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8330" w14:textId="77777777" w:rsidR="00BC30E0" w:rsidRDefault="00BC30E0" w:rsidP="00BC30E0">
      <w:pPr>
        <w:spacing w:after="0"/>
        <w:rPr>
          <w:b/>
          <w:bCs/>
          <w:color w:val="00703C"/>
          <w:sz w:val="36"/>
          <w:szCs w:val="36"/>
        </w:rPr>
      </w:pPr>
      <w:r w:rsidRPr="00BC30E0">
        <w:rPr>
          <w:noProof/>
        </w:rPr>
        <w:drawing>
          <wp:inline distT="0" distB="0" distL="0" distR="0" wp14:anchorId="049FB619" wp14:editId="66E30938">
            <wp:extent cx="647700" cy="837488"/>
            <wp:effectExtent l="0" t="0" r="0" b="1270"/>
            <wp:docPr id="2125921455"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1455" name="Picture 1" descr="Icon&#10;&#10;AI-generated content may be incorrect."/>
                    <pic:cNvPicPr/>
                  </pic:nvPicPr>
                  <pic:blipFill rotWithShape="1">
                    <a:blip r:embed="rId11"/>
                    <a:srcRect l="7146" t="3484" r="3514"/>
                    <a:stretch>
                      <a:fillRect/>
                    </a:stretch>
                  </pic:blipFill>
                  <pic:spPr bwMode="auto">
                    <a:xfrm>
                      <a:off x="0" y="0"/>
                      <a:ext cx="659620" cy="852901"/>
                    </a:xfrm>
                    <a:prstGeom prst="rect">
                      <a:avLst/>
                    </a:prstGeom>
                    <a:ln>
                      <a:noFill/>
                    </a:ln>
                    <a:extLst>
                      <a:ext uri="{53640926-AAD7-44D8-BBD7-CCE9431645EC}">
                        <a14:shadowObscured xmlns:a14="http://schemas.microsoft.com/office/drawing/2010/main"/>
                      </a:ext>
                    </a:extLst>
                  </pic:spPr>
                </pic:pic>
              </a:graphicData>
            </a:graphic>
          </wp:inline>
        </w:drawing>
      </w:r>
    </w:p>
    <w:p w14:paraId="74223A16" w14:textId="70AF1BBC" w:rsidR="00BC30E0" w:rsidRPr="0078636D" w:rsidRDefault="00BC30E0" w:rsidP="00BC30E0">
      <w:pPr>
        <w:spacing w:after="0"/>
        <w:rPr>
          <w:color w:val="00703C"/>
          <w:sz w:val="32"/>
          <w:szCs w:val="32"/>
        </w:rPr>
      </w:pPr>
      <w:r w:rsidRPr="0078636D">
        <w:rPr>
          <w:color w:val="00703C"/>
          <w:sz w:val="32"/>
          <w:szCs w:val="32"/>
        </w:rPr>
        <w:t xml:space="preserve">Massachusetts Department of Environmental Protection (MassDEP) Drinking Water Program (DWP) Public Notice Tier </w:t>
      </w:r>
      <w:r w:rsidR="00020F59" w:rsidRPr="0078636D">
        <w:rPr>
          <w:color w:val="00703C"/>
          <w:sz w:val="32"/>
          <w:szCs w:val="32"/>
        </w:rPr>
        <w:t>3</w:t>
      </w:r>
      <w:r w:rsidRPr="0078636D">
        <w:rPr>
          <w:color w:val="00703C"/>
          <w:sz w:val="32"/>
          <w:szCs w:val="32"/>
        </w:rPr>
        <w:t xml:space="preserve"> Templates </w:t>
      </w:r>
    </w:p>
    <w:p w14:paraId="2EE596E4" w14:textId="4266DBD6" w:rsidR="00D50188" w:rsidRPr="002C3FF9" w:rsidRDefault="00D50188" w:rsidP="002C3FF9">
      <w:pPr>
        <w:pStyle w:val="Heading1"/>
        <w:spacing w:before="0" w:after="0"/>
        <w:rPr>
          <w:b/>
          <w:bCs/>
          <w:color w:val="00703C"/>
          <w:sz w:val="36"/>
          <w:szCs w:val="36"/>
        </w:rPr>
        <w:sectPr w:rsidR="00D50188" w:rsidRPr="002C3FF9" w:rsidSect="0048679E">
          <w:footerReference w:type="default" r:id="rId12"/>
          <w:type w:val="continuous"/>
          <w:pgSz w:w="12240" w:h="15840"/>
          <w:pgMar w:top="720" w:right="720" w:bottom="720" w:left="720" w:header="720" w:footer="144" w:gutter="0"/>
          <w:cols w:num="2" w:space="144" w:equalWidth="0">
            <w:col w:w="1008" w:space="144"/>
            <w:col w:w="9648"/>
          </w:cols>
          <w:docGrid w:linePitch="360"/>
        </w:sectPr>
      </w:pPr>
      <w:r w:rsidRPr="00D50188">
        <w:rPr>
          <w:b/>
          <w:bCs/>
          <w:color w:val="00703C"/>
          <w:sz w:val="36"/>
          <w:szCs w:val="36"/>
        </w:rPr>
        <w:t>Lead and Copper Rule Template 3-05</w:t>
      </w:r>
    </w:p>
    <w:p w14:paraId="275D33F9" w14:textId="083BA6D6" w:rsidR="002C3FF9" w:rsidRDefault="002C3FF9" w:rsidP="002C3FF9">
      <w:pPr>
        <w:pStyle w:val="Heading2"/>
        <w:spacing w:before="0"/>
        <w:rPr>
          <w:rStyle w:val="Strong"/>
          <w:color w:val="000000" w:themeColor="text1"/>
          <w:sz w:val="28"/>
          <w:szCs w:val="28"/>
        </w:rPr>
      </w:pPr>
      <w:r w:rsidRPr="002C3FF9">
        <w:rPr>
          <w:rStyle w:val="Strong"/>
          <w:color w:val="000000" w:themeColor="text1"/>
          <w:sz w:val="28"/>
          <w:szCs w:val="28"/>
        </w:rPr>
        <w:t xml:space="preserve">Instructions for Failure to Certify to State Notification to Consumers Served by Known or Potential Service Line Containing Lead  </w:t>
      </w:r>
    </w:p>
    <w:p w14:paraId="22997327" w14:textId="588CD99A" w:rsidR="002C3FF9" w:rsidRPr="002C3FF9" w:rsidRDefault="002C3FF9" w:rsidP="002C3FF9">
      <w:pPr>
        <w:rPr>
          <w:i/>
          <w:iCs/>
        </w:rPr>
      </w:pPr>
      <w:r w:rsidRPr="002C3FF9">
        <w:rPr>
          <w:i/>
          <w:iCs/>
        </w:rPr>
        <w:t>Released: 05/26/2026</w:t>
      </w:r>
    </w:p>
    <w:p w14:paraId="504B8EC4" w14:textId="4B8E2639" w:rsidR="00D0573A" w:rsidRPr="00D50188" w:rsidRDefault="00D0573A" w:rsidP="00D50188">
      <w:pPr>
        <w:pStyle w:val="Heading2"/>
        <w:rPr>
          <w:b/>
          <w:bCs/>
          <w:color w:val="auto"/>
          <w:sz w:val="28"/>
          <w:szCs w:val="28"/>
        </w:rPr>
      </w:pPr>
      <w:r w:rsidRPr="00D50188">
        <w:rPr>
          <w:b/>
          <w:bCs/>
          <w:color w:val="auto"/>
          <w:sz w:val="28"/>
          <w:szCs w:val="28"/>
        </w:rPr>
        <w:t>Instructions: (template following)</w:t>
      </w:r>
      <w:r w:rsidRPr="00D50188">
        <w:rPr>
          <w:rStyle w:val="FootnoteReference"/>
          <w:b/>
          <w:bCs/>
          <w:color w:val="auto"/>
          <w:sz w:val="28"/>
          <w:szCs w:val="28"/>
        </w:rPr>
        <w:footnoteReference w:id="1"/>
      </w:r>
      <w:r w:rsidRPr="00D50188">
        <w:rPr>
          <w:b/>
          <w:bCs/>
          <w:color w:val="auto"/>
          <w:sz w:val="28"/>
          <w:szCs w:val="28"/>
        </w:rPr>
        <w:t xml:space="preserve"> </w:t>
      </w:r>
    </w:p>
    <w:p w14:paraId="21E9A080" w14:textId="1D0F492C" w:rsidR="00D50188" w:rsidRPr="00D50188" w:rsidRDefault="00D50188" w:rsidP="00D50188">
      <w:pPr>
        <w:spacing w:line="276" w:lineRule="auto"/>
        <w:rPr>
          <w:color w:val="000000"/>
        </w:rPr>
      </w:pPr>
      <w:r w:rsidRPr="00D50188">
        <w:t xml:space="preserve">You must provide Tier 3 public notice to persons served no later than one year after you learn of the violation or situation or begin operating under a variance or exemption </w:t>
      </w:r>
      <w:r w:rsidR="00890E7D">
        <w:t>(</w:t>
      </w:r>
      <w:hyperlink r:id="rId13" w:anchor="p-141.204(b)">
        <w:r w:rsidRPr="00D50188">
          <w:rPr>
            <w:rStyle w:val="Hyperlink"/>
            <w:color w:val="467886"/>
          </w:rPr>
          <w:t>40 CFR 141.204(b)</w:t>
        </w:r>
      </w:hyperlink>
      <w:r w:rsidR="00890E7D">
        <w:t>)</w:t>
      </w:r>
      <w:r w:rsidRPr="00D50188">
        <w:t xml:space="preserve"> </w:t>
      </w:r>
      <w:r w:rsidRPr="00D50188">
        <w:rPr>
          <w:color w:val="000000"/>
        </w:rPr>
        <w:t xml:space="preserve">(310 CMR 22.16 (4)(b)). If your PWS has multiple </w:t>
      </w:r>
      <w:r w:rsidR="0029452E">
        <w:rPr>
          <w:color w:val="000000"/>
        </w:rPr>
        <w:t>T</w:t>
      </w:r>
      <w:r w:rsidRPr="00D50188">
        <w:rPr>
          <w:color w:val="000000"/>
        </w:rPr>
        <w:t xml:space="preserve">ier 3 violations, please check with your regional </w:t>
      </w:r>
      <w:r w:rsidR="003865BB">
        <w:rPr>
          <w:color w:val="000000"/>
        </w:rPr>
        <w:t>Mass</w:t>
      </w:r>
      <w:r w:rsidRPr="00D50188">
        <w:rPr>
          <w:color w:val="000000"/>
        </w:rPr>
        <w:t xml:space="preserve">DEP </w:t>
      </w:r>
      <w:r w:rsidR="003865BB">
        <w:rPr>
          <w:color w:val="000000"/>
        </w:rPr>
        <w:t xml:space="preserve">office </w:t>
      </w:r>
      <w:r w:rsidRPr="00D50188">
        <w:rPr>
          <w:color w:val="000000"/>
        </w:rPr>
        <w:t>to make sure you meet all requirements.</w:t>
      </w:r>
    </w:p>
    <w:p w14:paraId="1ABF1935" w14:textId="77777777" w:rsidR="00D50188" w:rsidRPr="00D50188" w:rsidRDefault="00D50188" w:rsidP="00D50188">
      <w:pPr>
        <w:pStyle w:val="Heading3"/>
      </w:pPr>
      <w:r w:rsidRPr="00D50188">
        <w:t>Delivery</w:t>
      </w:r>
    </w:p>
    <w:p w14:paraId="3F0CE645" w14:textId="28D0A9B3" w:rsidR="00D50188" w:rsidRPr="00D50188" w:rsidRDefault="00D50188" w:rsidP="00D50188">
      <w:pPr>
        <w:spacing w:line="276" w:lineRule="auto"/>
        <w:rPr>
          <w:color w:val="000000"/>
        </w:rPr>
      </w:pPr>
      <w:r w:rsidRPr="00D50188">
        <w:rPr>
          <w:color w:val="000000"/>
        </w:rPr>
        <w:t xml:space="preserve">Community </w:t>
      </w:r>
      <w:r w:rsidR="003B201D">
        <w:rPr>
          <w:color w:val="000000"/>
        </w:rPr>
        <w:t xml:space="preserve">(COM) </w:t>
      </w:r>
      <w:r w:rsidRPr="00D50188">
        <w:rPr>
          <w:color w:val="000000"/>
        </w:rPr>
        <w:t>systems must use one of the following (310 CMR 22.16 (4)(c)):</w:t>
      </w:r>
    </w:p>
    <w:p w14:paraId="6CEAB457" w14:textId="77777777" w:rsidR="00D50188" w:rsidRPr="00D50188" w:rsidRDefault="00D50188" w:rsidP="00D50188">
      <w:pPr>
        <w:pStyle w:val="a"/>
        <w:numPr>
          <w:ilvl w:val="0"/>
          <w:numId w:val="1"/>
        </w:numPr>
        <w:tabs>
          <w:tab w:val="left" w:pos="-1440"/>
        </w:tabs>
        <w:spacing w:line="276" w:lineRule="auto"/>
        <w:rPr>
          <w:rFonts w:asciiTheme="minorHAnsi" w:hAnsiTheme="minorHAnsi"/>
          <w:color w:val="000000"/>
          <w:szCs w:val="24"/>
        </w:rPr>
      </w:pPr>
      <w:r w:rsidRPr="00D50188">
        <w:rPr>
          <w:rFonts w:asciiTheme="minorHAnsi" w:hAnsiTheme="minorHAnsi"/>
          <w:color w:val="000000"/>
          <w:szCs w:val="24"/>
        </w:rPr>
        <w:t>Hand or direct delivery</w:t>
      </w:r>
    </w:p>
    <w:p w14:paraId="63656685" w14:textId="2181963B" w:rsidR="00D50188" w:rsidRPr="00D50188" w:rsidRDefault="00D50188" w:rsidP="00D50188">
      <w:pPr>
        <w:pStyle w:val="a"/>
        <w:numPr>
          <w:ilvl w:val="0"/>
          <w:numId w:val="1"/>
        </w:numPr>
        <w:tabs>
          <w:tab w:val="left" w:pos="-1440"/>
        </w:tabs>
        <w:spacing w:after="240" w:line="276" w:lineRule="auto"/>
        <w:rPr>
          <w:rFonts w:asciiTheme="minorHAnsi" w:hAnsiTheme="minorHAnsi"/>
          <w:color w:val="000000"/>
          <w:szCs w:val="24"/>
        </w:rPr>
      </w:pPr>
      <w:r w:rsidRPr="00D50188">
        <w:rPr>
          <w:rFonts w:asciiTheme="minorHAnsi" w:hAnsiTheme="minorHAnsi"/>
          <w:color w:val="000000"/>
          <w:szCs w:val="24"/>
        </w:rPr>
        <w:t>Mail, as a separate notice or included with the bill</w:t>
      </w:r>
    </w:p>
    <w:p w14:paraId="577963F8" w14:textId="3704B29A" w:rsidR="00D50188" w:rsidRPr="00D50188" w:rsidRDefault="00D50188" w:rsidP="00D50188">
      <w:pPr>
        <w:spacing w:line="276" w:lineRule="auto"/>
        <w:rPr>
          <w:color w:val="000000"/>
        </w:rPr>
      </w:pPr>
      <w:r w:rsidRPr="00D50188">
        <w:rPr>
          <w:color w:val="000000"/>
        </w:rPr>
        <w:t>Non-</w:t>
      </w:r>
      <w:r w:rsidR="003B201D">
        <w:rPr>
          <w:color w:val="000000"/>
        </w:rPr>
        <w:t>Transient Non-C</w:t>
      </w:r>
      <w:r w:rsidRPr="00D50188">
        <w:rPr>
          <w:color w:val="000000"/>
        </w:rPr>
        <w:t>ommunity</w:t>
      </w:r>
      <w:r w:rsidR="003B201D">
        <w:rPr>
          <w:color w:val="000000"/>
        </w:rPr>
        <w:t xml:space="preserve"> (NTNC)</w:t>
      </w:r>
      <w:r w:rsidRPr="00D50188">
        <w:rPr>
          <w:color w:val="000000"/>
        </w:rPr>
        <w:t xml:space="preserve"> systems must use one of the following (310 CMR 22.16 (4)(c)):</w:t>
      </w:r>
    </w:p>
    <w:p w14:paraId="66FD007A" w14:textId="77777777" w:rsidR="00D50188" w:rsidRPr="00D50188" w:rsidRDefault="00D50188" w:rsidP="00D50188">
      <w:pPr>
        <w:pStyle w:val="a"/>
        <w:numPr>
          <w:ilvl w:val="0"/>
          <w:numId w:val="2"/>
        </w:numPr>
        <w:tabs>
          <w:tab w:val="left" w:pos="-1440"/>
        </w:tabs>
        <w:spacing w:line="276" w:lineRule="auto"/>
        <w:rPr>
          <w:rFonts w:asciiTheme="minorHAnsi" w:hAnsiTheme="minorHAnsi"/>
          <w:color w:val="000000"/>
          <w:szCs w:val="24"/>
        </w:rPr>
      </w:pPr>
      <w:r w:rsidRPr="00D50188">
        <w:rPr>
          <w:rFonts w:asciiTheme="minorHAnsi" w:hAnsiTheme="minorHAnsi"/>
          <w:color w:val="000000"/>
          <w:szCs w:val="24"/>
        </w:rPr>
        <w:t>Posting in conspicuous locations</w:t>
      </w:r>
    </w:p>
    <w:p w14:paraId="13082AEE" w14:textId="77777777" w:rsidR="00D50188" w:rsidRPr="00D50188" w:rsidRDefault="00D50188" w:rsidP="00D50188">
      <w:pPr>
        <w:pStyle w:val="a"/>
        <w:numPr>
          <w:ilvl w:val="0"/>
          <w:numId w:val="2"/>
        </w:numPr>
        <w:tabs>
          <w:tab w:val="left" w:pos="-1440"/>
        </w:tabs>
        <w:spacing w:line="276" w:lineRule="auto"/>
        <w:rPr>
          <w:rFonts w:asciiTheme="minorHAnsi" w:hAnsiTheme="minorHAnsi"/>
          <w:color w:val="000000"/>
          <w:szCs w:val="24"/>
        </w:rPr>
      </w:pPr>
      <w:r w:rsidRPr="00D50188">
        <w:rPr>
          <w:rFonts w:asciiTheme="minorHAnsi" w:hAnsiTheme="minorHAnsi"/>
          <w:color w:val="000000"/>
          <w:szCs w:val="24"/>
        </w:rPr>
        <w:t>Hand delivery</w:t>
      </w:r>
    </w:p>
    <w:p w14:paraId="19CD07B3" w14:textId="77777777" w:rsidR="00C74E0B" w:rsidRDefault="00D50188" w:rsidP="00D50188">
      <w:pPr>
        <w:pStyle w:val="a"/>
        <w:numPr>
          <w:ilvl w:val="0"/>
          <w:numId w:val="2"/>
        </w:numPr>
        <w:tabs>
          <w:tab w:val="left" w:pos="-1440"/>
        </w:tabs>
        <w:spacing w:line="276" w:lineRule="auto"/>
        <w:rPr>
          <w:rFonts w:asciiTheme="minorHAnsi" w:hAnsiTheme="minorHAnsi"/>
          <w:color w:val="000000"/>
          <w:szCs w:val="24"/>
        </w:rPr>
      </w:pPr>
      <w:r w:rsidRPr="00D50188">
        <w:rPr>
          <w:rFonts w:asciiTheme="minorHAnsi" w:hAnsiTheme="minorHAnsi"/>
          <w:color w:val="000000"/>
          <w:szCs w:val="24"/>
        </w:rPr>
        <w:t>Mail</w:t>
      </w:r>
      <w:r w:rsidRPr="00D50188">
        <w:rPr>
          <w:rFonts w:asciiTheme="minorHAnsi" w:hAnsiTheme="minorHAnsi"/>
          <w:color w:val="000000"/>
          <w:szCs w:val="24"/>
        </w:rPr>
        <w:tab/>
      </w:r>
    </w:p>
    <w:p w14:paraId="78350945" w14:textId="525B760F" w:rsidR="00D50188" w:rsidRPr="00D50188" w:rsidRDefault="00D50188" w:rsidP="00C74E0B">
      <w:pPr>
        <w:pStyle w:val="a"/>
        <w:tabs>
          <w:tab w:val="left" w:pos="-1440"/>
        </w:tabs>
        <w:spacing w:line="276" w:lineRule="auto"/>
        <w:ind w:left="720" w:firstLine="0"/>
        <w:rPr>
          <w:rFonts w:asciiTheme="minorHAnsi" w:hAnsiTheme="minorHAnsi"/>
          <w:color w:val="000000"/>
          <w:szCs w:val="24"/>
        </w:rPr>
      </w:pPr>
      <w:r w:rsidRPr="00D50188">
        <w:rPr>
          <w:rFonts w:asciiTheme="minorHAnsi" w:hAnsiTheme="minorHAnsi"/>
          <w:color w:val="000000"/>
          <w:szCs w:val="24"/>
        </w:rPr>
        <w:tab/>
      </w:r>
      <w:r w:rsidRPr="00D50188">
        <w:rPr>
          <w:rFonts w:asciiTheme="minorHAnsi" w:hAnsiTheme="minorHAnsi"/>
          <w:color w:val="000000"/>
          <w:szCs w:val="24"/>
        </w:rPr>
        <w:tab/>
      </w:r>
    </w:p>
    <w:p w14:paraId="28D91F6B" w14:textId="407D99DC" w:rsidR="00D50188" w:rsidRPr="00D50188" w:rsidRDefault="00D50188" w:rsidP="00D50188">
      <w:pPr>
        <w:spacing w:line="276" w:lineRule="auto"/>
        <w:rPr>
          <w:color w:val="000000"/>
        </w:rPr>
      </w:pPr>
      <w:r w:rsidRPr="00D50188">
        <w:rPr>
          <w:color w:val="000000"/>
        </w:rPr>
        <w:t xml:space="preserve">In addition, both </w:t>
      </w:r>
      <w:r w:rsidR="003B201D">
        <w:rPr>
          <w:color w:val="000000"/>
        </w:rPr>
        <w:t>COM</w:t>
      </w:r>
      <w:r w:rsidR="003B201D" w:rsidRPr="00D50188">
        <w:rPr>
          <w:color w:val="000000"/>
        </w:rPr>
        <w:t xml:space="preserve"> </w:t>
      </w:r>
      <w:r w:rsidRPr="00D50188">
        <w:rPr>
          <w:color w:val="000000"/>
        </w:rPr>
        <w:t xml:space="preserve">and </w:t>
      </w:r>
      <w:r w:rsidR="003B201D">
        <w:rPr>
          <w:color w:val="000000"/>
        </w:rPr>
        <w:t>NTNC</w:t>
      </w:r>
      <w:r w:rsidRPr="00D50188">
        <w:rPr>
          <w:color w:val="000000"/>
        </w:rPr>
        <w:t xml:space="preserve"> systems must use </w:t>
      </w:r>
      <w:r w:rsidRPr="009E3ED6">
        <w:rPr>
          <w:color w:val="000000"/>
        </w:rPr>
        <w:t>another</w:t>
      </w:r>
      <w:r w:rsidRPr="00D50188">
        <w:rPr>
          <w:color w:val="000000"/>
        </w:rPr>
        <w:t xml:space="preserve"> method reasonably calculated to reach others if they </w:t>
      </w:r>
      <w:proofErr w:type="gramStart"/>
      <w:r w:rsidRPr="00D50188">
        <w:rPr>
          <w:color w:val="000000"/>
        </w:rPr>
        <w:t>would not be reached</w:t>
      </w:r>
      <w:proofErr w:type="gramEnd"/>
      <w:r w:rsidRPr="00D50188">
        <w:rPr>
          <w:color w:val="000000"/>
        </w:rPr>
        <w:t xml:space="preserve"> by the first</w:t>
      </w:r>
      <w:r w:rsidR="00B3215C">
        <w:rPr>
          <w:color w:val="000000"/>
        </w:rPr>
        <w:t xml:space="preserve"> delivery</w:t>
      </w:r>
      <w:r w:rsidRPr="00D50188">
        <w:rPr>
          <w:color w:val="000000"/>
        </w:rPr>
        <w:t xml:space="preserve"> method (310 CMR 22.16 (4)(c)).  Such methods could include newspapers, e-mail, or </w:t>
      </w:r>
      <w:proofErr w:type="gramStart"/>
      <w:r w:rsidRPr="00D50188">
        <w:rPr>
          <w:color w:val="000000"/>
        </w:rPr>
        <w:t>delivery</w:t>
      </w:r>
      <w:proofErr w:type="gramEnd"/>
      <w:r w:rsidRPr="00D50188">
        <w:rPr>
          <w:color w:val="000000"/>
        </w:rPr>
        <w:t xml:space="preserve"> to community organizations.  If you mail, post, or hand deliver, print your notice on letterhead, if available.</w:t>
      </w:r>
      <w:r w:rsidRPr="00D50188">
        <w:t xml:space="preserve"> </w:t>
      </w:r>
      <w:r w:rsidR="007F48AF" w:rsidRPr="00D50188">
        <w:rPr>
          <w:color w:val="000000"/>
        </w:rPr>
        <w:t>If you post the notice, it must remain posted until the violation is resolved. If the violation has been resolved, you must post the notice for at least one week (310</w:t>
      </w:r>
      <w:r w:rsidR="003D06AF">
        <w:rPr>
          <w:color w:val="000000"/>
        </w:rPr>
        <w:t xml:space="preserve"> </w:t>
      </w:r>
      <w:r w:rsidR="007F48AF" w:rsidRPr="00D50188">
        <w:rPr>
          <w:color w:val="000000"/>
        </w:rPr>
        <w:t>CMR 22.16 (4)(b)).</w:t>
      </w:r>
      <w:r w:rsidR="007F48AF">
        <w:rPr>
          <w:color w:val="000000"/>
        </w:rPr>
        <w:t xml:space="preserve"> </w:t>
      </w:r>
      <w:r w:rsidRPr="009E3ED6">
        <w:rPr>
          <w:b/>
          <w:color w:val="000000"/>
        </w:rPr>
        <w:t>Repeat notice(s) are required annually if the violation or situation persists.</w:t>
      </w:r>
    </w:p>
    <w:p w14:paraId="3D6EEA36" w14:textId="3D4DE531" w:rsidR="00D50188" w:rsidRPr="00D50188" w:rsidRDefault="00D50188" w:rsidP="00D50188">
      <w:pPr>
        <w:spacing w:line="276" w:lineRule="auto"/>
        <w:rPr>
          <w:color w:val="000000"/>
        </w:rPr>
      </w:pPr>
      <w:r w:rsidRPr="00D50188">
        <w:rPr>
          <w:color w:val="000000"/>
        </w:rPr>
        <w:t xml:space="preserve">The notice on the following page is appropriate for insertion in an annual notice or the CCR, </w:t>
      </w:r>
      <w:proofErr w:type="gramStart"/>
      <w:r w:rsidRPr="00D50188">
        <w:rPr>
          <w:color w:val="000000"/>
        </w:rPr>
        <w:t>as long as</w:t>
      </w:r>
      <w:proofErr w:type="gramEnd"/>
      <w:r w:rsidRPr="00D50188">
        <w:rPr>
          <w:color w:val="000000"/>
        </w:rPr>
        <w:t xml:space="preserve"> public notification timing and delivery requirements are met (310 CMR 22.16 (4)(d)). Include in your notice the standard language for monitoring and testing procedure violations in </w:t>
      </w:r>
      <w:r w:rsidRPr="00D50188">
        <w:rPr>
          <w:i/>
          <w:color w:val="000000"/>
        </w:rPr>
        <w:t>italics</w:t>
      </w:r>
      <w:r w:rsidRPr="00D50188">
        <w:rPr>
          <w:color w:val="000000"/>
        </w:rPr>
        <w:t xml:space="preserve"> (310 CMR 22.16 (5)(d)).  If you modify the notice, you may not alter this mandatory language.</w:t>
      </w:r>
    </w:p>
    <w:p w14:paraId="631BF9F9" w14:textId="77777777" w:rsidR="00D50188" w:rsidRPr="00D50188" w:rsidRDefault="00D50188" w:rsidP="00D50188">
      <w:pPr>
        <w:pStyle w:val="Heading3"/>
      </w:pPr>
      <w:r w:rsidRPr="00D50188">
        <w:lastRenderedPageBreak/>
        <w:t>Mandatory Language</w:t>
      </w:r>
    </w:p>
    <w:p w14:paraId="4351B5ED" w14:textId="606AED92" w:rsidR="00D50188" w:rsidRPr="00D50188" w:rsidRDefault="00D50188" w:rsidP="00D50188">
      <w:pPr>
        <w:spacing w:line="276" w:lineRule="auto"/>
      </w:pPr>
      <w:r w:rsidRPr="00D50188">
        <w:t xml:space="preserve">Mandatory language </w:t>
      </w:r>
      <w:r w:rsidRPr="00D50188">
        <w:rPr>
          <w:bCs/>
        </w:rPr>
        <w:t xml:space="preserve">to encourage the distribution of </w:t>
      </w:r>
      <w:proofErr w:type="gramStart"/>
      <w:r w:rsidRPr="00D50188">
        <w:rPr>
          <w:bCs/>
        </w:rPr>
        <w:t>the public</w:t>
      </w:r>
      <w:proofErr w:type="gramEnd"/>
      <w:r w:rsidRPr="00D50188">
        <w:rPr>
          <w:bCs/>
        </w:rPr>
        <w:t xml:space="preserve"> notice to all </w:t>
      </w:r>
      <w:proofErr w:type="gramStart"/>
      <w:r w:rsidRPr="00D50188">
        <w:rPr>
          <w:bCs/>
        </w:rPr>
        <w:t>persons</w:t>
      </w:r>
      <w:proofErr w:type="gramEnd"/>
      <w:r w:rsidRPr="00D50188">
        <w:rPr>
          <w:bCs/>
        </w:rPr>
        <w:t xml:space="preserve"> served must be included as written </w:t>
      </w:r>
      <w:r w:rsidRPr="00D50188">
        <w:rPr>
          <w:color w:val="000000"/>
        </w:rPr>
        <w:t>(310 CMR 22.16 (5)).</w:t>
      </w:r>
      <w:r w:rsidRPr="00D50188">
        <w:rPr>
          <w:b/>
          <w:color w:val="000000"/>
        </w:rPr>
        <w:t xml:space="preserve">  </w:t>
      </w:r>
      <w:r w:rsidR="003F41CE" w:rsidRPr="002216BE">
        <w:rPr>
          <w:lang w:val="en-CA"/>
        </w:rPr>
        <w:t xml:space="preserve">This language is </w:t>
      </w:r>
      <w:r w:rsidR="003F41CE" w:rsidRPr="002216BE">
        <w:rPr>
          <w:bCs/>
        </w:rPr>
        <w:t xml:space="preserve">also presented in this notice </w:t>
      </w:r>
      <w:r w:rsidR="003F41CE" w:rsidRPr="003871ED">
        <w:rPr>
          <w:bCs/>
        </w:rPr>
        <w:t>in</w:t>
      </w:r>
      <w:r w:rsidR="003F41CE" w:rsidRPr="003871ED">
        <w:rPr>
          <w:bCs/>
          <w:lang w:val="en-CA"/>
        </w:rPr>
        <w:t> </w:t>
      </w:r>
      <w:r w:rsidR="003F41CE" w:rsidRPr="003871ED">
        <w:rPr>
          <w:bCs/>
          <w:i/>
          <w:iCs/>
          <w:lang w:val="en-CA"/>
        </w:rPr>
        <w:t>*</w:t>
      </w:r>
      <w:r w:rsidR="003F41CE" w:rsidRPr="003871ED">
        <w:rPr>
          <w:b/>
          <w:bCs/>
          <w:i/>
          <w:iCs/>
          <w:lang w:val="en-CA"/>
        </w:rPr>
        <w:t>italics with an asterisk on either end</w:t>
      </w:r>
      <w:r w:rsidR="003F41CE" w:rsidRPr="003871ED">
        <w:rPr>
          <w:bCs/>
          <w:i/>
          <w:iCs/>
          <w:lang w:val="en-CA"/>
        </w:rPr>
        <w:t>*</w:t>
      </w:r>
      <w:r w:rsidR="003F41CE" w:rsidRPr="003871ED">
        <w:rPr>
          <w:bCs/>
          <w:lang w:val="en-CA"/>
        </w:rPr>
        <w:t xml:space="preserve"> </w:t>
      </w:r>
      <w:r w:rsidR="003F41CE" w:rsidRPr="003871ED">
        <w:rPr>
          <w:bCs/>
        </w:rPr>
        <w:t>(see below).</w:t>
      </w:r>
    </w:p>
    <w:p w14:paraId="604AA686" w14:textId="7F5BB139" w:rsidR="00D50188" w:rsidRDefault="003F41CE" w:rsidP="00D50188">
      <w:pPr>
        <w:pStyle w:val="TemplateWarningText10pt"/>
        <w:spacing w:before="0" w:line="276" w:lineRule="auto"/>
        <w:ind w:right="54"/>
        <w:rPr>
          <w:rFonts w:asciiTheme="minorHAnsi" w:hAnsiTheme="minorHAnsi"/>
          <w:i/>
          <w:iCs/>
          <w:sz w:val="24"/>
          <w:szCs w:val="24"/>
        </w:rPr>
      </w:pPr>
      <w:r>
        <w:rPr>
          <w:rFonts w:asciiTheme="minorHAnsi" w:hAnsiTheme="minorHAnsi"/>
          <w:i/>
          <w:iCs/>
          <w:sz w:val="24"/>
          <w:szCs w:val="24"/>
        </w:rPr>
        <w:t>*</w:t>
      </w:r>
      <w:r w:rsidR="00D50188" w:rsidRPr="00D50188">
        <w:rPr>
          <w:rFonts w:asciiTheme="minorHAnsi" w:hAnsiTheme="minorHAnsi"/>
          <w:i/>
          <w:iCs/>
          <w:sz w:val="24"/>
          <w:szCs w:val="24"/>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00D50188" w:rsidRPr="00D50188">
        <w:rPr>
          <w:rFonts w:asciiTheme="minorHAnsi" w:hAnsiTheme="minorHAnsi"/>
          <w:i/>
          <w:iCs/>
          <w:sz w:val="24"/>
          <w:szCs w:val="24"/>
        </w:rPr>
        <w:t>mail.</w:t>
      </w:r>
      <w:r>
        <w:rPr>
          <w:rFonts w:asciiTheme="minorHAnsi" w:hAnsiTheme="minorHAnsi"/>
          <w:i/>
          <w:iCs/>
          <w:sz w:val="24"/>
          <w:szCs w:val="24"/>
        </w:rPr>
        <w:t>*</w:t>
      </w:r>
      <w:proofErr w:type="gramEnd"/>
    </w:p>
    <w:p w14:paraId="6A68C31B" w14:textId="451B883A" w:rsidR="004E1BCB" w:rsidRPr="004E1BCB" w:rsidRDefault="004E1BCB" w:rsidP="004E1BCB">
      <w:pPr>
        <w:spacing w:line="276" w:lineRule="auto"/>
      </w:pPr>
      <w:r w:rsidRPr="004E1BCB">
        <w:t>And</w:t>
      </w:r>
    </w:p>
    <w:p w14:paraId="2CEA3C79" w14:textId="161A98C6" w:rsidR="007D3C22" w:rsidRPr="00D50188" w:rsidRDefault="004E1BCB" w:rsidP="004E1BCB">
      <w:pPr>
        <w:spacing w:line="276" w:lineRule="auto"/>
        <w:rPr>
          <w:i/>
          <w:iCs/>
        </w:rPr>
      </w:pPr>
      <w:r>
        <w:rPr>
          <w:i/>
          <w:iCs/>
        </w:rPr>
        <w:t>*</w:t>
      </w:r>
      <w:r w:rsidRPr="00060D7E">
        <w:rPr>
          <w:i/>
          <w:iCs/>
        </w:rPr>
        <w:t xml:space="preserve">This notice contains important information about your drinking water. Have someone translate it for you or speak with someone who understands </w:t>
      </w:r>
      <w:proofErr w:type="gramStart"/>
      <w:r w:rsidRPr="00060D7E">
        <w:rPr>
          <w:i/>
          <w:iCs/>
        </w:rPr>
        <w:t>it.</w:t>
      </w:r>
      <w:r>
        <w:rPr>
          <w:i/>
          <w:iCs/>
        </w:rPr>
        <w:t>*</w:t>
      </w:r>
      <w:proofErr w:type="gramEnd"/>
    </w:p>
    <w:p w14:paraId="2AE35552" w14:textId="77777777" w:rsidR="00D50188" w:rsidRPr="00D50188" w:rsidRDefault="00D50188" w:rsidP="00D50188">
      <w:pPr>
        <w:pStyle w:val="Heading3"/>
      </w:pPr>
      <w:r w:rsidRPr="00D50188">
        <w:t>Description of Violation or Situation</w:t>
      </w:r>
    </w:p>
    <w:p w14:paraId="1B332C1D" w14:textId="7A206610" w:rsidR="00D50188" w:rsidRDefault="00D50188" w:rsidP="00D50188">
      <w:pPr>
        <w:pStyle w:val="TemplateInstructionsText10pt"/>
        <w:spacing w:after="0" w:line="276" w:lineRule="auto"/>
        <w:rPr>
          <w:rFonts w:asciiTheme="minorHAnsi" w:hAnsiTheme="minorHAnsi" w:cs="Times New Roman"/>
          <w:sz w:val="24"/>
          <w:szCs w:val="24"/>
          <w:lang w:val="en-US"/>
        </w:rPr>
      </w:pPr>
      <w:r w:rsidRPr="00D50188">
        <w:rPr>
          <w:rFonts w:asciiTheme="minorHAnsi" w:hAnsiTheme="minorHAnsi" w:cs="Times New Roman"/>
          <w:sz w:val="24"/>
          <w:szCs w:val="24"/>
          <w:lang w:val="en-US"/>
        </w:rPr>
        <w:t xml:space="preserve">Beginning October 16, 2024, </w:t>
      </w:r>
      <w:r w:rsidRPr="00D50188">
        <w:rPr>
          <w:rFonts w:asciiTheme="minorHAnsi" w:hAnsiTheme="minorHAnsi" w:cs="Times New Roman"/>
          <w:sz w:val="24"/>
          <w:szCs w:val="24"/>
        </w:rPr>
        <w:t xml:space="preserve">all COM and NTNC Public Water </w:t>
      </w:r>
      <w:r w:rsidR="003D386F">
        <w:rPr>
          <w:rFonts w:asciiTheme="minorHAnsi" w:hAnsiTheme="minorHAnsi" w:cs="Times New Roman"/>
          <w:sz w:val="24"/>
          <w:szCs w:val="24"/>
        </w:rPr>
        <w:t>Systems</w:t>
      </w:r>
      <w:r w:rsidR="003D386F" w:rsidRPr="00D50188">
        <w:rPr>
          <w:rFonts w:asciiTheme="minorHAnsi" w:hAnsiTheme="minorHAnsi" w:cs="Times New Roman"/>
          <w:sz w:val="24"/>
          <w:szCs w:val="24"/>
        </w:rPr>
        <w:t xml:space="preserve"> </w:t>
      </w:r>
      <w:r w:rsidRPr="00D50188">
        <w:rPr>
          <w:rFonts w:asciiTheme="minorHAnsi" w:hAnsiTheme="minorHAnsi" w:cs="Times New Roman"/>
          <w:sz w:val="24"/>
          <w:szCs w:val="24"/>
        </w:rPr>
        <w:t xml:space="preserve">(PWS) </w:t>
      </w:r>
      <w:r w:rsidRPr="00D50188">
        <w:rPr>
          <w:rFonts w:asciiTheme="minorHAnsi" w:hAnsiTheme="minorHAnsi" w:cs="Times New Roman"/>
          <w:sz w:val="24"/>
          <w:szCs w:val="24"/>
          <w:lang w:val="en-US"/>
        </w:rPr>
        <w:t xml:space="preserve">must comply with reporting requirements in 40 CFR 141.90(e)(13) to certify on an annual basis that the system has </w:t>
      </w:r>
      <w:r w:rsidR="00E82095">
        <w:rPr>
          <w:rFonts w:asciiTheme="minorHAnsi" w:hAnsiTheme="minorHAnsi" w:cs="Times New Roman"/>
          <w:sz w:val="24"/>
          <w:szCs w:val="24"/>
          <w:lang w:val="en-US"/>
        </w:rPr>
        <w:t>complied with</w:t>
      </w:r>
      <w:r w:rsidRPr="00D50188">
        <w:rPr>
          <w:rFonts w:asciiTheme="minorHAnsi" w:hAnsiTheme="minorHAnsi" w:cs="Times New Roman"/>
          <w:sz w:val="24"/>
          <w:szCs w:val="24"/>
          <w:lang w:val="en-US"/>
        </w:rPr>
        <w:t xml:space="preserve"> consumer notification of service line materials as specified in </w:t>
      </w:r>
      <w:r w:rsidR="00DF52F7">
        <w:rPr>
          <w:rFonts w:asciiTheme="minorHAnsi" w:hAnsiTheme="minorHAnsi" w:cs="Times New Roman"/>
          <w:sz w:val="24"/>
          <w:szCs w:val="24"/>
          <w:lang w:val="en-US"/>
        </w:rPr>
        <w:t>40 CFR</w:t>
      </w:r>
      <w:r w:rsidRPr="00D50188">
        <w:rPr>
          <w:rFonts w:asciiTheme="minorHAnsi" w:hAnsiTheme="minorHAnsi" w:cs="Times New Roman"/>
          <w:sz w:val="24"/>
          <w:szCs w:val="24"/>
          <w:lang w:val="en-US"/>
        </w:rPr>
        <w:t xml:space="preserve"> 141.85(e). </w:t>
      </w:r>
    </w:p>
    <w:p w14:paraId="2063FA11" w14:textId="77777777" w:rsidR="00383717" w:rsidRPr="00D50188" w:rsidRDefault="00383717" w:rsidP="00D50188">
      <w:pPr>
        <w:pStyle w:val="TemplateInstructionsText10pt"/>
        <w:spacing w:after="0" w:line="276" w:lineRule="auto"/>
        <w:rPr>
          <w:rFonts w:asciiTheme="minorHAnsi" w:hAnsiTheme="minorHAnsi" w:cs="Times New Roman"/>
          <w:sz w:val="24"/>
          <w:szCs w:val="24"/>
          <w:lang w:val="en-US"/>
        </w:rPr>
      </w:pPr>
    </w:p>
    <w:p w14:paraId="15300551" w14:textId="7CF3A22E" w:rsidR="00D50188" w:rsidRPr="00D50188" w:rsidRDefault="000C1F64" w:rsidP="00D50188">
      <w:pPr>
        <w:pStyle w:val="TemplateInstructionsText10pt"/>
        <w:spacing w:after="0" w:line="276" w:lineRule="auto"/>
        <w:rPr>
          <w:rFonts w:asciiTheme="minorHAnsi" w:hAnsiTheme="minorHAnsi" w:cs="Times New Roman"/>
          <w:sz w:val="24"/>
          <w:szCs w:val="24"/>
          <w:lang w:val="en-US"/>
        </w:rPr>
      </w:pPr>
      <w:r>
        <w:rPr>
          <w:rFonts w:asciiTheme="minorHAnsi" w:hAnsiTheme="minorHAnsi" w:cs="Times New Roman"/>
          <w:sz w:val="24"/>
          <w:szCs w:val="24"/>
          <w:lang w:val="en-US"/>
        </w:rPr>
        <w:t xml:space="preserve">COM and NTNC </w:t>
      </w:r>
      <w:r w:rsidR="002610D1">
        <w:rPr>
          <w:rFonts w:asciiTheme="minorHAnsi" w:hAnsiTheme="minorHAnsi" w:cs="Times New Roman"/>
          <w:sz w:val="24"/>
          <w:szCs w:val="24"/>
          <w:lang w:val="en-US"/>
        </w:rPr>
        <w:t>PWS</w:t>
      </w:r>
      <w:r w:rsidR="00D50188" w:rsidRPr="00D50188">
        <w:rPr>
          <w:rFonts w:asciiTheme="minorHAnsi" w:hAnsiTheme="minorHAnsi" w:cs="Times New Roman"/>
          <w:sz w:val="24"/>
          <w:szCs w:val="24"/>
          <w:lang w:val="en-US"/>
        </w:rPr>
        <w:t xml:space="preserve"> must </w:t>
      </w:r>
      <w:r w:rsidR="00D33E31">
        <w:rPr>
          <w:rFonts w:asciiTheme="minorHAnsi" w:hAnsiTheme="minorHAnsi" w:cs="Times New Roman"/>
          <w:sz w:val="24"/>
          <w:szCs w:val="24"/>
          <w:lang w:val="en-US"/>
        </w:rPr>
        <w:t xml:space="preserve">also </w:t>
      </w:r>
      <w:r w:rsidR="00D50188" w:rsidRPr="00D50188">
        <w:rPr>
          <w:rFonts w:asciiTheme="minorHAnsi" w:hAnsiTheme="minorHAnsi" w:cs="Times New Roman"/>
          <w:sz w:val="24"/>
          <w:szCs w:val="24"/>
          <w:lang w:val="en-US"/>
        </w:rPr>
        <w:t xml:space="preserve">comply with </w:t>
      </w:r>
      <w:r w:rsidR="004950EA">
        <w:rPr>
          <w:rFonts w:asciiTheme="minorHAnsi" w:hAnsiTheme="minorHAnsi" w:cs="Times New Roman"/>
          <w:sz w:val="24"/>
          <w:szCs w:val="24"/>
          <w:lang w:val="en-US"/>
        </w:rPr>
        <w:t xml:space="preserve">40 CFR </w:t>
      </w:r>
      <w:r w:rsidR="00D50188" w:rsidRPr="00D50188">
        <w:rPr>
          <w:rFonts w:asciiTheme="minorHAnsi" w:hAnsiTheme="minorHAnsi" w:cs="Times New Roman"/>
          <w:sz w:val="24"/>
          <w:szCs w:val="24"/>
          <w:lang w:val="en-US"/>
        </w:rPr>
        <w:t>141.90(f)(4)</w:t>
      </w:r>
      <w:r w:rsidR="008B54EE">
        <w:rPr>
          <w:rFonts w:asciiTheme="minorHAnsi" w:hAnsiTheme="minorHAnsi" w:cs="Times New Roman"/>
          <w:sz w:val="24"/>
          <w:szCs w:val="24"/>
          <w:lang w:val="en-US"/>
        </w:rPr>
        <w:t>,</w:t>
      </w:r>
      <w:r w:rsidR="00D50188" w:rsidRPr="00D50188">
        <w:rPr>
          <w:rFonts w:asciiTheme="minorHAnsi" w:hAnsiTheme="minorHAnsi" w:cs="Times New Roman"/>
          <w:sz w:val="24"/>
          <w:szCs w:val="24"/>
          <w:lang w:val="en-US"/>
        </w:rPr>
        <w:t xml:space="preserve"> which requires </w:t>
      </w:r>
      <w:r w:rsidR="007B6DFE">
        <w:rPr>
          <w:rFonts w:asciiTheme="minorHAnsi" w:hAnsiTheme="minorHAnsi" w:cs="Times New Roman"/>
          <w:sz w:val="24"/>
          <w:szCs w:val="24"/>
          <w:lang w:val="en-US"/>
        </w:rPr>
        <w:t>a</w:t>
      </w:r>
      <w:r w:rsidR="00D50188" w:rsidRPr="00D50188">
        <w:rPr>
          <w:rFonts w:asciiTheme="minorHAnsi" w:hAnsiTheme="minorHAnsi" w:cs="Times New Roman"/>
          <w:sz w:val="24"/>
          <w:szCs w:val="24"/>
          <w:lang w:val="en-US"/>
        </w:rPr>
        <w:t xml:space="preserve"> system to demonstrate to </w:t>
      </w:r>
      <w:r w:rsidR="009E3ED6">
        <w:rPr>
          <w:rFonts w:asciiTheme="minorHAnsi" w:hAnsiTheme="minorHAnsi" w:cs="Times New Roman"/>
          <w:sz w:val="24"/>
          <w:szCs w:val="24"/>
          <w:lang w:val="en-US"/>
        </w:rPr>
        <w:t xml:space="preserve">MassDEP </w:t>
      </w:r>
      <w:r w:rsidR="00D50188" w:rsidRPr="00D50188">
        <w:rPr>
          <w:rFonts w:asciiTheme="minorHAnsi" w:hAnsiTheme="minorHAnsi" w:cs="Times New Roman"/>
          <w:sz w:val="24"/>
          <w:szCs w:val="24"/>
          <w:lang w:val="en-US"/>
        </w:rPr>
        <w:t>that it delivered annual notification and information to affected consumers with lead, galvanized requiring replacement</w:t>
      </w:r>
      <w:r w:rsidR="009E3ED6">
        <w:rPr>
          <w:rFonts w:asciiTheme="minorHAnsi" w:hAnsiTheme="minorHAnsi" w:cs="Times New Roman"/>
          <w:sz w:val="24"/>
          <w:szCs w:val="24"/>
          <w:lang w:val="en-US"/>
        </w:rPr>
        <w:t xml:space="preserve"> (GRR)</w:t>
      </w:r>
      <w:r w:rsidR="00D50188" w:rsidRPr="00D50188">
        <w:rPr>
          <w:rFonts w:asciiTheme="minorHAnsi" w:hAnsiTheme="minorHAnsi" w:cs="Times New Roman"/>
          <w:sz w:val="24"/>
          <w:szCs w:val="24"/>
          <w:lang w:val="en-US"/>
        </w:rPr>
        <w:t xml:space="preserve">, or lead status unknown service lines for the previous calendar year. The demonstration must be </w:t>
      </w:r>
      <w:proofErr w:type="gramStart"/>
      <w:r w:rsidR="00D50188" w:rsidRPr="00D50188">
        <w:rPr>
          <w:rFonts w:asciiTheme="minorHAnsi" w:hAnsiTheme="minorHAnsi" w:cs="Times New Roman"/>
          <w:sz w:val="24"/>
          <w:szCs w:val="24"/>
          <w:lang w:val="en-US"/>
        </w:rPr>
        <w:t>made</w:t>
      </w:r>
      <w:proofErr w:type="gramEnd"/>
      <w:r w:rsidR="00D50188" w:rsidRPr="00D50188">
        <w:rPr>
          <w:rFonts w:asciiTheme="minorHAnsi" w:hAnsiTheme="minorHAnsi" w:cs="Times New Roman"/>
          <w:sz w:val="24"/>
          <w:szCs w:val="24"/>
          <w:lang w:val="en-US"/>
        </w:rPr>
        <w:t xml:space="preserve"> annually by July 1 </w:t>
      </w:r>
      <w:r w:rsidR="009734EF">
        <w:rPr>
          <w:rFonts w:asciiTheme="minorHAnsi" w:hAnsiTheme="minorHAnsi" w:cs="Times New Roman"/>
          <w:sz w:val="24"/>
          <w:szCs w:val="24"/>
          <w:lang w:val="en-US"/>
        </w:rPr>
        <w:t>for</w:t>
      </w:r>
      <w:r w:rsidR="009734EF" w:rsidRPr="00D50188">
        <w:rPr>
          <w:rFonts w:asciiTheme="minorHAnsi" w:hAnsiTheme="minorHAnsi" w:cs="Times New Roman"/>
          <w:sz w:val="24"/>
          <w:szCs w:val="24"/>
          <w:lang w:val="en-US"/>
        </w:rPr>
        <w:t xml:space="preserve"> </w:t>
      </w:r>
      <w:r w:rsidR="00D50188" w:rsidRPr="00D50188">
        <w:rPr>
          <w:rFonts w:asciiTheme="minorHAnsi" w:hAnsiTheme="minorHAnsi" w:cs="Times New Roman"/>
          <w:sz w:val="24"/>
          <w:szCs w:val="24"/>
          <w:lang w:val="en-US"/>
        </w:rPr>
        <w:t>the previous calendar year.  Systems must provide a copy of the notification and information materials to the State</w:t>
      </w:r>
      <w:r w:rsidR="00E478EF">
        <w:rPr>
          <w:rFonts w:asciiTheme="minorHAnsi" w:hAnsiTheme="minorHAnsi" w:cs="Times New Roman"/>
          <w:sz w:val="24"/>
          <w:szCs w:val="24"/>
          <w:lang w:val="en-US"/>
        </w:rPr>
        <w:t xml:space="preserve"> (</w:t>
      </w:r>
      <w:r w:rsidR="00D50188" w:rsidRPr="00D50188">
        <w:rPr>
          <w:rFonts w:asciiTheme="minorHAnsi" w:hAnsiTheme="minorHAnsi" w:cs="Times New Roman"/>
          <w:sz w:val="24"/>
          <w:szCs w:val="24"/>
          <w:lang w:val="en-US"/>
        </w:rPr>
        <w:t>40 CFR 141.90 (f)(4)</w:t>
      </w:r>
      <w:r w:rsidR="00E478EF">
        <w:rPr>
          <w:rFonts w:asciiTheme="minorHAnsi" w:hAnsiTheme="minorHAnsi" w:cs="Times New Roman"/>
          <w:sz w:val="24"/>
          <w:szCs w:val="24"/>
          <w:lang w:val="en-US"/>
        </w:rPr>
        <w:t>)</w:t>
      </w:r>
      <w:r w:rsidR="00D50188" w:rsidRPr="00D50188">
        <w:rPr>
          <w:rFonts w:asciiTheme="minorHAnsi" w:hAnsiTheme="minorHAnsi" w:cs="Times New Roman"/>
          <w:sz w:val="24"/>
          <w:szCs w:val="24"/>
          <w:lang w:val="en-US"/>
        </w:rPr>
        <w:t>.</w:t>
      </w:r>
    </w:p>
    <w:p w14:paraId="2511CD84" w14:textId="77777777" w:rsidR="007444C1" w:rsidRPr="00D50188" w:rsidRDefault="007444C1" w:rsidP="00D50188">
      <w:pPr>
        <w:pStyle w:val="TemplateInstructionsText10pt"/>
        <w:spacing w:after="0" w:line="276" w:lineRule="auto"/>
        <w:rPr>
          <w:rFonts w:asciiTheme="minorHAnsi" w:hAnsiTheme="minorHAnsi" w:cs="Times New Roman"/>
          <w:sz w:val="24"/>
          <w:szCs w:val="24"/>
          <w:lang w:val="en-US"/>
        </w:rPr>
      </w:pPr>
    </w:p>
    <w:p w14:paraId="0BD7A11A" w14:textId="5AA6D72D" w:rsidR="00D50188" w:rsidRPr="00D50188" w:rsidRDefault="00D50188" w:rsidP="00D50188">
      <w:pPr>
        <w:pStyle w:val="TemplateInstructionsText10pt"/>
        <w:spacing w:after="0" w:line="276" w:lineRule="auto"/>
        <w:rPr>
          <w:rFonts w:asciiTheme="minorHAnsi" w:hAnsiTheme="minorHAnsi" w:cs="Times New Roman"/>
          <w:sz w:val="24"/>
          <w:szCs w:val="24"/>
          <w:lang w:val="en-US"/>
        </w:rPr>
      </w:pPr>
      <w:r w:rsidRPr="00D50188">
        <w:rPr>
          <w:rFonts w:asciiTheme="minorHAnsi" w:hAnsiTheme="minorHAnsi" w:cs="Times New Roman"/>
          <w:sz w:val="24"/>
          <w:szCs w:val="24"/>
          <w:lang w:val="en-US"/>
        </w:rPr>
        <w:t>Failure to comply with the requirements in 40 CFR 141.90(e)(13) or 141.90(f)(4) described above is a reporting violation that requires Tier 3 public notification</w:t>
      </w:r>
      <w:r w:rsidR="00E478EF">
        <w:rPr>
          <w:rFonts w:asciiTheme="minorHAnsi" w:hAnsiTheme="minorHAnsi" w:cs="Times New Roman"/>
          <w:sz w:val="24"/>
          <w:szCs w:val="24"/>
          <w:lang w:val="en-US"/>
        </w:rPr>
        <w:t xml:space="preserve"> (</w:t>
      </w:r>
      <w:hyperlink r:id="rId14" w:history="1">
        <w:r w:rsidRPr="009E3ED6">
          <w:rPr>
            <w:rStyle w:val="Hyperlink"/>
            <w:rFonts w:asciiTheme="minorHAnsi" w:eastAsiaTheme="majorEastAsia" w:hAnsiTheme="minorHAnsi" w:cs="Times New Roman"/>
            <w:color w:val="467886"/>
            <w:sz w:val="24"/>
            <w:szCs w:val="24"/>
            <w:lang w:val="en-US"/>
          </w:rPr>
          <w:t>Appendix A to Subpart Q of Part 141</w:t>
        </w:r>
      </w:hyperlink>
      <w:r w:rsidR="00E478EF">
        <w:rPr>
          <w:rFonts w:asciiTheme="minorHAnsi" w:hAnsiTheme="minorHAnsi" w:cs="Times New Roman"/>
          <w:sz w:val="24"/>
          <w:szCs w:val="24"/>
          <w:lang w:val="en-US"/>
        </w:rPr>
        <w:t>)</w:t>
      </w:r>
      <w:r w:rsidRPr="00D50188">
        <w:rPr>
          <w:rFonts w:asciiTheme="minorHAnsi" w:hAnsiTheme="minorHAnsi" w:cs="Times New Roman"/>
          <w:sz w:val="24"/>
          <w:szCs w:val="24"/>
          <w:lang w:val="en-US"/>
        </w:rPr>
        <w:t>.</w:t>
      </w:r>
    </w:p>
    <w:p w14:paraId="0E1D7470" w14:textId="77777777" w:rsidR="00D50188" w:rsidRPr="00D50188" w:rsidRDefault="00D50188" w:rsidP="00D50188">
      <w:pPr>
        <w:pStyle w:val="Heading3"/>
      </w:pPr>
      <w:r w:rsidRPr="00D50188">
        <w:t>Corrective Actions</w:t>
      </w:r>
    </w:p>
    <w:p w14:paraId="35A774EA" w14:textId="479AA419" w:rsidR="00D50188" w:rsidRDefault="00D50188" w:rsidP="461C9CC4">
      <w:pPr>
        <w:pStyle w:val="TemplateInstructionsText10pt"/>
        <w:keepNext/>
        <w:spacing w:after="0" w:line="276" w:lineRule="auto"/>
        <w:rPr>
          <w:rFonts w:asciiTheme="minorHAnsi" w:hAnsiTheme="minorHAnsi" w:cs="Times New Roman"/>
          <w:sz w:val="24"/>
          <w:szCs w:val="24"/>
          <w:lang w:val="en-US"/>
        </w:rPr>
      </w:pPr>
      <w:r w:rsidRPr="461C9CC4">
        <w:rPr>
          <w:rFonts w:asciiTheme="minorHAnsi" w:hAnsiTheme="minorHAnsi" w:cs="Times New Roman"/>
          <w:sz w:val="24"/>
          <w:szCs w:val="24"/>
          <w:lang w:val="en-US"/>
        </w:rPr>
        <w:t>In your notice, you must describe corrective actions you</w:t>
      </w:r>
      <w:r w:rsidR="009D2591">
        <w:rPr>
          <w:rFonts w:asciiTheme="minorHAnsi" w:hAnsiTheme="minorHAnsi" w:cs="Times New Roman"/>
          <w:sz w:val="24"/>
          <w:szCs w:val="24"/>
          <w:lang w:val="en-US"/>
        </w:rPr>
        <w:t>r system</w:t>
      </w:r>
      <w:r w:rsidRPr="461C9CC4">
        <w:rPr>
          <w:rFonts w:asciiTheme="minorHAnsi" w:hAnsiTheme="minorHAnsi" w:cs="Times New Roman"/>
          <w:sz w:val="24"/>
          <w:szCs w:val="24"/>
          <w:lang w:val="en-US"/>
        </w:rPr>
        <w:t xml:space="preserve"> took or </w:t>
      </w:r>
      <w:r w:rsidR="009D2591">
        <w:rPr>
          <w:rFonts w:asciiTheme="minorHAnsi" w:hAnsiTheme="minorHAnsi" w:cs="Times New Roman"/>
          <w:sz w:val="24"/>
          <w:szCs w:val="24"/>
          <w:lang w:val="en-US"/>
        </w:rPr>
        <w:t>is</w:t>
      </w:r>
      <w:r w:rsidRPr="461C9CC4">
        <w:rPr>
          <w:rFonts w:asciiTheme="minorHAnsi" w:hAnsiTheme="minorHAnsi" w:cs="Times New Roman"/>
          <w:sz w:val="24"/>
          <w:szCs w:val="24"/>
          <w:lang w:val="en-US"/>
        </w:rPr>
        <w:t xml:space="preserve"> taking </w:t>
      </w:r>
      <w:r w:rsidR="00DC214A" w:rsidRPr="461C9CC4">
        <w:rPr>
          <w:rFonts w:asciiTheme="minorHAnsi" w:hAnsiTheme="minorHAnsi" w:cs="Times New Roman"/>
          <w:sz w:val="24"/>
          <w:szCs w:val="24"/>
          <w:lang w:val="en-US"/>
        </w:rPr>
        <w:t>(</w:t>
      </w:r>
      <w:hyperlink r:id="rId15" w:anchor="p-141.205(a)(7)">
        <w:r w:rsidRPr="461C9CC4">
          <w:rPr>
            <w:rStyle w:val="Hyperlink"/>
            <w:rFonts w:asciiTheme="minorHAnsi" w:eastAsiaTheme="majorEastAsia" w:hAnsiTheme="minorHAnsi" w:cs="Times New Roman"/>
            <w:color w:val="467886"/>
            <w:sz w:val="24"/>
            <w:szCs w:val="24"/>
            <w:lang w:val="en-US"/>
          </w:rPr>
          <w:t>40 CFR 141.205(a)(7)</w:t>
        </w:r>
      </w:hyperlink>
      <w:r w:rsidR="00DC214A" w:rsidRPr="461C9CC4">
        <w:rPr>
          <w:rFonts w:asciiTheme="minorHAnsi" w:hAnsiTheme="minorHAnsi" w:cs="Times New Roman"/>
          <w:sz w:val="24"/>
          <w:szCs w:val="24"/>
          <w:lang w:val="en-US"/>
        </w:rPr>
        <w:t>)</w:t>
      </w:r>
      <w:r w:rsidR="7D25A9BD" w:rsidRPr="461C9CC4">
        <w:rPr>
          <w:rFonts w:asciiTheme="minorHAnsi" w:hAnsiTheme="minorHAnsi" w:cs="Times New Roman"/>
          <w:sz w:val="24"/>
          <w:szCs w:val="24"/>
          <w:lang w:val="en-US"/>
        </w:rPr>
        <w:t>,</w:t>
      </w:r>
      <w:r w:rsidRPr="461C9CC4">
        <w:rPr>
          <w:rFonts w:asciiTheme="minorHAnsi" w:hAnsiTheme="minorHAnsi" w:cs="Times New Roman"/>
          <w:sz w:val="24"/>
          <w:szCs w:val="24"/>
        </w:rPr>
        <w:t xml:space="preserve"> including when your system expects to return to compliance or resolve the violation </w:t>
      </w:r>
      <w:r w:rsidR="00DC214A" w:rsidRPr="461C9CC4">
        <w:rPr>
          <w:rFonts w:asciiTheme="minorHAnsi" w:hAnsiTheme="minorHAnsi" w:cs="Times New Roman"/>
          <w:sz w:val="24"/>
          <w:szCs w:val="24"/>
          <w:lang w:val="en-US"/>
        </w:rPr>
        <w:t>(</w:t>
      </w:r>
      <w:hyperlink r:id="rId16" w:anchor="p-141.205(a)(8)">
        <w:r w:rsidRPr="461C9CC4">
          <w:rPr>
            <w:rStyle w:val="Hyperlink"/>
            <w:rFonts w:asciiTheme="minorHAnsi" w:eastAsiaTheme="majorEastAsia" w:hAnsiTheme="minorHAnsi" w:cs="Times New Roman"/>
            <w:color w:val="467886"/>
            <w:sz w:val="24"/>
            <w:szCs w:val="24"/>
            <w:lang w:val="en-US"/>
          </w:rPr>
          <w:t>40 CFR 141.205(a)(8)</w:t>
        </w:r>
      </w:hyperlink>
      <w:r w:rsidR="00DC214A" w:rsidRPr="461C9CC4">
        <w:rPr>
          <w:rFonts w:asciiTheme="minorHAnsi" w:hAnsiTheme="minorHAnsi" w:cs="Times New Roman"/>
          <w:sz w:val="24"/>
          <w:szCs w:val="24"/>
          <w:lang w:val="en-US"/>
        </w:rPr>
        <w:t>)</w:t>
      </w:r>
      <w:r w:rsidRPr="461C9CC4">
        <w:rPr>
          <w:rFonts w:asciiTheme="minorHAnsi" w:hAnsiTheme="minorHAnsi" w:cs="Times New Roman"/>
          <w:sz w:val="24"/>
          <w:szCs w:val="24"/>
          <w:lang w:val="en-US"/>
        </w:rPr>
        <w:t>. You can use the language provided in the template or develop your own.</w:t>
      </w:r>
    </w:p>
    <w:p w14:paraId="743CF512" w14:textId="77777777" w:rsidR="00D50188" w:rsidRPr="00D50188" w:rsidRDefault="00D50188" w:rsidP="00D50188">
      <w:pPr>
        <w:pStyle w:val="Heading3"/>
      </w:pPr>
      <w:r w:rsidRPr="00D50188">
        <w:t>After Issuing the Notice</w:t>
      </w:r>
    </w:p>
    <w:p w14:paraId="619298FE" w14:textId="29A1A79D" w:rsidR="00D50188" w:rsidRPr="00D50188" w:rsidRDefault="00D50188" w:rsidP="461C9CC4">
      <w:pPr>
        <w:pStyle w:val="TemplateInstructionsText9pt"/>
        <w:spacing w:before="120" w:line="276" w:lineRule="auto"/>
        <w:rPr>
          <w:rFonts w:asciiTheme="minorHAnsi" w:hAnsiTheme="minorHAnsi" w:cs="Times New Roman"/>
          <w:sz w:val="24"/>
          <w:szCs w:val="24"/>
        </w:rPr>
      </w:pPr>
      <w:r w:rsidRPr="461C9CC4">
        <w:rPr>
          <w:rFonts w:asciiTheme="minorHAnsi" w:hAnsiTheme="minorHAnsi"/>
          <w:sz w:val="24"/>
          <w:szCs w:val="24"/>
          <w:lang w:val="en-US"/>
        </w:rPr>
        <w:t xml:space="preserve">Make sure to send a copy of each type of service line material notification to persons served and a certification that you have met all the public notification requirements to </w:t>
      </w:r>
      <w:r w:rsidRPr="461C9CC4">
        <w:rPr>
          <w:rFonts w:asciiTheme="minorHAnsi" w:hAnsiTheme="minorHAnsi" w:cs="Times New Roman"/>
          <w:sz w:val="24"/>
          <w:szCs w:val="24"/>
        </w:rPr>
        <w:t xml:space="preserve">your regional </w:t>
      </w:r>
      <w:proofErr w:type="spellStart"/>
      <w:r w:rsidRPr="461C9CC4">
        <w:rPr>
          <w:rFonts w:asciiTheme="minorHAnsi" w:hAnsiTheme="minorHAnsi" w:cs="Times New Roman"/>
          <w:sz w:val="24"/>
          <w:szCs w:val="24"/>
        </w:rPr>
        <w:t>MassDEP</w:t>
      </w:r>
      <w:proofErr w:type="spellEnd"/>
      <w:r w:rsidRPr="461C9CC4">
        <w:rPr>
          <w:rFonts w:asciiTheme="minorHAnsi" w:hAnsiTheme="minorHAnsi" w:cs="Times New Roman"/>
          <w:sz w:val="24"/>
          <w:szCs w:val="24"/>
        </w:rPr>
        <w:t xml:space="preserve"> office and your local board of health within ten days after you issued </w:t>
      </w:r>
      <w:r w:rsidRPr="461C9CC4">
        <w:rPr>
          <w:rFonts w:asciiTheme="minorHAnsi" w:hAnsiTheme="minorHAnsi" w:cs="Times New Roman"/>
          <w:sz w:val="24"/>
          <w:szCs w:val="24"/>
          <w:lang w:val="en-US"/>
        </w:rPr>
        <w:t xml:space="preserve">the original or any repeat notice(s) </w:t>
      </w:r>
      <w:r w:rsidRPr="461C9CC4">
        <w:rPr>
          <w:rFonts w:asciiTheme="minorHAnsi" w:hAnsiTheme="minorHAnsi" w:cs="Times New Roman"/>
          <w:sz w:val="24"/>
          <w:szCs w:val="24"/>
        </w:rPr>
        <w:t>(310 CMR 22.15(3)(b)</w:t>
      </w:r>
      <w:r w:rsidR="00FC4412" w:rsidRPr="461C9CC4">
        <w:rPr>
          <w:rFonts w:asciiTheme="minorHAnsi" w:hAnsiTheme="minorHAnsi" w:cs="Times New Roman"/>
          <w:sz w:val="24"/>
          <w:szCs w:val="24"/>
        </w:rPr>
        <w:t>)</w:t>
      </w:r>
      <w:r w:rsidRPr="461C9CC4">
        <w:rPr>
          <w:rFonts w:asciiTheme="minorHAnsi" w:hAnsiTheme="minorHAnsi" w:cs="Times New Roman"/>
          <w:sz w:val="24"/>
          <w:szCs w:val="24"/>
        </w:rPr>
        <w:t>.</w:t>
      </w:r>
    </w:p>
    <w:p w14:paraId="4C052194" w14:textId="71845D9A" w:rsidR="004E1BCB" w:rsidRPr="00060D7E" w:rsidRDefault="004E1BCB" w:rsidP="004E1BCB">
      <w:pPr>
        <w:pStyle w:val="Heading3"/>
        <w:spacing w:line="276" w:lineRule="auto"/>
        <w:rPr>
          <w:lang w:val="en-CA"/>
        </w:rPr>
      </w:pPr>
      <w:r w:rsidRPr="00060D7E">
        <w:rPr>
          <w:lang w:val="en-CA"/>
        </w:rPr>
        <w:lastRenderedPageBreak/>
        <w:t xml:space="preserve">Highlighted </w:t>
      </w:r>
      <w:r>
        <w:rPr>
          <w:lang w:val="en-CA"/>
        </w:rPr>
        <w:t>T</w:t>
      </w:r>
      <w:r w:rsidRPr="00060D7E">
        <w:rPr>
          <w:lang w:val="en-CA"/>
        </w:rPr>
        <w:t>ext in Template</w:t>
      </w:r>
    </w:p>
    <w:p w14:paraId="7BE61B14" w14:textId="77777777" w:rsidR="004E1BCB" w:rsidRPr="009E3ED6" w:rsidRDefault="004E1BCB" w:rsidP="004E1BCB">
      <w:pPr>
        <w:spacing w:line="276" w:lineRule="auto"/>
        <w:rPr>
          <w:rFonts w:ascii="Aptos" w:hAnsi="Aptos"/>
          <w:szCs w:val="20"/>
          <w:lang w:val="en-CA"/>
        </w:rPr>
      </w:pPr>
      <w:r w:rsidRPr="00060D7E">
        <w:rPr>
          <w:lang w:val="en-CA"/>
        </w:rPr>
        <w:t xml:space="preserve">Please note that </w:t>
      </w:r>
      <w:r>
        <w:rPr>
          <w:lang w:val="en-CA"/>
        </w:rPr>
        <w:t>ever</w:t>
      </w:r>
      <w:r w:rsidRPr="00060D7E">
        <w:rPr>
          <w:lang w:val="en-CA"/>
        </w:rPr>
        <w:t>ything highlighted in green on the template are instructions and should be deleted before disseminati</w:t>
      </w:r>
      <w:r>
        <w:rPr>
          <w:lang w:val="en-CA"/>
        </w:rPr>
        <w:t>ng the PN</w:t>
      </w:r>
      <w:r w:rsidRPr="00060D7E">
        <w:rPr>
          <w:lang w:val="en-CA"/>
        </w:rPr>
        <w:t>. Text highlighted in yellow should be tailored to suit your</w:t>
      </w:r>
      <w:r>
        <w:rPr>
          <w:lang w:val="en-CA"/>
        </w:rPr>
        <w:t xml:space="preserve"> system’s</w:t>
      </w:r>
      <w:r w:rsidRPr="00060D7E">
        <w:rPr>
          <w:lang w:val="en-CA"/>
        </w:rPr>
        <w:t xml:space="preserve"> specific circumstance</w:t>
      </w:r>
      <w:r>
        <w:rPr>
          <w:lang w:val="en-CA"/>
        </w:rPr>
        <w:t>s</w:t>
      </w:r>
      <w:r w:rsidRPr="00060D7E">
        <w:rPr>
          <w:lang w:val="en-CA"/>
        </w:rPr>
        <w:t>. Remove all highlights on the template before dissemination.</w:t>
      </w:r>
    </w:p>
    <w:p w14:paraId="1EE59A18" w14:textId="77777777" w:rsidR="00D50188" w:rsidRPr="00D50188" w:rsidRDefault="00D50188" w:rsidP="00D50188">
      <w:pPr>
        <w:spacing w:after="0" w:line="276" w:lineRule="auto"/>
      </w:pPr>
    </w:p>
    <w:p w14:paraId="25E592A9" w14:textId="77777777" w:rsidR="00A63996" w:rsidRPr="00D50188" w:rsidRDefault="00A63996" w:rsidP="00D50188">
      <w:pPr>
        <w:spacing w:after="0" w:line="276" w:lineRule="auto"/>
      </w:pPr>
    </w:p>
    <w:p w14:paraId="575EF922" w14:textId="77777777" w:rsidR="00512520" w:rsidRPr="00D50188" w:rsidRDefault="00512520" w:rsidP="00D50188">
      <w:pPr>
        <w:spacing w:line="276" w:lineRule="auto"/>
        <w:sectPr w:rsidR="00512520" w:rsidRPr="00D50188" w:rsidSect="0048679E">
          <w:type w:val="continuous"/>
          <w:pgSz w:w="12240" w:h="15840"/>
          <w:pgMar w:top="720" w:right="720" w:bottom="720" w:left="720" w:header="720" w:footer="288" w:gutter="0"/>
          <w:cols w:sep="1" w:space="288"/>
          <w:docGrid w:linePitch="360"/>
        </w:sectPr>
      </w:pPr>
    </w:p>
    <w:p w14:paraId="54D9D7BC" w14:textId="70169820" w:rsidR="00D50188" w:rsidRPr="00FD4B65" w:rsidRDefault="00D50188" w:rsidP="00FD4B65">
      <w:pPr>
        <w:pStyle w:val="Heading2"/>
        <w:jc w:val="center"/>
        <w:rPr>
          <w:rFonts w:asciiTheme="minorHAnsi" w:hAnsiTheme="minorHAnsi"/>
          <w:b/>
          <w:bCs/>
          <w:color w:val="000000" w:themeColor="text1"/>
          <w:sz w:val="24"/>
          <w:szCs w:val="24"/>
          <w:highlight w:val="yellow"/>
        </w:rPr>
      </w:pPr>
      <w:r w:rsidRPr="00FD4B65">
        <w:rPr>
          <w:rStyle w:val="Heading2Char"/>
          <w:rFonts w:asciiTheme="minorHAnsi" w:hAnsiTheme="minorHAnsi"/>
          <w:b/>
          <w:bCs/>
          <w:color w:val="000000" w:themeColor="text1"/>
          <w:sz w:val="24"/>
          <w:szCs w:val="24"/>
          <w:highlight w:val="yellow"/>
        </w:rPr>
        <w:lastRenderedPageBreak/>
        <w:t>PUBLIC NOTICE TEMPLATE</w:t>
      </w:r>
      <w:r w:rsidRPr="00FD4B65">
        <w:rPr>
          <w:rFonts w:asciiTheme="minorHAnsi" w:hAnsiTheme="minorHAnsi"/>
          <w:b/>
          <w:bCs/>
          <w:color w:val="000000" w:themeColor="text1"/>
          <w:sz w:val="24"/>
          <w:szCs w:val="24"/>
          <w:highlight w:val="yellow"/>
        </w:rPr>
        <w:t>-</w:t>
      </w:r>
      <w:r w:rsidR="0010530B" w:rsidRPr="00FD4B65">
        <w:rPr>
          <w:rFonts w:asciiTheme="minorHAnsi" w:hAnsiTheme="minorHAnsi"/>
          <w:b/>
          <w:bCs/>
          <w:color w:val="000000" w:themeColor="text1"/>
          <w:sz w:val="24"/>
          <w:szCs w:val="24"/>
          <w:highlight w:val="yellow"/>
        </w:rPr>
        <w:t>REMOVE OR REPLACE HIGHLIGHTED TEXT</w:t>
      </w:r>
      <w:r w:rsidR="00EF17E4" w:rsidRPr="00FD4B65">
        <w:rPr>
          <w:rFonts w:asciiTheme="minorHAnsi" w:hAnsiTheme="minorHAnsi"/>
          <w:b/>
          <w:bCs/>
          <w:color w:val="000000" w:themeColor="text1"/>
          <w:sz w:val="24"/>
          <w:szCs w:val="24"/>
          <w:highlight w:val="yellow"/>
        </w:rPr>
        <w:t xml:space="preserve"> IN BRACKETS </w:t>
      </w:r>
      <w:proofErr w:type="gramStart"/>
      <w:r w:rsidR="00EF17E4" w:rsidRPr="00FD4B65">
        <w:rPr>
          <w:rFonts w:asciiTheme="minorHAnsi" w:hAnsiTheme="minorHAnsi"/>
          <w:b/>
          <w:bCs/>
          <w:color w:val="000000" w:themeColor="text1"/>
          <w:sz w:val="24"/>
          <w:szCs w:val="24"/>
          <w:highlight w:val="yellow"/>
        </w:rPr>
        <w:t>[ ]</w:t>
      </w:r>
      <w:proofErr w:type="gramEnd"/>
    </w:p>
    <w:p w14:paraId="44361FA3" w14:textId="77777777" w:rsidR="00D50188" w:rsidRPr="00D50188" w:rsidRDefault="00D50188" w:rsidP="00D50188">
      <w:pPr>
        <w:pStyle w:val="TemplateWarning-DrinkingWaterWarning16pt"/>
        <w:spacing w:line="276" w:lineRule="auto"/>
        <w:rPr>
          <w:rFonts w:asciiTheme="minorHAnsi" w:hAnsiTheme="minorHAnsi" w:cs="Times New Roman"/>
          <w:sz w:val="28"/>
          <w:szCs w:val="28"/>
        </w:rPr>
      </w:pPr>
      <w:r w:rsidRPr="00D50188">
        <w:rPr>
          <w:rFonts w:asciiTheme="minorHAnsi" w:hAnsiTheme="minorHAnsi" w:cs="Times New Roman"/>
          <w:sz w:val="28"/>
          <w:szCs w:val="28"/>
        </w:rPr>
        <w:t>IMPORTANT INFORMATION ABOUT YOUR DRINKING WATER</w:t>
      </w:r>
    </w:p>
    <w:p w14:paraId="6B688FF9" w14:textId="77777777" w:rsidR="00D50188" w:rsidRDefault="00D50188" w:rsidP="00D50188">
      <w:pPr>
        <w:pStyle w:val="TemplateWarning-DrinkingWaterWarning14pt"/>
        <w:spacing w:line="276" w:lineRule="auto"/>
        <w:rPr>
          <w:rFonts w:asciiTheme="minorHAnsi" w:hAnsiTheme="minorHAnsi" w:cs="Times New Roman"/>
          <w:szCs w:val="28"/>
        </w:rPr>
      </w:pPr>
      <w:r w:rsidRPr="00D50188">
        <w:rPr>
          <w:rFonts w:asciiTheme="minorHAnsi" w:hAnsiTheme="minorHAnsi" w:cs="Times New Roman"/>
          <w:szCs w:val="28"/>
        </w:rPr>
        <w:t>Reporting Requirement(s) Not Met for [</w:t>
      </w:r>
      <w:r w:rsidRPr="00D50188">
        <w:rPr>
          <w:rFonts w:asciiTheme="minorHAnsi" w:hAnsiTheme="minorHAnsi" w:cs="Times New Roman"/>
          <w:szCs w:val="28"/>
          <w:highlight w:val="yellow"/>
          <w:u w:val="single"/>
        </w:rPr>
        <w:t>System</w:t>
      </w:r>
      <w:r w:rsidRPr="00D50188">
        <w:rPr>
          <w:rFonts w:asciiTheme="minorHAnsi" w:hAnsiTheme="minorHAnsi" w:cs="Times New Roman"/>
          <w:szCs w:val="28"/>
        </w:rPr>
        <w:t>]</w:t>
      </w:r>
    </w:p>
    <w:p w14:paraId="5066FFAC" w14:textId="7F824D9C" w:rsidR="004E1BCB" w:rsidRPr="004E1BCB" w:rsidRDefault="004E1BCB" w:rsidP="004E1BCB">
      <w:pPr>
        <w:spacing w:line="276" w:lineRule="auto"/>
        <w:jc w:val="center"/>
        <w:rPr>
          <w:i/>
          <w:iCs/>
        </w:rPr>
      </w:pPr>
      <w:r>
        <w:rPr>
          <w:i/>
          <w:iCs/>
        </w:rPr>
        <w:t>*</w:t>
      </w:r>
      <w:r w:rsidRPr="00060D7E">
        <w:rPr>
          <w:i/>
          <w:iCs/>
        </w:rPr>
        <w:t xml:space="preserve">This notice contains important information about your drinking water. Have someone translate it for you or speak with someone who understands </w:t>
      </w:r>
      <w:proofErr w:type="gramStart"/>
      <w:r w:rsidRPr="00060D7E">
        <w:rPr>
          <w:i/>
          <w:iCs/>
        </w:rPr>
        <w:t>it.</w:t>
      </w:r>
      <w:r>
        <w:rPr>
          <w:i/>
          <w:iCs/>
        </w:rPr>
        <w:t>*</w:t>
      </w:r>
      <w:proofErr w:type="gramEnd"/>
    </w:p>
    <w:p w14:paraId="4B724D1A" w14:textId="66D4AF94" w:rsidR="00475FA4" w:rsidRPr="00475FA4" w:rsidRDefault="00475FA4" w:rsidP="00475FA4">
      <w:pPr>
        <w:pStyle w:val="TemplateWarningText10pt"/>
        <w:spacing w:line="276" w:lineRule="auto"/>
        <w:rPr>
          <w:rFonts w:ascii="Aptos" w:hAnsi="Aptos"/>
          <w:sz w:val="24"/>
          <w:szCs w:val="24"/>
        </w:rPr>
      </w:pPr>
      <w:r w:rsidRPr="00475FA4">
        <w:rPr>
          <w:rFonts w:ascii="Aptos" w:hAnsi="Aptos"/>
          <w:sz w:val="24"/>
          <w:szCs w:val="24"/>
        </w:rPr>
        <w:t xml:space="preserve">We were required to report </w:t>
      </w:r>
      <w:r w:rsidRPr="00D16FAC">
        <w:rPr>
          <w:rFonts w:ascii="Aptos" w:hAnsi="Aptos"/>
          <w:sz w:val="24"/>
          <w:szCs w:val="24"/>
          <w:highlight w:val="green"/>
        </w:rPr>
        <w:t>[</w:t>
      </w:r>
      <w:r w:rsidRPr="00D16FAC">
        <w:rPr>
          <w:rFonts w:ascii="Aptos" w:hAnsi="Aptos"/>
          <w:b/>
          <w:bCs/>
          <w:sz w:val="24"/>
          <w:szCs w:val="24"/>
          <w:highlight w:val="green"/>
          <w:u w:val="single"/>
        </w:rPr>
        <w:t xml:space="preserve">describe the information and/or certification that the system did not report, such as </w:t>
      </w:r>
      <w:r w:rsidRPr="00475FA4">
        <w:rPr>
          <w:rFonts w:ascii="Aptos" w:hAnsi="Aptos"/>
          <w:b/>
          <w:bCs/>
          <w:sz w:val="24"/>
          <w:szCs w:val="24"/>
          <w:highlight w:val="yellow"/>
          <w:u w:val="single"/>
        </w:rPr>
        <w:t>“a copy of the notice and materials sent to persons served by known or potential service lines containing lead”</w:t>
      </w:r>
      <w:r w:rsidRPr="00475FA4">
        <w:rPr>
          <w:rFonts w:ascii="Aptos" w:hAnsi="Aptos"/>
          <w:b/>
          <w:bCs/>
          <w:sz w:val="24"/>
          <w:szCs w:val="24"/>
        </w:rPr>
        <w:t>] </w:t>
      </w:r>
      <w:r w:rsidRPr="00475FA4">
        <w:rPr>
          <w:rFonts w:ascii="Aptos" w:hAnsi="Aptos"/>
          <w:sz w:val="24"/>
          <w:szCs w:val="24"/>
        </w:rPr>
        <w:t xml:space="preserve">to </w:t>
      </w:r>
      <w:r>
        <w:rPr>
          <w:rFonts w:ascii="Aptos" w:hAnsi="Aptos"/>
          <w:sz w:val="24"/>
          <w:szCs w:val="24"/>
        </w:rPr>
        <w:t>MassDEP</w:t>
      </w:r>
      <w:r w:rsidRPr="00475FA4">
        <w:rPr>
          <w:rFonts w:ascii="Aptos" w:hAnsi="Aptos"/>
          <w:sz w:val="24"/>
          <w:szCs w:val="24"/>
        </w:rPr>
        <w:t>.   </w:t>
      </w:r>
    </w:p>
    <w:p w14:paraId="7B04B822" w14:textId="614E669A" w:rsidR="00475FA4" w:rsidRPr="00475FA4" w:rsidRDefault="00475FA4" w:rsidP="00475FA4">
      <w:pPr>
        <w:pStyle w:val="TemplateWarningText10pt"/>
        <w:spacing w:line="276" w:lineRule="auto"/>
        <w:rPr>
          <w:rFonts w:ascii="Aptos" w:hAnsi="Aptos"/>
          <w:sz w:val="24"/>
          <w:szCs w:val="24"/>
        </w:rPr>
      </w:pPr>
      <w:r w:rsidRPr="00475FA4">
        <w:rPr>
          <w:rFonts w:ascii="Aptos" w:hAnsi="Aptos"/>
          <w:sz w:val="24"/>
          <w:szCs w:val="24"/>
        </w:rPr>
        <w:t>Our system failed to </w:t>
      </w:r>
      <w:r w:rsidR="009F129C">
        <w:rPr>
          <w:rFonts w:ascii="Aptos" w:hAnsi="Aptos"/>
          <w:sz w:val="24"/>
          <w:szCs w:val="24"/>
        </w:rPr>
        <w:t>demonstrate and certify</w:t>
      </w:r>
      <w:r w:rsidRPr="00475FA4">
        <w:rPr>
          <w:rFonts w:ascii="Aptos" w:hAnsi="Aptos"/>
          <w:sz w:val="24"/>
          <w:szCs w:val="24"/>
        </w:rPr>
        <w:t> to </w:t>
      </w:r>
      <w:r>
        <w:rPr>
          <w:rFonts w:ascii="Aptos" w:hAnsi="Aptos"/>
          <w:sz w:val="24"/>
          <w:szCs w:val="24"/>
        </w:rPr>
        <w:t xml:space="preserve">MassDEP </w:t>
      </w:r>
      <w:r w:rsidRPr="00475FA4">
        <w:rPr>
          <w:rFonts w:ascii="Aptos" w:hAnsi="Aptos"/>
          <w:sz w:val="24"/>
          <w:szCs w:val="24"/>
        </w:rPr>
        <w:t>that it delivered annual notifications and information to affected consumers with lead, galvanized requiring replacement</w:t>
      </w:r>
      <w:r w:rsidR="00FA76D9">
        <w:rPr>
          <w:rFonts w:ascii="Aptos" w:hAnsi="Aptos"/>
          <w:sz w:val="24"/>
          <w:szCs w:val="24"/>
        </w:rPr>
        <w:t xml:space="preserve"> (GRR)</w:t>
      </w:r>
      <w:r w:rsidRPr="00475FA4">
        <w:rPr>
          <w:rFonts w:ascii="Aptos" w:hAnsi="Aptos"/>
          <w:sz w:val="24"/>
          <w:szCs w:val="24"/>
        </w:rPr>
        <w:t>, or lead status unknown service lines as required by July 1, [</w:t>
      </w:r>
      <w:r w:rsidRPr="00475FA4">
        <w:rPr>
          <w:rFonts w:ascii="Aptos" w:hAnsi="Aptos"/>
          <w:b/>
          <w:bCs/>
          <w:sz w:val="24"/>
          <w:szCs w:val="24"/>
          <w:highlight w:val="yellow"/>
          <w:u w:val="single"/>
        </w:rPr>
        <w:t>YEAR</w:t>
      </w:r>
      <w:r w:rsidRPr="00475FA4">
        <w:rPr>
          <w:rFonts w:ascii="Aptos" w:hAnsi="Aptos"/>
          <w:sz w:val="24"/>
          <w:szCs w:val="24"/>
        </w:rPr>
        <w:t>]. Although failure to comply with th</w:t>
      </w:r>
      <w:r w:rsidR="0020788D">
        <w:rPr>
          <w:rFonts w:ascii="Aptos" w:hAnsi="Aptos"/>
          <w:sz w:val="24"/>
          <w:szCs w:val="24"/>
        </w:rPr>
        <w:t>is</w:t>
      </w:r>
      <w:r w:rsidRPr="00475FA4">
        <w:rPr>
          <w:rFonts w:ascii="Aptos" w:hAnsi="Aptos"/>
          <w:sz w:val="24"/>
          <w:szCs w:val="24"/>
        </w:rPr>
        <w:t xml:space="preserve"> reporting requirement does not create a risk to public health, we are required to inform you of this violation and provide</w:t>
      </w:r>
      <w:r w:rsidR="000E76A2">
        <w:rPr>
          <w:rFonts w:ascii="Aptos" w:hAnsi="Aptos"/>
          <w:sz w:val="24"/>
          <w:szCs w:val="24"/>
        </w:rPr>
        <w:t xml:space="preserve"> </w:t>
      </w:r>
      <w:r w:rsidRPr="00475FA4">
        <w:rPr>
          <w:rFonts w:ascii="Aptos" w:hAnsi="Aptos"/>
          <w:sz w:val="24"/>
          <w:szCs w:val="24"/>
        </w:rPr>
        <w:t>additional information</w:t>
      </w:r>
      <w:r w:rsidR="001148C8">
        <w:rPr>
          <w:rFonts w:ascii="Aptos" w:hAnsi="Aptos"/>
          <w:sz w:val="24"/>
          <w:szCs w:val="24"/>
        </w:rPr>
        <w:t>,</w:t>
      </w:r>
      <w:r w:rsidRPr="00475FA4">
        <w:rPr>
          <w:rFonts w:ascii="Aptos" w:hAnsi="Aptos"/>
          <w:sz w:val="24"/>
          <w:szCs w:val="24"/>
        </w:rPr>
        <w:t xml:space="preserve"> including what we did to correct the situation.  </w:t>
      </w:r>
    </w:p>
    <w:p w14:paraId="3B98CE58" w14:textId="1BF7AFE2" w:rsidR="00475FA4" w:rsidRPr="00D50188" w:rsidRDefault="00475FA4" w:rsidP="00D50188">
      <w:pPr>
        <w:pStyle w:val="TemplateWarningText10pt"/>
        <w:spacing w:line="276" w:lineRule="auto"/>
        <w:rPr>
          <w:rFonts w:asciiTheme="minorHAnsi" w:hAnsiTheme="minorHAnsi"/>
          <w:sz w:val="24"/>
          <w:szCs w:val="24"/>
        </w:rPr>
      </w:pPr>
      <w:r w:rsidRPr="00475FA4">
        <w:rPr>
          <w:rFonts w:ascii="Aptos" w:hAnsi="Aptos"/>
          <w:sz w:val="24"/>
          <w:szCs w:val="24"/>
        </w:rPr>
        <w:t xml:space="preserve">It is important for consumers to know if the water they are receiving has been delivered through a lead, GRR, or lead status unknown service line so they can make decisions on what actions </w:t>
      </w:r>
      <w:r w:rsidR="00EE6D43">
        <w:rPr>
          <w:rFonts w:ascii="Aptos" w:hAnsi="Aptos"/>
          <w:sz w:val="24"/>
          <w:szCs w:val="24"/>
        </w:rPr>
        <w:t xml:space="preserve">they wish </w:t>
      </w:r>
      <w:r w:rsidRPr="00475FA4">
        <w:rPr>
          <w:rFonts w:ascii="Aptos" w:hAnsi="Aptos"/>
          <w:sz w:val="24"/>
          <w:szCs w:val="24"/>
        </w:rPr>
        <w:t>to take to reduce their exposure to lead in drinking water. </w:t>
      </w:r>
    </w:p>
    <w:p w14:paraId="72E1862B" w14:textId="77777777" w:rsidR="00D50188" w:rsidRPr="00D50188" w:rsidRDefault="00D50188" w:rsidP="00D50188">
      <w:pPr>
        <w:pStyle w:val="TemplateWarningSubtitle"/>
        <w:tabs>
          <w:tab w:val="center" w:pos="5112"/>
        </w:tabs>
        <w:spacing w:line="276" w:lineRule="auto"/>
        <w:rPr>
          <w:rFonts w:asciiTheme="minorHAnsi" w:hAnsiTheme="minorHAnsi" w:cs="Times New Roman"/>
          <w:szCs w:val="24"/>
        </w:rPr>
      </w:pPr>
      <w:r w:rsidRPr="00D50188">
        <w:rPr>
          <w:rFonts w:asciiTheme="minorHAnsi" w:hAnsiTheme="minorHAnsi" w:cs="Times New Roman"/>
          <w:szCs w:val="24"/>
        </w:rPr>
        <w:t>What should I do?</w:t>
      </w:r>
    </w:p>
    <w:p w14:paraId="50E501C7" w14:textId="1036EAE5" w:rsidR="00D50188" w:rsidRPr="00D50188" w:rsidRDefault="00D50188" w:rsidP="00D50188">
      <w:pPr>
        <w:pStyle w:val="TemplateWarningText10pt"/>
        <w:spacing w:line="276" w:lineRule="auto"/>
        <w:rPr>
          <w:rFonts w:asciiTheme="minorHAnsi" w:hAnsiTheme="minorHAnsi"/>
          <w:sz w:val="24"/>
          <w:szCs w:val="24"/>
        </w:rPr>
      </w:pPr>
      <w:r w:rsidRPr="00D50188">
        <w:rPr>
          <w:rFonts w:asciiTheme="minorHAnsi" w:hAnsiTheme="minorHAnsi"/>
          <w:sz w:val="24"/>
          <w:szCs w:val="24"/>
        </w:rPr>
        <w:t xml:space="preserve">There is nothing you need to do </w:t>
      </w:r>
      <w:proofErr w:type="gramStart"/>
      <w:r w:rsidRPr="00D50188">
        <w:rPr>
          <w:rFonts w:asciiTheme="minorHAnsi" w:hAnsiTheme="minorHAnsi"/>
          <w:sz w:val="24"/>
          <w:szCs w:val="24"/>
        </w:rPr>
        <w:t>at this time</w:t>
      </w:r>
      <w:proofErr w:type="gramEnd"/>
      <w:r w:rsidRPr="00D50188">
        <w:rPr>
          <w:rFonts w:asciiTheme="minorHAnsi" w:hAnsiTheme="minorHAnsi"/>
          <w:sz w:val="24"/>
          <w:szCs w:val="24"/>
        </w:rPr>
        <w:t xml:space="preserve">. You do not need to boil your water or take other actions. </w:t>
      </w:r>
      <w:r w:rsidR="00EE6D43">
        <w:rPr>
          <w:rFonts w:asciiTheme="minorHAnsi" w:hAnsiTheme="minorHAnsi"/>
          <w:sz w:val="24"/>
          <w:szCs w:val="24"/>
        </w:rPr>
        <w:t>Please note that</w:t>
      </w:r>
      <w:r w:rsidRPr="00D50188">
        <w:rPr>
          <w:rFonts w:asciiTheme="minorHAnsi" w:hAnsiTheme="minorHAnsi"/>
          <w:sz w:val="24"/>
          <w:szCs w:val="24"/>
        </w:rPr>
        <w:t xml:space="preserve"> boiling water does not remove lead </w:t>
      </w:r>
      <w:r w:rsidR="00D76406">
        <w:rPr>
          <w:rFonts w:asciiTheme="minorHAnsi" w:hAnsiTheme="minorHAnsi"/>
          <w:sz w:val="24"/>
          <w:szCs w:val="24"/>
        </w:rPr>
        <w:t>and may instead increase level</w:t>
      </w:r>
      <w:r w:rsidR="00263CE5">
        <w:rPr>
          <w:rFonts w:asciiTheme="minorHAnsi" w:hAnsiTheme="minorHAnsi"/>
          <w:sz w:val="24"/>
          <w:szCs w:val="24"/>
        </w:rPr>
        <w:t>s, as lead remains behind when the water boils away</w:t>
      </w:r>
      <w:r w:rsidRPr="00D50188">
        <w:rPr>
          <w:rFonts w:asciiTheme="minorHAnsi" w:hAnsiTheme="minorHAnsi"/>
          <w:sz w:val="24"/>
          <w:szCs w:val="24"/>
        </w:rPr>
        <w:t>.</w:t>
      </w:r>
    </w:p>
    <w:p w14:paraId="5D6970ED" w14:textId="77777777" w:rsidR="0018067A" w:rsidRPr="00675EAC" w:rsidRDefault="0018067A" w:rsidP="0018067A">
      <w:pPr>
        <w:pStyle w:val="TemplateWarningText10pt"/>
        <w:spacing w:line="276" w:lineRule="auto"/>
        <w:ind w:right="18"/>
        <w:rPr>
          <w:rFonts w:asciiTheme="minorHAnsi" w:hAnsiTheme="minorHAnsi"/>
          <w:sz w:val="24"/>
          <w:szCs w:val="24"/>
        </w:rPr>
      </w:pPr>
      <w:r w:rsidRPr="00675EAC">
        <w:rPr>
          <w:rFonts w:asciiTheme="minorHAnsi" w:hAnsiTheme="minorHAnsi"/>
          <w:sz w:val="24"/>
          <w:szCs w:val="24"/>
        </w:rPr>
        <w:t xml:space="preserve">For more information on reducing lead exposure around your home/building and the health effects of lead, visit the </w:t>
      </w:r>
      <w:hyperlink r:id="rId17" w:history="1">
        <w:r w:rsidRPr="00675EAC">
          <w:rPr>
            <w:rStyle w:val="Hyperlink"/>
            <w:rFonts w:asciiTheme="minorHAnsi" w:hAnsiTheme="minorHAnsi"/>
            <w:sz w:val="24"/>
            <w:szCs w:val="24"/>
          </w:rPr>
          <w:t>MassDEP Lead in Drinking Water Webpage</w:t>
        </w:r>
      </w:hyperlink>
      <w:r w:rsidRPr="00675EAC">
        <w:rPr>
          <w:rFonts w:asciiTheme="minorHAnsi" w:hAnsiTheme="minorHAnsi"/>
          <w:sz w:val="24"/>
          <w:szCs w:val="24"/>
        </w:rPr>
        <w:t xml:space="preserve"> (</w:t>
      </w:r>
      <w:hyperlink r:id="rId18" w:history="1">
        <w:r w:rsidRPr="00675EAC">
          <w:rPr>
            <w:rStyle w:val="Hyperlink"/>
            <w:rFonts w:asciiTheme="minorHAnsi" w:hAnsiTheme="minorHAnsi"/>
            <w:sz w:val="24"/>
            <w:szCs w:val="24"/>
          </w:rPr>
          <w:t>https://www.mass.gov/lead-in-drinking-water</w:t>
        </w:r>
      </w:hyperlink>
      <w:r w:rsidRPr="00675EAC">
        <w:rPr>
          <w:rFonts w:asciiTheme="minorHAnsi" w:hAnsiTheme="minorHAnsi"/>
          <w:sz w:val="24"/>
          <w:szCs w:val="24"/>
        </w:rPr>
        <w:t>)  or contact your health care provider.</w:t>
      </w:r>
    </w:p>
    <w:p w14:paraId="23603221" w14:textId="77777777" w:rsidR="00D50188" w:rsidRPr="00D50188" w:rsidRDefault="00D50188" w:rsidP="00D50188">
      <w:pPr>
        <w:pStyle w:val="TemplateWarningSubtitle"/>
        <w:spacing w:line="276" w:lineRule="auto"/>
        <w:rPr>
          <w:rFonts w:asciiTheme="minorHAnsi" w:hAnsiTheme="minorHAnsi" w:cs="Times New Roman"/>
          <w:szCs w:val="24"/>
        </w:rPr>
      </w:pPr>
      <w:r w:rsidRPr="00D50188">
        <w:rPr>
          <w:rFonts w:asciiTheme="minorHAnsi" w:hAnsiTheme="minorHAnsi" w:cs="Times New Roman"/>
          <w:szCs w:val="24"/>
        </w:rPr>
        <w:t>What is being done?</w:t>
      </w:r>
    </w:p>
    <w:p w14:paraId="02141A4E" w14:textId="08232A6D" w:rsidR="000606EC" w:rsidRDefault="000606EC" w:rsidP="00D50188">
      <w:pPr>
        <w:pStyle w:val="TemplateWarningText10pt"/>
        <w:spacing w:line="276" w:lineRule="auto"/>
        <w:rPr>
          <w:rFonts w:asciiTheme="minorHAnsi" w:hAnsiTheme="minorHAnsi"/>
          <w:b/>
          <w:bCs/>
          <w:sz w:val="24"/>
          <w:szCs w:val="24"/>
          <w:u w:val="single"/>
        </w:rPr>
      </w:pPr>
      <w:r w:rsidRPr="00D16FAC">
        <w:rPr>
          <w:rFonts w:asciiTheme="minorHAnsi" w:hAnsiTheme="minorHAnsi"/>
          <w:b/>
          <w:bCs/>
          <w:sz w:val="24"/>
          <w:szCs w:val="24"/>
          <w:highlight w:val="green"/>
          <w:u w:val="single"/>
          <w:lang w:val="en-CA"/>
        </w:rPr>
        <w:t xml:space="preserve">[Describe your corrective actions including when your water system expects to return to compliance or resolve the violation. If applicable, include </w:t>
      </w:r>
      <w:r w:rsidR="004A6549" w:rsidRPr="00D16FAC">
        <w:rPr>
          <w:rFonts w:asciiTheme="minorHAnsi" w:hAnsiTheme="minorHAnsi"/>
          <w:b/>
          <w:bCs/>
          <w:sz w:val="24"/>
          <w:szCs w:val="24"/>
          <w:highlight w:val="green"/>
          <w:u w:val="single"/>
          <w:lang w:val="en-CA"/>
        </w:rPr>
        <w:t xml:space="preserve">the following </w:t>
      </w:r>
      <w:r w:rsidRPr="00D16FAC">
        <w:rPr>
          <w:rFonts w:asciiTheme="minorHAnsi" w:hAnsiTheme="minorHAnsi"/>
          <w:b/>
          <w:bCs/>
          <w:sz w:val="24"/>
          <w:szCs w:val="24"/>
          <w:highlight w:val="green"/>
          <w:u w:val="single"/>
          <w:lang w:val="en-CA"/>
        </w:rPr>
        <w:t>text:</w:t>
      </w:r>
      <w:r w:rsidRPr="000606EC">
        <w:rPr>
          <w:rFonts w:asciiTheme="minorHAnsi" w:hAnsiTheme="minorHAnsi"/>
          <w:b/>
          <w:bCs/>
          <w:sz w:val="24"/>
          <w:szCs w:val="24"/>
          <w:highlight w:val="yellow"/>
          <w:u w:val="single"/>
          <w:lang w:val="en-CA"/>
        </w:rPr>
        <w:t xml:space="preserve"> “While we did not certify and notify </w:t>
      </w:r>
      <w:proofErr w:type="spellStart"/>
      <w:r w:rsidR="0088346C">
        <w:rPr>
          <w:rFonts w:asciiTheme="minorHAnsi" w:hAnsiTheme="minorHAnsi"/>
          <w:b/>
          <w:bCs/>
          <w:sz w:val="24"/>
          <w:szCs w:val="24"/>
          <w:highlight w:val="yellow"/>
          <w:u w:val="single"/>
          <w:lang w:val="en-CA"/>
        </w:rPr>
        <w:t>MassDEP</w:t>
      </w:r>
      <w:proofErr w:type="spellEnd"/>
      <w:r w:rsidRPr="000606EC">
        <w:rPr>
          <w:rFonts w:asciiTheme="minorHAnsi" w:hAnsiTheme="minorHAnsi"/>
          <w:b/>
          <w:bCs/>
          <w:sz w:val="24"/>
          <w:szCs w:val="24"/>
          <w:highlight w:val="yellow"/>
          <w:u w:val="single"/>
          <w:lang w:val="en-CA"/>
        </w:rPr>
        <w:t xml:space="preserve"> as quickly as we should have, we provided the required notifications to persons served, as well as the missing information to </w:t>
      </w:r>
      <w:proofErr w:type="spellStart"/>
      <w:r w:rsidR="008F6390">
        <w:rPr>
          <w:rFonts w:asciiTheme="minorHAnsi" w:hAnsiTheme="minorHAnsi"/>
          <w:b/>
          <w:bCs/>
          <w:sz w:val="24"/>
          <w:szCs w:val="24"/>
          <w:highlight w:val="yellow"/>
          <w:u w:val="single"/>
          <w:lang w:val="en-CA"/>
        </w:rPr>
        <w:t>MassDEP</w:t>
      </w:r>
      <w:proofErr w:type="spellEnd"/>
      <w:r w:rsidRPr="000606EC">
        <w:rPr>
          <w:rFonts w:asciiTheme="minorHAnsi" w:hAnsiTheme="minorHAnsi"/>
          <w:b/>
          <w:bCs/>
          <w:sz w:val="24"/>
          <w:szCs w:val="24"/>
          <w:highlight w:val="yellow"/>
          <w:u w:val="single"/>
          <w:lang w:val="en-CA"/>
        </w:rPr>
        <w:t> on [date]. We are no longer in violation</w:t>
      </w:r>
      <w:r w:rsidR="008F6390">
        <w:rPr>
          <w:rFonts w:asciiTheme="minorHAnsi" w:hAnsiTheme="minorHAnsi"/>
          <w:b/>
          <w:bCs/>
          <w:sz w:val="24"/>
          <w:szCs w:val="24"/>
          <w:highlight w:val="yellow"/>
          <w:u w:val="single"/>
          <w:lang w:val="en-CA"/>
        </w:rPr>
        <w:t xml:space="preserve"> of this reporting requirement</w:t>
      </w:r>
      <w:r w:rsidRPr="000606EC">
        <w:rPr>
          <w:rFonts w:asciiTheme="minorHAnsi" w:hAnsiTheme="minorHAnsi"/>
          <w:b/>
          <w:bCs/>
          <w:sz w:val="24"/>
          <w:szCs w:val="24"/>
          <w:highlight w:val="yellow"/>
          <w:u w:val="single"/>
          <w:lang w:val="en-CA"/>
        </w:rPr>
        <w:t>.”] </w:t>
      </w:r>
      <w:r w:rsidRPr="000606EC">
        <w:rPr>
          <w:rFonts w:asciiTheme="minorHAnsi" w:hAnsiTheme="minorHAnsi"/>
          <w:b/>
          <w:bCs/>
          <w:sz w:val="24"/>
          <w:szCs w:val="24"/>
          <w:highlight w:val="yellow"/>
          <w:u w:val="single"/>
        </w:rPr>
        <w:t> </w:t>
      </w:r>
    </w:p>
    <w:p w14:paraId="2BBE3424" w14:textId="4BFE9E84" w:rsidR="00D50188" w:rsidRPr="00D50188" w:rsidRDefault="00D50188" w:rsidP="00D50188">
      <w:pPr>
        <w:pStyle w:val="TemplateWarningText10pt"/>
        <w:spacing w:line="276" w:lineRule="auto"/>
        <w:rPr>
          <w:rFonts w:asciiTheme="minorHAnsi" w:hAnsiTheme="minorHAnsi"/>
          <w:sz w:val="24"/>
          <w:szCs w:val="24"/>
        </w:rPr>
      </w:pPr>
      <w:r w:rsidRPr="00D50188">
        <w:rPr>
          <w:rFonts w:asciiTheme="minorHAnsi" w:hAnsiTheme="minorHAnsi"/>
          <w:sz w:val="24"/>
          <w:szCs w:val="24"/>
        </w:rPr>
        <w:t xml:space="preserve">For more information, please contact </w:t>
      </w:r>
      <w:r w:rsidRPr="00D50188">
        <w:rPr>
          <w:rFonts w:asciiTheme="minorHAnsi" w:hAnsiTheme="minorHAnsi"/>
          <w:b/>
          <w:bCs/>
          <w:sz w:val="24"/>
          <w:szCs w:val="24"/>
          <w:highlight w:val="yellow"/>
        </w:rPr>
        <w:t>[</w:t>
      </w:r>
      <w:r w:rsidRPr="00D50188">
        <w:rPr>
          <w:rFonts w:asciiTheme="minorHAnsi" w:hAnsiTheme="minorHAnsi"/>
          <w:b/>
          <w:bCs/>
          <w:sz w:val="24"/>
          <w:szCs w:val="24"/>
          <w:highlight w:val="yellow"/>
          <w:u w:val="single"/>
        </w:rPr>
        <w:t>name of contact</w:t>
      </w:r>
      <w:r w:rsidRPr="00D50188">
        <w:rPr>
          <w:rFonts w:asciiTheme="minorHAnsi" w:hAnsiTheme="minorHAnsi"/>
          <w:b/>
          <w:bCs/>
          <w:sz w:val="24"/>
          <w:szCs w:val="24"/>
          <w:highlight w:val="yellow"/>
        </w:rPr>
        <w:t xml:space="preserve">] </w:t>
      </w:r>
      <w:r w:rsidRPr="00D50188">
        <w:rPr>
          <w:rFonts w:asciiTheme="minorHAnsi" w:hAnsiTheme="minorHAnsi"/>
          <w:sz w:val="24"/>
          <w:szCs w:val="24"/>
          <w:highlight w:val="yellow"/>
        </w:rPr>
        <w:t xml:space="preserve">at </w:t>
      </w:r>
      <w:r w:rsidRPr="00D50188">
        <w:rPr>
          <w:rFonts w:asciiTheme="minorHAnsi" w:hAnsiTheme="minorHAnsi"/>
          <w:b/>
          <w:bCs/>
          <w:sz w:val="24"/>
          <w:szCs w:val="24"/>
          <w:highlight w:val="yellow"/>
        </w:rPr>
        <w:t>[</w:t>
      </w:r>
      <w:r w:rsidRPr="00D50188">
        <w:rPr>
          <w:rFonts w:asciiTheme="minorHAnsi" w:hAnsiTheme="minorHAnsi"/>
          <w:b/>
          <w:bCs/>
          <w:sz w:val="24"/>
          <w:szCs w:val="24"/>
          <w:highlight w:val="yellow"/>
          <w:u w:val="single"/>
        </w:rPr>
        <w:t>phone number</w:t>
      </w:r>
      <w:r w:rsidRPr="00D50188">
        <w:rPr>
          <w:rFonts w:asciiTheme="minorHAnsi" w:hAnsiTheme="minorHAnsi"/>
          <w:b/>
          <w:bCs/>
          <w:sz w:val="24"/>
          <w:szCs w:val="24"/>
          <w:highlight w:val="yellow"/>
        </w:rPr>
        <w:t>]</w:t>
      </w:r>
      <w:r w:rsidRPr="00D50188">
        <w:rPr>
          <w:rFonts w:asciiTheme="minorHAnsi" w:hAnsiTheme="minorHAnsi"/>
          <w:sz w:val="24"/>
          <w:szCs w:val="24"/>
          <w:highlight w:val="yellow"/>
        </w:rPr>
        <w:t xml:space="preserve"> or </w:t>
      </w:r>
      <w:r w:rsidRPr="00D50188">
        <w:rPr>
          <w:rFonts w:asciiTheme="minorHAnsi" w:hAnsiTheme="minorHAnsi"/>
          <w:b/>
          <w:bCs/>
          <w:sz w:val="24"/>
          <w:szCs w:val="24"/>
          <w:highlight w:val="yellow"/>
        </w:rPr>
        <w:t>[</w:t>
      </w:r>
      <w:r w:rsidRPr="00D50188">
        <w:rPr>
          <w:rFonts w:asciiTheme="minorHAnsi" w:hAnsiTheme="minorHAnsi"/>
          <w:b/>
          <w:bCs/>
          <w:sz w:val="24"/>
          <w:szCs w:val="24"/>
          <w:highlight w:val="yellow"/>
          <w:u w:val="single"/>
        </w:rPr>
        <w:t>mailing address</w:t>
      </w:r>
      <w:r w:rsidRPr="00D50188">
        <w:rPr>
          <w:rFonts w:asciiTheme="minorHAnsi" w:hAnsiTheme="minorHAnsi"/>
          <w:b/>
          <w:bCs/>
          <w:sz w:val="24"/>
          <w:szCs w:val="24"/>
          <w:highlight w:val="yellow"/>
        </w:rPr>
        <w:t>].</w:t>
      </w:r>
    </w:p>
    <w:p w14:paraId="71DBCC37" w14:textId="740AACCF" w:rsidR="00D50188" w:rsidRDefault="00470556" w:rsidP="00D50188">
      <w:pPr>
        <w:pStyle w:val="TemplateWarningText10pt"/>
        <w:spacing w:line="276" w:lineRule="auto"/>
        <w:ind w:right="-72"/>
        <w:rPr>
          <w:rFonts w:asciiTheme="minorHAnsi" w:hAnsiTheme="minorHAnsi"/>
          <w:i/>
          <w:iCs/>
          <w:sz w:val="24"/>
          <w:szCs w:val="24"/>
        </w:rPr>
      </w:pPr>
      <w:r>
        <w:rPr>
          <w:rFonts w:asciiTheme="minorHAnsi" w:hAnsiTheme="minorHAnsi"/>
          <w:i/>
          <w:iCs/>
          <w:sz w:val="24"/>
          <w:szCs w:val="24"/>
        </w:rPr>
        <w:t>*</w:t>
      </w:r>
      <w:r w:rsidR="00D50188" w:rsidRPr="00D50188">
        <w:rPr>
          <w:rFonts w:asciiTheme="minorHAnsi" w:hAnsiTheme="minorHAnsi"/>
          <w:i/>
          <w:iCs/>
          <w:sz w:val="24"/>
          <w:szCs w:val="24"/>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00D50188" w:rsidRPr="00D50188">
        <w:rPr>
          <w:rFonts w:asciiTheme="minorHAnsi" w:hAnsiTheme="minorHAnsi"/>
          <w:i/>
          <w:iCs/>
          <w:sz w:val="24"/>
          <w:szCs w:val="24"/>
        </w:rPr>
        <w:t>mail.</w:t>
      </w:r>
      <w:r>
        <w:rPr>
          <w:rFonts w:asciiTheme="minorHAnsi" w:hAnsiTheme="minorHAnsi"/>
          <w:i/>
          <w:iCs/>
          <w:sz w:val="24"/>
          <w:szCs w:val="24"/>
        </w:rPr>
        <w:t>*</w:t>
      </w:r>
      <w:proofErr w:type="gramEnd"/>
    </w:p>
    <w:p w14:paraId="404D52F0" w14:textId="69EB13BC" w:rsidR="00A63996" w:rsidRPr="00A63996" w:rsidRDefault="00D50188" w:rsidP="009E3ED6">
      <w:pPr>
        <w:pStyle w:val="TemplateWarningText10pt"/>
        <w:spacing w:line="276" w:lineRule="auto"/>
        <w:ind w:right="-72"/>
      </w:pPr>
      <w:r w:rsidRPr="00D50188">
        <w:rPr>
          <w:rFonts w:asciiTheme="minorHAnsi" w:hAnsiTheme="minorHAnsi"/>
          <w:sz w:val="24"/>
          <w:szCs w:val="24"/>
        </w:rPr>
        <w:t>This notice is being sent to you by [</w:t>
      </w:r>
      <w:r w:rsidRPr="00D50188">
        <w:rPr>
          <w:rFonts w:asciiTheme="minorHAnsi" w:hAnsiTheme="minorHAnsi"/>
          <w:sz w:val="24"/>
          <w:szCs w:val="24"/>
          <w:highlight w:val="yellow"/>
        </w:rPr>
        <w:t>system</w:t>
      </w:r>
      <w:r w:rsidRPr="00D50188">
        <w:rPr>
          <w:rFonts w:asciiTheme="minorHAnsi" w:hAnsiTheme="minorHAnsi"/>
          <w:sz w:val="24"/>
          <w:szCs w:val="24"/>
        </w:rPr>
        <w:t>].</w:t>
      </w:r>
      <w:r w:rsidRPr="00D50188">
        <w:rPr>
          <w:rFonts w:ascii="Arial" w:hAnsi="Arial" w:cs="Arial"/>
          <w:sz w:val="24"/>
          <w:szCs w:val="24"/>
        </w:rPr>
        <w:t>      </w:t>
      </w:r>
      <w:r w:rsidRPr="00D50188">
        <w:rPr>
          <w:rFonts w:asciiTheme="minorHAnsi" w:hAnsiTheme="minorHAnsi"/>
          <w:sz w:val="24"/>
          <w:szCs w:val="24"/>
        </w:rPr>
        <w:t xml:space="preserve"> PWS </w:t>
      </w:r>
      <w:proofErr w:type="gramStart"/>
      <w:r w:rsidRPr="00D50188">
        <w:rPr>
          <w:rFonts w:asciiTheme="minorHAnsi" w:hAnsiTheme="minorHAnsi"/>
          <w:sz w:val="24"/>
          <w:szCs w:val="24"/>
        </w:rPr>
        <w:t>ID#:</w:t>
      </w:r>
      <w:proofErr w:type="gramEnd"/>
      <w:r w:rsidRPr="00D50188">
        <w:rPr>
          <w:rFonts w:asciiTheme="minorHAnsi" w:hAnsiTheme="minorHAnsi"/>
          <w:sz w:val="24"/>
          <w:szCs w:val="24"/>
        </w:rPr>
        <w:t xml:space="preserve"> [</w:t>
      </w:r>
      <w:proofErr w:type="spellStart"/>
      <w:proofErr w:type="gramStart"/>
      <w:r w:rsidRPr="00D50188">
        <w:rPr>
          <w:rFonts w:asciiTheme="minorHAnsi" w:hAnsiTheme="minorHAnsi"/>
          <w:sz w:val="24"/>
          <w:szCs w:val="24"/>
          <w:highlight w:val="yellow"/>
        </w:rPr>
        <w:t>xxxxxxx</w:t>
      </w:r>
      <w:proofErr w:type="spellEnd"/>
      <w:r w:rsidRPr="00D50188">
        <w:rPr>
          <w:rFonts w:asciiTheme="minorHAnsi" w:hAnsiTheme="minorHAnsi"/>
          <w:sz w:val="24"/>
          <w:szCs w:val="24"/>
        </w:rPr>
        <w:t>]</w:t>
      </w:r>
      <w:r w:rsidRPr="00D50188">
        <w:rPr>
          <w:rFonts w:ascii="Arial" w:hAnsi="Arial" w:cs="Arial"/>
          <w:sz w:val="24"/>
          <w:szCs w:val="24"/>
        </w:rPr>
        <w:t>   </w:t>
      </w:r>
      <w:proofErr w:type="gramEnd"/>
      <w:r w:rsidRPr="00D50188">
        <w:rPr>
          <w:rFonts w:ascii="Arial" w:hAnsi="Arial" w:cs="Arial"/>
          <w:sz w:val="24"/>
          <w:szCs w:val="24"/>
        </w:rPr>
        <w:t>         </w:t>
      </w:r>
      <w:r w:rsidRPr="00D50188">
        <w:rPr>
          <w:rFonts w:ascii="Aptos" w:hAnsi="Aptos" w:cs="Aptos"/>
          <w:sz w:val="24"/>
          <w:szCs w:val="24"/>
        </w:rPr>
        <w:t> </w:t>
      </w:r>
      <w:r w:rsidRPr="00D50188">
        <w:rPr>
          <w:rFonts w:asciiTheme="minorHAnsi" w:hAnsiTheme="minorHAnsi"/>
          <w:sz w:val="24"/>
          <w:szCs w:val="24"/>
        </w:rPr>
        <w:t> Date distributed: [</w:t>
      </w:r>
      <w:r w:rsidRPr="00D50188">
        <w:rPr>
          <w:rFonts w:asciiTheme="minorHAnsi" w:hAnsiTheme="minorHAnsi"/>
          <w:sz w:val="24"/>
          <w:szCs w:val="24"/>
          <w:highlight w:val="yellow"/>
        </w:rPr>
        <w:t>mm/dd/</w:t>
      </w:r>
      <w:proofErr w:type="spellStart"/>
      <w:r w:rsidRPr="00D50188">
        <w:rPr>
          <w:rFonts w:asciiTheme="minorHAnsi" w:hAnsiTheme="minorHAnsi"/>
          <w:sz w:val="24"/>
          <w:szCs w:val="24"/>
          <w:highlight w:val="yellow"/>
        </w:rPr>
        <w:t>yyyy</w:t>
      </w:r>
      <w:proofErr w:type="spellEnd"/>
      <w:r w:rsidRPr="00D50188">
        <w:rPr>
          <w:rFonts w:asciiTheme="minorHAnsi" w:hAnsiTheme="minorHAnsi"/>
          <w:sz w:val="24"/>
          <w:szCs w:val="24"/>
        </w:rPr>
        <w:t>]</w:t>
      </w:r>
      <w:r w:rsidRPr="00D50188">
        <w:rPr>
          <w:rFonts w:ascii="Arial" w:hAnsi="Arial" w:cs="Arial"/>
          <w:sz w:val="24"/>
          <w:szCs w:val="24"/>
        </w:rPr>
        <w:t> </w:t>
      </w:r>
      <w:r w:rsidRPr="00D50188">
        <w:rPr>
          <w:rFonts w:asciiTheme="minorHAnsi" w:hAnsiTheme="minorHAnsi"/>
          <w:sz w:val="24"/>
          <w:szCs w:val="24"/>
        </w:rPr>
        <w:t> </w:t>
      </w:r>
    </w:p>
    <w:sectPr w:rsidR="00A63996" w:rsidRPr="00A63996" w:rsidSect="0048679E">
      <w:headerReference w:type="default" r:id="rId19"/>
      <w:footerReference w:type="default" r:id="rId20"/>
      <w:pgSz w:w="12240" w:h="15840"/>
      <w:pgMar w:top="720" w:right="720" w:bottom="720" w:left="720" w:header="720" w:footer="144"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9FC4D" w14:textId="77777777" w:rsidR="00E64B4F" w:rsidRDefault="00E64B4F" w:rsidP="00D9438E">
      <w:pPr>
        <w:spacing w:after="0" w:line="240" w:lineRule="auto"/>
      </w:pPr>
      <w:r>
        <w:separator/>
      </w:r>
    </w:p>
  </w:endnote>
  <w:endnote w:type="continuationSeparator" w:id="0">
    <w:p w14:paraId="0BA030E4" w14:textId="77777777" w:rsidR="00E64B4F" w:rsidRDefault="00E64B4F"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195142"/>
      <w:docPartObj>
        <w:docPartGallery w:val="Page Numbers (Bottom of Page)"/>
        <w:docPartUnique/>
      </w:docPartObj>
    </w:sdtPr>
    <w:sdtContent>
      <w:sdt>
        <w:sdtPr>
          <w:id w:val="-1769616900"/>
          <w:docPartObj>
            <w:docPartGallery w:val="Page Numbers (Top of Page)"/>
            <w:docPartUnique/>
          </w:docPartObj>
        </w:sdtPr>
        <w:sdtContent>
          <w:p w14:paraId="0323DA11" w14:textId="31111643" w:rsidR="0048679E" w:rsidRDefault="0048679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9EA787F" w14:textId="77777777" w:rsidR="0048679E" w:rsidRDefault="00486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833145"/>
      <w:docPartObj>
        <w:docPartGallery w:val="Page Numbers (Bottom of Page)"/>
        <w:docPartUnique/>
      </w:docPartObj>
    </w:sdtPr>
    <w:sdtContent>
      <w:sdt>
        <w:sdtPr>
          <w:id w:val="331813812"/>
          <w:docPartObj>
            <w:docPartGallery w:val="Page Numbers (Top of Page)"/>
            <w:docPartUnique/>
          </w:docPartObj>
        </w:sdtPr>
        <w:sdtContent>
          <w:p w14:paraId="0D62B414" w14:textId="77777777" w:rsidR="0048679E" w:rsidRDefault="0048679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EA32787" w14:textId="77777777" w:rsidR="0048679E" w:rsidRDefault="00486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19DE" w14:textId="77777777" w:rsidR="00E64B4F" w:rsidRDefault="00E64B4F" w:rsidP="00D9438E">
      <w:pPr>
        <w:spacing w:after="0" w:line="240" w:lineRule="auto"/>
      </w:pPr>
      <w:r>
        <w:separator/>
      </w:r>
    </w:p>
  </w:footnote>
  <w:footnote w:type="continuationSeparator" w:id="0">
    <w:p w14:paraId="7B992DF2" w14:textId="77777777" w:rsidR="00E64B4F" w:rsidRDefault="00E64B4F" w:rsidP="00D9438E">
      <w:pPr>
        <w:spacing w:after="0" w:line="240" w:lineRule="auto"/>
      </w:pPr>
      <w:r>
        <w:continuationSeparator/>
      </w:r>
    </w:p>
  </w:footnote>
  <w:footnote w:id="1">
    <w:p w14:paraId="413677AC" w14:textId="01428378" w:rsidR="00D0573A" w:rsidRPr="008F0F1F" w:rsidRDefault="00D0573A" w:rsidP="00D0573A">
      <w:r w:rsidRPr="008F0F1F">
        <w:rPr>
          <w:rStyle w:val="FootnoteReference"/>
          <w:sz w:val="22"/>
          <w:szCs w:val="22"/>
        </w:rPr>
        <w:footnoteRef/>
      </w:r>
      <w:r w:rsidR="008F0F1F" w:rsidRPr="008F0F1F">
        <w:rPr>
          <w:sz w:val="22"/>
          <w:szCs w:val="22"/>
        </w:rPr>
        <w:t xml:space="preserve"> </w:t>
      </w:r>
      <w:r w:rsidRPr="008F0F1F">
        <w:rPr>
          <w:sz w:val="22"/>
          <w:szCs w:val="22"/>
        </w:rPr>
        <w:t xml:space="preserve">For </w:t>
      </w:r>
      <w:r w:rsidR="008F0F1F">
        <w:rPr>
          <w:sz w:val="22"/>
          <w:szCs w:val="22"/>
        </w:rPr>
        <w:t>Americans with Disabilities Act (</w:t>
      </w:r>
      <w:r w:rsidRPr="008F0F1F">
        <w:rPr>
          <w:sz w:val="22"/>
          <w:szCs w:val="22"/>
        </w:rPr>
        <w:t>ADA</w:t>
      </w:r>
      <w:r w:rsidR="008F0F1F">
        <w:rPr>
          <w:sz w:val="22"/>
          <w:szCs w:val="22"/>
        </w:rPr>
        <w:t xml:space="preserve">) </w:t>
      </w:r>
      <w:r w:rsidRPr="008F0F1F">
        <w:rPr>
          <w:sz w:val="22"/>
          <w:szCs w:val="22"/>
        </w:rPr>
        <w:t>assistance call 617-626-1282</w:t>
      </w:r>
      <w:r w:rsidR="008F0F1F">
        <w:rPr>
          <w:sz w:val="22"/>
          <w:szCs w:val="22"/>
        </w:rPr>
        <w:t>.</w:t>
      </w:r>
      <w:r w:rsidRPr="008F0F1F">
        <w:rPr>
          <w:sz w:val="22"/>
          <w:szCs w:val="22"/>
        </w:rPr>
        <w:t xml:space="preserve"> </w:t>
      </w:r>
      <w:r w:rsidR="008F0F1F">
        <w:rPr>
          <w:sz w:val="22"/>
          <w:szCs w:val="22"/>
        </w:rPr>
        <w:t xml:space="preserve">To relay using </w:t>
      </w:r>
      <w:r w:rsidRPr="008F0F1F">
        <w:rPr>
          <w:sz w:val="22"/>
          <w:szCs w:val="22"/>
        </w:rPr>
        <w:t>TTY</w:t>
      </w:r>
      <w:r w:rsidR="008F0F1F">
        <w:rPr>
          <w:sz w:val="22"/>
          <w:szCs w:val="22"/>
        </w:rPr>
        <w:t>, call the</w:t>
      </w:r>
      <w:r w:rsidRPr="008F0F1F">
        <w:rPr>
          <w:sz w:val="22"/>
          <w:szCs w:val="22"/>
        </w:rPr>
        <w:t xml:space="preserve"> </w:t>
      </w:r>
      <w:proofErr w:type="spellStart"/>
      <w:r w:rsidRPr="008F0F1F">
        <w:rPr>
          <w:sz w:val="22"/>
          <w:szCs w:val="22"/>
        </w:rPr>
        <w:t>MassRelay</w:t>
      </w:r>
      <w:proofErr w:type="spellEnd"/>
      <w:r w:rsidRPr="008F0F1F">
        <w:rPr>
          <w:sz w:val="22"/>
          <w:szCs w:val="22"/>
        </w:rPr>
        <w:t xml:space="preserve"> Service </w:t>
      </w:r>
      <w:r w:rsidR="008F0F1F">
        <w:rPr>
          <w:sz w:val="22"/>
          <w:szCs w:val="22"/>
        </w:rPr>
        <w:t xml:space="preserve">at </w:t>
      </w:r>
      <w:r w:rsidRPr="008F0F1F">
        <w:rPr>
          <w:sz w:val="22"/>
          <w:szCs w:val="22"/>
        </w:rPr>
        <w:t>1-800-439-2370.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75A9" w14:textId="77777777" w:rsidR="00A63996" w:rsidRDefault="00A63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47EF4"/>
    <w:multiLevelType w:val="hybridMultilevel"/>
    <w:tmpl w:val="623AE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A339F"/>
    <w:multiLevelType w:val="hybridMultilevel"/>
    <w:tmpl w:val="48B24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2512791">
    <w:abstractNumId w:val="1"/>
  </w:num>
  <w:num w:numId="2" w16cid:durableId="135600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2D"/>
    <w:rsid w:val="0000083B"/>
    <w:rsid w:val="00014BC6"/>
    <w:rsid w:val="00020F59"/>
    <w:rsid w:val="000328B2"/>
    <w:rsid w:val="00036519"/>
    <w:rsid w:val="000376D9"/>
    <w:rsid w:val="00051F0F"/>
    <w:rsid w:val="000606EC"/>
    <w:rsid w:val="00065BEE"/>
    <w:rsid w:val="000765C6"/>
    <w:rsid w:val="000927CD"/>
    <w:rsid w:val="00095CA0"/>
    <w:rsid w:val="000A35FA"/>
    <w:rsid w:val="000C02B1"/>
    <w:rsid w:val="000C1F64"/>
    <w:rsid w:val="000C2C27"/>
    <w:rsid w:val="000D02F5"/>
    <w:rsid w:val="000E76A2"/>
    <w:rsid w:val="0010530B"/>
    <w:rsid w:val="00107366"/>
    <w:rsid w:val="001106A3"/>
    <w:rsid w:val="00113811"/>
    <w:rsid w:val="001148C8"/>
    <w:rsid w:val="001218BA"/>
    <w:rsid w:val="00127FFB"/>
    <w:rsid w:val="001514B2"/>
    <w:rsid w:val="00177CCC"/>
    <w:rsid w:val="0018067A"/>
    <w:rsid w:val="001972AE"/>
    <w:rsid w:val="001E4E3C"/>
    <w:rsid w:val="0020788D"/>
    <w:rsid w:val="00214F29"/>
    <w:rsid w:val="00214FDF"/>
    <w:rsid w:val="002610D1"/>
    <w:rsid w:val="00263CE5"/>
    <w:rsid w:val="0028135C"/>
    <w:rsid w:val="00283D4A"/>
    <w:rsid w:val="0029452E"/>
    <w:rsid w:val="002C3FF9"/>
    <w:rsid w:val="002C6694"/>
    <w:rsid w:val="002C77DD"/>
    <w:rsid w:val="002E70D8"/>
    <w:rsid w:val="002F059B"/>
    <w:rsid w:val="00321F85"/>
    <w:rsid w:val="0034161C"/>
    <w:rsid w:val="0034280B"/>
    <w:rsid w:val="00360915"/>
    <w:rsid w:val="00371D79"/>
    <w:rsid w:val="003745D9"/>
    <w:rsid w:val="00383717"/>
    <w:rsid w:val="003865BB"/>
    <w:rsid w:val="003B201D"/>
    <w:rsid w:val="003D06AF"/>
    <w:rsid w:val="003D386F"/>
    <w:rsid w:val="003E435F"/>
    <w:rsid w:val="003F41CE"/>
    <w:rsid w:val="00410045"/>
    <w:rsid w:val="0041444C"/>
    <w:rsid w:val="004231F8"/>
    <w:rsid w:val="004256D7"/>
    <w:rsid w:val="00445185"/>
    <w:rsid w:val="00452905"/>
    <w:rsid w:val="004642CE"/>
    <w:rsid w:val="00466D48"/>
    <w:rsid w:val="00470556"/>
    <w:rsid w:val="00475FA4"/>
    <w:rsid w:val="00484EB7"/>
    <w:rsid w:val="0048679E"/>
    <w:rsid w:val="004950EA"/>
    <w:rsid w:val="004973BF"/>
    <w:rsid w:val="004A6549"/>
    <w:rsid w:val="004C149B"/>
    <w:rsid w:val="004C2500"/>
    <w:rsid w:val="004D63A7"/>
    <w:rsid w:val="004E1BCB"/>
    <w:rsid w:val="00512520"/>
    <w:rsid w:val="00542356"/>
    <w:rsid w:val="0054747F"/>
    <w:rsid w:val="005612F2"/>
    <w:rsid w:val="00575D21"/>
    <w:rsid w:val="00585808"/>
    <w:rsid w:val="005945D6"/>
    <w:rsid w:val="00597585"/>
    <w:rsid w:val="005A10E6"/>
    <w:rsid w:val="005D1FD8"/>
    <w:rsid w:val="005E1EA4"/>
    <w:rsid w:val="005E4669"/>
    <w:rsid w:val="00626F4E"/>
    <w:rsid w:val="00671F1C"/>
    <w:rsid w:val="006805F0"/>
    <w:rsid w:val="006858DE"/>
    <w:rsid w:val="007323AC"/>
    <w:rsid w:val="00733EC4"/>
    <w:rsid w:val="00733F3C"/>
    <w:rsid w:val="007444C1"/>
    <w:rsid w:val="0078636D"/>
    <w:rsid w:val="007B6DFE"/>
    <w:rsid w:val="007D3C22"/>
    <w:rsid w:val="007D6E19"/>
    <w:rsid w:val="007E44B9"/>
    <w:rsid w:val="007F48AF"/>
    <w:rsid w:val="008049FA"/>
    <w:rsid w:val="008153B7"/>
    <w:rsid w:val="008166AC"/>
    <w:rsid w:val="00816BEA"/>
    <w:rsid w:val="008369C3"/>
    <w:rsid w:val="00840FDB"/>
    <w:rsid w:val="008726EE"/>
    <w:rsid w:val="0088346C"/>
    <w:rsid w:val="00890E7D"/>
    <w:rsid w:val="008A0E33"/>
    <w:rsid w:val="008B54EE"/>
    <w:rsid w:val="008C69BE"/>
    <w:rsid w:val="008C7706"/>
    <w:rsid w:val="008F0F1F"/>
    <w:rsid w:val="008F6390"/>
    <w:rsid w:val="00902173"/>
    <w:rsid w:val="0090308F"/>
    <w:rsid w:val="00904D2F"/>
    <w:rsid w:val="00911282"/>
    <w:rsid w:val="0092345C"/>
    <w:rsid w:val="009555E0"/>
    <w:rsid w:val="00957D3D"/>
    <w:rsid w:val="0096460C"/>
    <w:rsid w:val="00970DF0"/>
    <w:rsid w:val="009734EF"/>
    <w:rsid w:val="00985990"/>
    <w:rsid w:val="009A7107"/>
    <w:rsid w:val="009D2591"/>
    <w:rsid w:val="009E3ED6"/>
    <w:rsid w:val="009E76B3"/>
    <w:rsid w:val="009F129C"/>
    <w:rsid w:val="00A005C1"/>
    <w:rsid w:val="00A07A67"/>
    <w:rsid w:val="00A371DD"/>
    <w:rsid w:val="00A3743D"/>
    <w:rsid w:val="00A472DB"/>
    <w:rsid w:val="00A54A55"/>
    <w:rsid w:val="00A573C7"/>
    <w:rsid w:val="00A5768D"/>
    <w:rsid w:val="00A63996"/>
    <w:rsid w:val="00A83776"/>
    <w:rsid w:val="00A86B43"/>
    <w:rsid w:val="00A90546"/>
    <w:rsid w:val="00AD6ED2"/>
    <w:rsid w:val="00B059EF"/>
    <w:rsid w:val="00B13059"/>
    <w:rsid w:val="00B3215C"/>
    <w:rsid w:val="00B97C65"/>
    <w:rsid w:val="00BB6D66"/>
    <w:rsid w:val="00BC30E0"/>
    <w:rsid w:val="00BD07C7"/>
    <w:rsid w:val="00BE509D"/>
    <w:rsid w:val="00C007B9"/>
    <w:rsid w:val="00C3480A"/>
    <w:rsid w:val="00C37C40"/>
    <w:rsid w:val="00C74E0B"/>
    <w:rsid w:val="00C80447"/>
    <w:rsid w:val="00C97663"/>
    <w:rsid w:val="00CA376F"/>
    <w:rsid w:val="00CC3F19"/>
    <w:rsid w:val="00CD5781"/>
    <w:rsid w:val="00CE707F"/>
    <w:rsid w:val="00CF6ED0"/>
    <w:rsid w:val="00D0573A"/>
    <w:rsid w:val="00D16660"/>
    <w:rsid w:val="00D16FAC"/>
    <w:rsid w:val="00D3165A"/>
    <w:rsid w:val="00D33E31"/>
    <w:rsid w:val="00D340F6"/>
    <w:rsid w:val="00D50188"/>
    <w:rsid w:val="00D50D54"/>
    <w:rsid w:val="00D66D28"/>
    <w:rsid w:val="00D76406"/>
    <w:rsid w:val="00D82DC2"/>
    <w:rsid w:val="00D85604"/>
    <w:rsid w:val="00D9438E"/>
    <w:rsid w:val="00DA19A2"/>
    <w:rsid w:val="00DA2BD7"/>
    <w:rsid w:val="00DB64A9"/>
    <w:rsid w:val="00DC214A"/>
    <w:rsid w:val="00DD4A0E"/>
    <w:rsid w:val="00DD70BC"/>
    <w:rsid w:val="00DF52F7"/>
    <w:rsid w:val="00E206C4"/>
    <w:rsid w:val="00E23AE2"/>
    <w:rsid w:val="00E40C34"/>
    <w:rsid w:val="00E478EF"/>
    <w:rsid w:val="00E64B4F"/>
    <w:rsid w:val="00E82095"/>
    <w:rsid w:val="00EC3685"/>
    <w:rsid w:val="00ED2670"/>
    <w:rsid w:val="00EE6D43"/>
    <w:rsid w:val="00EF17E4"/>
    <w:rsid w:val="00EF5862"/>
    <w:rsid w:val="00EF6A44"/>
    <w:rsid w:val="00F15668"/>
    <w:rsid w:val="00F16D27"/>
    <w:rsid w:val="00F35848"/>
    <w:rsid w:val="00F70A6C"/>
    <w:rsid w:val="00F90BFC"/>
    <w:rsid w:val="00F9272D"/>
    <w:rsid w:val="00FA2CAD"/>
    <w:rsid w:val="00FA76D9"/>
    <w:rsid w:val="00FC4412"/>
    <w:rsid w:val="00FC7C5C"/>
    <w:rsid w:val="00FD1F8E"/>
    <w:rsid w:val="00FD200B"/>
    <w:rsid w:val="00FD4B65"/>
    <w:rsid w:val="3389BE01"/>
    <w:rsid w:val="461C9CC4"/>
    <w:rsid w:val="4AEB3AD5"/>
    <w:rsid w:val="596BF102"/>
    <w:rsid w:val="7D25A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C2AF"/>
  <w15:chartTrackingRefBased/>
  <w15:docId w15:val="{4CBC6575-DF32-434D-8151-DFFA6366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27"/>
  </w:style>
  <w:style w:type="paragraph" w:styleId="Heading1">
    <w:name w:val="heading 1"/>
    <w:basedOn w:val="Normal"/>
    <w:next w:val="Normal"/>
    <w:link w:val="Heading1Char"/>
    <w:uiPriority w:val="9"/>
    <w:qFormat/>
    <w:rsid w:val="00036519"/>
    <w:pPr>
      <w:keepNext/>
      <w:keepLines/>
      <w:spacing w:before="360" w:after="80"/>
      <w:outlineLvl w:val="0"/>
    </w:pPr>
    <w:rPr>
      <w:rFonts w:asciiTheme="majorHAnsi" w:eastAsiaTheme="majorEastAsia" w:hAnsiTheme="majorHAnsi" w:cstheme="majorBidi"/>
      <w:color w:val="275317" w:themeColor="accent6" w:themeShade="80"/>
      <w:sz w:val="40"/>
      <w:szCs w:val="40"/>
    </w:rPr>
  </w:style>
  <w:style w:type="paragraph" w:styleId="Heading2">
    <w:name w:val="heading 2"/>
    <w:basedOn w:val="Normal"/>
    <w:next w:val="Normal"/>
    <w:link w:val="Heading2Char"/>
    <w:uiPriority w:val="9"/>
    <w:unhideWhenUsed/>
    <w:qFormat/>
    <w:rsid w:val="00ED2670"/>
    <w:pPr>
      <w:keepNext/>
      <w:keepLines/>
      <w:spacing w:before="160" w:after="80"/>
      <w:outlineLvl w:val="1"/>
    </w:pPr>
    <w:rPr>
      <w:rFonts w:asciiTheme="majorHAnsi" w:eastAsiaTheme="majorEastAsia" w:hAnsiTheme="majorHAnsi" w:cstheme="majorBidi"/>
      <w:color w:val="275317" w:themeColor="accent6" w:themeShade="80"/>
      <w:sz w:val="32"/>
      <w:szCs w:val="32"/>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19"/>
    <w:rPr>
      <w:rFonts w:asciiTheme="majorHAnsi" w:eastAsiaTheme="majorEastAsia" w:hAnsiTheme="majorHAnsi" w:cstheme="majorBidi"/>
      <w:color w:val="275317" w:themeColor="accent6" w:themeShade="80"/>
      <w:sz w:val="40"/>
      <w:szCs w:val="40"/>
    </w:rPr>
  </w:style>
  <w:style w:type="character" w:customStyle="1" w:styleId="Heading2Char">
    <w:name w:val="Heading 2 Char"/>
    <w:basedOn w:val="DefaultParagraphFont"/>
    <w:link w:val="Heading2"/>
    <w:uiPriority w:val="9"/>
    <w:rsid w:val="00036519"/>
    <w:rPr>
      <w:rFonts w:asciiTheme="majorHAnsi" w:eastAsiaTheme="majorEastAsia" w:hAnsiTheme="majorHAnsi" w:cstheme="majorBidi"/>
      <w:color w:val="275317" w:themeColor="accent6" w:themeShade="80"/>
      <w:sz w:val="32"/>
      <w:szCs w:val="32"/>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customStyle="1" w:styleId="FSsidebar">
    <w:name w:val="• FS side bar"/>
    <w:basedOn w:val="Normal"/>
    <w:rsid w:val="00AD6ED2"/>
    <w:pPr>
      <w:spacing w:after="0" w:line="360" w:lineRule="auto"/>
      <w:ind w:left="-115"/>
      <w:jc w:val="right"/>
    </w:pPr>
    <w:rPr>
      <w:rFonts w:ascii="Arial" w:eastAsia="Times" w:hAnsi="Arial" w:cs="Times New Roman"/>
      <w:kern w:val="0"/>
      <w:sz w:val="16"/>
      <w:szCs w:val="20"/>
      <w14:ligatures w14:val="none"/>
    </w:rPr>
  </w:style>
  <w:style w:type="paragraph" w:styleId="FootnoteText">
    <w:name w:val="footnote text"/>
    <w:basedOn w:val="Normal"/>
    <w:link w:val="FootnoteTextChar"/>
    <w:uiPriority w:val="99"/>
    <w:semiHidden/>
    <w:unhideWhenUsed/>
    <w:rsid w:val="00D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73A"/>
    <w:rPr>
      <w:sz w:val="20"/>
      <w:szCs w:val="20"/>
    </w:rPr>
  </w:style>
  <w:style w:type="character" w:styleId="FootnoteReference">
    <w:name w:val="footnote reference"/>
    <w:basedOn w:val="DefaultParagraphFont"/>
    <w:uiPriority w:val="99"/>
    <w:semiHidden/>
    <w:unhideWhenUsed/>
    <w:rsid w:val="00D0573A"/>
    <w:rPr>
      <w:vertAlign w:val="superscript"/>
    </w:rPr>
  </w:style>
  <w:style w:type="character" w:styleId="Strong">
    <w:name w:val="Strong"/>
    <w:basedOn w:val="DefaultParagraphFont"/>
    <w:uiPriority w:val="22"/>
    <w:qFormat/>
    <w:rsid w:val="00D50188"/>
    <w:rPr>
      <w:b/>
      <w:bCs/>
    </w:rPr>
  </w:style>
  <w:style w:type="character" w:styleId="Hyperlink">
    <w:name w:val="Hyperlink"/>
    <w:rsid w:val="00D50188"/>
    <w:rPr>
      <w:color w:val="0000FF"/>
      <w:u w:val="single"/>
    </w:rPr>
  </w:style>
  <w:style w:type="paragraph" w:customStyle="1" w:styleId="a">
    <w:name w:val="_"/>
    <w:basedOn w:val="Normal"/>
    <w:rsid w:val="00D50188"/>
    <w:pPr>
      <w:widowControl w:val="0"/>
      <w:spacing w:after="0" w:line="240" w:lineRule="auto"/>
      <w:ind w:left="360" w:hanging="360"/>
    </w:pPr>
    <w:rPr>
      <w:rFonts w:ascii="Arial" w:eastAsia="Times New Roman" w:hAnsi="Arial" w:cs="Times New Roman"/>
      <w:snapToGrid w:val="0"/>
      <w:kern w:val="0"/>
      <w:szCs w:val="20"/>
      <w14:ligatures w14:val="none"/>
    </w:rPr>
  </w:style>
  <w:style w:type="paragraph" w:customStyle="1" w:styleId="TemplateInstructionsSubtitle10pt">
    <w:name w:val="Template Instructions Subtitle (10pt.)"/>
    <w:basedOn w:val="Normal"/>
    <w:rsid w:val="00D50188"/>
    <w:pPr>
      <w:autoSpaceDE w:val="0"/>
      <w:autoSpaceDN w:val="0"/>
      <w:adjustRightInd w:val="0"/>
      <w:spacing w:after="0" w:line="252" w:lineRule="auto"/>
    </w:pPr>
    <w:rPr>
      <w:rFonts w:ascii="Calibri" w:eastAsia="Times New Roman" w:hAnsi="Calibri" w:cs="Arial"/>
      <w:b/>
      <w:kern w:val="0"/>
      <w:sz w:val="20"/>
      <w:szCs w:val="20"/>
      <w:lang w:val="en-CA"/>
      <w14:ligatures w14:val="none"/>
    </w:rPr>
  </w:style>
  <w:style w:type="paragraph" w:customStyle="1" w:styleId="TemplateInstructionsText10pt">
    <w:name w:val="Template Instructions Text (10pt.)"/>
    <w:basedOn w:val="Normal"/>
    <w:rsid w:val="00D50188"/>
    <w:pPr>
      <w:autoSpaceDE w:val="0"/>
      <w:autoSpaceDN w:val="0"/>
      <w:adjustRightInd w:val="0"/>
      <w:spacing w:after="120" w:line="252" w:lineRule="auto"/>
    </w:pPr>
    <w:rPr>
      <w:rFonts w:ascii="Calibri" w:eastAsia="Times New Roman" w:hAnsi="Calibri" w:cs="Arial"/>
      <w:kern w:val="0"/>
      <w:sz w:val="20"/>
      <w:szCs w:val="18"/>
      <w:lang w:val="en-CA"/>
      <w14:ligatures w14:val="none"/>
    </w:rPr>
  </w:style>
  <w:style w:type="paragraph" w:customStyle="1" w:styleId="TemplateWarningText10pt">
    <w:name w:val="Template Warning Text (10pt)"/>
    <w:basedOn w:val="Normal"/>
    <w:rsid w:val="00D50188"/>
    <w:pPr>
      <w:autoSpaceDE w:val="0"/>
      <w:autoSpaceDN w:val="0"/>
      <w:adjustRightInd w:val="0"/>
      <w:spacing w:before="120" w:after="120" w:line="252" w:lineRule="auto"/>
    </w:pPr>
    <w:rPr>
      <w:rFonts w:ascii="Calibri" w:eastAsia="Times New Roman" w:hAnsi="Calibri" w:cs="Times New Roman"/>
      <w:kern w:val="0"/>
      <w:sz w:val="20"/>
      <w:szCs w:val="20"/>
      <w14:ligatures w14:val="none"/>
    </w:rPr>
  </w:style>
  <w:style w:type="paragraph" w:customStyle="1" w:styleId="TemplateInstructionsText9pt">
    <w:name w:val="Template Instructions Text (9pt.)"/>
    <w:basedOn w:val="Normal"/>
    <w:rsid w:val="00D50188"/>
    <w:pPr>
      <w:autoSpaceDE w:val="0"/>
      <w:autoSpaceDN w:val="0"/>
      <w:adjustRightInd w:val="0"/>
      <w:spacing w:after="120" w:line="252" w:lineRule="auto"/>
    </w:pPr>
    <w:rPr>
      <w:rFonts w:ascii="Calibri" w:eastAsia="Times New Roman" w:hAnsi="Calibri" w:cs="Arial"/>
      <w:kern w:val="0"/>
      <w:sz w:val="18"/>
      <w:szCs w:val="18"/>
      <w:lang w:val="en-CA"/>
      <w14:ligatures w14:val="none"/>
    </w:rPr>
  </w:style>
  <w:style w:type="paragraph" w:customStyle="1" w:styleId="TemplateWarning-DrinkingWaterWarning16pt">
    <w:name w:val="Template Warning- Drinking Water Warning (16pt)"/>
    <w:basedOn w:val="Normal"/>
    <w:rsid w:val="00D50188"/>
    <w:pPr>
      <w:tabs>
        <w:tab w:val="left" w:pos="4950"/>
      </w:tabs>
      <w:autoSpaceDE w:val="0"/>
      <w:autoSpaceDN w:val="0"/>
      <w:adjustRightInd w:val="0"/>
      <w:spacing w:after="200" w:line="252" w:lineRule="auto"/>
      <w:jc w:val="center"/>
    </w:pPr>
    <w:rPr>
      <w:rFonts w:ascii="Calibri" w:eastAsia="Times New Roman" w:hAnsi="Calibri" w:cs="Arial"/>
      <w:b/>
      <w:kern w:val="0"/>
      <w:sz w:val="32"/>
      <w:szCs w:val="20"/>
      <w14:ligatures w14:val="none"/>
    </w:rPr>
  </w:style>
  <w:style w:type="paragraph" w:customStyle="1" w:styleId="TemplateWarningSubtitle">
    <w:name w:val="Template Warning Subtitle"/>
    <w:basedOn w:val="Normal"/>
    <w:rsid w:val="00D50188"/>
    <w:pPr>
      <w:numPr>
        <w:ilvl w:val="12"/>
      </w:numPr>
      <w:autoSpaceDE w:val="0"/>
      <w:autoSpaceDN w:val="0"/>
      <w:adjustRightInd w:val="0"/>
      <w:spacing w:after="120" w:line="252" w:lineRule="auto"/>
    </w:pPr>
    <w:rPr>
      <w:rFonts w:ascii="Calibri" w:eastAsia="Times New Roman" w:hAnsi="Calibri" w:cs="Arial"/>
      <w:b/>
      <w:kern w:val="0"/>
      <w:szCs w:val="20"/>
      <w14:ligatures w14:val="none"/>
    </w:rPr>
  </w:style>
  <w:style w:type="paragraph" w:customStyle="1" w:styleId="TemplateWarning-DrinkingWaterWarning14pt">
    <w:name w:val="Template Warning- Drinking Water Warning (14pt)"/>
    <w:basedOn w:val="TemplateWarning-DrinkingWaterWarning16pt"/>
    <w:rsid w:val="00D50188"/>
    <w:rPr>
      <w:sz w:val="28"/>
    </w:rPr>
  </w:style>
  <w:style w:type="character" w:styleId="UnresolvedMention">
    <w:name w:val="Unresolved Mention"/>
    <w:basedOn w:val="DefaultParagraphFont"/>
    <w:uiPriority w:val="99"/>
    <w:semiHidden/>
    <w:unhideWhenUsed/>
    <w:rsid w:val="00FD1F8E"/>
    <w:rPr>
      <w:color w:val="605E5C"/>
      <w:shd w:val="clear" w:color="auto" w:fill="E1DFDD"/>
    </w:rPr>
  </w:style>
  <w:style w:type="paragraph" w:styleId="Revision">
    <w:name w:val="Revision"/>
    <w:hidden/>
    <w:uiPriority w:val="99"/>
    <w:semiHidden/>
    <w:rsid w:val="00585808"/>
    <w:pPr>
      <w:spacing w:after="0" w:line="240" w:lineRule="auto"/>
    </w:pPr>
  </w:style>
  <w:style w:type="character" w:styleId="CommentReference">
    <w:name w:val="annotation reference"/>
    <w:basedOn w:val="DefaultParagraphFont"/>
    <w:uiPriority w:val="99"/>
    <w:semiHidden/>
    <w:unhideWhenUsed/>
    <w:rsid w:val="00585808"/>
    <w:rPr>
      <w:sz w:val="16"/>
      <w:szCs w:val="16"/>
    </w:rPr>
  </w:style>
  <w:style w:type="paragraph" w:styleId="CommentText">
    <w:name w:val="annotation text"/>
    <w:basedOn w:val="Normal"/>
    <w:link w:val="CommentTextChar"/>
    <w:uiPriority w:val="99"/>
    <w:unhideWhenUsed/>
    <w:rsid w:val="00585808"/>
    <w:pPr>
      <w:spacing w:line="240" w:lineRule="auto"/>
    </w:pPr>
    <w:rPr>
      <w:sz w:val="20"/>
      <w:szCs w:val="20"/>
    </w:rPr>
  </w:style>
  <w:style w:type="character" w:customStyle="1" w:styleId="CommentTextChar">
    <w:name w:val="Comment Text Char"/>
    <w:basedOn w:val="DefaultParagraphFont"/>
    <w:link w:val="CommentText"/>
    <w:uiPriority w:val="99"/>
    <w:rsid w:val="00585808"/>
    <w:rPr>
      <w:sz w:val="20"/>
      <w:szCs w:val="20"/>
    </w:rPr>
  </w:style>
  <w:style w:type="paragraph" w:styleId="CommentSubject">
    <w:name w:val="annotation subject"/>
    <w:basedOn w:val="CommentText"/>
    <w:next w:val="CommentText"/>
    <w:link w:val="CommentSubjectChar"/>
    <w:uiPriority w:val="99"/>
    <w:semiHidden/>
    <w:unhideWhenUsed/>
    <w:rsid w:val="00585808"/>
    <w:rPr>
      <w:b/>
      <w:bCs/>
    </w:rPr>
  </w:style>
  <w:style w:type="character" w:customStyle="1" w:styleId="CommentSubjectChar">
    <w:name w:val="Comment Subject Char"/>
    <w:basedOn w:val="CommentTextChar"/>
    <w:link w:val="CommentSubject"/>
    <w:uiPriority w:val="99"/>
    <w:semiHidden/>
    <w:rsid w:val="00585808"/>
    <w:rPr>
      <w:b/>
      <w:bCs/>
      <w:sz w:val="20"/>
      <w:szCs w:val="20"/>
    </w:rPr>
  </w:style>
  <w:style w:type="character" w:styleId="FollowedHyperlink">
    <w:name w:val="FollowedHyperlink"/>
    <w:basedOn w:val="DefaultParagraphFont"/>
    <w:uiPriority w:val="99"/>
    <w:semiHidden/>
    <w:unhideWhenUsed/>
    <w:rsid w:val="00FC44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5453">
      <w:bodyDiv w:val="1"/>
      <w:marLeft w:val="0"/>
      <w:marRight w:val="0"/>
      <w:marTop w:val="0"/>
      <w:marBottom w:val="0"/>
      <w:divBdr>
        <w:top w:val="none" w:sz="0" w:space="0" w:color="auto"/>
        <w:left w:val="none" w:sz="0" w:space="0" w:color="auto"/>
        <w:bottom w:val="none" w:sz="0" w:space="0" w:color="auto"/>
        <w:right w:val="none" w:sz="0" w:space="0" w:color="auto"/>
      </w:divBdr>
      <w:divsChild>
        <w:div w:id="1064138087">
          <w:marLeft w:val="0"/>
          <w:marRight w:val="0"/>
          <w:marTop w:val="0"/>
          <w:marBottom w:val="0"/>
          <w:divBdr>
            <w:top w:val="none" w:sz="0" w:space="0" w:color="auto"/>
            <w:left w:val="none" w:sz="0" w:space="0" w:color="auto"/>
            <w:bottom w:val="none" w:sz="0" w:space="0" w:color="auto"/>
            <w:right w:val="none" w:sz="0" w:space="0" w:color="auto"/>
          </w:divBdr>
        </w:div>
        <w:div w:id="1232236200">
          <w:marLeft w:val="0"/>
          <w:marRight w:val="0"/>
          <w:marTop w:val="0"/>
          <w:marBottom w:val="0"/>
          <w:divBdr>
            <w:top w:val="none" w:sz="0" w:space="0" w:color="auto"/>
            <w:left w:val="none" w:sz="0" w:space="0" w:color="auto"/>
            <w:bottom w:val="none" w:sz="0" w:space="0" w:color="auto"/>
            <w:right w:val="none" w:sz="0" w:space="0" w:color="auto"/>
          </w:divBdr>
        </w:div>
      </w:divsChild>
    </w:div>
    <w:div w:id="825390771">
      <w:bodyDiv w:val="1"/>
      <w:marLeft w:val="0"/>
      <w:marRight w:val="0"/>
      <w:marTop w:val="0"/>
      <w:marBottom w:val="0"/>
      <w:divBdr>
        <w:top w:val="none" w:sz="0" w:space="0" w:color="auto"/>
        <w:left w:val="none" w:sz="0" w:space="0" w:color="auto"/>
        <w:bottom w:val="none" w:sz="0" w:space="0" w:color="auto"/>
        <w:right w:val="none" w:sz="0" w:space="0" w:color="auto"/>
      </w:divBdr>
      <w:divsChild>
        <w:div w:id="1635138116">
          <w:marLeft w:val="0"/>
          <w:marRight w:val="0"/>
          <w:marTop w:val="0"/>
          <w:marBottom w:val="0"/>
          <w:divBdr>
            <w:top w:val="none" w:sz="0" w:space="0" w:color="auto"/>
            <w:left w:val="none" w:sz="0" w:space="0" w:color="auto"/>
            <w:bottom w:val="none" w:sz="0" w:space="0" w:color="auto"/>
            <w:right w:val="none" w:sz="0" w:space="0" w:color="auto"/>
          </w:divBdr>
        </w:div>
        <w:div w:id="1777670110">
          <w:marLeft w:val="0"/>
          <w:marRight w:val="0"/>
          <w:marTop w:val="0"/>
          <w:marBottom w:val="0"/>
          <w:divBdr>
            <w:top w:val="none" w:sz="0" w:space="0" w:color="auto"/>
            <w:left w:val="none" w:sz="0" w:space="0" w:color="auto"/>
            <w:bottom w:val="none" w:sz="0" w:space="0" w:color="auto"/>
            <w:right w:val="none" w:sz="0" w:space="0" w:color="auto"/>
          </w:divBdr>
        </w:div>
      </w:divsChild>
    </w:div>
    <w:div w:id="1554661286">
      <w:bodyDiv w:val="1"/>
      <w:marLeft w:val="0"/>
      <w:marRight w:val="0"/>
      <w:marTop w:val="0"/>
      <w:marBottom w:val="0"/>
      <w:divBdr>
        <w:top w:val="none" w:sz="0" w:space="0" w:color="auto"/>
        <w:left w:val="none" w:sz="0" w:space="0" w:color="auto"/>
        <w:bottom w:val="none" w:sz="0" w:space="0" w:color="auto"/>
        <w:right w:val="none" w:sz="0" w:space="0" w:color="auto"/>
      </w:divBdr>
      <w:divsChild>
        <w:div w:id="340594582">
          <w:marLeft w:val="0"/>
          <w:marRight w:val="0"/>
          <w:marTop w:val="0"/>
          <w:marBottom w:val="0"/>
          <w:divBdr>
            <w:top w:val="none" w:sz="0" w:space="0" w:color="auto"/>
            <w:left w:val="none" w:sz="0" w:space="0" w:color="auto"/>
            <w:bottom w:val="none" w:sz="0" w:space="0" w:color="auto"/>
            <w:right w:val="none" w:sz="0" w:space="0" w:color="auto"/>
          </w:divBdr>
        </w:div>
        <w:div w:id="2041541886">
          <w:marLeft w:val="0"/>
          <w:marRight w:val="0"/>
          <w:marTop w:val="0"/>
          <w:marBottom w:val="0"/>
          <w:divBdr>
            <w:top w:val="none" w:sz="0" w:space="0" w:color="auto"/>
            <w:left w:val="none" w:sz="0" w:space="0" w:color="auto"/>
            <w:bottom w:val="none" w:sz="0" w:space="0" w:color="auto"/>
            <w:right w:val="none" w:sz="0" w:space="0" w:color="auto"/>
          </w:divBdr>
        </w:div>
      </w:divsChild>
    </w:div>
    <w:div w:id="2062627515">
      <w:bodyDiv w:val="1"/>
      <w:marLeft w:val="0"/>
      <w:marRight w:val="0"/>
      <w:marTop w:val="0"/>
      <w:marBottom w:val="0"/>
      <w:divBdr>
        <w:top w:val="none" w:sz="0" w:space="0" w:color="auto"/>
        <w:left w:val="none" w:sz="0" w:space="0" w:color="auto"/>
        <w:bottom w:val="none" w:sz="0" w:space="0" w:color="auto"/>
        <w:right w:val="none" w:sz="0" w:space="0" w:color="auto"/>
      </w:divBdr>
      <w:divsChild>
        <w:div w:id="1075323543">
          <w:marLeft w:val="0"/>
          <w:marRight w:val="0"/>
          <w:marTop w:val="0"/>
          <w:marBottom w:val="0"/>
          <w:divBdr>
            <w:top w:val="none" w:sz="0" w:space="0" w:color="auto"/>
            <w:left w:val="none" w:sz="0" w:space="0" w:color="auto"/>
            <w:bottom w:val="none" w:sz="0" w:space="0" w:color="auto"/>
            <w:right w:val="none" w:sz="0" w:space="0" w:color="auto"/>
          </w:divBdr>
        </w:div>
        <w:div w:id="161409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0/chapter-I/subchapter-D/part-141/subpart-Q/section-141.204" TargetMode="External"/><Relationship Id="rId18" Type="http://schemas.openxmlformats.org/officeDocument/2006/relationships/hyperlink" Target="https://www.mass.gov/lead-in-drinking-wa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lead-in-drinking-water" TargetMode="External"/><Relationship Id="rId2" Type="http://schemas.openxmlformats.org/officeDocument/2006/relationships/customXml" Target="../customXml/item2.xml"/><Relationship Id="rId16" Type="http://schemas.openxmlformats.org/officeDocument/2006/relationships/hyperlink" Target="https://www.ecfr.gov/current/title-40/chapter-I/subchapter-D/part-141/subpart-Q/section-141.20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cfr.gov/current/title-40/chapter-I/subchapter-D/part-141/subpart-Q/section-141.205"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0/part-141/appendix-Appendix%20A%20to%20Subpart%20Q%20of%20Part%2014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9D06C-BC0F-4EB6-A856-40C90E767B3E}">
  <ds:schemaRefs>
    <ds:schemaRef ds:uri="http://schemas.microsoft.com/sharepoint/v3/contenttype/forms"/>
  </ds:schemaRefs>
</ds:datastoreItem>
</file>

<file path=customXml/itemProps2.xml><?xml version="1.0" encoding="utf-8"?>
<ds:datastoreItem xmlns:ds="http://schemas.openxmlformats.org/officeDocument/2006/customXml" ds:itemID="{286927F9-88FA-440A-9A88-A3C2E2D2F142}">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customXml/itemProps3.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customXml/itemProps4.xml><?xml version="1.0" encoding="utf-8"?>
<ds:datastoreItem xmlns:ds="http://schemas.openxmlformats.org/officeDocument/2006/customXml" ds:itemID="{CA7CE524-D8D9-4640-9F73-9937258A2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Failure to Certify to State Notification to Consumers Served by Known or Potential Service Line Containing Lead</dc:title>
  <dc:subject/>
  <dc:creator>Wu, Victoria (DEP)</dc:creator>
  <cp:keywords/>
  <dc:description/>
  <cp:lastModifiedBy>Strangis, Jasmine (DEP)</cp:lastModifiedBy>
  <cp:revision>8</cp:revision>
  <cp:lastPrinted>2025-10-07T18:39:00Z</cp:lastPrinted>
  <dcterms:created xsi:type="dcterms:W3CDTF">2026-05-14T15:42:00Z</dcterms:created>
  <dcterms:modified xsi:type="dcterms:W3CDTF">2026-05-27T12:36:00Z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MediaServiceImageTags">
    <vt:lpwstr/>
  </property>
</Properties>
</file>