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69625109" w14:textId="77777777" w:rsidR="00D24AF5" w:rsidRPr="00ED2C12" w:rsidRDefault="00D24AF5" w:rsidP="00D24AF5">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7BCBB9CE" w14:textId="77777777" w:rsidR="00D24AF5" w:rsidRDefault="00D24AF5" w:rsidP="00D24AF5">
      <w:pPr>
        <w:jc w:val="center"/>
      </w:pPr>
    </w:p>
    <w:p w14:paraId="51A4177C" w14:textId="517A72A3" w:rsidR="00D24AF5" w:rsidRDefault="00D24AF5" w:rsidP="00D24AF5">
      <w:pPr>
        <w:jc w:val="center"/>
      </w:pPr>
      <w:r w:rsidRPr="00ED2C12">
        <w:rPr>
          <w:b/>
          <w:bCs/>
        </w:rPr>
        <w:t>Location</w:t>
      </w:r>
      <w:r>
        <w:t xml:space="preserve">: Virtual </w:t>
      </w:r>
      <w:r w:rsidRPr="00ED2C12">
        <w:rPr>
          <w:b/>
          <w:bCs/>
        </w:rPr>
        <w:t>Date:</w:t>
      </w:r>
      <w:r>
        <w:t xml:space="preserve"> </w:t>
      </w:r>
      <w:r w:rsidR="008B6882">
        <w:t>August 14</w:t>
      </w:r>
      <w:r w:rsidR="00602F0D">
        <w:t>,</w:t>
      </w:r>
      <w:r w:rsidR="00766652">
        <w:t xml:space="preserve"> 2024</w:t>
      </w:r>
      <w:r>
        <w:t xml:space="preserve"> </w:t>
      </w:r>
      <w:r w:rsidRPr="00ED2C12">
        <w:rPr>
          <w:b/>
          <w:bCs/>
        </w:rPr>
        <w:t>Time:</w:t>
      </w:r>
      <w:r>
        <w:t xml:space="preserve"> </w:t>
      </w:r>
      <w:r w:rsidR="008B6882">
        <w:t xml:space="preserve">12:00 </w:t>
      </w:r>
      <w:r w:rsidR="00B7555B">
        <w:t>P.M.</w:t>
      </w:r>
    </w:p>
    <w:p w14:paraId="1F25CF6F" w14:textId="77777777" w:rsidR="00D24AF5" w:rsidRDefault="00D24AF5" w:rsidP="00D24AF5"/>
    <w:p w14:paraId="08939192" w14:textId="77777777" w:rsidR="00D24AF5" w:rsidRPr="00FC53CD" w:rsidRDefault="00D24AF5" w:rsidP="00D24AF5">
      <w:pPr>
        <w:jc w:val="center"/>
      </w:pPr>
      <w:r>
        <w:t>Cisco WebEx Meeting Information</w:t>
      </w:r>
    </w:p>
    <w:p w14:paraId="20444304" w14:textId="77777777" w:rsidR="00D24AF5" w:rsidRPr="00FC53CD" w:rsidRDefault="00D24AF5" w:rsidP="00D24AF5">
      <w:pPr>
        <w:jc w:val="center"/>
        <w:rPr>
          <w:b/>
          <w:bCs/>
        </w:rPr>
      </w:pPr>
      <w:r w:rsidRPr="00FC53CD">
        <w:rPr>
          <w:b/>
          <w:bCs/>
        </w:rPr>
        <w:t>Join on your computer, mobile app or room device</w:t>
      </w:r>
    </w:p>
    <w:p w14:paraId="57764D06" w14:textId="24A60BB8" w:rsidR="00766652" w:rsidRDefault="005E6D16" w:rsidP="00D24AF5">
      <w:pPr>
        <w:jc w:val="center"/>
      </w:pPr>
      <w:hyperlink r:id="rId9" w:history="1">
        <w:r w:rsidR="008B6882" w:rsidRPr="005051AB">
          <w:rPr>
            <w:rStyle w:val="Hyperlink"/>
          </w:rPr>
          <w:t>https://eohhs.webex.com/eohhs/j.php?MTID=m72361fe451527447896ae7a71781446b</w:t>
        </w:r>
      </w:hyperlink>
      <w:r w:rsidR="008B6882">
        <w:t xml:space="preserve"> </w:t>
      </w:r>
      <w:r w:rsidR="00460911">
        <w:t xml:space="preserve"> </w:t>
      </w:r>
    </w:p>
    <w:p w14:paraId="726F1A7C" w14:textId="01AE4D82" w:rsidR="00B7555B" w:rsidRDefault="00766652" w:rsidP="00D24AF5">
      <w:pPr>
        <w:jc w:val="center"/>
      </w:pPr>
      <w:r w:rsidRPr="00766652">
        <w:t xml:space="preserve"> </w:t>
      </w:r>
      <w:r w:rsidR="00D24AF5">
        <w:t xml:space="preserve">Meeting number: </w:t>
      </w:r>
      <w:r w:rsidR="008B6882">
        <w:t>2534 322 9875</w:t>
      </w:r>
    </w:p>
    <w:p w14:paraId="3C73E74F" w14:textId="2540687F" w:rsidR="00D24AF5" w:rsidRDefault="00D24AF5" w:rsidP="00D24AF5">
      <w:pPr>
        <w:jc w:val="center"/>
      </w:pPr>
      <w:r>
        <w:t xml:space="preserve">Password: </w:t>
      </w:r>
      <w:r w:rsidR="008B6882" w:rsidRPr="008B6882">
        <w:t>POD1234 (7631234 when dialing from a phone or video system)</w:t>
      </w:r>
    </w:p>
    <w:p w14:paraId="457D9AB7" w14:textId="77777777" w:rsidR="00D24AF5" w:rsidRPr="00FC53CD" w:rsidRDefault="00D24AF5" w:rsidP="00D24AF5">
      <w:pPr>
        <w:jc w:val="center"/>
      </w:pPr>
      <w:r>
        <w:rPr>
          <w:b/>
          <w:bCs/>
        </w:rPr>
        <w:t>Telephone Information</w:t>
      </w:r>
      <w:r w:rsidRPr="00FC53CD">
        <w:rPr>
          <w:b/>
          <w:bCs/>
        </w:rPr>
        <w:t xml:space="preserve"> (audio only)</w:t>
      </w:r>
    </w:p>
    <w:p w14:paraId="7EA53039" w14:textId="77777777" w:rsidR="00D24AF5" w:rsidRDefault="00D24AF5" w:rsidP="00D24AF5">
      <w:pPr>
        <w:jc w:val="center"/>
      </w:pPr>
      <w:r>
        <w:t>+1-617-315-0704 United States Toll (Boston) +1-650-479-3208 United States Toll</w:t>
      </w:r>
    </w:p>
    <w:p w14:paraId="316396B6" w14:textId="4C881008" w:rsidR="006C192E" w:rsidRPr="009E19A3" w:rsidRDefault="00D24AF5" w:rsidP="008B6882">
      <w:pPr>
        <w:jc w:val="center"/>
        <w:rPr>
          <w:b/>
          <w:snapToGrid w:val="0"/>
        </w:rPr>
      </w:pPr>
      <w:r>
        <w:t xml:space="preserve">Access code: </w:t>
      </w:r>
      <w:r w:rsidR="008B6882" w:rsidRPr="008B6882">
        <w:t>2534 322 9875</w:t>
      </w:r>
    </w:p>
    <w:p w14:paraId="42D14F0B" w14:textId="288C81FD" w:rsidR="00D24AF5" w:rsidRPr="009E19A3" w:rsidRDefault="00D24AF5" w:rsidP="00F722EE">
      <w:pPr>
        <w:ind w:firstLine="720"/>
        <w:rPr>
          <w:b/>
          <w:snapToGrid w:val="0"/>
          <w:u w:val="single"/>
        </w:rPr>
      </w:pPr>
      <w:bookmarkStart w:id="0" w:name="_Hlk170214880"/>
      <w:r w:rsidRPr="009E19A3">
        <w:rPr>
          <w:b/>
          <w:snapToGrid w:val="0"/>
          <w:u w:val="single"/>
        </w:rPr>
        <w:t xml:space="preserve">Housekeeping Matters </w:t>
      </w:r>
    </w:p>
    <w:p w14:paraId="72D23F92" w14:textId="63BE47D6" w:rsidR="00D24AF5" w:rsidRPr="009E19A3" w:rsidRDefault="00D24AF5" w:rsidP="00D24AF5">
      <w:pPr>
        <w:numPr>
          <w:ilvl w:val="1"/>
          <w:numId w:val="1"/>
        </w:numPr>
        <w:rPr>
          <w:bCs/>
          <w:snapToGrid w:val="0"/>
        </w:rPr>
      </w:pPr>
      <w:r w:rsidRPr="009E19A3">
        <w:rPr>
          <w:bCs/>
          <w:snapToGrid w:val="0"/>
        </w:rPr>
        <w:t xml:space="preserve">Roll call for attendance </w:t>
      </w:r>
    </w:p>
    <w:bookmarkEnd w:id="0"/>
    <w:p w14:paraId="06DDB76F" w14:textId="77777777" w:rsidR="00D24AF5" w:rsidRPr="009E19A3" w:rsidRDefault="00D24AF5" w:rsidP="00F722EE">
      <w:pPr>
        <w:ind w:left="1440"/>
        <w:rPr>
          <w:b/>
          <w:snapToGrid w:val="0"/>
        </w:rPr>
      </w:pPr>
    </w:p>
    <w:p w14:paraId="02D2C650" w14:textId="7F09BF2D" w:rsidR="00D24AF5" w:rsidRPr="00C16460" w:rsidRDefault="001C529C" w:rsidP="00F722EE">
      <w:pPr>
        <w:ind w:firstLine="720"/>
        <w:rPr>
          <w:b/>
          <w:snapToGrid w:val="0"/>
          <w:szCs w:val="24"/>
          <w:u w:val="single"/>
        </w:rPr>
      </w:pPr>
      <w:r w:rsidRPr="00C16460">
        <w:rPr>
          <w:b/>
          <w:snapToGrid w:val="0"/>
          <w:szCs w:val="24"/>
          <w:u w:val="single"/>
        </w:rPr>
        <w:t>Board</w:t>
      </w:r>
      <w:r w:rsidR="00D24AF5" w:rsidRPr="00C16460">
        <w:rPr>
          <w:b/>
          <w:snapToGrid w:val="0"/>
          <w:szCs w:val="24"/>
          <w:u w:val="single"/>
        </w:rPr>
        <w:t xml:space="preserve"> </w:t>
      </w:r>
      <w:r w:rsidR="00190543" w:rsidRPr="00C16460">
        <w:rPr>
          <w:b/>
          <w:snapToGrid w:val="0"/>
          <w:szCs w:val="24"/>
          <w:u w:val="single"/>
        </w:rPr>
        <w:t>Business</w:t>
      </w:r>
      <w:r w:rsidR="00D24AF5" w:rsidRPr="00C16460">
        <w:rPr>
          <w:b/>
          <w:snapToGrid w:val="0"/>
          <w:szCs w:val="24"/>
          <w:u w:val="single"/>
        </w:rPr>
        <w:t xml:space="preserve">: </w:t>
      </w:r>
    </w:p>
    <w:p w14:paraId="0EC61A06" w14:textId="1ADBD03C" w:rsidR="00A20110" w:rsidRPr="00C16460" w:rsidRDefault="00A20110" w:rsidP="00A20110">
      <w:pPr>
        <w:numPr>
          <w:ilvl w:val="1"/>
          <w:numId w:val="1"/>
        </w:numPr>
        <w:rPr>
          <w:bCs/>
          <w:snapToGrid w:val="0"/>
          <w:szCs w:val="24"/>
        </w:rPr>
      </w:pPr>
      <w:bookmarkStart w:id="1" w:name="_Hlk170215605"/>
      <w:r w:rsidRPr="00C16460">
        <w:rPr>
          <w:bCs/>
          <w:snapToGrid w:val="0"/>
          <w:szCs w:val="24"/>
        </w:rPr>
        <w:t>Review public agenda – VOTE</w:t>
      </w:r>
    </w:p>
    <w:bookmarkEnd w:id="1"/>
    <w:p w14:paraId="344BD07D" w14:textId="77777777" w:rsidR="009E19A3" w:rsidRPr="00C16460" w:rsidRDefault="009E19A3" w:rsidP="009E19A3">
      <w:pPr>
        <w:ind w:left="1800"/>
        <w:rPr>
          <w:bCs/>
          <w:snapToGrid w:val="0"/>
          <w:szCs w:val="24"/>
        </w:rPr>
      </w:pPr>
    </w:p>
    <w:p w14:paraId="2CF2EE24" w14:textId="110C573B" w:rsidR="00D24AF5" w:rsidRPr="00C16460" w:rsidRDefault="008B6882" w:rsidP="00437C91">
      <w:pPr>
        <w:ind w:left="720"/>
        <w:rPr>
          <w:b/>
          <w:snapToGrid w:val="0"/>
          <w:szCs w:val="24"/>
          <w:u w:val="single"/>
        </w:rPr>
      </w:pPr>
      <w:r w:rsidRPr="00C16460">
        <w:rPr>
          <w:b/>
          <w:snapToGrid w:val="0"/>
          <w:szCs w:val="24"/>
          <w:u w:val="single"/>
        </w:rPr>
        <w:t>Discussion:</w:t>
      </w:r>
    </w:p>
    <w:p w14:paraId="3296AD9E" w14:textId="2D01E4E2" w:rsidR="00437C91" w:rsidRPr="00C16460" w:rsidRDefault="00437C91" w:rsidP="00437C91">
      <w:pPr>
        <w:pStyle w:val="ListParagraph"/>
        <w:numPr>
          <w:ilvl w:val="1"/>
          <w:numId w:val="1"/>
        </w:numPr>
        <w:rPr>
          <w:rFonts w:ascii="Times New Roman" w:hAnsi="Times New Roman"/>
          <w:bCs/>
          <w:snapToGrid w:val="0"/>
          <w:sz w:val="24"/>
          <w:szCs w:val="24"/>
        </w:rPr>
      </w:pPr>
      <w:r w:rsidRPr="00C16460">
        <w:rPr>
          <w:rFonts w:ascii="Times New Roman" w:hAnsi="Times New Roman"/>
          <w:bCs/>
          <w:snapToGrid w:val="0"/>
          <w:sz w:val="24"/>
          <w:szCs w:val="24"/>
        </w:rPr>
        <w:t xml:space="preserve">Agreements with Massachusetts Residency Limited License Programs </w:t>
      </w:r>
    </w:p>
    <w:p w14:paraId="1310942D" w14:textId="573ECCF9" w:rsidR="00437C91" w:rsidRDefault="00C16460" w:rsidP="00437C91">
      <w:pPr>
        <w:pStyle w:val="ListParagraph"/>
        <w:numPr>
          <w:ilvl w:val="2"/>
          <w:numId w:val="1"/>
        </w:numPr>
        <w:rPr>
          <w:rFonts w:ascii="Times New Roman" w:hAnsi="Times New Roman"/>
          <w:bCs/>
          <w:snapToGrid w:val="0"/>
          <w:sz w:val="24"/>
          <w:szCs w:val="24"/>
        </w:rPr>
      </w:pPr>
      <w:r w:rsidRPr="00C16460">
        <w:rPr>
          <w:rFonts w:ascii="Times New Roman" w:hAnsi="Times New Roman"/>
          <w:bCs/>
          <w:snapToGrid w:val="0"/>
          <w:sz w:val="24"/>
          <w:szCs w:val="24"/>
        </w:rPr>
        <w:t xml:space="preserve">Steward - </w:t>
      </w:r>
      <w:r w:rsidR="00437C91" w:rsidRPr="00C16460">
        <w:rPr>
          <w:rFonts w:ascii="Times New Roman" w:hAnsi="Times New Roman"/>
          <w:bCs/>
          <w:snapToGrid w:val="0"/>
          <w:sz w:val="24"/>
          <w:szCs w:val="24"/>
        </w:rPr>
        <w:t>St. Anne</w:t>
      </w:r>
      <w:r w:rsidR="00951EDA">
        <w:rPr>
          <w:rFonts w:ascii="Times New Roman" w:hAnsi="Times New Roman"/>
          <w:bCs/>
          <w:snapToGrid w:val="0"/>
          <w:sz w:val="24"/>
          <w:szCs w:val="24"/>
        </w:rPr>
        <w:t>’</w:t>
      </w:r>
      <w:r w:rsidR="00437C91" w:rsidRPr="00C16460">
        <w:rPr>
          <w:rFonts w:ascii="Times New Roman" w:hAnsi="Times New Roman"/>
          <w:bCs/>
          <w:snapToGrid w:val="0"/>
          <w:sz w:val="24"/>
          <w:szCs w:val="24"/>
        </w:rPr>
        <w:t>s Hospital</w:t>
      </w:r>
      <w:r w:rsidR="00951EDA">
        <w:rPr>
          <w:rFonts w:ascii="Times New Roman" w:hAnsi="Times New Roman"/>
          <w:bCs/>
          <w:snapToGrid w:val="0"/>
          <w:sz w:val="24"/>
          <w:szCs w:val="24"/>
        </w:rPr>
        <w:t xml:space="preserve"> and South</w:t>
      </w:r>
      <w:r w:rsidR="005E6D16">
        <w:rPr>
          <w:rFonts w:ascii="Times New Roman" w:hAnsi="Times New Roman"/>
          <w:bCs/>
          <w:snapToGrid w:val="0"/>
          <w:sz w:val="24"/>
          <w:szCs w:val="24"/>
        </w:rPr>
        <w:t xml:space="preserve">ern </w:t>
      </w:r>
      <w:r w:rsidR="00951EDA">
        <w:rPr>
          <w:rFonts w:ascii="Times New Roman" w:hAnsi="Times New Roman"/>
          <w:bCs/>
          <w:snapToGrid w:val="0"/>
          <w:sz w:val="24"/>
          <w:szCs w:val="24"/>
        </w:rPr>
        <w:t>New England Surgery Center - VOTE</w:t>
      </w:r>
    </w:p>
    <w:p w14:paraId="40E3EFDE" w14:textId="19A85F79" w:rsidR="00C16460" w:rsidRPr="00951EDA" w:rsidRDefault="00C16460" w:rsidP="00951EDA">
      <w:pPr>
        <w:pStyle w:val="ListParagraph"/>
        <w:numPr>
          <w:ilvl w:val="2"/>
          <w:numId w:val="1"/>
        </w:numPr>
        <w:rPr>
          <w:rFonts w:ascii="Times New Roman" w:hAnsi="Times New Roman"/>
          <w:bCs/>
          <w:snapToGrid w:val="0"/>
          <w:sz w:val="24"/>
          <w:szCs w:val="24"/>
        </w:rPr>
      </w:pPr>
      <w:r w:rsidRPr="00951EDA">
        <w:rPr>
          <w:rFonts w:ascii="Times New Roman" w:hAnsi="Times New Roman"/>
          <w:bCs/>
          <w:snapToGrid w:val="0"/>
          <w:sz w:val="24"/>
          <w:szCs w:val="24"/>
        </w:rPr>
        <w:t>Morton Hospital</w:t>
      </w:r>
      <w:r w:rsidR="00951EDA">
        <w:rPr>
          <w:rFonts w:ascii="Times New Roman" w:hAnsi="Times New Roman"/>
          <w:bCs/>
          <w:snapToGrid w:val="0"/>
          <w:sz w:val="24"/>
          <w:szCs w:val="24"/>
        </w:rPr>
        <w:t xml:space="preserve"> - VOTE</w:t>
      </w:r>
    </w:p>
    <w:p w14:paraId="5AF4A58A" w14:textId="64B89320" w:rsidR="00C16460" w:rsidRPr="00C16460" w:rsidRDefault="00C16460" w:rsidP="00437C91">
      <w:pPr>
        <w:pStyle w:val="ListParagraph"/>
        <w:numPr>
          <w:ilvl w:val="2"/>
          <w:numId w:val="1"/>
        </w:numPr>
        <w:rPr>
          <w:rFonts w:ascii="Times New Roman" w:hAnsi="Times New Roman"/>
          <w:bCs/>
          <w:snapToGrid w:val="0"/>
          <w:sz w:val="24"/>
          <w:szCs w:val="24"/>
        </w:rPr>
      </w:pPr>
      <w:r w:rsidRPr="00C16460">
        <w:rPr>
          <w:rFonts w:ascii="Times New Roman" w:hAnsi="Times New Roman"/>
          <w:bCs/>
          <w:snapToGrid w:val="0"/>
          <w:sz w:val="24"/>
          <w:szCs w:val="24"/>
        </w:rPr>
        <w:t>Same Day Surgery C</w:t>
      </w:r>
      <w:r>
        <w:rPr>
          <w:rFonts w:ascii="Times New Roman" w:hAnsi="Times New Roman"/>
          <w:bCs/>
          <w:snapToGrid w:val="0"/>
          <w:sz w:val="24"/>
          <w:szCs w:val="24"/>
        </w:rPr>
        <w:t>linic</w:t>
      </w:r>
      <w:r w:rsidR="00951EDA">
        <w:rPr>
          <w:rFonts w:ascii="Times New Roman" w:hAnsi="Times New Roman"/>
          <w:bCs/>
          <w:snapToGrid w:val="0"/>
          <w:sz w:val="24"/>
          <w:szCs w:val="24"/>
        </w:rPr>
        <w:t xml:space="preserve"> – VOTE </w:t>
      </w:r>
    </w:p>
    <w:p w14:paraId="1920F4CD" w14:textId="259079A0" w:rsidR="008B6882" w:rsidRPr="00C16460" w:rsidRDefault="00437C91" w:rsidP="00437C91">
      <w:pPr>
        <w:ind w:left="2160"/>
        <w:rPr>
          <w:b/>
          <w:snapToGrid w:val="0"/>
          <w:szCs w:val="24"/>
        </w:rPr>
      </w:pPr>
      <w:r w:rsidRPr="00C16460">
        <w:rPr>
          <w:b/>
          <w:snapToGrid w:val="0"/>
          <w:szCs w:val="24"/>
        </w:rPr>
        <w:t xml:space="preserve"> </w:t>
      </w:r>
    </w:p>
    <w:p w14:paraId="0A7A454F" w14:textId="77777777" w:rsidR="008B6882" w:rsidRPr="008B6882" w:rsidRDefault="008B6882" w:rsidP="008B6882">
      <w:pPr>
        <w:rPr>
          <w:b/>
          <w:snapToGrid w:val="0"/>
        </w:rPr>
      </w:pPr>
    </w:p>
    <w:p w14:paraId="227B10F3" w14:textId="107282EA" w:rsidR="002B1E63" w:rsidRPr="002B1E63" w:rsidRDefault="002B1E63" w:rsidP="002B1E63">
      <w:pPr>
        <w:ind w:left="720"/>
        <w:rPr>
          <w:b/>
          <w:snapToGrid w:val="0"/>
          <w:color w:val="000000"/>
          <w:szCs w:val="24"/>
          <w:u w:val="single"/>
        </w:rPr>
      </w:pPr>
      <w:r>
        <w:rPr>
          <w:b/>
          <w:snapToGrid w:val="0"/>
          <w:color w:val="000000"/>
          <w:szCs w:val="24"/>
          <w:u w:val="single"/>
        </w:rPr>
        <w:t>Executive Session:</w:t>
      </w:r>
    </w:p>
    <w:p w14:paraId="6645F10C" w14:textId="77777777" w:rsidR="002B1E63" w:rsidRPr="002B1E63" w:rsidRDefault="002B1E63" w:rsidP="002B1E63">
      <w:pPr>
        <w:ind w:left="720"/>
        <w:rPr>
          <w:bCs/>
          <w:snapToGrid w:val="0"/>
          <w:color w:val="000000"/>
          <w:szCs w:val="24"/>
        </w:rPr>
      </w:pPr>
      <w:r w:rsidRPr="002B1E63">
        <w:rPr>
          <w:bCs/>
          <w:snapToGrid w:val="0"/>
          <w:color w:val="000000"/>
          <w:szCs w:val="24"/>
        </w:rPr>
        <w:t>The Board will meet in Executive Session as authorized pursuant to M.G.L. c.</w:t>
      </w:r>
    </w:p>
    <w:p w14:paraId="243D5119" w14:textId="77777777" w:rsidR="002B1E63" w:rsidRPr="002B1E63" w:rsidRDefault="002B1E63" w:rsidP="002B1E63">
      <w:pPr>
        <w:ind w:left="720"/>
        <w:rPr>
          <w:bCs/>
          <w:snapToGrid w:val="0"/>
          <w:color w:val="000000"/>
          <w:szCs w:val="24"/>
        </w:rPr>
      </w:pPr>
      <w:r w:rsidRPr="002B1E63">
        <w:rPr>
          <w:bCs/>
          <w:snapToGrid w:val="0"/>
          <w:color w:val="000000"/>
          <w:szCs w:val="24"/>
        </w:rPr>
        <w:t>30A, § 21(a)(1) for the purpose of discussing the reputation, character, physical</w:t>
      </w:r>
    </w:p>
    <w:p w14:paraId="5F5CE999" w14:textId="77777777" w:rsidR="002B1E63" w:rsidRPr="002B1E63" w:rsidRDefault="002B1E63" w:rsidP="002B1E63">
      <w:pPr>
        <w:ind w:left="720"/>
        <w:rPr>
          <w:bCs/>
          <w:snapToGrid w:val="0"/>
          <w:color w:val="000000"/>
          <w:szCs w:val="24"/>
        </w:rPr>
      </w:pPr>
      <w:r w:rsidRPr="002B1E63">
        <w:rPr>
          <w:bCs/>
          <w:snapToGrid w:val="0"/>
          <w:color w:val="000000"/>
          <w:szCs w:val="24"/>
        </w:rPr>
        <w:t>condition, or mental health, rather than professional competence, of an</w:t>
      </w:r>
    </w:p>
    <w:p w14:paraId="0A7A714C" w14:textId="77777777" w:rsidR="002B1E63" w:rsidRPr="002B1E63" w:rsidRDefault="002B1E63" w:rsidP="002B1E63">
      <w:pPr>
        <w:ind w:left="720"/>
        <w:rPr>
          <w:bCs/>
          <w:snapToGrid w:val="0"/>
          <w:color w:val="000000"/>
          <w:szCs w:val="24"/>
        </w:rPr>
      </w:pPr>
      <w:r w:rsidRPr="002B1E63">
        <w:rPr>
          <w:bCs/>
          <w:snapToGrid w:val="0"/>
          <w:color w:val="000000"/>
          <w:szCs w:val="24"/>
        </w:rPr>
        <w:t>individual, or to discuss the discipline or dismissal of, or complaints or charges</w:t>
      </w:r>
    </w:p>
    <w:p w14:paraId="16591481" w14:textId="77777777" w:rsidR="002B1E63" w:rsidRPr="002B1E63" w:rsidRDefault="002B1E63" w:rsidP="002B1E63">
      <w:pPr>
        <w:ind w:left="720"/>
        <w:rPr>
          <w:bCs/>
          <w:snapToGrid w:val="0"/>
          <w:color w:val="000000"/>
          <w:szCs w:val="24"/>
        </w:rPr>
      </w:pPr>
      <w:r w:rsidRPr="002B1E63">
        <w:rPr>
          <w:bCs/>
          <w:snapToGrid w:val="0"/>
          <w:color w:val="000000"/>
          <w:szCs w:val="24"/>
        </w:rPr>
        <w:t>brought against, a public officer, employee, staff member or individual.</w:t>
      </w:r>
    </w:p>
    <w:p w14:paraId="72744C90" w14:textId="77777777" w:rsidR="002B1E63" w:rsidRPr="002B1E63" w:rsidRDefault="002B1E63" w:rsidP="002B1E63">
      <w:pPr>
        <w:ind w:left="720"/>
        <w:rPr>
          <w:bCs/>
          <w:snapToGrid w:val="0"/>
          <w:color w:val="000000"/>
          <w:szCs w:val="24"/>
        </w:rPr>
      </w:pPr>
      <w:r w:rsidRPr="002B1E63">
        <w:rPr>
          <w:bCs/>
          <w:snapToGrid w:val="0"/>
          <w:color w:val="000000"/>
          <w:szCs w:val="24"/>
        </w:rPr>
        <w:t>Specifically, evaluate the Good Moral Character as required for registration for a</w:t>
      </w:r>
    </w:p>
    <w:p w14:paraId="6BB60468" w14:textId="788B78F8" w:rsidR="00345D17" w:rsidRPr="002B1E63" w:rsidRDefault="002B1E63" w:rsidP="002B1E63">
      <w:pPr>
        <w:ind w:left="720"/>
        <w:rPr>
          <w:bCs/>
          <w:snapToGrid w:val="0"/>
          <w:color w:val="000000"/>
          <w:szCs w:val="24"/>
        </w:rPr>
      </w:pPr>
      <w:r w:rsidRPr="002B1E63">
        <w:rPr>
          <w:bCs/>
          <w:snapToGrid w:val="0"/>
          <w:color w:val="000000"/>
          <w:szCs w:val="24"/>
        </w:rPr>
        <w:t>pending applicant.</w:t>
      </w:r>
    </w:p>
    <w:p w14:paraId="1B991915" w14:textId="77777777" w:rsidR="002B1E63" w:rsidRDefault="002B1E63" w:rsidP="00F722EE">
      <w:pPr>
        <w:ind w:left="720"/>
        <w:rPr>
          <w:b/>
          <w:snapToGrid w:val="0"/>
          <w:color w:val="000000"/>
          <w:szCs w:val="24"/>
          <w:u w:val="single"/>
        </w:rPr>
      </w:pPr>
    </w:p>
    <w:p w14:paraId="2824A045" w14:textId="77777777" w:rsidR="002B1E63" w:rsidRDefault="002B1E63" w:rsidP="00F722EE">
      <w:pPr>
        <w:ind w:left="720"/>
        <w:rPr>
          <w:b/>
          <w:snapToGrid w:val="0"/>
          <w:color w:val="000000"/>
          <w:szCs w:val="24"/>
          <w:u w:val="single"/>
        </w:rPr>
      </w:pPr>
    </w:p>
    <w:p w14:paraId="2105E081" w14:textId="62201F6F" w:rsidR="00345D17" w:rsidRPr="00F722EE" w:rsidRDefault="009D6509" w:rsidP="00F722EE">
      <w:pPr>
        <w:ind w:left="720"/>
        <w:rPr>
          <w:b/>
          <w:snapToGrid w:val="0"/>
          <w:color w:val="000000"/>
          <w:szCs w:val="24"/>
          <w:u w:val="single"/>
        </w:rPr>
      </w:pPr>
      <w:bookmarkStart w:id="2" w:name="_Hlk170208444"/>
      <w:r w:rsidRPr="009D6509">
        <w:rPr>
          <w:rFonts w:ascii="Arial" w:eastAsia="Calibri" w:hAnsi="Arial" w:cs="Arial"/>
          <w:b/>
          <w:bCs/>
          <w:color w:val="000000"/>
          <w:sz w:val="20"/>
        </w:rPr>
        <w:t xml:space="preserve">If you need reasonable accommodations in order to participate in the meeting, contact the DPH ADA Coordinator Stacy Hart at Stacy.Hart@mass.gov in advance of the meeting.  </w:t>
      </w:r>
      <w:r w:rsidRPr="009D6509">
        <w:rPr>
          <w:rFonts w:ascii="Arial" w:eastAsia="Calibri" w:hAnsi="Arial" w:cs="Arial"/>
          <w:b/>
          <w:bCs/>
          <w:color w:val="000000"/>
          <w:sz w:val="20"/>
        </w:rPr>
        <w:lastRenderedPageBreak/>
        <w:t>While the Board will do its best to accommodate you, certain accommodations may require distinctive requests or the hiring of outside contractors and may not be available if requested immediately before the meeting.</w:t>
      </w:r>
      <w:bookmarkEnd w:id="2"/>
    </w:p>
    <w:sectPr w:rsidR="00345D17" w:rsidRPr="00F722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BA"/>
    <w:multiLevelType w:val="hybridMultilevel"/>
    <w:tmpl w:val="3600F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9510E"/>
    <w:multiLevelType w:val="hybridMultilevel"/>
    <w:tmpl w:val="83D4F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814BE"/>
    <w:multiLevelType w:val="hybridMultilevel"/>
    <w:tmpl w:val="B282A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7EF2E09"/>
    <w:multiLevelType w:val="hybridMultilevel"/>
    <w:tmpl w:val="703C4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9141340"/>
    <w:multiLevelType w:val="hybridMultilevel"/>
    <w:tmpl w:val="6212C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F9289B"/>
    <w:multiLevelType w:val="hybridMultilevel"/>
    <w:tmpl w:val="0AC0B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1257170"/>
    <w:multiLevelType w:val="hybridMultilevel"/>
    <w:tmpl w:val="5766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7160B7"/>
    <w:multiLevelType w:val="hybridMultilevel"/>
    <w:tmpl w:val="4EE41A1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2571D96"/>
    <w:multiLevelType w:val="hybridMultilevel"/>
    <w:tmpl w:val="984C4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3405941"/>
    <w:multiLevelType w:val="hybridMultilevel"/>
    <w:tmpl w:val="9E9EA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0B1127B"/>
    <w:multiLevelType w:val="hybridMultilevel"/>
    <w:tmpl w:val="5EC65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4B3F74"/>
    <w:multiLevelType w:val="hybridMultilevel"/>
    <w:tmpl w:val="89E0C86A"/>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6962581">
    <w:abstractNumId w:val="12"/>
  </w:num>
  <w:num w:numId="2" w16cid:durableId="1579510616">
    <w:abstractNumId w:val="8"/>
  </w:num>
  <w:num w:numId="3" w16cid:durableId="1470904960">
    <w:abstractNumId w:val="11"/>
  </w:num>
  <w:num w:numId="4" w16cid:durableId="1556237750">
    <w:abstractNumId w:val="3"/>
  </w:num>
  <w:num w:numId="5" w16cid:durableId="528106346">
    <w:abstractNumId w:val="2"/>
  </w:num>
  <w:num w:numId="6" w16cid:durableId="1010911097">
    <w:abstractNumId w:val="7"/>
  </w:num>
  <w:num w:numId="7" w16cid:durableId="214389923">
    <w:abstractNumId w:val="6"/>
  </w:num>
  <w:num w:numId="8" w16cid:durableId="173419191">
    <w:abstractNumId w:val="10"/>
  </w:num>
  <w:num w:numId="9" w16cid:durableId="435251311">
    <w:abstractNumId w:val="5"/>
  </w:num>
  <w:num w:numId="10" w16cid:durableId="311296253">
    <w:abstractNumId w:val="4"/>
  </w:num>
  <w:num w:numId="11" w16cid:durableId="643782347">
    <w:abstractNumId w:val="0"/>
  </w:num>
  <w:num w:numId="12" w16cid:durableId="1924752076">
    <w:abstractNumId w:val="1"/>
  </w:num>
  <w:num w:numId="13" w16cid:durableId="517699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D695E"/>
    <w:rsid w:val="000F2953"/>
    <w:rsid w:val="000F315B"/>
    <w:rsid w:val="001125C0"/>
    <w:rsid w:val="00124CCD"/>
    <w:rsid w:val="001324C5"/>
    <w:rsid w:val="00134B39"/>
    <w:rsid w:val="0015268B"/>
    <w:rsid w:val="001650F2"/>
    <w:rsid w:val="00171ED8"/>
    <w:rsid w:val="00177C77"/>
    <w:rsid w:val="00187193"/>
    <w:rsid w:val="00190543"/>
    <w:rsid w:val="001B6693"/>
    <w:rsid w:val="001C529C"/>
    <w:rsid w:val="001F02AE"/>
    <w:rsid w:val="0021698C"/>
    <w:rsid w:val="002312DA"/>
    <w:rsid w:val="00260D54"/>
    <w:rsid w:val="00272674"/>
    <w:rsid w:val="00276249"/>
    <w:rsid w:val="00276957"/>
    <w:rsid w:val="00276DCC"/>
    <w:rsid w:val="002953DB"/>
    <w:rsid w:val="002A132F"/>
    <w:rsid w:val="002B1E63"/>
    <w:rsid w:val="002D1C21"/>
    <w:rsid w:val="00301022"/>
    <w:rsid w:val="00345D17"/>
    <w:rsid w:val="00375EAD"/>
    <w:rsid w:val="00383814"/>
    <w:rsid w:val="00385812"/>
    <w:rsid w:val="00392D0B"/>
    <w:rsid w:val="003A7AFC"/>
    <w:rsid w:val="003B4AA1"/>
    <w:rsid w:val="003C60EF"/>
    <w:rsid w:val="003F0E25"/>
    <w:rsid w:val="00413DDC"/>
    <w:rsid w:val="00437C91"/>
    <w:rsid w:val="004539B1"/>
    <w:rsid w:val="00460911"/>
    <w:rsid w:val="004813AC"/>
    <w:rsid w:val="00481F31"/>
    <w:rsid w:val="004B37A0"/>
    <w:rsid w:val="004B5CFB"/>
    <w:rsid w:val="004C650C"/>
    <w:rsid w:val="004D6B39"/>
    <w:rsid w:val="004E0C3F"/>
    <w:rsid w:val="00512956"/>
    <w:rsid w:val="00530145"/>
    <w:rsid w:val="005448AA"/>
    <w:rsid w:val="00567762"/>
    <w:rsid w:val="00593B6B"/>
    <w:rsid w:val="005D1F3D"/>
    <w:rsid w:val="005E6D16"/>
    <w:rsid w:val="00602F0D"/>
    <w:rsid w:val="00606E57"/>
    <w:rsid w:val="00661FAE"/>
    <w:rsid w:val="0068493C"/>
    <w:rsid w:val="00697F0D"/>
    <w:rsid w:val="006A03DD"/>
    <w:rsid w:val="006A6870"/>
    <w:rsid w:val="006C192E"/>
    <w:rsid w:val="006D06D9"/>
    <w:rsid w:val="006D77A6"/>
    <w:rsid w:val="00702109"/>
    <w:rsid w:val="0070300C"/>
    <w:rsid w:val="0072610D"/>
    <w:rsid w:val="00752599"/>
    <w:rsid w:val="00757006"/>
    <w:rsid w:val="00766652"/>
    <w:rsid w:val="007B3F4B"/>
    <w:rsid w:val="007B7347"/>
    <w:rsid w:val="007D10F3"/>
    <w:rsid w:val="007F3CDB"/>
    <w:rsid w:val="00832677"/>
    <w:rsid w:val="00872D1D"/>
    <w:rsid w:val="008915D9"/>
    <w:rsid w:val="008A485A"/>
    <w:rsid w:val="008B44D2"/>
    <w:rsid w:val="008B6882"/>
    <w:rsid w:val="008D08F4"/>
    <w:rsid w:val="008F043A"/>
    <w:rsid w:val="009142BD"/>
    <w:rsid w:val="00951EDA"/>
    <w:rsid w:val="009730E5"/>
    <w:rsid w:val="009908FF"/>
    <w:rsid w:val="00995505"/>
    <w:rsid w:val="009C4428"/>
    <w:rsid w:val="009D48CD"/>
    <w:rsid w:val="009D6509"/>
    <w:rsid w:val="009E19A3"/>
    <w:rsid w:val="009E1F06"/>
    <w:rsid w:val="009E3763"/>
    <w:rsid w:val="009E7883"/>
    <w:rsid w:val="00A20110"/>
    <w:rsid w:val="00A65101"/>
    <w:rsid w:val="00A664D8"/>
    <w:rsid w:val="00A759E7"/>
    <w:rsid w:val="00B20CE0"/>
    <w:rsid w:val="00B313E1"/>
    <w:rsid w:val="00B37760"/>
    <w:rsid w:val="00B403BF"/>
    <w:rsid w:val="00B608D9"/>
    <w:rsid w:val="00B7555B"/>
    <w:rsid w:val="00B86488"/>
    <w:rsid w:val="00B8773D"/>
    <w:rsid w:val="00BA4055"/>
    <w:rsid w:val="00BA7FB6"/>
    <w:rsid w:val="00BC06F9"/>
    <w:rsid w:val="00C16460"/>
    <w:rsid w:val="00C20BFE"/>
    <w:rsid w:val="00C3496E"/>
    <w:rsid w:val="00C46D29"/>
    <w:rsid w:val="00C7171F"/>
    <w:rsid w:val="00C74EDA"/>
    <w:rsid w:val="00CA3038"/>
    <w:rsid w:val="00CC1778"/>
    <w:rsid w:val="00CE575B"/>
    <w:rsid w:val="00CF3DE8"/>
    <w:rsid w:val="00CF4F5F"/>
    <w:rsid w:val="00D02C6B"/>
    <w:rsid w:val="00D0493F"/>
    <w:rsid w:val="00D24AF5"/>
    <w:rsid w:val="00D44D50"/>
    <w:rsid w:val="00D521F4"/>
    <w:rsid w:val="00D56F91"/>
    <w:rsid w:val="00D8671C"/>
    <w:rsid w:val="00D91390"/>
    <w:rsid w:val="00DA57C3"/>
    <w:rsid w:val="00DC3855"/>
    <w:rsid w:val="00DE6024"/>
    <w:rsid w:val="00E242A8"/>
    <w:rsid w:val="00E274B8"/>
    <w:rsid w:val="00E56EF9"/>
    <w:rsid w:val="00E72707"/>
    <w:rsid w:val="00F0586E"/>
    <w:rsid w:val="00F41830"/>
    <w:rsid w:val="00F43932"/>
    <w:rsid w:val="00F51999"/>
    <w:rsid w:val="00F722EE"/>
    <w:rsid w:val="00F81F64"/>
    <w:rsid w:val="00F92634"/>
    <w:rsid w:val="00FA575E"/>
    <w:rsid w:val="00FC1804"/>
    <w:rsid w:val="00FC6B42"/>
    <w:rsid w:val="00FC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D24AF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24AF5"/>
    <w:pPr>
      <w:ind w:left="720"/>
    </w:pPr>
    <w:rPr>
      <w:rFonts w:ascii="Calibri" w:eastAsia="Calibri" w:hAnsi="Calibri"/>
      <w:sz w:val="22"/>
      <w:szCs w:val="22"/>
    </w:rPr>
  </w:style>
  <w:style w:type="paragraph" w:styleId="PlainText">
    <w:name w:val="Plain Text"/>
    <w:basedOn w:val="Normal"/>
    <w:link w:val="PlainTextChar"/>
    <w:uiPriority w:val="99"/>
    <w:rsid w:val="00D24AF5"/>
    <w:rPr>
      <w:rFonts w:ascii="Courier New" w:hAnsi="Courier New"/>
      <w:sz w:val="20"/>
    </w:rPr>
  </w:style>
  <w:style w:type="character" w:customStyle="1" w:styleId="PlainTextChar">
    <w:name w:val="Plain Text Char"/>
    <w:basedOn w:val="DefaultParagraphFont"/>
    <w:link w:val="PlainText"/>
    <w:uiPriority w:val="99"/>
    <w:rsid w:val="00D24AF5"/>
    <w:rPr>
      <w:rFonts w:ascii="Courier New" w:hAnsi="Courier New"/>
    </w:rPr>
  </w:style>
  <w:style w:type="character" w:styleId="UnresolvedMention">
    <w:name w:val="Unresolved Mention"/>
    <w:basedOn w:val="DefaultParagraphFont"/>
    <w:uiPriority w:val="99"/>
    <w:semiHidden/>
    <w:unhideWhenUsed/>
    <w:rsid w:val="002953DB"/>
    <w:rPr>
      <w:color w:val="605E5C"/>
      <w:shd w:val="clear" w:color="auto" w:fill="E1DFDD"/>
    </w:rPr>
  </w:style>
  <w:style w:type="character" w:styleId="FollowedHyperlink">
    <w:name w:val="FollowedHyperlink"/>
    <w:basedOn w:val="DefaultParagraphFont"/>
    <w:rsid w:val="000F2953"/>
    <w:rPr>
      <w:color w:val="954F72" w:themeColor="followedHyperlink"/>
      <w:u w:val="single"/>
    </w:rPr>
  </w:style>
  <w:style w:type="paragraph" w:styleId="Revision">
    <w:name w:val="Revision"/>
    <w:hidden/>
    <w:uiPriority w:val="99"/>
    <w:semiHidden/>
    <w:rsid w:val="009E78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7743838">
      <w:bodyDiv w:val="1"/>
      <w:marLeft w:val="0"/>
      <w:marRight w:val="0"/>
      <w:marTop w:val="0"/>
      <w:marBottom w:val="0"/>
      <w:divBdr>
        <w:top w:val="none" w:sz="0" w:space="0" w:color="auto"/>
        <w:left w:val="none" w:sz="0" w:space="0" w:color="auto"/>
        <w:bottom w:val="none" w:sz="0" w:space="0" w:color="auto"/>
        <w:right w:val="none" w:sz="0" w:space="0" w:color="auto"/>
      </w:divBdr>
    </w:div>
    <w:div w:id="11729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72361fe451527447896ae7a71781446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21</TotalTime>
  <Pages>2</Pages>
  <Words>263</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5</cp:revision>
  <cp:lastPrinted>2024-08-06T21:10:00Z</cp:lastPrinted>
  <dcterms:created xsi:type="dcterms:W3CDTF">2024-08-05T17:50:00Z</dcterms:created>
  <dcterms:modified xsi:type="dcterms:W3CDTF">2024-08-06T21:11:00Z</dcterms:modified>
</cp:coreProperties>
</file>