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50" w:rsidRPr="006421D1" w:rsidRDefault="00B92550" w:rsidP="00CF1E4E">
      <w:pPr>
        <w:pStyle w:val="Default"/>
        <w:jc w:val="center"/>
        <w:rPr>
          <w:b/>
          <w:u w:val="single"/>
        </w:rPr>
      </w:pPr>
      <w:bookmarkStart w:id="0" w:name="_GoBack"/>
      <w:bookmarkEnd w:id="0"/>
    </w:p>
    <w:p w:rsidR="00B92550" w:rsidRPr="006421D1" w:rsidRDefault="00B92550" w:rsidP="00651CAE">
      <w:pPr>
        <w:pStyle w:val="Default"/>
        <w:spacing w:line="480" w:lineRule="auto"/>
        <w:jc w:val="center"/>
        <w:rPr>
          <w:sz w:val="23"/>
          <w:szCs w:val="23"/>
        </w:rPr>
      </w:pPr>
      <w:r w:rsidRPr="006421D1">
        <w:rPr>
          <w:sz w:val="23"/>
          <w:szCs w:val="23"/>
        </w:rPr>
        <w:t>COMMONWEALTH OF MASSACHUSETTS</w:t>
      </w:r>
    </w:p>
    <w:p w:rsidR="00B92550" w:rsidRPr="006421D1" w:rsidRDefault="00B92550" w:rsidP="00651CAE">
      <w:pPr>
        <w:pStyle w:val="Default"/>
        <w:spacing w:line="480" w:lineRule="auto"/>
        <w:jc w:val="center"/>
        <w:rPr>
          <w:sz w:val="23"/>
          <w:szCs w:val="23"/>
        </w:rPr>
      </w:pPr>
      <w:r w:rsidRPr="006421D1">
        <w:rPr>
          <w:sz w:val="23"/>
          <w:szCs w:val="23"/>
        </w:rPr>
        <w:t>BOARD OF REGISTRATION IN MEDICINE</w:t>
      </w:r>
    </w:p>
    <w:p w:rsidR="00B92550" w:rsidRPr="006421D1" w:rsidRDefault="00B92550" w:rsidP="00651CAE">
      <w:pPr>
        <w:pStyle w:val="Default"/>
        <w:spacing w:line="480" w:lineRule="auto"/>
        <w:jc w:val="center"/>
        <w:rPr>
          <w:sz w:val="23"/>
          <w:szCs w:val="23"/>
        </w:rPr>
      </w:pPr>
      <w:r w:rsidRPr="006421D1">
        <w:rPr>
          <w:sz w:val="23"/>
          <w:szCs w:val="23"/>
        </w:rPr>
        <w:t>POLICY 1</w:t>
      </w:r>
      <w:r w:rsidR="00651CAE" w:rsidRPr="006421D1">
        <w:rPr>
          <w:sz w:val="23"/>
          <w:szCs w:val="23"/>
        </w:rPr>
        <w:t>6</w:t>
      </w:r>
      <w:r w:rsidRPr="006421D1">
        <w:rPr>
          <w:sz w:val="23"/>
          <w:szCs w:val="23"/>
        </w:rPr>
        <w:t>-0</w:t>
      </w:r>
      <w:r w:rsidR="00651CAE" w:rsidRPr="006421D1">
        <w:rPr>
          <w:sz w:val="23"/>
          <w:szCs w:val="23"/>
        </w:rPr>
        <w:t>1</w:t>
      </w:r>
    </w:p>
    <w:p w:rsidR="00B92550" w:rsidRPr="006421D1" w:rsidRDefault="00B92550" w:rsidP="00651CAE">
      <w:pPr>
        <w:pStyle w:val="Default"/>
        <w:spacing w:line="480" w:lineRule="auto"/>
        <w:jc w:val="center"/>
        <w:rPr>
          <w:sz w:val="23"/>
          <w:szCs w:val="23"/>
        </w:rPr>
      </w:pPr>
      <w:r w:rsidRPr="006421D1">
        <w:rPr>
          <w:sz w:val="23"/>
          <w:szCs w:val="23"/>
        </w:rPr>
        <w:t>(Adopted</w:t>
      </w:r>
      <w:r w:rsidR="003568E2">
        <w:rPr>
          <w:sz w:val="23"/>
          <w:szCs w:val="23"/>
        </w:rPr>
        <w:t xml:space="preserve"> </w:t>
      </w:r>
      <w:r w:rsidR="00663845">
        <w:rPr>
          <w:sz w:val="23"/>
          <w:szCs w:val="23"/>
        </w:rPr>
        <w:t xml:space="preserve">May 5, </w:t>
      </w:r>
      <w:r w:rsidR="00651CAE" w:rsidRPr="006421D1">
        <w:rPr>
          <w:sz w:val="23"/>
          <w:szCs w:val="23"/>
        </w:rPr>
        <w:t>2016</w:t>
      </w:r>
      <w:r w:rsidRPr="006421D1">
        <w:rPr>
          <w:sz w:val="23"/>
          <w:szCs w:val="23"/>
        </w:rPr>
        <w:t>)</w:t>
      </w:r>
    </w:p>
    <w:p w:rsidR="00651CAE" w:rsidRPr="006421D1" w:rsidRDefault="00977418" w:rsidP="00651CAE">
      <w:pPr>
        <w:pStyle w:val="Default"/>
        <w:spacing w:line="480" w:lineRule="auto"/>
        <w:jc w:val="center"/>
        <w:rPr>
          <w:sz w:val="23"/>
          <w:szCs w:val="23"/>
        </w:rPr>
      </w:pPr>
      <w:r w:rsidRPr="006421D1">
        <w:rPr>
          <w:sz w:val="23"/>
          <w:szCs w:val="23"/>
        </w:rPr>
        <w:t>POLICY ON GENDER IDENTITY</w:t>
      </w:r>
      <w:r w:rsidR="007B6BD4" w:rsidRPr="006421D1">
        <w:rPr>
          <w:sz w:val="23"/>
          <w:szCs w:val="23"/>
        </w:rPr>
        <w:t xml:space="preserve"> AND THE PHYSICIAN PROFILE PROGRAM</w:t>
      </w:r>
    </w:p>
    <w:p w:rsidR="00D407B0" w:rsidRPr="006421D1" w:rsidRDefault="00977418" w:rsidP="00D407B0">
      <w:pPr>
        <w:pStyle w:val="Default"/>
        <w:jc w:val="both"/>
      </w:pPr>
      <w:r w:rsidRPr="006421D1">
        <w:t xml:space="preserve">The Board of Registration in Medicine prohibits </w:t>
      </w:r>
      <w:r w:rsidR="005C36E0" w:rsidRPr="006421D1">
        <w:t xml:space="preserve">discriminatory </w:t>
      </w:r>
      <w:r w:rsidRPr="006421D1">
        <w:t>p</w:t>
      </w:r>
      <w:r w:rsidR="00D407B0" w:rsidRPr="006421D1">
        <w:t>ractices</w:t>
      </w:r>
      <w:r w:rsidRPr="006421D1">
        <w:t xml:space="preserve"> based on gender, race, color, religion, national origin, sexual orientation</w:t>
      </w:r>
      <w:r w:rsidR="00162FF5" w:rsidRPr="006421D1">
        <w:t xml:space="preserve"> or gender identity</w:t>
      </w:r>
      <w:r w:rsidRPr="006421D1">
        <w:t xml:space="preserve">. </w:t>
      </w:r>
      <w:r w:rsidR="00D407B0" w:rsidRPr="006421D1">
        <w:t xml:space="preserve"> For purposes of this policy, “gender identity” means a person’s gender-related identity, appearance or behavior, whether or not that gender-related identity, appearance or behavior is different from that traditionally associated with the person’s physiology or assigned sex at birth. </w:t>
      </w:r>
      <w:r w:rsidR="00C456C2" w:rsidRPr="006421D1">
        <w:t xml:space="preserve">(M.G.L. c. 4, § 7, clause 59) </w:t>
      </w:r>
    </w:p>
    <w:p w:rsidR="00B864BB" w:rsidRPr="006421D1" w:rsidRDefault="00B864BB" w:rsidP="00D407B0">
      <w:pPr>
        <w:pStyle w:val="Default"/>
        <w:jc w:val="both"/>
      </w:pPr>
    </w:p>
    <w:p w:rsidR="00E0635A" w:rsidRPr="006421D1" w:rsidRDefault="00E162DB" w:rsidP="00D56A3D">
      <w:r w:rsidRPr="006421D1">
        <w:t xml:space="preserve">Under </w:t>
      </w:r>
      <w:r w:rsidR="00256054" w:rsidRPr="006421D1">
        <w:t xml:space="preserve">the Physician Profiles law, </w:t>
      </w:r>
      <w:r w:rsidR="000A4DB0" w:rsidRPr="006421D1">
        <w:t>(</w:t>
      </w:r>
      <w:r w:rsidR="00256054" w:rsidRPr="006421D1">
        <w:t>M.G.L. c. 112, § 5</w:t>
      </w:r>
      <w:r w:rsidR="000A4DB0" w:rsidRPr="006421D1">
        <w:t>)</w:t>
      </w:r>
      <w:r w:rsidR="00256054" w:rsidRPr="006421D1">
        <w:t xml:space="preserve">, </w:t>
      </w:r>
      <w:r w:rsidR="005C6F4E" w:rsidRPr="006421D1">
        <w:t>t</w:t>
      </w:r>
      <w:r w:rsidRPr="006421D1">
        <w:rPr>
          <w:lang w:val="en"/>
        </w:rPr>
        <w:t xml:space="preserve">he </w:t>
      </w:r>
      <w:r w:rsidR="005C6F4E" w:rsidRPr="006421D1">
        <w:rPr>
          <w:lang w:val="en"/>
        </w:rPr>
        <w:t>B</w:t>
      </w:r>
      <w:r w:rsidRPr="006421D1">
        <w:rPr>
          <w:lang w:val="en"/>
        </w:rPr>
        <w:t>oard collect</w:t>
      </w:r>
      <w:r w:rsidR="005C6F4E" w:rsidRPr="006421D1">
        <w:rPr>
          <w:lang w:val="en"/>
        </w:rPr>
        <w:t>s</w:t>
      </w:r>
      <w:r w:rsidRPr="006421D1">
        <w:rPr>
          <w:lang w:val="en"/>
        </w:rPr>
        <w:t xml:space="preserve"> </w:t>
      </w:r>
      <w:r w:rsidR="005C6F4E" w:rsidRPr="006421D1">
        <w:rPr>
          <w:lang w:val="en"/>
        </w:rPr>
        <w:t xml:space="preserve">certain </w:t>
      </w:r>
      <w:r w:rsidRPr="006421D1">
        <w:rPr>
          <w:lang w:val="en"/>
        </w:rPr>
        <w:t>information reported to it</w:t>
      </w:r>
      <w:r w:rsidR="000A4DB0" w:rsidRPr="006421D1">
        <w:rPr>
          <w:lang w:val="en"/>
        </w:rPr>
        <w:t>,</w:t>
      </w:r>
      <w:r w:rsidRPr="006421D1">
        <w:rPr>
          <w:lang w:val="en"/>
        </w:rPr>
        <w:t xml:space="preserve"> create</w:t>
      </w:r>
      <w:r w:rsidR="000A4DB0" w:rsidRPr="006421D1">
        <w:rPr>
          <w:lang w:val="en"/>
        </w:rPr>
        <w:t>s</w:t>
      </w:r>
      <w:r w:rsidRPr="006421D1">
        <w:rPr>
          <w:lang w:val="en"/>
        </w:rPr>
        <w:t xml:space="preserve"> individual profiles on licensees and former licensees</w:t>
      </w:r>
      <w:r w:rsidR="000A4DB0" w:rsidRPr="006421D1">
        <w:rPr>
          <w:lang w:val="en"/>
        </w:rPr>
        <w:t>,</w:t>
      </w:r>
      <w:r w:rsidRPr="006421D1">
        <w:rPr>
          <w:lang w:val="en"/>
        </w:rPr>
        <w:t xml:space="preserve"> </w:t>
      </w:r>
      <w:r w:rsidR="005C6F4E" w:rsidRPr="006421D1">
        <w:rPr>
          <w:lang w:val="en"/>
        </w:rPr>
        <w:t xml:space="preserve">and </w:t>
      </w:r>
      <w:r w:rsidR="000A4DB0" w:rsidRPr="006421D1">
        <w:rPr>
          <w:lang w:val="en"/>
        </w:rPr>
        <w:t xml:space="preserve">disseminates that </w:t>
      </w:r>
      <w:r w:rsidR="005C6F4E" w:rsidRPr="006421D1">
        <w:rPr>
          <w:lang w:val="en"/>
        </w:rPr>
        <w:t xml:space="preserve">information </w:t>
      </w:r>
      <w:r w:rsidR="000A4DB0" w:rsidRPr="006421D1">
        <w:rPr>
          <w:lang w:val="en"/>
        </w:rPr>
        <w:t>t</w:t>
      </w:r>
      <w:r w:rsidRPr="006421D1">
        <w:rPr>
          <w:lang w:val="en"/>
        </w:rPr>
        <w:t>o the public</w:t>
      </w:r>
      <w:r w:rsidR="005C6F4E" w:rsidRPr="006421D1">
        <w:rPr>
          <w:lang w:val="en"/>
        </w:rPr>
        <w:t>.</w:t>
      </w:r>
      <w:r w:rsidRPr="006421D1">
        <w:t xml:space="preserve"> </w:t>
      </w:r>
      <w:r w:rsidR="00C53D47" w:rsidRPr="006421D1">
        <w:t>In implementing the Profiles law, t</w:t>
      </w:r>
      <w:r w:rsidR="002D6A2E" w:rsidRPr="006421D1">
        <w:t xml:space="preserve">he Board </w:t>
      </w:r>
      <w:r w:rsidR="00C53D47" w:rsidRPr="006421D1">
        <w:t>compl</w:t>
      </w:r>
      <w:r w:rsidR="006A6F74" w:rsidRPr="006421D1">
        <w:t>ies</w:t>
      </w:r>
      <w:r w:rsidR="00C53D47" w:rsidRPr="006421D1">
        <w:t xml:space="preserve"> with </w:t>
      </w:r>
      <w:r w:rsidR="002D6A2E" w:rsidRPr="006421D1">
        <w:t xml:space="preserve">all state and federal </w:t>
      </w:r>
      <w:r w:rsidR="00C53D47" w:rsidRPr="006421D1">
        <w:t>anti-discrimination laws</w:t>
      </w:r>
      <w:r w:rsidR="006A6F74" w:rsidRPr="006421D1">
        <w:t xml:space="preserve"> and with HIPAA </w:t>
      </w:r>
      <w:r w:rsidR="00C37F5A" w:rsidRPr="006421D1">
        <w:t xml:space="preserve">(Health Insurance Portability and Accountability Act) </w:t>
      </w:r>
      <w:r w:rsidR="006A6F74" w:rsidRPr="006421D1">
        <w:t>laws. T</w:t>
      </w:r>
      <w:r w:rsidR="005C36E0" w:rsidRPr="006421D1">
        <w:t>he Board protect</w:t>
      </w:r>
      <w:r w:rsidR="006A6F74" w:rsidRPr="006421D1">
        <w:t>s</w:t>
      </w:r>
      <w:r w:rsidR="005C36E0" w:rsidRPr="006421D1">
        <w:t xml:space="preserve"> the privacy of individually identifiable health information, including information related to a person’s transgender status or transition. </w:t>
      </w:r>
    </w:p>
    <w:p w:rsidR="00E0635A" w:rsidRPr="006421D1" w:rsidRDefault="00E0635A" w:rsidP="00D56A3D"/>
    <w:p w:rsidR="00D56A3D" w:rsidRPr="006421D1" w:rsidRDefault="006A6F74" w:rsidP="00D56A3D">
      <w:r w:rsidRPr="006421D1">
        <w:t>For these reasons, w</w:t>
      </w:r>
      <w:r w:rsidR="00E162DB" w:rsidRPr="006421D1">
        <w:t xml:space="preserve">hen identifying </w:t>
      </w:r>
      <w:r w:rsidR="002D6A2E" w:rsidRPr="006421D1">
        <w:t xml:space="preserve">a </w:t>
      </w:r>
      <w:r w:rsidR="00BD3D4B" w:rsidRPr="006421D1">
        <w:t xml:space="preserve">transgender </w:t>
      </w:r>
      <w:r w:rsidR="00EA0CD6" w:rsidRPr="006421D1">
        <w:t xml:space="preserve">or gender nonconforming </w:t>
      </w:r>
      <w:r w:rsidR="00E162DB" w:rsidRPr="006421D1">
        <w:t xml:space="preserve">physician on the </w:t>
      </w:r>
      <w:r w:rsidR="002D6A2E" w:rsidRPr="006421D1">
        <w:t>public p</w:t>
      </w:r>
      <w:r w:rsidR="00E162DB" w:rsidRPr="006421D1">
        <w:t>rofile, t</w:t>
      </w:r>
      <w:r w:rsidR="00B864BB" w:rsidRPr="006421D1">
        <w:t>he Board will no</w:t>
      </w:r>
      <w:r w:rsidR="007B2A4C" w:rsidRPr="006421D1">
        <w:t>t</w:t>
      </w:r>
      <w:r w:rsidR="00B864BB" w:rsidRPr="006421D1">
        <w:t xml:space="preserve"> </w:t>
      </w:r>
      <w:r w:rsidR="000A4DB0" w:rsidRPr="006421D1">
        <w:t>pu</w:t>
      </w:r>
      <w:r w:rsidR="005C6F4E" w:rsidRPr="006421D1">
        <w:t>bli</w:t>
      </w:r>
      <w:r w:rsidR="00CC7507" w:rsidRPr="006421D1">
        <w:t>sh</w:t>
      </w:r>
      <w:r w:rsidR="002D6A2E" w:rsidRPr="006421D1">
        <w:t xml:space="preserve"> </w:t>
      </w:r>
      <w:r w:rsidR="005C6F4E" w:rsidRPr="006421D1">
        <w:t>a physician’s former name</w:t>
      </w:r>
      <w:r w:rsidR="00CC7507" w:rsidRPr="006421D1">
        <w:t xml:space="preserve"> </w:t>
      </w:r>
      <w:r w:rsidR="00BD3D4B" w:rsidRPr="006421D1">
        <w:t>(“also known as –“)</w:t>
      </w:r>
      <w:r w:rsidR="00A870AB" w:rsidRPr="006421D1">
        <w:t xml:space="preserve"> unless the physician requests </w:t>
      </w:r>
      <w:r w:rsidR="00B501B0" w:rsidRPr="003568E2">
        <w:t>that both names be published</w:t>
      </w:r>
      <w:r w:rsidR="006421D1">
        <w:t xml:space="preserve">. </w:t>
      </w:r>
      <w:r w:rsidR="00A870AB" w:rsidRPr="006421D1">
        <w:t xml:space="preserve"> </w:t>
      </w:r>
      <w:r w:rsidR="00D56A3D" w:rsidRPr="006421D1">
        <w:t>This Policy represents a balancing of the physician’s rights</w:t>
      </w:r>
      <w:r w:rsidR="007D4F31" w:rsidRPr="006421D1">
        <w:t>,</w:t>
      </w:r>
      <w:r w:rsidR="00D56A3D" w:rsidRPr="006421D1">
        <w:t xml:space="preserve"> </w:t>
      </w:r>
      <w:r w:rsidR="007D4F31" w:rsidRPr="006421D1">
        <w:t xml:space="preserve">under state and federal anti-discrimination laws and HIPAA, </w:t>
      </w:r>
      <w:r w:rsidR="00D56A3D" w:rsidRPr="006421D1">
        <w:t xml:space="preserve">with the patient’s right to be informed about </w:t>
      </w:r>
      <w:r w:rsidR="000B707F" w:rsidRPr="006421D1">
        <w:t xml:space="preserve">the professional qualifications of </w:t>
      </w:r>
      <w:r w:rsidR="00D56A3D" w:rsidRPr="006421D1">
        <w:t xml:space="preserve">his or her physician. </w:t>
      </w:r>
    </w:p>
    <w:p w:rsidR="00CC7507" w:rsidRPr="006421D1" w:rsidRDefault="00CC7507" w:rsidP="00D407B0">
      <w:pPr>
        <w:pStyle w:val="Default"/>
        <w:jc w:val="both"/>
      </w:pPr>
    </w:p>
    <w:p w:rsidR="007B2A4C" w:rsidRPr="006421D1" w:rsidRDefault="00275CB4" w:rsidP="00D407B0">
      <w:pPr>
        <w:pStyle w:val="Default"/>
        <w:jc w:val="both"/>
      </w:pPr>
      <w:r w:rsidRPr="006421D1">
        <w:t>In accordance with the Profiles law, w</w:t>
      </w:r>
      <w:r w:rsidR="00CC7507" w:rsidRPr="006421D1">
        <w:t xml:space="preserve">hen </w:t>
      </w:r>
      <w:r w:rsidR="007D4F31" w:rsidRPr="006421D1">
        <w:t xml:space="preserve">transgender </w:t>
      </w:r>
      <w:r w:rsidR="00EA0CD6" w:rsidRPr="006421D1">
        <w:t xml:space="preserve">or gender nonconforming </w:t>
      </w:r>
      <w:r w:rsidR="002D6A2E" w:rsidRPr="006421D1">
        <w:t>physician</w:t>
      </w:r>
      <w:r w:rsidR="008D4073" w:rsidRPr="006421D1">
        <w:t>s</w:t>
      </w:r>
      <w:r w:rsidR="002D6A2E" w:rsidRPr="006421D1">
        <w:t xml:space="preserve"> wish to change </w:t>
      </w:r>
      <w:r w:rsidR="00B501B0" w:rsidRPr="006421D1">
        <w:t xml:space="preserve">their </w:t>
      </w:r>
      <w:r w:rsidR="002D6A2E" w:rsidRPr="006421D1">
        <w:t>name</w:t>
      </w:r>
      <w:r w:rsidR="00450348" w:rsidRPr="006421D1">
        <w:t xml:space="preserve"> on </w:t>
      </w:r>
      <w:r w:rsidR="00B501B0" w:rsidRPr="006421D1">
        <w:t>their</w:t>
      </w:r>
      <w:r w:rsidR="00450348" w:rsidRPr="006421D1">
        <w:t xml:space="preserve"> Profile</w:t>
      </w:r>
      <w:r w:rsidR="00CC7507" w:rsidRPr="006421D1">
        <w:t>,</w:t>
      </w:r>
      <w:r w:rsidRPr="006421D1">
        <w:t xml:space="preserve"> the Board will provide the physician with a copy of the public profile </w:t>
      </w:r>
      <w:r w:rsidR="00062952" w:rsidRPr="006421D1">
        <w:t xml:space="preserve">prior to release to the public.  The physician shall be </w:t>
      </w:r>
      <w:r w:rsidRPr="006421D1">
        <w:t>provide</w:t>
      </w:r>
      <w:r w:rsidR="00062952" w:rsidRPr="006421D1">
        <w:t>d</w:t>
      </w:r>
      <w:r w:rsidRPr="006421D1">
        <w:t xml:space="preserve"> a reasonable opportunity </w:t>
      </w:r>
      <w:r w:rsidR="00062952" w:rsidRPr="006421D1">
        <w:t>t</w:t>
      </w:r>
      <w:r w:rsidRPr="006421D1">
        <w:t>o correct any factual</w:t>
      </w:r>
      <w:r w:rsidR="00062952" w:rsidRPr="006421D1">
        <w:t xml:space="preserve"> inaccuracies in the profile. </w:t>
      </w:r>
      <w:r w:rsidRPr="006421D1">
        <w:t xml:space="preserve"> </w:t>
      </w:r>
      <w:r w:rsidR="00CC7507" w:rsidRPr="006421D1">
        <w:t xml:space="preserve"> </w:t>
      </w:r>
      <w:r w:rsidR="002D6A2E" w:rsidRPr="006421D1">
        <w:t xml:space="preserve"> </w:t>
      </w:r>
    </w:p>
    <w:p w:rsidR="00D407B0" w:rsidRPr="006421D1" w:rsidRDefault="00D407B0" w:rsidP="00D407B0">
      <w:pPr>
        <w:pStyle w:val="Default"/>
        <w:jc w:val="both"/>
      </w:pPr>
    </w:p>
    <w:p w:rsidR="00D407B0" w:rsidRPr="006421D1" w:rsidRDefault="007B6BD4" w:rsidP="00651CAE">
      <w:r w:rsidRPr="006421D1">
        <w:t xml:space="preserve">A </w:t>
      </w:r>
      <w:r w:rsidR="008616BF" w:rsidRPr="006421D1">
        <w:t>consumer w</w:t>
      </w:r>
      <w:r w:rsidRPr="006421D1">
        <w:t xml:space="preserve">ho has a question about </w:t>
      </w:r>
      <w:r w:rsidR="00ED17F0" w:rsidRPr="006421D1">
        <w:t xml:space="preserve">finding </w:t>
      </w:r>
      <w:r w:rsidRPr="006421D1">
        <w:t xml:space="preserve">the public profile </w:t>
      </w:r>
      <w:r w:rsidR="00D13103" w:rsidRPr="006421D1">
        <w:t>of</w:t>
      </w:r>
      <w:r w:rsidRPr="006421D1">
        <w:t xml:space="preserve"> a Massachusetts physician </w:t>
      </w:r>
      <w:r w:rsidR="00D56A3D" w:rsidRPr="006421D1">
        <w:t xml:space="preserve">should </w:t>
      </w:r>
      <w:r w:rsidRPr="006421D1">
        <w:t>contact Board staff for assistance</w:t>
      </w:r>
      <w:r w:rsidR="008616BF" w:rsidRPr="006421D1">
        <w:t>.</w:t>
      </w:r>
      <w:r w:rsidR="000106A2" w:rsidRPr="006421D1">
        <w:t xml:space="preserve"> The Board’s contact information shall be </w:t>
      </w:r>
      <w:r w:rsidR="00EA0CD6" w:rsidRPr="006421D1">
        <w:t>included on</w:t>
      </w:r>
      <w:r w:rsidR="000106A2" w:rsidRPr="006421D1">
        <w:t xml:space="preserve"> the Physician Profile website landing page. </w:t>
      </w:r>
    </w:p>
    <w:p w:rsidR="003E5322" w:rsidRPr="006421D1" w:rsidRDefault="003E5322" w:rsidP="00651CAE"/>
    <w:p w:rsidR="00B65C3D" w:rsidRDefault="003E5322" w:rsidP="00A870AB">
      <w:r w:rsidRPr="006421D1">
        <w:t xml:space="preserve">The Physician Profiles Program does not identify physicians by gender.  A physician wishing to change his or her gender marker may do so by contacting the Licensing Division. </w:t>
      </w:r>
      <w:r w:rsidR="00B65C3D" w:rsidRPr="006421D1">
        <w:t xml:space="preserve"> Physicians wishing to change their name may use the Name Change form available on the Board’s website.</w:t>
      </w:r>
      <w:r w:rsidR="00B65C3D">
        <w:t xml:space="preserve"> </w:t>
      </w:r>
    </w:p>
    <w:p w:rsidR="00B65C3D" w:rsidRPr="00651CAE" w:rsidRDefault="00B65C3D" w:rsidP="00A870AB"/>
    <w:sectPr w:rsidR="00B65C3D" w:rsidRPr="00651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C1"/>
    <w:rsid w:val="000106A2"/>
    <w:rsid w:val="00062952"/>
    <w:rsid w:val="000A4DB0"/>
    <w:rsid w:val="000B707F"/>
    <w:rsid w:val="001050DB"/>
    <w:rsid w:val="001071C1"/>
    <w:rsid w:val="0015512C"/>
    <w:rsid w:val="00160C7C"/>
    <w:rsid w:val="00162FF5"/>
    <w:rsid w:val="00256054"/>
    <w:rsid w:val="00275CB4"/>
    <w:rsid w:val="002C114B"/>
    <w:rsid w:val="002D6A2E"/>
    <w:rsid w:val="00310EAF"/>
    <w:rsid w:val="003568E2"/>
    <w:rsid w:val="003E5322"/>
    <w:rsid w:val="00450348"/>
    <w:rsid w:val="004C1CD7"/>
    <w:rsid w:val="00546C96"/>
    <w:rsid w:val="005C36E0"/>
    <w:rsid w:val="005C6F4E"/>
    <w:rsid w:val="005E722C"/>
    <w:rsid w:val="00615128"/>
    <w:rsid w:val="00623912"/>
    <w:rsid w:val="006421D1"/>
    <w:rsid w:val="00651CAE"/>
    <w:rsid w:val="00663845"/>
    <w:rsid w:val="006A6F74"/>
    <w:rsid w:val="007B2A4C"/>
    <w:rsid w:val="007B6BD4"/>
    <w:rsid w:val="007D4F31"/>
    <w:rsid w:val="00806E06"/>
    <w:rsid w:val="008400F1"/>
    <w:rsid w:val="008616BF"/>
    <w:rsid w:val="008D4073"/>
    <w:rsid w:val="008F2EB4"/>
    <w:rsid w:val="00977418"/>
    <w:rsid w:val="009A0291"/>
    <w:rsid w:val="009F5178"/>
    <w:rsid w:val="00A036F7"/>
    <w:rsid w:val="00A47CBB"/>
    <w:rsid w:val="00A870AB"/>
    <w:rsid w:val="00AD3C2C"/>
    <w:rsid w:val="00AD56B7"/>
    <w:rsid w:val="00B43D99"/>
    <w:rsid w:val="00B501B0"/>
    <w:rsid w:val="00B6507E"/>
    <w:rsid w:val="00B65C3D"/>
    <w:rsid w:val="00B864BB"/>
    <w:rsid w:val="00B92550"/>
    <w:rsid w:val="00BD3D4B"/>
    <w:rsid w:val="00C32CE1"/>
    <w:rsid w:val="00C37F5A"/>
    <w:rsid w:val="00C456C2"/>
    <w:rsid w:val="00C53D47"/>
    <w:rsid w:val="00CC7507"/>
    <w:rsid w:val="00CD52A7"/>
    <w:rsid w:val="00CF1E4E"/>
    <w:rsid w:val="00CF35C8"/>
    <w:rsid w:val="00D13103"/>
    <w:rsid w:val="00D407B0"/>
    <w:rsid w:val="00D56A3D"/>
    <w:rsid w:val="00E0635A"/>
    <w:rsid w:val="00E162DB"/>
    <w:rsid w:val="00E654D8"/>
    <w:rsid w:val="00EA0CD6"/>
    <w:rsid w:val="00EC4993"/>
    <w:rsid w:val="00ED17F0"/>
    <w:rsid w:val="00ED2031"/>
    <w:rsid w:val="00F8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9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25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2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06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E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E0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E06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9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25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2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06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E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E0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E0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2016-05-05T20:01:00Z</dcterms:created>
  <dc:creator>Eileen A Prebensen</dc:creator>
  <lastModifiedBy/>
  <lastPrinted>2016-02-18T17:15:00Z</lastPrinted>
  <dcterms:modified xsi:type="dcterms:W3CDTF">2016-05-05T20:01:00Z</dcterms:modified>
  <revision>2</revision>
</coreProperties>
</file>