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12A4" w14:textId="77777777" w:rsidR="00E4701F" w:rsidRDefault="00E4701F" w:rsidP="00E4701F">
      <w:pPr>
        <w:jc w:val="center"/>
      </w:pPr>
      <w:bookmarkStart w:id="0" w:name="_GoBack"/>
      <w:bookmarkEnd w:id="0"/>
      <w:r>
        <w:t>COMMONWEALTH OF MASSACHUSETTS</w:t>
      </w:r>
    </w:p>
    <w:p w14:paraId="7A0D074D" w14:textId="77777777" w:rsidR="00E4701F" w:rsidRDefault="00E4701F" w:rsidP="00E4701F">
      <w:pPr>
        <w:jc w:val="center"/>
      </w:pPr>
      <w:r>
        <w:t>BOARD OF REGISTRATION IN MEDICINE</w:t>
      </w:r>
    </w:p>
    <w:p w14:paraId="60DE05BD" w14:textId="77777777" w:rsidR="00E4701F" w:rsidRDefault="00E4701F" w:rsidP="00E4701F">
      <w:pPr>
        <w:jc w:val="center"/>
      </w:pPr>
    </w:p>
    <w:p w14:paraId="408F0BBC" w14:textId="77777777" w:rsidR="00E4701F" w:rsidRDefault="00E4701F" w:rsidP="00E4701F">
      <w:pPr>
        <w:jc w:val="center"/>
      </w:pPr>
    </w:p>
    <w:p w14:paraId="4AC21099" w14:textId="77777777" w:rsidR="00E4701F" w:rsidRDefault="00E4701F" w:rsidP="00E4701F">
      <w:pPr>
        <w:jc w:val="center"/>
      </w:pPr>
      <w:r>
        <w:t>POLICY 2020-04</w:t>
      </w:r>
    </w:p>
    <w:p w14:paraId="1203AD9A" w14:textId="77777777" w:rsidR="00E4701F" w:rsidRDefault="00E4701F" w:rsidP="00E4701F">
      <w:pPr>
        <w:jc w:val="center"/>
      </w:pPr>
    </w:p>
    <w:p w14:paraId="3227B5A0" w14:textId="77777777" w:rsidR="00E4701F" w:rsidRDefault="00E4701F" w:rsidP="00E4701F">
      <w:pPr>
        <w:jc w:val="center"/>
      </w:pPr>
      <w:r>
        <w:t>INTERIM POLICY ON EMERGENCY LICENSE APPLICATIONS</w:t>
      </w:r>
    </w:p>
    <w:p w14:paraId="386F9C4F" w14:textId="77777777" w:rsidR="00E4701F" w:rsidRDefault="00E4701F" w:rsidP="00E4701F">
      <w:pPr>
        <w:jc w:val="center"/>
      </w:pPr>
    </w:p>
    <w:p w14:paraId="2CCC4CBB" w14:textId="36917CF8" w:rsidR="00E4701F" w:rsidRDefault="007A2D75" w:rsidP="00E4701F">
      <w:pPr>
        <w:jc w:val="center"/>
      </w:pPr>
      <w:r>
        <w:t>April 23</w:t>
      </w:r>
      <w:r w:rsidR="00E4701F">
        <w:t>, 2020</w:t>
      </w:r>
    </w:p>
    <w:p w14:paraId="34A86718" w14:textId="77777777" w:rsidR="00E4701F" w:rsidRDefault="00E4701F" w:rsidP="00E4701F">
      <w:pPr>
        <w:jc w:val="center"/>
      </w:pPr>
    </w:p>
    <w:p w14:paraId="3B87D04C" w14:textId="77777777" w:rsidR="00E4701F" w:rsidRDefault="00E4701F" w:rsidP="00E4701F">
      <w:pPr>
        <w:jc w:val="both"/>
      </w:pPr>
    </w:p>
    <w:p w14:paraId="644EBF83" w14:textId="77777777" w:rsidR="00E4701F" w:rsidRDefault="00E4701F" w:rsidP="00E4701F">
      <w:pPr>
        <w:jc w:val="both"/>
      </w:pPr>
      <w:r>
        <w:t xml:space="preserve"> </w:t>
      </w:r>
    </w:p>
    <w:p w14:paraId="3C15DE81" w14:textId="77777777" w:rsidR="00E4701F" w:rsidRPr="00230877" w:rsidRDefault="00E4701F" w:rsidP="00E4701F">
      <w:pPr>
        <w:jc w:val="both"/>
        <w:rPr>
          <w:rFonts w:ascii="Times New Roman" w:hAnsi="Times New Roman"/>
          <w:color w:val="000000"/>
        </w:rPr>
      </w:pPr>
      <w:r w:rsidRPr="00230877">
        <w:rPr>
          <w:rFonts w:ascii="Times New Roman" w:hAnsi="Times New Roman"/>
        </w:rPr>
        <w:t xml:space="preserve">On March 10, 2020, Governor Baker declared a State of Emergency in Massachusetts in Executive Order No. 591, Declaration of a State of Emergency to Respond to COVID-19. For the duration of this state of emergency, </w:t>
      </w:r>
      <w:r w:rsidRPr="00230877">
        <w:rPr>
          <w:rFonts w:ascii="Times New Roman" w:hAnsi="Times New Roman"/>
          <w:color w:val="000000"/>
        </w:rPr>
        <w:t>if an applicant responds to a question on an emergency license application, and that response would not normally require the revie</w:t>
      </w:r>
      <w:r>
        <w:rPr>
          <w:rFonts w:ascii="Times New Roman" w:hAnsi="Times New Roman"/>
          <w:color w:val="000000"/>
        </w:rPr>
        <w:t xml:space="preserve">w of the Licensing Committee under current Board practices, </w:t>
      </w:r>
      <w:r w:rsidRPr="00230877">
        <w:rPr>
          <w:rFonts w:ascii="Times New Roman" w:hAnsi="Times New Roman"/>
          <w:color w:val="000000"/>
        </w:rPr>
        <w:t xml:space="preserve">the Chair </w:t>
      </w:r>
      <w:r w:rsidR="009D1BF4">
        <w:rPr>
          <w:rFonts w:ascii="Times New Roman" w:hAnsi="Times New Roman"/>
          <w:color w:val="000000"/>
        </w:rPr>
        <w:t>of the Board,</w:t>
      </w:r>
      <w:r>
        <w:rPr>
          <w:rFonts w:ascii="Times New Roman" w:hAnsi="Times New Roman"/>
          <w:color w:val="000000"/>
        </w:rPr>
        <w:t xml:space="preserve"> the </w:t>
      </w:r>
      <w:r w:rsidRPr="00230877">
        <w:rPr>
          <w:rFonts w:ascii="Times New Roman" w:hAnsi="Times New Roman"/>
          <w:color w:val="000000"/>
        </w:rPr>
        <w:t xml:space="preserve">Vice Chair </w:t>
      </w:r>
      <w:r w:rsidR="009D1BF4">
        <w:rPr>
          <w:rFonts w:ascii="Times New Roman" w:hAnsi="Times New Roman"/>
          <w:color w:val="000000"/>
        </w:rPr>
        <w:t xml:space="preserve">of the Board and the Chair of the Licensing Committee </w:t>
      </w:r>
      <w:r>
        <w:rPr>
          <w:rFonts w:ascii="Times New Roman" w:hAnsi="Times New Roman"/>
          <w:color w:val="000000"/>
        </w:rPr>
        <w:t xml:space="preserve">are authorized </w:t>
      </w:r>
      <w:r w:rsidRPr="00230877">
        <w:rPr>
          <w:rFonts w:ascii="Times New Roman" w:hAnsi="Times New Roman"/>
          <w:color w:val="000000"/>
        </w:rPr>
        <w:t>to approve licensure.</w:t>
      </w:r>
      <w:r>
        <w:rPr>
          <w:rFonts w:ascii="Times New Roman" w:hAnsi="Times New Roman"/>
          <w:color w:val="000000"/>
        </w:rPr>
        <w:t xml:space="preserve"> </w:t>
      </w:r>
    </w:p>
    <w:p w14:paraId="2E05D381" w14:textId="77777777" w:rsidR="00E4701F" w:rsidRPr="00230877" w:rsidRDefault="00E4701F" w:rsidP="00E4701F">
      <w:pPr>
        <w:jc w:val="both"/>
        <w:rPr>
          <w:rFonts w:ascii="Times New Roman" w:hAnsi="Times New Roman"/>
        </w:rPr>
      </w:pPr>
    </w:p>
    <w:p w14:paraId="308FD122" w14:textId="77777777" w:rsidR="00E4701F" w:rsidRDefault="00E4701F" w:rsidP="00E4701F">
      <w:pPr>
        <w:jc w:val="both"/>
      </w:pPr>
      <w:r w:rsidRPr="00230877">
        <w:rPr>
          <w:rFonts w:ascii="Times New Roman" w:hAnsi="Times New Roman"/>
        </w:rPr>
        <w:t>This interim order supersedes any existing Board policy or regulation to the contrary</w:t>
      </w:r>
      <w:r>
        <w:rPr>
          <w:rFonts w:ascii="Times New Roman" w:hAnsi="Times New Roman"/>
        </w:rPr>
        <w:t>.</w:t>
      </w:r>
      <w:r w:rsidRPr="00230877">
        <w:rPr>
          <w:rFonts w:ascii="Times New Roman" w:hAnsi="Times New Roman"/>
        </w:rPr>
        <w:t xml:space="preserve"> </w:t>
      </w:r>
    </w:p>
    <w:p w14:paraId="1856D3F4" w14:textId="77777777" w:rsidR="00E4701F" w:rsidRDefault="00E4701F" w:rsidP="00E4701F">
      <w:pPr>
        <w:jc w:val="both"/>
      </w:pPr>
    </w:p>
    <w:p w14:paraId="560DFFDF" w14:textId="77777777" w:rsidR="00E4701F" w:rsidRDefault="00E4701F" w:rsidP="00E4701F"/>
    <w:p w14:paraId="721DEBBF" w14:textId="77777777" w:rsidR="00577844" w:rsidRDefault="007A2D75"/>
    <w:sectPr w:rsidR="00577844" w:rsidSect="00AD7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F"/>
    <w:rsid w:val="002C26D9"/>
    <w:rsid w:val="007A2D75"/>
    <w:rsid w:val="009D1BF4"/>
    <w:rsid w:val="00DB6157"/>
    <w:rsid w:val="00E255F9"/>
    <w:rsid w:val="00E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F0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1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1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Steven (MED)</dc:creator>
  <cp:keywords/>
  <dc:description/>
  <cp:lastModifiedBy>Prebensen Eileen</cp:lastModifiedBy>
  <cp:revision>3</cp:revision>
  <dcterms:created xsi:type="dcterms:W3CDTF">2020-04-23T20:49:00Z</dcterms:created>
  <dcterms:modified xsi:type="dcterms:W3CDTF">2020-04-24T15:46:00Z</dcterms:modified>
</cp:coreProperties>
</file>