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24A3" w14:textId="77777777" w:rsidR="007431ED" w:rsidRDefault="00C0532C">
      <w:pPr>
        <w:pStyle w:val="BodyText"/>
        <w:spacing w:before="80"/>
        <w:ind w:left="2696" w:right="2733" w:hanging="3"/>
        <w:jc w:val="center"/>
      </w:pPr>
      <w:bookmarkStart w:id="0" w:name="Memo_on_proposed_revisions_to_Policies_2"/>
      <w:bookmarkStart w:id="1" w:name="Proposed_revision_to_Policy_2020-05"/>
      <w:bookmarkStart w:id="2" w:name="Proposed_revision_to_Policy_2020-09"/>
      <w:bookmarkEnd w:id="0"/>
      <w:bookmarkEnd w:id="1"/>
      <w:bookmarkEnd w:id="2"/>
      <w:r>
        <w:t>COMMONWEALTH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MASSACHUSETTS 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MEDICINE</w:t>
      </w:r>
    </w:p>
    <w:p w14:paraId="11F224A4" w14:textId="77777777" w:rsidR="007431ED" w:rsidRDefault="007431ED">
      <w:pPr>
        <w:pStyle w:val="BodyText"/>
        <w:rPr>
          <w:sz w:val="28"/>
        </w:rPr>
      </w:pPr>
    </w:p>
    <w:p w14:paraId="11F224A5" w14:textId="77777777" w:rsidR="007431ED" w:rsidRDefault="00C0532C">
      <w:pPr>
        <w:pStyle w:val="BodyText"/>
        <w:spacing w:before="234"/>
        <w:ind w:left="1789" w:right="1829"/>
        <w:jc w:val="center"/>
      </w:pPr>
      <w:r>
        <w:t>POLICY</w:t>
      </w:r>
      <w:r>
        <w:rPr>
          <w:spacing w:val="-12"/>
        </w:rPr>
        <w:t xml:space="preserve"> </w:t>
      </w:r>
      <w:r>
        <w:t>2020-</w:t>
      </w:r>
      <w:r>
        <w:rPr>
          <w:spacing w:val="-5"/>
        </w:rPr>
        <w:t>05</w:t>
      </w:r>
    </w:p>
    <w:p w14:paraId="11F224A6" w14:textId="77777777" w:rsidR="007431ED" w:rsidRDefault="00C0532C">
      <w:pPr>
        <w:pStyle w:val="BodyText"/>
        <w:spacing w:before="4" w:line="560" w:lineRule="atLeast"/>
        <w:ind w:left="1789" w:right="1830"/>
        <w:jc w:val="center"/>
      </w:pPr>
      <w:r>
        <w:t>INTERIM</w:t>
      </w:r>
      <w:r>
        <w:rPr>
          <w:spacing w:val="-14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EMERGENCY</w:t>
      </w:r>
      <w:r>
        <w:rPr>
          <w:spacing w:val="-13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LICENSES June 25, 2020</w:t>
      </w:r>
    </w:p>
    <w:p w14:paraId="11F224A7" w14:textId="3228C4DF" w:rsidR="007431ED" w:rsidRPr="00E95FB9" w:rsidRDefault="00C0532C">
      <w:pPr>
        <w:pStyle w:val="BodyText"/>
        <w:spacing w:line="280" w:lineRule="exact"/>
        <w:ind w:left="1773" w:right="1830"/>
        <w:jc w:val="center"/>
      </w:pPr>
      <w:r>
        <w:t>Amende</w:t>
      </w:r>
      <w:r w:rsidR="00E95FB9">
        <w:t>d</w:t>
      </w:r>
      <w:r w:rsidR="00E95FB9" w:rsidRPr="00E95FB9">
        <w:t xml:space="preserve"> </w:t>
      </w:r>
      <w:r w:rsidR="000E69C7" w:rsidRPr="00E95FB9">
        <w:rPr>
          <w:u w:color="FF0000"/>
        </w:rPr>
        <w:t>June 15, 2023</w:t>
      </w:r>
    </w:p>
    <w:p w14:paraId="11F224A8" w14:textId="77777777" w:rsidR="007431ED" w:rsidRPr="00E95FB9" w:rsidRDefault="007431ED">
      <w:pPr>
        <w:pStyle w:val="BodyText"/>
        <w:rPr>
          <w:sz w:val="20"/>
        </w:rPr>
      </w:pPr>
    </w:p>
    <w:p w14:paraId="11F224A9" w14:textId="77777777" w:rsidR="007431ED" w:rsidRPr="00E95FB9" w:rsidRDefault="007431ED">
      <w:pPr>
        <w:pStyle w:val="BodyText"/>
        <w:spacing w:before="6"/>
        <w:rPr>
          <w:sz w:val="19"/>
        </w:rPr>
      </w:pPr>
    </w:p>
    <w:p w14:paraId="11F224AA" w14:textId="3E6FFC35" w:rsidR="007431ED" w:rsidRPr="00E95FB9" w:rsidRDefault="00C0532C">
      <w:pPr>
        <w:pStyle w:val="BodyText"/>
        <w:spacing w:before="100"/>
        <w:ind w:left="100" w:right="129"/>
        <w:jc w:val="both"/>
      </w:pPr>
      <w:r w:rsidRPr="00E95FB9">
        <w:t>On</w:t>
      </w:r>
      <w:r w:rsidRPr="00E95FB9">
        <w:rPr>
          <w:spacing w:val="-5"/>
        </w:rPr>
        <w:t xml:space="preserve"> </w:t>
      </w:r>
      <w:r w:rsidRPr="00E95FB9">
        <w:t>March</w:t>
      </w:r>
      <w:r w:rsidRPr="00E95FB9">
        <w:rPr>
          <w:spacing w:val="-5"/>
        </w:rPr>
        <w:t xml:space="preserve"> </w:t>
      </w:r>
      <w:r w:rsidRPr="00E95FB9">
        <w:t>17,</w:t>
      </w:r>
      <w:r w:rsidRPr="00E95FB9">
        <w:rPr>
          <w:spacing w:val="-4"/>
        </w:rPr>
        <w:t xml:space="preserve"> </w:t>
      </w:r>
      <w:r w:rsidRPr="00E95FB9">
        <w:t>2020,</w:t>
      </w:r>
      <w:r w:rsidRPr="00E95FB9">
        <w:rPr>
          <w:spacing w:val="-4"/>
        </w:rPr>
        <w:t xml:space="preserve"> </w:t>
      </w:r>
      <w:r w:rsidRPr="00E95FB9">
        <w:t>the</w:t>
      </w:r>
      <w:r w:rsidRPr="00E95FB9">
        <w:rPr>
          <w:spacing w:val="-2"/>
        </w:rPr>
        <w:t xml:space="preserve"> </w:t>
      </w:r>
      <w:r w:rsidRPr="00E95FB9">
        <w:t>Governor</w:t>
      </w:r>
      <w:r w:rsidRPr="00E95FB9">
        <w:rPr>
          <w:spacing w:val="-6"/>
        </w:rPr>
        <w:t xml:space="preserve"> </w:t>
      </w:r>
      <w:r w:rsidRPr="00E95FB9">
        <w:t>issued</w:t>
      </w:r>
      <w:r w:rsidRPr="00E95FB9">
        <w:rPr>
          <w:spacing w:val="-4"/>
        </w:rPr>
        <w:t xml:space="preserve"> </w:t>
      </w:r>
      <w:r w:rsidRPr="00E95FB9">
        <w:t>an</w:t>
      </w:r>
      <w:r w:rsidRPr="00E95FB9">
        <w:rPr>
          <w:spacing w:val="-4"/>
        </w:rPr>
        <w:t xml:space="preserve"> </w:t>
      </w:r>
      <w:r w:rsidRPr="00E95FB9">
        <w:t>“Order</w:t>
      </w:r>
      <w:r w:rsidRPr="00E95FB9">
        <w:rPr>
          <w:spacing w:val="-6"/>
        </w:rPr>
        <w:t xml:space="preserve"> </w:t>
      </w:r>
      <w:r w:rsidRPr="00E95FB9">
        <w:t>Expanding</w:t>
      </w:r>
      <w:r w:rsidRPr="00E95FB9">
        <w:rPr>
          <w:spacing w:val="-6"/>
        </w:rPr>
        <w:t xml:space="preserve"> </w:t>
      </w:r>
      <w:r w:rsidRPr="00E95FB9">
        <w:t>Access</w:t>
      </w:r>
      <w:r w:rsidRPr="00E95FB9">
        <w:rPr>
          <w:spacing w:val="-5"/>
        </w:rPr>
        <w:t xml:space="preserve"> </w:t>
      </w:r>
      <w:r w:rsidRPr="00E95FB9">
        <w:t>to</w:t>
      </w:r>
      <w:r w:rsidRPr="00E95FB9">
        <w:rPr>
          <w:spacing w:val="-5"/>
        </w:rPr>
        <w:t xml:space="preserve"> </w:t>
      </w:r>
      <w:r w:rsidRPr="00E95FB9">
        <w:t>Physician</w:t>
      </w:r>
      <w:r w:rsidRPr="00E95FB9">
        <w:rPr>
          <w:spacing w:val="-4"/>
        </w:rPr>
        <w:t xml:space="preserve"> </w:t>
      </w:r>
      <w:r w:rsidRPr="00E95FB9">
        <w:t>Services,” to</w:t>
      </w:r>
      <w:r w:rsidRPr="00E95FB9">
        <w:rPr>
          <w:spacing w:val="-14"/>
        </w:rPr>
        <w:t xml:space="preserve"> </w:t>
      </w:r>
      <w:r w:rsidRPr="00E95FB9">
        <w:t>assure</w:t>
      </w:r>
      <w:r w:rsidRPr="00E95FB9">
        <w:rPr>
          <w:spacing w:val="-13"/>
        </w:rPr>
        <w:t xml:space="preserve"> </w:t>
      </w:r>
      <w:r w:rsidRPr="00E95FB9">
        <w:t>access</w:t>
      </w:r>
      <w:r w:rsidRPr="00E95FB9">
        <w:rPr>
          <w:spacing w:val="-13"/>
        </w:rPr>
        <w:t xml:space="preserve"> </w:t>
      </w:r>
      <w:r w:rsidRPr="00E95FB9">
        <w:t>to</w:t>
      </w:r>
      <w:r w:rsidRPr="00E95FB9">
        <w:rPr>
          <w:spacing w:val="-13"/>
        </w:rPr>
        <w:t xml:space="preserve"> </w:t>
      </w:r>
      <w:r w:rsidRPr="00E95FB9">
        <w:t>treatment</w:t>
      </w:r>
      <w:r w:rsidRPr="00E95FB9">
        <w:rPr>
          <w:spacing w:val="-14"/>
        </w:rPr>
        <w:t xml:space="preserve"> </w:t>
      </w:r>
      <w:r w:rsidRPr="00E95FB9">
        <w:t>by</w:t>
      </w:r>
      <w:r w:rsidRPr="00E95FB9">
        <w:rPr>
          <w:spacing w:val="-13"/>
        </w:rPr>
        <w:t xml:space="preserve"> </w:t>
      </w:r>
      <w:r w:rsidRPr="00E95FB9">
        <w:t>physicians</w:t>
      </w:r>
      <w:r w:rsidRPr="00E95FB9">
        <w:rPr>
          <w:spacing w:val="-13"/>
        </w:rPr>
        <w:t xml:space="preserve"> </w:t>
      </w:r>
      <w:r w:rsidRPr="00E95FB9">
        <w:t>during</w:t>
      </w:r>
      <w:r w:rsidRPr="00E95FB9">
        <w:rPr>
          <w:spacing w:val="-13"/>
        </w:rPr>
        <w:t xml:space="preserve"> </w:t>
      </w:r>
      <w:r w:rsidRPr="00E95FB9">
        <w:t>the</w:t>
      </w:r>
      <w:r w:rsidRPr="00E95FB9">
        <w:rPr>
          <w:spacing w:val="-13"/>
        </w:rPr>
        <w:t xml:space="preserve"> </w:t>
      </w:r>
      <w:r w:rsidRPr="00E95FB9">
        <w:t>COVID-19</w:t>
      </w:r>
      <w:r w:rsidRPr="00E95FB9">
        <w:rPr>
          <w:spacing w:val="-14"/>
        </w:rPr>
        <w:t xml:space="preserve"> </w:t>
      </w:r>
      <w:r w:rsidRPr="00E95FB9">
        <w:t>State</w:t>
      </w:r>
      <w:r w:rsidRPr="00E95FB9">
        <w:rPr>
          <w:spacing w:val="-13"/>
        </w:rPr>
        <w:t xml:space="preserve"> </w:t>
      </w:r>
      <w:r w:rsidRPr="00E95FB9">
        <w:t>of</w:t>
      </w:r>
      <w:r w:rsidRPr="00E95FB9">
        <w:rPr>
          <w:spacing w:val="-13"/>
        </w:rPr>
        <w:t xml:space="preserve"> </w:t>
      </w:r>
      <w:r w:rsidRPr="00E95FB9">
        <w:t>Emergency.</w:t>
      </w:r>
      <w:r w:rsidRPr="00E95FB9">
        <w:rPr>
          <w:spacing w:val="-13"/>
        </w:rPr>
        <w:t xml:space="preserve"> </w:t>
      </w:r>
      <w:r w:rsidRPr="00E95FB9">
        <w:rPr>
          <w:u w:color="FF0000"/>
        </w:rPr>
        <w:t>This order authorized issuance of emergency licenses to certain</w:t>
      </w:r>
      <w:r w:rsidRPr="00E95FB9">
        <w:t xml:space="preserve"> </w:t>
      </w:r>
      <w:r w:rsidRPr="00E95FB9">
        <w:rPr>
          <w:u w:color="FF0000"/>
        </w:rPr>
        <w:t>physicians as part of a statewide efforts to address the COVID-19 State of Emergency.</w:t>
      </w:r>
      <w:r w:rsidRPr="00E95FB9">
        <w:rPr>
          <w:spacing w:val="40"/>
          <w:u w:color="FF0000"/>
        </w:rPr>
        <w:t xml:space="preserve"> </w:t>
      </w:r>
      <w:r w:rsidRPr="00E95FB9">
        <w:rPr>
          <w:u w:color="FF0000"/>
        </w:rPr>
        <w:t>The</w:t>
      </w:r>
      <w:r w:rsidRPr="00E95FB9">
        <w:t xml:space="preserve"> </w:t>
      </w:r>
      <w:r w:rsidRPr="00E95FB9">
        <w:rPr>
          <w:u w:color="FF0000"/>
        </w:rPr>
        <w:t>Board</w:t>
      </w:r>
      <w:r w:rsidRPr="00E95FB9">
        <w:rPr>
          <w:spacing w:val="-2"/>
          <w:u w:color="FF0000"/>
        </w:rPr>
        <w:t xml:space="preserve"> </w:t>
      </w:r>
      <w:r w:rsidRPr="00E95FB9">
        <w:rPr>
          <w:u w:color="FF0000"/>
        </w:rPr>
        <w:t>of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Registration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in</w:t>
      </w:r>
      <w:r w:rsidRPr="00E95FB9">
        <w:rPr>
          <w:spacing w:val="-4"/>
          <w:u w:color="FF0000"/>
        </w:rPr>
        <w:t xml:space="preserve"> </w:t>
      </w:r>
      <w:r w:rsidRPr="00E95FB9">
        <w:rPr>
          <w:u w:color="FF0000"/>
        </w:rPr>
        <w:t>Medicine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(“Board”)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adopted</w:t>
      </w:r>
      <w:r w:rsidRPr="00E95FB9">
        <w:rPr>
          <w:spacing w:val="-2"/>
          <w:u w:color="FF0000"/>
        </w:rPr>
        <w:t xml:space="preserve"> </w:t>
      </w:r>
      <w:r w:rsidRPr="00E95FB9">
        <w:rPr>
          <w:u w:color="FF0000"/>
        </w:rPr>
        <w:t>this</w:t>
      </w:r>
      <w:r w:rsidRPr="00E95FB9">
        <w:rPr>
          <w:spacing w:val="-5"/>
          <w:u w:color="FF0000"/>
        </w:rPr>
        <w:t xml:space="preserve"> </w:t>
      </w:r>
      <w:r w:rsidRPr="00E95FB9">
        <w:rPr>
          <w:u w:color="FF0000"/>
        </w:rPr>
        <w:t>policy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on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June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25,</w:t>
      </w:r>
      <w:r w:rsidRPr="00E95FB9">
        <w:rPr>
          <w:spacing w:val="-2"/>
          <w:u w:color="FF0000"/>
        </w:rPr>
        <w:t xml:space="preserve"> </w:t>
      </w:r>
      <w:r w:rsidRPr="00E95FB9">
        <w:rPr>
          <w:u w:color="FF0000"/>
        </w:rPr>
        <w:t>2020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to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provide</w:t>
      </w:r>
      <w:r w:rsidRPr="00E95FB9">
        <w:t xml:space="preserve"> </w:t>
      </w:r>
      <w:r w:rsidRPr="00E95FB9">
        <w:rPr>
          <w:u w:color="FF0000"/>
        </w:rPr>
        <w:t>clarity with respect to the expiration date for emergency licenses issued pursuant to the</w:t>
      </w:r>
      <w:r w:rsidRPr="00E95FB9">
        <w:t xml:space="preserve"> </w:t>
      </w:r>
      <w:r w:rsidRPr="00E95FB9">
        <w:rPr>
          <w:u w:color="FF0000"/>
        </w:rPr>
        <w:t>orders specified above.</w:t>
      </w:r>
      <w:r w:rsidRPr="00E95FB9">
        <w:rPr>
          <w:spacing w:val="40"/>
          <w:u w:color="FF0000"/>
        </w:rPr>
        <w:t xml:space="preserve"> </w:t>
      </w:r>
      <w:r w:rsidRPr="00E95FB9">
        <w:rPr>
          <w:u w:color="FF0000"/>
        </w:rPr>
        <w:t>The Board has extended the expiration date to address ongoing</w:t>
      </w:r>
      <w:r w:rsidRPr="00E95FB9">
        <w:t xml:space="preserve"> </w:t>
      </w:r>
      <w:r w:rsidRPr="00E95FB9">
        <w:rPr>
          <w:u w:color="FF0000"/>
        </w:rPr>
        <w:t>increased demand for physician services in Massachusetts.</w:t>
      </w:r>
      <w:r w:rsidRPr="00E95FB9">
        <w:rPr>
          <w:spacing w:val="40"/>
          <w:u w:color="FF0000"/>
        </w:rPr>
        <w:t xml:space="preserve"> </w:t>
      </w:r>
      <w:r w:rsidRPr="00E95FB9">
        <w:rPr>
          <w:u w:color="FF0000"/>
        </w:rPr>
        <w:t>On January 27, 2022, the</w:t>
      </w:r>
      <w:r w:rsidRPr="00E95FB9">
        <w:t xml:space="preserve"> </w:t>
      </w:r>
      <w:r w:rsidRPr="00E95FB9">
        <w:rPr>
          <w:u w:color="FF0000"/>
        </w:rPr>
        <w:t>Commissioner of Public Health issued Order 2022-09 authorized a second group of</w:t>
      </w:r>
      <w:r w:rsidRPr="00E95FB9">
        <w:t xml:space="preserve"> </w:t>
      </w:r>
      <w:r w:rsidRPr="00E95FB9">
        <w:rPr>
          <w:u w:color="FF0000"/>
        </w:rPr>
        <w:t>emergency licenses for certain physicians to address the continuing threat of COVID-19.</w:t>
      </w:r>
      <w:r w:rsidRPr="00E95FB9">
        <w:rPr>
          <w:spacing w:val="80"/>
          <w:u w:color="FF0000"/>
        </w:rPr>
        <w:t xml:space="preserve"> </w:t>
      </w:r>
    </w:p>
    <w:p w14:paraId="11F224AB" w14:textId="77777777" w:rsidR="007431ED" w:rsidRPr="00E95FB9" w:rsidRDefault="007431ED">
      <w:pPr>
        <w:pStyle w:val="BodyText"/>
        <w:rPr>
          <w:sz w:val="23"/>
        </w:rPr>
      </w:pPr>
    </w:p>
    <w:p w14:paraId="11F224AE" w14:textId="0A09C5E7" w:rsidR="007431ED" w:rsidRPr="00E95FB9" w:rsidRDefault="00C0532C">
      <w:pPr>
        <w:pStyle w:val="BodyText"/>
        <w:spacing w:before="175"/>
        <w:ind w:left="100" w:right="133"/>
        <w:jc w:val="both"/>
      </w:pPr>
      <w:r w:rsidRPr="00E95FB9">
        <w:rPr>
          <w:u w:color="FF0000"/>
        </w:rPr>
        <w:t>In light of ongoing workforce shortages at Massachusetts hospitals which constrains their</w:t>
      </w:r>
      <w:r w:rsidRPr="00E95FB9">
        <w:t xml:space="preserve"> </w:t>
      </w:r>
      <w:r w:rsidRPr="00E95FB9">
        <w:rPr>
          <w:u w:color="FF0000"/>
        </w:rPr>
        <w:t>capacity to admit and treat patients resulting in care delays and reduced access to services,</w:t>
      </w:r>
      <w:r w:rsidRPr="00E95FB9">
        <w:t xml:space="preserve"> </w:t>
      </w:r>
      <w:r w:rsidRPr="00E95FB9">
        <w:rPr>
          <w:u w:color="FF0000"/>
        </w:rPr>
        <w:t>t</w:t>
      </w:r>
      <w:r w:rsidRPr="00E95FB9">
        <w:t xml:space="preserve">he Emergency Temporary Licenses issued pursuant to the </w:t>
      </w:r>
      <w:r w:rsidRPr="00E95FB9">
        <w:rPr>
          <w:u w:color="FF0000"/>
        </w:rPr>
        <w:t>orders</w:t>
      </w:r>
      <w:r w:rsidRPr="00E95FB9">
        <w:rPr>
          <w:spacing w:val="-6"/>
          <w:u w:color="FF0000"/>
        </w:rPr>
        <w:t xml:space="preserve"> </w:t>
      </w:r>
      <w:r w:rsidRPr="00E95FB9">
        <w:rPr>
          <w:u w:color="FF0000"/>
        </w:rPr>
        <w:t>specified</w:t>
      </w:r>
      <w:r w:rsidRPr="00E95FB9">
        <w:rPr>
          <w:spacing w:val="-5"/>
          <w:u w:color="FF0000"/>
        </w:rPr>
        <w:t xml:space="preserve"> </w:t>
      </w:r>
      <w:r w:rsidRPr="00E95FB9">
        <w:rPr>
          <w:u w:color="FF0000"/>
        </w:rPr>
        <w:t>above</w:t>
      </w:r>
      <w:r w:rsidRPr="00E95FB9">
        <w:rPr>
          <w:spacing w:val="-5"/>
        </w:rPr>
        <w:t xml:space="preserve"> </w:t>
      </w:r>
      <w:r w:rsidRPr="00E95FB9">
        <w:t>will</w:t>
      </w:r>
      <w:r w:rsidRPr="00E95FB9">
        <w:rPr>
          <w:spacing w:val="-6"/>
        </w:rPr>
        <w:t xml:space="preserve"> </w:t>
      </w:r>
      <w:r w:rsidRPr="00E95FB9">
        <w:t>remain</w:t>
      </w:r>
      <w:r w:rsidRPr="00E95FB9">
        <w:rPr>
          <w:spacing w:val="-6"/>
        </w:rPr>
        <w:t xml:space="preserve"> </w:t>
      </w:r>
      <w:r w:rsidRPr="00E95FB9">
        <w:t>valid</w:t>
      </w:r>
      <w:r w:rsidRPr="00E95FB9">
        <w:rPr>
          <w:spacing w:val="-5"/>
        </w:rPr>
        <w:t xml:space="preserve"> </w:t>
      </w:r>
      <w:r w:rsidRPr="00E95FB9">
        <w:t>until</w:t>
      </w:r>
      <w:r w:rsidRPr="00E95FB9">
        <w:rPr>
          <w:spacing w:val="-6"/>
        </w:rPr>
        <w:t xml:space="preserve"> </w:t>
      </w:r>
      <w:r w:rsidR="000E69C7" w:rsidRPr="00E95FB9">
        <w:rPr>
          <w:u w:color="FF0000"/>
        </w:rPr>
        <w:t>September</w:t>
      </w:r>
      <w:r w:rsidR="000E69C7" w:rsidRPr="00E95FB9">
        <w:rPr>
          <w:spacing w:val="-6"/>
          <w:u w:color="FF0000"/>
        </w:rPr>
        <w:t xml:space="preserve"> </w:t>
      </w:r>
      <w:r w:rsidRPr="00E95FB9">
        <w:rPr>
          <w:u w:color="FF0000"/>
        </w:rPr>
        <w:t>30,</w:t>
      </w:r>
      <w:r w:rsidRPr="00E95FB9">
        <w:t xml:space="preserve"> </w:t>
      </w:r>
      <w:r w:rsidRPr="00E95FB9">
        <w:rPr>
          <w:spacing w:val="-2"/>
          <w:u w:color="FF0000"/>
        </w:rPr>
        <w:t>2023</w:t>
      </w:r>
      <w:r w:rsidRPr="00E95FB9">
        <w:rPr>
          <w:spacing w:val="-2"/>
        </w:rPr>
        <w:t>.</w:t>
      </w:r>
    </w:p>
    <w:p w14:paraId="11F224AF" w14:textId="77777777" w:rsidR="007431ED" w:rsidRPr="00E95FB9" w:rsidRDefault="007431ED">
      <w:pPr>
        <w:pStyle w:val="BodyText"/>
        <w:spacing w:before="10"/>
        <w:rPr>
          <w:sz w:val="23"/>
        </w:rPr>
      </w:pPr>
    </w:p>
    <w:p w14:paraId="11F224B0" w14:textId="6856EE89" w:rsidR="007431ED" w:rsidRDefault="00C0532C">
      <w:pPr>
        <w:pStyle w:val="BodyText"/>
        <w:spacing w:before="1"/>
        <w:ind w:left="100"/>
      </w:pPr>
      <w:r w:rsidRPr="00E95FB9">
        <w:t>To ensure there is no interruption in patient care, physicians who have been issued an Emergency Temporary License and who have submitted a full license application with the Board</w:t>
      </w:r>
      <w:r w:rsidRPr="00E95FB9">
        <w:rPr>
          <w:spacing w:val="-3"/>
        </w:rPr>
        <w:t xml:space="preserve"> </w:t>
      </w:r>
      <w:r w:rsidRPr="00E95FB9">
        <w:t>on</w:t>
      </w:r>
      <w:r w:rsidRPr="00E95FB9">
        <w:rPr>
          <w:spacing w:val="-4"/>
        </w:rPr>
        <w:t xml:space="preserve"> </w:t>
      </w:r>
      <w:r w:rsidRPr="00E95FB9">
        <w:t>or</w:t>
      </w:r>
      <w:r w:rsidRPr="00E95FB9">
        <w:rPr>
          <w:spacing w:val="-4"/>
        </w:rPr>
        <w:t xml:space="preserve"> </w:t>
      </w:r>
      <w:r w:rsidRPr="00E95FB9">
        <w:t>before</w:t>
      </w:r>
      <w:r w:rsidRPr="00E95FB9">
        <w:rPr>
          <w:spacing w:val="-4"/>
        </w:rPr>
        <w:t xml:space="preserve"> </w:t>
      </w:r>
      <w:r w:rsidR="000E69C7" w:rsidRPr="00E95FB9">
        <w:rPr>
          <w:u w:color="FF0000"/>
        </w:rPr>
        <w:t>September</w:t>
      </w:r>
      <w:r w:rsidR="000E69C7" w:rsidRPr="00E95FB9">
        <w:rPr>
          <w:spacing w:val="-4"/>
          <w:u w:color="FF0000"/>
        </w:rPr>
        <w:t xml:space="preserve"> </w:t>
      </w:r>
      <w:r w:rsidRPr="00E95FB9">
        <w:rPr>
          <w:u w:color="FF0000"/>
        </w:rPr>
        <w:t>30,</w:t>
      </w:r>
      <w:r w:rsidRPr="00E95FB9">
        <w:rPr>
          <w:spacing w:val="-3"/>
          <w:u w:color="FF0000"/>
        </w:rPr>
        <w:t xml:space="preserve"> </w:t>
      </w:r>
      <w:r w:rsidRPr="00E95FB9">
        <w:rPr>
          <w:u w:color="FF0000"/>
        </w:rPr>
        <w:t>2023</w:t>
      </w:r>
      <w:r w:rsidRPr="00E95FB9">
        <w:t>,</w:t>
      </w:r>
      <w:r w:rsidRPr="00E95FB9">
        <w:rPr>
          <w:spacing w:val="-3"/>
        </w:rPr>
        <w:t xml:space="preserve"> </w:t>
      </w:r>
      <w:r w:rsidRPr="00E95FB9">
        <w:t>will</w:t>
      </w:r>
      <w:r w:rsidRPr="00E95FB9">
        <w:rPr>
          <w:spacing w:val="-4"/>
        </w:rPr>
        <w:t xml:space="preserve"> </w:t>
      </w:r>
      <w:r w:rsidRPr="00E95FB9">
        <w:t>have</w:t>
      </w:r>
      <w:r w:rsidRPr="00E95FB9">
        <w:rPr>
          <w:spacing w:val="-4"/>
        </w:rPr>
        <w:t xml:space="preserve"> </w:t>
      </w:r>
      <w:r w:rsidRPr="00E95FB9">
        <w:t>their</w:t>
      </w:r>
      <w:r w:rsidRPr="00E95FB9">
        <w:rPr>
          <w:spacing w:val="-4"/>
        </w:rPr>
        <w:t xml:space="preserve"> </w:t>
      </w:r>
      <w:r w:rsidRPr="00E95FB9">
        <w:t>Emergency</w:t>
      </w:r>
      <w:r w:rsidRPr="00E95FB9">
        <w:rPr>
          <w:spacing w:val="-4"/>
        </w:rPr>
        <w:t xml:space="preserve"> </w:t>
      </w:r>
      <w:r w:rsidRPr="00E95FB9">
        <w:t>Temporary License remain active until the Full License application is adjudicat</w:t>
      </w:r>
      <w:r>
        <w:t>ed.</w:t>
      </w:r>
    </w:p>
    <w:sectPr w:rsidR="007431ED">
      <w:type w:val="continuous"/>
      <w:pgSz w:w="12240" w:h="15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ED"/>
    <w:rsid w:val="000E69C7"/>
    <w:rsid w:val="0046035D"/>
    <w:rsid w:val="00534B3A"/>
    <w:rsid w:val="00535EBF"/>
    <w:rsid w:val="007431ED"/>
    <w:rsid w:val="00C0532C"/>
    <w:rsid w:val="00E9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24A3"/>
  <w15:docId w15:val="{5D37E02C-79F2-44A0-AF81-0A60943E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E69C7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EA412-66EA-4F7B-A4CD-BD631A1D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Berg, Vita (DPH)</dc:creator>
  <dc:description/>
  <cp:lastModifiedBy>Hanson, Dennis (DPH)</cp:lastModifiedBy>
  <cp:revision>2</cp:revision>
  <dcterms:created xsi:type="dcterms:W3CDTF">2023-06-16T19:18:00Z</dcterms:created>
  <dcterms:modified xsi:type="dcterms:W3CDTF">2023-06-16T19:18:00Z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2022-12-05T00:00:00Z</vt:filetime>
  </property>
  <property fmtid="{D5CDD505-2E9C-101B-9397-08002B2CF9AE}" pid="5" name="Producer">
    <vt:lpwstr>Adobe PDF Library 22.3.58</vt:lpwstr>
  </property>
</Properties>
</file>