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13DEF" w14:textId="5DA8A438" w:rsidR="0007434A" w:rsidRDefault="00CC29F6" w:rsidP="00F62682">
      <w:pPr>
        <w:spacing w:after="0" w:line="240" w:lineRule="auto"/>
        <w:ind w:left="2482" w:right="248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COMMONWEALTH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MASSACHUSETTS </w:t>
      </w:r>
      <w:r>
        <w:rPr>
          <w:rFonts w:ascii="Times New Roman" w:eastAsia="Times New Roman" w:hAnsi="Times New Roman" w:cs="Times New Roman"/>
          <w:sz w:val="23"/>
          <w:szCs w:val="23"/>
        </w:rPr>
        <w:t>BOARD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REGISTRATION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MEDICINE </w:t>
      </w:r>
      <w:r>
        <w:rPr>
          <w:rFonts w:ascii="Times New Roman" w:eastAsia="Times New Roman" w:hAnsi="Times New Roman" w:cs="Times New Roman"/>
          <w:sz w:val="23"/>
          <w:szCs w:val="23"/>
        </w:rPr>
        <w:t>COMMITTEE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ACUPUNCTURE</w:t>
      </w:r>
    </w:p>
    <w:p w14:paraId="3A71D802" w14:textId="77777777" w:rsidR="0007434A" w:rsidRDefault="0007434A" w:rsidP="00F62682">
      <w:pPr>
        <w:spacing w:after="0" w:line="240" w:lineRule="auto"/>
        <w:rPr>
          <w:sz w:val="20"/>
          <w:szCs w:val="20"/>
        </w:rPr>
      </w:pPr>
    </w:p>
    <w:p w14:paraId="3C78AAEE" w14:textId="77777777" w:rsidR="0007434A" w:rsidRDefault="0007434A" w:rsidP="00F62682">
      <w:pPr>
        <w:spacing w:after="0" w:line="240" w:lineRule="auto"/>
        <w:rPr>
          <w:sz w:val="24"/>
          <w:szCs w:val="24"/>
        </w:rPr>
      </w:pPr>
    </w:p>
    <w:p w14:paraId="7C423D01" w14:textId="0C327FF1" w:rsidR="0007434A" w:rsidRDefault="00CC29F6" w:rsidP="00F62682">
      <w:pPr>
        <w:spacing w:after="0" w:line="240" w:lineRule="auto"/>
        <w:ind w:left="3422" w:right="342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2021-0</w:t>
      </w:r>
      <w:r w:rsidR="00217CD2">
        <w:rPr>
          <w:rFonts w:ascii="Times New Roman" w:eastAsia="Times New Roman" w:hAnsi="Times New Roman" w:cs="Times New Roman"/>
          <w:w w:val="104"/>
          <w:sz w:val="23"/>
          <w:szCs w:val="23"/>
        </w:rPr>
        <w:t>1</w:t>
      </w:r>
    </w:p>
    <w:p w14:paraId="142B59AF" w14:textId="77777777" w:rsidR="0007434A" w:rsidRDefault="0007434A" w:rsidP="00F62682">
      <w:pPr>
        <w:spacing w:after="0" w:line="240" w:lineRule="auto"/>
        <w:rPr>
          <w:sz w:val="18"/>
          <w:szCs w:val="18"/>
        </w:rPr>
      </w:pPr>
    </w:p>
    <w:p w14:paraId="5E1C4E09" w14:textId="419BA7FE" w:rsidR="0007434A" w:rsidRDefault="00CC29F6" w:rsidP="00F62682">
      <w:pPr>
        <w:spacing w:after="0" w:line="240" w:lineRule="auto"/>
        <w:ind w:left="934" w:right="92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COMMITTEE</w:t>
      </w:r>
      <w:r>
        <w:rPr>
          <w:rFonts w:ascii="Times New Roman" w:eastAsia="Times New Roman" w:hAnsi="Times New Roman" w:cs="Times New Roman"/>
          <w:spacing w:val="4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APPROVAL</w:t>
      </w:r>
      <w:r>
        <w:rPr>
          <w:rFonts w:ascii="Times New Roman" w:eastAsia="Times New Roman" w:hAnsi="Times New Roman" w:cs="Times New Roman"/>
          <w:spacing w:val="4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u w:val="single" w:color="000000"/>
        </w:rPr>
        <w:t xml:space="preserve"> </w:t>
      </w:r>
      <w:r w:rsidR="00D6778C">
        <w:rPr>
          <w:rFonts w:ascii="Times New Roman" w:eastAsia="Times New Roman" w:hAnsi="Times New Roman" w:cs="Times New Roman"/>
          <w:spacing w:val="23"/>
          <w:sz w:val="23"/>
          <w:szCs w:val="23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CCREDITED</w:t>
      </w:r>
      <w:r>
        <w:rPr>
          <w:rFonts w:ascii="Times New Roman" w:eastAsia="Times New Roman" w:hAnsi="Times New Roman" w:cs="Times New Roman"/>
          <w:spacing w:val="5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ACUPUNCTURE</w:t>
      </w:r>
      <w:r>
        <w:rPr>
          <w:rFonts w:ascii="Times New Roman" w:eastAsia="Times New Roman" w:hAnsi="Times New Roman" w:cs="Times New Roman"/>
          <w:spacing w:val="5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  <w:u w:val="single" w:color="000000"/>
        </w:rPr>
        <w:t>SCHOOLS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 w:rsidR="00F62682">
        <w:rPr>
          <w:rFonts w:ascii="Times New Roman" w:eastAsia="Times New Roman" w:hAnsi="Times New Roman" w:cs="Times New Roman"/>
          <w:sz w:val="23"/>
          <w:szCs w:val="23"/>
        </w:rPr>
        <w:t>December 9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2021</w:t>
      </w:r>
    </w:p>
    <w:p w14:paraId="7EEAA9B3" w14:textId="77777777" w:rsidR="0007434A" w:rsidRDefault="0007434A">
      <w:pPr>
        <w:spacing w:after="0" w:line="200" w:lineRule="exact"/>
        <w:rPr>
          <w:sz w:val="20"/>
          <w:szCs w:val="20"/>
        </w:rPr>
      </w:pPr>
    </w:p>
    <w:p w14:paraId="0B7D3097" w14:textId="77777777" w:rsidR="0007434A" w:rsidRDefault="0007434A">
      <w:pPr>
        <w:spacing w:before="7" w:after="0" w:line="240" w:lineRule="exact"/>
        <w:rPr>
          <w:sz w:val="24"/>
          <w:szCs w:val="24"/>
        </w:rPr>
      </w:pPr>
    </w:p>
    <w:p w14:paraId="78A2F138" w14:textId="3ADFBA3D" w:rsidR="0007434A" w:rsidRDefault="00CC29F6" w:rsidP="00F62682">
      <w:pPr>
        <w:spacing w:after="0" w:line="269" w:lineRule="auto"/>
        <w:ind w:left="126" w:right="61" w:hanging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Committee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Acupuncture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="00D6778C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(Committee) </w:t>
      </w:r>
      <w:r>
        <w:rPr>
          <w:rFonts w:ascii="Times New Roman" w:eastAsia="Times New Roman" w:hAnsi="Times New Roman" w:cs="Times New Roman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Board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Registration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Medicine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 w:rsidR="00D6778C">
        <w:rPr>
          <w:rFonts w:ascii="Times New Roman" w:eastAsia="Times New Roman" w:hAnsi="Times New Roman" w:cs="Times New Roman"/>
          <w:sz w:val="23"/>
          <w:szCs w:val="23"/>
        </w:rPr>
        <w:t>Board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hereby </w:t>
      </w:r>
      <w:r>
        <w:rPr>
          <w:rFonts w:ascii="Times New Roman" w:eastAsia="Times New Roman" w:hAnsi="Times New Roman" w:cs="Times New Roman"/>
          <w:sz w:val="23"/>
          <w:szCs w:val="23"/>
        </w:rPr>
        <w:t>adopts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clarify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whether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acupuncture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Committee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approved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acupuncture </w:t>
      </w:r>
      <w:r>
        <w:rPr>
          <w:rFonts w:ascii="Times New Roman" w:eastAsia="Times New Roman" w:hAnsi="Times New Roman" w:cs="Times New Roman"/>
          <w:sz w:val="23"/>
          <w:szCs w:val="23"/>
        </w:rPr>
        <w:t>school</w:t>
      </w:r>
      <w:r w:rsidR="00D6778C"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graduates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meet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licensure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requirement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G.L.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112,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§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152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applicants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acupuncture licensure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graduates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committee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approved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academic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 acupuncture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complete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committee approved acupuncture internship. </w:t>
      </w:r>
      <w:r w:rsidRPr="00015BA3">
        <w:rPr>
          <w:rFonts w:ascii="Times New Roman" w:eastAsia="Times New Roman" w:hAnsi="Times New Roman" w:cs="Times New Roman"/>
          <w:i/>
          <w:iCs/>
          <w:sz w:val="23"/>
          <w:szCs w:val="23"/>
        </w:rPr>
        <w:t>See</w:t>
      </w:r>
      <w:r w:rsidRPr="00015BA3">
        <w:rPr>
          <w:rFonts w:ascii="Times New Roman" w:eastAsia="Times New Roman" w:hAnsi="Times New Roman" w:cs="Times New Roman"/>
          <w:i/>
          <w:iCs/>
          <w:spacing w:val="47"/>
          <w:sz w:val="23"/>
          <w:szCs w:val="23"/>
        </w:rPr>
        <w:t xml:space="preserve"> </w:t>
      </w:r>
      <w:r w:rsidRPr="00015BA3">
        <w:rPr>
          <w:rFonts w:ascii="Times New Roman" w:eastAsia="Times New Roman" w:hAnsi="Times New Roman" w:cs="Times New Roman"/>
          <w:i/>
          <w:iCs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243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CMR</w:t>
      </w:r>
      <w:r w:rsidR="00015BA3"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5.04.</w:t>
      </w:r>
    </w:p>
    <w:p w14:paraId="1E0CE1F7" w14:textId="77777777" w:rsidR="0007434A" w:rsidRDefault="0007434A">
      <w:pPr>
        <w:spacing w:before="2" w:after="0" w:line="180" w:lineRule="exact"/>
        <w:rPr>
          <w:sz w:val="18"/>
          <w:szCs w:val="18"/>
        </w:rPr>
      </w:pPr>
    </w:p>
    <w:p w14:paraId="6F457481" w14:textId="77777777" w:rsidR="0007434A" w:rsidRDefault="00CC29F6">
      <w:pPr>
        <w:spacing w:after="0" w:line="240" w:lineRule="auto"/>
        <w:ind w:left="126" w:right="67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issuing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policy,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Committee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recognizes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provisions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regulations:</w:t>
      </w:r>
    </w:p>
    <w:p w14:paraId="56936668" w14:textId="77777777" w:rsidR="0007434A" w:rsidRDefault="0007434A">
      <w:pPr>
        <w:spacing w:before="11" w:after="0" w:line="200" w:lineRule="exact"/>
        <w:rPr>
          <w:sz w:val="20"/>
          <w:szCs w:val="20"/>
        </w:rPr>
      </w:pPr>
    </w:p>
    <w:p w14:paraId="6FCC9332" w14:textId="69C445C6" w:rsidR="0007434A" w:rsidRDefault="00CC29F6">
      <w:pPr>
        <w:tabs>
          <w:tab w:val="left" w:pos="840"/>
        </w:tabs>
        <w:spacing w:after="0" w:line="270" w:lineRule="auto"/>
        <w:ind w:left="846" w:right="65" w:hanging="35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41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Committee regulations at 243 CMR 5.01 define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"acupuncture school" as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legally </w:t>
      </w:r>
      <w:r>
        <w:rPr>
          <w:rFonts w:ascii="Times New Roman" w:eastAsia="Times New Roman" w:hAnsi="Times New Roman" w:cs="Times New Roman"/>
          <w:sz w:val="23"/>
          <w:szCs w:val="23"/>
        </w:rPr>
        <w:t>chartered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 w:rsidR="00B3353A">
        <w:rPr>
          <w:rFonts w:ascii="Times New Roman" w:eastAsia="Times New Roman" w:hAnsi="Times New Roman" w:cs="Times New Roman"/>
          <w:sz w:val="23"/>
          <w:szCs w:val="23"/>
        </w:rPr>
        <w:t>hic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diplomas,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certificates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graduate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degrees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acupuncture,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college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diplomas,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certificates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graduate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degrees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acupuncture.</w:t>
      </w:r>
    </w:p>
    <w:p w14:paraId="1637E931" w14:textId="37107571" w:rsidR="0007434A" w:rsidRDefault="00CC29F6">
      <w:pPr>
        <w:tabs>
          <w:tab w:val="left" w:pos="840"/>
        </w:tabs>
        <w:spacing w:before="13" w:after="0" w:line="267" w:lineRule="auto"/>
        <w:ind w:left="846" w:right="59" w:hanging="35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53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Committee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regulations at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243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CMR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>5.04(l)(a)</w:t>
      </w:r>
      <w:r>
        <w:rPr>
          <w:rFonts w:ascii="Times New Roman" w:eastAsia="Times New Roman" w:hAnsi="Times New Roman" w:cs="Times New Roman"/>
          <w:spacing w:val="35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further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Committee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 approve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acupuncture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 accredited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American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College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Acupuncture</w:t>
      </w:r>
      <w:r w:rsidR="0083472E">
        <w:rPr>
          <w:rFonts w:ascii="Times New Roman" w:eastAsia="Times New Roman" w:hAnsi="Times New Roman" w:cs="Times New Roman"/>
          <w:sz w:val="23"/>
          <w:szCs w:val="23"/>
        </w:rPr>
        <w:t xml:space="preserve"> and</w:t>
      </w:r>
      <w:r w:rsidR="00F62682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3353A">
        <w:rPr>
          <w:rFonts w:ascii="Times New Roman" w:eastAsia="Times New Roman" w:hAnsi="Times New Roman" w:cs="Times New Roman"/>
          <w:sz w:val="23"/>
          <w:szCs w:val="23"/>
        </w:rPr>
        <w:t>Herbal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Medicine</w:t>
      </w:r>
      <w:r w:rsidR="00015BA3">
        <w:rPr>
          <w:rStyle w:val="FootnoteReference"/>
          <w:rFonts w:ascii="Times New Roman" w:eastAsia="Times New Roman" w:hAnsi="Times New Roman" w:cs="Times New Roman"/>
          <w:sz w:val="23"/>
          <w:szCs w:val="23"/>
        </w:rPr>
        <w:footnoteReference w:id="1"/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(ACA</w:t>
      </w:r>
      <w:r w:rsidR="00B3353A"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M)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federally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approved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accrediting </w:t>
      </w:r>
      <w:r>
        <w:rPr>
          <w:rFonts w:ascii="Times New Roman" w:eastAsia="Times New Roman" w:hAnsi="Times New Roman" w:cs="Times New Roman"/>
          <w:sz w:val="23"/>
          <w:szCs w:val="23"/>
        </w:rPr>
        <w:t>agency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Committee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deems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appropriate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agency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accrediting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graduate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schools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acupuncture,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candidacy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status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ACA</w:t>
      </w:r>
      <w:r w:rsidR="00F62682"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M,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 federally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approved </w:t>
      </w:r>
      <w:r>
        <w:rPr>
          <w:rFonts w:ascii="Times New Roman" w:eastAsia="Times New Roman" w:hAnsi="Times New Roman" w:cs="Times New Roman"/>
          <w:sz w:val="23"/>
          <w:szCs w:val="23"/>
        </w:rPr>
        <w:t>accrediting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agency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Committee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deems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appropriate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agency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granting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candidacy </w:t>
      </w:r>
      <w:r>
        <w:rPr>
          <w:rFonts w:ascii="Times New Roman" w:eastAsia="Times New Roman" w:hAnsi="Times New Roman" w:cs="Times New Roman"/>
          <w:sz w:val="23"/>
          <w:szCs w:val="23"/>
        </w:rPr>
        <w:t>status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graduate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acupuncture.</w:t>
      </w:r>
    </w:p>
    <w:p w14:paraId="79F9B25F" w14:textId="77777777" w:rsidR="0007434A" w:rsidRDefault="0007434A">
      <w:pPr>
        <w:spacing w:before="10" w:after="0" w:line="150" w:lineRule="exact"/>
        <w:rPr>
          <w:sz w:val="15"/>
          <w:szCs w:val="15"/>
        </w:rPr>
      </w:pPr>
    </w:p>
    <w:p w14:paraId="69B0F4B5" w14:textId="5750CB4B" w:rsidR="0007434A" w:rsidRDefault="00CC29F6" w:rsidP="00F62682">
      <w:pPr>
        <w:spacing w:after="0" w:line="240" w:lineRule="auto"/>
        <w:ind w:left="133" w:right="8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Committee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="0083472E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also </w:t>
      </w:r>
      <w:r>
        <w:rPr>
          <w:rFonts w:ascii="Times New Roman" w:eastAsia="Times New Roman" w:hAnsi="Times New Roman" w:cs="Times New Roman"/>
          <w:sz w:val="23"/>
          <w:szCs w:val="23"/>
        </w:rPr>
        <w:t>recognizes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ACA</w:t>
      </w:r>
      <w:r w:rsidR="00322E6F"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currently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refers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candidacy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status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holding</w:t>
      </w:r>
      <w:r w:rsidR="0083472E"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"pre-accreditation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status."</w:t>
      </w:r>
    </w:p>
    <w:p w14:paraId="44A8AA7B" w14:textId="77777777" w:rsidR="0007434A" w:rsidRDefault="0007434A">
      <w:pPr>
        <w:spacing w:before="9" w:after="0" w:line="180" w:lineRule="exact"/>
        <w:rPr>
          <w:sz w:val="18"/>
          <w:szCs w:val="18"/>
        </w:rPr>
      </w:pPr>
    </w:p>
    <w:p w14:paraId="15A10BA6" w14:textId="77777777" w:rsidR="0007434A" w:rsidRDefault="00CC29F6">
      <w:pPr>
        <w:spacing w:after="0" w:line="240" w:lineRule="auto"/>
        <w:ind w:left="133" w:right="351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policy,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Committee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approves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entities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that:</w:t>
      </w:r>
    </w:p>
    <w:p w14:paraId="5E48A669" w14:textId="77777777" w:rsidR="0007434A" w:rsidRDefault="0007434A">
      <w:pPr>
        <w:spacing w:before="9" w:after="0" w:line="180" w:lineRule="exact"/>
        <w:rPr>
          <w:sz w:val="18"/>
          <w:szCs w:val="18"/>
        </w:rPr>
      </w:pPr>
    </w:p>
    <w:p w14:paraId="2424F272" w14:textId="16500D25" w:rsidR="0007434A" w:rsidRDefault="00F62682">
      <w:pPr>
        <w:spacing w:after="0" w:line="240" w:lineRule="auto"/>
        <w:ind w:left="86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(1) m</w:t>
      </w:r>
      <w:r w:rsidR="00CC29F6">
        <w:rPr>
          <w:rFonts w:ascii="Times New Roman" w:eastAsia="Times New Roman" w:hAnsi="Times New Roman" w:cs="Times New Roman"/>
          <w:sz w:val="23"/>
          <w:szCs w:val="23"/>
        </w:rPr>
        <w:t>eet</w:t>
      </w:r>
      <w:r w:rsidR="00CC29F6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="00CC29F6">
        <w:rPr>
          <w:rFonts w:ascii="Times New Roman" w:eastAsia="Times New Roman" w:hAnsi="Times New Roman" w:cs="Times New Roman"/>
          <w:sz w:val="23"/>
          <w:szCs w:val="23"/>
        </w:rPr>
        <w:t>the</w:t>
      </w:r>
      <w:r w:rsidR="00CC29F6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="00CC29F6">
        <w:rPr>
          <w:rFonts w:ascii="Times New Roman" w:eastAsia="Times New Roman" w:hAnsi="Times New Roman" w:cs="Times New Roman"/>
          <w:sz w:val="23"/>
          <w:szCs w:val="23"/>
        </w:rPr>
        <w:t>definition</w:t>
      </w:r>
      <w:r w:rsidR="00CC29F6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="00CC29F6">
        <w:rPr>
          <w:rFonts w:ascii="Times New Roman" w:eastAsia="Times New Roman" w:hAnsi="Times New Roman" w:cs="Times New Roman"/>
          <w:sz w:val="23"/>
          <w:szCs w:val="23"/>
        </w:rPr>
        <w:t>of</w:t>
      </w:r>
      <w:r w:rsidR="00CC29F6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="00CC29F6">
        <w:rPr>
          <w:rFonts w:ascii="Times New Roman" w:eastAsia="Times New Roman" w:hAnsi="Times New Roman" w:cs="Times New Roman"/>
          <w:sz w:val="23"/>
          <w:szCs w:val="23"/>
        </w:rPr>
        <w:t>"acupuncture</w:t>
      </w:r>
      <w:r w:rsidR="00CC29F6"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 w:rsidR="00CC29F6">
        <w:rPr>
          <w:rFonts w:ascii="Times New Roman" w:eastAsia="Times New Roman" w:hAnsi="Times New Roman" w:cs="Times New Roman"/>
          <w:sz w:val="23"/>
          <w:szCs w:val="23"/>
        </w:rPr>
        <w:t>school,"</w:t>
      </w:r>
      <w:r w:rsidR="00CC29F6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="00CC29F6">
        <w:rPr>
          <w:rFonts w:ascii="Times New Roman" w:eastAsia="Times New Roman" w:hAnsi="Times New Roman" w:cs="Times New Roman"/>
          <w:w w:val="101"/>
          <w:sz w:val="23"/>
          <w:szCs w:val="23"/>
        </w:rPr>
        <w:t>and</w:t>
      </w:r>
    </w:p>
    <w:p w14:paraId="3875D342" w14:textId="089FE25F" w:rsidR="0007434A" w:rsidRDefault="00CC29F6">
      <w:pPr>
        <w:spacing w:before="30" w:after="0" w:line="240" w:lineRule="auto"/>
        <w:ind w:left="860" w:right="-20"/>
        <w:rPr>
          <w:rFonts w:ascii="Times New Roman" w:eastAsia="Times New Roman" w:hAnsi="Times New Roman" w:cs="Times New Roman"/>
          <w:w w:val="103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(2)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hold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either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accreditation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status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pre-accreditation </w:t>
      </w:r>
      <w:r w:rsidR="00322E6F">
        <w:rPr>
          <w:rFonts w:ascii="Times New Roman" w:eastAsia="Times New Roman" w:hAnsi="Times New Roman" w:cs="Times New Roman"/>
          <w:sz w:val="23"/>
          <w:szCs w:val="23"/>
        </w:rPr>
        <w:t>status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ACA</w:t>
      </w:r>
      <w:r w:rsidR="00322E6F">
        <w:rPr>
          <w:rFonts w:ascii="Times New Roman" w:eastAsia="Times New Roman" w:hAnsi="Times New Roman" w:cs="Times New Roman"/>
          <w:w w:val="10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M.</w:t>
      </w:r>
    </w:p>
    <w:p w14:paraId="1B366EA2" w14:textId="77777777" w:rsidR="0007434A" w:rsidRDefault="0007434A">
      <w:pPr>
        <w:spacing w:before="2" w:after="0" w:line="180" w:lineRule="exact"/>
        <w:rPr>
          <w:sz w:val="18"/>
          <w:szCs w:val="18"/>
        </w:rPr>
      </w:pPr>
    </w:p>
    <w:p w14:paraId="123F06A9" w14:textId="28939210" w:rsidR="0007434A" w:rsidRDefault="00CC29F6">
      <w:pPr>
        <w:spacing w:after="0" w:line="270" w:lineRule="auto"/>
        <w:ind w:left="140" w:right="5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Entities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meet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criteria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specifically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Committee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approval</w:t>
      </w:r>
      <w:r w:rsidR="00217CD2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are </w:t>
      </w:r>
      <w:r>
        <w:rPr>
          <w:rFonts w:ascii="Times New Roman" w:eastAsia="Times New Roman" w:hAnsi="Times New Roman" w:cs="Times New Roman"/>
          <w:sz w:val="23"/>
          <w:szCs w:val="23"/>
        </w:rPr>
        <w:t>deemed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approved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basis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proofErr w:type="gramEnd"/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documentation </w:t>
      </w:r>
      <w:r w:rsidR="00322E6F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ACA</w:t>
      </w:r>
      <w:r w:rsidR="00322E6F"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status. 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Entities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meet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these </w:t>
      </w:r>
      <w:r>
        <w:rPr>
          <w:rFonts w:ascii="Times New Roman" w:eastAsia="Times New Roman" w:hAnsi="Times New Roman" w:cs="Times New Roman"/>
          <w:sz w:val="23"/>
          <w:szCs w:val="23"/>
        </w:rPr>
        <w:t>criteria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apply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="00322E6F"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Committee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approval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deemed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approved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until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Committee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specifically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votes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approve</w:t>
      </w:r>
      <w:r w:rsidR="00322E6F"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them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.</w:t>
      </w:r>
    </w:p>
    <w:p w14:paraId="7150863E" w14:textId="77777777" w:rsidR="0007434A" w:rsidRDefault="0007434A">
      <w:pPr>
        <w:spacing w:before="2" w:after="0" w:line="110" w:lineRule="exact"/>
        <w:rPr>
          <w:sz w:val="11"/>
          <w:szCs w:val="11"/>
        </w:rPr>
      </w:pPr>
    </w:p>
    <w:p w14:paraId="393AE9AA" w14:textId="18F786EA" w:rsidR="0007434A" w:rsidRDefault="00CC29F6">
      <w:pPr>
        <w:spacing w:after="0" w:line="267" w:lineRule="auto"/>
        <w:ind w:left="107" w:right="5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Committee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time,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17CD2">
        <w:rPr>
          <w:rFonts w:ascii="Times New Roman" w:eastAsia="Times New Roman" w:hAnsi="Times New Roman" w:cs="Times New Roman"/>
          <w:sz w:val="23"/>
          <w:szCs w:val="23"/>
        </w:rPr>
        <w:t>review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acupuncture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approved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sz w:val="23"/>
          <w:szCs w:val="23"/>
        </w:rPr>
        <w:t>policy.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Committee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determines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despite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having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accredited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ACA</w:t>
      </w:r>
      <w:r w:rsidR="00322E6F"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holding </w:t>
      </w:r>
      <w:r w:rsidR="00322E6F"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pre-accreditation </w:t>
      </w:r>
      <w:r>
        <w:rPr>
          <w:rFonts w:ascii="Times New Roman" w:eastAsia="Times New Roman" w:hAnsi="Times New Roman" w:cs="Times New Roman"/>
          <w:sz w:val="23"/>
          <w:szCs w:val="23"/>
        </w:rPr>
        <w:t>status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ACA</w:t>
      </w:r>
      <w:r w:rsidR="00322E6F"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M,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adequately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prepare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graduates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lastRenderedPageBreak/>
        <w:t xml:space="preserve">acupuncture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practice, the Committee may withdraw approval. 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Prior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to withdrawing such approval,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Committee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written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notice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>Committee's</w:t>
      </w:r>
      <w:r>
        <w:rPr>
          <w:rFonts w:ascii="Times New Roman" w:eastAsia="Times New Roman" w:hAnsi="Times New Roman" w:cs="Times New Roman"/>
          <w:spacing w:val="2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concerns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shall </w:t>
      </w:r>
      <w:r>
        <w:rPr>
          <w:rFonts w:ascii="Times New Roman" w:eastAsia="Times New Roman" w:hAnsi="Times New Roman" w:cs="Times New Roman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opportunity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heard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Committee.</w:t>
      </w:r>
    </w:p>
    <w:p w14:paraId="24230363" w14:textId="77777777" w:rsidR="0007434A" w:rsidRDefault="0007434A">
      <w:pPr>
        <w:spacing w:before="10" w:after="0" w:line="150" w:lineRule="exact"/>
        <w:rPr>
          <w:sz w:val="15"/>
          <w:szCs w:val="15"/>
        </w:rPr>
      </w:pPr>
    </w:p>
    <w:p w14:paraId="6E45C4A1" w14:textId="57E22AF1" w:rsidR="0007434A" w:rsidRDefault="00CC29F6">
      <w:pPr>
        <w:spacing w:after="0" w:line="267" w:lineRule="auto"/>
        <w:ind w:left="107" w:right="62"/>
        <w:jc w:val="both"/>
        <w:rPr>
          <w:rFonts w:ascii="Times New Roman" w:eastAsia="Times New Roman" w:hAnsi="Times New Roman" w:cs="Times New Roman"/>
          <w:w w:val="103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Applicants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graduates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 date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held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ACA</w:t>
      </w:r>
      <w:r w:rsidR="00322E6F">
        <w:rPr>
          <w:rFonts w:ascii="Times New Roman" w:eastAsia="Times New Roman" w:hAnsi="Times New Roman" w:cs="Times New Roman"/>
          <w:w w:val="10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M </w:t>
      </w:r>
      <w:r>
        <w:rPr>
          <w:rFonts w:ascii="Times New Roman" w:eastAsia="Times New Roman" w:hAnsi="Times New Roman" w:cs="Times New Roman"/>
          <w:sz w:val="23"/>
          <w:szCs w:val="23"/>
        </w:rPr>
        <w:t>accreditation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 w:rsidR="00322E6F">
        <w:rPr>
          <w:rFonts w:ascii="Times New Roman" w:eastAsia="Times New Roman" w:hAnsi="Times New Roman" w:cs="Times New Roman"/>
          <w:spacing w:val="-4"/>
          <w:sz w:val="23"/>
          <w:szCs w:val="23"/>
        </w:rPr>
        <w:t>pre</w:t>
      </w:r>
      <w:r w:rsidR="00F62682">
        <w:rPr>
          <w:rFonts w:ascii="Times New Roman" w:eastAsia="Times New Roman" w:hAnsi="Times New Roman" w:cs="Times New Roman"/>
          <w:spacing w:val="-4"/>
          <w:sz w:val="23"/>
          <w:szCs w:val="23"/>
        </w:rPr>
        <w:t>-</w:t>
      </w:r>
      <w:r w:rsidR="00322E6F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accreditation </w:t>
      </w:r>
      <w:r>
        <w:rPr>
          <w:rFonts w:ascii="Times New Roman" w:eastAsia="Times New Roman" w:hAnsi="Times New Roman" w:cs="Times New Roman"/>
          <w:sz w:val="23"/>
          <w:szCs w:val="23"/>
        </w:rPr>
        <w:t>status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meet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requirement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being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graduates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committee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approved </w:t>
      </w:r>
      <w:r>
        <w:rPr>
          <w:rFonts w:ascii="Times New Roman" w:eastAsia="Times New Roman" w:hAnsi="Times New Roman" w:cs="Times New Roman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academic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acupuncture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complete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 committee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approved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acupuncture </w:t>
      </w:r>
      <w:r>
        <w:rPr>
          <w:rFonts w:ascii="Times New Roman" w:eastAsia="Times New Roman" w:hAnsi="Times New Roman" w:cs="Times New Roman"/>
          <w:sz w:val="23"/>
          <w:szCs w:val="23"/>
        </w:rPr>
        <w:t>inte</w:t>
      </w:r>
      <w:r w:rsidR="00322E6F">
        <w:rPr>
          <w:rFonts w:ascii="Times New Roman" w:eastAsia="Times New Roman" w:hAnsi="Times New Roman" w:cs="Times New Roman"/>
          <w:sz w:val="23"/>
          <w:szCs w:val="23"/>
        </w:rPr>
        <w:t>rn</w:t>
      </w:r>
      <w:r>
        <w:rPr>
          <w:rFonts w:ascii="Times New Roman" w:eastAsia="Times New Roman" w:hAnsi="Times New Roman" w:cs="Times New Roman"/>
          <w:sz w:val="23"/>
          <w:szCs w:val="23"/>
        </w:rPr>
        <w:t>ship,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Committee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withdrawn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approval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prior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graduation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date.</w:t>
      </w:r>
      <w:bookmarkStart w:id="0" w:name="_GoBack"/>
      <w:bookmarkEnd w:id="0"/>
    </w:p>
    <w:sectPr w:rsidR="0007434A">
      <w:pgSz w:w="12260" w:h="15860"/>
      <w:pgMar w:top="148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81776" w14:textId="77777777" w:rsidR="00164DB3" w:rsidRDefault="00164DB3" w:rsidP="00015BA3">
      <w:pPr>
        <w:spacing w:after="0" w:line="240" w:lineRule="auto"/>
      </w:pPr>
      <w:r>
        <w:separator/>
      </w:r>
    </w:p>
  </w:endnote>
  <w:endnote w:type="continuationSeparator" w:id="0">
    <w:p w14:paraId="553DC07B" w14:textId="77777777" w:rsidR="00164DB3" w:rsidRDefault="00164DB3" w:rsidP="00015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81301" w14:textId="77777777" w:rsidR="00164DB3" w:rsidRDefault="00164DB3" w:rsidP="00015BA3">
      <w:pPr>
        <w:spacing w:after="0" w:line="240" w:lineRule="auto"/>
      </w:pPr>
      <w:r>
        <w:separator/>
      </w:r>
    </w:p>
  </w:footnote>
  <w:footnote w:type="continuationSeparator" w:id="0">
    <w:p w14:paraId="3BDCA795" w14:textId="77777777" w:rsidR="00164DB3" w:rsidRDefault="00164DB3" w:rsidP="00015BA3">
      <w:pPr>
        <w:spacing w:after="0" w:line="240" w:lineRule="auto"/>
      </w:pPr>
      <w:r>
        <w:continuationSeparator/>
      </w:r>
    </w:p>
  </w:footnote>
  <w:footnote w:id="1">
    <w:p w14:paraId="20121399" w14:textId="7C1303AC" w:rsidR="00015BA3" w:rsidRDefault="00015B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22E6F" w:rsidRPr="00F62682">
        <w:rPr>
          <w:rFonts w:ascii="Times New Roman" w:hAnsi="Times New Roman" w:cs="Times New Roman"/>
        </w:rPr>
        <w:t>On August 9, 2021, the Commissioners unanimously voted to change the name of ACAOM to the Accreditation Commission for Acupuncture and Herbal Medicine (ACAHM)</w:t>
      </w:r>
      <w:r w:rsidR="0083472E" w:rsidRPr="00F62682">
        <w:rPr>
          <w:rFonts w:ascii="Times New Roman" w:hAnsi="Times New Roman" w:cs="Times New Roman"/>
        </w:rPr>
        <w:t>, effective September 8, 2021</w:t>
      </w:r>
      <w:r w:rsidR="00322E6F" w:rsidRPr="00F62682">
        <w:rPr>
          <w:rFonts w:ascii="Times New Roman" w:hAnsi="Times New Roman" w:cs="Times New Roman"/>
        </w:rPr>
        <w:t xml:space="preserve">. </w:t>
      </w:r>
      <w:r w:rsidR="00947548" w:rsidRPr="00F62682">
        <w:rPr>
          <w:rFonts w:ascii="Times New Roman" w:hAnsi="Times New Roman" w:cs="Times New Roman"/>
        </w:rPr>
        <w:t xml:space="preserve">It is the policy of the COA to </w:t>
      </w:r>
      <w:r w:rsidR="0083472E" w:rsidRPr="00F62682">
        <w:rPr>
          <w:rFonts w:ascii="Times New Roman" w:hAnsi="Times New Roman" w:cs="Times New Roman"/>
        </w:rPr>
        <w:t xml:space="preserve">recognize new names of national organizations identified in its </w:t>
      </w:r>
      <w:r w:rsidR="0083472E" w:rsidRPr="00217CD2">
        <w:rPr>
          <w:rFonts w:ascii="Times New Roman" w:hAnsi="Times New Roman" w:cs="Times New Roman"/>
        </w:rPr>
        <w:t>regulations</w:t>
      </w:r>
      <w:r w:rsidR="00217CD2">
        <w:rPr>
          <w:rFonts w:ascii="Times New Roman" w:hAnsi="Times New Roman" w:cs="Times New Roman"/>
        </w:rPr>
        <w:t>…</w:t>
      </w:r>
      <w:r w:rsidR="00947548" w:rsidRPr="00F62682">
        <w:rPr>
          <w:rFonts w:ascii="Times New Roman" w:hAnsi="Times New Roman" w:cs="Times New Roman"/>
          <w:i/>
          <w:iCs/>
        </w:rPr>
        <w:t xml:space="preserve"> See </w:t>
      </w:r>
      <w:r w:rsidR="00217CD2">
        <w:rPr>
          <w:rFonts w:ascii="Times New Roman" w:hAnsi="Times New Roman" w:cs="Times New Roman"/>
          <w:i/>
          <w:iCs/>
        </w:rPr>
        <w:t xml:space="preserve">COA </w:t>
      </w:r>
      <w:r w:rsidR="00947548" w:rsidRPr="00F62682">
        <w:rPr>
          <w:rFonts w:ascii="Times New Roman" w:hAnsi="Times New Roman" w:cs="Times New Roman"/>
          <w:i/>
          <w:iCs/>
        </w:rPr>
        <w:t>Policy 2021-0</w:t>
      </w:r>
      <w:r w:rsidR="00217CD2">
        <w:rPr>
          <w:rFonts w:ascii="Times New Roman" w:hAnsi="Times New Roman" w:cs="Times New Roman"/>
          <w:i/>
          <w:iCs/>
        </w:rPr>
        <w:t>2</w:t>
      </w:r>
      <w:r w:rsidR="00947548" w:rsidRPr="00F62682">
        <w:rPr>
          <w:rFonts w:ascii="Times New Roman" w:hAnsi="Times New Roman" w:cs="Times New Roman"/>
          <w:i/>
          <w:iCs/>
        </w:rPr>
        <w:t xml:space="preserve">, Policy on </w:t>
      </w:r>
      <w:r w:rsidR="0083472E" w:rsidRPr="00F62682">
        <w:rPr>
          <w:rFonts w:ascii="Times New Roman" w:hAnsi="Times New Roman" w:cs="Times New Roman"/>
          <w:i/>
          <w:iCs/>
        </w:rPr>
        <w:t>Discontinuance of</w:t>
      </w:r>
      <w:r w:rsidR="00947548" w:rsidRPr="00F62682">
        <w:rPr>
          <w:rFonts w:ascii="Times New Roman" w:hAnsi="Times New Roman" w:cs="Times New Roman"/>
          <w:i/>
          <w:iCs/>
        </w:rPr>
        <w:t xml:space="preserve"> Use of the </w:t>
      </w:r>
      <w:r w:rsidR="00F62682">
        <w:rPr>
          <w:rFonts w:ascii="Times New Roman" w:hAnsi="Times New Roman" w:cs="Times New Roman"/>
          <w:i/>
          <w:iCs/>
        </w:rPr>
        <w:t>T</w:t>
      </w:r>
      <w:r w:rsidR="0083472E" w:rsidRPr="00F62682">
        <w:rPr>
          <w:rFonts w:ascii="Times New Roman" w:hAnsi="Times New Roman" w:cs="Times New Roman"/>
          <w:i/>
          <w:iCs/>
        </w:rPr>
        <w:t>erm</w:t>
      </w:r>
      <w:r w:rsidR="00947548" w:rsidRPr="00F62682">
        <w:rPr>
          <w:rFonts w:ascii="Times New Roman" w:hAnsi="Times New Roman" w:cs="Times New Roman"/>
          <w:i/>
          <w:iCs/>
        </w:rPr>
        <w:t xml:space="preserve"> </w:t>
      </w:r>
      <w:r w:rsidR="0083472E" w:rsidRPr="00F62682">
        <w:rPr>
          <w:rFonts w:ascii="Times New Roman" w:hAnsi="Times New Roman" w:cs="Times New Roman"/>
          <w:i/>
          <w:iCs/>
        </w:rPr>
        <w:t>“</w:t>
      </w:r>
      <w:r w:rsidR="00947548" w:rsidRPr="00F62682">
        <w:rPr>
          <w:rFonts w:ascii="Times New Roman" w:hAnsi="Times New Roman" w:cs="Times New Roman"/>
          <w:i/>
          <w:iCs/>
        </w:rPr>
        <w:t>Oriental</w:t>
      </w:r>
      <w:r w:rsidR="00087639" w:rsidRPr="00F62682">
        <w:rPr>
          <w:rFonts w:ascii="Times New Roman" w:hAnsi="Times New Roman" w:cs="Times New Roman"/>
          <w:i/>
          <w:iCs/>
        </w:rPr>
        <w:t>.</w:t>
      </w:r>
      <w:r w:rsidR="0083472E" w:rsidRPr="00F62682">
        <w:rPr>
          <w:rFonts w:ascii="Times New Roman" w:hAnsi="Times New Roman" w:cs="Times New Roman"/>
          <w:i/>
          <w:iCs/>
        </w:rPr>
        <w:t>”</w:t>
      </w:r>
      <w:r w:rsidR="00087639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4A"/>
    <w:rsid w:val="00015BA3"/>
    <w:rsid w:val="0007434A"/>
    <w:rsid w:val="00087639"/>
    <w:rsid w:val="00164DB3"/>
    <w:rsid w:val="00217CD2"/>
    <w:rsid w:val="002F00AA"/>
    <w:rsid w:val="00322E6F"/>
    <w:rsid w:val="00496BBB"/>
    <w:rsid w:val="00597C8D"/>
    <w:rsid w:val="006C08B6"/>
    <w:rsid w:val="0083472E"/>
    <w:rsid w:val="008F4E23"/>
    <w:rsid w:val="008F5FA5"/>
    <w:rsid w:val="00947548"/>
    <w:rsid w:val="00995D92"/>
    <w:rsid w:val="00A53F83"/>
    <w:rsid w:val="00B3353A"/>
    <w:rsid w:val="00CC29F6"/>
    <w:rsid w:val="00D6778C"/>
    <w:rsid w:val="00E5457B"/>
    <w:rsid w:val="00E6657C"/>
    <w:rsid w:val="00F51FF7"/>
    <w:rsid w:val="00F62682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BBBDD"/>
  <w15:docId w15:val="{728FBE06-3037-4DA7-8D8B-AD2D72D4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3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5B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5B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5B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485E2-0BE5-4797-9250-CE35B17E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Berg, Vita (MED)</dc:creator>
  <cp:lastModifiedBy>Prebensen, Eileen (MED)</cp:lastModifiedBy>
  <cp:revision>3</cp:revision>
  <dcterms:created xsi:type="dcterms:W3CDTF">2021-12-10T16:21:00Z</dcterms:created>
  <dcterms:modified xsi:type="dcterms:W3CDTF">2021-12-10T16:46:00Z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LastSaved">
    <vt:filetime>2021-11-22T00:00:00Z</vt:filetime>
  </property>
</Properties>
</file>