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6CE1" w14:textId="77777777" w:rsidR="00131BCE" w:rsidRPr="00295329" w:rsidRDefault="00131BCE" w:rsidP="00131BCE">
      <w:pPr>
        <w:jc w:val="center"/>
        <w:rPr>
          <w:rFonts w:ascii="Times New Roman" w:hAnsi="Times New Roman"/>
        </w:rPr>
      </w:pPr>
      <w:r w:rsidRPr="00295329">
        <w:rPr>
          <w:rFonts w:ascii="Times New Roman" w:hAnsi="Times New Roman"/>
        </w:rPr>
        <w:t>COMMONWEALTH OF MASSACHUSETTS</w:t>
      </w:r>
    </w:p>
    <w:p w14:paraId="5A03F4D7" w14:textId="77777777" w:rsidR="00131BCE" w:rsidRPr="00295329" w:rsidRDefault="00131BCE" w:rsidP="00131BCE">
      <w:pPr>
        <w:jc w:val="center"/>
        <w:rPr>
          <w:rFonts w:ascii="Times New Roman" w:hAnsi="Times New Roman"/>
        </w:rPr>
      </w:pPr>
      <w:r w:rsidRPr="00295329">
        <w:rPr>
          <w:rFonts w:ascii="Times New Roman" w:hAnsi="Times New Roman"/>
        </w:rPr>
        <w:t>BOARD OF REGISTRATION IN MEDICINE</w:t>
      </w:r>
    </w:p>
    <w:p w14:paraId="64D4B4BE" w14:textId="77777777" w:rsidR="00131BCE" w:rsidRPr="00295329" w:rsidRDefault="00131BCE" w:rsidP="00131BCE">
      <w:pPr>
        <w:jc w:val="center"/>
        <w:rPr>
          <w:rFonts w:ascii="Times New Roman" w:hAnsi="Times New Roman"/>
        </w:rPr>
      </w:pPr>
    </w:p>
    <w:p w14:paraId="4F26D8A8" w14:textId="77777777" w:rsidR="00131BCE" w:rsidRPr="00295329" w:rsidRDefault="00131BCE" w:rsidP="00131BCE">
      <w:pPr>
        <w:jc w:val="center"/>
        <w:rPr>
          <w:rFonts w:ascii="Times New Roman" w:hAnsi="Times New Roman"/>
        </w:rPr>
      </w:pPr>
    </w:p>
    <w:p w14:paraId="205273A2" w14:textId="3369EF35" w:rsidR="00131BCE" w:rsidRPr="00295329" w:rsidRDefault="00131BCE" w:rsidP="00131BCE">
      <w:pPr>
        <w:jc w:val="center"/>
        <w:rPr>
          <w:rFonts w:ascii="Times New Roman" w:hAnsi="Times New Roman"/>
        </w:rPr>
      </w:pPr>
      <w:r w:rsidRPr="00295329">
        <w:rPr>
          <w:rFonts w:ascii="Times New Roman" w:hAnsi="Times New Roman"/>
        </w:rPr>
        <w:t xml:space="preserve">POLICY </w:t>
      </w:r>
      <w:r w:rsidR="00105E2C">
        <w:rPr>
          <w:rFonts w:ascii="Times New Roman" w:hAnsi="Times New Roman"/>
        </w:rPr>
        <w:t>2022-01</w:t>
      </w:r>
    </w:p>
    <w:p w14:paraId="162AD616" w14:textId="77777777" w:rsidR="00131BCE" w:rsidRPr="00295329" w:rsidRDefault="00131BCE" w:rsidP="00131BCE">
      <w:pPr>
        <w:jc w:val="both"/>
        <w:rPr>
          <w:rFonts w:ascii="Times New Roman" w:hAnsi="Times New Roman"/>
        </w:rPr>
      </w:pPr>
    </w:p>
    <w:p w14:paraId="4B96887B" w14:textId="77777777" w:rsidR="00C35A79" w:rsidRDefault="00131BCE" w:rsidP="00C35A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INTERIM </w:t>
      </w:r>
      <w:r w:rsidRPr="00295329">
        <w:rPr>
          <w:rFonts w:ascii="Times New Roman" w:hAnsi="Times New Roman"/>
        </w:rPr>
        <w:t xml:space="preserve">POLICY ON </w:t>
      </w:r>
      <w:r w:rsidR="00C35A79">
        <w:rPr>
          <w:rFonts w:ascii="Times New Roman" w:hAnsi="Times New Roman"/>
        </w:rPr>
        <w:t xml:space="preserve">PRACTICE BY LIMITED LICENSEES </w:t>
      </w:r>
    </w:p>
    <w:p w14:paraId="5A185F14" w14:textId="62F0E1B5" w:rsidR="004E069D" w:rsidRPr="00295329" w:rsidRDefault="00C35A79" w:rsidP="004E06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DURING PUBLIC HEALTH EMERGENCY</w:t>
      </w:r>
    </w:p>
    <w:p w14:paraId="05DB6A69" w14:textId="77777777" w:rsidR="00131BCE" w:rsidRPr="00295329" w:rsidRDefault="00131BCE" w:rsidP="00131BCE">
      <w:pPr>
        <w:jc w:val="center"/>
        <w:rPr>
          <w:rFonts w:ascii="Times New Roman" w:hAnsi="Times New Roman"/>
        </w:rPr>
      </w:pPr>
    </w:p>
    <w:p w14:paraId="63B82C3D" w14:textId="07A042DE" w:rsidR="00131BCE" w:rsidRPr="00AB2990" w:rsidRDefault="00C35A79" w:rsidP="00AD78DC">
      <w:pPr>
        <w:ind w:left="2880"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January 12, 202</w:t>
      </w:r>
      <w:r w:rsidR="003F290B">
        <w:rPr>
          <w:rFonts w:ascii="Times New Roman" w:hAnsi="Times New Roman"/>
        </w:rPr>
        <w:t>2</w:t>
      </w:r>
    </w:p>
    <w:p w14:paraId="2A31FF50" w14:textId="7836B51D" w:rsidR="00A6538C" w:rsidRPr="00AB2990" w:rsidRDefault="00A6538C" w:rsidP="00A6538C">
      <w:pPr>
        <w:tabs>
          <w:tab w:val="left" w:pos="0"/>
          <w:tab w:val="left" w:pos="2340"/>
        </w:tabs>
        <w:jc w:val="center"/>
        <w:rPr>
          <w:rFonts w:ascii="Times New Roman" w:hAnsi="Times New Roman"/>
        </w:rPr>
      </w:pPr>
      <w:r w:rsidRPr="00AB2990">
        <w:rPr>
          <w:rFonts w:ascii="Times New Roman" w:hAnsi="Times New Roman"/>
        </w:rPr>
        <w:t xml:space="preserve">Amended </w:t>
      </w:r>
      <w:r w:rsidR="0016347E">
        <w:rPr>
          <w:rFonts w:ascii="Times New Roman" w:hAnsi="Times New Roman"/>
        </w:rPr>
        <w:t>June 29, 2023</w:t>
      </w:r>
    </w:p>
    <w:p w14:paraId="21C8C713" w14:textId="77777777" w:rsidR="00AD78DC" w:rsidRPr="00AB2990" w:rsidRDefault="00AD78DC" w:rsidP="00131BCE">
      <w:pPr>
        <w:jc w:val="both"/>
        <w:rPr>
          <w:rFonts w:ascii="Times New Roman" w:hAnsi="Times New Roman"/>
        </w:rPr>
      </w:pPr>
    </w:p>
    <w:p w14:paraId="638CBEAB" w14:textId="65CF08BA" w:rsidR="005864C3" w:rsidRPr="0016347E" w:rsidRDefault="00A6538C" w:rsidP="00131BCE">
      <w:pPr>
        <w:jc w:val="both"/>
        <w:rPr>
          <w:rFonts w:ascii="Times New Roman" w:hAnsi="Times New Roman"/>
        </w:rPr>
      </w:pPr>
      <w:r w:rsidRPr="00AB2990">
        <w:rPr>
          <w:rFonts w:ascii="Times New Roman" w:hAnsi="Times New Roman"/>
        </w:rPr>
        <w:t>On Dec</w:t>
      </w:r>
      <w:r w:rsidRPr="0016347E">
        <w:rPr>
          <w:rFonts w:ascii="Times New Roman" w:hAnsi="Times New Roman"/>
        </w:rPr>
        <w:t>ember 17, 2020, the Board of Registration in Medicine (Board) adopted this policy to ensure an adequate supply of physicians to staff hospitals, a measure that continues to be necessary to</w:t>
      </w:r>
      <w:r w:rsidR="00C35A79" w:rsidRPr="0016347E">
        <w:rPr>
          <w:rFonts w:ascii="Times New Roman" w:hAnsi="Times New Roman"/>
          <w:strike/>
        </w:rPr>
        <w:t xml:space="preserve"> </w:t>
      </w:r>
      <w:r w:rsidRPr="0016347E">
        <w:rPr>
          <w:rFonts w:ascii="Times New Roman" w:hAnsi="Times New Roman"/>
        </w:rPr>
        <w:t>address</w:t>
      </w:r>
      <w:r w:rsidRPr="0016347E">
        <w:rPr>
          <w:rFonts w:ascii="Times New Roman" w:hAnsi="Times New Roman"/>
          <w:spacing w:val="-2"/>
        </w:rPr>
        <w:t xml:space="preserve"> </w:t>
      </w:r>
      <w:r w:rsidRPr="0016347E">
        <w:rPr>
          <w:rFonts w:ascii="Times New Roman" w:hAnsi="Times New Roman"/>
        </w:rPr>
        <w:t>the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ongoing</w:t>
      </w:r>
      <w:r w:rsidRPr="0016347E">
        <w:rPr>
          <w:rFonts w:ascii="Times New Roman" w:hAnsi="Times New Roman"/>
          <w:spacing w:val="-2"/>
        </w:rPr>
        <w:t xml:space="preserve"> </w:t>
      </w:r>
      <w:r w:rsidRPr="0016347E">
        <w:rPr>
          <w:rFonts w:ascii="Times New Roman" w:hAnsi="Times New Roman"/>
        </w:rPr>
        <w:t>workforce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shortages</w:t>
      </w:r>
      <w:r w:rsidRPr="0016347E">
        <w:rPr>
          <w:rFonts w:ascii="Times New Roman" w:hAnsi="Times New Roman"/>
          <w:spacing w:val="-2"/>
        </w:rPr>
        <w:t xml:space="preserve"> </w:t>
      </w:r>
      <w:r w:rsidRPr="0016347E">
        <w:rPr>
          <w:rFonts w:ascii="Times New Roman" w:hAnsi="Times New Roman"/>
        </w:rPr>
        <w:t>at Massachusetts hospitals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which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constrains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their</w:t>
      </w:r>
      <w:r w:rsidRPr="0016347E">
        <w:rPr>
          <w:rFonts w:ascii="Times New Roman" w:hAnsi="Times New Roman"/>
          <w:spacing w:val="-4"/>
        </w:rPr>
        <w:t xml:space="preserve"> </w:t>
      </w:r>
      <w:r w:rsidRPr="0016347E">
        <w:rPr>
          <w:rFonts w:ascii="Times New Roman" w:hAnsi="Times New Roman"/>
        </w:rPr>
        <w:t>capacity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to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admit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and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treat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patients</w:t>
      </w:r>
      <w:r w:rsidRPr="0016347E">
        <w:rPr>
          <w:rFonts w:ascii="Times New Roman" w:hAnsi="Times New Roman"/>
          <w:spacing w:val="-4"/>
        </w:rPr>
        <w:t xml:space="preserve"> </w:t>
      </w:r>
      <w:r w:rsidRPr="0016347E">
        <w:rPr>
          <w:rFonts w:ascii="Times New Roman" w:hAnsi="Times New Roman"/>
        </w:rPr>
        <w:t>resulted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in</w:t>
      </w:r>
      <w:r w:rsidRPr="0016347E">
        <w:rPr>
          <w:rFonts w:ascii="Times New Roman" w:hAnsi="Times New Roman"/>
          <w:spacing w:val="-3"/>
        </w:rPr>
        <w:t xml:space="preserve"> </w:t>
      </w:r>
      <w:r w:rsidRPr="0016347E">
        <w:rPr>
          <w:rFonts w:ascii="Times New Roman" w:hAnsi="Times New Roman"/>
        </w:rPr>
        <w:t>care</w:t>
      </w:r>
      <w:r w:rsidRPr="0016347E">
        <w:rPr>
          <w:rFonts w:ascii="Times New Roman" w:hAnsi="Times New Roman"/>
          <w:spacing w:val="-4"/>
        </w:rPr>
        <w:t xml:space="preserve"> </w:t>
      </w:r>
      <w:r w:rsidRPr="0016347E">
        <w:rPr>
          <w:rFonts w:ascii="Times New Roman" w:hAnsi="Times New Roman"/>
        </w:rPr>
        <w:t>delays and reduced access to services.</w:t>
      </w:r>
    </w:p>
    <w:p w14:paraId="028F8A8B" w14:textId="77777777" w:rsidR="005864C3" w:rsidRPr="0016347E" w:rsidRDefault="005864C3" w:rsidP="00131BCE">
      <w:pPr>
        <w:jc w:val="both"/>
        <w:rPr>
          <w:rFonts w:ascii="Times New Roman" w:hAnsi="Times New Roman"/>
        </w:rPr>
      </w:pPr>
    </w:p>
    <w:p w14:paraId="3155AB98" w14:textId="64E19F2F" w:rsidR="00131BCE" w:rsidRPr="0016347E" w:rsidRDefault="00C1654F" w:rsidP="00C35A79">
      <w:pPr>
        <w:jc w:val="both"/>
        <w:rPr>
          <w:rFonts w:ascii="Times New Roman" w:hAnsi="Times New Roman"/>
        </w:rPr>
      </w:pPr>
      <w:r w:rsidRPr="0016347E">
        <w:rPr>
          <w:rFonts w:ascii="Times New Roman" w:hAnsi="Times New Roman"/>
        </w:rPr>
        <w:t xml:space="preserve">The Board hereby waives limitations </w:t>
      </w:r>
      <w:r w:rsidR="00D4507B" w:rsidRPr="0016347E">
        <w:rPr>
          <w:rFonts w:ascii="Times New Roman" w:hAnsi="Times New Roman"/>
        </w:rPr>
        <w:t>at 243 CMR 2.02(8)(a)</w:t>
      </w:r>
      <w:r w:rsidRPr="0016347E">
        <w:rPr>
          <w:rFonts w:ascii="Times New Roman" w:hAnsi="Times New Roman"/>
        </w:rPr>
        <w:t xml:space="preserve"> to the extent required to allow</w:t>
      </w:r>
      <w:r w:rsidR="00D4507B" w:rsidRPr="0016347E">
        <w:rPr>
          <w:rFonts w:ascii="Times New Roman" w:hAnsi="Times New Roman"/>
        </w:rPr>
        <w:t xml:space="preserve"> holders of a limited license to engage in </w:t>
      </w:r>
      <w:r w:rsidR="004E069D" w:rsidRPr="0016347E">
        <w:rPr>
          <w:rFonts w:ascii="Times New Roman" w:hAnsi="Times New Roman"/>
        </w:rPr>
        <w:t xml:space="preserve">“internal moonlighting.” Specifically, limited licensees may engage in </w:t>
      </w:r>
      <w:r w:rsidR="00D4507B" w:rsidRPr="0016347E">
        <w:rPr>
          <w:rFonts w:ascii="Times New Roman" w:hAnsi="Times New Roman"/>
        </w:rPr>
        <w:t>patient care activities outside of the limited licensee’s specialty training program provided that the activities:</w:t>
      </w:r>
    </w:p>
    <w:p w14:paraId="1662F046" w14:textId="77777777" w:rsidR="00105E2C" w:rsidRPr="0016347E" w:rsidRDefault="00105E2C" w:rsidP="00C35A79">
      <w:pPr>
        <w:jc w:val="both"/>
        <w:rPr>
          <w:rFonts w:ascii="Times New Roman" w:hAnsi="Times New Roman"/>
        </w:rPr>
      </w:pPr>
    </w:p>
    <w:p w14:paraId="73B73C05" w14:textId="7BCCE547" w:rsidR="00D4507B" w:rsidRPr="0016347E" w:rsidRDefault="00D4507B" w:rsidP="00D450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47E">
        <w:rPr>
          <w:rFonts w:ascii="Times New Roman" w:hAnsi="Times New Roman" w:cs="Times New Roman"/>
          <w:sz w:val="24"/>
          <w:szCs w:val="24"/>
        </w:rPr>
        <w:t xml:space="preserve">Occur under </w:t>
      </w:r>
      <w:r w:rsidR="004E069D" w:rsidRPr="0016347E">
        <w:rPr>
          <w:rFonts w:ascii="Times New Roman" w:hAnsi="Times New Roman" w:cs="Times New Roman"/>
          <w:sz w:val="24"/>
          <w:szCs w:val="24"/>
        </w:rPr>
        <w:t xml:space="preserve">the direction of a faculty member associated with the training </w:t>
      </w:r>
      <w:proofErr w:type="gramStart"/>
      <w:r w:rsidR="004E069D" w:rsidRPr="0016347E">
        <w:rPr>
          <w:rFonts w:ascii="Times New Roman" w:hAnsi="Times New Roman" w:cs="Times New Roman"/>
          <w:sz w:val="24"/>
          <w:szCs w:val="24"/>
        </w:rPr>
        <w:t>program;</w:t>
      </w:r>
      <w:proofErr w:type="gramEnd"/>
    </w:p>
    <w:p w14:paraId="7743110E" w14:textId="528EB6B0" w:rsidR="00105E2C" w:rsidRPr="0016347E" w:rsidRDefault="004E069D" w:rsidP="00D450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47E">
        <w:rPr>
          <w:rFonts w:ascii="Times New Roman" w:hAnsi="Times New Roman" w:cs="Times New Roman"/>
          <w:sz w:val="24"/>
          <w:szCs w:val="24"/>
        </w:rPr>
        <w:t>Occur at the health care facility on the limited license or</w:t>
      </w:r>
      <w:r w:rsidR="00105E2C" w:rsidRPr="0016347E">
        <w:rPr>
          <w:rFonts w:ascii="Times New Roman" w:hAnsi="Times New Roman" w:cs="Times New Roman"/>
          <w:sz w:val="24"/>
          <w:szCs w:val="24"/>
        </w:rPr>
        <w:t xml:space="preserve"> at the facility’s approved </w:t>
      </w:r>
      <w:proofErr w:type="gramStart"/>
      <w:r w:rsidR="00105E2C" w:rsidRPr="0016347E">
        <w:rPr>
          <w:rFonts w:ascii="Times New Roman" w:hAnsi="Times New Roman" w:cs="Times New Roman"/>
          <w:sz w:val="24"/>
          <w:szCs w:val="24"/>
        </w:rPr>
        <w:t>affiliates;</w:t>
      </w:r>
      <w:proofErr w:type="gramEnd"/>
      <w:r w:rsidR="00105E2C" w:rsidRPr="00163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4D84A" w14:textId="5C9FF1F1" w:rsidR="004E069D" w:rsidRDefault="00105E2C" w:rsidP="00D450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6347E">
        <w:rPr>
          <w:rFonts w:ascii="Times New Roman" w:hAnsi="Times New Roman" w:cs="Times New Roman"/>
          <w:sz w:val="24"/>
          <w:szCs w:val="24"/>
        </w:rPr>
        <w:t xml:space="preserve">Are in the same specialty as the limited licensee’s specialty training program or are approved by the program director as a training area </w:t>
      </w:r>
      <w:r w:rsidRPr="00AB2990">
        <w:rPr>
          <w:rFonts w:ascii="Times New Roman" w:hAnsi="Times New Roman"/>
          <w:sz w:val="24"/>
          <w:szCs w:val="24"/>
        </w:rPr>
        <w:t>related to the specialty</w:t>
      </w:r>
      <w:r w:rsidR="0016347E">
        <w:rPr>
          <w:rFonts w:ascii="Times New Roman" w:hAnsi="Times New Roman"/>
          <w:sz w:val="24"/>
          <w:szCs w:val="24"/>
        </w:rPr>
        <w:t>; and</w:t>
      </w:r>
    </w:p>
    <w:p w14:paraId="5EA07B88" w14:textId="432832B3" w:rsidR="0016347E" w:rsidRPr="00AB2990" w:rsidRDefault="0016347E" w:rsidP="00D450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Comply with limitations set in ACGME guidelines pertaining to moonlighting.</w:t>
      </w:r>
    </w:p>
    <w:p w14:paraId="7201E098" w14:textId="5E2B8FC9" w:rsidR="003803D0" w:rsidRDefault="00000000"/>
    <w:p w14:paraId="4837F9F2" w14:textId="77777777" w:rsidR="003A1ED4" w:rsidRDefault="003A1ED4"/>
    <w:sectPr w:rsidR="003A1ED4" w:rsidSect="002953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3FDD"/>
    <w:multiLevelType w:val="hybridMultilevel"/>
    <w:tmpl w:val="E25EC21E"/>
    <w:lvl w:ilvl="0" w:tplc="BB4E53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A4B24"/>
    <w:multiLevelType w:val="hybridMultilevel"/>
    <w:tmpl w:val="C630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05904">
    <w:abstractNumId w:val="1"/>
  </w:num>
  <w:num w:numId="2" w16cid:durableId="52247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CE"/>
    <w:rsid w:val="00105E2C"/>
    <w:rsid w:val="00131BCE"/>
    <w:rsid w:val="0016347E"/>
    <w:rsid w:val="001912EC"/>
    <w:rsid w:val="003024FC"/>
    <w:rsid w:val="003A1ED4"/>
    <w:rsid w:val="003F290B"/>
    <w:rsid w:val="004C2123"/>
    <w:rsid w:val="004E069D"/>
    <w:rsid w:val="005864C3"/>
    <w:rsid w:val="009456D9"/>
    <w:rsid w:val="009D70CB"/>
    <w:rsid w:val="009E19E5"/>
    <w:rsid w:val="00A42EF6"/>
    <w:rsid w:val="00A6538C"/>
    <w:rsid w:val="00AB2990"/>
    <w:rsid w:val="00AD78DC"/>
    <w:rsid w:val="00C1654F"/>
    <w:rsid w:val="00C35A79"/>
    <w:rsid w:val="00D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C0592"/>
  <w15:docId w15:val="{03CEC8E7-53B2-43C0-9B2D-40FAF6DB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C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CB"/>
    <w:rPr>
      <w:rFonts w:ascii="Lucida Grande" w:eastAsia="MS Mincho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D70C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F7E7-4680-42F1-8387-6472CD92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Zachos, George (MED)</dc:creator>
  <cp:keywords/>
  <dc:description/>
  <cp:lastModifiedBy>Berg, Vita (DPH)</cp:lastModifiedBy>
  <cp:revision>2</cp:revision>
  <dcterms:created xsi:type="dcterms:W3CDTF">2023-06-30T16:07:00Z</dcterms:created>
  <dcterms:modified xsi:type="dcterms:W3CDTF">2023-06-30T16:07:00Z</dcterms:modified>
</cp:coreProperties>
</file>