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826A" w14:textId="70A11520" w:rsidR="00ED65BD" w:rsidRDefault="00ED65BD" w:rsidP="00ED65BD">
      <w:pPr>
        <w:pStyle w:val="Default"/>
        <w:jc w:val="center"/>
        <w:rPr>
          <w:sz w:val="32"/>
          <w:szCs w:val="32"/>
        </w:rPr>
      </w:pPr>
      <w:r>
        <w:rPr>
          <w:bCs/>
          <w:sz w:val="32"/>
          <w:szCs w:val="32"/>
        </w:rPr>
        <w:t xml:space="preserve">Commonwealth of Massachusetts </w:t>
      </w:r>
    </w:p>
    <w:p w14:paraId="0E48FB12" w14:textId="77777777" w:rsidR="00ED65BD" w:rsidRDefault="00ED65BD" w:rsidP="00ED65BD">
      <w:pPr>
        <w:pStyle w:val="Default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Committee on Acupuncture </w:t>
      </w:r>
    </w:p>
    <w:p w14:paraId="20D49DDC" w14:textId="77777777" w:rsidR="00ED65BD" w:rsidRDefault="00ED65BD" w:rsidP="00ED65BD">
      <w:pPr>
        <w:pStyle w:val="Default"/>
        <w:jc w:val="center"/>
        <w:rPr>
          <w:sz w:val="32"/>
          <w:szCs w:val="32"/>
        </w:rPr>
      </w:pPr>
    </w:p>
    <w:p w14:paraId="2532501D" w14:textId="457AC483" w:rsidR="00ED65BD" w:rsidRDefault="00ED65BD" w:rsidP="00ED65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POLICY STATEMENT 2022-01 </w:t>
      </w:r>
    </w:p>
    <w:p w14:paraId="16383C9C" w14:textId="5843E375" w:rsidR="00ED65BD" w:rsidRDefault="00ED65BD" w:rsidP="00ED65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(Adopted December 8, 2022) </w:t>
      </w:r>
    </w:p>
    <w:p w14:paraId="0679D882" w14:textId="77777777" w:rsidR="00ED65BD" w:rsidRDefault="00ED65BD" w:rsidP="00ED65BD">
      <w:pPr>
        <w:pStyle w:val="Default"/>
        <w:jc w:val="center"/>
        <w:rPr>
          <w:b/>
          <w:bCs/>
          <w:sz w:val="28"/>
          <w:szCs w:val="28"/>
        </w:rPr>
      </w:pPr>
    </w:p>
    <w:p w14:paraId="704D67DC" w14:textId="19EE5AA4" w:rsidR="00ED65BD" w:rsidRDefault="00ED65BD" w:rsidP="00ED65B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POLICY ON THREAD EMBEDDING</w:t>
      </w:r>
    </w:p>
    <w:p w14:paraId="66FD2E84" w14:textId="77777777" w:rsidR="00ED65BD" w:rsidRDefault="00ED65BD" w:rsidP="00ED65BD">
      <w:pPr>
        <w:pStyle w:val="Default"/>
        <w:jc w:val="center"/>
        <w:rPr>
          <w:sz w:val="28"/>
          <w:szCs w:val="28"/>
        </w:rPr>
      </w:pPr>
    </w:p>
    <w:p w14:paraId="2A7F5AAA" w14:textId="53D86C23" w:rsidR="00B82E8C" w:rsidRDefault="000F13FC" w:rsidP="00B82E8C">
      <w:pPr>
        <w:widowControl/>
        <w:tabs>
          <w:tab w:val="left" w:pos="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Committee on Acupuncture of the Board of Registration in Medicine determines that thread</w:t>
      </w:r>
      <w:r w:rsidR="00992C14">
        <w:rPr>
          <w:rFonts w:ascii="Times New Roman" w:hAnsi="Times New Roman"/>
        </w:rPr>
        <w:t xml:space="preserve"> embedding</w:t>
      </w:r>
      <w:r>
        <w:rPr>
          <w:rFonts w:ascii="Times New Roman" w:hAnsi="Times New Roman"/>
        </w:rPr>
        <w:t xml:space="preserve"> is within the scope of </w:t>
      </w:r>
      <w:r w:rsidR="00563BF3">
        <w:rPr>
          <w:rFonts w:ascii="Times New Roman" w:hAnsi="Times New Roman"/>
        </w:rPr>
        <w:t>“</w:t>
      </w:r>
      <w:r w:rsidR="00863B8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practice of acupuncture,</w:t>
      </w:r>
      <w:r w:rsidR="00563BF3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as it is defined in </w:t>
      </w:r>
      <w:r w:rsidR="007A32D4">
        <w:rPr>
          <w:rFonts w:ascii="Times New Roman" w:hAnsi="Times New Roman"/>
        </w:rPr>
        <w:t>our regulations at 243 CMR 5.01(2)</w:t>
      </w:r>
      <w:r>
        <w:rPr>
          <w:rFonts w:ascii="Times New Roman" w:hAnsi="Times New Roman"/>
        </w:rPr>
        <w:t xml:space="preserve">.  </w:t>
      </w:r>
    </w:p>
    <w:p w14:paraId="3110F8EC" w14:textId="77777777" w:rsidR="00B82E8C" w:rsidRDefault="00B82E8C" w:rsidP="00B82E8C">
      <w:pPr>
        <w:widowControl/>
        <w:tabs>
          <w:tab w:val="left" w:pos="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jc w:val="both"/>
        <w:rPr>
          <w:rFonts w:ascii="Times New Roman" w:hAnsi="Times New Roman"/>
        </w:rPr>
      </w:pPr>
    </w:p>
    <w:p w14:paraId="649657A9" w14:textId="18E34533" w:rsidR="00ED65BD" w:rsidRDefault="009D05C6" w:rsidP="00B82E8C">
      <w:pPr>
        <w:widowControl/>
        <w:tabs>
          <w:tab w:val="left" w:pos="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Thread</w:t>
      </w:r>
      <w:r w:rsidR="003C420C">
        <w:rPr>
          <w:rFonts w:ascii="Times New Roman" w:hAnsi="Times New Roman"/>
        </w:rPr>
        <w:t xml:space="preserve"> embedding</w:t>
      </w:r>
      <w:r w:rsidR="007A32D4">
        <w:rPr>
          <w:rFonts w:ascii="Times New Roman" w:hAnsi="Times New Roman"/>
        </w:rPr>
        <w:t xml:space="preserve">, or threading, </w:t>
      </w:r>
      <w:r>
        <w:rPr>
          <w:rFonts w:ascii="Times New Roman" w:hAnsi="Times New Roman"/>
        </w:rPr>
        <w:t xml:space="preserve">is the insertion of a needle through the skin at certain points on the body, </w:t>
      </w:r>
      <w:proofErr w:type="gramStart"/>
      <w:r>
        <w:rPr>
          <w:rFonts w:ascii="Times New Roman" w:hAnsi="Times New Roman"/>
        </w:rPr>
        <w:t xml:space="preserve">in </w:t>
      </w:r>
      <w:r w:rsidR="007A32D4">
        <w:rPr>
          <w:rFonts w:ascii="Times New Roman" w:hAnsi="Times New Roman"/>
        </w:rPr>
        <w:t>order to</w:t>
      </w:r>
      <w:proofErr w:type="gramEnd"/>
      <w:r>
        <w:rPr>
          <w:rFonts w:ascii="Times New Roman" w:hAnsi="Times New Roman"/>
        </w:rPr>
        <w:t xml:space="preserve"> improve bodily function. </w:t>
      </w:r>
      <w:r w:rsidR="000F13FC">
        <w:rPr>
          <w:rFonts w:ascii="Times New Roman" w:hAnsi="Times New Roman"/>
        </w:rPr>
        <w:t xml:space="preserve">Threading is within the scope of practice of acupuncture whether it is </w:t>
      </w:r>
      <w:r w:rsidR="00ED2DC2">
        <w:rPr>
          <w:rFonts w:ascii="Times New Roman" w:hAnsi="Times New Roman"/>
        </w:rPr>
        <w:t>polydioxanone (</w:t>
      </w:r>
      <w:r w:rsidR="000F13FC">
        <w:rPr>
          <w:rFonts w:ascii="Times New Roman" w:hAnsi="Times New Roman"/>
        </w:rPr>
        <w:t>PDO</w:t>
      </w:r>
      <w:r w:rsidR="00ED2DC2">
        <w:rPr>
          <w:rFonts w:ascii="Times New Roman" w:hAnsi="Times New Roman"/>
        </w:rPr>
        <w:t>)</w:t>
      </w:r>
      <w:r w:rsidR="007A32D4">
        <w:rPr>
          <w:rFonts w:ascii="Times New Roman" w:hAnsi="Times New Roman"/>
        </w:rPr>
        <w:t>, poly-L-Lactic acid (PLLA) or polycaprolactone (PCL)</w:t>
      </w:r>
      <w:r w:rsidR="000F13FC">
        <w:rPr>
          <w:rFonts w:ascii="Times New Roman" w:hAnsi="Times New Roman"/>
        </w:rPr>
        <w:t xml:space="preserve"> </w:t>
      </w:r>
      <w:r w:rsidR="00ED2DC2">
        <w:rPr>
          <w:rFonts w:ascii="Times New Roman" w:hAnsi="Times New Roman"/>
        </w:rPr>
        <w:t xml:space="preserve">thread </w:t>
      </w:r>
      <w:r w:rsidR="000F13FC">
        <w:rPr>
          <w:rFonts w:ascii="Times New Roman" w:hAnsi="Times New Roman"/>
        </w:rPr>
        <w:t xml:space="preserve">or any other type of </w:t>
      </w:r>
      <w:r w:rsidR="007A32D4">
        <w:rPr>
          <w:rFonts w:ascii="Times New Roman" w:hAnsi="Times New Roman"/>
        </w:rPr>
        <w:t>absorbable</w:t>
      </w:r>
      <w:r w:rsidR="000F13FC">
        <w:rPr>
          <w:rFonts w:ascii="Times New Roman" w:hAnsi="Times New Roman"/>
        </w:rPr>
        <w:t xml:space="preserve"> suture. Threading is </w:t>
      </w:r>
      <w:r>
        <w:rPr>
          <w:rFonts w:ascii="Times New Roman" w:hAnsi="Times New Roman"/>
        </w:rPr>
        <w:t>within the scope of practice of acupuncture whether it is performed with an acupuncture needle</w:t>
      </w:r>
      <w:r w:rsidR="00ED2DC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C420C">
        <w:rPr>
          <w:rFonts w:ascii="Times New Roman" w:hAnsi="Times New Roman"/>
        </w:rPr>
        <w:t>an</w:t>
      </w:r>
      <w:r w:rsidR="00010F18">
        <w:rPr>
          <w:rFonts w:ascii="Times New Roman" w:hAnsi="Times New Roman"/>
        </w:rPr>
        <w:t xml:space="preserve">other </w:t>
      </w:r>
      <w:r w:rsidR="003C420C">
        <w:rPr>
          <w:rFonts w:ascii="Times New Roman" w:hAnsi="Times New Roman"/>
        </w:rPr>
        <w:t>other type of n</w:t>
      </w:r>
      <w:r>
        <w:rPr>
          <w:rFonts w:ascii="Times New Roman" w:hAnsi="Times New Roman"/>
        </w:rPr>
        <w:t xml:space="preserve">eedle or a blunt-tipped cannula. </w:t>
      </w:r>
    </w:p>
    <w:p w14:paraId="32324211" w14:textId="4D1D6629" w:rsidR="009D05C6" w:rsidRDefault="009D05C6" w:rsidP="00ED65BD">
      <w:pPr>
        <w:widowControl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1200"/>
        <w:jc w:val="both"/>
        <w:rPr>
          <w:rFonts w:ascii="Times New Roman" w:hAnsi="Times New Roman"/>
        </w:rPr>
      </w:pPr>
    </w:p>
    <w:p w14:paraId="7BE50084" w14:textId="3C48C227" w:rsidR="009D05C6" w:rsidRDefault="009D05C6" w:rsidP="009D05C6">
      <w:pPr>
        <w:widowControl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 order to</w:t>
      </w:r>
      <w:proofErr w:type="gramEnd"/>
      <w:r>
        <w:rPr>
          <w:rFonts w:ascii="Times New Roman" w:hAnsi="Times New Roman"/>
        </w:rPr>
        <w:t xml:space="preserve"> perform this procedure</w:t>
      </w:r>
      <w:r w:rsidR="007A32D4">
        <w:rPr>
          <w:rFonts w:ascii="Times New Roman" w:hAnsi="Times New Roman"/>
        </w:rPr>
        <w:t xml:space="preserve"> safely and competently</w:t>
      </w:r>
      <w:r>
        <w:rPr>
          <w:rFonts w:ascii="Times New Roman" w:hAnsi="Times New Roman"/>
        </w:rPr>
        <w:t>, an acupuncturist must have appropriate education and training</w:t>
      </w:r>
      <w:r w:rsidR="00563BF3">
        <w:rPr>
          <w:rFonts w:ascii="Times New Roman" w:hAnsi="Times New Roman"/>
        </w:rPr>
        <w:t xml:space="preserve"> in thread embedding</w:t>
      </w:r>
      <w:r>
        <w:rPr>
          <w:rFonts w:ascii="Times New Roman" w:hAnsi="Times New Roman"/>
        </w:rPr>
        <w:t>. Th</w:t>
      </w:r>
      <w:r w:rsidR="00D71D06">
        <w:rPr>
          <w:rFonts w:ascii="Times New Roman" w:hAnsi="Times New Roman"/>
        </w:rPr>
        <w:t xml:space="preserve">read embedding </w:t>
      </w:r>
      <w:r>
        <w:rPr>
          <w:rFonts w:ascii="Times New Roman" w:hAnsi="Times New Roman"/>
        </w:rPr>
        <w:t xml:space="preserve">must </w:t>
      </w:r>
      <w:r w:rsidR="00587392">
        <w:rPr>
          <w:rFonts w:ascii="Times New Roman" w:hAnsi="Times New Roman"/>
        </w:rPr>
        <w:t xml:space="preserve">be performed within the </w:t>
      </w:r>
      <w:r w:rsidR="00863B8F">
        <w:rPr>
          <w:rFonts w:ascii="Times New Roman" w:hAnsi="Times New Roman"/>
        </w:rPr>
        <w:t xml:space="preserve">acupuncturist’s </w:t>
      </w:r>
      <w:r w:rsidR="00587392">
        <w:rPr>
          <w:rFonts w:ascii="Times New Roman" w:hAnsi="Times New Roman"/>
        </w:rPr>
        <w:t>standard of care</w:t>
      </w:r>
      <w:r w:rsidR="00863B8F">
        <w:rPr>
          <w:rFonts w:ascii="Times New Roman" w:hAnsi="Times New Roman"/>
        </w:rPr>
        <w:t>.</w:t>
      </w:r>
    </w:p>
    <w:p w14:paraId="096F0856" w14:textId="039F783E" w:rsidR="00587392" w:rsidRDefault="00587392" w:rsidP="009D05C6">
      <w:pPr>
        <w:widowControl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jc w:val="both"/>
        <w:rPr>
          <w:rFonts w:ascii="Times New Roman" w:hAnsi="Times New Roman"/>
        </w:rPr>
      </w:pPr>
    </w:p>
    <w:p w14:paraId="17D485B4" w14:textId="55543677" w:rsidR="00587392" w:rsidRDefault="00587392" w:rsidP="009D05C6">
      <w:pPr>
        <w:widowControl/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Committee </w:t>
      </w:r>
      <w:r w:rsidR="00DC2C96">
        <w:rPr>
          <w:rFonts w:ascii="Times New Roman" w:hAnsi="Times New Roman"/>
        </w:rPr>
        <w:t>recognizes</w:t>
      </w:r>
      <w:r>
        <w:rPr>
          <w:rFonts w:ascii="Times New Roman" w:hAnsi="Times New Roman"/>
        </w:rPr>
        <w:t xml:space="preserve"> that other health </w:t>
      </w:r>
      <w:r w:rsidR="00DC2C96">
        <w:rPr>
          <w:rFonts w:ascii="Times New Roman" w:hAnsi="Times New Roman"/>
        </w:rPr>
        <w:t xml:space="preserve">care </w:t>
      </w:r>
      <w:r>
        <w:rPr>
          <w:rFonts w:ascii="Times New Roman" w:hAnsi="Times New Roman"/>
        </w:rPr>
        <w:t xml:space="preserve">professions may </w:t>
      </w:r>
      <w:r w:rsidR="00DC2C96">
        <w:rPr>
          <w:rFonts w:ascii="Times New Roman" w:hAnsi="Times New Roman"/>
        </w:rPr>
        <w:t>determine</w:t>
      </w:r>
      <w:r>
        <w:rPr>
          <w:rFonts w:ascii="Times New Roman" w:hAnsi="Times New Roman"/>
        </w:rPr>
        <w:t xml:space="preserve"> thread</w:t>
      </w:r>
      <w:r w:rsidR="00DC2C96">
        <w:rPr>
          <w:rFonts w:ascii="Times New Roman" w:hAnsi="Times New Roman"/>
        </w:rPr>
        <w:t xml:space="preserve"> embedding</w:t>
      </w:r>
      <w:r>
        <w:rPr>
          <w:rFonts w:ascii="Times New Roman" w:hAnsi="Times New Roman"/>
        </w:rPr>
        <w:t xml:space="preserve"> </w:t>
      </w:r>
      <w:r w:rsidR="00DC2C96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within their profession’s scope of practice. Th</w:t>
      </w:r>
      <w:r w:rsidR="00DC2C96">
        <w:rPr>
          <w:rFonts w:ascii="Times New Roman" w:hAnsi="Times New Roman"/>
        </w:rPr>
        <w:t>read embedding</w:t>
      </w:r>
      <w:r>
        <w:rPr>
          <w:rFonts w:ascii="Times New Roman" w:hAnsi="Times New Roman"/>
        </w:rPr>
        <w:t xml:space="preserve"> is not necessarily exclusively within the scope of </w:t>
      </w:r>
      <w:r w:rsidR="00DC2C96">
        <w:rPr>
          <w:rFonts w:ascii="Times New Roman" w:hAnsi="Times New Roman"/>
        </w:rPr>
        <w:t xml:space="preserve">practice of </w:t>
      </w:r>
      <w:r>
        <w:rPr>
          <w:rFonts w:ascii="Times New Roman" w:hAnsi="Times New Roman"/>
        </w:rPr>
        <w:t xml:space="preserve">acupuncture.  </w:t>
      </w:r>
    </w:p>
    <w:p w14:paraId="285F6B6B" w14:textId="77777777" w:rsidR="00ED65BD" w:rsidRDefault="00ED65BD"/>
    <w:sectPr w:rsidR="00ED65BD" w:rsidSect="009D0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D"/>
    <w:rsid w:val="00010F18"/>
    <w:rsid w:val="000F13FC"/>
    <w:rsid w:val="0016341F"/>
    <w:rsid w:val="002B0B6A"/>
    <w:rsid w:val="003C420C"/>
    <w:rsid w:val="00563BF3"/>
    <w:rsid w:val="00587392"/>
    <w:rsid w:val="00672195"/>
    <w:rsid w:val="007A32D4"/>
    <w:rsid w:val="00863B8F"/>
    <w:rsid w:val="00992C14"/>
    <w:rsid w:val="009D05C6"/>
    <w:rsid w:val="00B82E8C"/>
    <w:rsid w:val="00C54550"/>
    <w:rsid w:val="00D04737"/>
    <w:rsid w:val="00D71D06"/>
    <w:rsid w:val="00DC2C96"/>
    <w:rsid w:val="00ED2DC2"/>
    <w:rsid w:val="00E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4D9F"/>
  <w15:chartTrackingRefBased/>
  <w15:docId w15:val="{5CB5D639-B12B-40CF-B15C-43CFA74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5B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6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9D7B-7FE2-498E-BAD5-16CFFD18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(DPH)</dc:creator>
  <cp:keywords/>
  <dc:description/>
  <cp:lastModifiedBy>Hanson, Dennis (DPH)</cp:lastModifiedBy>
  <cp:revision>3</cp:revision>
  <dcterms:created xsi:type="dcterms:W3CDTF">2022-12-09T20:53:00Z</dcterms:created>
  <dcterms:modified xsi:type="dcterms:W3CDTF">2022-12-09T21:22:00Z</dcterms:modified>
</cp:coreProperties>
</file>