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D103" w14:textId="77777777" w:rsidR="006E7DC0" w:rsidRDefault="00AC04EF">
      <w:pPr>
        <w:pStyle w:val="BodyText"/>
        <w:ind w:left="325"/>
        <w:rPr>
          <w:sz w:val="20"/>
        </w:rPr>
      </w:pPr>
      <w:r>
        <w:rPr>
          <w:noProof/>
          <w:sz w:val="20"/>
        </w:rPr>
        <w:drawing>
          <wp:inline distT="0" distB="0" distL="0" distR="0" wp14:anchorId="65E9B428" wp14:editId="51B14609">
            <wp:extent cx="897365" cy="106441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365" cy="106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B495D" w14:textId="77777777" w:rsidR="006E7DC0" w:rsidRDefault="006E7DC0">
      <w:pPr>
        <w:pStyle w:val="BodyText"/>
        <w:spacing w:before="126"/>
        <w:rPr>
          <w:sz w:val="16"/>
        </w:rPr>
      </w:pPr>
    </w:p>
    <w:p w14:paraId="095A567F" w14:textId="77777777" w:rsidR="006E7DC0" w:rsidRDefault="00AC04EF">
      <w:pPr>
        <w:spacing w:line="185" w:lineRule="exact"/>
        <w:ind w:left="69" w:right="4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MAURA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z w:val="16"/>
        </w:rPr>
        <w:t>T.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HEALEY</w:t>
      </w:r>
    </w:p>
    <w:p w14:paraId="69B4F437" w14:textId="77777777" w:rsidR="006E7DC0" w:rsidRDefault="00AC04EF">
      <w:pPr>
        <w:spacing w:line="162" w:lineRule="exact"/>
        <w:ind w:left="69" w:right="3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Governor</w:t>
      </w:r>
    </w:p>
    <w:p w14:paraId="5E09D704" w14:textId="77777777" w:rsidR="006E7DC0" w:rsidRDefault="00AC04EF">
      <w:pPr>
        <w:spacing w:before="120" w:line="185" w:lineRule="exact"/>
        <w:ind w:left="69" w:right="4"/>
        <w:jc w:val="center"/>
        <w:rPr>
          <w:rFonts w:ascii="Arial Rounded MT Bold"/>
          <w:sz w:val="16"/>
        </w:rPr>
      </w:pPr>
      <w:r>
        <w:rPr>
          <w:rFonts w:ascii="Arial Rounded MT Bold"/>
          <w:spacing w:val="-2"/>
          <w:sz w:val="16"/>
        </w:rPr>
        <w:t>KIMBERLEY</w:t>
      </w:r>
      <w:r>
        <w:rPr>
          <w:rFonts w:ascii="Arial Rounded MT Bold"/>
          <w:spacing w:val="6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DRISCOLL</w:t>
      </w:r>
    </w:p>
    <w:p w14:paraId="3A8AAA04" w14:textId="77777777" w:rsidR="006E7DC0" w:rsidRDefault="00AC04EF">
      <w:pPr>
        <w:spacing w:line="162" w:lineRule="exact"/>
        <w:ind w:left="69"/>
        <w:jc w:val="center"/>
        <w:rPr>
          <w:rFonts w:ascii="Arial Rounded MT Bold"/>
          <w:sz w:val="14"/>
        </w:rPr>
      </w:pPr>
      <w:r>
        <w:rPr>
          <w:rFonts w:ascii="Arial Rounded MT Bold"/>
          <w:sz w:val="14"/>
        </w:rPr>
        <w:t>Lieutenant</w:t>
      </w:r>
      <w:r>
        <w:rPr>
          <w:rFonts w:ascii="Arial Rounded MT Bold"/>
          <w:spacing w:val="-7"/>
          <w:sz w:val="14"/>
        </w:rPr>
        <w:t xml:space="preserve"> </w:t>
      </w:r>
      <w:r>
        <w:rPr>
          <w:rFonts w:ascii="Arial Rounded MT Bold"/>
          <w:spacing w:val="-2"/>
          <w:sz w:val="14"/>
        </w:rPr>
        <w:t>Governor</w:t>
      </w:r>
    </w:p>
    <w:p w14:paraId="74A93511" w14:textId="77777777" w:rsidR="006E7DC0" w:rsidRDefault="00AC04EF">
      <w:pPr>
        <w:pStyle w:val="Title"/>
      </w:pPr>
      <w:r>
        <w:br w:type="column"/>
      </w:r>
      <w:r>
        <w:t>The</w:t>
      </w:r>
      <w:r>
        <w:rPr>
          <w:spacing w:val="-4"/>
        </w:rPr>
        <w:t xml:space="preserve"> </w:t>
      </w:r>
      <w:r>
        <w:t>Commonwealth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Massachusetts</w:t>
      </w:r>
    </w:p>
    <w:p w14:paraId="1A65B04F" w14:textId="77777777" w:rsidR="006E7DC0" w:rsidRDefault="00AC04EF">
      <w:pPr>
        <w:ind w:left="216" w:right="108"/>
        <w:jc w:val="center"/>
        <w:rPr>
          <w:rFonts w:ascii="Arial"/>
          <w:sz w:val="28"/>
        </w:rPr>
      </w:pPr>
      <w:r>
        <w:rPr>
          <w:rFonts w:ascii="Arial"/>
          <w:sz w:val="28"/>
        </w:rPr>
        <w:t>Executive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z w:val="28"/>
        </w:rPr>
        <w:t>Office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8"/>
          <w:sz w:val="28"/>
        </w:rPr>
        <w:t xml:space="preserve"> </w:t>
      </w:r>
      <w:r>
        <w:rPr>
          <w:rFonts w:ascii="Arial"/>
          <w:sz w:val="28"/>
        </w:rPr>
        <w:t>Health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and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Human</w:t>
      </w:r>
      <w:r>
        <w:rPr>
          <w:rFonts w:ascii="Arial"/>
          <w:spacing w:val="-6"/>
          <w:sz w:val="28"/>
        </w:rPr>
        <w:t xml:space="preserve"> </w:t>
      </w:r>
      <w:r>
        <w:rPr>
          <w:rFonts w:ascii="Arial"/>
          <w:sz w:val="28"/>
        </w:rPr>
        <w:t>Services Department of Public Health</w:t>
      </w:r>
    </w:p>
    <w:p w14:paraId="4A29862A" w14:textId="77777777" w:rsidR="006E7DC0" w:rsidRDefault="00AC04EF">
      <w:pPr>
        <w:spacing w:line="321" w:lineRule="exact"/>
        <w:ind w:left="103"/>
        <w:jc w:val="center"/>
        <w:rPr>
          <w:rFonts w:ascii="Arial"/>
          <w:sz w:val="28"/>
        </w:rPr>
      </w:pPr>
      <w:r>
        <w:rPr>
          <w:rFonts w:ascii="Arial"/>
          <w:sz w:val="28"/>
        </w:rPr>
        <w:t>250</w:t>
      </w:r>
      <w:r>
        <w:rPr>
          <w:rFonts w:ascii="Arial"/>
          <w:spacing w:val="-12"/>
          <w:sz w:val="28"/>
        </w:rPr>
        <w:t xml:space="preserve"> </w:t>
      </w:r>
      <w:r>
        <w:rPr>
          <w:rFonts w:ascii="Arial"/>
          <w:sz w:val="28"/>
        </w:rPr>
        <w:t>Washington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Street,</w:t>
      </w:r>
      <w:r>
        <w:rPr>
          <w:rFonts w:ascii="Arial"/>
          <w:spacing w:val="-12"/>
          <w:sz w:val="28"/>
        </w:rPr>
        <w:t xml:space="preserve"> </w:t>
      </w:r>
      <w:r>
        <w:rPr>
          <w:rFonts w:ascii="Arial"/>
          <w:sz w:val="28"/>
        </w:rPr>
        <w:t>Boston,</w:t>
      </w:r>
      <w:r>
        <w:rPr>
          <w:rFonts w:ascii="Arial"/>
          <w:spacing w:val="-11"/>
          <w:sz w:val="28"/>
        </w:rPr>
        <w:t xml:space="preserve"> </w:t>
      </w:r>
      <w:r>
        <w:rPr>
          <w:rFonts w:ascii="Arial"/>
          <w:sz w:val="28"/>
        </w:rPr>
        <w:t>MA</w:t>
      </w:r>
      <w:r>
        <w:rPr>
          <w:rFonts w:ascii="Arial"/>
          <w:spacing w:val="-13"/>
          <w:sz w:val="28"/>
        </w:rPr>
        <w:t xml:space="preserve"> </w:t>
      </w:r>
      <w:r>
        <w:rPr>
          <w:rFonts w:ascii="Arial"/>
          <w:sz w:val="28"/>
        </w:rPr>
        <w:t>02108-</w:t>
      </w:r>
      <w:r>
        <w:rPr>
          <w:rFonts w:ascii="Arial"/>
          <w:spacing w:val="-4"/>
          <w:sz w:val="28"/>
        </w:rPr>
        <w:t>4619</w:t>
      </w:r>
    </w:p>
    <w:p w14:paraId="360CCD54" w14:textId="77777777" w:rsidR="006E7DC0" w:rsidRDefault="00AC04EF">
      <w:pPr>
        <w:rPr>
          <w:rFonts w:ascii="Arial"/>
          <w:sz w:val="16"/>
        </w:rPr>
      </w:pPr>
      <w:r>
        <w:br w:type="column"/>
      </w:r>
    </w:p>
    <w:p w14:paraId="242DE1B7" w14:textId="77777777" w:rsidR="006E7DC0" w:rsidRDefault="006E7DC0">
      <w:pPr>
        <w:pStyle w:val="BodyText"/>
        <w:rPr>
          <w:rFonts w:ascii="Arial"/>
          <w:sz w:val="16"/>
        </w:rPr>
      </w:pPr>
    </w:p>
    <w:p w14:paraId="0F38E6ED" w14:textId="77777777" w:rsidR="006E7DC0" w:rsidRDefault="006E7DC0">
      <w:pPr>
        <w:pStyle w:val="BodyText"/>
        <w:rPr>
          <w:rFonts w:ascii="Arial"/>
          <w:sz w:val="16"/>
        </w:rPr>
      </w:pPr>
    </w:p>
    <w:p w14:paraId="14FFC37A" w14:textId="77777777" w:rsidR="006E7DC0" w:rsidRDefault="006E7DC0">
      <w:pPr>
        <w:pStyle w:val="BodyText"/>
        <w:rPr>
          <w:rFonts w:ascii="Arial"/>
          <w:sz w:val="16"/>
        </w:rPr>
      </w:pPr>
    </w:p>
    <w:p w14:paraId="32FAEDB2" w14:textId="77777777" w:rsidR="006E7DC0" w:rsidRDefault="006E7DC0">
      <w:pPr>
        <w:pStyle w:val="BodyText"/>
        <w:rPr>
          <w:rFonts w:ascii="Arial"/>
          <w:sz w:val="16"/>
        </w:rPr>
      </w:pPr>
    </w:p>
    <w:p w14:paraId="5F7D9F5A" w14:textId="77777777" w:rsidR="006E7DC0" w:rsidRDefault="006E7DC0">
      <w:pPr>
        <w:pStyle w:val="BodyText"/>
        <w:rPr>
          <w:rFonts w:ascii="Arial"/>
          <w:sz w:val="16"/>
        </w:rPr>
      </w:pPr>
    </w:p>
    <w:p w14:paraId="715729CB" w14:textId="77777777" w:rsidR="006E7DC0" w:rsidRDefault="006E7DC0">
      <w:pPr>
        <w:pStyle w:val="BodyText"/>
        <w:rPr>
          <w:rFonts w:ascii="Arial"/>
          <w:sz w:val="16"/>
        </w:rPr>
      </w:pPr>
    </w:p>
    <w:p w14:paraId="37EB3261" w14:textId="77777777" w:rsidR="006E7DC0" w:rsidRDefault="006E7DC0">
      <w:pPr>
        <w:pStyle w:val="BodyText"/>
        <w:rPr>
          <w:rFonts w:ascii="Arial"/>
          <w:sz w:val="16"/>
        </w:rPr>
      </w:pPr>
    </w:p>
    <w:p w14:paraId="54F880CA" w14:textId="77777777" w:rsidR="006E7DC0" w:rsidRDefault="006E7DC0">
      <w:pPr>
        <w:pStyle w:val="BodyText"/>
        <w:rPr>
          <w:rFonts w:ascii="Arial"/>
          <w:sz w:val="16"/>
        </w:rPr>
      </w:pPr>
    </w:p>
    <w:p w14:paraId="5C719F25" w14:textId="77777777" w:rsidR="006E7DC0" w:rsidRDefault="006E7DC0">
      <w:pPr>
        <w:pStyle w:val="BodyText"/>
        <w:spacing w:before="147"/>
        <w:rPr>
          <w:rFonts w:ascii="Arial"/>
          <w:sz w:val="16"/>
        </w:rPr>
      </w:pPr>
    </w:p>
    <w:p w14:paraId="0DF33F83" w14:textId="77777777" w:rsidR="006E7DC0" w:rsidRDefault="00AC04EF">
      <w:pPr>
        <w:spacing w:line="185" w:lineRule="exact"/>
        <w:ind w:right="106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KATHLEEN</w:t>
      </w:r>
      <w:r>
        <w:rPr>
          <w:rFonts w:ascii="Arial Rounded MT Bold"/>
          <w:spacing w:val="-8"/>
          <w:sz w:val="16"/>
        </w:rPr>
        <w:t xml:space="preserve"> </w:t>
      </w:r>
      <w:r>
        <w:rPr>
          <w:rFonts w:ascii="Arial Rounded MT Bold"/>
          <w:sz w:val="16"/>
        </w:rPr>
        <w:t>E.</w:t>
      </w:r>
      <w:r>
        <w:rPr>
          <w:rFonts w:ascii="Arial Rounded MT Bold"/>
          <w:spacing w:val="-5"/>
          <w:sz w:val="16"/>
        </w:rPr>
        <w:t xml:space="preserve"> </w:t>
      </w:r>
      <w:r>
        <w:rPr>
          <w:rFonts w:ascii="Arial Rounded MT Bold"/>
          <w:spacing w:val="-2"/>
          <w:sz w:val="16"/>
        </w:rPr>
        <w:t>WALSH</w:t>
      </w:r>
    </w:p>
    <w:p w14:paraId="47D83BBD" w14:textId="77777777" w:rsidR="006E7DC0" w:rsidRDefault="00AC04EF">
      <w:pPr>
        <w:spacing w:line="162" w:lineRule="exact"/>
        <w:ind w:right="103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Secretary</w:t>
      </w:r>
    </w:p>
    <w:p w14:paraId="4D788F83" w14:textId="77777777" w:rsidR="006E7DC0" w:rsidRDefault="00AC04EF">
      <w:pPr>
        <w:spacing w:before="121" w:line="185" w:lineRule="exact"/>
        <w:ind w:right="103"/>
        <w:jc w:val="center"/>
        <w:rPr>
          <w:rFonts w:ascii="Arial Rounded MT Bold"/>
          <w:sz w:val="16"/>
        </w:rPr>
      </w:pPr>
      <w:r>
        <w:rPr>
          <w:rFonts w:ascii="Arial Rounded MT Bold"/>
          <w:sz w:val="16"/>
        </w:rPr>
        <w:t>ROBERT</w:t>
      </w:r>
      <w:r>
        <w:rPr>
          <w:rFonts w:ascii="Arial Rounded MT Bold"/>
          <w:spacing w:val="-10"/>
          <w:sz w:val="16"/>
        </w:rPr>
        <w:t xml:space="preserve"> </w:t>
      </w:r>
      <w:r>
        <w:rPr>
          <w:rFonts w:ascii="Arial Rounded MT Bold"/>
          <w:sz w:val="16"/>
        </w:rPr>
        <w:t>GOLDSTEIN,</w:t>
      </w:r>
      <w:r>
        <w:rPr>
          <w:rFonts w:ascii="Arial Rounded MT Bold"/>
          <w:spacing w:val="-8"/>
          <w:sz w:val="16"/>
        </w:rPr>
        <w:t xml:space="preserve"> </w:t>
      </w:r>
      <w:r>
        <w:rPr>
          <w:rFonts w:ascii="Arial Rounded MT Bold"/>
          <w:sz w:val="16"/>
        </w:rPr>
        <w:t>MD,</w:t>
      </w:r>
      <w:r>
        <w:rPr>
          <w:rFonts w:ascii="Arial Rounded MT Bold"/>
          <w:spacing w:val="-8"/>
          <w:sz w:val="16"/>
        </w:rPr>
        <w:t xml:space="preserve"> </w:t>
      </w:r>
      <w:r>
        <w:rPr>
          <w:rFonts w:ascii="Arial Rounded MT Bold"/>
          <w:spacing w:val="-5"/>
          <w:sz w:val="16"/>
        </w:rPr>
        <w:t>PhD</w:t>
      </w:r>
    </w:p>
    <w:p w14:paraId="252663DE" w14:textId="77777777" w:rsidR="006E7DC0" w:rsidRDefault="00AC04EF">
      <w:pPr>
        <w:spacing w:line="162" w:lineRule="exact"/>
        <w:ind w:right="104"/>
        <w:jc w:val="center"/>
        <w:rPr>
          <w:rFonts w:ascii="Arial Rounded MT Bold"/>
          <w:sz w:val="14"/>
        </w:rPr>
      </w:pPr>
      <w:r>
        <w:rPr>
          <w:rFonts w:ascii="Arial Rounded MT Bold"/>
          <w:spacing w:val="-2"/>
          <w:sz w:val="14"/>
        </w:rPr>
        <w:t>Commissioner</w:t>
      </w:r>
    </w:p>
    <w:p w14:paraId="4CD1F5DE" w14:textId="77777777" w:rsidR="006E7DC0" w:rsidRDefault="006E7DC0">
      <w:pPr>
        <w:spacing w:line="162" w:lineRule="exact"/>
        <w:jc w:val="center"/>
        <w:rPr>
          <w:rFonts w:ascii="Arial Rounded MT Bold"/>
          <w:sz w:val="14"/>
        </w:rPr>
        <w:sectPr w:rsidR="006E7D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560" w:right="260" w:bottom="280" w:left="640" w:header="720" w:footer="720" w:gutter="0"/>
          <w:cols w:num="3" w:space="720" w:equalWidth="0">
            <w:col w:w="1956" w:space="584"/>
            <w:col w:w="6228" w:space="39"/>
            <w:col w:w="2533"/>
          </w:cols>
        </w:sectPr>
      </w:pPr>
    </w:p>
    <w:p w14:paraId="2DD224A9" w14:textId="77777777" w:rsidR="006E7DC0" w:rsidRDefault="006E7DC0">
      <w:pPr>
        <w:pStyle w:val="BodyText"/>
        <w:spacing w:before="106"/>
        <w:rPr>
          <w:rFonts w:ascii="Arial Rounded MT Bold"/>
        </w:rPr>
      </w:pPr>
    </w:p>
    <w:p w14:paraId="194C197A" w14:textId="77777777" w:rsidR="006E7DC0" w:rsidRDefault="00AC04EF">
      <w:pPr>
        <w:rPr>
          <w:sz w:val="14"/>
        </w:rPr>
      </w:pPr>
      <w:r>
        <w:br w:type="column"/>
      </w:r>
    </w:p>
    <w:p w14:paraId="177A1F2F" w14:textId="77777777" w:rsidR="006E7DC0" w:rsidRDefault="00AC04EF">
      <w:pPr>
        <w:spacing w:line="161" w:lineRule="exact"/>
        <w:ind w:left="873"/>
        <w:rPr>
          <w:rFonts w:ascii="Arial"/>
          <w:b/>
          <w:sz w:val="14"/>
        </w:rPr>
      </w:pPr>
      <w:r>
        <w:rPr>
          <w:rFonts w:ascii="Arial"/>
          <w:b/>
          <w:sz w:val="14"/>
        </w:rPr>
        <w:t>Tel:</w:t>
      </w:r>
      <w:r>
        <w:rPr>
          <w:rFonts w:ascii="Arial"/>
          <w:b/>
          <w:spacing w:val="-11"/>
          <w:sz w:val="14"/>
        </w:rPr>
        <w:t xml:space="preserve"> </w:t>
      </w:r>
      <w:r>
        <w:rPr>
          <w:rFonts w:ascii="Arial"/>
          <w:b/>
          <w:sz w:val="14"/>
        </w:rPr>
        <w:t>617-624-</w:t>
      </w:r>
      <w:r>
        <w:rPr>
          <w:rFonts w:ascii="Arial"/>
          <w:b/>
          <w:spacing w:val="-4"/>
          <w:sz w:val="14"/>
        </w:rPr>
        <w:t>6000</w:t>
      </w:r>
    </w:p>
    <w:p w14:paraId="430B1AF3" w14:textId="77777777" w:rsidR="006E7DC0" w:rsidRDefault="00AC04EF">
      <w:pPr>
        <w:ind w:left="800"/>
        <w:rPr>
          <w:rFonts w:ascii="Arial"/>
          <w:b/>
          <w:sz w:val="14"/>
        </w:rPr>
      </w:pPr>
      <w:hyperlink r:id="rId14">
        <w:r>
          <w:rPr>
            <w:rFonts w:ascii="Arial"/>
            <w:b/>
            <w:spacing w:val="-2"/>
            <w:sz w:val="14"/>
          </w:rPr>
          <w:t>www.mass.gov/dph</w:t>
        </w:r>
      </w:hyperlink>
    </w:p>
    <w:p w14:paraId="1C15C40E" w14:textId="77777777" w:rsidR="006E7DC0" w:rsidRDefault="006E7DC0">
      <w:pPr>
        <w:rPr>
          <w:rFonts w:ascii="Arial"/>
          <w:sz w:val="14"/>
        </w:rPr>
        <w:sectPr w:rsidR="006E7DC0">
          <w:type w:val="continuous"/>
          <w:pgSz w:w="12240" w:h="15840"/>
          <w:pgMar w:top="560" w:right="260" w:bottom="280" w:left="640" w:header="720" w:footer="720" w:gutter="0"/>
          <w:cols w:num="2" w:space="720" w:equalWidth="0">
            <w:col w:w="3035" w:space="5532"/>
            <w:col w:w="2773"/>
          </w:cols>
        </w:sectPr>
      </w:pPr>
    </w:p>
    <w:p w14:paraId="0A0F1685" w14:textId="7F66B2E1" w:rsidR="006E7DC0" w:rsidRDefault="00AC04EF">
      <w:pPr>
        <w:spacing w:before="280"/>
        <w:ind w:right="378"/>
        <w:jc w:val="center"/>
        <w:rPr>
          <w:b/>
          <w:sz w:val="28"/>
        </w:rPr>
      </w:pPr>
      <w:r>
        <w:rPr>
          <w:b/>
          <w:sz w:val="28"/>
        </w:rPr>
        <w:t>Telehealth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Policy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Massachusetts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Board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Respiratory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Care</w:t>
      </w:r>
    </w:p>
    <w:p w14:paraId="3162CDCB" w14:textId="277DB1E9" w:rsidR="0079073C" w:rsidRDefault="00AC04EF" w:rsidP="0079073C">
      <w:pPr>
        <w:pStyle w:val="BodyText"/>
        <w:spacing w:before="280"/>
        <w:ind w:right="540"/>
        <w:jc w:val="center"/>
      </w:pPr>
      <w:r>
        <w:rPr>
          <w:u w:val="single"/>
        </w:rPr>
        <w:t>Sub-Regulatory</w:t>
      </w:r>
      <w:r>
        <w:rPr>
          <w:spacing w:val="-9"/>
          <w:u w:val="single"/>
        </w:rPr>
        <w:t xml:space="preserve"> </w:t>
      </w:r>
      <w:r>
        <w:rPr>
          <w:u w:val="single"/>
        </w:rPr>
        <w:t>Guidance</w:t>
      </w:r>
      <w:r>
        <w:rPr>
          <w:spacing w:val="-9"/>
          <w:u w:val="single"/>
        </w:rPr>
        <w:t xml:space="preserve"> </w:t>
      </w:r>
      <w:r>
        <w:rPr>
          <w:u w:val="single"/>
        </w:rPr>
        <w:t>on</w:t>
      </w:r>
      <w:r>
        <w:rPr>
          <w:spacing w:val="-9"/>
          <w:u w:val="single"/>
        </w:rPr>
        <w:t xml:space="preserve"> </w:t>
      </w:r>
      <w:r>
        <w:rPr>
          <w:u w:val="single"/>
        </w:rPr>
        <w:t>Telehealth</w:t>
      </w:r>
      <w:r>
        <w:rPr>
          <w:spacing w:val="-9"/>
          <w:u w:val="single"/>
        </w:rPr>
        <w:t xml:space="preserve"> </w:t>
      </w:r>
      <w:r>
        <w:rPr>
          <w:u w:val="single"/>
        </w:rPr>
        <w:t>Services</w:t>
      </w:r>
      <w:r w:rsidR="0079073C">
        <w:br/>
      </w:r>
      <w:r>
        <w:t>Policy 202</w:t>
      </w:r>
      <w:r w:rsidR="0079073C">
        <w:t>5</w:t>
      </w:r>
      <w:r>
        <w:t>-01</w:t>
      </w:r>
      <w:r w:rsidR="0079073C">
        <w:br/>
        <w:t xml:space="preserve">Date Adopted: </w:t>
      </w:r>
      <w:r w:rsidR="00E52D6A">
        <w:t>March 20, 2025</w:t>
      </w:r>
    </w:p>
    <w:p w14:paraId="3DF089F9" w14:textId="77777777" w:rsidR="006E7DC0" w:rsidRDefault="006E7DC0">
      <w:pPr>
        <w:pStyle w:val="BodyText"/>
        <w:spacing w:before="4"/>
      </w:pPr>
    </w:p>
    <w:p w14:paraId="4FE9F31E" w14:textId="77777777" w:rsidR="006E7DC0" w:rsidRDefault="00AC04EF">
      <w:pPr>
        <w:pStyle w:val="Heading1"/>
        <w:spacing w:before="1"/>
        <w:ind w:left="800" w:firstLine="0"/>
      </w:pPr>
      <w:r>
        <w:t>Policy</w:t>
      </w:r>
      <w:r>
        <w:rPr>
          <w:spacing w:val="-1"/>
        </w:rPr>
        <w:t xml:space="preserve"> </w:t>
      </w:r>
      <w:r>
        <w:rPr>
          <w:spacing w:val="-2"/>
        </w:rPr>
        <w:t>Statement:</w:t>
      </w:r>
    </w:p>
    <w:p w14:paraId="5D20A1AF" w14:textId="77777777" w:rsidR="006E7DC0" w:rsidRDefault="006E7DC0">
      <w:pPr>
        <w:pStyle w:val="BodyText"/>
        <w:spacing w:before="3"/>
        <w:rPr>
          <w:b/>
        </w:rPr>
      </w:pPr>
    </w:p>
    <w:p w14:paraId="47E7A3F8" w14:textId="77777777" w:rsidR="006E7DC0" w:rsidRDefault="00AC04EF">
      <w:pPr>
        <w:pStyle w:val="BodyText"/>
        <w:ind w:left="800" w:right="1257"/>
      </w:pPr>
      <w:r>
        <w:t>The</w:t>
      </w:r>
      <w:r>
        <w:rPr>
          <w:spacing w:val="-2"/>
        </w:rPr>
        <w:t xml:space="preserve"> </w:t>
      </w:r>
      <w:r>
        <w:t>Massachusetts</w:t>
      </w:r>
      <w:r>
        <w:rPr>
          <w:spacing w:val="-2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Respiratory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recognizes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growing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telehealth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delivery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respiratory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telehealth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improve patient outcomes, it is essential that all services provided via telehealth adhere to the highest standards of professional practice.</w:t>
      </w:r>
    </w:p>
    <w:p w14:paraId="1C8A426E" w14:textId="77777777" w:rsidR="006E7DC0" w:rsidRDefault="006E7DC0">
      <w:pPr>
        <w:pStyle w:val="BodyText"/>
        <w:spacing w:before="4"/>
      </w:pPr>
    </w:p>
    <w:p w14:paraId="7F23278F" w14:textId="77777777" w:rsidR="006E7DC0" w:rsidRDefault="00AC04EF">
      <w:pPr>
        <w:pStyle w:val="Heading1"/>
        <w:spacing w:before="0"/>
        <w:ind w:left="800" w:firstLine="0"/>
      </w:pPr>
      <w:r>
        <w:rPr>
          <w:spacing w:val="-2"/>
        </w:rPr>
        <w:t>Definitions:</w:t>
      </w:r>
    </w:p>
    <w:p w14:paraId="02B1A299" w14:textId="77777777" w:rsidR="006E7DC0" w:rsidRDefault="006E7DC0">
      <w:pPr>
        <w:pStyle w:val="BodyText"/>
        <w:spacing w:before="5"/>
        <w:rPr>
          <w:b/>
        </w:rPr>
      </w:pPr>
    </w:p>
    <w:p w14:paraId="73B76E9E" w14:textId="77777777" w:rsidR="006E7DC0" w:rsidRDefault="00AC04EF">
      <w:pPr>
        <w:pStyle w:val="BodyText"/>
        <w:ind w:left="800" w:right="1257"/>
      </w:pPr>
      <w:r>
        <w:t>Provider: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"provider"</w:t>
      </w:r>
      <w:r>
        <w:rPr>
          <w:spacing w:val="-4"/>
        </w:rPr>
        <w:t xml:space="preserve"> </w:t>
      </w:r>
      <w:r>
        <w:t>refers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Massachusetts Board of Respiratory Care to deliver respiratory care services.</w:t>
      </w:r>
    </w:p>
    <w:p w14:paraId="5F1B9597" w14:textId="77777777" w:rsidR="006E7DC0" w:rsidRDefault="006E7DC0">
      <w:pPr>
        <w:pStyle w:val="BodyText"/>
        <w:spacing w:before="3"/>
      </w:pPr>
    </w:p>
    <w:p w14:paraId="4046ABE1" w14:textId="77777777" w:rsidR="006E7DC0" w:rsidRDefault="00AC04EF">
      <w:pPr>
        <w:pStyle w:val="BodyText"/>
        <w:ind w:left="800" w:right="1257"/>
      </w:pPr>
      <w:r>
        <w:t>Telehealth: The use of synchronous or asynchronous audio, video, electronic media or other telecommunications technology, including, but not limited to: (i) interactive audio-video technology; (ii) remote patient monitoring devices; (iii) audio-only telephone; and (iv) online adaptive interviews, for</w:t>
      </w:r>
      <w:r>
        <w:rPr>
          <w:spacing w:val="-1"/>
        </w:rPr>
        <w:t xml:space="preserve"> </w:t>
      </w:r>
      <w:r>
        <w:t>the purpose</w:t>
      </w:r>
      <w:r>
        <w:rPr>
          <w:spacing w:val="-1"/>
        </w:rPr>
        <w:t xml:space="preserve"> </w:t>
      </w:r>
      <w:r>
        <w:t>of evaluating, diagnosing, consulting, prescribing, treating or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patient's</w:t>
      </w:r>
      <w:r>
        <w:rPr>
          <w:spacing w:val="-3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health,</w:t>
      </w:r>
      <w:r>
        <w:rPr>
          <w:spacing w:val="-3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health,</w:t>
      </w:r>
      <w:r>
        <w:rPr>
          <w:spacing w:val="-5"/>
        </w:rPr>
        <w:t xml:space="preserve"> </w:t>
      </w:r>
      <w:r>
        <w:t>mental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substance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 xml:space="preserve">disorder </w:t>
      </w:r>
      <w:r>
        <w:rPr>
          <w:spacing w:val="-2"/>
        </w:rPr>
        <w:t>condition.</w:t>
      </w:r>
    </w:p>
    <w:p w14:paraId="723CB166" w14:textId="77777777" w:rsidR="006E7DC0" w:rsidRDefault="006E7DC0">
      <w:pPr>
        <w:pStyle w:val="BodyText"/>
        <w:spacing w:before="4"/>
      </w:pPr>
    </w:p>
    <w:p w14:paraId="1D6E8E04" w14:textId="77777777" w:rsidR="006E7DC0" w:rsidRDefault="00AC04EF">
      <w:pPr>
        <w:pStyle w:val="Heading1"/>
        <w:spacing w:before="0"/>
        <w:ind w:left="800" w:firstLine="0"/>
      </w:pPr>
      <w:r>
        <w:rPr>
          <w:spacing w:val="-2"/>
        </w:rPr>
        <w:t>Scope:</w:t>
      </w:r>
    </w:p>
    <w:p w14:paraId="354B01F3" w14:textId="77777777" w:rsidR="006E7DC0" w:rsidRDefault="006E7DC0">
      <w:pPr>
        <w:pStyle w:val="BodyText"/>
        <w:spacing w:before="4"/>
        <w:rPr>
          <w:b/>
        </w:rPr>
      </w:pPr>
    </w:p>
    <w:p w14:paraId="1996A098" w14:textId="77777777" w:rsidR="006E7DC0" w:rsidRDefault="00AC04EF">
      <w:pPr>
        <w:pStyle w:val="BodyText"/>
        <w:ind w:left="800" w:right="1257"/>
      </w:pPr>
      <w:r>
        <w:t>This</w:t>
      </w:r>
      <w:r>
        <w:rPr>
          <w:spacing w:val="-4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applies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licensed</w:t>
      </w:r>
      <w:r>
        <w:rPr>
          <w:spacing w:val="-4"/>
        </w:rPr>
        <w:t xml:space="preserve"> </w:t>
      </w:r>
      <w:r>
        <w:t>respiratory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delivering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through telehealth platforms.</w:t>
      </w:r>
    </w:p>
    <w:p w14:paraId="429BAE7A" w14:textId="77777777" w:rsidR="006E7DC0" w:rsidRDefault="006E7DC0">
      <w:pPr>
        <w:pStyle w:val="BodyText"/>
        <w:spacing w:before="5"/>
      </w:pPr>
    </w:p>
    <w:p w14:paraId="69814E31" w14:textId="77777777" w:rsidR="006E7DC0" w:rsidRDefault="00AC04EF">
      <w:pPr>
        <w:pStyle w:val="Heading1"/>
        <w:spacing w:before="0"/>
        <w:ind w:left="800" w:firstLine="0"/>
      </w:pPr>
      <w:r>
        <w:t>Statutory</w:t>
      </w:r>
      <w:r>
        <w:rPr>
          <w:spacing w:val="-2"/>
        </w:rPr>
        <w:t xml:space="preserve"> Reminder:</w:t>
      </w:r>
    </w:p>
    <w:p w14:paraId="20A19FC5" w14:textId="77777777" w:rsidR="006E7DC0" w:rsidRDefault="006E7DC0">
      <w:pPr>
        <w:pStyle w:val="BodyText"/>
        <w:spacing w:before="3"/>
        <w:rPr>
          <w:b/>
        </w:rPr>
      </w:pPr>
    </w:p>
    <w:p w14:paraId="737B069B" w14:textId="77777777" w:rsidR="006E7DC0" w:rsidRDefault="00AC04EF">
      <w:pPr>
        <w:pStyle w:val="BodyText"/>
        <w:ind w:left="800" w:right="1163"/>
      </w:pPr>
      <w:r>
        <w:t>Pursuant to 261 Code of Massachusetts Regulations (CMR) 3.04 (1), “No person may render respiratory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261</w:t>
      </w:r>
      <w:r>
        <w:rPr>
          <w:spacing w:val="-4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3.05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 issued a license or limited license by the Board.”</w:t>
      </w:r>
    </w:p>
    <w:p w14:paraId="51B9516F" w14:textId="77777777" w:rsidR="006E7DC0" w:rsidRDefault="006E7DC0">
      <w:pPr>
        <w:sectPr w:rsidR="006E7DC0">
          <w:type w:val="continuous"/>
          <w:pgSz w:w="12240" w:h="15840"/>
          <w:pgMar w:top="560" w:right="260" w:bottom="280" w:left="640" w:header="720" w:footer="720" w:gutter="0"/>
          <w:cols w:space="720"/>
        </w:sectPr>
      </w:pPr>
    </w:p>
    <w:p w14:paraId="4D75E32B" w14:textId="77777777" w:rsidR="006E7DC0" w:rsidRDefault="00AC04EF">
      <w:pPr>
        <w:pStyle w:val="Heading1"/>
        <w:spacing w:before="60"/>
        <w:ind w:left="800" w:firstLine="0"/>
      </w:pPr>
      <w:r>
        <w:lastRenderedPageBreak/>
        <w:t>Policy</w:t>
      </w:r>
      <w:r>
        <w:rPr>
          <w:spacing w:val="-1"/>
        </w:rPr>
        <w:t xml:space="preserve"> </w:t>
      </w:r>
      <w:r>
        <w:rPr>
          <w:spacing w:val="-2"/>
        </w:rPr>
        <w:t>Guidelines:</w:t>
      </w:r>
    </w:p>
    <w:p w14:paraId="3E98CC47" w14:textId="77777777" w:rsidR="006E7DC0" w:rsidRDefault="006E7DC0">
      <w:pPr>
        <w:pStyle w:val="BodyText"/>
        <w:spacing w:before="3"/>
        <w:rPr>
          <w:b/>
        </w:rPr>
      </w:pPr>
    </w:p>
    <w:p w14:paraId="06E1899A" w14:textId="77777777" w:rsidR="006E7DC0" w:rsidRDefault="00AC04EF">
      <w:pPr>
        <w:pStyle w:val="ListParagraph"/>
        <w:numPr>
          <w:ilvl w:val="0"/>
          <w:numId w:val="1"/>
        </w:numPr>
        <w:tabs>
          <w:tab w:val="left" w:pos="1520"/>
        </w:tabs>
        <w:spacing w:before="1"/>
        <w:rPr>
          <w:b/>
          <w:sz w:val="24"/>
        </w:rPr>
      </w:pPr>
      <w:r>
        <w:rPr>
          <w:b/>
          <w:sz w:val="24"/>
        </w:rPr>
        <w:t>Licensure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Requirements:</w:t>
      </w:r>
    </w:p>
    <w:p w14:paraId="15688934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line="237" w:lineRule="auto"/>
        <w:ind w:right="1332"/>
        <w:rPr>
          <w:sz w:val="24"/>
        </w:rPr>
      </w:pPr>
      <w:r>
        <w:rPr>
          <w:sz w:val="24"/>
        </w:rPr>
        <w:t>All respiratory care providers offering or providing telehealth services while physically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located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Massachusetts</w:t>
      </w:r>
      <w:r>
        <w:rPr>
          <w:spacing w:val="-6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fully licensed to practice in the Commonwealth of Massachusetts.</w:t>
      </w:r>
    </w:p>
    <w:p w14:paraId="66644277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4" w:line="232" w:lineRule="auto"/>
        <w:ind w:right="1252"/>
        <w:rPr>
          <w:sz w:val="24"/>
        </w:rPr>
      </w:pP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licensure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standing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 Massachusetts Board of Respiratory Care.</w:t>
      </w:r>
    </w:p>
    <w:p w14:paraId="2F56C060" w14:textId="77777777" w:rsidR="006E7DC0" w:rsidRDefault="00AC04EF">
      <w:pPr>
        <w:pStyle w:val="Heading1"/>
        <w:numPr>
          <w:ilvl w:val="0"/>
          <w:numId w:val="1"/>
        </w:numPr>
        <w:tabs>
          <w:tab w:val="left" w:pos="1520"/>
        </w:tabs>
      </w:pPr>
      <w:r>
        <w:t>Regulatory</w:t>
      </w:r>
      <w:r>
        <w:rPr>
          <w:spacing w:val="-5"/>
        </w:rPr>
        <w:t xml:space="preserve"> </w:t>
      </w:r>
      <w:r>
        <w:rPr>
          <w:spacing w:val="-2"/>
        </w:rPr>
        <w:t>Compliance:</w:t>
      </w:r>
    </w:p>
    <w:p w14:paraId="2E1EE0FE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3" w:line="237" w:lineRule="auto"/>
        <w:ind w:right="1453"/>
        <w:rPr>
          <w:sz w:val="24"/>
        </w:rPr>
      </w:pPr>
      <w:r>
        <w:rPr>
          <w:sz w:val="24"/>
        </w:rPr>
        <w:t>Providers, while utilizing telehealth platforms, must comply with all relevant regulatory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6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mandated by state and federal laws.</w:t>
      </w:r>
    </w:p>
    <w:p w14:paraId="71AA3A00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4" w:line="232" w:lineRule="auto"/>
        <w:ind w:right="1639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includes,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limited</w:t>
      </w:r>
      <w:r>
        <w:rPr>
          <w:spacing w:val="-5"/>
          <w:sz w:val="24"/>
        </w:rPr>
        <w:t xml:space="preserve"> </w:t>
      </w:r>
      <w:r>
        <w:rPr>
          <w:sz w:val="24"/>
        </w:rPr>
        <w:t>to,</w:t>
      </w:r>
      <w:r>
        <w:rPr>
          <w:spacing w:val="-3"/>
          <w:sz w:val="24"/>
        </w:rPr>
        <w:t xml:space="preserve"> </w:t>
      </w:r>
      <w:r>
        <w:rPr>
          <w:sz w:val="24"/>
        </w:rPr>
        <w:t>adherence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privacy</w:t>
      </w:r>
      <w:r>
        <w:rPr>
          <w:spacing w:val="-3"/>
          <w:sz w:val="24"/>
        </w:rPr>
        <w:t xml:space="preserve"> </w:t>
      </w:r>
      <w:r>
        <w:rPr>
          <w:sz w:val="24"/>
        </w:rPr>
        <w:t>laws</w:t>
      </w:r>
      <w:r>
        <w:rPr>
          <w:spacing w:val="-3"/>
          <w:sz w:val="24"/>
        </w:rPr>
        <w:t xml:space="preserve"> </w:t>
      </w:r>
      <w:r>
        <w:rPr>
          <w:sz w:val="24"/>
        </w:rPr>
        <w:t>(such</w:t>
      </w:r>
      <w:r>
        <w:rPr>
          <w:spacing w:val="-3"/>
          <w:sz w:val="24"/>
        </w:rPr>
        <w:t xml:space="preserve"> </w:t>
      </w:r>
      <w:r>
        <w:rPr>
          <w:sz w:val="24"/>
        </w:rPr>
        <w:t>as HIPAA), informed consent protocols, and documentation standards.</w:t>
      </w:r>
    </w:p>
    <w:p w14:paraId="2A800804" w14:textId="77777777" w:rsidR="006E7DC0" w:rsidRDefault="00AC04EF">
      <w:pPr>
        <w:pStyle w:val="Heading1"/>
        <w:numPr>
          <w:ilvl w:val="0"/>
          <w:numId w:val="1"/>
        </w:numPr>
        <w:tabs>
          <w:tab w:val="left" w:pos="1520"/>
        </w:tabs>
      </w:pPr>
      <w:r>
        <w:t>Appropriate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Telehealth:</w:t>
      </w:r>
    </w:p>
    <w:p w14:paraId="0CC0383B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7" w:line="232" w:lineRule="auto"/>
        <w:ind w:right="1424"/>
        <w:rPr>
          <w:sz w:val="24"/>
        </w:rPr>
      </w:pPr>
      <w:r>
        <w:rPr>
          <w:sz w:val="24"/>
        </w:rPr>
        <w:t>Telehealth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utilized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initial</w:t>
      </w:r>
      <w:r>
        <w:rPr>
          <w:spacing w:val="-4"/>
          <w:sz w:val="24"/>
        </w:rPr>
        <w:t xml:space="preserve"> </w:t>
      </w:r>
      <w:r>
        <w:rPr>
          <w:sz w:val="24"/>
        </w:rPr>
        <w:t>provision,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4"/>
          <w:sz w:val="24"/>
        </w:rPr>
        <w:t xml:space="preserve"> </w:t>
      </w:r>
      <w:r>
        <w:rPr>
          <w:sz w:val="24"/>
        </w:rPr>
        <w:t>monitoring,</w:t>
      </w:r>
      <w:r>
        <w:rPr>
          <w:spacing w:val="-4"/>
          <w:sz w:val="24"/>
        </w:rPr>
        <w:t xml:space="preserve"> </w:t>
      </w:r>
      <w:r>
        <w:rPr>
          <w:sz w:val="24"/>
        </w:rPr>
        <w:t>and management of patients as deemed appropriate by the provider.</w:t>
      </w:r>
    </w:p>
    <w:p w14:paraId="4539DA71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8" w:line="232" w:lineRule="auto"/>
        <w:ind w:right="2139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exercise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"/>
          <w:sz w:val="24"/>
        </w:rPr>
        <w:t xml:space="preserve"> </w:t>
      </w:r>
      <w:r>
        <w:rPr>
          <w:sz w:val="24"/>
        </w:rPr>
        <w:t>judgment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6"/>
          <w:sz w:val="24"/>
        </w:rPr>
        <w:t xml:space="preserve"> </w:t>
      </w:r>
      <w:r>
        <w:rPr>
          <w:sz w:val="24"/>
        </w:rPr>
        <w:t>whether</w:t>
      </w:r>
      <w:r>
        <w:rPr>
          <w:spacing w:val="-4"/>
          <w:sz w:val="24"/>
        </w:rPr>
        <w:t xml:space="preserve"> </w:t>
      </w:r>
      <w:r>
        <w:rPr>
          <w:sz w:val="24"/>
        </w:rPr>
        <w:t>a telehealth visit is suitable for a particular patient or condition.</w:t>
      </w:r>
    </w:p>
    <w:p w14:paraId="577E04EE" w14:textId="77777777" w:rsidR="006E7DC0" w:rsidRDefault="00AC04EF">
      <w:pPr>
        <w:pStyle w:val="Heading1"/>
        <w:numPr>
          <w:ilvl w:val="0"/>
          <w:numId w:val="1"/>
        </w:numPr>
        <w:tabs>
          <w:tab w:val="left" w:pos="1520"/>
        </w:tabs>
      </w:pP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Care:</w:t>
      </w:r>
    </w:p>
    <w:p w14:paraId="188FFD2C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7" w:line="232" w:lineRule="auto"/>
        <w:ind w:right="2227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delivered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</w:t>
      </w:r>
      <w:r>
        <w:rPr>
          <w:spacing w:val="-4"/>
          <w:sz w:val="24"/>
        </w:rPr>
        <w:t xml:space="preserve"> </w:t>
      </w:r>
      <w:r>
        <w:rPr>
          <w:sz w:val="24"/>
        </w:rPr>
        <w:t>is equivalent to that provided in traditional face-to-face settings.</w:t>
      </w:r>
    </w:p>
    <w:p w14:paraId="66F04B3C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8" w:line="232" w:lineRule="auto"/>
        <w:ind w:right="1572"/>
        <w:rPr>
          <w:sz w:val="24"/>
        </w:rPr>
      </w:pPr>
      <w:r>
        <w:rPr>
          <w:sz w:val="24"/>
        </w:rPr>
        <w:t>Continuous</w:t>
      </w:r>
      <w:r>
        <w:rPr>
          <w:spacing w:val="-5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uphold standards of care.</w:t>
      </w:r>
    </w:p>
    <w:p w14:paraId="2B833D3A" w14:textId="77777777" w:rsidR="006E7DC0" w:rsidRDefault="00AC04EF">
      <w:pPr>
        <w:pStyle w:val="Heading1"/>
        <w:numPr>
          <w:ilvl w:val="0"/>
          <w:numId w:val="1"/>
        </w:numPr>
        <w:tabs>
          <w:tab w:val="left" w:pos="1520"/>
        </w:tabs>
      </w:pPr>
      <w:r>
        <w:t>Technical</w:t>
      </w:r>
      <w:r>
        <w:rPr>
          <w:spacing w:val="-5"/>
        </w:rPr>
        <w:t xml:space="preserve"> </w:t>
      </w:r>
      <w:r>
        <w:rPr>
          <w:spacing w:val="-2"/>
        </w:rPr>
        <w:t>Competence:</w:t>
      </w:r>
    </w:p>
    <w:p w14:paraId="64D09A48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6" w:line="232" w:lineRule="auto"/>
        <w:ind w:right="1406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competent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</w:t>
      </w:r>
      <w:r>
        <w:rPr>
          <w:spacing w:val="-6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deliver</w:t>
      </w:r>
      <w:r>
        <w:rPr>
          <w:spacing w:val="-4"/>
          <w:sz w:val="24"/>
        </w:rPr>
        <w:t xml:space="preserve"> </w:t>
      </w:r>
      <w:r>
        <w:rPr>
          <w:sz w:val="24"/>
        </w:rPr>
        <w:t>services effectively and securely.</w:t>
      </w:r>
    </w:p>
    <w:p w14:paraId="31BBAF8C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9" w:line="232" w:lineRule="auto"/>
        <w:ind w:right="2071"/>
        <w:rPr>
          <w:sz w:val="24"/>
        </w:rPr>
      </w:pPr>
      <w:r>
        <w:rPr>
          <w:sz w:val="24"/>
        </w:rPr>
        <w:t>Providers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guidance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 technologies and troubleshoot common issues.</w:t>
      </w:r>
    </w:p>
    <w:p w14:paraId="27E6A1CE" w14:textId="77777777" w:rsidR="006E7DC0" w:rsidRDefault="00AC04EF">
      <w:pPr>
        <w:pStyle w:val="Heading1"/>
        <w:numPr>
          <w:ilvl w:val="0"/>
          <w:numId w:val="1"/>
        </w:numPr>
        <w:tabs>
          <w:tab w:val="left" w:pos="1520"/>
        </w:tabs>
      </w:pPr>
      <w:r>
        <w:t>Patient</w:t>
      </w:r>
      <w:r>
        <w:rPr>
          <w:spacing w:val="-2"/>
        </w:rPr>
        <w:t xml:space="preserve"> Consent:</w:t>
      </w:r>
    </w:p>
    <w:p w14:paraId="55DA36B9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3" w:line="237" w:lineRule="auto"/>
        <w:ind w:right="1271"/>
        <w:rPr>
          <w:sz w:val="24"/>
        </w:rPr>
      </w:pPr>
      <w:r>
        <w:rPr>
          <w:sz w:val="24"/>
        </w:rPr>
        <w:t>Informed consent must be obtained from patients prior to initiating telehealth services.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includes</w:t>
      </w:r>
      <w:r>
        <w:rPr>
          <w:spacing w:val="-4"/>
          <w:sz w:val="24"/>
        </w:rPr>
        <w:t xml:space="preserve"> </w:t>
      </w:r>
      <w:r>
        <w:rPr>
          <w:sz w:val="24"/>
        </w:rPr>
        <w:t>informing</w:t>
      </w:r>
      <w:r>
        <w:rPr>
          <w:spacing w:val="-4"/>
          <w:sz w:val="24"/>
        </w:rPr>
        <w:t xml:space="preserve"> </w:t>
      </w:r>
      <w:r>
        <w:rPr>
          <w:sz w:val="24"/>
        </w:rPr>
        <w:t>patients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nature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telehealth,</w:t>
      </w:r>
      <w:r>
        <w:rPr>
          <w:spacing w:val="-4"/>
          <w:sz w:val="24"/>
        </w:rPr>
        <w:t xml:space="preserve"> </w:t>
      </w:r>
      <w:r>
        <w:rPr>
          <w:sz w:val="24"/>
        </w:rPr>
        <w:t>potential risks, and their rights regarding care.</w:t>
      </w:r>
    </w:p>
    <w:p w14:paraId="2F723DB6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before="4" w:line="232" w:lineRule="auto"/>
        <w:ind w:right="1593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4"/>
          <w:sz w:val="24"/>
        </w:rPr>
        <w:t xml:space="preserve"> </w:t>
      </w:r>
      <w:r>
        <w:rPr>
          <w:sz w:val="24"/>
        </w:rPr>
        <w:t>may,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point,</w:t>
      </w:r>
      <w:r>
        <w:rPr>
          <w:spacing w:val="-3"/>
          <w:sz w:val="24"/>
        </w:rPr>
        <w:t xml:space="preserve"> </w:t>
      </w:r>
      <w:r>
        <w:rPr>
          <w:sz w:val="24"/>
        </w:rPr>
        <w:t>withdraw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telehealth</w:t>
      </w:r>
      <w:r>
        <w:rPr>
          <w:spacing w:val="-5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and request a transition to in-person care.</w:t>
      </w:r>
    </w:p>
    <w:p w14:paraId="4CB6352D" w14:textId="77777777" w:rsidR="006E7DC0" w:rsidRDefault="00AC04EF">
      <w:pPr>
        <w:pStyle w:val="Heading1"/>
        <w:numPr>
          <w:ilvl w:val="0"/>
          <w:numId w:val="1"/>
        </w:numPr>
        <w:tabs>
          <w:tab w:val="left" w:pos="1520"/>
        </w:tabs>
      </w:pPr>
      <w:r>
        <w:t>Record</w:t>
      </w:r>
      <w:r>
        <w:rPr>
          <w:spacing w:val="-2"/>
        </w:rPr>
        <w:t xml:space="preserve"> Keeping:</w:t>
      </w:r>
    </w:p>
    <w:p w14:paraId="0522D2D2" w14:textId="77777777" w:rsidR="006E7DC0" w:rsidRDefault="00AC04EF">
      <w:pPr>
        <w:pStyle w:val="ListParagraph"/>
        <w:numPr>
          <w:ilvl w:val="1"/>
          <w:numId w:val="1"/>
        </w:numPr>
        <w:tabs>
          <w:tab w:val="left" w:pos="2240"/>
        </w:tabs>
        <w:spacing w:line="237" w:lineRule="auto"/>
        <w:ind w:right="2011"/>
        <w:rPr>
          <w:sz w:val="24"/>
        </w:rPr>
      </w:pPr>
      <w:r>
        <w:rPr>
          <w:sz w:val="24"/>
        </w:rPr>
        <w:t>Providers must maintain accurate and thorough records of all telehealth interactions,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6"/>
          <w:sz w:val="24"/>
        </w:rPr>
        <w:t xml:space="preserve"> </w:t>
      </w:r>
      <w:r>
        <w:rPr>
          <w:sz w:val="24"/>
        </w:rPr>
        <w:t>treatments,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2"/>
          <w:sz w:val="24"/>
        </w:rPr>
        <w:t>patients.</w:t>
      </w:r>
    </w:p>
    <w:p w14:paraId="23FE831B" w14:textId="77777777" w:rsidR="006E7DC0" w:rsidRDefault="006E7DC0">
      <w:pPr>
        <w:pStyle w:val="BodyText"/>
        <w:spacing w:before="2"/>
      </w:pPr>
    </w:p>
    <w:p w14:paraId="75F85ADA" w14:textId="77777777" w:rsidR="006E7DC0" w:rsidRDefault="00AC04EF">
      <w:pPr>
        <w:pStyle w:val="Heading1"/>
        <w:spacing w:before="0"/>
        <w:ind w:left="800" w:firstLine="0"/>
      </w:pPr>
      <w:r>
        <w:rPr>
          <w:spacing w:val="-2"/>
        </w:rPr>
        <w:t>Conclusion:</w:t>
      </w:r>
    </w:p>
    <w:p w14:paraId="53C2584D" w14:textId="77777777" w:rsidR="006E7DC0" w:rsidRDefault="006E7DC0">
      <w:pPr>
        <w:pStyle w:val="BodyText"/>
        <w:spacing w:before="3"/>
        <w:rPr>
          <w:b/>
        </w:rPr>
      </w:pPr>
    </w:p>
    <w:p w14:paraId="2303DAB2" w14:textId="3A51595A" w:rsidR="006E7DC0" w:rsidRDefault="00AC04EF" w:rsidP="00E52D6A">
      <w:pPr>
        <w:pStyle w:val="BodyText"/>
        <w:spacing w:before="1"/>
        <w:ind w:left="799" w:right="1163"/>
      </w:pPr>
      <w:r>
        <w:t>The Massachusetts Board of Respiratory Care is committed to ensuring that telehealth services are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safely,</w:t>
      </w:r>
      <w:r>
        <w:rPr>
          <w:spacing w:val="-5"/>
        </w:rPr>
        <w:t xml:space="preserve"> </w:t>
      </w:r>
      <w:r>
        <w:t>effectively,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compliance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laws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regulations.</w:t>
      </w:r>
      <w:r>
        <w:rPr>
          <w:spacing w:val="-3"/>
        </w:rPr>
        <w:t xml:space="preserve"> </w:t>
      </w:r>
      <w:r>
        <w:t>This</w:t>
      </w:r>
      <w:r w:rsidR="00E52D6A">
        <w:t xml:space="preserve"> </w:t>
      </w:r>
      <w:r>
        <w:t>policy</w:t>
      </w:r>
      <w:r>
        <w:rPr>
          <w:spacing w:val="-3"/>
        </w:rPr>
        <w:t xml:space="preserve"> </w:t>
      </w:r>
      <w:r>
        <w:t>serves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enhancing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 xml:space="preserve">respiratory </w:t>
      </w:r>
      <w:r>
        <w:rPr>
          <w:spacing w:val="-2"/>
        </w:rPr>
        <w:t>care.</w:t>
      </w:r>
    </w:p>
    <w:sectPr w:rsidR="006E7DC0">
      <w:pgSz w:w="12240" w:h="15840"/>
      <w:pgMar w:top="1380" w:right="2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78DB" w14:textId="77777777" w:rsidR="00A900FC" w:rsidRDefault="00A900FC" w:rsidP="00A900FC">
      <w:r>
        <w:separator/>
      </w:r>
    </w:p>
  </w:endnote>
  <w:endnote w:type="continuationSeparator" w:id="0">
    <w:p w14:paraId="0AFFC9AF" w14:textId="77777777" w:rsidR="00A900FC" w:rsidRDefault="00A900FC" w:rsidP="00A9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44FD" w14:textId="77777777" w:rsidR="00A900FC" w:rsidRDefault="00A90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DC843" w14:textId="77777777" w:rsidR="00A900FC" w:rsidRDefault="00A900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C46D" w14:textId="77777777" w:rsidR="00A900FC" w:rsidRDefault="00A90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D69E" w14:textId="77777777" w:rsidR="00A900FC" w:rsidRDefault="00A900FC" w:rsidP="00A900FC">
      <w:r>
        <w:separator/>
      </w:r>
    </w:p>
  </w:footnote>
  <w:footnote w:type="continuationSeparator" w:id="0">
    <w:p w14:paraId="575AE8CE" w14:textId="77777777" w:rsidR="00A900FC" w:rsidRDefault="00A900FC" w:rsidP="00A9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DE1A" w14:textId="0FB99FE2" w:rsidR="00A900FC" w:rsidRDefault="00A90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9767" w14:textId="5F375819" w:rsidR="00A900FC" w:rsidRDefault="00A90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D0A1" w14:textId="0AA8FB34" w:rsidR="00A900FC" w:rsidRDefault="00A90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30184"/>
    <w:multiLevelType w:val="hybridMultilevel"/>
    <w:tmpl w:val="880A6744"/>
    <w:lvl w:ilvl="0" w:tplc="F8F6AE8E">
      <w:start w:val="1"/>
      <w:numFmt w:val="decimal"/>
      <w:lvlText w:val="%1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E01278">
      <w:numFmt w:val="bullet"/>
      <w:lvlText w:val="o"/>
      <w:lvlJc w:val="left"/>
      <w:pPr>
        <w:ind w:left="22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7A0FCBE">
      <w:numFmt w:val="bullet"/>
      <w:lvlText w:val="•"/>
      <w:lvlJc w:val="left"/>
      <w:pPr>
        <w:ind w:left="3251" w:hanging="360"/>
      </w:pPr>
      <w:rPr>
        <w:rFonts w:hint="default"/>
        <w:lang w:val="en-US" w:eastAsia="en-US" w:bidi="ar-SA"/>
      </w:rPr>
    </w:lvl>
    <w:lvl w:ilvl="3" w:tplc="C96249A0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4" w:tplc="CE7863E6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5" w:tplc="C8ECA36A">
      <w:numFmt w:val="bullet"/>
      <w:lvlText w:val="•"/>
      <w:lvlJc w:val="left"/>
      <w:pPr>
        <w:ind w:left="6284" w:hanging="360"/>
      </w:pPr>
      <w:rPr>
        <w:rFonts w:hint="default"/>
        <w:lang w:val="en-US" w:eastAsia="en-US" w:bidi="ar-SA"/>
      </w:rPr>
    </w:lvl>
    <w:lvl w:ilvl="6" w:tplc="C9648DEA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7" w:tplc="CB146066">
      <w:numFmt w:val="bullet"/>
      <w:lvlText w:val="•"/>
      <w:lvlJc w:val="left"/>
      <w:pPr>
        <w:ind w:left="8306" w:hanging="360"/>
      </w:pPr>
      <w:rPr>
        <w:rFonts w:hint="default"/>
        <w:lang w:val="en-US" w:eastAsia="en-US" w:bidi="ar-SA"/>
      </w:rPr>
    </w:lvl>
    <w:lvl w:ilvl="8" w:tplc="7E586D20">
      <w:numFmt w:val="bullet"/>
      <w:lvlText w:val="•"/>
      <w:lvlJc w:val="left"/>
      <w:pPr>
        <w:ind w:left="9317" w:hanging="360"/>
      </w:pPr>
      <w:rPr>
        <w:rFonts w:hint="default"/>
        <w:lang w:val="en-US" w:eastAsia="en-US" w:bidi="ar-SA"/>
      </w:rPr>
    </w:lvl>
  </w:abstractNum>
  <w:num w:numId="1" w16cid:durableId="95271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7DC0"/>
    <w:rsid w:val="00127A91"/>
    <w:rsid w:val="002017ED"/>
    <w:rsid w:val="0025025B"/>
    <w:rsid w:val="005F386D"/>
    <w:rsid w:val="006E7DC0"/>
    <w:rsid w:val="0079073C"/>
    <w:rsid w:val="007C3BE6"/>
    <w:rsid w:val="00A900FC"/>
    <w:rsid w:val="00AC04EF"/>
    <w:rsid w:val="00B64FDB"/>
    <w:rsid w:val="00C61830"/>
    <w:rsid w:val="00C90E61"/>
    <w:rsid w:val="00E5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8F0B9D"/>
  <w15:docId w15:val="{CC136420-11E2-46E2-8BBB-86C97D62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"/>
      <w:ind w:left="15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50"/>
      <w:ind w:left="105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22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9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0F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9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0FC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C04EF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mass.gov/d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Tam, Tracy (DPH)</cp:lastModifiedBy>
  <cp:revision>4</cp:revision>
  <dcterms:created xsi:type="dcterms:W3CDTF">2025-03-20T19:19:00Z</dcterms:created>
  <dcterms:modified xsi:type="dcterms:W3CDTF">2025-03-20T19:20:00Z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D:20250115202557</vt:lpwstr>
  </property>
</Properties>
</file>