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3528BD" w:rsidRDefault="00161131" w:rsidP="0016113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Move </w:t>
      </w:r>
      <w:proofErr w:type="spellStart"/>
      <w:r>
        <w:rPr>
          <w:rFonts w:ascii="Calibri" w:hAnsi="Calibri"/>
          <w:b/>
          <w:sz w:val="28"/>
        </w:rPr>
        <w:t>Kalite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Lè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Deyò</w:t>
      </w:r>
      <w:proofErr w:type="spellEnd"/>
      <w:r>
        <w:rPr>
          <w:rFonts w:ascii="Calibri" w:hAnsi="Calibri"/>
          <w:b/>
          <w:sz w:val="28"/>
        </w:rPr>
        <w:t xml:space="preserve"> </w:t>
      </w:r>
    </w:p>
    <w:p w14:paraId="74D514F4" w14:textId="6255659B" w:rsidR="00795642" w:rsidRPr="003528BD" w:rsidRDefault="00795642" w:rsidP="00795642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Peryòd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nan Massachusetts ka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prezans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kantite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ozòn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polèn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 w:rsidR="006E4C2E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sibstans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pousyè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salte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lafimen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gout </w:t>
      </w:r>
      <w:proofErr w:type="spellStart"/>
      <w:r>
        <w:rPr>
          <w:rFonts w:ascii="Calibri" w:hAnsi="Calibri"/>
        </w:rPr>
        <w:t>likid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sibstans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patikilye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tèlman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piti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ka respire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pwoblèm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grav</w:t>
      </w:r>
      <w:proofErr w:type="spellEnd"/>
      <w:r>
        <w:rPr>
          <w:rFonts w:ascii="Calibri" w:hAnsi="Calibri"/>
        </w:rPr>
        <w:t xml:space="preserve">. Yon move </w:t>
      </w:r>
      <w:proofErr w:type="spellStart"/>
      <w:r>
        <w:rPr>
          <w:rFonts w:ascii="Calibri" w:hAnsi="Calibri"/>
        </w:rPr>
        <w:t>kalite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deyò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pwoblèm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espesyalman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lakay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soufri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opresyon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poumon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oswa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kè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ka </w:t>
      </w:r>
      <w:proofErr w:type="spellStart"/>
      <w:r>
        <w:rPr>
          <w:rFonts w:ascii="Calibri" w:hAnsi="Calibri"/>
        </w:rPr>
        <w:t>lakòz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sentòm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opresyon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alèji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vin pi </w:t>
      </w:r>
      <w:proofErr w:type="spellStart"/>
      <w:r>
        <w:rPr>
          <w:rFonts w:ascii="Calibri" w:hAnsi="Calibri"/>
        </w:rPr>
        <w:t>grav</w:t>
      </w:r>
      <w:proofErr w:type="spellEnd"/>
      <w:r>
        <w:rPr>
          <w:rFonts w:ascii="Calibri" w:hAnsi="Calibri"/>
        </w:rPr>
        <w:t>.</w:t>
      </w:r>
    </w:p>
    <w:p w14:paraId="6C325D0A" w14:textId="0815BC24" w:rsidR="00161131" w:rsidRPr="003528BD" w:rsidRDefault="000356C6" w:rsidP="00795642">
      <w:p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chalè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ogmantasyon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kouvèti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nyaj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imidite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chanjman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klimatik</w:t>
      </w:r>
      <w:proofErr w:type="spellEnd"/>
      <w:r>
        <w:rPr>
          <w:rFonts w:ascii="Calibri" w:hAnsi="Calibri"/>
        </w:rPr>
        <w:t xml:space="preserve"> la ta </w:t>
      </w:r>
      <w:proofErr w:type="spellStart"/>
      <w:r>
        <w:rPr>
          <w:rFonts w:ascii="Calibri" w:hAnsi="Calibri"/>
        </w:rPr>
        <w:t>dwe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ogmante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nan Massachusetts la. </w:t>
      </w:r>
    </w:p>
    <w:p w14:paraId="6D9EE71A" w14:textId="77777777" w:rsidR="00161131" w:rsidRPr="003528BD" w:rsidRDefault="00161131" w:rsidP="0016113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Ki </w:t>
      </w:r>
      <w:proofErr w:type="spellStart"/>
      <w:r>
        <w:rPr>
          <w:rFonts w:ascii="Calibri" w:hAnsi="Calibri"/>
          <w:b/>
        </w:rPr>
        <w:t>moun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ki</w:t>
      </w:r>
      <w:proofErr w:type="spellEnd"/>
      <w:r>
        <w:rPr>
          <w:rFonts w:ascii="Calibri" w:hAnsi="Calibri"/>
          <w:b/>
        </w:rPr>
        <w:t xml:space="preserve"> gen pi </w:t>
      </w:r>
      <w:proofErr w:type="spellStart"/>
      <w:r>
        <w:rPr>
          <w:rFonts w:ascii="Calibri" w:hAnsi="Calibri"/>
          <w:b/>
        </w:rPr>
        <w:t>gwo</w:t>
      </w:r>
      <w:proofErr w:type="spellEnd"/>
      <w:r>
        <w:rPr>
          <w:rFonts w:ascii="Calibri" w:hAnsi="Calibri"/>
          <w:b/>
        </w:rPr>
        <w:t xml:space="preserve"> risk?</w:t>
      </w:r>
    </w:p>
    <w:p w14:paraId="2D44C5AD" w14:textId="3BDED2E1" w:rsidR="00161131" w:rsidRPr="003528BD" w:rsidRDefault="00161131" w:rsidP="00161131">
      <w:pPr>
        <w:rPr>
          <w:rFonts w:ascii="Calibri" w:hAnsi="Calibri" w:cs="Calibri"/>
        </w:rPr>
      </w:pPr>
      <w:r>
        <w:rPr>
          <w:rFonts w:ascii="Calibri" w:hAnsi="Calibri"/>
        </w:rPr>
        <w:t xml:space="preserve">Gen </w:t>
      </w: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ka gen pi </w:t>
      </w:r>
      <w:proofErr w:type="spellStart"/>
      <w:r>
        <w:rPr>
          <w:rFonts w:ascii="Calibri" w:hAnsi="Calibri"/>
        </w:rPr>
        <w:t>gwo</w:t>
      </w:r>
      <w:proofErr w:type="spellEnd"/>
      <w:r>
        <w:rPr>
          <w:rFonts w:ascii="Calibri" w:hAnsi="Calibri"/>
        </w:rPr>
        <w:t xml:space="preserve"> risk </w:t>
      </w:r>
      <w:proofErr w:type="spellStart"/>
      <w:r>
        <w:rPr>
          <w:rFonts w:ascii="Calibri" w:hAnsi="Calibri"/>
        </w:rPr>
        <w:t>akòz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abite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aksè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enfòmasyon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ofisyèl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gouvènman</w:t>
      </w:r>
      <w:proofErr w:type="spellEnd"/>
      <w:r>
        <w:rPr>
          <w:rFonts w:ascii="Calibri" w:hAnsi="Calibri"/>
        </w:rPr>
        <w:t xml:space="preserve"> an, </w:t>
      </w:r>
      <w:proofErr w:type="spellStart"/>
      <w:r>
        <w:rPr>
          <w:rFonts w:ascii="Calibri" w:hAnsi="Calibri"/>
        </w:rPr>
        <w:t>disponibilite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resous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prepare </w:t>
      </w:r>
      <w:proofErr w:type="spellStart"/>
      <w:r>
        <w:rPr>
          <w:rFonts w:ascii="Calibri" w:hAnsi="Calibri"/>
        </w:rPr>
        <w:t>tèt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epi </w:t>
      </w:r>
      <w:proofErr w:type="spellStart"/>
      <w:r>
        <w:rPr>
          <w:rFonts w:ascii="Calibri" w:hAnsi="Calibri"/>
        </w:rPr>
        <w:t>reyaji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>, epi</w:t>
      </w:r>
      <w:r w:rsidR="006A2A26">
        <w:rPr>
          <w:rFonts w:ascii="Calibri" w:hAnsi="Calibri"/>
        </w:rPr>
        <w:br/>
      </w:r>
      <w:proofErr w:type="spellStart"/>
      <w:r>
        <w:rPr>
          <w:rFonts w:ascii="Calibri" w:hAnsi="Calibri"/>
        </w:rPr>
        <w:t>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genyen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pwoblèm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ladan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>:</w:t>
      </w:r>
    </w:p>
    <w:p w14:paraId="469B79B2" w14:textId="56E5A91B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Timoun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poko</w:t>
      </w:r>
      <w:proofErr w:type="spellEnd"/>
      <w:r>
        <w:rPr>
          <w:rFonts w:ascii="Calibri" w:hAnsi="Calibri"/>
        </w:rPr>
        <w:t xml:space="preserve"> gen 5 lane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plis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pase</w:t>
      </w:r>
      <w:proofErr w:type="spellEnd"/>
      <w:r>
        <w:rPr>
          <w:rFonts w:ascii="Calibri" w:hAnsi="Calibri"/>
        </w:rPr>
        <w:t xml:space="preserve"> 65 lane</w:t>
      </w:r>
    </w:p>
    <w:p w14:paraId="5598791B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ansent</w:t>
      </w:r>
      <w:proofErr w:type="spellEnd"/>
    </w:p>
    <w:p w14:paraId="556AD9AC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gen </w:t>
      </w:r>
      <w:proofErr w:type="spellStart"/>
      <w:r>
        <w:rPr>
          <w:rFonts w:ascii="Calibri" w:hAnsi="Calibri"/>
        </w:rPr>
        <w:t>andikap</w:t>
      </w:r>
      <w:proofErr w:type="spellEnd"/>
    </w:p>
    <w:p w14:paraId="7F2D85A7" w14:textId="2A2FE002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soufri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egziste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tankou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kè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opresyon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maladi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poumon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 w:rsidR="003A3E7A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alèji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respiratwa</w:t>
      </w:r>
      <w:proofErr w:type="spellEnd"/>
    </w:p>
    <w:p w14:paraId="08200039" w14:textId="203247A5" w:rsidR="00161131" w:rsidRPr="008A43A8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Moun</w:t>
      </w:r>
      <w:r w:rsidR="008A43A8" w:rsidRPr="008A43A8">
        <w:rPr>
          <w:rFonts w:ascii="Calibri" w:hAnsi="Calibri"/>
          <w:lang w:val="de-AT"/>
        </w:rPr>
        <w:t xml:space="preserve"> </w:t>
      </w:r>
      <w:r w:rsidRPr="008A43A8">
        <w:rPr>
          <w:rFonts w:ascii="Calibri" w:hAnsi="Calibri"/>
          <w:lang w:val="de-AT"/>
        </w:rPr>
        <w:t>nwa akòz rasis sistematik</w:t>
      </w:r>
    </w:p>
    <w:p w14:paraId="4EB53989" w14:textId="6B61924A" w:rsidR="00161131" w:rsidRPr="006A2A26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lang w:val="de-AT"/>
        </w:rPr>
      </w:pPr>
      <w:r w:rsidRPr="006A2A26">
        <w:rPr>
          <w:rFonts w:ascii="Calibri" w:hAnsi="Calibri"/>
          <w:lang w:val="de-AT"/>
        </w:rPr>
        <w:t>Moun ki pale twò pale anglè oswa ki pa pale anglè ditou, epi ki ka pa resevwa mesaj ijans nan lang matènèl yo </w:t>
      </w:r>
    </w:p>
    <w:p w14:paraId="196D2AC4" w14:textId="77777777" w:rsidR="00161131" w:rsidRPr="008A43A8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Moun k ap viv nan zòn ki gen gwo trafik</w:t>
      </w:r>
    </w:p>
    <w:p w14:paraId="6B3FC2C5" w14:textId="5AD3649A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Moun</w:t>
      </w:r>
      <w:proofErr w:type="spellEnd"/>
      <w:r>
        <w:rPr>
          <w:rFonts w:ascii="Calibri" w:hAnsi="Calibri"/>
        </w:rPr>
        <w:t xml:space="preserve"> k ap </w:t>
      </w:r>
      <w:proofErr w:type="spellStart"/>
      <w:r>
        <w:rPr>
          <w:rFonts w:ascii="Calibri" w:hAnsi="Calibri"/>
        </w:rPr>
        <w:t>travay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oubyen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espò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lari</w:t>
      </w:r>
      <w:proofErr w:type="spellEnd"/>
    </w:p>
    <w:p w14:paraId="1FB1D5F0" w14:textId="77777777" w:rsidR="00161131" w:rsidRPr="008A43A8" w:rsidRDefault="00161131" w:rsidP="00161131">
      <w:pPr>
        <w:rPr>
          <w:rFonts w:ascii="Calibri" w:hAnsi="Calibri" w:cs="Calibri"/>
          <w:b/>
          <w:bCs/>
          <w:lang w:val="de-AT"/>
        </w:rPr>
      </w:pPr>
      <w:r w:rsidRPr="008A43A8">
        <w:rPr>
          <w:rFonts w:ascii="Calibri" w:hAnsi="Calibri"/>
          <w:b/>
          <w:lang w:val="de-AT"/>
        </w:rPr>
        <w:t>Kisa nou ka fè nan ka sa?</w:t>
      </w:r>
    </w:p>
    <w:p w14:paraId="04691D5A" w14:textId="78C3CE85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Diminye sa ki ka deklanche opresyon nan kay la, tankou lafimen tabak, pousyè, plim ak</w:t>
      </w:r>
      <w:r w:rsidR="003A3E7A">
        <w:rPr>
          <w:rFonts w:ascii="Calibri" w:hAnsi="Calibri"/>
          <w:lang w:val="de-AT"/>
        </w:rPr>
        <w:t> </w:t>
      </w:r>
      <w:r w:rsidRPr="008A43A8">
        <w:rPr>
          <w:rFonts w:ascii="Calibri" w:hAnsi="Calibri"/>
          <w:lang w:val="de-AT"/>
        </w:rPr>
        <w:t>eskwas bèt domestik ak danje, ak mwezi</w:t>
      </w:r>
    </w:p>
    <w:p w14:paraId="4F97ABE8" w14:textId="78C69C3B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Sèvi ak ponp ki gen lè pòtab oswa klimatizasyon si ou genyen</w:t>
      </w:r>
    </w:p>
    <w:p w14:paraId="08AAD58D" w14:textId="37F5A527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Kenbe nivo imidite a ant 30-50% anndan kay la pa mwayen klimatizè, vantilatè oswa dezimidifikatè si ou kapab</w:t>
      </w:r>
    </w:p>
    <w:p w14:paraId="1CCF35C7" w14:textId="6AC844E0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Mande doktè w la kòman pou w rekonèt sentòm alèji sezon yo epi itilize medikaman ki</w:t>
      </w:r>
      <w:r w:rsidR="003A3E7A">
        <w:rPr>
          <w:rFonts w:ascii="Calibri" w:hAnsi="Calibri"/>
          <w:lang w:val="de-AT"/>
        </w:rPr>
        <w:t> </w:t>
      </w:r>
      <w:r w:rsidRPr="008A43A8">
        <w:rPr>
          <w:rFonts w:ascii="Calibri" w:hAnsi="Calibri"/>
          <w:lang w:val="de-AT"/>
        </w:rPr>
        <w:t>apwopriye</w:t>
      </w:r>
    </w:p>
    <w:p w14:paraId="544EC592" w14:textId="76C766DD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Limite tan ou pase deyò nan jou ki gen gwo polisyon oswa gwo konsantrasyon polèn yo</w:t>
      </w:r>
    </w:p>
    <w:p w14:paraId="6CFE474E" w14:textId="70D24777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Mande lekòl yo ak kan yo pou yo redwi ekspozisyon timoun yo fas ak faktè ki kapab deklannche opresyon</w:t>
      </w:r>
      <w:r w:rsidR="008A43A8">
        <w:rPr>
          <w:rFonts w:ascii="Calibri" w:hAnsi="Calibri"/>
          <w:lang w:val="de-AT"/>
        </w:rPr>
        <w:t xml:space="preserve"> </w:t>
      </w:r>
      <w:r w:rsidRPr="008A43A8">
        <w:rPr>
          <w:rFonts w:ascii="Calibri" w:hAnsi="Calibri"/>
          <w:lang w:val="de-AT"/>
        </w:rPr>
        <w:t xml:space="preserve">tankou ekspozisyon fas ak machin ki gen motè k ap fonksyone dousman </w:t>
      </w:r>
      <w:r w:rsidR="007A3899">
        <w:rPr>
          <w:rFonts w:ascii="Calibri" w:hAnsi="Calibri"/>
          <w:lang w:val="de-AT"/>
        </w:rPr>
        <w:t>nan liy pou anbake ak debake yo</w:t>
      </w:r>
    </w:p>
    <w:p w14:paraId="1C000ACB" w14:textId="3450EE59" w:rsidR="00466720" w:rsidRPr="007F7FE5" w:rsidRDefault="00795642" w:rsidP="003B6482">
      <w:pPr>
        <w:pStyle w:val="ListParagraph"/>
        <w:numPr>
          <w:ilvl w:val="0"/>
          <w:numId w:val="8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Veye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kalite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bò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Calibri" w:hAnsi="Calibri"/>
        </w:rPr>
        <w:t>verifye</w:t>
      </w:r>
      <w:proofErr w:type="spellEnd"/>
      <w:r w:rsidR="003B6482">
        <w:rPr>
          <w:rFonts w:ascii="Calibri" w:hAnsi="Calibri"/>
        </w:rPr>
        <w:t xml:space="preserve"> </w:t>
      </w:r>
      <w:hyperlink r:id="rId5" w:history="1">
        <w:proofErr w:type="spellStart"/>
        <w:r w:rsidR="007F7FE5" w:rsidRPr="007F7FE5">
          <w:rPr>
            <w:rStyle w:val="Hyperlink"/>
            <w:rFonts w:ascii="Calibri" w:hAnsi="Calibri"/>
          </w:rPr>
          <w:t>Endis</w:t>
        </w:r>
        <w:proofErr w:type="spellEnd"/>
        <w:r w:rsidR="007F7FE5" w:rsidRPr="007F7FE5">
          <w:rPr>
            <w:rStyle w:val="Hyperlink"/>
            <w:rFonts w:ascii="Calibri" w:hAnsi="Calibri"/>
          </w:rPr>
          <w:t xml:space="preserve"> </w:t>
        </w:r>
        <w:proofErr w:type="spellStart"/>
        <w:r w:rsidR="007F7FE5" w:rsidRPr="007F7FE5">
          <w:rPr>
            <w:rStyle w:val="Hyperlink"/>
            <w:rFonts w:ascii="Calibri" w:hAnsi="Calibri"/>
          </w:rPr>
          <w:t>Kalite</w:t>
        </w:r>
        <w:proofErr w:type="spellEnd"/>
        <w:r w:rsidR="007F7FE5" w:rsidRPr="007F7FE5">
          <w:rPr>
            <w:rStyle w:val="Hyperlink"/>
            <w:rFonts w:ascii="Calibri" w:hAnsi="Calibri"/>
          </w:rPr>
          <w:t xml:space="preserve"> </w:t>
        </w:r>
        <w:proofErr w:type="spellStart"/>
        <w:r w:rsidR="007F7FE5" w:rsidRPr="007F7FE5">
          <w:rPr>
            <w:rStyle w:val="Hyperlink"/>
            <w:rFonts w:ascii="Calibri" w:hAnsi="Calibri"/>
          </w:rPr>
          <w:t>Lè</w:t>
        </w:r>
        <w:proofErr w:type="spellEnd"/>
      </w:hyperlink>
    </w:p>
    <w:p w14:paraId="629B0247" w14:textId="77777777" w:rsidR="00161131" w:rsidRPr="008A43A8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lang w:val="de-AT"/>
        </w:rPr>
      </w:pPr>
      <w:r w:rsidRPr="008A43A8">
        <w:rPr>
          <w:rFonts w:ascii="Calibri" w:hAnsi="Calibri"/>
          <w:lang w:val="de-AT"/>
        </w:rPr>
        <w:t>Mache oswa monte bekàn oswa pran transpò piblik lè sa posib</w:t>
      </w:r>
    </w:p>
    <w:p w14:paraId="6FB34292" w14:textId="26D6523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proofErr w:type="spellStart"/>
      <w:r>
        <w:rPr>
          <w:rFonts w:ascii="Calibri" w:hAnsi="Calibri"/>
        </w:rPr>
        <w:t>Lè</w:t>
      </w:r>
      <w:proofErr w:type="spellEnd"/>
      <w:r>
        <w:rPr>
          <w:rFonts w:ascii="Calibri" w:hAnsi="Calibri"/>
        </w:rPr>
        <w:t xml:space="preserve"> w ap </w:t>
      </w:r>
      <w:proofErr w:type="spellStart"/>
      <w:r>
        <w:rPr>
          <w:rFonts w:ascii="Calibri" w:hAnsi="Calibri"/>
        </w:rPr>
        <w:t>itilize</w:t>
      </w:r>
      <w:proofErr w:type="spellEnd"/>
      <w:r>
        <w:rPr>
          <w:rFonts w:ascii="Calibri" w:hAnsi="Calibri"/>
        </w:rPr>
        <w:t xml:space="preserve"> yon </w:t>
      </w:r>
      <w:proofErr w:type="spellStart"/>
      <w:r>
        <w:rPr>
          <w:rFonts w:ascii="Calibri" w:hAnsi="Calibri"/>
        </w:rPr>
        <w:t>machin</w:t>
      </w:r>
      <w:proofErr w:type="spellEnd"/>
      <w:r>
        <w:rPr>
          <w:rFonts w:ascii="Calibri" w:hAnsi="Calibri"/>
        </w:rPr>
        <w:t>, pa kite</w:t>
      </w:r>
      <w:bookmarkStart w:id="0" w:name="_GoBack"/>
      <w:bookmarkEnd w:id="0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motè</w:t>
      </w:r>
      <w:proofErr w:type="spellEnd"/>
      <w:r>
        <w:rPr>
          <w:rFonts w:ascii="Calibri" w:hAnsi="Calibri"/>
        </w:rPr>
        <w:t xml:space="preserve"> w la ap </w:t>
      </w:r>
      <w:proofErr w:type="spellStart"/>
      <w:r>
        <w:rPr>
          <w:rFonts w:ascii="Calibri" w:hAnsi="Calibri"/>
        </w:rPr>
        <w:t>fonksyone</w:t>
      </w:r>
      <w:proofErr w:type="spellEnd"/>
      <w:r>
        <w:rPr>
          <w:rFonts w:ascii="Calibri" w:hAnsi="Calibri"/>
        </w:rPr>
        <w:t xml:space="preserve"> pi </w:t>
      </w:r>
      <w:proofErr w:type="spellStart"/>
      <w:r>
        <w:rPr>
          <w:rFonts w:ascii="Calibri" w:hAnsi="Calibri"/>
        </w:rPr>
        <w:t>lontan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nesesè</w:t>
      </w:r>
      <w:proofErr w:type="spellEnd"/>
      <w:r>
        <w:rPr>
          <w:rFonts w:ascii="Calibri" w:hAnsi="Calibri"/>
        </w:rPr>
        <w:t xml:space="preserve"> a</w:t>
      </w:r>
    </w:p>
    <w:p w14:paraId="7C8B6A10" w14:textId="5EA0673F" w:rsidR="00340B65" w:rsidRPr="006A3B44" w:rsidRDefault="006A3B44" w:rsidP="00161131">
      <w:pPr>
        <w:pStyle w:val="ListParagraph"/>
        <w:numPr>
          <w:ilvl w:val="0"/>
          <w:numId w:val="8"/>
        </w:numPr>
        <w:rPr>
          <w:rFonts w:ascii="Calibri" w:hAnsi="Calibri"/>
        </w:rPr>
      </w:pPr>
      <w:hyperlink r:id="rId6" w:history="1">
        <w:proofErr w:type="spellStart"/>
        <w:r w:rsidRPr="006A3B44">
          <w:rPr>
            <w:rStyle w:val="Hyperlink"/>
            <w:rFonts w:ascii="Calibri" w:hAnsi="Calibri"/>
          </w:rPr>
          <w:t>Konnen</w:t>
        </w:r>
        <w:proofErr w:type="spellEnd"/>
        <w:r w:rsidRPr="006A3B44">
          <w:rPr>
            <w:rStyle w:val="Hyperlink"/>
            <w:rFonts w:ascii="Calibri" w:hAnsi="Calibri"/>
          </w:rPr>
          <w:t xml:space="preserve"> </w:t>
        </w:r>
        <w:proofErr w:type="spellStart"/>
        <w:r w:rsidRPr="006A3B44">
          <w:rPr>
            <w:rStyle w:val="Hyperlink"/>
            <w:rFonts w:ascii="Calibri" w:hAnsi="Calibri"/>
          </w:rPr>
          <w:t>siy</w:t>
        </w:r>
        <w:proofErr w:type="spellEnd"/>
        <w:r w:rsidRPr="006A3B44">
          <w:rPr>
            <w:rStyle w:val="Hyperlink"/>
            <w:rFonts w:ascii="Calibri" w:hAnsi="Calibri"/>
          </w:rPr>
          <w:t xml:space="preserve"> </w:t>
        </w:r>
        <w:proofErr w:type="spellStart"/>
        <w:r w:rsidRPr="006A3B44">
          <w:rPr>
            <w:rStyle w:val="Hyperlink"/>
            <w:rFonts w:ascii="Calibri" w:hAnsi="Calibri"/>
          </w:rPr>
          <w:t>dezidratasyon</w:t>
        </w:r>
        <w:proofErr w:type="spellEnd"/>
        <w:r w:rsidRPr="006A3B44">
          <w:rPr>
            <w:rStyle w:val="Hyperlink"/>
            <w:rFonts w:ascii="Calibri" w:hAnsi="Calibri"/>
          </w:rPr>
          <w:t xml:space="preserve"> </w:t>
        </w:r>
        <w:proofErr w:type="spellStart"/>
        <w:r w:rsidRPr="006A3B44">
          <w:rPr>
            <w:rStyle w:val="Hyperlink"/>
            <w:rFonts w:ascii="Calibri" w:hAnsi="Calibri"/>
          </w:rPr>
          <w:t>ak</w:t>
        </w:r>
        <w:proofErr w:type="spellEnd"/>
        <w:r w:rsidRPr="006A3B44">
          <w:rPr>
            <w:rStyle w:val="Hyperlink"/>
            <w:rFonts w:ascii="Calibri" w:hAnsi="Calibri"/>
          </w:rPr>
          <w:t xml:space="preserve"> </w:t>
        </w:r>
        <w:proofErr w:type="spellStart"/>
        <w:r w:rsidRPr="006A3B44">
          <w:rPr>
            <w:rStyle w:val="Hyperlink"/>
            <w:rFonts w:ascii="Calibri" w:hAnsi="Calibri"/>
          </w:rPr>
          <w:t>gwo</w:t>
        </w:r>
        <w:proofErr w:type="spellEnd"/>
        <w:r w:rsidRPr="006A3B44">
          <w:rPr>
            <w:rStyle w:val="Hyperlink"/>
            <w:rFonts w:ascii="Calibri" w:hAnsi="Calibri"/>
          </w:rPr>
          <w:t xml:space="preserve"> </w:t>
        </w:r>
        <w:proofErr w:type="spellStart"/>
        <w:r w:rsidRPr="006A3B44">
          <w:rPr>
            <w:rStyle w:val="Hyperlink"/>
            <w:rFonts w:ascii="Calibri" w:hAnsi="Calibri"/>
          </w:rPr>
          <w:t>chalè</w:t>
        </w:r>
        <w:proofErr w:type="spellEnd"/>
        <w:r w:rsidRPr="006A3B44">
          <w:rPr>
            <w:rStyle w:val="Hyperlink"/>
            <w:rFonts w:ascii="Calibri" w:hAnsi="Calibri"/>
          </w:rPr>
          <w:t xml:space="preserve"> </w:t>
        </w:r>
        <w:proofErr w:type="spellStart"/>
        <w:r w:rsidRPr="006A3B44">
          <w:rPr>
            <w:rStyle w:val="Hyperlink"/>
            <w:rFonts w:ascii="Calibri" w:hAnsi="Calibri"/>
          </w:rPr>
          <w:t>yo</w:t>
        </w:r>
        <w:proofErr w:type="spellEnd"/>
      </w:hyperlink>
    </w:p>
    <w:p w14:paraId="61872B15" w14:textId="2F90E345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W ap </w:t>
      </w:r>
      <w:proofErr w:type="spellStart"/>
      <w:r>
        <w:rPr>
          <w:rFonts w:ascii="Calibri" w:hAnsi="Calibri"/>
          <w:b/>
        </w:rPr>
        <w:t>jwenn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plis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enfòmasyon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sou</w:t>
      </w:r>
      <w:proofErr w:type="spellEnd"/>
      <w:r>
        <w:rPr>
          <w:rFonts w:ascii="Calibri" w:hAnsi="Calibri"/>
          <w:b/>
        </w:rPr>
        <w:t>:</w:t>
      </w:r>
      <w:r w:rsidR="0079311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mass.gov/</w:t>
      </w:r>
      <w:proofErr w:type="spellStart"/>
      <w:r>
        <w:rPr>
          <w:rFonts w:ascii="Calibri" w:hAnsi="Calibri"/>
          <w:b/>
        </w:rPr>
        <w:t>ClimateAndHealth</w:t>
      </w:r>
      <w:proofErr w:type="spellEnd"/>
    </w:p>
    <w:p w14:paraId="7AC74461" w14:textId="77777777" w:rsidR="003528BD" w:rsidRPr="003528BD" w:rsidRDefault="003528BD" w:rsidP="00466720">
      <w:pPr>
        <w:spacing w:after="0"/>
        <w:rPr>
          <w:rFonts w:ascii="Calibri" w:hAnsi="Calibri" w:cs="Calibri"/>
          <w:b/>
          <w:bCs/>
        </w:rPr>
      </w:pPr>
    </w:p>
    <w:p w14:paraId="198C9D6C" w14:textId="6A0F5798" w:rsidR="00161131" w:rsidRPr="003528BD" w:rsidRDefault="00B2600A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427FF514" w14:textId="078B7236" w:rsidR="00161131" w:rsidRPr="003528BD" w:rsidRDefault="00B2600A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41E9C6A0" w14:textId="30079EA8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</w:t>
      </w:r>
      <w:r w:rsidR="00CE582C">
        <w:rPr>
          <w:rFonts w:ascii="Calibri" w:hAnsi="Calibri"/>
          <w:b/>
        </w:rPr>
        <w:t>tts Department of Public Health</w:t>
      </w:r>
    </w:p>
    <w:p w14:paraId="4075B11B" w14:textId="27E50B06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Washington Street, Boston, MA 02108</w:t>
      </w:r>
    </w:p>
    <w:p w14:paraId="7E182F7F" w14:textId="16D72092" w:rsidR="00161131" w:rsidRPr="00575E3A" w:rsidRDefault="00161131" w:rsidP="00466720">
      <w:pPr>
        <w:spacing w:after="0"/>
        <w:rPr>
          <w:rFonts w:ascii="Calibri" w:hAnsi="Calibri" w:cs="Calibri"/>
          <w:b/>
          <w:bCs/>
        </w:rPr>
      </w:pPr>
      <w:r w:rsidRPr="00246D66">
        <w:rPr>
          <w:rFonts w:ascii="Calibri" w:hAnsi="Calibri"/>
          <w:b/>
          <w:lang w:val="de-AT"/>
        </w:rPr>
        <w:t xml:space="preserve">Telefòn: 617-624-5757 | </w:t>
      </w:r>
      <w:hyperlink r:id="rId7" w:history="1">
        <w:r w:rsidRPr="00246D66">
          <w:rPr>
            <w:rStyle w:val="Hyperlink"/>
            <w:rFonts w:ascii="Calibri" w:hAnsi="Calibri"/>
            <w:b/>
            <w:lang w:val="de-AT"/>
          </w:rPr>
          <w:t>DPHToxicology@state.ma.us</w:t>
        </w:r>
      </w:hyperlink>
    </w:p>
    <w:p w14:paraId="00E3216A" w14:textId="70F266C4" w:rsidR="00161131" w:rsidRPr="003B6482" w:rsidRDefault="006A3B44" w:rsidP="00466720">
      <w:pPr>
        <w:spacing w:after="0"/>
        <w:rPr>
          <w:rFonts w:ascii="Calibri" w:hAnsi="Calibri" w:cs="Calibri"/>
          <w:b/>
          <w:bCs/>
        </w:rPr>
      </w:pPr>
      <w:hyperlink r:id="rId8" w:history="1">
        <w:r w:rsidR="00CE582C" w:rsidRPr="003B6482"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sectPr w:rsidR="00161131" w:rsidRPr="003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0A1289"/>
    <w:rsid w:val="00161131"/>
    <w:rsid w:val="001913E8"/>
    <w:rsid w:val="001C7211"/>
    <w:rsid w:val="00246D66"/>
    <w:rsid w:val="003378E8"/>
    <w:rsid w:val="00340B65"/>
    <w:rsid w:val="003528BD"/>
    <w:rsid w:val="00364B4B"/>
    <w:rsid w:val="003A3E7A"/>
    <w:rsid w:val="003B6482"/>
    <w:rsid w:val="00466720"/>
    <w:rsid w:val="00476917"/>
    <w:rsid w:val="004D2489"/>
    <w:rsid w:val="00543675"/>
    <w:rsid w:val="00575E3A"/>
    <w:rsid w:val="005835C1"/>
    <w:rsid w:val="00647E0C"/>
    <w:rsid w:val="006A2A26"/>
    <w:rsid w:val="006A3B44"/>
    <w:rsid w:val="006D1DFD"/>
    <w:rsid w:val="006E4C2E"/>
    <w:rsid w:val="0070078A"/>
    <w:rsid w:val="00793118"/>
    <w:rsid w:val="00795642"/>
    <w:rsid w:val="007A3899"/>
    <w:rsid w:val="007F7FE5"/>
    <w:rsid w:val="008A43A8"/>
    <w:rsid w:val="00957C43"/>
    <w:rsid w:val="00960EEB"/>
    <w:rsid w:val="00A171C6"/>
    <w:rsid w:val="00AB5F8E"/>
    <w:rsid w:val="00B2600A"/>
    <w:rsid w:val="00B717FE"/>
    <w:rsid w:val="00BF639C"/>
    <w:rsid w:val="00CB0AE8"/>
    <w:rsid w:val="00CB7090"/>
    <w:rsid w:val="00CE582C"/>
    <w:rsid w:val="00F25AED"/>
    <w:rsid w:val="00F555AA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34</cp:revision>
  <cp:lastPrinted>2024-07-17T10:06:00Z</cp:lastPrinted>
  <dcterms:created xsi:type="dcterms:W3CDTF">2024-06-27T13:41:00Z</dcterms:created>
  <dcterms:modified xsi:type="dcterms:W3CDTF">2024-08-01T05:49:00Z</dcterms:modified>
</cp:coreProperties>
</file>