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A322B" w14:textId="77777777" w:rsidR="00161131" w:rsidRPr="003528BD" w:rsidRDefault="00161131" w:rsidP="00161131">
      <w:pPr>
        <w:rPr>
          <w:rFonts w:ascii="Calibri" w:hAnsi="Calibri" w:cs="Calibri"/>
          <w:b/>
          <w:bCs/>
          <w:sz w:val="28"/>
          <w:szCs w:val="28"/>
        </w:rPr>
      </w:pPr>
      <w:r w:rsidRPr="003528BD">
        <w:rPr>
          <w:rFonts w:ascii="Calibri" w:hAnsi="Calibri" w:cs="Calibri"/>
          <w:b/>
          <w:bCs/>
          <w:sz w:val="28"/>
          <w:szCs w:val="28"/>
        </w:rPr>
        <w:t xml:space="preserve">Poor Outdoor Air Quality </w:t>
      </w:r>
    </w:p>
    <w:p w14:paraId="74D514F4" w14:textId="38E83D88" w:rsidR="00795642" w:rsidRPr="003528BD" w:rsidRDefault="00795642" w:rsidP="00795642">
      <w:pPr>
        <w:rPr>
          <w:rFonts w:ascii="Calibri" w:hAnsi="Calibri" w:cs="Calibri"/>
        </w:rPr>
      </w:pPr>
      <w:r w:rsidRPr="003528BD">
        <w:rPr>
          <w:rFonts w:ascii="Calibri" w:hAnsi="Calibri" w:cs="Calibri"/>
        </w:rPr>
        <w:t xml:space="preserve">Extreme heat events in Massachusetts can bring high levels of ozone, pollen, and particles in the air like dust, dirt, smoke, or liquid droplets (particulate matter) that are so small they can be inhaled and cause serious health problems. Poor outdoor air quality can cause </w:t>
      </w:r>
      <w:r w:rsidR="000356C6">
        <w:rPr>
          <w:rFonts w:ascii="Calibri" w:hAnsi="Calibri" w:cs="Calibri"/>
        </w:rPr>
        <w:t>health problems</w:t>
      </w:r>
      <w:r w:rsidRPr="003528BD">
        <w:rPr>
          <w:rFonts w:ascii="Calibri" w:hAnsi="Calibri" w:cs="Calibri"/>
        </w:rPr>
        <w:t>, especially in people with asthma, lung disease, or heart disease and can worsen asthma and allergy symptoms.</w:t>
      </w:r>
    </w:p>
    <w:p w14:paraId="6C325D0A" w14:textId="0815BC24" w:rsidR="00161131" w:rsidRPr="003528BD" w:rsidRDefault="000356C6" w:rsidP="00795642">
      <w:pPr>
        <w:rPr>
          <w:rFonts w:ascii="Calibri" w:hAnsi="Calibri" w:cs="Calibri"/>
        </w:rPr>
      </w:pPr>
      <w:r>
        <w:rPr>
          <w:rFonts w:ascii="Calibri" w:hAnsi="Calibri" w:cs="Calibri"/>
        </w:rPr>
        <w:t>Extreme</w:t>
      </w:r>
      <w:r w:rsidR="00161131" w:rsidRPr="003528BD">
        <w:rPr>
          <w:rFonts w:ascii="Calibri" w:hAnsi="Calibri" w:cs="Calibri"/>
        </w:rPr>
        <w:t xml:space="preserve"> heat, </w:t>
      </w:r>
      <w:r>
        <w:rPr>
          <w:rFonts w:ascii="Calibri" w:hAnsi="Calibri" w:cs="Calibri"/>
        </w:rPr>
        <w:t xml:space="preserve">more </w:t>
      </w:r>
      <w:r w:rsidR="00161131" w:rsidRPr="003528BD">
        <w:rPr>
          <w:rFonts w:ascii="Calibri" w:hAnsi="Calibri" w:cs="Calibri"/>
        </w:rPr>
        <w:t xml:space="preserve">cloud cover, and humidity due to climate change is expected to increase air pollution in Massachusetts. </w:t>
      </w:r>
    </w:p>
    <w:p w14:paraId="6D9EE71A" w14:textId="77777777" w:rsidR="00161131" w:rsidRPr="003528BD" w:rsidRDefault="00161131" w:rsidP="00161131">
      <w:pPr>
        <w:rPr>
          <w:rFonts w:ascii="Calibri" w:hAnsi="Calibri" w:cs="Calibri"/>
          <w:b/>
          <w:bCs/>
        </w:rPr>
      </w:pPr>
      <w:r w:rsidRPr="003528BD">
        <w:rPr>
          <w:rFonts w:ascii="Calibri" w:hAnsi="Calibri" w:cs="Calibri"/>
          <w:b/>
          <w:bCs/>
        </w:rPr>
        <w:t>Who is at higher risk?</w:t>
      </w:r>
    </w:p>
    <w:p w14:paraId="2D44C5AD" w14:textId="1E361043" w:rsidR="00161131" w:rsidRPr="003528BD" w:rsidRDefault="00161131" w:rsidP="00161131">
      <w:pPr>
        <w:rPr>
          <w:rFonts w:ascii="Calibri" w:hAnsi="Calibri" w:cs="Calibri"/>
        </w:rPr>
      </w:pPr>
      <w:r w:rsidRPr="003528BD">
        <w:rPr>
          <w:rFonts w:ascii="Calibri" w:hAnsi="Calibri" w:cs="Calibri"/>
        </w:rPr>
        <w:t xml:space="preserve">Some people may be more at risk </w:t>
      </w:r>
      <w:r w:rsidR="000356C6">
        <w:rPr>
          <w:rFonts w:ascii="Calibri" w:hAnsi="Calibri" w:cs="Calibri"/>
        </w:rPr>
        <w:t>because of</w:t>
      </w:r>
      <w:r w:rsidR="00795642" w:rsidRPr="003528BD">
        <w:rPr>
          <w:rFonts w:ascii="Calibri" w:hAnsi="Calibri" w:cs="Calibri"/>
        </w:rPr>
        <w:t xml:space="preserve"> </w:t>
      </w:r>
      <w:r w:rsidRPr="003528BD">
        <w:rPr>
          <w:rFonts w:ascii="Calibri" w:hAnsi="Calibri" w:cs="Calibri"/>
        </w:rPr>
        <w:t xml:space="preserve">where they live, their access to official government information, availability of resources to prepare and respond, and whether they already have health problems. These </w:t>
      </w:r>
      <w:r w:rsidR="00795642" w:rsidRPr="003528BD">
        <w:rPr>
          <w:rFonts w:ascii="Calibri" w:hAnsi="Calibri" w:cs="Calibri"/>
        </w:rPr>
        <w:t xml:space="preserve">people </w:t>
      </w:r>
      <w:r w:rsidRPr="003528BD">
        <w:rPr>
          <w:rFonts w:ascii="Calibri" w:hAnsi="Calibri" w:cs="Calibri"/>
        </w:rPr>
        <w:t>include:</w:t>
      </w:r>
    </w:p>
    <w:p w14:paraId="469B79B2" w14:textId="56E5A91B" w:rsidR="00161131" w:rsidRPr="003528BD" w:rsidRDefault="00161131" w:rsidP="00161131">
      <w:pPr>
        <w:pStyle w:val="ListParagraph"/>
        <w:numPr>
          <w:ilvl w:val="0"/>
          <w:numId w:val="6"/>
        </w:numPr>
        <w:rPr>
          <w:rFonts w:ascii="Calibri" w:hAnsi="Calibri" w:cs="Calibri"/>
        </w:rPr>
      </w:pPr>
      <w:r w:rsidRPr="003528BD">
        <w:rPr>
          <w:rFonts w:ascii="Calibri" w:hAnsi="Calibri" w:cs="Calibri"/>
        </w:rPr>
        <w:t>Children under 5 and people over 65</w:t>
      </w:r>
    </w:p>
    <w:p w14:paraId="5598791B" w14:textId="77777777" w:rsidR="00161131" w:rsidRPr="003528BD" w:rsidRDefault="00161131" w:rsidP="00161131">
      <w:pPr>
        <w:pStyle w:val="ListParagraph"/>
        <w:numPr>
          <w:ilvl w:val="0"/>
          <w:numId w:val="6"/>
        </w:numPr>
        <w:rPr>
          <w:rFonts w:ascii="Calibri" w:hAnsi="Calibri" w:cs="Calibri"/>
        </w:rPr>
      </w:pPr>
      <w:r w:rsidRPr="003528BD">
        <w:rPr>
          <w:rFonts w:ascii="Calibri" w:hAnsi="Calibri" w:cs="Calibri"/>
        </w:rPr>
        <w:t>Pregnant people</w:t>
      </w:r>
    </w:p>
    <w:p w14:paraId="556AD9AC" w14:textId="77777777" w:rsidR="00161131" w:rsidRPr="003528BD" w:rsidRDefault="00161131" w:rsidP="00161131">
      <w:pPr>
        <w:pStyle w:val="ListParagraph"/>
        <w:numPr>
          <w:ilvl w:val="0"/>
          <w:numId w:val="6"/>
        </w:numPr>
        <w:rPr>
          <w:rFonts w:ascii="Calibri" w:hAnsi="Calibri" w:cs="Calibri"/>
        </w:rPr>
      </w:pPr>
      <w:r w:rsidRPr="003528BD">
        <w:rPr>
          <w:rFonts w:ascii="Calibri" w:hAnsi="Calibri" w:cs="Calibri"/>
        </w:rPr>
        <w:t>People with disabilities</w:t>
      </w:r>
    </w:p>
    <w:p w14:paraId="7F2D85A7" w14:textId="13D7492F" w:rsidR="00161131" w:rsidRPr="003528BD" w:rsidRDefault="00161131" w:rsidP="00161131">
      <w:pPr>
        <w:pStyle w:val="ListParagraph"/>
        <w:numPr>
          <w:ilvl w:val="0"/>
          <w:numId w:val="6"/>
        </w:numPr>
        <w:rPr>
          <w:rFonts w:ascii="Calibri" w:hAnsi="Calibri" w:cs="Calibri"/>
        </w:rPr>
      </w:pPr>
      <w:r w:rsidRPr="003528BD">
        <w:rPr>
          <w:rFonts w:ascii="Calibri" w:hAnsi="Calibri" w:cs="Calibri"/>
        </w:rPr>
        <w:t xml:space="preserve">People with pre-existing medical conditions such as heart disease, asthma, </w:t>
      </w:r>
      <w:r w:rsidR="003378E8">
        <w:rPr>
          <w:rFonts w:ascii="Calibri" w:hAnsi="Calibri" w:cs="Calibri"/>
        </w:rPr>
        <w:t>lung disease</w:t>
      </w:r>
      <w:r w:rsidRPr="003528BD">
        <w:rPr>
          <w:rFonts w:ascii="Calibri" w:hAnsi="Calibri" w:cs="Calibri"/>
        </w:rPr>
        <w:t xml:space="preserve"> and respiratory allergies</w:t>
      </w:r>
    </w:p>
    <w:p w14:paraId="08200039" w14:textId="77777777" w:rsidR="00161131" w:rsidRPr="003528BD" w:rsidRDefault="00161131" w:rsidP="00161131">
      <w:pPr>
        <w:pStyle w:val="ListParagraph"/>
        <w:numPr>
          <w:ilvl w:val="0"/>
          <w:numId w:val="6"/>
        </w:numPr>
        <w:rPr>
          <w:rFonts w:ascii="Calibri" w:hAnsi="Calibri" w:cs="Calibri"/>
        </w:rPr>
      </w:pPr>
      <w:r w:rsidRPr="003528BD">
        <w:rPr>
          <w:rFonts w:ascii="Calibri" w:hAnsi="Calibri" w:cs="Calibri"/>
        </w:rPr>
        <w:t>People of color due to systemic racism</w:t>
      </w:r>
    </w:p>
    <w:p w14:paraId="4EB53989" w14:textId="6B61924A" w:rsidR="00161131" w:rsidRPr="003528BD" w:rsidRDefault="00161131" w:rsidP="00161131">
      <w:pPr>
        <w:pStyle w:val="ListParagraph"/>
        <w:numPr>
          <w:ilvl w:val="0"/>
          <w:numId w:val="6"/>
        </w:numPr>
        <w:tabs>
          <w:tab w:val="left" w:pos="720"/>
        </w:tabs>
        <w:rPr>
          <w:rFonts w:ascii="Calibri" w:hAnsi="Calibri" w:cs="Calibri"/>
        </w:rPr>
      </w:pPr>
      <w:r w:rsidRPr="003528BD">
        <w:rPr>
          <w:rFonts w:ascii="Calibri" w:hAnsi="Calibri" w:cs="Calibri"/>
        </w:rPr>
        <w:t xml:space="preserve">People </w:t>
      </w:r>
      <w:r w:rsidR="00795642" w:rsidRPr="003528BD">
        <w:rPr>
          <w:rFonts w:ascii="Calibri" w:hAnsi="Calibri" w:cs="Calibri"/>
        </w:rPr>
        <w:t xml:space="preserve">who speak little or no </w:t>
      </w:r>
      <w:r w:rsidRPr="003528BD">
        <w:rPr>
          <w:rFonts w:ascii="Calibri" w:hAnsi="Calibri" w:cs="Calibri"/>
        </w:rPr>
        <w:t>English</w:t>
      </w:r>
      <w:r w:rsidR="00795642" w:rsidRPr="003528BD">
        <w:rPr>
          <w:rFonts w:ascii="Calibri" w:hAnsi="Calibri" w:cs="Calibri"/>
        </w:rPr>
        <w:t xml:space="preserve">, and </w:t>
      </w:r>
      <w:r w:rsidRPr="003528BD">
        <w:rPr>
          <w:rFonts w:ascii="Calibri" w:hAnsi="Calibri" w:cs="Calibri"/>
        </w:rPr>
        <w:t>who may not receive emergency messages in their native language </w:t>
      </w:r>
    </w:p>
    <w:p w14:paraId="196D2AC4" w14:textId="77777777" w:rsidR="00161131" w:rsidRPr="003528BD" w:rsidRDefault="00161131" w:rsidP="00161131">
      <w:pPr>
        <w:pStyle w:val="ListParagraph"/>
        <w:numPr>
          <w:ilvl w:val="0"/>
          <w:numId w:val="6"/>
        </w:numPr>
        <w:rPr>
          <w:rFonts w:ascii="Calibri" w:hAnsi="Calibri" w:cs="Calibri"/>
        </w:rPr>
      </w:pPr>
      <w:r w:rsidRPr="003528BD">
        <w:rPr>
          <w:rFonts w:ascii="Calibri" w:hAnsi="Calibri" w:cs="Calibri"/>
        </w:rPr>
        <w:t>People that live in areas with heavy traffic</w:t>
      </w:r>
    </w:p>
    <w:p w14:paraId="6B3FC2C5" w14:textId="5AD3649A" w:rsidR="00161131" w:rsidRPr="003528BD" w:rsidRDefault="00161131" w:rsidP="00161131">
      <w:pPr>
        <w:pStyle w:val="ListParagraph"/>
        <w:numPr>
          <w:ilvl w:val="0"/>
          <w:numId w:val="6"/>
        </w:numPr>
        <w:rPr>
          <w:rFonts w:ascii="Calibri" w:hAnsi="Calibri" w:cs="Calibri"/>
        </w:rPr>
      </w:pPr>
      <w:r w:rsidRPr="003528BD">
        <w:rPr>
          <w:rFonts w:ascii="Calibri" w:hAnsi="Calibri" w:cs="Calibri"/>
        </w:rPr>
        <w:t>People that work or exercise outdoors</w:t>
      </w:r>
    </w:p>
    <w:p w14:paraId="1FB1D5F0" w14:textId="77777777" w:rsidR="00161131" w:rsidRPr="003528BD" w:rsidRDefault="00161131" w:rsidP="00161131">
      <w:pPr>
        <w:rPr>
          <w:rFonts w:ascii="Calibri" w:hAnsi="Calibri" w:cs="Calibri"/>
          <w:b/>
          <w:bCs/>
        </w:rPr>
      </w:pPr>
      <w:r w:rsidRPr="003528BD">
        <w:rPr>
          <w:rFonts w:ascii="Calibri" w:hAnsi="Calibri" w:cs="Calibri"/>
          <w:b/>
          <w:bCs/>
        </w:rPr>
        <w:t>What can we do about it?</w:t>
      </w:r>
    </w:p>
    <w:p w14:paraId="04691D5A" w14:textId="0A72085C" w:rsidR="00161131" w:rsidRPr="003528BD" w:rsidRDefault="00161131" w:rsidP="00161131">
      <w:pPr>
        <w:pStyle w:val="ListParagraph"/>
        <w:numPr>
          <w:ilvl w:val="0"/>
          <w:numId w:val="8"/>
        </w:numPr>
        <w:rPr>
          <w:rFonts w:ascii="Calibri" w:hAnsi="Calibri" w:cs="Calibri"/>
        </w:rPr>
      </w:pPr>
      <w:r w:rsidRPr="003528BD">
        <w:rPr>
          <w:rFonts w:ascii="Calibri" w:hAnsi="Calibri" w:cs="Calibri"/>
        </w:rPr>
        <w:t>Reduce common asthma triggers at home, such as secondhand smoke, dust, pet</w:t>
      </w:r>
      <w:r w:rsidR="00795642" w:rsidRPr="003528BD">
        <w:rPr>
          <w:rFonts w:ascii="Calibri" w:hAnsi="Calibri" w:cs="Calibri"/>
        </w:rPr>
        <w:t xml:space="preserve"> hair and dander</w:t>
      </w:r>
      <w:r w:rsidRPr="003528BD">
        <w:rPr>
          <w:rFonts w:ascii="Calibri" w:hAnsi="Calibri" w:cs="Calibri"/>
        </w:rPr>
        <w:t>, and mold</w:t>
      </w:r>
    </w:p>
    <w:p w14:paraId="4F97ABE8" w14:textId="78C69C3B" w:rsidR="00161131" w:rsidRPr="003528BD" w:rsidRDefault="00161131" w:rsidP="00161131">
      <w:pPr>
        <w:pStyle w:val="ListParagraph"/>
        <w:numPr>
          <w:ilvl w:val="0"/>
          <w:numId w:val="8"/>
        </w:numPr>
        <w:rPr>
          <w:rFonts w:ascii="Calibri" w:hAnsi="Calibri" w:cs="Calibri"/>
        </w:rPr>
      </w:pPr>
      <w:r w:rsidRPr="003528BD">
        <w:rPr>
          <w:rFonts w:ascii="Calibri" w:hAnsi="Calibri" w:cs="Calibri"/>
        </w:rPr>
        <w:t xml:space="preserve">Use </w:t>
      </w:r>
      <w:r w:rsidR="00795642" w:rsidRPr="003528BD">
        <w:rPr>
          <w:rFonts w:ascii="Calibri" w:hAnsi="Calibri" w:cs="Calibri"/>
        </w:rPr>
        <w:t xml:space="preserve">portable </w:t>
      </w:r>
      <w:r w:rsidRPr="003528BD">
        <w:rPr>
          <w:rFonts w:ascii="Calibri" w:hAnsi="Calibri" w:cs="Calibri"/>
        </w:rPr>
        <w:t>air filters or air conditioning if you have it</w:t>
      </w:r>
    </w:p>
    <w:p w14:paraId="08AAD58D" w14:textId="37F5A527" w:rsidR="00161131" w:rsidRPr="003528BD" w:rsidRDefault="00161131" w:rsidP="00161131">
      <w:pPr>
        <w:pStyle w:val="ListParagraph"/>
        <w:numPr>
          <w:ilvl w:val="0"/>
          <w:numId w:val="8"/>
        </w:numPr>
        <w:rPr>
          <w:rFonts w:ascii="Calibri" w:hAnsi="Calibri" w:cs="Calibri"/>
        </w:rPr>
      </w:pPr>
      <w:r w:rsidRPr="003528BD">
        <w:rPr>
          <w:rFonts w:ascii="Calibri" w:hAnsi="Calibri" w:cs="Calibri"/>
        </w:rPr>
        <w:t>Maintain humidity levels between 30-50% indoors</w:t>
      </w:r>
      <w:r w:rsidR="000356C6">
        <w:rPr>
          <w:rFonts w:ascii="Calibri" w:hAnsi="Calibri" w:cs="Calibri"/>
        </w:rPr>
        <w:t xml:space="preserve"> with </w:t>
      </w:r>
      <w:r w:rsidR="00B717FE">
        <w:rPr>
          <w:rFonts w:ascii="Calibri" w:hAnsi="Calibri" w:cs="Calibri"/>
        </w:rPr>
        <w:t xml:space="preserve">air conditioners, fans, or </w:t>
      </w:r>
      <w:r w:rsidR="000356C6">
        <w:rPr>
          <w:rFonts w:ascii="Calibri" w:hAnsi="Calibri" w:cs="Calibri"/>
        </w:rPr>
        <w:t>dehumidifiers if you can</w:t>
      </w:r>
    </w:p>
    <w:p w14:paraId="1CCF35C7" w14:textId="1EC7B8A3" w:rsidR="00161131" w:rsidRPr="003528BD" w:rsidRDefault="00161131" w:rsidP="00161131">
      <w:pPr>
        <w:pStyle w:val="ListParagraph"/>
        <w:numPr>
          <w:ilvl w:val="0"/>
          <w:numId w:val="8"/>
        </w:numPr>
        <w:rPr>
          <w:rFonts w:ascii="Calibri" w:hAnsi="Calibri" w:cs="Calibri"/>
        </w:rPr>
      </w:pPr>
      <w:r w:rsidRPr="003528BD">
        <w:rPr>
          <w:rFonts w:ascii="Calibri" w:hAnsi="Calibri" w:cs="Calibri"/>
        </w:rPr>
        <w:t xml:space="preserve">Ask your doctor about how to recognize seasonal allergy symptoms and </w:t>
      </w:r>
      <w:r w:rsidR="00466720" w:rsidRPr="003528BD">
        <w:rPr>
          <w:rFonts w:ascii="Calibri" w:hAnsi="Calibri" w:cs="Calibri"/>
        </w:rPr>
        <w:t xml:space="preserve">use </w:t>
      </w:r>
      <w:r w:rsidRPr="003528BD">
        <w:rPr>
          <w:rFonts w:ascii="Calibri" w:hAnsi="Calibri" w:cs="Calibri"/>
        </w:rPr>
        <w:t>appropriate medications</w:t>
      </w:r>
    </w:p>
    <w:p w14:paraId="544EC592" w14:textId="76C766DD" w:rsidR="00161131" w:rsidRPr="003528BD" w:rsidRDefault="00161131" w:rsidP="00161131">
      <w:pPr>
        <w:pStyle w:val="ListParagraph"/>
        <w:numPr>
          <w:ilvl w:val="0"/>
          <w:numId w:val="8"/>
        </w:numPr>
        <w:rPr>
          <w:rFonts w:ascii="Calibri" w:hAnsi="Calibri" w:cs="Calibri"/>
        </w:rPr>
      </w:pPr>
      <w:r w:rsidRPr="003528BD">
        <w:rPr>
          <w:rFonts w:ascii="Calibri" w:hAnsi="Calibri" w:cs="Calibri"/>
        </w:rPr>
        <w:t>Limit time outside on days with high pollution or high pollen c</w:t>
      </w:r>
      <w:r w:rsidR="00795642" w:rsidRPr="003528BD">
        <w:rPr>
          <w:rFonts w:ascii="Calibri" w:hAnsi="Calibri" w:cs="Calibri"/>
        </w:rPr>
        <w:t>ounts</w:t>
      </w:r>
    </w:p>
    <w:p w14:paraId="6CFE474E" w14:textId="3F48DAC0" w:rsidR="00161131" w:rsidRPr="003528BD" w:rsidRDefault="00161131" w:rsidP="00161131">
      <w:pPr>
        <w:pStyle w:val="ListParagraph"/>
        <w:numPr>
          <w:ilvl w:val="0"/>
          <w:numId w:val="8"/>
        </w:numPr>
        <w:rPr>
          <w:rFonts w:ascii="Calibri" w:hAnsi="Calibri" w:cs="Calibri"/>
        </w:rPr>
      </w:pPr>
      <w:r w:rsidRPr="003528BD">
        <w:rPr>
          <w:rFonts w:ascii="Calibri" w:hAnsi="Calibri" w:cs="Calibri"/>
        </w:rPr>
        <w:t>Ask schools</w:t>
      </w:r>
      <w:r w:rsidR="00795642" w:rsidRPr="003528BD">
        <w:rPr>
          <w:rFonts w:ascii="Calibri" w:hAnsi="Calibri" w:cs="Calibri"/>
        </w:rPr>
        <w:t xml:space="preserve"> and </w:t>
      </w:r>
      <w:r w:rsidRPr="003528BD">
        <w:rPr>
          <w:rFonts w:ascii="Calibri" w:hAnsi="Calibri" w:cs="Calibri"/>
        </w:rPr>
        <w:t>camps to reduce child</w:t>
      </w:r>
      <w:r w:rsidR="00795642" w:rsidRPr="003528BD">
        <w:rPr>
          <w:rFonts w:ascii="Calibri" w:hAnsi="Calibri" w:cs="Calibri"/>
        </w:rPr>
        <w:t>ren’s</w:t>
      </w:r>
      <w:r w:rsidRPr="003528BD">
        <w:rPr>
          <w:rFonts w:ascii="Calibri" w:hAnsi="Calibri" w:cs="Calibri"/>
        </w:rPr>
        <w:t xml:space="preserve"> exposure to common asthma triggers such as exposure to idling vehicles in pick</w:t>
      </w:r>
      <w:r w:rsidR="000356C6">
        <w:rPr>
          <w:rFonts w:ascii="Calibri" w:hAnsi="Calibri" w:cs="Calibri"/>
        </w:rPr>
        <w:t>-</w:t>
      </w:r>
      <w:r w:rsidRPr="003528BD">
        <w:rPr>
          <w:rFonts w:ascii="Calibri" w:hAnsi="Calibri" w:cs="Calibri"/>
        </w:rPr>
        <w:t>up</w:t>
      </w:r>
      <w:r w:rsidR="00795642" w:rsidRPr="003528BD">
        <w:rPr>
          <w:rFonts w:ascii="Calibri" w:hAnsi="Calibri" w:cs="Calibri"/>
        </w:rPr>
        <w:t xml:space="preserve"> and </w:t>
      </w:r>
      <w:r w:rsidRPr="003528BD">
        <w:rPr>
          <w:rFonts w:ascii="Calibri" w:hAnsi="Calibri" w:cs="Calibri"/>
        </w:rPr>
        <w:t>drop</w:t>
      </w:r>
      <w:r w:rsidR="000356C6">
        <w:rPr>
          <w:rFonts w:ascii="Calibri" w:hAnsi="Calibri" w:cs="Calibri"/>
        </w:rPr>
        <w:t>-</w:t>
      </w:r>
      <w:r w:rsidRPr="003528BD">
        <w:rPr>
          <w:rFonts w:ascii="Calibri" w:hAnsi="Calibri" w:cs="Calibri"/>
        </w:rPr>
        <w:t xml:space="preserve">off lines </w:t>
      </w:r>
    </w:p>
    <w:p w14:paraId="1C000ACB" w14:textId="1640917C" w:rsidR="00466720" w:rsidRPr="003528BD" w:rsidRDefault="00795642" w:rsidP="00466720">
      <w:pPr>
        <w:pStyle w:val="ListParagraph"/>
        <w:numPr>
          <w:ilvl w:val="0"/>
          <w:numId w:val="8"/>
        </w:numPr>
        <w:rPr>
          <w:rFonts w:ascii="Calibri" w:hAnsi="Calibri" w:cs="Calibri"/>
        </w:rPr>
      </w:pPr>
      <w:r w:rsidRPr="003528BD">
        <w:rPr>
          <w:rFonts w:ascii="Calibri" w:hAnsi="Calibri" w:cs="Calibri"/>
        </w:rPr>
        <w:t>Be aware of the air quality around you - c</w:t>
      </w:r>
      <w:r w:rsidR="00161131" w:rsidRPr="003528BD">
        <w:rPr>
          <w:rFonts w:ascii="Calibri" w:hAnsi="Calibri" w:cs="Calibri"/>
        </w:rPr>
        <w:t xml:space="preserve">heck your </w:t>
      </w:r>
      <w:r w:rsidRPr="003528BD">
        <w:rPr>
          <w:rFonts w:ascii="Calibri" w:hAnsi="Calibri" w:cs="Calibri"/>
        </w:rPr>
        <w:t xml:space="preserve">community’s </w:t>
      </w:r>
      <w:hyperlink r:id="rId5" w:history="1">
        <w:r w:rsidR="00161131" w:rsidRPr="000356C6">
          <w:rPr>
            <w:rStyle w:val="Hyperlink"/>
            <w:rFonts w:ascii="Calibri" w:hAnsi="Calibri" w:cs="Calibri"/>
          </w:rPr>
          <w:t>Air Quality Index</w:t>
        </w:r>
      </w:hyperlink>
      <w:r w:rsidR="00161131" w:rsidRPr="003528BD">
        <w:rPr>
          <w:rFonts w:ascii="Calibri" w:hAnsi="Calibri" w:cs="Calibri"/>
        </w:rPr>
        <w:t xml:space="preserve"> </w:t>
      </w:r>
    </w:p>
    <w:p w14:paraId="629B0247" w14:textId="77777777" w:rsidR="00161131" w:rsidRPr="003528BD" w:rsidRDefault="00161131" w:rsidP="00161131">
      <w:pPr>
        <w:pStyle w:val="ListParagraph"/>
        <w:numPr>
          <w:ilvl w:val="0"/>
          <w:numId w:val="8"/>
        </w:numPr>
        <w:rPr>
          <w:rFonts w:ascii="Calibri" w:hAnsi="Calibri" w:cs="Calibri"/>
        </w:rPr>
      </w:pPr>
      <w:r w:rsidRPr="003528BD">
        <w:rPr>
          <w:rFonts w:ascii="Calibri" w:hAnsi="Calibri" w:cs="Calibri"/>
        </w:rPr>
        <w:lastRenderedPageBreak/>
        <w:t>Walk or bike or take public transportation when possible</w:t>
      </w:r>
    </w:p>
    <w:p w14:paraId="6FB34292" w14:textId="26D65237" w:rsidR="00161131" w:rsidRPr="003528BD" w:rsidRDefault="00161131" w:rsidP="00161131">
      <w:pPr>
        <w:pStyle w:val="ListParagraph"/>
        <w:numPr>
          <w:ilvl w:val="0"/>
          <w:numId w:val="8"/>
        </w:numPr>
        <w:rPr>
          <w:rFonts w:ascii="Calibri" w:hAnsi="Calibri" w:cs="Calibri"/>
        </w:rPr>
      </w:pPr>
      <w:r w:rsidRPr="003528BD">
        <w:rPr>
          <w:rFonts w:ascii="Calibri" w:hAnsi="Calibri" w:cs="Calibri"/>
        </w:rPr>
        <w:t>When using a car, do not idle your vehicle</w:t>
      </w:r>
      <w:r w:rsidR="00466720" w:rsidRPr="003528BD">
        <w:rPr>
          <w:rFonts w:ascii="Calibri" w:hAnsi="Calibri" w:cs="Calibri"/>
        </w:rPr>
        <w:t xml:space="preserve"> for any longer than necessary</w:t>
      </w:r>
    </w:p>
    <w:p w14:paraId="7C8B6A10" w14:textId="664EEA8D" w:rsidR="00340B65" w:rsidRPr="003528BD" w:rsidRDefault="00000000" w:rsidP="00161131">
      <w:pPr>
        <w:pStyle w:val="ListParagraph"/>
        <w:numPr>
          <w:ilvl w:val="0"/>
          <w:numId w:val="8"/>
        </w:numPr>
        <w:rPr>
          <w:rFonts w:ascii="Calibri" w:hAnsi="Calibri" w:cs="Calibri"/>
        </w:rPr>
      </w:pPr>
      <w:hyperlink r:id="rId6" w:history="1">
        <w:r w:rsidR="00340B65" w:rsidRPr="003528BD">
          <w:rPr>
            <w:rStyle w:val="Hyperlink"/>
            <w:rFonts w:ascii="Calibri" w:hAnsi="Calibri" w:cs="Calibri"/>
          </w:rPr>
          <w:t>Know the signs of dehydration and overheating</w:t>
        </w:r>
      </w:hyperlink>
    </w:p>
    <w:p w14:paraId="61872B15" w14:textId="266B0A5B" w:rsidR="00161131" w:rsidRPr="003528BD" w:rsidRDefault="00161131" w:rsidP="00466720">
      <w:pPr>
        <w:spacing w:after="0"/>
        <w:rPr>
          <w:rFonts w:ascii="Calibri" w:hAnsi="Calibri" w:cs="Calibri"/>
          <w:b/>
          <w:bCs/>
        </w:rPr>
      </w:pPr>
      <w:r w:rsidRPr="003528BD">
        <w:rPr>
          <w:rFonts w:ascii="Calibri" w:hAnsi="Calibri" w:cs="Calibri"/>
          <w:b/>
          <w:bCs/>
        </w:rPr>
        <w:t>Learn more at: mass.gov/</w:t>
      </w:r>
      <w:proofErr w:type="spellStart"/>
      <w:r w:rsidR="00466720" w:rsidRPr="003528BD">
        <w:rPr>
          <w:rFonts w:ascii="Calibri" w:hAnsi="Calibri" w:cs="Calibri"/>
          <w:b/>
          <w:bCs/>
        </w:rPr>
        <w:t>ClimateAndHealth</w:t>
      </w:r>
      <w:proofErr w:type="spellEnd"/>
    </w:p>
    <w:p w14:paraId="7AC74461" w14:textId="77777777" w:rsidR="003528BD" w:rsidRPr="003528BD" w:rsidRDefault="003528BD" w:rsidP="00466720">
      <w:pPr>
        <w:spacing w:after="0"/>
        <w:rPr>
          <w:rFonts w:ascii="Calibri" w:hAnsi="Calibri" w:cs="Calibri"/>
          <w:b/>
          <w:bCs/>
        </w:rPr>
      </w:pPr>
    </w:p>
    <w:p w14:paraId="198C9D6C" w14:textId="01001236" w:rsidR="00161131" w:rsidRPr="003528BD" w:rsidRDefault="00B2600A" w:rsidP="00466720">
      <w:pPr>
        <w:spacing w:after="0"/>
        <w:rPr>
          <w:rFonts w:ascii="Calibri" w:hAnsi="Calibri" w:cs="Calibri"/>
          <w:b/>
          <w:bCs/>
        </w:rPr>
      </w:pPr>
      <w:r w:rsidRPr="003528BD">
        <w:rPr>
          <w:rFonts w:ascii="Calibri" w:hAnsi="Calibri" w:cs="Calibri"/>
          <w:b/>
          <w:bCs/>
        </w:rPr>
        <w:t>Bureau of Environmental Health</w:t>
      </w:r>
    </w:p>
    <w:p w14:paraId="427FF514" w14:textId="078B7236" w:rsidR="00161131" w:rsidRPr="003528BD" w:rsidRDefault="00B2600A" w:rsidP="00466720">
      <w:pPr>
        <w:spacing w:after="0"/>
        <w:rPr>
          <w:rFonts w:ascii="Calibri" w:hAnsi="Calibri" w:cs="Calibri"/>
          <w:b/>
          <w:bCs/>
        </w:rPr>
      </w:pPr>
      <w:r w:rsidRPr="003528BD">
        <w:rPr>
          <w:rFonts w:ascii="Calibri" w:hAnsi="Calibri" w:cs="Calibri"/>
          <w:b/>
          <w:bCs/>
        </w:rPr>
        <w:t>Environmental Toxicology Program</w:t>
      </w:r>
    </w:p>
    <w:p w14:paraId="41E9C6A0" w14:textId="77777777" w:rsidR="00161131" w:rsidRPr="003528BD" w:rsidRDefault="00161131" w:rsidP="00466720">
      <w:pPr>
        <w:spacing w:after="0"/>
        <w:rPr>
          <w:rFonts w:ascii="Calibri" w:hAnsi="Calibri" w:cs="Calibri"/>
          <w:b/>
          <w:bCs/>
        </w:rPr>
      </w:pPr>
      <w:r w:rsidRPr="003528BD">
        <w:rPr>
          <w:rFonts w:ascii="Calibri" w:hAnsi="Calibri" w:cs="Calibri"/>
          <w:b/>
          <w:bCs/>
        </w:rPr>
        <w:t>Massachusetts Department of Public Health </w:t>
      </w:r>
    </w:p>
    <w:p w14:paraId="4075B11B" w14:textId="77777777" w:rsidR="00161131" w:rsidRPr="003528BD" w:rsidRDefault="00161131" w:rsidP="00466720">
      <w:pPr>
        <w:spacing w:after="0"/>
        <w:rPr>
          <w:rFonts w:ascii="Calibri" w:hAnsi="Calibri" w:cs="Calibri"/>
          <w:b/>
          <w:bCs/>
        </w:rPr>
      </w:pPr>
      <w:r w:rsidRPr="003528BD">
        <w:rPr>
          <w:rFonts w:ascii="Calibri" w:hAnsi="Calibri" w:cs="Calibri"/>
          <w:b/>
          <w:bCs/>
        </w:rPr>
        <w:t>250 Washington Street, Boston, MA 02108  </w:t>
      </w:r>
    </w:p>
    <w:p w14:paraId="7E182F7F" w14:textId="77777777" w:rsidR="00161131" w:rsidRPr="003528BD" w:rsidRDefault="00161131" w:rsidP="00466720">
      <w:pPr>
        <w:spacing w:after="0"/>
        <w:rPr>
          <w:rFonts w:ascii="Calibri" w:hAnsi="Calibri" w:cs="Calibri"/>
          <w:b/>
          <w:bCs/>
        </w:rPr>
      </w:pPr>
      <w:r w:rsidRPr="003528BD">
        <w:rPr>
          <w:rFonts w:ascii="Calibri" w:hAnsi="Calibri" w:cs="Calibri"/>
          <w:b/>
          <w:bCs/>
        </w:rPr>
        <w:t xml:space="preserve">Phone: 617-624-5757 | </w:t>
      </w:r>
      <w:hyperlink r:id="rId7" w:history="1">
        <w:r w:rsidRPr="003528BD">
          <w:rPr>
            <w:rStyle w:val="Hyperlink"/>
            <w:rFonts w:ascii="Calibri" w:hAnsi="Calibri" w:cs="Calibri"/>
            <w:b/>
            <w:bCs/>
          </w:rPr>
          <w:t>DPHToxicology@state.ma.us</w:t>
        </w:r>
      </w:hyperlink>
      <w:r w:rsidRPr="003528BD">
        <w:rPr>
          <w:rFonts w:ascii="Calibri" w:hAnsi="Calibri" w:cs="Calibri"/>
          <w:b/>
          <w:bCs/>
        </w:rPr>
        <w:t> </w:t>
      </w:r>
    </w:p>
    <w:p w14:paraId="00E3216A" w14:textId="77777777" w:rsidR="00161131" w:rsidRPr="003528BD" w:rsidRDefault="00000000" w:rsidP="00466720">
      <w:pPr>
        <w:spacing w:after="0"/>
        <w:rPr>
          <w:rFonts w:ascii="Calibri" w:hAnsi="Calibri" w:cs="Calibri"/>
          <w:b/>
          <w:bCs/>
        </w:rPr>
      </w:pPr>
      <w:hyperlink r:id="rId8" w:history="1">
        <w:r w:rsidR="00161131" w:rsidRPr="003528BD">
          <w:rPr>
            <w:rStyle w:val="Hyperlink"/>
            <w:rFonts w:ascii="Calibri" w:hAnsi="Calibri" w:cs="Calibri"/>
            <w:b/>
            <w:bCs/>
          </w:rPr>
          <w:t>http://www.mass.gov/dph/environmental_health</w:t>
        </w:r>
      </w:hyperlink>
      <w:r w:rsidR="00161131" w:rsidRPr="003528BD">
        <w:rPr>
          <w:rFonts w:ascii="Calibri" w:hAnsi="Calibri" w:cs="Calibri"/>
          <w:b/>
          <w:bCs/>
        </w:rPr>
        <w:t> </w:t>
      </w:r>
    </w:p>
    <w:p w14:paraId="1C23AD08" w14:textId="77777777" w:rsidR="00161131" w:rsidRPr="00161131" w:rsidRDefault="00161131" w:rsidP="00161131"/>
    <w:p w14:paraId="7043A1B1" w14:textId="77777777" w:rsidR="00161131" w:rsidRPr="00161131" w:rsidRDefault="00161131" w:rsidP="00161131"/>
    <w:p w14:paraId="7BBE27B8" w14:textId="77777777" w:rsidR="00161131" w:rsidRDefault="00161131" w:rsidP="00161131"/>
    <w:sectPr w:rsidR="00161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C0B6F"/>
    <w:multiLevelType w:val="hybridMultilevel"/>
    <w:tmpl w:val="AF4C7FE8"/>
    <w:lvl w:ilvl="0" w:tplc="71286664">
      <w:start w:val="1"/>
      <w:numFmt w:val="bullet"/>
      <w:lvlText w:val=""/>
      <w:lvlJc w:val="left"/>
      <w:pPr>
        <w:tabs>
          <w:tab w:val="num" w:pos="720"/>
        </w:tabs>
        <w:ind w:left="720" w:hanging="360"/>
      </w:pPr>
      <w:rPr>
        <w:rFonts w:ascii="Symbol" w:hAnsi="Symbol" w:hint="default"/>
      </w:rPr>
    </w:lvl>
    <w:lvl w:ilvl="1" w:tplc="8866255C" w:tentative="1">
      <w:start w:val="1"/>
      <w:numFmt w:val="bullet"/>
      <w:lvlText w:val=""/>
      <w:lvlJc w:val="left"/>
      <w:pPr>
        <w:tabs>
          <w:tab w:val="num" w:pos="1440"/>
        </w:tabs>
        <w:ind w:left="1440" w:hanging="360"/>
      </w:pPr>
      <w:rPr>
        <w:rFonts w:ascii="Symbol" w:hAnsi="Symbol" w:hint="default"/>
      </w:rPr>
    </w:lvl>
    <w:lvl w:ilvl="2" w:tplc="C47ED024" w:tentative="1">
      <w:start w:val="1"/>
      <w:numFmt w:val="bullet"/>
      <w:lvlText w:val=""/>
      <w:lvlJc w:val="left"/>
      <w:pPr>
        <w:tabs>
          <w:tab w:val="num" w:pos="2160"/>
        </w:tabs>
        <w:ind w:left="2160" w:hanging="360"/>
      </w:pPr>
      <w:rPr>
        <w:rFonts w:ascii="Symbol" w:hAnsi="Symbol" w:hint="default"/>
      </w:rPr>
    </w:lvl>
    <w:lvl w:ilvl="3" w:tplc="829E50EA" w:tentative="1">
      <w:start w:val="1"/>
      <w:numFmt w:val="bullet"/>
      <w:lvlText w:val=""/>
      <w:lvlJc w:val="left"/>
      <w:pPr>
        <w:tabs>
          <w:tab w:val="num" w:pos="2880"/>
        </w:tabs>
        <w:ind w:left="2880" w:hanging="360"/>
      </w:pPr>
      <w:rPr>
        <w:rFonts w:ascii="Symbol" w:hAnsi="Symbol" w:hint="default"/>
      </w:rPr>
    </w:lvl>
    <w:lvl w:ilvl="4" w:tplc="733C4DBE" w:tentative="1">
      <w:start w:val="1"/>
      <w:numFmt w:val="bullet"/>
      <w:lvlText w:val=""/>
      <w:lvlJc w:val="left"/>
      <w:pPr>
        <w:tabs>
          <w:tab w:val="num" w:pos="3600"/>
        </w:tabs>
        <w:ind w:left="3600" w:hanging="360"/>
      </w:pPr>
      <w:rPr>
        <w:rFonts w:ascii="Symbol" w:hAnsi="Symbol" w:hint="default"/>
      </w:rPr>
    </w:lvl>
    <w:lvl w:ilvl="5" w:tplc="0194FC06" w:tentative="1">
      <w:start w:val="1"/>
      <w:numFmt w:val="bullet"/>
      <w:lvlText w:val=""/>
      <w:lvlJc w:val="left"/>
      <w:pPr>
        <w:tabs>
          <w:tab w:val="num" w:pos="4320"/>
        </w:tabs>
        <w:ind w:left="4320" w:hanging="360"/>
      </w:pPr>
      <w:rPr>
        <w:rFonts w:ascii="Symbol" w:hAnsi="Symbol" w:hint="default"/>
      </w:rPr>
    </w:lvl>
    <w:lvl w:ilvl="6" w:tplc="12965634" w:tentative="1">
      <w:start w:val="1"/>
      <w:numFmt w:val="bullet"/>
      <w:lvlText w:val=""/>
      <w:lvlJc w:val="left"/>
      <w:pPr>
        <w:tabs>
          <w:tab w:val="num" w:pos="5040"/>
        </w:tabs>
        <w:ind w:left="5040" w:hanging="360"/>
      </w:pPr>
      <w:rPr>
        <w:rFonts w:ascii="Symbol" w:hAnsi="Symbol" w:hint="default"/>
      </w:rPr>
    </w:lvl>
    <w:lvl w:ilvl="7" w:tplc="856E6B74" w:tentative="1">
      <w:start w:val="1"/>
      <w:numFmt w:val="bullet"/>
      <w:lvlText w:val=""/>
      <w:lvlJc w:val="left"/>
      <w:pPr>
        <w:tabs>
          <w:tab w:val="num" w:pos="5760"/>
        </w:tabs>
        <w:ind w:left="5760" w:hanging="360"/>
      </w:pPr>
      <w:rPr>
        <w:rFonts w:ascii="Symbol" w:hAnsi="Symbol" w:hint="default"/>
      </w:rPr>
    </w:lvl>
    <w:lvl w:ilvl="8" w:tplc="DC2C211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11D70DB"/>
    <w:multiLevelType w:val="hybridMultilevel"/>
    <w:tmpl w:val="9994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E964A3"/>
    <w:multiLevelType w:val="hybridMultilevel"/>
    <w:tmpl w:val="30FA4746"/>
    <w:lvl w:ilvl="0" w:tplc="ADBC6F96">
      <w:start w:val="1"/>
      <w:numFmt w:val="bullet"/>
      <w:lvlText w:val=""/>
      <w:lvlJc w:val="left"/>
      <w:pPr>
        <w:tabs>
          <w:tab w:val="num" w:pos="720"/>
        </w:tabs>
        <w:ind w:left="720" w:hanging="360"/>
      </w:pPr>
      <w:rPr>
        <w:rFonts w:ascii="Symbol" w:hAnsi="Symbol" w:hint="default"/>
      </w:rPr>
    </w:lvl>
    <w:lvl w:ilvl="1" w:tplc="6B2AB75E" w:tentative="1">
      <w:start w:val="1"/>
      <w:numFmt w:val="bullet"/>
      <w:lvlText w:val=""/>
      <w:lvlJc w:val="left"/>
      <w:pPr>
        <w:tabs>
          <w:tab w:val="num" w:pos="1440"/>
        </w:tabs>
        <w:ind w:left="1440" w:hanging="360"/>
      </w:pPr>
      <w:rPr>
        <w:rFonts w:ascii="Symbol" w:hAnsi="Symbol" w:hint="default"/>
      </w:rPr>
    </w:lvl>
    <w:lvl w:ilvl="2" w:tplc="27F653C0" w:tentative="1">
      <w:start w:val="1"/>
      <w:numFmt w:val="bullet"/>
      <w:lvlText w:val=""/>
      <w:lvlJc w:val="left"/>
      <w:pPr>
        <w:tabs>
          <w:tab w:val="num" w:pos="2160"/>
        </w:tabs>
        <w:ind w:left="2160" w:hanging="360"/>
      </w:pPr>
      <w:rPr>
        <w:rFonts w:ascii="Symbol" w:hAnsi="Symbol" w:hint="default"/>
      </w:rPr>
    </w:lvl>
    <w:lvl w:ilvl="3" w:tplc="68E69652" w:tentative="1">
      <w:start w:val="1"/>
      <w:numFmt w:val="bullet"/>
      <w:lvlText w:val=""/>
      <w:lvlJc w:val="left"/>
      <w:pPr>
        <w:tabs>
          <w:tab w:val="num" w:pos="2880"/>
        </w:tabs>
        <w:ind w:left="2880" w:hanging="360"/>
      </w:pPr>
      <w:rPr>
        <w:rFonts w:ascii="Symbol" w:hAnsi="Symbol" w:hint="default"/>
      </w:rPr>
    </w:lvl>
    <w:lvl w:ilvl="4" w:tplc="5C2C7BB6" w:tentative="1">
      <w:start w:val="1"/>
      <w:numFmt w:val="bullet"/>
      <w:lvlText w:val=""/>
      <w:lvlJc w:val="left"/>
      <w:pPr>
        <w:tabs>
          <w:tab w:val="num" w:pos="3600"/>
        </w:tabs>
        <w:ind w:left="3600" w:hanging="360"/>
      </w:pPr>
      <w:rPr>
        <w:rFonts w:ascii="Symbol" w:hAnsi="Symbol" w:hint="default"/>
      </w:rPr>
    </w:lvl>
    <w:lvl w:ilvl="5" w:tplc="87483F84" w:tentative="1">
      <w:start w:val="1"/>
      <w:numFmt w:val="bullet"/>
      <w:lvlText w:val=""/>
      <w:lvlJc w:val="left"/>
      <w:pPr>
        <w:tabs>
          <w:tab w:val="num" w:pos="4320"/>
        </w:tabs>
        <w:ind w:left="4320" w:hanging="360"/>
      </w:pPr>
      <w:rPr>
        <w:rFonts w:ascii="Symbol" w:hAnsi="Symbol" w:hint="default"/>
      </w:rPr>
    </w:lvl>
    <w:lvl w:ilvl="6" w:tplc="024EE7F2" w:tentative="1">
      <w:start w:val="1"/>
      <w:numFmt w:val="bullet"/>
      <w:lvlText w:val=""/>
      <w:lvlJc w:val="left"/>
      <w:pPr>
        <w:tabs>
          <w:tab w:val="num" w:pos="5040"/>
        </w:tabs>
        <w:ind w:left="5040" w:hanging="360"/>
      </w:pPr>
      <w:rPr>
        <w:rFonts w:ascii="Symbol" w:hAnsi="Symbol" w:hint="default"/>
      </w:rPr>
    </w:lvl>
    <w:lvl w:ilvl="7" w:tplc="B50AB260" w:tentative="1">
      <w:start w:val="1"/>
      <w:numFmt w:val="bullet"/>
      <w:lvlText w:val=""/>
      <w:lvlJc w:val="left"/>
      <w:pPr>
        <w:tabs>
          <w:tab w:val="num" w:pos="5760"/>
        </w:tabs>
        <w:ind w:left="5760" w:hanging="360"/>
      </w:pPr>
      <w:rPr>
        <w:rFonts w:ascii="Symbol" w:hAnsi="Symbol" w:hint="default"/>
      </w:rPr>
    </w:lvl>
    <w:lvl w:ilvl="8" w:tplc="BB82F8C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2E57B4B"/>
    <w:multiLevelType w:val="hybridMultilevel"/>
    <w:tmpl w:val="845C3C64"/>
    <w:lvl w:ilvl="0" w:tplc="3D60024E">
      <w:start w:val="1"/>
      <w:numFmt w:val="bullet"/>
      <w:lvlText w:val=""/>
      <w:lvlJc w:val="left"/>
      <w:pPr>
        <w:tabs>
          <w:tab w:val="num" w:pos="720"/>
        </w:tabs>
        <w:ind w:left="720" w:hanging="360"/>
      </w:pPr>
      <w:rPr>
        <w:rFonts w:ascii="Symbol" w:hAnsi="Symbol" w:hint="default"/>
      </w:rPr>
    </w:lvl>
    <w:lvl w:ilvl="1" w:tplc="C2AE4956" w:tentative="1">
      <w:start w:val="1"/>
      <w:numFmt w:val="bullet"/>
      <w:lvlText w:val=""/>
      <w:lvlJc w:val="left"/>
      <w:pPr>
        <w:tabs>
          <w:tab w:val="num" w:pos="1440"/>
        </w:tabs>
        <w:ind w:left="1440" w:hanging="360"/>
      </w:pPr>
      <w:rPr>
        <w:rFonts w:ascii="Symbol" w:hAnsi="Symbol" w:hint="default"/>
      </w:rPr>
    </w:lvl>
    <w:lvl w:ilvl="2" w:tplc="E61AFD72" w:tentative="1">
      <w:start w:val="1"/>
      <w:numFmt w:val="bullet"/>
      <w:lvlText w:val=""/>
      <w:lvlJc w:val="left"/>
      <w:pPr>
        <w:tabs>
          <w:tab w:val="num" w:pos="2160"/>
        </w:tabs>
        <w:ind w:left="2160" w:hanging="360"/>
      </w:pPr>
      <w:rPr>
        <w:rFonts w:ascii="Symbol" w:hAnsi="Symbol" w:hint="default"/>
      </w:rPr>
    </w:lvl>
    <w:lvl w:ilvl="3" w:tplc="A466739A" w:tentative="1">
      <w:start w:val="1"/>
      <w:numFmt w:val="bullet"/>
      <w:lvlText w:val=""/>
      <w:lvlJc w:val="left"/>
      <w:pPr>
        <w:tabs>
          <w:tab w:val="num" w:pos="2880"/>
        </w:tabs>
        <w:ind w:left="2880" w:hanging="360"/>
      </w:pPr>
      <w:rPr>
        <w:rFonts w:ascii="Symbol" w:hAnsi="Symbol" w:hint="default"/>
      </w:rPr>
    </w:lvl>
    <w:lvl w:ilvl="4" w:tplc="6E38F85C" w:tentative="1">
      <w:start w:val="1"/>
      <w:numFmt w:val="bullet"/>
      <w:lvlText w:val=""/>
      <w:lvlJc w:val="left"/>
      <w:pPr>
        <w:tabs>
          <w:tab w:val="num" w:pos="3600"/>
        </w:tabs>
        <w:ind w:left="3600" w:hanging="360"/>
      </w:pPr>
      <w:rPr>
        <w:rFonts w:ascii="Symbol" w:hAnsi="Symbol" w:hint="default"/>
      </w:rPr>
    </w:lvl>
    <w:lvl w:ilvl="5" w:tplc="AB960E60" w:tentative="1">
      <w:start w:val="1"/>
      <w:numFmt w:val="bullet"/>
      <w:lvlText w:val=""/>
      <w:lvlJc w:val="left"/>
      <w:pPr>
        <w:tabs>
          <w:tab w:val="num" w:pos="4320"/>
        </w:tabs>
        <w:ind w:left="4320" w:hanging="360"/>
      </w:pPr>
      <w:rPr>
        <w:rFonts w:ascii="Symbol" w:hAnsi="Symbol" w:hint="default"/>
      </w:rPr>
    </w:lvl>
    <w:lvl w:ilvl="6" w:tplc="E974860A" w:tentative="1">
      <w:start w:val="1"/>
      <w:numFmt w:val="bullet"/>
      <w:lvlText w:val=""/>
      <w:lvlJc w:val="left"/>
      <w:pPr>
        <w:tabs>
          <w:tab w:val="num" w:pos="5040"/>
        </w:tabs>
        <w:ind w:left="5040" w:hanging="360"/>
      </w:pPr>
      <w:rPr>
        <w:rFonts w:ascii="Symbol" w:hAnsi="Symbol" w:hint="default"/>
      </w:rPr>
    </w:lvl>
    <w:lvl w:ilvl="7" w:tplc="C590AEE2" w:tentative="1">
      <w:start w:val="1"/>
      <w:numFmt w:val="bullet"/>
      <w:lvlText w:val=""/>
      <w:lvlJc w:val="left"/>
      <w:pPr>
        <w:tabs>
          <w:tab w:val="num" w:pos="5760"/>
        </w:tabs>
        <w:ind w:left="5760" w:hanging="360"/>
      </w:pPr>
      <w:rPr>
        <w:rFonts w:ascii="Symbol" w:hAnsi="Symbol" w:hint="default"/>
      </w:rPr>
    </w:lvl>
    <w:lvl w:ilvl="8" w:tplc="893EA84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3F873C7"/>
    <w:multiLevelType w:val="hybridMultilevel"/>
    <w:tmpl w:val="F67C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0C1659"/>
    <w:multiLevelType w:val="hybridMultilevel"/>
    <w:tmpl w:val="2D08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684A04"/>
    <w:multiLevelType w:val="hybridMultilevel"/>
    <w:tmpl w:val="7DD01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C5940DF"/>
    <w:multiLevelType w:val="hybridMultilevel"/>
    <w:tmpl w:val="F814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928584">
    <w:abstractNumId w:val="0"/>
  </w:num>
  <w:num w:numId="2" w16cid:durableId="1939946842">
    <w:abstractNumId w:val="2"/>
  </w:num>
  <w:num w:numId="3" w16cid:durableId="985865306">
    <w:abstractNumId w:val="3"/>
  </w:num>
  <w:num w:numId="4" w16cid:durableId="1507750045">
    <w:abstractNumId w:val="1"/>
  </w:num>
  <w:num w:numId="5" w16cid:durableId="168640252">
    <w:abstractNumId w:val="6"/>
  </w:num>
  <w:num w:numId="6" w16cid:durableId="1397165232">
    <w:abstractNumId w:val="7"/>
  </w:num>
  <w:num w:numId="7" w16cid:durableId="49496731">
    <w:abstractNumId w:val="4"/>
  </w:num>
  <w:num w:numId="8" w16cid:durableId="1697387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31"/>
    <w:rsid w:val="000356C6"/>
    <w:rsid w:val="00161131"/>
    <w:rsid w:val="001913E8"/>
    <w:rsid w:val="003378E8"/>
    <w:rsid w:val="00340B65"/>
    <w:rsid w:val="003528BD"/>
    <w:rsid w:val="00466720"/>
    <w:rsid w:val="00543675"/>
    <w:rsid w:val="006D1DFD"/>
    <w:rsid w:val="00795642"/>
    <w:rsid w:val="00957C43"/>
    <w:rsid w:val="00A171C6"/>
    <w:rsid w:val="00AB5F8E"/>
    <w:rsid w:val="00B2600A"/>
    <w:rsid w:val="00B717FE"/>
    <w:rsid w:val="00BF639C"/>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28B25"/>
  <w15:chartTrackingRefBased/>
  <w15:docId w15:val="{CA319FA9-8CAF-5A41-9394-BFC68823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131"/>
    <w:rPr>
      <w:rFonts w:eastAsiaTheme="majorEastAsia" w:cstheme="majorBidi"/>
      <w:color w:val="272727" w:themeColor="text1" w:themeTint="D8"/>
    </w:rPr>
  </w:style>
  <w:style w:type="paragraph" w:styleId="Title">
    <w:name w:val="Title"/>
    <w:basedOn w:val="Normal"/>
    <w:next w:val="Normal"/>
    <w:link w:val="TitleChar"/>
    <w:uiPriority w:val="10"/>
    <w:qFormat/>
    <w:rsid w:val="00161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131"/>
    <w:pPr>
      <w:spacing w:before="160"/>
      <w:jc w:val="center"/>
    </w:pPr>
    <w:rPr>
      <w:i/>
      <w:iCs/>
      <w:color w:val="404040" w:themeColor="text1" w:themeTint="BF"/>
    </w:rPr>
  </w:style>
  <w:style w:type="character" w:customStyle="1" w:styleId="QuoteChar">
    <w:name w:val="Quote Char"/>
    <w:basedOn w:val="DefaultParagraphFont"/>
    <w:link w:val="Quote"/>
    <w:uiPriority w:val="29"/>
    <w:rsid w:val="00161131"/>
    <w:rPr>
      <w:i/>
      <w:iCs/>
      <w:color w:val="404040" w:themeColor="text1" w:themeTint="BF"/>
    </w:rPr>
  </w:style>
  <w:style w:type="paragraph" w:styleId="ListParagraph">
    <w:name w:val="List Paragraph"/>
    <w:basedOn w:val="Normal"/>
    <w:uiPriority w:val="34"/>
    <w:qFormat/>
    <w:rsid w:val="00161131"/>
    <w:pPr>
      <w:ind w:left="720"/>
      <w:contextualSpacing/>
    </w:pPr>
  </w:style>
  <w:style w:type="character" w:styleId="IntenseEmphasis">
    <w:name w:val="Intense Emphasis"/>
    <w:basedOn w:val="DefaultParagraphFont"/>
    <w:uiPriority w:val="21"/>
    <w:qFormat/>
    <w:rsid w:val="00161131"/>
    <w:rPr>
      <w:i/>
      <w:iCs/>
      <w:color w:val="0F4761" w:themeColor="accent1" w:themeShade="BF"/>
    </w:rPr>
  </w:style>
  <w:style w:type="paragraph" w:styleId="IntenseQuote">
    <w:name w:val="Intense Quote"/>
    <w:basedOn w:val="Normal"/>
    <w:next w:val="Normal"/>
    <w:link w:val="IntenseQuoteChar"/>
    <w:uiPriority w:val="30"/>
    <w:qFormat/>
    <w:rsid w:val="00161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131"/>
    <w:rPr>
      <w:i/>
      <w:iCs/>
      <w:color w:val="0F4761" w:themeColor="accent1" w:themeShade="BF"/>
    </w:rPr>
  </w:style>
  <w:style w:type="character" w:styleId="IntenseReference">
    <w:name w:val="Intense Reference"/>
    <w:basedOn w:val="DefaultParagraphFont"/>
    <w:uiPriority w:val="32"/>
    <w:qFormat/>
    <w:rsid w:val="00161131"/>
    <w:rPr>
      <w:b/>
      <w:bCs/>
      <w:smallCaps/>
      <w:color w:val="0F4761" w:themeColor="accent1" w:themeShade="BF"/>
      <w:spacing w:val="5"/>
    </w:rPr>
  </w:style>
  <w:style w:type="character" w:styleId="Hyperlink">
    <w:name w:val="Hyperlink"/>
    <w:basedOn w:val="DefaultParagraphFont"/>
    <w:uiPriority w:val="99"/>
    <w:unhideWhenUsed/>
    <w:rsid w:val="00161131"/>
    <w:rPr>
      <w:color w:val="467886" w:themeColor="hyperlink"/>
      <w:u w:val="single"/>
    </w:rPr>
  </w:style>
  <w:style w:type="character" w:styleId="UnresolvedMention">
    <w:name w:val="Unresolved Mention"/>
    <w:basedOn w:val="DefaultParagraphFont"/>
    <w:uiPriority w:val="99"/>
    <w:semiHidden/>
    <w:unhideWhenUsed/>
    <w:rsid w:val="00161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environmental_health" TargetMode="External"/><Relationship Id="rId3" Type="http://schemas.openxmlformats.org/officeDocument/2006/relationships/settings" Target="settings.xml"/><Relationship Id="rId7" Type="http://schemas.openxmlformats.org/officeDocument/2006/relationships/hyperlink" Target="mailto:DPHToxicology@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clevelandclinic.org/health/diseases/9013-dehydration" TargetMode="External"/><Relationship Id="rId5" Type="http://schemas.openxmlformats.org/officeDocument/2006/relationships/hyperlink" Target="http://www.airnow.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McNeill, Amanda (DPH)</cp:lastModifiedBy>
  <cp:revision>6</cp:revision>
  <dcterms:created xsi:type="dcterms:W3CDTF">2024-06-27T13:41:00Z</dcterms:created>
  <dcterms:modified xsi:type="dcterms:W3CDTF">2024-06-27T16:13:00Z</dcterms:modified>
</cp:coreProperties>
</file>