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24E5" w14:textId="09D691CE" w:rsidR="005331F9" w:rsidRPr="00FC577E" w:rsidRDefault="773E5A93" w:rsidP="00FC577E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291C3A5" wp14:editId="29D6DA87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E2183" w14:textId="760EE262" w:rsidR="0015397C" w:rsidRPr="002D08B9" w:rsidRDefault="002D08B9" w:rsidP="00B10F5A">
      <w:pPr>
        <w:pStyle w:val="Heading1"/>
        <w:rPr>
          <w:lang w:val="pt-BR"/>
        </w:rPr>
      </w:pPr>
      <w:bookmarkStart w:id="0" w:name="_Hlk211216622"/>
      <w:r w:rsidRPr="002D08B9">
        <w:rPr>
          <w:lang w:val="pt-BR"/>
        </w:rPr>
        <w:t>Departamento de Conservação e Recreação</w:t>
      </w:r>
      <w:bookmarkEnd w:id="0"/>
      <w:r w:rsidR="005331F9" w:rsidRPr="002D08B9">
        <w:rPr>
          <w:lang w:val="pt-BR"/>
        </w:rPr>
        <w:br/>
      </w:r>
      <w:bookmarkStart w:id="1" w:name="_Hlk211216664"/>
      <w:r w:rsidRPr="00373477">
        <w:rPr>
          <w:lang w:val="pt-BR"/>
        </w:rPr>
        <w:t>Estado de Massachusetts</w:t>
      </w:r>
      <w:bookmarkEnd w:id="1"/>
    </w:p>
    <w:p w14:paraId="26C85A89" w14:textId="77777777" w:rsidR="0015397C" w:rsidRPr="00FC577E" w:rsidRDefault="0015397C" w:rsidP="00C37511">
      <w:pPr>
        <w:pStyle w:val="BodyText"/>
        <w:spacing w:before="11"/>
        <w:jc w:val="center"/>
        <w:rPr>
          <w:b/>
          <w:sz w:val="20"/>
          <w:szCs w:val="20"/>
          <w:lang w:val="pt-BR"/>
        </w:rPr>
      </w:pPr>
    </w:p>
    <w:p w14:paraId="6F46103A" w14:textId="7AD5B0F8" w:rsidR="00493DED" w:rsidRPr="00FC577E" w:rsidRDefault="00FC577E" w:rsidP="00493DED">
      <w:pPr>
        <w:pStyle w:val="Heading1"/>
        <w:rPr>
          <w:lang w:val="pt-BR"/>
        </w:rPr>
      </w:pPr>
      <w:r w:rsidRPr="00FC577E">
        <w:rPr>
          <w:lang w:val="pt-BR"/>
        </w:rPr>
        <w:t xml:space="preserve">Melhorias na Área da Administração de Serviços Gerais (GSA) </w:t>
      </w:r>
      <w:r w:rsidR="00C07161" w:rsidRPr="00FC577E">
        <w:rPr>
          <w:lang w:val="pt-BR"/>
        </w:rPr>
        <w:t>(Watertown, MA)</w:t>
      </w:r>
      <w:r w:rsidR="00493DED" w:rsidRPr="00FC577E">
        <w:rPr>
          <w:lang w:val="pt-BR"/>
        </w:rPr>
        <w:t> </w:t>
      </w:r>
    </w:p>
    <w:p w14:paraId="6DE96330" w14:textId="661F346E" w:rsidR="00493DED" w:rsidRPr="00493DED" w:rsidRDefault="00736ABB" w:rsidP="00493DED">
      <w:pPr>
        <w:pStyle w:val="Heading1"/>
      </w:pPr>
      <w:r>
        <w:t>Reunião Pú</w:t>
      </w:r>
      <w:r w:rsidR="00C07161">
        <w:t>blic</w:t>
      </w:r>
      <w:r>
        <w:t>a</w:t>
      </w:r>
    </w:p>
    <w:p w14:paraId="2D8F1011" w14:textId="77777777" w:rsidR="00680CF2" w:rsidRPr="00FC577E" w:rsidRDefault="00680CF2" w:rsidP="009E7252">
      <w:pPr>
        <w:pStyle w:val="Heading1"/>
        <w:rPr>
          <w:sz w:val="20"/>
          <w:szCs w:val="20"/>
        </w:rPr>
      </w:pPr>
    </w:p>
    <w:p w14:paraId="646817BE" w14:textId="36F1C990" w:rsidR="00493DED" w:rsidRPr="002D08B9" w:rsidRDefault="002D08B9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2D08B9">
        <w:rPr>
          <w:b/>
          <w:bCs/>
          <w:color w:val="000000" w:themeColor="text1"/>
          <w:sz w:val="24"/>
          <w:szCs w:val="24"/>
          <w:lang w:val="pt-BR"/>
        </w:rPr>
        <w:t>Quinta-feira</w:t>
      </w:r>
      <w:r w:rsidR="00E525DE" w:rsidRPr="002D08B9">
        <w:rPr>
          <w:b/>
          <w:bCs/>
          <w:color w:val="000000" w:themeColor="text1"/>
          <w:sz w:val="24"/>
          <w:szCs w:val="24"/>
          <w:lang w:val="pt-BR"/>
        </w:rPr>
        <w:t xml:space="preserve">, </w:t>
      </w:r>
      <w:r w:rsidR="000D2709">
        <w:rPr>
          <w:b/>
          <w:bCs/>
          <w:color w:val="000000" w:themeColor="text1"/>
          <w:sz w:val="24"/>
          <w:szCs w:val="24"/>
          <w:lang w:val="pt-BR"/>
        </w:rPr>
        <w:t>19</w:t>
      </w:r>
      <w:r w:rsidRPr="002D08B9">
        <w:rPr>
          <w:b/>
          <w:bCs/>
          <w:color w:val="000000" w:themeColor="text1"/>
          <w:sz w:val="24"/>
          <w:szCs w:val="24"/>
          <w:lang w:val="pt-BR"/>
        </w:rPr>
        <w:t xml:space="preserve"> de n</w:t>
      </w:r>
      <w:r w:rsidR="00C07161" w:rsidRPr="002D08B9">
        <w:rPr>
          <w:b/>
          <w:bCs/>
          <w:color w:val="000000" w:themeColor="text1"/>
          <w:sz w:val="24"/>
          <w:szCs w:val="24"/>
          <w:lang w:val="pt-BR"/>
        </w:rPr>
        <w:t>ovemb</w:t>
      </w:r>
      <w:r>
        <w:rPr>
          <w:b/>
          <w:bCs/>
          <w:color w:val="000000" w:themeColor="text1"/>
          <w:sz w:val="24"/>
          <w:szCs w:val="24"/>
          <w:lang w:val="pt-BR"/>
        </w:rPr>
        <w:t>ro, das 18h00</w:t>
      </w:r>
      <w:r w:rsidR="00EB7BAA" w:rsidRPr="002D08B9">
        <w:rPr>
          <w:b/>
          <w:bCs/>
          <w:color w:val="000000" w:themeColor="text1"/>
          <w:sz w:val="24"/>
          <w:szCs w:val="24"/>
          <w:lang w:val="pt-BR"/>
        </w:rPr>
        <w:t>m</w:t>
      </w:r>
      <w:r>
        <w:rPr>
          <w:b/>
          <w:bCs/>
          <w:color w:val="000000" w:themeColor="text1"/>
          <w:sz w:val="24"/>
          <w:szCs w:val="24"/>
          <w:lang w:val="pt-BR"/>
        </w:rPr>
        <w:t>in às</w:t>
      </w:r>
      <w:r w:rsidR="00EB7BAA" w:rsidRPr="002D08B9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pt-BR"/>
        </w:rPr>
        <w:t>19h</w:t>
      </w:r>
      <w:r w:rsidR="00EB7BAA" w:rsidRPr="002D08B9">
        <w:rPr>
          <w:b/>
          <w:bCs/>
          <w:color w:val="000000" w:themeColor="text1"/>
          <w:sz w:val="24"/>
          <w:szCs w:val="24"/>
          <w:lang w:val="pt-BR"/>
        </w:rPr>
        <w:t>30</w:t>
      </w:r>
      <w:r w:rsidR="00C37511" w:rsidRPr="002D08B9">
        <w:rPr>
          <w:b/>
          <w:bCs/>
          <w:color w:val="000000" w:themeColor="text1"/>
          <w:sz w:val="24"/>
          <w:szCs w:val="24"/>
          <w:lang w:val="pt-BR"/>
        </w:rPr>
        <w:t>m</w:t>
      </w:r>
      <w:r>
        <w:rPr>
          <w:b/>
          <w:bCs/>
          <w:color w:val="000000" w:themeColor="text1"/>
          <w:sz w:val="24"/>
          <w:szCs w:val="24"/>
          <w:lang w:val="pt-BR"/>
        </w:rPr>
        <w:t>in</w:t>
      </w:r>
      <w:r w:rsidR="00BF6D6F" w:rsidRPr="002D08B9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0863BD60" w14:textId="39BA5CC8" w:rsidR="00BF6D6F" w:rsidRPr="00203FB5" w:rsidRDefault="00203FB5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203FB5">
        <w:rPr>
          <w:b/>
          <w:bCs/>
          <w:color w:val="000000" w:themeColor="text1"/>
          <w:sz w:val="24"/>
          <w:szCs w:val="24"/>
          <w:lang w:val="pt-BR"/>
        </w:rPr>
        <w:t xml:space="preserve">Inscreva-se para a reunião pelo </w:t>
      </w:r>
      <w:hyperlink r:id="rId9" w:history="1">
        <w:r w:rsidR="00BF3447" w:rsidRPr="00F007F9">
          <w:rPr>
            <w:rStyle w:val="Hyperlink"/>
            <w:b/>
            <w:bCs/>
            <w:sz w:val="24"/>
            <w:szCs w:val="24"/>
            <w:lang w:val="pt-BR"/>
          </w:rPr>
          <w:t>Li</w:t>
        </w:r>
        <w:r w:rsidR="00BF3447">
          <w:rPr>
            <w:rStyle w:val="Hyperlink"/>
            <w:b/>
            <w:bCs/>
            <w:sz w:val="24"/>
            <w:szCs w:val="24"/>
            <w:lang w:val="pt-BR"/>
          </w:rPr>
          <w:t>nk de Inscrição no Z</w:t>
        </w:r>
        <w:r w:rsidR="00BF3447" w:rsidRPr="00F007F9">
          <w:rPr>
            <w:rStyle w:val="Hyperlink"/>
            <w:b/>
            <w:bCs/>
            <w:sz w:val="24"/>
            <w:szCs w:val="24"/>
            <w:lang w:val="pt-BR"/>
          </w:rPr>
          <w:t>oom</w:t>
        </w:r>
      </w:hyperlink>
      <w:r w:rsidR="004B6C4E" w:rsidRPr="00203FB5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33D022E4" w14:textId="1A8A2AB3" w:rsidR="00493DED" w:rsidRPr="001B2142" w:rsidRDefault="00203FB5" w:rsidP="00FC577E">
      <w:pPr>
        <w:pStyle w:val="BodyText"/>
        <w:spacing w:before="256"/>
        <w:ind w:right="25"/>
        <w:rPr>
          <w:sz w:val="26"/>
          <w:szCs w:val="26"/>
          <w:lang w:val="pt-BR"/>
        </w:rPr>
      </w:pPr>
      <w:r w:rsidRPr="001B2142">
        <w:rPr>
          <w:sz w:val="26"/>
          <w:szCs w:val="26"/>
          <w:lang w:val="pt-BR"/>
        </w:rPr>
        <w:t>Nesta reunião pública virtual</w:t>
      </w:r>
      <w:r w:rsidR="00D017AB" w:rsidRPr="001B2142">
        <w:rPr>
          <w:sz w:val="26"/>
          <w:szCs w:val="26"/>
          <w:lang w:val="pt-BR"/>
        </w:rPr>
        <w:t xml:space="preserve">, </w:t>
      </w:r>
      <w:r w:rsidR="00FC577E" w:rsidRPr="001B2142">
        <w:rPr>
          <w:sz w:val="26"/>
          <w:szCs w:val="26"/>
          <w:lang w:val="pt-BR"/>
        </w:rPr>
        <w:t xml:space="preserve">a equipe de design do projeto apresentará os primeiros planos conceituais </w:t>
      </w:r>
      <w:r w:rsidR="001227DF" w:rsidRPr="001B2142">
        <w:rPr>
          <w:sz w:val="26"/>
          <w:szCs w:val="26"/>
          <w:lang w:val="pt-BR"/>
        </w:rPr>
        <w:t>de</w:t>
      </w:r>
      <w:r w:rsidR="00FC577E" w:rsidRPr="001B2142">
        <w:rPr>
          <w:sz w:val="26"/>
          <w:szCs w:val="26"/>
          <w:lang w:val="pt-BR"/>
        </w:rPr>
        <w:t xml:space="preserve"> melhorias na antiga área da GSA em Watertown, MA. Os objetivos do projeto abrangem a criação de um parque seguro e acolhedor para lazer passivo, com trilhas e locais de descanso, além de conexões com redes regionais de ciclovias e pedestres para garantir a segurança no acesso à Arsenal Street, estacionamento e passagens com acessibilidade universal, manejo das águas pluviais naturais, restauração da paisagem, incluindo vegetação diversa e gestão sobre espécies invasoras, aprimoramento das instalações e da sinalização. As melhorias promoverão o acesso do público</w:t>
      </w:r>
      <w:r w:rsidR="004A5E15" w:rsidRPr="001B2142">
        <w:rPr>
          <w:sz w:val="26"/>
          <w:szCs w:val="26"/>
          <w:lang w:val="pt-BR"/>
        </w:rPr>
        <w:t>, e</w:t>
      </w:r>
      <w:r w:rsidR="00FC577E" w:rsidRPr="001B2142">
        <w:rPr>
          <w:sz w:val="26"/>
          <w:szCs w:val="26"/>
          <w:lang w:val="pt-BR"/>
        </w:rPr>
        <w:t xml:space="preserve"> preservarão as características ecológicas do local e o desempenho da mitigação</w:t>
      </w:r>
      <w:r w:rsidR="002266AB" w:rsidRPr="001B2142">
        <w:rPr>
          <w:sz w:val="26"/>
          <w:szCs w:val="26"/>
          <w:lang w:val="pt-BR"/>
        </w:rPr>
        <w:t xml:space="preserve">. </w:t>
      </w:r>
      <w:bookmarkStart w:id="2" w:name="_Hlk211216938"/>
      <w:r w:rsidRPr="001B2142">
        <w:rPr>
          <w:sz w:val="26"/>
          <w:szCs w:val="26"/>
          <w:lang w:val="pt-BR"/>
        </w:rPr>
        <w:t xml:space="preserve">Para mais informações </w:t>
      </w:r>
      <w:bookmarkStart w:id="3" w:name="_Hlk211221734"/>
      <w:r w:rsidRPr="001B2142">
        <w:rPr>
          <w:sz w:val="26"/>
          <w:szCs w:val="26"/>
          <w:lang w:val="pt-BR"/>
        </w:rPr>
        <w:t>relativas ao</w:t>
      </w:r>
      <w:bookmarkEnd w:id="3"/>
      <w:r w:rsidRPr="001B2142">
        <w:rPr>
          <w:sz w:val="26"/>
          <w:szCs w:val="26"/>
          <w:lang w:val="pt-BR"/>
        </w:rPr>
        <w:t xml:space="preserve"> plano, por favor, </w:t>
      </w:r>
      <w:r w:rsidR="00FC577E" w:rsidRPr="001B2142">
        <w:rPr>
          <w:sz w:val="26"/>
          <w:szCs w:val="26"/>
          <w:lang w:val="pt-BR"/>
        </w:rPr>
        <w:t>visit</w:t>
      </w:r>
      <w:r w:rsidRPr="001B2142">
        <w:rPr>
          <w:sz w:val="26"/>
          <w:szCs w:val="26"/>
          <w:lang w:val="pt-BR"/>
        </w:rPr>
        <w:t>e o</w:t>
      </w:r>
      <w:bookmarkEnd w:id="2"/>
      <w:r w:rsidRPr="001B2142">
        <w:rPr>
          <w:sz w:val="26"/>
          <w:szCs w:val="26"/>
          <w:lang w:val="pt-BR"/>
        </w:rPr>
        <w:t xml:space="preserve"> site do projeto</w:t>
      </w:r>
      <w:r w:rsidR="002266AB" w:rsidRPr="001B2142">
        <w:rPr>
          <w:sz w:val="26"/>
          <w:szCs w:val="26"/>
          <w:lang w:val="pt-BR"/>
        </w:rPr>
        <w:t>.</w:t>
      </w:r>
    </w:p>
    <w:p w14:paraId="4A5BA5C2" w14:textId="77777777" w:rsidR="002266AB" w:rsidRPr="00FC577E" w:rsidRDefault="002266AB">
      <w:pPr>
        <w:rPr>
          <w:color w:val="141414"/>
          <w:sz w:val="20"/>
          <w:szCs w:val="20"/>
          <w:lang w:val="pt-BR"/>
        </w:rPr>
      </w:pPr>
    </w:p>
    <w:p w14:paraId="52D75081" w14:textId="2B3EFDB8" w:rsidR="48B3E529" w:rsidRPr="001B2142" w:rsidRDefault="00A54F78" w:rsidP="001B2142">
      <w:pPr>
        <w:rPr>
          <w:sz w:val="26"/>
          <w:szCs w:val="26"/>
          <w:lang w:val="pt-BR"/>
        </w:rPr>
      </w:pPr>
      <w:bookmarkStart w:id="4" w:name="_Hlk211217229"/>
      <w:bookmarkStart w:id="5" w:name="_Hlk211217134"/>
      <w:r w:rsidRPr="001B2142">
        <w:rPr>
          <w:color w:val="141414"/>
          <w:sz w:val="26"/>
          <w:szCs w:val="26"/>
          <w:lang w:val="pt-BR"/>
        </w:rPr>
        <w:t>Durante</w:t>
      </w:r>
      <w:bookmarkEnd w:id="4"/>
      <w:r w:rsidRPr="001B2142">
        <w:rPr>
          <w:color w:val="141414"/>
          <w:sz w:val="26"/>
          <w:szCs w:val="26"/>
          <w:lang w:val="pt-BR"/>
        </w:rPr>
        <w:t xml:space="preserve"> a reunião, o público será convidado a comentar após a apresentação. Para isso, basta ativar o som do microfone ou usar a funcionalidade de bate-papo, a qual estará disponível na plataforma de participação virtual. </w:t>
      </w:r>
      <w:bookmarkEnd w:id="5"/>
      <w:r w:rsidR="001B2142" w:rsidRPr="001B2142">
        <w:rPr>
          <w:color w:val="141414"/>
          <w:sz w:val="26"/>
          <w:szCs w:val="26"/>
        </w:rPr>
        <w:t>Depois da reunião, a apresentação será disponibilizada para visualização na área </w:t>
      </w:r>
      <w:hyperlink r:id="rId10" w:tgtFrame="_blank" w:tooltip="https://www.mass.gov/dcr-public-meetings-information/events/past?_page=1" w:history="1">
        <w:r w:rsidR="001B2142" w:rsidRPr="001B2142">
          <w:rPr>
            <w:rStyle w:val="Hyperlink"/>
            <w:sz w:val="26"/>
            <w:szCs w:val="26"/>
          </w:rPr>
          <w:t>Eventos Anteriores do Departamento de Conservação e Recreação</w:t>
        </w:r>
        <w:r w:rsidR="001B2142">
          <w:rPr>
            <w:rStyle w:val="Hyperlink"/>
            <w:sz w:val="26"/>
            <w:szCs w:val="26"/>
          </w:rPr>
          <w:t>(DCR</w:t>
        </w:r>
        <w:r w:rsidR="001B2142" w:rsidRPr="001B2142">
          <w:rPr>
            <w:rStyle w:val="Hyperlink"/>
            <w:sz w:val="26"/>
            <w:szCs w:val="26"/>
          </w:rPr>
          <w:t>), dentro da Página Informações sobre as Reuniões Públicas do DCR</w:t>
        </w:r>
      </w:hyperlink>
      <w:r w:rsidR="001B2142" w:rsidRPr="001B2142">
        <w:rPr>
          <w:color w:val="141414"/>
          <w:sz w:val="26"/>
          <w:szCs w:val="26"/>
        </w:rPr>
        <w:t>.</w:t>
      </w:r>
      <w:r w:rsidR="00D67106" w:rsidRPr="001B2142">
        <w:rPr>
          <w:color w:val="141414"/>
          <w:sz w:val="26"/>
          <w:szCs w:val="26"/>
          <w:lang w:val="pt-BR"/>
        </w:rPr>
        <w:t>.</w:t>
      </w:r>
      <w:r w:rsidR="48B3E529" w:rsidRPr="001B2142">
        <w:rPr>
          <w:color w:val="141414"/>
          <w:sz w:val="26"/>
          <w:szCs w:val="26"/>
          <w:lang w:val="pt-BR"/>
        </w:rPr>
        <w:t xml:space="preserve"> </w:t>
      </w:r>
      <w:r w:rsidRPr="001B2142">
        <w:rPr>
          <w:color w:val="141414"/>
          <w:sz w:val="26"/>
          <w:szCs w:val="26"/>
          <w:lang w:val="pt-BR"/>
        </w:rPr>
        <w:t>O DCR incentiva o público a compartilhar mais opiniões. O prazo para que o DCR receba os comentários irá até 0</w:t>
      </w:r>
      <w:r w:rsidR="000D2709">
        <w:rPr>
          <w:color w:val="141414"/>
          <w:sz w:val="26"/>
          <w:szCs w:val="26"/>
          <w:lang w:val="pt-BR"/>
        </w:rPr>
        <w:t>3</w:t>
      </w:r>
      <w:r w:rsidRPr="001B2142">
        <w:rPr>
          <w:color w:val="141414"/>
          <w:sz w:val="26"/>
          <w:szCs w:val="26"/>
          <w:lang w:val="pt-BR"/>
        </w:rPr>
        <w:t xml:space="preserve"> de d</w:t>
      </w:r>
      <w:r w:rsidR="00FC7DCF" w:rsidRPr="001B2142">
        <w:rPr>
          <w:color w:val="141414"/>
          <w:sz w:val="26"/>
          <w:szCs w:val="26"/>
          <w:lang w:val="pt-BR"/>
        </w:rPr>
        <w:t>e</w:t>
      </w:r>
      <w:r w:rsidRPr="001B2142">
        <w:rPr>
          <w:color w:val="141414"/>
          <w:sz w:val="26"/>
          <w:szCs w:val="26"/>
          <w:lang w:val="pt-BR"/>
        </w:rPr>
        <w:t>z</w:t>
      </w:r>
      <w:r w:rsidR="00FC7DCF" w:rsidRPr="001B2142">
        <w:rPr>
          <w:color w:val="141414"/>
          <w:sz w:val="26"/>
          <w:szCs w:val="26"/>
          <w:lang w:val="pt-BR"/>
        </w:rPr>
        <w:t>emb</w:t>
      </w:r>
      <w:r w:rsidRPr="001B2142">
        <w:rPr>
          <w:color w:val="141414"/>
          <w:sz w:val="26"/>
          <w:szCs w:val="26"/>
          <w:lang w:val="pt-BR"/>
        </w:rPr>
        <w:t>ro de</w:t>
      </w:r>
      <w:r w:rsidR="00E525DE" w:rsidRPr="001B2142">
        <w:rPr>
          <w:color w:val="141414"/>
          <w:sz w:val="26"/>
          <w:szCs w:val="26"/>
          <w:lang w:val="pt-BR"/>
        </w:rPr>
        <w:t xml:space="preserve"> 202</w:t>
      </w:r>
      <w:r w:rsidR="00277792" w:rsidRPr="001B2142">
        <w:rPr>
          <w:color w:val="141414"/>
          <w:sz w:val="26"/>
          <w:szCs w:val="26"/>
          <w:lang w:val="pt-BR"/>
        </w:rPr>
        <w:t>5</w:t>
      </w:r>
      <w:r w:rsidR="48B3E529" w:rsidRPr="001B2142">
        <w:rPr>
          <w:color w:val="141414"/>
          <w:sz w:val="26"/>
          <w:szCs w:val="26"/>
          <w:lang w:val="pt-BR"/>
        </w:rPr>
        <w:t xml:space="preserve">. </w:t>
      </w:r>
      <w:r w:rsidRPr="001B2142">
        <w:rPr>
          <w:color w:val="141414"/>
          <w:sz w:val="26"/>
          <w:szCs w:val="26"/>
          <w:lang w:val="pt-BR"/>
        </w:rPr>
        <w:t>É possível enviar as mensagens por meio do</w:t>
      </w:r>
      <w:r w:rsidR="00B82AFA" w:rsidRPr="001B2142">
        <w:rPr>
          <w:color w:val="141414"/>
          <w:sz w:val="26"/>
          <w:szCs w:val="26"/>
          <w:lang w:val="pt-BR"/>
        </w:rPr>
        <w:t xml:space="preserve"> </w:t>
      </w:r>
      <w:hyperlink r:id="rId11" w:history="1">
        <w:r w:rsidRPr="001B2142">
          <w:rPr>
            <w:rStyle w:val="Hyperlink"/>
            <w:sz w:val="26"/>
            <w:szCs w:val="26"/>
            <w:lang w:val="pt-BR"/>
          </w:rPr>
          <w:t>portal de comentários</w:t>
        </w:r>
        <w:r w:rsidR="00B82AFA" w:rsidRPr="001B2142">
          <w:rPr>
            <w:rStyle w:val="Hyperlink"/>
            <w:sz w:val="26"/>
            <w:szCs w:val="26"/>
            <w:lang w:val="pt-BR"/>
          </w:rPr>
          <w:t xml:space="preserve"> p</w:t>
        </w:r>
        <w:r w:rsidRPr="001B2142">
          <w:rPr>
            <w:rStyle w:val="Hyperlink"/>
            <w:sz w:val="26"/>
            <w:szCs w:val="26"/>
            <w:lang w:val="pt-BR"/>
          </w:rPr>
          <w:t>ú</w:t>
        </w:r>
        <w:r w:rsidR="00B82AFA" w:rsidRPr="001B2142">
          <w:rPr>
            <w:rStyle w:val="Hyperlink"/>
            <w:sz w:val="26"/>
            <w:szCs w:val="26"/>
            <w:lang w:val="pt-BR"/>
          </w:rPr>
          <w:t>blico</w:t>
        </w:r>
        <w:r w:rsidRPr="001B2142">
          <w:rPr>
            <w:rStyle w:val="Hyperlink"/>
            <w:sz w:val="26"/>
            <w:szCs w:val="26"/>
            <w:lang w:val="pt-BR"/>
          </w:rPr>
          <w:t>s do DCR</w:t>
        </w:r>
      </w:hyperlink>
      <w:r w:rsidR="00B82AFA" w:rsidRPr="001B2142">
        <w:rPr>
          <w:color w:val="141414"/>
          <w:sz w:val="26"/>
          <w:szCs w:val="26"/>
          <w:lang w:val="pt-BR"/>
        </w:rPr>
        <w:t>.</w:t>
      </w:r>
      <w:r w:rsidR="48B3E529" w:rsidRPr="001B2142">
        <w:rPr>
          <w:color w:val="141414"/>
          <w:sz w:val="26"/>
          <w:szCs w:val="26"/>
          <w:lang w:val="pt-BR"/>
        </w:rPr>
        <w:t xml:space="preserve"> </w:t>
      </w:r>
      <w:r w:rsidRPr="001B2142">
        <w:rPr>
          <w:color w:val="141414"/>
          <w:sz w:val="26"/>
          <w:szCs w:val="26"/>
          <w:lang w:val="pt-BR"/>
        </w:rPr>
        <w:t xml:space="preserve">Por favor, observe que o conteúdo dos comentários enviados ao DCR poderá ser publicado no site do DCR, juntamente com seu nome, cidade e CEP. Exigem-se outras informações de contato para comentar, em especial, o endereço de e-mail, o qual será utilizado apenas para a divulgação de futuras atualizações </w:t>
      </w:r>
      <w:bookmarkStart w:id="6" w:name="_Hlk211217772"/>
      <w:r w:rsidRPr="001B2142">
        <w:rPr>
          <w:color w:val="141414"/>
          <w:sz w:val="26"/>
          <w:szCs w:val="26"/>
          <w:lang w:val="pt-BR"/>
        </w:rPr>
        <w:t>referentes</w:t>
      </w:r>
      <w:bookmarkEnd w:id="6"/>
      <w:r w:rsidRPr="001B2142">
        <w:rPr>
          <w:color w:val="141414"/>
          <w:sz w:val="26"/>
          <w:szCs w:val="26"/>
          <w:lang w:val="pt-BR"/>
        </w:rPr>
        <w:t xml:space="preserve"> ao projeto ou à propriedade em questão</w:t>
      </w:r>
      <w:r w:rsidR="48B3E529" w:rsidRPr="001B2142">
        <w:rPr>
          <w:color w:val="141414"/>
          <w:sz w:val="26"/>
          <w:szCs w:val="26"/>
          <w:lang w:val="pt-BR"/>
        </w:rPr>
        <w:t xml:space="preserve">. </w:t>
      </w:r>
    </w:p>
    <w:p w14:paraId="2938503D" w14:textId="77777777" w:rsidR="48B3E529" w:rsidRPr="00FC577E" w:rsidRDefault="48B3E529">
      <w:pPr>
        <w:rPr>
          <w:sz w:val="20"/>
          <w:szCs w:val="20"/>
          <w:lang w:val="pt-BR"/>
        </w:rPr>
      </w:pPr>
      <w:r w:rsidRPr="00FC577E">
        <w:rPr>
          <w:color w:val="141414"/>
          <w:sz w:val="20"/>
          <w:szCs w:val="20"/>
          <w:lang w:val="pt-BR"/>
        </w:rPr>
        <w:t xml:space="preserve"> </w:t>
      </w:r>
    </w:p>
    <w:p w14:paraId="706AF2CC" w14:textId="19F9EC15" w:rsidR="48B3E529" w:rsidRPr="001B2142" w:rsidRDefault="00A443F0">
      <w:pPr>
        <w:rPr>
          <w:sz w:val="26"/>
          <w:szCs w:val="26"/>
          <w:lang w:val="pt-BR"/>
        </w:rPr>
      </w:pPr>
      <w:bookmarkStart w:id="7" w:name="_Hlk211217857"/>
      <w:r w:rsidRPr="001B2142">
        <w:rPr>
          <w:color w:val="141414"/>
          <w:sz w:val="26"/>
          <w:szCs w:val="26"/>
          <w:lang w:val="pt-BR"/>
        </w:rPr>
        <w:t>Se tiver dúvidas ou perguntas relacionadas ao órgão, ou caso queira que seu e-mail seja incluído em uma lista para receber anúncios gerais do DCR ou específicos sobre o projeto, por favor, envie um e-mail para</w:t>
      </w:r>
      <w:bookmarkEnd w:id="7"/>
      <w:r w:rsidR="48B3E529" w:rsidRPr="001B2142">
        <w:rPr>
          <w:color w:val="141414"/>
          <w:sz w:val="26"/>
          <w:szCs w:val="26"/>
          <w:lang w:val="pt-BR"/>
        </w:rPr>
        <w:t xml:space="preserve"> </w:t>
      </w:r>
      <w:hyperlink r:id="rId12">
        <w:r w:rsidR="48B3E529" w:rsidRPr="001B2142">
          <w:rPr>
            <w:rStyle w:val="Hyperlink"/>
            <w:sz w:val="26"/>
            <w:szCs w:val="26"/>
            <w:lang w:val="pt-BR"/>
          </w:rPr>
          <w:t>Mass.Parks@mass.gov</w:t>
        </w:r>
        <w:r w:rsidR="48B3E529" w:rsidRPr="001B2142">
          <w:rPr>
            <w:rStyle w:val="Hyperlink"/>
            <w:sz w:val="26"/>
            <w:szCs w:val="26"/>
            <w:u w:val="none"/>
            <w:lang w:val="pt-BR"/>
          </w:rPr>
          <w:t xml:space="preserve"> </w:t>
        </w:r>
      </w:hyperlink>
      <w:bookmarkStart w:id="8" w:name="_Hlk211217895"/>
      <w:r w:rsidRPr="001B2142">
        <w:rPr>
          <w:color w:val="141414"/>
          <w:sz w:val="26"/>
          <w:szCs w:val="26"/>
          <w:lang w:val="pt-BR"/>
        </w:rPr>
        <w:t>ou ligue para (617) 626-4973</w:t>
      </w:r>
      <w:bookmarkEnd w:id="8"/>
      <w:r w:rsidR="48B3E529" w:rsidRPr="001B2142">
        <w:rPr>
          <w:color w:val="141414"/>
          <w:sz w:val="26"/>
          <w:szCs w:val="26"/>
          <w:lang w:val="pt-BR"/>
        </w:rPr>
        <w:t>.</w:t>
      </w:r>
    </w:p>
    <w:p w14:paraId="376064A4" w14:textId="77777777" w:rsidR="008C1C66" w:rsidRPr="00FC577E" w:rsidRDefault="008C1C66" w:rsidP="004530A6">
      <w:pPr>
        <w:pStyle w:val="BodyText"/>
        <w:rPr>
          <w:sz w:val="20"/>
          <w:szCs w:val="20"/>
          <w:lang w:val="pt-BR"/>
        </w:rPr>
      </w:pPr>
    </w:p>
    <w:p w14:paraId="0801A7DF" w14:textId="0A4FEDAE" w:rsidR="008C1C66" w:rsidRPr="001B2142" w:rsidRDefault="00A443F0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</w:pPr>
      <w:bookmarkStart w:id="9" w:name="_Hlk211218012"/>
      <w:r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Há disponibilidade de interpretação on-line e ao vivo em seu idioma, mediante solicitação e comunicação prévia pelo e-mail</w:t>
      </w:r>
      <w:bookmarkEnd w:id="9"/>
      <w:r w:rsidR="00291069"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 </w:t>
      </w:r>
      <w:r w:rsidR="00291069" w:rsidRPr="001B2142">
        <w:rPr>
          <w:color w:val="595959" w:themeColor="text1" w:themeTint="A6"/>
          <w:sz w:val="26"/>
          <w:szCs w:val="26"/>
          <w:u w:val="single"/>
          <w:bdr w:val="none" w:sz="0" w:space="0" w:color="auto" w:frame="1"/>
          <w:lang w:val="pt-BR"/>
        </w:rPr>
        <w:t>mass.parks@mass.gov</w:t>
      </w:r>
      <w:r w:rsidR="00291069"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 </w:t>
      </w:r>
      <w:r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ou telefone (617) 872-3270. </w:t>
      </w:r>
      <w:bookmarkStart w:id="10" w:name="_Hlk211218118"/>
      <w:r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Por favor, especifique o idioma que deseja solicitar. Assistências viáveis para pessoas com deficiência estão disponíveis, mediante solicitação e comunicação prévia à Melixza G. Esenyie, Gestora da Lei para Norte-Americanos com Deficiência (ADA) e de Diversidade do Escritório Executivo de Energia e Assuntos Ambientais, pelo e-mail</w:t>
      </w:r>
      <w:bookmarkEnd w:id="10"/>
      <w:r w:rsidR="00291069"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 </w:t>
      </w:r>
      <w:hyperlink r:id="rId13" w:tooltip="mailto:Melixza.Esenyie2@mass.gov" w:history="1">
        <w:r w:rsidR="00291069" w:rsidRPr="001B2142">
          <w:rPr>
            <w:rStyle w:val="Hyperlink"/>
            <w:sz w:val="26"/>
            <w:szCs w:val="26"/>
            <w:bdr w:val="none" w:sz="0" w:space="0" w:color="auto" w:frame="1"/>
            <w:lang w:val="pt-BR"/>
          </w:rPr>
          <w:t>Melixza.Esenyie2@mass.gov</w:t>
        </w:r>
      </w:hyperlink>
      <w:r w:rsidR="00291069"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. </w:t>
      </w:r>
      <w:r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Por favor, inclua uma descrição da assistência necessária e o máximo possível de detalhes. Liste, ainda, uma forma de contato, para o caso de haver a necessidade de mais informações. Serão aceitas solicitações de última hora, no entanto, pode não ser possível atender ao pedido</w:t>
      </w:r>
      <w:r w:rsidR="00291069" w:rsidRPr="001B2142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.</w:t>
      </w:r>
    </w:p>
    <w:sectPr w:rsidR="008C1C66" w:rsidRPr="001B2142" w:rsidSect="00FC577E">
      <w:pgSz w:w="12240" w:h="15840"/>
      <w:pgMar w:top="142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D2709"/>
    <w:rsid w:val="000E0BD0"/>
    <w:rsid w:val="0011556E"/>
    <w:rsid w:val="001215B5"/>
    <w:rsid w:val="001227DF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B2142"/>
    <w:rsid w:val="001C7449"/>
    <w:rsid w:val="001D3289"/>
    <w:rsid w:val="001E6C91"/>
    <w:rsid w:val="001F26E7"/>
    <w:rsid w:val="00202A41"/>
    <w:rsid w:val="00203FB5"/>
    <w:rsid w:val="002064DF"/>
    <w:rsid w:val="00210BE8"/>
    <w:rsid w:val="0022241E"/>
    <w:rsid w:val="00224D74"/>
    <w:rsid w:val="002266AB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08B9"/>
    <w:rsid w:val="002D7A4E"/>
    <w:rsid w:val="002E7334"/>
    <w:rsid w:val="002F4F0F"/>
    <w:rsid w:val="00316401"/>
    <w:rsid w:val="00344FA4"/>
    <w:rsid w:val="00366EA3"/>
    <w:rsid w:val="00376757"/>
    <w:rsid w:val="00385B10"/>
    <w:rsid w:val="00386E4A"/>
    <w:rsid w:val="003968FD"/>
    <w:rsid w:val="003A2EAB"/>
    <w:rsid w:val="003A4368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A5E15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222C8"/>
    <w:rsid w:val="0072554D"/>
    <w:rsid w:val="00736ABB"/>
    <w:rsid w:val="0074611E"/>
    <w:rsid w:val="00750494"/>
    <w:rsid w:val="007746AF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AD1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55093"/>
    <w:rsid w:val="009615F0"/>
    <w:rsid w:val="00974906"/>
    <w:rsid w:val="009A59B4"/>
    <w:rsid w:val="009B68BB"/>
    <w:rsid w:val="009C2FE2"/>
    <w:rsid w:val="009D6DAB"/>
    <w:rsid w:val="009E7252"/>
    <w:rsid w:val="00A173E3"/>
    <w:rsid w:val="00A443F0"/>
    <w:rsid w:val="00A518CA"/>
    <w:rsid w:val="00A54783"/>
    <w:rsid w:val="00A54F78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654BF"/>
    <w:rsid w:val="00B82AFA"/>
    <w:rsid w:val="00B96C2A"/>
    <w:rsid w:val="00B97B37"/>
    <w:rsid w:val="00BB0EFC"/>
    <w:rsid w:val="00BC1D87"/>
    <w:rsid w:val="00BD42BA"/>
    <w:rsid w:val="00BF3447"/>
    <w:rsid w:val="00BF6D6F"/>
    <w:rsid w:val="00C07161"/>
    <w:rsid w:val="00C1039E"/>
    <w:rsid w:val="00C26677"/>
    <w:rsid w:val="00C37511"/>
    <w:rsid w:val="00C37665"/>
    <w:rsid w:val="00C43929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22784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20BB9"/>
    <w:rsid w:val="00E41D4A"/>
    <w:rsid w:val="00E525DE"/>
    <w:rsid w:val="00E71614"/>
    <w:rsid w:val="00E76645"/>
    <w:rsid w:val="00EA1BEB"/>
    <w:rsid w:val="00EA2D9D"/>
    <w:rsid w:val="00EB65A8"/>
    <w:rsid w:val="00EB7BAA"/>
    <w:rsid w:val="00ED2009"/>
    <w:rsid w:val="00ED7A3A"/>
    <w:rsid w:val="00EE3371"/>
    <w:rsid w:val="00F0604B"/>
    <w:rsid w:val="00F56710"/>
    <w:rsid w:val="00F846C1"/>
    <w:rsid w:val="00FB5B50"/>
    <w:rsid w:val="00FC2204"/>
    <w:rsid w:val="00FC577E"/>
    <w:rsid w:val="00FC7DCF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511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D6UvFIzMTCODLXqh7aYjX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Cushing, Daniel (DCR)</cp:lastModifiedBy>
  <cp:revision>6</cp:revision>
  <dcterms:created xsi:type="dcterms:W3CDTF">2025-11-04T13:12:00Z</dcterms:created>
  <dcterms:modified xsi:type="dcterms:W3CDTF">2025-11-05T22:39:00Z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