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6447" w14:textId="29D596C7" w:rsidR="009D0D28" w:rsidRDefault="00B03F21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Departamento de Saúde Pública de Massachusetts</w:t>
      </w:r>
    </w:p>
    <w:p w14:paraId="506085F9" w14:textId="66AB8F76" w:rsidR="00B03F21" w:rsidRDefault="00B03F21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Setor de Serviços Contra Dependência Química</w:t>
      </w:r>
    </w:p>
    <w:p w14:paraId="543EA453" w14:textId="6157D161" w:rsidR="00B03F21" w:rsidRDefault="007141B4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250 Washington St</w:t>
      </w:r>
    </w:p>
    <w:p w14:paraId="4D9D7BC6" w14:textId="543023AC" w:rsidR="007141B4" w:rsidRDefault="007141B4" w:rsidP="00B03F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Boston, MA 02108</w:t>
      </w:r>
    </w:p>
    <w:p w14:paraId="1C8D7E3E" w14:textId="77777777" w:rsidR="007141B4" w:rsidRPr="009D0D28" w:rsidRDefault="007141B4" w:rsidP="00E52B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61AFE4F6" w14:textId="08E96C8B" w:rsidR="009D0D28" w:rsidRPr="009D0D28" w:rsidRDefault="009D0D28" w:rsidP="009D0D2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  <w:b/>
          <w:sz w:val="24"/>
        </w:rPr>
        <w:t>“Um novo dia nos programas de tratamento de opioides (OTPs)”</w:t>
      </w:r>
    </w:p>
    <w:p w14:paraId="61FD4026" w14:textId="77777777" w:rsidR="00CC31C5" w:rsidRDefault="00CC31C5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val="en"/>
          <w14:ligatures w14:val="none"/>
        </w:rPr>
      </w:pPr>
    </w:p>
    <w:p w14:paraId="0B7976DD" w14:textId="7FA158F9" w:rsidR="009D0D28" w:rsidRDefault="009D0D28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>Prezados pacientes participantes de OTPs,</w:t>
      </w:r>
    </w:p>
    <w:p w14:paraId="037A5426" w14:textId="77777777" w:rsidR="00CC31C5" w:rsidRPr="009D0D28" w:rsidRDefault="00CC31C5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45290B2D" w14:textId="689871E4" w:rsidR="009D0D28" w:rsidRPr="00BB4E23" w:rsidRDefault="009D0D28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/>
        </w:rPr>
        <w:t xml:space="preserve">O Setor de Serviços Contra Dependência Química (BSAS) do Departamento de Saúde Pública de Massachusetts gostaria de informá-los de que há </w:t>
      </w:r>
      <w:r>
        <w:rPr>
          <w:rFonts w:ascii="Arial" w:hAnsi="Arial"/>
          <w:b/>
          <w:u w:val="single"/>
        </w:rPr>
        <w:t xml:space="preserve">NOVAS </w:t>
      </w:r>
      <w:r>
        <w:rPr>
          <w:rFonts w:ascii="Arial" w:hAnsi="Arial"/>
        </w:rPr>
        <w:t>regras federais aplicáveis aos programas de tratamento de opioides (OTPs), as quais podem mudar e melhorar sua experiência como pacientes participantes de um OTP. Essas regras auxiliarão os OTPs a empoderar vocês como pacientes, permitindo que se concentrem nas necessidades de tratamento de cada um, enquanto vocês decidem sobre seu tratamento junto com a equipe dos OTPs. O BSAS se associou ao seu OTP para prestar apoio a vocês durante esse tratamento vital.</w:t>
      </w:r>
      <w:r w:rsidR="00BB4E23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hAnsi="Arial"/>
        </w:rPr>
        <w:t>Abaixo estão os pontos importantes sobre algumas das alterações:</w:t>
      </w:r>
    </w:p>
    <w:p w14:paraId="529EA460" w14:textId="77777777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634"/>
      </w:tblGrid>
      <w:tr w:rsidR="009D0D28" w:rsidRPr="009D0D28" w14:paraId="63AB8935" w14:textId="77777777" w:rsidTr="00DF0331">
        <w:trPr>
          <w:trHeight w:val="4629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14C759" w14:textId="405936F9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Idas para casa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307E51" w14:textId="5AF3BE36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Agora os OTPs podem conceder mais idas para casa aos pacientes, e isso pode acontecer mais cedo durante o tratamento</w:t>
            </w:r>
            <w:r>
              <w:rPr>
                <w:rFonts w:ascii="Arial" w:hAnsi="Arial"/>
                <w:b/>
                <w:sz w:val="20"/>
              </w:rPr>
              <w:t>. A equipe de tratamento de cada OTP continua sendo responsável por essa decisão, estando sob a supervisão da liderança médica do OTP.</w:t>
            </w:r>
          </w:p>
          <w:p w14:paraId="7A6AD339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F361DD3" w14:textId="2F539094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Ao tomar decisões sobre idas para casa, o médico e a equipe analisarão vários aspectos, como o uso ativo de substâncias, frequência no OTP, se o paciente pode manter a medicação em segurança, além de outros fatores que considerados relevantes.</w:t>
            </w:r>
          </w:p>
          <w:p w14:paraId="0A232C0E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025DC711" w14:textId="71752244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 xml:space="preserve">Esta é a </w:t>
            </w:r>
            <w:r>
              <w:rPr>
                <w:rFonts w:ascii="Arial" w:hAnsi="Arial"/>
                <w:b/>
                <w:sz w:val="20"/>
              </w:rPr>
              <w:t>NOVA</w:t>
            </w:r>
            <w:r>
              <w:rPr>
                <w:rFonts w:ascii="Arial" w:hAnsi="Arial"/>
                <w:sz w:val="20"/>
              </w:rPr>
              <w:t xml:space="preserve"> permissão de doses para levar para casa:</w:t>
            </w:r>
          </w:p>
          <w:p w14:paraId="62AA9092" w14:textId="4ED0EEFE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</w:rPr>
              <w:t>Até 7 doses para levar para casa se o paciente estiver em tratamento entre 0 e 14 dias.</w:t>
            </w:r>
          </w:p>
          <w:p w14:paraId="44791020" w14:textId="7FBCC632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</w:rPr>
              <w:t>Até 14 doses para levar para casa se o paciente estiver em tratamento entre 15 e 30 dias.</w:t>
            </w:r>
          </w:p>
          <w:p w14:paraId="736C795C" w14:textId="41269206" w:rsidR="009D0D28" w:rsidRPr="00CC31C5" w:rsidRDefault="009D0D28" w:rsidP="00CC31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</w:rPr>
              <w:t>Até 28 doses para levar para casa se o paciente estiver em tratamento por mais de 31 dias.</w:t>
            </w:r>
          </w:p>
          <w:p w14:paraId="2378A12E" w14:textId="77777777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14:paraId="65CC24C5" w14:textId="5CE8C373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O BSAS recomenda que os pacientes conversem com a equipe do OTP na admissão e a cada mês para saber se eles têm direito a idas para casa ou a um aumento na frequência das idas para casa. A equipe do OTP também poderá informar o que é necessário para ter esse direito.</w:t>
            </w:r>
          </w:p>
        </w:tc>
      </w:tr>
      <w:tr w:rsidR="009D0D28" w:rsidRPr="009D0D28" w14:paraId="7926E7A2" w14:textId="77777777" w:rsidTr="00DF0331">
        <w:trPr>
          <w:trHeight w:val="795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BBA8D2" w14:textId="399EC945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Telemedicina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484FB7" w14:textId="3618C1DA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Os pacientes poderão passar por uma parte do processo de admissão usando telemedicina se o OTP decidir que essa opção é adequada. Além disso, os pacientes poderão receber orientações por telemedicina, sem precisar visitar o OTP pessoalmente.</w:t>
            </w:r>
          </w:p>
        </w:tc>
      </w:tr>
      <w:tr w:rsidR="009D0D28" w:rsidRPr="009D0D28" w14:paraId="72F9FA16" w14:textId="77777777" w:rsidTr="00DF0331">
        <w:trPr>
          <w:trHeight w:val="1515"/>
          <w:jc w:val="center"/>
        </w:trPr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912EFB" w14:textId="1B9C3B9A" w:rsidR="009D0D28" w:rsidRPr="009D0D28" w:rsidRDefault="009D0D28" w:rsidP="00165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b/>
                <w:sz w:val="20"/>
              </w:rPr>
              <w:t>Aconselhamento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C43A36" w14:textId="7B7E6239" w:rsidR="009D0D28" w:rsidRPr="009D0D28" w:rsidRDefault="009D0D28" w:rsidP="00F04792">
            <w:pPr>
              <w:spacing w:after="0" w:line="240" w:lineRule="auto"/>
              <w:ind w:left="80" w:right="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/>
                <w:sz w:val="20"/>
              </w:rPr>
              <w:t>Os OTPs devem trabalhar com cada paciente para criar um Plano de Tratamento pertinente e, com base nesse plano, os pacientes poderão receber aconselhamento para transtorno por uso de substâncias. O que mudou agora é que não é obrigatório passar por aconselhamento para ter acesso ao medicamento ou para continuar o tratamento. Ainda é dever dos OTPs oferecer e fornecer aconselhamento. Muitos pacientes podem se beneficiar do aconselhamento em algum momento. Incentivamos que os pacientes conversem com a equipe do OTP para obterem recomendações.</w:t>
            </w:r>
          </w:p>
        </w:tc>
      </w:tr>
    </w:tbl>
    <w:p w14:paraId="42A3F7F2" w14:textId="77777777" w:rsidR="00AF283C" w:rsidRDefault="00AF283C" w:rsidP="009D0D2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val="en"/>
          <w14:ligatures w14:val="none"/>
        </w:rPr>
      </w:pPr>
    </w:p>
    <w:p w14:paraId="3597F07B" w14:textId="3A8B1AB8" w:rsidR="009D0D28" w:rsidRPr="009D0D28" w:rsidRDefault="009D0D28" w:rsidP="009D0D2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Arial" w:hAnsi="Arial"/>
          <w:sz w:val="20"/>
        </w:rPr>
        <w:t>Use um dispositivo para ler o QR code e saiba mais sobre as mudanças e o que muda para você:</w:t>
      </w:r>
    </w:p>
    <w:p w14:paraId="787DDF48" w14:textId="69F0BB64" w:rsidR="00CA3680" w:rsidRPr="00E71729" w:rsidRDefault="00BF4D58" w:rsidP="00E71729">
      <w:pPr>
        <w:pStyle w:val="NormalWeb"/>
        <w:jc w:val="center"/>
      </w:pPr>
      <w:r>
        <w:rPr>
          <w:noProof/>
        </w:rPr>
        <w:drawing>
          <wp:inline distT="0" distB="0" distL="0" distR="0" wp14:anchorId="03010325" wp14:editId="3DE051C3">
            <wp:extent cx="755650" cy="755650"/>
            <wp:effectExtent l="0" t="0" r="6350" b="6350"/>
            <wp:docPr id="1393935847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35847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2C523" wp14:editId="17D3A9AD">
            <wp:extent cx="749300" cy="749300"/>
            <wp:effectExtent l="0" t="0" r="0" b="0"/>
            <wp:docPr id="14424895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895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sectPr w:rsidR="00CA3680" w:rsidRPr="00E71729" w:rsidSect="0057275B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8677" w14:textId="77777777" w:rsidR="00450C3A" w:rsidRDefault="00450C3A" w:rsidP="006D2FE5">
      <w:pPr>
        <w:spacing w:after="0" w:line="240" w:lineRule="auto"/>
      </w:pPr>
      <w:r>
        <w:separator/>
      </w:r>
    </w:p>
  </w:endnote>
  <w:endnote w:type="continuationSeparator" w:id="0">
    <w:p w14:paraId="5817A46B" w14:textId="77777777" w:rsidR="00450C3A" w:rsidRDefault="00450C3A" w:rsidP="006D2FE5">
      <w:pPr>
        <w:spacing w:after="0" w:line="240" w:lineRule="auto"/>
      </w:pPr>
      <w:r>
        <w:continuationSeparator/>
      </w:r>
    </w:p>
  </w:endnote>
  <w:endnote w:type="continuationNotice" w:id="1">
    <w:p w14:paraId="3A2086EB" w14:textId="77777777" w:rsidR="00450C3A" w:rsidRDefault="00450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56E9" w14:textId="77777777" w:rsidR="00450C3A" w:rsidRDefault="00450C3A" w:rsidP="006D2FE5">
      <w:pPr>
        <w:spacing w:after="0" w:line="240" w:lineRule="auto"/>
      </w:pPr>
      <w:r>
        <w:separator/>
      </w:r>
    </w:p>
  </w:footnote>
  <w:footnote w:type="continuationSeparator" w:id="0">
    <w:p w14:paraId="61326F76" w14:textId="77777777" w:rsidR="00450C3A" w:rsidRDefault="00450C3A" w:rsidP="006D2FE5">
      <w:pPr>
        <w:spacing w:after="0" w:line="240" w:lineRule="auto"/>
      </w:pPr>
      <w:r>
        <w:continuationSeparator/>
      </w:r>
    </w:p>
  </w:footnote>
  <w:footnote w:type="continuationNotice" w:id="1">
    <w:p w14:paraId="5C5470E8" w14:textId="77777777" w:rsidR="00450C3A" w:rsidRDefault="00450C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6FD4"/>
    <w:multiLevelType w:val="hybridMultilevel"/>
    <w:tmpl w:val="784EDE4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EC37616"/>
    <w:multiLevelType w:val="multilevel"/>
    <w:tmpl w:val="D19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650453">
    <w:abstractNumId w:val="1"/>
  </w:num>
  <w:num w:numId="2" w16cid:durableId="204105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1NTcxMLawMLY0sDBW0lEKTi0uzszPAykwrAUAb5luzSwAAAA="/>
  </w:docVars>
  <w:rsids>
    <w:rsidRoot w:val="009D0D28"/>
    <w:rsid w:val="00005354"/>
    <w:rsid w:val="00083591"/>
    <w:rsid w:val="00125996"/>
    <w:rsid w:val="001653AB"/>
    <w:rsid w:val="001B56DC"/>
    <w:rsid w:val="001D664D"/>
    <w:rsid w:val="001F36CE"/>
    <w:rsid w:val="00233D7D"/>
    <w:rsid w:val="002360B9"/>
    <w:rsid w:val="00251311"/>
    <w:rsid w:val="00266B80"/>
    <w:rsid w:val="002E47F8"/>
    <w:rsid w:val="00323ECA"/>
    <w:rsid w:val="00374928"/>
    <w:rsid w:val="003768B8"/>
    <w:rsid w:val="003A3C30"/>
    <w:rsid w:val="003A3E03"/>
    <w:rsid w:val="003B2730"/>
    <w:rsid w:val="003D6203"/>
    <w:rsid w:val="003E6165"/>
    <w:rsid w:val="00412B3B"/>
    <w:rsid w:val="00440D24"/>
    <w:rsid w:val="00450C3A"/>
    <w:rsid w:val="00462DB1"/>
    <w:rsid w:val="004E730E"/>
    <w:rsid w:val="00556ABF"/>
    <w:rsid w:val="00560030"/>
    <w:rsid w:val="0057275B"/>
    <w:rsid w:val="0059016F"/>
    <w:rsid w:val="0059741C"/>
    <w:rsid w:val="006D2FE5"/>
    <w:rsid w:val="006E3D6A"/>
    <w:rsid w:val="007141B4"/>
    <w:rsid w:val="00776FD2"/>
    <w:rsid w:val="00794728"/>
    <w:rsid w:val="007E623D"/>
    <w:rsid w:val="0080744E"/>
    <w:rsid w:val="00815796"/>
    <w:rsid w:val="00860B50"/>
    <w:rsid w:val="008A38AA"/>
    <w:rsid w:val="00917966"/>
    <w:rsid w:val="00951B16"/>
    <w:rsid w:val="0096033B"/>
    <w:rsid w:val="00982B04"/>
    <w:rsid w:val="0099526E"/>
    <w:rsid w:val="00996183"/>
    <w:rsid w:val="009D0D28"/>
    <w:rsid w:val="00A00502"/>
    <w:rsid w:val="00A06B1F"/>
    <w:rsid w:val="00A80158"/>
    <w:rsid w:val="00AC430F"/>
    <w:rsid w:val="00AF283C"/>
    <w:rsid w:val="00B03F21"/>
    <w:rsid w:val="00B04B78"/>
    <w:rsid w:val="00BB4E23"/>
    <w:rsid w:val="00BF4D58"/>
    <w:rsid w:val="00C45A8C"/>
    <w:rsid w:val="00CA3680"/>
    <w:rsid w:val="00CC31C5"/>
    <w:rsid w:val="00D311D7"/>
    <w:rsid w:val="00DB2AEF"/>
    <w:rsid w:val="00DF0331"/>
    <w:rsid w:val="00E474C0"/>
    <w:rsid w:val="00E52BBD"/>
    <w:rsid w:val="00E7135C"/>
    <w:rsid w:val="00E71729"/>
    <w:rsid w:val="00EA03E5"/>
    <w:rsid w:val="00EA500E"/>
    <w:rsid w:val="00EB72F8"/>
    <w:rsid w:val="00F04792"/>
    <w:rsid w:val="00FB7233"/>
    <w:rsid w:val="02A71B86"/>
    <w:rsid w:val="03E61AF1"/>
    <w:rsid w:val="15973FCC"/>
    <w:rsid w:val="18645155"/>
    <w:rsid w:val="194E4DFB"/>
    <w:rsid w:val="297C80B9"/>
    <w:rsid w:val="63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D5805"/>
  <w15:chartTrackingRefBased/>
  <w15:docId w15:val="{FCCBEC6F-FCF8-4EA4-AECE-49E40276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2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D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9D0D28"/>
  </w:style>
  <w:style w:type="character" w:customStyle="1" w:styleId="normaltextrun">
    <w:name w:val="normaltextrun"/>
    <w:basedOn w:val="DefaultParagraphFont"/>
    <w:rsid w:val="009D0D28"/>
  </w:style>
  <w:style w:type="character" w:customStyle="1" w:styleId="wacimagecontainer">
    <w:name w:val="wacimagecontainer"/>
    <w:basedOn w:val="DefaultParagraphFont"/>
    <w:rsid w:val="009D0D28"/>
  </w:style>
  <w:style w:type="paragraph" w:styleId="Header">
    <w:name w:val="header"/>
    <w:basedOn w:val="Normal"/>
    <w:link w:val="HeaderChar"/>
    <w:uiPriority w:val="99"/>
    <w:unhideWhenUsed/>
    <w:rsid w:val="006D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FE5"/>
  </w:style>
  <w:style w:type="paragraph" w:styleId="Footer">
    <w:name w:val="footer"/>
    <w:basedOn w:val="Normal"/>
    <w:link w:val="FooterChar"/>
    <w:uiPriority w:val="99"/>
    <w:unhideWhenUsed/>
    <w:rsid w:val="006D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FE5"/>
  </w:style>
  <w:style w:type="paragraph" w:styleId="Revision">
    <w:name w:val="Revision"/>
    <w:hidden/>
    <w:uiPriority w:val="99"/>
    <w:semiHidden/>
    <w:rsid w:val="00AC430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1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d68ba78187f17ef86c7ec65f686988d1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f41352b5d5c52f63d0acc24be87185b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Babich, Jennifer (DPH)</DisplayName>
        <AccountId>17</AccountId>
        <AccountType/>
      </UserInfo>
      <UserInfo>
        <DisplayName>Gurney, Michael (DPH)</DisplayName>
        <AccountId>16</AccountId>
        <AccountType/>
      </UserInfo>
      <UserInfo>
        <DisplayName>Tantillo, Sarah (DPH)</DisplayName>
        <AccountId>10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E02AD-7E0C-4E42-BF3A-377E3647C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93425-B1A1-4C9A-8DC9-72A58FF6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33E5F-4669-4C7A-BBB8-2DD37C82DFB6}">
  <ds:schemaRefs>
    <ds:schemaRef ds:uri="http://purl.org/dc/elements/1.1/"/>
    <ds:schemaRef ds:uri="http://schemas.microsoft.com/office/2006/metadata/properties"/>
    <ds:schemaRef ds:uri="fee02ea6-1fef-425e-9027-c2f70faaf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3123e5-9264-4e21-bc82-16d9e45b2f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D54FAA-65CB-4354-AFF6-D839EC6D4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Babich, Jennifer (DPH)</dc:creator>
  <cp:keywords/>
  <dc:description/>
  <cp:lastModifiedBy>Harrison, Deborah (EHS)</cp:lastModifiedBy>
  <cp:revision>2</cp:revision>
  <dcterms:created xsi:type="dcterms:W3CDTF">2024-07-10T17:21:00Z</dcterms:created>
  <dcterms:modified xsi:type="dcterms:W3CDTF">2024-07-10T17:21:00Z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GrammarlyDocumentId">
    <vt:lpwstr>ffe5d98eb388a96b3754737b3849fbe8f6ca8731ac0c51cbd36f9bbca6473ad6</vt:lpwstr>
  </property>
  <property fmtid="{D5CDD505-2E9C-101B-9397-08002B2CF9AE}" pid="4" name="MediaServiceImageTags">
    <vt:lpwstr/>
  </property>
</Properties>
</file>