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C57E" w14:textId="06536408" w:rsidR="00EA42CF" w:rsidRPr="00CA66CF" w:rsidRDefault="00CA66CF" w:rsidP="00EA42CF">
      <w:pPr>
        <w:tabs>
          <w:tab w:val="num" w:pos="720"/>
        </w:tabs>
        <w:ind w:left="720" w:hanging="36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8313E47" wp14:editId="08305DB3">
            <wp:simplePos x="0" y="0"/>
            <wp:positionH relativeFrom="column">
              <wp:posOffset>19050</wp:posOffset>
            </wp:positionH>
            <wp:positionV relativeFrom="paragraph">
              <wp:posOffset>-352425</wp:posOffset>
            </wp:positionV>
            <wp:extent cx="790575" cy="589891"/>
            <wp:effectExtent l="0" t="0" r="0" b="1270"/>
            <wp:wrapNone/>
            <wp:docPr id="20681191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119150" name="Picture 206811915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89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2CF" w:rsidRPr="00CA66CF">
        <w:rPr>
          <w:b/>
          <w:bCs/>
          <w:sz w:val="32"/>
          <w:szCs w:val="32"/>
        </w:rPr>
        <w:t>Post-Fall Assessment Instructions</w:t>
      </w:r>
    </w:p>
    <w:p w14:paraId="16AA843E" w14:textId="503F7DF7" w:rsidR="00EA42CF" w:rsidRPr="00CA66CF" w:rsidRDefault="00EA42CF" w:rsidP="00EA42CF">
      <w:pPr>
        <w:tabs>
          <w:tab w:val="num" w:pos="720"/>
        </w:tabs>
        <w:rPr>
          <w:b/>
          <w:bCs/>
        </w:rPr>
      </w:pPr>
      <w:r w:rsidRPr="00CA66CF">
        <w:rPr>
          <w:b/>
          <w:bCs/>
        </w:rPr>
        <w:t xml:space="preserve">What is this tool? </w:t>
      </w:r>
    </w:p>
    <w:p w14:paraId="26BC264D" w14:textId="6C20AFC4" w:rsidR="00EA42CF" w:rsidRDefault="00F772D5" w:rsidP="00BC22FA">
      <w:pPr>
        <w:spacing w:line="240" w:lineRule="auto"/>
      </w:pPr>
      <w:r>
        <w:t xml:space="preserve">The </w:t>
      </w:r>
      <w:r w:rsidRPr="00EA42CF">
        <w:t xml:space="preserve">Post-Falls Assessment </w:t>
      </w:r>
      <w:r>
        <w:t xml:space="preserve">is a tool that can be used after a fall to gather important information that helps to </w:t>
      </w:r>
      <w:r w:rsidRPr="00CA66CF">
        <w:t>identify specific causes of a fall, identify new or emerging falls risks, and increase awareness</w:t>
      </w:r>
      <w:r w:rsidRPr="00EA42CF">
        <w:t xml:space="preserve"> of existing risks for falls</w:t>
      </w:r>
      <w:r>
        <w:t xml:space="preserve"> all </w:t>
      </w:r>
      <w:r w:rsidR="00CA66CF">
        <w:t>to</w:t>
      </w:r>
      <w:r>
        <w:t xml:space="preserve"> prevent future falls.</w:t>
      </w:r>
      <w:r w:rsidR="00BC22FA">
        <w:t xml:space="preserve"> This tool is not a substitute for clinical decision-making.  The tool is used to gather info that is helpful to share with clinicians as they plan for future fall prevention. </w:t>
      </w:r>
    </w:p>
    <w:p w14:paraId="5BFA493B" w14:textId="77777777" w:rsidR="00CA66CF" w:rsidRPr="00CA66CF" w:rsidRDefault="00CA66CF" w:rsidP="00CA66CF">
      <w:pPr>
        <w:rPr>
          <w:b/>
          <w:bCs/>
        </w:rPr>
      </w:pPr>
      <w:r w:rsidRPr="00CA66CF">
        <w:rPr>
          <w:b/>
          <w:bCs/>
        </w:rPr>
        <w:t xml:space="preserve">What do we mean by a “fall”? </w:t>
      </w:r>
    </w:p>
    <w:p w14:paraId="2BD84CFA" w14:textId="3B016A41" w:rsidR="00CA66CF" w:rsidRPr="00EA42CF" w:rsidRDefault="00CA66CF" w:rsidP="00BC22FA">
      <w:pPr>
        <w:spacing w:line="240" w:lineRule="auto"/>
      </w:pPr>
      <w:r w:rsidRPr="00EA42CF">
        <w:t xml:space="preserve">A fall is any loss of balance or uncontrolled, unintended bodily contact with a surface or object. This includes the floor, furnishings, other </w:t>
      </w:r>
      <w:r>
        <w:t>people</w:t>
      </w:r>
      <w:r w:rsidRPr="00EA42CF">
        <w:t>, etc. This also includes falling back onto a chair or bed after rising, if the transition is not controlled.</w:t>
      </w:r>
    </w:p>
    <w:p w14:paraId="3B70E208" w14:textId="7486734A" w:rsidR="00EA42CF" w:rsidRPr="00CA66CF" w:rsidRDefault="00EA42CF" w:rsidP="00EA42CF">
      <w:pPr>
        <w:tabs>
          <w:tab w:val="num" w:pos="720"/>
        </w:tabs>
        <w:rPr>
          <w:b/>
          <w:bCs/>
        </w:rPr>
      </w:pPr>
      <w:r w:rsidRPr="00CA66CF">
        <w:rPr>
          <w:b/>
          <w:bCs/>
        </w:rPr>
        <w:t xml:space="preserve">Why use this tool: </w:t>
      </w:r>
    </w:p>
    <w:p w14:paraId="1E795937" w14:textId="448BE567" w:rsidR="00EA42CF" w:rsidRDefault="00EA42CF" w:rsidP="00BC22FA">
      <w:pPr>
        <w:spacing w:line="240" w:lineRule="auto"/>
      </w:pPr>
      <w:r>
        <w:t xml:space="preserve">People with intellectual or developmental disabilities </w:t>
      </w:r>
      <w:r w:rsidR="00CA66CF">
        <w:t xml:space="preserve">(I/DD) </w:t>
      </w:r>
      <w:r>
        <w:t>are at increased risk of falling across adulthood. When a person falls, they are at increased risk of falling again in the near future</w:t>
      </w:r>
      <w:r w:rsidR="00F772D5">
        <w:t xml:space="preserve">, </w:t>
      </w:r>
      <w:r w:rsidR="00F772D5" w:rsidRPr="00EA42CF">
        <w:t>whether there is an injury or not</w:t>
      </w:r>
      <w:r w:rsidR="00F772D5">
        <w:t>,</w:t>
      </w:r>
      <w:r>
        <w:t xml:space="preserve"> if the underlying risk is not identified and addressed.  Falls are a major source of injury for people with I/DD. </w:t>
      </w:r>
    </w:p>
    <w:p w14:paraId="0ADDDD94" w14:textId="4FB52EE3" w:rsidR="00F772D5" w:rsidRDefault="00F772D5" w:rsidP="00BC22FA">
      <w:pPr>
        <w:spacing w:line="240" w:lineRule="auto"/>
      </w:pPr>
      <w:r>
        <w:t>People can be at risk of fall</w:t>
      </w:r>
      <w:r w:rsidR="00CA66CF">
        <w:t>ing</w:t>
      </w:r>
      <w:r>
        <w:t xml:space="preserve"> because of range of factors including tripping or slipping hazards, changes in medical conditions or side effects of medications, weakened muscles, vision changes, improper </w:t>
      </w:r>
      <w:r w:rsidR="00CA66CF">
        <w:t>footwear</w:t>
      </w:r>
      <w:r>
        <w:t xml:space="preserve">, and many other factors. </w:t>
      </w:r>
    </w:p>
    <w:p w14:paraId="2F63F283" w14:textId="7DDC6364" w:rsidR="00F772D5" w:rsidRDefault="00F772D5" w:rsidP="00BC22FA">
      <w:pPr>
        <w:spacing w:line="240" w:lineRule="auto"/>
      </w:pPr>
      <w:r>
        <w:t xml:space="preserve">After a fall, we can lower the risk of future falls by gathering important information about the fall, including:  </w:t>
      </w:r>
    </w:p>
    <w:p w14:paraId="55859C2D" w14:textId="77777777" w:rsidR="00F772D5" w:rsidRDefault="00F772D5" w:rsidP="00F772D5">
      <w:pPr>
        <w:pStyle w:val="ListParagraph"/>
        <w:numPr>
          <w:ilvl w:val="0"/>
          <w:numId w:val="8"/>
        </w:numPr>
      </w:pPr>
      <w:r>
        <w:t xml:space="preserve">where the fall happened, </w:t>
      </w:r>
    </w:p>
    <w:p w14:paraId="07881A9B" w14:textId="77777777" w:rsidR="00F772D5" w:rsidRDefault="00F772D5" w:rsidP="00F772D5">
      <w:pPr>
        <w:pStyle w:val="ListParagraph"/>
        <w:numPr>
          <w:ilvl w:val="0"/>
          <w:numId w:val="8"/>
        </w:numPr>
      </w:pPr>
      <w:r>
        <w:t xml:space="preserve">what was happening at the time, </w:t>
      </w:r>
    </w:p>
    <w:p w14:paraId="16D0B20F" w14:textId="77777777" w:rsidR="00F772D5" w:rsidRDefault="00F772D5" w:rsidP="00F772D5">
      <w:pPr>
        <w:pStyle w:val="ListParagraph"/>
        <w:numPr>
          <w:ilvl w:val="0"/>
          <w:numId w:val="8"/>
        </w:numPr>
      </w:pPr>
      <w:r>
        <w:t xml:space="preserve">what the person was feeling right before the fall, and </w:t>
      </w:r>
    </w:p>
    <w:p w14:paraId="0A64F569" w14:textId="73D059A1" w:rsidR="00EA42CF" w:rsidRDefault="00F772D5" w:rsidP="00F772D5">
      <w:pPr>
        <w:pStyle w:val="ListParagraph"/>
        <w:numPr>
          <w:ilvl w:val="0"/>
          <w:numId w:val="8"/>
        </w:numPr>
      </w:pPr>
      <w:r>
        <w:t xml:space="preserve">whether any falls prevention devices in use at the time were effective. </w:t>
      </w:r>
    </w:p>
    <w:p w14:paraId="2CDE557E" w14:textId="15B421C8" w:rsidR="00EA42CF" w:rsidRPr="00CA66CF" w:rsidRDefault="00EA42CF" w:rsidP="00EA42CF">
      <w:pPr>
        <w:tabs>
          <w:tab w:val="num" w:pos="720"/>
        </w:tabs>
        <w:rPr>
          <w:b/>
          <w:bCs/>
        </w:rPr>
      </w:pPr>
      <w:r w:rsidRPr="00CA66CF">
        <w:rPr>
          <w:b/>
          <w:bCs/>
        </w:rPr>
        <w:t>How to use this tool:</w:t>
      </w:r>
    </w:p>
    <w:p w14:paraId="6BB8F0F6" w14:textId="1F33787A" w:rsidR="00BC22FA" w:rsidRDefault="00BC22FA" w:rsidP="00BC22FA">
      <w:pPr>
        <w:pStyle w:val="ListParagraph"/>
        <w:numPr>
          <w:ilvl w:val="0"/>
          <w:numId w:val="9"/>
        </w:numPr>
        <w:spacing w:line="240" w:lineRule="auto"/>
        <w:contextualSpacing w:val="0"/>
      </w:pPr>
      <w:r>
        <w:t xml:space="preserve">First, always </w:t>
      </w:r>
      <w:r w:rsidRPr="00BC22FA">
        <w:rPr>
          <w:u w:val="single"/>
        </w:rPr>
        <w:t>obtain any medical care needed after a person falls</w:t>
      </w:r>
      <w:r>
        <w:t xml:space="preserve">. </w:t>
      </w:r>
    </w:p>
    <w:p w14:paraId="38038FD2" w14:textId="2BF182CB" w:rsidR="00F772D5" w:rsidRDefault="00BC22FA" w:rsidP="00BC22FA">
      <w:pPr>
        <w:pStyle w:val="ListParagraph"/>
        <w:numPr>
          <w:ilvl w:val="0"/>
          <w:numId w:val="9"/>
        </w:numPr>
        <w:spacing w:line="240" w:lineRule="auto"/>
        <w:contextualSpacing w:val="0"/>
      </w:pPr>
      <w:r>
        <w:t>Once the person is safe, u</w:t>
      </w:r>
      <w:r w:rsidR="00F772D5">
        <w:t xml:space="preserve">se the </w:t>
      </w:r>
      <w:r w:rsidR="00F772D5" w:rsidRPr="00F772D5">
        <w:t xml:space="preserve">Post-Fall Assessment </w:t>
      </w:r>
      <w:r w:rsidR="00F772D5">
        <w:t xml:space="preserve">each time a person falls. </w:t>
      </w:r>
      <w:r>
        <w:t>(Note: this tool is not a substitute for a DDS incident report when one is needed.)</w:t>
      </w:r>
    </w:p>
    <w:p w14:paraId="12885EFA" w14:textId="77777777" w:rsidR="00CA66CF" w:rsidRDefault="00F772D5" w:rsidP="00BC22FA">
      <w:pPr>
        <w:pStyle w:val="ListParagraph"/>
        <w:numPr>
          <w:ilvl w:val="0"/>
          <w:numId w:val="9"/>
        </w:numPr>
        <w:spacing w:line="240" w:lineRule="auto"/>
        <w:contextualSpacing w:val="0"/>
      </w:pPr>
      <w:r>
        <w:t xml:space="preserve">The tool is most informative when people who were with the person at the time of the fall complete the tool with the person that fell.  </w:t>
      </w:r>
    </w:p>
    <w:p w14:paraId="644EE549" w14:textId="2BF5A6EE" w:rsidR="00EA42CF" w:rsidRDefault="00CA66CF" w:rsidP="00BC22FA">
      <w:pPr>
        <w:pStyle w:val="ListParagraph"/>
        <w:numPr>
          <w:ilvl w:val="0"/>
          <w:numId w:val="9"/>
        </w:numPr>
        <w:spacing w:line="240" w:lineRule="auto"/>
        <w:contextualSpacing w:val="0"/>
      </w:pPr>
      <w:r>
        <w:t xml:space="preserve">If the person who fell is supported by staff, staff should notify the </w:t>
      </w:r>
      <w:r w:rsidRPr="00CA66CF">
        <w:t>Supervisor</w:t>
      </w:r>
      <w:r>
        <w:t>,</w:t>
      </w:r>
      <w:r w:rsidRPr="00CA66CF">
        <w:t xml:space="preserve"> Nursing staff or On Call </w:t>
      </w:r>
      <w:r>
        <w:t xml:space="preserve">Staff </w:t>
      </w:r>
      <w:r w:rsidRPr="00CA66CF">
        <w:t xml:space="preserve">about the fall and </w:t>
      </w:r>
      <w:r>
        <w:t xml:space="preserve">share the information on the Post-Fall </w:t>
      </w:r>
      <w:r w:rsidRPr="00F772D5">
        <w:t>Assessment</w:t>
      </w:r>
      <w:r>
        <w:t xml:space="preserve">. Supervisors/nursing should consider which follow-up actions may be needed for the person based on the information about the fall. </w:t>
      </w:r>
    </w:p>
    <w:p w14:paraId="4C839415" w14:textId="58B3EDD2" w:rsidR="00CA66CF" w:rsidRDefault="00CA66CF" w:rsidP="00BC22FA">
      <w:pPr>
        <w:pStyle w:val="ListParagraph"/>
        <w:numPr>
          <w:ilvl w:val="0"/>
          <w:numId w:val="9"/>
        </w:numPr>
        <w:spacing w:line="240" w:lineRule="auto"/>
        <w:contextualSpacing w:val="0"/>
      </w:pPr>
      <w:r>
        <w:t>If the person is not supported by staff, consider following up with the person’s primary Health Care Professional</w:t>
      </w:r>
      <w:r w:rsidR="00BC22FA">
        <w:t xml:space="preserve"> with the information gathered on the tool</w:t>
      </w:r>
      <w:r>
        <w:t xml:space="preserve">. </w:t>
      </w:r>
    </w:p>
    <w:sectPr w:rsidR="00CA66CF" w:rsidSect="00BC22FA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225EC"/>
    <w:multiLevelType w:val="hybridMultilevel"/>
    <w:tmpl w:val="0B40172C"/>
    <w:lvl w:ilvl="0" w:tplc="63787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F8F4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FED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29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B6E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84D8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24BC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E26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4C3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EC430C7"/>
    <w:multiLevelType w:val="hybridMultilevel"/>
    <w:tmpl w:val="12BE5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00B13"/>
    <w:multiLevelType w:val="hybridMultilevel"/>
    <w:tmpl w:val="F676AFE8"/>
    <w:lvl w:ilvl="0" w:tplc="0C348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9E04D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B0B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808F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382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EEA0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8CAF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3A7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36A9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8582C7A"/>
    <w:multiLevelType w:val="hybridMultilevel"/>
    <w:tmpl w:val="06B80A8A"/>
    <w:lvl w:ilvl="0" w:tplc="A8ECEB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AA2E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4C1E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54B3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C095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6043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3CB7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3CE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A64E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5235F03"/>
    <w:multiLevelType w:val="hybridMultilevel"/>
    <w:tmpl w:val="784808FE"/>
    <w:lvl w:ilvl="0" w:tplc="33C6A2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E439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06DB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F21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0E5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CCE3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B677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04AA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F276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5427FA4"/>
    <w:multiLevelType w:val="hybridMultilevel"/>
    <w:tmpl w:val="0D62EB0E"/>
    <w:lvl w:ilvl="0" w:tplc="3C1AF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2439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9225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279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EE6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C09C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90A9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10B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388E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90408B6"/>
    <w:multiLevelType w:val="hybridMultilevel"/>
    <w:tmpl w:val="9F2A77D2"/>
    <w:lvl w:ilvl="0" w:tplc="35CAE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2811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F838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F0AB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544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9C29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9E0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22C6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0C61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2741C3C"/>
    <w:multiLevelType w:val="hybridMultilevel"/>
    <w:tmpl w:val="9DCC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663F1"/>
    <w:multiLevelType w:val="hybridMultilevel"/>
    <w:tmpl w:val="DBFE55F2"/>
    <w:lvl w:ilvl="0" w:tplc="79809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90F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68A73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8CE1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803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B6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60A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7EA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749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00651611">
    <w:abstractNumId w:val="8"/>
  </w:num>
  <w:num w:numId="2" w16cid:durableId="1490250036">
    <w:abstractNumId w:val="2"/>
  </w:num>
  <w:num w:numId="3" w16cid:durableId="185213235">
    <w:abstractNumId w:val="0"/>
  </w:num>
  <w:num w:numId="4" w16cid:durableId="1705791795">
    <w:abstractNumId w:val="4"/>
  </w:num>
  <w:num w:numId="5" w16cid:durableId="1377503959">
    <w:abstractNumId w:val="5"/>
  </w:num>
  <w:num w:numId="6" w16cid:durableId="59062341">
    <w:abstractNumId w:val="6"/>
  </w:num>
  <w:num w:numId="7" w16cid:durableId="830218328">
    <w:abstractNumId w:val="3"/>
  </w:num>
  <w:num w:numId="8" w16cid:durableId="1859735523">
    <w:abstractNumId w:val="1"/>
  </w:num>
  <w:num w:numId="9" w16cid:durableId="21019487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CF"/>
    <w:rsid w:val="00BC22FA"/>
    <w:rsid w:val="00C27A98"/>
    <w:rsid w:val="00CA66CF"/>
    <w:rsid w:val="00EA42CF"/>
    <w:rsid w:val="00F7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F71C9"/>
  <w15:chartTrackingRefBased/>
  <w15:docId w15:val="{4F01D83D-E7E0-43E5-9500-6F52C2B4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2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2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2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2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2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2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2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2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2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2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D5E59-A325-48D8-AC73-EFFDB7AD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Lauer, Emily</dc:creator>
  <cp:keywords/>
  <dc:description/>
  <cp:lastModifiedBy>Lauer, Emily</cp:lastModifiedBy>
  <cp:revision>2</cp:revision>
  <dcterms:created xsi:type="dcterms:W3CDTF">2026-09-18T14:31:00Z</dcterms:created>
  <dcterms:modified xsi:type="dcterms:W3CDTF">2026-09-18T17:27:00Z</dcterms:modified>
</cp:coreProperties>
</file>