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DD" w:rsidRPr="00144DDD" w:rsidRDefault="0081791D" w:rsidP="002C4E1C">
      <w:pPr>
        <w:tabs>
          <w:tab w:val="left" w:pos="3888"/>
          <w:tab w:val="left" w:pos="5508"/>
          <w:tab w:val="left" w:pos="6588"/>
        </w:tabs>
        <w:jc w:val="center"/>
        <w:rPr>
          <w:b/>
          <w:sz w:val="32"/>
          <w:szCs w:val="32"/>
        </w:rPr>
      </w:pPr>
      <w:r w:rsidRPr="0081791D">
        <w:rPr>
          <w:b/>
          <w:sz w:val="32"/>
          <w:szCs w:val="32"/>
          <w:u w:val="single"/>
        </w:rPr>
        <w:t>Carriers:</w:t>
      </w:r>
      <w:r>
        <w:rPr>
          <w:b/>
          <w:sz w:val="32"/>
          <w:szCs w:val="32"/>
        </w:rPr>
        <w:t xml:space="preserve"> </w:t>
      </w:r>
      <w:r w:rsidR="00E05414">
        <w:rPr>
          <w:b/>
          <w:sz w:val="32"/>
          <w:szCs w:val="32"/>
        </w:rPr>
        <w:t xml:space="preserve">DPH Reporting </w:t>
      </w:r>
      <w:r w:rsidR="00651181">
        <w:rPr>
          <w:b/>
          <w:sz w:val="32"/>
          <w:szCs w:val="32"/>
        </w:rPr>
        <w:t xml:space="preserve">Information </w:t>
      </w:r>
      <w:r w:rsidR="0015444A">
        <w:rPr>
          <w:b/>
          <w:sz w:val="32"/>
          <w:szCs w:val="32"/>
        </w:rPr>
        <w:t>for</w:t>
      </w:r>
      <w:r w:rsidR="0015444A" w:rsidRPr="00144DDD">
        <w:rPr>
          <w:b/>
          <w:sz w:val="32"/>
          <w:szCs w:val="32"/>
        </w:rPr>
        <w:t xml:space="preserve"> </w:t>
      </w:r>
      <w:r w:rsidR="002C4E1C">
        <w:rPr>
          <w:b/>
          <w:sz w:val="32"/>
          <w:szCs w:val="32"/>
        </w:rPr>
        <w:t>Carriers to report on Providers Who Screen Patients f</w:t>
      </w:r>
      <w:r w:rsidR="0015444A">
        <w:rPr>
          <w:b/>
          <w:sz w:val="32"/>
          <w:szCs w:val="32"/>
        </w:rPr>
        <w:t xml:space="preserve">or </w:t>
      </w:r>
      <w:r w:rsidR="00144DDD" w:rsidRPr="00144DDD">
        <w:rPr>
          <w:b/>
          <w:sz w:val="32"/>
          <w:szCs w:val="32"/>
        </w:rPr>
        <w:t xml:space="preserve">Postpartum Depression (PPD) </w:t>
      </w:r>
    </w:p>
    <w:p w:rsidR="00144DDD" w:rsidRPr="00247B69" w:rsidRDefault="00144DDD" w:rsidP="00144DDD">
      <w:pPr>
        <w:tabs>
          <w:tab w:val="left" w:pos="3888"/>
          <w:tab w:val="left" w:pos="5508"/>
          <w:tab w:val="left" w:pos="6588"/>
        </w:tabs>
        <w:jc w:val="center"/>
        <w:rPr>
          <w:b/>
          <w:sz w:val="24"/>
          <w:szCs w:val="24"/>
        </w:rPr>
      </w:pPr>
    </w:p>
    <w:p w:rsidR="001F3DDE" w:rsidRDefault="001F3DDE" w:rsidP="00144DDD">
      <w:pPr>
        <w:rPr>
          <w:sz w:val="24"/>
          <w:szCs w:val="24"/>
        </w:rPr>
      </w:pPr>
      <w:r>
        <w:rPr>
          <w:sz w:val="24"/>
          <w:szCs w:val="24"/>
        </w:rPr>
        <w:t>The Massachusetts Department of Public Health (M</w:t>
      </w:r>
      <w:r w:rsidR="00B86522">
        <w:rPr>
          <w:sz w:val="24"/>
          <w:szCs w:val="24"/>
        </w:rPr>
        <w:t>DPH</w:t>
      </w:r>
      <w:r>
        <w:rPr>
          <w:sz w:val="24"/>
          <w:szCs w:val="24"/>
        </w:rPr>
        <w:t>)</w:t>
      </w:r>
      <w:r w:rsidR="00B86522">
        <w:rPr>
          <w:sz w:val="24"/>
          <w:szCs w:val="24"/>
        </w:rPr>
        <w:t xml:space="preserve"> regulation 105 CMR 271.000 requires annual reporting by </w:t>
      </w:r>
      <w:r w:rsidR="002C4E1C">
        <w:rPr>
          <w:sz w:val="24"/>
          <w:szCs w:val="24"/>
        </w:rPr>
        <w:t xml:space="preserve">carriers and </w:t>
      </w:r>
      <w:r w:rsidR="00B86522">
        <w:rPr>
          <w:sz w:val="24"/>
          <w:szCs w:val="24"/>
        </w:rPr>
        <w:t>a</w:t>
      </w:r>
      <w:r w:rsidR="00487D44">
        <w:rPr>
          <w:sz w:val="24"/>
          <w:szCs w:val="24"/>
        </w:rPr>
        <w:t xml:space="preserve"> </w:t>
      </w:r>
      <w:r w:rsidR="00044D48">
        <w:rPr>
          <w:sz w:val="24"/>
          <w:szCs w:val="24"/>
        </w:rPr>
        <w:t>provider</w:t>
      </w:r>
      <w:r w:rsidR="00DA19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(OB-GYNs, Family Medicine Practitioner, Advanced Practice Nurses including Nurse Midwives and Nurse Practitioners, and Physician Assistants, who practice in a family medicine/OB-GYN setting) who use a validated screening tool to conduct or oversee a PPD  screening during a routine clinical appointment in which medical services are provided to a woman who has given birth within the previous six months.  </w:t>
      </w:r>
      <w:r w:rsidR="00CF4FA9">
        <w:rPr>
          <w:sz w:val="24"/>
          <w:szCs w:val="24"/>
        </w:rPr>
        <w:t>Carriers</w:t>
      </w:r>
      <w:r w:rsidR="00DC6512">
        <w:rPr>
          <w:sz w:val="24"/>
          <w:szCs w:val="24"/>
        </w:rPr>
        <w:t xml:space="preserve"> must c</w:t>
      </w:r>
      <w:r w:rsidR="00B56D7E" w:rsidRPr="00B56D7E">
        <w:rPr>
          <w:sz w:val="24"/>
          <w:szCs w:val="24"/>
        </w:rPr>
        <w:t>omplete and submit this form</w:t>
      </w:r>
      <w:r>
        <w:rPr>
          <w:sz w:val="24"/>
          <w:szCs w:val="24"/>
        </w:rPr>
        <w:t>, or a similar one as described below,</w:t>
      </w:r>
      <w:r w:rsidR="00B56D7E" w:rsidRPr="00B56D7E">
        <w:rPr>
          <w:sz w:val="24"/>
          <w:szCs w:val="24"/>
        </w:rPr>
        <w:t xml:space="preserve"> by no later than March 1 for the previous calendar year </w:t>
      </w:r>
      <w:r w:rsidR="00B56D7E" w:rsidRPr="0024467D">
        <w:rPr>
          <w:sz w:val="24"/>
          <w:szCs w:val="24"/>
          <w:u w:val="single"/>
        </w:rPr>
        <w:t>unless</w:t>
      </w:r>
      <w:r w:rsidR="00B56D7E" w:rsidRPr="00B56D7E">
        <w:rPr>
          <w:sz w:val="24"/>
          <w:szCs w:val="24"/>
        </w:rPr>
        <w:t xml:space="preserve"> </w:t>
      </w:r>
      <w:r w:rsidR="00B56D7E">
        <w:rPr>
          <w:sz w:val="24"/>
          <w:szCs w:val="24"/>
        </w:rPr>
        <w:t>you fall within the following exception to the rule</w:t>
      </w:r>
      <w:r w:rsidR="00F866C0">
        <w:rPr>
          <w:sz w:val="24"/>
          <w:szCs w:val="24"/>
        </w:rPr>
        <w:t xml:space="preserve"> for direct reporting to </w:t>
      </w:r>
      <w:r>
        <w:rPr>
          <w:sz w:val="24"/>
          <w:szCs w:val="24"/>
        </w:rPr>
        <w:t>M</w:t>
      </w:r>
      <w:r w:rsidR="00F866C0">
        <w:rPr>
          <w:sz w:val="24"/>
          <w:szCs w:val="24"/>
        </w:rPr>
        <w:t>DPH</w:t>
      </w:r>
      <w:r w:rsidR="00B56D7E">
        <w:rPr>
          <w:sz w:val="24"/>
          <w:szCs w:val="24"/>
        </w:rPr>
        <w:t xml:space="preserve">. </w:t>
      </w:r>
      <w:r w:rsidR="00044D48">
        <w:rPr>
          <w:sz w:val="24"/>
          <w:szCs w:val="24"/>
        </w:rPr>
        <w:t xml:space="preserve"> </w:t>
      </w:r>
    </w:p>
    <w:p w:rsidR="001F3DDE" w:rsidRDefault="001F3DDE" w:rsidP="00144DDD">
      <w:pPr>
        <w:rPr>
          <w:sz w:val="24"/>
          <w:szCs w:val="24"/>
        </w:rPr>
      </w:pPr>
    </w:p>
    <w:p w:rsidR="000E1EE8" w:rsidRDefault="001F3DDE" w:rsidP="0024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  <w:u w:val="single"/>
        </w:rPr>
        <w:t>DIRECT REPORTING EXEMPTION: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Do Not</w:t>
      </w:r>
      <w:r w:rsidR="00CF4FA9">
        <w:rPr>
          <w:sz w:val="24"/>
          <w:szCs w:val="24"/>
        </w:rPr>
        <w:t xml:space="preserve"> complete this form if you</w:t>
      </w:r>
      <w:r w:rsidR="003A591E">
        <w:rPr>
          <w:sz w:val="24"/>
          <w:szCs w:val="24"/>
        </w:rPr>
        <w:t xml:space="preserve"> </w:t>
      </w:r>
      <w:r w:rsidR="00CF4FA9">
        <w:rPr>
          <w:sz w:val="24"/>
          <w:szCs w:val="24"/>
        </w:rPr>
        <w:t xml:space="preserve">accepted and </w:t>
      </w:r>
      <w:r w:rsidR="00BD5C16">
        <w:rPr>
          <w:sz w:val="24"/>
          <w:szCs w:val="24"/>
        </w:rPr>
        <w:t>submitted</w:t>
      </w:r>
      <w:r w:rsidR="00CB1789">
        <w:rPr>
          <w:sz w:val="24"/>
          <w:szCs w:val="24"/>
        </w:rPr>
        <w:t xml:space="preserve"> reportable claim</w:t>
      </w:r>
      <w:r w:rsidR="00B8217B">
        <w:rPr>
          <w:sz w:val="24"/>
          <w:szCs w:val="24"/>
        </w:rPr>
        <w:t>s</w:t>
      </w:r>
      <w:r w:rsidR="00BD5C16">
        <w:rPr>
          <w:sz w:val="24"/>
          <w:szCs w:val="24"/>
        </w:rPr>
        <w:t xml:space="preserve"> for PPD screening of </w:t>
      </w:r>
      <w:r w:rsidR="00CB1789">
        <w:rPr>
          <w:sz w:val="24"/>
          <w:szCs w:val="24"/>
        </w:rPr>
        <w:t>patient</w:t>
      </w:r>
      <w:r w:rsidR="00BD5C16">
        <w:rPr>
          <w:sz w:val="24"/>
          <w:szCs w:val="24"/>
        </w:rPr>
        <w:t>s</w:t>
      </w:r>
      <w:r w:rsidR="00CB1789">
        <w:rPr>
          <w:sz w:val="24"/>
          <w:szCs w:val="24"/>
        </w:rPr>
        <w:t xml:space="preserve"> </w:t>
      </w:r>
      <w:r w:rsidR="00044D48">
        <w:rPr>
          <w:sz w:val="24"/>
          <w:szCs w:val="24"/>
        </w:rPr>
        <w:t xml:space="preserve">to </w:t>
      </w:r>
      <w:r w:rsidR="00CF4FA9">
        <w:rPr>
          <w:sz w:val="24"/>
          <w:szCs w:val="24"/>
        </w:rPr>
        <w:t xml:space="preserve">the </w:t>
      </w:r>
      <w:r w:rsidR="00CF4FA9" w:rsidRPr="00481E5A">
        <w:rPr>
          <w:sz w:val="24"/>
          <w:szCs w:val="24"/>
        </w:rPr>
        <w:t>All Payer Claims Database (APCD) at the Center for Health Information and Analysis (CHIA)</w:t>
      </w:r>
      <w:r w:rsidR="00CF4FA9">
        <w:rPr>
          <w:sz w:val="24"/>
          <w:szCs w:val="24"/>
        </w:rPr>
        <w:t xml:space="preserve"> </w:t>
      </w:r>
      <w:r w:rsidR="00CB1789">
        <w:rPr>
          <w:sz w:val="24"/>
          <w:szCs w:val="24"/>
        </w:rPr>
        <w:t>using the</w:t>
      </w:r>
      <w:r w:rsidR="00D30C73">
        <w:rPr>
          <w:sz w:val="24"/>
          <w:szCs w:val="24"/>
        </w:rPr>
        <w:t xml:space="preserve"> following </w:t>
      </w:r>
      <w:r w:rsidR="008A50C0">
        <w:rPr>
          <w:sz w:val="24"/>
          <w:szCs w:val="24"/>
        </w:rPr>
        <w:t xml:space="preserve">claim </w:t>
      </w:r>
      <w:r w:rsidR="00D30C73">
        <w:rPr>
          <w:sz w:val="24"/>
          <w:szCs w:val="24"/>
        </w:rPr>
        <w:t>code</w:t>
      </w:r>
      <w:r w:rsidR="00E05414">
        <w:rPr>
          <w:sz w:val="24"/>
          <w:szCs w:val="24"/>
        </w:rPr>
        <w:t xml:space="preserve"> of HCPCS</w:t>
      </w:r>
      <w:r w:rsidR="00E05414" w:rsidRPr="00481E5A">
        <w:rPr>
          <w:sz w:val="24"/>
          <w:szCs w:val="24"/>
        </w:rPr>
        <w:t xml:space="preserve"> code</w:t>
      </w:r>
      <w:r w:rsidR="00E05414">
        <w:rPr>
          <w:sz w:val="24"/>
          <w:szCs w:val="24"/>
        </w:rPr>
        <w:t xml:space="preserve"> of S3005 (Performance Measurement, Evaluation of Patient Self-Assessment, Depress</w:t>
      </w:r>
      <w:r w:rsidR="00013E16">
        <w:rPr>
          <w:sz w:val="24"/>
          <w:szCs w:val="24"/>
        </w:rPr>
        <w:t>ion) with a diagnostic range Z</w:t>
      </w:r>
      <w:r w:rsidR="000A2612">
        <w:rPr>
          <w:sz w:val="24"/>
          <w:szCs w:val="24"/>
        </w:rPr>
        <w:t>39.2</w:t>
      </w:r>
      <w:r w:rsidR="00E05414">
        <w:rPr>
          <w:sz w:val="24"/>
          <w:szCs w:val="24"/>
        </w:rPr>
        <w:t xml:space="preserve"> (</w:t>
      </w:r>
      <w:r w:rsidR="000A2612">
        <w:rPr>
          <w:sz w:val="24"/>
          <w:szCs w:val="24"/>
        </w:rPr>
        <w:t>Routine Postpartu</w:t>
      </w:r>
      <w:r w:rsidR="009B4496">
        <w:rPr>
          <w:sz w:val="24"/>
          <w:szCs w:val="24"/>
        </w:rPr>
        <w:t>m follow up, formerly ICD9 V24</w:t>
      </w:r>
      <w:r w:rsidR="000A2612">
        <w:rPr>
          <w:sz w:val="24"/>
          <w:szCs w:val="24"/>
        </w:rPr>
        <w:t xml:space="preserve"> - </w:t>
      </w:r>
      <w:r w:rsidR="00E05414">
        <w:rPr>
          <w:sz w:val="24"/>
          <w:szCs w:val="24"/>
        </w:rPr>
        <w:t>Screening for Postpartum Depression)</w:t>
      </w:r>
      <w:r w:rsidR="00E05414" w:rsidRPr="00481E5A">
        <w:rPr>
          <w:sz w:val="24"/>
          <w:szCs w:val="24"/>
        </w:rPr>
        <w:t xml:space="preserve"> </w:t>
      </w:r>
      <w:r w:rsidR="000A2612">
        <w:rPr>
          <w:sz w:val="24"/>
          <w:szCs w:val="24"/>
        </w:rPr>
        <w:t>and with a modifier of U1</w:t>
      </w:r>
      <w:r w:rsidR="00E05414">
        <w:rPr>
          <w:sz w:val="24"/>
          <w:szCs w:val="24"/>
        </w:rPr>
        <w:t xml:space="preserve"> for a positive and U2 for a negative screen.</w:t>
      </w:r>
      <w:r w:rsidR="00377F04">
        <w:rPr>
          <w:sz w:val="24"/>
          <w:szCs w:val="24"/>
        </w:rPr>
        <w:t xml:space="preserve"> </w:t>
      </w:r>
      <w:r w:rsidR="0044667D">
        <w:rPr>
          <w:sz w:val="24"/>
          <w:szCs w:val="24"/>
        </w:rPr>
        <w:t xml:space="preserve"> (See the end</w:t>
      </w:r>
      <w:r w:rsidR="00D30C73">
        <w:rPr>
          <w:sz w:val="24"/>
          <w:szCs w:val="24"/>
        </w:rPr>
        <w:t xml:space="preserve"> of this form for </w:t>
      </w:r>
      <w:r w:rsidR="00DC6512">
        <w:rPr>
          <w:sz w:val="24"/>
          <w:szCs w:val="24"/>
        </w:rPr>
        <w:t xml:space="preserve">applicable </w:t>
      </w:r>
      <w:r w:rsidR="00D30C73">
        <w:rPr>
          <w:sz w:val="24"/>
          <w:szCs w:val="24"/>
        </w:rPr>
        <w:t>defin</w:t>
      </w:r>
      <w:r w:rsidR="00CB1789">
        <w:rPr>
          <w:sz w:val="24"/>
          <w:szCs w:val="24"/>
        </w:rPr>
        <w:t>i</w:t>
      </w:r>
      <w:r w:rsidR="00D30C73">
        <w:rPr>
          <w:sz w:val="24"/>
          <w:szCs w:val="24"/>
        </w:rPr>
        <w:t>tions</w:t>
      </w:r>
      <w:r w:rsidR="00DC6512">
        <w:rPr>
          <w:sz w:val="24"/>
          <w:szCs w:val="24"/>
        </w:rPr>
        <w:t xml:space="preserve"> of </w:t>
      </w:r>
      <w:r w:rsidR="0044667D">
        <w:rPr>
          <w:sz w:val="24"/>
          <w:szCs w:val="24"/>
        </w:rPr>
        <w:t>postpartum, provider organization, carrier and a reportable claim</w:t>
      </w:r>
      <w:r w:rsidR="00D30C73">
        <w:rPr>
          <w:sz w:val="24"/>
          <w:szCs w:val="24"/>
        </w:rPr>
        <w:t>).</w:t>
      </w:r>
      <w:r w:rsidR="00B56D7E">
        <w:rPr>
          <w:sz w:val="24"/>
          <w:szCs w:val="24"/>
        </w:rPr>
        <w:t xml:space="preserve"> </w:t>
      </w:r>
      <w:r w:rsidR="007657F5">
        <w:rPr>
          <w:sz w:val="24"/>
          <w:szCs w:val="24"/>
        </w:rPr>
        <w:t xml:space="preserve"> </w:t>
      </w:r>
    </w:p>
    <w:p w:rsidR="00B56D7E" w:rsidRDefault="00B56D7E" w:rsidP="00144DDD">
      <w:pPr>
        <w:rPr>
          <w:sz w:val="24"/>
          <w:szCs w:val="24"/>
        </w:rPr>
      </w:pPr>
    </w:p>
    <w:p w:rsidR="00144DDD" w:rsidRPr="00144DDD" w:rsidRDefault="001F3DDE" w:rsidP="00144DDD">
      <w:pPr>
        <w:rPr>
          <w:sz w:val="24"/>
          <w:szCs w:val="24"/>
        </w:rPr>
      </w:pPr>
      <w:r>
        <w:rPr>
          <w:sz w:val="24"/>
          <w:szCs w:val="24"/>
        </w:rPr>
        <w:t>If you do not fall within the direct reporting exemption, w</w:t>
      </w:r>
      <w:r w:rsidR="00DC4B7E">
        <w:rPr>
          <w:sz w:val="24"/>
          <w:szCs w:val="24"/>
        </w:rPr>
        <w:t xml:space="preserve">hen submitting </w:t>
      </w:r>
      <w:r w:rsidR="008A50C0">
        <w:rPr>
          <w:sz w:val="24"/>
          <w:szCs w:val="24"/>
        </w:rPr>
        <w:t xml:space="preserve">this </w:t>
      </w:r>
      <w:r>
        <w:rPr>
          <w:sz w:val="24"/>
          <w:szCs w:val="24"/>
        </w:rPr>
        <w:t>information</w:t>
      </w:r>
      <w:r w:rsidR="00DC4B7E">
        <w:rPr>
          <w:sz w:val="24"/>
          <w:szCs w:val="24"/>
        </w:rPr>
        <w:t>, the following</w:t>
      </w:r>
      <w:r w:rsidR="00822DEC">
        <w:rPr>
          <w:sz w:val="24"/>
          <w:szCs w:val="24"/>
        </w:rPr>
        <w:t xml:space="preserve"> data elements must be included</w:t>
      </w:r>
      <w:r w:rsidR="00CF4FA9">
        <w:rPr>
          <w:sz w:val="24"/>
          <w:szCs w:val="24"/>
        </w:rPr>
        <w:t xml:space="preserve"> for each provider and provider group that submitted reportable claims for PPD screening of patients</w:t>
      </w:r>
      <w:r w:rsidR="00822DEC">
        <w:rPr>
          <w:sz w:val="24"/>
          <w:szCs w:val="24"/>
        </w:rPr>
        <w:t xml:space="preserve">.  </w:t>
      </w:r>
      <w:r w:rsidR="00CF4FA9">
        <w:rPr>
          <w:sz w:val="24"/>
          <w:szCs w:val="24"/>
        </w:rPr>
        <w:t>Carriers can choose to use this form or</w:t>
      </w:r>
      <w:r w:rsidR="00822DEC">
        <w:rPr>
          <w:sz w:val="24"/>
          <w:szCs w:val="24"/>
        </w:rPr>
        <w:t xml:space="preserve"> one they have developed as long as the following data elements are included:</w:t>
      </w:r>
    </w:p>
    <w:p w:rsidR="00144DDD" w:rsidRDefault="00144DDD" w:rsidP="00144DDD">
      <w:pPr>
        <w:tabs>
          <w:tab w:val="left" w:pos="3888"/>
          <w:tab w:val="left" w:pos="5508"/>
          <w:tab w:val="left" w:pos="6588"/>
        </w:tabs>
        <w:rPr>
          <w:sz w:val="24"/>
          <w:szCs w:val="24"/>
        </w:rPr>
      </w:pPr>
    </w:p>
    <w:p w:rsidR="00144DDD" w:rsidRDefault="00144DDD" w:rsidP="005C4451">
      <w:pPr>
        <w:pStyle w:val="ListParagraph"/>
        <w:numPr>
          <w:ilvl w:val="0"/>
          <w:numId w:val="3"/>
        </w:numPr>
        <w:tabs>
          <w:tab w:val="left" w:pos="3888"/>
          <w:tab w:val="left" w:pos="5508"/>
          <w:tab w:val="left" w:pos="6588"/>
        </w:tabs>
        <w:rPr>
          <w:sz w:val="24"/>
          <w:szCs w:val="24"/>
        </w:rPr>
      </w:pPr>
      <w:r w:rsidRPr="00E05414">
        <w:rPr>
          <w:sz w:val="24"/>
          <w:szCs w:val="24"/>
        </w:rPr>
        <w:t>Calendar Year: _______________</w:t>
      </w:r>
    </w:p>
    <w:p w:rsidR="00CF4FA9" w:rsidRPr="00E05414" w:rsidRDefault="00CF4FA9" w:rsidP="005C4451">
      <w:pPr>
        <w:pStyle w:val="ListParagraph"/>
        <w:numPr>
          <w:ilvl w:val="0"/>
          <w:numId w:val="3"/>
        </w:numPr>
        <w:tabs>
          <w:tab w:val="left" w:pos="3888"/>
          <w:tab w:val="left" w:pos="5508"/>
          <w:tab w:val="left" w:pos="6588"/>
        </w:tabs>
        <w:rPr>
          <w:sz w:val="24"/>
          <w:szCs w:val="24"/>
        </w:rPr>
      </w:pPr>
      <w:r>
        <w:rPr>
          <w:sz w:val="24"/>
          <w:szCs w:val="24"/>
        </w:rPr>
        <w:t>Name of Carrier: _____________________________________________________________</w:t>
      </w:r>
      <w:r w:rsidR="00EA06A0">
        <w:rPr>
          <w:sz w:val="24"/>
          <w:szCs w:val="24"/>
        </w:rPr>
        <w:t>___</w:t>
      </w:r>
    </w:p>
    <w:p w:rsidR="00881457" w:rsidRPr="00E05414" w:rsidRDefault="00881457" w:rsidP="005C44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05414">
        <w:rPr>
          <w:sz w:val="24"/>
          <w:szCs w:val="24"/>
        </w:rPr>
        <w:t>Name of P</w:t>
      </w:r>
      <w:r w:rsidR="008A50C0" w:rsidRPr="00E05414">
        <w:rPr>
          <w:sz w:val="24"/>
          <w:szCs w:val="24"/>
        </w:rPr>
        <w:t xml:space="preserve">rovider </w:t>
      </w:r>
      <w:r w:rsidRPr="00E05414">
        <w:rPr>
          <w:sz w:val="24"/>
          <w:szCs w:val="24"/>
        </w:rPr>
        <w:t xml:space="preserve">or Provider </w:t>
      </w:r>
      <w:r w:rsidR="001F3DDE">
        <w:rPr>
          <w:sz w:val="24"/>
          <w:szCs w:val="24"/>
        </w:rPr>
        <w:t>Organization</w:t>
      </w:r>
      <w:r w:rsidR="00044D48">
        <w:rPr>
          <w:sz w:val="24"/>
          <w:szCs w:val="24"/>
        </w:rPr>
        <w:t>:____________</w:t>
      </w:r>
      <w:r w:rsidR="00EA06A0">
        <w:rPr>
          <w:sz w:val="24"/>
          <w:szCs w:val="24"/>
        </w:rPr>
        <w:t>_______________________________</w:t>
      </w:r>
    </w:p>
    <w:p w:rsidR="008A50C0" w:rsidRPr="00E05414" w:rsidRDefault="001F3DDE" w:rsidP="00F4300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Town/City of Provider:</w:t>
      </w:r>
      <w:r w:rsidR="00044D48">
        <w:rPr>
          <w:sz w:val="24"/>
          <w:szCs w:val="24"/>
        </w:rPr>
        <w:t xml:space="preserve"> _______________________________________________________</w:t>
      </w:r>
      <w:r w:rsidR="00EA06A0">
        <w:rPr>
          <w:sz w:val="24"/>
          <w:szCs w:val="24"/>
        </w:rPr>
        <w:t>____</w:t>
      </w:r>
    </w:p>
    <w:p w:rsidR="00965701" w:rsidRDefault="00965701" w:rsidP="00E0541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05414">
        <w:rPr>
          <w:sz w:val="24"/>
          <w:szCs w:val="24"/>
        </w:rPr>
        <w:t xml:space="preserve">Name and email address of the person completing this form: </w:t>
      </w:r>
      <w:r w:rsidR="00044D48">
        <w:rPr>
          <w:sz w:val="24"/>
          <w:szCs w:val="24"/>
        </w:rPr>
        <w:t>___________________________</w:t>
      </w:r>
      <w:r w:rsidR="00EA06A0">
        <w:rPr>
          <w:sz w:val="24"/>
          <w:szCs w:val="24"/>
        </w:rPr>
        <w:t>__</w:t>
      </w:r>
    </w:p>
    <w:p w:rsidR="00044D48" w:rsidRDefault="00044D48" w:rsidP="00044D4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EA06A0">
        <w:rPr>
          <w:sz w:val="24"/>
          <w:szCs w:val="24"/>
        </w:rPr>
        <w:t>__</w:t>
      </w:r>
    </w:p>
    <w:p w:rsidR="00EA06A0" w:rsidRPr="00E05414" w:rsidRDefault="00EA06A0" w:rsidP="00044D48">
      <w:pPr>
        <w:pStyle w:val="ListParagraph"/>
        <w:rPr>
          <w:sz w:val="24"/>
          <w:szCs w:val="24"/>
        </w:rPr>
      </w:pPr>
    </w:p>
    <w:p w:rsidR="008B60C6" w:rsidRPr="00E05414" w:rsidRDefault="00144DDD" w:rsidP="00144DD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B60C6">
        <w:rPr>
          <w:sz w:val="24"/>
          <w:szCs w:val="24"/>
        </w:rPr>
        <w:t xml:space="preserve">Provider Type conducting the PPD Screen </w:t>
      </w:r>
      <w:r w:rsidR="00965701" w:rsidRPr="008B60C6">
        <w:rPr>
          <w:sz w:val="24"/>
          <w:szCs w:val="24"/>
        </w:rPr>
        <w:t xml:space="preserve">(check all categories that apply) </w:t>
      </w:r>
    </w:p>
    <w:p w:rsidR="008B60C6" w:rsidRDefault="00D10A24" w:rsidP="008B60C6">
      <w:pPr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B31246">
        <w:rPr>
          <w:sz w:val="24"/>
          <w:szCs w:val="24"/>
        </w:rPr>
        <w:t xml:space="preserve">MD board certified as </w:t>
      </w:r>
      <w:r w:rsidR="00C03384" w:rsidRPr="00144DDD">
        <w:rPr>
          <w:sz w:val="24"/>
          <w:szCs w:val="24"/>
        </w:rPr>
        <w:t xml:space="preserve">Family </w:t>
      </w:r>
      <w:r w:rsidR="001F3DDE">
        <w:rPr>
          <w:sz w:val="24"/>
          <w:szCs w:val="24"/>
        </w:rPr>
        <w:t xml:space="preserve">Medicine </w:t>
      </w:r>
      <w:r w:rsidR="00C03384" w:rsidRPr="00144DDD">
        <w:rPr>
          <w:sz w:val="24"/>
          <w:szCs w:val="24"/>
        </w:rPr>
        <w:t>Practitioner</w:t>
      </w:r>
      <w:r w:rsidR="00C03384">
        <w:rPr>
          <w:sz w:val="24"/>
          <w:szCs w:val="24"/>
        </w:rPr>
        <w:t xml:space="preserve"> </w:t>
      </w:r>
      <w:r w:rsidR="00B31246" w:rsidRPr="00B31246">
        <w:rPr>
          <w:sz w:val="24"/>
          <w:szCs w:val="24"/>
        </w:rPr>
        <w:t xml:space="preserve"> </w:t>
      </w:r>
    </w:p>
    <w:p w:rsidR="008B60C6" w:rsidRDefault="00B31246" w:rsidP="008B60C6">
      <w:pPr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 xml:space="preserve">MD board certified </w:t>
      </w:r>
      <w:r w:rsidRPr="00144DDD">
        <w:rPr>
          <w:sz w:val="24"/>
          <w:szCs w:val="24"/>
        </w:rPr>
        <w:t>OB</w:t>
      </w:r>
      <w:r>
        <w:rPr>
          <w:sz w:val="24"/>
          <w:szCs w:val="24"/>
        </w:rPr>
        <w:t>-</w:t>
      </w:r>
      <w:r w:rsidRPr="00144DDD">
        <w:rPr>
          <w:sz w:val="24"/>
          <w:szCs w:val="24"/>
        </w:rPr>
        <w:t>GYN</w:t>
      </w:r>
    </w:p>
    <w:p w:rsidR="008B60C6" w:rsidRDefault="00D10A24" w:rsidP="008B60C6">
      <w:pPr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144DDD">
        <w:rPr>
          <w:sz w:val="24"/>
          <w:szCs w:val="24"/>
        </w:rPr>
        <w:t xml:space="preserve">Nurse </w:t>
      </w:r>
      <w:r w:rsidR="00E05414">
        <w:rPr>
          <w:sz w:val="24"/>
          <w:szCs w:val="24"/>
        </w:rPr>
        <w:t>Midwife</w:t>
      </w:r>
    </w:p>
    <w:p w:rsidR="008B60C6" w:rsidRDefault="00C03384" w:rsidP="008B60C6">
      <w:pPr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 xml:space="preserve">Nurse </w:t>
      </w:r>
      <w:r w:rsidR="00E05414">
        <w:rPr>
          <w:sz w:val="24"/>
          <w:szCs w:val="24"/>
        </w:rPr>
        <w:t>Practitioner</w:t>
      </w:r>
      <w:r w:rsidR="00144DDD" w:rsidRPr="00144DDD">
        <w:rPr>
          <w:sz w:val="24"/>
          <w:szCs w:val="24"/>
        </w:rPr>
        <w:t xml:space="preserve"> </w:t>
      </w:r>
    </w:p>
    <w:p w:rsidR="008B60C6" w:rsidRDefault="00C03384" w:rsidP="008B60C6">
      <w:pPr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>Physician’s Assistant</w:t>
      </w:r>
      <w:r w:rsidRPr="00144DDD">
        <w:rPr>
          <w:sz w:val="24"/>
          <w:szCs w:val="24"/>
        </w:rPr>
        <w:t xml:space="preserve"> </w:t>
      </w:r>
    </w:p>
    <w:p w:rsidR="00144DDD" w:rsidRPr="00144DDD" w:rsidRDefault="00144DDD" w:rsidP="00144DDD">
      <w:pPr>
        <w:tabs>
          <w:tab w:val="left" w:pos="3888"/>
          <w:tab w:val="left" w:pos="5508"/>
          <w:tab w:val="left" w:pos="6588"/>
        </w:tabs>
        <w:rPr>
          <w:sz w:val="24"/>
          <w:szCs w:val="24"/>
        </w:rPr>
      </w:pPr>
    </w:p>
    <w:p w:rsidR="00144DDD" w:rsidRDefault="00AF3FE5" w:rsidP="00E0541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43006">
        <w:rPr>
          <w:sz w:val="24"/>
          <w:szCs w:val="24"/>
        </w:rPr>
        <w:t xml:space="preserve">Total </w:t>
      </w:r>
      <w:r w:rsidR="00822DEC">
        <w:rPr>
          <w:sz w:val="24"/>
          <w:szCs w:val="24"/>
        </w:rPr>
        <w:t>n</w:t>
      </w:r>
      <w:r w:rsidR="00144DDD" w:rsidRPr="00F43006">
        <w:rPr>
          <w:sz w:val="24"/>
          <w:szCs w:val="24"/>
        </w:rPr>
        <w:t>umber of unduplicated</w:t>
      </w:r>
      <w:r w:rsidR="0044667D">
        <w:rPr>
          <w:sz w:val="24"/>
          <w:szCs w:val="24"/>
        </w:rPr>
        <w:t xml:space="preserve"> </w:t>
      </w:r>
      <w:r w:rsidR="00144DDD" w:rsidRPr="00F43006">
        <w:rPr>
          <w:sz w:val="24"/>
          <w:szCs w:val="24"/>
        </w:rPr>
        <w:t xml:space="preserve">postpartum </w:t>
      </w:r>
      <w:r w:rsidRPr="00F43006">
        <w:rPr>
          <w:sz w:val="24"/>
          <w:szCs w:val="24"/>
        </w:rPr>
        <w:t>patients</w:t>
      </w:r>
      <w:r w:rsidR="00AC49C7" w:rsidRPr="00F43006">
        <w:rPr>
          <w:sz w:val="24"/>
          <w:szCs w:val="24"/>
        </w:rPr>
        <w:t xml:space="preserve"> </w:t>
      </w:r>
      <w:r w:rsidR="00144DDD" w:rsidRPr="00F43006">
        <w:rPr>
          <w:sz w:val="24"/>
          <w:szCs w:val="24"/>
        </w:rPr>
        <w:t xml:space="preserve">who </w:t>
      </w:r>
      <w:r w:rsidRPr="00F43006">
        <w:rPr>
          <w:sz w:val="24"/>
          <w:szCs w:val="24"/>
        </w:rPr>
        <w:t>had a clinical encounter</w:t>
      </w:r>
      <w:r w:rsidR="00144DDD" w:rsidRPr="00F43006">
        <w:rPr>
          <w:sz w:val="24"/>
          <w:szCs w:val="24"/>
        </w:rPr>
        <w:t xml:space="preserve"> </w:t>
      </w:r>
      <w:r w:rsidR="0044667D">
        <w:rPr>
          <w:sz w:val="24"/>
          <w:szCs w:val="24"/>
        </w:rPr>
        <w:t>with a provider</w:t>
      </w:r>
      <w:r w:rsidR="00FF1667" w:rsidRPr="00F43006">
        <w:rPr>
          <w:sz w:val="24"/>
          <w:szCs w:val="24"/>
        </w:rPr>
        <w:t xml:space="preserve"> </w:t>
      </w:r>
      <w:r w:rsidR="0044667D">
        <w:rPr>
          <w:sz w:val="24"/>
          <w:szCs w:val="24"/>
        </w:rPr>
        <w:t>as defined in the</w:t>
      </w:r>
      <w:r w:rsidR="0044667D" w:rsidRPr="0044667D">
        <w:rPr>
          <w:sz w:val="24"/>
          <w:szCs w:val="24"/>
        </w:rPr>
        <w:t xml:space="preserve"> </w:t>
      </w:r>
      <w:r w:rsidR="001F3DDE">
        <w:rPr>
          <w:sz w:val="24"/>
          <w:szCs w:val="24"/>
        </w:rPr>
        <w:t>M</w:t>
      </w:r>
      <w:r w:rsidR="00822DEC">
        <w:rPr>
          <w:sz w:val="24"/>
          <w:szCs w:val="24"/>
        </w:rPr>
        <w:t>DPH regulation 105 CMR 271.000</w:t>
      </w:r>
      <w:r w:rsidR="0044667D">
        <w:rPr>
          <w:sz w:val="24"/>
          <w:szCs w:val="24"/>
        </w:rPr>
        <w:t xml:space="preserve"> </w:t>
      </w:r>
      <w:r w:rsidR="00144DDD" w:rsidRPr="00F43006">
        <w:rPr>
          <w:sz w:val="24"/>
          <w:szCs w:val="24"/>
        </w:rPr>
        <w:t>at least once during the calendar year</w:t>
      </w:r>
      <w:r w:rsidR="00CF4FA9">
        <w:rPr>
          <w:sz w:val="24"/>
          <w:szCs w:val="24"/>
        </w:rPr>
        <w:t xml:space="preserve"> according to submitted claims</w:t>
      </w:r>
      <w:r w:rsidR="00144DDD" w:rsidRPr="00F43006">
        <w:rPr>
          <w:sz w:val="24"/>
          <w:szCs w:val="24"/>
        </w:rPr>
        <w:t>: _____________________________________________________</w:t>
      </w:r>
    </w:p>
    <w:p w:rsidR="0044667D" w:rsidRDefault="0044667D" w:rsidP="0044667D">
      <w:pPr>
        <w:pStyle w:val="ListParagraph"/>
        <w:rPr>
          <w:sz w:val="24"/>
          <w:szCs w:val="24"/>
        </w:rPr>
      </w:pPr>
    </w:p>
    <w:p w:rsidR="0044667D" w:rsidRDefault="00AF3FE5" w:rsidP="00E0541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05414">
        <w:rPr>
          <w:sz w:val="24"/>
          <w:szCs w:val="24"/>
        </w:rPr>
        <w:t xml:space="preserve">Total </w:t>
      </w:r>
      <w:r w:rsidR="00822DEC">
        <w:rPr>
          <w:sz w:val="24"/>
          <w:szCs w:val="24"/>
        </w:rPr>
        <w:t>n</w:t>
      </w:r>
      <w:r w:rsidR="00144DDD" w:rsidRPr="00E05414">
        <w:rPr>
          <w:sz w:val="24"/>
          <w:szCs w:val="24"/>
        </w:rPr>
        <w:t xml:space="preserve">umber of unduplicated postpartum </w:t>
      </w:r>
      <w:r w:rsidR="00FF1667" w:rsidRPr="00E05414">
        <w:rPr>
          <w:sz w:val="24"/>
          <w:szCs w:val="24"/>
        </w:rPr>
        <w:t xml:space="preserve">patients </w:t>
      </w:r>
      <w:r w:rsidR="00144DDD" w:rsidRPr="00E05414">
        <w:rPr>
          <w:sz w:val="24"/>
          <w:szCs w:val="24"/>
        </w:rPr>
        <w:t xml:space="preserve">who were screened at least once during the calendar year </w:t>
      </w:r>
      <w:r w:rsidR="00CF4FA9">
        <w:rPr>
          <w:sz w:val="24"/>
          <w:szCs w:val="24"/>
        </w:rPr>
        <w:t>according to submitted claims code of HCPCS</w:t>
      </w:r>
      <w:r w:rsidR="00CF4FA9" w:rsidRPr="00481E5A">
        <w:rPr>
          <w:sz w:val="24"/>
          <w:szCs w:val="24"/>
        </w:rPr>
        <w:t xml:space="preserve"> code</w:t>
      </w:r>
      <w:r w:rsidR="00CF4FA9">
        <w:rPr>
          <w:sz w:val="24"/>
          <w:szCs w:val="24"/>
        </w:rPr>
        <w:t xml:space="preserve"> of S3005 (Performance Measurement, Evaluation of Patient Self-Assessment, Depression) with a diagnostic range </w:t>
      </w:r>
      <w:r w:rsidR="009B4496">
        <w:rPr>
          <w:sz w:val="24"/>
          <w:szCs w:val="24"/>
        </w:rPr>
        <w:t>Z39.2 (Routine Postpartum follow up, formerly ICD9 V24 - Screening for Postpartum Depression)</w:t>
      </w:r>
      <w:r w:rsidR="009B4496" w:rsidRPr="00481E5A">
        <w:rPr>
          <w:sz w:val="24"/>
          <w:szCs w:val="24"/>
        </w:rPr>
        <w:t xml:space="preserve"> </w:t>
      </w:r>
      <w:r w:rsidR="00CF4FA9">
        <w:rPr>
          <w:sz w:val="24"/>
          <w:szCs w:val="24"/>
        </w:rPr>
        <w:t>and with a modifier of UI for a positive and U2 for a negative screen</w:t>
      </w:r>
      <w:r w:rsidR="00822DEC">
        <w:rPr>
          <w:sz w:val="24"/>
          <w:szCs w:val="24"/>
        </w:rPr>
        <w:t xml:space="preserve">: </w:t>
      </w:r>
      <w:r w:rsidR="0044667D">
        <w:rPr>
          <w:sz w:val="24"/>
          <w:szCs w:val="24"/>
        </w:rPr>
        <w:t>________________________</w:t>
      </w:r>
    </w:p>
    <w:p w:rsidR="0044667D" w:rsidRPr="0044667D" w:rsidRDefault="0044667D" w:rsidP="0044667D">
      <w:pPr>
        <w:pStyle w:val="ListParagraph"/>
        <w:rPr>
          <w:sz w:val="24"/>
          <w:szCs w:val="24"/>
        </w:rPr>
      </w:pPr>
    </w:p>
    <w:p w:rsidR="00CF4FA9" w:rsidRDefault="00144DDD" w:rsidP="00E0541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4667D">
        <w:rPr>
          <w:sz w:val="24"/>
          <w:szCs w:val="24"/>
        </w:rPr>
        <w:lastRenderedPageBreak/>
        <w:t>Outcome of the PPD Screening:</w:t>
      </w:r>
      <w:r w:rsidR="00E05414" w:rsidRPr="0044667D">
        <w:rPr>
          <w:sz w:val="24"/>
          <w:szCs w:val="24"/>
        </w:rPr>
        <w:tab/>
      </w:r>
    </w:p>
    <w:p w:rsidR="00144DDD" w:rsidRPr="00CF4FA9" w:rsidRDefault="00144DDD" w:rsidP="00CF4FA9">
      <w:pPr>
        <w:ind w:left="720" w:firstLine="720"/>
        <w:rPr>
          <w:sz w:val="24"/>
          <w:szCs w:val="24"/>
        </w:rPr>
      </w:pPr>
      <w:r w:rsidRPr="00CF4FA9">
        <w:rPr>
          <w:sz w:val="24"/>
          <w:szCs w:val="24"/>
        </w:rPr>
        <w:t># Positive</w:t>
      </w:r>
      <w:r w:rsidR="00CF4FA9">
        <w:rPr>
          <w:sz w:val="24"/>
          <w:szCs w:val="24"/>
        </w:rPr>
        <w:t xml:space="preserve"> (U1</w:t>
      </w:r>
      <w:r w:rsidR="00CF4FA9" w:rsidRPr="00CF4FA9">
        <w:rPr>
          <w:sz w:val="24"/>
          <w:szCs w:val="24"/>
        </w:rPr>
        <w:t xml:space="preserve"> modifier)</w:t>
      </w:r>
      <w:r w:rsidRPr="00CF4FA9">
        <w:rPr>
          <w:sz w:val="24"/>
          <w:szCs w:val="24"/>
        </w:rPr>
        <w:t>:  ______</w:t>
      </w:r>
      <w:r w:rsidR="00E05414" w:rsidRPr="00CF4FA9">
        <w:rPr>
          <w:sz w:val="24"/>
          <w:szCs w:val="24"/>
        </w:rPr>
        <w:t xml:space="preserve"> </w:t>
      </w:r>
      <w:r w:rsidR="00E05414" w:rsidRPr="00CF4FA9">
        <w:rPr>
          <w:sz w:val="24"/>
          <w:szCs w:val="24"/>
        </w:rPr>
        <w:tab/>
      </w:r>
      <w:r w:rsidRPr="00CF4FA9">
        <w:rPr>
          <w:sz w:val="24"/>
          <w:szCs w:val="24"/>
        </w:rPr>
        <w:t># Negative</w:t>
      </w:r>
      <w:r w:rsidR="00CF4FA9" w:rsidRPr="00CF4FA9">
        <w:rPr>
          <w:sz w:val="24"/>
          <w:szCs w:val="24"/>
        </w:rPr>
        <w:t xml:space="preserve"> (U2 Modifier)</w:t>
      </w:r>
      <w:r w:rsidRPr="00CF4FA9">
        <w:rPr>
          <w:sz w:val="24"/>
          <w:szCs w:val="24"/>
        </w:rPr>
        <w:t>:  ______</w:t>
      </w:r>
    </w:p>
    <w:p w:rsidR="00144DDD" w:rsidRPr="00144DDD" w:rsidRDefault="00144DDD" w:rsidP="00144DDD">
      <w:pPr>
        <w:tabs>
          <w:tab w:val="left" w:pos="3888"/>
          <w:tab w:val="left" w:pos="5508"/>
          <w:tab w:val="left" w:pos="6588"/>
        </w:tabs>
        <w:rPr>
          <w:sz w:val="24"/>
          <w:szCs w:val="24"/>
        </w:rPr>
      </w:pPr>
    </w:p>
    <w:p w:rsidR="00144DDD" w:rsidRPr="00E05414" w:rsidRDefault="00144DDD" w:rsidP="00E05414">
      <w:pPr>
        <w:pStyle w:val="ListParagraph"/>
        <w:numPr>
          <w:ilvl w:val="0"/>
          <w:numId w:val="3"/>
        </w:numPr>
        <w:tabs>
          <w:tab w:val="left" w:pos="3888"/>
          <w:tab w:val="left" w:pos="5508"/>
          <w:tab w:val="left" w:pos="6588"/>
        </w:tabs>
        <w:rPr>
          <w:sz w:val="24"/>
          <w:szCs w:val="24"/>
        </w:rPr>
      </w:pPr>
      <w:r w:rsidRPr="00E05414">
        <w:rPr>
          <w:sz w:val="24"/>
          <w:szCs w:val="24"/>
        </w:rPr>
        <w:t xml:space="preserve">Validated PPD Screening Tool(s) Used: </w:t>
      </w:r>
      <w:r w:rsidR="00014936" w:rsidRPr="00E05414">
        <w:rPr>
          <w:sz w:val="24"/>
          <w:szCs w:val="24"/>
        </w:rPr>
        <w:t xml:space="preserve">(check all </w:t>
      </w:r>
      <w:r w:rsidR="00822DEC">
        <w:rPr>
          <w:sz w:val="24"/>
          <w:szCs w:val="24"/>
        </w:rPr>
        <w:t xml:space="preserve">tools </w:t>
      </w:r>
      <w:r w:rsidR="00CF4FA9">
        <w:rPr>
          <w:sz w:val="24"/>
          <w:szCs w:val="24"/>
        </w:rPr>
        <w:t>that the provider or</w:t>
      </w:r>
      <w:r w:rsidR="00822DEC">
        <w:rPr>
          <w:sz w:val="24"/>
          <w:szCs w:val="24"/>
        </w:rPr>
        <w:t xml:space="preserve"> provider organization</w:t>
      </w:r>
      <w:r w:rsidR="00D65278" w:rsidRPr="00E05414">
        <w:rPr>
          <w:sz w:val="24"/>
          <w:szCs w:val="24"/>
        </w:rPr>
        <w:t xml:space="preserve"> </w:t>
      </w:r>
      <w:r w:rsidR="00CF4FA9">
        <w:rPr>
          <w:sz w:val="24"/>
          <w:szCs w:val="24"/>
        </w:rPr>
        <w:t>reported to the carrier that they used</w:t>
      </w:r>
      <w:r w:rsidR="00014936" w:rsidRPr="00E05414">
        <w:rPr>
          <w:sz w:val="24"/>
          <w:szCs w:val="24"/>
        </w:rPr>
        <w:t xml:space="preserve"> during the past year)</w:t>
      </w:r>
      <w:r w:rsidR="00822DEC">
        <w:rPr>
          <w:sz w:val="24"/>
          <w:szCs w:val="24"/>
        </w:rPr>
        <w:t>:</w:t>
      </w:r>
    </w:p>
    <w:p w:rsidR="00CC1551" w:rsidRDefault="00CC1551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44667D">
        <w:rPr>
          <w:sz w:val="24"/>
          <w:szCs w:val="24"/>
        </w:rPr>
        <w:t xml:space="preserve"> </w:t>
      </w:r>
      <w:r w:rsidR="00014936">
        <w:rPr>
          <w:sz w:val="24"/>
          <w:szCs w:val="24"/>
        </w:rPr>
        <w:t>Beck Depression Inventory</w:t>
      </w:r>
      <w:r w:rsidR="0044667D">
        <w:rPr>
          <w:sz w:val="24"/>
          <w:szCs w:val="24"/>
        </w:rPr>
        <w:t xml:space="preserve"> (BDI-II)</w:t>
      </w:r>
    </w:p>
    <w:p w:rsidR="00091AA1" w:rsidRDefault="00091AA1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44667D">
        <w:rPr>
          <w:sz w:val="24"/>
          <w:szCs w:val="24"/>
        </w:rPr>
        <w:t xml:space="preserve"> </w:t>
      </w:r>
      <w:r>
        <w:rPr>
          <w:sz w:val="24"/>
          <w:szCs w:val="24"/>
        </w:rPr>
        <w:t>Beck Depression Inventory</w:t>
      </w:r>
      <w:r w:rsidR="004A223A">
        <w:rPr>
          <w:sz w:val="24"/>
          <w:szCs w:val="24"/>
        </w:rPr>
        <w:t xml:space="preserve"> FS (formerly BDI-PC) </w:t>
      </w:r>
    </w:p>
    <w:p w:rsidR="0044667D" w:rsidRDefault="0044667D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 xml:space="preserve"> Center for Epidemiological Studies Depression Scale (CES-D)</w:t>
      </w:r>
    </w:p>
    <w:p w:rsidR="00014936" w:rsidRDefault="00014936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44667D">
        <w:rPr>
          <w:sz w:val="24"/>
          <w:szCs w:val="24"/>
        </w:rPr>
        <w:t xml:space="preserve"> </w:t>
      </w:r>
      <w:r>
        <w:rPr>
          <w:sz w:val="24"/>
          <w:szCs w:val="24"/>
        </w:rPr>
        <w:t>Edinburgh Postnatal Depression Scale</w:t>
      </w:r>
      <w:r w:rsidR="0044667D">
        <w:rPr>
          <w:sz w:val="24"/>
          <w:szCs w:val="24"/>
        </w:rPr>
        <w:t xml:space="preserve"> (EPDS)</w:t>
      </w:r>
    </w:p>
    <w:p w:rsidR="00091AA1" w:rsidRDefault="00014936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 xml:space="preserve"> </w:t>
      </w:r>
      <w:r w:rsidR="00091AA1">
        <w:rPr>
          <w:sz w:val="24"/>
          <w:szCs w:val="24"/>
        </w:rPr>
        <w:t>Postpartum Depression Screening Scale</w:t>
      </w:r>
      <w:r w:rsidR="0044667D">
        <w:rPr>
          <w:sz w:val="24"/>
          <w:szCs w:val="24"/>
        </w:rPr>
        <w:t xml:space="preserve"> (PDSS)</w:t>
      </w:r>
    </w:p>
    <w:p w:rsidR="00014936" w:rsidRDefault="00014936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091AA1">
        <w:rPr>
          <w:sz w:val="24"/>
          <w:szCs w:val="24"/>
        </w:rPr>
        <w:t xml:space="preserve"> Patient Health Questionnaire-9</w:t>
      </w:r>
      <w:r w:rsidR="0044667D">
        <w:rPr>
          <w:sz w:val="24"/>
          <w:szCs w:val="24"/>
        </w:rPr>
        <w:t xml:space="preserve"> (PHQ-9)</w:t>
      </w:r>
    </w:p>
    <w:p w:rsidR="001F3DDE" w:rsidRDefault="001F3DDE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 xml:space="preserve"> Other (please describe):_____________________________________</w:t>
      </w:r>
    </w:p>
    <w:p w:rsidR="00F362E5" w:rsidRPr="00247B69" w:rsidRDefault="007420D5" w:rsidP="00144DDD">
      <w:pPr>
        <w:tabs>
          <w:tab w:val="left" w:pos="3888"/>
          <w:tab w:val="left" w:pos="5508"/>
          <w:tab w:val="left" w:pos="658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362E5">
        <w:rPr>
          <w:b/>
          <w:sz w:val="24"/>
          <w:szCs w:val="24"/>
        </w:rPr>
        <w:t xml:space="preserve"> </w:t>
      </w:r>
    </w:p>
    <w:p w:rsidR="00144DDD" w:rsidRPr="00DC4B7E" w:rsidRDefault="00490398" w:rsidP="00144DD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Submit the Annual PPD Data</w:t>
      </w:r>
      <w:r w:rsidR="00144DDD" w:rsidRPr="00DC4B7E">
        <w:rPr>
          <w:b/>
          <w:sz w:val="24"/>
          <w:szCs w:val="24"/>
        </w:rPr>
        <w:t xml:space="preserve"> to:</w:t>
      </w:r>
      <w:r w:rsidR="005E3CB9">
        <w:rPr>
          <w:b/>
          <w:sz w:val="24"/>
          <w:szCs w:val="24"/>
        </w:rPr>
        <w:t xml:space="preserve">  </w:t>
      </w:r>
    </w:p>
    <w:p w:rsidR="00DC4B7E" w:rsidRDefault="00DC4B7E" w:rsidP="00144DDD">
      <w:pPr>
        <w:rPr>
          <w:sz w:val="24"/>
          <w:szCs w:val="24"/>
        </w:rPr>
      </w:pPr>
    </w:p>
    <w:p w:rsidR="00DC4B7E" w:rsidRPr="00247B69" w:rsidRDefault="00044D48" w:rsidP="00DC4B7E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A19580" wp14:editId="62F1303B">
            <wp:simplePos x="0" y="0"/>
            <wp:positionH relativeFrom="margin">
              <wp:posOffset>4867275</wp:posOffset>
            </wp:positionH>
            <wp:positionV relativeFrom="margin">
              <wp:posOffset>2876550</wp:posOffset>
            </wp:positionV>
            <wp:extent cx="1085850" cy="1104900"/>
            <wp:effectExtent l="0" t="0" r="0" b="0"/>
            <wp:wrapSquare wrapText="bothSides"/>
            <wp:docPr id="1" name="Picture 5" descr="D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5" descr="dph_logo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C4B7E" w:rsidRPr="00247B69">
        <w:rPr>
          <w:sz w:val="24"/>
          <w:szCs w:val="24"/>
        </w:rPr>
        <w:t>Beth Buxton</w:t>
      </w:r>
      <w:r w:rsidR="00DC4B7E">
        <w:rPr>
          <w:sz w:val="24"/>
          <w:szCs w:val="24"/>
        </w:rPr>
        <w:t>, LCSW</w:t>
      </w:r>
    </w:p>
    <w:p w:rsidR="00144DDD" w:rsidRPr="00247B69" w:rsidRDefault="00144DDD" w:rsidP="00144DDD">
      <w:pPr>
        <w:rPr>
          <w:sz w:val="24"/>
          <w:szCs w:val="24"/>
        </w:rPr>
      </w:pPr>
      <w:r w:rsidRPr="00247B69">
        <w:rPr>
          <w:sz w:val="24"/>
          <w:szCs w:val="24"/>
        </w:rPr>
        <w:t>Bureau of Family Health and Nutrition</w:t>
      </w:r>
    </w:p>
    <w:p w:rsidR="00DC4B7E" w:rsidRPr="00247B69" w:rsidRDefault="00DC4B7E" w:rsidP="00DC4B7E">
      <w:pPr>
        <w:rPr>
          <w:sz w:val="24"/>
          <w:szCs w:val="24"/>
        </w:rPr>
      </w:pPr>
      <w:r w:rsidRPr="00247B69">
        <w:rPr>
          <w:sz w:val="24"/>
          <w:szCs w:val="24"/>
        </w:rPr>
        <w:t>Massachusetts Department of Public Health</w:t>
      </w:r>
    </w:p>
    <w:p w:rsidR="00144DDD" w:rsidRPr="00247B69" w:rsidRDefault="00144DDD" w:rsidP="00144DDD">
      <w:pPr>
        <w:rPr>
          <w:sz w:val="24"/>
          <w:szCs w:val="24"/>
        </w:rPr>
      </w:pPr>
      <w:r w:rsidRPr="00247B69">
        <w:rPr>
          <w:sz w:val="24"/>
          <w:szCs w:val="24"/>
        </w:rPr>
        <w:t>250 Washington Street, 5th Floor</w:t>
      </w:r>
    </w:p>
    <w:p w:rsidR="00144DDD" w:rsidRPr="00247B69" w:rsidRDefault="00144DDD" w:rsidP="00144DDD">
      <w:pPr>
        <w:rPr>
          <w:sz w:val="24"/>
          <w:szCs w:val="24"/>
          <w:lang w:val="fr-FR"/>
        </w:rPr>
      </w:pPr>
      <w:r w:rsidRPr="00247B69">
        <w:rPr>
          <w:sz w:val="24"/>
          <w:szCs w:val="24"/>
          <w:lang w:val="fr-FR"/>
        </w:rPr>
        <w:t>Boston, MA 02108</w:t>
      </w:r>
    </w:p>
    <w:p w:rsidR="00DC4B7E" w:rsidRDefault="00DC4B7E" w:rsidP="00144DDD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Phone : 617-624-5910</w:t>
      </w:r>
    </w:p>
    <w:p w:rsidR="00144DDD" w:rsidRPr="00247B69" w:rsidRDefault="00144DDD" w:rsidP="00144DDD">
      <w:pPr>
        <w:rPr>
          <w:sz w:val="24"/>
          <w:szCs w:val="24"/>
          <w:lang w:val="fr-FR"/>
        </w:rPr>
      </w:pPr>
      <w:r w:rsidRPr="00247B69">
        <w:rPr>
          <w:sz w:val="24"/>
          <w:szCs w:val="24"/>
          <w:lang w:val="fr-FR"/>
        </w:rPr>
        <w:t>Fax: 617-624-5990</w:t>
      </w:r>
    </w:p>
    <w:p w:rsidR="00144DDD" w:rsidRDefault="00EA06A0" w:rsidP="00144DDD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Email</w:t>
      </w:r>
      <w:r w:rsidR="00144DDD">
        <w:rPr>
          <w:sz w:val="24"/>
          <w:szCs w:val="24"/>
          <w:lang w:val="fr-FR"/>
        </w:rPr>
        <w:t xml:space="preserve">: </w:t>
      </w:r>
      <w:hyperlink r:id="rId10" w:history="1">
        <w:r w:rsidR="00044D48" w:rsidRPr="0055265D">
          <w:rPr>
            <w:rStyle w:val="Hyperlink"/>
            <w:sz w:val="24"/>
            <w:szCs w:val="24"/>
            <w:lang w:val="fr-FR"/>
          </w:rPr>
          <w:t>ppd.regulations@state.ma.us</w:t>
        </w:r>
      </w:hyperlink>
      <w:r w:rsidR="00144DDD" w:rsidRPr="00247B69">
        <w:rPr>
          <w:sz w:val="24"/>
          <w:szCs w:val="24"/>
          <w:lang w:val="fr-FR"/>
        </w:rPr>
        <w:t xml:space="preserve"> </w:t>
      </w:r>
    </w:p>
    <w:p w:rsidR="004C34AE" w:rsidRDefault="00144DDD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Web: </w:t>
      </w:r>
      <w:hyperlink r:id="rId11" w:history="1">
        <w:r w:rsidRPr="00F1395B">
          <w:rPr>
            <w:rStyle w:val="Hyperlink"/>
            <w:sz w:val="24"/>
            <w:szCs w:val="24"/>
            <w:lang w:val="fr-FR"/>
          </w:rPr>
          <w:t>http://www.mass.gov/eohhs/gov/departments/dph/programs/family-health/postpartum-depression/</w:t>
        </w:r>
      </w:hyperlink>
      <w:r>
        <w:rPr>
          <w:sz w:val="24"/>
          <w:szCs w:val="24"/>
          <w:lang w:val="fr-FR"/>
        </w:rPr>
        <w:t xml:space="preserve"> </w:t>
      </w:r>
    </w:p>
    <w:p w:rsidR="004C34AE" w:rsidRDefault="004C34A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:rsidR="004C34AE" w:rsidRDefault="004C34AE">
      <w:pPr>
        <w:rPr>
          <w:sz w:val="24"/>
          <w:szCs w:val="24"/>
          <w:lang w:val="fr-FR"/>
        </w:rPr>
      </w:pPr>
    </w:p>
    <w:p w:rsidR="004C34AE" w:rsidRPr="00E05414" w:rsidRDefault="00453304">
      <w:pPr>
        <w:rPr>
          <w:sz w:val="24"/>
          <w:szCs w:val="24"/>
        </w:rPr>
      </w:pPr>
      <w:r w:rsidRPr="00E05414">
        <w:rPr>
          <w:sz w:val="24"/>
          <w:szCs w:val="24"/>
        </w:rPr>
        <w:t>For your convenience</w:t>
      </w:r>
      <w:r w:rsidR="00E05414" w:rsidRPr="00E05414">
        <w:rPr>
          <w:sz w:val="24"/>
          <w:szCs w:val="24"/>
        </w:rPr>
        <w:t>,</w:t>
      </w:r>
      <w:r w:rsidR="00E05414">
        <w:rPr>
          <w:sz w:val="24"/>
          <w:szCs w:val="24"/>
        </w:rPr>
        <w:t xml:space="preserve"> below are </w:t>
      </w:r>
      <w:r w:rsidRPr="00E05414">
        <w:rPr>
          <w:sz w:val="24"/>
          <w:szCs w:val="24"/>
        </w:rPr>
        <w:t xml:space="preserve">some of the definitions that appear in </w:t>
      </w:r>
      <w:r w:rsidR="004C34AE" w:rsidRPr="00E05414">
        <w:rPr>
          <w:sz w:val="24"/>
          <w:szCs w:val="24"/>
        </w:rPr>
        <w:t xml:space="preserve">105 CMR </w:t>
      </w:r>
      <w:r w:rsidRPr="00E05414">
        <w:rPr>
          <w:sz w:val="24"/>
          <w:szCs w:val="24"/>
        </w:rPr>
        <w:t xml:space="preserve">271.000. Please use these definitions when completing this form. </w:t>
      </w:r>
    </w:p>
    <w:p w:rsidR="004C34AE" w:rsidRDefault="004C34AE">
      <w:pPr>
        <w:rPr>
          <w:sz w:val="24"/>
          <w:szCs w:val="24"/>
          <w:lang w:val="fr-FR"/>
        </w:rPr>
      </w:pPr>
    </w:p>
    <w:p w:rsidR="004C34AE" w:rsidRDefault="004C34AE">
      <w:pPr>
        <w:rPr>
          <w:sz w:val="24"/>
          <w:szCs w:val="24"/>
          <w:lang w:val="fr-FR"/>
        </w:rPr>
      </w:pPr>
    </w:p>
    <w:p w:rsidR="004C34AE" w:rsidRDefault="004C34AE" w:rsidP="004C34AE">
      <w:pPr>
        <w:rPr>
          <w:sz w:val="24"/>
          <w:szCs w:val="24"/>
        </w:rPr>
      </w:pPr>
      <w:r w:rsidRPr="004C34AE">
        <w:rPr>
          <w:sz w:val="24"/>
          <w:szCs w:val="24"/>
          <w:u w:val="single"/>
        </w:rPr>
        <w:t>Postpartum</w:t>
      </w:r>
      <w:r w:rsidRPr="004C34AE">
        <w:rPr>
          <w:sz w:val="24"/>
          <w:szCs w:val="24"/>
        </w:rPr>
        <w:t>:  means the period of time from the date of giving birth through six months after birth.</w:t>
      </w:r>
    </w:p>
    <w:p w:rsidR="00BA124B" w:rsidRDefault="00BA124B" w:rsidP="004C34AE">
      <w:pPr>
        <w:rPr>
          <w:sz w:val="24"/>
          <w:szCs w:val="24"/>
        </w:rPr>
      </w:pPr>
    </w:p>
    <w:p w:rsidR="00C76400" w:rsidRPr="00C76400" w:rsidRDefault="00C76400" w:rsidP="00C76400">
      <w:pPr>
        <w:rPr>
          <w:b/>
          <w:sz w:val="24"/>
          <w:szCs w:val="24"/>
          <w:u w:val="single"/>
        </w:rPr>
      </w:pPr>
    </w:p>
    <w:p w:rsidR="00C76400" w:rsidRPr="00822DEC" w:rsidRDefault="00C76400" w:rsidP="00C76400">
      <w:pPr>
        <w:rPr>
          <w:sz w:val="24"/>
          <w:szCs w:val="24"/>
        </w:rPr>
      </w:pPr>
      <w:r w:rsidRPr="00C76400">
        <w:rPr>
          <w:sz w:val="24"/>
          <w:szCs w:val="24"/>
          <w:u w:val="single"/>
        </w:rPr>
        <w:t xml:space="preserve">Provider Organization: </w:t>
      </w:r>
      <w:r w:rsidRPr="00822DEC">
        <w:rPr>
          <w:sz w:val="24"/>
          <w:szCs w:val="24"/>
        </w:rPr>
        <w:t>means any corporation, partnership, business trust, association or organized group of persons which is in the business of health care delivery or management, whether incorporated or not, that represents 1 or more health care providers in contracting with Carriers for the payments of heath care services including but not limited to physician organizations, physician-hospital organizations, independent practice associations, provider networks, accountable c</w:t>
      </w:r>
      <w:r w:rsidR="00822DEC">
        <w:rPr>
          <w:sz w:val="24"/>
          <w:szCs w:val="24"/>
        </w:rPr>
        <w:t xml:space="preserve">are organizations and any other </w:t>
      </w:r>
      <w:r w:rsidRPr="00822DEC">
        <w:rPr>
          <w:sz w:val="24"/>
          <w:szCs w:val="24"/>
        </w:rPr>
        <w:t>organization that contracts with Carriers for payment for health care services.</w:t>
      </w:r>
    </w:p>
    <w:p w:rsidR="00BA124B" w:rsidRPr="004C34AE" w:rsidRDefault="00BA124B" w:rsidP="004C34AE">
      <w:pPr>
        <w:rPr>
          <w:sz w:val="24"/>
          <w:szCs w:val="24"/>
        </w:rPr>
      </w:pPr>
    </w:p>
    <w:p w:rsidR="004345ED" w:rsidRPr="00C76400" w:rsidRDefault="004345ED" w:rsidP="004345ED">
      <w:pPr>
        <w:rPr>
          <w:sz w:val="24"/>
          <w:szCs w:val="24"/>
          <w:lang w:val="en"/>
        </w:rPr>
      </w:pPr>
      <w:r w:rsidRPr="00C76400">
        <w:rPr>
          <w:sz w:val="24"/>
          <w:szCs w:val="24"/>
          <w:u w:val="single"/>
        </w:rPr>
        <w:t>Carrier:</w:t>
      </w:r>
      <w:r w:rsidRPr="00C76400">
        <w:rPr>
          <w:sz w:val="24"/>
          <w:szCs w:val="24"/>
        </w:rPr>
        <w:t xml:space="preserve"> means </w:t>
      </w:r>
      <w:r w:rsidRPr="00C76400">
        <w:rPr>
          <w:sz w:val="24"/>
          <w:szCs w:val="24"/>
          <w:lang w:val="en"/>
        </w:rPr>
        <w:t xml:space="preserve">an insurer licensed or otherwise authorized to transact accident or health insurance under chapter 175; a nonprofit hospital service corporation organized under chapter 176A; a nonprofit medical service corporation organized under chapter 176B; a health maintenance organization organized under chapter 176G; and an organization entering into a preferred provider arrangement under chapter 176I; </w:t>
      </w:r>
      <w:r w:rsidRPr="00C76400">
        <w:rPr>
          <w:sz w:val="24"/>
          <w:szCs w:val="24"/>
        </w:rPr>
        <w:t xml:space="preserve"> </w:t>
      </w:r>
      <w:r w:rsidRPr="00C76400">
        <w:rPr>
          <w:sz w:val="24"/>
          <w:szCs w:val="24"/>
          <w:lang w:val="en"/>
        </w:rPr>
        <w:t xml:space="preserve">but not including an employer purchasing coverage or acting on behalf of its employees or the employees of 1 or more subsidiaries or affiliated corporations of the employer; provided that, unless otherwise noted, the term "carrier'' shall not include any entity to the extent it offers a policy, certificate or contract that provides coverage solely for dental care services or vision care services. </w:t>
      </w:r>
    </w:p>
    <w:p w:rsidR="004345ED" w:rsidRDefault="004345ED" w:rsidP="00834D9A">
      <w:pPr>
        <w:rPr>
          <w:sz w:val="24"/>
          <w:szCs w:val="24"/>
        </w:rPr>
      </w:pPr>
    </w:p>
    <w:p w:rsidR="004C34AE" w:rsidRPr="00DC4B7E" w:rsidRDefault="00822DEC" w:rsidP="00834D9A">
      <w:pPr>
        <w:rPr>
          <w:sz w:val="24"/>
          <w:szCs w:val="24"/>
          <w:lang w:val="fr-FR"/>
        </w:rPr>
      </w:pPr>
      <w:r>
        <w:rPr>
          <w:sz w:val="24"/>
          <w:szCs w:val="24"/>
          <w:u w:val="single"/>
        </w:rPr>
        <w:t>R</w:t>
      </w:r>
      <w:r w:rsidR="004345ED" w:rsidRPr="00822DEC">
        <w:rPr>
          <w:sz w:val="24"/>
          <w:szCs w:val="24"/>
          <w:u w:val="single"/>
        </w:rPr>
        <w:t>eportable claim</w:t>
      </w:r>
      <w:r>
        <w:rPr>
          <w:sz w:val="24"/>
          <w:szCs w:val="24"/>
        </w:rPr>
        <w:t>:</w:t>
      </w:r>
      <w:r w:rsidR="004345ED" w:rsidRPr="004345ED">
        <w:rPr>
          <w:sz w:val="24"/>
          <w:szCs w:val="24"/>
        </w:rPr>
        <w:t xml:space="preserve"> means a claim for screening services delivered by a Provider to a postpartum patient during a given calendar</w:t>
      </w:r>
      <w:r w:rsidR="004345ED">
        <w:rPr>
          <w:sz w:val="24"/>
          <w:szCs w:val="24"/>
        </w:rPr>
        <w:t>.</w:t>
      </w:r>
    </w:p>
    <w:sectPr w:rsidR="004C34AE" w:rsidRPr="00DC4B7E" w:rsidSect="00144D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7F" w:rsidRDefault="003F057F" w:rsidP="00653190">
      <w:r>
        <w:separator/>
      </w:r>
    </w:p>
  </w:endnote>
  <w:endnote w:type="continuationSeparator" w:id="0">
    <w:p w:rsidR="003F057F" w:rsidRDefault="003F057F" w:rsidP="0065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99" w:rsidRDefault="006279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99" w:rsidRDefault="006279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99" w:rsidRDefault="006279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7F" w:rsidRDefault="003F057F" w:rsidP="00653190">
      <w:r>
        <w:separator/>
      </w:r>
    </w:p>
  </w:footnote>
  <w:footnote w:type="continuationSeparator" w:id="0">
    <w:p w:rsidR="003F057F" w:rsidRDefault="003F057F" w:rsidP="0065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99" w:rsidRDefault="006279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99" w:rsidRDefault="006279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99" w:rsidRDefault="006279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2AE9"/>
    <w:multiLevelType w:val="hybridMultilevel"/>
    <w:tmpl w:val="9DA07910"/>
    <w:lvl w:ilvl="0" w:tplc="04090001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76D6"/>
    <w:multiLevelType w:val="hybridMultilevel"/>
    <w:tmpl w:val="134236A4"/>
    <w:lvl w:ilvl="0" w:tplc="A94EA8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906C2"/>
    <w:multiLevelType w:val="hybridMultilevel"/>
    <w:tmpl w:val="195E6D44"/>
    <w:lvl w:ilvl="0" w:tplc="1B2491C8">
      <w:start w:val="5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DD"/>
    <w:rsid w:val="00013E16"/>
    <w:rsid w:val="00014936"/>
    <w:rsid w:val="00044D48"/>
    <w:rsid w:val="00091AA1"/>
    <w:rsid w:val="000A2612"/>
    <w:rsid w:val="000D22F1"/>
    <w:rsid w:val="000E1EE8"/>
    <w:rsid w:val="00144DDD"/>
    <w:rsid w:val="0015444A"/>
    <w:rsid w:val="00164B7D"/>
    <w:rsid w:val="001B164F"/>
    <w:rsid w:val="001B2244"/>
    <w:rsid w:val="001F3DDE"/>
    <w:rsid w:val="0024467D"/>
    <w:rsid w:val="00265EC5"/>
    <w:rsid w:val="002872CC"/>
    <w:rsid w:val="002A7977"/>
    <w:rsid w:val="002C4E1C"/>
    <w:rsid w:val="002D4926"/>
    <w:rsid w:val="00377F04"/>
    <w:rsid w:val="003A591E"/>
    <w:rsid w:val="003F057F"/>
    <w:rsid w:val="004135A7"/>
    <w:rsid w:val="00422F21"/>
    <w:rsid w:val="0042381E"/>
    <w:rsid w:val="004345ED"/>
    <w:rsid w:val="0044667D"/>
    <w:rsid w:val="00453304"/>
    <w:rsid w:val="00487D44"/>
    <w:rsid w:val="00490398"/>
    <w:rsid w:val="004A223A"/>
    <w:rsid w:val="004A23EC"/>
    <w:rsid w:val="004C34AE"/>
    <w:rsid w:val="004E67DF"/>
    <w:rsid w:val="005C4451"/>
    <w:rsid w:val="005D5185"/>
    <w:rsid w:val="005E3CB9"/>
    <w:rsid w:val="00627999"/>
    <w:rsid w:val="00651181"/>
    <w:rsid w:val="00653190"/>
    <w:rsid w:val="00674EFF"/>
    <w:rsid w:val="006909FD"/>
    <w:rsid w:val="006C7A41"/>
    <w:rsid w:val="007214DA"/>
    <w:rsid w:val="007420D5"/>
    <w:rsid w:val="007657F5"/>
    <w:rsid w:val="00794566"/>
    <w:rsid w:val="007D1DCF"/>
    <w:rsid w:val="007E0A3F"/>
    <w:rsid w:val="0081791D"/>
    <w:rsid w:val="00822DEC"/>
    <w:rsid w:val="00834D9A"/>
    <w:rsid w:val="00841F61"/>
    <w:rsid w:val="00881457"/>
    <w:rsid w:val="00884868"/>
    <w:rsid w:val="00890730"/>
    <w:rsid w:val="0089078C"/>
    <w:rsid w:val="008A50C0"/>
    <w:rsid w:val="008B60C6"/>
    <w:rsid w:val="008D5F3F"/>
    <w:rsid w:val="00935CD0"/>
    <w:rsid w:val="00965701"/>
    <w:rsid w:val="009B4496"/>
    <w:rsid w:val="009D7FD9"/>
    <w:rsid w:val="00A20524"/>
    <w:rsid w:val="00A645AE"/>
    <w:rsid w:val="00A938F2"/>
    <w:rsid w:val="00AC49C7"/>
    <w:rsid w:val="00AF3FE5"/>
    <w:rsid w:val="00B11459"/>
    <w:rsid w:val="00B31246"/>
    <w:rsid w:val="00B56D7E"/>
    <w:rsid w:val="00B8217B"/>
    <w:rsid w:val="00B86522"/>
    <w:rsid w:val="00BA124B"/>
    <w:rsid w:val="00BD5C16"/>
    <w:rsid w:val="00C020CE"/>
    <w:rsid w:val="00C03384"/>
    <w:rsid w:val="00C76400"/>
    <w:rsid w:val="00CB1789"/>
    <w:rsid w:val="00CC1551"/>
    <w:rsid w:val="00CF4FA9"/>
    <w:rsid w:val="00D040E5"/>
    <w:rsid w:val="00D10A24"/>
    <w:rsid w:val="00D30C73"/>
    <w:rsid w:val="00D65278"/>
    <w:rsid w:val="00DA190C"/>
    <w:rsid w:val="00DC4B7E"/>
    <w:rsid w:val="00DC6512"/>
    <w:rsid w:val="00DF6D53"/>
    <w:rsid w:val="00E05414"/>
    <w:rsid w:val="00E52D98"/>
    <w:rsid w:val="00EA06A0"/>
    <w:rsid w:val="00F362E5"/>
    <w:rsid w:val="00F43006"/>
    <w:rsid w:val="00F866C0"/>
    <w:rsid w:val="00FA14BC"/>
    <w:rsid w:val="00FD7402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DD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144DDD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Hyperlink">
    <w:name w:val="Hyperlink"/>
    <w:rsid w:val="00144D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DDD"/>
    <w:pPr>
      <w:ind w:left="720"/>
      <w:contextualSpacing/>
    </w:pPr>
  </w:style>
  <w:style w:type="character" w:styleId="CommentReference">
    <w:name w:val="annotation reference"/>
    <w:basedOn w:val="DefaultParagraphFont"/>
    <w:rsid w:val="008D5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5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5F3F"/>
  </w:style>
  <w:style w:type="paragraph" w:styleId="CommentSubject">
    <w:name w:val="annotation subject"/>
    <w:basedOn w:val="CommentText"/>
    <w:next w:val="CommentText"/>
    <w:link w:val="CommentSubjectChar"/>
    <w:rsid w:val="008D5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5F3F"/>
    <w:rPr>
      <w:b/>
      <w:bCs/>
    </w:rPr>
  </w:style>
  <w:style w:type="paragraph" w:styleId="BalloonText">
    <w:name w:val="Balloon Text"/>
    <w:basedOn w:val="Normal"/>
    <w:link w:val="BalloonTextChar"/>
    <w:rsid w:val="008D5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5F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53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3190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653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190"/>
    <w:rPr>
      <w:sz w:val="22"/>
      <w:szCs w:val="22"/>
    </w:rPr>
  </w:style>
  <w:style w:type="character" w:styleId="FollowedHyperlink">
    <w:name w:val="FollowedHyperlink"/>
    <w:basedOn w:val="DefaultParagraphFont"/>
    <w:rsid w:val="004466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DD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144DDD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Hyperlink">
    <w:name w:val="Hyperlink"/>
    <w:rsid w:val="00144D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DDD"/>
    <w:pPr>
      <w:ind w:left="720"/>
      <w:contextualSpacing/>
    </w:pPr>
  </w:style>
  <w:style w:type="character" w:styleId="CommentReference">
    <w:name w:val="annotation reference"/>
    <w:basedOn w:val="DefaultParagraphFont"/>
    <w:rsid w:val="008D5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5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5F3F"/>
  </w:style>
  <w:style w:type="paragraph" w:styleId="CommentSubject">
    <w:name w:val="annotation subject"/>
    <w:basedOn w:val="CommentText"/>
    <w:next w:val="CommentText"/>
    <w:link w:val="CommentSubjectChar"/>
    <w:rsid w:val="008D5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5F3F"/>
    <w:rPr>
      <w:b/>
      <w:bCs/>
    </w:rPr>
  </w:style>
  <w:style w:type="paragraph" w:styleId="BalloonText">
    <w:name w:val="Balloon Text"/>
    <w:basedOn w:val="Normal"/>
    <w:link w:val="BalloonTextChar"/>
    <w:rsid w:val="008D5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5F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53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3190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653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190"/>
    <w:rPr>
      <w:sz w:val="22"/>
      <w:szCs w:val="22"/>
    </w:rPr>
  </w:style>
  <w:style w:type="character" w:styleId="FollowedHyperlink">
    <w:name w:val="FollowedHyperlink"/>
    <w:basedOn w:val="DefaultParagraphFont"/>
    <w:rsid w:val="00446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mailto:ppd.regulations@state.ma.us"/>
  <Relationship Id="rId11" Type="http://schemas.openxmlformats.org/officeDocument/2006/relationships/hyperlink" TargetMode="External" Target="http://www.mass.gov/eohhs/gov/departments/dph/programs/family-health/postpartum-depression/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2721-0C32-4FB5-8EC1-0B1678A5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2015-12-22T23:50:00Z</dcterms:created>
  <dcterms:modified xsi:type="dcterms:W3CDTF">2015-12-22T23:50:00Z</dcterms:modified>
  <revision>1</revision>
</coreProperties>
</file>