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C4D59" w14:textId="77777777" w:rsidR="00322751" w:rsidRDefault="00322751" w:rsidP="000829F1"/>
    <w:p w14:paraId="6DC01889" w14:textId="77777777" w:rsidR="00B5208E" w:rsidRDefault="00B5208E" w:rsidP="00B17A6C">
      <w:pPr>
        <w:jc w:val="center"/>
      </w:pPr>
    </w:p>
    <w:p w14:paraId="7D7A2B5D" w14:textId="77777777" w:rsidR="00FD287F" w:rsidRPr="00FD287F" w:rsidRDefault="00FD287F" w:rsidP="00B17A6C">
      <w:pPr>
        <w:jc w:val="center"/>
        <w:rPr>
          <w:rStyle w:val="Strong"/>
        </w:rPr>
      </w:pPr>
    </w:p>
    <w:p w14:paraId="52DE88B1" w14:textId="77777777" w:rsidR="00322751" w:rsidRDefault="00322751" w:rsidP="00B17A6C">
      <w:pPr>
        <w:jc w:val="center"/>
        <w:rPr>
          <w:rStyle w:val="Strong"/>
          <w:sz w:val="36"/>
          <w:szCs w:val="36"/>
        </w:rPr>
      </w:pPr>
    </w:p>
    <w:p w14:paraId="3E2EDC85" w14:textId="77777777" w:rsidR="00AF1099" w:rsidRPr="00322751" w:rsidRDefault="00B5208E" w:rsidP="00B17A6C">
      <w:pPr>
        <w:jc w:val="center"/>
        <w:rPr>
          <w:rStyle w:val="Strong"/>
          <w:sz w:val="40"/>
          <w:szCs w:val="40"/>
        </w:rPr>
      </w:pPr>
      <w:r w:rsidRPr="00322751">
        <w:rPr>
          <w:rStyle w:val="Strong"/>
          <w:sz w:val="40"/>
          <w:szCs w:val="40"/>
        </w:rPr>
        <w:t>The Commonwealth of Massachusetts</w:t>
      </w:r>
    </w:p>
    <w:p w14:paraId="26CEBB93" w14:textId="77777777" w:rsidR="00322751" w:rsidRPr="00781164" w:rsidRDefault="00322751" w:rsidP="000829F1">
      <w:pPr>
        <w:rPr>
          <w:rStyle w:val="Strong"/>
          <w:sz w:val="36"/>
          <w:szCs w:val="36"/>
        </w:rPr>
      </w:pPr>
    </w:p>
    <w:p w14:paraId="63FEC766" w14:textId="3B9E25D1" w:rsidR="00CC45B8" w:rsidRPr="00781164" w:rsidRDefault="007A1FF4" w:rsidP="00B17A6C">
      <w:pPr>
        <w:jc w:val="center"/>
        <w:rPr>
          <w:rStyle w:val="Strong"/>
          <w:sz w:val="36"/>
          <w:szCs w:val="36"/>
        </w:rPr>
      </w:pPr>
      <w:r w:rsidRPr="007A1FF4">
        <w:rPr>
          <w:rStyle w:val="Strong"/>
          <w:sz w:val="36"/>
          <w:szCs w:val="36"/>
        </w:rPr>
        <w:t>Office of the State Treasurer and Receiver</w:t>
      </w:r>
      <w:r w:rsidR="00301BAE">
        <w:rPr>
          <w:rStyle w:val="Strong"/>
          <w:sz w:val="36"/>
          <w:szCs w:val="36"/>
        </w:rPr>
        <w:t xml:space="preserve"> </w:t>
      </w:r>
      <w:r w:rsidRPr="007A1FF4">
        <w:rPr>
          <w:rStyle w:val="Strong"/>
          <w:sz w:val="36"/>
          <w:szCs w:val="36"/>
        </w:rPr>
        <w:t>General</w:t>
      </w:r>
      <w:r w:rsidR="00CC45B8" w:rsidRPr="00781164">
        <w:rPr>
          <w:rStyle w:val="Strong"/>
          <w:sz w:val="36"/>
          <w:szCs w:val="36"/>
        </w:rPr>
        <w:t xml:space="preserve"> </w:t>
      </w:r>
      <w:r w:rsidR="00CC45B8" w:rsidRPr="00781164">
        <w:rPr>
          <w:rStyle w:val="Strong"/>
          <w:sz w:val="36"/>
          <w:szCs w:val="36"/>
        </w:rPr>
        <w:br/>
      </w:r>
    </w:p>
    <w:p w14:paraId="40347B75" w14:textId="77777777" w:rsidR="00AF1099" w:rsidRPr="002248A8" w:rsidRDefault="000B66C2" w:rsidP="00B17A6C">
      <w:pPr>
        <w:jc w:val="center"/>
        <w:rPr>
          <w:sz w:val="44"/>
          <w:szCs w:val="44"/>
        </w:rPr>
      </w:pPr>
      <w:r>
        <w:rPr>
          <w:noProof/>
        </w:rPr>
        <w:drawing>
          <wp:anchor distT="0" distB="0" distL="114300" distR="114300" simplePos="0" relativeHeight="251657216" behindDoc="0" locked="0" layoutInCell="1" allowOverlap="1" wp14:anchorId="0A9E32A8" wp14:editId="720A1F8F">
            <wp:simplePos x="0" y="0"/>
            <wp:positionH relativeFrom="column">
              <wp:posOffset>2438400</wp:posOffset>
            </wp:positionH>
            <wp:positionV relativeFrom="paragraph">
              <wp:posOffset>48260</wp:posOffset>
            </wp:positionV>
            <wp:extent cx="575945" cy="57594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10475" w14:textId="77777777" w:rsidR="000829F1" w:rsidRDefault="000829F1" w:rsidP="00B17A6C">
      <w:pPr>
        <w:jc w:val="center"/>
        <w:rPr>
          <w:rStyle w:val="Strong"/>
          <w:sz w:val="72"/>
          <w:szCs w:val="72"/>
        </w:rPr>
      </w:pPr>
    </w:p>
    <w:p w14:paraId="62C4C4E2" w14:textId="77777777" w:rsidR="00AF1099" w:rsidRPr="00FD287F" w:rsidRDefault="0053636F" w:rsidP="00B17A6C">
      <w:pPr>
        <w:jc w:val="center"/>
        <w:rPr>
          <w:rStyle w:val="Strong"/>
          <w:sz w:val="72"/>
          <w:szCs w:val="72"/>
        </w:rPr>
      </w:pPr>
      <w:r>
        <w:rPr>
          <w:rStyle w:val="Strong"/>
          <w:sz w:val="72"/>
          <w:szCs w:val="72"/>
        </w:rPr>
        <w:t>PPS Replace</w:t>
      </w:r>
      <w:r w:rsidR="0021692E">
        <w:rPr>
          <w:rStyle w:val="Strong"/>
          <w:sz w:val="72"/>
          <w:szCs w:val="72"/>
        </w:rPr>
        <w:t>m</w:t>
      </w:r>
      <w:r>
        <w:rPr>
          <w:rStyle w:val="Strong"/>
          <w:sz w:val="72"/>
          <w:szCs w:val="72"/>
        </w:rPr>
        <w:t>ent</w:t>
      </w:r>
      <w:r w:rsidR="00AF1099" w:rsidRPr="00FD287F">
        <w:rPr>
          <w:rStyle w:val="Strong"/>
          <w:sz w:val="72"/>
          <w:szCs w:val="72"/>
        </w:rPr>
        <w:t xml:space="preserve"> Project</w:t>
      </w:r>
    </w:p>
    <w:p w14:paraId="31C1FDC6" w14:textId="77777777" w:rsidR="00AF1099" w:rsidRPr="002248A8" w:rsidRDefault="00AF1099" w:rsidP="00B17A6C">
      <w:pPr>
        <w:jc w:val="center"/>
        <w:rPr>
          <w:sz w:val="44"/>
          <w:szCs w:val="44"/>
        </w:rPr>
      </w:pPr>
    </w:p>
    <w:p w14:paraId="7A316F71" w14:textId="77777777" w:rsidR="00AF1099" w:rsidRPr="00781164" w:rsidRDefault="00AF1099" w:rsidP="00B17A6C">
      <w:pPr>
        <w:jc w:val="center"/>
        <w:rPr>
          <w:rStyle w:val="Strong"/>
          <w:b w:val="0"/>
          <w:sz w:val="48"/>
          <w:szCs w:val="48"/>
        </w:rPr>
      </w:pPr>
      <w:r w:rsidRPr="00781164">
        <w:rPr>
          <w:rStyle w:val="Strong"/>
          <w:b w:val="0"/>
          <w:sz w:val="48"/>
          <w:szCs w:val="48"/>
        </w:rPr>
        <w:t>Request for Information (RFI)</w:t>
      </w:r>
    </w:p>
    <w:p w14:paraId="558D2C13" w14:textId="77777777" w:rsidR="00AF1099" w:rsidRPr="00781164" w:rsidRDefault="00AF1099" w:rsidP="00B17A6C">
      <w:pPr>
        <w:jc w:val="center"/>
        <w:rPr>
          <w:rStyle w:val="Emphasis"/>
          <w:sz w:val="44"/>
          <w:szCs w:val="44"/>
        </w:rPr>
      </w:pPr>
    </w:p>
    <w:p w14:paraId="23E0AFA4" w14:textId="77777777" w:rsidR="00564B64" w:rsidRPr="00781164" w:rsidRDefault="000C52DA" w:rsidP="00B17A6C">
      <w:pPr>
        <w:jc w:val="center"/>
        <w:rPr>
          <w:rStyle w:val="Strong"/>
          <w:b w:val="0"/>
          <w:sz w:val="48"/>
          <w:szCs w:val="48"/>
        </w:rPr>
      </w:pPr>
      <w:r w:rsidRPr="00781164">
        <w:rPr>
          <w:rStyle w:val="Strong"/>
          <w:b w:val="0"/>
          <w:sz w:val="48"/>
          <w:szCs w:val="48"/>
        </w:rPr>
        <w:t>For</w:t>
      </w:r>
    </w:p>
    <w:p w14:paraId="7DBEFF24" w14:textId="77777777" w:rsidR="0021656F" w:rsidRDefault="00AF1099" w:rsidP="00B17A6C">
      <w:pPr>
        <w:jc w:val="center"/>
        <w:rPr>
          <w:rStyle w:val="Strong"/>
          <w:b w:val="0"/>
          <w:sz w:val="48"/>
          <w:szCs w:val="48"/>
        </w:rPr>
      </w:pPr>
      <w:r w:rsidRPr="00781164">
        <w:rPr>
          <w:rStyle w:val="Strong"/>
          <w:b w:val="0"/>
          <w:sz w:val="48"/>
          <w:szCs w:val="48"/>
        </w:rPr>
        <w:t xml:space="preserve">Enterprise </w:t>
      </w:r>
      <w:r w:rsidR="0021692E">
        <w:rPr>
          <w:rStyle w:val="Strong"/>
          <w:b w:val="0"/>
          <w:sz w:val="48"/>
          <w:szCs w:val="48"/>
        </w:rPr>
        <w:t>Payment</w:t>
      </w:r>
      <w:r w:rsidR="002248A8" w:rsidRPr="00781164">
        <w:rPr>
          <w:rStyle w:val="Strong"/>
          <w:b w:val="0"/>
          <w:sz w:val="48"/>
          <w:szCs w:val="48"/>
        </w:rPr>
        <w:t xml:space="preserve"> Software and Implementation</w:t>
      </w:r>
    </w:p>
    <w:p w14:paraId="234EFCBE" w14:textId="77777777" w:rsidR="007A1FF4" w:rsidRDefault="007A1FF4" w:rsidP="00B17A6C">
      <w:pPr>
        <w:jc w:val="center"/>
        <w:rPr>
          <w:rStyle w:val="Strong"/>
          <w:b w:val="0"/>
          <w:sz w:val="48"/>
          <w:szCs w:val="48"/>
        </w:rPr>
      </w:pPr>
    </w:p>
    <w:p w14:paraId="2842D7D2" w14:textId="100C5937" w:rsidR="007A1FF4" w:rsidRPr="00781164" w:rsidRDefault="007A1FF4" w:rsidP="00B17A6C">
      <w:pPr>
        <w:jc w:val="center"/>
        <w:rPr>
          <w:rStyle w:val="Strong"/>
          <w:b w:val="0"/>
          <w:sz w:val="48"/>
          <w:szCs w:val="48"/>
        </w:rPr>
      </w:pPr>
    </w:p>
    <w:p w14:paraId="275E621E" w14:textId="77777777" w:rsidR="0021656F" w:rsidRPr="00FD287F" w:rsidRDefault="00CC45B8" w:rsidP="00B17A6C">
      <w:pPr>
        <w:jc w:val="center"/>
        <w:rPr>
          <w:rStyle w:val="Emphasis"/>
          <w:sz w:val="44"/>
          <w:szCs w:val="44"/>
        </w:rPr>
      </w:pPr>
      <w:r w:rsidRPr="00FD287F">
        <w:rPr>
          <w:rStyle w:val="Emphasis"/>
          <w:sz w:val="44"/>
          <w:szCs w:val="44"/>
        </w:rPr>
        <w:br/>
      </w:r>
    </w:p>
    <w:p w14:paraId="6AE6CFAB" w14:textId="75B2FE0D" w:rsidR="00FD287F" w:rsidRDefault="00CE7046" w:rsidP="00362ADC">
      <w:pPr>
        <w:jc w:val="center"/>
        <w:rPr>
          <w:rStyle w:val="Emphasis"/>
          <w:sz w:val="28"/>
          <w:szCs w:val="28"/>
        </w:rPr>
      </w:pPr>
      <w:r>
        <w:rPr>
          <w:rStyle w:val="Emphasis"/>
          <w:sz w:val="28"/>
          <w:szCs w:val="28"/>
        </w:rPr>
        <w:t>Posted: 1</w:t>
      </w:r>
      <w:r w:rsidR="004E53B0">
        <w:rPr>
          <w:rStyle w:val="Emphasis"/>
          <w:sz w:val="28"/>
          <w:szCs w:val="28"/>
        </w:rPr>
        <w:t>/</w:t>
      </w:r>
      <w:r>
        <w:rPr>
          <w:rStyle w:val="Emphasis"/>
          <w:sz w:val="28"/>
          <w:szCs w:val="28"/>
        </w:rPr>
        <w:t>3</w:t>
      </w:r>
      <w:r w:rsidR="0021656F" w:rsidRPr="00FD287F">
        <w:rPr>
          <w:rStyle w:val="Emphasis"/>
          <w:sz w:val="28"/>
          <w:szCs w:val="28"/>
        </w:rPr>
        <w:t>/201</w:t>
      </w:r>
      <w:r>
        <w:rPr>
          <w:rStyle w:val="Emphasis"/>
          <w:sz w:val="28"/>
          <w:szCs w:val="28"/>
        </w:rPr>
        <w:t>7</w:t>
      </w:r>
    </w:p>
    <w:p w14:paraId="33B9CADC" w14:textId="77777777" w:rsidR="00362ADC" w:rsidRPr="00362ADC" w:rsidRDefault="00362ADC" w:rsidP="00362ADC">
      <w:pPr>
        <w:jc w:val="center"/>
        <w:rPr>
          <w:rStyle w:val="Emphasis"/>
          <w:sz w:val="28"/>
          <w:szCs w:val="28"/>
        </w:rPr>
      </w:pPr>
      <w:r>
        <w:rPr>
          <w:rStyle w:val="Emphasis"/>
          <w:sz w:val="28"/>
          <w:szCs w:val="28"/>
        </w:rPr>
        <w:br w:type="page"/>
      </w:r>
    </w:p>
    <w:p w14:paraId="79A81796" w14:textId="77777777" w:rsidR="00FD287F" w:rsidRDefault="00FD287F" w:rsidP="000829F1">
      <w:pPr>
        <w:pStyle w:val="TOCHeading"/>
        <w:numPr>
          <w:ilvl w:val="0"/>
          <w:numId w:val="0"/>
        </w:numPr>
        <w:ind w:left="432" w:hanging="432"/>
      </w:pPr>
      <w:r>
        <w:lastRenderedPageBreak/>
        <w:t>Table of Contents</w:t>
      </w:r>
    </w:p>
    <w:p w14:paraId="388D5066" w14:textId="77777777" w:rsidR="00354F3E" w:rsidRDefault="00FD287F">
      <w:pPr>
        <w:pStyle w:val="TOC1"/>
        <w:tabs>
          <w:tab w:val="left" w:pos="480"/>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0172918" w:history="1">
        <w:r w:rsidR="00354F3E" w:rsidRPr="00026ACE">
          <w:rPr>
            <w:rStyle w:val="Hyperlink"/>
            <w:noProof/>
          </w:rPr>
          <w:t>1</w:t>
        </w:r>
        <w:r w:rsidR="00354F3E">
          <w:rPr>
            <w:rFonts w:asciiTheme="minorHAnsi" w:eastAsiaTheme="minorEastAsia" w:hAnsiTheme="minorHAnsi" w:cstheme="minorBidi"/>
            <w:noProof/>
            <w:sz w:val="22"/>
            <w:szCs w:val="22"/>
          </w:rPr>
          <w:tab/>
        </w:r>
        <w:r w:rsidR="00354F3E" w:rsidRPr="00026ACE">
          <w:rPr>
            <w:rStyle w:val="Hyperlink"/>
            <w:noProof/>
          </w:rPr>
          <w:t>Introduction</w:t>
        </w:r>
        <w:r w:rsidR="00354F3E">
          <w:rPr>
            <w:noProof/>
            <w:webHidden/>
          </w:rPr>
          <w:tab/>
        </w:r>
        <w:r w:rsidR="00354F3E">
          <w:rPr>
            <w:noProof/>
            <w:webHidden/>
          </w:rPr>
          <w:fldChar w:fldCharType="begin"/>
        </w:r>
        <w:r w:rsidR="00354F3E">
          <w:rPr>
            <w:noProof/>
            <w:webHidden/>
          </w:rPr>
          <w:instrText xml:space="preserve"> PAGEREF _Toc470172918 \h </w:instrText>
        </w:r>
        <w:r w:rsidR="00354F3E">
          <w:rPr>
            <w:noProof/>
            <w:webHidden/>
          </w:rPr>
        </w:r>
        <w:r w:rsidR="00354F3E">
          <w:rPr>
            <w:noProof/>
            <w:webHidden/>
          </w:rPr>
          <w:fldChar w:fldCharType="separate"/>
        </w:r>
        <w:r w:rsidR="00354F3E">
          <w:rPr>
            <w:noProof/>
            <w:webHidden/>
          </w:rPr>
          <w:t>3</w:t>
        </w:r>
        <w:r w:rsidR="00354F3E">
          <w:rPr>
            <w:noProof/>
            <w:webHidden/>
          </w:rPr>
          <w:fldChar w:fldCharType="end"/>
        </w:r>
      </w:hyperlink>
    </w:p>
    <w:p w14:paraId="20523405"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19" w:history="1">
        <w:r w:rsidR="00354F3E" w:rsidRPr="00026ACE">
          <w:rPr>
            <w:rStyle w:val="Hyperlink"/>
            <w:noProof/>
          </w:rPr>
          <w:t>1.1</w:t>
        </w:r>
        <w:r w:rsidR="00354F3E">
          <w:rPr>
            <w:rFonts w:asciiTheme="minorHAnsi" w:eastAsiaTheme="minorEastAsia" w:hAnsiTheme="minorHAnsi" w:cstheme="minorBidi"/>
            <w:noProof/>
            <w:sz w:val="22"/>
            <w:szCs w:val="22"/>
          </w:rPr>
          <w:tab/>
        </w:r>
        <w:r w:rsidR="00354F3E" w:rsidRPr="00026ACE">
          <w:rPr>
            <w:rStyle w:val="Hyperlink"/>
            <w:noProof/>
          </w:rPr>
          <w:t>RFI Purpose</w:t>
        </w:r>
        <w:r w:rsidR="00354F3E">
          <w:rPr>
            <w:noProof/>
            <w:webHidden/>
          </w:rPr>
          <w:tab/>
        </w:r>
        <w:r w:rsidR="00354F3E">
          <w:rPr>
            <w:noProof/>
            <w:webHidden/>
          </w:rPr>
          <w:fldChar w:fldCharType="begin"/>
        </w:r>
        <w:r w:rsidR="00354F3E">
          <w:rPr>
            <w:noProof/>
            <w:webHidden/>
          </w:rPr>
          <w:instrText xml:space="preserve"> PAGEREF _Toc470172919 \h </w:instrText>
        </w:r>
        <w:r w:rsidR="00354F3E">
          <w:rPr>
            <w:noProof/>
            <w:webHidden/>
          </w:rPr>
        </w:r>
        <w:r w:rsidR="00354F3E">
          <w:rPr>
            <w:noProof/>
            <w:webHidden/>
          </w:rPr>
          <w:fldChar w:fldCharType="separate"/>
        </w:r>
        <w:r w:rsidR="00354F3E">
          <w:rPr>
            <w:noProof/>
            <w:webHidden/>
          </w:rPr>
          <w:t>3</w:t>
        </w:r>
        <w:r w:rsidR="00354F3E">
          <w:rPr>
            <w:noProof/>
            <w:webHidden/>
          </w:rPr>
          <w:fldChar w:fldCharType="end"/>
        </w:r>
      </w:hyperlink>
    </w:p>
    <w:p w14:paraId="0CA26AED"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20" w:history="1">
        <w:r w:rsidR="00354F3E" w:rsidRPr="00026ACE">
          <w:rPr>
            <w:rStyle w:val="Hyperlink"/>
            <w:noProof/>
          </w:rPr>
          <w:t>1.2</w:t>
        </w:r>
        <w:r w:rsidR="00354F3E">
          <w:rPr>
            <w:rFonts w:asciiTheme="minorHAnsi" w:eastAsiaTheme="minorEastAsia" w:hAnsiTheme="minorHAnsi" w:cstheme="minorBidi"/>
            <w:noProof/>
            <w:sz w:val="22"/>
            <w:szCs w:val="22"/>
          </w:rPr>
          <w:tab/>
        </w:r>
        <w:r w:rsidR="00354F3E" w:rsidRPr="00026ACE">
          <w:rPr>
            <w:rStyle w:val="Hyperlink"/>
            <w:noProof/>
          </w:rPr>
          <w:t>Agency Background</w:t>
        </w:r>
        <w:r w:rsidR="00354F3E">
          <w:rPr>
            <w:noProof/>
            <w:webHidden/>
          </w:rPr>
          <w:tab/>
        </w:r>
        <w:r w:rsidR="00354F3E">
          <w:rPr>
            <w:noProof/>
            <w:webHidden/>
          </w:rPr>
          <w:fldChar w:fldCharType="begin"/>
        </w:r>
        <w:r w:rsidR="00354F3E">
          <w:rPr>
            <w:noProof/>
            <w:webHidden/>
          </w:rPr>
          <w:instrText xml:space="preserve"> PAGEREF _Toc470172920 \h </w:instrText>
        </w:r>
        <w:r w:rsidR="00354F3E">
          <w:rPr>
            <w:noProof/>
            <w:webHidden/>
          </w:rPr>
        </w:r>
        <w:r w:rsidR="00354F3E">
          <w:rPr>
            <w:noProof/>
            <w:webHidden/>
          </w:rPr>
          <w:fldChar w:fldCharType="separate"/>
        </w:r>
        <w:r w:rsidR="00354F3E">
          <w:rPr>
            <w:noProof/>
            <w:webHidden/>
          </w:rPr>
          <w:t>4</w:t>
        </w:r>
        <w:r w:rsidR="00354F3E">
          <w:rPr>
            <w:noProof/>
            <w:webHidden/>
          </w:rPr>
          <w:fldChar w:fldCharType="end"/>
        </w:r>
      </w:hyperlink>
    </w:p>
    <w:p w14:paraId="4DECC809"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21" w:history="1">
        <w:r w:rsidR="00354F3E" w:rsidRPr="00026ACE">
          <w:rPr>
            <w:rStyle w:val="Hyperlink"/>
            <w:noProof/>
          </w:rPr>
          <w:t>1.3</w:t>
        </w:r>
        <w:r w:rsidR="00354F3E">
          <w:rPr>
            <w:rFonts w:asciiTheme="minorHAnsi" w:eastAsiaTheme="minorEastAsia" w:hAnsiTheme="minorHAnsi" w:cstheme="minorBidi"/>
            <w:noProof/>
            <w:sz w:val="22"/>
            <w:szCs w:val="22"/>
          </w:rPr>
          <w:tab/>
        </w:r>
        <w:r w:rsidR="00354F3E" w:rsidRPr="00026ACE">
          <w:rPr>
            <w:rStyle w:val="Hyperlink"/>
            <w:noProof/>
          </w:rPr>
          <w:t>Project Background</w:t>
        </w:r>
        <w:r w:rsidR="00354F3E">
          <w:rPr>
            <w:noProof/>
            <w:webHidden/>
          </w:rPr>
          <w:tab/>
        </w:r>
        <w:r w:rsidR="00354F3E">
          <w:rPr>
            <w:noProof/>
            <w:webHidden/>
          </w:rPr>
          <w:fldChar w:fldCharType="begin"/>
        </w:r>
        <w:r w:rsidR="00354F3E">
          <w:rPr>
            <w:noProof/>
            <w:webHidden/>
          </w:rPr>
          <w:instrText xml:space="preserve"> PAGEREF _Toc470172921 \h </w:instrText>
        </w:r>
        <w:r w:rsidR="00354F3E">
          <w:rPr>
            <w:noProof/>
            <w:webHidden/>
          </w:rPr>
        </w:r>
        <w:r w:rsidR="00354F3E">
          <w:rPr>
            <w:noProof/>
            <w:webHidden/>
          </w:rPr>
          <w:fldChar w:fldCharType="separate"/>
        </w:r>
        <w:r w:rsidR="00354F3E">
          <w:rPr>
            <w:noProof/>
            <w:webHidden/>
          </w:rPr>
          <w:t>4</w:t>
        </w:r>
        <w:r w:rsidR="00354F3E">
          <w:rPr>
            <w:noProof/>
            <w:webHidden/>
          </w:rPr>
          <w:fldChar w:fldCharType="end"/>
        </w:r>
      </w:hyperlink>
    </w:p>
    <w:p w14:paraId="0FC2D51E"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22" w:history="1">
        <w:r w:rsidR="00354F3E" w:rsidRPr="00026ACE">
          <w:rPr>
            <w:rStyle w:val="Hyperlink"/>
            <w:noProof/>
          </w:rPr>
          <w:t>2</w:t>
        </w:r>
        <w:r w:rsidR="00354F3E">
          <w:rPr>
            <w:rFonts w:asciiTheme="minorHAnsi" w:eastAsiaTheme="minorEastAsia" w:hAnsiTheme="minorHAnsi" w:cstheme="minorBidi"/>
            <w:noProof/>
            <w:sz w:val="22"/>
            <w:szCs w:val="22"/>
          </w:rPr>
          <w:tab/>
        </w:r>
        <w:r w:rsidR="00354F3E" w:rsidRPr="00026ACE">
          <w:rPr>
            <w:rStyle w:val="Hyperlink"/>
            <w:noProof/>
          </w:rPr>
          <w:t>PPS System Overview</w:t>
        </w:r>
        <w:r w:rsidR="00354F3E">
          <w:rPr>
            <w:noProof/>
            <w:webHidden/>
          </w:rPr>
          <w:tab/>
        </w:r>
        <w:r w:rsidR="00354F3E">
          <w:rPr>
            <w:noProof/>
            <w:webHidden/>
          </w:rPr>
          <w:fldChar w:fldCharType="begin"/>
        </w:r>
        <w:r w:rsidR="00354F3E">
          <w:rPr>
            <w:noProof/>
            <w:webHidden/>
          </w:rPr>
          <w:instrText xml:space="preserve"> PAGEREF _Toc470172922 \h </w:instrText>
        </w:r>
        <w:r w:rsidR="00354F3E">
          <w:rPr>
            <w:noProof/>
            <w:webHidden/>
          </w:rPr>
        </w:r>
        <w:r w:rsidR="00354F3E">
          <w:rPr>
            <w:noProof/>
            <w:webHidden/>
          </w:rPr>
          <w:fldChar w:fldCharType="separate"/>
        </w:r>
        <w:r w:rsidR="00354F3E">
          <w:rPr>
            <w:noProof/>
            <w:webHidden/>
          </w:rPr>
          <w:t>5</w:t>
        </w:r>
        <w:r w:rsidR="00354F3E">
          <w:rPr>
            <w:noProof/>
            <w:webHidden/>
          </w:rPr>
          <w:fldChar w:fldCharType="end"/>
        </w:r>
      </w:hyperlink>
    </w:p>
    <w:p w14:paraId="40769D31"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23" w:history="1">
        <w:r w:rsidR="00354F3E" w:rsidRPr="00026ACE">
          <w:rPr>
            <w:rStyle w:val="Hyperlink"/>
            <w:noProof/>
          </w:rPr>
          <w:t>3</w:t>
        </w:r>
        <w:r w:rsidR="00354F3E">
          <w:rPr>
            <w:rFonts w:asciiTheme="minorHAnsi" w:eastAsiaTheme="minorEastAsia" w:hAnsiTheme="minorHAnsi" w:cstheme="minorBidi"/>
            <w:noProof/>
            <w:sz w:val="22"/>
            <w:szCs w:val="22"/>
          </w:rPr>
          <w:tab/>
        </w:r>
        <w:r w:rsidR="00354F3E" w:rsidRPr="00026ACE">
          <w:rPr>
            <w:rStyle w:val="Hyperlink"/>
            <w:noProof/>
          </w:rPr>
          <w:t>External Source Systems Uploads</w:t>
        </w:r>
        <w:r w:rsidR="00354F3E">
          <w:rPr>
            <w:noProof/>
            <w:webHidden/>
          </w:rPr>
          <w:tab/>
        </w:r>
        <w:r w:rsidR="00354F3E">
          <w:rPr>
            <w:noProof/>
            <w:webHidden/>
          </w:rPr>
          <w:fldChar w:fldCharType="begin"/>
        </w:r>
        <w:r w:rsidR="00354F3E">
          <w:rPr>
            <w:noProof/>
            <w:webHidden/>
          </w:rPr>
          <w:instrText xml:space="preserve"> PAGEREF _Toc470172923 \h </w:instrText>
        </w:r>
        <w:r w:rsidR="00354F3E">
          <w:rPr>
            <w:noProof/>
            <w:webHidden/>
          </w:rPr>
        </w:r>
        <w:r w:rsidR="00354F3E">
          <w:rPr>
            <w:noProof/>
            <w:webHidden/>
          </w:rPr>
          <w:fldChar w:fldCharType="separate"/>
        </w:r>
        <w:r w:rsidR="00354F3E">
          <w:rPr>
            <w:noProof/>
            <w:webHidden/>
          </w:rPr>
          <w:t>5</w:t>
        </w:r>
        <w:r w:rsidR="00354F3E">
          <w:rPr>
            <w:noProof/>
            <w:webHidden/>
          </w:rPr>
          <w:fldChar w:fldCharType="end"/>
        </w:r>
      </w:hyperlink>
    </w:p>
    <w:p w14:paraId="21792A9B"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24" w:history="1">
        <w:r w:rsidR="00354F3E" w:rsidRPr="00026ACE">
          <w:rPr>
            <w:rStyle w:val="Hyperlink"/>
            <w:noProof/>
          </w:rPr>
          <w:t>4</w:t>
        </w:r>
        <w:r w:rsidR="00354F3E">
          <w:rPr>
            <w:rFonts w:asciiTheme="minorHAnsi" w:eastAsiaTheme="minorEastAsia" w:hAnsiTheme="minorHAnsi" w:cstheme="minorBidi"/>
            <w:noProof/>
            <w:sz w:val="22"/>
            <w:szCs w:val="22"/>
          </w:rPr>
          <w:tab/>
        </w:r>
        <w:r w:rsidR="00354F3E" w:rsidRPr="00026ACE">
          <w:rPr>
            <w:rStyle w:val="Hyperlink"/>
            <w:noProof/>
          </w:rPr>
          <w:t>A  Typical PPS Process</w:t>
        </w:r>
        <w:r w:rsidR="00354F3E">
          <w:rPr>
            <w:noProof/>
            <w:webHidden/>
          </w:rPr>
          <w:tab/>
        </w:r>
        <w:r w:rsidR="00354F3E">
          <w:rPr>
            <w:noProof/>
            <w:webHidden/>
          </w:rPr>
          <w:fldChar w:fldCharType="begin"/>
        </w:r>
        <w:r w:rsidR="00354F3E">
          <w:rPr>
            <w:noProof/>
            <w:webHidden/>
          </w:rPr>
          <w:instrText xml:space="preserve"> PAGEREF _Toc470172924 \h </w:instrText>
        </w:r>
        <w:r w:rsidR="00354F3E">
          <w:rPr>
            <w:noProof/>
            <w:webHidden/>
          </w:rPr>
        </w:r>
        <w:r w:rsidR="00354F3E">
          <w:rPr>
            <w:noProof/>
            <w:webHidden/>
          </w:rPr>
          <w:fldChar w:fldCharType="separate"/>
        </w:r>
        <w:r w:rsidR="00354F3E">
          <w:rPr>
            <w:noProof/>
            <w:webHidden/>
          </w:rPr>
          <w:t>6</w:t>
        </w:r>
        <w:r w:rsidR="00354F3E">
          <w:rPr>
            <w:noProof/>
            <w:webHidden/>
          </w:rPr>
          <w:fldChar w:fldCharType="end"/>
        </w:r>
      </w:hyperlink>
    </w:p>
    <w:p w14:paraId="406452ED"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25" w:history="1">
        <w:r w:rsidR="00354F3E" w:rsidRPr="00026ACE">
          <w:rPr>
            <w:rStyle w:val="Hyperlink"/>
            <w:noProof/>
          </w:rPr>
          <w:t>5</w:t>
        </w:r>
        <w:r w:rsidR="00354F3E">
          <w:rPr>
            <w:rFonts w:asciiTheme="minorHAnsi" w:eastAsiaTheme="minorEastAsia" w:hAnsiTheme="minorHAnsi" w:cstheme="minorBidi"/>
            <w:noProof/>
            <w:sz w:val="22"/>
            <w:szCs w:val="22"/>
          </w:rPr>
          <w:tab/>
        </w:r>
        <w:r w:rsidR="00354F3E" w:rsidRPr="00026ACE">
          <w:rPr>
            <w:rStyle w:val="Hyperlink"/>
            <w:noProof/>
          </w:rPr>
          <w:t>Requirements</w:t>
        </w:r>
        <w:r w:rsidR="00354F3E">
          <w:rPr>
            <w:noProof/>
            <w:webHidden/>
          </w:rPr>
          <w:tab/>
        </w:r>
        <w:r w:rsidR="00354F3E">
          <w:rPr>
            <w:noProof/>
            <w:webHidden/>
          </w:rPr>
          <w:fldChar w:fldCharType="begin"/>
        </w:r>
        <w:r w:rsidR="00354F3E">
          <w:rPr>
            <w:noProof/>
            <w:webHidden/>
          </w:rPr>
          <w:instrText xml:space="preserve"> PAGEREF _Toc470172925 \h </w:instrText>
        </w:r>
        <w:r w:rsidR="00354F3E">
          <w:rPr>
            <w:noProof/>
            <w:webHidden/>
          </w:rPr>
        </w:r>
        <w:r w:rsidR="00354F3E">
          <w:rPr>
            <w:noProof/>
            <w:webHidden/>
          </w:rPr>
          <w:fldChar w:fldCharType="separate"/>
        </w:r>
        <w:r w:rsidR="00354F3E">
          <w:rPr>
            <w:noProof/>
            <w:webHidden/>
          </w:rPr>
          <w:t>9</w:t>
        </w:r>
        <w:r w:rsidR="00354F3E">
          <w:rPr>
            <w:noProof/>
            <w:webHidden/>
          </w:rPr>
          <w:fldChar w:fldCharType="end"/>
        </w:r>
      </w:hyperlink>
    </w:p>
    <w:p w14:paraId="63CE2709"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26" w:history="1">
        <w:r w:rsidR="00354F3E" w:rsidRPr="00026ACE">
          <w:rPr>
            <w:rStyle w:val="Hyperlink"/>
            <w:noProof/>
          </w:rPr>
          <w:t>6</w:t>
        </w:r>
        <w:r w:rsidR="00354F3E">
          <w:rPr>
            <w:rFonts w:asciiTheme="minorHAnsi" w:eastAsiaTheme="minorEastAsia" w:hAnsiTheme="minorHAnsi" w:cstheme="minorBidi"/>
            <w:noProof/>
            <w:sz w:val="22"/>
            <w:szCs w:val="22"/>
          </w:rPr>
          <w:tab/>
        </w:r>
        <w:r w:rsidR="00354F3E" w:rsidRPr="00026ACE">
          <w:rPr>
            <w:rStyle w:val="Hyperlink"/>
            <w:noProof/>
          </w:rPr>
          <w:t>Samples</w:t>
        </w:r>
        <w:r w:rsidR="00354F3E">
          <w:rPr>
            <w:noProof/>
            <w:webHidden/>
          </w:rPr>
          <w:tab/>
        </w:r>
        <w:r w:rsidR="00354F3E">
          <w:rPr>
            <w:noProof/>
            <w:webHidden/>
          </w:rPr>
          <w:fldChar w:fldCharType="begin"/>
        </w:r>
        <w:r w:rsidR="00354F3E">
          <w:rPr>
            <w:noProof/>
            <w:webHidden/>
          </w:rPr>
          <w:instrText xml:space="preserve"> PAGEREF _Toc470172926 \h </w:instrText>
        </w:r>
        <w:r w:rsidR="00354F3E">
          <w:rPr>
            <w:noProof/>
            <w:webHidden/>
          </w:rPr>
        </w:r>
        <w:r w:rsidR="00354F3E">
          <w:rPr>
            <w:noProof/>
            <w:webHidden/>
          </w:rPr>
          <w:fldChar w:fldCharType="separate"/>
        </w:r>
        <w:r w:rsidR="00354F3E">
          <w:rPr>
            <w:noProof/>
            <w:webHidden/>
          </w:rPr>
          <w:t>12</w:t>
        </w:r>
        <w:r w:rsidR="00354F3E">
          <w:rPr>
            <w:noProof/>
            <w:webHidden/>
          </w:rPr>
          <w:fldChar w:fldCharType="end"/>
        </w:r>
      </w:hyperlink>
    </w:p>
    <w:p w14:paraId="76BC7569"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27" w:history="1">
        <w:r w:rsidR="00354F3E" w:rsidRPr="00026ACE">
          <w:rPr>
            <w:rStyle w:val="Hyperlink"/>
            <w:noProof/>
          </w:rPr>
          <w:t>6.1</w:t>
        </w:r>
        <w:r w:rsidR="00354F3E">
          <w:rPr>
            <w:rFonts w:asciiTheme="minorHAnsi" w:eastAsiaTheme="minorEastAsia" w:hAnsiTheme="minorHAnsi" w:cstheme="minorBidi"/>
            <w:noProof/>
            <w:sz w:val="22"/>
            <w:szCs w:val="22"/>
          </w:rPr>
          <w:tab/>
        </w:r>
        <w:r w:rsidR="00354F3E" w:rsidRPr="00026ACE">
          <w:rPr>
            <w:rStyle w:val="Hyperlink"/>
            <w:noProof/>
          </w:rPr>
          <w:t>HRCMS Employee Check</w:t>
        </w:r>
        <w:r w:rsidR="00354F3E">
          <w:rPr>
            <w:noProof/>
            <w:webHidden/>
          </w:rPr>
          <w:tab/>
        </w:r>
        <w:r w:rsidR="00354F3E">
          <w:rPr>
            <w:noProof/>
            <w:webHidden/>
          </w:rPr>
          <w:fldChar w:fldCharType="begin"/>
        </w:r>
        <w:r w:rsidR="00354F3E">
          <w:rPr>
            <w:noProof/>
            <w:webHidden/>
          </w:rPr>
          <w:instrText xml:space="preserve"> PAGEREF _Toc470172927 \h </w:instrText>
        </w:r>
        <w:r w:rsidR="00354F3E">
          <w:rPr>
            <w:noProof/>
            <w:webHidden/>
          </w:rPr>
        </w:r>
        <w:r w:rsidR="00354F3E">
          <w:rPr>
            <w:noProof/>
            <w:webHidden/>
          </w:rPr>
          <w:fldChar w:fldCharType="separate"/>
        </w:r>
        <w:r w:rsidR="00354F3E">
          <w:rPr>
            <w:noProof/>
            <w:webHidden/>
          </w:rPr>
          <w:t>12</w:t>
        </w:r>
        <w:r w:rsidR="00354F3E">
          <w:rPr>
            <w:noProof/>
            <w:webHidden/>
          </w:rPr>
          <w:fldChar w:fldCharType="end"/>
        </w:r>
      </w:hyperlink>
    </w:p>
    <w:p w14:paraId="36F121A0"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28" w:history="1">
        <w:r w:rsidR="00354F3E" w:rsidRPr="00026ACE">
          <w:rPr>
            <w:rStyle w:val="Hyperlink"/>
            <w:noProof/>
          </w:rPr>
          <w:t>6.2</w:t>
        </w:r>
        <w:r w:rsidR="00354F3E">
          <w:rPr>
            <w:rFonts w:asciiTheme="minorHAnsi" w:eastAsiaTheme="minorEastAsia" w:hAnsiTheme="minorHAnsi" w:cstheme="minorBidi"/>
            <w:noProof/>
            <w:sz w:val="22"/>
            <w:szCs w:val="22"/>
          </w:rPr>
          <w:tab/>
        </w:r>
        <w:r w:rsidR="00354F3E" w:rsidRPr="00026ACE">
          <w:rPr>
            <w:rStyle w:val="Hyperlink"/>
            <w:noProof/>
          </w:rPr>
          <w:t>HRCMS Employee ACH</w:t>
        </w:r>
        <w:r w:rsidR="00354F3E">
          <w:rPr>
            <w:noProof/>
            <w:webHidden/>
          </w:rPr>
          <w:tab/>
        </w:r>
        <w:r w:rsidR="00354F3E">
          <w:rPr>
            <w:noProof/>
            <w:webHidden/>
          </w:rPr>
          <w:fldChar w:fldCharType="begin"/>
        </w:r>
        <w:r w:rsidR="00354F3E">
          <w:rPr>
            <w:noProof/>
            <w:webHidden/>
          </w:rPr>
          <w:instrText xml:space="preserve"> PAGEREF _Toc470172928 \h </w:instrText>
        </w:r>
        <w:r w:rsidR="00354F3E">
          <w:rPr>
            <w:noProof/>
            <w:webHidden/>
          </w:rPr>
        </w:r>
        <w:r w:rsidR="00354F3E">
          <w:rPr>
            <w:noProof/>
            <w:webHidden/>
          </w:rPr>
          <w:fldChar w:fldCharType="separate"/>
        </w:r>
        <w:r w:rsidR="00354F3E">
          <w:rPr>
            <w:noProof/>
            <w:webHidden/>
          </w:rPr>
          <w:t>13</w:t>
        </w:r>
        <w:r w:rsidR="00354F3E">
          <w:rPr>
            <w:noProof/>
            <w:webHidden/>
          </w:rPr>
          <w:fldChar w:fldCharType="end"/>
        </w:r>
      </w:hyperlink>
    </w:p>
    <w:p w14:paraId="5BA3C0EE"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29" w:history="1">
        <w:r w:rsidR="00354F3E" w:rsidRPr="00026ACE">
          <w:rPr>
            <w:rStyle w:val="Hyperlink"/>
            <w:noProof/>
          </w:rPr>
          <w:t>6.3</w:t>
        </w:r>
        <w:r w:rsidR="00354F3E">
          <w:rPr>
            <w:rFonts w:asciiTheme="minorHAnsi" w:eastAsiaTheme="minorEastAsia" w:hAnsiTheme="minorHAnsi" w:cstheme="minorBidi"/>
            <w:noProof/>
            <w:sz w:val="22"/>
            <w:szCs w:val="22"/>
          </w:rPr>
          <w:tab/>
        </w:r>
        <w:r w:rsidR="00354F3E" w:rsidRPr="00026ACE">
          <w:rPr>
            <w:rStyle w:val="Hyperlink"/>
            <w:noProof/>
          </w:rPr>
          <w:t>HRCMS Vendor Check</w:t>
        </w:r>
        <w:r w:rsidR="00354F3E">
          <w:rPr>
            <w:noProof/>
            <w:webHidden/>
          </w:rPr>
          <w:tab/>
        </w:r>
        <w:r w:rsidR="00354F3E">
          <w:rPr>
            <w:noProof/>
            <w:webHidden/>
          </w:rPr>
          <w:fldChar w:fldCharType="begin"/>
        </w:r>
        <w:r w:rsidR="00354F3E">
          <w:rPr>
            <w:noProof/>
            <w:webHidden/>
          </w:rPr>
          <w:instrText xml:space="preserve"> PAGEREF _Toc470172929 \h </w:instrText>
        </w:r>
        <w:r w:rsidR="00354F3E">
          <w:rPr>
            <w:noProof/>
            <w:webHidden/>
          </w:rPr>
        </w:r>
        <w:r w:rsidR="00354F3E">
          <w:rPr>
            <w:noProof/>
            <w:webHidden/>
          </w:rPr>
          <w:fldChar w:fldCharType="separate"/>
        </w:r>
        <w:r w:rsidR="00354F3E">
          <w:rPr>
            <w:noProof/>
            <w:webHidden/>
          </w:rPr>
          <w:t>14</w:t>
        </w:r>
        <w:r w:rsidR="00354F3E">
          <w:rPr>
            <w:noProof/>
            <w:webHidden/>
          </w:rPr>
          <w:fldChar w:fldCharType="end"/>
        </w:r>
      </w:hyperlink>
    </w:p>
    <w:p w14:paraId="342D4114"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0" w:history="1">
        <w:r w:rsidR="00354F3E" w:rsidRPr="00026ACE">
          <w:rPr>
            <w:rStyle w:val="Hyperlink"/>
            <w:noProof/>
          </w:rPr>
          <w:t>6.4</w:t>
        </w:r>
        <w:r w:rsidR="00354F3E">
          <w:rPr>
            <w:rFonts w:asciiTheme="minorHAnsi" w:eastAsiaTheme="minorEastAsia" w:hAnsiTheme="minorHAnsi" w:cstheme="minorBidi"/>
            <w:noProof/>
            <w:sz w:val="22"/>
            <w:szCs w:val="22"/>
          </w:rPr>
          <w:tab/>
        </w:r>
        <w:r w:rsidR="00354F3E" w:rsidRPr="00026ACE">
          <w:rPr>
            <w:rStyle w:val="Hyperlink"/>
            <w:noProof/>
          </w:rPr>
          <w:t>Industrial Accidents Check</w:t>
        </w:r>
        <w:r w:rsidR="00354F3E">
          <w:rPr>
            <w:noProof/>
            <w:webHidden/>
          </w:rPr>
          <w:tab/>
        </w:r>
        <w:r w:rsidR="00354F3E">
          <w:rPr>
            <w:noProof/>
            <w:webHidden/>
          </w:rPr>
          <w:fldChar w:fldCharType="begin"/>
        </w:r>
        <w:r w:rsidR="00354F3E">
          <w:rPr>
            <w:noProof/>
            <w:webHidden/>
          </w:rPr>
          <w:instrText xml:space="preserve"> PAGEREF _Toc470172930 \h </w:instrText>
        </w:r>
        <w:r w:rsidR="00354F3E">
          <w:rPr>
            <w:noProof/>
            <w:webHidden/>
          </w:rPr>
        </w:r>
        <w:r w:rsidR="00354F3E">
          <w:rPr>
            <w:noProof/>
            <w:webHidden/>
          </w:rPr>
          <w:fldChar w:fldCharType="separate"/>
        </w:r>
        <w:r w:rsidR="00354F3E">
          <w:rPr>
            <w:noProof/>
            <w:webHidden/>
          </w:rPr>
          <w:t>15</w:t>
        </w:r>
        <w:r w:rsidR="00354F3E">
          <w:rPr>
            <w:noProof/>
            <w:webHidden/>
          </w:rPr>
          <w:fldChar w:fldCharType="end"/>
        </w:r>
      </w:hyperlink>
    </w:p>
    <w:p w14:paraId="47267535"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1" w:history="1">
        <w:r w:rsidR="00354F3E" w:rsidRPr="00026ACE">
          <w:rPr>
            <w:rStyle w:val="Hyperlink"/>
            <w:noProof/>
          </w:rPr>
          <w:t>6.5</w:t>
        </w:r>
        <w:r w:rsidR="00354F3E">
          <w:rPr>
            <w:rFonts w:asciiTheme="minorHAnsi" w:eastAsiaTheme="minorEastAsia" w:hAnsiTheme="minorHAnsi" w:cstheme="minorBidi"/>
            <w:noProof/>
            <w:sz w:val="22"/>
            <w:szCs w:val="22"/>
          </w:rPr>
          <w:tab/>
        </w:r>
        <w:r w:rsidR="00354F3E" w:rsidRPr="00026ACE">
          <w:rPr>
            <w:rStyle w:val="Hyperlink"/>
            <w:noProof/>
          </w:rPr>
          <w:t>MMARS Warrant - BFC 105 Overflow Check – Front</w:t>
        </w:r>
        <w:r w:rsidR="00354F3E">
          <w:rPr>
            <w:noProof/>
            <w:webHidden/>
          </w:rPr>
          <w:tab/>
        </w:r>
        <w:r w:rsidR="00354F3E">
          <w:rPr>
            <w:noProof/>
            <w:webHidden/>
          </w:rPr>
          <w:fldChar w:fldCharType="begin"/>
        </w:r>
        <w:r w:rsidR="00354F3E">
          <w:rPr>
            <w:noProof/>
            <w:webHidden/>
          </w:rPr>
          <w:instrText xml:space="preserve"> PAGEREF _Toc470172931 \h </w:instrText>
        </w:r>
        <w:r w:rsidR="00354F3E">
          <w:rPr>
            <w:noProof/>
            <w:webHidden/>
          </w:rPr>
        </w:r>
        <w:r w:rsidR="00354F3E">
          <w:rPr>
            <w:noProof/>
            <w:webHidden/>
          </w:rPr>
          <w:fldChar w:fldCharType="separate"/>
        </w:r>
        <w:r w:rsidR="00354F3E">
          <w:rPr>
            <w:noProof/>
            <w:webHidden/>
          </w:rPr>
          <w:t>16</w:t>
        </w:r>
        <w:r w:rsidR="00354F3E">
          <w:rPr>
            <w:noProof/>
            <w:webHidden/>
          </w:rPr>
          <w:fldChar w:fldCharType="end"/>
        </w:r>
      </w:hyperlink>
    </w:p>
    <w:p w14:paraId="296B3D09"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2" w:history="1">
        <w:r w:rsidR="00354F3E" w:rsidRPr="00026ACE">
          <w:rPr>
            <w:rStyle w:val="Hyperlink"/>
            <w:noProof/>
          </w:rPr>
          <w:t>6.6</w:t>
        </w:r>
        <w:r w:rsidR="00354F3E">
          <w:rPr>
            <w:rFonts w:asciiTheme="minorHAnsi" w:eastAsiaTheme="minorEastAsia" w:hAnsiTheme="minorHAnsi" w:cstheme="minorBidi"/>
            <w:noProof/>
            <w:sz w:val="22"/>
            <w:szCs w:val="22"/>
          </w:rPr>
          <w:tab/>
        </w:r>
        <w:r w:rsidR="00354F3E" w:rsidRPr="00026ACE">
          <w:rPr>
            <w:rStyle w:val="Hyperlink"/>
            <w:noProof/>
          </w:rPr>
          <w:t>MMARS Warrant - BFC 105 Overflow Check – Page 2</w:t>
        </w:r>
        <w:r w:rsidR="00354F3E">
          <w:rPr>
            <w:noProof/>
            <w:webHidden/>
          </w:rPr>
          <w:tab/>
        </w:r>
        <w:r w:rsidR="00354F3E">
          <w:rPr>
            <w:noProof/>
            <w:webHidden/>
          </w:rPr>
          <w:fldChar w:fldCharType="begin"/>
        </w:r>
        <w:r w:rsidR="00354F3E">
          <w:rPr>
            <w:noProof/>
            <w:webHidden/>
          </w:rPr>
          <w:instrText xml:space="preserve"> PAGEREF _Toc470172932 \h </w:instrText>
        </w:r>
        <w:r w:rsidR="00354F3E">
          <w:rPr>
            <w:noProof/>
            <w:webHidden/>
          </w:rPr>
        </w:r>
        <w:r w:rsidR="00354F3E">
          <w:rPr>
            <w:noProof/>
            <w:webHidden/>
          </w:rPr>
          <w:fldChar w:fldCharType="separate"/>
        </w:r>
        <w:r w:rsidR="00354F3E">
          <w:rPr>
            <w:noProof/>
            <w:webHidden/>
          </w:rPr>
          <w:t>17</w:t>
        </w:r>
        <w:r w:rsidR="00354F3E">
          <w:rPr>
            <w:noProof/>
            <w:webHidden/>
          </w:rPr>
          <w:fldChar w:fldCharType="end"/>
        </w:r>
      </w:hyperlink>
    </w:p>
    <w:p w14:paraId="12114063"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3" w:history="1">
        <w:r w:rsidR="00354F3E" w:rsidRPr="00026ACE">
          <w:rPr>
            <w:rStyle w:val="Hyperlink"/>
            <w:noProof/>
          </w:rPr>
          <w:t>6.7</w:t>
        </w:r>
        <w:r w:rsidR="00354F3E">
          <w:rPr>
            <w:rFonts w:asciiTheme="minorHAnsi" w:eastAsiaTheme="minorEastAsia" w:hAnsiTheme="minorHAnsi" w:cstheme="minorBidi"/>
            <w:noProof/>
            <w:sz w:val="22"/>
            <w:szCs w:val="22"/>
          </w:rPr>
          <w:tab/>
        </w:r>
        <w:r w:rsidR="00354F3E" w:rsidRPr="00026ACE">
          <w:rPr>
            <w:rStyle w:val="Hyperlink"/>
            <w:noProof/>
          </w:rPr>
          <w:t>MMARS Warrant - BFC 312 Regular Check</w:t>
        </w:r>
        <w:r w:rsidR="00354F3E">
          <w:rPr>
            <w:noProof/>
            <w:webHidden/>
          </w:rPr>
          <w:tab/>
        </w:r>
        <w:r w:rsidR="00354F3E">
          <w:rPr>
            <w:noProof/>
            <w:webHidden/>
          </w:rPr>
          <w:fldChar w:fldCharType="begin"/>
        </w:r>
        <w:r w:rsidR="00354F3E">
          <w:rPr>
            <w:noProof/>
            <w:webHidden/>
          </w:rPr>
          <w:instrText xml:space="preserve"> PAGEREF _Toc470172933 \h </w:instrText>
        </w:r>
        <w:r w:rsidR="00354F3E">
          <w:rPr>
            <w:noProof/>
            <w:webHidden/>
          </w:rPr>
        </w:r>
        <w:r w:rsidR="00354F3E">
          <w:rPr>
            <w:noProof/>
            <w:webHidden/>
          </w:rPr>
          <w:fldChar w:fldCharType="separate"/>
        </w:r>
        <w:r w:rsidR="00354F3E">
          <w:rPr>
            <w:noProof/>
            <w:webHidden/>
          </w:rPr>
          <w:t>18</w:t>
        </w:r>
        <w:r w:rsidR="00354F3E">
          <w:rPr>
            <w:noProof/>
            <w:webHidden/>
          </w:rPr>
          <w:fldChar w:fldCharType="end"/>
        </w:r>
      </w:hyperlink>
    </w:p>
    <w:p w14:paraId="3ADFDFB2"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4" w:history="1">
        <w:r w:rsidR="00354F3E" w:rsidRPr="00026ACE">
          <w:rPr>
            <w:rStyle w:val="Hyperlink"/>
            <w:noProof/>
          </w:rPr>
          <w:t>6.8</w:t>
        </w:r>
        <w:r w:rsidR="00354F3E">
          <w:rPr>
            <w:rFonts w:asciiTheme="minorHAnsi" w:eastAsiaTheme="minorEastAsia" w:hAnsiTheme="minorHAnsi" w:cstheme="minorBidi"/>
            <w:noProof/>
            <w:sz w:val="22"/>
            <w:szCs w:val="22"/>
          </w:rPr>
          <w:tab/>
        </w:r>
        <w:r w:rsidR="00354F3E" w:rsidRPr="00026ACE">
          <w:rPr>
            <w:rStyle w:val="Hyperlink"/>
            <w:noProof/>
          </w:rPr>
          <w:t>SRB Refund Check</w:t>
        </w:r>
        <w:r w:rsidR="00354F3E">
          <w:rPr>
            <w:noProof/>
            <w:webHidden/>
          </w:rPr>
          <w:tab/>
        </w:r>
        <w:r w:rsidR="00354F3E">
          <w:rPr>
            <w:noProof/>
            <w:webHidden/>
          </w:rPr>
          <w:fldChar w:fldCharType="begin"/>
        </w:r>
        <w:r w:rsidR="00354F3E">
          <w:rPr>
            <w:noProof/>
            <w:webHidden/>
          </w:rPr>
          <w:instrText xml:space="preserve"> PAGEREF _Toc470172934 \h </w:instrText>
        </w:r>
        <w:r w:rsidR="00354F3E">
          <w:rPr>
            <w:noProof/>
            <w:webHidden/>
          </w:rPr>
        </w:r>
        <w:r w:rsidR="00354F3E">
          <w:rPr>
            <w:noProof/>
            <w:webHidden/>
          </w:rPr>
          <w:fldChar w:fldCharType="separate"/>
        </w:r>
        <w:r w:rsidR="00354F3E">
          <w:rPr>
            <w:noProof/>
            <w:webHidden/>
          </w:rPr>
          <w:t>19</w:t>
        </w:r>
        <w:r w:rsidR="00354F3E">
          <w:rPr>
            <w:noProof/>
            <w:webHidden/>
          </w:rPr>
          <w:fldChar w:fldCharType="end"/>
        </w:r>
      </w:hyperlink>
    </w:p>
    <w:p w14:paraId="39957F50"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5" w:history="1">
        <w:r w:rsidR="00354F3E" w:rsidRPr="00026ACE">
          <w:rPr>
            <w:rStyle w:val="Hyperlink"/>
            <w:noProof/>
          </w:rPr>
          <w:t>6.9</w:t>
        </w:r>
        <w:r w:rsidR="00354F3E">
          <w:rPr>
            <w:rFonts w:asciiTheme="minorHAnsi" w:eastAsiaTheme="minorEastAsia" w:hAnsiTheme="minorHAnsi" w:cstheme="minorBidi"/>
            <w:noProof/>
            <w:sz w:val="22"/>
            <w:szCs w:val="22"/>
          </w:rPr>
          <w:tab/>
        </w:r>
        <w:r w:rsidR="00354F3E" w:rsidRPr="00026ACE">
          <w:rPr>
            <w:rStyle w:val="Hyperlink"/>
            <w:noProof/>
          </w:rPr>
          <w:t>TRB Pension ACH</w:t>
        </w:r>
        <w:r w:rsidR="00354F3E">
          <w:rPr>
            <w:noProof/>
            <w:webHidden/>
          </w:rPr>
          <w:tab/>
        </w:r>
        <w:r w:rsidR="00354F3E">
          <w:rPr>
            <w:noProof/>
            <w:webHidden/>
          </w:rPr>
          <w:fldChar w:fldCharType="begin"/>
        </w:r>
        <w:r w:rsidR="00354F3E">
          <w:rPr>
            <w:noProof/>
            <w:webHidden/>
          </w:rPr>
          <w:instrText xml:space="preserve"> PAGEREF _Toc470172935 \h </w:instrText>
        </w:r>
        <w:r w:rsidR="00354F3E">
          <w:rPr>
            <w:noProof/>
            <w:webHidden/>
          </w:rPr>
        </w:r>
        <w:r w:rsidR="00354F3E">
          <w:rPr>
            <w:noProof/>
            <w:webHidden/>
          </w:rPr>
          <w:fldChar w:fldCharType="separate"/>
        </w:r>
        <w:r w:rsidR="00354F3E">
          <w:rPr>
            <w:noProof/>
            <w:webHidden/>
          </w:rPr>
          <w:t>20</w:t>
        </w:r>
        <w:r w:rsidR="00354F3E">
          <w:rPr>
            <w:noProof/>
            <w:webHidden/>
          </w:rPr>
          <w:fldChar w:fldCharType="end"/>
        </w:r>
      </w:hyperlink>
    </w:p>
    <w:p w14:paraId="3741FD20"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36" w:history="1">
        <w:r w:rsidR="00354F3E" w:rsidRPr="00026ACE">
          <w:rPr>
            <w:rStyle w:val="Hyperlink"/>
            <w:noProof/>
          </w:rPr>
          <w:t>7</w:t>
        </w:r>
        <w:r w:rsidR="00354F3E">
          <w:rPr>
            <w:rFonts w:asciiTheme="minorHAnsi" w:eastAsiaTheme="minorEastAsia" w:hAnsiTheme="minorHAnsi" w:cstheme="minorBidi"/>
            <w:noProof/>
            <w:sz w:val="22"/>
            <w:szCs w:val="22"/>
          </w:rPr>
          <w:tab/>
        </w:r>
        <w:r w:rsidR="00354F3E" w:rsidRPr="00026ACE">
          <w:rPr>
            <w:rStyle w:val="Hyperlink"/>
            <w:noProof/>
          </w:rPr>
          <w:t>The RFI Process</w:t>
        </w:r>
        <w:r w:rsidR="00354F3E">
          <w:rPr>
            <w:noProof/>
            <w:webHidden/>
          </w:rPr>
          <w:tab/>
        </w:r>
        <w:r w:rsidR="00354F3E">
          <w:rPr>
            <w:noProof/>
            <w:webHidden/>
          </w:rPr>
          <w:fldChar w:fldCharType="begin"/>
        </w:r>
        <w:r w:rsidR="00354F3E">
          <w:rPr>
            <w:noProof/>
            <w:webHidden/>
          </w:rPr>
          <w:instrText xml:space="preserve"> PAGEREF _Toc470172936 \h </w:instrText>
        </w:r>
        <w:r w:rsidR="00354F3E">
          <w:rPr>
            <w:noProof/>
            <w:webHidden/>
          </w:rPr>
        </w:r>
        <w:r w:rsidR="00354F3E">
          <w:rPr>
            <w:noProof/>
            <w:webHidden/>
          </w:rPr>
          <w:fldChar w:fldCharType="separate"/>
        </w:r>
        <w:r w:rsidR="00354F3E">
          <w:rPr>
            <w:noProof/>
            <w:webHidden/>
          </w:rPr>
          <w:t>20</w:t>
        </w:r>
        <w:r w:rsidR="00354F3E">
          <w:rPr>
            <w:noProof/>
            <w:webHidden/>
          </w:rPr>
          <w:fldChar w:fldCharType="end"/>
        </w:r>
      </w:hyperlink>
    </w:p>
    <w:p w14:paraId="79987F07"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7" w:history="1">
        <w:r w:rsidR="00354F3E" w:rsidRPr="00026ACE">
          <w:rPr>
            <w:rStyle w:val="Hyperlink"/>
            <w:noProof/>
          </w:rPr>
          <w:t>7.1</w:t>
        </w:r>
        <w:r w:rsidR="00354F3E">
          <w:rPr>
            <w:rFonts w:asciiTheme="minorHAnsi" w:eastAsiaTheme="minorEastAsia" w:hAnsiTheme="minorHAnsi" w:cstheme="minorBidi"/>
            <w:noProof/>
            <w:sz w:val="22"/>
            <w:szCs w:val="22"/>
          </w:rPr>
          <w:tab/>
        </w:r>
        <w:r w:rsidR="00354F3E" w:rsidRPr="00026ACE">
          <w:rPr>
            <w:rStyle w:val="Hyperlink"/>
            <w:noProof/>
          </w:rPr>
          <w:t>Vendor Responses</w:t>
        </w:r>
        <w:r w:rsidR="00354F3E">
          <w:rPr>
            <w:noProof/>
            <w:webHidden/>
          </w:rPr>
          <w:tab/>
        </w:r>
        <w:r w:rsidR="00354F3E">
          <w:rPr>
            <w:noProof/>
            <w:webHidden/>
          </w:rPr>
          <w:fldChar w:fldCharType="begin"/>
        </w:r>
        <w:r w:rsidR="00354F3E">
          <w:rPr>
            <w:noProof/>
            <w:webHidden/>
          </w:rPr>
          <w:instrText xml:space="preserve"> PAGEREF _Toc470172937 \h </w:instrText>
        </w:r>
        <w:r w:rsidR="00354F3E">
          <w:rPr>
            <w:noProof/>
            <w:webHidden/>
          </w:rPr>
        </w:r>
        <w:r w:rsidR="00354F3E">
          <w:rPr>
            <w:noProof/>
            <w:webHidden/>
          </w:rPr>
          <w:fldChar w:fldCharType="separate"/>
        </w:r>
        <w:r w:rsidR="00354F3E">
          <w:rPr>
            <w:noProof/>
            <w:webHidden/>
          </w:rPr>
          <w:t>20</w:t>
        </w:r>
        <w:r w:rsidR="00354F3E">
          <w:rPr>
            <w:noProof/>
            <w:webHidden/>
          </w:rPr>
          <w:fldChar w:fldCharType="end"/>
        </w:r>
      </w:hyperlink>
    </w:p>
    <w:p w14:paraId="6A4E178B" w14:textId="77777777" w:rsidR="00354F3E" w:rsidRDefault="00CE7046">
      <w:pPr>
        <w:pStyle w:val="TOC2"/>
        <w:tabs>
          <w:tab w:val="left" w:pos="880"/>
          <w:tab w:val="right" w:leader="dot" w:pos="8630"/>
        </w:tabs>
        <w:rPr>
          <w:rFonts w:asciiTheme="minorHAnsi" w:eastAsiaTheme="minorEastAsia" w:hAnsiTheme="minorHAnsi" w:cstheme="minorBidi"/>
          <w:noProof/>
          <w:sz w:val="22"/>
          <w:szCs w:val="22"/>
        </w:rPr>
      </w:pPr>
      <w:hyperlink w:anchor="_Toc470172938" w:history="1">
        <w:r w:rsidR="00354F3E" w:rsidRPr="00026ACE">
          <w:rPr>
            <w:rStyle w:val="Hyperlink"/>
            <w:noProof/>
          </w:rPr>
          <w:t>7.2</w:t>
        </w:r>
        <w:r w:rsidR="00354F3E">
          <w:rPr>
            <w:rFonts w:asciiTheme="minorHAnsi" w:eastAsiaTheme="minorEastAsia" w:hAnsiTheme="minorHAnsi" w:cstheme="minorBidi"/>
            <w:noProof/>
            <w:sz w:val="22"/>
            <w:szCs w:val="22"/>
          </w:rPr>
          <w:tab/>
        </w:r>
        <w:r w:rsidR="00354F3E" w:rsidRPr="00026ACE">
          <w:rPr>
            <w:rStyle w:val="Hyperlink"/>
            <w:noProof/>
          </w:rPr>
          <w:t>General Instructions</w:t>
        </w:r>
        <w:r w:rsidR="00354F3E">
          <w:rPr>
            <w:noProof/>
            <w:webHidden/>
          </w:rPr>
          <w:tab/>
        </w:r>
        <w:r w:rsidR="00354F3E">
          <w:rPr>
            <w:noProof/>
            <w:webHidden/>
          </w:rPr>
          <w:fldChar w:fldCharType="begin"/>
        </w:r>
        <w:r w:rsidR="00354F3E">
          <w:rPr>
            <w:noProof/>
            <w:webHidden/>
          </w:rPr>
          <w:instrText xml:space="preserve"> PAGEREF _Toc470172938 \h </w:instrText>
        </w:r>
        <w:r w:rsidR="00354F3E">
          <w:rPr>
            <w:noProof/>
            <w:webHidden/>
          </w:rPr>
        </w:r>
        <w:r w:rsidR="00354F3E">
          <w:rPr>
            <w:noProof/>
            <w:webHidden/>
          </w:rPr>
          <w:fldChar w:fldCharType="separate"/>
        </w:r>
        <w:r w:rsidR="00354F3E">
          <w:rPr>
            <w:noProof/>
            <w:webHidden/>
          </w:rPr>
          <w:t>20</w:t>
        </w:r>
        <w:r w:rsidR="00354F3E">
          <w:rPr>
            <w:noProof/>
            <w:webHidden/>
          </w:rPr>
          <w:fldChar w:fldCharType="end"/>
        </w:r>
      </w:hyperlink>
    </w:p>
    <w:p w14:paraId="50EA0DD5"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39" w:history="1">
        <w:r w:rsidR="00354F3E" w:rsidRPr="00026ACE">
          <w:rPr>
            <w:rStyle w:val="Hyperlink"/>
            <w:noProof/>
          </w:rPr>
          <w:t>8</w:t>
        </w:r>
        <w:r w:rsidR="00354F3E">
          <w:rPr>
            <w:rFonts w:asciiTheme="minorHAnsi" w:eastAsiaTheme="minorEastAsia" w:hAnsiTheme="minorHAnsi" w:cstheme="minorBidi"/>
            <w:noProof/>
            <w:sz w:val="22"/>
            <w:szCs w:val="22"/>
          </w:rPr>
          <w:tab/>
        </w:r>
        <w:r w:rsidR="00354F3E" w:rsidRPr="00026ACE">
          <w:rPr>
            <w:rStyle w:val="Hyperlink"/>
            <w:noProof/>
          </w:rPr>
          <w:t>Response Costs</w:t>
        </w:r>
        <w:r w:rsidR="00354F3E">
          <w:rPr>
            <w:noProof/>
            <w:webHidden/>
          </w:rPr>
          <w:tab/>
        </w:r>
        <w:r w:rsidR="00354F3E">
          <w:rPr>
            <w:noProof/>
            <w:webHidden/>
          </w:rPr>
          <w:fldChar w:fldCharType="begin"/>
        </w:r>
        <w:r w:rsidR="00354F3E">
          <w:rPr>
            <w:noProof/>
            <w:webHidden/>
          </w:rPr>
          <w:instrText xml:space="preserve"> PAGEREF _Toc470172939 \h </w:instrText>
        </w:r>
        <w:r w:rsidR="00354F3E">
          <w:rPr>
            <w:noProof/>
            <w:webHidden/>
          </w:rPr>
        </w:r>
        <w:r w:rsidR="00354F3E">
          <w:rPr>
            <w:noProof/>
            <w:webHidden/>
          </w:rPr>
          <w:fldChar w:fldCharType="separate"/>
        </w:r>
        <w:r w:rsidR="00354F3E">
          <w:rPr>
            <w:noProof/>
            <w:webHidden/>
          </w:rPr>
          <w:t>22</w:t>
        </w:r>
        <w:r w:rsidR="00354F3E">
          <w:rPr>
            <w:noProof/>
            <w:webHidden/>
          </w:rPr>
          <w:fldChar w:fldCharType="end"/>
        </w:r>
      </w:hyperlink>
    </w:p>
    <w:p w14:paraId="3E217228"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40" w:history="1">
        <w:r w:rsidR="00354F3E" w:rsidRPr="00026ACE">
          <w:rPr>
            <w:rStyle w:val="Hyperlink"/>
            <w:noProof/>
          </w:rPr>
          <w:t>9</w:t>
        </w:r>
        <w:r w:rsidR="00354F3E">
          <w:rPr>
            <w:rFonts w:asciiTheme="minorHAnsi" w:eastAsiaTheme="minorEastAsia" w:hAnsiTheme="minorHAnsi" w:cstheme="minorBidi"/>
            <w:noProof/>
            <w:sz w:val="22"/>
            <w:szCs w:val="22"/>
          </w:rPr>
          <w:tab/>
        </w:r>
        <w:r w:rsidR="00354F3E" w:rsidRPr="00026ACE">
          <w:rPr>
            <w:rStyle w:val="Hyperlink"/>
            <w:noProof/>
          </w:rPr>
          <w:t>Review Rights</w:t>
        </w:r>
        <w:r w:rsidR="00354F3E">
          <w:rPr>
            <w:noProof/>
            <w:webHidden/>
          </w:rPr>
          <w:tab/>
        </w:r>
        <w:r w:rsidR="00354F3E">
          <w:rPr>
            <w:noProof/>
            <w:webHidden/>
          </w:rPr>
          <w:fldChar w:fldCharType="begin"/>
        </w:r>
        <w:r w:rsidR="00354F3E">
          <w:rPr>
            <w:noProof/>
            <w:webHidden/>
          </w:rPr>
          <w:instrText xml:space="preserve"> PAGEREF _Toc470172940 \h </w:instrText>
        </w:r>
        <w:r w:rsidR="00354F3E">
          <w:rPr>
            <w:noProof/>
            <w:webHidden/>
          </w:rPr>
        </w:r>
        <w:r w:rsidR="00354F3E">
          <w:rPr>
            <w:noProof/>
            <w:webHidden/>
          </w:rPr>
          <w:fldChar w:fldCharType="separate"/>
        </w:r>
        <w:r w:rsidR="00354F3E">
          <w:rPr>
            <w:noProof/>
            <w:webHidden/>
          </w:rPr>
          <w:t>22</w:t>
        </w:r>
        <w:r w:rsidR="00354F3E">
          <w:rPr>
            <w:noProof/>
            <w:webHidden/>
          </w:rPr>
          <w:fldChar w:fldCharType="end"/>
        </w:r>
      </w:hyperlink>
    </w:p>
    <w:p w14:paraId="242530D7" w14:textId="77777777" w:rsidR="00354F3E" w:rsidRDefault="00CE7046">
      <w:pPr>
        <w:pStyle w:val="TOC1"/>
        <w:tabs>
          <w:tab w:val="left" w:pos="480"/>
          <w:tab w:val="right" w:leader="dot" w:pos="8630"/>
        </w:tabs>
        <w:rPr>
          <w:rFonts w:asciiTheme="minorHAnsi" w:eastAsiaTheme="minorEastAsia" w:hAnsiTheme="minorHAnsi" w:cstheme="minorBidi"/>
          <w:noProof/>
          <w:sz w:val="22"/>
          <w:szCs w:val="22"/>
        </w:rPr>
      </w:pPr>
      <w:hyperlink w:anchor="_Toc470172941" w:history="1">
        <w:r w:rsidR="00354F3E" w:rsidRPr="00026ACE">
          <w:rPr>
            <w:rStyle w:val="Hyperlink"/>
            <w:noProof/>
          </w:rPr>
          <w:t>10</w:t>
        </w:r>
        <w:r w:rsidR="00354F3E">
          <w:rPr>
            <w:rFonts w:asciiTheme="minorHAnsi" w:eastAsiaTheme="minorEastAsia" w:hAnsiTheme="minorHAnsi" w:cstheme="minorBidi"/>
            <w:noProof/>
            <w:sz w:val="22"/>
            <w:szCs w:val="22"/>
          </w:rPr>
          <w:tab/>
        </w:r>
        <w:r w:rsidR="00354F3E" w:rsidRPr="00026ACE">
          <w:rPr>
            <w:rStyle w:val="Hyperlink"/>
            <w:noProof/>
          </w:rPr>
          <w:t>Public Record</w:t>
        </w:r>
        <w:r w:rsidR="00354F3E">
          <w:rPr>
            <w:noProof/>
            <w:webHidden/>
          </w:rPr>
          <w:tab/>
        </w:r>
        <w:r w:rsidR="00354F3E">
          <w:rPr>
            <w:noProof/>
            <w:webHidden/>
          </w:rPr>
          <w:fldChar w:fldCharType="begin"/>
        </w:r>
        <w:r w:rsidR="00354F3E">
          <w:rPr>
            <w:noProof/>
            <w:webHidden/>
          </w:rPr>
          <w:instrText xml:space="preserve"> PAGEREF _Toc470172941 \h </w:instrText>
        </w:r>
        <w:r w:rsidR="00354F3E">
          <w:rPr>
            <w:noProof/>
            <w:webHidden/>
          </w:rPr>
        </w:r>
        <w:r w:rsidR="00354F3E">
          <w:rPr>
            <w:noProof/>
            <w:webHidden/>
          </w:rPr>
          <w:fldChar w:fldCharType="separate"/>
        </w:r>
        <w:r w:rsidR="00354F3E">
          <w:rPr>
            <w:noProof/>
            <w:webHidden/>
          </w:rPr>
          <w:t>22</w:t>
        </w:r>
        <w:r w:rsidR="00354F3E">
          <w:rPr>
            <w:noProof/>
            <w:webHidden/>
          </w:rPr>
          <w:fldChar w:fldCharType="end"/>
        </w:r>
      </w:hyperlink>
    </w:p>
    <w:p w14:paraId="41CF6672" w14:textId="77777777" w:rsidR="00354F3E" w:rsidRDefault="00CE7046">
      <w:pPr>
        <w:pStyle w:val="TOC1"/>
        <w:tabs>
          <w:tab w:val="right" w:leader="dot" w:pos="8630"/>
        </w:tabs>
        <w:rPr>
          <w:rFonts w:asciiTheme="minorHAnsi" w:eastAsiaTheme="minorEastAsia" w:hAnsiTheme="minorHAnsi" w:cstheme="minorBidi"/>
          <w:noProof/>
          <w:sz w:val="22"/>
          <w:szCs w:val="22"/>
        </w:rPr>
      </w:pPr>
      <w:hyperlink w:anchor="_Toc470172942" w:history="1">
        <w:r w:rsidR="00354F3E" w:rsidRPr="00026ACE">
          <w:rPr>
            <w:rStyle w:val="Hyperlink"/>
            <w:noProof/>
          </w:rPr>
          <w:t>Appendix A – Glossary and Terms</w:t>
        </w:r>
        <w:r w:rsidR="00354F3E">
          <w:rPr>
            <w:noProof/>
            <w:webHidden/>
          </w:rPr>
          <w:tab/>
        </w:r>
        <w:r w:rsidR="00354F3E">
          <w:rPr>
            <w:noProof/>
            <w:webHidden/>
          </w:rPr>
          <w:fldChar w:fldCharType="begin"/>
        </w:r>
        <w:r w:rsidR="00354F3E">
          <w:rPr>
            <w:noProof/>
            <w:webHidden/>
          </w:rPr>
          <w:instrText xml:space="preserve"> PAGEREF _Toc470172942 \h </w:instrText>
        </w:r>
        <w:r w:rsidR="00354F3E">
          <w:rPr>
            <w:noProof/>
            <w:webHidden/>
          </w:rPr>
        </w:r>
        <w:r w:rsidR="00354F3E">
          <w:rPr>
            <w:noProof/>
            <w:webHidden/>
          </w:rPr>
          <w:fldChar w:fldCharType="separate"/>
        </w:r>
        <w:r w:rsidR="00354F3E">
          <w:rPr>
            <w:noProof/>
            <w:webHidden/>
          </w:rPr>
          <w:t>22</w:t>
        </w:r>
        <w:r w:rsidR="00354F3E">
          <w:rPr>
            <w:noProof/>
            <w:webHidden/>
          </w:rPr>
          <w:fldChar w:fldCharType="end"/>
        </w:r>
      </w:hyperlink>
    </w:p>
    <w:p w14:paraId="4C9A020C" w14:textId="77777777" w:rsidR="00354F3E" w:rsidRDefault="00CE7046">
      <w:pPr>
        <w:pStyle w:val="TOC1"/>
        <w:tabs>
          <w:tab w:val="right" w:leader="dot" w:pos="8630"/>
        </w:tabs>
        <w:rPr>
          <w:rFonts w:asciiTheme="minorHAnsi" w:eastAsiaTheme="minorEastAsia" w:hAnsiTheme="minorHAnsi" w:cstheme="minorBidi"/>
          <w:noProof/>
          <w:sz w:val="22"/>
          <w:szCs w:val="22"/>
        </w:rPr>
      </w:pPr>
      <w:hyperlink w:anchor="_Toc470172943" w:history="1">
        <w:r w:rsidR="00354F3E" w:rsidRPr="00026ACE">
          <w:rPr>
            <w:rStyle w:val="Hyperlink"/>
            <w:noProof/>
          </w:rPr>
          <w:t>Appendix B – Links to Commonwealth of MA Technical Requirements</w:t>
        </w:r>
        <w:r w:rsidR="00354F3E">
          <w:rPr>
            <w:noProof/>
            <w:webHidden/>
          </w:rPr>
          <w:tab/>
        </w:r>
        <w:r w:rsidR="00354F3E">
          <w:rPr>
            <w:noProof/>
            <w:webHidden/>
          </w:rPr>
          <w:fldChar w:fldCharType="begin"/>
        </w:r>
        <w:r w:rsidR="00354F3E">
          <w:rPr>
            <w:noProof/>
            <w:webHidden/>
          </w:rPr>
          <w:instrText xml:space="preserve"> PAGEREF _Toc470172943 \h </w:instrText>
        </w:r>
        <w:r w:rsidR="00354F3E">
          <w:rPr>
            <w:noProof/>
            <w:webHidden/>
          </w:rPr>
        </w:r>
        <w:r w:rsidR="00354F3E">
          <w:rPr>
            <w:noProof/>
            <w:webHidden/>
          </w:rPr>
          <w:fldChar w:fldCharType="separate"/>
        </w:r>
        <w:r w:rsidR="00354F3E">
          <w:rPr>
            <w:noProof/>
            <w:webHidden/>
          </w:rPr>
          <w:t>24</w:t>
        </w:r>
        <w:r w:rsidR="00354F3E">
          <w:rPr>
            <w:noProof/>
            <w:webHidden/>
          </w:rPr>
          <w:fldChar w:fldCharType="end"/>
        </w:r>
      </w:hyperlink>
    </w:p>
    <w:p w14:paraId="513E2AA1" w14:textId="77777777" w:rsidR="00EC58B2" w:rsidRDefault="00FD287F" w:rsidP="00362ADC">
      <w:r>
        <w:fldChar w:fldCharType="end"/>
      </w:r>
      <w:r w:rsidR="00EC58B2">
        <w:br/>
      </w:r>
    </w:p>
    <w:p w14:paraId="58F64D09" w14:textId="77777777" w:rsidR="00E96E5D" w:rsidRPr="00362ADC" w:rsidRDefault="00EC58B2" w:rsidP="00362ADC">
      <w:r>
        <w:br w:type="page"/>
      </w:r>
    </w:p>
    <w:p w14:paraId="7BF63758" w14:textId="77777777" w:rsidR="00E96E5D" w:rsidRPr="00B17A6C" w:rsidRDefault="00E96E5D" w:rsidP="00B17A6C">
      <w:pPr>
        <w:rPr>
          <w:sz w:val="32"/>
          <w:szCs w:val="32"/>
        </w:rPr>
      </w:pPr>
      <w:r w:rsidRPr="00B17A6C">
        <w:rPr>
          <w:sz w:val="32"/>
          <w:szCs w:val="32"/>
        </w:rPr>
        <w:t xml:space="preserve">Commonwealth of Massachusetts – Request for </w:t>
      </w:r>
      <w:r w:rsidR="002248A8" w:rsidRPr="00B17A6C">
        <w:rPr>
          <w:sz w:val="32"/>
          <w:szCs w:val="32"/>
        </w:rPr>
        <w:t>I</w:t>
      </w:r>
      <w:r w:rsidR="00564B64" w:rsidRPr="00B17A6C">
        <w:rPr>
          <w:sz w:val="32"/>
          <w:szCs w:val="32"/>
        </w:rPr>
        <w:t>nformation</w:t>
      </w:r>
    </w:p>
    <w:p w14:paraId="2FB62C72" w14:textId="240DA24B" w:rsidR="00E96E5D" w:rsidRPr="00B17A6C" w:rsidRDefault="00E96E5D" w:rsidP="00B17A6C">
      <w:pPr>
        <w:rPr>
          <w:b/>
          <w:sz w:val="32"/>
          <w:szCs w:val="32"/>
        </w:rPr>
      </w:pPr>
      <w:r w:rsidRPr="00B17A6C">
        <w:rPr>
          <w:b/>
          <w:sz w:val="32"/>
          <w:szCs w:val="32"/>
        </w:rPr>
        <w:t>Issued by the</w:t>
      </w:r>
      <w:r w:rsidR="007A1FF4">
        <w:rPr>
          <w:b/>
          <w:sz w:val="32"/>
          <w:szCs w:val="32"/>
        </w:rPr>
        <w:t xml:space="preserve"> </w:t>
      </w:r>
      <w:r w:rsidR="007A1FF4" w:rsidRPr="007A1FF4">
        <w:rPr>
          <w:b/>
          <w:sz w:val="32"/>
          <w:szCs w:val="32"/>
        </w:rPr>
        <w:t>Office of the State Treasurer and Receiver</w:t>
      </w:r>
      <w:r w:rsidR="00301BAE">
        <w:rPr>
          <w:b/>
          <w:sz w:val="32"/>
          <w:szCs w:val="32"/>
        </w:rPr>
        <w:t xml:space="preserve"> </w:t>
      </w:r>
      <w:r w:rsidR="007A1FF4" w:rsidRPr="007A1FF4">
        <w:rPr>
          <w:b/>
          <w:sz w:val="32"/>
          <w:szCs w:val="32"/>
        </w:rPr>
        <w:t>General</w:t>
      </w:r>
      <w:r w:rsidR="00CC45B8" w:rsidRPr="00B17A6C">
        <w:rPr>
          <w:b/>
          <w:sz w:val="32"/>
          <w:szCs w:val="32"/>
        </w:rPr>
        <w:t xml:space="preserve"> </w:t>
      </w:r>
      <w:r w:rsidR="00212A30" w:rsidRPr="00B17A6C">
        <w:rPr>
          <w:b/>
          <w:sz w:val="32"/>
          <w:szCs w:val="32"/>
        </w:rPr>
        <w:t>(</w:t>
      </w:r>
      <w:r w:rsidR="004F59A3">
        <w:rPr>
          <w:b/>
          <w:sz w:val="32"/>
          <w:szCs w:val="32"/>
        </w:rPr>
        <w:t>TRE</w:t>
      </w:r>
      <w:r w:rsidR="00212A30" w:rsidRPr="00B17A6C">
        <w:rPr>
          <w:b/>
          <w:sz w:val="32"/>
          <w:szCs w:val="32"/>
        </w:rPr>
        <w:t xml:space="preserve">) </w:t>
      </w:r>
    </w:p>
    <w:p w14:paraId="7AD3E674" w14:textId="77777777" w:rsidR="00E96E5D" w:rsidRPr="00B17A6C" w:rsidRDefault="00E96E5D" w:rsidP="00B17A6C">
      <w:pPr>
        <w:rPr>
          <w:sz w:val="36"/>
          <w:szCs w:val="36"/>
        </w:rPr>
      </w:pPr>
    </w:p>
    <w:p w14:paraId="2E3CF690" w14:textId="77777777" w:rsidR="00E96E5D" w:rsidRDefault="00E96E5D" w:rsidP="00E96E5D"/>
    <w:p w14:paraId="73CBC70E" w14:textId="77777777" w:rsidR="00E96E5D" w:rsidRDefault="000B66C2" w:rsidP="006860D2">
      <w:pPr>
        <w:jc w:val="center"/>
      </w:pPr>
      <w:r>
        <w:rPr>
          <w:noProof/>
        </w:rPr>
        <w:drawing>
          <wp:anchor distT="0" distB="0" distL="114300" distR="114300" simplePos="0" relativeHeight="251658240" behindDoc="0" locked="0" layoutInCell="1" allowOverlap="1" wp14:anchorId="4881E8FD" wp14:editId="3AD40169">
            <wp:simplePos x="0" y="0"/>
            <wp:positionH relativeFrom="column">
              <wp:posOffset>2476500</wp:posOffset>
            </wp:positionH>
            <wp:positionV relativeFrom="paragraph">
              <wp:posOffset>52070</wp:posOffset>
            </wp:positionV>
            <wp:extent cx="575945" cy="575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Text2"/>
    <w:p w14:paraId="6BA04EA2" w14:textId="77777777" w:rsidR="00E96E5D" w:rsidRDefault="00A458AF" w:rsidP="006860D2">
      <w:pPr>
        <w:jc w:val="cente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7FF58213" w14:textId="77777777" w:rsidR="00E96E5D" w:rsidRDefault="00A458AF" w:rsidP="006860D2">
      <w:pPr>
        <w:jc w:val="center"/>
      </w:pPr>
      <w:r>
        <w:fldChar w:fldCharType="begin">
          <w:ffData>
            <w:name w:val="Text3"/>
            <w:enabled/>
            <w:calcOnExit w:val="0"/>
            <w:textInput/>
          </w:ffData>
        </w:fldChar>
      </w:r>
      <w:bookmarkStart w:id="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088C2265" w14:textId="77777777" w:rsidR="00E96E5D" w:rsidRDefault="00E96E5D" w:rsidP="00E96E5D"/>
    <w:p w14:paraId="03102A2D" w14:textId="77777777" w:rsidR="00E96E5D" w:rsidRDefault="00E96E5D" w:rsidP="00E96E5D"/>
    <w:p w14:paraId="1E2EBDA4" w14:textId="77777777" w:rsidR="00E96E5D" w:rsidRPr="00BD3E85" w:rsidRDefault="00E96E5D" w:rsidP="00E96E5D">
      <w:pPr>
        <w:rPr>
          <w:i/>
        </w:rPr>
      </w:pPr>
      <w:r w:rsidRPr="00BD3E85">
        <w:rPr>
          <w:i/>
        </w:rPr>
        <w:t>Responden</w:t>
      </w:r>
      <w:r w:rsidR="005E7505">
        <w:rPr>
          <w:i/>
        </w:rPr>
        <w:t>ts</w:t>
      </w:r>
      <w:r w:rsidRPr="00BD3E85">
        <w:rPr>
          <w:i/>
        </w:rPr>
        <w:t xml:space="preserve"> to this </w:t>
      </w:r>
      <w:r w:rsidR="00E1488D">
        <w:rPr>
          <w:i/>
        </w:rPr>
        <w:t>Request for Information (</w:t>
      </w:r>
      <w:r w:rsidRPr="00BD3E85">
        <w:rPr>
          <w:i/>
        </w:rPr>
        <w:t>RFI</w:t>
      </w:r>
      <w:r w:rsidR="00E1488D">
        <w:rPr>
          <w:i/>
        </w:rPr>
        <w:t>)</w:t>
      </w:r>
      <w:r w:rsidRPr="00BD3E85">
        <w:rPr>
          <w:i/>
        </w:rPr>
        <w:t xml:space="preserve"> are invited to respond to any or all of the questions in this document</w:t>
      </w:r>
      <w:r w:rsidR="00ED0BD6" w:rsidRPr="00BD3E85">
        <w:rPr>
          <w:i/>
        </w:rPr>
        <w:t xml:space="preserve">. </w:t>
      </w:r>
      <w:r w:rsidRPr="00BD3E85">
        <w:rPr>
          <w:i/>
        </w:rPr>
        <w:t xml:space="preserve">Responses to this </w:t>
      </w:r>
      <w:r w:rsidRPr="00914E33">
        <w:rPr>
          <w:i/>
        </w:rPr>
        <w:t xml:space="preserve">RFI shall serve solely to assist the Commonwealth in </w:t>
      </w:r>
      <w:r w:rsidR="00507062" w:rsidRPr="00914E33">
        <w:rPr>
          <w:i/>
        </w:rPr>
        <w:t>understanding the current state of the marketplace</w:t>
      </w:r>
      <w:r w:rsidR="00C4403F">
        <w:rPr>
          <w:i/>
        </w:rPr>
        <w:t xml:space="preserve"> </w:t>
      </w:r>
      <w:r w:rsidR="008B62DF">
        <w:rPr>
          <w:i/>
        </w:rPr>
        <w:t xml:space="preserve">as it applies </w:t>
      </w:r>
      <w:r w:rsidR="00507062" w:rsidRPr="00914E33">
        <w:rPr>
          <w:i/>
        </w:rPr>
        <w:t xml:space="preserve">to the solicited information </w:t>
      </w:r>
      <w:r w:rsidR="008348F3">
        <w:rPr>
          <w:i/>
        </w:rPr>
        <w:t>and</w:t>
      </w:r>
      <w:r w:rsidR="00507062" w:rsidRPr="00914E33">
        <w:rPr>
          <w:i/>
        </w:rPr>
        <w:t xml:space="preserve"> </w:t>
      </w:r>
      <w:r w:rsidR="004A6D61" w:rsidRPr="00914E33">
        <w:rPr>
          <w:i/>
        </w:rPr>
        <w:t>to inform the</w:t>
      </w:r>
      <w:r w:rsidRPr="00914E33">
        <w:rPr>
          <w:i/>
        </w:rPr>
        <w:t xml:space="preserve"> </w:t>
      </w:r>
      <w:r w:rsidR="00C105AB">
        <w:rPr>
          <w:i/>
        </w:rPr>
        <w:t xml:space="preserve">possible </w:t>
      </w:r>
      <w:r w:rsidR="008348F3">
        <w:rPr>
          <w:i/>
        </w:rPr>
        <w:t xml:space="preserve">future </w:t>
      </w:r>
      <w:r w:rsidRPr="00914E33">
        <w:rPr>
          <w:i/>
        </w:rPr>
        <w:t xml:space="preserve">development of </w:t>
      </w:r>
      <w:r w:rsidR="004A6D61" w:rsidRPr="00914E33">
        <w:rPr>
          <w:i/>
        </w:rPr>
        <w:t xml:space="preserve">a </w:t>
      </w:r>
      <w:r w:rsidRPr="00914E33">
        <w:rPr>
          <w:i/>
        </w:rPr>
        <w:t>Request for Responses (RFR) or Reques</w:t>
      </w:r>
      <w:r w:rsidR="008348F3">
        <w:rPr>
          <w:i/>
        </w:rPr>
        <w:t>t for Quotes (RFQ)</w:t>
      </w:r>
      <w:r w:rsidR="00ED0BD6" w:rsidRPr="00914E33">
        <w:rPr>
          <w:i/>
        </w:rPr>
        <w:t>.</w:t>
      </w:r>
      <w:r w:rsidR="00ED0BD6" w:rsidRPr="00BD3E85">
        <w:rPr>
          <w:i/>
        </w:rPr>
        <w:t xml:space="preserve"> </w:t>
      </w:r>
      <w:r w:rsidRPr="00BD3E85">
        <w:rPr>
          <w:i/>
        </w:rPr>
        <w:t>This RFI does not in any way obligate the Commonwealth to issue or amend a solicitation o</w:t>
      </w:r>
      <w:r w:rsidR="00C4403F">
        <w:rPr>
          <w:i/>
        </w:rPr>
        <w:t>r</w:t>
      </w:r>
      <w:r w:rsidRPr="00BD3E85">
        <w:rPr>
          <w:i/>
        </w:rPr>
        <w:t xml:space="preserve"> to include any of the RFI provisions or responses in any solicitat</w:t>
      </w:r>
      <w:r w:rsidR="00965320">
        <w:rPr>
          <w:i/>
        </w:rPr>
        <w:t>ion.</w:t>
      </w:r>
      <w:r w:rsidR="00FA45E0">
        <w:rPr>
          <w:i/>
        </w:rPr>
        <w:t xml:space="preserve"> </w:t>
      </w:r>
      <w:r w:rsidRPr="00BD3E85">
        <w:rPr>
          <w:i/>
        </w:rPr>
        <w:t>Responding to this RFI is entirely voluntary, and will in no way affect the Commonwealth’s consideration of any proposal submitted in response to any subsequent solicitation, nor will it serve as an advantage or disadvantage to the respondent in the course of any RFR</w:t>
      </w:r>
      <w:r w:rsidR="002477D3">
        <w:rPr>
          <w:i/>
        </w:rPr>
        <w:t xml:space="preserve"> or RFQ </w:t>
      </w:r>
      <w:r w:rsidRPr="00BD3E85">
        <w:rPr>
          <w:i/>
        </w:rPr>
        <w:t>that may be</w:t>
      </w:r>
      <w:r w:rsidR="002477D3">
        <w:rPr>
          <w:i/>
        </w:rPr>
        <w:t xml:space="preserve"> subsequently</w:t>
      </w:r>
      <w:r w:rsidRPr="00BD3E85">
        <w:rPr>
          <w:i/>
        </w:rPr>
        <w:t xml:space="preserve"> issued or amended.</w:t>
      </w:r>
    </w:p>
    <w:p w14:paraId="022E0664" w14:textId="77777777" w:rsidR="00E96E5D" w:rsidRDefault="00E96E5D" w:rsidP="00E96E5D">
      <w:pPr>
        <w:pBdr>
          <w:bottom w:val="single" w:sz="8" w:space="1" w:color="auto"/>
        </w:pBdr>
      </w:pPr>
    </w:p>
    <w:p w14:paraId="3AB7CB39" w14:textId="77777777" w:rsidR="00E1488D" w:rsidRPr="00E1488D" w:rsidRDefault="00E1488D" w:rsidP="00E1488D">
      <w:pPr>
        <w:rPr>
          <w:rFonts w:cs="Arial"/>
          <w:szCs w:val="20"/>
        </w:rPr>
      </w:pPr>
    </w:p>
    <w:p w14:paraId="37FC1995" w14:textId="77777777" w:rsidR="00E96E5D" w:rsidRDefault="00E96E5D" w:rsidP="0080047D">
      <w:pPr>
        <w:pStyle w:val="Heading1"/>
        <w:numPr>
          <w:ilvl w:val="0"/>
          <w:numId w:val="2"/>
        </w:numPr>
      </w:pPr>
      <w:bookmarkStart w:id="2" w:name="_Toc470172918"/>
      <w:r w:rsidRPr="00532D0F">
        <w:t>Introduction</w:t>
      </w:r>
      <w:bookmarkEnd w:id="2"/>
    </w:p>
    <w:p w14:paraId="5D6E4BBC" w14:textId="77777777" w:rsidR="003E5D1A" w:rsidRPr="003E5D1A" w:rsidRDefault="003E5D1A" w:rsidP="003E5D1A">
      <w:pPr>
        <w:pStyle w:val="Heading2"/>
      </w:pPr>
      <w:bookmarkStart w:id="3" w:name="_Toc470172919"/>
      <w:r>
        <w:t>RFI Purpose</w:t>
      </w:r>
      <w:bookmarkEnd w:id="3"/>
    </w:p>
    <w:p w14:paraId="6B5C46A2" w14:textId="07C0BFE7" w:rsidR="003B66D3" w:rsidRDefault="00951346" w:rsidP="00951346">
      <w:pPr>
        <w:pStyle w:val="Default"/>
        <w:rPr>
          <w:rFonts w:ascii="Times New Roman" w:hAnsi="Times New Roman" w:cs="Times New Roman"/>
        </w:rPr>
      </w:pPr>
      <w:r>
        <w:rPr>
          <w:rFonts w:ascii="Times New Roman" w:hAnsi="Times New Roman" w:cs="Times New Roman"/>
        </w:rPr>
        <w:t xml:space="preserve">The </w:t>
      </w:r>
      <w:r w:rsidR="00FB549A" w:rsidRPr="00FB549A">
        <w:rPr>
          <w:rFonts w:ascii="Times New Roman" w:hAnsi="Times New Roman" w:cs="Times New Roman"/>
        </w:rPr>
        <w:t>Office of the State Treasurer and Receiver</w:t>
      </w:r>
      <w:r w:rsidR="00301BAE">
        <w:rPr>
          <w:rFonts w:ascii="Times New Roman" w:hAnsi="Times New Roman" w:cs="Times New Roman"/>
        </w:rPr>
        <w:t xml:space="preserve"> </w:t>
      </w:r>
      <w:r w:rsidR="00FB549A" w:rsidRPr="00FB549A">
        <w:rPr>
          <w:rFonts w:ascii="Times New Roman" w:hAnsi="Times New Roman" w:cs="Times New Roman"/>
        </w:rPr>
        <w:t>General</w:t>
      </w:r>
      <w:r w:rsidR="004310D9">
        <w:rPr>
          <w:rFonts w:ascii="Times New Roman" w:hAnsi="Times New Roman" w:cs="Times New Roman"/>
        </w:rPr>
        <w:t xml:space="preserve"> (</w:t>
      </w:r>
      <w:r w:rsidR="0021692E">
        <w:rPr>
          <w:rFonts w:ascii="Times New Roman" w:hAnsi="Times New Roman" w:cs="Times New Roman"/>
        </w:rPr>
        <w:t>TRE</w:t>
      </w:r>
      <w:r w:rsidR="004310D9">
        <w:rPr>
          <w:rFonts w:ascii="Times New Roman" w:hAnsi="Times New Roman" w:cs="Times New Roman"/>
        </w:rPr>
        <w:t>)</w:t>
      </w:r>
      <w:r w:rsidRPr="00951346">
        <w:rPr>
          <w:rFonts w:ascii="Times New Roman" w:hAnsi="Times New Roman" w:cs="Times New Roman"/>
        </w:rPr>
        <w:t xml:space="preserve"> is issuing this Request for Information (RFI) to solicit i</w:t>
      </w:r>
      <w:r w:rsidR="00347234">
        <w:rPr>
          <w:rFonts w:ascii="Times New Roman" w:hAnsi="Times New Roman" w:cs="Times New Roman"/>
        </w:rPr>
        <w:t xml:space="preserve">nformation regarding </w:t>
      </w:r>
      <w:r w:rsidR="008C0FE9">
        <w:rPr>
          <w:rFonts w:ascii="Times New Roman" w:hAnsi="Times New Roman" w:cs="Times New Roman"/>
        </w:rPr>
        <w:t>c</w:t>
      </w:r>
      <w:r w:rsidR="00347234">
        <w:rPr>
          <w:rFonts w:ascii="Times New Roman" w:hAnsi="Times New Roman" w:cs="Times New Roman"/>
        </w:rPr>
        <w:t>ommercial o</w:t>
      </w:r>
      <w:r w:rsidR="003B66D3">
        <w:rPr>
          <w:rFonts w:ascii="Times New Roman" w:hAnsi="Times New Roman" w:cs="Times New Roman"/>
        </w:rPr>
        <w:t>ff-</w:t>
      </w:r>
      <w:r w:rsidR="003B66D3" w:rsidRPr="00951346">
        <w:rPr>
          <w:rFonts w:ascii="Times New Roman" w:hAnsi="Times New Roman" w:cs="Times New Roman"/>
        </w:rPr>
        <w:t>the</w:t>
      </w:r>
      <w:r w:rsidR="003B66D3">
        <w:rPr>
          <w:rFonts w:ascii="Times New Roman" w:hAnsi="Times New Roman" w:cs="Times New Roman"/>
        </w:rPr>
        <w:t>-</w:t>
      </w:r>
      <w:r w:rsidR="00301BAE">
        <w:rPr>
          <w:rFonts w:ascii="Times New Roman" w:hAnsi="Times New Roman" w:cs="Times New Roman"/>
        </w:rPr>
        <w:t>s</w:t>
      </w:r>
      <w:r w:rsidRPr="00951346">
        <w:rPr>
          <w:rFonts w:ascii="Times New Roman" w:hAnsi="Times New Roman" w:cs="Times New Roman"/>
        </w:rPr>
        <w:t xml:space="preserve">helf (COTS) software </w:t>
      </w:r>
      <w:r w:rsidR="0021692E">
        <w:rPr>
          <w:rFonts w:ascii="Times New Roman" w:hAnsi="Times New Roman" w:cs="Times New Roman"/>
        </w:rPr>
        <w:t>and services to replace the TRE’s current payment backbone, the Payment Processing System (PPS</w:t>
      </w:r>
      <w:r w:rsidR="0016371F">
        <w:rPr>
          <w:rFonts w:ascii="Times New Roman" w:hAnsi="Times New Roman" w:cs="Times New Roman"/>
        </w:rPr>
        <w:t xml:space="preserve">). </w:t>
      </w:r>
      <w:r w:rsidR="00BD06CE">
        <w:rPr>
          <w:rFonts w:ascii="Times New Roman" w:hAnsi="Times New Roman" w:cs="Times New Roman"/>
        </w:rPr>
        <w:t xml:space="preserve">This project is known as </w:t>
      </w:r>
      <w:r w:rsidR="0021692E">
        <w:rPr>
          <w:rFonts w:ascii="Times New Roman" w:hAnsi="Times New Roman" w:cs="Times New Roman"/>
        </w:rPr>
        <w:t>TRE</w:t>
      </w:r>
      <w:r w:rsidR="00BD06CE">
        <w:rPr>
          <w:rFonts w:ascii="Times New Roman" w:hAnsi="Times New Roman" w:cs="Times New Roman"/>
        </w:rPr>
        <w:t xml:space="preserve">’s </w:t>
      </w:r>
      <w:r w:rsidR="0021692E">
        <w:rPr>
          <w:rFonts w:ascii="Times New Roman" w:hAnsi="Times New Roman" w:cs="Times New Roman"/>
        </w:rPr>
        <w:t>PPS Replacement Project</w:t>
      </w:r>
      <w:r w:rsidR="00BD06CE">
        <w:rPr>
          <w:rFonts w:ascii="Times New Roman" w:hAnsi="Times New Roman" w:cs="Times New Roman"/>
        </w:rPr>
        <w:t xml:space="preserve">. </w:t>
      </w:r>
      <w:r w:rsidRPr="00951346">
        <w:rPr>
          <w:rFonts w:ascii="Times New Roman" w:hAnsi="Times New Roman" w:cs="Times New Roman"/>
        </w:rPr>
        <w:t xml:space="preserve">The COTS </w:t>
      </w:r>
      <w:r w:rsidR="00815F97">
        <w:rPr>
          <w:rFonts w:ascii="Times New Roman" w:hAnsi="Times New Roman" w:cs="Times New Roman"/>
        </w:rPr>
        <w:t xml:space="preserve">system </w:t>
      </w:r>
      <w:r w:rsidRPr="00951346">
        <w:rPr>
          <w:rFonts w:ascii="Times New Roman" w:hAnsi="Times New Roman" w:cs="Times New Roman"/>
        </w:rPr>
        <w:t>should be configurable</w:t>
      </w:r>
      <w:r w:rsidR="004F59A3">
        <w:rPr>
          <w:rFonts w:ascii="Times New Roman" w:hAnsi="Times New Roman" w:cs="Times New Roman"/>
        </w:rPr>
        <w:t>, customizable</w:t>
      </w:r>
      <w:r w:rsidRPr="00951346">
        <w:rPr>
          <w:rFonts w:ascii="Times New Roman" w:hAnsi="Times New Roman" w:cs="Times New Roman"/>
        </w:rPr>
        <w:t xml:space="preserve"> and robust enough to handle </w:t>
      </w:r>
      <w:r w:rsidR="007A1FF4">
        <w:rPr>
          <w:rFonts w:ascii="Times New Roman" w:hAnsi="Times New Roman" w:cs="Times New Roman"/>
        </w:rPr>
        <w:t>a large volume of checks, payment advice, employee stubs and ACH transactions.</w:t>
      </w:r>
    </w:p>
    <w:p w14:paraId="4E0E9ECD" w14:textId="780FB000" w:rsidR="003B66D3" w:rsidRDefault="003B66D3" w:rsidP="003B66D3">
      <w:pPr>
        <w:pStyle w:val="NormalWeb"/>
        <w:rPr>
          <w:rFonts w:ascii="Times New Roman" w:hAnsi="Times New Roman" w:cs="Arial"/>
          <w:szCs w:val="20"/>
        </w:rPr>
      </w:pPr>
      <w:r>
        <w:rPr>
          <w:rFonts w:ascii="Times New Roman" w:hAnsi="Times New Roman" w:cs="Arial"/>
          <w:szCs w:val="20"/>
        </w:rPr>
        <w:t xml:space="preserve">The purpose of this RFI is to elicit the advice and best analysis of knowledgeable persons in the vendor community to </w:t>
      </w:r>
      <w:r w:rsidR="001A33AE">
        <w:rPr>
          <w:rFonts w:ascii="Times New Roman" w:hAnsi="Times New Roman" w:cs="Arial"/>
          <w:szCs w:val="20"/>
        </w:rPr>
        <w:t xml:space="preserve">enable </w:t>
      </w:r>
      <w:r w:rsidR="004F59A3">
        <w:rPr>
          <w:rFonts w:ascii="Times New Roman" w:hAnsi="Times New Roman" w:cs="Arial"/>
          <w:szCs w:val="20"/>
        </w:rPr>
        <w:t>TRE</w:t>
      </w:r>
      <w:r>
        <w:rPr>
          <w:rFonts w:ascii="Times New Roman" w:hAnsi="Times New Roman" w:cs="Arial"/>
          <w:szCs w:val="20"/>
        </w:rPr>
        <w:t xml:space="preserve"> to </w:t>
      </w:r>
      <w:r w:rsidR="00ED0BD6">
        <w:rPr>
          <w:rFonts w:ascii="Times New Roman" w:hAnsi="Times New Roman" w:cs="Arial"/>
          <w:szCs w:val="20"/>
        </w:rPr>
        <w:t>create</w:t>
      </w:r>
      <w:r>
        <w:rPr>
          <w:rFonts w:ascii="Times New Roman" w:hAnsi="Times New Roman" w:cs="Arial"/>
          <w:szCs w:val="20"/>
        </w:rPr>
        <w:t xml:space="preserve"> a potential future solicitation for t</w:t>
      </w:r>
      <w:r w:rsidR="00432E6C">
        <w:rPr>
          <w:rFonts w:ascii="Times New Roman" w:hAnsi="Times New Roman" w:cs="Arial"/>
          <w:szCs w:val="20"/>
        </w:rPr>
        <w:t xml:space="preserve">he </w:t>
      </w:r>
      <w:r w:rsidR="004F59A3">
        <w:rPr>
          <w:rFonts w:ascii="Times New Roman" w:hAnsi="Times New Roman" w:cs="Arial"/>
          <w:szCs w:val="20"/>
        </w:rPr>
        <w:t>PPS Replacement</w:t>
      </w:r>
      <w:r w:rsidR="002C6BBA">
        <w:rPr>
          <w:rFonts w:ascii="Times New Roman" w:hAnsi="Times New Roman" w:cs="Arial"/>
          <w:szCs w:val="20"/>
        </w:rPr>
        <w:t xml:space="preserve"> Project. </w:t>
      </w:r>
      <w:r>
        <w:rPr>
          <w:rFonts w:ascii="Times New Roman" w:hAnsi="Times New Roman" w:cs="Arial"/>
          <w:szCs w:val="20"/>
        </w:rPr>
        <w:t>Responses to this RFI should include information th</w:t>
      </w:r>
      <w:r w:rsidR="005F01E0">
        <w:rPr>
          <w:rFonts w:ascii="Times New Roman" w:hAnsi="Times New Roman" w:cs="Arial"/>
          <w:szCs w:val="20"/>
        </w:rPr>
        <w:t xml:space="preserve">at will be useful to </w:t>
      </w:r>
      <w:r w:rsidR="004F59A3">
        <w:rPr>
          <w:rFonts w:ascii="Times New Roman" w:hAnsi="Times New Roman" w:cs="Arial"/>
          <w:szCs w:val="20"/>
        </w:rPr>
        <w:t>TRE</w:t>
      </w:r>
      <w:r>
        <w:rPr>
          <w:rFonts w:ascii="Times New Roman" w:hAnsi="Times New Roman" w:cs="Arial"/>
          <w:szCs w:val="20"/>
        </w:rPr>
        <w:t xml:space="preserve"> in subsequently drafting more detailed procurement solicitation(s) re</w:t>
      </w:r>
      <w:r w:rsidR="006B44A5">
        <w:rPr>
          <w:rFonts w:ascii="Times New Roman" w:hAnsi="Times New Roman" w:cs="Arial"/>
          <w:szCs w:val="20"/>
        </w:rPr>
        <w:t>lated to this p</w:t>
      </w:r>
      <w:r>
        <w:rPr>
          <w:rFonts w:ascii="Times New Roman" w:hAnsi="Times New Roman" w:cs="Arial"/>
          <w:szCs w:val="20"/>
        </w:rPr>
        <w:t>roject.</w:t>
      </w:r>
      <w:r w:rsidR="005875A6">
        <w:rPr>
          <w:rFonts w:ascii="Times New Roman" w:hAnsi="Times New Roman" w:cs="Arial"/>
          <w:szCs w:val="20"/>
        </w:rPr>
        <w:tab/>
      </w:r>
    </w:p>
    <w:p w14:paraId="21EEF252" w14:textId="77777777" w:rsidR="003B66D3" w:rsidRDefault="003B66D3" w:rsidP="00951346">
      <w:pPr>
        <w:pStyle w:val="Default"/>
        <w:rPr>
          <w:rFonts w:ascii="Times New Roman" w:hAnsi="Times New Roman" w:cs="Times New Roman"/>
        </w:rPr>
      </w:pPr>
    </w:p>
    <w:p w14:paraId="66D2F114" w14:textId="77777777" w:rsidR="00951346" w:rsidRPr="00951346" w:rsidRDefault="00951346" w:rsidP="00951346">
      <w:pPr>
        <w:pStyle w:val="Default"/>
        <w:rPr>
          <w:rFonts w:ascii="Times New Roman" w:hAnsi="Times New Roman" w:cs="Times New Roman"/>
        </w:rPr>
      </w:pPr>
      <w:r w:rsidRPr="00951346">
        <w:rPr>
          <w:rFonts w:ascii="Times New Roman" w:hAnsi="Times New Roman" w:cs="Times New Roman"/>
        </w:rPr>
        <w:t xml:space="preserve"> </w:t>
      </w:r>
    </w:p>
    <w:p w14:paraId="45777C6F" w14:textId="60ED9AA7" w:rsidR="00B257D8" w:rsidRDefault="007A1FF4" w:rsidP="00951346">
      <w:pPr>
        <w:pStyle w:val="Default"/>
        <w:rPr>
          <w:rFonts w:ascii="Times New Roman" w:hAnsi="Times New Roman" w:cs="Times New Roman"/>
        </w:rPr>
      </w:pPr>
      <w:r>
        <w:rPr>
          <w:rFonts w:ascii="Times New Roman" w:hAnsi="Times New Roman" w:cs="Times New Roman"/>
        </w:rPr>
        <w:t>TRE</w:t>
      </w:r>
      <w:r w:rsidR="004E52B9">
        <w:rPr>
          <w:rFonts w:ascii="Times New Roman" w:hAnsi="Times New Roman" w:cs="Times New Roman"/>
        </w:rPr>
        <w:t xml:space="preserve"> is</w:t>
      </w:r>
      <w:r w:rsidR="00951346" w:rsidRPr="00951346">
        <w:rPr>
          <w:rFonts w:ascii="Times New Roman" w:hAnsi="Times New Roman" w:cs="Times New Roman"/>
        </w:rPr>
        <w:t xml:space="preserve"> look</w:t>
      </w:r>
      <w:r w:rsidR="005F01E0">
        <w:rPr>
          <w:rFonts w:ascii="Times New Roman" w:hAnsi="Times New Roman" w:cs="Times New Roman"/>
        </w:rPr>
        <w:t>ing for proven COTS vendors who</w:t>
      </w:r>
      <w:r w:rsidR="00951346" w:rsidRPr="00951346">
        <w:rPr>
          <w:rFonts w:ascii="Times New Roman" w:hAnsi="Times New Roman" w:cs="Times New Roman"/>
        </w:rPr>
        <w:t xml:space="preserve"> can pr</w:t>
      </w:r>
      <w:r w:rsidR="007D7E43">
        <w:rPr>
          <w:rFonts w:ascii="Times New Roman" w:hAnsi="Times New Roman" w:cs="Times New Roman"/>
        </w:rPr>
        <w:t>ovide a mature so</w:t>
      </w:r>
      <w:r w:rsidR="00412456">
        <w:rPr>
          <w:rFonts w:ascii="Times New Roman" w:hAnsi="Times New Roman" w:cs="Times New Roman"/>
        </w:rPr>
        <w:t>ftware product and who possess</w:t>
      </w:r>
      <w:r w:rsidR="00951346" w:rsidRPr="00951346">
        <w:rPr>
          <w:rFonts w:ascii="Times New Roman" w:hAnsi="Times New Roman" w:cs="Times New Roman"/>
        </w:rPr>
        <w:t xml:space="preserve"> st</w:t>
      </w:r>
      <w:r w:rsidR="00EF6B39">
        <w:rPr>
          <w:rFonts w:ascii="Times New Roman" w:hAnsi="Times New Roman" w:cs="Times New Roman"/>
        </w:rPr>
        <w:t xml:space="preserve">rong business knowledge of </w:t>
      </w:r>
      <w:r>
        <w:rPr>
          <w:rFonts w:ascii="Times New Roman" w:hAnsi="Times New Roman" w:cs="Times New Roman"/>
        </w:rPr>
        <w:t>payment</w:t>
      </w:r>
      <w:r w:rsidR="00EF6B39">
        <w:rPr>
          <w:rFonts w:ascii="Times New Roman" w:hAnsi="Times New Roman" w:cs="Times New Roman"/>
        </w:rPr>
        <w:t xml:space="preserve"> p</w:t>
      </w:r>
      <w:r w:rsidR="00C15CCF">
        <w:rPr>
          <w:rFonts w:ascii="Times New Roman" w:hAnsi="Times New Roman" w:cs="Times New Roman"/>
        </w:rPr>
        <w:t>rocess</w:t>
      </w:r>
      <w:r>
        <w:rPr>
          <w:rFonts w:ascii="Times New Roman" w:hAnsi="Times New Roman" w:cs="Times New Roman"/>
        </w:rPr>
        <w:t>es</w:t>
      </w:r>
      <w:r w:rsidR="00951346" w:rsidRPr="00951346">
        <w:rPr>
          <w:rFonts w:ascii="Times New Roman" w:hAnsi="Times New Roman" w:cs="Times New Roman"/>
        </w:rPr>
        <w:t>. In conjunction with the COTS</w:t>
      </w:r>
      <w:r w:rsidR="006A2A25">
        <w:rPr>
          <w:rFonts w:ascii="Times New Roman" w:hAnsi="Times New Roman" w:cs="Times New Roman"/>
        </w:rPr>
        <w:t xml:space="preserve"> software</w:t>
      </w:r>
      <w:r w:rsidR="002839FE">
        <w:rPr>
          <w:rFonts w:ascii="Times New Roman" w:hAnsi="Times New Roman" w:cs="Times New Roman"/>
        </w:rPr>
        <w:t>,</w:t>
      </w:r>
      <w:r w:rsidR="00951346" w:rsidRPr="00951346">
        <w:rPr>
          <w:rFonts w:ascii="Times New Roman" w:hAnsi="Times New Roman" w:cs="Times New Roman"/>
        </w:rPr>
        <w:t xml:space="preserve"> is the need for </w:t>
      </w:r>
      <w:r>
        <w:rPr>
          <w:rFonts w:ascii="Times New Roman" w:hAnsi="Times New Roman" w:cs="Times New Roman"/>
        </w:rPr>
        <w:t>System Integration</w:t>
      </w:r>
      <w:r w:rsidR="0079409C">
        <w:rPr>
          <w:rFonts w:ascii="Times New Roman" w:hAnsi="Times New Roman" w:cs="Times New Roman"/>
        </w:rPr>
        <w:t xml:space="preserve"> (SI)</w:t>
      </w:r>
      <w:r>
        <w:rPr>
          <w:rFonts w:ascii="Times New Roman" w:hAnsi="Times New Roman" w:cs="Times New Roman"/>
        </w:rPr>
        <w:t xml:space="preserve"> </w:t>
      </w:r>
      <w:r w:rsidR="002D6F6B">
        <w:rPr>
          <w:rFonts w:ascii="Times New Roman" w:hAnsi="Times New Roman" w:cs="Times New Roman"/>
        </w:rPr>
        <w:t>s</w:t>
      </w:r>
      <w:r w:rsidR="00B8797C">
        <w:rPr>
          <w:rFonts w:ascii="Times New Roman" w:hAnsi="Times New Roman" w:cs="Times New Roman"/>
        </w:rPr>
        <w:t xml:space="preserve">ervices </w:t>
      </w:r>
      <w:r w:rsidR="00951346">
        <w:rPr>
          <w:rFonts w:ascii="Times New Roman" w:hAnsi="Times New Roman" w:cs="Times New Roman"/>
        </w:rPr>
        <w:t>to provide for configuration</w:t>
      </w:r>
      <w:r>
        <w:rPr>
          <w:rFonts w:ascii="Times New Roman" w:hAnsi="Times New Roman" w:cs="Times New Roman"/>
        </w:rPr>
        <w:t>,</w:t>
      </w:r>
      <w:r w:rsidR="00951346">
        <w:rPr>
          <w:rFonts w:ascii="Times New Roman" w:hAnsi="Times New Roman" w:cs="Times New Roman"/>
        </w:rPr>
        <w:t xml:space="preserve"> implementation</w:t>
      </w:r>
      <w:r>
        <w:rPr>
          <w:rFonts w:ascii="Times New Roman" w:hAnsi="Times New Roman" w:cs="Times New Roman"/>
        </w:rPr>
        <w:t xml:space="preserve"> and training</w:t>
      </w:r>
      <w:r w:rsidR="00951346">
        <w:rPr>
          <w:rFonts w:ascii="Times New Roman" w:hAnsi="Times New Roman" w:cs="Times New Roman"/>
        </w:rPr>
        <w:t xml:space="preserve">. </w:t>
      </w:r>
      <w:r>
        <w:rPr>
          <w:rFonts w:ascii="Times New Roman" w:hAnsi="Times New Roman" w:cs="Times New Roman"/>
        </w:rPr>
        <w:t>TRE</w:t>
      </w:r>
      <w:r w:rsidR="004310D9">
        <w:rPr>
          <w:rFonts w:ascii="Times New Roman" w:hAnsi="Times New Roman" w:cs="Times New Roman"/>
        </w:rPr>
        <w:t xml:space="preserve"> is</w:t>
      </w:r>
      <w:r w:rsidR="00D36798">
        <w:rPr>
          <w:rFonts w:ascii="Times New Roman" w:hAnsi="Times New Roman" w:cs="Times New Roman"/>
        </w:rPr>
        <w:t xml:space="preserve"> amenable</w:t>
      </w:r>
      <w:r w:rsidR="00951346">
        <w:rPr>
          <w:rFonts w:ascii="Times New Roman" w:hAnsi="Times New Roman" w:cs="Times New Roman"/>
        </w:rPr>
        <w:t xml:space="preserve"> to </w:t>
      </w:r>
      <w:r w:rsidR="002D6F6B">
        <w:rPr>
          <w:rFonts w:ascii="Times New Roman" w:hAnsi="Times New Roman" w:cs="Times New Roman"/>
        </w:rPr>
        <w:t>purchasing the SI</w:t>
      </w:r>
      <w:r w:rsidR="00673182">
        <w:rPr>
          <w:rFonts w:ascii="Times New Roman" w:hAnsi="Times New Roman" w:cs="Times New Roman"/>
        </w:rPr>
        <w:t xml:space="preserve"> </w:t>
      </w:r>
      <w:r w:rsidR="004310D9">
        <w:rPr>
          <w:rFonts w:ascii="Times New Roman" w:hAnsi="Times New Roman" w:cs="Times New Roman"/>
        </w:rPr>
        <w:t>services from the</w:t>
      </w:r>
      <w:r w:rsidR="00487F75">
        <w:rPr>
          <w:rFonts w:ascii="Times New Roman" w:hAnsi="Times New Roman" w:cs="Times New Roman"/>
        </w:rPr>
        <w:t xml:space="preserve"> COTS</w:t>
      </w:r>
      <w:r w:rsidR="004310D9">
        <w:rPr>
          <w:rFonts w:ascii="Times New Roman" w:hAnsi="Times New Roman" w:cs="Times New Roman"/>
        </w:rPr>
        <w:t xml:space="preserve"> softw</w:t>
      </w:r>
      <w:r w:rsidR="005F01E0">
        <w:rPr>
          <w:rFonts w:ascii="Times New Roman" w:hAnsi="Times New Roman" w:cs="Times New Roman"/>
        </w:rPr>
        <w:t>are vendor or from a</w:t>
      </w:r>
      <w:r w:rsidR="004310D9">
        <w:rPr>
          <w:rFonts w:ascii="Times New Roman" w:hAnsi="Times New Roman" w:cs="Times New Roman"/>
        </w:rPr>
        <w:t xml:space="preserve"> separate </w:t>
      </w:r>
      <w:r w:rsidR="00673182">
        <w:rPr>
          <w:rFonts w:ascii="Times New Roman" w:hAnsi="Times New Roman" w:cs="Times New Roman"/>
        </w:rPr>
        <w:t>SI</w:t>
      </w:r>
      <w:r w:rsidR="005F01E0">
        <w:rPr>
          <w:rFonts w:ascii="Times New Roman" w:hAnsi="Times New Roman" w:cs="Times New Roman"/>
        </w:rPr>
        <w:t xml:space="preserve"> </w:t>
      </w:r>
      <w:r w:rsidR="004310D9">
        <w:rPr>
          <w:rFonts w:ascii="Times New Roman" w:hAnsi="Times New Roman" w:cs="Times New Roman"/>
        </w:rPr>
        <w:t>ve</w:t>
      </w:r>
      <w:r w:rsidR="00436DA5">
        <w:rPr>
          <w:rFonts w:ascii="Times New Roman" w:hAnsi="Times New Roman" w:cs="Times New Roman"/>
        </w:rPr>
        <w:t>n</w:t>
      </w:r>
      <w:r w:rsidR="005F01E0">
        <w:rPr>
          <w:rFonts w:ascii="Times New Roman" w:hAnsi="Times New Roman" w:cs="Times New Roman"/>
        </w:rPr>
        <w:t>dor</w:t>
      </w:r>
      <w:r w:rsidR="004310D9">
        <w:rPr>
          <w:rFonts w:ascii="Times New Roman" w:hAnsi="Times New Roman" w:cs="Times New Roman"/>
        </w:rPr>
        <w:t xml:space="preserve">. </w:t>
      </w:r>
      <w:r w:rsidR="00436DA5">
        <w:rPr>
          <w:rFonts w:ascii="Times New Roman" w:hAnsi="Times New Roman" w:cs="Times New Roman"/>
        </w:rPr>
        <w:t>Therefore</w:t>
      </w:r>
      <w:r w:rsidR="005F01E0">
        <w:rPr>
          <w:rFonts w:ascii="Times New Roman" w:hAnsi="Times New Roman" w:cs="Times New Roman"/>
        </w:rPr>
        <w:t>,</w:t>
      </w:r>
      <w:r w:rsidR="00951346" w:rsidRPr="00951346">
        <w:rPr>
          <w:rFonts w:ascii="Times New Roman" w:hAnsi="Times New Roman" w:cs="Times New Roman"/>
        </w:rPr>
        <w:t xml:space="preserve"> COTS application software vendors who have implemented their own solution</w:t>
      </w:r>
      <w:r w:rsidR="005F01E0">
        <w:rPr>
          <w:rFonts w:ascii="Times New Roman" w:hAnsi="Times New Roman" w:cs="Times New Roman"/>
        </w:rPr>
        <w:t xml:space="preserve"> as well as SI vendors</w:t>
      </w:r>
      <w:r w:rsidR="00951346" w:rsidRPr="00951346">
        <w:rPr>
          <w:rFonts w:ascii="Times New Roman" w:hAnsi="Times New Roman" w:cs="Times New Roman"/>
        </w:rPr>
        <w:t xml:space="preserve"> are all encouraged to respond to this RFI. </w:t>
      </w:r>
    </w:p>
    <w:p w14:paraId="13ED84F2" w14:textId="77777777" w:rsidR="006E25BE" w:rsidRDefault="006E25BE" w:rsidP="00951346">
      <w:pPr>
        <w:pStyle w:val="Default"/>
        <w:rPr>
          <w:rFonts w:ascii="Times New Roman" w:hAnsi="Times New Roman" w:cs="Times New Roman"/>
        </w:rPr>
      </w:pPr>
    </w:p>
    <w:p w14:paraId="1A11EA7E" w14:textId="52BBBF64" w:rsidR="00B257D8" w:rsidRPr="00951346" w:rsidRDefault="007A1FF4" w:rsidP="00951346">
      <w:pPr>
        <w:pStyle w:val="Default"/>
        <w:rPr>
          <w:rFonts w:ascii="Times New Roman" w:hAnsi="Times New Roman" w:cs="Times New Roman"/>
        </w:rPr>
      </w:pPr>
      <w:r>
        <w:rPr>
          <w:rFonts w:ascii="Times New Roman" w:hAnsi="Times New Roman" w:cs="Times New Roman"/>
        </w:rPr>
        <w:t>TRE</w:t>
      </w:r>
      <w:r w:rsidR="00FF07E9">
        <w:rPr>
          <w:rFonts w:ascii="Times New Roman" w:hAnsi="Times New Roman" w:cs="Times New Roman"/>
        </w:rPr>
        <w:t xml:space="preserve"> would further like to encourage all interested </w:t>
      </w:r>
      <w:r w:rsidR="009323A4">
        <w:rPr>
          <w:rFonts w:ascii="Times New Roman" w:hAnsi="Times New Roman" w:cs="Times New Roman"/>
        </w:rPr>
        <w:t xml:space="preserve">COTS </w:t>
      </w:r>
      <w:r w:rsidR="00FF07E9">
        <w:rPr>
          <w:rFonts w:ascii="Times New Roman" w:hAnsi="Times New Roman" w:cs="Times New Roman"/>
        </w:rPr>
        <w:t xml:space="preserve">vendors to respond to the RFI, even if their </w:t>
      </w:r>
      <w:r w:rsidR="006B5F59">
        <w:rPr>
          <w:rFonts w:ascii="Times New Roman" w:hAnsi="Times New Roman" w:cs="Times New Roman"/>
        </w:rPr>
        <w:t xml:space="preserve">COTS </w:t>
      </w:r>
      <w:r w:rsidR="00FF07E9">
        <w:rPr>
          <w:rFonts w:ascii="Times New Roman" w:hAnsi="Times New Roman" w:cs="Times New Roman"/>
        </w:rPr>
        <w:t>product is unable to meet all of the liste</w:t>
      </w:r>
      <w:r w:rsidR="006B5F59">
        <w:rPr>
          <w:rFonts w:ascii="Times New Roman" w:hAnsi="Times New Roman" w:cs="Times New Roman"/>
        </w:rPr>
        <w:t>d r</w:t>
      </w:r>
      <w:r w:rsidR="009323A4">
        <w:rPr>
          <w:rFonts w:ascii="Times New Roman" w:hAnsi="Times New Roman" w:cs="Times New Roman"/>
        </w:rPr>
        <w:t>equirements. Since the purpose</w:t>
      </w:r>
      <w:r w:rsidR="006B5F59">
        <w:rPr>
          <w:rFonts w:ascii="Times New Roman" w:hAnsi="Times New Roman" w:cs="Times New Roman"/>
        </w:rPr>
        <w:t xml:space="preserve"> of an RFI is</w:t>
      </w:r>
      <w:r w:rsidR="00FF07E9">
        <w:rPr>
          <w:rFonts w:ascii="Times New Roman" w:hAnsi="Times New Roman" w:cs="Times New Roman"/>
        </w:rPr>
        <w:t xml:space="preserve"> to </w:t>
      </w:r>
      <w:r w:rsidR="006B5F59">
        <w:rPr>
          <w:rFonts w:ascii="Times New Roman" w:hAnsi="Times New Roman" w:cs="Times New Roman"/>
        </w:rPr>
        <w:t>elicit</w:t>
      </w:r>
      <w:r w:rsidR="00FF07E9">
        <w:rPr>
          <w:rFonts w:ascii="Times New Roman" w:hAnsi="Times New Roman" w:cs="Times New Roman"/>
        </w:rPr>
        <w:t xml:space="preserve"> information, it would be </w:t>
      </w:r>
      <w:r w:rsidR="006B5F59">
        <w:rPr>
          <w:rFonts w:ascii="Times New Roman" w:hAnsi="Times New Roman" w:cs="Times New Roman"/>
        </w:rPr>
        <w:t>beneficial to learn</w:t>
      </w:r>
      <w:r w:rsidR="00FF07E9">
        <w:rPr>
          <w:rFonts w:ascii="Times New Roman" w:hAnsi="Times New Roman" w:cs="Times New Roman"/>
        </w:rPr>
        <w:t xml:space="preserve"> the limitations of the currently available </w:t>
      </w:r>
      <w:r w:rsidR="006B5F59">
        <w:rPr>
          <w:rFonts w:ascii="Times New Roman" w:hAnsi="Times New Roman" w:cs="Times New Roman"/>
        </w:rPr>
        <w:t xml:space="preserve">COTS </w:t>
      </w:r>
      <w:r w:rsidR="00FF07E9">
        <w:rPr>
          <w:rFonts w:ascii="Times New Roman" w:hAnsi="Times New Roman" w:cs="Times New Roman"/>
        </w:rPr>
        <w:t xml:space="preserve">products. </w:t>
      </w:r>
      <w:r w:rsidR="006B5F59">
        <w:rPr>
          <w:rFonts w:ascii="Times New Roman" w:hAnsi="Times New Roman" w:cs="Times New Roman"/>
        </w:rPr>
        <w:t xml:space="preserve">Eventually, </w:t>
      </w:r>
      <w:r w:rsidR="00D16144">
        <w:rPr>
          <w:rFonts w:ascii="Times New Roman" w:hAnsi="Times New Roman" w:cs="Times New Roman"/>
        </w:rPr>
        <w:t>TRE</w:t>
      </w:r>
      <w:r w:rsidR="006A07CD">
        <w:rPr>
          <w:rFonts w:ascii="Times New Roman" w:hAnsi="Times New Roman" w:cs="Times New Roman"/>
        </w:rPr>
        <w:t xml:space="preserve"> </w:t>
      </w:r>
      <w:r w:rsidR="006B5F59">
        <w:rPr>
          <w:rFonts w:ascii="Times New Roman" w:hAnsi="Times New Roman" w:cs="Times New Roman"/>
        </w:rPr>
        <w:t>may determine that s</w:t>
      </w:r>
      <w:r w:rsidR="00FF07E9">
        <w:rPr>
          <w:rFonts w:ascii="Times New Roman" w:hAnsi="Times New Roman" w:cs="Times New Roman"/>
        </w:rPr>
        <w:t xml:space="preserve">ome requirements </w:t>
      </w:r>
      <w:r w:rsidR="006B5F59">
        <w:rPr>
          <w:rFonts w:ascii="Times New Roman" w:hAnsi="Times New Roman" w:cs="Times New Roman"/>
        </w:rPr>
        <w:t xml:space="preserve">are better </w:t>
      </w:r>
      <w:r w:rsidR="00FF07E9">
        <w:rPr>
          <w:rFonts w:ascii="Times New Roman" w:hAnsi="Times New Roman" w:cs="Times New Roman"/>
        </w:rPr>
        <w:t>satisfied by a th</w:t>
      </w:r>
      <w:r w:rsidR="006B5F59">
        <w:rPr>
          <w:rFonts w:ascii="Times New Roman" w:hAnsi="Times New Roman" w:cs="Times New Roman"/>
        </w:rPr>
        <w:t>ird party product or vendor</w:t>
      </w:r>
      <w:r w:rsidR="00FF07E9">
        <w:rPr>
          <w:rFonts w:ascii="Times New Roman" w:hAnsi="Times New Roman" w:cs="Times New Roman"/>
        </w:rPr>
        <w:t xml:space="preserve">. </w:t>
      </w:r>
      <w:r w:rsidR="006B5F59">
        <w:rPr>
          <w:rFonts w:ascii="Times New Roman" w:hAnsi="Times New Roman" w:cs="Times New Roman"/>
        </w:rPr>
        <w:t xml:space="preserve">By gaining an understanding of what is </w:t>
      </w:r>
      <w:r w:rsidR="009323A4">
        <w:rPr>
          <w:rFonts w:ascii="Times New Roman" w:hAnsi="Times New Roman" w:cs="Times New Roman"/>
        </w:rPr>
        <w:t xml:space="preserve">commercially available, </w:t>
      </w:r>
      <w:r w:rsidR="00AB0EC5">
        <w:rPr>
          <w:rFonts w:ascii="Times New Roman" w:hAnsi="Times New Roman" w:cs="Times New Roman"/>
        </w:rPr>
        <w:t>TRE</w:t>
      </w:r>
      <w:r w:rsidR="006A07CD">
        <w:rPr>
          <w:rFonts w:ascii="Times New Roman" w:hAnsi="Times New Roman" w:cs="Times New Roman"/>
        </w:rPr>
        <w:t xml:space="preserve"> </w:t>
      </w:r>
      <w:r w:rsidR="009323A4">
        <w:rPr>
          <w:rFonts w:ascii="Times New Roman" w:hAnsi="Times New Roman" w:cs="Times New Roman"/>
        </w:rPr>
        <w:t>expect</w:t>
      </w:r>
      <w:r w:rsidR="00AB0EC5">
        <w:rPr>
          <w:rFonts w:ascii="Times New Roman" w:hAnsi="Times New Roman" w:cs="Times New Roman"/>
        </w:rPr>
        <w:t>s</w:t>
      </w:r>
      <w:r w:rsidR="009323A4">
        <w:rPr>
          <w:rFonts w:ascii="Times New Roman" w:hAnsi="Times New Roman" w:cs="Times New Roman"/>
        </w:rPr>
        <w:t xml:space="preserve"> to create a more realistic RFR.</w:t>
      </w:r>
    </w:p>
    <w:p w14:paraId="3C5DAE8D" w14:textId="77777777" w:rsidR="00E96E5D" w:rsidRDefault="003E5D1A" w:rsidP="003E5D1A">
      <w:pPr>
        <w:pStyle w:val="Heading2"/>
      </w:pPr>
      <w:bookmarkStart w:id="4" w:name="_Toc470172920"/>
      <w:r>
        <w:t>Agency Background</w:t>
      </w:r>
      <w:bookmarkEnd w:id="4"/>
    </w:p>
    <w:p w14:paraId="70FE3BB3" w14:textId="77777777" w:rsidR="008D67A1" w:rsidRPr="008D67A1" w:rsidRDefault="008D67A1" w:rsidP="008D67A1"/>
    <w:p w14:paraId="22B40505" w14:textId="07AA53B2" w:rsidR="005F5343" w:rsidRPr="005F5343" w:rsidRDefault="005F5343" w:rsidP="005F5343">
      <w:pPr>
        <w:rPr>
          <w:rFonts w:ascii="Cambria" w:hAnsi="Cambria"/>
          <w:b/>
          <w:bCs/>
          <w:i/>
          <w:iCs/>
          <w:sz w:val="28"/>
          <w:szCs w:val="28"/>
        </w:rPr>
      </w:pPr>
      <w:r w:rsidRPr="005F5343">
        <w:t xml:space="preserve">The mission at the Office of the State Treasurer is to prudently manage and safeguard the Commonwealth’s public deposits and investments through sound business practices for the exclusive benefits of </w:t>
      </w:r>
      <w:r w:rsidR="00242165">
        <w:t>its</w:t>
      </w:r>
      <w:r w:rsidRPr="005F5343">
        <w:t xml:space="preserve"> citizens, and perform these duties with integrity, excellence, and leadership.     </w:t>
      </w:r>
    </w:p>
    <w:p w14:paraId="4DA09EE9" w14:textId="6F31469D" w:rsidR="003E5D1A" w:rsidRPr="003E5D1A" w:rsidRDefault="003E5D1A" w:rsidP="005F5343">
      <w:pPr>
        <w:pStyle w:val="Heading2"/>
      </w:pPr>
      <w:bookmarkStart w:id="5" w:name="_Toc470172921"/>
      <w:r>
        <w:t>Project Background</w:t>
      </w:r>
      <w:bookmarkEnd w:id="5"/>
    </w:p>
    <w:p w14:paraId="25FD2DB5" w14:textId="27909F86" w:rsidR="00F32E43" w:rsidRDefault="005E4B30" w:rsidP="008D67A1">
      <w:pPr>
        <w:rPr>
          <w:color w:val="000000"/>
        </w:rPr>
      </w:pPr>
      <w:r>
        <w:rPr>
          <w:color w:val="000000"/>
        </w:rPr>
        <w:t>TRE is in the process of replacing its payment backbone, PPS. PPS is</w:t>
      </w:r>
      <w:r w:rsidR="00FB549A">
        <w:rPr>
          <w:color w:val="000000"/>
        </w:rPr>
        <w:t xml:space="preserve"> a</w:t>
      </w:r>
      <w:r>
        <w:rPr>
          <w:color w:val="000000"/>
        </w:rPr>
        <w:t xml:space="preserve"> custom application hosted on a Unisys mainframe, built using WFL</w:t>
      </w:r>
      <w:r w:rsidR="002577AF">
        <w:rPr>
          <w:color w:val="000000"/>
        </w:rPr>
        <w:t>,</w:t>
      </w:r>
      <w:r>
        <w:rPr>
          <w:color w:val="000000"/>
        </w:rPr>
        <w:t xml:space="preserve"> </w:t>
      </w:r>
      <w:r w:rsidR="0016371F">
        <w:rPr>
          <w:color w:val="000000"/>
        </w:rPr>
        <w:t>COBOL</w:t>
      </w:r>
      <w:r w:rsidR="002577AF">
        <w:rPr>
          <w:color w:val="000000"/>
        </w:rPr>
        <w:t>, DMSII</w:t>
      </w:r>
      <w:r w:rsidR="006A7674">
        <w:rPr>
          <w:color w:val="000000"/>
        </w:rPr>
        <w:t xml:space="preserve"> database</w:t>
      </w:r>
      <w:r>
        <w:rPr>
          <w:color w:val="000000"/>
        </w:rPr>
        <w:t xml:space="preserve">, and </w:t>
      </w:r>
      <w:r w:rsidR="00F32E43">
        <w:rPr>
          <w:color w:val="000000"/>
        </w:rPr>
        <w:t>utiliz</w:t>
      </w:r>
      <w:r w:rsidR="00FB549A">
        <w:rPr>
          <w:color w:val="000000"/>
        </w:rPr>
        <w:t>ing</w:t>
      </w:r>
      <w:r>
        <w:rPr>
          <w:color w:val="000000"/>
        </w:rPr>
        <w:t xml:space="preserve"> </w:t>
      </w:r>
      <w:r w:rsidR="00F32E43" w:rsidRPr="00F32E43">
        <w:rPr>
          <w:color w:val="000000"/>
        </w:rPr>
        <w:t xml:space="preserve">Xerox </w:t>
      </w:r>
      <w:r w:rsidR="006A7674">
        <w:rPr>
          <w:color w:val="000000"/>
        </w:rPr>
        <w:t xml:space="preserve">DJDE files and Xerox </w:t>
      </w:r>
      <w:r w:rsidR="00F32E43" w:rsidRPr="00F32E43">
        <w:rPr>
          <w:color w:val="000000"/>
        </w:rPr>
        <w:t>NUVERA 120 MX</w:t>
      </w:r>
      <w:r w:rsidR="00F32E43">
        <w:rPr>
          <w:color w:val="000000"/>
        </w:rPr>
        <w:t xml:space="preserve"> printers. </w:t>
      </w:r>
      <w:r w:rsidR="00F32E43" w:rsidRPr="00F32E43">
        <w:rPr>
          <w:color w:val="000000"/>
        </w:rPr>
        <w:t xml:space="preserve">Commonwealth payments for payroll, pensions, and vendors all go through </w:t>
      </w:r>
      <w:r w:rsidR="00F32E43">
        <w:rPr>
          <w:color w:val="000000"/>
        </w:rPr>
        <w:t>PPS</w:t>
      </w:r>
      <w:r w:rsidR="00F32E43" w:rsidRPr="00F32E43">
        <w:rPr>
          <w:color w:val="000000"/>
        </w:rPr>
        <w:t xml:space="preserve">. </w:t>
      </w:r>
    </w:p>
    <w:p w14:paraId="7CCF4328" w14:textId="77777777" w:rsidR="00F32E43" w:rsidRDefault="00F32E43" w:rsidP="008D67A1">
      <w:pPr>
        <w:rPr>
          <w:color w:val="000000"/>
        </w:rPr>
      </w:pPr>
    </w:p>
    <w:p w14:paraId="4AA00ECC" w14:textId="77777777" w:rsidR="008D67A1" w:rsidRDefault="00F32E43" w:rsidP="008D67A1">
      <w:pPr>
        <w:rPr>
          <w:color w:val="000000"/>
        </w:rPr>
      </w:pPr>
      <w:r>
        <w:rPr>
          <w:color w:val="000000"/>
        </w:rPr>
        <w:t>The current functions of the PPS system are</w:t>
      </w:r>
      <w:r w:rsidR="0016371F">
        <w:rPr>
          <w:color w:val="000000"/>
        </w:rPr>
        <w:t>:</w:t>
      </w:r>
    </w:p>
    <w:p w14:paraId="796496C6" w14:textId="262C4ACA" w:rsidR="005E4B30" w:rsidRDefault="005E4B30" w:rsidP="00F32E43">
      <w:pPr>
        <w:numPr>
          <w:ilvl w:val="0"/>
          <w:numId w:val="17"/>
        </w:numPr>
      </w:pPr>
      <w:r>
        <w:t xml:space="preserve">Accept data files in various formats and store the data from those files in tables in </w:t>
      </w:r>
      <w:r w:rsidR="004F717A">
        <w:t xml:space="preserve">the </w:t>
      </w:r>
      <w:r>
        <w:t>PPS</w:t>
      </w:r>
      <w:r w:rsidR="00BE69F4">
        <w:t xml:space="preserve"> database</w:t>
      </w:r>
    </w:p>
    <w:p w14:paraId="22F93500" w14:textId="74C59ADD" w:rsidR="005E4B30" w:rsidRDefault="005E4B30" w:rsidP="00F32E43">
      <w:pPr>
        <w:numPr>
          <w:ilvl w:val="0"/>
          <w:numId w:val="17"/>
        </w:numPr>
      </w:pPr>
      <w:r>
        <w:t>Create and assign check numbers and check dates to check</w:t>
      </w:r>
      <w:r w:rsidR="00B1764F">
        <w:t xml:space="preserve"> payments</w:t>
      </w:r>
    </w:p>
    <w:p w14:paraId="4D72F945" w14:textId="77777777" w:rsidR="005E4B30" w:rsidRDefault="005E4B30" w:rsidP="00F32E43">
      <w:pPr>
        <w:numPr>
          <w:ilvl w:val="0"/>
          <w:numId w:val="17"/>
        </w:numPr>
      </w:pPr>
      <w:r>
        <w:t>Create and assign trace numbers and settlement dates to ACH payments</w:t>
      </w:r>
    </w:p>
    <w:p w14:paraId="4ED1B5B7" w14:textId="77777777" w:rsidR="005E4B30" w:rsidRDefault="005E4B30" w:rsidP="00F32E43">
      <w:pPr>
        <w:numPr>
          <w:ilvl w:val="0"/>
          <w:numId w:val="17"/>
        </w:numPr>
      </w:pPr>
      <w:r>
        <w:t>Print checks</w:t>
      </w:r>
      <w:r w:rsidR="00F32E43">
        <w:t xml:space="preserve">, </w:t>
      </w:r>
      <w:r>
        <w:t>payment advice and employee pay stubs</w:t>
      </w:r>
    </w:p>
    <w:p w14:paraId="5E350BAA" w14:textId="77777777" w:rsidR="005E4B30" w:rsidRDefault="005E4B30" w:rsidP="00F32E43">
      <w:pPr>
        <w:numPr>
          <w:ilvl w:val="0"/>
          <w:numId w:val="17"/>
        </w:numPr>
      </w:pPr>
      <w:r>
        <w:t>Create check register files</w:t>
      </w:r>
    </w:p>
    <w:p w14:paraId="340D5EF6" w14:textId="77777777" w:rsidR="005E4B30" w:rsidRDefault="005E4B30" w:rsidP="00F32E43">
      <w:pPr>
        <w:numPr>
          <w:ilvl w:val="0"/>
          <w:numId w:val="17"/>
        </w:numPr>
      </w:pPr>
      <w:r>
        <w:t>Create reconciliation files</w:t>
      </w:r>
    </w:p>
    <w:p w14:paraId="0000D3EB" w14:textId="77777777" w:rsidR="005E4B30" w:rsidRDefault="005E4B30" w:rsidP="00F32E43">
      <w:pPr>
        <w:numPr>
          <w:ilvl w:val="0"/>
          <w:numId w:val="17"/>
        </w:numPr>
      </w:pPr>
      <w:r>
        <w:t>Create issue files for banks</w:t>
      </w:r>
    </w:p>
    <w:p w14:paraId="3ACE9BF6" w14:textId="77777777" w:rsidR="005E4B30" w:rsidRDefault="005E4B30" w:rsidP="00F32E43">
      <w:pPr>
        <w:numPr>
          <w:ilvl w:val="0"/>
          <w:numId w:val="17"/>
        </w:numPr>
      </w:pPr>
      <w:r>
        <w:t>Generate ACH files or forward ACH Files from source systems</w:t>
      </w:r>
    </w:p>
    <w:p w14:paraId="2342120C" w14:textId="77777777" w:rsidR="005E4B30" w:rsidRDefault="005E4B30" w:rsidP="00F32E43">
      <w:pPr>
        <w:numPr>
          <w:ilvl w:val="0"/>
          <w:numId w:val="17"/>
        </w:numPr>
      </w:pPr>
      <w:r>
        <w:t>Generate return files for the source systems</w:t>
      </w:r>
    </w:p>
    <w:p w14:paraId="38BB2A48" w14:textId="77777777" w:rsidR="005E4B30" w:rsidRDefault="005E4B30" w:rsidP="00F32E43">
      <w:pPr>
        <w:numPr>
          <w:ilvl w:val="0"/>
          <w:numId w:val="17"/>
        </w:numPr>
      </w:pPr>
      <w:r>
        <w:t>Create reports for quality control</w:t>
      </w:r>
    </w:p>
    <w:p w14:paraId="7F51D06A" w14:textId="2C598A83" w:rsidR="005E4B30" w:rsidRDefault="005E4B30" w:rsidP="00F32E43">
      <w:pPr>
        <w:numPr>
          <w:ilvl w:val="0"/>
          <w:numId w:val="17"/>
        </w:numPr>
      </w:pPr>
      <w:r>
        <w:t>Maintain 10 days’ worth of data to facilitate check reprinting</w:t>
      </w:r>
      <w:r w:rsidR="002577AF">
        <w:t xml:space="preserve"> and other tasks</w:t>
      </w:r>
    </w:p>
    <w:p w14:paraId="00B55E8F" w14:textId="77777777" w:rsidR="005E4B30" w:rsidRDefault="005E4B30" w:rsidP="00F32E43">
      <w:pPr>
        <w:numPr>
          <w:ilvl w:val="0"/>
          <w:numId w:val="17"/>
        </w:numPr>
      </w:pPr>
      <w:r>
        <w:t>Hide underlying bank and account information through the use of business function codes (disbursement codes</w:t>
      </w:r>
      <w:r w:rsidR="00472A7A">
        <w:t>)</w:t>
      </w:r>
      <w:r>
        <w:t xml:space="preserve"> passed into PPS from source systems</w:t>
      </w:r>
    </w:p>
    <w:p w14:paraId="48F944BA" w14:textId="77777777" w:rsidR="005E4B30" w:rsidRDefault="005E4B30" w:rsidP="00F32E43">
      <w:pPr>
        <w:numPr>
          <w:ilvl w:val="0"/>
          <w:numId w:val="17"/>
        </w:numPr>
      </w:pPr>
      <w:r>
        <w:t>Provide a graphical user interface for managing PPS configuration information</w:t>
      </w:r>
    </w:p>
    <w:p w14:paraId="1DCE76EE" w14:textId="02239BEF" w:rsidR="005E4B30" w:rsidRDefault="005E4B30" w:rsidP="00F32E43">
      <w:pPr>
        <w:numPr>
          <w:ilvl w:val="0"/>
          <w:numId w:val="17"/>
        </w:numPr>
      </w:pPr>
      <w:r>
        <w:t xml:space="preserve">Provide a graphical user interface for </w:t>
      </w:r>
      <w:r w:rsidR="006C7E4A">
        <w:t>TRE</w:t>
      </w:r>
      <w:r w:rsidR="00A617BD">
        <w:t xml:space="preserve"> </w:t>
      </w:r>
      <w:r>
        <w:t>to identify checks to pull</w:t>
      </w:r>
    </w:p>
    <w:p w14:paraId="08AC4DA5" w14:textId="5BD2FB48" w:rsidR="005E4B30" w:rsidRDefault="00FB549A" w:rsidP="00F32E43">
      <w:pPr>
        <w:numPr>
          <w:ilvl w:val="0"/>
          <w:numId w:val="17"/>
        </w:numPr>
      </w:pPr>
      <w:r>
        <w:t>Create</w:t>
      </w:r>
      <w:r w:rsidR="002577AF">
        <w:t xml:space="preserve"> check</w:t>
      </w:r>
      <w:r>
        <w:t xml:space="preserve"> </w:t>
      </w:r>
      <w:r w:rsidR="002577AF">
        <w:t xml:space="preserve">issue </w:t>
      </w:r>
      <w:r w:rsidR="005E4B30">
        <w:t xml:space="preserve">and ACH files </w:t>
      </w:r>
      <w:r>
        <w:t>for banks</w:t>
      </w:r>
    </w:p>
    <w:p w14:paraId="552B79AC" w14:textId="77777777" w:rsidR="00F32E43" w:rsidRDefault="00F32E43" w:rsidP="00F32E43">
      <w:pPr>
        <w:numPr>
          <w:ilvl w:val="0"/>
          <w:numId w:val="17"/>
        </w:numPr>
      </w:pPr>
      <w:r>
        <w:t>Create reports for charge</w:t>
      </w:r>
      <w:r w:rsidR="00472A7A">
        <w:t xml:space="preserve"> </w:t>
      </w:r>
      <w:r>
        <w:t>backs for postage and stock</w:t>
      </w:r>
    </w:p>
    <w:p w14:paraId="7FE7A74D" w14:textId="77777777" w:rsidR="005E4B30" w:rsidRDefault="005E4B30" w:rsidP="008D67A1">
      <w:pPr>
        <w:rPr>
          <w:color w:val="000000"/>
        </w:rPr>
      </w:pPr>
    </w:p>
    <w:p w14:paraId="750A43C8" w14:textId="77777777" w:rsidR="008D67A1" w:rsidRDefault="008D67A1" w:rsidP="008D67A1">
      <w:pPr>
        <w:rPr>
          <w:color w:val="000000"/>
        </w:rPr>
      </w:pPr>
      <w:r>
        <w:rPr>
          <w:color w:val="000000"/>
        </w:rPr>
        <w:t xml:space="preserve">The objective of this new project is to deploy a </w:t>
      </w:r>
      <w:r w:rsidR="00ED0BD6">
        <w:rPr>
          <w:color w:val="000000"/>
        </w:rPr>
        <w:t>system that</w:t>
      </w:r>
      <w:r>
        <w:rPr>
          <w:color w:val="000000"/>
        </w:rPr>
        <w:t xml:space="preserve"> will handle all of the </w:t>
      </w:r>
      <w:r w:rsidR="00BC1F67">
        <w:rPr>
          <w:color w:val="000000"/>
        </w:rPr>
        <w:t>TRE’s payment and printing needs.</w:t>
      </w:r>
      <w:r>
        <w:rPr>
          <w:color w:val="000000"/>
        </w:rPr>
        <w:t xml:space="preserve"> At a very high level, the goals for the new system are to: </w:t>
      </w:r>
    </w:p>
    <w:p w14:paraId="25D757F4" w14:textId="77777777" w:rsidR="00090854" w:rsidRPr="00090854" w:rsidRDefault="00090854" w:rsidP="00090854">
      <w:pPr>
        <w:numPr>
          <w:ilvl w:val="0"/>
          <w:numId w:val="18"/>
        </w:numPr>
        <w:rPr>
          <w:color w:val="000000"/>
        </w:rPr>
      </w:pPr>
      <w:r w:rsidRPr="00090854">
        <w:rPr>
          <w:color w:val="000000"/>
        </w:rPr>
        <w:t xml:space="preserve">Reduce maintenance costs by using current technology </w:t>
      </w:r>
    </w:p>
    <w:p w14:paraId="5155EEB3" w14:textId="77777777" w:rsidR="00090854" w:rsidRPr="00090854" w:rsidRDefault="00090854" w:rsidP="00090854">
      <w:pPr>
        <w:numPr>
          <w:ilvl w:val="0"/>
          <w:numId w:val="18"/>
        </w:numPr>
        <w:rPr>
          <w:color w:val="000000"/>
        </w:rPr>
      </w:pPr>
      <w:r>
        <w:rPr>
          <w:color w:val="000000"/>
        </w:rPr>
        <w:t>Reduce</w:t>
      </w:r>
      <w:r w:rsidRPr="00090854">
        <w:rPr>
          <w:color w:val="000000"/>
        </w:rPr>
        <w:t xml:space="preserve"> </w:t>
      </w:r>
      <w:r w:rsidR="009D6E18">
        <w:rPr>
          <w:color w:val="000000"/>
        </w:rPr>
        <w:t>o</w:t>
      </w:r>
      <w:r w:rsidRPr="00090854">
        <w:rPr>
          <w:color w:val="000000"/>
        </w:rPr>
        <w:t xml:space="preserve">perational </w:t>
      </w:r>
      <w:r w:rsidR="009D6E18">
        <w:rPr>
          <w:color w:val="000000"/>
        </w:rPr>
        <w:t>c</w:t>
      </w:r>
      <w:r w:rsidRPr="00090854">
        <w:rPr>
          <w:color w:val="000000"/>
        </w:rPr>
        <w:t>osts</w:t>
      </w:r>
    </w:p>
    <w:p w14:paraId="68B338AB" w14:textId="77777777" w:rsidR="00090854" w:rsidRPr="00090854" w:rsidRDefault="00090854" w:rsidP="00090854">
      <w:pPr>
        <w:numPr>
          <w:ilvl w:val="0"/>
          <w:numId w:val="18"/>
        </w:numPr>
        <w:rPr>
          <w:color w:val="000000"/>
        </w:rPr>
      </w:pPr>
      <w:r>
        <w:rPr>
          <w:color w:val="000000"/>
        </w:rPr>
        <w:t>Reduce</w:t>
      </w:r>
      <w:r w:rsidRPr="00090854">
        <w:rPr>
          <w:color w:val="000000"/>
        </w:rPr>
        <w:t xml:space="preserve"> </w:t>
      </w:r>
      <w:r w:rsidR="009D6E18">
        <w:rPr>
          <w:color w:val="000000"/>
        </w:rPr>
        <w:t>d</w:t>
      </w:r>
      <w:r w:rsidRPr="00090854">
        <w:rPr>
          <w:color w:val="000000"/>
        </w:rPr>
        <w:t xml:space="preserve">isaster </w:t>
      </w:r>
      <w:r w:rsidR="009D6E18">
        <w:rPr>
          <w:color w:val="000000"/>
        </w:rPr>
        <w:t>r</w:t>
      </w:r>
      <w:r w:rsidRPr="00090854">
        <w:rPr>
          <w:color w:val="000000"/>
        </w:rPr>
        <w:t xml:space="preserve">ecovery </w:t>
      </w:r>
      <w:r w:rsidR="009D6E18">
        <w:rPr>
          <w:color w:val="000000"/>
        </w:rPr>
        <w:t>c</w:t>
      </w:r>
      <w:r w:rsidRPr="00090854">
        <w:rPr>
          <w:color w:val="000000"/>
        </w:rPr>
        <w:t>osts</w:t>
      </w:r>
    </w:p>
    <w:p w14:paraId="3E91EAB0" w14:textId="77777777" w:rsidR="00FA506E" w:rsidRPr="009D6E18" w:rsidRDefault="00090854" w:rsidP="00090854">
      <w:pPr>
        <w:numPr>
          <w:ilvl w:val="0"/>
          <w:numId w:val="18"/>
        </w:numPr>
      </w:pPr>
      <w:r>
        <w:rPr>
          <w:color w:val="000000"/>
        </w:rPr>
        <w:t xml:space="preserve">Provide a </w:t>
      </w:r>
      <w:r w:rsidR="009D6E18">
        <w:rPr>
          <w:color w:val="000000"/>
        </w:rPr>
        <w:t>b</w:t>
      </w:r>
      <w:r w:rsidRPr="00090854">
        <w:rPr>
          <w:color w:val="000000"/>
        </w:rPr>
        <w:t xml:space="preserve">etter </w:t>
      </w:r>
      <w:r w:rsidR="009D6E18">
        <w:rPr>
          <w:color w:val="000000"/>
        </w:rPr>
        <w:t>u</w:t>
      </w:r>
      <w:r w:rsidRPr="00090854">
        <w:rPr>
          <w:color w:val="000000"/>
        </w:rPr>
        <w:t xml:space="preserve">ser </w:t>
      </w:r>
      <w:r w:rsidR="009D6E18">
        <w:rPr>
          <w:color w:val="000000"/>
        </w:rPr>
        <w:t>e</w:t>
      </w:r>
      <w:r w:rsidRPr="00090854">
        <w:rPr>
          <w:color w:val="000000"/>
        </w:rPr>
        <w:t>xperience</w:t>
      </w:r>
    </w:p>
    <w:p w14:paraId="7EE5315C" w14:textId="77777777" w:rsidR="0027204C" w:rsidRDefault="0027204C" w:rsidP="009D6E18">
      <w:pPr>
        <w:pStyle w:val="Heading1"/>
      </w:pPr>
      <w:bookmarkStart w:id="6" w:name="_Toc470172922"/>
      <w:r>
        <w:t>PPS System Overview</w:t>
      </w:r>
      <w:bookmarkEnd w:id="6"/>
    </w:p>
    <w:p w14:paraId="39A384F1" w14:textId="77777777" w:rsidR="0027204C" w:rsidRPr="0027204C" w:rsidRDefault="0027204C" w:rsidP="0027204C">
      <w:r>
        <w:rPr>
          <w:noProof/>
        </w:rPr>
        <w:drawing>
          <wp:inline distT="0" distB="0" distL="0" distR="0" wp14:anchorId="7246E844" wp14:editId="254971B7">
            <wp:extent cx="5486400" cy="408783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ystem Overview.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087837"/>
                    </a:xfrm>
                    <a:prstGeom prst="rect">
                      <a:avLst/>
                    </a:prstGeom>
                  </pic:spPr>
                </pic:pic>
              </a:graphicData>
            </a:graphic>
          </wp:inline>
        </w:drawing>
      </w:r>
    </w:p>
    <w:p w14:paraId="512FE864" w14:textId="2578573F" w:rsidR="000531D7" w:rsidRDefault="005A0C67" w:rsidP="009D6E18">
      <w:pPr>
        <w:pStyle w:val="Heading1"/>
      </w:pPr>
      <w:bookmarkStart w:id="7" w:name="_Toc470172923"/>
      <w:r>
        <w:t>External Source Systems Uploads</w:t>
      </w:r>
      <w:bookmarkEnd w:id="7"/>
    </w:p>
    <w:p w14:paraId="4A129AFC" w14:textId="77777777" w:rsidR="00830F17" w:rsidRDefault="00830F17" w:rsidP="005A0C67">
      <w:pPr>
        <w:pStyle w:val="ListParagraph"/>
        <w:numPr>
          <w:ilvl w:val="0"/>
          <w:numId w:val="26"/>
        </w:numPr>
        <w:jc w:val="both"/>
      </w:pPr>
      <w:r>
        <w:t>MMARS Warrant File</w:t>
      </w:r>
    </w:p>
    <w:p w14:paraId="46D0947B" w14:textId="77777777" w:rsidR="00830F17" w:rsidRDefault="00830F17" w:rsidP="005A0C67">
      <w:pPr>
        <w:pStyle w:val="ListParagraph"/>
        <w:numPr>
          <w:ilvl w:val="1"/>
          <w:numId w:val="26"/>
        </w:numPr>
        <w:jc w:val="both"/>
      </w:pPr>
      <w:r>
        <w:t>Vendor Payments and other info for reporting</w:t>
      </w:r>
    </w:p>
    <w:p w14:paraId="4ADD11D8" w14:textId="77777777" w:rsidR="00830F17" w:rsidRDefault="00830F17" w:rsidP="005A0C67">
      <w:pPr>
        <w:pStyle w:val="ListParagraph"/>
        <w:numPr>
          <w:ilvl w:val="1"/>
          <w:numId w:val="26"/>
        </w:numPr>
        <w:jc w:val="both"/>
      </w:pPr>
      <w:r>
        <w:t>File is uploaded daily by the Office of the State Comptroller</w:t>
      </w:r>
    </w:p>
    <w:p w14:paraId="1E02592C" w14:textId="4B824424" w:rsidR="00830F17" w:rsidRDefault="00830F17" w:rsidP="005A0C67">
      <w:pPr>
        <w:pStyle w:val="ListParagraph"/>
        <w:numPr>
          <w:ilvl w:val="1"/>
          <w:numId w:val="26"/>
        </w:numPr>
        <w:jc w:val="both"/>
      </w:pPr>
      <w:r>
        <w:t>Generates check and ACH payments</w:t>
      </w:r>
    </w:p>
    <w:p w14:paraId="3E413BF8" w14:textId="77777777" w:rsidR="00830F17" w:rsidRDefault="00830F17" w:rsidP="005A0C67">
      <w:pPr>
        <w:pStyle w:val="ListParagraph"/>
        <w:numPr>
          <w:ilvl w:val="1"/>
          <w:numId w:val="26"/>
        </w:numPr>
        <w:jc w:val="both"/>
      </w:pPr>
      <w:r>
        <w:t xml:space="preserve">Contains information indicating whether or not funding has been made for </w:t>
      </w:r>
    </w:p>
    <w:p w14:paraId="60F9C3E9" w14:textId="72B65A8D" w:rsidR="00830F17" w:rsidRDefault="00830F17" w:rsidP="005A0C67">
      <w:pPr>
        <w:pStyle w:val="ListParagraph"/>
        <w:ind w:left="1440"/>
        <w:jc w:val="both"/>
      </w:pPr>
      <w:r>
        <w:t xml:space="preserve">other PPS processes (HRCMS, IA, </w:t>
      </w:r>
      <w:r w:rsidR="009B26E8">
        <w:t>MTRS</w:t>
      </w:r>
      <w:r>
        <w:t xml:space="preserve">, </w:t>
      </w:r>
      <w:r w:rsidR="005A0C67">
        <w:t>SRB</w:t>
      </w:r>
      <w:r>
        <w:t>)</w:t>
      </w:r>
    </w:p>
    <w:p w14:paraId="5445BAF4" w14:textId="68DDB2C9" w:rsidR="00830F17" w:rsidRDefault="00830F17" w:rsidP="005A0C67">
      <w:pPr>
        <w:pStyle w:val="ListParagraph"/>
        <w:numPr>
          <w:ilvl w:val="0"/>
          <w:numId w:val="26"/>
        </w:numPr>
        <w:jc w:val="both"/>
      </w:pPr>
      <w:r>
        <w:t>HRCMS Payroll Files</w:t>
      </w:r>
    </w:p>
    <w:p w14:paraId="12220D1E" w14:textId="77777777" w:rsidR="00830F17" w:rsidRDefault="00830F17" w:rsidP="005A0C67">
      <w:pPr>
        <w:pStyle w:val="ListParagraph"/>
        <w:numPr>
          <w:ilvl w:val="1"/>
          <w:numId w:val="26"/>
        </w:numPr>
        <w:jc w:val="both"/>
      </w:pPr>
      <w:r>
        <w:t xml:space="preserve">Files are uploaded twice monthly </w:t>
      </w:r>
    </w:p>
    <w:p w14:paraId="3F5DEFA5" w14:textId="107CAAA5" w:rsidR="00830F17" w:rsidRDefault="00830F17" w:rsidP="005A0C67">
      <w:pPr>
        <w:pStyle w:val="ListParagraph"/>
        <w:numPr>
          <w:ilvl w:val="1"/>
          <w:numId w:val="26"/>
        </w:numPr>
        <w:jc w:val="both"/>
      </w:pPr>
      <w:r>
        <w:t>HRCMS-generated ACH and Check Payment Files uploaded</w:t>
      </w:r>
    </w:p>
    <w:p w14:paraId="11BF6C2E" w14:textId="77777777" w:rsidR="00830F17" w:rsidRDefault="00830F17" w:rsidP="005A0C67">
      <w:pPr>
        <w:pStyle w:val="ListParagraph"/>
        <w:numPr>
          <w:ilvl w:val="1"/>
          <w:numId w:val="26"/>
        </w:numPr>
        <w:jc w:val="both"/>
      </w:pPr>
      <w:r>
        <w:t>Check Payments generated - ACH Files are uploaded as is unless there are invalid characters</w:t>
      </w:r>
    </w:p>
    <w:p w14:paraId="754D645D" w14:textId="77A5CF03" w:rsidR="00830F17" w:rsidRDefault="00830F17" w:rsidP="005A0C67">
      <w:pPr>
        <w:pStyle w:val="ListParagraph"/>
        <w:numPr>
          <w:ilvl w:val="1"/>
          <w:numId w:val="26"/>
        </w:numPr>
        <w:jc w:val="both"/>
      </w:pPr>
      <w:r>
        <w:t>In addition to return files, this process generates PayInfo files so that employees can view payment info online</w:t>
      </w:r>
    </w:p>
    <w:p w14:paraId="2848D6E1" w14:textId="77777777" w:rsidR="00830F17" w:rsidRDefault="00830F17" w:rsidP="00830F17">
      <w:pPr>
        <w:pStyle w:val="ListParagraph"/>
        <w:numPr>
          <w:ilvl w:val="0"/>
          <w:numId w:val="26"/>
        </w:numPr>
        <w:jc w:val="both"/>
      </w:pPr>
      <w:r>
        <w:t>HRCMS Pre-Note Files</w:t>
      </w:r>
    </w:p>
    <w:p w14:paraId="0D684278" w14:textId="71A24288" w:rsidR="00830F17" w:rsidRDefault="00830F17" w:rsidP="005A0C67">
      <w:pPr>
        <w:pStyle w:val="ListParagraph"/>
        <w:numPr>
          <w:ilvl w:val="1"/>
          <w:numId w:val="26"/>
        </w:numPr>
        <w:jc w:val="both"/>
      </w:pPr>
      <w:r>
        <w:t>Tests the valid</w:t>
      </w:r>
      <w:r w:rsidR="005A0C67">
        <w:t>i</w:t>
      </w:r>
      <w:r>
        <w:t>ty of bank account information entered into HRCMS</w:t>
      </w:r>
    </w:p>
    <w:p w14:paraId="73CAA911" w14:textId="77777777" w:rsidR="00830F17" w:rsidRDefault="00830F17" w:rsidP="005A0C67">
      <w:pPr>
        <w:pStyle w:val="ListParagraph"/>
        <w:numPr>
          <w:ilvl w:val="1"/>
          <w:numId w:val="26"/>
        </w:numPr>
        <w:jc w:val="both"/>
      </w:pPr>
      <w:r>
        <w:t>File is uploaded monthly</w:t>
      </w:r>
    </w:p>
    <w:p w14:paraId="40C4E936" w14:textId="77777777" w:rsidR="00830F17" w:rsidRDefault="00830F17" w:rsidP="005A0C67">
      <w:pPr>
        <w:pStyle w:val="ListParagraph"/>
        <w:numPr>
          <w:ilvl w:val="1"/>
          <w:numId w:val="26"/>
        </w:numPr>
        <w:jc w:val="both"/>
      </w:pPr>
      <w:r>
        <w:t>File is validated for invalid characters and $0 amounts</w:t>
      </w:r>
    </w:p>
    <w:p w14:paraId="1F1458B2" w14:textId="77777777" w:rsidR="00830F17" w:rsidRDefault="00830F17" w:rsidP="00830F17">
      <w:pPr>
        <w:pStyle w:val="ListParagraph"/>
        <w:numPr>
          <w:ilvl w:val="0"/>
          <w:numId w:val="26"/>
        </w:numPr>
        <w:jc w:val="both"/>
      </w:pPr>
      <w:r>
        <w:t>Industrial Accidents</w:t>
      </w:r>
    </w:p>
    <w:p w14:paraId="6A9B682C" w14:textId="77777777" w:rsidR="00830F17" w:rsidRDefault="00830F17" w:rsidP="005A0C67">
      <w:pPr>
        <w:pStyle w:val="ListParagraph"/>
        <w:numPr>
          <w:ilvl w:val="1"/>
          <w:numId w:val="26"/>
        </w:numPr>
        <w:jc w:val="both"/>
      </w:pPr>
      <w:r>
        <w:t xml:space="preserve">Workers Comp Indemnity </w:t>
      </w:r>
    </w:p>
    <w:p w14:paraId="66F85312" w14:textId="77777777" w:rsidR="00830F17" w:rsidRDefault="00830F17" w:rsidP="005A0C67">
      <w:pPr>
        <w:pStyle w:val="ListParagraph"/>
        <w:numPr>
          <w:ilvl w:val="1"/>
          <w:numId w:val="26"/>
        </w:numPr>
        <w:jc w:val="both"/>
      </w:pPr>
      <w:r>
        <w:t xml:space="preserve">Files are uploaded twice monthly </w:t>
      </w:r>
    </w:p>
    <w:p w14:paraId="5F97D9BD" w14:textId="77777777" w:rsidR="00830F17" w:rsidRDefault="00830F17" w:rsidP="005A0C67">
      <w:pPr>
        <w:pStyle w:val="ListParagraph"/>
        <w:numPr>
          <w:ilvl w:val="1"/>
          <w:numId w:val="26"/>
        </w:numPr>
        <w:jc w:val="both"/>
      </w:pPr>
      <w:r>
        <w:t>Check payments generated</w:t>
      </w:r>
    </w:p>
    <w:p w14:paraId="2A91C90E" w14:textId="26B1C762" w:rsidR="00830F17" w:rsidRDefault="007874B2" w:rsidP="00830F17">
      <w:pPr>
        <w:pStyle w:val="ListParagraph"/>
        <w:numPr>
          <w:ilvl w:val="0"/>
          <w:numId w:val="26"/>
        </w:numPr>
        <w:jc w:val="both"/>
      </w:pPr>
      <w:r>
        <w:t xml:space="preserve">MTRS </w:t>
      </w:r>
      <w:r w:rsidR="00830F17">
        <w:t>Pension Payments</w:t>
      </w:r>
    </w:p>
    <w:p w14:paraId="35DAEC50" w14:textId="77777777" w:rsidR="00830F17" w:rsidRDefault="00830F17" w:rsidP="005A0C67">
      <w:pPr>
        <w:pStyle w:val="ListParagraph"/>
        <w:numPr>
          <w:ilvl w:val="1"/>
          <w:numId w:val="26"/>
        </w:numPr>
        <w:jc w:val="both"/>
      </w:pPr>
      <w:r>
        <w:t>Payments for retired teachers</w:t>
      </w:r>
    </w:p>
    <w:p w14:paraId="2AA884D1" w14:textId="77777777" w:rsidR="00830F17" w:rsidRDefault="00830F17" w:rsidP="005A0C67">
      <w:pPr>
        <w:pStyle w:val="ListParagraph"/>
        <w:numPr>
          <w:ilvl w:val="1"/>
          <w:numId w:val="26"/>
        </w:numPr>
        <w:jc w:val="both"/>
      </w:pPr>
      <w:r>
        <w:t>Files are uploaded once per month</w:t>
      </w:r>
    </w:p>
    <w:p w14:paraId="1DFC11E8" w14:textId="77777777" w:rsidR="00830F17" w:rsidRDefault="00830F17" w:rsidP="005A0C67">
      <w:pPr>
        <w:pStyle w:val="ListParagraph"/>
        <w:numPr>
          <w:ilvl w:val="1"/>
          <w:numId w:val="26"/>
        </w:numPr>
        <w:jc w:val="both"/>
      </w:pPr>
      <w:r>
        <w:t>ACH and check payments generated</w:t>
      </w:r>
    </w:p>
    <w:p w14:paraId="5A96ABFE" w14:textId="331CC846" w:rsidR="00830F17" w:rsidRDefault="007874B2" w:rsidP="00830F17">
      <w:pPr>
        <w:pStyle w:val="ListParagraph"/>
        <w:numPr>
          <w:ilvl w:val="0"/>
          <w:numId w:val="26"/>
        </w:numPr>
        <w:jc w:val="both"/>
      </w:pPr>
      <w:r>
        <w:t>MTRS</w:t>
      </w:r>
      <w:r w:rsidR="00830F17">
        <w:t xml:space="preserve"> Refund Payments </w:t>
      </w:r>
    </w:p>
    <w:p w14:paraId="615104EA" w14:textId="77777777" w:rsidR="00830F17" w:rsidRDefault="00830F17" w:rsidP="005A0C67">
      <w:pPr>
        <w:pStyle w:val="ListParagraph"/>
        <w:numPr>
          <w:ilvl w:val="1"/>
          <w:numId w:val="26"/>
        </w:numPr>
        <w:jc w:val="both"/>
      </w:pPr>
      <w:r>
        <w:t>Refunds or rollover of contributions to the Teachers' Retirement System</w:t>
      </w:r>
    </w:p>
    <w:p w14:paraId="7C367672" w14:textId="77777777" w:rsidR="00830F17" w:rsidRDefault="00830F17" w:rsidP="005A0C67">
      <w:pPr>
        <w:pStyle w:val="ListParagraph"/>
        <w:numPr>
          <w:ilvl w:val="1"/>
          <w:numId w:val="26"/>
        </w:numPr>
        <w:jc w:val="both"/>
      </w:pPr>
      <w:r>
        <w:t>Files are uploaded weekly</w:t>
      </w:r>
    </w:p>
    <w:p w14:paraId="506AF3C4" w14:textId="77777777" w:rsidR="00830F17" w:rsidRDefault="00830F17" w:rsidP="005A0C67">
      <w:pPr>
        <w:pStyle w:val="ListParagraph"/>
        <w:numPr>
          <w:ilvl w:val="1"/>
          <w:numId w:val="26"/>
        </w:numPr>
        <w:jc w:val="both"/>
      </w:pPr>
      <w:r>
        <w:t>Check Payments are generated</w:t>
      </w:r>
    </w:p>
    <w:p w14:paraId="251B2D95" w14:textId="4650936E" w:rsidR="00830F17" w:rsidRDefault="007874B2" w:rsidP="00830F17">
      <w:pPr>
        <w:pStyle w:val="ListParagraph"/>
        <w:numPr>
          <w:ilvl w:val="0"/>
          <w:numId w:val="26"/>
        </w:numPr>
        <w:jc w:val="both"/>
      </w:pPr>
      <w:r>
        <w:t>MTRS</w:t>
      </w:r>
      <w:r w:rsidR="00830F17">
        <w:t xml:space="preserve"> Pre-Notes</w:t>
      </w:r>
    </w:p>
    <w:p w14:paraId="1EB077FC" w14:textId="43FEF753" w:rsidR="00830F17" w:rsidRDefault="00830F17" w:rsidP="005A0C67">
      <w:pPr>
        <w:pStyle w:val="ListParagraph"/>
        <w:numPr>
          <w:ilvl w:val="1"/>
          <w:numId w:val="26"/>
        </w:numPr>
        <w:jc w:val="both"/>
      </w:pPr>
      <w:r>
        <w:t>Tests the validity of bank account information entered into HRCMS</w:t>
      </w:r>
    </w:p>
    <w:p w14:paraId="72F7C3A1" w14:textId="77777777" w:rsidR="00830F17" w:rsidRDefault="00830F17" w:rsidP="005A0C67">
      <w:pPr>
        <w:pStyle w:val="ListParagraph"/>
        <w:numPr>
          <w:ilvl w:val="1"/>
          <w:numId w:val="26"/>
        </w:numPr>
        <w:jc w:val="both"/>
      </w:pPr>
      <w:r>
        <w:t>File is uploaded monthly</w:t>
      </w:r>
    </w:p>
    <w:p w14:paraId="2618E376" w14:textId="77777777" w:rsidR="00830F17" w:rsidRDefault="00830F17" w:rsidP="005A0C67">
      <w:pPr>
        <w:pStyle w:val="ListParagraph"/>
        <w:numPr>
          <w:ilvl w:val="1"/>
          <w:numId w:val="26"/>
        </w:numPr>
        <w:jc w:val="both"/>
      </w:pPr>
      <w:r>
        <w:t>File is validated for invalid characters and $0 amounts</w:t>
      </w:r>
    </w:p>
    <w:p w14:paraId="221AE53E" w14:textId="77777777" w:rsidR="00830F17" w:rsidRDefault="00830F17" w:rsidP="00830F17">
      <w:pPr>
        <w:pStyle w:val="ListParagraph"/>
        <w:numPr>
          <w:ilvl w:val="0"/>
          <w:numId w:val="26"/>
        </w:numPr>
        <w:jc w:val="both"/>
      </w:pPr>
      <w:r>
        <w:t>State Retirement Board System – Current System/MARIS Near Future Replacement System</w:t>
      </w:r>
    </w:p>
    <w:p w14:paraId="7CD92D33" w14:textId="77777777" w:rsidR="00830F17" w:rsidRDefault="00830F17" w:rsidP="005A0C67">
      <w:pPr>
        <w:pStyle w:val="ListParagraph"/>
        <w:numPr>
          <w:ilvl w:val="1"/>
          <w:numId w:val="26"/>
        </w:numPr>
        <w:jc w:val="both"/>
      </w:pPr>
      <w:r>
        <w:t xml:space="preserve">Payments for Retirees </w:t>
      </w:r>
    </w:p>
    <w:p w14:paraId="32A7E7C7" w14:textId="77777777" w:rsidR="00830F17" w:rsidRDefault="00830F17" w:rsidP="005A0C67">
      <w:pPr>
        <w:pStyle w:val="ListParagraph"/>
        <w:numPr>
          <w:ilvl w:val="1"/>
          <w:numId w:val="26"/>
        </w:numPr>
        <w:jc w:val="both"/>
      </w:pPr>
      <w:r>
        <w:t>Monthly</w:t>
      </w:r>
    </w:p>
    <w:p w14:paraId="31689D8E" w14:textId="6E7386A5" w:rsidR="00830F17" w:rsidRDefault="00830F17" w:rsidP="005A0C67">
      <w:pPr>
        <w:pStyle w:val="ListParagraph"/>
        <w:numPr>
          <w:ilvl w:val="1"/>
          <w:numId w:val="26"/>
        </w:numPr>
        <w:jc w:val="both"/>
      </w:pPr>
      <w:r>
        <w:t>ACH and check payments generated</w:t>
      </w:r>
    </w:p>
    <w:p w14:paraId="4514DA9B" w14:textId="77777777" w:rsidR="009D6E18" w:rsidRDefault="000531D7" w:rsidP="009D6E18">
      <w:pPr>
        <w:pStyle w:val="Heading1"/>
      </w:pPr>
      <w:bookmarkStart w:id="8" w:name="_Toc470172924"/>
      <w:r>
        <w:t xml:space="preserve">A </w:t>
      </w:r>
      <w:r w:rsidR="009D6E18">
        <w:t xml:space="preserve"> </w:t>
      </w:r>
      <w:r>
        <w:t xml:space="preserve">Typical </w:t>
      </w:r>
      <w:r w:rsidR="009D6E18">
        <w:t>PPS Process</w:t>
      </w:r>
      <w:bookmarkEnd w:id="8"/>
    </w:p>
    <w:p w14:paraId="4C13501D" w14:textId="4F9CCD59" w:rsidR="00653409" w:rsidRDefault="007874B2" w:rsidP="007874B2">
      <w:pPr>
        <w:numPr>
          <w:ilvl w:val="0"/>
          <w:numId w:val="19"/>
        </w:numPr>
      </w:pPr>
      <w:r>
        <w:t xml:space="preserve">The source system administrators for </w:t>
      </w:r>
      <w:r w:rsidRPr="007874B2">
        <w:t>MMARS, HRCMS, MTRS, SRB, IA</w:t>
      </w:r>
      <w:r w:rsidRPr="007874B2" w:rsidDel="007874B2">
        <w:t xml:space="preserve"> </w:t>
      </w:r>
      <w:r w:rsidR="00653409">
        <w:t>generate payment</w:t>
      </w:r>
      <w:r w:rsidR="008818ED">
        <w:t xml:space="preserve"> files containing check and ACH payments. I</w:t>
      </w:r>
      <w:r w:rsidR="00F9499B">
        <w:t>n some cases,</w:t>
      </w:r>
      <w:r w:rsidR="00653409">
        <w:t xml:space="preserve"> ACH files</w:t>
      </w:r>
      <w:r w:rsidR="008818ED">
        <w:t xml:space="preserve"> are generated</w:t>
      </w:r>
      <w:r w:rsidR="00653409">
        <w:t xml:space="preserve"> from their systems</w:t>
      </w:r>
      <w:r w:rsidR="00990CFC">
        <w:t>.</w:t>
      </w:r>
    </w:p>
    <w:p w14:paraId="1BF54047" w14:textId="7F5A97A3" w:rsidR="00653409" w:rsidRDefault="00653409" w:rsidP="00653409">
      <w:pPr>
        <w:numPr>
          <w:ilvl w:val="0"/>
          <w:numId w:val="19"/>
        </w:numPr>
      </w:pPr>
      <w:r>
        <w:t xml:space="preserve">Source system administrators </w:t>
      </w:r>
      <w:r w:rsidR="00AF2FF2">
        <w:t>upload files</w:t>
      </w:r>
      <w:r w:rsidR="00067E9D">
        <w:t>. This is usually done</w:t>
      </w:r>
      <w:r w:rsidR="00AF2FF2">
        <w:t xml:space="preserve"> via InterChange, an MQSeries message queue</w:t>
      </w:r>
      <w:r w:rsidR="00091C9D">
        <w:t>.</w:t>
      </w:r>
    </w:p>
    <w:p w14:paraId="3152F550" w14:textId="63A90C8F" w:rsidR="00AF2FF2" w:rsidRDefault="007874B2" w:rsidP="00653409">
      <w:pPr>
        <w:numPr>
          <w:ilvl w:val="0"/>
          <w:numId w:val="19"/>
        </w:numPr>
      </w:pPr>
      <w:r>
        <w:t>The</w:t>
      </w:r>
      <w:r w:rsidR="00AF2FF2">
        <w:t xml:space="preserve"> </w:t>
      </w:r>
      <w:r>
        <w:t xml:space="preserve">source system </w:t>
      </w:r>
      <w:r w:rsidR="00AF2FF2">
        <w:t xml:space="preserve">administrators email </w:t>
      </w:r>
      <w:r>
        <w:t xml:space="preserve">the </w:t>
      </w:r>
      <w:r w:rsidR="00120E55">
        <w:t>PPS</w:t>
      </w:r>
      <w:r>
        <w:t xml:space="preserve"> system admi</w:t>
      </w:r>
      <w:r w:rsidR="00120E55">
        <w:t xml:space="preserve">nistrators, </w:t>
      </w:r>
      <w:r w:rsidR="00AF2FF2">
        <w:t>Chelsea Ops</w:t>
      </w:r>
      <w:r w:rsidR="00120E55">
        <w:t>,</w:t>
      </w:r>
      <w:r w:rsidR="004973BF">
        <w:t xml:space="preserve"> to notify </w:t>
      </w:r>
      <w:r w:rsidR="0085265E">
        <w:t xml:space="preserve">Chelsea </w:t>
      </w:r>
      <w:r w:rsidR="004973BF">
        <w:t>Ops that files are in transit and provide</w:t>
      </w:r>
      <w:r w:rsidR="00AF2FF2">
        <w:t xml:space="preserve"> balancing information. </w:t>
      </w:r>
      <w:r w:rsidR="004973BF">
        <w:t>The balancing information</w:t>
      </w:r>
      <w:r w:rsidR="00AF2FF2">
        <w:t xml:space="preserve"> consists of </w:t>
      </w:r>
      <w:r w:rsidR="00120E55">
        <w:t xml:space="preserve">the total </w:t>
      </w:r>
      <w:r w:rsidR="00AF2FF2">
        <w:t>number</w:t>
      </w:r>
      <w:r w:rsidR="00E41712">
        <w:t xml:space="preserve"> of checks</w:t>
      </w:r>
      <w:r w:rsidR="00892FA5">
        <w:t>,</w:t>
      </w:r>
      <w:r w:rsidR="00AF2FF2">
        <w:t xml:space="preserve">  </w:t>
      </w:r>
      <w:r w:rsidR="00892FA5">
        <w:t xml:space="preserve">the </w:t>
      </w:r>
      <w:r w:rsidR="00AF2FF2">
        <w:t xml:space="preserve">amount of </w:t>
      </w:r>
      <w:r w:rsidR="008F5880">
        <w:t>each</w:t>
      </w:r>
      <w:r w:rsidR="00892FA5">
        <w:t xml:space="preserve"> </w:t>
      </w:r>
      <w:r w:rsidR="00AF2FF2">
        <w:t>check</w:t>
      </w:r>
      <w:r w:rsidR="00892FA5">
        <w:t>,</w:t>
      </w:r>
      <w:r w:rsidR="00AF2FF2">
        <w:t xml:space="preserve">  ACH transactions and sometimes dates.</w:t>
      </w:r>
      <w:r w:rsidR="00120E55">
        <w:t xml:space="preserve"> These numbers and amounts </w:t>
      </w:r>
      <w:r w:rsidR="00E41712">
        <w:t xml:space="preserve">are </w:t>
      </w:r>
      <w:r w:rsidR="00120E55">
        <w:t>verified against the data in the files uploaded.</w:t>
      </w:r>
    </w:p>
    <w:p w14:paraId="5699C1CC" w14:textId="7194E229" w:rsidR="00AF2FF2" w:rsidRDefault="00AF2FF2" w:rsidP="00653409">
      <w:pPr>
        <w:numPr>
          <w:ilvl w:val="0"/>
          <w:numId w:val="19"/>
        </w:numPr>
      </w:pPr>
      <w:r>
        <w:t>The data files arrive and</w:t>
      </w:r>
      <w:r w:rsidR="00F9499B">
        <w:t xml:space="preserve"> are</w:t>
      </w:r>
      <w:r>
        <w:t xml:space="preserve"> uploaded to the </w:t>
      </w:r>
      <w:r w:rsidR="008C0FE9">
        <w:t xml:space="preserve">current PPS </w:t>
      </w:r>
      <w:r w:rsidR="008C78F7">
        <w:t>system</w:t>
      </w:r>
      <w:r>
        <w:t>.</w:t>
      </w:r>
    </w:p>
    <w:p w14:paraId="63AC90BD" w14:textId="47FEE1AE" w:rsidR="00AF2FF2" w:rsidRDefault="00AF2FF2" w:rsidP="00653409">
      <w:pPr>
        <w:numPr>
          <w:ilvl w:val="0"/>
          <w:numId w:val="19"/>
        </w:numPr>
      </w:pPr>
      <w:r>
        <w:t>In some cases, the files are validated against themselves: e.g. the number of records and dollar amounts in the detail records are compared</w:t>
      </w:r>
      <w:r w:rsidR="00067E9D">
        <w:t xml:space="preserve"> to footer records, pre-formatted ACH files are validated for detail and addenda record counts and amounts against footer values, </w:t>
      </w:r>
      <w:r w:rsidR="00F9499B">
        <w:t xml:space="preserve">and </w:t>
      </w:r>
      <w:r w:rsidR="00067E9D">
        <w:t>ACH files are checked for invalid characters</w:t>
      </w:r>
      <w:r w:rsidR="00F9499B">
        <w:t>.</w:t>
      </w:r>
    </w:p>
    <w:p w14:paraId="6E39967F" w14:textId="0D6DA1F5" w:rsidR="006208EB" w:rsidRDefault="0085265E" w:rsidP="00653409">
      <w:pPr>
        <w:numPr>
          <w:ilvl w:val="0"/>
          <w:numId w:val="19"/>
        </w:numPr>
      </w:pPr>
      <w:r>
        <w:t>PPS</w:t>
      </w:r>
      <w:r w:rsidR="006208EB">
        <w:t xml:space="preserve"> generates pre-load and</w:t>
      </w:r>
      <w:r w:rsidR="00AF2FF2">
        <w:t xml:space="preserve"> load reports</w:t>
      </w:r>
      <w:r w:rsidR="00067E9D">
        <w:t xml:space="preserve">. The pre-load reports are load reports </w:t>
      </w:r>
      <w:r w:rsidR="008C78F7">
        <w:t>that are not saved in the database</w:t>
      </w:r>
      <w:r w:rsidR="00067E9D">
        <w:t xml:space="preserve"> and are a legacy of earlier slower processing times. The pre-load and load reports are generally used as a first look at the data to start the process of reviewing the balancing information </w:t>
      </w:r>
      <w:r w:rsidR="004973BF">
        <w:t>earlier</w:t>
      </w:r>
      <w:r w:rsidR="00067E9D">
        <w:t xml:space="preserve"> </w:t>
      </w:r>
      <w:r w:rsidR="000E0B56">
        <w:t xml:space="preserve">rather </w:t>
      </w:r>
      <w:r w:rsidR="00067E9D">
        <w:t>than waiting until the end</w:t>
      </w:r>
      <w:r w:rsidR="004973BF">
        <w:t xml:space="preserve"> of processing</w:t>
      </w:r>
      <w:r w:rsidR="00067E9D">
        <w:t xml:space="preserve">. </w:t>
      </w:r>
    </w:p>
    <w:p w14:paraId="324F7F4C" w14:textId="77777777" w:rsidR="00AF2FF2" w:rsidRDefault="00067E9D" w:rsidP="00653409">
      <w:pPr>
        <w:numPr>
          <w:ilvl w:val="0"/>
          <w:numId w:val="19"/>
        </w:numPr>
      </w:pPr>
      <w:r>
        <w:t>As part of the load, the PPS database creates an IFS-TRACKING-SET record to track</w:t>
      </w:r>
      <w:r w:rsidR="006208EB">
        <w:t xml:space="preserve"> the upload and loads basic payment data into a generic PAYMENT table and additional data into other tables (</w:t>
      </w:r>
      <w:r w:rsidR="00421B02">
        <w:t>hours</w:t>
      </w:r>
      <w:r w:rsidR="006208EB">
        <w:t xml:space="preserve">, earnings, deductions, </w:t>
      </w:r>
      <w:r w:rsidR="0016371F">
        <w:t xml:space="preserve">and </w:t>
      </w:r>
      <w:r w:rsidR="006208EB">
        <w:t>pass through info for return files).</w:t>
      </w:r>
    </w:p>
    <w:p w14:paraId="2ED35583" w14:textId="76E23D82" w:rsidR="003E19CC" w:rsidRDefault="003E19CC" w:rsidP="003E19CC">
      <w:pPr>
        <w:numPr>
          <w:ilvl w:val="0"/>
          <w:numId w:val="19"/>
        </w:numPr>
      </w:pPr>
      <w:r>
        <w:t>Any special processing is done.</w:t>
      </w:r>
    </w:p>
    <w:p w14:paraId="7C844054" w14:textId="74880961" w:rsidR="006208EB" w:rsidRDefault="00722D59" w:rsidP="00653409">
      <w:pPr>
        <w:numPr>
          <w:ilvl w:val="0"/>
          <w:numId w:val="19"/>
        </w:numPr>
      </w:pPr>
      <w:r>
        <w:t>Payment records are assigned check numbers, check dates, ACH trace numbers and settlement dates</w:t>
      </w:r>
      <w:r w:rsidR="000B7B10">
        <w:t>.</w:t>
      </w:r>
    </w:p>
    <w:p w14:paraId="78A4CA20" w14:textId="7D820800" w:rsidR="00722D59" w:rsidRDefault="00722D59" w:rsidP="00653409">
      <w:pPr>
        <w:numPr>
          <w:ilvl w:val="0"/>
          <w:numId w:val="19"/>
        </w:numPr>
      </w:pPr>
      <w:r>
        <w:t>Register, reconciliation</w:t>
      </w:r>
      <w:r w:rsidR="00421B02">
        <w:t>, ACH</w:t>
      </w:r>
      <w:r>
        <w:t xml:space="preserve"> and print files are created. </w:t>
      </w:r>
      <w:r w:rsidR="001246D8">
        <w:t xml:space="preserve">Separate print files are created for different </w:t>
      </w:r>
      <w:r w:rsidR="003449E3">
        <w:t>business function</w:t>
      </w:r>
      <w:r w:rsidR="00E66EE8">
        <w:t xml:space="preserve"> codes</w:t>
      </w:r>
      <w:r w:rsidR="003449E3">
        <w:t xml:space="preserve"> </w:t>
      </w:r>
      <w:r w:rsidR="00E66EE8">
        <w:t>(</w:t>
      </w:r>
      <w:r>
        <w:t>BFC</w:t>
      </w:r>
      <w:r w:rsidR="001246D8">
        <w:t>s</w:t>
      </w:r>
      <w:r w:rsidR="00E66EE8">
        <w:t>)</w:t>
      </w:r>
      <w:r w:rsidR="001246D8">
        <w:t>, department</w:t>
      </w:r>
      <w:r w:rsidR="008C78F7">
        <w:t xml:space="preserve"> code</w:t>
      </w:r>
      <w:r w:rsidR="001246D8">
        <w:t>s</w:t>
      </w:r>
      <w:r w:rsidR="003B15B7">
        <w:t>, document types, and</w:t>
      </w:r>
      <w:r>
        <w:t xml:space="preserve"> special handling </w:t>
      </w:r>
      <w:r w:rsidR="001246D8">
        <w:t>flags.</w:t>
      </w:r>
    </w:p>
    <w:p w14:paraId="64EB3851" w14:textId="605E92AB" w:rsidR="000054A9" w:rsidRDefault="003B15B7" w:rsidP="00653409">
      <w:pPr>
        <w:numPr>
          <w:ilvl w:val="0"/>
          <w:numId w:val="19"/>
        </w:numPr>
      </w:pPr>
      <w:r>
        <w:t>After the files</w:t>
      </w:r>
      <w:r w:rsidR="004613D7">
        <w:t xml:space="preserve">, the </w:t>
      </w:r>
      <w:r w:rsidR="008C78F7">
        <w:t xml:space="preserve">PPS </w:t>
      </w:r>
      <w:r w:rsidR="004613D7">
        <w:t xml:space="preserve">system generates a summary report. The summary report is </w:t>
      </w:r>
      <w:r>
        <w:t xml:space="preserve">the primary means for validating the actual data </w:t>
      </w:r>
      <w:r w:rsidR="00421B02">
        <w:t>file contents</w:t>
      </w:r>
      <w:r>
        <w:t xml:space="preserve"> against the balancing information provided by source system administrators.</w:t>
      </w:r>
      <w:r w:rsidR="000054A9">
        <w:t xml:space="preserve"> The Chelsea Ops managers either manually compare the balancing information</w:t>
      </w:r>
      <w:r w:rsidR="00F9499B">
        <w:t xml:space="preserve"> provided by the source system admin</w:t>
      </w:r>
      <w:r w:rsidR="00001291">
        <w:t>i</w:t>
      </w:r>
      <w:r w:rsidR="00F9499B">
        <w:t>s</w:t>
      </w:r>
      <w:r w:rsidR="00001291">
        <w:t>trators</w:t>
      </w:r>
      <w:r w:rsidR="000054A9">
        <w:t xml:space="preserve"> against the data provided by the report or the managers enter the balancing and the summary report data into spreadsheets that validate the data. This is done by </w:t>
      </w:r>
      <w:r w:rsidR="00B5232B">
        <w:t>at least two</w:t>
      </w:r>
      <w:r w:rsidR="000054A9">
        <w:t xml:space="preserve"> </w:t>
      </w:r>
      <w:r w:rsidR="00B5232B">
        <w:t>senior people</w:t>
      </w:r>
      <w:r w:rsidR="000054A9">
        <w:t xml:space="preserve"> to minimize the chance of mistake</w:t>
      </w:r>
      <w:r w:rsidR="004E15EE">
        <w:t>s</w:t>
      </w:r>
      <w:r w:rsidR="000054A9">
        <w:t xml:space="preserve">. </w:t>
      </w:r>
    </w:p>
    <w:p w14:paraId="2EDC5DA8" w14:textId="175448C7" w:rsidR="000054A9" w:rsidRDefault="000054A9" w:rsidP="00653409">
      <w:pPr>
        <w:numPr>
          <w:ilvl w:val="0"/>
          <w:numId w:val="19"/>
        </w:numPr>
      </w:pPr>
      <w:r>
        <w:t>The system prompts the Chelsea Ops team to generate return files. If balancing is successful, the return files are generated and, generally, returned to the source system administrators via InterChange.</w:t>
      </w:r>
      <w:r w:rsidR="00774AEF">
        <w:t xml:space="preserve"> The return files have check numbers, dates, and pass through information</w:t>
      </w:r>
      <w:r w:rsidR="00120E55">
        <w:t xml:space="preserve"> that is not used by PPS</w:t>
      </w:r>
      <w:r w:rsidR="00774AEF">
        <w:t>.</w:t>
      </w:r>
    </w:p>
    <w:p w14:paraId="5701D4E4" w14:textId="77777777" w:rsidR="000054A9" w:rsidRDefault="000054A9" w:rsidP="00653409">
      <w:pPr>
        <w:numPr>
          <w:ilvl w:val="0"/>
          <w:numId w:val="19"/>
        </w:numPr>
      </w:pPr>
      <w:r>
        <w:t>As the Chelsea Ops managers do the balancing, other operators have started</w:t>
      </w:r>
      <w:r w:rsidR="009B5AD5">
        <w:t xml:space="preserve"> printing. The operators pull print files off a queue and route the files to specific printers. Each </w:t>
      </w:r>
      <w:r w:rsidR="00774AEF">
        <w:t>file</w:t>
      </w:r>
      <w:r w:rsidR="009B5AD5">
        <w:t xml:space="preserve"> has a print template or form associated with it. </w:t>
      </w:r>
    </w:p>
    <w:p w14:paraId="7C510704" w14:textId="77777777" w:rsidR="009B5AD5" w:rsidRDefault="00D65942" w:rsidP="00653409">
      <w:pPr>
        <w:numPr>
          <w:ilvl w:val="0"/>
          <w:numId w:val="19"/>
        </w:numPr>
      </w:pPr>
      <w:r>
        <w:t xml:space="preserve">The printed items are loaded onto carts and moved to the sealer. </w:t>
      </w:r>
    </w:p>
    <w:p w14:paraId="4B871CA3" w14:textId="77777777" w:rsidR="00D65942" w:rsidRDefault="00D65942" w:rsidP="00653409">
      <w:pPr>
        <w:numPr>
          <w:ilvl w:val="0"/>
          <w:numId w:val="19"/>
        </w:numPr>
      </w:pPr>
      <w:r>
        <w:t>The mail room operator selects the proper fold and the items are fed into the sealer.</w:t>
      </w:r>
    </w:p>
    <w:p w14:paraId="1962808B" w14:textId="7802C46C" w:rsidR="001F46C2" w:rsidRDefault="001F46C2" w:rsidP="00653409">
      <w:pPr>
        <w:numPr>
          <w:ilvl w:val="0"/>
          <w:numId w:val="19"/>
        </w:numPr>
      </w:pPr>
      <w:r>
        <w:t>If balancing completes successfully, the return files are created and</w:t>
      </w:r>
      <w:r w:rsidR="008C78F7">
        <w:t xml:space="preserve"> returned to </w:t>
      </w:r>
      <w:r w:rsidR="007874B2">
        <w:t>the source systems via InterChange</w:t>
      </w:r>
      <w:r w:rsidR="00120E55">
        <w:t>.</w:t>
      </w:r>
    </w:p>
    <w:p w14:paraId="72EA1A7A" w14:textId="77777777" w:rsidR="00D65942" w:rsidRDefault="000531D7" w:rsidP="00653409">
      <w:pPr>
        <w:numPr>
          <w:ilvl w:val="0"/>
          <w:numId w:val="19"/>
        </w:numPr>
      </w:pPr>
      <w:r>
        <w:t xml:space="preserve">At this stage, funding of the accounts are verified by Chelsea Ops. </w:t>
      </w:r>
      <w:r w:rsidR="003E19CC">
        <w:t>Typically</w:t>
      </w:r>
      <w:r>
        <w:t>,</w:t>
      </w:r>
      <w:r w:rsidR="003E19CC">
        <w:t xml:space="preserve"> </w:t>
      </w:r>
      <w:r w:rsidR="0016371F">
        <w:t>this is</w:t>
      </w:r>
      <w:r w:rsidR="003E19CC">
        <w:t xml:space="preserve"> done via reports generated from the MMARS Daily Warrant file. </w:t>
      </w:r>
      <w:r w:rsidR="009C12CB">
        <w:t>In addition to check and ACH information for specific BFCs, t</w:t>
      </w:r>
      <w:r w:rsidR="003E19CC">
        <w:t xml:space="preserve">he warrant </w:t>
      </w:r>
      <w:r w:rsidR="009C12CB">
        <w:t xml:space="preserve">file </w:t>
      </w:r>
      <w:r w:rsidR="003E19CC">
        <w:t xml:space="preserve">contains </w:t>
      </w:r>
      <w:r w:rsidR="00421B02">
        <w:t>totals</w:t>
      </w:r>
      <w:r w:rsidR="009C12CB">
        <w:t xml:space="preserve"> for other PPS processes. </w:t>
      </w:r>
      <w:r w:rsidR="00BF09E3">
        <w:t>Verification of funding also results in the physical release of printed items.</w:t>
      </w:r>
    </w:p>
    <w:p w14:paraId="1A06AD30" w14:textId="27227103" w:rsidR="001F46C2" w:rsidRDefault="00BF09E3" w:rsidP="00653409">
      <w:pPr>
        <w:numPr>
          <w:ilvl w:val="0"/>
          <w:numId w:val="19"/>
        </w:numPr>
      </w:pPr>
      <w:r>
        <w:t xml:space="preserve">Chelsea Ops staff now creates the issue files for the bank. The reconciliation files created earlier are consolidated and the consolidated file is converted to the </w:t>
      </w:r>
      <w:r w:rsidR="0016371F">
        <w:t>bank’s issue</w:t>
      </w:r>
      <w:r>
        <w:t xml:space="preserve"> file format. </w:t>
      </w:r>
      <w:r w:rsidR="00357D2C">
        <w:t xml:space="preserve">Chelsea </w:t>
      </w:r>
      <w:r>
        <w:t>Ops staff creates a coversheet with the account numbers, the check numbers, and the total amount. The issue file is transferred to Santander’s 3</w:t>
      </w:r>
      <w:r w:rsidRPr="00BF09E3">
        <w:rPr>
          <w:vertAlign w:val="superscript"/>
        </w:rPr>
        <w:t>rd</w:t>
      </w:r>
      <w:r>
        <w:t xml:space="preserve"> party data processor, DDI, via an https file upload and the coversheet is emailed to</w:t>
      </w:r>
      <w:r w:rsidR="005B008D">
        <w:t xml:space="preserve"> Santander. DDI sends </w:t>
      </w:r>
      <w:r w:rsidR="000408A4">
        <w:t xml:space="preserve">Chelsea </w:t>
      </w:r>
      <w:r w:rsidR="005B008D">
        <w:t>Ops a confirmation email confirming the number of checks and the totals.</w:t>
      </w:r>
    </w:p>
    <w:p w14:paraId="0D2ECF73" w14:textId="1BE473AA" w:rsidR="005B008D" w:rsidRDefault="005B008D" w:rsidP="00653409">
      <w:pPr>
        <w:numPr>
          <w:ilvl w:val="0"/>
          <w:numId w:val="19"/>
        </w:numPr>
      </w:pPr>
      <w:r>
        <w:t>To move the ACH files to the bank, Chelsea Ops uploads the ACH file to DDI and emails FiServ</w:t>
      </w:r>
      <w:r w:rsidR="00120E55">
        <w:t xml:space="preserve">, the company that ultimately processes ACH files, </w:t>
      </w:r>
      <w:r>
        <w:t xml:space="preserve"> </w:t>
      </w:r>
      <w:r w:rsidR="008A4F13">
        <w:t>the last page</w:t>
      </w:r>
      <w:r w:rsidR="00BD2671">
        <w:t xml:space="preserve"> of the </w:t>
      </w:r>
      <w:r w:rsidR="008A4F13">
        <w:t xml:space="preserve"> </w:t>
      </w:r>
      <w:r>
        <w:t xml:space="preserve">ACH Summary Report containing record counts and amounts. </w:t>
      </w:r>
      <w:r w:rsidR="00120E55">
        <w:t xml:space="preserve">DDI confirms the </w:t>
      </w:r>
      <w:r w:rsidR="00207897">
        <w:t xml:space="preserve">numbers and </w:t>
      </w:r>
      <w:r w:rsidR="00120E55">
        <w:t xml:space="preserve">amounts </w:t>
      </w:r>
      <w:r w:rsidR="00207897">
        <w:t>by email.</w:t>
      </w:r>
    </w:p>
    <w:p w14:paraId="57D92D6B" w14:textId="4E7CDA5B" w:rsidR="00207897" w:rsidRPr="00653409" w:rsidRDefault="00207897" w:rsidP="00653409">
      <w:pPr>
        <w:numPr>
          <w:ilvl w:val="0"/>
          <w:numId w:val="19"/>
        </w:numPr>
      </w:pPr>
      <w:r>
        <w:t>The printed items are then distributed. Some are moved to Central Mail in Chelsea and then couriered to USPS.</w:t>
      </w:r>
      <w:r w:rsidR="008A4F13">
        <w:t xml:space="preserve"> </w:t>
      </w:r>
      <w:r>
        <w:t xml:space="preserve"> Others are returned via courier to TRE’s office at 1 Ashburton</w:t>
      </w:r>
      <w:r w:rsidR="00165DB7">
        <w:t xml:space="preserve"> Place, Boston,</w:t>
      </w:r>
      <w:r w:rsidR="00C516F7">
        <w:t xml:space="preserve"> where </w:t>
      </w:r>
      <w:r w:rsidR="00165DB7">
        <w:t>th</w:t>
      </w:r>
      <w:r w:rsidR="004973BF">
        <w:t>e</w:t>
      </w:r>
      <w:r w:rsidR="00C516F7">
        <w:t xml:space="preserve"> items are</w:t>
      </w:r>
      <w:r w:rsidR="004973BF">
        <w:t xml:space="preserve"> picked up by </w:t>
      </w:r>
      <w:r w:rsidR="00C516F7">
        <w:t xml:space="preserve">other Commonwealth </w:t>
      </w:r>
      <w:r w:rsidR="004973BF">
        <w:t xml:space="preserve"> </w:t>
      </w:r>
      <w:r w:rsidR="005B4F75">
        <w:t xml:space="preserve">agencies </w:t>
      </w:r>
      <w:r w:rsidR="004973BF">
        <w:t>or</w:t>
      </w:r>
      <w:r w:rsidR="00165DB7">
        <w:t xml:space="preserve"> </w:t>
      </w:r>
      <w:r w:rsidR="00C516F7">
        <w:t xml:space="preserve">distributed </w:t>
      </w:r>
      <w:r w:rsidR="00B37BB8">
        <w:t xml:space="preserve">to TRE’s Cash Management </w:t>
      </w:r>
      <w:r w:rsidR="00C516F7">
        <w:t>department</w:t>
      </w:r>
      <w:r w:rsidR="00B37BB8">
        <w:t xml:space="preserve">. In a small number of cases, FedEx is used to convey </w:t>
      </w:r>
      <w:r w:rsidR="004973BF">
        <w:t xml:space="preserve">the checks to a remote location and </w:t>
      </w:r>
      <w:r w:rsidR="005B4F75">
        <w:t xml:space="preserve">so that item can be </w:t>
      </w:r>
      <w:r w:rsidR="004973BF">
        <w:t xml:space="preserve">manually distributed to staff. </w:t>
      </w:r>
    </w:p>
    <w:p w14:paraId="41B03604" w14:textId="77777777" w:rsidR="00B364D2" w:rsidRDefault="00B364D2">
      <w:r>
        <w:br w:type="page"/>
      </w:r>
    </w:p>
    <w:p w14:paraId="632B5D14" w14:textId="77777777" w:rsidR="00532D0F" w:rsidRDefault="00532D0F" w:rsidP="00C52579">
      <w:pPr>
        <w:pStyle w:val="Heading1"/>
      </w:pPr>
      <w:bookmarkStart w:id="9" w:name="_Toc470172925"/>
      <w:r w:rsidRPr="00C52579">
        <w:t>Requirements</w:t>
      </w:r>
      <w:bookmarkEnd w:id="9"/>
    </w:p>
    <w:p w14:paraId="119EC6BF" w14:textId="115A300E" w:rsidR="005A0175" w:rsidRDefault="00B37367" w:rsidP="005A0175">
      <w:r>
        <w:t>This</w:t>
      </w:r>
      <w:r w:rsidR="002E65A3">
        <w:t xml:space="preserve"> RFI includes</w:t>
      </w:r>
      <w:r w:rsidR="003746A4">
        <w:t xml:space="preserve"> description</w:t>
      </w:r>
      <w:r w:rsidR="002E65A3">
        <w:t>s</w:t>
      </w:r>
      <w:r>
        <w:t xml:space="preserve">, at a very high level, of the project requirements. The purpose of these requirements is to guide the </w:t>
      </w:r>
      <w:r w:rsidR="003746A4">
        <w:t>vendor when responding to this</w:t>
      </w:r>
      <w:r>
        <w:t xml:space="preserve"> RFI. </w:t>
      </w:r>
      <w:r w:rsidR="005638BF">
        <w:t>TRE</w:t>
      </w:r>
      <w:r>
        <w:t xml:space="preserve"> reserves the right to change requirements</w:t>
      </w:r>
      <w:r w:rsidR="001218C0">
        <w:t xml:space="preserve"> in any subsequent solicitation.</w:t>
      </w:r>
      <w:r>
        <w:t xml:space="preserve"> These </w:t>
      </w:r>
      <w:r w:rsidR="00A106F5">
        <w:t xml:space="preserve">requirements </w:t>
      </w:r>
      <w:r>
        <w:t>rep</w:t>
      </w:r>
      <w:r w:rsidR="009D3120">
        <w:t xml:space="preserve">resent </w:t>
      </w:r>
      <w:r w:rsidR="00014260">
        <w:t xml:space="preserve">TRE’s </w:t>
      </w:r>
      <w:r w:rsidR="009D3120">
        <w:t xml:space="preserve">understanding of the project’s </w:t>
      </w:r>
      <w:r>
        <w:t xml:space="preserve">needs at this time. </w:t>
      </w:r>
    </w:p>
    <w:p w14:paraId="133B583E" w14:textId="77777777" w:rsidR="00CA10E4" w:rsidRDefault="00CA10E4" w:rsidP="005A0175"/>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81"/>
        <w:gridCol w:w="7194"/>
      </w:tblGrid>
      <w:tr w:rsidR="00A43C4D" w14:paraId="00F3A941" w14:textId="77777777" w:rsidTr="006A7674">
        <w:trPr>
          <w:trHeight w:val="300"/>
        </w:trPr>
        <w:tc>
          <w:tcPr>
            <w:tcW w:w="576" w:type="dxa"/>
            <w:shd w:val="clear" w:color="auto" w:fill="auto"/>
            <w:noWrap/>
            <w:vAlign w:val="bottom"/>
          </w:tcPr>
          <w:p w14:paraId="66B5079B" w14:textId="77777777" w:rsidR="00A43C4D" w:rsidRDefault="00A43C4D">
            <w:pPr>
              <w:jc w:val="right"/>
              <w:rPr>
                <w:rFonts w:ascii="Calibri" w:hAnsi="Calibri"/>
                <w:color w:val="000000"/>
                <w:sz w:val="22"/>
                <w:szCs w:val="22"/>
              </w:rPr>
            </w:pPr>
            <w:r>
              <w:rPr>
                <w:rFonts w:ascii="Calibri" w:hAnsi="Calibri"/>
                <w:color w:val="000000"/>
                <w:sz w:val="22"/>
                <w:szCs w:val="22"/>
              </w:rPr>
              <w:t>Id</w:t>
            </w:r>
          </w:p>
        </w:tc>
        <w:tc>
          <w:tcPr>
            <w:tcW w:w="1681" w:type="dxa"/>
            <w:shd w:val="clear" w:color="auto" w:fill="auto"/>
            <w:noWrap/>
            <w:vAlign w:val="bottom"/>
          </w:tcPr>
          <w:p w14:paraId="49F1B148" w14:textId="77777777" w:rsidR="00A43C4D" w:rsidRDefault="00A43C4D">
            <w:pPr>
              <w:rPr>
                <w:rFonts w:ascii="Calibri" w:hAnsi="Calibri"/>
                <w:color w:val="000000"/>
                <w:sz w:val="22"/>
                <w:szCs w:val="22"/>
              </w:rPr>
            </w:pPr>
            <w:r>
              <w:rPr>
                <w:rFonts w:ascii="Calibri" w:hAnsi="Calibri"/>
                <w:color w:val="000000"/>
                <w:sz w:val="22"/>
                <w:szCs w:val="22"/>
              </w:rPr>
              <w:t>Category</w:t>
            </w:r>
          </w:p>
        </w:tc>
        <w:tc>
          <w:tcPr>
            <w:tcW w:w="7194" w:type="dxa"/>
            <w:shd w:val="clear" w:color="auto" w:fill="auto"/>
            <w:noWrap/>
            <w:vAlign w:val="bottom"/>
          </w:tcPr>
          <w:p w14:paraId="582AE72E" w14:textId="77777777" w:rsidR="00A43C4D" w:rsidRDefault="00A43C4D">
            <w:pPr>
              <w:rPr>
                <w:rFonts w:ascii="Calibri" w:hAnsi="Calibri"/>
                <w:color w:val="000000"/>
                <w:sz w:val="22"/>
                <w:szCs w:val="22"/>
              </w:rPr>
            </w:pPr>
            <w:r>
              <w:rPr>
                <w:rFonts w:ascii="Calibri" w:hAnsi="Calibri"/>
                <w:color w:val="000000"/>
                <w:sz w:val="22"/>
                <w:szCs w:val="22"/>
              </w:rPr>
              <w:t>Description</w:t>
            </w:r>
          </w:p>
        </w:tc>
      </w:tr>
      <w:tr w:rsidR="00A43C4D" w14:paraId="07CF547D" w14:textId="77777777" w:rsidTr="006A7674">
        <w:trPr>
          <w:trHeight w:val="300"/>
        </w:trPr>
        <w:tc>
          <w:tcPr>
            <w:tcW w:w="576" w:type="dxa"/>
            <w:shd w:val="clear" w:color="auto" w:fill="auto"/>
            <w:noWrap/>
            <w:vAlign w:val="bottom"/>
            <w:hideMark/>
          </w:tcPr>
          <w:p w14:paraId="1EB0D86A" w14:textId="77777777" w:rsidR="00A43C4D" w:rsidRPr="00FB549A" w:rsidRDefault="00A43C4D" w:rsidP="00FB549A">
            <w:r w:rsidRPr="00FB549A">
              <w:t>305</w:t>
            </w:r>
          </w:p>
        </w:tc>
        <w:tc>
          <w:tcPr>
            <w:tcW w:w="1681" w:type="dxa"/>
            <w:shd w:val="clear" w:color="auto" w:fill="auto"/>
            <w:noWrap/>
            <w:vAlign w:val="bottom"/>
            <w:hideMark/>
          </w:tcPr>
          <w:p w14:paraId="016B1E06" w14:textId="77777777" w:rsidR="00A43C4D" w:rsidRPr="00FB549A" w:rsidRDefault="00A43C4D" w:rsidP="00FB549A">
            <w:r w:rsidRPr="00FB549A">
              <w:t>Input Data File Processing</w:t>
            </w:r>
          </w:p>
        </w:tc>
        <w:tc>
          <w:tcPr>
            <w:tcW w:w="7194" w:type="dxa"/>
            <w:shd w:val="clear" w:color="auto" w:fill="auto"/>
            <w:noWrap/>
            <w:vAlign w:val="bottom"/>
            <w:hideMark/>
          </w:tcPr>
          <w:p w14:paraId="056B7E0C" w14:textId="77777777" w:rsidR="00A43C4D" w:rsidRPr="00FB549A" w:rsidRDefault="00A43C4D" w:rsidP="00FB549A">
            <w:r w:rsidRPr="00FB549A">
              <w:t>The replacement system should be able to translate files from one format to another</w:t>
            </w:r>
          </w:p>
        </w:tc>
      </w:tr>
      <w:tr w:rsidR="00A43C4D" w14:paraId="042AE5D0" w14:textId="77777777" w:rsidTr="006A7674">
        <w:trPr>
          <w:trHeight w:val="300"/>
        </w:trPr>
        <w:tc>
          <w:tcPr>
            <w:tcW w:w="576" w:type="dxa"/>
            <w:shd w:val="clear" w:color="auto" w:fill="auto"/>
            <w:noWrap/>
            <w:vAlign w:val="bottom"/>
            <w:hideMark/>
          </w:tcPr>
          <w:p w14:paraId="37E8F6A1" w14:textId="77777777" w:rsidR="00A43C4D" w:rsidRPr="00FB549A" w:rsidRDefault="00A43C4D" w:rsidP="00FB549A">
            <w:r w:rsidRPr="00FB549A">
              <w:t>456</w:t>
            </w:r>
          </w:p>
        </w:tc>
        <w:tc>
          <w:tcPr>
            <w:tcW w:w="1681" w:type="dxa"/>
            <w:shd w:val="clear" w:color="auto" w:fill="auto"/>
            <w:noWrap/>
            <w:vAlign w:val="bottom"/>
            <w:hideMark/>
          </w:tcPr>
          <w:p w14:paraId="7F4A4BAE" w14:textId="77777777" w:rsidR="00A43C4D" w:rsidRPr="00FB549A" w:rsidRDefault="00A43C4D" w:rsidP="00FB549A">
            <w:r w:rsidRPr="00FB549A">
              <w:t>Input Data File Processing</w:t>
            </w:r>
          </w:p>
        </w:tc>
        <w:tc>
          <w:tcPr>
            <w:tcW w:w="7194" w:type="dxa"/>
            <w:shd w:val="clear" w:color="auto" w:fill="auto"/>
            <w:noWrap/>
            <w:vAlign w:val="bottom"/>
            <w:hideMark/>
          </w:tcPr>
          <w:p w14:paraId="60464DFE" w14:textId="77777777" w:rsidR="00A43C4D" w:rsidRPr="00FB549A" w:rsidRDefault="00A43C4D" w:rsidP="00FB549A">
            <w:r w:rsidRPr="00FB549A">
              <w:t>The replacement system must be able to generate summary and detail reports from input data</w:t>
            </w:r>
          </w:p>
        </w:tc>
      </w:tr>
      <w:tr w:rsidR="00A43C4D" w14:paraId="61798D87" w14:textId="77777777" w:rsidTr="006A7674">
        <w:trPr>
          <w:trHeight w:val="300"/>
        </w:trPr>
        <w:tc>
          <w:tcPr>
            <w:tcW w:w="576" w:type="dxa"/>
            <w:shd w:val="clear" w:color="auto" w:fill="auto"/>
            <w:noWrap/>
            <w:vAlign w:val="bottom"/>
            <w:hideMark/>
          </w:tcPr>
          <w:p w14:paraId="7CBF1C8C" w14:textId="77777777" w:rsidR="00A43C4D" w:rsidRPr="00FB549A" w:rsidRDefault="00A43C4D" w:rsidP="00FB549A">
            <w:r w:rsidRPr="00FB549A">
              <w:t>320</w:t>
            </w:r>
          </w:p>
        </w:tc>
        <w:tc>
          <w:tcPr>
            <w:tcW w:w="1681" w:type="dxa"/>
            <w:shd w:val="clear" w:color="auto" w:fill="auto"/>
            <w:noWrap/>
            <w:vAlign w:val="bottom"/>
            <w:hideMark/>
          </w:tcPr>
          <w:p w14:paraId="4AB72BB5" w14:textId="77777777" w:rsidR="00A43C4D" w:rsidRPr="00FB549A" w:rsidRDefault="00A43C4D" w:rsidP="00FB549A">
            <w:r w:rsidRPr="00FB549A">
              <w:t>Check Creation</w:t>
            </w:r>
          </w:p>
        </w:tc>
        <w:tc>
          <w:tcPr>
            <w:tcW w:w="7194" w:type="dxa"/>
            <w:shd w:val="clear" w:color="auto" w:fill="auto"/>
            <w:noWrap/>
            <w:vAlign w:val="bottom"/>
            <w:hideMark/>
          </w:tcPr>
          <w:p w14:paraId="70149A8A" w14:textId="77777777" w:rsidR="00A43C4D" w:rsidRPr="00FB549A" w:rsidRDefault="00A43C4D" w:rsidP="00FB549A">
            <w:r w:rsidRPr="00FB549A">
              <w:t>The replacement system must be able to assign and track check numbers</w:t>
            </w:r>
          </w:p>
        </w:tc>
      </w:tr>
      <w:tr w:rsidR="00A43C4D" w14:paraId="6A2FA54A" w14:textId="77777777" w:rsidTr="006A7674">
        <w:trPr>
          <w:trHeight w:val="300"/>
        </w:trPr>
        <w:tc>
          <w:tcPr>
            <w:tcW w:w="576" w:type="dxa"/>
            <w:shd w:val="clear" w:color="auto" w:fill="auto"/>
            <w:noWrap/>
            <w:vAlign w:val="bottom"/>
            <w:hideMark/>
          </w:tcPr>
          <w:p w14:paraId="0F375561" w14:textId="77777777" w:rsidR="00A43C4D" w:rsidRPr="00FB549A" w:rsidRDefault="00A43C4D" w:rsidP="00FB549A">
            <w:r w:rsidRPr="00FB549A">
              <w:t>424</w:t>
            </w:r>
          </w:p>
        </w:tc>
        <w:tc>
          <w:tcPr>
            <w:tcW w:w="1681" w:type="dxa"/>
            <w:shd w:val="clear" w:color="auto" w:fill="auto"/>
            <w:noWrap/>
            <w:vAlign w:val="bottom"/>
            <w:hideMark/>
          </w:tcPr>
          <w:p w14:paraId="58D31BD7" w14:textId="77777777" w:rsidR="00A43C4D" w:rsidRPr="00FB549A" w:rsidRDefault="00A43C4D" w:rsidP="00FB549A">
            <w:r w:rsidRPr="00FB549A">
              <w:t>Check Creation</w:t>
            </w:r>
          </w:p>
        </w:tc>
        <w:tc>
          <w:tcPr>
            <w:tcW w:w="7194" w:type="dxa"/>
            <w:shd w:val="clear" w:color="auto" w:fill="auto"/>
            <w:noWrap/>
            <w:vAlign w:val="bottom"/>
            <w:hideMark/>
          </w:tcPr>
          <w:p w14:paraId="35DFEA63" w14:textId="77777777" w:rsidR="00A43C4D" w:rsidRPr="00FB549A" w:rsidRDefault="00A43C4D" w:rsidP="00FB549A">
            <w:r w:rsidRPr="00FB549A">
              <w:t>The replacement system should be able to calculate valid check dates by BFC (Disbursement Code)</w:t>
            </w:r>
          </w:p>
        </w:tc>
      </w:tr>
      <w:tr w:rsidR="00A43C4D" w14:paraId="1FA1DB42" w14:textId="77777777" w:rsidTr="006A7674">
        <w:trPr>
          <w:trHeight w:val="300"/>
        </w:trPr>
        <w:tc>
          <w:tcPr>
            <w:tcW w:w="576" w:type="dxa"/>
            <w:shd w:val="clear" w:color="auto" w:fill="auto"/>
            <w:noWrap/>
            <w:vAlign w:val="bottom"/>
            <w:hideMark/>
          </w:tcPr>
          <w:p w14:paraId="40E4F31B" w14:textId="77777777" w:rsidR="00A43C4D" w:rsidRPr="00FB549A" w:rsidRDefault="00A43C4D" w:rsidP="00FB549A">
            <w:r w:rsidRPr="00FB549A">
              <w:t>316</w:t>
            </w:r>
          </w:p>
        </w:tc>
        <w:tc>
          <w:tcPr>
            <w:tcW w:w="1681" w:type="dxa"/>
            <w:shd w:val="clear" w:color="auto" w:fill="auto"/>
            <w:noWrap/>
            <w:vAlign w:val="bottom"/>
            <w:hideMark/>
          </w:tcPr>
          <w:p w14:paraId="2A4F29E0" w14:textId="77777777" w:rsidR="00A43C4D" w:rsidRPr="00FB549A" w:rsidRDefault="00A43C4D" w:rsidP="00FB549A">
            <w:r w:rsidRPr="00FB549A">
              <w:t>Payment Processing</w:t>
            </w:r>
          </w:p>
        </w:tc>
        <w:tc>
          <w:tcPr>
            <w:tcW w:w="7194" w:type="dxa"/>
            <w:shd w:val="clear" w:color="auto" w:fill="auto"/>
            <w:noWrap/>
            <w:vAlign w:val="bottom"/>
            <w:hideMark/>
          </w:tcPr>
          <w:p w14:paraId="3A0652C3" w14:textId="77777777" w:rsidR="00A43C4D" w:rsidRPr="00FB549A" w:rsidRDefault="00A43C4D" w:rsidP="00FB549A">
            <w:r w:rsidRPr="00FB549A">
              <w:t>The replacement system should be able to validate ACH settlement dates via BFC (Disbursement Code)</w:t>
            </w:r>
          </w:p>
        </w:tc>
      </w:tr>
      <w:tr w:rsidR="00A43C4D" w14:paraId="52137EBE" w14:textId="77777777" w:rsidTr="006A7674">
        <w:trPr>
          <w:trHeight w:val="300"/>
        </w:trPr>
        <w:tc>
          <w:tcPr>
            <w:tcW w:w="576" w:type="dxa"/>
            <w:shd w:val="clear" w:color="auto" w:fill="auto"/>
            <w:noWrap/>
            <w:vAlign w:val="bottom"/>
            <w:hideMark/>
          </w:tcPr>
          <w:p w14:paraId="1F653358" w14:textId="77777777" w:rsidR="00A43C4D" w:rsidRPr="00FB549A" w:rsidRDefault="00A43C4D" w:rsidP="00FB549A">
            <w:r w:rsidRPr="00FB549A">
              <w:t>321</w:t>
            </w:r>
          </w:p>
        </w:tc>
        <w:tc>
          <w:tcPr>
            <w:tcW w:w="1681" w:type="dxa"/>
            <w:shd w:val="clear" w:color="auto" w:fill="auto"/>
            <w:noWrap/>
            <w:vAlign w:val="bottom"/>
            <w:hideMark/>
          </w:tcPr>
          <w:p w14:paraId="086F6B92" w14:textId="77777777" w:rsidR="00A43C4D" w:rsidRPr="00FB549A" w:rsidRDefault="00A43C4D" w:rsidP="00FB549A">
            <w:r w:rsidRPr="00FB549A">
              <w:t>Payment Processing</w:t>
            </w:r>
          </w:p>
        </w:tc>
        <w:tc>
          <w:tcPr>
            <w:tcW w:w="7194" w:type="dxa"/>
            <w:shd w:val="clear" w:color="auto" w:fill="auto"/>
            <w:noWrap/>
            <w:vAlign w:val="bottom"/>
            <w:hideMark/>
          </w:tcPr>
          <w:p w14:paraId="357E8726" w14:textId="77777777" w:rsidR="00A43C4D" w:rsidRPr="00FB549A" w:rsidRDefault="00A43C4D" w:rsidP="00FB549A">
            <w:r w:rsidRPr="00FB549A">
              <w:t>The replacement system must be able to assign Trace Numbers for ACH transactions</w:t>
            </w:r>
          </w:p>
        </w:tc>
      </w:tr>
      <w:tr w:rsidR="00A43C4D" w14:paraId="60A24FC5" w14:textId="77777777" w:rsidTr="006A7674">
        <w:trPr>
          <w:trHeight w:val="300"/>
        </w:trPr>
        <w:tc>
          <w:tcPr>
            <w:tcW w:w="576" w:type="dxa"/>
            <w:shd w:val="clear" w:color="auto" w:fill="auto"/>
            <w:noWrap/>
            <w:vAlign w:val="bottom"/>
            <w:hideMark/>
          </w:tcPr>
          <w:p w14:paraId="50F212DE" w14:textId="77777777" w:rsidR="00A43C4D" w:rsidRPr="00FB549A" w:rsidRDefault="00A43C4D" w:rsidP="00FB549A">
            <w:r w:rsidRPr="00FB549A">
              <w:t>322</w:t>
            </w:r>
          </w:p>
        </w:tc>
        <w:tc>
          <w:tcPr>
            <w:tcW w:w="1681" w:type="dxa"/>
            <w:shd w:val="clear" w:color="auto" w:fill="auto"/>
            <w:noWrap/>
            <w:vAlign w:val="bottom"/>
            <w:hideMark/>
          </w:tcPr>
          <w:p w14:paraId="71CAB24D" w14:textId="77777777" w:rsidR="00A43C4D" w:rsidRPr="00FB549A" w:rsidRDefault="00A43C4D" w:rsidP="00FB549A">
            <w:r w:rsidRPr="00FB549A">
              <w:t>Payment Processing</w:t>
            </w:r>
          </w:p>
        </w:tc>
        <w:tc>
          <w:tcPr>
            <w:tcW w:w="7194" w:type="dxa"/>
            <w:shd w:val="clear" w:color="auto" w:fill="auto"/>
            <w:noWrap/>
            <w:vAlign w:val="bottom"/>
            <w:hideMark/>
          </w:tcPr>
          <w:p w14:paraId="08272425" w14:textId="77777777" w:rsidR="00A43C4D" w:rsidRPr="00FB549A" w:rsidRDefault="00A43C4D" w:rsidP="00FB549A">
            <w:r w:rsidRPr="00FB549A">
              <w:t>The replacement system must be able to assign settlement dates for ACH transactions by BFC (Disbursement Code)</w:t>
            </w:r>
          </w:p>
        </w:tc>
      </w:tr>
      <w:tr w:rsidR="00A43C4D" w14:paraId="18B3380F" w14:textId="77777777" w:rsidTr="006A7674">
        <w:trPr>
          <w:trHeight w:val="300"/>
        </w:trPr>
        <w:tc>
          <w:tcPr>
            <w:tcW w:w="576" w:type="dxa"/>
            <w:shd w:val="clear" w:color="auto" w:fill="auto"/>
            <w:noWrap/>
            <w:vAlign w:val="bottom"/>
            <w:hideMark/>
          </w:tcPr>
          <w:p w14:paraId="4DDB1879" w14:textId="77777777" w:rsidR="00A43C4D" w:rsidRPr="00FB549A" w:rsidRDefault="00A43C4D" w:rsidP="00FB549A">
            <w:r w:rsidRPr="00FB549A">
              <w:t>286</w:t>
            </w:r>
          </w:p>
        </w:tc>
        <w:tc>
          <w:tcPr>
            <w:tcW w:w="1681" w:type="dxa"/>
            <w:shd w:val="clear" w:color="auto" w:fill="auto"/>
            <w:noWrap/>
            <w:vAlign w:val="bottom"/>
            <w:hideMark/>
          </w:tcPr>
          <w:p w14:paraId="6946C6FA" w14:textId="77777777" w:rsidR="00A43C4D" w:rsidRPr="00FB549A" w:rsidRDefault="00A43C4D" w:rsidP="00FB549A">
            <w:r w:rsidRPr="00FB549A">
              <w:t>Registers and Reconciliation Files</w:t>
            </w:r>
          </w:p>
        </w:tc>
        <w:tc>
          <w:tcPr>
            <w:tcW w:w="7194" w:type="dxa"/>
            <w:shd w:val="clear" w:color="auto" w:fill="auto"/>
            <w:noWrap/>
            <w:vAlign w:val="bottom"/>
            <w:hideMark/>
          </w:tcPr>
          <w:p w14:paraId="5B4C49AC" w14:textId="77777777" w:rsidR="00A43C4D" w:rsidRPr="00FB549A" w:rsidRDefault="00A43C4D" w:rsidP="00FB549A">
            <w:r w:rsidRPr="00FB549A">
              <w:t>The replacement system must create check registers</w:t>
            </w:r>
          </w:p>
        </w:tc>
      </w:tr>
      <w:tr w:rsidR="00A43C4D" w14:paraId="738C7EB5" w14:textId="77777777" w:rsidTr="006A7674">
        <w:trPr>
          <w:trHeight w:val="300"/>
        </w:trPr>
        <w:tc>
          <w:tcPr>
            <w:tcW w:w="576" w:type="dxa"/>
            <w:shd w:val="clear" w:color="auto" w:fill="auto"/>
            <w:noWrap/>
            <w:vAlign w:val="bottom"/>
            <w:hideMark/>
          </w:tcPr>
          <w:p w14:paraId="2E7A527E" w14:textId="77777777" w:rsidR="00A43C4D" w:rsidRPr="00FB549A" w:rsidRDefault="00A43C4D" w:rsidP="00FB549A">
            <w:r w:rsidRPr="00FB549A">
              <w:t>325</w:t>
            </w:r>
          </w:p>
        </w:tc>
        <w:tc>
          <w:tcPr>
            <w:tcW w:w="1681" w:type="dxa"/>
            <w:shd w:val="clear" w:color="auto" w:fill="auto"/>
            <w:noWrap/>
            <w:vAlign w:val="bottom"/>
            <w:hideMark/>
          </w:tcPr>
          <w:p w14:paraId="25BB8AB6" w14:textId="77777777" w:rsidR="00A43C4D" w:rsidRPr="00FB549A" w:rsidRDefault="00A43C4D" w:rsidP="00FB549A">
            <w:r w:rsidRPr="00FB549A">
              <w:t>Registers and Reconciliation Files</w:t>
            </w:r>
          </w:p>
        </w:tc>
        <w:tc>
          <w:tcPr>
            <w:tcW w:w="7194" w:type="dxa"/>
            <w:shd w:val="clear" w:color="auto" w:fill="auto"/>
            <w:noWrap/>
            <w:vAlign w:val="bottom"/>
            <w:hideMark/>
          </w:tcPr>
          <w:p w14:paraId="26C520EA" w14:textId="77777777" w:rsidR="00A43C4D" w:rsidRPr="00FB549A" w:rsidRDefault="00A43C4D" w:rsidP="00FB549A">
            <w:r w:rsidRPr="00FB549A">
              <w:t>The replacement system must be able to generate check register reports</w:t>
            </w:r>
          </w:p>
        </w:tc>
      </w:tr>
      <w:tr w:rsidR="00A43C4D" w14:paraId="6FC98EF3" w14:textId="77777777" w:rsidTr="006A7674">
        <w:trPr>
          <w:trHeight w:val="300"/>
        </w:trPr>
        <w:tc>
          <w:tcPr>
            <w:tcW w:w="576" w:type="dxa"/>
            <w:shd w:val="clear" w:color="auto" w:fill="auto"/>
            <w:noWrap/>
            <w:vAlign w:val="bottom"/>
            <w:hideMark/>
          </w:tcPr>
          <w:p w14:paraId="6FE5CD74" w14:textId="77777777" w:rsidR="00A43C4D" w:rsidRPr="00FB549A" w:rsidRDefault="00A43C4D" w:rsidP="00FB549A">
            <w:r w:rsidRPr="00FB549A">
              <w:t>419</w:t>
            </w:r>
          </w:p>
        </w:tc>
        <w:tc>
          <w:tcPr>
            <w:tcW w:w="1681" w:type="dxa"/>
            <w:shd w:val="clear" w:color="auto" w:fill="auto"/>
            <w:noWrap/>
            <w:vAlign w:val="bottom"/>
            <w:hideMark/>
          </w:tcPr>
          <w:p w14:paraId="5E07C3F7" w14:textId="77777777" w:rsidR="00A43C4D" w:rsidRPr="00FB549A" w:rsidRDefault="00A43C4D" w:rsidP="00FB549A">
            <w:r w:rsidRPr="00FB549A">
              <w:t>Registers and Reconciliation Files</w:t>
            </w:r>
          </w:p>
        </w:tc>
        <w:tc>
          <w:tcPr>
            <w:tcW w:w="7194" w:type="dxa"/>
            <w:shd w:val="clear" w:color="auto" w:fill="auto"/>
            <w:noWrap/>
            <w:vAlign w:val="bottom"/>
            <w:hideMark/>
          </w:tcPr>
          <w:p w14:paraId="6AF5B910" w14:textId="77777777" w:rsidR="00A43C4D" w:rsidRPr="00FB549A" w:rsidRDefault="00A43C4D" w:rsidP="00FB549A">
            <w:r w:rsidRPr="00FB549A">
              <w:t>The replacement system should offer a web interface for searching check registers</w:t>
            </w:r>
          </w:p>
        </w:tc>
      </w:tr>
      <w:tr w:rsidR="00B364D2" w14:paraId="0D8210DB" w14:textId="77777777" w:rsidTr="006A7674">
        <w:trPr>
          <w:trHeight w:val="300"/>
        </w:trPr>
        <w:tc>
          <w:tcPr>
            <w:tcW w:w="576" w:type="dxa"/>
            <w:shd w:val="clear" w:color="auto" w:fill="auto"/>
            <w:noWrap/>
            <w:vAlign w:val="bottom"/>
          </w:tcPr>
          <w:p w14:paraId="227DEF19" w14:textId="77777777" w:rsidR="00B364D2" w:rsidRPr="00FB549A" w:rsidRDefault="00B364D2" w:rsidP="00FB549A">
            <w:r>
              <w:t>474</w:t>
            </w:r>
          </w:p>
        </w:tc>
        <w:tc>
          <w:tcPr>
            <w:tcW w:w="1681" w:type="dxa"/>
            <w:shd w:val="clear" w:color="auto" w:fill="auto"/>
            <w:noWrap/>
            <w:vAlign w:val="bottom"/>
          </w:tcPr>
          <w:p w14:paraId="544A5E6F" w14:textId="77777777" w:rsidR="00B364D2" w:rsidRPr="00FB549A" w:rsidRDefault="00B364D2" w:rsidP="00FB549A">
            <w:r w:rsidRPr="00FB549A">
              <w:t>File Creation</w:t>
            </w:r>
          </w:p>
        </w:tc>
        <w:tc>
          <w:tcPr>
            <w:tcW w:w="7194" w:type="dxa"/>
            <w:shd w:val="clear" w:color="auto" w:fill="auto"/>
            <w:noWrap/>
            <w:vAlign w:val="bottom"/>
          </w:tcPr>
          <w:p w14:paraId="4415A5AF" w14:textId="15702809" w:rsidR="00B364D2" w:rsidRPr="00FB549A" w:rsidRDefault="00B364D2" w:rsidP="000C61A2">
            <w:r w:rsidRPr="00B364D2">
              <w:t>The replacement system must be able to create NACHA compliant files (PPD, CTX, CCD</w:t>
            </w:r>
            <w:r w:rsidR="000C61A2">
              <w:t>+</w:t>
            </w:r>
            <w:r w:rsidRPr="00B364D2">
              <w:t>)</w:t>
            </w:r>
          </w:p>
        </w:tc>
      </w:tr>
      <w:tr w:rsidR="00A43C4D" w14:paraId="3644CC70" w14:textId="77777777" w:rsidTr="006A7674">
        <w:trPr>
          <w:trHeight w:val="300"/>
        </w:trPr>
        <w:tc>
          <w:tcPr>
            <w:tcW w:w="576" w:type="dxa"/>
            <w:shd w:val="clear" w:color="auto" w:fill="auto"/>
            <w:noWrap/>
            <w:vAlign w:val="bottom"/>
            <w:hideMark/>
          </w:tcPr>
          <w:p w14:paraId="11307EDE" w14:textId="77777777" w:rsidR="00A43C4D" w:rsidRPr="00FB549A" w:rsidRDefault="00A43C4D" w:rsidP="00FB549A">
            <w:r w:rsidRPr="00FB549A">
              <w:t>387</w:t>
            </w:r>
          </w:p>
        </w:tc>
        <w:tc>
          <w:tcPr>
            <w:tcW w:w="1681" w:type="dxa"/>
            <w:shd w:val="clear" w:color="auto" w:fill="auto"/>
            <w:noWrap/>
            <w:vAlign w:val="bottom"/>
            <w:hideMark/>
          </w:tcPr>
          <w:p w14:paraId="0C7FBDD4" w14:textId="77777777" w:rsidR="00A43C4D" w:rsidRPr="00FB549A" w:rsidRDefault="00A43C4D" w:rsidP="00FB549A">
            <w:r w:rsidRPr="00FB549A">
              <w:t>Printing</w:t>
            </w:r>
          </w:p>
        </w:tc>
        <w:tc>
          <w:tcPr>
            <w:tcW w:w="7194" w:type="dxa"/>
            <w:shd w:val="clear" w:color="auto" w:fill="auto"/>
            <w:noWrap/>
            <w:vAlign w:val="bottom"/>
            <w:hideMark/>
          </w:tcPr>
          <w:p w14:paraId="1BA223D1" w14:textId="77777777" w:rsidR="00A43C4D" w:rsidRPr="00FB549A" w:rsidRDefault="00A43C4D" w:rsidP="00FB549A">
            <w:r w:rsidRPr="00FB549A">
              <w:t>The replacement system must support blank check stock</w:t>
            </w:r>
          </w:p>
        </w:tc>
      </w:tr>
      <w:tr w:rsidR="00A43C4D" w14:paraId="091398E8" w14:textId="77777777" w:rsidTr="006A7674">
        <w:trPr>
          <w:trHeight w:val="300"/>
        </w:trPr>
        <w:tc>
          <w:tcPr>
            <w:tcW w:w="576" w:type="dxa"/>
            <w:shd w:val="clear" w:color="auto" w:fill="auto"/>
            <w:noWrap/>
            <w:vAlign w:val="bottom"/>
            <w:hideMark/>
          </w:tcPr>
          <w:p w14:paraId="0863B16B" w14:textId="77777777" w:rsidR="00A43C4D" w:rsidRPr="00FB549A" w:rsidRDefault="00A43C4D" w:rsidP="00FB549A">
            <w:r w:rsidRPr="00FB549A">
              <w:t>454</w:t>
            </w:r>
          </w:p>
        </w:tc>
        <w:tc>
          <w:tcPr>
            <w:tcW w:w="1681" w:type="dxa"/>
            <w:shd w:val="clear" w:color="auto" w:fill="auto"/>
            <w:noWrap/>
            <w:vAlign w:val="bottom"/>
            <w:hideMark/>
          </w:tcPr>
          <w:p w14:paraId="739A0958" w14:textId="77777777" w:rsidR="00A43C4D" w:rsidRPr="00FB549A" w:rsidRDefault="00A43C4D" w:rsidP="00FB549A">
            <w:r w:rsidRPr="00FB549A">
              <w:t>Printing</w:t>
            </w:r>
          </w:p>
        </w:tc>
        <w:tc>
          <w:tcPr>
            <w:tcW w:w="7194" w:type="dxa"/>
            <w:shd w:val="clear" w:color="auto" w:fill="auto"/>
            <w:noWrap/>
            <w:vAlign w:val="bottom"/>
            <w:hideMark/>
          </w:tcPr>
          <w:p w14:paraId="77656D00" w14:textId="160A0B94" w:rsidR="00A43C4D" w:rsidRPr="00FB549A" w:rsidRDefault="00A43C4D" w:rsidP="003F4DAC">
            <w:r w:rsidRPr="00FB549A">
              <w:t xml:space="preserve">The replacement system </w:t>
            </w:r>
            <w:r w:rsidR="003F4DAC">
              <w:t>must</w:t>
            </w:r>
            <w:r w:rsidR="003F4DAC" w:rsidRPr="00FB549A">
              <w:t xml:space="preserve"> </w:t>
            </w:r>
            <w:r w:rsidRPr="00FB549A">
              <w:t>support special physical handling flags for printed items</w:t>
            </w:r>
          </w:p>
        </w:tc>
      </w:tr>
      <w:tr w:rsidR="00A43C4D" w14:paraId="754140E0" w14:textId="77777777" w:rsidTr="006A7674">
        <w:trPr>
          <w:trHeight w:val="300"/>
        </w:trPr>
        <w:tc>
          <w:tcPr>
            <w:tcW w:w="576" w:type="dxa"/>
            <w:shd w:val="clear" w:color="auto" w:fill="auto"/>
            <w:noWrap/>
            <w:vAlign w:val="bottom"/>
            <w:hideMark/>
          </w:tcPr>
          <w:p w14:paraId="4FDDB227" w14:textId="77777777" w:rsidR="00A43C4D" w:rsidRPr="00FB549A" w:rsidRDefault="00A43C4D" w:rsidP="00FB549A">
            <w:r w:rsidRPr="00FB549A">
              <w:t>379</w:t>
            </w:r>
          </w:p>
        </w:tc>
        <w:tc>
          <w:tcPr>
            <w:tcW w:w="1681" w:type="dxa"/>
            <w:shd w:val="clear" w:color="auto" w:fill="auto"/>
            <w:noWrap/>
            <w:vAlign w:val="bottom"/>
            <w:hideMark/>
          </w:tcPr>
          <w:p w14:paraId="07087304" w14:textId="77777777" w:rsidR="00A43C4D" w:rsidRPr="00FB549A" w:rsidRDefault="00A43C4D" w:rsidP="00FB549A">
            <w:r w:rsidRPr="00FB549A">
              <w:t>Printing</w:t>
            </w:r>
          </w:p>
        </w:tc>
        <w:tc>
          <w:tcPr>
            <w:tcW w:w="7194" w:type="dxa"/>
            <w:shd w:val="clear" w:color="auto" w:fill="auto"/>
            <w:noWrap/>
            <w:vAlign w:val="bottom"/>
            <w:hideMark/>
          </w:tcPr>
          <w:p w14:paraId="6A3102B1" w14:textId="77777777" w:rsidR="00A43C4D" w:rsidRPr="00FB549A" w:rsidRDefault="00A43C4D" w:rsidP="00FB549A">
            <w:r w:rsidRPr="00FB549A">
              <w:t>The replacement system should allow distributed check printing</w:t>
            </w:r>
          </w:p>
        </w:tc>
      </w:tr>
      <w:tr w:rsidR="00A43C4D" w14:paraId="13987DC1" w14:textId="77777777" w:rsidTr="006A7674">
        <w:trPr>
          <w:trHeight w:val="300"/>
        </w:trPr>
        <w:tc>
          <w:tcPr>
            <w:tcW w:w="576" w:type="dxa"/>
            <w:shd w:val="clear" w:color="auto" w:fill="auto"/>
            <w:noWrap/>
            <w:vAlign w:val="bottom"/>
            <w:hideMark/>
          </w:tcPr>
          <w:p w14:paraId="6362C5E3" w14:textId="77777777" w:rsidR="00A43C4D" w:rsidRPr="00FB549A" w:rsidRDefault="00A43C4D" w:rsidP="00FB549A">
            <w:r w:rsidRPr="00FB549A">
              <w:t>281</w:t>
            </w:r>
          </w:p>
        </w:tc>
        <w:tc>
          <w:tcPr>
            <w:tcW w:w="1681" w:type="dxa"/>
            <w:shd w:val="clear" w:color="auto" w:fill="auto"/>
            <w:noWrap/>
            <w:vAlign w:val="bottom"/>
            <w:hideMark/>
          </w:tcPr>
          <w:p w14:paraId="5F4E80B0" w14:textId="77777777" w:rsidR="00A43C4D" w:rsidRPr="00FB549A" w:rsidRDefault="00A43C4D" w:rsidP="00FB549A">
            <w:r w:rsidRPr="00FB549A">
              <w:t>Return File Processing</w:t>
            </w:r>
          </w:p>
        </w:tc>
        <w:tc>
          <w:tcPr>
            <w:tcW w:w="7194" w:type="dxa"/>
            <w:shd w:val="clear" w:color="auto" w:fill="auto"/>
            <w:noWrap/>
            <w:vAlign w:val="bottom"/>
            <w:hideMark/>
          </w:tcPr>
          <w:p w14:paraId="61ABB701" w14:textId="77777777" w:rsidR="00A43C4D" w:rsidRPr="00FB549A" w:rsidRDefault="00A43C4D" w:rsidP="00FB549A">
            <w:r w:rsidRPr="00FB549A">
              <w:t>The replacement system should be able to generate return files containing check numbers, check dates and pass through information</w:t>
            </w:r>
          </w:p>
        </w:tc>
      </w:tr>
      <w:tr w:rsidR="00A43C4D" w14:paraId="3B3F6AB3" w14:textId="77777777" w:rsidTr="006A7674">
        <w:trPr>
          <w:trHeight w:val="300"/>
        </w:trPr>
        <w:tc>
          <w:tcPr>
            <w:tcW w:w="576" w:type="dxa"/>
            <w:shd w:val="clear" w:color="auto" w:fill="auto"/>
            <w:noWrap/>
            <w:vAlign w:val="bottom"/>
          </w:tcPr>
          <w:p w14:paraId="5C1D072A" w14:textId="77777777" w:rsidR="00A43C4D" w:rsidRPr="00FB549A" w:rsidRDefault="00A43C4D" w:rsidP="00FB549A"/>
        </w:tc>
        <w:tc>
          <w:tcPr>
            <w:tcW w:w="1681" w:type="dxa"/>
            <w:shd w:val="clear" w:color="auto" w:fill="auto"/>
            <w:noWrap/>
            <w:vAlign w:val="bottom"/>
          </w:tcPr>
          <w:p w14:paraId="60A8BCFC" w14:textId="77777777" w:rsidR="00A43C4D" w:rsidRPr="00FB549A" w:rsidRDefault="00A43C4D" w:rsidP="00FB549A"/>
        </w:tc>
        <w:tc>
          <w:tcPr>
            <w:tcW w:w="7194" w:type="dxa"/>
            <w:shd w:val="clear" w:color="auto" w:fill="auto"/>
            <w:noWrap/>
            <w:vAlign w:val="bottom"/>
          </w:tcPr>
          <w:p w14:paraId="4466EA83" w14:textId="77777777" w:rsidR="00A43C4D" w:rsidRPr="00FB549A" w:rsidRDefault="00A43C4D" w:rsidP="00FB549A"/>
        </w:tc>
      </w:tr>
      <w:tr w:rsidR="00A43C4D" w14:paraId="464EA541" w14:textId="77777777" w:rsidTr="006A7674">
        <w:trPr>
          <w:trHeight w:val="300"/>
        </w:trPr>
        <w:tc>
          <w:tcPr>
            <w:tcW w:w="576" w:type="dxa"/>
            <w:shd w:val="clear" w:color="auto" w:fill="auto"/>
            <w:noWrap/>
            <w:vAlign w:val="bottom"/>
            <w:hideMark/>
          </w:tcPr>
          <w:p w14:paraId="0AED16F8" w14:textId="77777777" w:rsidR="00A43C4D" w:rsidRPr="00FB549A" w:rsidRDefault="00A43C4D" w:rsidP="00FB549A">
            <w:r w:rsidRPr="00FB549A">
              <w:t>273</w:t>
            </w:r>
          </w:p>
        </w:tc>
        <w:tc>
          <w:tcPr>
            <w:tcW w:w="1681" w:type="dxa"/>
            <w:shd w:val="clear" w:color="auto" w:fill="auto"/>
            <w:noWrap/>
            <w:vAlign w:val="bottom"/>
            <w:hideMark/>
          </w:tcPr>
          <w:p w14:paraId="4496D593" w14:textId="77777777" w:rsidR="00A43C4D" w:rsidRPr="00FB549A" w:rsidRDefault="00A43C4D" w:rsidP="00FB549A">
            <w:r w:rsidRPr="00FB549A">
              <w:t>Interface with Banks</w:t>
            </w:r>
          </w:p>
        </w:tc>
        <w:tc>
          <w:tcPr>
            <w:tcW w:w="7194" w:type="dxa"/>
            <w:shd w:val="clear" w:color="auto" w:fill="auto"/>
            <w:noWrap/>
            <w:vAlign w:val="bottom"/>
            <w:hideMark/>
          </w:tcPr>
          <w:p w14:paraId="698C4C0E" w14:textId="35ED0C41" w:rsidR="00A43C4D" w:rsidRPr="00FB549A" w:rsidRDefault="00A43C4D" w:rsidP="00FB549A">
            <w:r w:rsidRPr="00FB549A">
              <w:t>The replacement system will need to be able</w:t>
            </w:r>
            <w:r w:rsidR="00ED06EC">
              <w:t xml:space="preserve"> to</w:t>
            </w:r>
            <w:r w:rsidRPr="00FB549A">
              <w:t xml:space="preserve"> generate issue files in bank specific formats</w:t>
            </w:r>
          </w:p>
        </w:tc>
      </w:tr>
      <w:tr w:rsidR="00A43C4D" w14:paraId="65530D25" w14:textId="77777777" w:rsidTr="006A7674">
        <w:trPr>
          <w:trHeight w:val="300"/>
        </w:trPr>
        <w:tc>
          <w:tcPr>
            <w:tcW w:w="576" w:type="dxa"/>
            <w:shd w:val="clear" w:color="auto" w:fill="auto"/>
            <w:noWrap/>
            <w:vAlign w:val="bottom"/>
            <w:hideMark/>
          </w:tcPr>
          <w:p w14:paraId="5226853B" w14:textId="77777777" w:rsidR="00A43C4D" w:rsidRPr="00FB549A" w:rsidRDefault="00A43C4D" w:rsidP="00FB549A">
            <w:r w:rsidRPr="00FB549A">
              <w:t>385</w:t>
            </w:r>
          </w:p>
        </w:tc>
        <w:tc>
          <w:tcPr>
            <w:tcW w:w="1681" w:type="dxa"/>
            <w:shd w:val="clear" w:color="auto" w:fill="auto"/>
            <w:noWrap/>
            <w:vAlign w:val="bottom"/>
            <w:hideMark/>
          </w:tcPr>
          <w:p w14:paraId="2AD20160" w14:textId="77777777" w:rsidR="00A43C4D" w:rsidRPr="00FB549A" w:rsidRDefault="00A43C4D" w:rsidP="00FB549A">
            <w:r w:rsidRPr="00FB549A">
              <w:t>Interface with Banks</w:t>
            </w:r>
          </w:p>
        </w:tc>
        <w:tc>
          <w:tcPr>
            <w:tcW w:w="7194" w:type="dxa"/>
            <w:shd w:val="clear" w:color="auto" w:fill="auto"/>
            <w:noWrap/>
            <w:vAlign w:val="bottom"/>
            <w:hideMark/>
          </w:tcPr>
          <w:p w14:paraId="558B8AA7" w14:textId="77777777" w:rsidR="00A43C4D" w:rsidRPr="00FB549A" w:rsidRDefault="00A43C4D" w:rsidP="00FB549A">
            <w:r w:rsidRPr="00FB549A">
              <w:t>The replacement system should support positive pay connectivity to banks</w:t>
            </w:r>
          </w:p>
        </w:tc>
      </w:tr>
      <w:tr w:rsidR="00A43C4D" w14:paraId="2D931F3B" w14:textId="77777777" w:rsidTr="006A7674">
        <w:trPr>
          <w:trHeight w:val="300"/>
        </w:trPr>
        <w:tc>
          <w:tcPr>
            <w:tcW w:w="576" w:type="dxa"/>
            <w:shd w:val="clear" w:color="auto" w:fill="auto"/>
            <w:noWrap/>
            <w:vAlign w:val="bottom"/>
          </w:tcPr>
          <w:p w14:paraId="3E2C3489" w14:textId="77777777" w:rsidR="00A43C4D" w:rsidRPr="00FB549A" w:rsidRDefault="00A43C4D" w:rsidP="00FB549A"/>
        </w:tc>
        <w:tc>
          <w:tcPr>
            <w:tcW w:w="1681" w:type="dxa"/>
            <w:shd w:val="clear" w:color="auto" w:fill="auto"/>
            <w:noWrap/>
            <w:vAlign w:val="bottom"/>
          </w:tcPr>
          <w:p w14:paraId="40E83B6B" w14:textId="77777777" w:rsidR="00A43C4D" w:rsidRPr="00FB549A" w:rsidRDefault="00A43C4D" w:rsidP="00FB549A"/>
        </w:tc>
        <w:tc>
          <w:tcPr>
            <w:tcW w:w="7194" w:type="dxa"/>
            <w:shd w:val="clear" w:color="auto" w:fill="auto"/>
            <w:noWrap/>
            <w:vAlign w:val="bottom"/>
          </w:tcPr>
          <w:p w14:paraId="283C54EF" w14:textId="77777777" w:rsidR="00A43C4D" w:rsidRPr="00FB549A" w:rsidRDefault="00A43C4D" w:rsidP="00FB549A"/>
        </w:tc>
      </w:tr>
      <w:tr w:rsidR="00A43C4D" w14:paraId="52168DDC" w14:textId="77777777" w:rsidTr="006A7674">
        <w:trPr>
          <w:trHeight w:val="300"/>
        </w:trPr>
        <w:tc>
          <w:tcPr>
            <w:tcW w:w="576" w:type="dxa"/>
            <w:shd w:val="clear" w:color="auto" w:fill="auto"/>
            <w:noWrap/>
            <w:vAlign w:val="bottom"/>
            <w:hideMark/>
          </w:tcPr>
          <w:p w14:paraId="0021DC13" w14:textId="77777777" w:rsidR="00A43C4D" w:rsidRPr="00FB549A" w:rsidRDefault="00A43C4D" w:rsidP="00FB549A">
            <w:r w:rsidRPr="00FB549A">
              <w:t>367</w:t>
            </w:r>
          </w:p>
        </w:tc>
        <w:tc>
          <w:tcPr>
            <w:tcW w:w="1681" w:type="dxa"/>
            <w:shd w:val="clear" w:color="auto" w:fill="auto"/>
            <w:noWrap/>
            <w:vAlign w:val="bottom"/>
            <w:hideMark/>
          </w:tcPr>
          <w:p w14:paraId="2E047CE0" w14:textId="77777777" w:rsidR="00A43C4D" w:rsidRPr="00FB549A" w:rsidRDefault="00A43C4D" w:rsidP="00FB549A">
            <w:r w:rsidRPr="00FB549A">
              <w:t>Manage Accounts</w:t>
            </w:r>
          </w:p>
        </w:tc>
        <w:tc>
          <w:tcPr>
            <w:tcW w:w="7194" w:type="dxa"/>
            <w:shd w:val="clear" w:color="auto" w:fill="auto"/>
            <w:noWrap/>
            <w:vAlign w:val="bottom"/>
            <w:hideMark/>
          </w:tcPr>
          <w:p w14:paraId="7D376B26" w14:textId="4D2ADDBB" w:rsidR="00A43C4D" w:rsidRPr="00FB549A" w:rsidRDefault="00A43C4D" w:rsidP="00FB549A">
            <w:r w:rsidRPr="00FB549A">
              <w:t xml:space="preserve">The replacement system must </w:t>
            </w:r>
            <w:r w:rsidR="003D2930">
              <w:t xml:space="preserve">be </w:t>
            </w:r>
            <w:r w:rsidRPr="00FB549A">
              <w:t>able to define account types (ACH, ACH Pass through, Checking)</w:t>
            </w:r>
          </w:p>
        </w:tc>
      </w:tr>
      <w:tr w:rsidR="00A43C4D" w14:paraId="77417A08" w14:textId="77777777" w:rsidTr="006A7674">
        <w:trPr>
          <w:trHeight w:val="300"/>
        </w:trPr>
        <w:tc>
          <w:tcPr>
            <w:tcW w:w="576" w:type="dxa"/>
            <w:shd w:val="clear" w:color="auto" w:fill="auto"/>
            <w:noWrap/>
            <w:vAlign w:val="bottom"/>
            <w:hideMark/>
          </w:tcPr>
          <w:p w14:paraId="464D10E8" w14:textId="77777777" w:rsidR="00A43C4D" w:rsidRPr="00FB549A" w:rsidRDefault="00A43C4D" w:rsidP="00FB549A">
            <w:r w:rsidRPr="00FB549A">
              <w:t>371</w:t>
            </w:r>
          </w:p>
        </w:tc>
        <w:tc>
          <w:tcPr>
            <w:tcW w:w="1681" w:type="dxa"/>
            <w:shd w:val="clear" w:color="auto" w:fill="auto"/>
            <w:noWrap/>
            <w:vAlign w:val="bottom"/>
            <w:hideMark/>
          </w:tcPr>
          <w:p w14:paraId="158E61E9" w14:textId="77777777" w:rsidR="00A43C4D" w:rsidRPr="00FB549A" w:rsidRDefault="00A43C4D" w:rsidP="00FB549A">
            <w:r w:rsidRPr="00FB549A">
              <w:t>Manage Accounts</w:t>
            </w:r>
          </w:p>
        </w:tc>
        <w:tc>
          <w:tcPr>
            <w:tcW w:w="7194" w:type="dxa"/>
            <w:shd w:val="clear" w:color="auto" w:fill="auto"/>
            <w:noWrap/>
            <w:vAlign w:val="bottom"/>
            <w:hideMark/>
          </w:tcPr>
          <w:p w14:paraId="124EE204" w14:textId="33749241" w:rsidR="00A43C4D" w:rsidRPr="00FB549A" w:rsidRDefault="00A43C4D">
            <w:r w:rsidRPr="00FB549A">
              <w:t xml:space="preserve">The replacement system must provide a user interface </w:t>
            </w:r>
            <w:r w:rsidR="00AE2B8F">
              <w:t>for</w:t>
            </w:r>
            <w:r w:rsidR="00AE2B8F" w:rsidRPr="00FB549A">
              <w:t xml:space="preserve"> </w:t>
            </w:r>
            <w:r w:rsidRPr="00FB549A">
              <w:t>managing bank account information</w:t>
            </w:r>
          </w:p>
        </w:tc>
      </w:tr>
      <w:tr w:rsidR="00A43C4D" w14:paraId="7A6009FC" w14:textId="77777777" w:rsidTr="006A7674">
        <w:trPr>
          <w:trHeight w:val="300"/>
        </w:trPr>
        <w:tc>
          <w:tcPr>
            <w:tcW w:w="576" w:type="dxa"/>
            <w:shd w:val="clear" w:color="auto" w:fill="auto"/>
            <w:noWrap/>
            <w:vAlign w:val="bottom"/>
            <w:hideMark/>
          </w:tcPr>
          <w:p w14:paraId="25F38928" w14:textId="77777777" w:rsidR="00A43C4D" w:rsidRPr="00FB549A" w:rsidRDefault="00A43C4D" w:rsidP="00FB549A">
            <w:r w:rsidRPr="00FB549A">
              <w:t>267</w:t>
            </w:r>
          </w:p>
        </w:tc>
        <w:tc>
          <w:tcPr>
            <w:tcW w:w="1681" w:type="dxa"/>
            <w:shd w:val="clear" w:color="auto" w:fill="auto"/>
            <w:noWrap/>
            <w:vAlign w:val="bottom"/>
            <w:hideMark/>
          </w:tcPr>
          <w:p w14:paraId="0AE18DF0" w14:textId="77777777" w:rsidR="00A43C4D" w:rsidRPr="00FB549A" w:rsidRDefault="00A43C4D" w:rsidP="00FB549A">
            <w:r w:rsidRPr="00FB549A">
              <w:t>Manage Banks</w:t>
            </w:r>
          </w:p>
        </w:tc>
        <w:tc>
          <w:tcPr>
            <w:tcW w:w="7194" w:type="dxa"/>
            <w:shd w:val="clear" w:color="auto" w:fill="auto"/>
            <w:noWrap/>
            <w:vAlign w:val="bottom"/>
            <w:hideMark/>
          </w:tcPr>
          <w:p w14:paraId="0A0EF1D4" w14:textId="0E44B30B" w:rsidR="00A43C4D" w:rsidRPr="00FB549A" w:rsidRDefault="00A43C4D" w:rsidP="005A3B2E">
            <w:r w:rsidRPr="00FB549A">
              <w:t xml:space="preserve">The replacement system must provide a user interface </w:t>
            </w:r>
            <w:r w:rsidR="00AE2B8F">
              <w:t>for</w:t>
            </w:r>
            <w:r w:rsidR="00AE2B8F" w:rsidRPr="00FB549A">
              <w:t xml:space="preserve"> </w:t>
            </w:r>
            <w:r w:rsidRPr="00FB549A">
              <w:t>manag</w:t>
            </w:r>
            <w:r w:rsidR="00141B45">
              <w:t>ing</w:t>
            </w:r>
            <w:r w:rsidRPr="00FB549A">
              <w:t xml:space="preserve"> bank information</w:t>
            </w:r>
          </w:p>
        </w:tc>
      </w:tr>
      <w:tr w:rsidR="00A43C4D" w14:paraId="53EDCA7C" w14:textId="77777777" w:rsidTr="006A7674">
        <w:trPr>
          <w:trHeight w:val="300"/>
        </w:trPr>
        <w:tc>
          <w:tcPr>
            <w:tcW w:w="576" w:type="dxa"/>
            <w:shd w:val="clear" w:color="auto" w:fill="auto"/>
            <w:noWrap/>
            <w:vAlign w:val="bottom"/>
            <w:hideMark/>
          </w:tcPr>
          <w:p w14:paraId="516BFCAF" w14:textId="77777777" w:rsidR="00A43C4D" w:rsidRPr="00FB549A" w:rsidRDefault="00A43C4D" w:rsidP="00FB549A">
            <w:r w:rsidRPr="00FB549A">
              <w:t>326</w:t>
            </w:r>
          </w:p>
        </w:tc>
        <w:tc>
          <w:tcPr>
            <w:tcW w:w="1681" w:type="dxa"/>
            <w:shd w:val="clear" w:color="auto" w:fill="auto"/>
            <w:noWrap/>
            <w:vAlign w:val="bottom"/>
            <w:hideMark/>
          </w:tcPr>
          <w:p w14:paraId="36C9B465" w14:textId="77777777" w:rsidR="00A43C4D" w:rsidRPr="00FB549A" w:rsidRDefault="00A43C4D" w:rsidP="00FB549A">
            <w:r w:rsidRPr="00FB549A">
              <w:t>Manage Holidays</w:t>
            </w:r>
          </w:p>
        </w:tc>
        <w:tc>
          <w:tcPr>
            <w:tcW w:w="7194" w:type="dxa"/>
            <w:shd w:val="clear" w:color="auto" w:fill="auto"/>
            <w:noWrap/>
            <w:vAlign w:val="bottom"/>
            <w:hideMark/>
          </w:tcPr>
          <w:p w14:paraId="731A52F7" w14:textId="77777777" w:rsidR="00A43C4D" w:rsidRPr="00FB549A" w:rsidRDefault="00A43C4D" w:rsidP="00FB549A">
            <w:r w:rsidRPr="00FB549A">
              <w:t>The replacement system must provide a user interface for managing holidays</w:t>
            </w:r>
          </w:p>
        </w:tc>
      </w:tr>
      <w:tr w:rsidR="00A43C4D" w14:paraId="431A350C" w14:textId="77777777" w:rsidTr="006A7674">
        <w:trPr>
          <w:trHeight w:val="300"/>
        </w:trPr>
        <w:tc>
          <w:tcPr>
            <w:tcW w:w="576" w:type="dxa"/>
            <w:shd w:val="clear" w:color="auto" w:fill="auto"/>
            <w:noWrap/>
            <w:vAlign w:val="bottom"/>
            <w:hideMark/>
          </w:tcPr>
          <w:p w14:paraId="647DE185" w14:textId="77777777" w:rsidR="00A43C4D" w:rsidRPr="00FB549A" w:rsidRDefault="00A43C4D" w:rsidP="00FB549A">
            <w:r w:rsidRPr="00FB549A">
              <w:t>271</w:t>
            </w:r>
          </w:p>
        </w:tc>
        <w:tc>
          <w:tcPr>
            <w:tcW w:w="1681" w:type="dxa"/>
            <w:shd w:val="clear" w:color="auto" w:fill="auto"/>
            <w:noWrap/>
            <w:vAlign w:val="bottom"/>
            <w:hideMark/>
          </w:tcPr>
          <w:p w14:paraId="4C41896D" w14:textId="77777777" w:rsidR="00A43C4D" w:rsidRPr="00FB549A" w:rsidRDefault="00A43C4D" w:rsidP="00FB549A">
            <w:r w:rsidRPr="00FB549A">
              <w:t>Manage Signatures and Titles</w:t>
            </w:r>
          </w:p>
        </w:tc>
        <w:tc>
          <w:tcPr>
            <w:tcW w:w="7194" w:type="dxa"/>
            <w:shd w:val="clear" w:color="auto" w:fill="auto"/>
            <w:noWrap/>
            <w:vAlign w:val="bottom"/>
            <w:hideMark/>
          </w:tcPr>
          <w:p w14:paraId="0941F9D6" w14:textId="77777777" w:rsidR="00A43C4D" w:rsidRPr="00FB549A" w:rsidRDefault="00A43C4D" w:rsidP="00FB549A">
            <w:r w:rsidRPr="00FB549A">
              <w:t>The replacement system must provide a user interface for maintaining check signature images for different types of checks</w:t>
            </w:r>
          </w:p>
        </w:tc>
      </w:tr>
      <w:tr w:rsidR="00A43C4D" w14:paraId="4FD051F5" w14:textId="77777777" w:rsidTr="006A7674">
        <w:trPr>
          <w:trHeight w:val="300"/>
        </w:trPr>
        <w:tc>
          <w:tcPr>
            <w:tcW w:w="576" w:type="dxa"/>
            <w:shd w:val="clear" w:color="auto" w:fill="auto"/>
            <w:noWrap/>
            <w:vAlign w:val="bottom"/>
            <w:hideMark/>
          </w:tcPr>
          <w:p w14:paraId="5F71F0F0" w14:textId="77777777" w:rsidR="00A43C4D" w:rsidRPr="00FB549A" w:rsidRDefault="00A43C4D" w:rsidP="00FB549A">
            <w:r w:rsidRPr="00FB549A">
              <w:t>278</w:t>
            </w:r>
          </w:p>
        </w:tc>
        <w:tc>
          <w:tcPr>
            <w:tcW w:w="1681" w:type="dxa"/>
            <w:shd w:val="clear" w:color="auto" w:fill="auto"/>
            <w:noWrap/>
            <w:vAlign w:val="bottom"/>
            <w:hideMark/>
          </w:tcPr>
          <w:p w14:paraId="31351063" w14:textId="77777777" w:rsidR="00A43C4D" w:rsidRPr="00FB549A" w:rsidRDefault="00A43C4D" w:rsidP="00FB549A">
            <w:r w:rsidRPr="00FB549A">
              <w:t>Manage Standard and Substitute Text</w:t>
            </w:r>
          </w:p>
        </w:tc>
        <w:tc>
          <w:tcPr>
            <w:tcW w:w="7194" w:type="dxa"/>
            <w:shd w:val="clear" w:color="auto" w:fill="auto"/>
            <w:noWrap/>
            <w:vAlign w:val="bottom"/>
            <w:hideMark/>
          </w:tcPr>
          <w:p w14:paraId="5BC280B4" w14:textId="71DD846F" w:rsidR="00A43C4D" w:rsidRPr="00FB549A" w:rsidRDefault="00A43C4D" w:rsidP="00FB549A">
            <w:r w:rsidRPr="00FB549A">
              <w:t>The replacement system should provide a user interface for managing standard and substitute text message</w:t>
            </w:r>
            <w:r w:rsidR="00C06E91">
              <w:t>s</w:t>
            </w:r>
            <w:r w:rsidRPr="00FB549A">
              <w:t xml:space="preserve"> for printed items</w:t>
            </w:r>
          </w:p>
        </w:tc>
      </w:tr>
      <w:tr w:rsidR="00A43C4D" w14:paraId="3716B198" w14:textId="77777777" w:rsidTr="006A7674">
        <w:trPr>
          <w:trHeight w:val="300"/>
        </w:trPr>
        <w:tc>
          <w:tcPr>
            <w:tcW w:w="576" w:type="dxa"/>
            <w:shd w:val="clear" w:color="auto" w:fill="auto"/>
            <w:noWrap/>
            <w:vAlign w:val="bottom"/>
            <w:hideMark/>
          </w:tcPr>
          <w:p w14:paraId="05E4F24F" w14:textId="77777777" w:rsidR="00A43C4D" w:rsidRPr="00FB549A" w:rsidRDefault="00A43C4D" w:rsidP="00FB549A"/>
        </w:tc>
        <w:tc>
          <w:tcPr>
            <w:tcW w:w="1681" w:type="dxa"/>
            <w:shd w:val="clear" w:color="auto" w:fill="auto"/>
            <w:noWrap/>
            <w:vAlign w:val="bottom"/>
            <w:hideMark/>
          </w:tcPr>
          <w:p w14:paraId="3B306D0F" w14:textId="77777777" w:rsidR="00A43C4D" w:rsidRPr="00FB549A" w:rsidRDefault="00A43C4D" w:rsidP="00FB549A">
            <w:pPr>
              <w:rPr>
                <w:sz w:val="20"/>
                <w:szCs w:val="20"/>
              </w:rPr>
            </w:pPr>
          </w:p>
        </w:tc>
        <w:tc>
          <w:tcPr>
            <w:tcW w:w="7194" w:type="dxa"/>
            <w:shd w:val="clear" w:color="auto" w:fill="auto"/>
            <w:noWrap/>
            <w:vAlign w:val="bottom"/>
            <w:hideMark/>
          </w:tcPr>
          <w:p w14:paraId="4BD4A04E" w14:textId="77777777" w:rsidR="00A43C4D" w:rsidRPr="00FB549A" w:rsidRDefault="00A43C4D" w:rsidP="00FB549A">
            <w:pPr>
              <w:rPr>
                <w:sz w:val="20"/>
                <w:szCs w:val="20"/>
              </w:rPr>
            </w:pPr>
          </w:p>
        </w:tc>
      </w:tr>
      <w:tr w:rsidR="00A43C4D" w14:paraId="5CA0A1F7" w14:textId="77777777" w:rsidTr="006A7674">
        <w:trPr>
          <w:trHeight w:val="300"/>
        </w:trPr>
        <w:tc>
          <w:tcPr>
            <w:tcW w:w="576" w:type="dxa"/>
            <w:shd w:val="clear" w:color="auto" w:fill="auto"/>
            <w:noWrap/>
            <w:vAlign w:val="bottom"/>
            <w:hideMark/>
          </w:tcPr>
          <w:p w14:paraId="7CA7E536" w14:textId="77777777" w:rsidR="00A43C4D" w:rsidRPr="00FB549A" w:rsidRDefault="00A43C4D" w:rsidP="00FB549A">
            <w:r w:rsidRPr="00FB549A">
              <w:t>299</w:t>
            </w:r>
          </w:p>
        </w:tc>
        <w:tc>
          <w:tcPr>
            <w:tcW w:w="1681" w:type="dxa"/>
            <w:shd w:val="clear" w:color="auto" w:fill="auto"/>
            <w:noWrap/>
            <w:vAlign w:val="bottom"/>
            <w:hideMark/>
          </w:tcPr>
          <w:p w14:paraId="50115661" w14:textId="77777777" w:rsidR="00A43C4D" w:rsidRPr="00FB549A" w:rsidRDefault="00A43C4D" w:rsidP="00FB549A">
            <w:r w:rsidRPr="00FB549A">
              <w:t>Reports</w:t>
            </w:r>
          </w:p>
        </w:tc>
        <w:tc>
          <w:tcPr>
            <w:tcW w:w="7194" w:type="dxa"/>
            <w:shd w:val="clear" w:color="auto" w:fill="auto"/>
            <w:noWrap/>
            <w:vAlign w:val="bottom"/>
            <w:hideMark/>
          </w:tcPr>
          <w:p w14:paraId="442BBA8E" w14:textId="77777777" w:rsidR="00A43C4D" w:rsidRPr="00FB549A" w:rsidRDefault="00A43C4D" w:rsidP="00FB549A">
            <w:r w:rsidRPr="00FB549A">
              <w:t>The replacement system must be able to generate custom reports</w:t>
            </w:r>
          </w:p>
        </w:tc>
      </w:tr>
      <w:tr w:rsidR="00A43C4D" w14:paraId="3B73A0B6" w14:textId="77777777" w:rsidTr="006A7674">
        <w:trPr>
          <w:trHeight w:val="300"/>
        </w:trPr>
        <w:tc>
          <w:tcPr>
            <w:tcW w:w="576" w:type="dxa"/>
            <w:shd w:val="clear" w:color="auto" w:fill="auto"/>
            <w:noWrap/>
            <w:vAlign w:val="bottom"/>
            <w:hideMark/>
          </w:tcPr>
          <w:p w14:paraId="19726C68" w14:textId="77777777" w:rsidR="00A43C4D" w:rsidRPr="00FB549A" w:rsidRDefault="00A43C4D" w:rsidP="00FB549A">
            <w:r w:rsidRPr="00FB549A">
              <w:t>300</w:t>
            </w:r>
          </w:p>
        </w:tc>
        <w:tc>
          <w:tcPr>
            <w:tcW w:w="1681" w:type="dxa"/>
            <w:shd w:val="clear" w:color="auto" w:fill="auto"/>
            <w:noWrap/>
            <w:vAlign w:val="bottom"/>
            <w:hideMark/>
          </w:tcPr>
          <w:p w14:paraId="55B585EE" w14:textId="77777777" w:rsidR="00A43C4D" w:rsidRPr="00FB549A" w:rsidRDefault="00A43C4D" w:rsidP="00FB549A">
            <w:r w:rsidRPr="00FB549A">
              <w:t>Reports</w:t>
            </w:r>
          </w:p>
        </w:tc>
        <w:tc>
          <w:tcPr>
            <w:tcW w:w="7194" w:type="dxa"/>
            <w:shd w:val="clear" w:color="auto" w:fill="auto"/>
            <w:noWrap/>
            <w:vAlign w:val="bottom"/>
            <w:hideMark/>
          </w:tcPr>
          <w:p w14:paraId="2FDFE57C" w14:textId="77777777" w:rsidR="00A43C4D" w:rsidRPr="00FB549A" w:rsidRDefault="00A43C4D" w:rsidP="00FB549A">
            <w:r w:rsidRPr="00FB549A">
              <w:t>The replacement system must be able to email custom reports and other files</w:t>
            </w:r>
          </w:p>
        </w:tc>
      </w:tr>
      <w:tr w:rsidR="00A43C4D" w14:paraId="2DD76D15" w14:textId="77777777" w:rsidTr="006A7674">
        <w:trPr>
          <w:trHeight w:val="300"/>
        </w:trPr>
        <w:tc>
          <w:tcPr>
            <w:tcW w:w="576" w:type="dxa"/>
            <w:shd w:val="clear" w:color="auto" w:fill="auto"/>
            <w:noWrap/>
            <w:vAlign w:val="bottom"/>
            <w:hideMark/>
          </w:tcPr>
          <w:p w14:paraId="5DE937B6" w14:textId="77777777" w:rsidR="00A43C4D" w:rsidRPr="00FB549A" w:rsidRDefault="00A43C4D" w:rsidP="00FB549A">
            <w:r w:rsidRPr="00FB549A">
              <w:t>339</w:t>
            </w:r>
          </w:p>
        </w:tc>
        <w:tc>
          <w:tcPr>
            <w:tcW w:w="1681" w:type="dxa"/>
            <w:shd w:val="clear" w:color="auto" w:fill="auto"/>
            <w:noWrap/>
            <w:vAlign w:val="bottom"/>
            <w:hideMark/>
          </w:tcPr>
          <w:p w14:paraId="570B39E7" w14:textId="77777777" w:rsidR="00A43C4D" w:rsidRPr="00FB549A" w:rsidRDefault="00A43C4D" w:rsidP="00FB549A">
            <w:r w:rsidRPr="00FB549A">
              <w:t>Reports</w:t>
            </w:r>
          </w:p>
        </w:tc>
        <w:tc>
          <w:tcPr>
            <w:tcW w:w="7194" w:type="dxa"/>
            <w:shd w:val="clear" w:color="auto" w:fill="auto"/>
            <w:noWrap/>
            <w:vAlign w:val="bottom"/>
            <w:hideMark/>
          </w:tcPr>
          <w:p w14:paraId="64B92543" w14:textId="6EABCDD1" w:rsidR="00A43C4D" w:rsidRPr="00FB549A" w:rsidRDefault="00A43C4D" w:rsidP="00213EEE">
            <w:r w:rsidRPr="00FB549A">
              <w:t xml:space="preserve">The replacement system standard output formats </w:t>
            </w:r>
            <w:r w:rsidR="00213EEE">
              <w:t>should</w:t>
            </w:r>
            <w:r w:rsidR="00213EEE" w:rsidRPr="00FB549A">
              <w:t xml:space="preserve"> </w:t>
            </w:r>
            <w:r w:rsidRPr="00FB549A">
              <w:t>include</w:t>
            </w:r>
            <w:r w:rsidR="00213EEE">
              <w:t xml:space="preserve"> standard outputs such as</w:t>
            </w:r>
            <w:r w:rsidRPr="00FB549A">
              <w:t xml:space="preserve"> Excel, Access, ASCII, PDF,XML, MS WORD</w:t>
            </w:r>
          </w:p>
        </w:tc>
      </w:tr>
      <w:tr w:rsidR="00A43C4D" w14:paraId="7F92B9F5" w14:textId="77777777" w:rsidTr="006A7674">
        <w:trPr>
          <w:trHeight w:val="300"/>
        </w:trPr>
        <w:tc>
          <w:tcPr>
            <w:tcW w:w="576" w:type="dxa"/>
            <w:shd w:val="clear" w:color="auto" w:fill="auto"/>
            <w:noWrap/>
            <w:vAlign w:val="bottom"/>
            <w:hideMark/>
          </w:tcPr>
          <w:p w14:paraId="3C808E21" w14:textId="77777777" w:rsidR="00A43C4D" w:rsidRPr="00FB549A" w:rsidRDefault="00A43C4D" w:rsidP="00FB549A">
            <w:r w:rsidRPr="00FB549A">
              <w:t>340</w:t>
            </w:r>
          </w:p>
        </w:tc>
        <w:tc>
          <w:tcPr>
            <w:tcW w:w="1681" w:type="dxa"/>
            <w:shd w:val="clear" w:color="auto" w:fill="auto"/>
            <w:noWrap/>
            <w:vAlign w:val="bottom"/>
            <w:hideMark/>
          </w:tcPr>
          <w:p w14:paraId="2AD9571D" w14:textId="77777777" w:rsidR="00A43C4D" w:rsidRPr="00FB549A" w:rsidRDefault="00A43C4D" w:rsidP="00FB549A">
            <w:r w:rsidRPr="00FB549A">
              <w:t>Reports</w:t>
            </w:r>
          </w:p>
        </w:tc>
        <w:tc>
          <w:tcPr>
            <w:tcW w:w="7194" w:type="dxa"/>
            <w:shd w:val="clear" w:color="auto" w:fill="auto"/>
            <w:noWrap/>
            <w:vAlign w:val="bottom"/>
            <w:hideMark/>
          </w:tcPr>
          <w:p w14:paraId="6EEFC62E" w14:textId="77777777" w:rsidR="00A43C4D" w:rsidRPr="00FB549A" w:rsidRDefault="00A43C4D" w:rsidP="00FB549A">
            <w:r w:rsidRPr="00FB549A">
              <w:t>The replacement system should provide GUI-based end-user report viewing and query tools</w:t>
            </w:r>
          </w:p>
        </w:tc>
      </w:tr>
      <w:tr w:rsidR="00A43C4D" w14:paraId="71F58A28" w14:textId="77777777" w:rsidTr="006A7674">
        <w:trPr>
          <w:trHeight w:val="300"/>
        </w:trPr>
        <w:tc>
          <w:tcPr>
            <w:tcW w:w="576" w:type="dxa"/>
            <w:shd w:val="clear" w:color="auto" w:fill="auto"/>
            <w:noWrap/>
            <w:vAlign w:val="bottom"/>
            <w:hideMark/>
          </w:tcPr>
          <w:p w14:paraId="3AF4F7E5" w14:textId="77777777" w:rsidR="00A43C4D" w:rsidRPr="00FB549A" w:rsidRDefault="00A43C4D" w:rsidP="00FB549A"/>
        </w:tc>
        <w:tc>
          <w:tcPr>
            <w:tcW w:w="1681" w:type="dxa"/>
            <w:shd w:val="clear" w:color="auto" w:fill="auto"/>
            <w:noWrap/>
            <w:vAlign w:val="bottom"/>
            <w:hideMark/>
          </w:tcPr>
          <w:p w14:paraId="62D6EAD3" w14:textId="77777777" w:rsidR="00A43C4D" w:rsidRPr="00FB549A" w:rsidRDefault="00A43C4D" w:rsidP="00FB549A">
            <w:pPr>
              <w:rPr>
                <w:sz w:val="20"/>
                <w:szCs w:val="20"/>
              </w:rPr>
            </w:pPr>
          </w:p>
        </w:tc>
        <w:tc>
          <w:tcPr>
            <w:tcW w:w="7194" w:type="dxa"/>
            <w:shd w:val="clear" w:color="auto" w:fill="auto"/>
            <w:noWrap/>
            <w:vAlign w:val="bottom"/>
            <w:hideMark/>
          </w:tcPr>
          <w:p w14:paraId="69FB8A4D" w14:textId="77777777" w:rsidR="00A43C4D" w:rsidRPr="00FB549A" w:rsidRDefault="00A43C4D" w:rsidP="00FB549A">
            <w:pPr>
              <w:rPr>
                <w:sz w:val="20"/>
                <w:szCs w:val="20"/>
              </w:rPr>
            </w:pPr>
          </w:p>
        </w:tc>
      </w:tr>
      <w:tr w:rsidR="00A43C4D" w14:paraId="1510E8DC" w14:textId="77777777" w:rsidTr="006A7674">
        <w:trPr>
          <w:trHeight w:val="300"/>
        </w:trPr>
        <w:tc>
          <w:tcPr>
            <w:tcW w:w="576" w:type="dxa"/>
            <w:shd w:val="clear" w:color="auto" w:fill="auto"/>
            <w:noWrap/>
            <w:vAlign w:val="bottom"/>
            <w:hideMark/>
          </w:tcPr>
          <w:p w14:paraId="73C206BB" w14:textId="77777777" w:rsidR="00A43C4D" w:rsidRPr="00FB549A" w:rsidRDefault="00A43C4D" w:rsidP="00FB549A">
            <w:r w:rsidRPr="00FB549A">
              <w:t>288</w:t>
            </w:r>
          </w:p>
        </w:tc>
        <w:tc>
          <w:tcPr>
            <w:tcW w:w="1681" w:type="dxa"/>
            <w:shd w:val="clear" w:color="auto" w:fill="auto"/>
            <w:noWrap/>
            <w:vAlign w:val="bottom"/>
            <w:hideMark/>
          </w:tcPr>
          <w:p w14:paraId="75892AD8" w14:textId="77777777" w:rsidR="00A43C4D" w:rsidRPr="00FB549A" w:rsidRDefault="00A43C4D" w:rsidP="00FB549A">
            <w:r w:rsidRPr="00FB549A">
              <w:t>Security</w:t>
            </w:r>
          </w:p>
        </w:tc>
        <w:tc>
          <w:tcPr>
            <w:tcW w:w="7194" w:type="dxa"/>
            <w:shd w:val="clear" w:color="auto" w:fill="auto"/>
            <w:noWrap/>
            <w:vAlign w:val="bottom"/>
            <w:hideMark/>
          </w:tcPr>
          <w:p w14:paraId="2A3D8480" w14:textId="2F55C999" w:rsidR="00A43C4D" w:rsidRPr="00FB549A" w:rsidRDefault="00A43C4D" w:rsidP="003F4DAC">
            <w:r w:rsidRPr="00FB549A">
              <w:t xml:space="preserve">The replacement system </w:t>
            </w:r>
            <w:r w:rsidR="003F4DAC">
              <w:t xml:space="preserve">must </w:t>
            </w:r>
            <w:r w:rsidR="003F4DAC" w:rsidRPr="00FB549A">
              <w:t xml:space="preserve"> </w:t>
            </w:r>
            <w:r w:rsidRPr="00FB549A">
              <w:t xml:space="preserve">be able to secure </w:t>
            </w:r>
            <w:r w:rsidR="008613B9">
              <w:t xml:space="preserve">social security numbers </w:t>
            </w:r>
            <w:r w:rsidRPr="00FB549A">
              <w:t xml:space="preserve"> and other Personally Identifiable Information at rest and during transmission</w:t>
            </w:r>
          </w:p>
        </w:tc>
      </w:tr>
      <w:tr w:rsidR="00A43C4D" w14:paraId="4BBE96C9" w14:textId="77777777" w:rsidTr="006A7674">
        <w:trPr>
          <w:trHeight w:val="300"/>
        </w:trPr>
        <w:tc>
          <w:tcPr>
            <w:tcW w:w="576" w:type="dxa"/>
            <w:shd w:val="clear" w:color="auto" w:fill="auto"/>
            <w:noWrap/>
            <w:vAlign w:val="bottom"/>
            <w:hideMark/>
          </w:tcPr>
          <w:p w14:paraId="44C208E7" w14:textId="77777777" w:rsidR="00A43C4D" w:rsidRPr="00FB549A" w:rsidRDefault="00A43C4D" w:rsidP="00FB549A">
            <w:r w:rsidRPr="00FB549A">
              <w:t>333</w:t>
            </w:r>
          </w:p>
        </w:tc>
        <w:tc>
          <w:tcPr>
            <w:tcW w:w="1681" w:type="dxa"/>
            <w:shd w:val="clear" w:color="auto" w:fill="auto"/>
            <w:noWrap/>
            <w:vAlign w:val="bottom"/>
            <w:hideMark/>
          </w:tcPr>
          <w:p w14:paraId="62DC5C9C" w14:textId="77777777" w:rsidR="00A43C4D" w:rsidRPr="00FB549A" w:rsidRDefault="00A43C4D" w:rsidP="00FB549A">
            <w:r w:rsidRPr="00FB549A">
              <w:t>Security</w:t>
            </w:r>
          </w:p>
        </w:tc>
        <w:tc>
          <w:tcPr>
            <w:tcW w:w="7194" w:type="dxa"/>
            <w:shd w:val="clear" w:color="auto" w:fill="auto"/>
            <w:noWrap/>
            <w:vAlign w:val="bottom"/>
            <w:hideMark/>
          </w:tcPr>
          <w:p w14:paraId="3AD9AC95" w14:textId="77777777" w:rsidR="00A43C4D" w:rsidRPr="00FB549A" w:rsidRDefault="00A43C4D" w:rsidP="00FB549A">
            <w:r w:rsidRPr="00FB549A">
              <w:t>The replacement system should enforce security for each application\module with the ability to restrict levels of access by individual, role to field and function level</w:t>
            </w:r>
          </w:p>
        </w:tc>
      </w:tr>
      <w:tr w:rsidR="00A43C4D" w14:paraId="07887BB5" w14:textId="77777777" w:rsidTr="006A7674">
        <w:trPr>
          <w:trHeight w:val="300"/>
        </w:trPr>
        <w:tc>
          <w:tcPr>
            <w:tcW w:w="576" w:type="dxa"/>
            <w:shd w:val="clear" w:color="auto" w:fill="auto"/>
            <w:noWrap/>
            <w:vAlign w:val="bottom"/>
            <w:hideMark/>
          </w:tcPr>
          <w:p w14:paraId="69AB81DF" w14:textId="77777777" w:rsidR="00A43C4D" w:rsidRPr="00FB549A" w:rsidRDefault="00A43C4D" w:rsidP="00FB549A">
            <w:r w:rsidRPr="00FB549A">
              <w:t>337</w:t>
            </w:r>
          </w:p>
        </w:tc>
        <w:tc>
          <w:tcPr>
            <w:tcW w:w="1681" w:type="dxa"/>
            <w:shd w:val="clear" w:color="auto" w:fill="auto"/>
            <w:noWrap/>
            <w:vAlign w:val="bottom"/>
            <w:hideMark/>
          </w:tcPr>
          <w:p w14:paraId="73A23494" w14:textId="77777777" w:rsidR="00A43C4D" w:rsidRPr="00FB549A" w:rsidRDefault="00A43C4D" w:rsidP="00FB549A">
            <w:r w:rsidRPr="00FB549A">
              <w:t>Security</w:t>
            </w:r>
          </w:p>
        </w:tc>
        <w:tc>
          <w:tcPr>
            <w:tcW w:w="7194" w:type="dxa"/>
            <w:shd w:val="clear" w:color="auto" w:fill="auto"/>
            <w:noWrap/>
            <w:vAlign w:val="bottom"/>
            <w:hideMark/>
          </w:tcPr>
          <w:p w14:paraId="30C81989" w14:textId="77777777" w:rsidR="00A43C4D" w:rsidRPr="00FB549A" w:rsidRDefault="00A43C4D" w:rsidP="00FB549A">
            <w:r w:rsidRPr="00FB549A">
              <w:t>The replacement system must have configurable audit trails</w:t>
            </w:r>
          </w:p>
        </w:tc>
      </w:tr>
      <w:tr w:rsidR="00A43C4D" w14:paraId="32AF1D26" w14:textId="77777777" w:rsidTr="006A7674">
        <w:trPr>
          <w:trHeight w:val="300"/>
        </w:trPr>
        <w:tc>
          <w:tcPr>
            <w:tcW w:w="576" w:type="dxa"/>
            <w:shd w:val="clear" w:color="auto" w:fill="auto"/>
            <w:noWrap/>
            <w:vAlign w:val="bottom"/>
            <w:hideMark/>
          </w:tcPr>
          <w:p w14:paraId="19FE878D" w14:textId="77777777" w:rsidR="00A43C4D" w:rsidRPr="00FB549A" w:rsidRDefault="00A43C4D" w:rsidP="00FB549A"/>
        </w:tc>
        <w:tc>
          <w:tcPr>
            <w:tcW w:w="1681" w:type="dxa"/>
            <w:shd w:val="clear" w:color="auto" w:fill="auto"/>
            <w:noWrap/>
            <w:vAlign w:val="bottom"/>
            <w:hideMark/>
          </w:tcPr>
          <w:p w14:paraId="54A2F9EC" w14:textId="77777777" w:rsidR="00A43C4D" w:rsidRPr="00FB549A" w:rsidRDefault="00A43C4D" w:rsidP="00FB549A">
            <w:pPr>
              <w:rPr>
                <w:sz w:val="20"/>
                <w:szCs w:val="20"/>
              </w:rPr>
            </w:pPr>
          </w:p>
        </w:tc>
        <w:tc>
          <w:tcPr>
            <w:tcW w:w="7194" w:type="dxa"/>
            <w:shd w:val="clear" w:color="auto" w:fill="auto"/>
            <w:noWrap/>
            <w:vAlign w:val="bottom"/>
            <w:hideMark/>
          </w:tcPr>
          <w:p w14:paraId="0B5ABA70" w14:textId="77777777" w:rsidR="00A43C4D" w:rsidRPr="00FB549A" w:rsidRDefault="00A43C4D" w:rsidP="00FB549A">
            <w:pPr>
              <w:rPr>
                <w:sz w:val="20"/>
                <w:szCs w:val="20"/>
              </w:rPr>
            </w:pPr>
          </w:p>
        </w:tc>
      </w:tr>
      <w:tr w:rsidR="00A43C4D" w14:paraId="67DA1DC9" w14:textId="77777777" w:rsidTr="006A7674">
        <w:trPr>
          <w:trHeight w:val="300"/>
        </w:trPr>
        <w:tc>
          <w:tcPr>
            <w:tcW w:w="576" w:type="dxa"/>
            <w:shd w:val="clear" w:color="auto" w:fill="auto"/>
            <w:noWrap/>
            <w:vAlign w:val="bottom"/>
            <w:hideMark/>
          </w:tcPr>
          <w:p w14:paraId="02FE1912" w14:textId="77777777" w:rsidR="00A43C4D" w:rsidRPr="00FB549A" w:rsidRDefault="00A43C4D" w:rsidP="00FB549A">
            <w:r w:rsidRPr="00FB549A">
              <w:t>460</w:t>
            </w:r>
          </w:p>
        </w:tc>
        <w:tc>
          <w:tcPr>
            <w:tcW w:w="1681" w:type="dxa"/>
            <w:shd w:val="clear" w:color="auto" w:fill="auto"/>
            <w:noWrap/>
            <w:vAlign w:val="bottom"/>
            <w:hideMark/>
          </w:tcPr>
          <w:p w14:paraId="691467FB" w14:textId="77777777" w:rsidR="00A43C4D" w:rsidRPr="00FB549A" w:rsidRDefault="00A43C4D" w:rsidP="00FB549A">
            <w:r w:rsidRPr="00FB549A">
              <w:t>System Integration</w:t>
            </w:r>
          </w:p>
        </w:tc>
        <w:tc>
          <w:tcPr>
            <w:tcW w:w="7194" w:type="dxa"/>
            <w:shd w:val="clear" w:color="auto" w:fill="auto"/>
            <w:noWrap/>
            <w:vAlign w:val="bottom"/>
            <w:hideMark/>
          </w:tcPr>
          <w:p w14:paraId="4EE5FAFA" w14:textId="77777777" w:rsidR="00A43C4D" w:rsidRPr="00FB549A" w:rsidRDefault="00A43C4D" w:rsidP="00FB549A">
            <w:r w:rsidRPr="00FB549A">
              <w:t>The system integrator must provide data migration and conversion services</w:t>
            </w:r>
          </w:p>
        </w:tc>
      </w:tr>
      <w:tr w:rsidR="00A43C4D" w14:paraId="0025EAB1" w14:textId="77777777" w:rsidTr="006A7674">
        <w:trPr>
          <w:trHeight w:val="300"/>
        </w:trPr>
        <w:tc>
          <w:tcPr>
            <w:tcW w:w="576" w:type="dxa"/>
            <w:shd w:val="clear" w:color="auto" w:fill="auto"/>
            <w:noWrap/>
            <w:vAlign w:val="bottom"/>
            <w:hideMark/>
          </w:tcPr>
          <w:p w14:paraId="35B5A779" w14:textId="77777777" w:rsidR="00A43C4D" w:rsidRPr="00FB549A" w:rsidRDefault="00A43C4D" w:rsidP="00FB549A">
            <w:r w:rsidRPr="00FB549A">
              <w:t>461</w:t>
            </w:r>
          </w:p>
        </w:tc>
        <w:tc>
          <w:tcPr>
            <w:tcW w:w="1681" w:type="dxa"/>
            <w:shd w:val="clear" w:color="auto" w:fill="auto"/>
            <w:noWrap/>
            <w:vAlign w:val="bottom"/>
            <w:hideMark/>
          </w:tcPr>
          <w:p w14:paraId="14E6A5AD" w14:textId="77777777" w:rsidR="00A43C4D" w:rsidRPr="00FB549A" w:rsidRDefault="00A43C4D" w:rsidP="00FB549A">
            <w:r w:rsidRPr="00FB549A">
              <w:t>System Integration</w:t>
            </w:r>
          </w:p>
        </w:tc>
        <w:tc>
          <w:tcPr>
            <w:tcW w:w="7194" w:type="dxa"/>
            <w:shd w:val="clear" w:color="auto" w:fill="auto"/>
            <w:noWrap/>
            <w:vAlign w:val="bottom"/>
            <w:hideMark/>
          </w:tcPr>
          <w:p w14:paraId="6F6E93B8" w14:textId="77777777" w:rsidR="00A43C4D" w:rsidRPr="00FB549A" w:rsidRDefault="00A43C4D" w:rsidP="00FB549A">
            <w:r w:rsidRPr="00FB549A">
              <w:t>The system integrator must configure the replacement system to fit TRE's needs</w:t>
            </w:r>
          </w:p>
        </w:tc>
      </w:tr>
      <w:tr w:rsidR="00A43C4D" w14:paraId="28645781" w14:textId="77777777" w:rsidTr="006A7674">
        <w:trPr>
          <w:trHeight w:val="300"/>
        </w:trPr>
        <w:tc>
          <w:tcPr>
            <w:tcW w:w="576" w:type="dxa"/>
            <w:shd w:val="clear" w:color="auto" w:fill="auto"/>
            <w:noWrap/>
            <w:vAlign w:val="bottom"/>
            <w:hideMark/>
          </w:tcPr>
          <w:p w14:paraId="49A92AB1" w14:textId="77777777" w:rsidR="00A43C4D" w:rsidRPr="00FB549A" w:rsidRDefault="00A43C4D" w:rsidP="00FB549A">
            <w:r w:rsidRPr="00FB549A">
              <w:t>462</w:t>
            </w:r>
          </w:p>
        </w:tc>
        <w:tc>
          <w:tcPr>
            <w:tcW w:w="1681" w:type="dxa"/>
            <w:shd w:val="clear" w:color="auto" w:fill="auto"/>
            <w:noWrap/>
            <w:vAlign w:val="bottom"/>
            <w:hideMark/>
          </w:tcPr>
          <w:p w14:paraId="79D7B073" w14:textId="77777777" w:rsidR="00A43C4D" w:rsidRPr="00FB549A" w:rsidRDefault="00A43C4D" w:rsidP="00FB549A">
            <w:r w:rsidRPr="00FB549A">
              <w:t>System Integration</w:t>
            </w:r>
          </w:p>
        </w:tc>
        <w:tc>
          <w:tcPr>
            <w:tcW w:w="7194" w:type="dxa"/>
            <w:shd w:val="clear" w:color="auto" w:fill="auto"/>
            <w:noWrap/>
            <w:vAlign w:val="bottom"/>
            <w:hideMark/>
          </w:tcPr>
          <w:p w14:paraId="6299266F" w14:textId="77777777" w:rsidR="00A43C4D" w:rsidRPr="00FB549A" w:rsidRDefault="00A43C4D" w:rsidP="00FB549A">
            <w:r w:rsidRPr="00FB549A">
              <w:t>The system integrator must be able to customize the replacement system to TRE's needs</w:t>
            </w:r>
          </w:p>
        </w:tc>
      </w:tr>
      <w:tr w:rsidR="00A43C4D" w14:paraId="5A2180D1" w14:textId="77777777" w:rsidTr="006A7674">
        <w:trPr>
          <w:trHeight w:val="300"/>
        </w:trPr>
        <w:tc>
          <w:tcPr>
            <w:tcW w:w="576" w:type="dxa"/>
            <w:shd w:val="clear" w:color="auto" w:fill="auto"/>
            <w:noWrap/>
            <w:vAlign w:val="bottom"/>
            <w:hideMark/>
          </w:tcPr>
          <w:p w14:paraId="2C7DA7E9" w14:textId="77777777" w:rsidR="00A43C4D" w:rsidRPr="00FB549A" w:rsidRDefault="00A43C4D" w:rsidP="00FB549A">
            <w:r w:rsidRPr="00FB549A">
              <w:t>463</w:t>
            </w:r>
          </w:p>
        </w:tc>
        <w:tc>
          <w:tcPr>
            <w:tcW w:w="1681" w:type="dxa"/>
            <w:shd w:val="clear" w:color="auto" w:fill="auto"/>
            <w:noWrap/>
            <w:vAlign w:val="bottom"/>
            <w:hideMark/>
          </w:tcPr>
          <w:p w14:paraId="6B9F6A63" w14:textId="77777777" w:rsidR="00A43C4D" w:rsidRPr="00FB549A" w:rsidRDefault="00A43C4D" w:rsidP="00FB549A">
            <w:r w:rsidRPr="00FB549A">
              <w:t>System Integration</w:t>
            </w:r>
          </w:p>
        </w:tc>
        <w:tc>
          <w:tcPr>
            <w:tcW w:w="7194" w:type="dxa"/>
            <w:shd w:val="clear" w:color="auto" w:fill="auto"/>
            <w:noWrap/>
            <w:vAlign w:val="bottom"/>
            <w:hideMark/>
          </w:tcPr>
          <w:p w14:paraId="5DC14283" w14:textId="77777777" w:rsidR="00A43C4D" w:rsidRPr="00FB549A" w:rsidRDefault="00A43C4D" w:rsidP="00FB549A">
            <w:r w:rsidRPr="00FB549A">
              <w:t>The system integrator must provide training to IT and end users</w:t>
            </w:r>
          </w:p>
        </w:tc>
      </w:tr>
      <w:tr w:rsidR="00A43C4D" w14:paraId="50244F97" w14:textId="77777777" w:rsidTr="006A7674">
        <w:trPr>
          <w:trHeight w:val="300"/>
        </w:trPr>
        <w:tc>
          <w:tcPr>
            <w:tcW w:w="576" w:type="dxa"/>
            <w:shd w:val="clear" w:color="auto" w:fill="auto"/>
            <w:noWrap/>
            <w:vAlign w:val="bottom"/>
            <w:hideMark/>
          </w:tcPr>
          <w:p w14:paraId="5257BAF9" w14:textId="77777777" w:rsidR="00A43C4D" w:rsidRPr="00FB549A" w:rsidRDefault="00A43C4D" w:rsidP="00FB549A"/>
        </w:tc>
        <w:tc>
          <w:tcPr>
            <w:tcW w:w="1681" w:type="dxa"/>
            <w:shd w:val="clear" w:color="auto" w:fill="auto"/>
            <w:noWrap/>
            <w:vAlign w:val="bottom"/>
            <w:hideMark/>
          </w:tcPr>
          <w:p w14:paraId="0AACD5A0" w14:textId="77777777" w:rsidR="00A43C4D" w:rsidRPr="00FB549A" w:rsidRDefault="00A43C4D" w:rsidP="00FB549A">
            <w:pPr>
              <w:rPr>
                <w:sz w:val="20"/>
                <w:szCs w:val="20"/>
              </w:rPr>
            </w:pPr>
          </w:p>
        </w:tc>
        <w:tc>
          <w:tcPr>
            <w:tcW w:w="7194" w:type="dxa"/>
            <w:shd w:val="clear" w:color="auto" w:fill="auto"/>
            <w:noWrap/>
            <w:vAlign w:val="bottom"/>
            <w:hideMark/>
          </w:tcPr>
          <w:p w14:paraId="238C1592" w14:textId="77777777" w:rsidR="00A43C4D" w:rsidRPr="00FB549A" w:rsidRDefault="00A43C4D" w:rsidP="00FB549A">
            <w:pPr>
              <w:rPr>
                <w:sz w:val="20"/>
                <w:szCs w:val="20"/>
              </w:rPr>
            </w:pPr>
          </w:p>
        </w:tc>
      </w:tr>
      <w:tr w:rsidR="00A43C4D" w14:paraId="7490DFDF" w14:textId="77777777" w:rsidTr="006A7674">
        <w:trPr>
          <w:trHeight w:val="300"/>
        </w:trPr>
        <w:tc>
          <w:tcPr>
            <w:tcW w:w="576" w:type="dxa"/>
            <w:shd w:val="clear" w:color="auto" w:fill="auto"/>
            <w:noWrap/>
            <w:vAlign w:val="bottom"/>
            <w:hideMark/>
          </w:tcPr>
          <w:p w14:paraId="1C0E2D9F" w14:textId="77777777" w:rsidR="00A43C4D" w:rsidRPr="00FB549A" w:rsidRDefault="00A43C4D" w:rsidP="00FB549A">
            <w:r w:rsidRPr="00FB549A">
              <w:t>336</w:t>
            </w:r>
          </w:p>
        </w:tc>
        <w:tc>
          <w:tcPr>
            <w:tcW w:w="1681" w:type="dxa"/>
            <w:shd w:val="clear" w:color="auto" w:fill="auto"/>
            <w:noWrap/>
            <w:vAlign w:val="bottom"/>
            <w:hideMark/>
          </w:tcPr>
          <w:p w14:paraId="66F8F777" w14:textId="77777777" w:rsidR="00A43C4D" w:rsidRPr="00FB549A" w:rsidRDefault="00A43C4D" w:rsidP="00FB549A">
            <w:r w:rsidRPr="00FB549A">
              <w:t>General Technical</w:t>
            </w:r>
          </w:p>
        </w:tc>
        <w:tc>
          <w:tcPr>
            <w:tcW w:w="7194" w:type="dxa"/>
            <w:shd w:val="clear" w:color="auto" w:fill="auto"/>
            <w:noWrap/>
            <w:vAlign w:val="bottom"/>
            <w:hideMark/>
          </w:tcPr>
          <w:p w14:paraId="783A6DBD" w14:textId="77777777" w:rsidR="00A43C4D" w:rsidRPr="00FB549A" w:rsidRDefault="00A43C4D" w:rsidP="00FB549A">
            <w:r w:rsidRPr="00FB549A">
              <w:t>The replacement system must have automated e-mail notification for specific events and/or intervals</w:t>
            </w:r>
          </w:p>
        </w:tc>
      </w:tr>
      <w:tr w:rsidR="00A43C4D" w14:paraId="08B9C80D" w14:textId="77777777" w:rsidTr="006A7674">
        <w:trPr>
          <w:trHeight w:val="300"/>
        </w:trPr>
        <w:tc>
          <w:tcPr>
            <w:tcW w:w="576" w:type="dxa"/>
            <w:shd w:val="clear" w:color="auto" w:fill="auto"/>
            <w:noWrap/>
            <w:vAlign w:val="bottom"/>
            <w:hideMark/>
          </w:tcPr>
          <w:p w14:paraId="74E963B9" w14:textId="77777777" w:rsidR="00A43C4D" w:rsidRPr="00FB549A" w:rsidRDefault="00A43C4D" w:rsidP="00FB549A"/>
        </w:tc>
        <w:tc>
          <w:tcPr>
            <w:tcW w:w="1681" w:type="dxa"/>
            <w:shd w:val="clear" w:color="auto" w:fill="auto"/>
            <w:noWrap/>
            <w:vAlign w:val="bottom"/>
            <w:hideMark/>
          </w:tcPr>
          <w:p w14:paraId="38A397D5" w14:textId="77777777" w:rsidR="00A43C4D" w:rsidRPr="00FB549A" w:rsidRDefault="00A43C4D" w:rsidP="00FB549A">
            <w:pPr>
              <w:rPr>
                <w:sz w:val="20"/>
                <w:szCs w:val="20"/>
              </w:rPr>
            </w:pPr>
          </w:p>
        </w:tc>
        <w:tc>
          <w:tcPr>
            <w:tcW w:w="7194" w:type="dxa"/>
            <w:shd w:val="clear" w:color="auto" w:fill="auto"/>
            <w:noWrap/>
            <w:vAlign w:val="bottom"/>
            <w:hideMark/>
          </w:tcPr>
          <w:p w14:paraId="7704A84F" w14:textId="77777777" w:rsidR="00A43C4D" w:rsidRPr="00FB549A" w:rsidRDefault="00A43C4D" w:rsidP="00FB549A">
            <w:pPr>
              <w:rPr>
                <w:sz w:val="20"/>
                <w:szCs w:val="20"/>
              </w:rPr>
            </w:pPr>
          </w:p>
        </w:tc>
      </w:tr>
      <w:tr w:rsidR="00A43C4D" w14:paraId="221A4327" w14:textId="77777777" w:rsidTr="006A7674">
        <w:trPr>
          <w:trHeight w:val="300"/>
        </w:trPr>
        <w:tc>
          <w:tcPr>
            <w:tcW w:w="576" w:type="dxa"/>
            <w:shd w:val="clear" w:color="auto" w:fill="auto"/>
            <w:noWrap/>
            <w:vAlign w:val="bottom"/>
            <w:hideMark/>
          </w:tcPr>
          <w:p w14:paraId="5A3C5D2F" w14:textId="77777777" w:rsidR="00A43C4D" w:rsidRPr="00FB549A" w:rsidRDefault="00A43C4D" w:rsidP="00FB549A">
            <w:r w:rsidRPr="00FB549A">
              <w:t>268</w:t>
            </w:r>
          </w:p>
        </w:tc>
        <w:tc>
          <w:tcPr>
            <w:tcW w:w="1681" w:type="dxa"/>
            <w:shd w:val="clear" w:color="auto" w:fill="auto"/>
            <w:noWrap/>
            <w:vAlign w:val="bottom"/>
            <w:hideMark/>
          </w:tcPr>
          <w:p w14:paraId="58CFB255" w14:textId="77777777" w:rsidR="00A43C4D" w:rsidRPr="00FB549A" w:rsidRDefault="00A43C4D" w:rsidP="00FB549A">
            <w:r w:rsidRPr="00FB549A">
              <w:t>Configuration and Customization</w:t>
            </w:r>
          </w:p>
        </w:tc>
        <w:tc>
          <w:tcPr>
            <w:tcW w:w="7194" w:type="dxa"/>
            <w:shd w:val="clear" w:color="auto" w:fill="auto"/>
            <w:noWrap/>
            <w:vAlign w:val="bottom"/>
            <w:hideMark/>
          </w:tcPr>
          <w:p w14:paraId="32F9540D" w14:textId="77777777" w:rsidR="00A43C4D" w:rsidRPr="00FB549A" w:rsidRDefault="00A43C4D" w:rsidP="00FB549A">
            <w:r w:rsidRPr="00FB549A">
              <w:t>The Replacement System must provide a facility for plugging in custom processing</w:t>
            </w:r>
          </w:p>
        </w:tc>
      </w:tr>
      <w:tr w:rsidR="00A43C4D" w14:paraId="45C36D36" w14:textId="77777777" w:rsidTr="006A7674">
        <w:trPr>
          <w:trHeight w:val="300"/>
        </w:trPr>
        <w:tc>
          <w:tcPr>
            <w:tcW w:w="576" w:type="dxa"/>
            <w:shd w:val="clear" w:color="auto" w:fill="auto"/>
            <w:noWrap/>
            <w:vAlign w:val="bottom"/>
            <w:hideMark/>
          </w:tcPr>
          <w:p w14:paraId="648EED22" w14:textId="77777777" w:rsidR="00A43C4D" w:rsidRPr="00FB549A" w:rsidRDefault="00A43C4D" w:rsidP="00FB549A">
            <w:r w:rsidRPr="00FB549A">
              <w:t>346</w:t>
            </w:r>
          </w:p>
        </w:tc>
        <w:tc>
          <w:tcPr>
            <w:tcW w:w="1681" w:type="dxa"/>
            <w:shd w:val="clear" w:color="auto" w:fill="auto"/>
            <w:noWrap/>
            <w:vAlign w:val="bottom"/>
            <w:hideMark/>
          </w:tcPr>
          <w:p w14:paraId="5A2C1382" w14:textId="77777777" w:rsidR="00A43C4D" w:rsidRPr="00FB549A" w:rsidRDefault="00A43C4D" w:rsidP="00FB549A">
            <w:r w:rsidRPr="00FB549A">
              <w:t>Configuration and Customization</w:t>
            </w:r>
          </w:p>
        </w:tc>
        <w:tc>
          <w:tcPr>
            <w:tcW w:w="7194" w:type="dxa"/>
            <w:shd w:val="clear" w:color="auto" w:fill="auto"/>
            <w:noWrap/>
            <w:vAlign w:val="bottom"/>
            <w:hideMark/>
          </w:tcPr>
          <w:p w14:paraId="67F53A1E" w14:textId="77777777" w:rsidR="00A43C4D" w:rsidRPr="00FB549A" w:rsidRDefault="00A43C4D" w:rsidP="00FB549A">
            <w:r w:rsidRPr="00FB549A">
              <w:t>The replacement system will have a customizable workflow</w:t>
            </w:r>
          </w:p>
        </w:tc>
      </w:tr>
      <w:tr w:rsidR="00A43C4D" w14:paraId="7DB200FD" w14:textId="77777777" w:rsidTr="006A7674">
        <w:trPr>
          <w:trHeight w:val="300"/>
        </w:trPr>
        <w:tc>
          <w:tcPr>
            <w:tcW w:w="576" w:type="dxa"/>
            <w:shd w:val="clear" w:color="auto" w:fill="auto"/>
            <w:noWrap/>
            <w:vAlign w:val="bottom"/>
            <w:hideMark/>
          </w:tcPr>
          <w:p w14:paraId="75418210" w14:textId="77777777" w:rsidR="00A43C4D" w:rsidRPr="00FB549A" w:rsidRDefault="00A43C4D" w:rsidP="00FB549A">
            <w:r w:rsidRPr="00FB549A">
              <w:t>347</w:t>
            </w:r>
          </w:p>
        </w:tc>
        <w:tc>
          <w:tcPr>
            <w:tcW w:w="1681" w:type="dxa"/>
            <w:shd w:val="clear" w:color="auto" w:fill="auto"/>
            <w:noWrap/>
            <w:vAlign w:val="bottom"/>
            <w:hideMark/>
          </w:tcPr>
          <w:p w14:paraId="6D278AA8" w14:textId="77777777" w:rsidR="00A43C4D" w:rsidRPr="00FB549A" w:rsidRDefault="00A43C4D" w:rsidP="00FB549A">
            <w:r w:rsidRPr="00FB549A">
              <w:t>Configuration and Customization</w:t>
            </w:r>
          </w:p>
        </w:tc>
        <w:tc>
          <w:tcPr>
            <w:tcW w:w="7194" w:type="dxa"/>
            <w:shd w:val="clear" w:color="auto" w:fill="auto"/>
            <w:noWrap/>
            <w:vAlign w:val="bottom"/>
            <w:hideMark/>
          </w:tcPr>
          <w:p w14:paraId="20FF5023" w14:textId="77777777" w:rsidR="00A43C4D" w:rsidRPr="00FB549A" w:rsidRDefault="00A43C4D" w:rsidP="00FB549A">
            <w:r w:rsidRPr="00FB549A">
              <w:t>The replacement system will have customizable database entities and fields</w:t>
            </w:r>
          </w:p>
        </w:tc>
      </w:tr>
      <w:tr w:rsidR="00A43C4D" w14:paraId="46A92D94" w14:textId="77777777" w:rsidTr="006A7674">
        <w:trPr>
          <w:trHeight w:val="300"/>
        </w:trPr>
        <w:tc>
          <w:tcPr>
            <w:tcW w:w="576" w:type="dxa"/>
            <w:shd w:val="clear" w:color="auto" w:fill="auto"/>
            <w:noWrap/>
            <w:vAlign w:val="bottom"/>
            <w:hideMark/>
          </w:tcPr>
          <w:p w14:paraId="30DCE58B" w14:textId="77777777" w:rsidR="00A43C4D" w:rsidRPr="00FB549A" w:rsidRDefault="00A43C4D" w:rsidP="00FB549A">
            <w:r w:rsidRPr="00FB549A">
              <w:t>348</w:t>
            </w:r>
          </w:p>
        </w:tc>
        <w:tc>
          <w:tcPr>
            <w:tcW w:w="1681" w:type="dxa"/>
            <w:shd w:val="clear" w:color="auto" w:fill="auto"/>
            <w:noWrap/>
            <w:vAlign w:val="bottom"/>
            <w:hideMark/>
          </w:tcPr>
          <w:p w14:paraId="255ED43F" w14:textId="77777777" w:rsidR="00A43C4D" w:rsidRPr="00FB549A" w:rsidRDefault="00A43C4D" w:rsidP="00FB549A">
            <w:r w:rsidRPr="00FB549A">
              <w:t>Configuration and Customization</w:t>
            </w:r>
          </w:p>
        </w:tc>
        <w:tc>
          <w:tcPr>
            <w:tcW w:w="7194" w:type="dxa"/>
            <w:shd w:val="clear" w:color="auto" w:fill="auto"/>
            <w:noWrap/>
            <w:vAlign w:val="bottom"/>
            <w:hideMark/>
          </w:tcPr>
          <w:p w14:paraId="42014B0E" w14:textId="77777777" w:rsidR="00A43C4D" w:rsidRPr="00FB549A" w:rsidRDefault="00A43C4D" w:rsidP="00FB549A">
            <w:r w:rsidRPr="00FB549A">
              <w:t>The replacement system will have a customizable user interface</w:t>
            </w:r>
          </w:p>
        </w:tc>
      </w:tr>
      <w:tr w:rsidR="00A43C4D" w14:paraId="4F3BA0C9" w14:textId="77777777" w:rsidTr="006A7674">
        <w:trPr>
          <w:trHeight w:val="300"/>
        </w:trPr>
        <w:tc>
          <w:tcPr>
            <w:tcW w:w="576" w:type="dxa"/>
            <w:shd w:val="clear" w:color="auto" w:fill="auto"/>
            <w:noWrap/>
            <w:vAlign w:val="bottom"/>
            <w:hideMark/>
          </w:tcPr>
          <w:p w14:paraId="63466A45" w14:textId="77777777" w:rsidR="00A43C4D" w:rsidRPr="00FB549A" w:rsidRDefault="00A43C4D" w:rsidP="00FB549A">
            <w:r w:rsidRPr="00FB549A">
              <w:t>378</w:t>
            </w:r>
          </w:p>
        </w:tc>
        <w:tc>
          <w:tcPr>
            <w:tcW w:w="1681" w:type="dxa"/>
            <w:shd w:val="clear" w:color="auto" w:fill="auto"/>
            <w:noWrap/>
            <w:vAlign w:val="bottom"/>
            <w:hideMark/>
          </w:tcPr>
          <w:p w14:paraId="1F67BB4D" w14:textId="77777777" w:rsidR="00A43C4D" w:rsidRPr="00FB549A" w:rsidRDefault="00A43C4D" w:rsidP="00FB549A">
            <w:r w:rsidRPr="00FB549A">
              <w:t>Configuration and Customization</w:t>
            </w:r>
          </w:p>
        </w:tc>
        <w:tc>
          <w:tcPr>
            <w:tcW w:w="7194" w:type="dxa"/>
            <w:shd w:val="clear" w:color="auto" w:fill="auto"/>
            <w:noWrap/>
            <w:vAlign w:val="bottom"/>
            <w:hideMark/>
          </w:tcPr>
          <w:p w14:paraId="69893177" w14:textId="77777777" w:rsidR="00A43C4D" w:rsidRPr="00FB549A" w:rsidRDefault="00A43C4D" w:rsidP="00FB549A">
            <w:r w:rsidRPr="00FB549A">
              <w:t>The replacement system must allow the creation of custom business rules</w:t>
            </w:r>
          </w:p>
        </w:tc>
      </w:tr>
      <w:tr w:rsidR="00A43C4D" w14:paraId="29EC125A" w14:textId="77777777" w:rsidTr="006A7674">
        <w:trPr>
          <w:trHeight w:val="300"/>
        </w:trPr>
        <w:tc>
          <w:tcPr>
            <w:tcW w:w="576" w:type="dxa"/>
            <w:shd w:val="clear" w:color="auto" w:fill="auto"/>
            <w:noWrap/>
            <w:vAlign w:val="bottom"/>
            <w:hideMark/>
          </w:tcPr>
          <w:p w14:paraId="3D9410D7" w14:textId="77777777" w:rsidR="00A43C4D" w:rsidRPr="00FB549A" w:rsidRDefault="00A43C4D" w:rsidP="00FB549A"/>
        </w:tc>
        <w:tc>
          <w:tcPr>
            <w:tcW w:w="1681" w:type="dxa"/>
            <w:shd w:val="clear" w:color="auto" w:fill="auto"/>
            <w:noWrap/>
            <w:vAlign w:val="bottom"/>
            <w:hideMark/>
          </w:tcPr>
          <w:p w14:paraId="7456EF6E" w14:textId="77777777" w:rsidR="00A43C4D" w:rsidRPr="00FB549A" w:rsidRDefault="00A43C4D" w:rsidP="00FB549A">
            <w:pPr>
              <w:rPr>
                <w:sz w:val="20"/>
                <w:szCs w:val="20"/>
              </w:rPr>
            </w:pPr>
          </w:p>
        </w:tc>
        <w:tc>
          <w:tcPr>
            <w:tcW w:w="7194" w:type="dxa"/>
            <w:shd w:val="clear" w:color="auto" w:fill="auto"/>
            <w:noWrap/>
            <w:vAlign w:val="bottom"/>
            <w:hideMark/>
          </w:tcPr>
          <w:p w14:paraId="462C3B4F" w14:textId="77777777" w:rsidR="00A43C4D" w:rsidRPr="00FB549A" w:rsidRDefault="00A43C4D" w:rsidP="00FB549A">
            <w:pPr>
              <w:rPr>
                <w:sz w:val="20"/>
                <w:szCs w:val="20"/>
              </w:rPr>
            </w:pPr>
          </w:p>
        </w:tc>
      </w:tr>
      <w:tr w:rsidR="00A43C4D" w14:paraId="7276836A" w14:textId="77777777" w:rsidTr="006A7674">
        <w:trPr>
          <w:trHeight w:val="300"/>
        </w:trPr>
        <w:tc>
          <w:tcPr>
            <w:tcW w:w="576" w:type="dxa"/>
            <w:shd w:val="clear" w:color="auto" w:fill="auto"/>
            <w:noWrap/>
            <w:vAlign w:val="bottom"/>
            <w:hideMark/>
          </w:tcPr>
          <w:p w14:paraId="6088D990" w14:textId="77777777" w:rsidR="00A43C4D" w:rsidRPr="00FB549A" w:rsidRDefault="00A43C4D" w:rsidP="00FB549A">
            <w:r w:rsidRPr="00FB549A">
              <w:t>440</w:t>
            </w:r>
          </w:p>
        </w:tc>
        <w:tc>
          <w:tcPr>
            <w:tcW w:w="1681" w:type="dxa"/>
            <w:shd w:val="clear" w:color="auto" w:fill="auto"/>
            <w:noWrap/>
            <w:vAlign w:val="bottom"/>
            <w:hideMark/>
          </w:tcPr>
          <w:p w14:paraId="7D0F6577" w14:textId="77777777" w:rsidR="00A43C4D" w:rsidRPr="00FB549A" w:rsidRDefault="00A43C4D" w:rsidP="00FB549A">
            <w:r w:rsidRPr="00FB549A">
              <w:t>Resiliency</w:t>
            </w:r>
          </w:p>
        </w:tc>
        <w:tc>
          <w:tcPr>
            <w:tcW w:w="7194" w:type="dxa"/>
            <w:shd w:val="clear" w:color="auto" w:fill="auto"/>
            <w:noWrap/>
            <w:vAlign w:val="bottom"/>
            <w:hideMark/>
          </w:tcPr>
          <w:p w14:paraId="52B4859C" w14:textId="77777777" w:rsidR="00A43C4D" w:rsidRPr="00FB549A" w:rsidRDefault="00A43C4D" w:rsidP="00FB549A">
            <w:r w:rsidRPr="00FB549A">
              <w:t>The replacement system should have a secondary fallback system if the primary system fails.</w:t>
            </w:r>
          </w:p>
        </w:tc>
      </w:tr>
      <w:tr w:rsidR="00A43C4D" w14:paraId="4FCFE194" w14:textId="77777777" w:rsidTr="006A7674">
        <w:trPr>
          <w:trHeight w:val="300"/>
        </w:trPr>
        <w:tc>
          <w:tcPr>
            <w:tcW w:w="576" w:type="dxa"/>
            <w:shd w:val="clear" w:color="auto" w:fill="auto"/>
            <w:noWrap/>
            <w:vAlign w:val="bottom"/>
            <w:hideMark/>
          </w:tcPr>
          <w:p w14:paraId="479C803B" w14:textId="77777777" w:rsidR="00A43C4D" w:rsidRPr="00FB549A" w:rsidRDefault="00A43C4D" w:rsidP="00FB549A"/>
        </w:tc>
        <w:tc>
          <w:tcPr>
            <w:tcW w:w="1681" w:type="dxa"/>
            <w:shd w:val="clear" w:color="auto" w:fill="auto"/>
            <w:noWrap/>
            <w:vAlign w:val="bottom"/>
            <w:hideMark/>
          </w:tcPr>
          <w:p w14:paraId="59F021B0" w14:textId="77777777" w:rsidR="00A43C4D" w:rsidRPr="00FB549A" w:rsidRDefault="00A43C4D" w:rsidP="00FB549A">
            <w:pPr>
              <w:rPr>
                <w:sz w:val="20"/>
                <w:szCs w:val="20"/>
              </w:rPr>
            </w:pPr>
          </w:p>
        </w:tc>
        <w:tc>
          <w:tcPr>
            <w:tcW w:w="7194" w:type="dxa"/>
            <w:shd w:val="clear" w:color="auto" w:fill="auto"/>
            <w:noWrap/>
            <w:vAlign w:val="bottom"/>
            <w:hideMark/>
          </w:tcPr>
          <w:p w14:paraId="6C493700" w14:textId="77777777" w:rsidR="00A43C4D" w:rsidRPr="00FB549A" w:rsidRDefault="00A43C4D" w:rsidP="00FB549A">
            <w:pPr>
              <w:rPr>
                <w:sz w:val="20"/>
                <w:szCs w:val="20"/>
              </w:rPr>
            </w:pPr>
          </w:p>
        </w:tc>
      </w:tr>
      <w:tr w:rsidR="00A43C4D" w14:paraId="001EE829" w14:textId="77777777" w:rsidTr="006A7674">
        <w:trPr>
          <w:trHeight w:val="300"/>
        </w:trPr>
        <w:tc>
          <w:tcPr>
            <w:tcW w:w="576" w:type="dxa"/>
            <w:shd w:val="clear" w:color="auto" w:fill="auto"/>
            <w:noWrap/>
            <w:vAlign w:val="bottom"/>
            <w:hideMark/>
          </w:tcPr>
          <w:p w14:paraId="750DB7DD" w14:textId="77777777" w:rsidR="00A43C4D" w:rsidRPr="00FB549A" w:rsidRDefault="00A43C4D" w:rsidP="00FB549A">
            <w:r w:rsidRPr="00FB549A">
              <w:t>426</w:t>
            </w:r>
          </w:p>
        </w:tc>
        <w:tc>
          <w:tcPr>
            <w:tcW w:w="1681" w:type="dxa"/>
            <w:shd w:val="clear" w:color="auto" w:fill="auto"/>
            <w:noWrap/>
            <w:vAlign w:val="bottom"/>
            <w:hideMark/>
          </w:tcPr>
          <w:p w14:paraId="2A5395F8" w14:textId="77777777" w:rsidR="00A43C4D" w:rsidRPr="00FB549A" w:rsidRDefault="00A43C4D" w:rsidP="00FB549A">
            <w:r w:rsidRPr="00FB549A">
              <w:t>Scalability</w:t>
            </w:r>
          </w:p>
        </w:tc>
        <w:tc>
          <w:tcPr>
            <w:tcW w:w="7194" w:type="dxa"/>
            <w:shd w:val="clear" w:color="auto" w:fill="auto"/>
            <w:noWrap/>
            <w:vAlign w:val="bottom"/>
            <w:hideMark/>
          </w:tcPr>
          <w:p w14:paraId="63AD0829" w14:textId="77777777" w:rsidR="00A43C4D" w:rsidRPr="00FB549A" w:rsidRDefault="00A43C4D" w:rsidP="00FB549A">
            <w:r w:rsidRPr="00FB549A">
              <w:t>Any replacement system must be able to print 70,000 checks per month</w:t>
            </w:r>
          </w:p>
        </w:tc>
      </w:tr>
      <w:tr w:rsidR="00A43C4D" w14:paraId="7DFC355C" w14:textId="77777777" w:rsidTr="006A7674">
        <w:trPr>
          <w:trHeight w:val="300"/>
        </w:trPr>
        <w:tc>
          <w:tcPr>
            <w:tcW w:w="576" w:type="dxa"/>
            <w:shd w:val="clear" w:color="auto" w:fill="auto"/>
            <w:noWrap/>
            <w:vAlign w:val="bottom"/>
            <w:hideMark/>
          </w:tcPr>
          <w:p w14:paraId="3CBD2983" w14:textId="77777777" w:rsidR="00A43C4D" w:rsidRPr="00FB549A" w:rsidRDefault="00A43C4D" w:rsidP="00FB549A">
            <w:r w:rsidRPr="00FB549A">
              <w:t>427</w:t>
            </w:r>
          </w:p>
        </w:tc>
        <w:tc>
          <w:tcPr>
            <w:tcW w:w="1681" w:type="dxa"/>
            <w:shd w:val="clear" w:color="auto" w:fill="auto"/>
            <w:noWrap/>
            <w:vAlign w:val="bottom"/>
            <w:hideMark/>
          </w:tcPr>
          <w:p w14:paraId="3FEE5E68" w14:textId="77777777" w:rsidR="00A43C4D" w:rsidRPr="00FB549A" w:rsidRDefault="00A43C4D" w:rsidP="00FB549A">
            <w:r w:rsidRPr="00FB549A">
              <w:t>Scalability</w:t>
            </w:r>
          </w:p>
        </w:tc>
        <w:tc>
          <w:tcPr>
            <w:tcW w:w="7194" w:type="dxa"/>
            <w:shd w:val="clear" w:color="auto" w:fill="auto"/>
            <w:noWrap/>
            <w:vAlign w:val="bottom"/>
            <w:hideMark/>
          </w:tcPr>
          <w:p w14:paraId="36A89F83" w14:textId="77777777" w:rsidR="00A43C4D" w:rsidRPr="00FB549A" w:rsidRDefault="00A43C4D" w:rsidP="00FB549A">
            <w:r w:rsidRPr="00FB549A">
              <w:t>Any replacement system will need to process 600,000 ACH transactions per month</w:t>
            </w:r>
          </w:p>
        </w:tc>
      </w:tr>
      <w:tr w:rsidR="00A43C4D" w14:paraId="196226BF" w14:textId="77777777" w:rsidTr="006A7674">
        <w:trPr>
          <w:trHeight w:val="300"/>
        </w:trPr>
        <w:tc>
          <w:tcPr>
            <w:tcW w:w="576" w:type="dxa"/>
            <w:shd w:val="clear" w:color="auto" w:fill="auto"/>
            <w:noWrap/>
            <w:vAlign w:val="bottom"/>
            <w:hideMark/>
          </w:tcPr>
          <w:p w14:paraId="4F980348" w14:textId="77777777" w:rsidR="00A43C4D" w:rsidRPr="00FB549A" w:rsidRDefault="00A43C4D" w:rsidP="00FB549A">
            <w:r w:rsidRPr="00FB549A">
              <w:t>428</w:t>
            </w:r>
          </w:p>
        </w:tc>
        <w:tc>
          <w:tcPr>
            <w:tcW w:w="1681" w:type="dxa"/>
            <w:shd w:val="clear" w:color="auto" w:fill="auto"/>
            <w:noWrap/>
            <w:vAlign w:val="bottom"/>
            <w:hideMark/>
          </w:tcPr>
          <w:p w14:paraId="15C2BA8C" w14:textId="77777777" w:rsidR="00A43C4D" w:rsidRPr="00FB549A" w:rsidRDefault="00A43C4D" w:rsidP="00FB549A">
            <w:r w:rsidRPr="00FB549A">
              <w:t>Scalability</w:t>
            </w:r>
          </w:p>
        </w:tc>
        <w:tc>
          <w:tcPr>
            <w:tcW w:w="7194" w:type="dxa"/>
            <w:shd w:val="clear" w:color="auto" w:fill="auto"/>
            <w:noWrap/>
            <w:vAlign w:val="bottom"/>
            <w:hideMark/>
          </w:tcPr>
          <w:p w14:paraId="6A7B5B15" w14:textId="77777777" w:rsidR="00A43C4D" w:rsidRPr="00FB549A" w:rsidRDefault="00A43C4D" w:rsidP="00FB549A">
            <w:r w:rsidRPr="00FB549A">
              <w:t>Any replacement system should be able to print 70,000 ACH pay advice and stubs per month</w:t>
            </w:r>
          </w:p>
        </w:tc>
      </w:tr>
    </w:tbl>
    <w:p w14:paraId="6575395D" w14:textId="77777777" w:rsidR="0040613A" w:rsidRPr="00151AEF" w:rsidRDefault="0040613A" w:rsidP="0040613A">
      <w:pPr>
        <w:pStyle w:val="Heading1"/>
      </w:pPr>
      <w:r>
        <w:br w:type="page"/>
      </w:r>
      <w:r w:rsidR="006304B2">
        <w:t xml:space="preserve"> </w:t>
      </w:r>
      <w:bookmarkStart w:id="10" w:name="_Toc470172926"/>
      <w:r w:rsidR="001C1047">
        <w:t>Samples</w:t>
      </w:r>
      <w:bookmarkEnd w:id="10"/>
    </w:p>
    <w:p w14:paraId="5D2685AA" w14:textId="77777777" w:rsidR="00C60C77" w:rsidRDefault="004F73AE" w:rsidP="00311024">
      <w:pPr>
        <w:pStyle w:val="Heading2"/>
      </w:pPr>
      <w:bookmarkStart w:id="11" w:name="_Toc470172927"/>
      <w:r>
        <w:t xml:space="preserve">HRCMS </w:t>
      </w:r>
      <w:r w:rsidR="00311024">
        <w:t>Employee Check</w:t>
      </w:r>
      <w:bookmarkEnd w:id="11"/>
    </w:p>
    <w:p w14:paraId="29E2C5A4" w14:textId="232B2664" w:rsidR="00311024" w:rsidRDefault="00760596" w:rsidP="00C60C77">
      <w:r>
        <w:rPr>
          <w:noProof/>
        </w:rPr>
        <w:drawing>
          <wp:inline distT="0" distB="0" distL="0" distR="0" wp14:anchorId="0385D027" wp14:editId="7A337562">
            <wp:extent cx="5486400" cy="6861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61810"/>
                    </a:xfrm>
                    <a:prstGeom prst="rect">
                      <a:avLst/>
                    </a:prstGeom>
                    <a:noFill/>
                    <a:ln>
                      <a:noFill/>
                    </a:ln>
                  </pic:spPr>
                </pic:pic>
              </a:graphicData>
            </a:graphic>
          </wp:inline>
        </w:drawing>
      </w:r>
    </w:p>
    <w:p w14:paraId="7BC4FA38" w14:textId="77777777" w:rsidR="00664ECE" w:rsidRDefault="00664ECE" w:rsidP="00664ECE">
      <w:pPr>
        <w:pStyle w:val="Heading2"/>
      </w:pPr>
      <w:bookmarkStart w:id="12" w:name="_Toc470172928"/>
      <w:r>
        <w:t>HRCMS Employee ACH</w:t>
      </w:r>
      <w:bookmarkEnd w:id="12"/>
    </w:p>
    <w:p w14:paraId="4EC027C9" w14:textId="1D9F3D64" w:rsidR="00664ECE" w:rsidRPr="00664ECE" w:rsidRDefault="00760596" w:rsidP="00664ECE">
      <w:r>
        <w:rPr>
          <w:noProof/>
        </w:rPr>
        <w:drawing>
          <wp:inline distT="0" distB="0" distL="0" distR="0" wp14:anchorId="08D3D7D9" wp14:editId="0C0E59FF">
            <wp:extent cx="5486400" cy="6755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755130"/>
                    </a:xfrm>
                    <a:prstGeom prst="rect">
                      <a:avLst/>
                    </a:prstGeom>
                    <a:noFill/>
                    <a:ln>
                      <a:noFill/>
                    </a:ln>
                  </pic:spPr>
                </pic:pic>
              </a:graphicData>
            </a:graphic>
          </wp:inline>
        </w:drawing>
      </w:r>
    </w:p>
    <w:p w14:paraId="3CC32429" w14:textId="77777777" w:rsidR="00311024" w:rsidRDefault="00311024" w:rsidP="00C60C77"/>
    <w:p w14:paraId="254F0014" w14:textId="77777777" w:rsidR="00311024" w:rsidRDefault="004E5F58" w:rsidP="00311024">
      <w:pPr>
        <w:pStyle w:val="Heading2"/>
      </w:pPr>
      <w:bookmarkStart w:id="13" w:name="_Toc470172929"/>
      <w:r>
        <w:t>HRCMS Vendor Check</w:t>
      </w:r>
      <w:bookmarkEnd w:id="13"/>
    </w:p>
    <w:p w14:paraId="62C2C82B" w14:textId="56A701C3" w:rsidR="004E5F58" w:rsidRPr="004E5F58" w:rsidRDefault="00760596" w:rsidP="004E5F58">
      <w:r>
        <w:rPr>
          <w:noProof/>
        </w:rPr>
        <w:drawing>
          <wp:inline distT="0" distB="0" distL="0" distR="0" wp14:anchorId="1609DB71" wp14:editId="390D84A8">
            <wp:extent cx="5481955" cy="714756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955" cy="7147560"/>
                    </a:xfrm>
                    <a:prstGeom prst="rect">
                      <a:avLst/>
                    </a:prstGeom>
                    <a:noFill/>
                    <a:ln>
                      <a:noFill/>
                    </a:ln>
                  </pic:spPr>
                </pic:pic>
              </a:graphicData>
            </a:graphic>
          </wp:inline>
        </w:drawing>
      </w:r>
    </w:p>
    <w:p w14:paraId="65860FB5" w14:textId="77777777" w:rsidR="00311024" w:rsidRDefault="005B5D81" w:rsidP="005B5D81">
      <w:pPr>
        <w:pStyle w:val="Heading2"/>
      </w:pPr>
      <w:bookmarkStart w:id="14" w:name="_Toc470172930"/>
      <w:r>
        <w:t>Industrial Accidents Check</w:t>
      </w:r>
      <w:bookmarkEnd w:id="14"/>
    </w:p>
    <w:p w14:paraId="631576C8" w14:textId="50968D88" w:rsidR="005B5D81" w:rsidRDefault="00760596" w:rsidP="005B5D81">
      <w:r>
        <w:rPr>
          <w:noProof/>
        </w:rPr>
        <w:drawing>
          <wp:inline distT="0" distB="0" distL="0" distR="0" wp14:anchorId="03DB7AA9" wp14:editId="12E75AE4">
            <wp:extent cx="5303520" cy="7037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7037070"/>
                    </a:xfrm>
                    <a:prstGeom prst="rect">
                      <a:avLst/>
                    </a:prstGeom>
                    <a:noFill/>
                    <a:ln>
                      <a:noFill/>
                    </a:ln>
                  </pic:spPr>
                </pic:pic>
              </a:graphicData>
            </a:graphic>
          </wp:inline>
        </w:drawing>
      </w:r>
    </w:p>
    <w:p w14:paraId="497AC34D" w14:textId="77777777" w:rsidR="005B5D81" w:rsidRPr="005B5D81" w:rsidRDefault="005B5D81" w:rsidP="005B5D81"/>
    <w:p w14:paraId="05A3495A" w14:textId="77777777" w:rsidR="005B5D81" w:rsidRDefault="005B5D81" w:rsidP="005B5D81">
      <w:pPr>
        <w:pStyle w:val="Heading2"/>
      </w:pPr>
      <w:bookmarkStart w:id="15" w:name="_Toc465151096"/>
      <w:bookmarkStart w:id="16" w:name="_Toc470172931"/>
      <w:r>
        <w:t>MMARS Warrant - BFC 105 Overflow Check – Front</w:t>
      </w:r>
      <w:bookmarkEnd w:id="15"/>
      <w:bookmarkEnd w:id="16"/>
    </w:p>
    <w:p w14:paraId="6441B625" w14:textId="3F320034" w:rsidR="005B5D81" w:rsidRPr="006A5FA4" w:rsidRDefault="008D3E2D" w:rsidP="005B5D81">
      <w:pPr>
        <w:pStyle w:val="Bodycopy"/>
      </w:pPr>
      <w:r>
        <w:rPr>
          <w:noProof/>
          <w:lang w:val="en-US"/>
        </w:rPr>
        <w:drawing>
          <wp:inline distT="0" distB="0" distL="0" distR="0" wp14:anchorId="09E8B6C0" wp14:editId="0F5EB427">
            <wp:extent cx="5486400" cy="703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030720"/>
                    </a:xfrm>
                    <a:prstGeom prst="rect">
                      <a:avLst/>
                    </a:prstGeom>
                    <a:noFill/>
                    <a:ln>
                      <a:noFill/>
                    </a:ln>
                  </pic:spPr>
                </pic:pic>
              </a:graphicData>
            </a:graphic>
          </wp:inline>
        </w:drawing>
      </w:r>
    </w:p>
    <w:p w14:paraId="47F588FA" w14:textId="77777777" w:rsidR="005B5D81" w:rsidRDefault="005B5D81" w:rsidP="005B5D81">
      <w:pPr>
        <w:pStyle w:val="Heading2"/>
      </w:pPr>
      <w:bookmarkStart w:id="17" w:name="_Toc465151098"/>
      <w:bookmarkStart w:id="18" w:name="_Toc470172932"/>
      <w:r>
        <w:t>MMARS Warrant - BFC 105 Overflow Check – Page 2</w:t>
      </w:r>
      <w:bookmarkEnd w:id="17"/>
      <w:bookmarkEnd w:id="18"/>
    </w:p>
    <w:p w14:paraId="3194A900" w14:textId="77777777" w:rsidR="005B5D81" w:rsidRDefault="000B66C2" w:rsidP="005B5D81">
      <w:pPr>
        <w:pStyle w:val="Bodycopy"/>
      </w:pPr>
      <w:r w:rsidRPr="005B5D81">
        <w:rPr>
          <w:noProof/>
          <w:lang w:val="en-US"/>
        </w:rPr>
        <w:drawing>
          <wp:inline distT="0" distB="0" distL="0" distR="0" wp14:anchorId="5D572256" wp14:editId="72CD1F2C">
            <wp:extent cx="5943600" cy="7646670"/>
            <wp:effectExtent l="0" t="0" r="0" b="0"/>
            <wp:docPr id="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46670"/>
                    </a:xfrm>
                    <a:prstGeom prst="rect">
                      <a:avLst/>
                    </a:prstGeom>
                    <a:noFill/>
                    <a:ln>
                      <a:noFill/>
                    </a:ln>
                  </pic:spPr>
                </pic:pic>
              </a:graphicData>
            </a:graphic>
          </wp:inline>
        </w:drawing>
      </w:r>
    </w:p>
    <w:p w14:paraId="2F243819" w14:textId="77777777" w:rsidR="00A435D7" w:rsidRDefault="00A435D7" w:rsidP="00660840"/>
    <w:p w14:paraId="1B88DB6B" w14:textId="77777777" w:rsidR="001B471E" w:rsidRDefault="001B471E" w:rsidP="001B471E">
      <w:pPr>
        <w:pStyle w:val="Heading2"/>
      </w:pPr>
      <w:bookmarkStart w:id="19" w:name="_Toc470172933"/>
      <w:r>
        <w:t>MMARS Warrant - BFC 312 Regular Check</w:t>
      </w:r>
      <w:bookmarkEnd w:id="19"/>
    </w:p>
    <w:p w14:paraId="6C566485" w14:textId="608FCCF7" w:rsidR="001B471E" w:rsidRPr="001B471E" w:rsidRDefault="008D3E2D" w:rsidP="001B471E">
      <w:r>
        <w:rPr>
          <w:noProof/>
        </w:rPr>
        <w:drawing>
          <wp:inline distT="0" distB="0" distL="0" distR="0" wp14:anchorId="750BFCE7" wp14:editId="419A893D">
            <wp:extent cx="5173980" cy="68395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980" cy="6839585"/>
                    </a:xfrm>
                    <a:prstGeom prst="rect">
                      <a:avLst/>
                    </a:prstGeom>
                    <a:noFill/>
                    <a:ln>
                      <a:noFill/>
                    </a:ln>
                  </pic:spPr>
                </pic:pic>
              </a:graphicData>
            </a:graphic>
          </wp:inline>
        </w:drawing>
      </w:r>
    </w:p>
    <w:p w14:paraId="495B3B8D" w14:textId="77777777" w:rsidR="001B471E" w:rsidRDefault="001B471E" w:rsidP="00660840"/>
    <w:p w14:paraId="4C08662A" w14:textId="77777777" w:rsidR="00A435D7" w:rsidRPr="00A435D7" w:rsidRDefault="00A435D7" w:rsidP="00A435D7"/>
    <w:p w14:paraId="79444035" w14:textId="45A4925E" w:rsidR="005B5D81" w:rsidRDefault="008818ED" w:rsidP="005B5D81">
      <w:pPr>
        <w:pStyle w:val="Heading2"/>
      </w:pPr>
      <w:bookmarkStart w:id="20" w:name="_Toc470172934"/>
      <w:r>
        <w:t xml:space="preserve">SRB </w:t>
      </w:r>
      <w:r w:rsidR="005B5D81">
        <w:t>Refund Check</w:t>
      </w:r>
      <w:bookmarkEnd w:id="20"/>
    </w:p>
    <w:p w14:paraId="7CC83E8F" w14:textId="6A76A7E5" w:rsidR="008D3E2D" w:rsidRPr="008D3E2D" w:rsidRDefault="008D3E2D" w:rsidP="008D3E2D">
      <w:r>
        <w:rPr>
          <w:noProof/>
        </w:rPr>
        <w:drawing>
          <wp:inline distT="0" distB="0" distL="0" distR="0" wp14:anchorId="6F077627" wp14:editId="72C42970">
            <wp:extent cx="5419725" cy="7077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7077075"/>
                    </a:xfrm>
                    <a:prstGeom prst="rect">
                      <a:avLst/>
                    </a:prstGeom>
                    <a:noFill/>
                    <a:ln>
                      <a:noFill/>
                    </a:ln>
                  </pic:spPr>
                </pic:pic>
              </a:graphicData>
            </a:graphic>
          </wp:inline>
        </w:drawing>
      </w:r>
    </w:p>
    <w:p w14:paraId="4A60211F" w14:textId="07B6F77A" w:rsidR="005B5D81" w:rsidRDefault="005B5D81" w:rsidP="005B5D81"/>
    <w:p w14:paraId="64E38371" w14:textId="30EBEF73" w:rsidR="004C4B14" w:rsidRDefault="00AE313E" w:rsidP="004C4B14">
      <w:pPr>
        <w:pStyle w:val="Heading2"/>
      </w:pPr>
      <w:bookmarkStart w:id="21" w:name="_Toc470172935"/>
      <w:r>
        <w:t xml:space="preserve">TRB </w:t>
      </w:r>
      <w:r w:rsidR="004C4B14">
        <w:t>Pension ACH</w:t>
      </w:r>
      <w:bookmarkEnd w:id="21"/>
    </w:p>
    <w:p w14:paraId="07367672" w14:textId="46507E2A" w:rsidR="004C4B14" w:rsidRPr="004C4B14" w:rsidRDefault="008D3E2D" w:rsidP="004C4B14">
      <w:r>
        <w:rPr>
          <w:noProof/>
        </w:rPr>
        <w:drawing>
          <wp:inline distT="0" distB="0" distL="0" distR="0" wp14:anchorId="3AA9C863" wp14:editId="239FD8E5">
            <wp:extent cx="5239385" cy="4380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385" cy="4380865"/>
                    </a:xfrm>
                    <a:prstGeom prst="rect">
                      <a:avLst/>
                    </a:prstGeom>
                    <a:noFill/>
                    <a:ln>
                      <a:noFill/>
                    </a:ln>
                  </pic:spPr>
                </pic:pic>
              </a:graphicData>
            </a:graphic>
          </wp:inline>
        </w:drawing>
      </w:r>
    </w:p>
    <w:p w14:paraId="4F6AB892" w14:textId="77777777" w:rsidR="0040613A" w:rsidRPr="00C60C77" w:rsidRDefault="0040613A" w:rsidP="00C60C77"/>
    <w:p w14:paraId="4C37ABFB" w14:textId="77777777" w:rsidR="00151AEF" w:rsidRPr="00151AEF" w:rsidRDefault="00B239D5" w:rsidP="00151AEF">
      <w:pPr>
        <w:pStyle w:val="Heading1"/>
      </w:pPr>
      <w:bookmarkStart w:id="22" w:name="_Toc470172936"/>
      <w:r>
        <w:t>The RFI Process</w:t>
      </w:r>
      <w:bookmarkEnd w:id="22"/>
    </w:p>
    <w:p w14:paraId="0ECD8817" w14:textId="77777777" w:rsidR="00B239D5" w:rsidRDefault="00B239D5" w:rsidP="00B239D5">
      <w:pPr>
        <w:pStyle w:val="Heading2"/>
      </w:pPr>
      <w:bookmarkStart w:id="23" w:name="_Toc470172937"/>
      <w:r>
        <w:t>Vendor Responses</w:t>
      </w:r>
      <w:bookmarkEnd w:id="23"/>
    </w:p>
    <w:p w14:paraId="7DEA8DE7" w14:textId="181C5DA3" w:rsidR="00F7454F" w:rsidRPr="00151AEF" w:rsidRDefault="00D9397E" w:rsidP="00151AEF">
      <w:r>
        <w:t>Vendor</w:t>
      </w:r>
      <w:r w:rsidR="00761117">
        <w:t xml:space="preserve"> </w:t>
      </w:r>
      <w:r w:rsidR="009A4AC5">
        <w:t>must respond</w:t>
      </w:r>
      <w:r w:rsidR="00761117">
        <w:t xml:space="preserve"> to this RFI </w:t>
      </w:r>
      <w:r w:rsidR="009A4AC5">
        <w:t xml:space="preserve">using the </w:t>
      </w:r>
      <w:r w:rsidR="00DB05D9" w:rsidRPr="00DB05D9">
        <w:t>PPS_Replacement_RFI_Response.docx</w:t>
      </w:r>
      <w:r w:rsidR="00FA2D85">
        <w:t xml:space="preserve">. This </w:t>
      </w:r>
      <w:r w:rsidR="00B239D5" w:rsidRPr="00B239D5">
        <w:t>ensure</w:t>
      </w:r>
      <w:r w:rsidR="00FA2D85">
        <w:t>s that</w:t>
      </w:r>
      <w:r w:rsidR="00C558A5">
        <w:t xml:space="preserve"> we receive common data</w:t>
      </w:r>
      <w:r w:rsidR="00B239D5" w:rsidRPr="00B239D5">
        <w:t xml:space="preserve"> from all vendors who</w:t>
      </w:r>
      <w:r w:rsidR="00C558A5">
        <w:t xml:space="preserve"> participate. Vendors</w:t>
      </w:r>
      <w:r w:rsidR="00B239D5" w:rsidRPr="00B239D5">
        <w:t xml:space="preserve"> may also provide </w:t>
      </w:r>
      <w:r>
        <w:t xml:space="preserve">an </w:t>
      </w:r>
      <w:r w:rsidR="00B239D5" w:rsidRPr="00B239D5">
        <w:t xml:space="preserve">additional narrative in a separate MS Word document (12pt font, </w:t>
      </w:r>
      <w:r w:rsidR="00ED0BD6" w:rsidRPr="00B239D5">
        <w:t>single-spaced</w:t>
      </w:r>
      <w:r w:rsidR="00B239D5" w:rsidRPr="00B239D5">
        <w:t xml:space="preserve">). </w:t>
      </w:r>
      <w:r w:rsidR="008011F7">
        <w:t>System screen-shots may a</w:t>
      </w:r>
      <w:r w:rsidR="00F85ED6">
        <w:t>lso be included in the response as well as any marketing materials that would be helpful in the evalu</w:t>
      </w:r>
      <w:r w:rsidR="00C37C1C">
        <w:t>ation process</w:t>
      </w:r>
      <w:r w:rsidR="009A4AC5">
        <w:t>.</w:t>
      </w:r>
      <w:r w:rsidR="008011F7">
        <w:t xml:space="preserve"> </w:t>
      </w:r>
      <w:r w:rsidR="007F5C43">
        <w:t xml:space="preserve">These </w:t>
      </w:r>
      <w:r w:rsidR="00761117">
        <w:t xml:space="preserve">RFI </w:t>
      </w:r>
      <w:r w:rsidR="007F5C43">
        <w:t xml:space="preserve">responses </w:t>
      </w:r>
      <w:r w:rsidR="00761117">
        <w:t xml:space="preserve">will help </w:t>
      </w:r>
      <w:r w:rsidR="00656B63">
        <w:t>TRE</w:t>
      </w:r>
      <w:r w:rsidR="00B239D5" w:rsidRPr="00B239D5">
        <w:t xml:space="preserve"> to make a comparison between the </w:t>
      </w:r>
      <w:r w:rsidR="00761117">
        <w:t xml:space="preserve">different </w:t>
      </w:r>
      <w:r w:rsidR="007D36AF">
        <w:t xml:space="preserve">COTS </w:t>
      </w:r>
      <w:r w:rsidR="00B955D1">
        <w:t>products, which</w:t>
      </w:r>
      <w:r w:rsidR="007D36AF">
        <w:t xml:space="preserve"> are</w:t>
      </w:r>
      <w:r w:rsidR="00B239D5" w:rsidRPr="00B239D5">
        <w:t xml:space="preserve"> currently on the market </w:t>
      </w:r>
      <w:r w:rsidR="00761117">
        <w:t xml:space="preserve">and will inform </w:t>
      </w:r>
      <w:r w:rsidR="00656B63">
        <w:t>TRE</w:t>
      </w:r>
      <w:r w:rsidR="009B784F">
        <w:t xml:space="preserve"> as </w:t>
      </w:r>
      <w:r w:rsidR="00F163AB">
        <w:t>it</w:t>
      </w:r>
      <w:r w:rsidR="009B784F">
        <w:t xml:space="preserve"> </w:t>
      </w:r>
      <w:r w:rsidR="00F163AB">
        <w:t xml:space="preserve">develops </w:t>
      </w:r>
      <w:r w:rsidR="009B784F">
        <w:t xml:space="preserve">a </w:t>
      </w:r>
      <w:r w:rsidR="006F7F68">
        <w:t xml:space="preserve">possible </w:t>
      </w:r>
      <w:r w:rsidR="009B784F">
        <w:t>future</w:t>
      </w:r>
      <w:r w:rsidR="00EF2C70">
        <w:t xml:space="preserve"> RFR and/or RFQ</w:t>
      </w:r>
      <w:r w:rsidR="00B61590">
        <w:t xml:space="preserve"> for vendor services.</w:t>
      </w:r>
    </w:p>
    <w:p w14:paraId="2A52D5EC" w14:textId="77777777" w:rsidR="00E96E5D" w:rsidRPr="0077264F" w:rsidRDefault="003E2A8F" w:rsidP="00151AEF">
      <w:pPr>
        <w:pStyle w:val="Heading2"/>
      </w:pPr>
      <w:bookmarkStart w:id="24" w:name="_Toc470172938"/>
      <w:r w:rsidRPr="0077264F">
        <w:t xml:space="preserve">General </w:t>
      </w:r>
      <w:r w:rsidRPr="00532D0F">
        <w:t>Instructions</w:t>
      </w:r>
      <w:bookmarkEnd w:id="24"/>
    </w:p>
    <w:p w14:paraId="46E59414" w14:textId="10291859" w:rsidR="00135B30" w:rsidRDefault="000B5A53" w:rsidP="00E96E5D">
      <w:pPr>
        <w:pStyle w:val="NormalWeb"/>
        <w:rPr>
          <w:rFonts w:ascii="Times New Roman" w:hAnsi="Times New Roman" w:cs="Arial"/>
          <w:szCs w:val="20"/>
        </w:rPr>
      </w:pPr>
      <w:r>
        <w:rPr>
          <w:rFonts w:ascii="Times New Roman" w:hAnsi="Times New Roman" w:cs="Arial"/>
          <w:szCs w:val="20"/>
        </w:rPr>
        <w:t xml:space="preserve">This </w:t>
      </w:r>
      <w:r w:rsidR="00E96E5D" w:rsidRPr="0051393B">
        <w:rPr>
          <w:rFonts w:ascii="Times New Roman" w:hAnsi="Times New Roman" w:cs="Arial"/>
          <w:szCs w:val="20"/>
        </w:rPr>
        <w:t xml:space="preserve">RFI </w:t>
      </w:r>
      <w:r w:rsidR="003E2A8F" w:rsidRPr="0051393B">
        <w:rPr>
          <w:rFonts w:ascii="Times New Roman" w:hAnsi="Times New Roman" w:cs="Arial"/>
          <w:szCs w:val="20"/>
        </w:rPr>
        <w:t>is issued solely for the pur</w:t>
      </w:r>
      <w:r w:rsidR="00CE1CD9">
        <w:rPr>
          <w:rFonts w:ascii="Times New Roman" w:hAnsi="Times New Roman" w:cs="Arial"/>
          <w:szCs w:val="20"/>
        </w:rPr>
        <w:t xml:space="preserve">pose of obtaining information. </w:t>
      </w:r>
      <w:r w:rsidR="003E2A8F" w:rsidRPr="0051393B">
        <w:rPr>
          <w:rFonts w:ascii="Times New Roman" w:hAnsi="Times New Roman" w:cs="Arial"/>
          <w:szCs w:val="20"/>
        </w:rPr>
        <w:t>Nothing in this RFI shall be interpreted as</w:t>
      </w:r>
      <w:r>
        <w:rPr>
          <w:rFonts w:ascii="Times New Roman" w:hAnsi="Times New Roman" w:cs="Arial"/>
          <w:szCs w:val="20"/>
        </w:rPr>
        <w:t xml:space="preserve"> a commitment on the part of </w:t>
      </w:r>
      <w:r w:rsidR="007D2002">
        <w:rPr>
          <w:rFonts w:ascii="Times New Roman" w:hAnsi="Times New Roman" w:cs="Arial"/>
          <w:szCs w:val="20"/>
        </w:rPr>
        <w:t>TRE</w:t>
      </w:r>
      <w:r w:rsidR="003E2A8F" w:rsidRPr="0051393B">
        <w:rPr>
          <w:rFonts w:ascii="Times New Roman" w:hAnsi="Times New Roman" w:cs="Arial"/>
          <w:szCs w:val="20"/>
        </w:rPr>
        <w:t xml:space="preserve"> to </w:t>
      </w:r>
      <w:r w:rsidR="00630432">
        <w:rPr>
          <w:rFonts w:ascii="Times New Roman" w:hAnsi="Times New Roman" w:cs="Arial"/>
          <w:szCs w:val="20"/>
        </w:rPr>
        <w:t xml:space="preserve">issue </w:t>
      </w:r>
      <w:r w:rsidR="00630432" w:rsidRPr="0051393B">
        <w:rPr>
          <w:rFonts w:ascii="Times New Roman" w:hAnsi="Times New Roman" w:cs="Arial"/>
          <w:szCs w:val="20"/>
        </w:rPr>
        <w:t>an</w:t>
      </w:r>
      <w:r w:rsidR="00630432">
        <w:rPr>
          <w:rFonts w:ascii="Times New Roman" w:hAnsi="Times New Roman" w:cs="Arial"/>
          <w:szCs w:val="20"/>
        </w:rPr>
        <w:t xml:space="preserve"> RFR or RFQ</w:t>
      </w:r>
      <w:r w:rsidR="004A7034">
        <w:rPr>
          <w:rFonts w:ascii="Times New Roman" w:hAnsi="Times New Roman" w:cs="Arial"/>
          <w:szCs w:val="20"/>
        </w:rPr>
        <w:t xml:space="preserve">, include any of the RFI provisions or responses in any RFR or RFQ, </w:t>
      </w:r>
      <w:r w:rsidR="00630432">
        <w:rPr>
          <w:rFonts w:ascii="Times New Roman" w:hAnsi="Times New Roman" w:cs="Arial"/>
          <w:szCs w:val="20"/>
        </w:rPr>
        <w:t>or</w:t>
      </w:r>
      <w:r w:rsidR="00630432" w:rsidRPr="0051393B">
        <w:rPr>
          <w:rFonts w:ascii="Times New Roman" w:hAnsi="Times New Roman" w:cs="Arial"/>
          <w:szCs w:val="20"/>
        </w:rPr>
        <w:t xml:space="preserve"> </w:t>
      </w:r>
      <w:r w:rsidR="003E2A8F" w:rsidRPr="0051393B">
        <w:rPr>
          <w:rFonts w:ascii="Times New Roman" w:hAnsi="Times New Roman" w:cs="Arial"/>
          <w:szCs w:val="20"/>
        </w:rPr>
        <w:t xml:space="preserve">enter </w:t>
      </w:r>
      <w:r w:rsidR="00D6715F">
        <w:rPr>
          <w:rFonts w:ascii="Times New Roman" w:hAnsi="Times New Roman" w:cs="Arial"/>
          <w:szCs w:val="20"/>
        </w:rPr>
        <w:t xml:space="preserve">into </w:t>
      </w:r>
      <w:r w:rsidR="003E2A8F" w:rsidRPr="0051393B">
        <w:rPr>
          <w:rFonts w:ascii="Times New Roman" w:hAnsi="Times New Roman" w:cs="Arial"/>
          <w:szCs w:val="20"/>
        </w:rPr>
        <w:t>a</w:t>
      </w:r>
      <w:r>
        <w:rPr>
          <w:rFonts w:ascii="Times New Roman" w:hAnsi="Times New Roman" w:cs="Arial"/>
          <w:szCs w:val="20"/>
        </w:rPr>
        <w:t xml:space="preserve"> contract with any respondent </w:t>
      </w:r>
      <w:r w:rsidR="003E2A8F" w:rsidRPr="0051393B">
        <w:rPr>
          <w:rFonts w:ascii="Times New Roman" w:hAnsi="Times New Roman" w:cs="Arial"/>
          <w:szCs w:val="20"/>
        </w:rPr>
        <w:t>.</w:t>
      </w:r>
      <w:r w:rsidR="003E2A8F">
        <w:rPr>
          <w:rFonts w:ascii="Times New Roman" w:hAnsi="Times New Roman" w:cs="Arial"/>
          <w:szCs w:val="20"/>
        </w:rPr>
        <w:t xml:space="preserve">  </w:t>
      </w:r>
    </w:p>
    <w:p w14:paraId="4B5584C7" w14:textId="767A2091" w:rsidR="00D668E4" w:rsidRDefault="0094674C" w:rsidP="00E96E5D">
      <w:pPr>
        <w:pStyle w:val="NormalWeb"/>
        <w:rPr>
          <w:rFonts w:ascii="Times New Roman" w:hAnsi="Times New Roman" w:cs="Arial"/>
          <w:szCs w:val="20"/>
        </w:rPr>
      </w:pPr>
      <w:r>
        <w:rPr>
          <w:rFonts w:ascii="Times New Roman" w:hAnsi="Times New Roman" w:cs="Arial"/>
          <w:szCs w:val="20"/>
        </w:rPr>
        <w:t>Once submitted to TRE, all responses and accompanying materials are the sole property of TRE and will not be returned.</w:t>
      </w:r>
    </w:p>
    <w:p w14:paraId="706E98D5" w14:textId="11692984" w:rsidR="00135B30" w:rsidRDefault="00E96E5D" w:rsidP="00135B30">
      <w:pPr>
        <w:pStyle w:val="NormalWeb"/>
        <w:spacing w:before="0" w:beforeAutospacing="0" w:after="0" w:afterAutospacing="0"/>
        <w:rPr>
          <w:rFonts w:ascii="Times New Roman" w:hAnsi="Times New Roman" w:cs="Arial"/>
          <w:szCs w:val="20"/>
        </w:rPr>
      </w:pPr>
      <w:r w:rsidRPr="00BD3E85">
        <w:rPr>
          <w:rFonts w:ascii="Times New Roman" w:hAnsi="Times New Roman" w:cs="Arial"/>
          <w:szCs w:val="20"/>
        </w:rPr>
        <w:t xml:space="preserve">This </w:t>
      </w:r>
      <w:r w:rsidR="00135B30">
        <w:rPr>
          <w:rFonts w:ascii="Times New Roman" w:hAnsi="Times New Roman" w:cs="Arial"/>
          <w:szCs w:val="20"/>
        </w:rPr>
        <w:t xml:space="preserve">RFI has been posted </w:t>
      </w:r>
      <w:r w:rsidR="005179E1">
        <w:rPr>
          <w:rFonts w:ascii="Times New Roman" w:hAnsi="Times New Roman" w:cs="Arial"/>
          <w:szCs w:val="20"/>
        </w:rPr>
        <w:t>on</w:t>
      </w:r>
      <w:r w:rsidR="00135B30">
        <w:rPr>
          <w:rFonts w:ascii="Times New Roman" w:hAnsi="Times New Roman" w:cs="Arial"/>
          <w:szCs w:val="20"/>
        </w:rPr>
        <w:t xml:space="preserve"> Ma</w:t>
      </w:r>
      <w:r w:rsidR="005179E1">
        <w:rPr>
          <w:rFonts w:ascii="Times New Roman" w:hAnsi="Times New Roman" w:cs="Arial"/>
          <w:szCs w:val="20"/>
        </w:rPr>
        <w:t>ssachusetts’ procurement and solicitation system,</w:t>
      </w:r>
      <w:r w:rsidR="000C61A2">
        <w:rPr>
          <w:rFonts w:ascii="Times New Roman" w:hAnsi="Times New Roman" w:cs="Arial"/>
          <w:szCs w:val="20"/>
        </w:rPr>
        <w:t xml:space="preserve"> </w:t>
      </w:r>
      <w:r w:rsidR="00F651B8">
        <w:rPr>
          <w:rFonts w:ascii="Times New Roman" w:hAnsi="Times New Roman" w:cs="Arial"/>
          <w:szCs w:val="20"/>
        </w:rPr>
        <w:t>COMMBUYS</w:t>
      </w:r>
      <w:r w:rsidR="00135B30">
        <w:rPr>
          <w:rFonts w:ascii="Times New Roman" w:hAnsi="Times New Roman" w:cs="Arial"/>
          <w:szCs w:val="20"/>
        </w:rPr>
        <w:t>(</w:t>
      </w:r>
      <w:hyperlink r:id="rId19" w:history="1">
        <w:r w:rsidR="000C61A2" w:rsidRPr="000C61A2">
          <w:rPr>
            <w:rStyle w:val="Hyperlink"/>
            <w:rFonts w:ascii="Times New Roman" w:hAnsi="Times New Roman" w:cs="Arial"/>
            <w:szCs w:val="20"/>
          </w:rPr>
          <w:t>http://www.commbuys.com</w:t>
        </w:r>
      </w:hyperlink>
      <w:r w:rsidR="00135B30">
        <w:rPr>
          <w:rFonts w:ascii="Times New Roman" w:hAnsi="Times New Roman" w:cs="Arial"/>
          <w:szCs w:val="20"/>
        </w:rPr>
        <w:t xml:space="preserve">), </w:t>
      </w:r>
      <w:r w:rsidR="005179E1">
        <w:rPr>
          <w:rFonts w:ascii="Times New Roman" w:hAnsi="Times New Roman" w:cs="Arial"/>
          <w:szCs w:val="20"/>
        </w:rPr>
        <w:t>on</w:t>
      </w:r>
      <w:r w:rsidR="00723E53">
        <w:rPr>
          <w:rFonts w:ascii="Times New Roman" w:hAnsi="Times New Roman" w:cs="Arial"/>
          <w:szCs w:val="20"/>
        </w:rPr>
        <w:t xml:space="preserve"> </w:t>
      </w:r>
      <w:r w:rsidR="00CE7046">
        <w:rPr>
          <w:rFonts w:ascii="Times New Roman" w:hAnsi="Times New Roman" w:cs="Arial"/>
          <w:szCs w:val="20"/>
        </w:rPr>
        <w:t>1</w:t>
      </w:r>
      <w:r w:rsidR="00247C63">
        <w:rPr>
          <w:rFonts w:ascii="Times New Roman" w:hAnsi="Times New Roman" w:cs="Arial"/>
          <w:szCs w:val="20"/>
        </w:rPr>
        <w:t>/</w:t>
      </w:r>
      <w:r w:rsidR="00CE7046">
        <w:rPr>
          <w:rFonts w:ascii="Times New Roman" w:hAnsi="Times New Roman" w:cs="Arial"/>
          <w:szCs w:val="20"/>
        </w:rPr>
        <w:t>3</w:t>
      </w:r>
      <w:r w:rsidR="00247C63">
        <w:rPr>
          <w:rFonts w:ascii="Times New Roman" w:hAnsi="Times New Roman" w:cs="Arial"/>
          <w:szCs w:val="20"/>
        </w:rPr>
        <w:t>/2017</w:t>
      </w:r>
      <w:r w:rsidRPr="005E7505">
        <w:rPr>
          <w:rFonts w:ascii="Times New Roman" w:hAnsi="Times New Roman" w:cs="Arial"/>
          <w:szCs w:val="20"/>
        </w:rPr>
        <w:t>.</w:t>
      </w:r>
      <w:r w:rsidR="00E90E41">
        <w:rPr>
          <w:rFonts w:ascii="Times New Roman" w:hAnsi="Times New Roman" w:cs="Arial"/>
          <w:szCs w:val="20"/>
        </w:rPr>
        <w:t xml:space="preserve"> The</w:t>
      </w:r>
      <w:r w:rsidR="005179E1">
        <w:rPr>
          <w:rFonts w:ascii="Times New Roman" w:hAnsi="Times New Roman" w:cs="Arial"/>
          <w:szCs w:val="20"/>
        </w:rPr>
        <w:t xml:space="preserve"> instructions for respo</w:t>
      </w:r>
      <w:r w:rsidR="00CE1CD9">
        <w:rPr>
          <w:rFonts w:ascii="Times New Roman" w:hAnsi="Times New Roman" w:cs="Arial"/>
          <w:szCs w:val="20"/>
        </w:rPr>
        <w:t>nding to this R</w:t>
      </w:r>
      <w:r w:rsidR="00EA6468">
        <w:rPr>
          <w:rFonts w:ascii="Times New Roman" w:hAnsi="Times New Roman" w:cs="Arial"/>
          <w:szCs w:val="20"/>
        </w:rPr>
        <w:t>F</w:t>
      </w:r>
      <w:r w:rsidR="00CE1CD9">
        <w:rPr>
          <w:rFonts w:ascii="Times New Roman" w:hAnsi="Times New Roman" w:cs="Arial"/>
          <w:szCs w:val="20"/>
        </w:rPr>
        <w:t>I are</w:t>
      </w:r>
      <w:r w:rsidR="005179E1">
        <w:rPr>
          <w:rFonts w:ascii="Times New Roman" w:hAnsi="Times New Roman" w:cs="Arial"/>
          <w:szCs w:val="20"/>
        </w:rPr>
        <w:t xml:space="preserve"> as follows:</w:t>
      </w:r>
    </w:p>
    <w:p w14:paraId="5DEA0DDA" w14:textId="77777777" w:rsidR="00135B30" w:rsidRDefault="00135B30" w:rsidP="00135B30">
      <w:pPr>
        <w:pStyle w:val="NormalWeb"/>
        <w:spacing w:before="0" w:beforeAutospacing="0" w:after="0" w:afterAutospacing="0"/>
        <w:rPr>
          <w:rFonts w:ascii="Times New Roman" w:hAnsi="Times New Roman" w:cs="Arial"/>
          <w:szCs w:val="20"/>
        </w:rPr>
      </w:pPr>
    </w:p>
    <w:p w14:paraId="77224261" w14:textId="790CC698" w:rsidR="00EE333F" w:rsidRPr="009C433E" w:rsidRDefault="00135B30" w:rsidP="0080047D">
      <w:pPr>
        <w:numPr>
          <w:ilvl w:val="0"/>
          <w:numId w:val="5"/>
        </w:numPr>
      </w:pPr>
      <w:r w:rsidRPr="009C433E">
        <w:t>Vendor Questions</w:t>
      </w:r>
      <w:r w:rsidR="005179E1" w:rsidRPr="009C433E">
        <w:t xml:space="preserve"> - </w:t>
      </w:r>
      <w:r w:rsidR="00EE333F" w:rsidRPr="009C433E">
        <w:t>Potential respondents who have questions regarding this RFI may e-mail them to the contact listed below</w:t>
      </w:r>
      <w:r w:rsidRPr="009C433E">
        <w:t xml:space="preserve"> by </w:t>
      </w:r>
      <w:r w:rsidR="00247C63">
        <w:t>1/1</w:t>
      </w:r>
      <w:r w:rsidR="00527195">
        <w:t>3</w:t>
      </w:r>
      <w:r w:rsidR="00247C63">
        <w:t>/2017</w:t>
      </w:r>
      <w:r w:rsidR="00CE1CD9" w:rsidRPr="009C433E">
        <w:t xml:space="preserve">. </w:t>
      </w:r>
      <w:r w:rsidR="00EE333F" w:rsidRPr="009C433E">
        <w:t>Resp</w:t>
      </w:r>
      <w:r w:rsidR="00CE1CD9" w:rsidRPr="009C433E">
        <w:t xml:space="preserve">ondents may only make inquiries </w:t>
      </w:r>
      <w:r w:rsidR="00EE333F" w:rsidRPr="009C433E">
        <w:t>and request clarification concerning this RFI by written questions via e-m</w:t>
      </w:r>
      <w:r w:rsidR="005179E1" w:rsidRPr="009C433E">
        <w:t>ail</w:t>
      </w:r>
      <w:r w:rsidR="00483B17">
        <w:t xml:space="preserve"> with the subject line “</w:t>
      </w:r>
      <w:r w:rsidR="00527195">
        <w:t xml:space="preserve">PPS </w:t>
      </w:r>
      <w:r w:rsidR="00483B17">
        <w:t xml:space="preserve">RFI QUESTIONS.” </w:t>
      </w:r>
      <w:r w:rsidR="00EE333F" w:rsidRPr="009C433E">
        <w:t>Responses to inquiries and clarification questions will be provided electronically to all interested</w:t>
      </w:r>
      <w:r w:rsidR="00BD7800">
        <w:t xml:space="preserve"> parties via a posting on </w:t>
      </w:r>
      <w:r w:rsidR="00F651B8">
        <w:rPr>
          <w:rFonts w:cs="Arial"/>
          <w:szCs w:val="20"/>
        </w:rPr>
        <w:t>COMMBUYS</w:t>
      </w:r>
      <w:r w:rsidR="003C322F">
        <w:rPr>
          <w:rFonts w:cs="Arial"/>
          <w:szCs w:val="20"/>
        </w:rPr>
        <w:t xml:space="preserve"> on </w:t>
      </w:r>
      <w:r w:rsidR="00247C63">
        <w:rPr>
          <w:rFonts w:cs="Arial"/>
          <w:szCs w:val="20"/>
        </w:rPr>
        <w:t>1/</w:t>
      </w:r>
      <w:r w:rsidR="00527195">
        <w:rPr>
          <w:rFonts w:cs="Arial"/>
          <w:szCs w:val="20"/>
        </w:rPr>
        <w:t>20</w:t>
      </w:r>
      <w:r w:rsidR="00247C63">
        <w:rPr>
          <w:rFonts w:cs="Arial"/>
          <w:szCs w:val="20"/>
        </w:rPr>
        <w:t>/2017</w:t>
      </w:r>
      <w:r w:rsidR="00EE333F" w:rsidRPr="009C433E">
        <w:t xml:space="preserve">.  </w:t>
      </w:r>
    </w:p>
    <w:p w14:paraId="78596970" w14:textId="77777777" w:rsidR="00EE333F" w:rsidRPr="009C433E" w:rsidRDefault="00EE333F" w:rsidP="009C433E"/>
    <w:p w14:paraId="192EE49A" w14:textId="77777777" w:rsidR="000F1484" w:rsidRDefault="005E7505" w:rsidP="0080047D">
      <w:pPr>
        <w:numPr>
          <w:ilvl w:val="0"/>
          <w:numId w:val="4"/>
        </w:numPr>
      </w:pPr>
      <w:r w:rsidRPr="009C433E">
        <w:t>Informational Sessions</w:t>
      </w:r>
      <w:r w:rsidR="000F1484" w:rsidRPr="009C433E">
        <w:t xml:space="preserve"> -</w:t>
      </w:r>
      <w:r w:rsidRPr="009C433E">
        <w:t xml:space="preserve"> </w:t>
      </w:r>
      <w:r w:rsidR="00EE333F" w:rsidRPr="009C433E">
        <w:t>There will be no informational session associated with this RFI.</w:t>
      </w:r>
    </w:p>
    <w:p w14:paraId="3704A59D" w14:textId="77777777" w:rsidR="00254CB2" w:rsidRDefault="00254CB2" w:rsidP="00254CB2"/>
    <w:p w14:paraId="48523E51" w14:textId="77777777" w:rsidR="00FD63A3" w:rsidRPr="009C433E" w:rsidRDefault="00FD63A3" w:rsidP="0080047D">
      <w:pPr>
        <w:numPr>
          <w:ilvl w:val="0"/>
          <w:numId w:val="4"/>
        </w:numPr>
      </w:pPr>
      <w:r>
        <w:t>Vendor Presentations – If desired by the vendor</w:t>
      </w:r>
      <w:r w:rsidR="00DE7F2E">
        <w:t xml:space="preserve"> and at the discretion of </w:t>
      </w:r>
      <w:r w:rsidR="007D2002">
        <w:t>TRE</w:t>
      </w:r>
      <w:r>
        <w:t xml:space="preserve">, </w:t>
      </w:r>
      <w:r w:rsidR="007D2002">
        <w:t>TRE</w:t>
      </w:r>
      <w:r>
        <w:t xml:space="preserve"> will schedule an oral presentation, to be given by the vendor at the </w:t>
      </w:r>
      <w:r w:rsidR="007D2002">
        <w:t>TRE</w:t>
      </w:r>
      <w:r w:rsidR="0040613A">
        <w:t>’s</w:t>
      </w:r>
      <w:r>
        <w:t xml:space="preserve"> office, 1</w:t>
      </w:r>
      <w:r w:rsidR="007D2002">
        <w:t xml:space="preserve"> Ashburton Place</w:t>
      </w:r>
      <w:r>
        <w:t>,</w:t>
      </w:r>
      <w:r w:rsidR="0040613A">
        <w:t xml:space="preserve"> 12</w:t>
      </w:r>
      <w:r w:rsidR="0040613A" w:rsidRPr="0040613A">
        <w:rPr>
          <w:vertAlign w:val="superscript"/>
        </w:rPr>
        <w:t>th</w:t>
      </w:r>
      <w:r w:rsidR="0040613A">
        <w:t xml:space="preserve"> Floor,</w:t>
      </w:r>
      <w:r>
        <w:t xml:space="preserve"> Boston, MA 021</w:t>
      </w:r>
      <w:r w:rsidR="007D2002">
        <w:t>0</w:t>
      </w:r>
      <w:r>
        <w:t>8, at a mutually agre</w:t>
      </w:r>
      <w:r w:rsidR="00DE7F2E">
        <w:t xml:space="preserve">ed upon date and time. All schedules will be finalized </w:t>
      </w:r>
      <w:r w:rsidR="008B6FED">
        <w:t>within three</w:t>
      </w:r>
      <w:r>
        <w:t xml:space="preserve"> weeks of the response due date.</w:t>
      </w:r>
    </w:p>
    <w:p w14:paraId="162D91CE" w14:textId="77777777" w:rsidR="000F1484" w:rsidRPr="009C433E" w:rsidRDefault="000F1484" w:rsidP="009C433E"/>
    <w:p w14:paraId="6D3F4049" w14:textId="36DE64A8" w:rsidR="0009093B" w:rsidRPr="009C433E" w:rsidRDefault="000F1484" w:rsidP="0080047D">
      <w:pPr>
        <w:numPr>
          <w:ilvl w:val="0"/>
          <w:numId w:val="4"/>
        </w:numPr>
      </w:pPr>
      <w:r w:rsidRPr="009C433E">
        <w:t>Response Submissions -</w:t>
      </w:r>
      <w:r w:rsidR="00CE1CD9" w:rsidRPr="009C433E">
        <w:t xml:space="preserve"> </w:t>
      </w:r>
      <w:r w:rsidR="003E2A8F" w:rsidRPr="009C433E">
        <w:t>All responses to this RFI are due n</w:t>
      </w:r>
      <w:r w:rsidR="007471AC" w:rsidRPr="009C433E">
        <w:t xml:space="preserve">o later than </w:t>
      </w:r>
      <w:r w:rsidR="00527195">
        <w:rPr>
          <w:b/>
          <w:u w:val="single"/>
        </w:rPr>
        <w:t>2</w:t>
      </w:r>
      <w:r w:rsidR="00C31419" w:rsidRPr="00C03C59">
        <w:rPr>
          <w:b/>
          <w:u w:val="single"/>
        </w:rPr>
        <w:t>/</w:t>
      </w:r>
      <w:r w:rsidR="00527195">
        <w:rPr>
          <w:b/>
          <w:u w:val="single"/>
        </w:rPr>
        <w:t>10</w:t>
      </w:r>
      <w:r w:rsidR="00C31419" w:rsidRPr="00C03C59">
        <w:rPr>
          <w:b/>
          <w:u w:val="single"/>
        </w:rPr>
        <w:t>/2017</w:t>
      </w:r>
      <w:r w:rsidR="00C03C59" w:rsidRPr="00C03C59">
        <w:rPr>
          <w:b/>
          <w:u w:val="single"/>
        </w:rPr>
        <w:t>-</w:t>
      </w:r>
      <w:r w:rsidR="00EE5B9F">
        <w:rPr>
          <w:b/>
          <w:u w:val="single"/>
        </w:rPr>
        <w:t>4:00 PM</w:t>
      </w:r>
      <w:r w:rsidR="00E73A5A" w:rsidRPr="009C433E">
        <w:t xml:space="preserve">. </w:t>
      </w:r>
      <w:r w:rsidR="003E2A8F" w:rsidRPr="009C433E">
        <w:t>R</w:t>
      </w:r>
      <w:r w:rsidR="008B6FED">
        <w:t>espondents should submit one</w:t>
      </w:r>
      <w:r w:rsidR="003E2A8F" w:rsidRPr="009C433E">
        <w:t xml:space="preserve"> electronic copy </w:t>
      </w:r>
      <w:r w:rsidR="00EE333F" w:rsidRPr="009C433E">
        <w:t>via e-mail</w:t>
      </w:r>
      <w:r w:rsidR="00E05333">
        <w:t xml:space="preserve"> </w:t>
      </w:r>
      <w:r w:rsidR="00ED0BD6">
        <w:t>and</w:t>
      </w:r>
      <w:r w:rsidR="003E2A8F" w:rsidRPr="009C433E">
        <w:t xml:space="preserve"> submit </w:t>
      </w:r>
      <w:r w:rsidR="00EE333F" w:rsidRPr="009C433E">
        <w:t>a</w:t>
      </w:r>
      <w:r w:rsidR="003E2A8F" w:rsidRPr="009C433E">
        <w:t xml:space="preserve"> hard copy to </w:t>
      </w:r>
      <w:r w:rsidR="007471AC" w:rsidRPr="009C433E">
        <w:t xml:space="preserve">the </w:t>
      </w:r>
      <w:r w:rsidR="00EE333F" w:rsidRPr="009C433E">
        <w:t>contact listed below</w:t>
      </w:r>
      <w:r w:rsidR="00ED0BD6" w:rsidRPr="009C433E">
        <w:t xml:space="preserve">. </w:t>
      </w:r>
      <w:r w:rsidR="003E2A8F" w:rsidRPr="009C433E">
        <w:t>All responses must include the official name of the firm or</w:t>
      </w:r>
      <w:r w:rsidR="00E73A5A" w:rsidRPr="009C433E">
        <w:t xml:space="preserve"> entity submitting the response</w:t>
      </w:r>
      <w:r w:rsidR="003E2A8F" w:rsidRPr="009C433E">
        <w:t xml:space="preserve"> </w:t>
      </w:r>
      <w:r w:rsidR="00E73A5A" w:rsidRPr="009C433E">
        <w:t>on the first page of the response</w:t>
      </w:r>
      <w:r w:rsidR="00AF348A">
        <w:t xml:space="preserve"> and in the footer of the response document</w:t>
      </w:r>
      <w:r w:rsidR="00E73A5A" w:rsidRPr="009C433E">
        <w:t xml:space="preserve">. </w:t>
      </w:r>
    </w:p>
    <w:p w14:paraId="2E92100E" w14:textId="77777777" w:rsidR="00E73A5A" w:rsidRPr="009C433E" w:rsidRDefault="00E73A5A" w:rsidP="009C433E"/>
    <w:p w14:paraId="347EB357" w14:textId="77777777" w:rsidR="009C433E" w:rsidRDefault="00D94CB8" w:rsidP="0080047D">
      <w:pPr>
        <w:numPr>
          <w:ilvl w:val="0"/>
          <w:numId w:val="4"/>
        </w:numPr>
      </w:pPr>
      <w:r>
        <w:t>TRE</w:t>
      </w:r>
      <w:r w:rsidR="00BE759D">
        <w:t xml:space="preserve"> Contact</w:t>
      </w:r>
      <w:r w:rsidR="00E73A5A" w:rsidRPr="009C433E">
        <w:t xml:space="preserve"> </w:t>
      </w:r>
      <w:r w:rsidR="00573530" w:rsidRPr="009C433E">
        <w:t xml:space="preserve">Information </w:t>
      </w:r>
      <w:r w:rsidR="00E73A5A" w:rsidRPr="009C433E">
        <w:t>-</w:t>
      </w:r>
      <w:r w:rsidR="00EE333F" w:rsidRPr="009C433E">
        <w:t xml:space="preserve"> </w:t>
      </w:r>
      <w:r w:rsidR="005E7505" w:rsidRPr="009C433E">
        <w:t>Please direct all communications, questions, and responses</w:t>
      </w:r>
      <w:r w:rsidR="00C35915">
        <w:t xml:space="preserve"> via email</w:t>
      </w:r>
      <w:r w:rsidR="005E7505" w:rsidRPr="009C433E">
        <w:t xml:space="preserve"> to the following contact:</w:t>
      </w:r>
    </w:p>
    <w:p w14:paraId="7BB2EAAA" w14:textId="77777777" w:rsidR="009C433E" w:rsidRDefault="009C433E" w:rsidP="009C433E">
      <w:pPr>
        <w:pStyle w:val="ListParagraph"/>
      </w:pPr>
    </w:p>
    <w:p w14:paraId="19E188B3" w14:textId="7EC0DE20" w:rsidR="009C433E" w:rsidRPr="009C433E" w:rsidRDefault="00845493" w:rsidP="009C433E">
      <w:pPr>
        <w:ind w:left="720"/>
      </w:pPr>
      <w:r>
        <w:t>Jameel Moore, Esq., Procurement Analyst/Associate General Counsel</w:t>
      </w:r>
      <w:r w:rsidR="009C433E">
        <w:br/>
      </w:r>
      <w:r w:rsidR="00DB7AA9" w:rsidRPr="009C433E">
        <w:t xml:space="preserve">(Email) </w:t>
      </w:r>
      <w:r>
        <w:t>procurements</w:t>
      </w:r>
      <w:r w:rsidR="007D2002" w:rsidRPr="007D2002">
        <w:t>@tre.state.ma.us</w:t>
      </w:r>
      <w:r w:rsidR="005D6600">
        <w:br/>
      </w:r>
    </w:p>
    <w:p w14:paraId="7C460820" w14:textId="049CD68E" w:rsidR="00DB7AA9" w:rsidRPr="009C433E" w:rsidRDefault="0040613A" w:rsidP="005D6600">
      <w:pPr>
        <w:ind w:left="720"/>
      </w:pPr>
      <w:r w:rsidRPr="0040613A">
        <w:t>Office of the State Treasurer and Receiver</w:t>
      </w:r>
      <w:r w:rsidR="004B6E62">
        <w:t xml:space="preserve"> </w:t>
      </w:r>
      <w:r w:rsidRPr="0040613A">
        <w:t>General</w:t>
      </w:r>
      <w:r w:rsidR="009C433E">
        <w:br/>
      </w:r>
      <w:r w:rsidR="00DB7AA9" w:rsidRPr="009C433E">
        <w:t>1</w:t>
      </w:r>
      <w:r>
        <w:t xml:space="preserve"> Ashburton Place, 12</w:t>
      </w:r>
      <w:r w:rsidRPr="0040613A">
        <w:rPr>
          <w:vertAlign w:val="superscript"/>
        </w:rPr>
        <w:t>th</w:t>
      </w:r>
      <w:r>
        <w:t xml:space="preserve"> Floor</w:t>
      </w:r>
      <w:r w:rsidR="009C433E">
        <w:br/>
      </w:r>
      <w:r>
        <w:t>Boston, MA  0210</w:t>
      </w:r>
      <w:r w:rsidR="00DB7AA9" w:rsidRPr="009C433E">
        <w:t>8</w:t>
      </w:r>
      <w:r w:rsidR="00F42479">
        <w:br/>
      </w:r>
    </w:p>
    <w:p w14:paraId="25B2B04F" w14:textId="3A505F49" w:rsidR="00E96E5D" w:rsidRPr="009C433E" w:rsidRDefault="005E7505" w:rsidP="0080047D">
      <w:pPr>
        <w:numPr>
          <w:ilvl w:val="0"/>
          <w:numId w:val="6"/>
        </w:numPr>
      </w:pPr>
      <w:r w:rsidRPr="009C433E">
        <w:t>Additional Information</w:t>
      </w:r>
      <w:r w:rsidR="00CB263F" w:rsidRPr="009C433E">
        <w:t xml:space="preserve"> – </w:t>
      </w:r>
      <w:r w:rsidR="0040613A">
        <w:t>TRE</w:t>
      </w:r>
      <w:r w:rsidR="00CB263F" w:rsidRPr="009C433E">
        <w:t xml:space="preserve"> </w:t>
      </w:r>
      <w:r w:rsidR="00E96E5D" w:rsidRPr="009C433E">
        <w:t>retains the right to request additional in</w:t>
      </w:r>
      <w:r w:rsidR="00CB263F" w:rsidRPr="009C433E">
        <w:t xml:space="preserve">formation from respondents. </w:t>
      </w:r>
      <w:r w:rsidR="0040613A">
        <w:t>TRE</w:t>
      </w:r>
      <w:r w:rsidR="00E96E5D" w:rsidRPr="009C433E">
        <w:t xml:space="preserve"> may, at its </w:t>
      </w:r>
      <w:r w:rsidR="0009093B" w:rsidRPr="009C433E">
        <w:t xml:space="preserve">sole </w:t>
      </w:r>
      <w:r w:rsidR="00E96E5D" w:rsidRPr="009C433E">
        <w:t xml:space="preserve">discretion, elect to request formal presentations from certain vendors and/or create an RFR or </w:t>
      </w:r>
      <w:r w:rsidR="00ED0BD6" w:rsidRPr="009C433E">
        <w:t>RFQ, which</w:t>
      </w:r>
      <w:r w:rsidR="00E96E5D" w:rsidRPr="009C433E">
        <w:t xml:space="preserve"> will include the detailed requirements and key success cri</w:t>
      </w:r>
      <w:r w:rsidR="00812E86">
        <w:t xml:space="preserve">teria for the </w:t>
      </w:r>
      <w:r w:rsidR="00ED0BD6">
        <w:t>procurement, which</w:t>
      </w:r>
      <w:r w:rsidR="00812E86">
        <w:t xml:space="preserve"> </w:t>
      </w:r>
      <w:r w:rsidR="00FB255E">
        <w:t xml:space="preserve">may be </w:t>
      </w:r>
      <w:r w:rsidR="00E96E5D" w:rsidRPr="009C433E">
        <w:t>based, at least in part, on the responses received from this RFI</w:t>
      </w:r>
      <w:r w:rsidR="00ED0BD6" w:rsidRPr="009C433E">
        <w:t xml:space="preserve">. </w:t>
      </w:r>
      <w:r w:rsidR="0040613A">
        <w:t>TRE</w:t>
      </w:r>
      <w:r w:rsidR="00E96E5D" w:rsidRPr="009C433E">
        <w:t xml:space="preserve"> </w:t>
      </w:r>
      <w:r w:rsidR="002477D3" w:rsidRPr="009C433E">
        <w:t>may</w:t>
      </w:r>
      <w:r w:rsidR="00E96E5D" w:rsidRPr="009C433E">
        <w:t xml:space="preserve"> request further explanati</w:t>
      </w:r>
      <w:r w:rsidR="00752771">
        <w:t>on or clarification from any or</w:t>
      </w:r>
      <w:r w:rsidR="00E96E5D" w:rsidRPr="009C433E">
        <w:t xml:space="preserve"> all respondents during the review process.  </w:t>
      </w:r>
    </w:p>
    <w:p w14:paraId="532283C4" w14:textId="77777777" w:rsidR="005E7505" w:rsidRPr="0077264F" w:rsidRDefault="00CB263F" w:rsidP="00532D0F">
      <w:pPr>
        <w:pStyle w:val="Heading1"/>
      </w:pPr>
      <w:bookmarkStart w:id="25" w:name="_Toc470172939"/>
      <w:r>
        <w:t xml:space="preserve">Response </w:t>
      </w:r>
      <w:r w:rsidR="0077264F" w:rsidRPr="00532D0F">
        <w:t>Costs</w:t>
      </w:r>
      <w:bookmarkEnd w:id="25"/>
    </w:p>
    <w:p w14:paraId="6E25D177" w14:textId="77777777" w:rsidR="005E7505" w:rsidRDefault="005E7505" w:rsidP="005E7505">
      <w:pPr>
        <w:pStyle w:val="NormalWeb"/>
        <w:spacing w:before="0" w:beforeAutospacing="0" w:after="0" w:afterAutospacing="0"/>
        <w:rPr>
          <w:rFonts w:ascii="Times New Roman" w:hAnsi="Times New Roman" w:cs="Arial"/>
          <w:szCs w:val="20"/>
        </w:rPr>
      </w:pPr>
    </w:p>
    <w:p w14:paraId="3BE1A536" w14:textId="77777777" w:rsidR="00E96E5D" w:rsidRDefault="00E96E5D" w:rsidP="00E96E5D">
      <w:pPr>
        <w:pStyle w:val="NormalWeb"/>
        <w:spacing w:before="0" w:beforeAutospacing="0" w:after="0" w:afterAutospacing="0"/>
        <w:rPr>
          <w:rFonts w:ascii="Times New Roman" w:hAnsi="Times New Roman" w:cs="Arial"/>
          <w:szCs w:val="20"/>
        </w:rPr>
      </w:pPr>
      <w:r w:rsidRPr="00BD3E85">
        <w:rPr>
          <w:rFonts w:ascii="Times New Roman" w:hAnsi="Times New Roman" w:cs="Arial"/>
          <w:szCs w:val="20"/>
        </w:rPr>
        <w:t>By submitting a response, respondents agree that any cost incurred in responding to this RFI, or in support of activities associated with this RFI, shall be the sole re</w:t>
      </w:r>
      <w:r w:rsidR="00CB263F">
        <w:rPr>
          <w:rFonts w:ascii="Times New Roman" w:hAnsi="Times New Roman" w:cs="Arial"/>
          <w:szCs w:val="20"/>
        </w:rPr>
        <w:t>sponsibility of respondent</w:t>
      </w:r>
      <w:r w:rsidR="00ED0BD6">
        <w:rPr>
          <w:rFonts w:ascii="Times New Roman" w:hAnsi="Times New Roman" w:cs="Arial"/>
          <w:szCs w:val="20"/>
        </w:rPr>
        <w:t xml:space="preserve">. </w:t>
      </w:r>
      <w:r w:rsidR="00A22615">
        <w:rPr>
          <w:rFonts w:ascii="Times New Roman" w:hAnsi="Times New Roman" w:cs="Arial"/>
          <w:szCs w:val="20"/>
        </w:rPr>
        <w:t>TRE</w:t>
      </w:r>
      <w:r w:rsidRPr="00BD3E85">
        <w:rPr>
          <w:rFonts w:ascii="Times New Roman" w:hAnsi="Times New Roman" w:cs="Arial"/>
          <w:szCs w:val="20"/>
        </w:rPr>
        <w:t xml:space="preserve"> shall not be held responsible for any costs incurred by respondents in preparing their respective responses to this RFI.  </w:t>
      </w:r>
    </w:p>
    <w:p w14:paraId="5A8BE082" w14:textId="77777777" w:rsidR="005E7505" w:rsidRPr="0077264F" w:rsidRDefault="0077264F" w:rsidP="00532D0F">
      <w:pPr>
        <w:pStyle w:val="Heading1"/>
      </w:pPr>
      <w:bookmarkStart w:id="26" w:name="_Toc470172940"/>
      <w:r>
        <w:t xml:space="preserve">Review </w:t>
      </w:r>
      <w:r w:rsidRPr="00532D0F">
        <w:t>Rights</w:t>
      </w:r>
      <w:bookmarkEnd w:id="26"/>
    </w:p>
    <w:p w14:paraId="4330B78A" w14:textId="77777777" w:rsidR="005E7505" w:rsidRDefault="005E7505" w:rsidP="005E7505">
      <w:pPr>
        <w:pStyle w:val="NormalWeb"/>
        <w:spacing w:before="0" w:beforeAutospacing="0" w:after="0" w:afterAutospacing="0"/>
        <w:rPr>
          <w:rFonts w:ascii="Times New Roman" w:hAnsi="Times New Roman" w:cs="Arial"/>
          <w:szCs w:val="20"/>
        </w:rPr>
      </w:pPr>
    </w:p>
    <w:p w14:paraId="3EFDFA95" w14:textId="77777777" w:rsidR="00E96E5D" w:rsidRPr="00E55DFB" w:rsidRDefault="00E96E5D" w:rsidP="00E96E5D">
      <w:pPr>
        <w:pStyle w:val="NormalWeb"/>
        <w:spacing w:before="0" w:beforeAutospacing="0" w:after="0" w:afterAutospacing="0"/>
        <w:rPr>
          <w:rFonts w:ascii="Times New Roman" w:hAnsi="Times New Roman" w:cs="Arial"/>
          <w:szCs w:val="20"/>
        </w:rPr>
      </w:pPr>
      <w:r w:rsidRPr="00BD3E85">
        <w:rPr>
          <w:rFonts w:ascii="Times New Roman" w:hAnsi="Times New Roman" w:cs="Arial"/>
          <w:szCs w:val="20"/>
        </w:rPr>
        <w:t>Responses to this RFI may be reviewed and evaluated by any person(s) at the</w:t>
      </w:r>
      <w:r w:rsidR="00E55DFB">
        <w:rPr>
          <w:rFonts w:ascii="Times New Roman" w:hAnsi="Times New Roman" w:cs="Arial"/>
          <w:szCs w:val="20"/>
        </w:rPr>
        <w:t xml:space="preserve"> discretion of </w:t>
      </w:r>
      <w:r w:rsidR="00A22615">
        <w:rPr>
          <w:rFonts w:ascii="Times New Roman" w:hAnsi="Times New Roman" w:cs="Arial"/>
          <w:szCs w:val="20"/>
        </w:rPr>
        <w:t>TRE</w:t>
      </w:r>
      <w:r w:rsidRPr="00BD3E85">
        <w:rPr>
          <w:rFonts w:ascii="Times New Roman" w:hAnsi="Times New Roman" w:cs="Arial"/>
          <w:szCs w:val="20"/>
        </w:rPr>
        <w:t>, including</w:t>
      </w:r>
      <w:r w:rsidR="005E7505">
        <w:rPr>
          <w:rFonts w:ascii="Times New Roman" w:hAnsi="Times New Roman" w:cs="Arial"/>
          <w:szCs w:val="20"/>
        </w:rPr>
        <w:t xml:space="preserve"> </w:t>
      </w:r>
      <w:r w:rsidRPr="00BD3E85">
        <w:rPr>
          <w:rFonts w:ascii="Times New Roman" w:hAnsi="Times New Roman" w:cs="Arial"/>
          <w:szCs w:val="20"/>
        </w:rPr>
        <w:t>indepen</w:t>
      </w:r>
      <w:r w:rsidR="00E55DFB">
        <w:rPr>
          <w:rFonts w:ascii="Times New Roman" w:hAnsi="Times New Roman" w:cs="Arial"/>
          <w:szCs w:val="20"/>
        </w:rPr>
        <w:t xml:space="preserve">dent consultants retained by </w:t>
      </w:r>
      <w:r w:rsidR="00A22615">
        <w:rPr>
          <w:rFonts w:ascii="Times New Roman" w:hAnsi="Times New Roman" w:cs="Arial"/>
          <w:szCs w:val="20"/>
        </w:rPr>
        <w:t>TRE</w:t>
      </w:r>
      <w:r w:rsidRPr="00BD3E85">
        <w:rPr>
          <w:rFonts w:ascii="Times New Roman" w:hAnsi="Times New Roman" w:cs="Arial"/>
          <w:szCs w:val="20"/>
        </w:rPr>
        <w:t xml:space="preserve"> now </w:t>
      </w:r>
      <w:r w:rsidR="005E7505">
        <w:rPr>
          <w:rFonts w:ascii="Times New Roman" w:hAnsi="Times New Roman" w:cs="Arial"/>
          <w:szCs w:val="20"/>
        </w:rPr>
        <w:t>or</w:t>
      </w:r>
      <w:r w:rsidR="005E7505" w:rsidRPr="00BD3E85">
        <w:rPr>
          <w:rFonts w:ascii="Times New Roman" w:hAnsi="Times New Roman" w:cs="Arial"/>
          <w:szCs w:val="20"/>
        </w:rPr>
        <w:t xml:space="preserve"> </w:t>
      </w:r>
      <w:r w:rsidRPr="00BD3E85">
        <w:rPr>
          <w:rFonts w:ascii="Times New Roman" w:hAnsi="Times New Roman" w:cs="Arial"/>
          <w:szCs w:val="20"/>
        </w:rPr>
        <w:t xml:space="preserve">in the future.  </w:t>
      </w:r>
    </w:p>
    <w:p w14:paraId="3082EA9D" w14:textId="77777777" w:rsidR="001465FF" w:rsidRPr="0077264F" w:rsidRDefault="0077264F" w:rsidP="00532D0F">
      <w:pPr>
        <w:pStyle w:val="Heading1"/>
      </w:pPr>
      <w:bookmarkStart w:id="27" w:name="_Toc470172941"/>
      <w:r>
        <w:t>Public Record</w:t>
      </w:r>
      <w:bookmarkEnd w:id="27"/>
    </w:p>
    <w:p w14:paraId="296F63A0" w14:textId="77777777" w:rsidR="001465FF" w:rsidRDefault="001465FF" w:rsidP="001465FF">
      <w:pPr>
        <w:pStyle w:val="NormalWeb"/>
        <w:spacing w:before="0" w:beforeAutospacing="0" w:after="0" w:afterAutospacing="0"/>
        <w:rPr>
          <w:rFonts w:ascii="Times New Roman" w:hAnsi="Times New Roman" w:cs="Arial"/>
          <w:szCs w:val="20"/>
        </w:rPr>
      </w:pPr>
    </w:p>
    <w:p w14:paraId="314DBBC1" w14:textId="77777777" w:rsidR="003A73E7" w:rsidRDefault="00E96E5D" w:rsidP="00E047EB">
      <w:pPr>
        <w:pStyle w:val="NormalWeb"/>
        <w:spacing w:before="0" w:beforeAutospacing="0" w:after="0" w:afterAutospacing="0"/>
        <w:rPr>
          <w:rFonts w:ascii="Times New Roman" w:hAnsi="Times New Roman" w:cs="Arial"/>
          <w:szCs w:val="20"/>
        </w:rPr>
      </w:pPr>
      <w:r w:rsidRPr="00BD3E85">
        <w:rPr>
          <w:rFonts w:ascii="Times New Roman" w:hAnsi="Times New Roman" w:cs="Arial"/>
          <w:szCs w:val="20"/>
        </w:rPr>
        <w:t>All responses to this RFI will be public record under the Commonwealth’s Public Records Law, Mass. Gen. L. ch. 66 s. 10</w:t>
      </w:r>
      <w:r w:rsidR="00B45008">
        <w:rPr>
          <w:rFonts w:ascii="Times New Roman" w:hAnsi="Times New Roman" w:cs="Arial"/>
          <w:szCs w:val="20"/>
        </w:rPr>
        <w:t>, regardless of confidentiality notices set forth on such writings to the contrary.</w:t>
      </w:r>
      <w:r w:rsidR="005B2407" w:rsidRPr="00E047EB">
        <w:rPr>
          <w:rFonts w:ascii="Times New Roman" w:hAnsi="Times New Roman" w:cs="Arial"/>
          <w:szCs w:val="20"/>
        </w:rPr>
        <w:t xml:space="preserve"> </w:t>
      </w:r>
    </w:p>
    <w:p w14:paraId="0E28B1A9" w14:textId="77777777" w:rsidR="00656B63" w:rsidRDefault="00656B63" w:rsidP="00E047EB">
      <w:pPr>
        <w:pStyle w:val="NormalWeb"/>
        <w:spacing w:before="0" w:beforeAutospacing="0" w:after="0" w:afterAutospacing="0"/>
        <w:rPr>
          <w:rFonts w:ascii="Times New Roman" w:hAnsi="Times New Roman" w:cs="Arial"/>
          <w:szCs w:val="20"/>
        </w:rPr>
      </w:pPr>
    </w:p>
    <w:p w14:paraId="4A344C01" w14:textId="77777777" w:rsidR="00656B63" w:rsidRDefault="00656B63" w:rsidP="007C66AE">
      <w:pPr>
        <w:pStyle w:val="Heading1"/>
        <w:numPr>
          <w:ilvl w:val="0"/>
          <w:numId w:val="0"/>
        </w:numPr>
        <w:ind w:left="432" w:hanging="432"/>
      </w:pPr>
      <w:bookmarkStart w:id="28" w:name="_Toc470172942"/>
      <w:r>
        <w:t>Appendix A – Glossary and Terms</w:t>
      </w:r>
      <w:bookmarkEnd w:id="28"/>
    </w:p>
    <w:tbl>
      <w:tblPr>
        <w:tblStyle w:val="TableGrid"/>
        <w:tblW w:w="9892" w:type="dxa"/>
        <w:tblLayout w:type="fixed"/>
        <w:tblLook w:val="04A0" w:firstRow="1" w:lastRow="0" w:firstColumn="1" w:lastColumn="0" w:noHBand="0" w:noVBand="1"/>
      </w:tblPr>
      <w:tblGrid>
        <w:gridCol w:w="1345"/>
        <w:gridCol w:w="8547"/>
      </w:tblGrid>
      <w:tr w:rsidR="00FA1D14" w14:paraId="13BB883F" w14:textId="77777777" w:rsidTr="00EE5B9F">
        <w:trPr>
          <w:trHeight w:val="300"/>
        </w:trPr>
        <w:tc>
          <w:tcPr>
            <w:tcW w:w="1345" w:type="dxa"/>
            <w:hideMark/>
          </w:tcPr>
          <w:p w14:paraId="5EF30318" w14:textId="77777777" w:rsidR="00FA1D14" w:rsidRDefault="00FA1D14" w:rsidP="005875A6">
            <w:pPr>
              <w:rPr>
                <w:rFonts w:ascii="Calibri" w:hAnsi="Calibri"/>
                <w:color w:val="000000"/>
                <w:sz w:val="22"/>
                <w:szCs w:val="22"/>
              </w:rPr>
            </w:pPr>
            <w:r>
              <w:rPr>
                <w:rFonts w:ascii="Calibri" w:hAnsi="Calibri"/>
                <w:color w:val="000000"/>
                <w:sz w:val="22"/>
                <w:szCs w:val="22"/>
              </w:rPr>
              <w:t>BFC</w:t>
            </w:r>
          </w:p>
        </w:tc>
        <w:tc>
          <w:tcPr>
            <w:tcW w:w="8547" w:type="dxa"/>
            <w:hideMark/>
          </w:tcPr>
          <w:p w14:paraId="2BCA8776" w14:textId="77777777" w:rsidR="00FA1D14" w:rsidRDefault="00FA1D14" w:rsidP="005875A6">
            <w:pPr>
              <w:rPr>
                <w:rFonts w:ascii="Calibri" w:hAnsi="Calibri"/>
                <w:color w:val="000000"/>
                <w:sz w:val="22"/>
                <w:szCs w:val="22"/>
              </w:rPr>
            </w:pPr>
            <w:r>
              <w:rPr>
                <w:rFonts w:ascii="Calibri" w:hAnsi="Calibri"/>
                <w:color w:val="000000"/>
                <w:sz w:val="22"/>
                <w:szCs w:val="22"/>
              </w:rPr>
              <w:t>Business Function Code. This is the equivalent of a disbursement category in the Office of the State Comptroller’s MMARS accounting system. Helps hide bank account information from source systems and encapsulates check stock and post-processing instructions</w:t>
            </w:r>
          </w:p>
        </w:tc>
      </w:tr>
      <w:tr w:rsidR="00FA1D14" w14:paraId="360B56E7" w14:textId="77777777" w:rsidTr="00EE5B9F">
        <w:trPr>
          <w:trHeight w:val="600"/>
        </w:trPr>
        <w:tc>
          <w:tcPr>
            <w:tcW w:w="1345" w:type="dxa"/>
            <w:hideMark/>
          </w:tcPr>
          <w:p w14:paraId="1DE7A523" w14:textId="77777777" w:rsidR="00FA1D14" w:rsidRDefault="00FA1D14" w:rsidP="005875A6">
            <w:pPr>
              <w:rPr>
                <w:rFonts w:ascii="Calibri" w:hAnsi="Calibri"/>
                <w:color w:val="000000"/>
                <w:sz w:val="22"/>
                <w:szCs w:val="22"/>
              </w:rPr>
            </w:pPr>
            <w:r>
              <w:rPr>
                <w:rFonts w:ascii="Calibri" w:hAnsi="Calibri"/>
                <w:color w:val="000000"/>
                <w:sz w:val="22"/>
                <w:szCs w:val="22"/>
              </w:rPr>
              <w:t>CTX</w:t>
            </w:r>
          </w:p>
        </w:tc>
        <w:tc>
          <w:tcPr>
            <w:tcW w:w="8547" w:type="dxa"/>
            <w:hideMark/>
          </w:tcPr>
          <w:p w14:paraId="5AB6E8BC" w14:textId="77777777" w:rsidR="00FA1D14" w:rsidRDefault="00FA1D14" w:rsidP="005875A6">
            <w:pPr>
              <w:rPr>
                <w:rFonts w:ascii="Calibri" w:hAnsi="Calibri"/>
                <w:color w:val="000000"/>
                <w:sz w:val="22"/>
                <w:szCs w:val="22"/>
              </w:rPr>
            </w:pPr>
            <w:r>
              <w:rPr>
                <w:rFonts w:ascii="Calibri" w:hAnsi="Calibri"/>
                <w:color w:val="000000"/>
                <w:sz w:val="22"/>
                <w:szCs w:val="22"/>
              </w:rPr>
              <w:t>Corporate Trade Exchange –ACH format which allows for up to 9,999 addenda records with approximately 800,000 characters. The addenda records allow full remit advice to be included with a payment.</w:t>
            </w:r>
          </w:p>
        </w:tc>
      </w:tr>
      <w:tr w:rsidR="00FA1D14" w14:paraId="462AC228" w14:textId="77777777" w:rsidTr="00EE5B9F">
        <w:trPr>
          <w:trHeight w:val="300"/>
        </w:trPr>
        <w:tc>
          <w:tcPr>
            <w:tcW w:w="1345" w:type="dxa"/>
            <w:hideMark/>
          </w:tcPr>
          <w:p w14:paraId="6C11B741" w14:textId="77777777" w:rsidR="00FA1D14" w:rsidRDefault="00FA1D14" w:rsidP="005875A6">
            <w:pPr>
              <w:rPr>
                <w:rFonts w:ascii="Calibri" w:hAnsi="Calibri"/>
                <w:color w:val="000000"/>
                <w:sz w:val="22"/>
                <w:szCs w:val="22"/>
              </w:rPr>
            </w:pPr>
            <w:r>
              <w:rPr>
                <w:rFonts w:ascii="Calibri" w:hAnsi="Calibri"/>
                <w:color w:val="000000"/>
                <w:sz w:val="22"/>
                <w:szCs w:val="22"/>
              </w:rPr>
              <w:t xml:space="preserve"> DDI</w:t>
            </w:r>
          </w:p>
        </w:tc>
        <w:tc>
          <w:tcPr>
            <w:tcW w:w="8547" w:type="dxa"/>
            <w:hideMark/>
          </w:tcPr>
          <w:p w14:paraId="7EB0228F" w14:textId="77777777" w:rsidR="00FA1D14" w:rsidRDefault="00FA1D14" w:rsidP="005875A6">
            <w:pPr>
              <w:rPr>
                <w:rFonts w:ascii="Calibri" w:hAnsi="Calibri"/>
                <w:color w:val="000000"/>
                <w:sz w:val="22"/>
                <w:szCs w:val="22"/>
              </w:rPr>
            </w:pPr>
            <w:r>
              <w:rPr>
                <w:rFonts w:ascii="Calibri" w:hAnsi="Calibri"/>
                <w:color w:val="000000"/>
                <w:sz w:val="22"/>
                <w:szCs w:val="22"/>
              </w:rPr>
              <w:t>http://www.datadist.com/  3rd Party that receives ACH and Issue Files (checks) from PPS on behalf of Santander.</w:t>
            </w:r>
          </w:p>
        </w:tc>
      </w:tr>
      <w:tr w:rsidR="007C66AE" w14:paraId="355EB524" w14:textId="77777777" w:rsidTr="00EE5B9F">
        <w:trPr>
          <w:trHeight w:val="300"/>
        </w:trPr>
        <w:tc>
          <w:tcPr>
            <w:tcW w:w="1345" w:type="dxa"/>
          </w:tcPr>
          <w:p w14:paraId="176FED17" w14:textId="2DC4A22F" w:rsidR="007C66AE" w:rsidRDefault="00FA1D14">
            <w:pPr>
              <w:rPr>
                <w:rFonts w:ascii="Calibri" w:hAnsi="Calibri"/>
                <w:color w:val="000000"/>
                <w:sz w:val="22"/>
                <w:szCs w:val="22"/>
              </w:rPr>
            </w:pPr>
            <w:r>
              <w:rPr>
                <w:rFonts w:ascii="Calibri" w:hAnsi="Calibri"/>
                <w:color w:val="000000"/>
                <w:sz w:val="22"/>
                <w:szCs w:val="22"/>
              </w:rPr>
              <w:t>HRCMS</w:t>
            </w:r>
          </w:p>
        </w:tc>
        <w:tc>
          <w:tcPr>
            <w:tcW w:w="8547" w:type="dxa"/>
          </w:tcPr>
          <w:p w14:paraId="3BE7596E" w14:textId="27C07856" w:rsidR="007C66AE" w:rsidRDefault="00E45E19">
            <w:pPr>
              <w:rPr>
                <w:rFonts w:ascii="Calibri" w:hAnsi="Calibri"/>
                <w:color w:val="000000"/>
                <w:sz w:val="22"/>
                <w:szCs w:val="22"/>
              </w:rPr>
            </w:pPr>
            <w:r>
              <w:rPr>
                <w:rFonts w:ascii="Calibri" w:hAnsi="Calibri"/>
                <w:color w:val="000000"/>
                <w:sz w:val="22"/>
                <w:szCs w:val="22"/>
              </w:rPr>
              <w:t xml:space="preserve">Commonwealth of Massachusetts </w:t>
            </w:r>
            <w:r w:rsidR="00FA1D14">
              <w:rPr>
                <w:rFonts w:ascii="Calibri" w:hAnsi="Calibri"/>
                <w:color w:val="000000"/>
                <w:sz w:val="22"/>
                <w:szCs w:val="22"/>
              </w:rPr>
              <w:t>Human Resources Compensation Management System</w:t>
            </w:r>
          </w:p>
        </w:tc>
      </w:tr>
      <w:tr w:rsidR="00FA1D14" w14:paraId="37EC4BB4" w14:textId="77777777" w:rsidTr="00EE5B9F">
        <w:trPr>
          <w:trHeight w:val="600"/>
        </w:trPr>
        <w:tc>
          <w:tcPr>
            <w:tcW w:w="1345" w:type="dxa"/>
            <w:hideMark/>
          </w:tcPr>
          <w:p w14:paraId="2B3B011C" w14:textId="77777777" w:rsidR="00FA1D14" w:rsidRDefault="00FA1D14" w:rsidP="005875A6">
            <w:pPr>
              <w:rPr>
                <w:rFonts w:ascii="Calibri" w:hAnsi="Calibri"/>
                <w:color w:val="000000"/>
                <w:sz w:val="22"/>
                <w:szCs w:val="22"/>
              </w:rPr>
            </w:pPr>
            <w:r>
              <w:rPr>
                <w:rFonts w:ascii="Calibri" w:hAnsi="Calibri"/>
                <w:color w:val="000000"/>
                <w:sz w:val="22"/>
                <w:szCs w:val="22"/>
              </w:rPr>
              <w:t>Intercepts</w:t>
            </w:r>
          </w:p>
        </w:tc>
        <w:tc>
          <w:tcPr>
            <w:tcW w:w="8547" w:type="dxa"/>
            <w:hideMark/>
          </w:tcPr>
          <w:p w14:paraId="11A667E4" w14:textId="164A5EF6" w:rsidR="00FA1D14" w:rsidRDefault="00FA1D14" w:rsidP="007F09FB">
            <w:pPr>
              <w:rPr>
                <w:rFonts w:ascii="Calibri" w:hAnsi="Calibri"/>
                <w:color w:val="000000"/>
                <w:sz w:val="22"/>
                <w:szCs w:val="22"/>
              </w:rPr>
            </w:pPr>
            <w:r>
              <w:rPr>
                <w:rFonts w:ascii="Calibri" w:hAnsi="Calibri"/>
                <w:color w:val="000000"/>
                <w:sz w:val="22"/>
                <w:szCs w:val="22"/>
              </w:rPr>
              <w:t xml:space="preserve"> These are checks that have money held back. For a vendor, this may be money held back for taxes or missing some performance goal on a project. For an employee, this may be back child support. Any payments that are intercepted become checks regardless of whether they were originally intended to be ACH.</w:t>
            </w:r>
          </w:p>
        </w:tc>
      </w:tr>
      <w:tr w:rsidR="00FA1D14" w14:paraId="37345B85" w14:textId="77777777" w:rsidTr="00EE5B9F">
        <w:trPr>
          <w:trHeight w:val="300"/>
        </w:trPr>
        <w:tc>
          <w:tcPr>
            <w:tcW w:w="1345" w:type="dxa"/>
            <w:hideMark/>
          </w:tcPr>
          <w:p w14:paraId="3E5FA46C" w14:textId="77777777" w:rsidR="00FA1D14" w:rsidRDefault="00FA1D14" w:rsidP="005875A6">
            <w:pPr>
              <w:rPr>
                <w:rFonts w:ascii="Calibri" w:hAnsi="Calibri"/>
                <w:color w:val="000000"/>
                <w:sz w:val="22"/>
                <w:szCs w:val="22"/>
              </w:rPr>
            </w:pPr>
            <w:r>
              <w:rPr>
                <w:rFonts w:ascii="Calibri" w:hAnsi="Calibri"/>
                <w:color w:val="000000"/>
                <w:sz w:val="22"/>
                <w:szCs w:val="22"/>
              </w:rPr>
              <w:t>Interchange</w:t>
            </w:r>
          </w:p>
        </w:tc>
        <w:tc>
          <w:tcPr>
            <w:tcW w:w="8547" w:type="dxa"/>
            <w:hideMark/>
          </w:tcPr>
          <w:p w14:paraId="7633AB02" w14:textId="385263CE" w:rsidR="00FA1D14" w:rsidRDefault="00FA1D14" w:rsidP="005875A6">
            <w:pPr>
              <w:rPr>
                <w:rFonts w:ascii="Calibri" w:hAnsi="Calibri"/>
                <w:color w:val="000000"/>
                <w:sz w:val="22"/>
                <w:szCs w:val="22"/>
              </w:rPr>
            </w:pPr>
            <w:r>
              <w:rPr>
                <w:rFonts w:ascii="Calibri" w:hAnsi="Calibri"/>
                <w:color w:val="000000"/>
                <w:sz w:val="22"/>
                <w:szCs w:val="22"/>
              </w:rPr>
              <w:t xml:space="preserve"> A secure file transfer system used </w:t>
            </w:r>
            <w:r w:rsidR="00B07ACC">
              <w:rPr>
                <w:rFonts w:ascii="Calibri" w:hAnsi="Calibri"/>
                <w:color w:val="000000"/>
                <w:sz w:val="22"/>
                <w:szCs w:val="22"/>
              </w:rPr>
              <w:t xml:space="preserve">by </w:t>
            </w:r>
            <w:r>
              <w:rPr>
                <w:rFonts w:ascii="Calibri" w:hAnsi="Calibri"/>
                <w:color w:val="000000"/>
                <w:sz w:val="22"/>
                <w:szCs w:val="22"/>
              </w:rPr>
              <w:t>state agencies. Utilizes MQSeries</w:t>
            </w:r>
            <w:r w:rsidR="009E20A9">
              <w:rPr>
                <w:rFonts w:ascii="Calibri" w:hAnsi="Calibri"/>
                <w:color w:val="000000"/>
                <w:sz w:val="22"/>
                <w:szCs w:val="22"/>
              </w:rPr>
              <w:t>.</w:t>
            </w:r>
          </w:p>
        </w:tc>
      </w:tr>
      <w:tr w:rsidR="00FA1D14" w14:paraId="631096BC" w14:textId="77777777" w:rsidTr="00EE5B9F">
        <w:trPr>
          <w:trHeight w:val="300"/>
        </w:trPr>
        <w:tc>
          <w:tcPr>
            <w:tcW w:w="1345" w:type="dxa"/>
            <w:hideMark/>
          </w:tcPr>
          <w:p w14:paraId="02DCBF52" w14:textId="77777777" w:rsidR="00FA1D14" w:rsidRDefault="00FA1D14" w:rsidP="005875A6">
            <w:pPr>
              <w:rPr>
                <w:rFonts w:ascii="Calibri" w:hAnsi="Calibri"/>
                <w:color w:val="000000"/>
                <w:sz w:val="22"/>
                <w:szCs w:val="22"/>
              </w:rPr>
            </w:pPr>
            <w:r>
              <w:rPr>
                <w:rFonts w:ascii="Calibri" w:hAnsi="Calibri"/>
                <w:color w:val="000000"/>
                <w:sz w:val="22"/>
                <w:szCs w:val="22"/>
              </w:rPr>
              <w:t>IRIS</w:t>
            </w:r>
          </w:p>
        </w:tc>
        <w:tc>
          <w:tcPr>
            <w:tcW w:w="8547" w:type="dxa"/>
            <w:hideMark/>
          </w:tcPr>
          <w:p w14:paraId="69A46702" w14:textId="77777777" w:rsidR="00FA1D14" w:rsidRDefault="00FA1D14" w:rsidP="005875A6">
            <w:pPr>
              <w:rPr>
                <w:rFonts w:ascii="Calibri" w:hAnsi="Calibri"/>
                <w:color w:val="000000"/>
                <w:sz w:val="22"/>
                <w:szCs w:val="22"/>
              </w:rPr>
            </w:pPr>
            <w:r>
              <w:rPr>
                <w:rFonts w:ascii="Calibri" w:hAnsi="Calibri"/>
                <w:color w:val="000000"/>
                <w:sz w:val="22"/>
                <w:szCs w:val="22"/>
              </w:rPr>
              <w:t>Information Reporting and Initiation Service - Santander’s Web-based treasury management system</w:t>
            </w:r>
          </w:p>
        </w:tc>
      </w:tr>
      <w:tr w:rsidR="00FA1D14" w14:paraId="610CC22B" w14:textId="77777777" w:rsidTr="00EE5B9F">
        <w:trPr>
          <w:trHeight w:val="300"/>
        </w:trPr>
        <w:tc>
          <w:tcPr>
            <w:tcW w:w="1345" w:type="dxa"/>
            <w:hideMark/>
          </w:tcPr>
          <w:p w14:paraId="2F959730" w14:textId="77777777" w:rsidR="00FA1D14" w:rsidRDefault="00FA1D14" w:rsidP="005875A6">
            <w:pPr>
              <w:rPr>
                <w:rFonts w:ascii="Calibri" w:hAnsi="Calibri"/>
                <w:color w:val="000000"/>
                <w:sz w:val="22"/>
                <w:szCs w:val="22"/>
              </w:rPr>
            </w:pPr>
            <w:r>
              <w:rPr>
                <w:rFonts w:ascii="Calibri" w:hAnsi="Calibri"/>
                <w:color w:val="000000"/>
                <w:sz w:val="22"/>
                <w:szCs w:val="22"/>
              </w:rPr>
              <w:t>MMARS</w:t>
            </w:r>
          </w:p>
        </w:tc>
        <w:tc>
          <w:tcPr>
            <w:tcW w:w="8547" w:type="dxa"/>
            <w:hideMark/>
          </w:tcPr>
          <w:p w14:paraId="18D5E707" w14:textId="77777777" w:rsidR="00FA1D14" w:rsidRDefault="00FA1D14" w:rsidP="005875A6">
            <w:pPr>
              <w:rPr>
                <w:rFonts w:ascii="Calibri" w:hAnsi="Calibri"/>
                <w:color w:val="000000"/>
                <w:sz w:val="22"/>
                <w:szCs w:val="22"/>
              </w:rPr>
            </w:pPr>
            <w:r>
              <w:rPr>
                <w:rFonts w:ascii="Calibri" w:hAnsi="Calibri"/>
                <w:color w:val="000000"/>
                <w:sz w:val="22"/>
                <w:szCs w:val="22"/>
              </w:rPr>
              <w:t>Massachusetts Management Accounting Reporting System</w:t>
            </w:r>
          </w:p>
        </w:tc>
      </w:tr>
      <w:tr w:rsidR="00FA1D14" w14:paraId="71261B74" w14:textId="77777777" w:rsidTr="00EE5B9F">
        <w:trPr>
          <w:trHeight w:val="300"/>
        </w:trPr>
        <w:tc>
          <w:tcPr>
            <w:tcW w:w="1345" w:type="dxa"/>
            <w:hideMark/>
          </w:tcPr>
          <w:p w14:paraId="6DD9A83A" w14:textId="77777777" w:rsidR="00FA1D14" w:rsidRDefault="00FA1D14" w:rsidP="005875A6">
            <w:pPr>
              <w:rPr>
                <w:rFonts w:ascii="Calibri" w:hAnsi="Calibri"/>
                <w:color w:val="000000"/>
                <w:sz w:val="22"/>
                <w:szCs w:val="22"/>
              </w:rPr>
            </w:pPr>
            <w:r>
              <w:rPr>
                <w:rFonts w:ascii="Calibri" w:hAnsi="Calibri"/>
                <w:color w:val="000000"/>
                <w:sz w:val="22"/>
                <w:szCs w:val="22"/>
              </w:rPr>
              <w:t>Overflow</w:t>
            </w:r>
          </w:p>
        </w:tc>
        <w:tc>
          <w:tcPr>
            <w:tcW w:w="8547" w:type="dxa"/>
            <w:hideMark/>
          </w:tcPr>
          <w:p w14:paraId="5217ABC9" w14:textId="77777777" w:rsidR="00FA1D14" w:rsidRDefault="00FA1D14" w:rsidP="005875A6">
            <w:pPr>
              <w:rPr>
                <w:rFonts w:ascii="Calibri" w:hAnsi="Calibri"/>
                <w:color w:val="000000"/>
                <w:sz w:val="22"/>
                <w:szCs w:val="22"/>
              </w:rPr>
            </w:pPr>
            <w:r>
              <w:rPr>
                <w:rFonts w:ascii="Calibri" w:hAnsi="Calibri"/>
                <w:color w:val="000000"/>
                <w:sz w:val="22"/>
                <w:szCs w:val="22"/>
              </w:rPr>
              <w:t>Checks and ACH with more than 45 lines of remit advice.</w:t>
            </w:r>
          </w:p>
        </w:tc>
      </w:tr>
      <w:tr w:rsidR="007C66AE" w14:paraId="0090F597" w14:textId="77777777" w:rsidTr="00EE5B9F">
        <w:trPr>
          <w:trHeight w:val="300"/>
        </w:trPr>
        <w:tc>
          <w:tcPr>
            <w:tcW w:w="1345" w:type="dxa"/>
            <w:hideMark/>
          </w:tcPr>
          <w:p w14:paraId="0D57FA4D" w14:textId="77777777" w:rsidR="007C66AE" w:rsidRDefault="007C66AE">
            <w:pPr>
              <w:rPr>
                <w:rFonts w:ascii="Calibri" w:hAnsi="Calibri"/>
                <w:color w:val="000000"/>
                <w:sz w:val="22"/>
                <w:szCs w:val="22"/>
              </w:rPr>
            </w:pPr>
            <w:r>
              <w:rPr>
                <w:rFonts w:ascii="Calibri" w:hAnsi="Calibri"/>
                <w:color w:val="000000"/>
                <w:sz w:val="22"/>
                <w:szCs w:val="22"/>
              </w:rPr>
              <w:t>PayInfo</w:t>
            </w:r>
          </w:p>
        </w:tc>
        <w:tc>
          <w:tcPr>
            <w:tcW w:w="8547" w:type="dxa"/>
            <w:hideMark/>
          </w:tcPr>
          <w:p w14:paraId="032A15BF" w14:textId="77777777" w:rsidR="007C66AE" w:rsidRDefault="007C66AE">
            <w:pPr>
              <w:rPr>
                <w:rFonts w:ascii="Calibri" w:hAnsi="Calibri"/>
                <w:color w:val="000000"/>
                <w:sz w:val="22"/>
                <w:szCs w:val="22"/>
              </w:rPr>
            </w:pPr>
            <w:r>
              <w:rPr>
                <w:rFonts w:ascii="Calibri" w:hAnsi="Calibri"/>
                <w:color w:val="000000"/>
                <w:sz w:val="22"/>
                <w:szCs w:val="22"/>
              </w:rPr>
              <w:t>Provides a web interface for viewing state employee payroll information. PayInfo receives some of the return files from HRCMS</w:t>
            </w:r>
          </w:p>
        </w:tc>
      </w:tr>
      <w:tr w:rsidR="00FA1D14" w14:paraId="5CB5EA59" w14:textId="77777777" w:rsidTr="00EE5B9F">
        <w:trPr>
          <w:trHeight w:val="600"/>
        </w:trPr>
        <w:tc>
          <w:tcPr>
            <w:tcW w:w="1345" w:type="dxa"/>
          </w:tcPr>
          <w:p w14:paraId="2D07333A" w14:textId="1A904DC7" w:rsidR="00FA1D14" w:rsidRDefault="00FA1D14" w:rsidP="00FA1D14">
            <w:pPr>
              <w:rPr>
                <w:rFonts w:ascii="Calibri" w:hAnsi="Calibri"/>
                <w:color w:val="000000"/>
                <w:sz w:val="22"/>
                <w:szCs w:val="22"/>
              </w:rPr>
            </w:pPr>
            <w:r>
              <w:rPr>
                <w:rFonts w:ascii="Calibri" w:hAnsi="Calibri"/>
                <w:color w:val="000000"/>
                <w:sz w:val="22"/>
                <w:szCs w:val="22"/>
              </w:rPr>
              <w:t>Pre-Note</w:t>
            </w:r>
          </w:p>
        </w:tc>
        <w:tc>
          <w:tcPr>
            <w:tcW w:w="8547" w:type="dxa"/>
          </w:tcPr>
          <w:p w14:paraId="08451150" w14:textId="2D048DE8" w:rsidR="00FA1D14" w:rsidRDefault="00FA1D14" w:rsidP="00FA1D14">
            <w:pPr>
              <w:rPr>
                <w:rFonts w:ascii="Calibri" w:hAnsi="Calibri"/>
                <w:color w:val="000000"/>
                <w:sz w:val="22"/>
                <w:szCs w:val="22"/>
              </w:rPr>
            </w:pPr>
            <w:r>
              <w:rPr>
                <w:rFonts w:ascii="Calibri" w:hAnsi="Calibri"/>
                <w:color w:val="000000"/>
                <w:sz w:val="22"/>
                <w:szCs w:val="22"/>
              </w:rPr>
              <w:t xml:space="preserve">Zero amount ACH transactions used to verify that a new payee’s bank account ABA and number are valid. </w:t>
            </w:r>
          </w:p>
        </w:tc>
      </w:tr>
      <w:tr w:rsidR="00FA1D14" w14:paraId="7F85F1F7" w14:textId="77777777" w:rsidTr="00EE5B9F">
        <w:trPr>
          <w:trHeight w:val="300"/>
        </w:trPr>
        <w:tc>
          <w:tcPr>
            <w:tcW w:w="1345" w:type="dxa"/>
          </w:tcPr>
          <w:p w14:paraId="49EC52B1" w14:textId="0E8B78C3" w:rsidR="00FA1D14" w:rsidRDefault="00FA1D14" w:rsidP="00FA1D14">
            <w:pPr>
              <w:rPr>
                <w:rFonts w:ascii="Calibri" w:hAnsi="Calibri"/>
                <w:color w:val="000000"/>
                <w:sz w:val="22"/>
                <w:szCs w:val="22"/>
              </w:rPr>
            </w:pPr>
            <w:r>
              <w:rPr>
                <w:rFonts w:ascii="Calibri" w:hAnsi="Calibri"/>
                <w:color w:val="000000"/>
                <w:sz w:val="22"/>
                <w:szCs w:val="22"/>
              </w:rPr>
              <w:t>Pulls</w:t>
            </w:r>
          </w:p>
        </w:tc>
        <w:tc>
          <w:tcPr>
            <w:tcW w:w="8547" w:type="dxa"/>
          </w:tcPr>
          <w:p w14:paraId="0A2D1B88" w14:textId="17A483B8" w:rsidR="00FA1D14" w:rsidRDefault="00FA1D14" w:rsidP="00FA1D14">
            <w:pPr>
              <w:rPr>
                <w:rFonts w:ascii="Calibri" w:hAnsi="Calibri"/>
                <w:color w:val="000000"/>
                <w:sz w:val="22"/>
                <w:szCs w:val="22"/>
              </w:rPr>
            </w:pPr>
            <w:r>
              <w:rPr>
                <w:rFonts w:ascii="Calibri" w:hAnsi="Calibri"/>
                <w:color w:val="000000"/>
                <w:sz w:val="22"/>
                <w:szCs w:val="22"/>
              </w:rPr>
              <w:t>Checks that have been marked "Do not mail". There are special labels in Chelsea that are attached to green bags that have a label for each department. These are returned to TRE at 1 Ashburton for pickup</w:t>
            </w:r>
          </w:p>
        </w:tc>
      </w:tr>
      <w:tr w:rsidR="00FA1D14" w14:paraId="07E4F32B" w14:textId="77777777" w:rsidTr="00EE5B9F">
        <w:trPr>
          <w:trHeight w:val="300"/>
        </w:trPr>
        <w:tc>
          <w:tcPr>
            <w:tcW w:w="1345" w:type="dxa"/>
            <w:hideMark/>
          </w:tcPr>
          <w:p w14:paraId="2AD7E97E" w14:textId="77777777" w:rsidR="00FA1D14" w:rsidRDefault="00FA1D14" w:rsidP="00FA1D14">
            <w:pPr>
              <w:rPr>
                <w:rFonts w:ascii="Calibri" w:hAnsi="Calibri"/>
                <w:color w:val="000000"/>
                <w:sz w:val="22"/>
                <w:szCs w:val="22"/>
              </w:rPr>
            </w:pPr>
            <w:r>
              <w:rPr>
                <w:rFonts w:ascii="Calibri" w:hAnsi="Calibri"/>
                <w:color w:val="000000"/>
                <w:sz w:val="22"/>
                <w:szCs w:val="22"/>
              </w:rPr>
              <w:t>SRB</w:t>
            </w:r>
          </w:p>
        </w:tc>
        <w:tc>
          <w:tcPr>
            <w:tcW w:w="8547" w:type="dxa"/>
            <w:hideMark/>
          </w:tcPr>
          <w:p w14:paraId="38253EBF" w14:textId="137B4CC6" w:rsidR="00FA1D14" w:rsidRDefault="00FA1D14" w:rsidP="00FA1D14">
            <w:pPr>
              <w:rPr>
                <w:rFonts w:ascii="Calibri" w:hAnsi="Calibri"/>
                <w:color w:val="000000"/>
                <w:sz w:val="22"/>
                <w:szCs w:val="22"/>
              </w:rPr>
            </w:pPr>
            <w:r>
              <w:rPr>
                <w:rFonts w:ascii="Calibri" w:hAnsi="Calibri"/>
                <w:color w:val="000000"/>
                <w:sz w:val="22"/>
                <w:szCs w:val="22"/>
              </w:rPr>
              <w:t xml:space="preserve"> </w:t>
            </w:r>
            <w:r w:rsidR="00880788">
              <w:rPr>
                <w:rFonts w:ascii="Calibri" w:hAnsi="Calibri"/>
                <w:color w:val="000000"/>
                <w:sz w:val="22"/>
                <w:szCs w:val="22"/>
              </w:rPr>
              <w:t xml:space="preserve">Massachusetts </w:t>
            </w:r>
            <w:r>
              <w:rPr>
                <w:rFonts w:ascii="Calibri" w:hAnsi="Calibri"/>
                <w:color w:val="000000"/>
                <w:sz w:val="22"/>
                <w:szCs w:val="22"/>
              </w:rPr>
              <w:t>State Retirement Board</w:t>
            </w:r>
          </w:p>
        </w:tc>
      </w:tr>
      <w:tr w:rsidR="00FA1D14" w14:paraId="5538E782" w14:textId="77777777" w:rsidTr="00EE5B9F">
        <w:trPr>
          <w:trHeight w:val="300"/>
        </w:trPr>
        <w:tc>
          <w:tcPr>
            <w:tcW w:w="1345" w:type="dxa"/>
            <w:hideMark/>
          </w:tcPr>
          <w:p w14:paraId="58369791" w14:textId="4E229C2A" w:rsidR="00FA1D14" w:rsidRDefault="000E574A" w:rsidP="00FA1D14">
            <w:pPr>
              <w:rPr>
                <w:rFonts w:ascii="Calibri" w:hAnsi="Calibri"/>
                <w:color w:val="000000"/>
                <w:sz w:val="22"/>
                <w:szCs w:val="22"/>
              </w:rPr>
            </w:pPr>
            <w:r>
              <w:rPr>
                <w:rFonts w:ascii="Calibri" w:hAnsi="Calibri"/>
                <w:color w:val="000000"/>
                <w:sz w:val="22"/>
                <w:szCs w:val="22"/>
              </w:rPr>
              <w:t>MTRS</w:t>
            </w:r>
          </w:p>
        </w:tc>
        <w:tc>
          <w:tcPr>
            <w:tcW w:w="8547" w:type="dxa"/>
            <w:hideMark/>
          </w:tcPr>
          <w:p w14:paraId="41618505" w14:textId="4162EE8E" w:rsidR="00FA1D14" w:rsidRDefault="00880788" w:rsidP="000E574A">
            <w:pPr>
              <w:rPr>
                <w:rFonts w:ascii="Calibri" w:hAnsi="Calibri"/>
                <w:color w:val="000000"/>
                <w:sz w:val="22"/>
                <w:szCs w:val="22"/>
              </w:rPr>
            </w:pPr>
            <w:r>
              <w:rPr>
                <w:rFonts w:ascii="Calibri" w:hAnsi="Calibri"/>
                <w:color w:val="000000"/>
                <w:sz w:val="22"/>
                <w:szCs w:val="22"/>
              </w:rPr>
              <w:t xml:space="preserve">Massachusetts </w:t>
            </w:r>
            <w:r w:rsidR="00FA1D14">
              <w:rPr>
                <w:rFonts w:ascii="Calibri" w:hAnsi="Calibri"/>
                <w:color w:val="000000"/>
                <w:sz w:val="22"/>
                <w:szCs w:val="22"/>
              </w:rPr>
              <w:t xml:space="preserve">Teachers’ Retirement </w:t>
            </w:r>
            <w:r w:rsidR="000E574A">
              <w:rPr>
                <w:rFonts w:ascii="Calibri" w:hAnsi="Calibri"/>
                <w:color w:val="000000"/>
                <w:sz w:val="22"/>
                <w:szCs w:val="22"/>
              </w:rPr>
              <w:t>System</w:t>
            </w:r>
            <w:r w:rsidR="00FA1D14">
              <w:rPr>
                <w:rFonts w:ascii="Calibri" w:hAnsi="Calibri"/>
                <w:color w:val="000000"/>
                <w:sz w:val="22"/>
                <w:szCs w:val="22"/>
              </w:rPr>
              <w:t>. Owns one of the systems with a bi-directional interface with PPS</w:t>
            </w:r>
          </w:p>
        </w:tc>
      </w:tr>
      <w:tr w:rsidR="00FA1D14" w14:paraId="1E6140B0" w14:textId="77777777" w:rsidTr="00EE5B9F">
        <w:trPr>
          <w:trHeight w:val="300"/>
        </w:trPr>
        <w:tc>
          <w:tcPr>
            <w:tcW w:w="1345" w:type="dxa"/>
          </w:tcPr>
          <w:p w14:paraId="6D57C0F0" w14:textId="77777777" w:rsidR="00FA1D14" w:rsidRDefault="00FA1D14" w:rsidP="005875A6">
            <w:pPr>
              <w:rPr>
                <w:rFonts w:ascii="Calibri" w:hAnsi="Calibri"/>
                <w:color w:val="000000"/>
                <w:sz w:val="22"/>
                <w:szCs w:val="22"/>
              </w:rPr>
            </w:pPr>
            <w:r>
              <w:rPr>
                <w:rFonts w:ascii="Calibri" w:hAnsi="Calibri"/>
                <w:color w:val="000000"/>
                <w:sz w:val="22"/>
                <w:szCs w:val="22"/>
              </w:rPr>
              <w:t>Warrant File</w:t>
            </w:r>
          </w:p>
        </w:tc>
        <w:tc>
          <w:tcPr>
            <w:tcW w:w="8547" w:type="dxa"/>
          </w:tcPr>
          <w:p w14:paraId="5A91972B" w14:textId="77777777" w:rsidR="00FA1D14" w:rsidRDefault="00FA1D14" w:rsidP="005875A6">
            <w:pPr>
              <w:rPr>
                <w:rFonts w:ascii="Calibri" w:hAnsi="Calibri"/>
                <w:color w:val="000000"/>
                <w:sz w:val="22"/>
                <w:szCs w:val="22"/>
              </w:rPr>
            </w:pPr>
            <w:r>
              <w:rPr>
                <w:rFonts w:ascii="Calibri" w:hAnsi="Calibri"/>
                <w:color w:val="000000"/>
                <w:sz w:val="22"/>
                <w:szCs w:val="22"/>
              </w:rPr>
              <w:t>Disbursement File</w:t>
            </w:r>
          </w:p>
        </w:tc>
      </w:tr>
      <w:tr w:rsidR="00FA1D14" w14:paraId="11B6D2E0" w14:textId="77777777" w:rsidTr="00EE5B9F">
        <w:trPr>
          <w:trHeight w:val="300"/>
        </w:trPr>
        <w:tc>
          <w:tcPr>
            <w:tcW w:w="1345" w:type="dxa"/>
            <w:hideMark/>
          </w:tcPr>
          <w:p w14:paraId="13FB6147" w14:textId="77777777" w:rsidR="00FA1D14" w:rsidRDefault="00FA1D14" w:rsidP="005875A6">
            <w:pPr>
              <w:rPr>
                <w:rFonts w:ascii="Calibri" w:hAnsi="Calibri"/>
                <w:color w:val="000000"/>
                <w:sz w:val="22"/>
                <w:szCs w:val="22"/>
              </w:rPr>
            </w:pPr>
            <w:r>
              <w:rPr>
                <w:rFonts w:ascii="Calibri" w:hAnsi="Calibri"/>
                <w:color w:val="000000"/>
                <w:sz w:val="22"/>
                <w:szCs w:val="22"/>
              </w:rPr>
              <w:t>WC</w:t>
            </w:r>
          </w:p>
        </w:tc>
        <w:tc>
          <w:tcPr>
            <w:tcW w:w="8547" w:type="dxa"/>
            <w:hideMark/>
          </w:tcPr>
          <w:p w14:paraId="2DCFA341" w14:textId="77777777" w:rsidR="00FA1D14" w:rsidRDefault="00FA1D14" w:rsidP="005875A6">
            <w:pPr>
              <w:rPr>
                <w:rFonts w:ascii="Calibri" w:hAnsi="Calibri"/>
                <w:color w:val="000000"/>
                <w:sz w:val="22"/>
                <w:szCs w:val="22"/>
              </w:rPr>
            </w:pPr>
            <w:r>
              <w:rPr>
                <w:rFonts w:ascii="Calibri" w:hAnsi="Calibri"/>
                <w:color w:val="000000"/>
                <w:sz w:val="22"/>
                <w:szCs w:val="22"/>
              </w:rPr>
              <w:t xml:space="preserve">Warrant Checks </w:t>
            </w:r>
          </w:p>
        </w:tc>
      </w:tr>
      <w:tr w:rsidR="00FA1D14" w14:paraId="0592077D" w14:textId="77777777" w:rsidTr="00EE5B9F">
        <w:trPr>
          <w:trHeight w:val="300"/>
        </w:trPr>
        <w:tc>
          <w:tcPr>
            <w:tcW w:w="1345" w:type="dxa"/>
            <w:hideMark/>
          </w:tcPr>
          <w:p w14:paraId="6CD23B59" w14:textId="77777777" w:rsidR="00FA1D14" w:rsidRDefault="00FA1D14" w:rsidP="00FA1D14">
            <w:pPr>
              <w:rPr>
                <w:rFonts w:ascii="Calibri" w:hAnsi="Calibri"/>
                <w:color w:val="000000"/>
                <w:sz w:val="22"/>
                <w:szCs w:val="22"/>
              </w:rPr>
            </w:pPr>
            <w:r>
              <w:rPr>
                <w:rFonts w:ascii="Calibri" w:hAnsi="Calibri"/>
                <w:color w:val="000000"/>
                <w:sz w:val="22"/>
                <w:szCs w:val="22"/>
              </w:rPr>
              <w:t>WFL</w:t>
            </w:r>
          </w:p>
        </w:tc>
        <w:tc>
          <w:tcPr>
            <w:tcW w:w="8547" w:type="dxa"/>
            <w:hideMark/>
          </w:tcPr>
          <w:p w14:paraId="583BB4C0" w14:textId="77777777" w:rsidR="00FA1D14" w:rsidRDefault="00FA1D14" w:rsidP="00FA1D14">
            <w:pPr>
              <w:rPr>
                <w:rFonts w:ascii="Calibri" w:hAnsi="Calibri"/>
                <w:color w:val="000000"/>
                <w:sz w:val="22"/>
                <w:szCs w:val="22"/>
              </w:rPr>
            </w:pPr>
            <w:r>
              <w:rPr>
                <w:rFonts w:ascii="Calibri" w:hAnsi="Calibri"/>
                <w:color w:val="000000"/>
                <w:sz w:val="22"/>
                <w:szCs w:val="22"/>
              </w:rPr>
              <w:t>Work Flow Language</w:t>
            </w:r>
          </w:p>
        </w:tc>
      </w:tr>
    </w:tbl>
    <w:p w14:paraId="7E1190A3" w14:textId="1E6E3EB6" w:rsidR="004F16D3" w:rsidRDefault="00B92AA2" w:rsidP="006A7674">
      <w:pPr>
        <w:pStyle w:val="NormalWeb"/>
        <w:spacing w:before="0" w:beforeAutospacing="0" w:after="0" w:afterAutospacing="0"/>
      </w:pPr>
      <w:r>
        <w:br w:type="page"/>
      </w:r>
    </w:p>
    <w:p w14:paraId="02E6C1C4" w14:textId="06689E9E" w:rsidR="00D76FF4" w:rsidRDefault="00512204" w:rsidP="00512204">
      <w:pPr>
        <w:pStyle w:val="Heading1"/>
        <w:numPr>
          <w:ilvl w:val="0"/>
          <w:numId w:val="0"/>
        </w:numPr>
      </w:pPr>
      <w:bookmarkStart w:id="29" w:name="_Toc470172943"/>
      <w:r>
        <w:t xml:space="preserve">Appendix </w:t>
      </w:r>
      <w:r w:rsidR="00656B63">
        <w:t>B</w:t>
      </w:r>
      <w:r>
        <w:t xml:space="preserve"> – Links to Commonwealth of MA Technical Requirements</w:t>
      </w:r>
      <w:bookmarkEnd w:id="29"/>
    </w:p>
    <w:p w14:paraId="69A43C1D" w14:textId="77777777" w:rsidR="00512204" w:rsidRDefault="00512204" w:rsidP="00D76FF4"/>
    <w:p w14:paraId="5CA3226A" w14:textId="77777777" w:rsidR="00512204" w:rsidRDefault="00512204" w:rsidP="00D76FF4">
      <w:r>
        <w:t>The following links are included to provide complete information regarding the Commonwealth of MA technical requirements.</w:t>
      </w:r>
    </w:p>
    <w:p w14:paraId="796C3357" w14:textId="77777777" w:rsidR="00512204" w:rsidRDefault="00512204" w:rsidP="00D76FF4"/>
    <w:p w14:paraId="46FA93F4" w14:textId="1DDDF87B" w:rsidR="00512204" w:rsidRPr="001E68D5" w:rsidRDefault="005E501B" w:rsidP="005E501B">
      <w:pPr>
        <w:numPr>
          <w:ilvl w:val="0"/>
          <w:numId w:val="15"/>
        </w:numPr>
        <w:rPr>
          <w:b/>
        </w:rPr>
      </w:pPr>
      <w:r w:rsidRPr="005E501B">
        <w:rPr>
          <w:b/>
        </w:rPr>
        <w:t>Enterprise IT Accessibility Standards</w:t>
      </w:r>
      <w:r w:rsidR="00512204" w:rsidRPr="001E68D5">
        <w:rPr>
          <w:b/>
        </w:rPr>
        <w:t xml:space="preserve">: </w:t>
      </w:r>
    </w:p>
    <w:p w14:paraId="3A7A51AE" w14:textId="695A71E7" w:rsidR="00A364ED" w:rsidRDefault="00CE7046" w:rsidP="00D76FF4">
      <w:pPr>
        <w:rPr>
          <w:rStyle w:val="Hyperlink"/>
        </w:rPr>
      </w:pPr>
      <w:hyperlink r:id="rId20" w:history="1">
        <w:r w:rsidR="005E501B" w:rsidRPr="00AD199D">
          <w:rPr>
            <w:rStyle w:val="Hyperlink"/>
          </w:rPr>
          <w:t>http://www.mass.gov/anf/research-and-tech/policies-legal-and-technical-guidance/it-policies-standards-and-procedures/ent-pols-and-stnds/accessibility-standards/enterprise-it-accessibility-standards.html</w:t>
        </w:r>
      </w:hyperlink>
    </w:p>
    <w:p w14:paraId="0B5D24A7" w14:textId="77777777" w:rsidR="005875A6" w:rsidRDefault="005875A6" w:rsidP="00D76FF4">
      <w:pPr>
        <w:rPr>
          <w:rStyle w:val="Hyperlink"/>
        </w:rPr>
      </w:pPr>
    </w:p>
    <w:p w14:paraId="0F53E453" w14:textId="77777777" w:rsidR="005875A6" w:rsidRDefault="005875A6" w:rsidP="00D76FF4"/>
    <w:p w14:paraId="48589DB3" w14:textId="77777777" w:rsidR="005E501B" w:rsidRDefault="005E501B" w:rsidP="00D76FF4">
      <w:pPr>
        <w:rPr>
          <w:b/>
          <w:bCs/>
          <w:color w:val="000000"/>
        </w:rPr>
      </w:pPr>
    </w:p>
    <w:p w14:paraId="172B082F" w14:textId="77777777" w:rsidR="00184D6D" w:rsidRDefault="00184D6D" w:rsidP="00D76FF4"/>
    <w:p w14:paraId="68E5BC6D" w14:textId="77777777" w:rsidR="00320CA5" w:rsidRDefault="00320CA5" w:rsidP="00D76FF4"/>
    <w:p w14:paraId="507A9B21" w14:textId="77777777" w:rsidR="00184D6D" w:rsidRPr="00AF5804" w:rsidRDefault="00184D6D" w:rsidP="00D76FF4">
      <w:bookmarkStart w:id="30" w:name="_GoBack"/>
      <w:bookmarkEnd w:id="30"/>
    </w:p>
    <w:sectPr w:rsidR="00184D6D" w:rsidRPr="00AF5804">
      <w:headerReference w:type="default"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88A05" w14:textId="77777777" w:rsidR="000F2DA3" w:rsidRDefault="000F2DA3">
      <w:r>
        <w:separator/>
      </w:r>
    </w:p>
  </w:endnote>
  <w:endnote w:type="continuationSeparator" w:id="0">
    <w:p w14:paraId="44FBA405" w14:textId="77777777" w:rsidR="000F2DA3" w:rsidRDefault="000F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644309"/>
      <w:docPartObj>
        <w:docPartGallery w:val="Page Numbers (Bottom of Page)"/>
        <w:docPartUnique/>
      </w:docPartObj>
    </w:sdtPr>
    <w:sdtEndPr>
      <w:rPr>
        <w:noProof/>
      </w:rPr>
    </w:sdtEndPr>
    <w:sdtContent>
      <w:p w14:paraId="1221785E" w14:textId="77777777" w:rsidR="000F2DA3" w:rsidRDefault="000F2DA3">
        <w:pPr>
          <w:pStyle w:val="Footer"/>
          <w:jc w:val="right"/>
        </w:pPr>
        <w:r>
          <w:fldChar w:fldCharType="begin"/>
        </w:r>
        <w:r>
          <w:instrText xml:space="preserve"> PAGE   \* MERGEFORMAT </w:instrText>
        </w:r>
        <w:r>
          <w:fldChar w:fldCharType="separate"/>
        </w:r>
        <w:r w:rsidR="00CE7046">
          <w:rPr>
            <w:noProof/>
          </w:rPr>
          <w:t>24</w:t>
        </w:r>
        <w:r>
          <w:rPr>
            <w:noProof/>
          </w:rPr>
          <w:fldChar w:fldCharType="end"/>
        </w:r>
      </w:p>
    </w:sdtContent>
  </w:sdt>
  <w:p w14:paraId="29135C62" w14:textId="77777777" w:rsidR="000F2DA3" w:rsidRDefault="000F2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346EE" w14:textId="77777777" w:rsidR="000F2DA3" w:rsidRDefault="000F2DA3">
      <w:r>
        <w:separator/>
      </w:r>
    </w:p>
  </w:footnote>
  <w:footnote w:type="continuationSeparator" w:id="0">
    <w:p w14:paraId="13F55319" w14:textId="77777777" w:rsidR="000F2DA3" w:rsidRDefault="000F2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74CF" w14:textId="77777777" w:rsidR="000F2DA3" w:rsidRDefault="000F2DA3">
    <w:pPr>
      <w:pStyle w:val="Header"/>
      <w:pBdr>
        <w:bottom w:val="thickThinSmallGap" w:sz="24" w:space="1" w:color="622423"/>
      </w:pBdr>
      <w:jc w:val="center"/>
      <w:rPr>
        <w:rFonts w:ascii="Cambria" w:hAnsi="Cambria"/>
        <w:sz w:val="32"/>
        <w:szCs w:val="32"/>
      </w:rPr>
    </w:pPr>
    <w:r>
      <w:rPr>
        <w:rFonts w:ascii="Cambria" w:hAnsi="Cambria"/>
        <w:noProof/>
        <w:sz w:val="32"/>
        <w:szCs w:val="32"/>
      </w:rPr>
      <w:drawing>
        <wp:anchor distT="0" distB="0" distL="114300" distR="114300" simplePos="0" relativeHeight="251657728" behindDoc="0" locked="0" layoutInCell="1" allowOverlap="1" wp14:anchorId="57D53588" wp14:editId="29737E7F">
          <wp:simplePos x="0" y="0"/>
          <wp:positionH relativeFrom="column">
            <wp:posOffset>19050</wp:posOffset>
          </wp:positionH>
          <wp:positionV relativeFrom="paragraph">
            <wp:posOffset>-135255</wp:posOffset>
          </wp:positionV>
          <wp:extent cx="575945" cy="575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32"/>
        <w:szCs w:val="32"/>
      </w:rPr>
      <w:t xml:space="preserve">The Commonwealth of Massachusetts </w:t>
    </w:r>
  </w:p>
  <w:p w14:paraId="6B362B92" w14:textId="77777777" w:rsidR="000F2DA3" w:rsidRDefault="000F2DA3">
    <w:pPr>
      <w:pStyle w:val="Header"/>
      <w:pBdr>
        <w:bottom w:val="thickThinSmallGap" w:sz="24" w:space="1" w:color="622423"/>
      </w:pBdr>
      <w:jc w:val="center"/>
      <w:rPr>
        <w:rFonts w:ascii="Cambria" w:hAnsi="Cambria"/>
        <w:sz w:val="32"/>
        <w:szCs w:val="32"/>
      </w:rPr>
    </w:pPr>
    <w:r>
      <w:rPr>
        <w:rFonts w:ascii="Cambria" w:hAnsi="Cambria"/>
        <w:sz w:val="32"/>
        <w:szCs w:val="32"/>
      </w:rPr>
      <w:t>Request for Information</w:t>
    </w:r>
  </w:p>
  <w:p w14:paraId="18328258" w14:textId="77777777" w:rsidR="000F2DA3" w:rsidRPr="00EF556D" w:rsidRDefault="000F2DA3" w:rsidP="00AF1099">
    <w:pPr>
      <w:pStyle w:val="Header"/>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65DD7"/>
    <w:multiLevelType w:val="hybridMultilevel"/>
    <w:tmpl w:val="9EEA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52C27"/>
    <w:multiLevelType w:val="hybridMultilevel"/>
    <w:tmpl w:val="03BC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7677"/>
    <w:multiLevelType w:val="multilevel"/>
    <w:tmpl w:val="27485B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98A73AA"/>
    <w:multiLevelType w:val="hybridMultilevel"/>
    <w:tmpl w:val="B89E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97259"/>
    <w:multiLevelType w:val="multilevel"/>
    <w:tmpl w:val="2BE40DF2"/>
    <w:lvl w:ilvl="0">
      <w:start w:val="1"/>
      <w:numFmt w:val="decimal"/>
      <w:lvlText w:val="%1"/>
      <w:lvlJc w:val="left"/>
      <w:pPr>
        <w:ind w:left="432" w:hanging="432"/>
      </w:pPr>
      <w:rPr>
        <w:rFonts w:hint="default"/>
      </w:rPr>
    </w:lvl>
    <w:lvl w:ilvl="1">
      <w:start w:val="1"/>
      <w:numFmt w:val="decimal"/>
      <w:lvlText w:val="%1.%2"/>
      <w:lvlJc w:val="left"/>
      <w:pPr>
        <w:ind w:left="936" w:hanging="666"/>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FA40EEB"/>
    <w:multiLevelType w:val="hybridMultilevel"/>
    <w:tmpl w:val="EB84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C4A5C"/>
    <w:multiLevelType w:val="hybridMultilevel"/>
    <w:tmpl w:val="D4A0B636"/>
    <w:lvl w:ilvl="0" w:tplc="7F9E3CB0">
      <w:numFmt w:val="bullet"/>
      <w:lvlText w:val="•"/>
      <w:lvlJc w:val="left"/>
      <w:pPr>
        <w:ind w:left="792" w:hanging="360"/>
      </w:pPr>
      <w:rPr>
        <w:rFonts w:ascii="Times New Roman" w:eastAsia="Times New Roman" w:hAnsi="Times New Roman" w:cs="Times New Roman"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245C1F76"/>
    <w:multiLevelType w:val="hybridMultilevel"/>
    <w:tmpl w:val="3BFA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862C2"/>
    <w:multiLevelType w:val="hybridMultilevel"/>
    <w:tmpl w:val="FFA4F302"/>
    <w:lvl w:ilvl="0" w:tplc="7F9E3CB0">
      <w:numFmt w:val="bullet"/>
      <w:lvlText w:val="•"/>
      <w:lvlJc w:val="left"/>
      <w:pPr>
        <w:ind w:left="1512" w:hanging="360"/>
      </w:pPr>
      <w:rPr>
        <w:rFonts w:ascii="Times New Roman" w:eastAsia="Times New Roman"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304D3522"/>
    <w:multiLevelType w:val="hybridMultilevel"/>
    <w:tmpl w:val="157C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812F8"/>
    <w:multiLevelType w:val="hybridMultilevel"/>
    <w:tmpl w:val="DE8A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F4BD8"/>
    <w:multiLevelType w:val="hybridMultilevel"/>
    <w:tmpl w:val="5FCA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C5C1E"/>
    <w:multiLevelType w:val="hybridMultilevel"/>
    <w:tmpl w:val="5B36A3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4F5B2E"/>
    <w:multiLevelType w:val="hybridMultilevel"/>
    <w:tmpl w:val="97E0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103D7"/>
    <w:multiLevelType w:val="hybridMultilevel"/>
    <w:tmpl w:val="6954152E"/>
    <w:lvl w:ilvl="0" w:tplc="04FC79B6">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F29FF"/>
    <w:multiLevelType w:val="hybridMultilevel"/>
    <w:tmpl w:val="A8DE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00D2F"/>
    <w:multiLevelType w:val="hybridMultilevel"/>
    <w:tmpl w:val="1078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793804"/>
    <w:multiLevelType w:val="hybridMultilevel"/>
    <w:tmpl w:val="80A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A45164"/>
    <w:multiLevelType w:val="hybridMultilevel"/>
    <w:tmpl w:val="58F2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143A0"/>
    <w:multiLevelType w:val="hybridMultilevel"/>
    <w:tmpl w:val="40EE7EA8"/>
    <w:lvl w:ilvl="0" w:tplc="7F9E3CB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BD2CD1"/>
    <w:multiLevelType w:val="hybridMultilevel"/>
    <w:tmpl w:val="3488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115D1"/>
    <w:multiLevelType w:val="hybridMultilevel"/>
    <w:tmpl w:val="754A31D0"/>
    <w:lvl w:ilvl="0" w:tplc="7F9E3C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E1D4D"/>
    <w:multiLevelType w:val="hybridMultilevel"/>
    <w:tmpl w:val="C1CC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16311"/>
    <w:multiLevelType w:val="hybridMultilevel"/>
    <w:tmpl w:val="AC142C50"/>
    <w:lvl w:ilvl="0" w:tplc="7F9E3CB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119AC"/>
    <w:multiLevelType w:val="hybridMultilevel"/>
    <w:tmpl w:val="65B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
  </w:num>
  <w:num w:numId="5">
    <w:abstractNumId w:val="9"/>
  </w:num>
  <w:num w:numId="6">
    <w:abstractNumId w:val="22"/>
  </w:num>
  <w:num w:numId="7">
    <w:abstractNumId w:val="14"/>
  </w:num>
  <w:num w:numId="8">
    <w:abstractNumId w:val="5"/>
  </w:num>
  <w:num w:numId="9">
    <w:abstractNumId w:val="24"/>
  </w:num>
  <w:num w:numId="10">
    <w:abstractNumId w:val="11"/>
  </w:num>
  <w:num w:numId="11">
    <w:abstractNumId w:val="0"/>
  </w:num>
  <w:num w:numId="12">
    <w:abstractNumId w:val="15"/>
  </w:num>
  <w:num w:numId="13">
    <w:abstractNumId w:val="10"/>
  </w:num>
  <w:num w:numId="14">
    <w:abstractNumId w:val="16"/>
  </w:num>
  <w:num w:numId="15">
    <w:abstractNumId w:val="12"/>
  </w:num>
  <w:num w:numId="16">
    <w:abstractNumId w:val="1"/>
  </w:num>
  <w:num w:numId="17">
    <w:abstractNumId w:val="13"/>
  </w:num>
  <w:num w:numId="18">
    <w:abstractNumId w:val="20"/>
  </w:num>
  <w:num w:numId="19">
    <w:abstractNumId w:val="17"/>
  </w:num>
  <w:num w:numId="20">
    <w:abstractNumId w:val="7"/>
  </w:num>
  <w:num w:numId="21">
    <w:abstractNumId w:val="21"/>
  </w:num>
  <w:num w:numId="22">
    <w:abstractNumId w:val="6"/>
  </w:num>
  <w:num w:numId="23">
    <w:abstractNumId w:val="4"/>
  </w:num>
  <w:num w:numId="24">
    <w:abstractNumId w:val="8"/>
  </w:num>
  <w:num w:numId="25">
    <w:abstractNumId w:val="23"/>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E5D"/>
    <w:rsid w:val="00000E28"/>
    <w:rsid w:val="00001291"/>
    <w:rsid w:val="000054A9"/>
    <w:rsid w:val="000064B3"/>
    <w:rsid w:val="000125B1"/>
    <w:rsid w:val="00014260"/>
    <w:rsid w:val="000210CD"/>
    <w:rsid w:val="00021131"/>
    <w:rsid w:val="000231B9"/>
    <w:rsid w:val="00023FDC"/>
    <w:rsid w:val="0002548B"/>
    <w:rsid w:val="00026B87"/>
    <w:rsid w:val="00034C65"/>
    <w:rsid w:val="000351F6"/>
    <w:rsid w:val="000366DF"/>
    <w:rsid w:val="000408A4"/>
    <w:rsid w:val="000431F9"/>
    <w:rsid w:val="00043E20"/>
    <w:rsid w:val="00044E43"/>
    <w:rsid w:val="00045775"/>
    <w:rsid w:val="00050890"/>
    <w:rsid w:val="00050BDB"/>
    <w:rsid w:val="000531D7"/>
    <w:rsid w:val="00056F96"/>
    <w:rsid w:val="00060107"/>
    <w:rsid w:val="00060CC4"/>
    <w:rsid w:val="00067BC4"/>
    <w:rsid w:val="00067E9D"/>
    <w:rsid w:val="00070E70"/>
    <w:rsid w:val="0007478D"/>
    <w:rsid w:val="00074952"/>
    <w:rsid w:val="00080F28"/>
    <w:rsid w:val="000829F1"/>
    <w:rsid w:val="00084F4D"/>
    <w:rsid w:val="00087D69"/>
    <w:rsid w:val="00090854"/>
    <w:rsid w:val="0009093B"/>
    <w:rsid w:val="000919B5"/>
    <w:rsid w:val="00091C9D"/>
    <w:rsid w:val="00093C32"/>
    <w:rsid w:val="00095A9E"/>
    <w:rsid w:val="000A1FDD"/>
    <w:rsid w:val="000A2948"/>
    <w:rsid w:val="000A47A6"/>
    <w:rsid w:val="000A5593"/>
    <w:rsid w:val="000B2B75"/>
    <w:rsid w:val="000B2E3B"/>
    <w:rsid w:val="000B3587"/>
    <w:rsid w:val="000B5A53"/>
    <w:rsid w:val="000B66C2"/>
    <w:rsid w:val="000B6D66"/>
    <w:rsid w:val="000B7B10"/>
    <w:rsid w:val="000C13D3"/>
    <w:rsid w:val="000C16F3"/>
    <w:rsid w:val="000C45E9"/>
    <w:rsid w:val="000C52DA"/>
    <w:rsid w:val="000C532B"/>
    <w:rsid w:val="000C5C69"/>
    <w:rsid w:val="000C61A2"/>
    <w:rsid w:val="000C6893"/>
    <w:rsid w:val="000D1FDD"/>
    <w:rsid w:val="000D4B5E"/>
    <w:rsid w:val="000D4D71"/>
    <w:rsid w:val="000D59BF"/>
    <w:rsid w:val="000D653C"/>
    <w:rsid w:val="000E0B56"/>
    <w:rsid w:val="000E180B"/>
    <w:rsid w:val="000E2AC7"/>
    <w:rsid w:val="000E3519"/>
    <w:rsid w:val="000E574A"/>
    <w:rsid w:val="000F1484"/>
    <w:rsid w:val="000F1C67"/>
    <w:rsid w:val="000F2DA3"/>
    <w:rsid w:val="000F3EC7"/>
    <w:rsid w:val="000F6090"/>
    <w:rsid w:val="000F6F1B"/>
    <w:rsid w:val="001047DA"/>
    <w:rsid w:val="0011277A"/>
    <w:rsid w:val="00112FB8"/>
    <w:rsid w:val="001166AB"/>
    <w:rsid w:val="00117F47"/>
    <w:rsid w:val="00120E55"/>
    <w:rsid w:val="001218C0"/>
    <w:rsid w:val="00122E45"/>
    <w:rsid w:val="001246D8"/>
    <w:rsid w:val="001251F0"/>
    <w:rsid w:val="001334CB"/>
    <w:rsid w:val="00133BA4"/>
    <w:rsid w:val="00135386"/>
    <w:rsid w:val="00135B30"/>
    <w:rsid w:val="00135ED5"/>
    <w:rsid w:val="00137A31"/>
    <w:rsid w:val="00137B5D"/>
    <w:rsid w:val="0014117B"/>
    <w:rsid w:val="00141934"/>
    <w:rsid w:val="00141B45"/>
    <w:rsid w:val="001433D8"/>
    <w:rsid w:val="001465FF"/>
    <w:rsid w:val="001469F4"/>
    <w:rsid w:val="00151AEF"/>
    <w:rsid w:val="001530FB"/>
    <w:rsid w:val="00153616"/>
    <w:rsid w:val="00153E59"/>
    <w:rsid w:val="001575E9"/>
    <w:rsid w:val="001576C1"/>
    <w:rsid w:val="001611D7"/>
    <w:rsid w:val="0016371F"/>
    <w:rsid w:val="00164ABC"/>
    <w:rsid w:val="00164DAE"/>
    <w:rsid w:val="00165DB7"/>
    <w:rsid w:val="00166752"/>
    <w:rsid w:val="001722AD"/>
    <w:rsid w:val="0017336B"/>
    <w:rsid w:val="00174A18"/>
    <w:rsid w:val="00180C60"/>
    <w:rsid w:val="00184D6D"/>
    <w:rsid w:val="001969FB"/>
    <w:rsid w:val="00196C5D"/>
    <w:rsid w:val="00196C7F"/>
    <w:rsid w:val="00197A9C"/>
    <w:rsid w:val="001A1265"/>
    <w:rsid w:val="001A33AE"/>
    <w:rsid w:val="001A5245"/>
    <w:rsid w:val="001A7740"/>
    <w:rsid w:val="001B1D3E"/>
    <w:rsid w:val="001B2E54"/>
    <w:rsid w:val="001B416D"/>
    <w:rsid w:val="001B471E"/>
    <w:rsid w:val="001B4A2A"/>
    <w:rsid w:val="001C091A"/>
    <w:rsid w:val="001C0FD1"/>
    <w:rsid w:val="001C1047"/>
    <w:rsid w:val="001C29FF"/>
    <w:rsid w:val="001C3623"/>
    <w:rsid w:val="001C3DF2"/>
    <w:rsid w:val="001C5D83"/>
    <w:rsid w:val="001C681A"/>
    <w:rsid w:val="001D1C59"/>
    <w:rsid w:val="001D286E"/>
    <w:rsid w:val="001D2FF6"/>
    <w:rsid w:val="001D70E3"/>
    <w:rsid w:val="001E2922"/>
    <w:rsid w:val="001E68D5"/>
    <w:rsid w:val="001F2F19"/>
    <w:rsid w:val="001F46C2"/>
    <w:rsid w:val="001F681B"/>
    <w:rsid w:val="00206E35"/>
    <w:rsid w:val="00207897"/>
    <w:rsid w:val="00211D22"/>
    <w:rsid w:val="00212700"/>
    <w:rsid w:val="00212805"/>
    <w:rsid w:val="00212A30"/>
    <w:rsid w:val="0021372F"/>
    <w:rsid w:val="00213EEE"/>
    <w:rsid w:val="002143A4"/>
    <w:rsid w:val="002158F4"/>
    <w:rsid w:val="002162BC"/>
    <w:rsid w:val="0021656F"/>
    <w:rsid w:val="0021692E"/>
    <w:rsid w:val="00216C59"/>
    <w:rsid w:val="00217078"/>
    <w:rsid w:val="00223AB7"/>
    <w:rsid w:val="00224126"/>
    <w:rsid w:val="002248A8"/>
    <w:rsid w:val="00224BFF"/>
    <w:rsid w:val="00226E4D"/>
    <w:rsid w:val="00227C06"/>
    <w:rsid w:val="00231EDD"/>
    <w:rsid w:val="002345AB"/>
    <w:rsid w:val="002369D3"/>
    <w:rsid w:val="00241C05"/>
    <w:rsid w:val="00242165"/>
    <w:rsid w:val="002427D8"/>
    <w:rsid w:val="00242A0C"/>
    <w:rsid w:val="00243383"/>
    <w:rsid w:val="00243EF7"/>
    <w:rsid w:val="00244584"/>
    <w:rsid w:val="002453E8"/>
    <w:rsid w:val="00245D8E"/>
    <w:rsid w:val="00246A4B"/>
    <w:rsid w:val="002477D3"/>
    <w:rsid w:val="00247C63"/>
    <w:rsid w:val="002548B2"/>
    <w:rsid w:val="00254CB2"/>
    <w:rsid w:val="00257015"/>
    <w:rsid w:val="00257393"/>
    <w:rsid w:val="002577AF"/>
    <w:rsid w:val="0026121D"/>
    <w:rsid w:val="002654FF"/>
    <w:rsid w:val="00265C45"/>
    <w:rsid w:val="0027204C"/>
    <w:rsid w:val="002725B1"/>
    <w:rsid w:val="002777D4"/>
    <w:rsid w:val="0027791C"/>
    <w:rsid w:val="00282D08"/>
    <w:rsid w:val="002837C0"/>
    <w:rsid w:val="002839FE"/>
    <w:rsid w:val="00284CB6"/>
    <w:rsid w:val="002857BB"/>
    <w:rsid w:val="0028586F"/>
    <w:rsid w:val="002865E8"/>
    <w:rsid w:val="00295EA2"/>
    <w:rsid w:val="002A2E86"/>
    <w:rsid w:val="002A489D"/>
    <w:rsid w:val="002A7982"/>
    <w:rsid w:val="002A7CF9"/>
    <w:rsid w:val="002B4635"/>
    <w:rsid w:val="002C11EC"/>
    <w:rsid w:val="002C4B8E"/>
    <w:rsid w:val="002C5CA8"/>
    <w:rsid w:val="002C6BBA"/>
    <w:rsid w:val="002D2CBA"/>
    <w:rsid w:val="002D2EA1"/>
    <w:rsid w:val="002D5DA9"/>
    <w:rsid w:val="002D6F6B"/>
    <w:rsid w:val="002E087D"/>
    <w:rsid w:val="002E3815"/>
    <w:rsid w:val="002E489E"/>
    <w:rsid w:val="002E4BB5"/>
    <w:rsid w:val="002E52F5"/>
    <w:rsid w:val="002E5473"/>
    <w:rsid w:val="002E5FFC"/>
    <w:rsid w:val="002E6350"/>
    <w:rsid w:val="002E65A3"/>
    <w:rsid w:val="002F021F"/>
    <w:rsid w:val="002F077A"/>
    <w:rsid w:val="002F603B"/>
    <w:rsid w:val="002F60D2"/>
    <w:rsid w:val="003014B6"/>
    <w:rsid w:val="00301BAE"/>
    <w:rsid w:val="003051C8"/>
    <w:rsid w:val="0030691F"/>
    <w:rsid w:val="003106DA"/>
    <w:rsid w:val="00311024"/>
    <w:rsid w:val="003112DE"/>
    <w:rsid w:val="00313C0B"/>
    <w:rsid w:val="003169C1"/>
    <w:rsid w:val="00316E0F"/>
    <w:rsid w:val="00320771"/>
    <w:rsid w:val="00320CA5"/>
    <w:rsid w:val="00320E7D"/>
    <w:rsid w:val="00321BC9"/>
    <w:rsid w:val="0032229B"/>
    <w:rsid w:val="00322751"/>
    <w:rsid w:val="00323B0A"/>
    <w:rsid w:val="00330DD1"/>
    <w:rsid w:val="00332D0F"/>
    <w:rsid w:val="003367BB"/>
    <w:rsid w:val="0034352C"/>
    <w:rsid w:val="00343D22"/>
    <w:rsid w:val="003449E3"/>
    <w:rsid w:val="00347234"/>
    <w:rsid w:val="003533A7"/>
    <w:rsid w:val="00354F3E"/>
    <w:rsid w:val="00355C00"/>
    <w:rsid w:val="00357D2C"/>
    <w:rsid w:val="00362ADC"/>
    <w:rsid w:val="00372708"/>
    <w:rsid w:val="003746A4"/>
    <w:rsid w:val="0037596C"/>
    <w:rsid w:val="00375BA3"/>
    <w:rsid w:val="00376677"/>
    <w:rsid w:val="00376BCD"/>
    <w:rsid w:val="0037771B"/>
    <w:rsid w:val="0038771F"/>
    <w:rsid w:val="003956A1"/>
    <w:rsid w:val="00397072"/>
    <w:rsid w:val="0039794E"/>
    <w:rsid w:val="003A14C8"/>
    <w:rsid w:val="003A4699"/>
    <w:rsid w:val="003A73E7"/>
    <w:rsid w:val="003A7FB2"/>
    <w:rsid w:val="003B15B7"/>
    <w:rsid w:val="003B21C9"/>
    <w:rsid w:val="003B2DD2"/>
    <w:rsid w:val="003B66D3"/>
    <w:rsid w:val="003C1691"/>
    <w:rsid w:val="003C322F"/>
    <w:rsid w:val="003D0DCD"/>
    <w:rsid w:val="003D1B87"/>
    <w:rsid w:val="003D1F78"/>
    <w:rsid w:val="003D2930"/>
    <w:rsid w:val="003E124F"/>
    <w:rsid w:val="003E19CC"/>
    <w:rsid w:val="003E1E39"/>
    <w:rsid w:val="003E219F"/>
    <w:rsid w:val="003E2385"/>
    <w:rsid w:val="003E2A8F"/>
    <w:rsid w:val="003E4F8D"/>
    <w:rsid w:val="003E5D1A"/>
    <w:rsid w:val="003E659F"/>
    <w:rsid w:val="003F0A7F"/>
    <w:rsid w:val="003F0ED4"/>
    <w:rsid w:val="003F0F61"/>
    <w:rsid w:val="003F13D4"/>
    <w:rsid w:val="003F2B23"/>
    <w:rsid w:val="003F4DAC"/>
    <w:rsid w:val="003F780B"/>
    <w:rsid w:val="00401E40"/>
    <w:rsid w:val="00402035"/>
    <w:rsid w:val="00402048"/>
    <w:rsid w:val="0040613A"/>
    <w:rsid w:val="00412456"/>
    <w:rsid w:val="00414C79"/>
    <w:rsid w:val="00416B29"/>
    <w:rsid w:val="0042154D"/>
    <w:rsid w:val="00421B02"/>
    <w:rsid w:val="00422620"/>
    <w:rsid w:val="00423463"/>
    <w:rsid w:val="00426E14"/>
    <w:rsid w:val="004310D9"/>
    <w:rsid w:val="00432A55"/>
    <w:rsid w:val="00432A82"/>
    <w:rsid w:val="00432E6C"/>
    <w:rsid w:val="00436DA5"/>
    <w:rsid w:val="00437D27"/>
    <w:rsid w:val="00441179"/>
    <w:rsid w:val="0044152F"/>
    <w:rsid w:val="0044352F"/>
    <w:rsid w:val="00444A50"/>
    <w:rsid w:val="0044713C"/>
    <w:rsid w:val="00447527"/>
    <w:rsid w:val="00450E63"/>
    <w:rsid w:val="00452765"/>
    <w:rsid w:val="0045695C"/>
    <w:rsid w:val="004613D7"/>
    <w:rsid w:val="0046348A"/>
    <w:rsid w:val="00471B52"/>
    <w:rsid w:val="00472A7A"/>
    <w:rsid w:val="00472E5D"/>
    <w:rsid w:val="00473898"/>
    <w:rsid w:val="00473F2A"/>
    <w:rsid w:val="004740C1"/>
    <w:rsid w:val="00483769"/>
    <w:rsid w:val="00483B17"/>
    <w:rsid w:val="004861BA"/>
    <w:rsid w:val="004879F3"/>
    <w:rsid w:val="00487F75"/>
    <w:rsid w:val="0049066D"/>
    <w:rsid w:val="00494D1F"/>
    <w:rsid w:val="00495E41"/>
    <w:rsid w:val="004973BF"/>
    <w:rsid w:val="004A0BE7"/>
    <w:rsid w:val="004A3D55"/>
    <w:rsid w:val="004A6D61"/>
    <w:rsid w:val="004A7034"/>
    <w:rsid w:val="004B6E62"/>
    <w:rsid w:val="004B7221"/>
    <w:rsid w:val="004C04F1"/>
    <w:rsid w:val="004C1452"/>
    <w:rsid w:val="004C3C2A"/>
    <w:rsid w:val="004C4B14"/>
    <w:rsid w:val="004D29C6"/>
    <w:rsid w:val="004D4DE2"/>
    <w:rsid w:val="004E15EE"/>
    <w:rsid w:val="004E52B9"/>
    <w:rsid w:val="004E53B0"/>
    <w:rsid w:val="004E5F58"/>
    <w:rsid w:val="004E6BAD"/>
    <w:rsid w:val="004E7BF9"/>
    <w:rsid w:val="004F16D3"/>
    <w:rsid w:val="004F59A3"/>
    <w:rsid w:val="004F5E95"/>
    <w:rsid w:val="004F6202"/>
    <w:rsid w:val="004F62D7"/>
    <w:rsid w:val="004F717A"/>
    <w:rsid w:val="004F71ED"/>
    <w:rsid w:val="004F73AE"/>
    <w:rsid w:val="00502573"/>
    <w:rsid w:val="00504498"/>
    <w:rsid w:val="005055CD"/>
    <w:rsid w:val="00507062"/>
    <w:rsid w:val="00512204"/>
    <w:rsid w:val="00512605"/>
    <w:rsid w:val="0051393B"/>
    <w:rsid w:val="00515F08"/>
    <w:rsid w:val="0051704C"/>
    <w:rsid w:val="005179E1"/>
    <w:rsid w:val="0052505B"/>
    <w:rsid w:val="00527195"/>
    <w:rsid w:val="005278B6"/>
    <w:rsid w:val="00532D0F"/>
    <w:rsid w:val="00533733"/>
    <w:rsid w:val="0053375A"/>
    <w:rsid w:val="00534A6E"/>
    <w:rsid w:val="00536210"/>
    <w:rsid w:val="0053636F"/>
    <w:rsid w:val="00536FED"/>
    <w:rsid w:val="00540B89"/>
    <w:rsid w:val="00544CD7"/>
    <w:rsid w:val="00551C07"/>
    <w:rsid w:val="005523BA"/>
    <w:rsid w:val="00552EFA"/>
    <w:rsid w:val="0055337C"/>
    <w:rsid w:val="00554DA0"/>
    <w:rsid w:val="00555BA7"/>
    <w:rsid w:val="00555E37"/>
    <w:rsid w:val="005616C3"/>
    <w:rsid w:val="00563561"/>
    <w:rsid w:val="005638BF"/>
    <w:rsid w:val="00564B64"/>
    <w:rsid w:val="00565BED"/>
    <w:rsid w:val="005712AA"/>
    <w:rsid w:val="005715B9"/>
    <w:rsid w:val="0057344C"/>
    <w:rsid w:val="00573530"/>
    <w:rsid w:val="00575B7B"/>
    <w:rsid w:val="00576C68"/>
    <w:rsid w:val="005849DD"/>
    <w:rsid w:val="0058587C"/>
    <w:rsid w:val="005875A6"/>
    <w:rsid w:val="0059088D"/>
    <w:rsid w:val="00592226"/>
    <w:rsid w:val="00593EF9"/>
    <w:rsid w:val="005A0175"/>
    <w:rsid w:val="005A02C4"/>
    <w:rsid w:val="005A05F6"/>
    <w:rsid w:val="005A0C67"/>
    <w:rsid w:val="005A252C"/>
    <w:rsid w:val="005A3B2E"/>
    <w:rsid w:val="005A3CB8"/>
    <w:rsid w:val="005A54C1"/>
    <w:rsid w:val="005B008D"/>
    <w:rsid w:val="005B2407"/>
    <w:rsid w:val="005B2ED3"/>
    <w:rsid w:val="005B4123"/>
    <w:rsid w:val="005B47B0"/>
    <w:rsid w:val="005B4F75"/>
    <w:rsid w:val="005B5D81"/>
    <w:rsid w:val="005B7354"/>
    <w:rsid w:val="005C086B"/>
    <w:rsid w:val="005C315C"/>
    <w:rsid w:val="005D1A7E"/>
    <w:rsid w:val="005D1D43"/>
    <w:rsid w:val="005D305C"/>
    <w:rsid w:val="005D6600"/>
    <w:rsid w:val="005D7BEC"/>
    <w:rsid w:val="005E1E73"/>
    <w:rsid w:val="005E3315"/>
    <w:rsid w:val="005E4B30"/>
    <w:rsid w:val="005E501B"/>
    <w:rsid w:val="005E7505"/>
    <w:rsid w:val="005F01E0"/>
    <w:rsid w:val="005F4EB2"/>
    <w:rsid w:val="005F5343"/>
    <w:rsid w:val="006019B0"/>
    <w:rsid w:val="00602BC7"/>
    <w:rsid w:val="006033EE"/>
    <w:rsid w:val="00604EEF"/>
    <w:rsid w:val="00605087"/>
    <w:rsid w:val="00614198"/>
    <w:rsid w:val="006208EB"/>
    <w:rsid w:val="006212CA"/>
    <w:rsid w:val="00622331"/>
    <w:rsid w:val="0062660F"/>
    <w:rsid w:val="0062702D"/>
    <w:rsid w:val="0062752D"/>
    <w:rsid w:val="00627CF5"/>
    <w:rsid w:val="00630432"/>
    <w:rsid w:val="006304B2"/>
    <w:rsid w:val="0063115E"/>
    <w:rsid w:val="0063210E"/>
    <w:rsid w:val="00632D76"/>
    <w:rsid w:val="006336FA"/>
    <w:rsid w:val="00635334"/>
    <w:rsid w:val="0063616E"/>
    <w:rsid w:val="006374A1"/>
    <w:rsid w:val="006376C0"/>
    <w:rsid w:val="00641A30"/>
    <w:rsid w:val="00643523"/>
    <w:rsid w:val="00644D41"/>
    <w:rsid w:val="00644D44"/>
    <w:rsid w:val="00646DAB"/>
    <w:rsid w:val="00650490"/>
    <w:rsid w:val="006512F5"/>
    <w:rsid w:val="00653409"/>
    <w:rsid w:val="00656B63"/>
    <w:rsid w:val="00660274"/>
    <w:rsid w:val="00660840"/>
    <w:rsid w:val="006642DC"/>
    <w:rsid w:val="00664ECE"/>
    <w:rsid w:val="006670A5"/>
    <w:rsid w:val="00673182"/>
    <w:rsid w:val="0068269D"/>
    <w:rsid w:val="00683FAC"/>
    <w:rsid w:val="006860D2"/>
    <w:rsid w:val="0068636C"/>
    <w:rsid w:val="00687FBF"/>
    <w:rsid w:val="00690BC6"/>
    <w:rsid w:val="00691368"/>
    <w:rsid w:val="006978AB"/>
    <w:rsid w:val="006A020C"/>
    <w:rsid w:val="006A07CD"/>
    <w:rsid w:val="006A2A25"/>
    <w:rsid w:val="006A45D7"/>
    <w:rsid w:val="006A5AC1"/>
    <w:rsid w:val="006A7674"/>
    <w:rsid w:val="006B30B3"/>
    <w:rsid w:val="006B3B5B"/>
    <w:rsid w:val="006B401A"/>
    <w:rsid w:val="006B44A5"/>
    <w:rsid w:val="006B5F59"/>
    <w:rsid w:val="006B7DF6"/>
    <w:rsid w:val="006C5166"/>
    <w:rsid w:val="006C689E"/>
    <w:rsid w:val="006C7E4A"/>
    <w:rsid w:val="006D2DD6"/>
    <w:rsid w:val="006D3FEA"/>
    <w:rsid w:val="006D687A"/>
    <w:rsid w:val="006E1AC7"/>
    <w:rsid w:val="006E25BE"/>
    <w:rsid w:val="006E29BF"/>
    <w:rsid w:val="006E6170"/>
    <w:rsid w:val="006E63A2"/>
    <w:rsid w:val="006F0677"/>
    <w:rsid w:val="006F24FF"/>
    <w:rsid w:val="006F40AD"/>
    <w:rsid w:val="006F7F68"/>
    <w:rsid w:val="00703340"/>
    <w:rsid w:val="0070539A"/>
    <w:rsid w:val="00705512"/>
    <w:rsid w:val="00707726"/>
    <w:rsid w:val="00716534"/>
    <w:rsid w:val="007165B8"/>
    <w:rsid w:val="00717F71"/>
    <w:rsid w:val="00722560"/>
    <w:rsid w:val="00722D59"/>
    <w:rsid w:val="00723D0D"/>
    <w:rsid w:val="00723E53"/>
    <w:rsid w:val="00725926"/>
    <w:rsid w:val="007269D1"/>
    <w:rsid w:val="00730749"/>
    <w:rsid w:val="00731B21"/>
    <w:rsid w:val="0073488A"/>
    <w:rsid w:val="00735A9D"/>
    <w:rsid w:val="0074098F"/>
    <w:rsid w:val="007442E3"/>
    <w:rsid w:val="0074459B"/>
    <w:rsid w:val="00744B0E"/>
    <w:rsid w:val="00745B23"/>
    <w:rsid w:val="00746462"/>
    <w:rsid w:val="007471AC"/>
    <w:rsid w:val="00752771"/>
    <w:rsid w:val="00753C52"/>
    <w:rsid w:val="0075442B"/>
    <w:rsid w:val="0075750C"/>
    <w:rsid w:val="00760596"/>
    <w:rsid w:val="00761117"/>
    <w:rsid w:val="007643A6"/>
    <w:rsid w:val="00770271"/>
    <w:rsid w:val="007719C1"/>
    <w:rsid w:val="0077264F"/>
    <w:rsid w:val="00772E84"/>
    <w:rsid w:val="00774AEF"/>
    <w:rsid w:val="007750F2"/>
    <w:rsid w:val="00781164"/>
    <w:rsid w:val="00781A9B"/>
    <w:rsid w:val="007826CB"/>
    <w:rsid w:val="00784E06"/>
    <w:rsid w:val="00786160"/>
    <w:rsid w:val="007874B2"/>
    <w:rsid w:val="00790CD3"/>
    <w:rsid w:val="00790CF4"/>
    <w:rsid w:val="00790ED6"/>
    <w:rsid w:val="0079230D"/>
    <w:rsid w:val="0079409C"/>
    <w:rsid w:val="00794AF9"/>
    <w:rsid w:val="00796612"/>
    <w:rsid w:val="007972A9"/>
    <w:rsid w:val="007A0A4F"/>
    <w:rsid w:val="007A1FF4"/>
    <w:rsid w:val="007A2F12"/>
    <w:rsid w:val="007A552F"/>
    <w:rsid w:val="007A65C5"/>
    <w:rsid w:val="007A6BBB"/>
    <w:rsid w:val="007B5219"/>
    <w:rsid w:val="007B57D2"/>
    <w:rsid w:val="007C1A4B"/>
    <w:rsid w:val="007C3A45"/>
    <w:rsid w:val="007C66AE"/>
    <w:rsid w:val="007D2002"/>
    <w:rsid w:val="007D3682"/>
    <w:rsid w:val="007D36AF"/>
    <w:rsid w:val="007D3FEB"/>
    <w:rsid w:val="007D46DE"/>
    <w:rsid w:val="007D7DFC"/>
    <w:rsid w:val="007D7E43"/>
    <w:rsid w:val="007E5A72"/>
    <w:rsid w:val="007E72F5"/>
    <w:rsid w:val="007F09FB"/>
    <w:rsid w:val="007F4D56"/>
    <w:rsid w:val="007F5C43"/>
    <w:rsid w:val="007F6DCE"/>
    <w:rsid w:val="0080047D"/>
    <w:rsid w:val="00800DE6"/>
    <w:rsid w:val="00800E09"/>
    <w:rsid w:val="008011F7"/>
    <w:rsid w:val="00805C02"/>
    <w:rsid w:val="0080733E"/>
    <w:rsid w:val="00812E86"/>
    <w:rsid w:val="00814539"/>
    <w:rsid w:val="00815130"/>
    <w:rsid w:val="00815F97"/>
    <w:rsid w:val="00824551"/>
    <w:rsid w:val="00825A54"/>
    <w:rsid w:val="00830D3D"/>
    <w:rsid w:val="00830F17"/>
    <w:rsid w:val="00831A6E"/>
    <w:rsid w:val="00833895"/>
    <w:rsid w:val="008348F3"/>
    <w:rsid w:val="00835AE2"/>
    <w:rsid w:val="00835B26"/>
    <w:rsid w:val="0083642E"/>
    <w:rsid w:val="00840381"/>
    <w:rsid w:val="00840BCE"/>
    <w:rsid w:val="00842DCE"/>
    <w:rsid w:val="00845493"/>
    <w:rsid w:val="00847DAB"/>
    <w:rsid w:val="00850E64"/>
    <w:rsid w:val="00851B1E"/>
    <w:rsid w:val="0085265E"/>
    <w:rsid w:val="0085349A"/>
    <w:rsid w:val="008547A7"/>
    <w:rsid w:val="00855978"/>
    <w:rsid w:val="00857564"/>
    <w:rsid w:val="008613B9"/>
    <w:rsid w:val="00861CA8"/>
    <w:rsid w:val="0086670B"/>
    <w:rsid w:val="00867B69"/>
    <w:rsid w:val="00870BAF"/>
    <w:rsid w:val="008715BB"/>
    <w:rsid w:val="00873131"/>
    <w:rsid w:val="008744F2"/>
    <w:rsid w:val="00877E6E"/>
    <w:rsid w:val="00880788"/>
    <w:rsid w:val="008818ED"/>
    <w:rsid w:val="00881B17"/>
    <w:rsid w:val="0088358E"/>
    <w:rsid w:val="00886085"/>
    <w:rsid w:val="008861C4"/>
    <w:rsid w:val="00887997"/>
    <w:rsid w:val="00887EB4"/>
    <w:rsid w:val="00892FA5"/>
    <w:rsid w:val="008953D2"/>
    <w:rsid w:val="00895540"/>
    <w:rsid w:val="00897464"/>
    <w:rsid w:val="008A4F13"/>
    <w:rsid w:val="008A57D8"/>
    <w:rsid w:val="008A719E"/>
    <w:rsid w:val="008B0C71"/>
    <w:rsid w:val="008B479E"/>
    <w:rsid w:val="008B62DF"/>
    <w:rsid w:val="008B6FED"/>
    <w:rsid w:val="008B742C"/>
    <w:rsid w:val="008C0FE9"/>
    <w:rsid w:val="008C14CC"/>
    <w:rsid w:val="008C18FA"/>
    <w:rsid w:val="008C6045"/>
    <w:rsid w:val="008C756E"/>
    <w:rsid w:val="008C78F7"/>
    <w:rsid w:val="008D1149"/>
    <w:rsid w:val="008D3E2D"/>
    <w:rsid w:val="008D4BA0"/>
    <w:rsid w:val="008D67A1"/>
    <w:rsid w:val="008E2AB2"/>
    <w:rsid w:val="008E3C52"/>
    <w:rsid w:val="008E3E16"/>
    <w:rsid w:val="008E4D83"/>
    <w:rsid w:val="008E55DD"/>
    <w:rsid w:val="008E70E5"/>
    <w:rsid w:val="008F11F1"/>
    <w:rsid w:val="008F2153"/>
    <w:rsid w:val="008F5880"/>
    <w:rsid w:val="008F5AC1"/>
    <w:rsid w:val="008F5BFF"/>
    <w:rsid w:val="008F7B47"/>
    <w:rsid w:val="0090574C"/>
    <w:rsid w:val="009063F5"/>
    <w:rsid w:val="0091294E"/>
    <w:rsid w:val="00914E33"/>
    <w:rsid w:val="00916294"/>
    <w:rsid w:val="00920841"/>
    <w:rsid w:val="00920BEC"/>
    <w:rsid w:val="00920FF2"/>
    <w:rsid w:val="00922414"/>
    <w:rsid w:val="009323A4"/>
    <w:rsid w:val="00932B34"/>
    <w:rsid w:val="009341D7"/>
    <w:rsid w:val="00940D6B"/>
    <w:rsid w:val="0094122B"/>
    <w:rsid w:val="00941722"/>
    <w:rsid w:val="00943257"/>
    <w:rsid w:val="009441C6"/>
    <w:rsid w:val="0094657F"/>
    <w:rsid w:val="0094674C"/>
    <w:rsid w:val="0095059A"/>
    <w:rsid w:val="00951346"/>
    <w:rsid w:val="00956CE8"/>
    <w:rsid w:val="00960D54"/>
    <w:rsid w:val="009634E8"/>
    <w:rsid w:val="00965320"/>
    <w:rsid w:val="00965470"/>
    <w:rsid w:val="009758C5"/>
    <w:rsid w:val="0098106C"/>
    <w:rsid w:val="00982653"/>
    <w:rsid w:val="00982BEC"/>
    <w:rsid w:val="00984264"/>
    <w:rsid w:val="00984707"/>
    <w:rsid w:val="00990CFC"/>
    <w:rsid w:val="009A2F93"/>
    <w:rsid w:val="009A3558"/>
    <w:rsid w:val="009A4AC5"/>
    <w:rsid w:val="009B2517"/>
    <w:rsid w:val="009B26E8"/>
    <w:rsid w:val="009B533A"/>
    <w:rsid w:val="009B5AD5"/>
    <w:rsid w:val="009B784F"/>
    <w:rsid w:val="009C030E"/>
    <w:rsid w:val="009C12CB"/>
    <w:rsid w:val="009C1CA1"/>
    <w:rsid w:val="009C21FB"/>
    <w:rsid w:val="009C433E"/>
    <w:rsid w:val="009C5AD7"/>
    <w:rsid w:val="009D2880"/>
    <w:rsid w:val="009D28CF"/>
    <w:rsid w:val="009D3120"/>
    <w:rsid w:val="009D365A"/>
    <w:rsid w:val="009D4E85"/>
    <w:rsid w:val="009D6E18"/>
    <w:rsid w:val="009E0287"/>
    <w:rsid w:val="009E103E"/>
    <w:rsid w:val="009E20A9"/>
    <w:rsid w:val="009E4705"/>
    <w:rsid w:val="009E4C75"/>
    <w:rsid w:val="009F1111"/>
    <w:rsid w:val="009F5615"/>
    <w:rsid w:val="009F5643"/>
    <w:rsid w:val="009F7F9F"/>
    <w:rsid w:val="00A02226"/>
    <w:rsid w:val="00A054AB"/>
    <w:rsid w:val="00A062AA"/>
    <w:rsid w:val="00A106F5"/>
    <w:rsid w:val="00A14D24"/>
    <w:rsid w:val="00A15248"/>
    <w:rsid w:val="00A20D2E"/>
    <w:rsid w:val="00A22615"/>
    <w:rsid w:val="00A2409F"/>
    <w:rsid w:val="00A25BAB"/>
    <w:rsid w:val="00A33679"/>
    <w:rsid w:val="00A364ED"/>
    <w:rsid w:val="00A37980"/>
    <w:rsid w:val="00A417F4"/>
    <w:rsid w:val="00A435D7"/>
    <w:rsid w:val="00A438F6"/>
    <w:rsid w:val="00A43C4D"/>
    <w:rsid w:val="00A45091"/>
    <w:rsid w:val="00A458AF"/>
    <w:rsid w:val="00A45B6A"/>
    <w:rsid w:val="00A45D4F"/>
    <w:rsid w:val="00A4683A"/>
    <w:rsid w:val="00A50ADB"/>
    <w:rsid w:val="00A52C48"/>
    <w:rsid w:val="00A53FB4"/>
    <w:rsid w:val="00A5469A"/>
    <w:rsid w:val="00A562F6"/>
    <w:rsid w:val="00A56861"/>
    <w:rsid w:val="00A57955"/>
    <w:rsid w:val="00A60CBB"/>
    <w:rsid w:val="00A617BD"/>
    <w:rsid w:val="00A629A9"/>
    <w:rsid w:val="00A634D7"/>
    <w:rsid w:val="00A65030"/>
    <w:rsid w:val="00A65209"/>
    <w:rsid w:val="00A73D79"/>
    <w:rsid w:val="00A75210"/>
    <w:rsid w:val="00A766AB"/>
    <w:rsid w:val="00A77D5F"/>
    <w:rsid w:val="00A81D76"/>
    <w:rsid w:val="00A8394A"/>
    <w:rsid w:val="00A83EBB"/>
    <w:rsid w:val="00A84ECC"/>
    <w:rsid w:val="00AA0EBB"/>
    <w:rsid w:val="00AA2541"/>
    <w:rsid w:val="00AB0EC5"/>
    <w:rsid w:val="00AB3D11"/>
    <w:rsid w:val="00AB4F78"/>
    <w:rsid w:val="00AB60BA"/>
    <w:rsid w:val="00AC04C1"/>
    <w:rsid w:val="00AC0EEA"/>
    <w:rsid w:val="00AC1D96"/>
    <w:rsid w:val="00AC2109"/>
    <w:rsid w:val="00AC6FB7"/>
    <w:rsid w:val="00AD02E2"/>
    <w:rsid w:val="00AD7C72"/>
    <w:rsid w:val="00AE2B8F"/>
    <w:rsid w:val="00AE313E"/>
    <w:rsid w:val="00AE54F4"/>
    <w:rsid w:val="00AE5D0D"/>
    <w:rsid w:val="00AF1099"/>
    <w:rsid w:val="00AF119E"/>
    <w:rsid w:val="00AF2BFD"/>
    <w:rsid w:val="00AF2FF2"/>
    <w:rsid w:val="00AF348A"/>
    <w:rsid w:val="00AF483F"/>
    <w:rsid w:val="00AF5804"/>
    <w:rsid w:val="00AF7BA9"/>
    <w:rsid w:val="00B01EFE"/>
    <w:rsid w:val="00B03528"/>
    <w:rsid w:val="00B039F0"/>
    <w:rsid w:val="00B06680"/>
    <w:rsid w:val="00B06A55"/>
    <w:rsid w:val="00B07ACC"/>
    <w:rsid w:val="00B10548"/>
    <w:rsid w:val="00B1130E"/>
    <w:rsid w:val="00B121CF"/>
    <w:rsid w:val="00B131DC"/>
    <w:rsid w:val="00B1764F"/>
    <w:rsid w:val="00B178AF"/>
    <w:rsid w:val="00B17A6C"/>
    <w:rsid w:val="00B20C24"/>
    <w:rsid w:val="00B20DD2"/>
    <w:rsid w:val="00B2167F"/>
    <w:rsid w:val="00B239D5"/>
    <w:rsid w:val="00B242DC"/>
    <w:rsid w:val="00B257D8"/>
    <w:rsid w:val="00B26001"/>
    <w:rsid w:val="00B276B5"/>
    <w:rsid w:val="00B276DA"/>
    <w:rsid w:val="00B3196D"/>
    <w:rsid w:val="00B32509"/>
    <w:rsid w:val="00B33494"/>
    <w:rsid w:val="00B34201"/>
    <w:rsid w:val="00B34F2E"/>
    <w:rsid w:val="00B364D2"/>
    <w:rsid w:val="00B366D6"/>
    <w:rsid w:val="00B37367"/>
    <w:rsid w:val="00B37BB8"/>
    <w:rsid w:val="00B40350"/>
    <w:rsid w:val="00B42A58"/>
    <w:rsid w:val="00B42DCB"/>
    <w:rsid w:val="00B45008"/>
    <w:rsid w:val="00B5208E"/>
    <w:rsid w:val="00B5232B"/>
    <w:rsid w:val="00B52DB2"/>
    <w:rsid w:val="00B55CD3"/>
    <w:rsid w:val="00B560C4"/>
    <w:rsid w:val="00B57C80"/>
    <w:rsid w:val="00B60F9F"/>
    <w:rsid w:val="00B61590"/>
    <w:rsid w:val="00B64213"/>
    <w:rsid w:val="00B71CCC"/>
    <w:rsid w:val="00B74236"/>
    <w:rsid w:val="00B8461E"/>
    <w:rsid w:val="00B86A40"/>
    <w:rsid w:val="00B8797C"/>
    <w:rsid w:val="00B90B65"/>
    <w:rsid w:val="00B92AA2"/>
    <w:rsid w:val="00B936A6"/>
    <w:rsid w:val="00B955D1"/>
    <w:rsid w:val="00B9592E"/>
    <w:rsid w:val="00B964F9"/>
    <w:rsid w:val="00BA17D0"/>
    <w:rsid w:val="00BA38BE"/>
    <w:rsid w:val="00BA5468"/>
    <w:rsid w:val="00BA645E"/>
    <w:rsid w:val="00BB0433"/>
    <w:rsid w:val="00BB3FDF"/>
    <w:rsid w:val="00BB5C1B"/>
    <w:rsid w:val="00BC18E7"/>
    <w:rsid w:val="00BC1F67"/>
    <w:rsid w:val="00BC6DC9"/>
    <w:rsid w:val="00BD06CE"/>
    <w:rsid w:val="00BD2671"/>
    <w:rsid w:val="00BD65DF"/>
    <w:rsid w:val="00BD7628"/>
    <w:rsid w:val="00BD7800"/>
    <w:rsid w:val="00BE01C0"/>
    <w:rsid w:val="00BE16FE"/>
    <w:rsid w:val="00BE3240"/>
    <w:rsid w:val="00BE3395"/>
    <w:rsid w:val="00BE3E2A"/>
    <w:rsid w:val="00BE6483"/>
    <w:rsid w:val="00BE69F4"/>
    <w:rsid w:val="00BE74ED"/>
    <w:rsid w:val="00BE759D"/>
    <w:rsid w:val="00BF09E3"/>
    <w:rsid w:val="00BF0F9F"/>
    <w:rsid w:val="00BF3916"/>
    <w:rsid w:val="00BF75F2"/>
    <w:rsid w:val="00C014A6"/>
    <w:rsid w:val="00C01F1A"/>
    <w:rsid w:val="00C03C59"/>
    <w:rsid w:val="00C06E91"/>
    <w:rsid w:val="00C1057E"/>
    <w:rsid w:val="00C105AB"/>
    <w:rsid w:val="00C1274A"/>
    <w:rsid w:val="00C15CCF"/>
    <w:rsid w:val="00C163B0"/>
    <w:rsid w:val="00C17847"/>
    <w:rsid w:val="00C27917"/>
    <w:rsid w:val="00C31144"/>
    <w:rsid w:val="00C31419"/>
    <w:rsid w:val="00C35915"/>
    <w:rsid w:val="00C36464"/>
    <w:rsid w:val="00C37AD4"/>
    <w:rsid w:val="00C37C1C"/>
    <w:rsid w:val="00C40BD3"/>
    <w:rsid w:val="00C41FC8"/>
    <w:rsid w:val="00C435A3"/>
    <w:rsid w:val="00C4403F"/>
    <w:rsid w:val="00C476AA"/>
    <w:rsid w:val="00C516F7"/>
    <w:rsid w:val="00C52579"/>
    <w:rsid w:val="00C558A5"/>
    <w:rsid w:val="00C55977"/>
    <w:rsid w:val="00C60C77"/>
    <w:rsid w:val="00C726B0"/>
    <w:rsid w:val="00C77072"/>
    <w:rsid w:val="00C80278"/>
    <w:rsid w:val="00C833B7"/>
    <w:rsid w:val="00C83B54"/>
    <w:rsid w:val="00C860FC"/>
    <w:rsid w:val="00C8700D"/>
    <w:rsid w:val="00C90253"/>
    <w:rsid w:val="00C9278A"/>
    <w:rsid w:val="00C9294C"/>
    <w:rsid w:val="00C92955"/>
    <w:rsid w:val="00C9342F"/>
    <w:rsid w:val="00C93BC1"/>
    <w:rsid w:val="00CA10E1"/>
    <w:rsid w:val="00CA10E4"/>
    <w:rsid w:val="00CA1574"/>
    <w:rsid w:val="00CA1A87"/>
    <w:rsid w:val="00CB23B8"/>
    <w:rsid w:val="00CB263F"/>
    <w:rsid w:val="00CC2962"/>
    <w:rsid w:val="00CC315B"/>
    <w:rsid w:val="00CC45B8"/>
    <w:rsid w:val="00CC4B44"/>
    <w:rsid w:val="00CC7F5D"/>
    <w:rsid w:val="00CD0378"/>
    <w:rsid w:val="00CD1939"/>
    <w:rsid w:val="00CD22B5"/>
    <w:rsid w:val="00CD4E38"/>
    <w:rsid w:val="00CD5293"/>
    <w:rsid w:val="00CD73EC"/>
    <w:rsid w:val="00CD7755"/>
    <w:rsid w:val="00CE1CD9"/>
    <w:rsid w:val="00CE2718"/>
    <w:rsid w:val="00CE5803"/>
    <w:rsid w:val="00CE6462"/>
    <w:rsid w:val="00CE7046"/>
    <w:rsid w:val="00CF109E"/>
    <w:rsid w:val="00CF2247"/>
    <w:rsid w:val="00CF4C1A"/>
    <w:rsid w:val="00D01D93"/>
    <w:rsid w:val="00D041D2"/>
    <w:rsid w:val="00D04473"/>
    <w:rsid w:val="00D114DE"/>
    <w:rsid w:val="00D12214"/>
    <w:rsid w:val="00D131D7"/>
    <w:rsid w:val="00D13EF9"/>
    <w:rsid w:val="00D16144"/>
    <w:rsid w:val="00D204A8"/>
    <w:rsid w:val="00D21D15"/>
    <w:rsid w:val="00D30010"/>
    <w:rsid w:val="00D3444C"/>
    <w:rsid w:val="00D36798"/>
    <w:rsid w:val="00D36F06"/>
    <w:rsid w:val="00D37E99"/>
    <w:rsid w:val="00D41CF5"/>
    <w:rsid w:val="00D45639"/>
    <w:rsid w:val="00D4566C"/>
    <w:rsid w:val="00D54738"/>
    <w:rsid w:val="00D54B62"/>
    <w:rsid w:val="00D56163"/>
    <w:rsid w:val="00D617E8"/>
    <w:rsid w:val="00D65942"/>
    <w:rsid w:val="00D6658D"/>
    <w:rsid w:val="00D668E4"/>
    <w:rsid w:val="00D66AD4"/>
    <w:rsid w:val="00D6715F"/>
    <w:rsid w:val="00D72089"/>
    <w:rsid w:val="00D723E3"/>
    <w:rsid w:val="00D7430D"/>
    <w:rsid w:val="00D76FF4"/>
    <w:rsid w:val="00D83EC6"/>
    <w:rsid w:val="00D86B99"/>
    <w:rsid w:val="00D9397E"/>
    <w:rsid w:val="00D93F9B"/>
    <w:rsid w:val="00D94CB8"/>
    <w:rsid w:val="00D95380"/>
    <w:rsid w:val="00DA2AC9"/>
    <w:rsid w:val="00DA423E"/>
    <w:rsid w:val="00DA5D31"/>
    <w:rsid w:val="00DA60EC"/>
    <w:rsid w:val="00DB05D9"/>
    <w:rsid w:val="00DB0C8C"/>
    <w:rsid w:val="00DB1267"/>
    <w:rsid w:val="00DB2740"/>
    <w:rsid w:val="00DB2B50"/>
    <w:rsid w:val="00DB49CC"/>
    <w:rsid w:val="00DB7AA9"/>
    <w:rsid w:val="00DC2917"/>
    <w:rsid w:val="00DC2B10"/>
    <w:rsid w:val="00DC2F75"/>
    <w:rsid w:val="00DC67BA"/>
    <w:rsid w:val="00DC68AE"/>
    <w:rsid w:val="00DC71AC"/>
    <w:rsid w:val="00DD2F5A"/>
    <w:rsid w:val="00DD4166"/>
    <w:rsid w:val="00DD4897"/>
    <w:rsid w:val="00DD48D9"/>
    <w:rsid w:val="00DD5AA6"/>
    <w:rsid w:val="00DE25F4"/>
    <w:rsid w:val="00DE2C65"/>
    <w:rsid w:val="00DE7F2E"/>
    <w:rsid w:val="00DF3D13"/>
    <w:rsid w:val="00DF4110"/>
    <w:rsid w:val="00DF5B8A"/>
    <w:rsid w:val="00DF711A"/>
    <w:rsid w:val="00E01004"/>
    <w:rsid w:val="00E01388"/>
    <w:rsid w:val="00E02B85"/>
    <w:rsid w:val="00E03B65"/>
    <w:rsid w:val="00E047EB"/>
    <w:rsid w:val="00E05333"/>
    <w:rsid w:val="00E057D7"/>
    <w:rsid w:val="00E06501"/>
    <w:rsid w:val="00E12EBD"/>
    <w:rsid w:val="00E13821"/>
    <w:rsid w:val="00E1488D"/>
    <w:rsid w:val="00E16FC4"/>
    <w:rsid w:val="00E17921"/>
    <w:rsid w:val="00E21263"/>
    <w:rsid w:val="00E215D2"/>
    <w:rsid w:val="00E22D32"/>
    <w:rsid w:val="00E233AF"/>
    <w:rsid w:val="00E24138"/>
    <w:rsid w:val="00E24218"/>
    <w:rsid w:val="00E25568"/>
    <w:rsid w:val="00E25BD7"/>
    <w:rsid w:val="00E265A5"/>
    <w:rsid w:val="00E340E4"/>
    <w:rsid w:val="00E34217"/>
    <w:rsid w:val="00E35649"/>
    <w:rsid w:val="00E37EF6"/>
    <w:rsid w:val="00E401DE"/>
    <w:rsid w:val="00E40997"/>
    <w:rsid w:val="00E41712"/>
    <w:rsid w:val="00E42A9F"/>
    <w:rsid w:val="00E42AA8"/>
    <w:rsid w:val="00E4326A"/>
    <w:rsid w:val="00E433AA"/>
    <w:rsid w:val="00E45532"/>
    <w:rsid w:val="00E458B8"/>
    <w:rsid w:val="00E45E19"/>
    <w:rsid w:val="00E53520"/>
    <w:rsid w:val="00E53BCA"/>
    <w:rsid w:val="00E550A6"/>
    <w:rsid w:val="00E55DFB"/>
    <w:rsid w:val="00E565CD"/>
    <w:rsid w:val="00E60F33"/>
    <w:rsid w:val="00E62369"/>
    <w:rsid w:val="00E64832"/>
    <w:rsid w:val="00E669B0"/>
    <w:rsid w:val="00E66CB0"/>
    <w:rsid w:val="00E66EE8"/>
    <w:rsid w:val="00E710FB"/>
    <w:rsid w:val="00E718EF"/>
    <w:rsid w:val="00E71F24"/>
    <w:rsid w:val="00E73A5A"/>
    <w:rsid w:val="00E75DE3"/>
    <w:rsid w:val="00E825E2"/>
    <w:rsid w:val="00E8546B"/>
    <w:rsid w:val="00E871D8"/>
    <w:rsid w:val="00E90E41"/>
    <w:rsid w:val="00E94A68"/>
    <w:rsid w:val="00E954AA"/>
    <w:rsid w:val="00E955BA"/>
    <w:rsid w:val="00E966EC"/>
    <w:rsid w:val="00E96E5D"/>
    <w:rsid w:val="00EA27D5"/>
    <w:rsid w:val="00EA571B"/>
    <w:rsid w:val="00EA6468"/>
    <w:rsid w:val="00EA6492"/>
    <w:rsid w:val="00EB1BB7"/>
    <w:rsid w:val="00EB206A"/>
    <w:rsid w:val="00EB3350"/>
    <w:rsid w:val="00EB4F72"/>
    <w:rsid w:val="00EB5780"/>
    <w:rsid w:val="00EB6C01"/>
    <w:rsid w:val="00EC20E2"/>
    <w:rsid w:val="00EC333F"/>
    <w:rsid w:val="00EC58B2"/>
    <w:rsid w:val="00ED06EC"/>
    <w:rsid w:val="00ED0BD6"/>
    <w:rsid w:val="00ED1839"/>
    <w:rsid w:val="00ED42EE"/>
    <w:rsid w:val="00ED4DA0"/>
    <w:rsid w:val="00ED54B5"/>
    <w:rsid w:val="00EE2A45"/>
    <w:rsid w:val="00EE333F"/>
    <w:rsid w:val="00EE5B9F"/>
    <w:rsid w:val="00EE731A"/>
    <w:rsid w:val="00EF26FB"/>
    <w:rsid w:val="00EF29B8"/>
    <w:rsid w:val="00EF2C70"/>
    <w:rsid w:val="00EF556D"/>
    <w:rsid w:val="00EF6B39"/>
    <w:rsid w:val="00EF7151"/>
    <w:rsid w:val="00F0059B"/>
    <w:rsid w:val="00F0149E"/>
    <w:rsid w:val="00F036A2"/>
    <w:rsid w:val="00F05F6E"/>
    <w:rsid w:val="00F10B29"/>
    <w:rsid w:val="00F10C05"/>
    <w:rsid w:val="00F124F8"/>
    <w:rsid w:val="00F13F30"/>
    <w:rsid w:val="00F163AB"/>
    <w:rsid w:val="00F22C96"/>
    <w:rsid w:val="00F23D32"/>
    <w:rsid w:val="00F30E97"/>
    <w:rsid w:val="00F32CC0"/>
    <w:rsid w:val="00F32E43"/>
    <w:rsid w:val="00F37C77"/>
    <w:rsid w:val="00F40B35"/>
    <w:rsid w:val="00F41145"/>
    <w:rsid w:val="00F42479"/>
    <w:rsid w:val="00F4265C"/>
    <w:rsid w:val="00F43140"/>
    <w:rsid w:val="00F435B3"/>
    <w:rsid w:val="00F437B2"/>
    <w:rsid w:val="00F44B3E"/>
    <w:rsid w:val="00F44BEB"/>
    <w:rsid w:val="00F5122D"/>
    <w:rsid w:val="00F51861"/>
    <w:rsid w:val="00F547E3"/>
    <w:rsid w:val="00F563B7"/>
    <w:rsid w:val="00F60AB7"/>
    <w:rsid w:val="00F651B8"/>
    <w:rsid w:val="00F65ED1"/>
    <w:rsid w:val="00F66ABA"/>
    <w:rsid w:val="00F67F39"/>
    <w:rsid w:val="00F7454F"/>
    <w:rsid w:val="00F80B63"/>
    <w:rsid w:val="00F82B4D"/>
    <w:rsid w:val="00F85ED6"/>
    <w:rsid w:val="00F87786"/>
    <w:rsid w:val="00F87B96"/>
    <w:rsid w:val="00F94487"/>
    <w:rsid w:val="00F94516"/>
    <w:rsid w:val="00F9499B"/>
    <w:rsid w:val="00F94E17"/>
    <w:rsid w:val="00F967BF"/>
    <w:rsid w:val="00F97503"/>
    <w:rsid w:val="00FA00EA"/>
    <w:rsid w:val="00FA0F9F"/>
    <w:rsid w:val="00FA1D14"/>
    <w:rsid w:val="00FA2D85"/>
    <w:rsid w:val="00FA45E0"/>
    <w:rsid w:val="00FA506E"/>
    <w:rsid w:val="00FA624A"/>
    <w:rsid w:val="00FB03C0"/>
    <w:rsid w:val="00FB255E"/>
    <w:rsid w:val="00FB549A"/>
    <w:rsid w:val="00FB5C80"/>
    <w:rsid w:val="00FB6CC2"/>
    <w:rsid w:val="00FC1EE4"/>
    <w:rsid w:val="00FC3D7A"/>
    <w:rsid w:val="00FC4721"/>
    <w:rsid w:val="00FD20F4"/>
    <w:rsid w:val="00FD266B"/>
    <w:rsid w:val="00FD287F"/>
    <w:rsid w:val="00FD2B80"/>
    <w:rsid w:val="00FD5824"/>
    <w:rsid w:val="00FD633D"/>
    <w:rsid w:val="00FD63A3"/>
    <w:rsid w:val="00FD69C7"/>
    <w:rsid w:val="00FD7FF0"/>
    <w:rsid w:val="00FE54D6"/>
    <w:rsid w:val="00FE64DC"/>
    <w:rsid w:val="00FE7FB4"/>
    <w:rsid w:val="00FF01DC"/>
    <w:rsid w:val="00FF07E9"/>
    <w:rsid w:val="00FF1D8D"/>
    <w:rsid w:val="00FF1E37"/>
    <w:rsid w:val="00FF3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E7D060E"/>
  <w15:chartTrackingRefBased/>
  <w15:docId w15:val="{A89D3BE4-5B0C-44B3-BAC8-1133AA17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7264F"/>
    <w:pPr>
      <w:keepNext/>
      <w:numPr>
        <w:numId w:val="1"/>
      </w:numPr>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2D0F"/>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E96E5D"/>
    <w:pPr>
      <w:keepNext/>
      <w:numPr>
        <w:ilvl w:val="2"/>
        <w:numId w:val="1"/>
      </w:numPr>
      <w:ind w:right="-1440"/>
      <w:outlineLvl w:val="2"/>
    </w:pPr>
    <w:rPr>
      <w:b/>
      <w:bCs/>
      <w:sz w:val="32"/>
    </w:rPr>
  </w:style>
  <w:style w:type="paragraph" w:styleId="Heading4">
    <w:name w:val="heading 4"/>
    <w:basedOn w:val="Normal"/>
    <w:next w:val="Normal"/>
    <w:link w:val="Heading4Char"/>
    <w:unhideWhenUsed/>
    <w:qFormat/>
    <w:rsid w:val="00532D0F"/>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532D0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532D0F"/>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32D0F"/>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532D0F"/>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532D0F"/>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6E5D"/>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E1488D"/>
    <w:rPr>
      <w:rFonts w:ascii="Tahoma" w:hAnsi="Tahoma" w:cs="Tahoma"/>
      <w:sz w:val="16"/>
      <w:szCs w:val="16"/>
    </w:rPr>
  </w:style>
  <w:style w:type="character" w:styleId="CommentReference">
    <w:name w:val="annotation reference"/>
    <w:semiHidden/>
    <w:rsid w:val="005E7505"/>
    <w:rPr>
      <w:sz w:val="16"/>
      <w:szCs w:val="16"/>
    </w:rPr>
  </w:style>
  <w:style w:type="paragraph" w:styleId="CommentText">
    <w:name w:val="annotation text"/>
    <w:basedOn w:val="Normal"/>
    <w:semiHidden/>
    <w:rsid w:val="005E7505"/>
    <w:rPr>
      <w:sz w:val="20"/>
      <w:szCs w:val="20"/>
    </w:rPr>
  </w:style>
  <w:style w:type="paragraph" w:styleId="CommentSubject">
    <w:name w:val="annotation subject"/>
    <w:basedOn w:val="CommentText"/>
    <w:next w:val="CommentText"/>
    <w:semiHidden/>
    <w:rsid w:val="005E7505"/>
    <w:rPr>
      <w:b/>
      <w:bCs/>
    </w:rPr>
  </w:style>
  <w:style w:type="paragraph" w:styleId="FootnoteText">
    <w:name w:val="footnote text"/>
    <w:basedOn w:val="Normal"/>
    <w:semiHidden/>
    <w:rsid w:val="0051393B"/>
    <w:rPr>
      <w:sz w:val="20"/>
      <w:szCs w:val="20"/>
    </w:rPr>
  </w:style>
  <w:style w:type="character" w:styleId="FootnoteReference">
    <w:name w:val="footnote reference"/>
    <w:semiHidden/>
    <w:rsid w:val="0051393B"/>
    <w:rPr>
      <w:vertAlign w:val="superscript"/>
    </w:rPr>
  </w:style>
  <w:style w:type="paragraph" w:styleId="Header">
    <w:name w:val="header"/>
    <w:basedOn w:val="Normal"/>
    <w:link w:val="HeaderChar"/>
    <w:uiPriority w:val="99"/>
    <w:rsid w:val="00444A50"/>
    <w:pPr>
      <w:tabs>
        <w:tab w:val="center" w:pos="4320"/>
        <w:tab w:val="right" w:pos="8640"/>
      </w:tabs>
    </w:pPr>
  </w:style>
  <w:style w:type="paragraph" w:styleId="Footer">
    <w:name w:val="footer"/>
    <w:basedOn w:val="Normal"/>
    <w:link w:val="FooterChar"/>
    <w:uiPriority w:val="99"/>
    <w:rsid w:val="00444A50"/>
    <w:pPr>
      <w:tabs>
        <w:tab w:val="center" w:pos="4320"/>
        <w:tab w:val="right" w:pos="8640"/>
      </w:tabs>
    </w:pPr>
  </w:style>
  <w:style w:type="character" w:customStyle="1" w:styleId="FooterChar">
    <w:name w:val="Footer Char"/>
    <w:link w:val="Footer"/>
    <w:uiPriority w:val="99"/>
    <w:rsid w:val="00AF1099"/>
    <w:rPr>
      <w:sz w:val="24"/>
      <w:szCs w:val="24"/>
    </w:rPr>
  </w:style>
  <w:style w:type="character" w:customStyle="1" w:styleId="Heading1Char">
    <w:name w:val="Heading 1 Char"/>
    <w:link w:val="Heading1"/>
    <w:rsid w:val="0077264F"/>
    <w:rPr>
      <w:rFonts w:ascii="Cambria" w:hAnsi="Cambria"/>
      <w:b/>
      <w:bCs/>
      <w:kern w:val="32"/>
      <w:sz w:val="32"/>
      <w:szCs w:val="32"/>
    </w:rPr>
  </w:style>
  <w:style w:type="paragraph" w:styleId="TOCHeading">
    <w:name w:val="TOC Heading"/>
    <w:basedOn w:val="Heading1"/>
    <w:next w:val="Normal"/>
    <w:uiPriority w:val="39"/>
    <w:semiHidden/>
    <w:unhideWhenUsed/>
    <w:qFormat/>
    <w:rsid w:val="00FD287F"/>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rsid w:val="00FD287F"/>
    <w:pPr>
      <w:ind w:left="480"/>
    </w:pPr>
  </w:style>
  <w:style w:type="paragraph" w:styleId="TOC1">
    <w:name w:val="toc 1"/>
    <w:basedOn w:val="Normal"/>
    <w:next w:val="Normal"/>
    <w:autoRedefine/>
    <w:uiPriority w:val="39"/>
    <w:rsid w:val="00FD287F"/>
  </w:style>
  <w:style w:type="character" w:styleId="Hyperlink">
    <w:name w:val="Hyperlink"/>
    <w:uiPriority w:val="99"/>
    <w:unhideWhenUsed/>
    <w:rsid w:val="00FD287F"/>
    <w:rPr>
      <w:color w:val="0000FF"/>
      <w:u w:val="single"/>
    </w:rPr>
  </w:style>
  <w:style w:type="character" w:styleId="Emphasis">
    <w:name w:val="Emphasis"/>
    <w:qFormat/>
    <w:rsid w:val="00FD287F"/>
    <w:rPr>
      <w:i/>
      <w:iCs/>
    </w:rPr>
  </w:style>
  <w:style w:type="character" w:styleId="BookTitle">
    <w:name w:val="Book Title"/>
    <w:uiPriority w:val="33"/>
    <w:qFormat/>
    <w:rsid w:val="00FD287F"/>
    <w:rPr>
      <w:b/>
      <w:bCs/>
      <w:smallCaps/>
      <w:spacing w:val="5"/>
    </w:rPr>
  </w:style>
  <w:style w:type="character" w:styleId="Strong">
    <w:name w:val="Strong"/>
    <w:uiPriority w:val="22"/>
    <w:qFormat/>
    <w:rsid w:val="00FD287F"/>
    <w:rPr>
      <w:b/>
      <w:bCs/>
    </w:rPr>
  </w:style>
  <w:style w:type="character" w:customStyle="1" w:styleId="HeaderChar">
    <w:name w:val="Header Char"/>
    <w:link w:val="Header"/>
    <w:uiPriority w:val="99"/>
    <w:rsid w:val="00781164"/>
    <w:rPr>
      <w:sz w:val="24"/>
      <w:szCs w:val="24"/>
    </w:rPr>
  </w:style>
  <w:style w:type="character" w:customStyle="1" w:styleId="Heading2Char">
    <w:name w:val="Heading 2 Char"/>
    <w:link w:val="Heading2"/>
    <w:rsid w:val="00532D0F"/>
    <w:rPr>
      <w:rFonts w:ascii="Cambria" w:hAnsi="Cambria"/>
      <w:b/>
      <w:bCs/>
      <w:i/>
      <w:iCs/>
      <w:sz w:val="28"/>
      <w:szCs w:val="28"/>
    </w:rPr>
  </w:style>
  <w:style w:type="character" w:customStyle="1" w:styleId="Heading4Char">
    <w:name w:val="Heading 4 Char"/>
    <w:link w:val="Heading4"/>
    <w:rsid w:val="00532D0F"/>
    <w:rPr>
      <w:rFonts w:ascii="Calibri" w:hAnsi="Calibri"/>
      <w:b/>
      <w:bCs/>
      <w:sz w:val="28"/>
      <w:szCs w:val="28"/>
    </w:rPr>
  </w:style>
  <w:style w:type="character" w:customStyle="1" w:styleId="Heading5Char">
    <w:name w:val="Heading 5 Char"/>
    <w:link w:val="Heading5"/>
    <w:rsid w:val="00532D0F"/>
    <w:rPr>
      <w:rFonts w:ascii="Calibri" w:hAnsi="Calibri"/>
      <w:b/>
      <w:bCs/>
      <w:i/>
      <w:iCs/>
      <w:sz w:val="26"/>
      <w:szCs w:val="26"/>
    </w:rPr>
  </w:style>
  <w:style w:type="character" w:customStyle="1" w:styleId="Heading6Char">
    <w:name w:val="Heading 6 Char"/>
    <w:link w:val="Heading6"/>
    <w:rsid w:val="00532D0F"/>
    <w:rPr>
      <w:rFonts w:ascii="Calibri" w:hAnsi="Calibri"/>
      <w:b/>
      <w:bCs/>
      <w:sz w:val="22"/>
      <w:szCs w:val="22"/>
    </w:rPr>
  </w:style>
  <w:style w:type="character" w:customStyle="1" w:styleId="Heading7Char">
    <w:name w:val="Heading 7 Char"/>
    <w:link w:val="Heading7"/>
    <w:semiHidden/>
    <w:rsid w:val="00532D0F"/>
    <w:rPr>
      <w:rFonts w:ascii="Calibri" w:hAnsi="Calibri"/>
      <w:sz w:val="24"/>
      <w:szCs w:val="24"/>
    </w:rPr>
  </w:style>
  <w:style w:type="character" w:customStyle="1" w:styleId="Heading8Char">
    <w:name w:val="Heading 8 Char"/>
    <w:link w:val="Heading8"/>
    <w:semiHidden/>
    <w:rsid w:val="00532D0F"/>
    <w:rPr>
      <w:rFonts w:ascii="Calibri" w:hAnsi="Calibri"/>
      <w:i/>
      <w:iCs/>
      <w:sz w:val="24"/>
      <w:szCs w:val="24"/>
    </w:rPr>
  </w:style>
  <w:style w:type="character" w:customStyle="1" w:styleId="Heading9Char">
    <w:name w:val="Heading 9 Char"/>
    <w:link w:val="Heading9"/>
    <w:semiHidden/>
    <w:rsid w:val="00532D0F"/>
    <w:rPr>
      <w:rFonts w:ascii="Cambria" w:hAnsi="Cambria"/>
      <w:sz w:val="22"/>
      <w:szCs w:val="22"/>
    </w:rPr>
  </w:style>
  <w:style w:type="paragraph" w:styleId="TOC2">
    <w:name w:val="toc 2"/>
    <w:basedOn w:val="Normal"/>
    <w:next w:val="Normal"/>
    <w:autoRedefine/>
    <w:uiPriority w:val="39"/>
    <w:rsid w:val="00532D0F"/>
    <w:pPr>
      <w:ind w:left="240"/>
    </w:pPr>
  </w:style>
  <w:style w:type="paragraph" w:customStyle="1" w:styleId="Default">
    <w:name w:val="Default"/>
    <w:rsid w:val="0095134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46A4B"/>
    <w:pPr>
      <w:ind w:left="720"/>
    </w:pPr>
  </w:style>
  <w:style w:type="paragraph" w:customStyle="1" w:styleId="UserInput11ptChar">
    <w:name w:val="User Input 11pt Char"/>
    <w:basedOn w:val="Normal"/>
    <w:link w:val="UserInput11ptCharChar"/>
    <w:semiHidden/>
    <w:rsid w:val="002E3815"/>
    <w:pPr>
      <w:spacing w:before="20" w:after="20"/>
    </w:pPr>
    <w:rPr>
      <w:rFonts w:eastAsia="PMingLiU"/>
      <w:sz w:val="22"/>
      <w:szCs w:val="20"/>
      <w:lang w:eastAsia="zh-TW"/>
    </w:rPr>
  </w:style>
  <w:style w:type="character" w:customStyle="1" w:styleId="UserInput11ptCharChar">
    <w:name w:val="User Input 11pt Char Char"/>
    <w:link w:val="UserInput11ptChar"/>
    <w:semiHidden/>
    <w:rsid w:val="002E3815"/>
    <w:rPr>
      <w:rFonts w:eastAsia="PMingLiU"/>
      <w:sz w:val="22"/>
      <w:lang w:eastAsia="zh-TW"/>
    </w:rPr>
  </w:style>
  <w:style w:type="table" w:styleId="TableGrid">
    <w:name w:val="Table Grid"/>
    <w:basedOn w:val="TableNormal"/>
    <w:rsid w:val="00F32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F32CC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F32CC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ntemporary">
    <w:name w:val="Table Contemporary"/>
    <w:basedOn w:val="TableNormal"/>
    <w:rsid w:val="00F32CC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1">
    <w:name w:val="Table Web 1"/>
    <w:basedOn w:val="TableNormal"/>
    <w:rsid w:val="0090574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0D1FDD"/>
    <w:rPr>
      <w:rFonts w:ascii="Consolas" w:eastAsia="Calibri" w:hAnsi="Consolas"/>
      <w:sz w:val="21"/>
      <w:szCs w:val="21"/>
    </w:rPr>
  </w:style>
  <w:style w:type="character" w:customStyle="1" w:styleId="PlainTextChar">
    <w:name w:val="Plain Text Char"/>
    <w:link w:val="PlainText"/>
    <w:uiPriority w:val="99"/>
    <w:rsid w:val="000D1FDD"/>
    <w:rPr>
      <w:rFonts w:ascii="Consolas" w:eastAsia="Calibri" w:hAnsi="Consolas" w:cs="Times New Roman"/>
      <w:sz w:val="21"/>
      <w:szCs w:val="21"/>
    </w:rPr>
  </w:style>
  <w:style w:type="table" w:styleId="LightGrid-Accent1">
    <w:name w:val="Light Grid Accent 1"/>
    <w:basedOn w:val="TableNormal"/>
    <w:uiPriority w:val="62"/>
    <w:rsid w:val="00552EF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FollowedHyperlink">
    <w:name w:val="FollowedHyperlink"/>
    <w:rsid w:val="00A4683A"/>
    <w:rPr>
      <w:color w:val="800080"/>
      <w:u w:val="single"/>
    </w:rPr>
  </w:style>
  <w:style w:type="paragraph" w:customStyle="1" w:styleId="Text">
    <w:name w:val="Text"/>
    <w:basedOn w:val="Normal"/>
    <w:link w:val="TextChar"/>
    <w:autoRedefine/>
    <w:qFormat/>
    <w:rsid w:val="005E4B30"/>
    <w:pPr>
      <w:tabs>
        <w:tab w:val="left" w:pos="900"/>
      </w:tabs>
      <w:spacing w:before="120" w:after="120"/>
      <w:ind w:left="360"/>
    </w:pPr>
    <w:rPr>
      <w:rFonts w:eastAsia="Times"/>
      <w:sz w:val="20"/>
      <w:szCs w:val="20"/>
      <w:lang w:val="en-GB"/>
    </w:rPr>
  </w:style>
  <w:style w:type="character" w:customStyle="1" w:styleId="TextChar">
    <w:name w:val="Text Char"/>
    <w:link w:val="Text"/>
    <w:rsid w:val="005E4B30"/>
    <w:rPr>
      <w:rFonts w:eastAsia="Times"/>
      <w:lang w:val="en-GB"/>
    </w:rPr>
  </w:style>
  <w:style w:type="paragraph" w:customStyle="1" w:styleId="Bodycopy">
    <w:name w:val="Body copy"/>
    <w:link w:val="BodycopyChar"/>
    <w:qFormat/>
    <w:rsid w:val="005B5D81"/>
    <w:pPr>
      <w:spacing w:after="120"/>
      <w:jc w:val="both"/>
    </w:pPr>
    <w:rPr>
      <w:rFonts w:ascii="Arial" w:eastAsia="Times" w:hAnsi="Arial"/>
      <w:color w:val="000000"/>
      <w:lang w:val="en-GB"/>
    </w:rPr>
  </w:style>
  <w:style w:type="character" w:customStyle="1" w:styleId="BodycopyChar">
    <w:name w:val="Body copy Char"/>
    <w:link w:val="Bodycopy"/>
    <w:rsid w:val="005B5D81"/>
    <w:rPr>
      <w:rFonts w:ascii="Arial" w:eastAsia="Times"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386453">
      <w:bodyDiv w:val="1"/>
      <w:marLeft w:val="0"/>
      <w:marRight w:val="0"/>
      <w:marTop w:val="0"/>
      <w:marBottom w:val="0"/>
      <w:divBdr>
        <w:top w:val="none" w:sz="0" w:space="0" w:color="auto"/>
        <w:left w:val="none" w:sz="0" w:space="0" w:color="auto"/>
        <w:bottom w:val="none" w:sz="0" w:space="0" w:color="auto"/>
        <w:right w:val="none" w:sz="0" w:space="0" w:color="auto"/>
      </w:divBdr>
    </w:div>
    <w:div w:id="536429602">
      <w:bodyDiv w:val="1"/>
      <w:marLeft w:val="0"/>
      <w:marRight w:val="0"/>
      <w:marTop w:val="0"/>
      <w:marBottom w:val="0"/>
      <w:divBdr>
        <w:top w:val="none" w:sz="0" w:space="0" w:color="auto"/>
        <w:left w:val="none" w:sz="0" w:space="0" w:color="auto"/>
        <w:bottom w:val="none" w:sz="0" w:space="0" w:color="auto"/>
        <w:right w:val="none" w:sz="0" w:space="0" w:color="auto"/>
      </w:divBdr>
      <w:divsChild>
        <w:div w:id="28343918">
          <w:marLeft w:val="0"/>
          <w:marRight w:val="0"/>
          <w:marTop w:val="0"/>
          <w:marBottom w:val="0"/>
          <w:divBdr>
            <w:top w:val="none" w:sz="0" w:space="0" w:color="auto"/>
            <w:left w:val="none" w:sz="0" w:space="0" w:color="auto"/>
            <w:bottom w:val="none" w:sz="0" w:space="0" w:color="auto"/>
            <w:right w:val="none" w:sz="0" w:space="0" w:color="auto"/>
          </w:divBdr>
        </w:div>
        <w:div w:id="325785880">
          <w:marLeft w:val="0"/>
          <w:marRight w:val="0"/>
          <w:marTop w:val="0"/>
          <w:marBottom w:val="0"/>
          <w:divBdr>
            <w:top w:val="none" w:sz="0" w:space="0" w:color="auto"/>
            <w:left w:val="none" w:sz="0" w:space="0" w:color="auto"/>
            <w:bottom w:val="none" w:sz="0" w:space="0" w:color="auto"/>
            <w:right w:val="none" w:sz="0" w:space="0" w:color="auto"/>
          </w:divBdr>
        </w:div>
        <w:div w:id="691808348">
          <w:marLeft w:val="0"/>
          <w:marRight w:val="0"/>
          <w:marTop w:val="0"/>
          <w:marBottom w:val="0"/>
          <w:divBdr>
            <w:top w:val="none" w:sz="0" w:space="0" w:color="auto"/>
            <w:left w:val="none" w:sz="0" w:space="0" w:color="auto"/>
            <w:bottom w:val="none" w:sz="0" w:space="0" w:color="auto"/>
            <w:right w:val="none" w:sz="0" w:space="0" w:color="auto"/>
          </w:divBdr>
        </w:div>
        <w:div w:id="790127321">
          <w:marLeft w:val="0"/>
          <w:marRight w:val="0"/>
          <w:marTop w:val="0"/>
          <w:marBottom w:val="0"/>
          <w:divBdr>
            <w:top w:val="none" w:sz="0" w:space="0" w:color="auto"/>
            <w:left w:val="none" w:sz="0" w:space="0" w:color="auto"/>
            <w:bottom w:val="none" w:sz="0" w:space="0" w:color="auto"/>
            <w:right w:val="none" w:sz="0" w:space="0" w:color="auto"/>
          </w:divBdr>
        </w:div>
        <w:div w:id="855774614">
          <w:marLeft w:val="0"/>
          <w:marRight w:val="0"/>
          <w:marTop w:val="0"/>
          <w:marBottom w:val="0"/>
          <w:divBdr>
            <w:top w:val="none" w:sz="0" w:space="0" w:color="auto"/>
            <w:left w:val="none" w:sz="0" w:space="0" w:color="auto"/>
            <w:bottom w:val="none" w:sz="0" w:space="0" w:color="auto"/>
            <w:right w:val="none" w:sz="0" w:space="0" w:color="auto"/>
          </w:divBdr>
        </w:div>
        <w:div w:id="958220679">
          <w:marLeft w:val="0"/>
          <w:marRight w:val="0"/>
          <w:marTop w:val="0"/>
          <w:marBottom w:val="0"/>
          <w:divBdr>
            <w:top w:val="none" w:sz="0" w:space="0" w:color="auto"/>
            <w:left w:val="none" w:sz="0" w:space="0" w:color="auto"/>
            <w:bottom w:val="none" w:sz="0" w:space="0" w:color="auto"/>
            <w:right w:val="none" w:sz="0" w:space="0" w:color="auto"/>
          </w:divBdr>
        </w:div>
        <w:div w:id="1174956903">
          <w:marLeft w:val="0"/>
          <w:marRight w:val="0"/>
          <w:marTop w:val="0"/>
          <w:marBottom w:val="0"/>
          <w:divBdr>
            <w:top w:val="none" w:sz="0" w:space="0" w:color="auto"/>
            <w:left w:val="none" w:sz="0" w:space="0" w:color="auto"/>
            <w:bottom w:val="none" w:sz="0" w:space="0" w:color="auto"/>
            <w:right w:val="none" w:sz="0" w:space="0" w:color="auto"/>
          </w:divBdr>
        </w:div>
        <w:div w:id="1270233598">
          <w:marLeft w:val="0"/>
          <w:marRight w:val="0"/>
          <w:marTop w:val="0"/>
          <w:marBottom w:val="0"/>
          <w:divBdr>
            <w:top w:val="none" w:sz="0" w:space="0" w:color="auto"/>
            <w:left w:val="none" w:sz="0" w:space="0" w:color="auto"/>
            <w:bottom w:val="none" w:sz="0" w:space="0" w:color="auto"/>
            <w:right w:val="none" w:sz="0" w:space="0" w:color="auto"/>
          </w:divBdr>
        </w:div>
        <w:div w:id="1319723110">
          <w:marLeft w:val="0"/>
          <w:marRight w:val="0"/>
          <w:marTop w:val="0"/>
          <w:marBottom w:val="0"/>
          <w:divBdr>
            <w:top w:val="none" w:sz="0" w:space="0" w:color="auto"/>
            <w:left w:val="none" w:sz="0" w:space="0" w:color="auto"/>
            <w:bottom w:val="none" w:sz="0" w:space="0" w:color="auto"/>
            <w:right w:val="none" w:sz="0" w:space="0" w:color="auto"/>
          </w:divBdr>
        </w:div>
        <w:div w:id="1415318970">
          <w:marLeft w:val="0"/>
          <w:marRight w:val="0"/>
          <w:marTop w:val="0"/>
          <w:marBottom w:val="0"/>
          <w:divBdr>
            <w:top w:val="none" w:sz="0" w:space="0" w:color="auto"/>
            <w:left w:val="none" w:sz="0" w:space="0" w:color="auto"/>
            <w:bottom w:val="none" w:sz="0" w:space="0" w:color="auto"/>
            <w:right w:val="none" w:sz="0" w:space="0" w:color="auto"/>
          </w:divBdr>
        </w:div>
        <w:div w:id="1709062178">
          <w:marLeft w:val="0"/>
          <w:marRight w:val="0"/>
          <w:marTop w:val="0"/>
          <w:marBottom w:val="0"/>
          <w:divBdr>
            <w:top w:val="none" w:sz="0" w:space="0" w:color="auto"/>
            <w:left w:val="none" w:sz="0" w:space="0" w:color="auto"/>
            <w:bottom w:val="none" w:sz="0" w:space="0" w:color="auto"/>
            <w:right w:val="none" w:sz="0" w:space="0" w:color="auto"/>
          </w:divBdr>
        </w:div>
        <w:div w:id="1839534896">
          <w:marLeft w:val="0"/>
          <w:marRight w:val="0"/>
          <w:marTop w:val="0"/>
          <w:marBottom w:val="0"/>
          <w:divBdr>
            <w:top w:val="none" w:sz="0" w:space="0" w:color="auto"/>
            <w:left w:val="none" w:sz="0" w:space="0" w:color="auto"/>
            <w:bottom w:val="none" w:sz="0" w:space="0" w:color="auto"/>
            <w:right w:val="none" w:sz="0" w:space="0" w:color="auto"/>
          </w:divBdr>
        </w:div>
        <w:div w:id="2015762972">
          <w:marLeft w:val="0"/>
          <w:marRight w:val="0"/>
          <w:marTop w:val="0"/>
          <w:marBottom w:val="0"/>
          <w:divBdr>
            <w:top w:val="none" w:sz="0" w:space="0" w:color="auto"/>
            <w:left w:val="none" w:sz="0" w:space="0" w:color="auto"/>
            <w:bottom w:val="none" w:sz="0" w:space="0" w:color="auto"/>
            <w:right w:val="none" w:sz="0" w:space="0" w:color="auto"/>
          </w:divBdr>
        </w:div>
        <w:div w:id="2137677048">
          <w:marLeft w:val="0"/>
          <w:marRight w:val="0"/>
          <w:marTop w:val="0"/>
          <w:marBottom w:val="0"/>
          <w:divBdr>
            <w:top w:val="none" w:sz="0" w:space="0" w:color="auto"/>
            <w:left w:val="none" w:sz="0" w:space="0" w:color="auto"/>
            <w:bottom w:val="none" w:sz="0" w:space="0" w:color="auto"/>
            <w:right w:val="none" w:sz="0" w:space="0" w:color="auto"/>
          </w:divBdr>
        </w:div>
      </w:divsChild>
    </w:div>
    <w:div w:id="681860042">
      <w:bodyDiv w:val="1"/>
      <w:marLeft w:val="0"/>
      <w:marRight w:val="0"/>
      <w:marTop w:val="0"/>
      <w:marBottom w:val="0"/>
      <w:divBdr>
        <w:top w:val="none" w:sz="0" w:space="0" w:color="auto"/>
        <w:left w:val="none" w:sz="0" w:space="0" w:color="auto"/>
        <w:bottom w:val="none" w:sz="0" w:space="0" w:color="auto"/>
        <w:right w:val="none" w:sz="0" w:space="0" w:color="auto"/>
      </w:divBdr>
    </w:div>
    <w:div w:id="855535822">
      <w:bodyDiv w:val="1"/>
      <w:marLeft w:val="0"/>
      <w:marRight w:val="0"/>
      <w:marTop w:val="0"/>
      <w:marBottom w:val="0"/>
      <w:divBdr>
        <w:top w:val="none" w:sz="0" w:space="0" w:color="auto"/>
        <w:left w:val="none" w:sz="0" w:space="0" w:color="auto"/>
        <w:bottom w:val="none" w:sz="0" w:space="0" w:color="auto"/>
        <w:right w:val="none" w:sz="0" w:space="0" w:color="auto"/>
      </w:divBdr>
    </w:div>
    <w:div w:id="1270822062">
      <w:bodyDiv w:val="1"/>
      <w:marLeft w:val="0"/>
      <w:marRight w:val="0"/>
      <w:marTop w:val="0"/>
      <w:marBottom w:val="0"/>
      <w:divBdr>
        <w:top w:val="none" w:sz="0" w:space="0" w:color="auto"/>
        <w:left w:val="none" w:sz="0" w:space="0" w:color="auto"/>
        <w:bottom w:val="none" w:sz="0" w:space="0" w:color="auto"/>
        <w:right w:val="none" w:sz="0" w:space="0" w:color="auto"/>
      </w:divBdr>
    </w:div>
    <w:div w:id="127802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hyperlink" TargetMode="External" Target="http://www.commbuys.com"/>
  <Relationship Id="rId2" Type="http://schemas.openxmlformats.org/officeDocument/2006/relationships/numbering" Target="numbering.xml"/>
  <Relationship Id="rId20" Type="http://schemas.openxmlformats.org/officeDocument/2006/relationships/hyperlink" TargetMode="External" Target="http://www.mass.gov/anf/research-and-tech/policies-legal-and-technical-guidance/it-policies-standards-and-procedures/ent-pols-and-stnds/accessibility-standards/enterprise-it-accessibility-standards.html"/>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jpg"/>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4984-F057-459E-9AEB-16E2AA57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3813</Words>
  <Characters>22692</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Commonwealth of Massachusetts – Request for Information</vt:lpstr>
    </vt:vector>
  </TitlesOfParts>
  <Company>Commonweatlh of Massachusetts</Company>
  <LinksUpToDate>false</LinksUpToDate>
  <CharactersWithSpaces>26453</CharactersWithSpaces>
  <SharedDoc>false</SharedDoc>
  <HLinks>
    <vt:vector size="138" baseType="variant">
      <vt:variant>
        <vt:i4>4325402</vt:i4>
      </vt:variant>
      <vt:variant>
        <vt:i4>129</vt:i4>
      </vt:variant>
      <vt:variant>
        <vt:i4>0</vt:i4>
      </vt:variant>
      <vt:variant>
        <vt:i4>5</vt:i4>
      </vt:variant>
      <vt:variant>
        <vt:lpwstr>https://www.pcisecuritystandards.org/</vt:lpwstr>
      </vt:variant>
      <vt:variant>
        <vt:lpwstr/>
      </vt:variant>
      <vt:variant>
        <vt:i4>6684787</vt:i4>
      </vt:variant>
      <vt:variant>
        <vt:i4>126</vt:i4>
      </vt:variant>
      <vt:variant>
        <vt:i4>0</vt:i4>
      </vt:variant>
      <vt:variant>
        <vt:i4>5</vt:i4>
      </vt:variant>
      <vt:variant>
        <vt:lpwstr>http://www.mass.gov/?pageID=afsubtopic&amp;L=5&amp;L0=Home&amp;L1=Research+%26+Technology&amp;L2=IT+Policies%2c+Standards+%26+Guidance&amp;L3=Enterprise+Policies+%26+Standards&amp;L4=Web+Site+Policies+and+Requirements&amp;sid=Eoaf</vt:lpwstr>
      </vt:variant>
      <vt:variant>
        <vt:lpwstr/>
      </vt:variant>
      <vt:variant>
        <vt:i4>7667822</vt:i4>
      </vt:variant>
      <vt:variant>
        <vt:i4>123</vt:i4>
      </vt:variant>
      <vt:variant>
        <vt:i4>0</vt:i4>
      </vt:variant>
      <vt:variant>
        <vt:i4>5</vt:i4>
      </vt:variant>
      <vt:variant>
        <vt:lpwstr>http://www.mass.gov/?pageID=afsubtopic&amp;L=5&amp;L0=Home&amp;L1=Research+%26+Technology&amp;L2=IT+Policies%2C+Standards+%26+Guidance&amp;L3=Enterprise+Policies+%26+Standards&amp;L4=Security+Policies+%26+Standards&amp;sid=Eoaf</vt:lpwstr>
      </vt:variant>
      <vt:variant>
        <vt:lpwstr/>
      </vt:variant>
      <vt:variant>
        <vt:i4>5505099</vt:i4>
      </vt:variant>
      <vt:variant>
        <vt:i4>120</vt:i4>
      </vt:variant>
      <vt:variant>
        <vt:i4>0</vt:i4>
      </vt:variant>
      <vt:variant>
        <vt:i4>5</vt:i4>
      </vt:variant>
      <vt:variant>
        <vt:lpwstr>http://www.mass.gov/accessibility</vt:lpwstr>
      </vt:variant>
      <vt:variant>
        <vt:lpwstr/>
      </vt:variant>
      <vt:variant>
        <vt:i4>6750216</vt:i4>
      </vt:variant>
      <vt:variant>
        <vt:i4>117</vt:i4>
      </vt:variant>
      <vt:variant>
        <vt:i4>0</vt:i4>
      </vt:variant>
      <vt:variant>
        <vt:i4>5</vt:i4>
      </vt:variant>
      <vt:variant>
        <vt:lpwstr>mailto:Robin.M.Healey@state.ma.us</vt:lpwstr>
      </vt:variant>
      <vt:variant>
        <vt:lpwstr/>
      </vt:variant>
      <vt:variant>
        <vt:i4>1310772</vt:i4>
      </vt:variant>
      <vt:variant>
        <vt:i4>104</vt:i4>
      </vt:variant>
      <vt:variant>
        <vt:i4>0</vt:i4>
      </vt:variant>
      <vt:variant>
        <vt:i4>5</vt:i4>
      </vt:variant>
      <vt:variant>
        <vt:lpwstr/>
      </vt:variant>
      <vt:variant>
        <vt:lpwstr>_Toc280947250</vt:lpwstr>
      </vt:variant>
      <vt:variant>
        <vt:i4>1376308</vt:i4>
      </vt:variant>
      <vt:variant>
        <vt:i4>98</vt:i4>
      </vt:variant>
      <vt:variant>
        <vt:i4>0</vt:i4>
      </vt:variant>
      <vt:variant>
        <vt:i4>5</vt:i4>
      </vt:variant>
      <vt:variant>
        <vt:lpwstr/>
      </vt:variant>
      <vt:variant>
        <vt:lpwstr>_Toc280947249</vt:lpwstr>
      </vt:variant>
      <vt:variant>
        <vt:i4>1376308</vt:i4>
      </vt:variant>
      <vt:variant>
        <vt:i4>92</vt:i4>
      </vt:variant>
      <vt:variant>
        <vt:i4>0</vt:i4>
      </vt:variant>
      <vt:variant>
        <vt:i4>5</vt:i4>
      </vt:variant>
      <vt:variant>
        <vt:lpwstr/>
      </vt:variant>
      <vt:variant>
        <vt:lpwstr>_Toc280947248</vt:lpwstr>
      </vt:variant>
      <vt:variant>
        <vt:i4>1376308</vt:i4>
      </vt:variant>
      <vt:variant>
        <vt:i4>86</vt:i4>
      </vt:variant>
      <vt:variant>
        <vt:i4>0</vt:i4>
      </vt:variant>
      <vt:variant>
        <vt:i4>5</vt:i4>
      </vt:variant>
      <vt:variant>
        <vt:lpwstr/>
      </vt:variant>
      <vt:variant>
        <vt:lpwstr>_Toc280947247</vt:lpwstr>
      </vt:variant>
      <vt:variant>
        <vt:i4>1376308</vt:i4>
      </vt:variant>
      <vt:variant>
        <vt:i4>80</vt:i4>
      </vt:variant>
      <vt:variant>
        <vt:i4>0</vt:i4>
      </vt:variant>
      <vt:variant>
        <vt:i4>5</vt:i4>
      </vt:variant>
      <vt:variant>
        <vt:lpwstr/>
      </vt:variant>
      <vt:variant>
        <vt:lpwstr>_Toc280947246</vt:lpwstr>
      </vt:variant>
      <vt:variant>
        <vt:i4>1376308</vt:i4>
      </vt:variant>
      <vt:variant>
        <vt:i4>74</vt:i4>
      </vt:variant>
      <vt:variant>
        <vt:i4>0</vt:i4>
      </vt:variant>
      <vt:variant>
        <vt:i4>5</vt:i4>
      </vt:variant>
      <vt:variant>
        <vt:lpwstr/>
      </vt:variant>
      <vt:variant>
        <vt:lpwstr>_Toc280947245</vt:lpwstr>
      </vt:variant>
      <vt:variant>
        <vt:i4>1376308</vt:i4>
      </vt:variant>
      <vt:variant>
        <vt:i4>68</vt:i4>
      </vt:variant>
      <vt:variant>
        <vt:i4>0</vt:i4>
      </vt:variant>
      <vt:variant>
        <vt:i4>5</vt:i4>
      </vt:variant>
      <vt:variant>
        <vt:lpwstr/>
      </vt:variant>
      <vt:variant>
        <vt:lpwstr>_Toc280947244</vt:lpwstr>
      </vt:variant>
      <vt:variant>
        <vt:i4>1376308</vt:i4>
      </vt:variant>
      <vt:variant>
        <vt:i4>62</vt:i4>
      </vt:variant>
      <vt:variant>
        <vt:i4>0</vt:i4>
      </vt:variant>
      <vt:variant>
        <vt:i4>5</vt:i4>
      </vt:variant>
      <vt:variant>
        <vt:lpwstr/>
      </vt:variant>
      <vt:variant>
        <vt:lpwstr>_Toc280947243</vt:lpwstr>
      </vt:variant>
      <vt:variant>
        <vt:i4>1376308</vt:i4>
      </vt:variant>
      <vt:variant>
        <vt:i4>56</vt:i4>
      </vt:variant>
      <vt:variant>
        <vt:i4>0</vt:i4>
      </vt:variant>
      <vt:variant>
        <vt:i4>5</vt:i4>
      </vt:variant>
      <vt:variant>
        <vt:lpwstr/>
      </vt:variant>
      <vt:variant>
        <vt:lpwstr>_Toc280947242</vt:lpwstr>
      </vt:variant>
      <vt:variant>
        <vt:i4>1376308</vt:i4>
      </vt:variant>
      <vt:variant>
        <vt:i4>50</vt:i4>
      </vt:variant>
      <vt:variant>
        <vt:i4>0</vt:i4>
      </vt:variant>
      <vt:variant>
        <vt:i4>5</vt:i4>
      </vt:variant>
      <vt:variant>
        <vt:lpwstr/>
      </vt:variant>
      <vt:variant>
        <vt:lpwstr>_Toc280947241</vt:lpwstr>
      </vt:variant>
      <vt:variant>
        <vt:i4>1376308</vt:i4>
      </vt:variant>
      <vt:variant>
        <vt:i4>44</vt:i4>
      </vt:variant>
      <vt:variant>
        <vt:i4>0</vt:i4>
      </vt:variant>
      <vt:variant>
        <vt:i4>5</vt:i4>
      </vt:variant>
      <vt:variant>
        <vt:lpwstr/>
      </vt:variant>
      <vt:variant>
        <vt:lpwstr>_Toc280947240</vt:lpwstr>
      </vt:variant>
      <vt:variant>
        <vt:i4>1179700</vt:i4>
      </vt:variant>
      <vt:variant>
        <vt:i4>38</vt:i4>
      </vt:variant>
      <vt:variant>
        <vt:i4>0</vt:i4>
      </vt:variant>
      <vt:variant>
        <vt:i4>5</vt:i4>
      </vt:variant>
      <vt:variant>
        <vt:lpwstr/>
      </vt:variant>
      <vt:variant>
        <vt:lpwstr>_Toc280947239</vt:lpwstr>
      </vt:variant>
      <vt:variant>
        <vt:i4>1179700</vt:i4>
      </vt:variant>
      <vt:variant>
        <vt:i4>32</vt:i4>
      </vt:variant>
      <vt:variant>
        <vt:i4>0</vt:i4>
      </vt:variant>
      <vt:variant>
        <vt:i4>5</vt:i4>
      </vt:variant>
      <vt:variant>
        <vt:lpwstr/>
      </vt:variant>
      <vt:variant>
        <vt:lpwstr>_Toc280947238</vt:lpwstr>
      </vt:variant>
      <vt:variant>
        <vt:i4>1179700</vt:i4>
      </vt:variant>
      <vt:variant>
        <vt:i4>26</vt:i4>
      </vt:variant>
      <vt:variant>
        <vt:i4>0</vt:i4>
      </vt:variant>
      <vt:variant>
        <vt:i4>5</vt:i4>
      </vt:variant>
      <vt:variant>
        <vt:lpwstr/>
      </vt:variant>
      <vt:variant>
        <vt:lpwstr>_Toc280947237</vt:lpwstr>
      </vt:variant>
      <vt:variant>
        <vt:i4>1179700</vt:i4>
      </vt:variant>
      <vt:variant>
        <vt:i4>20</vt:i4>
      </vt:variant>
      <vt:variant>
        <vt:i4>0</vt:i4>
      </vt:variant>
      <vt:variant>
        <vt:i4>5</vt:i4>
      </vt:variant>
      <vt:variant>
        <vt:lpwstr/>
      </vt:variant>
      <vt:variant>
        <vt:lpwstr>_Toc280947236</vt:lpwstr>
      </vt:variant>
      <vt:variant>
        <vt:i4>1179700</vt:i4>
      </vt:variant>
      <vt:variant>
        <vt:i4>14</vt:i4>
      </vt:variant>
      <vt:variant>
        <vt:i4>0</vt:i4>
      </vt:variant>
      <vt:variant>
        <vt:i4>5</vt:i4>
      </vt:variant>
      <vt:variant>
        <vt:lpwstr/>
      </vt:variant>
      <vt:variant>
        <vt:lpwstr>_Toc280947235</vt:lpwstr>
      </vt:variant>
      <vt:variant>
        <vt:i4>1179700</vt:i4>
      </vt:variant>
      <vt:variant>
        <vt:i4>8</vt:i4>
      </vt:variant>
      <vt:variant>
        <vt:i4>0</vt:i4>
      </vt:variant>
      <vt:variant>
        <vt:i4>5</vt:i4>
      </vt:variant>
      <vt:variant>
        <vt:lpwstr/>
      </vt:variant>
      <vt:variant>
        <vt:lpwstr>_Toc280947234</vt:lpwstr>
      </vt:variant>
      <vt:variant>
        <vt:i4>1179700</vt:i4>
      </vt:variant>
      <vt:variant>
        <vt:i4>2</vt:i4>
      </vt:variant>
      <vt:variant>
        <vt:i4>0</vt:i4>
      </vt:variant>
      <vt:variant>
        <vt:i4>5</vt:i4>
      </vt:variant>
      <vt:variant>
        <vt:lpwstr/>
      </vt:variant>
      <vt:variant>
        <vt:lpwstr>_Toc280947233</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2017-01-03T20:14:00Z</dcterms:created>
  <dc:creator>Information Technology Division</dc:creator>
  <lastModifiedBy>Jameel Moore</lastModifiedBy>
  <lastPrinted>2016-12-15T17:25:00Z</lastPrinted>
  <dcterms:modified xsi:type="dcterms:W3CDTF">2017-01-03T20:14:00Z</dcterms:modified>
  <revision>2</revision>
  <dc:title>Commonwealth of Massachusetts – Request for Information</dc:title>
</coreProperties>
</file>