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Ind w:w="-1332" w:type="dxa"/>
        <w:tblLook w:val="04A0" w:firstRow="1" w:lastRow="0" w:firstColumn="1" w:lastColumn="0" w:noHBand="0" w:noVBand="1"/>
      </w:tblPr>
      <w:tblGrid>
        <w:gridCol w:w="3060"/>
        <w:gridCol w:w="7830"/>
      </w:tblGrid>
      <w:tr w:rsidR="008B7809" w:rsidTr="00DB44AF">
        <w:trPr>
          <w:trHeight w:val="9800"/>
        </w:trPr>
        <w:tc>
          <w:tcPr>
            <w:tcW w:w="3060" w:type="dxa"/>
            <w:tcBorders>
              <w:bottom w:val="nil"/>
              <w:right w:val="nil"/>
            </w:tcBorders>
            <w:shd w:val="clear" w:color="auto" w:fill="D99594" w:themeFill="accent2" w:themeFillTint="99"/>
          </w:tcPr>
          <w:bookmarkStart w:id="0" w:name="_GoBack"/>
          <w:bookmarkEnd w:id="0"/>
          <w:p w:rsidR="009E092A" w:rsidRDefault="00DB44AF" w:rsidP="0073094A">
            <w:pPr>
              <w:ind w:hanging="108"/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356C2497" wp14:editId="10C478BE">
                      <wp:simplePos x="0" y="0"/>
                      <wp:positionH relativeFrom="column">
                        <wp:posOffset>230358</wp:posOffset>
                      </wp:positionH>
                      <wp:positionV relativeFrom="paragraph">
                        <wp:posOffset>1558681</wp:posOffset>
                      </wp:positionV>
                      <wp:extent cx="1582616" cy="1678940"/>
                      <wp:effectExtent l="0" t="0" r="0" b="1651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2616" cy="167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66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44AF" w:rsidRDefault="00DB44AF" w:rsidP="009E092A">
                                  <w:pPr>
                                    <w:pStyle w:val="msoorganizationname2"/>
                                    <w:widowControl w:val="0"/>
                                    <w:spacing w:line="300" w:lineRule="auto"/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44AF" w:rsidRDefault="00DB44AF" w:rsidP="009E092A">
                                  <w:pPr>
                                    <w:pStyle w:val="msoorganizationname2"/>
                                    <w:widowControl w:val="0"/>
                                    <w:spacing w:line="300" w:lineRule="auto"/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E092A" w:rsidRPr="00DB44AF" w:rsidRDefault="009E092A" w:rsidP="009E092A">
                                  <w:pPr>
                                    <w:pStyle w:val="msoorganizationname2"/>
                                    <w:widowControl w:val="0"/>
                                    <w:spacing w:line="300" w:lineRule="auto"/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</w:pPr>
                                  <w:r w:rsidRPr="00DB44AF"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  <w:t>Correctional Consultant</w:t>
                                  </w:r>
                                </w:p>
                                <w:p w:rsidR="009E092A" w:rsidRPr="00DB44AF" w:rsidRDefault="009E092A" w:rsidP="009E092A">
                                  <w:pPr>
                                    <w:pStyle w:val="msoorganizationname2"/>
                                    <w:widowControl w:val="0"/>
                                    <w:spacing w:line="300" w:lineRule="auto"/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</w:pPr>
                                  <w:r w:rsidRPr="00DB44AF"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  <w:t>u.s. Department of Justice</w:t>
                                  </w:r>
                                </w:p>
                                <w:p w:rsidR="009E092A" w:rsidRPr="00DB44AF" w:rsidRDefault="00DA3283" w:rsidP="009E092A">
                                  <w:pPr>
                                    <w:pStyle w:val="msoorganizationname2"/>
                                    <w:widowControl w:val="0"/>
                                    <w:spacing w:line="300" w:lineRule="auto"/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</w:pPr>
                                  <w:r w:rsidRPr="00DB44AF"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  <w:t>Dual-</w:t>
                                  </w:r>
                                  <w:r w:rsidR="009E092A" w:rsidRPr="00DB44AF"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  <w:t>Certified PREA Auditor</w:t>
                                  </w:r>
                                  <w:r w:rsidRPr="00DB44AF"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  <w:t xml:space="preserve"> Juvenile Facilities </w:t>
                                  </w:r>
                                  <w:r w:rsidR="009B64FF"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</w:p>
                                <w:p w:rsidR="00DA3283" w:rsidRDefault="00DA3283" w:rsidP="009E092A">
                                  <w:pPr>
                                    <w:pStyle w:val="msoorganizationname2"/>
                                    <w:widowControl w:val="0"/>
                                    <w:spacing w:line="300" w:lineRule="auto"/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2"/>
                                      <w:szCs w:val="12"/>
                                    </w:rPr>
                                  </w:pPr>
                                  <w:r w:rsidRPr="00DB44AF"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6"/>
                                      <w:szCs w:val="16"/>
                                    </w:rPr>
                                    <w:t>ADult prisons and Jails</w:t>
                                  </w:r>
                                </w:p>
                                <w:p w:rsidR="00DA3283" w:rsidRDefault="00DA3283" w:rsidP="009E092A">
                                  <w:pPr>
                                    <w:pStyle w:val="msoorganizationname2"/>
                                    <w:widowControl w:val="0"/>
                                    <w:spacing w:line="300" w:lineRule="auto"/>
                                    <w:rPr>
                                      <w:rFonts w:ascii="Gill Sans MT" w:hAnsi="Gill Sans MT"/>
                                      <w:b w:val="0"/>
                                      <w:bCs w:val="0"/>
                                      <w:caps/>
                                      <w:smallCaps w:val="0"/>
                                      <w:color w:val="000000"/>
                                      <w:spacing w:val="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195" tIns="0" rIns="361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8.15pt;margin-top:122.75pt;width:124.6pt;height:132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" filled="f" fillcolor="#366" stroked="f" strokecolor="black [0]" strokeweight="0" insetpen="t">
                      <v:textbox inset="2.85pt,0,2.85pt,0">
                        <w:txbxContent>
                          <w:p w:rsidR="00DB44AF" w:rsidRDefault="00DB44AF" w:rsidP="009E092A">
                            <w:pPr>
                              <w:pStyle w:val="msoorganizationname2"/>
                              <w:widowControl w:val="0"/>
                              <w:spacing w:line="300" w:lineRule="auto"/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2"/>
                                <w:szCs w:val="12"/>
                              </w:rPr>
                            </w:pPr>
                          </w:p>
                          <w:p w:rsidR="00DB44AF" w:rsidRDefault="00DB44AF" w:rsidP="009E092A">
                            <w:pPr>
                              <w:pStyle w:val="msoorganizationname2"/>
                              <w:widowControl w:val="0"/>
                              <w:spacing w:line="300" w:lineRule="auto"/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2"/>
                                <w:szCs w:val="12"/>
                              </w:rPr>
                            </w:pPr>
                          </w:p>
                          <w:p w:rsidR="009E092A" w:rsidRPr="00DB44AF" w:rsidRDefault="009E092A" w:rsidP="009E092A">
                            <w:pPr>
                              <w:pStyle w:val="msoorganizationname2"/>
                              <w:widowControl w:val="0"/>
                              <w:spacing w:line="300" w:lineRule="auto"/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</w:pPr>
                            <w:r w:rsidRPr="00DB44AF"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  <w:t>Correctional Consultant</w:t>
                            </w:r>
                          </w:p>
                          <w:p w:rsidR="009E092A" w:rsidRPr="00DB44AF" w:rsidRDefault="009E092A" w:rsidP="009E092A">
                            <w:pPr>
                              <w:pStyle w:val="msoorganizationname2"/>
                              <w:widowControl w:val="0"/>
                              <w:spacing w:line="300" w:lineRule="auto"/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</w:pPr>
                            <w:r w:rsidRPr="00DB44AF"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  <w:t>u.s. Department of Justice</w:t>
                            </w:r>
                          </w:p>
                          <w:p w:rsidR="009E092A" w:rsidRPr="00DB44AF" w:rsidRDefault="00DA3283" w:rsidP="009E092A">
                            <w:pPr>
                              <w:pStyle w:val="msoorganizationname2"/>
                              <w:widowControl w:val="0"/>
                              <w:spacing w:line="300" w:lineRule="auto"/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</w:pPr>
                            <w:r w:rsidRPr="00DB44AF"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  <w:t>Dual-</w:t>
                            </w:r>
                            <w:r w:rsidR="009E092A" w:rsidRPr="00DB44AF"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  <w:t>Certified PREA Auditor</w:t>
                            </w:r>
                            <w:r w:rsidRPr="00DB44AF"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  <w:t xml:space="preserve"> Juvenile Facilities </w:t>
                            </w:r>
                            <w:r w:rsidR="009B64FF"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  <w:t>and</w:t>
                            </w:r>
                          </w:p>
                          <w:p w:rsidR="00DA3283" w:rsidRDefault="00DA3283" w:rsidP="009E092A">
                            <w:pPr>
                              <w:pStyle w:val="msoorganizationname2"/>
                              <w:widowControl w:val="0"/>
                              <w:spacing w:line="300" w:lineRule="auto"/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2"/>
                                <w:szCs w:val="12"/>
                              </w:rPr>
                            </w:pPr>
                            <w:r w:rsidRPr="00DB44AF"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  <w:t>ADult prisons and Jails</w:t>
                            </w:r>
                          </w:p>
                          <w:p w:rsidR="00DA3283" w:rsidRDefault="00DA3283" w:rsidP="009E092A">
                            <w:pPr>
                              <w:pStyle w:val="msoorganizationname2"/>
                              <w:widowControl w:val="0"/>
                              <w:spacing w:line="300" w:lineRule="auto"/>
                              <w:rPr>
                                <w:rFonts w:ascii="Gill Sans MT" w:hAnsi="Gill Sans MT"/>
                                <w:b w:val="0"/>
                                <w:bCs w:val="0"/>
                                <w:caps/>
                                <w:smallCaps w:val="0"/>
                                <w:color w:val="000000"/>
                                <w:spacing w:val="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5C58DA3A" wp14:editId="57B8CEA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3354705</wp:posOffset>
                      </wp:positionV>
                      <wp:extent cx="1394460" cy="62865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E092A" w:rsidRDefault="009E092A" w:rsidP="009E092A">
                                  <w:pPr>
                                    <w:pStyle w:val="msoaddress"/>
                                    <w:widowControl w:val="0"/>
                                  </w:pPr>
                                  <w:r>
                                    <w:t> </w:t>
                                  </w:r>
                                </w:p>
                                <w:p w:rsidR="009E092A" w:rsidRPr="00DB44AF" w:rsidRDefault="00DB44AF" w:rsidP="009E092A">
                                  <w:pPr>
                                    <w:pStyle w:val="msoaddress"/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B44A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="009E092A" w:rsidRPr="00DB44A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8 </w:t>
                                  </w:r>
                                  <w:r w:rsidRPr="00DB44A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Fox Hollow</w:t>
                                  </w:r>
                                </w:p>
                                <w:p w:rsidR="009E092A" w:rsidRPr="00DB44AF" w:rsidRDefault="009E092A" w:rsidP="009E092A">
                                  <w:pPr>
                                    <w:pStyle w:val="msoaddress"/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B44A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Rensselaer, New York</w:t>
                                  </w:r>
                                </w:p>
                                <w:p w:rsidR="009E092A" w:rsidRPr="0062789A" w:rsidRDefault="009E092A" w:rsidP="009E092A">
                                  <w:pPr>
                                    <w:pStyle w:val="msoaddress"/>
                                    <w:widowControl w:val="0"/>
                                    <w:rPr>
                                      <w:b/>
                                    </w:rPr>
                                  </w:pPr>
                                  <w:r w:rsidRPr="00DB44A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12144</w:t>
                                  </w:r>
                                </w:p>
                              </w:txbxContent>
                            </wps:txbx>
                            <wps:bodyPr rot="0" vert="horz" wrap="square" lIns="36195" tIns="0" rIns="361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17.75pt;margin-top:264.15pt;width:109.8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" filled="f" fillcolor="black [0]" stroked="f" strokecolor="black [0]" strokeweight="0" insetpen="t">
                      <v:textbox inset="2.85pt,0,2.85pt,0">
                        <w:txbxContent>
                          <w:p w:rsidR="009E092A" w:rsidRDefault="009E092A" w:rsidP="009E092A">
                            <w:pPr>
                              <w:pStyle w:val="msoaddress"/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9E092A" w:rsidRPr="00DB44AF" w:rsidRDefault="00DB44AF" w:rsidP="009E092A">
                            <w:pPr>
                              <w:pStyle w:val="msoaddress"/>
                              <w:widowControl w:val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B44AF">
                              <w:rPr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="009E092A" w:rsidRPr="00DB44A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8 </w:t>
                            </w:r>
                            <w:r w:rsidRPr="00DB44AF">
                              <w:rPr>
                                <w:b/>
                                <w:sz w:val="16"/>
                                <w:szCs w:val="16"/>
                              </w:rPr>
                              <w:t>Fox Hollow</w:t>
                            </w:r>
                          </w:p>
                          <w:p w:rsidR="009E092A" w:rsidRPr="00DB44AF" w:rsidRDefault="009E092A" w:rsidP="009E092A">
                            <w:pPr>
                              <w:pStyle w:val="msoaddress"/>
                              <w:widowControl w:val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B44AF">
                              <w:rPr>
                                <w:b/>
                                <w:sz w:val="16"/>
                                <w:szCs w:val="16"/>
                              </w:rPr>
                              <w:t>Rensselaer, New York</w:t>
                            </w:r>
                          </w:p>
                          <w:p w:rsidR="009E092A" w:rsidRPr="0062789A" w:rsidRDefault="009E092A" w:rsidP="009E092A">
                            <w:pPr>
                              <w:pStyle w:val="msoaddress"/>
                              <w:widowControl w:val="0"/>
                              <w:rPr>
                                <w:b/>
                              </w:rPr>
                            </w:pPr>
                            <w:r w:rsidRPr="00DB44AF">
                              <w:rPr>
                                <w:b/>
                                <w:sz w:val="16"/>
                                <w:szCs w:val="16"/>
                              </w:rPr>
                              <w:t>12144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67DD49AA" wp14:editId="2F5FECE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3923030</wp:posOffset>
                      </wp:positionV>
                      <wp:extent cx="1437640" cy="697865"/>
                      <wp:effectExtent l="0" t="0" r="0" b="698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697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44AF" w:rsidRDefault="00DB44AF" w:rsidP="009E092A">
                                  <w:pPr>
                                    <w:pStyle w:val="msoaddress"/>
                                    <w:widowControl w:val="0"/>
                                  </w:pPr>
                                </w:p>
                                <w:p w:rsidR="009E092A" w:rsidRPr="00DB44AF" w:rsidRDefault="00DB44AF" w:rsidP="009E092A">
                                  <w:pPr>
                                    <w:pStyle w:val="msoaddress"/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44AF">
                                    <w:rPr>
                                      <w:sz w:val="16"/>
                                      <w:szCs w:val="16"/>
                                    </w:rPr>
                                    <w:t>Phone: 518 326-0302</w:t>
                                  </w:r>
                                </w:p>
                                <w:p w:rsidR="009E092A" w:rsidRPr="00DB44AF" w:rsidRDefault="009E092A" w:rsidP="009E092A">
                                  <w:pPr>
                                    <w:pStyle w:val="msoaddress"/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44AF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9E092A" w:rsidRPr="00DB44AF" w:rsidRDefault="00DB44AF" w:rsidP="00DB44AF">
                                  <w:pPr>
                                    <w:pStyle w:val="msoaddress"/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44AF">
                                    <w:rPr>
                                      <w:sz w:val="16"/>
                                      <w:szCs w:val="16"/>
                                    </w:rPr>
                                    <w:t>E-mail: kurtpfisterer@gmail.com</w:t>
                                  </w:r>
                                </w:p>
                              </w:txbxContent>
                            </wps:txbx>
                            <wps:bodyPr rot="0" vert="horz" wrap="square" lIns="36195" tIns="0" rIns="361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14.7pt;margin-top:308.9pt;width:113.2pt;height:54.9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" filled="f" stroked="f" strokecolor="black [0]" strokeweight="0" insetpen="t">
                      <v:textbox inset="2.85pt,0,2.85pt,0">
                        <w:txbxContent>
                          <w:p w:rsidR="00DB44AF" w:rsidRDefault="00DB44AF" w:rsidP="009E092A">
                            <w:pPr>
                              <w:pStyle w:val="msoaddress"/>
                              <w:widowControl w:val="0"/>
                            </w:pPr>
                          </w:p>
                          <w:p w:rsidR="009E092A" w:rsidRPr="00DB44AF" w:rsidRDefault="00DB44AF" w:rsidP="009E092A">
                            <w:pPr>
                              <w:pStyle w:val="msoaddress"/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DB44AF">
                              <w:rPr>
                                <w:sz w:val="16"/>
                                <w:szCs w:val="16"/>
                              </w:rPr>
                              <w:t>Phone: 518 326-0302</w:t>
                            </w:r>
                          </w:p>
                          <w:p w:rsidR="009E092A" w:rsidRPr="00DB44AF" w:rsidRDefault="009E092A" w:rsidP="009E092A">
                            <w:pPr>
                              <w:pStyle w:val="msoaddress"/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DB44AF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9E092A" w:rsidRPr="00DB44AF" w:rsidRDefault="00DB44AF" w:rsidP="00DB44AF">
                            <w:pPr>
                              <w:pStyle w:val="msoaddress"/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DB44AF">
                              <w:rPr>
                                <w:sz w:val="16"/>
                                <w:szCs w:val="16"/>
                              </w:rPr>
                              <w:t>E-mail: kurtpfisterer@gmail.com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DED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103436" wp14:editId="1EAFAA60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8266430</wp:posOffset>
                      </wp:positionV>
                      <wp:extent cx="1958340" cy="302260"/>
                      <wp:effectExtent l="0" t="0" r="3810" b="254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58340" cy="302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094A" w:rsidRPr="0029364A" w:rsidRDefault="0073094A" w:rsidP="00C6664C">
                                  <w:pPr>
                                    <w:ind w:left="90"/>
                                    <w:rPr>
                                      <w:rFonts w:ascii="Baskerville Old Face" w:hAnsi="Baskerville Old Face"/>
                                      <w:color w:val="D99594" w:themeColor="accent2" w:themeTint="99"/>
                                      <w:sz w:val="16"/>
                                      <w:szCs w:val="16"/>
                                    </w:rPr>
                                  </w:pPr>
                                  <w:r w:rsidRPr="0029364A">
                                    <w:rPr>
                                      <w:rFonts w:ascii="Baskerville Old Face" w:hAnsi="Baskerville Old Face"/>
                                      <w:sz w:val="16"/>
                                      <w:szCs w:val="16"/>
                                    </w:rPr>
                                    <w:t>“Because there’s no such thing as a deserving victim”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margin-left:-6.85pt;margin-top:650.9pt;width:154.2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" fillcolor="#e5b8b7 [1301]" stroked="f" strokeweight=".5pt">
                      <v:path arrowok="t"/>
                      <v:textbox>
                        <w:txbxContent>
                          <w:p w:rsidR="0073094A" w:rsidRPr="0029364A" w:rsidRDefault="0073094A" w:rsidP="00C6664C">
                            <w:pPr>
                              <w:ind w:left="90"/>
                              <w:rPr>
                                <w:rFonts w:ascii="Baskerville Old Face" w:hAnsi="Baskerville Old Face"/>
                                <w:color w:val="D99594" w:themeColor="accent2" w:themeTint="99"/>
                                <w:sz w:val="16"/>
                                <w:szCs w:val="16"/>
                              </w:rPr>
                            </w:pPr>
                            <w:r w:rsidRPr="0029364A"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  <w:t>“Because there’s no such thing as a deserving victim”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DED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427E58A" wp14:editId="199DAF9C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876300</wp:posOffset>
                      </wp:positionV>
                      <wp:extent cx="1371600" cy="6858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85800"/>
                                <a:chOff x="1096232" y="1096232"/>
                                <a:chExt cx="11430" cy="11430"/>
                              </a:xfrm>
                            </wpg:grpSpPr>
                            <wps:wsp>
                              <wps:cNvPr id="2" name="Rectangle 6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232" y="1096232"/>
                                  <a:ext cx="11430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7" descr="DD01630_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0062" y="1097177"/>
                                  <a:ext cx="3770" cy="1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6232" y="1100007"/>
                                  <a:ext cx="11430" cy="46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E092A" w:rsidRDefault="009E092A" w:rsidP="009E092A">
                                    <w:pPr>
                                      <w:widowControl w:val="0"/>
                                      <w:jc w:val="center"/>
                                      <w:rPr>
                                        <w:rFonts w:ascii="Elephant" w:hAnsi="Elephant"/>
                                        <w:bCs/>
                                        <w:spacing w:val="1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Elephant" w:hAnsi="Elephant"/>
                                        <w:bCs/>
                                        <w:spacing w:val="10"/>
                                        <w:sz w:val="26"/>
                                        <w:szCs w:val="26"/>
                                      </w:rPr>
                                      <w:t xml:space="preserve">Kurt </w:t>
                                    </w:r>
                                    <w:proofErr w:type="spellStart"/>
                                    <w:r>
                                      <w:rPr>
                                        <w:rFonts w:ascii="Elephant" w:hAnsi="Elephant"/>
                                        <w:bCs/>
                                        <w:spacing w:val="10"/>
                                        <w:sz w:val="26"/>
                                        <w:szCs w:val="26"/>
                                      </w:rPr>
                                      <w:t>Pfisterer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30" style="position:absolute;margin-left:20.15pt;margin-top:69pt;width:108pt;height:54pt;z-index:251662336" coordorigin="10962,10962" coordsize="114,11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">
                      <v:rect id="Rectangle 6" o:spid="_x0000_s1031" style="position:absolute;left:10962;top:10962;width:114;height:11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a2sQA&#10;AADaAAAADwAAAGRycy9kb3ducmV2LnhtbESP0WrCQBRE3wX/YblCX0rdaKBIdJVGLGmJIFo/4JK9&#10;JqHZuyG7mvTvu4Lg4zAzZ5jVZjCNuFHnassKZtMIBHFhdc2lgvPP59sChPPIGhvLpOCPHGzW49EK&#10;E217PtLt5EsRIOwSVFB53yZSuqIig25qW+LgXWxn0AfZlVJ32Ae4aeQ8it6lwZrDQoUtbSsqfk9X&#10;oyDe5ajT8/eQpvv8kB1e42PbZEq9TIaPJQhPg3+GH+0vrWAO9yvh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CmtrEAAAA2gAAAA8AAAAAAAAAAAAAAAAAmAIAAGRycy9k&#10;b3ducmV2LnhtbFBLBQYAAAAABAAEAPUAAACJAwAAAAA=&#10;" filled="f" fillcolor="black [0]" stroked="f" strokecolor="white" strokeweight="0" insetpen="t">
                        <v:textbox inset="2.88pt,2.88pt,2.88pt,2.88p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32" type="#_x0000_t75" alt="DD01630_" style="position:absolute;left:11000;top:10971;width:38;height:1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URXfAAAAA2gAAAA8AAABkcnMvZG93bnJldi54bWxEj0+LwjAUxO8LfofwBG9r6gpaqlFEWPEm&#10;/j0/mmdbbF5qEm399kZY2OMwM79h5svO1OJJzleWFYyGCQji3OqKCwWn4+93CsIHZI21ZVLwIg/L&#10;Re9rjpm2Le/peQiFiBD2GSooQ2gyKX1ekkE/tA1x9K7WGQxRukJqh22Em1r+JMlEGqw4LpTY0Lqk&#10;/HZ4GAW3/W66HW3Ipm5zuTc+PdXnNlFq0O9WMxCBuvAf/mtvtYIxfK7EGyA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pRFd8AAAADaAAAADwAAAAAAAAAAAAAAAACfAgAA&#10;ZHJzL2Rvd25yZXYueG1sUEsFBgAAAAAEAAQA9wAAAIwDAAAAAA==&#10;" fillcolor="black [0]" strokecolor="black [0]" strokeweight="0" insetpen="t">
                        <v:imagedata r:id="rId8" o:title="DD01630_"/>
                        <o:lock v:ext="edit" aspectratio="f"/>
                      </v:shape>
                      <v:shape id="_x0000_s1033" type="#_x0000_t202" style="position:absolute;left:10962;top:11000;width:11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p7cMA&#10;AADaAAAADwAAAGRycy9kb3ducmV2LnhtbESP0WrCQBRE34X+w3ILvuluq5SSuopoq3mpENsPuM3e&#10;JqHZuyG7jTFf7wqCj8PMnGEWq97WoqPWV441PE0VCOLcmYoLDd9fH5NXED4gG6wdk4YzeVgtH0YL&#10;TIw7cUbdMRQiQtgnqKEMoUmk9HlJFv3UNcTR+3WtxRBlW0jT4inCbS2flXqRFiuOCyU2tCkp/zv+&#10;Ww3Z/ueQfuLuPZujomG7k8Ns3Wk9fuzXbyAC9eEevrVTo2EO1yvxBs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Ap7cMAAADaAAAADwAAAAAAAAAAAAAAAACYAgAAZHJzL2Rv&#10;d25yZXYueG1sUEsFBgAAAAAEAAQA9QAAAIgDAAAAAA==&#10;" filled="f" stroked="f" strokecolor="black [0]" strokeweight="0" insetpen="t">
                        <v:textbox inset="0,0,0,0">
                          <w:txbxContent>
                            <w:p w:rsidR="009E092A" w:rsidRDefault="009E092A" w:rsidP="009E092A">
                              <w:pPr>
                                <w:widowControl w:val="0"/>
                                <w:jc w:val="center"/>
                                <w:rPr>
                                  <w:rFonts w:ascii="Elephant" w:hAnsi="Elephant"/>
                                  <w:bCs/>
                                  <w:spacing w:val="1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Elephant" w:hAnsi="Elephant"/>
                                  <w:bCs/>
                                  <w:spacing w:val="10"/>
                                  <w:sz w:val="26"/>
                                  <w:szCs w:val="26"/>
                                </w:rPr>
                                <w:t>Kurt Pfisterer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DD0" w:rsidRDefault="00A44DD0" w:rsidP="008B7809"/>
          <w:p w:rsidR="00626061" w:rsidRDefault="00626061" w:rsidP="008B7809">
            <w:pPr>
              <w:rPr>
                <w:sz w:val="22"/>
                <w:szCs w:val="22"/>
              </w:rPr>
            </w:pPr>
          </w:p>
          <w:p w:rsidR="006807F3" w:rsidRDefault="006807F3" w:rsidP="00CB101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F91772" w:rsidP="00CB101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July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 15, 201</w:t>
            </w: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Peter Forbes</w:t>
            </w: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Commissioner</w:t>
            </w: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Massachusetts Department of Youth Services</w:t>
            </w: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600 Washington St.  4</w:t>
            </w:r>
            <w:r w:rsidRPr="00CB101B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>. Floor</w:t>
            </w: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Boston, MA</w:t>
            </w: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Dear Commissioner,</w:t>
            </w:r>
          </w:p>
          <w:p w:rsidR="00CB101B" w:rsidRPr="00CB101B" w:rsidRDefault="00CB101B" w:rsidP="00CB101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3082B" w:rsidRDefault="00FD3510" w:rsidP="003308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have worked in the field of Juvenile Justice for over 36 years in a variety of capacities.  I have conducted over 85 PREA compliance audits throughout the country.  </w:t>
            </w:r>
            <w:r w:rsidRPr="00CB101B">
              <w:rPr>
                <w:rFonts w:asciiTheme="majorHAnsi" w:hAnsiTheme="majorHAnsi"/>
                <w:sz w:val="22"/>
                <w:szCs w:val="22"/>
              </w:rPr>
              <w:t xml:space="preserve">During the course of these audits I interviewed </w:t>
            </w:r>
            <w:r>
              <w:rPr>
                <w:rFonts w:asciiTheme="majorHAnsi" w:hAnsiTheme="majorHAnsi"/>
                <w:sz w:val="22"/>
                <w:szCs w:val="22"/>
              </w:rPr>
              <w:t>hundreds of</w:t>
            </w:r>
            <w:r w:rsidRPr="00CB101B">
              <w:rPr>
                <w:rFonts w:asciiTheme="majorHAnsi" w:hAnsiTheme="majorHAnsi"/>
                <w:sz w:val="22"/>
                <w:szCs w:val="22"/>
              </w:rPr>
              <w:t xml:space="preserve"> staff members from all program areas and </w:t>
            </w:r>
            <w:r>
              <w:rPr>
                <w:rFonts w:asciiTheme="majorHAnsi" w:hAnsiTheme="majorHAnsi"/>
                <w:sz w:val="22"/>
                <w:szCs w:val="22"/>
              </w:rPr>
              <w:t>hundreds of</w:t>
            </w:r>
            <w:r w:rsidRPr="00CB101B">
              <w:rPr>
                <w:rFonts w:asciiTheme="majorHAnsi" w:hAnsiTheme="majorHAnsi"/>
                <w:sz w:val="22"/>
                <w:szCs w:val="22"/>
              </w:rPr>
              <w:t xml:space="preserve"> youth</w:t>
            </w:r>
            <w:r w:rsidR="009B64FF">
              <w:rPr>
                <w:rFonts w:asciiTheme="majorHAnsi" w:hAnsiTheme="majorHAnsi"/>
                <w:sz w:val="22"/>
                <w:szCs w:val="22"/>
              </w:rPr>
              <w:t xml:space="preserve"> and adults</w:t>
            </w:r>
            <w:r w:rsidRPr="00CB101B">
              <w:rPr>
                <w:rFonts w:asciiTheme="majorHAnsi" w:hAnsiTheme="majorHAnsi"/>
                <w:sz w:val="22"/>
                <w:szCs w:val="22"/>
              </w:rPr>
              <w:t xml:space="preserve"> that were at the facilities at the time of the on-site audits.  While I observed many outstanding </w:t>
            </w:r>
            <w:r w:rsidR="004B2EAE">
              <w:rPr>
                <w:rFonts w:asciiTheme="majorHAnsi" w:hAnsiTheme="majorHAnsi"/>
                <w:sz w:val="22"/>
                <w:szCs w:val="22"/>
              </w:rPr>
              <w:t xml:space="preserve">individual </w:t>
            </w:r>
            <w:r w:rsidRPr="00CB101B">
              <w:rPr>
                <w:rFonts w:asciiTheme="majorHAnsi" w:hAnsiTheme="majorHAnsi"/>
                <w:sz w:val="22"/>
                <w:szCs w:val="22"/>
              </w:rPr>
              <w:t xml:space="preserve">programs and offerings for youth,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have never encountered a state juvenile justice system quite like </w:t>
            </w:r>
            <w:r w:rsidR="004B2EAE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33082B" w:rsidRPr="00CB101B">
              <w:rPr>
                <w:rFonts w:asciiTheme="majorHAnsi" w:hAnsiTheme="majorHAnsi"/>
                <w:sz w:val="22"/>
                <w:szCs w:val="22"/>
              </w:rPr>
              <w:t xml:space="preserve">Massachusetts Department of Youth Services (DYS).  </w:t>
            </w:r>
          </w:p>
          <w:p w:rsidR="00FD3510" w:rsidRDefault="00FD3510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:rsidR="00FD3510" w:rsidRDefault="0033082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AD0370">
              <w:rPr>
                <w:rFonts w:asciiTheme="majorHAnsi" w:hAnsiTheme="majorHAnsi"/>
                <w:sz w:val="22"/>
                <w:szCs w:val="22"/>
              </w:rPr>
              <w:t xml:space="preserve">primary </w:t>
            </w:r>
            <w:r>
              <w:rPr>
                <w:rFonts w:asciiTheme="majorHAnsi" w:hAnsiTheme="majorHAnsi"/>
                <w:sz w:val="22"/>
                <w:szCs w:val="22"/>
              </w:rPr>
              <w:t>difference between DYS and the r</w:t>
            </w:r>
            <w:r w:rsidR="003D3BD0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>st of the country</w:t>
            </w:r>
            <w:r w:rsidR="00C847BC">
              <w:rPr>
                <w:rFonts w:asciiTheme="majorHAnsi" w:hAnsiTheme="majorHAnsi"/>
                <w:sz w:val="22"/>
                <w:szCs w:val="22"/>
              </w:rPr>
              <w:t xml:space="preserve"> with regard to implementation of PREA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is the consolidation of the entire </w:t>
            </w:r>
            <w:r w:rsidR="003D3BD0">
              <w:rPr>
                <w:rFonts w:asciiTheme="majorHAnsi" w:hAnsiTheme="majorHAnsi"/>
                <w:sz w:val="22"/>
                <w:szCs w:val="22"/>
              </w:rPr>
              <w:t xml:space="preserve">system under one juvenile justice agency.  Detention, assessment, treatment, community re-entry, aftercare and revocation, and the vendor-providers of these services, all under the guidance, direction and oversight of DYS.  </w:t>
            </w:r>
            <w:r w:rsidR="00C847BC">
              <w:rPr>
                <w:rFonts w:asciiTheme="majorHAnsi" w:hAnsiTheme="majorHAnsi"/>
                <w:sz w:val="22"/>
                <w:szCs w:val="22"/>
              </w:rPr>
              <w:t xml:space="preserve">In my experience Massachusetts in unique in this regard.  </w:t>
            </w:r>
            <w:r w:rsidR="003D3BD0">
              <w:rPr>
                <w:rFonts w:asciiTheme="majorHAnsi" w:hAnsiTheme="majorHAnsi"/>
                <w:sz w:val="22"/>
                <w:szCs w:val="22"/>
              </w:rPr>
              <w:t xml:space="preserve">In most states detention services are a local government function and privately operated programs </w:t>
            </w:r>
            <w:r w:rsidR="00AD0370">
              <w:rPr>
                <w:rFonts w:asciiTheme="majorHAnsi" w:hAnsiTheme="majorHAnsi"/>
                <w:sz w:val="22"/>
                <w:szCs w:val="22"/>
              </w:rPr>
              <w:t>are supplements</w:t>
            </w:r>
            <w:r w:rsidR="003D3BD0">
              <w:rPr>
                <w:rFonts w:asciiTheme="majorHAnsi" w:hAnsiTheme="majorHAnsi"/>
                <w:sz w:val="22"/>
                <w:szCs w:val="22"/>
              </w:rPr>
              <w:t xml:space="preserve"> to the system, not a fully integrated </w:t>
            </w:r>
            <w:r w:rsidR="00AD0370">
              <w:rPr>
                <w:rFonts w:asciiTheme="majorHAnsi" w:hAnsiTheme="majorHAnsi"/>
                <w:sz w:val="22"/>
                <w:szCs w:val="22"/>
              </w:rPr>
              <w:t>part of a seamless continuum of care</w:t>
            </w:r>
            <w:r w:rsidR="003D3BD0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3D3BD0" w:rsidRDefault="003D3BD0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D0370" w:rsidRDefault="00AD0370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second distinction is fidelity of the mission, core values and services across the full continuum of care regardless of the program’s operator.  </w:t>
            </w:r>
            <w:r w:rsidR="00C847BC">
              <w:rPr>
                <w:rFonts w:asciiTheme="majorHAnsi" w:hAnsiTheme="majorHAnsi"/>
                <w:sz w:val="22"/>
                <w:szCs w:val="22"/>
              </w:rPr>
              <w:t>With multiple vendor-providers and DYS operated programs at all levels of care this is not possible without a huge commitment of tim</w:t>
            </w:r>
            <w:r w:rsidR="004B2EAE">
              <w:rPr>
                <w:rFonts w:asciiTheme="majorHAnsi" w:hAnsiTheme="majorHAnsi"/>
                <w:sz w:val="22"/>
                <w:szCs w:val="22"/>
              </w:rPr>
              <w:t>e, money and resourc</w:t>
            </w:r>
            <w:r w:rsidR="00C847BC">
              <w:rPr>
                <w:rFonts w:asciiTheme="majorHAnsi" w:hAnsiTheme="majorHAnsi"/>
                <w:sz w:val="22"/>
                <w:szCs w:val="22"/>
              </w:rPr>
              <w:t>es.  DYS has made this commitment and the results are evident at every program</w:t>
            </w:r>
            <w:r w:rsidR="004B2EAE">
              <w:rPr>
                <w:rFonts w:asciiTheme="majorHAnsi" w:hAnsiTheme="majorHAnsi"/>
                <w:sz w:val="22"/>
                <w:szCs w:val="22"/>
              </w:rPr>
              <w:t xml:space="preserve"> (56 residential programs and five Alternative Lock-up Programs)</w:t>
            </w:r>
            <w:r w:rsidR="00C847BC">
              <w:rPr>
                <w:rFonts w:asciiTheme="majorHAnsi" w:hAnsiTheme="majorHAnsi"/>
                <w:sz w:val="22"/>
                <w:szCs w:val="22"/>
              </w:rPr>
              <w:t xml:space="preserve"> I have visited in the past three years</w:t>
            </w:r>
            <w:r w:rsidR="004B2EAE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4B2EAE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DYS’ commitment to the 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>implement</w:t>
            </w:r>
            <w:r>
              <w:rPr>
                <w:rFonts w:asciiTheme="majorHAnsi" w:hAnsiTheme="majorHAnsi"/>
                <w:sz w:val="22"/>
                <w:szCs w:val="22"/>
              </w:rPr>
              <w:t>ation of the PREA standards and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 PREA compliance across the full spectrum of service providers (state operated programs a</w:t>
            </w:r>
            <w:r>
              <w:rPr>
                <w:rFonts w:asciiTheme="majorHAnsi" w:hAnsiTheme="majorHAnsi"/>
                <w:sz w:val="22"/>
                <w:szCs w:val="22"/>
              </w:rPr>
              <w:t>nd contract vendor providers) i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s second to none.  Massachusetts </w:t>
            </w:r>
            <w:r>
              <w:rPr>
                <w:rFonts w:asciiTheme="majorHAnsi" w:hAnsiTheme="majorHAnsi"/>
                <w:sz w:val="22"/>
                <w:szCs w:val="22"/>
              </w:rPr>
              <w:t>has created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 a seamless and coordinated implementation of the PREA standards </w:t>
            </w:r>
            <w:r w:rsidR="0022638C">
              <w:rPr>
                <w:rFonts w:asciiTheme="majorHAnsi" w:hAnsiTheme="majorHAnsi"/>
                <w:sz w:val="22"/>
                <w:szCs w:val="22"/>
              </w:rPr>
              <w:t xml:space="preserve">across its </w:t>
            </w:r>
            <w:r w:rsidR="0022638C" w:rsidRPr="0022638C">
              <w:rPr>
                <w:rFonts w:asciiTheme="majorHAnsi" w:hAnsiTheme="majorHAnsi"/>
                <w:b/>
                <w:i/>
                <w:sz w:val="22"/>
                <w:szCs w:val="22"/>
              </w:rPr>
              <w:t>ENTIRE</w:t>
            </w:r>
            <w:r w:rsidR="0022638C">
              <w:rPr>
                <w:rFonts w:asciiTheme="majorHAnsi" w:hAnsiTheme="majorHAnsi"/>
                <w:sz w:val="22"/>
                <w:szCs w:val="22"/>
              </w:rPr>
              <w:t xml:space="preserve"> juvenile justice.  I do not believe there is any other state that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2638C">
              <w:rPr>
                <w:rFonts w:asciiTheme="majorHAnsi" w:hAnsiTheme="majorHAnsi"/>
                <w:sz w:val="22"/>
                <w:szCs w:val="22"/>
              </w:rPr>
              <w:t xml:space="preserve">can claim the entire </w:t>
            </w:r>
            <w:r w:rsidR="00884AEC">
              <w:rPr>
                <w:rFonts w:asciiTheme="majorHAnsi" w:hAnsiTheme="majorHAnsi"/>
                <w:sz w:val="22"/>
                <w:szCs w:val="22"/>
              </w:rPr>
              <w:t xml:space="preserve">juvenile justice system </w:t>
            </w:r>
            <w:r w:rsidR="0022638C">
              <w:rPr>
                <w:rFonts w:asciiTheme="majorHAnsi" w:hAnsiTheme="majorHAnsi"/>
                <w:sz w:val="22"/>
                <w:szCs w:val="22"/>
              </w:rPr>
              <w:t>(intake, detention, residential treatment, aftercare and privately operated programs) in their state</w:t>
            </w:r>
            <w:r w:rsidR="00884AEC">
              <w:rPr>
                <w:rFonts w:asciiTheme="majorHAnsi" w:hAnsiTheme="majorHAnsi"/>
                <w:sz w:val="22"/>
                <w:szCs w:val="22"/>
              </w:rPr>
              <w:t xml:space="preserve"> is</w:t>
            </w:r>
            <w:r w:rsidR="0022638C">
              <w:rPr>
                <w:rFonts w:asciiTheme="majorHAnsi" w:hAnsiTheme="majorHAnsi"/>
                <w:sz w:val="22"/>
                <w:szCs w:val="22"/>
              </w:rPr>
              <w:t xml:space="preserve"> in full compliance with PREA. 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2638C">
              <w:rPr>
                <w:rFonts w:asciiTheme="majorHAnsi" w:hAnsiTheme="majorHAnsi"/>
                <w:sz w:val="22"/>
                <w:szCs w:val="22"/>
              </w:rPr>
              <w:t>I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n </w:t>
            </w:r>
            <w:r w:rsidR="0022638C">
              <w:rPr>
                <w:rFonts w:asciiTheme="majorHAnsi" w:hAnsiTheme="majorHAnsi"/>
                <w:sz w:val="22"/>
                <w:szCs w:val="22"/>
              </w:rPr>
              <w:t xml:space="preserve">my professional opinion, 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youth </w:t>
            </w:r>
            <w:r w:rsidR="00884AEC">
              <w:rPr>
                <w:rFonts w:asciiTheme="majorHAnsi" w:hAnsiTheme="majorHAnsi"/>
                <w:sz w:val="22"/>
                <w:szCs w:val="22"/>
              </w:rPr>
              <w:t>involved in the Massachusetts juvenile justice system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2638C">
              <w:rPr>
                <w:rFonts w:asciiTheme="majorHAnsi" w:hAnsiTheme="majorHAnsi"/>
                <w:sz w:val="22"/>
                <w:szCs w:val="22"/>
              </w:rPr>
              <w:t xml:space="preserve">are </w:t>
            </w:r>
            <w:r w:rsidR="00CB101B" w:rsidRPr="00CB101B">
              <w:rPr>
                <w:rFonts w:asciiTheme="majorHAnsi" w:hAnsiTheme="majorHAnsi"/>
                <w:sz w:val="22"/>
                <w:szCs w:val="22"/>
              </w:rPr>
              <w:t xml:space="preserve">some of the safest youth in the country in terms of protection from sexual violence.  </w:t>
            </w: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B101B" w:rsidRDefault="00884AEC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Before I close, I would be remiss if I did not take the time to express my thanks and appreciation to State-Wide PREA Coordinator Monica King and her supervisor</w:t>
            </w:r>
            <w:r w:rsidR="00D32AD0">
              <w:rPr>
                <w:rFonts w:asciiTheme="majorHAnsi" w:hAnsiTheme="majorHAnsi"/>
                <w:sz w:val="22"/>
                <w:szCs w:val="22"/>
              </w:rPr>
              <w:t>, Director of Residential Operations,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Nancy Carter for their</w:t>
            </w:r>
            <w:r w:rsidR="00B46977">
              <w:rPr>
                <w:rFonts w:asciiTheme="majorHAnsi" w:hAnsiTheme="majorHAnsi"/>
                <w:sz w:val="22"/>
                <w:szCs w:val="22"/>
              </w:rPr>
              <w:t xml:space="preserve"> time and assistance throughout this three year audit cycle.  Their assistance, logistical support, planning and audit coordination was outstanding and I cannot thank you enough having them available for the entire three years.  </w:t>
            </w:r>
          </w:p>
          <w:p w:rsidR="009B64FF" w:rsidRDefault="009B64FF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9B64FF" w:rsidRDefault="009B64FF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9B64FF" w:rsidRDefault="009B64FF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9B64FF" w:rsidRDefault="009B64FF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9B64FF" w:rsidRDefault="009B64FF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9B64FF" w:rsidRPr="00CB101B" w:rsidRDefault="009B64FF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 xml:space="preserve">In closing, </w:t>
            </w:r>
            <w:r w:rsidR="00911348">
              <w:rPr>
                <w:rFonts w:asciiTheme="majorHAnsi" w:hAnsiTheme="majorHAnsi"/>
                <w:sz w:val="22"/>
                <w:szCs w:val="22"/>
              </w:rPr>
              <w:t xml:space="preserve">I must </w:t>
            </w:r>
            <w:r w:rsidR="009B64FF">
              <w:rPr>
                <w:rFonts w:asciiTheme="majorHAnsi" w:hAnsiTheme="majorHAnsi"/>
                <w:sz w:val="22"/>
                <w:szCs w:val="22"/>
              </w:rPr>
              <w:t xml:space="preserve">repeat my closing from three years ago when this all began.  </w:t>
            </w:r>
            <w:r w:rsidRPr="00CB101B">
              <w:rPr>
                <w:rFonts w:asciiTheme="majorHAnsi" w:hAnsiTheme="majorHAnsi"/>
                <w:sz w:val="22"/>
                <w:szCs w:val="22"/>
              </w:rPr>
              <w:t>I have spent my entire professional life (3</w:t>
            </w:r>
            <w:r w:rsidR="009B64FF">
              <w:rPr>
                <w:rFonts w:asciiTheme="majorHAnsi" w:hAnsiTheme="majorHAnsi"/>
                <w:sz w:val="22"/>
                <w:szCs w:val="22"/>
              </w:rPr>
              <w:t>6</w:t>
            </w:r>
            <w:r w:rsidRPr="00CB101B">
              <w:rPr>
                <w:rFonts w:asciiTheme="majorHAnsi" w:hAnsiTheme="majorHAnsi"/>
                <w:sz w:val="22"/>
                <w:szCs w:val="22"/>
              </w:rPr>
              <w:t xml:space="preserve"> plus years and counting) committed to keeping youth safe while in placement away from home.  I have audited, toured, observed and provided technical assistance to jurisdictions and programs all over the country.  I have never seen a juvenile justice system that provides such a seamless and safe continuum of care to the youth in its custody.  DYS does it as good as any and better than all I’ve seen.</w:t>
            </w: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Thank you for allowing me the privilege and pleasure of assisting you in your ongoing efforts to keep the youth in your care safe from sexual violence.</w:t>
            </w: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Sincerely,</w:t>
            </w:r>
          </w:p>
          <w:p w:rsid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6807F3" w:rsidRPr="00CB101B" w:rsidRDefault="006807F3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 xml:space="preserve">Kurt </w:t>
            </w:r>
            <w:proofErr w:type="spellStart"/>
            <w:r w:rsidRPr="00CB101B">
              <w:rPr>
                <w:rFonts w:asciiTheme="majorHAnsi" w:hAnsiTheme="majorHAnsi"/>
                <w:sz w:val="22"/>
                <w:szCs w:val="22"/>
              </w:rPr>
              <w:t>Pfisterer</w:t>
            </w:r>
            <w:proofErr w:type="spellEnd"/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U.S. Department of Justice</w:t>
            </w: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Dual Certified PREA Auditor</w:t>
            </w: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98 Fox Hollow</w:t>
            </w:r>
          </w:p>
          <w:p w:rsidR="00CB101B" w:rsidRPr="00CB101B" w:rsidRDefault="00CB101B" w:rsidP="00CB101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B101B">
              <w:rPr>
                <w:rFonts w:asciiTheme="majorHAnsi" w:hAnsiTheme="majorHAnsi"/>
                <w:sz w:val="22"/>
                <w:szCs w:val="22"/>
              </w:rPr>
              <w:t>Rensselaer, NY 12144</w:t>
            </w:r>
          </w:p>
          <w:p w:rsidR="006D637C" w:rsidRPr="00CB101B" w:rsidRDefault="006D637C" w:rsidP="008B7809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8B7809" w:rsidRDefault="008B7809">
            <w:pPr>
              <w:spacing w:after="200" w:line="276" w:lineRule="auto"/>
            </w:pPr>
          </w:p>
        </w:tc>
      </w:tr>
      <w:tr w:rsidR="00DB44AF" w:rsidTr="00DB44AF">
        <w:trPr>
          <w:trHeight w:val="56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DB44AF" w:rsidRDefault="00DB44AF" w:rsidP="0073094A">
            <w:pPr>
              <w:ind w:hanging="108"/>
              <w:rPr>
                <w:noProof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4AF" w:rsidRDefault="00DB44AF" w:rsidP="008B7809"/>
        </w:tc>
      </w:tr>
    </w:tbl>
    <w:p w:rsidR="003D0E49" w:rsidRDefault="003D0E49" w:rsidP="0062789A">
      <w:pPr>
        <w:ind w:hanging="1440"/>
      </w:pPr>
    </w:p>
    <w:sectPr w:rsidR="003D0E49" w:rsidSect="009E092A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4BA1"/>
    <w:multiLevelType w:val="hybridMultilevel"/>
    <w:tmpl w:val="48A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2A"/>
    <w:rsid w:val="00017DED"/>
    <w:rsid w:val="00071CD1"/>
    <w:rsid w:val="00106D4C"/>
    <w:rsid w:val="00222038"/>
    <w:rsid w:val="0022638C"/>
    <w:rsid w:val="00270052"/>
    <w:rsid w:val="0029364A"/>
    <w:rsid w:val="0033082B"/>
    <w:rsid w:val="003D0E49"/>
    <w:rsid w:val="003D3BD0"/>
    <w:rsid w:val="004B2EAE"/>
    <w:rsid w:val="00507B04"/>
    <w:rsid w:val="00575EE5"/>
    <w:rsid w:val="005937B8"/>
    <w:rsid w:val="00626061"/>
    <w:rsid w:val="0062789A"/>
    <w:rsid w:val="006807F3"/>
    <w:rsid w:val="006D637C"/>
    <w:rsid w:val="0073094A"/>
    <w:rsid w:val="00782FE8"/>
    <w:rsid w:val="00826287"/>
    <w:rsid w:val="0087178E"/>
    <w:rsid w:val="00884AEC"/>
    <w:rsid w:val="008B7809"/>
    <w:rsid w:val="00911348"/>
    <w:rsid w:val="00976DED"/>
    <w:rsid w:val="009B64FF"/>
    <w:rsid w:val="009E092A"/>
    <w:rsid w:val="00A44DD0"/>
    <w:rsid w:val="00AD0370"/>
    <w:rsid w:val="00B46977"/>
    <w:rsid w:val="00C05416"/>
    <w:rsid w:val="00C40521"/>
    <w:rsid w:val="00C6664C"/>
    <w:rsid w:val="00C76DCB"/>
    <w:rsid w:val="00C847BC"/>
    <w:rsid w:val="00CB101B"/>
    <w:rsid w:val="00D32AD0"/>
    <w:rsid w:val="00D86CF0"/>
    <w:rsid w:val="00D879BF"/>
    <w:rsid w:val="00DA3283"/>
    <w:rsid w:val="00DA415A"/>
    <w:rsid w:val="00DB44AF"/>
    <w:rsid w:val="00E848A6"/>
    <w:rsid w:val="00F84EB1"/>
    <w:rsid w:val="00F91772"/>
    <w:rsid w:val="00F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2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2">
    <w:name w:val="msoorganizationname2"/>
    <w:rsid w:val="009E092A"/>
    <w:pPr>
      <w:spacing w:after="0" w:line="240" w:lineRule="auto"/>
      <w:jc w:val="center"/>
    </w:pPr>
    <w:rPr>
      <w:rFonts w:ascii="Garamond" w:eastAsia="Times New Roman" w:hAnsi="Garamond" w:cs="Times New Roman"/>
      <w:b/>
      <w:bCs/>
      <w:smallCaps/>
      <w:color w:val="FFFFFF"/>
      <w:spacing w:val="55"/>
      <w:kern w:val="28"/>
      <w14:ligatures w14:val="standard"/>
      <w14:cntxtAlts/>
    </w:rPr>
  </w:style>
  <w:style w:type="paragraph" w:customStyle="1" w:styleId="msoaddress">
    <w:name w:val="msoaddress"/>
    <w:rsid w:val="009E092A"/>
    <w:pPr>
      <w:spacing w:after="0" w:line="300" w:lineRule="auto"/>
      <w:jc w:val="center"/>
    </w:pPr>
    <w:rPr>
      <w:rFonts w:ascii="Gill Sans MT" w:eastAsia="Times New Roman" w:hAnsi="Gill Sans MT" w:cs="Times New Roman"/>
      <w:color w:val="000000"/>
      <w:kern w:val="28"/>
      <w:sz w:val="14"/>
      <w:szCs w:val="14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D63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976D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4C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2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2">
    <w:name w:val="msoorganizationname2"/>
    <w:rsid w:val="009E092A"/>
    <w:pPr>
      <w:spacing w:after="0" w:line="240" w:lineRule="auto"/>
      <w:jc w:val="center"/>
    </w:pPr>
    <w:rPr>
      <w:rFonts w:ascii="Garamond" w:eastAsia="Times New Roman" w:hAnsi="Garamond" w:cs="Times New Roman"/>
      <w:b/>
      <w:bCs/>
      <w:smallCaps/>
      <w:color w:val="FFFFFF"/>
      <w:spacing w:val="55"/>
      <w:kern w:val="28"/>
      <w14:ligatures w14:val="standard"/>
      <w14:cntxtAlts/>
    </w:rPr>
  </w:style>
  <w:style w:type="paragraph" w:customStyle="1" w:styleId="msoaddress">
    <w:name w:val="msoaddress"/>
    <w:rsid w:val="009E092A"/>
    <w:pPr>
      <w:spacing w:after="0" w:line="300" w:lineRule="auto"/>
      <w:jc w:val="center"/>
    </w:pPr>
    <w:rPr>
      <w:rFonts w:ascii="Gill Sans MT" w:eastAsia="Times New Roman" w:hAnsi="Gill Sans MT" w:cs="Times New Roman"/>
      <w:color w:val="000000"/>
      <w:kern w:val="28"/>
      <w:sz w:val="14"/>
      <w:szCs w:val="14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D63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976D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4C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image" Target="media/image1.wmf"/>
  <Relationship Id="rId8" Type="http://schemas.openxmlformats.org/officeDocument/2006/relationships/image" Target="media/image2.wmf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9A2F-BC6E-4D5D-BB9D-BB972A35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2016-07-27T14:53:00Z</dcterms:created>
  <dc:creator>Pfisterer, Kurt (OCFS)</dc:creator>
  <keywords>PREA Audit Results Letter 2016</keywords>
  <lastModifiedBy>AutoBVT</lastModifiedBy>
  <lastPrinted>2014-11-12T19:22:00Z</lastPrinted>
  <dcterms:modified xsi:type="dcterms:W3CDTF">2016-07-27T15:17:00Z</dcterms:modified>
  <revision>3</revision>
  <dc:title>PREA Audit Results Letter 2016</dc:title>
</coreProperties>
</file>