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5FFA4" w14:textId="77777777" w:rsidR="00D65F2B" w:rsidRPr="00D02FE4" w:rsidRDefault="00D65F2B" w:rsidP="00986229">
      <w:pPr>
        <w:pStyle w:val="Heading1"/>
        <w:jc w:val="center"/>
      </w:pPr>
      <w:r w:rsidRPr="00D02FE4">
        <w:rPr>
          <w:highlight w:val="yellow"/>
        </w:rPr>
        <w:t>DESIGNER NOTES</w:t>
      </w:r>
    </w:p>
    <w:p w14:paraId="7B5D1AE7" w14:textId="77777777" w:rsidR="00D65F2B" w:rsidRPr="0034785C" w:rsidRDefault="00D65F2B" w:rsidP="00D65F2B">
      <w:pPr>
        <w:rPr>
          <w:noProof/>
          <w:szCs w:val="22"/>
          <w:highlight w:val="yellow"/>
        </w:rPr>
      </w:pPr>
    </w:p>
    <w:p w14:paraId="3DDE1870" w14:textId="167FEFBB" w:rsidR="00D65F2B" w:rsidRPr="00ED5350" w:rsidRDefault="00D65F2B" w:rsidP="00D65F2B">
      <w:pPr>
        <w:spacing w:before="36"/>
        <w:ind w:firstLine="720"/>
        <w:rPr>
          <w:i/>
          <w:noProof/>
          <w:szCs w:val="22"/>
          <w:highlight w:val="yellow"/>
        </w:rPr>
      </w:pPr>
      <w:r w:rsidRPr="002648C0">
        <w:rPr>
          <w:i/>
          <w:noProof/>
          <w:szCs w:val="22"/>
          <w:highlight w:val="yellow"/>
        </w:rPr>
        <w:t>All notes to the designer are highlighted. Please read the notes carefully. This special provision has been developed by MassDOT and shall be used for precast concrete bridge elements. Please only modify content highlighted in yellow. Unhighlighted content shall not be modified.</w:t>
      </w:r>
    </w:p>
    <w:p w14:paraId="417A4200" w14:textId="77777777" w:rsidR="00A732D6" w:rsidRPr="00ED5350" w:rsidRDefault="00A732D6" w:rsidP="00D65F2B">
      <w:pPr>
        <w:spacing w:before="36"/>
        <w:ind w:firstLine="720"/>
        <w:rPr>
          <w:i/>
          <w:noProof/>
          <w:szCs w:val="22"/>
          <w:highlight w:val="yellow"/>
        </w:rPr>
      </w:pPr>
    </w:p>
    <w:p w14:paraId="450D8A80" w14:textId="136EABD9" w:rsidR="003F52FD" w:rsidRPr="002648C0" w:rsidRDefault="006E30BE" w:rsidP="006E30BE">
      <w:pPr>
        <w:spacing w:before="36"/>
        <w:rPr>
          <w:i/>
          <w:noProof/>
          <w:szCs w:val="22"/>
          <w:highlight w:val="yellow"/>
        </w:rPr>
      </w:pPr>
      <w:r w:rsidRPr="00ED5350">
        <w:rPr>
          <w:i/>
          <w:noProof/>
          <w:szCs w:val="22"/>
          <w:highlight w:val="yellow"/>
        </w:rPr>
        <w:t xml:space="preserve">This special provision </w:t>
      </w:r>
      <w:r w:rsidR="0019586E" w:rsidRPr="00ED5350">
        <w:rPr>
          <w:i/>
          <w:noProof/>
          <w:szCs w:val="22"/>
          <w:highlight w:val="yellow"/>
          <w:u w:val="single"/>
        </w:rPr>
        <w:t>does not</w:t>
      </w:r>
      <w:r w:rsidR="0019586E" w:rsidRPr="002648C0">
        <w:rPr>
          <w:i/>
          <w:noProof/>
          <w:szCs w:val="22"/>
          <w:highlight w:val="yellow"/>
        </w:rPr>
        <w:t xml:space="preserve"> apply to the following elements. </w:t>
      </w:r>
    </w:p>
    <w:p w14:paraId="2A86B17C" w14:textId="6F52E369" w:rsidR="006E30BE" w:rsidRPr="002648C0" w:rsidRDefault="00213877" w:rsidP="003F52FD">
      <w:pPr>
        <w:pStyle w:val="ListParagraph"/>
        <w:numPr>
          <w:ilvl w:val="0"/>
          <w:numId w:val="17"/>
        </w:numPr>
        <w:spacing w:before="36"/>
        <w:rPr>
          <w:i/>
          <w:noProof/>
          <w:szCs w:val="22"/>
          <w:highlight w:val="yellow"/>
        </w:rPr>
      </w:pPr>
      <w:r w:rsidRPr="002648C0">
        <w:rPr>
          <w:i/>
          <w:noProof/>
          <w:szCs w:val="22"/>
          <w:highlight w:val="yellow"/>
        </w:rPr>
        <w:t xml:space="preserve">Prestressed </w:t>
      </w:r>
      <w:r w:rsidR="00BD3867" w:rsidRPr="002648C0">
        <w:rPr>
          <w:i/>
          <w:noProof/>
          <w:szCs w:val="22"/>
          <w:highlight w:val="yellow"/>
        </w:rPr>
        <w:t>bridge e</w:t>
      </w:r>
      <w:r w:rsidRPr="002648C0">
        <w:rPr>
          <w:i/>
          <w:noProof/>
          <w:szCs w:val="22"/>
          <w:highlight w:val="yellow"/>
        </w:rPr>
        <w:t>lements</w:t>
      </w:r>
    </w:p>
    <w:p w14:paraId="4B14BC31" w14:textId="544D0CE3" w:rsidR="00202D32" w:rsidRPr="002648C0" w:rsidRDefault="00202D32" w:rsidP="003F52FD">
      <w:pPr>
        <w:pStyle w:val="ListParagraph"/>
        <w:numPr>
          <w:ilvl w:val="0"/>
          <w:numId w:val="17"/>
        </w:numPr>
        <w:spacing w:before="36"/>
        <w:rPr>
          <w:i/>
          <w:noProof/>
          <w:szCs w:val="22"/>
          <w:highlight w:val="yellow"/>
        </w:rPr>
      </w:pPr>
      <w:r w:rsidRPr="002648C0">
        <w:rPr>
          <w:i/>
          <w:noProof/>
          <w:szCs w:val="22"/>
          <w:highlight w:val="yellow"/>
        </w:rPr>
        <w:t>Prefabricated bridge units (PBUs)</w:t>
      </w:r>
    </w:p>
    <w:p w14:paraId="72A7C55B" w14:textId="12350BC9" w:rsidR="00B7110E" w:rsidRPr="00ED5350" w:rsidRDefault="00202D32" w:rsidP="00ED5350">
      <w:pPr>
        <w:pStyle w:val="ListParagraph"/>
        <w:numPr>
          <w:ilvl w:val="0"/>
          <w:numId w:val="17"/>
        </w:numPr>
        <w:spacing w:before="36" w:after="36"/>
        <w:rPr>
          <w:i/>
          <w:noProof/>
          <w:szCs w:val="22"/>
          <w:highlight w:val="yellow"/>
        </w:rPr>
      </w:pPr>
      <w:r w:rsidRPr="002648C0">
        <w:rPr>
          <w:i/>
          <w:noProof/>
          <w:szCs w:val="22"/>
          <w:highlight w:val="yellow"/>
        </w:rPr>
        <w:t>Precast Deck Panels</w:t>
      </w:r>
    </w:p>
    <w:p w14:paraId="076261DE" w14:textId="5D2D2D1B" w:rsidR="00213877" w:rsidRPr="00ED5350" w:rsidRDefault="00213877" w:rsidP="00ED5350">
      <w:pPr>
        <w:rPr>
          <w:highlight w:val="yellow"/>
        </w:rPr>
      </w:pPr>
      <w:r w:rsidRPr="002648C0">
        <w:rPr>
          <w:i/>
          <w:noProof/>
          <w:szCs w:val="22"/>
          <w:highlight w:val="yellow"/>
        </w:rPr>
        <w:t>Separate special provisions for these items are available for download using this link</w:t>
      </w:r>
      <w:r w:rsidRPr="00ED5350">
        <w:rPr>
          <w:i/>
          <w:noProof/>
          <w:szCs w:val="22"/>
          <w:highlight w:val="yellow"/>
        </w:rPr>
        <w:t xml:space="preserve">: </w:t>
      </w:r>
      <w:hyperlink r:id="rId11" w:history="1">
        <w:r w:rsidRPr="00ED5350">
          <w:rPr>
            <w:rStyle w:val="Hyperlink"/>
            <w:highlight w:val="yellow"/>
          </w:rPr>
          <w:t>https://www.mass.gov/info-details/bridge-construction-special-provisions-hundredth-anniversary-edition</w:t>
        </w:r>
      </w:hyperlink>
      <w:r w:rsidRPr="00ED5350">
        <w:rPr>
          <w:highlight w:val="yellow"/>
        </w:rPr>
        <w:t xml:space="preserve"> </w:t>
      </w:r>
    </w:p>
    <w:p w14:paraId="7E511F33" w14:textId="77777777" w:rsidR="006E30BE" w:rsidRPr="002648C0" w:rsidRDefault="006E30BE" w:rsidP="006E30BE">
      <w:pPr>
        <w:pStyle w:val="ListParagraph"/>
        <w:numPr>
          <w:ilvl w:val="0"/>
          <w:numId w:val="11"/>
        </w:numPr>
        <w:spacing w:before="36"/>
        <w:rPr>
          <w:i/>
          <w:noProof/>
          <w:szCs w:val="22"/>
          <w:highlight w:val="yellow"/>
        </w:rPr>
      </w:pPr>
      <w:r w:rsidRPr="002648C0">
        <w:rPr>
          <w:i/>
          <w:noProof/>
          <w:szCs w:val="22"/>
          <w:highlight w:val="yellow"/>
        </w:rPr>
        <w:t>MSE Walls and other Proprietary Retaining Wall Systems are covered under the Precast Concrete Highway Products special provision.</w:t>
      </w:r>
    </w:p>
    <w:p w14:paraId="0C5C58BB" w14:textId="77777777" w:rsidR="00D65F2B" w:rsidRPr="0034785C" w:rsidRDefault="00D65F2B" w:rsidP="00D65F2B">
      <w:pPr>
        <w:spacing w:before="36"/>
        <w:rPr>
          <w:i/>
          <w:noProof/>
          <w:szCs w:val="22"/>
        </w:rPr>
      </w:pPr>
    </w:p>
    <w:p w14:paraId="168014B1" w14:textId="4AA6924E" w:rsidR="009D1D17" w:rsidRPr="0034785C" w:rsidRDefault="00D65F2B" w:rsidP="00ED5350">
      <w:pPr>
        <w:spacing w:before="36"/>
        <w:rPr>
          <w:i/>
          <w:noProof/>
          <w:szCs w:val="22"/>
          <w:highlight w:val="yellow"/>
        </w:rPr>
      </w:pPr>
      <w:r w:rsidRPr="0034785C">
        <w:rPr>
          <w:i/>
          <w:noProof/>
          <w:szCs w:val="22"/>
          <w:highlight w:val="yellow"/>
        </w:rPr>
        <w:t>Special provision content highlighted in yellow that may need to be modified includes the following:</w:t>
      </w:r>
    </w:p>
    <w:p w14:paraId="1EE06735" w14:textId="464FF906" w:rsidR="009D1D17" w:rsidRPr="009D1D17" w:rsidRDefault="009D1D17" w:rsidP="003C5B21">
      <w:pPr>
        <w:pStyle w:val="ListParagraph"/>
        <w:numPr>
          <w:ilvl w:val="0"/>
          <w:numId w:val="10"/>
        </w:numPr>
        <w:rPr>
          <w:rFonts w:eastAsia="Times New Roman"/>
          <w:color w:val="auto"/>
          <w:spacing w:val="0"/>
          <w:sz w:val="24"/>
          <w:highlight w:val="yellow"/>
        </w:rPr>
      </w:pPr>
      <w:r w:rsidRPr="009D1D17">
        <w:rPr>
          <w:i/>
          <w:noProof/>
          <w:szCs w:val="22"/>
          <w:highlight w:val="yellow"/>
        </w:rPr>
        <w:t xml:space="preserve">Replace the generic Special Provision Heading, </w:t>
      </w:r>
      <w:r w:rsidRPr="009D1D17">
        <w:rPr>
          <w:caps/>
          <w:noProof/>
          <w:szCs w:val="22"/>
          <w:highlight w:val="yellow"/>
        </w:rPr>
        <w:t>Precast Concrete Bridge Elements</w:t>
      </w:r>
      <w:r w:rsidRPr="009D1D17">
        <w:rPr>
          <w:i/>
          <w:noProof/>
          <w:szCs w:val="22"/>
          <w:highlight w:val="yellow"/>
        </w:rPr>
        <w:t xml:space="preserve">, with the specific item headings that are being used on this project.  Example headings: </w:t>
      </w:r>
      <w:r w:rsidRPr="009D1D17">
        <w:rPr>
          <w:rFonts w:eastAsia="Times New Roman"/>
          <w:i/>
          <w:iCs/>
          <w:szCs w:val="22"/>
          <w:highlight w:val="yellow"/>
        </w:rPr>
        <w:t>PRECAST ABUTMENT STEM UNITS, PRECAST ABUTMENT FOOTING UNITS, PRECAST APPROACH SLAB UNITS, PRECAST HIGHWAY GUARDRAIL TRANSITIONS</w:t>
      </w:r>
      <w:r w:rsidRPr="00B226AF">
        <w:rPr>
          <w:rFonts w:eastAsia="Times New Roman"/>
          <w:i/>
          <w:iCs/>
          <w:szCs w:val="22"/>
          <w:highlight w:val="yellow"/>
        </w:rPr>
        <w:t>, etc. (p</w:t>
      </w:r>
      <w:r w:rsidR="00C31C28" w:rsidRPr="00B226AF">
        <w:rPr>
          <w:rFonts w:eastAsia="Times New Roman"/>
          <w:i/>
          <w:iCs/>
          <w:szCs w:val="22"/>
          <w:highlight w:val="yellow"/>
        </w:rPr>
        <w:t>age</w:t>
      </w:r>
      <w:r w:rsidRPr="00B226AF">
        <w:rPr>
          <w:rFonts w:eastAsia="Times New Roman"/>
          <w:i/>
          <w:iCs/>
          <w:szCs w:val="22"/>
          <w:highlight w:val="yellow"/>
        </w:rPr>
        <w:t xml:space="preserve"> </w:t>
      </w:r>
      <w:r w:rsidR="00C31C28" w:rsidRPr="00B226AF">
        <w:rPr>
          <w:rFonts w:eastAsia="Times New Roman"/>
          <w:i/>
          <w:iCs/>
          <w:szCs w:val="22"/>
          <w:highlight w:val="yellow"/>
        </w:rPr>
        <w:fldChar w:fldCharType="begin"/>
      </w:r>
      <w:r w:rsidR="00C31C28" w:rsidRPr="00B226AF">
        <w:rPr>
          <w:rFonts w:eastAsia="Times New Roman"/>
          <w:i/>
          <w:iCs/>
          <w:szCs w:val="22"/>
          <w:highlight w:val="yellow"/>
        </w:rPr>
        <w:instrText xml:space="preserve"> PAGEREF _Ref190176765 \h </w:instrText>
      </w:r>
      <w:r w:rsidR="00C31C28" w:rsidRPr="00B226AF">
        <w:rPr>
          <w:rFonts w:eastAsia="Times New Roman"/>
          <w:i/>
          <w:iCs/>
          <w:szCs w:val="22"/>
          <w:highlight w:val="yellow"/>
        </w:rPr>
      </w:r>
      <w:r w:rsidR="00C31C28" w:rsidRPr="00B226AF">
        <w:rPr>
          <w:rFonts w:eastAsia="Times New Roman"/>
          <w:i/>
          <w:iCs/>
          <w:szCs w:val="22"/>
          <w:highlight w:val="yellow"/>
        </w:rPr>
        <w:fldChar w:fldCharType="separate"/>
      </w:r>
      <w:r w:rsidR="00C31C28" w:rsidRPr="00B226AF">
        <w:rPr>
          <w:rFonts w:eastAsia="Times New Roman"/>
          <w:i/>
          <w:iCs/>
          <w:noProof/>
          <w:szCs w:val="22"/>
          <w:highlight w:val="yellow"/>
        </w:rPr>
        <w:t>2</w:t>
      </w:r>
      <w:r w:rsidR="00C31C28" w:rsidRPr="00B226AF">
        <w:rPr>
          <w:rFonts w:eastAsia="Times New Roman"/>
          <w:i/>
          <w:iCs/>
          <w:szCs w:val="22"/>
          <w:highlight w:val="yellow"/>
        </w:rPr>
        <w:fldChar w:fldCharType="end"/>
      </w:r>
      <w:r w:rsidRPr="00B226AF">
        <w:rPr>
          <w:rFonts w:eastAsia="Times New Roman"/>
          <w:i/>
          <w:iCs/>
          <w:szCs w:val="22"/>
          <w:highlight w:val="yellow"/>
        </w:rPr>
        <w:t>)</w:t>
      </w:r>
    </w:p>
    <w:p w14:paraId="104C5E7F" w14:textId="6ADD8EAB" w:rsidR="00D65F2B" w:rsidRPr="0034785C" w:rsidRDefault="009D1D17" w:rsidP="003C5B21">
      <w:pPr>
        <w:pStyle w:val="ListParagraph"/>
        <w:numPr>
          <w:ilvl w:val="0"/>
          <w:numId w:val="10"/>
        </w:numPr>
        <w:spacing w:before="36"/>
        <w:rPr>
          <w:i/>
          <w:noProof/>
          <w:szCs w:val="22"/>
          <w:highlight w:val="yellow"/>
        </w:rPr>
      </w:pPr>
      <w:r>
        <w:rPr>
          <w:i/>
          <w:noProof/>
          <w:szCs w:val="22"/>
          <w:highlight w:val="yellow"/>
        </w:rPr>
        <w:t xml:space="preserve">Under </w:t>
      </w:r>
      <w:r w:rsidRPr="009D1D17">
        <w:rPr>
          <w:noProof/>
          <w:szCs w:val="22"/>
          <w:highlight w:val="yellow"/>
        </w:rPr>
        <w:t>A. General</w:t>
      </w:r>
      <w:r>
        <w:rPr>
          <w:i/>
          <w:noProof/>
          <w:szCs w:val="22"/>
          <w:highlight w:val="yellow"/>
        </w:rPr>
        <w:t xml:space="preserve">, </w:t>
      </w:r>
      <w:r w:rsidRPr="00B226AF">
        <w:rPr>
          <w:i/>
          <w:noProof/>
          <w:szCs w:val="22"/>
          <w:highlight w:val="yellow"/>
        </w:rPr>
        <w:t>fill the blank line with the heading(s)</w:t>
      </w:r>
      <w:r w:rsidR="00D65F2B" w:rsidRPr="00B226AF">
        <w:rPr>
          <w:i/>
          <w:noProof/>
          <w:szCs w:val="22"/>
          <w:highlight w:val="yellow"/>
        </w:rPr>
        <w:t xml:space="preserve"> </w:t>
      </w:r>
      <w:r w:rsidR="000700AA" w:rsidRPr="00B226AF">
        <w:rPr>
          <w:i/>
          <w:noProof/>
          <w:szCs w:val="22"/>
          <w:highlight w:val="yellow"/>
        </w:rPr>
        <w:t xml:space="preserve">used for the Special Provision </w:t>
      </w:r>
      <w:r w:rsidR="00A74D6E" w:rsidRPr="00B226AF">
        <w:rPr>
          <w:i/>
          <w:noProof/>
          <w:szCs w:val="22"/>
          <w:highlight w:val="yellow"/>
        </w:rPr>
        <w:t>Heading</w:t>
      </w:r>
      <w:r w:rsidRPr="00B226AF">
        <w:rPr>
          <w:i/>
          <w:noProof/>
          <w:szCs w:val="22"/>
          <w:highlight w:val="yellow"/>
        </w:rPr>
        <w:t>.  See example headings above</w:t>
      </w:r>
      <w:r w:rsidR="00D65F2B" w:rsidRPr="00B226AF">
        <w:rPr>
          <w:i/>
          <w:noProof/>
          <w:szCs w:val="22"/>
          <w:highlight w:val="yellow"/>
        </w:rPr>
        <w:t xml:space="preserve"> (p</w:t>
      </w:r>
      <w:r w:rsidR="00B226AF" w:rsidRPr="00B226AF">
        <w:rPr>
          <w:i/>
          <w:noProof/>
          <w:szCs w:val="22"/>
          <w:highlight w:val="yellow"/>
        </w:rPr>
        <w:t>age</w:t>
      </w:r>
      <w:r w:rsidR="00D65F2B" w:rsidRPr="00B226AF">
        <w:rPr>
          <w:i/>
          <w:noProof/>
          <w:szCs w:val="22"/>
          <w:highlight w:val="yellow"/>
        </w:rPr>
        <w:t xml:space="preserve"> </w:t>
      </w:r>
      <w:r w:rsidR="00B226AF" w:rsidRPr="00B226AF">
        <w:rPr>
          <w:i/>
          <w:noProof/>
          <w:szCs w:val="22"/>
          <w:highlight w:val="yellow"/>
        </w:rPr>
        <w:fldChar w:fldCharType="begin"/>
      </w:r>
      <w:r w:rsidR="00B226AF" w:rsidRPr="00B226AF">
        <w:rPr>
          <w:i/>
          <w:noProof/>
          <w:szCs w:val="22"/>
          <w:highlight w:val="yellow"/>
        </w:rPr>
        <w:instrText xml:space="preserve"> PAGEREF _Ref190176806 \h </w:instrText>
      </w:r>
      <w:r w:rsidR="00B226AF" w:rsidRPr="00B226AF">
        <w:rPr>
          <w:i/>
          <w:noProof/>
          <w:szCs w:val="22"/>
          <w:highlight w:val="yellow"/>
        </w:rPr>
      </w:r>
      <w:r w:rsidR="00B226AF" w:rsidRPr="00B226AF">
        <w:rPr>
          <w:i/>
          <w:noProof/>
          <w:szCs w:val="22"/>
          <w:highlight w:val="yellow"/>
        </w:rPr>
        <w:fldChar w:fldCharType="separate"/>
      </w:r>
      <w:r w:rsidR="00B226AF" w:rsidRPr="00B226AF">
        <w:rPr>
          <w:i/>
          <w:noProof/>
          <w:szCs w:val="22"/>
          <w:highlight w:val="yellow"/>
        </w:rPr>
        <w:t>2</w:t>
      </w:r>
      <w:r w:rsidR="00B226AF" w:rsidRPr="00B226AF">
        <w:rPr>
          <w:i/>
          <w:noProof/>
          <w:szCs w:val="22"/>
          <w:highlight w:val="yellow"/>
        </w:rPr>
        <w:fldChar w:fldCharType="end"/>
      </w:r>
      <w:r w:rsidR="00D65F2B" w:rsidRPr="00B226AF">
        <w:rPr>
          <w:i/>
          <w:noProof/>
          <w:szCs w:val="22"/>
          <w:highlight w:val="yellow"/>
        </w:rPr>
        <w:t xml:space="preserve"> – General)</w:t>
      </w:r>
    </w:p>
    <w:p w14:paraId="0647E41D" w14:textId="17733CC8" w:rsidR="00D65F2B" w:rsidRPr="0034785C" w:rsidRDefault="00D65F2B" w:rsidP="003C5B21">
      <w:pPr>
        <w:pStyle w:val="ListParagraph"/>
        <w:numPr>
          <w:ilvl w:val="0"/>
          <w:numId w:val="10"/>
        </w:numPr>
        <w:spacing w:before="36"/>
        <w:rPr>
          <w:i/>
          <w:noProof/>
          <w:szCs w:val="22"/>
          <w:highlight w:val="yellow"/>
        </w:rPr>
      </w:pPr>
      <w:r w:rsidRPr="0034785C">
        <w:rPr>
          <w:i/>
          <w:noProof/>
          <w:szCs w:val="22"/>
          <w:highlight w:val="yellow"/>
        </w:rPr>
        <w:t xml:space="preserve">Construction Methods – Field Construction: modify this section as </w:t>
      </w:r>
      <w:r w:rsidRPr="00650793">
        <w:rPr>
          <w:i/>
          <w:noProof/>
          <w:szCs w:val="22"/>
          <w:highlight w:val="yellow"/>
        </w:rPr>
        <w:t>appropriate for project (</w:t>
      </w:r>
      <w:r w:rsidR="00C34D58" w:rsidRPr="00650793">
        <w:rPr>
          <w:i/>
          <w:noProof/>
          <w:szCs w:val="22"/>
          <w:highlight w:val="yellow"/>
        </w:rPr>
        <w:t>page</w:t>
      </w:r>
      <w:r w:rsidRPr="00650793">
        <w:rPr>
          <w:i/>
          <w:noProof/>
          <w:szCs w:val="22"/>
          <w:highlight w:val="yellow"/>
        </w:rPr>
        <w:t xml:space="preserve"> </w:t>
      </w:r>
      <w:r w:rsidR="00C07192" w:rsidRPr="00650793">
        <w:rPr>
          <w:i/>
          <w:noProof/>
          <w:szCs w:val="22"/>
          <w:highlight w:val="yellow"/>
        </w:rPr>
        <w:fldChar w:fldCharType="begin"/>
      </w:r>
      <w:r w:rsidR="00C07192" w:rsidRPr="00650793">
        <w:rPr>
          <w:i/>
          <w:noProof/>
          <w:szCs w:val="22"/>
          <w:highlight w:val="yellow"/>
        </w:rPr>
        <w:instrText xml:space="preserve"> PAGEREF _Ref190176892 \h </w:instrText>
      </w:r>
      <w:r w:rsidR="00C07192" w:rsidRPr="00650793">
        <w:rPr>
          <w:i/>
          <w:noProof/>
          <w:szCs w:val="22"/>
          <w:highlight w:val="yellow"/>
        </w:rPr>
      </w:r>
      <w:r w:rsidR="00C07192" w:rsidRPr="00650793">
        <w:rPr>
          <w:i/>
          <w:noProof/>
          <w:szCs w:val="22"/>
          <w:highlight w:val="yellow"/>
        </w:rPr>
        <w:fldChar w:fldCharType="separate"/>
      </w:r>
      <w:r w:rsidR="00C07192" w:rsidRPr="00650793">
        <w:rPr>
          <w:i/>
          <w:noProof/>
          <w:szCs w:val="22"/>
          <w:highlight w:val="yellow"/>
        </w:rPr>
        <w:t>4</w:t>
      </w:r>
      <w:r w:rsidR="00C07192" w:rsidRPr="00650793">
        <w:rPr>
          <w:i/>
          <w:noProof/>
          <w:szCs w:val="22"/>
          <w:highlight w:val="yellow"/>
        </w:rPr>
        <w:fldChar w:fldCharType="end"/>
      </w:r>
      <w:r w:rsidR="00F96A9E" w:rsidRPr="00650793">
        <w:rPr>
          <w:i/>
          <w:noProof/>
          <w:szCs w:val="22"/>
          <w:highlight w:val="yellow"/>
        </w:rPr>
        <w:t>-</w:t>
      </w:r>
      <w:r w:rsidR="00C07192" w:rsidRPr="00650793">
        <w:rPr>
          <w:i/>
          <w:noProof/>
          <w:szCs w:val="22"/>
          <w:highlight w:val="yellow"/>
        </w:rPr>
        <w:fldChar w:fldCharType="begin"/>
      </w:r>
      <w:r w:rsidR="00C07192" w:rsidRPr="00650793">
        <w:rPr>
          <w:i/>
          <w:noProof/>
          <w:szCs w:val="22"/>
          <w:highlight w:val="yellow"/>
        </w:rPr>
        <w:instrText xml:space="preserve"> PAGEREF _Ref190176900 \h </w:instrText>
      </w:r>
      <w:r w:rsidR="00C07192" w:rsidRPr="00650793">
        <w:rPr>
          <w:i/>
          <w:noProof/>
          <w:szCs w:val="22"/>
          <w:highlight w:val="yellow"/>
        </w:rPr>
      </w:r>
      <w:r w:rsidR="00C07192" w:rsidRPr="00650793">
        <w:rPr>
          <w:i/>
          <w:noProof/>
          <w:szCs w:val="22"/>
          <w:highlight w:val="yellow"/>
        </w:rPr>
        <w:fldChar w:fldCharType="separate"/>
      </w:r>
      <w:r w:rsidR="00C07192" w:rsidRPr="00650793">
        <w:rPr>
          <w:i/>
          <w:noProof/>
          <w:szCs w:val="22"/>
          <w:highlight w:val="yellow"/>
        </w:rPr>
        <w:t>7</w:t>
      </w:r>
      <w:r w:rsidR="00C07192" w:rsidRPr="00650793">
        <w:rPr>
          <w:i/>
          <w:noProof/>
          <w:szCs w:val="22"/>
          <w:highlight w:val="yellow"/>
        </w:rPr>
        <w:fldChar w:fldCharType="end"/>
      </w:r>
      <w:r w:rsidRPr="00650793">
        <w:rPr>
          <w:i/>
          <w:noProof/>
          <w:szCs w:val="22"/>
          <w:highlight w:val="yellow"/>
        </w:rPr>
        <w:t>).</w:t>
      </w:r>
    </w:p>
    <w:p w14:paraId="583CD3C1" w14:textId="1D981896" w:rsidR="00B31B17" w:rsidRDefault="00B31B17" w:rsidP="003C5B21">
      <w:pPr>
        <w:pStyle w:val="ListParagraph"/>
        <w:numPr>
          <w:ilvl w:val="0"/>
          <w:numId w:val="10"/>
        </w:numPr>
        <w:spacing w:before="36"/>
        <w:rPr>
          <w:i/>
          <w:highlight w:val="yellow"/>
        </w:rPr>
      </w:pPr>
      <w:r>
        <w:rPr>
          <w:i/>
          <w:highlight w:val="yellow"/>
        </w:rPr>
        <w:t>Delete</w:t>
      </w:r>
      <w:r w:rsidRPr="00582398">
        <w:rPr>
          <w:i/>
          <w:highlight w:val="yellow"/>
        </w:rPr>
        <w:t xml:space="preserve"> </w:t>
      </w:r>
      <w:r w:rsidR="00AE4552" w:rsidRPr="00AE4552">
        <w:rPr>
          <w:i/>
          <w:highlight w:val="yellow"/>
        </w:rPr>
        <w:t>the entire</w:t>
      </w:r>
      <w:r w:rsidR="00AE4552">
        <w:rPr>
          <w:highlight w:val="yellow"/>
        </w:rPr>
        <w:t xml:space="preserve"> COMPENSATION </w:t>
      </w:r>
      <w:r w:rsidR="00AE4552" w:rsidRPr="00AE4552">
        <w:rPr>
          <w:i/>
          <w:highlight w:val="yellow"/>
        </w:rPr>
        <w:t xml:space="preserve">section </w:t>
      </w:r>
      <w:r>
        <w:rPr>
          <w:i/>
          <w:highlight w:val="yellow"/>
        </w:rPr>
        <w:t xml:space="preserve">when used as part of </w:t>
      </w:r>
      <w:r w:rsidRPr="00650793">
        <w:rPr>
          <w:i/>
          <w:highlight w:val="yellow"/>
        </w:rPr>
        <w:t>Item 995. (</w:t>
      </w:r>
      <w:r w:rsidR="00C34D58" w:rsidRPr="00650793">
        <w:rPr>
          <w:i/>
          <w:highlight w:val="yellow"/>
        </w:rPr>
        <w:t>p</w:t>
      </w:r>
      <w:r w:rsidRPr="00650793">
        <w:rPr>
          <w:i/>
          <w:highlight w:val="yellow"/>
        </w:rPr>
        <w:t xml:space="preserve">age </w:t>
      </w:r>
      <w:r w:rsidR="00650793" w:rsidRPr="00650793">
        <w:rPr>
          <w:i/>
          <w:highlight w:val="yellow"/>
        </w:rPr>
        <w:fldChar w:fldCharType="begin"/>
      </w:r>
      <w:r w:rsidR="00650793" w:rsidRPr="00650793">
        <w:rPr>
          <w:i/>
          <w:highlight w:val="yellow"/>
        </w:rPr>
        <w:instrText xml:space="preserve"> PAGEREF _Ref190176916 \h </w:instrText>
      </w:r>
      <w:r w:rsidR="00650793" w:rsidRPr="00650793">
        <w:rPr>
          <w:i/>
          <w:highlight w:val="yellow"/>
        </w:rPr>
      </w:r>
      <w:r w:rsidR="00650793" w:rsidRPr="00650793">
        <w:rPr>
          <w:i/>
          <w:highlight w:val="yellow"/>
        </w:rPr>
        <w:fldChar w:fldCharType="separate"/>
      </w:r>
      <w:r w:rsidR="00650793" w:rsidRPr="00650793">
        <w:rPr>
          <w:i/>
          <w:noProof/>
          <w:highlight w:val="yellow"/>
        </w:rPr>
        <w:t>7</w:t>
      </w:r>
      <w:r w:rsidR="00650793" w:rsidRPr="00650793">
        <w:rPr>
          <w:i/>
          <w:highlight w:val="yellow"/>
        </w:rPr>
        <w:fldChar w:fldCharType="end"/>
      </w:r>
      <w:r w:rsidR="00F96A9E" w:rsidRPr="00650793">
        <w:rPr>
          <w:i/>
          <w:highlight w:val="yellow"/>
        </w:rPr>
        <w:t xml:space="preserve"> </w:t>
      </w:r>
      <w:r w:rsidRPr="00650793">
        <w:rPr>
          <w:i/>
          <w:highlight w:val="yellow"/>
        </w:rPr>
        <w:t xml:space="preserve">– </w:t>
      </w:r>
      <w:r w:rsidR="00AE4552" w:rsidRPr="00650793">
        <w:rPr>
          <w:i/>
          <w:highlight w:val="yellow"/>
        </w:rPr>
        <w:t>COMPENSATION</w:t>
      </w:r>
      <w:r w:rsidRPr="00582398">
        <w:rPr>
          <w:i/>
          <w:highlight w:val="yellow"/>
        </w:rPr>
        <w:t>)</w:t>
      </w:r>
      <w:r>
        <w:rPr>
          <w:i/>
          <w:highlight w:val="yellow"/>
        </w:rPr>
        <w:t>.</w:t>
      </w:r>
      <w:r w:rsidR="00F84FAE">
        <w:rPr>
          <w:i/>
          <w:highlight w:val="yellow"/>
        </w:rPr>
        <w:t xml:space="preserve">  However, the Unit of Measurement for </w:t>
      </w:r>
      <w:r w:rsidR="00FF3642">
        <w:rPr>
          <w:i/>
          <w:highlight w:val="yellow"/>
        </w:rPr>
        <w:t xml:space="preserve">a heading for </w:t>
      </w:r>
      <w:r w:rsidR="00F84FAE">
        <w:rPr>
          <w:i/>
          <w:highlight w:val="yellow"/>
        </w:rPr>
        <w:t xml:space="preserve">the Item 995. </w:t>
      </w:r>
      <w:r w:rsidR="008E08E6">
        <w:rPr>
          <w:i/>
          <w:highlight w:val="yellow"/>
        </w:rPr>
        <w:t>Schedule of Basis for Partial Payment</w:t>
      </w:r>
      <w:r w:rsidR="00F84FAE">
        <w:rPr>
          <w:i/>
          <w:highlight w:val="yellow"/>
        </w:rPr>
        <w:t xml:space="preserve"> shall be each (EA) </w:t>
      </w:r>
      <w:r w:rsidR="00FF3642">
        <w:rPr>
          <w:i/>
          <w:highlight w:val="yellow"/>
        </w:rPr>
        <w:t>and the quantity shall be the number of</w:t>
      </w:r>
      <w:r w:rsidR="00F84FAE">
        <w:rPr>
          <w:i/>
          <w:highlight w:val="yellow"/>
        </w:rPr>
        <w:t xml:space="preserve"> </w:t>
      </w:r>
      <w:r w:rsidR="00FF3642">
        <w:rPr>
          <w:i/>
          <w:highlight w:val="yellow"/>
        </w:rPr>
        <w:t>individual units under that heading to be supplied and assembled into the bridge structure</w:t>
      </w:r>
      <w:r w:rsidR="00F84FAE">
        <w:rPr>
          <w:i/>
          <w:highlight w:val="yellow"/>
        </w:rPr>
        <w:t xml:space="preserve">.  DO NOT break the precast concrete bridge elements into their constitutive </w:t>
      </w:r>
      <w:r w:rsidR="008E08E6">
        <w:rPr>
          <w:i/>
          <w:highlight w:val="yellow"/>
        </w:rPr>
        <w:t>components</w:t>
      </w:r>
      <w:r w:rsidR="00F84FAE">
        <w:rPr>
          <w:i/>
          <w:highlight w:val="yellow"/>
        </w:rPr>
        <w:t xml:space="preserve"> (</w:t>
      </w:r>
      <w:r w:rsidR="008E08E6">
        <w:rPr>
          <w:i/>
          <w:highlight w:val="yellow"/>
        </w:rPr>
        <w:t>e.g. CY of concrete) and lump these quantities with the field installed materials as this creates needless work for the resident engineer to separate them when paying contractors.</w:t>
      </w:r>
      <w:r w:rsidR="008E2AAC">
        <w:rPr>
          <w:i/>
          <w:highlight w:val="yellow"/>
        </w:rPr>
        <w:t xml:space="preserve">  See Bridge Manual, Part I, Chapter 5 for more information.</w:t>
      </w:r>
    </w:p>
    <w:p w14:paraId="1824D6EF" w14:textId="6121D5A2" w:rsidR="000E3E09" w:rsidRDefault="000E3E09" w:rsidP="000E3E09">
      <w:pPr>
        <w:pStyle w:val="ListParagraph"/>
        <w:numPr>
          <w:ilvl w:val="0"/>
          <w:numId w:val="10"/>
        </w:numPr>
        <w:spacing w:before="36"/>
        <w:rPr>
          <w:i/>
          <w:noProof/>
          <w:szCs w:val="22"/>
          <w:highlight w:val="yellow"/>
        </w:rPr>
      </w:pPr>
      <w:r>
        <w:rPr>
          <w:i/>
          <w:noProof/>
          <w:szCs w:val="22"/>
          <w:highlight w:val="yellow"/>
        </w:rPr>
        <w:t xml:space="preserve">Delete </w:t>
      </w:r>
      <w:r w:rsidRPr="00F84FAE">
        <w:rPr>
          <w:noProof/>
          <w:szCs w:val="22"/>
          <w:highlight w:val="yellow"/>
        </w:rPr>
        <w:t>E. Box Culverts, Three-sided Frames and Arches</w:t>
      </w:r>
      <w:r>
        <w:rPr>
          <w:i/>
          <w:noProof/>
          <w:szCs w:val="22"/>
          <w:highlight w:val="yellow"/>
        </w:rPr>
        <w:t xml:space="preserve"> if the project does not use these precast concrete bridge </w:t>
      </w:r>
      <w:r w:rsidRPr="00650793">
        <w:rPr>
          <w:i/>
          <w:noProof/>
          <w:szCs w:val="22"/>
          <w:highlight w:val="yellow"/>
        </w:rPr>
        <w:t>elements (</w:t>
      </w:r>
      <w:r w:rsidR="00C34D58" w:rsidRPr="00650793">
        <w:rPr>
          <w:i/>
          <w:noProof/>
          <w:szCs w:val="22"/>
          <w:highlight w:val="yellow"/>
        </w:rPr>
        <w:t>p</w:t>
      </w:r>
      <w:r w:rsidRPr="00650793">
        <w:rPr>
          <w:i/>
          <w:noProof/>
          <w:szCs w:val="22"/>
          <w:highlight w:val="yellow"/>
        </w:rPr>
        <w:t>age</w:t>
      </w:r>
      <w:r w:rsidR="00650793">
        <w:rPr>
          <w:i/>
          <w:noProof/>
          <w:szCs w:val="22"/>
          <w:highlight w:val="yellow"/>
        </w:rPr>
        <w:t xml:space="preserve"> </w:t>
      </w:r>
      <w:r w:rsidR="00650793">
        <w:rPr>
          <w:i/>
          <w:noProof/>
          <w:szCs w:val="22"/>
          <w:highlight w:val="yellow"/>
        </w:rPr>
        <w:fldChar w:fldCharType="begin"/>
      </w:r>
      <w:r w:rsidR="00650793">
        <w:rPr>
          <w:i/>
          <w:noProof/>
          <w:szCs w:val="22"/>
          <w:highlight w:val="yellow"/>
        </w:rPr>
        <w:instrText xml:space="preserve"> PAGEREF _Ref190176938 \h </w:instrText>
      </w:r>
      <w:r w:rsidR="00650793">
        <w:rPr>
          <w:i/>
          <w:noProof/>
          <w:szCs w:val="22"/>
          <w:highlight w:val="yellow"/>
        </w:rPr>
      </w:r>
      <w:r w:rsidR="00650793">
        <w:rPr>
          <w:i/>
          <w:noProof/>
          <w:szCs w:val="22"/>
          <w:highlight w:val="yellow"/>
        </w:rPr>
        <w:fldChar w:fldCharType="separate"/>
      </w:r>
      <w:r w:rsidR="00650793">
        <w:rPr>
          <w:i/>
          <w:noProof/>
          <w:szCs w:val="22"/>
          <w:highlight w:val="yellow"/>
        </w:rPr>
        <w:t>2</w:t>
      </w:r>
      <w:r w:rsidR="00650793">
        <w:rPr>
          <w:i/>
          <w:noProof/>
          <w:szCs w:val="22"/>
          <w:highlight w:val="yellow"/>
        </w:rPr>
        <w:fldChar w:fldCharType="end"/>
      </w:r>
      <w:r w:rsidRPr="00650793">
        <w:rPr>
          <w:i/>
          <w:noProof/>
          <w:szCs w:val="22"/>
          <w:highlight w:val="yellow"/>
        </w:rPr>
        <w:t>)</w:t>
      </w:r>
    </w:p>
    <w:p w14:paraId="1C17DF2E" w14:textId="77777777" w:rsidR="00E57ADD" w:rsidRDefault="00E57ADD" w:rsidP="00E57ADD">
      <w:pPr>
        <w:pStyle w:val="ListParagraph"/>
        <w:spacing w:before="36"/>
        <w:rPr>
          <w:i/>
          <w:highlight w:val="yellow"/>
        </w:rPr>
      </w:pPr>
    </w:p>
    <w:p w14:paraId="346478AC" w14:textId="55834DCA" w:rsidR="00E57ADD" w:rsidRPr="00ED5350" w:rsidRDefault="0073357C" w:rsidP="00ED5350">
      <w:pPr>
        <w:spacing w:before="36"/>
        <w:rPr>
          <w:i/>
          <w:noProof/>
          <w:szCs w:val="22"/>
          <w:highlight w:val="yellow"/>
        </w:rPr>
      </w:pPr>
      <w:r>
        <w:rPr>
          <w:i/>
          <w:noProof/>
          <w:szCs w:val="22"/>
          <w:highlight w:val="yellow"/>
        </w:rPr>
        <w:t>General notes for designers</w:t>
      </w:r>
      <w:r w:rsidRPr="0034785C">
        <w:rPr>
          <w:i/>
          <w:noProof/>
          <w:szCs w:val="22"/>
          <w:highlight w:val="yellow"/>
        </w:rPr>
        <w:t>:</w:t>
      </w:r>
    </w:p>
    <w:p w14:paraId="10F77384" w14:textId="35336F43" w:rsidR="00BC191D" w:rsidRDefault="00BC191D" w:rsidP="00BC191D">
      <w:pPr>
        <w:pStyle w:val="ListParagraph"/>
        <w:numPr>
          <w:ilvl w:val="0"/>
          <w:numId w:val="11"/>
        </w:numPr>
        <w:spacing w:before="36"/>
        <w:rPr>
          <w:i/>
          <w:noProof/>
          <w:szCs w:val="22"/>
          <w:highlight w:val="yellow"/>
        </w:rPr>
      </w:pPr>
      <w:r w:rsidRPr="0034785C">
        <w:rPr>
          <w:i/>
          <w:noProof/>
          <w:szCs w:val="22"/>
          <w:highlight w:val="yellow"/>
        </w:rPr>
        <w:t xml:space="preserve">A pre-production meeting </w:t>
      </w:r>
      <w:r>
        <w:rPr>
          <w:i/>
          <w:noProof/>
          <w:szCs w:val="22"/>
          <w:highlight w:val="yellow"/>
        </w:rPr>
        <w:t>may be</w:t>
      </w:r>
      <w:r w:rsidRPr="0034785C">
        <w:rPr>
          <w:i/>
          <w:noProof/>
          <w:szCs w:val="22"/>
          <w:highlight w:val="yellow"/>
        </w:rPr>
        <w:t xml:space="preserve"> </w:t>
      </w:r>
      <w:r w:rsidRPr="00650793">
        <w:rPr>
          <w:i/>
          <w:noProof/>
          <w:szCs w:val="22"/>
          <w:highlight w:val="yellow"/>
        </w:rPr>
        <w:t>required (p</w:t>
      </w:r>
      <w:r w:rsidR="00650793" w:rsidRPr="00650793">
        <w:rPr>
          <w:i/>
          <w:noProof/>
          <w:szCs w:val="22"/>
          <w:highlight w:val="yellow"/>
        </w:rPr>
        <w:t>age</w:t>
      </w:r>
      <w:r w:rsidRPr="00650793">
        <w:rPr>
          <w:i/>
          <w:noProof/>
          <w:szCs w:val="22"/>
          <w:highlight w:val="yellow"/>
        </w:rPr>
        <w:t xml:space="preserve"> </w:t>
      </w:r>
      <w:r w:rsidR="00650793" w:rsidRPr="00650793">
        <w:rPr>
          <w:i/>
          <w:noProof/>
          <w:szCs w:val="22"/>
          <w:highlight w:val="yellow"/>
        </w:rPr>
        <w:fldChar w:fldCharType="begin"/>
      </w:r>
      <w:r w:rsidR="00650793" w:rsidRPr="00650793">
        <w:rPr>
          <w:i/>
          <w:noProof/>
          <w:szCs w:val="22"/>
          <w:highlight w:val="yellow"/>
        </w:rPr>
        <w:instrText xml:space="preserve"> PAGEREF _Ref190176960 \h </w:instrText>
      </w:r>
      <w:r w:rsidR="00650793" w:rsidRPr="00650793">
        <w:rPr>
          <w:i/>
          <w:noProof/>
          <w:szCs w:val="22"/>
          <w:highlight w:val="yellow"/>
        </w:rPr>
      </w:r>
      <w:r w:rsidR="00650793" w:rsidRPr="00650793">
        <w:rPr>
          <w:i/>
          <w:noProof/>
          <w:szCs w:val="22"/>
          <w:highlight w:val="yellow"/>
        </w:rPr>
        <w:fldChar w:fldCharType="separate"/>
      </w:r>
      <w:r w:rsidR="00650793" w:rsidRPr="00650793">
        <w:rPr>
          <w:i/>
          <w:noProof/>
          <w:szCs w:val="22"/>
          <w:highlight w:val="yellow"/>
        </w:rPr>
        <w:t>3</w:t>
      </w:r>
      <w:r w:rsidR="00650793" w:rsidRPr="00650793">
        <w:rPr>
          <w:i/>
          <w:noProof/>
          <w:szCs w:val="22"/>
          <w:highlight w:val="yellow"/>
        </w:rPr>
        <w:fldChar w:fldCharType="end"/>
      </w:r>
      <w:r w:rsidRPr="00650793">
        <w:rPr>
          <w:i/>
          <w:noProof/>
          <w:szCs w:val="22"/>
          <w:highlight w:val="yellow"/>
        </w:rPr>
        <w:t xml:space="preserve"> – Pre-Production Meeting).</w:t>
      </w:r>
      <w:r w:rsidR="00D65F2B" w:rsidRPr="00650793">
        <w:rPr>
          <w:i/>
          <w:noProof/>
          <w:szCs w:val="22"/>
          <w:highlight w:val="yellow"/>
        </w:rPr>
        <w:t xml:space="preserve"> </w:t>
      </w:r>
    </w:p>
    <w:p w14:paraId="24775F4A" w14:textId="2B4DEB94" w:rsidR="00BC191D" w:rsidRPr="00ED5350" w:rsidRDefault="00BC191D" w:rsidP="00BC191D">
      <w:pPr>
        <w:pStyle w:val="ListParagraph"/>
        <w:numPr>
          <w:ilvl w:val="0"/>
          <w:numId w:val="11"/>
        </w:numPr>
        <w:spacing w:before="36"/>
        <w:rPr>
          <w:i/>
          <w:noProof/>
          <w:szCs w:val="22"/>
          <w:highlight w:val="yellow"/>
        </w:rPr>
      </w:pPr>
      <w:r w:rsidRPr="002C69C4">
        <w:rPr>
          <w:i/>
          <w:noProof/>
          <w:szCs w:val="22"/>
          <w:highlight w:val="yellow"/>
        </w:rPr>
        <w:t>Fabricators may use Self-Consolidating Concrete (SCC) for the concrete mix.</w:t>
      </w:r>
    </w:p>
    <w:p w14:paraId="0F06E556" w14:textId="7D7BC9BE" w:rsidR="00D65F2B" w:rsidRPr="0034785C" w:rsidRDefault="00D65F2B" w:rsidP="003C5B21">
      <w:pPr>
        <w:pStyle w:val="ListParagraph"/>
        <w:numPr>
          <w:ilvl w:val="0"/>
          <w:numId w:val="11"/>
        </w:numPr>
        <w:spacing w:before="36"/>
        <w:rPr>
          <w:i/>
          <w:noProof/>
          <w:szCs w:val="22"/>
          <w:highlight w:val="yellow"/>
        </w:rPr>
      </w:pPr>
      <w:r w:rsidRPr="0034785C">
        <w:rPr>
          <w:i/>
          <w:noProof/>
          <w:szCs w:val="22"/>
          <w:highlight w:val="yellow"/>
        </w:rPr>
        <w:t>Include steel reinforcement size, grade, and coating on the plans</w:t>
      </w:r>
      <w:r w:rsidR="00BE6B6A">
        <w:rPr>
          <w:i/>
          <w:noProof/>
          <w:szCs w:val="22"/>
          <w:highlight w:val="yellow"/>
        </w:rPr>
        <w:t>.</w:t>
      </w:r>
    </w:p>
    <w:p w14:paraId="7C610477" w14:textId="4C8309C6" w:rsidR="00D65F2B" w:rsidRPr="0034785C" w:rsidRDefault="00D65F2B" w:rsidP="003C5B21">
      <w:pPr>
        <w:pStyle w:val="ListParagraph"/>
        <w:numPr>
          <w:ilvl w:val="0"/>
          <w:numId w:val="11"/>
        </w:numPr>
        <w:spacing w:before="36"/>
        <w:rPr>
          <w:i/>
          <w:noProof/>
          <w:szCs w:val="22"/>
          <w:highlight w:val="yellow"/>
        </w:rPr>
      </w:pPr>
      <w:r w:rsidRPr="0034785C">
        <w:rPr>
          <w:i/>
          <w:noProof/>
          <w:szCs w:val="22"/>
          <w:highlight w:val="yellow"/>
        </w:rPr>
        <w:t>Include surface finish on the plans</w:t>
      </w:r>
      <w:r w:rsidR="009962DB">
        <w:rPr>
          <w:i/>
          <w:noProof/>
          <w:szCs w:val="22"/>
          <w:highlight w:val="yellow"/>
        </w:rPr>
        <w:t>.</w:t>
      </w:r>
    </w:p>
    <w:p w14:paraId="30F5320E" w14:textId="77777777" w:rsidR="00D65F2B" w:rsidRDefault="00D65F2B" w:rsidP="003C5B21">
      <w:pPr>
        <w:pStyle w:val="ListParagraph"/>
        <w:numPr>
          <w:ilvl w:val="0"/>
          <w:numId w:val="11"/>
        </w:numPr>
        <w:spacing w:before="36"/>
        <w:rPr>
          <w:i/>
          <w:noProof/>
          <w:szCs w:val="22"/>
          <w:highlight w:val="yellow"/>
        </w:rPr>
      </w:pPr>
      <w:r w:rsidRPr="002C69C4">
        <w:rPr>
          <w:i/>
          <w:noProof/>
          <w:szCs w:val="22"/>
          <w:highlight w:val="yellow"/>
        </w:rPr>
        <w:t xml:space="preserve">Indicate requirements for closure pour concrete on the plans. </w:t>
      </w:r>
    </w:p>
    <w:p w14:paraId="263B29D3" w14:textId="77777777" w:rsidR="005C6625" w:rsidRDefault="005C6625" w:rsidP="005C6625">
      <w:pPr>
        <w:spacing w:before="36"/>
        <w:rPr>
          <w:i/>
          <w:noProof/>
          <w:szCs w:val="22"/>
          <w:highlight w:val="yellow"/>
        </w:rPr>
      </w:pPr>
    </w:p>
    <w:p w14:paraId="71CF721C" w14:textId="3D709E82" w:rsidR="005C6625" w:rsidRPr="005C6625" w:rsidRDefault="005C6625" w:rsidP="005C6625">
      <w:pPr>
        <w:spacing w:before="36"/>
        <w:rPr>
          <w:i/>
          <w:noProof/>
          <w:szCs w:val="22"/>
          <w:highlight w:val="yellow"/>
        </w:rPr>
      </w:pPr>
      <w:r>
        <w:rPr>
          <w:i/>
          <w:noProof/>
          <w:szCs w:val="22"/>
          <w:highlight w:val="yellow"/>
        </w:rPr>
        <w:t xml:space="preserve">This </w:t>
      </w:r>
      <w:r w:rsidRPr="005C6625">
        <w:rPr>
          <w:i/>
          <w:noProof/>
          <w:szCs w:val="22"/>
          <w:highlight w:val="yellow"/>
        </w:rPr>
        <w:t>Special Provision was revised to be consistent with Materials Specification M4 of Division III of the  2025 Standard Specifications.</w:t>
      </w:r>
    </w:p>
    <w:p w14:paraId="117EC4DD" w14:textId="77777777" w:rsidR="00D65F2B" w:rsidRPr="0034785C" w:rsidRDefault="00D65F2B" w:rsidP="00D65F2B">
      <w:pPr>
        <w:spacing w:before="36"/>
        <w:rPr>
          <w:i/>
          <w:noProof/>
          <w:szCs w:val="22"/>
          <w:highlight w:val="yellow"/>
        </w:rPr>
      </w:pPr>
    </w:p>
    <w:p w14:paraId="47530E9A" w14:textId="77777777" w:rsidR="00D65F2B" w:rsidRPr="0034785C" w:rsidRDefault="00D65F2B" w:rsidP="00D65F2B">
      <w:pPr>
        <w:rPr>
          <w:i/>
          <w:noProof/>
          <w:szCs w:val="22"/>
          <w:highlight w:val="yellow"/>
        </w:rPr>
      </w:pPr>
      <w:r w:rsidRPr="0034785C">
        <w:rPr>
          <w:i/>
          <w:noProof/>
          <w:szCs w:val="22"/>
          <w:highlight w:val="yellow"/>
        </w:rPr>
        <w:t>DELETE ALL DESIGNER NOTES, AND REMOVE HIGHLIGHTING PRIOR TO SUBMITTAL</w:t>
      </w:r>
    </w:p>
    <w:p w14:paraId="58640C40" w14:textId="77777777" w:rsidR="00D65F2B" w:rsidRPr="0034785C" w:rsidRDefault="00D65F2B" w:rsidP="00F32425">
      <w:pPr>
        <w:rPr>
          <w:noProof/>
          <w:szCs w:val="22"/>
        </w:rPr>
      </w:pPr>
    </w:p>
    <w:p w14:paraId="1136D915" w14:textId="77777777" w:rsidR="00D65F2B" w:rsidRPr="0034785C" w:rsidRDefault="00D65F2B">
      <w:pPr>
        <w:spacing w:before="36"/>
        <w:ind w:firstLine="288"/>
        <w:rPr>
          <w:noProof/>
          <w:szCs w:val="22"/>
        </w:rPr>
      </w:pPr>
      <w:r w:rsidRPr="0034785C">
        <w:rPr>
          <w:noProof/>
          <w:szCs w:val="22"/>
        </w:rPr>
        <w:br w:type="page"/>
      </w:r>
    </w:p>
    <w:p w14:paraId="0032A857" w14:textId="77777777" w:rsidR="00835827" w:rsidRPr="00986229" w:rsidRDefault="00835827" w:rsidP="00986229">
      <w:pPr>
        <w:pStyle w:val="Heading2"/>
        <w:jc w:val="center"/>
        <w:rPr>
          <w:noProof/>
          <w:u w:val="single"/>
        </w:rPr>
      </w:pPr>
      <w:bookmarkStart w:id="0" w:name="_Ref190176765"/>
      <w:r w:rsidRPr="00986229">
        <w:rPr>
          <w:noProof/>
          <w:highlight w:val="yellow"/>
          <w:u w:val="single"/>
        </w:rPr>
        <w:lastRenderedPageBreak/>
        <w:t>PRECAST CONCRETE BRIDGE ELEMENTS</w:t>
      </w:r>
      <w:r w:rsidRPr="00986229">
        <w:rPr>
          <w:b w:val="0"/>
          <w:bCs/>
          <w:noProof/>
          <w:highlight w:val="yellow"/>
          <w:u w:val="single"/>
        </w:rPr>
        <w:t xml:space="preserve"> </w:t>
      </w:r>
      <w:r w:rsidRPr="00986229">
        <w:rPr>
          <w:b w:val="0"/>
          <w:bCs/>
          <w:i/>
          <w:noProof/>
          <w:highlight w:val="yellow"/>
          <w:u w:val="single"/>
        </w:rPr>
        <w:t>(replace with item headings)</w:t>
      </w:r>
      <w:bookmarkEnd w:id="0"/>
    </w:p>
    <w:p w14:paraId="3270BD71" w14:textId="77777777" w:rsidR="00835827" w:rsidRPr="0034785C" w:rsidRDefault="00835827">
      <w:pPr>
        <w:spacing w:before="36"/>
        <w:ind w:firstLine="288"/>
        <w:rPr>
          <w:b/>
          <w:noProof/>
          <w:szCs w:val="22"/>
        </w:rPr>
      </w:pPr>
    </w:p>
    <w:p w14:paraId="2A20557F" w14:textId="77777777" w:rsidR="00533509" w:rsidRPr="0034785C" w:rsidRDefault="00835827" w:rsidP="00FE4F9F">
      <w:pPr>
        <w:pStyle w:val="Heading3"/>
        <w:keepNext/>
        <w:rPr>
          <w:noProof/>
          <w:szCs w:val="22"/>
        </w:rPr>
      </w:pPr>
      <w:bookmarkStart w:id="1" w:name="_Ref190176806"/>
      <w:r w:rsidRPr="0034785C">
        <w:rPr>
          <w:noProof/>
          <w:szCs w:val="22"/>
        </w:rPr>
        <w:t>General</w:t>
      </w:r>
      <w:r w:rsidR="00396D29" w:rsidRPr="0034785C">
        <w:rPr>
          <w:noProof/>
          <w:szCs w:val="22"/>
        </w:rPr>
        <w:t>.</w:t>
      </w:r>
      <w:bookmarkEnd w:id="1"/>
      <w:r w:rsidR="00396D29" w:rsidRPr="0034785C">
        <w:rPr>
          <w:noProof/>
          <w:szCs w:val="22"/>
        </w:rPr>
        <w:t xml:space="preserve">  </w:t>
      </w:r>
    </w:p>
    <w:p w14:paraId="7719FCE8" w14:textId="042453E4" w:rsidR="00BB1F6B" w:rsidRDefault="00252850" w:rsidP="00923F8E">
      <w:pPr>
        <w:ind w:firstLine="360"/>
        <w:rPr>
          <w:noProof/>
          <w:szCs w:val="22"/>
        </w:rPr>
      </w:pPr>
      <w:r w:rsidRPr="0034785C">
        <w:rPr>
          <w:noProof/>
          <w:szCs w:val="22"/>
        </w:rPr>
        <w:t xml:space="preserve">The work under this Heading consists of fabricating, transporting and installing </w:t>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r>
      <w:r w:rsidRPr="0034785C">
        <w:rPr>
          <w:i/>
          <w:noProof/>
          <w:szCs w:val="22"/>
          <w:highlight w:val="yellow"/>
        </w:rPr>
        <w:softHyphen/>
        <w:t>_______________ (fill in with item headings)</w:t>
      </w:r>
      <w:r w:rsidR="004E6A03" w:rsidRPr="0034785C">
        <w:rPr>
          <w:noProof/>
          <w:szCs w:val="22"/>
        </w:rPr>
        <w:t xml:space="preserve"> and includes all necessary labor, materials, and equipment to complete the work as shown on the Plans</w:t>
      </w:r>
      <w:r w:rsidRPr="0034785C">
        <w:rPr>
          <w:noProof/>
          <w:szCs w:val="22"/>
        </w:rPr>
        <w:t xml:space="preserve">.  </w:t>
      </w:r>
      <w:r w:rsidR="00AF6176" w:rsidRPr="003018A8">
        <w:rPr>
          <w:noProof/>
          <w:szCs w:val="22"/>
        </w:rPr>
        <w:t xml:space="preserve">The Precast Concrete </w:t>
      </w:r>
      <w:r w:rsidR="004F068C">
        <w:rPr>
          <w:noProof/>
          <w:szCs w:val="22"/>
        </w:rPr>
        <w:t xml:space="preserve">Bridge </w:t>
      </w:r>
      <w:r w:rsidR="00AF6176" w:rsidRPr="007C744F">
        <w:rPr>
          <w:noProof/>
          <w:szCs w:val="22"/>
        </w:rPr>
        <w:t xml:space="preserve">Elements shall meet the requirements </w:t>
      </w:r>
      <w:r w:rsidR="00B74275" w:rsidRPr="007C744F">
        <w:rPr>
          <w:noProof/>
          <w:szCs w:val="22"/>
        </w:rPr>
        <w:t xml:space="preserve">of </w:t>
      </w:r>
      <w:r w:rsidR="00BC5415" w:rsidRPr="007C744F">
        <w:rPr>
          <w:noProof/>
          <w:szCs w:val="22"/>
        </w:rPr>
        <w:t>Section M4: Cement Concrete and Related Materials.</w:t>
      </w:r>
    </w:p>
    <w:p w14:paraId="363D7952" w14:textId="4A41433B" w:rsidR="00983FDF" w:rsidRPr="00B43486" w:rsidRDefault="00983FDF" w:rsidP="00CA70DD">
      <w:pPr>
        <w:rPr>
          <w:noProof/>
          <w:szCs w:val="22"/>
        </w:rPr>
      </w:pPr>
    </w:p>
    <w:p w14:paraId="6F640D9C" w14:textId="77777777" w:rsidR="00396D29" w:rsidRPr="0034785C" w:rsidRDefault="00396D29" w:rsidP="00CA70DD">
      <w:pPr>
        <w:pStyle w:val="Heading2"/>
        <w:jc w:val="center"/>
        <w:rPr>
          <w:noProof/>
        </w:rPr>
      </w:pPr>
      <w:r w:rsidRPr="0034785C">
        <w:rPr>
          <w:noProof/>
        </w:rPr>
        <w:t>MATERIALS</w:t>
      </w:r>
    </w:p>
    <w:p w14:paraId="6C6B1D2B" w14:textId="77777777" w:rsidR="009D2A65" w:rsidRPr="0034785C" w:rsidRDefault="009D2A65" w:rsidP="001620DF">
      <w:pPr>
        <w:keepNext/>
        <w:rPr>
          <w:noProof/>
          <w:szCs w:val="22"/>
        </w:rPr>
      </w:pPr>
    </w:p>
    <w:p w14:paraId="644AF26E" w14:textId="77777777" w:rsidR="00940DF8" w:rsidRPr="0034785C" w:rsidRDefault="00396D29" w:rsidP="003C5B21">
      <w:pPr>
        <w:pStyle w:val="Heading3"/>
        <w:keepNext/>
        <w:numPr>
          <w:ilvl w:val="0"/>
          <w:numId w:val="12"/>
        </w:numPr>
        <w:rPr>
          <w:noProof/>
          <w:szCs w:val="22"/>
        </w:rPr>
      </w:pPr>
      <w:r w:rsidRPr="0034785C">
        <w:rPr>
          <w:noProof/>
          <w:szCs w:val="22"/>
        </w:rPr>
        <w:t>Materials.</w:t>
      </w:r>
    </w:p>
    <w:p w14:paraId="2A4350E3" w14:textId="41FD5BE8" w:rsidR="00862F50" w:rsidRPr="0098356E" w:rsidRDefault="00862F50" w:rsidP="00862F50">
      <w:pPr>
        <w:ind w:firstLine="360"/>
        <w:rPr>
          <w:noProof/>
          <w:szCs w:val="22"/>
        </w:rPr>
      </w:pPr>
      <w:r w:rsidRPr="0034785C">
        <w:rPr>
          <w:noProof/>
          <w:szCs w:val="22"/>
        </w:rPr>
        <w:t xml:space="preserve">Materials shall </w:t>
      </w:r>
      <w:r w:rsidR="001700E4" w:rsidRPr="00326DA8">
        <w:rPr>
          <w:noProof/>
          <w:szCs w:val="22"/>
        </w:rPr>
        <w:t>conform to M4.09.1 and</w:t>
      </w:r>
      <w:r w:rsidR="001700E4" w:rsidRPr="0098356E">
        <w:rPr>
          <w:noProof/>
          <w:szCs w:val="22"/>
        </w:rPr>
        <w:t xml:space="preserve"> the following:</w:t>
      </w:r>
    </w:p>
    <w:p w14:paraId="7382CFA8" w14:textId="77777777" w:rsidR="00862F50" w:rsidRPr="0098356E" w:rsidRDefault="00862F50" w:rsidP="00862F50">
      <w:pPr>
        <w:ind w:firstLine="360"/>
        <w:rPr>
          <w:noProof/>
          <w:szCs w:val="22"/>
        </w:rPr>
      </w:pPr>
    </w:p>
    <w:p w14:paraId="22293332" w14:textId="0F45433F" w:rsidR="00D8704B" w:rsidRPr="00F774CA" w:rsidRDefault="00F77714" w:rsidP="00862F50">
      <w:pPr>
        <w:ind w:left="360"/>
        <w:rPr>
          <w:noProof/>
          <w:szCs w:val="22"/>
        </w:rPr>
      </w:pPr>
      <w:r w:rsidRPr="00F774CA">
        <w:rPr>
          <w:noProof/>
          <w:szCs w:val="22"/>
        </w:rPr>
        <w:t>Non</w:t>
      </w:r>
      <w:r w:rsidR="00CB0F2D" w:rsidRPr="00F774CA">
        <w:rPr>
          <w:noProof/>
          <w:szCs w:val="22"/>
        </w:rPr>
        <w:t>-Shrink Grout</w:t>
      </w:r>
      <w:r w:rsidR="00012A21" w:rsidRPr="00F774CA">
        <w:rPr>
          <w:noProof/>
          <w:szCs w:val="22"/>
        </w:rPr>
        <w:t xml:space="preserve"> Products</w:t>
      </w:r>
      <w:r w:rsidR="00D8704B" w:rsidRPr="00F774CA">
        <w:rPr>
          <w:noProof/>
          <w:szCs w:val="22"/>
        </w:rPr>
        <w:tab/>
      </w:r>
      <w:r w:rsidR="00D8704B" w:rsidRPr="00F774CA">
        <w:rPr>
          <w:noProof/>
          <w:szCs w:val="22"/>
        </w:rPr>
        <w:tab/>
      </w:r>
      <w:r w:rsidR="00D8704B" w:rsidRPr="00F774CA">
        <w:rPr>
          <w:noProof/>
          <w:szCs w:val="22"/>
        </w:rPr>
        <w:tab/>
      </w:r>
      <w:r w:rsidR="00D8704B" w:rsidRPr="00F774CA">
        <w:rPr>
          <w:noProof/>
          <w:szCs w:val="22"/>
        </w:rPr>
        <w:tab/>
      </w:r>
      <w:r w:rsidR="00621DF5" w:rsidRPr="00F774CA">
        <w:rPr>
          <w:noProof/>
          <w:szCs w:val="22"/>
        </w:rPr>
        <w:tab/>
      </w:r>
      <w:r w:rsidR="00621DF5" w:rsidRPr="00F774CA">
        <w:rPr>
          <w:noProof/>
          <w:szCs w:val="22"/>
        </w:rPr>
        <w:tab/>
      </w:r>
      <w:r w:rsidR="00D8704B" w:rsidRPr="00F774CA">
        <w:rPr>
          <w:noProof/>
          <w:szCs w:val="22"/>
        </w:rPr>
        <w:t>M4.04.</w:t>
      </w:r>
      <w:r w:rsidR="00CB0F2D" w:rsidRPr="00F774CA">
        <w:rPr>
          <w:noProof/>
          <w:szCs w:val="22"/>
        </w:rPr>
        <w:t>5</w:t>
      </w:r>
    </w:p>
    <w:p w14:paraId="3CEB47E9" w14:textId="459499CB" w:rsidR="0016158A" w:rsidRPr="0098356E" w:rsidRDefault="00CC42CB" w:rsidP="00862F50">
      <w:pPr>
        <w:ind w:left="360"/>
        <w:rPr>
          <w:noProof/>
          <w:szCs w:val="22"/>
        </w:rPr>
      </w:pPr>
      <w:r w:rsidRPr="00F774CA">
        <w:rPr>
          <w:noProof/>
          <w:szCs w:val="22"/>
        </w:rPr>
        <w:t>Controlled Low</w:t>
      </w:r>
      <w:r w:rsidR="003C5B21" w:rsidRPr="00F774CA">
        <w:rPr>
          <w:noProof/>
          <w:szCs w:val="22"/>
        </w:rPr>
        <w:t>-</w:t>
      </w:r>
      <w:r w:rsidRPr="00F774CA">
        <w:rPr>
          <w:noProof/>
          <w:szCs w:val="22"/>
        </w:rPr>
        <w:t>Strength Material</w:t>
      </w:r>
      <w:r w:rsidR="00EC3CA5" w:rsidRPr="00F774CA">
        <w:rPr>
          <w:noProof/>
          <w:szCs w:val="22"/>
        </w:rPr>
        <w:t xml:space="preserve"> </w:t>
      </w:r>
      <w:r w:rsidR="00621DF5" w:rsidRPr="00F774CA">
        <w:rPr>
          <w:noProof/>
          <w:szCs w:val="22"/>
        </w:rPr>
        <w:t>– Structural Non-Excavatable</w:t>
      </w:r>
      <w:r w:rsidR="0016158A" w:rsidRPr="00F774CA">
        <w:rPr>
          <w:noProof/>
          <w:szCs w:val="22"/>
        </w:rPr>
        <w:tab/>
      </w:r>
      <w:r w:rsidRPr="00F774CA">
        <w:rPr>
          <w:noProof/>
          <w:szCs w:val="22"/>
        </w:rPr>
        <w:tab/>
      </w:r>
      <w:r w:rsidR="0016158A" w:rsidRPr="00F774CA">
        <w:rPr>
          <w:noProof/>
          <w:szCs w:val="22"/>
        </w:rPr>
        <w:t>M4.08.0</w:t>
      </w:r>
    </w:p>
    <w:p w14:paraId="2659201A" w14:textId="28F9BB63" w:rsidR="00913C76" w:rsidRPr="001D39FF" w:rsidRDefault="00913C76" w:rsidP="00D224E6">
      <w:pPr>
        <w:ind w:left="360"/>
        <w:rPr>
          <w:noProof/>
          <w:szCs w:val="22"/>
        </w:rPr>
      </w:pPr>
      <w:r w:rsidRPr="001D39FF">
        <w:rPr>
          <w:noProof/>
          <w:szCs w:val="22"/>
        </w:rPr>
        <w:t xml:space="preserve">Welded </w:t>
      </w:r>
      <w:r w:rsidR="00D224E6" w:rsidRPr="001D39FF">
        <w:rPr>
          <w:noProof/>
          <w:szCs w:val="22"/>
        </w:rPr>
        <w:t>Steel Wire Fabric</w:t>
      </w:r>
      <w:r w:rsidR="00C94BE7" w:rsidRPr="001D39FF">
        <w:rPr>
          <w:noProof/>
          <w:szCs w:val="22"/>
        </w:rPr>
        <w:tab/>
      </w:r>
      <w:r w:rsidR="00C94BE7" w:rsidRPr="001D39FF">
        <w:rPr>
          <w:noProof/>
          <w:szCs w:val="22"/>
        </w:rPr>
        <w:tab/>
      </w:r>
      <w:r w:rsidR="00C94BE7" w:rsidRPr="001D39FF">
        <w:rPr>
          <w:noProof/>
          <w:szCs w:val="22"/>
        </w:rPr>
        <w:tab/>
      </w:r>
      <w:r w:rsidR="00A615FC" w:rsidRPr="001D39FF">
        <w:rPr>
          <w:noProof/>
          <w:szCs w:val="22"/>
        </w:rPr>
        <w:tab/>
      </w:r>
      <w:r w:rsidR="00621DF5" w:rsidRPr="001D39FF">
        <w:rPr>
          <w:noProof/>
          <w:szCs w:val="22"/>
        </w:rPr>
        <w:tab/>
      </w:r>
      <w:r w:rsidR="00621DF5" w:rsidRPr="001D39FF">
        <w:rPr>
          <w:noProof/>
          <w:szCs w:val="22"/>
        </w:rPr>
        <w:tab/>
      </w:r>
      <w:r w:rsidRPr="001D39FF">
        <w:rPr>
          <w:noProof/>
          <w:szCs w:val="22"/>
        </w:rPr>
        <w:t>M8.01.2</w:t>
      </w:r>
    </w:p>
    <w:p w14:paraId="443152B2" w14:textId="26D8285E" w:rsidR="00AC59F9" w:rsidRPr="001D39FF" w:rsidRDefault="00AC59F9" w:rsidP="00862F50">
      <w:pPr>
        <w:ind w:left="360"/>
        <w:rPr>
          <w:noProof/>
          <w:szCs w:val="22"/>
        </w:rPr>
      </w:pPr>
      <w:r w:rsidRPr="001D39FF">
        <w:rPr>
          <w:noProof/>
          <w:szCs w:val="22"/>
        </w:rPr>
        <w:t>Mechanical Reinfor</w:t>
      </w:r>
      <w:r w:rsidR="00CE7981" w:rsidRPr="001D39FF">
        <w:rPr>
          <w:noProof/>
          <w:szCs w:val="22"/>
        </w:rPr>
        <w:t>c</w:t>
      </w:r>
      <w:r w:rsidRPr="001D39FF">
        <w:rPr>
          <w:noProof/>
          <w:szCs w:val="22"/>
        </w:rPr>
        <w:t>ing Bar Splicer</w:t>
      </w:r>
      <w:r w:rsidRPr="001D39FF">
        <w:rPr>
          <w:noProof/>
          <w:szCs w:val="22"/>
        </w:rPr>
        <w:tab/>
      </w:r>
      <w:r w:rsidRPr="001D39FF">
        <w:rPr>
          <w:noProof/>
          <w:szCs w:val="22"/>
        </w:rPr>
        <w:tab/>
      </w:r>
      <w:r w:rsidR="00CE7981" w:rsidRPr="001D39FF">
        <w:rPr>
          <w:noProof/>
          <w:szCs w:val="22"/>
        </w:rPr>
        <w:tab/>
      </w:r>
      <w:r w:rsidR="00621DF5" w:rsidRPr="001D39FF">
        <w:rPr>
          <w:noProof/>
          <w:szCs w:val="22"/>
        </w:rPr>
        <w:tab/>
      </w:r>
      <w:r w:rsidR="00621DF5" w:rsidRPr="001D39FF">
        <w:rPr>
          <w:noProof/>
          <w:szCs w:val="22"/>
        </w:rPr>
        <w:tab/>
      </w:r>
      <w:r w:rsidRPr="001D39FF">
        <w:rPr>
          <w:noProof/>
          <w:szCs w:val="22"/>
        </w:rPr>
        <w:t>M8.01.9</w:t>
      </w:r>
    </w:p>
    <w:p w14:paraId="333E5AEB" w14:textId="7F5901B0" w:rsidR="004A14BD" w:rsidRPr="008F5488" w:rsidRDefault="004A14BD" w:rsidP="00862F50">
      <w:pPr>
        <w:ind w:left="360"/>
        <w:rPr>
          <w:noProof/>
          <w:szCs w:val="22"/>
        </w:rPr>
      </w:pPr>
      <w:r w:rsidRPr="008F5488">
        <w:rPr>
          <w:noProof/>
          <w:szCs w:val="22"/>
        </w:rPr>
        <w:t>Lifting Devi</w:t>
      </w:r>
      <w:r w:rsidR="00C211C6" w:rsidRPr="008F5488">
        <w:rPr>
          <w:noProof/>
          <w:szCs w:val="22"/>
        </w:rPr>
        <w:t>c</w:t>
      </w:r>
      <w:r w:rsidRPr="008F5488">
        <w:rPr>
          <w:noProof/>
          <w:szCs w:val="22"/>
        </w:rPr>
        <w:t>es</w:t>
      </w:r>
      <w:r w:rsidRPr="008F5488">
        <w:rPr>
          <w:noProof/>
          <w:szCs w:val="22"/>
        </w:rPr>
        <w:tab/>
      </w:r>
      <w:r w:rsidRPr="008F5488">
        <w:rPr>
          <w:noProof/>
          <w:szCs w:val="22"/>
        </w:rPr>
        <w:tab/>
      </w:r>
      <w:r w:rsidRPr="008F5488">
        <w:rPr>
          <w:noProof/>
          <w:szCs w:val="22"/>
        </w:rPr>
        <w:tab/>
      </w:r>
      <w:r w:rsidRPr="008F5488">
        <w:rPr>
          <w:noProof/>
          <w:szCs w:val="22"/>
        </w:rPr>
        <w:tab/>
      </w:r>
      <w:r w:rsidRPr="008F5488">
        <w:rPr>
          <w:noProof/>
          <w:szCs w:val="22"/>
        </w:rPr>
        <w:tab/>
      </w:r>
      <w:r w:rsidR="00621DF5" w:rsidRPr="008F5488">
        <w:rPr>
          <w:noProof/>
          <w:szCs w:val="22"/>
        </w:rPr>
        <w:tab/>
      </w:r>
      <w:r w:rsidR="00621DF5" w:rsidRPr="008F5488">
        <w:rPr>
          <w:noProof/>
          <w:szCs w:val="22"/>
        </w:rPr>
        <w:tab/>
      </w:r>
      <w:r w:rsidRPr="008F5488">
        <w:rPr>
          <w:noProof/>
          <w:szCs w:val="22"/>
        </w:rPr>
        <w:t>PCI MNL-116</w:t>
      </w:r>
    </w:p>
    <w:p w14:paraId="08AB7DF7" w14:textId="4DB17E8B" w:rsidR="00940DF8" w:rsidRPr="0034785C" w:rsidRDefault="008646F5" w:rsidP="00ED5350">
      <w:pPr>
        <w:ind w:left="360"/>
        <w:rPr>
          <w:noProof/>
          <w:szCs w:val="22"/>
        </w:rPr>
      </w:pPr>
      <w:r w:rsidRPr="008F5488">
        <w:rPr>
          <w:noProof/>
          <w:szCs w:val="22"/>
        </w:rPr>
        <w:t>Corrugated Metal Pipe</w:t>
      </w:r>
      <w:r w:rsidRPr="008F5488">
        <w:rPr>
          <w:noProof/>
          <w:szCs w:val="22"/>
        </w:rPr>
        <w:tab/>
      </w:r>
      <w:r w:rsidRPr="008F5488">
        <w:rPr>
          <w:noProof/>
          <w:szCs w:val="22"/>
        </w:rPr>
        <w:tab/>
      </w:r>
      <w:r w:rsidRPr="008F5488">
        <w:rPr>
          <w:noProof/>
          <w:szCs w:val="22"/>
        </w:rPr>
        <w:tab/>
      </w:r>
      <w:r w:rsidRPr="008F5488">
        <w:rPr>
          <w:noProof/>
          <w:szCs w:val="22"/>
        </w:rPr>
        <w:tab/>
      </w:r>
      <w:r w:rsidR="00621DF5" w:rsidRPr="008F5488">
        <w:rPr>
          <w:noProof/>
          <w:szCs w:val="22"/>
        </w:rPr>
        <w:tab/>
      </w:r>
      <w:r w:rsidR="00621DF5" w:rsidRPr="008F5488">
        <w:rPr>
          <w:noProof/>
          <w:szCs w:val="22"/>
        </w:rPr>
        <w:tab/>
      </w:r>
      <w:r w:rsidR="00957AE9" w:rsidRPr="008F5488">
        <w:rPr>
          <w:noProof/>
          <w:szCs w:val="22"/>
        </w:rPr>
        <w:t>AASHTO M 36</w:t>
      </w:r>
    </w:p>
    <w:p w14:paraId="65012D75" w14:textId="28E37545" w:rsidR="00967B16" w:rsidRPr="00CA70DD" w:rsidRDefault="00967B16" w:rsidP="00BB4BFE">
      <w:pPr>
        <w:ind w:firstLine="360"/>
        <w:rPr>
          <w:szCs w:val="22"/>
        </w:rPr>
      </w:pPr>
    </w:p>
    <w:p w14:paraId="34DE8F4F" w14:textId="77777777" w:rsidR="00A633A9" w:rsidRPr="0034785C" w:rsidRDefault="00A633A9" w:rsidP="00FE4F9F">
      <w:pPr>
        <w:pStyle w:val="Heading4"/>
        <w:keepNext/>
        <w:rPr>
          <w:szCs w:val="22"/>
        </w:rPr>
      </w:pPr>
      <w:r w:rsidRPr="0034785C">
        <w:rPr>
          <w:szCs w:val="22"/>
        </w:rPr>
        <w:t>Vertical Adjustment Assembly.</w:t>
      </w:r>
    </w:p>
    <w:p w14:paraId="77FFD63E" w14:textId="2174CE73" w:rsidR="00A633A9" w:rsidRDefault="00DE1E19" w:rsidP="00ED5350">
      <w:pPr>
        <w:ind w:firstLine="360"/>
        <w:rPr>
          <w:szCs w:val="22"/>
        </w:rPr>
      </w:pPr>
      <w:r w:rsidRPr="0034785C">
        <w:rPr>
          <w:szCs w:val="22"/>
        </w:rPr>
        <w:t xml:space="preserve">Vertical Adjustment Assembly details and material requirements shall be as shown on the plans. Alternate devices may be used </w:t>
      </w:r>
      <w:proofErr w:type="gramStart"/>
      <w:r w:rsidRPr="0034785C">
        <w:rPr>
          <w:szCs w:val="22"/>
        </w:rPr>
        <w:t>provided that</w:t>
      </w:r>
      <w:proofErr w:type="gramEnd"/>
      <w:r w:rsidRPr="0034785C">
        <w:rPr>
          <w:szCs w:val="22"/>
        </w:rPr>
        <w:t xml:space="preserve"> they are adjustable and can support the anticipated loads. The design of the leveling devices, with necessary calculations, shall be submitted to the Engineer </w:t>
      </w:r>
      <w:r>
        <w:rPr>
          <w:szCs w:val="22"/>
        </w:rPr>
        <w:t xml:space="preserve">of Record </w:t>
      </w:r>
      <w:r w:rsidRPr="0034785C">
        <w:rPr>
          <w:szCs w:val="22"/>
        </w:rPr>
        <w:t>for approval.</w:t>
      </w:r>
    </w:p>
    <w:p w14:paraId="4B019B2E" w14:textId="77777777" w:rsidR="002D5DCD" w:rsidRPr="0034785C" w:rsidRDefault="002D5DCD" w:rsidP="002D5DCD">
      <w:pPr>
        <w:rPr>
          <w:szCs w:val="22"/>
        </w:rPr>
      </w:pPr>
    </w:p>
    <w:p w14:paraId="17AB08C2" w14:textId="77777777" w:rsidR="002D5DCD" w:rsidRPr="0034785C" w:rsidRDefault="002D5DCD" w:rsidP="00FE4F9F">
      <w:pPr>
        <w:pStyle w:val="Heading4"/>
        <w:keepNext/>
        <w:rPr>
          <w:szCs w:val="22"/>
        </w:rPr>
      </w:pPr>
      <w:r w:rsidRPr="0034785C">
        <w:rPr>
          <w:szCs w:val="22"/>
        </w:rPr>
        <w:t>Threaded Inserts.</w:t>
      </w:r>
    </w:p>
    <w:p w14:paraId="177BBFA3" w14:textId="77777777" w:rsidR="002D5DCD" w:rsidRPr="0034785C" w:rsidRDefault="002D5DCD" w:rsidP="00E7143D">
      <w:pPr>
        <w:ind w:firstLine="360"/>
        <w:rPr>
          <w:szCs w:val="22"/>
        </w:rPr>
      </w:pPr>
      <w:r w:rsidRPr="0034785C">
        <w:rPr>
          <w:szCs w:val="22"/>
        </w:rPr>
        <w:t xml:space="preserve">Threaded inserts are permissible to facilitate forming the </w:t>
      </w:r>
      <w:r w:rsidR="00D45820">
        <w:rPr>
          <w:szCs w:val="22"/>
        </w:rPr>
        <w:t>keyway</w:t>
      </w:r>
      <w:r w:rsidR="00D45820" w:rsidRPr="0034785C">
        <w:rPr>
          <w:szCs w:val="22"/>
        </w:rPr>
        <w:t xml:space="preserve"> </w:t>
      </w:r>
      <w:r w:rsidRPr="0034785C">
        <w:rPr>
          <w:szCs w:val="22"/>
        </w:rPr>
        <w:t xml:space="preserve">pours. Threaded inserts shall be hot dip galvanized or made of stainless steel. The number of threaded inserts shall be </w:t>
      </w:r>
      <w:r w:rsidR="001A7158" w:rsidRPr="0034785C">
        <w:rPr>
          <w:szCs w:val="22"/>
        </w:rPr>
        <w:t>minimized,</w:t>
      </w:r>
      <w:r w:rsidRPr="0034785C">
        <w:rPr>
          <w:szCs w:val="22"/>
        </w:rPr>
        <w:t xml:space="preserve"> and the inserts shall not </w:t>
      </w:r>
      <w:proofErr w:type="gramStart"/>
      <w:r w:rsidRPr="0034785C">
        <w:rPr>
          <w:szCs w:val="22"/>
        </w:rPr>
        <w:t>come in contact with</w:t>
      </w:r>
      <w:proofErr w:type="gramEnd"/>
      <w:r w:rsidRPr="0034785C">
        <w:rPr>
          <w:szCs w:val="22"/>
        </w:rPr>
        <w:t xml:space="preserve"> the reinforcing steel.</w:t>
      </w:r>
    </w:p>
    <w:p w14:paraId="01739CCC" w14:textId="77777777" w:rsidR="00DE31D7" w:rsidRPr="0034785C" w:rsidRDefault="00DE31D7" w:rsidP="00FE76B5">
      <w:pPr>
        <w:rPr>
          <w:noProof/>
          <w:szCs w:val="22"/>
        </w:rPr>
      </w:pPr>
    </w:p>
    <w:p w14:paraId="4B52E3A6" w14:textId="77777777" w:rsidR="008900B6" w:rsidRPr="0034785C" w:rsidRDefault="008900B6" w:rsidP="00FE4F9F">
      <w:pPr>
        <w:pStyle w:val="Heading4"/>
        <w:keepNext/>
        <w:rPr>
          <w:szCs w:val="22"/>
        </w:rPr>
      </w:pPr>
      <w:r w:rsidRPr="0034785C">
        <w:rPr>
          <w:szCs w:val="22"/>
        </w:rPr>
        <w:t>Corrugated Metal Pipe.</w:t>
      </w:r>
    </w:p>
    <w:p w14:paraId="45F43138" w14:textId="77777777" w:rsidR="008900B6" w:rsidRPr="0034785C" w:rsidRDefault="008900B6" w:rsidP="008900B6">
      <w:pPr>
        <w:ind w:firstLine="360"/>
        <w:rPr>
          <w:szCs w:val="22"/>
        </w:rPr>
      </w:pPr>
      <w:r w:rsidRPr="0034785C">
        <w:rPr>
          <w:szCs w:val="22"/>
        </w:rPr>
        <w:t xml:space="preserve">Corrugated Metal Pipe to be used for forming voids as specified on the plans shall </w:t>
      </w:r>
      <w:r w:rsidR="00C94BE7" w:rsidRPr="0034785C">
        <w:rPr>
          <w:szCs w:val="22"/>
        </w:rPr>
        <w:t>be fabricated from steel and shall have a protective metallic coating of zinc (galvanizing).</w:t>
      </w:r>
    </w:p>
    <w:p w14:paraId="3E397C35" w14:textId="77777777" w:rsidR="000D6BC0" w:rsidRPr="0034785C" w:rsidRDefault="000D6BC0" w:rsidP="00FE76B5">
      <w:pPr>
        <w:rPr>
          <w:noProof/>
          <w:szCs w:val="22"/>
        </w:rPr>
      </w:pPr>
    </w:p>
    <w:p w14:paraId="64457A28" w14:textId="70666A34" w:rsidR="00D00408" w:rsidRPr="00D00408" w:rsidRDefault="00862F50" w:rsidP="00D00408">
      <w:pPr>
        <w:pStyle w:val="Heading2"/>
        <w:jc w:val="center"/>
        <w:rPr>
          <w:noProof/>
        </w:rPr>
      </w:pPr>
      <w:r w:rsidRPr="0034785C">
        <w:rPr>
          <w:noProof/>
        </w:rPr>
        <w:t>CONSTRUCTION METHODS – PLANT FABRICATION</w:t>
      </w:r>
    </w:p>
    <w:p w14:paraId="3C2D20E8" w14:textId="77777777" w:rsidR="009D2A65" w:rsidRPr="0034785C" w:rsidRDefault="009D2A65" w:rsidP="00DC7615">
      <w:pPr>
        <w:keepNext/>
        <w:rPr>
          <w:b/>
          <w:noProof/>
          <w:szCs w:val="22"/>
        </w:rPr>
      </w:pPr>
    </w:p>
    <w:p w14:paraId="2A543D13" w14:textId="77777777" w:rsidR="00600D93" w:rsidRPr="00672A1C" w:rsidRDefault="00DC7615" w:rsidP="003C5B21">
      <w:pPr>
        <w:pStyle w:val="Heading3"/>
        <w:keepNext/>
        <w:numPr>
          <w:ilvl w:val="0"/>
          <w:numId w:val="16"/>
        </w:numPr>
        <w:rPr>
          <w:noProof/>
          <w:szCs w:val="22"/>
          <w:highlight w:val="yellow"/>
        </w:rPr>
      </w:pPr>
      <w:bookmarkStart w:id="2" w:name="_Ref190176938"/>
      <w:r w:rsidRPr="00672A1C">
        <w:rPr>
          <w:noProof/>
          <w:szCs w:val="22"/>
          <w:highlight w:val="yellow"/>
        </w:rPr>
        <w:t>Box Culverts, Three-Sided Frames and Arches.</w:t>
      </w:r>
      <w:r w:rsidR="00252850" w:rsidRPr="00BB4BFE">
        <w:rPr>
          <w:b w:val="0"/>
          <w:noProof/>
          <w:szCs w:val="22"/>
          <w:highlight w:val="yellow"/>
        </w:rPr>
        <w:t xml:space="preserve">  </w:t>
      </w:r>
      <w:r w:rsidR="00252850" w:rsidRPr="00BB4BFE">
        <w:rPr>
          <w:b w:val="0"/>
          <w:i/>
          <w:noProof/>
          <w:szCs w:val="22"/>
          <w:highlight w:val="yellow"/>
        </w:rPr>
        <w:t xml:space="preserve">(delete this section </w:t>
      </w:r>
      <w:r w:rsidR="00252850" w:rsidRPr="00BB4BFE">
        <w:rPr>
          <w:b w:val="0"/>
          <w:i/>
          <w:szCs w:val="22"/>
          <w:highlight w:val="yellow"/>
        </w:rPr>
        <w:t>if your project does not use these precast concrete bridge elements)</w:t>
      </w:r>
      <w:bookmarkEnd w:id="2"/>
      <w:r w:rsidR="006524FA" w:rsidRPr="00672A1C">
        <w:rPr>
          <w:noProof/>
          <w:szCs w:val="22"/>
          <w:highlight w:val="yellow"/>
        </w:rPr>
        <w:t xml:space="preserve"> </w:t>
      </w:r>
    </w:p>
    <w:p w14:paraId="7CB7BEBE" w14:textId="5ACD13D0" w:rsidR="00600D93" w:rsidRPr="00BB5103" w:rsidRDefault="00DC7615" w:rsidP="00D63498">
      <w:pPr>
        <w:ind w:firstLine="360"/>
        <w:rPr>
          <w:noProof/>
          <w:szCs w:val="22"/>
          <w:highlight w:val="yellow"/>
        </w:rPr>
      </w:pPr>
      <w:r w:rsidRPr="00BB5103">
        <w:rPr>
          <w:noProof/>
          <w:szCs w:val="22"/>
          <w:highlight w:val="yellow"/>
        </w:rPr>
        <w:t xml:space="preserve">The Contractor shall submit design computations for the box culvert, rigid frame or arch </w:t>
      </w:r>
      <w:r w:rsidR="005C2CED" w:rsidRPr="00BB5103">
        <w:rPr>
          <w:noProof/>
          <w:szCs w:val="22"/>
          <w:highlight w:val="yellow"/>
        </w:rPr>
        <w:t>bridge elements</w:t>
      </w:r>
      <w:r w:rsidRPr="00BB5103">
        <w:rPr>
          <w:noProof/>
          <w:szCs w:val="22"/>
          <w:highlight w:val="yellow"/>
        </w:rPr>
        <w:t xml:space="preserve"> to the Engineer for review and approval.  The computations shall be prepared in accordance with the latest AASHTO LRFD Bridge Design Specifications</w:t>
      </w:r>
      <w:r w:rsidR="00600D93" w:rsidRPr="00BB5103">
        <w:rPr>
          <w:noProof/>
          <w:szCs w:val="22"/>
          <w:highlight w:val="yellow"/>
        </w:rPr>
        <w:t>,</w:t>
      </w:r>
      <w:r w:rsidRPr="00BB5103">
        <w:rPr>
          <w:noProof/>
          <w:szCs w:val="22"/>
          <w:highlight w:val="yellow"/>
        </w:rPr>
        <w:t xml:space="preserve"> the MassDOT</w:t>
      </w:r>
      <w:r w:rsidR="006A194C">
        <w:rPr>
          <w:noProof/>
          <w:szCs w:val="22"/>
          <w:highlight w:val="yellow"/>
        </w:rPr>
        <w:t xml:space="preserve"> </w:t>
      </w:r>
      <w:r w:rsidRPr="00BB5103">
        <w:rPr>
          <w:noProof/>
          <w:szCs w:val="22"/>
          <w:highlight w:val="yellow"/>
        </w:rPr>
        <w:t>Bridge Manual</w:t>
      </w:r>
      <w:r w:rsidR="006A194C">
        <w:rPr>
          <w:noProof/>
          <w:szCs w:val="22"/>
          <w:highlight w:val="yellow"/>
        </w:rPr>
        <w:t xml:space="preserve"> (Hundreth Anniversary Edition)</w:t>
      </w:r>
      <w:r w:rsidR="00600D93" w:rsidRPr="00BB5103">
        <w:rPr>
          <w:noProof/>
          <w:szCs w:val="22"/>
          <w:highlight w:val="yellow"/>
        </w:rPr>
        <w:t>, and the Plans</w:t>
      </w:r>
      <w:r w:rsidRPr="00BB5103">
        <w:rPr>
          <w:noProof/>
          <w:szCs w:val="22"/>
          <w:highlight w:val="yellow"/>
        </w:rPr>
        <w:t xml:space="preserve"> using English </w:t>
      </w:r>
      <w:r w:rsidR="00D71DD1" w:rsidRPr="00BB5103">
        <w:rPr>
          <w:noProof/>
          <w:szCs w:val="22"/>
          <w:highlight w:val="yellow"/>
        </w:rPr>
        <w:t>units</w:t>
      </w:r>
      <w:r w:rsidRPr="00BB5103">
        <w:rPr>
          <w:noProof/>
          <w:szCs w:val="22"/>
          <w:highlight w:val="yellow"/>
        </w:rPr>
        <w:t xml:space="preserve"> and HL-93 live loading.  The design computations shall consider all </w:t>
      </w:r>
      <w:r w:rsidR="00D71DD1" w:rsidRPr="00BB5103">
        <w:rPr>
          <w:noProof/>
          <w:szCs w:val="22"/>
          <w:highlight w:val="yellow"/>
        </w:rPr>
        <w:t>Strength</w:t>
      </w:r>
      <w:r w:rsidR="00220DD2" w:rsidRPr="00BB5103">
        <w:rPr>
          <w:noProof/>
          <w:szCs w:val="22"/>
          <w:highlight w:val="yellow"/>
        </w:rPr>
        <w:t>, Extreme Event and Service</w:t>
      </w:r>
      <w:r w:rsidR="00D71DD1" w:rsidRPr="00BB5103">
        <w:rPr>
          <w:noProof/>
          <w:szCs w:val="22"/>
          <w:highlight w:val="yellow"/>
        </w:rPr>
        <w:t xml:space="preserve"> Limit States </w:t>
      </w:r>
      <w:r w:rsidRPr="00BB5103">
        <w:rPr>
          <w:noProof/>
          <w:szCs w:val="22"/>
          <w:highlight w:val="yellow"/>
        </w:rPr>
        <w:t xml:space="preserve">as are appropriate for each stage of fabrication, shipment, construction, and </w:t>
      </w:r>
      <w:r w:rsidR="00220DD2" w:rsidRPr="00BB5103">
        <w:rPr>
          <w:noProof/>
          <w:szCs w:val="22"/>
          <w:highlight w:val="yellow"/>
        </w:rPr>
        <w:t>for the final in-service condition</w:t>
      </w:r>
      <w:r w:rsidRPr="00BB5103">
        <w:rPr>
          <w:noProof/>
          <w:szCs w:val="22"/>
          <w:highlight w:val="yellow"/>
        </w:rPr>
        <w:t xml:space="preserve">.  </w:t>
      </w:r>
      <w:r w:rsidR="00600D93" w:rsidRPr="00BB5103">
        <w:rPr>
          <w:noProof/>
          <w:szCs w:val="22"/>
          <w:highlight w:val="yellow"/>
        </w:rPr>
        <w:t>D</w:t>
      </w:r>
      <w:r w:rsidRPr="00BB5103">
        <w:rPr>
          <w:noProof/>
          <w:szCs w:val="22"/>
          <w:highlight w:val="yellow"/>
        </w:rPr>
        <w:t xml:space="preserve">esign computations and shop drawings shall be prepared </w:t>
      </w:r>
      <w:r w:rsidR="00600D93" w:rsidRPr="00BB5103">
        <w:rPr>
          <w:noProof/>
          <w:szCs w:val="22"/>
          <w:highlight w:val="yellow"/>
        </w:rPr>
        <w:t xml:space="preserve">and stamped </w:t>
      </w:r>
      <w:r w:rsidRPr="00BB5103">
        <w:rPr>
          <w:noProof/>
          <w:szCs w:val="22"/>
          <w:highlight w:val="yellow"/>
        </w:rPr>
        <w:t xml:space="preserve">by a Professional Engineer licensed to </w:t>
      </w:r>
      <w:r w:rsidRPr="007B3EA9">
        <w:rPr>
          <w:noProof/>
          <w:szCs w:val="22"/>
          <w:highlight w:val="yellow"/>
        </w:rPr>
        <w:t xml:space="preserve">practice in the Commonwealth of Massachusetts.  </w:t>
      </w:r>
      <w:r w:rsidR="00600D93" w:rsidRPr="007B3EA9">
        <w:rPr>
          <w:noProof/>
          <w:szCs w:val="22"/>
          <w:highlight w:val="yellow"/>
        </w:rPr>
        <w:t xml:space="preserve">The shop drawings shall be prepared  and submitted in accordance with </w:t>
      </w:r>
      <w:r w:rsidR="000B40A1" w:rsidRPr="007B3EA9">
        <w:rPr>
          <w:noProof/>
          <w:szCs w:val="22"/>
          <w:highlight w:val="yellow"/>
        </w:rPr>
        <w:t>M</w:t>
      </w:r>
      <w:r w:rsidR="00AC261E" w:rsidRPr="007B3EA9">
        <w:rPr>
          <w:noProof/>
          <w:szCs w:val="22"/>
          <w:highlight w:val="yellow"/>
        </w:rPr>
        <w:t>4.09.2B.</w:t>
      </w:r>
    </w:p>
    <w:p w14:paraId="301D6BBF" w14:textId="77777777" w:rsidR="00DC7615" w:rsidRPr="00BB5103" w:rsidRDefault="00DC7615" w:rsidP="00D63498">
      <w:pPr>
        <w:ind w:firstLine="360"/>
        <w:rPr>
          <w:noProof/>
          <w:szCs w:val="22"/>
          <w:highlight w:val="yellow"/>
        </w:rPr>
      </w:pPr>
      <w:r w:rsidRPr="00BB5103">
        <w:rPr>
          <w:noProof/>
          <w:szCs w:val="22"/>
          <w:highlight w:val="yellow"/>
        </w:rPr>
        <w:t xml:space="preserve">The frame dimensions provided on the plans are shown to establish the size of the proposed opening.  The width and thickness of each frame unit may vary depending upon the manufacturer's specifications provided that the opening size is maintained.  The Contractor shall be responsible for modifying the dimensions of the frame </w:t>
      </w:r>
      <w:r w:rsidR="005C2CED" w:rsidRPr="00BB5103">
        <w:rPr>
          <w:noProof/>
          <w:szCs w:val="22"/>
          <w:highlight w:val="yellow"/>
        </w:rPr>
        <w:t>bridge elements</w:t>
      </w:r>
      <w:r w:rsidRPr="00BB5103">
        <w:rPr>
          <w:noProof/>
          <w:szCs w:val="22"/>
          <w:highlight w:val="yellow"/>
        </w:rPr>
        <w:t xml:space="preserve"> to compensate for elastic shortening, shrinkage, grade corrections, and other phenomena that make in-</w:t>
      </w:r>
      <w:r w:rsidRPr="00BB5103">
        <w:rPr>
          <w:noProof/>
          <w:szCs w:val="22"/>
          <w:highlight w:val="yellow"/>
        </w:rPr>
        <w:lastRenderedPageBreak/>
        <w:t>process fabricating dimensions different from those shown on the drawings.  Approval of the shop drawings shall not relieve the Contractor from responsibility for the correctness of the dimensions shown.</w:t>
      </w:r>
    </w:p>
    <w:p w14:paraId="73BB4770" w14:textId="77777777" w:rsidR="005A6F62" w:rsidRPr="00BB5103" w:rsidRDefault="005A6F62" w:rsidP="00D63498">
      <w:pPr>
        <w:ind w:firstLine="360"/>
        <w:rPr>
          <w:noProof/>
          <w:szCs w:val="22"/>
          <w:highlight w:val="yellow"/>
        </w:rPr>
      </w:pPr>
    </w:p>
    <w:p w14:paraId="72B097B5" w14:textId="77777777" w:rsidR="005A6F62" w:rsidRPr="00BB5103" w:rsidRDefault="00DC7615" w:rsidP="003C5B21">
      <w:pPr>
        <w:pStyle w:val="Heading4"/>
        <w:keepNext/>
        <w:numPr>
          <w:ilvl w:val="0"/>
          <w:numId w:val="4"/>
        </w:numPr>
        <w:ind w:left="720"/>
        <w:rPr>
          <w:szCs w:val="22"/>
          <w:highlight w:val="yellow"/>
        </w:rPr>
      </w:pPr>
      <w:r w:rsidRPr="00BB5103">
        <w:rPr>
          <w:szCs w:val="22"/>
          <w:highlight w:val="yellow"/>
        </w:rPr>
        <w:t>Joints</w:t>
      </w:r>
      <w:r w:rsidR="005A6F62" w:rsidRPr="00BB5103">
        <w:rPr>
          <w:szCs w:val="22"/>
          <w:highlight w:val="yellow"/>
        </w:rPr>
        <w:t>.</w:t>
      </w:r>
      <w:r w:rsidRPr="00BB5103">
        <w:rPr>
          <w:szCs w:val="22"/>
          <w:highlight w:val="yellow"/>
        </w:rPr>
        <w:t xml:space="preserve"> </w:t>
      </w:r>
    </w:p>
    <w:p w14:paraId="7BB8FD0D" w14:textId="77777777" w:rsidR="00DC7615" w:rsidRPr="00BB5103" w:rsidRDefault="00DC7615" w:rsidP="00DC7615">
      <w:pPr>
        <w:ind w:firstLine="360"/>
        <w:rPr>
          <w:noProof/>
          <w:szCs w:val="22"/>
          <w:highlight w:val="yellow"/>
        </w:rPr>
      </w:pPr>
      <w:r w:rsidRPr="00BB5103">
        <w:rPr>
          <w:noProof/>
          <w:szCs w:val="22"/>
          <w:highlight w:val="yellow"/>
        </w:rPr>
        <w:t xml:space="preserve">The precast reinforced concrete three-sided frame shall be </w:t>
      </w:r>
      <w:r w:rsidRPr="003F7593">
        <w:rPr>
          <w:noProof/>
          <w:szCs w:val="22"/>
          <w:highlight w:val="yellow"/>
        </w:rPr>
        <w:t xml:space="preserve">produced with grout-filled keyways per the details on the plans, the manufacturer's recommendations, and as approved by the Engineer.  The ends shall be manufactured such that when the sections are laid together they will make a </w:t>
      </w:r>
      <w:r w:rsidRPr="00BB5103">
        <w:rPr>
          <w:noProof/>
          <w:szCs w:val="22"/>
          <w:highlight w:val="yellow"/>
        </w:rPr>
        <w:t>continuous line of frames with a smooth interior surface free of appreciable irregularities, and in compliance with the permissible variations.</w:t>
      </w:r>
    </w:p>
    <w:p w14:paraId="02D0D722" w14:textId="77777777" w:rsidR="005A6F62" w:rsidRPr="00BB5103" w:rsidRDefault="005A6F62" w:rsidP="0002473C">
      <w:pPr>
        <w:ind w:firstLine="360"/>
        <w:rPr>
          <w:noProof/>
          <w:szCs w:val="22"/>
          <w:highlight w:val="yellow"/>
        </w:rPr>
      </w:pPr>
    </w:p>
    <w:p w14:paraId="20D9ED20" w14:textId="77777777" w:rsidR="005A6F62" w:rsidRPr="00BB5103" w:rsidRDefault="0002473C" w:rsidP="00FE4F9F">
      <w:pPr>
        <w:pStyle w:val="Heading4"/>
        <w:keepNext/>
        <w:rPr>
          <w:szCs w:val="22"/>
          <w:highlight w:val="yellow"/>
        </w:rPr>
      </w:pPr>
      <w:r w:rsidRPr="00BB5103">
        <w:rPr>
          <w:szCs w:val="22"/>
          <w:highlight w:val="yellow"/>
        </w:rPr>
        <w:t>Marking</w:t>
      </w:r>
      <w:r w:rsidR="005A6F62" w:rsidRPr="00BB5103">
        <w:rPr>
          <w:szCs w:val="22"/>
          <w:highlight w:val="yellow"/>
        </w:rPr>
        <w:t>.</w:t>
      </w:r>
    </w:p>
    <w:p w14:paraId="636A99D3" w14:textId="77777777" w:rsidR="0002473C" w:rsidRPr="00BB5103" w:rsidRDefault="0002473C" w:rsidP="0002473C">
      <w:pPr>
        <w:ind w:firstLine="360"/>
        <w:rPr>
          <w:noProof/>
          <w:szCs w:val="22"/>
          <w:highlight w:val="yellow"/>
        </w:rPr>
      </w:pPr>
      <w:r w:rsidRPr="00BB5103">
        <w:rPr>
          <w:noProof/>
          <w:szCs w:val="22"/>
          <w:highlight w:val="yellow"/>
        </w:rPr>
        <w:t xml:space="preserve">The following information shall </w:t>
      </w:r>
      <w:r w:rsidR="0020140D" w:rsidRPr="00BB5103">
        <w:rPr>
          <w:noProof/>
          <w:szCs w:val="22"/>
          <w:highlight w:val="yellow"/>
        </w:rPr>
        <w:t>b</w:t>
      </w:r>
      <w:r w:rsidRPr="00BB5103">
        <w:rPr>
          <w:noProof/>
          <w:szCs w:val="22"/>
          <w:highlight w:val="yellow"/>
        </w:rPr>
        <w:t>e clearly marked on the interior of each frame by indentation, waterproof paint, or other approved means:</w:t>
      </w:r>
    </w:p>
    <w:p w14:paraId="0B9C2326" w14:textId="77777777" w:rsidR="005A6F62" w:rsidRPr="00BB5103" w:rsidRDefault="005A6F62" w:rsidP="0002473C">
      <w:pPr>
        <w:ind w:firstLine="360"/>
        <w:rPr>
          <w:noProof/>
          <w:szCs w:val="22"/>
          <w:highlight w:val="yellow"/>
        </w:rPr>
      </w:pPr>
    </w:p>
    <w:p w14:paraId="7FFD2711" w14:textId="77777777" w:rsidR="0002473C" w:rsidRPr="00BB5103" w:rsidRDefault="005A6F62" w:rsidP="003C5B21">
      <w:pPr>
        <w:pStyle w:val="ListParagraph"/>
        <w:numPr>
          <w:ilvl w:val="0"/>
          <w:numId w:val="2"/>
        </w:numPr>
        <w:ind w:left="720"/>
        <w:rPr>
          <w:noProof/>
          <w:szCs w:val="22"/>
          <w:highlight w:val="yellow"/>
        </w:rPr>
      </w:pPr>
      <w:r w:rsidRPr="00BB5103">
        <w:rPr>
          <w:noProof/>
          <w:szCs w:val="22"/>
          <w:highlight w:val="yellow"/>
        </w:rPr>
        <w:t>Frame span and rise</w:t>
      </w:r>
    </w:p>
    <w:p w14:paraId="2DD0B535" w14:textId="77777777" w:rsidR="0002473C" w:rsidRPr="00BB5103" w:rsidRDefault="0002473C" w:rsidP="003C5B21">
      <w:pPr>
        <w:pStyle w:val="ListParagraph"/>
        <w:numPr>
          <w:ilvl w:val="0"/>
          <w:numId w:val="2"/>
        </w:numPr>
        <w:ind w:left="720"/>
        <w:rPr>
          <w:noProof/>
          <w:szCs w:val="22"/>
          <w:highlight w:val="yellow"/>
        </w:rPr>
      </w:pPr>
      <w:r w:rsidRPr="00BB5103">
        <w:rPr>
          <w:noProof/>
          <w:szCs w:val="22"/>
          <w:highlight w:val="yellow"/>
        </w:rPr>
        <w:t>Dat</w:t>
      </w:r>
      <w:r w:rsidR="005A6F62" w:rsidRPr="00BB5103">
        <w:rPr>
          <w:noProof/>
          <w:szCs w:val="22"/>
          <w:highlight w:val="yellow"/>
        </w:rPr>
        <w:t>e of manufacture and lot number</w:t>
      </w:r>
    </w:p>
    <w:p w14:paraId="3AC479D0" w14:textId="77777777" w:rsidR="00DC7615" w:rsidRPr="00BB5103" w:rsidRDefault="0002473C" w:rsidP="003C5B21">
      <w:pPr>
        <w:pStyle w:val="ListParagraph"/>
        <w:numPr>
          <w:ilvl w:val="0"/>
          <w:numId w:val="2"/>
        </w:numPr>
        <w:ind w:left="720"/>
        <w:rPr>
          <w:szCs w:val="22"/>
          <w:highlight w:val="yellow"/>
        </w:rPr>
      </w:pPr>
      <w:r w:rsidRPr="00BB5103">
        <w:rPr>
          <w:noProof/>
          <w:szCs w:val="22"/>
          <w:highlight w:val="yellow"/>
        </w:rPr>
        <w:t>Name an</w:t>
      </w:r>
      <w:r w:rsidR="005A6F62" w:rsidRPr="00BB5103">
        <w:rPr>
          <w:noProof/>
          <w:szCs w:val="22"/>
          <w:highlight w:val="yellow"/>
        </w:rPr>
        <w:t>d trademark of the manufacturer</w:t>
      </w:r>
    </w:p>
    <w:p w14:paraId="1E81E5F3" w14:textId="77777777" w:rsidR="0002473C" w:rsidRPr="0034785C" w:rsidRDefault="0002473C" w:rsidP="0002473C">
      <w:pPr>
        <w:ind w:firstLine="360"/>
        <w:rPr>
          <w:szCs w:val="22"/>
        </w:rPr>
      </w:pPr>
    </w:p>
    <w:p w14:paraId="785F5665" w14:textId="77777777" w:rsidR="00862F50" w:rsidRPr="0034785C" w:rsidRDefault="00862F50" w:rsidP="00FE4F9F">
      <w:pPr>
        <w:pStyle w:val="Heading3"/>
        <w:keepNext/>
        <w:rPr>
          <w:noProof/>
          <w:szCs w:val="22"/>
        </w:rPr>
      </w:pPr>
      <w:bookmarkStart w:id="3" w:name="_Ref190176960"/>
      <w:r w:rsidRPr="0034785C">
        <w:rPr>
          <w:noProof/>
          <w:szCs w:val="22"/>
        </w:rPr>
        <w:t>Pre-Production Meeting.</w:t>
      </w:r>
      <w:bookmarkEnd w:id="3"/>
      <w:r w:rsidRPr="0034785C">
        <w:rPr>
          <w:noProof/>
          <w:szCs w:val="22"/>
        </w:rPr>
        <w:t xml:space="preserve"> </w:t>
      </w:r>
    </w:p>
    <w:p w14:paraId="028B2E8C" w14:textId="2A5BE5FF" w:rsidR="001D75FA" w:rsidRPr="0034785C" w:rsidRDefault="001D75FA" w:rsidP="001D75FA">
      <w:pPr>
        <w:ind w:firstLine="360"/>
        <w:rPr>
          <w:szCs w:val="22"/>
        </w:rPr>
      </w:pPr>
      <w:r w:rsidRPr="0034785C">
        <w:rPr>
          <w:szCs w:val="22"/>
        </w:rPr>
        <w:t xml:space="preserve">The Contractor shall notify the MassDOT Research and Materials Section to determine if a pre-production meeting will be </w:t>
      </w:r>
      <w:r w:rsidRPr="006E6E05">
        <w:rPr>
          <w:szCs w:val="22"/>
        </w:rPr>
        <w:t>required to review the specification, shop drawings, curing plan, schedule, and</w:t>
      </w:r>
      <w:r w:rsidRPr="006E6E05">
        <w:rPr>
          <w:noProof/>
          <w:szCs w:val="22"/>
        </w:rPr>
        <w:t xml:space="preserve"> </w:t>
      </w:r>
      <w:r w:rsidRPr="006E6E05">
        <w:rPr>
          <w:szCs w:val="22"/>
        </w:rPr>
        <w:t xml:space="preserve">discuss any specific requirements. The meeting shall be held prior to scheduling a MassDOT Inspector (refer to </w:t>
      </w:r>
      <w:r w:rsidR="00F9369C" w:rsidRPr="006E6E05">
        <w:rPr>
          <w:szCs w:val="22"/>
        </w:rPr>
        <w:t xml:space="preserve">M4.09.4 </w:t>
      </w:r>
      <w:r w:rsidR="00F9369C" w:rsidRPr="006E6E05">
        <w:rPr>
          <w:i/>
          <w:iCs/>
          <w:szCs w:val="22"/>
        </w:rPr>
        <w:t>Department Acceptance</w:t>
      </w:r>
      <w:r w:rsidRPr="006E6E05">
        <w:rPr>
          <w:szCs w:val="22"/>
        </w:rPr>
        <w:t>), and at</w:t>
      </w:r>
      <w:r w:rsidRPr="0086425B">
        <w:rPr>
          <w:szCs w:val="22"/>
        </w:rPr>
        <w:t xml:space="preserve"> leas</w:t>
      </w:r>
      <w:r w:rsidRPr="0034785C">
        <w:rPr>
          <w:szCs w:val="22"/>
        </w:rPr>
        <w:t xml:space="preserve">t seven (7) days prior to the scheduled casting of any </w:t>
      </w:r>
      <w:r w:rsidR="002C1441">
        <w:rPr>
          <w:szCs w:val="22"/>
        </w:rPr>
        <w:t>Precast Concrete Bridge Element</w:t>
      </w:r>
      <w:r w:rsidRPr="0034785C">
        <w:rPr>
          <w:szCs w:val="22"/>
        </w:rPr>
        <w:t xml:space="preserve"> or control section. The Contractor shall schedule the meeting, which shall include</w:t>
      </w:r>
      <w:r w:rsidRPr="0034785C">
        <w:rPr>
          <w:noProof/>
          <w:szCs w:val="22"/>
        </w:rPr>
        <w:t xml:space="preserve"> </w:t>
      </w:r>
      <w:r w:rsidRPr="0034785C">
        <w:rPr>
          <w:szCs w:val="22"/>
        </w:rPr>
        <w:t>representatives of the Fabricator and MassDOT.</w:t>
      </w:r>
    </w:p>
    <w:p w14:paraId="7E018764" w14:textId="77777777" w:rsidR="00161EB9" w:rsidRPr="0034785C" w:rsidRDefault="00161EB9" w:rsidP="00862F50">
      <w:pPr>
        <w:rPr>
          <w:noProof/>
          <w:szCs w:val="22"/>
        </w:rPr>
      </w:pPr>
    </w:p>
    <w:p w14:paraId="40A87C02" w14:textId="788D5A4D" w:rsidR="00161EB9" w:rsidRPr="00A41340" w:rsidRDefault="00CE7981" w:rsidP="00A41340">
      <w:pPr>
        <w:pStyle w:val="Heading3"/>
        <w:keepNext/>
        <w:rPr>
          <w:noProof/>
          <w:szCs w:val="22"/>
        </w:rPr>
      </w:pPr>
      <w:bookmarkStart w:id="4" w:name="_Hlk504333050"/>
      <w:r w:rsidRPr="0034785C">
        <w:rPr>
          <w:noProof/>
          <w:szCs w:val="22"/>
        </w:rPr>
        <w:t>Reinforcement</w:t>
      </w:r>
      <w:r w:rsidR="007C77A4" w:rsidRPr="0034785C">
        <w:rPr>
          <w:noProof/>
          <w:szCs w:val="22"/>
        </w:rPr>
        <w:t>.</w:t>
      </w:r>
    </w:p>
    <w:p w14:paraId="338BF0C6" w14:textId="2CC71A72" w:rsidR="00CE7981" w:rsidRPr="0034785C" w:rsidRDefault="00CE7981" w:rsidP="004B24A1">
      <w:pPr>
        <w:ind w:firstLine="360"/>
        <w:rPr>
          <w:noProof/>
          <w:szCs w:val="22"/>
        </w:rPr>
      </w:pPr>
      <w:r w:rsidRPr="0034785C">
        <w:rPr>
          <w:noProof/>
          <w:szCs w:val="22"/>
        </w:rPr>
        <w:t xml:space="preserve">The reinforcing bars shall be installed in </w:t>
      </w:r>
      <w:r w:rsidRPr="00C606E4">
        <w:rPr>
          <w:noProof/>
          <w:szCs w:val="22"/>
        </w:rPr>
        <w:t xml:space="preserve">accordance with </w:t>
      </w:r>
      <w:r w:rsidR="000D7FFA" w:rsidRPr="00C606E4">
        <w:rPr>
          <w:noProof/>
          <w:szCs w:val="22"/>
        </w:rPr>
        <w:t>Subsection</w:t>
      </w:r>
      <w:r w:rsidRPr="00C606E4">
        <w:rPr>
          <w:noProof/>
          <w:szCs w:val="22"/>
        </w:rPr>
        <w:t xml:space="preserve"> 901.</w:t>
      </w:r>
      <w:r w:rsidR="00620A81" w:rsidRPr="00C606E4">
        <w:rPr>
          <w:noProof/>
          <w:szCs w:val="22"/>
        </w:rPr>
        <w:t>35</w:t>
      </w:r>
      <w:r w:rsidRPr="00C606E4">
        <w:rPr>
          <w:noProof/>
          <w:szCs w:val="22"/>
        </w:rPr>
        <w:t>,</w:t>
      </w:r>
      <w:r w:rsidRPr="0034785C">
        <w:rPr>
          <w:noProof/>
          <w:szCs w:val="22"/>
        </w:rPr>
        <w:t xml:space="preserve"> including tolerances for cover and horizontal spacing of bars.  Components of mechanical reinforcing bar splicers shall be set with the tolerances shown on the plans. The reinforcing bars and mechanical reinforcing bar splicers shall be ass</w:t>
      </w:r>
      <w:r w:rsidR="004B24A1" w:rsidRPr="0034785C">
        <w:rPr>
          <w:noProof/>
          <w:szCs w:val="22"/>
        </w:rPr>
        <w:t>e</w:t>
      </w:r>
      <w:r w:rsidRPr="0034785C">
        <w:rPr>
          <w:noProof/>
          <w:szCs w:val="22"/>
        </w:rPr>
        <w:t xml:space="preserve">mbled into </w:t>
      </w:r>
      <w:r w:rsidR="004B24A1" w:rsidRPr="0034785C">
        <w:rPr>
          <w:noProof/>
          <w:szCs w:val="22"/>
        </w:rPr>
        <w:t xml:space="preserve">a </w:t>
      </w:r>
      <w:r w:rsidRPr="0034785C">
        <w:rPr>
          <w:noProof/>
          <w:szCs w:val="22"/>
        </w:rPr>
        <w:t>rigid cage that will maintain its shape in the form and which will not allow individual reinforcing bars to  move during the placement of concrete.  This cage shall be secured in the form so that the clearances to all faces of the concrete</w:t>
      </w:r>
      <w:r w:rsidR="004B24A1" w:rsidRPr="0034785C">
        <w:rPr>
          <w:noProof/>
          <w:szCs w:val="22"/>
        </w:rPr>
        <w:t>,</w:t>
      </w:r>
      <w:r w:rsidRPr="0034785C">
        <w:rPr>
          <w:noProof/>
          <w:szCs w:val="22"/>
        </w:rPr>
        <w:t xml:space="preserve"> as shown on the plans</w:t>
      </w:r>
      <w:r w:rsidR="004B24A1" w:rsidRPr="0034785C">
        <w:rPr>
          <w:noProof/>
          <w:szCs w:val="22"/>
        </w:rPr>
        <w:t>,</w:t>
      </w:r>
      <w:r w:rsidRPr="0034785C">
        <w:rPr>
          <w:noProof/>
          <w:szCs w:val="22"/>
        </w:rPr>
        <w:t xml:space="preserve"> shall be maintained.</w:t>
      </w:r>
    </w:p>
    <w:p w14:paraId="1AA0AC2E" w14:textId="77777777" w:rsidR="00AC657C" w:rsidRPr="0034785C" w:rsidRDefault="00AC657C" w:rsidP="004B24A1">
      <w:pPr>
        <w:ind w:firstLine="360"/>
        <w:rPr>
          <w:szCs w:val="22"/>
        </w:rPr>
      </w:pPr>
      <w:r w:rsidRPr="0034785C">
        <w:rPr>
          <w:noProof/>
          <w:szCs w:val="22"/>
        </w:rPr>
        <w:t xml:space="preserve">Where reinforcing bars are to protrude from one </w:t>
      </w:r>
      <w:r w:rsidR="00A30C43">
        <w:rPr>
          <w:noProof/>
          <w:szCs w:val="22"/>
        </w:rPr>
        <w:t>Precast Concrete Bridge Element</w:t>
      </w:r>
      <w:r w:rsidRPr="0034785C">
        <w:rPr>
          <w:noProof/>
          <w:szCs w:val="22"/>
        </w:rPr>
        <w:t xml:space="preserve"> in order to mate with reinforcing bar splicers in a second precast concrete </w:t>
      </w:r>
      <w:r w:rsidR="007155E8" w:rsidRPr="0034785C">
        <w:rPr>
          <w:noProof/>
          <w:szCs w:val="22"/>
        </w:rPr>
        <w:t>element</w:t>
      </w:r>
      <w:r w:rsidR="008646F5" w:rsidRPr="0034785C">
        <w:rPr>
          <w:szCs w:val="22"/>
        </w:rPr>
        <w:t xml:space="preserve">, the fabricator shall set the reinforcing bars and the reinforcing bar splicers with a template </w:t>
      </w:r>
      <w:proofErr w:type="gramStart"/>
      <w:r w:rsidR="008646F5" w:rsidRPr="0034785C">
        <w:rPr>
          <w:szCs w:val="22"/>
        </w:rPr>
        <w:t>in order to</w:t>
      </w:r>
      <w:proofErr w:type="gramEnd"/>
      <w:r w:rsidR="008646F5" w:rsidRPr="0034785C">
        <w:rPr>
          <w:szCs w:val="22"/>
        </w:rPr>
        <w:t xml:space="preserve"> ensure proper fit up within the tolerances specified on the plans. </w:t>
      </w:r>
      <w:r w:rsidRPr="0034785C">
        <w:rPr>
          <w:noProof/>
          <w:szCs w:val="22"/>
        </w:rPr>
        <w:t xml:space="preserve"> </w:t>
      </w:r>
    </w:p>
    <w:bookmarkEnd w:id="4"/>
    <w:p w14:paraId="20FA28CB" w14:textId="77777777" w:rsidR="00CE7981" w:rsidRPr="0034785C" w:rsidRDefault="00CE7981" w:rsidP="00CE7981">
      <w:pPr>
        <w:rPr>
          <w:noProof/>
          <w:szCs w:val="22"/>
        </w:rPr>
      </w:pPr>
    </w:p>
    <w:p w14:paraId="37FBC38C" w14:textId="77777777" w:rsidR="00862F50" w:rsidRPr="0034785C" w:rsidRDefault="00862F50" w:rsidP="00FE4F9F">
      <w:pPr>
        <w:pStyle w:val="Heading3"/>
        <w:keepNext/>
        <w:rPr>
          <w:noProof/>
          <w:szCs w:val="22"/>
        </w:rPr>
      </w:pPr>
      <w:r w:rsidRPr="0034785C">
        <w:rPr>
          <w:noProof/>
          <w:szCs w:val="22"/>
        </w:rPr>
        <w:t xml:space="preserve">Tolerances.  </w:t>
      </w:r>
    </w:p>
    <w:p w14:paraId="5089967E" w14:textId="778ED543" w:rsidR="00862F50" w:rsidRPr="0034785C" w:rsidRDefault="00862F50" w:rsidP="00862F50">
      <w:pPr>
        <w:ind w:firstLine="360"/>
        <w:rPr>
          <w:noProof/>
          <w:szCs w:val="22"/>
        </w:rPr>
      </w:pPr>
      <w:bookmarkStart w:id="5" w:name="_Hlk504333083"/>
      <w:r w:rsidRPr="0034785C">
        <w:rPr>
          <w:noProof/>
          <w:szCs w:val="22"/>
        </w:rPr>
        <w:t xml:space="preserve">Fabrication </w:t>
      </w:r>
      <w:r w:rsidRPr="00530244">
        <w:rPr>
          <w:noProof/>
          <w:szCs w:val="22"/>
        </w:rPr>
        <w:t>shall comply with t</w:t>
      </w:r>
      <w:r w:rsidR="002E533B" w:rsidRPr="00530244">
        <w:rPr>
          <w:noProof/>
          <w:szCs w:val="22"/>
        </w:rPr>
        <w:t>olerances specified on the plans</w:t>
      </w:r>
      <w:r w:rsidRPr="00530244">
        <w:rPr>
          <w:noProof/>
          <w:szCs w:val="22"/>
        </w:rPr>
        <w:t>.</w:t>
      </w:r>
      <w:r w:rsidR="00622E9D" w:rsidRPr="00530244">
        <w:rPr>
          <w:noProof/>
          <w:szCs w:val="22"/>
        </w:rPr>
        <w:t xml:space="preserve">  </w:t>
      </w:r>
      <w:r w:rsidR="00FA5D53" w:rsidRPr="00530244">
        <w:rPr>
          <w:noProof/>
          <w:szCs w:val="22"/>
        </w:rPr>
        <w:t xml:space="preserve">Tolerances for steel reinforcement placement shall be in accordance with </w:t>
      </w:r>
      <w:r w:rsidR="00530244" w:rsidRPr="00530244">
        <w:rPr>
          <w:noProof/>
          <w:szCs w:val="22"/>
        </w:rPr>
        <w:t xml:space="preserve">Subsection </w:t>
      </w:r>
      <w:r w:rsidR="00FA5D53" w:rsidRPr="00530244">
        <w:rPr>
          <w:noProof/>
          <w:szCs w:val="22"/>
        </w:rPr>
        <w:t>901.</w:t>
      </w:r>
      <w:r w:rsidR="00F0611C" w:rsidRPr="00530244">
        <w:rPr>
          <w:noProof/>
          <w:szCs w:val="22"/>
        </w:rPr>
        <w:t>35</w:t>
      </w:r>
      <w:r w:rsidR="00FA5D53" w:rsidRPr="00530244">
        <w:rPr>
          <w:noProof/>
          <w:szCs w:val="22"/>
        </w:rPr>
        <w:t xml:space="preserve">. </w:t>
      </w:r>
      <w:r w:rsidR="00622E9D" w:rsidRPr="00530244">
        <w:rPr>
          <w:noProof/>
          <w:szCs w:val="22"/>
        </w:rPr>
        <w:t>In</w:t>
      </w:r>
      <w:r w:rsidR="00622E9D" w:rsidRPr="0034785C">
        <w:rPr>
          <w:noProof/>
          <w:szCs w:val="22"/>
        </w:rPr>
        <w:t xml:space="preserve"> the absence of specifications on the plans, tolerances shall comply with the latest version of </w:t>
      </w:r>
      <w:r w:rsidR="00622E9D" w:rsidRPr="00414298">
        <w:rPr>
          <w:noProof/>
          <w:szCs w:val="22"/>
        </w:rPr>
        <w:t>the PCI MNL 135, Precast Tolerance Manual.</w:t>
      </w:r>
    </w:p>
    <w:bookmarkEnd w:id="5"/>
    <w:p w14:paraId="495F484C" w14:textId="77777777" w:rsidR="00862F50" w:rsidRPr="0034785C" w:rsidRDefault="00862F50" w:rsidP="00862F50">
      <w:pPr>
        <w:rPr>
          <w:noProof/>
          <w:szCs w:val="22"/>
        </w:rPr>
      </w:pPr>
    </w:p>
    <w:p w14:paraId="6765745B" w14:textId="77777777" w:rsidR="00862F50" w:rsidRPr="0034785C" w:rsidRDefault="00862F50" w:rsidP="00FE4F9F">
      <w:pPr>
        <w:pStyle w:val="Heading3"/>
        <w:keepNext/>
        <w:rPr>
          <w:noProof/>
          <w:szCs w:val="22"/>
        </w:rPr>
      </w:pPr>
      <w:r w:rsidRPr="0034785C">
        <w:rPr>
          <w:noProof/>
          <w:szCs w:val="22"/>
        </w:rPr>
        <w:t xml:space="preserve">Forms. </w:t>
      </w:r>
    </w:p>
    <w:p w14:paraId="3A2DC4B7" w14:textId="49B5E165" w:rsidR="008E5088" w:rsidRPr="0034785C" w:rsidRDefault="00862F50">
      <w:pPr>
        <w:ind w:firstLine="360"/>
        <w:rPr>
          <w:szCs w:val="22"/>
        </w:rPr>
      </w:pPr>
      <w:r w:rsidRPr="0034785C">
        <w:rPr>
          <w:szCs w:val="22"/>
        </w:rPr>
        <w:t xml:space="preserve">Concrete shall be cast in rigidly constructed forms, which will maintain the </w:t>
      </w:r>
      <w:r w:rsidR="00851265" w:rsidRPr="0034785C">
        <w:rPr>
          <w:szCs w:val="22"/>
        </w:rPr>
        <w:t>Precast Concrete Bridge Elements</w:t>
      </w:r>
      <w:r w:rsidRPr="0034785C">
        <w:rPr>
          <w:szCs w:val="22"/>
        </w:rPr>
        <w:t xml:space="preserve"> within specified tolerances to the shapes, lines and dimensions shown on the approved fabrication drawings. Forms shall be constructed from flat, smooth, non-absorbent material and shall be sufficiently tight to prevent the leakage of </w:t>
      </w:r>
      <w:r w:rsidR="00283025" w:rsidRPr="0034785C">
        <w:rPr>
          <w:szCs w:val="22"/>
        </w:rPr>
        <w:t>the plastic concrete</w:t>
      </w:r>
      <w:r w:rsidRPr="0034785C">
        <w:rPr>
          <w:szCs w:val="22"/>
        </w:rPr>
        <w:t xml:space="preserve">. When wood forms are used, all faces in contact with the concrete shall be laminated </w:t>
      </w:r>
      <w:r w:rsidR="00286D67" w:rsidRPr="0034785C">
        <w:rPr>
          <w:szCs w:val="22"/>
        </w:rPr>
        <w:t xml:space="preserve">or coated </w:t>
      </w:r>
      <w:r w:rsidRPr="0034785C">
        <w:rPr>
          <w:szCs w:val="22"/>
        </w:rPr>
        <w:t xml:space="preserve">with a non-absorbent material. All worn or damaged forms, which cause irregularities on the concrete surface or damage to the concrete during form removal, shall be repaired or replaced before </w:t>
      </w:r>
      <w:r w:rsidRPr="0086425B">
        <w:rPr>
          <w:szCs w:val="22"/>
        </w:rPr>
        <w:t>being reused.</w:t>
      </w:r>
      <w:r w:rsidR="00665E1A" w:rsidRPr="0086425B">
        <w:rPr>
          <w:szCs w:val="22"/>
        </w:rPr>
        <w:t xml:space="preserve">  </w:t>
      </w:r>
      <w:r w:rsidR="008E5088" w:rsidRPr="0034785C">
        <w:rPr>
          <w:szCs w:val="22"/>
        </w:rPr>
        <w:t xml:space="preserve">If threaded inserts are cast into the </w:t>
      </w:r>
      <w:r w:rsidR="007D392A" w:rsidRPr="0034785C">
        <w:rPr>
          <w:szCs w:val="22"/>
        </w:rPr>
        <w:t>elements</w:t>
      </w:r>
      <w:r w:rsidR="008E5088" w:rsidRPr="0034785C">
        <w:rPr>
          <w:szCs w:val="22"/>
        </w:rPr>
        <w:t xml:space="preserve"> for support of formwork, the inserts shall be recessed a minimum of 1 inch and shall be plugged after use with a grout of the same color as that of the precast cement concrete.</w:t>
      </w:r>
    </w:p>
    <w:p w14:paraId="42FDC250" w14:textId="77777777" w:rsidR="00B47E5F" w:rsidRPr="0034785C" w:rsidRDefault="00B47E5F" w:rsidP="00BB4BFE">
      <w:pPr>
        <w:rPr>
          <w:noProof/>
          <w:szCs w:val="22"/>
        </w:rPr>
      </w:pPr>
    </w:p>
    <w:p w14:paraId="3C9D0C13" w14:textId="77777777" w:rsidR="007E60EE" w:rsidRPr="0034785C" w:rsidRDefault="007E60EE" w:rsidP="00BB4BFE">
      <w:pPr>
        <w:rPr>
          <w:b/>
          <w:szCs w:val="22"/>
        </w:rPr>
      </w:pPr>
    </w:p>
    <w:p w14:paraId="6FE5194E" w14:textId="77777777" w:rsidR="007E60EE" w:rsidRPr="0034785C" w:rsidRDefault="007E60EE" w:rsidP="00CA70DD">
      <w:pPr>
        <w:pStyle w:val="Heading2"/>
        <w:jc w:val="center"/>
      </w:pPr>
      <w:bookmarkStart w:id="6" w:name="_Ref190176892"/>
      <w:r w:rsidRPr="0034785C">
        <w:t>CONSTRUCTION METHODS – FIELD CONSTRUCTION</w:t>
      </w:r>
      <w:bookmarkEnd w:id="6"/>
    </w:p>
    <w:p w14:paraId="4308AE76" w14:textId="77777777" w:rsidR="00603ACF" w:rsidRPr="0034785C" w:rsidRDefault="00603ACF" w:rsidP="00603ACF">
      <w:pPr>
        <w:keepNext/>
        <w:rPr>
          <w:szCs w:val="22"/>
          <w:highlight w:val="yellow"/>
        </w:rPr>
      </w:pPr>
    </w:p>
    <w:p w14:paraId="3F19B8B6" w14:textId="77777777" w:rsidR="00252850" w:rsidRPr="0034785C" w:rsidRDefault="00252850" w:rsidP="00603ACF">
      <w:pPr>
        <w:keepNext/>
        <w:rPr>
          <w:b/>
          <w:szCs w:val="22"/>
        </w:rPr>
      </w:pPr>
      <w:r w:rsidRPr="0034785C">
        <w:rPr>
          <w:i/>
          <w:szCs w:val="22"/>
          <w:highlight w:val="yellow"/>
        </w:rPr>
        <w:t>(</w:t>
      </w:r>
      <w:r w:rsidR="00E25504" w:rsidRPr="0034785C">
        <w:rPr>
          <w:i/>
          <w:szCs w:val="22"/>
          <w:highlight w:val="yellow"/>
        </w:rPr>
        <w:t>Delete</w:t>
      </w:r>
      <w:r w:rsidRPr="0034785C">
        <w:rPr>
          <w:i/>
          <w:szCs w:val="22"/>
          <w:highlight w:val="yellow"/>
        </w:rPr>
        <w:t xml:space="preserve"> the Quality Control Plan for Precast Concrete Bridge Element Assembly section and all highlighted references to it if the only precast concrete bridge elements are approach slabs and highway guardrail transitions)</w:t>
      </w:r>
    </w:p>
    <w:p w14:paraId="58D001C5" w14:textId="77777777" w:rsidR="00252850" w:rsidRPr="0034785C" w:rsidRDefault="00252850" w:rsidP="00603ACF">
      <w:pPr>
        <w:keepNext/>
        <w:rPr>
          <w:szCs w:val="22"/>
          <w:highlight w:val="yellow"/>
        </w:rPr>
      </w:pPr>
    </w:p>
    <w:p w14:paraId="3EE0D2BC" w14:textId="77777777" w:rsidR="007E60EE" w:rsidRPr="0034785C" w:rsidRDefault="007E60EE" w:rsidP="003C5B21">
      <w:pPr>
        <w:pStyle w:val="Heading3"/>
        <w:keepNext/>
        <w:numPr>
          <w:ilvl w:val="0"/>
          <w:numId w:val="7"/>
        </w:numPr>
        <w:rPr>
          <w:szCs w:val="22"/>
        </w:rPr>
      </w:pPr>
      <w:r w:rsidRPr="0034785C">
        <w:rPr>
          <w:szCs w:val="22"/>
        </w:rPr>
        <w:t>General.</w:t>
      </w:r>
      <w:bookmarkStart w:id="7" w:name="_Hlk505609732"/>
    </w:p>
    <w:p w14:paraId="52014CEA" w14:textId="77777777" w:rsidR="007E60EE" w:rsidRPr="0034785C" w:rsidRDefault="007E60EE" w:rsidP="00D63498">
      <w:pPr>
        <w:ind w:firstLine="360"/>
        <w:rPr>
          <w:szCs w:val="22"/>
        </w:rPr>
      </w:pPr>
      <w:proofErr w:type="gramStart"/>
      <w:r w:rsidRPr="0034785C">
        <w:rPr>
          <w:szCs w:val="22"/>
        </w:rPr>
        <w:t>All of</w:t>
      </w:r>
      <w:proofErr w:type="gramEnd"/>
      <w:r w:rsidRPr="0034785C">
        <w:rPr>
          <w:szCs w:val="22"/>
        </w:rPr>
        <w:t xml:space="preserve"> the Contractor’s field personnel involved in the erection and assembly of the </w:t>
      </w:r>
      <w:r w:rsidR="00851265" w:rsidRPr="0034785C">
        <w:rPr>
          <w:szCs w:val="22"/>
        </w:rPr>
        <w:t>Precast Concrete Bridge Elements</w:t>
      </w:r>
      <w:r w:rsidRPr="0034785C">
        <w:rPr>
          <w:szCs w:val="22"/>
        </w:rPr>
        <w:t xml:space="preserve"> shall have knowledge of and follow the approved Erection Procedure </w:t>
      </w:r>
      <w:r w:rsidRPr="0034785C">
        <w:rPr>
          <w:szCs w:val="22"/>
          <w:highlight w:val="yellow"/>
        </w:rPr>
        <w:t xml:space="preserve">and </w:t>
      </w:r>
      <w:r w:rsidR="00BD5302" w:rsidRPr="0034785C">
        <w:rPr>
          <w:szCs w:val="22"/>
          <w:highlight w:val="yellow"/>
        </w:rPr>
        <w:t>Quality Control Plan for Precast Concrete Bridge Element Assembly</w:t>
      </w:r>
      <w:r w:rsidRPr="0034785C">
        <w:rPr>
          <w:szCs w:val="22"/>
        </w:rPr>
        <w:t>.</w:t>
      </w:r>
      <w:bookmarkEnd w:id="7"/>
    </w:p>
    <w:p w14:paraId="16F085F3" w14:textId="77777777" w:rsidR="00971F6B" w:rsidRPr="0034785C" w:rsidRDefault="007E60EE" w:rsidP="00D63498">
      <w:pPr>
        <w:ind w:firstLine="360"/>
        <w:rPr>
          <w:noProof/>
          <w:szCs w:val="22"/>
        </w:rPr>
      </w:pPr>
      <w:r w:rsidRPr="0034785C">
        <w:rPr>
          <w:noProof/>
          <w:szCs w:val="22"/>
        </w:rPr>
        <w:t xml:space="preserve">Prior to installation, </w:t>
      </w:r>
      <w:r w:rsidR="00971F6B" w:rsidRPr="0034785C">
        <w:rPr>
          <w:noProof/>
          <w:szCs w:val="22"/>
        </w:rPr>
        <w:t xml:space="preserve">the following documentation shall be reviewed and confirmed by </w:t>
      </w:r>
      <w:r w:rsidRPr="0034785C">
        <w:rPr>
          <w:noProof/>
          <w:szCs w:val="22"/>
        </w:rPr>
        <w:t>the MassDOT Resident Engineer or designee</w:t>
      </w:r>
      <w:r w:rsidR="00971F6B" w:rsidRPr="0034785C">
        <w:rPr>
          <w:noProof/>
          <w:szCs w:val="22"/>
        </w:rPr>
        <w:t>:</w:t>
      </w:r>
    </w:p>
    <w:p w14:paraId="244F860F" w14:textId="77777777" w:rsidR="00971F6B" w:rsidRPr="0034785C" w:rsidRDefault="00971F6B" w:rsidP="00D63498">
      <w:pPr>
        <w:ind w:firstLine="360"/>
        <w:rPr>
          <w:noProof/>
          <w:szCs w:val="22"/>
        </w:rPr>
      </w:pPr>
    </w:p>
    <w:p w14:paraId="19D6AB91" w14:textId="675FD8A1" w:rsidR="00971F6B" w:rsidRPr="0034785C" w:rsidRDefault="00971F6B" w:rsidP="003C5B21">
      <w:pPr>
        <w:pStyle w:val="ListParagraph"/>
        <w:numPr>
          <w:ilvl w:val="0"/>
          <w:numId w:val="6"/>
        </w:numPr>
        <w:rPr>
          <w:szCs w:val="22"/>
        </w:rPr>
      </w:pPr>
      <w:r w:rsidRPr="0034785C">
        <w:rPr>
          <w:szCs w:val="22"/>
        </w:rPr>
        <w:t xml:space="preserve">QC Compressive Strength Test Report Forms attaining Design Strength, </w:t>
      </w:r>
      <w:proofErr w:type="spellStart"/>
      <w:r w:rsidRPr="0034785C">
        <w:rPr>
          <w:szCs w:val="22"/>
        </w:rPr>
        <w:t>f’c</w:t>
      </w:r>
      <w:proofErr w:type="spellEnd"/>
      <w:r w:rsidRPr="0034785C">
        <w:rPr>
          <w:szCs w:val="22"/>
        </w:rPr>
        <w:t xml:space="preserve"> for the Precast Concrete Bridge Element’s representative </w:t>
      </w:r>
      <w:r w:rsidR="004D1C09">
        <w:rPr>
          <w:szCs w:val="22"/>
        </w:rPr>
        <w:t>s</w:t>
      </w:r>
      <w:r w:rsidRPr="0034785C">
        <w:rPr>
          <w:szCs w:val="22"/>
        </w:rPr>
        <w:t xml:space="preserve">ublot.  </w:t>
      </w:r>
    </w:p>
    <w:p w14:paraId="5B80A367" w14:textId="77777777" w:rsidR="00971F6B" w:rsidRPr="0034785C" w:rsidRDefault="00971F6B" w:rsidP="003C5B21">
      <w:pPr>
        <w:pStyle w:val="ListParagraph"/>
        <w:numPr>
          <w:ilvl w:val="0"/>
          <w:numId w:val="6"/>
        </w:numPr>
        <w:rPr>
          <w:szCs w:val="22"/>
        </w:rPr>
      </w:pPr>
      <w:r w:rsidRPr="0034785C">
        <w:rPr>
          <w:szCs w:val="22"/>
        </w:rPr>
        <w:t xml:space="preserve">Certificate of Compliance generated by the Fabricator as described under the Fabricator Quality Control section. </w:t>
      </w:r>
    </w:p>
    <w:p w14:paraId="71099C6D" w14:textId="77777777" w:rsidR="00971F6B" w:rsidRPr="0034785C" w:rsidRDefault="00971F6B" w:rsidP="003C5B21">
      <w:pPr>
        <w:pStyle w:val="ListParagraph"/>
        <w:numPr>
          <w:ilvl w:val="0"/>
          <w:numId w:val="6"/>
        </w:numPr>
        <w:rPr>
          <w:szCs w:val="22"/>
        </w:rPr>
      </w:pPr>
      <w:r w:rsidRPr="0034785C">
        <w:rPr>
          <w:szCs w:val="22"/>
        </w:rPr>
        <w:t>QC Inspection Reports signed by the Quality Control Manager.</w:t>
      </w:r>
    </w:p>
    <w:p w14:paraId="18C30506" w14:textId="77777777" w:rsidR="00971F6B" w:rsidRPr="0034785C" w:rsidRDefault="00971F6B" w:rsidP="00D63498">
      <w:pPr>
        <w:ind w:firstLine="360"/>
        <w:rPr>
          <w:noProof/>
          <w:szCs w:val="22"/>
        </w:rPr>
      </w:pPr>
    </w:p>
    <w:p w14:paraId="0CA481BD" w14:textId="77777777" w:rsidR="007E60EE" w:rsidRPr="0034785C" w:rsidRDefault="007E60EE" w:rsidP="00D63498">
      <w:pPr>
        <w:ind w:firstLine="360"/>
        <w:rPr>
          <w:szCs w:val="22"/>
        </w:rPr>
      </w:pPr>
      <w:r w:rsidRPr="0034785C">
        <w:rPr>
          <w:szCs w:val="22"/>
        </w:rPr>
        <w:t xml:space="preserve">Field construction staff shall verify that the Resident Engineer has accepted all </w:t>
      </w:r>
      <w:r w:rsidR="00851265" w:rsidRPr="0034785C">
        <w:rPr>
          <w:szCs w:val="22"/>
        </w:rPr>
        <w:t>Precast Concrete Bridge Elements</w:t>
      </w:r>
      <w:r w:rsidR="00603ACF" w:rsidRPr="0034785C">
        <w:rPr>
          <w:szCs w:val="22"/>
        </w:rPr>
        <w:t xml:space="preserve"> </w:t>
      </w:r>
      <w:r w:rsidRPr="0034785C">
        <w:rPr>
          <w:szCs w:val="22"/>
        </w:rPr>
        <w:t xml:space="preserve">prior to installation.  </w:t>
      </w:r>
    </w:p>
    <w:p w14:paraId="1E11D8E0" w14:textId="77777777" w:rsidR="007E60EE" w:rsidRPr="0034785C" w:rsidRDefault="007E60EE" w:rsidP="007E60EE">
      <w:pPr>
        <w:rPr>
          <w:b/>
          <w:szCs w:val="22"/>
        </w:rPr>
      </w:pPr>
    </w:p>
    <w:p w14:paraId="2DB9B91B" w14:textId="77777777" w:rsidR="007E60EE" w:rsidRPr="0034785C" w:rsidRDefault="007E60EE" w:rsidP="00FE4F9F">
      <w:pPr>
        <w:pStyle w:val="Heading3"/>
        <w:keepNext/>
        <w:rPr>
          <w:szCs w:val="22"/>
        </w:rPr>
      </w:pPr>
      <w:r w:rsidRPr="0034785C">
        <w:rPr>
          <w:szCs w:val="22"/>
        </w:rPr>
        <w:t xml:space="preserve">Erection Procedure </w:t>
      </w:r>
      <w:r w:rsidRPr="0034785C">
        <w:rPr>
          <w:szCs w:val="22"/>
          <w:highlight w:val="yellow"/>
        </w:rPr>
        <w:t xml:space="preserve">and </w:t>
      </w:r>
      <w:r w:rsidR="00BD5302" w:rsidRPr="0034785C">
        <w:rPr>
          <w:szCs w:val="22"/>
          <w:highlight w:val="yellow"/>
        </w:rPr>
        <w:t>Quality Control Plan for Precast Concrete Bridge Element Assembly</w:t>
      </w:r>
      <w:r w:rsidRPr="0034785C">
        <w:rPr>
          <w:szCs w:val="22"/>
        </w:rPr>
        <w:t>.</w:t>
      </w:r>
      <w:r w:rsidR="00D47B86" w:rsidRPr="0034785C">
        <w:rPr>
          <w:szCs w:val="22"/>
        </w:rPr>
        <w:t xml:space="preserve"> </w:t>
      </w:r>
    </w:p>
    <w:p w14:paraId="48FF0F55" w14:textId="77777777" w:rsidR="007E60EE" w:rsidRPr="0034785C" w:rsidRDefault="007E60EE" w:rsidP="001B3E67">
      <w:pPr>
        <w:ind w:firstLine="360"/>
        <w:rPr>
          <w:noProof/>
          <w:szCs w:val="22"/>
        </w:rPr>
      </w:pPr>
      <w:r w:rsidRPr="0034785C">
        <w:rPr>
          <w:szCs w:val="22"/>
        </w:rPr>
        <w:t xml:space="preserve">Prior to the erection, the Contractor shall submit an Erection Procedure </w:t>
      </w:r>
      <w:r w:rsidRPr="0034785C">
        <w:rPr>
          <w:szCs w:val="22"/>
          <w:highlight w:val="yellow"/>
        </w:rPr>
        <w:t xml:space="preserve">and </w:t>
      </w:r>
      <w:r w:rsidR="00025A83" w:rsidRPr="0034785C">
        <w:rPr>
          <w:szCs w:val="22"/>
          <w:highlight w:val="yellow"/>
        </w:rPr>
        <w:t xml:space="preserve">a </w:t>
      </w:r>
      <w:r w:rsidR="00BD5302" w:rsidRPr="0034785C">
        <w:rPr>
          <w:szCs w:val="22"/>
          <w:highlight w:val="yellow"/>
        </w:rPr>
        <w:t>Quality Control Plan for Precast Concrete Bridge Element Assembly</w:t>
      </w:r>
      <w:r w:rsidRPr="0034785C">
        <w:rPr>
          <w:szCs w:val="22"/>
        </w:rPr>
        <w:t xml:space="preserve"> for approval by the Engineer</w:t>
      </w:r>
      <w:r w:rsidR="001B3E67" w:rsidRPr="0034785C">
        <w:rPr>
          <w:szCs w:val="22"/>
        </w:rPr>
        <w:t>.</w:t>
      </w:r>
      <w:r w:rsidR="001B3E67" w:rsidRPr="0034785C">
        <w:rPr>
          <w:noProof/>
          <w:szCs w:val="22"/>
        </w:rPr>
        <w:t xml:space="preserve">  </w:t>
      </w:r>
      <w:r w:rsidRPr="0034785C">
        <w:rPr>
          <w:szCs w:val="22"/>
        </w:rPr>
        <w:t xml:space="preserve">This submittal shall include computations and drawings for the transport, hoisting, erection and handling of the </w:t>
      </w:r>
      <w:r w:rsidR="00851265" w:rsidRPr="0034785C">
        <w:rPr>
          <w:szCs w:val="22"/>
        </w:rPr>
        <w:t>Precast Concrete Bridge Elements</w:t>
      </w:r>
      <w:r w:rsidRPr="0034785C">
        <w:rPr>
          <w:szCs w:val="22"/>
        </w:rPr>
        <w:t xml:space="preserve">. The Erection Procedure </w:t>
      </w:r>
      <w:r w:rsidRPr="0034785C">
        <w:rPr>
          <w:szCs w:val="22"/>
          <w:highlight w:val="yellow"/>
        </w:rPr>
        <w:t xml:space="preserve">and </w:t>
      </w:r>
      <w:r w:rsidR="00BD5302" w:rsidRPr="0034785C">
        <w:rPr>
          <w:szCs w:val="22"/>
          <w:highlight w:val="yellow"/>
        </w:rPr>
        <w:t>Quality Control Plan for Precast Concrete Bridge Element Assembly</w:t>
      </w:r>
      <w:r w:rsidRPr="0034785C">
        <w:rPr>
          <w:szCs w:val="22"/>
        </w:rPr>
        <w:t xml:space="preserve"> shall be prepared and stamped by a Professional Engineer registered in the Commonwealth of Massachusetts with working knowledge of the Contractor’s equipment, approved shop drawings, and materials to build the bridge. The Erection Procedure </w:t>
      </w:r>
      <w:r w:rsidRPr="0034785C">
        <w:rPr>
          <w:szCs w:val="22"/>
          <w:highlight w:val="yellow"/>
        </w:rPr>
        <w:t xml:space="preserve">and </w:t>
      </w:r>
      <w:r w:rsidR="00BD5302" w:rsidRPr="0034785C">
        <w:rPr>
          <w:szCs w:val="22"/>
          <w:highlight w:val="yellow"/>
        </w:rPr>
        <w:t>Quality Control Plan for Precast Concrete Bridge Element Assembly</w:t>
      </w:r>
      <w:r w:rsidRPr="0034785C">
        <w:rPr>
          <w:szCs w:val="22"/>
        </w:rPr>
        <w:t xml:space="preserve"> shall, at a minimum, include the following:</w:t>
      </w:r>
    </w:p>
    <w:p w14:paraId="7BFC1780" w14:textId="77777777" w:rsidR="007E60EE" w:rsidRPr="0034785C" w:rsidRDefault="007E60EE" w:rsidP="00025A83">
      <w:pPr>
        <w:rPr>
          <w:szCs w:val="22"/>
        </w:rPr>
      </w:pPr>
    </w:p>
    <w:p w14:paraId="111E91B9" w14:textId="77777777" w:rsidR="007E60EE" w:rsidRPr="0034785C" w:rsidRDefault="007E60EE" w:rsidP="003C5B21">
      <w:pPr>
        <w:pStyle w:val="Heading4"/>
        <w:keepNext/>
        <w:numPr>
          <w:ilvl w:val="0"/>
          <w:numId w:val="9"/>
        </w:numPr>
        <w:ind w:left="720"/>
        <w:rPr>
          <w:szCs w:val="22"/>
        </w:rPr>
      </w:pPr>
      <w:r w:rsidRPr="0034785C">
        <w:rPr>
          <w:szCs w:val="22"/>
        </w:rPr>
        <w:t>Erection Procedure</w:t>
      </w:r>
    </w:p>
    <w:p w14:paraId="5CC9225F" w14:textId="59B28A4D" w:rsidR="007E60EE" w:rsidRPr="0034785C" w:rsidRDefault="007E60EE" w:rsidP="00941CBF">
      <w:pPr>
        <w:pStyle w:val="ListParagraph"/>
        <w:spacing w:after="120"/>
        <w:ind w:left="0" w:firstLine="360"/>
        <w:rPr>
          <w:szCs w:val="22"/>
        </w:rPr>
      </w:pPr>
      <w:r w:rsidRPr="0034785C">
        <w:rPr>
          <w:szCs w:val="22"/>
        </w:rPr>
        <w:t xml:space="preserve">The Erection Procedure shall be prepared to conform to the requirements </w:t>
      </w:r>
      <w:r w:rsidRPr="00C115CC">
        <w:rPr>
          <w:szCs w:val="22"/>
        </w:rPr>
        <w:t xml:space="preserve">of 960.61, </w:t>
      </w:r>
      <w:r w:rsidR="00027EDB" w:rsidRPr="00C115CC">
        <w:rPr>
          <w:szCs w:val="22"/>
        </w:rPr>
        <w:t xml:space="preserve">Design, Fabrication and </w:t>
      </w:r>
      <w:r w:rsidRPr="00C115CC">
        <w:rPr>
          <w:szCs w:val="22"/>
        </w:rPr>
        <w:t xml:space="preserve">Erection and the applicable sections in </w:t>
      </w:r>
      <w:r w:rsidR="00D30A39" w:rsidRPr="00C115CC">
        <w:rPr>
          <w:szCs w:val="22"/>
        </w:rPr>
        <w:t>Chapter 8 of the PCI Design Handbook (</w:t>
      </w:r>
      <w:r w:rsidR="0089258E" w:rsidRPr="00C115CC">
        <w:rPr>
          <w:szCs w:val="22"/>
        </w:rPr>
        <w:t>eight</w:t>
      </w:r>
      <w:r w:rsidR="003F0EF1" w:rsidRPr="00BB4BFE">
        <w:rPr>
          <w:szCs w:val="22"/>
        </w:rPr>
        <w:t>h</w:t>
      </w:r>
      <w:r w:rsidR="0089258E" w:rsidRPr="00C115CC">
        <w:rPr>
          <w:szCs w:val="22"/>
        </w:rPr>
        <w:t xml:space="preserve"> </w:t>
      </w:r>
      <w:r w:rsidR="00D30A39" w:rsidRPr="00C115CC">
        <w:rPr>
          <w:szCs w:val="22"/>
        </w:rPr>
        <w:t xml:space="preserve">edition) </w:t>
      </w:r>
      <w:r w:rsidRPr="00C115CC">
        <w:rPr>
          <w:szCs w:val="22"/>
        </w:rPr>
        <w:t>for handling, erection</w:t>
      </w:r>
      <w:r w:rsidRPr="00E27690">
        <w:rPr>
          <w:szCs w:val="22"/>
        </w:rPr>
        <w:t>, and bracing requirements. At a minimum, the Erection Procedure shall provide:</w:t>
      </w:r>
    </w:p>
    <w:p w14:paraId="2B38913F" w14:textId="77777777" w:rsidR="007E60EE" w:rsidRPr="0034785C" w:rsidRDefault="007E60EE" w:rsidP="007E60EE">
      <w:pPr>
        <w:pStyle w:val="ListParagraph"/>
        <w:spacing w:after="120"/>
        <w:ind w:left="360" w:firstLine="360"/>
        <w:rPr>
          <w:b/>
          <w:szCs w:val="22"/>
        </w:rPr>
      </w:pPr>
    </w:p>
    <w:p w14:paraId="3428E598" w14:textId="77777777" w:rsidR="007E60EE" w:rsidRPr="0034785C" w:rsidRDefault="007E60EE" w:rsidP="003C5B21">
      <w:pPr>
        <w:pStyle w:val="ListParagraph"/>
        <w:numPr>
          <w:ilvl w:val="0"/>
          <w:numId w:val="8"/>
        </w:numPr>
        <w:ind w:left="720"/>
        <w:rPr>
          <w:noProof/>
          <w:szCs w:val="22"/>
        </w:rPr>
      </w:pPr>
      <w:r w:rsidRPr="0034785C">
        <w:rPr>
          <w:noProof/>
          <w:szCs w:val="22"/>
        </w:rPr>
        <w:t xml:space="preserve">Minimum concrete compressive strength for handling the </w:t>
      </w:r>
      <w:r w:rsidR="00851265" w:rsidRPr="0034785C">
        <w:rPr>
          <w:noProof/>
          <w:szCs w:val="22"/>
        </w:rPr>
        <w:t>Precast Concrete Bridge Elements</w:t>
      </w:r>
      <w:r w:rsidRPr="0034785C">
        <w:rPr>
          <w:noProof/>
          <w:szCs w:val="22"/>
        </w:rPr>
        <w:t>.</w:t>
      </w:r>
    </w:p>
    <w:p w14:paraId="1FFCCB8B" w14:textId="77777777" w:rsidR="007E60EE" w:rsidRPr="0034785C" w:rsidRDefault="007E60EE" w:rsidP="003C5B21">
      <w:pPr>
        <w:pStyle w:val="ListParagraph"/>
        <w:numPr>
          <w:ilvl w:val="0"/>
          <w:numId w:val="8"/>
        </w:numPr>
        <w:ind w:left="720"/>
        <w:rPr>
          <w:noProof/>
          <w:szCs w:val="22"/>
        </w:rPr>
      </w:pPr>
      <w:r w:rsidRPr="0034785C">
        <w:rPr>
          <w:noProof/>
          <w:szCs w:val="22"/>
        </w:rPr>
        <w:t>Concrete stresses during handling, transport, and erection.</w:t>
      </w:r>
    </w:p>
    <w:p w14:paraId="4019465F" w14:textId="77777777" w:rsidR="007E60EE" w:rsidRPr="0034785C" w:rsidRDefault="007E60EE" w:rsidP="003C5B21">
      <w:pPr>
        <w:pStyle w:val="ListParagraph"/>
        <w:numPr>
          <w:ilvl w:val="0"/>
          <w:numId w:val="8"/>
        </w:numPr>
        <w:ind w:left="720"/>
        <w:rPr>
          <w:noProof/>
          <w:szCs w:val="22"/>
        </w:rPr>
      </w:pPr>
      <w:r w:rsidRPr="0034785C">
        <w:rPr>
          <w:noProof/>
          <w:szCs w:val="22"/>
        </w:rPr>
        <w:t>Crane capacities, pick radii, sling geometry, and lifting hardware.</w:t>
      </w:r>
    </w:p>
    <w:p w14:paraId="24AD912A" w14:textId="77777777" w:rsidR="007E60EE" w:rsidRPr="0034785C" w:rsidRDefault="007E60EE" w:rsidP="003C5B21">
      <w:pPr>
        <w:pStyle w:val="ListParagraph"/>
        <w:numPr>
          <w:ilvl w:val="0"/>
          <w:numId w:val="8"/>
        </w:numPr>
        <w:ind w:left="720"/>
        <w:rPr>
          <w:noProof/>
          <w:szCs w:val="22"/>
        </w:rPr>
      </w:pPr>
      <w:r w:rsidRPr="0034785C">
        <w:rPr>
          <w:noProof/>
          <w:szCs w:val="22"/>
        </w:rPr>
        <w:t>Verification that the equipment can handle all pick loads and weights with the required factor of safety.</w:t>
      </w:r>
    </w:p>
    <w:p w14:paraId="31A6CC41" w14:textId="77777777" w:rsidR="007E60EE" w:rsidRPr="0034785C" w:rsidRDefault="007E60EE" w:rsidP="003C5B21">
      <w:pPr>
        <w:pStyle w:val="ListParagraph"/>
        <w:numPr>
          <w:ilvl w:val="0"/>
          <w:numId w:val="8"/>
        </w:numPr>
        <w:ind w:left="720"/>
        <w:rPr>
          <w:noProof/>
          <w:szCs w:val="22"/>
        </w:rPr>
      </w:pPr>
      <w:r w:rsidRPr="0034785C">
        <w:rPr>
          <w:noProof/>
          <w:szCs w:val="22"/>
        </w:rPr>
        <w:t xml:space="preserve">Evaluation of construction sequence and evaluation of any geometric conflicts in the lifting of the </w:t>
      </w:r>
      <w:r w:rsidR="00851265" w:rsidRPr="0034785C">
        <w:rPr>
          <w:noProof/>
          <w:szCs w:val="22"/>
        </w:rPr>
        <w:t>Precast Concrete Bridge Elements</w:t>
      </w:r>
      <w:r w:rsidRPr="0034785C">
        <w:rPr>
          <w:noProof/>
          <w:szCs w:val="22"/>
        </w:rPr>
        <w:t xml:space="preserve"> and setting them as shown on the plans.</w:t>
      </w:r>
    </w:p>
    <w:p w14:paraId="66F6A4D7" w14:textId="77777777" w:rsidR="007E60EE" w:rsidRPr="0034785C" w:rsidRDefault="007E60EE" w:rsidP="003C5B21">
      <w:pPr>
        <w:pStyle w:val="ListParagraph"/>
        <w:numPr>
          <w:ilvl w:val="0"/>
          <w:numId w:val="8"/>
        </w:numPr>
        <w:ind w:left="720"/>
        <w:rPr>
          <w:noProof/>
          <w:szCs w:val="22"/>
        </w:rPr>
      </w:pPr>
      <w:r w:rsidRPr="0034785C">
        <w:rPr>
          <w:noProof/>
          <w:szCs w:val="22"/>
        </w:rPr>
        <w:t>Design of crane supports including verification of subgrade for support.</w:t>
      </w:r>
    </w:p>
    <w:p w14:paraId="77ED6E45" w14:textId="3865876B" w:rsidR="006338C4" w:rsidRPr="00B43486" w:rsidRDefault="007E60EE" w:rsidP="003C5B21">
      <w:pPr>
        <w:pStyle w:val="ListParagraph"/>
        <w:numPr>
          <w:ilvl w:val="0"/>
          <w:numId w:val="8"/>
        </w:numPr>
        <w:ind w:left="720"/>
        <w:rPr>
          <w:szCs w:val="22"/>
        </w:rPr>
      </w:pPr>
      <w:r w:rsidRPr="0034785C">
        <w:rPr>
          <w:noProof/>
          <w:szCs w:val="22"/>
        </w:rPr>
        <w:t>Location and design of all temporary bracing that will be required during erection.</w:t>
      </w:r>
    </w:p>
    <w:p w14:paraId="4510DCD2" w14:textId="77777777" w:rsidR="004D1C09" w:rsidRDefault="004D1C09" w:rsidP="00016E44">
      <w:pPr>
        <w:ind w:firstLine="360"/>
        <w:rPr>
          <w:szCs w:val="22"/>
        </w:rPr>
      </w:pPr>
    </w:p>
    <w:p w14:paraId="6AAC4553" w14:textId="3077F49D" w:rsidR="00DA31A5" w:rsidRPr="0034785C" w:rsidRDefault="00283025" w:rsidP="00016E44">
      <w:pPr>
        <w:ind w:firstLine="360"/>
        <w:rPr>
          <w:szCs w:val="22"/>
        </w:rPr>
      </w:pPr>
      <w:r w:rsidRPr="0034785C">
        <w:rPr>
          <w:szCs w:val="22"/>
        </w:rPr>
        <w:t xml:space="preserve">Non-shrink grout </w:t>
      </w:r>
      <w:r w:rsidR="00DA31A5" w:rsidRPr="0034785C">
        <w:rPr>
          <w:szCs w:val="22"/>
        </w:rPr>
        <w:t>and concrete materials, approved by the Engineer, shall be placed as shown on the plans</w:t>
      </w:r>
      <w:r w:rsidR="00016E44">
        <w:rPr>
          <w:szCs w:val="22"/>
        </w:rPr>
        <w:t>.  F</w:t>
      </w:r>
      <w:r w:rsidR="00DA31A5" w:rsidRPr="0034785C">
        <w:rPr>
          <w:szCs w:val="22"/>
        </w:rPr>
        <w:t>ill joints, keyways, and voids, in strict accordance with the specifications and manufacturer's recommendations and instructions.</w:t>
      </w:r>
    </w:p>
    <w:p w14:paraId="6DEC6F85" w14:textId="09190BBD" w:rsidR="00DA31A5" w:rsidRPr="0034785C" w:rsidRDefault="00DA31A5" w:rsidP="00016E44">
      <w:pPr>
        <w:ind w:firstLine="360"/>
        <w:rPr>
          <w:szCs w:val="22"/>
        </w:rPr>
      </w:pPr>
      <w:r w:rsidRPr="0034785C">
        <w:rPr>
          <w:szCs w:val="22"/>
        </w:rPr>
        <w:t xml:space="preserve">For footings, approach slabs and highway guardrail transitions, once these </w:t>
      </w:r>
      <w:r w:rsidR="00851265" w:rsidRPr="0034785C">
        <w:rPr>
          <w:szCs w:val="22"/>
        </w:rPr>
        <w:t>Precast Concrete Bridge Elements</w:t>
      </w:r>
      <w:r w:rsidRPr="0034785C">
        <w:rPr>
          <w:szCs w:val="22"/>
        </w:rPr>
        <w:t xml:space="preserve"> have been set to the correct horizontal and vertical alignment, the void between them and the supporting soil shall </w:t>
      </w:r>
      <w:r w:rsidRPr="0034785C">
        <w:rPr>
          <w:szCs w:val="22"/>
        </w:rPr>
        <w:lastRenderedPageBreak/>
        <w:t xml:space="preserve">be filled </w:t>
      </w:r>
      <w:r w:rsidRPr="00C3290F">
        <w:rPr>
          <w:szCs w:val="22"/>
        </w:rPr>
        <w:t xml:space="preserve">with </w:t>
      </w:r>
      <w:r w:rsidR="00621DF5" w:rsidRPr="00C3290F">
        <w:rPr>
          <w:noProof/>
          <w:szCs w:val="22"/>
        </w:rPr>
        <w:t xml:space="preserve">Controlled Low-Strength Material – Structural Non-Excavatable </w:t>
      </w:r>
      <w:r w:rsidRPr="00C3290F">
        <w:rPr>
          <w:noProof/>
          <w:szCs w:val="22"/>
        </w:rPr>
        <w:t>to the limits as shown on</w:t>
      </w:r>
      <w:r w:rsidRPr="0034785C">
        <w:rPr>
          <w:noProof/>
          <w:szCs w:val="22"/>
        </w:rPr>
        <w:t xml:space="preserve"> the plans.</w:t>
      </w:r>
      <w:r w:rsidR="00D47B86" w:rsidRPr="0034785C">
        <w:rPr>
          <w:noProof/>
          <w:szCs w:val="22"/>
        </w:rPr>
        <w:t xml:space="preserve"> </w:t>
      </w:r>
      <w:r w:rsidR="00D47B86" w:rsidRPr="0034785C">
        <w:rPr>
          <w:szCs w:val="22"/>
        </w:rPr>
        <w:t>Add additional grout ports in the footings to facilitate the bedding process if required.</w:t>
      </w:r>
    </w:p>
    <w:p w14:paraId="227F3083" w14:textId="20E40AAF" w:rsidR="00DA31A5" w:rsidRPr="0034785C" w:rsidRDefault="00916B33" w:rsidP="00016E44">
      <w:pPr>
        <w:ind w:firstLine="360"/>
        <w:rPr>
          <w:szCs w:val="22"/>
        </w:rPr>
      </w:pPr>
      <w:r>
        <w:rPr>
          <w:szCs w:val="22"/>
        </w:rPr>
        <w:t>Except in approach slabs, j</w:t>
      </w:r>
      <w:r w:rsidR="00DA31A5" w:rsidRPr="0034785C">
        <w:rPr>
          <w:szCs w:val="22"/>
        </w:rPr>
        <w:t xml:space="preserve">oints shall be filled flush to the top with non-shrink grout, and any vertical misalignment between adjacent elements shall be feathered out on a slope of 1 to 12.  </w:t>
      </w:r>
    </w:p>
    <w:p w14:paraId="0474DA59" w14:textId="77777777" w:rsidR="00DA31A5" w:rsidRPr="0034785C" w:rsidRDefault="00DA31A5" w:rsidP="00016E44">
      <w:pPr>
        <w:ind w:firstLine="360"/>
        <w:rPr>
          <w:szCs w:val="22"/>
        </w:rPr>
      </w:pPr>
      <w:r w:rsidRPr="0034785C">
        <w:rPr>
          <w:szCs w:val="22"/>
        </w:rPr>
        <w:t xml:space="preserve">Curing of grout or concrete shall be performed in strict accordance with the specifications and manufacturer's recommendations.  Filling shall not be completed in cold weather when either the ambient temperature or the precast member's temperature is below the manufacturer's recommendation. No localized heating of either the precast members or of the air surrounding the element will be permitted </w:t>
      </w:r>
      <w:proofErr w:type="gramStart"/>
      <w:r w:rsidRPr="0034785C">
        <w:rPr>
          <w:szCs w:val="22"/>
        </w:rPr>
        <w:t>in an attempt to</w:t>
      </w:r>
      <w:proofErr w:type="gramEnd"/>
      <w:r w:rsidRPr="0034785C">
        <w:rPr>
          <w:szCs w:val="22"/>
        </w:rPr>
        <w:t xml:space="preserve"> reach application temperatures. </w:t>
      </w:r>
    </w:p>
    <w:p w14:paraId="11E94A1F" w14:textId="09EDC220" w:rsidR="007E60EE" w:rsidRPr="0034785C" w:rsidRDefault="00DA31A5" w:rsidP="00016E44">
      <w:pPr>
        <w:ind w:firstLine="360"/>
        <w:rPr>
          <w:szCs w:val="22"/>
        </w:rPr>
      </w:pPr>
      <w:r w:rsidRPr="0034785C">
        <w:rPr>
          <w:szCs w:val="22"/>
        </w:rPr>
        <w:t xml:space="preserve">If the joints or voids are not filled within five days after the </w:t>
      </w:r>
      <w:r w:rsidR="004D1C09">
        <w:rPr>
          <w:szCs w:val="22"/>
        </w:rPr>
        <w:t>Precast Bridge Elements</w:t>
      </w:r>
      <w:r w:rsidRPr="0034785C">
        <w:rPr>
          <w:szCs w:val="22"/>
        </w:rPr>
        <w:t xml:space="preserve"> are erected, the Contractor shall cover and protect the openings from weather and debris until they are filled.</w:t>
      </w:r>
    </w:p>
    <w:p w14:paraId="3DCD4D2C" w14:textId="77777777" w:rsidR="00025A83" w:rsidRPr="0034785C" w:rsidRDefault="00025A83" w:rsidP="00941CBF">
      <w:pPr>
        <w:ind w:left="360" w:firstLine="360"/>
        <w:rPr>
          <w:szCs w:val="22"/>
        </w:rPr>
      </w:pPr>
    </w:p>
    <w:p w14:paraId="08165686" w14:textId="77777777" w:rsidR="007E60EE" w:rsidRPr="0034785C" w:rsidRDefault="00BD5302" w:rsidP="004627B4">
      <w:pPr>
        <w:pStyle w:val="Heading4"/>
        <w:rPr>
          <w:highlight w:val="yellow"/>
        </w:rPr>
      </w:pPr>
      <w:r w:rsidRPr="0034785C">
        <w:rPr>
          <w:highlight w:val="yellow"/>
        </w:rPr>
        <w:t>Quality Control Plan for Precast Concrete Bridge Element Assembly</w:t>
      </w:r>
    </w:p>
    <w:p w14:paraId="5C01F55F" w14:textId="55264DCC" w:rsidR="009057BD" w:rsidRPr="0034785C" w:rsidRDefault="007E60EE" w:rsidP="00CA70DD">
      <w:pPr>
        <w:ind w:firstLine="360"/>
        <w:rPr>
          <w:szCs w:val="22"/>
          <w:highlight w:val="yellow"/>
        </w:rPr>
      </w:pPr>
      <w:r w:rsidRPr="0034785C">
        <w:rPr>
          <w:szCs w:val="22"/>
          <w:highlight w:val="yellow"/>
        </w:rPr>
        <w:t xml:space="preserve">The </w:t>
      </w:r>
      <w:r w:rsidR="00BD5302" w:rsidRPr="0034785C">
        <w:rPr>
          <w:szCs w:val="22"/>
          <w:highlight w:val="yellow"/>
        </w:rPr>
        <w:t>Quality Control Plan for Precast Concrete Bridge Element Assembly</w:t>
      </w:r>
      <w:r w:rsidRPr="0034785C">
        <w:rPr>
          <w:szCs w:val="22"/>
          <w:highlight w:val="yellow"/>
        </w:rPr>
        <w:t xml:space="preserve"> is a document prepared and submitted by the Contractor prior to the start of work which requires the Contractor to identify and detail the sequence of construction in accordance with the project schedule and which clearly identifies all stages of field construction.  </w:t>
      </w:r>
      <w:r w:rsidR="000E2455" w:rsidRPr="0034785C">
        <w:rPr>
          <w:szCs w:val="22"/>
          <w:highlight w:val="yellow"/>
        </w:rPr>
        <w:t xml:space="preserve">The assembly procedures for the </w:t>
      </w:r>
      <w:r w:rsidR="00851265" w:rsidRPr="0034785C">
        <w:rPr>
          <w:szCs w:val="22"/>
          <w:highlight w:val="yellow"/>
        </w:rPr>
        <w:t>Precast Concrete Bridge Elements</w:t>
      </w:r>
      <w:r w:rsidR="000E2455" w:rsidRPr="0034785C">
        <w:rPr>
          <w:szCs w:val="22"/>
          <w:highlight w:val="yellow"/>
        </w:rPr>
        <w:t xml:space="preserve"> shall be submitted </w:t>
      </w:r>
      <w:r w:rsidR="00ED7070">
        <w:rPr>
          <w:szCs w:val="22"/>
          <w:highlight w:val="yellow"/>
        </w:rPr>
        <w:t>in PDF format</w:t>
      </w:r>
      <w:r w:rsidR="00437CCE">
        <w:rPr>
          <w:szCs w:val="22"/>
          <w:highlight w:val="yellow"/>
        </w:rPr>
        <w:t xml:space="preserve"> </w:t>
      </w:r>
      <w:r w:rsidR="000E2455" w:rsidRPr="0034785C">
        <w:rPr>
          <w:szCs w:val="22"/>
          <w:highlight w:val="yellow"/>
        </w:rPr>
        <w:t xml:space="preserve">on 24”x36” sheets.  </w:t>
      </w:r>
      <w:r w:rsidRPr="0034785C">
        <w:rPr>
          <w:szCs w:val="22"/>
          <w:highlight w:val="yellow"/>
        </w:rPr>
        <w:t>This document will be treated as a Construction Procedure and will be reviewed by both the Designer and th</w:t>
      </w:r>
      <w:r w:rsidR="00941CBF" w:rsidRPr="0034785C">
        <w:rPr>
          <w:szCs w:val="22"/>
          <w:highlight w:val="yellow"/>
        </w:rPr>
        <w:t xml:space="preserve">e District Construction Office.  </w:t>
      </w:r>
      <w:r w:rsidR="009057BD" w:rsidRPr="0034785C">
        <w:rPr>
          <w:szCs w:val="22"/>
          <w:highlight w:val="yellow"/>
        </w:rPr>
        <w:t xml:space="preserve">The approval of this document will serve as a guideline for setting interim concrete and grout strengths and curing procedures to allow construction to proceed without waiting for the final in-service strengths to be achieved.  </w:t>
      </w:r>
    </w:p>
    <w:p w14:paraId="522F1B2C" w14:textId="77777777" w:rsidR="009057BD" w:rsidRPr="0034785C" w:rsidRDefault="009057BD" w:rsidP="00025A83">
      <w:pPr>
        <w:pStyle w:val="ListParagraph"/>
        <w:ind w:left="0" w:firstLine="360"/>
        <w:rPr>
          <w:szCs w:val="22"/>
          <w:highlight w:val="yellow"/>
        </w:rPr>
      </w:pPr>
      <w:r w:rsidRPr="0034785C">
        <w:rPr>
          <w:szCs w:val="22"/>
          <w:highlight w:val="yellow"/>
        </w:rPr>
        <w:t xml:space="preserve">The following list details the minimum criteria that should be included in the </w:t>
      </w:r>
      <w:r w:rsidR="00BD5302" w:rsidRPr="0034785C">
        <w:rPr>
          <w:szCs w:val="22"/>
          <w:highlight w:val="yellow"/>
        </w:rPr>
        <w:t>Quality Control Plan for Precast Concrete Bridge Element Assembly</w:t>
      </w:r>
      <w:r w:rsidRPr="0034785C">
        <w:rPr>
          <w:szCs w:val="22"/>
          <w:highlight w:val="yellow"/>
        </w:rPr>
        <w:t>:</w:t>
      </w:r>
    </w:p>
    <w:p w14:paraId="743242C5" w14:textId="77777777" w:rsidR="009057BD" w:rsidRPr="0034785C" w:rsidRDefault="009057BD" w:rsidP="00025A83">
      <w:pPr>
        <w:rPr>
          <w:szCs w:val="22"/>
          <w:highlight w:val="yellow"/>
        </w:rPr>
      </w:pPr>
    </w:p>
    <w:p w14:paraId="47386CF6" w14:textId="77777777" w:rsidR="009057BD" w:rsidRPr="0034785C" w:rsidRDefault="009057BD" w:rsidP="003C5B21">
      <w:pPr>
        <w:pStyle w:val="ListParagraph"/>
        <w:numPr>
          <w:ilvl w:val="0"/>
          <w:numId w:val="14"/>
        </w:numPr>
        <w:ind w:left="720"/>
        <w:rPr>
          <w:noProof/>
          <w:szCs w:val="22"/>
          <w:highlight w:val="yellow"/>
        </w:rPr>
      </w:pPr>
      <w:r w:rsidRPr="0034785C">
        <w:rPr>
          <w:noProof/>
          <w:szCs w:val="22"/>
          <w:highlight w:val="yellow"/>
        </w:rPr>
        <w:t xml:space="preserve">A detailed schedule showing the sequence of operations that the Contractor will follow.  The schedule shall include a timeline for installation of all major elements of the bridge accounting for the installation of temporary works and cure times of </w:t>
      </w:r>
      <w:r w:rsidR="00D30A39" w:rsidRPr="0034785C">
        <w:rPr>
          <w:noProof/>
          <w:szCs w:val="22"/>
          <w:highlight w:val="yellow"/>
        </w:rPr>
        <w:t xml:space="preserve">grouts or </w:t>
      </w:r>
      <w:r w:rsidRPr="0034785C">
        <w:rPr>
          <w:noProof/>
          <w:szCs w:val="22"/>
          <w:highlight w:val="yellow"/>
        </w:rPr>
        <w:t>closure pour concrete and other selected materials.</w:t>
      </w:r>
    </w:p>
    <w:p w14:paraId="5AB8FAB3" w14:textId="77777777" w:rsidR="009057BD" w:rsidRPr="0034785C" w:rsidRDefault="009057BD" w:rsidP="003C5B21">
      <w:pPr>
        <w:pStyle w:val="ListParagraph"/>
        <w:numPr>
          <w:ilvl w:val="0"/>
          <w:numId w:val="14"/>
        </w:numPr>
        <w:ind w:left="720"/>
        <w:rPr>
          <w:noProof/>
          <w:szCs w:val="22"/>
          <w:highlight w:val="yellow"/>
        </w:rPr>
      </w:pPr>
      <w:r w:rsidRPr="0034785C">
        <w:rPr>
          <w:noProof/>
          <w:szCs w:val="22"/>
          <w:highlight w:val="yellow"/>
        </w:rPr>
        <w:t>Calculations that support the schedule outlined above should be included verifying that the selected materials have adequate interim strength to proce</w:t>
      </w:r>
      <w:r w:rsidR="00D30A39" w:rsidRPr="0034785C">
        <w:rPr>
          <w:noProof/>
          <w:szCs w:val="22"/>
          <w:highlight w:val="yellow"/>
        </w:rPr>
        <w:t>e</w:t>
      </w:r>
      <w:r w:rsidRPr="0034785C">
        <w:rPr>
          <w:noProof/>
          <w:szCs w:val="22"/>
          <w:highlight w:val="yellow"/>
        </w:rPr>
        <w:t xml:space="preserve">d from one step to another.  Final material strengths are not normally required until the bridge is opened to vehicular traffic.  The minimum factor of safety of two (2) will be required for the interim strength of grouts and closure pour concrete before construction is allowed to proceed to subsequent steps.  The factor of safety is applied to the service loads that are supported by the elements and materials during various stages of construction.  For example, if the Contractor calculates that the grout between the precast pier cap and pier wall requires a strength of 100 psi to support the dead load of the </w:t>
      </w:r>
      <w:r w:rsidR="00D30A39" w:rsidRPr="0034785C">
        <w:rPr>
          <w:noProof/>
          <w:szCs w:val="22"/>
          <w:highlight w:val="yellow"/>
        </w:rPr>
        <w:t>beams</w:t>
      </w:r>
      <w:r w:rsidRPr="0034785C">
        <w:rPr>
          <w:noProof/>
          <w:szCs w:val="22"/>
          <w:highlight w:val="yellow"/>
        </w:rPr>
        <w:t xml:space="preserve"> in the next step</w:t>
      </w:r>
      <w:r w:rsidR="00D30A39" w:rsidRPr="0034785C">
        <w:rPr>
          <w:noProof/>
          <w:szCs w:val="22"/>
          <w:highlight w:val="yellow"/>
        </w:rPr>
        <w:t>, a</w:t>
      </w:r>
      <w:r w:rsidRPr="0034785C">
        <w:rPr>
          <w:noProof/>
          <w:szCs w:val="22"/>
          <w:highlight w:val="yellow"/>
        </w:rPr>
        <w:t xml:space="preserve"> cylinder break of 200 psi will be required prior to allowing the pier cap to be loaded with the </w:t>
      </w:r>
      <w:r w:rsidR="00D30A39" w:rsidRPr="0034785C">
        <w:rPr>
          <w:noProof/>
          <w:szCs w:val="22"/>
          <w:highlight w:val="yellow"/>
        </w:rPr>
        <w:t>beams</w:t>
      </w:r>
      <w:r w:rsidRPr="0034785C">
        <w:rPr>
          <w:noProof/>
          <w:szCs w:val="22"/>
          <w:highlight w:val="yellow"/>
        </w:rPr>
        <w:t xml:space="preserve">.  The required strength of materials for subsequent construction stages shall also be calculated and the material strength verified.  </w:t>
      </w:r>
    </w:p>
    <w:p w14:paraId="05767CFF" w14:textId="77777777" w:rsidR="009057BD" w:rsidRPr="0034785C" w:rsidRDefault="009057BD" w:rsidP="003C5B21">
      <w:pPr>
        <w:pStyle w:val="ListParagraph"/>
        <w:numPr>
          <w:ilvl w:val="0"/>
          <w:numId w:val="14"/>
        </w:numPr>
        <w:ind w:left="720"/>
        <w:rPr>
          <w:noProof/>
          <w:szCs w:val="22"/>
          <w:highlight w:val="yellow"/>
        </w:rPr>
      </w:pPr>
      <w:r w:rsidRPr="0034785C">
        <w:rPr>
          <w:noProof/>
          <w:szCs w:val="22"/>
          <w:highlight w:val="yellow"/>
        </w:rPr>
        <w:t>The Contractor is responsible for determining the center of gravity for all elements.  Special care shall be used for unusual elements that are not sym</w:t>
      </w:r>
      <w:r w:rsidR="00D30A39" w:rsidRPr="0034785C">
        <w:rPr>
          <w:noProof/>
          <w:szCs w:val="22"/>
          <w:highlight w:val="yellow"/>
        </w:rPr>
        <w:t>metric.</w:t>
      </w:r>
      <w:r w:rsidRPr="0034785C">
        <w:rPr>
          <w:noProof/>
          <w:szCs w:val="22"/>
          <w:highlight w:val="yellow"/>
        </w:rPr>
        <w:t xml:space="preserve">  These elements may require special lifting hardware to allow for installation in a plumb or flat position.</w:t>
      </w:r>
    </w:p>
    <w:p w14:paraId="2DA5FF8E" w14:textId="77777777" w:rsidR="009057BD" w:rsidRPr="0034785C" w:rsidRDefault="00D30A39" w:rsidP="003C5B21">
      <w:pPr>
        <w:pStyle w:val="ListParagraph"/>
        <w:numPr>
          <w:ilvl w:val="0"/>
          <w:numId w:val="14"/>
        </w:numPr>
        <w:ind w:left="720"/>
        <w:rPr>
          <w:noProof/>
          <w:szCs w:val="22"/>
          <w:highlight w:val="yellow"/>
        </w:rPr>
      </w:pPr>
      <w:r w:rsidRPr="0034785C">
        <w:rPr>
          <w:noProof/>
          <w:szCs w:val="22"/>
          <w:highlight w:val="yellow"/>
        </w:rPr>
        <w:t>Plan of the</w:t>
      </w:r>
      <w:r w:rsidR="009057BD" w:rsidRPr="0034785C">
        <w:rPr>
          <w:noProof/>
          <w:szCs w:val="22"/>
          <w:highlight w:val="yellow"/>
        </w:rPr>
        <w:t xml:space="preserve"> work area, depicting items such as temporary earth support, utilities within the immediate vicinity of the work, drainage structures, etc.  The Contractor </w:t>
      </w:r>
      <w:r w:rsidRPr="0034785C">
        <w:rPr>
          <w:noProof/>
          <w:szCs w:val="22"/>
          <w:highlight w:val="yellow"/>
        </w:rPr>
        <w:t>shall</w:t>
      </w:r>
      <w:r w:rsidR="009057BD" w:rsidRPr="0034785C">
        <w:rPr>
          <w:noProof/>
          <w:szCs w:val="22"/>
          <w:highlight w:val="yellow"/>
        </w:rPr>
        <w:t xml:space="preserve"> coordinate the various subcontractors that will need to occupy the same area and </w:t>
      </w:r>
      <w:r w:rsidRPr="0034785C">
        <w:rPr>
          <w:noProof/>
          <w:szCs w:val="22"/>
          <w:highlight w:val="yellow"/>
        </w:rPr>
        <w:t xml:space="preserve">shall </w:t>
      </w:r>
      <w:r w:rsidR="009057BD" w:rsidRPr="0034785C">
        <w:rPr>
          <w:noProof/>
          <w:szCs w:val="22"/>
          <w:highlight w:val="yellow"/>
        </w:rPr>
        <w:t>ensure that there are no conflicts.  For example, if the Contractor is having different Subcontractors prepare and submit plans for temporary earth support and demolition, and the earth support is required to be installed prior to the demolition</w:t>
      </w:r>
      <w:r w:rsidRPr="0034785C">
        <w:rPr>
          <w:noProof/>
          <w:szCs w:val="22"/>
          <w:highlight w:val="yellow"/>
        </w:rPr>
        <w:t>,</w:t>
      </w:r>
      <w:r w:rsidR="009057BD" w:rsidRPr="0034785C">
        <w:rPr>
          <w:noProof/>
          <w:szCs w:val="22"/>
          <w:highlight w:val="yellow"/>
        </w:rPr>
        <w:t xml:space="preserve"> it </w:t>
      </w:r>
      <w:r w:rsidRPr="0034785C">
        <w:rPr>
          <w:noProof/>
          <w:szCs w:val="22"/>
          <w:highlight w:val="yellow"/>
        </w:rPr>
        <w:t xml:space="preserve">shall be </w:t>
      </w:r>
      <w:r w:rsidR="009057BD" w:rsidRPr="0034785C">
        <w:rPr>
          <w:noProof/>
          <w:szCs w:val="22"/>
          <w:highlight w:val="yellow"/>
        </w:rPr>
        <w:t xml:space="preserve">the Contractor’s responsibility to ensure that the </w:t>
      </w:r>
      <w:r w:rsidR="00BD5302" w:rsidRPr="0034785C">
        <w:rPr>
          <w:noProof/>
          <w:szCs w:val="22"/>
          <w:highlight w:val="yellow"/>
        </w:rPr>
        <w:t>Quality Control Plan for Precast Concrete Bridge Element Assembly</w:t>
      </w:r>
      <w:r w:rsidR="009057BD" w:rsidRPr="0034785C">
        <w:rPr>
          <w:noProof/>
          <w:szCs w:val="22"/>
          <w:highlight w:val="yellow"/>
        </w:rPr>
        <w:t xml:space="preserve"> submission allows both operations to be performed without field modification. </w:t>
      </w:r>
    </w:p>
    <w:p w14:paraId="5449B7E9" w14:textId="77777777" w:rsidR="009057BD" w:rsidRPr="0034785C" w:rsidRDefault="00D30A39" w:rsidP="003C5B21">
      <w:pPr>
        <w:pStyle w:val="ListParagraph"/>
        <w:numPr>
          <w:ilvl w:val="0"/>
          <w:numId w:val="14"/>
        </w:numPr>
        <w:ind w:left="720"/>
        <w:rPr>
          <w:noProof/>
          <w:szCs w:val="22"/>
          <w:highlight w:val="yellow"/>
        </w:rPr>
      </w:pPr>
      <w:r w:rsidRPr="0034785C">
        <w:rPr>
          <w:noProof/>
          <w:szCs w:val="22"/>
          <w:highlight w:val="yellow"/>
        </w:rPr>
        <w:t>D</w:t>
      </w:r>
      <w:r w:rsidR="009057BD" w:rsidRPr="0034785C">
        <w:rPr>
          <w:noProof/>
          <w:szCs w:val="22"/>
          <w:highlight w:val="yellow"/>
        </w:rPr>
        <w:t xml:space="preserve">etails of all equipment that </w:t>
      </w:r>
      <w:r w:rsidRPr="0034785C">
        <w:rPr>
          <w:noProof/>
          <w:szCs w:val="22"/>
          <w:highlight w:val="yellow"/>
        </w:rPr>
        <w:t>shall</w:t>
      </w:r>
      <w:r w:rsidR="009057BD" w:rsidRPr="0034785C">
        <w:rPr>
          <w:noProof/>
          <w:szCs w:val="22"/>
          <w:highlight w:val="yellow"/>
        </w:rPr>
        <w:t xml:space="preserve"> be employed for the construction of the bridge.</w:t>
      </w:r>
    </w:p>
    <w:p w14:paraId="2B2150DE" w14:textId="77777777" w:rsidR="009057BD" w:rsidRPr="0034785C" w:rsidRDefault="00D30A39" w:rsidP="003C5B21">
      <w:pPr>
        <w:pStyle w:val="ListParagraph"/>
        <w:numPr>
          <w:ilvl w:val="0"/>
          <w:numId w:val="14"/>
        </w:numPr>
        <w:ind w:left="720"/>
        <w:rPr>
          <w:noProof/>
          <w:szCs w:val="22"/>
          <w:highlight w:val="yellow"/>
        </w:rPr>
      </w:pPr>
      <w:r w:rsidRPr="0034785C">
        <w:rPr>
          <w:noProof/>
          <w:szCs w:val="22"/>
          <w:highlight w:val="yellow"/>
        </w:rPr>
        <w:t>M</w:t>
      </w:r>
      <w:r w:rsidR="009057BD" w:rsidRPr="0034785C">
        <w:rPr>
          <w:noProof/>
          <w:szCs w:val="22"/>
          <w:highlight w:val="yellow"/>
        </w:rPr>
        <w:t>ethods of providing temporary support of the elements.  Include methods of adjusting and securing the element after placement.</w:t>
      </w:r>
    </w:p>
    <w:p w14:paraId="38282BB7" w14:textId="77777777" w:rsidR="00D61820" w:rsidRPr="0034785C" w:rsidRDefault="00D61820" w:rsidP="003C5B21">
      <w:pPr>
        <w:pStyle w:val="ListParagraph"/>
        <w:numPr>
          <w:ilvl w:val="0"/>
          <w:numId w:val="14"/>
        </w:numPr>
        <w:ind w:left="720"/>
        <w:rPr>
          <w:noProof/>
          <w:szCs w:val="22"/>
          <w:highlight w:val="yellow"/>
        </w:rPr>
      </w:pPr>
      <w:r w:rsidRPr="0034785C">
        <w:rPr>
          <w:noProof/>
          <w:szCs w:val="22"/>
          <w:highlight w:val="yellow"/>
        </w:rPr>
        <w:t>Vertical Adjustment Assemblies to be used as a means of setting precast concrete footings to the correct elevations.</w:t>
      </w:r>
      <w:r w:rsidRPr="0034785C">
        <w:rPr>
          <w:noProof/>
          <w:szCs w:val="22"/>
          <w:highlight w:val="yellow"/>
        </w:rPr>
        <w:tab/>
      </w:r>
    </w:p>
    <w:p w14:paraId="7821E7DD" w14:textId="77777777" w:rsidR="009057BD" w:rsidRPr="0034785C" w:rsidRDefault="00D30A39" w:rsidP="003C5B21">
      <w:pPr>
        <w:pStyle w:val="ListParagraph"/>
        <w:numPr>
          <w:ilvl w:val="0"/>
          <w:numId w:val="14"/>
        </w:numPr>
        <w:ind w:left="720"/>
        <w:rPr>
          <w:noProof/>
          <w:szCs w:val="22"/>
          <w:highlight w:val="yellow"/>
        </w:rPr>
      </w:pPr>
      <w:r w:rsidRPr="0034785C">
        <w:rPr>
          <w:noProof/>
          <w:szCs w:val="22"/>
          <w:highlight w:val="yellow"/>
        </w:rPr>
        <w:lastRenderedPageBreak/>
        <w:t>P</w:t>
      </w:r>
      <w:r w:rsidR="009057BD" w:rsidRPr="0034785C">
        <w:rPr>
          <w:noProof/>
          <w:szCs w:val="22"/>
          <w:highlight w:val="yellow"/>
        </w:rPr>
        <w:t xml:space="preserve">rocedures for controlling </w:t>
      </w:r>
      <w:r w:rsidRPr="0034785C">
        <w:rPr>
          <w:noProof/>
          <w:szCs w:val="22"/>
          <w:highlight w:val="yellow"/>
        </w:rPr>
        <w:t>the</w:t>
      </w:r>
      <w:r w:rsidR="009057BD" w:rsidRPr="0034785C">
        <w:rPr>
          <w:noProof/>
          <w:szCs w:val="22"/>
          <w:highlight w:val="yellow"/>
        </w:rPr>
        <w:t xml:space="preserve"> </w:t>
      </w:r>
      <w:r w:rsidR="006338C4" w:rsidRPr="0034785C">
        <w:rPr>
          <w:noProof/>
          <w:szCs w:val="22"/>
          <w:highlight w:val="yellow"/>
        </w:rPr>
        <w:t xml:space="preserve">overall </w:t>
      </w:r>
      <w:r w:rsidR="009057BD" w:rsidRPr="0034785C">
        <w:rPr>
          <w:noProof/>
          <w:szCs w:val="22"/>
          <w:highlight w:val="yellow"/>
        </w:rPr>
        <w:t xml:space="preserve">horizontal </w:t>
      </w:r>
      <w:r w:rsidRPr="0034785C">
        <w:rPr>
          <w:noProof/>
          <w:szCs w:val="22"/>
          <w:highlight w:val="yellow"/>
        </w:rPr>
        <w:t xml:space="preserve">dimensions </w:t>
      </w:r>
      <w:r w:rsidR="009057BD" w:rsidRPr="0034785C">
        <w:rPr>
          <w:noProof/>
          <w:szCs w:val="22"/>
          <w:highlight w:val="yellow"/>
        </w:rPr>
        <w:t xml:space="preserve">and </w:t>
      </w:r>
      <w:r w:rsidR="006338C4" w:rsidRPr="0034785C">
        <w:rPr>
          <w:noProof/>
          <w:szCs w:val="22"/>
          <w:highlight w:val="yellow"/>
        </w:rPr>
        <w:t xml:space="preserve">the </w:t>
      </w:r>
      <w:r w:rsidR="009057BD" w:rsidRPr="0034785C">
        <w:rPr>
          <w:noProof/>
          <w:szCs w:val="22"/>
          <w:highlight w:val="yellow"/>
        </w:rPr>
        <w:t>vertical</w:t>
      </w:r>
      <w:r w:rsidRPr="0034785C">
        <w:rPr>
          <w:noProof/>
          <w:szCs w:val="22"/>
          <w:highlight w:val="yellow"/>
        </w:rPr>
        <w:t xml:space="preserve"> elevations as each precast concrete bridge element is erected </w:t>
      </w:r>
      <w:r w:rsidR="006338C4" w:rsidRPr="0034785C">
        <w:rPr>
          <w:noProof/>
          <w:szCs w:val="22"/>
          <w:highlight w:val="yellow"/>
        </w:rPr>
        <w:t xml:space="preserve">by using </w:t>
      </w:r>
      <w:r w:rsidRPr="0034785C">
        <w:rPr>
          <w:noProof/>
          <w:szCs w:val="22"/>
          <w:highlight w:val="yellow"/>
        </w:rPr>
        <w:t>the tolerance limits of the joints as detailed on the plans</w:t>
      </w:r>
      <w:r w:rsidR="009057BD" w:rsidRPr="0034785C">
        <w:rPr>
          <w:noProof/>
          <w:szCs w:val="22"/>
          <w:highlight w:val="yellow"/>
        </w:rPr>
        <w:t xml:space="preserve">. </w:t>
      </w:r>
    </w:p>
    <w:p w14:paraId="47C90810" w14:textId="77777777" w:rsidR="009057BD" w:rsidRPr="002F3A8F" w:rsidRDefault="00D30A39" w:rsidP="003C5B21">
      <w:pPr>
        <w:pStyle w:val="ListParagraph"/>
        <w:numPr>
          <w:ilvl w:val="0"/>
          <w:numId w:val="14"/>
        </w:numPr>
        <w:ind w:left="720"/>
        <w:rPr>
          <w:noProof/>
          <w:szCs w:val="22"/>
          <w:highlight w:val="yellow"/>
        </w:rPr>
      </w:pPr>
      <w:r w:rsidRPr="0034785C">
        <w:rPr>
          <w:noProof/>
          <w:szCs w:val="22"/>
          <w:highlight w:val="yellow"/>
        </w:rPr>
        <w:t>M</w:t>
      </w:r>
      <w:r w:rsidR="009057BD" w:rsidRPr="0034785C">
        <w:rPr>
          <w:noProof/>
          <w:szCs w:val="22"/>
          <w:highlight w:val="yellow"/>
        </w:rPr>
        <w:t xml:space="preserve">ethods for curing grout. </w:t>
      </w:r>
    </w:p>
    <w:p w14:paraId="0647348B" w14:textId="77777777" w:rsidR="002F3A8F" w:rsidRPr="002F3A8F" w:rsidRDefault="00D30A39" w:rsidP="003C5B21">
      <w:pPr>
        <w:pStyle w:val="ListParagraph"/>
        <w:numPr>
          <w:ilvl w:val="0"/>
          <w:numId w:val="14"/>
        </w:numPr>
        <w:ind w:left="720"/>
        <w:rPr>
          <w:noProof/>
          <w:szCs w:val="22"/>
          <w:highlight w:val="yellow"/>
        </w:rPr>
      </w:pPr>
      <w:r w:rsidRPr="002F3A8F">
        <w:rPr>
          <w:noProof/>
          <w:szCs w:val="22"/>
          <w:highlight w:val="yellow"/>
        </w:rPr>
        <w:t>P</w:t>
      </w:r>
      <w:r w:rsidR="009057BD" w:rsidRPr="002F3A8F">
        <w:rPr>
          <w:noProof/>
          <w:szCs w:val="22"/>
          <w:highlight w:val="yellow"/>
        </w:rPr>
        <w:t>roposed methods for installing non-shrink grout and the sequence and equipment for the grouting operation.</w:t>
      </w:r>
    </w:p>
    <w:p w14:paraId="74B76D18" w14:textId="77777777" w:rsidR="009057BD" w:rsidRPr="00FE4F9F" w:rsidRDefault="00D30A39" w:rsidP="003C5B21">
      <w:pPr>
        <w:pStyle w:val="ListParagraph"/>
        <w:numPr>
          <w:ilvl w:val="0"/>
          <w:numId w:val="14"/>
        </w:numPr>
        <w:ind w:left="720"/>
        <w:rPr>
          <w:noProof/>
          <w:szCs w:val="22"/>
          <w:highlight w:val="yellow"/>
        </w:rPr>
      </w:pPr>
      <w:r w:rsidRPr="002F3A8F">
        <w:rPr>
          <w:noProof/>
          <w:szCs w:val="22"/>
          <w:highlight w:val="yellow"/>
        </w:rPr>
        <w:t>Methods</w:t>
      </w:r>
      <w:r w:rsidR="00DA31A5" w:rsidRPr="002F3A8F">
        <w:rPr>
          <w:noProof/>
          <w:szCs w:val="22"/>
          <w:highlight w:val="yellow"/>
        </w:rPr>
        <w:t xml:space="preserve"> for </w:t>
      </w:r>
      <w:r w:rsidR="00283025" w:rsidRPr="002F3A8F">
        <w:rPr>
          <w:noProof/>
          <w:szCs w:val="22"/>
          <w:highlight w:val="yellow"/>
        </w:rPr>
        <w:t>sealing</w:t>
      </w:r>
      <w:r w:rsidR="00DA31A5" w:rsidRPr="002F3A8F">
        <w:rPr>
          <w:noProof/>
          <w:szCs w:val="22"/>
          <w:highlight w:val="yellow"/>
        </w:rPr>
        <w:t xml:space="preserve"> the </w:t>
      </w:r>
      <w:r w:rsidR="00D47B86" w:rsidRPr="002F3A8F">
        <w:rPr>
          <w:noProof/>
          <w:szCs w:val="22"/>
          <w:highlight w:val="yellow"/>
        </w:rPr>
        <w:t>keyways</w:t>
      </w:r>
      <w:r w:rsidR="00283025" w:rsidRPr="002F3A8F">
        <w:rPr>
          <w:noProof/>
          <w:szCs w:val="22"/>
          <w:highlight w:val="yellow"/>
        </w:rPr>
        <w:t xml:space="preserve"> in preparation for filling with non-shrink grout</w:t>
      </w:r>
      <w:r w:rsidRPr="002F3A8F">
        <w:rPr>
          <w:noProof/>
          <w:szCs w:val="22"/>
          <w:highlight w:val="yellow"/>
        </w:rPr>
        <w:t>,</w:t>
      </w:r>
      <w:r w:rsidR="009057BD" w:rsidRPr="002F3A8F">
        <w:rPr>
          <w:noProof/>
          <w:szCs w:val="22"/>
          <w:highlight w:val="yellow"/>
        </w:rPr>
        <w:t xml:space="preserve"> including the use of backer rods.  </w:t>
      </w:r>
      <w:r w:rsidRPr="002F3A8F">
        <w:rPr>
          <w:noProof/>
          <w:szCs w:val="22"/>
          <w:highlight w:val="yellow"/>
        </w:rPr>
        <w:t>The Contractor shall</w:t>
      </w:r>
      <w:r w:rsidR="009057BD" w:rsidRPr="002F3A8F">
        <w:rPr>
          <w:noProof/>
          <w:szCs w:val="22"/>
          <w:highlight w:val="yellow"/>
        </w:rPr>
        <w:t xml:space="preserve"> not assume that the backer rods will restrain the pressure from the grout in vertical grout joints.  Provide additional forming to retain the backer rod.</w:t>
      </w:r>
    </w:p>
    <w:p w14:paraId="3BE11F31" w14:textId="77777777" w:rsidR="00603ACF" w:rsidRPr="0034785C" w:rsidRDefault="00603ACF" w:rsidP="00820D14">
      <w:pPr>
        <w:rPr>
          <w:szCs w:val="22"/>
        </w:rPr>
      </w:pPr>
      <w:bookmarkStart w:id="8" w:name="_Hlk504335315"/>
    </w:p>
    <w:p w14:paraId="46765CD0" w14:textId="77777777" w:rsidR="00603ACF" w:rsidRPr="0034785C" w:rsidRDefault="00820D14" w:rsidP="00FE4F9F">
      <w:pPr>
        <w:pStyle w:val="Heading3"/>
        <w:keepNext/>
        <w:rPr>
          <w:szCs w:val="22"/>
        </w:rPr>
      </w:pPr>
      <w:r w:rsidRPr="0034785C">
        <w:rPr>
          <w:szCs w:val="22"/>
        </w:rPr>
        <w:t>Survey and Layout.</w:t>
      </w:r>
    </w:p>
    <w:p w14:paraId="45D37260" w14:textId="77777777" w:rsidR="00A851F8" w:rsidRPr="0034785C" w:rsidRDefault="007E1663" w:rsidP="00533509">
      <w:pPr>
        <w:ind w:firstLine="360"/>
        <w:rPr>
          <w:szCs w:val="22"/>
        </w:rPr>
      </w:pPr>
      <w:r w:rsidRPr="0034785C">
        <w:rPr>
          <w:szCs w:val="22"/>
        </w:rPr>
        <w:t>Working points, working lines, and benchmark elevations shall be established prior to placement of all elements. The Contractor is responsible for field survey as necessary to complete the work. MassDOT reserves the right to perform additional independent survey. If discrepancies are found, the Contractor may be required to verify previous survey data.</w:t>
      </w:r>
    </w:p>
    <w:p w14:paraId="5BD7AC68" w14:textId="77777777" w:rsidR="00A851F8" w:rsidRPr="0034785C" w:rsidRDefault="00A851F8" w:rsidP="00A851F8">
      <w:pPr>
        <w:keepNext/>
        <w:rPr>
          <w:szCs w:val="22"/>
        </w:rPr>
      </w:pPr>
    </w:p>
    <w:p w14:paraId="7BFE0252" w14:textId="728CDC49" w:rsidR="00A851F8" w:rsidRPr="0034785C" w:rsidRDefault="00A851F8" w:rsidP="00FE4F9F">
      <w:pPr>
        <w:pStyle w:val="Heading3"/>
        <w:keepNext/>
        <w:rPr>
          <w:szCs w:val="22"/>
        </w:rPr>
      </w:pPr>
      <w:r w:rsidRPr="0034785C">
        <w:rPr>
          <w:szCs w:val="22"/>
        </w:rPr>
        <w:t xml:space="preserve">Preparation of </w:t>
      </w:r>
      <w:r w:rsidR="005A53E2">
        <w:rPr>
          <w:szCs w:val="22"/>
        </w:rPr>
        <w:t>Closure Pour</w:t>
      </w:r>
      <w:r w:rsidR="007C771A">
        <w:rPr>
          <w:szCs w:val="22"/>
        </w:rPr>
        <w:t>s</w:t>
      </w:r>
      <w:r w:rsidR="00437CCE">
        <w:rPr>
          <w:szCs w:val="22"/>
        </w:rPr>
        <w:t xml:space="preserve"> and Grouted Keyways.</w:t>
      </w:r>
    </w:p>
    <w:p w14:paraId="25AD9966" w14:textId="497563F7" w:rsidR="005A53E2" w:rsidRDefault="005A53E2">
      <w:pPr>
        <w:ind w:firstLine="360"/>
      </w:pPr>
      <w:r w:rsidRPr="00861F66">
        <w:t xml:space="preserve">Immediately prior to erecting the </w:t>
      </w:r>
      <w:r>
        <w:t>Precast Concrete Bridge Elements</w:t>
      </w:r>
      <w:r w:rsidRPr="00861F66">
        <w:t xml:space="preserve">, the closure </w:t>
      </w:r>
      <w:proofErr w:type="gramStart"/>
      <w:r w:rsidRPr="00861F66">
        <w:t>pour</w:t>
      </w:r>
      <w:r w:rsidR="007C771A">
        <w:t>s</w:t>
      </w:r>
      <w:proofErr w:type="gramEnd"/>
      <w:r w:rsidRPr="00861F66">
        <w:t xml:space="preserve"> </w:t>
      </w:r>
      <w:r w:rsidR="00930398">
        <w:t>and grouted keyways</w:t>
      </w:r>
      <w:r w:rsidRPr="00861F66">
        <w:t xml:space="preserve"> shall be cleaned at the job site of all dust, dirt, carbonation</w:t>
      </w:r>
      <w:r>
        <w:t>,</w:t>
      </w:r>
      <w:r w:rsidRPr="00861F66">
        <w:t xml:space="preserve"> </w:t>
      </w:r>
      <w:r w:rsidRPr="007618FD">
        <w:t>laitance, and other potentially detrimental mate</w:t>
      </w:r>
      <w:r>
        <w:t>rials</w:t>
      </w:r>
      <w:r w:rsidRPr="007618FD">
        <w:t xml:space="preserve"> which may interfere with the bonding of the closure pour concrete </w:t>
      </w:r>
      <w:r w:rsidR="00B433A5">
        <w:t xml:space="preserve">or grout </w:t>
      </w:r>
      <w:r w:rsidRPr="007618FD">
        <w:t>and precast concrete</w:t>
      </w:r>
      <w:r>
        <w:t xml:space="preserve"> </w:t>
      </w:r>
      <w:r w:rsidRPr="007618FD">
        <w:t>using</w:t>
      </w:r>
      <w:r>
        <w:t xml:space="preserve"> a high-pressure water blast.</w:t>
      </w:r>
      <w:r w:rsidRPr="007618FD">
        <w:t xml:space="preserve"> </w:t>
      </w:r>
      <w:r w:rsidR="00B433A5">
        <w:t xml:space="preserve">Any </w:t>
      </w:r>
      <w:r>
        <w:t>exposed reinforcing steel in the precast concrete shall be protected from damage during the cleaning of the keyways. Damaged epoxy coating of steel reinforcement shall be repaired, and the reinforcing steel shall be clean</w:t>
      </w:r>
      <w:r w:rsidR="00A756B9">
        <w:t>ed as directed by the Engineer.  T</w:t>
      </w:r>
      <w:r w:rsidRPr="00861F66">
        <w:t xml:space="preserve">he </w:t>
      </w:r>
      <w:proofErr w:type="gramStart"/>
      <w:r w:rsidRPr="00861F66">
        <w:t>surfaces</w:t>
      </w:r>
      <w:proofErr w:type="gramEnd"/>
      <w:r w:rsidRPr="00861F66">
        <w:t xml:space="preserve"> of the </w:t>
      </w:r>
      <w:r w:rsidR="007C771A">
        <w:t>closure pours and grouted keyways</w:t>
      </w:r>
      <w:r w:rsidRPr="00861F66">
        <w:t xml:space="preserve"> shall be </w:t>
      </w:r>
      <w:proofErr w:type="gramStart"/>
      <w:r w:rsidRPr="00861F66">
        <w:t>wetted</w:t>
      </w:r>
      <w:proofErr w:type="gramEnd"/>
      <w:r w:rsidRPr="00861F66">
        <w:t xml:space="preserve"> so that the surfaces shall have a Saturated Surface Dry (SSD) condition </w:t>
      </w:r>
      <w:r w:rsidR="004238B3">
        <w:t>for at least</w:t>
      </w:r>
      <w:r w:rsidRPr="00861F66">
        <w:t xml:space="preserve"> 24 hours prior to the placement of the closure pour concrete.</w:t>
      </w:r>
    </w:p>
    <w:p w14:paraId="3199DB04" w14:textId="77777777" w:rsidR="00820D14" w:rsidRPr="0034785C" w:rsidRDefault="00820D14" w:rsidP="007418A0">
      <w:pPr>
        <w:keepNext/>
        <w:rPr>
          <w:szCs w:val="22"/>
          <w:highlight w:val="cyan"/>
        </w:rPr>
      </w:pPr>
    </w:p>
    <w:bookmarkEnd w:id="8"/>
    <w:p w14:paraId="7673F733" w14:textId="77777777" w:rsidR="007418A0" w:rsidRPr="0034785C" w:rsidRDefault="007418A0" w:rsidP="00FE4F9F">
      <w:pPr>
        <w:pStyle w:val="Heading3"/>
        <w:keepNext/>
        <w:rPr>
          <w:noProof/>
          <w:szCs w:val="22"/>
        </w:rPr>
      </w:pPr>
      <w:r w:rsidRPr="0034785C">
        <w:rPr>
          <w:noProof/>
          <w:szCs w:val="22"/>
        </w:rPr>
        <w:t>Erection.</w:t>
      </w:r>
    </w:p>
    <w:p w14:paraId="59DF5C0F" w14:textId="77777777" w:rsidR="004C4AEA" w:rsidRPr="0034785C" w:rsidRDefault="00A851F8" w:rsidP="00603ACF">
      <w:pPr>
        <w:keepNext/>
        <w:ind w:firstLine="360"/>
        <w:rPr>
          <w:szCs w:val="22"/>
        </w:rPr>
      </w:pPr>
      <w:r w:rsidRPr="0034785C">
        <w:rPr>
          <w:szCs w:val="22"/>
        </w:rPr>
        <w:t xml:space="preserve">The elements shall be placed in the sequence and according to the methods outlined in the Erection Procedure </w:t>
      </w:r>
      <w:r w:rsidRPr="0034785C">
        <w:rPr>
          <w:szCs w:val="22"/>
          <w:highlight w:val="yellow"/>
        </w:rPr>
        <w:t xml:space="preserve">and </w:t>
      </w:r>
      <w:r w:rsidR="00BD5302" w:rsidRPr="0034785C">
        <w:rPr>
          <w:szCs w:val="22"/>
          <w:highlight w:val="yellow"/>
        </w:rPr>
        <w:t>Quality Control Plan for Precast Concrete Bridge Element Assembly</w:t>
      </w:r>
      <w:r w:rsidRPr="0034785C">
        <w:rPr>
          <w:szCs w:val="22"/>
        </w:rPr>
        <w:t>.</w:t>
      </w:r>
      <w:r w:rsidR="004C4AEA" w:rsidRPr="0034785C">
        <w:rPr>
          <w:szCs w:val="22"/>
        </w:rPr>
        <w:t xml:space="preserve"> As the erection proceeds, the Contractor shall constantly monitor the assembly to ensure that the precast concrete bridge element is within proper horizontal and vertical location and tolerances prior to releasing it from the crane and setting the next unit.  The Contractor may use shims to maintain proper setting tolerances.</w:t>
      </w:r>
    </w:p>
    <w:p w14:paraId="68DB8117" w14:textId="77777777" w:rsidR="004C4AEA" w:rsidRPr="0034785C" w:rsidRDefault="004C4AEA" w:rsidP="00603ACF">
      <w:pPr>
        <w:ind w:firstLine="360"/>
        <w:rPr>
          <w:szCs w:val="22"/>
        </w:rPr>
      </w:pPr>
      <w:r w:rsidRPr="0034785C">
        <w:rPr>
          <w:szCs w:val="22"/>
        </w:rPr>
        <w:t>The concrete elements shall be lifted only by the lifting devices, and the utmost care shall be taken to prevent distortion of the elements during handling, transportation or storage.</w:t>
      </w:r>
    </w:p>
    <w:p w14:paraId="47F440CC" w14:textId="7A0F9C8D" w:rsidR="004C4AEA" w:rsidRPr="0034785C" w:rsidRDefault="004C4AEA" w:rsidP="00603ACF">
      <w:pPr>
        <w:keepNext/>
        <w:ind w:firstLine="360"/>
        <w:rPr>
          <w:szCs w:val="22"/>
        </w:rPr>
      </w:pPr>
      <w:r w:rsidRPr="0034785C">
        <w:rPr>
          <w:szCs w:val="22"/>
        </w:rPr>
        <w:t>This approval will be contingent on the Contractor demonstrating by calculations, prepared by a Professional Engineer registered in Massachusetts, that the elements will not be damaged by the non-vertical lifting force and by documentation that the capacity of the lifting devices is adequate for the non-vertical lifting force.</w:t>
      </w:r>
    </w:p>
    <w:p w14:paraId="7DE51AB0" w14:textId="065872DC" w:rsidR="004C4AEA" w:rsidRPr="0034785C" w:rsidRDefault="00747516" w:rsidP="007418A0">
      <w:pPr>
        <w:ind w:firstLine="360"/>
        <w:rPr>
          <w:szCs w:val="22"/>
        </w:rPr>
      </w:pPr>
      <w:r w:rsidRPr="0034785C">
        <w:rPr>
          <w:szCs w:val="22"/>
        </w:rPr>
        <w:t xml:space="preserve">After all </w:t>
      </w:r>
      <w:r w:rsidR="00851265" w:rsidRPr="0034785C">
        <w:rPr>
          <w:szCs w:val="22"/>
        </w:rPr>
        <w:t>Precast Concrete Bridge Elements</w:t>
      </w:r>
      <w:r w:rsidRPr="0034785C">
        <w:rPr>
          <w:szCs w:val="22"/>
        </w:rPr>
        <w:t xml:space="preserve"> have been placed, the actual overall dimensions</w:t>
      </w:r>
      <w:r w:rsidR="00286CDB" w:rsidRPr="0034785C">
        <w:rPr>
          <w:szCs w:val="22"/>
        </w:rPr>
        <w:t xml:space="preserve"> of the structure</w:t>
      </w:r>
      <w:r w:rsidR="00992F33" w:rsidRPr="0034785C">
        <w:rPr>
          <w:szCs w:val="22"/>
        </w:rPr>
        <w:t xml:space="preserve"> both horizontal and vertical</w:t>
      </w:r>
      <w:r w:rsidRPr="0034785C">
        <w:rPr>
          <w:szCs w:val="22"/>
        </w:rPr>
        <w:t xml:space="preserve">, as laid </w:t>
      </w:r>
      <w:proofErr w:type="gramStart"/>
      <w:r w:rsidRPr="0034785C">
        <w:rPr>
          <w:szCs w:val="22"/>
        </w:rPr>
        <w:t>out</w:t>
      </w:r>
      <w:proofErr w:type="gramEnd"/>
      <w:r w:rsidRPr="0034785C">
        <w:rPr>
          <w:szCs w:val="22"/>
        </w:rPr>
        <w:t xml:space="preserve"> shall not deviate from the nominal dimensions shown on the plans beyond a tolerance of +0 inches and -1 inches.  </w:t>
      </w:r>
      <w:r w:rsidR="006338C4" w:rsidRPr="0034785C">
        <w:rPr>
          <w:szCs w:val="22"/>
        </w:rPr>
        <w:t xml:space="preserve">Once </w:t>
      </w:r>
      <w:r w:rsidRPr="0034785C">
        <w:rPr>
          <w:szCs w:val="22"/>
        </w:rPr>
        <w:t xml:space="preserve">the layout of </w:t>
      </w:r>
      <w:r w:rsidR="00851265" w:rsidRPr="0034785C">
        <w:rPr>
          <w:szCs w:val="22"/>
        </w:rPr>
        <w:t>Precast Concrete Bridge Elements</w:t>
      </w:r>
      <w:r w:rsidRPr="0034785C">
        <w:rPr>
          <w:szCs w:val="22"/>
        </w:rPr>
        <w:t xml:space="preserve"> has been accepted by the Engineer, the Contractor shall cut all lifting </w:t>
      </w:r>
      <w:r w:rsidR="00DA31A5" w:rsidRPr="0034785C">
        <w:rPr>
          <w:szCs w:val="22"/>
        </w:rPr>
        <w:t xml:space="preserve">devices </w:t>
      </w:r>
      <w:r w:rsidRPr="0034785C">
        <w:rPr>
          <w:szCs w:val="22"/>
        </w:rPr>
        <w:t xml:space="preserve">off below the surfaces of the elements.  </w:t>
      </w:r>
    </w:p>
    <w:p w14:paraId="593DC973" w14:textId="77777777" w:rsidR="00025A83" w:rsidRPr="0034785C" w:rsidRDefault="00025A83">
      <w:pPr>
        <w:spacing w:before="36"/>
        <w:ind w:firstLine="288"/>
        <w:rPr>
          <w:b/>
          <w:noProof/>
          <w:szCs w:val="22"/>
        </w:rPr>
      </w:pPr>
    </w:p>
    <w:p w14:paraId="32661E37" w14:textId="77777777" w:rsidR="0002473C" w:rsidRPr="0034785C" w:rsidRDefault="0002473C" w:rsidP="00FE4F9F">
      <w:pPr>
        <w:pStyle w:val="Heading3"/>
        <w:keepNext/>
        <w:rPr>
          <w:b w:val="0"/>
          <w:i/>
          <w:noProof/>
          <w:szCs w:val="22"/>
          <w:highlight w:val="yellow"/>
        </w:rPr>
      </w:pPr>
      <w:r w:rsidRPr="0034785C">
        <w:rPr>
          <w:noProof/>
          <w:szCs w:val="22"/>
          <w:highlight w:val="yellow"/>
        </w:rPr>
        <w:t>Box Culverts, Three-Sided Frames and Arches.</w:t>
      </w:r>
      <w:r w:rsidR="001B3E67" w:rsidRPr="0034785C">
        <w:rPr>
          <w:szCs w:val="22"/>
          <w:highlight w:val="yellow"/>
        </w:rPr>
        <w:t xml:space="preserve"> </w:t>
      </w:r>
      <w:r w:rsidR="001B3E67" w:rsidRPr="0034785C">
        <w:rPr>
          <w:b w:val="0"/>
          <w:i/>
          <w:noProof/>
          <w:szCs w:val="22"/>
          <w:highlight w:val="yellow"/>
        </w:rPr>
        <w:t>(delete this section if your project does not use these precast concrete bridge elements)</w:t>
      </w:r>
    </w:p>
    <w:p w14:paraId="12A1EADE" w14:textId="77777777" w:rsidR="006524FA" w:rsidRPr="0034785C" w:rsidRDefault="0002473C" w:rsidP="0002473C">
      <w:pPr>
        <w:ind w:firstLine="360"/>
        <w:rPr>
          <w:szCs w:val="22"/>
          <w:highlight w:val="yellow"/>
        </w:rPr>
      </w:pPr>
      <w:r w:rsidRPr="0034785C">
        <w:rPr>
          <w:szCs w:val="22"/>
          <w:highlight w:val="yellow"/>
        </w:rPr>
        <w:t>Backfilling operations shall not begin until the following checks have been made</w:t>
      </w:r>
      <w:r w:rsidR="00194E79" w:rsidRPr="0034785C">
        <w:rPr>
          <w:szCs w:val="22"/>
          <w:highlight w:val="yellow"/>
        </w:rPr>
        <w:t>:</w:t>
      </w:r>
    </w:p>
    <w:p w14:paraId="68BBF3AE" w14:textId="77777777" w:rsidR="0002473C" w:rsidRPr="0034785C" w:rsidRDefault="0002473C" w:rsidP="0002473C">
      <w:pPr>
        <w:ind w:firstLine="360"/>
        <w:rPr>
          <w:szCs w:val="22"/>
          <w:highlight w:val="yellow"/>
        </w:rPr>
      </w:pPr>
    </w:p>
    <w:p w14:paraId="0D803A6C" w14:textId="77777777" w:rsidR="0002473C" w:rsidRPr="0034785C" w:rsidRDefault="0002473C" w:rsidP="003C5B21">
      <w:pPr>
        <w:pStyle w:val="ListParagraph"/>
        <w:numPr>
          <w:ilvl w:val="0"/>
          <w:numId w:val="3"/>
        </w:numPr>
        <w:ind w:left="720"/>
        <w:rPr>
          <w:szCs w:val="22"/>
          <w:highlight w:val="yellow"/>
        </w:rPr>
      </w:pPr>
      <w:r w:rsidRPr="0034785C">
        <w:rPr>
          <w:szCs w:val="22"/>
          <w:highlight w:val="yellow"/>
        </w:rPr>
        <w:t xml:space="preserve">The frame to footing key joints </w:t>
      </w:r>
      <w:proofErr w:type="gramStart"/>
      <w:r w:rsidRPr="0034785C">
        <w:rPr>
          <w:szCs w:val="22"/>
          <w:highlight w:val="yellow"/>
        </w:rPr>
        <w:t>are</w:t>
      </w:r>
      <w:proofErr w:type="gramEnd"/>
      <w:r w:rsidRPr="0034785C">
        <w:rPr>
          <w:szCs w:val="22"/>
          <w:highlight w:val="yellow"/>
        </w:rPr>
        <w:t xml:space="preserve"> grouted as shown on the plans;</w:t>
      </w:r>
    </w:p>
    <w:p w14:paraId="0B4DFD68" w14:textId="77777777" w:rsidR="0002473C" w:rsidRPr="0034785C" w:rsidRDefault="0002473C" w:rsidP="003C5B21">
      <w:pPr>
        <w:pStyle w:val="ListParagraph"/>
        <w:numPr>
          <w:ilvl w:val="0"/>
          <w:numId w:val="3"/>
        </w:numPr>
        <w:ind w:left="720"/>
        <w:rPr>
          <w:szCs w:val="22"/>
          <w:highlight w:val="yellow"/>
        </w:rPr>
      </w:pPr>
      <w:r w:rsidRPr="0034785C">
        <w:rPr>
          <w:szCs w:val="22"/>
          <w:highlight w:val="yellow"/>
        </w:rPr>
        <w:t xml:space="preserve">The joints between exterior frame </w:t>
      </w:r>
      <w:r w:rsidR="005C2CED" w:rsidRPr="0034785C">
        <w:rPr>
          <w:szCs w:val="22"/>
          <w:highlight w:val="yellow"/>
        </w:rPr>
        <w:t>bridge elements</w:t>
      </w:r>
      <w:r w:rsidRPr="0034785C">
        <w:rPr>
          <w:szCs w:val="22"/>
          <w:highlight w:val="yellow"/>
        </w:rPr>
        <w:t xml:space="preserve"> and wingwall stems are complete as shown on the </w:t>
      </w:r>
      <w:proofErr w:type="gramStart"/>
      <w:r w:rsidRPr="0034785C">
        <w:rPr>
          <w:szCs w:val="22"/>
          <w:highlight w:val="yellow"/>
        </w:rPr>
        <w:t>plans;</w:t>
      </w:r>
      <w:proofErr w:type="gramEnd"/>
    </w:p>
    <w:p w14:paraId="49FF2CC9" w14:textId="77777777" w:rsidR="00194E79" w:rsidRPr="0034785C" w:rsidRDefault="0002473C" w:rsidP="003C5B21">
      <w:pPr>
        <w:pStyle w:val="ListParagraph"/>
        <w:numPr>
          <w:ilvl w:val="0"/>
          <w:numId w:val="3"/>
        </w:numPr>
        <w:ind w:left="720"/>
        <w:rPr>
          <w:szCs w:val="22"/>
          <w:highlight w:val="yellow"/>
        </w:rPr>
      </w:pPr>
      <w:r w:rsidRPr="0034785C">
        <w:rPr>
          <w:szCs w:val="22"/>
          <w:highlight w:val="yellow"/>
        </w:rPr>
        <w:t>All joint seals are properly placed.</w:t>
      </w:r>
    </w:p>
    <w:p w14:paraId="5D660916" w14:textId="77777777" w:rsidR="00194E79" w:rsidRPr="0034785C" w:rsidRDefault="00194E79" w:rsidP="00D63498">
      <w:pPr>
        <w:pStyle w:val="ListParagraph"/>
        <w:ind w:left="0"/>
        <w:rPr>
          <w:szCs w:val="22"/>
          <w:highlight w:val="yellow"/>
        </w:rPr>
      </w:pPr>
    </w:p>
    <w:p w14:paraId="2E778AAD" w14:textId="77777777" w:rsidR="0002473C" w:rsidRPr="0034785C" w:rsidRDefault="0002473C" w:rsidP="0002473C">
      <w:pPr>
        <w:ind w:firstLine="360"/>
        <w:rPr>
          <w:szCs w:val="22"/>
          <w:highlight w:val="yellow"/>
        </w:rPr>
      </w:pPr>
      <w:r w:rsidRPr="0034785C">
        <w:rPr>
          <w:szCs w:val="22"/>
          <w:highlight w:val="yellow"/>
        </w:rPr>
        <w:lastRenderedPageBreak/>
        <w:t xml:space="preserve">Backfill shall be paid for under separate items.  The backfilling procedures shall be in accordance with </w:t>
      </w:r>
      <w:r w:rsidRPr="006B03DA">
        <w:rPr>
          <w:szCs w:val="22"/>
          <w:highlight w:val="yellow"/>
        </w:rPr>
        <w:t xml:space="preserve">Sections 120, 150, and 170 </w:t>
      </w:r>
      <w:r w:rsidRPr="0034785C">
        <w:rPr>
          <w:szCs w:val="22"/>
          <w:highlight w:val="yellow"/>
        </w:rPr>
        <w:t xml:space="preserve">of the Standard Specifications and Supplemental Specifications </w:t>
      </w:r>
      <w:r w:rsidR="00194E79" w:rsidRPr="0034785C">
        <w:rPr>
          <w:szCs w:val="22"/>
          <w:highlight w:val="yellow"/>
        </w:rPr>
        <w:t>modified as</w:t>
      </w:r>
      <w:r w:rsidRPr="0034785C">
        <w:rPr>
          <w:szCs w:val="22"/>
          <w:highlight w:val="yellow"/>
        </w:rPr>
        <w:t xml:space="preserve"> follows:</w:t>
      </w:r>
    </w:p>
    <w:p w14:paraId="3B0FE816" w14:textId="77777777" w:rsidR="00194E79" w:rsidRPr="0034785C" w:rsidRDefault="00194E79" w:rsidP="0002473C">
      <w:pPr>
        <w:ind w:firstLine="360"/>
        <w:rPr>
          <w:szCs w:val="22"/>
          <w:highlight w:val="yellow"/>
        </w:rPr>
      </w:pPr>
    </w:p>
    <w:p w14:paraId="6C477AA4"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Fill shall be placed and compacted in layers not exceeding one foot in </w:t>
      </w:r>
      <w:proofErr w:type="gramStart"/>
      <w:r w:rsidRPr="0034785C">
        <w:rPr>
          <w:szCs w:val="22"/>
          <w:highlight w:val="yellow"/>
        </w:rPr>
        <w:t>depth;</w:t>
      </w:r>
      <w:proofErr w:type="gramEnd"/>
    </w:p>
    <w:p w14:paraId="0D38DFF1"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Dumping of fill shall not be allowed any nearer to the structure than 3.25 feet from a vertical plane extending from the back of the </w:t>
      </w:r>
      <w:proofErr w:type="gramStart"/>
      <w:r w:rsidRPr="0034785C">
        <w:rPr>
          <w:szCs w:val="22"/>
          <w:highlight w:val="yellow"/>
        </w:rPr>
        <w:t>footing;</w:t>
      </w:r>
      <w:proofErr w:type="gramEnd"/>
    </w:p>
    <w:p w14:paraId="59F3C57D"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Backfill shall be placed as symmetrically as possible around the structure with differential depths of backfill on each side of the structure not exceeding 1.5 feet with respect to </w:t>
      </w:r>
      <w:proofErr w:type="gramStart"/>
      <w:r w:rsidRPr="0034785C">
        <w:rPr>
          <w:szCs w:val="22"/>
          <w:highlight w:val="yellow"/>
        </w:rPr>
        <w:t>each other;</w:t>
      </w:r>
      <w:proofErr w:type="gramEnd"/>
    </w:p>
    <w:p w14:paraId="77EC3B4D"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Compaction shall be achieved using hand compaction equipment for all fill within one foot of the </w:t>
      </w:r>
      <w:proofErr w:type="gramStart"/>
      <w:r w:rsidRPr="0034785C">
        <w:rPr>
          <w:szCs w:val="22"/>
          <w:highlight w:val="yellow"/>
        </w:rPr>
        <w:t>structure;</w:t>
      </w:r>
      <w:proofErr w:type="gramEnd"/>
    </w:p>
    <w:p w14:paraId="3CABF295"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The bare structure shall not be crossed by any equipment heavier than that specified by the frame manufacturer.  All damage resulting from equipment damage shall be rectified to the satisfaction of the Engineer at no cost to the </w:t>
      </w:r>
      <w:proofErr w:type="gramStart"/>
      <w:r w:rsidRPr="0034785C">
        <w:rPr>
          <w:szCs w:val="22"/>
          <w:highlight w:val="yellow"/>
        </w:rPr>
        <w:t>Department;</w:t>
      </w:r>
      <w:proofErr w:type="gramEnd"/>
    </w:p>
    <w:p w14:paraId="2B86107A"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Construction equipment will not be permitted atop an uncompleted </w:t>
      </w:r>
      <w:proofErr w:type="gramStart"/>
      <w:r w:rsidRPr="0034785C">
        <w:rPr>
          <w:szCs w:val="22"/>
          <w:highlight w:val="yellow"/>
        </w:rPr>
        <w:t>structure;</w:t>
      </w:r>
      <w:proofErr w:type="gramEnd"/>
    </w:p>
    <w:p w14:paraId="5132E3B3" w14:textId="77777777" w:rsidR="0002473C" w:rsidRPr="0034785C" w:rsidRDefault="0002473C" w:rsidP="003C5B21">
      <w:pPr>
        <w:pStyle w:val="ListParagraph"/>
        <w:numPr>
          <w:ilvl w:val="0"/>
          <w:numId w:val="15"/>
        </w:numPr>
        <w:ind w:left="720"/>
        <w:rPr>
          <w:szCs w:val="22"/>
          <w:highlight w:val="yellow"/>
        </w:rPr>
      </w:pPr>
      <w:r w:rsidRPr="0034785C">
        <w:rPr>
          <w:szCs w:val="22"/>
          <w:highlight w:val="yellow"/>
        </w:rPr>
        <w:t xml:space="preserve">Construction equipment whose weight exceeds the design capacity shall not be permitted atop the completed structure under any </w:t>
      </w:r>
      <w:proofErr w:type="gramStart"/>
      <w:r w:rsidRPr="0034785C">
        <w:rPr>
          <w:szCs w:val="22"/>
          <w:highlight w:val="yellow"/>
        </w:rPr>
        <w:t>circumstances;</w:t>
      </w:r>
      <w:proofErr w:type="gramEnd"/>
    </w:p>
    <w:p w14:paraId="28561987" w14:textId="77777777" w:rsidR="00194E79" w:rsidRPr="0034785C" w:rsidRDefault="0002473C" w:rsidP="003C5B21">
      <w:pPr>
        <w:pStyle w:val="ListParagraph"/>
        <w:numPr>
          <w:ilvl w:val="0"/>
          <w:numId w:val="15"/>
        </w:numPr>
        <w:ind w:left="720"/>
        <w:rPr>
          <w:szCs w:val="22"/>
          <w:highlight w:val="yellow"/>
        </w:rPr>
      </w:pPr>
      <w:r w:rsidRPr="0034785C">
        <w:rPr>
          <w:szCs w:val="22"/>
          <w:highlight w:val="yellow"/>
        </w:rPr>
        <w:t>The use of vibratory rollers for compaction purposes will not be permitted.</w:t>
      </w:r>
    </w:p>
    <w:p w14:paraId="0A1E1F2C" w14:textId="77777777" w:rsidR="00194E79" w:rsidRPr="0034785C" w:rsidRDefault="00194E79" w:rsidP="00D63498">
      <w:pPr>
        <w:pStyle w:val="ListParagraph"/>
        <w:ind w:left="0"/>
        <w:rPr>
          <w:szCs w:val="22"/>
          <w:highlight w:val="yellow"/>
        </w:rPr>
      </w:pPr>
    </w:p>
    <w:p w14:paraId="409E8744" w14:textId="77777777" w:rsidR="007418A0" w:rsidRPr="0034785C" w:rsidRDefault="0002473C" w:rsidP="00025A83">
      <w:pPr>
        <w:ind w:firstLine="360"/>
        <w:rPr>
          <w:szCs w:val="22"/>
        </w:rPr>
      </w:pPr>
      <w:r w:rsidRPr="0034785C">
        <w:rPr>
          <w:szCs w:val="22"/>
          <w:highlight w:val="yellow"/>
        </w:rPr>
        <w:t>A representative of the manufacturer shall be on site at the commencement of the installation, at no cost to the Department, to assist the Contractor.  The representative shall offer advisory assistance only and shall not supplant the Contractor's representative, or the Engineer.</w:t>
      </w:r>
    </w:p>
    <w:p w14:paraId="1CB822F5" w14:textId="77777777" w:rsidR="00A054BE" w:rsidRDefault="00A054BE" w:rsidP="00BE2D26">
      <w:pPr>
        <w:keepNext/>
        <w:jc w:val="center"/>
        <w:rPr>
          <w:b/>
          <w:szCs w:val="22"/>
        </w:rPr>
      </w:pPr>
    </w:p>
    <w:p w14:paraId="1E3A23C6" w14:textId="1566561D" w:rsidR="001D29C0" w:rsidRPr="00BB5103" w:rsidRDefault="001D29C0" w:rsidP="001D29C0">
      <w:pPr>
        <w:pStyle w:val="Heading3"/>
        <w:keepNext/>
        <w:rPr>
          <w:b w:val="0"/>
          <w:i/>
          <w:noProof/>
          <w:szCs w:val="22"/>
        </w:rPr>
      </w:pPr>
      <w:bookmarkStart w:id="9" w:name="_Ref190176900"/>
      <w:r w:rsidRPr="00BB5103">
        <w:rPr>
          <w:noProof/>
          <w:szCs w:val="22"/>
        </w:rPr>
        <w:t>Filling of Blockouts for Lifting Devices</w:t>
      </w:r>
      <w:r w:rsidR="000D6BC0" w:rsidRPr="00BB5103">
        <w:rPr>
          <w:noProof/>
          <w:szCs w:val="22"/>
        </w:rPr>
        <w:t xml:space="preserve"> and Threaded inserts</w:t>
      </w:r>
      <w:r w:rsidRPr="00BB5103">
        <w:rPr>
          <w:noProof/>
          <w:szCs w:val="22"/>
        </w:rPr>
        <w:t>.</w:t>
      </w:r>
      <w:bookmarkEnd w:id="9"/>
    </w:p>
    <w:p w14:paraId="0C2236E6" w14:textId="7BCBB7BC" w:rsidR="001D29C0" w:rsidRPr="00787232" w:rsidRDefault="000D6BC0" w:rsidP="001D29C0">
      <w:pPr>
        <w:ind w:firstLine="360"/>
        <w:rPr>
          <w:color w:val="auto"/>
          <w:spacing w:val="0"/>
        </w:rPr>
      </w:pPr>
      <w:r w:rsidRPr="00BB5103">
        <w:rPr>
          <w:szCs w:val="22"/>
        </w:rPr>
        <w:t xml:space="preserve">If the </w:t>
      </w:r>
      <w:proofErr w:type="spellStart"/>
      <w:r w:rsidRPr="00BB5103">
        <w:rPr>
          <w:szCs w:val="22"/>
        </w:rPr>
        <w:t>blockouts</w:t>
      </w:r>
      <w:proofErr w:type="spellEnd"/>
      <w:r w:rsidRPr="00BB5103">
        <w:rPr>
          <w:szCs w:val="22"/>
        </w:rPr>
        <w:t xml:space="preserve"> in the Precast Concrete Bridge Elements where the </w:t>
      </w:r>
      <w:r w:rsidRPr="00787232">
        <w:rPr>
          <w:szCs w:val="22"/>
        </w:rPr>
        <w:t>lifting devices were located will be exposed and visible</w:t>
      </w:r>
      <w:r w:rsidRPr="00787232">
        <w:rPr>
          <w:color w:val="auto"/>
          <w:spacing w:val="0"/>
        </w:rPr>
        <w:t xml:space="preserve"> after assembly is complete</w:t>
      </w:r>
      <w:r w:rsidRPr="00787232">
        <w:rPr>
          <w:szCs w:val="22"/>
        </w:rPr>
        <w:t xml:space="preserve">, the Contractor shall fill these </w:t>
      </w:r>
      <w:proofErr w:type="spellStart"/>
      <w:r w:rsidRPr="00787232">
        <w:rPr>
          <w:szCs w:val="22"/>
        </w:rPr>
        <w:t>blockouts</w:t>
      </w:r>
      <w:proofErr w:type="spellEnd"/>
      <w:r w:rsidRPr="00787232">
        <w:rPr>
          <w:szCs w:val="22"/>
        </w:rPr>
        <w:t xml:space="preserve"> with </w:t>
      </w:r>
      <w:r w:rsidR="00B31B17" w:rsidRPr="00787232">
        <w:rPr>
          <w:noProof/>
          <w:szCs w:val="22"/>
        </w:rPr>
        <w:t>Mortar (M4.0</w:t>
      </w:r>
      <w:r w:rsidR="00C564AC" w:rsidRPr="00787232">
        <w:rPr>
          <w:noProof/>
          <w:szCs w:val="22"/>
        </w:rPr>
        <w:t>4.</w:t>
      </w:r>
      <w:r w:rsidR="00787232" w:rsidRPr="00787232">
        <w:rPr>
          <w:noProof/>
          <w:szCs w:val="22"/>
        </w:rPr>
        <w:t>5</w:t>
      </w:r>
      <w:r w:rsidR="00B31B17" w:rsidRPr="00787232">
        <w:rPr>
          <w:noProof/>
          <w:szCs w:val="22"/>
        </w:rPr>
        <w:t>)</w:t>
      </w:r>
      <w:r w:rsidR="00B31B17" w:rsidRPr="00787232">
        <w:rPr>
          <w:color w:val="auto"/>
          <w:spacing w:val="0"/>
        </w:rPr>
        <w:t>.</w:t>
      </w:r>
    </w:p>
    <w:p w14:paraId="45A70318" w14:textId="4319439F" w:rsidR="001D29C0" w:rsidRPr="00CA70DD" w:rsidRDefault="001D29C0" w:rsidP="00CA70DD">
      <w:pPr>
        <w:ind w:firstLine="360"/>
        <w:rPr>
          <w:color w:val="auto"/>
          <w:spacing w:val="0"/>
        </w:rPr>
      </w:pPr>
      <w:r w:rsidRPr="00787232">
        <w:t xml:space="preserve">After the formwork has been removed, all threaded inserts that have been cast into the </w:t>
      </w:r>
      <w:r w:rsidRPr="00787232">
        <w:rPr>
          <w:color w:val="auto"/>
          <w:spacing w:val="0"/>
        </w:rPr>
        <w:t>precast concrete</w:t>
      </w:r>
      <w:r w:rsidRPr="00BB5103">
        <w:rPr>
          <w:color w:val="auto"/>
          <w:spacing w:val="0"/>
        </w:rPr>
        <w:t xml:space="preserve"> bridge deck </w:t>
      </w:r>
      <w:r w:rsidRPr="00BB5103">
        <w:t xml:space="preserve">for support of the formwork shall be </w:t>
      </w:r>
      <w:r w:rsidR="00B31B17" w:rsidRPr="00BB5103">
        <w:t>filled</w:t>
      </w:r>
      <w:r w:rsidRPr="00BB5103">
        <w:t xml:space="preserve"> with a grout of the same color as that of the precast concrete.</w:t>
      </w:r>
    </w:p>
    <w:p w14:paraId="332E9C97" w14:textId="77777777" w:rsidR="001D29C0" w:rsidRPr="0034785C" w:rsidRDefault="001D29C0" w:rsidP="00BE2D26">
      <w:pPr>
        <w:keepNext/>
        <w:jc w:val="center"/>
        <w:rPr>
          <w:b/>
          <w:szCs w:val="22"/>
        </w:rPr>
      </w:pPr>
    </w:p>
    <w:p w14:paraId="5F21D004" w14:textId="77777777" w:rsidR="00BE2D26" w:rsidRPr="00AE4552" w:rsidRDefault="00BE2D26" w:rsidP="00CA70DD">
      <w:pPr>
        <w:pStyle w:val="Heading2"/>
        <w:jc w:val="center"/>
        <w:rPr>
          <w:highlight w:val="yellow"/>
        </w:rPr>
      </w:pPr>
      <w:bookmarkStart w:id="10" w:name="_Ref190176916"/>
      <w:r w:rsidRPr="00AE4552">
        <w:rPr>
          <w:highlight w:val="yellow"/>
        </w:rPr>
        <w:t>COMPENSATION</w:t>
      </w:r>
      <w:bookmarkEnd w:id="10"/>
    </w:p>
    <w:p w14:paraId="2F362071" w14:textId="77777777" w:rsidR="00A054BE" w:rsidRPr="00AE4552" w:rsidRDefault="00A054BE" w:rsidP="00BE2D26">
      <w:pPr>
        <w:keepNext/>
        <w:jc w:val="center"/>
        <w:rPr>
          <w:b/>
          <w:color w:val="auto"/>
          <w:spacing w:val="0"/>
          <w:szCs w:val="22"/>
          <w:highlight w:val="yellow"/>
        </w:rPr>
      </w:pPr>
    </w:p>
    <w:p w14:paraId="4A87539C" w14:textId="263E062A" w:rsidR="00BE2D26" w:rsidRPr="00AE4552" w:rsidRDefault="00626409" w:rsidP="00FE4F9F">
      <w:pPr>
        <w:keepNext/>
        <w:autoSpaceDE w:val="0"/>
        <w:autoSpaceDN w:val="0"/>
        <w:adjustRightInd w:val="0"/>
        <w:rPr>
          <w:color w:val="auto"/>
          <w:spacing w:val="0"/>
          <w:szCs w:val="22"/>
          <w:highlight w:val="yellow"/>
        </w:rPr>
      </w:pPr>
      <w:r w:rsidRPr="00AE4552">
        <w:rPr>
          <w:b/>
          <w:color w:val="auto"/>
          <w:spacing w:val="0"/>
          <w:szCs w:val="22"/>
          <w:highlight w:val="yellow"/>
        </w:rPr>
        <w:t xml:space="preserve">A. </w:t>
      </w:r>
      <w:r w:rsidR="00BE2D26" w:rsidRPr="00AE4552">
        <w:rPr>
          <w:b/>
          <w:color w:val="auto"/>
          <w:spacing w:val="0"/>
          <w:szCs w:val="22"/>
          <w:highlight w:val="yellow"/>
        </w:rPr>
        <w:t>Basis of Payment.</w:t>
      </w:r>
    </w:p>
    <w:p w14:paraId="449F693B" w14:textId="606AE346" w:rsidR="00A851F8" w:rsidRPr="0034785C" w:rsidRDefault="00A851F8" w:rsidP="00ED5350">
      <w:pPr>
        <w:keepNext/>
        <w:ind w:firstLine="360"/>
        <w:rPr>
          <w:szCs w:val="22"/>
        </w:rPr>
      </w:pPr>
      <w:r w:rsidRPr="00AE4552">
        <w:rPr>
          <w:szCs w:val="22"/>
          <w:highlight w:val="yellow"/>
        </w:rPr>
        <w:t xml:space="preserve">The furnishing, fabricating, and erecting of all </w:t>
      </w:r>
      <w:r w:rsidR="00851265" w:rsidRPr="00AE4552">
        <w:rPr>
          <w:szCs w:val="22"/>
          <w:highlight w:val="yellow"/>
        </w:rPr>
        <w:t>Precast Concrete Bridge Elements</w:t>
      </w:r>
      <w:r w:rsidRPr="00AE4552">
        <w:rPr>
          <w:szCs w:val="22"/>
          <w:highlight w:val="yellow"/>
        </w:rPr>
        <w:t xml:space="preserve"> for the structure shall be paid for at the contract unit price EACH, complete in place.</w:t>
      </w:r>
    </w:p>
    <w:p w14:paraId="3294C2F1" w14:textId="77777777" w:rsidR="00957AE9" w:rsidRPr="0034785C" w:rsidRDefault="00957AE9" w:rsidP="00ED5350">
      <w:pPr>
        <w:keepNext/>
        <w:ind w:firstLine="360"/>
        <w:rPr>
          <w:szCs w:val="22"/>
        </w:rPr>
      </w:pPr>
    </w:p>
    <w:p w14:paraId="10076E79" w14:textId="424EF008" w:rsidR="00BE2D26" w:rsidRPr="0034785C" w:rsidRDefault="00626409" w:rsidP="0012171B">
      <w:pPr>
        <w:keepNext/>
        <w:autoSpaceDE w:val="0"/>
        <w:autoSpaceDN w:val="0"/>
        <w:adjustRightInd w:val="0"/>
        <w:rPr>
          <w:b/>
          <w:color w:val="auto"/>
          <w:spacing w:val="0"/>
          <w:szCs w:val="22"/>
        </w:rPr>
      </w:pPr>
      <w:bookmarkStart w:id="11" w:name="_Hlk502680526"/>
      <w:r>
        <w:rPr>
          <w:b/>
          <w:color w:val="auto"/>
          <w:spacing w:val="0"/>
          <w:szCs w:val="22"/>
          <w:highlight w:val="yellow"/>
        </w:rPr>
        <w:t xml:space="preserve">B. </w:t>
      </w:r>
      <w:r w:rsidR="00BE2D26" w:rsidRPr="00024984">
        <w:rPr>
          <w:b/>
          <w:color w:val="auto"/>
          <w:spacing w:val="0"/>
          <w:szCs w:val="22"/>
          <w:highlight w:val="yellow"/>
        </w:rPr>
        <w:t>Payment Items.</w:t>
      </w:r>
    </w:p>
    <w:p w14:paraId="0825C00C" w14:textId="5F5F50A0" w:rsidR="00BE2D26" w:rsidRPr="00024984" w:rsidRDefault="00A633A9" w:rsidP="00BE2D26">
      <w:pPr>
        <w:keepNext/>
        <w:autoSpaceDE w:val="0"/>
        <w:autoSpaceDN w:val="0"/>
        <w:adjustRightInd w:val="0"/>
        <w:rPr>
          <w:color w:val="auto"/>
          <w:spacing w:val="0"/>
          <w:szCs w:val="22"/>
          <w:highlight w:val="yellow"/>
        </w:rPr>
      </w:pPr>
      <w:r w:rsidRPr="00024984">
        <w:rPr>
          <w:color w:val="auto"/>
          <w:spacing w:val="0"/>
          <w:szCs w:val="22"/>
          <w:highlight w:val="yellow"/>
        </w:rPr>
        <w:t xml:space="preserve">(Precast Bridge Element </w:t>
      </w:r>
      <w:r w:rsidR="00CB6633">
        <w:rPr>
          <w:color w:val="auto"/>
          <w:spacing w:val="0"/>
          <w:szCs w:val="22"/>
          <w:highlight w:val="yellow"/>
        </w:rPr>
        <w:t xml:space="preserve">Heading </w:t>
      </w:r>
      <w:r w:rsidRPr="00024984">
        <w:rPr>
          <w:color w:val="auto"/>
          <w:spacing w:val="0"/>
          <w:szCs w:val="22"/>
          <w:highlight w:val="yellow"/>
        </w:rPr>
        <w:t>1)</w:t>
      </w:r>
      <w:r w:rsidR="00BE2D26" w:rsidRPr="00024984">
        <w:rPr>
          <w:color w:val="auto"/>
          <w:spacing w:val="0"/>
          <w:szCs w:val="22"/>
          <w:highlight w:val="yellow"/>
        </w:rPr>
        <w:tab/>
      </w:r>
      <w:r w:rsidR="00BE2D26" w:rsidRPr="00024984">
        <w:rPr>
          <w:color w:val="auto"/>
          <w:spacing w:val="0"/>
          <w:szCs w:val="22"/>
          <w:highlight w:val="yellow"/>
        </w:rPr>
        <w:tab/>
      </w:r>
      <w:bookmarkEnd w:id="11"/>
      <w:r w:rsidRPr="00024984">
        <w:rPr>
          <w:color w:val="auto"/>
          <w:spacing w:val="0"/>
          <w:szCs w:val="22"/>
          <w:highlight w:val="yellow"/>
        </w:rPr>
        <w:t>EA</w:t>
      </w:r>
    </w:p>
    <w:p w14:paraId="2B4546A8" w14:textId="66A4F9C4" w:rsidR="00A633A9" w:rsidRPr="00024984" w:rsidRDefault="00A633A9" w:rsidP="00A633A9">
      <w:pPr>
        <w:keepNext/>
        <w:autoSpaceDE w:val="0"/>
        <w:autoSpaceDN w:val="0"/>
        <w:adjustRightInd w:val="0"/>
        <w:rPr>
          <w:color w:val="auto"/>
          <w:spacing w:val="0"/>
          <w:szCs w:val="22"/>
          <w:highlight w:val="yellow"/>
        </w:rPr>
      </w:pPr>
      <w:r w:rsidRPr="00024984">
        <w:rPr>
          <w:color w:val="auto"/>
          <w:spacing w:val="0"/>
          <w:szCs w:val="22"/>
          <w:highlight w:val="yellow"/>
        </w:rPr>
        <w:t xml:space="preserve">(Precast Bridge Element </w:t>
      </w:r>
      <w:r w:rsidR="00CB6633">
        <w:rPr>
          <w:color w:val="auto"/>
          <w:spacing w:val="0"/>
          <w:szCs w:val="22"/>
          <w:highlight w:val="yellow"/>
        </w:rPr>
        <w:t xml:space="preserve">Heading </w:t>
      </w:r>
      <w:r w:rsidRPr="00024984">
        <w:rPr>
          <w:color w:val="auto"/>
          <w:spacing w:val="0"/>
          <w:szCs w:val="22"/>
          <w:highlight w:val="yellow"/>
        </w:rPr>
        <w:t>2)</w:t>
      </w:r>
      <w:r w:rsidRPr="00024984">
        <w:rPr>
          <w:color w:val="auto"/>
          <w:spacing w:val="0"/>
          <w:szCs w:val="22"/>
          <w:highlight w:val="yellow"/>
        </w:rPr>
        <w:tab/>
      </w:r>
      <w:r w:rsidRPr="00024984">
        <w:rPr>
          <w:color w:val="auto"/>
          <w:spacing w:val="0"/>
          <w:szCs w:val="22"/>
          <w:highlight w:val="yellow"/>
        </w:rPr>
        <w:tab/>
        <w:t>EA</w:t>
      </w:r>
    </w:p>
    <w:p w14:paraId="1BB45AA6" w14:textId="77F807D3" w:rsidR="00A633A9" w:rsidRPr="00024984" w:rsidRDefault="00A633A9" w:rsidP="00A633A9">
      <w:pPr>
        <w:keepNext/>
        <w:autoSpaceDE w:val="0"/>
        <w:autoSpaceDN w:val="0"/>
        <w:adjustRightInd w:val="0"/>
        <w:rPr>
          <w:color w:val="auto"/>
          <w:spacing w:val="0"/>
          <w:szCs w:val="22"/>
          <w:highlight w:val="yellow"/>
        </w:rPr>
      </w:pPr>
      <w:r w:rsidRPr="00024984">
        <w:rPr>
          <w:color w:val="auto"/>
          <w:spacing w:val="0"/>
          <w:szCs w:val="22"/>
          <w:highlight w:val="yellow"/>
        </w:rPr>
        <w:t xml:space="preserve">(Precast Bridge Element </w:t>
      </w:r>
      <w:r w:rsidR="00CB6633">
        <w:rPr>
          <w:color w:val="auto"/>
          <w:spacing w:val="0"/>
          <w:szCs w:val="22"/>
          <w:highlight w:val="yellow"/>
        </w:rPr>
        <w:t xml:space="preserve">Heading </w:t>
      </w:r>
      <w:r w:rsidRPr="00024984">
        <w:rPr>
          <w:color w:val="auto"/>
          <w:spacing w:val="0"/>
          <w:szCs w:val="22"/>
          <w:highlight w:val="yellow"/>
        </w:rPr>
        <w:t>3)</w:t>
      </w:r>
      <w:r w:rsidRPr="00024984">
        <w:rPr>
          <w:color w:val="auto"/>
          <w:spacing w:val="0"/>
          <w:szCs w:val="22"/>
          <w:highlight w:val="yellow"/>
        </w:rPr>
        <w:tab/>
      </w:r>
      <w:r w:rsidRPr="00024984">
        <w:rPr>
          <w:color w:val="auto"/>
          <w:spacing w:val="0"/>
          <w:szCs w:val="22"/>
          <w:highlight w:val="yellow"/>
        </w:rPr>
        <w:tab/>
        <w:t>EA</w:t>
      </w:r>
    </w:p>
    <w:p w14:paraId="71064DF2" w14:textId="48F1FBB0" w:rsidR="00A633A9" w:rsidRPr="00024984" w:rsidRDefault="00A633A9" w:rsidP="00A633A9">
      <w:pPr>
        <w:keepNext/>
        <w:autoSpaceDE w:val="0"/>
        <w:autoSpaceDN w:val="0"/>
        <w:adjustRightInd w:val="0"/>
        <w:rPr>
          <w:color w:val="auto"/>
          <w:spacing w:val="0"/>
          <w:szCs w:val="22"/>
        </w:rPr>
      </w:pPr>
      <w:r w:rsidRPr="00024984">
        <w:rPr>
          <w:color w:val="auto"/>
          <w:spacing w:val="0"/>
          <w:szCs w:val="22"/>
          <w:highlight w:val="yellow"/>
        </w:rPr>
        <w:t xml:space="preserve">(Precast Bridge Element </w:t>
      </w:r>
      <w:r w:rsidR="00CB6633">
        <w:rPr>
          <w:color w:val="auto"/>
          <w:spacing w:val="0"/>
          <w:szCs w:val="22"/>
          <w:highlight w:val="yellow"/>
        </w:rPr>
        <w:t>Heading 4</w:t>
      </w:r>
      <w:r w:rsidRPr="00024984">
        <w:rPr>
          <w:color w:val="auto"/>
          <w:spacing w:val="0"/>
          <w:szCs w:val="22"/>
          <w:highlight w:val="yellow"/>
        </w:rPr>
        <w:t>)</w:t>
      </w:r>
      <w:r w:rsidRPr="00024984">
        <w:rPr>
          <w:color w:val="auto"/>
          <w:spacing w:val="0"/>
          <w:szCs w:val="22"/>
          <w:highlight w:val="yellow"/>
        </w:rPr>
        <w:tab/>
      </w:r>
      <w:r w:rsidRPr="00024984">
        <w:rPr>
          <w:color w:val="auto"/>
          <w:spacing w:val="0"/>
          <w:szCs w:val="22"/>
          <w:highlight w:val="yellow"/>
        </w:rPr>
        <w:tab/>
        <w:t>EA</w:t>
      </w:r>
    </w:p>
    <w:p w14:paraId="19E92D3C" w14:textId="77777777" w:rsidR="00A85079" w:rsidRPr="0034785C" w:rsidRDefault="00A85079" w:rsidP="0067119C">
      <w:pPr>
        <w:rPr>
          <w:szCs w:val="22"/>
        </w:rPr>
      </w:pPr>
    </w:p>
    <w:p w14:paraId="21791511" w14:textId="77777777" w:rsidR="009A4B2B" w:rsidRPr="0034785C" w:rsidRDefault="009A4B2B" w:rsidP="009A4B2B">
      <w:pPr>
        <w:tabs>
          <w:tab w:val="left" w:pos="-1440"/>
          <w:tab w:val="left" w:pos="-1080"/>
          <w:tab w:val="left" w:pos="-720"/>
          <w:tab w:val="left" w:pos="-360"/>
          <w:tab w:val="left" w:pos="0"/>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120"/>
        <w:rPr>
          <w:szCs w:val="22"/>
        </w:rPr>
      </w:pPr>
    </w:p>
    <w:sectPr w:rsidR="009A4B2B" w:rsidRPr="0034785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14DB" w14:textId="77777777" w:rsidR="007B0C78" w:rsidRDefault="007B0C78" w:rsidP="00396D29">
      <w:r>
        <w:separator/>
      </w:r>
    </w:p>
    <w:p w14:paraId="1FA7C7C3" w14:textId="77777777" w:rsidR="007B0C78" w:rsidRDefault="007B0C78"/>
    <w:p w14:paraId="02A75225" w14:textId="77777777" w:rsidR="007B0C78" w:rsidRDefault="007B0C78"/>
  </w:endnote>
  <w:endnote w:type="continuationSeparator" w:id="0">
    <w:p w14:paraId="6FDCDD54" w14:textId="77777777" w:rsidR="007B0C78" w:rsidRDefault="007B0C78" w:rsidP="00396D29">
      <w:r>
        <w:continuationSeparator/>
      </w:r>
    </w:p>
    <w:p w14:paraId="0723D7C8" w14:textId="77777777" w:rsidR="007B0C78" w:rsidRDefault="007B0C78"/>
    <w:p w14:paraId="0519B54E" w14:textId="77777777" w:rsidR="007B0C78" w:rsidRDefault="007B0C78"/>
  </w:endnote>
  <w:endnote w:type="continuationNotice" w:id="1">
    <w:p w14:paraId="15FD8E98" w14:textId="77777777" w:rsidR="007B0C78" w:rsidRDefault="007B0C78"/>
    <w:p w14:paraId="3B541F02" w14:textId="77777777" w:rsidR="007B0C78" w:rsidRDefault="007B0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7603118"/>
      <w:docPartObj>
        <w:docPartGallery w:val="Page Numbers (Bottom of Page)"/>
        <w:docPartUnique/>
      </w:docPartObj>
    </w:sdtPr>
    <w:sdtContent>
      <w:p w14:paraId="3BCA730C" w14:textId="03D6F3E4" w:rsidR="009D1D17" w:rsidRDefault="009D1D17" w:rsidP="00CA70DD">
        <w:pPr>
          <w:pStyle w:val="Footer"/>
          <w:jc w:val="center"/>
        </w:pPr>
        <w:r w:rsidRPr="00125DF3">
          <w:fldChar w:fldCharType="begin"/>
        </w:r>
        <w:r w:rsidRPr="00125DF3">
          <w:instrText xml:space="preserve"> PAGE   \* MERGEFORMAT </w:instrText>
        </w:r>
        <w:r w:rsidRPr="00125DF3">
          <w:fldChar w:fldCharType="separate"/>
        </w:r>
        <w:r>
          <w:rPr>
            <w:noProof/>
          </w:rPr>
          <w:t>23</w:t>
        </w:r>
        <w:r w:rsidRPr="00125DF3">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ECB32" w14:textId="77777777" w:rsidR="007B0C78" w:rsidRDefault="007B0C78" w:rsidP="00396D29">
      <w:r>
        <w:separator/>
      </w:r>
    </w:p>
    <w:p w14:paraId="6465F9C7" w14:textId="77777777" w:rsidR="007B0C78" w:rsidRDefault="007B0C78"/>
    <w:p w14:paraId="372C4579" w14:textId="77777777" w:rsidR="007B0C78" w:rsidRDefault="007B0C78"/>
  </w:footnote>
  <w:footnote w:type="continuationSeparator" w:id="0">
    <w:p w14:paraId="09B5478B" w14:textId="77777777" w:rsidR="007B0C78" w:rsidRDefault="007B0C78" w:rsidP="00396D29">
      <w:r>
        <w:continuationSeparator/>
      </w:r>
    </w:p>
    <w:p w14:paraId="0A86639C" w14:textId="77777777" w:rsidR="007B0C78" w:rsidRDefault="007B0C78"/>
    <w:p w14:paraId="60A80F6B" w14:textId="77777777" w:rsidR="007B0C78" w:rsidRDefault="007B0C78"/>
  </w:footnote>
  <w:footnote w:type="continuationNotice" w:id="1">
    <w:p w14:paraId="6707EF7A" w14:textId="77777777" w:rsidR="007B0C78" w:rsidRDefault="007B0C78"/>
    <w:p w14:paraId="367AFEE7" w14:textId="77777777" w:rsidR="007B0C78" w:rsidRDefault="007B0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3D0C3" w14:textId="6A5D24C2" w:rsidR="009D1D17" w:rsidRDefault="009D1D17" w:rsidP="00BB5103">
    <w:pPr>
      <w:pStyle w:val="Header"/>
      <w:tabs>
        <w:tab w:val="clear" w:pos="4680"/>
      </w:tabs>
    </w:pPr>
    <w:r>
      <w:tab/>
      <w:t xml:space="preserve">Issue Date: </w:t>
    </w:r>
    <w:r w:rsidR="00C56749">
      <w:t>03</w:t>
    </w:r>
    <w:r w:rsidR="0068638B">
      <w:t>/</w:t>
    </w:r>
    <w:r w:rsidR="00C56749">
      <w:t>31</w:t>
    </w:r>
    <w:r w:rsidR="0068638B">
      <w:t>/</w:t>
    </w:r>
    <w:r w:rsidR="00C56749">
      <w:t>2025</w:t>
    </w:r>
    <w:r>
      <w:t xml:space="preserve"> </w:t>
    </w:r>
  </w:p>
  <w:p w14:paraId="7B3C8AA0" w14:textId="4CCC2514" w:rsidR="009D1D17" w:rsidRPr="00396D29" w:rsidRDefault="009D1D17" w:rsidP="00BB5103">
    <w:pPr>
      <w:pStyle w:val="Header"/>
      <w:tabs>
        <w:tab w:val="clear" w:pos="4680"/>
      </w:tabs>
    </w:pPr>
    <w:r>
      <w:tab/>
    </w:r>
  </w:p>
  <w:p w14:paraId="1114897C" w14:textId="458485F5" w:rsidR="009D1D17" w:rsidRPr="00BB5103" w:rsidRDefault="009D1D17" w:rsidP="00BB5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C310B"/>
    <w:multiLevelType w:val="hybridMultilevel"/>
    <w:tmpl w:val="788E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E0504"/>
    <w:multiLevelType w:val="hybridMultilevel"/>
    <w:tmpl w:val="3C944AE4"/>
    <w:lvl w:ilvl="0" w:tplc="E2266B8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854CB8"/>
    <w:multiLevelType w:val="hybridMultilevel"/>
    <w:tmpl w:val="C33A20B4"/>
    <w:lvl w:ilvl="0" w:tplc="E2266B8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BE057B"/>
    <w:multiLevelType w:val="hybridMultilevel"/>
    <w:tmpl w:val="E2A4323C"/>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CA41C8"/>
    <w:multiLevelType w:val="hybridMultilevel"/>
    <w:tmpl w:val="88024CF2"/>
    <w:lvl w:ilvl="0" w:tplc="433E29CA">
      <w:start w:val="1"/>
      <w:numFmt w:val="upperLetter"/>
      <w:pStyle w:val="Heading3"/>
      <w:lvlText w:val="%1."/>
      <w:lvlJc w:val="left"/>
      <w:pPr>
        <w:ind w:left="360" w:hanging="360"/>
      </w:pPr>
      <w:rPr>
        <w:rFonts w:hint="default"/>
        <w:b/>
        <w:i w:val="0"/>
      </w:rPr>
    </w:lvl>
    <w:lvl w:ilvl="1" w:tplc="04090019">
      <w:start w:val="1"/>
      <w:numFmt w:val="lowerLetter"/>
      <w:lvlText w:val="%2."/>
      <w:lvlJc w:val="left"/>
      <w:pPr>
        <w:ind w:left="180" w:hanging="360"/>
      </w:pPr>
    </w:lvl>
    <w:lvl w:ilvl="2" w:tplc="04090011">
      <w:start w:val="1"/>
      <w:numFmt w:val="decimal"/>
      <w:lvlText w:val="%3)"/>
      <w:lvlJc w:val="left"/>
      <w:pPr>
        <w:ind w:left="1080" w:hanging="36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5" w15:restartNumberingAfterBreak="0">
    <w:nsid w:val="18EF4F4B"/>
    <w:multiLevelType w:val="hybridMultilevel"/>
    <w:tmpl w:val="27040BAE"/>
    <w:lvl w:ilvl="0" w:tplc="B0949B70">
      <w:start w:val="1"/>
      <w:numFmt w:val="decimal"/>
      <w:pStyle w:val="Heading4"/>
      <w:lvlText w:val="%1."/>
      <w:lvlJc w:val="left"/>
      <w:pPr>
        <w:ind w:left="450" w:hanging="360"/>
      </w:pPr>
      <w:rPr>
        <w:rFonts w:ascii="Times New Roman" w:hAnsi="Times New Roman" w:cs="Times New Roman"/>
        <w:b/>
        <w:bCs w:val="0"/>
        <w:i w:val="0"/>
        <w:iCs w:val="0"/>
        <w:caps w:val="0"/>
        <w:smallCaps w:val="0"/>
        <w:strike w:val="0"/>
        <w:dstrike w:val="0"/>
        <w:noProof w:val="0"/>
        <w:vanish w:val="0"/>
        <w:color w:val="00000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15:restartNumberingAfterBreak="0">
    <w:nsid w:val="222F1540"/>
    <w:multiLevelType w:val="hybridMultilevel"/>
    <w:tmpl w:val="CDC8F828"/>
    <w:lvl w:ilvl="0" w:tplc="E2266B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64F4B"/>
    <w:multiLevelType w:val="hybridMultilevel"/>
    <w:tmpl w:val="36D4DCD2"/>
    <w:lvl w:ilvl="0" w:tplc="020CFA42">
      <w:start w:val="1"/>
      <w:numFmt w:val="lowerLetter"/>
      <w:pStyle w:val="Heading5"/>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43529"/>
    <w:multiLevelType w:val="hybridMultilevel"/>
    <w:tmpl w:val="3C944AE4"/>
    <w:lvl w:ilvl="0" w:tplc="E2266B8A">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1BA3801"/>
    <w:multiLevelType w:val="hybridMultilevel"/>
    <w:tmpl w:val="85189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2C1F19"/>
    <w:multiLevelType w:val="hybridMultilevel"/>
    <w:tmpl w:val="39D03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8A3BDB"/>
    <w:multiLevelType w:val="hybridMultilevel"/>
    <w:tmpl w:val="E2A4323C"/>
    <w:lvl w:ilvl="0" w:tplc="E2266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8906032">
    <w:abstractNumId w:val="4"/>
  </w:num>
  <w:num w:numId="2" w16cid:durableId="346644020">
    <w:abstractNumId w:val="2"/>
  </w:num>
  <w:num w:numId="3" w16cid:durableId="43414410">
    <w:abstractNumId w:val="8"/>
  </w:num>
  <w:num w:numId="4" w16cid:durableId="1333412077">
    <w:abstractNumId w:val="5"/>
    <w:lvlOverride w:ilvl="0">
      <w:startOverride w:val="1"/>
    </w:lvlOverride>
  </w:num>
  <w:num w:numId="5" w16cid:durableId="941650475">
    <w:abstractNumId w:val="5"/>
  </w:num>
  <w:num w:numId="6" w16cid:durableId="1548637221">
    <w:abstractNumId w:val="6"/>
  </w:num>
  <w:num w:numId="7" w16cid:durableId="537936394">
    <w:abstractNumId w:val="4"/>
    <w:lvlOverride w:ilvl="0">
      <w:startOverride w:val="1"/>
    </w:lvlOverride>
  </w:num>
  <w:num w:numId="8" w16cid:durableId="1637952333">
    <w:abstractNumId w:val="3"/>
  </w:num>
  <w:num w:numId="9" w16cid:durableId="931355159">
    <w:abstractNumId w:val="5"/>
    <w:lvlOverride w:ilvl="0">
      <w:startOverride w:val="1"/>
    </w:lvlOverride>
  </w:num>
  <w:num w:numId="10" w16cid:durableId="621691125">
    <w:abstractNumId w:val="9"/>
  </w:num>
  <w:num w:numId="11" w16cid:durableId="910846906">
    <w:abstractNumId w:val="10"/>
  </w:num>
  <w:num w:numId="12" w16cid:durableId="1228764510">
    <w:abstractNumId w:val="4"/>
    <w:lvlOverride w:ilvl="0">
      <w:startOverride w:val="1"/>
    </w:lvlOverride>
  </w:num>
  <w:num w:numId="13" w16cid:durableId="534080227">
    <w:abstractNumId w:val="7"/>
  </w:num>
  <w:num w:numId="14" w16cid:durableId="1575316598">
    <w:abstractNumId w:val="11"/>
  </w:num>
  <w:num w:numId="15" w16cid:durableId="439185539">
    <w:abstractNumId w:val="1"/>
  </w:num>
  <w:num w:numId="16" w16cid:durableId="1411345208">
    <w:abstractNumId w:val="4"/>
    <w:lvlOverride w:ilvl="0">
      <w:startOverride w:val="1"/>
    </w:lvlOverride>
  </w:num>
  <w:num w:numId="17" w16cid:durableId="621881583">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ocumentProtection w:edit="comment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D29"/>
    <w:rsid w:val="0000065B"/>
    <w:rsid w:val="000007C9"/>
    <w:rsid w:val="000007ED"/>
    <w:rsid w:val="000039F1"/>
    <w:rsid w:val="00004A3C"/>
    <w:rsid w:val="000074FF"/>
    <w:rsid w:val="00007E78"/>
    <w:rsid w:val="0001104D"/>
    <w:rsid w:val="00012A21"/>
    <w:rsid w:val="000146C7"/>
    <w:rsid w:val="00015137"/>
    <w:rsid w:val="00015E48"/>
    <w:rsid w:val="00016938"/>
    <w:rsid w:val="00016E44"/>
    <w:rsid w:val="00017A68"/>
    <w:rsid w:val="000206EF"/>
    <w:rsid w:val="00021C90"/>
    <w:rsid w:val="0002232C"/>
    <w:rsid w:val="0002307C"/>
    <w:rsid w:val="000236E3"/>
    <w:rsid w:val="000242F1"/>
    <w:rsid w:val="0002473C"/>
    <w:rsid w:val="00024984"/>
    <w:rsid w:val="00024AE8"/>
    <w:rsid w:val="00024EE3"/>
    <w:rsid w:val="000259F2"/>
    <w:rsid w:val="00025A83"/>
    <w:rsid w:val="000262A0"/>
    <w:rsid w:val="000265DA"/>
    <w:rsid w:val="000279D0"/>
    <w:rsid w:val="00027EDB"/>
    <w:rsid w:val="0003066F"/>
    <w:rsid w:val="00030F40"/>
    <w:rsid w:val="00031351"/>
    <w:rsid w:val="00032110"/>
    <w:rsid w:val="0003282F"/>
    <w:rsid w:val="0003321F"/>
    <w:rsid w:val="00034B67"/>
    <w:rsid w:val="00036844"/>
    <w:rsid w:val="00037709"/>
    <w:rsid w:val="00037FB8"/>
    <w:rsid w:val="00040B56"/>
    <w:rsid w:val="00040F1A"/>
    <w:rsid w:val="00042425"/>
    <w:rsid w:val="000424C4"/>
    <w:rsid w:val="000426A0"/>
    <w:rsid w:val="000426EC"/>
    <w:rsid w:val="00043F16"/>
    <w:rsid w:val="00044C34"/>
    <w:rsid w:val="00045846"/>
    <w:rsid w:val="00045BCA"/>
    <w:rsid w:val="000462BB"/>
    <w:rsid w:val="00047836"/>
    <w:rsid w:val="00050C84"/>
    <w:rsid w:val="00051380"/>
    <w:rsid w:val="00051458"/>
    <w:rsid w:val="000525AA"/>
    <w:rsid w:val="000539B1"/>
    <w:rsid w:val="00053CA3"/>
    <w:rsid w:val="00054388"/>
    <w:rsid w:val="0005551F"/>
    <w:rsid w:val="00055B4E"/>
    <w:rsid w:val="00057881"/>
    <w:rsid w:val="00060A31"/>
    <w:rsid w:val="000616A1"/>
    <w:rsid w:val="000629BA"/>
    <w:rsid w:val="00062C4C"/>
    <w:rsid w:val="00063312"/>
    <w:rsid w:val="0006371C"/>
    <w:rsid w:val="00063A08"/>
    <w:rsid w:val="000640BE"/>
    <w:rsid w:val="00064BA7"/>
    <w:rsid w:val="00064CE0"/>
    <w:rsid w:val="0006507B"/>
    <w:rsid w:val="00065D4A"/>
    <w:rsid w:val="00065EF2"/>
    <w:rsid w:val="000663FB"/>
    <w:rsid w:val="00066634"/>
    <w:rsid w:val="00066769"/>
    <w:rsid w:val="000667A3"/>
    <w:rsid w:val="000671A5"/>
    <w:rsid w:val="000671AE"/>
    <w:rsid w:val="00067326"/>
    <w:rsid w:val="000700AA"/>
    <w:rsid w:val="0007016B"/>
    <w:rsid w:val="00070220"/>
    <w:rsid w:val="000703DB"/>
    <w:rsid w:val="00070FCF"/>
    <w:rsid w:val="00071A09"/>
    <w:rsid w:val="00071B62"/>
    <w:rsid w:val="00072EBD"/>
    <w:rsid w:val="000740C0"/>
    <w:rsid w:val="0007468A"/>
    <w:rsid w:val="00075412"/>
    <w:rsid w:val="00075F75"/>
    <w:rsid w:val="00076062"/>
    <w:rsid w:val="0007632A"/>
    <w:rsid w:val="000766CD"/>
    <w:rsid w:val="000824A2"/>
    <w:rsid w:val="00082B2E"/>
    <w:rsid w:val="00083672"/>
    <w:rsid w:val="0008410B"/>
    <w:rsid w:val="00084A34"/>
    <w:rsid w:val="00085C98"/>
    <w:rsid w:val="00085EB4"/>
    <w:rsid w:val="0008758B"/>
    <w:rsid w:val="00087F90"/>
    <w:rsid w:val="0009149B"/>
    <w:rsid w:val="0009295D"/>
    <w:rsid w:val="00092DF0"/>
    <w:rsid w:val="00093843"/>
    <w:rsid w:val="00093F3A"/>
    <w:rsid w:val="00094029"/>
    <w:rsid w:val="000940B6"/>
    <w:rsid w:val="0009509B"/>
    <w:rsid w:val="00097DD6"/>
    <w:rsid w:val="000A0033"/>
    <w:rsid w:val="000A0EDB"/>
    <w:rsid w:val="000A1844"/>
    <w:rsid w:val="000A2096"/>
    <w:rsid w:val="000A228A"/>
    <w:rsid w:val="000A27F4"/>
    <w:rsid w:val="000A295C"/>
    <w:rsid w:val="000A3B90"/>
    <w:rsid w:val="000A42AC"/>
    <w:rsid w:val="000A42FE"/>
    <w:rsid w:val="000A4C85"/>
    <w:rsid w:val="000A62E6"/>
    <w:rsid w:val="000A6F54"/>
    <w:rsid w:val="000A726C"/>
    <w:rsid w:val="000A7431"/>
    <w:rsid w:val="000A7474"/>
    <w:rsid w:val="000A767F"/>
    <w:rsid w:val="000B1BB3"/>
    <w:rsid w:val="000B297D"/>
    <w:rsid w:val="000B31B8"/>
    <w:rsid w:val="000B40A1"/>
    <w:rsid w:val="000B42C9"/>
    <w:rsid w:val="000B4392"/>
    <w:rsid w:val="000B4F35"/>
    <w:rsid w:val="000B6607"/>
    <w:rsid w:val="000B6F75"/>
    <w:rsid w:val="000C09BE"/>
    <w:rsid w:val="000C105B"/>
    <w:rsid w:val="000C3AAF"/>
    <w:rsid w:val="000C4F24"/>
    <w:rsid w:val="000C4F7B"/>
    <w:rsid w:val="000C5F1D"/>
    <w:rsid w:val="000C7C82"/>
    <w:rsid w:val="000D0222"/>
    <w:rsid w:val="000D072F"/>
    <w:rsid w:val="000D1FBF"/>
    <w:rsid w:val="000D2024"/>
    <w:rsid w:val="000D282D"/>
    <w:rsid w:val="000D333A"/>
    <w:rsid w:val="000D4008"/>
    <w:rsid w:val="000D41C6"/>
    <w:rsid w:val="000D43B0"/>
    <w:rsid w:val="000D547F"/>
    <w:rsid w:val="000D56FD"/>
    <w:rsid w:val="000D6B11"/>
    <w:rsid w:val="000D6BC0"/>
    <w:rsid w:val="000D7FFA"/>
    <w:rsid w:val="000E0B9B"/>
    <w:rsid w:val="000E18E4"/>
    <w:rsid w:val="000E1AE0"/>
    <w:rsid w:val="000E2455"/>
    <w:rsid w:val="000E2B4A"/>
    <w:rsid w:val="000E3E09"/>
    <w:rsid w:val="000E53D3"/>
    <w:rsid w:val="000E5825"/>
    <w:rsid w:val="000E6178"/>
    <w:rsid w:val="000E7FD0"/>
    <w:rsid w:val="000F0118"/>
    <w:rsid w:val="000F146B"/>
    <w:rsid w:val="000F1F41"/>
    <w:rsid w:val="000F1F78"/>
    <w:rsid w:val="000F287A"/>
    <w:rsid w:val="000F368E"/>
    <w:rsid w:val="000F36F5"/>
    <w:rsid w:val="000F3783"/>
    <w:rsid w:val="000F3DD4"/>
    <w:rsid w:val="000F3EFF"/>
    <w:rsid w:val="000F45BD"/>
    <w:rsid w:val="000F4615"/>
    <w:rsid w:val="000F4BBC"/>
    <w:rsid w:val="000F5E60"/>
    <w:rsid w:val="000F694F"/>
    <w:rsid w:val="000F7886"/>
    <w:rsid w:val="00100466"/>
    <w:rsid w:val="001015DF"/>
    <w:rsid w:val="0010194A"/>
    <w:rsid w:val="00102DA1"/>
    <w:rsid w:val="00102EB5"/>
    <w:rsid w:val="00103D2B"/>
    <w:rsid w:val="00104270"/>
    <w:rsid w:val="00104D09"/>
    <w:rsid w:val="0010576E"/>
    <w:rsid w:val="001057EE"/>
    <w:rsid w:val="0010641D"/>
    <w:rsid w:val="001066FA"/>
    <w:rsid w:val="00106EDF"/>
    <w:rsid w:val="00106F13"/>
    <w:rsid w:val="0010755F"/>
    <w:rsid w:val="00110898"/>
    <w:rsid w:val="0011099E"/>
    <w:rsid w:val="0011263D"/>
    <w:rsid w:val="0011299F"/>
    <w:rsid w:val="00112A95"/>
    <w:rsid w:val="00113880"/>
    <w:rsid w:val="001142C1"/>
    <w:rsid w:val="00114B13"/>
    <w:rsid w:val="00114EB8"/>
    <w:rsid w:val="001154A0"/>
    <w:rsid w:val="00115888"/>
    <w:rsid w:val="0011761F"/>
    <w:rsid w:val="00120B24"/>
    <w:rsid w:val="0012171B"/>
    <w:rsid w:val="00121884"/>
    <w:rsid w:val="00121D7A"/>
    <w:rsid w:val="001233C5"/>
    <w:rsid w:val="00123861"/>
    <w:rsid w:val="00123F85"/>
    <w:rsid w:val="0012401C"/>
    <w:rsid w:val="00124371"/>
    <w:rsid w:val="001249D3"/>
    <w:rsid w:val="00124C26"/>
    <w:rsid w:val="00125DF3"/>
    <w:rsid w:val="0012604C"/>
    <w:rsid w:val="001263EA"/>
    <w:rsid w:val="00126C32"/>
    <w:rsid w:val="00127A9C"/>
    <w:rsid w:val="001307C5"/>
    <w:rsid w:val="00130A1F"/>
    <w:rsid w:val="00132205"/>
    <w:rsid w:val="00133F89"/>
    <w:rsid w:val="00134291"/>
    <w:rsid w:val="001343E7"/>
    <w:rsid w:val="00134EBD"/>
    <w:rsid w:val="001359EC"/>
    <w:rsid w:val="00135E14"/>
    <w:rsid w:val="00135F34"/>
    <w:rsid w:val="00136234"/>
    <w:rsid w:val="00140353"/>
    <w:rsid w:val="001412B3"/>
    <w:rsid w:val="0014193F"/>
    <w:rsid w:val="00142706"/>
    <w:rsid w:val="00142AAC"/>
    <w:rsid w:val="00142D73"/>
    <w:rsid w:val="001438E1"/>
    <w:rsid w:val="00144761"/>
    <w:rsid w:val="00146730"/>
    <w:rsid w:val="00146E47"/>
    <w:rsid w:val="00147B55"/>
    <w:rsid w:val="00152648"/>
    <w:rsid w:val="00152E34"/>
    <w:rsid w:val="00152E9C"/>
    <w:rsid w:val="00152FE6"/>
    <w:rsid w:val="00153298"/>
    <w:rsid w:val="001532D2"/>
    <w:rsid w:val="0015373F"/>
    <w:rsid w:val="00154EFC"/>
    <w:rsid w:val="001555C7"/>
    <w:rsid w:val="00155B3D"/>
    <w:rsid w:val="00157326"/>
    <w:rsid w:val="00157387"/>
    <w:rsid w:val="001603DE"/>
    <w:rsid w:val="001606B9"/>
    <w:rsid w:val="0016132B"/>
    <w:rsid w:val="0016158A"/>
    <w:rsid w:val="00161997"/>
    <w:rsid w:val="00161EB9"/>
    <w:rsid w:val="001620DF"/>
    <w:rsid w:val="0016211C"/>
    <w:rsid w:val="00162DA5"/>
    <w:rsid w:val="00163530"/>
    <w:rsid w:val="00163DAC"/>
    <w:rsid w:val="00164956"/>
    <w:rsid w:val="00165213"/>
    <w:rsid w:val="0016531E"/>
    <w:rsid w:val="0016567B"/>
    <w:rsid w:val="00165B8C"/>
    <w:rsid w:val="00166CDC"/>
    <w:rsid w:val="00166E98"/>
    <w:rsid w:val="00167106"/>
    <w:rsid w:val="001700E4"/>
    <w:rsid w:val="00170224"/>
    <w:rsid w:val="00170407"/>
    <w:rsid w:val="0017183A"/>
    <w:rsid w:val="00172028"/>
    <w:rsid w:val="00172118"/>
    <w:rsid w:val="001726C0"/>
    <w:rsid w:val="001733E6"/>
    <w:rsid w:val="0017358F"/>
    <w:rsid w:val="001737B7"/>
    <w:rsid w:val="001738E5"/>
    <w:rsid w:val="0017548A"/>
    <w:rsid w:val="0017589F"/>
    <w:rsid w:val="00175A59"/>
    <w:rsid w:val="001765A0"/>
    <w:rsid w:val="00180624"/>
    <w:rsid w:val="001810C5"/>
    <w:rsid w:val="0018161D"/>
    <w:rsid w:val="0018274A"/>
    <w:rsid w:val="00182815"/>
    <w:rsid w:val="001838C2"/>
    <w:rsid w:val="00183DCF"/>
    <w:rsid w:val="001842E5"/>
    <w:rsid w:val="001843DA"/>
    <w:rsid w:val="00185EFC"/>
    <w:rsid w:val="00186648"/>
    <w:rsid w:val="00186F67"/>
    <w:rsid w:val="0018701A"/>
    <w:rsid w:val="00187BA4"/>
    <w:rsid w:val="00190A60"/>
    <w:rsid w:val="00191105"/>
    <w:rsid w:val="001923DD"/>
    <w:rsid w:val="00193579"/>
    <w:rsid w:val="00193B4B"/>
    <w:rsid w:val="00193FEC"/>
    <w:rsid w:val="00193FFE"/>
    <w:rsid w:val="001942D7"/>
    <w:rsid w:val="00194E79"/>
    <w:rsid w:val="0019586E"/>
    <w:rsid w:val="00195950"/>
    <w:rsid w:val="00195B93"/>
    <w:rsid w:val="0019610A"/>
    <w:rsid w:val="00197285"/>
    <w:rsid w:val="00197BCB"/>
    <w:rsid w:val="001A09B7"/>
    <w:rsid w:val="001A1A7D"/>
    <w:rsid w:val="001A22F0"/>
    <w:rsid w:val="001A27A7"/>
    <w:rsid w:val="001A2D06"/>
    <w:rsid w:val="001A55E0"/>
    <w:rsid w:val="001A7158"/>
    <w:rsid w:val="001A7DE0"/>
    <w:rsid w:val="001B10FE"/>
    <w:rsid w:val="001B1F3B"/>
    <w:rsid w:val="001B2FC4"/>
    <w:rsid w:val="001B3E67"/>
    <w:rsid w:val="001B40D1"/>
    <w:rsid w:val="001B53AF"/>
    <w:rsid w:val="001B557F"/>
    <w:rsid w:val="001B5749"/>
    <w:rsid w:val="001B596A"/>
    <w:rsid w:val="001B5ADD"/>
    <w:rsid w:val="001B5DEF"/>
    <w:rsid w:val="001B6E41"/>
    <w:rsid w:val="001B7133"/>
    <w:rsid w:val="001B73EF"/>
    <w:rsid w:val="001B743F"/>
    <w:rsid w:val="001B7456"/>
    <w:rsid w:val="001C0069"/>
    <w:rsid w:val="001C0455"/>
    <w:rsid w:val="001C11B1"/>
    <w:rsid w:val="001C2993"/>
    <w:rsid w:val="001C426F"/>
    <w:rsid w:val="001C489E"/>
    <w:rsid w:val="001C4FCD"/>
    <w:rsid w:val="001C6634"/>
    <w:rsid w:val="001C6FF5"/>
    <w:rsid w:val="001C736C"/>
    <w:rsid w:val="001C7946"/>
    <w:rsid w:val="001C7A7D"/>
    <w:rsid w:val="001D0B1C"/>
    <w:rsid w:val="001D10BD"/>
    <w:rsid w:val="001D1321"/>
    <w:rsid w:val="001D1BDA"/>
    <w:rsid w:val="001D1F99"/>
    <w:rsid w:val="001D2052"/>
    <w:rsid w:val="001D294C"/>
    <w:rsid w:val="001D29C0"/>
    <w:rsid w:val="001D2E1B"/>
    <w:rsid w:val="001D39B2"/>
    <w:rsid w:val="001D39FF"/>
    <w:rsid w:val="001D4707"/>
    <w:rsid w:val="001D6BC3"/>
    <w:rsid w:val="001D7013"/>
    <w:rsid w:val="001D75FA"/>
    <w:rsid w:val="001E16F2"/>
    <w:rsid w:val="001E1836"/>
    <w:rsid w:val="001E262C"/>
    <w:rsid w:val="001E2E11"/>
    <w:rsid w:val="001E2F2F"/>
    <w:rsid w:val="001E32B0"/>
    <w:rsid w:val="001E3EDC"/>
    <w:rsid w:val="001E42FF"/>
    <w:rsid w:val="001E4BF9"/>
    <w:rsid w:val="001E5417"/>
    <w:rsid w:val="001E65F2"/>
    <w:rsid w:val="001E6787"/>
    <w:rsid w:val="001E6AD1"/>
    <w:rsid w:val="001E7C0C"/>
    <w:rsid w:val="001E7E8F"/>
    <w:rsid w:val="001F0958"/>
    <w:rsid w:val="001F18BF"/>
    <w:rsid w:val="001F1EE6"/>
    <w:rsid w:val="001F2F73"/>
    <w:rsid w:val="001F34BE"/>
    <w:rsid w:val="001F40ED"/>
    <w:rsid w:val="001F5914"/>
    <w:rsid w:val="001F76D8"/>
    <w:rsid w:val="001F7FC1"/>
    <w:rsid w:val="00200DD3"/>
    <w:rsid w:val="0020140D"/>
    <w:rsid w:val="0020161B"/>
    <w:rsid w:val="00202A61"/>
    <w:rsid w:val="00202D32"/>
    <w:rsid w:val="00202DAC"/>
    <w:rsid w:val="00203356"/>
    <w:rsid w:val="00205DEC"/>
    <w:rsid w:val="00206FE0"/>
    <w:rsid w:val="0021028E"/>
    <w:rsid w:val="00212647"/>
    <w:rsid w:val="00212DAC"/>
    <w:rsid w:val="00213877"/>
    <w:rsid w:val="00213FF0"/>
    <w:rsid w:val="002151C5"/>
    <w:rsid w:val="0021633B"/>
    <w:rsid w:val="00216775"/>
    <w:rsid w:val="002168B8"/>
    <w:rsid w:val="002174EF"/>
    <w:rsid w:val="00217D52"/>
    <w:rsid w:val="0022028F"/>
    <w:rsid w:val="00220A81"/>
    <w:rsid w:val="00220DD2"/>
    <w:rsid w:val="002211FE"/>
    <w:rsid w:val="00222C83"/>
    <w:rsid w:val="002247F7"/>
    <w:rsid w:val="00224B6C"/>
    <w:rsid w:val="00224C7D"/>
    <w:rsid w:val="002255FE"/>
    <w:rsid w:val="00226F83"/>
    <w:rsid w:val="0022720A"/>
    <w:rsid w:val="0023104B"/>
    <w:rsid w:val="00231587"/>
    <w:rsid w:val="0023300A"/>
    <w:rsid w:val="00233543"/>
    <w:rsid w:val="0023428E"/>
    <w:rsid w:val="00234AE3"/>
    <w:rsid w:val="00234F83"/>
    <w:rsid w:val="002352E2"/>
    <w:rsid w:val="00235D3E"/>
    <w:rsid w:val="00235E78"/>
    <w:rsid w:val="002361D7"/>
    <w:rsid w:val="00237381"/>
    <w:rsid w:val="002375E2"/>
    <w:rsid w:val="00237A3F"/>
    <w:rsid w:val="00241517"/>
    <w:rsid w:val="002418A1"/>
    <w:rsid w:val="00241CE5"/>
    <w:rsid w:val="00242516"/>
    <w:rsid w:val="0024294B"/>
    <w:rsid w:val="00244235"/>
    <w:rsid w:val="002452BD"/>
    <w:rsid w:val="0024540D"/>
    <w:rsid w:val="002471EC"/>
    <w:rsid w:val="00250454"/>
    <w:rsid w:val="0025198B"/>
    <w:rsid w:val="00251EEB"/>
    <w:rsid w:val="00252850"/>
    <w:rsid w:val="00252891"/>
    <w:rsid w:val="002530B1"/>
    <w:rsid w:val="0025392B"/>
    <w:rsid w:val="002548A2"/>
    <w:rsid w:val="00254F16"/>
    <w:rsid w:val="00255AB9"/>
    <w:rsid w:val="002569D2"/>
    <w:rsid w:val="002601DD"/>
    <w:rsid w:val="002603C9"/>
    <w:rsid w:val="0026097E"/>
    <w:rsid w:val="00261993"/>
    <w:rsid w:val="00262C9C"/>
    <w:rsid w:val="00262DD1"/>
    <w:rsid w:val="0026350C"/>
    <w:rsid w:val="00263F6D"/>
    <w:rsid w:val="002640BE"/>
    <w:rsid w:val="00264275"/>
    <w:rsid w:val="002648C0"/>
    <w:rsid w:val="00266908"/>
    <w:rsid w:val="002700A8"/>
    <w:rsid w:val="00270A66"/>
    <w:rsid w:val="0027129B"/>
    <w:rsid w:val="002712F2"/>
    <w:rsid w:val="00271D9C"/>
    <w:rsid w:val="00272B53"/>
    <w:rsid w:val="0027645A"/>
    <w:rsid w:val="002764FD"/>
    <w:rsid w:val="00276572"/>
    <w:rsid w:val="002774FF"/>
    <w:rsid w:val="00280721"/>
    <w:rsid w:val="0028159A"/>
    <w:rsid w:val="00282706"/>
    <w:rsid w:val="00283025"/>
    <w:rsid w:val="00284244"/>
    <w:rsid w:val="00286855"/>
    <w:rsid w:val="00286AE5"/>
    <w:rsid w:val="00286CDB"/>
    <w:rsid w:val="00286D67"/>
    <w:rsid w:val="00290B1A"/>
    <w:rsid w:val="00292090"/>
    <w:rsid w:val="00292A0E"/>
    <w:rsid w:val="002938C5"/>
    <w:rsid w:val="00293FBA"/>
    <w:rsid w:val="0029411B"/>
    <w:rsid w:val="002945C8"/>
    <w:rsid w:val="00295B49"/>
    <w:rsid w:val="002962E0"/>
    <w:rsid w:val="00296842"/>
    <w:rsid w:val="00296EAA"/>
    <w:rsid w:val="00297185"/>
    <w:rsid w:val="0029750E"/>
    <w:rsid w:val="002978C0"/>
    <w:rsid w:val="002A0019"/>
    <w:rsid w:val="002A20CD"/>
    <w:rsid w:val="002A3250"/>
    <w:rsid w:val="002A3CF2"/>
    <w:rsid w:val="002A3DD4"/>
    <w:rsid w:val="002A4111"/>
    <w:rsid w:val="002A6423"/>
    <w:rsid w:val="002B2258"/>
    <w:rsid w:val="002B2D30"/>
    <w:rsid w:val="002B2FB1"/>
    <w:rsid w:val="002B3CE6"/>
    <w:rsid w:val="002B41CC"/>
    <w:rsid w:val="002B551A"/>
    <w:rsid w:val="002B5BAF"/>
    <w:rsid w:val="002B6832"/>
    <w:rsid w:val="002C0C82"/>
    <w:rsid w:val="002C1441"/>
    <w:rsid w:val="002C17FC"/>
    <w:rsid w:val="002C1A26"/>
    <w:rsid w:val="002C1ACC"/>
    <w:rsid w:val="002C1EE2"/>
    <w:rsid w:val="002C1F28"/>
    <w:rsid w:val="002C2382"/>
    <w:rsid w:val="002C2ADF"/>
    <w:rsid w:val="002C2FE6"/>
    <w:rsid w:val="002C3302"/>
    <w:rsid w:val="002C3380"/>
    <w:rsid w:val="002C5C41"/>
    <w:rsid w:val="002C69C4"/>
    <w:rsid w:val="002C6D03"/>
    <w:rsid w:val="002C7AAE"/>
    <w:rsid w:val="002D1388"/>
    <w:rsid w:val="002D224C"/>
    <w:rsid w:val="002D2641"/>
    <w:rsid w:val="002D2E1A"/>
    <w:rsid w:val="002D3BDC"/>
    <w:rsid w:val="002D439D"/>
    <w:rsid w:val="002D4A24"/>
    <w:rsid w:val="002D4D75"/>
    <w:rsid w:val="002D5DCD"/>
    <w:rsid w:val="002D6385"/>
    <w:rsid w:val="002D6729"/>
    <w:rsid w:val="002D68F8"/>
    <w:rsid w:val="002D7093"/>
    <w:rsid w:val="002D7473"/>
    <w:rsid w:val="002E187C"/>
    <w:rsid w:val="002E1AAC"/>
    <w:rsid w:val="002E2556"/>
    <w:rsid w:val="002E2806"/>
    <w:rsid w:val="002E298B"/>
    <w:rsid w:val="002E4075"/>
    <w:rsid w:val="002E4256"/>
    <w:rsid w:val="002E45F4"/>
    <w:rsid w:val="002E48E0"/>
    <w:rsid w:val="002E4D09"/>
    <w:rsid w:val="002E5082"/>
    <w:rsid w:val="002E533B"/>
    <w:rsid w:val="002E5D2B"/>
    <w:rsid w:val="002E665A"/>
    <w:rsid w:val="002E705D"/>
    <w:rsid w:val="002E764C"/>
    <w:rsid w:val="002F0E0B"/>
    <w:rsid w:val="002F0F01"/>
    <w:rsid w:val="002F1F68"/>
    <w:rsid w:val="002F2C63"/>
    <w:rsid w:val="002F3A8F"/>
    <w:rsid w:val="002F4E0A"/>
    <w:rsid w:val="002F67FB"/>
    <w:rsid w:val="002F6BF4"/>
    <w:rsid w:val="002F7FFD"/>
    <w:rsid w:val="00300A62"/>
    <w:rsid w:val="00300D29"/>
    <w:rsid w:val="003018A8"/>
    <w:rsid w:val="00301EF2"/>
    <w:rsid w:val="00302970"/>
    <w:rsid w:val="00302C0C"/>
    <w:rsid w:val="00304EFB"/>
    <w:rsid w:val="003054B6"/>
    <w:rsid w:val="003078C4"/>
    <w:rsid w:val="00310CFA"/>
    <w:rsid w:val="00312BE1"/>
    <w:rsid w:val="00312CF2"/>
    <w:rsid w:val="0031397B"/>
    <w:rsid w:val="00314A61"/>
    <w:rsid w:val="003162EB"/>
    <w:rsid w:val="003163C8"/>
    <w:rsid w:val="00316854"/>
    <w:rsid w:val="00317AC9"/>
    <w:rsid w:val="00317BF7"/>
    <w:rsid w:val="00317C73"/>
    <w:rsid w:val="00321D57"/>
    <w:rsid w:val="00321ED1"/>
    <w:rsid w:val="003221F6"/>
    <w:rsid w:val="003232A8"/>
    <w:rsid w:val="00323F42"/>
    <w:rsid w:val="00324DBB"/>
    <w:rsid w:val="00325792"/>
    <w:rsid w:val="00325A56"/>
    <w:rsid w:val="00325EFC"/>
    <w:rsid w:val="00326051"/>
    <w:rsid w:val="0032606E"/>
    <w:rsid w:val="00326236"/>
    <w:rsid w:val="003262BD"/>
    <w:rsid w:val="00326329"/>
    <w:rsid w:val="003266BF"/>
    <w:rsid w:val="00326DA8"/>
    <w:rsid w:val="00327E16"/>
    <w:rsid w:val="0033017C"/>
    <w:rsid w:val="003307DB"/>
    <w:rsid w:val="00331E3C"/>
    <w:rsid w:val="00332B5B"/>
    <w:rsid w:val="00332E59"/>
    <w:rsid w:val="00332EDB"/>
    <w:rsid w:val="00333724"/>
    <w:rsid w:val="003337A3"/>
    <w:rsid w:val="00333E7F"/>
    <w:rsid w:val="00334C32"/>
    <w:rsid w:val="003354D9"/>
    <w:rsid w:val="003357CB"/>
    <w:rsid w:val="00336176"/>
    <w:rsid w:val="00336AE7"/>
    <w:rsid w:val="003374A2"/>
    <w:rsid w:val="00337876"/>
    <w:rsid w:val="00341D42"/>
    <w:rsid w:val="003427BC"/>
    <w:rsid w:val="0034391C"/>
    <w:rsid w:val="00344127"/>
    <w:rsid w:val="00344676"/>
    <w:rsid w:val="00345310"/>
    <w:rsid w:val="003456E8"/>
    <w:rsid w:val="00345E74"/>
    <w:rsid w:val="00346B71"/>
    <w:rsid w:val="00346D29"/>
    <w:rsid w:val="00347200"/>
    <w:rsid w:val="0034785C"/>
    <w:rsid w:val="003478A4"/>
    <w:rsid w:val="00350525"/>
    <w:rsid w:val="003512D7"/>
    <w:rsid w:val="00351457"/>
    <w:rsid w:val="003519E1"/>
    <w:rsid w:val="00351BB7"/>
    <w:rsid w:val="003527E4"/>
    <w:rsid w:val="0035312D"/>
    <w:rsid w:val="003536C4"/>
    <w:rsid w:val="00353E27"/>
    <w:rsid w:val="00355E5E"/>
    <w:rsid w:val="003561DE"/>
    <w:rsid w:val="003565E6"/>
    <w:rsid w:val="00356D2D"/>
    <w:rsid w:val="0036152E"/>
    <w:rsid w:val="00361F4C"/>
    <w:rsid w:val="003622A2"/>
    <w:rsid w:val="00362B21"/>
    <w:rsid w:val="003630ED"/>
    <w:rsid w:val="00363A35"/>
    <w:rsid w:val="00363A72"/>
    <w:rsid w:val="00363DD1"/>
    <w:rsid w:val="00364ABD"/>
    <w:rsid w:val="0036586F"/>
    <w:rsid w:val="00365F3E"/>
    <w:rsid w:val="0037104A"/>
    <w:rsid w:val="003713F7"/>
    <w:rsid w:val="0037150E"/>
    <w:rsid w:val="00372692"/>
    <w:rsid w:val="00373ED9"/>
    <w:rsid w:val="00374068"/>
    <w:rsid w:val="00374B3B"/>
    <w:rsid w:val="00375132"/>
    <w:rsid w:val="003759FF"/>
    <w:rsid w:val="00375E47"/>
    <w:rsid w:val="0037667F"/>
    <w:rsid w:val="00376D44"/>
    <w:rsid w:val="0037775F"/>
    <w:rsid w:val="00380208"/>
    <w:rsid w:val="00380D65"/>
    <w:rsid w:val="0038230C"/>
    <w:rsid w:val="00382441"/>
    <w:rsid w:val="00384238"/>
    <w:rsid w:val="00384369"/>
    <w:rsid w:val="00385AC8"/>
    <w:rsid w:val="00385B27"/>
    <w:rsid w:val="00386589"/>
    <w:rsid w:val="00387B16"/>
    <w:rsid w:val="00390912"/>
    <w:rsid w:val="003912E8"/>
    <w:rsid w:val="00392634"/>
    <w:rsid w:val="00393049"/>
    <w:rsid w:val="003937CE"/>
    <w:rsid w:val="00393D4D"/>
    <w:rsid w:val="003952E7"/>
    <w:rsid w:val="003961D5"/>
    <w:rsid w:val="00396D05"/>
    <w:rsid w:val="00396D29"/>
    <w:rsid w:val="0039770E"/>
    <w:rsid w:val="00397D40"/>
    <w:rsid w:val="003A0A19"/>
    <w:rsid w:val="003A0C26"/>
    <w:rsid w:val="003A1089"/>
    <w:rsid w:val="003A1257"/>
    <w:rsid w:val="003A4A95"/>
    <w:rsid w:val="003A4CAD"/>
    <w:rsid w:val="003A569A"/>
    <w:rsid w:val="003A59CB"/>
    <w:rsid w:val="003A7FA0"/>
    <w:rsid w:val="003B000E"/>
    <w:rsid w:val="003B080C"/>
    <w:rsid w:val="003B0C31"/>
    <w:rsid w:val="003B298A"/>
    <w:rsid w:val="003B2AFC"/>
    <w:rsid w:val="003B2FFF"/>
    <w:rsid w:val="003B4A6A"/>
    <w:rsid w:val="003B4FA7"/>
    <w:rsid w:val="003B5408"/>
    <w:rsid w:val="003B5766"/>
    <w:rsid w:val="003B5976"/>
    <w:rsid w:val="003B6F77"/>
    <w:rsid w:val="003B7C31"/>
    <w:rsid w:val="003C0077"/>
    <w:rsid w:val="003C05EE"/>
    <w:rsid w:val="003C077C"/>
    <w:rsid w:val="003C34A9"/>
    <w:rsid w:val="003C56D1"/>
    <w:rsid w:val="003C5B21"/>
    <w:rsid w:val="003C5D6E"/>
    <w:rsid w:val="003C611E"/>
    <w:rsid w:val="003C6281"/>
    <w:rsid w:val="003C6795"/>
    <w:rsid w:val="003C706B"/>
    <w:rsid w:val="003C7386"/>
    <w:rsid w:val="003C73EB"/>
    <w:rsid w:val="003C7FAA"/>
    <w:rsid w:val="003D0424"/>
    <w:rsid w:val="003D1255"/>
    <w:rsid w:val="003D1997"/>
    <w:rsid w:val="003D1AC5"/>
    <w:rsid w:val="003D21E3"/>
    <w:rsid w:val="003D2A79"/>
    <w:rsid w:val="003D2D5B"/>
    <w:rsid w:val="003D3651"/>
    <w:rsid w:val="003D3885"/>
    <w:rsid w:val="003D6DC7"/>
    <w:rsid w:val="003E09F9"/>
    <w:rsid w:val="003E27FD"/>
    <w:rsid w:val="003E424A"/>
    <w:rsid w:val="003E57CA"/>
    <w:rsid w:val="003E62FB"/>
    <w:rsid w:val="003E7B35"/>
    <w:rsid w:val="003F00FA"/>
    <w:rsid w:val="003F0512"/>
    <w:rsid w:val="003F0EF1"/>
    <w:rsid w:val="003F1F11"/>
    <w:rsid w:val="003F2140"/>
    <w:rsid w:val="003F38CA"/>
    <w:rsid w:val="003F3BE8"/>
    <w:rsid w:val="003F52FD"/>
    <w:rsid w:val="003F5FB7"/>
    <w:rsid w:val="003F7593"/>
    <w:rsid w:val="003F7E6F"/>
    <w:rsid w:val="00400A91"/>
    <w:rsid w:val="0040128D"/>
    <w:rsid w:val="00402771"/>
    <w:rsid w:val="00403121"/>
    <w:rsid w:val="004036DD"/>
    <w:rsid w:val="00403A60"/>
    <w:rsid w:val="00404970"/>
    <w:rsid w:val="00404FE5"/>
    <w:rsid w:val="004052D7"/>
    <w:rsid w:val="00405C57"/>
    <w:rsid w:val="00405D06"/>
    <w:rsid w:val="00407A15"/>
    <w:rsid w:val="00410DFB"/>
    <w:rsid w:val="004116FE"/>
    <w:rsid w:val="0041285A"/>
    <w:rsid w:val="00414298"/>
    <w:rsid w:val="00414820"/>
    <w:rsid w:val="0041527A"/>
    <w:rsid w:val="00415338"/>
    <w:rsid w:val="00415F7B"/>
    <w:rsid w:val="00416312"/>
    <w:rsid w:val="00416600"/>
    <w:rsid w:val="00417621"/>
    <w:rsid w:val="004210EB"/>
    <w:rsid w:val="00422F92"/>
    <w:rsid w:val="00423067"/>
    <w:rsid w:val="004238B3"/>
    <w:rsid w:val="0042501B"/>
    <w:rsid w:val="0042588E"/>
    <w:rsid w:val="0042756D"/>
    <w:rsid w:val="0042773D"/>
    <w:rsid w:val="00430070"/>
    <w:rsid w:val="00431292"/>
    <w:rsid w:val="0043141C"/>
    <w:rsid w:val="00431AD3"/>
    <w:rsid w:val="0043212E"/>
    <w:rsid w:val="00432C56"/>
    <w:rsid w:val="00432D15"/>
    <w:rsid w:val="00432FBC"/>
    <w:rsid w:val="004331D0"/>
    <w:rsid w:val="004347CD"/>
    <w:rsid w:val="00435882"/>
    <w:rsid w:val="004368AC"/>
    <w:rsid w:val="0043799B"/>
    <w:rsid w:val="00437CCE"/>
    <w:rsid w:val="004409F0"/>
    <w:rsid w:val="00440CC7"/>
    <w:rsid w:val="00441F8C"/>
    <w:rsid w:val="00442E31"/>
    <w:rsid w:val="00443D4D"/>
    <w:rsid w:val="0044406B"/>
    <w:rsid w:val="0044482A"/>
    <w:rsid w:val="0044562A"/>
    <w:rsid w:val="004463DE"/>
    <w:rsid w:val="00446AF4"/>
    <w:rsid w:val="004512A9"/>
    <w:rsid w:val="0045135A"/>
    <w:rsid w:val="00451EC3"/>
    <w:rsid w:val="0045243E"/>
    <w:rsid w:val="00452D11"/>
    <w:rsid w:val="00453E96"/>
    <w:rsid w:val="0046026D"/>
    <w:rsid w:val="004604ED"/>
    <w:rsid w:val="00460773"/>
    <w:rsid w:val="00460A34"/>
    <w:rsid w:val="0046157F"/>
    <w:rsid w:val="004617AA"/>
    <w:rsid w:val="004627AA"/>
    <w:rsid w:val="004627B4"/>
    <w:rsid w:val="00462BA1"/>
    <w:rsid w:val="0046342C"/>
    <w:rsid w:val="004635B2"/>
    <w:rsid w:val="00463D45"/>
    <w:rsid w:val="00464421"/>
    <w:rsid w:val="004655BE"/>
    <w:rsid w:val="0046608A"/>
    <w:rsid w:val="00466744"/>
    <w:rsid w:val="00466B64"/>
    <w:rsid w:val="00467724"/>
    <w:rsid w:val="00467C1D"/>
    <w:rsid w:val="00470372"/>
    <w:rsid w:val="00471E3A"/>
    <w:rsid w:val="004725D0"/>
    <w:rsid w:val="00473E47"/>
    <w:rsid w:val="00474D51"/>
    <w:rsid w:val="004755DE"/>
    <w:rsid w:val="004757E1"/>
    <w:rsid w:val="00475C43"/>
    <w:rsid w:val="00475EF9"/>
    <w:rsid w:val="00477AA8"/>
    <w:rsid w:val="0048004E"/>
    <w:rsid w:val="00480274"/>
    <w:rsid w:val="00480C6E"/>
    <w:rsid w:val="0048299B"/>
    <w:rsid w:val="004832CE"/>
    <w:rsid w:val="00483D12"/>
    <w:rsid w:val="00484EC2"/>
    <w:rsid w:val="0048583B"/>
    <w:rsid w:val="004872DA"/>
    <w:rsid w:val="00487ADD"/>
    <w:rsid w:val="004903D1"/>
    <w:rsid w:val="00490BCC"/>
    <w:rsid w:val="00492A31"/>
    <w:rsid w:val="00493EC3"/>
    <w:rsid w:val="0049568C"/>
    <w:rsid w:val="00496A45"/>
    <w:rsid w:val="00496A6C"/>
    <w:rsid w:val="00496B25"/>
    <w:rsid w:val="00497A13"/>
    <w:rsid w:val="004A0065"/>
    <w:rsid w:val="004A0E17"/>
    <w:rsid w:val="004A0FAB"/>
    <w:rsid w:val="004A14BD"/>
    <w:rsid w:val="004A16A9"/>
    <w:rsid w:val="004A1702"/>
    <w:rsid w:val="004A243B"/>
    <w:rsid w:val="004A2EEA"/>
    <w:rsid w:val="004A3B01"/>
    <w:rsid w:val="004A4B28"/>
    <w:rsid w:val="004A4DD0"/>
    <w:rsid w:val="004A5A21"/>
    <w:rsid w:val="004A6571"/>
    <w:rsid w:val="004A7B76"/>
    <w:rsid w:val="004A7D65"/>
    <w:rsid w:val="004B24A1"/>
    <w:rsid w:val="004B35B3"/>
    <w:rsid w:val="004B5E49"/>
    <w:rsid w:val="004B7AB4"/>
    <w:rsid w:val="004C01AE"/>
    <w:rsid w:val="004C11B0"/>
    <w:rsid w:val="004C1DC5"/>
    <w:rsid w:val="004C2C98"/>
    <w:rsid w:val="004C30BD"/>
    <w:rsid w:val="004C41A2"/>
    <w:rsid w:val="004C4AEA"/>
    <w:rsid w:val="004C52D9"/>
    <w:rsid w:val="004C6CB8"/>
    <w:rsid w:val="004C76B1"/>
    <w:rsid w:val="004C7A26"/>
    <w:rsid w:val="004D09AF"/>
    <w:rsid w:val="004D18D0"/>
    <w:rsid w:val="004D1C09"/>
    <w:rsid w:val="004D1CBC"/>
    <w:rsid w:val="004D1F50"/>
    <w:rsid w:val="004D2B44"/>
    <w:rsid w:val="004D336B"/>
    <w:rsid w:val="004D6014"/>
    <w:rsid w:val="004D62E1"/>
    <w:rsid w:val="004E0834"/>
    <w:rsid w:val="004E136B"/>
    <w:rsid w:val="004E1875"/>
    <w:rsid w:val="004E1A6F"/>
    <w:rsid w:val="004E4224"/>
    <w:rsid w:val="004E42B6"/>
    <w:rsid w:val="004E501A"/>
    <w:rsid w:val="004E52B5"/>
    <w:rsid w:val="004E5B28"/>
    <w:rsid w:val="004E6245"/>
    <w:rsid w:val="004E62FF"/>
    <w:rsid w:val="004E6A03"/>
    <w:rsid w:val="004E6A7A"/>
    <w:rsid w:val="004E6B25"/>
    <w:rsid w:val="004E72D0"/>
    <w:rsid w:val="004E7815"/>
    <w:rsid w:val="004E7CA8"/>
    <w:rsid w:val="004F068C"/>
    <w:rsid w:val="004F0A2F"/>
    <w:rsid w:val="004F2078"/>
    <w:rsid w:val="004F2D5D"/>
    <w:rsid w:val="004F3EB0"/>
    <w:rsid w:val="004F3FC8"/>
    <w:rsid w:val="004F5ADF"/>
    <w:rsid w:val="004F5FE4"/>
    <w:rsid w:val="004F6BDD"/>
    <w:rsid w:val="004F70F6"/>
    <w:rsid w:val="004F719F"/>
    <w:rsid w:val="004F77DB"/>
    <w:rsid w:val="00500779"/>
    <w:rsid w:val="005013AA"/>
    <w:rsid w:val="00503178"/>
    <w:rsid w:val="00504A5A"/>
    <w:rsid w:val="0050516A"/>
    <w:rsid w:val="0050524C"/>
    <w:rsid w:val="005053D7"/>
    <w:rsid w:val="005056F7"/>
    <w:rsid w:val="005057C2"/>
    <w:rsid w:val="00505D5C"/>
    <w:rsid w:val="005064BD"/>
    <w:rsid w:val="0050658F"/>
    <w:rsid w:val="00507813"/>
    <w:rsid w:val="0051036F"/>
    <w:rsid w:val="0051061B"/>
    <w:rsid w:val="00511EAF"/>
    <w:rsid w:val="00512290"/>
    <w:rsid w:val="00513DD7"/>
    <w:rsid w:val="0051402B"/>
    <w:rsid w:val="00514278"/>
    <w:rsid w:val="0051498E"/>
    <w:rsid w:val="00514A3E"/>
    <w:rsid w:val="00514E36"/>
    <w:rsid w:val="005158F2"/>
    <w:rsid w:val="00515FA3"/>
    <w:rsid w:val="0051643E"/>
    <w:rsid w:val="00520940"/>
    <w:rsid w:val="00520F0D"/>
    <w:rsid w:val="0052150A"/>
    <w:rsid w:val="005215D3"/>
    <w:rsid w:val="005222D3"/>
    <w:rsid w:val="005224A9"/>
    <w:rsid w:val="005228AF"/>
    <w:rsid w:val="005241A1"/>
    <w:rsid w:val="00524254"/>
    <w:rsid w:val="005243D5"/>
    <w:rsid w:val="00524862"/>
    <w:rsid w:val="0052501E"/>
    <w:rsid w:val="00525DC8"/>
    <w:rsid w:val="00525EDC"/>
    <w:rsid w:val="00526347"/>
    <w:rsid w:val="0052641E"/>
    <w:rsid w:val="005267C5"/>
    <w:rsid w:val="005272B7"/>
    <w:rsid w:val="00527B13"/>
    <w:rsid w:val="00530244"/>
    <w:rsid w:val="00531511"/>
    <w:rsid w:val="0053165D"/>
    <w:rsid w:val="00531853"/>
    <w:rsid w:val="00531DC5"/>
    <w:rsid w:val="00532591"/>
    <w:rsid w:val="00532617"/>
    <w:rsid w:val="00532D8D"/>
    <w:rsid w:val="00533509"/>
    <w:rsid w:val="00533C07"/>
    <w:rsid w:val="00536826"/>
    <w:rsid w:val="00541105"/>
    <w:rsid w:val="00541D8E"/>
    <w:rsid w:val="00543236"/>
    <w:rsid w:val="00543610"/>
    <w:rsid w:val="00543E3B"/>
    <w:rsid w:val="00543F09"/>
    <w:rsid w:val="00544599"/>
    <w:rsid w:val="005446D4"/>
    <w:rsid w:val="00545187"/>
    <w:rsid w:val="00545B7E"/>
    <w:rsid w:val="00545F34"/>
    <w:rsid w:val="005501B6"/>
    <w:rsid w:val="0055051E"/>
    <w:rsid w:val="00550DAB"/>
    <w:rsid w:val="00553AAA"/>
    <w:rsid w:val="00553F7B"/>
    <w:rsid w:val="0055402E"/>
    <w:rsid w:val="00555924"/>
    <w:rsid w:val="0055684C"/>
    <w:rsid w:val="005570F0"/>
    <w:rsid w:val="00557746"/>
    <w:rsid w:val="005610BF"/>
    <w:rsid w:val="0056154B"/>
    <w:rsid w:val="00561FFF"/>
    <w:rsid w:val="00562CCB"/>
    <w:rsid w:val="00563111"/>
    <w:rsid w:val="00565428"/>
    <w:rsid w:val="00565E78"/>
    <w:rsid w:val="00565FEB"/>
    <w:rsid w:val="00566E74"/>
    <w:rsid w:val="00567389"/>
    <w:rsid w:val="00567431"/>
    <w:rsid w:val="005677C4"/>
    <w:rsid w:val="00567C67"/>
    <w:rsid w:val="005708C0"/>
    <w:rsid w:val="00572677"/>
    <w:rsid w:val="0057327E"/>
    <w:rsid w:val="0057343A"/>
    <w:rsid w:val="00574D20"/>
    <w:rsid w:val="005754BE"/>
    <w:rsid w:val="00575C02"/>
    <w:rsid w:val="00575C91"/>
    <w:rsid w:val="00575E24"/>
    <w:rsid w:val="005761C1"/>
    <w:rsid w:val="0057697B"/>
    <w:rsid w:val="0057798C"/>
    <w:rsid w:val="00577FCD"/>
    <w:rsid w:val="00580ED9"/>
    <w:rsid w:val="00582680"/>
    <w:rsid w:val="00583555"/>
    <w:rsid w:val="0058385E"/>
    <w:rsid w:val="00584008"/>
    <w:rsid w:val="005864A8"/>
    <w:rsid w:val="00587311"/>
    <w:rsid w:val="00591443"/>
    <w:rsid w:val="0059226C"/>
    <w:rsid w:val="00592B66"/>
    <w:rsid w:val="0059324F"/>
    <w:rsid w:val="0059387B"/>
    <w:rsid w:val="00594808"/>
    <w:rsid w:val="00596E68"/>
    <w:rsid w:val="00597CA9"/>
    <w:rsid w:val="005A0441"/>
    <w:rsid w:val="005A05A7"/>
    <w:rsid w:val="005A158B"/>
    <w:rsid w:val="005A1834"/>
    <w:rsid w:val="005A1CE8"/>
    <w:rsid w:val="005A30CE"/>
    <w:rsid w:val="005A33F1"/>
    <w:rsid w:val="005A3773"/>
    <w:rsid w:val="005A5282"/>
    <w:rsid w:val="005A53E2"/>
    <w:rsid w:val="005A6177"/>
    <w:rsid w:val="005A6BFF"/>
    <w:rsid w:val="005A6F62"/>
    <w:rsid w:val="005A7868"/>
    <w:rsid w:val="005A7E8A"/>
    <w:rsid w:val="005B0E28"/>
    <w:rsid w:val="005B2175"/>
    <w:rsid w:val="005B2C00"/>
    <w:rsid w:val="005B3F27"/>
    <w:rsid w:val="005B533A"/>
    <w:rsid w:val="005B61D7"/>
    <w:rsid w:val="005B6898"/>
    <w:rsid w:val="005B7A50"/>
    <w:rsid w:val="005C0068"/>
    <w:rsid w:val="005C2389"/>
    <w:rsid w:val="005C2CED"/>
    <w:rsid w:val="005C51FD"/>
    <w:rsid w:val="005C6625"/>
    <w:rsid w:val="005C66CB"/>
    <w:rsid w:val="005C7BCB"/>
    <w:rsid w:val="005D1E64"/>
    <w:rsid w:val="005D207C"/>
    <w:rsid w:val="005D2B02"/>
    <w:rsid w:val="005D31F3"/>
    <w:rsid w:val="005D33F3"/>
    <w:rsid w:val="005D3817"/>
    <w:rsid w:val="005D39F9"/>
    <w:rsid w:val="005D5B63"/>
    <w:rsid w:val="005D5C98"/>
    <w:rsid w:val="005D5E71"/>
    <w:rsid w:val="005D6001"/>
    <w:rsid w:val="005D6A6D"/>
    <w:rsid w:val="005D7721"/>
    <w:rsid w:val="005D7E94"/>
    <w:rsid w:val="005E1B6E"/>
    <w:rsid w:val="005E2935"/>
    <w:rsid w:val="005E2A01"/>
    <w:rsid w:val="005E2D39"/>
    <w:rsid w:val="005E2D6B"/>
    <w:rsid w:val="005E316C"/>
    <w:rsid w:val="005E37F7"/>
    <w:rsid w:val="005E4447"/>
    <w:rsid w:val="005E4C26"/>
    <w:rsid w:val="005E5AEA"/>
    <w:rsid w:val="005E5F71"/>
    <w:rsid w:val="005E6BA1"/>
    <w:rsid w:val="005F0B44"/>
    <w:rsid w:val="005F119A"/>
    <w:rsid w:val="005F19F5"/>
    <w:rsid w:val="005F222E"/>
    <w:rsid w:val="005F2744"/>
    <w:rsid w:val="005F3045"/>
    <w:rsid w:val="005F3969"/>
    <w:rsid w:val="005F3CC4"/>
    <w:rsid w:val="005F41F2"/>
    <w:rsid w:val="005F4DDC"/>
    <w:rsid w:val="005F68C8"/>
    <w:rsid w:val="005F6B03"/>
    <w:rsid w:val="005F7201"/>
    <w:rsid w:val="005F76CD"/>
    <w:rsid w:val="005F792C"/>
    <w:rsid w:val="005F7A62"/>
    <w:rsid w:val="00600434"/>
    <w:rsid w:val="00600D93"/>
    <w:rsid w:val="006011FB"/>
    <w:rsid w:val="0060157B"/>
    <w:rsid w:val="006017F7"/>
    <w:rsid w:val="006021C1"/>
    <w:rsid w:val="0060297D"/>
    <w:rsid w:val="00603ACF"/>
    <w:rsid w:val="00603B8C"/>
    <w:rsid w:val="006042EF"/>
    <w:rsid w:val="00604BCF"/>
    <w:rsid w:val="00605C00"/>
    <w:rsid w:val="00607584"/>
    <w:rsid w:val="006075C3"/>
    <w:rsid w:val="00607ECD"/>
    <w:rsid w:val="006100EF"/>
    <w:rsid w:val="0061100E"/>
    <w:rsid w:val="00611D09"/>
    <w:rsid w:val="006122C9"/>
    <w:rsid w:val="00612808"/>
    <w:rsid w:val="00612C55"/>
    <w:rsid w:val="00613460"/>
    <w:rsid w:val="006139A0"/>
    <w:rsid w:val="00614136"/>
    <w:rsid w:val="006146AA"/>
    <w:rsid w:val="00614B0A"/>
    <w:rsid w:val="00615D95"/>
    <w:rsid w:val="0061691A"/>
    <w:rsid w:val="0061698F"/>
    <w:rsid w:val="00617A1B"/>
    <w:rsid w:val="00620156"/>
    <w:rsid w:val="006203CB"/>
    <w:rsid w:val="00620A81"/>
    <w:rsid w:val="00621035"/>
    <w:rsid w:val="00621C6B"/>
    <w:rsid w:val="00621D24"/>
    <w:rsid w:val="00621DF5"/>
    <w:rsid w:val="00622057"/>
    <w:rsid w:val="00622E9D"/>
    <w:rsid w:val="00623045"/>
    <w:rsid w:val="0062357A"/>
    <w:rsid w:val="0062369F"/>
    <w:rsid w:val="00623FBE"/>
    <w:rsid w:val="00624F66"/>
    <w:rsid w:val="0062515A"/>
    <w:rsid w:val="00626409"/>
    <w:rsid w:val="00626A2F"/>
    <w:rsid w:val="00626D67"/>
    <w:rsid w:val="006271CD"/>
    <w:rsid w:val="00627304"/>
    <w:rsid w:val="006279E8"/>
    <w:rsid w:val="0063087D"/>
    <w:rsid w:val="0063094A"/>
    <w:rsid w:val="006316D3"/>
    <w:rsid w:val="00631A26"/>
    <w:rsid w:val="0063255E"/>
    <w:rsid w:val="00632738"/>
    <w:rsid w:val="00633044"/>
    <w:rsid w:val="00633488"/>
    <w:rsid w:val="006338C4"/>
    <w:rsid w:val="00633A39"/>
    <w:rsid w:val="00633CDB"/>
    <w:rsid w:val="00637007"/>
    <w:rsid w:val="0064082A"/>
    <w:rsid w:val="00640FEB"/>
    <w:rsid w:val="00641458"/>
    <w:rsid w:val="006415F5"/>
    <w:rsid w:val="00641EDA"/>
    <w:rsid w:val="00643136"/>
    <w:rsid w:val="006431E2"/>
    <w:rsid w:val="006432E9"/>
    <w:rsid w:val="00643CE5"/>
    <w:rsid w:val="0064464A"/>
    <w:rsid w:val="0064517B"/>
    <w:rsid w:val="00646698"/>
    <w:rsid w:val="00647228"/>
    <w:rsid w:val="00650793"/>
    <w:rsid w:val="00650DBF"/>
    <w:rsid w:val="00651588"/>
    <w:rsid w:val="00651749"/>
    <w:rsid w:val="00652417"/>
    <w:rsid w:val="006524FA"/>
    <w:rsid w:val="00653A00"/>
    <w:rsid w:val="006551FA"/>
    <w:rsid w:val="0065585E"/>
    <w:rsid w:val="006561A1"/>
    <w:rsid w:val="0065633C"/>
    <w:rsid w:val="00657004"/>
    <w:rsid w:val="006577F5"/>
    <w:rsid w:val="006600E9"/>
    <w:rsid w:val="00660A47"/>
    <w:rsid w:val="00661335"/>
    <w:rsid w:val="00661FF4"/>
    <w:rsid w:val="006633F1"/>
    <w:rsid w:val="00664205"/>
    <w:rsid w:val="006656E5"/>
    <w:rsid w:val="00665823"/>
    <w:rsid w:val="00665E1A"/>
    <w:rsid w:val="00665F53"/>
    <w:rsid w:val="0066658F"/>
    <w:rsid w:val="00666E1A"/>
    <w:rsid w:val="006671C9"/>
    <w:rsid w:val="006677FD"/>
    <w:rsid w:val="00667989"/>
    <w:rsid w:val="00667AE9"/>
    <w:rsid w:val="00667D9D"/>
    <w:rsid w:val="0067026F"/>
    <w:rsid w:val="00670F96"/>
    <w:rsid w:val="0067119C"/>
    <w:rsid w:val="00671546"/>
    <w:rsid w:val="00671748"/>
    <w:rsid w:val="00671851"/>
    <w:rsid w:val="006722D0"/>
    <w:rsid w:val="00672A1C"/>
    <w:rsid w:val="00674FF7"/>
    <w:rsid w:val="00676FA2"/>
    <w:rsid w:val="006800F0"/>
    <w:rsid w:val="00680A49"/>
    <w:rsid w:val="006833B7"/>
    <w:rsid w:val="006838AD"/>
    <w:rsid w:val="00684C9A"/>
    <w:rsid w:val="0068543A"/>
    <w:rsid w:val="0068638B"/>
    <w:rsid w:val="006909C5"/>
    <w:rsid w:val="00690BC0"/>
    <w:rsid w:val="00691183"/>
    <w:rsid w:val="00692301"/>
    <w:rsid w:val="00692B00"/>
    <w:rsid w:val="006930A1"/>
    <w:rsid w:val="00693430"/>
    <w:rsid w:val="00694C3A"/>
    <w:rsid w:val="00695308"/>
    <w:rsid w:val="006974FB"/>
    <w:rsid w:val="006A0D6B"/>
    <w:rsid w:val="006A194C"/>
    <w:rsid w:val="006A3AD4"/>
    <w:rsid w:val="006A3B50"/>
    <w:rsid w:val="006A44B3"/>
    <w:rsid w:val="006A49C0"/>
    <w:rsid w:val="006A5D7C"/>
    <w:rsid w:val="006A6466"/>
    <w:rsid w:val="006A6584"/>
    <w:rsid w:val="006A6C42"/>
    <w:rsid w:val="006B00C7"/>
    <w:rsid w:val="006B03DA"/>
    <w:rsid w:val="006B07EE"/>
    <w:rsid w:val="006B12EA"/>
    <w:rsid w:val="006B1AA0"/>
    <w:rsid w:val="006B2579"/>
    <w:rsid w:val="006B2BBB"/>
    <w:rsid w:val="006B2BCB"/>
    <w:rsid w:val="006B3125"/>
    <w:rsid w:val="006B323A"/>
    <w:rsid w:val="006B4EAB"/>
    <w:rsid w:val="006B5528"/>
    <w:rsid w:val="006B5C42"/>
    <w:rsid w:val="006B6714"/>
    <w:rsid w:val="006B6F70"/>
    <w:rsid w:val="006C0137"/>
    <w:rsid w:val="006C06DA"/>
    <w:rsid w:val="006C0A0B"/>
    <w:rsid w:val="006C1B23"/>
    <w:rsid w:val="006C1EA9"/>
    <w:rsid w:val="006C1EFF"/>
    <w:rsid w:val="006C2988"/>
    <w:rsid w:val="006C4C1A"/>
    <w:rsid w:val="006C6331"/>
    <w:rsid w:val="006C67EB"/>
    <w:rsid w:val="006C6E59"/>
    <w:rsid w:val="006C7318"/>
    <w:rsid w:val="006C78AD"/>
    <w:rsid w:val="006D19CA"/>
    <w:rsid w:val="006D27AC"/>
    <w:rsid w:val="006D2E72"/>
    <w:rsid w:val="006E1995"/>
    <w:rsid w:val="006E26A6"/>
    <w:rsid w:val="006E30BE"/>
    <w:rsid w:val="006E56C9"/>
    <w:rsid w:val="006E68A7"/>
    <w:rsid w:val="006E6E05"/>
    <w:rsid w:val="006F0AFE"/>
    <w:rsid w:val="006F1AFF"/>
    <w:rsid w:val="006F22A4"/>
    <w:rsid w:val="006F3147"/>
    <w:rsid w:val="006F34E3"/>
    <w:rsid w:val="006F57A1"/>
    <w:rsid w:val="006F5E84"/>
    <w:rsid w:val="006F66D1"/>
    <w:rsid w:val="006F7381"/>
    <w:rsid w:val="006F757F"/>
    <w:rsid w:val="006F7BAD"/>
    <w:rsid w:val="006F7D52"/>
    <w:rsid w:val="006F7ED9"/>
    <w:rsid w:val="00700D77"/>
    <w:rsid w:val="00701736"/>
    <w:rsid w:val="00701962"/>
    <w:rsid w:val="0070228D"/>
    <w:rsid w:val="00702AE8"/>
    <w:rsid w:val="007036A7"/>
    <w:rsid w:val="00704584"/>
    <w:rsid w:val="00704C52"/>
    <w:rsid w:val="00704EA0"/>
    <w:rsid w:val="0070518E"/>
    <w:rsid w:val="00705830"/>
    <w:rsid w:val="00706071"/>
    <w:rsid w:val="00707DFD"/>
    <w:rsid w:val="00710A90"/>
    <w:rsid w:val="00710AEF"/>
    <w:rsid w:val="00712006"/>
    <w:rsid w:val="007125DB"/>
    <w:rsid w:val="00712F4A"/>
    <w:rsid w:val="007131F4"/>
    <w:rsid w:val="0071386C"/>
    <w:rsid w:val="00713B3E"/>
    <w:rsid w:val="0071489D"/>
    <w:rsid w:val="007155E8"/>
    <w:rsid w:val="00715F1C"/>
    <w:rsid w:val="007166F7"/>
    <w:rsid w:val="00716BDE"/>
    <w:rsid w:val="00717539"/>
    <w:rsid w:val="00717BE8"/>
    <w:rsid w:val="00720BA7"/>
    <w:rsid w:val="00721646"/>
    <w:rsid w:val="007221E4"/>
    <w:rsid w:val="00723284"/>
    <w:rsid w:val="00723312"/>
    <w:rsid w:val="0072393D"/>
    <w:rsid w:val="00724827"/>
    <w:rsid w:val="007258DC"/>
    <w:rsid w:val="00726460"/>
    <w:rsid w:val="007268A2"/>
    <w:rsid w:val="00727205"/>
    <w:rsid w:val="00727375"/>
    <w:rsid w:val="0072752B"/>
    <w:rsid w:val="00727B75"/>
    <w:rsid w:val="00730375"/>
    <w:rsid w:val="0073357C"/>
    <w:rsid w:val="0073418E"/>
    <w:rsid w:val="007345A0"/>
    <w:rsid w:val="007348CD"/>
    <w:rsid w:val="007350AB"/>
    <w:rsid w:val="00736082"/>
    <w:rsid w:val="00736ED5"/>
    <w:rsid w:val="007373B4"/>
    <w:rsid w:val="0073762F"/>
    <w:rsid w:val="00737656"/>
    <w:rsid w:val="00740C23"/>
    <w:rsid w:val="007418A0"/>
    <w:rsid w:val="00742EAB"/>
    <w:rsid w:val="00743A3E"/>
    <w:rsid w:val="007448FD"/>
    <w:rsid w:val="00744FF0"/>
    <w:rsid w:val="007464E7"/>
    <w:rsid w:val="00747516"/>
    <w:rsid w:val="00747738"/>
    <w:rsid w:val="007477B2"/>
    <w:rsid w:val="00750562"/>
    <w:rsid w:val="00751E79"/>
    <w:rsid w:val="00753BB3"/>
    <w:rsid w:val="00754B90"/>
    <w:rsid w:val="007553CE"/>
    <w:rsid w:val="00755E62"/>
    <w:rsid w:val="00756593"/>
    <w:rsid w:val="00757103"/>
    <w:rsid w:val="00760B1A"/>
    <w:rsid w:val="00761782"/>
    <w:rsid w:val="0076212F"/>
    <w:rsid w:val="00763E4C"/>
    <w:rsid w:val="00764A74"/>
    <w:rsid w:val="00764E58"/>
    <w:rsid w:val="0076555B"/>
    <w:rsid w:val="0076675A"/>
    <w:rsid w:val="007672DA"/>
    <w:rsid w:val="0076764F"/>
    <w:rsid w:val="007701AD"/>
    <w:rsid w:val="00770665"/>
    <w:rsid w:val="007706E7"/>
    <w:rsid w:val="00771E5E"/>
    <w:rsid w:val="00773F1D"/>
    <w:rsid w:val="007746CA"/>
    <w:rsid w:val="0077470C"/>
    <w:rsid w:val="0077502C"/>
    <w:rsid w:val="00776575"/>
    <w:rsid w:val="00776B4D"/>
    <w:rsid w:val="0077782C"/>
    <w:rsid w:val="007831EA"/>
    <w:rsid w:val="00783CFC"/>
    <w:rsid w:val="007844AA"/>
    <w:rsid w:val="00784716"/>
    <w:rsid w:val="00784F93"/>
    <w:rsid w:val="0078503B"/>
    <w:rsid w:val="00785E10"/>
    <w:rsid w:val="00786005"/>
    <w:rsid w:val="00786563"/>
    <w:rsid w:val="00786700"/>
    <w:rsid w:val="00787232"/>
    <w:rsid w:val="00787E64"/>
    <w:rsid w:val="00791A31"/>
    <w:rsid w:val="007937C5"/>
    <w:rsid w:val="007951EF"/>
    <w:rsid w:val="0079648B"/>
    <w:rsid w:val="00797784"/>
    <w:rsid w:val="00797AA8"/>
    <w:rsid w:val="00797AC4"/>
    <w:rsid w:val="007A205B"/>
    <w:rsid w:val="007A25F9"/>
    <w:rsid w:val="007A2DA5"/>
    <w:rsid w:val="007A2FC0"/>
    <w:rsid w:val="007A44EF"/>
    <w:rsid w:val="007A4642"/>
    <w:rsid w:val="007A5FD6"/>
    <w:rsid w:val="007A6013"/>
    <w:rsid w:val="007A6B0E"/>
    <w:rsid w:val="007A6C7A"/>
    <w:rsid w:val="007B0426"/>
    <w:rsid w:val="007B0C78"/>
    <w:rsid w:val="007B12D9"/>
    <w:rsid w:val="007B3567"/>
    <w:rsid w:val="007B3850"/>
    <w:rsid w:val="007B3EA9"/>
    <w:rsid w:val="007B4B14"/>
    <w:rsid w:val="007B4EB1"/>
    <w:rsid w:val="007B6DFD"/>
    <w:rsid w:val="007C089E"/>
    <w:rsid w:val="007C23D6"/>
    <w:rsid w:val="007C3F11"/>
    <w:rsid w:val="007C497C"/>
    <w:rsid w:val="007C591F"/>
    <w:rsid w:val="007C5F35"/>
    <w:rsid w:val="007C63B8"/>
    <w:rsid w:val="007C6B4C"/>
    <w:rsid w:val="007C6C06"/>
    <w:rsid w:val="007C744F"/>
    <w:rsid w:val="007C771A"/>
    <w:rsid w:val="007C77A4"/>
    <w:rsid w:val="007C786C"/>
    <w:rsid w:val="007D22DA"/>
    <w:rsid w:val="007D2561"/>
    <w:rsid w:val="007D334C"/>
    <w:rsid w:val="007D392A"/>
    <w:rsid w:val="007D40CF"/>
    <w:rsid w:val="007D4DF2"/>
    <w:rsid w:val="007D502C"/>
    <w:rsid w:val="007D56AB"/>
    <w:rsid w:val="007D5BD7"/>
    <w:rsid w:val="007D619A"/>
    <w:rsid w:val="007D6CB1"/>
    <w:rsid w:val="007D7AEB"/>
    <w:rsid w:val="007E05FC"/>
    <w:rsid w:val="007E1663"/>
    <w:rsid w:val="007E1F2E"/>
    <w:rsid w:val="007E23A4"/>
    <w:rsid w:val="007E33B7"/>
    <w:rsid w:val="007E4005"/>
    <w:rsid w:val="007E4041"/>
    <w:rsid w:val="007E40A8"/>
    <w:rsid w:val="007E44C3"/>
    <w:rsid w:val="007E50AE"/>
    <w:rsid w:val="007E60EE"/>
    <w:rsid w:val="007E70A5"/>
    <w:rsid w:val="007F001C"/>
    <w:rsid w:val="007F021B"/>
    <w:rsid w:val="007F0C21"/>
    <w:rsid w:val="007F0CB4"/>
    <w:rsid w:val="007F103A"/>
    <w:rsid w:val="007F18D3"/>
    <w:rsid w:val="007F1A36"/>
    <w:rsid w:val="007F1CD7"/>
    <w:rsid w:val="007F1DE8"/>
    <w:rsid w:val="007F2866"/>
    <w:rsid w:val="007F2BF9"/>
    <w:rsid w:val="007F32E2"/>
    <w:rsid w:val="007F3B30"/>
    <w:rsid w:val="007F6085"/>
    <w:rsid w:val="007F6097"/>
    <w:rsid w:val="007F707A"/>
    <w:rsid w:val="00801ED6"/>
    <w:rsid w:val="00805B6E"/>
    <w:rsid w:val="00805E7E"/>
    <w:rsid w:val="00805E9B"/>
    <w:rsid w:val="008063A3"/>
    <w:rsid w:val="00806E8E"/>
    <w:rsid w:val="00807BF1"/>
    <w:rsid w:val="00811E1C"/>
    <w:rsid w:val="008128CA"/>
    <w:rsid w:val="00812D11"/>
    <w:rsid w:val="00813F4B"/>
    <w:rsid w:val="0081405B"/>
    <w:rsid w:val="0081783D"/>
    <w:rsid w:val="00820D14"/>
    <w:rsid w:val="00820E27"/>
    <w:rsid w:val="00820F05"/>
    <w:rsid w:val="008210E8"/>
    <w:rsid w:val="00822092"/>
    <w:rsid w:val="0082212C"/>
    <w:rsid w:val="008222B7"/>
    <w:rsid w:val="008223E2"/>
    <w:rsid w:val="00823752"/>
    <w:rsid w:val="008239C5"/>
    <w:rsid w:val="00825A1C"/>
    <w:rsid w:val="00826510"/>
    <w:rsid w:val="008267F4"/>
    <w:rsid w:val="00827169"/>
    <w:rsid w:val="0082733C"/>
    <w:rsid w:val="0082748C"/>
    <w:rsid w:val="00827526"/>
    <w:rsid w:val="00831D0D"/>
    <w:rsid w:val="008335C4"/>
    <w:rsid w:val="00833685"/>
    <w:rsid w:val="00833B89"/>
    <w:rsid w:val="00834761"/>
    <w:rsid w:val="00835571"/>
    <w:rsid w:val="008355C6"/>
    <w:rsid w:val="00835827"/>
    <w:rsid w:val="00836153"/>
    <w:rsid w:val="008366FB"/>
    <w:rsid w:val="008373E8"/>
    <w:rsid w:val="00837C3B"/>
    <w:rsid w:val="00837EF7"/>
    <w:rsid w:val="00840839"/>
    <w:rsid w:val="00840843"/>
    <w:rsid w:val="008410F9"/>
    <w:rsid w:val="00842760"/>
    <w:rsid w:val="00842A63"/>
    <w:rsid w:val="00843957"/>
    <w:rsid w:val="008445AD"/>
    <w:rsid w:val="0084593B"/>
    <w:rsid w:val="0084595D"/>
    <w:rsid w:val="00845D65"/>
    <w:rsid w:val="008469B0"/>
    <w:rsid w:val="00846A0C"/>
    <w:rsid w:val="00846B25"/>
    <w:rsid w:val="00847AC6"/>
    <w:rsid w:val="008502EF"/>
    <w:rsid w:val="00851265"/>
    <w:rsid w:val="00852321"/>
    <w:rsid w:val="00853600"/>
    <w:rsid w:val="0085402D"/>
    <w:rsid w:val="00854503"/>
    <w:rsid w:val="0085476D"/>
    <w:rsid w:val="00854842"/>
    <w:rsid w:val="00855705"/>
    <w:rsid w:val="00855D0F"/>
    <w:rsid w:val="008605F3"/>
    <w:rsid w:val="00861B2B"/>
    <w:rsid w:val="008620D6"/>
    <w:rsid w:val="00862807"/>
    <w:rsid w:val="00862824"/>
    <w:rsid w:val="00862F50"/>
    <w:rsid w:val="008641EF"/>
    <w:rsid w:val="0086425B"/>
    <w:rsid w:val="008645C4"/>
    <w:rsid w:val="00864643"/>
    <w:rsid w:val="008646F5"/>
    <w:rsid w:val="00864908"/>
    <w:rsid w:val="00864F25"/>
    <w:rsid w:val="00865864"/>
    <w:rsid w:val="00865CDA"/>
    <w:rsid w:val="0087012B"/>
    <w:rsid w:val="00870685"/>
    <w:rsid w:val="008716AE"/>
    <w:rsid w:val="0087184F"/>
    <w:rsid w:val="008725B3"/>
    <w:rsid w:val="00872789"/>
    <w:rsid w:val="00872A78"/>
    <w:rsid w:val="00872FF8"/>
    <w:rsid w:val="008732E5"/>
    <w:rsid w:val="00875065"/>
    <w:rsid w:val="00875472"/>
    <w:rsid w:val="00875A23"/>
    <w:rsid w:val="00876163"/>
    <w:rsid w:val="0087623C"/>
    <w:rsid w:val="00876E84"/>
    <w:rsid w:val="00881F00"/>
    <w:rsid w:val="00882386"/>
    <w:rsid w:val="008829DA"/>
    <w:rsid w:val="0088370B"/>
    <w:rsid w:val="00883CBC"/>
    <w:rsid w:val="008841AE"/>
    <w:rsid w:val="008847EB"/>
    <w:rsid w:val="00884B82"/>
    <w:rsid w:val="00885644"/>
    <w:rsid w:val="008856CE"/>
    <w:rsid w:val="008900B6"/>
    <w:rsid w:val="00890AE2"/>
    <w:rsid w:val="00890E4A"/>
    <w:rsid w:val="00891071"/>
    <w:rsid w:val="00892145"/>
    <w:rsid w:val="0089258E"/>
    <w:rsid w:val="008928C8"/>
    <w:rsid w:val="00892ADF"/>
    <w:rsid w:val="00892B51"/>
    <w:rsid w:val="00892C01"/>
    <w:rsid w:val="00893221"/>
    <w:rsid w:val="008948B0"/>
    <w:rsid w:val="00894FB8"/>
    <w:rsid w:val="00895B6F"/>
    <w:rsid w:val="00896040"/>
    <w:rsid w:val="00896563"/>
    <w:rsid w:val="0089720B"/>
    <w:rsid w:val="008972F1"/>
    <w:rsid w:val="0089774D"/>
    <w:rsid w:val="008A1CD9"/>
    <w:rsid w:val="008A2220"/>
    <w:rsid w:val="008A3486"/>
    <w:rsid w:val="008A43FC"/>
    <w:rsid w:val="008A46A7"/>
    <w:rsid w:val="008A4913"/>
    <w:rsid w:val="008A4E88"/>
    <w:rsid w:val="008A4FEF"/>
    <w:rsid w:val="008A5270"/>
    <w:rsid w:val="008A5B03"/>
    <w:rsid w:val="008A5D14"/>
    <w:rsid w:val="008A66B9"/>
    <w:rsid w:val="008A698A"/>
    <w:rsid w:val="008A72F7"/>
    <w:rsid w:val="008A7396"/>
    <w:rsid w:val="008A7790"/>
    <w:rsid w:val="008B004F"/>
    <w:rsid w:val="008B0607"/>
    <w:rsid w:val="008B0764"/>
    <w:rsid w:val="008B1B6A"/>
    <w:rsid w:val="008B339E"/>
    <w:rsid w:val="008B44E8"/>
    <w:rsid w:val="008B45F6"/>
    <w:rsid w:val="008B47E0"/>
    <w:rsid w:val="008B4A62"/>
    <w:rsid w:val="008B5132"/>
    <w:rsid w:val="008B5182"/>
    <w:rsid w:val="008B5DAB"/>
    <w:rsid w:val="008B65D4"/>
    <w:rsid w:val="008B66E9"/>
    <w:rsid w:val="008C0C65"/>
    <w:rsid w:val="008C1983"/>
    <w:rsid w:val="008C257B"/>
    <w:rsid w:val="008C55B8"/>
    <w:rsid w:val="008C5827"/>
    <w:rsid w:val="008C79DA"/>
    <w:rsid w:val="008D0513"/>
    <w:rsid w:val="008D08DC"/>
    <w:rsid w:val="008D0990"/>
    <w:rsid w:val="008D0EBB"/>
    <w:rsid w:val="008D1BE3"/>
    <w:rsid w:val="008D2586"/>
    <w:rsid w:val="008D2B59"/>
    <w:rsid w:val="008D30EE"/>
    <w:rsid w:val="008D4CB1"/>
    <w:rsid w:val="008D59AB"/>
    <w:rsid w:val="008D5DD9"/>
    <w:rsid w:val="008D6534"/>
    <w:rsid w:val="008D6625"/>
    <w:rsid w:val="008D6A91"/>
    <w:rsid w:val="008E0005"/>
    <w:rsid w:val="008E08E6"/>
    <w:rsid w:val="008E2082"/>
    <w:rsid w:val="008E2A7E"/>
    <w:rsid w:val="008E2AAC"/>
    <w:rsid w:val="008E44E2"/>
    <w:rsid w:val="008E4F5B"/>
    <w:rsid w:val="008E5088"/>
    <w:rsid w:val="008E5F23"/>
    <w:rsid w:val="008E6ED3"/>
    <w:rsid w:val="008E7977"/>
    <w:rsid w:val="008F0C50"/>
    <w:rsid w:val="008F11C9"/>
    <w:rsid w:val="008F1F46"/>
    <w:rsid w:val="008F2D31"/>
    <w:rsid w:val="008F30F3"/>
    <w:rsid w:val="008F37C7"/>
    <w:rsid w:val="008F46D5"/>
    <w:rsid w:val="008F46F5"/>
    <w:rsid w:val="008F476C"/>
    <w:rsid w:val="008F5168"/>
    <w:rsid w:val="008F5488"/>
    <w:rsid w:val="008F675C"/>
    <w:rsid w:val="008F7220"/>
    <w:rsid w:val="008F76BE"/>
    <w:rsid w:val="008F7962"/>
    <w:rsid w:val="008F7B8D"/>
    <w:rsid w:val="008F7EEF"/>
    <w:rsid w:val="00900590"/>
    <w:rsid w:val="00900C64"/>
    <w:rsid w:val="00900D56"/>
    <w:rsid w:val="009010F6"/>
    <w:rsid w:val="0090124C"/>
    <w:rsid w:val="009019C0"/>
    <w:rsid w:val="009021AB"/>
    <w:rsid w:val="00902A49"/>
    <w:rsid w:val="00902B47"/>
    <w:rsid w:val="00903849"/>
    <w:rsid w:val="00904735"/>
    <w:rsid w:val="0090509A"/>
    <w:rsid w:val="009057BD"/>
    <w:rsid w:val="00906E0E"/>
    <w:rsid w:val="0090742A"/>
    <w:rsid w:val="0091026A"/>
    <w:rsid w:val="00910768"/>
    <w:rsid w:val="0091181F"/>
    <w:rsid w:val="00912534"/>
    <w:rsid w:val="0091343A"/>
    <w:rsid w:val="00913C76"/>
    <w:rsid w:val="009154D6"/>
    <w:rsid w:val="00916B33"/>
    <w:rsid w:val="00916F5D"/>
    <w:rsid w:val="0092046C"/>
    <w:rsid w:val="009205CF"/>
    <w:rsid w:val="00920798"/>
    <w:rsid w:val="009235AB"/>
    <w:rsid w:val="00923F8E"/>
    <w:rsid w:val="00924427"/>
    <w:rsid w:val="0092475F"/>
    <w:rsid w:val="00925FB8"/>
    <w:rsid w:val="00926B53"/>
    <w:rsid w:val="00927368"/>
    <w:rsid w:val="00930398"/>
    <w:rsid w:val="009335CF"/>
    <w:rsid w:val="00933A92"/>
    <w:rsid w:val="009341FC"/>
    <w:rsid w:val="00935199"/>
    <w:rsid w:val="009357DE"/>
    <w:rsid w:val="0093584C"/>
    <w:rsid w:val="00936487"/>
    <w:rsid w:val="0093746C"/>
    <w:rsid w:val="00937A14"/>
    <w:rsid w:val="00937D8A"/>
    <w:rsid w:val="00940501"/>
    <w:rsid w:val="00940740"/>
    <w:rsid w:val="0094083D"/>
    <w:rsid w:val="00940BCC"/>
    <w:rsid w:val="00940DF8"/>
    <w:rsid w:val="00941CBF"/>
    <w:rsid w:val="00943989"/>
    <w:rsid w:val="009456B2"/>
    <w:rsid w:val="00945C41"/>
    <w:rsid w:val="00945D2A"/>
    <w:rsid w:val="0094712C"/>
    <w:rsid w:val="00947A18"/>
    <w:rsid w:val="00947EB5"/>
    <w:rsid w:val="00950C06"/>
    <w:rsid w:val="00952E25"/>
    <w:rsid w:val="00954409"/>
    <w:rsid w:val="00956505"/>
    <w:rsid w:val="009575E4"/>
    <w:rsid w:val="00957AE9"/>
    <w:rsid w:val="009602C8"/>
    <w:rsid w:val="0096218C"/>
    <w:rsid w:val="00962591"/>
    <w:rsid w:val="0096300A"/>
    <w:rsid w:val="00963148"/>
    <w:rsid w:val="009642AE"/>
    <w:rsid w:val="0096475F"/>
    <w:rsid w:val="009653EF"/>
    <w:rsid w:val="009664A0"/>
    <w:rsid w:val="00967076"/>
    <w:rsid w:val="00967B16"/>
    <w:rsid w:val="00967C4C"/>
    <w:rsid w:val="00967D54"/>
    <w:rsid w:val="00970214"/>
    <w:rsid w:val="00970727"/>
    <w:rsid w:val="00971A2A"/>
    <w:rsid w:val="00971F6B"/>
    <w:rsid w:val="00972260"/>
    <w:rsid w:val="00972E29"/>
    <w:rsid w:val="00972E2F"/>
    <w:rsid w:val="00973BBA"/>
    <w:rsid w:val="00973C4A"/>
    <w:rsid w:val="00974212"/>
    <w:rsid w:val="00974F87"/>
    <w:rsid w:val="00975486"/>
    <w:rsid w:val="00976DF5"/>
    <w:rsid w:val="00982880"/>
    <w:rsid w:val="00983204"/>
    <w:rsid w:val="0098356E"/>
    <w:rsid w:val="00983990"/>
    <w:rsid w:val="00983A1A"/>
    <w:rsid w:val="00983FDF"/>
    <w:rsid w:val="00986229"/>
    <w:rsid w:val="00991853"/>
    <w:rsid w:val="009922DC"/>
    <w:rsid w:val="00992573"/>
    <w:rsid w:val="00992998"/>
    <w:rsid w:val="00992F33"/>
    <w:rsid w:val="00993578"/>
    <w:rsid w:val="009938E5"/>
    <w:rsid w:val="00994266"/>
    <w:rsid w:val="009957A0"/>
    <w:rsid w:val="00995F12"/>
    <w:rsid w:val="00995FCE"/>
    <w:rsid w:val="009962DB"/>
    <w:rsid w:val="009966C1"/>
    <w:rsid w:val="00997814"/>
    <w:rsid w:val="009A02FB"/>
    <w:rsid w:val="009A0A82"/>
    <w:rsid w:val="009A158D"/>
    <w:rsid w:val="009A1F76"/>
    <w:rsid w:val="009A340D"/>
    <w:rsid w:val="009A4231"/>
    <w:rsid w:val="009A4B2B"/>
    <w:rsid w:val="009A4BE7"/>
    <w:rsid w:val="009A5D06"/>
    <w:rsid w:val="009A61F8"/>
    <w:rsid w:val="009A6395"/>
    <w:rsid w:val="009A6596"/>
    <w:rsid w:val="009A743A"/>
    <w:rsid w:val="009B0AD5"/>
    <w:rsid w:val="009B0D0E"/>
    <w:rsid w:val="009B1336"/>
    <w:rsid w:val="009B18D4"/>
    <w:rsid w:val="009B19D6"/>
    <w:rsid w:val="009B3213"/>
    <w:rsid w:val="009B37B0"/>
    <w:rsid w:val="009B3B39"/>
    <w:rsid w:val="009B3BB0"/>
    <w:rsid w:val="009B3C8D"/>
    <w:rsid w:val="009B460F"/>
    <w:rsid w:val="009B505D"/>
    <w:rsid w:val="009B5657"/>
    <w:rsid w:val="009B62AF"/>
    <w:rsid w:val="009B653B"/>
    <w:rsid w:val="009B6A4C"/>
    <w:rsid w:val="009B71F7"/>
    <w:rsid w:val="009B774F"/>
    <w:rsid w:val="009C15F5"/>
    <w:rsid w:val="009C161F"/>
    <w:rsid w:val="009C1677"/>
    <w:rsid w:val="009C176F"/>
    <w:rsid w:val="009C31B8"/>
    <w:rsid w:val="009C3BB1"/>
    <w:rsid w:val="009C3E34"/>
    <w:rsid w:val="009C4DB2"/>
    <w:rsid w:val="009C5CD5"/>
    <w:rsid w:val="009C7289"/>
    <w:rsid w:val="009C73E7"/>
    <w:rsid w:val="009C7EED"/>
    <w:rsid w:val="009D0031"/>
    <w:rsid w:val="009D1D17"/>
    <w:rsid w:val="009D1E66"/>
    <w:rsid w:val="009D2A65"/>
    <w:rsid w:val="009D2C55"/>
    <w:rsid w:val="009D2D36"/>
    <w:rsid w:val="009D399A"/>
    <w:rsid w:val="009D3B76"/>
    <w:rsid w:val="009D3C1C"/>
    <w:rsid w:val="009D3DBF"/>
    <w:rsid w:val="009D3FEB"/>
    <w:rsid w:val="009D50A5"/>
    <w:rsid w:val="009D6DF2"/>
    <w:rsid w:val="009D7288"/>
    <w:rsid w:val="009E07E6"/>
    <w:rsid w:val="009E0F33"/>
    <w:rsid w:val="009E15CB"/>
    <w:rsid w:val="009E1A2A"/>
    <w:rsid w:val="009E3833"/>
    <w:rsid w:val="009E40D8"/>
    <w:rsid w:val="009E42A7"/>
    <w:rsid w:val="009E4BAF"/>
    <w:rsid w:val="009E4E19"/>
    <w:rsid w:val="009E577C"/>
    <w:rsid w:val="009E6479"/>
    <w:rsid w:val="009E6E20"/>
    <w:rsid w:val="009E73DB"/>
    <w:rsid w:val="009E77E6"/>
    <w:rsid w:val="009F0ED7"/>
    <w:rsid w:val="009F3194"/>
    <w:rsid w:val="009F3CDF"/>
    <w:rsid w:val="009F5720"/>
    <w:rsid w:val="009F59F4"/>
    <w:rsid w:val="009F72DF"/>
    <w:rsid w:val="009F7C48"/>
    <w:rsid w:val="009F7E82"/>
    <w:rsid w:val="009F7F8A"/>
    <w:rsid w:val="00A00D61"/>
    <w:rsid w:val="00A00F70"/>
    <w:rsid w:val="00A01248"/>
    <w:rsid w:val="00A01883"/>
    <w:rsid w:val="00A04A97"/>
    <w:rsid w:val="00A054BE"/>
    <w:rsid w:val="00A05881"/>
    <w:rsid w:val="00A07B5D"/>
    <w:rsid w:val="00A12358"/>
    <w:rsid w:val="00A12480"/>
    <w:rsid w:val="00A13F1F"/>
    <w:rsid w:val="00A140A0"/>
    <w:rsid w:val="00A144A1"/>
    <w:rsid w:val="00A1554B"/>
    <w:rsid w:val="00A15767"/>
    <w:rsid w:val="00A157DF"/>
    <w:rsid w:val="00A15AA2"/>
    <w:rsid w:val="00A1646C"/>
    <w:rsid w:val="00A16E56"/>
    <w:rsid w:val="00A20523"/>
    <w:rsid w:val="00A21C9C"/>
    <w:rsid w:val="00A24671"/>
    <w:rsid w:val="00A2497D"/>
    <w:rsid w:val="00A26D88"/>
    <w:rsid w:val="00A2725A"/>
    <w:rsid w:val="00A27914"/>
    <w:rsid w:val="00A27958"/>
    <w:rsid w:val="00A30779"/>
    <w:rsid w:val="00A30C43"/>
    <w:rsid w:val="00A31281"/>
    <w:rsid w:val="00A32712"/>
    <w:rsid w:val="00A32E2D"/>
    <w:rsid w:val="00A332AE"/>
    <w:rsid w:val="00A3378D"/>
    <w:rsid w:val="00A33796"/>
    <w:rsid w:val="00A33CED"/>
    <w:rsid w:val="00A3455E"/>
    <w:rsid w:val="00A347A6"/>
    <w:rsid w:val="00A372A9"/>
    <w:rsid w:val="00A404C3"/>
    <w:rsid w:val="00A4063C"/>
    <w:rsid w:val="00A41340"/>
    <w:rsid w:val="00A413F4"/>
    <w:rsid w:val="00A414FB"/>
    <w:rsid w:val="00A42B04"/>
    <w:rsid w:val="00A42D01"/>
    <w:rsid w:val="00A43963"/>
    <w:rsid w:val="00A4518F"/>
    <w:rsid w:val="00A458EB"/>
    <w:rsid w:val="00A476AB"/>
    <w:rsid w:val="00A47C13"/>
    <w:rsid w:val="00A51B30"/>
    <w:rsid w:val="00A5448D"/>
    <w:rsid w:val="00A54A24"/>
    <w:rsid w:val="00A54B4D"/>
    <w:rsid w:val="00A55266"/>
    <w:rsid w:val="00A55EEF"/>
    <w:rsid w:val="00A56BE9"/>
    <w:rsid w:val="00A57FB1"/>
    <w:rsid w:val="00A607ED"/>
    <w:rsid w:val="00A60E55"/>
    <w:rsid w:val="00A615FC"/>
    <w:rsid w:val="00A624E3"/>
    <w:rsid w:val="00A633A9"/>
    <w:rsid w:val="00A647A2"/>
    <w:rsid w:val="00A64831"/>
    <w:rsid w:val="00A64ED9"/>
    <w:rsid w:val="00A6509B"/>
    <w:rsid w:val="00A65E20"/>
    <w:rsid w:val="00A66145"/>
    <w:rsid w:val="00A66764"/>
    <w:rsid w:val="00A72A3F"/>
    <w:rsid w:val="00A732D6"/>
    <w:rsid w:val="00A73B0E"/>
    <w:rsid w:val="00A7403E"/>
    <w:rsid w:val="00A74170"/>
    <w:rsid w:val="00A746C7"/>
    <w:rsid w:val="00A74748"/>
    <w:rsid w:val="00A74D41"/>
    <w:rsid w:val="00A74D6E"/>
    <w:rsid w:val="00A756B9"/>
    <w:rsid w:val="00A75853"/>
    <w:rsid w:val="00A759EE"/>
    <w:rsid w:val="00A7685A"/>
    <w:rsid w:val="00A771B5"/>
    <w:rsid w:val="00A7722E"/>
    <w:rsid w:val="00A77BFE"/>
    <w:rsid w:val="00A77CCB"/>
    <w:rsid w:val="00A8067A"/>
    <w:rsid w:val="00A80F1D"/>
    <w:rsid w:val="00A814E5"/>
    <w:rsid w:val="00A829F6"/>
    <w:rsid w:val="00A833CF"/>
    <w:rsid w:val="00A840E2"/>
    <w:rsid w:val="00A8418A"/>
    <w:rsid w:val="00A84982"/>
    <w:rsid w:val="00A84BA7"/>
    <w:rsid w:val="00A85079"/>
    <w:rsid w:val="00A851F8"/>
    <w:rsid w:val="00A85352"/>
    <w:rsid w:val="00A91C22"/>
    <w:rsid w:val="00A91F21"/>
    <w:rsid w:val="00A920DF"/>
    <w:rsid w:val="00A9218C"/>
    <w:rsid w:val="00A926D4"/>
    <w:rsid w:val="00A9554A"/>
    <w:rsid w:val="00A95F9B"/>
    <w:rsid w:val="00A9662A"/>
    <w:rsid w:val="00A9767F"/>
    <w:rsid w:val="00AA0284"/>
    <w:rsid w:val="00AA11B4"/>
    <w:rsid w:val="00AA1925"/>
    <w:rsid w:val="00AA19E6"/>
    <w:rsid w:val="00AA23C5"/>
    <w:rsid w:val="00AA3A41"/>
    <w:rsid w:val="00AA3AF3"/>
    <w:rsid w:val="00AA4BFE"/>
    <w:rsid w:val="00AA5222"/>
    <w:rsid w:val="00AA59AF"/>
    <w:rsid w:val="00AA67BB"/>
    <w:rsid w:val="00AA6E94"/>
    <w:rsid w:val="00AA7313"/>
    <w:rsid w:val="00AB0E42"/>
    <w:rsid w:val="00AB0E71"/>
    <w:rsid w:val="00AB1308"/>
    <w:rsid w:val="00AB4219"/>
    <w:rsid w:val="00AB58EB"/>
    <w:rsid w:val="00AB5AFA"/>
    <w:rsid w:val="00AB5FB7"/>
    <w:rsid w:val="00AB6892"/>
    <w:rsid w:val="00AB7399"/>
    <w:rsid w:val="00AC0458"/>
    <w:rsid w:val="00AC1355"/>
    <w:rsid w:val="00AC1710"/>
    <w:rsid w:val="00AC1DC4"/>
    <w:rsid w:val="00AC261E"/>
    <w:rsid w:val="00AC2FC6"/>
    <w:rsid w:val="00AC31CA"/>
    <w:rsid w:val="00AC3255"/>
    <w:rsid w:val="00AC3701"/>
    <w:rsid w:val="00AC50DB"/>
    <w:rsid w:val="00AC595F"/>
    <w:rsid w:val="00AC59F9"/>
    <w:rsid w:val="00AC5E8A"/>
    <w:rsid w:val="00AC5EB0"/>
    <w:rsid w:val="00AC657C"/>
    <w:rsid w:val="00AC6FC0"/>
    <w:rsid w:val="00AC75D5"/>
    <w:rsid w:val="00AC7CF4"/>
    <w:rsid w:val="00AD0660"/>
    <w:rsid w:val="00AD0A36"/>
    <w:rsid w:val="00AD2134"/>
    <w:rsid w:val="00AD262F"/>
    <w:rsid w:val="00AD389C"/>
    <w:rsid w:val="00AD419E"/>
    <w:rsid w:val="00AD5367"/>
    <w:rsid w:val="00AD7499"/>
    <w:rsid w:val="00AD7A1C"/>
    <w:rsid w:val="00AE11C2"/>
    <w:rsid w:val="00AE155D"/>
    <w:rsid w:val="00AE1DC8"/>
    <w:rsid w:val="00AE21F8"/>
    <w:rsid w:val="00AE2B09"/>
    <w:rsid w:val="00AE40A2"/>
    <w:rsid w:val="00AE438D"/>
    <w:rsid w:val="00AE4552"/>
    <w:rsid w:val="00AE459F"/>
    <w:rsid w:val="00AE4AAA"/>
    <w:rsid w:val="00AE4FCD"/>
    <w:rsid w:val="00AE6747"/>
    <w:rsid w:val="00AE6FFE"/>
    <w:rsid w:val="00AE7A20"/>
    <w:rsid w:val="00AF07F2"/>
    <w:rsid w:val="00AF1F08"/>
    <w:rsid w:val="00AF218E"/>
    <w:rsid w:val="00AF371B"/>
    <w:rsid w:val="00AF3F22"/>
    <w:rsid w:val="00AF4DB5"/>
    <w:rsid w:val="00AF5B34"/>
    <w:rsid w:val="00AF6176"/>
    <w:rsid w:val="00AF70AF"/>
    <w:rsid w:val="00AF7C06"/>
    <w:rsid w:val="00B009E3"/>
    <w:rsid w:val="00B019A1"/>
    <w:rsid w:val="00B04207"/>
    <w:rsid w:val="00B045CB"/>
    <w:rsid w:val="00B04B76"/>
    <w:rsid w:val="00B053F4"/>
    <w:rsid w:val="00B0614C"/>
    <w:rsid w:val="00B0687F"/>
    <w:rsid w:val="00B06BC5"/>
    <w:rsid w:val="00B076B7"/>
    <w:rsid w:val="00B0772B"/>
    <w:rsid w:val="00B07763"/>
    <w:rsid w:val="00B10382"/>
    <w:rsid w:val="00B11874"/>
    <w:rsid w:val="00B11935"/>
    <w:rsid w:val="00B1222C"/>
    <w:rsid w:val="00B1363F"/>
    <w:rsid w:val="00B143AB"/>
    <w:rsid w:val="00B14514"/>
    <w:rsid w:val="00B15590"/>
    <w:rsid w:val="00B157D6"/>
    <w:rsid w:val="00B1692F"/>
    <w:rsid w:val="00B16E15"/>
    <w:rsid w:val="00B20B33"/>
    <w:rsid w:val="00B21553"/>
    <w:rsid w:val="00B226AF"/>
    <w:rsid w:val="00B22875"/>
    <w:rsid w:val="00B22AB7"/>
    <w:rsid w:val="00B23726"/>
    <w:rsid w:val="00B240B1"/>
    <w:rsid w:val="00B25B99"/>
    <w:rsid w:val="00B25C1E"/>
    <w:rsid w:val="00B26C56"/>
    <w:rsid w:val="00B27BA3"/>
    <w:rsid w:val="00B27DF9"/>
    <w:rsid w:val="00B27EC4"/>
    <w:rsid w:val="00B3049C"/>
    <w:rsid w:val="00B30868"/>
    <w:rsid w:val="00B30C54"/>
    <w:rsid w:val="00B3161B"/>
    <w:rsid w:val="00B316FA"/>
    <w:rsid w:val="00B31B17"/>
    <w:rsid w:val="00B32002"/>
    <w:rsid w:val="00B32282"/>
    <w:rsid w:val="00B3326F"/>
    <w:rsid w:val="00B34498"/>
    <w:rsid w:val="00B34CC8"/>
    <w:rsid w:val="00B34DAD"/>
    <w:rsid w:val="00B3529C"/>
    <w:rsid w:val="00B37DA6"/>
    <w:rsid w:val="00B37EB0"/>
    <w:rsid w:val="00B402F8"/>
    <w:rsid w:val="00B4078C"/>
    <w:rsid w:val="00B407DE"/>
    <w:rsid w:val="00B42942"/>
    <w:rsid w:val="00B433A5"/>
    <w:rsid w:val="00B43486"/>
    <w:rsid w:val="00B43BBF"/>
    <w:rsid w:val="00B455E9"/>
    <w:rsid w:val="00B47E5F"/>
    <w:rsid w:val="00B506FD"/>
    <w:rsid w:val="00B50F26"/>
    <w:rsid w:val="00B52C8A"/>
    <w:rsid w:val="00B5309B"/>
    <w:rsid w:val="00B539B7"/>
    <w:rsid w:val="00B540DD"/>
    <w:rsid w:val="00B55EC7"/>
    <w:rsid w:val="00B5609A"/>
    <w:rsid w:val="00B56A53"/>
    <w:rsid w:val="00B57675"/>
    <w:rsid w:val="00B57A52"/>
    <w:rsid w:val="00B602AB"/>
    <w:rsid w:val="00B6035E"/>
    <w:rsid w:val="00B60569"/>
    <w:rsid w:val="00B6177F"/>
    <w:rsid w:val="00B623C1"/>
    <w:rsid w:val="00B647FF"/>
    <w:rsid w:val="00B656D4"/>
    <w:rsid w:val="00B663DE"/>
    <w:rsid w:val="00B66CDF"/>
    <w:rsid w:val="00B67482"/>
    <w:rsid w:val="00B70258"/>
    <w:rsid w:val="00B7110E"/>
    <w:rsid w:val="00B7198C"/>
    <w:rsid w:val="00B71B94"/>
    <w:rsid w:val="00B72025"/>
    <w:rsid w:val="00B73B2A"/>
    <w:rsid w:val="00B74275"/>
    <w:rsid w:val="00B762C4"/>
    <w:rsid w:val="00B76714"/>
    <w:rsid w:val="00B76D9E"/>
    <w:rsid w:val="00B773B1"/>
    <w:rsid w:val="00B80535"/>
    <w:rsid w:val="00B80763"/>
    <w:rsid w:val="00B80BD3"/>
    <w:rsid w:val="00B819EB"/>
    <w:rsid w:val="00B81C2A"/>
    <w:rsid w:val="00B81DC4"/>
    <w:rsid w:val="00B81F6C"/>
    <w:rsid w:val="00B8233F"/>
    <w:rsid w:val="00B824F6"/>
    <w:rsid w:val="00B825A0"/>
    <w:rsid w:val="00B826F8"/>
    <w:rsid w:val="00B82DB5"/>
    <w:rsid w:val="00B83841"/>
    <w:rsid w:val="00B83999"/>
    <w:rsid w:val="00B84B66"/>
    <w:rsid w:val="00B8536C"/>
    <w:rsid w:val="00B86E98"/>
    <w:rsid w:val="00B87095"/>
    <w:rsid w:val="00B87969"/>
    <w:rsid w:val="00B9001C"/>
    <w:rsid w:val="00B901A5"/>
    <w:rsid w:val="00B90371"/>
    <w:rsid w:val="00B9056F"/>
    <w:rsid w:val="00B9126A"/>
    <w:rsid w:val="00B91380"/>
    <w:rsid w:val="00B9194E"/>
    <w:rsid w:val="00B937E1"/>
    <w:rsid w:val="00B93CA1"/>
    <w:rsid w:val="00B95088"/>
    <w:rsid w:val="00B956E1"/>
    <w:rsid w:val="00B959AD"/>
    <w:rsid w:val="00B97339"/>
    <w:rsid w:val="00B97844"/>
    <w:rsid w:val="00B97FC7"/>
    <w:rsid w:val="00BA0689"/>
    <w:rsid w:val="00BA0B90"/>
    <w:rsid w:val="00BA0DE0"/>
    <w:rsid w:val="00BA12BB"/>
    <w:rsid w:val="00BA1E84"/>
    <w:rsid w:val="00BA24E1"/>
    <w:rsid w:val="00BA35A5"/>
    <w:rsid w:val="00BA393C"/>
    <w:rsid w:val="00BA4D94"/>
    <w:rsid w:val="00BA4FF2"/>
    <w:rsid w:val="00BA639B"/>
    <w:rsid w:val="00BA67CD"/>
    <w:rsid w:val="00BA7EE6"/>
    <w:rsid w:val="00BB04CF"/>
    <w:rsid w:val="00BB079C"/>
    <w:rsid w:val="00BB100F"/>
    <w:rsid w:val="00BB11AB"/>
    <w:rsid w:val="00BB1903"/>
    <w:rsid w:val="00BB1D8F"/>
    <w:rsid w:val="00BB1F6B"/>
    <w:rsid w:val="00BB2A0E"/>
    <w:rsid w:val="00BB4676"/>
    <w:rsid w:val="00BB4BFE"/>
    <w:rsid w:val="00BB5103"/>
    <w:rsid w:val="00BB654E"/>
    <w:rsid w:val="00BB79F4"/>
    <w:rsid w:val="00BB7D94"/>
    <w:rsid w:val="00BC05FF"/>
    <w:rsid w:val="00BC191D"/>
    <w:rsid w:val="00BC219D"/>
    <w:rsid w:val="00BC230D"/>
    <w:rsid w:val="00BC2DD2"/>
    <w:rsid w:val="00BC2F61"/>
    <w:rsid w:val="00BC497D"/>
    <w:rsid w:val="00BC5415"/>
    <w:rsid w:val="00BC5755"/>
    <w:rsid w:val="00BC7291"/>
    <w:rsid w:val="00BC73FE"/>
    <w:rsid w:val="00BC7E67"/>
    <w:rsid w:val="00BD08B3"/>
    <w:rsid w:val="00BD092A"/>
    <w:rsid w:val="00BD0ACA"/>
    <w:rsid w:val="00BD1016"/>
    <w:rsid w:val="00BD1962"/>
    <w:rsid w:val="00BD20EF"/>
    <w:rsid w:val="00BD24E3"/>
    <w:rsid w:val="00BD3867"/>
    <w:rsid w:val="00BD3B03"/>
    <w:rsid w:val="00BD4E48"/>
    <w:rsid w:val="00BD521D"/>
    <w:rsid w:val="00BD5302"/>
    <w:rsid w:val="00BD57C2"/>
    <w:rsid w:val="00BD68C8"/>
    <w:rsid w:val="00BD7034"/>
    <w:rsid w:val="00BD724B"/>
    <w:rsid w:val="00BD7476"/>
    <w:rsid w:val="00BD763B"/>
    <w:rsid w:val="00BD76DE"/>
    <w:rsid w:val="00BE1866"/>
    <w:rsid w:val="00BE1C00"/>
    <w:rsid w:val="00BE1F43"/>
    <w:rsid w:val="00BE2D26"/>
    <w:rsid w:val="00BE41B3"/>
    <w:rsid w:val="00BE4961"/>
    <w:rsid w:val="00BE4B79"/>
    <w:rsid w:val="00BE5CDC"/>
    <w:rsid w:val="00BE6875"/>
    <w:rsid w:val="00BE6B6A"/>
    <w:rsid w:val="00BE6D96"/>
    <w:rsid w:val="00BF0E36"/>
    <w:rsid w:val="00BF1876"/>
    <w:rsid w:val="00BF18CD"/>
    <w:rsid w:val="00BF1DC6"/>
    <w:rsid w:val="00BF2E33"/>
    <w:rsid w:val="00BF457B"/>
    <w:rsid w:val="00BF54B7"/>
    <w:rsid w:val="00BF58A9"/>
    <w:rsid w:val="00BF5F8A"/>
    <w:rsid w:val="00BF6012"/>
    <w:rsid w:val="00BF6784"/>
    <w:rsid w:val="00C00A1B"/>
    <w:rsid w:val="00C0121E"/>
    <w:rsid w:val="00C024B2"/>
    <w:rsid w:val="00C024D2"/>
    <w:rsid w:val="00C0267F"/>
    <w:rsid w:val="00C029C6"/>
    <w:rsid w:val="00C03ACC"/>
    <w:rsid w:val="00C03FEE"/>
    <w:rsid w:val="00C0452B"/>
    <w:rsid w:val="00C04A26"/>
    <w:rsid w:val="00C05ECD"/>
    <w:rsid w:val="00C06236"/>
    <w:rsid w:val="00C06980"/>
    <w:rsid w:val="00C06C2B"/>
    <w:rsid w:val="00C06C5C"/>
    <w:rsid w:val="00C06CF0"/>
    <w:rsid w:val="00C07192"/>
    <w:rsid w:val="00C07349"/>
    <w:rsid w:val="00C078F2"/>
    <w:rsid w:val="00C079FE"/>
    <w:rsid w:val="00C07D21"/>
    <w:rsid w:val="00C10427"/>
    <w:rsid w:val="00C10FBD"/>
    <w:rsid w:val="00C115CC"/>
    <w:rsid w:val="00C117DB"/>
    <w:rsid w:val="00C122EA"/>
    <w:rsid w:val="00C136E2"/>
    <w:rsid w:val="00C138E9"/>
    <w:rsid w:val="00C146EA"/>
    <w:rsid w:val="00C15CAC"/>
    <w:rsid w:val="00C17265"/>
    <w:rsid w:val="00C178EA"/>
    <w:rsid w:val="00C17E33"/>
    <w:rsid w:val="00C17EE0"/>
    <w:rsid w:val="00C200D7"/>
    <w:rsid w:val="00C211C6"/>
    <w:rsid w:val="00C21311"/>
    <w:rsid w:val="00C21DBB"/>
    <w:rsid w:val="00C224EA"/>
    <w:rsid w:val="00C237A8"/>
    <w:rsid w:val="00C238C0"/>
    <w:rsid w:val="00C24166"/>
    <w:rsid w:val="00C24235"/>
    <w:rsid w:val="00C24277"/>
    <w:rsid w:val="00C24AC1"/>
    <w:rsid w:val="00C2575A"/>
    <w:rsid w:val="00C27726"/>
    <w:rsid w:val="00C27851"/>
    <w:rsid w:val="00C2796E"/>
    <w:rsid w:val="00C279EB"/>
    <w:rsid w:val="00C27C9D"/>
    <w:rsid w:val="00C3002D"/>
    <w:rsid w:val="00C31C28"/>
    <w:rsid w:val="00C3213B"/>
    <w:rsid w:val="00C3280C"/>
    <w:rsid w:val="00C3290F"/>
    <w:rsid w:val="00C32D23"/>
    <w:rsid w:val="00C33297"/>
    <w:rsid w:val="00C33957"/>
    <w:rsid w:val="00C34D58"/>
    <w:rsid w:val="00C35181"/>
    <w:rsid w:val="00C3584E"/>
    <w:rsid w:val="00C366D1"/>
    <w:rsid w:val="00C3670F"/>
    <w:rsid w:val="00C36A90"/>
    <w:rsid w:val="00C37035"/>
    <w:rsid w:val="00C37561"/>
    <w:rsid w:val="00C377E9"/>
    <w:rsid w:val="00C41794"/>
    <w:rsid w:val="00C41A41"/>
    <w:rsid w:val="00C42582"/>
    <w:rsid w:val="00C4365A"/>
    <w:rsid w:val="00C43B34"/>
    <w:rsid w:val="00C43D47"/>
    <w:rsid w:val="00C441A9"/>
    <w:rsid w:val="00C449A4"/>
    <w:rsid w:val="00C44E21"/>
    <w:rsid w:val="00C45E0C"/>
    <w:rsid w:val="00C467A6"/>
    <w:rsid w:val="00C46B2F"/>
    <w:rsid w:val="00C4714C"/>
    <w:rsid w:val="00C473AB"/>
    <w:rsid w:val="00C51D16"/>
    <w:rsid w:val="00C54315"/>
    <w:rsid w:val="00C55865"/>
    <w:rsid w:val="00C55EEA"/>
    <w:rsid w:val="00C564AC"/>
    <w:rsid w:val="00C56749"/>
    <w:rsid w:val="00C567AA"/>
    <w:rsid w:val="00C569D7"/>
    <w:rsid w:val="00C602D9"/>
    <w:rsid w:val="00C606E4"/>
    <w:rsid w:val="00C6136E"/>
    <w:rsid w:val="00C61C79"/>
    <w:rsid w:val="00C62477"/>
    <w:rsid w:val="00C62702"/>
    <w:rsid w:val="00C640A5"/>
    <w:rsid w:val="00C643EA"/>
    <w:rsid w:val="00C6496D"/>
    <w:rsid w:val="00C65437"/>
    <w:rsid w:val="00C660FB"/>
    <w:rsid w:val="00C67721"/>
    <w:rsid w:val="00C67AA0"/>
    <w:rsid w:val="00C700E8"/>
    <w:rsid w:val="00C706F5"/>
    <w:rsid w:val="00C70D9D"/>
    <w:rsid w:val="00C715D5"/>
    <w:rsid w:val="00C72C71"/>
    <w:rsid w:val="00C74417"/>
    <w:rsid w:val="00C752DB"/>
    <w:rsid w:val="00C755E9"/>
    <w:rsid w:val="00C75704"/>
    <w:rsid w:val="00C75A66"/>
    <w:rsid w:val="00C766E2"/>
    <w:rsid w:val="00C76A89"/>
    <w:rsid w:val="00C76CE7"/>
    <w:rsid w:val="00C77C89"/>
    <w:rsid w:val="00C81091"/>
    <w:rsid w:val="00C82BAD"/>
    <w:rsid w:val="00C83508"/>
    <w:rsid w:val="00C83A27"/>
    <w:rsid w:val="00C83DDE"/>
    <w:rsid w:val="00C845B2"/>
    <w:rsid w:val="00C84E6B"/>
    <w:rsid w:val="00C854AC"/>
    <w:rsid w:val="00C87155"/>
    <w:rsid w:val="00C87737"/>
    <w:rsid w:val="00C87B75"/>
    <w:rsid w:val="00C87BC7"/>
    <w:rsid w:val="00C90B5F"/>
    <w:rsid w:val="00C90B92"/>
    <w:rsid w:val="00C92F1D"/>
    <w:rsid w:val="00C9349A"/>
    <w:rsid w:val="00C94889"/>
    <w:rsid w:val="00C94BE7"/>
    <w:rsid w:val="00C94F20"/>
    <w:rsid w:val="00C957C9"/>
    <w:rsid w:val="00C95EFD"/>
    <w:rsid w:val="00C95FD6"/>
    <w:rsid w:val="00C96BF1"/>
    <w:rsid w:val="00C9724B"/>
    <w:rsid w:val="00C97DEF"/>
    <w:rsid w:val="00CA0502"/>
    <w:rsid w:val="00CA0DBB"/>
    <w:rsid w:val="00CA0ECD"/>
    <w:rsid w:val="00CA1A9C"/>
    <w:rsid w:val="00CA1DA9"/>
    <w:rsid w:val="00CA264C"/>
    <w:rsid w:val="00CA2DB2"/>
    <w:rsid w:val="00CA2DCF"/>
    <w:rsid w:val="00CA2FB4"/>
    <w:rsid w:val="00CA3ECD"/>
    <w:rsid w:val="00CA521C"/>
    <w:rsid w:val="00CA58FD"/>
    <w:rsid w:val="00CA70DD"/>
    <w:rsid w:val="00CA73FE"/>
    <w:rsid w:val="00CB0F2D"/>
    <w:rsid w:val="00CB17E9"/>
    <w:rsid w:val="00CB294A"/>
    <w:rsid w:val="00CB3802"/>
    <w:rsid w:val="00CB3F4D"/>
    <w:rsid w:val="00CB4148"/>
    <w:rsid w:val="00CB42FA"/>
    <w:rsid w:val="00CB45FE"/>
    <w:rsid w:val="00CB488B"/>
    <w:rsid w:val="00CB4ABD"/>
    <w:rsid w:val="00CB5295"/>
    <w:rsid w:val="00CB5A9D"/>
    <w:rsid w:val="00CB6059"/>
    <w:rsid w:val="00CB64CE"/>
    <w:rsid w:val="00CB6633"/>
    <w:rsid w:val="00CB7401"/>
    <w:rsid w:val="00CB77CB"/>
    <w:rsid w:val="00CB7DF3"/>
    <w:rsid w:val="00CC010F"/>
    <w:rsid w:val="00CC153B"/>
    <w:rsid w:val="00CC2F12"/>
    <w:rsid w:val="00CC42CB"/>
    <w:rsid w:val="00CC438D"/>
    <w:rsid w:val="00CC51C6"/>
    <w:rsid w:val="00CC673D"/>
    <w:rsid w:val="00CC6A5C"/>
    <w:rsid w:val="00CC7A1F"/>
    <w:rsid w:val="00CD14BE"/>
    <w:rsid w:val="00CD2435"/>
    <w:rsid w:val="00CD281B"/>
    <w:rsid w:val="00CD361E"/>
    <w:rsid w:val="00CD416C"/>
    <w:rsid w:val="00CD6373"/>
    <w:rsid w:val="00CD6480"/>
    <w:rsid w:val="00CD66F1"/>
    <w:rsid w:val="00CD690F"/>
    <w:rsid w:val="00CD70FA"/>
    <w:rsid w:val="00CD720E"/>
    <w:rsid w:val="00CE0655"/>
    <w:rsid w:val="00CE0C36"/>
    <w:rsid w:val="00CE1298"/>
    <w:rsid w:val="00CE1D64"/>
    <w:rsid w:val="00CE2BCB"/>
    <w:rsid w:val="00CE3459"/>
    <w:rsid w:val="00CE4593"/>
    <w:rsid w:val="00CE468F"/>
    <w:rsid w:val="00CE4D04"/>
    <w:rsid w:val="00CE4E8F"/>
    <w:rsid w:val="00CE5812"/>
    <w:rsid w:val="00CE5E66"/>
    <w:rsid w:val="00CE7482"/>
    <w:rsid w:val="00CE7981"/>
    <w:rsid w:val="00CE7BCB"/>
    <w:rsid w:val="00CF0824"/>
    <w:rsid w:val="00CF24DC"/>
    <w:rsid w:val="00CF2847"/>
    <w:rsid w:val="00CF2F3E"/>
    <w:rsid w:val="00CF4CD4"/>
    <w:rsid w:val="00CF4D6E"/>
    <w:rsid w:val="00CF5F2F"/>
    <w:rsid w:val="00CF670C"/>
    <w:rsid w:val="00CF78E6"/>
    <w:rsid w:val="00CF7D45"/>
    <w:rsid w:val="00D00408"/>
    <w:rsid w:val="00D005FF"/>
    <w:rsid w:val="00D009CA"/>
    <w:rsid w:val="00D00B77"/>
    <w:rsid w:val="00D014FD"/>
    <w:rsid w:val="00D018CB"/>
    <w:rsid w:val="00D022C5"/>
    <w:rsid w:val="00D0287F"/>
    <w:rsid w:val="00D02FE4"/>
    <w:rsid w:val="00D03188"/>
    <w:rsid w:val="00D057FB"/>
    <w:rsid w:val="00D0753E"/>
    <w:rsid w:val="00D076F6"/>
    <w:rsid w:val="00D07825"/>
    <w:rsid w:val="00D10053"/>
    <w:rsid w:val="00D113B5"/>
    <w:rsid w:val="00D113FC"/>
    <w:rsid w:val="00D13346"/>
    <w:rsid w:val="00D1336F"/>
    <w:rsid w:val="00D133EF"/>
    <w:rsid w:val="00D1411F"/>
    <w:rsid w:val="00D17382"/>
    <w:rsid w:val="00D17DAC"/>
    <w:rsid w:val="00D20C99"/>
    <w:rsid w:val="00D21425"/>
    <w:rsid w:val="00D218CE"/>
    <w:rsid w:val="00D224E6"/>
    <w:rsid w:val="00D2404C"/>
    <w:rsid w:val="00D24311"/>
    <w:rsid w:val="00D25AF1"/>
    <w:rsid w:val="00D25B1C"/>
    <w:rsid w:val="00D30295"/>
    <w:rsid w:val="00D308F3"/>
    <w:rsid w:val="00D30A39"/>
    <w:rsid w:val="00D31084"/>
    <w:rsid w:val="00D318DB"/>
    <w:rsid w:val="00D322EA"/>
    <w:rsid w:val="00D32CC3"/>
    <w:rsid w:val="00D32D70"/>
    <w:rsid w:val="00D331CD"/>
    <w:rsid w:val="00D336D5"/>
    <w:rsid w:val="00D34E32"/>
    <w:rsid w:val="00D34EF4"/>
    <w:rsid w:val="00D35283"/>
    <w:rsid w:val="00D357B4"/>
    <w:rsid w:val="00D36AFE"/>
    <w:rsid w:val="00D3779E"/>
    <w:rsid w:val="00D37E62"/>
    <w:rsid w:val="00D40851"/>
    <w:rsid w:val="00D40A26"/>
    <w:rsid w:val="00D418DF"/>
    <w:rsid w:val="00D41C21"/>
    <w:rsid w:val="00D41D76"/>
    <w:rsid w:val="00D42B56"/>
    <w:rsid w:val="00D42CCB"/>
    <w:rsid w:val="00D42F5F"/>
    <w:rsid w:val="00D43653"/>
    <w:rsid w:val="00D43B43"/>
    <w:rsid w:val="00D449CE"/>
    <w:rsid w:val="00D45292"/>
    <w:rsid w:val="00D452B0"/>
    <w:rsid w:val="00D45820"/>
    <w:rsid w:val="00D4650C"/>
    <w:rsid w:val="00D47849"/>
    <w:rsid w:val="00D47B86"/>
    <w:rsid w:val="00D47F0D"/>
    <w:rsid w:val="00D52C56"/>
    <w:rsid w:val="00D530ED"/>
    <w:rsid w:val="00D535E0"/>
    <w:rsid w:val="00D54729"/>
    <w:rsid w:val="00D54BAF"/>
    <w:rsid w:val="00D56B9B"/>
    <w:rsid w:val="00D57F8C"/>
    <w:rsid w:val="00D6139D"/>
    <w:rsid w:val="00D61820"/>
    <w:rsid w:val="00D6294E"/>
    <w:rsid w:val="00D62C21"/>
    <w:rsid w:val="00D63498"/>
    <w:rsid w:val="00D63F6D"/>
    <w:rsid w:val="00D640BF"/>
    <w:rsid w:val="00D64FC9"/>
    <w:rsid w:val="00D6510E"/>
    <w:rsid w:val="00D65631"/>
    <w:rsid w:val="00D65ACD"/>
    <w:rsid w:val="00D65B32"/>
    <w:rsid w:val="00D65F2B"/>
    <w:rsid w:val="00D662E1"/>
    <w:rsid w:val="00D66A9A"/>
    <w:rsid w:val="00D66D31"/>
    <w:rsid w:val="00D66E7D"/>
    <w:rsid w:val="00D67696"/>
    <w:rsid w:val="00D7158E"/>
    <w:rsid w:val="00D71B94"/>
    <w:rsid w:val="00D71DD1"/>
    <w:rsid w:val="00D71F37"/>
    <w:rsid w:val="00D728C9"/>
    <w:rsid w:val="00D734AF"/>
    <w:rsid w:val="00D73C0D"/>
    <w:rsid w:val="00D73D40"/>
    <w:rsid w:val="00D74E45"/>
    <w:rsid w:val="00D753BA"/>
    <w:rsid w:val="00D75933"/>
    <w:rsid w:val="00D76216"/>
    <w:rsid w:val="00D76C6B"/>
    <w:rsid w:val="00D805B0"/>
    <w:rsid w:val="00D80E27"/>
    <w:rsid w:val="00D813DB"/>
    <w:rsid w:val="00D8165D"/>
    <w:rsid w:val="00D82DAE"/>
    <w:rsid w:val="00D834CF"/>
    <w:rsid w:val="00D8534A"/>
    <w:rsid w:val="00D86427"/>
    <w:rsid w:val="00D8704B"/>
    <w:rsid w:val="00D90122"/>
    <w:rsid w:val="00D901B2"/>
    <w:rsid w:val="00D901E6"/>
    <w:rsid w:val="00D93BB2"/>
    <w:rsid w:val="00D94BA0"/>
    <w:rsid w:val="00D94CDB"/>
    <w:rsid w:val="00D9592E"/>
    <w:rsid w:val="00D9687C"/>
    <w:rsid w:val="00D97ECA"/>
    <w:rsid w:val="00DA007C"/>
    <w:rsid w:val="00DA0A5F"/>
    <w:rsid w:val="00DA160B"/>
    <w:rsid w:val="00DA308A"/>
    <w:rsid w:val="00DA31A5"/>
    <w:rsid w:val="00DA31F1"/>
    <w:rsid w:val="00DA48FA"/>
    <w:rsid w:val="00DA4BEF"/>
    <w:rsid w:val="00DA4F98"/>
    <w:rsid w:val="00DA51FE"/>
    <w:rsid w:val="00DA5515"/>
    <w:rsid w:val="00DA5BB7"/>
    <w:rsid w:val="00DA5E6C"/>
    <w:rsid w:val="00DA6450"/>
    <w:rsid w:val="00DA65C8"/>
    <w:rsid w:val="00DA6D50"/>
    <w:rsid w:val="00DA7D07"/>
    <w:rsid w:val="00DB14CD"/>
    <w:rsid w:val="00DB3666"/>
    <w:rsid w:val="00DB5249"/>
    <w:rsid w:val="00DB6E03"/>
    <w:rsid w:val="00DB7709"/>
    <w:rsid w:val="00DC05F2"/>
    <w:rsid w:val="00DC0E43"/>
    <w:rsid w:val="00DC228E"/>
    <w:rsid w:val="00DC4093"/>
    <w:rsid w:val="00DC423E"/>
    <w:rsid w:val="00DC4D9B"/>
    <w:rsid w:val="00DC57E3"/>
    <w:rsid w:val="00DC586E"/>
    <w:rsid w:val="00DC5DF9"/>
    <w:rsid w:val="00DC6D7A"/>
    <w:rsid w:val="00DC7615"/>
    <w:rsid w:val="00DD0363"/>
    <w:rsid w:val="00DD1067"/>
    <w:rsid w:val="00DD1718"/>
    <w:rsid w:val="00DD1813"/>
    <w:rsid w:val="00DD20AD"/>
    <w:rsid w:val="00DD3995"/>
    <w:rsid w:val="00DD5060"/>
    <w:rsid w:val="00DD5239"/>
    <w:rsid w:val="00DD5A51"/>
    <w:rsid w:val="00DD5B2E"/>
    <w:rsid w:val="00DD5D47"/>
    <w:rsid w:val="00DD5D64"/>
    <w:rsid w:val="00DD6058"/>
    <w:rsid w:val="00DD6ADE"/>
    <w:rsid w:val="00DD7DDE"/>
    <w:rsid w:val="00DD7EB4"/>
    <w:rsid w:val="00DE0691"/>
    <w:rsid w:val="00DE1E19"/>
    <w:rsid w:val="00DE31D7"/>
    <w:rsid w:val="00DE38C0"/>
    <w:rsid w:val="00DE41DC"/>
    <w:rsid w:val="00DE46E2"/>
    <w:rsid w:val="00DE4837"/>
    <w:rsid w:val="00DE4B88"/>
    <w:rsid w:val="00DE5642"/>
    <w:rsid w:val="00DE628C"/>
    <w:rsid w:val="00DE7204"/>
    <w:rsid w:val="00DE7663"/>
    <w:rsid w:val="00DF0557"/>
    <w:rsid w:val="00DF0A1D"/>
    <w:rsid w:val="00DF232B"/>
    <w:rsid w:val="00DF245F"/>
    <w:rsid w:val="00DF2688"/>
    <w:rsid w:val="00DF2A2A"/>
    <w:rsid w:val="00DF3618"/>
    <w:rsid w:val="00DF5C97"/>
    <w:rsid w:val="00DF69D3"/>
    <w:rsid w:val="00DF7B5B"/>
    <w:rsid w:val="00DF7BCD"/>
    <w:rsid w:val="00DF7DDA"/>
    <w:rsid w:val="00E0006E"/>
    <w:rsid w:val="00E00379"/>
    <w:rsid w:val="00E0063E"/>
    <w:rsid w:val="00E00C19"/>
    <w:rsid w:val="00E019BB"/>
    <w:rsid w:val="00E02AA9"/>
    <w:rsid w:val="00E04250"/>
    <w:rsid w:val="00E051EC"/>
    <w:rsid w:val="00E05290"/>
    <w:rsid w:val="00E063F8"/>
    <w:rsid w:val="00E06ED2"/>
    <w:rsid w:val="00E07778"/>
    <w:rsid w:val="00E07BDF"/>
    <w:rsid w:val="00E10606"/>
    <w:rsid w:val="00E118AD"/>
    <w:rsid w:val="00E11943"/>
    <w:rsid w:val="00E11CF8"/>
    <w:rsid w:val="00E135D1"/>
    <w:rsid w:val="00E13F5E"/>
    <w:rsid w:val="00E14686"/>
    <w:rsid w:val="00E1578A"/>
    <w:rsid w:val="00E16424"/>
    <w:rsid w:val="00E1717F"/>
    <w:rsid w:val="00E17B80"/>
    <w:rsid w:val="00E213A4"/>
    <w:rsid w:val="00E2223E"/>
    <w:rsid w:val="00E22D18"/>
    <w:rsid w:val="00E22E75"/>
    <w:rsid w:val="00E237D0"/>
    <w:rsid w:val="00E244EE"/>
    <w:rsid w:val="00E248A9"/>
    <w:rsid w:val="00E25504"/>
    <w:rsid w:val="00E25EB8"/>
    <w:rsid w:val="00E2729E"/>
    <w:rsid w:val="00E27690"/>
    <w:rsid w:val="00E277C5"/>
    <w:rsid w:val="00E27CBD"/>
    <w:rsid w:val="00E27ED2"/>
    <w:rsid w:val="00E314D3"/>
    <w:rsid w:val="00E317EC"/>
    <w:rsid w:val="00E32A83"/>
    <w:rsid w:val="00E33564"/>
    <w:rsid w:val="00E3394A"/>
    <w:rsid w:val="00E34204"/>
    <w:rsid w:val="00E34837"/>
    <w:rsid w:val="00E35420"/>
    <w:rsid w:val="00E35BF2"/>
    <w:rsid w:val="00E3789E"/>
    <w:rsid w:val="00E40112"/>
    <w:rsid w:val="00E416E7"/>
    <w:rsid w:val="00E41993"/>
    <w:rsid w:val="00E41EE1"/>
    <w:rsid w:val="00E42C4C"/>
    <w:rsid w:val="00E43953"/>
    <w:rsid w:val="00E465AD"/>
    <w:rsid w:val="00E46BEF"/>
    <w:rsid w:val="00E475F9"/>
    <w:rsid w:val="00E4761C"/>
    <w:rsid w:val="00E477E1"/>
    <w:rsid w:val="00E47FC9"/>
    <w:rsid w:val="00E504B4"/>
    <w:rsid w:val="00E50D06"/>
    <w:rsid w:val="00E50ED5"/>
    <w:rsid w:val="00E51175"/>
    <w:rsid w:val="00E51889"/>
    <w:rsid w:val="00E5230B"/>
    <w:rsid w:val="00E53585"/>
    <w:rsid w:val="00E5359C"/>
    <w:rsid w:val="00E549DD"/>
    <w:rsid w:val="00E567EF"/>
    <w:rsid w:val="00E57113"/>
    <w:rsid w:val="00E57ADD"/>
    <w:rsid w:val="00E62B88"/>
    <w:rsid w:val="00E63E4E"/>
    <w:rsid w:val="00E642B3"/>
    <w:rsid w:val="00E6494C"/>
    <w:rsid w:val="00E64FE6"/>
    <w:rsid w:val="00E65B2E"/>
    <w:rsid w:val="00E65CD6"/>
    <w:rsid w:val="00E6608E"/>
    <w:rsid w:val="00E665F1"/>
    <w:rsid w:val="00E66BE0"/>
    <w:rsid w:val="00E6717A"/>
    <w:rsid w:val="00E702D5"/>
    <w:rsid w:val="00E70C24"/>
    <w:rsid w:val="00E7143D"/>
    <w:rsid w:val="00E71F9F"/>
    <w:rsid w:val="00E7216B"/>
    <w:rsid w:val="00E723A5"/>
    <w:rsid w:val="00E72CB6"/>
    <w:rsid w:val="00E74BB3"/>
    <w:rsid w:val="00E74F8B"/>
    <w:rsid w:val="00E76D0D"/>
    <w:rsid w:val="00E76E39"/>
    <w:rsid w:val="00E76EDC"/>
    <w:rsid w:val="00E8028D"/>
    <w:rsid w:val="00E804AF"/>
    <w:rsid w:val="00E81762"/>
    <w:rsid w:val="00E81A03"/>
    <w:rsid w:val="00E82535"/>
    <w:rsid w:val="00E845E5"/>
    <w:rsid w:val="00E84923"/>
    <w:rsid w:val="00E849C6"/>
    <w:rsid w:val="00E851D1"/>
    <w:rsid w:val="00E85433"/>
    <w:rsid w:val="00E85632"/>
    <w:rsid w:val="00E86339"/>
    <w:rsid w:val="00E86585"/>
    <w:rsid w:val="00E867A5"/>
    <w:rsid w:val="00E90217"/>
    <w:rsid w:val="00E904FB"/>
    <w:rsid w:val="00E91BDF"/>
    <w:rsid w:val="00E91CFA"/>
    <w:rsid w:val="00E94A4D"/>
    <w:rsid w:val="00E94C03"/>
    <w:rsid w:val="00E94EB6"/>
    <w:rsid w:val="00E96631"/>
    <w:rsid w:val="00E969AD"/>
    <w:rsid w:val="00E96A8D"/>
    <w:rsid w:val="00EA0A87"/>
    <w:rsid w:val="00EA0B08"/>
    <w:rsid w:val="00EA16EB"/>
    <w:rsid w:val="00EA1F57"/>
    <w:rsid w:val="00EA291B"/>
    <w:rsid w:val="00EA2B1E"/>
    <w:rsid w:val="00EA2D24"/>
    <w:rsid w:val="00EA3B8A"/>
    <w:rsid w:val="00EA3F7F"/>
    <w:rsid w:val="00EA40EC"/>
    <w:rsid w:val="00EA4953"/>
    <w:rsid w:val="00EA53DA"/>
    <w:rsid w:val="00EA685A"/>
    <w:rsid w:val="00EA7110"/>
    <w:rsid w:val="00EA72D7"/>
    <w:rsid w:val="00EA7553"/>
    <w:rsid w:val="00EA7942"/>
    <w:rsid w:val="00EA7DC4"/>
    <w:rsid w:val="00EB1407"/>
    <w:rsid w:val="00EB2F6C"/>
    <w:rsid w:val="00EB30F9"/>
    <w:rsid w:val="00EB331E"/>
    <w:rsid w:val="00EB385B"/>
    <w:rsid w:val="00EB3A46"/>
    <w:rsid w:val="00EB3B09"/>
    <w:rsid w:val="00EB3C3D"/>
    <w:rsid w:val="00EB51B9"/>
    <w:rsid w:val="00EB5CE0"/>
    <w:rsid w:val="00EB5F52"/>
    <w:rsid w:val="00EC08E8"/>
    <w:rsid w:val="00EC0F3D"/>
    <w:rsid w:val="00EC17BB"/>
    <w:rsid w:val="00EC2578"/>
    <w:rsid w:val="00EC3CA5"/>
    <w:rsid w:val="00EC406A"/>
    <w:rsid w:val="00EC6F2F"/>
    <w:rsid w:val="00EC755D"/>
    <w:rsid w:val="00EC7EBD"/>
    <w:rsid w:val="00EC7EE6"/>
    <w:rsid w:val="00ED0A8E"/>
    <w:rsid w:val="00ED118D"/>
    <w:rsid w:val="00ED3C56"/>
    <w:rsid w:val="00ED3E2F"/>
    <w:rsid w:val="00ED3F95"/>
    <w:rsid w:val="00ED5350"/>
    <w:rsid w:val="00ED6050"/>
    <w:rsid w:val="00ED6B82"/>
    <w:rsid w:val="00ED7070"/>
    <w:rsid w:val="00ED72CE"/>
    <w:rsid w:val="00ED7436"/>
    <w:rsid w:val="00ED760D"/>
    <w:rsid w:val="00ED7787"/>
    <w:rsid w:val="00ED7D07"/>
    <w:rsid w:val="00ED7EDA"/>
    <w:rsid w:val="00EE0A44"/>
    <w:rsid w:val="00EE0C11"/>
    <w:rsid w:val="00EE0F87"/>
    <w:rsid w:val="00EE111B"/>
    <w:rsid w:val="00EE20F6"/>
    <w:rsid w:val="00EE224A"/>
    <w:rsid w:val="00EE26C0"/>
    <w:rsid w:val="00EE29A3"/>
    <w:rsid w:val="00EE511E"/>
    <w:rsid w:val="00EE52D7"/>
    <w:rsid w:val="00EE5621"/>
    <w:rsid w:val="00EE595C"/>
    <w:rsid w:val="00EE5E79"/>
    <w:rsid w:val="00EE61B3"/>
    <w:rsid w:val="00EE6365"/>
    <w:rsid w:val="00EE6B84"/>
    <w:rsid w:val="00EE7A70"/>
    <w:rsid w:val="00EF038B"/>
    <w:rsid w:val="00EF0919"/>
    <w:rsid w:val="00EF0EFD"/>
    <w:rsid w:val="00EF1727"/>
    <w:rsid w:val="00EF21E3"/>
    <w:rsid w:val="00EF24EC"/>
    <w:rsid w:val="00EF35AB"/>
    <w:rsid w:val="00EF35C4"/>
    <w:rsid w:val="00EF467B"/>
    <w:rsid w:val="00EF5213"/>
    <w:rsid w:val="00EF6455"/>
    <w:rsid w:val="00EF7B45"/>
    <w:rsid w:val="00EF7D24"/>
    <w:rsid w:val="00F00579"/>
    <w:rsid w:val="00F00B7B"/>
    <w:rsid w:val="00F0131E"/>
    <w:rsid w:val="00F015EE"/>
    <w:rsid w:val="00F023B1"/>
    <w:rsid w:val="00F043FC"/>
    <w:rsid w:val="00F04BBC"/>
    <w:rsid w:val="00F056D4"/>
    <w:rsid w:val="00F05790"/>
    <w:rsid w:val="00F0611C"/>
    <w:rsid w:val="00F06A7C"/>
    <w:rsid w:val="00F07F75"/>
    <w:rsid w:val="00F115C2"/>
    <w:rsid w:val="00F12840"/>
    <w:rsid w:val="00F14693"/>
    <w:rsid w:val="00F14B34"/>
    <w:rsid w:val="00F14BDF"/>
    <w:rsid w:val="00F14DA6"/>
    <w:rsid w:val="00F1546A"/>
    <w:rsid w:val="00F15502"/>
    <w:rsid w:val="00F1589D"/>
    <w:rsid w:val="00F171F9"/>
    <w:rsid w:val="00F2002B"/>
    <w:rsid w:val="00F20992"/>
    <w:rsid w:val="00F20CD4"/>
    <w:rsid w:val="00F227E7"/>
    <w:rsid w:val="00F236BE"/>
    <w:rsid w:val="00F23B1F"/>
    <w:rsid w:val="00F23DB8"/>
    <w:rsid w:val="00F2458E"/>
    <w:rsid w:val="00F24F7A"/>
    <w:rsid w:val="00F252F3"/>
    <w:rsid w:val="00F26367"/>
    <w:rsid w:val="00F267B0"/>
    <w:rsid w:val="00F26BD9"/>
    <w:rsid w:val="00F27713"/>
    <w:rsid w:val="00F30A75"/>
    <w:rsid w:val="00F31CC6"/>
    <w:rsid w:val="00F31F52"/>
    <w:rsid w:val="00F322B6"/>
    <w:rsid w:val="00F32425"/>
    <w:rsid w:val="00F32AA1"/>
    <w:rsid w:val="00F32B03"/>
    <w:rsid w:val="00F32DF4"/>
    <w:rsid w:val="00F331F1"/>
    <w:rsid w:val="00F33C6D"/>
    <w:rsid w:val="00F33E02"/>
    <w:rsid w:val="00F33F46"/>
    <w:rsid w:val="00F35510"/>
    <w:rsid w:val="00F36DFE"/>
    <w:rsid w:val="00F405A9"/>
    <w:rsid w:val="00F40710"/>
    <w:rsid w:val="00F407F9"/>
    <w:rsid w:val="00F4229B"/>
    <w:rsid w:val="00F42D4B"/>
    <w:rsid w:val="00F433B5"/>
    <w:rsid w:val="00F43F77"/>
    <w:rsid w:val="00F4497A"/>
    <w:rsid w:val="00F468E1"/>
    <w:rsid w:val="00F46940"/>
    <w:rsid w:val="00F47F76"/>
    <w:rsid w:val="00F5064C"/>
    <w:rsid w:val="00F5229D"/>
    <w:rsid w:val="00F522AC"/>
    <w:rsid w:val="00F52C18"/>
    <w:rsid w:val="00F5369D"/>
    <w:rsid w:val="00F53A9F"/>
    <w:rsid w:val="00F551F5"/>
    <w:rsid w:val="00F56E66"/>
    <w:rsid w:val="00F57196"/>
    <w:rsid w:val="00F57D41"/>
    <w:rsid w:val="00F604A0"/>
    <w:rsid w:val="00F60AA4"/>
    <w:rsid w:val="00F60EE3"/>
    <w:rsid w:val="00F616AA"/>
    <w:rsid w:val="00F62212"/>
    <w:rsid w:val="00F625E0"/>
    <w:rsid w:val="00F626E7"/>
    <w:rsid w:val="00F631F7"/>
    <w:rsid w:val="00F639AD"/>
    <w:rsid w:val="00F6465E"/>
    <w:rsid w:val="00F64C01"/>
    <w:rsid w:val="00F65464"/>
    <w:rsid w:val="00F66569"/>
    <w:rsid w:val="00F6698C"/>
    <w:rsid w:val="00F66F11"/>
    <w:rsid w:val="00F72E20"/>
    <w:rsid w:val="00F72F4B"/>
    <w:rsid w:val="00F73736"/>
    <w:rsid w:val="00F73B18"/>
    <w:rsid w:val="00F74DC9"/>
    <w:rsid w:val="00F75383"/>
    <w:rsid w:val="00F75C47"/>
    <w:rsid w:val="00F774CA"/>
    <w:rsid w:val="00F77714"/>
    <w:rsid w:val="00F80286"/>
    <w:rsid w:val="00F811E1"/>
    <w:rsid w:val="00F815E8"/>
    <w:rsid w:val="00F824C1"/>
    <w:rsid w:val="00F840E2"/>
    <w:rsid w:val="00F84434"/>
    <w:rsid w:val="00F84B35"/>
    <w:rsid w:val="00F84FAE"/>
    <w:rsid w:val="00F85571"/>
    <w:rsid w:val="00F869F2"/>
    <w:rsid w:val="00F87776"/>
    <w:rsid w:val="00F877EB"/>
    <w:rsid w:val="00F90C81"/>
    <w:rsid w:val="00F910ED"/>
    <w:rsid w:val="00F9167C"/>
    <w:rsid w:val="00F9217F"/>
    <w:rsid w:val="00F92B0E"/>
    <w:rsid w:val="00F9369C"/>
    <w:rsid w:val="00F93C11"/>
    <w:rsid w:val="00F94A36"/>
    <w:rsid w:val="00F950D0"/>
    <w:rsid w:val="00F957A7"/>
    <w:rsid w:val="00F9664A"/>
    <w:rsid w:val="00F96A9E"/>
    <w:rsid w:val="00F96CC6"/>
    <w:rsid w:val="00F96F30"/>
    <w:rsid w:val="00FA053B"/>
    <w:rsid w:val="00FA27B8"/>
    <w:rsid w:val="00FA2AE3"/>
    <w:rsid w:val="00FA3FA8"/>
    <w:rsid w:val="00FA47DB"/>
    <w:rsid w:val="00FA4C22"/>
    <w:rsid w:val="00FA5D53"/>
    <w:rsid w:val="00FA6004"/>
    <w:rsid w:val="00FA6323"/>
    <w:rsid w:val="00FA66D3"/>
    <w:rsid w:val="00FA7007"/>
    <w:rsid w:val="00FA7435"/>
    <w:rsid w:val="00FA7645"/>
    <w:rsid w:val="00FB01E2"/>
    <w:rsid w:val="00FB3070"/>
    <w:rsid w:val="00FB456D"/>
    <w:rsid w:val="00FB54D9"/>
    <w:rsid w:val="00FB5F35"/>
    <w:rsid w:val="00FB649F"/>
    <w:rsid w:val="00FB68E5"/>
    <w:rsid w:val="00FB6D07"/>
    <w:rsid w:val="00FB7AE8"/>
    <w:rsid w:val="00FC1325"/>
    <w:rsid w:val="00FC1C50"/>
    <w:rsid w:val="00FC3167"/>
    <w:rsid w:val="00FC34A6"/>
    <w:rsid w:val="00FC37D4"/>
    <w:rsid w:val="00FC3B42"/>
    <w:rsid w:val="00FC5E0D"/>
    <w:rsid w:val="00FC7003"/>
    <w:rsid w:val="00FC7156"/>
    <w:rsid w:val="00FC7178"/>
    <w:rsid w:val="00FC79A1"/>
    <w:rsid w:val="00FD00AE"/>
    <w:rsid w:val="00FD0930"/>
    <w:rsid w:val="00FD131E"/>
    <w:rsid w:val="00FD2BFE"/>
    <w:rsid w:val="00FD2FE3"/>
    <w:rsid w:val="00FD318A"/>
    <w:rsid w:val="00FD3551"/>
    <w:rsid w:val="00FD37FE"/>
    <w:rsid w:val="00FD4BD0"/>
    <w:rsid w:val="00FD69E5"/>
    <w:rsid w:val="00FD7E9A"/>
    <w:rsid w:val="00FE0494"/>
    <w:rsid w:val="00FE04D4"/>
    <w:rsid w:val="00FE0D67"/>
    <w:rsid w:val="00FE137A"/>
    <w:rsid w:val="00FE335D"/>
    <w:rsid w:val="00FE39FA"/>
    <w:rsid w:val="00FE3F33"/>
    <w:rsid w:val="00FE42F4"/>
    <w:rsid w:val="00FE4F9F"/>
    <w:rsid w:val="00FE5958"/>
    <w:rsid w:val="00FE59B0"/>
    <w:rsid w:val="00FE5ECD"/>
    <w:rsid w:val="00FE6C78"/>
    <w:rsid w:val="00FE70CB"/>
    <w:rsid w:val="00FE76B5"/>
    <w:rsid w:val="00FF2F1C"/>
    <w:rsid w:val="00FF3642"/>
    <w:rsid w:val="00FF389E"/>
    <w:rsid w:val="00FF3C6C"/>
    <w:rsid w:val="00FF4EB5"/>
    <w:rsid w:val="00FF56A0"/>
    <w:rsid w:val="00FF5D0B"/>
    <w:rsid w:val="00FF6CD5"/>
    <w:rsid w:val="00FF6F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381FE"/>
  <w15:docId w15:val="{0746EA55-9687-44B7-B097-3341EC45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6"/>
        <w:ind w:firstLine="28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A90"/>
    <w:pPr>
      <w:spacing w:before="0"/>
      <w:ind w:firstLine="0"/>
    </w:pPr>
    <w:rPr>
      <w:rFonts w:ascii="Times New Roman" w:hAnsi="Times New Roman" w:cs="Times New Roman"/>
      <w:color w:val="000000"/>
      <w:spacing w:val="-7"/>
      <w:szCs w:val="24"/>
    </w:rPr>
  </w:style>
  <w:style w:type="paragraph" w:styleId="Heading1">
    <w:name w:val="heading 1"/>
    <w:basedOn w:val="Normal"/>
    <w:next w:val="Normal"/>
    <w:link w:val="Heading1Char"/>
    <w:uiPriority w:val="9"/>
    <w:qFormat/>
    <w:rsid w:val="00C70D9D"/>
    <w:pPr>
      <w:keepNext/>
      <w:outlineLvl w:val="0"/>
    </w:pPr>
    <w:rPr>
      <w:b/>
    </w:rPr>
  </w:style>
  <w:style w:type="paragraph" w:styleId="Heading2">
    <w:name w:val="heading 2"/>
    <w:basedOn w:val="Normal"/>
    <w:next w:val="Normal"/>
    <w:link w:val="Heading2Char"/>
    <w:uiPriority w:val="9"/>
    <w:unhideWhenUsed/>
    <w:qFormat/>
    <w:rsid w:val="00843957"/>
    <w:pPr>
      <w:keepNext/>
      <w:outlineLvl w:val="1"/>
    </w:pPr>
    <w:rPr>
      <w:b/>
    </w:rPr>
  </w:style>
  <w:style w:type="paragraph" w:styleId="Heading3">
    <w:name w:val="heading 3"/>
    <w:basedOn w:val="ListParagraph"/>
    <w:next w:val="Normal"/>
    <w:link w:val="Heading3Char"/>
    <w:uiPriority w:val="9"/>
    <w:unhideWhenUsed/>
    <w:qFormat/>
    <w:rsid w:val="00C70D9D"/>
    <w:pPr>
      <w:numPr>
        <w:numId w:val="1"/>
      </w:numPr>
      <w:outlineLvl w:val="2"/>
    </w:pPr>
    <w:rPr>
      <w:b/>
    </w:rPr>
  </w:style>
  <w:style w:type="paragraph" w:styleId="Heading4">
    <w:name w:val="heading 4"/>
    <w:basedOn w:val="ListParagraph"/>
    <w:next w:val="Normal"/>
    <w:link w:val="Heading4Char"/>
    <w:uiPriority w:val="9"/>
    <w:unhideWhenUsed/>
    <w:qFormat/>
    <w:rsid w:val="004627B4"/>
    <w:pPr>
      <w:numPr>
        <w:numId w:val="5"/>
      </w:numPr>
      <w:ind w:left="720"/>
      <w:outlineLvl w:val="3"/>
    </w:pPr>
    <w:rPr>
      <w:b/>
      <w:noProof/>
    </w:rPr>
  </w:style>
  <w:style w:type="paragraph" w:styleId="Heading5">
    <w:name w:val="heading 5"/>
    <w:basedOn w:val="ListParagraph"/>
    <w:next w:val="Normal"/>
    <w:link w:val="Heading5Char"/>
    <w:uiPriority w:val="9"/>
    <w:unhideWhenUsed/>
    <w:qFormat/>
    <w:rsid w:val="00833685"/>
    <w:pPr>
      <w:numPr>
        <w:numId w:val="13"/>
      </w:numPr>
      <w:outlineLvl w:val="4"/>
    </w:pPr>
    <w:rPr>
      <w:b/>
      <w:szCs w:val="22"/>
    </w:rPr>
  </w:style>
  <w:style w:type="paragraph" w:styleId="Heading6">
    <w:name w:val="heading 6"/>
    <w:basedOn w:val="Normal"/>
    <w:next w:val="Normal"/>
    <w:link w:val="Heading6Char"/>
    <w:uiPriority w:val="9"/>
    <w:unhideWhenUsed/>
    <w:qFormat/>
    <w:rsid w:val="00037FB8"/>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C70D9D"/>
    <w:pPr>
      <w:widowControl w:val="0"/>
      <w:ind w:left="140" w:firstLine="359"/>
    </w:pPr>
    <w:rPr>
      <w:rFonts w:eastAsia="Times New Roman"/>
      <w:szCs w:val="20"/>
    </w:rPr>
  </w:style>
  <w:style w:type="character" w:customStyle="1" w:styleId="BodyTextChar">
    <w:name w:val="Body Text Char"/>
    <w:basedOn w:val="DefaultParagraphFont"/>
    <w:link w:val="BodyText"/>
    <w:uiPriority w:val="1"/>
    <w:rsid w:val="00C70D9D"/>
    <w:rPr>
      <w:rFonts w:ascii="Times New Roman" w:eastAsia="Times New Roman" w:hAnsi="Times New Roman" w:cs="Times New Roman"/>
      <w:color w:val="000000"/>
      <w:spacing w:val="-7"/>
      <w:sz w:val="20"/>
      <w:szCs w:val="20"/>
    </w:rPr>
  </w:style>
  <w:style w:type="paragraph" w:styleId="Caption">
    <w:name w:val="caption"/>
    <w:basedOn w:val="Normal"/>
    <w:next w:val="Normal"/>
    <w:uiPriority w:val="35"/>
    <w:unhideWhenUsed/>
    <w:qFormat/>
    <w:rsid w:val="00C70D9D"/>
    <w:pPr>
      <w:spacing w:after="200"/>
      <w:jc w:val="center"/>
    </w:pPr>
    <w:rPr>
      <w:iCs/>
      <w:color w:val="auto"/>
      <w:szCs w:val="18"/>
    </w:rPr>
  </w:style>
  <w:style w:type="paragraph" w:styleId="Footer">
    <w:name w:val="footer"/>
    <w:basedOn w:val="Normal"/>
    <w:link w:val="FooterChar"/>
    <w:uiPriority w:val="99"/>
    <w:unhideWhenUsed/>
    <w:rsid w:val="00C70D9D"/>
    <w:pPr>
      <w:tabs>
        <w:tab w:val="center" w:pos="4680"/>
        <w:tab w:val="right" w:pos="9360"/>
      </w:tabs>
    </w:pPr>
  </w:style>
  <w:style w:type="character" w:customStyle="1" w:styleId="FooterChar">
    <w:name w:val="Footer Char"/>
    <w:basedOn w:val="DefaultParagraphFont"/>
    <w:link w:val="Footer"/>
    <w:uiPriority w:val="99"/>
    <w:rsid w:val="00C70D9D"/>
    <w:rPr>
      <w:rFonts w:ascii="Calibri Light" w:hAnsi="Calibri Light" w:cs="Times New Roman"/>
      <w:color w:val="000000"/>
      <w:spacing w:val="-7"/>
      <w:sz w:val="24"/>
      <w:szCs w:val="24"/>
    </w:rPr>
  </w:style>
  <w:style w:type="paragraph" w:styleId="Header">
    <w:name w:val="header"/>
    <w:basedOn w:val="Normal"/>
    <w:link w:val="HeaderChar"/>
    <w:uiPriority w:val="99"/>
    <w:unhideWhenUsed/>
    <w:rsid w:val="00C70D9D"/>
    <w:pPr>
      <w:tabs>
        <w:tab w:val="center" w:pos="4680"/>
        <w:tab w:val="right" w:pos="9360"/>
      </w:tabs>
    </w:pPr>
  </w:style>
  <w:style w:type="character" w:customStyle="1" w:styleId="HeaderChar">
    <w:name w:val="Header Char"/>
    <w:basedOn w:val="DefaultParagraphFont"/>
    <w:link w:val="Header"/>
    <w:uiPriority w:val="99"/>
    <w:rsid w:val="00C70D9D"/>
    <w:rPr>
      <w:rFonts w:ascii="Calibri Light" w:hAnsi="Calibri Light" w:cs="Times New Roman"/>
      <w:color w:val="000000"/>
      <w:spacing w:val="-7"/>
      <w:sz w:val="24"/>
      <w:szCs w:val="24"/>
    </w:rPr>
  </w:style>
  <w:style w:type="character" w:customStyle="1" w:styleId="Heading1Char">
    <w:name w:val="Heading 1 Char"/>
    <w:basedOn w:val="DefaultParagraphFont"/>
    <w:link w:val="Heading1"/>
    <w:uiPriority w:val="9"/>
    <w:rsid w:val="00C70D9D"/>
    <w:rPr>
      <w:rFonts w:ascii="Calibri Light" w:hAnsi="Calibri Light" w:cs="Times New Roman"/>
      <w:b/>
      <w:color w:val="000000"/>
      <w:spacing w:val="-7"/>
      <w:sz w:val="24"/>
      <w:szCs w:val="24"/>
    </w:rPr>
  </w:style>
  <w:style w:type="character" w:customStyle="1" w:styleId="Heading2Char">
    <w:name w:val="Heading 2 Char"/>
    <w:basedOn w:val="DefaultParagraphFont"/>
    <w:link w:val="Heading2"/>
    <w:uiPriority w:val="9"/>
    <w:rsid w:val="00843957"/>
    <w:rPr>
      <w:rFonts w:ascii="Times New Roman" w:hAnsi="Times New Roman" w:cs="Times New Roman"/>
      <w:b/>
      <w:color w:val="000000"/>
      <w:spacing w:val="-7"/>
      <w:szCs w:val="24"/>
    </w:rPr>
  </w:style>
  <w:style w:type="paragraph" w:styleId="ListParagraph">
    <w:name w:val="List Paragraph"/>
    <w:basedOn w:val="Normal"/>
    <w:link w:val="ListParagraphChar"/>
    <w:uiPriority w:val="34"/>
    <w:qFormat/>
    <w:rsid w:val="00C70D9D"/>
    <w:pPr>
      <w:ind w:left="720"/>
      <w:contextualSpacing/>
    </w:pPr>
  </w:style>
  <w:style w:type="character" w:customStyle="1" w:styleId="Heading3Char">
    <w:name w:val="Heading 3 Char"/>
    <w:basedOn w:val="DefaultParagraphFont"/>
    <w:link w:val="Heading3"/>
    <w:uiPriority w:val="9"/>
    <w:rsid w:val="00C70D9D"/>
    <w:rPr>
      <w:rFonts w:ascii="Times New Roman" w:hAnsi="Times New Roman" w:cs="Times New Roman"/>
      <w:b/>
      <w:color w:val="000000"/>
      <w:spacing w:val="-7"/>
      <w:szCs w:val="24"/>
    </w:rPr>
  </w:style>
  <w:style w:type="character" w:customStyle="1" w:styleId="Heading4Char">
    <w:name w:val="Heading 4 Char"/>
    <w:basedOn w:val="DefaultParagraphFont"/>
    <w:link w:val="Heading4"/>
    <w:uiPriority w:val="9"/>
    <w:rsid w:val="004627B4"/>
    <w:rPr>
      <w:rFonts w:ascii="Times New Roman" w:hAnsi="Times New Roman" w:cs="Times New Roman"/>
      <w:b/>
      <w:noProof/>
      <w:color w:val="000000"/>
      <w:spacing w:val="-7"/>
      <w:szCs w:val="24"/>
    </w:rPr>
  </w:style>
  <w:style w:type="table" w:styleId="TableGrid">
    <w:name w:val="Table Grid"/>
    <w:basedOn w:val="TableNormal"/>
    <w:uiPriority w:val="59"/>
    <w:rsid w:val="00C70D9D"/>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C70D9D"/>
    <w:pPr>
      <w:jc w:val="center"/>
    </w:pPr>
    <w:rPr>
      <w:b/>
      <w:sz w:val="28"/>
      <w:szCs w:val="28"/>
    </w:rPr>
  </w:style>
  <w:style w:type="character" w:customStyle="1" w:styleId="TitleChar">
    <w:name w:val="Title Char"/>
    <w:basedOn w:val="DefaultParagraphFont"/>
    <w:link w:val="Title"/>
    <w:uiPriority w:val="10"/>
    <w:rsid w:val="00C70D9D"/>
    <w:rPr>
      <w:rFonts w:ascii="Calibri Light" w:hAnsi="Calibri Light" w:cs="Times New Roman"/>
      <w:b/>
      <w:color w:val="000000"/>
      <w:spacing w:val="-7"/>
      <w:sz w:val="28"/>
      <w:szCs w:val="28"/>
    </w:rPr>
  </w:style>
  <w:style w:type="table" w:customStyle="1" w:styleId="TableGrid1">
    <w:name w:val="Table Grid1"/>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6D29"/>
    <w:rPr>
      <w:rFonts w:eastAsia="Times New Roman"/>
      <w:noProof/>
      <w:color w:val="auto"/>
      <w:spacing w:val="0"/>
      <w:szCs w:val="20"/>
    </w:rPr>
  </w:style>
  <w:style w:type="character" w:customStyle="1" w:styleId="CommentTextChar">
    <w:name w:val="Comment Text Char"/>
    <w:basedOn w:val="DefaultParagraphFont"/>
    <w:link w:val="CommentText"/>
    <w:uiPriority w:val="99"/>
    <w:rsid w:val="00396D29"/>
    <w:rPr>
      <w:rFonts w:ascii="Times New Roman" w:eastAsia="Times New Roman" w:hAnsi="Times New Roman" w:cs="Times New Roman"/>
      <w:noProof/>
      <w:sz w:val="20"/>
      <w:szCs w:val="20"/>
    </w:rPr>
  </w:style>
  <w:style w:type="character" w:styleId="CommentReference">
    <w:name w:val="annotation reference"/>
    <w:uiPriority w:val="99"/>
    <w:rsid w:val="00396D29"/>
    <w:rPr>
      <w:sz w:val="16"/>
      <w:szCs w:val="16"/>
    </w:rPr>
  </w:style>
  <w:style w:type="paragraph" w:styleId="BalloonText">
    <w:name w:val="Balloon Text"/>
    <w:basedOn w:val="Normal"/>
    <w:link w:val="BalloonTextChar"/>
    <w:uiPriority w:val="99"/>
    <w:semiHidden/>
    <w:unhideWhenUsed/>
    <w:rsid w:val="00396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6D29"/>
    <w:rPr>
      <w:rFonts w:ascii="Segoe UI" w:hAnsi="Segoe UI" w:cs="Segoe UI"/>
      <w:color w:val="000000"/>
      <w:spacing w:val="-7"/>
      <w:sz w:val="18"/>
      <w:szCs w:val="18"/>
    </w:rPr>
  </w:style>
  <w:style w:type="table" w:customStyle="1" w:styleId="TableGrid2">
    <w:name w:val="Table Grid2"/>
    <w:basedOn w:val="TableNormal"/>
    <w:next w:val="TableGrid"/>
    <w:uiPriority w:val="59"/>
    <w:rsid w:val="00396D29"/>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25DF3"/>
    <w:pPr>
      <w:jc w:val="left"/>
    </w:pPr>
    <w:rPr>
      <w:rFonts w:ascii="Calibri Light" w:eastAsiaTheme="minorHAnsi" w:hAnsi="Calibri Light"/>
      <w:b/>
      <w:bCs/>
      <w:noProof w:val="0"/>
      <w:color w:val="000000"/>
      <w:spacing w:val="-7"/>
    </w:rPr>
  </w:style>
  <w:style w:type="character" w:customStyle="1" w:styleId="CommentSubjectChar">
    <w:name w:val="Comment Subject Char"/>
    <w:basedOn w:val="CommentTextChar"/>
    <w:link w:val="CommentSubject"/>
    <w:uiPriority w:val="99"/>
    <w:semiHidden/>
    <w:rsid w:val="00125DF3"/>
    <w:rPr>
      <w:rFonts w:ascii="Calibri Light" w:eastAsia="Times New Roman" w:hAnsi="Calibri Light" w:cs="Times New Roman"/>
      <w:b/>
      <w:bCs/>
      <w:noProof/>
      <w:color w:val="000000"/>
      <w:spacing w:val="-7"/>
      <w:sz w:val="20"/>
      <w:szCs w:val="20"/>
    </w:rPr>
  </w:style>
  <w:style w:type="paragraph" w:styleId="Revision">
    <w:name w:val="Revision"/>
    <w:hidden/>
    <w:uiPriority w:val="99"/>
    <w:semiHidden/>
    <w:rsid w:val="00125DF3"/>
    <w:pPr>
      <w:spacing w:before="0"/>
      <w:ind w:firstLine="0"/>
      <w:jc w:val="left"/>
    </w:pPr>
    <w:rPr>
      <w:rFonts w:ascii="Calibri Light" w:hAnsi="Calibri Light" w:cs="Times New Roman"/>
      <w:color w:val="000000"/>
      <w:spacing w:val="-7"/>
      <w:sz w:val="24"/>
      <w:szCs w:val="24"/>
    </w:rPr>
  </w:style>
  <w:style w:type="character" w:customStyle="1" w:styleId="ListParagraphChar">
    <w:name w:val="List Paragraph Char"/>
    <w:basedOn w:val="DefaultParagraphFont"/>
    <w:link w:val="ListParagraph"/>
    <w:uiPriority w:val="34"/>
    <w:rsid w:val="0012604C"/>
    <w:rPr>
      <w:rFonts w:ascii="Times New Roman" w:hAnsi="Times New Roman" w:cs="Times New Roman"/>
      <w:color w:val="000000"/>
      <w:spacing w:val="-7"/>
      <w:sz w:val="24"/>
      <w:szCs w:val="24"/>
    </w:rPr>
  </w:style>
  <w:style w:type="character" w:styleId="Hyperlink">
    <w:name w:val="Hyperlink"/>
    <w:basedOn w:val="DefaultParagraphFont"/>
    <w:uiPriority w:val="99"/>
    <w:unhideWhenUsed/>
    <w:rsid w:val="00DA007C"/>
    <w:rPr>
      <w:color w:val="0563C1" w:themeColor="hyperlink"/>
      <w:u w:val="single"/>
    </w:rPr>
  </w:style>
  <w:style w:type="character" w:styleId="FollowedHyperlink">
    <w:name w:val="FollowedHyperlink"/>
    <w:basedOn w:val="DefaultParagraphFont"/>
    <w:uiPriority w:val="99"/>
    <w:semiHidden/>
    <w:unhideWhenUsed/>
    <w:rsid w:val="006C78AD"/>
    <w:rPr>
      <w:color w:val="954F72" w:themeColor="followedHyperlink"/>
      <w:u w:val="single"/>
    </w:rPr>
  </w:style>
  <w:style w:type="character" w:customStyle="1" w:styleId="Heading5Char">
    <w:name w:val="Heading 5 Char"/>
    <w:basedOn w:val="DefaultParagraphFont"/>
    <w:link w:val="Heading5"/>
    <w:uiPriority w:val="9"/>
    <w:rsid w:val="00833685"/>
    <w:rPr>
      <w:rFonts w:ascii="Times New Roman" w:hAnsi="Times New Roman" w:cs="Times New Roman"/>
      <w:b/>
      <w:color w:val="000000"/>
      <w:spacing w:val="-7"/>
    </w:rPr>
  </w:style>
  <w:style w:type="character" w:customStyle="1" w:styleId="Heading6Char">
    <w:name w:val="Heading 6 Char"/>
    <w:basedOn w:val="DefaultParagraphFont"/>
    <w:link w:val="Heading6"/>
    <w:uiPriority w:val="9"/>
    <w:rsid w:val="00037FB8"/>
    <w:rPr>
      <w:rFonts w:asciiTheme="majorHAnsi" w:eastAsiaTheme="majorEastAsia" w:hAnsiTheme="majorHAnsi" w:cstheme="majorBidi"/>
      <w:color w:val="1F4D78" w:themeColor="accent1" w:themeShade="7F"/>
      <w:spacing w:val="-7"/>
      <w:sz w:val="20"/>
      <w:szCs w:val="24"/>
    </w:rPr>
  </w:style>
  <w:style w:type="paragraph" w:customStyle="1" w:styleId="Default">
    <w:name w:val="Default"/>
    <w:rsid w:val="0042501B"/>
    <w:pPr>
      <w:autoSpaceDE w:val="0"/>
      <w:autoSpaceDN w:val="0"/>
      <w:adjustRightInd w:val="0"/>
      <w:spacing w:before="0"/>
      <w:ind w:firstLine="0"/>
      <w:jc w:val="left"/>
    </w:pPr>
    <w:rPr>
      <w:rFonts w:ascii="Times New Roman" w:hAnsi="Times New Roman" w:cs="Times New Roman"/>
      <w:color w:val="000000"/>
      <w:sz w:val="24"/>
      <w:szCs w:val="24"/>
    </w:rPr>
  </w:style>
  <w:style w:type="paragraph" w:styleId="NoSpacing">
    <w:name w:val="No Spacing"/>
    <w:uiPriority w:val="1"/>
    <w:qFormat/>
    <w:rsid w:val="00385AC8"/>
    <w:pPr>
      <w:spacing w:before="0"/>
      <w:ind w:firstLine="0"/>
    </w:pPr>
    <w:rPr>
      <w:rFonts w:ascii="Times New Roman" w:hAnsi="Times New Roman" w:cs="Times New Roman"/>
      <w:color w:val="000000"/>
      <w:spacing w:val="-7"/>
      <w:szCs w:val="24"/>
    </w:rPr>
  </w:style>
  <w:style w:type="paragraph" w:customStyle="1" w:styleId="TableBody">
    <w:name w:val="Table Body"/>
    <w:basedOn w:val="Normal"/>
    <w:link w:val="TableBodyChar"/>
    <w:qFormat/>
    <w:rsid w:val="00475C43"/>
    <w:pPr>
      <w:keepLines/>
      <w:spacing w:before="60" w:after="60"/>
      <w:jc w:val="center"/>
    </w:pPr>
    <w:rPr>
      <w:rFonts w:ascii="Cambria" w:hAnsi="Cambria" w:cstheme="minorBidi"/>
      <w:color w:val="auto"/>
      <w:spacing w:val="0"/>
      <w:sz w:val="20"/>
      <w:szCs w:val="22"/>
    </w:rPr>
  </w:style>
  <w:style w:type="character" w:customStyle="1" w:styleId="TableBodyChar">
    <w:name w:val="Table Body Char"/>
    <w:basedOn w:val="DefaultParagraphFont"/>
    <w:link w:val="TableBody"/>
    <w:rsid w:val="00475C43"/>
    <w:rPr>
      <w:rFonts w:ascii="Cambria" w:hAnsi="Cambria"/>
      <w:sz w:val="20"/>
    </w:rPr>
  </w:style>
  <w:style w:type="table" w:styleId="GridTable1Light">
    <w:name w:val="Grid Table 1 Light"/>
    <w:basedOn w:val="TableNormal"/>
    <w:uiPriority w:val="46"/>
    <w:rsid w:val="00475C43"/>
    <w:pPr>
      <w:spacing w:before="0"/>
      <w:ind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val="0"/>
        <w:bCs/>
      </w:rPr>
      <w:tblPr/>
      <w:tcPr>
        <w:tcBorders>
          <w:top w:val="double" w:sz="2" w:space="0" w:color="666666" w:themeColor="text1" w:themeTint="99"/>
        </w:tcBorders>
      </w:tcPr>
    </w:tblStylePr>
    <w:tblStylePr w:type="firstCol">
      <w:rPr>
        <w:b w:val="0"/>
        <w:bCs/>
      </w:rPr>
    </w:tblStylePr>
    <w:tblStylePr w:type="lastCol">
      <w:rPr>
        <w:b w:val="0"/>
        <w:bCs/>
      </w:rPr>
    </w:tblStylePr>
  </w:style>
  <w:style w:type="character" w:styleId="UnresolvedMention">
    <w:name w:val="Unresolved Mention"/>
    <w:basedOn w:val="DefaultParagraphFont"/>
    <w:uiPriority w:val="99"/>
    <w:semiHidden/>
    <w:unhideWhenUsed/>
    <w:rsid w:val="00B905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2808">
      <w:bodyDiv w:val="1"/>
      <w:marLeft w:val="0"/>
      <w:marRight w:val="0"/>
      <w:marTop w:val="0"/>
      <w:marBottom w:val="0"/>
      <w:divBdr>
        <w:top w:val="none" w:sz="0" w:space="0" w:color="auto"/>
        <w:left w:val="none" w:sz="0" w:space="0" w:color="auto"/>
        <w:bottom w:val="none" w:sz="0" w:space="0" w:color="auto"/>
        <w:right w:val="none" w:sz="0" w:space="0" w:color="auto"/>
      </w:divBdr>
    </w:div>
    <w:div w:id="268591524">
      <w:bodyDiv w:val="1"/>
      <w:marLeft w:val="0"/>
      <w:marRight w:val="0"/>
      <w:marTop w:val="0"/>
      <w:marBottom w:val="0"/>
      <w:divBdr>
        <w:top w:val="none" w:sz="0" w:space="0" w:color="auto"/>
        <w:left w:val="none" w:sz="0" w:space="0" w:color="auto"/>
        <w:bottom w:val="none" w:sz="0" w:space="0" w:color="auto"/>
        <w:right w:val="none" w:sz="0" w:space="0" w:color="auto"/>
      </w:divBdr>
    </w:div>
    <w:div w:id="315377065">
      <w:bodyDiv w:val="1"/>
      <w:marLeft w:val="0"/>
      <w:marRight w:val="0"/>
      <w:marTop w:val="0"/>
      <w:marBottom w:val="0"/>
      <w:divBdr>
        <w:top w:val="none" w:sz="0" w:space="0" w:color="auto"/>
        <w:left w:val="none" w:sz="0" w:space="0" w:color="auto"/>
        <w:bottom w:val="none" w:sz="0" w:space="0" w:color="auto"/>
        <w:right w:val="none" w:sz="0" w:space="0" w:color="auto"/>
      </w:divBdr>
    </w:div>
    <w:div w:id="741760227">
      <w:bodyDiv w:val="1"/>
      <w:marLeft w:val="0"/>
      <w:marRight w:val="0"/>
      <w:marTop w:val="0"/>
      <w:marBottom w:val="0"/>
      <w:divBdr>
        <w:top w:val="none" w:sz="0" w:space="0" w:color="auto"/>
        <w:left w:val="none" w:sz="0" w:space="0" w:color="auto"/>
        <w:bottom w:val="none" w:sz="0" w:space="0" w:color="auto"/>
        <w:right w:val="none" w:sz="0" w:space="0" w:color="auto"/>
      </w:divBdr>
    </w:div>
    <w:div w:id="1118989221">
      <w:bodyDiv w:val="1"/>
      <w:marLeft w:val="0"/>
      <w:marRight w:val="0"/>
      <w:marTop w:val="0"/>
      <w:marBottom w:val="0"/>
      <w:divBdr>
        <w:top w:val="none" w:sz="0" w:space="0" w:color="auto"/>
        <w:left w:val="none" w:sz="0" w:space="0" w:color="auto"/>
        <w:bottom w:val="none" w:sz="0" w:space="0" w:color="auto"/>
        <w:right w:val="none" w:sz="0" w:space="0" w:color="auto"/>
      </w:divBdr>
    </w:div>
    <w:div w:id="1431007176">
      <w:bodyDiv w:val="1"/>
      <w:marLeft w:val="0"/>
      <w:marRight w:val="0"/>
      <w:marTop w:val="0"/>
      <w:marBottom w:val="0"/>
      <w:divBdr>
        <w:top w:val="none" w:sz="0" w:space="0" w:color="auto"/>
        <w:left w:val="none" w:sz="0" w:space="0" w:color="auto"/>
        <w:bottom w:val="none" w:sz="0" w:space="0" w:color="auto"/>
        <w:right w:val="none" w:sz="0" w:space="0" w:color="auto"/>
      </w:divBdr>
    </w:div>
    <w:div w:id="144614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bridge-construction-special-provisions-hundredth-anniversary-edition"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53531fe-8304-4dcf-a155-cb86794c3d53" xsi:nil="true"/>
    <lcf76f155ced4ddcb4097134ff3c332f xmlns="d12a8830-8a71-4481-af1e-376f37e0ad2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1A0B909188EA45A42AF5E7FFCDCC09" ma:contentTypeVersion="13" ma:contentTypeDescription="Create a new document." ma:contentTypeScope="" ma:versionID="d45ebb8745c11e187aae6a1a79a42a93">
  <xsd:schema xmlns:xsd="http://www.w3.org/2001/XMLSchema" xmlns:xs="http://www.w3.org/2001/XMLSchema" xmlns:p="http://schemas.microsoft.com/office/2006/metadata/properties" xmlns:ns2="d12a8830-8a71-4481-af1e-376f37e0ad25" xmlns:ns3="553531fe-8304-4dcf-a155-cb86794c3d53" targetNamespace="http://schemas.microsoft.com/office/2006/metadata/properties" ma:root="true" ma:fieldsID="8b22958bdfdd9072136c5cae5c9e7f3c" ns2:_="" ns3:_="">
    <xsd:import namespace="d12a8830-8a71-4481-af1e-376f37e0ad25"/>
    <xsd:import namespace="553531fe-8304-4dcf-a155-cb86794c3d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a8830-8a71-4481-af1e-376f37e0ad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3531fe-8304-4dcf-a155-cb86794c3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7a340e-aaa2-41b6-81c8-0c947aea7058}" ma:internalName="TaxCatchAll" ma:showField="CatchAllData" ma:web="553531fe-8304-4dcf-a155-cb86794c3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1EF94E-7AE7-447E-838D-0C794CB2AAA7}">
  <ds:schemaRefs>
    <ds:schemaRef ds:uri="http://schemas.microsoft.com/office/2006/metadata/properties"/>
    <ds:schemaRef ds:uri="http://schemas.microsoft.com/office/infopath/2007/PartnerControls"/>
    <ds:schemaRef ds:uri="553531fe-8304-4dcf-a155-cb86794c3d53"/>
    <ds:schemaRef ds:uri="d12a8830-8a71-4481-af1e-376f37e0ad25"/>
  </ds:schemaRefs>
</ds:datastoreItem>
</file>

<file path=customXml/itemProps2.xml><?xml version="1.0" encoding="utf-8"?>
<ds:datastoreItem xmlns:ds="http://schemas.openxmlformats.org/officeDocument/2006/customXml" ds:itemID="{5158451C-75D8-4E00-BDC4-75127756F60C}">
  <ds:schemaRefs>
    <ds:schemaRef ds:uri="http://schemas.microsoft.com/sharepoint/v3/contenttype/forms"/>
  </ds:schemaRefs>
</ds:datastoreItem>
</file>

<file path=customXml/itemProps3.xml><?xml version="1.0" encoding="utf-8"?>
<ds:datastoreItem xmlns:ds="http://schemas.openxmlformats.org/officeDocument/2006/customXml" ds:itemID="{D7118674-0072-4B5D-A21D-9E5CDAD71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a8830-8a71-4481-af1e-376f37e0ad25"/>
    <ds:schemaRef ds:uri="553531fe-8304-4dcf-a155-cb86794c3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EA7D0-298B-E340-9F33-0CF7E7647B80}">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3620</Words>
  <Characters>20636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MassDOT</Company>
  <LinksUpToDate>false</LinksUpToDate>
  <CharactersWithSpaces>24208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Precast Concrete Bridge Elements</dc:title>
  <dc:creator>Gill Engineering</dc:creator>
  <cp:lastModifiedBy>Batista, Maria (DOT)</cp:lastModifiedBy>
  <cp:revision>4</cp:revision>
  <cp:lastPrinted>2018-10-18T19:06:00Z</cp:lastPrinted>
  <dcterms:created xsi:type="dcterms:W3CDTF">2025-03-20T20:22:00Z</dcterms:created>
  <dcterms:modified xsi:type="dcterms:W3CDTF">2025-03-25T15:14:00Z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0x0101005A1A0B909188EA45A42AF5E7FFCDCC09</vt:lpwstr>
  </property>
  <property fmtid="{D5CDD505-2E9C-101B-9397-08002B2CF9AE}" pid="3" name="MediaServiceImageTags">
    <vt:lpwstr/>
  </property>
</Properties>
</file>