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FFA4" w14:textId="77777777" w:rsidR="00D65F2B" w:rsidRPr="00D02FE4" w:rsidRDefault="00D65F2B" w:rsidP="00CA70DD">
      <w:pPr>
        <w:pStyle w:val="Heading2"/>
        <w:jc w:val="center"/>
      </w:pPr>
      <w:r w:rsidRPr="00D02FE4">
        <w:rPr>
          <w:highlight w:val="yellow"/>
        </w:rPr>
        <w:t>DESIGNER NOTES</w:t>
      </w:r>
    </w:p>
    <w:p w14:paraId="7B5D1AE7" w14:textId="77777777" w:rsidR="00D65F2B" w:rsidRPr="0034785C" w:rsidRDefault="00D65F2B" w:rsidP="00D65F2B">
      <w:pPr>
        <w:rPr>
          <w:noProof/>
          <w:szCs w:val="22"/>
          <w:highlight w:val="yellow"/>
        </w:rPr>
      </w:pPr>
    </w:p>
    <w:p w14:paraId="3DDE1870" w14:textId="77777777" w:rsidR="00D65F2B" w:rsidRPr="0034785C" w:rsidRDefault="00D65F2B" w:rsidP="00D65F2B">
      <w:pPr>
        <w:spacing w:before="36"/>
        <w:ind w:firstLine="720"/>
        <w:rPr>
          <w:i/>
          <w:noProof/>
          <w:szCs w:val="22"/>
        </w:rPr>
      </w:pPr>
      <w:r w:rsidRPr="0034785C">
        <w:rPr>
          <w:i/>
          <w:noProof/>
          <w:szCs w:val="22"/>
          <w:highlight w:val="yellow"/>
        </w:rPr>
        <w:t>All notes to the designer are highlighted. Please read the notes carefully. This special provision has been developed by MassDOT and shall be used for all precast concrete bridge elements. Please only modify content highlighted in yellow. Unhighlighted content shall not be modified.</w:t>
      </w:r>
    </w:p>
    <w:p w14:paraId="0C5C58BB" w14:textId="77777777" w:rsidR="00D65F2B" w:rsidRPr="0034785C" w:rsidRDefault="00D65F2B" w:rsidP="00D65F2B">
      <w:pPr>
        <w:spacing w:before="36"/>
        <w:rPr>
          <w:i/>
          <w:noProof/>
          <w:szCs w:val="22"/>
        </w:rPr>
      </w:pPr>
    </w:p>
    <w:p w14:paraId="168014B1" w14:textId="4AA6924E" w:rsidR="009D1D17" w:rsidRPr="0034785C" w:rsidRDefault="00D65F2B" w:rsidP="009D1D17">
      <w:pPr>
        <w:spacing w:before="36"/>
        <w:ind w:firstLine="360"/>
        <w:rPr>
          <w:i/>
          <w:noProof/>
          <w:szCs w:val="22"/>
          <w:highlight w:val="yellow"/>
        </w:rPr>
      </w:pPr>
      <w:r w:rsidRPr="0034785C">
        <w:rPr>
          <w:i/>
          <w:noProof/>
          <w:szCs w:val="22"/>
          <w:highlight w:val="yellow"/>
        </w:rPr>
        <w:t>Special provision content highlighted in yellow that may need to be modified includes the following:</w:t>
      </w:r>
    </w:p>
    <w:p w14:paraId="1EE06735" w14:textId="74F21D7D" w:rsidR="009D1D17" w:rsidRPr="009D1D17" w:rsidRDefault="009D1D17" w:rsidP="009D1D17">
      <w:pPr>
        <w:pStyle w:val="ListParagraph"/>
        <w:numPr>
          <w:ilvl w:val="0"/>
          <w:numId w:val="43"/>
        </w:numPr>
        <w:rPr>
          <w:rFonts w:eastAsia="Times New Roman"/>
          <w:color w:val="auto"/>
          <w:spacing w:val="0"/>
          <w:sz w:val="24"/>
          <w:highlight w:val="yellow"/>
        </w:rPr>
      </w:pPr>
      <w:r w:rsidRPr="009D1D17">
        <w:rPr>
          <w:i/>
          <w:noProof/>
          <w:szCs w:val="22"/>
          <w:highlight w:val="yellow"/>
        </w:rPr>
        <w:t xml:space="preserve">Replace the generic Special Provision Heading, </w:t>
      </w:r>
      <w:r w:rsidRPr="009D1D17">
        <w:rPr>
          <w:caps/>
          <w:noProof/>
          <w:szCs w:val="22"/>
          <w:highlight w:val="yellow"/>
        </w:rPr>
        <w:t>Precast Concrete Bridge Elements</w:t>
      </w:r>
      <w:r w:rsidRPr="009D1D17">
        <w:rPr>
          <w:i/>
          <w:noProof/>
          <w:szCs w:val="22"/>
          <w:highlight w:val="yellow"/>
        </w:rPr>
        <w:t xml:space="preserve">, with the specific item headings that are being used on this project.  Example headings: </w:t>
      </w:r>
      <w:r w:rsidRPr="009D1D17">
        <w:rPr>
          <w:rFonts w:eastAsia="Times New Roman"/>
          <w:i/>
          <w:iCs/>
          <w:szCs w:val="22"/>
          <w:highlight w:val="yellow"/>
        </w:rPr>
        <w:t>PRECAST ABUTMENT STEM UNITS, PRECAST ABUTMENT FOOTING UNITS, PRECAST APPROACH SLAB UNITS, PRECAST HIGHWAY GUARDRAIL TRANSITIONS</w:t>
      </w:r>
      <w:r>
        <w:rPr>
          <w:rFonts w:eastAsia="Times New Roman"/>
          <w:i/>
          <w:iCs/>
          <w:szCs w:val="22"/>
          <w:highlight w:val="yellow"/>
        </w:rPr>
        <w:t>, etc. (pg. 2)</w:t>
      </w:r>
    </w:p>
    <w:p w14:paraId="104C5E7F" w14:textId="7DBF2D10" w:rsidR="00D65F2B" w:rsidRPr="0034785C" w:rsidRDefault="009D1D17" w:rsidP="00D65F2B">
      <w:pPr>
        <w:pStyle w:val="ListParagraph"/>
        <w:numPr>
          <w:ilvl w:val="0"/>
          <w:numId w:val="43"/>
        </w:numPr>
        <w:spacing w:before="36"/>
        <w:rPr>
          <w:i/>
          <w:noProof/>
          <w:szCs w:val="22"/>
          <w:highlight w:val="yellow"/>
        </w:rPr>
      </w:pPr>
      <w:r>
        <w:rPr>
          <w:i/>
          <w:noProof/>
          <w:szCs w:val="22"/>
          <w:highlight w:val="yellow"/>
        </w:rPr>
        <w:t xml:space="preserve">Under </w:t>
      </w:r>
      <w:r w:rsidRPr="009D1D17">
        <w:rPr>
          <w:noProof/>
          <w:szCs w:val="22"/>
          <w:highlight w:val="yellow"/>
        </w:rPr>
        <w:t>A. General</w:t>
      </w:r>
      <w:r>
        <w:rPr>
          <w:i/>
          <w:noProof/>
          <w:szCs w:val="22"/>
          <w:highlight w:val="yellow"/>
        </w:rPr>
        <w:t>, fill the blank line with the heading(s)</w:t>
      </w:r>
      <w:r w:rsidR="00D65F2B" w:rsidRPr="0034785C">
        <w:rPr>
          <w:i/>
          <w:noProof/>
          <w:szCs w:val="22"/>
          <w:highlight w:val="yellow"/>
        </w:rPr>
        <w:t xml:space="preserve"> </w:t>
      </w:r>
      <w:r w:rsidR="000700AA">
        <w:rPr>
          <w:i/>
          <w:noProof/>
          <w:szCs w:val="22"/>
          <w:highlight w:val="yellow"/>
        </w:rPr>
        <w:t xml:space="preserve">used for the Special Provision </w:t>
      </w:r>
      <w:r w:rsidR="00A74D6E">
        <w:rPr>
          <w:i/>
          <w:noProof/>
          <w:szCs w:val="22"/>
          <w:highlight w:val="yellow"/>
        </w:rPr>
        <w:t>Heading</w:t>
      </w:r>
      <w:r>
        <w:rPr>
          <w:i/>
          <w:noProof/>
          <w:szCs w:val="22"/>
          <w:highlight w:val="yellow"/>
        </w:rPr>
        <w:t>.  See example headings above</w:t>
      </w:r>
      <w:r w:rsidR="00D65F2B" w:rsidRPr="0034785C">
        <w:rPr>
          <w:i/>
          <w:noProof/>
          <w:szCs w:val="22"/>
          <w:highlight w:val="yellow"/>
        </w:rPr>
        <w:t xml:space="preserve"> (pg. 2 – General)</w:t>
      </w:r>
    </w:p>
    <w:p w14:paraId="0647E41D" w14:textId="34E88896" w:rsidR="00D65F2B" w:rsidRPr="0034785C" w:rsidRDefault="00D65F2B" w:rsidP="00D65F2B">
      <w:pPr>
        <w:pStyle w:val="ListParagraph"/>
        <w:numPr>
          <w:ilvl w:val="0"/>
          <w:numId w:val="43"/>
        </w:numPr>
        <w:spacing w:before="36"/>
        <w:rPr>
          <w:i/>
          <w:noProof/>
          <w:szCs w:val="22"/>
          <w:highlight w:val="yellow"/>
        </w:rPr>
      </w:pPr>
      <w:r w:rsidRPr="0034785C">
        <w:rPr>
          <w:i/>
          <w:noProof/>
          <w:szCs w:val="22"/>
          <w:highlight w:val="yellow"/>
        </w:rPr>
        <w:t xml:space="preserve">Construction Methods – Field Construction: modify this section as appropriate for project (pg. </w:t>
      </w:r>
      <w:r w:rsidR="00D02FE4">
        <w:rPr>
          <w:i/>
          <w:noProof/>
          <w:szCs w:val="22"/>
          <w:highlight w:val="yellow"/>
        </w:rPr>
        <w:t>2</w:t>
      </w:r>
      <w:r w:rsidR="00B31B17">
        <w:rPr>
          <w:i/>
          <w:noProof/>
          <w:szCs w:val="22"/>
          <w:highlight w:val="yellow"/>
        </w:rPr>
        <w:t>1</w:t>
      </w:r>
      <w:r w:rsidRPr="0034785C">
        <w:rPr>
          <w:i/>
          <w:noProof/>
          <w:szCs w:val="22"/>
          <w:highlight w:val="yellow"/>
        </w:rPr>
        <w:t xml:space="preserve"> –</w:t>
      </w:r>
      <w:r w:rsidR="00B31B17">
        <w:rPr>
          <w:i/>
          <w:noProof/>
          <w:szCs w:val="22"/>
          <w:highlight w:val="yellow"/>
        </w:rPr>
        <w:t xml:space="preserve"> 2</w:t>
      </w:r>
      <w:r w:rsidR="00F84FAE">
        <w:rPr>
          <w:i/>
          <w:noProof/>
          <w:szCs w:val="22"/>
          <w:highlight w:val="yellow"/>
        </w:rPr>
        <w:t>4</w:t>
      </w:r>
      <w:r w:rsidRPr="0034785C">
        <w:rPr>
          <w:i/>
          <w:noProof/>
          <w:szCs w:val="22"/>
          <w:highlight w:val="yellow"/>
        </w:rPr>
        <w:t>).</w:t>
      </w:r>
    </w:p>
    <w:p w14:paraId="583CD3C1" w14:textId="38934759" w:rsidR="00B31B17" w:rsidRPr="008E2AAC" w:rsidRDefault="00B31B17" w:rsidP="008E2AAC">
      <w:pPr>
        <w:pStyle w:val="ListParagraph"/>
        <w:numPr>
          <w:ilvl w:val="0"/>
          <w:numId w:val="43"/>
        </w:numPr>
        <w:spacing w:before="36"/>
        <w:rPr>
          <w:i/>
          <w:highlight w:val="yellow"/>
        </w:rPr>
      </w:pPr>
      <w:r>
        <w:rPr>
          <w:i/>
          <w:highlight w:val="yellow"/>
        </w:rPr>
        <w:t>Delete</w:t>
      </w:r>
      <w:r w:rsidRPr="00582398">
        <w:rPr>
          <w:i/>
          <w:highlight w:val="yellow"/>
        </w:rPr>
        <w:t xml:space="preserve"> </w:t>
      </w:r>
      <w:r w:rsidR="00AE4552" w:rsidRPr="00AE4552">
        <w:rPr>
          <w:i/>
          <w:highlight w:val="yellow"/>
        </w:rPr>
        <w:t>the entire</w:t>
      </w:r>
      <w:r w:rsidR="00AE4552">
        <w:rPr>
          <w:highlight w:val="yellow"/>
        </w:rPr>
        <w:t xml:space="preserve"> COMPENSATION </w:t>
      </w:r>
      <w:r w:rsidR="00AE4552" w:rsidRPr="00AE4552">
        <w:rPr>
          <w:i/>
          <w:highlight w:val="yellow"/>
        </w:rPr>
        <w:t xml:space="preserve">section </w:t>
      </w:r>
      <w:r>
        <w:rPr>
          <w:i/>
          <w:highlight w:val="yellow"/>
        </w:rPr>
        <w:t>when used as part of Item 995. (Page 25</w:t>
      </w:r>
      <w:r w:rsidRPr="00582398">
        <w:rPr>
          <w:i/>
          <w:highlight w:val="yellow"/>
        </w:rPr>
        <w:t xml:space="preserve"> – </w:t>
      </w:r>
      <w:r w:rsidR="00AE4552">
        <w:rPr>
          <w:i/>
          <w:highlight w:val="yellow"/>
        </w:rPr>
        <w:t>COMPENSATION</w:t>
      </w:r>
      <w:r w:rsidRPr="00582398">
        <w:rPr>
          <w:i/>
          <w:highlight w:val="yellow"/>
        </w:rPr>
        <w:t>)</w:t>
      </w:r>
      <w:r>
        <w:rPr>
          <w:i/>
          <w:highlight w:val="yellow"/>
        </w:rPr>
        <w:t>.</w:t>
      </w:r>
      <w:r w:rsidR="00F84FAE">
        <w:rPr>
          <w:i/>
          <w:highlight w:val="yellow"/>
        </w:rPr>
        <w:t xml:space="preserve">  However, the Unit of Measurement for </w:t>
      </w:r>
      <w:r w:rsidR="00FF3642">
        <w:rPr>
          <w:i/>
          <w:highlight w:val="yellow"/>
        </w:rPr>
        <w:t xml:space="preserve">a heading for </w:t>
      </w:r>
      <w:r w:rsidR="00F84FAE">
        <w:rPr>
          <w:i/>
          <w:highlight w:val="yellow"/>
        </w:rPr>
        <w:t xml:space="preserve">the Item 995. </w:t>
      </w:r>
      <w:r w:rsidR="008E08E6">
        <w:rPr>
          <w:i/>
          <w:highlight w:val="yellow"/>
        </w:rPr>
        <w:t>Schedule of Basis for Partial Payment</w:t>
      </w:r>
      <w:r w:rsidR="00F84FAE">
        <w:rPr>
          <w:i/>
          <w:highlight w:val="yellow"/>
        </w:rPr>
        <w:t xml:space="preserve"> shall be each (EA) </w:t>
      </w:r>
      <w:r w:rsidR="00FF3642">
        <w:rPr>
          <w:i/>
          <w:highlight w:val="yellow"/>
        </w:rPr>
        <w:t>and the quantity shall be the number of</w:t>
      </w:r>
      <w:r w:rsidR="00F84FAE">
        <w:rPr>
          <w:i/>
          <w:highlight w:val="yellow"/>
        </w:rPr>
        <w:t xml:space="preserve"> </w:t>
      </w:r>
      <w:r w:rsidR="00FF3642">
        <w:rPr>
          <w:i/>
          <w:highlight w:val="yellow"/>
        </w:rPr>
        <w:t>individual units under that heading to be supplied and assembled into the bridge structure</w:t>
      </w:r>
      <w:r w:rsidR="00F84FAE">
        <w:rPr>
          <w:i/>
          <w:highlight w:val="yellow"/>
        </w:rPr>
        <w:t xml:space="preserve">.  DO NOT break the precast concrete bridge elements into their constitutive </w:t>
      </w:r>
      <w:r w:rsidR="008E08E6">
        <w:rPr>
          <w:i/>
          <w:highlight w:val="yellow"/>
        </w:rPr>
        <w:t>components</w:t>
      </w:r>
      <w:r w:rsidR="00F84FAE">
        <w:rPr>
          <w:i/>
          <w:highlight w:val="yellow"/>
        </w:rPr>
        <w:t xml:space="preserve"> (</w:t>
      </w:r>
      <w:r w:rsidR="008E08E6">
        <w:rPr>
          <w:i/>
          <w:highlight w:val="yellow"/>
        </w:rPr>
        <w:t>e.g. CY of concrete) and lump these quantities with the field installed materials as this creates needless work for the resident engineer to separate them when paying contractors.</w:t>
      </w:r>
      <w:r w:rsidR="008E2AAC">
        <w:rPr>
          <w:i/>
          <w:highlight w:val="yellow"/>
        </w:rPr>
        <w:t xml:space="preserve">  See Bridge Manual, Part I, Chapter 5 for more information.</w:t>
      </w:r>
    </w:p>
    <w:p w14:paraId="0F06E556" w14:textId="41E247BF" w:rsidR="00D65F2B" w:rsidRPr="0034785C" w:rsidRDefault="00D65F2B" w:rsidP="00D65F2B">
      <w:pPr>
        <w:pStyle w:val="ListParagraph"/>
        <w:numPr>
          <w:ilvl w:val="0"/>
          <w:numId w:val="44"/>
        </w:numPr>
        <w:spacing w:before="36"/>
        <w:rPr>
          <w:i/>
          <w:noProof/>
          <w:szCs w:val="22"/>
          <w:highlight w:val="yellow"/>
        </w:rPr>
      </w:pPr>
      <w:r w:rsidRPr="0034785C">
        <w:rPr>
          <w:i/>
          <w:noProof/>
          <w:szCs w:val="22"/>
          <w:highlight w:val="yellow"/>
        </w:rPr>
        <w:t xml:space="preserve"> Include steel reinforcement size, grade, and coating on the plans (see reference pg. </w:t>
      </w:r>
      <w:r w:rsidR="00D02FE4">
        <w:rPr>
          <w:i/>
          <w:noProof/>
          <w:szCs w:val="22"/>
          <w:highlight w:val="yellow"/>
        </w:rPr>
        <w:t>1</w:t>
      </w:r>
      <w:r w:rsidR="00B31B17">
        <w:rPr>
          <w:i/>
          <w:noProof/>
          <w:szCs w:val="22"/>
          <w:highlight w:val="yellow"/>
        </w:rPr>
        <w:t>0</w:t>
      </w:r>
      <w:r w:rsidRPr="0034785C">
        <w:rPr>
          <w:i/>
          <w:noProof/>
          <w:szCs w:val="22"/>
          <w:highlight w:val="yellow"/>
        </w:rPr>
        <w:t xml:space="preserve"> – Reinforcement). </w:t>
      </w:r>
    </w:p>
    <w:p w14:paraId="1C30E496" w14:textId="719D3D24" w:rsidR="00F84FAE" w:rsidRDefault="00F84FAE" w:rsidP="00D65F2B">
      <w:pPr>
        <w:pStyle w:val="ListParagraph"/>
        <w:numPr>
          <w:ilvl w:val="0"/>
          <w:numId w:val="44"/>
        </w:numPr>
        <w:spacing w:before="36"/>
        <w:rPr>
          <w:i/>
          <w:noProof/>
          <w:szCs w:val="22"/>
          <w:highlight w:val="yellow"/>
        </w:rPr>
      </w:pPr>
      <w:r>
        <w:rPr>
          <w:i/>
          <w:noProof/>
          <w:szCs w:val="22"/>
          <w:highlight w:val="yellow"/>
        </w:rPr>
        <w:t xml:space="preserve">Delete </w:t>
      </w:r>
      <w:r w:rsidRPr="00F84FAE">
        <w:rPr>
          <w:noProof/>
          <w:szCs w:val="22"/>
          <w:highlight w:val="yellow"/>
        </w:rPr>
        <w:t>E. Box Culverts, Three-sided Frames and Arches</w:t>
      </w:r>
      <w:r>
        <w:rPr>
          <w:i/>
          <w:noProof/>
          <w:szCs w:val="22"/>
          <w:highlight w:val="yellow"/>
        </w:rPr>
        <w:t xml:space="preserve"> if the project does not use these precast concrete bridge elements (Page 12)</w:t>
      </w:r>
    </w:p>
    <w:p w14:paraId="1698BB95" w14:textId="0FD93E1F" w:rsidR="00D65F2B" w:rsidRPr="0034785C" w:rsidRDefault="00D65F2B" w:rsidP="00D65F2B">
      <w:pPr>
        <w:pStyle w:val="ListParagraph"/>
        <w:numPr>
          <w:ilvl w:val="0"/>
          <w:numId w:val="44"/>
        </w:numPr>
        <w:spacing w:before="36"/>
        <w:rPr>
          <w:i/>
          <w:noProof/>
          <w:szCs w:val="22"/>
          <w:highlight w:val="yellow"/>
        </w:rPr>
      </w:pPr>
      <w:r w:rsidRPr="0034785C">
        <w:rPr>
          <w:i/>
          <w:noProof/>
          <w:szCs w:val="22"/>
          <w:highlight w:val="yellow"/>
        </w:rPr>
        <w:t xml:space="preserve">A pre-production meeting is always required (pg. </w:t>
      </w:r>
      <w:r w:rsidR="002F3A8F">
        <w:rPr>
          <w:i/>
          <w:noProof/>
          <w:szCs w:val="22"/>
          <w:highlight w:val="yellow"/>
        </w:rPr>
        <w:t>1</w:t>
      </w:r>
      <w:r w:rsidR="002C69C4">
        <w:rPr>
          <w:i/>
          <w:noProof/>
          <w:szCs w:val="22"/>
          <w:highlight w:val="yellow"/>
        </w:rPr>
        <w:t>2</w:t>
      </w:r>
      <w:r w:rsidRPr="0034785C">
        <w:rPr>
          <w:i/>
          <w:noProof/>
          <w:szCs w:val="22"/>
          <w:highlight w:val="yellow"/>
        </w:rPr>
        <w:t xml:space="preserve"> – Pre-Production Meeting).</w:t>
      </w:r>
    </w:p>
    <w:p w14:paraId="7C610477" w14:textId="186B46BF" w:rsidR="00D65F2B" w:rsidRPr="0034785C" w:rsidRDefault="00D65F2B" w:rsidP="00D65F2B">
      <w:pPr>
        <w:pStyle w:val="ListParagraph"/>
        <w:numPr>
          <w:ilvl w:val="0"/>
          <w:numId w:val="44"/>
        </w:numPr>
        <w:spacing w:before="36"/>
        <w:rPr>
          <w:i/>
          <w:noProof/>
          <w:szCs w:val="22"/>
          <w:highlight w:val="yellow"/>
        </w:rPr>
      </w:pPr>
      <w:r w:rsidRPr="0034785C">
        <w:rPr>
          <w:i/>
          <w:noProof/>
          <w:szCs w:val="22"/>
          <w:highlight w:val="yellow"/>
        </w:rPr>
        <w:t>Include surface finish on the plans (see reference pg. 1</w:t>
      </w:r>
      <w:r w:rsidR="00D02FE4">
        <w:rPr>
          <w:i/>
          <w:noProof/>
          <w:szCs w:val="22"/>
          <w:highlight w:val="yellow"/>
        </w:rPr>
        <w:t>4</w:t>
      </w:r>
      <w:r w:rsidRPr="0034785C">
        <w:rPr>
          <w:i/>
          <w:noProof/>
          <w:szCs w:val="22"/>
          <w:highlight w:val="yellow"/>
        </w:rPr>
        <w:t xml:space="preserve"> – Finishing</w:t>
      </w:r>
      <w:r w:rsidR="00F84FAE">
        <w:rPr>
          <w:i/>
          <w:noProof/>
          <w:szCs w:val="22"/>
          <w:highlight w:val="yellow"/>
        </w:rPr>
        <w:t xml:space="preserve"> of Concrete</w:t>
      </w:r>
      <w:r w:rsidRPr="0034785C">
        <w:rPr>
          <w:i/>
          <w:noProof/>
          <w:szCs w:val="22"/>
          <w:highlight w:val="yellow"/>
        </w:rPr>
        <w:t>)</w:t>
      </w:r>
    </w:p>
    <w:p w14:paraId="30F5320E" w14:textId="77777777" w:rsidR="00D65F2B" w:rsidRPr="002C69C4" w:rsidRDefault="00D65F2B" w:rsidP="00D65F2B">
      <w:pPr>
        <w:pStyle w:val="ListParagraph"/>
        <w:numPr>
          <w:ilvl w:val="0"/>
          <w:numId w:val="44"/>
        </w:numPr>
        <w:spacing w:before="36"/>
        <w:rPr>
          <w:i/>
          <w:noProof/>
          <w:szCs w:val="22"/>
          <w:highlight w:val="yellow"/>
        </w:rPr>
      </w:pPr>
      <w:r w:rsidRPr="002C69C4">
        <w:rPr>
          <w:i/>
          <w:noProof/>
          <w:szCs w:val="22"/>
          <w:highlight w:val="yellow"/>
        </w:rPr>
        <w:t xml:space="preserve">Indicate requirements for closure pour concrete on the plans. </w:t>
      </w:r>
    </w:p>
    <w:p w14:paraId="498E216C" w14:textId="77777777" w:rsidR="00D65F2B" w:rsidRPr="00CA70DD" w:rsidRDefault="00D65F2B" w:rsidP="00D65F2B">
      <w:pPr>
        <w:pStyle w:val="ListParagraph"/>
        <w:numPr>
          <w:ilvl w:val="0"/>
          <w:numId w:val="44"/>
        </w:numPr>
        <w:spacing w:before="36"/>
        <w:rPr>
          <w:noProof/>
          <w:szCs w:val="22"/>
          <w:highlight w:val="yellow"/>
        </w:rPr>
      </w:pPr>
      <w:r w:rsidRPr="002C69C4">
        <w:rPr>
          <w:i/>
          <w:noProof/>
          <w:szCs w:val="22"/>
          <w:highlight w:val="yellow"/>
        </w:rPr>
        <w:t>Fabricators may use Self-Consolidating Concrete (SCC) for the concrete mix.</w:t>
      </w:r>
    </w:p>
    <w:p w14:paraId="6CA4FA02" w14:textId="77777777" w:rsidR="00D65F2B" w:rsidRPr="002F3A8F" w:rsidRDefault="00D65F2B" w:rsidP="00D65F2B">
      <w:pPr>
        <w:pStyle w:val="ListParagraph"/>
        <w:numPr>
          <w:ilvl w:val="0"/>
          <w:numId w:val="44"/>
        </w:numPr>
        <w:spacing w:before="36"/>
        <w:rPr>
          <w:i/>
          <w:noProof/>
          <w:szCs w:val="22"/>
          <w:highlight w:val="yellow"/>
        </w:rPr>
      </w:pPr>
      <w:r w:rsidRPr="0034785C">
        <w:rPr>
          <w:i/>
          <w:noProof/>
          <w:szCs w:val="22"/>
          <w:highlight w:val="yellow"/>
        </w:rPr>
        <w:t>This special provision is for non-prestressed precast concrete bridge elements. Separate special provisions have been prepared for prestressed concrete beams which are available for download using this link:</w:t>
      </w:r>
    </w:p>
    <w:p w14:paraId="10180D66" w14:textId="77777777" w:rsidR="00D65F2B" w:rsidRDefault="00E567EF" w:rsidP="00D65F2B">
      <w:pPr>
        <w:pStyle w:val="ListParagraph"/>
        <w:spacing w:before="36"/>
        <w:rPr>
          <w:i/>
          <w:noProof/>
          <w:szCs w:val="22"/>
        </w:rPr>
      </w:pPr>
      <w:hyperlink r:id="rId8" w:history="1">
        <w:r w:rsidR="0034785C" w:rsidRPr="00FE4F9F">
          <w:rPr>
            <w:rStyle w:val="Hyperlink"/>
            <w:i/>
            <w:noProof/>
            <w:szCs w:val="22"/>
            <w:highlight w:val="yellow"/>
          </w:rPr>
          <w:t>https://www.mass.gov/info-details/bridge-construction-special-provisions</w:t>
        </w:r>
      </w:hyperlink>
      <w:r w:rsidR="00D65F2B" w:rsidRPr="002F3A8F">
        <w:rPr>
          <w:i/>
          <w:noProof/>
          <w:szCs w:val="22"/>
          <w:highlight w:val="yellow"/>
        </w:rPr>
        <w:t>.</w:t>
      </w:r>
    </w:p>
    <w:p w14:paraId="05C6C079" w14:textId="77777777" w:rsidR="0034785C" w:rsidRPr="00FE4F9F" w:rsidRDefault="0034785C" w:rsidP="00D65F2B">
      <w:pPr>
        <w:pStyle w:val="ListParagraph"/>
        <w:spacing w:before="36"/>
        <w:rPr>
          <w:i/>
          <w:noProof/>
          <w:color w:val="0563C1" w:themeColor="hyperlink"/>
          <w:szCs w:val="22"/>
          <w:u w:val="single"/>
        </w:rPr>
      </w:pPr>
    </w:p>
    <w:p w14:paraId="34D2A133" w14:textId="695B4BBB" w:rsidR="00D65F2B" w:rsidRPr="0034785C" w:rsidRDefault="00D65F2B" w:rsidP="00D65F2B">
      <w:pPr>
        <w:pStyle w:val="ListParagraph"/>
        <w:spacing w:before="36"/>
        <w:jc w:val="left"/>
        <w:rPr>
          <w:i/>
          <w:noProof/>
          <w:szCs w:val="22"/>
          <w:highlight w:val="yellow"/>
        </w:rPr>
      </w:pPr>
      <w:r w:rsidRPr="0034785C">
        <w:rPr>
          <w:i/>
          <w:noProof/>
          <w:szCs w:val="22"/>
          <w:highlight w:val="yellow"/>
        </w:rPr>
        <w:t xml:space="preserve">Precast deck panels special provisions are still under development at the date of issue of these special provision. </w:t>
      </w:r>
    </w:p>
    <w:p w14:paraId="0F7EE0B2" w14:textId="0DF622DA" w:rsidR="00D65F2B" w:rsidRPr="0034785C" w:rsidRDefault="00D65F2B" w:rsidP="00D65F2B">
      <w:pPr>
        <w:pStyle w:val="ListParagraph"/>
        <w:numPr>
          <w:ilvl w:val="0"/>
          <w:numId w:val="44"/>
        </w:numPr>
        <w:spacing w:before="36"/>
        <w:rPr>
          <w:i/>
          <w:noProof/>
          <w:szCs w:val="22"/>
          <w:highlight w:val="yellow"/>
        </w:rPr>
      </w:pPr>
      <w:r w:rsidRPr="0034785C">
        <w:rPr>
          <w:i/>
          <w:noProof/>
          <w:szCs w:val="22"/>
          <w:highlight w:val="yellow"/>
        </w:rPr>
        <w:t>MSE Walls and other Proprietary Retaining Wall Systems are covered under the Precast Concrete Highway Products special provision</w:t>
      </w:r>
      <w:r w:rsidR="008F476C">
        <w:rPr>
          <w:i/>
          <w:noProof/>
          <w:szCs w:val="22"/>
          <w:highlight w:val="yellow"/>
        </w:rPr>
        <w:t>.</w:t>
      </w:r>
      <w:bookmarkStart w:id="0" w:name="_GoBack"/>
      <w:bookmarkEnd w:id="0"/>
    </w:p>
    <w:p w14:paraId="117EC4DD" w14:textId="77777777" w:rsidR="00D65F2B" w:rsidRPr="0034785C" w:rsidRDefault="00D65F2B" w:rsidP="00D65F2B">
      <w:pPr>
        <w:spacing w:before="36"/>
        <w:rPr>
          <w:i/>
          <w:noProof/>
          <w:szCs w:val="22"/>
          <w:highlight w:val="yellow"/>
        </w:rPr>
      </w:pPr>
    </w:p>
    <w:p w14:paraId="47530E9A" w14:textId="77777777" w:rsidR="00D65F2B" w:rsidRPr="0034785C" w:rsidRDefault="00D65F2B" w:rsidP="00D65F2B">
      <w:pPr>
        <w:rPr>
          <w:i/>
          <w:noProof/>
          <w:szCs w:val="22"/>
          <w:highlight w:val="yellow"/>
        </w:rPr>
      </w:pPr>
      <w:r w:rsidRPr="0034785C">
        <w:rPr>
          <w:i/>
          <w:noProof/>
          <w:szCs w:val="22"/>
          <w:highlight w:val="yellow"/>
        </w:rPr>
        <w:t>DELETE ALL DESIGNER NOTES, AND REMOVE HIGHLIGHTING PRIOR TO SUBMITTAL</w:t>
      </w:r>
    </w:p>
    <w:p w14:paraId="58640C40" w14:textId="77777777" w:rsidR="00D65F2B" w:rsidRPr="0034785C" w:rsidRDefault="00D65F2B" w:rsidP="00F32425">
      <w:pPr>
        <w:rPr>
          <w:noProof/>
          <w:szCs w:val="22"/>
        </w:rPr>
      </w:pPr>
    </w:p>
    <w:p w14:paraId="1136D915" w14:textId="77777777" w:rsidR="00D65F2B" w:rsidRPr="0034785C" w:rsidRDefault="00D65F2B">
      <w:pPr>
        <w:spacing w:before="36"/>
        <w:ind w:firstLine="288"/>
        <w:rPr>
          <w:noProof/>
          <w:szCs w:val="22"/>
        </w:rPr>
      </w:pPr>
      <w:r w:rsidRPr="0034785C">
        <w:rPr>
          <w:noProof/>
          <w:szCs w:val="22"/>
        </w:rPr>
        <w:br w:type="page"/>
      </w:r>
    </w:p>
    <w:p w14:paraId="0032A857" w14:textId="77777777" w:rsidR="00835827" w:rsidRPr="0034785C" w:rsidRDefault="00835827" w:rsidP="00CA70DD">
      <w:pPr>
        <w:pStyle w:val="Heading1"/>
        <w:jc w:val="center"/>
        <w:rPr>
          <w:noProof/>
        </w:rPr>
      </w:pPr>
      <w:r w:rsidRPr="00CA70DD">
        <w:rPr>
          <w:noProof/>
          <w:highlight w:val="yellow"/>
          <w:u w:val="single"/>
        </w:rPr>
        <w:lastRenderedPageBreak/>
        <w:t>PRECAST CONCRETE BRIDGE ELEMENTS</w:t>
      </w:r>
      <w:r w:rsidRPr="0034785C">
        <w:rPr>
          <w:noProof/>
          <w:highlight w:val="yellow"/>
        </w:rPr>
        <w:t xml:space="preserve"> </w:t>
      </w:r>
      <w:r w:rsidRPr="00543610">
        <w:rPr>
          <w:b w:val="0"/>
          <w:i/>
          <w:noProof/>
          <w:highlight w:val="yellow"/>
        </w:rPr>
        <w:t>(replace with item headings)</w:t>
      </w:r>
    </w:p>
    <w:p w14:paraId="3270BD71" w14:textId="77777777" w:rsidR="00835827" w:rsidRPr="0034785C" w:rsidRDefault="00835827">
      <w:pPr>
        <w:spacing w:before="36"/>
        <w:ind w:firstLine="288"/>
        <w:rPr>
          <w:b/>
          <w:noProof/>
          <w:szCs w:val="22"/>
        </w:rPr>
      </w:pPr>
    </w:p>
    <w:p w14:paraId="2A20557F" w14:textId="77777777" w:rsidR="00533509" w:rsidRPr="0034785C" w:rsidRDefault="00835827" w:rsidP="00FE4F9F">
      <w:pPr>
        <w:pStyle w:val="Heading3"/>
        <w:keepNext/>
        <w:rPr>
          <w:noProof/>
          <w:szCs w:val="22"/>
        </w:rPr>
      </w:pPr>
      <w:r w:rsidRPr="0034785C">
        <w:rPr>
          <w:noProof/>
          <w:szCs w:val="22"/>
        </w:rPr>
        <w:t>General</w:t>
      </w:r>
      <w:r w:rsidR="00396D29" w:rsidRPr="0034785C">
        <w:rPr>
          <w:noProof/>
          <w:szCs w:val="22"/>
        </w:rPr>
        <w:t xml:space="preserve">.  </w:t>
      </w:r>
    </w:p>
    <w:p w14:paraId="357CA8E7" w14:textId="77777777" w:rsidR="00E248A9" w:rsidRPr="0034785C" w:rsidRDefault="00252850" w:rsidP="00252850">
      <w:pPr>
        <w:ind w:firstLine="360"/>
        <w:rPr>
          <w:noProof/>
          <w:szCs w:val="22"/>
        </w:rPr>
      </w:pPr>
      <w:r w:rsidRPr="0034785C">
        <w:rPr>
          <w:noProof/>
          <w:szCs w:val="22"/>
        </w:rPr>
        <w:t xml:space="preserve">The work under this Heading consists of fabricating, transporting and installing </w:t>
      </w:r>
      <w:r w:rsidRPr="0034785C">
        <w:rPr>
          <w:i/>
          <w:noProof/>
          <w:szCs w:val="22"/>
          <w:highlight w:val="yellow"/>
        </w:rPr>
        <w:softHyphen/>
      </w:r>
      <w:r w:rsidRPr="0034785C">
        <w:rPr>
          <w:i/>
          <w:noProof/>
          <w:szCs w:val="22"/>
          <w:highlight w:val="yellow"/>
        </w:rPr>
        <w:softHyphen/>
      </w:r>
      <w:r w:rsidRPr="0034785C">
        <w:rPr>
          <w:i/>
          <w:noProof/>
          <w:szCs w:val="22"/>
          <w:highlight w:val="yellow"/>
        </w:rPr>
        <w:softHyphen/>
      </w:r>
      <w:r w:rsidRPr="0034785C">
        <w:rPr>
          <w:i/>
          <w:noProof/>
          <w:szCs w:val="22"/>
          <w:highlight w:val="yellow"/>
        </w:rPr>
        <w:softHyphen/>
      </w:r>
      <w:r w:rsidRPr="0034785C">
        <w:rPr>
          <w:i/>
          <w:noProof/>
          <w:szCs w:val="22"/>
          <w:highlight w:val="yellow"/>
        </w:rPr>
        <w:softHyphen/>
      </w:r>
      <w:r w:rsidRPr="0034785C">
        <w:rPr>
          <w:i/>
          <w:noProof/>
          <w:szCs w:val="22"/>
          <w:highlight w:val="yellow"/>
        </w:rPr>
        <w:softHyphen/>
      </w:r>
      <w:r w:rsidRPr="0034785C">
        <w:rPr>
          <w:i/>
          <w:noProof/>
          <w:szCs w:val="22"/>
          <w:highlight w:val="yellow"/>
        </w:rPr>
        <w:softHyphen/>
      </w:r>
      <w:r w:rsidRPr="0034785C">
        <w:rPr>
          <w:i/>
          <w:noProof/>
          <w:szCs w:val="22"/>
          <w:highlight w:val="yellow"/>
        </w:rPr>
        <w:softHyphen/>
      </w:r>
      <w:r w:rsidRPr="0034785C">
        <w:rPr>
          <w:i/>
          <w:noProof/>
          <w:szCs w:val="22"/>
          <w:highlight w:val="yellow"/>
        </w:rPr>
        <w:softHyphen/>
      </w:r>
      <w:r w:rsidRPr="0034785C">
        <w:rPr>
          <w:i/>
          <w:noProof/>
          <w:szCs w:val="22"/>
          <w:highlight w:val="yellow"/>
        </w:rPr>
        <w:softHyphen/>
      </w:r>
      <w:r w:rsidRPr="0034785C">
        <w:rPr>
          <w:i/>
          <w:noProof/>
          <w:szCs w:val="22"/>
          <w:highlight w:val="yellow"/>
        </w:rPr>
        <w:softHyphen/>
      </w:r>
      <w:r w:rsidRPr="0034785C">
        <w:rPr>
          <w:i/>
          <w:noProof/>
          <w:szCs w:val="22"/>
          <w:highlight w:val="yellow"/>
        </w:rPr>
        <w:softHyphen/>
        <w:t>_______________ (fill in with item headings)</w:t>
      </w:r>
      <w:r w:rsidR="004E6A03" w:rsidRPr="0034785C">
        <w:rPr>
          <w:noProof/>
          <w:szCs w:val="22"/>
        </w:rPr>
        <w:t xml:space="preserve"> and includes all necessary labor, materials, and equipment to complete the work as shown on the Plans</w:t>
      </w:r>
      <w:r w:rsidRPr="0034785C">
        <w:rPr>
          <w:noProof/>
          <w:szCs w:val="22"/>
        </w:rPr>
        <w:t xml:space="preserve">.  </w:t>
      </w:r>
      <w:r w:rsidR="00963148" w:rsidRPr="0034785C">
        <w:rPr>
          <w:noProof/>
          <w:szCs w:val="22"/>
        </w:rPr>
        <w:t xml:space="preserve">The work shall conform </w:t>
      </w:r>
      <w:r w:rsidR="00416312" w:rsidRPr="0034785C">
        <w:rPr>
          <w:noProof/>
          <w:szCs w:val="22"/>
        </w:rPr>
        <w:t>with the</w:t>
      </w:r>
      <w:r w:rsidR="004E6A03" w:rsidRPr="0034785C">
        <w:rPr>
          <w:noProof/>
          <w:szCs w:val="22"/>
        </w:rPr>
        <w:t xml:space="preserve"> MassDOT Standard, </w:t>
      </w:r>
      <w:r w:rsidR="008A72F7" w:rsidRPr="0034785C">
        <w:rPr>
          <w:noProof/>
          <w:szCs w:val="22"/>
        </w:rPr>
        <w:t>Supplemental</w:t>
      </w:r>
      <w:r w:rsidR="004E6A03" w:rsidRPr="0034785C">
        <w:rPr>
          <w:noProof/>
          <w:szCs w:val="22"/>
        </w:rPr>
        <w:t>, and I</w:t>
      </w:r>
      <w:r w:rsidR="00431AD3" w:rsidRPr="0034785C">
        <w:rPr>
          <w:noProof/>
          <w:szCs w:val="22"/>
        </w:rPr>
        <w:t>n</w:t>
      </w:r>
      <w:r w:rsidR="004E6A03" w:rsidRPr="0034785C">
        <w:rPr>
          <w:noProof/>
          <w:szCs w:val="22"/>
        </w:rPr>
        <w:t>terim</w:t>
      </w:r>
      <w:r w:rsidR="008A72F7" w:rsidRPr="0034785C">
        <w:rPr>
          <w:noProof/>
          <w:szCs w:val="22"/>
        </w:rPr>
        <w:t xml:space="preserve"> </w:t>
      </w:r>
      <w:r w:rsidR="00963148" w:rsidRPr="0034785C">
        <w:rPr>
          <w:noProof/>
          <w:szCs w:val="22"/>
        </w:rPr>
        <w:t>Specifications and the requirements of the current AASHTO LRFD Bridge Construction Specifications, supplemented by the current relevant provisions of the latest edition of PCI MNL-116 (The Manual for Quality Control for Plants and Production of Precast and Prestressed Concrete Pro</w:t>
      </w:r>
      <w:r w:rsidR="00533509" w:rsidRPr="0034785C">
        <w:rPr>
          <w:noProof/>
          <w:szCs w:val="22"/>
        </w:rPr>
        <w:t>d</w:t>
      </w:r>
      <w:r w:rsidR="004E6A03" w:rsidRPr="0034785C">
        <w:rPr>
          <w:noProof/>
          <w:szCs w:val="22"/>
        </w:rPr>
        <w:t>ucts), except as noted herein.</w:t>
      </w:r>
    </w:p>
    <w:p w14:paraId="0A686F80" w14:textId="77777777" w:rsidR="004E6A03" w:rsidRPr="0034785C" w:rsidRDefault="004E6A03" w:rsidP="004E6A03">
      <w:pPr>
        <w:rPr>
          <w:noProof/>
          <w:szCs w:val="22"/>
        </w:rPr>
      </w:pPr>
    </w:p>
    <w:p w14:paraId="638A4336" w14:textId="77777777" w:rsidR="00396D29" w:rsidRPr="0034785C" w:rsidRDefault="00396D29" w:rsidP="00CA70DD">
      <w:pPr>
        <w:pStyle w:val="Heading2"/>
        <w:jc w:val="center"/>
        <w:rPr>
          <w:noProof/>
        </w:rPr>
      </w:pPr>
      <w:r w:rsidRPr="0034785C">
        <w:rPr>
          <w:noProof/>
        </w:rPr>
        <w:t>QUALITY ASSURANCE</w:t>
      </w:r>
    </w:p>
    <w:p w14:paraId="4A4153EC" w14:textId="77777777" w:rsidR="00B93CA1" w:rsidRPr="0034785C" w:rsidRDefault="00B93CA1" w:rsidP="00FE76B5">
      <w:pPr>
        <w:rPr>
          <w:noProof/>
          <w:szCs w:val="22"/>
        </w:rPr>
      </w:pPr>
    </w:p>
    <w:p w14:paraId="473D4E64" w14:textId="77777777" w:rsidR="00C95FD6" w:rsidRPr="0034785C" w:rsidRDefault="005D5B63" w:rsidP="00FE4F9F">
      <w:pPr>
        <w:pStyle w:val="Heading3"/>
        <w:keepNext/>
        <w:numPr>
          <w:ilvl w:val="0"/>
          <w:numId w:val="45"/>
        </w:numPr>
        <w:rPr>
          <w:noProof/>
          <w:szCs w:val="22"/>
        </w:rPr>
      </w:pPr>
      <w:r w:rsidRPr="0034785C">
        <w:rPr>
          <w:noProof/>
          <w:szCs w:val="22"/>
        </w:rPr>
        <w:t>General</w:t>
      </w:r>
      <w:r w:rsidR="00396D29" w:rsidRPr="0034785C">
        <w:rPr>
          <w:noProof/>
          <w:szCs w:val="22"/>
        </w:rPr>
        <w:t xml:space="preserve">. </w:t>
      </w:r>
    </w:p>
    <w:p w14:paraId="15F51B03" w14:textId="5D0A2210" w:rsidR="00EA7110" w:rsidRDefault="00EA7110" w:rsidP="00EA7110">
      <w:pPr>
        <w:ind w:firstLine="360"/>
        <w:rPr>
          <w:noProof/>
          <w:szCs w:val="22"/>
        </w:rPr>
      </w:pPr>
      <w:r w:rsidRPr="0034785C">
        <w:rPr>
          <w:noProof/>
          <w:szCs w:val="22"/>
        </w:rPr>
        <w:t>Quality Assurance includes all the planned and systematic actions necessary to provide confidence that a product or facility will perform satisfactorily in service. It is an all-encompassing term that includes Quality Control (performed by the Fabricator) and Acceptance (performed by MassDOT</w:t>
      </w:r>
      <w:r>
        <w:rPr>
          <w:noProof/>
          <w:szCs w:val="22"/>
        </w:rPr>
        <w:t xml:space="preserve">).  </w:t>
      </w:r>
      <w:r w:rsidRPr="00066829">
        <w:rPr>
          <w:noProof/>
        </w:rPr>
        <w:t>Quality Control is the system used by the Contractor</w:t>
      </w:r>
      <w:r>
        <w:rPr>
          <w:noProof/>
        </w:rPr>
        <w:t xml:space="preserve"> and Fabricator</w:t>
      </w:r>
      <w:r w:rsidRPr="00066829">
        <w:rPr>
          <w:noProof/>
        </w:rPr>
        <w:t xml:space="preserve"> to monitor and assess their production processes at the plant facility and installation activities at the project site to ensure that the final product will meet the specified level of quality. Acceptance includes all factors used by MassDOT to determine the corresponding value for the product. MassDOT Acceptance inspection at the plant facility is intended as a means of </w:t>
      </w:r>
      <w:r w:rsidRPr="00B66C0D">
        <w:rPr>
          <w:noProof/>
        </w:rPr>
        <w:t xml:space="preserve"> </w:t>
      </w:r>
      <w:bookmarkStart w:id="1" w:name="_Hlk505353648"/>
      <w:r w:rsidRPr="00585C89">
        <w:rPr>
          <w:noProof/>
        </w:rPr>
        <w:t>evaluation of compliance with contract requirements</w:t>
      </w:r>
      <w:bookmarkEnd w:id="1"/>
      <w:r>
        <w:rPr>
          <w:noProof/>
        </w:rPr>
        <w:t xml:space="preserve">.  </w:t>
      </w:r>
      <w:r>
        <w:rPr>
          <w:noProof/>
          <w:szCs w:val="22"/>
        </w:rPr>
        <w:t xml:space="preserve">Contractor and Fabricator </w:t>
      </w:r>
      <w:r w:rsidRPr="0034785C">
        <w:rPr>
          <w:noProof/>
          <w:szCs w:val="22"/>
        </w:rPr>
        <w:t xml:space="preserve">Quality Control activities and MassDOT Acceptance activities shall remain independent from one another.  MassDOT Acceptance activities shall not replace Fabricator Quality Control activities. </w:t>
      </w:r>
      <w:r w:rsidR="00166CDC">
        <w:rPr>
          <w:noProof/>
          <w:szCs w:val="22"/>
        </w:rPr>
        <w:t xml:space="preserve"> </w:t>
      </w:r>
    </w:p>
    <w:p w14:paraId="7719FCE8" w14:textId="77777777" w:rsidR="00BB1F6B" w:rsidRDefault="00BB1F6B" w:rsidP="00EA7110">
      <w:pPr>
        <w:ind w:firstLine="360"/>
        <w:rPr>
          <w:noProof/>
          <w:szCs w:val="22"/>
        </w:rPr>
      </w:pPr>
    </w:p>
    <w:p w14:paraId="3B0840AD" w14:textId="77777777" w:rsidR="00BB1F6B" w:rsidRPr="0034785C" w:rsidRDefault="00BB1F6B" w:rsidP="00BB1F6B">
      <w:pPr>
        <w:pStyle w:val="Heading3"/>
        <w:keepNext/>
        <w:rPr>
          <w:noProof/>
          <w:szCs w:val="22"/>
        </w:rPr>
      </w:pPr>
      <w:r w:rsidRPr="0034785C">
        <w:rPr>
          <w:noProof/>
          <w:szCs w:val="22"/>
        </w:rPr>
        <w:t>Fabricator Quality Control.</w:t>
      </w:r>
    </w:p>
    <w:p w14:paraId="6742034D" w14:textId="2CDCC61E" w:rsidR="00BB1F6B" w:rsidRDefault="001F76D8">
      <w:pPr>
        <w:ind w:firstLine="360"/>
        <w:rPr>
          <w:noProof/>
          <w:szCs w:val="22"/>
        </w:rPr>
      </w:pPr>
      <w:r w:rsidRPr="0034785C">
        <w:rPr>
          <w:noProof/>
          <w:szCs w:val="22"/>
        </w:rPr>
        <w:t>Quality Control shall be performed by the Fabricator</w:t>
      </w:r>
      <w:r>
        <w:rPr>
          <w:noProof/>
          <w:szCs w:val="22"/>
        </w:rPr>
        <w:t xml:space="preserve"> to ensure that the product is fabricated in conformance with the specifications herein</w:t>
      </w:r>
      <w:r w:rsidRPr="0034785C">
        <w:rPr>
          <w:noProof/>
          <w:szCs w:val="22"/>
        </w:rPr>
        <w:t xml:space="preserve">.  The Fabricator shall maintain a Quality Control system to monitor, assess, and adjust placement and fabrication processes to ensure the </w:t>
      </w:r>
      <w:r w:rsidR="002C1441">
        <w:rPr>
          <w:noProof/>
          <w:szCs w:val="22"/>
        </w:rPr>
        <w:t>Precast Concrete Bridge Element</w:t>
      </w:r>
      <w:r w:rsidRPr="0034785C">
        <w:rPr>
          <w:noProof/>
          <w:szCs w:val="22"/>
        </w:rPr>
        <w:t xml:space="preserve">(s) meet the specified level of quality, through sufficient Quality Control sampling, testing, inspection, and corrective action (where required).  The Fabricator’s Quality Control system shall address all key activities during the placement and fabrication and shall be performed in conformance with the Fabricator’s NPCA or PCI Certification.  </w:t>
      </w:r>
      <w:r w:rsidRPr="00FE4F9F">
        <w:rPr>
          <w:noProof/>
          <w:szCs w:val="22"/>
        </w:rPr>
        <w:t xml:space="preserve">Quality Control documentation shall meet the requirements of the </w:t>
      </w:r>
      <w:r w:rsidRPr="00FE4F9F">
        <w:rPr>
          <w:i/>
          <w:noProof/>
          <w:szCs w:val="22"/>
        </w:rPr>
        <w:t>Fabricator Quality Control – Documentation</w:t>
      </w:r>
      <w:r w:rsidRPr="00FE4F9F">
        <w:rPr>
          <w:noProof/>
          <w:szCs w:val="22"/>
        </w:rPr>
        <w:t xml:space="preserve"> section below.</w:t>
      </w:r>
      <w:r w:rsidRPr="00FE4F9F" w:rsidDel="0084595D">
        <w:rPr>
          <w:noProof/>
          <w:szCs w:val="22"/>
        </w:rPr>
        <w:t xml:space="preserve"> </w:t>
      </w:r>
      <w:r w:rsidRPr="007746CA">
        <w:rPr>
          <w:noProof/>
          <w:szCs w:val="22"/>
        </w:rPr>
        <w:t>Upon request, Fabricator Quality Control documentation shall be provided to the MassDOT Plant Inspector.</w:t>
      </w:r>
    </w:p>
    <w:p w14:paraId="216E6514" w14:textId="77777777" w:rsidR="00396D29" w:rsidRPr="0034785C" w:rsidRDefault="00396D29" w:rsidP="00FE76B5">
      <w:pPr>
        <w:rPr>
          <w:noProof/>
          <w:szCs w:val="22"/>
        </w:rPr>
      </w:pPr>
    </w:p>
    <w:p w14:paraId="2328628B" w14:textId="77777777" w:rsidR="00C95FD6" w:rsidRPr="0034785C" w:rsidRDefault="00396D29" w:rsidP="00CA70DD">
      <w:pPr>
        <w:pStyle w:val="Heading4"/>
        <w:keepNext/>
        <w:rPr>
          <w:szCs w:val="22"/>
        </w:rPr>
      </w:pPr>
      <w:r w:rsidRPr="0034785C">
        <w:rPr>
          <w:szCs w:val="22"/>
        </w:rPr>
        <w:t xml:space="preserve">Plant. </w:t>
      </w:r>
    </w:p>
    <w:p w14:paraId="5F5943C3" w14:textId="77777777" w:rsidR="006279E8" w:rsidRPr="0034785C" w:rsidRDefault="006279E8" w:rsidP="006279E8">
      <w:pPr>
        <w:ind w:firstLine="360"/>
        <w:rPr>
          <w:noProof/>
          <w:szCs w:val="22"/>
        </w:rPr>
      </w:pPr>
      <w:r w:rsidRPr="0034785C">
        <w:rPr>
          <w:noProof/>
          <w:szCs w:val="22"/>
        </w:rPr>
        <w:t>Prior to the fabrication of Precast Concrete Bridge Elements, the Fabricator’s precast concrete plant shall obtain the following:</w:t>
      </w:r>
    </w:p>
    <w:p w14:paraId="7E8984CD" w14:textId="77777777" w:rsidR="006279E8" w:rsidRPr="0034785C" w:rsidRDefault="006279E8" w:rsidP="006279E8">
      <w:pPr>
        <w:rPr>
          <w:noProof/>
          <w:szCs w:val="22"/>
        </w:rPr>
      </w:pPr>
    </w:p>
    <w:p w14:paraId="7CB89B10" w14:textId="2D0A00E7" w:rsidR="006279E8" w:rsidRPr="0034785C" w:rsidRDefault="006279E8" w:rsidP="006279E8">
      <w:pPr>
        <w:pStyle w:val="ListParagraph"/>
        <w:numPr>
          <w:ilvl w:val="0"/>
          <w:numId w:val="48"/>
        </w:numPr>
        <w:rPr>
          <w:noProof/>
          <w:szCs w:val="22"/>
        </w:rPr>
      </w:pPr>
      <w:r w:rsidRPr="0034785C">
        <w:rPr>
          <w:noProof/>
          <w:szCs w:val="22"/>
        </w:rPr>
        <w:t xml:space="preserve">Certification by the National Precast Concrete Association (NPCA) Plant Certification Program or Precast/Prestressed Concrete Institute (PCI) Plant Certification Program, for the applicable types of Precast Concrete </w:t>
      </w:r>
      <w:r w:rsidR="00BB1F6B">
        <w:rPr>
          <w:noProof/>
          <w:szCs w:val="22"/>
        </w:rPr>
        <w:t>Bridge Element</w:t>
      </w:r>
      <w:r w:rsidRPr="0034785C">
        <w:rPr>
          <w:noProof/>
          <w:szCs w:val="22"/>
        </w:rPr>
        <w:t>(s) being fabricated</w:t>
      </w:r>
    </w:p>
    <w:p w14:paraId="6136F3B7" w14:textId="77777777" w:rsidR="00657004" w:rsidRDefault="00657004" w:rsidP="00657004">
      <w:pPr>
        <w:pStyle w:val="ListParagraph"/>
        <w:numPr>
          <w:ilvl w:val="0"/>
          <w:numId w:val="48"/>
        </w:numPr>
        <w:rPr>
          <w:noProof/>
          <w:szCs w:val="22"/>
        </w:rPr>
      </w:pPr>
      <w:r w:rsidRPr="0034785C">
        <w:rPr>
          <w:noProof/>
          <w:szCs w:val="22"/>
        </w:rPr>
        <w:t xml:space="preserve">MassDOT </w:t>
      </w:r>
      <w:r>
        <w:rPr>
          <w:noProof/>
          <w:szCs w:val="22"/>
        </w:rPr>
        <w:t>Prequalification</w:t>
      </w:r>
    </w:p>
    <w:p w14:paraId="14309976" w14:textId="77777777" w:rsidR="00657004" w:rsidRPr="0034785C" w:rsidRDefault="00657004" w:rsidP="00657004">
      <w:pPr>
        <w:pStyle w:val="ListParagraph"/>
        <w:numPr>
          <w:ilvl w:val="0"/>
          <w:numId w:val="48"/>
        </w:numPr>
        <w:rPr>
          <w:noProof/>
          <w:szCs w:val="22"/>
        </w:rPr>
      </w:pPr>
      <w:r>
        <w:rPr>
          <w:noProof/>
          <w:szCs w:val="22"/>
        </w:rPr>
        <w:t>MassDOT Mix Design Approval</w:t>
      </w:r>
    </w:p>
    <w:p w14:paraId="15BFA57A" w14:textId="77777777" w:rsidR="006279E8" w:rsidRPr="0034785C" w:rsidRDefault="006279E8" w:rsidP="00963148">
      <w:pPr>
        <w:ind w:firstLine="360"/>
        <w:rPr>
          <w:noProof/>
          <w:szCs w:val="22"/>
        </w:rPr>
      </w:pPr>
    </w:p>
    <w:p w14:paraId="743C0332" w14:textId="77777777" w:rsidR="00963148" w:rsidRPr="0034785C" w:rsidRDefault="00FD4BD0" w:rsidP="00963148">
      <w:pPr>
        <w:ind w:firstLine="360"/>
        <w:rPr>
          <w:noProof/>
          <w:szCs w:val="22"/>
        </w:rPr>
      </w:pPr>
      <w:bookmarkStart w:id="2" w:name="_Hlk500842586"/>
      <w:r w:rsidRPr="0034785C">
        <w:rPr>
          <w:noProof/>
          <w:szCs w:val="22"/>
        </w:rPr>
        <w:t>All concrete for a given</w:t>
      </w:r>
      <w:r w:rsidR="00416312" w:rsidRPr="0034785C">
        <w:rPr>
          <w:noProof/>
          <w:szCs w:val="22"/>
        </w:rPr>
        <w:t xml:space="preserve"> Precast Concrete Bridge E</w:t>
      </w:r>
      <w:r w:rsidRPr="0034785C">
        <w:rPr>
          <w:noProof/>
          <w:szCs w:val="22"/>
        </w:rPr>
        <w:t>lement shall be produced by a single company and plant, unless otherwise approved by the Engineer.</w:t>
      </w:r>
      <w:bookmarkEnd w:id="2"/>
      <w:r w:rsidR="00963148" w:rsidRPr="0034785C">
        <w:rPr>
          <w:noProof/>
          <w:szCs w:val="22"/>
        </w:rPr>
        <w:t xml:space="preserve"> </w:t>
      </w:r>
    </w:p>
    <w:p w14:paraId="6D28AA76" w14:textId="77777777" w:rsidR="00C95FD6" w:rsidRPr="0034785C" w:rsidRDefault="00C95FD6" w:rsidP="00CA70DD">
      <w:pPr>
        <w:rPr>
          <w:noProof/>
          <w:szCs w:val="22"/>
        </w:rPr>
      </w:pPr>
    </w:p>
    <w:p w14:paraId="4C207318" w14:textId="77777777" w:rsidR="00396D29" w:rsidRPr="0034785C" w:rsidRDefault="00396D29" w:rsidP="00FE4F9F">
      <w:pPr>
        <w:pStyle w:val="Heading4"/>
        <w:keepNext/>
        <w:rPr>
          <w:szCs w:val="22"/>
        </w:rPr>
      </w:pPr>
      <w:r w:rsidRPr="0034785C">
        <w:rPr>
          <w:szCs w:val="22"/>
        </w:rPr>
        <w:t>Personnel.</w:t>
      </w:r>
    </w:p>
    <w:p w14:paraId="13EC44CD" w14:textId="77777777" w:rsidR="00C95FD6" w:rsidRPr="0034785C" w:rsidRDefault="00C97DEF" w:rsidP="00D3779E">
      <w:pPr>
        <w:ind w:firstLine="360"/>
        <w:rPr>
          <w:noProof/>
          <w:szCs w:val="22"/>
        </w:rPr>
      </w:pPr>
      <w:r w:rsidRPr="0034785C">
        <w:rPr>
          <w:noProof/>
          <w:szCs w:val="22"/>
        </w:rPr>
        <w:t xml:space="preserve">The Fabricator shall provide adequate training for all QC personnel in accordance with NPCA or PCI certification. There shall be sufficient personnel trained and certified to perform the tests listed under Subsection </w:t>
      </w:r>
      <w:r w:rsidRPr="0034785C">
        <w:rPr>
          <w:noProof/>
          <w:szCs w:val="22"/>
        </w:rPr>
        <w:lastRenderedPageBreak/>
        <w:t>M4.02.13, Part D.  At a minimum, t</w:t>
      </w:r>
      <w:r w:rsidR="00D3779E" w:rsidRPr="0034785C">
        <w:rPr>
          <w:noProof/>
          <w:szCs w:val="22"/>
        </w:rPr>
        <w:t>he Fabricator’s Quality Control Personnel shall maintain the following qualifications</w:t>
      </w:r>
      <w:r w:rsidR="00BD68C8" w:rsidRPr="0034785C">
        <w:rPr>
          <w:noProof/>
          <w:szCs w:val="22"/>
        </w:rPr>
        <w:t xml:space="preserve"> and certifications</w:t>
      </w:r>
      <w:r w:rsidRPr="0034785C">
        <w:rPr>
          <w:noProof/>
          <w:szCs w:val="22"/>
        </w:rPr>
        <w:t>:</w:t>
      </w:r>
      <w:r w:rsidR="00D3779E" w:rsidRPr="0034785C">
        <w:rPr>
          <w:noProof/>
          <w:szCs w:val="22"/>
        </w:rPr>
        <w:t xml:space="preserve"> </w:t>
      </w:r>
    </w:p>
    <w:p w14:paraId="6A182138" w14:textId="77777777" w:rsidR="00BC497D" w:rsidRPr="0034785C" w:rsidRDefault="00BC497D" w:rsidP="00C95FD6">
      <w:pPr>
        <w:ind w:firstLine="720"/>
        <w:rPr>
          <w:noProof/>
          <w:szCs w:val="22"/>
        </w:rPr>
      </w:pPr>
    </w:p>
    <w:p w14:paraId="3ABF5CC0" w14:textId="77777777" w:rsidR="00396D29" w:rsidRPr="0034785C" w:rsidRDefault="00D640BF" w:rsidP="00851265">
      <w:pPr>
        <w:pStyle w:val="ListParagraph"/>
        <w:numPr>
          <w:ilvl w:val="0"/>
          <w:numId w:val="16"/>
        </w:numPr>
        <w:rPr>
          <w:noProof/>
          <w:szCs w:val="22"/>
        </w:rPr>
      </w:pPr>
      <w:r w:rsidRPr="0034785C">
        <w:rPr>
          <w:noProof/>
          <w:szCs w:val="22"/>
        </w:rPr>
        <w:t>QC Manager with an active NETTCP Field Technician or ACI Concrete Field Testing Technician – Grade I</w:t>
      </w:r>
      <w:r w:rsidRPr="0034785C" w:rsidDel="00D323B2">
        <w:rPr>
          <w:noProof/>
          <w:szCs w:val="22"/>
        </w:rPr>
        <w:t xml:space="preserve"> </w:t>
      </w:r>
      <w:r w:rsidRPr="0034785C">
        <w:rPr>
          <w:noProof/>
          <w:szCs w:val="22"/>
        </w:rPr>
        <w:t xml:space="preserve">certification or higher, and </w:t>
      </w:r>
      <w:r w:rsidR="00396D29" w:rsidRPr="0034785C">
        <w:rPr>
          <w:noProof/>
          <w:szCs w:val="22"/>
        </w:rPr>
        <w:t xml:space="preserve">a minimum of </w:t>
      </w:r>
      <w:r w:rsidRPr="0034785C">
        <w:rPr>
          <w:noProof/>
          <w:szCs w:val="22"/>
        </w:rPr>
        <w:t>4</w:t>
      </w:r>
      <w:r w:rsidR="00396D29" w:rsidRPr="0034785C">
        <w:rPr>
          <w:noProof/>
          <w:szCs w:val="22"/>
        </w:rPr>
        <w:t xml:space="preserve"> years continuous experience in the manufacture of </w:t>
      </w:r>
      <w:r w:rsidR="00851265" w:rsidRPr="0034785C">
        <w:rPr>
          <w:noProof/>
          <w:szCs w:val="22"/>
        </w:rPr>
        <w:t>Precast Concrete Bridge Elements</w:t>
      </w:r>
      <w:r w:rsidR="00D0287F" w:rsidRPr="0034785C">
        <w:rPr>
          <w:noProof/>
          <w:szCs w:val="22"/>
        </w:rPr>
        <w:t xml:space="preserve"> </w:t>
      </w:r>
      <w:r w:rsidR="00396D29" w:rsidRPr="0034785C">
        <w:rPr>
          <w:noProof/>
          <w:szCs w:val="22"/>
        </w:rPr>
        <w:t>for state tran</w:t>
      </w:r>
      <w:r w:rsidR="00286D67" w:rsidRPr="0034785C">
        <w:rPr>
          <w:noProof/>
          <w:szCs w:val="22"/>
        </w:rPr>
        <w:t>s</w:t>
      </w:r>
      <w:r w:rsidR="00396D29" w:rsidRPr="0034785C">
        <w:rPr>
          <w:noProof/>
          <w:szCs w:val="22"/>
        </w:rPr>
        <w:t xml:space="preserve">portation </w:t>
      </w:r>
      <w:r w:rsidR="00017A68" w:rsidRPr="0034785C">
        <w:rPr>
          <w:noProof/>
          <w:szCs w:val="22"/>
        </w:rPr>
        <w:t>departments</w:t>
      </w:r>
      <w:r w:rsidR="00396D29" w:rsidRPr="0034785C">
        <w:rPr>
          <w:noProof/>
          <w:szCs w:val="22"/>
        </w:rPr>
        <w:t xml:space="preserve">. </w:t>
      </w:r>
      <w:r w:rsidR="00C97DEF" w:rsidRPr="0034785C">
        <w:rPr>
          <w:noProof/>
          <w:szCs w:val="22"/>
        </w:rPr>
        <w:t>The QC Manager shall be on site while the batch plant is producing and placing concrete for MassDOT projects.</w:t>
      </w:r>
    </w:p>
    <w:p w14:paraId="5A5611CF" w14:textId="77777777" w:rsidR="00064CE0" w:rsidRPr="0034785C" w:rsidRDefault="00396D29" w:rsidP="00851265">
      <w:pPr>
        <w:pStyle w:val="ListParagraph"/>
        <w:numPr>
          <w:ilvl w:val="0"/>
          <w:numId w:val="16"/>
        </w:numPr>
        <w:rPr>
          <w:noProof/>
          <w:szCs w:val="22"/>
        </w:rPr>
      </w:pPr>
      <w:r w:rsidRPr="0034785C">
        <w:rPr>
          <w:noProof/>
          <w:szCs w:val="22"/>
        </w:rPr>
        <w:t>A Technician/Inspector having the Precast/Prestressed Concrete Institute (PCI) Technician/Inspector Level I</w:t>
      </w:r>
      <w:r w:rsidR="00A00D61" w:rsidRPr="0034785C">
        <w:rPr>
          <w:noProof/>
          <w:szCs w:val="22"/>
        </w:rPr>
        <w:t xml:space="preserve"> or NorthEast Transportation Training and Certification Program (NETTCP) Precast Concrete Inspector</w:t>
      </w:r>
      <w:r w:rsidR="001249D3" w:rsidRPr="0034785C">
        <w:rPr>
          <w:noProof/>
          <w:szCs w:val="22"/>
        </w:rPr>
        <w:t>,</w:t>
      </w:r>
      <w:r w:rsidRPr="0034785C">
        <w:rPr>
          <w:noProof/>
          <w:szCs w:val="22"/>
        </w:rPr>
        <w:t xml:space="preserve"> or higher</w:t>
      </w:r>
      <w:r w:rsidR="006B00C7" w:rsidRPr="0034785C">
        <w:rPr>
          <w:noProof/>
          <w:szCs w:val="22"/>
        </w:rPr>
        <w:t>.</w:t>
      </w:r>
    </w:p>
    <w:p w14:paraId="32F606CB" w14:textId="77777777" w:rsidR="00D3779E" w:rsidRPr="0034785C" w:rsidRDefault="00D3779E" w:rsidP="00D3779E">
      <w:pPr>
        <w:rPr>
          <w:noProof/>
          <w:szCs w:val="22"/>
        </w:rPr>
      </w:pPr>
    </w:p>
    <w:p w14:paraId="236F765C" w14:textId="77777777" w:rsidR="00D3779E" w:rsidRPr="0034785C" w:rsidRDefault="00D3779E" w:rsidP="00D3779E">
      <w:pPr>
        <w:ind w:firstLine="360"/>
        <w:rPr>
          <w:noProof/>
          <w:szCs w:val="22"/>
        </w:rPr>
      </w:pPr>
      <w:r w:rsidRPr="0034785C">
        <w:rPr>
          <w:noProof/>
          <w:szCs w:val="22"/>
        </w:rPr>
        <w:t>The Contractor shall submit to the Engineer a</w:t>
      </w:r>
      <w:r w:rsidR="00C97DEF" w:rsidRPr="0034785C">
        <w:rPr>
          <w:noProof/>
          <w:szCs w:val="22"/>
        </w:rPr>
        <w:t xml:space="preserve"> copy of the Fabricator’s Quality Control Personnel required qualifications, as specified above.</w:t>
      </w:r>
    </w:p>
    <w:p w14:paraId="061C6E62" w14:textId="77777777" w:rsidR="00396D29" w:rsidRPr="0034785C" w:rsidRDefault="00396D29" w:rsidP="00FE76B5">
      <w:pPr>
        <w:rPr>
          <w:noProof/>
          <w:szCs w:val="22"/>
        </w:rPr>
      </w:pPr>
    </w:p>
    <w:p w14:paraId="0BC3599B" w14:textId="77777777" w:rsidR="00396D29" w:rsidRPr="0034785C" w:rsidRDefault="00396D29" w:rsidP="00FE4F9F">
      <w:pPr>
        <w:pStyle w:val="Heading4"/>
        <w:keepNext/>
        <w:rPr>
          <w:szCs w:val="22"/>
        </w:rPr>
      </w:pPr>
      <w:r w:rsidRPr="0034785C">
        <w:rPr>
          <w:szCs w:val="22"/>
        </w:rPr>
        <w:t>Laboratory</w:t>
      </w:r>
      <w:r w:rsidR="009C176F" w:rsidRPr="0034785C">
        <w:rPr>
          <w:szCs w:val="22"/>
        </w:rPr>
        <w:t>.</w:t>
      </w:r>
    </w:p>
    <w:p w14:paraId="60514508" w14:textId="77777777" w:rsidR="00396D29" w:rsidRPr="0034785C" w:rsidRDefault="00396D29" w:rsidP="005D5B63">
      <w:pPr>
        <w:ind w:firstLine="360"/>
        <w:rPr>
          <w:noProof/>
          <w:szCs w:val="22"/>
        </w:rPr>
      </w:pPr>
      <w:r w:rsidRPr="0034785C">
        <w:rPr>
          <w:noProof/>
          <w:szCs w:val="22"/>
        </w:rPr>
        <w:t xml:space="preserve">The </w:t>
      </w:r>
      <w:r w:rsidR="001249D3" w:rsidRPr="0034785C">
        <w:rPr>
          <w:noProof/>
          <w:szCs w:val="22"/>
        </w:rPr>
        <w:t>Fabricator</w:t>
      </w:r>
      <w:r w:rsidRPr="0034785C">
        <w:rPr>
          <w:noProof/>
          <w:szCs w:val="22"/>
        </w:rPr>
        <w:t xml:space="preserve"> shall provide a room of sufficient size to house all equipment and to adequately perform all testing.  The room shall have either a separate moisture storage room or curing box for concrete cylinders</w:t>
      </w:r>
      <w:r w:rsidR="006B00C7" w:rsidRPr="0034785C">
        <w:rPr>
          <w:noProof/>
          <w:szCs w:val="22"/>
        </w:rPr>
        <w:t>,</w:t>
      </w:r>
      <w:r w:rsidRPr="0034785C">
        <w:rPr>
          <w:noProof/>
          <w:szCs w:val="22"/>
        </w:rPr>
        <w:t xml:space="preserve"> and it shall be thermostatically controlled to maintain </w:t>
      </w:r>
      <w:r w:rsidR="00064CE0" w:rsidRPr="0034785C">
        <w:rPr>
          <w:noProof/>
          <w:szCs w:val="22"/>
        </w:rPr>
        <w:t>temperatures consistent with AASHTO T</w:t>
      </w:r>
      <w:r w:rsidR="00963148" w:rsidRPr="0034785C">
        <w:rPr>
          <w:noProof/>
          <w:szCs w:val="22"/>
        </w:rPr>
        <w:t xml:space="preserve"> </w:t>
      </w:r>
      <w:r w:rsidR="00064CE0" w:rsidRPr="0034785C">
        <w:rPr>
          <w:noProof/>
          <w:szCs w:val="22"/>
        </w:rPr>
        <w:t>23</w:t>
      </w:r>
      <w:r w:rsidRPr="0034785C">
        <w:rPr>
          <w:noProof/>
          <w:szCs w:val="22"/>
        </w:rPr>
        <w:t>.  It shall include a desk and file cabinet for proper record keeping, and have good lighting and ventilation.  This room shall be kept for testing and quality control and not used for any other purpose. An additional desk and file cabinet shall be provided for exclusive use of the Engineer.</w:t>
      </w:r>
      <w:r w:rsidR="005D5B63" w:rsidRPr="0034785C">
        <w:rPr>
          <w:noProof/>
          <w:szCs w:val="22"/>
        </w:rPr>
        <w:t xml:space="preserve">  </w:t>
      </w:r>
      <w:r w:rsidRPr="0034785C">
        <w:rPr>
          <w:noProof/>
          <w:szCs w:val="22"/>
        </w:rPr>
        <w:t>No exception from these requirements will be allowed without the express written permission of the Engineer.</w:t>
      </w:r>
    </w:p>
    <w:p w14:paraId="28D226D0" w14:textId="77777777" w:rsidR="00396D29" w:rsidRPr="0034785C" w:rsidRDefault="00396D29" w:rsidP="00FE76B5">
      <w:pPr>
        <w:rPr>
          <w:noProof/>
          <w:szCs w:val="22"/>
        </w:rPr>
      </w:pPr>
    </w:p>
    <w:p w14:paraId="2127CA6A" w14:textId="77777777" w:rsidR="00396D29" w:rsidRPr="0034785C" w:rsidRDefault="0092046C" w:rsidP="00FE4F9F">
      <w:pPr>
        <w:pStyle w:val="Heading4"/>
        <w:keepNext/>
        <w:rPr>
          <w:szCs w:val="22"/>
        </w:rPr>
      </w:pPr>
      <w:r>
        <w:rPr>
          <w:szCs w:val="22"/>
        </w:rPr>
        <w:t xml:space="preserve">Testing </w:t>
      </w:r>
      <w:r w:rsidR="00396D29" w:rsidRPr="0034785C">
        <w:rPr>
          <w:szCs w:val="22"/>
        </w:rPr>
        <w:t>Equipment</w:t>
      </w:r>
      <w:r w:rsidR="009C176F" w:rsidRPr="0034785C">
        <w:rPr>
          <w:szCs w:val="22"/>
        </w:rPr>
        <w:t>.</w:t>
      </w:r>
    </w:p>
    <w:p w14:paraId="0E8CF79D" w14:textId="77777777" w:rsidR="00963148" w:rsidRPr="0034785C" w:rsidRDefault="0092046C" w:rsidP="00093843">
      <w:pPr>
        <w:ind w:firstLine="360"/>
        <w:rPr>
          <w:noProof/>
          <w:szCs w:val="22"/>
        </w:rPr>
      </w:pPr>
      <w:r>
        <w:rPr>
          <w:noProof/>
          <w:szCs w:val="22"/>
        </w:rPr>
        <w:t>At a minimum, t</w:t>
      </w:r>
      <w:r w:rsidR="00963148" w:rsidRPr="0034785C">
        <w:rPr>
          <w:noProof/>
          <w:szCs w:val="22"/>
        </w:rPr>
        <w:t xml:space="preserve">he </w:t>
      </w:r>
      <w:r>
        <w:rPr>
          <w:noProof/>
          <w:szCs w:val="22"/>
        </w:rPr>
        <w:t>Fabricator’s plant facility</w:t>
      </w:r>
      <w:r w:rsidR="00963148" w:rsidRPr="0034785C">
        <w:rPr>
          <w:noProof/>
          <w:szCs w:val="22"/>
        </w:rPr>
        <w:t xml:space="preserve"> shall have the following </w:t>
      </w:r>
      <w:r>
        <w:rPr>
          <w:noProof/>
          <w:szCs w:val="22"/>
        </w:rPr>
        <w:t xml:space="preserve">testing </w:t>
      </w:r>
      <w:r w:rsidR="00963148" w:rsidRPr="0034785C">
        <w:rPr>
          <w:noProof/>
          <w:szCs w:val="22"/>
        </w:rPr>
        <w:t>equipment:</w:t>
      </w:r>
    </w:p>
    <w:p w14:paraId="5103F0DD" w14:textId="77777777" w:rsidR="00093843" w:rsidRPr="0034785C" w:rsidRDefault="00093843" w:rsidP="00093843">
      <w:pPr>
        <w:ind w:firstLine="360"/>
        <w:rPr>
          <w:noProof/>
          <w:szCs w:val="22"/>
        </w:rPr>
      </w:pPr>
    </w:p>
    <w:p w14:paraId="1F3C3C48" w14:textId="77777777" w:rsidR="00963148" w:rsidRPr="0034785C" w:rsidRDefault="00963148" w:rsidP="00851265">
      <w:pPr>
        <w:pStyle w:val="ListParagraph"/>
        <w:numPr>
          <w:ilvl w:val="0"/>
          <w:numId w:val="17"/>
        </w:numPr>
        <w:rPr>
          <w:noProof/>
          <w:szCs w:val="22"/>
        </w:rPr>
      </w:pPr>
      <w:r w:rsidRPr="0034785C">
        <w:rPr>
          <w:noProof/>
          <w:szCs w:val="22"/>
        </w:rPr>
        <w:t>Air Content Meter Type A or B: AASHTO T 152</w:t>
      </w:r>
    </w:p>
    <w:p w14:paraId="64E16282" w14:textId="77777777" w:rsidR="00963148" w:rsidRPr="0034785C" w:rsidRDefault="00963148" w:rsidP="00851265">
      <w:pPr>
        <w:pStyle w:val="ListParagraph"/>
        <w:numPr>
          <w:ilvl w:val="0"/>
          <w:numId w:val="17"/>
        </w:numPr>
        <w:rPr>
          <w:noProof/>
          <w:szCs w:val="22"/>
        </w:rPr>
      </w:pPr>
      <w:r w:rsidRPr="0034785C">
        <w:rPr>
          <w:noProof/>
          <w:szCs w:val="22"/>
        </w:rPr>
        <w:t xml:space="preserve">Air Content Meter Volumetric Method: AASHTO  T 196 </w:t>
      </w:r>
      <w:r w:rsidR="00BD7476" w:rsidRPr="0034785C">
        <w:rPr>
          <w:noProof/>
          <w:szCs w:val="22"/>
        </w:rPr>
        <w:t>(Required for Lightweight Concrete)</w:t>
      </w:r>
    </w:p>
    <w:p w14:paraId="358CF297" w14:textId="77777777" w:rsidR="00963148" w:rsidRPr="0034785C" w:rsidRDefault="00963148" w:rsidP="00851265">
      <w:pPr>
        <w:pStyle w:val="ListParagraph"/>
        <w:numPr>
          <w:ilvl w:val="0"/>
          <w:numId w:val="17"/>
        </w:numPr>
        <w:rPr>
          <w:noProof/>
          <w:szCs w:val="22"/>
        </w:rPr>
      </w:pPr>
      <w:r w:rsidRPr="0034785C">
        <w:rPr>
          <w:noProof/>
          <w:szCs w:val="22"/>
        </w:rPr>
        <w:t>Slump Cone: AASHTO T 119</w:t>
      </w:r>
    </w:p>
    <w:p w14:paraId="7B434AC4" w14:textId="77777777" w:rsidR="00963148" w:rsidRPr="0034785C" w:rsidRDefault="00963148" w:rsidP="00851265">
      <w:pPr>
        <w:pStyle w:val="ListParagraph"/>
        <w:numPr>
          <w:ilvl w:val="0"/>
          <w:numId w:val="17"/>
        </w:numPr>
        <w:rPr>
          <w:noProof/>
          <w:szCs w:val="22"/>
        </w:rPr>
      </w:pPr>
      <w:r w:rsidRPr="0034785C">
        <w:rPr>
          <w:noProof/>
          <w:szCs w:val="22"/>
        </w:rPr>
        <w:t>Cylinder Molds AASHTO M 205</w:t>
      </w:r>
    </w:p>
    <w:p w14:paraId="5F983F15" w14:textId="77777777" w:rsidR="00963148" w:rsidRPr="0034785C" w:rsidRDefault="00963148" w:rsidP="00851265">
      <w:pPr>
        <w:pStyle w:val="ListParagraph"/>
        <w:numPr>
          <w:ilvl w:val="0"/>
          <w:numId w:val="17"/>
        </w:numPr>
        <w:rPr>
          <w:noProof/>
          <w:szCs w:val="22"/>
        </w:rPr>
      </w:pPr>
      <w:r w:rsidRPr="0034785C">
        <w:rPr>
          <w:noProof/>
          <w:szCs w:val="22"/>
        </w:rPr>
        <w:t>Concrete Testing Machine: AASHTO T  22</w:t>
      </w:r>
    </w:p>
    <w:p w14:paraId="6EB8E876" w14:textId="77777777" w:rsidR="00963148" w:rsidRPr="0034785C" w:rsidRDefault="00963148" w:rsidP="00851265">
      <w:pPr>
        <w:pStyle w:val="ListParagraph"/>
        <w:numPr>
          <w:ilvl w:val="0"/>
          <w:numId w:val="17"/>
        </w:numPr>
        <w:rPr>
          <w:noProof/>
          <w:szCs w:val="22"/>
        </w:rPr>
      </w:pPr>
      <w:r w:rsidRPr="0034785C">
        <w:rPr>
          <w:noProof/>
          <w:szCs w:val="22"/>
        </w:rPr>
        <w:t>Screening Sieve: AASHTO T 27, AASHTO T 11</w:t>
      </w:r>
    </w:p>
    <w:p w14:paraId="46BADCEB" w14:textId="77777777" w:rsidR="00963148" w:rsidRPr="0034785C" w:rsidRDefault="00963148" w:rsidP="00851265">
      <w:pPr>
        <w:pStyle w:val="ListParagraph"/>
        <w:numPr>
          <w:ilvl w:val="0"/>
          <w:numId w:val="17"/>
        </w:numPr>
        <w:rPr>
          <w:noProof/>
          <w:szCs w:val="22"/>
        </w:rPr>
      </w:pPr>
      <w:r w:rsidRPr="0034785C">
        <w:rPr>
          <w:noProof/>
          <w:szCs w:val="22"/>
        </w:rPr>
        <w:t>Curing Box: AASHTO T 23</w:t>
      </w:r>
    </w:p>
    <w:p w14:paraId="09BA0C80" w14:textId="77777777" w:rsidR="00963148" w:rsidRPr="0034785C" w:rsidRDefault="00963148" w:rsidP="00851265">
      <w:pPr>
        <w:pStyle w:val="ListParagraph"/>
        <w:numPr>
          <w:ilvl w:val="0"/>
          <w:numId w:val="17"/>
        </w:numPr>
        <w:rPr>
          <w:noProof/>
          <w:szCs w:val="22"/>
        </w:rPr>
      </w:pPr>
      <w:r w:rsidRPr="0034785C">
        <w:rPr>
          <w:noProof/>
          <w:szCs w:val="22"/>
        </w:rPr>
        <w:t>Spread Test Base Plate for Self-Consolidating Concrete</w:t>
      </w:r>
      <w:r w:rsidR="00C238C0" w:rsidRPr="0034785C">
        <w:rPr>
          <w:noProof/>
          <w:szCs w:val="22"/>
        </w:rPr>
        <w:t xml:space="preserve"> (SCC)</w:t>
      </w:r>
      <w:r w:rsidRPr="0034785C">
        <w:rPr>
          <w:noProof/>
          <w:szCs w:val="22"/>
        </w:rPr>
        <w:t xml:space="preserve">: ASTM C1611 </w:t>
      </w:r>
    </w:p>
    <w:p w14:paraId="417E37E8" w14:textId="77777777" w:rsidR="00963148" w:rsidRPr="0034785C" w:rsidRDefault="00963148" w:rsidP="00851265">
      <w:pPr>
        <w:pStyle w:val="ListParagraph"/>
        <w:numPr>
          <w:ilvl w:val="0"/>
          <w:numId w:val="17"/>
        </w:numPr>
        <w:rPr>
          <w:noProof/>
          <w:szCs w:val="22"/>
        </w:rPr>
      </w:pPr>
      <w:r w:rsidRPr="0034785C">
        <w:rPr>
          <w:noProof/>
          <w:szCs w:val="22"/>
        </w:rPr>
        <w:t xml:space="preserve">All other equipment prescribed by AASHTO and ASTM standards for the tests to be performed by the </w:t>
      </w:r>
      <w:r w:rsidR="001249D3" w:rsidRPr="0034785C">
        <w:rPr>
          <w:noProof/>
          <w:szCs w:val="22"/>
        </w:rPr>
        <w:t>Fabricator</w:t>
      </w:r>
      <w:r w:rsidRPr="0034785C">
        <w:rPr>
          <w:noProof/>
          <w:szCs w:val="22"/>
        </w:rPr>
        <w:t xml:space="preserve"> as specified</w:t>
      </w:r>
    </w:p>
    <w:p w14:paraId="22339BF8" w14:textId="77777777" w:rsidR="003E424A" w:rsidRPr="0034785C" w:rsidRDefault="003E424A" w:rsidP="002B551A">
      <w:pPr>
        <w:spacing w:before="36"/>
        <w:rPr>
          <w:b/>
          <w:noProof/>
          <w:szCs w:val="22"/>
        </w:rPr>
      </w:pPr>
    </w:p>
    <w:p w14:paraId="30F34705" w14:textId="77777777" w:rsidR="00396D29" w:rsidRPr="00B455E9" w:rsidRDefault="00396D29" w:rsidP="00FE4F9F">
      <w:pPr>
        <w:pStyle w:val="Heading4"/>
        <w:keepNext/>
        <w:rPr>
          <w:szCs w:val="22"/>
        </w:rPr>
      </w:pPr>
      <w:r w:rsidRPr="00B455E9">
        <w:rPr>
          <w:szCs w:val="22"/>
        </w:rPr>
        <w:t xml:space="preserve">Inspection. </w:t>
      </w:r>
    </w:p>
    <w:p w14:paraId="7FF8610E" w14:textId="77777777" w:rsidR="0084595D" w:rsidRDefault="00963148">
      <w:pPr>
        <w:ind w:firstLine="360"/>
        <w:rPr>
          <w:noProof/>
          <w:szCs w:val="22"/>
        </w:rPr>
      </w:pPr>
      <w:r w:rsidRPr="00B455E9">
        <w:rPr>
          <w:noProof/>
          <w:szCs w:val="22"/>
        </w:rPr>
        <w:t>Quality Control personnel shall monitor</w:t>
      </w:r>
      <w:r w:rsidR="008B47E0" w:rsidRPr="00B455E9">
        <w:rPr>
          <w:noProof/>
          <w:szCs w:val="22"/>
        </w:rPr>
        <w:t xml:space="preserve"> and inspect </w:t>
      </w:r>
      <w:r w:rsidRPr="00B455E9">
        <w:rPr>
          <w:noProof/>
          <w:szCs w:val="22"/>
        </w:rPr>
        <w:t xml:space="preserve">the fabrication of each </w:t>
      </w:r>
      <w:r w:rsidR="008B47E0" w:rsidRPr="00B455E9">
        <w:rPr>
          <w:noProof/>
          <w:szCs w:val="22"/>
        </w:rPr>
        <w:t>Precast Concrete Bridge Element</w:t>
      </w:r>
      <w:r w:rsidRPr="00B455E9">
        <w:rPr>
          <w:noProof/>
          <w:szCs w:val="22"/>
        </w:rPr>
        <w:t xml:space="preserve">. Quality Control personnel shall </w:t>
      </w:r>
      <w:r w:rsidR="008B47E0" w:rsidRPr="00B455E9">
        <w:rPr>
          <w:noProof/>
          <w:szCs w:val="22"/>
        </w:rPr>
        <w:t>report</w:t>
      </w:r>
      <w:r w:rsidR="007553CE" w:rsidRPr="00B455E9">
        <w:rPr>
          <w:noProof/>
          <w:szCs w:val="22"/>
        </w:rPr>
        <w:t xml:space="preserve"> all</w:t>
      </w:r>
      <w:r w:rsidR="008B47E0" w:rsidRPr="00B455E9">
        <w:rPr>
          <w:noProof/>
          <w:szCs w:val="22"/>
        </w:rPr>
        <w:t xml:space="preserve"> inspection activities on Quality Control Inspection Reports</w:t>
      </w:r>
      <w:r w:rsidR="007553CE" w:rsidRPr="00B455E9">
        <w:rPr>
          <w:noProof/>
          <w:szCs w:val="22"/>
        </w:rPr>
        <w:t xml:space="preserve"> and </w:t>
      </w:r>
      <w:r w:rsidR="008B47E0" w:rsidRPr="00B455E9">
        <w:rPr>
          <w:noProof/>
          <w:szCs w:val="22"/>
        </w:rPr>
        <w:t xml:space="preserve">non-conformances on Non-Conformance Reports (NCRs) </w:t>
      </w:r>
      <w:r w:rsidRPr="00B455E9">
        <w:rPr>
          <w:noProof/>
          <w:szCs w:val="22"/>
        </w:rPr>
        <w:t xml:space="preserve">throughout the entire fabrication </w:t>
      </w:r>
      <w:r w:rsidR="008B47E0" w:rsidRPr="00B455E9">
        <w:rPr>
          <w:noProof/>
          <w:szCs w:val="22"/>
        </w:rPr>
        <w:t>process</w:t>
      </w:r>
      <w:r w:rsidR="007553CE" w:rsidRPr="00B455E9">
        <w:rPr>
          <w:noProof/>
          <w:szCs w:val="22"/>
        </w:rPr>
        <w:t>, as speciefied herein</w:t>
      </w:r>
      <w:r w:rsidR="00CC51C6" w:rsidRPr="00FE4F9F">
        <w:rPr>
          <w:noProof/>
          <w:szCs w:val="22"/>
        </w:rPr>
        <w:t>.</w:t>
      </w:r>
    </w:p>
    <w:p w14:paraId="76B058E8" w14:textId="77777777" w:rsidR="0084595D" w:rsidRDefault="0084595D" w:rsidP="00963148">
      <w:pPr>
        <w:ind w:firstLine="360"/>
        <w:rPr>
          <w:noProof/>
          <w:szCs w:val="22"/>
        </w:rPr>
      </w:pPr>
    </w:p>
    <w:p w14:paraId="664FC22D" w14:textId="77777777" w:rsidR="0084595D" w:rsidRPr="00B455E9" w:rsidRDefault="0084595D" w:rsidP="00FE4F9F">
      <w:pPr>
        <w:pStyle w:val="Heading4"/>
      </w:pPr>
      <w:r w:rsidRPr="00FE4F9F">
        <w:t>Temperature Monitoring.</w:t>
      </w:r>
    </w:p>
    <w:p w14:paraId="1CD928F8" w14:textId="77777777" w:rsidR="007937C5" w:rsidRPr="00FE4F9F" w:rsidRDefault="007937C5" w:rsidP="007937C5">
      <w:pPr>
        <w:ind w:firstLine="360"/>
        <w:rPr>
          <w:szCs w:val="22"/>
        </w:rPr>
      </w:pPr>
      <w:r w:rsidRPr="00FE4F9F">
        <w:rPr>
          <w:szCs w:val="22"/>
        </w:rPr>
        <w:t>At a minimum, the Fabricator shall monitor, record, and report the temperatures of the form, ambient temperatures surrounding the concrete, and temperatures of the concrete continuously, without interruption as specified below:</w:t>
      </w:r>
    </w:p>
    <w:p w14:paraId="520565CB" w14:textId="77777777" w:rsidR="007937C5" w:rsidRPr="00C975EB" w:rsidRDefault="007937C5" w:rsidP="007937C5">
      <w:pPr>
        <w:pStyle w:val="NoSpacing"/>
        <w:rPr>
          <w:highlight w:val="yellow"/>
        </w:rPr>
      </w:pPr>
    </w:p>
    <w:p w14:paraId="341F0353" w14:textId="77777777" w:rsidR="007746CA" w:rsidRPr="007746CA" w:rsidRDefault="007746CA" w:rsidP="007746CA">
      <w:pPr>
        <w:pStyle w:val="ListParagraph"/>
        <w:numPr>
          <w:ilvl w:val="0"/>
          <w:numId w:val="6"/>
        </w:numPr>
        <w:rPr>
          <w:szCs w:val="22"/>
        </w:rPr>
      </w:pPr>
      <w:r w:rsidRPr="007746CA">
        <w:rPr>
          <w:szCs w:val="22"/>
        </w:rPr>
        <w:t xml:space="preserve">Prior to placement of concrete to verify that </w:t>
      </w:r>
      <w:proofErr w:type="spellStart"/>
      <w:r w:rsidRPr="007746CA">
        <w:rPr>
          <w:szCs w:val="22"/>
        </w:rPr>
        <w:t>Ti</w:t>
      </w:r>
      <w:proofErr w:type="spellEnd"/>
      <w:r w:rsidRPr="007746CA">
        <w:rPr>
          <w:szCs w:val="22"/>
        </w:rPr>
        <w:t xml:space="preserve"> ≥ 50°F.</w:t>
      </w:r>
    </w:p>
    <w:p w14:paraId="24CF542E" w14:textId="77777777" w:rsidR="007746CA" w:rsidRPr="0034785C" w:rsidRDefault="007746CA" w:rsidP="007746CA">
      <w:pPr>
        <w:pStyle w:val="ListParagraph"/>
        <w:numPr>
          <w:ilvl w:val="0"/>
          <w:numId w:val="6"/>
        </w:numPr>
        <w:spacing w:before="240" w:after="240"/>
        <w:rPr>
          <w:szCs w:val="22"/>
        </w:rPr>
      </w:pPr>
      <w:r w:rsidRPr="0034785C">
        <w:rPr>
          <w:szCs w:val="22"/>
        </w:rPr>
        <w:t xml:space="preserve">Immediately after placement to verify that </w:t>
      </w:r>
      <w:proofErr w:type="spellStart"/>
      <w:r w:rsidRPr="0034785C">
        <w:rPr>
          <w:szCs w:val="22"/>
        </w:rPr>
        <w:t>T</w:t>
      </w:r>
      <w:r w:rsidRPr="0034785C">
        <w:rPr>
          <w:szCs w:val="22"/>
          <w:vertAlign w:val="subscript"/>
        </w:rPr>
        <w:t>i</w:t>
      </w:r>
      <w:proofErr w:type="spellEnd"/>
      <w:r w:rsidRPr="0034785C">
        <w:rPr>
          <w:szCs w:val="22"/>
        </w:rPr>
        <w:t xml:space="preserve"> ≥ 50°F is maintained.</w:t>
      </w:r>
    </w:p>
    <w:p w14:paraId="40DD380F" w14:textId="77777777" w:rsidR="007937C5" w:rsidRPr="00FE4F9F" w:rsidRDefault="007937C5" w:rsidP="00FE4F9F">
      <w:pPr>
        <w:pStyle w:val="ListParagraph"/>
        <w:numPr>
          <w:ilvl w:val="0"/>
          <w:numId w:val="6"/>
        </w:numPr>
      </w:pPr>
      <w:r w:rsidRPr="00FE4F9F">
        <w:rPr>
          <w:szCs w:val="22"/>
        </w:rPr>
        <w:lastRenderedPageBreak/>
        <w:t>Throughout the entire duration of the curing cycle, at regular intervals not to exceed one hour until 100% Design Strength (</w:t>
      </w:r>
      <w:proofErr w:type="spellStart"/>
      <w:r w:rsidRPr="00FE4F9F">
        <w:rPr>
          <w:szCs w:val="22"/>
        </w:rPr>
        <w:t>f’</w:t>
      </w:r>
      <w:r w:rsidRPr="00FE4F9F">
        <w:rPr>
          <w:szCs w:val="22"/>
          <w:vertAlign w:val="subscript"/>
        </w:rPr>
        <w:t>c</w:t>
      </w:r>
      <w:proofErr w:type="spellEnd"/>
      <w:r w:rsidRPr="00FE4F9F">
        <w:rPr>
          <w:szCs w:val="22"/>
        </w:rPr>
        <w:t xml:space="preserve">) is attained and concrete has cooled to within </w:t>
      </w:r>
      <w:r w:rsidR="00B87969" w:rsidRPr="00FE4F9F">
        <w:rPr>
          <w:szCs w:val="22"/>
        </w:rPr>
        <w:t>40</w:t>
      </w:r>
      <w:r w:rsidRPr="00FE4F9F">
        <w:rPr>
          <w:szCs w:val="22"/>
        </w:rPr>
        <w:t>°F of the ambient temperature surrounding the Precast Concrete Bridge Element.</w:t>
      </w:r>
    </w:p>
    <w:p w14:paraId="01BC7F01" w14:textId="77777777" w:rsidR="007937C5" w:rsidRPr="00FE4F9F" w:rsidRDefault="007937C5" w:rsidP="00FE4F9F">
      <w:pPr>
        <w:ind w:left="360"/>
      </w:pPr>
    </w:p>
    <w:p w14:paraId="3760FDE4" w14:textId="77777777" w:rsidR="007746CA" w:rsidRPr="0034785C" w:rsidRDefault="0084595D" w:rsidP="007746CA">
      <w:pPr>
        <w:ind w:firstLine="360"/>
        <w:rPr>
          <w:szCs w:val="22"/>
        </w:rPr>
      </w:pPr>
      <w:r w:rsidRPr="007746CA">
        <w:rPr>
          <w:szCs w:val="22"/>
        </w:rPr>
        <w:t>At a minimum, the temperature measuring devices shall record and report the temperature of the concrete to the nearest 2</w:t>
      </w:r>
      <w:r w:rsidRPr="007746CA">
        <w:rPr>
          <w:spacing w:val="-2"/>
          <w:szCs w:val="22"/>
        </w:rPr>
        <w:t xml:space="preserve">°F. </w:t>
      </w:r>
      <w:r w:rsidR="007937C5" w:rsidRPr="00FE4F9F">
        <w:rPr>
          <w:spacing w:val="-2"/>
          <w:szCs w:val="22"/>
        </w:rPr>
        <w:t xml:space="preserve"> </w:t>
      </w:r>
      <w:r w:rsidRPr="007746CA">
        <w:rPr>
          <w:spacing w:val="-2"/>
          <w:szCs w:val="22"/>
        </w:rPr>
        <w:t xml:space="preserve">At least two temperature sensors (thermocouples) shall be positioned to record the maximum and minimum anticipated concrete temperatures. </w:t>
      </w:r>
      <w:r w:rsidRPr="007746CA">
        <w:rPr>
          <w:noProof/>
          <w:szCs w:val="22"/>
        </w:rPr>
        <w:t xml:space="preserve">The anticipated minimum temperature shall be measured with one or more thermocouples at a distance no greater than 2 inches from the surface of the thinnest section.  The anticipated maximum temperature shall be measured with one or more thermocouples at the center of the thickest section.  Proposed temperature measurement locations shall be submitted to the Engineer for approval.  </w:t>
      </w:r>
      <w:r w:rsidRPr="007746CA">
        <w:rPr>
          <w:spacing w:val="-2"/>
          <w:szCs w:val="22"/>
        </w:rPr>
        <w:t>Temperature recording devices shall be located within the curing enclosure and calibrated as required by PCI MNL-116 Section 4.18.4</w:t>
      </w:r>
      <w:r w:rsidR="007746CA" w:rsidRPr="00FE4F9F">
        <w:rPr>
          <w:szCs w:val="22"/>
        </w:rPr>
        <w:t xml:space="preserve">.  </w:t>
      </w:r>
      <w:r w:rsidR="007746CA" w:rsidRPr="007746CA">
        <w:rPr>
          <w:szCs w:val="22"/>
        </w:rPr>
        <w:t>Maximum heat increase and cool down rates shall comply with PCI MNL-116, Section 4.19.  The Contractor shall furnish temperature logs recorded at a minimum frequency of once per hour to the Inspector as required, with each post-pour QC inspection report.</w:t>
      </w:r>
    </w:p>
    <w:p w14:paraId="1EF8D3F9" w14:textId="77777777" w:rsidR="00963148" w:rsidRPr="0034785C" w:rsidRDefault="00963148" w:rsidP="00963148">
      <w:pPr>
        <w:ind w:firstLine="360"/>
        <w:rPr>
          <w:noProof/>
          <w:szCs w:val="22"/>
        </w:rPr>
      </w:pPr>
    </w:p>
    <w:p w14:paraId="4AE8AE28" w14:textId="77777777" w:rsidR="00396D29" w:rsidRPr="0034785C" w:rsidRDefault="00396D29" w:rsidP="00FE4F9F">
      <w:pPr>
        <w:pStyle w:val="Heading4"/>
        <w:keepNext/>
        <w:rPr>
          <w:szCs w:val="22"/>
        </w:rPr>
      </w:pPr>
      <w:r w:rsidRPr="0034785C">
        <w:rPr>
          <w:szCs w:val="22"/>
        </w:rPr>
        <w:t>Sampling and Testing.</w:t>
      </w:r>
    </w:p>
    <w:p w14:paraId="5B6DFEEF" w14:textId="77777777" w:rsidR="0028159A" w:rsidRPr="0034785C" w:rsidRDefault="0028159A" w:rsidP="0062369F">
      <w:pPr>
        <w:ind w:firstLine="360"/>
        <w:rPr>
          <w:noProof/>
          <w:szCs w:val="22"/>
        </w:rPr>
      </w:pPr>
      <w:r w:rsidRPr="0034785C">
        <w:rPr>
          <w:noProof/>
          <w:szCs w:val="22"/>
        </w:rPr>
        <w:t xml:space="preserve">At a minimum, the Fabricator shall perform random Quality Control sampling and testing as specified </w:t>
      </w:r>
      <w:r w:rsidR="006075C3" w:rsidRPr="0034785C">
        <w:rPr>
          <w:noProof/>
          <w:szCs w:val="22"/>
        </w:rPr>
        <w:t xml:space="preserve">in </w:t>
      </w:r>
      <w:r w:rsidR="006075C3" w:rsidRPr="0034785C">
        <w:rPr>
          <w:i/>
          <w:noProof/>
          <w:szCs w:val="22"/>
        </w:rPr>
        <w:t>Table 1:  Quality Control Sampling and Testing</w:t>
      </w:r>
      <w:r w:rsidR="00224B6C" w:rsidRPr="0034785C">
        <w:rPr>
          <w:noProof/>
          <w:szCs w:val="22"/>
        </w:rPr>
        <w:t xml:space="preserve">.  </w:t>
      </w:r>
      <w:r w:rsidR="000B6F75">
        <w:rPr>
          <w:noProof/>
          <w:szCs w:val="22"/>
        </w:rPr>
        <w:t xml:space="preserve">The Fabricator shall perform additional </w:t>
      </w:r>
      <w:r w:rsidR="0062369F" w:rsidRPr="0034785C">
        <w:rPr>
          <w:noProof/>
          <w:szCs w:val="22"/>
        </w:rPr>
        <w:t xml:space="preserve">Quality Control sampling and </w:t>
      </w:r>
      <w:r w:rsidRPr="0034785C">
        <w:rPr>
          <w:noProof/>
          <w:szCs w:val="22"/>
        </w:rPr>
        <w:t xml:space="preserve">testing on concrete that has been retempered with admixtures or hold-back water during </w:t>
      </w:r>
      <w:r w:rsidR="00E27CBD">
        <w:rPr>
          <w:noProof/>
          <w:szCs w:val="22"/>
        </w:rPr>
        <w:t>fabrication</w:t>
      </w:r>
      <w:r w:rsidRPr="0034785C">
        <w:rPr>
          <w:noProof/>
          <w:szCs w:val="22"/>
        </w:rPr>
        <w:t>.  Test Specimens shall conform to the requirements of Section M4.02.13 of the MassDOT Standard and Supplemental Specifications and AASHTO R 60, with the exception of the Stripping (80% f’</w:t>
      </w:r>
      <w:r w:rsidRPr="0034785C">
        <w:rPr>
          <w:noProof/>
          <w:szCs w:val="22"/>
          <w:vertAlign w:val="subscript"/>
        </w:rPr>
        <w:t>c</w:t>
      </w:r>
      <w:r w:rsidRPr="0034785C">
        <w:rPr>
          <w:noProof/>
          <w:szCs w:val="22"/>
        </w:rPr>
        <w:t>) set of cylinders.  Stripping (80 % f’</w:t>
      </w:r>
      <w:r w:rsidRPr="0034785C">
        <w:rPr>
          <w:noProof/>
          <w:szCs w:val="22"/>
          <w:vertAlign w:val="subscript"/>
        </w:rPr>
        <w:t>c</w:t>
      </w:r>
      <w:r w:rsidRPr="0034785C">
        <w:rPr>
          <w:noProof/>
          <w:szCs w:val="22"/>
        </w:rPr>
        <w:t xml:space="preserve">) cylinders shall be cured in the same location and environment as the Precast Bridge Elements they represent.  If approved by the Engineer, compressive strength cylinder match curing equipment, that maintains the same concrete conditions that the corresponding Precast Bridge Element is exposed to, may be utilized in lieu of </w:t>
      </w:r>
      <w:r w:rsidR="00C67AA0" w:rsidRPr="0034785C">
        <w:rPr>
          <w:noProof/>
          <w:szCs w:val="22"/>
        </w:rPr>
        <w:t>Stripping (80 % f’</w:t>
      </w:r>
      <w:r w:rsidR="00C67AA0" w:rsidRPr="0034785C">
        <w:rPr>
          <w:noProof/>
          <w:szCs w:val="22"/>
          <w:vertAlign w:val="subscript"/>
        </w:rPr>
        <w:t>c</w:t>
      </w:r>
      <w:r w:rsidR="00C67AA0" w:rsidRPr="0034785C">
        <w:rPr>
          <w:noProof/>
          <w:szCs w:val="22"/>
        </w:rPr>
        <w:t xml:space="preserve">) </w:t>
      </w:r>
      <w:r w:rsidRPr="0034785C">
        <w:rPr>
          <w:noProof/>
          <w:szCs w:val="22"/>
        </w:rPr>
        <w:t>field cured cylinders, with the use of thermocou</w:t>
      </w:r>
      <w:r w:rsidR="0062369F" w:rsidRPr="0034785C">
        <w:rPr>
          <w:noProof/>
          <w:szCs w:val="22"/>
        </w:rPr>
        <w:t>ples, controllers, and heaters</w:t>
      </w:r>
      <w:r w:rsidR="000B6F75">
        <w:rPr>
          <w:noProof/>
          <w:szCs w:val="22"/>
        </w:rPr>
        <w:t>.</w:t>
      </w:r>
    </w:p>
    <w:p w14:paraId="25D9FED4" w14:textId="77777777" w:rsidR="0062369F" w:rsidRPr="0034785C" w:rsidRDefault="0062369F" w:rsidP="00FE4F9F">
      <w:pPr>
        <w:spacing w:before="36"/>
        <w:rPr>
          <w:b/>
          <w:iCs/>
          <w:noProof/>
          <w:szCs w:val="22"/>
        </w:rPr>
      </w:pPr>
    </w:p>
    <w:p w14:paraId="3711C2FD" w14:textId="77777777" w:rsidR="00CA2FB4" w:rsidRDefault="00CA2FB4">
      <w:pPr>
        <w:spacing w:before="36"/>
        <w:ind w:firstLine="288"/>
        <w:rPr>
          <w:b/>
          <w:iCs/>
          <w:noProof/>
          <w:szCs w:val="22"/>
        </w:rPr>
      </w:pPr>
      <w:r>
        <w:rPr>
          <w:b/>
          <w:iCs/>
          <w:noProof/>
          <w:szCs w:val="22"/>
        </w:rPr>
        <w:br w:type="page"/>
      </w:r>
    </w:p>
    <w:p w14:paraId="3F7231B0" w14:textId="77777777" w:rsidR="0028159A" w:rsidRPr="005B5CDC" w:rsidRDefault="0028159A">
      <w:pPr>
        <w:keepNext/>
        <w:jc w:val="center"/>
        <w:rPr>
          <w:b/>
          <w:iCs/>
          <w:noProof/>
          <w:szCs w:val="20"/>
        </w:rPr>
      </w:pPr>
      <w:r w:rsidRPr="0034785C">
        <w:rPr>
          <w:b/>
          <w:iCs/>
          <w:noProof/>
          <w:szCs w:val="22"/>
        </w:rPr>
        <w:lastRenderedPageBreak/>
        <w:t xml:space="preserve">Table 1:  Quality Control </w:t>
      </w:r>
      <w:r w:rsidR="006075C3" w:rsidRPr="0034785C">
        <w:rPr>
          <w:b/>
          <w:iCs/>
          <w:noProof/>
          <w:szCs w:val="22"/>
        </w:rPr>
        <w:t xml:space="preserve">Sampling and </w:t>
      </w:r>
      <w:r w:rsidRPr="0034785C">
        <w:rPr>
          <w:b/>
          <w:iCs/>
          <w:noProof/>
          <w:szCs w:val="22"/>
        </w:rPr>
        <w:t>Testing</w:t>
      </w:r>
    </w:p>
    <w:p w14:paraId="1AE8F53F" w14:textId="77777777" w:rsidR="0005551F" w:rsidRDefault="0005551F" w:rsidP="00FE4F9F">
      <w:pPr>
        <w:spacing w:before="36"/>
        <w:rPr>
          <w:b/>
          <w:noProof/>
          <w:color w:val="231F20"/>
          <w:szCs w:val="22"/>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90"/>
        <w:gridCol w:w="1170"/>
        <w:gridCol w:w="1530"/>
        <w:gridCol w:w="1170"/>
        <w:gridCol w:w="900"/>
        <w:gridCol w:w="1080"/>
        <w:gridCol w:w="990"/>
      </w:tblGrid>
      <w:tr w:rsidR="00CA2FB4" w:rsidRPr="00511EAF" w14:paraId="10E5A4C1" w14:textId="77777777" w:rsidTr="0061100E">
        <w:trPr>
          <w:cantSplit/>
        </w:trPr>
        <w:tc>
          <w:tcPr>
            <w:tcW w:w="1525" w:type="dxa"/>
            <w:shd w:val="clear" w:color="auto" w:fill="D9D9D9" w:themeFill="background1" w:themeFillShade="D9"/>
            <w:vAlign w:val="center"/>
          </w:tcPr>
          <w:p w14:paraId="76153039" w14:textId="77777777" w:rsidR="00CA2FB4" w:rsidRPr="00C975EB" w:rsidRDefault="00CA2FB4" w:rsidP="0061100E">
            <w:pPr>
              <w:keepNext/>
              <w:jc w:val="left"/>
              <w:rPr>
                <w:noProof/>
                <w:color w:val="231F20"/>
                <w:sz w:val="20"/>
                <w:szCs w:val="20"/>
              </w:rPr>
            </w:pPr>
            <w:r w:rsidRPr="00C975EB">
              <w:rPr>
                <w:noProof/>
                <w:color w:val="231F20"/>
                <w:sz w:val="20"/>
                <w:szCs w:val="20"/>
              </w:rPr>
              <w:t>Quality Characteristic</w:t>
            </w:r>
          </w:p>
        </w:tc>
        <w:tc>
          <w:tcPr>
            <w:tcW w:w="990" w:type="dxa"/>
            <w:shd w:val="clear" w:color="auto" w:fill="D9D9D9" w:themeFill="background1" w:themeFillShade="D9"/>
            <w:vAlign w:val="center"/>
          </w:tcPr>
          <w:p w14:paraId="25E7FFB5" w14:textId="77777777" w:rsidR="00CA2FB4" w:rsidRPr="00C975EB" w:rsidRDefault="00CA2FB4" w:rsidP="0061100E">
            <w:pPr>
              <w:keepNext/>
              <w:jc w:val="left"/>
              <w:rPr>
                <w:noProof/>
                <w:color w:val="231F20"/>
                <w:sz w:val="20"/>
                <w:szCs w:val="20"/>
              </w:rPr>
            </w:pPr>
            <w:r w:rsidRPr="00C975EB">
              <w:rPr>
                <w:noProof/>
                <w:color w:val="231F20"/>
                <w:sz w:val="20"/>
                <w:szCs w:val="20"/>
              </w:rPr>
              <w:t>Test Method</w:t>
            </w:r>
          </w:p>
        </w:tc>
        <w:tc>
          <w:tcPr>
            <w:tcW w:w="1170" w:type="dxa"/>
            <w:shd w:val="clear" w:color="auto" w:fill="D9D9D9" w:themeFill="background1" w:themeFillShade="D9"/>
            <w:vAlign w:val="center"/>
          </w:tcPr>
          <w:p w14:paraId="5049861D" w14:textId="77777777" w:rsidR="00CA2FB4" w:rsidRPr="00C975EB" w:rsidRDefault="00CA2FB4" w:rsidP="0061100E">
            <w:pPr>
              <w:keepNext/>
              <w:jc w:val="left"/>
              <w:rPr>
                <w:noProof/>
                <w:color w:val="231F20"/>
                <w:sz w:val="20"/>
                <w:szCs w:val="20"/>
              </w:rPr>
            </w:pPr>
            <w:r w:rsidRPr="00C975EB">
              <w:rPr>
                <w:noProof/>
                <w:color w:val="231F20"/>
                <w:sz w:val="20"/>
                <w:szCs w:val="20"/>
              </w:rPr>
              <w:t>Sample Size</w:t>
            </w:r>
          </w:p>
        </w:tc>
        <w:tc>
          <w:tcPr>
            <w:tcW w:w="1530" w:type="dxa"/>
            <w:shd w:val="clear" w:color="auto" w:fill="D9D9D9" w:themeFill="background1" w:themeFillShade="D9"/>
            <w:vAlign w:val="center"/>
          </w:tcPr>
          <w:p w14:paraId="2FAAEBB1" w14:textId="77777777" w:rsidR="00CA2FB4" w:rsidRPr="00C975EB" w:rsidRDefault="00CA2FB4" w:rsidP="0061100E">
            <w:pPr>
              <w:keepNext/>
              <w:jc w:val="left"/>
              <w:rPr>
                <w:noProof/>
                <w:color w:val="231F20"/>
                <w:sz w:val="20"/>
                <w:szCs w:val="20"/>
              </w:rPr>
            </w:pPr>
            <w:r w:rsidRPr="00C975EB">
              <w:rPr>
                <w:noProof/>
                <w:color w:val="231F20"/>
                <w:sz w:val="20"/>
                <w:szCs w:val="20"/>
              </w:rPr>
              <w:t>Specification Limit</w:t>
            </w:r>
          </w:p>
        </w:tc>
        <w:tc>
          <w:tcPr>
            <w:tcW w:w="1170" w:type="dxa"/>
            <w:shd w:val="clear" w:color="auto" w:fill="D9D9D9" w:themeFill="background1" w:themeFillShade="D9"/>
            <w:vAlign w:val="center"/>
          </w:tcPr>
          <w:p w14:paraId="4B20A105" w14:textId="77777777" w:rsidR="00CA2FB4" w:rsidRPr="00C975EB" w:rsidRDefault="00CA2FB4" w:rsidP="0061100E">
            <w:pPr>
              <w:keepNext/>
              <w:jc w:val="left"/>
              <w:rPr>
                <w:noProof/>
                <w:color w:val="231F20"/>
                <w:sz w:val="20"/>
                <w:szCs w:val="20"/>
              </w:rPr>
            </w:pPr>
            <w:r w:rsidRPr="00C975EB">
              <w:rPr>
                <w:noProof/>
                <w:color w:val="231F20"/>
                <w:sz w:val="20"/>
                <w:szCs w:val="20"/>
              </w:rPr>
              <w:t xml:space="preserve">Lot Size </w:t>
            </w:r>
            <w:r w:rsidRPr="00C975EB">
              <w:rPr>
                <w:noProof/>
                <w:color w:val="231F20"/>
                <w:sz w:val="20"/>
                <w:szCs w:val="20"/>
                <w:vertAlign w:val="superscript"/>
              </w:rPr>
              <w:t>(c)</w:t>
            </w:r>
          </w:p>
        </w:tc>
        <w:tc>
          <w:tcPr>
            <w:tcW w:w="900" w:type="dxa"/>
            <w:shd w:val="clear" w:color="auto" w:fill="D9D9D9" w:themeFill="background1" w:themeFillShade="D9"/>
            <w:vAlign w:val="center"/>
          </w:tcPr>
          <w:p w14:paraId="3DCE0DBD" w14:textId="77777777" w:rsidR="00CA2FB4" w:rsidRPr="00C975EB" w:rsidRDefault="00CA2FB4" w:rsidP="0061100E">
            <w:pPr>
              <w:keepNext/>
              <w:jc w:val="left"/>
              <w:rPr>
                <w:noProof/>
                <w:color w:val="231F20"/>
                <w:sz w:val="20"/>
                <w:szCs w:val="20"/>
              </w:rPr>
            </w:pPr>
            <w:r w:rsidRPr="00C975EB">
              <w:rPr>
                <w:noProof/>
                <w:color w:val="231F20"/>
                <w:sz w:val="20"/>
                <w:szCs w:val="20"/>
              </w:rPr>
              <w:t xml:space="preserve">Sublot Size </w:t>
            </w:r>
            <w:r w:rsidRPr="00C975EB">
              <w:rPr>
                <w:noProof/>
                <w:color w:val="231F20"/>
                <w:sz w:val="20"/>
                <w:szCs w:val="20"/>
                <w:vertAlign w:val="superscript"/>
              </w:rPr>
              <w:t>(d)</w:t>
            </w:r>
          </w:p>
        </w:tc>
        <w:tc>
          <w:tcPr>
            <w:tcW w:w="1080" w:type="dxa"/>
            <w:shd w:val="clear" w:color="auto" w:fill="D9D9D9" w:themeFill="background1" w:themeFillShade="D9"/>
            <w:vAlign w:val="center"/>
          </w:tcPr>
          <w:p w14:paraId="24F1EC18" w14:textId="77777777" w:rsidR="00CA2FB4" w:rsidRPr="00C975EB" w:rsidRDefault="00CA2FB4" w:rsidP="0061100E">
            <w:pPr>
              <w:keepNext/>
              <w:jc w:val="left"/>
              <w:rPr>
                <w:noProof/>
                <w:color w:val="231F20"/>
                <w:sz w:val="20"/>
                <w:szCs w:val="20"/>
              </w:rPr>
            </w:pPr>
            <w:r w:rsidRPr="00C975EB">
              <w:rPr>
                <w:noProof/>
                <w:color w:val="231F20"/>
                <w:sz w:val="20"/>
                <w:szCs w:val="20"/>
              </w:rPr>
              <w:t>Frequency</w:t>
            </w:r>
          </w:p>
        </w:tc>
        <w:tc>
          <w:tcPr>
            <w:tcW w:w="990" w:type="dxa"/>
            <w:shd w:val="clear" w:color="auto" w:fill="D9D9D9" w:themeFill="background1" w:themeFillShade="D9"/>
            <w:vAlign w:val="center"/>
          </w:tcPr>
          <w:p w14:paraId="6FFB25CA" w14:textId="77777777" w:rsidR="00CA2FB4" w:rsidRPr="00C975EB" w:rsidRDefault="00CA2FB4" w:rsidP="0061100E">
            <w:pPr>
              <w:keepNext/>
              <w:jc w:val="left"/>
              <w:rPr>
                <w:noProof/>
                <w:color w:val="231F20"/>
                <w:sz w:val="20"/>
                <w:szCs w:val="20"/>
              </w:rPr>
            </w:pPr>
            <w:r w:rsidRPr="00C975EB">
              <w:rPr>
                <w:noProof/>
                <w:color w:val="231F20"/>
                <w:sz w:val="20"/>
                <w:szCs w:val="20"/>
              </w:rPr>
              <w:t>Point of Sampling</w:t>
            </w:r>
          </w:p>
        </w:tc>
      </w:tr>
      <w:tr w:rsidR="00CA2FB4" w:rsidRPr="00511EAF" w14:paraId="43A85891" w14:textId="77777777" w:rsidTr="0061100E">
        <w:trPr>
          <w:cantSplit/>
        </w:trPr>
        <w:tc>
          <w:tcPr>
            <w:tcW w:w="1525" w:type="dxa"/>
            <w:shd w:val="clear" w:color="auto" w:fill="auto"/>
            <w:vAlign w:val="center"/>
          </w:tcPr>
          <w:p w14:paraId="54EE4904" w14:textId="77777777" w:rsidR="00CA2FB4" w:rsidRPr="00C975EB" w:rsidRDefault="00CA2FB4" w:rsidP="0061100E">
            <w:pPr>
              <w:keepNext/>
              <w:jc w:val="left"/>
              <w:rPr>
                <w:noProof/>
                <w:color w:val="231F20"/>
                <w:sz w:val="20"/>
                <w:szCs w:val="20"/>
              </w:rPr>
            </w:pPr>
            <w:r w:rsidRPr="00C975EB">
              <w:rPr>
                <w:noProof/>
                <w:color w:val="231F20"/>
                <w:sz w:val="20"/>
                <w:szCs w:val="20"/>
              </w:rPr>
              <w:t xml:space="preserve">Slump (in.) </w:t>
            </w:r>
            <w:r w:rsidRPr="00C975EB">
              <w:rPr>
                <w:noProof/>
                <w:color w:val="231F20"/>
                <w:sz w:val="20"/>
                <w:szCs w:val="20"/>
                <w:vertAlign w:val="superscript"/>
              </w:rPr>
              <w:t>(a)</w:t>
            </w:r>
          </w:p>
        </w:tc>
        <w:tc>
          <w:tcPr>
            <w:tcW w:w="990" w:type="dxa"/>
            <w:shd w:val="clear" w:color="auto" w:fill="auto"/>
            <w:vAlign w:val="center"/>
          </w:tcPr>
          <w:p w14:paraId="5474148A" w14:textId="77777777" w:rsidR="00CA2FB4" w:rsidRPr="00C975EB" w:rsidRDefault="00CA2FB4" w:rsidP="0061100E">
            <w:pPr>
              <w:keepNext/>
              <w:jc w:val="left"/>
              <w:rPr>
                <w:noProof/>
                <w:color w:val="231F20"/>
                <w:sz w:val="20"/>
                <w:szCs w:val="20"/>
              </w:rPr>
            </w:pPr>
            <w:r w:rsidRPr="00C975EB">
              <w:rPr>
                <w:noProof/>
                <w:color w:val="231F20"/>
                <w:sz w:val="20"/>
                <w:szCs w:val="20"/>
              </w:rPr>
              <w:t xml:space="preserve">AASHTO T 119 </w:t>
            </w:r>
          </w:p>
        </w:tc>
        <w:tc>
          <w:tcPr>
            <w:tcW w:w="1170" w:type="dxa"/>
            <w:vAlign w:val="center"/>
          </w:tcPr>
          <w:p w14:paraId="0444D62B" w14:textId="77777777" w:rsidR="00CA2FB4" w:rsidRPr="00C975EB" w:rsidRDefault="00CA2FB4" w:rsidP="0061100E">
            <w:pPr>
              <w:keepNext/>
              <w:jc w:val="left"/>
              <w:rPr>
                <w:noProof/>
                <w:color w:val="231F20"/>
                <w:sz w:val="20"/>
                <w:szCs w:val="20"/>
              </w:rPr>
            </w:pPr>
            <w:r w:rsidRPr="00C975EB">
              <w:rPr>
                <w:noProof/>
                <w:color w:val="231F20"/>
                <w:sz w:val="20"/>
                <w:szCs w:val="20"/>
              </w:rPr>
              <w:t>Per AASHTO</w:t>
            </w:r>
          </w:p>
        </w:tc>
        <w:tc>
          <w:tcPr>
            <w:tcW w:w="1530" w:type="dxa"/>
            <w:shd w:val="clear" w:color="auto" w:fill="auto"/>
            <w:vAlign w:val="center"/>
          </w:tcPr>
          <w:p w14:paraId="5FD8CF8A" w14:textId="77777777" w:rsidR="00CA2FB4" w:rsidRPr="00C975EB" w:rsidRDefault="00CA2FB4" w:rsidP="0061100E">
            <w:pPr>
              <w:keepNext/>
              <w:jc w:val="left"/>
              <w:rPr>
                <w:noProof/>
                <w:color w:val="231F20"/>
                <w:sz w:val="20"/>
                <w:szCs w:val="20"/>
              </w:rPr>
            </w:pPr>
            <w:r w:rsidRPr="00C975EB">
              <w:rPr>
                <w:noProof/>
                <w:color w:val="231F20"/>
                <w:sz w:val="20"/>
                <w:szCs w:val="20"/>
              </w:rPr>
              <w:t>≤ 8 in. or as approved by the Engineer</w:t>
            </w:r>
          </w:p>
        </w:tc>
        <w:tc>
          <w:tcPr>
            <w:tcW w:w="1170" w:type="dxa"/>
            <w:vMerge w:val="restart"/>
            <w:vAlign w:val="center"/>
          </w:tcPr>
          <w:p w14:paraId="1B9EC983" w14:textId="77777777" w:rsidR="00CA2FB4" w:rsidRPr="00C975EB" w:rsidRDefault="00CA2FB4" w:rsidP="0061100E">
            <w:pPr>
              <w:keepNext/>
              <w:jc w:val="left"/>
              <w:rPr>
                <w:noProof/>
                <w:color w:val="231F20"/>
                <w:sz w:val="20"/>
                <w:szCs w:val="20"/>
              </w:rPr>
            </w:pPr>
            <w:r w:rsidRPr="00C975EB">
              <w:rPr>
                <w:noProof/>
                <w:color w:val="231F20"/>
                <w:sz w:val="20"/>
                <w:szCs w:val="20"/>
              </w:rPr>
              <w:t>Total Quantity of Concrete (cy) produced on a Contract, per Type of Element fabricated, per Mix Design</w:t>
            </w:r>
          </w:p>
        </w:tc>
        <w:tc>
          <w:tcPr>
            <w:tcW w:w="900" w:type="dxa"/>
            <w:vMerge w:val="restart"/>
            <w:vAlign w:val="center"/>
          </w:tcPr>
          <w:p w14:paraId="35A55B0A" w14:textId="77777777" w:rsidR="00CA2FB4" w:rsidRPr="00C975EB" w:rsidRDefault="00CA2FB4" w:rsidP="0061100E">
            <w:pPr>
              <w:keepNext/>
              <w:jc w:val="left"/>
              <w:rPr>
                <w:noProof/>
                <w:color w:val="231F20"/>
                <w:sz w:val="20"/>
                <w:szCs w:val="20"/>
              </w:rPr>
            </w:pPr>
            <w:r w:rsidRPr="00C975EB">
              <w:rPr>
                <w:noProof/>
                <w:color w:val="231F20"/>
                <w:sz w:val="20"/>
                <w:szCs w:val="20"/>
              </w:rPr>
              <w:t>20 cy</w:t>
            </w:r>
          </w:p>
        </w:tc>
        <w:tc>
          <w:tcPr>
            <w:tcW w:w="1080" w:type="dxa"/>
            <w:vMerge w:val="restart"/>
            <w:vAlign w:val="center"/>
          </w:tcPr>
          <w:p w14:paraId="23A26E2B" w14:textId="77777777" w:rsidR="00CA2FB4" w:rsidRPr="00C975EB" w:rsidRDefault="00CA2FB4" w:rsidP="0061100E">
            <w:pPr>
              <w:keepNext/>
              <w:jc w:val="left"/>
              <w:rPr>
                <w:noProof/>
                <w:color w:val="231F20"/>
                <w:sz w:val="20"/>
                <w:szCs w:val="20"/>
              </w:rPr>
            </w:pPr>
            <w:r w:rsidRPr="00C975EB">
              <w:rPr>
                <w:noProof/>
                <w:color w:val="231F20"/>
                <w:sz w:val="20"/>
                <w:szCs w:val="20"/>
              </w:rPr>
              <w:t>One (1) per Sublot or fraction thereof</w:t>
            </w:r>
          </w:p>
        </w:tc>
        <w:tc>
          <w:tcPr>
            <w:tcW w:w="990" w:type="dxa"/>
            <w:vMerge w:val="restart"/>
            <w:vAlign w:val="center"/>
          </w:tcPr>
          <w:p w14:paraId="296931CD" w14:textId="77777777" w:rsidR="00CA2FB4" w:rsidRPr="00C975EB" w:rsidRDefault="00CA2FB4" w:rsidP="0061100E">
            <w:pPr>
              <w:keepNext/>
              <w:jc w:val="left"/>
              <w:rPr>
                <w:noProof/>
                <w:color w:val="231F20"/>
                <w:sz w:val="20"/>
                <w:szCs w:val="20"/>
              </w:rPr>
            </w:pPr>
            <w:r w:rsidRPr="00C975EB">
              <w:rPr>
                <w:noProof/>
                <w:color w:val="231F20"/>
                <w:sz w:val="20"/>
                <w:szCs w:val="20"/>
              </w:rPr>
              <w:t>Point of Discharge</w:t>
            </w:r>
          </w:p>
        </w:tc>
      </w:tr>
      <w:tr w:rsidR="00CA2FB4" w:rsidRPr="00511EAF" w14:paraId="79167C06" w14:textId="77777777" w:rsidTr="0061100E">
        <w:trPr>
          <w:cantSplit/>
        </w:trPr>
        <w:tc>
          <w:tcPr>
            <w:tcW w:w="1525" w:type="dxa"/>
            <w:shd w:val="clear" w:color="auto" w:fill="auto"/>
            <w:vAlign w:val="center"/>
          </w:tcPr>
          <w:p w14:paraId="2C5A9D60" w14:textId="77777777" w:rsidR="00CA2FB4" w:rsidRPr="00C975EB" w:rsidRDefault="00CA2FB4" w:rsidP="0061100E">
            <w:pPr>
              <w:keepNext/>
              <w:jc w:val="left"/>
              <w:rPr>
                <w:noProof/>
                <w:color w:val="231F20"/>
                <w:sz w:val="20"/>
                <w:szCs w:val="20"/>
              </w:rPr>
            </w:pPr>
            <w:r w:rsidRPr="00C975EB">
              <w:rPr>
                <w:noProof/>
                <w:color w:val="231F20"/>
                <w:sz w:val="20"/>
                <w:szCs w:val="20"/>
              </w:rPr>
              <w:t>Air Content (%)</w:t>
            </w:r>
          </w:p>
        </w:tc>
        <w:tc>
          <w:tcPr>
            <w:tcW w:w="990" w:type="dxa"/>
            <w:shd w:val="clear" w:color="auto" w:fill="auto"/>
            <w:vAlign w:val="center"/>
          </w:tcPr>
          <w:p w14:paraId="2B543887" w14:textId="77777777" w:rsidR="00CA2FB4" w:rsidRPr="00C975EB" w:rsidRDefault="00CA2FB4" w:rsidP="0061100E">
            <w:pPr>
              <w:keepNext/>
              <w:jc w:val="left"/>
              <w:rPr>
                <w:noProof/>
                <w:color w:val="231F20"/>
                <w:sz w:val="20"/>
                <w:szCs w:val="20"/>
              </w:rPr>
            </w:pPr>
            <w:r w:rsidRPr="00C975EB">
              <w:rPr>
                <w:noProof/>
                <w:color w:val="231F20"/>
                <w:sz w:val="20"/>
                <w:szCs w:val="20"/>
              </w:rPr>
              <w:t>AASHTO T 152</w:t>
            </w:r>
          </w:p>
        </w:tc>
        <w:tc>
          <w:tcPr>
            <w:tcW w:w="1170" w:type="dxa"/>
            <w:vAlign w:val="center"/>
          </w:tcPr>
          <w:p w14:paraId="590965EA" w14:textId="77777777" w:rsidR="00CA2FB4" w:rsidRPr="00C975EB" w:rsidRDefault="00CA2FB4" w:rsidP="0061100E">
            <w:pPr>
              <w:keepNext/>
              <w:jc w:val="left"/>
              <w:rPr>
                <w:noProof/>
                <w:color w:val="231F20"/>
                <w:sz w:val="20"/>
                <w:szCs w:val="20"/>
              </w:rPr>
            </w:pPr>
            <w:r w:rsidRPr="00C975EB">
              <w:rPr>
                <w:noProof/>
                <w:color w:val="231F20"/>
                <w:sz w:val="20"/>
                <w:szCs w:val="20"/>
              </w:rPr>
              <w:t>Per AASHTO</w:t>
            </w:r>
          </w:p>
        </w:tc>
        <w:tc>
          <w:tcPr>
            <w:tcW w:w="1530" w:type="dxa"/>
            <w:shd w:val="clear" w:color="auto" w:fill="auto"/>
            <w:vAlign w:val="center"/>
          </w:tcPr>
          <w:p w14:paraId="589797CD" w14:textId="77777777" w:rsidR="00CA2FB4" w:rsidRPr="00C975EB" w:rsidRDefault="00CA2FB4" w:rsidP="0061100E">
            <w:pPr>
              <w:keepNext/>
              <w:jc w:val="left"/>
              <w:rPr>
                <w:noProof/>
                <w:color w:val="231F20"/>
                <w:sz w:val="20"/>
                <w:szCs w:val="20"/>
              </w:rPr>
            </w:pPr>
            <w:r w:rsidRPr="00C975EB">
              <w:rPr>
                <w:noProof/>
                <w:color w:val="231F20"/>
                <w:sz w:val="20"/>
                <w:szCs w:val="20"/>
              </w:rPr>
              <w:t>5% ≤ % ≤ 8</w:t>
            </w:r>
            <w:r w:rsidRPr="00C975EB">
              <w:rPr>
                <w:sz w:val="20"/>
                <w:szCs w:val="20"/>
              </w:rPr>
              <w:t>%</w:t>
            </w:r>
          </w:p>
        </w:tc>
        <w:tc>
          <w:tcPr>
            <w:tcW w:w="1170" w:type="dxa"/>
            <w:vMerge/>
            <w:vAlign w:val="center"/>
          </w:tcPr>
          <w:p w14:paraId="4AA76C7D" w14:textId="77777777" w:rsidR="00CA2FB4" w:rsidRPr="00C975EB" w:rsidRDefault="00CA2FB4" w:rsidP="0061100E">
            <w:pPr>
              <w:keepNext/>
              <w:jc w:val="left"/>
              <w:rPr>
                <w:noProof/>
                <w:color w:val="231F20"/>
                <w:sz w:val="20"/>
                <w:szCs w:val="20"/>
              </w:rPr>
            </w:pPr>
          </w:p>
        </w:tc>
        <w:tc>
          <w:tcPr>
            <w:tcW w:w="900" w:type="dxa"/>
            <w:vMerge/>
            <w:vAlign w:val="center"/>
          </w:tcPr>
          <w:p w14:paraId="13F9C929" w14:textId="77777777" w:rsidR="00CA2FB4" w:rsidRPr="00C975EB" w:rsidRDefault="00CA2FB4" w:rsidP="0061100E">
            <w:pPr>
              <w:keepNext/>
              <w:jc w:val="left"/>
              <w:rPr>
                <w:noProof/>
                <w:color w:val="231F20"/>
                <w:sz w:val="20"/>
                <w:szCs w:val="20"/>
              </w:rPr>
            </w:pPr>
          </w:p>
        </w:tc>
        <w:tc>
          <w:tcPr>
            <w:tcW w:w="1080" w:type="dxa"/>
            <w:vMerge/>
            <w:vAlign w:val="center"/>
          </w:tcPr>
          <w:p w14:paraId="70A6E3E3" w14:textId="77777777" w:rsidR="00CA2FB4" w:rsidRPr="00C975EB" w:rsidRDefault="00CA2FB4" w:rsidP="0061100E">
            <w:pPr>
              <w:keepNext/>
              <w:jc w:val="left"/>
              <w:rPr>
                <w:noProof/>
                <w:color w:val="231F20"/>
                <w:sz w:val="20"/>
                <w:szCs w:val="20"/>
              </w:rPr>
            </w:pPr>
          </w:p>
        </w:tc>
        <w:tc>
          <w:tcPr>
            <w:tcW w:w="990" w:type="dxa"/>
            <w:vMerge/>
            <w:vAlign w:val="center"/>
          </w:tcPr>
          <w:p w14:paraId="4D816BEF" w14:textId="77777777" w:rsidR="00CA2FB4" w:rsidRPr="00C975EB" w:rsidRDefault="00CA2FB4" w:rsidP="0061100E">
            <w:pPr>
              <w:keepNext/>
              <w:jc w:val="left"/>
              <w:rPr>
                <w:noProof/>
                <w:color w:val="231F20"/>
                <w:sz w:val="20"/>
                <w:szCs w:val="20"/>
              </w:rPr>
            </w:pPr>
          </w:p>
        </w:tc>
      </w:tr>
      <w:tr w:rsidR="00CA2FB4" w:rsidRPr="00511EAF" w14:paraId="307BDE77" w14:textId="77777777" w:rsidTr="0061100E">
        <w:trPr>
          <w:cantSplit/>
        </w:trPr>
        <w:tc>
          <w:tcPr>
            <w:tcW w:w="1525" w:type="dxa"/>
            <w:shd w:val="clear" w:color="auto" w:fill="auto"/>
            <w:vAlign w:val="center"/>
          </w:tcPr>
          <w:p w14:paraId="6EA0E7F7" w14:textId="77777777" w:rsidR="00CA2FB4" w:rsidRPr="00C975EB" w:rsidRDefault="00CA2FB4" w:rsidP="0061100E">
            <w:pPr>
              <w:keepNext/>
              <w:jc w:val="left"/>
              <w:rPr>
                <w:noProof/>
                <w:color w:val="231F20"/>
                <w:sz w:val="20"/>
                <w:szCs w:val="20"/>
              </w:rPr>
            </w:pPr>
            <w:r w:rsidRPr="00C975EB">
              <w:rPr>
                <w:noProof/>
                <w:color w:val="231F20"/>
                <w:sz w:val="20"/>
                <w:szCs w:val="20"/>
              </w:rPr>
              <w:t>Temperature (°F)</w:t>
            </w:r>
          </w:p>
        </w:tc>
        <w:tc>
          <w:tcPr>
            <w:tcW w:w="990" w:type="dxa"/>
            <w:shd w:val="clear" w:color="auto" w:fill="auto"/>
            <w:vAlign w:val="center"/>
          </w:tcPr>
          <w:p w14:paraId="2DEFDD40" w14:textId="77777777" w:rsidR="00CA2FB4" w:rsidRPr="00C975EB" w:rsidRDefault="00CA2FB4" w:rsidP="0061100E">
            <w:pPr>
              <w:keepNext/>
              <w:jc w:val="left"/>
              <w:rPr>
                <w:noProof/>
                <w:color w:val="231F20"/>
                <w:sz w:val="20"/>
                <w:szCs w:val="20"/>
              </w:rPr>
            </w:pPr>
            <w:r w:rsidRPr="00C975EB">
              <w:rPr>
                <w:noProof/>
                <w:color w:val="231F20"/>
                <w:sz w:val="20"/>
                <w:szCs w:val="20"/>
              </w:rPr>
              <w:t>AASHTO T 309</w:t>
            </w:r>
          </w:p>
        </w:tc>
        <w:tc>
          <w:tcPr>
            <w:tcW w:w="1170" w:type="dxa"/>
            <w:vAlign w:val="center"/>
          </w:tcPr>
          <w:p w14:paraId="6607B717" w14:textId="77777777" w:rsidR="00CA2FB4" w:rsidRPr="00C975EB" w:rsidRDefault="00CA2FB4" w:rsidP="0061100E">
            <w:pPr>
              <w:keepNext/>
              <w:jc w:val="left"/>
              <w:rPr>
                <w:noProof/>
                <w:color w:val="231F20"/>
                <w:sz w:val="20"/>
                <w:szCs w:val="20"/>
              </w:rPr>
            </w:pPr>
            <w:r w:rsidRPr="00C975EB">
              <w:rPr>
                <w:noProof/>
                <w:color w:val="231F20"/>
                <w:sz w:val="20"/>
                <w:szCs w:val="20"/>
              </w:rPr>
              <w:t>Per AASHTO</w:t>
            </w:r>
          </w:p>
        </w:tc>
        <w:tc>
          <w:tcPr>
            <w:tcW w:w="1530" w:type="dxa"/>
            <w:shd w:val="clear" w:color="auto" w:fill="auto"/>
            <w:vAlign w:val="center"/>
          </w:tcPr>
          <w:p w14:paraId="5107DB33" w14:textId="77777777" w:rsidR="00CA2FB4" w:rsidRPr="00C975EB" w:rsidRDefault="00CA2FB4" w:rsidP="0061100E">
            <w:pPr>
              <w:keepNext/>
              <w:jc w:val="left"/>
              <w:rPr>
                <w:noProof/>
                <w:color w:val="231F20"/>
                <w:sz w:val="20"/>
                <w:szCs w:val="20"/>
              </w:rPr>
            </w:pPr>
            <w:r w:rsidRPr="00C975EB">
              <w:rPr>
                <w:noProof/>
                <w:color w:val="231F20"/>
                <w:sz w:val="20"/>
                <w:szCs w:val="20"/>
              </w:rPr>
              <w:t>50°F ≤ °F</w:t>
            </w:r>
            <w:r w:rsidRPr="00C975EB" w:rsidDel="001C736C">
              <w:rPr>
                <w:noProof/>
                <w:color w:val="231F20"/>
                <w:sz w:val="20"/>
                <w:szCs w:val="20"/>
              </w:rPr>
              <w:t xml:space="preserve"> </w:t>
            </w:r>
            <w:r w:rsidRPr="00C975EB">
              <w:rPr>
                <w:noProof/>
                <w:color w:val="231F20"/>
                <w:sz w:val="20"/>
                <w:szCs w:val="20"/>
              </w:rPr>
              <w:t>≤ 90°F</w:t>
            </w:r>
          </w:p>
        </w:tc>
        <w:tc>
          <w:tcPr>
            <w:tcW w:w="1170" w:type="dxa"/>
            <w:vMerge/>
            <w:vAlign w:val="center"/>
          </w:tcPr>
          <w:p w14:paraId="3571184F" w14:textId="77777777" w:rsidR="00CA2FB4" w:rsidRPr="00C975EB" w:rsidRDefault="00CA2FB4" w:rsidP="0061100E">
            <w:pPr>
              <w:keepNext/>
              <w:jc w:val="left"/>
              <w:rPr>
                <w:noProof/>
                <w:color w:val="231F20"/>
                <w:sz w:val="20"/>
                <w:szCs w:val="20"/>
              </w:rPr>
            </w:pPr>
          </w:p>
        </w:tc>
        <w:tc>
          <w:tcPr>
            <w:tcW w:w="900" w:type="dxa"/>
            <w:vMerge/>
            <w:vAlign w:val="center"/>
          </w:tcPr>
          <w:p w14:paraId="4EBE4DF0" w14:textId="77777777" w:rsidR="00CA2FB4" w:rsidRPr="00C975EB" w:rsidRDefault="00CA2FB4" w:rsidP="0061100E">
            <w:pPr>
              <w:keepNext/>
              <w:jc w:val="left"/>
              <w:rPr>
                <w:noProof/>
                <w:color w:val="231F20"/>
                <w:sz w:val="20"/>
                <w:szCs w:val="20"/>
              </w:rPr>
            </w:pPr>
          </w:p>
        </w:tc>
        <w:tc>
          <w:tcPr>
            <w:tcW w:w="1080" w:type="dxa"/>
            <w:vMerge/>
            <w:vAlign w:val="center"/>
          </w:tcPr>
          <w:p w14:paraId="75C0D5B6" w14:textId="77777777" w:rsidR="00CA2FB4" w:rsidRPr="00C975EB" w:rsidRDefault="00CA2FB4" w:rsidP="0061100E">
            <w:pPr>
              <w:keepNext/>
              <w:jc w:val="left"/>
              <w:rPr>
                <w:noProof/>
                <w:color w:val="231F20"/>
                <w:sz w:val="20"/>
                <w:szCs w:val="20"/>
              </w:rPr>
            </w:pPr>
          </w:p>
        </w:tc>
        <w:tc>
          <w:tcPr>
            <w:tcW w:w="990" w:type="dxa"/>
            <w:vMerge/>
            <w:vAlign w:val="center"/>
          </w:tcPr>
          <w:p w14:paraId="01D3AC0B" w14:textId="77777777" w:rsidR="00CA2FB4" w:rsidRPr="00C975EB" w:rsidRDefault="00CA2FB4" w:rsidP="0061100E">
            <w:pPr>
              <w:keepNext/>
              <w:jc w:val="left"/>
              <w:rPr>
                <w:noProof/>
                <w:color w:val="231F20"/>
                <w:sz w:val="20"/>
                <w:szCs w:val="20"/>
              </w:rPr>
            </w:pPr>
          </w:p>
        </w:tc>
      </w:tr>
      <w:tr w:rsidR="00CA2FB4" w:rsidRPr="00511EAF" w14:paraId="4D263036" w14:textId="77777777" w:rsidTr="0061100E">
        <w:trPr>
          <w:cantSplit/>
          <w:trHeight w:val="548"/>
        </w:trPr>
        <w:tc>
          <w:tcPr>
            <w:tcW w:w="1525" w:type="dxa"/>
            <w:vMerge w:val="restart"/>
            <w:shd w:val="clear" w:color="auto" w:fill="auto"/>
            <w:vAlign w:val="center"/>
          </w:tcPr>
          <w:p w14:paraId="1B12451D" w14:textId="77777777" w:rsidR="00CA2FB4" w:rsidRPr="00C975EB" w:rsidRDefault="00CA2FB4" w:rsidP="0061100E">
            <w:pPr>
              <w:keepNext/>
              <w:jc w:val="left"/>
              <w:rPr>
                <w:noProof/>
                <w:sz w:val="20"/>
                <w:szCs w:val="20"/>
              </w:rPr>
            </w:pPr>
            <w:r w:rsidRPr="00C975EB">
              <w:rPr>
                <w:noProof/>
                <w:sz w:val="20"/>
                <w:szCs w:val="20"/>
              </w:rPr>
              <w:t>Compressive Strength (psi)</w:t>
            </w:r>
          </w:p>
          <w:p w14:paraId="26F237C3" w14:textId="77777777" w:rsidR="00CA2FB4" w:rsidRPr="00C975EB" w:rsidRDefault="00CA2FB4" w:rsidP="0061100E">
            <w:pPr>
              <w:keepNext/>
              <w:jc w:val="left"/>
              <w:rPr>
                <w:noProof/>
                <w:sz w:val="20"/>
                <w:szCs w:val="20"/>
              </w:rPr>
            </w:pPr>
          </w:p>
          <w:p w14:paraId="3551FF98" w14:textId="77777777" w:rsidR="00CA2FB4" w:rsidRPr="00C975EB" w:rsidRDefault="00CA2FB4" w:rsidP="0061100E">
            <w:pPr>
              <w:keepNext/>
              <w:jc w:val="left"/>
              <w:rPr>
                <w:noProof/>
                <w:sz w:val="20"/>
                <w:szCs w:val="20"/>
              </w:rPr>
            </w:pPr>
          </w:p>
        </w:tc>
        <w:tc>
          <w:tcPr>
            <w:tcW w:w="990" w:type="dxa"/>
            <w:vMerge w:val="restart"/>
            <w:shd w:val="clear" w:color="auto" w:fill="auto"/>
            <w:vAlign w:val="center"/>
          </w:tcPr>
          <w:p w14:paraId="25C73633" w14:textId="77777777" w:rsidR="00CA2FB4" w:rsidRDefault="00CA2FB4" w:rsidP="0061100E">
            <w:pPr>
              <w:keepNext/>
              <w:jc w:val="left"/>
              <w:rPr>
                <w:noProof/>
                <w:color w:val="231F20"/>
                <w:sz w:val="20"/>
                <w:szCs w:val="20"/>
              </w:rPr>
            </w:pPr>
            <w:r w:rsidRPr="00C975EB">
              <w:rPr>
                <w:noProof/>
                <w:color w:val="231F20"/>
                <w:sz w:val="20"/>
                <w:szCs w:val="20"/>
              </w:rPr>
              <w:t>AASHTO T 22</w:t>
            </w:r>
          </w:p>
          <w:p w14:paraId="6676FD0B" w14:textId="77777777" w:rsidR="00CA2FB4" w:rsidRDefault="00CA2FB4" w:rsidP="0061100E">
            <w:pPr>
              <w:keepNext/>
              <w:jc w:val="left"/>
              <w:rPr>
                <w:noProof/>
                <w:color w:val="231F20"/>
                <w:sz w:val="20"/>
                <w:szCs w:val="20"/>
              </w:rPr>
            </w:pPr>
          </w:p>
          <w:p w14:paraId="7DD689E0" w14:textId="77777777" w:rsidR="00CA2FB4" w:rsidRPr="00C975EB" w:rsidRDefault="00CA2FB4" w:rsidP="0061100E">
            <w:pPr>
              <w:keepNext/>
              <w:jc w:val="left"/>
              <w:rPr>
                <w:noProof/>
                <w:color w:val="231F20"/>
                <w:sz w:val="20"/>
                <w:szCs w:val="20"/>
              </w:rPr>
            </w:pPr>
            <w:r>
              <w:rPr>
                <w:noProof/>
                <w:color w:val="231F20"/>
                <w:sz w:val="20"/>
                <w:szCs w:val="20"/>
              </w:rPr>
              <w:t>AASHTO T 23</w:t>
            </w:r>
          </w:p>
        </w:tc>
        <w:tc>
          <w:tcPr>
            <w:tcW w:w="1170" w:type="dxa"/>
            <w:vAlign w:val="center"/>
          </w:tcPr>
          <w:p w14:paraId="2A745262" w14:textId="77777777" w:rsidR="00CA2FB4" w:rsidRPr="00C975EB" w:rsidRDefault="00CA2FB4" w:rsidP="00CA2FB4">
            <w:pPr>
              <w:keepNext/>
              <w:jc w:val="left"/>
              <w:rPr>
                <w:noProof/>
                <w:sz w:val="20"/>
                <w:szCs w:val="20"/>
              </w:rPr>
            </w:pPr>
            <w:r>
              <w:rPr>
                <w:noProof/>
                <w:sz w:val="20"/>
                <w:szCs w:val="20"/>
              </w:rPr>
              <w:t xml:space="preserve">Stripping Cylinders:  </w:t>
            </w:r>
            <w:r w:rsidRPr="00C975EB">
              <w:rPr>
                <w:noProof/>
                <w:sz w:val="20"/>
                <w:szCs w:val="20"/>
              </w:rPr>
              <w:t xml:space="preserve"> One (1) set</w:t>
            </w:r>
            <w:r w:rsidRPr="00C975EB" w:rsidDel="00047836">
              <w:rPr>
                <w:noProof/>
                <w:sz w:val="20"/>
                <w:szCs w:val="20"/>
              </w:rPr>
              <w:t xml:space="preserve"> </w:t>
            </w:r>
            <w:r w:rsidRPr="00C975EB">
              <w:rPr>
                <w:noProof/>
                <w:sz w:val="20"/>
                <w:szCs w:val="20"/>
              </w:rPr>
              <w:t>of Three (3)</w:t>
            </w:r>
          </w:p>
          <w:p w14:paraId="4B8944C1" w14:textId="77777777" w:rsidR="00CA2FB4" w:rsidRPr="00C975EB" w:rsidRDefault="00CA2FB4" w:rsidP="00CA2FB4">
            <w:pPr>
              <w:keepNext/>
              <w:jc w:val="left"/>
              <w:rPr>
                <w:noProof/>
                <w:sz w:val="20"/>
                <w:szCs w:val="20"/>
              </w:rPr>
            </w:pPr>
            <w:r w:rsidRPr="00C975EB">
              <w:rPr>
                <w:noProof/>
                <w:sz w:val="20"/>
                <w:szCs w:val="20"/>
              </w:rPr>
              <w:t>4 x 8 in.</w:t>
            </w:r>
          </w:p>
        </w:tc>
        <w:tc>
          <w:tcPr>
            <w:tcW w:w="1530" w:type="dxa"/>
            <w:shd w:val="clear" w:color="auto" w:fill="auto"/>
            <w:vAlign w:val="center"/>
          </w:tcPr>
          <w:p w14:paraId="6C1F8111" w14:textId="77777777" w:rsidR="00CA2FB4" w:rsidRPr="00C975EB" w:rsidRDefault="00CA2FB4" w:rsidP="0061100E">
            <w:pPr>
              <w:keepNext/>
              <w:jc w:val="left"/>
              <w:rPr>
                <w:noProof/>
                <w:color w:val="231F20"/>
                <w:sz w:val="20"/>
                <w:szCs w:val="20"/>
              </w:rPr>
            </w:pPr>
            <w:r w:rsidRPr="00C975EB">
              <w:rPr>
                <w:noProof/>
                <w:color w:val="231F20"/>
                <w:sz w:val="20"/>
                <w:szCs w:val="20"/>
              </w:rPr>
              <w:t>≥ 80% f’</w:t>
            </w:r>
            <w:r w:rsidRPr="00C975EB">
              <w:rPr>
                <w:noProof/>
                <w:sz w:val="20"/>
                <w:szCs w:val="20"/>
                <w:vertAlign w:val="subscript"/>
              </w:rPr>
              <w:t xml:space="preserve"> c</w:t>
            </w:r>
            <w:r w:rsidRPr="00C975EB">
              <w:rPr>
                <w:noProof/>
                <w:sz w:val="20"/>
                <w:szCs w:val="20"/>
              </w:rPr>
              <w:t xml:space="preserve"> at Stripping</w:t>
            </w:r>
          </w:p>
        </w:tc>
        <w:tc>
          <w:tcPr>
            <w:tcW w:w="1170" w:type="dxa"/>
            <w:vMerge/>
            <w:vAlign w:val="center"/>
          </w:tcPr>
          <w:p w14:paraId="0FA76B08" w14:textId="77777777" w:rsidR="00CA2FB4" w:rsidRPr="00C975EB" w:rsidRDefault="00CA2FB4" w:rsidP="0061100E">
            <w:pPr>
              <w:keepNext/>
              <w:jc w:val="left"/>
              <w:rPr>
                <w:noProof/>
                <w:color w:val="231F20"/>
                <w:sz w:val="20"/>
                <w:szCs w:val="20"/>
              </w:rPr>
            </w:pPr>
          </w:p>
        </w:tc>
        <w:tc>
          <w:tcPr>
            <w:tcW w:w="900" w:type="dxa"/>
            <w:vMerge/>
            <w:vAlign w:val="center"/>
          </w:tcPr>
          <w:p w14:paraId="24C1BD24" w14:textId="77777777" w:rsidR="00CA2FB4" w:rsidRPr="00C975EB" w:rsidRDefault="00CA2FB4" w:rsidP="0061100E">
            <w:pPr>
              <w:keepNext/>
              <w:jc w:val="left"/>
              <w:rPr>
                <w:noProof/>
                <w:color w:val="231F20"/>
                <w:sz w:val="20"/>
                <w:szCs w:val="20"/>
              </w:rPr>
            </w:pPr>
          </w:p>
        </w:tc>
        <w:tc>
          <w:tcPr>
            <w:tcW w:w="1080" w:type="dxa"/>
            <w:vMerge/>
            <w:vAlign w:val="center"/>
          </w:tcPr>
          <w:p w14:paraId="3781E080" w14:textId="77777777" w:rsidR="00CA2FB4" w:rsidRPr="00C975EB" w:rsidRDefault="00CA2FB4" w:rsidP="0061100E">
            <w:pPr>
              <w:keepNext/>
              <w:jc w:val="left"/>
              <w:rPr>
                <w:noProof/>
                <w:color w:val="231F20"/>
                <w:sz w:val="20"/>
                <w:szCs w:val="20"/>
              </w:rPr>
            </w:pPr>
          </w:p>
        </w:tc>
        <w:tc>
          <w:tcPr>
            <w:tcW w:w="990" w:type="dxa"/>
            <w:vMerge/>
            <w:vAlign w:val="center"/>
          </w:tcPr>
          <w:p w14:paraId="0C8E60DA" w14:textId="77777777" w:rsidR="00CA2FB4" w:rsidRPr="00C975EB" w:rsidRDefault="00CA2FB4" w:rsidP="0061100E">
            <w:pPr>
              <w:keepNext/>
              <w:jc w:val="left"/>
              <w:rPr>
                <w:noProof/>
                <w:color w:val="231F20"/>
                <w:sz w:val="20"/>
                <w:szCs w:val="20"/>
              </w:rPr>
            </w:pPr>
          </w:p>
        </w:tc>
      </w:tr>
      <w:tr w:rsidR="00CA2FB4" w:rsidRPr="00511EAF" w14:paraId="7C06AF15" w14:textId="77777777" w:rsidTr="0061100E">
        <w:trPr>
          <w:cantSplit/>
          <w:trHeight w:val="548"/>
        </w:trPr>
        <w:tc>
          <w:tcPr>
            <w:tcW w:w="1525" w:type="dxa"/>
            <w:vMerge/>
            <w:shd w:val="clear" w:color="auto" w:fill="auto"/>
            <w:vAlign w:val="center"/>
          </w:tcPr>
          <w:p w14:paraId="4D14571E" w14:textId="77777777" w:rsidR="00CA2FB4" w:rsidRPr="00C975EB" w:rsidRDefault="00CA2FB4" w:rsidP="0061100E">
            <w:pPr>
              <w:keepNext/>
              <w:jc w:val="left"/>
              <w:rPr>
                <w:noProof/>
                <w:sz w:val="20"/>
                <w:szCs w:val="20"/>
              </w:rPr>
            </w:pPr>
          </w:p>
        </w:tc>
        <w:tc>
          <w:tcPr>
            <w:tcW w:w="990" w:type="dxa"/>
            <w:vMerge/>
            <w:shd w:val="clear" w:color="auto" w:fill="auto"/>
            <w:vAlign w:val="center"/>
          </w:tcPr>
          <w:p w14:paraId="205EE906" w14:textId="77777777" w:rsidR="00CA2FB4" w:rsidRPr="00C975EB" w:rsidRDefault="00CA2FB4" w:rsidP="0061100E">
            <w:pPr>
              <w:keepNext/>
              <w:jc w:val="left"/>
              <w:rPr>
                <w:noProof/>
                <w:color w:val="231F20"/>
                <w:sz w:val="20"/>
                <w:szCs w:val="20"/>
              </w:rPr>
            </w:pPr>
          </w:p>
        </w:tc>
        <w:tc>
          <w:tcPr>
            <w:tcW w:w="1170" w:type="dxa"/>
            <w:vAlign w:val="center"/>
          </w:tcPr>
          <w:p w14:paraId="741E5DD3" w14:textId="77777777" w:rsidR="00CA2FB4" w:rsidRPr="00C975EB" w:rsidRDefault="00CA2FB4" w:rsidP="0061100E">
            <w:pPr>
              <w:keepNext/>
              <w:jc w:val="left"/>
              <w:rPr>
                <w:noProof/>
                <w:sz w:val="20"/>
                <w:szCs w:val="20"/>
              </w:rPr>
            </w:pPr>
            <w:r w:rsidRPr="00C975EB">
              <w:rPr>
                <w:noProof/>
                <w:sz w:val="20"/>
                <w:szCs w:val="20"/>
              </w:rPr>
              <w:t>7-day</w:t>
            </w:r>
            <w:r>
              <w:rPr>
                <w:noProof/>
                <w:sz w:val="20"/>
                <w:szCs w:val="20"/>
              </w:rPr>
              <w:t xml:space="preserve"> Cylinders</w:t>
            </w:r>
            <w:r w:rsidRPr="00C975EB">
              <w:rPr>
                <w:noProof/>
                <w:sz w:val="20"/>
                <w:szCs w:val="20"/>
              </w:rPr>
              <w:t>:  One (1) set</w:t>
            </w:r>
            <w:r w:rsidRPr="00C975EB" w:rsidDel="00047836">
              <w:rPr>
                <w:noProof/>
                <w:sz w:val="20"/>
                <w:szCs w:val="20"/>
              </w:rPr>
              <w:t xml:space="preserve"> </w:t>
            </w:r>
            <w:r w:rsidRPr="00C975EB">
              <w:rPr>
                <w:noProof/>
                <w:sz w:val="20"/>
                <w:szCs w:val="20"/>
              </w:rPr>
              <w:t>of Three (3)</w:t>
            </w:r>
          </w:p>
          <w:p w14:paraId="4C024EE7" w14:textId="77777777" w:rsidR="00CA2FB4" w:rsidRPr="00C975EB" w:rsidRDefault="00CA2FB4" w:rsidP="0061100E">
            <w:pPr>
              <w:keepNext/>
              <w:jc w:val="left"/>
              <w:rPr>
                <w:noProof/>
                <w:color w:val="231F20"/>
                <w:sz w:val="20"/>
                <w:szCs w:val="20"/>
              </w:rPr>
            </w:pPr>
            <w:r w:rsidRPr="00C975EB">
              <w:rPr>
                <w:noProof/>
                <w:sz w:val="20"/>
                <w:szCs w:val="20"/>
              </w:rPr>
              <w:t>4 x 8 in.</w:t>
            </w:r>
          </w:p>
        </w:tc>
        <w:tc>
          <w:tcPr>
            <w:tcW w:w="1530" w:type="dxa"/>
            <w:shd w:val="clear" w:color="auto" w:fill="auto"/>
            <w:vAlign w:val="center"/>
          </w:tcPr>
          <w:p w14:paraId="0F99D973" w14:textId="77777777" w:rsidR="00CA2FB4" w:rsidRPr="00C975EB" w:rsidRDefault="00CA2FB4" w:rsidP="0061100E">
            <w:pPr>
              <w:keepNext/>
              <w:jc w:val="left"/>
              <w:rPr>
                <w:noProof/>
                <w:color w:val="231F20"/>
                <w:sz w:val="20"/>
                <w:szCs w:val="20"/>
              </w:rPr>
            </w:pPr>
            <w:r w:rsidRPr="00C975EB">
              <w:rPr>
                <w:noProof/>
                <w:color w:val="231F20"/>
                <w:sz w:val="20"/>
                <w:szCs w:val="20"/>
              </w:rPr>
              <w:t>For Information at 7 days</w:t>
            </w:r>
          </w:p>
        </w:tc>
        <w:tc>
          <w:tcPr>
            <w:tcW w:w="1170" w:type="dxa"/>
            <w:vMerge/>
            <w:vAlign w:val="center"/>
          </w:tcPr>
          <w:p w14:paraId="1C37C8FA" w14:textId="77777777" w:rsidR="00CA2FB4" w:rsidRPr="00C975EB" w:rsidRDefault="00CA2FB4" w:rsidP="0061100E">
            <w:pPr>
              <w:keepNext/>
              <w:jc w:val="left"/>
              <w:rPr>
                <w:noProof/>
                <w:color w:val="231F20"/>
                <w:sz w:val="20"/>
                <w:szCs w:val="20"/>
              </w:rPr>
            </w:pPr>
          </w:p>
        </w:tc>
        <w:tc>
          <w:tcPr>
            <w:tcW w:w="900" w:type="dxa"/>
            <w:vMerge/>
            <w:vAlign w:val="center"/>
          </w:tcPr>
          <w:p w14:paraId="2325DB24" w14:textId="77777777" w:rsidR="00CA2FB4" w:rsidRPr="00C975EB" w:rsidRDefault="00CA2FB4" w:rsidP="0061100E">
            <w:pPr>
              <w:keepNext/>
              <w:jc w:val="left"/>
              <w:rPr>
                <w:noProof/>
                <w:color w:val="231F20"/>
                <w:sz w:val="20"/>
                <w:szCs w:val="20"/>
              </w:rPr>
            </w:pPr>
          </w:p>
        </w:tc>
        <w:tc>
          <w:tcPr>
            <w:tcW w:w="1080" w:type="dxa"/>
            <w:vMerge/>
            <w:vAlign w:val="center"/>
          </w:tcPr>
          <w:p w14:paraId="7E54B004" w14:textId="77777777" w:rsidR="00CA2FB4" w:rsidRPr="00C975EB" w:rsidRDefault="00CA2FB4" w:rsidP="0061100E">
            <w:pPr>
              <w:keepNext/>
              <w:jc w:val="left"/>
              <w:rPr>
                <w:noProof/>
                <w:color w:val="231F20"/>
                <w:sz w:val="20"/>
                <w:szCs w:val="20"/>
              </w:rPr>
            </w:pPr>
          </w:p>
        </w:tc>
        <w:tc>
          <w:tcPr>
            <w:tcW w:w="990" w:type="dxa"/>
            <w:vMerge/>
            <w:vAlign w:val="center"/>
          </w:tcPr>
          <w:p w14:paraId="11F195A6" w14:textId="77777777" w:rsidR="00CA2FB4" w:rsidRPr="00C975EB" w:rsidRDefault="00CA2FB4" w:rsidP="0061100E">
            <w:pPr>
              <w:keepNext/>
              <w:jc w:val="left"/>
              <w:rPr>
                <w:noProof/>
                <w:color w:val="231F20"/>
                <w:sz w:val="20"/>
                <w:szCs w:val="20"/>
              </w:rPr>
            </w:pPr>
          </w:p>
        </w:tc>
      </w:tr>
      <w:tr w:rsidR="00CA2FB4" w:rsidRPr="00511EAF" w14:paraId="7538A7FE" w14:textId="77777777" w:rsidTr="0061100E">
        <w:trPr>
          <w:cantSplit/>
          <w:trHeight w:val="548"/>
        </w:trPr>
        <w:tc>
          <w:tcPr>
            <w:tcW w:w="1525" w:type="dxa"/>
            <w:vMerge/>
            <w:shd w:val="clear" w:color="auto" w:fill="auto"/>
            <w:vAlign w:val="center"/>
          </w:tcPr>
          <w:p w14:paraId="2777B829" w14:textId="77777777" w:rsidR="00CA2FB4" w:rsidRPr="00C975EB" w:rsidRDefault="00CA2FB4" w:rsidP="0061100E">
            <w:pPr>
              <w:keepNext/>
              <w:jc w:val="left"/>
              <w:rPr>
                <w:noProof/>
                <w:sz w:val="20"/>
                <w:szCs w:val="20"/>
              </w:rPr>
            </w:pPr>
          </w:p>
        </w:tc>
        <w:tc>
          <w:tcPr>
            <w:tcW w:w="990" w:type="dxa"/>
            <w:vMerge/>
            <w:shd w:val="clear" w:color="auto" w:fill="auto"/>
            <w:vAlign w:val="center"/>
          </w:tcPr>
          <w:p w14:paraId="36E0B65E" w14:textId="77777777" w:rsidR="00CA2FB4" w:rsidRPr="00C975EB" w:rsidRDefault="00CA2FB4" w:rsidP="0061100E">
            <w:pPr>
              <w:keepNext/>
              <w:jc w:val="left"/>
              <w:rPr>
                <w:noProof/>
                <w:color w:val="231F20"/>
                <w:sz w:val="20"/>
                <w:szCs w:val="20"/>
              </w:rPr>
            </w:pPr>
          </w:p>
        </w:tc>
        <w:tc>
          <w:tcPr>
            <w:tcW w:w="1170" w:type="dxa"/>
            <w:vAlign w:val="center"/>
          </w:tcPr>
          <w:p w14:paraId="65C0F3D6" w14:textId="77777777" w:rsidR="00CA2FB4" w:rsidRPr="00C975EB" w:rsidRDefault="00CA2FB4" w:rsidP="0061100E">
            <w:pPr>
              <w:keepNext/>
              <w:jc w:val="left"/>
              <w:rPr>
                <w:noProof/>
                <w:sz w:val="20"/>
                <w:szCs w:val="20"/>
              </w:rPr>
            </w:pPr>
            <w:r w:rsidRPr="00C975EB">
              <w:rPr>
                <w:noProof/>
                <w:sz w:val="20"/>
                <w:szCs w:val="20"/>
              </w:rPr>
              <w:t>28-day</w:t>
            </w:r>
            <w:r>
              <w:rPr>
                <w:noProof/>
                <w:sz w:val="20"/>
                <w:szCs w:val="20"/>
              </w:rPr>
              <w:t xml:space="preserve"> Cylinders</w:t>
            </w:r>
            <w:r w:rsidRPr="00C975EB">
              <w:rPr>
                <w:noProof/>
                <w:sz w:val="20"/>
                <w:szCs w:val="20"/>
              </w:rPr>
              <w:t>:  One (1) set of Three (3)</w:t>
            </w:r>
          </w:p>
          <w:p w14:paraId="365741B8" w14:textId="77777777" w:rsidR="00CA2FB4" w:rsidRPr="00C975EB" w:rsidRDefault="00CA2FB4" w:rsidP="0061100E">
            <w:pPr>
              <w:keepNext/>
              <w:jc w:val="left"/>
              <w:rPr>
                <w:noProof/>
                <w:color w:val="231F20"/>
                <w:sz w:val="20"/>
                <w:szCs w:val="20"/>
              </w:rPr>
            </w:pPr>
            <w:r w:rsidRPr="00C975EB">
              <w:rPr>
                <w:noProof/>
                <w:sz w:val="20"/>
                <w:szCs w:val="20"/>
              </w:rPr>
              <w:t>4 x 8 in.</w:t>
            </w:r>
          </w:p>
        </w:tc>
        <w:tc>
          <w:tcPr>
            <w:tcW w:w="1530" w:type="dxa"/>
            <w:shd w:val="clear" w:color="auto" w:fill="auto"/>
            <w:vAlign w:val="center"/>
          </w:tcPr>
          <w:p w14:paraId="4C80F5AD" w14:textId="77777777" w:rsidR="00CA2FB4" w:rsidRPr="00C975EB" w:rsidRDefault="00CA2FB4" w:rsidP="0061100E">
            <w:pPr>
              <w:keepNext/>
              <w:jc w:val="left"/>
              <w:rPr>
                <w:noProof/>
                <w:color w:val="231F20"/>
                <w:sz w:val="20"/>
                <w:szCs w:val="20"/>
              </w:rPr>
            </w:pPr>
            <w:r w:rsidRPr="00C975EB">
              <w:rPr>
                <w:noProof/>
                <w:color w:val="231F20"/>
                <w:sz w:val="20"/>
                <w:szCs w:val="20"/>
              </w:rPr>
              <w:t>≥ 100%  f’</w:t>
            </w:r>
            <w:r w:rsidRPr="00C975EB">
              <w:rPr>
                <w:noProof/>
                <w:sz w:val="20"/>
                <w:szCs w:val="20"/>
                <w:vertAlign w:val="subscript"/>
              </w:rPr>
              <w:t xml:space="preserve"> c</w:t>
            </w:r>
            <w:r w:rsidRPr="00C975EB">
              <w:rPr>
                <w:noProof/>
                <w:sz w:val="20"/>
                <w:szCs w:val="20"/>
              </w:rPr>
              <w:t xml:space="preserve"> at 28 days</w:t>
            </w:r>
          </w:p>
        </w:tc>
        <w:tc>
          <w:tcPr>
            <w:tcW w:w="1170" w:type="dxa"/>
            <w:vMerge/>
            <w:vAlign w:val="center"/>
          </w:tcPr>
          <w:p w14:paraId="0A5DD2C8" w14:textId="77777777" w:rsidR="00CA2FB4" w:rsidRPr="00C975EB" w:rsidRDefault="00CA2FB4" w:rsidP="0061100E">
            <w:pPr>
              <w:keepNext/>
              <w:jc w:val="left"/>
              <w:rPr>
                <w:noProof/>
                <w:color w:val="231F20"/>
                <w:sz w:val="20"/>
                <w:szCs w:val="20"/>
              </w:rPr>
            </w:pPr>
          </w:p>
        </w:tc>
        <w:tc>
          <w:tcPr>
            <w:tcW w:w="900" w:type="dxa"/>
            <w:vMerge/>
            <w:vAlign w:val="center"/>
          </w:tcPr>
          <w:p w14:paraId="4C6BE978" w14:textId="77777777" w:rsidR="00CA2FB4" w:rsidRPr="00C975EB" w:rsidRDefault="00CA2FB4" w:rsidP="0061100E">
            <w:pPr>
              <w:keepNext/>
              <w:jc w:val="left"/>
              <w:rPr>
                <w:noProof/>
                <w:color w:val="231F20"/>
                <w:sz w:val="20"/>
                <w:szCs w:val="20"/>
              </w:rPr>
            </w:pPr>
          </w:p>
        </w:tc>
        <w:tc>
          <w:tcPr>
            <w:tcW w:w="1080" w:type="dxa"/>
            <w:vMerge/>
            <w:vAlign w:val="center"/>
          </w:tcPr>
          <w:p w14:paraId="62E87DE1" w14:textId="77777777" w:rsidR="00CA2FB4" w:rsidRPr="00C975EB" w:rsidRDefault="00CA2FB4" w:rsidP="0061100E">
            <w:pPr>
              <w:keepNext/>
              <w:jc w:val="left"/>
              <w:rPr>
                <w:noProof/>
                <w:color w:val="231F20"/>
                <w:sz w:val="20"/>
                <w:szCs w:val="20"/>
              </w:rPr>
            </w:pPr>
          </w:p>
        </w:tc>
        <w:tc>
          <w:tcPr>
            <w:tcW w:w="990" w:type="dxa"/>
            <w:vMerge/>
            <w:vAlign w:val="center"/>
          </w:tcPr>
          <w:p w14:paraId="0C32000D" w14:textId="77777777" w:rsidR="00CA2FB4" w:rsidRPr="00C975EB" w:rsidRDefault="00CA2FB4" w:rsidP="0061100E">
            <w:pPr>
              <w:keepNext/>
              <w:jc w:val="left"/>
              <w:rPr>
                <w:noProof/>
                <w:color w:val="231F20"/>
                <w:sz w:val="20"/>
                <w:szCs w:val="20"/>
              </w:rPr>
            </w:pPr>
          </w:p>
        </w:tc>
      </w:tr>
      <w:tr w:rsidR="00CA2FB4" w:rsidRPr="00511EAF" w14:paraId="37740280" w14:textId="77777777" w:rsidTr="0061100E">
        <w:trPr>
          <w:cantSplit/>
          <w:trHeight w:val="548"/>
        </w:trPr>
        <w:tc>
          <w:tcPr>
            <w:tcW w:w="1525" w:type="dxa"/>
            <w:vMerge/>
            <w:shd w:val="clear" w:color="auto" w:fill="auto"/>
            <w:vAlign w:val="center"/>
          </w:tcPr>
          <w:p w14:paraId="1991C119" w14:textId="77777777" w:rsidR="00CA2FB4" w:rsidRPr="00C975EB" w:rsidRDefault="00CA2FB4" w:rsidP="0061100E">
            <w:pPr>
              <w:keepNext/>
              <w:jc w:val="left"/>
              <w:rPr>
                <w:noProof/>
                <w:sz w:val="20"/>
                <w:szCs w:val="20"/>
              </w:rPr>
            </w:pPr>
          </w:p>
        </w:tc>
        <w:tc>
          <w:tcPr>
            <w:tcW w:w="990" w:type="dxa"/>
            <w:vMerge/>
            <w:shd w:val="clear" w:color="auto" w:fill="auto"/>
            <w:vAlign w:val="center"/>
          </w:tcPr>
          <w:p w14:paraId="07A99F72" w14:textId="77777777" w:rsidR="00CA2FB4" w:rsidRPr="00C975EB" w:rsidRDefault="00CA2FB4" w:rsidP="0061100E">
            <w:pPr>
              <w:keepNext/>
              <w:jc w:val="left"/>
              <w:rPr>
                <w:noProof/>
                <w:color w:val="231F20"/>
                <w:sz w:val="20"/>
                <w:szCs w:val="20"/>
              </w:rPr>
            </w:pPr>
          </w:p>
        </w:tc>
        <w:tc>
          <w:tcPr>
            <w:tcW w:w="1170" w:type="dxa"/>
            <w:vAlign w:val="center"/>
          </w:tcPr>
          <w:p w14:paraId="11569735" w14:textId="77777777" w:rsidR="00CA2FB4" w:rsidRPr="00C975EB" w:rsidRDefault="00CA2FB4" w:rsidP="0061100E">
            <w:pPr>
              <w:keepNext/>
              <w:jc w:val="left"/>
              <w:rPr>
                <w:noProof/>
                <w:sz w:val="20"/>
                <w:szCs w:val="20"/>
              </w:rPr>
            </w:pPr>
            <w:r w:rsidRPr="00C975EB">
              <w:rPr>
                <w:noProof/>
                <w:sz w:val="20"/>
                <w:szCs w:val="20"/>
              </w:rPr>
              <w:t>56-day</w:t>
            </w:r>
            <w:r>
              <w:rPr>
                <w:noProof/>
                <w:sz w:val="20"/>
                <w:szCs w:val="20"/>
              </w:rPr>
              <w:t xml:space="preserve"> Cylinders</w:t>
            </w:r>
            <w:r w:rsidRPr="00C975EB">
              <w:rPr>
                <w:noProof/>
                <w:sz w:val="20"/>
                <w:szCs w:val="20"/>
              </w:rPr>
              <w:t>:  One (1) set of Three (3)</w:t>
            </w:r>
          </w:p>
          <w:p w14:paraId="41F387F9" w14:textId="77777777" w:rsidR="00CA2FB4" w:rsidRPr="00C975EB" w:rsidRDefault="00CA2FB4" w:rsidP="0061100E">
            <w:pPr>
              <w:keepNext/>
              <w:jc w:val="left"/>
              <w:rPr>
                <w:noProof/>
                <w:color w:val="231F20"/>
                <w:sz w:val="20"/>
                <w:szCs w:val="20"/>
              </w:rPr>
            </w:pPr>
            <w:r w:rsidRPr="00C975EB">
              <w:rPr>
                <w:noProof/>
                <w:sz w:val="20"/>
                <w:szCs w:val="20"/>
              </w:rPr>
              <w:t xml:space="preserve">4 x 8 in. </w:t>
            </w:r>
          </w:p>
        </w:tc>
        <w:tc>
          <w:tcPr>
            <w:tcW w:w="1530" w:type="dxa"/>
            <w:shd w:val="clear" w:color="auto" w:fill="auto"/>
            <w:vAlign w:val="center"/>
          </w:tcPr>
          <w:p w14:paraId="36B42C61" w14:textId="77777777" w:rsidR="00CA2FB4" w:rsidRPr="00C975EB" w:rsidRDefault="00CA2FB4" w:rsidP="0061100E">
            <w:pPr>
              <w:keepNext/>
              <w:jc w:val="left"/>
              <w:rPr>
                <w:noProof/>
                <w:color w:val="231F20"/>
                <w:sz w:val="20"/>
                <w:szCs w:val="20"/>
              </w:rPr>
            </w:pPr>
            <w:r w:rsidRPr="00C975EB">
              <w:rPr>
                <w:noProof/>
                <w:color w:val="231F20"/>
                <w:sz w:val="20"/>
                <w:szCs w:val="20"/>
              </w:rPr>
              <w:t>≥ 100%  f’</w:t>
            </w:r>
            <w:r w:rsidRPr="00C975EB">
              <w:rPr>
                <w:noProof/>
                <w:sz w:val="20"/>
                <w:szCs w:val="20"/>
                <w:vertAlign w:val="subscript"/>
              </w:rPr>
              <w:t xml:space="preserve"> c</w:t>
            </w:r>
            <w:r w:rsidRPr="00C975EB">
              <w:rPr>
                <w:noProof/>
                <w:sz w:val="20"/>
                <w:szCs w:val="20"/>
              </w:rPr>
              <w:t xml:space="preserve"> at 56 days </w:t>
            </w:r>
            <w:r w:rsidRPr="00C975EB">
              <w:rPr>
                <w:noProof/>
                <w:color w:val="231F20"/>
                <w:sz w:val="20"/>
                <w:szCs w:val="20"/>
                <w:vertAlign w:val="superscript"/>
              </w:rPr>
              <w:t>(b)</w:t>
            </w:r>
          </w:p>
        </w:tc>
        <w:tc>
          <w:tcPr>
            <w:tcW w:w="1170" w:type="dxa"/>
            <w:vMerge/>
            <w:vAlign w:val="center"/>
          </w:tcPr>
          <w:p w14:paraId="391765AC" w14:textId="77777777" w:rsidR="00CA2FB4" w:rsidRPr="00C975EB" w:rsidRDefault="00CA2FB4" w:rsidP="0061100E">
            <w:pPr>
              <w:keepNext/>
              <w:jc w:val="left"/>
              <w:rPr>
                <w:noProof/>
                <w:color w:val="231F20"/>
                <w:sz w:val="20"/>
                <w:szCs w:val="20"/>
              </w:rPr>
            </w:pPr>
          </w:p>
        </w:tc>
        <w:tc>
          <w:tcPr>
            <w:tcW w:w="900" w:type="dxa"/>
            <w:vMerge/>
            <w:vAlign w:val="center"/>
          </w:tcPr>
          <w:p w14:paraId="51A4488E" w14:textId="77777777" w:rsidR="00CA2FB4" w:rsidRPr="00C975EB" w:rsidRDefault="00CA2FB4" w:rsidP="0061100E">
            <w:pPr>
              <w:keepNext/>
              <w:jc w:val="left"/>
              <w:rPr>
                <w:noProof/>
                <w:color w:val="231F20"/>
                <w:sz w:val="20"/>
                <w:szCs w:val="20"/>
              </w:rPr>
            </w:pPr>
          </w:p>
        </w:tc>
        <w:tc>
          <w:tcPr>
            <w:tcW w:w="1080" w:type="dxa"/>
            <w:vMerge/>
            <w:vAlign w:val="center"/>
          </w:tcPr>
          <w:p w14:paraId="26805DF5" w14:textId="77777777" w:rsidR="00CA2FB4" w:rsidRPr="00C975EB" w:rsidRDefault="00CA2FB4" w:rsidP="0061100E">
            <w:pPr>
              <w:keepNext/>
              <w:jc w:val="left"/>
              <w:rPr>
                <w:noProof/>
                <w:color w:val="231F20"/>
                <w:sz w:val="20"/>
                <w:szCs w:val="20"/>
              </w:rPr>
            </w:pPr>
          </w:p>
        </w:tc>
        <w:tc>
          <w:tcPr>
            <w:tcW w:w="990" w:type="dxa"/>
            <w:vMerge/>
            <w:vAlign w:val="center"/>
          </w:tcPr>
          <w:p w14:paraId="25A148D6" w14:textId="77777777" w:rsidR="00CA2FB4" w:rsidRPr="00C975EB" w:rsidRDefault="00CA2FB4" w:rsidP="0061100E">
            <w:pPr>
              <w:keepNext/>
              <w:jc w:val="left"/>
              <w:rPr>
                <w:noProof/>
                <w:color w:val="231F20"/>
                <w:sz w:val="20"/>
                <w:szCs w:val="20"/>
              </w:rPr>
            </w:pPr>
          </w:p>
        </w:tc>
      </w:tr>
    </w:tbl>
    <w:p w14:paraId="7890AA49" w14:textId="77777777" w:rsidR="00CA2FB4" w:rsidRDefault="00CA2FB4" w:rsidP="0062369F">
      <w:pPr>
        <w:spacing w:before="36"/>
        <w:rPr>
          <w:b/>
          <w:noProof/>
          <w:color w:val="231F20"/>
          <w:szCs w:val="22"/>
        </w:rPr>
      </w:pPr>
    </w:p>
    <w:p w14:paraId="60E19ECA" w14:textId="77777777" w:rsidR="0028159A" w:rsidRPr="0034785C" w:rsidRDefault="0028159A" w:rsidP="0062369F">
      <w:pPr>
        <w:spacing w:before="36"/>
        <w:rPr>
          <w:b/>
          <w:noProof/>
          <w:color w:val="231F20"/>
          <w:szCs w:val="22"/>
        </w:rPr>
      </w:pPr>
      <w:r w:rsidRPr="0034785C">
        <w:rPr>
          <w:b/>
          <w:noProof/>
          <w:color w:val="231F20"/>
          <w:szCs w:val="22"/>
        </w:rPr>
        <w:t>Notes:</w:t>
      </w:r>
    </w:p>
    <w:p w14:paraId="4A95975B" w14:textId="77777777" w:rsidR="0028159A" w:rsidRPr="0034785C" w:rsidRDefault="0028159A" w:rsidP="0028159A">
      <w:pPr>
        <w:rPr>
          <w:b/>
          <w:noProof/>
          <w:color w:val="231F20"/>
          <w:szCs w:val="22"/>
        </w:rPr>
      </w:pPr>
    </w:p>
    <w:p w14:paraId="67DC4E14" w14:textId="77777777" w:rsidR="0028159A" w:rsidRPr="0034785C" w:rsidRDefault="00C238C0" w:rsidP="00851265">
      <w:pPr>
        <w:pStyle w:val="ListParagraph"/>
        <w:numPr>
          <w:ilvl w:val="0"/>
          <w:numId w:val="19"/>
        </w:numPr>
        <w:rPr>
          <w:noProof/>
          <w:szCs w:val="22"/>
        </w:rPr>
      </w:pPr>
      <w:r w:rsidRPr="0034785C">
        <w:rPr>
          <w:noProof/>
          <w:szCs w:val="22"/>
        </w:rPr>
        <w:t>Self-</w:t>
      </w:r>
      <w:r w:rsidR="00A72A3F" w:rsidRPr="0034785C">
        <w:rPr>
          <w:noProof/>
          <w:szCs w:val="22"/>
        </w:rPr>
        <w:t>c</w:t>
      </w:r>
      <w:r w:rsidR="0028159A" w:rsidRPr="0034785C">
        <w:rPr>
          <w:noProof/>
          <w:szCs w:val="22"/>
        </w:rPr>
        <w:t xml:space="preserve">onsolidating </w:t>
      </w:r>
      <w:r w:rsidR="00A72A3F" w:rsidRPr="0034785C">
        <w:rPr>
          <w:noProof/>
          <w:szCs w:val="22"/>
        </w:rPr>
        <w:t>c</w:t>
      </w:r>
      <w:r w:rsidR="0028159A" w:rsidRPr="0034785C">
        <w:rPr>
          <w:noProof/>
          <w:szCs w:val="22"/>
        </w:rPr>
        <w:t>oncrete (SCC</w:t>
      </w:r>
      <w:r w:rsidR="00567389" w:rsidRPr="0034785C">
        <w:rPr>
          <w:noProof/>
          <w:szCs w:val="22"/>
        </w:rPr>
        <w:t>) shall meet the requirements of</w:t>
      </w:r>
      <w:r w:rsidR="0028159A" w:rsidRPr="0034785C">
        <w:rPr>
          <w:noProof/>
          <w:szCs w:val="22"/>
        </w:rPr>
        <w:t xml:space="preserve"> M4.02.17.</w:t>
      </w:r>
    </w:p>
    <w:p w14:paraId="09AC552C" w14:textId="77777777" w:rsidR="0062369F" w:rsidRPr="0034785C" w:rsidRDefault="0062369F" w:rsidP="00851265">
      <w:pPr>
        <w:pStyle w:val="ListParagraph"/>
        <w:numPr>
          <w:ilvl w:val="0"/>
          <w:numId w:val="19"/>
        </w:numPr>
        <w:rPr>
          <w:noProof/>
          <w:szCs w:val="22"/>
        </w:rPr>
      </w:pPr>
      <w:r w:rsidRPr="0034785C">
        <w:rPr>
          <w:noProof/>
          <w:szCs w:val="22"/>
        </w:rPr>
        <w:t>56-day Compressive Strength test specimens shall require testing only when 28-day Compressive Strength test specimens have failed to meet Design Strength (f’</w:t>
      </w:r>
      <w:r w:rsidRPr="0034785C">
        <w:rPr>
          <w:noProof/>
          <w:szCs w:val="22"/>
          <w:vertAlign w:val="subscript"/>
        </w:rPr>
        <w:t xml:space="preserve"> c</w:t>
      </w:r>
      <w:r w:rsidRPr="0034785C">
        <w:rPr>
          <w:noProof/>
          <w:szCs w:val="22"/>
        </w:rPr>
        <w:t>)</w:t>
      </w:r>
      <w:r w:rsidR="00567389" w:rsidRPr="0034785C">
        <w:rPr>
          <w:noProof/>
          <w:szCs w:val="22"/>
        </w:rPr>
        <w:t>.</w:t>
      </w:r>
    </w:p>
    <w:p w14:paraId="334C2EC9" w14:textId="77777777" w:rsidR="00224B6C" w:rsidRPr="0034785C" w:rsidRDefault="00224B6C" w:rsidP="00851265">
      <w:pPr>
        <w:pStyle w:val="ListParagraph"/>
        <w:numPr>
          <w:ilvl w:val="0"/>
          <w:numId w:val="19"/>
        </w:numPr>
        <w:rPr>
          <w:noProof/>
          <w:szCs w:val="22"/>
        </w:rPr>
      </w:pPr>
      <w:r w:rsidRPr="0034785C">
        <w:rPr>
          <w:noProof/>
          <w:szCs w:val="22"/>
        </w:rPr>
        <w:t xml:space="preserve">Lot </w:t>
      </w:r>
      <w:r w:rsidR="004E62FF" w:rsidRPr="0034785C">
        <w:rPr>
          <w:noProof/>
          <w:szCs w:val="22"/>
        </w:rPr>
        <w:t>shall be</w:t>
      </w:r>
      <w:r w:rsidRPr="0034785C">
        <w:rPr>
          <w:noProof/>
          <w:szCs w:val="22"/>
        </w:rPr>
        <w:t xml:space="preserve"> defined as </w:t>
      </w:r>
      <w:r w:rsidR="004E62FF" w:rsidRPr="0034785C">
        <w:rPr>
          <w:noProof/>
          <w:szCs w:val="22"/>
        </w:rPr>
        <w:t>a</w:t>
      </w:r>
      <w:r w:rsidRPr="0034785C">
        <w:rPr>
          <w:noProof/>
          <w:szCs w:val="22"/>
        </w:rPr>
        <w:t xml:space="preserve"> specific quantity of material from a single source, produced or placed by the same controlled process</w:t>
      </w:r>
      <w:r w:rsidR="00F824C1" w:rsidRPr="0034785C">
        <w:rPr>
          <w:noProof/>
          <w:szCs w:val="22"/>
        </w:rPr>
        <w:t>.</w:t>
      </w:r>
    </w:p>
    <w:p w14:paraId="0CAB9889" w14:textId="77777777" w:rsidR="00F824C1" w:rsidRPr="0034785C" w:rsidRDefault="00F824C1" w:rsidP="00851265">
      <w:pPr>
        <w:pStyle w:val="ListParagraph"/>
        <w:numPr>
          <w:ilvl w:val="0"/>
          <w:numId w:val="19"/>
        </w:numPr>
        <w:rPr>
          <w:noProof/>
          <w:szCs w:val="22"/>
        </w:rPr>
      </w:pPr>
      <w:r w:rsidRPr="0034785C">
        <w:rPr>
          <w:noProof/>
          <w:szCs w:val="22"/>
        </w:rPr>
        <w:t xml:space="preserve">Sublot </w:t>
      </w:r>
      <w:r w:rsidR="004E62FF" w:rsidRPr="0034785C">
        <w:rPr>
          <w:noProof/>
          <w:szCs w:val="22"/>
        </w:rPr>
        <w:t>shall be</w:t>
      </w:r>
      <w:r w:rsidRPr="0034785C">
        <w:rPr>
          <w:noProof/>
          <w:szCs w:val="22"/>
        </w:rPr>
        <w:t xml:space="preserve"> defined as</w:t>
      </w:r>
      <w:r w:rsidR="004E62FF" w:rsidRPr="0034785C">
        <w:rPr>
          <w:noProof/>
          <w:szCs w:val="22"/>
        </w:rPr>
        <w:t xml:space="preserve"> an equal division or part of a Lot from which a sample of material is obtained in order to assess the Quality Characteristics of the Lot.</w:t>
      </w:r>
    </w:p>
    <w:p w14:paraId="2E076622" w14:textId="77777777" w:rsidR="00963148" w:rsidRPr="0034785C" w:rsidRDefault="00963148" w:rsidP="00963148">
      <w:pPr>
        <w:rPr>
          <w:noProof/>
          <w:szCs w:val="22"/>
        </w:rPr>
      </w:pPr>
    </w:p>
    <w:p w14:paraId="6CE60030" w14:textId="77777777" w:rsidR="00396D29" w:rsidRPr="0034785C" w:rsidRDefault="00396D29" w:rsidP="00FE4F9F">
      <w:pPr>
        <w:pStyle w:val="Heading4"/>
        <w:keepNext/>
        <w:rPr>
          <w:szCs w:val="22"/>
        </w:rPr>
      </w:pPr>
      <w:r w:rsidRPr="0034785C">
        <w:rPr>
          <w:szCs w:val="22"/>
        </w:rPr>
        <w:t xml:space="preserve">Certificate of Compliance. </w:t>
      </w:r>
    </w:p>
    <w:p w14:paraId="3E1DE07F" w14:textId="6957F846" w:rsidR="00BB1F6B" w:rsidRPr="0034785C" w:rsidRDefault="00963148" w:rsidP="0065633C">
      <w:pPr>
        <w:ind w:firstLine="360"/>
        <w:rPr>
          <w:noProof/>
          <w:szCs w:val="22"/>
        </w:rPr>
      </w:pPr>
      <w:r w:rsidRPr="0034785C">
        <w:rPr>
          <w:noProof/>
          <w:szCs w:val="22"/>
        </w:rPr>
        <w:t xml:space="preserve">The </w:t>
      </w:r>
      <w:r w:rsidR="001249D3" w:rsidRPr="0034785C">
        <w:rPr>
          <w:noProof/>
          <w:szCs w:val="22"/>
        </w:rPr>
        <w:t>Fabricator</w:t>
      </w:r>
      <w:r w:rsidRPr="0034785C">
        <w:rPr>
          <w:noProof/>
          <w:szCs w:val="22"/>
        </w:rPr>
        <w:t xml:space="preserve"> shall provide a Certificate of Compliance in accordance with Standard Specifications, Division I, Section 6.01, stating that QC test cylinders have achieved the design strength, f’</w:t>
      </w:r>
      <w:r w:rsidRPr="0034785C">
        <w:rPr>
          <w:noProof/>
          <w:szCs w:val="22"/>
          <w:vertAlign w:val="subscript"/>
        </w:rPr>
        <w:t>c</w:t>
      </w:r>
      <w:r w:rsidRPr="0034785C">
        <w:rPr>
          <w:noProof/>
          <w:szCs w:val="22"/>
        </w:rPr>
        <w:t>. A Certificate of Compliance shall accompany each shipment and shall be presented to the MassDOT Resident Engineer or designee upon delivery to the site.</w:t>
      </w:r>
    </w:p>
    <w:p w14:paraId="1B3A444D" w14:textId="77777777" w:rsidR="00940DF8" w:rsidRDefault="00940DF8" w:rsidP="00CA70DD">
      <w:pPr>
        <w:rPr>
          <w:noProof/>
          <w:szCs w:val="22"/>
        </w:rPr>
      </w:pPr>
    </w:p>
    <w:p w14:paraId="255B017C" w14:textId="77777777" w:rsidR="00BB1F6B" w:rsidRPr="0034785C" w:rsidRDefault="00BB1F6B" w:rsidP="00BB1F6B">
      <w:pPr>
        <w:pStyle w:val="Heading4"/>
        <w:keepNext/>
        <w:rPr>
          <w:szCs w:val="22"/>
        </w:rPr>
      </w:pPr>
      <w:r w:rsidRPr="0034785C">
        <w:rPr>
          <w:szCs w:val="22"/>
        </w:rPr>
        <w:t xml:space="preserve">Documentation.  </w:t>
      </w:r>
    </w:p>
    <w:p w14:paraId="61278BC4" w14:textId="6EDC80E0" w:rsidR="007F1CD7" w:rsidRPr="0034785C" w:rsidRDefault="00BB1F6B" w:rsidP="00CA70DD">
      <w:pPr>
        <w:rPr>
          <w:noProof/>
          <w:szCs w:val="22"/>
        </w:rPr>
      </w:pPr>
      <w:r w:rsidRPr="0034785C">
        <w:rPr>
          <w:noProof/>
          <w:szCs w:val="22"/>
        </w:rPr>
        <w:t>At a minimum, the Fabricator shall maintain a filing system for the following QC records and documentation</w:t>
      </w:r>
      <w:r>
        <w:rPr>
          <w:noProof/>
          <w:szCs w:val="22"/>
        </w:rPr>
        <w:t xml:space="preserve">.  </w:t>
      </w:r>
      <w:r w:rsidRPr="0034785C">
        <w:rPr>
          <w:noProof/>
          <w:szCs w:val="22"/>
        </w:rPr>
        <w:t>All QC records and documentation shall be made available to MassDOT upon the request of the Department.</w:t>
      </w:r>
    </w:p>
    <w:p w14:paraId="1083DE73" w14:textId="77777777" w:rsidR="000E53D3" w:rsidRPr="0034785C" w:rsidRDefault="000E53D3" w:rsidP="00CA70DD">
      <w:pPr>
        <w:rPr>
          <w:noProof/>
          <w:szCs w:val="22"/>
        </w:rPr>
      </w:pPr>
    </w:p>
    <w:p w14:paraId="2DF9AD88" w14:textId="77777777" w:rsidR="00DF7BCD" w:rsidRPr="0034785C" w:rsidRDefault="00DF7BCD" w:rsidP="00851265">
      <w:pPr>
        <w:pStyle w:val="ListParagraph"/>
        <w:numPr>
          <w:ilvl w:val="0"/>
          <w:numId w:val="18"/>
        </w:numPr>
        <w:rPr>
          <w:noProof/>
          <w:szCs w:val="22"/>
        </w:rPr>
      </w:pPr>
      <w:r w:rsidRPr="0034785C">
        <w:rPr>
          <w:noProof/>
          <w:szCs w:val="22"/>
        </w:rPr>
        <w:lastRenderedPageBreak/>
        <w:t>Current MassDOT Approved Mix Design Sheet(s) and Approval Letter(s)</w:t>
      </w:r>
    </w:p>
    <w:p w14:paraId="5E830662" w14:textId="77777777" w:rsidR="000E53D3" w:rsidRPr="0034785C" w:rsidRDefault="000E53D3" w:rsidP="00851265">
      <w:pPr>
        <w:pStyle w:val="ListParagraph"/>
        <w:numPr>
          <w:ilvl w:val="0"/>
          <w:numId w:val="18"/>
        </w:numPr>
        <w:rPr>
          <w:noProof/>
          <w:szCs w:val="22"/>
        </w:rPr>
      </w:pPr>
      <w:r w:rsidRPr="0034785C">
        <w:rPr>
          <w:noProof/>
          <w:szCs w:val="22"/>
        </w:rPr>
        <w:t xml:space="preserve">PCI or NPCA </w:t>
      </w:r>
      <w:r w:rsidR="00ED3E2F" w:rsidRPr="0034785C">
        <w:rPr>
          <w:noProof/>
          <w:szCs w:val="22"/>
        </w:rPr>
        <w:t>Certification</w:t>
      </w:r>
    </w:p>
    <w:p w14:paraId="6398BE7B" w14:textId="77777777" w:rsidR="000E53D3" w:rsidRPr="0034785C" w:rsidRDefault="000E53D3" w:rsidP="00851265">
      <w:pPr>
        <w:pStyle w:val="ListParagraph"/>
        <w:numPr>
          <w:ilvl w:val="0"/>
          <w:numId w:val="18"/>
        </w:numPr>
        <w:rPr>
          <w:noProof/>
          <w:szCs w:val="22"/>
        </w:rPr>
      </w:pPr>
      <w:r w:rsidRPr="0034785C">
        <w:rPr>
          <w:noProof/>
          <w:szCs w:val="22"/>
        </w:rPr>
        <w:t xml:space="preserve">Current </w:t>
      </w:r>
      <w:r w:rsidR="00DF7BCD" w:rsidRPr="0034785C">
        <w:rPr>
          <w:noProof/>
          <w:szCs w:val="22"/>
        </w:rPr>
        <w:t>Q</w:t>
      </w:r>
      <w:r w:rsidRPr="0034785C">
        <w:rPr>
          <w:noProof/>
          <w:szCs w:val="22"/>
        </w:rPr>
        <w:t xml:space="preserve">ualifications and </w:t>
      </w:r>
      <w:r w:rsidR="00DF7BCD" w:rsidRPr="0034785C">
        <w:rPr>
          <w:noProof/>
          <w:szCs w:val="22"/>
        </w:rPr>
        <w:t>C</w:t>
      </w:r>
      <w:r w:rsidRPr="0034785C">
        <w:rPr>
          <w:noProof/>
          <w:szCs w:val="22"/>
        </w:rPr>
        <w:t xml:space="preserve">ertifications for QC </w:t>
      </w:r>
      <w:r w:rsidR="00DF7BCD" w:rsidRPr="0034785C">
        <w:rPr>
          <w:noProof/>
          <w:szCs w:val="22"/>
        </w:rPr>
        <w:t>Manager(s) and QC Technician(s)</w:t>
      </w:r>
    </w:p>
    <w:p w14:paraId="75D06F90" w14:textId="77777777" w:rsidR="009D2A65" w:rsidRPr="0034785C" w:rsidRDefault="00ED3E2F" w:rsidP="00851265">
      <w:pPr>
        <w:pStyle w:val="ListParagraph"/>
        <w:numPr>
          <w:ilvl w:val="0"/>
          <w:numId w:val="18"/>
        </w:numPr>
        <w:rPr>
          <w:noProof/>
          <w:szCs w:val="22"/>
        </w:rPr>
      </w:pPr>
      <w:r w:rsidRPr="0034785C">
        <w:rPr>
          <w:noProof/>
          <w:szCs w:val="22"/>
        </w:rPr>
        <w:t xml:space="preserve">Most current set of </w:t>
      </w:r>
      <w:r w:rsidR="009D2A65" w:rsidRPr="0034785C">
        <w:rPr>
          <w:noProof/>
          <w:szCs w:val="22"/>
        </w:rPr>
        <w:t>Approved Shop Drawings</w:t>
      </w:r>
    </w:p>
    <w:p w14:paraId="5854E351" w14:textId="77777777" w:rsidR="009D2A65" w:rsidRPr="0034785C" w:rsidRDefault="009D2A65" w:rsidP="00851265">
      <w:pPr>
        <w:pStyle w:val="ListParagraph"/>
        <w:numPr>
          <w:ilvl w:val="0"/>
          <w:numId w:val="18"/>
        </w:numPr>
        <w:rPr>
          <w:noProof/>
          <w:szCs w:val="22"/>
        </w:rPr>
      </w:pPr>
      <w:bookmarkStart w:id="3" w:name="_Hlk505355434"/>
      <w:r w:rsidRPr="0034785C">
        <w:rPr>
          <w:noProof/>
          <w:szCs w:val="22"/>
        </w:rPr>
        <w:t xml:space="preserve">Approved </w:t>
      </w:r>
      <w:bookmarkStart w:id="4" w:name="_Hlk483315373"/>
      <w:r w:rsidRPr="0034785C">
        <w:rPr>
          <w:noProof/>
          <w:szCs w:val="22"/>
        </w:rPr>
        <w:t>Placement, Finishing and Curing Plan</w:t>
      </w:r>
      <w:bookmarkEnd w:id="4"/>
    </w:p>
    <w:p w14:paraId="4BA18BF1" w14:textId="77777777" w:rsidR="009D2A65" w:rsidRPr="0034785C" w:rsidRDefault="009D2A65" w:rsidP="00851265">
      <w:pPr>
        <w:pStyle w:val="ListParagraph"/>
        <w:numPr>
          <w:ilvl w:val="0"/>
          <w:numId w:val="18"/>
        </w:numPr>
        <w:rPr>
          <w:noProof/>
          <w:szCs w:val="22"/>
        </w:rPr>
      </w:pPr>
      <w:bookmarkStart w:id="5" w:name="_Hlk505355443"/>
      <w:bookmarkEnd w:id="3"/>
      <w:r w:rsidRPr="0034785C">
        <w:rPr>
          <w:noProof/>
          <w:szCs w:val="22"/>
        </w:rPr>
        <w:t>Approved Dunnage Plan</w:t>
      </w:r>
    </w:p>
    <w:bookmarkEnd w:id="5"/>
    <w:p w14:paraId="0F827D83" w14:textId="77777777" w:rsidR="00C17E33" w:rsidRPr="0034785C" w:rsidRDefault="00D90122" w:rsidP="00851265">
      <w:pPr>
        <w:pStyle w:val="ListParagraph"/>
        <w:numPr>
          <w:ilvl w:val="0"/>
          <w:numId w:val="18"/>
        </w:numPr>
        <w:rPr>
          <w:noProof/>
          <w:szCs w:val="22"/>
        </w:rPr>
      </w:pPr>
      <w:r w:rsidRPr="0034785C">
        <w:rPr>
          <w:noProof/>
          <w:szCs w:val="22"/>
        </w:rPr>
        <w:t>Fabricator Certificate</w:t>
      </w:r>
      <w:r w:rsidR="009D2A65" w:rsidRPr="0034785C">
        <w:rPr>
          <w:noProof/>
          <w:szCs w:val="22"/>
        </w:rPr>
        <w:t xml:space="preserve"> of Compliance</w:t>
      </w:r>
      <w:r w:rsidRPr="0034785C">
        <w:rPr>
          <w:noProof/>
          <w:szCs w:val="22"/>
        </w:rPr>
        <w:t xml:space="preserve"> for each fabricated Precast Concrete Bridge Element</w:t>
      </w:r>
    </w:p>
    <w:p w14:paraId="1C15BFB7" w14:textId="77777777" w:rsidR="000E53D3" w:rsidRPr="0034785C" w:rsidRDefault="00D90122" w:rsidP="00851265">
      <w:pPr>
        <w:pStyle w:val="ListParagraph"/>
        <w:numPr>
          <w:ilvl w:val="0"/>
          <w:numId w:val="18"/>
        </w:numPr>
        <w:rPr>
          <w:noProof/>
          <w:szCs w:val="22"/>
        </w:rPr>
      </w:pPr>
      <w:r w:rsidRPr="0034785C">
        <w:rPr>
          <w:noProof/>
          <w:szCs w:val="22"/>
        </w:rPr>
        <w:t xml:space="preserve">Admixture </w:t>
      </w:r>
      <w:r w:rsidR="000E53D3" w:rsidRPr="0034785C">
        <w:rPr>
          <w:noProof/>
          <w:szCs w:val="22"/>
        </w:rPr>
        <w:t xml:space="preserve">Manufacturer’s Certification of Compliance for </w:t>
      </w:r>
      <w:r w:rsidRPr="0034785C">
        <w:rPr>
          <w:noProof/>
          <w:szCs w:val="22"/>
        </w:rPr>
        <w:t>each approved Admixture</w:t>
      </w:r>
    </w:p>
    <w:p w14:paraId="0968A102" w14:textId="77777777" w:rsidR="000E53D3" w:rsidRPr="0034785C" w:rsidRDefault="00DF7BCD" w:rsidP="00851265">
      <w:pPr>
        <w:pStyle w:val="ListParagraph"/>
        <w:numPr>
          <w:ilvl w:val="0"/>
          <w:numId w:val="18"/>
        </w:numPr>
        <w:rPr>
          <w:noProof/>
          <w:szCs w:val="22"/>
        </w:rPr>
      </w:pPr>
      <w:r w:rsidRPr="0034785C">
        <w:rPr>
          <w:noProof/>
          <w:szCs w:val="22"/>
        </w:rPr>
        <w:t>Completed QC I</w:t>
      </w:r>
      <w:r w:rsidR="000E53D3" w:rsidRPr="0034785C">
        <w:rPr>
          <w:noProof/>
          <w:szCs w:val="22"/>
        </w:rPr>
        <w:t xml:space="preserve">nspection </w:t>
      </w:r>
      <w:r w:rsidR="008B47E0">
        <w:rPr>
          <w:noProof/>
          <w:szCs w:val="22"/>
        </w:rPr>
        <w:t>Report</w:t>
      </w:r>
      <w:r w:rsidR="008B47E0" w:rsidRPr="0034785C">
        <w:rPr>
          <w:noProof/>
          <w:szCs w:val="22"/>
        </w:rPr>
        <w:t xml:space="preserve"> </w:t>
      </w:r>
      <w:r w:rsidR="00ED3E2F" w:rsidRPr="0034785C">
        <w:rPr>
          <w:noProof/>
          <w:szCs w:val="22"/>
        </w:rPr>
        <w:t>for each fabricated Precast Concrete Bridge Element</w:t>
      </w:r>
    </w:p>
    <w:p w14:paraId="0DF56ED2" w14:textId="77777777" w:rsidR="00DF7BCD" w:rsidRPr="0034785C" w:rsidRDefault="00DF7BCD" w:rsidP="00851265">
      <w:pPr>
        <w:pStyle w:val="ListParagraph"/>
        <w:numPr>
          <w:ilvl w:val="0"/>
          <w:numId w:val="18"/>
        </w:numPr>
        <w:rPr>
          <w:spacing w:val="0"/>
          <w:szCs w:val="22"/>
        </w:rPr>
      </w:pPr>
      <w:r w:rsidRPr="0034785C">
        <w:rPr>
          <w:spacing w:val="0"/>
          <w:szCs w:val="22"/>
        </w:rPr>
        <w:t>Identification Number</w:t>
      </w:r>
      <w:r w:rsidR="00D90122" w:rsidRPr="0034785C">
        <w:rPr>
          <w:spacing w:val="0"/>
          <w:szCs w:val="22"/>
        </w:rPr>
        <w:t xml:space="preserve"> for each fabricated Precast Concrete Bridge Element</w:t>
      </w:r>
    </w:p>
    <w:p w14:paraId="1BA91E65" w14:textId="77777777" w:rsidR="00DF7BCD" w:rsidRPr="0034785C" w:rsidRDefault="00DF7BCD" w:rsidP="00851265">
      <w:pPr>
        <w:pStyle w:val="ListParagraph"/>
        <w:numPr>
          <w:ilvl w:val="0"/>
          <w:numId w:val="18"/>
        </w:numPr>
        <w:rPr>
          <w:noProof/>
          <w:szCs w:val="22"/>
        </w:rPr>
      </w:pPr>
      <w:r w:rsidRPr="0034785C">
        <w:rPr>
          <w:noProof/>
          <w:szCs w:val="22"/>
        </w:rPr>
        <w:t>Time and date of casting of each</w:t>
      </w:r>
      <w:r w:rsidR="00ED3E2F" w:rsidRPr="0034785C">
        <w:rPr>
          <w:noProof/>
          <w:szCs w:val="22"/>
        </w:rPr>
        <w:t xml:space="preserve"> fabricated</w:t>
      </w:r>
      <w:r w:rsidRPr="0034785C">
        <w:rPr>
          <w:noProof/>
          <w:szCs w:val="22"/>
        </w:rPr>
        <w:t xml:space="preserve"> </w:t>
      </w:r>
      <w:r w:rsidR="00D90122" w:rsidRPr="0034785C">
        <w:rPr>
          <w:noProof/>
          <w:szCs w:val="22"/>
        </w:rPr>
        <w:t>Precast Concrete Bridge Element</w:t>
      </w:r>
    </w:p>
    <w:p w14:paraId="41FFD3B2" w14:textId="77777777" w:rsidR="00D90122" w:rsidRPr="0034785C" w:rsidRDefault="00D90122" w:rsidP="00851265">
      <w:pPr>
        <w:pStyle w:val="ListParagraph"/>
        <w:numPr>
          <w:ilvl w:val="0"/>
          <w:numId w:val="18"/>
        </w:numPr>
        <w:rPr>
          <w:spacing w:val="0"/>
          <w:szCs w:val="22"/>
        </w:rPr>
      </w:pPr>
      <w:r w:rsidRPr="0034785C">
        <w:rPr>
          <w:spacing w:val="0"/>
          <w:szCs w:val="22"/>
        </w:rPr>
        <w:t xml:space="preserve">Date of </w:t>
      </w:r>
      <w:r w:rsidR="00ED3E2F" w:rsidRPr="0034785C">
        <w:rPr>
          <w:spacing w:val="0"/>
          <w:szCs w:val="22"/>
        </w:rPr>
        <w:t>stripping of each fabricated Precast Concrete Bridge Element</w:t>
      </w:r>
    </w:p>
    <w:p w14:paraId="0E6926B0" w14:textId="77777777" w:rsidR="00DF7BCD" w:rsidRPr="0034785C" w:rsidRDefault="00D90122" w:rsidP="00851265">
      <w:pPr>
        <w:pStyle w:val="ListParagraph"/>
        <w:numPr>
          <w:ilvl w:val="0"/>
          <w:numId w:val="18"/>
        </w:numPr>
        <w:rPr>
          <w:spacing w:val="0"/>
          <w:szCs w:val="22"/>
        </w:rPr>
      </w:pPr>
      <w:r w:rsidRPr="0034785C">
        <w:rPr>
          <w:spacing w:val="0"/>
          <w:szCs w:val="22"/>
        </w:rPr>
        <w:t>Batch Ticket Printout reporting the q</w:t>
      </w:r>
      <w:r w:rsidR="00DF7BCD" w:rsidRPr="0034785C">
        <w:rPr>
          <w:spacing w:val="0"/>
          <w:szCs w:val="22"/>
        </w:rPr>
        <w:t xml:space="preserve">uantity of concrete produced </w:t>
      </w:r>
      <w:r w:rsidRPr="0034785C">
        <w:rPr>
          <w:spacing w:val="0"/>
          <w:szCs w:val="22"/>
        </w:rPr>
        <w:t>for each batch of concrete produced</w:t>
      </w:r>
      <w:r w:rsidR="00DF7BCD" w:rsidRPr="0034785C">
        <w:rPr>
          <w:spacing w:val="0"/>
          <w:szCs w:val="22"/>
        </w:rPr>
        <w:t xml:space="preserve"> </w:t>
      </w:r>
    </w:p>
    <w:p w14:paraId="72FDEB4D" w14:textId="77777777" w:rsidR="00DF7BCD" w:rsidRPr="0034785C" w:rsidRDefault="005D3817" w:rsidP="00851265">
      <w:pPr>
        <w:pStyle w:val="ListParagraph"/>
        <w:numPr>
          <w:ilvl w:val="0"/>
          <w:numId w:val="18"/>
        </w:numPr>
        <w:rPr>
          <w:noProof/>
          <w:szCs w:val="22"/>
        </w:rPr>
      </w:pPr>
      <w:r>
        <w:rPr>
          <w:noProof/>
          <w:szCs w:val="22"/>
        </w:rPr>
        <w:t>Concrete t</w:t>
      </w:r>
      <w:r w:rsidR="00DF7BCD" w:rsidRPr="0034785C">
        <w:rPr>
          <w:noProof/>
          <w:szCs w:val="22"/>
        </w:rPr>
        <w:t xml:space="preserve">emperature </w:t>
      </w:r>
      <w:r>
        <w:rPr>
          <w:noProof/>
          <w:szCs w:val="22"/>
        </w:rPr>
        <w:t>records</w:t>
      </w:r>
      <w:r w:rsidR="00DF7BCD" w:rsidRPr="0034785C">
        <w:rPr>
          <w:noProof/>
          <w:szCs w:val="22"/>
        </w:rPr>
        <w:t xml:space="preserve"> </w:t>
      </w:r>
      <w:r>
        <w:rPr>
          <w:noProof/>
          <w:szCs w:val="22"/>
        </w:rPr>
        <w:t>for</w:t>
      </w:r>
      <w:r w:rsidR="00ED3E2F" w:rsidRPr="0034785C">
        <w:rPr>
          <w:noProof/>
          <w:szCs w:val="22"/>
        </w:rPr>
        <w:t xml:space="preserve"> each Precast Concrete Bridge Element</w:t>
      </w:r>
      <w:r>
        <w:rPr>
          <w:noProof/>
          <w:szCs w:val="22"/>
        </w:rPr>
        <w:t xml:space="preserve"> fabricated</w:t>
      </w:r>
    </w:p>
    <w:p w14:paraId="1238E01D" w14:textId="77777777" w:rsidR="000E53D3" w:rsidRPr="0034785C" w:rsidRDefault="000E53D3" w:rsidP="00851265">
      <w:pPr>
        <w:pStyle w:val="ListParagraph"/>
        <w:numPr>
          <w:ilvl w:val="0"/>
          <w:numId w:val="18"/>
        </w:numPr>
        <w:rPr>
          <w:noProof/>
          <w:szCs w:val="22"/>
        </w:rPr>
      </w:pPr>
      <w:r w:rsidRPr="0034785C">
        <w:rPr>
          <w:noProof/>
          <w:szCs w:val="22"/>
        </w:rPr>
        <w:t xml:space="preserve">QC </w:t>
      </w:r>
      <w:r w:rsidR="00DF7BCD" w:rsidRPr="0034785C">
        <w:rPr>
          <w:noProof/>
          <w:szCs w:val="22"/>
        </w:rPr>
        <w:t>T</w:t>
      </w:r>
      <w:r w:rsidRPr="0034785C">
        <w:rPr>
          <w:noProof/>
          <w:szCs w:val="22"/>
        </w:rPr>
        <w:t xml:space="preserve">est </w:t>
      </w:r>
      <w:r w:rsidR="00DF7BCD" w:rsidRPr="0034785C">
        <w:rPr>
          <w:noProof/>
          <w:szCs w:val="22"/>
        </w:rPr>
        <w:t>R</w:t>
      </w:r>
      <w:r w:rsidRPr="0034785C">
        <w:rPr>
          <w:noProof/>
          <w:szCs w:val="22"/>
        </w:rPr>
        <w:t xml:space="preserve">eport </w:t>
      </w:r>
      <w:r w:rsidR="00DF7BCD" w:rsidRPr="0034785C">
        <w:rPr>
          <w:noProof/>
          <w:szCs w:val="22"/>
        </w:rPr>
        <w:t>Forms</w:t>
      </w:r>
      <w:r w:rsidR="00ED3E2F" w:rsidRPr="0034785C">
        <w:rPr>
          <w:noProof/>
          <w:szCs w:val="22"/>
        </w:rPr>
        <w:t xml:space="preserve"> for each sublot of concrete produced</w:t>
      </w:r>
    </w:p>
    <w:p w14:paraId="2AFA64D2" w14:textId="77777777" w:rsidR="000E53D3" w:rsidRPr="0034785C" w:rsidRDefault="000E53D3" w:rsidP="00851265">
      <w:pPr>
        <w:pStyle w:val="ListParagraph"/>
        <w:numPr>
          <w:ilvl w:val="0"/>
          <w:numId w:val="18"/>
        </w:numPr>
        <w:rPr>
          <w:noProof/>
          <w:szCs w:val="22"/>
        </w:rPr>
      </w:pPr>
      <w:r w:rsidRPr="0034785C">
        <w:rPr>
          <w:noProof/>
          <w:szCs w:val="22"/>
        </w:rPr>
        <w:t>Non-Conformance Reports (NCRs)</w:t>
      </w:r>
    </w:p>
    <w:p w14:paraId="62FA8D2D" w14:textId="77777777" w:rsidR="005D5B63" w:rsidRPr="0034785C" w:rsidRDefault="00D90122" w:rsidP="00851265">
      <w:pPr>
        <w:pStyle w:val="ListParagraph"/>
        <w:numPr>
          <w:ilvl w:val="0"/>
          <w:numId w:val="18"/>
        </w:numPr>
        <w:rPr>
          <w:spacing w:val="0"/>
          <w:szCs w:val="22"/>
        </w:rPr>
      </w:pPr>
      <w:r w:rsidRPr="0034785C">
        <w:rPr>
          <w:spacing w:val="0"/>
          <w:szCs w:val="22"/>
        </w:rPr>
        <w:t>Documentation of Repairs (if applicable)</w:t>
      </w:r>
    </w:p>
    <w:p w14:paraId="4106DCBA" w14:textId="77777777" w:rsidR="005D5B63" w:rsidRPr="0034785C" w:rsidRDefault="005D5B63" w:rsidP="00862F50">
      <w:pPr>
        <w:keepNext/>
        <w:rPr>
          <w:b/>
          <w:noProof/>
          <w:szCs w:val="22"/>
        </w:rPr>
      </w:pPr>
    </w:p>
    <w:p w14:paraId="3F4E9C32" w14:textId="77777777" w:rsidR="00862F50" w:rsidRPr="0034785C" w:rsidRDefault="00862F50" w:rsidP="00FE4F9F">
      <w:pPr>
        <w:pStyle w:val="Heading3"/>
        <w:keepNext/>
        <w:rPr>
          <w:noProof/>
          <w:szCs w:val="22"/>
        </w:rPr>
      </w:pPr>
      <w:r w:rsidRPr="0034785C">
        <w:rPr>
          <w:noProof/>
          <w:szCs w:val="22"/>
        </w:rPr>
        <w:t>Acceptance.</w:t>
      </w:r>
    </w:p>
    <w:p w14:paraId="45CAEEB9" w14:textId="77777777" w:rsidR="00A20523" w:rsidRPr="0034785C" w:rsidRDefault="00A20523" w:rsidP="00A20523">
      <w:pPr>
        <w:ind w:firstLine="360"/>
        <w:rPr>
          <w:noProof/>
          <w:szCs w:val="22"/>
        </w:rPr>
      </w:pPr>
      <w:r w:rsidRPr="0034785C">
        <w:rPr>
          <w:noProof/>
          <w:szCs w:val="22"/>
        </w:rPr>
        <w:t>MassDOT will perform Acceptance inspection, sampling, and testing during fabrication and installation, to evaluate the quality and degree of compliance of the fabricated Precast Concrete Bridge Element to MassDOT specifications.  Additionally, MassDOT Inspectors will monitor the Fabricator’s Quality Control activities to ensure the Fabricator is properly administering Quality Control in conformance with the Fabricator’s NPCA or PCI Certification.  Acceptance inspection and test results not meeting MassDOT specifications will result in Non-conformance Reports (NCR) being issued by MassDOT to the Fabricator or Contractor for corrective action.  Final Acceptance for the fabricated Precast Concrete Bridge Elements shall be determined by MassDOT.</w:t>
      </w:r>
    </w:p>
    <w:p w14:paraId="153510C4" w14:textId="77777777" w:rsidR="00862F50" w:rsidRPr="0034785C" w:rsidRDefault="00862F50" w:rsidP="00862F50">
      <w:pPr>
        <w:ind w:firstLine="360"/>
        <w:rPr>
          <w:noProof/>
          <w:szCs w:val="22"/>
        </w:rPr>
      </w:pPr>
    </w:p>
    <w:p w14:paraId="2FD0F5B6" w14:textId="77777777" w:rsidR="00862F50" w:rsidRPr="0034785C" w:rsidRDefault="00862F50" w:rsidP="00FE4F9F">
      <w:pPr>
        <w:pStyle w:val="Heading4"/>
        <w:keepNext/>
        <w:numPr>
          <w:ilvl w:val="0"/>
          <w:numId w:val="25"/>
        </w:numPr>
        <w:ind w:left="720"/>
        <w:rPr>
          <w:szCs w:val="22"/>
        </w:rPr>
      </w:pPr>
      <w:r w:rsidRPr="0034785C">
        <w:rPr>
          <w:szCs w:val="22"/>
        </w:rPr>
        <w:t>Inspection.</w:t>
      </w:r>
    </w:p>
    <w:p w14:paraId="7E6F1E08" w14:textId="77777777" w:rsidR="00896563" w:rsidRPr="0034785C" w:rsidRDefault="00527B13" w:rsidP="00F00579">
      <w:pPr>
        <w:ind w:firstLine="360"/>
        <w:rPr>
          <w:noProof/>
          <w:szCs w:val="22"/>
        </w:rPr>
      </w:pPr>
      <w:r w:rsidRPr="0034785C">
        <w:rPr>
          <w:noProof/>
          <w:szCs w:val="22"/>
        </w:rPr>
        <w:t xml:space="preserve">A MassDOT MassDOT Inspector will be assigned to perform Acceptance activities during fabrication, which includes the inspection of the materials, work procedures, and </w:t>
      </w:r>
      <w:r w:rsidR="00851265" w:rsidRPr="0034785C">
        <w:rPr>
          <w:noProof/>
          <w:szCs w:val="22"/>
        </w:rPr>
        <w:t>Precast Concrete Bridge Elements</w:t>
      </w:r>
      <w:r w:rsidRPr="0034785C">
        <w:rPr>
          <w:noProof/>
          <w:szCs w:val="22"/>
        </w:rPr>
        <w:t xml:space="preserve">.  </w:t>
      </w:r>
      <w:r w:rsidR="00862F50" w:rsidRPr="0034785C">
        <w:rPr>
          <w:noProof/>
          <w:szCs w:val="22"/>
        </w:rPr>
        <w:t xml:space="preserve">At least seven (7) days prior to the scheduled start of fabrication, the </w:t>
      </w:r>
      <w:r w:rsidR="001249D3" w:rsidRPr="0034785C">
        <w:rPr>
          <w:noProof/>
          <w:szCs w:val="22"/>
        </w:rPr>
        <w:t>Fabricator</w:t>
      </w:r>
      <w:r w:rsidR="00862F50" w:rsidRPr="0034785C">
        <w:rPr>
          <w:noProof/>
          <w:szCs w:val="22"/>
        </w:rPr>
        <w:t xml:space="preserve"> shall contact the MassDOT Research and Materials Section</w:t>
      </w:r>
      <w:r w:rsidR="001D6BC3" w:rsidRPr="0034785C">
        <w:rPr>
          <w:noProof/>
          <w:szCs w:val="22"/>
        </w:rPr>
        <w:t xml:space="preserve"> (RMS)</w:t>
      </w:r>
      <w:r w:rsidR="00862F50" w:rsidRPr="0034785C">
        <w:rPr>
          <w:noProof/>
          <w:szCs w:val="22"/>
        </w:rPr>
        <w:t xml:space="preserve"> to provide notice of the scheduled </w:t>
      </w:r>
      <w:r w:rsidRPr="0034785C">
        <w:rPr>
          <w:noProof/>
          <w:szCs w:val="22"/>
        </w:rPr>
        <w:t xml:space="preserve">fabrication </w:t>
      </w:r>
      <w:r w:rsidR="00862F50" w:rsidRPr="0034785C">
        <w:rPr>
          <w:noProof/>
          <w:szCs w:val="22"/>
        </w:rPr>
        <w:t xml:space="preserve">start date. </w:t>
      </w:r>
      <w:r w:rsidR="00FA053B" w:rsidRPr="0034785C">
        <w:rPr>
          <w:noProof/>
          <w:szCs w:val="22"/>
        </w:rPr>
        <w:t xml:space="preserve"> </w:t>
      </w:r>
      <w:r w:rsidR="0091343A" w:rsidRPr="0034785C">
        <w:rPr>
          <w:noProof/>
          <w:szCs w:val="22"/>
        </w:rPr>
        <w:t xml:space="preserve">The Fabricator shall </w:t>
      </w:r>
      <w:r w:rsidR="00876E84" w:rsidRPr="0034785C">
        <w:rPr>
          <w:noProof/>
          <w:szCs w:val="22"/>
        </w:rPr>
        <w:t>complete</w:t>
      </w:r>
      <w:r w:rsidR="0091343A" w:rsidRPr="0034785C">
        <w:rPr>
          <w:noProof/>
          <w:szCs w:val="22"/>
        </w:rPr>
        <w:t xml:space="preserve"> the following activites prior to notifying </w:t>
      </w:r>
      <w:r w:rsidR="001D6BC3" w:rsidRPr="0034785C">
        <w:rPr>
          <w:noProof/>
          <w:szCs w:val="22"/>
        </w:rPr>
        <w:t>MassDOT R</w:t>
      </w:r>
      <w:r w:rsidR="0091343A" w:rsidRPr="0034785C">
        <w:rPr>
          <w:noProof/>
          <w:szCs w:val="22"/>
        </w:rPr>
        <w:t>MS of the scheduled start date</w:t>
      </w:r>
      <w:r w:rsidR="00EA2D24" w:rsidRPr="0034785C">
        <w:rPr>
          <w:noProof/>
          <w:szCs w:val="22"/>
        </w:rPr>
        <w:t>:</w:t>
      </w:r>
    </w:p>
    <w:p w14:paraId="07E00DB9" w14:textId="77777777" w:rsidR="00876E84" w:rsidRPr="0034785C" w:rsidRDefault="00876E84" w:rsidP="00876E84">
      <w:pPr>
        <w:rPr>
          <w:noProof/>
          <w:szCs w:val="22"/>
        </w:rPr>
      </w:pPr>
    </w:p>
    <w:p w14:paraId="397B2C94" w14:textId="77777777" w:rsidR="00876E84" w:rsidRPr="0034785C" w:rsidRDefault="00876E84" w:rsidP="00967B16">
      <w:pPr>
        <w:pStyle w:val="ListParagraph"/>
        <w:numPr>
          <w:ilvl w:val="0"/>
          <w:numId w:val="20"/>
        </w:numPr>
        <w:rPr>
          <w:noProof/>
          <w:szCs w:val="22"/>
        </w:rPr>
      </w:pPr>
      <w:r w:rsidRPr="0034785C">
        <w:rPr>
          <w:noProof/>
          <w:szCs w:val="22"/>
        </w:rPr>
        <w:t xml:space="preserve">Receive approval for all submitted </w:t>
      </w:r>
      <w:r w:rsidR="00384238" w:rsidRPr="0034785C">
        <w:rPr>
          <w:noProof/>
          <w:szCs w:val="22"/>
        </w:rPr>
        <w:t xml:space="preserve">Fabricator </w:t>
      </w:r>
      <w:r w:rsidRPr="0034785C">
        <w:rPr>
          <w:noProof/>
          <w:szCs w:val="22"/>
        </w:rPr>
        <w:t>cement concrete mix design</w:t>
      </w:r>
      <w:r w:rsidR="00384238" w:rsidRPr="0034785C">
        <w:rPr>
          <w:noProof/>
          <w:szCs w:val="22"/>
        </w:rPr>
        <w:t>s</w:t>
      </w:r>
      <w:r w:rsidRPr="0034785C">
        <w:rPr>
          <w:noProof/>
          <w:szCs w:val="22"/>
        </w:rPr>
        <w:t xml:space="preserve"> from</w:t>
      </w:r>
      <w:r w:rsidR="00896563" w:rsidRPr="0034785C">
        <w:rPr>
          <w:noProof/>
          <w:szCs w:val="22"/>
        </w:rPr>
        <w:t xml:space="preserve"> the </w:t>
      </w:r>
      <w:r w:rsidRPr="0034785C">
        <w:rPr>
          <w:noProof/>
          <w:szCs w:val="22"/>
        </w:rPr>
        <w:t xml:space="preserve">MassDOT </w:t>
      </w:r>
      <w:r w:rsidR="00896563" w:rsidRPr="0034785C">
        <w:rPr>
          <w:noProof/>
          <w:szCs w:val="22"/>
        </w:rPr>
        <w:t>Research and M</w:t>
      </w:r>
      <w:r w:rsidRPr="0034785C">
        <w:rPr>
          <w:noProof/>
          <w:szCs w:val="22"/>
        </w:rPr>
        <w:t>aterials Section</w:t>
      </w:r>
      <w:r w:rsidR="00384238" w:rsidRPr="0034785C">
        <w:rPr>
          <w:noProof/>
          <w:szCs w:val="22"/>
        </w:rPr>
        <w:t xml:space="preserve"> for the current year, as specified under the </w:t>
      </w:r>
      <w:r w:rsidR="00384238" w:rsidRPr="0034785C">
        <w:rPr>
          <w:i/>
          <w:noProof/>
          <w:szCs w:val="22"/>
        </w:rPr>
        <w:t xml:space="preserve">Mix Design </w:t>
      </w:r>
      <w:r w:rsidR="00384238" w:rsidRPr="0034785C">
        <w:rPr>
          <w:noProof/>
          <w:szCs w:val="22"/>
        </w:rPr>
        <w:t>section</w:t>
      </w:r>
      <w:r w:rsidR="00C65437" w:rsidRPr="0034785C">
        <w:rPr>
          <w:noProof/>
          <w:szCs w:val="22"/>
        </w:rPr>
        <w:t xml:space="preserve"> and </w:t>
      </w:r>
      <w:r w:rsidR="00C65437" w:rsidRPr="0034785C">
        <w:rPr>
          <w:i/>
          <w:noProof/>
          <w:szCs w:val="22"/>
        </w:rPr>
        <w:t xml:space="preserve">Table </w:t>
      </w:r>
      <w:r w:rsidR="008732E5" w:rsidRPr="0034785C">
        <w:rPr>
          <w:i/>
          <w:noProof/>
          <w:szCs w:val="22"/>
        </w:rPr>
        <w:t>3</w:t>
      </w:r>
      <w:r w:rsidR="00C65437" w:rsidRPr="0034785C">
        <w:rPr>
          <w:i/>
          <w:noProof/>
          <w:szCs w:val="22"/>
        </w:rPr>
        <w:t xml:space="preserve">:  </w:t>
      </w:r>
      <w:r w:rsidR="00967B16" w:rsidRPr="0034785C">
        <w:rPr>
          <w:i/>
          <w:noProof/>
          <w:szCs w:val="22"/>
        </w:rPr>
        <w:t>Trial Batch Sampling Testing for New Mix Designs</w:t>
      </w:r>
      <w:r w:rsidR="00A72A3F" w:rsidRPr="0034785C">
        <w:rPr>
          <w:noProof/>
          <w:szCs w:val="22"/>
        </w:rPr>
        <w:t xml:space="preserve">.  </w:t>
      </w:r>
      <w:r w:rsidR="00910768" w:rsidRPr="0034785C">
        <w:rPr>
          <w:szCs w:val="22"/>
        </w:rPr>
        <w:t>Self-</w:t>
      </w:r>
      <w:r w:rsidR="00A72A3F" w:rsidRPr="0034785C">
        <w:rPr>
          <w:szCs w:val="22"/>
        </w:rPr>
        <w:t>c</w:t>
      </w:r>
      <w:r w:rsidR="00910768" w:rsidRPr="0034785C">
        <w:rPr>
          <w:szCs w:val="22"/>
        </w:rPr>
        <w:t xml:space="preserve">onsolidating </w:t>
      </w:r>
      <w:r w:rsidR="00A72A3F" w:rsidRPr="0034785C">
        <w:rPr>
          <w:szCs w:val="22"/>
        </w:rPr>
        <w:t>c</w:t>
      </w:r>
      <w:r w:rsidR="00910768" w:rsidRPr="0034785C">
        <w:rPr>
          <w:szCs w:val="22"/>
        </w:rPr>
        <w:t>oncrete</w:t>
      </w:r>
      <w:r w:rsidR="00967B16" w:rsidRPr="0034785C">
        <w:rPr>
          <w:szCs w:val="22"/>
        </w:rPr>
        <w:t xml:space="preserve"> shall meet the requirements</w:t>
      </w:r>
      <w:r w:rsidR="00A72A3F" w:rsidRPr="0034785C">
        <w:rPr>
          <w:szCs w:val="22"/>
        </w:rPr>
        <w:t xml:space="preserve"> of </w:t>
      </w:r>
      <w:r w:rsidR="00910768" w:rsidRPr="0034785C">
        <w:rPr>
          <w:szCs w:val="22"/>
        </w:rPr>
        <w:t>M4.02.17</w:t>
      </w:r>
      <w:r w:rsidR="00E74F8B" w:rsidRPr="0034785C">
        <w:rPr>
          <w:szCs w:val="22"/>
        </w:rPr>
        <w:t>.</w:t>
      </w:r>
    </w:p>
    <w:p w14:paraId="4569F059" w14:textId="77777777" w:rsidR="00896563" w:rsidRPr="0034785C" w:rsidRDefault="00876E84" w:rsidP="00851265">
      <w:pPr>
        <w:pStyle w:val="ListParagraph"/>
        <w:numPr>
          <w:ilvl w:val="0"/>
          <w:numId w:val="20"/>
        </w:numPr>
        <w:rPr>
          <w:noProof/>
          <w:szCs w:val="22"/>
        </w:rPr>
      </w:pPr>
      <w:r w:rsidRPr="0034785C">
        <w:rPr>
          <w:noProof/>
          <w:szCs w:val="22"/>
        </w:rPr>
        <w:t>Receive approval for the</w:t>
      </w:r>
      <w:r w:rsidR="00384238" w:rsidRPr="0034785C">
        <w:rPr>
          <w:noProof/>
          <w:szCs w:val="22"/>
        </w:rPr>
        <w:t xml:space="preserve"> submitted</w:t>
      </w:r>
      <w:r w:rsidRPr="0034785C">
        <w:rPr>
          <w:noProof/>
          <w:szCs w:val="22"/>
        </w:rPr>
        <w:t xml:space="preserve"> </w:t>
      </w:r>
      <w:r w:rsidR="00384238" w:rsidRPr="0034785C">
        <w:rPr>
          <w:noProof/>
          <w:szCs w:val="22"/>
        </w:rPr>
        <w:t xml:space="preserve">Fabricator </w:t>
      </w:r>
      <w:r w:rsidR="001765A0" w:rsidRPr="0034785C">
        <w:rPr>
          <w:noProof/>
          <w:szCs w:val="22"/>
        </w:rPr>
        <w:t xml:space="preserve">Placement, Finishing, and Curing Plan </w:t>
      </w:r>
      <w:r w:rsidR="00384238" w:rsidRPr="0034785C">
        <w:rPr>
          <w:noProof/>
          <w:szCs w:val="22"/>
        </w:rPr>
        <w:t>from</w:t>
      </w:r>
      <w:r w:rsidR="00896563" w:rsidRPr="0034785C">
        <w:rPr>
          <w:noProof/>
          <w:szCs w:val="22"/>
        </w:rPr>
        <w:t xml:space="preserve"> the </w:t>
      </w:r>
      <w:r w:rsidRPr="0034785C">
        <w:rPr>
          <w:noProof/>
          <w:szCs w:val="22"/>
        </w:rPr>
        <w:t xml:space="preserve">MassDOT </w:t>
      </w:r>
      <w:r w:rsidR="00384238" w:rsidRPr="0034785C">
        <w:rPr>
          <w:noProof/>
          <w:szCs w:val="22"/>
        </w:rPr>
        <w:t xml:space="preserve">Research and Materials Section, as specified under the </w:t>
      </w:r>
      <w:r w:rsidR="00384238" w:rsidRPr="0034785C">
        <w:rPr>
          <w:i/>
          <w:noProof/>
          <w:szCs w:val="22"/>
        </w:rPr>
        <w:t>Placement, Finishing, and Curing Plan</w:t>
      </w:r>
      <w:r w:rsidR="00384238" w:rsidRPr="0034785C">
        <w:rPr>
          <w:noProof/>
          <w:szCs w:val="22"/>
        </w:rPr>
        <w:t xml:space="preserve"> section.</w:t>
      </w:r>
    </w:p>
    <w:p w14:paraId="0C366438" w14:textId="77777777" w:rsidR="007F1CD7" w:rsidRPr="00753C78" w:rsidRDefault="007F1CD7" w:rsidP="007F1CD7">
      <w:pPr>
        <w:pStyle w:val="ListParagraph"/>
        <w:numPr>
          <w:ilvl w:val="0"/>
          <w:numId w:val="20"/>
        </w:numPr>
        <w:rPr>
          <w:noProof/>
          <w:szCs w:val="22"/>
        </w:rPr>
      </w:pPr>
      <w:r>
        <w:rPr>
          <w:noProof/>
          <w:szCs w:val="22"/>
        </w:rPr>
        <w:t xml:space="preserve">Receive Engineer of Record approved shop drawings from the MassDOT Research and Materials Section </w:t>
      </w:r>
      <w:r w:rsidRPr="0034785C">
        <w:rPr>
          <w:noProof/>
          <w:szCs w:val="22"/>
        </w:rPr>
        <w:t xml:space="preserve">as </w:t>
      </w:r>
      <w:r>
        <w:rPr>
          <w:noProof/>
          <w:szCs w:val="22"/>
        </w:rPr>
        <w:t>specified</w:t>
      </w:r>
      <w:r w:rsidRPr="0034785C">
        <w:rPr>
          <w:noProof/>
          <w:szCs w:val="22"/>
        </w:rPr>
        <w:t xml:space="preserve"> under the </w:t>
      </w:r>
      <w:r w:rsidRPr="0034785C">
        <w:rPr>
          <w:i/>
          <w:noProof/>
          <w:szCs w:val="22"/>
        </w:rPr>
        <w:t>Shop Drawings</w:t>
      </w:r>
      <w:r w:rsidRPr="0034785C">
        <w:rPr>
          <w:noProof/>
          <w:szCs w:val="22"/>
        </w:rPr>
        <w:t xml:space="preserve"> section</w:t>
      </w:r>
      <w:r>
        <w:rPr>
          <w:noProof/>
          <w:szCs w:val="22"/>
        </w:rPr>
        <w:t>.</w:t>
      </w:r>
    </w:p>
    <w:p w14:paraId="7134E184" w14:textId="77777777" w:rsidR="001765A0" w:rsidRPr="0034785C" w:rsidRDefault="00384238" w:rsidP="00851265">
      <w:pPr>
        <w:pStyle w:val="ListParagraph"/>
        <w:numPr>
          <w:ilvl w:val="0"/>
          <w:numId w:val="20"/>
        </w:numPr>
        <w:rPr>
          <w:noProof/>
          <w:szCs w:val="22"/>
        </w:rPr>
      </w:pPr>
      <w:r w:rsidRPr="0034785C">
        <w:rPr>
          <w:noProof/>
          <w:szCs w:val="22"/>
        </w:rPr>
        <w:t>Participate in t</w:t>
      </w:r>
      <w:r w:rsidR="00896563" w:rsidRPr="0034785C">
        <w:rPr>
          <w:noProof/>
          <w:szCs w:val="22"/>
        </w:rPr>
        <w:t xml:space="preserve">he pre-production meeting, </w:t>
      </w:r>
      <w:r w:rsidR="0091343A" w:rsidRPr="0034785C">
        <w:rPr>
          <w:noProof/>
          <w:szCs w:val="22"/>
        </w:rPr>
        <w:t xml:space="preserve">as described under the </w:t>
      </w:r>
      <w:r w:rsidR="0091343A" w:rsidRPr="0034785C">
        <w:rPr>
          <w:i/>
          <w:noProof/>
          <w:szCs w:val="22"/>
        </w:rPr>
        <w:t xml:space="preserve">Pre-Production Meeting </w:t>
      </w:r>
      <w:r w:rsidR="0091343A" w:rsidRPr="0034785C">
        <w:rPr>
          <w:noProof/>
          <w:szCs w:val="22"/>
        </w:rPr>
        <w:t>section (</w:t>
      </w:r>
      <w:r w:rsidR="00896563" w:rsidRPr="0034785C">
        <w:rPr>
          <w:noProof/>
          <w:szCs w:val="22"/>
        </w:rPr>
        <w:t>if required</w:t>
      </w:r>
      <w:r w:rsidR="0091343A" w:rsidRPr="0034785C">
        <w:rPr>
          <w:noProof/>
          <w:szCs w:val="22"/>
        </w:rPr>
        <w:t>)</w:t>
      </w:r>
      <w:r w:rsidR="00E74F8B" w:rsidRPr="0034785C">
        <w:rPr>
          <w:noProof/>
          <w:szCs w:val="22"/>
        </w:rPr>
        <w:t>.</w:t>
      </w:r>
    </w:p>
    <w:p w14:paraId="14BC6769" w14:textId="77777777" w:rsidR="0091343A" w:rsidRPr="0034785C" w:rsidRDefault="0091343A" w:rsidP="0091343A">
      <w:pPr>
        <w:rPr>
          <w:noProof/>
          <w:szCs w:val="22"/>
        </w:rPr>
      </w:pPr>
    </w:p>
    <w:p w14:paraId="1AD7F4B3" w14:textId="77777777" w:rsidR="00875472" w:rsidRPr="0034785C" w:rsidRDefault="00875472" w:rsidP="00875472">
      <w:pPr>
        <w:ind w:firstLine="360"/>
        <w:rPr>
          <w:noProof/>
          <w:szCs w:val="22"/>
        </w:rPr>
      </w:pPr>
      <w:r w:rsidRPr="0034785C">
        <w:rPr>
          <w:noProof/>
          <w:szCs w:val="22"/>
        </w:rPr>
        <w:t>Prior to the start of fabrication, the Fabricator shall review the fabrication schedule with the MassDOT Inspector.  Fabrication shall only proceed when</w:t>
      </w:r>
      <w:r w:rsidR="00EA2D24" w:rsidRPr="0034785C">
        <w:rPr>
          <w:noProof/>
          <w:szCs w:val="22"/>
        </w:rPr>
        <w:t>:</w:t>
      </w:r>
    </w:p>
    <w:p w14:paraId="69D32A6D" w14:textId="77777777" w:rsidR="00875472" w:rsidRPr="0034785C" w:rsidRDefault="00875472" w:rsidP="00875472">
      <w:pPr>
        <w:ind w:firstLine="360"/>
        <w:rPr>
          <w:noProof/>
          <w:szCs w:val="22"/>
        </w:rPr>
      </w:pPr>
    </w:p>
    <w:p w14:paraId="650F88AA" w14:textId="77777777" w:rsidR="00875472" w:rsidRPr="0034785C" w:rsidRDefault="00875472" w:rsidP="00851265">
      <w:pPr>
        <w:pStyle w:val="ListParagraph"/>
        <w:numPr>
          <w:ilvl w:val="0"/>
          <w:numId w:val="21"/>
        </w:numPr>
        <w:rPr>
          <w:noProof/>
          <w:szCs w:val="22"/>
        </w:rPr>
      </w:pPr>
      <w:r w:rsidRPr="0034785C">
        <w:rPr>
          <w:noProof/>
          <w:szCs w:val="22"/>
        </w:rPr>
        <w:t xml:space="preserve">The QC Inspector and MassDOT Inspector are present to inspect the Precast Concrete Bridge Element(s) being fabricated.  </w:t>
      </w:r>
    </w:p>
    <w:p w14:paraId="1FFABF45" w14:textId="77777777" w:rsidR="00875472" w:rsidRPr="0034785C" w:rsidRDefault="00875472" w:rsidP="00851265">
      <w:pPr>
        <w:pStyle w:val="ListParagraph"/>
        <w:numPr>
          <w:ilvl w:val="0"/>
          <w:numId w:val="21"/>
        </w:numPr>
        <w:rPr>
          <w:noProof/>
          <w:szCs w:val="22"/>
        </w:rPr>
      </w:pPr>
      <w:r w:rsidRPr="0034785C">
        <w:rPr>
          <w:noProof/>
          <w:szCs w:val="22"/>
        </w:rPr>
        <w:lastRenderedPageBreak/>
        <w:t xml:space="preserve">The QC Manager </w:t>
      </w:r>
      <w:r w:rsidR="00EE595C" w:rsidRPr="0034785C">
        <w:rPr>
          <w:noProof/>
          <w:szCs w:val="22"/>
        </w:rPr>
        <w:t>is</w:t>
      </w:r>
      <w:r w:rsidRPr="0034785C">
        <w:rPr>
          <w:noProof/>
          <w:szCs w:val="22"/>
        </w:rPr>
        <w:t xml:space="preserve"> present at the </w:t>
      </w:r>
      <w:r w:rsidR="00EE595C" w:rsidRPr="0034785C">
        <w:rPr>
          <w:noProof/>
          <w:szCs w:val="22"/>
        </w:rPr>
        <w:t xml:space="preserve">Fabricator’s </w:t>
      </w:r>
      <w:r w:rsidRPr="0034785C">
        <w:rPr>
          <w:noProof/>
          <w:szCs w:val="22"/>
        </w:rPr>
        <w:t xml:space="preserve">plant.  </w:t>
      </w:r>
    </w:p>
    <w:p w14:paraId="718887EA" w14:textId="77777777" w:rsidR="00875472" w:rsidRPr="0034785C" w:rsidRDefault="00875472" w:rsidP="00875472">
      <w:pPr>
        <w:ind w:left="360"/>
        <w:rPr>
          <w:noProof/>
          <w:szCs w:val="22"/>
        </w:rPr>
      </w:pPr>
    </w:p>
    <w:p w14:paraId="1DD311A6" w14:textId="77777777" w:rsidR="00875472" w:rsidRPr="0034785C" w:rsidRDefault="00875472" w:rsidP="00EE595C">
      <w:pPr>
        <w:ind w:firstLine="360"/>
        <w:rPr>
          <w:noProof/>
          <w:szCs w:val="22"/>
        </w:rPr>
      </w:pPr>
      <w:r w:rsidRPr="0034785C">
        <w:rPr>
          <w:noProof/>
          <w:szCs w:val="22"/>
        </w:rPr>
        <w:t>The Fabricator shall grant access to all required areas of the Fabricator’s plant to the MassDOT Inspector, during the hours of fabrication</w:t>
      </w:r>
      <w:r w:rsidR="00EE595C" w:rsidRPr="0034785C">
        <w:rPr>
          <w:noProof/>
          <w:szCs w:val="22"/>
        </w:rPr>
        <w:t xml:space="preserve">.  </w:t>
      </w:r>
      <w:r w:rsidRPr="0034785C">
        <w:rPr>
          <w:noProof/>
          <w:szCs w:val="22"/>
        </w:rPr>
        <w:t>Fabrication without MassDOT Inspector access</w:t>
      </w:r>
      <w:r w:rsidR="00EA2D24" w:rsidRPr="0034785C">
        <w:rPr>
          <w:noProof/>
          <w:szCs w:val="22"/>
        </w:rPr>
        <w:t xml:space="preserve"> to required areas</w:t>
      </w:r>
      <w:r w:rsidRPr="0034785C">
        <w:rPr>
          <w:noProof/>
          <w:szCs w:val="22"/>
        </w:rPr>
        <w:t xml:space="preserve"> is prohibited, and will result in the rejection of the fabricated Precast </w:t>
      </w:r>
      <w:r w:rsidR="00C65437" w:rsidRPr="0034785C">
        <w:rPr>
          <w:noProof/>
          <w:szCs w:val="22"/>
        </w:rPr>
        <w:t xml:space="preserve">Concrete </w:t>
      </w:r>
      <w:r w:rsidRPr="0034785C">
        <w:rPr>
          <w:noProof/>
          <w:szCs w:val="22"/>
        </w:rPr>
        <w:t>Bridge Element(s).</w:t>
      </w:r>
    </w:p>
    <w:p w14:paraId="4558C7AD" w14:textId="77777777" w:rsidR="00C449A4" w:rsidRPr="0034785C" w:rsidRDefault="00C449A4" w:rsidP="00C640A5">
      <w:pPr>
        <w:ind w:firstLine="360"/>
        <w:rPr>
          <w:noProof/>
          <w:szCs w:val="22"/>
        </w:rPr>
      </w:pPr>
      <w:r w:rsidRPr="0034785C">
        <w:rPr>
          <w:noProof/>
          <w:szCs w:val="22"/>
        </w:rPr>
        <w:t xml:space="preserve">Additionally, the MassDOT Inspector will monitor the adequacy of the Fabricator’s Quality Control activities.  </w:t>
      </w:r>
      <w:r w:rsidR="00C640A5" w:rsidRPr="0034785C">
        <w:rPr>
          <w:noProof/>
          <w:szCs w:val="22"/>
        </w:rPr>
        <w:t>MassDOT Inspector</w:t>
      </w:r>
      <w:r w:rsidR="00527B13" w:rsidRPr="0034785C">
        <w:rPr>
          <w:noProof/>
          <w:szCs w:val="22"/>
        </w:rPr>
        <w:t xml:space="preserve"> Acceptance activities performed</w:t>
      </w:r>
      <w:r w:rsidR="00C640A5" w:rsidRPr="0034785C">
        <w:rPr>
          <w:noProof/>
          <w:szCs w:val="22"/>
        </w:rPr>
        <w:t xml:space="preserve"> at the Fabricator’s plant </w:t>
      </w:r>
      <w:r w:rsidR="00527B13" w:rsidRPr="0034785C">
        <w:rPr>
          <w:noProof/>
          <w:szCs w:val="22"/>
        </w:rPr>
        <w:t>shall remain</w:t>
      </w:r>
      <w:r w:rsidR="00C640A5" w:rsidRPr="0034785C">
        <w:rPr>
          <w:noProof/>
          <w:szCs w:val="22"/>
        </w:rPr>
        <w:t xml:space="preserve"> independent </w:t>
      </w:r>
      <w:r w:rsidR="00527B13" w:rsidRPr="0034785C">
        <w:rPr>
          <w:noProof/>
          <w:szCs w:val="22"/>
        </w:rPr>
        <w:t>from</w:t>
      </w:r>
      <w:r w:rsidR="00C640A5" w:rsidRPr="0034785C">
        <w:rPr>
          <w:noProof/>
          <w:szCs w:val="22"/>
        </w:rPr>
        <w:t xml:space="preserve"> the </w:t>
      </w:r>
      <w:r w:rsidR="00527B13" w:rsidRPr="0034785C">
        <w:rPr>
          <w:noProof/>
          <w:szCs w:val="22"/>
        </w:rPr>
        <w:t>Fabricator</w:t>
      </w:r>
      <w:r w:rsidR="00C640A5" w:rsidRPr="0034785C">
        <w:rPr>
          <w:noProof/>
          <w:szCs w:val="22"/>
        </w:rPr>
        <w:t xml:space="preserve">, and </w:t>
      </w:r>
      <w:r w:rsidR="00527B13" w:rsidRPr="0034785C">
        <w:rPr>
          <w:noProof/>
          <w:szCs w:val="22"/>
        </w:rPr>
        <w:t>does</w:t>
      </w:r>
      <w:r w:rsidR="00C640A5" w:rsidRPr="0034785C">
        <w:rPr>
          <w:noProof/>
          <w:szCs w:val="22"/>
        </w:rPr>
        <w:t xml:space="preserve"> not replace </w:t>
      </w:r>
      <w:r w:rsidR="00527B13" w:rsidRPr="0034785C">
        <w:rPr>
          <w:noProof/>
          <w:szCs w:val="22"/>
        </w:rPr>
        <w:t xml:space="preserve">the </w:t>
      </w:r>
      <w:r w:rsidR="00C640A5" w:rsidRPr="0034785C">
        <w:rPr>
          <w:noProof/>
          <w:szCs w:val="22"/>
        </w:rPr>
        <w:t>Fabricator</w:t>
      </w:r>
      <w:r w:rsidR="00527B13" w:rsidRPr="0034785C">
        <w:rPr>
          <w:noProof/>
          <w:szCs w:val="22"/>
        </w:rPr>
        <w:t>’s required Quality Control activities.</w:t>
      </w:r>
    </w:p>
    <w:p w14:paraId="79F0FE6D" w14:textId="77777777" w:rsidR="00862F50" w:rsidRPr="0034785C" w:rsidRDefault="00862F50" w:rsidP="00862F50">
      <w:pPr>
        <w:rPr>
          <w:noProof/>
          <w:szCs w:val="22"/>
        </w:rPr>
      </w:pPr>
    </w:p>
    <w:p w14:paraId="2D5D9FD9" w14:textId="77777777" w:rsidR="008502EF" w:rsidRPr="0034785C" w:rsidRDefault="008502EF" w:rsidP="00FE4F9F">
      <w:pPr>
        <w:pStyle w:val="Heading4"/>
        <w:keepNext/>
        <w:numPr>
          <w:ilvl w:val="0"/>
          <w:numId w:val="25"/>
        </w:numPr>
        <w:ind w:left="720"/>
        <w:rPr>
          <w:szCs w:val="22"/>
        </w:rPr>
      </w:pPr>
      <w:r w:rsidRPr="0034785C">
        <w:rPr>
          <w:szCs w:val="22"/>
        </w:rPr>
        <w:t>Sampling and Testing.</w:t>
      </w:r>
    </w:p>
    <w:p w14:paraId="7BCA123C" w14:textId="77777777" w:rsidR="008502EF" w:rsidRPr="0034785C" w:rsidRDefault="00EB5F52" w:rsidP="00EB5F52">
      <w:pPr>
        <w:ind w:firstLine="360"/>
        <w:rPr>
          <w:noProof/>
          <w:szCs w:val="22"/>
        </w:rPr>
      </w:pPr>
      <w:r w:rsidRPr="0034785C">
        <w:rPr>
          <w:noProof/>
          <w:szCs w:val="22"/>
        </w:rPr>
        <w:t xml:space="preserve">At a minimum, the MassDOT Inspector will perform random Acceptance sampling and testing for each Sublot of concrete produced as specified in </w:t>
      </w:r>
      <w:r w:rsidRPr="0034785C">
        <w:rPr>
          <w:i/>
          <w:noProof/>
          <w:szCs w:val="22"/>
        </w:rPr>
        <w:t>Table 2:  Acceptance Sampling and Testing.</w:t>
      </w:r>
      <w:r w:rsidRPr="0034785C">
        <w:rPr>
          <w:noProof/>
          <w:szCs w:val="22"/>
        </w:rPr>
        <w:t xml:space="preserve">  </w:t>
      </w:r>
      <w:r w:rsidR="008502EF" w:rsidRPr="0034785C">
        <w:rPr>
          <w:noProof/>
          <w:szCs w:val="22"/>
        </w:rPr>
        <w:t xml:space="preserve">The </w:t>
      </w:r>
      <w:r w:rsidRPr="0034785C">
        <w:rPr>
          <w:noProof/>
          <w:szCs w:val="22"/>
        </w:rPr>
        <w:t>MassDOT Inspector</w:t>
      </w:r>
      <w:r w:rsidR="008502EF" w:rsidRPr="0034785C">
        <w:rPr>
          <w:noProof/>
          <w:szCs w:val="22"/>
        </w:rPr>
        <w:t xml:space="preserve"> </w:t>
      </w:r>
      <w:r w:rsidRPr="0034785C">
        <w:rPr>
          <w:noProof/>
          <w:szCs w:val="22"/>
        </w:rPr>
        <w:t>will</w:t>
      </w:r>
      <w:r w:rsidR="008502EF" w:rsidRPr="0034785C">
        <w:rPr>
          <w:noProof/>
          <w:szCs w:val="22"/>
        </w:rPr>
        <w:t xml:space="preserve"> also perform </w:t>
      </w:r>
      <w:r w:rsidRPr="0034785C">
        <w:rPr>
          <w:noProof/>
          <w:szCs w:val="22"/>
        </w:rPr>
        <w:t>Acceptance</w:t>
      </w:r>
      <w:r w:rsidR="008502EF" w:rsidRPr="0034785C">
        <w:rPr>
          <w:noProof/>
          <w:szCs w:val="22"/>
        </w:rPr>
        <w:t xml:space="preserve"> sampling and testing on concrete that has been retempered with admixtures or hold-back water during production.  Test Specimens </w:t>
      </w:r>
      <w:r w:rsidRPr="0034785C">
        <w:rPr>
          <w:noProof/>
          <w:szCs w:val="22"/>
        </w:rPr>
        <w:t>will</w:t>
      </w:r>
      <w:r w:rsidR="008502EF" w:rsidRPr="0034785C">
        <w:rPr>
          <w:noProof/>
          <w:szCs w:val="22"/>
        </w:rPr>
        <w:t xml:space="preserve"> conform to the requirements of Section M4.02.13 of the MassDOT Standard and Supplemental </w:t>
      </w:r>
      <w:r w:rsidRPr="0034785C">
        <w:rPr>
          <w:noProof/>
          <w:szCs w:val="22"/>
        </w:rPr>
        <w:t>Specifications and AASHTO R 60.</w:t>
      </w:r>
    </w:p>
    <w:p w14:paraId="010FC373" w14:textId="149135E2" w:rsidR="0005551F" w:rsidRDefault="0005551F" w:rsidP="00CA70DD">
      <w:pPr>
        <w:spacing w:before="36"/>
        <w:rPr>
          <w:b/>
          <w:iCs/>
          <w:noProof/>
          <w:szCs w:val="22"/>
        </w:rPr>
      </w:pPr>
    </w:p>
    <w:p w14:paraId="54C9BA30" w14:textId="77777777" w:rsidR="001C736C" w:rsidRDefault="008502EF">
      <w:pPr>
        <w:keepNext/>
        <w:jc w:val="center"/>
        <w:rPr>
          <w:b/>
          <w:iCs/>
          <w:noProof/>
          <w:szCs w:val="22"/>
        </w:rPr>
      </w:pPr>
      <w:r w:rsidRPr="0034785C">
        <w:rPr>
          <w:b/>
          <w:iCs/>
          <w:noProof/>
          <w:szCs w:val="22"/>
        </w:rPr>
        <w:t>Table 2:  Acceptance Sampling and Testing</w:t>
      </w:r>
    </w:p>
    <w:p w14:paraId="59F8B21B" w14:textId="77777777" w:rsidR="001C736C" w:rsidRPr="0034785C" w:rsidRDefault="001C736C" w:rsidP="00FE4F9F">
      <w:pPr>
        <w:keepNext/>
        <w:rPr>
          <w:b/>
          <w:iCs/>
          <w:noProof/>
          <w:szCs w:val="22"/>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90"/>
        <w:gridCol w:w="1170"/>
        <w:gridCol w:w="1530"/>
        <w:gridCol w:w="1170"/>
        <w:gridCol w:w="900"/>
        <w:gridCol w:w="1080"/>
        <w:gridCol w:w="990"/>
      </w:tblGrid>
      <w:tr w:rsidR="00047836" w:rsidRPr="00511EAF" w14:paraId="3349F1DC" w14:textId="77777777" w:rsidTr="00FE4F9F">
        <w:trPr>
          <w:cantSplit/>
        </w:trPr>
        <w:tc>
          <w:tcPr>
            <w:tcW w:w="1525" w:type="dxa"/>
            <w:shd w:val="clear" w:color="auto" w:fill="D9D9D9" w:themeFill="background1" w:themeFillShade="D9"/>
            <w:vAlign w:val="center"/>
          </w:tcPr>
          <w:p w14:paraId="34D5A5FA" w14:textId="77777777" w:rsidR="00047836" w:rsidRPr="00FE4F9F" w:rsidRDefault="00047836" w:rsidP="00047836">
            <w:pPr>
              <w:keepNext/>
              <w:jc w:val="left"/>
              <w:rPr>
                <w:noProof/>
                <w:color w:val="231F20"/>
                <w:sz w:val="20"/>
                <w:szCs w:val="20"/>
              </w:rPr>
            </w:pPr>
            <w:r w:rsidRPr="00FE4F9F">
              <w:rPr>
                <w:noProof/>
                <w:color w:val="231F20"/>
                <w:sz w:val="20"/>
                <w:szCs w:val="20"/>
              </w:rPr>
              <w:t>Quality Characteristic</w:t>
            </w:r>
          </w:p>
        </w:tc>
        <w:tc>
          <w:tcPr>
            <w:tcW w:w="990" w:type="dxa"/>
            <w:shd w:val="clear" w:color="auto" w:fill="D9D9D9" w:themeFill="background1" w:themeFillShade="D9"/>
            <w:vAlign w:val="center"/>
          </w:tcPr>
          <w:p w14:paraId="034D3E71" w14:textId="77777777" w:rsidR="00047836" w:rsidRPr="00FE4F9F" w:rsidRDefault="00047836" w:rsidP="00047836">
            <w:pPr>
              <w:keepNext/>
              <w:jc w:val="left"/>
              <w:rPr>
                <w:noProof/>
                <w:color w:val="231F20"/>
                <w:sz w:val="20"/>
                <w:szCs w:val="20"/>
              </w:rPr>
            </w:pPr>
            <w:r w:rsidRPr="00FE4F9F">
              <w:rPr>
                <w:noProof/>
                <w:color w:val="231F20"/>
                <w:sz w:val="20"/>
                <w:szCs w:val="20"/>
              </w:rPr>
              <w:t>Test Method</w:t>
            </w:r>
          </w:p>
        </w:tc>
        <w:tc>
          <w:tcPr>
            <w:tcW w:w="1170" w:type="dxa"/>
            <w:shd w:val="clear" w:color="auto" w:fill="D9D9D9" w:themeFill="background1" w:themeFillShade="D9"/>
            <w:vAlign w:val="center"/>
          </w:tcPr>
          <w:p w14:paraId="456127A1" w14:textId="77777777" w:rsidR="00047836" w:rsidRPr="00FE4F9F" w:rsidRDefault="00047836" w:rsidP="00047836">
            <w:pPr>
              <w:keepNext/>
              <w:jc w:val="left"/>
              <w:rPr>
                <w:noProof/>
                <w:color w:val="231F20"/>
                <w:sz w:val="20"/>
                <w:szCs w:val="20"/>
              </w:rPr>
            </w:pPr>
            <w:r w:rsidRPr="00FE4F9F">
              <w:rPr>
                <w:noProof/>
                <w:color w:val="231F20"/>
                <w:sz w:val="20"/>
                <w:szCs w:val="20"/>
              </w:rPr>
              <w:t>Sample Size</w:t>
            </w:r>
          </w:p>
        </w:tc>
        <w:tc>
          <w:tcPr>
            <w:tcW w:w="1530" w:type="dxa"/>
            <w:shd w:val="clear" w:color="auto" w:fill="D9D9D9" w:themeFill="background1" w:themeFillShade="D9"/>
            <w:vAlign w:val="center"/>
          </w:tcPr>
          <w:p w14:paraId="3B3A1645" w14:textId="77777777" w:rsidR="00047836" w:rsidRPr="00FE4F9F" w:rsidRDefault="00047836" w:rsidP="00047836">
            <w:pPr>
              <w:keepNext/>
              <w:jc w:val="left"/>
              <w:rPr>
                <w:noProof/>
                <w:color w:val="231F20"/>
                <w:sz w:val="20"/>
                <w:szCs w:val="20"/>
              </w:rPr>
            </w:pPr>
            <w:r w:rsidRPr="00FE4F9F">
              <w:rPr>
                <w:noProof/>
                <w:color w:val="231F20"/>
                <w:sz w:val="20"/>
                <w:szCs w:val="20"/>
              </w:rPr>
              <w:t>Specification Limit</w:t>
            </w:r>
          </w:p>
        </w:tc>
        <w:tc>
          <w:tcPr>
            <w:tcW w:w="1170" w:type="dxa"/>
            <w:shd w:val="clear" w:color="auto" w:fill="D9D9D9" w:themeFill="background1" w:themeFillShade="D9"/>
            <w:vAlign w:val="center"/>
          </w:tcPr>
          <w:p w14:paraId="3E752A2F" w14:textId="77777777" w:rsidR="00047836" w:rsidRPr="00FE4F9F" w:rsidRDefault="00047836" w:rsidP="00047836">
            <w:pPr>
              <w:keepNext/>
              <w:jc w:val="left"/>
              <w:rPr>
                <w:noProof/>
                <w:color w:val="231F20"/>
                <w:sz w:val="20"/>
                <w:szCs w:val="20"/>
              </w:rPr>
            </w:pPr>
            <w:r w:rsidRPr="00FE4F9F">
              <w:rPr>
                <w:noProof/>
                <w:color w:val="231F20"/>
                <w:sz w:val="20"/>
                <w:szCs w:val="20"/>
              </w:rPr>
              <w:t xml:space="preserve">Lot Size </w:t>
            </w:r>
            <w:r w:rsidRPr="00FE4F9F">
              <w:rPr>
                <w:noProof/>
                <w:color w:val="231F20"/>
                <w:sz w:val="20"/>
                <w:szCs w:val="20"/>
                <w:vertAlign w:val="superscript"/>
              </w:rPr>
              <w:t>(c)</w:t>
            </w:r>
          </w:p>
        </w:tc>
        <w:tc>
          <w:tcPr>
            <w:tcW w:w="900" w:type="dxa"/>
            <w:shd w:val="clear" w:color="auto" w:fill="D9D9D9" w:themeFill="background1" w:themeFillShade="D9"/>
            <w:vAlign w:val="center"/>
          </w:tcPr>
          <w:p w14:paraId="2FE0341A" w14:textId="77777777" w:rsidR="00047836" w:rsidRPr="00FE4F9F" w:rsidRDefault="00047836" w:rsidP="00047836">
            <w:pPr>
              <w:keepNext/>
              <w:jc w:val="left"/>
              <w:rPr>
                <w:noProof/>
                <w:color w:val="231F20"/>
                <w:sz w:val="20"/>
                <w:szCs w:val="20"/>
              </w:rPr>
            </w:pPr>
            <w:r w:rsidRPr="00FE4F9F">
              <w:rPr>
                <w:noProof/>
                <w:color w:val="231F20"/>
                <w:sz w:val="20"/>
                <w:szCs w:val="20"/>
              </w:rPr>
              <w:t xml:space="preserve">Sublot Size </w:t>
            </w:r>
            <w:r w:rsidRPr="00FE4F9F">
              <w:rPr>
                <w:noProof/>
                <w:color w:val="231F20"/>
                <w:sz w:val="20"/>
                <w:szCs w:val="20"/>
                <w:vertAlign w:val="superscript"/>
              </w:rPr>
              <w:t>(d)</w:t>
            </w:r>
          </w:p>
        </w:tc>
        <w:tc>
          <w:tcPr>
            <w:tcW w:w="1080" w:type="dxa"/>
            <w:shd w:val="clear" w:color="auto" w:fill="D9D9D9" w:themeFill="background1" w:themeFillShade="D9"/>
            <w:vAlign w:val="center"/>
          </w:tcPr>
          <w:p w14:paraId="473B99EB" w14:textId="77777777" w:rsidR="00047836" w:rsidRPr="00FE4F9F" w:rsidRDefault="00047836" w:rsidP="00047836">
            <w:pPr>
              <w:keepNext/>
              <w:jc w:val="left"/>
              <w:rPr>
                <w:noProof/>
                <w:color w:val="231F20"/>
                <w:sz w:val="20"/>
                <w:szCs w:val="20"/>
              </w:rPr>
            </w:pPr>
            <w:r w:rsidRPr="00FE4F9F">
              <w:rPr>
                <w:noProof/>
                <w:color w:val="231F20"/>
                <w:sz w:val="20"/>
                <w:szCs w:val="20"/>
              </w:rPr>
              <w:t>Frequency</w:t>
            </w:r>
          </w:p>
        </w:tc>
        <w:tc>
          <w:tcPr>
            <w:tcW w:w="990" w:type="dxa"/>
            <w:shd w:val="clear" w:color="auto" w:fill="D9D9D9" w:themeFill="background1" w:themeFillShade="D9"/>
            <w:vAlign w:val="center"/>
          </w:tcPr>
          <w:p w14:paraId="548CA95B" w14:textId="77777777" w:rsidR="00047836" w:rsidRPr="00FE4F9F" w:rsidRDefault="00047836" w:rsidP="00047836">
            <w:pPr>
              <w:keepNext/>
              <w:jc w:val="left"/>
              <w:rPr>
                <w:noProof/>
                <w:color w:val="231F20"/>
                <w:sz w:val="20"/>
                <w:szCs w:val="20"/>
              </w:rPr>
            </w:pPr>
            <w:r w:rsidRPr="00FE4F9F">
              <w:rPr>
                <w:noProof/>
                <w:color w:val="231F20"/>
                <w:sz w:val="20"/>
                <w:szCs w:val="20"/>
              </w:rPr>
              <w:t>Point of Sampling</w:t>
            </w:r>
          </w:p>
        </w:tc>
      </w:tr>
      <w:tr w:rsidR="00047836" w:rsidRPr="00511EAF" w14:paraId="0CFB9627" w14:textId="77777777" w:rsidTr="00FE4F9F">
        <w:trPr>
          <w:cantSplit/>
        </w:trPr>
        <w:tc>
          <w:tcPr>
            <w:tcW w:w="1525" w:type="dxa"/>
            <w:shd w:val="clear" w:color="auto" w:fill="auto"/>
            <w:vAlign w:val="center"/>
          </w:tcPr>
          <w:p w14:paraId="36D04AAE" w14:textId="77777777" w:rsidR="00047836" w:rsidRPr="00FE4F9F" w:rsidRDefault="00047836" w:rsidP="00047836">
            <w:pPr>
              <w:keepNext/>
              <w:jc w:val="left"/>
              <w:rPr>
                <w:noProof/>
                <w:color w:val="231F20"/>
                <w:sz w:val="20"/>
                <w:szCs w:val="20"/>
              </w:rPr>
            </w:pPr>
            <w:r w:rsidRPr="00FE4F9F">
              <w:rPr>
                <w:noProof/>
                <w:color w:val="231F20"/>
                <w:sz w:val="20"/>
                <w:szCs w:val="20"/>
              </w:rPr>
              <w:t xml:space="preserve">Slump (in.) </w:t>
            </w:r>
            <w:r w:rsidRPr="00FE4F9F">
              <w:rPr>
                <w:noProof/>
                <w:color w:val="231F20"/>
                <w:sz w:val="20"/>
                <w:szCs w:val="20"/>
                <w:vertAlign w:val="superscript"/>
              </w:rPr>
              <w:t>(a)</w:t>
            </w:r>
          </w:p>
        </w:tc>
        <w:tc>
          <w:tcPr>
            <w:tcW w:w="990" w:type="dxa"/>
            <w:shd w:val="clear" w:color="auto" w:fill="auto"/>
            <w:vAlign w:val="center"/>
          </w:tcPr>
          <w:p w14:paraId="6FCDD32B" w14:textId="77777777" w:rsidR="00047836" w:rsidRPr="00FE4F9F" w:rsidRDefault="00047836" w:rsidP="00047836">
            <w:pPr>
              <w:keepNext/>
              <w:jc w:val="left"/>
              <w:rPr>
                <w:noProof/>
                <w:color w:val="231F20"/>
                <w:sz w:val="20"/>
                <w:szCs w:val="20"/>
              </w:rPr>
            </w:pPr>
            <w:r w:rsidRPr="00FE4F9F">
              <w:rPr>
                <w:noProof/>
                <w:color w:val="231F20"/>
                <w:sz w:val="20"/>
                <w:szCs w:val="20"/>
              </w:rPr>
              <w:t xml:space="preserve">AASHTO T 119 </w:t>
            </w:r>
          </w:p>
        </w:tc>
        <w:tc>
          <w:tcPr>
            <w:tcW w:w="1170" w:type="dxa"/>
            <w:vAlign w:val="center"/>
          </w:tcPr>
          <w:p w14:paraId="462B1048" w14:textId="77777777" w:rsidR="00047836" w:rsidRPr="00FE4F9F" w:rsidRDefault="00047836" w:rsidP="00047836">
            <w:pPr>
              <w:keepNext/>
              <w:jc w:val="left"/>
              <w:rPr>
                <w:noProof/>
                <w:color w:val="231F20"/>
                <w:sz w:val="20"/>
                <w:szCs w:val="20"/>
              </w:rPr>
            </w:pPr>
            <w:r w:rsidRPr="00FE4F9F">
              <w:rPr>
                <w:noProof/>
                <w:color w:val="231F20"/>
                <w:sz w:val="20"/>
                <w:szCs w:val="20"/>
              </w:rPr>
              <w:t>Per AASHTO</w:t>
            </w:r>
          </w:p>
        </w:tc>
        <w:tc>
          <w:tcPr>
            <w:tcW w:w="1530" w:type="dxa"/>
            <w:shd w:val="clear" w:color="auto" w:fill="auto"/>
            <w:vAlign w:val="center"/>
          </w:tcPr>
          <w:p w14:paraId="7D1C7724" w14:textId="77777777" w:rsidR="00047836" w:rsidRPr="00FE4F9F" w:rsidRDefault="00047836" w:rsidP="0061100E">
            <w:pPr>
              <w:keepNext/>
              <w:jc w:val="left"/>
              <w:rPr>
                <w:noProof/>
                <w:color w:val="231F20"/>
                <w:sz w:val="20"/>
                <w:szCs w:val="20"/>
              </w:rPr>
            </w:pPr>
            <w:r w:rsidRPr="00FE4F9F">
              <w:rPr>
                <w:noProof/>
                <w:color w:val="231F20"/>
                <w:sz w:val="20"/>
                <w:szCs w:val="20"/>
              </w:rPr>
              <w:t>≤ 8 in. or as approved by the Engineer</w:t>
            </w:r>
          </w:p>
        </w:tc>
        <w:tc>
          <w:tcPr>
            <w:tcW w:w="1170" w:type="dxa"/>
            <w:vMerge w:val="restart"/>
            <w:vAlign w:val="center"/>
          </w:tcPr>
          <w:p w14:paraId="481389E0" w14:textId="77777777" w:rsidR="00047836" w:rsidRPr="00FE4F9F" w:rsidRDefault="00047836" w:rsidP="00047836">
            <w:pPr>
              <w:keepNext/>
              <w:jc w:val="left"/>
              <w:rPr>
                <w:noProof/>
                <w:color w:val="231F20"/>
                <w:sz w:val="20"/>
                <w:szCs w:val="20"/>
              </w:rPr>
            </w:pPr>
            <w:r w:rsidRPr="00FE4F9F">
              <w:rPr>
                <w:noProof/>
                <w:color w:val="231F20"/>
                <w:sz w:val="20"/>
                <w:szCs w:val="20"/>
              </w:rPr>
              <w:t>Total Quantity of Concrete (cy) produced on a Contract, per Type of Element fabricated, per Mix Design</w:t>
            </w:r>
          </w:p>
        </w:tc>
        <w:tc>
          <w:tcPr>
            <w:tcW w:w="900" w:type="dxa"/>
            <w:vMerge w:val="restart"/>
            <w:vAlign w:val="center"/>
          </w:tcPr>
          <w:p w14:paraId="309D427F" w14:textId="77777777" w:rsidR="00047836" w:rsidRPr="00FE4F9F" w:rsidRDefault="00047836" w:rsidP="00047836">
            <w:pPr>
              <w:keepNext/>
              <w:jc w:val="left"/>
              <w:rPr>
                <w:noProof/>
                <w:color w:val="231F20"/>
                <w:sz w:val="20"/>
                <w:szCs w:val="20"/>
              </w:rPr>
            </w:pPr>
            <w:r w:rsidRPr="00FE4F9F">
              <w:rPr>
                <w:noProof/>
                <w:color w:val="231F20"/>
                <w:sz w:val="20"/>
                <w:szCs w:val="20"/>
              </w:rPr>
              <w:t>20 cy</w:t>
            </w:r>
          </w:p>
        </w:tc>
        <w:tc>
          <w:tcPr>
            <w:tcW w:w="1080" w:type="dxa"/>
            <w:vMerge w:val="restart"/>
            <w:vAlign w:val="center"/>
          </w:tcPr>
          <w:p w14:paraId="1C0CE019" w14:textId="77777777" w:rsidR="00047836" w:rsidRPr="00FE4F9F" w:rsidRDefault="00047836" w:rsidP="0061100E">
            <w:pPr>
              <w:keepNext/>
              <w:jc w:val="left"/>
              <w:rPr>
                <w:noProof/>
                <w:color w:val="231F20"/>
                <w:sz w:val="20"/>
                <w:szCs w:val="20"/>
              </w:rPr>
            </w:pPr>
            <w:r w:rsidRPr="00FE4F9F">
              <w:rPr>
                <w:noProof/>
                <w:color w:val="231F20"/>
                <w:sz w:val="20"/>
                <w:szCs w:val="20"/>
              </w:rPr>
              <w:t>One (1) per Sublot or fraction thereof</w:t>
            </w:r>
          </w:p>
        </w:tc>
        <w:tc>
          <w:tcPr>
            <w:tcW w:w="990" w:type="dxa"/>
            <w:vMerge w:val="restart"/>
            <w:vAlign w:val="center"/>
          </w:tcPr>
          <w:p w14:paraId="34FDF061" w14:textId="77777777" w:rsidR="00047836" w:rsidRPr="00FE4F9F" w:rsidRDefault="00047836" w:rsidP="00047836">
            <w:pPr>
              <w:keepNext/>
              <w:jc w:val="left"/>
              <w:rPr>
                <w:noProof/>
                <w:color w:val="231F20"/>
                <w:sz w:val="20"/>
                <w:szCs w:val="20"/>
              </w:rPr>
            </w:pPr>
            <w:r w:rsidRPr="00FE4F9F">
              <w:rPr>
                <w:noProof/>
                <w:color w:val="231F20"/>
                <w:sz w:val="20"/>
                <w:szCs w:val="20"/>
              </w:rPr>
              <w:t>Point of Discharge</w:t>
            </w:r>
          </w:p>
        </w:tc>
      </w:tr>
      <w:tr w:rsidR="00047836" w:rsidRPr="00511EAF" w14:paraId="3758C4EF" w14:textId="77777777" w:rsidTr="00FE4F9F">
        <w:trPr>
          <w:cantSplit/>
        </w:trPr>
        <w:tc>
          <w:tcPr>
            <w:tcW w:w="1525" w:type="dxa"/>
            <w:shd w:val="clear" w:color="auto" w:fill="auto"/>
            <w:vAlign w:val="center"/>
          </w:tcPr>
          <w:p w14:paraId="2ABC12A3" w14:textId="77777777" w:rsidR="00047836" w:rsidRPr="00FE4F9F" w:rsidRDefault="00047836" w:rsidP="00047836">
            <w:pPr>
              <w:keepNext/>
              <w:jc w:val="left"/>
              <w:rPr>
                <w:noProof/>
                <w:color w:val="231F20"/>
                <w:sz w:val="20"/>
                <w:szCs w:val="20"/>
              </w:rPr>
            </w:pPr>
            <w:r w:rsidRPr="00FE4F9F">
              <w:rPr>
                <w:noProof/>
                <w:color w:val="231F20"/>
                <w:sz w:val="20"/>
                <w:szCs w:val="20"/>
              </w:rPr>
              <w:t>Air Content (%)</w:t>
            </w:r>
          </w:p>
        </w:tc>
        <w:tc>
          <w:tcPr>
            <w:tcW w:w="990" w:type="dxa"/>
            <w:shd w:val="clear" w:color="auto" w:fill="auto"/>
            <w:vAlign w:val="center"/>
          </w:tcPr>
          <w:p w14:paraId="0C23C119" w14:textId="77777777" w:rsidR="00047836" w:rsidRPr="00FE4F9F" w:rsidRDefault="00047836" w:rsidP="00047836">
            <w:pPr>
              <w:keepNext/>
              <w:jc w:val="left"/>
              <w:rPr>
                <w:noProof/>
                <w:color w:val="231F20"/>
                <w:sz w:val="20"/>
                <w:szCs w:val="20"/>
              </w:rPr>
            </w:pPr>
            <w:r w:rsidRPr="00FE4F9F">
              <w:rPr>
                <w:noProof/>
                <w:color w:val="231F20"/>
                <w:sz w:val="20"/>
                <w:szCs w:val="20"/>
              </w:rPr>
              <w:t>AASHTO T 152</w:t>
            </w:r>
          </w:p>
        </w:tc>
        <w:tc>
          <w:tcPr>
            <w:tcW w:w="1170" w:type="dxa"/>
            <w:vAlign w:val="center"/>
          </w:tcPr>
          <w:p w14:paraId="52B3934E" w14:textId="77777777" w:rsidR="00047836" w:rsidRPr="00FE4F9F" w:rsidRDefault="00047836" w:rsidP="00047836">
            <w:pPr>
              <w:keepNext/>
              <w:jc w:val="left"/>
              <w:rPr>
                <w:noProof/>
                <w:color w:val="231F20"/>
                <w:sz w:val="20"/>
                <w:szCs w:val="20"/>
              </w:rPr>
            </w:pPr>
            <w:r w:rsidRPr="00FE4F9F">
              <w:rPr>
                <w:noProof/>
                <w:color w:val="231F20"/>
                <w:sz w:val="20"/>
                <w:szCs w:val="20"/>
              </w:rPr>
              <w:t>Per AASHTO</w:t>
            </w:r>
          </w:p>
        </w:tc>
        <w:tc>
          <w:tcPr>
            <w:tcW w:w="1530" w:type="dxa"/>
            <w:shd w:val="clear" w:color="auto" w:fill="auto"/>
            <w:vAlign w:val="center"/>
          </w:tcPr>
          <w:p w14:paraId="4E26EC27" w14:textId="77777777" w:rsidR="00047836" w:rsidRPr="00FE4F9F" w:rsidRDefault="00047836" w:rsidP="00047836">
            <w:pPr>
              <w:keepNext/>
              <w:jc w:val="left"/>
              <w:rPr>
                <w:noProof/>
                <w:color w:val="231F20"/>
                <w:sz w:val="20"/>
                <w:szCs w:val="20"/>
              </w:rPr>
            </w:pPr>
            <w:r w:rsidRPr="00FE4F9F">
              <w:rPr>
                <w:noProof/>
                <w:color w:val="231F20"/>
                <w:sz w:val="20"/>
                <w:szCs w:val="20"/>
              </w:rPr>
              <w:t>5% ≤ % ≤ 8</w:t>
            </w:r>
            <w:r w:rsidRPr="00FE4F9F">
              <w:rPr>
                <w:sz w:val="20"/>
                <w:szCs w:val="20"/>
              </w:rPr>
              <w:t>%</w:t>
            </w:r>
          </w:p>
        </w:tc>
        <w:tc>
          <w:tcPr>
            <w:tcW w:w="1170" w:type="dxa"/>
            <w:vMerge/>
            <w:vAlign w:val="center"/>
          </w:tcPr>
          <w:p w14:paraId="463E85AF" w14:textId="77777777" w:rsidR="00047836" w:rsidRPr="00FE4F9F" w:rsidRDefault="00047836" w:rsidP="00047836">
            <w:pPr>
              <w:keepNext/>
              <w:jc w:val="left"/>
              <w:rPr>
                <w:noProof/>
                <w:color w:val="231F20"/>
                <w:sz w:val="20"/>
                <w:szCs w:val="20"/>
              </w:rPr>
            </w:pPr>
          </w:p>
        </w:tc>
        <w:tc>
          <w:tcPr>
            <w:tcW w:w="900" w:type="dxa"/>
            <w:vMerge/>
            <w:vAlign w:val="center"/>
          </w:tcPr>
          <w:p w14:paraId="679B6B88" w14:textId="77777777" w:rsidR="00047836" w:rsidRPr="00FE4F9F" w:rsidRDefault="00047836" w:rsidP="00047836">
            <w:pPr>
              <w:keepNext/>
              <w:jc w:val="left"/>
              <w:rPr>
                <w:noProof/>
                <w:color w:val="231F20"/>
                <w:sz w:val="20"/>
                <w:szCs w:val="20"/>
              </w:rPr>
            </w:pPr>
          </w:p>
        </w:tc>
        <w:tc>
          <w:tcPr>
            <w:tcW w:w="1080" w:type="dxa"/>
            <w:vMerge/>
            <w:vAlign w:val="center"/>
          </w:tcPr>
          <w:p w14:paraId="50791BE5" w14:textId="77777777" w:rsidR="00047836" w:rsidRPr="00FE4F9F" w:rsidRDefault="00047836" w:rsidP="00047836">
            <w:pPr>
              <w:keepNext/>
              <w:jc w:val="left"/>
              <w:rPr>
                <w:noProof/>
                <w:color w:val="231F20"/>
                <w:sz w:val="20"/>
                <w:szCs w:val="20"/>
              </w:rPr>
            </w:pPr>
          </w:p>
        </w:tc>
        <w:tc>
          <w:tcPr>
            <w:tcW w:w="990" w:type="dxa"/>
            <w:vMerge/>
            <w:vAlign w:val="center"/>
          </w:tcPr>
          <w:p w14:paraId="512FF1B6" w14:textId="77777777" w:rsidR="00047836" w:rsidRPr="00FE4F9F" w:rsidRDefault="00047836" w:rsidP="00047836">
            <w:pPr>
              <w:keepNext/>
              <w:jc w:val="left"/>
              <w:rPr>
                <w:noProof/>
                <w:color w:val="231F20"/>
                <w:sz w:val="20"/>
                <w:szCs w:val="20"/>
              </w:rPr>
            </w:pPr>
          </w:p>
        </w:tc>
      </w:tr>
      <w:tr w:rsidR="00047836" w:rsidRPr="00511EAF" w14:paraId="4F694253" w14:textId="77777777" w:rsidTr="00FE4F9F">
        <w:trPr>
          <w:cantSplit/>
        </w:trPr>
        <w:tc>
          <w:tcPr>
            <w:tcW w:w="1525" w:type="dxa"/>
            <w:shd w:val="clear" w:color="auto" w:fill="auto"/>
            <w:vAlign w:val="center"/>
          </w:tcPr>
          <w:p w14:paraId="6387DB4A" w14:textId="77777777" w:rsidR="00047836" w:rsidRPr="00FE4F9F" w:rsidRDefault="00047836" w:rsidP="00047836">
            <w:pPr>
              <w:keepNext/>
              <w:jc w:val="left"/>
              <w:rPr>
                <w:noProof/>
                <w:color w:val="231F20"/>
                <w:sz w:val="20"/>
                <w:szCs w:val="20"/>
              </w:rPr>
            </w:pPr>
            <w:r w:rsidRPr="00FE4F9F">
              <w:rPr>
                <w:noProof/>
                <w:color w:val="231F20"/>
                <w:sz w:val="20"/>
                <w:szCs w:val="20"/>
              </w:rPr>
              <w:t>Temperature (°F)</w:t>
            </w:r>
          </w:p>
        </w:tc>
        <w:tc>
          <w:tcPr>
            <w:tcW w:w="990" w:type="dxa"/>
            <w:shd w:val="clear" w:color="auto" w:fill="auto"/>
            <w:vAlign w:val="center"/>
          </w:tcPr>
          <w:p w14:paraId="6DF4973F" w14:textId="77777777" w:rsidR="00047836" w:rsidRPr="00FE4F9F" w:rsidRDefault="00047836" w:rsidP="00047836">
            <w:pPr>
              <w:keepNext/>
              <w:jc w:val="left"/>
              <w:rPr>
                <w:noProof/>
                <w:color w:val="231F20"/>
                <w:sz w:val="20"/>
                <w:szCs w:val="20"/>
              </w:rPr>
            </w:pPr>
            <w:r w:rsidRPr="00FE4F9F">
              <w:rPr>
                <w:noProof/>
                <w:color w:val="231F20"/>
                <w:sz w:val="20"/>
                <w:szCs w:val="20"/>
              </w:rPr>
              <w:t>AASHTO T 309</w:t>
            </w:r>
          </w:p>
        </w:tc>
        <w:tc>
          <w:tcPr>
            <w:tcW w:w="1170" w:type="dxa"/>
            <w:vAlign w:val="center"/>
          </w:tcPr>
          <w:p w14:paraId="5B5B4545" w14:textId="77777777" w:rsidR="00047836" w:rsidRPr="00FE4F9F" w:rsidRDefault="00047836" w:rsidP="00047836">
            <w:pPr>
              <w:keepNext/>
              <w:jc w:val="left"/>
              <w:rPr>
                <w:noProof/>
                <w:color w:val="231F20"/>
                <w:sz w:val="20"/>
                <w:szCs w:val="20"/>
              </w:rPr>
            </w:pPr>
            <w:r w:rsidRPr="00FE4F9F">
              <w:rPr>
                <w:noProof/>
                <w:color w:val="231F20"/>
                <w:sz w:val="20"/>
                <w:szCs w:val="20"/>
              </w:rPr>
              <w:t>Per AASHTO</w:t>
            </w:r>
          </w:p>
        </w:tc>
        <w:tc>
          <w:tcPr>
            <w:tcW w:w="1530" w:type="dxa"/>
            <w:shd w:val="clear" w:color="auto" w:fill="auto"/>
            <w:vAlign w:val="center"/>
          </w:tcPr>
          <w:p w14:paraId="577D4BCB" w14:textId="77777777" w:rsidR="00047836" w:rsidRPr="00FE4F9F" w:rsidRDefault="00047836" w:rsidP="00047836">
            <w:pPr>
              <w:keepNext/>
              <w:jc w:val="left"/>
              <w:rPr>
                <w:noProof/>
                <w:color w:val="231F20"/>
                <w:sz w:val="20"/>
                <w:szCs w:val="20"/>
              </w:rPr>
            </w:pPr>
            <w:r w:rsidRPr="00FE4F9F">
              <w:rPr>
                <w:noProof/>
                <w:color w:val="231F20"/>
                <w:sz w:val="20"/>
                <w:szCs w:val="20"/>
              </w:rPr>
              <w:t>50°F ≤ °F</w:t>
            </w:r>
            <w:r w:rsidRPr="00FE4F9F" w:rsidDel="001C736C">
              <w:rPr>
                <w:noProof/>
                <w:color w:val="231F20"/>
                <w:sz w:val="20"/>
                <w:szCs w:val="20"/>
              </w:rPr>
              <w:t xml:space="preserve"> </w:t>
            </w:r>
            <w:r w:rsidRPr="00FE4F9F">
              <w:rPr>
                <w:noProof/>
                <w:color w:val="231F20"/>
                <w:sz w:val="20"/>
                <w:szCs w:val="20"/>
              </w:rPr>
              <w:t>≤ 90°F</w:t>
            </w:r>
          </w:p>
        </w:tc>
        <w:tc>
          <w:tcPr>
            <w:tcW w:w="1170" w:type="dxa"/>
            <w:vMerge/>
            <w:vAlign w:val="center"/>
          </w:tcPr>
          <w:p w14:paraId="7CD1A1E1" w14:textId="77777777" w:rsidR="00047836" w:rsidRPr="00FE4F9F" w:rsidRDefault="00047836" w:rsidP="00047836">
            <w:pPr>
              <w:keepNext/>
              <w:jc w:val="left"/>
              <w:rPr>
                <w:noProof/>
                <w:color w:val="231F20"/>
                <w:sz w:val="20"/>
                <w:szCs w:val="20"/>
              </w:rPr>
            </w:pPr>
          </w:p>
        </w:tc>
        <w:tc>
          <w:tcPr>
            <w:tcW w:w="900" w:type="dxa"/>
            <w:vMerge/>
            <w:vAlign w:val="center"/>
          </w:tcPr>
          <w:p w14:paraId="113C2D9A" w14:textId="77777777" w:rsidR="00047836" w:rsidRPr="00FE4F9F" w:rsidRDefault="00047836" w:rsidP="00047836">
            <w:pPr>
              <w:keepNext/>
              <w:jc w:val="left"/>
              <w:rPr>
                <w:noProof/>
                <w:color w:val="231F20"/>
                <w:sz w:val="20"/>
                <w:szCs w:val="20"/>
              </w:rPr>
            </w:pPr>
          </w:p>
        </w:tc>
        <w:tc>
          <w:tcPr>
            <w:tcW w:w="1080" w:type="dxa"/>
            <w:vMerge/>
            <w:vAlign w:val="center"/>
          </w:tcPr>
          <w:p w14:paraId="4CAE1FF9" w14:textId="77777777" w:rsidR="00047836" w:rsidRPr="00FE4F9F" w:rsidRDefault="00047836" w:rsidP="00047836">
            <w:pPr>
              <w:keepNext/>
              <w:jc w:val="left"/>
              <w:rPr>
                <w:noProof/>
                <w:color w:val="231F20"/>
                <w:sz w:val="20"/>
                <w:szCs w:val="20"/>
              </w:rPr>
            </w:pPr>
          </w:p>
        </w:tc>
        <w:tc>
          <w:tcPr>
            <w:tcW w:w="990" w:type="dxa"/>
            <w:vMerge/>
            <w:vAlign w:val="center"/>
          </w:tcPr>
          <w:p w14:paraId="4F0D61AE" w14:textId="77777777" w:rsidR="00047836" w:rsidRPr="00FE4F9F" w:rsidRDefault="00047836" w:rsidP="00047836">
            <w:pPr>
              <w:keepNext/>
              <w:jc w:val="left"/>
              <w:rPr>
                <w:noProof/>
                <w:color w:val="231F20"/>
                <w:sz w:val="20"/>
                <w:szCs w:val="20"/>
              </w:rPr>
            </w:pPr>
          </w:p>
        </w:tc>
      </w:tr>
      <w:tr w:rsidR="00047836" w:rsidRPr="00511EAF" w14:paraId="53483B88" w14:textId="77777777" w:rsidTr="00FE4F9F">
        <w:trPr>
          <w:cantSplit/>
          <w:trHeight w:val="548"/>
        </w:trPr>
        <w:tc>
          <w:tcPr>
            <w:tcW w:w="1525" w:type="dxa"/>
            <w:vMerge w:val="restart"/>
            <w:shd w:val="clear" w:color="auto" w:fill="auto"/>
            <w:vAlign w:val="center"/>
          </w:tcPr>
          <w:p w14:paraId="14225C7F" w14:textId="77777777" w:rsidR="00047836" w:rsidRPr="00FE4F9F" w:rsidRDefault="00047836" w:rsidP="00047836">
            <w:pPr>
              <w:keepNext/>
              <w:jc w:val="left"/>
              <w:rPr>
                <w:noProof/>
                <w:sz w:val="20"/>
                <w:szCs w:val="20"/>
              </w:rPr>
            </w:pPr>
            <w:r w:rsidRPr="00FE4F9F">
              <w:rPr>
                <w:noProof/>
                <w:sz w:val="20"/>
                <w:szCs w:val="20"/>
              </w:rPr>
              <w:t>Compressive Strength (psi)</w:t>
            </w:r>
          </w:p>
          <w:p w14:paraId="05432EA9" w14:textId="77777777" w:rsidR="00047836" w:rsidRPr="00FE4F9F" w:rsidRDefault="00047836" w:rsidP="00047836">
            <w:pPr>
              <w:keepNext/>
              <w:jc w:val="left"/>
              <w:rPr>
                <w:noProof/>
                <w:sz w:val="20"/>
                <w:szCs w:val="20"/>
              </w:rPr>
            </w:pPr>
          </w:p>
          <w:p w14:paraId="7D61B78C" w14:textId="77777777" w:rsidR="00047836" w:rsidRPr="00FE4F9F" w:rsidRDefault="00047836" w:rsidP="00047836">
            <w:pPr>
              <w:keepNext/>
              <w:jc w:val="left"/>
              <w:rPr>
                <w:noProof/>
                <w:sz w:val="20"/>
                <w:szCs w:val="20"/>
              </w:rPr>
            </w:pPr>
          </w:p>
        </w:tc>
        <w:tc>
          <w:tcPr>
            <w:tcW w:w="990" w:type="dxa"/>
            <w:vMerge w:val="restart"/>
            <w:shd w:val="clear" w:color="auto" w:fill="auto"/>
            <w:vAlign w:val="center"/>
          </w:tcPr>
          <w:p w14:paraId="28CB71DE" w14:textId="77777777" w:rsidR="00047836" w:rsidRDefault="00047836" w:rsidP="00047836">
            <w:pPr>
              <w:keepNext/>
              <w:jc w:val="left"/>
              <w:rPr>
                <w:noProof/>
                <w:color w:val="231F20"/>
                <w:sz w:val="20"/>
                <w:szCs w:val="20"/>
              </w:rPr>
            </w:pPr>
            <w:r w:rsidRPr="00FE4F9F">
              <w:rPr>
                <w:noProof/>
                <w:color w:val="231F20"/>
                <w:sz w:val="20"/>
                <w:szCs w:val="20"/>
              </w:rPr>
              <w:t>AASHTO T 22</w:t>
            </w:r>
          </w:p>
          <w:p w14:paraId="1FDC1CCE" w14:textId="77777777" w:rsidR="00C752DB" w:rsidRDefault="00C752DB" w:rsidP="00047836">
            <w:pPr>
              <w:keepNext/>
              <w:jc w:val="left"/>
              <w:rPr>
                <w:noProof/>
                <w:color w:val="231F20"/>
                <w:sz w:val="20"/>
                <w:szCs w:val="20"/>
              </w:rPr>
            </w:pPr>
          </w:p>
          <w:p w14:paraId="5A49C56E" w14:textId="77777777" w:rsidR="00C752DB" w:rsidRPr="00FE4F9F" w:rsidRDefault="00C752DB" w:rsidP="00047836">
            <w:pPr>
              <w:keepNext/>
              <w:jc w:val="left"/>
              <w:rPr>
                <w:noProof/>
                <w:color w:val="231F20"/>
                <w:sz w:val="20"/>
                <w:szCs w:val="20"/>
              </w:rPr>
            </w:pPr>
            <w:r>
              <w:rPr>
                <w:noProof/>
                <w:color w:val="231F20"/>
                <w:sz w:val="20"/>
                <w:szCs w:val="20"/>
              </w:rPr>
              <w:t>AASHTO T 23</w:t>
            </w:r>
          </w:p>
        </w:tc>
        <w:tc>
          <w:tcPr>
            <w:tcW w:w="1170" w:type="dxa"/>
            <w:vAlign w:val="center"/>
          </w:tcPr>
          <w:p w14:paraId="5B27E872" w14:textId="77777777" w:rsidR="00047836" w:rsidRPr="00FE4F9F" w:rsidRDefault="009E07E6" w:rsidP="00047836">
            <w:pPr>
              <w:keepNext/>
              <w:jc w:val="left"/>
              <w:rPr>
                <w:noProof/>
                <w:sz w:val="20"/>
                <w:szCs w:val="20"/>
              </w:rPr>
            </w:pPr>
            <w:r w:rsidRPr="00FE4F9F">
              <w:rPr>
                <w:noProof/>
                <w:sz w:val="20"/>
                <w:szCs w:val="20"/>
              </w:rPr>
              <w:t>7-day</w:t>
            </w:r>
            <w:r w:rsidR="00C752DB">
              <w:rPr>
                <w:noProof/>
                <w:sz w:val="20"/>
                <w:szCs w:val="20"/>
              </w:rPr>
              <w:t xml:space="preserve"> Cylinders</w:t>
            </w:r>
            <w:r w:rsidRPr="00FE4F9F">
              <w:rPr>
                <w:noProof/>
                <w:sz w:val="20"/>
                <w:szCs w:val="20"/>
              </w:rPr>
              <w:t xml:space="preserve">:  </w:t>
            </w:r>
            <w:r w:rsidR="00047836" w:rsidRPr="00FE4F9F">
              <w:rPr>
                <w:noProof/>
                <w:sz w:val="20"/>
                <w:szCs w:val="20"/>
              </w:rPr>
              <w:t>One (1) set</w:t>
            </w:r>
            <w:r w:rsidR="00047836" w:rsidRPr="00FE4F9F" w:rsidDel="00047836">
              <w:rPr>
                <w:noProof/>
                <w:sz w:val="20"/>
                <w:szCs w:val="20"/>
              </w:rPr>
              <w:t xml:space="preserve"> </w:t>
            </w:r>
            <w:r w:rsidR="00047836" w:rsidRPr="00FE4F9F">
              <w:rPr>
                <w:noProof/>
                <w:sz w:val="20"/>
                <w:szCs w:val="20"/>
              </w:rPr>
              <w:t>of Three (3)</w:t>
            </w:r>
          </w:p>
          <w:p w14:paraId="250D554D" w14:textId="77777777" w:rsidR="00047836" w:rsidRPr="00FE4F9F" w:rsidRDefault="00C752DB" w:rsidP="0061100E">
            <w:pPr>
              <w:keepNext/>
              <w:jc w:val="left"/>
              <w:rPr>
                <w:noProof/>
                <w:color w:val="231F20"/>
                <w:sz w:val="20"/>
                <w:szCs w:val="20"/>
              </w:rPr>
            </w:pPr>
            <w:r>
              <w:rPr>
                <w:noProof/>
                <w:sz w:val="20"/>
                <w:szCs w:val="20"/>
              </w:rPr>
              <w:t>4 x 8 in.</w:t>
            </w:r>
          </w:p>
        </w:tc>
        <w:tc>
          <w:tcPr>
            <w:tcW w:w="1530" w:type="dxa"/>
            <w:shd w:val="clear" w:color="auto" w:fill="auto"/>
            <w:vAlign w:val="center"/>
          </w:tcPr>
          <w:p w14:paraId="0B8E366E" w14:textId="77777777" w:rsidR="00047836" w:rsidRPr="00FE4F9F" w:rsidRDefault="00047836" w:rsidP="00047836">
            <w:pPr>
              <w:keepNext/>
              <w:jc w:val="left"/>
              <w:rPr>
                <w:noProof/>
                <w:color w:val="231F20"/>
                <w:sz w:val="20"/>
                <w:szCs w:val="20"/>
              </w:rPr>
            </w:pPr>
            <w:r w:rsidRPr="00FE4F9F">
              <w:rPr>
                <w:noProof/>
                <w:color w:val="231F20"/>
                <w:sz w:val="20"/>
                <w:szCs w:val="20"/>
              </w:rPr>
              <w:t>For Information at 7 days</w:t>
            </w:r>
          </w:p>
        </w:tc>
        <w:tc>
          <w:tcPr>
            <w:tcW w:w="1170" w:type="dxa"/>
            <w:vMerge/>
            <w:vAlign w:val="center"/>
          </w:tcPr>
          <w:p w14:paraId="69CACA10" w14:textId="77777777" w:rsidR="00047836" w:rsidRPr="00FE4F9F" w:rsidRDefault="00047836" w:rsidP="00047836">
            <w:pPr>
              <w:keepNext/>
              <w:jc w:val="left"/>
              <w:rPr>
                <w:noProof/>
                <w:color w:val="231F20"/>
                <w:sz w:val="20"/>
                <w:szCs w:val="20"/>
              </w:rPr>
            </w:pPr>
          </w:p>
        </w:tc>
        <w:tc>
          <w:tcPr>
            <w:tcW w:w="900" w:type="dxa"/>
            <w:vMerge/>
            <w:vAlign w:val="center"/>
          </w:tcPr>
          <w:p w14:paraId="23B6B92E" w14:textId="77777777" w:rsidR="00047836" w:rsidRPr="00FE4F9F" w:rsidRDefault="00047836" w:rsidP="00047836">
            <w:pPr>
              <w:keepNext/>
              <w:jc w:val="left"/>
              <w:rPr>
                <w:noProof/>
                <w:color w:val="231F20"/>
                <w:sz w:val="20"/>
                <w:szCs w:val="20"/>
              </w:rPr>
            </w:pPr>
          </w:p>
        </w:tc>
        <w:tc>
          <w:tcPr>
            <w:tcW w:w="1080" w:type="dxa"/>
            <w:vMerge/>
            <w:vAlign w:val="center"/>
          </w:tcPr>
          <w:p w14:paraId="33EAECBC" w14:textId="77777777" w:rsidR="00047836" w:rsidRPr="00FE4F9F" w:rsidRDefault="00047836" w:rsidP="00047836">
            <w:pPr>
              <w:keepNext/>
              <w:jc w:val="left"/>
              <w:rPr>
                <w:noProof/>
                <w:color w:val="231F20"/>
                <w:sz w:val="20"/>
                <w:szCs w:val="20"/>
              </w:rPr>
            </w:pPr>
          </w:p>
        </w:tc>
        <w:tc>
          <w:tcPr>
            <w:tcW w:w="990" w:type="dxa"/>
            <w:vMerge/>
            <w:vAlign w:val="center"/>
          </w:tcPr>
          <w:p w14:paraId="5688A5A9" w14:textId="77777777" w:rsidR="00047836" w:rsidRPr="00FE4F9F" w:rsidRDefault="00047836" w:rsidP="00047836">
            <w:pPr>
              <w:keepNext/>
              <w:jc w:val="left"/>
              <w:rPr>
                <w:noProof/>
                <w:color w:val="231F20"/>
                <w:sz w:val="20"/>
                <w:szCs w:val="20"/>
              </w:rPr>
            </w:pPr>
          </w:p>
        </w:tc>
      </w:tr>
      <w:tr w:rsidR="00047836" w:rsidRPr="00511EAF" w14:paraId="30F796D9" w14:textId="77777777" w:rsidTr="00FE4F9F">
        <w:trPr>
          <w:cantSplit/>
          <w:trHeight w:val="548"/>
        </w:trPr>
        <w:tc>
          <w:tcPr>
            <w:tcW w:w="1525" w:type="dxa"/>
            <w:vMerge/>
            <w:shd w:val="clear" w:color="auto" w:fill="auto"/>
            <w:vAlign w:val="center"/>
          </w:tcPr>
          <w:p w14:paraId="1520A2E8" w14:textId="77777777" w:rsidR="00047836" w:rsidRPr="00FE4F9F" w:rsidRDefault="00047836" w:rsidP="00047836">
            <w:pPr>
              <w:keepNext/>
              <w:jc w:val="left"/>
              <w:rPr>
                <w:noProof/>
                <w:sz w:val="20"/>
                <w:szCs w:val="20"/>
              </w:rPr>
            </w:pPr>
          </w:p>
        </w:tc>
        <w:tc>
          <w:tcPr>
            <w:tcW w:w="990" w:type="dxa"/>
            <w:vMerge/>
            <w:shd w:val="clear" w:color="auto" w:fill="auto"/>
            <w:vAlign w:val="center"/>
          </w:tcPr>
          <w:p w14:paraId="2016513C" w14:textId="77777777" w:rsidR="00047836" w:rsidRPr="00FE4F9F" w:rsidRDefault="00047836" w:rsidP="00047836">
            <w:pPr>
              <w:keepNext/>
              <w:jc w:val="left"/>
              <w:rPr>
                <w:noProof/>
                <w:color w:val="231F20"/>
                <w:sz w:val="20"/>
                <w:szCs w:val="20"/>
              </w:rPr>
            </w:pPr>
          </w:p>
        </w:tc>
        <w:tc>
          <w:tcPr>
            <w:tcW w:w="1170" w:type="dxa"/>
            <w:vAlign w:val="center"/>
          </w:tcPr>
          <w:p w14:paraId="1337320F" w14:textId="77777777" w:rsidR="00047836" w:rsidRPr="00FE4F9F" w:rsidRDefault="009E07E6" w:rsidP="00047836">
            <w:pPr>
              <w:keepNext/>
              <w:jc w:val="left"/>
              <w:rPr>
                <w:noProof/>
                <w:sz w:val="20"/>
                <w:szCs w:val="20"/>
              </w:rPr>
            </w:pPr>
            <w:r w:rsidRPr="00FE4F9F">
              <w:rPr>
                <w:noProof/>
                <w:sz w:val="20"/>
                <w:szCs w:val="20"/>
              </w:rPr>
              <w:t>28-day</w:t>
            </w:r>
            <w:r w:rsidR="00C752DB">
              <w:rPr>
                <w:noProof/>
                <w:sz w:val="20"/>
                <w:szCs w:val="20"/>
              </w:rPr>
              <w:t xml:space="preserve"> Cylinders</w:t>
            </w:r>
            <w:r w:rsidRPr="00FE4F9F">
              <w:rPr>
                <w:noProof/>
                <w:sz w:val="20"/>
                <w:szCs w:val="20"/>
              </w:rPr>
              <w:t xml:space="preserve">:  </w:t>
            </w:r>
            <w:r w:rsidR="00047836" w:rsidRPr="00FE4F9F">
              <w:rPr>
                <w:noProof/>
                <w:sz w:val="20"/>
                <w:szCs w:val="20"/>
              </w:rPr>
              <w:t xml:space="preserve">One (1) set </w:t>
            </w:r>
            <w:r w:rsidRPr="00FE4F9F">
              <w:rPr>
                <w:noProof/>
                <w:sz w:val="20"/>
                <w:szCs w:val="20"/>
              </w:rPr>
              <w:t>of Three (3)</w:t>
            </w:r>
          </w:p>
          <w:p w14:paraId="478812F6" w14:textId="77777777" w:rsidR="00047836" w:rsidRPr="00FE4F9F" w:rsidRDefault="00C752DB" w:rsidP="0061100E">
            <w:pPr>
              <w:keepNext/>
              <w:jc w:val="left"/>
              <w:rPr>
                <w:noProof/>
                <w:color w:val="231F20"/>
                <w:sz w:val="20"/>
                <w:szCs w:val="20"/>
              </w:rPr>
            </w:pPr>
            <w:r>
              <w:rPr>
                <w:noProof/>
                <w:sz w:val="20"/>
                <w:szCs w:val="20"/>
              </w:rPr>
              <w:t>4 x 8 in.</w:t>
            </w:r>
          </w:p>
        </w:tc>
        <w:tc>
          <w:tcPr>
            <w:tcW w:w="1530" w:type="dxa"/>
            <w:shd w:val="clear" w:color="auto" w:fill="auto"/>
            <w:vAlign w:val="center"/>
          </w:tcPr>
          <w:p w14:paraId="4A4C32F8" w14:textId="77777777" w:rsidR="00047836" w:rsidRPr="00FE4F9F" w:rsidRDefault="00047836" w:rsidP="0057343A">
            <w:pPr>
              <w:keepNext/>
              <w:jc w:val="left"/>
              <w:rPr>
                <w:noProof/>
                <w:color w:val="231F20"/>
                <w:sz w:val="20"/>
                <w:szCs w:val="20"/>
              </w:rPr>
            </w:pPr>
            <w:r w:rsidRPr="00FE4F9F">
              <w:rPr>
                <w:noProof/>
                <w:color w:val="231F20"/>
                <w:sz w:val="20"/>
                <w:szCs w:val="20"/>
              </w:rPr>
              <w:t>≥ 100%  f’</w:t>
            </w:r>
            <w:r w:rsidRPr="00FE4F9F">
              <w:rPr>
                <w:noProof/>
                <w:sz w:val="20"/>
                <w:szCs w:val="20"/>
                <w:vertAlign w:val="subscript"/>
              </w:rPr>
              <w:t xml:space="preserve"> c</w:t>
            </w:r>
            <w:r w:rsidRPr="00FE4F9F">
              <w:rPr>
                <w:noProof/>
                <w:sz w:val="20"/>
                <w:szCs w:val="20"/>
              </w:rPr>
              <w:t xml:space="preserve"> at 28 days</w:t>
            </w:r>
          </w:p>
        </w:tc>
        <w:tc>
          <w:tcPr>
            <w:tcW w:w="1170" w:type="dxa"/>
            <w:vMerge/>
            <w:vAlign w:val="center"/>
          </w:tcPr>
          <w:p w14:paraId="684C387F" w14:textId="77777777" w:rsidR="00047836" w:rsidRPr="00FE4F9F" w:rsidRDefault="00047836" w:rsidP="00047836">
            <w:pPr>
              <w:keepNext/>
              <w:jc w:val="left"/>
              <w:rPr>
                <w:noProof/>
                <w:color w:val="231F20"/>
                <w:sz w:val="20"/>
                <w:szCs w:val="20"/>
              </w:rPr>
            </w:pPr>
          </w:p>
        </w:tc>
        <w:tc>
          <w:tcPr>
            <w:tcW w:w="900" w:type="dxa"/>
            <w:vMerge/>
            <w:vAlign w:val="center"/>
          </w:tcPr>
          <w:p w14:paraId="4F204943" w14:textId="77777777" w:rsidR="00047836" w:rsidRPr="00FE4F9F" w:rsidRDefault="00047836" w:rsidP="00047836">
            <w:pPr>
              <w:keepNext/>
              <w:jc w:val="left"/>
              <w:rPr>
                <w:noProof/>
                <w:color w:val="231F20"/>
                <w:sz w:val="20"/>
                <w:szCs w:val="20"/>
              </w:rPr>
            </w:pPr>
          </w:p>
        </w:tc>
        <w:tc>
          <w:tcPr>
            <w:tcW w:w="1080" w:type="dxa"/>
            <w:vMerge/>
            <w:vAlign w:val="center"/>
          </w:tcPr>
          <w:p w14:paraId="24A7631D" w14:textId="77777777" w:rsidR="00047836" w:rsidRPr="00FE4F9F" w:rsidRDefault="00047836" w:rsidP="00047836">
            <w:pPr>
              <w:keepNext/>
              <w:jc w:val="left"/>
              <w:rPr>
                <w:noProof/>
                <w:color w:val="231F20"/>
                <w:sz w:val="20"/>
                <w:szCs w:val="20"/>
              </w:rPr>
            </w:pPr>
          </w:p>
        </w:tc>
        <w:tc>
          <w:tcPr>
            <w:tcW w:w="990" w:type="dxa"/>
            <w:vMerge/>
            <w:vAlign w:val="center"/>
          </w:tcPr>
          <w:p w14:paraId="449205DC" w14:textId="77777777" w:rsidR="00047836" w:rsidRPr="00FE4F9F" w:rsidRDefault="00047836" w:rsidP="00047836">
            <w:pPr>
              <w:keepNext/>
              <w:jc w:val="left"/>
              <w:rPr>
                <w:noProof/>
                <w:color w:val="231F20"/>
                <w:sz w:val="20"/>
                <w:szCs w:val="20"/>
              </w:rPr>
            </w:pPr>
          </w:p>
        </w:tc>
      </w:tr>
      <w:tr w:rsidR="00047836" w:rsidRPr="00511EAF" w14:paraId="6962D8E1" w14:textId="77777777" w:rsidTr="00FE4F9F">
        <w:trPr>
          <w:cantSplit/>
          <w:trHeight w:val="548"/>
        </w:trPr>
        <w:tc>
          <w:tcPr>
            <w:tcW w:w="1525" w:type="dxa"/>
            <w:vMerge/>
            <w:shd w:val="clear" w:color="auto" w:fill="auto"/>
            <w:vAlign w:val="center"/>
          </w:tcPr>
          <w:p w14:paraId="2562D914" w14:textId="77777777" w:rsidR="00047836" w:rsidRPr="00FE4F9F" w:rsidRDefault="00047836" w:rsidP="00047836">
            <w:pPr>
              <w:keepNext/>
              <w:jc w:val="left"/>
              <w:rPr>
                <w:noProof/>
                <w:sz w:val="20"/>
                <w:szCs w:val="20"/>
              </w:rPr>
            </w:pPr>
          </w:p>
        </w:tc>
        <w:tc>
          <w:tcPr>
            <w:tcW w:w="990" w:type="dxa"/>
            <w:vMerge/>
            <w:shd w:val="clear" w:color="auto" w:fill="auto"/>
            <w:vAlign w:val="center"/>
          </w:tcPr>
          <w:p w14:paraId="5C2E8A5D" w14:textId="77777777" w:rsidR="00047836" w:rsidRPr="00FE4F9F" w:rsidRDefault="00047836" w:rsidP="00047836">
            <w:pPr>
              <w:keepNext/>
              <w:jc w:val="left"/>
              <w:rPr>
                <w:noProof/>
                <w:color w:val="231F20"/>
                <w:sz w:val="20"/>
                <w:szCs w:val="20"/>
              </w:rPr>
            </w:pPr>
          </w:p>
        </w:tc>
        <w:tc>
          <w:tcPr>
            <w:tcW w:w="1170" w:type="dxa"/>
            <w:vAlign w:val="center"/>
          </w:tcPr>
          <w:p w14:paraId="007EF12C" w14:textId="77777777" w:rsidR="00047836" w:rsidRPr="00FE4F9F" w:rsidRDefault="009E07E6" w:rsidP="00047836">
            <w:pPr>
              <w:keepNext/>
              <w:jc w:val="left"/>
              <w:rPr>
                <w:noProof/>
                <w:sz w:val="20"/>
                <w:szCs w:val="20"/>
              </w:rPr>
            </w:pPr>
            <w:r w:rsidRPr="00FE4F9F">
              <w:rPr>
                <w:noProof/>
                <w:sz w:val="20"/>
                <w:szCs w:val="20"/>
              </w:rPr>
              <w:t>56-day</w:t>
            </w:r>
            <w:r w:rsidR="00C752DB">
              <w:rPr>
                <w:noProof/>
                <w:sz w:val="20"/>
                <w:szCs w:val="20"/>
              </w:rPr>
              <w:t xml:space="preserve"> Cylinders</w:t>
            </w:r>
            <w:r w:rsidRPr="00FE4F9F">
              <w:rPr>
                <w:noProof/>
                <w:sz w:val="20"/>
                <w:szCs w:val="20"/>
              </w:rPr>
              <w:t xml:space="preserve">:  </w:t>
            </w:r>
            <w:r w:rsidR="00047836" w:rsidRPr="00FE4F9F">
              <w:rPr>
                <w:noProof/>
                <w:sz w:val="20"/>
                <w:szCs w:val="20"/>
              </w:rPr>
              <w:t xml:space="preserve">One (1) set </w:t>
            </w:r>
            <w:r w:rsidRPr="00FE4F9F">
              <w:rPr>
                <w:noProof/>
                <w:sz w:val="20"/>
                <w:szCs w:val="20"/>
              </w:rPr>
              <w:t>of Three (3)</w:t>
            </w:r>
          </w:p>
          <w:p w14:paraId="20F6E13B" w14:textId="77777777" w:rsidR="00047836" w:rsidRPr="00FE4F9F" w:rsidRDefault="00047836" w:rsidP="0061100E">
            <w:pPr>
              <w:keepNext/>
              <w:jc w:val="left"/>
              <w:rPr>
                <w:noProof/>
                <w:color w:val="231F20"/>
                <w:sz w:val="20"/>
                <w:szCs w:val="20"/>
              </w:rPr>
            </w:pPr>
            <w:r w:rsidRPr="00FE4F9F">
              <w:rPr>
                <w:noProof/>
                <w:sz w:val="20"/>
                <w:szCs w:val="20"/>
              </w:rPr>
              <w:t xml:space="preserve">4 x 8 in. </w:t>
            </w:r>
          </w:p>
        </w:tc>
        <w:tc>
          <w:tcPr>
            <w:tcW w:w="1530" w:type="dxa"/>
            <w:shd w:val="clear" w:color="auto" w:fill="auto"/>
            <w:vAlign w:val="center"/>
          </w:tcPr>
          <w:p w14:paraId="3A2B4969" w14:textId="77777777" w:rsidR="00047836" w:rsidRPr="00FE4F9F" w:rsidRDefault="00047836" w:rsidP="0057343A">
            <w:pPr>
              <w:keepNext/>
              <w:jc w:val="left"/>
              <w:rPr>
                <w:noProof/>
                <w:color w:val="231F20"/>
                <w:sz w:val="20"/>
                <w:szCs w:val="20"/>
              </w:rPr>
            </w:pPr>
            <w:r w:rsidRPr="00FE4F9F">
              <w:rPr>
                <w:noProof/>
                <w:color w:val="231F20"/>
                <w:sz w:val="20"/>
                <w:szCs w:val="20"/>
              </w:rPr>
              <w:t>≥ 100%  f’</w:t>
            </w:r>
            <w:r w:rsidRPr="00FE4F9F">
              <w:rPr>
                <w:noProof/>
                <w:sz w:val="20"/>
                <w:szCs w:val="20"/>
                <w:vertAlign w:val="subscript"/>
              </w:rPr>
              <w:t xml:space="preserve"> c</w:t>
            </w:r>
            <w:r w:rsidRPr="00FE4F9F">
              <w:rPr>
                <w:noProof/>
                <w:sz w:val="20"/>
                <w:szCs w:val="20"/>
              </w:rPr>
              <w:t xml:space="preserve"> at 56 days </w:t>
            </w:r>
            <w:r w:rsidRPr="00FE4F9F">
              <w:rPr>
                <w:noProof/>
                <w:color w:val="231F20"/>
                <w:sz w:val="20"/>
                <w:szCs w:val="20"/>
                <w:vertAlign w:val="superscript"/>
              </w:rPr>
              <w:t>(b)</w:t>
            </w:r>
          </w:p>
        </w:tc>
        <w:tc>
          <w:tcPr>
            <w:tcW w:w="1170" w:type="dxa"/>
            <w:vMerge/>
            <w:vAlign w:val="center"/>
          </w:tcPr>
          <w:p w14:paraId="29AC103C" w14:textId="77777777" w:rsidR="00047836" w:rsidRPr="00FE4F9F" w:rsidRDefault="00047836" w:rsidP="00047836">
            <w:pPr>
              <w:keepNext/>
              <w:jc w:val="left"/>
              <w:rPr>
                <w:noProof/>
                <w:color w:val="231F20"/>
                <w:sz w:val="20"/>
                <w:szCs w:val="20"/>
              </w:rPr>
            </w:pPr>
          </w:p>
        </w:tc>
        <w:tc>
          <w:tcPr>
            <w:tcW w:w="900" w:type="dxa"/>
            <w:vMerge/>
            <w:vAlign w:val="center"/>
          </w:tcPr>
          <w:p w14:paraId="48F789BD" w14:textId="77777777" w:rsidR="00047836" w:rsidRPr="00FE4F9F" w:rsidRDefault="00047836" w:rsidP="00047836">
            <w:pPr>
              <w:keepNext/>
              <w:jc w:val="left"/>
              <w:rPr>
                <w:noProof/>
                <w:color w:val="231F20"/>
                <w:sz w:val="20"/>
                <w:szCs w:val="20"/>
              </w:rPr>
            </w:pPr>
          </w:p>
        </w:tc>
        <w:tc>
          <w:tcPr>
            <w:tcW w:w="1080" w:type="dxa"/>
            <w:vMerge/>
            <w:vAlign w:val="center"/>
          </w:tcPr>
          <w:p w14:paraId="5B6BFD7D" w14:textId="77777777" w:rsidR="00047836" w:rsidRPr="00FE4F9F" w:rsidRDefault="00047836" w:rsidP="00047836">
            <w:pPr>
              <w:keepNext/>
              <w:jc w:val="left"/>
              <w:rPr>
                <w:noProof/>
                <w:color w:val="231F20"/>
                <w:sz w:val="20"/>
                <w:szCs w:val="20"/>
              </w:rPr>
            </w:pPr>
          </w:p>
        </w:tc>
        <w:tc>
          <w:tcPr>
            <w:tcW w:w="990" w:type="dxa"/>
            <w:vMerge/>
            <w:vAlign w:val="center"/>
          </w:tcPr>
          <w:p w14:paraId="58E8787A" w14:textId="77777777" w:rsidR="00047836" w:rsidRPr="00FE4F9F" w:rsidRDefault="00047836" w:rsidP="00047836">
            <w:pPr>
              <w:keepNext/>
              <w:jc w:val="left"/>
              <w:rPr>
                <w:noProof/>
                <w:color w:val="231F20"/>
                <w:sz w:val="20"/>
                <w:szCs w:val="20"/>
              </w:rPr>
            </w:pPr>
          </w:p>
        </w:tc>
      </w:tr>
    </w:tbl>
    <w:p w14:paraId="1027138C" w14:textId="77777777" w:rsidR="00C752DB" w:rsidRDefault="00C752DB" w:rsidP="008502EF">
      <w:pPr>
        <w:spacing w:before="36"/>
        <w:rPr>
          <w:b/>
          <w:noProof/>
          <w:color w:val="231F20"/>
          <w:szCs w:val="22"/>
        </w:rPr>
      </w:pPr>
    </w:p>
    <w:p w14:paraId="4625933D" w14:textId="77777777" w:rsidR="008502EF" w:rsidRPr="0034785C" w:rsidRDefault="008502EF" w:rsidP="008502EF">
      <w:pPr>
        <w:spacing w:before="36"/>
        <w:rPr>
          <w:b/>
          <w:noProof/>
          <w:color w:val="231F20"/>
          <w:szCs w:val="22"/>
        </w:rPr>
      </w:pPr>
      <w:r w:rsidRPr="0034785C">
        <w:rPr>
          <w:b/>
          <w:noProof/>
          <w:color w:val="231F20"/>
          <w:szCs w:val="22"/>
        </w:rPr>
        <w:t>Notes:</w:t>
      </w:r>
    </w:p>
    <w:p w14:paraId="2A8E5989" w14:textId="77777777" w:rsidR="008502EF" w:rsidRPr="0034785C" w:rsidRDefault="008502EF" w:rsidP="008502EF">
      <w:pPr>
        <w:rPr>
          <w:b/>
          <w:noProof/>
          <w:color w:val="231F20"/>
          <w:szCs w:val="22"/>
        </w:rPr>
      </w:pPr>
    </w:p>
    <w:p w14:paraId="320DB676" w14:textId="77777777" w:rsidR="008502EF" w:rsidRPr="0034785C" w:rsidRDefault="00910768" w:rsidP="00851265">
      <w:pPr>
        <w:pStyle w:val="ListParagraph"/>
        <w:numPr>
          <w:ilvl w:val="0"/>
          <w:numId w:val="22"/>
        </w:numPr>
        <w:rPr>
          <w:noProof/>
          <w:szCs w:val="22"/>
        </w:rPr>
      </w:pPr>
      <w:r w:rsidRPr="0034785C">
        <w:rPr>
          <w:szCs w:val="22"/>
        </w:rPr>
        <w:t>Self-</w:t>
      </w:r>
      <w:r w:rsidR="00A72A3F" w:rsidRPr="0034785C">
        <w:rPr>
          <w:szCs w:val="22"/>
        </w:rPr>
        <w:t>c</w:t>
      </w:r>
      <w:r w:rsidRPr="0034785C">
        <w:rPr>
          <w:szCs w:val="22"/>
        </w:rPr>
        <w:t xml:space="preserve">onsolidating </w:t>
      </w:r>
      <w:r w:rsidR="00A72A3F" w:rsidRPr="0034785C">
        <w:rPr>
          <w:szCs w:val="22"/>
        </w:rPr>
        <w:t>c</w:t>
      </w:r>
      <w:r w:rsidRPr="0034785C">
        <w:rPr>
          <w:szCs w:val="22"/>
        </w:rPr>
        <w:t>oncrete</w:t>
      </w:r>
      <w:r w:rsidR="00C238C0" w:rsidRPr="0034785C">
        <w:rPr>
          <w:szCs w:val="22"/>
        </w:rPr>
        <w:t xml:space="preserve"> (SCC)</w:t>
      </w:r>
      <w:r w:rsidR="00967B16" w:rsidRPr="0034785C">
        <w:rPr>
          <w:szCs w:val="22"/>
        </w:rPr>
        <w:t xml:space="preserve"> shall meet the requirements of</w:t>
      </w:r>
      <w:r w:rsidRPr="0034785C">
        <w:rPr>
          <w:szCs w:val="22"/>
        </w:rPr>
        <w:t xml:space="preserve"> M4.02.17</w:t>
      </w:r>
      <w:r w:rsidR="008502EF" w:rsidRPr="0034785C">
        <w:rPr>
          <w:noProof/>
          <w:szCs w:val="22"/>
        </w:rPr>
        <w:t>.</w:t>
      </w:r>
    </w:p>
    <w:p w14:paraId="531D909A" w14:textId="77777777" w:rsidR="008502EF" w:rsidRPr="0034785C" w:rsidRDefault="008502EF" w:rsidP="00851265">
      <w:pPr>
        <w:pStyle w:val="ListParagraph"/>
        <w:numPr>
          <w:ilvl w:val="0"/>
          <w:numId w:val="22"/>
        </w:numPr>
        <w:rPr>
          <w:noProof/>
          <w:szCs w:val="22"/>
        </w:rPr>
      </w:pPr>
      <w:r w:rsidRPr="0034785C">
        <w:rPr>
          <w:noProof/>
          <w:szCs w:val="22"/>
        </w:rPr>
        <w:t>56-day Compressive Strength test specimens shall require testing only when 28-day Compressive Strength test specimens have failed to meet Design Strength (f’</w:t>
      </w:r>
      <w:r w:rsidRPr="0034785C">
        <w:rPr>
          <w:noProof/>
          <w:szCs w:val="22"/>
          <w:vertAlign w:val="subscript"/>
        </w:rPr>
        <w:t xml:space="preserve"> c</w:t>
      </w:r>
      <w:r w:rsidRPr="0034785C">
        <w:rPr>
          <w:noProof/>
          <w:szCs w:val="22"/>
        </w:rPr>
        <w:t>)</w:t>
      </w:r>
      <w:r w:rsidR="00910768" w:rsidRPr="0034785C">
        <w:rPr>
          <w:noProof/>
          <w:szCs w:val="22"/>
        </w:rPr>
        <w:t>.</w:t>
      </w:r>
    </w:p>
    <w:p w14:paraId="30414594" w14:textId="77777777" w:rsidR="00B762C4" w:rsidRPr="0034785C" w:rsidRDefault="00B762C4" w:rsidP="00B762C4">
      <w:pPr>
        <w:pStyle w:val="ListParagraph"/>
        <w:numPr>
          <w:ilvl w:val="0"/>
          <w:numId w:val="22"/>
        </w:numPr>
        <w:rPr>
          <w:noProof/>
          <w:szCs w:val="22"/>
        </w:rPr>
      </w:pPr>
      <w:r w:rsidRPr="0034785C">
        <w:rPr>
          <w:noProof/>
          <w:szCs w:val="22"/>
        </w:rPr>
        <w:t>Lot shall be defined as a specific quantity of material from a single source, produced or placed by the same controlled process.</w:t>
      </w:r>
    </w:p>
    <w:p w14:paraId="3EDCE1FD" w14:textId="21CCD62D" w:rsidR="00A85352" w:rsidRPr="0034785C" w:rsidRDefault="00B762C4" w:rsidP="00B762C4">
      <w:pPr>
        <w:pStyle w:val="ListParagraph"/>
        <w:numPr>
          <w:ilvl w:val="0"/>
          <w:numId w:val="22"/>
        </w:numPr>
        <w:rPr>
          <w:noProof/>
          <w:szCs w:val="22"/>
        </w:rPr>
      </w:pPr>
      <w:r w:rsidRPr="0034785C">
        <w:rPr>
          <w:noProof/>
          <w:szCs w:val="22"/>
        </w:rPr>
        <w:t>Sublot shall be defined as an equal division or part of a Lot from which a sample of material is obtained in order to assess the Quality Characteristics of the Lot.</w:t>
      </w:r>
    </w:p>
    <w:p w14:paraId="363D7952" w14:textId="4A41433B" w:rsidR="00983FDF" w:rsidRPr="00B43486" w:rsidRDefault="00983FDF" w:rsidP="00CA70DD">
      <w:pPr>
        <w:rPr>
          <w:noProof/>
          <w:szCs w:val="22"/>
        </w:rPr>
      </w:pPr>
    </w:p>
    <w:p w14:paraId="6F640D9C" w14:textId="77777777" w:rsidR="00396D29" w:rsidRPr="0034785C" w:rsidRDefault="00396D29" w:rsidP="00CA70DD">
      <w:pPr>
        <w:pStyle w:val="Heading2"/>
        <w:jc w:val="center"/>
        <w:rPr>
          <w:noProof/>
        </w:rPr>
      </w:pPr>
      <w:r w:rsidRPr="0034785C">
        <w:rPr>
          <w:noProof/>
        </w:rPr>
        <w:t>MATERIALS</w:t>
      </w:r>
    </w:p>
    <w:p w14:paraId="6C6B1D2B" w14:textId="77777777" w:rsidR="009D2A65" w:rsidRPr="0034785C" w:rsidRDefault="009D2A65" w:rsidP="001620DF">
      <w:pPr>
        <w:keepNext/>
        <w:rPr>
          <w:noProof/>
          <w:szCs w:val="22"/>
        </w:rPr>
      </w:pPr>
    </w:p>
    <w:p w14:paraId="644AF26E" w14:textId="77777777" w:rsidR="00940DF8" w:rsidRPr="0034785C" w:rsidRDefault="00396D29" w:rsidP="00FE4F9F">
      <w:pPr>
        <w:pStyle w:val="Heading3"/>
        <w:keepNext/>
        <w:numPr>
          <w:ilvl w:val="0"/>
          <w:numId w:val="46"/>
        </w:numPr>
        <w:rPr>
          <w:noProof/>
          <w:szCs w:val="22"/>
        </w:rPr>
      </w:pPr>
      <w:r w:rsidRPr="0034785C">
        <w:rPr>
          <w:noProof/>
          <w:szCs w:val="22"/>
        </w:rPr>
        <w:t>Materials.</w:t>
      </w:r>
    </w:p>
    <w:p w14:paraId="2A4350E3" w14:textId="77777777" w:rsidR="00862F50" w:rsidRPr="0034785C" w:rsidRDefault="00862F50" w:rsidP="00862F50">
      <w:pPr>
        <w:ind w:firstLine="360"/>
        <w:rPr>
          <w:noProof/>
          <w:szCs w:val="22"/>
        </w:rPr>
      </w:pPr>
      <w:r w:rsidRPr="0034785C">
        <w:rPr>
          <w:noProof/>
          <w:szCs w:val="22"/>
        </w:rPr>
        <w:t>Materials shall meet the following specifications (if applicable):</w:t>
      </w:r>
    </w:p>
    <w:p w14:paraId="7382CFA8" w14:textId="77777777" w:rsidR="00862F50" w:rsidRPr="0034785C" w:rsidRDefault="00862F50" w:rsidP="00862F50">
      <w:pPr>
        <w:ind w:firstLine="360"/>
        <w:rPr>
          <w:noProof/>
          <w:szCs w:val="22"/>
        </w:rPr>
      </w:pPr>
    </w:p>
    <w:p w14:paraId="7C654CE6" w14:textId="77777777" w:rsidR="00862F50" w:rsidRPr="0034785C" w:rsidRDefault="00862F50" w:rsidP="00862F50">
      <w:pPr>
        <w:ind w:left="360"/>
        <w:rPr>
          <w:noProof/>
          <w:szCs w:val="22"/>
        </w:rPr>
      </w:pPr>
      <w:r w:rsidRPr="0034785C">
        <w:rPr>
          <w:noProof/>
          <w:szCs w:val="22"/>
        </w:rPr>
        <w:t>General</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M4.00.00</w:t>
      </w:r>
    </w:p>
    <w:p w14:paraId="554410E9" w14:textId="77777777" w:rsidR="00862F50" w:rsidRPr="0034785C" w:rsidRDefault="00862F50" w:rsidP="00862F50">
      <w:pPr>
        <w:ind w:left="360"/>
        <w:rPr>
          <w:noProof/>
          <w:szCs w:val="22"/>
        </w:rPr>
      </w:pPr>
      <w:r w:rsidRPr="0034785C">
        <w:rPr>
          <w:noProof/>
          <w:szCs w:val="22"/>
        </w:rPr>
        <w:t>Portland Cement</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M4.01.0</w:t>
      </w:r>
    </w:p>
    <w:p w14:paraId="2F499024" w14:textId="77777777" w:rsidR="00862F50" w:rsidRPr="0034785C" w:rsidRDefault="00862F50" w:rsidP="00862F50">
      <w:pPr>
        <w:ind w:left="360"/>
        <w:rPr>
          <w:noProof/>
          <w:szCs w:val="22"/>
        </w:rPr>
      </w:pPr>
      <w:r w:rsidRPr="0034785C">
        <w:rPr>
          <w:noProof/>
          <w:szCs w:val="22"/>
        </w:rPr>
        <w:t>Blended Hydraulic Cements</w:t>
      </w:r>
      <w:r w:rsidRPr="0034785C">
        <w:rPr>
          <w:noProof/>
          <w:szCs w:val="22"/>
        </w:rPr>
        <w:tab/>
      </w:r>
      <w:r w:rsidRPr="0034785C">
        <w:rPr>
          <w:noProof/>
          <w:szCs w:val="22"/>
        </w:rPr>
        <w:tab/>
      </w:r>
      <w:r w:rsidRPr="0034785C">
        <w:rPr>
          <w:noProof/>
          <w:szCs w:val="22"/>
        </w:rPr>
        <w:tab/>
      </w:r>
      <w:r w:rsidR="00A615FC" w:rsidRPr="0034785C">
        <w:rPr>
          <w:noProof/>
          <w:szCs w:val="22"/>
        </w:rPr>
        <w:tab/>
      </w:r>
      <w:r w:rsidRPr="0034785C">
        <w:rPr>
          <w:noProof/>
          <w:szCs w:val="22"/>
        </w:rPr>
        <w:t>M4.01.1</w:t>
      </w:r>
    </w:p>
    <w:p w14:paraId="342B7238" w14:textId="77777777" w:rsidR="00862F50" w:rsidRPr="0034785C" w:rsidRDefault="00862F50" w:rsidP="00862F50">
      <w:pPr>
        <w:ind w:left="360"/>
        <w:rPr>
          <w:noProof/>
          <w:szCs w:val="22"/>
        </w:rPr>
      </w:pPr>
      <w:r w:rsidRPr="0034785C">
        <w:rPr>
          <w:noProof/>
          <w:szCs w:val="22"/>
        </w:rPr>
        <w:t>Fly Ash</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M4.01.2</w:t>
      </w:r>
    </w:p>
    <w:p w14:paraId="01C9B094" w14:textId="77777777" w:rsidR="00862F50" w:rsidRPr="0034785C" w:rsidRDefault="00862F50" w:rsidP="00862F50">
      <w:pPr>
        <w:ind w:left="360"/>
        <w:rPr>
          <w:noProof/>
          <w:szCs w:val="22"/>
        </w:rPr>
      </w:pPr>
      <w:r w:rsidRPr="0034785C">
        <w:rPr>
          <w:noProof/>
          <w:szCs w:val="22"/>
        </w:rPr>
        <w:t>Cement Concrete</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M4.02.00</w:t>
      </w:r>
    </w:p>
    <w:p w14:paraId="3187D643" w14:textId="77777777" w:rsidR="00862F50" w:rsidRPr="0034785C" w:rsidRDefault="00862F50" w:rsidP="00862F50">
      <w:pPr>
        <w:ind w:left="360"/>
        <w:rPr>
          <w:noProof/>
          <w:szCs w:val="22"/>
        </w:rPr>
      </w:pPr>
      <w:r w:rsidRPr="0034785C">
        <w:rPr>
          <w:noProof/>
          <w:szCs w:val="22"/>
        </w:rPr>
        <w:t>Cement</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M4.02.01</w:t>
      </w:r>
    </w:p>
    <w:p w14:paraId="4333A088" w14:textId="77777777" w:rsidR="00C77C89" w:rsidRPr="0034785C" w:rsidRDefault="00C77C89" w:rsidP="00C77C89">
      <w:pPr>
        <w:ind w:left="360"/>
        <w:rPr>
          <w:noProof/>
          <w:szCs w:val="22"/>
        </w:rPr>
      </w:pPr>
      <w:r w:rsidRPr="0034785C">
        <w:rPr>
          <w:noProof/>
          <w:szCs w:val="22"/>
        </w:rPr>
        <w:t>Cement Mortar</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M4.02.15</w:t>
      </w:r>
    </w:p>
    <w:p w14:paraId="2EA26A3B" w14:textId="77777777" w:rsidR="00862F50" w:rsidRPr="0034785C" w:rsidRDefault="00862F50" w:rsidP="00862F50">
      <w:pPr>
        <w:ind w:left="360"/>
        <w:rPr>
          <w:noProof/>
          <w:szCs w:val="22"/>
        </w:rPr>
      </w:pPr>
      <w:r w:rsidRPr="0034785C">
        <w:rPr>
          <w:noProof/>
          <w:szCs w:val="22"/>
        </w:rPr>
        <w:t>Aggregates</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M4.02.02</w:t>
      </w:r>
    </w:p>
    <w:p w14:paraId="27D237B2" w14:textId="77777777" w:rsidR="00862F50" w:rsidRPr="0034785C" w:rsidRDefault="00862F50" w:rsidP="00862F50">
      <w:pPr>
        <w:ind w:left="360"/>
        <w:rPr>
          <w:noProof/>
          <w:szCs w:val="22"/>
        </w:rPr>
      </w:pPr>
      <w:r w:rsidRPr="0034785C">
        <w:rPr>
          <w:noProof/>
          <w:szCs w:val="22"/>
        </w:rPr>
        <w:t>Lightweight Aggregates</w:t>
      </w:r>
      <w:r w:rsidRPr="0034785C">
        <w:rPr>
          <w:noProof/>
          <w:szCs w:val="22"/>
        </w:rPr>
        <w:tab/>
      </w:r>
      <w:r w:rsidRPr="0034785C">
        <w:rPr>
          <w:noProof/>
          <w:szCs w:val="22"/>
        </w:rPr>
        <w:tab/>
      </w:r>
      <w:r w:rsidRPr="0034785C">
        <w:rPr>
          <w:noProof/>
          <w:szCs w:val="22"/>
        </w:rPr>
        <w:tab/>
      </w:r>
      <w:r w:rsidRPr="0034785C">
        <w:rPr>
          <w:noProof/>
          <w:szCs w:val="22"/>
        </w:rPr>
        <w:tab/>
        <w:t>M4.02.03</w:t>
      </w:r>
    </w:p>
    <w:p w14:paraId="46AF6E79" w14:textId="77777777" w:rsidR="00862F50" w:rsidRPr="0034785C" w:rsidRDefault="00862F50" w:rsidP="00862F50">
      <w:pPr>
        <w:ind w:left="360"/>
        <w:rPr>
          <w:noProof/>
          <w:szCs w:val="22"/>
        </w:rPr>
      </w:pPr>
      <w:r w:rsidRPr="0034785C">
        <w:rPr>
          <w:noProof/>
          <w:szCs w:val="22"/>
        </w:rPr>
        <w:t>Water</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M4.02.04</w:t>
      </w:r>
    </w:p>
    <w:p w14:paraId="532DE462" w14:textId="77777777" w:rsidR="00862F50" w:rsidRPr="0034785C" w:rsidRDefault="00862F50" w:rsidP="00862F50">
      <w:pPr>
        <w:ind w:left="360"/>
        <w:rPr>
          <w:noProof/>
          <w:szCs w:val="22"/>
        </w:rPr>
      </w:pPr>
      <w:r w:rsidRPr="0034785C">
        <w:rPr>
          <w:noProof/>
          <w:szCs w:val="22"/>
        </w:rPr>
        <w:t>Cement Concrete Additives</w:t>
      </w:r>
      <w:r w:rsidRPr="0034785C">
        <w:rPr>
          <w:noProof/>
          <w:szCs w:val="22"/>
        </w:rPr>
        <w:tab/>
      </w:r>
      <w:r w:rsidRPr="0034785C">
        <w:rPr>
          <w:noProof/>
          <w:szCs w:val="22"/>
        </w:rPr>
        <w:tab/>
      </w:r>
      <w:r w:rsidRPr="0034785C">
        <w:rPr>
          <w:noProof/>
          <w:szCs w:val="22"/>
        </w:rPr>
        <w:tab/>
      </w:r>
      <w:r w:rsidRPr="0034785C">
        <w:rPr>
          <w:noProof/>
          <w:szCs w:val="22"/>
        </w:rPr>
        <w:tab/>
        <w:t>M4.02.05</w:t>
      </w:r>
    </w:p>
    <w:p w14:paraId="229F67EF" w14:textId="77777777" w:rsidR="00490BCC" w:rsidRPr="0034785C" w:rsidRDefault="00490BCC" w:rsidP="00490BCC">
      <w:pPr>
        <w:ind w:left="360"/>
        <w:rPr>
          <w:noProof/>
          <w:szCs w:val="22"/>
        </w:rPr>
      </w:pPr>
      <w:r w:rsidRPr="0034785C">
        <w:rPr>
          <w:noProof/>
          <w:szCs w:val="22"/>
        </w:rPr>
        <w:t>Proportioning</w:t>
      </w:r>
      <w:r w:rsidRPr="0034785C">
        <w:rPr>
          <w:noProof/>
          <w:szCs w:val="22"/>
        </w:rPr>
        <w:tab/>
      </w:r>
      <w:r w:rsidRPr="0034785C">
        <w:rPr>
          <w:noProof/>
          <w:szCs w:val="22"/>
        </w:rPr>
        <w:tab/>
      </w:r>
      <w:r w:rsidRPr="0034785C">
        <w:rPr>
          <w:noProof/>
          <w:szCs w:val="22"/>
        </w:rPr>
        <w:tab/>
      </w:r>
      <w:r w:rsidRPr="0034785C">
        <w:rPr>
          <w:noProof/>
          <w:szCs w:val="22"/>
        </w:rPr>
        <w:tab/>
      </w:r>
      <w:r w:rsidR="0034785C">
        <w:rPr>
          <w:noProof/>
          <w:szCs w:val="22"/>
        </w:rPr>
        <w:tab/>
      </w:r>
      <w:r w:rsidRPr="0034785C">
        <w:rPr>
          <w:noProof/>
          <w:szCs w:val="22"/>
        </w:rPr>
        <w:t>M4.02.06</w:t>
      </w:r>
    </w:p>
    <w:p w14:paraId="5862F79E" w14:textId="77777777" w:rsidR="00490BCC" w:rsidRPr="0034785C" w:rsidRDefault="00490BCC" w:rsidP="00490BCC">
      <w:pPr>
        <w:ind w:left="360"/>
        <w:rPr>
          <w:noProof/>
          <w:szCs w:val="22"/>
        </w:rPr>
      </w:pPr>
      <w:r w:rsidRPr="0034785C">
        <w:rPr>
          <w:noProof/>
          <w:szCs w:val="22"/>
        </w:rPr>
        <w:t>Mixing and Delivery</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M4.02.10</w:t>
      </w:r>
    </w:p>
    <w:p w14:paraId="67C2404A" w14:textId="77777777" w:rsidR="00490BCC" w:rsidRPr="0034785C" w:rsidRDefault="00490BCC" w:rsidP="00490BCC">
      <w:pPr>
        <w:ind w:left="360"/>
        <w:rPr>
          <w:noProof/>
          <w:szCs w:val="22"/>
        </w:rPr>
      </w:pPr>
      <w:r w:rsidRPr="0034785C">
        <w:rPr>
          <w:noProof/>
          <w:szCs w:val="22"/>
        </w:rPr>
        <w:t>Test Specimens</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M4.02.13</w:t>
      </w:r>
    </w:p>
    <w:p w14:paraId="22293332" w14:textId="77777777" w:rsidR="00D8704B" w:rsidRPr="0034785C" w:rsidRDefault="00D8704B" w:rsidP="00862F50">
      <w:pPr>
        <w:ind w:left="360"/>
        <w:rPr>
          <w:noProof/>
          <w:szCs w:val="22"/>
        </w:rPr>
      </w:pPr>
      <w:r w:rsidRPr="0034785C">
        <w:rPr>
          <w:noProof/>
          <w:szCs w:val="22"/>
        </w:rPr>
        <w:t>Mortar for Filling Keyways</w:t>
      </w:r>
      <w:r w:rsidRPr="0034785C">
        <w:rPr>
          <w:noProof/>
          <w:szCs w:val="22"/>
        </w:rPr>
        <w:tab/>
      </w:r>
      <w:r w:rsidRPr="0034785C">
        <w:rPr>
          <w:noProof/>
          <w:szCs w:val="22"/>
        </w:rPr>
        <w:tab/>
      </w:r>
      <w:r w:rsidRPr="0034785C">
        <w:rPr>
          <w:noProof/>
          <w:szCs w:val="22"/>
        </w:rPr>
        <w:tab/>
      </w:r>
      <w:r w:rsidRPr="0034785C">
        <w:rPr>
          <w:noProof/>
          <w:szCs w:val="22"/>
        </w:rPr>
        <w:tab/>
        <w:t>M4.04.0</w:t>
      </w:r>
    </w:p>
    <w:p w14:paraId="219DD69D" w14:textId="77777777" w:rsidR="00862F50" w:rsidRPr="0034785C" w:rsidRDefault="00862F50" w:rsidP="00862F50">
      <w:pPr>
        <w:ind w:left="360"/>
        <w:rPr>
          <w:noProof/>
          <w:szCs w:val="22"/>
        </w:rPr>
      </w:pPr>
      <w:r w:rsidRPr="0034785C">
        <w:rPr>
          <w:noProof/>
          <w:szCs w:val="22"/>
        </w:rPr>
        <w:t>Slag</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AASHTO M 302</w:t>
      </w:r>
    </w:p>
    <w:p w14:paraId="3F3F0985" w14:textId="77777777" w:rsidR="00862F50" w:rsidRPr="0034785C" w:rsidRDefault="00862F50" w:rsidP="00862F50">
      <w:pPr>
        <w:ind w:left="360"/>
        <w:rPr>
          <w:noProof/>
          <w:szCs w:val="22"/>
        </w:rPr>
      </w:pPr>
      <w:r w:rsidRPr="0034785C">
        <w:rPr>
          <w:noProof/>
          <w:szCs w:val="22"/>
        </w:rPr>
        <w:t>High Performance Cement Concrete</w:t>
      </w:r>
      <w:r w:rsidRPr="0034785C">
        <w:rPr>
          <w:noProof/>
          <w:szCs w:val="22"/>
        </w:rPr>
        <w:tab/>
      </w:r>
      <w:r w:rsidRPr="0034785C">
        <w:rPr>
          <w:noProof/>
          <w:szCs w:val="22"/>
        </w:rPr>
        <w:tab/>
      </w:r>
      <w:r w:rsidR="00A615FC" w:rsidRPr="0034785C">
        <w:rPr>
          <w:noProof/>
          <w:szCs w:val="22"/>
        </w:rPr>
        <w:tab/>
      </w:r>
      <w:r w:rsidRPr="0034785C">
        <w:rPr>
          <w:noProof/>
          <w:szCs w:val="22"/>
        </w:rPr>
        <w:t>M4.06.1</w:t>
      </w:r>
    </w:p>
    <w:p w14:paraId="705D0DE7" w14:textId="77777777" w:rsidR="007155E8" w:rsidRPr="0034785C" w:rsidRDefault="00F75C47" w:rsidP="00862F50">
      <w:pPr>
        <w:ind w:left="360"/>
        <w:rPr>
          <w:noProof/>
          <w:szCs w:val="22"/>
        </w:rPr>
      </w:pPr>
      <w:r w:rsidRPr="0034785C">
        <w:rPr>
          <w:noProof/>
          <w:szCs w:val="22"/>
        </w:rPr>
        <w:t>Self-Consolidating Concrete</w:t>
      </w:r>
      <w:r w:rsidR="00C238C0" w:rsidRPr="0034785C">
        <w:rPr>
          <w:noProof/>
          <w:szCs w:val="22"/>
        </w:rPr>
        <w:t xml:space="preserve"> (SCC)</w:t>
      </w:r>
      <w:r w:rsidR="007155E8" w:rsidRPr="0034785C">
        <w:rPr>
          <w:noProof/>
          <w:szCs w:val="22"/>
        </w:rPr>
        <w:tab/>
      </w:r>
      <w:r w:rsidR="007155E8" w:rsidRPr="0034785C">
        <w:rPr>
          <w:noProof/>
          <w:szCs w:val="22"/>
        </w:rPr>
        <w:tab/>
      </w:r>
      <w:r w:rsidR="007155E8" w:rsidRPr="0034785C">
        <w:rPr>
          <w:noProof/>
          <w:szCs w:val="22"/>
        </w:rPr>
        <w:tab/>
        <w:t>M4.02.17</w:t>
      </w:r>
    </w:p>
    <w:p w14:paraId="3CEB47E9" w14:textId="77777777" w:rsidR="0016158A" w:rsidRPr="0034785C" w:rsidRDefault="0016158A" w:rsidP="00862F50">
      <w:pPr>
        <w:ind w:left="360"/>
        <w:rPr>
          <w:noProof/>
          <w:szCs w:val="22"/>
        </w:rPr>
      </w:pPr>
      <w:r w:rsidRPr="0034785C">
        <w:rPr>
          <w:noProof/>
          <w:szCs w:val="22"/>
        </w:rPr>
        <w:t>Controlled Density Fill</w:t>
      </w:r>
      <w:r w:rsidR="004B24A1" w:rsidRPr="0034785C">
        <w:rPr>
          <w:noProof/>
          <w:szCs w:val="22"/>
        </w:rPr>
        <w:t xml:space="preserve"> – Non-Excavatable</w:t>
      </w:r>
      <w:r w:rsidRPr="0034785C">
        <w:rPr>
          <w:noProof/>
          <w:szCs w:val="22"/>
        </w:rPr>
        <w:tab/>
      </w:r>
      <w:r w:rsidRPr="0034785C">
        <w:rPr>
          <w:noProof/>
          <w:szCs w:val="22"/>
        </w:rPr>
        <w:tab/>
        <w:t>M4.08.0</w:t>
      </w:r>
    </w:p>
    <w:p w14:paraId="29328C30" w14:textId="77777777" w:rsidR="00862F50" w:rsidRPr="0034785C" w:rsidRDefault="00862F50" w:rsidP="00862F50">
      <w:pPr>
        <w:ind w:left="360"/>
        <w:rPr>
          <w:noProof/>
          <w:szCs w:val="22"/>
        </w:rPr>
      </w:pPr>
      <w:r w:rsidRPr="0034785C">
        <w:rPr>
          <w:noProof/>
          <w:szCs w:val="22"/>
        </w:rPr>
        <w:t>Reinforcing Bars</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M8.01.0</w:t>
      </w:r>
    </w:p>
    <w:p w14:paraId="1338DF6A" w14:textId="77777777" w:rsidR="00862F50" w:rsidRPr="0034785C" w:rsidRDefault="00862F50" w:rsidP="00862F50">
      <w:pPr>
        <w:ind w:left="360"/>
        <w:rPr>
          <w:noProof/>
          <w:szCs w:val="22"/>
        </w:rPr>
      </w:pPr>
      <w:r w:rsidRPr="0034785C">
        <w:rPr>
          <w:noProof/>
          <w:szCs w:val="22"/>
        </w:rPr>
        <w:t>Epoxy Coated Reinforcing Bars</w:t>
      </w:r>
      <w:r w:rsidRPr="0034785C">
        <w:rPr>
          <w:noProof/>
          <w:szCs w:val="22"/>
        </w:rPr>
        <w:tab/>
      </w:r>
      <w:r w:rsidRPr="0034785C">
        <w:rPr>
          <w:noProof/>
          <w:szCs w:val="22"/>
        </w:rPr>
        <w:tab/>
      </w:r>
      <w:r w:rsidRPr="0034785C">
        <w:rPr>
          <w:noProof/>
          <w:szCs w:val="22"/>
        </w:rPr>
        <w:tab/>
        <w:t>M8.01.7</w:t>
      </w:r>
    </w:p>
    <w:p w14:paraId="07DF8E0C" w14:textId="77777777" w:rsidR="00913C76" w:rsidRPr="0034785C" w:rsidRDefault="00913C76" w:rsidP="00862F50">
      <w:pPr>
        <w:ind w:left="360"/>
        <w:rPr>
          <w:noProof/>
          <w:szCs w:val="22"/>
        </w:rPr>
      </w:pPr>
      <w:r w:rsidRPr="0034785C">
        <w:rPr>
          <w:noProof/>
          <w:szCs w:val="22"/>
        </w:rPr>
        <w:t>Galvanized Reinforcing Bars</w:t>
      </w:r>
      <w:r w:rsidRPr="0034785C">
        <w:rPr>
          <w:noProof/>
          <w:szCs w:val="22"/>
        </w:rPr>
        <w:tab/>
      </w:r>
      <w:r w:rsidRPr="0034785C">
        <w:rPr>
          <w:noProof/>
          <w:szCs w:val="22"/>
        </w:rPr>
        <w:tab/>
      </w:r>
      <w:r w:rsidRPr="0034785C">
        <w:rPr>
          <w:noProof/>
          <w:szCs w:val="22"/>
        </w:rPr>
        <w:tab/>
      </w:r>
      <w:r w:rsidR="00A615FC" w:rsidRPr="0034785C">
        <w:rPr>
          <w:noProof/>
          <w:szCs w:val="22"/>
        </w:rPr>
        <w:tab/>
      </w:r>
      <w:r w:rsidRPr="0034785C">
        <w:rPr>
          <w:noProof/>
          <w:szCs w:val="22"/>
        </w:rPr>
        <w:t>M8.01.8</w:t>
      </w:r>
    </w:p>
    <w:p w14:paraId="2659201A" w14:textId="77777777" w:rsidR="00913C76" w:rsidRPr="0034785C" w:rsidRDefault="00913C76" w:rsidP="00862F50">
      <w:pPr>
        <w:ind w:left="360"/>
        <w:rPr>
          <w:noProof/>
          <w:szCs w:val="22"/>
        </w:rPr>
      </w:pPr>
      <w:r w:rsidRPr="0034785C">
        <w:rPr>
          <w:noProof/>
          <w:szCs w:val="22"/>
        </w:rPr>
        <w:t xml:space="preserve">Welded Wire </w:t>
      </w:r>
      <w:r w:rsidR="00C94BE7" w:rsidRPr="0034785C">
        <w:rPr>
          <w:noProof/>
          <w:szCs w:val="22"/>
        </w:rPr>
        <w:t>Reinforcement</w:t>
      </w:r>
      <w:r w:rsidR="00C94BE7" w:rsidRPr="0034785C">
        <w:rPr>
          <w:noProof/>
          <w:szCs w:val="22"/>
        </w:rPr>
        <w:tab/>
      </w:r>
      <w:r w:rsidR="00C94BE7" w:rsidRPr="0034785C">
        <w:rPr>
          <w:noProof/>
          <w:szCs w:val="22"/>
        </w:rPr>
        <w:tab/>
      </w:r>
      <w:r w:rsidR="00C94BE7" w:rsidRPr="0034785C">
        <w:rPr>
          <w:noProof/>
          <w:szCs w:val="22"/>
        </w:rPr>
        <w:tab/>
      </w:r>
      <w:r w:rsidR="00A615FC" w:rsidRPr="0034785C">
        <w:rPr>
          <w:noProof/>
          <w:szCs w:val="22"/>
        </w:rPr>
        <w:tab/>
      </w:r>
      <w:r w:rsidRPr="0034785C">
        <w:rPr>
          <w:noProof/>
          <w:szCs w:val="22"/>
        </w:rPr>
        <w:t>M8.01.2</w:t>
      </w:r>
    </w:p>
    <w:p w14:paraId="443152B2" w14:textId="77777777" w:rsidR="00AC59F9" w:rsidRPr="0034785C" w:rsidRDefault="00AC59F9" w:rsidP="00862F50">
      <w:pPr>
        <w:ind w:left="360"/>
        <w:rPr>
          <w:noProof/>
          <w:szCs w:val="22"/>
        </w:rPr>
      </w:pPr>
      <w:r w:rsidRPr="0034785C">
        <w:rPr>
          <w:noProof/>
          <w:szCs w:val="22"/>
        </w:rPr>
        <w:t>Mechanical Reinfor</w:t>
      </w:r>
      <w:r w:rsidR="00CE7981" w:rsidRPr="0034785C">
        <w:rPr>
          <w:noProof/>
          <w:szCs w:val="22"/>
        </w:rPr>
        <w:t>c</w:t>
      </w:r>
      <w:r w:rsidRPr="0034785C">
        <w:rPr>
          <w:noProof/>
          <w:szCs w:val="22"/>
        </w:rPr>
        <w:t>ing Bar Splicer</w:t>
      </w:r>
      <w:r w:rsidRPr="0034785C">
        <w:rPr>
          <w:noProof/>
          <w:szCs w:val="22"/>
        </w:rPr>
        <w:tab/>
      </w:r>
      <w:r w:rsidRPr="0034785C">
        <w:rPr>
          <w:noProof/>
          <w:szCs w:val="22"/>
        </w:rPr>
        <w:tab/>
      </w:r>
      <w:r w:rsidR="00CE7981" w:rsidRPr="0034785C">
        <w:rPr>
          <w:noProof/>
          <w:szCs w:val="22"/>
        </w:rPr>
        <w:tab/>
      </w:r>
      <w:r w:rsidRPr="0034785C">
        <w:rPr>
          <w:noProof/>
          <w:szCs w:val="22"/>
        </w:rPr>
        <w:t>M8.01.9</w:t>
      </w:r>
    </w:p>
    <w:p w14:paraId="333E5AEB" w14:textId="77777777" w:rsidR="004A14BD" w:rsidRPr="0034785C" w:rsidRDefault="004A14BD" w:rsidP="00862F50">
      <w:pPr>
        <w:ind w:left="360"/>
        <w:rPr>
          <w:noProof/>
          <w:szCs w:val="22"/>
        </w:rPr>
      </w:pPr>
      <w:r w:rsidRPr="0034785C">
        <w:rPr>
          <w:noProof/>
          <w:szCs w:val="22"/>
        </w:rPr>
        <w:t>Lifting Devi</w:t>
      </w:r>
      <w:r w:rsidR="00C211C6" w:rsidRPr="0034785C">
        <w:rPr>
          <w:noProof/>
          <w:szCs w:val="22"/>
        </w:rPr>
        <w:t>c</w:t>
      </w:r>
      <w:r w:rsidRPr="0034785C">
        <w:rPr>
          <w:noProof/>
          <w:szCs w:val="22"/>
        </w:rPr>
        <w:t>es</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PCI MNL-116</w:t>
      </w:r>
    </w:p>
    <w:p w14:paraId="7A32C48E" w14:textId="77777777" w:rsidR="008646F5" w:rsidRPr="0034785C" w:rsidRDefault="008646F5" w:rsidP="00862F50">
      <w:pPr>
        <w:ind w:left="360"/>
        <w:rPr>
          <w:noProof/>
          <w:szCs w:val="22"/>
        </w:rPr>
      </w:pPr>
      <w:r w:rsidRPr="0034785C">
        <w:rPr>
          <w:noProof/>
          <w:szCs w:val="22"/>
        </w:rPr>
        <w:t>Corrugated Metal Pipe</w:t>
      </w:r>
      <w:r w:rsidRPr="0034785C">
        <w:rPr>
          <w:noProof/>
          <w:szCs w:val="22"/>
        </w:rPr>
        <w:tab/>
      </w:r>
      <w:r w:rsidRPr="0034785C">
        <w:rPr>
          <w:noProof/>
          <w:szCs w:val="22"/>
        </w:rPr>
        <w:tab/>
      </w:r>
      <w:r w:rsidRPr="0034785C">
        <w:rPr>
          <w:noProof/>
          <w:szCs w:val="22"/>
        </w:rPr>
        <w:tab/>
      </w:r>
      <w:r w:rsidRPr="0034785C">
        <w:rPr>
          <w:noProof/>
          <w:szCs w:val="22"/>
        </w:rPr>
        <w:tab/>
      </w:r>
      <w:r w:rsidR="00957AE9" w:rsidRPr="0034785C">
        <w:rPr>
          <w:noProof/>
          <w:szCs w:val="22"/>
        </w:rPr>
        <w:t>AASHTO M 36</w:t>
      </w:r>
    </w:p>
    <w:p w14:paraId="08AB7DF7" w14:textId="77777777" w:rsidR="00940DF8" w:rsidRPr="0034785C" w:rsidRDefault="00940DF8" w:rsidP="00940DF8">
      <w:pPr>
        <w:rPr>
          <w:noProof/>
          <w:szCs w:val="22"/>
        </w:rPr>
      </w:pPr>
    </w:p>
    <w:p w14:paraId="360C224E" w14:textId="77777777" w:rsidR="00983FDF" w:rsidRPr="0034785C" w:rsidRDefault="00813F4B" w:rsidP="00FE4F9F">
      <w:pPr>
        <w:pStyle w:val="Heading4"/>
        <w:keepNext/>
        <w:numPr>
          <w:ilvl w:val="0"/>
          <w:numId w:val="26"/>
        </w:numPr>
        <w:ind w:left="720"/>
        <w:rPr>
          <w:szCs w:val="22"/>
        </w:rPr>
      </w:pPr>
      <w:r w:rsidRPr="0034785C">
        <w:rPr>
          <w:szCs w:val="22"/>
        </w:rPr>
        <w:t xml:space="preserve">Cement Concrete </w:t>
      </w:r>
      <w:r w:rsidR="00396D29" w:rsidRPr="0034785C">
        <w:rPr>
          <w:szCs w:val="22"/>
        </w:rPr>
        <w:t>Mix Design.</w:t>
      </w:r>
    </w:p>
    <w:p w14:paraId="232E431C" w14:textId="60346FF3" w:rsidR="00EB331E" w:rsidRDefault="00EB331E" w:rsidP="00EB331E">
      <w:pPr>
        <w:ind w:firstLine="360"/>
        <w:rPr>
          <w:szCs w:val="22"/>
        </w:rPr>
      </w:pPr>
      <w:r w:rsidRPr="0034785C">
        <w:rPr>
          <w:szCs w:val="22"/>
        </w:rPr>
        <w:t>The cement concrete shall be comp</w:t>
      </w:r>
      <w:r>
        <w:rPr>
          <w:szCs w:val="22"/>
        </w:rPr>
        <w:t>rised</w:t>
      </w:r>
      <w:r w:rsidRPr="0034785C">
        <w:rPr>
          <w:szCs w:val="22"/>
        </w:rPr>
        <w:t xml:space="preserve"> of specified proportions</w:t>
      </w:r>
      <w:r>
        <w:rPr>
          <w:szCs w:val="22"/>
        </w:rPr>
        <w:t xml:space="preserve"> </w:t>
      </w:r>
      <w:r w:rsidRPr="0034785C">
        <w:rPr>
          <w:szCs w:val="22"/>
        </w:rPr>
        <w:t>of</w:t>
      </w:r>
      <w:r>
        <w:rPr>
          <w:szCs w:val="22"/>
        </w:rPr>
        <w:t xml:space="preserve"> water and</w:t>
      </w:r>
      <w:r w:rsidRPr="0034785C">
        <w:rPr>
          <w:szCs w:val="22"/>
        </w:rPr>
        <w:t xml:space="preserve"> </w:t>
      </w:r>
      <w:r>
        <w:rPr>
          <w:szCs w:val="22"/>
        </w:rPr>
        <w:t xml:space="preserve">MassDOT approved </w:t>
      </w:r>
      <w:r w:rsidRPr="0034785C">
        <w:rPr>
          <w:szCs w:val="22"/>
        </w:rPr>
        <w:t>aggregates, cement, supplementary</w:t>
      </w:r>
      <w:r>
        <w:rPr>
          <w:szCs w:val="22"/>
        </w:rPr>
        <w:t xml:space="preserve"> cementitious materials (SCMs)</w:t>
      </w:r>
      <w:r w:rsidRPr="0034785C">
        <w:rPr>
          <w:szCs w:val="22"/>
        </w:rPr>
        <w:t>, and admixtures t</w:t>
      </w:r>
      <w:r>
        <w:rPr>
          <w:szCs w:val="22"/>
        </w:rPr>
        <w:t xml:space="preserve">o form a homogenous composition.  </w:t>
      </w:r>
      <w:r w:rsidRPr="0034785C">
        <w:rPr>
          <w:szCs w:val="22"/>
        </w:rPr>
        <w:t xml:space="preserve">Cement concrete for </w:t>
      </w:r>
      <w:r>
        <w:rPr>
          <w:szCs w:val="22"/>
        </w:rPr>
        <w:t>Precast Concrete Bridge Elements</w:t>
      </w:r>
      <w:r w:rsidRPr="0034785C">
        <w:rPr>
          <w:szCs w:val="22"/>
        </w:rPr>
        <w:t xml:space="preserve"> shall meet the requirements of M4.06.1 High Performance Cement Concrete</w:t>
      </w:r>
      <w:r>
        <w:rPr>
          <w:szCs w:val="22"/>
        </w:rPr>
        <w:t>, with the exception that the “Total Cementitious Content” specified shall be considered the “Maximum Allowable Cementitious Content”</w:t>
      </w:r>
      <w:r w:rsidRPr="0034785C">
        <w:rPr>
          <w:szCs w:val="22"/>
        </w:rPr>
        <w:t xml:space="preserve">.  </w:t>
      </w:r>
      <w:r w:rsidRPr="0034785C">
        <w:rPr>
          <w:noProof/>
          <w:szCs w:val="22"/>
        </w:rPr>
        <w:t>When used, self-consolidating concrete (SCC) shall meet the requirements of M4.02.17.</w:t>
      </w:r>
      <w:r>
        <w:rPr>
          <w:szCs w:val="22"/>
        </w:rPr>
        <w:t xml:space="preserve">  </w:t>
      </w:r>
    </w:p>
    <w:p w14:paraId="40D149FC" w14:textId="77777777" w:rsidR="00EB331E" w:rsidRDefault="00EB331E" w:rsidP="00EB331E">
      <w:pPr>
        <w:ind w:firstLine="360"/>
        <w:rPr>
          <w:szCs w:val="22"/>
        </w:rPr>
      </w:pPr>
      <w:r>
        <w:rPr>
          <w:szCs w:val="22"/>
        </w:rPr>
        <w:t xml:space="preserve">Prior to production of cement concrete, the Fabricator shall report and submit all proposed mix design formulations and its constituent materials onto the MassDOT Cement Concrete Mix Design Sheet to the MassDOT Research and Materials Section for review and approval.  </w:t>
      </w:r>
      <w:r w:rsidRPr="0034785C">
        <w:rPr>
          <w:szCs w:val="22"/>
        </w:rPr>
        <w:t>All mix design yields shall be designed for 1.0 cubic yards of concrete, with an allowable tolerance of +/- 1.</w:t>
      </w:r>
      <w:r>
        <w:rPr>
          <w:szCs w:val="22"/>
        </w:rPr>
        <w:t xml:space="preserve">0 %.  </w:t>
      </w:r>
      <w:r w:rsidRPr="0034785C">
        <w:rPr>
          <w:szCs w:val="22"/>
        </w:rPr>
        <w:t>All liquids incorporated into the proposed mix design(s) shall include both water and admixtures in the liquid mass calculation.</w:t>
      </w:r>
    </w:p>
    <w:p w14:paraId="381026F5" w14:textId="223EBAB5" w:rsidR="00EB331E" w:rsidRDefault="00EB331E" w:rsidP="00EB331E">
      <w:pPr>
        <w:ind w:firstLine="360"/>
        <w:rPr>
          <w:szCs w:val="22"/>
        </w:rPr>
      </w:pPr>
      <w:r>
        <w:rPr>
          <w:szCs w:val="22"/>
        </w:rPr>
        <w:t xml:space="preserve">During production of cement concrete, the Fabricator shall not alter the previously approved mix design formulation </w:t>
      </w:r>
      <w:r w:rsidR="00A347A6">
        <w:rPr>
          <w:szCs w:val="22"/>
        </w:rPr>
        <w:t>or</w:t>
      </w:r>
      <w:r>
        <w:rPr>
          <w:szCs w:val="22"/>
        </w:rPr>
        <w:t xml:space="preserve"> its constituent materials.  Proposed alterations in source, type, batch quantity, or gradation to any of the constituent materials of the previously approved mix design formulation shall require a new MassDOT Mix Design Sheet submission to the MassDOT Research and materials Section for review and approval.  Fabrication shall not occur without prior MassDOT mix design approval.</w:t>
      </w:r>
    </w:p>
    <w:p w14:paraId="5EB359BF" w14:textId="77777777" w:rsidR="00EB331E" w:rsidRPr="0034785C" w:rsidRDefault="00EB331E" w:rsidP="00EB331E">
      <w:pPr>
        <w:ind w:firstLine="360"/>
        <w:rPr>
          <w:szCs w:val="22"/>
        </w:rPr>
      </w:pPr>
      <w:r w:rsidRPr="0034785C">
        <w:rPr>
          <w:szCs w:val="22"/>
        </w:rPr>
        <w:lastRenderedPageBreak/>
        <w:t xml:space="preserve">The Fabricator shall notify MassDOT RMS to schedule trial batch testing for the new mix design(s).  Trial batch testing shall meet the following requirements: </w:t>
      </w:r>
    </w:p>
    <w:p w14:paraId="419B0A50" w14:textId="77777777" w:rsidR="007F1DE8" w:rsidRPr="0034785C" w:rsidRDefault="007F1DE8" w:rsidP="00B86E98">
      <w:pPr>
        <w:ind w:firstLine="360"/>
        <w:rPr>
          <w:szCs w:val="22"/>
        </w:rPr>
      </w:pPr>
    </w:p>
    <w:p w14:paraId="73E77B4C" w14:textId="77777777" w:rsidR="0033017C" w:rsidRPr="0034785C" w:rsidRDefault="007F1DE8" w:rsidP="00851265">
      <w:pPr>
        <w:pStyle w:val="ListParagraph"/>
        <w:numPr>
          <w:ilvl w:val="0"/>
          <w:numId w:val="23"/>
        </w:numPr>
        <w:ind w:left="720"/>
        <w:rPr>
          <w:szCs w:val="22"/>
        </w:rPr>
      </w:pPr>
      <w:r w:rsidRPr="0034785C">
        <w:rPr>
          <w:szCs w:val="22"/>
        </w:rPr>
        <w:t xml:space="preserve">Performed by a qualified laboratory and/or AASHTO accredited </w:t>
      </w:r>
      <w:r w:rsidR="00C35181" w:rsidRPr="0034785C">
        <w:rPr>
          <w:szCs w:val="22"/>
        </w:rPr>
        <w:t>laboratory.</w:t>
      </w:r>
    </w:p>
    <w:p w14:paraId="12720374" w14:textId="77777777" w:rsidR="007F1DE8" w:rsidRPr="0034785C" w:rsidRDefault="007F1DE8" w:rsidP="00851265">
      <w:pPr>
        <w:pStyle w:val="ListParagraph"/>
        <w:numPr>
          <w:ilvl w:val="0"/>
          <w:numId w:val="23"/>
        </w:numPr>
        <w:ind w:left="720"/>
        <w:rPr>
          <w:szCs w:val="22"/>
        </w:rPr>
      </w:pPr>
      <w:r w:rsidRPr="0034785C">
        <w:rPr>
          <w:szCs w:val="22"/>
        </w:rPr>
        <w:t>Performed</w:t>
      </w:r>
      <w:r w:rsidR="006974FB" w:rsidRPr="0034785C">
        <w:rPr>
          <w:szCs w:val="22"/>
        </w:rPr>
        <w:t xml:space="preserve"> and/or sampled</w:t>
      </w:r>
      <w:r w:rsidRPr="0034785C">
        <w:rPr>
          <w:szCs w:val="22"/>
        </w:rPr>
        <w:t xml:space="preserve"> in the presence of a MassDOT Inspector.</w:t>
      </w:r>
    </w:p>
    <w:p w14:paraId="3AFB41E6" w14:textId="77777777" w:rsidR="00C77C89" w:rsidRPr="0034785C" w:rsidRDefault="007F1DE8" w:rsidP="00567389">
      <w:pPr>
        <w:pStyle w:val="ListParagraph"/>
        <w:numPr>
          <w:ilvl w:val="0"/>
          <w:numId w:val="23"/>
        </w:numPr>
        <w:ind w:left="720"/>
        <w:rPr>
          <w:szCs w:val="22"/>
        </w:rPr>
      </w:pPr>
      <w:r w:rsidRPr="0034785C">
        <w:rPr>
          <w:szCs w:val="22"/>
        </w:rPr>
        <w:t xml:space="preserve">Meet the </w:t>
      </w:r>
      <w:r w:rsidR="00967B16" w:rsidRPr="0034785C">
        <w:rPr>
          <w:szCs w:val="22"/>
        </w:rPr>
        <w:t>requirements</w:t>
      </w:r>
      <w:r w:rsidR="00C35181" w:rsidRPr="0034785C">
        <w:rPr>
          <w:szCs w:val="22"/>
        </w:rPr>
        <w:t xml:space="preserve"> as specified in</w:t>
      </w:r>
      <w:r w:rsidRPr="0034785C">
        <w:rPr>
          <w:szCs w:val="22"/>
        </w:rPr>
        <w:t xml:space="preserve"> </w:t>
      </w:r>
      <w:r w:rsidRPr="0034785C">
        <w:rPr>
          <w:i/>
          <w:szCs w:val="22"/>
        </w:rPr>
        <w:t xml:space="preserve">Table 3:  </w:t>
      </w:r>
      <w:r w:rsidR="00967B16" w:rsidRPr="0034785C">
        <w:rPr>
          <w:i/>
          <w:szCs w:val="22"/>
        </w:rPr>
        <w:t>Trial Batch Sampling Testing for New Mix Designs</w:t>
      </w:r>
      <w:r w:rsidR="00C238C0" w:rsidRPr="0034785C">
        <w:rPr>
          <w:szCs w:val="22"/>
        </w:rPr>
        <w:t xml:space="preserve">.  </w:t>
      </w:r>
      <w:r w:rsidR="00910768" w:rsidRPr="0034785C">
        <w:rPr>
          <w:szCs w:val="22"/>
        </w:rPr>
        <w:t>Self-</w:t>
      </w:r>
      <w:r w:rsidR="00A72A3F" w:rsidRPr="0034785C">
        <w:rPr>
          <w:szCs w:val="22"/>
        </w:rPr>
        <w:t>c</w:t>
      </w:r>
      <w:r w:rsidR="00910768" w:rsidRPr="0034785C">
        <w:rPr>
          <w:szCs w:val="22"/>
        </w:rPr>
        <w:t xml:space="preserve">onsolidating </w:t>
      </w:r>
      <w:r w:rsidR="00A72A3F" w:rsidRPr="0034785C">
        <w:rPr>
          <w:szCs w:val="22"/>
        </w:rPr>
        <w:t>c</w:t>
      </w:r>
      <w:r w:rsidR="00910768" w:rsidRPr="0034785C">
        <w:rPr>
          <w:szCs w:val="22"/>
        </w:rPr>
        <w:t>oncrete</w:t>
      </w:r>
      <w:r w:rsidR="00C238C0" w:rsidRPr="0034785C">
        <w:rPr>
          <w:szCs w:val="22"/>
        </w:rPr>
        <w:t xml:space="preserve"> (SCC)</w:t>
      </w:r>
      <w:r w:rsidR="00967B16" w:rsidRPr="0034785C">
        <w:rPr>
          <w:szCs w:val="22"/>
        </w:rPr>
        <w:t xml:space="preserve"> shall meet</w:t>
      </w:r>
      <w:r w:rsidR="00910768" w:rsidRPr="0034785C">
        <w:rPr>
          <w:szCs w:val="22"/>
        </w:rPr>
        <w:t xml:space="preserve"> M4.02.17</w:t>
      </w:r>
      <w:r w:rsidRPr="0034785C">
        <w:rPr>
          <w:szCs w:val="22"/>
        </w:rPr>
        <w:t xml:space="preserve">.  </w:t>
      </w:r>
      <w:bookmarkStart w:id="6" w:name="_Hlk505530232"/>
    </w:p>
    <w:p w14:paraId="541BD657" w14:textId="77777777" w:rsidR="00C65437" w:rsidRPr="0034785C" w:rsidRDefault="00C65437" w:rsidP="00820D14">
      <w:pPr>
        <w:ind w:firstLine="360"/>
        <w:rPr>
          <w:noProof/>
          <w:szCs w:val="22"/>
        </w:rPr>
      </w:pPr>
    </w:p>
    <w:p w14:paraId="4AFAB3E0" w14:textId="77777777" w:rsidR="00820E27" w:rsidRDefault="00C35181" w:rsidP="00FE4F9F">
      <w:pPr>
        <w:ind w:firstLine="360"/>
        <w:rPr>
          <w:b/>
          <w:iCs/>
          <w:noProof/>
          <w:szCs w:val="22"/>
        </w:rPr>
      </w:pPr>
      <w:r w:rsidRPr="0034785C">
        <w:rPr>
          <w:szCs w:val="22"/>
        </w:rPr>
        <w:t xml:space="preserve">Failure to perform all of the required trial batch testing or provide MassDOT RMS trial batch test results within the </w:t>
      </w:r>
      <w:r w:rsidR="00567389" w:rsidRPr="0034785C">
        <w:rPr>
          <w:szCs w:val="22"/>
        </w:rPr>
        <w:t xml:space="preserve">Specification Limits (as </w:t>
      </w:r>
      <w:r w:rsidRPr="0034785C">
        <w:rPr>
          <w:szCs w:val="22"/>
        </w:rPr>
        <w:t>specified in Table 3</w:t>
      </w:r>
      <w:r w:rsidR="00567389" w:rsidRPr="0034785C">
        <w:rPr>
          <w:szCs w:val="22"/>
        </w:rPr>
        <w:t>)</w:t>
      </w:r>
      <w:r w:rsidRPr="0034785C">
        <w:rPr>
          <w:szCs w:val="22"/>
        </w:rPr>
        <w:t xml:space="preserve"> will result in the disqualification of the Fabricator’s proposed mix design(s).</w:t>
      </w:r>
      <w:bookmarkEnd w:id="6"/>
    </w:p>
    <w:p w14:paraId="0ED38446" w14:textId="33A3B3F6" w:rsidR="0005551F" w:rsidRDefault="0005551F" w:rsidP="00CA70DD">
      <w:pPr>
        <w:spacing w:before="36"/>
        <w:rPr>
          <w:b/>
          <w:iCs/>
          <w:noProof/>
          <w:szCs w:val="22"/>
        </w:rPr>
      </w:pPr>
    </w:p>
    <w:p w14:paraId="63863A7C" w14:textId="77777777" w:rsidR="00C77C89" w:rsidRPr="009B71F7" w:rsidRDefault="00C77C89" w:rsidP="00C77C89">
      <w:pPr>
        <w:keepNext/>
        <w:jc w:val="center"/>
        <w:rPr>
          <w:b/>
          <w:iCs/>
          <w:noProof/>
          <w:szCs w:val="22"/>
        </w:rPr>
      </w:pPr>
      <w:r w:rsidRPr="009B71F7">
        <w:rPr>
          <w:b/>
          <w:iCs/>
          <w:noProof/>
          <w:szCs w:val="22"/>
        </w:rPr>
        <w:t xml:space="preserve">Table </w:t>
      </w:r>
      <w:r w:rsidR="007F1DE8" w:rsidRPr="009B71F7">
        <w:rPr>
          <w:b/>
          <w:iCs/>
          <w:noProof/>
          <w:szCs w:val="22"/>
        </w:rPr>
        <w:t>3</w:t>
      </w:r>
      <w:r w:rsidRPr="009B71F7">
        <w:rPr>
          <w:b/>
          <w:iCs/>
          <w:noProof/>
          <w:szCs w:val="22"/>
        </w:rPr>
        <w:t>:</w:t>
      </w:r>
      <w:r w:rsidR="00967B16" w:rsidRPr="009B71F7">
        <w:rPr>
          <w:b/>
          <w:iCs/>
          <w:noProof/>
          <w:szCs w:val="22"/>
        </w:rPr>
        <w:t xml:space="preserve"> </w:t>
      </w:r>
      <w:r w:rsidRPr="009B71F7">
        <w:rPr>
          <w:b/>
          <w:iCs/>
          <w:noProof/>
          <w:szCs w:val="22"/>
        </w:rPr>
        <w:t xml:space="preserve"> </w:t>
      </w:r>
      <w:r w:rsidR="00967B16" w:rsidRPr="009B71F7">
        <w:rPr>
          <w:b/>
          <w:iCs/>
          <w:noProof/>
          <w:szCs w:val="22"/>
        </w:rPr>
        <w:t>Trial Batch Sampling and Testing for New Mix Designs</w:t>
      </w:r>
    </w:p>
    <w:p w14:paraId="2F7E84B5" w14:textId="77777777" w:rsidR="009335CF" w:rsidRPr="009B71F7" w:rsidRDefault="009335CF" w:rsidP="00C77C89">
      <w:pPr>
        <w:keepNext/>
        <w:jc w:val="center"/>
        <w:rPr>
          <w:b/>
          <w:iCs/>
          <w:noProof/>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10"/>
        <w:gridCol w:w="1710"/>
        <w:gridCol w:w="2160"/>
        <w:gridCol w:w="1552"/>
      </w:tblGrid>
      <w:tr w:rsidR="009E07E6" w:rsidRPr="002D68F8" w14:paraId="76F7565D" w14:textId="77777777" w:rsidTr="00983A1A">
        <w:trPr>
          <w:cantSplit/>
          <w:jc w:val="center"/>
        </w:trPr>
        <w:tc>
          <w:tcPr>
            <w:tcW w:w="1705" w:type="dxa"/>
            <w:shd w:val="clear" w:color="auto" w:fill="D9D9D9" w:themeFill="background1" w:themeFillShade="D9"/>
            <w:vAlign w:val="center"/>
          </w:tcPr>
          <w:p w14:paraId="23B5EF8B" w14:textId="77777777" w:rsidR="00CA2DB2" w:rsidRPr="00FE4F9F" w:rsidRDefault="00CA2DB2" w:rsidP="00E27CBD">
            <w:pPr>
              <w:keepNext/>
              <w:jc w:val="left"/>
              <w:rPr>
                <w:noProof/>
                <w:color w:val="231F20"/>
                <w:sz w:val="20"/>
                <w:szCs w:val="20"/>
              </w:rPr>
            </w:pPr>
            <w:r w:rsidRPr="00FE4F9F">
              <w:rPr>
                <w:noProof/>
                <w:color w:val="231F20"/>
                <w:sz w:val="20"/>
                <w:szCs w:val="20"/>
              </w:rPr>
              <w:t>Quality Characteristic</w:t>
            </w:r>
          </w:p>
        </w:tc>
        <w:tc>
          <w:tcPr>
            <w:tcW w:w="1710" w:type="dxa"/>
            <w:shd w:val="clear" w:color="auto" w:fill="D9D9D9" w:themeFill="background1" w:themeFillShade="D9"/>
            <w:vAlign w:val="center"/>
          </w:tcPr>
          <w:p w14:paraId="15B36E88" w14:textId="77777777" w:rsidR="00CA2DB2" w:rsidRPr="00FE4F9F" w:rsidRDefault="00CA2DB2" w:rsidP="00E27CBD">
            <w:pPr>
              <w:keepNext/>
              <w:jc w:val="left"/>
              <w:rPr>
                <w:noProof/>
                <w:color w:val="231F20"/>
                <w:sz w:val="20"/>
                <w:szCs w:val="20"/>
              </w:rPr>
            </w:pPr>
            <w:r w:rsidRPr="00FE4F9F">
              <w:rPr>
                <w:noProof/>
                <w:color w:val="231F20"/>
                <w:sz w:val="20"/>
                <w:szCs w:val="20"/>
              </w:rPr>
              <w:t>Test Method</w:t>
            </w:r>
          </w:p>
        </w:tc>
        <w:tc>
          <w:tcPr>
            <w:tcW w:w="1710" w:type="dxa"/>
            <w:shd w:val="clear" w:color="auto" w:fill="D9D9D9" w:themeFill="background1" w:themeFillShade="D9"/>
            <w:vAlign w:val="center"/>
          </w:tcPr>
          <w:p w14:paraId="1FA41261" w14:textId="77777777" w:rsidR="00CA2DB2" w:rsidRPr="00FE4F9F" w:rsidRDefault="00CA2DB2" w:rsidP="00E27CBD">
            <w:pPr>
              <w:keepNext/>
              <w:jc w:val="left"/>
              <w:rPr>
                <w:noProof/>
                <w:color w:val="231F20"/>
                <w:sz w:val="20"/>
                <w:szCs w:val="20"/>
              </w:rPr>
            </w:pPr>
            <w:r w:rsidRPr="00FE4F9F">
              <w:rPr>
                <w:noProof/>
                <w:color w:val="231F20"/>
                <w:sz w:val="20"/>
                <w:szCs w:val="20"/>
              </w:rPr>
              <w:t>Sample Size</w:t>
            </w:r>
          </w:p>
        </w:tc>
        <w:tc>
          <w:tcPr>
            <w:tcW w:w="2160" w:type="dxa"/>
            <w:shd w:val="clear" w:color="auto" w:fill="D9D9D9" w:themeFill="background1" w:themeFillShade="D9"/>
            <w:vAlign w:val="center"/>
          </w:tcPr>
          <w:p w14:paraId="7461C4D7" w14:textId="77777777" w:rsidR="00CA2DB2" w:rsidRPr="00FE4F9F" w:rsidRDefault="00CA2DB2" w:rsidP="00E27CBD">
            <w:pPr>
              <w:keepNext/>
              <w:jc w:val="left"/>
              <w:rPr>
                <w:noProof/>
                <w:color w:val="231F20"/>
                <w:sz w:val="20"/>
                <w:szCs w:val="20"/>
              </w:rPr>
            </w:pPr>
            <w:r w:rsidRPr="00FE4F9F">
              <w:rPr>
                <w:noProof/>
                <w:color w:val="231F20"/>
                <w:sz w:val="20"/>
                <w:szCs w:val="20"/>
              </w:rPr>
              <w:t>Specification Limit</w:t>
            </w:r>
          </w:p>
        </w:tc>
        <w:tc>
          <w:tcPr>
            <w:tcW w:w="1552" w:type="dxa"/>
            <w:shd w:val="clear" w:color="auto" w:fill="D9D9D9" w:themeFill="background1" w:themeFillShade="D9"/>
            <w:vAlign w:val="center"/>
          </w:tcPr>
          <w:p w14:paraId="65C94F62" w14:textId="77777777" w:rsidR="00CA2DB2" w:rsidRPr="00FE4F9F" w:rsidRDefault="00CA2DB2" w:rsidP="00E27CBD">
            <w:pPr>
              <w:keepNext/>
              <w:jc w:val="left"/>
              <w:rPr>
                <w:noProof/>
                <w:color w:val="231F20"/>
                <w:sz w:val="20"/>
                <w:szCs w:val="20"/>
              </w:rPr>
            </w:pPr>
            <w:r w:rsidRPr="00FE4F9F">
              <w:rPr>
                <w:noProof/>
                <w:color w:val="231F20"/>
                <w:sz w:val="20"/>
                <w:szCs w:val="20"/>
              </w:rPr>
              <w:t>Performed By</w:t>
            </w:r>
          </w:p>
        </w:tc>
      </w:tr>
      <w:tr w:rsidR="00CA2DB2" w:rsidRPr="002D68F8" w14:paraId="77D474B8" w14:textId="77777777" w:rsidTr="00983A1A">
        <w:trPr>
          <w:cantSplit/>
          <w:jc w:val="center"/>
        </w:trPr>
        <w:tc>
          <w:tcPr>
            <w:tcW w:w="1705" w:type="dxa"/>
            <w:shd w:val="clear" w:color="auto" w:fill="auto"/>
            <w:vAlign w:val="center"/>
          </w:tcPr>
          <w:p w14:paraId="09B91FFB" w14:textId="77777777" w:rsidR="00CA2DB2" w:rsidRPr="00FE4F9F" w:rsidRDefault="00CA2DB2" w:rsidP="00E27CBD">
            <w:pPr>
              <w:keepNext/>
              <w:jc w:val="left"/>
              <w:rPr>
                <w:noProof/>
                <w:color w:val="231F20"/>
                <w:sz w:val="20"/>
                <w:szCs w:val="20"/>
              </w:rPr>
            </w:pPr>
            <w:r w:rsidRPr="00FE4F9F">
              <w:rPr>
                <w:noProof/>
                <w:color w:val="231F20"/>
                <w:sz w:val="20"/>
                <w:szCs w:val="20"/>
              </w:rPr>
              <w:t xml:space="preserve">Slump </w:t>
            </w:r>
            <w:r w:rsidRPr="00FE4F9F">
              <w:rPr>
                <w:noProof/>
                <w:color w:val="231F20"/>
                <w:sz w:val="20"/>
                <w:szCs w:val="20"/>
                <w:vertAlign w:val="superscript"/>
              </w:rPr>
              <w:t>(a)</w:t>
            </w:r>
          </w:p>
        </w:tc>
        <w:tc>
          <w:tcPr>
            <w:tcW w:w="1710" w:type="dxa"/>
            <w:shd w:val="clear" w:color="auto" w:fill="auto"/>
            <w:vAlign w:val="center"/>
          </w:tcPr>
          <w:p w14:paraId="1E0C8CC5" w14:textId="77777777" w:rsidR="00CA2DB2" w:rsidRPr="00FE4F9F" w:rsidRDefault="00CA2DB2" w:rsidP="00E27CBD">
            <w:pPr>
              <w:keepNext/>
              <w:jc w:val="left"/>
              <w:rPr>
                <w:noProof/>
                <w:color w:val="231F20"/>
                <w:sz w:val="20"/>
                <w:szCs w:val="20"/>
              </w:rPr>
            </w:pPr>
            <w:r w:rsidRPr="00FE4F9F">
              <w:rPr>
                <w:noProof/>
                <w:color w:val="231F20"/>
                <w:sz w:val="20"/>
                <w:szCs w:val="20"/>
              </w:rPr>
              <w:t>AASHTO T 119</w:t>
            </w:r>
          </w:p>
        </w:tc>
        <w:tc>
          <w:tcPr>
            <w:tcW w:w="1710" w:type="dxa"/>
            <w:vAlign w:val="center"/>
          </w:tcPr>
          <w:p w14:paraId="628117F6" w14:textId="77777777" w:rsidR="00CA2DB2" w:rsidRPr="00FE4F9F" w:rsidRDefault="00CA2DB2" w:rsidP="00E27CBD">
            <w:pPr>
              <w:keepNext/>
              <w:jc w:val="left"/>
              <w:rPr>
                <w:noProof/>
                <w:color w:val="231F20"/>
                <w:sz w:val="20"/>
                <w:szCs w:val="20"/>
              </w:rPr>
            </w:pPr>
            <w:r w:rsidRPr="00FE4F9F">
              <w:rPr>
                <w:noProof/>
                <w:color w:val="231F20"/>
                <w:sz w:val="20"/>
                <w:szCs w:val="20"/>
              </w:rPr>
              <w:t>Per AASHTO</w:t>
            </w:r>
          </w:p>
        </w:tc>
        <w:tc>
          <w:tcPr>
            <w:tcW w:w="2160" w:type="dxa"/>
            <w:shd w:val="clear" w:color="auto" w:fill="auto"/>
            <w:vAlign w:val="center"/>
          </w:tcPr>
          <w:p w14:paraId="0D8133A1" w14:textId="77777777" w:rsidR="00CA2DB2" w:rsidRPr="00FE4F9F" w:rsidRDefault="00CA2DB2" w:rsidP="00E27CBD">
            <w:pPr>
              <w:keepNext/>
              <w:jc w:val="left"/>
              <w:rPr>
                <w:noProof/>
                <w:color w:val="231F20"/>
                <w:sz w:val="20"/>
                <w:szCs w:val="20"/>
              </w:rPr>
            </w:pPr>
            <w:r w:rsidRPr="00FE4F9F">
              <w:rPr>
                <w:noProof/>
                <w:color w:val="231F20"/>
                <w:sz w:val="20"/>
                <w:szCs w:val="20"/>
              </w:rPr>
              <w:t>Max. 8 inches or as approved by the Engineer</w:t>
            </w:r>
          </w:p>
        </w:tc>
        <w:tc>
          <w:tcPr>
            <w:tcW w:w="1552" w:type="dxa"/>
            <w:vAlign w:val="center"/>
          </w:tcPr>
          <w:p w14:paraId="30A6533F" w14:textId="77777777" w:rsidR="00CA2DB2" w:rsidRPr="00FE4F9F" w:rsidRDefault="00CA2DB2" w:rsidP="00E27CBD">
            <w:pPr>
              <w:keepNext/>
              <w:jc w:val="left"/>
              <w:rPr>
                <w:noProof/>
                <w:color w:val="231F20"/>
                <w:sz w:val="20"/>
                <w:szCs w:val="20"/>
              </w:rPr>
            </w:pPr>
            <w:r w:rsidRPr="00FE4F9F">
              <w:rPr>
                <w:noProof/>
                <w:color w:val="231F20"/>
                <w:sz w:val="20"/>
                <w:szCs w:val="20"/>
              </w:rPr>
              <w:t>Quality Control</w:t>
            </w:r>
          </w:p>
        </w:tc>
      </w:tr>
      <w:tr w:rsidR="00CA2DB2" w:rsidRPr="002D68F8" w14:paraId="6EA7CC1B" w14:textId="77777777" w:rsidTr="00983A1A">
        <w:trPr>
          <w:cantSplit/>
          <w:trHeight w:val="125"/>
          <w:jc w:val="center"/>
        </w:trPr>
        <w:tc>
          <w:tcPr>
            <w:tcW w:w="1705" w:type="dxa"/>
            <w:shd w:val="clear" w:color="auto" w:fill="auto"/>
            <w:vAlign w:val="center"/>
          </w:tcPr>
          <w:p w14:paraId="2C8EB912" w14:textId="77777777" w:rsidR="00CA2DB2" w:rsidRPr="00FE4F9F" w:rsidRDefault="00CA2DB2" w:rsidP="00E27CBD">
            <w:pPr>
              <w:keepNext/>
              <w:jc w:val="left"/>
              <w:rPr>
                <w:noProof/>
                <w:color w:val="231F20"/>
                <w:sz w:val="20"/>
                <w:szCs w:val="20"/>
              </w:rPr>
            </w:pPr>
            <w:r w:rsidRPr="00FE4F9F">
              <w:rPr>
                <w:noProof/>
                <w:color w:val="231F20"/>
                <w:sz w:val="20"/>
                <w:szCs w:val="20"/>
              </w:rPr>
              <w:t>Air Content (AC)</w:t>
            </w:r>
          </w:p>
        </w:tc>
        <w:tc>
          <w:tcPr>
            <w:tcW w:w="1710" w:type="dxa"/>
            <w:shd w:val="clear" w:color="auto" w:fill="auto"/>
            <w:vAlign w:val="center"/>
          </w:tcPr>
          <w:p w14:paraId="7A5EB5B0" w14:textId="77777777" w:rsidR="00CA2DB2" w:rsidRPr="00FE4F9F" w:rsidRDefault="00CA2DB2" w:rsidP="00E27CBD">
            <w:pPr>
              <w:keepNext/>
              <w:jc w:val="left"/>
              <w:rPr>
                <w:noProof/>
                <w:color w:val="231F20"/>
                <w:sz w:val="20"/>
                <w:szCs w:val="20"/>
              </w:rPr>
            </w:pPr>
            <w:r w:rsidRPr="00FE4F9F">
              <w:rPr>
                <w:noProof/>
                <w:color w:val="231F20"/>
                <w:sz w:val="20"/>
                <w:szCs w:val="20"/>
              </w:rPr>
              <w:t>AASHTO T 152</w:t>
            </w:r>
          </w:p>
        </w:tc>
        <w:tc>
          <w:tcPr>
            <w:tcW w:w="1710" w:type="dxa"/>
            <w:vAlign w:val="center"/>
          </w:tcPr>
          <w:p w14:paraId="1E6D0C16" w14:textId="77777777" w:rsidR="00CA2DB2" w:rsidRPr="00FE4F9F" w:rsidRDefault="00CA2DB2" w:rsidP="00E27CBD">
            <w:pPr>
              <w:keepNext/>
              <w:jc w:val="left"/>
              <w:rPr>
                <w:noProof/>
                <w:color w:val="231F20"/>
                <w:sz w:val="20"/>
                <w:szCs w:val="20"/>
              </w:rPr>
            </w:pPr>
            <w:r w:rsidRPr="00FE4F9F">
              <w:rPr>
                <w:noProof/>
                <w:color w:val="231F20"/>
                <w:sz w:val="20"/>
                <w:szCs w:val="20"/>
              </w:rPr>
              <w:t>Per AASHTO</w:t>
            </w:r>
          </w:p>
        </w:tc>
        <w:tc>
          <w:tcPr>
            <w:tcW w:w="2160" w:type="dxa"/>
            <w:shd w:val="clear" w:color="auto" w:fill="auto"/>
            <w:vAlign w:val="center"/>
          </w:tcPr>
          <w:p w14:paraId="5875783D" w14:textId="77777777" w:rsidR="00CA2DB2" w:rsidRPr="00FE4F9F" w:rsidRDefault="00CA2DB2" w:rsidP="00E27CBD">
            <w:pPr>
              <w:keepNext/>
              <w:jc w:val="left"/>
              <w:rPr>
                <w:noProof/>
                <w:color w:val="231F20"/>
                <w:sz w:val="20"/>
                <w:szCs w:val="20"/>
              </w:rPr>
            </w:pPr>
            <w:r w:rsidRPr="00FE4F9F">
              <w:rPr>
                <w:noProof/>
                <w:color w:val="231F20"/>
                <w:sz w:val="20"/>
                <w:szCs w:val="20"/>
              </w:rPr>
              <w:t>5% ≤ AC ≤ 8</w:t>
            </w:r>
            <w:r w:rsidRPr="00FE4F9F">
              <w:rPr>
                <w:sz w:val="20"/>
                <w:szCs w:val="20"/>
              </w:rPr>
              <w:t>%</w:t>
            </w:r>
          </w:p>
        </w:tc>
        <w:tc>
          <w:tcPr>
            <w:tcW w:w="1552" w:type="dxa"/>
            <w:vAlign w:val="center"/>
          </w:tcPr>
          <w:p w14:paraId="2D92AA9B" w14:textId="77777777" w:rsidR="00CA2DB2" w:rsidRPr="00FE4F9F" w:rsidRDefault="00CA2DB2" w:rsidP="00E27CBD">
            <w:pPr>
              <w:keepNext/>
              <w:jc w:val="left"/>
              <w:rPr>
                <w:noProof/>
                <w:color w:val="231F20"/>
                <w:sz w:val="20"/>
                <w:szCs w:val="20"/>
              </w:rPr>
            </w:pPr>
            <w:r w:rsidRPr="00FE4F9F">
              <w:rPr>
                <w:noProof/>
                <w:color w:val="231F20"/>
                <w:sz w:val="20"/>
                <w:szCs w:val="20"/>
              </w:rPr>
              <w:t>Quality Control</w:t>
            </w:r>
          </w:p>
        </w:tc>
      </w:tr>
      <w:tr w:rsidR="00CA2DB2" w:rsidRPr="002D68F8" w14:paraId="51A41131" w14:textId="77777777" w:rsidTr="00983A1A">
        <w:trPr>
          <w:cantSplit/>
          <w:jc w:val="center"/>
        </w:trPr>
        <w:tc>
          <w:tcPr>
            <w:tcW w:w="1705" w:type="dxa"/>
            <w:shd w:val="clear" w:color="auto" w:fill="auto"/>
            <w:vAlign w:val="center"/>
          </w:tcPr>
          <w:p w14:paraId="364E12CF" w14:textId="77777777" w:rsidR="00CA2DB2" w:rsidRPr="00FE4F9F" w:rsidRDefault="00CA2DB2" w:rsidP="00E27CBD">
            <w:pPr>
              <w:keepNext/>
              <w:jc w:val="left"/>
              <w:rPr>
                <w:noProof/>
                <w:color w:val="231F20"/>
                <w:sz w:val="20"/>
                <w:szCs w:val="20"/>
              </w:rPr>
            </w:pPr>
            <w:r w:rsidRPr="00FE4F9F">
              <w:rPr>
                <w:noProof/>
                <w:color w:val="231F20"/>
                <w:sz w:val="20"/>
                <w:szCs w:val="20"/>
              </w:rPr>
              <w:t>Temperature (°F)</w:t>
            </w:r>
          </w:p>
        </w:tc>
        <w:tc>
          <w:tcPr>
            <w:tcW w:w="1710" w:type="dxa"/>
            <w:shd w:val="clear" w:color="auto" w:fill="auto"/>
            <w:vAlign w:val="center"/>
          </w:tcPr>
          <w:p w14:paraId="6C34515C" w14:textId="77777777" w:rsidR="00CA2DB2" w:rsidRPr="00FE4F9F" w:rsidRDefault="00CA2DB2" w:rsidP="00E27CBD">
            <w:pPr>
              <w:keepNext/>
              <w:jc w:val="left"/>
              <w:rPr>
                <w:noProof/>
                <w:color w:val="231F20"/>
                <w:sz w:val="20"/>
                <w:szCs w:val="20"/>
              </w:rPr>
            </w:pPr>
            <w:r w:rsidRPr="00FE4F9F">
              <w:rPr>
                <w:noProof/>
                <w:color w:val="231F20"/>
                <w:sz w:val="20"/>
                <w:szCs w:val="20"/>
              </w:rPr>
              <w:t>AASHTO T 309</w:t>
            </w:r>
          </w:p>
        </w:tc>
        <w:tc>
          <w:tcPr>
            <w:tcW w:w="1710" w:type="dxa"/>
            <w:vAlign w:val="center"/>
          </w:tcPr>
          <w:p w14:paraId="2E221F2C" w14:textId="77777777" w:rsidR="00CA2DB2" w:rsidRPr="00FE4F9F" w:rsidRDefault="00CA2DB2" w:rsidP="00E27CBD">
            <w:pPr>
              <w:keepNext/>
              <w:jc w:val="left"/>
              <w:rPr>
                <w:noProof/>
                <w:color w:val="231F20"/>
                <w:sz w:val="20"/>
                <w:szCs w:val="20"/>
              </w:rPr>
            </w:pPr>
            <w:r w:rsidRPr="00FE4F9F">
              <w:rPr>
                <w:noProof/>
                <w:color w:val="231F20"/>
                <w:sz w:val="20"/>
                <w:szCs w:val="20"/>
              </w:rPr>
              <w:t>Per AASHTO</w:t>
            </w:r>
          </w:p>
        </w:tc>
        <w:tc>
          <w:tcPr>
            <w:tcW w:w="2160" w:type="dxa"/>
            <w:shd w:val="clear" w:color="auto" w:fill="auto"/>
            <w:vAlign w:val="center"/>
          </w:tcPr>
          <w:p w14:paraId="6E12B26C" w14:textId="77777777" w:rsidR="00CA2DB2" w:rsidRPr="00FE4F9F" w:rsidRDefault="00CA2DB2" w:rsidP="00E27CBD">
            <w:pPr>
              <w:keepNext/>
              <w:jc w:val="left"/>
              <w:rPr>
                <w:noProof/>
                <w:color w:val="231F20"/>
                <w:sz w:val="20"/>
                <w:szCs w:val="20"/>
              </w:rPr>
            </w:pPr>
            <w:r w:rsidRPr="00FE4F9F">
              <w:rPr>
                <w:noProof/>
                <w:color w:val="231F20"/>
                <w:sz w:val="20"/>
                <w:szCs w:val="20"/>
              </w:rPr>
              <w:t>50°F ≤ °F ≤ 90°F</w:t>
            </w:r>
          </w:p>
        </w:tc>
        <w:tc>
          <w:tcPr>
            <w:tcW w:w="1552" w:type="dxa"/>
            <w:vAlign w:val="center"/>
          </w:tcPr>
          <w:p w14:paraId="5E53D876" w14:textId="77777777" w:rsidR="00CA2DB2" w:rsidRPr="00FE4F9F" w:rsidRDefault="00CA2DB2" w:rsidP="00E27CBD">
            <w:pPr>
              <w:keepNext/>
              <w:jc w:val="left"/>
              <w:rPr>
                <w:noProof/>
                <w:color w:val="231F20"/>
                <w:sz w:val="20"/>
                <w:szCs w:val="20"/>
              </w:rPr>
            </w:pPr>
            <w:r w:rsidRPr="00FE4F9F">
              <w:rPr>
                <w:noProof/>
                <w:color w:val="231F20"/>
                <w:sz w:val="20"/>
                <w:szCs w:val="20"/>
              </w:rPr>
              <w:t>Quality Control</w:t>
            </w:r>
          </w:p>
        </w:tc>
      </w:tr>
      <w:tr w:rsidR="003162EB" w:rsidRPr="002D68F8" w14:paraId="454B2BC6" w14:textId="77777777" w:rsidTr="00983A1A">
        <w:trPr>
          <w:cantSplit/>
          <w:trHeight w:val="274"/>
          <w:jc w:val="center"/>
        </w:trPr>
        <w:tc>
          <w:tcPr>
            <w:tcW w:w="1705" w:type="dxa"/>
            <w:vMerge w:val="restart"/>
            <w:shd w:val="clear" w:color="auto" w:fill="auto"/>
            <w:vAlign w:val="center"/>
          </w:tcPr>
          <w:p w14:paraId="1E3454FA" w14:textId="77777777" w:rsidR="003162EB" w:rsidRPr="00FE4F9F" w:rsidRDefault="003162EB" w:rsidP="003162EB">
            <w:pPr>
              <w:keepNext/>
              <w:jc w:val="left"/>
              <w:rPr>
                <w:noProof/>
                <w:color w:val="231F20"/>
                <w:sz w:val="20"/>
                <w:szCs w:val="20"/>
              </w:rPr>
            </w:pPr>
            <w:r w:rsidRPr="00FE4F9F">
              <w:rPr>
                <w:noProof/>
                <w:color w:val="231F20"/>
                <w:sz w:val="20"/>
                <w:szCs w:val="20"/>
              </w:rPr>
              <w:t xml:space="preserve">Compressive Strength </w:t>
            </w:r>
            <w:r w:rsidRPr="00FE4F9F">
              <w:rPr>
                <w:noProof/>
                <w:color w:val="231F20"/>
                <w:sz w:val="20"/>
                <w:szCs w:val="20"/>
                <w:vertAlign w:val="superscript"/>
              </w:rPr>
              <w:t>(b)</w:t>
            </w:r>
          </w:p>
        </w:tc>
        <w:tc>
          <w:tcPr>
            <w:tcW w:w="1710" w:type="dxa"/>
            <w:vMerge w:val="restart"/>
            <w:shd w:val="clear" w:color="auto" w:fill="auto"/>
            <w:vAlign w:val="center"/>
          </w:tcPr>
          <w:p w14:paraId="58ACBBEF" w14:textId="77777777" w:rsidR="003162EB" w:rsidRPr="00FE4F9F" w:rsidRDefault="003162EB" w:rsidP="003162EB">
            <w:pPr>
              <w:keepNext/>
              <w:jc w:val="left"/>
              <w:rPr>
                <w:noProof/>
                <w:color w:val="231F20"/>
                <w:sz w:val="20"/>
                <w:szCs w:val="20"/>
              </w:rPr>
            </w:pPr>
            <w:r w:rsidRPr="00FE4F9F">
              <w:rPr>
                <w:noProof/>
                <w:color w:val="231F20"/>
                <w:sz w:val="20"/>
                <w:szCs w:val="20"/>
              </w:rPr>
              <w:t>AASHTO T 22</w:t>
            </w:r>
            <w:r>
              <w:rPr>
                <w:noProof/>
                <w:color w:val="231F20"/>
                <w:sz w:val="20"/>
                <w:szCs w:val="20"/>
              </w:rPr>
              <w:t xml:space="preserve"> AASHTO T 23</w:t>
            </w:r>
          </w:p>
        </w:tc>
        <w:tc>
          <w:tcPr>
            <w:tcW w:w="1710" w:type="dxa"/>
            <w:vMerge w:val="restart"/>
            <w:vAlign w:val="center"/>
          </w:tcPr>
          <w:p w14:paraId="75B293BE" w14:textId="77777777" w:rsidR="003162EB" w:rsidRPr="00FE4F9F" w:rsidRDefault="003162EB" w:rsidP="003162EB">
            <w:pPr>
              <w:keepNext/>
              <w:jc w:val="left"/>
              <w:rPr>
                <w:noProof/>
                <w:color w:val="231F20"/>
                <w:sz w:val="20"/>
                <w:szCs w:val="20"/>
              </w:rPr>
            </w:pPr>
            <w:r w:rsidRPr="00FE4F9F">
              <w:rPr>
                <w:noProof/>
                <w:color w:val="231F20"/>
                <w:sz w:val="20"/>
                <w:szCs w:val="20"/>
              </w:rPr>
              <w:t>28-day</w:t>
            </w:r>
            <w:r>
              <w:rPr>
                <w:noProof/>
                <w:color w:val="231F20"/>
                <w:sz w:val="20"/>
                <w:szCs w:val="20"/>
              </w:rPr>
              <w:t xml:space="preserve"> Cylinders</w:t>
            </w:r>
            <w:r w:rsidRPr="00FE4F9F">
              <w:rPr>
                <w:noProof/>
                <w:color w:val="231F20"/>
                <w:sz w:val="20"/>
                <w:szCs w:val="20"/>
              </w:rPr>
              <w:t xml:space="preserve">:  One (1) set of Three (3) </w:t>
            </w:r>
            <w:r>
              <w:rPr>
                <w:noProof/>
                <w:sz w:val="20"/>
                <w:szCs w:val="20"/>
              </w:rPr>
              <w:t>4 x 8 in.</w:t>
            </w:r>
          </w:p>
        </w:tc>
        <w:tc>
          <w:tcPr>
            <w:tcW w:w="2160" w:type="dxa"/>
            <w:shd w:val="clear" w:color="auto" w:fill="auto"/>
            <w:vAlign w:val="center"/>
          </w:tcPr>
          <w:p w14:paraId="5EDACAA5" w14:textId="6B0F8AC5" w:rsidR="003162EB" w:rsidRPr="00FE4F9F" w:rsidRDefault="003162EB" w:rsidP="003162EB">
            <w:pPr>
              <w:keepNext/>
              <w:jc w:val="left"/>
              <w:rPr>
                <w:noProof/>
                <w:color w:val="231F20"/>
                <w:sz w:val="20"/>
                <w:szCs w:val="20"/>
              </w:rPr>
            </w:pPr>
            <w:r w:rsidRPr="00FE4F9F">
              <w:rPr>
                <w:noProof/>
                <w:color w:val="231F20"/>
                <w:sz w:val="20"/>
                <w:szCs w:val="20"/>
              </w:rPr>
              <w:t>Lab Mixed f’</w:t>
            </w:r>
            <w:r w:rsidRPr="00FE4F9F">
              <w:rPr>
                <w:noProof/>
                <w:color w:val="231F20"/>
                <w:sz w:val="20"/>
                <w:szCs w:val="20"/>
                <w:vertAlign w:val="subscript"/>
              </w:rPr>
              <w:t>c</w:t>
            </w:r>
            <w:r>
              <w:rPr>
                <w:noProof/>
                <w:color w:val="231F20"/>
                <w:sz w:val="20"/>
                <w:szCs w:val="20"/>
                <w:vertAlign w:val="subscript"/>
              </w:rPr>
              <w:t>r</w:t>
            </w:r>
            <w:r>
              <w:rPr>
                <w:noProof/>
                <w:color w:val="231F20"/>
                <w:sz w:val="20"/>
                <w:szCs w:val="20"/>
              </w:rPr>
              <w:t xml:space="preserve"> = 1.3</w:t>
            </w:r>
            <w:r w:rsidRPr="00FE4F9F">
              <w:rPr>
                <w:noProof/>
                <w:color w:val="231F20"/>
                <w:sz w:val="20"/>
                <w:szCs w:val="20"/>
              </w:rPr>
              <w:t xml:space="preserve"> f’</w:t>
            </w:r>
            <w:r w:rsidRPr="00FE4F9F">
              <w:rPr>
                <w:noProof/>
                <w:color w:val="231F20"/>
                <w:sz w:val="20"/>
                <w:szCs w:val="20"/>
                <w:vertAlign w:val="subscript"/>
              </w:rPr>
              <w:t xml:space="preserve">c </w:t>
            </w:r>
            <w:r w:rsidRPr="00FE4F9F">
              <w:rPr>
                <w:noProof/>
                <w:color w:val="231F20"/>
                <w:sz w:val="20"/>
                <w:szCs w:val="20"/>
              </w:rPr>
              <w:t>at 28 days</w:t>
            </w:r>
          </w:p>
        </w:tc>
        <w:tc>
          <w:tcPr>
            <w:tcW w:w="1552" w:type="dxa"/>
            <w:vMerge w:val="restart"/>
            <w:vAlign w:val="center"/>
          </w:tcPr>
          <w:p w14:paraId="0A9D0811" w14:textId="77777777" w:rsidR="003162EB" w:rsidRPr="00FE4F9F" w:rsidRDefault="003162EB" w:rsidP="003162EB">
            <w:pPr>
              <w:keepNext/>
              <w:jc w:val="left"/>
              <w:rPr>
                <w:noProof/>
                <w:color w:val="231F20"/>
                <w:sz w:val="20"/>
                <w:szCs w:val="20"/>
              </w:rPr>
            </w:pPr>
            <w:r w:rsidRPr="00FE4F9F">
              <w:rPr>
                <w:noProof/>
                <w:color w:val="231F20"/>
                <w:sz w:val="20"/>
                <w:szCs w:val="20"/>
              </w:rPr>
              <w:t>MassDOT</w:t>
            </w:r>
          </w:p>
        </w:tc>
      </w:tr>
      <w:tr w:rsidR="003162EB" w:rsidRPr="002D68F8" w14:paraId="1F99E00D" w14:textId="77777777" w:rsidTr="00983A1A">
        <w:trPr>
          <w:cantSplit/>
          <w:trHeight w:val="274"/>
          <w:jc w:val="center"/>
        </w:trPr>
        <w:tc>
          <w:tcPr>
            <w:tcW w:w="1705" w:type="dxa"/>
            <w:vMerge/>
            <w:shd w:val="clear" w:color="auto" w:fill="auto"/>
            <w:vAlign w:val="center"/>
          </w:tcPr>
          <w:p w14:paraId="6FDB1C39" w14:textId="77777777" w:rsidR="003162EB" w:rsidRPr="002D68F8" w:rsidRDefault="003162EB" w:rsidP="003162EB">
            <w:pPr>
              <w:keepNext/>
              <w:jc w:val="left"/>
              <w:rPr>
                <w:noProof/>
                <w:color w:val="231F20"/>
                <w:sz w:val="20"/>
                <w:szCs w:val="20"/>
              </w:rPr>
            </w:pPr>
          </w:p>
        </w:tc>
        <w:tc>
          <w:tcPr>
            <w:tcW w:w="1710" w:type="dxa"/>
            <w:vMerge/>
            <w:shd w:val="clear" w:color="auto" w:fill="auto"/>
            <w:vAlign w:val="center"/>
          </w:tcPr>
          <w:p w14:paraId="43D6B9FB" w14:textId="77777777" w:rsidR="003162EB" w:rsidRPr="002D68F8" w:rsidRDefault="003162EB" w:rsidP="003162EB">
            <w:pPr>
              <w:keepNext/>
              <w:jc w:val="left"/>
              <w:rPr>
                <w:noProof/>
                <w:color w:val="231F20"/>
                <w:sz w:val="20"/>
                <w:szCs w:val="20"/>
              </w:rPr>
            </w:pPr>
          </w:p>
        </w:tc>
        <w:tc>
          <w:tcPr>
            <w:tcW w:w="1710" w:type="dxa"/>
            <w:vMerge/>
            <w:vAlign w:val="center"/>
          </w:tcPr>
          <w:p w14:paraId="1FA9B504" w14:textId="77777777" w:rsidR="003162EB" w:rsidRPr="002D68F8" w:rsidRDefault="003162EB" w:rsidP="003162EB">
            <w:pPr>
              <w:keepNext/>
              <w:jc w:val="left"/>
              <w:rPr>
                <w:noProof/>
                <w:color w:val="231F20"/>
                <w:sz w:val="20"/>
                <w:szCs w:val="20"/>
              </w:rPr>
            </w:pPr>
          </w:p>
        </w:tc>
        <w:tc>
          <w:tcPr>
            <w:tcW w:w="2160" w:type="dxa"/>
            <w:shd w:val="clear" w:color="auto" w:fill="auto"/>
            <w:vAlign w:val="center"/>
          </w:tcPr>
          <w:p w14:paraId="4C922455" w14:textId="46E60885" w:rsidR="003162EB" w:rsidRPr="00FE4F9F" w:rsidRDefault="003162EB" w:rsidP="003162EB">
            <w:pPr>
              <w:keepNext/>
              <w:jc w:val="left"/>
              <w:rPr>
                <w:noProof/>
                <w:color w:val="231F20"/>
                <w:sz w:val="20"/>
                <w:szCs w:val="20"/>
              </w:rPr>
            </w:pPr>
            <w:r w:rsidRPr="00FE4F9F">
              <w:rPr>
                <w:noProof/>
                <w:color w:val="231F20"/>
                <w:sz w:val="20"/>
                <w:szCs w:val="20"/>
              </w:rPr>
              <w:t>Batch Mixed f’</w:t>
            </w:r>
            <w:r w:rsidRPr="00FE4F9F">
              <w:rPr>
                <w:noProof/>
                <w:color w:val="231F20"/>
                <w:sz w:val="20"/>
                <w:szCs w:val="20"/>
                <w:vertAlign w:val="subscript"/>
              </w:rPr>
              <w:t>c</w:t>
            </w:r>
            <w:r>
              <w:rPr>
                <w:noProof/>
                <w:color w:val="231F20"/>
                <w:sz w:val="20"/>
                <w:szCs w:val="20"/>
                <w:vertAlign w:val="subscript"/>
              </w:rPr>
              <w:t>r</w:t>
            </w:r>
            <w:r>
              <w:rPr>
                <w:noProof/>
                <w:color w:val="231F20"/>
                <w:sz w:val="20"/>
                <w:szCs w:val="20"/>
              </w:rPr>
              <w:t xml:space="preserve"> = 1.2</w:t>
            </w:r>
            <w:r w:rsidRPr="00FE4F9F">
              <w:rPr>
                <w:noProof/>
                <w:color w:val="231F20"/>
                <w:sz w:val="20"/>
                <w:szCs w:val="20"/>
              </w:rPr>
              <w:t xml:space="preserve"> f’</w:t>
            </w:r>
            <w:r w:rsidRPr="00FE4F9F">
              <w:rPr>
                <w:noProof/>
                <w:color w:val="231F20"/>
                <w:sz w:val="20"/>
                <w:szCs w:val="20"/>
                <w:vertAlign w:val="subscript"/>
              </w:rPr>
              <w:t xml:space="preserve">c </w:t>
            </w:r>
            <w:r w:rsidRPr="00FE4F9F">
              <w:rPr>
                <w:noProof/>
                <w:color w:val="231F20"/>
                <w:sz w:val="20"/>
                <w:szCs w:val="20"/>
              </w:rPr>
              <w:t>at 28 days</w:t>
            </w:r>
          </w:p>
        </w:tc>
        <w:tc>
          <w:tcPr>
            <w:tcW w:w="1552" w:type="dxa"/>
            <w:vMerge/>
            <w:vAlign w:val="center"/>
          </w:tcPr>
          <w:p w14:paraId="1D88AE77" w14:textId="77777777" w:rsidR="003162EB" w:rsidRPr="002D68F8" w:rsidRDefault="003162EB" w:rsidP="003162EB">
            <w:pPr>
              <w:keepNext/>
              <w:jc w:val="left"/>
              <w:rPr>
                <w:noProof/>
                <w:color w:val="231F20"/>
                <w:sz w:val="20"/>
                <w:szCs w:val="20"/>
              </w:rPr>
            </w:pPr>
          </w:p>
        </w:tc>
      </w:tr>
      <w:tr w:rsidR="009E07E6" w:rsidRPr="002D68F8" w14:paraId="76831CE0" w14:textId="77777777" w:rsidTr="00983A1A">
        <w:trPr>
          <w:cantSplit/>
          <w:jc w:val="center"/>
        </w:trPr>
        <w:tc>
          <w:tcPr>
            <w:tcW w:w="1705" w:type="dxa"/>
            <w:shd w:val="clear" w:color="auto" w:fill="auto"/>
            <w:vAlign w:val="center"/>
          </w:tcPr>
          <w:p w14:paraId="6D351DE0" w14:textId="77777777" w:rsidR="00CA2DB2" w:rsidRPr="00FE4F9F" w:rsidRDefault="00CA2DB2" w:rsidP="00E27CBD">
            <w:pPr>
              <w:keepNext/>
              <w:jc w:val="left"/>
              <w:rPr>
                <w:noProof/>
                <w:color w:val="231F20"/>
                <w:sz w:val="20"/>
                <w:szCs w:val="20"/>
              </w:rPr>
            </w:pPr>
            <w:r w:rsidRPr="00FE4F9F">
              <w:rPr>
                <w:noProof/>
                <w:color w:val="231F20"/>
                <w:sz w:val="20"/>
                <w:szCs w:val="20"/>
              </w:rPr>
              <w:t xml:space="preserve">Alkali-Silica Reaction (ASR) </w:t>
            </w:r>
            <w:r w:rsidRPr="00FE4F9F">
              <w:rPr>
                <w:noProof/>
                <w:color w:val="231F20"/>
                <w:sz w:val="20"/>
                <w:szCs w:val="20"/>
                <w:vertAlign w:val="superscript"/>
              </w:rPr>
              <w:t>(d)</w:t>
            </w:r>
          </w:p>
        </w:tc>
        <w:tc>
          <w:tcPr>
            <w:tcW w:w="1710" w:type="dxa"/>
            <w:shd w:val="clear" w:color="auto" w:fill="auto"/>
            <w:vAlign w:val="center"/>
          </w:tcPr>
          <w:p w14:paraId="29C7FB55" w14:textId="77777777" w:rsidR="00CA2DB2" w:rsidRPr="00FE4F9F" w:rsidRDefault="00920798" w:rsidP="00E27CBD">
            <w:pPr>
              <w:keepNext/>
              <w:jc w:val="left"/>
              <w:rPr>
                <w:noProof/>
                <w:color w:val="231F20"/>
                <w:sz w:val="20"/>
                <w:szCs w:val="20"/>
              </w:rPr>
            </w:pPr>
            <w:r w:rsidRPr="00FE4F9F">
              <w:rPr>
                <w:noProof/>
                <w:color w:val="231F20"/>
                <w:sz w:val="20"/>
                <w:szCs w:val="20"/>
              </w:rPr>
              <w:t>ASTM C 1567</w:t>
            </w:r>
          </w:p>
        </w:tc>
        <w:tc>
          <w:tcPr>
            <w:tcW w:w="1710" w:type="dxa"/>
            <w:vAlign w:val="center"/>
          </w:tcPr>
          <w:p w14:paraId="7801C783" w14:textId="77777777" w:rsidR="00CA2DB2" w:rsidRPr="00FE4F9F" w:rsidRDefault="00CA2DB2" w:rsidP="00FE4F9F">
            <w:pPr>
              <w:keepNext/>
              <w:jc w:val="left"/>
              <w:rPr>
                <w:noProof/>
                <w:color w:val="231F20"/>
                <w:sz w:val="20"/>
                <w:szCs w:val="20"/>
              </w:rPr>
            </w:pPr>
            <w:r w:rsidRPr="00FE4F9F">
              <w:rPr>
                <w:noProof/>
                <w:color w:val="231F20"/>
                <w:sz w:val="20"/>
                <w:szCs w:val="20"/>
              </w:rPr>
              <w:t>Per A</w:t>
            </w:r>
            <w:r w:rsidR="00920798" w:rsidRPr="00FE4F9F">
              <w:rPr>
                <w:noProof/>
                <w:color w:val="231F20"/>
                <w:sz w:val="20"/>
                <w:szCs w:val="20"/>
              </w:rPr>
              <w:t>STM</w:t>
            </w:r>
          </w:p>
        </w:tc>
        <w:tc>
          <w:tcPr>
            <w:tcW w:w="2160" w:type="dxa"/>
            <w:shd w:val="clear" w:color="auto" w:fill="auto"/>
            <w:vAlign w:val="center"/>
          </w:tcPr>
          <w:p w14:paraId="774FF269" w14:textId="77777777" w:rsidR="00CA2DB2" w:rsidRPr="00FE4F9F" w:rsidRDefault="00CA2DB2" w:rsidP="00E27CBD">
            <w:pPr>
              <w:keepNext/>
              <w:jc w:val="left"/>
              <w:rPr>
                <w:noProof/>
                <w:color w:val="231F20"/>
                <w:sz w:val="20"/>
                <w:szCs w:val="20"/>
              </w:rPr>
            </w:pPr>
            <w:r w:rsidRPr="00FE4F9F">
              <w:rPr>
                <w:noProof/>
                <w:color w:val="231F20"/>
                <w:sz w:val="20"/>
                <w:szCs w:val="20"/>
              </w:rPr>
              <w:t>M4.02.00</w:t>
            </w:r>
          </w:p>
        </w:tc>
        <w:tc>
          <w:tcPr>
            <w:tcW w:w="1552" w:type="dxa"/>
            <w:vAlign w:val="center"/>
          </w:tcPr>
          <w:p w14:paraId="51138FDE" w14:textId="77777777" w:rsidR="00CA2DB2" w:rsidRPr="00FE4F9F" w:rsidRDefault="00CA2DB2" w:rsidP="00E27CBD">
            <w:pPr>
              <w:keepNext/>
              <w:jc w:val="left"/>
              <w:rPr>
                <w:noProof/>
                <w:color w:val="231F20"/>
                <w:sz w:val="20"/>
                <w:szCs w:val="20"/>
              </w:rPr>
            </w:pPr>
            <w:r w:rsidRPr="00FE4F9F">
              <w:rPr>
                <w:noProof/>
                <w:color w:val="231F20"/>
                <w:sz w:val="20"/>
                <w:szCs w:val="20"/>
              </w:rPr>
              <w:t>Quality Control</w:t>
            </w:r>
          </w:p>
        </w:tc>
      </w:tr>
      <w:tr w:rsidR="00983A1A" w:rsidRPr="002D68F8" w14:paraId="105A13AC" w14:textId="77777777" w:rsidTr="00983A1A">
        <w:trPr>
          <w:cantSplit/>
          <w:jc w:val="center"/>
        </w:trPr>
        <w:tc>
          <w:tcPr>
            <w:tcW w:w="1705" w:type="dxa"/>
            <w:shd w:val="clear" w:color="auto" w:fill="auto"/>
            <w:vAlign w:val="center"/>
          </w:tcPr>
          <w:p w14:paraId="1EF7A66D" w14:textId="77777777" w:rsidR="00983A1A" w:rsidRPr="00FE4F9F" w:rsidDel="00BC41E3" w:rsidRDefault="00983A1A" w:rsidP="00983A1A">
            <w:pPr>
              <w:jc w:val="left"/>
              <w:rPr>
                <w:noProof/>
                <w:color w:val="231F20"/>
                <w:sz w:val="20"/>
                <w:szCs w:val="20"/>
              </w:rPr>
            </w:pPr>
            <w:r w:rsidRPr="00FE4F9F">
              <w:rPr>
                <w:noProof/>
                <w:color w:val="231F20"/>
                <w:sz w:val="20"/>
                <w:szCs w:val="20"/>
              </w:rPr>
              <w:t>Resista</w:t>
            </w:r>
            <w:r w:rsidRPr="002D68F8">
              <w:rPr>
                <w:noProof/>
                <w:color w:val="231F20"/>
                <w:sz w:val="20"/>
                <w:szCs w:val="20"/>
              </w:rPr>
              <w:t xml:space="preserve">nce to Chloride Ion Penetration </w:t>
            </w:r>
            <w:r w:rsidRPr="00FE4F9F">
              <w:rPr>
                <w:noProof/>
                <w:color w:val="231F20"/>
                <w:sz w:val="20"/>
                <w:szCs w:val="20"/>
              </w:rPr>
              <w:t xml:space="preserve">Chloride Ion Penetration </w:t>
            </w:r>
            <w:r w:rsidRPr="00FE4F9F">
              <w:rPr>
                <w:noProof/>
                <w:color w:val="231F20"/>
                <w:sz w:val="20"/>
                <w:szCs w:val="20"/>
                <w:vertAlign w:val="superscript"/>
              </w:rPr>
              <w:t>(e)</w:t>
            </w:r>
          </w:p>
        </w:tc>
        <w:tc>
          <w:tcPr>
            <w:tcW w:w="1710" w:type="dxa"/>
            <w:shd w:val="clear" w:color="auto" w:fill="auto"/>
            <w:vAlign w:val="center"/>
          </w:tcPr>
          <w:p w14:paraId="1DB8708D" w14:textId="07F1C108" w:rsidR="00983A1A" w:rsidRPr="00FE4F9F" w:rsidRDefault="00983A1A" w:rsidP="00983A1A">
            <w:pPr>
              <w:keepNext/>
              <w:jc w:val="left"/>
              <w:rPr>
                <w:noProof/>
                <w:color w:val="231F20"/>
                <w:sz w:val="20"/>
                <w:szCs w:val="20"/>
              </w:rPr>
            </w:pPr>
            <w:r w:rsidRPr="00FE4F9F">
              <w:rPr>
                <w:noProof/>
                <w:color w:val="231F20"/>
                <w:sz w:val="20"/>
                <w:szCs w:val="20"/>
              </w:rPr>
              <w:t xml:space="preserve">AASHTO T  358 </w:t>
            </w:r>
            <w:r w:rsidRPr="00FE4F9F">
              <w:rPr>
                <w:noProof/>
                <w:color w:val="231F20"/>
                <w:sz w:val="20"/>
                <w:szCs w:val="20"/>
                <w:vertAlign w:val="superscript"/>
              </w:rPr>
              <w:t>(f)</w:t>
            </w:r>
          </w:p>
        </w:tc>
        <w:tc>
          <w:tcPr>
            <w:tcW w:w="1710" w:type="dxa"/>
            <w:vAlign w:val="center"/>
          </w:tcPr>
          <w:p w14:paraId="47C2999A" w14:textId="39AD8769" w:rsidR="00983A1A" w:rsidRPr="00FE4F9F" w:rsidRDefault="00983A1A" w:rsidP="00983A1A">
            <w:pPr>
              <w:keepNext/>
              <w:jc w:val="left"/>
              <w:rPr>
                <w:noProof/>
                <w:color w:val="231F20"/>
                <w:sz w:val="20"/>
                <w:szCs w:val="20"/>
              </w:rPr>
            </w:pPr>
            <w:r w:rsidRPr="00FE4F9F">
              <w:rPr>
                <w:noProof/>
                <w:color w:val="231F20"/>
                <w:sz w:val="20"/>
                <w:szCs w:val="20"/>
              </w:rPr>
              <w:t>28-day</w:t>
            </w:r>
            <w:r>
              <w:rPr>
                <w:noProof/>
                <w:color w:val="231F20"/>
                <w:sz w:val="20"/>
                <w:szCs w:val="20"/>
              </w:rPr>
              <w:t xml:space="preserve"> Cylinders</w:t>
            </w:r>
            <w:r w:rsidRPr="00FE4F9F">
              <w:rPr>
                <w:noProof/>
                <w:color w:val="231F20"/>
                <w:sz w:val="20"/>
                <w:szCs w:val="20"/>
              </w:rPr>
              <w:t xml:space="preserve">:  One (1) set of Three (3) </w:t>
            </w:r>
            <w:r>
              <w:rPr>
                <w:noProof/>
                <w:sz w:val="20"/>
                <w:szCs w:val="20"/>
              </w:rPr>
              <w:t>4 x 8 in.</w:t>
            </w:r>
          </w:p>
        </w:tc>
        <w:tc>
          <w:tcPr>
            <w:tcW w:w="2160" w:type="dxa"/>
            <w:shd w:val="clear" w:color="auto" w:fill="auto"/>
            <w:vAlign w:val="center"/>
          </w:tcPr>
          <w:p w14:paraId="0F8B949F" w14:textId="51308B2E" w:rsidR="00983A1A" w:rsidRPr="00FE4F9F" w:rsidRDefault="00983A1A" w:rsidP="00983A1A">
            <w:pPr>
              <w:keepNext/>
              <w:jc w:val="left"/>
              <w:rPr>
                <w:noProof/>
                <w:color w:val="231F20"/>
                <w:sz w:val="20"/>
                <w:szCs w:val="20"/>
              </w:rPr>
            </w:pPr>
            <w:r w:rsidRPr="00BB5103">
              <w:rPr>
                <w:noProof/>
                <w:color w:val="231F20"/>
                <w:sz w:val="20"/>
                <w:szCs w:val="20"/>
              </w:rPr>
              <w:t>Resistivity ≥ 21 kΩ-cm at 28 days</w:t>
            </w:r>
          </w:p>
        </w:tc>
        <w:tc>
          <w:tcPr>
            <w:tcW w:w="1552" w:type="dxa"/>
            <w:vAlign w:val="center"/>
          </w:tcPr>
          <w:p w14:paraId="78D14BE9" w14:textId="4E583ADA" w:rsidR="00983A1A" w:rsidRPr="00FE4F9F" w:rsidRDefault="00983A1A" w:rsidP="00983A1A">
            <w:pPr>
              <w:keepNext/>
              <w:jc w:val="left"/>
              <w:rPr>
                <w:noProof/>
                <w:color w:val="231F20"/>
                <w:sz w:val="20"/>
                <w:szCs w:val="20"/>
              </w:rPr>
            </w:pPr>
            <w:r w:rsidRPr="00FE4F9F">
              <w:rPr>
                <w:noProof/>
                <w:color w:val="231F20"/>
                <w:sz w:val="20"/>
                <w:szCs w:val="20"/>
              </w:rPr>
              <w:t>MassDOT</w:t>
            </w:r>
          </w:p>
        </w:tc>
      </w:tr>
      <w:tr w:rsidR="000A0EDB" w:rsidRPr="002D68F8" w14:paraId="48AF88CA" w14:textId="77777777" w:rsidTr="00983A1A">
        <w:trPr>
          <w:cantSplit/>
          <w:jc w:val="center"/>
        </w:trPr>
        <w:tc>
          <w:tcPr>
            <w:tcW w:w="1705" w:type="dxa"/>
            <w:shd w:val="clear" w:color="auto" w:fill="auto"/>
            <w:vAlign w:val="center"/>
          </w:tcPr>
          <w:p w14:paraId="62B4621F" w14:textId="77777777" w:rsidR="00CA2DB2" w:rsidRPr="00FE4F9F" w:rsidRDefault="00CA2DB2" w:rsidP="00FE4F9F">
            <w:pPr>
              <w:jc w:val="left"/>
              <w:rPr>
                <w:noProof/>
                <w:color w:val="231F20"/>
                <w:sz w:val="20"/>
                <w:szCs w:val="20"/>
              </w:rPr>
            </w:pPr>
            <w:r w:rsidRPr="00FE4F9F">
              <w:rPr>
                <w:noProof/>
                <w:color w:val="231F20"/>
                <w:sz w:val="20"/>
                <w:szCs w:val="20"/>
              </w:rPr>
              <w:t xml:space="preserve">Freeze/Thaw Durability </w:t>
            </w:r>
            <w:r w:rsidRPr="00FE4F9F">
              <w:rPr>
                <w:noProof/>
                <w:color w:val="231F20"/>
                <w:sz w:val="20"/>
                <w:szCs w:val="20"/>
                <w:vertAlign w:val="superscript"/>
              </w:rPr>
              <w:t>(c)</w:t>
            </w:r>
          </w:p>
        </w:tc>
        <w:tc>
          <w:tcPr>
            <w:tcW w:w="1710" w:type="dxa"/>
            <w:shd w:val="clear" w:color="auto" w:fill="auto"/>
            <w:vAlign w:val="center"/>
          </w:tcPr>
          <w:p w14:paraId="3D2526AA" w14:textId="77777777" w:rsidR="00CA2DB2" w:rsidRPr="00FE4F9F" w:rsidRDefault="00CA2DB2" w:rsidP="00E27CBD">
            <w:pPr>
              <w:jc w:val="left"/>
              <w:rPr>
                <w:noProof/>
                <w:color w:val="231F20"/>
                <w:sz w:val="20"/>
                <w:szCs w:val="20"/>
              </w:rPr>
            </w:pPr>
            <w:r w:rsidRPr="00FE4F9F">
              <w:rPr>
                <w:noProof/>
                <w:color w:val="231F20"/>
                <w:sz w:val="20"/>
                <w:szCs w:val="20"/>
              </w:rPr>
              <w:t xml:space="preserve">AASHTO T 161 </w:t>
            </w:r>
            <w:r w:rsidR="00102DA1" w:rsidRPr="00FE4F9F">
              <w:rPr>
                <w:noProof/>
                <w:color w:val="231F20"/>
                <w:sz w:val="20"/>
                <w:szCs w:val="20"/>
              </w:rPr>
              <w:t>(</w:t>
            </w:r>
            <w:r w:rsidRPr="00FE4F9F">
              <w:rPr>
                <w:noProof/>
                <w:color w:val="231F20"/>
                <w:sz w:val="20"/>
                <w:szCs w:val="20"/>
              </w:rPr>
              <w:t>Procedure A</w:t>
            </w:r>
            <w:r w:rsidR="00102DA1" w:rsidRPr="00FE4F9F">
              <w:rPr>
                <w:noProof/>
                <w:color w:val="231F20"/>
                <w:sz w:val="20"/>
                <w:szCs w:val="20"/>
              </w:rPr>
              <w:t>)</w:t>
            </w:r>
          </w:p>
        </w:tc>
        <w:tc>
          <w:tcPr>
            <w:tcW w:w="1710" w:type="dxa"/>
            <w:vAlign w:val="center"/>
          </w:tcPr>
          <w:p w14:paraId="554914B5" w14:textId="77777777" w:rsidR="00CA2DB2" w:rsidRPr="00FE4F9F" w:rsidRDefault="005B2C00" w:rsidP="00FE4F9F">
            <w:pPr>
              <w:keepNext/>
              <w:jc w:val="left"/>
              <w:rPr>
                <w:noProof/>
                <w:color w:val="231F20"/>
                <w:sz w:val="20"/>
                <w:szCs w:val="20"/>
              </w:rPr>
            </w:pPr>
            <w:r w:rsidRPr="00FE4F9F">
              <w:rPr>
                <w:noProof/>
                <w:color w:val="231F20"/>
                <w:sz w:val="20"/>
                <w:szCs w:val="20"/>
              </w:rPr>
              <w:t>Per AASHTO</w:t>
            </w:r>
          </w:p>
        </w:tc>
        <w:tc>
          <w:tcPr>
            <w:tcW w:w="2160" w:type="dxa"/>
            <w:shd w:val="clear" w:color="auto" w:fill="auto"/>
            <w:vAlign w:val="center"/>
          </w:tcPr>
          <w:p w14:paraId="6FAC527F" w14:textId="77777777" w:rsidR="00CA2DB2" w:rsidRPr="00FE4F9F" w:rsidRDefault="00D36AFE" w:rsidP="00E27CBD">
            <w:pPr>
              <w:jc w:val="left"/>
              <w:rPr>
                <w:noProof/>
                <w:color w:val="231F20"/>
                <w:sz w:val="20"/>
                <w:szCs w:val="20"/>
              </w:rPr>
            </w:pPr>
            <w:r w:rsidRPr="00FE4F9F">
              <w:rPr>
                <w:noProof/>
                <w:color w:val="231F20"/>
                <w:sz w:val="20"/>
                <w:szCs w:val="20"/>
              </w:rPr>
              <w:t>Relative Dynamic Modulus of Elasticity after 300 cycles</w:t>
            </w:r>
            <w:r w:rsidR="00CA2DB2" w:rsidRPr="00FE4F9F">
              <w:rPr>
                <w:noProof/>
                <w:color w:val="231F20"/>
                <w:sz w:val="20"/>
                <w:szCs w:val="20"/>
              </w:rPr>
              <w:t xml:space="preserve">  ≥ 80% </w:t>
            </w:r>
          </w:p>
        </w:tc>
        <w:tc>
          <w:tcPr>
            <w:tcW w:w="1552" w:type="dxa"/>
            <w:vAlign w:val="center"/>
          </w:tcPr>
          <w:p w14:paraId="40E5BDCF" w14:textId="77777777" w:rsidR="00CA2DB2" w:rsidRPr="00FE4F9F" w:rsidRDefault="00CA2DB2" w:rsidP="00E27CBD">
            <w:pPr>
              <w:jc w:val="left"/>
              <w:rPr>
                <w:noProof/>
                <w:color w:val="231F20"/>
                <w:sz w:val="20"/>
                <w:szCs w:val="20"/>
              </w:rPr>
            </w:pPr>
            <w:r w:rsidRPr="00FE4F9F">
              <w:rPr>
                <w:noProof/>
                <w:color w:val="231F20"/>
                <w:sz w:val="20"/>
                <w:szCs w:val="20"/>
              </w:rPr>
              <w:t>Quality Control</w:t>
            </w:r>
          </w:p>
        </w:tc>
      </w:tr>
    </w:tbl>
    <w:p w14:paraId="111F7804" w14:textId="77777777" w:rsidR="00C77C89" w:rsidRPr="009B71F7" w:rsidRDefault="00820E27">
      <w:pPr>
        <w:rPr>
          <w:b/>
          <w:noProof/>
          <w:color w:val="231F20"/>
          <w:szCs w:val="22"/>
        </w:rPr>
      </w:pPr>
      <w:r>
        <w:rPr>
          <w:b/>
          <w:noProof/>
          <w:color w:val="231F20"/>
          <w:szCs w:val="20"/>
        </w:rPr>
        <w:br w:type="textWrapping" w:clear="all"/>
      </w:r>
      <w:r w:rsidR="00C77C89" w:rsidRPr="009B71F7">
        <w:rPr>
          <w:b/>
          <w:noProof/>
          <w:color w:val="231F20"/>
          <w:szCs w:val="22"/>
        </w:rPr>
        <w:t>Notes:</w:t>
      </w:r>
      <w:r>
        <w:rPr>
          <w:b/>
          <w:noProof/>
          <w:color w:val="231F20"/>
          <w:szCs w:val="22"/>
        </w:rPr>
        <w:tab/>
      </w:r>
    </w:p>
    <w:p w14:paraId="7F4BE1A1" w14:textId="77777777" w:rsidR="00910768" w:rsidRPr="009B71F7" w:rsidRDefault="00910768" w:rsidP="00C77C89">
      <w:pPr>
        <w:rPr>
          <w:b/>
          <w:noProof/>
          <w:color w:val="231F20"/>
          <w:szCs w:val="22"/>
        </w:rPr>
      </w:pPr>
    </w:p>
    <w:p w14:paraId="1D1BD5D3" w14:textId="77777777" w:rsidR="00820E27" w:rsidRPr="00FE4F9F" w:rsidRDefault="00820E27" w:rsidP="00FE4F9F">
      <w:pPr>
        <w:pStyle w:val="ListParagraph"/>
        <w:numPr>
          <w:ilvl w:val="1"/>
          <w:numId w:val="24"/>
        </w:numPr>
        <w:ind w:left="720"/>
        <w:rPr>
          <w:i/>
          <w:noProof/>
          <w:color w:val="231F20"/>
          <w:szCs w:val="22"/>
        </w:rPr>
      </w:pPr>
      <w:r w:rsidRPr="006C553F">
        <w:rPr>
          <w:szCs w:val="22"/>
        </w:rPr>
        <w:t>Self-consolidating concrete (SCC) shall meet the requirements of M4.02.17.</w:t>
      </w:r>
    </w:p>
    <w:p w14:paraId="5600900D" w14:textId="77777777" w:rsidR="00DE1E19" w:rsidRPr="0076212F" w:rsidRDefault="00DE1E19" w:rsidP="00DE1E19">
      <w:pPr>
        <w:pStyle w:val="ListParagraph"/>
        <w:numPr>
          <w:ilvl w:val="1"/>
          <w:numId w:val="24"/>
        </w:numPr>
        <w:ind w:left="720"/>
        <w:rPr>
          <w:i/>
          <w:noProof/>
          <w:color w:val="231F20"/>
          <w:szCs w:val="22"/>
        </w:rPr>
      </w:pPr>
      <w:r>
        <w:rPr>
          <w:noProof/>
          <w:color w:val="231F20"/>
          <w:szCs w:val="22"/>
        </w:rPr>
        <w:t>Trial batch compressive strength testing shall be performed by MassDOT. Laboratory mixed trial batch compressive strength results shall achieve 13</w:t>
      </w:r>
      <w:r w:rsidRPr="009B71F7">
        <w:rPr>
          <w:noProof/>
          <w:color w:val="231F20"/>
          <w:szCs w:val="22"/>
        </w:rPr>
        <w:t>0%</w:t>
      </w:r>
      <w:r>
        <w:rPr>
          <w:noProof/>
          <w:color w:val="231F20"/>
          <w:szCs w:val="22"/>
        </w:rPr>
        <w:t xml:space="preserve"> Design Strength (</w:t>
      </w:r>
      <w:r w:rsidRPr="009B71F7">
        <w:rPr>
          <w:noProof/>
          <w:color w:val="231F20"/>
          <w:szCs w:val="22"/>
        </w:rPr>
        <w:t>f’</w:t>
      </w:r>
      <w:r w:rsidRPr="009B71F7">
        <w:rPr>
          <w:noProof/>
          <w:color w:val="231F20"/>
          <w:szCs w:val="22"/>
          <w:vertAlign w:val="subscript"/>
        </w:rPr>
        <w:t>c</w:t>
      </w:r>
      <w:r>
        <w:rPr>
          <w:noProof/>
          <w:color w:val="231F20"/>
          <w:szCs w:val="22"/>
        </w:rPr>
        <w:t xml:space="preserve">).  Batch-mixed trial batch compressive results shall achieve </w:t>
      </w:r>
      <w:r w:rsidRPr="009B71F7">
        <w:rPr>
          <w:noProof/>
          <w:color w:val="231F20"/>
          <w:szCs w:val="22"/>
        </w:rPr>
        <w:t>1</w:t>
      </w:r>
      <w:r>
        <w:rPr>
          <w:noProof/>
          <w:color w:val="231F20"/>
          <w:szCs w:val="22"/>
        </w:rPr>
        <w:t>2</w:t>
      </w:r>
      <w:r w:rsidRPr="009B71F7">
        <w:rPr>
          <w:noProof/>
          <w:color w:val="231F20"/>
          <w:szCs w:val="22"/>
        </w:rPr>
        <w:t>0% f’</w:t>
      </w:r>
      <w:r w:rsidRPr="009B71F7">
        <w:rPr>
          <w:noProof/>
          <w:color w:val="231F20"/>
          <w:szCs w:val="22"/>
          <w:vertAlign w:val="subscript"/>
        </w:rPr>
        <w:t>c</w:t>
      </w:r>
      <w:r>
        <w:rPr>
          <w:noProof/>
          <w:color w:val="231F20"/>
          <w:szCs w:val="22"/>
        </w:rPr>
        <w:t xml:space="preserve">.  </w:t>
      </w:r>
      <w:r w:rsidRPr="009B71F7">
        <w:rPr>
          <w:noProof/>
          <w:color w:val="231F20"/>
          <w:szCs w:val="22"/>
        </w:rPr>
        <w:t>Acceptance will be based on com</w:t>
      </w:r>
      <w:r>
        <w:rPr>
          <w:noProof/>
          <w:color w:val="231F20"/>
          <w:szCs w:val="22"/>
        </w:rPr>
        <w:t>pressive strength</w:t>
      </w:r>
      <w:r w:rsidRPr="009B71F7">
        <w:rPr>
          <w:noProof/>
          <w:color w:val="231F20"/>
          <w:szCs w:val="22"/>
        </w:rPr>
        <w:t xml:space="preserve"> testing performed by MassDOT.</w:t>
      </w:r>
    </w:p>
    <w:p w14:paraId="64949B11" w14:textId="77777777" w:rsidR="00C77C89" w:rsidRPr="009B71F7" w:rsidRDefault="00C77C89" w:rsidP="00851265">
      <w:pPr>
        <w:pStyle w:val="ListParagraph"/>
        <w:numPr>
          <w:ilvl w:val="1"/>
          <w:numId w:val="24"/>
        </w:numPr>
        <w:ind w:left="720"/>
        <w:rPr>
          <w:noProof/>
          <w:color w:val="231F20"/>
          <w:szCs w:val="22"/>
        </w:rPr>
      </w:pPr>
      <w:r w:rsidRPr="009B71F7">
        <w:rPr>
          <w:noProof/>
          <w:color w:val="231F20"/>
          <w:szCs w:val="22"/>
        </w:rPr>
        <w:t xml:space="preserve">If </w:t>
      </w:r>
      <w:r w:rsidR="00F2002B" w:rsidRPr="009B71F7">
        <w:rPr>
          <w:noProof/>
          <w:color w:val="231F20"/>
          <w:szCs w:val="22"/>
        </w:rPr>
        <w:t xml:space="preserve">an </w:t>
      </w:r>
      <w:r w:rsidRPr="009B71F7">
        <w:rPr>
          <w:noProof/>
          <w:color w:val="231F20"/>
          <w:szCs w:val="22"/>
        </w:rPr>
        <w:t xml:space="preserve">AASHTO accredited laboratory is </w:t>
      </w:r>
      <w:r w:rsidR="00F2002B" w:rsidRPr="009B71F7">
        <w:rPr>
          <w:noProof/>
          <w:color w:val="231F20"/>
          <w:szCs w:val="22"/>
        </w:rPr>
        <w:t xml:space="preserve">preparing </w:t>
      </w:r>
      <w:r w:rsidR="00786005">
        <w:rPr>
          <w:noProof/>
          <w:color w:val="231F20"/>
          <w:szCs w:val="22"/>
        </w:rPr>
        <w:t>the</w:t>
      </w:r>
      <w:r w:rsidR="00A140A0" w:rsidRPr="009B71F7">
        <w:rPr>
          <w:noProof/>
          <w:color w:val="231F20"/>
          <w:szCs w:val="22"/>
        </w:rPr>
        <w:t xml:space="preserve"> trial batch test</w:t>
      </w:r>
      <w:r w:rsidRPr="009B71F7">
        <w:rPr>
          <w:noProof/>
          <w:color w:val="231F20"/>
          <w:szCs w:val="22"/>
        </w:rPr>
        <w:t xml:space="preserve"> specimens, MassDOT Acceptance presence is not required. </w:t>
      </w:r>
      <w:r w:rsidR="00786005">
        <w:rPr>
          <w:noProof/>
          <w:color w:val="231F20"/>
          <w:szCs w:val="22"/>
        </w:rPr>
        <w:t xml:space="preserve"> </w:t>
      </w:r>
      <w:r w:rsidRPr="009B71F7">
        <w:rPr>
          <w:noProof/>
          <w:color w:val="231F20"/>
          <w:szCs w:val="22"/>
        </w:rPr>
        <w:t xml:space="preserve">If the Fabricator is </w:t>
      </w:r>
      <w:r w:rsidR="00F2002B" w:rsidRPr="009B71F7">
        <w:rPr>
          <w:noProof/>
          <w:color w:val="231F20"/>
          <w:szCs w:val="22"/>
        </w:rPr>
        <w:t xml:space="preserve">preparing </w:t>
      </w:r>
      <w:r w:rsidRPr="009B71F7">
        <w:rPr>
          <w:noProof/>
          <w:color w:val="231F20"/>
          <w:szCs w:val="22"/>
        </w:rPr>
        <w:t xml:space="preserve">the </w:t>
      </w:r>
      <w:r w:rsidR="00F2002B" w:rsidRPr="009B71F7">
        <w:rPr>
          <w:noProof/>
          <w:color w:val="231F20"/>
          <w:szCs w:val="22"/>
        </w:rPr>
        <w:t xml:space="preserve">trial batch test </w:t>
      </w:r>
      <w:r w:rsidRPr="009B71F7">
        <w:rPr>
          <w:noProof/>
          <w:color w:val="231F20"/>
          <w:szCs w:val="22"/>
        </w:rPr>
        <w:t xml:space="preserve">specimens, MassDOT Acceptance presence is required during </w:t>
      </w:r>
      <w:r w:rsidR="00F2002B" w:rsidRPr="009B71F7">
        <w:rPr>
          <w:noProof/>
          <w:color w:val="231F20"/>
          <w:szCs w:val="22"/>
        </w:rPr>
        <w:t>trial batch test specimen preparation</w:t>
      </w:r>
      <w:r w:rsidRPr="009B71F7">
        <w:rPr>
          <w:noProof/>
          <w:color w:val="231F20"/>
          <w:szCs w:val="22"/>
        </w:rPr>
        <w:t>.</w:t>
      </w:r>
    </w:p>
    <w:p w14:paraId="340DC68D" w14:textId="77777777" w:rsidR="00C77C89" w:rsidRPr="009B71F7" w:rsidRDefault="00C77C89" w:rsidP="00851265">
      <w:pPr>
        <w:pStyle w:val="ListParagraph"/>
        <w:numPr>
          <w:ilvl w:val="1"/>
          <w:numId w:val="24"/>
        </w:numPr>
        <w:ind w:left="720"/>
        <w:rPr>
          <w:noProof/>
          <w:color w:val="231F20"/>
          <w:szCs w:val="22"/>
        </w:rPr>
      </w:pPr>
      <w:r w:rsidRPr="009B71F7">
        <w:rPr>
          <w:noProof/>
          <w:color w:val="231F20"/>
          <w:szCs w:val="22"/>
        </w:rPr>
        <w:t>A</w:t>
      </w:r>
      <w:r w:rsidR="00302970" w:rsidRPr="009B71F7">
        <w:rPr>
          <w:noProof/>
          <w:color w:val="231F20"/>
          <w:szCs w:val="22"/>
        </w:rPr>
        <w:t xml:space="preserve">lkali </w:t>
      </w:r>
      <w:r w:rsidRPr="009B71F7">
        <w:rPr>
          <w:noProof/>
          <w:color w:val="231F20"/>
          <w:szCs w:val="22"/>
        </w:rPr>
        <w:t>S</w:t>
      </w:r>
      <w:r w:rsidR="00302970" w:rsidRPr="009B71F7">
        <w:rPr>
          <w:noProof/>
          <w:color w:val="231F20"/>
          <w:szCs w:val="22"/>
        </w:rPr>
        <w:t xml:space="preserve">ilica </w:t>
      </w:r>
      <w:r w:rsidRPr="009B71F7">
        <w:rPr>
          <w:noProof/>
          <w:color w:val="231F20"/>
          <w:szCs w:val="22"/>
        </w:rPr>
        <w:t>R</w:t>
      </w:r>
      <w:r w:rsidR="00302970" w:rsidRPr="009B71F7">
        <w:rPr>
          <w:noProof/>
          <w:color w:val="231F20"/>
          <w:szCs w:val="22"/>
        </w:rPr>
        <w:t>eaction (ASR)</w:t>
      </w:r>
      <w:r w:rsidR="00967B16" w:rsidRPr="009B71F7">
        <w:rPr>
          <w:noProof/>
          <w:color w:val="231F20"/>
          <w:szCs w:val="22"/>
        </w:rPr>
        <w:t xml:space="preserve"> testing</w:t>
      </w:r>
      <w:r w:rsidRPr="009B71F7">
        <w:rPr>
          <w:noProof/>
          <w:color w:val="231F20"/>
          <w:szCs w:val="22"/>
        </w:rPr>
        <w:t xml:space="preserve"> shall </w:t>
      </w:r>
      <w:r w:rsidR="00302970" w:rsidRPr="009B71F7">
        <w:rPr>
          <w:noProof/>
          <w:color w:val="231F20"/>
          <w:szCs w:val="22"/>
        </w:rPr>
        <w:t>meet the requirements of</w:t>
      </w:r>
      <w:r w:rsidRPr="009B71F7">
        <w:rPr>
          <w:noProof/>
          <w:color w:val="231F20"/>
          <w:szCs w:val="22"/>
        </w:rPr>
        <w:t xml:space="preserve"> M4.02.00.  Independent laboratories performing ASR testing shall be listed on the MassDOT Quality Construction Materials List (QCML).</w:t>
      </w:r>
    </w:p>
    <w:p w14:paraId="0F86CDDE" w14:textId="77777777" w:rsidR="009D3DBF" w:rsidRPr="009B71F7" w:rsidRDefault="009D3DBF" w:rsidP="004F70F6">
      <w:pPr>
        <w:pStyle w:val="ListParagraph"/>
        <w:numPr>
          <w:ilvl w:val="1"/>
          <w:numId w:val="24"/>
        </w:numPr>
        <w:ind w:left="720"/>
        <w:rPr>
          <w:noProof/>
          <w:color w:val="231F20"/>
          <w:szCs w:val="22"/>
        </w:rPr>
      </w:pPr>
      <w:r w:rsidRPr="009B71F7">
        <w:rPr>
          <w:noProof/>
          <w:color w:val="231F20"/>
          <w:szCs w:val="22"/>
        </w:rPr>
        <w:t>C</w:t>
      </w:r>
      <w:r w:rsidR="00231587" w:rsidRPr="009B71F7">
        <w:rPr>
          <w:noProof/>
          <w:color w:val="231F20"/>
          <w:szCs w:val="22"/>
        </w:rPr>
        <w:t xml:space="preserve">alcium nitrite </w:t>
      </w:r>
      <w:r w:rsidR="004F70F6" w:rsidRPr="009B71F7">
        <w:rPr>
          <w:noProof/>
          <w:color w:val="231F20"/>
          <w:szCs w:val="22"/>
        </w:rPr>
        <w:t>shall be</w:t>
      </w:r>
      <w:r w:rsidRPr="009B71F7">
        <w:rPr>
          <w:noProof/>
          <w:color w:val="231F20"/>
          <w:szCs w:val="22"/>
        </w:rPr>
        <w:t xml:space="preserve"> removed </w:t>
      </w:r>
      <w:r w:rsidR="00231587" w:rsidRPr="009B71F7">
        <w:rPr>
          <w:noProof/>
          <w:color w:val="231F20"/>
          <w:szCs w:val="22"/>
        </w:rPr>
        <w:t>from</w:t>
      </w:r>
      <w:r w:rsidRPr="009B71F7">
        <w:rPr>
          <w:noProof/>
          <w:color w:val="231F20"/>
          <w:szCs w:val="22"/>
        </w:rPr>
        <w:t xml:space="preserve"> </w:t>
      </w:r>
      <w:r w:rsidR="00231587" w:rsidRPr="009B71F7">
        <w:rPr>
          <w:noProof/>
          <w:color w:val="231F20"/>
          <w:szCs w:val="22"/>
        </w:rPr>
        <w:t>mix designs containing the admixture</w:t>
      </w:r>
      <w:r w:rsidRPr="009B71F7">
        <w:rPr>
          <w:noProof/>
          <w:color w:val="231F20"/>
          <w:szCs w:val="22"/>
        </w:rPr>
        <w:t xml:space="preserve"> </w:t>
      </w:r>
      <w:r w:rsidR="008223E2" w:rsidRPr="009B71F7">
        <w:rPr>
          <w:noProof/>
          <w:color w:val="231F20"/>
          <w:szCs w:val="22"/>
        </w:rPr>
        <w:t xml:space="preserve">and </w:t>
      </w:r>
      <w:r w:rsidRPr="009B71F7">
        <w:rPr>
          <w:noProof/>
          <w:color w:val="231F20"/>
          <w:szCs w:val="22"/>
        </w:rPr>
        <w:t>replaced</w:t>
      </w:r>
      <w:r w:rsidR="004F70F6" w:rsidRPr="009B71F7">
        <w:rPr>
          <w:noProof/>
          <w:color w:val="231F20"/>
          <w:szCs w:val="22"/>
        </w:rPr>
        <w:t xml:space="preserve"> by an equivalent </w:t>
      </w:r>
      <w:r w:rsidRPr="009B71F7">
        <w:rPr>
          <w:noProof/>
          <w:color w:val="231F20"/>
          <w:szCs w:val="22"/>
        </w:rPr>
        <w:t>quantity</w:t>
      </w:r>
      <w:r w:rsidR="004F70F6" w:rsidRPr="009B71F7">
        <w:rPr>
          <w:noProof/>
          <w:color w:val="231F20"/>
          <w:szCs w:val="22"/>
        </w:rPr>
        <w:t xml:space="preserve"> of water</w:t>
      </w:r>
      <w:r w:rsidRPr="009B71F7">
        <w:rPr>
          <w:noProof/>
          <w:color w:val="231F20"/>
          <w:szCs w:val="22"/>
        </w:rPr>
        <w:t xml:space="preserve"> when preparing</w:t>
      </w:r>
      <w:r w:rsidR="00231587" w:rsidRPr="009B71F7">
        <w:rPr>
          <w:noProof/>
          <w:color w:val="231F20"/>
          <w:szCs w:val="22"/>
        </w:rPr>
        <w:t xml:space="preserve"> </w:t>
      </w:r>
      <w:r w:rsidR="00E213A4">
        <w:rPr>
          <w:noProof/>
          <w:color w:val="231F20"/>
          <w:szCs w:val="22"/>
        </w:rPr>
        <w:t>Chloride Ion P</w:t>
      </w:r>
      <w:r w:rsidR="008223E2" w:rsidRPr="009B71F7">
        <w:rPr>
          <w:noProof/>
          <w:color w:val="231F20"/>
          <w:szCs w:val="22"/>
        </w:rPr>
        <w:t>enetration resistance</w:t>
      </w:r>
      <w:r w:rsidR="00231587" w:rsidRPr="009B71F7">
        <w:rPr>
          <w:noProof/>
          <w:color w:val="231F20"/>
          <w:szCs w:val="22"/>
        </w:rPr>
        <w:t xml:space="preserve"> trial batch</w:t>
      </w:r>
      <w:r w:rsidRPr="009B71F7">
        <w:rPr>
          <w:noProof/>
          <w:color w:val="231F20"/>
          <w:szCs w:val="22"/>
        </w:rPr>
        <w:t xml:space="preserve"> test specimens</w:t>
      </w:r>
      <w:r w:rsidR="008223E2" w:rsidRPr="009B71F7">
        <w:rPr>
          <w:noProof/>
          <w:color w:val="231F20"/>
          <w:szCs w:val="22"/>
        </w:rPr>
        <w:t>.</w:t>
      </w:r>
    </w:p>
    <w:p w14:paraId="41946B6E" w14:textId="77777777" w:rsidR="00231587" w:rsidRPr="009B71F7" w:rsidRDefault="00231587" w:rsidP="004F70F6">
      <w:pPr>
        <w:pStyle w:val="ListParagraph"/>
        <w:numPr>
          <w:ilvl w:val="1"/>
          <w:numId w:val="24"/>
        </w:numPr>
        <w:ind w:left="720"/>
        <w:rPr>
          <w:noProof/>
          <w:color w:val="231F20"/>
          <w:szCs w:val="22"/>
        </w:rPr>
      </w:pPr>
      <w:r w:rsidRPr="009B71F7">
        <w:rPr>
          <w:noProof/>
          <w:color w:val="231F20"/>
          <w:szCs w:val="22"/>
        </w:rPr>
        <w:t xml:space="preserve">The Wenner probe tip spacing “a” shall be 1.5.  </w:t>
      </w:r>
    </w:p>
    <w:p w14:paraId="75EA341F" w14:textId="2D58466C" w:rsidR="00D0753E" w:rsidRDefault="00D0753E" w:rsidP="00FE76B5">
      <w:pPr>
        <w:rPr>
          <w:noProof/>
          <w:szCs w:val="22"/>
        </w:rPr>
      </w:pPr>
    </w:p>
    <w:p w14:paraId="25B40889" w14:textId="77777777" w:rsidR="00D0753E" w:rsidRPr="00CA70DD" w:rsidRDefault="00D0753E">
      <w:pPr>
        <w:rPr>
          <w:szCs w:val="22"/>
        </w:rPr>
      </w:pPr>
    </w:p>
    <w:p w14:paraId="2E92677D" w14:textId="06B83CCD" w:rsidR="00D0753E" w:rsidRDefault="00D0753E" w:rsidP="00D0753E">
      <w:pPr>
        <w:rPr>
          <w:szCs w:val="22"/>
        </w:rPr>
      </w:pPr>
    </w:p>
    <w:p w14:paraId="65012D75" w14:textId="7939C90D" w:rsidR="00967B16" w:rsidRPr="00CA70DD" w:rsidRDefault="00D0753E" w:rsidP="00CA70DD">
      <w:pPr>
        <w:tabs>
          <w:tab w:val="left" w:pos="2029"/>
        </w:tabs>
        <w:rPr>
          <w:szCs w:val="22"/>
        </w:rPr>
      </w:pPr>
      <w:r>
        <w:rPr>
          <w:szCs w:val="22"/>
        </w:rPr>
        <w:tab/>
      </w:r>
    </w:p>
    <w:p w14:paraId="34DE8F4F" w14:textId="77777777" w:rsidR="00A633A9" w:rsidRPr="0034785C" w:rsidRDefault="00A633A9" w:rsidP="00FE4F9F">
      <w:pPr>
        <w:pStyle w:val="Heading4"/>
        <w:keepNext/>
        <w:rPr>
          <w:szCs w:val="22"/>
        </w:rPr>
      </w:pPr>
      <w:r w:rsidRPr="0034785C">
        <w:rPr>
          <w:szCs w:val="22"/>
        </w:rPr>
        <w:t>Vertical Adjustment Assembly.</w:t>
      </w:r>
    </w:p>
    <w:p w14:paraId="40C2B228" w14:textId="77777777" w:rsidR="00D0753E" w:rsidRDefault="00DE1E19" w:rsidP="00CA70DD">
      <w:pPr>
        <w:ind w:firstLine="360"/>
        <w:rPr>
          <w:szCs w:val="22"/>
        </w:rPr>
      </w:pPr>
      <w:r w:rsidRPr="0034785C">
        <w:rPr>
          <w:szCs w:val="22"/>
        </w:rPr>
        <w:t xml:space="preserve">Vertical Adjustment Assembly details and material requirements shall be as shown on the plans. Alternate devices may be used provided that they are adjustable and can support the anticipated loads. The design of the leveling devices, with necessary calculations, shall be submitted to the Engineer </w:t>
      </w:r>
      <w:r>
        <w:rPr>
          <w:szCs w:val="22"/>
        </w:rPr>
        <w:t xml:space="preserve">of Record </w:t>
      </w:r>
      <w:r w:rsidRPr="0034785C">
        <w:rPr>
          <w:szCs w:val="22"/>
        </w:rPr>
        <w:t>for approval.</w:t>
      </w:r>
    </w:p>
    <w:p w14:paraId="204B79A7" w14:textId="77777777" w:rsidR="007E44C3" w:rsidRPr="0034785C" w:rsidRDefault="007E44C3">
      <w:pPr>
        <w:rPr>
          <w:szCs w:val="22"/>
        </w:rPr>
      </w:pPr>
    </w:p>
    <w:p w14:paraId="0A86BCA2" w14:textId="77777777" w:rsidR="007E44C3" w:rsidRPr="0034785C" w:rsidRDefault="007E44C3" w:rsidP="00FE4F9F">
      <w:pPr>
        <w:pStyle w:val="Heading4"/>
        <w:keepNext/>
        <w:rPr>
          <w:szCs w:val="22"/>
        </w:rPr>
      </w:pPr>
      <w:r w:rsidRPr="0034785C">
        <w:rPr>
          <w:szCs w:val="22"/>
        </w:rPr>
        <w:t>Grout.</w:t>
      </w:r>
    </w:p>
    <w:p w14:paraId="6DFF58D5" w14:textId="77777777" w:rsidR="007E44C3" w:rsidRPr="0034785C" w:rsidRDefault="007E44C3" w:rsidP="007E44C3">
      <w:pPr>
        <w:ind w:firstLine="360"/>
        <w:rPr>
          <w:szCs w:val="22"/>
        </w:rPr>
      </w:pPr>
      <w:r w:rsidRPr="0034785C">
        <w:rPr>
          <w:szCs w:val="22"/>
        </w:rPr>
        <w:t>Grout used for shear keys, vertical adjustment assembly voids, and hand holes shall be in accordance with M4.04.0.</w:t>
      </w:r>
    </w:p>
    <w:p w14:paraId="77FFD63E" w14:textId="77777777" w:rsidR="00A633A9" w:rsidRPr="0034785C" w:rsidRDefault="00A633A9" w:rsidP="00A633A9">
      <w:pPr>
        <w:rPr>
          <w:b/>
          <w:szCs w:val="22"/>
        </w:rPr>
      </w:pPr>
    </w:p>
    <w:p w14:paraId="2CCAF3E6" w14:textId="77777777" w:rsidR="007C77A4" w:rsidRPr="0034785C" w:rsidRDefault="007C77A4" w:rsidP="00FE4F9F">
      <w:pPr>
        <w:pStyle w:val="Heading4"/>
        <w:keepNext/>
        <w:rPr>
          <w:szCs w:val="22"/>
        </w:rPr>
      </w:pPr>
      <w:r w:rsidRPr="0034785C">
        <w:rPr>
          <w:szCs w:val="22"/>
        </w:rPr>
        <w:t>Reinforcement.</w:t>
      </w:r>
    </w:p>
    <w:p w14:paraId="00FB7D46" w14:textId="77777777" w:rsidR="007C77A4" w:rsidRPr="0034785C" w:rsidRDefault="007C77A4" w:rsidP="007C77A4">
      <w:pPr>
        <w:ind w:firstLine="360"/>
        <w:rPr>
          <w:szCs w:val="22"/>
        </w:rPr>
      </w:pPr>
      <w:r w:rsidRPr="0034785C">
        <w:rPr>
          <w:szCs w:val="22"/>
        </w:rPr>
        <w:t>All reinforcing steel shall be coated Grade 60 unles</w:t>
      </w:r>
      <w:r w:rsidR="007D5BD7" w:rsidRPr="0034785C">
        <w:rPr>
          <w:szCs w:val="22"/>
        </w:rPr>
        <w:t xml:space="preserve">s otherwise noted on the plans.  </w:t>
      </w:r>
      <w:r w:rsidR="00553AAA" w:rsidRPr="0034785C">
        <w:rPr>
          <w:szCs w:val="22"/>
        </w:rPr>
        <w:t>Mechanical reinforcing bar splicers shall be epoxy coated.</w:t>
      </w:r>
    </w:p>
    <w:p w14:paraId="4B019B2E" w14:textId="77777777" w:rsidR="002D5DCD" w:rsidRPr="0034785C" w:rsidRDefault="002D5DCD" w:rsidP="002D5DCD">
      <w:pPr>
        <w:rPr>
          <w:szCs w:val="22"/>
        </w:rPr>
      </w:pPr>
    </w:p>
    <w:p w14:paraId="17AB08C2" w14:textId="77777777" w:rsidR="002D5DCD" w:rsidRPr="0034785C" w:rsidRDefault="002D5DCD" w:rsidP="00FE4F9F">
      <w:pPr>
        <w:pStyle w:val="Heading4"/>
        <w:keepNext/>
        <w:rPr>
          <w:szCs w:val="22"/>
        </w:rPr>
      </w:pPr>
      <w:r w:rsidRPr="0034785C">
        <w:rPr>
          <w:szCs w:val="22"/>
        </w:rPr>
        <w:t>Threaded Inserts.</w:t>
      </w:r>
    </w:p>
    <w:p w14:paraId="177BBFA3" w14:textId="77777777" w:rsidR="002D5DCD" w:rsidRPr="0034785C" w:rsidRDefault="002D5DCD" w:rsidP="00E7143D">
      <w:pPr>
        <w:ind w:firstLine="360"/>
        <w:rPr>
          <w:szCs w:val="22"/>
        </w:rPr>
      </w:pPr>
      <w:r w:rsidRPr="0034785C">
        <w:rPr>
          <w:szCs w:val="22"/>
        </w:rPr>
        <w:t xml:space="preserve">Threaded inserts are permissible to facilitate forming the </w:t>
      </w:r>
      <w:r w:rsidR="00D45820">
        <w:rPr>
          <w:szCs w:val="22"/>
        </w:rPr>
        <w:t>keyway</w:t>
      </w:r>
      <w:r w:rsidR="00D45820" w:rsidRPr="0034785C">
        <w:rPr>
          <w:szCs w:val="22"/>
        </w:rPr>
        <w:t xml:space="preserve"> </w:t>
      </w:r>
      <w:r w:rsidRPr="0034785C">
        <w:rPr>
          <w:szCs w:val="22"/>
        </w:rPr>
        <w:t xml:space="preserve">pours. Threaded inserts shall be hot dip galvanized or made of stainless steel. The number of threaded inserts shall be </w:t>
      </w:r>
      <w:r w:rsidR="001A7158" w:rsidRPr="0034785C">
        <w:rPr>
          <w:szCs w:val="22"/>
        </w:rPr>
        <w:t>minimized,</w:t>
      </w:r>
      <w:r w:rsidRPr="0034785C">
        <w:rPr>
          <w:szCs w:val="22"/>
        </w:rPr>
        <w:t xml:space="preserve"> and the inserts shall not come in contact with the reinforcing steel.</w:t>
      </w:r>
    </w:p>
    <w:p w14:paraId="01739CCC" w14:textId="77777777" w:rsidR="00DE31D7" w:rsidRPr="0034785C" w:rsidRDefault="00DE31D7" w:rsidP="00FE76B5">
      <w:pPr>
        <w:rPr>
          <w:noProof/>
          <w:szCs w:val="22"/>
        </w:rPr>
      </w:pPr>
    </w:p>
    <w:p w14:paraId="4B52E3A6" w14:textId="77777777" w:rsidR="008900B6" w:rsidRPr="0034785C" w:rsidRDefault="008900B6" w:rsidP="00FE4F9F">
      <w:pPr>
        <w:pStyle w:val="Heading4"/>
        <w:keepNext/>
        <w:rPr>
          <w:szCs w:val="22"/>
        </w:rPr>
      </w:pPr>
      <w:r w:rsidRPr="0034785C">
        <w:rPr>
          <w:szCs w:val="22"/>
        </w:rPr>
        <w:t>Corrugated Metal Pipe.</w:t>
      </w:r>
    </w:p>
    <w:p w14:paraId="45F43138" w14:textId="77777777" w:rsidR="008900B6" w:rsidRPr="0034785C" w:rsidRDefault="008900B6" w:rsidP="008900B6">
      <w:pPr>
        <w:ind w:firstLine="360"/>
        <w:rPr>
          <w:szCs w:val="22"/>
        </w:rPr>
      </w:pPr>
      <w:r w:rsidRPr="0034785C">
        <w:rPr>
          <w:szCs w:val="22"/>
        </w:rPr>
        <w:t xml:space="preserve">Corrugated Metal Pipe to be used for forming voids as specified on the plans shall </w:t>
      </w:r>
      <w:r w:rsidR="00C94BE7" w:rsidRPr="0034785C">
        <w:rPr>
          <w:szCs w:val="22"/>
        </w:rPr>
        <w:t>be fabricated from steel and shall have a protective metallic coating of zinc (galvanizing).</w:t>
      </w:r>
    </w:p>
    <w:p w14:paraId="44111573" w14:textId="310C417F" w:rsidR="004F6BDD" w:rsidRDefault="004F6BDD" w:rsidP="00FE76B5">
      <w:pPr>
        <w:rPr>
          <w:noProof/>
          <w:szCs w:val="22"/>
        </w:rPr>
      </w:pPr>
    </w:p>
    <w:p w14:paraId="3E397C35" w14:textId="77777777" w:rsidR="000D6BC0" w:rsidRPr="0034785C" w:rsidRDefault="000D6BC0" w:rsidP="00FE76B5">
      <w:pPr>
        <w:rPr>
          <w:noProof/>
          <w:szCs w:val="22"/>
        </w:rPr>
      </w:pPr>
    </w:p>
    <w:p w14:paraId="5E70AA07" w14:textId="77777777" w:rsidR="00862F50" w:rsidRPr="0034785C" w:rsidRDefault="00862F50" w:rsidP="00CA70DD">
      <w:pPr>
        <w:pStyle w:val="Heading2"/>
        <w:jc w:val="center"/>
        <w:rPr>
          <w:noProof/>
        </w:rPr>
      </w:pPr>
      <w:r w:rsidRPr="0034785C">
        <w:rPr>
          <w:noProof/>
        </w:rPr>
        <w:t>CONSTRUCTION METHODS – PLANT FABRICATION</w:t>
      </w:r>
    </w:p>
    <w:p w14:paraId="2337B2CD" w14:textId="77777777" w:rsidR="00C45E0C" w:rsidRPr="0034785C" w:rsidRDefault="00C45E0C" w:rsidP="00862F50">
      <w:pPr>
        <w:keepNext/>
        <w:rPr>
          <w:noProof/>
          <w:szCs w:val="22"/>
        </w:rPr>
      </w:pPr>
    </w:p>
    <w:p w14:paraId="2AD3174C" w14:textId="77777777" w:rsidR="00862F50" w:rsidRPr="0034785C" w:rsidRDefault="001765A0" w:rsidP="00FE4F9F">
      <w:pPr>
        <w:pStyle w:val="Heading3"/>
        <w:keepNext/>
        <w:numPr>
          <w:ilvl w:val="0"/>
          <w:numId w:val="47"/>
        </w:numPr>
        <w:rPr>
          <w:noProof/>
          <w:szCs w:val="22"/>
        </w:rPr>
      </w:pPr>
      <w:r w:rsidRPr="0034785C">
        <w:rPr>
          <w:noProof/>
          <w:szCs w:val="22"/>
        </w:rPr>
        <w:t xml:space="preserve">Shop </w:t>
      </w:r>
      <w:r w:rsidR="00862F50" w:rsidRPr="0034785C">
        <w:rPr>
          <w:noProof/>
          <w:szCs w:val="22"/>
        </w:rPr>
        <w:t xml:space="preserve">Drawings. </w:t>
      </w:r>
    </w:p>
    <w:p w14:paraId="7F319A9E" w14:textId="77777777" w:rsidR="00C45E0C" w:rsidRPr="0034785C" w:rsidRDefault="00C43B34" w:rsidP="00431AD3">
      <w:pPr>
        <w:ind w:firstLine="360"/>
        <w:rPr>
          <w:szCs w:val="22"/>
        </w:rPr>
      </w:pPr>
      <w:r w:rsidRPr="0034785C">
        <w:rPr>
          <w:szCs w:val="22"/>
        </w:rPr>
        <w:t xml:space="preserve">Prior to performing any work under this Section, the Contractor </w:t>
      </w:r>
      <w:r w:rsidR="00431AD3" w:rsidRPr="0034785C">
        <w:rPr>
          <w:szCs w:val="22"/>
        </w:rPr>
        <w:t>shall receive</w:t>
      </w:r>
      <w:r w:rsidRPr="0034785C">
        <w:rPr>
          <w:szCs w:val="22"/>
        </w:rPr>
        <w:t xml:space="preserve"> approval for</w:t>
      </w:r>
      <w:r w:rsidRPr="0034785C">
        <w:rPr>
          <w:noProof/>
          <w:szCs w:val="22"/>
        </w:rPr>
        <w:t xml:space="preserve"> </w:t>
      </w:r>
      <w:r w:rsidRPr="0034785C">
        <w:rPr>
          <w:szCs w:val="22"/>
        </w:rPr>
        <w:t xml:space="preserve">all shop drawings for the </w:t>
      </w:r>
      <w:r w:rsidR="00431AD3" w:rsidRPr="0034785C">
        <w:rPr>
          <w:szCs w:val="22"/>
        </w:rPr>
        <w:t>Precast Concrete Bridge Element</w:t>
      </w:r>
      <w:r w:rsidRPr="0034785C">
        <w:rPr>
          <w:szCs w:val="22"/>
        </w:rPr>
        <w:t xml:space="preserve"> being worked on and any special Contract requirements, provided that a complete shop drawing package is provided. </w:t>
      </w:r>
      <w:r w:rsidR="00C45E0C" w:rsidRPr="0034785C">
        <w:rPr>
          <w:szCs w:val="22"/>
        </w:rPr>
        <w:t xml:space="preserve">The Contractor shall not order materials or begin work before receiving approved shop drawings. </w:t>
      </w:r>
      <w:r w:rsidR="00431AD3" w:rsidRPr="0034785C">
        <w:rPr>
          <w:szCs w:val="22"/>
        </w:rPr>
        <w:t xml:space="preserve"> MassDOT</w:t>
      </w:r>
      <w:r w:rsidR="00C45E0C" w:rsidRPr="0034785C">
        <w:rPr>
          <w:szCs w:val="22"/>
        </w:rPr>
        <w:t xml:space="preserve"> </w:t>
      </w:r>
      <w:r w:rsidR="00431AD3" w:rsidRPr="0034785C">
        <w:rPr>
          <w:szCs w:val="22"/>
        </w:rPr>
        <w:t>will</w:t>
      </w:r>
      <w:r w:rsidR="00C45E0C" w:rsidRPr="0034785C">
        <w:rPr>
          <w:szCs w:val="22"/>
        </w:rPr>
        <w:t xml:space="preserve"> reject </w:t>
      </w:r>
      <w:r w:rsidR="00431AD3" w:rsidRPr="0034785C">
        <w:rPr>
          <w:szCs w:val="22"/>
        </w:rPr>
        <w:t>Precast Concrete Bridge Elements that deviate from the approved drawings or are</w:t>
      </w:r>
      <w:r w:rsidR="00C45E0C" w:rsidRPr="0034785C">
        <w:rPr>
          <w:szCs w:val="22"/>
        </w:rPr>
        <w:t xml:space="preserve"> fabricated </w:t>
      </w:r>
      <w:r w:rsidR="00431AD3" w:rsidRPr="0034785C">
        <w:rPr>
          <w:szCs w:val="22"/>
        </w:rPr>
        <w:t xml:space="preserve">prior to </w:t>
      </w:r>
      <w:r w:rsidR="00C45E0C" w:rsidRPr="0034785C">
        <w:rPr>
          <w:szCs w:val="22"/>
        </w:rPr>
        <w:t>receiving writte</w:t>
      </w:r>
      <w:r w:rsidR="00431AD3" w:rsidRPr="0034785C">
        <w:rPr>
          <w:szCs w:val="22"/>
        </w:rPr>
        <w:t>n approval of the shop drawings</w:t>
      </w:r>
      <w:r w:rsidR="00C45E0C" w:rsidRPr="0034785C">
        <w:rPr>
          <w:szCs w:val="22"/>
        </w:rPr>
        <w:t>. The Contractor shall bear full</w:t>
      </w:r>
      <w:r w:rsidR="00C45E0C" w:rsidRPr="0034785C">
        <w:rPr>
          <w:noProof/>
          <w:szCs w:val="22"/>
        </w:rPr>
        <w:t xml:space="preserve"> </w:t>
      </w:r>
      <w:r w:rsidR="00C45E0C" w:rsidRPr="0034785C">
        <w:rPr>
          <w:szCs w:val="22"/>
        </w:rPr>
        <w:t>responsibility and costs for all materials ordered or work performed prior to the approval of the shop</w:t>
      </w:r>
      <w:r w:rsidR="00C45E0C" w:rsidRPr="0034785C">
        <w:rPr>
          <w:noProof/>
          <w:szCs w:val="22"/>
        </w:rPr>
        <w:t xml:space="preserve"> </w:t>
      </w:r>
      <w:r w:rsidR="00C45E0C" w:rsidRPr="0034785C">
        <w:rPr>
          <w:szCs w:val="22"/>
        </w:rPr>
        <w:t>drawings or written authorization from MassDOT.</w:t>
      </w:r>
    </w:p>
    <w:p w14:paraId="2D05A1B3" w14:textId="77777777" w:rsidR="00C45E0C" w:rsidRPr="0034785C" w:rsidRDefault="00C45E0C" w:rsidP="00431AD3">
      <w:pPr>
        <w:ind w:firstLine="360"/>
        <w:rPr>
          <w:szCs w:val="22"/>
        </w:rPr>
      </w:pPr>
      <w:r w:rsidRPr="0034785C">
        <w:rPr>
          <w:szCs w:val="22"/>
        </w:rPr>
        <w:t>Contractor shall submit scaled shop drawings to the Engineer of Record for review and approval. Upon approval, the Engineer of Record will forward two (2) sets of scaled</w:t>
      </w:r>
      <w:r w:rsidR="00431AD3" w:rsidRPr="0034785C">
        <w:rPr>
          <w:szCs w:val="22"/>
        </w:rPr>
        <w:t>, full size (minimum 24</w:t>
      </w:r>
      <w:r w:rsidRPr="0034785C">
        <w:rPr>
          <w:szCs w:val="22"/>
        </w:rPr>
        <w:t xml:space="preserve">x36”) paper copies of the Approved (or Approved As Noted) shop drawings to the MassDOT Director of Research and Materials.  Calculations are not to be included in any submittal to the </w:t>
      </w:r>
      <w:r w:rsidR="00431AD3" w:rsidRPr="0034785C">
        <w:rPr>
          <w:szCs w:val="22"/>
        </w:rPr>
        <w:t xml:space="preserve">Research and Materials Section.  </w:t>
      </w:r>
      <w:r w:rsidRPr="0034785C">
        <w:rPr>
          <w:szCs w:val="22"/>
        </w:rPr>
        <w:t xml:space="preserve">An approval stamp shall appear on every shop drawing sheet. Wet-stamping or wet-signing is not required, provided that the stamp and reviewer name are legible.  The Fabricator’s name and address shall appear on each sheet.  </w:t>
      </w:r>
    </w:p>
    <w:p w14:paraId="4C192512" w14:textId="77777777" w:rsidR="00C45E0C" w:rsidRPr="0034785C" w:rsidRDefault="00C45E0C" w:rsidP="00C45E0C">
      <w:pPr>
        <w:ind w:firstLine="360"/>
        <w:rPr>
          <w:szCs w:val="22"/>
        </w:rPr>
      </w:pPr>
      <w:r w:rsidRPr="0034785C">
        <w:rPr>
          <w:szCs w:val="22"/>
        </w:rPr>
        <w:t xml:space="preserve">Resubmittal of “Approved </w:t>
      </w:r>
      <w:r w:rsidR="00E25504" w:rsidRPr="0034785C">
        <w:rPr>
          <w:szCs w:val="22"/>
        </w:rPr>
        <w:t>as</w:t>
      </w:r>
      <w:r w:rsidRPr="0034785C">
        <w:rPr>
          <w:szCs w:val="22"/>
        </w:rPr>
        <w:t xml:space="preserve"> Noted” shop drawings is not necessary for minor revisions, provided that the correction can be clearly understood and is unambiguous without possibility of misinterpretation.  Shop drawings with questions or comments that require a response and/or additional information from the Fabricator must be resubmitted.</w:t>
      </w:r>
    </w:p>
    <w:p w14:paraId="7BB00398" w14:textId="77777777" w:rsidR="00C45E0C" w:rsidRPr="0034785C" w:rsidRDefault="00C45E0C" w:rsidP="00C45E0C">
      <w:pPr>
        <w:ind w:firstLine="360"/>
        <w:rPr>
          <w:szCs w:val="22"/>
        </w:rPr>
      </w:pPr>
      <w:r w:rsidRPr="0034785C">
        <w:rPr>
          <w:szCs w:val="22"/>
        </w:rPr>
        <w:t>Detailed shop drawings shall be prepared in accordance with the relevant provisions of Subsection 5.02 and shall, at a minimum, contain the following:</w:t>
      </w:r>
    </w:p>
    <w:p w14:paraId="2A86D92D" w14:textId="77777777" w:rsidR="005C2CED" w:rsidRPr="0034785C" w:rsidRDefault="005C2CED" w:rsidP="00C45E0C">
      <w:pPr>
        <w:ind w:firstLine="360"/>
        <w:rPr>
          <w:szCs w:val="22"/>
        </w:rPr>
      </w:pPr>
    </w:p>
    <w:p w14:paraId="12467009" w14:textId="77777777" w:rsidR="00C45E0C" w:rsidRPr="0034785C" w:rsidRDefault="00C45E0C" w:rsidP="00851265">
      <w:pPr>
        <w:pStyle w:val="ListParagraph"/>
        <w:numPr>
          <w:ilvl w:val="0"/>
          <w:numId w:val="10"/>
        </w:numPr>
        <w:rPr>
          <w:szCs w:val="22"/>
        </w:rPr>
      </w:pPr>
      <w:bookmarkStart w:id="7" w:name="_Hlk502669913"/>
      <w:r w:rsidRPr="0034785C">
        <w:rPr>
          <w:szCs w:val="22"/>
        </w:rPr>
        <w:t>Number and type</w:t>
      </w:r>
      <w:r w:rsidR="006524FA" w:rsidRPr="0034785C">
        <w:rPr>
          <w:szCs w:val="22"/>
        </w:rPr>
        <w:t xml:space="preserve"> and/or piece mark</w:t>
      </w:r>
      <w:r w:rsidRPr="0034785C">
        <w:rPr>
          <w:szCs w:val="22"/>
        </w:rPr>
        <w:t xml:space="preserve"> of </w:t>
      </w:r>
      <w:r w:rsidR="006524FA" w:rsidRPr="0034785C">
        <w:rPr>
          <w:szCs w:val="22"/>
        </w:rPr>
        <w:t xml:space="preserve">the </w:t>
      </w:r>
      <w:r w:rsidRPr="0034785C">
        <w:rPr>
          <w:szCs w:val="22"/>
        </w:rPr>
        <w:t xml:space="preserve">precast </w:t>
      </w:r>
      <w:r w:rsidR="0068543A" w:rsidRPr="0034785C">
        <w:rPr>
          <w:szCs w:val="22"/>
        </w:rPr>
        <w:t xml:space="preserve">concrete </w:t>
      </w:r>
      <w:r w:rsidRPr="0034785C">
        <w:rPr>
          <w:szCs w:val="22"/>
        </w:rPr>
        <w:t>bridge element including overall length, width and height.</w:t>
      </w:r>
    </w:p>
    <w:p w14:paraId="3344D732" w14:textId="77777777" w:rsidR="00C45E0C" w:rsidRPr="0034785C" w:rsidRDefault="00C45E0C" w:rsidP="00851265">
      <w:pPr>
        <w:pStyle w:val="ListParagraph"/>
        <w:numPr>
          <w:ilvl w:val="0"/>
          <w:numId w:val="10"/>
        </w:numPr>
        <w:rPr>
          <w:szCs w:val="22"/>
        </w:rPr>
      </w:pPr>
      <w:r w:rsidRPr="0034785C">
        <w:rPr>
          <w:szCs w:val="22"/>
        </w:rPr>
        <w:t>Skew angle.</w:t>
      </w:r>
    </w:p>
    <w:p w14:paraId="73006F67" w14:textId="77777777" w:rsidR="00C45E0C" w:rsidRPr="0034785C" w:rsidRDefault="00C45E0C" w:rsidP="00851265">
      <w:pPr>
        <w:pStyle w:val="ListParagraph"/>
        <w:numPr>
          <w:ilvl w:val="0"/>
          <w:numId w:val="10"/>
        </w:numPr>
        <w:rPr>
          <w:szCs w:val="22"/>
        </w:rPr>
      </w:pPr>
      <w:r w:rsidRPr="0034785C">
        <w:rPr>
          <w:szCs w:val="22"/>
        </w:rPr>
        <w:lastRenderedPageBreak/>
        <w:t>Location, size and geometry of all steel reinforcement, including</w:t>
      </w:r>
      <w:r w:rsidR="005C2CED" w:rsidRPr="0034785C">
        <w:rPr>
          <w:szCs w:val="22"/>
        </w:rPr>
        <w:t xml:space="preserve"> mechanical reinforcing bar splicers to be used for connecting </w:t>
      </w:r>
      <w:r w:rsidR="00851265" w:rsidRPr="0034785C">
        <w:rPr>
          <w:szCs w:val="22"/>
        </w:rPr>
        <w:t>Precast Concrete Bridge Elements</w:t>
      </w:r>
      <w:r w:rsidR="005C2CED" w:rsidRPr="0034785C">
        <w:rPr>
          <w:szCs w:val="22"/>
        </w:rPr>
        <w:t xml:space="preserve"> together in the field</w:t>
      </w:r>
      <w:r w:rsidR="0068543A" w:rsidRPr="0034785C">
        <w:rPr>
          <w:szCs w:val="22"/>
        </w:rPr>
        <w:t>.</w:t>
      </w:r>
    </w:p>
    <w:p w14:paraId="72BEC53D" w14:textId="77777777" w:rsidR="005E316C" w:rsidRPr="0034785C" w:rsidRDefault="00C45E0C" w:rsidP="00851265">
      <w:pPr>
        <w:pStyle w:val="ListParagraph"/>
        <w:numPr>
          <w:ilvl w:val="0"/>
          <w:numId w:val="10"/>
        </w:numPr>
        <w:rPr>
          <w:szCs w:val="22"/>
        </w:rPr>
      </w:pPr>
      <w:r w:rsidRPr="0034785C">
        <w:rPr>
          <w:szCs w:val="22"/>
        </w:rPr>
        <w:t xml:space="preserve">Location and details of </w:t>
      </w:r>
      <w:r w:rsidR="0068543A" w:rsidRPr="0034785C">
        <w:rPr>
          <w:szCs w:val="22"/>
        </w:rPr>
        <w:t>all inserts, anchors,</w:t>
      </w:r>
      <w:r w:rsidRPr="0034785C">
        <w:rPr>
          <w:szCs w:val="22"/>
        </w:rPr>
        <w:t xml:space="preserve"> </w:t>
      </w:r>
      <w:r w:rsidR="0068543A" w:rsidRPr="0034785C">
        <w:rPr>
          <w:szCs w:val="22"/>
        </w:rPr>
        <w:t xml:space="preserve">Vertical Adjustment Assemblies, </w:t>
      </w:r>
      <w:r w:rsidRPr="0034785C">
        <w:rPr>
          <w:szCs w:val="22"/>
        </w:rPr>
        <w:t xml:space="preserve">and any other items required to be cast into the </w:t>
      </w:r>
      <w:r w:rsidR="00851265" w:rsidRPr="0034785C">
        <w:rPr>
          <w:szCs w:val="22"/>
        </w:rPr>
        <w:t>Precast Concrete Bridge Elements</w:t>
      </w:r>
      <w:r w:rsidRPr="0034785C">
        <w:rPr>
          <w:szCs w:val="22"/>
        </w:rPr>
        <w:t xml:space="preserve"> (whether detailed on the plans by the Engineer of Record or provided for the Contractor's convenience). </w:t>
      </w:r>
      <w:r w:rsidR="00851265" w:rsidRPr="0034785C">
        <w:rPr>
          <w:szCs w:val="22"/>
        </w:rPr>
        <w:t>Precast Concrete Bridge Elements</w:t>
      </w:r>
      <w:r w:rsidRPr="0034785C">
        <w:rPr>
          <w:szCs w:val="22"/>
        </w:rPr>
        <w:t xml:space="preserve"> shall not be fired or drilled into for attachment purposes. All hardware shall be galvanized except as noted.</w:t>
      </w:r>
    </w:p>
    <w:p w14:paraId="1BA1BB0F" w14:textId="77777777" w:rsidR="005E316C" w:rsidRPr="0034785C" w:rsidRDefault="0068543A" w:rsidP="00851265">
      <w:pPr>
        <w:pStyle w:val="ListParagraph"/>
        <w:numPr>
          <w:ilvl w:val="0"/>
          <w:numId w:val="10"/>
        </w:numPr>
        <w:rPr>
          <w:szCs w:val="22"/>
        </w:rPr>
      </w:pPr>
      <w:r w:rsidRPr="0034785C">
        <w:rPr>
          <w:szCs w:val="22"/>
        </w:rPr>
        <w:t>L</w:t>
      </w:r>
      <w:r w:rsidR="005E316C" w:rsidRPr="0034785C">
        <w:rPr>
          <w:szCs w:val="22"/>
        </w:rPr>
        <w:t xml:space="preserve">ocations and details of the lifting devices, including supporting calculations, type and amount of any additional reinforcing required for lifting. </w:t>
      </w:r>
      <w:r w:rsidRPr="0034785C">
        <w:rPr>
          <w:szCs w:val="22"/>
        </w:rPr>
        <w:t>The Fabricator shall d</w:t>
      </w:r>
      <w:r w:rsidR="005E316C" w:rsidRPr="0034785C">
        <w:rPr>
          <w:szCs w:val="22"/>
        </w:rPr>
        <w:t>esign all lifting devices based on the no cracking criteria in Chapter 8 of the PCI Design Handbook (7</w:t>
      </w:r>
      <w:r w:rsidR="005E316C" w:rsidRPr="0034785C">
        <w:rPr>
          <w:szCs w:val="22"/>
          <w:vertAlign w:val="superscript"/>
        </w:rPr>
        <w:t>th</w:t>
      </w:r>
      <w:r w:rsidR="005E316C" w:rsidRPr="0034785C">
        <w:rPr>
          <w:szCs w:val="22"/>
        </w:rPr>
        <w:t xml:space="preserve"> edition).</w:t>
      </w:r>
    </w:p>
    <w:p w14:paraId="2691F8B4" w14:textId="77777777" w:rsidR="005E316C" w:rsidRPr="0034785C" w:rsidRDefault="0068543A" w:rsidP="00851265">
      <w:pPr>
        <w:pStyle w:val="ListParagraph"/>
        <w:numPr>
          <w:ilvl w:val="0"/>
          <w:numId w:val="10"/>
        </w:numPr>
        <w:rPr>
          <w:szCs w:val="22"/>
        </w:rPr>
      </w:pPr>
      <w:r w:rsidRPr="0034785C">
        <w:rPr>
          <w:szCs w:val="22"/>
        </w:rPr>
        <w:t xml:space="preserve">The </w:t>
      </w:r>
      <w:r w:rsidR="005E316C" w:rsidRPr="0034785C">
        <w:rPr>
          <w:szCs w:val="22"/>
        </w:rPr>
        <w:t xml:space="preserve">minimum compressive strength required prior to handling the </w:t>
      </w:r>
      <w:r w:rsidRPr="0034785C">
        <w:rPr>
          <w:szCs w:val="22"/>
        </w:rPr>
        <w:t>precast concrete bridge element</w:t>
      </w:r>
      <w:r w:rsidR="005E316C" w:rsidRPr="0034785C">
        <w:rPr>
          <w:szCs w:val="22"/>
        </w:rPr>
        <w:t>.</w:t>
      </w:r>
    </w:p>
    <w:bookmarkEnd w:id="7"/>
    <w:p w14:paraId="48FEEB74" w14:textId="77777777" w:rsidR="00C45E0C" w:rsidRPr="0034785C" w:rsidRDefault="00C45E0C" w:rsidP="00862F50">
      <w:pPr>
        <w:rPr>
          <w:szCs w:val="22"/>
        </w:rPr>
      </w:pPr>
    </w:p>
    <w:p w14:paraId="769BA7B7" w14:textId="77777777" w:rsidR="00862F50" w:rsidRPr="0034785C" w:rsidRDefault="00C45E0C" w:rsidP="00D63498">
      <w:pPr>
        <w:ind w:firstLine="360"/>
        <w:rPr>
          <w:b/>
          <w:noProof/>
          <w:szCs w:val="22"/>
        </w:rPr>
      </w:pPr>
      <w:r w:rsidRPr="0034785C">
        <w:rPr>
          <w:szCs w:val="22"/>
        </w:rPr>
        <w:t xml:space="preserve">The shop drawings shall not include procedures for placement, finishing, and curing of concrete. These details shall be included in the Placement, Finishing and Curing Plan that is to be submitted to MassDOT Research and Materials Section as described under </w:t>
      </w:r>
      <w:r w:rsidRPr="0034785C">
        <w:rPr>
          <w:i/>
          <w:szCs w:val="22"/>
        </w:rPr>
        <w:t>Placement, Finishing, and Curing Plan</w:t>
      </w:r>
      <w:r w:rsidRPr="0034785C">
        <w:rPr>
          <w:szCs w:val="22"/>
        </w:rPr>
        <w:t>.</w:t>
      </w:r>
    </w:p>
    <w:p w14:paraId="4C7E0ADF" w14:textId="77777777" w:rsidR="00C45E0C" w:rsidRPr="0034785C" w:rsidRDefault="00C45E0C" w:rsidP="0006371C">
      <w:pPr>
        <w:keepNext/>
        <w:rPr>
          <w:b/>
          <w:noProof/>
          <w:szCs w:val="22"/>
        </w:rPr>
      </w:pPr>
    </w:p>
    <w:p w14:paraId="5BC98664" w14:textId="77777777" w:rsidR="001F76D8" w:rsidRPr="00BB5103" w:rsidRDefault="001F76D8" w:rsidP="001F76D8">
      <w:pPr>
        <w:pStyle w:val="Heading3"/>
      </w:pPr>
      <w:r w:rsidRPr="00BB5103">
        <w:rPr>
          <w:noProof/>
        </w:rPr>
        <w:t>Fabrication.</w:t>
      </w:r>
    </w:p>
    <w:p w14:paraId="5D358D62" w14:textId="3095C9FE" w:rsidR="001F76D8" w:rsidRDefault="001F76D8" w:rsidP="001F76D8">
      <w:pPr>
        <w:ind w:firstLine="360"/>
        <w:rPr>
          <w:noProof/>
        </w:rPr>
      </w:pPr>
      <w:r w:rsidRPr="00BB5103">
        <w:rPr>
          <w:noProof/>
        </w:rPr>
        <w:t xml:space="preserve">All </w:t>
      </w:r>
      <w:r w:rsidR="002C1441" w:rsidRPr="00BB5103">
        <w:rPr>
          <w:noProof/>
        </w:rPr>
        <w:t>Precast Concrete Bridge Element</w:t>
      </w:r>
      <w:r w:rsidRPr="00BB5103">
        <w:rPr>
          <w:noProof/>
        </w:rPr>
        <w:t xml:space="preserve">s shall be fabricated in accordance with the latest edition of </w:t>
      </w:r>
      <w:r w:rsidR="003952E7" w:rsidRPr="00BB5103">
        <w:rPr>
          <w:noProof/>
        </w:rPr>
        <w:t>PCI MNL-116 as modified herein.</w:t>
      </w:r>
    </w:p>
    <w:p w14:paraId="5DD0DC06" w14:textId="77777777" w:rsidR="003952E7" w:rsidRPr="00250419" w:rsidRDefault="003952E7" w:rsidP="00CA70DD">
      <w:pPr>
        <w:rPr>
          <w:noProof/>
        </w:rPr>
      </w:pPr>
    </w:p>
    <w:p w14:paraId="1A73DC5D" w14:textId="77777777" w:rsidR="009D2A65" w:rsidRPr="0034785C" w:rsidRDefault="009D2A65" w:rsidP="00FE4F9F">
      <w:pPr>
        <w:pStyle w:val="Heading3"/>
        <w:keepNext/>
        <w:rPr>
          <w:noProof/>
          <w:szCs w:val="22"/>
        </w:rPr>
      </w:pPr>
      <w:r w:rsidRPr="0034785C">
        <w:rPr>
          <w:noProof/>
          <w:szCs w:val="22"/>
        </w:rPr>
        <w:t>Placement, Finishing and Curing Plan.</w:t>
      </w:r>
    </w:p>
    <w:p w14:paraId="69D99CF8" w14:textId="77777777" w:rsidR="009D2A65" w:rsidRDefault="007C77A4" w:rsidP="009D2A65">
      <w:pPr>
        <w:ind w:firstLine="360"/>
        <w:rPr>
          <w:noProof/>
          <w:szCs w:val="22"/>
        </w:rPr>
      </w:pPr>
      <w:r w:rsidRPr="0034785C">
        <w:rPr>
          <w:noProof/>
          <w:szCs w:val="22"/>
        </w:rPr>
        <w:t xml:space="preserve">At least 30 days prior to start of fabrication, the Contractor shall submit the Fabricator’s  proposed Placement, Finishing and Curing Plan to the Engineer for approval by MassDOT Research and Materials Section. </w:t>
      </w:r>
      <w:r w:rsidR="009D2A65" w:rsidRPr="0034785C">
        <w:rPr>
          <w:noProof/>
          <w:szCs w:val="22"/>
        </w:rPr>
        <w:t>This shall be an independent submittal, separate from the fabrication shop drawings. The Placement, Finishing and Curing Plan shall include the following:</w:t>
      </w:r>
    </w:p>
    <w:p w14:paraId="4AB53E3F" w14:textId="77777777" w:rsidR="00665E1A" w:rsidRPr="0034785C" w:rsidRDefault="00665E1A" w:rsidP="009D2A65">
      <w:pPr>
        <w:ind w:firstLine="360"/>
        <w:rPr>
          <w:noProof/>
          <w:szCs w:val="22"/>
        </w:rPr>
      </w:pPr>
    </w:p>
    <w:p w14:paraId="3C401D10" w14:textId="77777777" w:rsidR="00FC3167" w:rsidRDefault="00FC3167" w:rsidP="00FC3167">
      <w:pPr>
        <w:pStyle w:val="ListParagraph"/>
        <w:numPr>
          <w:ilvl w:val="0"/>
          <w:numId w:val="5"/>
        </w:numPr>
        <w:rPr>
          <w:szCs w:val="22"/>
        </w:rPr>
      </w:pPr>
      <w:r>
        <w:rPr>
          <w:szCs w:val="22"/>
        </w:rPr>
        <w:t>Method of Mixing</w:t>
      </w:r>
    </w:p>
    <w:p w14:paraId="02A7B3D3" w14:textId="77777777" w:rsidR="00FC3167" w:rsidRDefault="00FC3167" w:rsidP="00FC3167">
      <w:pPr>
        <w:pStyle w:val="ListParagraph"/>
        <w:numPr>
          <w:ilvl w:val="0"/>
          <w:numId w:val="5"/>
        </w:numPr>
        <w:spacing w:before="240"/>
        <w:rPr>
          <w:szCs w:val="22"/>
        </w:rPr>
      </w:pPr>
      <w:r>
        <w:rPr>
          <w:szCs w:val="22"/>
        </w:rPr>
        <w:t>Method of Placement</w:t>
      </w:r>
    </w:p>
    <w:p w14:paraId="76AA644A" w14:textId="77777777" w:rsidR="00FC3167" w:rsidRPr="0034785C" w:rsidRDefault="00FC3167" w:rsidP="00FC3167">
      <w:pPr>
        <w:pStyle w:val="ListParagraph"/>
        <w:numPr>
          <w:ilvl w:val="0"/>
          <w:numId w:val="5"/>
        </w:numPr>
        <w:rPr>
          <w:szCs w:val="22"/>
        </w:rPr>
      </w:pPr>
      <w:r>
        <w:rPr>
          <w:szCs w:val="22"/>
        </w:rPr>
        <w:t>Method of Consolidation</w:t>
      </w:r>
    </w:p>
    <w:p w14:paraId="01D66566" w14:textId="77777777" w:rsidR="00FC3167" w:rsidRDefault="00FC3167" w:rsidP="00FC3167">
      <w:pPr>
        <w:pStyle w:val="ListParagraph"/>
        <w:numPr>
          <w:ilvl w:val="0"/>
          <w:numId w:val="5"/>
        </w:numPr>
        <w:rPr>
          <w:szCs w:val="22"/>
        </w:rPr>
      </w:pPr>
      <w:r>
        <w:rPr>
          <w:szCs w:val="22"/>
        </w:rPr>
        <w:t>Method of Finishing</w:t>
      </w:r>
    </w:p>
    <w:p w14:paraId="18FC9D80" w14:textId="77777777" w:rsidR="00FC3167" w:rsidRDefault="00FC3167" w:rsidP="00FC3167">
      <w:pPr>
        <w:pStyle w:val="ListParagraph"/>
        <w:numPr>
          <w:ilvl w:val="0"/>
          <w:numId w:val="5"/>
        </w:numPr>
        <w:rPr>
          <w:szCs w:val="22"/>
        </w:rPr>
      </w:pPr>
      <w:r>
        <w:rPr>
          <w:szCs w:val="22"/>
        </w:rPr>
        <w:t>Method of Initial Curing</w:t>
      </w:r>
    </w:p>
    <w:p w14:paraId="2E32E7C2" w14:textId="77777777" w:rsidR="00FC3167" w:rsidRPr="00DF245F" w:rsidRDefault="00FC3167" w:rsidP="00FC3167">
      <w:pPr>
        <w:pStyle w:val="ListParagraph"/>
        <w:numPr>
          <w:ilvl w:val="0"/>
          <w:numId w:val="5"/>
        </w:numPr>
        <w:rPr>
          <w:szCs w:val="22"/>
        </w:rPr>
      </w:pPr>
      <w:r>
        <w:rPr>
          <w:szCs w:val="22"/>
        </w:rPr>
        <w:t>Method of Intermediate Curing</w:t>
      </w:r>
    </w:p>
    <w:p w14:paraId="71F1C70E" w14:textId="77777777" w:rsidR="00FC3167" w:rsidRPr="0034785C" w:rsidRDefault="00FC3167" w:rsidP="00FC3167">
      <w:pPr>
        <w:pStyle w:val="ListParagraph"/>
        <w:numPr>
          <w:ilvl w:val="0"/>
          <w:numId w:val="5"/>
        </w:numPr>
        <w:rPr>
          <w:szCs w:val="22"/>
        </w:rPr>
      </w:pPr>
      <w:r>
        <w:rPr>
          <w:szCs w:val="22"/>
        </w:rPr>
        <w:t>Method of Final Curing</w:t>
      </w:r>
    </w:p>
    <w:p w14:paraId="636E4C29" w14:textId="77777777" w:rsidR="00FC3167" w:rsidRPr="0034785C" w:rsidRDefault="00FC3167" w:rsidP="00FC3167">
      <w:pPr>
        <w:pStyle w:val="ListParagraph"/>
        <w:numPr>
          <w:ilvl w:val="0"/>
          <w:numId w:val="5"/>
        </w:numPr>
        <w:rPr>
          <w:szCs w:val="22"/>
        </w:rPr>
      </w:pPr>
      <w:r>
        <w:rPr>
          <w:szCs w:val="22"/>
        </w:rPr>
        <w:t>Moisture Retention M</w:t>
      </w:r>
      <w:r w:rsidRPr="0034785C">
        <w:rPr>
          <w:szCs w:val="22"/>
        </w:rPr>
        <w:t>aterials</w:t>
      </w:r>
      <w:r>
        <w:rPr>
          <w:szCs w:val="22"/>
        </w:rPr>
        <w:t xml:space="preserve"> and Equipment</w:t>
      </w:r>
      <w:r w:rsidRPr="0034785C">
        <w:rPr>
          <w:szCs w:val="22"/>
        </w:rPr>
        <w:t xml:space="preserve"> (</w:t>
      </w:r>
      <w:r>
        <w:rPr>
          <w:szCs w:val="22"/>
        </w:rPr>
        <w:t>water spray equipment, saturated covers, sheet materials, liquid membrane-forming compounds, accelerated curing equipment, etc</w:t>
      </w:r>
      <w:r w:rsidRPr="0034785C">
        <w:rPr>
          <w:szCs w:val="22"/>
        </w:rPr>
        <w:t>.)</w:t>
      </w:r>
    </w:p>
    <w:p w14:paraId="196CA646" w14:textId="77777777" w:rsidR="00FC3167" w:rsidRDefault="00FC3167" w:rsidP="00FC3167">
      <w:pPr>
        <w:pStyle w:val="ListParagraph"/>
        <w:numPr>
          <w:ilvl w:val="0"/>
          <w:numId w:val="5"/>
        </w:numPr>
        <w:rPr>
          <w:szCs w:val="22"/>
        </w:rPr>
      </w:pPr>
      <w:r w:rsidRPr="0034785C">
        <w:rPr>
          <w:szCs w:val="22"/>
        </w:rPr>
        <w:t xml:space="preserve">Cylinder </w:t>
      </w:r>
      <w:r>
        <w:rPr>
          <w:szCs w:val="22"/>
        </w:rPr>
        <w:t>C</w:t>
      </w:r>
      <w:r w:rsidRPr="0034785C">
        <w:rPr>
          <w:szCs w:val="22"/>
        </w:rPr>
        <w:t xml:space="preserve">uring </w:t>
      </w:r>
      <w:r>
        <w:rPr>
          <w:szCs w:val="22"/>
        </w:rPr>
        <w:t>M</w:t>
      </w:r>
      <w:r w:rsidRPr="0034785C">
        <w:rPr>
          <w:szCs w:val="22"/>
        </w:rPr>
        <w:t xml:space="preserve">ethods, </w:t>
      </w:r>
      <w:r>
        <w:rPr>
          <w:szCs w:val="22"/>
        </w:rPr>
        <w:t>Lo</w:t>
      </w:r>
      <w:r w:rsidRPr="0034785C">
        <w:rPr>
          <w:szCs w:val="22"/>
        </w:rPr>
        <w:t>cation,</w:t>
      </w:r>
      <w:r>
        <w:rPr>
          <w:szCs w:val="22"/>
        </w:rPr>
        <w:t xml:space="preserve"> and Environmental Control (t</w:t>
      </w:r>
      <w:r w:rsidRPr="0034785C">
        <w:rPr>
          <w:szCs w:val="22"/>
        </w:rPr>
        <w:t>emperature</w:t>
      </w:r>
      <w:r>
        <w:rPr>
          <w:szCs w:val="22"/>
        </w:rPr>
        <w:t>, h</w:t>
      </w:r>
      <w:r w:rsidRPr="0034785C">
        <w:rPr>
          <w:szCs w:val="22"/>
        </w:rPr>
        <w:t>umidity</w:t>
      </w:r>
      <w:r>
        <w:rPr>
          <w:szCs w:val="22"/>
        </w:rPr>
        <w:t>, etc.)</w:t>
      </w:r>
    </w:p>
    <w:p w14:paraId="78339C0D" w14:textId="77777777" w:rsidR="00FC3167" w:rsidRPr="0034785C" w:rsidRDefault="00FC3167" w:rsidP="00FC3167">
      <w:pPr>
        <w:pStyle w:val="ListParagraph"/>
        <w:numPr>
          <w:ilvl w:val="0"/>
          <w:numId w:val="5"/>
        </w:numPr>
        <w:rPr>
          <w:szCs w:val="22"/>
        </w:rPr>
      </w:pPr>
      <w:r w:rsidRPr="00A614E0">
        <w:rPr>
          <w:szCs w:val="22"/>
        </w:rPr>
        <w:t>Temperature Monitoring, Recording, and Reporting</w:t>
      </w:r>
    </w:p>
    <w:p w14:paraId="7FBF9245" w14:textId="77777777" w:rsidR="009D2A65" w:rsidRPr="0034785C" w:rsidRDefault="009D2A65" w:rsidP="0006371C">
      <w:pPr>
        <w:rPr>
          <w:szCs w:val="22"/>
        </w:rPr>
      </w:pPr>
    </w:p>
    <w:p w14:paraId="735B6683" w14:textId="6EF689A5" w:rsidR="009D2A65" w:rsidRPr="0034785C" w:rsidRDefault="009D2A65" w:rsidP="00FE4F9F">
      <w:pPr>
        <w:pStyle w:val="Heading3"/>
        <w:keepNext/>
        <w:rPr>
          <w:noProof/>
          <w:szCs w:val="22"/>
        </w:rPr>
      </w:pPr>
      <w:r w:rsidRPr="0034785C">
        <w:rPr>
          <w:noProof/>
          <w:szCs w:val="22"/>
        </w:rPr>
        <w:t>Dunnage Plan</w:t>
      </w:r>
      <w:r w:rsidR="00FC3167">
        <w:rPr>
          <w:noProof/>
          <w:szCs w:val="22"/>
        </w:rPr>
        <w:t xml:space="preserve"> Shop Drawings</w:t>
      </w:r>
      <w:r w:rsidRPr="0034785C">
        <w:rPr>
          <w:noProof/>
          <w:szCs w:val="22"/>
        </w:rPr>
        <w:t>.</w:t>
      </w:r>
    </w:p>
    <w:p w14:paraId="14789CC3" w14:textId="2F2A4A3A" w:rsidR="008646F5" w:rsidRPr="0034785C" w:rsidRDefault="0068543A" w:rsidP="005A6F62">
      <w:pPr>
        <w:ind w:firstLine="360"/>
        <w:rPr>
          <w:noProof/>
          <w:szCs w:val="22"/>
        </w:rPr>
      </w:pPr>
      <w:r w:rsidRPr="0034785C">
        <w:rPr>
          <w:noProof/>
          <w:szCs w:val="22"/>
        </w:rPr>
        <w:t>At least 30 days prior to the start of fabrication, the Contractor shall submit proposed Dunnage Plan</w:t>
      </w:r>
      <w:r w:rsidR="00FC3167">
        <w:rPr>
          <w:noProof/>
          <w:szCs w:val="22"/>
        </w:rPr>
        <w:t xml:space="preserve"> Shop Drawings</w:t>
      </w:r>
      <w:r w:rsidRPr="0034785C">
        <w:rPr>
          <w:noProof/>
          <w:szCs w:val="22"/>
        </w:rPr>
        <w:t xml:space="preserve"> </w:t>
      </w:r>
      <w:r w:rsidRPr="0034785C">
        <w:rPr>
          <w:szCs w:val="22"/>
        </w:rPr>
        <w:t xml:space="preserve">to the Engineer of Record for review and approval.  </w:t>
      </w:r>
      <w:r w:rsidRPr="0034785C">
        <w:rPr>
          <w:noProof/>
          <w:szCs w:val="22"/>
        </w:rPr>
        <w:t xml:space="preserve">This shall be an independent submittal, separate from the fabrication shop drawings.  </w:t>
      </w:r>
      <w:r w:rsidRPr="0034785C">
        <w:rPr>
          <w:szCs w:val="22"/>
        </w:rPr>
        <w:t xml:space="preserve">Upon approval, the Engineer of Record will forward two (2) sets of scaled, full size (minimum 24”x36”) paper copies of the Approved (or Approved As Noted) </w:t>
      </w:r>
      <w:r w:rsidRPr="0034785C">
        <w:rPr>
          <w:noProof/>
          <w:szCs w:val="22"/>
        </w:rPr>
        <w:t>Dunnage Plan</w:t>
      </w:r>
      <w:r w:rsidRPr="0034785C">
        <w:rPr>
          <w:szCs w:val="22"/>
        </w:rPr>
        <w:t xml:space="preserve"> to the MassDOT Director of Research and Materials.  Calculations are not to be included in any submittal to the Research and Materials Section.</w:t>
      </w:r>
      <w:r w:rsidRPr="0034785C">
        <w:rPr>
          <w:noProof/>
          <w:szCs w:val="22"/>
        </w:rPr>
        <w:t xml:space="preserve"> The Dunnage Pl</w:t>
      </w:r>
      <w:r w:rsidR="005A6F62" w:rsidRPr="0034785C">
        <w:rPr>
          <w:noProof/>
          <w:szCs w:val="22"/>
        </w:rPr>
        <w:t>an shall include the following:</w:t>
      </w:r>
    </w:p>
    <w:p w14:paraId="7222B157" w14:textId="77777777" w:rsidR="009D2A65" w:rsidRPr="0034785C" w:rsidRDefault="009D2A65" w:rsidP="00851265">
      <w:pPr>
        <w:pStyle w:val="ListParagraph"/>
        <w:numPr>
          <w:ilvl w:val="0"/>
          <w:numId w:val="27"/>
        </w:numPr>
        <w:spacing w:before="240"/>
        <w:rPr>
          <w:szCs w:val="22"/>
        </w:rPr>
      </w:pPr>
      <w:r w:rsidRPr="0034785C">
        <w:rPr>
          <w:szCs w:val="22"/>
        </w:rPr>
        <w:t xml:space="preserve">Proposed layout of </w:t>
      </w:r>
      <w:r w:rsidR="00D63498" w:rsidRPr="0034785C">
        <w:rPr>
          <w:szCs w:val="22"/>
        </w:rPr>
        <w:t xml:space="preserve">the </w:t>
      </w:r>
      <w:r w:rsidR="00851265" w:rsidRPr="0034785C">
        <w:rPr>
          <w:szCs w:val="22"/>
        </w:rPr>
        <w:t>Precast Concrete Bridge Elements</w:t>
      </w:r>
      <w:r w:rsidRPr="0034785C">
        <w:rPr>
          <w:szCs w:val="22"/>
        </w:rPr>
        <w:t xml:space="preserve"> for storage in yard and during shipping</w:t>
      </w:r>
    </w:p>
    <w:p w14:paraId="37FA41E7" w14:textId="77777777" w:rsidR="009D2A65" w:rsidRPr="0034785C" w:rsidRDefault="009D2A65" w:rsidP="00851265">
      <w:pPr>
        <w:pStyle w:val="ListParagraph"/>
        <w:numPr>
          <w:ilvl w:val="0"/>
          <w:numId w:val="27"/>
        </w:numPr>
        <w:spacing w:before="240"/>
        <w:rPr>
          <w:szCs w:val="22"/>
        </w:rPr>
      </w:pPr>
      <w:r w:rsidRPr="0034785C">
        <w:rPr>
          <w:szCs w:val="22"/>
        </w:rPr>
        <w:t xml:space="preserve">Support and blocking point locations </w:t>
      </w:r>
    </w:p>
    <w:p w14:paraId="16BF18F5" w14:textId="77777777" w:rsidR="009D2A65" w:rsidRPr="0034785C" w:rsidRDefault="009D2A65" w:rsidP="00851265">
      <w:pPr>
        <w:pStyle w:val="ListParagraph"/>
        <w:numPr>
          <w:ilvl w:val="0"/>
          <w:numId w:val="27"/>
        </w:numPr>
        <w:spacing w:before="240"/>
        <w:rPr>
          <w:szCs w:val="22"/>
        </w:rPr>
      </w:pPr>
      <w:r w:rsidRPr="0034785C">
        <w:rPr>
          <w:szCs w:val="22"/>
        </w:rPr>
        <w:t>Support and blocking materials</w:t>
      </w:r>
    </w:p>
    <w:p w14:paraId="3C2D20E8" w14:textId="77777777" w:rsidR="009D2A65" w:rsidRPr="0034785C" w:rsidRDefault="009D2A65" w:rsidP="00DC7615">
      <w:pPr>
        <w:keepNext/>
        <w:rPr>
          <w:b/>
          <w:noProof/>
          <w:szCs w:val="22"/>
        </w:rPr>
      </w:pPr>
    </w:p>
    <w:p w14:paraId="2A543D13" w14:textId="77777777" w:rsidR="00600D93" w:rsidRPr="00BB5103" w:rsidRDefault="00DC7615" w:rsidP="00FE4F9F">
      <w:pPr>
        <w:pStyle w:val="Heading3"/>
        <w:keepNext/>
        <w:rPr>
          <w:noProof/>
          <w:szCs w:val="22"/>
          <w:highlight w:val="yellow"/>
        </w:rPr>
      </w:pPr>
      <w:r w:rsidRPr="00BB5103">
        <w:rPr>
          <w:noProof/>
          <w:szCs w:val="22"/>
          <w:highlight w:val="yellow"/>
        </w:rPr>
        <w:t>Box Culverts, Three-Sided Frames and Arches.</w:t>
      </w:r>
      <w:r w:rsidR="00252850" w:rsidRPr="00BB5103">
        <w:rPr>
          <w:b w:val="0"/>
          <w:noProof/>
          <w:szCs w:val="22"/>
          <w:highlight w:val="yellow"/>
        </w:rPr>
        <w:t xml:space="preserve">  </w:t>
      </w:r>
      <w:r w:rsidR="00252850" w:rsidRPr="00BB5103">
        <w:rPr>
          <w:b w:val="0"/>
          <w:i/>
          <w:noProof/>
          <w:szCs w:val="22"/>
          <w:highlight w:val="yellow"/>
        </w:rPr>
        <w:t xml:space="preserve">(delete this section </w:t>
      </w:r>
      <w:r w:rsidR="00252850" w:rsidRPr="00BB5103">
        <w:rPr>
          <w:b w:val="0"/>
          <w:i/>
          <w:szCs w:val="22"/>
          <w:highlight w:val="yellow"/>
        </w:rPr>
        <w:t>if your project does not use these precast concrete bridge elements)</w:t>
      </w:r>
      <w:r w:rsidR="006524FA" w:rsidRPr="00BB5103">
        <w:rPr>
          <w:noProof/>
          <w:szCs w:val="22"/>
          <w:highlight w:val="yellow"/>
        </w:rPr>
        <w:t xml:space="preserve"> </w:t>
      </w:r>
    </w:p>
    <w:p w14:paraId="7CB7BEBE" w14:textId="77777777" w:rsidR="00600D93" w:rsidRPr="00BB5103" w:rsidRDefault="00DC7615" w:rsidP="00D63498">
      <w:pPr>
        <w:ind w:firstLine="360"/>
        <w:rPr>
          <w:noProof/>
          <w:szCs w:val="22"/>
          <w:highlight w:val="yellow"/>
        </w:rPr>
      </w:pPr>
      <w:r w:rsidRPr="00BB5103">
        <w:rPr>
          <w:noProof/>
          <w:szCs w:val="22"/>
          <w:highlight w:val="yellow"/>
        </w:rPr>
        <w:t xml:space="preserve">The Contractor shall submit design computations for the box culvert, rigid frame or arch </w:t>
      </w:r>
      <w:r w:rsidR="005C2CED" w:rsidRPr="00BB5103">
        <w:rPr>
          <w:noProof/>
          <w:szCs w:val="22"/>
          <w:highlight w:val="yellow"/>
        </w:rPr>
        <w:t>bridge elements</w:t>
      </w:r>
      <w:r w:rsidRPr="00BB5103">
        <w:rPr>
          <w:noProof/>
          <w:szCs w:val="22"/>
          <w:highlight w:val="yellow"/>
        </w:rPr>
        <w:t xml:space="preserve"> to the Engineer for review and approval.  The computations shall be prepared in accordance with the latest AASHTO LRFD Bridge Design Specifications</w:t>
      </w:r>
      <w:r w:rsidR="00600D93" w:rsidRPr="00BB5103">
        <w:rPr>
          <w:noProof/>
          <w:szCs w:val="22"/>
          <w:highlight w:val="yellow"/>
        </w:rPr>
        <w:t>,</w:t>
      </w:r>
      <w:r w:rsidRPr="00BB5103">
        <w:rPr>
          <w:noProof/>
          <w:szCs w:val="22"/>
          <w:highlight w:val="yellow"/>
        </w:rPr>
        <w:t xml:space="preserve"> the 2013 MassDOT LRFD Bridge Design Manual</w:t>
      </w:r>
      <w:r w:rsidR="00600D93" w:rsidRPr="00BB5103">
        <w:rPr>
          <w:noProof/>
          <w:szCs w:val="22"/>
          <w:highlight w:val="yellow"/>
        </w:rPr>
        <w:t>, and the Plans</w:t>
      </w:r>
      <w:r w:rsidRPr="00BB5103">
        <w:rPr>
          <w:noProof/>
          <w:szCs w:val="22"/>
          <w:highlight w:val="yellow"/>
        </w:rPr>
        <w:t xml:space="preserve"> using English </w:t>
      </w:r>
      <w:r w:rsidR="00D71DD1" w:rsidRPr="00BB5103">
        <w:rPr>
          <w:noProof/>
          <w:szCs w:val="22"/>
          <w:highlight w:val="yellow"/>
        </w:rPr>
        <w:t>units</w:t>
      </w:r>
      <w:r w:rsidRPr="00BB5103">
        <w:rPr>
          <w:noProof/>
          <w:szCs w:val="22"/>
          <w:highlight w:val="yellow"/>
        </w:rPr>
        <w:t xml:space="preserve"> and HL-93 live loading.  The design computations shall consider all </w:t>
      </w:r>
      <w:r w:rsidR="00D71DD1" w:rsidRPr="00BB5103">
        <w:rPr>
          <w:noProof/>
          <w:szCs w:val="22"/>
          <w:highlight w:val="yellow"/>
        </w:rPr>
        <w:t>Strength</w:t>
      </w:r>
      <w:r w:rsidR="00220DD2" w:rsidRPr="00BB5103">
        <w:rPr>
          <w:noProof/>
          <w:szCs w:val="22"/>
          <w:highlight w:val="yellow"/>
        </w:rPr>
        <w:t>, Extreme Event and Service</w:t>
      </w:r>
      <w:r w:rsidR="00D71DD1" w:rsidRPr="00BB5103">
        <w:rPr>
          <w:noProof/>
          <w:szCs w:val="22"/>
          <w:highlight w:val="yellow"/>
        </w:rPr>
        <w:t xml:space="preserve"> Limit States </w:t>
      </w:r>
      <w:r w:rsidRPr="00BB5103">
        <w:rPr>
          <w:noProof/>
          <w:szCs w:val="22"/>
          <w:highlight w:val="yellow"/>
        </w:rPr>
        <w:t xml:space="preserve">as are appropriate for each stage of fabrication, shipment, construction, and </w:t>
      </w:r>
      <w:r w:rsidR="00220DD2" w:rsidRPr="00BB5103">
        <w:rPr>
          <w:noProof/>
          <w:szCs w:val="22"/>
          <w:highlight w:val="yellow"/>
        </w:rPr>
        <w:t>for the final in-service condition</w:t>
      </w:r>
      <w:r w:rsidRPr="00BB5103">
        <w:rPr>
          <w:noProof/>
          <w:szCs w:val="22"/>
          <w:highlight w:val="yellow"/>
        </w:rPr>
        <w:t xml:space="preserve">.  </w:t>
      </w:r>
      <w:r w:rsidR="00600D93" w:rsidRPr="00BB5103">
        <w:rPr>
          <w:noProof/>
          <w:szCs w:val="22"/>
          <w:highlight w:val="yellow"/>
        </w:rPr>
        <w:t>D</w:t>
      </w:r>
      <w:r w:rsidRPr="00BB5103">
        <w:rPr>
          <w:noProof/>
          <w:szCs w:val="22"/>
          <w:highlight w:val="yellow"/>
        </w:rPr>
        <w:t xml:space="preserve">esign computations and shop drawings shall be prepared </w:t>
      </w:r>
      <w:r w:rsidR="00600D93" w:rsidRPr="00BB5103">
        <w:rPr>
          <w:noProof/>
          <w:szCs w:val="22"/>
          <w:highlight w:val="yellow"/>
        </w:rPr>
        <w:t xml:space="preserve">and stamped </w:t>
      </w:r>
      <w:r w:rsidRPr="00BB5103">
        <w:rPr>
          <w:noProof/>
          <w:szCs w:val="22"/>
          <w:highlight w:val="yellow"/>
        </w:rPr>
        <w:t xml:space="preserve">by a Professional Engineer licensed to practice in the Commonwealth of Massachusetts.  </w:t>
      </w:r>
      <w:r w:rsidR="00600D93" w:rsidRPr="00BB5103">
        <w:rPr>
          <w:noProof/>
          <w:szCs w:val="22"/>
          <w:highlight w:val="yellow"/>
        </w:rPr>
        <w:t xml:space="preserve">The shop drawings shall be prepared  and submitted in accordance with the </w:t>
      </w:r>
      <w:r w:rsidR="006C78AD" w:rsidRPr="00BB5103">
        <w:rPr>
          <w:noProof/>
          <w:szCs w:val="22"/>
          <w:highlight w:val="yellow"/>
        </w:rPr>
        <w:t>s</w:t>
      </w:r>
      <w:r w:rsidR="00600D93" w:rsidRPr="00BB5103">
        <w:rPr>
          <w:noProof/>
          <w:szCs w:val="22"/>
          <w:highlight w:val="yellow"/>
        </w:rPr>
        <w:t>ection, Drawings, above.</w:t>
      </w:r>
    </w:p>
    <w:p w14:paraId="301D6BBF" w14:textId="77777777" w:rsidR="00DC7615" w:rsidRPr="00BB5103" w:rsidRDefault="00DC7615" w:rsidP="00D63498">
      <w:pPr>
        <w:ind w:firstLine="360"/>
        <w:rPr>
          <w:noProof/>
          <w:szCs w:val="22"/>
          <w:highlight w:val="yellow"/>
        </w:rPr>
      </w:pPr>
      <w:r w:rsidRPr="00BB5103">
        <w:rPr>
          <w:noProof/>
          <w:szCs w:val="22"/>
          <w:highlight w:val="yellow"/>
        </w:rPr>
        <w:t xml:space="preserve">The frame dimensions provided on the plans are shown to establish the size of the proposed opening.  The width and thickness of each frame unit may vary depending upon the manufacturer's specifications provided that the opening size is maintained.  The Contractor shall be responsible for modifying the dimensions of the frame </w:t>
      </w:r>
      <w:r w:rsidR="005C2CED" w:rsidRPr="00BB5103">
        <w:rPr>
          <w:noProof/>
          <w:szCs w:val="22"/>
          <w:highlight w:val="yellow"/>
        </w:rPr>
        <w:t>bridge elements</w:t>
      </w:r>
      <w:r w:rsidRPr="00BB5103">
        <w:rPr>
          <w:noProof/>
          <w:szCs w:val="22"/>
          <w:highlight w:val="yellow"/>
        </w:rPr>
        <w:t xml:space="preserve"> to compensate for elastic shortening, shrinkage, grade corrections, and other phenomena that make in-process fabricating dimensions different from those shown on the drawings.  Approval of the shop drawings shall not relieve the Contractor from responsibility for the correctness of the dimensions shown.</w:t>
      </w:r>
    </w:p>
    <w:p w14:paraId="73BB4770" w14:textId="77777777" w:rsidR="005A6F62" w:rsidRPr="00BB5103" w:rsidRDefault="005A6F62" w:rsidP="00D63498">
      <w:pPr>
        <w:ind w:firstLine="360"/>
        <w:rPr>
          <w:noProof/>
          <w:szCs w:val="22"/>
          <w:highlight w:val="yellow"/>
        </w:rPr>
      </w:pPr>
    </w:p>
    <w:p w14:paraId="72B097B5" w14:textId="77777777" w:rsidR="005A6F62" w:rsidRPr="00BB5103" w:rsidRDefault="00DC7615" w:rsidP="00FE4F9F">
      <w:pPr>
        <w:pStyle w:val="Heading4"/>
        <w:keepNext/>
        <w:numPr>
          <w:ilvl w:val="0"/>
          <w:numId w:val="28"/>
        </w:numPr>
        <w:ind w:left="720"/>
        <w:rPr>
          <w:szCs w:val="22"/>
          <w:highlight w:val="yellow"/>
        </w:rPr>
      </w:pPr>
      <w:r w:rsidRPr="00BB5103">
        <w:rPr>
          <w:szCs w:val="22"/>
          <w:highlight w:val="yellow"/>
        </w:rPr>
        <w:t>Joints</w:t>
      </w:r>
      <w:r w:rsidR="005A6F62" w:rsidRPr="00BB5103">
        <w:rPr>
          <w:szCs w:val="22"/>
          <w:highlight w:val="yellow"/>
        </w:rPr>
        <w:t>.</w:t>
      </w:r>
      <w:r w:rsidRPr="00BB5103">
        <w:rPr>
          <w:szCs w:val="22"/>
          <w:highlight w:val="yellow"/>
        </w:rPr>
        <w:t xml:space="preserve"> </w:t>
      </w:r>
    </w:p>
    <w:p w14:paraId="7BB8FD0D" w14:textId="77777777" w:rsidR="00DC7615" w:rsidRPr="00BB5103" w:rsidRDefault="00DC7615" w:rsidP="00DC7615">
      <w:pPr>
        <w:ind w:firstLine="360"/>
        <w:rPr>
          <w:noProof/>
          <w:szCs w:val="22"/>
          <w:highlight w:val="yellow"/>
        </w:rPr>
      </w:pPr>
      <w:r w:rsidRPr="00BB5103">
        <w:rPr>
          <w:noProof/>
          <w:szCs w:val="22"/>
          <w:highlight w:val="yellow"/>
        </w:rPr>
        <w:t>The precast reinforced concrete three-sided frame shall be produced with grout-filled keyways per the details on the plans, the manufacturer's recommendations, and as approved by the Engineer.  The ends shall be manufactured such that when the sections are laid together they will make a continuous line of frames with a smooth interior surface free of appreciable irregularities, and in compliance with the permissible variations.</w:t>
      </w:r>
    </w:p>
    <w:p w14:paraId="02D0D722" w14:textId="77777777" w:rsidR="005A6F62" w:rsidRPr="00BB5103" w:rsidRDefault="005A6F62" w:rsidP="0002473C">
      <w:pPr>
        <w:ind w:firstLine="360"/>
        <w:rPr>
          <w:noProof/>
          <w:szCs w:val="22"/>
          <w:highlight w:val="yellow"/>
        </w:rPr>
      </w:pPr>
    </w:p>
    <w:p w14:paraId="20D9ED20" w14:textId="77777777" w:rsidR="005A6F62" w:rsidRPr="00BB5103" w:rsidRDefault="0002473C" w:rsidP="00FE4F9F">
      <w:pPr>
        <w:pStyle w:val="Heading4"/>
        <w:keepNext/>
        <w:rPr>
          <w:szCs w:val="22"/>
          <w:highlight w:val="yellow"/>
        </w:rPr>
      </w:pPr>
      <w:r w:rsidRPr="00BB5103">
        <w:rPr>
          <w:szCs w:val="22"/>
          <w:highlight w:val="yellow"/>
        </w:rPr>
        <w:t>Marking</w:t>
      </w:r>
      <w:r w:rsidR="005A6F62" w:rsidRPr="00BB5103">
        <w:rPr>
          <w:szCs w:val="22"/>
          <w:highlight w:val="yellow"/>
        </w:rPr>
        <w:t>.</w:t>
      </w:r>
    </w:p>
    <w:p w14:paraId="636A99D3" w14:textId="77777777" w:rsidR="0002473C" w:rsidRPr="00BB5103" w:rsidRDefault="0002473C" w:rsidP="0002473C">
      <w:pPr>
        <w:ind w:firstLine="360"/>
        <w:rPr>
          <w:noProof/>
          <w:szCs w:val="22"/>
          <w:highlight w:val="yellow"/>
        </w:rPr>
      </w:pPr>
      <w:r w:rsidRPr="00BB5103">
        <w:rPr>
          <w:noProof/>
          <w:szCs w:val="22"/>
          <w:highlight w:val="yellow"/>
        </w:rPr>
        <w:t xml:space="preserve">The following information shall </w:t>
      </w:r>
      <w:r w:rsidR="0020140D" w:rsidRPr="00BB5103">
        <w:rPr>
          <w:noProof/>
          <w:szCs w:val="22"/>
          <w:highlight w:val="yellow"/>
        </w:rPr>
        <w:t>b</w:t>
      </w:r>
      <w:r w:rsidRPr="00BB5103">
        <w:rPr>
          <w:noProof/>
          <w:szCs w:val="22"/>
          <w:highlight w:val="yellow"/>
        </w:rPr>
        <w:t>e clearly marked on the interior of each frame by indentation, waterproof paint, or other approved means:</w:t>
      </w:r>
    </w:p>
    <w:p w14:paraId="0B9C2326" w14:textId="77777777" w:rsidR="005A6F62" w:rsidRPr="00BB5103" w:rsidRDefault="005A6F62" w:rsidP="0002473C">
      <w:pPr>
        <w:ind w:firstLine="360"/>
        <w:rPr>
          <w:noProof/>
          <w:szCs w:val="22"/>
          <w:highlight w:val="yellow"/>
        </w:rPr>
      </w:pPr>
    </w:p>
    <w:p w14:paraId="7FFD2711" w14:textId="77777777" w:rsidR="0002473C" w:rsidRPr="00BB5103" w:rsidRDefault="005A6F62" w:rsidP="00851265">
      <w:pPr>
        <w:pStyle w:val="ListParagraph"/>
        <w:numPr>
          <w:ilvl w:val="0"/>
          <w:numId w:val="7"/>
        </w:numPr>
        <w:ind w:left="720"/>
        <w:rPr>
          <w:noProof/>
          <w:szCs w:val="22"/>
          <w:highlight w:val="yellow"/>
        </w:rPr>
      </w:pPr>
      <w:r w:rsidRPr="00BB5103">
        <w:rPr>
          <w:noProof/>
          <w:szCs w:val="22"/>
          <w:highlight w:val="yellow"/>
        </w:rPr>
        <w:t>Frame span and rise</w:t>
      </w:r>
    </w:p>
    <w:p w14:paraId="2DD0B535" w14:textId="77777777" w:rsidR="0002473C" w:rsidRPr="00BB5103" w:rsidRDefault="0002473C" w:rsidP="00851265">
      <w:pPr>
        <w:pStyle w:val="ListParagraph"/>
        <w:numPr>
          <w:ilvl w:val="0"/>
          <w:numId w:val="7"/>
        </w:numPr>
        <w:ind w:left="720"/>
        <w:rPr>
          <w:noProof/>
          <w:szCs w:val="22"/>
          <w:highlight w:val="yellow"/>
        </w:rPr>
      </w:pPr>
      <w:r w:rsidRPr="00BB5103">
        <w:rPr>
          <w:noProof/>
          <w:szCs w:val="22"/>
          <w:highlight w:val="yellow"/>
        </w:rPr>
        <w:t>Dat</w:t>
      </w:r>
      <w:r w:rsidR="005A6F62" w:rsidRPr="00BB5103">
        <w:rPr>
          <w:noProof/>
          <w:szCs w:val="22"/>
          <w:highlight w:val="yellow"/>
        </w:rPr>
        <w:t>e of manufacture and lot number</w:t>
      </w:r>
    </w:p>
    <w:p w14:paraId="3AC479D0" w14:textId="77777777" w:rsidR="00DC7615" w:rsidRPr="00BB5103" w:rsidRDefault="0002473C" w:rsidP="00851265">
      <w:pPr>
        <w:pStyle w:val="ListParagraph"/>
        <w:numPr>
          <w:ilvl w:val="0"/>
          <w:numId w:val="7"/>
        </w:numPr>
        <w:ind w:left="720"/>
        <w:rPr>
          <w:szCs w:val="22"/>
          <w:highlight w:val="yellow"/>
        </w:rPr>
      </w:pPr>
      <w:r w:rsidRPr="00BB5103">
        <w:rPr>
          <w:noProof/>
          <w:szCs w:val="22"/>
          <w:highlight w:val="yellow"/>
        </w:rPr>
        <w:t>Name an</w:t>
      </w:r>
      <w:r w:rsidR="005A6F62" w:rsidRPr="00BB5103">
        <w:rPr>
          <w:noProof/>
          <w:szCs w:val="22"/>
          <w:highlight w:val="yellow"/>
        </w:rPr>
        <w:t>d trademark of the manufacturer</w:t>
      </w:r>
    </w:p>
    <w:p w14:paraId="1E81E5F3" w14:textId="77777777" w:rsidR="0002473C" w:rsidRPr="0034785C" w:rsidRDefault="0002473C" w:rsidP="0002473C">
      <w:pPr>
        <w:ind w:firstLine="360"/>
        <w:rPr>
          <w:szCs w:val="22"/>
        </w:rPr>
      </w:pPr>
    </w:p>
    <w:p w14:paraId="785F5665" w14:textId="77777777" w:rsidR="00862F50" w:rsidRPr="0034785C" w:rsidRDefault="00862F50" w:rsidP="00FE4F9F">
      <w:pPr>
        <w:pStyle w:val="Heading3"/>
        <w:keepNext/>
        <w:rPr>
          <w:noProof/>
          <w:szCs w:val="22"/>
        </w:rPr>
      </w:pPr>
      <w:r w:rsidRPr="0034785C">
        <w:rPr>
          <w:noProof/>
          <w:szCs w:val="22"/>
        </w:rPr>
        <w:t xml:space="preserve">Pre-Production Meeting. </w:t>
      </w:r>
    </w:p>
    <w:p w14:paraId="028B2E8C" w14:textId="2BCE2DEB" w:rsidR="001D75FA" w:rsidRPr="0034785C" w:rsidRDefault="001D75FA" w:rsidP="001D75FA">
      <w:pPr>
        <w:ind w:firstLine="360"/>
        <w:rPr>
          <w:szCs w:val="22"/>
        </w:rPr>
      </w:pPr>
      <w:r w:rsidRPr="0034785C">
        <w:rPr>
          <w:szCs w:val="22"/>
        </w:rPr>
        <w:t>The Contractor shall notify the MassDOT Research and Materials Section to determine if a pre-production meeting will be required to review the specification, shop drawings, curing plan, schedule, and</w:t>
      </w:r>
      <w:r w:rsidRPr="0034785C">
        <w:rPr>
          <w:noProof/>
          <w:szCs w:val="22"/>
        </w:rPr>
        <w:t xml:space="preserve"> </w:t>
      </w:r>
      <w:r w:rsidRPr="0034785C">
        <w:rPr>
          <w:szCs w:val="22"/>
        </w:rPr>
        <w:t>discuss any specific requirements. The meeting shall be held prior to scheduling a MassDOT Inspector (refer to</w:t>
      </w:r>
      <w:r>
        <w:rPr>
          <w:szCs w:val="22"/>
        </w:rPr>
        <w:t xml:space="preserve"> Section</w:t>
      </w:r>
      <w:r w:rsidRPr="0034785C">
        <w:rPr>
          <w:szCs w:val="22"/>
        </w:rPr>
        <w:t xml:space="preserve"> </w:t>
      </w:r>
      <w:r w:rsidRPr="008E312D">
        <w:rPr>
          <w:i/>
          <w:szCs w:val="22"/>
        </w:rPr>
        <w:t>Quality Assurance</w:t>
      </w:r>
      <w:r>
        <w:rPr>
          <w:i/>
          <w:szCs w:val="22"/>
        </w:rPr>
        <w:t xml:space="preserve"> – Precast Concrete</w:t>
      </w:r>
      <w:r w:rsidRPr="008E312D">
        <w:rPr>
          <w:i/>
          <w:szCs w:val="22"/>
        </w:rPr>
        <w:t xml:space="preserve">, </w:t>
      </w:r>
      <w:r>
        <w:rPr>
          <w:i/>
          <w:szCs w:val="22"/>
        </w:rPr>
        <w:t xml:space="preserve">C. </w:t>
      </w:r>
      <w:r w:rsidRPr="008E312D">
        <w:rPr>
          <w:i/>
          <w:szCs w:val="22"/>
        </w:rPr>
        <w:t>Acceptance, A. Inspection</w:t>
      </w:r>
      <w:r w:rsidRPr="0034785C">
        <w:rPr>
          <w:szCs w:val="22"/>
        </w:rPr>
        <w:t xml:space="preserve">), and at least seven (7) days prior to the scheduled casting of any </w:t>
      </w:r>
      <w:r w:rsidR="002C1441">
        <w:rPr>
          <w:szCs w:val="22"/>
        </w:rPr>
        <w:t>Precast Concrete Bridge Element</w:t>
      </w:r>
      <w:r w:rsidRPr="0034785C">
        <w:rPr>
          <w:szCs w:val="22"/>
        </w:rPr>
        <w:t xml:space="preserve"> or control section. The Contractor shall schedule the meeting, which shall include</w:t>
      </w:r>
      <w:r w:rsidRPr="0034785C">
        <w:rPr>
          <w:noProof/>
          <w:szCs w:val="22"/>
        </w:rPr>
        <w:t xml:space="preserve"> </w:t>
      </w:r>
      <w:r w:rsidRPr="0034785C">
        <w:rPr>
          <w:szCs w:val="22"/>
        </w:rPr>
        <w:t>representatives of the Fabricator and MassDOT.</w:t>
      </w:r>
    </w:p>
    <w:p w14:paraId="2CDB1042" w14:textId="77777777" w:rsidR="00862F50" w:rsidRPr="0034785C" w:rsidRDefault="00862F50" w:rsidP="00862F50">
      <w:pPr>
        <w:rPr>
          <w:noProof/>
          <w:szCs w:val="22"/>
        </w:rPr>
      </w:pPr>
    </w:p>
    <w:p w14:paraId="6B0B8220" w14:textId="77777777" w:rsidR="00CE7981" w:rsidRPr="0034785C" w:rsidRDefault="00CE7981" w:rsidP="00FE4F9F">
      <w:pPr>
        <w:pStyle w:val="Heading3"/>
        <w:keepNext/>
        <w:rPr>
          <w:noProof/>
          <w:szCs w:val="22"/>
        </w:rPr>
      </w:pPr>
      <w:bookmarkStart w:id="8" w:name="_Hlk504333050"/>
      <w:r w:rsidRPr="0034785C">
        <w:rPr>
          <w:noProof/>
          <w:szCs w:val="22"/>
        </w:rPr>
        <w:t>Reinforcement</w:t>
      </w:r>
      <w:r w:rsidR="007C77A4" w:rsidRPr="0034785C">
        <w:rPr>
          <w:noProof/>
          <w:szCs w:val="22"/>
        </w:rPr>
        <w:t>.</w:t>
      </w:r>
    </w:p>
    <w:p w14:paraId="338BF0C6" w14:textId="77777777" w:rsidR="00CE7981" w:rsidRPr="0034785C" w:rsidRDefault="00CE7981" w:rsidP="004B24A1">
      <w:pPr>
        <w:ind w:firstLine="360"/>
        <w:rPr>
          <w:noProof/>
          <w:szCs w:val="22"/>
        </w:rPr>
      </w:pPr>
      <w:r w:rsidRPr="0034785C">
        <w:rPr>
          <w:noProof/>
          <w:szCs w:val="22"/>
        </w:rPr>
        <w:t>The reinforcing bars shall be installed in accordance with Section 901.62 of the Supplemental Specifications, including tolerances for cover and horizontal spacing of bars.  Components of mechanical reinforcing bar splicers shall be set with the tolerances shown on the plans. The reinforcing bars and mechanical reinforcing bar splicers shall be ass</w:t>
      </w:r>
      <w:r w:rsidR="004B24A1" w:rsidRPr="0034785C">
        <w:rPr>
          <w:noProof/>
          <w:szCs w:val="22"/>
        </w:rPr>
        <w:t>e</w:t>
      </w:r>
      <w:r w:rsidRPr="0034785C">
        <w:rPr>
          <w:noProof/>
          <w:szCs w:val="22"/>
        </w:rPr>
        <w:t xml:space="preserve">mbled into </w:t>
      </w:r>
      <w:r w:rsidR="004B24A1" w:rsidRPr="0034785C">
        <w:rPr>
          <w:noProof/>
          <w:szCs w:val="22"/>
        </w:rPr>
        <w:t xml:space="preserve">a </w:t>
      </w:r>
      <w:r w:rsidRPr="0034785C">
        <w:rPr>
          <w:noProof/>
          <w:szCs w:val="22"/>
        </w:rPr>
        <w:t>rigid cage that will maintain its shape in the form and which will not allow individual reinforcing bars to  move during the placement of concrete.  This cage shall be secured in the form so that the clearances to all faces of the concrete</w:t>
      </w:r>
      <w:r w:rsidR="004B24A1" w:rsidRPr="0034785C">
        <w:rPr>
          <w:noProof/>
          <w:szCs w:val="22"/>
        </w:rPr>
        <w:t>,</w:t>
      </w:r>
      <w:r w:rsidRPr="0034785C">
        <w:rPr>
          <w:noProof/>
          <w:szCs w:val="22"/>
        </w:rPr>
        <w:t xml:space="preserve"> as shown on the plans</w:t>
      </w:r>
      <w:r w:rsidR="004B24A1" w:rsidRPr="0034785C">
        <w:rPr>
          <w:noProof/>
          <w:szCs w:val="22"/>
        </w:rPr>
        <w:t>,</w:t>
      </w:r>
      <w:r w:rsidRPr="0034785C">
        <w:rPr>
          <w:noProof/>
          <w:szCs w:val="22"/>
        </w:rPr>
        <w:t xml:space="preserve"> shall be maintained.</w:t>
      </w:r>
    </w:p>
    <w:p w14:paraId="1AA0AC2E" w14:textId="77777777" w:rsidR="00AC657C" w:rsidRPr="0034785C" w:rsidRDefault="00AC657C" w:rsidP="004B24A1">
      <w:pPr>
        <w:ind w:firstLine="360"/>
        <w:rPr>
          <w:szCs w:val="22"/>
        </w:rPr>
      </w:pPr>
      <w:r w:rsidRPr="0034785C">
        <w:rPr>
          <w:noProof/>
          <w:szCs w:val="22"/>
        </w:rPr>
        <w:t xml:space="preserve">Where reinforcing bars are to protrude from one </w:t>
      </w:r>
      <w:r w:rsidR="00A30C43">
        <w:rPr>
          <w:noProof/>
          <w:szCs w:val="22"/>
        </w:rPr>
        <w:t>Precast Concrete Bridge Element</w:t>
      </w:r>
      <w:r w:rsidRPr="0034785C">
        <w:rPr>
          <w:noProof/>
          <w:szCs w:val="22"/>
        </w:rPr>
        <w:t xml:space="preserve"> in order to mate with reinforcing bar splicers in a second precast concrete </w:t>
      </w:r>
      <w:r w:rsidR="007155E8" w:rsidRPr="0034785C">
        <w:rPr>
          <w:noProof/>
          <w:szCs w:val="22"/>
        </w:rPr>
        <w:t>element</w:t>
      </w:r>
      <w:r w:rsidR="008646F5" w:rsidRPr="0034785C">
        <w:rPr>
          <w:szCs w:val="22"/>
        </w:rPr>
        <w:t xml:space="preserve">, the fabricator shall set the reinforcing bars and the reinforcing bar splicers with a template in order to ensure proper fit up within the tolerances specified on the plans. </w:t>
      </w:r>
      <w:r w:rsidRPr="0034785C">
        <w:rPr>
          <w:noProof/>
          <w:szCs w:val="22"/>
        </w:rPr>
        <w:t xml:space="preserve"> </w:t>
      </w:r>
    </w:p>
    <w:bookmarkEnd w:id="8"/>
    <w:p w14:paraId="20FA28CB" w14:textId="77777777" w:rsidR="00CE7981" w:rsidRPr="0034785C" w:rsidRDefault="00CE7981" w:rsidP="00CE7981">
      <w:pPr>
        <w:rPr>
          <w:noProof/>
          <w:szCs w:val="22"/>
        </w:rPr>
      </w:pPr>
    </w:p>
    <w:p w14:paraId="37FBC38C" w14:textId="77777777" w:rsidR="00862F50" w:rsidRPr="0034785C" w:rsidRDefault="00862F50" w:rsidP="00FE4F9F">
      <w:pPr>
        <w:pStyle w:val="Heading3"/>
        <w:keepNext/>
        <w:rPr>
          <w:noProof/>
          <w:szCs w:val="22"/>
        </w:rPr>
      </w:pPr>
      <w:r w:rsidRPr="0034785C">
        <w:rPr>
          <w:noProof/>
          <w:szCs w:val="22"/>
        </w:rPr>
        <w:lastRenderedPageBreak/>
        <w:t xml:space="preserve">Tolerances.  </w:t>
      </w:r>
    </w:p>
    <w:p w14:paraId="5089967E" w14:textId="77777777" w:rsidR="00862F50" w:rsidRPr="0034785C" w:rsidRDefault="00862F50" w:rsidP="00862F50">
      <w:pPr>
        <w:ind w:firstLine="360"/>
        <w:rPr>
          <w:noProof/>
          <w:szCs w:val="22"/>
        </w:rPr>
      </w:pPr>
      <w:bookmarkStart w:id="9" w:name="_Hlk504333083"/>
      <w:r w:rsidRPr="0034785C">
        <w:rPr>
          <w:noProof/>
          <w:szCs w:val="22"/>
        </w:rPr>
        <w:t>Fabrication shall comply with t</w:t>
      </w:r>
      <w:r w:rsidR="002E533B" w:rsidRPr="0034785C">
        <w:rPr>
          <w:noProof/>
          <w:szCs w:val="22"/>
        </w:rPr>
        <w:t>olerances specified on the plans</w:t>
      </w:r>
      <w:r w:rsidRPr="0034785C">
        <w:rPr>
          <w:noProof/>
          <w:szCs w:val="22"/>
        </w:rPr>
        <w:t>.</w:t>
      </w:r>
      <w:r w:rsidR="00622E9D" w:rsidRPr="0034785C">
        <w:rPr>
          <w:noProof/>
          <w:szCs w:val="22"/>
        </w:rPr>
        <w:t xml:space="preserve">  </w:t>
      </w:r>
      <w:r w:rsidR="00FA5D53" w:rsidRPr="0034785C">
        <w:rPr>
          <w:noProof/>
          <w:szCs w:val="22"/>
        </w:rPr>
        <w:t xml:space="preserve">Tolerances for steel reinforcement placement shall be in accordance with 901.62. </w:t>
      </w:r>
      <w:r w:rsidR="00622E9D" w:rsidRPr="0034785C">
        <w:rPr>
          <w:noProof/>
          <w:szCs w:val="22"/>
        </w:rPr>
        <w:t>In the absence of specifications on the plans, tolerances shall comply with the latest version of the PCI MNL 135, Precast Tolerance Manual.</w:t>
      </w:r>
    </w:p>
    <w:bookmarkEnd w:id="9"/>
    <w:p w14:paraId="495F484C" w14:textId="77777777" w:rsidR="00862F50" w:rsidRPr="0034785C" w:rsidRDefault="00862F50" w:rsidP="00862F50">
      <w:pPr>
        <w:rPr>
          <w:noProof/>
          <w:szCs w:val="22"/>
        </w:rPr>
      </w:pPr>
    </w:p>
    <w:p w14:paraId="6765745B" w14:textId="77777777" w:rsidR="00862F50" w:rsidRPr="0034785C" w:rsidRDefault="00862F50" w:rsidP="00FE4F9F">
      <w:pPr>
        <w:pStyle w:val="Heading3"/>
        <w:keepNext/>
        <w:rPr>
          <w:noProof/>
          <w:szCs w:val="22"/>
        </w:rPr>
      </w:pPr>
      <w:r w:rsidRPr="0034785C">
        <w:rPr>
          <w:noProof/>
          <w:szCs w:val="22"/>
        </w:rPr>
        <w:t xml:space="preserve">Forms. </w:t>
      </w:r>
    </w:p>
    <w:p w14:paraId="3A2DC4B7" w14:textId="211802AB" w:rsidR="008E5088" w:rsidRPr="0034785C" w:rsidRDefault="00862F50">
      <w:pPr>
        <w:ind w:firstLine="360"/>
        <w:rPr>
          <w:szCs w:val="22"/>
        </w:rPr>
      </w:pPr>
      <w:r w:rsidRPr="0034785C">
        <w:rPr>
          <w:szCs w:val="22"/>
        </w:rPr>
        <w:t xml:space="preserve">Concrete shall be cast in rigidly constructed forms, which will maintain the </w:t>
      </w:r>
      <w:r w:rsidR="00851265" w:rsidRPr="0034785C">
        <w:rPr>
          <w:szCs w:val="22"/>
        </w:rPr>
        <w:t>Precast Concrete Bridge Elements</w:t>
      </w:r>
      <w:r w:rsidRPr="0034785C">
        <w:rPr>
          <w:szCs w:val="22"/>
        </w:rPr>
        <w:t xml:space="preserve"> within specified tolerances to the shapes, lines and dimensions shown on the approved fabrication drawings. Forms shall be constructed from flat, smooth, non-absorbent material and shall be sufficiently tight to prevent the leakage of </w:t>
      </w:r>
      <w:r w:rsidR="00283025" w:rsidRPr="0034785C">
        <w:rPr>
          <w:szCs w:val="22"/>
        </w:rPr>
        <w:t>the plastic concrete</w:t>
      </w:r>
      <w:r w:rsidRPr="0034785C">
        <w:rPr>
          <w:szCs w:val="22"/>
        </w:rPr>
        <w:t xml:space="preserve">. When wood forms are used, all faces in contact with the concrete shall be laminated </w:t>
      </w:r>
      <w:r w:rsidR="00286D67" w:rsidRPr="0034785C">
        <w:rPr>
          <w:szCs w:val="22"/>
        </w:rPr>
        <w:t xml:space="preserve">or coated </w:t>
      </w:r>
      <w:r w:rsidRPr="0034785C">
        <w:rPr>
          <w:szCs w:val="22"/>
        </w:rPr>
        <w:t>with a non-absorbent material. All worn or damaged forms, which cause irregularities on the concrete surface or damage to the concrete during form removal, shall be repaired or replaced before being reused.</w:t>
      </w:r>
      <w:r w:rsidR="00665E1A">
        <w:rPr>
          <w:szCs w:val="22"/>
        </w:rPr>
        <w:t xml:space="preserve">  </w:t>
      </w:r>
      <w:r w:rsidR="00665E1A">
        <w:rPr>
          <w:noProof/>
          <w:szCs w:val="22"/>
        </w:rPr>
        <w:t xml:space="preserve">Any defects or damage of more than “Category 2, Minor Defects” made to the concrete, due to form work, stripping or handling, shall be subject to repair or rejection, as defined in the </w:t>
      </w:r>
      <w:r w:rsidR="00665E1A" w:rsidRPr="002D4590">
        <w:rPr>
          <w:i/>
          <w:noProof/>
          <w:szCs w:val="22"/>
        </w:rPr>
        <w:t>Repairs and Replacement</w:t>
      </w:r>
      <w:r w:rsidR="00665E1A">
        <w:rPr>
          <w:i/>
          <w:noProof/>
          <w:szCs w:val="22"/>
        </w:rPr>
        <w:t xml:space="preserve"> </w:t>
      </w:r>
      <w:r w:rsidR="00665E1A">
        <w:rPr>
          <w:noProof/>
          <w:szCs w:val="22"/>
        </w:rPr>
        <w:t>section.</w:t>
      </w:r>
      <w:bookmarkStart w:id="10" w:name="_Hlk504333168"/>
      <w:r w:rsidR="00665E1A">
        <w:rPr>
          <w:szCs w:val="22"/>
        </w:rPr>
        <w:t xml:space="preserve">  </w:t>
      </w:r>
      <w:bookmarkEnd w:id="10"/>
      <w:r w:rsidR="008E5088" w:rsidRPr="0034785C">
        <w:rPr>
          <w:szCs w:val="22"/>
        </w:rPr>
        <w:t xml:space="preserve">If threaded inserts are cast into the </w:t>
      </w:r>
      <w:r w:rsidR="007D392A" w:rsidRPr="0034785C">
        <w:rPr>
          <w:szCs w:val="22"/>
        </w:rPr>
        <w:t>elements</w:t>
      </w:r>
      <w:r w:rsidR="008E5088" w:rsidRPr="0034785C">
        <w:rPr>
          <w:szCs w:val="22"/>
        </w:rPr>
        <w:t xml:space="preserve"> for support of formwork, the inserts shall be recessed a minimum of 1 inch and shall be plugged after use with a grout of the same color as that of the precast cement concrete.</w:t>
      </w:r>
    </w:p>
    <w:p w14:paraId="08E06B6A" w14:textId="77777777" w:rsidR="00862F50" w:rsidRPr="0034785C" w:rsidRDefault="00862F50" w:rsidP="00862F50">
      <w:pPr>
        <w:rPr>
          <w:noProof/>
          <w:szCs w:val="22"/>
        </w:rPr>
      </w:pPr>
    </w:p>
    <w:p w14:paraId="24856733" w14:textId="77777777" w:rsidR="00862F50" w:rsidRPr="00B455E9" w:rsidRDefault="00862F50" w:rsidP="00FE4F9F">
      <w:pPr>
        <w:pStyle w:val="Heading3"/>
        <w:keepNext/>
        <w:rPr>
          <w:noProof/>
          <w:szCs w:val="22"/>
        </w:rPr>
      </w:pPr>
      <w:r w:rsidRPr="00B455E9">
        <w:rPr>
          <w:noProof/>
          <w:szCs w:val="22"/>
        </w:rPr>
        <w:t xml:space="preserve">Mixing of Concrete. </w:t>
      </w:r>
    </w:p>
    <w:p w14:paraId="2CD4D104" w14:textId="5D450647" w:rsidR="00862F50" w:rsidRPr="0034785C" w:rsidRDefault="00862F50" w:rsidP="00862F50">
      <w:pPr>
        <w:ind w:firstLine="360"/>
        <w:rPr>
          <w:noProof/>
          <w:szCs w:val="22"/>
        </w:rPr>
      </w:pPr>
      <w:r w:rsidRPr="00B455E9">
        <w:rPr>
          <w:noProof/>
          <w:szCs w:val="22"/>
        </w:rPr>
        <w:t xml:space="preserve">The concrete shall be proportioned </w:t>
      </w:r>
      <w:r w:rsidR="00B455E9">
        <w:rPr>
          <w:noProof/>
          <w:szCs w:val="22"/>
        </w:rPr>
        <w:t xml:space="preserve">and mixed </w:t>
      </w:r>
      <w:r w:rsidR="00A54A24" w:rsidRPr="00B455E9">
        <w:rPr>
          <w:noProof/>
          <w:szCs w:val="22"/>
        </w:rPr>
        <w:t>in conformance with the Fabricator’s MassDOT approved mix design</w:t>
      </w:r>
      <w:r w:rsidR="00B455E9">
        <w:rPr>
          <w:noProof/>
          <w:szCs w:val="22"/>
        </w:rPr>
        <w:t xml:space="preserve"> and M4.02.10 Mixing and Delivery</w:t>
      </w:r>
      <w:r w:rsidR="00D73C0D" w:rsidRPr="00D73C0D">
        <w:rPr>
          <w:szCs w:val="22"/>
        </w:rPr>
        <w:t xml:space="preserve"> </w:t>
      </w:r>
      <w:r w:rsidR="00D73C0D">
        <w:rPr>
          <w:szCs w:val="22"/>
        </w:rPr>
        <w:t>Fabrication shall not occur without prior MassDOT mix design approval</w:t>
      </w:r>
      <w:r w:rsidR="00D73C0D">
        <w:rPr>
          <w:noProof/>
          <w:szCs w:val="22"/>
        </w:rPr>
        <w:t xml:space="preserve">.  </w:t>
      </w:r>
      <w:r w:rsidR="00A54A24" w:rsidRPr="00B455E9">
        <w:rPr>
          <w:noProof/>
          <w:szCs w:val="22"/>
        </w:rPr>
        <w:t xml:space="preserve">The Fabricator shall provide </w:t>
      </w:r>
      <w:r w:rsidR="00A54A24" w:rsidRPr="00B455E9">
        <w:rPr>
          <w:szCs w:val="22"/>
        </w:rPr>
        <w:t>c</w:t>
      </w:r>
      <w:r w:rsidRPr="00B455E9">
        <w:rPr>
          <w:szCs w:val="22"/>
        </w:rPr>
        <w:t xml:space="preserve">opies of batch tickets </w:t>
      </w:r>
      <w:r w:rsidR="00A54A24" w:rsidRPr="00B455E9">
        <w:rPr>
          <w:szCs w:val="22"/>
        </w:rPr>
        <w:t>to the MassDOT Plant Inspector.  The MassDOT Plant Inspector will verify if the batch ticket quantities are within the tolerances of the Fabricator’s MassDOT approved mix design.</w:t>
      </w:r>
    </w:p>
    <w:p w14:paraId="7B6356D9" w14:textId="77777777" w:rsidR="005A6F62" w:rsidRPr="0034785C" w:rsidRDefault="005A6F62" w:rsidP="00FE4F9F">
      <w:pPr>
        <w:spacing w:before="36"/>
        <w:rPr>
          <w:b/>
          <w:noProof/>
          <w:szCs w:val="22"/>
        </w:rPr>
      </w:pPr>
    </w:p>
    <w:p w14:paraId="2D07BF37" w14:textId="77777777" w:rsidR="00862F50" w:rsidRPr="00C854AC" w:rsidRDefault="00862F50" w:rsidP="00FE4F9F">
      <w:pPr>
        <w:pStyle w:val="Heading3"/>
        <w:keepNext/>
        <w:rPr>
          <w:noProof/>
          <w:szCs w:val="22"/>
        </w:rPr>
      </w:pPr>
      <w:r w:rsidRPr="00C854AC" w:rsidDel="0009320D">
        <w:rPr>
          <w:noProof/>
          <w:szCs w:val="22"/>
        </w:rPr>
        <w:t>Placement of Concrete.</w:t>
      </w:r>
    </w:p>
    <w:p w14:paraId="1D3F688A" w14:textId="77777777" w:rsidR="007373B4" w:rsidRPr="00C854AC" w:rsidRDefault="007373B4" w:rsidP="00862F50">
      <w:pPr>
        <w:ind w:firstLine="360"/>
        <w:rPr>
          <w:noProof/>
          <w:szCs w:val="22"/>
        </w:rPr>
      </w:pPr>
      <w:r w:rsidRPr="00C854AC">
        <w:rPr>
          <w:noProof/>
          <w:szCs w:val="22"/>
        </w:rPr>
        <w:t>Pr</w:t>
      </w:r>
      <w:r w:rsidR="007553CE" w:rsidRPr="00C854AC">
        <w:rPr>
          <w:noProof/>
          <w:szCs w:val="22"/>
        </w:rPr>
        <w:t>ior to the placement of con</w:t>
      </w:r>
      <w:r w:rsidR="001D2E1B" w:rsidRPr="00C854AC">
        <w:rPr>
          <w:noProof/>
          <w:szCs w:val="22"/>
        </w:rPr>
        <w:t xml:space="preserve">crete, the temperature of the forms </w:t>
      </w:r>
      <w:r w:rsidR="00EE0F87" w:rsidRPr="00FE4F9F">
        <w:rPr>
          <w:noProof/>
          <w:szCs w:val="22"/>
        </w:rPr>
        <w:t xml:space="preserve">shall be greater than or equal to </w:t>
      </w:r>
      <w:r w:rsidR="00EE0F87" w:rsidRPr="00FE4F9F">
        <w:rPr>
          <w:szCs w:val="22"/>
        </w:rPr>
        <w:t>50°F</w:t>
      </w:r>
      <w:r w:rsidR="00EE0F87" w:rsidRPr="00FE4F9F">
        <w:rPr>
          <w:noProof/>
          <w:szCs w:val="22"/>
        </w:rPr>
        <w:t xml:space="preserve">.  </w:t>
      </w:r>
      <w:r w:rsidR="001D2E1B" w:rsidRPr="00C854AC">
        <w:rPr>
          <w:szCs w:val="22"/>
        </w:rPr>
        <w:t xml:space="preserve">Quality Control inspection shall be performed by the Fabricator as specified in the </w:t>
      </w:r>
      <w:r w:rsidR="001D2E1B" w:rsidRPr="00C854AC">
        <w:rPr>
          <w:i/>
          <w:szCs w:val="22"/>
        </w:rPr>
        <w:t xml:space="preserve">Fabricator Quality Control </w:t>
      </w:r>
      <w:r w:rsidR="001D2E1B" w:rsidRPr="00C854AC">
        <w:rPr>
          <w:szCs w:val="22"/>
        </w:rPr>
        <w:t xml:space="preserve">section.  </w:t>
      </w:r>
      <w:r w:rsidR="001D2E1B" w:rsidRPr="00C854AC">
        <w:rPr>
          <w:noProof/>
          <w:szCs w:val="22"/>
        </w:rPr>
        <w:t>Placement of the concrete shall not proceed until the MassDOT Plant Inspector is present to perform inspection</w:t>
      </w:r>
      <w:r w:rsidR="00653A00" w:rsidRPr="00C854AC">
        <w:rPr>
          <w:noProof/>
          <w:szCs w:val="22"/>
        </w:rPr>
        <w:t xml:space="preserve"> and begin monitoring Fabricator</w:t>
      </w:r>
      <w:r w:rsidR="00653A00" w:rsidRPr="00C854AC">
        <w:rPr>
          <w:szCs w:val="22"/>
        </w:rPr>
        <w:t xml:space="preserve"> Quality Control inspection activities</w:t>
      </w:r>
      <w:r w:rsidR="00C854AC" w:rsidRPr="00C854AC">
        <w:rPr>
          <w:szCs w:val="22"/>
        </w:rPr>
        <w:t>, and is in compliance with specifications.</w:t>
      </w:r>
      <w:r w:rsidR="00653A00" w:rsidRPr="00C854AC">
        <w:rPr>
          <w:szCs w:val="22"/>
        </w:rPr>
        <w:t xml:space="preserve">  The MassDOT Plant Inspector shall</w:t>
      </w:r>
      <w:r w:rsidR="001E7E8F" w:rsidRPr="00C854AC">
        <w:rPr>
          <w:szCs w:val="22"/>
        </w:rPr>
        <w:t xml:space="preserve"> inspect and</w:t>
      </w:r>
      <w:r w:rsidR="00653A00" w:rsidRPr="00C854AC">
        <w:rPr>
          <w:szCs w:val="22"/>
        </w:rPr>
        <w:t xml:space="preserve"> accept the placement of the reinforcing steel prior to the placement of concrete into the forms.  The Fabricator shall verify all materials</w:t>
      </w:r>
      <w:r w:rsidR="00721646" w:rsidRPr="00FE4F9F">
        <w:rPr>
          <w:szCs w:val="22"/>
        </w:rPr>
        <w:t xml:space="preserve"> and equipment</w:t>
      </w:r>
      <w:r w:rsidR="00653A00" w:rsidRPr="00C854AC">
        <w:rPr>
          <w:szCs w:val="22"/>
        </w:rPr>
        <w:t xml:space="preserve"> required for protecting and curing the concrete are readily available and meet the</w:t>
      </w:r>
      <w:r w:rsidR="00721646" w:rsidRPr="00FE4F9F">
        <w:rPr>
          <w:szCs w:val="22"/>
        </w:rPr>
        <w:t xml:space="preserve"> </w:t>
      </w:r>
      <w:r w:rsidR="00653A00" w:rsidRPr="00C854AC">
        <w:rPr>
          <w:szCs w:val="22"/>
        </w:rPr>
        <w:t xml:space="preserve">requirements of the </w:t>
      </w:r>
      <w:r w:rsidR="00653A00" w:rsidRPr="00C854AC">
        <w:rPr>
          <w:i/>
          <w:szCs w:val="22"/>
        </w:rPr>
        <w:t>Final Curing Methods</w:t>
      </w:r>
      <w:r w:rsidR="00721646" w:rsidRPr="00FE4F9F">
        <w:rPr>
          <w:szCs w:val="22"/>
        </w:rPr>
        <w:t xml:space="preserve"> section</w:t>
      </w:r>
      <w:r w:rsidR="00653A00" w:rsidRPr="00C854AC">
        <w:rPr>
          <w:szCs w:val="22"/>
        </w:rPr>
        <w:t xml:space="preserve"> below.</w:t>
      </w:r>
      <w:r w:rsidR="001E7E8F" w:rsidRPr="00C854AC">
        <w:rPr>
          <w:szCs w:val="22"/>
        </w:rPr>
        <w:t xml:space="preserve">  </w:t>
      </w:r>
      <w:r w:rsidR="001D2E1B" w:rsidRPr="00C854AC" w:rsidDel="0045658A">
        <w:rPr>
          <w:szCs w:val="22"/>
        </w:rPr>
        <w:t>All items encased in the concrete shall be accurately placed in the position shown on the Plans and firmly held during the placing and setting of the concrete. Clearance from the forms shall be maintained by supports, spacers, or hangers and shall be of approved shape and dimension.</w:t>
      </w:r>
      <w:r w:rsidR="001D2E1B" w:rsidRPr="00C854AC">
        <w:rPr>
          <w:szCs w:val="22"/>
        </w:rPr>
        <w:t xml:space="preserve"> </w:t>
      </w:r>
    </w:p>
    <w:p w14:paraId="249A3B85" w14:textId="77777777" w:rsidR="00EE0F87" w:rsidRPr="00FE4F9F" w:rsidRDefault="001E7E8F" w:rsidP="00EE0F87">
      <w:pPr>
        <w:ind w:firstLine="360"/>
        <w:rPr>
          <w:noProof/>
          <w:szCs w:val="22"/>
        </w:rPr>
      </w:pPr>
      <w:r w:rsidRPr="00C854AC">
        <w:rPr>
          <w:noProof/>
          <w:szCs w:val="22"/>
        </w:rPr>
        <w:t xml:space="preserve">During placement, the concrete shall maintain a </w:t>
      </w:r>
      <w:r w:rsidR="0076764F" w:rsidRPr="00FE4F9F">
        <w:rPr>
          <w:noProof/>
          <w:szCs w:val="22"/>
        </w:rPr>
        <w:t>concrete</w:t>
      </w:r>
      <w:r w:rsidRPr="00C854AC">
        <w:rPr>
          <w:noProof/>
          <w:szCs w:val="22"/>
        </w:rPr>
        <w:t xml:space="preserve"> temperature</w:t>
      </w:r>
      <w:r w:rsidR="0076764F" w:rsidRPr="00FE4F9F">
        <w:rPr>
          <w:noProof/>
          <w:szCs w:val="22"/>
        </w:rPr>
        <w:t xml:space="preserve"> range between</w:t>
      </w:r>
      <w:r w:rsidRPr="00C854AC">
        <w:rPr>
          <w:noProof/>
          <w:szCs w:val="22"/>
        </w:rPr>
        <w:t xml:space="preserve"> 50°F </w:t>
      </w:r>
      <w:r w:rsidR="0076764F" w:rsidRPr="00FE4F9F">
        <w:rPr>
          <w:noProof/>
          <w:szCs w:val="22"/>
        </w:rPr>
        <w:t xml:space="preserve">and </w:t>
      </w:r>
      <w:r w:rsidRPr="00C854AC">
        <w:rPr>
          <w:noProof/>
          <w:szCs w:val="22"/>
        </w:rPr>
        <w:t xml:space="preserve">90°F.  </w:t>
      </w:r>
      <w:r w:rsidR="00862F50" w:rsidRPr="00C854AC">
        <w:rPr>
          <w:noProof/>
          <w:szCs w:val="22"/>
        </w:rPr>
        <w:t xml:space="preserve">The </w:t>
      </w:r>
      <w:r w:rsidR="001249D3" w:rsidRPr="00C854AC">
        <w:rPr>
          <w:noProof/>
          <w:szCs w:val="22"/>
        </w:rPr>
        <w:t>Fabricator</w:t>
      </w:r>
      <w:r w:rsidR="00862F50" w:rsidRPr="00C854AC">
        <w:rPr>
          <w:noProof/>
          <w:szCs w:val="22"/>
        </w:rPr>
        <w:t xml:space="preserve"> shall minimize the time to concrete placement (measured from start of mixing to completion of placement).  In no event shall time to placement exceed 90 minutes. </w:t>
      </w:r>
      <w:r w:rsidR="00BE4B79" w:rsidRPr="00C854AC">
        <w:rPr>
          <w:noProof/>
          <w:szCs w:val="22"/>
        </w:rPr>
        <w:t xml:space="preserve"> </w:t>
      </w:r>
      <w:r w:rsidR="000B6F75" w:rsidRPr="00C854AC">
        <w:rPr>
          <w:noProof/>
          <w:szCs w:val="22"/>
        </w:rPr>
        <w:t>The Fabricator shall perform additional Quality Control sampling and testing on concrete that has been retempered with admixtures or hold-back water during the placement of the concrete</w:t>
      </w:r>
      <w:r w:rsidR="00842A63" w:rsidRPr="00C854AC">
        <w:rPr>
          <w:noProof/>
          <w:szCs w:val="22"/>
        </w:rPr>
        <w:t xml:space="preserve"> as specified</w:t>
      </w:r>
      <w:r w:rsidR="00862F50" w:rsidRPr="00C854AC">
        <w:rPr>
          <w:noProof/>
          <w:szCs w:val="22"/>
        </w:rPr>
        <w:t xml:space="preserve"> </w:t>
      </w:r>
      <w:r w:rsidR="00842A63" w:rsidRPr="00C854AC">
        <w:rPr>
          <w:noProof/>
          <w:szCs w:val="22"/>
        </w:rPr>
        <w:t xml:space="preserve">in </w:t>
      </w:r>
      <w:r w:rsidR="00BE4B79" w:rsidRPr="00C854AC">
        <w:rPr>
          <w:noProof/>
          <w:szCs w:val="22"/>
        </w:rPr>
        <w:t xml:space="preserve">the </w:t>
      </w:r>
      <w:r w:rsidR="00BE4B79" w:rsidRPr="00C854AC">
        <w:rPr>
          <w:i/>
          <w:noProof/>
          <w:szCs w:val="22"/>
        </w:rPr>
        <w:t xml:space="preserve">Fabricator Quality Control </w:t>
      </w:r>
      <w:r w:rsidR="00842A63" w:rsidRPr="00C854AC">
        <w:rPr>
          <w:noProof/>
          <w:szCs w:val="22"/>
        </w:rPr>
        <w:t>section above.</w:t>
      </w:r>
      <w:r w:rsidR="00EE0F87" w:rsidRPr="00FE4F9F">
        <w:rPr>
          <w:noProof/>
          <w:szCs w:val="22"/>
        </w:rPr>
        <w:t xml:space="preserve">  </w:t>
      </w:r>
      <w:r w:rsidR="00EE0F87" w:rsidRPr="00FE4F9F">
        <w:rPr>
          <w:szCs w:val="22"/>
        </w:rPr>
        <w:t>Delays or shutdowns of over 30 minutes shall not be allowed during the continuous filling of individual forms.</w:t>
      </w:r>
    </w:p>
    <w:p w14:paraId="4BEA186F" w14:textId="77777777" w:rsidR="00862F50" w:rsidRPr="0034785C" w:rsidRDefault="00862F50" w:rsidP="00FE4F9F">
      <w:pPr>
        <w:ind w:firstLine="360"/>
        <w:rPr>
          <w:noProof/>
          <w:szCs w:val="22"/>
        </w:rPr>
      </w:pPr>
    </w:p>
    <w:p w14:paraId="6EB84039" w14:textId="77777777" w:rsidR="00862F50" w:rsidRPr="0034785C" w:rsidRDefault="00862F50" w:rsidP="00FE4F9F">
      <w:pPr>
        <w:pStyle w:val="Heading3"/>
        <w:keepNext/>
        <w:rPr>
          <w:noProof/>
          <w:szCs w:val="22"/>
        </w:rPr>
      </w:pPr>
      <w:r w:rsidRPr="0034785C">
        <w:rPr>
          <w:noProof/>
          <w:szCs w:val="22"/>
        </w:rPr>
        <w:t>Consolidation of Concrete.</w:t>
      </w:r>
    </w:p>
    <w:p w14:paraId="2D84CC1C" w14:textId="77777777" w:rsidR="005B533A" w:rsidRPr="0034785C" w:rsidRDefault="00862F50" w:rsidP="005A6F62">
      <w:pPr>
        <w:ind w:firstLine="360"/>
        <w:rPr>
          <w:noProof/>
          <w:szCs w:val="22"/>
        </w:rPr>
      </w:pPr>
      <w:r w:rsidRPr="0034785C">
        <w:rPr>
          <w:noProof/>
          <w:szCs w:val="22"/>
        </w:rPr>
        <w:t xml:space="preserve">Suitable means shall be used for placing concrete to prevent segregation or displacement of reinforcing </w:t>
      </w:r>
      <w:r w:rsidR="00717BE8" w:rsidRPr="0034785C">
        <w:rPr>
          <w:noProof/>
          <w:szCs w:val="22"/>
        </w:rPr>
        <w:t xml:space="preserve">steel </w:t>
      </w:r>
      <w:r w:rsidRPr="0034785C">
        <w:rPr>
          <w:noProof/>
          <w:szCs w:val="22"/>
        </w:rPr>
        <w:t>or forms. The concrete shall be thoroughly consolidated by external or internal vibrators or a combination of both. Vibrators shall not be used to move concrete within the forms. Vibrators shall be used as specified in 901.63C and as directed by the Engineer. Concrete shall be placed and consolidated in a way that minimizes the presence of surface voids or bu</w:t>
      </w:r>
      <w:r w:rsidR="005A6F62" w:rsidRPr="0034785C">
        <w:rPr>
          <w:noProof/>
          <w:szCs w:val="22"/>
        </w:rPr>
        <w:t>g holes on the formed surfaces.  When used, s</w:t>
      </w:r>
      <w:r w:rsidR="005B533A" w:rsidRPr="0034785C">
        <w:rPr>
          <w:noProof/>
          <w:szCs w:val="22"/>
        </w:rPr>
        <w:t>elf-</w:t>
      </w:r>
      <w:r w:rsidR="005A6F62" w:rsidRPr="0034785C">
        <w:rPr>
          <w:noProof/>
          <w:szCs w:val="22"/>
        </w:rPr>
        <w:t>c</w:t>
      </w:r>
      <w:r w:rsidR="005B533A" w:rsidRPr="0034785C">
        <w:rPr>
          <w:noProof/>
          <w:szCs w:val="22"/>
        </w:rPr>
        <w:t xml:space="preserve">onsolidating </w:t>
      </w:r>
      <w:r w:rsidR="005A6F62" w:rsidRPr="0034785C">
        <w:rPr>
          <w:noProof/>
          <w:szCs w:val="22"/>
        </w:rPr>
        <w:t>c</w:t>
      </w:r>
      <w:r w:rsidR="005B533A" w:rsidRPr="0034785C">
        <w:rPr>
          <w:noProof/>
          <w:szCs w:val="22"/>
        </w:rPr>
        <w:t>oncrete</w:t>
      </w:r>
      <w:r w:rsidR="005A6F62" w:rsidRPr="0034785C">
        <w:rPr>
          <w:noProof/>
          <w:szCs w:val="22"/>
        </w:rPr>
        <w:t xml:space="preserve"> (SCC)</w:t>
      </w:r>
      <w:r w:rsidR="007155E8" w:rsidRPr="0034785C">
        <w:rPr>
          <w:noProof/>
          <w:szCs w:val="22"/>
        </w:rPr>
        <w:t xml:space="preserve"> </w:t>
      </w:r>
      <w:r w:rsidR="005A6F62" w:rsidRPr="0034785C">
        <w:rPr>
          <w:noProof/>
          <w:szCs w:val="22"/>
        </w:rPr>
        <w:t xml:space="preserve">shall meet the requirements of </w:t>
      </w:r>
      <w:r w:rsidR="007155E8" w:rsidRPr="0034785C">
        <w:rPr>
          <w:noProof/>
          <w:szCs w:val="22"/>
        </w:rPr>
        <w:t>M4.02.17</w:t>
      </w:r>
      <w:r w:rsidR="005A6F62" w:rsidRPr="0034785C">
        <w:rPr>
          <w:noProof/>
          <w:szCs w:val="22"/>
        </w:rPr>
        <w:t>.</w:t>
      </w:r>
    </w:p>
    <w:p w14:paraId="5A971C52" w14:textId="77777777" w:rsidR="00862F50" w:rsidRPr="0034785C" w:rsidRDefault="00862F50" w:rsidP="00862F50">
      <w:pPr>
        <w:rPr>
          <w:szCs w:val="22"/>
        </w:rPr>
      </w:pPr>
    </w:p>
    <w:p w14:paraId="722660EF" w14:textId="77777777" w:rsidR="000C105B" w:rsidRPr="0034785C" w:rsidRDefault="000C105B" w:rsidP="00FE4F9F">
      <w:pPr>
        <w:pStyle w:val="Heading3"/>
        <w:keepNext/>
        <w:rPr>
          <w:noProof/>
          <w:szCs w:val="22"/>
        </w:rPr>
      </w:pPr>
      <w:r w:rsidRPr="0034785C">
        <w:rPr>
          <w:noProof/>
          <w:szCs w:val="22"/>
        </w:rPr>
        <w:lastRenderedPageBreak/>
        <w:t>Finishing</w:t>
      </w:r>
      <w:r w:rsidR="00D336D5">
        <w:rPr>
          <w:noProof/>
          <w:szCs w:val="22"/>
        </w:rPr>
        <w:t xml:space="preserve"> of Concrete</w:t>
      </w:r>
      <w:r w:rsidRPr="0034785C">
        <w:rPr>
          <w:noProof/>
          <w:szCs w:val="22"/>
        </w:rPr>
        <w:t>.</w:t>
      </w:r>
    </w:p>
    <w:p w14:paraId="4561A749" w14:textId="77777777" w:rsidR="000E2455" w:rsidRPr="0034785C" w:rsidRDefault="000C105B" w:rsidP="004F3FC8">
      <w:pPr>
        <w:keepNext/>
        <w:ind w:firstLine="360"/>
        <w:rPr>
          <w:szCs w:val="22"/>
        </w:rPr>
      </w:pPr>
      <w:r w:rsidRPr="0034785C">
        <w:rPr>
          <w:szCs w:val="22"/>
        </w:rPr>
        <w:t xml:space="preserve">The finish of the </w:t>
      </w:r>
      <w:r w:rsidR="00851265" w:rsidRPr="0034785C">
        <w:rPr>
          <w:szCs w:val="22"/>
        </w:rPr>
        <w:t>Precast Concrete Bridge Elements</w:t>
      </w:r>
      <w:r w:rsidRPr="0034785C">
        <w:rPr>
          <w:szCs w:val="22"/>
        </w:rPr>
        <w:t xml:space="preserve"> shal</w:t>
      </w:r>
      <w:r w:rsidR="004F3FC8" w:rsidRPr="0034785C">
        <w:rPr>
          <w:szCs w:val="22"/>
        </w:rPr>
        <w:t xml:space="preserve">l be as indicated on the plans.  </w:t>
      </w:r>
      <w:r w:rsidR="00992F33" w:rsidRPr="0034785C">
        <w:rPr>
          <w:szCs w:val="22"/>
        </w:rPr>
        <w:t xml:space="preserve">Where </w:t>
      </w:r>
      <w:r w:rsidR="00851265" w:rsidRPr="0034785C">
        <w:rPr>
          <w:szCs w:val="22"/>
        </w:rPr>
        <w:t>Precast Concrete Bridge Elements</w:t>
      </w:r>
      <w:r w:rsidR="00992F33" w:rsidRPr="0034785C">
        <w:rPr>
          <w:szCs w:val="22"/>
        </w:rPr>
        <w:t xml:space="preserve"> have keyways for grout or closure pours, the surfaces of these shear keys shall be abrasive blasted prior to shipment.  The </w:t>
      </w:r>
      <w:r w:rsidR="000E2455" w:rsidRPr="0034785C">
        <w:rPr>
          <w:szCs w:val="22"/>
        </w:rPr>
        <w:t xml:space="preserve">Fabricator may utilize a surface retarder with water blast, sandblast, or a combination of both to achieve the desired keyway ﬁnish. </w:t>
      </w:r>
      <w:r w:rsidR="007155E8" w:rsidRPr="0034785C">
        <w:rPr>
          <w:szCs w:val="22"/>
        </w:rPr>
        <w:t>At a minimum, the profile of the keyway surfaces shall be similar to that of 60 grit sand paper</w:t>
      </w:r>
      <w:r w:rsidR="000E2455" w:rsidRPr="0034785C">
        <w:rPr>
          <w:szCs w:val="22"/>
        </w:rPr>
        <w:t>. The exposed reinforcing steel in the precast slab shall be protected from damage during the cleaning of the keyways. Damaged epoxy coating of steel reinforcement shall be repaired, and the reinforcing steel shall be cleaned as directed by the Engineer.</w:t>
      </w:r>
    </w:p>
    <w:p w14:paraId="4E5B7C1A" w14:textId="77777777" w:rsidR="0020140D" w:rsidRDefault="0020140D">
      <w:pPr>
        <w:ind w:firstLine="360"/>
        <w:rPr>
          <w:noProof/>
          <w:szCs w:val="22"/>
        </w:rPr>
      </w:pPr>
      <w:r w:rsidRPr="0034785C">
        <w:rPr>
          <w:noProof/>
          <w:szCs w:val="22"/>
        </w:rPr>
        <w:t>The Fabricator shall permanently mark each precast concrete bridge element with its type and/or piece mark, date of casting, and supplier identification either by stamp markings in fresh concrete, waterproof paint, or other approved means on a surface that will not be exposed after assembly.</w:t>
      </w:r>
    </w:p>
    <w:p w14:paraId="26B4D075" w14:textId="77777777" w:rsidR="000C105B" w:rsidRPr="0034785C" w:rsidRDefault="000C105B" w:rsidP="00862F50">
      <w:pPr>
        <w:keepNext/>
        <w:rPr>
          <w:b/>
          <w:noProof/>
          <w:szCs w:val="22"/>
        </w:rPr>
      </w:pPr>
    </w:p>
    <w:p w14:paraId="01ADD846" w14:textId="77777777" w:rsidR="00862F50" w:rsidRPr="0034785C" w:rsidRDefault="00862F50" w:rsidP="00FE4F9F">
      <w:pPr>
        <w:pStyle w:val="Heading3"/>
        <w:keepNext/>
        <w:rPr>
          <w:noProof/>
          <w:szCs w:val="22"/>
        </w:rPr>
      </w:pPr>
      <w:r w:rsidRPr="0034785C">
        <w:rPr>
          <w:noProof/>
          <w:szCs w:val="22"/>
        </w:rPr>
        <w:t xml:space="preserve">Exposed Surfaces of </w:t>
      </w:r>
      <w:r w:rsidR="00851265" w:rsidRPr="0034785C">
        <w:rPr>
          <w:noProof/>
          <w:szCs w:val="22"/>
        </w:rPr>
        <w:t>Precast Concrete Bridge Elements</w:t>
      </w:r>
      <w:r w:rsidRPr="0034785C">
        <w:rPr>
          <w:noProof/>
          <w:szCs w:val="22"/>
        </w:rPr>
        <w:t xml:space="preserve">. </w:t>
      </w:r>
    </w:p>
    <w:p w14:paraId="054E98A6" w14:textId="77777777" w:rsidR="00862F50" w:rsidRDefault="00862F50" w:rsidP="00FE4F9F">
      <w:pPr>
        <w:ind w:firstLine="360"/>
        <w:rPr>
          <w:szCs w:val="22"/>
        </w:rPr>
      </w:pPr>
      <w:r w:rsidRPr="0034785C">
        <w:rPr>
          <w:szCs w:val="22"/>
        </w:rPr>
        <w:t>As soon as conditions permit, before the concrete has fully hardened, all dirt, laitance, and loose aggregate shall be removed from the exposed concrete surfaces. Contractor shall not allow foot traffic on the uncured concrete until it has reached sufficient strength to prevent damage.</w:t>
      </w:r>
    </w:p>
    <w:p w14:paraId="0A505AAA" w14:textId="77777777" w:rsidR="00466744" w:rsidRDefault="00466744" w:rsidP="00FE4F9F">
      <w:pPr>
        <w:ind w:firstLine="360"/>
        <w:rPr>
          <w:szCs w:val="22"/>
        </w:rPr>
      </w:pPr>
    </w:p>
    <w:p w14:paraId="353EC60E" w14:textId="77777777" w:rsidR="00466744" w:rsidRDefault="00466744" w:rsidP="00466744">
      <w:pPr>
        <w:pStyle w:val="Heading3"/>
        <w:keepNext/>
        <w:rPr>
          <w:noProof/>
          <w:szCs w:val="22"/>
        </w:rPr>
      </w:pPr>
      <w:r>
        <w:rPr>
          <w:noProof/>
          <w:szCs w:val="22"/>
        </w:rPr>
        <w:t>Exposed Surfaces of Closure Pour Shear Keys.</w:t>
      </w:r>
    </w:p>
    <w:p w14:paraId="47B2E66D" w14:textId="146F75F9" w:rsidR="00466744" w:rsidRDefault="00466744" w:rsidP="00B43486">
      <w:pPr>
        <w:ind w:firstLine="360"/>
      </w:pPr>
      <w:r w:rsidRPr="00487919">
        <w:t>The closure pour shear key cast in the sides of the beam flanges shall have an exposed aggregate finish.  The closure pour reinforcing steel and its coating shall not be damaged by the process for creating the exposed aggregate surface. Fabricator may utilize a surface retarder with water blast, abrasive blast, or a combination of both to achieve the desired shear key ﬁnish. The abrasive blast shall use oil free compressed air. The profile of the shear key surfaces shall be similar to that of 60 grit sand paper</w:t>
      </w:r>
      <w:r w:rsidR="00AB5FB7">
        <w:t>.</w:t>
      </w:r>
    </w:p>
    <w:p w14:paraId="67B48C18" w14:textId="77777777" w:rsidR="00AB5FB7" w:rsidRDefault="00AB5FB7" w:rsidP="00B43486">
      <w:pPr>
        <w:ind w:firstLine="360"/>
      </w:pPr>
    </w:p>
    <w:p w14:paraId="0BA59EF9" w14:textId="77777777" w:rsidR="00B663DE" w:rsidRPr="00BB5103" w:rsidRDefault="00B663DE" w:rsidP="00B663DE">
      <w:pPr>
        <w:pStyle w:val="Heading3"/>
        <w:keepNext/>
        <w:rPr>
          <w:noProof/>
          <w:szCs w:val="22"/>
        </w:rPr>
      </w:pPr>
      <w:r w:rsidRPr="00BB5103">
        <w:rPr>
          <w:noProof/>
          <w:szCs w:val="22"/>
        </w:rPr>
        <w:t xml:space="preserve">Initial Curing Methods. </w:t>
      </w:r>
    </w:p>
    <w:p w14:paraId="34FB6D51" w14:textId="242DB84D" w:rsidR="00B663DE" w:rsidRPr="00BB5103" w:rsidRDefault="00C62702" w:rsidP="00CA70DD">
      <w:pPr>
        <w:spacing w:before="36"/>
        <w:ind w:firstLine="360"/>
        <w:rPr>
          <w:noProof/>
          <w:szCs w:val="22"/>
        </w:rPr>
      </w:pPr>
      <w:r w:rsidRPr="00BB5103">
        <w:rPr>
          <w:noProof/>
          <w:szCs w:val="22"/>
        </w:rPr>
        <w:t>After the placement of concrete and prior to concrete finishing, the Fabricator shall initiate initial curing methods when the concrete surface begins to dry, to reduce moisture loss from the surface.  Application of one or more of the following initial curing methods shall occur immediately after the bleed water sheen has disappeared</w:t>
      </w:r>
      <w:r w:rsidR="00637007" w:rsidRPr="00BB5103">
        <w:rPr>
          <w:noProof/>
          <w:szCs w:val="22"/>
        </w:rPr>
        <w:t>.</w:t>
      </w:r>
    </w:p>
    <w:p w14:paraId="08BBB57A" w14:textId="77777777" w:rsidR="00637007" w:rsidRPr="00BB5103" w:rsidRDefault="00637007" w:rsidP="00B663DE">
      <w:pPr>
        <w:spacing w:before="36"/>
        <w:rPr>
          <w:b/>
          <w:noProof/>
        </w:rPr>
      </w:pPr>
    </w:p>
    <w:p w14:paraId="7B42F891" w14:textId="77777777" w:rsidR="00637007" w:rsidRPr="00BB5103" w:rsidRDefault="00637007" w:rsidP="00CA70DD">
      <w:pPr>
        <w:pStyle w:val="Heading4"/>
        <w:numPr>
          <w:ilvl w:val="0"/>
          <w:numId w:val="68"/>
        </w:numPr>
        <w:ind w:left="720"/>
      </w:pPr>
      <w:r w:rsidRPr="00BB5103">
        <w:t>Fogging.</w:t>
      </w:r>
    </w:p>
    <w:p w14:paraId="5346D5B9" w14:textId="77777777" w:rsidR="00637007" w:rsidRPr="00BB5103" w:rsidRDefault="00637007" w:rsidP="00637007">
      <w:pPr>
        <w:ind w:firstLine="360"/>
        <w:rPr>
          <w:noProof/>
          <w:szCs w:val="22"/>
        </w:rPr>
      </w:pPr>
      <w:r w:rsidRPr="00BB5103">
        <w:rPr>
          <w:noProof/>
          <w:szCs w:val="22"/>
        </w:rPr>
        <w:t>Fogging nozzles shall atomize water into a fog-like mist.  The fog spray shall be directed and remain visibly suspended above the concrete surface, to increase the humidity of the air and reduce the rate of evaporation.  Water from fogging shall not be worked into the surface during finishing operations and shall be removed or allowed to evaporate prior to finishing.</w:t>
      </w:r>
    </w:p>
    <w:p w14:paraId="5F820E92" w14:textId="77777777" w:rsidR="00637007" w:rsidRPr="00BB5103" w:rsidRDefault="00637007" w:rsidP="00637007">
      <w:pPr>
        <w:ind w:firstLine="360"/>
        <w:rPr>
          <w:noProof/>
          <w:szCs w:val="22"/>
        </w:rPr>
      </w:pPr>
    </w:p>
    <w:p w14:paraId="1B75D441" w14:textId="77777777" w:rsidR="00637007" w:rsidRPr="00BB5103" w:rsidRDefault="00637007" w:rsidP="00637007">
      <w:pPr>
        <w:pStyle w:val="Heading4"/>
        <w:numPr>
          <w:ilvl w:val="0"/>
          <w:numId w:val="2"/>
        </w:numPr>
        <w:ind w:left="720"/>
      </w:pPr>
      <w:r w:rsidRPr="00BB5103">
        <w:t>Liquid-applied Evaporation Reducers</w:t>
      </w:r>
    </w:p>
    <w:p w14:paraId="125C7398" w14:textId="77777777" w:rsidR="00637007" w:rsidRPr="00BB5103" w:rsidRDefault="00637007" w:rsidP="00637007">
      <w:pPr>
        <w:ind w:firstLine="360"/>
      </w:pPr>
      <w:r w:rsidRPr="00BB5103">
        <w:t>Evaporation reducers shall be sprayed onto the freshly placed concrete surface to produce an effective monomolecular film that reduces the risk of plastic-shrinkage cracking and rate of evaporation of the bleed water from the concrete surface.  Evaporation reducers shall be applied in accordance with manufacturer’s recommendations.</w:t>
      </w:r>
    </w:p>
    <w:p w14:paraId="7FCB479C" w14:textId="77777777" w:rsidR="00637007" w:rsidRPr="00BB5103" w:rsidRDefault="00637007" w:rsidP="00637007"/>
    <w:p w14:paraId="3487311F" w14:textId="77777777" w:rsidR="00637007" w:rsidRPr="00BB5103" w:rsidRDefault="00637007" w:rsidP="00637007">
      <w:pPr>
        <w:pStyle w:val="Heading3"/>
        <w:keepNext/>
        <w:rPr>
          <w:noProof/>
          <w:szCs w:val="22"/>
        </w:rPr>
      </w:pPr>
      <w:r w:rsidRPr="00BB5103">
        <w:rPr>
          <w:noProof/>
          <w:szCs w:val="22"/>
        </w:rPr>
        <w:t xml:space="preserve">Intermediate Curing Methods. </w:t>
      </w:r>
    </w:p>
    <w:p w14:paraId="7CE76F31" w14:textId="77777777" w:rsidR="00637007" w:rsidRPr="005E152C" w:rsidRDefault="00637007" w:rsidP="00637007">
      <w:pPr>
        <w:ind w:firstLine="360"/>
        <w:rPr>
          <w:noProof/>
          <w:szCs w:val="22"/>
        </w:rPr>
      </w:pPr>
      <w:r w:rsidRPr="00BB5103">
        <w:rPr>
          <w:noProof/>
          <w:szCs w:val="22"/>
        </w:rPr>
        <w:t xml:space="preserve">The Fabricator shall initiate intermediate curing methods if concrete finishing has taken place prior to the concrete reaching final set.  The freshly finished concrete surface shall be protected from moisture loss, by the continuation of initial curing methods (fogging and evaporation reducers) until final curing methods are applied or by the use of liquid membrane-forming curing compounds (see </w:t>
      </w:r>
      <w:r w:rsidRPr="00BB5103">
        <w:rPr>
          <w:i/>
          <w:noProof/>
          <w:szCs w:val="22"/>
        </w:rPr>
        <w:t xml:space="preserve">Liquid Membrane-Forming Compounds for Curing </w:t>
      </w:r>
      <w:r w:rsidRPr="00BB5103">
        <w:rPr>
          <w:noProof/>
          <w:szCs w:val="22"/>
        </w:rPr>
        <w:t>section).</w:t>
      </w:r>
    </w:p>
    <w:p w14:paraId="3342DA05" w14:textId="77777777" w:rsidR="00812D11" w:rsidRDefault="00812D11" w:rsidP="00FE4F9F">
      <w:pPr>
        <w:rPr>
          <w:noProof/>
          <w:szCs w:val="22"/>
        </w:rPr>
      </w:pPr>
    </w:p>
    <w:p w14:paraId="4640DF1F" w14:textId="77777777" w:rsidR="00637007" w:rsidRPr="005E152C" w:rsidRDefault="00637007" w:rsidP="00637007">
      <w:pPr>
        <w:pStyle w:val="Heading3"/>
        <w:rPr>
          <w:noProof/>
        </w:rPr>
      </w:pPr>
      <w:r w:rsidRPr="005E152C">
        <w:rPr>
          <w:noProof/>
        </w:rPr>
        <w:t>Final Curing Methods.</w:t>
      </w:r>
    </w:p>
    <w:p w14:paraId="41BC81E0" w14:textId="77777777" w:rsidR="00637007" w:rsidRPr="005E152C" w:rsidRDefault="00637007" w:rsidP="00637007">
      <w:pPr>
        <w:pStyle w:val="ListParagraph"/>
        <w:ind w:left="0" w:firstLine="360"/>
        <w:rPr>
          <w:noProof/>
          <w:szCs w:val="22"/>
        </w:rPr>
      </w:pPr>
      <w:r w:rsidRPr="005E152C">
        <w:rPr>
          <w:noProof/>
          <w:szCs w:val="22"/>
        </w:rPr>
        <w:lastRenderedPageBreak/>
        <w:t>The Fabricator shall initiate and apply final curing methods to the concrete immediately after the following conditions are met:</w:t>
      </w:r>
    </w:p>
    <w:p w14:paraId="77CF5181" w14:textId="77777777" w:rsidR="00637007" w:rsidRPr="005E152C" w:rsidRDefault="00637007" w:rsidP="00637007">
      <w:pPr>
        <w:pStyle w:val="ListParagraph"/>
        <w:ind w:left="0" w:firstLine="360"/>
        <w:rPr>
          <w:noProof/>
          <w:szCs w:val="22"/>
        </w:rPr>
      </w:pPr>
    </w:p>
    <w:p w14:paraId="6776A79D" w14:textId="77777777" w:rsidR="00637007" w:rsidRPr="005E152C" w:rsidRDefault="00637007" w:rsidP="00637007">
      <w:pPr>
        <w:pStyle w:val="ListParagraph"/>
        <w:numPr>
          <w:ilvl w:val="0"/>
          <w:numId w:val="69"/>
        </w:numPr>
        <w:rPr>
          <w:i/>
          <w:noProof/>
          <w:szCs w:val="22"/>
        </w:rPr>
      </w:pPr>
      <w:r w:rsidRPr="005E152C">
        <w:rPr>
          <w:noProof/>
          <w:szCs w:val="22"/>
        </w:rPr>
        <w:t xml:space="preserve">Completion of concrete finishing </w:t>
      </w:r>
    </w:p>
    <w:p w14:paraId="4E0925A6" w14:textId="77777777" w:rsidR="00637007" w:rsidRPr="005E152C" w:rsidRDefault="00637007" w:rsidP="00637007">
      <w:pPr>
        <w:pStyle w:val="ListParagraph"/>
        <w:numPr>
          <w:ilvl w:val="0"/>
          <w:numId w:val="69"/>
        </w:numPr>
        <w:rPr>
          <w:i/>
          <w:noProof/>
          <w:szCs w:val="22"/>
        </w:rPr>
      </w:pPr>
      <w:r w:rsidRPr="005E152C">
        <w:rPr>
          <w:noProof/>
          <w:szCs w:val="22"/>
        </w:rPr>
        <w:t>Final set of concrete</w:t>
      </w:r>
    </w:p>
    <w:p w14:paraId="4FF6358F" w14:textId="77777777" w:rsidR="00637007" w:rsidRPr="005E152C" w:rsidRDefault="00637007" w:rsidP="00637007">
      <w:pPr>
        <w:pStyle w:val="ListParagraph"/>
        <w:numPr>
          <w:ilvl w:val="0"/>
          <w:numId w:val="69"/>
        </w:numPr>
        <w:rPr>
          <w:i/>
          <w:noProof/>
          <w:szCs w:val="22"/>
        </w:rPr>
      </w:pPr>
      <w:r w:rsidRPr="005E152C">
        <w:rPr>
          <w:noProof/>
          <w:szCs w:val="22"/>
        </w:rPr>
        <w:t>Concrete has hardened sufficiently enough to prevent surface damage</w:t>
      </w:r>
    </w:p>
    <w:p w14:paraId="33718A23" w14:textId="77777777" w:rsidR="00637007" w:rsidRPr="005E152C" w:rsidRDefault="00637007" w:rsidP="00637007">
      <w:pPr>
        <w:rPr>
          <w:noProof/>
          <w:szCs w:val="22"/>
        </w:rPr>
      </w:pPr>
    </w:p>
    <w:p w14:paraId="25CD3CBB" w14:textId="78C30F93" w:rsidR="00637007" w:rsidRPr="005E152C" w:rsidRDefault="00637007" w:rsidP="00637007">
      <w:pPr>
        <w:ind w:firstLine="360"/>
        <w:rPr>
          <w:noProof/>
        </w:rPr>
      </w:pPr>
      <w:r>
        <w:rPr>
          <w:noProof/>
          <w:szCs w:val="22"/>
        </w:rPr>
        <w:t xml:space="preserve">During fabrication of </w:t>
      </w:r>
      <w:r w:rsidR="002C1441">
        <w:rPr>
          <w:noProof/>
          <w:szCs w:val="22"/>
        </w:rPr>
        <w:t>Precast Concrete Bridge Element</w:t>
      </w:r>
      <w:r>
        <w:rPr>
          <w:noProof/>
          <w:szCs w:val="22"/>
        </w:rPr>
        <w:t xml:space="preserve">s, the Fabricator shall </w:t>
      </w:r>
      <w:r w:rsidRPr="005E152C">
        <w:rPr>
          <w:noProof/>
          <w:szCs w:val="22"/>
        </w:rPr>
        <w:t>maintain the required concrete temperature ranges throughout the entire duration of the final curing method cycle</w:t>
      </w:r>
      <w:r>
        <w:rPr>
          <w:noProof/>
          <w:szCs w:val="22"/>
        </w:rPr>
        <w:t xml:space="preserve"> as specified herein</w:t>
      </w:r>
      <w:r w:rsidRPr="005E152C">
        <w:rPr>
          <w:noProof/>
          <w:szCs w:val="22"/>
        </w:rPr>
        <w:t>.</w:t>
      </w:r>
      <w:r>
        <w:rPr>
          <w:noProof/>
          <w:szCs w:val="22"/>
        </w:rPr>
        <w:t xml:space="preserve">  C</w:t>
      </w:r>
      <w:r w:rsidRPr="005E152C">
        <w:rPr>
          <w:noProof/>
          <w:szCs w:val="22"/>
        </w:rPr>
        <w:t>ontrolled and gradual termination of the final curing method</w:t>
      </w:r>
      <w:r>
        <w:rPr>
          <w:noProof/>
          <w:szCs w:val="22"/>
        </w:rPr>
        <w:t xml:space="preserve"> </w:t>
      </w:r>
      <w:r w:rsidRPr="005E152C">
        <w:rPr>
          <w:noProof/>
          <w:szCs w:val="22"/>
        </w:rPr>
        <w:t>shall occur</w:t>
      </w:r>
      <w:r>
        <w:rPr>
          <w:noProof/>
          <w:szCs w:val="22"/>
        </w:rPr>
        <w:t xml:space="preserve"> after all specified conditions are met.  The concrete temperature shall </w:t>
      </w:r>
      <w:r w:rsidRPr="00BB5103">
        <w:rPr>
          <w:noProof/>
          <w:szCs w:val="22"/>
        </w:rPr>
        <w:t xml:space="preserve">be reduced at a rate not to exceed </w:t>
      </w:r>
      <w:r w:rsidR="004238B3" w:rsidRPr="00BB5103">
        <w:rPr>
          <w:noProof/>
        </w:rPr>
        <w:t>36</w:t>
      </w:r>
      <w:r w:rsidRPr="00BB5103">
        <w:rPr>
          <w:noProof/>
        </w:rPr>
        <w:t>°</w:t>
      </w:r>
      <w:r w:rsidRPr="00BB5103">
        <w:rPr>
          <w:noProof/>
          <w:szCs w:val="22"/>
        </w:rPr>
        <w:t>F</w:t>
      </w:r>
      <w:r w:rsidRPr="00BB5103">
        <w:rPr>
          <w:noProof/>
        </w:rPr>
        <w:t xml:space="preserve"> per hour until the concrete temperature is </w:t>
      </w:r>
      <w:r w:rsidRPr="00BB5103">
        <w:rPr>
          <w:noProof/>
          <w:szCs w:val="22"/>
        </w:rPr>
        <w:t xml:space="preserve">within 20°F of the ambient </w:t>
      </w:r>
      <w:r w:rsidRPr="00BB5103">
        <w:rPr>
          <w:szCs w:val="22"/>
        </w:rPr>
        <w:t>temperature</w:t>
      </w:r>
      <w:r w:rsidRPr="00BB5103">
        <w:rPr>
          <w:noProof/>
          <w:szCs w:val="22"/>
        </w:rPr>
        <w:t xml:space="preserve"> outside</w:t>
      </w:r>
      <w:r w:rsidRPr="005E152C">
        <w:rPr>
          <w:noProof/>
          <w:szCs w:val="22"/>
        </w:rPr>
        <w:t xml:space="preserve"> of the final curing method enclosure</w:t>
      </w:r>
      <w:r>
        <w:rPr>
          <w:noProof/>
          <w:szCs w:val="22"/>
        </w:rPr>
        <w:t>.</w:t>
      </w:r>
      <w:r>
        <w:rPr>
          <w:noProof/>
        </w:rPr>
        <w:t xml:space="preserve">  </w:t>
      </w:r>
      <w:r>
        <w:rPr>
          <w:noProof/>
          <w:szCs w:val="22"/>
        </w:rPr>
        <w:t xml:space="preserve">The Fabricator shall maintain a minimum concrete temperature </w:t>
      </w:r>
      <w:r>
        <w:rPr>
          <w:noProof/>
        </w:rPr>
        <w:t xml:space="preserve">of </w:t>
      </w:r>
      <w:r w:rsidRPr="005E152C">
        <w:rPr>
          <w:noProof/>
        </w:rPr>
        <w:t xml:space="preserve">40°F until 100% f’c is attained (see </w:t>
      </w:r>
      <w:r w:rsidRPr="005E152C">
        <w:rPr>
          <w:i/>
          <w:noProof/>
        </w:rPr>
        <w:t xml:space="preserve">Handling and Storage </w:t>
      </w:r>
      <w:r w:rsidRPr="005E152C">
        <w:rPr>
          <w:noProof/>
        </w:rPr>
        <w:t>section below).</w:t>
      </w:r>
    </w:p>
    <w:p w14:paraId="7ED38836" w14:textId="77777777" w:rsidR="00862F50" w:rsidRPr="0034785C" w:rsidRDefault="00862F50" w:rsidP="00FE4F9F">
      <w:pPr>
        <w:rPr>
          <w:noProof/>
        </w:rPr>
      </w:pPr>
    </w:p>
    <w:p w14:paraId="4F45B440" w14:textId="77777777" w:rsidR="00637007" w:rsidRPr="00B43486" w:rsidRDefault="00637007" w:rsidP="00CA70DD">
      <w:pPr>
        <w:pStyle w:val="Heading4"/>
        <w:keepNext/>
        <w:numPr>
          <w:ilvl w:val="0"/>
          <w:numId w:val="70"/>
        </w:numPr>
        <w:ind w:left="720"/>
        <w:rPr>
          <w:szCs w:val="22"/>
        </w:rPr>
      </w:pPr>
      <w:r w:rsidRPr="00B43486">
        <w:rPr>
          <w:szCs w:val="22"/>
        </w:rPr>
        <w:t xml:space="preserve">Water Spray Curing. </w:t>
      </w:r>
    </w:p>
    <w:p w14:paraId="4020E247" w14:textId="77777777" w:rsidR="00637007" w:rsidRPr="005E152C" w:rsidRDefault="00637007" w:rsidP="00637007">
      <w:pPr>
        <w:ind w:firstLine="360"/>
        <w:rPr>
          <w:noProof/>
          <w:szCs w:val="22"/>
        </w:rPr>
      </w:pPr>
      <w:r w:rsidRPr="005E152C">
        <w:rPr>
          <w:noProof/>
          <w:szCs w:val="22"/>
        </w:rPr>
        <w:t xml:space="preserve">All exposed concrete surfaces shall remain moist with a continuous fine spray of water throughout the entire duration of the final curing method cycle (see </w:t>
      </w:r>
      <w:r w:rsidRPr="005E152C">
        <w:rPr>
          <w:i/>
          <w:noProof/>
          <w:szCs w:val="22"/>
        </w:rPr>
        <w:t xml:space="preserve">Table </w:t>
      </w:r>
      <w:r>
        <w:rPr>
          <w:i/>
          <w:noProof/>
          <w:szCs w:val="22"/>
        </w:rPr>
        <w:t>4</w:t>
      </w:r>
      <w:r w:rsidRPr="005E152C">
        <w:rPr>
          <w:i/>
          <w:noProof/>
          <w:szCs w:val="22"/>
        </w:rPr>
        <w:t>:  Final Curing Method Cycle for Water Spray</w:t>
      </w:r>
      <w:r w:rsidRPr="005E152C">
        <w:rPr>
          <w:noProof/>
          <w:szCs w:val="22"/>
        </w:rPr>
        <w:t>).</w:t>
      </w:r>
    </w:p>
    <w:p w14:paraId="48958E44" w14:textId="77777777" w:rsidR="00637007" w:rsidRPr="005E152C" w:rsidRDefault="00637007" w:rsidP="00637007">
      <w:pPr>
        <w:ind w:firstLine="360"/>
        <w:rPr>
          <w:noProof/>
          <w:szCs w:val="22"/>
        </w:rPr>
      </w:pPr>
    </w:p>
    <w:p w14:paraId="2C7FA3B1" w14:textId="77777777" w:rsidR="00637007" w:rsidRPr="005E152C" w:rsidRDefault="00637007" w:rsidP="00637007">
      <w:pPr>
        <w:keepNext/>
        <w:jc w:val="center"/>
        <w:rPr>
          <w:b/>
          <w:iCs/>
          <w:noProof/>
          <w:szCs w:val="22"/>
        </w:rPr>
      </w:pPr>
      <w:r w:rsidRPr="005E152C">
        <w:rPr>
          <w:b/>
          <w:iCs/>
          <w:noProof/>
          <w:szCs w:val="22"/>
        </w:rPr>
        <w:t xml:space="preserve">Table </w:t>
      </w:r>
      <w:r>
        <w:rPr>
          <w:b/>
          <w:iCs/>
          <w:noProof/>
          <w:szCs w:val="22"/>
        </w:rPr>
        <w:t>4</w:t>
      </w:r>
      <w:r w:rsidRPr="005E152C">
        <w:rPr>
          <w:b/>
          <w:iCs/>
          <w:noProof/>
          <w:szCs w:val="22"/>
        </w:rPr>
        <w:t>:  Final Curing Method Cycle for Water Spray</w:t>
      </w:r>
    </w:p>
    <w:p w14:paraId="37B780BD" w14:textId="77777777" w:rsidR="00637007" w:rsidRPr="005E152C" w:rsidRDefault="00637007" w:rsidP="00637007">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52"/>
        <w:gridCol w:w="1359"/>
      </w:tblGrid>
      <w:tr w:rsidR="00637007" w:rsidRPr="005E152C" w14:paraId="13AAA3C3" w14:textId="77777777" w:rsidTr="006F1AFF">
        <w:trPr>
          <w:cantSplit/>
        </w:trPr>
        <w:tc>
          <w:tcPr>
            <w:tcW w:w="1734" w:type="dxa"/>
            <w:shd w:val="clear" w:color="auto" w:fill="D9D9D9" w:themeFill="background1" w:themeFillShade="D9"/>
            <w:vAlign w:val="center"/>
          </w:tcPr>
          <w:p w14:paraId="15D2986C" w14:textId="77777777" w:rsidR="00637007" w:rsidRPr="005E152C" w:rsidRDefault="00637007" w:rsidP="006F1AFF">
            <w:pPr>
              <w:keepNext/>
              <w:jc w:val="left"/>
              <w:rPr>
                <w:noProof/>
                <w:color w:val="231F20"/>
                <w:sz w:val="20"/>
                <w:szCs w:val="20"/>
              </w:rPr>
            </w:pPr>
            <w:r w:rsidRPr="005E152C">
              <w:rPr>
                <w:noProof/>
                <w:color w:val="231F20"/>
                <w:sz w:val="20"/>
                <w:szCs w:val="20"/>
              </w:rPr>
              <w:t xml:space="preserve">Sustained Concrete Temperature </w:t>
            </w:r>
          </w:p>
        </w:tc>
        <w:tc>
          <w:tcPr>
            <w:tcW w:w="1852" w:type="dxa"/>
            <w:shd w:val="clear" w:color="auto" w:fill="D9D9D9" w:themeFill="background1" w:themeFillShade="D9"/>
            <w:vAlign w:val="center"/>
          </w:tcPr>
          <w:p w14:paraId="4B2E1ED5" w14:textId="77777777" w:rsidR="00637007" w:rsidRPr="005E152C" w:rsidRDefault="00637007" w:rsidP="006F1AFF">
            <w:pPr>
              <w:keepNext/>
              <w:jc w:val="left"/>
              <w:rPr>
                <w:noProof/>
                <w:color w:val="231F20"/>
                <w:sz w:val="20"/>
                <w:szCs w:val="20"/>
              </w:rPr>
            </w:pPr>
            <w:r w:rsidRPr="005E152C">
              <w:rPr>
                <w:noProof/>
                <w:color w:val="231F20"/>
                <w:sz w:val="20"/>
                <w:szCs w:val="20"/>
              </w:rPr>
              <w:t>Final Curing Method Cycle Duration</w:t>
            </w:r>
          </w:p>
        </w:tc>
        <w:tc>
          <w:tcPr>
            <w:tcW w:w="1359" w:type="dxa"/>
            <w:shd w:val="clear" w:color="auto" w:fill="D9D9D9" w:themeFill="background1" w:themeFillShade="D9"/>
            <w:vAlign w:val="center"/>
          </w:tcPr>
          <w:p w14:paraId="4361A2AD" w14:textId="77777777" w:rsidR="00637007" w:rsidRPr="005E152C" w:rsidRDefault="00637007" w:rsidP="006F1AFF">
            <w:pPr>
              <w:keepNext/>
              <w:jc w:val="left"/>
              <w:rPr>
                <w:noProof/>
                <w:color w:val="231F20"/>
                <w:sz w:val="20"/>
                <w:szCs w:val="20"/>
              </w:rPr>
            </w:pPr>
            <w:r w:rsidRPr="005E152C">
              <w:rPr>
                <w:noProof/>
                <w:color w:val="231F20"/>
                <w:sz w:val="20"/>
                <w:szCs w:val="20"/>
              </w:rPr>
              <w:t>Compressive Strength</w:t>
            </w:r>
          </w:p>
        </w:tc>
      </w:tr>
      <w:tr w:rsidR="00637007" w:rsidRPr="005E152C" w14:paraId="530ACC83" w14:textId="77777777" w:rsidTr="006F1AFF">
        <w:trPr>
          <w:cantSplit/>
        </w:trPr>
        <w:tc>
          <w:tcPr>
            <w:tcW w:w="1734" w:type="dxa"/>
            <w:vAlign w:val="center"/>
          </w:tcPr>
          <w:p w14:paraId="14592C4F" w14:textId="77777777" w:rsidR="00637007" w:rsidRPr="005E152C" w:rsidRDefault="00637007" w:rsidP="006F1AFF">
            <w:pPr>
              <w:keepNext/>
              <w:jc w:val="left"/>
              <w:rPr>
                <w:noProof/>
                <w:color w:val="231F20"/>
                <w:sz w:val="20"/>
                <w:szCs w:val="20"/>
              </w:rPr>
            </w:pPr>
            <w:r w:rsidRPr="005E152C">
              <w:rPr>
                <w:noProof/>
                <w:color w:val="231F20"/>
                <w:sz w:val="20"/>
                <w:szCs w:val="20"/>
              </w:rPr>
              <w:t>50°F ≤ °F ≤ 90°F</w:t>
            </w:r>
          </w:p>
        </w:tc>
        <w:tc>
          <w:tcPr>
            <w:tcW w:w="1852" w:type="dxa"/>
            <w:shd w:val="clear" w:color="auto" w:fill="auto"/>
            <w:vAlign w:val="center"/>
          </w:tcPr>
          <w:p w14:paraId="3C059C94" w14:textId="77777777" w:rsidR="00637007" w:rsidRPr="005E152C" w:rsidRDefault="00637007" w:rsidP="006F1AFF">
            <w:pPr>
              <w:keepNext/>
              <w:jc w:val="left"/>
              <w:rPr>
                <w:noProof/>
                <w:color w:val="231F20"/>
                <w:sz w:val="20"/>
                <w:szCs w:val="20"/>
              </w:rPr>
            </w:pPr>
            <w:r w:rsidRPr="005E152C">
              <w:rPr>
                <w:noProof/>
                <w:sz w:val="20"/>
                <w:szCs w:val="20"/>
              </w:rPr>
              <w:t xml:space="preserve">≥ </w:t>
            </w:r>
            <w:r w:rsidRPr="005E152C">
              <w:rPr>
                <w:noProof/>
                <w:color w:val="231F20"/>
                <w:sz w:val="20"/>
                <w:szCs w:val="20"/>
              </w:rPr>
              <w:t>Five (5) days</w:t>
            </w:r>
          </w:p>
        </w:tc>
        <w:tc>
          <w:tcPr>
            <w:tcW w:w="1359" w:type="dxa"/>
            <w:shd w:val="clear" w:color="auto" w:fill="auto"/>
            <w:vAlign w:val="center"/>
          </w:tcPr>
          <w:p w14:paraId="3E54B75A" w14:textId="77777777" w:rsidR="00637007" w:rsidRPr="005E152C" w:rsidRDefault="00637007" w:rsidP="006F1AFF">
            <w:pPr>
              <w:keepNext/>
              <w:jc w:val="left"/>
              <w:rPr>
                <w:noProof/>
                <w:color w:val="231F20"/>
                <w:sz w:val="20"/>
                <w:szCs w:val="20"/>
              </w:rPr>
            </w:pPr>
            <w:r w:rsidRPr="005E152C">
              <w:rPr>
                <w:noProof/>
                <w:sz w:val="20"/>
                <w:szCs w:val="20"/>
              </w:rPr>
              <w:t>≥ 80% f’</w:t>
            </w:r>
            <w:r w:rsidRPr="005E152C">
              <w:rPr>
                <w:noProof/>
                <w:sz w:val="20"/>
                <w:szCs w:val="20"/>
                <w:vertAlign w:val="subscript"/>
              </w:rPr>
              <w:t>c</w:t>
            </w:r>
          </w:p>
        </w:tc>
      </w:tr>
    </w:tbl>
    <w:p w14:paraId="6054AF1B" w14:textId="77777777" w:rsidR="00637007" w:rsidRPr="005E152C" w:rsidRDefault="00637007" w:rsidP="00637007">
      <w:pPr>
        <w:ind w:firstLine="360"/>
        <w:rPr>
          <w:noProof/>
          <w:szCs w:val="22"/>
        </w:rPr>
      </w:pPr>
    </w:p>
    <w:p w14:paraId="2BCE7FC4" w14:textId="77777777" w:rsidR="00637007" w:rsidRPr="005E152C" w:rsidRDefault="00637007" w:rsidP="00637007">
      <w:pPr>
        <w:ind w:firstLine="360"/>
        <w:rPr>
          <w:noProof/>
          <w:szCs w:val="22"/>
        </w:rPr>
      </w:pPr>
    </w:p>
    <w:p w14:paraId="2C085DB1" w14:textId="77777777" w:rsidR="00637007" w:rsidRPr="005E152C" w:rsidRDefault="00637007" w:rsidP="00637007">
      <w:pPr>
        <w:ind w:firstLine="360"/>
        <w:rPr>
          <w:noProof/>
          <w:szCs w:val="22"/>
        </w:rPr>
      </w:pPr>
    </w:p>
    <w:p w14:paraId="57FF20D2" w14:textId="77777777" w:rsidR="00637007" w:rsidRPr="005E152C" w:rsidRDefault="00637007" w:rsidP="00637007">
      <w:pPr>
        <w:spacing w:before="36"/>
        <w:rPr>
          <w:b/>
          <w:noProof/>
        </w:rPr>
      </w:pPr>
    </w:p>
    <w:p w14:paraId="719B0A1A" w14:textId="77777777" w:rsidR="00637007" w:rsidRPr="005E152C" w:rsidRDefault="00637007" w:rsidP="00637007">
      <w:pPr>
        <w:pStyle w:val="Heading4"/>
        <w:numPr>
          <w:ilvl w:val="0"/>
          <w:numId w:val="2"/>
        </w:numPr>
        <w:ind w:left="720"/>
      </w:pPr>
      <w:r w:rsidRPr="005E152C">
        <w:t xml:space="preserve">Saturated Covers for Curing. </w:t>
      </w:r>
    </w:p>
    <w:p w14:paraId="63DF8446" w14:textId="77777777" w:rsidR="00637007" w:rsidRPr="005E152C" w:rsidRDefault="00637007" w:rsidP="00637007">
      <w:pPr>
        <w:ind w:firstLine="360"/>
        <w:rPr>
          <w:noProof/>
          <w:szCs w:val="22"/>
        </w:rPr>
      </w:pPr>
      <w:r w:rsidRPr="005E152C">
        <w:rPr>
          <w:noProof/>
          <w:szCs w:val="22"/>
        </w:rPr>
        <w:t xml:space="preserve">All exposed concrete surfaces shall remain moist with a continuous application of saturated covers throughout the entire duration of the final curing method cycle (see </w:t>
      </w:r>
      <w:r w:rsidRPr="005E152C">
        <w:rPr>
          <w:i/>
          <w:noProof/>
          <w:szCs w:val="22"/>
        </w:rPr>
        <w:t xml:space="preserve">Table </w:t>
      </w:r>
      <w:r>
        <w:rPr>
          <w:i/>
          <w:noProof/>
          <w:szCs w:val="22"/>
        </w:rPr>
        <w:t>5</w:t>
      </w:r>
      <w:r w:rsidRPr="005E152C">
        <w:rPr>
          <w:i/>
          <w:noProof/>
          <w:szCs w:val="22"/>
        </w:rPr>
        <w:t>:  Final Curing Method Cycle for Saturated Covers</w:t>
      </w:r>
      <w:r w:rsidRPr="005E152C">
        <w:rPr>
          <w:noProof/>
          <w:szCs w:val="22"/>
        </w:rPr>
        <w:t>).  Saturated covers shall be allowed to dry thoroughly before removal to provide uniform, slow drying of the concrete surface.</w:t>
      </w:r>
    </w:p>
    <w:p w14:paraId="10E262F3" w14:textId="77777777" w:rsidR="00637007" w:rsidRPr="005E152C" w:rsidRDefault="00637007" w:rsidP="00637007">
      <w:pPr>
        <w:ind w:firstLine="360"/>
        <w:rPr>
          <w:szCs w:val="22"/>
        </w:rPr>
      </w:pPr>
    </w:p>
    <w:p w14:paraId="57FABEDF" w14:textId="77777777" w:rsidR="00637007" w:rsidRPr="005E152C" w:rsidRDefault="00637007" w:rsidP="00637007">
      <w:pPr>
        <w:keepNext/>
        <w:jc w:val="center"/>
        <w:rPr>
          <w:b/>
          <w:iCs/>
          <w:noProof/>
          <w:szCs w:val="22"/>
        </w:rPr>
      </w:pPr>
      <w:r w:rsidRPr="005E152C">
        <w:rPr>
          <w:b/>
          <w:iCs/>
          <w:noProof/>
          <w:szCs w:val="22"/>
        </w:rPr>
        <w:t xml:space="preserve">Table </w:t>
      </w:r>
      <w:r>
        <w:rPr>
          <w:b/>
          <w:iCs/>
          <w:noProof/>
          <w:szCs w:val="22"/>
        </w:rPr>
        <w:t>5</w:t>
      </w:r>
      <w:r w:rsidRPr="005E152C">
        <w:rPr>
          <w:b/>
          <w:iCs/>
          <w:noProof/>
          <w:szCs w:val="22"/>
        </w:rPr>
        <w:t>:  Final Curing Method Cycle for Saturated Covers</w:t>
      </w:r>
    </w:p>
    <w:p w14:paraId="49794C80" w14:textId="77777777" w:rsidR="00637007" w:rsidRPr="005E152C" w:rsidRDefault="00637007" w:rsidP="00637007">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800"/>
        <w:gridCol w:w="1350"/>
      </w:tblGrid>
      <w:tr w:rsidR="00637007" w:rsidRPr="005E152C" w14:paraId="338AA2CB" w14:textId="77777777" w:rsidTr="006F1AFF">
        <w:trPr>
          <w:cantSplit/>
        </w:trPr>
        <w:tc>
          <w:tcPr>
            <w:tcW w:w="1705" w:type="dxa"/>
            <w:shd w:val="clear" w:color="auto" w:fill="D9D9D9" w:themeFill="background1" w:themeFillShade="D9"/>
            <w:vAlign w:val="center"/>
          </w:tcPr>
          <w:p w14:paraId="4D789C06" w14:textId="77777777" w:rsidR="00637007" w:rsidRPr="005E152C" w:rsidRDefault="00637007" w:rsidP="006F1AFF">
            <w:pPr>
              <w:keepNext/>
              <w:jc w:val="left"/>
              <w:rPr>
                <w:noProof/>
                <w:color w:val="231F20"/>
                <w:sz w:val="20"/>
                <w:szCs w:val="20"/>
              </w:rPr>
            </w:pPr>
            <w:r w:rsidRPr="005E152C">
              <w:rPr>
                <w:noProof/>
                <w:color w:val="231F20"/>
                <w:sz w:val="20"/>
                <w:szCs w:val="20"/>
              </w:rPr>
              <w:t xml:space="preserve">Sustained Concrete Temperature </w:t>
            </w:r>
          </w:p>
        </w:tc>
        <w:tc>
          <w:tcPr>
            <w:tcW w:w="1800" w:type="dxa"/>
            <w:shd w:val="clear" w:color="auto" w:fill="D9D9D9" w:themeFill="background1" w:themeFillShade="D9"/>
            <w:vAlign w:val="center"/>
          </w:tcPr>
          <w:p w14:paraId="27065DA2" w14:textId="77777777" w:rsidR="00637007" w:rsidRPr="005E152C" w:rsidRDefault="00637007" w:rsidP="006F1AFF">
            <w:pPr>
              <w:keepNext/>
              <w:jc w:val="left"/>
              <w:rPr>
                <w:noProof/>
                <w:color w:val="231F20"/>
                <w:sz w:val="20"/>
                <w:szCs w:val="20"/>
              </w:rPr>
            </w:pPr>
            <w:r w:rsidRPr="005E152C">
              <w:rPr>
                <w:noProof/>
                <w:color w:val="231F20"/>
                <w:sz w:val="20"/>
                <w:szCs w:val="20"/>
              </w:rPr>
              <w:t>Final Curing Method Cycle Duration</w:t>
            </w:r>
          </w:p>
        </w:tc>
        <w:tc>
          <w:tcPr>
            <w:tcW w:w="1350" w:type="dxa"/>
            <w:shd w:val="clear" w:color="auto" w:fill="D9D9D9" w:themeFill="background1" w:themeFillShade="D9"/>
            <w:vAlign w:val="center"/>
          </w:tcPr>
          <w:p w14:paraId="3A42E652" w14:textId="77777777" w:rsidR="00637007" w:rsidRPr="005E152C" w:rsidRDefault="00637007" w:rsidP="006F1AFF">
            <w:pPr>
              <w:keepNext/>
              <w:jc w:val="left"/>
              <w:rPr>
                <w:noProof/>
                <w:color w:val="231F20"/>
                <w:sz w:val="20"/>
                <w:szCs w:val="20"/>
              </w:rPr>
            </w:pPr>
            <w:r w:rsidRPr="005E152C">
              <w:rPr>
                <w:noProof/>
                <w:color w:val="231F20"/>
                <w:sz w:val="20"/>
                <w:szCs w:val="20"/>
              </w:rPr>
              <w:t>Compressive Strength</w:t>
            </w:r>
          </w:p>
        </w:tc>
      </w:tr>
      <w:tr w:rsidR="00637007" w:rsidRPr="005E152C" w14:paraId="7E408713" w14:textId="77777777" w:rsidTr="006F1AFF">
        <w:trPr>
          <w:cantSplit/>
        </w:trPr>
        <w:tc>
          <w:tcPr>
            <w:tcW w:w="1705" w:type="dxa"/>
            <w:vAlign w:val="center"/>
          </w:tcPr>
          <w:p w14:paraId="689418C4" w14:textId="77777777" w:rsidR="00637007" w:rsidRPr="005E152C" w:rsidRDefault="00637007" w:rsidP="006F1AFF">
            <w:pPr>
              <w:keepNext/>
              <w:jc w:val="left"/>
              <w:rPr>
                <w:noProof/>
                <w:color w:val="231F20"/>
                <w:sz w:val="20"/>
                <w:szCs w:val="20"/>
              </w:rPr>
            </w:pPr>
            <w:r w:rsidRPr="005E152C">
              <w:rPr>
                <w:noProof/>
                <w:color w:val="231F20"/>
                <w:sz w:val="20"/>
                <w:szCs w:val="20"/>
              </w:rPr>
              <w:t>50°F ≤ °F ≤ 90°F</w:t>
            </w:r>
          </w:p>
        </w:tc>
        <w:tc>
          <w:tcPr>
            <w:tcW w:w="1800" w:type="dxa"/>
            <w:shd w:val="clear" w:color="auto" w:fill="auto"/>
            <w:vAlign w:val="center"/>
          </w:tcPr>
          <w:p w14:paraId="1486FAF0" w14:textId="77777777" w:rsidR="00637007" w:rsidRPr="005E152C" w:rsidRDefault="00637007" w:rsidP="006F1AFF">
            <w:pPr>
              <w:keepNext/>
              <w:jc w:val="left"/>
              <w:rPr>
                <w:noProof/>
                <w:color w:val="231F20"/>
                <w:sz w:val="20"/>
                <w:szCs w:val="20"/>
                <w:vertAlign w:val="superscript"/>
              </w:rPr>
            </w:pPr>
            <w:r w:rsidRPr="005E152C">
              <w:rPr>
                <w:noProof/>
                <w:sz w:val="20"/>
                <w:szCs w:val="20"/>
              </w:rPr>
              <w:t xml:space="preserve">≥ </w:t>
            </w:r>
            <w:r w:rsidRPr="005E152C">
              <w:rPr>
                <w:noProof/>
                <w:color w:val="231F20"/>
                <w:sz w:val="20"/>
                <w:szCs w:val="20"/>
              </w:rPr>
              <w:t>Three (3) days</w:t>
            </w:r>
          </w:p>
        </w:tc>
        <w:tc>
          <w:tcPr>
            <w:tcW w:w="1350" w:type="dxa"/>
            <w:shd w:val="clear" w:color="auto" w:fill="auto"/>
            <w:vAlign w:val="center"/>
          </w:tcPr>
          <w:p w14:paraId="19557399" w14:textId="77777777" w:rsidR="00637007" w:rsidRPr="005E152C" w:rsidRDefault="00637007" w:rsidP="006F1AFF">
            <w:pPr>
              <w:keepNext/>
              <w:jc w:val="left"/>
              <w:rPr>
                <w:noProof/>
                <w:color w:val="231F20"/>
                <w:sz w:val="20"/>
                <w:szCs w:val="20"/>
              </w:rPr>
            </w:pPr>
            <w:r w:rsidRPr="005E152C">
              <w:rPr>
                <w:noProof/>
                <w:sz w:val="20"/>
                <w:szCs w:val="20"/>
              </w:rPr>
              <w:t>≥ 80% f’</w:t>
            </w:r>
            <w:r w:rsidRPr="005E152C">
              <w:rPr>
                <w:noProof/>
                <w:sz w:val="20"/>
                <w:szCs w:val="20"/>
                <w:vertAlign w:val="subscript"/>
              </w:rPr>
              <w:t>c</w:t>
            </w:r>
          </w:p>
        </w:tc>
      </w:tr>
    </w:tbl>
    <w:p w14:paraId="0C8AE395" w14:textId="77777777" w:rsidR="00637007" w:rsidRPr="005E152C" w:rsidRDefault="00637007" w:rsidP="00637007">
      <w:pPr>
        <w:rPr>
          <w:szCs w:val="22"/>
        </w:rPr>
      </w:pPr>
    </w:p>
    <w:p w14:paraId="47499263" w14:textId="77777777" w:rsidR="00637007" w:rsidRPr="005E152C" w:rsidRDefault="00637007" w:rsidP="00637007">
      <w:pPr>
        <w:rPr>
          <w:szCs w:val="22"/>
        </w:rPr>
      </w:pPr>
    </w:p>
    <w:p w14:paraId="6C81AFD6" w14:textId="77777777" w:rsidR="00637007" w:rsidRDefault="00637007" w:rsidP="00637007">
      <w:pPr>
        <w:rPr>
          <w:szCs w:val="22"/>
        </w:rPr>
      </w:pPr>
    </w:p>
    <w:p w14:paraId="464396B5" w14:textId="77777777" w:rsidR="00637007" w:rsidRDefault="00637007" w:rsidP="00637007">
      <w:pPr>
        <w:rPr>
          <w:szCs w:val="22"/>
        </w:rPr>
      </w:pPr>
    </w:p>
    <w:p w14:paraId="29F9823C" w14:textId="77777777" w:rsidR="00637007" w:rsidRPr="00BB5103" w:rsidRDefault="00637007" w:rsidP="00637007">
      <w:pPr>
        <w:ind w:firstLine="360"/>
        <w:rPr>
          <w:szCs w:val="22"/>
        </w:rPr>
      </w:pPr>
      <w:r w:rsidRPr="00BB5103">
        <w:rPr>
          <w:noProof/>
          <w:szCs w:val="22"/>
        </w:rPr>
        <w:t xml:space="preserve">Saturated covers, such as burlap, cotton mats, and other coverings of absorbent materials shall meet the requirements </w:t>
      </w:r>
      <w:r w:rsidRPr="00BB5103">
        <w:rPr>
          <w:szCs w:val="22"/>
        </w:rPr>
        <w:t xml:space="preserve">of AASHTO M 182, Class 3.  Saturated covers shall be in good condition, free from holes, tears, or other defects that would render it unsuitable for curing concrete.  Saturated covers shall be dried to prevent mildew when storing.  Prior to application, saturated covers shall be thoroughly rinsed in water and free of harmful substances that are deleterious or cause discoloration to the concrete.  Saturated covers shall have sufficient thickness and proper positioning onto the concrete surface to maximize moisture retention.  </w:t>
      </w:r>
    </w:p>
    <w:p w14:paraId="64060186" w14:textId="77777777" w:rsidR="00637007" w:rsidRPr="005E152C" w:rsidRDefault="00637007" w:rsidP="00637007">
      <w:pPr>
        <w:ind w:firstLine="360"/>
        <w:rPr>
          <w:szCs w:val="22"/>
        </w:rPr>
      </w:pPr>
      <w:r w:rsidRPr="00BB5103">
        <w:rPr>
          <w:szCs w:val="22"/>
        </w:rPr>
        <w:t xml:space="preserve">Saturated covers shall contain a sufficient amount of moisture to prevent moisture loss from the surface of the concrete.  Saturated covers shall be kept continuously moist so that a film of water remains on the concrete surface throughout the entire duration of the final curing method cycle.  The Fabricator shall not permit the saturated covers to dry and absorb water from the concrete.  Use of polyethylene film (see </w:t>
      </w:r>
      <w:r w:rsidRPr="00BB5103">
        <w:rPr>
          <w:i/>
          <w:szCs w:val="22"/>
        </w:rPr>
        <w:t>Polyethylene Film</w:t>
      </w:r>
      <w:r w:rsidRPr="00BB5103">
        <w:rPr>
          <w:szCs w:val="22"/>
        </w:rPr>
        <w:t xml:space="preserve"> section) may be applied over the saturated cover to potentially decrease the need for continuous watering.</w:t>
      </w:r>
      <w:r w:rsidRPr="005E152C">
        <w:rPr>
          <w:szCs w:val="22"/>
        </w:rPr>
        <w:t xml:space="preserve">  </w:t>
      </w:r>
    </w:p>
    <w:p w14:paraId="557567B1" w14:textId="77777777" w:rsidR="00637007" w:rsidRPr="005E152C" w:rsidRDefault="00637007" w:rsidP="00637007">
      <w:pPr>
        <w:rPr>
          <w:noProof/>
        </w:rPr>
      </w:pPr>
    </w:p>
    <w:p w14:paraId="1417CE5D" w14:textId="77777777" w:rsidR="00637007" w:rsidRPr="005E152C" w:rsidRDefault="00637007" w:rsidP="00637007">
      <w:pPr>
        <w:pStyle w:val="Heading4"/>
        <w:keepNext/>
        <w:numPr>
          <w:ilvl w:val="0"/>
          <w:numId w:val="2"/>
        </w:numPr>
        <w:ind w:left="720"/>
        <w:rPr>
          <w:szCs w:val="22"/>
        </w:rPr>
      </w:pPr>
      <w:r w:rsidRPr="005E152C">
        <w:rPr>
          <w:szCs w:val="22"/>
        </w:rPr>
        <w:lastRenderedPageBreak/>
        <w:t>Sheet Materials for Curing.</w:t>
      </w:r>
    </w:p>
    <w:p w14:paraId="70549030" w14:textId="77777777" w:rsidR="00637007" w:rsidRPr="005E152C" w:rsidRDefault="00637007" w:rsidP="00637007">
      <w:pPr>
        <w:ind w:firstLine="360"/>
        <w:rPr>
          <w:noProof/>
          <w:szCs w:val="22"/>
        </w:rPr>
      </w:pPr>
      <w:r w:rsidRPr="005E152C">
        <w:rPr>
          <w:noProof/>
          <w:szCs w:val="22"/>
        </w:rPr>
        <w:t xml:space="preserve">All exposed concrete surfaces shall remain moist with a continuous application of curing sheet materials throughout the entire duration of </w:t>
      </w:r>
      <w:r>
        <w:rPr>
          <w:noProof/>
          <w:szCs w:val="22"/>
        </w:rPr>
        <w:t xml:space="preserve">the final curing method cycle </w:t>
      </w:r>
      <w:r w:rsidRPr="005E152C">
        <w:rPr>
          <w:noProof/>
          <w:szCs w:val="22"/>
        </w:rPr>
        <w:t xml:space="preserve">(see </w:t>
      </w:r>
      <w:r w:rsidRPr="005E152C">
        <w:rPr>
          <w:i/>
          <w:noProof/>
          <w:szCs w:val="22"/>
        </w:rPr>
        <w:t xml:space="preserve">Table </w:t>
      </w:r>
      <w:r>
        <w:rPr>
          <w:i/>
          <w:noProof/>
          <w:szCs w:val="22"/>
        </w:rPr>
        <w:t>6</w:t>
      </w:r>
      <w:r w:rsidRPr="005E152C">
        <w:rPr>
          <w:i/>
          <w:noProof/>
          <w:szCs w:val="22"/>
        </w:rPr>
        <w:t>:  Final Curing Method Cycle for Curing Sheet Materials</w:t>
      </w:r>
      <w:r w:rsidRPr="005E152C">
        <w:rPr>
          <w:noProof/>
          <w:szCs w:val="22"/>
        </w:rPr>
        <w:t>).</w:t>
      </w:r>
    </w:p>
    <w:p w14:paraId="772C696F" w14:textId="77777777" w:rsidR="00637007" w:rsidRPr="005E152C" w:rsidRDefault="00637007" w:rsidP="00637007">
      <w:pPr>
        <w:ind w:firstLine="360"/>
        <w:rPr>
          <w:noProof/>
          <w:szCs w:val="22"/>
        </w:rPr>
      </w:pPr>
    </w:p>
    <w:p w14:paraId="7DD5CC05" w14:textId="77777777" w:rsidR="00637007" w:rsidRPr="005E152C" w:rsidRDefault="00637007" w:rsidP="00637007">
      <w:pPr>
        <w:keepNext/>
        <w:jc w:val="center"/>
        <w:rPr>
          <w:b/>
          <w:iCs/>
          <w:noProof/>
          <w:szCs w:val="22"/>
        </w:rPr>
      </w:pPr>
      <w:r w:rsidRPr="005E152C">
        <w:rPr>
          <w:b/>
          <w:iCs/>
          <w:noProof/>
          <w:szCs w:val="22"/>
        </w:rPr>
        <w:t xml:space="preserve">Table </w:t>
      </w:r>
      <w:r>
        <w:rPr>
          <w:b/>
          <w:iCs/>
          <w:noProof/>
          <w:szCs w:val="22"/>
        </w:rPr>
        <w:t>6</w:t>
      </w:r>
      <w:r w:rsidRPr="005E152C">
        <w:rPr>
          <w:b/>
          <w:iCs/>
          <w:noProof/>
          <w:szCs w:val="22"/>
        </w:rPr>
        <w:t>:  Final Curing Method Cycle for Sheet Materials</w:t>
      </w:r>
    </w:p>
    <w:p w14:paraId="0E00D009" w14:textId="77777777" w:rsidR="00637007" w:rsidRPr="005E152C" w:rsidRDefault="00637007" w:rsidP="00637007">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61"/>
        <w:gridCol w:w="1350"/>
      </w:tblGrid>
      <w:tr w:rsidR="00637007" w:rsidRPr="005E152C" w14:paraId="4173A6F2" w14:textId="77777777" w:rsidTr="006F1AFF">
        <w:trPr>
          <w:cantSplit/>
        </w:trPr>
        <w:tc>
          <w:tcPr>
            <w:tcW w:w="1734" w:type="dxa"/>
            <w:shd w:val="clear" w:color="auto" w:fill="D9D9D9" w:themeFill="background1" w:themeFillShade="D9"/>
            <w:vAlign w:val="center"/>
          </w:tcPr>
          <w:p w14:paraId="50399241" w14:textId="77777777" w:rsidR="00637007" w:rsidRPr="005E152C" w:rsidRDefault="00637007" w:rsidP="006F1AFF">
            <w:pPr>
              <w:keepNext/>
              <w:jc w:val="left"/>
              <w:rPr>
                <w:noProof/>
                <w:color w:val="231F20"/>
                <w:sz w:val="20"/>
                <w:szCs w:val="20"/>
              </w:rPr>
            </w:pPr>
            <w:r w:rsidRPr="005E152C">
              <w:rPr>
                <w:noProof/>
                <w:color w:val="231F20"/>
                <w:sz w:val="20"/>
                <w:szCs w:val="20"/>
              </w:rPr>
              <w:t xml:space="preserve">Sustained Concrete Temperature </w:t>
            </w:r>
          </w:p>
        </w:tc>
        <w:tc>
          <w:tcPr>
            <w:tcW w:w="1861" w:type="dxa"/>
            <w:shd w:val="clear" w:color="auto" w:fill="D9D9D9" w:themeFill="background1" w:themeFillShade="D9"/>
            <w:vAlign w:val="center"/>
          </w:tcPr>
          <w:p w14:paraId="4BACAF2A" w14:textId="77777777" w:rsidR="00637007" w:rsidRPr="005E152C" w:rsidRDefault="00637007" w:rsidP="006F1AFF">
            <w:pPr>
              <w:keepNext/>
              <w:jc w:val="left"/>
              <w:rPr>
                <w:noProof/>
                <w:color w:val="231F20"/>
                <w:sz w:val="20"/>
                <w:szCs w:val="20"/>
              </w:rPr>
            </w:pPr>
            <w:r w:rsidRPr="005E152C">
              <w:rPr>
                <w:noProof/>
                <w:color w:val="231F20"/>
                <w:sz w:val="20"/>
                <w:szCs w:val="20"/>
              </w:rPr>
              <w:t>Final Curing Method Cycle Duration</w:t>
            </w:r>
          </w:p>
        </w:tc>
        <w:tc>
          <w:tcPr>
            <w:tcW w:w="1350" w:type="dxa"/>
            <w:shd w:val="clear" w:color="auto" w:fill="D9D9D9" w:themeFill="background1" w:themeFillShade="D9"/>
            <w:vAlign w:val="center"/>
          </w:tcPr>
          <w:p w14:paraId="3AC8B925" w14:textId="77777777" w:rsidR="00637007" w:rsidRPr="005E152C" w:rsidRDefault="00637007" w:rsidP="006F1AFF">
            <w:pPr>
              <w:keepNext/>
              <w:jc w:val="left"/>
              <w:rPr>
                <w:noProof/>
                <w:color w:val="231F20"/>
                <w:sz w:val="20"/>
                <w:szCs w:val="20"/>
              </w:rPr>
            </w:pPr>
            <w:r w:rsidRPr="005E152C">
              <w:rPr>
                <w:noProof/>
                <w:color w:val="231F20"/>
                <w:sz w:val="20"/>
                <w:szCs w:val="20"/>
              </w:rPr>
              <w:t>Compressive Strength</w:t>
            </w:r>
          </w:p>
        </w:tc>
      </w:tr>
      <w:tr w:rsidR="00637007" w:rsidRPr="005E152C" w14:paraId="1FF668D7" w14:textId="77777777" w:rsidTr="006F1AFF">
        <w:trPr>
          <w:cantSplit/>
        </w:trPr>
        <w:tc>
          <w:tcPr>
            <w:tcW w:w="1734" w:type="dxa"/>
            <w:vAlign w:val="center"/>
          </w:tcPr>
          <w:p w14:paraId="0CD857FA" w14:textId="77777777" w:rsidR="00637007" w:rsidRPr="005E152C" w:rsidRDefault="00637007" w:rsidP="006F1AFF">
            <w:pPr>
              <w:keepNext/>
              <w:jc w:val="left"/>
              <w:rPr>
                <w:noProof/>
                <w:color w:val="231F20"/>
                <w:sz w:val="20"/>
                <w:szCs w:val="20"/>
              </w:rPr>
            </w:pPr>
            <w:r w:rsidRPr="005E152C">
              <w:rPr>
                <w:noProof/>
                <w:color w:val="231F20"/>
                <w:sz w:val="20"/>
                <w:szCs w:val="20"/>
              </w:rPr>
              <w:t>50°F ≤ °F ≤ 90°F</w:t>
            </w:r>
          </w:p>
        </w:tc>
        <w:tc>
          <w:tcPr>
            <w:tcW w:w="1861" w:type="dxa"/>
            <w:shd w:val="clear" w:color="auto" w:fill="auto"/>
            <w:vAlign w:val="center"/>
          </w:tcPr>
          <w:p w14:paraId="62B3BEED" w14:textId="77777777" w:rsidR="00637007" w:rsidRPr="005E152C" w:rsidRDefault="00637007" w:rsidP="006F1AFF">
            <w:pPr>
              <w:keepNext/>
              <w:jc w:val="left"/>
              <w:rPr>
                <w:noProof/>
                <w:color w:val="231F20"/>
                <w:sz w:val="20"/>
                <w:szCs w:val="20"/>
              </w:rPr>
            </w:pPr>
            <w:r w:rsidRPr="005E152C">
              <w:rPr>
                <w:noProof/>
                <w:sz w:val="20"/>
                <w:szCs w:val="20"/>
              </w:rPr>
              <w:t xml:space="preserve">≥ </w:t>
            </w:r>
            <w:r w:rsidRPr="005E152C">
              <w:rPr>
                <w:noProof/>
                <w:color w:val="231F20"/>
                <w:sz w:val="20"/>
                <w:szCs w:val="20"/>
              </w:rPr>
              <w:t>Three (3) days</w:t>
            </w:r>
          </w:p>
        </w:tc>
        <w:tc>
          <w:tcPr>
            <w:tcW w:w="1350" w:type="dxa"/>
            <w:shd w:val="clear" w:color="auto" w:fill="auto"/>
            <w:vAlign w:val="center"/>
          </w:tcPr>
          <w:p w14:paraId="24B07147" w14:textId="77777777" w:rsidR="00637007" w:rsidRPr="005E152C" w:rsidRDefault="00637007" w:rsidP="006F1AFF">
            <w:pPr>
              <w:keepNext/>
              <w:jc w:val="left"/>
              <w:rPr>
                <w:noProof/>
                <w:color w:val="231F20"/>
                <w:sz w:val="20"/>
                <w:szCs w:val="20"/>
              </w:rPr>
            </w:pPr>
            <w:r w:rsidRPr="005E152C">
              <w:rPr>
                <w:noProof/>
                <w:sz w:val="20"/>
                <w:szCs w:val="20"/>
              </w:rPr>
              <w:t>≥ 80% f’</w:t>
            </w:r>
            <w:r w:rsidRPr="005E152C">
              <w:rPr>
                <w:noProof/>
                <w:sz w:val="20"/>
                <w:szCs w:val="20"/>
                <w:vertAlign w:val="subscript"/>
              </w:rPr>
              <w:t>c</w:t>
            </w:r>
          </w:p>
        </w:tc>
      </w:tr>
    </w:tbl>
    <w:p w14:paraId="4B20D4D9" w14:textId="77777777" w:rsidR="00637007" w:rsidRPr="005E152C" w:rsidRDefault="00637007" w:rsidP="00637007">
      <w:pPr>
        <w:ind w:firstLine="360"/>
        <w:rPr>
          <w:noProof/>
          <w:szCs w:val="22"/>
        </w:rPr>
      </w:pPr>
    </w:p>
    <w:p w14:paraId="45927361" w14:textId="77777777" w:rsidR="00637007" w:rsidRPr="005E152C" w:rsidRDefault="00637007" w:rsidP="00637007">
      <w:pPr>
        <w:ind w:firstLine="360"/>
        <w:rPr>
          <w:noProof/>
          <w:szCs w:val="22"/>
        </w:rPr>
      </w:pPr>
    </w:p>
    <w:p w14:paraId="1E613552" w14:textId="77777777" w:rsidR="00637007" w:rsidRDefault="00637007" w:rsidP="00637007">
      <w:pPr>
        <w:ind w:firstLine="360"/>
        <w:rPr>
          <w:noProof/>
          <w:szCs w:val="22"/>
        </w:rPr>
      </w:pPr>
    </w:p>
    <w:p w14:paraId="12473F8B" w14:textId="77777777" w:rsidR="00637007" w:rsidRDefault="00637007" w:rsidP="00637007">
      <w:pPr>
        <w:ind w:firstLine="360"/>
        <w:rPr>
          <w:szCs w:val="22"/>
        </w:rPr>
      </w:pPr>
    </w:p>
    <w:p w14:paraId="525D662D" w14:textId="77777777" w:rsidR="00637007" w:rsidRPr="00BB5103" w:rsidRDefault="00637007" w:rsidP="00637007">
      <w:pPr>
        <w:ind w:firstLine="360"/>
        <w:rPr>
          <w:noProof/>
          <w:szCs w:val="22"/>
        </w:rPr>
      </w:pPr>
      <w:r w:rsidRPr="00BB5103">
        <w:rPr>
          <w:szCs w:val="22"/>
        </w:rPr>
        <w:t xml:space="preserve">Sheet Materials used for curing, such as polyethylene film, white burlap-polyethylene sheeting, and reinforced paper shall meet the requirements of ASTM C171 and the specifications herein.  Sheet materials shall inhibit moisture loss and reduce temperature rise in concrete exposed to radiation from the sun during the final curing method cycle.  </w:t>
      </w:r>
      <w:r w:rsidRPr="00BB5103">
        <w:rPr>
          <w:noProof/>
          <w:szCs w:val="22"/>
        </w:rPr>
        <w:t xml:space="preserve">Adjoining covers shall overlap not less than 12 inches.  All edges of the covers shall be secured to maintain a moist environment.  </w:t>
      </w:r>
    </w:p>
    <w:p w14:paraId="6425AC67" w14:textId="77777777" w:rsidR="00637007" w:rsidRPr="00BB5103" w:rsidRDefault="00637007" w:rsidP="00637007">
      <w:pPr>
        <w:spacing w:before="36"/>
        <w:rPr>
          <w:b/>
          <w:szCs w:val="22"/>
        </w:rPr>
      </w:pPr>
    </w:p>
    <w:p w14:paraId="1453E661" w14:textId="77777777" w:rsidR="00637007" w:rsidRPr="00BB5103" w:rsidRDefault="00637007" w:rsidP="00637007">
      <w:pPr>
        <w:pStyle w:val="Heading5"/>
      </w:pPr>
      <w:r w:rsidRPr="00BB5103">
        <w:t>Polyethylene Film.</w:t>
      </w:r>
    </w:p>
    <w:p w14:paraId="71B9CD7C" w14:textId="77777777" w:rsidR="00637007" w:rsidRPr="00BB5103" w:rsidRDefault="00637007" w:rsidP="00637007">
      <w:pPr>
        <w:pStyle w:val="NoSpacing"/>
        <w:ind w:firstLine="360"/>
      </w:pPr>
      <w:r w:rsidRPr="00BB5103">
        <w:t xml:space="preserve">Polyethylene film shall meet the requirements of ASTM C171, consist of a single sheet manufactured from polyethylene resins, be free of visible defects, and have a uniform appearance.  Careful considerations shall be taken by the Fabricator to prevent the film from tearing during storage and application, so as to not disrupt the continuity of the film (polyethylene film reinforced with glass or other fibers is more durable and less likely to be torn).  The Fabricator shall monitor the application of the film to prevent uneven spots from appearing (mottling) on the concrete surface, due to variations in temperature, moisture content, or both.  The Fabricator shall prevent mottling from occurring on the concrete surface by applying additional water under the film or applying a combination of polyethylene film bonded to absorbent fabric to the concrete surface to retain and evenly distribute the moisture.  </w:t>
      </w:r>
    </w:p>
    <w:p w14:paraId="000CFB5F" w14:textId="77777777" w:rsidR="00637007" w:rsidRPr="00BB5103" w:rsidRDefault="00637007" w:rsidP="00637007">
      <w:pPr>
        <w:rPr>
          <w:szCs w:val="22"/>
        </w:rPr>
      </w:pPr>
      <w:r w:rsidRPr="00BB5103">
        <w:t xml:space="preserve">Immediately following final finishing, polyethylene film shall be placed over the surface of the fresh concrete surface, so as to not damage the surface of the concrete and shall be placed and weighted so that it remains in contact with the concrete throughout the entire duration of the final curing method cycle.  The film shall extend beyond the edges of the concrete surface.  The film shall be placed flat on the concrete surface, avoiding wrinkles, to minimize mottling.  </w:t>
      </w:r>
      <w:r w:rsidRPr="00BB5103">
        <w:rPr>
          <w:szCs w:val="22"/>
        </w:rPr>
        <w:t>Edges of adjacent polyethylene film shall overlap a minimum of 6 inches and be tightly sealed with the use of sand, wood planks, pressure-sensitive tape, mastic, or glue to maintain close contact with the concrete surface, retain moisture, and prevent the formation of air pockets throughout the entire duration of the final curing method cycle.</w:t>
      </w:r>
    </w:p>
    <w:p w14:paraId="0D141F97" w14:textId="77777777" w:rsidR="00637007" w:rsidRPr="00BB5103" w:rsidRDefault="00637007" w:rsidP="00637007">
      <w:pPr>
        <w:pStyle w:val="NoSpacing"/>
        <w:ind w:firstLine="360"/>
      </w:pPr>
    </w:p>
    <w:p w14:paraId="580CA08C" w14:textId="77777777" w:rsidR="00637007" w:rsidRPr="00BB5103" w:rsidRDefault="00637007" w:rsidP="00637007">
      <w:pPr>
        <w:pStyle w:val="Heading5"/>
        <w:rPr>
          <w:b w:val="0"/>
          <w:szCs w:val="24"/>
        </w:rPr>
      </w:pPr>
      <w:r w:rsidRPr="00BB5103">
        <w:t>White Burlap-Polyethylene Sheeting</w:t>
      </w:r>
    </w:p>
    <w:p w14:paraId="7778074C" w14:textId="77777777" w:rsidR="00637007" w:rsidRPr="00BB5103" w:rsidRDefault="00637007" w:rsidP="00637007">
      <w:pPr>
        <w:ind w:firstLine="360"/>
      </w:pPr>
      <w:r w:rsidRPr="00BB5103">
        <w:t>White burlap-polyethylene sheeting shall meet the requirements of ASTM C171, be securely bonded to the burlap so to avoid separation of the materials during handling and curing of the concrete, and be applied in the same manner as the polyethylene film.</w:t>
      </w:r>
    </w:p>
    <w:p w14:paraId="52BCE093" w14:textId="77777777" w:rsidR="00637007" w:rsidRPr="00BB5103" w:rsidRDefault="00637007" w:rsidP="00637007">
      <w:pPr>
        <w:ind w:firstLine="360"/>
      </w:pPr>
    </w:p>
    <w:p w14:paraId="33004BE2" w14:textId="77777777" w:rsidR="00637007" w:rsidRPr="00BB5103" w:rsidRDefault="00637007" w:rsidP="00637007">
      <w:pPr>
        <w:pStyle w:val="Heading5"/>
      </w:pPr>
      <w:r w:rsidRPr="00BB5103">
        <w:t>Reinforced Impervious Paper.</w:t>
      </w:r>
    </w:p>
    <w:p w14:paraId="2D6BE6D5" w14:textId="77777777" w:rsidR="00637007" w:rsidRPr="00BB5103" w:rsidRDefault="00637007" w:rsidP="00637007">
      <w:pPr>
        <w:ind w:firstLine="360"/>
        <w:rPr>
          <w:szCs w:val="22"/>
        </w:rPr>
      </w:pPr>
      <w:r w:rsidRPr="00BB5103">
        <w:rPr>
          <w:szCs w:val="22"/>
        </w:rPr>
        <w:t xml:space="preserve">Reinforced impervious paper shall meet the requirements of ASTM C171, consist of two sheets of </w:t>
      </w:r>
      <w:proofErr w:type="spellStart"/>
      <w:r w:rsidRPr="00BB5103">
        <w:rPr>
          <w:szCs w:val="22"/>
        </w:rPr>
        <w:t>kraft</w:t>
      </w:r>
      <w:proofErr w:type="spellEnd"/>
      <w:r w:rsidRPr="00BB5103">
        <w:rPr>
          <w:szCs w:val="22"/>
        </w:rPr>
        <w:t xml:space="preserve"> paper cemented together with a bituminous adhesive and reinforced with embedded cords or strands of fiber running in both directions, and be white in color.  Reinforced impervious paper shall be treated to prevent tearing when wetted and dried.  </w:t>
      </w:r>
    </w:p>
    <w:p w14:paraId="1F834908" w14:textId="77777777" w:rsidR="00637007" w:rsidRPr="00BB5103" w:rsidRDefault="00637007" w:rsidP="00637007">
      <w:pPr>
        <w:ind w:firstLine="360"/>
        <w:rPr>
          <w:szCs w:val="22"/>
        </w:rPr>
      </w:pPr>
      <w:r w:rsidRPr="00BB5103">
        <w:rPr>
          <w:szCs w:val="22"/>
        </w:rPr>
        <w:t>Reinforced impervious paper can be reused so long as it is effective in retaining moisture on the concrete surface.  The Fabricator shall visually inspect the reinforced impervious paper for all holes, tears, and pin holes from deterioration of the paper through repeated use by holding the paper up to the light.  The paper shall be discarded and prohibited from use when the moisture is no longer retained.</w:t>
      </w:r>
    </w:p>
    <w:p w14:paraId="0A956E9C" w14:textId="77777777" w:rsidR="00637007" w:rsidRPr="005E152C" w:rsidRDefault="00637007" w:rsidP="00637007">
      <w:pPr>
        <w:ind w:firstLine="360"/>
        <w:rPr>
          <w:szCs w:val="22"/>
        </w:rPr>
      </w:pPr>
      <w:r w:rsidRPr="00BB5103">
        <w:rPr>
          <w:szCs w:val="22"/>
        </w:rPr>
        <w:lastRenderedPageBreak/>
        <w:t>After the concrete has hardened sufficiently to prevent surface damage, the concrete surface shall be thoroughly wetted prior to the application of the reinforced impervious paper, and be applied in the same manner as the polyethylene film.</w:t>
      </w:r>
    </w:p>
    <w:p w14:paraId="21C0FAB7" w14:textId="77777777" w:rsidR="00637007" w:rsidRPr="005E152C" w:rsidRDefault="00637007" w:rsidP="00637007">
      <w:pPr>
        <w:rPr>
          <w:noProof/>
        </w:rPr>
      </w:pPr>
    </w:p>
    <w:p w14:paraId="035F001F" w14:textId="77777777" w:rsidR="00637007" w:rsidRPr="005E152C" w:rsidRDefault="00637007" w:rsidP="00637007">
      <w:pPr>
        <w:pStyle w:val="Heading4"/>
        <w:keepNext/>
        <w:numPr>
          <w:ilvl w:val="0"/>
          <w:numId w:val="2"/>
        </w:numPr>
        <w:ind w:left="720"/>
        <w:rPr>
          <w:szCs w:val="22"/>
        </w:rPr>
      </w:pPr>
      <w:r w:rsidRPr="005E152C">
        <w:rPr>
          <w:szCs w:val="22"/>
        </w:rPr>
        <w:t xml:space="preserve">Liquid Membrane-Forming Compounds for Curing. </w:t>
      </w:r>
    </w:p>
    <w:p w14:paraId="6E945D3B" w14:textId="77777777" w:rsidR="00637007" w:rsidRPr="005E152C" w:rsidRDefault="00637007" w:rsidP="00637007">
      <w:pPr>
        <w:ind w:firstLine="360"/>
        <w:rPr>
          <w:noProof/>
          <w:szCs w:val="22"/>
        </w:rPr>
      </w:pPr>
      <w:r w:rsidRPr="005E152C">
        <w:rPr>
          <w:noProof/>
          <w:szCs w:val="22"/>
        </w:rPr>
        <w:t xml:space="preserve">All exposed concrete surfaces shall remain moist with a continuous application of liquid membrane-forming compounds throughout the entire duration of the final curing method cycle (see </w:t>
      </w:r>
      <w:r w:rsidRPr="005E152C">
        <w:rPr>
          <w:i/>
          <w:noProof/>
          <w:szCs w:val="22"/>
        </w:rPr>
        <w:t xml:space="preserve">Table </w:t>
      </w:r>
      <w:r>
        <w:rPr>
          <w:i/>
          <w:noProof/>
          <w:szCs w:val="22"/>
        </w:rPr>
        <w:t>7</w:t>
      </w:r>
      <w:r w:rsidRPr="005E152C">
        <w:rPr>
          <w:i/>
          <w:noProof/>
          <w:szCs w:val="22"/>
        </w:rPr>
        <w:t>:  Final Curing Method Cycle for Liquid Membrane-Forming Compounds</w:t>
      </w:r>
      <w:r w:rsidRPr="005E152C">
        <w:rPr>
          <w:noProof/>
          <w:szCs w:val="22"/>
        </w:rPr>
        <w:t>).</w:t>
      </w:r>
    </w:p>
    <w:p w14:paraId="4CC99492" w14:textId="77777777" w:rsidR="00637007" w:rsidRPr="005E152C" w:rsidRDefault="00637007" w:rsidP="00637007">
      <w:pPr>
        <w:ind w:firstLine="360"/>
        <w:rPr>
          <w:noProof/>
          <w:szCs w:val="22"/>
        </w:rPr>
      </w:pPr>
    </w:p>
    <w:p w14:paraId="6C5593DB" w14:textId="77777777" w:rsidR="00637007" w:rsidRPr="005E152C" w:rsidRDefault="00637007" w:rsidP="00637007">
      <w:pPr>
        <w:keepNext/>
        <w:jc w:val="center"/>
        <w:rPr>
          <w:b/>
          <w:iCs/>
          <w:noProof/>
          <w:szCs w:val="22"/>
        </w:rPr>
      </w:pPr>
      <w:r w:rsidRPr="005E152C">
        <w:rPr>
          <w:b/>
          <w:iCs/>
          <w:noProof/>
          <w:szCs w:val="22"/>
        </w:rPr>
        <w:t xml:space="preserve">Table </w:t>
      </w:r>
      <w:r>
        <w:rPr>
          <w:b/>
          <w:iCs/>
          <w:noProof/>
          <w:szCs w:val="22"/>
        </w:rPr>
        <w:t>7</w:t>
      </w:r>
      <w:r w:rsidRPr="005E152C">
        <w:rPr>
          <w:b/>
          <w:iCs/>
          <w:noProof/>
          <w:szCs w:val="22"/>
        </w:rPr>
        <w:t xml:space="preserve">:  Final Curing Method Cycle </w:t>
      </w:r>
      <w:r>
        <w:rPr>
          <w:b/>
          <w:iCs/>
          <w:noProof/>
          <w:szCs w:val="22"/>
        </w:rPr>
        <w:t>for</w:t>
      </w:r>
      <w:r w:rsidRPr="005E152C">
        <w:rPr>
          <w:b/>
          <w:iCs/>
          <w:noProof/>
          <w:szCs w:val="22"/>
        </w:rPr>
        <w:t xml:space="preserve"> Liquid Membrane-Forming Compounds</w:t>
      </w:r>
    </w:p>
    <w:p w14:paraId="2A162B33" w14:textId="77777777" w:rsidR="00637007" w:rsidRPr="005E152C" w:rsidRDefault="00637007" w:rsidP="00637007">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800"/>
        <w:gridCol w:w="1350"/>
      </w:tblGrid>
      <w:tr w:rsidR="00637007" w:rsidRPr="005E152C" w14:paraId="060F7598" w14:textId="77777777" w:rsidTr="006F1AFF">
        <w:trPr>
          <w:cantSplit/>
        </w:trPr>
        <w:tc>
          <w:tcPr>
            <w:tcW w:w="1705" w:type="dxa"/>
            <w:shd w:val="clear" w:color="auto" w:fill="D9D9D9" w:themeFill="background1" w:themeFillShade="D9"/>
            <w:vAlign w:val="center"/>
          </w:tcPr>
          <w:p w14:paraId="2F841A12" w14:textId="77777777" w:rsidR="00637007" w:rsidRPr="005E152C" w:rsidRDefault="00637007" w:rsidP="006F1AFF">
            <w:pPr>
              <w:keepNext/>
              <w:jc w:val="left"/>
              <w:rPr>
                <w:noProof/>
                <w:color w:val="231F20"/>
                <w:sz w:val="20"/>
                <w:szCs w:val="20"/>
              </w:rPr>
            </w:pPr>
            <w:r w:rsidRPr="005E152C">
              <w:rPr>
                <w:noProof/>
                <w:color w:val="231F20"/>
                <w:sz w:val="20"/>
                <w:szCs w:val="20"/>
              </w:rPr>
              <w:t xml:space="preserve">Sustained Concrete Temperature </w:t>
            </w:r>
          </w:p>
        </w:tc>
        <w:tc>
          <w:tcPr>
            <w:tcW w:w="1800" w:type="dxa"/>
            <w:shd w:val="clear" w:color="auto" w:fill="D9D9D9" w:themeFill="background1" w:themeFillShade="D9"/>
            <w:vAlign w:val="center"/>
          </w:tcPr>
          <w:p w14:paraId="79E8F682" w14:textId="77777777" w:rsidR="00637007" w:rsidRPr="005E152C" w:rsidRDefault="00637007" w:rsidP="006F1AFF">
            <w:pPr>
              <w:keepNext/>
              <w:jc w:val="left"/>
              <w:rPr>
                <w:noProof/>
                <w:color w:val="231F20"/>
                <w:sz w:val="20"/>
                <w:szCs w:val="20"/>
              </w:rPr>
            </w:pPr>
            <w:r w:rsidRPr="005E152C">
              <w:rPr>
                <w:noProof/>
                <w:color w:val="231F20"/>
                <w:sz w:val="20"/>
                <w:szCs w:val="20"/>
              </w:rPr>
              <w:t>Final Curing Method Cycle Duration</w:t>
            </w:r>
          </w:p>
        </w:tc>
        <w:tc>
          <w:tcPr>
            <w:tcW w:w="1350" w:type="dxa"/>
            <w:shd w:val="clear" w:color="auto" w:fill="D9D9D9" w:themeFill="background1" w:themeFillShade="D9"/>
            <w:vAlign w:val="center"/>
          </w:tcPr>
          <w:p w14:paraId="7945CE7C" w14:textId="77777777" w:rsidR="00637007" w:rsidRPr="005E152C" w:rsidRDefault="00637007" w:rsidP="006F1AFF">
            <w:pPr>
              <w:keepNext/>
              <w:jc w:val="left"/>
              <w:rPr>
                <w:noProof/>
                <w:color w:val="231F20"/>
                <w:sz w:val="20"/>
                <w:szCs w:val="20"/>
              </w:rPr>
            </w:pPr>
            <w:r w:rsidRPr="005E152C">
              <w:rPr>
                <w:noProof/>
                <w:color w:val="231F20"/>
                <w:sz w:val="20"/>
                <w:szCs w:val="20"/>
              </w:rPr>
              <w:t>Compressive Strength</w:t>
            </w:r>
          </w:p>
        </w:tc>
      </w:tr>
      <w:tr w:rsidR="00637007" w:rsidRPr="005E152C" w14:paraId="65120712" w14:textId="77777777" w:rsidTr="006F1AFF">
        <w:trPr>
          <w:cantSplit/>
        </w:trPr>
        <w:tc>
          <w:tcPr>
            <w:tcW w:w="1705" w:type="dxa"/>
            <w:vAlign w:val="center"/>
          </w:tcPr>
          <w:p w14:paraId="1A1EF627" w14:textId="77777777" w:rsidR="00637007" w:rsidRPr="005E152C" w:rsidRDefault="00637007" w:rsidP="006F1AFF">
            <w:pPr>
              <w:keepNext/>
              <w:jc w:val="left"/>
              <w:rPr>
                <w:noProof/>
                <w:color w:val="231F20"/>
                <w:sz w:val="20"/>
                <w:szCs w:val="20"/>
              </w:rPr>
            </w:pPr>
            <w:r w:rsidRPr="005E152C">
              <w:rPr>
                <w:noProof/>
                <w:color w:val="231F20"/>
                <w:sz w:val="20"/>
                <w:szCs w:val="20"/>
              </w:rPr>
              <w:t>50°F ≤ °F ≤ 90°F</w:t>
            </w:r>
          </w:p>
        </w:tc>
        <w:tc>
          <w:tcPr>
            <w:tcW w:w="1800" w:type="dxa"/>
            <w:shd w:val="clear" w:color="auto" w:fill="auto"/>
            <w:vAlign w:val="center"/>
          </w:tcPr>
          <w:p w14:paraId="30D5F6E8" w14:textId="77777777" w:rsidR="00637007" w:rsidRPr="005E152C" w:rsidRDefault="00637007" w:rsidP="006F1AFF">
            <w:pPr>
              <w:keepNext/>
              <w:jc w:val="left"/>
              <w:rPr>
                <w:noProof/>
                <w:color w:val="231F20"/>
                <w:sz w:val="20"/>
                <w:szCs w:val="20"/>
              </w:rPr>
            </w:pPr>
            <w:r w:rsidRPr="005E152C">
              <w:rPr>
                <w:noProof/>
                <w:sz w:val="20"/>
                <w:szCs w:val="20"/>
              </w:rPr>
              <w:t xml:space="preserve">≥ </w:t>
            </w:r>
            <w:r w:rsidRPr="005E152C">
              <w:rPr>
                <w:noProof/>
                <w:color w:val="231F20"/>
                <w:sz w:val="20"/>
                <w:szCs w:val="20"/>
              </w:rPr>
              <w:t>Seven (7) days</w:t>
            </w:r>
          </w:p>
        </w:tc>
        <w:tc>
          <w:tcPr>
            <w:tcW w:w="1350" w:type="dxa"/>
            <w:shd w:val="clear" w:color="auto" w:fill="auto"/>
            <w:vAlign w:val="center"/>
          </w:tcPr>
          <w:p w14:paraId="1B6DF9BA" w14:textId="77777777" w:rsidR="00637007" w:rsidRPr="005E152C" w:rsidRDefault="00637007" w:rsidP="006F1AFF">
            <w:pPr>
              <w:keepNext/>
              <w:jc w:val="left"/>
              <w:rPr>
                <w:noProof/>
                <w:color w:val="231F20"/>
                <w:sz w:val="20"/>
                <w:szCs w:val="20"/>
              </w:rPr>
            </w:pPr>
            <w:r w:rsidRPr="005E152C">
              <w:rPr>
                <w:noProof/>
                <w:sz w:val="20"/>
                <w:szCs w:val="20"/>
              </w:rPr>
              <w:t>≥ 80% f’</w:t>
            </w:r>
            <w:r w:rsidRPr="005E152C">
              <w:rPr>
                <w:noProof/>
                <w:sz w:val="20"/>
                <w:szCs w:val="20"/>
                <w:vertAlign w:val="subscript"/>
              </w:rPr>
              <w:t>c</w:t>
            </w:r>
          </w:p>
        </w:tc>
      </w:tr>
    </w:tbl>
    <w:p w14:paraId="7FA627B5" w14:textId="77777777" w:rsidR="00637007" w:rsidRPr="005E152C" w:rsidRDefault="00637007" w:rsidP="00637007">
      <w:pPr>
        <w:ind w:firstLine="360"/>
        <w:rPr>
          <w:noProof/>
          <w:szCs w:val="22"/>
        </w:rPr>
      </w:pPr>
    </w:p>
    <w:p w14:paraId="244E59B8" w14:textId="77777777" w:rsidR="00637007" w:rsidRPr="005E152C" w:rsidRDefault="00637007" w:rsidP="00637007">
      <w:pPr>
        <w:ind w:firstLine="360"/>
        <w:rPr>
          <w:noProof/>
          <w:szCs w:val="22"/>
        </w:rPr>
      </w:pPr>
    </w:p>
    <w:p w14:paraId="6CD4B132" w14:textId="77777777" w:rsidR="00637007" w:rsidRPr="005E152C" w:rsidRDefault="00637007" w:rsidP="00637007">
      <w:pPr>
        <w:ind w:firstLine="360"/>
        <w:rPr>
          <w:noProof/>
          <w:szCs w:val="22"/>
        </w:rPr>
      </w:pPr>
    </w:p>
    <w:p w14:paraId="369EC4B3" w14:textId="77777777" w:rsidR="00637007" w:rsidRPr="005E152C" w:rsidRDefault="00637007" w:rsidP="00637007">
      <w:pPr>
        <w:rPr>
          <w:noProof/>
        </w:rPr>
      </w:pPr>
    </w:p>
    <w:p w14:paraId="03ECD27C" w14:textId="77777777" w:rsidR="00637007" w:rsidRPr="00BB5103" w:rsidRDefault="00637007" w:rsidP="00637007">
      <w:pPr>
        <w:ind w:firstLine="360"/>
      </w:pPr>
      <w:r w:rsidRPr="00BB5103">
        <w:rPr>
          <w:noProof/>
          <w:szCs w:val="22"/>
        </w:rPr>
        <w:t>Liquid membrane-forming compounds shall meet the requirements of ASTM C 1315, Type I, Class A and shall exhibit specific properties, such as alkali resistance, acid resistance, adhesion-promoting quality, and resistance to degradation by ultraviolet light, in addition to moisture-retention capabilities.  Liquid membrane-forming compounds shall consist of waxes, resins, chlorinated rubber, or other materials to reduce evaporation of moisture from concrete.  Liquid membrane-forming compounds</w:t>
      </w:r>
      <w:r w:rsidRPr="00BB5103">
        <w:t xml:space="preserve"> shall be applied in accordance with the manufacturer’s recommendations.  </w:t>
      </w:r>
    </w:p>
    <w:p w14:paraId="2F538F27" w14:textId="77777777" w:rsidR="00637007" w:rsidRPr="00BB5103" w:rsidRDefault="00637007" w:rsidP="00637007">
      <w:pPr>
        <w:ind w:firstLine="360"/>
      </w:pPr>
      <w:r w:rsidRPr="00BB5103">
        <w:t xml:space="preserve">Liquid membrane-forming compounds shall be applied immediately after the disappearance of the surface water sheen following final finishing.  All exposed surfaces shall be wetted immediately after form removal and kept moist to prevent absorption of the compound, allowing the curing membrane to remain on the concrete surface for proper membrane moisture retention.  The concrete shall reach a uniformly damp appearance with no free water on the surface prior to the application of the compound.  </w:t>
      </w:r>
    </w:p>
    <w:p w14:paraId="33A7962C" w14:textId="77777777" w:rsidR="00637007" w:rsidRPr="00BB5103" w:rsidRDefault="00637007" w:rsidP="00637007">
      <w:pPr>
        <w:ind w:firstLine="360"/>
      </w:pPr>
      <w:r w:rsidRPr="00BB5103">
        <w:rPr>
          <w:noProof/>
          <w:szCs w:val="22"/>
        </w:rPr>
        <w:t xml:space="preserve">If patching or finishing repairs are to be performed prior to the application of the compound, the Precast Concrete Bridge Element shall be covered temporarily with saturated covers until the repairs are completed and the compound is applied.  Only areas being repaired shall be uncovered during this period. </w:t>
      </w:r>
      <w:r w:rsidRPr="00BB5103">
        <w:rPr>
          <w:szCs w:val="22"/>
        </w:rPr>
        <w:t>While the saturated covers are removed to facilitate the patching process, the work shall continue uninterrupted.  If for any reason the work is interrupted, saturated covers shall be placed onto the uncovered concrete surface, until the work continues and is completed, at which time the curing compound shall be applied to the repaired area.</w:t>
      </w:r>
    </w:p>
    <w:p w14:paraId="3F38E901" w14:textId="77777777" w:rsidR="00637007" w:rsidRPr="00BB5103" w:rsidRDefault="00637007" w:rsidP="00637007">
      <w:pPr>
        <w:ind w:firstLine="360"/>
      </w:pPr>
      <w:r w:rsidRPr="00BB5103">
        <w:t>Careful considerations shall be made by the Fabricator to determine if the evaporation rate is exceeding the rate of bleeding, thus causing the surface to appear dry even though bleeding is still occurring.  Under such conditions, the application of liquid membrane-forming compounds to the concrete surface shall be delayed, in order to prevent bleed water from being sealed below the concrete surface and avert map cracking of the membrane films, reduction in moisture-retention capability, and reapplication of the compound.  To diagnose and prevent this condition, the Fabricator shall place a transparent plastic sheet over a test area of the uncured and unfinished concrete surface and shall determine if any bleed water accumulates under the plastic.</w:t>
      </w:r>
    </w:p>
    <w:p w14:paraId="054FAF19" w14:textId="77777777" w:rsidR="00637007" w:rsidRPr="00BB5103" w:rsidRDefault="00637007" w:rsidP="00637007">
      <w:pPr>
        <w:ind w:firstLine="360"/>
      </w:pPr>
      <w:r w:rsidRPr="00BB5103">
        <w:t>The compound shall be applied in two applications at right angles to each other to ensure uniform and more complete coverage.  On very deeply textured surfaces, the surface area to be treated shall be at least twice the surface area of a troweled or floated surface.  In such cases, two separate applications may be needed, each at 200 ft</w:t>
      </w:r>
      <w:r w:rsidRPr="00BB5103">
        <w:rPr>
          <w:vertAlign w:val="superscript"/>
        </w:rPr>
        <w:t>2</w:t>
      </w:r>
      <w:r w:rsidRPr="00BB5103">
        <w:t xml:space="preserve">/gal., with the first being allowed to become tacky before the second is applied.  </w:t>
      </w:r>
    </w:p>
    <w:p w14:paraId="5CFCFC7D" w14:textId="77777777" w:rsidR="00637007" w:rsidRPr="00BB5103" w:rsidRDefault="00637007" w:rsidP="00637007">
      <w:pPr>
        <w:ind w:firstLine="360"/>
      </w:pPr>
      <w:r w:rsidRPr="00BB5103">
        <w:t xml:space="preserve">The curing compound shall be applied by power sprayer, using appropriate wands and nozzles with pressures between 25 and 100 psi.  For very small areas such as repairs, the compound shall be applied with a wide, soft-bristled brush or paint roller.  The compound shall be stirred or agitated before use and applied uniformly in accordance with the manufacturer’s recommended rate.  The Fabricator shall verify the application rates are in accordance with the manufacturer’s recommended rate. </w:t>
      </w:r>
    </w:p>
    <w:p w14:paraId="706F4044" w14:textId="77777777" w:rsidR="00637007" w:rsidRPr="00BB5103" w:rsidRDefault="00637007" w:rsidP="00637007">
      <w:pPr>
        <w:ind w:firstLine="360"/>
        <w:rPr>
          <w:noProof/>
        </w:rPr>
      </w:pPr>
      <w:r w:rsidRPr="00BB5103">
        <w:rPr>
          <w:noProof/>
        </w:rPr>
        <w:t>When the concrete surface is to receive paint, finishes, or toppings that require positive bond to the concrete, it is critical that the curing procedures and subsequent coatings, finishes, or toppings be compatible to achieve the necessary bond</w:t>
      </w:r>
    </w:p>
    <w:p w14:paraId="77017061" w14:textId="77777777" w:rsidR="00637007" w:rsidRPr="00A30A2A" w:rsidRDefault="00637007" w:rsidP="00637007">
      <w:pPr>
        <w:ind w:firstLine="360"/>
        <w:rPr>
          <w:noProof/>
          <w:szCs w:val="22"/>
        </w:rPr>
      </w:pPr>
      <w:r w:rsidRPr="00BB5103">
        <w:rPr>
          <w:noProof/>
        </w:rPr>
        <w:lastRenderedPageBreak/>
        <w:t xml:space="preserve">After the termination of the final curing method cycle has occured,  </w:t>
      </w:r>
      <w:r w:rsidRPr="00BB5103">
        <w:rPr>
          <w:noProof/>
          <w:szCs w:val="22"/>
        </w:rPr>
        <w:t xml:space="preserve">liquid membrane-forming compounds shall be removed by blast-cleaning from any concrete surface that is to receive paint, finishes, plastic concrete from secondary pour, grout, or any other toppings that require bonding to the concrete surface.  These surfaces shall be further blast-cleaned to remove the cement matrix down to exposed aggregate to ensure proper bonding to the material.  </w:t>
      </w:r>
      <w:r w:rsidRPr="00BB5103">
        <w:rPr>
          <w:szCs w:val="22"/>
        </w:rPr>
        <w:t>The method used to remove the curing compound shall not damage the reinforcement and coating</w:t>
      </w:r>
      <w:r w:rsidRPr="00BB5103">
        <w:rPr>
          <w:noProof/>
          <w:szCs w:val="22"/>
        </w:rPr>
        <w:t>. Compounds are prohibited on any concrete surface that will have a penetrating or coating type treatment such as a sealer, stain, or waterproofing membrane applied to it.</w:t>
      </w:r>
    </w:p>
    <w:p w14:paraId="0D4126DD" w14:textId="77777777" w:rsidR="00637007" w:rsidRPr="0034785C" w:rsidRDefault="00637007" w:rsidP="00637007">
      <w:pPr>
        <w:rPr>
          <w:noProof/>
        </w:rPr>
      </w:pPr>
    </w:p>
    <w:p w14:paraId="177C95E0" w14:textId="77777777" w:rsidR="00637007" w:rsidRPr="00C024B2" w:rsidRDefault="00637007" w:rsidP="00637007">
      <w:pPr>
        <w:pStyle w:val="Heading4"/>
        <w:keepNext/>
        <w:numPr>
          <w:ilvl w:val="0"/>
          <w:numId w:val="2"/>
        </w:numPr>
        <w:ind w:left="720"/>
        <w:rPr>
          <w:szCs w:val="22"/>
        </w:rPr>
      </w:pPr>
      <w:r w:rsidRPr="00C024B2">
        <w:rPr>
          <w:szCs w:val="22"/>
        </w:rPr>
        <w:t xml:space="preserve">Accelerated Curing. </w:t>
      </w:r>
    </w:p>
    <w:p w14:paraId="218E5E96" w14:textId="77777777" w:rsidR="00637007" w:rsidRPr="0034785C" w:rsidRDefault="00637007" w:rsidP="00637007">
      <w:pPr>
        <w:ind w:firstLine="360"/>
        <w:rPr>
          <w:noProof/>
          <w:szCs w:val="22"/>
        </w:rPr>
      </w:pPr>
      <w:r>
        <w:rPr>
          <w:noProof/>
          <w:szCs w:val="22"/>
        </w:rPr>
        <w:t>Accelerated c</w:t>
      </w:r>
      <w:r w:rsidRPr="00C024B2">
        <w:rPr>
          <w:noProof/>
          <w:szCs w:val="22"/>
        </w:rPr>
        <w:t>uring shall us</w:t>
      </w:r>
      <w:r>
        <w:rPr>
          <w:noProof/>
          <w:szCs w:val="22"/>
        </w:rPr>
        <w:t>e</w:t>
      </w:r>
      <w:r w:rsidRPr="00C024B2">
        <w:rPr>
          <w:noProof/>
          <w:szCs w:val="22"/>
        </w:rPr>
        <w:t xml:space="preserve"> </w:t>
      </w:r>
      <w:r>
        <w:rPr>
          <w:noProof/>
          <w:szCs w:val="22"/>
        </w:rPr>
        <w:t xml:space="preserve">live </w:t>
      </w:r>
      <w:r w:rsidRPr="00C024B2">
        <w:rPr>
          <w:noProof/>
          <w:szCs w:val="22"/>
        </w:rPr>
        <w:t>steam</w:t>
      </w:r>
      <w:r>
        <w:rPr>
          <w:noProof/>
          <w:szCs w:val="22"/>
        </w:rPr>
        <w:t xml:space="preserve"> </w:t>
      </w:r>
      <w:r w:rsidRPr="00C024B2">
        <w:rPr>
          <w:noProof/>
          <w:szCs w:val="22"/>
        </w:rPr>
        <w:t>or radiant heat with moisture</w:t>
      </w:r>
      <w:r>
        <w:rPr>
          <w:noProof/>
          <w:szCs w:val="22"/>
        </w:rPr>
        <w:t xml:space="preserve"> in accordance with PCI MNL-116 as modified herein</w:t>
      </w:r>
      <w:r w:rsidRPr="00C024B2">
        <w:rPr>
          <w:noProof/>
          <w:szCs w:val="22"/>
        </w:rPr>
        <w:t>.</w:t>
      </w:r>
      <w:r>
        <w:rPr>
          <w:noProof/>
          <w:szCs w:val="22"/>
        </w:rPr>
        <w:t xml:space="preserve">  The concrete temperature shall meet the </w:t>
      </w:r>
      <w:r w:rsidRPr="0023300A">
        <w:rPr>
          <w:noProof/>
          <w:szCs w:val="22"/>
        </w:rPr>
        <w:t xml:space="preserve">maximum heat increase and cool down rates </w:t>
      </w:r>
      <w:r>
        <w:rPr>
          <w:noProof/>
          <w:szCs w:val="22"/>
        </w:rPr>
        <w:t xml:space="preserve">as specified herein.  Concrete temperature monitoring shall meet the requirements of the </w:t>
      </w:r>
      <w:r>
        <w:rPr>
          <w:i/>
          <w:noProof/>
          <w:szCs w:val="22"/>
        </w:rPr>
        <w:t>Temperature Monitoring</w:t>
      </w:r>
      <w:r>
        <w:rPr>
          <w:noProof/>
          <w:szCs w:val="22"/>
        </w:rPr>
        <w:t xml:space="preserve"> section.  Excessive and fluctuating rates of heating and cooling shall be prohibited.  </w:t>
      </w:r>
      <w:r w:rsidRPr="0034785C">
        <w:rPr>
          <w:noProof/>
          <w:szCs w:val="22"/>
        </w:rPr>
        <w:t xml:space="preserve">The concrete temperature shall not </w:t>
      </w:r>
      <w:r w:rsidRPr="00CF6B47">
        <w:rPr>
          <w:noProof/>
          <w:szCs w:val="22"/>
        </w:rPr>
        <w:t>exceed 158°F</w:t>
      </w:r>
      <w:r w:rsidRPr="0034785C">
        <w:rPr>
          <w:noProof/>
          <w:szCs w:val="22"/>
        </w:rPr>
        <w:t xml:space="preserve"> at any time.</w:t>
      </w:r>
      <w:r>
        <w:rPr>
          <w:noProof/>
          <w:szCs w:val="22"/>
        </w:rPr>
        <w:t xml:space="preserve">  The Fabricator shall meet the following accelerated curing sequencing and requirements.</w:t>
      </w:r>
    </w:p>
    <w:p w14:paraId="6DCF5A69" w14:textId="77777777" w:rsidR="00637007" w:rsidRPr="0034785C" w:rsidRDefault="00637007" w:rsidP="00637007">
      <w:pPr>
        <w:rPr>
          <w:noProof/>
          <w:szCs w:val="22"/>
        </w:rPr>
      </w:pPr>
    </w:p>
    <w:p w14:paraId="46CC57A5" w14:textId="77777777" w:rsidR="00637007" w:rsidRPr="0034785C" w:rsidRDefault="00637007" w:rsidP="00637007">
      <w:pPr>
        <w:pStyle w:val="Heading5"/>
        <w:numPr>
          <w:ilvl w:val="0"/>
          <w:numId w:val="58"/>
        </w:numPr>
        <w:rPr>
          <w:noProof/>
        </w:rPr>
      </w:pPr>
      <w:r>
        <w:rPr>
          <w:noProof/>
        </w:rPr>
        <w:t>Initial Delay</w:t>
      </w:r>
      <w:r w:rsidRPr="0034785C">
        <w:rPr>
          <w:noProof/>
        </w:rPr>
        <w:t xml:space="preserve"> Period.</w:t>
      </w:r>
    </w:p>
    <w:p w14:paraId="284B2531" w14:textId="77777777" w:rsidR="00637007" w:rsidRDefault="00637007" w:rsidP="00637007">
      <w:pPr>
        <w:pStyle w:val="ListParagraph"/>
        <w:ind w:left="0" w:firstLine="360"/>
        <w:rPr>
          <w:noProof/>
          <w:szCs w:val="22"/>
        </w:rPr>
      </w:pPr>
      <w:r>
        <w:rPr>
          <w:noProof/>
          <w:szCs w:val="22"/>
        </w:rPr>
        <w:t xml:space="preserve">The initial delay period shall be defined as the duration immediately following the placement of the concrete and the attainment of initial set of the concrete.  </w:t>
      </w:r>
      <w:r w:rsidRPr="0034785C">
        <w:rPr>
          <w:noProof/>
          <w:szCs w:val="22"/>
        </w:rPr>
        <w:t xml:space="preserve">The Fabricator shall determine the time of initial set </w:t>
      </w:r>
      <w:r>
        <w:rPr>
          <w:noProof/>
          <w:szCs w:val="22"/>
        </w:rPr>
        <w:t>in accordance with</w:t>
      </w:r>
      <w:r w:rsidRPr="0034785C">
        <w:rPr>
          <w:noProof/>
          <w:szCs w:val="22"/>
        </w:rPr>
        <w:t xml:space="preserve"> AASHTO T 197 specifications</w:t>
      </w:r>
      <w:r>
        <w:rPr>
          <w:noProof/>
          <w:szCs w:val="22"/>
        </w:rPr>
        <w:t xml:space="preserve">.  Throughout the entire duration of the preset period, initial curing shall be implemented.  The temperature increase period (see </w:t>
      </w:r>
      <w:r>
        <w:rPr>
          <w:i/>
          <w:noProof/>
          <w:szCs w:val="22"/>
        </w:rPr>
        <w:t>Temperature Increase Period</w:t>
      </w:r>
      <w:r>
        <w:rPr>
          <w:noProof/>
          <w:szCs w:val="22"/>
        </w:rPr>
        <w:t xml:space="preserve"> section) shall not occur until initial set of the concrete is attained.  During the initial delay period, the concrete temperature shall meet the following requirements:</w:t>
      </w:r>
    </w:p>
    <w:p w14:paraId="65DE90E1" w14:textId="77777777" w:rsidR="00637007" w:rsidRDefault="00637007" w:rsidP="00637007">
      <w:pPr>
        <w:pStyle w:val="ListParagraph"/>
        <w:ind w:left="0" w:firstLine="360"/>
        <w:rPr>
          <w:noProof/>
          <w:szCs w:val="22"/>
        </w:rPr>
      </w:pPr>
    </w:p>
    <w:p w14:paraId="2668FDE7" w14:textId="77777777" w:rsidR="00637007" w:rsidRPr="00BB5103" w:rsidRDefault="00637007" w:rsidP="00637007">
      <w:pPr>
        <w:pStyle w:val="ListParagraph"/>
        <w:numPr>
          <w:ilvl w:val="0"/>
          <w:numId w:val="56"/>
        </w:numPr>
        <w:ind w:left="720"/>
        <w:rPr>
          <w:noProof/>
          <w:szCs w:val="22"/>
        </w:rPr>
      </w:pPr>
      <w:r w:rsidRPr="00BB5103">
        <w:rPr>
          <w:noProof/>
          <w:szCs w:val="22"/>
        </w:rPr>
        <w:t xml:space="preserve">Concrete temperature rate of increase shall not exceed 10°F  per hour.  </w:t>
      </w:r>
    </w:p>
    <w:p w14:paraId="24E14B8E" w14:textId="77777777" w:rsidR="00637007" w:rsidRPr="00BB5103" w:rsidRDefault="00637007" w:rsidP="00637007">
      <w:pPr>
        <w:pStyle w:val="ListParagraph"/>
        <w:numPr>
          <w:ilvl w:val="0"/>
          <w:numId w:val="56"/>
        </w:numPr>
        <w:ind w:left="720"/>
        <w:rPr>
          <w:noProof/>
          <w:szCs w:val="22"/>
        </w:rPr>
      </w:pPr>
      <w:r w:rsidRPr="00BB5103">
        <w:rPr>
          <w:noProof/>
          <w:szCs w:val="22"/>
        </w:rPr>
        <w:t>Total concrete temperature increase shall not exceed 40°F higher than the placement concrete temperature or 100°F, whichever is less</w:t>
      </w:r>
    </w:p>
    <w:p w14:paraId="721C48BF" w14:textId="77777777" w:rsidR="00637007" w:rsidRPr="0034785C" w:rsidRDefault="00637007" w:rsidP="00637007">
      <w:pPr>
        <w:pStyle w:val="ListParagraph"/>
        <w:ind w:left="0" w:firstLine="360"/>
        <w:rPr>
          <w:noProof/>
          <w:szCs w:val="22"/>
        </w:rPr>
      </w:pPr>
    </w:p>
    <w:p w14:paraId="421FB023" w14:textId="77777777" w:rsidR="00637007" w:rsidRPr="0034785C" w:rsidRDefault="00637007" w:rsidP="00637007">
      <w:pPr>
        <w:pStyle w:val="Heading5"/>
        <w:rPr>
          <w:noProof/>
        </w:rPr>
      </w:pPr>
      <w:r>
        <w:rPr>
          <w:noProof/>
        </w:rPr>
        <w:t>Temperature Increase</w:t>
      </w:r>
      <w:r w:rsidRPr="0034785C">
        <w:rPr>
          <w:noProof/>
        </w:rPr>
        <w:t xml:space="preserve"> Period.</w:t>
      </w:r>
    </w:p>
    <w:p w14:paraId="54B50628" w14:textId="2B0DC17E" w:rsidR="00637007" w:rsidRPr="0034785C" w:rsidRDefault="00637007" w:rsidP="00637007">
      <w:pPr>
        <w:pStyle w:val="ListParagraph"/>
        <w:ind w:left="0" w:firstLine="360"/>
        <w:rPr>
          <w:noProof/>
          <w:szCs w:val="22"/>
        </w:rPr>
      </w:pPr>
      <w:r>
        <w:rPr>
          <w:noProof/>
          <w:szCs w:val="22"/>
        </w:rPr>
        <w:t xml:space="preserve">The temperature increase period shall be defined as the duration immediately following the completion of the initial delay period (after initial set) and immediately prior to the start of the constant maximum temperature period.  Application of steam to the enclosure shall not occur until the initial delay period is complete.  After the initial delay period is complete, all exposed concrete surfaces shall be cured in a moist environment where the concrete temperature increases at a rate not to </w:t>
      </w:r>
      <w:r w:rsidRPr="00BB5103">
        <w:rPr>
          <w:noProof/>
          <w:szCs w:val="22"/>
        </w:rPr>
        <w:t>exceed 3</w:t>
      </w:r>
      <w:r w:rsidR="004238B3" w:rsidRPr="00BB5103">
        <w:rPr>
          <w:noProof/>
          <w:szCs w:val="22"/>
        </w:rPr>
        <w:t>6</w:t>
      </w:r>
      <w:r w:rsidRPr="00BB5103">
        <w:rPr>
          <w:noProof/>
          <w:szCs w:val="22"/>
        </w:rPr>
        <w:t>°F per</w:t>
      </w:r>
      <w:r w:rsidRPr="0034785C">
        <w:rPr>
          <w:noProof/>
          <w:szCs w:val="22"/>
        </w:rPr>
        <w:t xml:space="preserve"> hour</w:t>
      </w:r>
      <w:r>
        <w:rPr>
          <w:noProof/>
          <w:szCs w:val="22"/>
        </w:rPr>
        <w:t>.</w:t>
      </w:r>
    </w:p>
    <w:p w14:paraId="3FBA0566" w14:textId="77777777" w:rsidR="00637007" w:rsidRPr="0034785C" w:rsidRDefault="00637007" w:rsidP="00637007">
      <w:pPr>
        <w:pStyle w:val="ListParagraph"/>
        <w:ind w:left="0" w:firstLine="360"/>
        <w:rPr>
          <w:noProof/>
          <w:szCs w:val="22"/>
        </w:rPr>
      </w:pPr>
      <w:r w:rsidRPr="0034785C">
        <w:rPr>
          <w:noProof/>
          <w:szCs w:val="22"/>
        </w:rPr>
        <w:t xml:space="preserve"> </w:t>
      </w:r>
    </w:p>
    <w:p w14:paraId="5E6DDDDD" w14:textId="77777777" w:rsidR="00637007" w:rsidRPr="0034785C" w:rsidRDefault="00637007" w:rsidP="00637007">
      <w:pPr>
        <w:pStyle w:val="Heading5"/>
        <w:rPr>
          <w:noProof/>
        </w:rPr>
      </w:pPr>
      <w:r>
        <w:rPr>
          <w:noProof/>
        </w:rPr>
        <w:t>Constant Maximum</w:t>
      </w:r>
      <w:r w:rsidRPr="0034785C">
        <w:rPr>
          <w:noProof/>
        </w:rPr>
        <w:t xml:space="preserve"> Temperature Period.</w:t>
      </w:r>
    </w:p>
    <w:p w14:paraId="733680D1" w14:textId="098179AD" w:rsidR="00637007" w:rsidRPr="00DD5239" w:rsidRDefault="00637007" w:rsidP="00CA70DD">
      <w:pPr>
        <w:ind w:firstLine="360"/>
        <w:rPr>
          <w:noProof/>
          <w:szCs w:val="22"/>
        </w:rPr>
      </w:pPr>
      <w:r>
        <w:rPr>
          <w:noProof/>
          <w:szCs w:val="22"/>
        </w:rPr>
        <w:t>The constant maximum temperature period shall be defined as the duration immediately following the completion of the temperature increase period and immediately prior to the start of the temperature decrease period.  After the temperature increase period is complete</w:t>
      </w:r>
      <w:r w:rsidRPr="0034785C">
        <w:rPr>
          <w:noProof/>
          <w:szCs w:val="22"/>
        </w:rPr>
        <w:t xml:space="preserve">, </w:t>
      </w:r>
      <w:r>
        <w:rPr>
          <w:noProof/>
          <w:szCs w:val="22"/>
        </w:rPr>
        <w:t>all exposed concrete surfaces shall</w:t>
      </w:r>
      <w:r w:rsidRPr="0034785C">
        <w:rPr>
          <w:noProof/>
          <w:szCs w:val="22"/>
        </w:rPr>
        <w:t xml:space="preserve"> be cured in a moist environment at a controlled </w:t>
      </w:r>
      <w:r>
        <w:rPr>
          <w:noProof/>
          <w:szCs w:val="22"/>
        </w:rPr>
        <w:t xml:space="preserve">and constant </w:t>
      </w:r>
      <w:r w:rsidRPr="0034785C">
        <w:rPr>
          <w:noProof/>
          <w:szCs w:val="22"/>
        </w:rPr>
        <w:t>elevated temperature</w:t>
      </w:r>
      <w:r>
        <w:rPr>
          <w:noProof/>
          <w:szCs w:val="22"/>
        </w:rPr>
        <w:t xml:space="preserve"> throughout the entire duration of the constant maximum temperature period.  </w:t>
      </w:r>
      <w:r w:rsidRPr="00DD5239">
        <w:rPr>
          <w:noProof/>
          <w:szCs w:val="22"/>
        </w:rPr>
        <w:t>Termination of the constant maximum temperature period</w:t>
      </w:r>
      <w:r w:rsidRPr="00CF6B47">
        <w:rPr>
          <w:noProof/>
          <w:szCs w:val="22"/>
        </w:rPr>
        <w:t xml:space="preserve"> and the start of the termination decrease period</w:t>
      </w:r>
      <w:r w:rsidRPr="00DD5239">
        <w:rPr>
          <w:noProof/>
          <w:szCs w:val="22"/>
        </w:rPr>
        <w:t xml:space="preserve"> shall occur</w:t>
      </w:r>
      <w:r w:rsidRPr="00CF6B47">
        <w:rPr>
          <w:noProof/>
          <w:szCs w:val="22"/>
        </w:rPr>
        <w:t xml:space="preserve"> after all specified conditions are met  </w:t>
      </w:r>
      <w:r w:rsidRPr="00DD5239">
        <w:rPr>
          <w:noProof/>
          <w:szCs w:val="22"/>
        </w:rPr>
        <w:t xml:space="preserve">(see </w:t>
      </w:r>
      <w:r w:rsidRPr="00DD5239">
        <w:rPr>
          <w:i/>
          <w:noProof/>
          <w:szCs w:val="22"/>
        </w:rPr>
        <w:t xml:space="preserve">Table </w:t>
      </w:r>
      <w:r>
        <w:rPr>
          <w:i/>
          <w:noProof/>
          <w:szCs w:val="22"/>
        </w:rPr>
        <w:t xml:space="preserve">8:  </w:t>
      </w:r>
      <w:r w:rsidRPr="00DD5239">
        <w:rPr>
          <w:i/>
          <w:noProof/>
          <w:szCs w:val="22"/>
        </w:rPr>
        <w:t>Constant Maximum Temperature Period</w:t>
      </w:r>
      <w:r w:rsidRPr="00DD5239">
        <w:rPr>
          <w:noProof/>
          <w:szCs w:val="22"/>
        </w:rPr>
        <w:t xml:space="preserve">).  </w:t>
      </w:r>
    </w:p>
    <w:p w14:paraId="0CF8CB77" w14:textId="77777777" w:rsidR="00637007" w:rsidRDefault="00637007" w:rsidP="00637007">
      <w:pPr>
        <w:keepNext/>
        <w:jc w:val="center"/>
        <w:rPr>
          <w:b/>
          <w:iCs/>
          <w:noProof/>
          <w:szCs w:val="22"/>
        </w:rPr>
      </w:pPr>
    </w:p>
    <w:p w14:paraId="3FA23952" w14:textId="77777777" w:rsidR="00637007" w:rsidRPr="00DD5239" w:rsidRDefault="00637007" w:rsidP="00637007">
      <w:pPr>
        <w:keepNext/>
        <w:jc w:val="center"/>
        <w:rPr>
          <w:b/>
          <w:iCs/>
          <w:noProof/>
          <w:szCs w:val="22"/>
        </w:rPr>
      </w:pPr>
      <w:r>
        <w:rPr>
          <w:b/>
          <w:iCs/>
          <w:noProof/>
          <w:szCs w:val="22"/>
        </w:rPr>
        <w:t>Table 8</w:t>
      </w:r>
      <w:r w:rsidRPr="00DD5239">
        <w:rPr>
          <w:b/>
          <w:iCs/>
          <w:noProof/>
          <w:szCs w:val="22"/>
        </w:rPr>
        <w:t>:  Constant Maximum Temperature Period</w:t>
      </w:r>
    </w:p>
    <w:p w14:paraId="4D7DD541" w14:textId="77777777" w:rsidR="00637007" w:rsidRPr="00DD5239" w:rsidRDefault="00637007" w:rsidP="00637007">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890"/>
        <w:gridCol w:w="2790"/>
      </w:tblGrid>
      <w:tr w:rsidR="00637007" w:rsidRPr="00DD5239" w14:paraId="5895159C" w14:textId="77777777" w:rsidTr="006F1AFF">
        <w:trPr>
          <w:cantSplit/>
        </w:trPr>
        <w:tc>
          <w:tcPr>
            <w:tcW w:w="1705" w:type="dxa"/>
            <w:shd w:val="clear" w:color="auto" w:fill="D9D9D9" w:themeFill="background1" w:themeFillShade="D9"/>
            <w:vAlign w:val="center"/>
          </w:tcPr>
          <w:p w14:paraId="6F6B0FFA" w14:textId="77777777" w:rsidR="00637007" w:rsidRPr="00DD5239" w:rsidRDefault="00637007" w:rsidP="006F1AFF">
            <w:pPr>
              <w:keepNext/>
              <w:jc w:val="left"/>
              <w:rPr>
                <w:noProof/>
                <w:color w:val="231F20"/>
                <w:sz w:val="20"/>
                <w:szCs w:val="20"/>
              </w:rPr>
            </w:pPr>
            <w:r w:rsidRPr="00DD5239">
              <w:rPr>
                <w:noProof/>
                <w:color w:val="231F20"/>
                <w:sz w:val="20"/>
                <w:szCs w:val="20"/>
              </w:rPr>
              <w:t xml:space="preserve">Sustained Concrete Temperature </w:t>
            </w:r>
          </w:p>
        </w:tc>
        <w:tc>
          <w:tcPr>
            <w:tcW w:w="1890" w:type="dxa"/>
            <w:shd w:val="clear" w:color="auto" w:fill="D9D9D9" w:themeFill="background1" w:themeFillShade="D9"/>
            <w:vAlign w:val="center"/>
          </w:tcPr>
          <w:p w14:paraId="7950E333" w14:textId="77777777" w:rsidR="00637007" w:rsidRPr="00DD5239" w:rsidRDefault="00637007" w:rsidP="006F1AFF">
            <w:pPr>
              <w:keepNext/>
              <w:jc w:val="left"/>
              <w:rPr>
                <w:noProof/>
                <w:color w:val="231F20"/>
                <w:sz w:val="20"/>
                <w:szCs w:val="20"/>
              </w:rPr>
            </w:pPr>
            <w:r w:rsidRPr="00DD5239">
              <w:rPr>
                <w:noProof/>
                <w:color w:val="231F20"/>
                <w:sz w:val="20"/>
                <w:szCs w:val="20"/>
              </w:rPr>
              <w:t>Constant Maximum Temperature Period</w:t>
            </w:r>
          </w:p>
        </w:tc>
        <w:tc>
          <w:tcPr>
            <w:tcW w:w="2790" w:type="dxa"/>
            <w:shd w:val="clear" w:color="auto" w:fill="D9D9D9" w:themeFill="background1" w:themeFillShade="D9"/>
            <w:vAlign w:val="center"/>
          </w:tcPr>
          <w:p w14:paraId="2F29259F" w14:textId="77777777" w:rsidR="00637007" w:rsidRPr="00DD5239" w:rsidRDefault="00637007" w:rsidP="006F1AFF">
            <w:pPr>
              <w:keepNext/>
              <w:jc w:val="left"/>
              <w:rPr>
                <w:noProof/>
                <w:color w:val="231F20"/>
                <w:sz w:val="20"/>
                <w:szCs w:val="20"/>
              </w:rPr>
            </w:pPr>
            <w:r w:rsidRPr="00DD5239">
              <w:rPr>
                <w:noProof/>
                <w:color w:val="231F20"/>
                <w:sz w:val="20"/>
                <w:szCs w:val="20"/>
              </w:rPr>
              <w:t>Compressive Strength</w:t>
            </w:r>
          </w:p>
        </w:tc>
      </w:tr>
      <w:tr w:rsidR="00637007" w:rsidRPr="00CF67AA" w14:paraId="663D4C25" w14:textId="77777777" w:rsidTr="006F1AFF">
        <w:trPr>
          <w:cantSplit/>
        </w:trPr>
        <w:tc>
          <w:tcPr>
            <w:tcW w:w="1705" w:type="dxa"/>
            <w:vAlign w:val="center"/>
          </w:tcPr>
          <w:p w14:paraId="6A6ADB22" w14:textId="77777777" w:rsidR="00637007" w:rsidRPr="00DD5239" w:rsidRDefault="00637007" w:rsidP="006F1AFF">
            <w:pPr>
              <w:keepNext/>
              <w:jc w:val="left"/>
              <w:rPr>
                <w:noProof/>
                <w:color w:val="231F20"/>
                <w:sz w:val="20"/>
                <w:szCs w:val="20"/>
              </w:rPr>
            </w:pPr>
            <w:r w:rsidRPr="00DD5239">
              <w:rPr>
                <w:noProof/>
                <w:color w:val="231F20"/>
                <w:sz w:val="20"/>
                <w:szCs w:val="20"/>
              </w:rPr>
              <w:t>120°F ≤ °F ≤ 1</w:t>
            </w:r>
            <w:r w:rsidRPr="00CF6B47">
              <w:rPr>
                <w:noProof/>
                <w:color w:val="231F20"/>
                <w:sz w:val="20"/>
                <w:szCs w:val="20"/>
              </w:rPr>
              <w:t>58</w:t>
            </w:r>
            <w:r w:rsidRPr="00DD5239">
              <w:rPr>
                <w:noProof/>
                <w:color w:val="231F20"/>
                <w:sz w:val="20"/>
                <w:szCs w:val="20"/>
              </w:rPr>
              <w:t>°F</w:t>
            </w:r>
          </w:p>
        </w:tc>
        <w:tc>
          <w:tcPr>
            <w:tcW w:w="1890" w:type="dxa"/>
            <w:shd w:val="clear" w:color="auto" w:fill="auto"/>
            <w:vAlign w:val="center"/>
          </w:tcPr>
          <w:p w14:paraId="2065A2E9" w14:textId="77777777" w:rsidR="00637007" w:rsidRPr="00BB5103" w:rsidRDefault="00637007" w:rsidP="006F1AFF">
            <w:pPr>
              <w:keepNext/>
              <w:jc w:val="left"/>
              <w:rPr>
                <w:noProof/>
                <w:color w:val="231F20"/>
                <w:sz w:val="20"/>
                <w:szCs w:val="20"/>
              </w:rPr>
            </w:pPr>
            <w:r w:rsidRPr="00BB5103">
              <w:rPr>
                <w:noProof/>
                <w:color w:val="231F20"/>
                <w:sz w:val="20"/>
                <w:szCs w:val="20"/>
              </w:rPr>
              <w:t>6 hrs ≤ Time ≤ 48 hrs</w:t>
            </w:r>
          </w:p>
        </w:tc>
        <w:tc>
          <w:tcPr>
            <w:tcW w:w="2790" w:type="dxa"/>
            <w:shd w:val="clear" w:color="auto" w:fill="auto"/>
            <w:vAlign w:val="center"/>
          </w:tcPr>
          <w:p w14:paraId="76278C46" w14:textId="77777777" w:rsidR="00637007" w:rsidRPr="00DD5239" w:rsidRDefault="00637007" w:rsidP="006F1AFF">
            <w:pPr>
              <w:keepNext/>
              <w:jc w:val="left"/>
              <w:rPr>
                <w:noProof/>
                <w:color w:val="231F20"/>
                <w:sz w:val="20"/>
                <w:szCs w:val="20"/>
              </w:rPr>
            </w:pPr>
            <w:r w:rsidRPr="00DD5239">
              <w:rPr>
                <w:noProof/>
                <w:sz w:val="20"/>
                <w:szCs w:val="20"/>
              </w:rPr>
              <w:t>≥ 80% f’</w:t>
            </w:r>
            <w:r w:rsidRPr="00CF6B47">
              <w:rPr>
                <w:noProof/>
                <w:sz w:val="20"/>
                <w:szCs w:val="20"/>
                <w:vertAlign w:val="subscript"/>
              </w:rPr>
              <w:t>c</w:t>
            </w:r>
          </w:p>
        </w:tc>
      </w:tr>
    </w:tbl>
    <w:p w14:paraId="589F04E0" w14:textId="77777777" w:rsidR="00637007" w:rsidRDefault="00637007" w:rsidP="00637007">
      <w:pPr>
        <w:ind w:firstLine="360"/>
        <w:rPr>
          <w:noProof/>
          <w:szCs w:val="22"/>
        </w:rPr>
      </w:pPr>
    </w:p>
    <w:p w14:paraId="678AF29E" w14:textId="77777777" w:rsidR="00637007" w:rsidRDefault="00637007" w:rsidP="00637007">
      <w:pPr>
        <w:ind w:firstLine="360"/>
        <w:rPr>
          <w:noProof/>
          <w:szCs w:val="22"/>
        </w:rPr>
      </w:pPr>
    </w:p>
    <w:p w14:paraId="588A9128" w14:textId="77777777" w:rsidR="00637007" w:rsidRDefault="00637007" w:rsidP="00637007">
      <w:pPr>
        <w:ind w:firstLine="360"/>
        <w:rPr>
          <w:noProof/>
          <w:szCs w:val="22"/>
        </w:rPr>
      </w:pPr>
    </w:p>
    <w:p w14:paraId="56EF8BBD" w14:textId="77777777" w:rsidR="00637007" w:rsidRPr="0061100E" w:rsidRDefault="00637007" w:rsidP="00637007">
      <w:pPr>
        <w:rPr>
          <w:noProof/>
          <w:szCs w:val="22"/>
        </w:rPr>
      </w:pPr>
    </w:p>
    <w:p w14:paraId="3ED0B431" w14:textId="77777777" w:rsidR="00637007" w:rsidRPr="0034785C" w:rsidRDefault="00637007" w:rsidP="00637007">
      <w:pPr>
        <w:pStyle w:val="Heading5"/>
        <w:rPr>
          <w:noProof/>
        </w:rPr>
      </w:pPr>
      <w:r>
        <w:rPr>
          <w:noProof/>
        </w:rPr>
        <w:t>Temperature Decrease</w:t>
      </w:r>
      <w:r w:rsidRPr="0034785C">
        <w:rPr>
          <w:noProof/>
        </w:rPr>
        <w:t xml:space="preserve"> Period.</w:t>
      </w:r>
    </w:p>
    <w:p w14:paraId="679D902B" w14:textId="1D722AD5" w:rsidR="00637007" w:rsidRPr="0034785C" w:rsidRDefault="00637007" w:rsidP="00637007">
      <w:pPr>
        <w:pStyle w:val="ListParagraph"/>
        <w:ind w:left="0" w:firstLine="360"/>
        <w:rPr>
          <w:i/>
          <w:noProof/>
          <w:szCs w:val="22"/>
        </w:rPr>
      </w:pPr>
      <w:r>
        <w:rPr>
          <w:noProof/>
          <w:szCs w:val="22"/>
        </w:rPr>
        <w:lastRenderedPageBreak/>
        <w:t>After the constant maximum temperature period is complete, t</w:t>
      </w:r>
      <w:r w:rsidRPr="0034785C">
        <w:rPr>
          <w:noProof/>
          <w:szCs w:val="22"/>
        </w:rPr>
        <w:t>he concrete temperature shall be</w:t>
      </w:r>
      <w:r>
        <w:rPr>
          <w:noProof/>
          <w:szCs w:val="22"/>
        </w:rPr>
        <w:t xml:space="preserve"> cured in a moist environment at a controlled</w:t>
      </w:r>
      <w:r w:rsidRPr="0034785C">
        <w:rPr>
          <w:noProof/>
          <w:szCs w:val="22"/>
        </w:rPr>
        <w:t xml:space="preserve"> </w:t>
      </w:r>
      <w:r>
        <w:rPr>
          <w:noProof/>
          <w:szCs w:val="22"/>
        </w:rPr>
        <w:t xml:space="preserve">and </w:t>
      </w:r>
      <w:r w:rsidRPr="0034785C">
        <w:rPr>
          <w:noProof/>
          <w:szCs w:val="22"/>
        </w:rPr>
        <w:t xml:space="preserve">reduced rate not </w:t>
      </w:r>
      <w:r w:rsidR="004238B3" w:rsidRPr="00BB5103">
        <w:rPr>
          <w:noProof/>
          <w:szCs w:val="22"/>
        </w:rPr>
        <w:t>to exceed 36</w:t>
      </w:r>
      <w:r w:rsidRPr="00BB5103">
        <w:rPr>
          <w:noProof/>
          <w:szCs w:val="22"/>
        </w:rPr>
        <w:t>°F per hour until the concrete temperature is within 20°F of the ambient temperature outside of the curing</w:t>
      </w:r>
      <w:r w:rsidRPr="0034785C">
        <w:rPr>
          <w:noProof/>
          <w:szCs w:val="22"/>
        </w:rPr>
        <w:t xml:space="preserve"> enclosure.</w:t>
      </w:r>
    </w:p>
    <w:p w14:paraId="7825B3F8" w14:textId="77777777" w:rsidR="006A3AD4" w:rsidRPr="0034785C" w:rsidRDefault="006A3AD4" w:rsidP="00CA70DD">
      <w:pPr>
        <w:pStyle w:val="ListParagraph"/>
        <w:ind w:left="0"/>
      </w:pPr>
      <w:bookmarkStart w:id="11" w:name="_Hlk500844634"/>
    </w:p>
    <w:bookmarkEnd w:id="11"/>
    <w:p w14:paraId="597620D0" w14:textId="77777777" w:rsidR="00833685" w:rsidRPr="00833685" w:rsidRDefault="00833685" w:rsidP="00833685">
      <w:pPr>
        <w:pStyle w:val="Heading3"/>
      </w:pPr>
      <w:r w:rsidRPr="00833685">
        <w:t>Stripping.</w:t>
      </w:r>
    </w:p>
    <w:p w14:paraId="23D59ECF" w14:textId="77777777" w:rsidR="00833685" w:rsidRDefault="00833685" w:rsidP="00FE4F9F">
      <w:pPr>
        <w:pStyle w:val="NoSpacing"/>
        <w:ind w:firstLine="360"/>
      </w:pPr>
      <w:r w:rsidRPr="0034785C">
        <w:t xml:space="preserve">The </w:t>
      </w:r>
      <w:r w:rsidR="00B316FA">
        <w:t>Fabricator</w:t>
      </w:r>
      <w:r w:rsidRPr="0034785C">
        <w:t xml:space="preserve"> shall not strip forms or</w:t>
      </w:r>
      <w:r w:rsidRPr="0034785C">
        <w:rPr>
          <w:spacing w:val="-4"/>
        </w:rPr>
        <w:t xml:space="preserve"> </w:t>
      </w:r>
      <w:r w:rsidRPr="0034785C">
        <w:t xml:space="preserve">handle </w:t>
      </w:r>
      <w:r w:rsidRPr="0034785C">
        <w:rPr>
          <w:spacing w:val="-5"/>
        </w:rPr>
        <w:t xml:space="preserve">the </w:t>
      </w:r>
      <w:r w:rsidR="0018161D">
        <w:t xml:space="preserve">Precast Concrete </w:t>
      </w:r>
      <w:r w:rsidR="00B316FA">
        <w:t>Bridge Element</w:t>
      </w:r>
      <w:r w:rsidRPr="0034785C">
        <w:t xml:space="preserve"> until </w:t>
      </w:r>
      <w:r>
        <w:t xml:space="preserve">Quality Control </w:t>
      </w:r>
      <w:r w:rsidRPr="0034785C">
        <w:rPr>
          <w:spacing w:val="-8"/>
        </w:rPr>
        <w:t>compressive strength</w:t>
      </w:r>
      <w:r>
        <w:rPr>
          <w:spacing w:val="-8"/>
        </w:rPr>
        <w:t xml:space="preserve"> </w:t>
      </w:r>
      <w:r w:rsidRPr="0034785C">
        <w:t xml:space="preserve">cylinders attain a minimum compressive strength </w:t>
      </w:r>
      <w:r w:rsidRPr="0034785C">
        <w:rPr>
          <w:spacing w:val="-4"/>
        </w:rPr>
        <w:t xml:space="preserve">of </w:t>
      </w:r>
      <w:r w:rsidRPr="0034785C">
        <w:t>80%</w:t>
      </w:r>
      <w:r>
        <w:t xml:space="preserve"> Design Strength</w:t>
      </w:r>
      <w:r w:rsidRPr="0034785C">
        <w:t xml:space="preserve"> </w:t>
      </w:r>
      <w:r>
        <w:t>(</w:t>
      </w:r>
      <w:r w:rsidRPr="0034785C">
        <w:t>f’</w:t>
      </w:r>
      <w:r w:rsidRPr="0034785C">
        <w:rPr>
          <w:position w:val="-2"/>
          <w:vertAlign w:val="subscript"/>
        </w:rPr>
        <w:t>c</w:t>
      </w:r>
      <w:r>
        <w:rPr>
          <w:position w:val="-2"/>
        </w:rPr>
        <w:t>)</w:t>
      </w:r>
      <w:r w:rsidRPr="0034785C">
        <w:rPr>
          <w:position w:val="-2"/>
        </w:rPr>
        <w:t xml:space="preserve"> or the value </w:t>
      </w:r>
      <w:r w:rsidRPr="00FE4F9F">
        <w:rPr>
          <w:spacing w:val="-5"/>
        </w:rPr>
        <w:t>indicated on the approved drawings</w:t>
      </w:r>
      <w:r w:rsidRPr="0034785C">
        <w:rPr>
          <w:position w:val="-2"/>
        </w:rPr>
        <w:t xml:space="preserve"> </w:t>
      </w:r>
      <w:r w:rsidRPr="0034785C">
        <w:rPr>
          <w:spacing w:val="-5"/>
        </w:rPr>
        <w:t xml:space="preserve">has </w:t>
      </w:r>
      <w:r w:rsidRPr="0034785C">
        <w:t xml:space="preserve">been achieved.  </w:t>
      </w:r>
      <w:r w:rsidR="007E05FC">
        <w:t>After removal from the form, all exposed</w:t>
      </w:r>
      <w:r w:rsidR="007E05FC" w:rsidRPr="0034785C">
        <w:t xml:space="preserve"> </w:t>
      </w:r>
      <w:r w:rsidR="007E05FC">
        <w:t>concrete</w:t>
      </w:r>
      <w:r w:rsidR="007E05FC" w:rsidRPr="0034785C">
        <w:t xml:space="preserve"> </w:t>
      </w:r>
      <w:r w:rsidR="007E05FC">
        <w:t xml:space="preserve">surfaces </w:t>
      </w:r>
      <w:r w:rsidR="007E05FC" w:rsidRPr="0034785C">
        <w:t xml:space="preserve">shall continue to be cured in </w:t>
      </w:r>
      <w:r w:rsidR="007E05FC">
        <w:t>conformance</w:t>
      </w:r>
      <w:r w:rsidR="007E05FC" w:rsidRPr="0034785C">
        <w:t xml:space="preserve"> with the </w:t>
      </w:r>
      <w:r w:rsidR="007E05FC">
        <w:rPr>
          <w:i/>
        </w:rPr>
        <w:t>Final Curing Methods</w:t>
      </w:r>
      <w:r w:rsidR="007E05FC" w:rsidRPr="0034785C">
        <w:t xml:space="preserve"> section</w:t>
      </w:r>
      <w:r w:rsidR="007E05FC">
        <w:t>s until completion.</w:t>
      </w:r>
    </w:p>
    <w:p w14:paraId="553A3D78" w14:textId="77777777" w:rsidR="00833685" w:rsidRDefault="00833685" w:rsidP="00FE4F9F"/>
    <w:p w14:paraId="36550F5E" w14:textId="77777777" w:rsidR="00862F50" w:rsidRPr="0034785C" w:rsidRDefault="00862F50" w:rsidP="00FE4F9F">
      <w:pPr>
        <w:pStyle w:val="Heading3"/>
        <w:keepNext/>
        <w:rPr>
          <w:noProof/>
          <w:szCs w:val="22"/>
        </w:rPr>
      </w:pPr>
      <w:r w:rsidRPr="0034785C">
        <w:rPr>
          <w:noProof/>
          <w:szCs w:val="22"/>
        </w:rPr>
        <w:t>Handling</w:t>
      </w:r>
      <w:r w:rsidR="006B2579" w:rsidRPr="0034785C">
        <w:rPr>
          <w:noProof/>
          <w:szCs w:val="22"/>
        </w:rPr>
        <w:t xml:space="preserve"> and Storage</w:t>
      </w:r>
      <w:r w:rsidR="00B316FA">
        <w:rPr>
          <w:noProof/>
          <w:szCs w:val="22"/>
        </w:rPr>
        <w:t xml:space="preserve"> of Precast Concrete Bridge Elements</w:t>
      </w:r>
      <w:r w:rsidRPr="0034785C">
        <w:rPr>
          <w:noProof/>
          <w:szCs w:val="22"/>
        </w:rPr>
        <w:t>.</w:t>
      </w:r>
    </w:p>
    <w:p w14:paraId="783B5CC4" w14:textId="5A818B20" w:rsidR="00112A95" w:rsidRDefault="001B73EF" w:rsidP="00862F50">
      <w:pPr>
        <w:ind w:firstLine="360"/>
        <w:rPr>
          <w:szCs w:val="22"/>
        </w:rPr>
      </w:pPr>
      <w:r>
        <w:rPr>
          <w:szCs w:val="22"/>
        </w:rPr>
        <w:t>Precast Concrete Bridge Elements</w:t>
      </w:r>
      <w:r w:rsidR="00862F50" w:rsidRPr="0034785C">
        <w:rPr>
          <w:szCs w:val="22"/>
        </w:rPr>
        <w:t xml:space="preserve"> may be exposed to temperatures below freezing (32°F) when the chosen curing cycle has been completed, provided that the</w:t>
      </w:r>
      <w:r w:rsidR="00112A95" w:rsidRPr="0034785C">
        <w:rPr>
          <w:szCs w:val="22"/>
        </w:rPr>
        <w:t xml:space="preserve"> following conditions are met:</w:t>
      </w:r>
      <w:r w:rsidR="00862F50" w:rsidRPr="0034785C">
        <w:rPr>
          <w:szCs w:val="22"/>
        </w:rPr>
        <w:t xml:space="preserve"> </w:t>
      </w:r>
    </w:p>
    <w:p w14:paraId="772FE77A" w14:textId="77777777" w:rsidR="00016E44" w:rsidRPr="0034785C" w:rsidRDefault="00016E44" w:rsidP="00862F50">
      <w:pPr>
        <w:ind w:firstLine="360"/>
        <w:rPr>
          <w:szCs w:val="22"/>
        </w:rPr>
      </w:pPr>
    </w:p>
    <w:p w14:paraId="1862C052" w14:textId="76B0DC52" w:rsidR="00112A95" w:rsidRPr="0034785C" w:rsidRDefault="00851265" w:rsidP="00CA70DD">
      <w:pPr>
        <w:pStyle w:val="ListParagraph"/>
        <w:numPr>
          <w:ilvl w:val="0"/>
          <w:numId w:val="30"/>
        </w:numPr>
        <w:rPr>
          <w:szCs w:val="22"/>
        </w:rPr>
      </w:pPr>
      <w:r w:rsidRPr="0034785C">
        <w:rPr>
          <w:szCs w:val="22"/>
        </w:rPr>
        <w:t>Precast Concrete Bridge Elements</w:t>
      </w:r>
      <w:r w:rsidR="00862F50" w:rsidRPr="0034785C">
        <w:rPr>
          <w:szCs w:val="22"/>
        </w:rPr>
        <w:t xml:space="preserve"> are protected from precipitation with polyethylene curing covers until</w:t>
      </w:r>
      <w:r w:rsidR="00016E44">
        <w:rPr>
          <w:szCs w:val="22"/>
        </w:rPr>
        <w:t xml:space="preserve"> </w:t>
      </w:r>
      <w:r w:rsidR="00862F50" w:rsidRPr="0034785C">
        <w:rPr>
          <w:szCs w:val="22"/>
        </w:rPr>
        <w:t xml:space="preserve">100% </w:t>
      </w:r>
      <w:proofErr w:type="spellStart"/>
      <w:r w:rsidR="00862F50" w:rsidRPr="0034785C">
        <w:rPr>
          <w:szCs w:val="22"/>
        </w:rPr>
        <w:t>f’</w:t>
      </w:r>
      <w:r w:rsidR="00862F50" w:rsidRPr="0034785C">
        <w:rPr>
          <w:szCs w:val="22"/>
          <w:vertAlign w:val="subscript"/>
        </w:rPr>
        <w:t>c</w:t>
      </w:r>
      <w:proofErr w:type="spellEnd"/>
      <w:r w:rsidR="00016E44">
        <w:rPr>
          <w:szCs w:val="22"/>
          <w:vertAlign w:val="subscript"/>
        </w:rPr>
        <w:t xml:space="preserve"> </w:t>
      </w:r>
      <w:r w:rsidR="00016E44">
        <w:rPr>
          <w:szCs w:val="22"/>
        </w:rPr>
        <w:t>is attained</w:t>
      </w:r>
    </w:p>
    <w:p w14:paraId="00EB4604" w14:textId="7A01346A" w:rsidR="00637007" w:rsidRDefault="00851265" w:rsidP="00CA70DD">
      <w:pPr>
        <w:pStyle w:val="ListParagraph"/>
        <w:numPr>
          <w:ilvl w:val="0"/>
          <w:numId w:val="30"/>
        </w:numPr>
        <w:rPr>
          <w:szCs w:val="22"/>
        </w:rPr>
      </w:pPr>
      <w:r w:rsidRPr="0034785C">
        <w:rPr>
          <w:szCs w:val="22"/>
        </w:rPr>
        <w:t>Precast Concrete Bridge Elements</w:t>
      </w:r>
      <w:r w:rsidR="00862F50" w:rsidRPr="0034785C">
        <w:rPr>
          <w:szCs w:val="22"/>
        </w:rPr>
        <w:t xml:space="preserve"> maintain a minimum concrete temperature of 40°F until 100% </w:t>
      </w:r>
      <w:proofErr w:type="spellStart"/>
      <w:r w:rsidR="00862F50" w:rsidRPr="0034785C">
        <w:rPr>
          <w:szCs w:val="22"/>
        </w:rPr>
        <w:t>f’</w:t>
      </w:r>
      <w:r w:rsidR="00862F50" w:rsidRPr="0034785C">
        <w:rPr>
          <w:szCs w:val="22"/>
          <w:vertAlign w:val="subscript"/>
        </w:rPr>
        <w:t>c</w:t>
      </w:r>
      <w:proofErr w:type="spellEnd"/>
      <w:r w:rsidR="00862F50" w:rsidRPr="0034785C">
        <w:rPr>
          <w:szCs w:val="22"/>
        </w:rPr>
        <w:t xml:space="preserve"> is attained</w:t>
      </w:r>
    </w:p>
    <w:p w14:paraId="7577B194" w14:textId="77777777" w:rsidR="001E1836" w:rsidRPr="0034785C" w:rsidRDefault="001E1836" w:rsidP="00B43486"/>
    <w:p w14:paraId="0BE48084" w14:textId="77777777" w:rsidR="00862F50" w:rsidRPr="0034785C" w:rsidRDefault="00851265" w:rsidP="00851265">
      <w:pPr>
        <w:ind w:firstLine="360"/>
        <w:rPr>
          <w:szCs w:val="22"/>
        </w:rPr>
      </w:pPr>
      <w:r w:rsidRPr="0034785C">
        <w:rPr>
          <w:szCs w:val="22"/>
        </w:rPr>
        <w:t>Precast Concrete Bridge Elements</w:t>
      </w:r>
      <w:r w:rsidR="00862F50" w:rsidRPr="0034785C">
        <w:rPr>
          <w:szCs w:val="22"/>
        </w:rPr>
        <w:t xml:space="preserve"> damaged during handling and storage will be repaired or replaced at </w:t>
      </w:r>
      <w:proofErr w:type="spellStart"/>
      <w:r w:rsidR="00862F50" w:rsidRPr="0034785C">
        <w:rPr>
          <w:szCs w:val="22"/>
        </w:rPr>
        <w:t>MassDOT’s</w:t>
      </w:r>
      <w:proofErr w:type="spellEnd"/>
      <w:r w:rsidR="00862F50" w:rsidRPr="0034785C">
        <w:rPr>
          <w:szCs w:val="22"/>
        </w:rPr>
        <w:t xml:space="preserve"> d</w:t>
      </w:r>
      <w:r w:rsidRPr="0034785C">
        <w:rPr>
          <w:szCs w:val="22"/>
        </w:rPr>
        <w:t>irection at no cost to MassDOT.  Precast Concrete Bridge Elements</w:t>
      </w:r>
      <w:r w:rsidR="00862F50" w:rsidRPr="0034785C">
        <w:rPr>
          <w:szCs w:val="22"/>
        </w:rPr>
        <w:t xml:space="preserve"> shall be lifted at the designated points by approved lifting devices embedded in the concrete and in accordance with proper l</w:t>
      </w:r>
      <w:r w:rsidRPr="0034785C">
        <w:rPr>
          <w:szCs w:val="22"/>
        </w:rPr>
        <w:t xml:space="preserve">ifting and handling procedures.  </w:t>
      </w:r>
      <w:r w:rsidR="00862F50" w:rsidRPr="0034785C">
        <w:rPr>
          <w:szCs w:val="22"/>
        </w:rPr>
        <w:t xml:space="preserve">Storage areas shall be smooth and well compacted to prevent damage due to differential settlement.  </w:t>
      </w:r>
      <w:r w:rsidRPr="0034785C">
        <w:rPr>
          <w:szCs w:val="22"/>
        </w:rPr>
        <w:t>Precast Concrete Bridge Elements</w:t>
      </w:r>
      <w:r w:rsidR="00862F50" w:rsidRPr="0034785C">
        <w:rPr>
          <w:szCs w:val="22"/>
        </w:rPr>
        <w:t xml:space="preserve"> shall be supported on the ground by means of continuous blocking</w:t>
      </w:r>
      <w:r w:rsidR="00820D14" w:rsidRPr="0034785C">
        <w:rPr>
          <w:szCs w:val="22"/>
        </w:rPr>
        <w:t>,</w:t>
      </w:r>
      <w:r w:rsidR="006A3AD4" w:rsidRPr="0034785C">
        <w:rPr>
          <w:szCs w:val="22"/>
        </w:rPr>
        <w:t xml:space="preserve"> in accordance with the approved dunnage plan</w:t>
      </w:r>
      <w:r w:rsidR="00862F50" w:rsidRPr="0034785C">
        <w:rPr>
          <w:szCs w:val="22"/>
        </w:rPr>
        <w:t xml:space="preserve">. </w:t>
      </w:r>
    </w:p>
    <w:p w14:paraId="58230445" w14:textId="77777777" w:rsidR="00862F50" w:rsidRPr="0034785C" w:rsidRDefault="00851265" w:rsidP="00862F50">
      <w:pPr>
        <w:ind w:firstLine="360"/>
        <w:rPr>
          <w:szCs w:val="22"/>
        </w:rPr>
      </w:pPr>
      <w:r w:rsidRPr="0034785C">
        <w:rPr>
          <w:szCs w:val="22"/>
        </w:rPr>
        <w:t>Precast Concrete Bridge Elements</w:t>
      </w:r>
      <w:r w:rsidR="00862F50" w:rsidRPr="0034785C">
        <w:rPr>
          <w:szCs w:val="22"/>
        </w:rPr>
        <w:t xml:space="preserve"> shall be loaded on a trailer with blocking as described above</w:t>
      </w:r>
      <w:r w:rsidR="00820D14" w:rsidRPr="0034785C">
        <w:rPr>
          <w:szCs w:val="22"/>
        </w:rPr>
        <w:t>,</w:t>
      </w:r>
      <w:r w:rsidR="006A3AD4" w:rsidRPr="0034785C">
        <w:rPr>
          <w:szCs w:val="22"/>
        </w:rPr>
        <w:t xml:space="preserve"> in accordance with the approved dunnage plan</w:t>
      </w:r>
      <w:r w:rsidR="00862F50" w:rsidRPr="0034785C">
        <w:rPr>
          <w:szCs w:val="22"/>
        </w:rPr>
        <w:t xml:space="preserve">. Shock-absorbing cushioning material shall be used at all bearing points during transportation of the </w:t>
      </w:r>
      <w:r w:rsidRPr="0034785C">
        <w:rPr>
          <w:szCs w:val="22"/>
        </w:rPr>
        <w:t>Precast Concrete Bridge Elements</w:t>
      </w:r>
      <w:r w:rsidR="00862F50" w:rsidRPr="0034785C">
        <w:rPr>
          <w:szCs w:val="22"/>
        </w:rPr>
        <w:t xml:space="preserve">. Blocking shall be provided at all locations of tie-down straps. </w:t>
      </w:r>
      <w:r w:rsidRPr="0034785C">
        <w:rPr>
          <w:szCs w:val="22"/>
        </w:rPr>
        <w:t>Precast Concrete Bridge Elements</w:t>
      </w:r>
      <w:r w:rsidR="00862F50" w:rsidRPr="0034785C">
        <w:rPr>
          <w:szCs w:val="22"/>
        </w:rPr>
        <w:t xml:space="preserve"> stored prior to shipment shall be inspected by the Contractor prior to being delivered to the site to identify damage that would be cause for repair or rejection. </w:t>
      </w:r>
    </w:p>
    <w:p w14:paraId="5267AD5F" w14:textId="77777777" w:rsidR="00862F50" w:rsidRPr="0034785C" w:rsidRDefault="00862F50" w:rsidP="00862F50">
      <w:pPr>
        <w:rPr>
          <w:b/>
          <w:noProof/>
          <w:szCs w:val="22"/>
        </w:rPr>
      </w:pPr>
    </w:p>
    <w:p w14:paraId="6E72FB56" w14:textId="77777777" w:rsidR="00862F50" w:rsidRPr="0034785C" w:rsidRDefault="00862F50" w:rsidP="00FE4F9F">
      <w:pPr>
        <w:pStyle w:val="Heading3"/>
        <w:keepNext/>
        <w:rPr>
          <w:noProof/>
          <w:szCs w:val="22"/>
        </w:rPr>
      </w:pPr>
      <w:r w:rsidRPr="0034785C">
        <w:rPr>
          <w:noProof/>
          <w:szCs w:val="22"/>
        </w:rPr>
        <w:t xml:space="preserve">Repairs and Replacement. </w:t>
      </w:r>
    </w:p>
    <w:p w14:paraId="4C210CAD" w14:textId="77777777" w:rsidR="00862F50" w:rsidRPr="0034785C" w:rsidRDefault="00862F50" w:rsidP="00862F50">
      <w:pPr>
        <w:ind w:firstLine="360"/>
        <w:rPr>
          <w:szCs w:val="22"/>
        </w:rPr>
      </w:pPr>
      <w:bookmarkStart w:id="12" w:name="_Hlk504734074"/>
      <w:r w:rsidRPr="0034785C">
        <w:rPr>
          <w:szCs w:val="22"/>
        </w:rPr>
        <w:t xml:space="preserve">In the event defects are identified, they shall be classified in the following categories and a non-conformance report (NCR) shall be filed if required. </w:t>
      </w:r>
      <w:bookmarkStart w:id="13" w:name="_Hlk480291148"/>
      <w:r w:rsidRPr="0034785C">
        <w:rPr>
          <w:szCs w:val="22"/>
        </w:rPr>
        <w:t xml:space="preserve">The NCR shall be submitted to MassDOT for review. Defects in all categories shall be documented by plant Quality Control personnel and made available to MassDOT upon request. </w:t>
      </w:r>
      <w:bookmarkEnd w:id="13"/>
      <w:r w:rsidRPr="0034785C">
        <w:rPr>
          <w:szCs w:val="22"/>
        </w:rPr>
        <w:t>Any required repairs shall utilize materials listed on the MassDOT QCML.</w:t>
      </w:r>
    </w:p>
    <w:p w14:paraId="2AF01B32" w14:textId="77777777" w:rsidR="008A4E88" w:rsidRPr="0034785C" w:rsidRDefault="008A4E88" w:rsidP="00862F50">
      <w:pPr>
        <w:ind w:firstLine="360"/>
        <w:rPr>
          <w:szCs w:val="22"/>
        </w:rPr>
      </w:pPr>
      <w:r w:rsidRPr="0034785C">
        <w:rPr>
          <w:szCs w:val="22"/>
        </w:rPr>
        <w:t xml:space="preserve">Where noted, defects shall be repaired according to the PCI Northeast Region Guidelines for Resolution of Non-Conformances in </w:t>
      </w:r>
      <w:r w:rsidR="00851265" w:rsidRPr="0034785C">
        <w:rPr>
          <w:szCs w:val="22"/>
        </w:rPr>
        <w:t>Precast Concrete Bridge Elements</w:t>
      </w:r>
      <w:r w:rsidRPr="0034785C">
        <w:rPr>
          <w:szCs w:val="22"/>
        </w:rPr>
        <w:t>, Report Number PCINE-18-RNPCBE.  Please note that reference to PCINE-18-RNPCBE is made for repair details only.  In the case of conflicts with this Special Provision, this Special Provision shall govern.</w:t>
      </w:r>
    </w:p>
    <w:bookmarkEnd w:id="12"/>
    <w:p w14:paraId="5850188A" w14:textId="77777777" w:rsidR="00862F50" w:rsidRPr="0034785C" w:rsidRDefault="00862F50" w:rsidP="00862F50">
      <w:pPr>
        <w:ind w:firstLine="360"/>
        <w:rPr>
          <w:szCs w:val="22"/>
        </w:rPr>
      </w:pPr>
    </w:p>
    <w:p w14:paraId="13CA5BFF" w14:textId="77777777" w:rsidR="00862F50" w:rsidRPr="0034785C" w:rsidRDefault="00862F50" w:rsidP="00FE4F9F">
      <w:pPr>
        <w:pStyle w:val="Heading4"/>
        <w:keepNext/>
        <w:numPr>
          <w:ilvl w:val="0"/>
          <w:numId w:val="31"/>
        </w:numPr>
        <w:ind w:left="720"/>
        <w:rPr>
          <w:szCs w:val="22"/>
        </w:rPr>
      </w:pPr>
      <w:r w:rsidRPr="0034785C">
        <w:rPr>
          <w:szCs w:val="22"/>
        </w:rPr>
        <w:t>Category 1, Surface Defects.</w:t>
      </w:r>
    </w:p>
    <w:p w14:paraId="553814C3" w14:textId="77777777" w:rsidR="00862F50" w:rsidRPr="0034785C" w:rsidRDefault="00862F50" w:rsidP="00851265">
      <w:pPr>
        <w:ind w:firstLine="360"/>
        <w:rPr>
          <w:szCs w:val="22"/>
        </w:rPr>
      </w:pPr>
      <w:r w:rsidRPr="0034785C">
        <w:rPr>
          <w:szCs w:val="22"/>
        </w:rPr>
        <w:t>Category 1 defects do not need to be repaired, and an NCR does not need to be filed. Surface defects are defined as the following:</w:t>
      </w:r>
    </w:p>
    <w:p w14:paraId="63814F7C" w14:textId="77777777" w:rsidR="00851265" w:rsidRPr="0034785C" w:rsidRDefault="00851265" w:rsidP="00851265">
      <w:pPr>
        <w:rPr>
          <w:szCs w:val="22"/>
        </w:rPr>
      </w:pPr>
    </w:p>
    <w:p w14:paraId="72D32F4C" w14:textId="77777777" w:rsidR="00862F50" w:rsidRPr="0034785C" w:rsidRDefault="00862F50" w:rsidP="00851265">
      <w:pPr>
        <w:pStyle w:val="ListParagraph"/>
        <w:numPr>
          <w:ilvl w:val="0"/>
          <w:numId w:val="32"/>
        </w:numPr>
        <w:rPr>
          <w:szCs w:val="22"/>
        </w:rPr>
      </w:pPr>
      <w:r w:rsidRPr="0034785C">
        <w:rPr>
          <w:szCs w:val="22"/>
        </w:rPr>
        <w:t xml:space="preserve">Surface voids or bug holes that are less than 5/8-inch in diameter and less than ¼-inch deep, except when classified as Category 4 </w:t>
      </w:r>
    </w:p>
    <w:p w14:paraId="2ACA5BFD" w14:textId="77FC35BE" w:rsidR="00862F50" w:rsidRPr="0034785C" w:rsidRDefault="00851265" w:rsidP="00851265">
      <w:pPr>
        <w:pStyle w:val="ListParagraph"/>
        <w:numPr>
          <w:ilvl w:val="0"/>
          <w:numId w:val="32"/>
        </w:numPr>
        <w:rPr>
          <w:szCs w:val="22"/>
        </w:rPr>
      </w:pPr>
      <w:r w:rsidRPr="0034785C">
        <w:rPr>
          <w:szCs w:val="22"/>
        </w:rPr>
        <w:t>C</w:t>
      </w:r>
      <w:r w:rsidR="00862F50" w:rsidRPr="0034785C">
        <w:rPr>
          <w:szCs w:val="22"/>
        </w:rPr>
        <w:t xml:space="preserve">racks less than </w:t>
      </w:r>
      <w:r w:rsidR="006E68A7" w:rsidRPr="0034785C">
        <w:rPr>
          <w:szCs w:val="22"/>
        </w:rPr>
        <w:t xml:space="preserve">or equal to </w:t>
      </w:r>
      <w:r w:rsidR="00EF35C4">
        <w:rPr>
          <w:szCs w:val="22"/>
        </w:rPr>
        <w:t>0.006 inches</w:t>
      </w:r>
      <w:r w:rsidR="00862F50" w:rsidRPr="0034785C">
        <w:rPr>
          <w:szCs w:val="22"/>
        </w:rPr>
        <w:t xml:space="preserve"> wide </w:t>
      </w:r>
    </w:p>
    <w:p w14:paraId="3037C99C" w14:textId="13B35B49" w:rsidR="00862F50" w:rsidRPr="0034785C" w:rsidRDefault="00851265" w:rsidP="00851265">
      <w:pPr>
        <w:pStyle w:val="ListParagraph"/>
        <w:numPr>
          <w:ilvl w:val="0"/>
          <w:numId w:val="32"/>
        </w:numPr>
        <w:rPr>
          <w:szCs w:val="22"/>
        </w:rPr>
      </w:pPr>
      <w:r w:rsidRPr="0034785C">
        <w:rPr>
          <w:szCs w:val="22"/>
        </w:rPr>
        <w:t>C</w:t>
      </w:r>
      <w:r w:rsidR="00862F50" w:rsidRPr="0034785C">
        <w:rPr>
          <w:szCs w:val="22"/>
        </w:rPr>
        <w:t xml:space="preserve">racks less than </w:t>
      </w:r>
      <w:r w:rsidR="006E68A7" w:rsidRPr="0034785C">
        <w:rPr>
          <w:szCs w:val="22"/>
        </w:rPr>
        <w:t xml:space="preserve">or equal to </w:t>
      </w:r>
      <w:r w:rsidR="00EF35C4">
        <w:rPr>
          <w:szCs w:val="22"/>
        </w:rPr>
        <w:t>0.125 inches</w:t>
      </w:r>
      <w:r w:rsidR="00862F50" w:rsidRPr="0034785C">
        <w:rPr>
          <w:szCs w:val="22"/>
        </w:rPr>
        <w:t xml:space="preserve"> wide </w:t>
      </w:r>
      <w:r w:rsidR="002E533B" w:rsidRPr="0034785C">
        <w:rPr>
          <w:szCs w:val="22"/>
        </w:rPr>
        <w:t xml:space="preserve">on surfaces </w:t>
      </w:r>
      <w:r w:rsidR="00862F50" w:rsidRPr="0034785C">
        <w:rPr>
          <w:szCs w:val="22"/>
        </w:rPr>
        <w:t xml:space="preserve">that will receive a field-cast concrete overlay </w:t>
      </w:r>
    </w:p>
    <w:p w14:paraId="673E3133" w14:textId="77777777" w:rsidR="00851265" w:rsidRPr="0034785C" w:rsidRDefault="00851265" w:rsidP="00851265">
      <w:pPr>
        <w:pStyle w:val="ListParagraph"/>
        <w:rPr>
          <w:szCs w:val="22"/>
        </w:rPr>
      </w:pPr>
    </w:p>
    <w:p w14:paraId="57F24EF6" w14:textId="77777777" w:rsidR="00862F50" w:rsidRPr="0034785C" w:rsidRDefault="00862F50" w:rsidP="00FE4F9F">
      <w:pPr>
        <w:pStyle w:val="Heading4"/>
        <w:keepNext/>
        <w:numPr>
          <w:ilvl w:val="0"/>
          <w:numId w:val="31"/>
        </w:numPr>
        <w:ind w:left="720"/>
        <w:rPr>
          <w:szCs w:val="22"/>
        </w:rPr>
      </w:pPr>
      <w:r w:rsidRPr="0034785C">
        <w:rPr>
          <w:szCs w:val="22"/>
        </w:rPr>
        <w:lastRenderedPageBreak/>
        <w:t>Category 2, Minor Defects.</w:t>
      </w:r>
    </w:p>
    <w:p w14:paraId="05CC209E" w14:textId="77777777" w:rsidR="00862F50" w:rsidRPr="0034785C" w:rsidRDefault="00862F50" w:rsidP="00851265">
      <w:pPr>
        <w:ind w:firstLine="360"/>
        <w:rPr>
          <w:szCs w:val="22"/>
        </w:rPr>
      </w:pPr>
      <w:r w:rsidRPr="0034785C">
        <w:rPr>
          <w:szCs w:val="22"/>
        </w:rPr>
        <w:t>Category 2 defects shall be repaired, but an NCR does not need to be filed. Minor defects are defined as the following:</w:t>
      </w:r>
    </w:p>
    <w:p w14:paraId="030BFA6F" w14:textId="77777777" w:rsidR="00851265" w:rsidRPr="0034785C" w:rsidRDefault="00851265" w:rsidP="00851265">
      <w:pPr>
        <w:ind w:firstLine="360"/>
        <w:rPr>
          <w:szCs w:val="22"/>
        </w:rPr>
      </w:pPr>
    </w:p>
    <w:p w14:paraId="7D932E2A" w14:textId="77777777" w:rsidR="00862F50" w:rsidRPr="0034785C" w:rsidRDefault="00862F50" w:rsidP="00851265">
      <w:pPr>
        <w:pStyle w:val="ListParagraph"/>
        <w:numPr>
          <w:ilvl w:val="0"/>
          <w:numId w:val="33"/>
        </w:numPr>
        <w:rPr>
          <w:szCs w:val="22"/>
        </w:rPr>
      </w:pPr>
      <w:r w:rsidRPr="0034785C">
        <w:rPr>
          <w:szCs w:val="22"/>
        </w:rPr>
        <w:t>Spalls, honeycombing, surface voids that are less than 2 inches deep and have no dimension greater than 12 inches</w:t>
      </w:r>
    </w:p>
    <w:p w14:paraId="125F0A28" w14:textId="3F18EE7C" w:rsidR="00862F50" w:rsidRPr="0034785C" w:rsidRDefault="00862F50" w:rsidP="00851265">
      <w:pPr>
        <w:pStyle w:val="ListParagraph"/>
        <w:numPr>
          <w:ilvl w:val="0"/>
          <w:numId w:val="33"/>
        </w:numPr>
        <w:rPr>
          <w:szCs w:val="22"/>
        </w:rPr>
      </w:pPr>
      <w:r w:rsidRPr="0034785C">
        <w:rPr>
          <w:szCs w:val="22"/>
        </w:rPr>
        <w:t>Cracks less than</w:t>
      </w:r>
      <w:r w:rsidR="006E68A7" w:rsidRPr="0034785C">
        <w:rPr>
          <w:szCs w:val="22"/>
        </w:rPr>
        <w:t xml:space="preserve"> or equal to</w:t>
      </w:r>
      <w:r w:rsidR="00EF35C4">
        <w:rPr>
          <w:szCs w:val="22"/>
        </w:rPr>
        <w:t xml:space="preserve"> 0.016 inches</w:t>
      </w:r>
      <w:r w:rsidRPr="0034785C">
        <w:rPr>
          <w:szCs w:val="22"/>
        </w:rPr>
        <w:t xml:space="preserve"> that will not receive a concrete overlay </w:t>
      </w:r>
    </w:p>
    <w:p w14:paraId="6315658A" w14:textId="77777777" w:rsidR="008A4E88" w:rsidRPr="0034785C" w:rsidRDefault="00862F50" w:rsidP="00851265">
      <w:pPr>
        <w:pStyle w:val="ListParagraph"/>
        <w:numPr>
          <w:ilvl w:val="0"/>
          <w:numId w:val="33"/>
        </w:numPr>
        <w:rPr>
          <w:szCs w:val="22"/>
        </w:rPr>
      </w:pPr>
      <w:r w:rsidRPr="0034785C">
        <w:rPr>
          <w:szCs w:val="22"/>
        </w:rPr>
        <w:t>Broken or spalled corners that will be covered by field-cast concrete</w:t>
      </w:r>
    </w:p>
    <w:p w14:paraId="46E54423" w14:textId="77777777" w:rsidR="00851265" w:rsidRPr="0034785C" w:rsidRDefault="00851265" w:rsidP="0067119C">
      <w:pPr>
        <w:ind w:firstLine="720"/>
        <w:rPr>
          <w:szCs w:val="22"/>
        </w:rPr>
      </w:pPr>
    </w:p>
    <w:p w14:paraId="6473C6DB" w14:textId="77777777" w:rsidR="008A4E88" w:rsidRPr="0034785C" w:rsidRDefault="008A4E88" w:rsidP="00851265">
      <w:pPr>
        <w:ind w:firstLine="360"/>
        <w:rPr>
          <w:szCs w:val="22"/>
        </w:rPr>
      </w:pPr>
      <w:r w:rsidRPr="0034785C">
        <w:rPr>
          <w:szCs w:val="22"/>
        </w:rPr>
        <w:t>Minor defects shall be repaired according to PCINE-18-RNPCBE. Cracks shall be sealed according to the PCI Repair Procedure #14 in PCINE-18-RNPCBE.</w:t>
      </w:r>
    </w:p>
    <w:p w14:paraId="48A0BF16" w14:textId="77777777" w:rsidR="00862F50" w:rsidRPr="0034785C" w:rsidRDefault="00862F50" w:rsidP="00862F50">
      <w:pPr>
        <w:ind w:firstLine="720"/>
        <w:rPr>
          <w:szCs w:val="22"/>
        </w:rPr>
      </w:pPr>
    </w:p>
    <w:p w14:paraId="59CF8EAD" w14:textId="77777777" w:rsidR="00862F50" w:rsidRPr="0034785C" w:rsidRDefault="00862F50" w:rsidP="00FE4F9F">
      <w:pPr>
        <w:pStyle w:val="Heading4"/>
        <w:keepNext/>
        <w:numPr>
          <w:ilvl w:val="0"/>
          <w:numId w:val="31"/>
        </w:numPr>
        <w:ind w:left="720"/>
        <w:rPr>
          <w:szCs w:val="22"/>
        </w:rPr>
      </w:pPr>
      <w:r w:rsidRPr="0034785C">
        <w:rPr>
          <w:szCs w:val="22"/>
        </w:rPr>
        <w:t>Category 3, Major Defects.</w:t>
      </w:r>
    </w:p>
    <w:p w14:paraId="0AA15AF8" w14:textId="77777777" w:rsidR="00862F50" w:rsidRPr="0034785C" w:rsidRDefault="00862F50" w:rsidP="00851265">
      <w:pPr>
        <w:ind w:firstLine="360"/>
        <w:rPr>
          <w:szCs w:val="22"/>
        </w:rPr>
      </w:pPr>
      <w:r w:rsidRPr="0034785C">
        <w:rPr>
          <w:szCs w:val="22"/>
        </w:rPr>
        <w:t xml:space="preserve">For Category 3 defects, the </w:t>
      </w:r>
      <w:r w:rsidR="001249D3" w:rsidRPr="0034785C">
        <w:rPr>
          <w:szCs w:val="22"/>
        </w:rPr>
        <w:t>Fabricator</w:t>
      </w:r>
      <w:r w:rsidRPr="0034785C">
        <w:rPr>
          <w:szCs w:val="22"/>
        </w:rPr>
        <w:t xml:space="preserve"> shall prepare an NCR that documents the defect and describes the proposed repair procedure. The NCR shall be submitted to MassDOT for approval prior to performing the repair. Major defects are defined as the following:</w:t>
      </w:r>
    </w:p>
    <w:p w14:paraId="6B2B8095" w14:textId="77777777" w:rsidR="00851265" w:rsidRPr="0034785C" w:rsidRDefault="00851265" w:rsidP="00851265">
      <w:pPr>
        <w:ind w:firstLine="360"/>
        <w:rPr>
          <w:szCs w:val="22"/>
        </w:rPr>
      </w:pPr>
    </w:p>
    <w:p w14:paraId="7EF0BF93" w14:textId="77777777" w:rsidR="00862F50" w:rsidRPr="0034785C" w:rsidRDefault="00862F50" w:rsidP="00851265">
      <w:pPr>
        <w:pStyle w:val="ListParagraph"/>
        <w:numPr>
          <w:ilvl w:val="0"/>
          <w:numId w:val="34"/>
        </w:numPr>
        <w:rPr>
          <w:szCs w:val="22"/>
        </w:rPr>
      </w:pPr>
      <w:r w:rsidRPr="0034785C">
        <w:rPr>
          <w:szCs w:val="22"/>
        </w:rPr>
        <w:t>Spalls, honeycombing and surface voids that are deeper than 2 inches or have any dimension greater than 12 inches, when measured along a straight line</w:t>
      </w:r>
    </w:p>
    <w:p w14:paraId="74F25685" w14:textId="77777777" w:rsidR="00862F50" w:rsidRPr="0034785C" w:rsidRDefault="00862F50" w:rsidP="00851265">
      <w:pPr>
        <w:pStyle w:val="ListParagraph"/>
        <w:numPr>
          <w:ilvl w:val="0"/>
          <w:numId w:val="34"/>
        </w:numPr>
        <w:rPr>
          <w:szCs w:val="22"/>
        </w:rPr>
      </w:pPr>
      <w:r w:rsidRPr="0034785C">
        <w:rPr>
          <w:szCs w:val="22"/>
        </w:rPr>
        <w:t xml:space="preserve">Concentrated area of defects consisting of four or more Category 2 Defects within a </w:t>
      </w:r>
      <w:r w:rsidR="00CE7981" w:rsidRPr="0034785C">
        <w:rPr>
          <w:szCs w:val="22"/>
        </w:rPr>
        <w:t>4-square</w:t>
      </w:r>
      <w:r w:rsidRPr="0034785C">
        <w:rPr>
          <w:szCs w:val="22"/>
        </w:rPr>
        <w:t xml:space="preserve"> foot area.</w:t>
      </w:r>
    </w:p>
    <w:p w14:paraId="0FEE30B8" w14:textId="77777777" w:rsidR="00862F50" w:rsidRPr="0034785C" w:rsidRDefault="00862F50" w:rsidP="00851265">
      <w:pPr>
        <w:pStyle w:val="ListParagraph"/>
        <w:numPr>
          <w:ilvl w:val="0"/>
          <w:numId w:val="34"/>
        </w:numPr>
        <w:rPr>
          <w:szCs w:val="22"/>
        </w:rPr>
      </w:pPr>
      <w:r w:rsidRPr="0034785C">
        <w:rPr>
          <w:szCs w:val="22"/>
        </w:rPr>
        <w:t xml:space="preserve">Exposed reinforcing steel </w:t>
      </w:r>
    </w:p>
    <w:p w14:paraId="3FCFB4D2" w14:textId="1AC5D103" w:rsidR="00862F50" w:rsidRPr="0034785C" w:rsidRDefault="00862F50" w:rsidP="00851265">
      <w:pPr>
        <w:pStyle w:val="ListParagraph"/>
        <w:numPr>
          <w:ilvl w:val="0"/>
          <w:numId w:val="34"/>
        </w:numPr>
        <w:rPr>
          <w:szCs w:val="22"/>
        </w:rPr>
      </w:pPr>
      <w:r w:rsidRPr="0034785C">
        <w:rPr>
          <w:szCs w:val="22"/>
        </w:rPr>
        <w:t>Cracks greater than 0.016 inch</w:t>
      </w:r>
      <w:r w:rsidR="00EF35C4">
        <w:rPr>
          <w:szCs w:val="22"/>
        </w:rPr>
        <w:t>es</w:t>
      </w:r>
      <w:r w:rsidRPr="0034785C">
        <w:rPr>
          <w:szCs w:val="22"/>
        </w:rPr>
        <w:t xml:space="preserve"> and less than </w:t>
      </w:r>
      <w:r w:rsidR="006E68A7" w:rsidRPr="0034785C">
        <w:rPr>
          <w:szCs w:val="22"/>
        </w:rPr>
        <w:t xml:space="preserve">or equal to </w:t>
      </w:r>
      <w:r w:rsidR="00EF35C4">
        <w:rPr>
          <w:szCs w:val="22"/>
        </w:rPr>
        <w:t>0.060 inches</w:t>
      </w:r>
      <w:r w:rsidRPr="0034785C">
        <w:rPr>
          <w:szCs w:val="22"/>
        </w:rPr>
        <w:t xml:space="preserve"> in width </w:t>
      </w:r>
      <w:r w:rsidR="00820D14" w:rsidRPr="0034785C">
        <w:rPr>
          <w:szCs w:val="22"/>
        </w:rPr>
        <w:t>that will not receive a concrete overlay</w:t>
      </w:r>
    </w:p>
    <w:p w14:paraId="1E58BC0D" w14:textId="77777777" w:rsidR="00862F50" w:rsidRPr="0034785C" w:rsidRDefault="00862F50" w:rsidP="00851265">
      <w:pPr>
        <w:pStyle w:val="ListParagraph"/>
        <w:numPr>
          <w:ilvl w:val="0"/>
          <w:numId w:val="34"/>
        </w:numPr>
        <w:rPr>
          <w:szCs w:val="22"/>
        </w:rPr>
      </w:pPr>
      <w:r w:rsidRPr="0034785C">
        <w:rPr>
          <w:szCs w:val="22"/>
        </w:rPr>
        <w:t>Bearing area spalls with dimensions not exceeding 3 inches</w:t>
      </w:r>
    </w:p>
    <w:p w14:paraId="4D32F771" w14:textId="77777777" w:rsidR="00CB4148" w:rsidRPr="0034785C" w:rsidRDefault="00CB4148" w:rsidP="00851265">
      <w:pPr>
        <w:pStyle w:val="ListParagraph"/>
        <w:numPr>
          <w:ilvl w:val="0"/>
          <w:numId w:val="34"/>
        </w:numPr>
        <w:rPr>
          <w:szCs w:val="22"/>
        </w:rPr>
      </w:pPr>
      <w:bookmarkStart w:id="14" w:name="_Hlk485218843"/>
      <w:r w:rsidRPr="0034785C">
        <w:rPr>
          <w:szCs w:val="22"/>
        </w:rPr>
        <w:t xml:space="preserve">Cracks, spalls and honeycombing that will be encased in cast in place concrete need not be repaired, but the limits and location of the defects </w:t>
      </w:r>
      <w:r w:rsidR="00820D14" w:rsidRPr="0034785C">
        <w:rPr>
          <w:szCs w:val="22"/>
        </w:rPr>
        <w:t xml:space="preserve">shall </w:t>
      </w:r>
      <w:r w:rsidRPr="0034785C">
        <w:rPr>
          <w:szCs w:val="22"/>
        </w:rPr>
        <w:t>be documented with an NCR</w:t>
      </w:r>
      <w:bookmarkEnd w:id="14"/>
    </w:p>
    <w:p w14:paraId="374B9726" w14:textId="77777777" w:rsidR="00851265" w:rsidRPr="0034785C" w:rsidRDefault="00851265" w:rsidP="00862F50">
      <w:pPr>
        <w:ind w:firstLine="720"/>
        <w:rPr>
          <w:szCs w:val="22"/>
        </w:rPr>
      </w:pPr>
    </w:p>
    <w:p w14:paraId="69F25243" w14:textId="77777777" w:rsidR="00862F50" w:rsidRPr="0034785C" w:rsidRDefault="00862F50" w:rsidP="00851265">
      <w:pPr>
        <w:ind w:firstLine="360"/>
        <w:rPr>
          <w:szCs w:val="22"/>
        </w:rPr>
      </w:pPr>
      <w:r w:rsidRPr="0034785C">
        <w:rPr>
          <w:szCs w:val="22"/>
        </w:rPr>
        <w:t>Upon MassDOT approval, defects and cracks shall be repaired according to</w:t>
      </w:r>
      <w:r w:rsidR="00820D14" w:rsidRPr="0034785C">
        <w:rPr>
          <w:szCs w:val="22"/>
        </w:rPr>
        <w:t xml:space="preserve"> </w:t>
      </w:r>
      <w:r w:rsidR="008A4E88" w:rsidRPr="0034785C">
        <w:rPr>
          <w:szCs w:val="22"/>
        </w:rPr>
        <w:t>PCINE-18-RNPCBE and this specification</w:t>
      </w:r>
      <w:bookmarkStart w:id="15" w:name="_Hlk504335075"/>
      <w:r w:rsidRPr="0034785C">
        <w:rPr>
          <w:szCs w:val="22"/>
        </w:rPr>
        <w:t xml:space="preserve">. </w:t>
      </w:r>
      <w:bookmarkEnd w:id="15"/>
      <w:r w:rsidRPr="0034785C">
        <w:rPr>
          <w:szCs w:val="22"/>
        </w:rPr>
        <w:t xml:space="preserve">All repairs shall be completed at the expense of the Contractor. </w:t>
      </w:r>
    </w:p>
    <w:p w14:paraId="104ABCCB" w14:textId="77777777" w:rsidR="00862F50" w:rsidRPr="0034785C" w:rsidRDefault="00862F50" w:rsidP="00862F50">
      <w:pPr>
        <w:ind w:firstLine="720"/>
        <w:rPr>
          <w:szCs w:val="22"/>
        </w:rPr>
      </w:pPr>
    </w:p>
    <w:p w14:paraId="1E39732B" w14:textId="77777777" w:rsidR="00862F50" w:rsidRPr="0034785C" w:rsidRDefault="00862F50" w:rsidP="00FE4F9F">
      <w:pPr>
        <w:pStyle w:val="Heading4"/>
        <w:keepNext/>
        <w:numPr>
          <w:ilvl w:val="0"/>
          <w:numId w:val="31"/>
        </w:numPr>
        <w:ind w:left="720"/>
        <w:rPr>
          <w:szCs w:val="22"/>
        </w:rPr>
      </w:pPr>
      <w:r w:rsidRPr="0034785C">
        <w:rPr>
          <w:szCs w:val="22"/>
        </w:rPr>
        <w:t>Category 4, Rejectable Defects.</w:t>
      </w:r>
    </w:p>
    <w:p w14:paraId="1D03EDAC" w14:textId="77777777" w:rsidR="00862F50" w:rsidRPr="0034785C" w:rsidRDefault="00862F50" w:rsidP="00833685">
      <w:pPr>
        <w:ind w:firstLine="360"/>
        <w:rPr>
          <w:szCs w:val="22"/>
        </w:rPr>
      </w:pPr>
      <w:proofErr w:type="spellStart"/>
      <w:r w:rsidRPr="0034785C">
        <w:rPr>
          <w:szCs w:val="22"/>
        </w:rPr>
        <w:t>Rejectable</w:t>
      </w:r>
      <w:proofErr w:type="spellEnd"/>
      <w:r w:rsidRPr="0034785C">
        <w:rPr>
          <w:szCs w:val="22"/>
        </w:rPr>
        <w:t xml:space="preserve"> defects as determined by the MassDOT Inspector, RMS, and Engineer may be cause for rejection. </w:t>
      </w:r>
      <w:r w:rsidR="001249D3" w:rsidRPr="0034785C">
        <w:rPr>
          <w:szCs w:val="22"/>
        </w:rPr>
        <w:t>Fabricator</w:t>
      </w:r>
      <w:r w:rsidRPr="0034785C">
        <w:rPr>
          <w:szCs w:val="22"/>
        </w:rPr>
        <w:t xml:space="preserve"> may submit an NCR with a proposed repair procedure, requesting approval. Some </w:t>
      </w:r>
      <w:proofErr w:type="spellStart"/>
      <w:r w:rsidRPr="0034785C">
        <w:rPr>
          <w:szCs w:val="22"/>
        </w:rPr>
        <w:t>rejectable</w:t>
      </w:r>
      <w:proofErr w:type="spellEnd"/>
      <w:r w:rsidRPr="0034785C">
        <w:rPr>
          <w:szCs w:val="22"/>
        </w:rPr>
        <w:t xml:space="preserve"> defects are defined as the following:</w:t>
      </w:r>
    </w:p>
    <w:p w14:paraId="3AC1AA0A" w14:textId="77777777" w:rsidR="00C07D21" w:rsidRPr="0034785C" w:rsidRDefault="00C07D21" w:rsidP="00862F50">
      <w:pPr>
        <w:ind w:firstLine="720"/>
        <w:rPr>
          <w:szCs w:val="22"/>
        </w:rPr>
      </w:pPr>
    </w:p>
    <w:p w14:paraId="32A51135" w14:textId="77777777" w:rsidR="00862F50" w:rsidRPr="0034785C" w:rsidRDefault="00862F50" w:rsidP="00851265">
      <w:pPr>
        <w:pStyle w:val="ListParagraph"/>
        <w:numPr>
          <w:ilvl w:val="0"/>
          <w:numId w:val="35"/>
        </w:numPr>
        <w:rPr>
          <w:szCs w:val="22"/>
        </w:rPr>
      </w:pPr>
      <w:r w:rsidRPr="0034785C">
        <w:rPr>
          <w:szCs w:val="22"/>
        </w:rPr>
        <w:t>Surface defects on more than 5% of the surface area which will be exposed to view after installation</w:t>
      </w:r>
    </w:p>
    <w:p w14:paraId="0191F45A" w14:textId="77777777" w:rsidR="00862F50" w:rsidRPr="0034785C" w:rsidRDefault="00862F50" w:rsidP="00851265">
      <w:pPr>
        <w:pStyle w:val="ListParagraph"/>
        <w:numPr>
          <w:ilvl w:val="0"/>
          <w:numId w:val="35"/>
        </w:numPr>
        <w:rPr>
          <w:szCs w:val="22"/>
        </w:rPr>
      </w:pPr>
      <w:r w:rsidRPr="0034785C">
        <w:rPr>
          <w:szCs w:val="22"/>
        </w:rPr>
        <w:t>Minor defects that in total make up more than 5% of the surface area of the unit</w:t>
      </w:r>
    </w:p>
    <w:p w14:paraId="5757C8DB" w14:textId="44A1F454" w:rsidR="00862F50" w:rsidRPr="0034785C" w:rsidRDefault="00EF35C4" w:rsidP="00851265">
      <w:pPr>
        <w:pStyle w:val="ListParagraph"/>
        <w:numPr>
          <w:ilvl w:val="0"/>
          <w:numId w:val="35"/>
        </w:numPr>
        <w:rPr>
          <w:szCs w:val="22"/>
        </w:rPr>
      </w:pPr>
      <w:r>
        <w:rPr>
          <w:szCs w:val="22"/>
        </w:rPr>
        <w:t>Cracks greater than 0.060 inches</w:t>
      </w:r>
      <w:r w:rsidR="00862F50" w:rsidRPr="0034785C">
        <w:rPr>
          <w:szCs w:val="22"/>
        </w:rPr>
        <w:t xml:space="preserve"> in width except as noted in Category 1</w:t>
      </w:r>
    </w:p>
    <w:p w14:paraId="5DC1612F" w14:textId="77777777" w:rsidR="00862F50" w:rsidRPr="0034785C" w:rsidRDefault="00862F50" w:rsidP="00851265">
      <w:pPr>
        <w:pStyle w:val="ListParagraph"/>
        <w:numPr>
          <w:ilvl w:val="0"/>
          <w:numId w:val="35"/>
        </w:numPr>
        <w:rPr>
          <w:szCs w:val="22"/>
        </w:rPr>
      </w:pPr>
      <w:r w:rsidRPr="0034785C">
        <w:rPr>
          <w:szCs w:val="22"/>
        </w:rPr>
        <w:t>Elements fabricated outside of the specified tolerances</w:t>
      </w:r>
    </w:p>
    <w:p w14:paraId="5EBA3565" w14:textId="77777777" w:rsidR="00983990" w:rsidRPr="0034785C" w:rsidRDefault="006656E5" w:rsidP="00851265">
      <w:pPr>
        <w:pStyle w:val="ListParagraph"/>
        <w:numPr>
          <w:ilvl w:val="0"/>
          <w:numId w:val="35"/>
        </w:numPr>
        <w:rPr>
          <w:szCs w:val="22"/>
        </w:rPr>
      </w:pPr>
      <w:r w:rsidRPr="0034785C">
        <w:rPr>
          <w:szCs w:val="22"/>
        </w:rPr>
        <w:t>MassDOT c</w:t>
      </w:r>
      <w:r w:rsidR="00983990" w:rsidRPr="0034785C">
        <w:rPr>
          <w:szCs w:val="22"/>
        </w:rPr>
        <w:t xml:space="preserve">ompressive strength </w:t>
      </w:r>
      <w:r w:rsidRPr="0034785C">
        <w:rPr>
          <w:szCs w:val="22"/>
        </w:rPr>
        <w:t xml:space="preserve">testing </w:t>
      </w:r>
      <w:r w:rsidR="00983990" w:rsidRPr="0034785C">
        <w:rPr>
          <w:szCs w:val="22"/>
        </w:rPr>
        <w:t xml:space="preserve">that does not meet the specified Design Strength, </w:t>
      </w:r>
      <w:proofErr w:type="spellStart"/>
      <w:r w:rsidR="00983990" w:rsidRPr="0034785C">
        <w:rPr>
          <w:szCs w:val="22"/>
        </w:rPr>
        <w:t>f’</w:t>
      </w:r>
      <w:r w:rsidR="00983990" w:rsidRPr="0034785C">
        <w:rPr>
          <w:szCs w:val="22"/>
          <w:vertAlign w:val="subscript"/>
        </w:rPr>
        <w:t>c</w:t>
      </w:r>
      <w:proofErr w:type="spellEnd"/>
    </w:p>
    <w:p w14:paraId="289F3E0F" w14:textId="77777777" w:rsidR="00862F50" w:rsidRPr="0034785C" w:rsidRDefault="00862F50" w:rsidP="00862F50">
      <w:pPr>
        <w:rPr>
          <w:szCs w:val="22"/>
        </w:rPr>
      </w:pPr>
    </w:p>
    <w:p w14:paraId="001C7B2D" w14:textId="77777777" w:rsidR="00862F50" w:rsidRPr="0034785C" w:rsidRDefault="006C4C1A" w:rsidP="00FE4F9F">
      <w:pPr>
        <w:pStyle w:val="Heading3"/>
        <w:keepNext/>
        <w:rPr>
          <w:noProof/>
          <w:szCs w:val="22"/>
        </w:rPr>
      </w:pPr>
      <w:r w:rsidRPr="0034785C">
        <w:rPr>
          <w:noProof/>
          <w:szCs w:val="22"/>
        </w:rPr>
        <w:t>Loading.</w:t>
      </w:r>
    </w:p>
    <w:p w14:paraId="5FAE29E3" w14:textId="77777777" w:rsidR="000703DB" w:rsidRPr="0034785C" w:rsidRDefault="000703DB" w:rsidP="009A6395">
      <w:pPr>
        <w:ind w:firstLine="360"/>
        <w:rPr>
          <w:noProof/>
          <w:szCs w:val="22"/>
        </w:rPr>
      </w:pPr>
      <w:r w:rsidRPr="0034785C">
        <w:rPr>
          <w:noProof/>
          <w:szCs w:val="22"/>
        </w:rPr>
        <w:t xml:space="preserve">Prior to the </w:t>
      </w:r>
      <w:r w:rsidR="009A6395" w:rsidRPr="0034785C">
        <w:rPr>
          <w:noProof/>
          <w:szCs w:val="22"/>
        </w:rPr>
        <w:t xml:space="preserve">Fabricator loading </w:t>
      </w:r>
      <w:r w:rsidRPr="0034785C">
        <w:rPr>
          <w:noProof/>
          <w:szCs w:val="22"/>
        </w:rPr>
        <w:t>the Precast Bridge Element on to the truck for shipping</w:t>
      </w:r>
      <w:r w:rsidR="003713F7" w:rsidRPr="0034785C">
        <w:rPr>
          <w:noProof/>
          <w:szCs w:val="22"/>
        </w:rPr>
        <w:t xml:space="preserve">, the Fabricator </w:t>
      </w:r>
      <w:r w:rsidRPr="0034785C">
        <w:rPr>
          <w:noProof/>
          <w:szCs w:val="22"/>
        </w:rPr>
        <w:t xml:space="preserve">shall provide the MassDOT Plant Inspector and RMS </w:t>
      </w:r>
      <w:r w:rsidR="009A6395" w:rsidRPr="0034785C">
        <w:rPr>
          <w:noProof/>
          <w:szCs w:val="22"/>
        </w:rPr>
        <w:t>a minimum seven (7) days</w:t>
      </w:r>
      <w:r w:rsidR="006C4C1A" w:rsidRPr="0034785C">
        <w:rPr>
          <w:noProof/>
          <w:szCs w:val="22"/>
        </w:rPr>
        <w:t>’</w:t>
      </w:r>
      <w:r w:rsidR="009A6395" w:rsidRPr="0034785C">
        <w:rPr>
          <w:noProof/>
          <w:szCs w:val="22"/>
        </w:rPr>
        <w:t xml:space="preserve"> </w:t>
      </w:r>
      <w:r w:rsidRPr="0034785C">
        <w:rPr>
          <w:noProof/>
          <w:szCs w:val="22"/>
        </w:rPr>
        <w:t>notice</w:t>
      </w:r>
      <w:r w:rsidR="009A6395" w:rsidRPr="0034785C">
        <w:rPr>
          <w:noProof/>
          <w:szCs w:val="22"/>
        </w:rPr>
        <w:t xml:space="preserve"> of the Fabricator’s intent to load the Precast Bridge Element.  Inspection by the MassDOT Plant Inspector shall take place while the element is still on dunnage in the yard.  The element shall not be loaded onto the truck until the MassDOT Plant Inspector has performed the inspection.</w:t>
      </w:r>
    </w:p>
    <w:p w14:paraId="3789E0AE" w14:textId="77777777" w:rsidR="006C4C1A" w:rsidRPr="0034785C" w:rsidRDefault="006C4C1A" w:rsidP="00B47E5F">
      <w:pPr>
        <w:ind w:firstLine="360"/>
        <w:rPr>
          <w:noProof/>
          <w:szCs w:val="22"/>
        </w:rPr>
      </w:pPr>
    </w:p>
    <w:p w14:paraId="3F7D34B3" w14:textId="77777777" w:rsidR="006C4C1A" w:rsidRPr="0034785C" w:rsidRDefault="006C4C1A" w:rsidP="00FE4F9F">
      <w:pPr>
        <w:pStyle w:val="Heading3"/>
        <w:keepNext/>
        <w:rPr>
          <w:noProof/>
          <w:szCs w:val="22"/>
        </w:rPr>
      </w:pPr>
      <w:r w:rsidRPr="0034785C">
        <w:rPr>
          <w:noProof/>
          <w:szCs w:val="22"/>
        </w:rPr>
        <w:t>Shipping.</w:t>
      </w:r>
    </w:p>
    <w:p w14:paraId="415B876D" w14:textId="77777777" w:rsidR="00B47E5F" w:rsidRPr="0034785C" w:rsidRDefault="009A6395" w:rsidP="00B47E5F">
      <w:pPr>
        <w:ind w:firstLine="360"/>
        <w:rPr>
          <w:noProof/>
          <w:szCs w:val="22"/>
        </w:rPr>
      </w:pPr>
      <w:r w:rsidRPr="0034785C">
        <w:rPr>
          <w:noProof/>
          <w:szCs w:val="22"/>
        </w:rPr>
        <w:t xml:space="preserve">Prior to </w:t>
      </w:r>
      <w:r w:rsidR="006C4C1A" w:rsidRPr="0034785C">
        <w:rPr>
          <w:noProof/>
          <w:szCs w:val="22"/>
        </w:rPr>
        <w:t>shipment</w:t>
      </w:r>
      <w:r w:rsidRPr="0034785C">
        <w:rPr>
          <w:noProof/>
          <w:szCs w:val="22"/>
        </w:rPr>
        <w:t xml:space="preserve">, the Fabricator </w:t>
      </w:r>
      <w:r w:rsidR="003713F7" w:rsidRPr="0034785C">
        <w:rPr>
          <w:noProof/>
          <w:szCs w:val="22"/>
        </w:rPr>
        <w:t xml:space="preserve">shall perform the following actions and provide </w:t>
      </w:r>
      <w:r w:rsidR="006C4C1A" w:rsidRPr="0034785C">
        <w:rPr>
          <w:noProof/>
          <w:szCs w:val="22"/>
        </w:rPr>
        <w:t xml:space="preserve">the required </w:t>
      </w:r>
      <w:r w:rsidR="003713F7" w:rsidRPr="0034785C">
        <w:rPr>
          <w:noProof/>
          <w:szCs w:val="22"/>
        </w:rPr>
        <w:t>documentation to the MassDOT Plant Inspector:</w:t>
      </w:r>
    </w:p>
    <w:p w14:paraId="6F67369D" w14:textId="77777777" w:rsidR="006C0137" w:rsidRPr="0034785C" w:rsidRDefault="006C0137" w:rsidP="00B47E5F">
      <w:pPr>
        <w:ind w:firstLine="360"/>
        <w:rPr>
          <w:noProof/>
          <w:szCs w:val="22"/>
        </w:rPr>
      </w:pPr>
    </w:p>
    <w:p w14:paraId="65A712F4" w14:textId="77777777" w:rsidR="00B47E5F" w:rsidRPr="0034785C" w:rsidRDefault="00851265" w:rsidP="00F407F9">
      <w:pPr>
        <w:pStyle w:val="ListParagraph"/>
        <w:numPr>
          <w:ilvl w:val="0"/>
          <w:numId w:val="37"/>
        </w:numPr>
        <w:rPr>
          <w:szCs w:val="22"/>
        </w:rPr>
      </w:pPr>
      <w:r w:rsidRPr="0034785C">
        <w:rPr>
          <w:szCs w:val="22"/>
        </w:rPr>
        <w:t>Precast Concrete Bridge Elements</w:t>
      </w:r>
      <w:r w:rsidR="00B47E5F" w:rsidRPr="0034785C">
        <w:rPr>
          <w:szCs w:val="22"/>
        </w:rPr>
        <w:t xml:space="preserve"> shall </w:t>
      </w:r>
      <w:r w:rsidR="00584008" w:rsidRPr="0034785C">
        <w:rPr>
          <w:szCs w:val="22"/>
        </w:rPr>
        <w:t>remain at the Fabricator’s plant</w:t>
      </w:r>
      <w:r w:rsidR="00B47E5F" w:rsidRPr="0034785C">
        <w:rPr>
          <w:szCs w:val="22"/>
        </w:rPr>
        <w:t xml:space="preserve"> for a minimum of 7 days after cast date. </w:t>
      </w:r>
    </w:p>
    <w:p w14:paraId="558F0676" w14:textId="77777777" w:rsidR="006C0137" w:rsidRPr="0034785C" w:rsidRDefault="006C0137" w:rsidP="00F407F9">
      <w:pPr>
        <w:pStyle w:val="ListParagraph"/>
        <w:numPr>
          <w:ilvl w:val="0"/>
          <w:numId w:val="37"/>
        </w:numPr>
        <w:rPr>
          <w:szCs w:val="22"/>
        </w:rPr>
      </w:pPr>
      <w:r w:rsidRPr="0034785C">
        <w:rPr>
          <w:szCs w:val="22"/>
        </w:rPr>
        <w:t>QC Inspection Reports shall be signed by the Quality Control Manager</w:t>
      </w:r>
      <w:r w:rsidR="00584008" w:rsidRPr="0034785C">
        <w:rPr>
          <w:szCs w:val="22"/>
        </w:rPr>
        <w:t xml:space="preserve"> and pr</w:t>
      </w:r>
      <w:r w:rsidR="008D6625" w:rsidRPr="0034785C">
        <w:rPr>
          <w:szCs w:val="22"/>
        </w:rPr>
        <w:t>ovided</w:t>
      </w:r>
      <w:r w:rsidR="00584008" w:rsidRPr="0034785C">
        <w:rPr>
          <w:szCs w:val="22"/>
        </w:rPr>
        <w:t xml:space="preserve"> to the MassDOT Plant Inspector</w:t>
      </w:r>
      <w:r w:rsidRPr="0034785C">
        <w:rPr>
          <w:szCs w:val="22"/>
        </w:rPr>
        <w:t>.</w:t>
      </w:r>
    </w:p>
    <w:p w14:paraId="6AF7C551" w14:textId="77777777" w:rsidR="00B47E5F" w:rsidRPr="0034785C" w:rsidRDefault="00B47E5F" w:rsidP="00F407F9">
      <w:pPr>
        <w:pStyle w:val="ListParagraph"/>
        <w:numPr>
          <w:ilvl w:val="0"/>
          <w:numId w:val="37"/>
        </w:numPr>
        <w:rPr>
          <w:szCs w:val="22"/>
        </w:rPr>
      </w:pPr>
      <w:r w:rsidRPr="0034785C">
        <w:rPr>
          <w:szCs w:val="22"/>
        </w:rPr>
        <w:t xml:space="preserve">QC Compressive Strength </w:t>
      </w:r>
      <w:r w:rsidR="00664205" w:rsidRPr="0034785C">
        <w:rPr>
          <w:szCs w:val="22"/>
        </w:rPr>
        <w:t>Test Report Forms attaining</w:t>
      </w:r>
      <w:r w:rsidRPr="0034785C">
        <w:rPr>
          <w:szCs w:val="22"/>
        </w:rPr>
        <w:t xml:space="preserve"> Design Strength, </w:t>
      </w:r>
      <w:proofErr w:type="spellStart"/>
      <w:r w:rsidRPr="0034785C">
        <w:rPr>
          <w:szCs w:val="22"/>
        </w:rPr>
        <w:t>f’c</w:t>
      </w:r>
      <w:proofErr w:type="spellEnd"/>
      <w:r w:rsidR="00664205" w:rsidRPr="0034785C">
        <w:rPr>
          <w:szCs w:val="22"/>
        </w:rPr>
        <w:t xml:space="preserve"> for the </w:t>
      </w:r>
      <w:r w:rsidR="003713F7" w:rsidRPr="0034785C">
        <w:rPr>
          <w:szCs w:val="22"/>
        </w:rPr>
        <w:t>Precast Concrete Bridge Element’s</w:t>
      </w:r>
      <w:r w:rsidR="00664205" w:rsidRPr="0034785C">
        <w:rPr>
          <w:szCs w:val="22"/>
        </w:rPr>
        <w:t xml:space="preserve"> </w:t>
      </w:r>
      <w:r w:rsidR="00F07F75" w:rsidRPr="0034785C">
        <w:rPr>
          <w:szCs w:val="22"/>
        </w:rPr>
        <w:t xml:space="preserve">representative </w:t>
      </w:r>
      <w:r w:rsidR="00DA5E6C" w:rsidRPr="0034785C">
        <w:rPr>
          <w:szCs w:val="22"/>
        </w:rPr>
        <w:t>S</w:t>
      </w:r>
      <w:r w:rsidR="00664205" w:rsidRPr="0034785C">
        <w:rPr>
          <w:szCs w:val="22"/>
        </w:rPr>
        <w:t>ublot</w:t>
      </w:r>
      <w:r w:rsidR="00584008" w:rsidRPr="0034785C">
        <w:rPr>
          <w:szCs w:val="22"/>
        </w:rPr>
        <w:t xml:space="preserve"> shall be generated by the Fabricator and pr</w:t>
      </w:r>
      <w:r w:rsidR="008D6625" w:rsidRPr="0034785C">
        <w:rPr>
          <w:szCs w:val="22"/>
        </w:rPr>
        <w:t>ovided</w:t>
      </w:r>
      <w:r w:rsidR="00584008" w:rsidRPr="0034785C">
        <w:rPr>
          <w:szCs w:val="22"/>
        </w:rPr>
        <w:t xml:space="preserve"> to the MassDOT Plant Inspector.</w:t>
      </w:r>
    </w:p>
    <w:p w14:paraId="3E599635" w14:textId="77777777" w:rsidR="00664205" w:rsidRPr="0034785C" w:rsidRDefault="00664205" w:rsidP="00F407F9">
      <w:pPr>
        <w:pStyle w:val="ListParagraph"/>
        <w:numPr>
          <w:ilvl w:val="0"/>
          <w:numId w:val="37"/>
        </w:numPr>
        <w:rPr>
          <w:szCs w:val="22"/>
        </w:rPr>
      </w:pPr>
      <w:r w:rsidRPr="0034785C">
        <w:rPr>
          <w:szCs w:val="22"/>
        </w:rPr>
        <w:t>Certificate of Compliance shall be generated by the Fabricator as described under the Fabricator Quality Control section</w:t>
      </w:r>
      <w:r w:rsidR="00584008" w:rsidRPr="0034785C">
        <w:rPr>
          <w:szCs w:val="22"/>
        </w:rPr>
        <w:t xml:space="preserve"> and </w:t>
      </w:r>
      <w:r w:rsidR="008D6625" w:rsidRPr="0034785C">
        <w:rPr>
          <w:szCs w:val="22"/>
        </w:rPr>
        <w:t>provided</w:t>
      </w:r>
      <w:r w:rsidR="00584008" w:rsidRPr="0034785C">
        <w:rPr>
          <w:szCs w:val="22"/>
        </w:rPr>
        <w:t xml:space="preserve"> to the MassDOT Plant Inspector.</w:t>
      </w:r>
      <w:r w:rsidRPr="0034785C">
        <w:rPr>
          <w:szCs w:val="22"/>
        </w:rPr>
        <w:t xml:space="preserve"> </w:t>
      </w:r>
    </w:p>
    <w:p w14:paraId="0DE44ABF" w14:textId="77777777" w:rsidR="0022720A" w:rsidRPr="0034785C" w:rsidRDefault="0022720A" w:rsidP="00F407F9">
      <w:pPr>
        <w:pStyle w:val="ListParagraph"/>
        <w:numPr>
          <w:ilvl w:val="0"/>
          <w:numId w:val="37"/>
        </w:numPr>
        <w:rPr>
          <w:szCs w:val="22"/>
        </w:rPr>
      </w:pPr>
      <w:r w:rsidRPr="0034785C">
        <w:rPr>
          <w:szCs w:val="22"/>
        </w:rPr>
        <w:t xml:space="preserve">All MassDOT RMS approved Corrective Actions </w:t>
      </w:r>
      <w:r w:rsidR="00BC219D" w:rsidRPr="0034785C">
        <w:rPr>
          <w:szCs w:val="22"/>
        </w:rPr>
        <w:t xml:space="preserve">submitted </w:t>
      </w:r>
      <w:r w:rsidRPr="0034785C">
        <w:rPr>
          <w:szCs w:val="22"/>
        </w:rPr>
        <w:t xml:space="preserve">on the Non-Conformance Reports (NCR), shall be verified to have been completed by the MassDOT </w:t>
      </w:r>
      <w:r w:rsidR="00584008" w:rsidRPr="0034785C">
        <w:rPr>
          <w:szCs w:val="22"/>
        </w:rPr>
        <w:t xml:space="preserve">Plant </w:t>
      </w:r>
      <w:r w:rsidRPr="0034785C">
        <w:rPr>
          <w:szCs w:val="22"/>
        </w:rPr>
        <w:t>Inspector and Quality Control Manager.</w:t>
      </w:r>
    </w:p>
    <w:p w14:paraId="0A142C8D" w14:textId="77777777" w:rsidR="00B47E5F" w:rsidRPr="0034785C" w:rsidRDefault="00B47E5F" w:rsidP="00F407F9">
      <w:pPr>
        <w:pStyle w:val="ListParagraph"/>
        <w:numPr>
          <w:ilvl w:val="0"/>
          <w:numId w:val="37"/>
        </w:numPr>
        <w:rPr>
          <w:szCs w:val="22"/>
        </w:rPr>
      </w:pPr>
      <w:r w:rsidRPr="0034785C">
        <w:rPr>
          <w:szCs w:val="22"/>
        </w:rPr>
        <w:t>All NCRs shall be signed off by the Quality Control Mana</w:t>
      </w:r>
      <w:r w:rsidR="00410DFB" w:rsidRPr="0034785C">
        <w:rPr>
          <w:szCs w:val="22"/>
        </w:rPr>
        <w:t>ger</w:t>
      </w:r>
      <w:r w:rsidR="00BC219D" w:rsidRPr="0034785C">
        <w:rPr>
          <w:szCs w:val="22"/>
        </w:rPr>
        <w:t>,</w:t>
      </w:r>
      <w:r w:rsidR="00410DFB" w:rsidRPr="0034785C">
        <w:rPr>
          <w:szCs w:val="22"/>
        </w:rPr>
        <w:t xml:space="preserve"> MassDOT Inspector and</w:t>
      </w:r>
      <w:r w:rsidRPr="0034785C">
        <w:rPr>
          <w:szCs w:val="22"/>
        </w:rPr>
        <w:t xml:space="preserve"> MassDOT RMS.</w:t>
      </w:r>
    </w:p>
    <w:p w14:paraId="42FDC250" w14:textId="77777777" w:rsidR="00B47E5F" w:rsidRPr="0034785C" w:rsidRDefault="00B47E5F" w:rsidP="00B47E5F">
      <w:pPr>
        <w:ind w:firstLine="360"/>
        <w:rPr>
          <w:noProof/>
          <w:szCs w:val="22"/>
        </w:rPr>
      </w:pPr>
    </w:p>
    <w:p w14:paraId="1C144D88" w14:textId="77777777" w:rsidR="006C4C1A" w:rsidRPr="0034785C" w:rsidRDefault="006C4C1A" w:rsidP="00FE4F9F">
      <w:pPr>
        <w:pStyle w:val="Heading3"/>
        <w:keepNext/>
        <w:rPr>
          <w:noProof/>
          <w:szCs w:val="22"/>
        </w:rPr>
      </w:pPr>
      <w:r w:rsidRPr="0034785C">
        <w:rPr>
          <w:noProof/>
          <w:szCs w:val="22"/>
        </w:rPr>
        <w:t xml:space="preserve">Delivery.  </w:t>
      </w:r>
    </w:p>
    <w:p w14:paraId="51EF2569" w14:textId="77777777" w:rsidR="00B47E5F" w:rsidRPr="0034785C" w:rsidRDefault="00B47E5F" w:rsidP="00B47E5F">
      <w:pPr>
        <w:ind w:firstLine="360"/>
        <w:rPr>
          <w:noProof/>
          <w:szCs w:val="22"/>
        </w:rPr>
      </w:pPr>
      <w:r w:rsidRPr="0034785C">
        <w:rPr>
          <w:noProof/>
          <w:szCs w:val="22"/>
        </w:rPr>
        <w:t>Upon Delivery</w:t>
      </w:r>
      <w:r w:rsidR="00BC219D" w:rsidRPr="0034785C">
        <w:rPr>
          <w:noProof/>
          <w:szCs w:val="22"/>
        </w:rPr>
        <w:t>, the following documentation shall be provided to the MassDOT Resident Engineer or designee</w:t>
      </w:r>
      <w:r w:rsidRPr="0034785C">
        <w:rPr>
          <w:noProof/>
          <w:szCs w:val="22"/>
        </w:rPr>
        <w:t>:</w:t>
      </w:r>
    </w:p>
    <w:p w14:paraId="5E7B002A" w14:textId="77777777" w:rsidR="00B47E5F" w:rsidRPr="0034785C" w:rsidRDefault="00B47E5F" w:rsidP="00B47E5F">
      <w:pPr>
        <w:ind w:firstLine="360"/>
        <w:rPr>
          <w:noProof/>
          <w:szCs w:val="22"/>
        </w:rPr>
      </w:pPr>
    </w:p>
    <w:p w14:paraId="2FC22EFD" w14:textId="4390AC41" w:rsidR="00F14693" w:rsidRPr="0034785C" w:rsidRDefault="00F14693" w:rsidP="00F407F9">
      <w:pPr>
        <w:pStyle w:val="ListParagraph"/>
        <w:numPr>
          <w:ilvl w:val="0"/>
          <w:numId w:val="36"/>
        </w:numPr>
        <w:rPr>
          <w:szCs w:val="22"/>
        </w:rPr>
      </w:pPr>
      <w:r w:rsidRPr="0034785C">
        <w:rPr>
          <w:szCs w:val="22"/>
        </w:rPr>
        <w:t xml:space="preserve">QC Compressive Strength Test Report Forms attaining Design Strength, </w:t>
      </w:r>
      <w:proofErr w:type="spellStart"/>
      <w:r w:rsidRPr="0034785C">
        <w:rPr>
          <w:szCs w:val="22"/>
        </w:rPr>
        <w:t>f’c</w:t>
      </w:r>
      <w:proofErr w:type="spellEnd"/>
      <w:r w:rsidRPr="0034785C">
        <w:rPr>
          <w:szCs w:val="22"/>
        </w:rPr>
        <w:t xml:space="preserve"> for the Precast Concrete Bridge Element’s </w:t>
      </w:r>
      <w:r w:rsidR="00F07F75" w:rsidRPr="0034785C">
        <w:rPr>
          <w:szCs w:val="22"/>
        </w:rPr>
        <w:t xml:space="preserve">representative </w:t>
      </w:r>
      <w:r w:rsidR="004D1C09">
        <w:rPr>
          <w:szCs w:val="22"/>
        </w:rPr>
        <w:t>s</w:t>
      </w:r>
      <w:r w:rsidRPr="0034785C">
        <w:rPr>
          <w:szCs w:val="22"/>
        </w:rPr>
        <w:t xml:space="preserve">ublot.  </w:t>
      </w:r>
    </w:p>
    <w:p w14:paraId="479170AF" w14:textId="77777777" w:rsidR="00BC219D" w:rsidRPr="0034785C" w:rsidRDefault="00BC219D" w:rsidP="00F407F9">
      <w:pPr>
        <w:pStyle w:val="ListParagraph"/>
        <w:numPr>
          <w:ilvl w:val="0"/>
          <w:numId w:val="36"/>
        </w:numPr>
        <w:rPr>
          <w:szCs w:val="22"/>
        </w:rPr>
      </w:pPr>
      <w:r w:rsidRPr="0034785C">
        <w:rPr>
          <w:szCs w:val="22"/>
        </w:rPr>
        <w:t>Certificate of Compliance</w:t>
      </w:r>
      <w:r w:rsidR="00664205" w:rsidRPr="0034785C">
        <w:rPr>
          <w:szCs w:val="22"/>
        </w:rPr>
        <w:t xml:space="preserve"> generated by the Fabricator</w:t>
      </w:r>
      <w:r w:rsidRPr="0034785C">
        <w:rPr>
          <w:szCs w:val="22"/>
        </w:rPr>
        <w:t xml:space="preserve"> as described under the Fabricator Quality Control section. </w:t>
      </w:r>
    </w:p>
    <w:p w14:paraId="319CBC12" w14:textId="77777777" w:rsidR="00BC219D" w:rsidRPr="0034785C" w:rsidRDefault="00F14693" w:rsidP="00F407F9">
      <w:pPr>
        <w:pStyle w:val="ListParagraph"/>
        <w:numPr>
          <w:ilvl w:val="0"/>
          <w:numId w:val="36"/>
        </w:numPr>
        <w:rPr>
          <w:szCs w:val="22"/>
        </w:rPr>
      </w:pPr>
      <w:r w:rsidRPr="0034785C">
        <w:rPr>
          <w:szCs w:val="22"/>
        </w:rPr>
        <w:t>QC Inspection Reports signed by the Quality Control Manager.</w:t>
      </w:r>
    </w:p>
    <w:p w14:paraId="64E7D7DA" w14:textId="77777777" w:rsidR="00BC219D" w:rsidRPr="0034785C" w:rsidRDefault="00BC219D" w:rsidP="00533509">
      <w:pPr>
        <w:rPr>
          <w:noProof/>
          <w:szCs w:val="22"/>
        </w:rPr>
      </w:pPr>
    </w:p>
    <w:p w14:paraId="2D50B3D1" w14:textId="77777777" w:rsidR="00B47E5F" w:rsidRPr="0034785C" w:rsidRDefault="00B47E5F" w:rsidP="006C0137">
      <w:pPr>
        <w:ind w:firstLine="360"/>
        <w:rPr>
          <w:noProof/>
          <w:szCs w:val="22"/>
        </w:rPr>
      </w:pPr>
      <w:r w:rsidRPr="0034785C">
        <w:rPr>
          <w:noProof/>
          <w:szCs w:val="22"/>
        </w:rPr>
        <w:t xml:space="preserve">The Contractor shall inspect </w:t>
      </w:r>
      <w:r w:rsidR="00851265" w:rsidRPr="0034785C">
        <w:rPr>
          <w:noProof/>
          <w:szCs w:val="22"/>
        </w:rPr>
        <w:t>Precast Concrete Bridge Elements</w:t>
      </w:r>
      <w:r w:rsidRPr="0034785C">
        <w:rPr>
          <w:noProof/>
          <w:szCs w:val="22"/>
        </w:rPr>
        <w:t xml:space="preserve"> upon receipt at the site. </w:t>
      </w:r>
      <w:r w:rsidR="00851265" w:rsidRPr="0034785C">
        <w:rPr>
          <w:noProof/>
          <w:szCs w:val="22"/>
        </w:rPr>
        <w:t>Precast Concrete Bridge Elements</w:t>
      </w:r>
      <w:r w:rsidRPr="0034785C">
        <w:rPr>
          <w:noProof/>
          <w:szCs w:val="22"/>
        </w:rPr>
        <w:t xml:space="preserve"> damaged during delivery shall be repaired or replaced at MassDOT’s direction at no cost to MassDOT. </w:t>
      </w:r>
    </w:p>
    <w:p w14:paraId="0C0F28CE" w14:textId="77777777" w:rsidR="007E60EE" w:rsidRPr="0034785C" w:rsidRDefault="007E60EE" w:rsidP="00D63498">
      <w:pPr>
        <w:ind w:firstLine="360"/>
        <w:rPr>
          <w:b/>
          <w:szCs w:val="22"/>
        </w:rPr>
      </w:pPr>
    </w:p>
    <w:p w14:paraId="3C9D0C13" w14:textId="77777777" w:rsidR="007E60EE" w:rsidRPr="0034785C" w:rsidRDefault="007E60EE" w:rsidP="00D63498">
      <w:pPr>
        <w:ind w:firstLine="360"/>
        <w:rPr>
          <w:b/>
          <w:szCs w:val="22"/>
        </w:rPr>
      </w:pPr>
    </w:p>
    <w:p w14:paraId="6FE5194E" w14:textId="77777777" w:rsidR="007E60EE" w:rsidRPr="0034785C" w:rsidRDefault="007E60EE" w:rsidP="00CA70DD">
      <w:pPr>
        <w:pStyle w:val="Heading2"/>
        <w:jc w:val="center"/>
      </w:pPr>
      <w:r w:rsidRPr="0034785C">
        <w:t>CONSTRUCTION METHODS – FIELD CONSTRUCTION</w:t>
      </w:r>
    </w:p>
    <w:p w14:paraId="4308AE76" w14:textId="77777777" w:rsidR="00603ACF" w:rsidRPr="0034785C" w:rsidRDefault="00603ACF" w:rsidP="00603ACF">
      <w:pPr>
        <w:keepNext/>
        <w:rPr>
          <w:szCs w:val="22"/>
          <w:highlight w:val="yellow"/>
        </w:rPr>
      </w:pPr>
    </w:p>
    <w:p w14:paraId="3F19B8B6" w14:textId="77777777" w:rsidR="00252850" w:rsidRPr="0034785C" w:rsidRDefault="00252850" w:rsidP="00603ACF">
      <w:pPr>
        <w:keepNext/>
        <w:rPr>
          <w:b/>
          <w:szCs w:val="22"/>
        </w:rPr>
      </w:pPr>
      <w:r w:rsidRPr="0034785C">
        <w:rPr>
          <w:i/>
          <w:szCs w:val="22"/>
          <w:highlight w:val="yellow"/>
        </w:rPr>
        <w:t>(</w:t>
      </w:r>
      <w:r w:rsidR="00E25504" w:rsidRPr="0034785C">
        <w:rPr>
          <w:i/>
          <w:szCs w:val="22"/>
          <w:highlight w:val="yellow"/>
        </w:rPr>
        <w:t>Delete</w:t>
      </w:r>
      <w:r w:rsidRPr="0034785C">
        <w:rPr>
          <w:i/>
          <w:szCs w:val="22"/>
          <w:highlight w:val="yellow"/>
        </w:rPr>
        <w:t xml:space="preserve"> the Quality Control Plan for Precast Concrete Bridge Element Assembly section and all highlighted references to it if the only precast concrete bridge elements are approach slabs and highway guardrail transitions)</w:t>
      </w:r>
    </w:p>
    <w:p w14:paraId="58D001C5" w14:textId="77777777" w:rsidR="00252850" w:rsidRPr="0034785C" w:rsidRDefault="00252850" w:rsidP="00603ACF">
      <w:pPr>
        <w:keepNext/>
        <w:rPr>
          <w:szCs w:val="22"/>
          <w:highlight w:val="yellow"/>
        </w:rPr>
      </w:pPr>
    </w:p>
    <w:p w14:paraId="3EE0D2BC" w14:textId="77777777" w:rsidR="007E60EE" w:rsidRPr="0034785C" w:rsidRDefault="007E60EE" w:rsidP="00FE4F9F">
      <w:pPr>
        <w:pStyle w:val="Heading3"/>
        <w:keepNext/>
        <w:numPr>
          <w:ilvl w:val="0"/>
          <w:numId w:val="40"/>
        </w:numPr>
        <w:rPr>
          <w:szCs w:val="22"/>
        </w:rPr>
      </w:pPr>
      <w:r w:rsidRPr="0034785C">
        <w:rPr>
          <w:szCs w:val="22"/>
        </w:rPr>
        <w:t>General.</w:t>
      </w:r>
      <w:bookmarkStart w:id="16" w:name="_Hlk505609732"/>
    </w:p>
    <w:p w14:paraId="52014CEA" w14:textId="77777777" w:rsidR="007E60EE" w:rsidRPr="0034785C" w:rsidRDefault="007E60EE" w:rsidP="00D63498">
      <w:pPr>
        <w:ind w:firstLine="360"/>
        <w:rPr>
          <w:szCs w:val="22"/>
        </w:rPr>
      </w:pPr>
      <w:r w:rsidRPr="0034785C">
        <w:rPr>
          <w:szCs w:val="22"/>
        </w:rPr>
        <w:t xml:space="preserve">All of the Contractor’s field personnel involved in the erection and assembly of the </w:t>
      </w:r>
      <w:r w:rsidR="00851265" w:rsidRPr="0034785C">
        <w:rPr>
          <w:szCs w:val="22"/>
        </w:rPr>
        <w:t>Precast Concrete Bridge Elements</w:t>
      </w:r>
      <w:r w:rsidRPr="0034785C">
        <w:rPr>
          <w:szCs w:val="22"/>
        </w:rPr>
        <w:t xml:space="preserve"> shall have knowledge of and follow the approved Erection Procedure </w:t>
      </w:r>
      <w:r w:rsidRPr="0034785C">
        <w:rPr>
          <w:szCs w:val="22"/>
          <w:highlight w:val="yellow"/>
        </w:rPr>
        <w:t xml:space="preserve">and </w:t>
      </w:r>
      <w:r w:rsidR="00BD5302" w:rsidRPr="0034785C">
        <w:rPr>
          <w:szCs w:val="22"/>
          <w:highlight w:val="yellow"/>
        </w:rPr>
        <w:t>Quality Control Plan for Precast Concrete Bridge Element Assembly</w:t>
      </w:r>
      <w:r w:rsidRPr="0034785C">
        <w:rPr>
          <w:szCs w:val="22"/>
        </w:rPr>
        <w:t>.</w:t>
      </w:r>
      <w:bookmarkEnd w:id="16"/>
    </w:p>
    <w:p w14:paraId="16F085F3" w14:textId="77777777" w:rsidR="00971F6B" w:rsidRPr="0034785C" w:rsidRDefault="007E60EE" w:rsidP="00D63498">
      <w:pPr>
        <w:ind w:firstLine="360"/>
        <w:rPr>
          <w:noProof/>
          <w:szCs w:val="22"/>
        </w:rPr>
      </w:pPr>
      <w:r w:rsidRPr="0034785C">
        <w:rPr>
          <w:noProof/>
          <w:szCs w:val="22"/>
        </w:rPr>
        <w:t xml:space="preserve">Prior to installation, </w:t>
      </w:r>
      <w:r w:rsidR="00971F6B" w:rsidRPr="0034785C">
        <w:rPr>
          <w:noProof/>
          <w:szCs w:val="22"/>
        </w:rPr>
        <w:t xml:space="preserve">the following documentation shall be reviewed and confirmed by </w:t>
      </w:r>
      <w:r w:rsidRPr="0034785C">
        <w:rPr>
          <w:noProof/>
          <w:szCs w:val="22"/>
        </w:rPr>
        <w:t>the MassDOT Resident Engineer or designee</w:t>
      </w:r>
      <w:r w:rsidR="00971F6B" w:rsidRPr="0034785C">
        <w:rPr>
          <w:noProof/>
          <w:szCs w:val="22"/>
        </w:rPr>
        <w:t>:</w:t>
      </w:r>
    </w:p>
    <w:p w14:paraId="244F860F" w14:textId="77777777" w:rsidR="00971F6B" w:rsidRPr="0034785C" w:rsidRDefault="00971F6B" w:rsidP="00D63498">
      <w:pPr>
        <w:ind w:firstLine="360"/>
        <w:rPr>
          <w:noProof/>
          <w:szCs w:val="22"/>
        </w:rPr>
      </w:pPr>
    </w:p>
    <w:p w14:paraId="19D6AB91" w14:textId="675FD8A1" w:rsidR="00971F6B" w:rsidRPr="0034785C" w:rsidRDefault="00971F6B" w:rsidP="00971F6B">
      <w:pPr>
        <w:pStyle w:val="ListParagraph"/>
        <w:numPr>
          <w:ilvl w:val="0"/>
          <w:numId w:val="38"/>
        </w:numPr>
        <w:rPr>
          <w:szCs w:val="22"/>
        </w:rPr>
      </w:pPr>
      <w:r w:rsidRPr="0034785C">
        <w:rPr>
          <w:szCs w:val="22"/>
        </w:rPr>
        <w:t xml:space="preserve">QC Compressive Strength Test Report Forms attaining Design Strength, </w:t>
      </w:r>
      <w:proofErr w:type="spellStart"/>
      <w:r w:rsidRPr="0034785C">
        <w:rPr>
          <w:szCs w:val="22"/>
        </w:rPr>
        <w:t>f’c</w:t>
      </w:r>
      <w:proofErr w:type="spellEnd"/>
      <w:r w:rsidRPr="0034785C">
        <w:rPr>
          <w:szCs w:val="22"/>
        </w:rPr>
        <w:t xml:space="preserve"> for the Precast Concrete Bridge Element’s representative </w:t>
      </w:r>
      <w:r w:rsidR="004D1C09">
        <w:rPr>
          <w:szCs w:val="22"/>
        </w:rPr>
        <w:t>s</w:t>
      </w:r>
      <w:r w:rsidRPr="0034785C">
        <w:rPr>
          <w:szCs w:val="22"/>
        </w:rPr>
        <w:t xml:space="preserve">ublot.  </w:t>
      </w:r>
    </w:p>
    <w:p w14:paraId="5B80A367" w14:textId="77777777" w:rsidR="00971F6B" w:rsidRPr="0034785C" w:rsidRDefault="00971F6B" w:rsidP="00971F6B">
      <w:pPr>
        <w:pStyle w:val="ListParagraph"/>
        <w:numPr>
          <w:ilvl w:val="0"/>
          <w:numId w:val="38"/>
        </w:numPr>
        <w:rPr>
          <w:szCs w:val="22"/>
        </w:rPr>
      </w:pPr>
      <w:r w:rsidRPr="0034785C">
        <w:rPr>
          <w:szCs w:val="22"/>
        </w:rPr>
        <w:t xml:space="preserve">Certificate of Compliance generated by the Fabricator as described under the Fabricator Quality Control section. </w:t>
      </w:r>
    </w:p>
    <w:p w14:paraId="71099C6D" w14:textId="77777777" w:rsidR="00971F6B" w:rsidRPr="0034785C" w:rsidRDefault="00971F6B" w:rsidP="00971F6B">
      <w:pPr>
        <w:pStyle w:val="ListParagraph"/>
        <w:numPr>
          <w:ilvl w:val="0"/>
          <w:numId w:val="38"/>
        </w:numPr>
        <w:rPr>
          <w:szCs w:val="22"/>
        </w:rPr>
      </w:pPr>
      <w:r w:rsidRPr="0034785C">
        <w:rPr>
          <w:szCs w:val="22"/>
        </w:rPr>
        <w:t>QC Inspection Reports signed by the Quality Control Manager.</w:t>
      </w:r>
    </w:p>
    <w:p w14:paraId="18C30506" w14:textId="77777777" w:rsidR="00971F6B" w:rsidRPr="0034785C" w:rsidRDefault="00971F6B" w:rsidP="00D63498">
      <w:pPr>
        <w:ind w:firstLine="360"/>
        <w:rPr>
          <w:noProof/>
          <w:szCs w:val="22"/>
        </w:rPr>
      </w:pPr>
    </w:p>
    <w:p w14:paraId="0CA481BD" w14:textId="77777777" w:rsidR="007E60EE" w:rsidRPr="0034785C" w:rsidRDefault="007E60EE" w:rsidP="00D63498">
      <w:pPr>
        <w:ind w:firstLine="360"/>
        <w:rPr>
          <w:szCs w:val="22"/>
        </w:rPr>
      </w:pPr>
      <w:r w:rsidRPr="0034785C">
        <w:rPr>
          <w:szCs w:val="22"/>
        </w:rPr>
        <w:t xml:space="preserve">Field construction staff shall verify that the Resident Engineer has accepted all </w:t>
      </w:r>
      <w:r w:rsidR="00851265" w:rsidRPr="0034785C">
        <w:rPr>
          <w:szCs w:val="22"/>
        </w:rPr>
        <w:t>Precast Concrete Bridge Elements</w:t>
      </w:r>
      <w:r w:rsidR="00603ACF" w:rsidRPr="0034785C">
        <w:rPr>
          <w:szCs w:val="22"/>
        </w:rPr>
        <w:t xml:space="preserve"> </w:t>
      </w:r>
      <w:r w:rsidRPr="0034785C">
        <w:rPr>
          <w:szCs w:val="22"/>
        </w:rPr>
        <w:t xml:space="preserve">prior to installation.  </w:t>
      </w:r>
    </w:p>
    <w:p w14:paraId="1E11D8E0" w14:textId="77777777" w:rsidR="007E60EE" w:rsidRPr="0034785C" w:rsidRDefault="007E60EE" w:rsidP="007E60EE">
      <w:pPr>
        <w:rPr>
          <w:b/>
          <w:szCs w:val="22"/>
        </w:rPr>
      </w:pPr>
    </w:p>
    <w:p w14:paraId="2DB9B91B" w14:textId="77777777" w:rsidR="007E60EE" w:rsidRPr="0034785C" w:rsidRDefault="007E60EE" w:rsidP="00FE4F9F">
      <w:pPr>
        <w:pStyle w:val="Heading3"/>
        <w:keepNext/>
        <w:rPr>
          <w:szCs w:val="22"/>
        </w:rPr>
      </w:pPr>
      <w:r w:rsidRPr="0034785C">
        <w:rPr>
          <w:szCs w:val="22"/>
        </w:rPr>
        <w:t xml:space="preserve">Erection Procedure </w:t>
      </w:r>
      <w:r w:rsidRPr="0034785C">
        <w:rPr>
          <w:szCs w:val="22"/>
          <w:highlight w:val="yellow"/>
        </w:rPr>
        <w:t xml:space="preserve">and </w:t>
      </w:r>
      <w:r w:rsidR="00BD5302" w:rsidRPr="0034785C">
        <w:rPr>
          <w:szCs w:val="22"/>
          <w:highlight w:val="yellow"/>
        </w:rPr>
        <w:t>Quality Control Plan for Precast Concrete Bridge Element Assembly</w:t>
      </w:r>
      <w:r w:rsidRPr="0034785C">
        <w:rPr>
          <w:szCs w:val="22"/>
        </w:rPr>
        <w:t>.</w:t>
      </w:r>
      <w:r w:rsidR="00D47B86" w:rsidRPr="0034785C">
        <w:rPr>
          <w:szCs w:val="22"/>
        </w:rPr>
        <w:t xml:space="preserve"> </w:t>
      </w:r>
    </w:p>
    <w:p w14:paraId="48FF0F55" w14:textId="77777777" w:rsidR="007E60EE" w:rsidRPr="0034785C" w:rsidRDefault="007E60EE" w:rsidP="001B3E67">
      <w:pPr>
        <w:ind w:firstLine="360"/>
        <w:rPr>
          <w:noProof/>
          <w:szCs w:val="22"/>
        </w:rPr>
      </w:pPr>
      <w:r w:rsidRPr="0034785C">
        <w:rPr>
          <w:szCs w:val="22"/>
        </w:rPr>
        <w:t xml:space="preserve">Prior to the erection, the Contractor shall submit an Erection Procedure </w:t>
      </w:r>
      <w:r w:rsidRPr="0034785C">
        <w:rPr>
          <w:szCs w:val="22"/>
          <w:highlight w:val="yellow"/>
        </w:rPr>
        <w:t xml:space="preserve">and </w:t>
      </w:r>
      <w:r w:rsidR="00025A83" w:rsidRPr="0034785C">
        <w:rPr>
          <w:szCs w:val="22"/>
          <w:highlight w:val="yellow"/>
        </w:rPr>
        <w:t xml:space="preserve">a </w:t>
      </w:r>
      <w:r w:rsidR="00BD5302" w:rsidRPr="0034785C">
        <w:rPr>
          <w:szCs w:val="22"/>
          <w:highlight w:val="yellow"/>
        </w:rPr>
        <w:t>Quality Control Plan for Precast Concrete Bridge Element Assembly</w:t>
      </w:r>
      <w:r w:rsidRPr="0034785C">
        <w:rPr>
          <w:szCs w:val="22"/>
        </w:rPr>
        <w:t xml:space="preserve"> for approval by the Engineer</w:t>
      </w:r>
      <w:r w:rsidR="001B3E67" w:rsidRPr="0034785C">
        <w:rPr>
          <w:szCs w:val="22"/>
        </w:rPr>
        <w:t>.</w:t>
      </w:r>
      <w:r w:rsidR="001B3E67" w:rsidRPr="0034785C">
        <w:rPr>
          <w:noProof/>
          <w:szCs w:val="22"/>
        </w:rPr>
        <w:t xml:space="preserve">  </w:t>
      </w:r>
      <w:r w:rsidRPr="0034785C">
        <w:rPr>
          <w:szCs w:val="22"/>
        </w:rPr>
        <w:t xml:space="preserve">This submittal shall include computations and </w:t>
      </w:r>
      <w:r w:rsidRPr="0034785C">
        <w:rPr>
          <w:szCs w:val="22"/>
        </w:rPr>
        <w:lastRenderedPageBreak/>
        <w:t xml:space="preserve">drawings for the transport, hoisting, erection and handling of the </w:t>
      </w:r>
      <w:r w:rsidR="00851265" w:rsidRPr="0034785C">
        <w:rPr>
          <w:szCs w:val="22"/>
        </w:rPr>
        <w:t>Precast Concrete Bridge Elements</w:t>
      </w:r>
      <w:r w:rsidRPr="0034785C">
        <w:rPr>
          <w:szCs w:val="22"/>
        </w:rPr>
        <w:t xml:space="preserve">. The Erection Procedure </w:t>
      </w:r>
      <w:r w:rsidRPr="0034785C">
        <w:rPr>
          <w:szCs w:val="22"/>
          <w:highlight w:val="yellow"/>
        </w:rPr>
        <w:t xml:space="preserve">and </w:t>
      </w:r>
      <w:r w:rsidR="00BD5302" w:rsidRPr="0034785C">
        <w:rPr>
          <w:szCs w:val="22"/>
          <w:highlight w:val="yellow"/>
        </w:rPr>
        <w:t>Quality Control Plan for Precast Concrete Bridge Element Assembly</w:t>
      </w:r>
      <w:r w:rsidRPr="0034785C">
        <w:rPr>
          <w:szCs w:val="22"/>
        </w:rPr>
        <w:t xml:space="preserve"> shall be prepared and stamped by a Professional Engineer registered in the Commonwealth of Massachusetts with working knowledge of the Contractor’s equipment, approved shop drawings, and materials to build the bridge. The Erection Procedure </w:t>
      </w:r>
      <w:r w:rsidRPr="0034785C">
        <w:rPr>
          <w:szCs w:val="22"/>
          <w:highlight w:val="yellow"/>
        </w:rPr>
        <w:t xml:space="preserve">and </w:t>
      </w:r>
      <w:r w:rsidR="00BD5302" w:rsidRPr="0034785C">
        <w:rPr>
          <w:szCs w:val="22"/>
          <w:highlight w:val="yellow"/>
        </w:rPr>
        <w:t>Quality Control Plan for Precast Concrete Bridge Element Assembly</w:t>
      </w:r>
      <w:r w:rsidRPr="0034785C">
        <w:rPr>
          <w:szCs w:val="22"/>
        </w:rPr>
        <w:t xml:space="preserve"> shall, at a minimum, include the following:</w:t>
      </w:r>
    </w:p>
    <w:p w14:paraId="7BFC1780" w14:textId="77777777" w:rsidR="007E60EE" w:rsidRPr="0034785C" w:rsidRDefault="007E60EE" w:rsidP="00025A83">
      <w:pPr>
        <w:rPr>
          <w:szCs w:val="22"/>
        </w:rPr>
      </w:pPr>
    </w:p>
    <w:p w14:paraId="111E91B9" w14:textId="77777777" w:rsidR="007E60EE" w:rsidRPr="0034785C" w:rsidRDefault="007E60EE" w:rsidP="00FE4F9F">
      <w:pPr>
        <w:pStyle w:val="Heading4"/>
        <w:keepNext/>
        <w:numPr>
          <w:ilvl w:val="0"/>
          <w:numId w:val="42"/>
        </w:numPr>
        <w:ind w:left="720"/>
        <w:rPr>
          <w:szCs w:val="22"/>
        </w:rPr>
      </w:pPr>
      <w:r w:rsidRPr="0034785C">
        <w:rPr>
          <w:szCs w:val="22"/>
        </w:rPr>
        <w:t>Erection Procedure</w:t>
      </w:r>
    </w:p>
    <w:p w14:paraId="5CC9225F" w14:textId="77777777" w:rsidR="007E60EE" w:rsidRPr="0034785C" w:rsidRDefault="007E60EE" w:rsidP="00941CBF">
      <w:pPr>
        <w:pStyle w:val="ListParagraph"/>
        <w:spacing w:after="120"/>
        <w:ind w:left="0" w:firstLine="360"/>
        <w:rPr>
          <w:szCs w:val="22"/>
        </w:rPr>
      </w:pPr>
      <w:r w:rsidRPr="0034785C">
        <w:rPr>
          <w:szCs w:val="22"/>
        </w:rPr>
        <w:t xml:space="preserve">The Erection Procedure shall be prepared to conform to the requirements of 960.61, Erection and the applicable sections in </w:t>
      </w:r>
      <w:r w:rsidR="00D30A39" w:rsidRPr="0034785C">
        <w:rPr>
          <w:szCs w:val="22"/>
        </w:rPr>
        <w:t xml:space="preserve">Chapter 8 of the PCI Design Handbook (seventh edition) </w:t>
      </w:r>
      <w:r w:rsidRPr="0034785C">
        <w:rPr>
          <w:szCs w:val="22"/>
        </w:rPr>
        <w:t>for handling, erection, and bracing requirements. At a minimum, the Erection Procedure shall provide:</w:t>
      </w:r>
    </w:p>
    <w:p w14:paraId="2B38913F" w14:textId="77777777" w:rsidR="007E60EE" w:rsidRPr="0034785C" w:rsidRDefault="007E60EE" w:rsidP="007E60EE">
      <w:pPr>
        <w:pStyle w:val="ListParagraph"/>
        <w:spacing w:after="120"/>
        <w:ind w:left="360" w:firstLine="360"/>
        <w:rPr>
          <w:b/>
          <w:szCs w:val="22"/>
        </w:rPr>
      </w:pPr>
    </w:p>
    <w:p w14:paraId="3428E598" w14:textId="77777777" w:rsidR="007E60EE" w:rsidRPr="0034785C" w:rsidRDefault="007E60EE" w:rsidP="00941CBF">
      <w:pPr>
        <w:pStyle w:val="ListParagraph"/>
        <w:numPr>
          <w:ilvl w:val="0"/>
          <w:numId w:val="41"/>
        </w:numPr>
        <w:ind w:left="720"/>
        <w:rPr>
          <w:noProof/>
          <w:szCs w:val="22"/>
        </w:rPr>
      </w:pPr>
      <w:r w:rsidRPr="0034785C">
        <w:rPr>
          <w:noProof/>
          <w:szCs w:val="22"/>
        </w:rPr>
        <w:t xml:space="preserve">Minimum concrete compressive strength for handling the </w:t>
      </w:r>
      <w:r w:rsidR="00851265" w:rsidRPr="0034785C">
        <w:rPr>
          <w:noProof/>
          <w:szCs w:val="22"/>
        </w:rPr>
        <w:t>Precast Concrete Bridge Elements</w:t>
      </w:r>
      <w:r w:rsidRPr="0034785C">
        <w:rPr>
          <w:noProof/>
          <w:szCs w:val="22"/>
        </w:rPr>
        <w:t>.</w:t>
      </w:r>
    </w:p>
    <w:p w14:paraId="1FFCCB8B" w14:textId="77777777" w:rsidR="007E60EE" w:rsidRPr="0034785C" w:rsidRDefault="007E60EE" w:rsidP="00941CBF">
      <w:pPr>
        <w:pStyle w:val="ListParagraph"/>
        <w:numPr>
          <w:ilvl w:val="0"/>
          <w:numId w:val="41"/>
        </w:numPr>
        <w:ind w:left="720"/>
        <w:rPr>
          <w:noProof/>
          <w:szCs w:val="22"/>
        </w:rPr>
      </w:pPr>
      <w:r w:rsidRPr="0034785C">
        <w:rPr>
          <w:noProof/>
          <w:szCs w:val="22"/>
        </w:rPr>
        <w:t>Concrete stresses during handling, transport, and erection.</w:t>
      </w:r>
    </w:p>
    <w:p w14:paraId="4019465F" w14:textId="77777777" w:rsidR="007E60EE" w:rsidRPr="0034785C" w:rsidRDefault="007E60EE" w:rsidP="00941CBF">
      <w:pPr>
        <w:pStyle w:val="ListParagraph"/>
        <w:numPr>
          <w:ilvl w:val="0"/>
          <w:numId w:val="41"/>
        </w:numPr>
        <w:ind w:left="720"/>
        <w:rPr>
          <w:noProof/>
          <w:szCs w:val="22"/>
        </w:rPr>
      </w:pPr>
      <w:r w:rsidRPr="0034785C">
        <w:rPr>
          <w:noProof/>
          <w:szCs w:val="22"/>
        </w:rPr>
        <w:t>Crane capacities, pick radii, sling geometry, and lifting hardware.</w:t>
      </w:r>
    </w:p>
    <w:p w14:paraId="24AD912A" w14:textId="77777777" w:rsidR="007E60EE" w:rsidRPr="0034785C" w:rsidRDefault="007E60EE" w:rsidP="00941CBF">
      <w:pPr>
        <w:pStyle w:val="ListParagraph"/>
        <w:numPr>
          <w:ilvl w:val="0"/>
          <w:numId w:val="41"/>
        </w:numPr>
        <w:ind w:left="720"/>
        <w:rPr>
          <w:noProof/>
          <w:szCs w:val="22"/>
        </w:rPr>
      </w:pPr>
      <w:r w:rsidRPr="0034785C">
        <w:rPr>
          <w:noProof/>
          <w:szCs w:val="22"/>
        </w:rPr>
        <w:t>Verification that the equipment can handle all pick loads and weights with the required factor of safety.</w:t>
      </w:r>
    </w:p>
    <w:p w14:paraId="31A6CC41" w14:textId="77777777" w:rsidR="007E60EE" w:rsidRPr="0034785C" w:rsidRDefault="007E60EE" w:rsidP="00941CBF">
      <w:pPr>
        <w:pStyle w:val="ListParagraph"/>
        <w:numPr>
          <w:ilvl w:val="0"/>
          <w:numId w:val="41"/>
        </w:numPr>
        <w:ind w:left="720"/>
        <w:rPr>
          <w:noProof/>
          <w:szCs w:val="22"/>
        </w:rPr>
      </w:pPr>
      <w:r w:rsidRPr="0034785C">
        <w:rPr>
          <w:noProof/>
          <w:szCs w:val="22"/>
        </w:rPr>
        <w:t xml:space="preserve">Evaluation of construction sequence and evaluation of any geometric conflicts in the lifting of the </w:t>
      </w:r>
      <w:r w:rsidR="00851265" w:rsidRPr="0034785C">
        <w:rPr>
          <w:noProof/>
          <w:szCs w:val="22"/>
        </w:rPr>
        <w:t>Precast Concrete Bridge Elements</w:t>
      </w:r>
      <w:r w:rsidRPr="0034785C">
        <w:rPr>
          <w:noProof/>
          <w:szCs w:val="22"/>
        </w:rPr>
        <w:t xml:space="preserve"> and setting them as shown on the plans.</w:t>
      </w:r>
    </w:p>
    <w:p w14:paraId="66F6A4D7" w14:textId="77777777" w:rsidR="007E60EE" w:rsidRPr="0034785C" w:rsidRDefault="007E60EE" w:rsidP="00941CBF">
      <w:pPr>
        <w:pStyle w:val="ListParagraph"/>
        <w:numPr>
          <w:ilvl w:val="0"/>
          <w:numId w:val="41"/>
        </w:numPr>
        <w:ind w:left="720"/>
        <w:rPr>
          <w:noProof/>
          <w:szCs w:val="22"/>
        </w:rPr>
      </w:pPr>
      <w:r w:rsidRPr="0034785C">
        <w:rPr>
          <w:noProof/>
          <w:szCs w:val="22"/>
        </w:rPr>
        <w:t>Design of crane supports including verification of subgrade for support.</w:t>
      </w:r>
    </w:p>
    <w:p w14:paraId="77ED6E45" w14:textId="3865876B" w:rsidR="006338C4" w:rsidRPr="00B43486" w:rsidRDefault="007E60EE" w:rsidP="00CA70DD">
      <w:pPr>
        <w:pStyle w:val="ListParagraph"/>
        <w:numPr>
          <w:ilvl w:val="0"/>
          <w:numId w:val="41"/>
        </w:numPr>
        <w:ind w:left="720"/>
        <w:rPr>
          <w:szCs w:val="22"/>
        </w:rPr>
      </w:pPr>
      <w:r w:rsidRPr="0034785C">
        <w:rPr>
          <w:noProof/>
          <w:szCs w:val="22"/>
        </w:rPr>
        <w:t>Location and design of all temporary bracing that will be required during erection.</w:t>
      </w:r>
    </w:p>
    <w:p w14:paraId="4510DCD2" w14:textId="77777777" w:rsidR="004D1C09" w:rsidRDefault="004D1C09" w:rsidP="00016E44">
      <w:pPr>
        <w:ind w:firstLine="360"/>
        <w:rPr>
          <w:szCs w:val="22"/>
        </w:rPr>
      </w:pPr>
    </w:p>
    <w:p w14:paraId="6AAC4553" w14:textId="3077F49D" w:rsidR="00DA31A5" w:rsidRPr="0034785C" w:rsidRDefault="00283025" w:rsidP="00016E44">
      <w:pPr>
        <w:ind w:firstLine="360"/>
        <w:rPr>
          <w:szCs w:val="22"/>
        </w:rPr>
      </w:pPr>
      <w:r w:rsidRPr="0034785C">
        <w:rPr>
          <w:szCs w:val="22"/>
        </w:rPr>
        <w:t xml:space="preserve">Non-shrink grout </w:t>
      </w:r>
      <w:r w:rsidR="00DA31A5" w:rsidRPr="0034785C">
        <w:rPr>
          <w:szCs w:val="22"/>
        </w:rPr>
        <w:t>and concrete materials, approved by the Engineer, shall be placed as shown on the plans</w:t>
      </w:r>
      <w:r w:rsidR="00016E44">
        <w:rPr>
          <w:szCs w:val="22"/>
        </w:rPr>
        <w:t>.  F</w:t>
      </w:r>
      <w:r w:rsidR="00DA31A5" w:rsidRPr="0034785C">
        <w:rPr>
          <w:szCs w:val="22"/>
        </w:rPr>
        <w:t>ill joints, keyways, and voids, in strict accordance with the specifications and manufacturer's recommendations and instructions.</w:t>
      </w:r>
    </w:p>
    <w:p w14:paraId="6DEC6F85" w14:textId="77777777" w:rsidR="00DA31A5" w:rsidRPr="0034785C" w:rsidRDefault="00DA31A5" w:rsidP="00016E44">
      <w:pPr>
        <w:ind w:firstLine="360"/>
        <w:rPr>
          <w:szCs w:val="22"/>
        </w:rPr>
      </w:pPr>
      <w:r w:rsidRPr="0034785C">
        <w:rPr>
          <w:szCs w:val="22"/>
        </w:rPr>
        <w:t xml:space="preserve">For footings, approach slabs and highway guardrail transitions, once these </w:t>
      </w:r>
      <w:r w:rsidR="00851265" w:rsidRPr="0034785C">
        <w:rPr>
          <w:szCs w:val="22"/>
        </w:rPr>
        <w:t>Precast Concrete Bridge Elements</w:t>
      </w:r>
      <w:r w:rsidRPr="0034785C">
        <w:rPr>
          <w:szCs w:val="22"/>
        </w:rPr>
        <w:t xml:space="preserve"> have been set to the correct horizontal and vertical alignment, the void between them and the supporting soil shall be filled with </w:t>
      </w:r>
      <w:r w:rsidRPr="0034785C">
        <w:rPr>
          <w:noProof/>
          <w:szCs w:val="22"/>
        </w:rPr>
        <w:t>Controlled Density Fill – Non-Excavatable to the limits as shown on the plans.</w:t>
      </w:r>
      <w:r w:rsidR="00D47B86" w:rsidRPr="0034785C">
        <w:rPr>
          <w:noProof/>
          <w:szCs w:val="22"/>
        </w:rPr>
        <w:t xml:space="preserve"> </w:t>
      </w:r>
      <w:r w:rsidR="00D47B86" w:rsidRPr="0034785C">
        <w:rPr>
          <w:szCs w:val="22"/>
        </w:rPr>
        <w:t>Add additional grout ports in the footings to facilitate the bedding process if required.</w:t>
      </w:r>
    </w:p>
    <w:p w14:paraId="227F3083" w14:textId="77777777" w:rsidR="00DA31A5" w:rsidRPr="0034785C" w:rsidRDefault="00DA31A5" w:rsidP="00016E44">
      <w:pPr>
        <w:ind w:firstLine="360"/>
        <w:rPr>
          <w:szCs w:val="22"/>
        </w:rPr>
      </w:pPr>
      <w:r w:rsidRPr="0034785C">
        <w:rPr>
          <w:szCs w:val="22"/>
        </w:rPr>
        <w:t xml:space="preserve">Joints shall be filled flush to the top with non-shrink grout, and any vertical misalignment between adjacent elements shall be feathered out on a slope of 1 to 12.  </w:t>
      </w:r>
    </w:p>
    <w:p w14:paraId="0474DA59" w14:textId="77777777" w:rsidR="00DA31A5" w:rsidRPr="0034785C" w:rsidRDefault="00DA31A5" w:rsidP="00016E44">
      <w:pPr>
        <w:ind w:firstLine="360"/>
        <w:rPr>
          <w:szCs w:val="22"/>
        </w:rPr>
      </w:pPr>
      <w:r w:rsidRPr="0034785C">
        <w:rPr>
          <w:szCs w:val="22"/>
        </w:rPr>
        <w:t xml:space="preserve">Curing of grout or concrete shall be performed in strict accordance with the specifications and manufacturer's recommendations.  Filling shall not be completed in cold weather when either the ambient temperature or the precast member's temperature is below the manufacturer's recommendation. No localized heating of either the precast members or of the air surrounding the element will be permitted in an attempt to reach application temperatures. </w:t>
      </w:r>
    </w:p>
    <w:p w14:paraId="11E94A1F" w14:textId="09EDC220" w:rsidR="007E60EE" w:rsidRPr="0034785C" w:rsidRDefault="00DA31A5" w:rsidP="00016E44">
      <w:pPr>
        <w:ind w:firstLine="360"/>
        <w:rPr>
          <w:szCs w:val="22"/>
        </w:rPr>
      </w:pPr>
      <w:r w:rsidRPr="0034785C">
        <w:rPr>
          <w:szCs w:val="22"/>
        </w:rPr>
        <w:t xml:space="preserve">If the joints or voids are not filled within five days after the </w:t>
      </w:r>
      <w:r w:rsidR="004D1C09">
        <w:rPr>
          <w:szCs w:val="22"/>
        </w:rPr>
        <w:t>Precast Bridge Elements</w:t>
      </w:r>
      <w:r w:rsidRPr="0034785C">
        <w:rPr>
          <w:szCs w:val="22"/>
        </w:rPr>
        <w:t xml:space="preserve"> are erected, the Contractor shall cover and protect the openings from weather and debris until they are filled.</w:t>
      </w:r>
    </w:p>
    <w:p w14:paraId="3DCD4D2C" w14:textId="77777777" w:rsidR="00025A83" w:rsidRPr="0034785C" w:rsidRDefault="00025A83" w:rsidP="00941CBF">
      <w:pPr>
        <w:ind w:left="360" w:firstLine="360"/>
        <w:rPr>
          <w:szCs w:val="22"/>
        </w:rPr>
      </w:pPr>
    </w:p>
    <w:p w14:paraId="08165686" w14:textId="77777777" w:rsidR="007E60EE" w:rsidRPr="0034785C" w:rsidRDefault="00BD5302" w:rsidP="004627B4">
      <w:pPr>
        <w:pStyle w:val="Heading4"/>
        <w:rPr>
          <w:highlight w:val="yellow"/>
        </w:rPr>
      </w:pPr>
      <w:r w:rsidRPr="0034785C">
        <w:rPr>
          <w:highlight w:val="yellow"/>
        </w:rPr>
        <w:t>Quality Control Plan for Precast Concrete Bridge Element Assembly</w:t>
      </w:r>
    </w:p>
    <w:p w14:paraId="5C01F55F" w14:textId="77777777" w:rsidR="009057BD" w:rsidRPr="0034785C" w:rsidRDefault="007E60EE" w:rsidP="00CA70DD">
      <w:pPr>
        <w:ind w:firstLine="360"/>
        <w:rPr>
          <w:szCs w:val="22"/>
          <w:highlight w:val="yellow"/>
        </w:rPr>
      </w:pPr>
      <w:r w:rsidRPr="0034785C">
        <w:rPr>
          <w:szCs w:val="22"/>
          <w:highlight w:val="yellow"/>
        </w:rPr>
        <w:t xml:space="preserve">The </w:t>
      </w:r>
      <w:r w:rsidR="00BD5302" w:rsidRPr="0034785C">
        <w:rPr>
          <w:szCs w:val="22"/>
          <w:highlight w:val="yellow"/>
        </w:rPr>
        <w:t>Quality Control Plan for Precast Concrete Bridge Element Assembly</w:t>
      </w:r>
      <w:r w:rsidRPr="0034785C">
        <w:rPr>
          <w:szCs w:val="22"/>
          <w:highlight w:val="yellow"/>
        </w:rPr>
        <w:t xml:space="preserve"> is a document prepared and submitted by the Contractor prior to the start of work which requires the Contractor to identify and detail the sequence of construction in accordance with the project schedule and which clearly identifies all stages of field construction.  </w:t>
      </w:r>
      <w:r w:rsidR="000E2455" w:rsidRPr="0034785C">
        <w:rPr>
          <w:szCs w:val="22"/>
          <w:highlight w:val="yellow"/>
        </w:rPr>
        <w:t xml:space="preserve">The assembly procedures for the </w:t>
      </w:r>
      <w:r w:rsidR="00851265" w:rsidRPr="0034785C">
        <w:rPr>
          <w:szCs w:val="22"/>
          <w:highlight w:val="yellow"/>
        </w:rPr>
        <w:t>Precast Concrete Bridge Elements</w:t>
      </w:r>
      <w:r w:rsidR="000E2455" w:rsidRPr="0034785C">
        <w:rPr>
          <w:szCs w:val="22"/>
          <w:highlight w:val="yellow"/>
        </w:rPr>
        <w:t xml:space="preserve"> shall be submitted on full size 24”x36” sheets.  </w:t>
      </w:r>
      <w:r w:rsidRPr="0034785C">
        <w:rPr>
          <w:szCs w:val="22"/>
          <w:highlight w:val="yellow"/>
        </w:rPr>
        <w:t>This document will be treated as a Construction Procedure and will be reviewed by both the Designer and th</w:t>
      </w:r>
      <w:r w:rsidR="00941CBF" w:rsidRPr="0034785C">
        <w:rPr>
          <w:szCs w:val="22"/>
          <w:highlight w:val="yellow"/>
        </w:rPr>
        <w:t xml:space="preserve">e District Construction Office.  </w:t>
      </w:r>
      <w:r w:rsidR="009057BD" w:rsidRPr="0034785C">
        <w:rPr>
          <w:szCs w:val="22"/>
          <w:highlight w:val="yellow"/>
        </w:rPr>
        <w:t xml:space="preserve">The approval of this document will serve as a guideline for setting interim concrete and grout strengths and curing procedures to allow construction to proceed without waiting for the final in-service strengths to be achieved.  </w:t>
      </w:r>
    </w:p>
    <w:p w14:paraId="522F1B2C" w14:textId="77777777" w:rsidR="009057BD" w:rsidRPr="0034785C" w:rsidRDefault="009057BD" w:rsidP="00025A83">
      <w:pPr>
        <w:pStyle w:val="ListParagraph"/>
        <w:ind w:left="0" w:firstLine="360"/>
        <w:rPr>
          <w:szCs w:val="22"/>
          <w:highlight w:val="yellow"/>
        </w:rPr>
      </w:pPr>
      <w:r w:rsidRPr="0034785C">
        <w:rPr>
          <w:szCs w:val="22"/>
          <w:highlight w:val="yellow"/>
        </w:rPr>
        <w:t xml:space="preserve">The following list details the minimum criteria that should be included in the </w:t>
      </w:r>
      <w:r w:rsidR="00BD5302" w:rsidRPr="0034785C">
        <w:rPr>
          <w:szCs w:val="22"/>
          <w:highlight w:val="yellow"/>
        </w:rPr>
        <w:t>Quality Control Plan for Precast Concrete Bridge Element Assembly</w:t>
      </w:r>
      <w:r w:rsidRPr="0034785C">
        <w:rPr>
          <w:szCs w:val="22"/>
          <w:highlight w:val="yellow"/>
        </w:rPr>
        <w:t>:</w:t>
      </w:r>
    </w:p>
    <w:p w14:paraId="743242C5" w14:textId="77777777" w:rsidR="009057BD" w:rsidRPr="0034785C" w:rsidRDefault="009057BD" w:rsidP="00025A83">
      <w:pPr>
        <w:rPr>
          <w:szCs w:val="22"/>
          <w:highlight w:val="yellow"/>
        </w:rPr>
      </w:pPr>
    </w:p>
    <w:p w14:paraId="47386CF6" w14:textId="77777777" w:rsidR="009057BD" w:rsidRPr="0034785C" w:rsidRDefault="009057BD" w:rsidP="00CA70DD">
      <w:pPr>
        <w:pStyle w:val="ListParagraph"/>
        <w:numPr>
          <w:ilvl w:val="0"/>
          <w:numId w:val="65"/>
        </w:numPr>
        <w:ind w:left="720"/>
        <w:rPr>
          <w:noProof/>
          <w:szCs w:val="22"/>
          <w:highlight w:val="yellow"/>
        </w:rPr>
      </w:pPr>
      <w:r w:rsidRPr="0034785C">
        <w:rPr>
          <w:noProof/>
          <w:szCs w:val="22"/>
          <w:highlight w:val="yellow"/>
        </w:rPr>
        <w:t xml:space="preserve">A detailed schedule showing the sequence of operations that the Contractor will follow.  The schedule shall include a timeline for installation of all major elements of the bridge accounting for the installation of temporary works and cure times of </w:t>
      </w:r>
      <w:r w:rsidR="00D30A39" w:rsidRPr="0034785C">
        <w:rPr>
          <w:noProof/>
          <w:szCs w:val="22"/>
          <w:highlight w:val="yellow"/>
        </w:rPr>
        <w:t xml:space="preserve">grouts or </w:t>
      </w:r>
      <w:r w:rsidRPr="0034785C">
        <w:rPr>
          <w:noProof/>
          <w:szCs w:val="22"/>
          <w:highlight w:val="yellow"/>
        </w:rPr>
        <w:t>closure pour concrete and other selected materials.</w:t>
      </w:r>
    </w:p>
    <w:p w14:paraId="5AB8FAB3" w14:textId="77777777" w:rsidR="009057BD" w:rsidRPr="0034785C" w:rsidRDefault="009057BD" w:rsidP="00CA70DD">
      <w:pPr>
        <w:pStyle w:val="ListParagraph"/>
        <w:numPr>
          <w:ilvl w:val="0"/>
          <w:numId w:val="65"/>
        </w:numPr>
        <w:ind w:left="720"/>
        <w:rPr>
          <w:noProof/>
          <w:szCs w:val="22"/>
          <w:highlight w:val="yellow"/>
        </w:rPr>
      </w:pPr>
      <w:r w:rsidRPr="0034785C">
        <w:rPr>
          <w:noProof/>
          <w:szCs w:val="22"/>
          <w:highlight w:val="yellow"/>
        </w:rPr>
        <w:lastRenderedPageBreak/>
        <w:t>Calculations that support the schedule outlined above should be included verifying that the selected materials have adequate interim strength to proce</w:t>
      </w:r>
      <w:r w:rsidR="00D30A39" w:rsidRPr="0034785C">
        <w:rPr>
          <w:noProof/>
          <w:szCs w:val="22"/>
          <w:highlight w:val="yellow"/>
        </w:rPr>
        <w:t>e</w:t>
      </w:r>
      <w:r w:rsidRPr="0034785C">
        <w:rPr>
          <w:noProof/>
          <w:szCs w:val="22"/>
          <w:highlight w:val="yellow"/>
        </w:rPr>
        <w:t xml:space="preserve">d from one step to another.  Final material strengths are not normally required until the bridge is opened to vehicular traffic.  The minimum factor of safety of two (2) will be required for the interim strength of grouts and closure pour concrete before construction is allowed to proceed to subsequent steps.  The factor of safety is applied to the service loads that are supported by the elements and materials during various stages of construction.  For example, if the Contractor calculates that the grout between the precast pier cap and pier wall requires a strength of 100 psi to support the dead load of the </w:t>
      </w:r>
      <w:r w:rsidR="00D30A39" w:rsidRPr="0034785C">
        <w:rPr>
          <w:noProof/>
          <w:szCs w:val="22"/>
          <w:highlight w:val="yellow"/>
        </w:rPr>
        <w:t>beams</w:t>
      </w:r>
      <w:r w:rsidRPr="0034785C">
        <w:rPr>
          <w:noProof/>
          <w:szCs w:val="22"/>
          <w:highlight w:val="yellow"/>
        </w:rPr>
        <w:t xml:space="preserve"> in the next step</w:t>
      </w:r>
      <w:r w:rsidR="00D30A39" w:rsidRPr="0034785C">
        <w:rPr>
          <w:noProof/>
          <w:szCs w:val="22"/>
          <w:highlight w:val="yellow"/>
        </w:rPr>
        <w:t>, a</w:t>
      </w:r>
      <w:r w:rsidRPr="0034785C">
        <w:rPr>
          <w:noProof/>
          <w:szCs w:val="22"/>
          <w:highlight w:val="yellow"/>
        </w:rPr>
        <w:t xml:space="preserve"> cylinder break of 200 psi will be required prior to allowing the pier cap to be loaded with the </w:t>
      </w:r>
      <w:r w:rsidR="00D30A39" w:rsidRPr="0034785C">
        <w:rPr>
          <w:noProof/>
          <w:szCs w:val="22"/>
          <w:highlight w:val="yellow"/>
        </w:rPr>
        <w:t>beams</w:t>
      </w:r>
      <w:r w:rsidRPr="0034785C">
        <w:rPr>
          <w:noProof/>
          <w:szCs w:val="22"/>
          <w:highlight w:val="yellow"/>
        </w:rPr>
        <w:t xml:space="preserve">.  The required strength of materials for subsequent construction stages shall also be calculated and the material strength verified.  </w:t>
      </w:r>
    </w:p>
    <w:p w14:paraId="05767CFF" w14:textId="77777777" w:rsidR="009057BD" w:rsidRPr="0034785C" w:rsidRDefault="009057BD" w:rsidP="00CA70DD">
      <w:pPr>
        <w:pStyle w:val="ListParagraph"/>
        <w:numPr>
          <w:ilvl w:val="0"/>
          <w:numId w:val="65"/>
        </w:numPr>
        <w:ind w:left="720"/>
        <w:rPr>
          <w:noProof/>
          <w:szCs w:val="22"/>
          <w:highlight w:val="yellow"/>
        </w:rPr>
      </w:pPr>
      <w:r w:rsidRPr="0034785C">
        <w:rPr>
          <w:noProof/>
          <w:szCs w:val="22"/>
          <w:highlight w:val="yellow"/>
        </w:rPr>
        <w:t>The Contractor is responsible for determining the center of gravity for all elements.  Special care shall be used for unusual elements that are not sym</w:t>
      </w:r>
      <w:r w:rsidR="00D30A39" w:rsidRPr="0034785C">
        <w:rPr>
          <w:noProof/>
          <w:szCs w:val="22"/>
          <w:highlight w:val="yellow"/>
        </w:rPr>
        <w:t>metric.</w:t>
      </w:r>
      <w:r w:rsidRPr="0034785C">
        <w:rPr>
          <w:noProof/>
          <w:szCs w:val="22"/>
          <w:highlight w:val="yellow"/>
        </w:rPr>
        <w:t xml:space="preserve">  These elements may require special lifting hardware to allow for installation in a plumb or flat position.</w:t>
      </w:r>
    </w:p>
    <w:p w14:paraId="2DA5FF8E" w14:textId="77777777" w:rsidR="009057BD" w:rsidRPr="0034785C" w:rsidRDefault="00D30A39" w:rsidP="00CA70DD">
      <w:pPr>
        <w:pStyle w:val="ListParagraph"/>
        <w:numPr>
          <w:ilvl w:val="0"/>
          <w:numId w:val="65"/>
        </w:numPr>
        <w:ind w:left="720"/>
        <w:rPr>
          <w:noProof/>
          <w:szCs w:val="22"/>
          <w:highlight w:val="yellow"/>
        </w:rPr>
      </w:pPr>
      <w:r w:rsidRPr="0034785C">
        <w:rPr>
          <w:noProof/>
          <w:szCs w:val="22"/>
          <w:highlight w:val="yellow"/>
        </w:rPr>
        <w:t>Plan of the</w:t>
      </w:r>
      <w:r w:rsidR="009057BD" w:rsidRPr="0034785C">
        <w:rPr>
          <w:noProof/>
          <w:szCs w:val="22"/>
          <w:highlight w:val="yellow"/>
        </w:rPr>
        <w:t xml:space="preserve"> work area, depicting items such as temporary earth support, utilities within the immediate vicinity of the work, drainage structures, etc.  The Contractor </w:t>
      </w:r>
      <w:r w:rsidRPr="0034785C">
        <w:rPr>
          <w:noProof/>
          <w:szCs w:val="22"/>
          <w:highlight w:val="yellow"/>
        </w:rPr>
        <w:t>shall</w:t>
      </w:r>
      <w:r w:rsidR="009057BD" w:rsidRPr="0034785C">
        <w:rPr>
          <w:noProof/>
          <w:szCs w:val="22"/>
          <w:highlight w:val="yellow"/>
        </w:rPr>
        <w:t xml:space="preserve"> coordinate the various subcontractors that will need to occupy the same area and </w:t>
      </w:r>
      <w:r w:rsidRPr="0034785C">
        <w:rPr>
          <w:noProof/>
          <w:szCs w:val="22"/>
          <w:highlight w:val="yellow"/>
        </w:rPr>
        <w:t xml:space="preserve">shall </w:t>
      </w:r>
      <w:r w:rsidR="009057BD" w:rsidRPr="0034785C">
        <w:rPr>
          <w:noProof/>
          <w:szCs w:val="22"/>
          <w:highlight w:val="yellow"/>
        </w:rPr>
        <w:t>ensure that there are no conflicts.  For example, if the Contractor is having different Subcontractors prepare and submit plans for temporary earth support and demolition, and the earth support is required to be installed prior to the demolition</w:t>
      </w:r>
      <w:r w:rsidRPr="0034785C">
        <w:rPr>
          <w:noProof/>
          <w:szCs w:val="22"/>
          <w:highlight w:val="yellow"/>
        </w:rPr>
        <w:t>,</w:t>
      </w:r>
      <w:r w:rsidR="009057BD" w:rsidRPr="0034785C">
        <w:rPr>
          <w:noProof/>
          <w:szCs w:val="22"/>
          <w:highlight w:val="yellow"/>
        </w:rPr>
        <w:t xml:space="preserve"> it </w:t>
      </w:r>
      <w:r w:rsidRPr="0034785C">
        <w:rPr>
          <w:noProof/>
          <w:szCs w:val="22"/>
          <w:highlight w:val="yellow"/>
        </w:rPr>
        <w:t xml:space="preserve">shall be </w:t>
      </w:r>
      <w:r w:rsidR="009057BD" w:rsidRPr="0034785C">
        <w:rPr>
          <w:noProof/>
          <w:szCs w:val="22"/>
          <w:highlight w:val="yellow"/>
        </w:rPr>
        <w:t xml:space="preserve">the Contractor’s responsibility to ensure that the </w:t>
      </w:r>
      <w:r w:rsidR="00BD5302" w:rsidRPr="0034785C">
        <w:rPr>
          <w:noProof/>
          <w:szCs w:val="22"/>
          <w:highlight w:val="yellow"/>
        </w:rPr>
        <w:t>Quality Control Plan for Precast Concrete Bridge Element Assembly</w:t>
      </w:r>
      <w:r w:rsidR="009057BD" w:rsidRPr="0034785C">
        <w:rPr>
          <w:noProof/>
          <w:szCs w:val="22"/>
          <w:highlight w:val="yellow"/>
        </w:rPr>
        <w:t xml:space="preserve"> submission allows both operations to be performed without field modification. </w:t>
      </w:r>
    </w:p>
    <w:p w14:paraId="5449B7E9" w14:textId="77777777" w:rsidR="009057BD" w:rsidRPr="0034785C" w:rsidRDefault="00D30A39" w:rsidP="00CA70DD">
      <w:pPr>
        <w:pStyle w:val="ListParagraph"/>
        <w:numPr>
          <w:ilvl w:val="0"/>
          <w:numId w:val="65"/>
        </w:numPr>
        <w:ind w:left="720"/>
        <w:rPr>
          <w:noProof/>
          <w:szCs w:val="22"/>
          <w:highlight w:val="yellow"/>
        </w:rPr>
      </w:pPr>
      <w:r w:rsidRPr="0034785C">
        <w:rPr>
          <w:noProof/>
          <w:szCs w:val="22"/>
          <w:highlight w:val="yellow"/>
        </w:rPr>
        <w:t>D</w:t>
      </w:r>
      <w:r w:rsidR="009057BD" w:rsidRPr="0034785C">
        <w:rPr>
          <w:noProof/>
          <w:szCs w:val="22"/>
          <w:highlight w:val="yellow"/>
        </w:rPr>
        <w:t xml:space="preserve">etails of all equipment that </w:t>
      </w:r>
      <w:r w:rsidRPr="0034785C">
        <w:rPr>
          <w:noProof/>
          <w:szCs w:val="22"/>
          <w:highlight w:val="yellow"/>
        </w:rPr>
        <w:t>shall</w:t>
      </w:r>
      <w:r w:rsidR="009057BD" w:rsidRPr="0034785C">
        <w:rPr>
          <w:noProof/>
          <w:szCs w:val="22"/>
          <w:highlight w:val="yellow"/>
        </w:rPr>
        <w:t xml:space="preserve"> be employed for the construction of the bridge.</w:t>
      </w:r>
    </w:p>
    <w:p w14:paraId="2B2150DE" w14:textId="77777777" w:rsidR="009057BD" w:rsidRPr="0034785C" w:rsidRDefault="00D30A39" w:rsidP="00CA70DD">
      <w:pPr>
        <w:pStyle w:val="ListParagraph"/>
        <w:numPr>
          <w:ilvl w:val="0"/>
          <w:numId w:val="65"/>
        </w:numPr>
        <w:ind w:left="720"/>
        <w:rPr>
          <w:noProof/>
          <w:szCs w:val="22"/>
          <w:highlight w:val="yellow"/>
        </w:rPr>
      </w:pPr>
      <w:r w:rsidRPr="0034785C">
        <w:rPr>
          <w:noProof/>
          <w:szCs w:val="22"/>
          <w:highlight w:val="yellow"/>
        </w:rPr>
        <w:t>M</w:t>
      </w:r>
      <w:r w:rsidR="009057BD" w:rsidRPr="0034785C">
        <w:rPr>
          <w:noProof/>
          <w:szCs w:val="22"/>
          <w:highlight w:val="yellow"/>
        </w:rPr>
        <w:t>ethods of providing temporary support of the elements.  Include methods of adjusting and securing the element after placement.</w:t>
      </w:r>
    </w:p>
    <w:p w14:paraId="38282BB7" w14:textId="77777777" w:rsidR="00D61820" w:rsidRPr="0034785C" w:rsidRDefault="00D61820" w:rsidP="00CA70DD">
      <w:pPr>
        <w:pStyle w:val="ListParagraph"/>
        <w:numPr>
          <w:ilvl w:val="0"/>
          <w:numId w:val="65"/>
        </w:numPr>
        <w:ind w:left="720"/>
        <w:rPr>
          <w:noProof/>
          <w:szCs w:val="22"/>
          <w:highlight w:val="yellow"/>
        </w:rPr>
      </w:pPr>
      <w:r w:rsidRPr="0034785C">
        <w:rPr>
          <w:noProof/>
          <w:szCs w:val="22"/>
          <w:highlight w:val="yellow"/>
        </w:rPr>
        <w:t>Vertical Adjustment Assemblies to be used as a means of setting precast concrete footings to the correct elevations.</w:t>
      </w:r>
      <w:r w:rsidRPr="0034785C">
        <w:rPr>
          <w:noProof/>
          <w:szCs w:val="22"/>
          <w:highlight w:val="yellow"/>
        </w:rPr>
        <w:tab/>
      </w:r>
    </w:p>
    <w:p w14:paraId="7821E7DD" w14:textId="77777777" w:rsidR="009057BD" w:rsidRPr="0034785C" w:rsidRDefault="00D30A39" w:rsidP="00CA70DD">
      <w:pPr>
        <w:pStyle w:val="ListParagraph"/>
        <w:numPr>
          <w:ilvl w:val="0"/>
          <w:numId w:val="65"/>
        </w:numPr>
        <w:ind w:left="720"/>
        <w:rPr>
          <w:noProof/>
          <w:szCs w:val="22"/>
          <w:highlight w:val="yellow"/>
        </w:rPr>
      </w:pPr>
      <w:r w:rsidRPr="0034785C">
        <w:rPr>
          <w:noProof/>
          <w:szCs w:val="22"/>
          <w:highlight w:val="yellow"/>
        </w:rPr>
        <w:t>P</w:t>
      </w:r>
      <w:r w:rsidR="009057BD" w:rsidRPr="0034785C">
        <w:rPr>
          <w:noProof/>
          <w:szCs w:val="22"/>
          <w:highlight w:val="yellow"/>
        </w:rPr>
        <w:t xml:space="preserve">rocedures for controlling </w:t>
      </w:r>
      <w:r w:rsidRPr="0034785C">
        <w:rPr>
          <w:noProof/>
          <w:szCs w:val="22"/>
          <w:highlight w:val="yellow"/>
        </w:rPr>
        <w:t>the</w:t>
      </w:r>
      <w:r w:rsidR="009057BD" w:rsidRPr="0034785C">
        <w:rPr>
          <w:noProof/>
          <w:szCs w:val="22"/>
          <w:highlight w:val="yellow"/>
        </w:rPr>
        <w:t xml:space="preserve"> </w:t>
      </w:r>
      <w:r w:rsidR="006338C4" w:rsidRPr="0034785C">
        <w:rPr>
          <w:noProof/>
          <w:szCs w:val="22"/>
          <w:highlight w:val="yellow"/>
        </w:rPr>
        <w:t xml:space="preserve">overall </w:t>
      </w:r>
      <w:r w:rsidR="009057BD" w:rsidRPr="0034785C">
        <w:rPr>
          <w:noProof/>
          <w:szCs w:val="22"/>
          <w:highlight w:val="yellow"/>
        </w:rPr>
        <w:t xml:space="preserve">horizontal </w:t>
      </w:r>
      <w:r w:rsidRPr="0034785C">
        <w:rPr>
          <w:noProof/>
          <w:szCs w:val="22"/>
          <w:highlight w:val="yellow"/>
        </w:rPr>
        <w:t xml:space="preserve">dimensions </w:t>
      </w:r>
      <w:r w:rsidR="009057BD" w:rsidRPr="0034785C">
        <w:rPr>
          <w:noProof/>
          <w:szCs w:val="22"/>
          <w:highlight w:val="yellow"/>
        </w:rPr>
        <w:t xml:space="preserve">and </w:t>
      </w:r>
      <w:r w:rsidR="006338C4" w:rsidRPr="0034785C">
        <w:rPr>
          <w:noProof/>
          <w:szCs w:val="22"/>
          <w:highlight w:val="yellow"/>
        </w:rPr>
        <w:t xml:space="preserve">the </w:t>
      </w:r>
      <w:r w:rsidR="009057BD" w:rsidRPr="0034785C">
        <w:rPr>
          <w:noProof/>
          <w:szCs w:val="22"/>
          <w:highlight w:val="yellow"/>
        </w:rPr>
        <w:t>vertical</w:t>
      </w:r>
      <w:r w:rsidRPr="0034785C">
        <w:rPr>
          <w:noProof/>
          <w:szCs w:val="22"/>
          <w:highlight w:val="yellow"/>
        </w:rPr>
        <w:t xml:space="preserve"> elevations as each precast concrete bridge element is erected </w:t>
      </w:r>
      <w:r w:rsidR="006338C4" w:rsidRPr="0034785C">
        <w:rPr>
          <w:noProof/>
          <w:szCs w:val="22"/>
          <w:highlight w:val="yellow"/>
        </w:rPr>
        <w:t xml:space="preserve">by using </w:t>
      </w:r>
      <w:r w:rsidRPr="0034785C">
        <w:rPr>
          <w:noProof/>
          <w:szCs w:val="22"/>
          <w:highlight w:val="yellow"/>
        </w:rPr>
        <w:t>the tolerance limits of the joints as detailed on the plans</w:t>
      </w:r>
      <w:r w:rsidR="009057BD" w:rsidRPr="0034785C">
        <w:rPr>
          <w:noProof/>
          <w:szCs w:val="22"/>
          <w:highlight w:val="yellow"/>
        </w:rPr>
        <w:t xml:space="preserve">. </w:t>
      </w:r>
    </w:p>
    <w:p w14:paraId="47C90810" w14:textId="77777777" w:rsidR="009057BD" w:rsidRPr="002F3A8F" w:rsidRDefault="00D30A39" w:rsidP="00CA70DD">
      <w:pPr>
        <w:pStyle w:val="ListParagraph"/>
        <w:numPr>
          <w:ilvl w:val="0"/>
          <w:numId w:val="65"/>
        </w:numPr>
        <w:ind w:left="720"/>
        <w:rPr>
          <w:noProof/>
          <w:szCs w:val="22"/>
          <w:highlight w:val="yellow"/>
        </w:rPr>
      </w:pPr>
      <w:r w:rsidRPr="0034785C">
        <w:rPr>
          <w:noProof/>
          <w:szCs w:val="22"/>
          <w:highlight w:val="yellow"/>
        </w:rPr>
        <w:t>M</w:t>
      </w:r>
      <w:r w:rsidR="009057BD" w:rsidRPr="0034785C">
        <w:rPr>
          <w:noProof/>
          <w:szCs w:val="22"/>
          <w:highlight w:val="yellow"/>
        </w:rPr>
        <w:t xml:space="preserve">ethods for curing grout. </w:t>
      </w:r>
    </w:p>
    <w:p w14:paraId="0647348B" w14:textId="77777777" w:rsidR="002F3A8F" w:rsidRPr="002F3A8F" w:rsidRDefault="00D30A39" w:rsidP="00CA70DD">
      <w:pPr>
        <w:pStyle w:val="ListParagraph"/>
        <w:numPr>
          <w:ilvl w:val="0"/>
          <w:numId w:val="65"/>
        </w:numPr>
        <w:ind w:left="720"/>
        <w:rPr>
          <w:noProof/>
          <w:szCs w:val="22"/>
          <w:highlight w:val="yellow"/>
        </w:rPr>
      </w:pPr>
      <w:r w:rsidRPr="002F3A8F">
        <w:rPr>
          <w:noProof/>
          <w:szCs w:val="22"/>
          <w:highlight w:val="yellow"/>
        </w:rPr>
        <w:t>P</w:t>
      </w:r>
      <w:r w:rsidR="009057BD" w:rsidRPr="002F3A8F">
        <w:rPr>
          <w:noProof/>
          <w:szCs w:val="22"/>
          <w:highlight w:val="yellow"/>
        </w:rPr>
        <w:t>roposed methods for installing non-shrink grout and the sequence and equipment for the grouting operation.</w:t>
      </w:r>
    </w:p>
    <w:p w14:paraId="74B76D18" w14:textId="77777777" w:rsidR="009057BD" w:rsidRPr="00FE4F9F" w:rsidRDefault="00D30A39" w:rsidP="00CA70DD">
      <w:pPr>
        <w:pStyle w:val="ListParagraph"/>
        <w:numPr>
          <w:ilvl w:val="0"/>
          <w:numId w:val="65"/>
        </w:numPr>
        <w:ind w:left="720"/>
        <w:rPr>
          <w:noProof/>
          <w:szCs w:val="22"/>
          <w:highlight w:val="yellow"/>
        </w:rPr>
      </w:pPr>
      <w:r w:rsidRPr="002F3A8F">
        <w:rPr>
          <w:noProof/>
          <w:szCs w:val="22"/>
          <w:highlight w:val="yellow"/>
        </w:rPr>
        <w:t>Methods</w:t>
      </w:r>
      <w:r w:rsidR="00DA31A5" w:rsidRPr="002F3A8F">
        <w:rPr>
          <w:noProof/>
          <w:szCs w:val="22"/>
          <w:highlight w:val="yellow"/>
        </w:rPr>
        <w:t xml:space="preserve"> for </w:t>
      </w:r>
      <w:r w:rsidR="00283025" w:rsidRPr="002F3A8F">
        <w:rPr>
          <w:noProof/>
          <w:szCs w:val="22"/>
          <w:highlight w:val="yellow"/>
        </w:rPr>
        <w:t>sealing</w:t>
      </w:r>
      <w:r w:rsidR="00DA31A5" w:rsidRPr="002F3A8F">
        <w:rPr>
          <w:noProof/>
          <w:szCs w:val="22"/>
          <w:highlight w:val="yellow"/>
        </w:rPr>
        <w:t xml:space="preserve"> the </w:t>
      </w:r>
      <w:r w:rsidR="00D47B86" w:rsidRPr="002F3A8F">
        <w:rPr>
          <w:noProof/>
          <w:szCs w:val="22"/>
          <w:highlight w:val="yellow"/>
        </w:rPr>
        <w:t>keyways</w:t>
      </w:r>
      <w:r w:rsidR="00283025" w:rsidRPr="002F3A8F">
        <w:rPr>
          <w:noProof/>
          <w:szCs w:val="22"/>
          <w:highlight w:val="yellow"/>
        </w:rPr>
        <w:t xml:space="preserve"> in preparation for filling with non-shrink grout</w:t>
      </w:r>
      <w:r w:rsidRPr="002F3A8F">
        <w:rPr>
          <w:noProof/>
          <w:szCs w:val="22"/>
          <w:highlight w:val="yellow"/>
        </w:rPr>
        <w:t>,</w:t>
      </w:r>
      <w:r w:rsidR="009057BD" w:rsidRPr="002F3A8F">
        <w:rPr>
          <w:noProof/>
          <w:szCs w:val="22"/>
          <w:highlight w:val="yellow"/>
        </w:rPr>
        <w:t xml:space="preserve"> including the use of backer rods.  </w:t>
      </w:r>
      <w:r w:rsidRPr="002F3A8F">
        <w:rPr>
          <w:noProof/>
          <w:szCs w:val="22"/>
          <w:highlight w:val="yellow"/>
        </w:rPr>
        <w:t>The Contractor shall</w:t>
      </w:r>
      <w:r w:rsidR="009057BD" w:rsidRPr="002F3A8F">
        <w:rPr>
          <w:noProof/>
          <w:szCs w:val="22"/>
          <w:highlight w:val="yellow"/>
        </w:rPr>
        <w:t xml:space="preserve"> not assume that the backer rods will restrain the pressure from the grout in vertical grout joints.  Provide additional forming to retain the backer rod.</w:t>
      </w:r>
    </w:p>
    <w:p w14:paraId="3BE11F31" w14:textId="77777777" w:rsidR="00603ACF" w:rsidRPr="0034785C" w:rsidRDefault="00603ACF" w:rsidP="00820D14">
      <w:pPr>
        <w:rPr>
          <w:szCs w:val="22"/>
        </w:rPr>
      </w:pPr>
      <w:bookmarkStart w:id="17" w:name="_Hlk504335315"/>
    </w:p>
    <w:p w14:paraId="46765CD0" w14:textId="77777777" w:rsidR="00603ACF" w:rsidRPr="0034785C" w:rsidRDefault="00820D14" w:rsidP="00FE4F9F">
      <w:pPr>
        <w:pStyle w:val="Heading3"/>
        <w:keepNext/>
        <w:rPr>
          <w:szCs w:val="22"/>
        </w:rPr>
      </w:pPr>
      <w:r w:rsidRPr="0034785C">
        <w:rPr>
          <w:szCs w:val="22"/>
        </w:rPr>
        <w:t>Survey and Layout.</w:t>
      </w:r>
    </w:p>
    <w:p w14:paraId="45D37260" w14:textId="77777777" w:rsidR="00A851F8" w:rsidRPr="0034785C" w:rsidRDefault="007E1663" w:rsidP="00533509">
      <w:pPr>
        <w:ind w:firstLine="360"/>
        <w:rPr>
          <w:szCs w:val="22"/>
        </w:rPr>
      </w:pPr>
      <w:r w:rsidRPr="0034785C">
        <w:rPr>
          <w:szCs w:val="22"/>
        </w:rPr>
        <w:t>Working points, working lines, and benchmark elevations shall be established prior to placement of all elements. The Contractor is responsible for field survey as necessary to complete the work. MassDOT reserves the right to perform additional independent survey. If discrepancies are found, the Contractor may be required to verify previous survey data.</w:t>
      </w:r>
    </w:p>
    <w:p w14:paraId="5BD7AC68" w14:textId="77777777" w:rsidR="00A851F8" w:rsidRPr="0034785C" w:rsidRDefault="00A851F8" w:rsidP="00A851F8">
      <w:pPr>
        <w:keepNext/>
        <w:rPr>
          <w:szCs w:val="22"/>
        </w:rPr>
      </w:pPr>
    </w:p>
    <w:p w14:paraId="7BFE0252" w14:textId="473F496A" w:rsidR="00A851F8" w:rsidRPr="0034785C" w:rsidRDefault="00A851F8" w:rsidP="00FE4F9F">
      <w:pPr>
        <w:pStyle w:val="Heading3"/>
        <w:keepNext/>
        <w:rPr>
          <w:szCs w:val="22"/>
        </w:rPr>
      </w:pPr>
      <w:r w:rsidRPr="0034785C">
        <w:rPr>
          <w:szCs w:val="22"/>
        </w:rPr>
        <w:t xml:space="preserve">Preparation of </w:t>
      </w:r>
      <w:r w:rsidR="005A53E2">
        <w:rPr>
          <w:szCs w:val="22"/>
        </w:rPr>
        <w:t xml:space="preserve">Closure Pour </w:t>
      </w:r>
      <w:r w:rsidRPr="0034785C">
        <w:rPr>
          <w:szCs w:val="22"/>
        </w:rPr>
        <w:t>Keyways.</w:t>
      </w:r>
    </w:p>
    <w:p w14:paraId="25AD9966" w14:textId="5F0FF2D1" w:rsidR="005A53E2" w:rsidRDefault="005A53E2">
      <w:pPr>
        <w:ind w:firstLine="360"/>
      </w:pPr>
      <w:r w:rsidRPr="00861F66">
        <w:t xml:space="preserve">Immediately prior to erecting the </w:t>
      </w:r>
      <w:r>
        <w:t>Precast Concrete Bridge Elements</w:t>
      </w:r>
      <w:r w:rsidRPr="00861F66">
        <w:t>, the closure pour shear keys shall be cleaned at the job site of all dust, dirt, carbonation</w:t>
      </w:r>
      <w:r>
        <w:t>,</w:t>
      </w:r>
      <w:r w:rsidRPr="00861F66">
        <w:t xml:space="preserve"> </w:t>
      </w:r>
      <w:r w:rsidRPr="007618FD">
        <w:t>laitance, and other potentially detrimental mate</w:t>
      </w:r>
      <w:r>
        <w:t>rials</w:t>
      </w:r>
      <w:r w:rsidRPr="007618FD">
        <w:t xml:space="preserve"> which may interfere with the bonding of the closure pour concrete and precast concrete</w:t>
      </w:r>
      <w:r>
        <w:t xml:space="preserve"> </w:t>
      </w:r>
      <w:r w:rsidRPr="007618FD">
        <w:t>using</w:t>
      </w:r>
      <w:r>
        <w:t xml:space="preserve"> a high-pressure water blast.</w:t>
      </w:r>
      <w:r w:rsidRPr="007618FD">
        <w:t xml:space="preserve"> </w:t>
      </w:r>
      <w:r>
        <w:t>The exposed reinforcing steel in the precast concrete shall be protected from damage during the cleaning of the keyways. Damaged epoxy coating of steel reinforcement shall be repaired, and the reinforcing steel shall be clean</w:t>
      </w:r>
      <w:r w:rsidR="00A756B9">
        <w:t>ed as directed by the Engineer.  T</w:t>
      </w:r>
      <w:r w:rsidRPr="00861F66">
        <w:t xml:space="preserve">he surfaces of the shear keys shall be wetted so that the surfaces shall have a Saturated Surface Dry (SSD) condition </w:t>
      </w:r>
      <w:r w:rsidR="004238B3">
        <w:t>for at least</w:t>
      </w:r>
      <w:r w:rsidRPr="00861F66">
        <w:t xml:space="preserve"> 24 hours prior to the placement of the closure pour concrete.</w:t>
      </w:r>
    </w:p>
    <w:p w14:paraId="3199DB04" w14:textId="77777777" w:rsidR="00820D14" w:rsidRPr="0034785C" w:rsidRDefault="00820D14" w:rsidP="007418A0">
      <w:pPr>
        <w:keepNext/>
        <w:rPr>
          <w:szCs w:val="22"/>
          <w:highlight w:val="cyan"/>
        </w:rPr>
      </w:pPr>
    </w:p>
    <w:bookmarkEnd w:id="17"/>
    <w:p w14:paraId="7673F733" w14:textId="77777777" w:rsidR="007418A0" w:rsidRPr="0034785C" w:rsidRDefault="007418A0" w:rsidP="00FE4F9F">
      <w:pPr>
        <w:pStyle w:val="Heading3"/>
        <w:keepNext/>
        <w:rPr>
          <w:noProof/>
          <w:szCs w:val="22"/>
        </w:rPr>
      </w:pPr>
      <w:r w:rsidRPr="0034785C">
        <w:rPr>
          <w:noProof/>
          <w:szCs w:val="22"/>
        </w:rPr>
        <w:t>Erection.</w:t>
      </w:r>
    </w:p>
    <w:p w14:paraId="59DF5C0F" w14:textId="77777777" w:rsidR="004C4AEA" w:rsidRPr="0034785C" w:rsidRDefault="00A851F8" w:rsidP="00603ACF">
      <w:pPr>
        <w:keepNext/>
        <w:ind w:firstLine="360"/>
        <w:rPr>
          <w:szCs w:val="22"/>
        </w:rPr>
      </w:pPr>
      <w:r w:rsidRPr="0034785C">
        <w:rPr>
          <w:szCs w:val="22"/>
        </w:rPr>
        <w:t xml:space="preserve">The elements shall be placed in the sequence and according to the methods outlined in the Erection Procedure </w:t>
      </w:r>
      <w:r w:rsidRPr="0034785C">
        <w:rPr>
          <w:szCs w:val="22"/>
          <w:highlight w:val="yellow"/>
        </w:rPr>
        <w:t xml:space="preserve">and </w:t>
      </w:r>
      <w:r w:rsidR="00BD5302" w:rsidRPr="0034785C">
        <w:rPr>
          <w:szCs w:val="22"/>
          <w:highlight w:val="yellow"/>
        </w:rPr>
        <w:t>Quality Control Plan for Precast Concrete Bridge Element Assembly</w:t>
      </w:r>
      <w:r w:rsidRPr="0034785C">
        <w:rPr>
          <w:szCs w:val="22"/>
        </w:rPr>
        <w:t>.</w:t>
      </w:r>
      <w:r w:rsidR="004C4AEA" w:rsidRPr="0034785C">
        <w:rPr>
          <w:szCs w:val="22"/>
        </w:rPr>
        <w:t xml:space="preserve"> As the erection proceeds, the Contractor shall constantly monitor the assembly to ensure that the precast concrete bridge element is within proper horizontal and vertical location and tolerances prior to releasing it from the crane and setting the next unit.  The Contractor may use shims to maintain proper setting tolerances.</w:t>
      </w:r>
    </w:p>
    <w:p w14:paraId="68DB8117" w14:textId="77777777" w:rsidR="004C4AEA" w:rsidRPr="0034785C" w:rsidRDefault="004C4AEA" w:rsidP="00603ACF">
      <w:pPr>
        <w:ind w:firstLine="360"/>
        <w:rPr>
          <w:szCs w:val="22"/>
        </w:rPr>
      </w:pPr>
      <w:r w:rsidRPr="0034785C">
        <w:rPr>
          <w:szCs w:val="22"/>
        </w:rPr>
        <w:t>The concrete elements shall be lifted only by the lifting devices, and the utmost care shall be taken to prevent distortion of the elements during handling, transportation or storage.</w:t>
      </w:r>
    </w:p>
    <w:p w14:paraId="47F440CC" w14:textId="77777777" w:rsidR="004C4AEA" w:rsidRPr="0034785C" w:rsidRDefault="004C4AEA" w:rsidP="00603ACF">
      <w:pPr>
        <w:keepNext/>
        <w:ind w:firstLine="360"/>
        <w:rPr>
          <w:szCs w:val="22"/>
        </w:rPr>
      </w:pPr>
      <w:r w:rsidRPr="0034785C">
        <w:rPr>
          <w:szCs w:val="22"/>
        </w:rPr>
        <w:t>Suitable spreaders shall be used during lifting so that only a vertical pull will be made on the lifting device.  A non-vertical lifting force may be permitted if prior written approval is given by the Engineer.  This approval will be contingent on the Contractor demonstrating by calculations, prepared by a Professional Engineer registered in Massachusetts, that the elements will not be damaged by the non-vertical lifting force and by documentation that the capacity of the lifting devices is adequate for the non-vertical lifting force.</w:t>
      </w:r>
    </w:p>
    <w:p w14:paraId="0066AC1A" w14:textId="77777777" w:rsidR="007418A0" w:rsidRPr="0034785C" w:rsidRDefault="004C4AEA" w:rsidP="00603ACF">
      <w:pPr>
        <w:keepNext/>
        <w:ind w:firstLine="360"/>
        <w:rPr>
          <w:szCs w:val="22"/>
        </w:rPr>
      </w:pPr>
      <w:r w:rsidRPr="0034785C">
        <w:rPr>
          <w:szCs w:val="22"/>
        </w:rPr>
        <w:t>Precast components shall be pre-bed with non-shrink grout thicker than shim stacks prior to placing other precast elements on top of them.</w:t>
      </w:r>
    </w:p>
    <w:p w14:paraId="7DE51AB0" w14:textId="065872DC" w:rsidR="004C4AEA" w:rsidRPr="0034785C" w:rsidRDefault="00747516" w:rsidP="007418A0">
      <w:pPr>
        <w:ind w:firstLine="360"/>
        <w:rPr>
          <w:szCs w:val="22"/>
        </w:rPr>
      </w:pPr>
      <w:r w:rsidRPr="0034785C">
        <w:rPr>
          <w:szCs w:val="22"/>
        </w:rPr>
        <w:t xml:space="preserve">After all </w:t>
      </w:r>
      <w:r w:rsidR="00851265" w:rsidRPr="0034785C">
        <w:rPr>
          <w:szCs w:val="22"/>
        </w:rPr>
        <w:t>Precast Concrete Bridge Elements</w:t>
      </w:r>
      <w:r w:rsidRPr="0034785C">
        <w:rPr>
          <w:szCs w:val="22"/>
        </w:rPr>
        <w:t xml:space="preserve"> have been placed, the actual overall dimensions</w:t>
      </w:r>
      <w:r w:rsidR="00286CDB" w:rsidRPr="0034785C">
        <w:rPr>
          <w:szCs w:val="22"/>
        </w:rPr>
        <w:t xml:space="preserve"> of the structure</w:t>
      </w:r>
      <w:r w:rsidR="00992F33" w:rsidRPr="0034785C">
        <w:rPr>
          <w:szCs w:val="22"/>
        </w:rPr>
        <w:t xml:space="preserve"> both horizontal and vertical</w:t>
      </w:r>
      <w:r w:rsidRPr="0034785C">
        <w:rPr>
          <w:szCs w:val="22"/>
        </w:rPr>
        <w:t xml:space="preserve">, as laid out shall not deviate from the nominal dimensions shown on the plans beyond a tolerance of +0 inches and -1 inches.  </w:t>
      </w:r>
      <w:r w:rsidR="006338C4" w:rsidRPr="0034785C">
        <w:rPr>
          <w:szCs w:val="22"/>
        </w:rPr>
        <w:t xml:space="preserve">Once </w:t>
      </w:r>
      <w:r w:rsidRPr="0034785C">
        <w:rPr>
          <w:szCs w:val="22"/>
        </w:rPr>
        <w:t xml:space="preserve">the layout of </w:t>
      </w:r>
      <w:r w:rsidR="00851265" w:rsidRPr="0034785C">
        <w:rPr>
          <w:szCs w:val="22"/>
        </w:rPr>
        <w:t>Precast Concrete Bridge Elements</w:t>
      </w:r>
      <w:r w:rsidRPr="0034785C">
        <w:rPr>
          <w:szCs w:val="22"/>
        </w:rPr>
        <w:t xml:space="preserve"> has been accepted by the Engineer, the Contractor shall cut all lifting </w:t>
      </w:r>
      <w:r w:rsidR="00DA31A5" w:rsidRPr="0034785C">
        <w:rPr>
          <w:szCs w:val="22"/>
        </w:rPr>
        <w:t xml:space="preserve">devices </w:t>
      </w:r>
      <w:r w:rsidRPr="0034785C">
        <w:rPr>
          <w:szCs w:val="22"/>
        </w:rPr>
        <w:t xml:space="preserve">off below the surfaces of the elements.  </w:t>
      </w:r>
    </w:p>
    <w:p w14:paraId="593DC973" w14:textId="77777777" w:rsidR="00025A83" w:rsidRPr="0034785C" w:rsidRDefault="00025A83">
      <w:pPr>
        <w:spacing w:before="36"/>
        <w:ind w:firstLine="288"/>
        <w:rPr>
          <w:b/>
          <w:noProof/>
          <w:szCs w:val="22"/>
        </w:rPr>
      </w:pPr>
    </w:p>
    <w:p w14:paraId="32661E37" w14:textId="77777777" w:rsidR="0002473C" w:rsidRPr="0034785C" w:rsidRDefault="0002473C" w:rsidP="00FE4F9F">
      <w:pPr>
        <w:pStyle w:val="Heading3"/>
        <w:keepNext/>
        <w:rPr>
          <w:b w:val="0"/>
          <w:i/>
          <w:noProof/>
          <w:szCs w:val="22"/>
          <w:highlight w:val="yellow"/>
        </w:rPr>
      </w:pPr>
      <w:r w:rsidRPr="0034785C">
        <w:rPr>
          <w:noProof/>
          <w:szCs w:val="22"/>
          <w:highlight w:val="yellow"/>
        </w:rPr>
        <w:t>Box Culverts, Three-Sided Frames and Arches.</w:t>
      </w:r>
      <w:r w:rsidR="001B3E67" w:rsidRPr="0034785C">
        <w:rPr>
          <w:szCs w:val="22"/>
          <w:highlight w:val="yellow"/>
        </w:rPr>
        <w:t xml:space="preserve"> </w:t>
      </w:r>
      <w:r w:rsidR="001B3E67" w:rsidRPr="0034785C">
        <w:rPr>
          <w:b w:val="0"/>
          <w:i/>
          <w:noProof/>
          <w:szCs w:val="22"/>
          <w:highlight w:val="yellow"/>
        </w:rPr>
        <w:t>(delete this section if your project does not use these precast concrete bridge elements)</w:t>
      </w:r>
    </w:p>
    <w:p w14:paraId="12A1EADE" w14:textId="77777777" w:rsidR="006524FA" w:rsidRPr="0034785C" w:rsidRDefault="0002473C" w:rsidP="0002473C">
      <w:pPr>
        <w:ind w:firstLine="360"/>
        <w:rPr>
          <w:szCs w:val="22"/>
          <w:highlight w:val="yellow"/>
        </w:rPr>
      </w:pPr>
      <w:r w:rsidRPr="0034785C">
        <w:rPr>
          <w:szCs w:val="22"/>
          <w:highlight w:val="yellow"/>
        </w:rPr>
        <w:t>Backfilling operations shall not begin until the following checks have been made</w:t>
      </w:r>
      <w:r w:rsidR="00194E79" w:rsidRPr="0034785C">
        <w:rPr>
          <w:szCs w:val="22"/>
          <w:highlight w:val="yellow"/>
        </w:rPr>
        <w:t>:</w:t>
      </w:r>
    </w:p>
    <w:p w14:paraId="68BBF3AE" w14:textId="77777777" w:rsidR="0002473C" w:rsidRPr="0034785C" w:rsidRDefault="0002473C" w:rsidP="0002473C">
      <w:pPr>
        <w:ind w:firstLine="360"/>
        <w:rPr>
          <w:szCs w:val="22"/>
          <w:highlight w:val="yellow"/>
        </w:rPr>
      </w:pPr>
    </w:p>
    <w:p w14:paraId="0D803A6C" w14:textId="77777777" w:rsidR="0002473C" w:rsidRPr="0034785C" w:rsidRDefault="0002473C" w:rsidP="00025A83">
      <w:pPr>
        <w:pStyle w:val="ListParagraph"/>
        <w:numPr>
          <w:ilvl w:val="0"/>
          <w:numId w:val="8"/>
        </w:numPr>
        <w:ind w:left="720"/>
        <w:rPr>
          <w:szCs w:val="22"/>
          <w:highlight w:val="yellow"/>
        </w:rPr>
      </w:pPr>
      <w:r w:rsidRPr="0034785C">
        <w:rPr>
          <w:szCs w:val="22"/>
          <w:highlight w:val="yellow"/>
        </w:rPr>
        <w:t>The frame to footing key joints are grouted as shown on the plans;</w:t>
      </w:r>
    </w:p>
    <w:p w14:paraId="0B4DFD68" w14:textId="77777777" w:rsidR="0002473C" w:rsidRPr="0034785C" w:rsidRDefault="0002473C" w:rsidP="00025A83">
      <w:pPr>
        <w:pStyle w:val="ListParagraph"/>
        <w:numPr>
          <w:ilvl w:val="0"/>
          <w:numId w:val="8"/>
        </w:numPr>
        <w:ind w:left="720"/>
        <w:rPr>
          <w:szCs w:val="22"/>
          <w:highlight w:val="yellow"/>
        </w:rPr>
      </w:pPr>
      <w:r w:rsidRPr="0034785C">
        <w:rPr>
          <w:szCs w:val="22"/>
          <w:highlight w:val="yellow"/>
        </w:rPr>
        <w:t xml:space="preserve">The joints between exterior frame </w:t>
      </w:r>
      <w:r w:rsidR="005C2CED" w:rsidRPr="0034785C">
        <w:rPr>
          <w:szCs w:val="22"/>
          <w:highlight w:val="yellow"/>
        </w:rPr>
        <w:t>bridge elements</w:t>
      </w:r>
      <w:r w:rsidRPr="0034785C">
        <w:rPr>
          <w:szCs w:val="22"/>
          <w:highlight w:val="yellow"/>
        </w:rPr>
        <w:t xml:space="preserve"> and wingwall stems are complete as shown on the plans;</w:t>
      </w:r>
    </w:p>
    <w:p w14:paraId="49FF2CC9" w14:textId="77777777" w:rsidR="00194E79" w:rsidRPr="0034785C" w:rsidRDefault="0002473C" w:rsidP="00025A83">
      <w:pPr>
        <w:pStyle w:val="ListParagraph"/>
        <w:numPr>
          <w:ilvl w:val="0"/>
          <w:numId w:val="8"/>
        </w:numPr>
        <w:ind w:left="720"/>
        <w:rPr>
          <w:szCs w:val="22"/>
          <w:highlight w:val="yellow"/>
        </w:rPr>
      </w:pPr>
      <w:r w:rsidRPr="0034785C">
        <w:rPr>
          <w:szCs w:val="22"/>
          <w:highlight w:val="yellow"/>
        </w:rPr>
        <w:t>All joint seals are properly placed.</w:t>
      </w:r>
    </w:p>
    <w:p w14:paraId="5D660916" w14:textId="77777777" w:rsidR="00194E79" w:rsidRPr="0034785C" w:rsidRDefault="00194E79" w:rsidP="00D63498">
      <w:pPr>
        <w:pStyle w:val="ListParagraph"/>
        <w:ind w:left="0"/>
        <w:rPr>
          <w:szCs w:val="22"/>
          <w:highlight w:val="yellow"/>
        </w:rPr>
      </w:pPr>
    </w:p>
    <w:p w14:paraId="2E778AAD" w14:textId="77777777" w:rsidR="0002473C" w:rsidRPr="0034785C" w:rsidRDefault="0002473C" w:rsidP="0002473C">
      <w:pPr>
        <w:ind w:firstLine="360"/>
        <w:rPr>
          <w:szCs w:val="22"/>
          <w:highlight w:val="yellow"/>
        </w:rPr>
      </w:pPr>
      <w:r w:rsidRPr="0034785C">
        <w:rPr>
          <w:szCs w:val="22"/>
          <w:highlight w:val="yellow"/>
        </w:rPr>
        <w:t xml:space="preserve">Backfill shall be paid for under separate items.  The backfilling procedures shall be in accordance with Sections 120, 150, and 170 of the Standard Specifications and Supplemental Specifications </w:t>
      </w:r>
      <w:r w:rsidR="00194E79" w:rsidRPr="0034785C">
        <w:rPr>
          <w:szCs w:val="22"/>
          <w:highlight w:val="yellow"/>
        </w:rPr>
        <w:t>modified as</w:t>
      </w:r>
      <w:r w:rsidRPr="0034785C">
        <w:rPr>
          <w:szCs w:val="22"/>
          <w:highlight w:val="yellow"/>
        </w:rPr>
        <w:t xml:space="preserve"> follows:</w:t>
      </w:r>
    </w:p>
    <w:p w14:paraId="3B0FE816" w14:textId="77777777" w:rsidR="00194E79" w:rsidRPr="0034785C" w:rsidRDefault="00194E79" w:rsidP="0002473C">
      <w:pPr>
        <w:ind w:firstLine="360"/>
        <w:rPr>
          <w:szCs w:val="22"/>
          <w:highlight w:val="yellow"/>
        </w:rPr>
      </w:pPr>
    </w:p>
    <w:p w14:paraId="6C477AA4" w14:textId="77777777" w:rsidR="0002473C" w:rsidRPr="0034785C" w:rsidRDefault="0002473C" w:rsidP="00CA70DD">
      <w:pPr>
        <w:pStyle w:val="ListParagraph"/>
        <w:numPr>
          <w:ilvl w:val="0"/>
          <w:numId w:val="66"/>
        </w:numPr>
        <w:ind w:left="720"/>
        <w:rPr>
          <w:szCs w:val="22"/>
          <w:highlight w:val="yellow"/>
        </w:rPr>
      </w:pPr>
      <w:r w:rsidRPr="0034785C">
        <w:rPr>
          <w:szCs w:val="22"/>
          <w:highlight w:val="yellow"/>
        </w:rPr>
        <w:t>Fill shall be placed and compacted in layers not exceeding one foot in depth;</w:t>
      </w:r>
    </w:p>
    <w:p w14:paraId="0D38DFF1" w14:textId="77777777" w:rsidR="0002473C" w:rsidRPr="0034785C" w:rsidRDefault="0002473C" w:rsidP="00CA70DD">
      <w:pPr>
        <w:pStyle w:val="ListParagraph"/>
        <w:numPr>
          <w:ilvl w:val="0"/>
          <w:numId w:val="66"/>
        </w:numPr>
        <w:ind w:left="720"/>
        <w:rPr>
          <w:szCs w:val="22"/>
          <w:highlight w:val="yellow"/>
        </w:rPr>
      </w:pPr>
      <w:r w:rsidRPr="0034785C">
        <w:rPr>
          <w:szCs w:val="22"/>
          <w:highlight w:val="yellow"/>
        </w:rPr>
        <w:t>Dumping of fill shall not be allowed any nearer to the structure than 3.25 feet from a vertical plane extending from the back of the footing;</w:t>
      </w:r>
    </w:p>
    <w:p w14:paraId="59F3C57D" w14:textId="77777777" w:rsidR="0002473C" w:rsidRPr="0034785C" w:rsidRDefault="0002473C" w:rsidP="00CA70DD">
      <w:pPr>
        <w:pStyle w:val="ListParagraph"/>
        <w:numPr>
          <w:ilvl w:val="0"/>
          <w:numId w:val="66"/>
        </w:numPr>
        <w:ind w:left="720"/>
        <w:rPr>
          <w:szCs w:val="22"/>
          <w:highlight w:val="yellow"/>
        </w:rPr>
      </w:pPr>
      <w:r w:rsidRPr="0034785C">
        <w:rPr>
          <w:szCs w:val="22"/>
          <w:highlight w:val="yellow"/>
        </w:rPr>
        <w:t>Backfill shall be placed as symmetrically as possible around the structure with differential depths of backfill on each side of the structure not exceeding 1.5 feet with respect to each other;</w:t>
      </w:r>
    </w:p>
    <w:p w14:paraId="77EC3B4D" w14:textId="77777777" w:rsidR="0002473C" w:rsidRPr="0034785C" w:rsidRDefault="0002473C" w:rsidP="00CA70DD">
      <w:pPr>
        <w:pStyle w:val="ListParagraph"/>
        <w:numPr>
          <w:ilvl w:val="0"/>
          <w:numId w:val="66"/>
        </w:numPr>
        <w:ind w:left="720"/>
        <w:rPr>
          <w:szCs w:val="22"/>
          <w:highlight w:val="yellow"/>
        </w:rPr>
      </w:pPr>
      <w:r w:rsidRPr="0034785C">
        <w:rPr>
          <w:szCs w:val="22"/>
          <w:highlight w:val="yellow"/>
        </w:rPr>
        <w:t>Compaction shall be achieved using hand compaction equipment for all fill within one foot of the structure;</w:t>
      </w:r>
    </w:p>
    <w:p w14:paraId="3CABF295" w14:textId="77777777" w:rsidR="0002473C" w:rsidRPr="0034785C" w:rsidRDefault="0002473C" w:rsidP="00CA70DD">
      <w:pPr>
        <w:pStyle w:val="ListParagraph"/>
        <w:numPr>
          <w:ilvl w:val="0"/>
          <w:numId w:val="66"/>
        </w:numPr>
        <w:ind w:left="720"/>
        <w:rPr>
          <w:szCs w:val="22"/>
          <w:highlight w:val="yellow"/>
        </w:rPr>
      </w:pPr>
      <w:r w:rsidRPr="0034785C">
        <w:rPr>
          <w:szCs w:val="22"/>
          <w:highlight w:val="yellow"/>
        </w:rPr>
        <w:t>The bare structure shall not be crossed by any equipment heavier than that specified by the frame manufacturer.  All damage resulting from equipment damage shall be rectified to the satisfaction of the Engineer at no cost to the Department;</w:t>
      </w:r>
    </w:p>
    <w:p w14:paraId="2B86107A" w14:textId="77777777" w:rsidR="0002473C" w:rsidRPr="0034785C" w:rsidRDefault="0002473C" w:rsidP="00CA70DD">
      <w:pPr>
        <w:pStyle w:val="ListParagraph"/>
        <w:numPr>
          <w:ilvl w:val="0"/>
          <w:numId w:val="66"/>
        </w:numPr>
        <w:ind w:left="720"/>
        <w:rPr>
          <w:szCs w:val="22"/>
          <w:highlight w:val="yellow"/>
        </w:rPr>
      </w:pPr>
      <w:r w:rsidRPr="0034785C">
        <w:rPr>
          <w:szCs w:val="22"/>
          <w:highlight w:val="yellow"/>
        </w:rPr>
        <w:t>Construction equipment will not be permitted atop an uncompleted structure;</w:t>
      </w:r>
    </w:p>
    <w:p w14:paraId="5132E3B3" w14:textId="77777777" w:rsidR="0002473C" w:rsidRPr="0034785C" w:rsidRDefault="0002473C" w:rsidP="00CA70DD">
      <w:pPr>
        <w:pStyle w:val="ListParagraph"/>
        <w:numPr>
          <w:ilvl w:val="0"/>
          <w:numId w:val="66"/>
        </w:numPr>
        <w:ind w:left="720"/>
        <w:rPr>
          <w:szCs w:val="22"/>
          <w:highlight w:val="yellow"/>
        </w:rPr>
      </w:pPr>
      <w:r w:rsidRPr="0034785C">
        <w:rPr>
          <w:szCs w:val="22"/>
          <w:highlight w:val="yellow"/>
        </w:rPr>
        <w:t>Construction equipment whose weight exceeds the design capacity shall not be permitted atop the completed structure under any circumstances;</w:t>
      </w:r>
    </w:p>
    <w:p w14:paraId="28561987" w14:textId="77777777" w:rsidR="00194E79" w:rsidRPr="0034785C" w:rsidRDefault="0002473C" w:rsidP="00CA70DD">
      <w:pPr>
        <w:pStyle w:val="ListParagraph"/>
        <w:numPr>
          <w:ilvl w:val="0"/>
          <w:numId w:val="66"/>
        </w:numPr>
        <w:ind w:left="720"/>
        <w:rPr>
          <w:szCs w:val="22"/>
          <w:highlight w:val="yellow"/>
        </w:rPr>
      </w:pPr>
      <w:r w:rsidRPr="0034785C">
        <w:rPr>
          <w:szCs w:val="22"/>
          <w:highlight w:val="yellow"/>
        </w:rPr>
        <w:t>The use of vibratory rollers for compaction purposes will not be permitted.</w:t>
      </w:r>
    </w:p>
    <w:p w14:paraId="0A1E1F2C" w14:textId="77777777" w:rsidR="00194E79" w:rsidRPr="0034785C" w:rsidRDefault="00194E79" w:rsidP="00D63498">
      <w:pPr>
        <w:pStyle w:val="ListParagraph"/>
        <w:ind w:left="0"/>
        <w:rPr>
          <w:szCs w:val="22"/>
          <w:highlight w:val="yellow"/>
        </w:rPr>
      </w:pPr>
    </w:p>
    <w:p w14:paraId="409E8744" w14:textId="77777777" w:rsidR="007418A0" w:rsidRPr="0034785C" w:rsidRDefault="0002473C" w:rsidP="00025A83">
      <w:pPr>
        <w:ind w:firstLine="360"/>
        <w:rPr>
          <w:szCs w:val="22"/>
        </w:rPr>
      </w:pPr>
      <w:r w:rsidRPr="0034785C">
        <w:rPr>
          <w:szCs w:val="22"/>
          <w:highlight w:val="yellow"/>
        </w:rPr>
        <w:t>A representative of the manufacturer shall be on site at the commencement of the installation, at no cost to the Department, to assist the Contractor.  The representative shall offer advisory assistance only and shall not supplant the Contractor's representative, or the Engineer.</w:t>
      </w:r>
    </w:p>
    <w:p w14:paraId="1CB822F5" w14:textId="77777777" w:rsidR="00A054BE" w:rsidRDefault="00A054BE" w:rsidP="00BE2D26">
      <w:pPr>
        <w:keepNext/>
        <w:jc w:val="center"/>
        <w:rPr>
          <w:b/>
          <w:szCs w:val="22"/>
        </w:rPr>
      </w:pPr>
    </w:p>
    <w:p w14:paraId="1E3A23C6" w14:textId="1566561D" w:rsidR="001D29C0" w:rsidRPr="00BB5103" w:rsidRDefault="001D29C0" w:rsidP="001D29C0">
      <w:pPr>
        <w:pStyle w:val="Heading3"/>
        <w:keepNext/>
        <w:rPr>
          <w:b w:val="0"/>
          <w:i/>
          <w:noProof/>
          <w:szCs w:val="22"/>
        </w:rPr>
      </w:pPr>
      <w:r w:rsidRPr="00BB5103">
        <w:rPr>
          <w:noProof/>
          <w:szCs w:val="22"/>
        </w:rPr>
        <w:t>Filling of Blockouts for Lifting Devices</w:t>
      </w:r>
      <w:r w:rsidR="000D6BC0" w:rsidRPr="00BB5103">
        <w:rPr>
          <w:noProof/>
          <w:szCs w:val="22"/>
        </w:rPr>
        <w:t xml:space="preserve"> and Threaded inserts</w:t>
      </w:r>
      <w:r w:rsidRPr="00BB5103">
        <w:rPr>
          <w:noProof/>
          <w:szCs w:val="22"/>
        </w:rPr>
        <w:t>.</w:t>
      </w:r>
    </w:p>
    <w:p w14:paraId="0C2236E6" w14:textId="3F97F185" w:rsidR="001D29C0" w:rsidRPr="00BB5103" w:rsidRDefault="000D6BC0" w:rsidP="001D29C0">
      <w:pPr>
        <w:ind w:firstLine="360"/>
        <w:rPr>
          <w:color w:val="auto"/>
          <w:spacing w:val="0"/>
        </w:rPr>
      </w:pPr>
      <w:r w:rsidRPr="00BB5103">
        <w:rPr>
          <w:szCs w:val="22"/>
        </w:rPr>
        <w:t xml:space="preserve">If the </w:t>
      </w:r>
      <w:proofErr w:type="spellStart"/>
      <w:r w:rsidRPr="00BB5103">
        <w:rPr>
          <w:szCs w:val="22"/>
        </w:rPr>
        <w:t>blockouts</w:t>
      </w:r>
      <w:proofErr w:type="spellEnd"/>
      <w:r w:rsidRPr="00BB5103">
        <w:rPr>
          <w:szCs w:val="22"/>
        </w:rPr>
        <w:t xml:space="preserve"> in the Precast Concrete Bridge Elements where the lifting devices were located will be exposed and visible</w:t>
      </w:r>
      <w:r w:rsidRPr="00BB5103">
        <w:rPr>
          <w:color w:val="auto"/>
          <w:spacing w:val="0"/>
        </w:rPr>
        <w:t xml:space="preserve"> after assembly is complete</w:t>
      </w:r>
      <w:r w:rsidRPr="00BB5103">
        <w:rPr>
          <w:szCs w:val="22"/>
        </w:rPr>
        <w:t xml:space="preserve">, the Contractor shall fill these </w:t>
      </w:r>
      <w:proofErr w:type="spellStart"/>
      <w:r w:rsidRPr="00BB5103">
        <w:rPr>
          <w:szCs w:val="22"/>
        </w:rPr>
        <w:t>blockouts</w:t>
      </w:r>
      <w:proofErr w:type="spellEnd"/>
      <w:r w:rsidRPr="00BB5103">
        <w:rPr>
          <w:szCs w:val="22"/>
        </w:rPr>
        <w:t xml:space="preserve"> with </w:t>
      </w:r>
      <w:r w:rsidR="00B31B17" w:rsidRPr="00BB5103">
        <w:rPr>
          <w:noProof/>
          <w:szCs w:val="22"/>
        </w:rPr>
        <w:t xml:space="preserve">Cement Mortar (M4.02.15) </w:t>
      </w:r>
      <w:r w:rsidR="00B31B17" w:rsidRPr="00BB5103">
        <w:rPr>
          <w:color w:val="auto"/>
          <w:spacing w:val="0"/>
        </w:rPr>
        <w:t>or grout.</w:t>
      </w:r>
    </w:p>
    <w:p w14:paraId="45A70318" w14:textId="4319439F" w:rsidR="001D29C0" w:rsidRPr="00CA70DD" w:rsidRDefault="001D29C0" w:rsidP="00CA70DD">
      <w:pPr>
        <w:ind w:firstLine="360"/>
        <w:rPr>
          <w:color w:val="auto"/>
          <w:spacing w:val="0"/>
        </w:rPr>
      </w:pPr>
      <w:r w:rsidRPr="00BB5103">
        <w:t xml:space="preserve">After the formwork has been removed, all threaded inserts that have been cast into the </w:t>
      </w:r>
      <w:r w:rsidRPr="00BB5103">
        <w:rPr>
          <w:color w:val="auto"/>
          <w:spacing w:val="0"/>
        </w:rPr>
        <w:t xml:space="preserve">precast concrete bridge deck </w:t>
      </w:r>
      <w:r w:rsidRPr="00BB5103">
        <w:t xml:space="preserve">for support of the formwork shall be </w:t>
      </w:r>
      <w:r w:rsidR="00B31B17" w:rsidRPr="00BB5103">
        <w:t>filled</w:t>
      </w:r>
      <w:r w:rsidRPr="00BB5103">
        <w:t xml:space="preserve"> with a grout of the same color as that of the precast concrete.</w:t>
      </w:r>
    </w:p>
    <w:p w14:paraId="332E9C97" w14:textId="77777777" w:rsidR="001D29C0" w:rsidRPr="0034785C" w:rsidRDefault="001D29C0" w:rsidP="00BE2D26">
      <w:pPr>
        <w:keepNext/>
        <w:jc w:val="center"/>
        <w:rPr>
          <w:b/>
          <w:szCs w:val="22"/>
        </w:rPr>
      </w:pPr>
    </w:p>
    <w:p w14:paraId="5F21D004" w14:textId="77777777" w:rsidR="00BE2D26" w:rsidRPr="00AE4552" w:rsidRDefault="00BE2D26" w:rsidP="00CA70DD">
      <w:pPr>
        <w:pStyle w:val="Heading2"/>
        <w:jc w:val="center"/>
        <w:rPr>
          <w:highlight w:val="yellow"/>
        </w:rPr>
      </w:pPr>
      <w:r w:rsidRPr="00AE4552">
        <w:rPr>
          <w:highlight w:val="yellow"/>
        </w:rPr>
        <w:t>COMPENSATION</w:t>
      </w:r>
    </w:p>
    <w:p w14:paraId="2F362071" w14:textId="77777777" w:rsidR="00A054BE" w:rsidRPr="00AE4552" w:rsidRDefault="00A054BE" w:rsidP="00BE2D26">
      <w:pPr>
        <w:keepNext/>
        <w:jc w:val="center"/>
        <w:rPr>
          <w:b/>
          <w:color w:val="auto"/>
          <w:spacing w:val="0"/>
          <w:szCs w:val="22"/>
          <w:highlight w:val="yellow"/>
        </w:rPr>
      </w:pPr>
    </w:p>
    <w:p w14:paraId="4A87539C" w14:textId="263E062A" w:rsidR="00BE2D26" w:rsidRPr="00AE4552" w:rsidRDefault="00626409" w:rsidP="00FE4F9F">
      <w:pPr>
        <w:keepNext/>
        <w:autoSpaceDE w:val="0"/>
        <w:autoSpaceDN w:val="0"/>
        <w:adjustRightInd w:val="0"/>
        <w:rPr>
          <w:color w:val="auto"/>
          <w:spacing w:val="0"/>
          <w:szCs w:val="22"/>
          <w:highlight w:val="yellow"/>
        </w:rPr>
      </w:pPr>
      <w:r w:rsidRPr="00AE4552">
        <w:rPr>
          <w:b/>
          <w:color w:val="auto"/>
          <w:spacing w:val="0"/>
          <w:szCs w:val="22"/>
          <w:highlight w:val="yellow"/>
        </w:rPr>
        <w:t xml:space="preserve">A. </w:t>
      </w:r>
      <w:r w:rsidR="00BE2D26" w:rsidRPr="00AE4552">
        <w:rPr>
          <w:b/>
          <w:color w:val="auto"/>
          <w:spacing w:val="0"/>
          <w:szCs w:val="22"/>
          <w:highlight w:val="yellow"/>
        </w:rPr>
        <w:t>Basis of Payment.</w:t>
      </w:r>
    </w:p>
    <w:p w14:paraId="449F693B" w14:textId="606AE346" w:rsidR="00A851F8" w:rsidRPr="0034785C" w:rsidRDefault="00A851F8" w:rsidP="00A851F8">
      <w:pPr>
        <w:ind w:firstLine="360"/>
        <w:rPr>
          <w:szCs w:val="22"/>
        </w:rPr>
      </w:pPr>
      <w:r w:rsidRPr="00AE4552">
        <w:rPr>
          <w:szCs w:val="22"/>
          <w:highlight w:val="yellow"/>
        </w:rPr>
        <w:t xml:space="preserve">The furnishing, fabricating, and erecting of all </w:t>
      </w:r>
      <w:r w:rsidR="00851265" w:rsidRPr="00AE4552">
        <w:rPr>
          <w:szCs w:val="22"/>
          <w:highlight w:val="yellow"/>
        </w:rPr>
        <w:t>Precast Concrete Bridge Elements</w:t>
      </w:r>
      <w:r w:rsidRPr="00AE4552">
        <w:rPr>
          <w:szCs w:val="22"/>
          <w:highlight w:val="yellow"/>
        </w:rPr>
        <w:t xml:space="preserve"> for the structure shall be paid for at the contract unit price EACH, complete in place.</w:t>
      </w:r>
    </w:p>
    <w:p w14:paraId="3294C2F1" w14:textId="77777777" w:rsidR="00957AE9" w:rsidRPr="0034785C" w:rsidRDefault="00957AE9" w:rsidP="00BE2D26">
      <w:pPr>
        <w:ind w:firstLine="360"/>
        <w:rPr>
          <w:szCs w:val="22"/>
        </w:rPr>
      </w:pPr>
    </w:p>
    <w:p w14:paraId="10076E79" w14:textId="424EF008" w:rsidR="00BE2D26" w:rsidRPr="0034785C" w:rsidRDefault="00626409" w:rsidP="00BE2D26">
      <w:pPr>
        <w:keepNext/>
        <w:autoSpaceDE w:val="0"/>
        <w:autoSpaceDN w:val="0"/>
        <w:adjustRightInd w:val="0"/>
        <w:rPr>
          <w:b/>
          <w:color w:val="auto"/>
          <w:spacing w:val="0"/>
          <w:szCs w:val="22"/>
        </w:rPr>
      </w:pPr>
      <w:bookmarkStart w:id="18" w:name="_Hlk502680526"/>
      <w:r>
        <w:rPr>
          <w:b/>
          <w:color w:val="auto"/>
          <w:spacing w:val="0"/>
          <w:szCs w:val="22"/>
          <w:highlight w:val="yellow"/>
        </w:rPr>
        <w:t xml:space="preserve">B. </w:t>
      </w:r>
      <w:r w:rsidR="00BE2D26" w:rsidRPr="00024984">
        <w:rPr>
          <w:b/>
          <w:color w:val="auto"/>
          <w:spacing w:val="0"/>
          <w:szCs w:val="22"/>
          <w:highlight w:val="yellow"/>
        </w:rPr>
        <w:t>Payment Items.</w:t>
      </w:r>
    </w:p>
    <w:p w14:paraId="0825C00C" w14:textId="5F5F50A0" w:rsidR="00BE2D26" w:rsidRPr="00024984" w:rsidRDefault="00A633A9" w:rsidP="00BE2D26">
      <w:pPr>
        <w:keepNext/>
        <w:autoSpaceDE w:val="0"/>
        <w:autoSpaceDN w:val="0"/>
        <w:adjustRightInd w:val="0"/>
        <w:rPr>
          <w:color w:val="auto"/>
          <w:spacing w:val="0"/>
          <w:szCs w:val="22"/>
          <w:highlight w:val="yellow"/>
        </w:rPr>
      </w:pPr>
      <w:r w:rsidRPr="00024984">
        <w:rPr>
          <w:color w:val="auto"/>
          <w:spacing w:val="0"/>
          <w:szCs w:val="22"/>
          <w:highlight w:val="yellow"/>
        </w:rPr>
        <w:t xml:space="preserve">(Precast Bridge Element </w:t>
      </w:r>
      <w:r w:rsidR="00CB6633">
        <w:rPr>
          <w:color w:val="auto"/>
          <w:spacing w:val="0"/>
          <w:szCs w:val="22"/>
          <w:highlight w:val="yellow"/>
        </w:rPr>
        <w:t xml:space="preserve">Heading </w:t>
      </w:r>
      <w:r w:rsidRPr="00024984">
        <w:rPr>
          <w:color w:val="auto"/>
          <w:spacing w:val="0"/>
          <w:szCs w:val="22"/>
          <w:highlight w:val="yellow"/>
        </w:rPr>
        <w:t>1)</w:t>
      </w:r>
      <w:r w:rsidR="00BE2D26" w:rsidRPr="00024984">
        <w:rPr>
          <w:color w:val="auto"/>
          <w:spacing w:val="0"/>
          <w:szCs w:val="22"/>
          <w:highlight w:val="yellow"/>
        </w:rPr>
        <w:tab/>
      </w:r>
      <w:r w:rsidR="00BE2D26" w:rsidRPr="00024984">
        <w:rPr>
          <w:color w:val="auto"/>
          <w:spacing w:val="0"/>
          <w:szCs w:val="22"/>
          <w:highlight w:val="yellow"/>
        </w:rPr>
        <w:tab/>
      </w:r>
      <w:bookmarkEnd w:id="18"/>
      <w:r w:rsidRPr="00024984">
        <w:rPr>
          <w:color w:val="auto"/>
          <w:spacing w:val="0"/>
          <w:szCs w:val="22"/>
          <w:highlight w:val="yellow"/>
        </w:rPr>
        <w:t>EA</w:t>
      </w:r>
    </w:p>
    <w:p w14:paraId="2B4546A8" w14:textId="66A4F9C4" w:rsidR="00A633A9" w:rsidRPr="00024984" w:rsidRDefault="00A633A9" w:rsidP="00A633A9">
      <w:pPr>
        <w:keepNext/>
        <w:autoSpaceDE w:val="0"/>
        <w:autoSpaceDN w:val="0"/>
        <w:adjustRightInd w:val="0"/>
        <w:rPr>
          <w:color w:val="auto"/>
          <w:spacing w:val="0"/>
          <w:szCs w:val="22"/>
          <w:highlight w:val="yellow"/>
        </w:rPr>
      </w:pPr>
      <w:r w:rsidRPr="00024984">
        <w:rPr>
          <w:color w:val="auto"/>
          <w:spacing w:val="0"/>
          <w:szCs w:val="22"/>
          <w:highlight w:val="yellow"/>
        </w:rPr>
        <w:t xml:space="preserve">(Precast Bridge Element </w:t>
      </w:r>
      <w:r w:rsidR="00CB6633">
        <w:rPr>
          <w:color w:val="auto"/>
          <w:spacing w:val="0"/>
          <w:szCs w:val="22"/>
          <w:highlight w:val="yellow"/>
        </w:rPr>
        <w:t xml:space="preserve">Heading </w:t>
      </w:r>
      <w:r w:rsidRPr="00024984">
        <w:rPr>
          <w:color w:val="auto"/>
          <w:spacing w:val="0"/>
          <w:szCs w:val="22"/>
          <w:highlight w:val="yellow"/>
        </w:rPr>
        <w:t>2)</w:t>
      </w:r>
      <w:r w:rsidRPr="00024984">
        <w:rPr>
          <w:color w:val="auto"/>
          <w:spacing w:val="0"/>
          <w:szCs w:val="22"/>
          <w:highlight w:val="yellow"/>
        </w:rPr>
        <w:tab/>
      </w:r>
      <w:r w:rsidRPr="00024984">
        <w:rPr>
          <w:color w:val="auto"/>
          <w:spacing w:val="0"/>
          <w:szCs w:val="22"/>
          <w:highlight w:val="yellow"/>
        </w:rPr>
        <w:tab/>
        <w:t>EA</w:t>
      </w:r>
    </w:p>
    <w:p w14:paraId="1BB45AA6" w14:textId="77F807D3" w:rsidR="00A633A9" w:rsidRPr="00024984" w:rsidRDefault="00A633A9" w:rsidP="00A633A9">
      <w:pPr>
        <w:keepNext/>
        <w:autoSpaceDE w:val="0"/>
        <w:autoSpaceDN w:val="0"/>
        <w:adjustRightInd w:val="0"/>
        <w:rPr>
          <w:color w:val="auto"/>
          <w:spacing w:val="0"/>
          <w:szCs w:val="22"/>
          <w:highlight w:val="yellow"/>
        </w:rPr>
      </w:pPr>
      <w:r w:rsidRPr="00024984">
        <w:rPr>
          <w:color w:val="auto"/>
          <w:spacing w:val="0"/>
          <w:szCs w:val="22"/>
          <w:highlight w:val="yellow"/>
        </w:rPr>
        <w:t xml:space="preserve">(Precast Bridge Element </w:t>
      </w:r>
      <w:r w:rsidR="00CB6633">
        <w:rPr>
          <w:color w:val="auto"/>
          <w:spacing w:val="0"/>
          <w:szCs w:val="22"/>
          <w:highlight w:val="yellow"/>
        </w:rPr>
        <w:t xml:space="preserve">Heading </w:t>
      </w:r>
      <w:r w:rsidRPr="00024984">
        <w:rPr>
          <w:color w:val="auto"/>
          <w:spacing w:val="0"/>
          <w:szCs w:val="22"/>
          <w:highlight w:val="yellow"/>
        </w:rPr>
        <w:t>3)</w:t>
      </w:r>
      <w:r w:rsidRPr="00024984">
        <w:rPr>
          <w:color w:val="auto"/>
          <w:spacing w:val="0"/>
          <w:szCs w:val="22"/>
          <w:highlight w:val="yellow"/>
        </w:rPr>
        <w:tab/>
      </w:r>
      <w:r w:rsidRPr="00024984">
        <w:rPr>
          <w:color w:val="auto"/>
          <w:spacing w:val="0"/>
          <w:szCs w:val="22"/>
          <w:highlight w:val="yellow"/>
        </w:rPr>
        <w:tab/>
        <w:t>EA</w:t>
      </w:r>
    </w:p>
    <w:p w14:paraId="71064DF2" w14:textId="48F1FBB0" w:rsidR="00A633A9" w:rsidRPr="00024984" w:rsidRDefault="00A633A9" w:rsidP="00A633A9">
      <w:pPr>
        <w:keepNext/>
        <w:autoSpaceDE w:val="0"/>
        <w:autoSpaceDN w:val="0"/>
        <w:adjustRightInd w:val="0"/>
        <w:rPr>
          <w:color w:val="auto"/>
          <w:spacing w:val="0"/>
          <w:szCs w:val="22"/>
        </w:rPr>
      </w:pPr>
      <w:r w:rsidRPr="00024984">
        <w:rPr>
          <w:color w:val="auto"/>
          <w:spacing w:val="0"/>
          <w:szCs w:val="22"/>
          <w:highlight w:val="yellow"/>
        </w:rPr>
        <w:t xml:space="preserve">(Precast Bridge Element </w:t>
      </w:r>
      <w:r w:rsidR="00CB6633">
        <w:rPr>
          <w:color w:val="auto"/>
          <w:spacing w:val="0"/>
          <w:szCs w:val="22"/>
          <w:highlight w:val="yellow"/>
        </w:rPr>
        <w:t>Heading 4</w:t>
      </w:r>
      <w:r w:rsidRPr="00024984">
        <w:rPr>
          <w:color w:val="auto"/>
          <w:spacing w:val="0"/>
          <w:szCs w:val="22"/>
          <w:highlight w:val="yellow"/>
        </w:rPr>
        <w:t>)</w:t>
      </w:r>
      <w:r w:rsidRPr="00024984">
        <w:rPr>
          <w:color w:val="auto"/>
          <w:spacing w:val="0"/>
          <w:szCs w:val="22"/>
          <w:highlight w:val="yellow"/>
        </w:rPr>
        <w:tab/>
      </w:r>
      <w:r w:rsidRPr="00024984">
        <w:rPr>
          <w:color w:val="auto"/>
          <w:spacing w:val="0"/>
          <w:szCs w:val="22"/>
          <w:highlight w:val="yellow"/>
        </w:rPr>
        <w:tab/>
        <w:t>EA</w:t>
      </w:r>
    </w:p>
    <w:p w14:paraId="19E92D3C" w14:textId="77777777" w:rsidR="00A85079" w:rsidRPr="0034785C" w:rsidRDefault="00A85079" w:rsidP="0067119C">
      <w:pPr>
        <w:rPr>
          <w:szCs w:val="22"/>
        </w:rPr>
      </w:pPr>
    </w:p>
    <w:p w14:paraId="21791511" w14:textId="77777777" w:rsidR="009A4B2B" w:rsidRPr="0034785C" w:rsidRDefault="009A4B2B" w:rsidP="009A4B2B">
      <w:pPr>
        <w:tabs>
          <w:tab w:val="left" w:pos="-1440"/>
          <w:tab w:val="left" w:pos="-1080"/>
          <w:tab w:val="left" w:pos="-720"/>
          <w:tab w:val="left" w:pos="-36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szCs w:val="22"/>
        </w:rPr>
      </w:pPr>
    </w:p>
    <w:sectPr w:rsidR="009A4B2B" w:rsidRPr="003478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576B" w14:textId="77777777" w:rsidR="00E567EF" w:rsidRDefault="00E567EF" w:rsidP="00396D29">
      <w:r>
        <w:separator/>
      </w:r>
    </w:p>
    <w:p w14:paraId="41808F2B" w14:textId="77777777" w:rsidR="00E567EF" w:rsidRDefault="00E567EF"/>
    <w:p w14:paraId="7C0142A7" w14:textId="77777777" w:rsidR="00E567EF" w:rsidRDefault="00E567EF"/>
  </w:endnote>
  <w:endnote w:type="continuationSeparator" w:id="0">
    <w:p w14:paraId="255CDF8D" w14:textId="77777777" w:rsidR="00E567EF" w:rsidRDefault="00E567EF" w:rsidP="00396D29">
      <w:r>
        <w:continuationSeparator/>
      </w:r>
    </w:p>
    <w:p w14:paraId="76F8EF00" w14:textId="77777777" w:rsidR="00E567EF" w:rsidRDefault="00E567EF"/>
    <w:p w14:paraId="46F5B77B" w14:textId="77777777" w:rsidR="00E567EF" w:rsidRDefault="00E567EF"/>
  </w:endnote>
  <w:endnote w:type="continuationNotice" w:id="1">
    <w:p w14:paraId="3FCE9907" w14:textId="77777777" w:rsidR="00E567EF" w:rsidRDefault="00E567EF"/>
    <w:p w14:paraId="73D17A7B" w14:textId="77777777" w:rsidR="00E567EF" w:rsidRDefault="00E56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603118"/>
      <w:docPartObj>
        <w:docPartGallery w:val="Page Numbers (Bottom of Page)"/>
        <w:docPartUnique/>
      </w:docPartObj>
    </w:sdtPr>
    <w:sdtEndPr/>
    <w:sdtContent>
      <w:p w14:paraId="3BCA730C" w14:textId="03D6F3E4" w:rsidR="009D1D17" w:rsidRDefault="009D1D17" w:rsidP="00CA70DD">
        <w:pPr>
          <w:pStyle w:val="Footer"/>
          <w:jc w:val="center"/>
        </w:pPr>
        <w:r w:rsidRPr="00125DF3">
          <w:fldChar w:fldCharType="begin"/>
        </w:r>
        <w:r w:rsidRPr="00125DF3">
          <w:instrText xml:space="preserve"> PAGE   \* MERGEFORMAT </w:instrText>
        </w:r>
        <w:r w:rsidRPr="00125DF3">
          <w:fldChar w:fldCharType="separate"/>
        </w:r>
        <w:r>
          <w:rPr>
            <w:noProof/>
          </w:rPr>
          <w:t>23</w:t>
        </w:r>
        <w:r w:rsidRPr="00125DF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787D" w14:textId="77777777" w:rsidR="00E567EF" w:rsidRDefault="00E567EF" w:rsidP="00396D29">
      <w:r>
        <w:separator/>
      </w:r>
    </w:p>
    <w:p w14:paraId="1E9F00BF" w14:textId="77777777" w:rsidR="00E567EF" w:rsidRDefault="00E567EF"/>
    <w:p w14:paraId="54EC4EBE" w14:textId="77777777" w:rsidR="00E567EF" w:rsidRDefault="00E567EF"/>
  </w:footnote>
  <w:footnote w:type="continuationSeparator" w:id="0">
    <w:p w14:paraId="6F510568" w14:textId="77777777" w:rsidR="00E567EF" w:rsidRDefault="00E567EF" w:rsidP="00396D29">
      <w:r>
        <w:continuationSeparator/>
      </w:r>
    </w:p>
    <w:p w14:paraId="124946C4" w14:textId="77777777" w:rsidR="00E567EF" w:rsidRDefault="00E567EF"/>
    <w:p w14:paraId="202C9AE8" w14:textId="77777777" w:rsidR="00E567EF" w:rsidRDefault="00E567EF"/>
  </w:footnote>
  <w:footnote w:type="continuationNotice" w:id="1">
    <w:p w14:paraId="1FDCD13A" w14:textId="77777777" w:rsidR="00E567EF" w:rsidRDefault="00E567EF"/>
    <w:p w14:paraId="755355F7" w14:textId="77777777" w:rsidR="00E567EF" w:rsidRDefault="00E56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D0C3" w14:textId="20E4545F" w:rsidR="009D1D17" w:rsidRDefault="009D1D17" w:rsidP="00BB5103">
    <w:pPr>
      <w:pStyle w:val="Header"/>
      <w:tabs>
        <w:tab w:val="clear" w:pos="4680"/>
      </w:tabs>
    </w:pPr>
    <w:r>
      <w:tab/>
      <w:t xml:space="preserve">Issue Date: 10/22/2018 </w:t>
    </w:r>
  </w:p>
  <w:p w14:paraId="7B3C8AA0" w14:textId="76219CD3" w:rsidR="009D1D17" w:rsidRPr="00396D29" w:rsidRDefault="009D1D17" w:rsidP="00BB5103">
    <w:pPr>
      <w:pStyle w:val="Header"/>
      <w:tabs>
        <w:tab w:val="clear" w:pos="4680"/>
      </w:tabs>
    </w:pPr>
    <w:r>
      <w:tab/>
      <w:t>Revision Date: 0</w:t>
    </w:r>
    <w:r w:rsidR="008F476C">
      <w:t>5</w:t>
    </w:r>
    <w:r>
      <w:t>/</w:t>
    </w:r>
    <w:r w:rsidR="008F476C">
      <w:t>05</w:t>
    </w:r>
    <w:r>
      <w:t>/2021</w:t>
    </w:r>
  </w:p>
  <w:p w14:paraId="1114897C" w14:textId="458485F5" w:rsidR="009D1D17" w:rsidRPr="00BB5103" w:rsidRDefault="009D1D17" w:rsidP="00BB5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B4769A"/>
    <w:lvl w:ilvl="0">
      <w:numFmt w:val="bullet"/>
      <w:lvlText w:val="*"/>
      <w:lvlJc w:val="left"/>
      <w:pPr>
        <w:ind w:left="0" w:firstLine="0"/>
      </w:pPr>
    </w:lvl>
  </w:abstractNum>
  <w:abstractNum w:abstractNumId="1" w15:restartNumberingAfterBreak="0">
    <w:nsid w:val="045C0019"/>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6761"/>
    <w:multiLevelType w:val="hybridMultilevel"/>
    <w:tmpl w:val="2EB6569A"/>
    <w:lvl w:ilvl="0" w:tplc="E2266B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12D8"/>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E0504"/>
    <w:multiLevelType w:val="hybridMultilevel"/>
    <w:tmpl w:val="3C944AE4"/>
    <w:lvl w:ilvl="0" w:tplc="E2266B8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C1ED9"/>
    <w:multiLevelType w:val="hybridMultilevel"/>
    <w:tmpl w:val="FD86AA4A"/>
    <w:lvl w:ilvl="0" w:tplc="4DD676A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54CB8"/>
    <w:multiLevelType w:val="hybridMultilevel"/>
    <w:tmpl w:val="C33A20B4"/>
    <w:lvl w:ilvl="0" w:tplc="E2266B8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E057B"/>
    <w:multiLevelType w:val="hybridMultilevel"/>
    <w:tmpl w:val="E2A4323C"/>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CA41C8"/>
    <w:multiLevelType w:val="hybridMultilevel"/>
    <w:tmpl w:val="E6DE524C"/>
    <w:lvl w:ilvl="0" w:tplc="433E29CA">
      <w:start w:val="1"/>
      <w:numFmt w:val="upperLetter"/>
      <w:pStyle w:val="Heading3"/>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64B64"/>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C01A5"/>
    <w:multiLevelType w:val="hybridMultilevel"/>
    <w:tmpl w:val="7D9EA2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E16D53"/>
    <w:multiLevelType w:val="hybridMultilevel"/>
    <w:tmpl w:val="0D68D2BE"/>
    <w:lvl w:ilvl="0" w:tplc="E2266B8A">
      <w:start w:val="1"/>
      <w:numFmt w:val="lowerLetter"/>
      <w:lvlText w:val="(%1)"/>
      <w:lvlJc w:val="left"/>
      <w:pPr>
        <w:ind w:left="720" w:hanging="360"/>
      </w:pPr>
      <w:rPr>
        <w:rFonts w:hint="default"/>
      </w:rPr>
    </w:lvl>
    <w:lvl w:ilvl="1" w:tplc="7E8C4AB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F4F4B"/>
    <w:multiLevelType w:val="hybridMultilevel"/>
    <w:tmpl w:val="27040BAE"/>
    <w:lvl w:ilvl="0" w:tplc="B0949B70">
      <w:start w:val="1"/>
      <w:numFmt w:val="decimal"/>
      <w:pStyle w:val="Heading4"/>
      <w:lvlText w:val="%1."/>
      <w:lvlJc w:val="left"/>
      <w:pPr>
        <w:ind w:left="1080" w:hanging="36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A87DD9"/>
    <w:multiLevelType w:val="hybridMultilevel"/>
    <w:tmpl w:val="EE500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61020"/>
    <w:multiLevelType w:val="hybridMultilevel"/>
    <w:tmpl w:val="91E8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2F1540"/>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C6692"/>
    <w:multiLevelType w:val="hybridMultilevel"/>
    <w:tmpl w:val="F048BD52"/>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DC794B"/>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64F4B"/>
    <w:multiLevelType w:val="hybridMultilevel"/>
    <w:tmpl w:val="36D4DCD2"/>
    <w:lvl w:ilvl="0" w:tplc="020CFA42">
      <w:start w:val="1"/>
      <w:numFmt w:val="lowerLetter"/>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54A7A"/>
    <w:multiLevelType w:val="hybridMultilevel"/>
    <w:tmpl w:val="F648F248"/>
    <w:lvl w:ilvl="0" w:tplc="3D2A0398">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D76FF"/>
    <w:multiLevelType w:val="hybridMultilevel"/>
    <w:tmpl w:val="588081E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038C"/>
    <w:multiLevelType w:val="hybridMultilevel"/>
    <w:tmpl w:val="8982A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960DD3"/>
    <w:multiLevelType w:val="hybridMultilevel"/>
    <w:tmpl w:val="9BE2B70C"/>
    <w:lvl w:ilvl="0" w:tplc="280CA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70256D"/>
    <w:multiLevelType w:val="hybridMultilevel"/>
    <w:tmpl w:val="5A560A4A"/>
    <w:lvl w:ilvl="0" w:tplc="98849242">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A23D3"/>
    <w:multiLevelType w:val="hybridMultilevel"/>
    <w:tmpl w:val="E2A4323C"/>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F144DD"/>
    <w:multiLevelType w:val="hybridMultilevel"/>
    <w:tmpl w:val="0F860D3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26C36"/>
    <w:multiLevelType w:val="hybridMultilevel"/>
    <w:tmpl w:val="F5102F5E"/>
    <w:lvl w:ilvl="0" w:tplc="76A88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43529"/>
    <w:multiLevelType w:val="hybridMultilevel"/>
    <w:tmpl w:val="3C944AE4"/>
    <w:lvl w:ilvl="0" w:tplc="E2266B8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BA3801"/>
    <w:multiLevelType w:val="hybridMultilevel"/>
    <w:tmpl w:val="8518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85C2C"/>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55469"/>
    <w:multiLevelType w:val="hybridMultilevel"/>
    <w:tmpl w:val="0F860D3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133DA2"/>
    <w:multiLevelType w:val="hybridMultilevel"/>
    <w:tmpl w:val="5F0E2C64"/>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A7761"/>
    <w:multiLevelType w:val="hybridMultilevel"/>
    <w:tmpl w:val="35A09152"/>
    <w:lvl w:ilvl="0" w:tplc="E2266B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A45E9"/>
    <w:multiLevelType w:val="hybridMultilevel"/>
    <w:tmpl w:val="2EB6569A"/>
    <w:lvl w:ilvl="0" w:tplc="E2266B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54089"/>
    <w:multiLevelType w:val="hybridMultilevel"/>
    <w:tmpl w:val="C31A2E50"/>
    <w:lvl w:ilvl="0" w:tplc="E2266B8A">
      <w:start w:val="1"/>
      <w:numFmt w:val="lowerLetter"/>
      <w:lvlText w:val="(%1)"/>
      <w:lvlJc w:val="left"/>
      <w:pPr>
        <w:ind w:left="720" w:hanging="360"/>
      </w:pPr>
      <w:rPr>
        <w:rFonts w:hint="default"/>
      </w:rPr>
    </w:lvl>
    <w:lvl w:ilvl="1" w:tplc="9474CCC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6605C"/>
    <w:multiLevelType w:val="hybridMultilevel"/>
    <w:tmpl w:val="E090A532"/>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C1F19"/>
    <w:multiLevelType w:val="hybridMultilevel"/>
    <w:tmpl w:val="553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77115D"/>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2457B"/>
    <w:multiLevelType w:val="hybridMultilevel"/>
    <w:tmpl w:val="A81E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8A3BDB"/>
    <w:multiLevelType w:val="hybridMultilevel"/>
    <w:tmpl w:val="E2A4323C"/>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9D030C"/>
    <w:multiLevelType w:val="hybridMultilevel"/>
    <w:tmpl w:val="EF541002"/>
    <w:lvl w:ilvl="0" w:tplc="76EA5414">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B0C26"/>
    <w:multiLevelType w:val="hybridMultilevel"/>
    <w:tmpl w:val="C31A2E50"/>
    <w:lvl w:ilvl="0" w:tplc="E2266B8A">
      <w:start w:val="1"/>
      <w:numFmt w:val="lowerLetter"/>
      <w:lvlText w:val="(%1)"/>
      <w:lvlJc w:val="left"/>
      <w:pPr>
        <w:ind w:left="720" w:hanging="360"/>
      </w:pPr>
      <w:rPr>
        <w:rFonts w:hint="default"/>
      </w:rPr>
    </w:lvl>
    <w:lvl w:ilvl="1" w:tplc="9474CCC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929B0"/>
    <w:multiLevelType w:val="hybridMultilevel"/>
    <w:tmpl w:val="91F01EFC"/>
    <w:lvl w:ilvl="0" w:tplc="E2266B8A">
      <w:start w:val="1"/>
      <w:numFmt w:val="lowerLetter"/>
      <w:lvlText w:val="(%1)"/>
      <w:lvlJc w:val="left"/>
      <w:pPr>
        <w:ind w:left="720" w:hanging="360"/>
      </w:pPr>
      <w:rPr>
        <w:rFonts w:hint="default"/>
      </w:rPr>
    </w:lvl>
    <w:lvl w:ilvl="1" w:tplc="05FA8D2C">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E60E0"/>
    <w:multiLevelType w:val="hybridMultilevel"/>
    <w:tmpl w:val="F5E846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30E0F"/>
    <w:multiLevelType w:val="hybridMultilevel"/>
    <w:tmpl w:val="EA4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80D56"/>
    <w:multiLevelType w:val="hybridMultilevel"/>
    <w:tmpl w:val="A568103E"/>
    <w:lvl w:ilvl="0" w:tplc="4022B9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DF67AA"/>
    <w:multiLevelType w:val="hybridMultilevel"/>
    <w:tmpl w:val="8F0AE702"/>
    <w:lvl w:ilvl="0" w:tplc="E2266B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73B4B"/>
    <w:multiLevelType w:val="hybridMultilevel"/>
    <w:tmpl w:val="E2A4323C"/>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43"/>
  </w:num>
  <w:num w:numId="4">
    <w:abstractNumId w:val="14"/>
  </w:num>
  <w:num w:numId="5">
    <w:abstractNumId w:val="41"/>
  </w:num>
  <w:num w:numId="6">
    <w:abstractNumId w:val="2"/>
  </w:num>
  <w:num w:numId="7">
    <w:abstractNumId w:val="6"/>
  </w:num>
  <w:num w:numId="8">
    <w:abstractNumId w:val="27"/>
  </w:num>
  <w:num w:numId="9">
    <w:abstractNumId w:val="10"/>
  </w:num>
  <w:num w:numId="10">
    <w:abstractNumId w:val="46"/>
  </w:num>
  <w:num w:numId="11">
    <w:abstractNumId w:val="21"/>
  </w:num>
  <w:num w:numId="12">
    <w:abstractNumId w:val="44"/>
  </w:num>
  <w:num w:numId="13">
    <w:abstractNumId w:val="38"/>
  </w:num>
  <w:num w:numId="14">
    <w:abstractNumId w:val="0"/>
    <w:lvlOverride w:ilvl="0">
      <w:lvl w:ilvl="0">
        <w:numFmt w:val="bullet"/>
        <w:lvlText w:val=""/>
        <w:legacy w:legacy="1" w:legacySpace="0" w:legacyIndent="360"/>
        <w:lvlJc w:val="left"/>
        <w:pPr>
          <w:ind w:left="0" w:firstLine="0"/>
        </w:pPr>
        <w:rPr>
          <w:rFonts w:ascii="Symbol" w:hAnsi="Symbol" w:hint="default"/>
        </w:rPr>
      </w:lvl>
    </w:lvlOverride>
  </w:num>
  <w:num w:numId="15">
    <w:abstractNumId w:val="47"/>
  </w:num>
  <w:num w:numId="16">
    <w:abstractNumId w:val="20"/>
  </w:num>
  <w:num w:numId="17">
    <w:abstractNumId w:val="35"/>
  </w:num>
  <w:num w:numId="18">
    <w:abstractNumId w:val="32"/>
  </w:num>
  <w:num w:numId="19">
    <w:abstractNumId w:val="30"/>
  </w:num>
  <w:num w:numId="20">
    <w:abstractNumId w:val="42"/>
  </w:num>
  <w:num w:numId="21">
    <w:abstractNumId w:val="13"/>
  </w:num>
  <w:num w:numId="22">
    <w:abstractNumId w:val="25"/>
  </w:num>
  <w:num w:numId="23">
    <w:abstractNumId w:val="16"/>
  </w:num>
  <w:num w:numId="24">
    <w:abstractNumId w:val="11"/>
  </w:num>
  <w:num w:numId="25">
    <w:abstractNumId w:val="12"/>
    <w:lvlOverride w:ilvl="0">
      <w:startOverride w:val="1"/>
    </w:lvlOverride>
  </w:num>
  <w:num w:numId="26">
    <w:abstractNumId w:val="12"/>
    <w:lvlOverride w:ilvl="0">
      <w:startOverride w:val="1"/>
    </w:lvlOverride>
  </w:num>
  <w:num w:numId="27">
    <w:abstractNumId w:val="34"/>
  </w:num>
  <w:num w:numId="28">
    <w:abstractNumId w:val="12"/>
    <w:lvlOverride w:ilvl="0">
      <w:startOverride w:val="1"/>
    </w:lvlOverride>
  </w:num>
  <w:num w:numId="29">
    <w:abstractNumId w:val="12"/>
  </w:num>
  <w:num w:numId="30">
    <w:abstractNumId w:val="33"/>
  </w:num>
  <w:num w:numId="31">
    <w:abstractNumId w:val="12"/>
    <w:lvlOverride w:ilvl="0">
      <w:startOverride w:val="1"/>
    </w:lvlOverride>
  </w:num>
  <w:num w:numId="32">
    <w:abstractNumId w:val="37"/>
  </w:num>
  <w:num w:numId="33">
    <w:abstractNumId w:val="3"/>
  </w:num>
  <w:num w:numId="34">
    <w:abstractNumId w:val="29"/>
  </w:num>
  <w:num w:numId="35">
    <w:abstractNumId w:val="17"/>
  </w:num>
  <w:num w:numId="36">
    <w:abstractNumId w:val="9"/>
  </w:num>
  <w:num w:numId="37">
    <w:abstractNumId w:val="1"/>
  </w:num>
  <w:num w:numId="38">
    <w:abstractNumId w:val="15"/>
  </w:num>
  <w:num w:numId="39">
    <w:abstractNumId w:val="24"/>
  </w:num>
  <w:num w:numId="40">
    <w:abstractNumId w:val="8"/>
    <w:lvlOverride w:ilvl="0">
      <w:startOverride w:val="1"/>
    </w:lvlOverride>
  </w:num>
  <w:num w:numId="41">
    <w:abstractNumId w:val="7"/>
  </w:num>
  <w:num w:numId="42">
    <w:abstractNumId w:val="12"/>
    <w:lvlOverride w:ilvl="0">
      <w:startOverride w:val="1"/>
    </w:lvlOverride>
  </w:num>
  <w:num w:numId="43">
    <w:abstractNumId w:val="28"/>
  </w:num>
  <w:num w:numId="44">
    <w:abstractNumId w:val="36"/>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31"/>
  </w:num>
  <w:num w:numId="49">
    <w:abstractNumId w:val="40"/>
  </w:num>
  <w:num w:numId="50">
    <w:abstractNumId w:val="23"/>
  </w:num>
  <w:num w:numId="51">
    <w:abstractNumId w:val="26"/>
  </w:num>
  <w:num w:numId="52">
    <w:abstractNumId w:val="12"/>
    <w:lvlOverride w:ilvl="0">
      <w:startOverride w:val="1"/>
    </w:lvlOverride>
  </w:num>
  <w:num w:numId="53">
    <w:abstractNumId w:val="12"/>
    <w:lvlOverride w:ilvl="0">
      <w:startOverride w:val="1"/>
    </w:lvlOverride>
  </w:num>
  <w:num w:numId="54">
    <w:abstractNumId w:val="12"/>
    <w:lvlOverride w:ilvl="0">
      <w:startOverride w:val="1"/>
    </w:lvlOverride>
  </w:num>
  <w:num w:numId="55">
    <w:abstractNumId w:val="18"/>
  </w:num>
  <w:num w:numId="56">
    <w:abstractNumId w:val="19"/>
  </w:num>
  <w:num w:numId="57">
    <w:abstractNumId w:val="8"/>
    <w:lvlOverride w:ilvl="0">
      <w:startOverride w:val="1"/>
    </w:lvlOverride>
  </w:num>
  <w:num w:numId="58">
    <w:abstractNumId w:val="18"/>
    <w:lvlOverride w:ilvl="0">
      <w:startOverride w:val="1"/>
    </w:lvlOverride>
  </w:num>
  <w:num w:numId="59">
    <w:abstractNumId w:val="12"/>
  </w:num>
  <w:num w:numId="60">
    <w:abstractNumId w:val="12"/>
  </w:num>
  <w:num w:numId="61">
    <w:abstractNumId w:val="12"/>
  </w:num>
  <w:num w:numId="62">
    <w:abstractNumId w:val="22"/>
  </w:num>
  <w:num w:numId="63">
    <w:abstractNumId w:val="45"/>
  </w:num>
  <w:num w:numId="64">
    <w:abstractNumId w:val="12"/>
  </w:num>
  <w:num w:numId="65">
    <w:abstractNumId w:val="39"/>
  </w:num>
  <w:num w:numId="66">
    <w:abstractNumId w:val="4"/>
  </w:num>
  <w:num w:numId="67">
    <w:abstractNumId w:val="12"/>
    <w:lvlOverride w:ilvl="0">
      <w:startOverride w:val="1"/>
    </w:lvlOverride>
  </w:num>
  <w:num w:numId="68">
    <w:abstractNumId w:val="12"/>
    <w:lvlOverride w:ilvl="0">
      <w:startOverride w:val="1"/>
    </w:lvlOverride>
  </w:num>
  <w:num w:numId="69">
    <w:abstractNumId w:val="5"/>
  </w:num>
  <w:num w:numId="70">
    <w:abstractNumId w:val="12"/>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comment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29"/>
    <w:rsid w:val="0000065B"/>
    <w:rsid w:val="000007C9"/>
    <w:rsid w:val="000007ED"/>
    <w:rsid w:val="000039F1"/>
    <w:rsid w:val="00004A3C"/>
    <w:rsid w:val="000074FF"/>
    <w:rsid w:val="00007E78"/>
    <w:rsid w:val="0001104D"/>
    <w:rsid w:val="000146C7"/>
    <w:rsid w:val="00015137"/>
    <w:rsid w:val="00015E48"/>
    <w:rsid w:val="00016938"/>
    <w:rsid w:val="00016E44"/>
    <w:rsid w:val="00017A68"/>
    <w:rsid w:val="000206EF"/>
    <w:rsid w:val="00021C90"/>
    <w:rsid w:val="0002307C"/>
    <w:rsid w:val="000236E3"/>
    <w:rsid w:val="000242F1"/>
    <w:rsid w:val="0002473C"/>
    <w:rsid w:val="00024984"/>
    <w:rsid w:val="00024AE8"/>
    <w:rsid w:val="00024EE3"/>
    <w:rsid w:val="000259F2"/>
    <w:rsid w:val="00025A83"/>
    <w:rsid w:val="000262A0"/>
    <w:rsid w:val="000265DA"/>
    <w:rsid w:val="000279D0"/>
    <w:rsid w:val="0003066F"/>
    <w:rsid w:val="00031351"/>
    <w:rsid w:val="00032110"/>
    <w:rsid w:val="0003282F"/>
    <w:rsid w:val="0003321F"/>
    <w:rsid w:val="00036844"/>
    <w:rsid w:val="00037709"/>
    <w:rsid w:val="00037FB8"/>
    <w:rsid w:val="00040B56"/>
    <w:rsid w:val="00040F1A"/>
    <w:rsid w:val="00042425"/>
    <w:rsid w:val="000424C4"/>
    <w:rsid w:val="000426A0"/>
    <w:rsid w:val="000426EC"/>
    <w:rsid w:val="00043F16"/>
    <w:rsid w:val="00045BCA"/>
    <w:rsid w:val="000462BB"/>
    <w:rsid w:val="00047836"/>
    <w:rsid w:val="00050C84"/>
    <w:rsid w:val="00051380"/>
    <w:rsid w:val="000525AA"/>
    <w:rsid w:val="000539B1"/>
    <w:rsid w:val="00053CA3"/>
    <w:rsid w:val="00054388"/>
    <w:rsid w:val="0005551F"/>
    <w:rsid w:val="00055B4E"/>
    <w:rsid w:val="00057881"/>
    <w:rsid w:val="000616A1"/>
    <w:rsid w:val="000629BA"/>
    <w:rsid w:val="00062C4C"/>
    <w:rsid w:val="00063312"/>
    <w:rsid w:val="0006371C"/>
    <w:rsid w:val="00063A08"/>
    <w:rsid w:val="000640BE"/>
    <w:rsid w:val="00064CE0"/>
    <w:rsid w:val="00065D4A"/>
    <w:rsid w:val="00065EF2"/>
    <w:rsid w:val="000663FB"/>
    <w:rsid w:val="00066634"/>
    <w:rsid w:val="00066769"/>
    <w:rsid w:val="000667A3"/>
    <w:rsid w:val="000671A5"/>
    <w:rsid w:val="000671AE"/>
    <w:rsid w:val="00067326"/>
    <w:rsid w:val="000700AA"/>
    <w:rsid w:val="0007016B"/>
    <w:rsid w:val="00070220"/>
    <w:rsid w:val="000703DB"/>
    <w:rsid w:val="00070FCF"/>
    <w:rsid w:val="00071A09"/>
    <w:rsid w:val="00071B62"/>
    <w:rsid w:val="00072EBD"/>
    <w:rsid w:val="000740C0"/>
    <w:rsid w:val="0007468A"/>
    <w:rsid w:val="00075412"/>
    <w:rsid w:val="00075F75"/>
    <w:rsid w:val="00076062"/>
    <w:rsid w:val="0007632A"/>
    <w:rsid w:val="000766CD"/>
    <w:rsid w:val="000824A2"/>
    <w:rsid w:val="00082B2E"/>
    <w:rsid w:val="0008410B"/>
    <w:rsid w:val="00084A34"/>
    <w:rsid w:val="00085EB4"/>
    <w:rsid w:val="00087F90"/>
    <w:rsid w:val="0009149B"/>
    <w:rsid w:val="0009295D"/>
    <w:rsid w:val="00092DF0"/>
    <w:rsid w:val="00093843"/>
    <w:rsid w:val="00093F3A"/>
    <w:rsid w:val="000940B6"/>
    <w:rsid w:val="0009509B"/>
    <w:rsid w:val="000A0EDB"/>
    <w:rsid w:val="000A1844"/>
    <w:rsid w:val="000A2096"/>
    <w:rsid w:val="000A228A"/>
    <w:rsid w:val="000A27F4"/>
    <w:rsid w:val="000A295C"/>
    <w:rsid w:val="000A42AC"/>
    <w:rsid w:val="000A4C85"/>
    <w:rsid w:val="000A62E6"/>
    <w:rsid w:val="000A6F54"/>
    <w:rsid w:val="000A726C"/>
    <w:rsid w:val="000A7431"/>
    <w:rsid w:val="000A7474"/>
    <w:rsid w:val="000A767F"/>
    <w:rsid w:val="000B1BB3"/>
    <w:rsid w:val="000B297D"/>
    <w:rsid w:val="000B31B8"/>
    <w:rsid w:val="000B42C9"/>
    <w:rsid w:val="000B4392"/>
    <w:rsid w:val="000B6607"/>
    <w:rsid w:val="000B6F75"/>
    <w:rsid w:val="000C105B"/>
    <w:rsid w:val="000C3AAF"/>
    <w:rsid w:val="000C4F24"/>
    <w:rsid w:val="000C5F1D"/>
    <w:rsid w:val="000D0222"/>
    <w:rsid w:val="000D072F"/>
    <w:rsid w:val="000D1FBF"/>
    <w:rsid w:val="000D2024"/>
    <w:rsid w:val="000D282D"/>
    <w:rsid w:val="000D333A"/>
    <w:rsid w:val="000D4008"/>
    <w:rsid w:val="000D41C6"/>
    <w:rsid w:val="000D43B0"/>
    <w:rsid w:val="000D547F"/>
    <w:rsid w:val="000D56FD"/>
    <w:rsid w:val="000D6B11"/>
    <w:rsid w:val="000D6BC0"/>
    <w:rsid w:val="000E0B9B"/>
    <w:rsid w:val="000E18E4"/>
    <w:rsid w:val="000E1AE0"/>
    <w:rsid w:val="000E2455"/>
    <w:rsid w:val="000E2B4A"/>
    <w:rsid w:val="000E53D3"/>
    <w:rsid w:val="000E6178"/>
    <w:rsid w:val="000F0118"/>
    <w:rsid w:val="000F146B"/>
    <w:rsid w:val="000F1F41"/>
    <w:rsid w:val="000F1F78"/>
    <w:rsid w:val="000F287A"/>
    <w:rsid w:val="000F368E"/>
    <w:rsid w:val="000F36F5"/>
    <w:rsid w:val="000F3783"/>
    <w:rsid w:val="000F3DD4"/>
    <w:rsid w:val="000F3EFF"/>
    <w:rsid w:val="000F45BD"/>
    <w:rsid w:val="000F4615"/>
    <w:rsid w:val="000F4BBC"/>
    <w:rsid w:val="000F5E60"/>
    <w:rsid w:val="000F694F"/>
    <w:rsid w:val="000F7886"/>
    <w:rsid w:val="00100466"/>
    <w:rsid w:val="001015DF"/>
    <w:rsid w:val="0010194A"/>
    <w:rsid w:val="00102DA1"/>
    <w:rsid w:val="00102EB5"/>
    <w:rsid w:val="00103D2B"/>
    <w:rsid w:val="00104270"/>
    <w:rsid w:val="00104D09"/>
    <w:rsid w:val="0010576E"/>
    <w:rsid w:val="001057EE"/>
    <w:rsid w:val="0010641D"/>
    <w:rsid w:val="001066FA"/>
    <w:rsid w:val="00106EDF"/>
    <w:rsid w:val="0010755F"/>
    <w:rsid w:val="00110898"/>
    <w:rsid w:val="0011299F"/>
    <w:rsid w:val="00112A95"/>
    <w:rsid w:val="00113880"/>
    <w:rsid w:val="001142C1"/>
    <w:rsid w:val="00114B13"/>
    <w:rsid w:val="00114EB8"/>
    <w:rsid w:val="001154A0"/>
    <w:rsid w:val="00115888"/>
    <w:rsid w:val="0011761F"/>
    <w:rsid w:val="00121884"/>
    <w:rsid w:val="001233C5"/>
    <w:rsid w:val="00123861"/>
    <w:rsid w:val="00123F85"/>
    <w:rsid w:val="0012401C"/>
    <w:rsid w:val="00124371"/>
    <w:rsid w:val="001249D3"/>
    <w:rsid w:val="00124C26"/>
    <w:rsid w:val="00125DF3"/>
    <w:rsid w:val="0012604C"/>
    <w:rsid w:val="001263EA"/>
    <w:rsid w:val="00126C32"/>
    <w:rsid w:val="00127A9C"/>
    <w:rsid w:val="001307C5"/>
    <w:rsid w:val="00130A1F"/>
    <w:rsid w:val="00132205"/>
    <w:rsid w:val="00134291"/>
    <w:rsid w:val="00134EBD"/>
    <w:rsid w:val="001359EC"/>
    <w:rsid w:val="00135E14"/>
    <w:rsid w:val="00135F34"/>
    <w:rsid w:val="00136234"/>
    <w:rsid w:val="00140353"/>
    <w:rsid w:val="001412B3"/>
    <w:rsid w:val="00142706"/>
    <w:rsid w:val="00142AAC"/>
    <w:rsid w:val="00142D73"/>
    <w:rsid w:val="001438E1"/>
    <w:rsid w:val="00144761"/>
    <w:rsid w:val="00146730"/>
    <w:rsid w:val="00147B55"/>
    <w:rsid w:val="00152E34"/>
    <w:rsid w:val="00152E9C"/>
    <w:rsid w:val="00152FE6"/>
    <w:rsid w:val="00153298"/>
    <w:rsid w:val="001532D2"/>
    <w:rsid w:val="0015373F"/>
    <w:rsid w:val="00154EFC"/>
    <w:rsid w:val="001555C7"/>
    <w:rsid w:val="00155B3D"/>
    <w:rsid w:val="00157326"/>
    <w:rsid w:val="00157387"/>
    <w:rsid w:val="001603DE"/>
    <w:rsid w:val="001606B9"/>
    <w:rsid w:val="0016132B"/>
    <w:rsid w:val="0016158A"/>
    <w:rsid w:val="001620DF"/>
    <w:rsid w:val="0016211C"/>
    <w:rsid w:val="00162DA5"/>
    <w:rsid w:val="00163530"/>
    <w:rsid w:val="00163DAC"/>
    <w:rsid w:val="00164956"/>
    <w:rsid w:val="00165213"/>
    <w:rsid w:val="0016531E"/>
    <w:rsid w:val="0016567B"/>
    <w:rsid w:val="00165B8C"/>
    <w:rsid w:val="00166CDC"/>
    <w:rsid w:val="00167106"/>
    <w:rsid w:val="00170224"/>
    <w:rsid w:val="00170407"/>
    <w:rsid w:val="0017183A"/>
    <w:rsid w:val="00172028"/>
    <w:rsid w:val="00172118"/>
    <w:rsid w:val="001726C0"/>
    <w:rsid w:val="001733E6"/>
    <w:rsid w:val="0017358F"/>
    <w:rsid w:val="001737B7"/>
    <w:rsid w:val="001738E5"/>
    <w:rsid w:val="0017548A"/>
    <w:rsid w:val="0017589F"/>
    <w:rsid w:val="001765A0"/>
    <w:rsid w:val="00180624"/>
    <w:rsid w:val="001810C5"/>
    <w:rsid w:val="0018161D"/>
    <w:rsid w:val="0018274A"/>
    <w:rsid w:val="00182815"/>
    <w:rsid w:val="001838C2"/>
    <w:rsid w:val="00183DCF"/>
    <w:rsid w:val="001842E5"/>
    <w:rsid w:val="001843DA"/>
    <w:rsid w:val="00185EFC"/>
    <w:rsid w:val="00186648"/>
    <w:rsid w:val="00186F67"/>
    <w:rsid w:val="00187BA4"/>
    <w:rsid w:val="00190A60"/>
    <w:rsid w:val="00193579"/>
    <w:rsid w:val="00193B4B"/>
    <w:rsid w:val="00193FEC"/>
    <w:rsid w:val="00193FFE"/>
    <w:rsid w:val="001942D7"/>
    <w:rsid w:val="00194E79"/>
    <w:rsid w:val="00195950"/>
    <w:rsid w:val="00195B93"/>
    <w:rsid w:val="00197285"/>
    <w:rsid w:val="00197BCB"/>
    <w:rsid w:val="001A09B7"/>
    <w:rsid w:val="001A1A7D"/>
    <w:rsid w:val="001A22F0"/>
    <w:rsid w:val="001A2D06"/>
    <w:rsid w:val="001A55E0"/>
    <w:rsid w:val="001A7158"/>
    <w:rsid w:val="001B10FE"/>
    <w:rsid w:val="001B1F3B"/>
    <w:rsid w:val="001B2FC4"/>
    <w:rsid w:val="001B3E67"/>
    <w:rsid w:val="001B40D1"/>
    <w:rsid w:val="001B53AF"/>
    <w:rsid w:val="001B557F"/>
    <w:rsid w:val="001B5749"/>
    <w:rsid w:val="001B596A"/>
    <w:rsid w:val="001B5ADD"/>
    <w:rsid w:val="001B5DEF"/>
    <w:rsid w:val="001B6E41"/>
    <w:rsid w:val="001B7133"/>
    <w:rsid w:val="001B73EF"/>
    <w:rsid w:val="001B743F"/>
    <w:rsid w:val="001C0069"/>
    <w:rsid w:val="001C0455"/>
    <w:rsid w:val="001C11B1"/>
    <w:rsid w:val="001C2993"/>
    <w:rsid w:val="001C426F"/>
    <w:rsid w:val="001C489E"/>
    <w:rsid w:val="001C4FCD"/>
    <w:rsid w:val="001C6634"/>
    <w:rsid w:val="001C6FF5"/>
    <w:rsid w:val="001C736C"/>
    <w:rsid w:val="001C7946"/>
    <w:rsid w:val="001C7A7D"/>
    <w:rsid w:val="001D0B1C"/>
    <w:rsid w:val="001D10BD"/>
    <w:rsid w:val="001D1321"/>
    <w:rsid w:val="001D1BDA"/>
    <w:rsid w:val="001D1F99"/>
    <w:rsid w:val="001D2052"/>
    <w:rsid w:val="001D294C"/>
    <w:rsid w:val="001D29C0"/>
    <w:rsid w:val="001D2E1B"/>
    <w:rsid w:val="001D39B2"/>
    <w:rsid w:val="001D4707"/>
    <w:rsid w:val="001D6BC3"/>
    <w:rsid w:val="001D7013"/>
    <w:rsid w:val="001D75FA"/>
    <w:rsid w:val="001E16F2"/>
    <w:rsid w:val="001E1836"/>
    <w:rsid w:val="001E262C"/>
    <w:rsid w:val="001E2E11"/>
    <w:rsid w:val="001E2F2F"/>
    <w:rsid w:val="001E32B0"/>
    <w:rsid w:val="001E3EDC"/>
    <w:rsid w:val="001E42FF"/>
    <w:rsid w:val="001E4BF9"/>
    <w:rsid w:val="001E65F2"/>
    <w:rsid w:val="001E6787"/>
    <w:rsid w:val="001E6AD1"/>
    <w:rsid w:val="001E7C0C"/>
    <w:rsid w:val="001E7E8F"/>
    <w:rsid w:val="001F0958"/>
    <w:rsid w:val="001F18BF"/>
    <w:rsid w:val="001F1EE6"/>
    <w:rsid w:val="001F2F73"/>
    <w:rsid w:val="001F34BE"/>
    <w:rsid w:val="001F40ED"/>
    <w:rsid w:val="001F5914"/>
    <w:rsid w:val="001F76D8"/>
    <w:rsid w:val="001F7FC1"/>
    <w:rsid w:val="00200DD3"/>
    <w:rsid w:val="0020140D"/>
    <w:rsid w:val="0020161B"/>
    <w:rsid w:val="00202A61"/>
    <w:rsid w:val="00202DAC"/>
    <w:rsid w:val="00203356"/>
    <w:rsid w:val="00205DEC"/>
    <w:rsid w:val="00206FE0"/>
    <w:rsid w:val="0021028E"/>
    <w:rsid w:val="00212647"/>
    <w:rsid w:val="00213FF0"/>
    <w:rsid w:val="002151C5"/>
    <w:rsid w:val="0021633B"/>
    <w:rsid w:val="00216775"/>
    <w:rsid w:val="002168B8"/>
    <w:rsid w:val="002174EF"/>
    <w:rsid w:val="00217D52"/>
    <w:rsid w:val="0022028F"/>
    <w:rsid w:val="00220A81"/>
    <w:rsid w:val="00220DD2"/>
    <w:rsid w:val="002211FE"/>
    <w:rsid w:val="00222C83"/>
    <w:rsid w:val="002247F7"/>
    <w:rsid w:val="00224B6C"/>
    <w:rsid w:val="00224C7D"/>
    <w:rsid w:val="002255FE"/>
    <w:rsid w:val="00226F83"/>
    <w:rsid w:val="0022720A"/>
    <w:rsid w:val="0023104B"/>
    <w:rsid w:val="00231587"/>
    <w:rsid w:val="0023300A"/>
    <w:rsid w:val="00233543"/>
    <w:rsid w:val="0023428E"/>
    <w:rsid w:val="00234AE3"/>
    <w:rsid w:val="00234F83"/>
    <w:rsid w:val="002352E2"/>
    <w:rsid w:val="00235D3E"/>
    <w:rsid w:val="00235E78"/>
    <w:rsid w:val="002361D7"/>
    <w:rsid w:val="00237381"/>
    <w:rsid w:val="002375E2"/>
    <w:rsid w:val="00237A3F"/>
    <w:rsid w:val="00241517"/>
    <w:rsid w:val="002418A1"/>
    <w:rsid w:val="00241CE5"/>
    <w:rsid w:val="00242516"/>
    <w:rsid w:val="0024294B"/>
    <w:rsid w:val="00244235"/>
    <w:rsid w:val="0024540D"/>
    <w:rsid w:val="002471EC"/>
    <w:rsid w:val="00250454"/>
    <w:rsid w:val="0025198B"/>
    <w:rsid w:val="00251EEB"/>
    <w:rsid w:val="00252850"/>
    <w:rsid w:val="00252891"/>
    <w:rsid w:val="002530B1"/>
    <w:rsid w:val="0025392B"/>
    <w:rsid w:val="002548A2"/>
    <w:rsid w:val="00254F16"/>
    <w:rsid w:val="00255AB9"/>
    <w:rsid w:val="002569D2"/>
    <w:rsid w:val="002603C9"/>
    <w:rsid w:val="0026097E"/>
    <w:rsid w:val="00261993"/>
    <w:rsid w:val="00262C9C"/>
    <w:rsid w:val="00262DD1"/>
    <w:rsid w:val="0026350C"/>
    <w:rsid w:val="00263F6D"/>
    <w:rsid w:val="002640BE"/>
    <w:rsid w:val="00264275"/>
    <w:rsid w:val="00266908"/>
    <w:rsid w:val="002700A8"/>
    <w:rsid w:val="00270A66"/>
    <w:rsid w:val="0027129B"/>
    <w:rsid w:val="00271D9C"/>
    <w:rsid w:val="00272B53"/>
    <w:rsid w:val="0027645A"/>
    <w:rsid w:val="002764FD"/>
    <w:rsid w:val="00276572"/>
    <w:rsid w:val="002774FF"/>
    <w:rsid w:val="00280721"/>
    <w:rsid w:val="0028159A"/>
    <w:rsid w:val="00282706"/>
    <w:rsid w:val="00283025"/>
    <w:rsid w:val="00286855"/>
    <w:rsid w:val="00286AE5"/>
    <w:rsid w:val="00286CDB"/>
    <w:rsid w:val="00286D67"/>
    <w:rsid w:val="00290B1A"/>
    <w:rsid w:val="00292A0E"/>
    <w:rsid w:val="002938C5"/>
    <w:rsid w:val="00293FBA"/>
    <w:rsid w:val="0029411B"/>
    <w:rsid w:val="002945C8"/>
    <w:rsid w:val="00295B49"/>
    <w:rsid w:val="002962E0"/>
    <w:rsid w:val="00296842"/>
    <w:rsid w:val="00296EAA"/>
    <w:rsid w:val="0029750E"/>
    <w:rsid w:val="002978C0"/>
    <w:rsid w:val="002A0019"/>
    <w:rsid w:val="002A20CD"/>
    <w:rsid w:val="002A3250"/>
    <w:rsid w:val="002A3CF2"/>
    <w:rsid w:val="002A3DD4"/>
    <w:rsid w:val="002A4111"/>
    <w:rsid w:val="002A6423"/>
    <w:rsid w:val="002B2258"/>
    <w:rsid w:val="002B2D30"/>
    <w:rsid w:val="002B2FB1"/>
    <w:rsid w:val="002B3CE6"/>
    <w:rsid w:val="002B551A"/>
    <w:rsid w:val="002B5BAF"/>
    <w:rsid w:val="002C0C82"/>
    <w:rsid w:val="002C1441"/>
    <w:rsid w:val="002C17FC"/>
    <w:rsid w:val="002C1A26"/>
    <w:rsid w:val="002C1ACC"/>
    <w:rsid w:val="002C1EE2"/>
    <w:rsid w:val="002C1F28"/>
    <w:rsid w:val="002C2382"/>
    <w:rsid w:val="002C2ADF"/>
    <w:rsid w:val="002C2FE6"/>
    <w:rsid w:val="002C3302"/>
    <w:rsid w:val="002C3380"/>
    <w:rsid w:val="002C5C41"/>
    <w:rsid w:val="002C69C4"/>
    <w:rsid w:val="002C6D03"/>
    <w:rsid w:val="002C7AAE"/>
    <w:rsid w:val="002D1388"/>
    <w:rsid w:val="002D224C"/>
    <w:rsid w:val="002D2E1A"/>
    <w:rsid w:val="002D3BDC"/>
    <w:rsid w:val="002D439D"/>
    <w:rsid w:val="002D4A24"/>
    <w:rsid w:val="002D4D75"/>
    <w:rsid w:val="002D5DCD"/>
    <w:rsid w:val="002D6385"/>
    <w:rsid w:val="002D6729"/>
    <w:rsid w:val="002D68F8"/>
    <w:rsid w:val="002E187C"/>
    <w:rsid w:val="002E2556"/>
    <w:rsid w:val="002E2806"/>
    <w:rsid w:val="002E298B"/>
    <w:rsid w:val="002E4075"/>
    <w:rsid w:val="002E4256"/>
    <w:rsid w:val="002E45F4"/>
    <w:rsid w:val="002E48E0"/>
    <w:rsid w:val="002E4D09"/>
    <w:rsid w:val="002E5082"/>
    <w:rsid w:val="002E533B"/>
    <w:rsid w:val="002E5D2B"/>
    <w:rsid w:val="002E665A"/>
    <w:rsid w:val="002E705D"/>
    <w:rsid w:val="002E764C"/>
    <w:rsid w:val="002F0E0B"/>
    <w:rsid w:val="002F0F01"/>
    <w:rsid w:val="002F1F68"/>
    <w:rsid w:val="002F2C63"/>
    <w:rsid w:val="002F3A8F"/>
    <w:rsid w:val="002F4E0A"/>
    <w:rsid w:val="002F67FB"/>
    <w:rsid w:val="002F6BF4"/>
    <w:rsid w:val="00301EF2"/>
    <w:rsid w:val="00302970"/>
    <w:rsid w:val="00302C0C"/>
    <w:rsid w:val="00304EFB"/>
    <w:rsid w:val="003054B6"/>
    <w:rsid w:val="003078C4"/>
    <w:rsid w:val="00310CFA"/>
    <w:rsid w:val="00312BE1"/>
    <w:rsid w:val="00312CF2"/>
    <w:rsid w:val="0031397B"/>
    <w:rsid w:val="00314A61"/>
    <w:rsid w:val="003162EB"/>
    <w:rsid w:val="003163C8"/>
    <w:rsid w:val="00316854"/>
    <w:rsid w:val="00317AC9"/>
    <w:rsid w:val="00317BF7"/>
    <w:rsid w:val="00317C73"/>
    <w:rsid w:val="00321D57"/>
    <w:rsid w:val="00321ED1"/>
    <w:rsid w:val="003221F6"/>
    <w:rsid w:val="003232A8"/>
    <w:rsid w:val="00323F42"/>
    <w:rsid w:val="00324DBB"/>
    <w:rsid w:val="00325792"/>
    <w:rsid w:val="00325A56"/>
    <w:rsid w:val="00325EFC"/>
    <w:rsid w:val="00326051"/>
    <w:rsid w:val="0032606E"/>
    <w:rsid w:val="003262BD"/>
    <w:rsid w:val="00327E16"/>
    <w:rsid w:val="0033017C"/>
    <w:rsid w:val="003307DB"/>
    <w:rsid w:val="00331E3C"/>
    <w:rsid w:val="00332B5B"/>
    <w:rsid w:val="00332E59"/>
    <w:rsid w:val="00332EDB"/>
    <w:rsid w:val="00333724"/>
    <w:rsid w:val="003337A3"/>
    <w:rsid w:val="00333E7F"/>
    <w:rsid w:val="00334C32"/>
    <w:rsid w:val="003354D9"/>
    <w:rsid w:val="003357CB"/>
    <w:rsid w:val="00336176"/>
    <w:rsid w:val="00336AE7"/>
    <w:rsid w:val="003374A2"/>
    <w:rsid w:val="00337876"/>
    <w:rsid w:val="003427BC"/>
    <w:rsid w:val="0034391C"/>
    <w:rsid w:val="00344127"/>
    <w:rsid w:val="00344676"/>
    <w:rsid w:val="00345310"/>
    <w:rsid w:val="003456E8"/>
    <w:rsid w:val="00345E74"/>
    <w:rsid w:val="00346D29"/>
    <w:rsid w:val="00347200"/>
    <w:rsid w:val="0034785C"/>
    <w:rsid w:val="003478A4"/>
    <w:rsid w:val="00350525"/>
    <w:rsid w:val="003512D7"/>
    <w:rsid w:val="00351457"/>
    <w:rsid w:val="003519E1"/>
    <w:rsid w:val="00351BB7"/>
    <w:rsid w:val="003527E4"/>
    <w:rsid w:val="0035312D"/>
    <w:rsid w:val="003536C4"/>
    <w:rsid w:val="00353E27"/>
    <w:rsid w:val="00355E5E"/>
    <w:rsid w:val="003561DE"/>
    <w:rsid w:val="00356D2D"/>
    <w:rsid w:val="0036152E"/>
    <w:rsid w:val="00361F4C"/>
    <w:rsid w:val="00362B21"/>
    <w:rsid w:val="003630ED"/>
    <w:rsid w:val="00363A35"/>
    <w:rsid w:val="00363A72"/>
    <w:rsid w:val="00363DD1"/>
    <w:rsid w:val="00364ABD"/>
    <w:rsid w:val="0036586F"/>
    <w:rsid w:val="00365F3E"/>
    <w:rsid w:val="0037104A"/>
    <w:rsid w:val="003713F7"/>
    <w:rsid w:val="0037150E"/>
    <w:rsid w:val="00372692"/>
    <w:rsid w:val="00373ED9"/>
    <w:rsid w:val="00374068"/>
    <w:rsid w:val="00374B3B"/>
    <w:rsid w:val="00375132"/>
    <w:rsid w:val="003759FF"/>
    <w:rsid w:val="00375E47"/>
    <w:rsid w:val="0037667F"/>
    <w:rsid w:val="00376D44"/>
    <w:rsid w:val="0037775F"/>
    <w:rsid w:val="00380208"/>
    <w:rsid w:val="00380D65"/>
    <w:rsid w:val="0038230C"/>
    <w:rsid w:val="00382441"/>
    <w:rsid w:val="00384238"/>
    <w:rsid w:val="00384369"/>
    <w:rsid w:val="00385AC8"/>
    <w:rsid w:val="00385B27"/>
    <w:rsid w:val="00386589"/>
    <w:rsid w:val="00387B16"/>
    <w:rsid w:val="00390912"/>
    <w:rsid w:val="003912E8"/>
    <w:rsid w:val="00392634"/>
    <w:rsid w:val="00393049"/>
    <w:rsid w:val="003937CE"/>
    <w:rsid w:val="00393D4D"/>
    <w:rsid w:val="003952E7"/>
    <w:rsid w:val="003961D5"/>
    <w:rsid w:val="00396D05"/>
    <w:rsid w:val="00396D29"/>
    <w:rsid w:val="00397D40"/>
    <w:rsid w:val="003A0A19"/>
    <w:rsid w:val="003A0C26"/>
    <w:rsid w:val="003A1089"/>
    <w:rsid w:val="003A1257"/>
    <w:rsid w:val="003A4A95"/>
    <w:rsid w:val="003A569A"/>
    <w:rsid w:val="003A7FA0"/>
    <w:rsid w:val="003B000E"/>
    <w:rsid w:val="003B080C"/>
    <w:rsid w:val="003B0C31"/>
    <w:rsid w:val="003B298A"/>
    <w:rsid w:val="003B2AFC"/>
    <w:rsid w:val="003B2FFF"/>
    <w:rsid w:val="003B4A6A"/>
    <w:rsid w:val="003B4FA7"/>
    <w:rsid w:val="003B5766"/>
    <w:rsid w:val="003B5976"/>
    <w:rsid w:val="003B6F77"/>
    <w:rsid w:val="003B7C31"/>
    <w:rsid w:val="003C0077"/>
    <w:rsid w:val="003C05EE"/>
    <w:rsid w:val="003C077C"/>
    <w:rsid w:val="003C34A9"/>
    <w:rsid w:val="003C56D1"/>
    <w:rsid w:val="003C5D6E"/>
    <w:rsid w:val="003C6281"/>
    <w:rsid w:val="003C6795"/>
    <w:rsid w:val="003C706B"/>
    <w:rsid w:val="003C7386"/>
    <w:rsid w:val="003C73EB"/>
    <w:rsid w:val="003C7FAA"/>
    <w:rsid w:val="003D1255"/>
    <w:rsid w:val="003D1997"/>
    <w:rsid w:val="003D1AC5"/>
    <w:rsid w:val="003D21E3"/>
    <w:rsid w:val="003D3651"/>
    <w:rsid w:val="003D3885"/>
    <w:rsid w:val="003D6DC7"/>
    <w:rsid w:val="003E09F9"/>
    <w:rsid w:val="003E27FD"/>
    <w:rsid w:val="003E424A"/>
    <w:rsid w:val="003E57CA"/>
    <w:rsid w:val="003E62FB"/>
    <w:rsid w:val="003F00FA"/>
    <w:rsid w:val="003F0512"/>
    <w:rsid w:val="003F1F11"/>
    <w:rsid w:val="003F2140"/>
    <w:rsid w:val="003F38CA"/>
    <w:rsid w:val="003F3BE8"/>
    <w:rsid w:val="003F7E6F"/>
    <w:rsid w:val="00400A91"/>
    <w:rsid w:val="00402771"/>
    <w:rsid w:val="00403121"/>
    <w:rsid w:val="00404970"/>
    <w:rsid w:val="00404FE5"/>
    <w:rsid w:val="004052D7"/>
    <w:rsid w:val="00405D06"/>
    <w:rsid w:val="00407A15"/>
    <w:rsid w:val="00410DFB"/>
    <w:rsid w:val="004116FE"/>
    <w:rsid w:val="0041285A"/>
    <w:rsid w:val="00414820"/>
    <w:rsid w:val="0041527A"/>
    <w:rsid w:val="00415338"/>
    <w:rsid w:val="00416312"/>
    <w:rsid w:val="00416600"/>
    <w:rsid w:val="00417621"/>
    <w:rsid w:val="004210EB"/>
    <w:rsid w:val="00422F92"/>
    <w:rsid w:val="00423067"/>
    <w:rsid w:val="004238B3"/>
    <w:rsid w:val="0042501B"/>
    <w:rsid w:val="0042588E"/>
    <w:rsid w:val="0042756D"/>
    <w:rsid w:val="0042773D"/>
    <w:rsid w:val="00430070"/>
    <w:rsid w:val="00431292"/>
    <w:rsid w:val="0043141C"/>
    <w:rsid w:val="00431AD3"/>
    <w:rsid w:val="0043212E"/>
    <w:rsid w:val="00432C56"/>
    <w:rsid w:val="00432FBC"/>
    <w:rsid w:val="004347CD"/>
    <w:rsid w:val="00435882"/>
    <w:rsid w:val="004368AC"/>
    <w:rsid w:val="0043799B"/>
    <w:rsid w:val="004409F0"/>
    <w:rsid w:val="00441F8C"/>
    <w:rsid w:val="00442E31"/>
    <w:rsid w:val="00443D4D"/>
    <w:rsid w:val="0044406B"/>
    <w:rsid w:val="0044562A"/>
    <w:rsid w:val="004463DE"/>
    <w:rsid w:val="00446AF4"/>
    <w:rsid w:val="004512A9"/>
    <w:rsid w:val="0045135A"/>
    <w:rsid w:val="00451EC3"/>
    <w:rsid w:val="0045243E"/>
    <w:rsid w:val="00452D11"/>
    <w:rsid w:val="00453E96"/>
    <w:rsid w:val="0046026D"/>
    <w:rsid w:val="004604ED"/>
    <w:rsid w:val="00460773"/>
    <w:rsid w:val="00460A34"/>
    <w:rsid w:val="0046157F"/>
    <w:rsid w:val="004617AA"/>
    <w:rsid w:val="004627B4"/>
    <w:rsid w:val="00462BA1"/>
    <w:rsid w:val="0046342C"/>
    <w:rsid w:val="00463D45"/>
    <w:rsid w:val="00464421"/>
    <w:rsid w:val="004655BE"/>
    <w:rsid w:val="0046608A"/>
    <w:rsid w:val="00466744"/>
    <w:rsid w:val="00467724"/>
    <w:rsid w:val="00467C1D"/>
    <w:rsid w:val="00470372"/>
    <w:rsid w:val="00471E3A"/>
    <w:rsid w:val="004725D0"/>
    <w:rsid w:val="00473E47"/>
    <w:rsid w:val="00474D51"/>
    <w:rsid w:val="004755DE"/>
    <w:rsid w:val="004757E1"/>
    <w:rsid w:val="00477AA8"/>
    <w:rsid w:val="0048004E"/>
    <w:rsid w:val="00480C6E"/>
    <w:rsid w:val="0048299B"/>
    <w:rsid w:val="00483D12"/>
    <w:rsid w:val="0048583B"/>
    <w:rsid w:val="004872DA"/>
    <w:rsid w:val="00487ADD"/>
    <w:rsid w:val="004903D1"/>
    <w:rsid w:val="00490BCC"/>
    <w:rsid w:val="00492A31"/>
    <w:rsid w:val="00493EC3"/>
    <w:rsid w:val="0049568C"/>
    <w:rsid w:val="00496A45"/>
    <w:rsid w:val="00496B25"/>
    <w:rsid w:val="004A0065"/>
    <w:rsid w:val="004A0E17"/>
    <w:rsid w:val="004A0FAB"/>
    <w:rsid w:val="004A14BD"/>
    <w:rsid w:val="004A16A9"/>
    <w:rsid w:val="004A1702"/>
    <w:rsid w:val="004A243B"/>
    <w:rsid w:val="004A2EEA"/>
    <w:rsid w:val="004A4B28"/>
    <w:rsid w:val="004A4DD0"/>
    <w:rsid w:val="004A5A21"/>
    <w:rsid w:val="004A6571"/>
    <w:rsid w:val="004A7D65"/>
    <w:rsid w:val="004B24A1"/>
    <w:rsid w:val="004B35B3"/>
    <w:rsid w:val="004B5E49"/>
    <w:rsid w:val="004B7AB4"/>
    <w:rsid w:val="004C01AE"/>
    <w:rsid w:val="004C11B0"/>
    <w:rsid w:val="004C1DC5"/>
    <w:rsid w:val="004C2C98"/>
    <w:rsid w:val="004C30BD"/>
    <w:rsid w:val="004C41A2"/>
    <w:rsid w:val="004C4AEA"/>
    <w:rsid w:val="004C52D9"/>
    <w:rsid w:val="004C6CB8"/>
    <w:rsid w:val="004C76B1"/>
    <w:rsid w:val="004C7A26"/>
    <w:rsid w:val="004D09AF"/>
    <w:rsid w:val="004D18D0"/>
    <w:rsid w:val="004D1C09"/>
    <w:rsid w:val="004D1CBC"/>
    <w:rsid w:val="004D1F50"/>
    <w:rsid w:val="004D336B"/>
    <w:rsid w:val="004D6014"/>
    <w:rsid w:val="004D62E1"/>
    <w:rsid w:val="004E0834"/>
    <w:rsid w:val="004E136B"/>
    <w:rsid w:val="004E1A6F"/>
    <w:rsid w:val="004E4224"/>
    <w:rsid w:val="004E42B6"/>
    <w:rsid w:val="004E501A"/>
    <w:rsid w:val="004E52B5"/>
    <w:rsid w:val="004E5B28"/>
    <w:rsid w:val="004E6245"/>
    <w:rsid w:val="004E62FF"/>
    <w:rsid w:val="004E6A03"/>
    <w:rsid w:val="004E6A7A"/>
    <w:rsid w:val="004E6B25"/>
    <w:rsid w:val="004E72D0"/>
    <w:rsid w:val="004E7815"/>
    <w:rsid w:val="004E7CA8"/>
    <w:rsid w:val="004F0A2F"/>
    <w:rsid w:val="004F2078"/>
    <w:rsid w:val="004F2D5D"/>
    <w:rsid w:val="004F3FC8"/>
    <w:rsid w:val="004F5ADF"/>
    <w:rsid w:val="004F5FE4"/>
    <w:rsid w:val="004F6BDD"/>
    <w:rsid w:val="004F70F6"/>
    <w:rsid w:val="004F719F"/>
    <w:rsid w:val="004F77DB"/>
    <w:rsid w:val="00500779"/>
    <w:rsid w:val="00503178"/>
    <w:rsid w:val="00504A5A"/>
    <w:rsid w:val="0050524C"/>
    <w:rsid w:val="005053D7"/>
    <w:rsid w:val="005056F7"/>
    <w:rsid w:val="005057C2"/>
    <w:rsid w:val="00505D5C"/>
    <w:rsid w:val="005064BD"/>
    <w:rsid w:val="0050658F"/>
    <w:rsid w:val="00507813"/>
    <w:rsid w:val="0051036F"/>
    <w:rsid w:val="0051061B"/>
    <w:rsid w:val="00511EAF"/>
    <w:rsid w:val="00512290"/>
    <w:rsid w:val="00513DD7"/>
    <w:rsid w:val="0051402B"/>
    <w:rsid w:val="0051498E"/>
    <w:rsid w:val="00514A3E"/>
    <w:rsid w:val="00514E36"/>
    <w:rsid w:val="005158F2"/>
    <w:rsid w:val="00515FA3"/>
    <w:rsid w:val="0051643E"/>
    <w:rsid w:val="00520F0D"/>
    <w:rsid w:val="0052150A"/>
    <w:rsid w:val="005215D3"/>
    <w:rsid w:val="005222D3"/>
    <w:rsid w:val="005228AF"/>
    <w:rsid w:val="005241A1"/>
    <w:rsid w:val="00524254"/>
    <w:rsid w:val="005243D5"/>
    <w:rsid w:val="00524862"/>
    <w:rsid w:val="0052501E"/>
    <w:rsid w:val="00525DC8"/>
    <w:rsid w:val="00525EDC"/>
    <w:rsid w:val="00526347"/>
    <w:rsid w:val="0052641E"/>
    <w:rsid w:val="005267C5"/>
    <w:rsid w:val="005272B7"/>
    <w:rsid w:val="00527B13"/>
    <w:rsid w:val="00531511"/>
    <w:rsid w:val="0053165D"/>
    <w:rsid w:val="00531853"/>
    <w:rsid w:val="00532591"/>
    <w:rsid w:val="00532617"/>
    <w:rsid w:val="00532D8D"/>
    <w:rsid w:val="00533509"/>
    <w:rsid w:val="00533C07"/>
    <w:rsid w:val="00536826"/>
    <w:rsid w:val="00541105"/>
    <w:rsid w:val="00543236"/>
    <w:rsid w:val="00543610"/>
    <w:rsid w:val="00543E3B"/>
    <w:rsid w:val="00543F09"/>
    <w:rsid w:val="00544599"/>
    <w:rsid w:val="005446D4"/>
    <w:rsid w:val="00545187"/>
    <w:rsid w:val="00545F34"/>
    <w:rsid w:val="005501B6"/>
    <w:rsid w:val="0055051E"/>
    <w:rsid w:val="00550DAB"/>
    <w:rsid w:val="00553AAA"/>
    <w:rsid w:val="00553F7B"/>
    <w:rsid w:val="00555924"/>
    <w:rsid w:val="0055684C"/>
    <w:rsid w:val="005570F0"/>
    <w:rsid w:val="00557746"/>
    <w:rsid w:val="005610BF"/>
    <w:rsid w:val="0056154B"/>
    <w:rsid w:val="00561FFF"/>
    <w:rsid w:val="00562CCB"/>
    <w:rsid w:val="00563111"/>
    <w:rsid w:val="00565428"/>
    <w:rsid w:val="00565E78"/>
    <w:rsid w:val="00565FEB"/>
    <w:rsid w:val="00566E74"/>
    <w:rsid w:val="00567389"/>
    <w:rsid w:val="00567431"/>
    <w:rsid w:val="005677C4"/>
    <w:rsid w:val="00567C67"/>
    <w:rsid w:val="005708C0"/>
    <w:rsid w:val="00572677"/>
    <w:rsid w:val="0057327E"/>
    <w:rsid w:val="0057343A"/>
    <w:rsid w:val="00575C02"/>
    <w:rsid w:val="00575C91"/>
    <w:rsid w:val="00575E24"/>
    <w:rsid w:val="005761C1"/>
    <w:rsid w:val="0057697B"/>
    <w:rsid w:val="0057798C"/>
    <w:rsid w:val="00577FCD"/>
    <w:rsid w:val="00580ED9"/>
    <w:rsid w:val="00582680"/>
    <w:rsid w:val="0058385E"/>
    <w:rsid w:val="00584008"/>
    <w:rsid w:val="005864A8"/>
    <w:rsid w:val="00587311"/>
    <w:rsid w:val="00591443"/>
    <w:rsid w:val="0059226C"/>
    <w:rsid w:val="00592B66"/>
    <w:rsid w:val="0059324F"/>
    <w:rsid w:val="0059387B"/>
    <w:rsid w:val="00594808"/>
    <w:rsid w:val="00596E68"/>
    <w:rsid w:val="00597CA9"/>
    <w:rsid w:val="005A0441"/>
    <w:rsid w:val="005A05A7"/>
    <w:rsid w:val="005A158B"/>
    <w:rsid w:val="005A1834"/>
    <w:rsid w:val="005A1CE8"/>
    <w:rsid w:val="005A30CE"/>
    <w:rsid w:val="005A33F1"/>
    <w:rsid w:val="005A3773"/>
    <w:rsid w:val="005A5282"/>
    <w:rsid w:val="005A53E2"/>
    <w:rsid w:val="005A6177"/>
    <w:rsid w:val="005A6BFF"/>
    <w:rsid w:val="005A6F62"/>
    <w:rsid w:val="005A7868"/>
    <w:rsid w:val="005A7E8A"/>
    <w:rsid w:val="005B0E28"/>
    <w:rsid w:val="005B2175"/>
    <w:rsid w:val="005B2C00"/>
    <w:rsid w:val="005B3F27"/>
    <w:rsid w:val="005B533A"/>
    <w:rsid w:val="005B61D7"/>
    <w:rsid w:val="005B6898"/>
    <w:rsid w:val="005B7A50"/>
    <w:rsid w:val="005C0068"/>
    <w:rsid w:val="005C2389"/>
    <w:rsid w:val="005C2CED"/>
    <w:rsid w:val="005C51FD"/>
    <w:rsid w:val="005C66CB"/>
    <w:rsid w:val="005C7BCB"/>
    <w:rsid w:val="005D207C"/>
    <w:rsid w:val="005D2B02"/>
    <w:rsid w:val="005D31F3"/>
    <w:rsid w:val="005D33F3"/>
    <w:rsid w:val="005D3817"/>
    <w:rsid w:val="005D39F9"/>
    <w:rsid w:val="005D5B63"/>
    <w:rsid w:val="005D5C98"/>
    <w:rsid w:val="005D5E71"/>
    <w:rsid w:val="005D6001"/>
    <w:rsid w:val="005D6A6D"/>
    <w:rsid w:val="005D7E94"/>
    <w:rsid w:val="005E2935"/>
    <w:rsid w:val="005E2A01"/>
    <w:rsid w:val="005E2D6B"/>
    <w:rsid w:val="005E316C"/>
    <w:rsid w:val="005E37F7"/>
    <w:rsid w:val="005E4447"/>
    <w:rsid w:val="005E4C26"/>
    <w:rsid w:val="005E5AEA"/>
    <w:rsid w:val="005E5F71"/>
    <w:rsid w:val="005E6BA1"/>
    <w:rsid w:val="005F0B44"/>
    <w:rsid w:val="005F119A"/>
    <w:rsid w:val="005F19F5"/>
    <w:rsid w:val="005F222E"/>
    <w:rsid w:val="005F2744"/>
    <w:rsid w:val="005F3045"/>
    <w:rsid w:val="005F3969"/>
    <w:rsid w:val="005F3CC4"/>
    <w:rsid w:val="005F41F2"/>
    <w:rsid w:val="005F4DDC"/>
    <w:rsid w:val="005F68C8"/>
    <w:rsid w:val="005F6B03"/>
    <w:rsid w:val="005F7201"/>
    <w:rsid w:val="005F76CD"/>
    <w:rsid w:val="005F792C"/>
    <w:rsid w:val="005F7A62"/>
    <w:rsid w:val="00600434"/>
    <w:rsid w:val="00600D93"/>
    <w:rsid w:val="006011FB"/>
    <w:rsid w:val="0060157B"/>
    <w:rsid w:val="006017F7"/>
    <w:rsid w:val="006021C1"/>
    <w:rsid w:val="0060297D"/>
    <w:rsid w:val="00603ACF"/>
    <w:rsid w:val="00603B8C"/>
    <w:rsid w:val="006042EF"/>
    <w:rsid w:val="00604BCF"/>
    <w:rsid w:val="00605C00"/>
    <w:rsid w:val="00607584"/>
    <w:rsid w:val="006075C3"/>
    <w:rsid w:val="00607ECD"/>
    <w:rsid w:val="0061100E"/>
    <w:rsid w:val="00611D09"/>
    <w:rsid w:val="006122C9"/>
    <w:rsid w:val="00612808"/>
    <w:rsid w:val="00612C55"/>
    <w:rsid w:val="00613460"/>
    <w:rsid w:val="006139A0"/>
    <w:rsid w:val="00614136"/>
    <w:rsid w:val="00614B0A"/>
    <w:rsid w:val="00615D95"/>
    <w:rsid w:val="0061691A"/>
    <w:rsid w:val="0061698F"/>
    <w:rsid w:val="00617A1B"/>
    <w:rsid w:val="00620156"/>
    <w:rsid w:val="006203CB"/>
    <w:rsid w:val="00621035"/>
    <w:rsid w:val="00621C6B"/>
    <w:rsid w:val="00621D24"/>
    <w:rsid w:val="00622E9D"/>
    <w:rsid w:val="00623045"/>
    <w:rsid w:val="0062357A"/>
    <w:rsid w:val="0062369F"/>
    <w:rsid w:val="00623FBE"/>
    <w:rsid w:val="00624F66"/>
    <w:rsid w:val="0062515A"/>
    <w:rsid w:val="00626409"/>
    <w:rsid w:val="00626A2F"/>
    <w:rsid w:val="006271CD"/>
    <w:rsid w:val="00627304"/>
    <w:rsid w:val="006279E8"/>
    <w:rsid w:val="0063094A"/>
    <w:rsid w:val="006316D3"/>
    <w:rsid w:val="00631A26"/>
    <w:rsid w:val="0063255E"/>
    <w:rsid w:val="00632738"/>
    <w:rsid w:val="00633044"/>
    <w:rsid w:val="00633488"/>
    <w:rsid w:val="006338C4"/>
    <w:rsid w:val="00633A39"/>
    <w:rsid w:val="00633CDB"/>
    <w:rsid w:val="00637007"/>
    <w:rsid w:val="0064082A"/>
    <w:rsid w:val="00640FEB"/>
    <w:rsid w:val="006415F5"/>
    <w:rsid w:val="00643136"/>
    <w:rsid w:val="006431E2"/>
    <w:rsid w:val="006432E9"/>
    <w:rsid w:val="00643CE5"/>
    <w:rsid w:val="0064464A"/>
    <w:rsid w:val="0064517B"/>
    <w:rsid w:val="00646698"/>
    <w:rsid w:val="00647228"/>
    <w:rsid w:val="00650DBF"/>
    <w:rsid w:val="00651588"/>
    <w:rsid w:val="00651749"/>
    <w:rsid w:val="00652417"/>
    <w:rsid w:val="006524FA"/>
    <w:rsid w:val="00653A00"/>
    <w:rsid w:val="006551FA"/>
    <w:rsid w:val="0065585E"/>
    <w:rsid w:val="0065633C"/>
    <w:rsid w:val="00657004"/>
    <w:rsid w:val="006577F5"/>
    <w:rsid w:val="006600E9"/>
    <w:rsid w:val="00660A47"/>
    <w:rsid w:val="00661335"/>
    <w:rsid w:val="00661FF4"/>
    <w:rsid w:val="006633F1"/>
    <w:rsid w:val="00664205"/>
    <w:rsid w:val="006656E5"/>
    <w:rsid w:val="00665E1A"/>
    <w:rsid w:val="00665F53"/>
    <w:rsid w:val="0066658F"/>
    <w:rsid w:val="00666E1A"/>
    <w:rsid w:val="006671C9"/>
    <w:rsid w:val="006677FD"/>
    <w:rsid w:val="00667989"/>
    <w:rsid w:val="00667AE9"/>
    <w:rsid w:val="00667D9D"/>
    <w:rsid w:val="0067026F"/>
    <w:rsid w:val="00670F96"/>
    <w:rsid w:val="0067119C"/>
    <w:rsid w:val="00671546"/>
    <w:rsid w:val="00671748"/>
    <w:rsid w:val="00671851"/>
    <w:rsid w:val="006722D0"/>
    <w:rsid w:val="00674FF7"/>
    <w:rsid w:val="00676FA2"/>
    <w:rsid w:val="006800F0"/>
    <w:rsid w:val="00680A49"/>
    <w:rsid w:val="006833B7"/>
    <w:rsid w:val="00684C9A"/>
    <w:rsid w:val="0068543A"/>
    <w:rsid w:val="006909C5"/>
    <w:rsid w:val="00690BC0"/>
    <w:rsid w:val="00691183"/>
    <w:rsid w:val="00692301"/>
    <w:rsid w:val="00692B00"/>
    <w:rsid w:val="00693430"/>
    <w:rsid w:val="00694C3A"/>
    <w:rsid w:val="00695308"/>
    <w:rsid w:val="006974FB"/>
    <w:rsid w:val="006A0D6B"/>
    <w:rsid w:val="006A3AD4"/>
    <w:rsid w:val="006A3B50"/>
    <w:rsid w:val="006A44B3"/>
    <w:rsid w:val="006A49C0"/>
    <w:rsid w:val="006A6466"/>
    <w:rsid w:val="006A6584"/>
    <w:rsid w:val="006A6C42"/>
    <w:rsid w:val="006B00C7"/>
    <w:rsid w:val="006B07EE"/>
    <w:rsid w:val="006B12EA"/>
    <w:rsid w:val="006B1AA0"/>
    <w:rsid w:val="006B2579"/>
    <w:rsid w:val="006B2BBB"/>
    <w:rsid w:val="006B2BCB"/>
    <w:rsid w:val="006B3125"/>
    <w:rsid w:val="006B323A"/>
    <w:rsid w:val="006B4EAB"/>
    <w:rsid w:val="006B5528"/>
    <w:rsid w:val="006B5C42"/>
    <w:rsid w:val="006B6714"/>
    <w:rsid w:val="006B6F70"/>
    <w:rsid w:val="006C0137"/>
    <w:rsid w:val="006C06DA"/>
    <w:rsid w:val="006C0A0B"/>
    <w:rsid w:val="006C1B23"/>
    <w:rsid w:val="006C1EFF"/>
    <w:rsid w:val="006C2988"/>
    <w:rsid w:val="006C4C1A"/>
    <w:rsid w:val="006C6331"/>
    <w:rsid w:val="006C67EB"/>
    <w:rsid w:val="006C6E59"/>
    <w:rsid w:val="006C7318"/>
    <w:rsid w:val="006C78AD"/>
    <w:rsid w:val="006D19CA"/>
    <w:rsid w:val="006D27AC"/>
    <w:rsid w:val="006D2E72"/>
    <w:rsid w:val="006E1995"/>
    <w:rsid w:val="006E26A6"/>
    <w:rsid w:val="006E56C9"/>
    <w:rsid w:val="006E68A7"/>
    <w:rsid w:val="006F0AFE"/>
    <w:rsid w:val="006F1AFF"/>
    <w:rsid w:val="006F22A4"/>
    <w:rsid w:val="006F3147"/>
    <w:rsid w:val="006F34E3"/>
    <w:rsid w:val="006F57A1"/>
    <w:rsid w:val="006F5E84"/>
    <w:rsid w:val="006F66D1"/>
    <w:rsid w:val="006F7381"/>
    <w:rsid w:val="006F757F"/>
    <w:rsid w:val="006F7BAD"/>
    <w:rsid w:val="006F7D52"/>
    <w:rsid w:val="006F7ED9"/>
    <w:rsid w:val="00700D77"/>
    <w:rsid w:val="00701736"/>
    <w:rsid w:val="00701962"/>
    <w:rsid w:val="0070228D"/>
    <w:rsid w:val="00702AE8"/>
    <w:rsid w:val="007036A7"/>
    <w:rsid w:val="00704584"/>
    <w:rsid w:val="00704C52"/>
    <w:rsid w:val="00704EA0"/>
    <w:rsid w:val="0070518E"/>
    <w:rsid w:val="00707DFD"/>
    <w:rsid w:val="00710A90"/>
    <w:rsid w:val="00710AEF"/>
    <w:rsid w:val="00712006"/>
    <w:rsid w:val="007125DB"/>
    <w:rsid w:val="00712F4A"/>
    <w:rsid w:val="007131F4"/>
    <w:rsid w:val="0071386C"/>
    <w:rsid w:val="00713B3E"/>
    <w:rsid w:val="0071489D"/>
    <w:rsid w:val="007155E8"/>
    <w:rsid w:val="00715F1C"/>
    <w:rsid w:val="007166F7"/>
    <w:rsid w:val="00716BDE"/>
    <w:rsid w:val="00717BE8"/>
    <w:rsid w:val="00720BA7"/>
    <w:rsid w:val="00721646"/>
    <w:rsid w:val="007221E4"/>
    <w:rsid w:val="00723284"/>
    <w:rsid w:val="00723312"/>
    <w:rsid w:val="0072393D"/>
    <w:rsid w:val="00724827"/>
    <w:rsid w:val="007258DC"/>
    <w:rsid w:val="00726460"/>
    <w:rsid w:val="007268A2"/>
    <w:rsid w:val="00727205"/>
    <w:rsid w:val="00727375"/>
    <w:rsid w:val="0072752B"/>
    <w:rsid w:val="00727B75"/>
    <w:rsid w:val="00730375"/>
    <w:rsid w:val="0073418E"/>
    <w:rsid w:val="007345A0"/>
    <w:rsid w:val="007348CD"/>
    <w:rsid w:val="007350AB"/>
    <w:rsid w:val="007373B4"/>
    <w:rsid w:val="0073762F"/>
    <w:rsid w:val="00737656"/>
    <w:rsid w:val="00740C23"/>
    <w:rsid w:val="007418A0"/>
    <w:rsid w:val="00742EAB"/>
    <w:rsid w:val="00743A3E"/>
    <w:rsid w:val="007448FD"/>
    <w:rsid w:val="00744FF0"/>
    <w:rsid w:val="007464E7"/>
    <w:rsid w:val="00747516"/>
    <w:rsid w:val="00747738"/>
    <w:rsid w:val="007477B2"/>
    <w:rsid w:val="00750562"/>
    <w:rsid w:val="00751E79"/>
    <w:rsid w:val="00753BB3"/>
    <w:rsid w:val="00754B90"/>
    <w:rsid w:val="007553CE"/>
    <w:rsid w:val="00755E62"/>
    <w:rsid w:val="00756593"/>
    <w:rsid w:val="00757103"/>
    <w:rsid w:val="00760B1A"/>
    <w:rsid w:val="00761782"/>
    <w:rsid w:val="0076212F"/>
    <w:rsid w:val="00763E4C"/>
    <w:rsid w:val="00764A74"/>
    <w:rsid w:val="00764E58"/>
    <w:rsid w:val="0076555B"/>
    <w:rsid w:val="0076675A"/>
    <w:rsid w:val="007672DA"/>
    <w:rsid w:val="0076764F"/>
    <w:rsid w:val="007701AD"/>
    <w:rsid w:val="00770665"/>
    <w:rsid w:val="007706E7"/>
    <w:rsid w:val="00771E5E"/>
    <w:rsid w:val="00773F1D"/>
    <w:rsid w:val="007746CA"/>
    <w:rsid w:val="0077470C"/>
    <w:rsid w:val="0077502C"/>
    <w:rsid w:val="00776575"/>
    <w:rsid w:val="00776B4D"/>
    <w:rsid w:val="0077782C"/>
    <w:rsid w:val="007831EA"/>
    <w:rsid w:val="00783CFC"/>
    <w:rsid w:val="007844AA"/>
    <w:rsid w:val="00784716"/>
    <w:rsid w:val="00784F93"/>
    <w:rsid w:val="0078503B"/>
    <w:rsid w:val="00785E10"/>
    <w:rsid w:val="00786005"/>
    <w:rsid w:val="00786700"/>
    <w:rsid w:val="00787E64"/>
    <w:rsid w:val="00791A31"/>
    <w:rsid w:val="007937C5"/>
    <w:rsid w:val="007951EF"/>
    <w:rsid w:val="0079648B"/>
    <w:rsid w:val="00797784"/>
    <w:rsid w:val="00797AA8"/>
    <w:rsid w:val="00797AC4"/>
    <w:rsid w:val="007A205B"/>
    <w:rsid w:val="007A25F9"/>
    <w:rsid w:val="007A2FC0"/>
    <w:rsid w:val="007A44EF"/>
    <w:rsid w:val="007A4642"/>
    <w:rsid w:val="007A5FD6"/>
    <w:rsid w:val="007A6013"/>
    <w:rsid w:val="007A6B0E"/>
    <w:rsid w:val="007B0426"/>
    <w:rsid w:val="007B12D9"/>
    <w:rsid w:val="007B3567"/>
    <w:rsid w:val="007B3850"/>
    <w:rsid w:val="007B4B14"/>
    <w:rsid w:val="007B6DFD"/>
    <w:rsid w:val="007C089E"/>
    <w:rsid w:val="007C23D6"/>
    <w:rsid w:val="007C497C"/>
    <w:rsid w:val="007C591F"/>
    <w:rsid w:val="007C5F35"/>
    <w:rsid w:val="007C63B8"/>
    <w:rsid w:val="007C6B4C"/>
    <w:rsid w:val="007C6C06"/>
    <w:rsid w:val="007C77A4"/>
    <w:rsid w:val="007C786C"/>
    <w:rsid w:val="007D2561"/>
    <w:rsid w:val="007D334C"/>
    <w:rsid w:val="007D392A"/>
    <w:rsid w:val="007D40CF"/>
    <w:rsid w:val="007D502C"/>
    <w:rsid w:val="007D56AB"/>
    <w:rsid w:val="007D5BD7"/>
    <w:rsid w:val="007D619A"/>
    <w:rsid w:val="007D7AEB"/>
    <w:rsid w:val="007E05FC"/>
    <w:rsid w:val="007E1663"/>
    <w:rsid w:val="007E1F2E"/>
    <w:rsid w:val="007E23A4"/>
    <w:rsid w:val="007E33B7"/>
    <w:rsid w:val="007E4005"/>
    <w:rsid w:val="007E4041"/>
    <w:rsid w:val="007E44C3"/>
    <w:rsid w:val="007E50AE"/>
    <w:rsid w:val="007E60EE"/>
    <w:rsid w:val="007F001C"/>
    <w:rsid w:val="007F021B"/>
    <w:rsid w:val="007F0C21"/>
    <w:rsid w:val="007F0CB4"/>
    <w:rsid w:val="007F103A"/>
    <w:rsid w:val="007F18D3"/>
    <w:rsid w:val="007F1A36"/>
    <w:rsid w:val="007F1CD7"/>
    <w:rsid w:val="007F1DE8"/>
    <w:rsid w:val="007F2866"/>
    <w:rsid w:val="007F32E2"/>
    <w:rsid w:val="007F3B30"/>
    <w:rsid w:val="007F6085"/>
    <w:rsid w:val="007F6097"/>
    <w:rsid w:val="007F707A"/>
    <w:rsid w:val="00801ED6"/>
    <w:rsid w:val="00805B6E"/>
    <w:rsid w:val="00805E7E"/>
    <w:rsid w:val="00805E9B"/>
    <w:rsid w:val="00806E8E"/>
    <w:rsid w:val="00807BF1"/>
    <w:rsid w:val="00811E1C"/>
    <w:rsid w:val="008128CA"/>
    <w:rsid w:val="00812D11"/>
    <w:rsid w:val="00813F4B"/>
    <w:rsid w:val="0081783D"/>
    <w:rsid w:val="00820D14"/>
    <w:rsid w:val="00820E27"/>
    <w:rsid w:val="00820F05"/>
    <w:rsid w:val="008210E8"/>
    <w:rsid w:val="00822092"/>
    <w:rsid w:val="0082212C"/>
    <w:rsid w:val="008222B7"/>
    <w:rsid w:val="008223E2"/>
    <w:rsid w:val="00823752"/>
    <w:rsid w:val="008239C5"/>
    <w:rsid w:val="00825A1C"/>
    <w:rsid w:val="00826510"/>
    <w:rsid w:val="008267F4"/>
    <w:rsid w:val="00827169"/>
    <w:rsid w:val="0082733C"/>
    <w:rsid w:val="0082748C"/>
    <w:rsid w:val="00827526"/>
    <w:rsid w:val="00831D0D"/>
    <w:rsid w:val="008335C4"/>
    <w:rsid w:val="00833685"/>
    <w:rsid w:val="00833B89"/>
    <w:rsid w:val="00834761"/>
    <w:rsid w:val="00835571"/>
    <w:rsid w:val="008355C6"/>
    <w:rsid w:val="00835827"/>
    <w:rsid w:val="00836153"/>
    <w:rsid w:val="008366FB"/>
    <w:rsid w:val="008373E8"/>
    <w:rsid w:val="00837C3B"/>
    <w:rsid w:val="00837EF7"/>
    <w:rsid w:val="008410F9"/>
    <w:rsid w:val="00842760"/>
    <w:rsid w:val="00842A63"/>
    <w:rsid w:val="008445AD"/>
    <w:rsid w:val="0084595D"/>
    <w:rsid w:val="00845D65"/>
    <w:rsid w:val="008469B0"/>
    <w:rsid w:val="00846A0C"/>
    <w:rsid w:val="00846B25"/>
    <w:rsid w:val="00847AC6"/>
    <w:rsid w:val="008502EF"/>
    <w:rsid w:val="00851265"/>
    <w:rsid w:val="00852321"/>
    <w:rsid w:val="00853600"/>
    <w:rsid w:val="0085402D"/>
    <w:rsid w:val="00854503"/>
    <w:rsid w:val="0085476D"/>
    <w:rsid w:val="00854842"/>
    <w:rsid w:val="00855705"/>
    <w:rsid w:val="00855D0F"/>
    <w:rsid w:val="00861B2B"/>
    <w:rsid w:val="008620D6"/>
    <w:rsid w:val="00862807"/>
    <w:rsid w:val="00862824"/>
    <w:rsid w:val="00862F50"/>
    <w:rsid w:val="008641EF"/>
    <w:rsid w:val="00864643"/>
    <w:rsid w:val="008646F5"/>
    <w:rsid w:val="00864908"/>
    <w:rsid w:val="00864F25"/>
    <w:rsid w:val="00865864"/>
    <w:rsid w:val="00865CDA"/>
    <w:rsid w:val="0087012B"/>
    <w:rsid w:val="00870685"/>
    <w:rsid w:val="008716AE"/>
    <w:rsid w:val="0087184F"/>
    <w:rsid w:val="008725B3"/>
    <w:rsid w:val="00872789"/>
    <w:rsid w:val="00872A78"/>
    <w:rsid w:val="008732E5"/>
    <w:rsid w:val="00875065"/>
    <w:rsid w:val="00875472"/>
    <w:rsid w:val="00875A23"/>
    <w:rsid w:val="00876163"/>
    <w:rsid w:val="0087623C"/>
    <w:rsid w:val="00876E84"/>
    <w:rsid w:val="00882386"/>
    <w:rsid w:val="008829DA"/>
    <w:rsid w:val="00883CBC"/>
    <w:rsid w:val="008841AE"/>
    <w:rsid w:val="00884B82"/>
    <w:rsid w:val="00885644"/>
    <w:rsid w:val="008856CE"/>
    <w:rsid w:val="008900B6"/>
    <w:rsid w:val="00890AE2"/>
    <w:rsid w:val="00890E4A"/>
    <w:rsid w:val="00892145"/>
    <w:rsid w:val="008928C8"/>
    <w:rsid w:val="00892B51"/>
    <w:rsid w:val="00892C01"/>
    <w:rsid w:val="00893221"/>
    <w:rsid w:val="008948B0"/>
    <w:rsid w:val="00894FB8"/>
    <w:rsid w:val="00895B6F"/>
    <w:rsid w:val="00896040"/>
    <w:rsid w:val="00896563"/>
    <w:rsid w:val="008972F1"/>
    <w:rsid w:val="0089774D"/>
    <w:rsid w:val="008A1CD9"/>
    <w:rsid w:val="008A3486"/>
    <w:rsid w:val="008A43FC"/>
    <w:rsid w:val="008A46A7"/>
    <w:rsid w:val="008A4913"/>
    <w:rsid w:val="008A4E88"/>
    <w:rsid w:val="008A4FEF"/>
    <w:rsid w:val="008A5270"/>
    <w:rsid w:val="008A5B03"/>
    <w:rsid w:val="008A5D14"/>
    <w:rsid w:val="008A66B9"/>
    <w:rsid w:val="008A698A"/>
    <w:rsid w:val="008A72F7"/>
    <w:rsid w:val="008A7396"/>
    <w:rsid w:val="008A7790"/>
    <w:rsid w:val="008B004F"/>
    <w:rsid w:val="008B0607"/>
    <w:rsid w:val="008B0764"/>
    <w:rsid w:val="008B1B6A"/>
    <w:rsid w:val="008B339E"/>
    <w:rsid w:val="008B44E8"/>
    <w:rsid w:val="008B45F6"/>
    <w:rsid w:val="008B47E0"/>
    <w:rsid w:val="008B4A62"/>
    <w:rsid w:val="008B5132"/>
    <w:rsid w:val="008B5182"/>
    <w:rsid w:val="008B5DAB"/>
    <w:rsid w:val="008B65D4"/>
    <w:rsid w:val="008B66E9"/>
    <w:rsid w:val="008C0C65"/>
    <w:rsid w:val="008C1983"/>
    <w:rsid w:val="008C257B"/>
    <w:rsid w:val="008C55B8"/>
    <w:rsid w:val="008C79DA"/>
    <w:rsid w:val="008D0513"/>
    <w:rsid w:val="008D0EBB"/>
    <w:rsid w:val="008D1BE3"/>
    <w:rsid w:val="008D2586"/>
    <w:rsid w:val="008D2B59"/>
    <w:rsid w:val="008D30EE"/>
    <w:rsid w:val="008D4CB1"/>
    <w:rsid w:val="008D59AB"/>
    <w:rsid w:val="008D5DD9"/>
    <w:rsid w:val="008D6534"/>
    <w:rsid w:val="008D6625"/>
    <w:rsid w:val="008D6A91"/>
    <w:rsid w:val="008E0005"/>
    <w:rsid w:val="008E08E6"/>
    <w:rsid w:val="008E2082"/>
    <w:rsid w:val="008E2A7E"/>
    <w:rsid w:val="008E2AAC"/>
    <w:rsid w:val="008E4F5B"/>
    <w:rsid w:val="008E5088"/>
    <w:rsid w:val="008E6ED3"/>
    <w:rsid w:val="008E7977"/>
    <w:rsid w:val="008F0C50"/>
    <w:rsid w:val="008F11C9"/>
    <w:rsid w:val="008F1F46"/>
    <w:rsid w:val="008F2D31"/>
    <w:rsid w:val="008F30F3"/>
    <w:rsid w:val="008F37C7"/>
    <w:rsid w:val="008F46D5"/>
    <w:rsid w:val="008F46F5"/>
    <w:rsid w:val="008F476C"/>
    <w:rsid w:val="008F5168"/>
    <w:rsid w:val="008F675C"/>
    <w:rsid w:val="008F7220"/>
    <w:rsid w:val="008F76BE"/>
    <w:rsid w:val="008F7962"/>
    <w:rsid w:val="008F7B8D"/>
    <w:rsid w:val="008F7EEF"/>
    <w:rsid w:val="00900590"/>
    <w:rsid w:val="00900C64"/>
    <w:rsid w:val="00900D56"/>
    <w:rsid w:val="009010F6"/>
    <w:rsid w:val="0090124C"/>
    <w:rsid w:val="009019C0"/>
    <w:rsid w:val="009021AB"/>
    <w:rsid w:val="00902A49"/>
    <w:rsid w:val="00903849"/>
    <w:rsid w:val="00904735"/>
    <w:rsid w:val="0090509A"/>
    <w:rsid w:val="009057BD"/>
    <w:rsid w:val="0090742A"/>
    <w:rsid w:val="0091026A"/>
    <w:rsid w:val="00910768"/>
    <w:rsid w:val="0091181F"/>
    <w:rsid w:val="00912534"/>
    <w:rsid w:val="0091343A"/>
    <w:rsid w:val="00913C76"/>
    <w:rsid w:val="009154D6"/>
    <w:rsid w:val="00916F5D"/>
    <w:rsid w:val="0092046C"/>
    <w:rsid w:val="009205CF"/>
    <w:rsid w:val="00920798"/>
    <w:rsid w:val="00924427"/>
    <w:rsid w:val="0092475F"/>
    <w:rsid w:val="00925FB8"/>
    <w:rsid w:val="00926B53"/>
    <w:rsid w:val="00927368"/>
    <w:rsid w:val="009335CF"/>
    <w:rsid w:val="00933A92"/>
    <w:rsid w:val="00935199"/>
    <w:rsid w:val="009357DE"/>
    <w:rsid w:val="0093584C"/>
    <w:rsid w:val="00936487"/>
    <w:rsid w:val="0093746C"/>
    <w:rsid w:val="00937A14"/>
    <w:rsid w:val="00937D8A"/>
    <w:rsid w:val="00940501"/>
    <w:rsid w:val="00940740"/>
    <w:rsid w:val="00940BCC"/>
    <w:rsid w:val="00940DF8"/>
    <w:rsid w:val="00941CBF"/>
    <w:rsid w:val="00943989"/>
    <w:rsid w:val="009456B2"/>
    <w:rsid w:val="00945C41"/>
    <w:rsid w:val="00945D2A"/>
    <w:rsid w:val="00947A18"/>
    <w:rsid w:val="00947EB5"/>
    <w:rsid w:val="00950C06"/>
    <w:rsid w:val="00952E25"/>
    <w:rsid w:val="00956505"/>
    <w:rsid w:val="009575E4"/>
    <w:rsid w:val="00957AE9"/>
    <w:rsid w:val="009602C8"/>
    <w:rsid w:val="0096300A"/>
    <w:rsid w:val="00963148"/>
    <w:rsid w:val="009642AE"/>
    <w:rsid w:val="0096475F"/>
    <w:rsid w:val="009653EF"/>
    <w:rsid w:val="009664A0"/>
    <w:rsid w:val="00967076"/>
    <w:rsid w:val="00967B16"/>
    <w:rsid w:val="00967C4C"/>
    <w:rsid w:val="00967D54"/>
    <w:rsid w:val="00970214"/>
    <w:rsid w:val="00970727"/>
    <w:rsid w:val="00971A2A"/>
    <w:rsid w:val="00971F6B"/>
    <w:rsid w:val="00972260"/>
    <w:rsid w:val="00972E29"/>
    <w:rsid w:val="00972E2F"/>
    <w:rsid w:val="00973BBA"/>
    <w:rsid w:val="00973C4A"/>
    <w:rsid w:val="00974212"/>
    <w:rsid w:val="00974F87"/>
    <w:rsid w:val="00975486"/>
    <w:rsid w:val="00976DF5"/>
    <w:rsid w:val="00982880"/>
    <w:rsid w:val="00983204"/>
    <w:rsid w:val="00983990"/>
    <w:rsid w:val="00983A1A"/>
    <w:rsid w:val="00983FDF"/>
    <w:rsid w:val="00991853"/>
    <w:rsid w:val="009922DC"/>
    <w:rsid w:val="00992998"/>
    <w:rsid w:val="00992F33"/>
    <w:rsid w:val="00993578"/>
    <w:rsid w:val="009938E5"/>
    <w:rsid w:val="00994266"/>
    <w:rsid w:val="009957A0"/>
    <w:rsid w:val="00995F12"/>
    <w:rsid w:val="00995FCE"/>
    <w:rsid w:val="009966C1"/>
    <w:rsid w:val="00997814"/>
    <w:rsid w:val="009A02FB"/>
    <w:rsid w:val="009A0A82"/>
    <w:rsid w:val="009A158D"/>
    <w:rsid w:val="009A1F76"/>
    <w:rsid w:val="009A340D"/>
    <w:rsid w:val="009A4231"/>
    <w:rsid w:val="009A4B2B"/>
    <w:rsid w:val="009A4BE7"/>
    <w:rsid w:val="009A5D06"/>
    <w:rsid w:val="009A61F8"/>
    <w:rsid w:val="009A6395"/>
    <w:rsid w:val="009A743A"/>
    <w:rsid w:val="009B0AD5"/>
    <w:rsid w:val="009B0D0E"/>
    <w:rsid w:val="009B19D6"/>
    <w:rsid w:val="009B3213"/>
    <w:rsid w:val="009B37B0"/>
    <w:rsid w:val="009B3B39"/>
    <w:rsid w:val="009B3BB0"/>
    <w:rsid w:val="009B505D"/>
    <w:rsid w:val="009B5657"/>
    <w:rsid w:val="009B62AF"/>
    <w:rsid w:val="009B653B"/>
    <w:rsid w:val="009B71F7"/>
    <w:rsid w:val="009B774F"/>
    <w:rsid w:val="009C15F5"/>
    <w:rsid w:val="009C161F"/>
    <w:rsid w:val="009C1677"/>
    <w:rsid w:val="009C176F"/>
    <w:rsid w:val="009C31B8"/>
    <w:rsid w:val="009C3BB1"/>
    <w:rsid w:val="009C3E34"/>
    <w:rsid w:val="009C4DB2"/>
    <w:rsid w:val="009C73E7"/>
    <w:rsid w:val="009C7EED"/>
    <w:rsid w:val="009D0031"/>
    <w:rsid w:val="009D1D17"/>
    <w:rsid w:val="009D1E66"/>
    <w:rsid w:val="009D2A65"/>
    <w:rsid w:val="009D2C55"/>
    <w:rsid w:val="009D2D36"/>
    <w:rsid w:val="009D399A"/>
    <w:rsid w:val="009D3B76"/>
    <w:rsid w:val="009D3C1C"/>
    <w:rsid w:val="009D3DBF"/>
    <w:rsid w:val="009D3FEB"/>
    <w:rsid w:val="009D50A5"/>
    <w:rsid w:val="009D7288"/>
    <w:rsid w:val="009E07E6"/>
    <w:rsid w:val="009E0F33"/>
    <w:rsid w:val="009E15CB"/>
    <w:rsid w:val="009E1A2A"/>
    <w:rsid w:val="009E3833"/>
    <w:rsid w:val="009E40D8"/>
    <w:rsid w:val="009E42A7"/>
    <w:rsid w:val="009E4BAF"/>
    <w:rsid w:val="009E4E19"/>
    <w:rsid w:val="009E577C"/>
    <w:rsid w:val="009E6479"/>
    <w:rsid w:val="009E6E20"/>
    <w:rsid w:val="009E73DB"/>
    <w:rsid w:val="009E77E6"/>
    <w:rsid w:val="009F0ED7"/>
    <w:rsid w:val="009F3194"/>
    <w:rsid w:val="009F3CDF"/>
    <w:rsid w:val="009F5720"/>
    <w:rsid w:val="009F59F4"/>
    <w:rsid w:val="009F72DF"/>
    <w:rsid w:val="009F7C48"/>
    <w:rsid w:val="009F7F8A"/>
    <w:rsid w:val="00A00D61"/>
    <w:rsid w:val="00A00F70"/>
    <w:rsid w:val="00A01248"/>
    <w:rsid w:val="00A01883"/>
    <w:rsid w:val="00A04A97"/>
    <w:rsid w:val="00A054BE"/>
    <w:rsid w:val="00A05881"/>
    <w:rsid w:val="00A07B5D"/>
    <w:rsid w:val="00A12358"/>
    <w:rsid w:val="00A12480"/>
    <w:rsid w:val="00A13F1F"/>
    <w:rsid w:val="00A140A0"/>
    <w:rsid w:val="00A1554B"/>
    <w:rsid w:val="00A15767"/>
    <w:rsid w:val="00A157DF"/>
    <w:rsid w:val="00A15AA2"/>
    <w:rsid w:val="00A1646C"/>
    <w:rsid w:val="00A16E56"/>
    <w:rsid w:val="00A20523"/>
    <w:rsid w:val="00A21C9C"/>
    <w:rsid w:val="00A2497D"/>
    <w:rsid w:val="00A26D88"/>
    <w:rsid w:val="00A2725A"/>
    <w:rsid w:val="00A27914"/>
    <w:rsid w:val="00A27958"/>
    <w:rsid w:val="00A30779"/>
    <w:rsid w:val="00A30C43"/>
    <w:rsid w:val="00A31281"/>
    <w:rsid w:val="00A32712"/>
    <w:rsid w:val="00A32E2D"/>
    <w:rsid w:val="00A332AE"/>
    <w:rsid w:val="00A3378D"/>
    <w:rsid w:val="00A33796"/>
    <w:rsid w:val="00A33CED"/>
    <w:rsid w:val="00A3455E"/>
    <w:rsid w:val="00A347A6"/>
    <w:rsid w:val="00A372A9"/>
    <w:rsid w:val="00A404C3"/>
    <w:rsid w:val="00A4063C"/>
    <w:rsid w:val="00A413F4"/>
    <w:rsid w:val="00A42B04"/>
    <w:rsid w:val="00A42D01"/>
    <w:rsid w:val="00A43963"/>
    <w:rsid w:val="00A4518F"/>
    <w:rsid w:val="00A458EB"/>
    <w:rsid w:val="00A476AB"/>
    <w:rsid w:val="00A47C13"/>
    <w:rsid w:val="00A51B30"/>
    <w:rsid w:val="00A5448D"/>
    <w:rsid w:val="00A54A24"/>
    <w:rsid w:val="00A54B4D"/>
    <w:rsid w:val="00A55266"/>
    <w:rsid w:val="00A55EEF"/>
    <w:rsid w:val="00A56BE9"/>
    <w:rsid w:val="00A57FB1"/>
    <w:rsid w:val="00A607ED"/>
    <w:rsid w:val="00A615FC"/>
    <w:rsid w:val="00A624E3"/>
    <w:rsid w:val="00A633A9"/>
    <w:rsid w:val="00A647A2"/>
    <w:rsid w:val="00A64831"/>
    <w:rsid w:val="00A64ED9"/>
    <w:rsid w:val="00A6509B"/>
    <w:rsid w:val="00A65E20"/>
    <w:rsid w:val="00A66145"/>
    <w:rsid w:val="00A66764"/>
    <w:rsid w:val="00A72A3F"/>
    <w:rsid w:val="00A73B0E"/>
    <w:rsid w:val="00A7403E"/>
    <w:rsid w:val="00A74170"/>
    <w:rsid w:val="00A746C7"/>
    <w:rsid w:val="00A74748"/>
    <w:rsid w:val="00A74D41"/>
    <w:rsid w:val="00A74D6E"/>
    <w:rsid w:val="00A756B9"/>
    <w:rsid w:val="00A75853"/>
    <w:rsid w:val="00A759EE"/>
    <w:rsid w:val="00A7685A"/>
    <w:rsid w:val="00A7722E"/>
    <w:rsid w:val="00A77BFE"/>
    <w:rsid w:val="00A77CCB"/>
    <w:rsid w:val="00A8067A"/>
    <w:rsid w:val="00A80F1D"/>
    <w:rsid w:val="00A814E5"/>
    <w:rsid w:val="00A829F6"/>
    <w:rsid w:val="00A833CF"/>
    <w:rsid w:val="00A840E2"/>
    <w:rsid w:val="00A8418A"/>
    <w:rsid w:val="00A84982"/>
    <w:rsid w:val="00A84BA7"/>
    <w:rsid w:val="00A85079"/>
    <w:rsid w:val="00A851F8"/>
    <w:rsid w:val="00A85352"/>
    <w:rsid w:val="00A91C22"/>
    <w:rsid w:val="00A920DF"/>
    <w:rsid w:val="00A9218C"/>
    <w:rsid w:val="00A926D4"/>
    <w:rsid w:val="00A9554A"/>
    <w:rsid w:val="00A95F9B"/>
    <w:rsid w:val="00A9662A"/>
    <w:rsid w:val="00A9767F"/>
    <w:rsid w:val="00AA0284"/>
    <w:rsid w:val="00AA11B4"/>
    <w:rsid w:val="00AA1925"/>
    <w:rsid w:val="00AA19E6"/>
    <w:rsid w:val="00AA23C5"/>
    <w:rsid w:val="00AA3AF3"/>
    <w:rsid w:val="00AA4BFE"/>
    <w:rsid w:val="00AA5222"/>
    <w:rsid w:val="00AA59AF"/>
    <w:rsid w:val="00AA67BB"/>
    <w:rsid w:val="00AA6E94"/>
    <w:rsid w:val="00AA7313"/>
    <w:rsid w:val="00AB0E71"/>
    <w:rsid w:val="00AB1308"/>
    <w:rsid w:val="00AB4219"/>
    <w:rsid w:val="00AB58EB"/>
    <w:rsid w:val="00AB5AFA"/>
    <w:rsid w:val="00AB5FB7"/>
    <w:rsid w:val="00AB6892"/>
    <w:rsid w:val="00AB7399"/>
    <w:rsid w:val="00AC0458"/>
    <w:rsid w:val="00AC1355"/>
    <w:rsid w:val="00AC1710"/>
    <w:rsid w:val="00AC1DC4"/>
    <w:rsid w:val="00AC2FC6"/>
    <w:rsid w:val="00AC31CA"/>
    <w:rsid w:val="00AC3255"/>
    <w:rsid w:val="00AC3701"/>
    <w:rsid w:val="00AC595F"/>
    <w:rsid w:val="00AC59F9"/>
    <w:rsid w:val="00AC5E8A"/>
    <w:rsid w:val="00AC5EB0"/>
    <w:rsid w:val="00AC657C"/>
    <w:rsid w:val="00AC6FC0"/>
    <w:rsid w:val="00AC75D5"/>
    <w:rsid w:val="00AC7CF4"/>
    <w:rsid w:val="00AD0660"/>
    <w:rsid w:val="00AD0A36"/>
    <w:rsid w:val="00AD2134"/>
    <w:rsid w:val="00AD262F"/>
    <w:rsid w:val="00AD389C"/>
    <w:rsid w:val="00AD419E"/>
    <w:rsid w:val="00AD5367"/>
    <w:rsid w:val="00AD7499"/>
    <w:rsid w:val="00AD7A1C"/>
    <w:rsid w:val="00AE11C2"/>
    <w:rsid w:val="00AE155D"/>
    <w:rsid w:val="00AE1DC8"/>
    <w:rsid w:val="00AE21F8"/>
    <w:rsid w:val="00AE2B09"/>
    <w:rsid w:val="00AE40A2"/>
    <w:rsid w:val="00AE4552"/>
    <w:rsid w:val="00AE459F"/>
    <w:rsid w:val="00AE4AAA"/>
    <w:rsid w:val="00AE4FCD"/>
    <w:rsid w:val="00AE6747"/>
    <w:rsid w:val="00AE7A20"/>
    <w:rsid w:val="00AF07F2"/>
    <w:rsid w:val="00AF1F08"/>
    <w:rsid w:val="00AF218E"/>
    <w:rsid w:val="00AF371B"/>
    <w:rsid w:val="00AF3F22"/>
    <w:rsid w:val="00AF4DB5"/>
    <w:rsid w:val="00AF5B34"/>
    <w:rsid w:val="00AF70AF"/>
    <w:rsid w:val="00AF7C06"/>
    <w:rsid w:val="00B009E3"/>
    <w:rsid w:val="00B019A1"/>
    <w:rsid w:val="00B04207"/>
    <w:rsid w:val="00B045CB"/>
    <w:rsid w:val="00B04B76"/>
    <w:rsid w:val="00B0614C"/>
    <w:rsid w:val="00B0687F"/>
    <w:rsid w:val="00B06BC5"/>
    <w:rsid w:val="00B076B7"/>
    <w:rsid w:val="00B07763"/>
    <w:rsid w:val="00B10382"/>
    <w:rsid w:val="00B11874"/>
    <w:rsid w:val="00B11935"/>
    <w:rsid w:val="00B1222C"/>
    <w:rsid w:val="00B1363F"/>
    <w:rsid w:val="00B143AB"/>
    <w:rsid w:val="00B14514"/>
    <w:rsid w:val="00B15590"/>
    <w:rsid w:val="00B157D6"/>
    <w:rsid w:val="00B1692F"/>
    <w:rsid w:val="00B16E15"/>
    <w:rsid w:val="00B20B33"/>
    <w:rsid w:val="00B21553"/>
    <w:rsid w:val="00B22875"/>
    <w:rsid w:val="00B22AB7"/>
    <w:rsid w:val="00B23726"/>
    <w:rsid w:val="00B240B1"/>
    <w:rsid w:val="00B25B99"/>
    <w:rsid w:val="00B25C1E"/>
    <w:rsid w:val="00B26C56"/>
    <w:rsid w:val="00B27BA3"/>
    <w:rsid w:val="00B27DF9"/>
    <w:rsid w:val="00B27EC4"/>
    <w:rsid w:val="00B30868"/>
    <w:rsid w:val="00B30C54"/>
    <w:rsid w:val="00B3161B"/>
    <w:rsid w:val="00B316FA"/>
    <w:rsid w:val="00B31B17"/>
    <w:rsid w:val="00B32002"/>
    <w:rsid w:val="00B32282"/>
    <w:rsid w:val="00B3326F"/>
    <w:rsid w:val="00B34498"/>
    <w:rsid w:val="00B34CC8"/>
    <w:rsid w:val="00B3529C"/>
    <w:rsid w:val="00B37DA6"/>
    <w:rsid w:val="00B37EB0"/>
    <w:rsid w:val="00B402F8"/>
    <w:rsid w:val="00B4078C"/>
    <w:rsid w:val="00B407DE"/>
    <w:rsid w:val="00B43486"/>
    <w:rsid w:val="00B43BBF"/>
    <w:rsid w:val="00B455E9"/>
    <w:rsid w:val="00B47E5F"/>
    <w:rsid w:val="00B506FD"/>
    <w:rsid w:val="00B50F26"/>
    <w:rsid w:val="00B52C8A"/>
    <w:rsid w:val="00B5309B"/>
    <w:rsid w:val="00B539B7"/>
    <w:rsid w:val="00B540DD"/>
    <w:rsid w:val="00B55EC7"/>
    <w:rsid w:val="00B5609A"/>
    <w:rsid w:val="00B56A53"/>
    <w:rsid w:val="00B57675"/>
    <w:rsid w:val="00B57A52"/>
    <w:rsid w:val="00B602AB"/>
    <w:rsid w:val="00B6035E"/>
    <w:rsid w:val="00B60569"/>
    <w:rsid w:val="00B6177F"/>
    <w:rsid w:val="00B623C1"/>
    <w:rsid w:val="00B647FF"/>
    <w:rsid w:val="00B656D4"/>
    <w:rsid w:val="00B663DE"/>
    <w:rsid w:val="00B67482"/>
    <w:rsid w:val="00B70258"/>
    <w:rsid w:val="00B71B94"/>
    <w:rsid w:val="00B72025"/>
    <w:rsid w:val="00B73B2A"/>
    <w:rsid w:val="00B762C4"/>
    <w:rsid w:val="00B76714"/>
    <w:rsid w:val="00B76D9E"/>
    <w:rsid w:val="00B773B1"/>
    <w:rsid w:val="00B80535"/>
    <w:rsid w:val="00B80763"/>
    <w:rsid w:val="00B80BD3"/>
    <w:rsid w:val="00B819EB"/>
    <w:rsid w:val="00B81DC4"/>
    <w:rsid w:val="00B81F6C"/>
    <w:rsid w:val="00B8233F"/>
    <w:rsid w:val="00B824F6"/>
    <w:rsid w:val="00B825A0"/>
    <w:rsid w:val="00B826F8"/>
    <w:rsid w:val="00B82DB5"/>
    <w:rsid w:val="00B83841"/>
    <w:rsid w:val="00B83999"/>
    <w:rsid w:val="00B84B66"/>
    <w:rsid w:val="00B86E98"/>
    <w:rsid w:val="00B87095"/>
    <w:rsid w:val="00B87969"/>
    <w:rsid w:val="00B9001C"/>
    <w:rsid w:val="00B901A5"/>
    <w:rsid w:val="00B90371"/>
    <w:rsid w:val="00B9126A"/>
    <w:rsid w:val="00B91380"/>
    <w:rsid w:val="00B9194E"/>
    <w:rsid w:val="00B937E1"/>
    <w:rsid w:val="00B93CA1"/>
    <w:rsid w:val="00B95088"/>
    <w:rsid w:val="00B956E1"/>
    <w:rsid w:val="00B97844"/>
    <w:rsid w:val="00B97FC7"/>
    <w:rsid w:val="00BA0689"/>
    <w:rsid w:val="00BA0B90"/>
    <w:rsid w:val="00BA0DE0"/>
    <w:rsid w:val="00BA12BB"/>
    <w:rsid w:val="00BA1E84"/>
    <w:rsid w:val="00BA24E1"/>
    <w:rsid w:val="00BA35A5"/>
    <w:rsid w:val="00BA393C"/>
    <w:rsid w:val="00BA4FF2"/>
    <w:rsid w:val="00BA639B"/>
    <w:rsid w:val="00BA67CD"/>
    <w:rsid w:val="00BA7EE6"/>
    <w:rsid w:val="00BB04CF"/>
    <w:rsid w:val="00BB079C"/>
    <w:rsid w:val="00BB11AB"/>
    <w:rsid w:val="00BB1903"/>
    <w:rsid w:val="00BB1D8F"/>
    <w:rsid w:val="00BB1F6B"/>
    <w:rsid w:val="00BB2A0E"/>
    <w:rsid w:val="00BB5103"/>
    <w:rsid w:val="00BB654E"/>
    <w:rsid w:val="00BB79F4"/>
    <w:rsid w:val="00BB7D94"/>
    <w:rsid w:val="00BC219D"/>
    <w:rsid w:val="00BC230D"/>
    <w:rsid w:val="00BC2DD2"/>
    <w:rsid w:val="00BC2F61"/>
    <w:rsid w:val="00BC497D"/>
    <w:rsid w:val="00BC5755"/>
    <w:rsid w:val="00BC7291"/>
    <w:rsid w:val="00BC73FE"/>
    <w:rsid w:val="00BC7E67"/>
    <w:rsid w:val="00BD08B3"/>
    <w:rsid w:val="00BD092A"/>
    <w:rsid w:val="00BD0ACA"/>
    <w:rsid w:val="00BD1016"/>
    <w:rsid w:val="00BD20EF"/>
    <w:rsid w:val="00BD24E3"/>
    <w:rsid w:val="00BD3B03"/>
    <w:rsid w:val="00BD4E48"/>
    <w:rsid w:val="00BD521D"/>
    <w:rsid w:val="00BD5302"/>
    <w:rsid w:val="00BD57C2"/>
    <w:rsid w:val="00BD68C8"/>
    <w:rsid w:val="00BD7034"/>
    <w:rsid w:val="00BD724B"/>
    <w:rsid w:val="00BD7476"/>
    <w:rsid w:val="00BD763B"/>
    <w:rsid w:val="00BD76DE"/>
    <w:rsid w:val="00BE1866"/>
    <w:rsid w:val="00BE1C00"/>
    <w:rsid w:val="00BE1F43"/>
    <w:rsid w:val="00BE2D26"/>
    <w:rsid w:val="00BE4961"/>
    <w:rsid w:val="00BE4B79"/>
    <w:rsid w:val="00BE6875"/>
    <w:rsid w:val="00BE6D96"/>
    <w:rsid w:val="00BF0E36"/>
    <w:rsid w:val="00BF1876"/>
    <w:rsid w:val="00BF18CD"/>
    <w:rsid w:val="00BF1DC6"/>
    <w:rsid w:val="00BF2E33"/>
    <w:rsid w:val="00BF457B"/>
    <w:rsid w:val="00BF54B7"/>
    <w:rsid w:val="00BF58A9"/>
    <w:rsid w:val="00BF5F8A"/>
    <w:rsid w:val="00BF6012"/>
    <w:rsid w:val="00BF6784"/>
    <w:rsid w:val="00C00A1B"/>
    <w:rsid w:val="00C0121E"/>
    <w:rsid w:val="00C024B2"/>
    <w:rsid w:val="00C024D2"/>
    <w:rsid w:val="00C0267F"/>
    <w:rsid w:val="00C029C6"/>
    <w:rsid w:val="00C03ACC"/>
    <w:rsid w:val="00C03FEE"/>
    <w:rsid w:val="00C0452B"/>
    <w:rsid w:val="00C04A26"/>
    <w:rsid w:val="00C05ECD"/>
    <w:rsid w:val="00C06236"/>
    <w:rsid w:val="00C06980"/>
    <w:rsid w:val="00C06C2B"/>
    <w:rsid w:val="00C06C5C"/>
    <w:rsid w:val="00C06CF0"/>
    <w:rsid w:val="00C07349"/>
    <w:rsid w:val="00C078F2"/>
    <w:rsid w:val="00C079FE"/>
    <w:rsid w:val="00C07D21"/>
    <w:rsid w:val="00C10427"/>
    <w:rsid w:val="00C117DB"/>
    <w:rsid w:val="00C122EA"/>
    <w:rsid w:val="00C136E2"/>
    <w:rsid w:val="00C138E9"/>
    <w:rsid w:val="00C146EA"/>
    <w:rsid w:val="00C15CAC"/>
    <w:rsid w:val="00C178EA"/>
    <w:rsid w:val="00C17E33"/>
    <w:rsid w:val="00C17EE0"/>
    <w:rsid w:val="00C200D7"/>
    <w:rsid w:val="00C211C6"/>
    <w:rsid w:val="00C21311"/>
    <w:rsid w:val="00C21DBB"/>
    <w:rsid w:val="00C224EA"/>
    <w:rsid w:val="00C237A8"/>
    <w:rsid w:val="00C238C0"/>
    <w:rsid w:val="00C24166"/>
    <w:rsid w:val="00C24235"/>
    <w:rsid w:val="00C24277"/>
    <w:rsid w:val="00C24AC1"/>
    <w:rsid w:val="00C2575A"/>
    <w:rsid w:val="00C27851"/>
    <w:rsid w:val="00C2796E"/>
    <w:rsid w:val="00C27C9D"/>
    <w:rsid w:val="00C3002D"/>
    <w:rsid w:val="00C3213B"/>
    <w:rsid w:val="00C3280C"/>
    <w:rsid w:val="00C32D23"/>
    <w:rsid w:val="00C33297"/>
    <w:rsid w:val="00C33957"/>
    <w:rsid w:val="00C35181"/>
    <w:rsid w:val="00C3584E"/>
    <w:rsid w:val="00C366D1"/>
    <w:rsid w:val="00C3670F"/>
    <w:rsid w:val="00C36A90"/>
    <w:rsid w:val="00C37035"/>
    <w:rsid w:val="00C37561"/>
    <w:rsid w:val="00C377E9"/>
    <w:rsid w:val="00C41794"/>
    <w:rsid w:val="00C41A41"/>
    <w:rsid w:val="00C42582"/>
    <w:rsid w:val="00C4365A"/>
    <w:rsid w:val="00C43B34"/>
    <w:rsid w:val="00C43D47"/>
    <w:rsid w:val="00C441A9"/>
    <w:rsid w:val="00C449A4"/>
    <w:rsid w:val="00C44E21"/>
    <w:rsid w:val="00C45E0C"/>
    <w:rsid w:val="00C467A6"/>
    <w:rsid w:val="00C46B2F"/>
    <w:rsid w:val="00C4714C"/>
    <w:rsid w:val="00C473AB"/>
    <w:rsid w:val="00C54315"/>
    <w:rsid w:val="00C55EEA"/>
    <w:rsid w:val="00C567AA"/>
    <w:rsid w:val="00C569D7"/>
    <w:rsid w:val="00C602D9"/>
    <w:rsid w:val="00C61C79"/>
    <w:rsid w:val="00C62477"/>
    <w:rsid w:val="00C62702"/>
    <w:rsid w:val="00C640A5"/>
    <w:rsid w:val="00C643EA"/>
    <w:rsid w:val="00C6496D"/>
    <w:rsid w:val="00C65437"/>
    <w:rsid w:val="00C660FB"/>
    <w:rsid w:val="00C67721"/>
    <w:rsid w:val="00C67AA0"/>
    <w:rsid w:val="00C700E8"/>
    <w:rsid w:val="00C706F5"/>
    <w:rsid w:val="00C70D9D"/>
    <w:rsid w:val="00C715D5"/>
    <w:rsid w:val="00C72C71"/>
    <w:rsid w:val="00C74417"/>
    <w:rsid w:val="00C752DB"/>
    <w:rsid w:val="00C755E9"/>
    <w:rsid w:val="00C75704"/>
    <w:rsid w:val="00C75A66"/>
    <w:rsid w:val="00C766E2"/>
    <w:rsid w:val="00C76CE7"/>
    <w:rsid w:val="00C77C89"/>
    <w:rsid w:val="00C81091"/>
    <w:rsid w:val="00C83508"/>
    <w:rsid w:val="00C83A27"/>
    <w:rsid w:val="00C83DDE"/>
    <w:rsid w:val="00C845B2"/>
    <w:rsid w:val="00C84E6B"/>
    <w:rsid w:val="00C854AC"/>
    <w:rsid w:val="00C87155"/>
    <w:rsid w:val="00C87737"/>
    <w:rsid w:val="00C87B75"/>
    <w:rsid w:val="00C87BC7"/>
    <w:rsid w:val="00C90B5F"/>
    <w:rsid w:val="00C90B92"/>
    <w:rsid w:val="00C92F1D"/>
    <w:rsid w:val="00C9349A"/>
    <w:rsid w:val="00C94889"/>
    <w:rsid w:val="00C94BE7"/>
    <w:rsid w:val="00C94F20"/>
    <w:rsid w:val="00C957C9"/>
    <w:rsid w:val="00C95FD6"/>
    <w:rsid w:val="00C9724B"/>
    <w:rsid w:val="00C97DEF"/>
    <w:rsid w:val="00CA0502"/>
    <w:rsid w:val="00CA0DBB"/>
    <w:rsid w:val="00CA0ECD"/>
    <w:rsid w:val="00CA264C"/>
    <w:rsid w:val="00CA2DB2"/>
    <w:rsid w:val="00CA2DCF"/>
    <w:rsid w:val="00CA2FB4"/>
    <w:rsid w:val="00CA3ECD"/>
    <w:rsid w:val="00CA521C"/>
    <w:rsid w:val="00CA58FD"/>
    <w:rsid w:val="00CA70DD"/>
    <w:rsid w:val="00CA73FE"/>
    <w:rsid w:val="00CB17E9"/>
    <w:rsid w:val="00CB294A"/>
    <w:rsid w:val="00CB3802"/>
    <w:rsid w:val="00CB3F4D"/>
    <w:rsid w:val="00CB4148"/>
    <w:rsid w:val="00CB45FE"/>
    <w:rsid w:val="00CB488B"/>
    <w:rsid w:val="00CB4ABD"/>
    <w:rsid w:val="00CB5295"/>
    <w:rsid w:val="00CB5A9D"/>
    <w:rsid w:val="00CB6633"/>
    <w:rsid w:val="00CB7401"/>
    <w:rsid w:val="00CB77CB"/>
    <w:rsid w:val="00CB7DF3"/>
    <w:rsid w:val="00CC010F"/>
    <w:rsid w:val="00CC153B"/>
    <w:rsid w:val="00CC438D"/>
    <w:rsid w:val="00CC51C6"/>
    <w:rsid w:val="00CC6A5C"/>
    <w:rsid w:val="00CC7A1F"/>
    <w:rsid w:val="00CD14BE"/>
    <w:rsid w:val="00CD2435"/>
    <w:rsid w:val="00CD281B"/>
    <w:rsid w:val="00CD361E"/>
    <w:rsid w:val="00CD6373"/>
    <w:rsid w:val="00CD6480"/>
    <w:rsid w:val="00CD66F1"/>
    <w:rsid w:val="00CD690F"/>
    <w:rsid w:val="00CD70FA"/>
    <w:rsid w:val="00CE0655"/>
    <w:rsid w:val="00CE0C36"/>
    <w:rsid w:val="00CE1298"/>
    <w:rsid w:val="00CE1D64"/>
    <w:rsid w:val="00CE2BCB"/>
    <w:rsid w:val="00CE3459"/>
    <w:rsid w:val="00CE468F"/>
    <w:rsid w:val="00CE4E8F"/>
    <w:rsid w:val="00CE5812"/>
    <w:rsid w:val="00CE5E66"/>
    <w:rsid w:val="00CE7482"/>
    <w:rsid w:val="00CE7981"/>
    <w:rsid w:val="00CE7BCB"/>
    <w:rsid w:val="00CF0824"/>
    <w:rsid w:val="00CF24DC"/>
    <w:rsid w:val="00CF2847"/>
    <w:rsid w:val="00CF2F3E"/>
    <w:rsid w:val="00CF4CD4"/>
    <w:rsid w:val="00CF4D6E"/>
    <w:rsid w:val="00CF5F2F"/>
    <w:rsid w:val="00CF670C"/>
    <w:rsid w:val="00CF78E6"/>
    <w:rsid w:val="00CF7D45"/>
    <w:rsid w:val="00D005FF"/>
    <w:rsid w:val="00D009CA"/>
    <w:rsid w:val="00D00B77"/>
    <w:rsid w:val="00D014FD"/>
    <w:rsid w:val="00D018CB"/>
    <w:rsid w:val="00D022C5"/>
    <w:rsid w:val="00D0287F"/>
    <w:rsid w:val="00D02FE4"/>
    <w:rsid w:val="00D03188"/>
    <w:rsid w:val="00D057FB"/>
    <w:rsid w:val="00D0753E"/>
    <w:rsid w:val="00D076F6"/>
    <w:rsid w:val="00D07825"/>
    <w:rsid w:val="00D10053"/>
    <w:rsid w:val="00D113B5"/>
    <w:rsid w:val="00D113FC"/>
    <w:rsid w:val="00D13346"/>
    <w:rsid w:val="00D1336F"/>
    <w:rsid w:val="00D133EF"/>
    <w:rsid w:val="00D1411F"/>
    <w:rsid w:val="00D17382"/>
    <w:rsid w:val="00D17DAC"/>
    <w:rsid w:val="00D20C99"/>
    <w:rsid w:val="00D21425"/>
    <w:rsid w:val="00D218CE"/>
    <w:rsid w:val="00D25AF1"/>
    <w:rsid w:val="00D25B1C"/>
    <w:rsid w:val="00D30295"/>
    <w:rsid w:val="00D30A39"/>
    <w:rsid w:val="00D31084"/>
    <w:rsid w:val="00D318DB"/>
    <w:rsid w:val="00D322EA"/>
    <w:rsid w:val="00D32CC3"/>
    <w:rsid w:val="00D32D70"/>
    <w:rsid w:val="00D331CD"/>
    <w:rsid w:val="00D336D5"/>
    <w:rsid w:val="00D34E32"/>
    <w:rsid w:val="00D34EF4"/>
    <w:rsid w:val="00D35283"/>
    <w:rsid w:val="00D357B4"/>
    <w:rsid w:val="00D36AFE"/>
    <w:rsid w:val="00D3779E"/>
    <w:rsid w:val="00D37E62"/>
    <w:rsid w:val="00D40851"/>
    <w:rsid w:val="00D40A26"/>
    <w:rsid w:val="00D418DF"/>
    <w:rsid w:val="00D41C21"/>
    <w:rsid w:val="00D41D76"/>
    <w:rsid w:val="00D42B56"/>
    <w:rsid w:val="00D42F5F"/>
    <w:rsid w:val="00D43653"/>
    <w:rsid w:val="00D43B43"/>
    <w:rsid w:val="00D449CE"/>
    <w:rsid w:val="00D45292"/>
    <w:rsid w:val="00D452B0"/>
    <w:rsid w:val="00D45820"/>
    <w:rsid w:val="00D4650C"/>
    <w:rsid w:val="00D47849"/>
    <w:rsid w:val="00D47B86"/>
    <w:rsid w:val="00D52C56"/>
    <w:rsid w:val="00D530ED"/>
    <w:rsid w:val="00D535E0"/>
    <w:rsid w:val="00D54729"/>
    <w:rsid w:val="00D54BAF"/>
    <w:rsid w:val="00D56B9B"/>
    <w:rsid w:val="00D57F8C"/>
    <w:rsid w:val="00D6139D"/>
    <w:rsid w:val="00D61820"/>
    <w:rsid w:val="00D6294E"/>
    <w:rsid w:val="00D62C21"/>
    <w:rsid w:val="00D63498"/>
    <w:rsid w:val="00D63F6D"/>
    <w:rsid w:val="00D640BF"/>
    <w:rsid w:val="00D64FC9"/>
    <w:rsid w:val="00D6510E"/>
    <w:rsid w:val="00D65631"/>
    <w:rsid w:val="00D65ACD"/>
    <w:rsid w:val="00D65B32"/>
    <w:rsid w:val="00D65F2B"/>
    <w:rsid w:val="00D662E1"/>
    <w:rsid w:val="00D66A9A"/>
    <w:rsid w:val="00D66D31"/>
    <w:rsid w:val="00D66E7D"/>
    <w:rsid w:val="00D67696"/>
    <w:rsid w:val="00D7158E"/>
    <w:rsid w:val="00D71B94"/>
    <w:rsid w:val="00D71DD1"/>
    <w:rsid w:val="00D71F37"/>
    <w:rsid w:val="00D728C9"/>
    <w:rsid w:val="00D734AF"/>
    <w:rsid w:val="00D73C0D"/>
    <w:rsid w:val="00D73D40"/>
    <w:rsid w:val="00D74E45"/>
    <w:rsid w:val="00D753BA"/>
    <w:rsid w:val="00D75933"/>
    <w:rsid w:val="00D76216"/>
    <w:rsid w:val="00D76C6B"/>
    <w:rsid w:val="00D805B0"/>
    <w:rsid w:val="00D80E27"/>
    <w:rsid w:val="00D813DB"/>
    <w:rsid w:val="00D8165D"/>
    <w:rsid w:val="00D82DAE"/>
    <w:rsid w:val="00D834CF"/>
    <w:rsid w:val="00D8534A"/>
    <w:rsid w:val="00D86427"/>
    <w:rsid w:val="00D8704B"/>
    <w:rsid w:val="00D90122"/>
    <w:rsid w:val="00D901B2"/>
    <w:rsid w:val="00D901E6"/>
    <w:rsid w:val="00D93BB2"/>
    <w:rsid w:val="00D94BA0"/>
    <w:rsid w:val="00D94CDB"/>
    <w:rsid w:val="00D9592E"/>
    <w:rsid w:val="00D9687C"/>
    <w:rsid w:val="00D97ECA"/>
    <w:rsid w:val="00DA007C"/>
    <w:rsid w:val="00DA0A5F"/>
    <w:rsid w:val="00DA160B"/>
    <w:rsid w:val="00DA31A5"/>
    <w:rsid w:val="00DA31F1"/>
    <w:rsid w:val="00DA48FA"/>
    <w:rsid w:val="00DA4BEF"/>
    <w:rsid w:val="00DA4F98"/>
    <w:rsid w:val="00DA51FE"/>
    <w:rsid w:val="00DA5515"/>
    <w:rsid w:val="00DA5BB7"/>
    <w:rsid w:val="00DA5E6C"/>
    <w:rsid w:val="00DA6450"/>
    <w:rsid w:val="00DA65C8"/>
    <w:rsid w:val="00DA6D50"/>
    <w:rsid w:val="00DA7D07"/>
    <w:rsid w:val="00DB3666"/>
    <w:rsid w:val="00DB5249"/>
    <w:rsid w:val="00DB6E03"/>
    <w:rsid w:val="00DB7709"/>
    <w:rsid w:val="00DC05F2"/>
    <w:rsid w:val="00DC0E43"/>
    <w:rsid w:val="00DC228E"/>
    <w:rsid w:val="00DC4093"/>
    <w:rsid w:val="00DC423E"/>
    <w:rsid w:val="00DC4D9B"/>
    <w:rsid w:val="00DC57E3"/>
    <w:rsid w:val="00DC586E"/>
    <w:rsid w:val="00DC5DF9"/>
    <w:rsid w:val="00DC6D7A"/>
    <w:rsid w:val="00DC7615"/>
    <w:rsid w:val="00DD0363"/>
    <w:rsid w:val="00DD1067"/>
    <w:rsid w:val="00DD1718"/>
    <w:rsid w:val="00DD1813"/>
    <w:rsid w:val="00DD3995"/>
    <w:rsid w:val="00DD5060"/>
    <w:rsid w:val="00DD5239"/>
    <w:rsid w:val="00DD5A51"/>
    <w:rsid w:val="00DD5B2E"/>
    <w:rsid w:val="00DD5D64"/>
    <w:rsid w:val="00DD6058"/>
    <w:rsid w:val="00DD6ADE"/>
    <w:rsid w:val="00DD7DDE"/>
    <w:rsid w:val="00DE0691"/>
    <w:rsid w:val="00DE1E19"/>
    <w:rsid w:val="00DE31D7"/>
    <w:rsid w:val="00DE38C0"/>
    <w:rsid w:val="00DE41DC"/>
    <w:rsid w:val="00DE46E2"/>
    <w:rsid w:val="00DE4837"/>
    <w:rsid w:val="00DE4B88"/>
    <w:rsid w:val="00DE5642"/>
    <w:rsid w:val="00DE628C"/>
    <w:rsid w:val="00DE7204"/>
    <w:rsid w:val="00DE7663"/>
    <w:rsid w:val="00DF0557"/>
    <w:rsid w:val="00DF0A1D"/>
    <w:rsid w:val="00DF232B"/>
    <w:rsid w:val="00DF245F"/>
    <w:rsid w:val="00DF2688"/>
    <w:rsid w:val="00DF2A2A"/>
    <w:rsid w:val="00DF3618"/>
    <w:rsid w:val="00DF5C97"/>
    <w:rsid w:val="00DF69D3"/>
    <w:rsid w:val="00DF7B5B"/>
    <w:rsid w:val="00DF7BCD"/>
    <w:rsid w:val="00E0006E"/>
    <w:rsid w:val="00E00379"/>
    <w:rsid w:val="00E0063E"/>
    <w:rsid w:val="00E00C19"/>
    <w:rsid w:val="00E019BB"/>
    <w:rsid w:val="00E02AA9"/>
    <w:rsid w:val="00E04250"/>
    <w:rsid w:val="00E05290"/>
    <w:rsid w:val="00E063F8"/>
    <w:rsid w:val="00E06ED2"/>
    <w:rsid w:val="00E07778"/>
    <w:rsid w:val="00E07BDF"/>
    <w:rsid w:val="00E10606"/>
    <w:rsid w:val="00E118AD"/>
    <w:rsid w:val="00E11943"/>
    <w:rsid w:val="00E11CF8"/>
    <w:rsid w:val="00E135D1"/>
    <w:rsid w:val="00E14686"/>
    <w:rsid w:val="00E1578A"/>
    <w:rsid w:val="00E16424"/>
    <w:rsid w:val="00E1717F"/>
    <w:rsid w:val="00E17B80"/>
    <w:rsid w:val="00E213A4"/>
    <w:rsid w:val="00E2223E"/>
    <w:rsid w:val="00E22D18"/>
    <w:rsid w:val="00E22E75"/>
    <w:rsid w:val="00E237D0"/>
    <w:rsid w:val="00E244EE"/>
    <w:rsid w:val="00E248A9"/>
    <w:rsid w:val="00E25504"/>
    <w:rsid w:val="00E25EB8"/>
    <w:rsid w:val="00E2729E"/>
    <w:rsid w:val="00E27CBD"/>
    <w:rsid w:val="00E27ED2"/>
    <w:rsid w:val="00E314D3"/>
    <w:rsid w:val="00E317EC"/>
    <w:rsid w:val="00E32A83"/>
    <w:rsid w:val="00E33564"/>
    <w:rsid w:val="00E3394A"/>
    <w:rsid w:val="00E34204"/>
    <w:rsid w:val="00E34837"/>
    <w:rsid w:val="00E35420"/>
    <w:rsid w:val="00E35BF2"/>
    <w:rsid w:val="00E3789E"/>
    <w:rsid w:val="00E40112"/>
    <w:rsid w:val="00E416E7"/>
    <w:rsid w:val="00E41993"/>
    <w:rsid w:val="00E41EE1"/>
    <w:rsid w:val="00E42C4C"/>
    <w:rsid w:val="00E43953"/>
    <w:rsid w:val="00E465AD"/>
    <w:rsid w:val="00E46BEF"/>
    <w:rsid w:val="00E4761C"/>
    <w:rsid w:val="00E47FC9"/>
    <w:rsid w:val="00E504B4"/>
    <w:rsid w:val="00E50D06"/>
    <w:rsid w:val="00E50ED5"/>
    <w:rsid w:val="00E51175"/>
    <w:rsid w:val="00E51889"/>
    <w:rsid w:val="00E5230B"/>
    <w:rsid w:val="00E53585"/>
    <w:rsid w:val="00E5359C"/>
    <w:rsid w:val="00E549DD"/>
    <w:rsid w:val="00E567EF"/>
    <w:rsid w:val="00E57113"/>
    <w:rsid w:val="00E62B88"/>
    <w:rsid w:val="00E63E4E"/>
    <w:rsid w:val="00E642B3"/>
    <w:rsid w:val="00E6494C"/>
    <w:rsid w:val="00E64FE6"/>
    <w:rsid w:val="00E65B2E"/>
    <w:rsid w:val="00E65CD6"/>
    <w:rsid w:val="00E6608E"/>
    <w:rsid w:val="00E665F1"/>
    <w:rsid w:val="00E66BE0"/>
    <w:rsid w:val="00E6717A"/>
    <w:rsid w:val="00E702D5"/>
    <w:rsid w:val="00E70C24"/>
    <w:rsid w:val="00E7143D"/>
    <w:rsid w:val="00E71F9F"/>
    <w:rsid w:val="00E7216B"/>
    <w:rsid w:val="00E72CB6"/>
    <w:rsid w:val="00E74BB3"/>
    <w:rsid w:val="00E74F8B"/>
    <w:rsid w:val="00E76D0D"/>
    <w:rsid w:val="00E76E39"/>
    <w:rsid w:val="00E8028D"/>
    <w:rsid w:val="00E804AF"/>
    <w:rsid w:val="00E81762"/>
    <w:rsid w:val="00E81A03"/>
    <w:rsid w:val="00E82535"/>
    <w:rsid w:val="00E84923"/>
    <w:rsid w:val="00E849C6"/>
    <w:rsid w:val="00E851D1"/>
    <w:rsid w:val="00E85433"/>
    <w:rsid w:val="00E85632"/>
    <w:rsid w:val="00E86339"/>
    <w:rsid w:val="00E867A5"/>
    <w:rsid w:val="00E90217"/>
    <w:rsid w:val="00E904FB"/>
    <w:rsid w:val="00E91BDF"/>
    <w:rsid w:val="00E91CFA"/>
    <w:rsid w:val="00E94A4D"/>
    <w:rsid w:val="00E94C03"/>
    <w:rsid w:val="00E94EB6"/>
    <w:rsid w:val="00E96631"/>
    <w:rsid w:val="00E969AD"/>
    <w:rsid w:val="00E96A8D"/>
    <w:rsid w:val="00EA0A87"/>
    <w:rsid w:val="00EA0B08"/>
    <w:rsid w:val="00EA16EB"/>
    <w:rsid w:val="00EA1F57"/>
    <w:rsid w:val="00EA291B"/>
    <w:rsid w:val="00EA2B1E"/>
    <w:rsid w:val="00EA2D24"/>
    <w:rsid w:val="00EA3B8A"/>
    <w:rsid w:val="00EA3F7F"/>
    <w:rsid w:val="00EA40EC"/>
    <w:rsid w:val="00EA4953"/>
    <w:rsid w:val="00EA53DA"/>
    <w:rsid w:val="00EA685A"/>
    <w:rsid w:val="00EA7110"/>
    <w:rsid w:val="00EA72D7"/>
    <w:rsid w:val="00EA7553"/>
    <w:rsid w:val="00EA7942"/>
    <w:rsid w:val="00EA7DC4"/>
    <w:rsid w:val="00EB1407"/>
    <w:rsid w:val="00EB2F6C"/>
    <w:rsid w:val="00EB30F9"/>
    <w:rsid w:val="00EB331E"/>
    <w:rsid w:val="00EB385B"/>
    <w:rsid w:val="00EB3A46"/>
    <w:rsid w:val="00EB3B09"/>
    <w:rsid w:val="00EB3C3D"/>
    <w:rsid w:val="00EB51B9"/>
    <w:rsid w:val="00EB5CE0"/>
    <w:rsid w:val="00EB5F52"/>
    <w:rsid w:val="00EC08E8"/>
    <w:rsid w:val="00EC0F3D"/>
    <w:rsid w:val="00EC17BB"/>
    <w:rsid w:val="00EC2578"/>
    <w:rsid w:val="00EC406A"/>
    <w:rsid w:val="00EC6F2F"/>
    <w:rsid w:val="00EC755D"/>
    <w:rsid w:val="00EC7EBD"/>
    <w:rsid w:val="00EC7EE6"/>
    <w:rsid w:val="00ED0A8E"/>
    <w:rsid w:val="00ED118D"/>
    <w:rsid w:val="00ED3E2F"/>
    <w:rsid w:val="00ED3F95"/>
    <w:rsid w:val="00ED6050"/>
    <w:rsid w:val="00ED6B82"/>
    <w:rsid w:val="00ED72CE"/>
    <w:rsid w:val="00ED7436"/>
    <w:rsid w:val="00ED760D"/>
    <w:rsid w:val="00ED7787"/>
    <w:rsid w:val="00ED7D07"/>
    <w:rsid w:val="00ED7EDA"/>
    <w:rsid w:val="00EE0A44"/>
    <w:rsid w:val="00EE0C11"/>
    <w:rsid w:val="00EE0F87"/>
    <w:rsid w:val="00EE20F6"/>
    <w:rsid w:val="00EE224A"/>
    <w:rsid w:val="00EE26C0"/>
    <w:rsid w:val="00EE29A3"/>
    <w:rsid w:val="00EE511E"/>
    <w:rsid w:val="00EE52D7"/>
    <w:rsid w:val="00EE5621"/>
    <w:rsid w:val="00EE595C"/>
    <w:rsid w:val="00EE5E79"/>
    <w:rsid w:val="00EE61B3"/>
    <w:rsid w:val="00EE6365"/>
    <w:rsid w:val="00EE6B84"/>
    <w:rsid w:val="00EE7A70"/>
    <w:rsid w:val="00EF038B"/>
    <w:rsid w:val="00EF0919"/>
    <w:rsid w:val="00EF1727"/>
    <w:rsid w:val="00EF21E3"/>
    <w:rsid w:val="00EF24EC"/>
    <w:rsid w:val="00EF35AB"/>
    <w:rsid w:val="00EF35C4"/>
    <w:rsid w:val="00EF467B"/>
    <w:rsid w:val="00EF5213"/>
    <w:rsid w:val="00EF6455"/>
    <w:rsid w:val="00EF7D24"/>
    <w:rsid w:val="00F00579"/>
    <w:rsid w:val="00F00B7B"/>
    <w:rsid w:val="00F0131E"/>
    <w:rsid w:val="00F015EE"/>
    <w:rsid w:val="00F023B1"/>
    <w:rsid w:val="00F043FC"/>
    <w:rsid w:val="00F04BBC"/>
    <w:rsid w:val="00F056D4"/>
    <w:rsid w:val="00F05790"/>
    <w:rsid w:val="00F06A7C"/>
    <w:rsid w:val="00F07F75"/>
    <w:rsid w:val="00F115C2"/>
    <w:rsid w:val="00F12840"/>
    <w:rsid w:val="00F14693"/>
    <w:rsid w:val="00F14B34"/>
    <w:rsid w:val="00F14BDF"/>
    <w:rsid w:val="00F1546A"/>
    <w:rsid w:val="00F15502"/>
    <w:rsid w:val="00F1589D"/>
    <w:rsid w:val="00F171F9"/>
    <w:rsid w:val="00F2002B"/>
    <w:rsid w:val="00F20992"/>
    <w:rsid w:val="00F20CD4"/>
    <w:rsid w:val="00F227E7"/>
    <w:rsid w:val="00F23DB8"/>
    <w:rsid w:val="00F2458E"/>
    <w:rsid w:val="00F24F7A"/>
    <w:rsid w:val="00F26367"/>
    <w:rsid w:val="00F267B0"/>
    <w:rsid w:val="00F26BD9"/>
    <w:rsid w:val="00F27713"/>
    <w:rsid w:val="00F30A75"/>
    <w:rsid w:val="00F31CC6"/>
    <w:rsid w:val="00F31F52"/>
    <w:rsid w:val="00F322B6"/>
    <w:rsid w:val="00F32425"/>
    <w:rsid w:val="00F32AA1"/>
    <w:rsid w:val="00F32B03"/>
    <w:rsid w:val="00F32DF4"/>
    <w:rsid w:val="00F331F1"/>
    <w:rsid w:val="00F33C6D"/>
    <w:rsid w:val="00F33E02"/>
    <w:rsid w:val="00F35510"/>
    <w:rsid w:val="00F36DFE"/>
    <w:rsid w:val="00F40710"/>
    <w:rsid w:val="00F407F9"/>
    <w:rsid w:val="00F4229B"/>
    <w:rsid w:val="00F42D4B"/>
    <w:rsid w:val="00F433B5"/>
    <w:rsid w:val="00F43F77"/>
    <w:rsid w:val="00F468E1"/>
    <w:rsid w:val="00F46940"/>
    <w:rsid w:val="00F47F76"/>
    <w:rsid w:val="00F5229D"/>
    <w:rsid w:val="00F522AC"/>
    <w:rsid w:val="00F52C18"/>
    <w:rsid w:val="00F5369D"/>
    <w:rsid w:val="00F551F5"/>
    <w:rsid w:val="00F56E66"/>
    <w:rsid w:val="00F57196"/>
    <w:rsid w:val="00F57D41"/>
    <w:rsid w:val="00F604A0"/>
    <w:rsid w:val="00F60AA4"/>
    <w:rsid w:val="00F60EE3"/>
    <w:rsid w:val="00F616AA"/>
    <w:rsid w:val="00F62212"/>
    <w:rsid w:val="00F625E0"/>
    <w:rsid w:val="00F626E7"/>
    <w:rsid w:val="00F631F7"/>
    <w:rsid w:val="00F639AD"/>
    <w:rsid w:val="00F6465E"/>
    <w:rsid w:val="00F64C01"/>
    <w:rsid w:val="00F65464"/>
    <w:rsid w:val="00F66569"/>
    <w:rsid w:val="00F6698C"/>
    <w:rsid w:val="00F66F11"/>
    <w:rsid w:val="00F72E20"/>
    <w:rsid w:val="00F72F4B"/>
    <w:rsid w:val="00F73B18"/>
    <w:rsid w:val="00F74DC9"/>
    <w:rsid w:val="00F75C47"/>
    <w:rsid w:val="00F80286"/>
    <w:rsid w:val="00F811E1"/>
    <w:rsid w:val="00F815E8"/>
    <w:rsid w:val="00F824C1"/>
    <w:rsid w:val="00F840E2"/>
    <w:rsid w:val="00F84434"/>
    <w:rsid w:val="00F84FAE"/>
    <w:rsid w:val="00F85571"/>
    <w:rsid w:val="00F869F2"/>
    <w:rsid w:val="00F87776"/>
    <w:rsid w:val="00F877EB"/>
    <w:rsid w:val="00F90C81"/>
    <w:rsid w:val="00F910ED"/>
    <w:rsid w:val="00F9217F"/>
    <w:rsid w:val="00F92B0E"/>
    <w:rsid w:val="00F93C11"/>
    <w:rsid w:val="00F94A36"/>
    <w:rsid w:val="00F950D0"/>
    <w:rsid w:val="00F957A7"/>
    <w:rsid w:val="00F9664A"/>
    <w:rsid w:val="00F96CC6"/>
    <w:rsid w:val="00F96F30"/>
    <w:rsid w:val="00FA053B"/>
    <w:rsid w:val="00FA27B8"/>
    <w:rsid w:val="00FA2AE3"/>
    <w:rsid w:val="00FA3FA8"/>
    <w:rsid w:val="00FA47DB"/>
    <w:rsid w:val="00FA4C22"/>
    <w:rsid w:val="00FA5D53"/>
    <w:rsid w:val="00FA6004"/>
    <w:rsid w:val="00FA6323"/>
    <w:rsid w:val="00FA66D3"/>
    <w:rsid w:val="00FA7007"/>
    <w:rsid w:val="00FA7435"/>
    <w:rsid w:val="00FA7645"/>
    <w:rsid w:val="00FB456D"/>
    <w:rsid w:val="00FB54D9"/>
    <w:rsid w:val="00FB5F35"/>
    <w:rsid w:val="00FB649F"/>
    <w:rsid w:val="00FB68E5"/>
    <w:rsid w:val="00FB6D07"/>
    <w:rsid w:val="00FC1325"/>
    <w:rsid w:val="00FC1C50"/>
    <w:rsid w:val="00FC3167"/>
    <w:rsid w:val="00FC34A6"/>
    <w:rsid w:val="00FC37D4"/>
    <w:rsid w:val="00FC5E0D"/>
    <w:rsid w:val="00FC7003"/>
    <w:rsid w:val="00FC7156"/>
    <w:rsid w:val="00FD00AE"/>
    <w:rsid w:val="00FD0930"/>
    <w:rsid w:val="00FD2BFE"/>
    <w:rsid w:val="00FD2FE3"/>
    <w:rsid w:val="00FD3551"/>
    <w:rsid w:val="00FD37FE"/>
    <w:rsid w:val="00FD4BD0"/>
    <w:rsid w:val="00FD69E5"/>
    <w:rsid w:val="00FD7E9A"/>
    <w:rsid w:val="00FE0494"/>
    <w:rsid w:val="00FE04D4"/>
    <w:rsid w:val="00FE0D67"/>
    <w:rsid w:val="00FE137A"/>
    <w:rsid w:val="00FE335D"/>
    <w:rsid w:val="00FE39FA"/>
    <w:rsid w:val="00FE3F33"/>
    <w:rsid w:val="00FE42F4"/>
    <w:rsid w:val="00FE4F9F"/>
    <w:rsid w:val="00FE5958"/>
    <w:rsid w:val="00FE59B0"/>
    <w:rsid w:val="00FE5ECD"/>
    <w:rsid w:val="00FE6C78"/>
    <w:rsid w:val="00FE76B5"/>
    <w:rsid w:val="00FF2F1C"/>
    <w:rsid w:val="00FF3642"/>
    <w:rsid w:val="00FF3C6C"/>
    <w:rsid w:val="00FF4EB5"/>
    <w:rsid w:val="00FF56A0"/>
    <w:rsid w:val="00FF5D0B"/>
    <w:rsid w:val="00FF6CD5"/>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381FE"/>
  <w15:docId w15:val="{0746EA55-9687-44B7-B097-3341EC45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36"/>
        <w:ind w:firstLine="28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A90"/>
    <w:pPr>
      <w:spacing w:before="0"/>
      <w:ind w:firstLine="0"/>
    </w:pPr>
    <w:rPr>
      <w:rFonts w:ascii="Times New Roman" w:hAnsi="Times New Roman" w:cs="Times New Roman"/>
      <w:color w:val="000000"/>
      <w:spacing w:val="-7"/>
      <w:szCs w:val="24"/>
    </w:rPr>
  </w:style>
  <w:style w:type="paragraph" w:styleId="Heading1">
    <w:name w:val="heading 1"/>
    <w:basedOn w:val="Normal"/>
    <w:next w:val="Normal"/>
    <w:link w:val="Heading1Char"/>
    <w:uiPriority w:val="9"/>
    <w:qFormat/>
    <w:rsid w:val="00C70D9D"/>
    <w:pPr>
      <w:keepNext/>
      <w:outlineLvl w:val="0"/>
    </w:pPr>
    <w:rPr>
      <w:b/>
    </w:rPr>
  </w:style>
  <w:style w:type="paragraph" w:styleId="Heading2">
    <w:name w:val="heading 2"/>
    <w:basedOn w:val="Normal"/>
    <w:next w:val="Normal"/>
    <w:link w:val="Heading2Char"/>
    <w:uiPriority w:val="9"/>
    <w:unhideWhenUsed/>
    <w:qFormat/>
    <w:rsid w:val="00C70D9D"/>
    <w:pPr>
      <w:outlineLvl w:val="1"/>
    </w:pPr>
    <w:rPr>
      <w:b/>
    </w:rPr>
  </w:style>
  <w:style w:type="paragraph" w:styleId="Heading3">
    <w:name w:val="heading 3"/>
    <w:basedOn w:val="ListParagraph"/>
    <w:next w:val="Normal"/>
    <w:link w:val="Heading3Char"/>
    <w:uiPriority w:val="9"/>
    <w:unhideWhenUsed/>
    <w:qFormat/>
    <w:rsid w:val="00C70D9D"/>
    <w:pPr>
      <w:numPr>
        <w:numId w:val="1"/>
      </w:numPr>
      <w:outlineLvl w:val="2"/>
    </w:pPr>
    <w:rPr>
      <w:b/>
    </w:rPr>
  </w:style>
  <w:style w:type="paragraph" w:styleId="Heading4">
    <w:name w:val="heading 4"/>
    <w:basedOn w:val="ListParagraph"/>
    <w:next w:val="Normal"/>
    <w:link w:val="Heading4Char"/>
    <w:uiPriority w:val="9"/>
    <w:unhideWhenUsed/>
    <w:qFormat/>
    <w:rsid w:val="004627B4"/>
    <w:pPr>
      <w:numPr>
        <w:numId w:val="29"/>
      </w:numPr>
      <w:ind w:left="720"/>
      <w:outlineLvl w:val="3"/>
    </w:pPr>
    <w:rPr>
      <w:b/>
      <w:noProof/>
    </w:rPr>
  </w:style>
  <w:style w:type="paragraph" w:styleId="Heading5">
    <w:name w:val="heading 5"/>
    <w:basedOn w:val="ListParagraph"/>
    <w:next w:val="Normal"/>
    <w:link w:val="Heading5Char"/>
    <w:uiPriority w:val="9"/>
    <w:unhideWhenUsed/>
    <w:qFormat/>
    <w:rsid w:val="00833685"/>
    <w:pPr>
      <w:numPr>
        <w:numId w:val="55"/>
      </w:numPr>
      <w:outlineLvl w:val="4"/>
    </w:pPr>
    <w:rPr>
      <w:b/>
      <w:szCs w:val="22"/>
    </w:rPr>
  </w:style>
  <w:style w:type="paragraph" w:styleId="Heading6">
    <w:name w:val="heading 6"/>
    <w:basedOn w:val="Normal"/>
    <w:next w:val="Normal"/>
    <w:link w:val="Heading6Char"/>
    <w:uiPriority w:val="9"/>
    <w:unhideWhenUsed/>
    <w:qFormat/>
    <w:rsid w:val="00037FB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0D9D"/>
    <w:pPr>
      <w:widowControl w:val="0"/>
      <w:ind w:left="140" w:firstLine="359"/>
    </w:pPr>
    <w:rPr>
      <w:rFonts w:eastAsia="Times New Roman"/>
      <w:szCs w:val="20"/>
    </w:rPr>
  </w:style>
  <w:style w:type="character" w:customStyle="1" w:styleId="BodyTextChar">
    <w:name w:val="Body Text Char"/>
    <w:basedOn w:val="DefaultParagraphFont"/>
    <w:link w:val="BodyText"/>
    <w:uiPriority w:val="1"/>
    <w:rsid w:val="00C70D9D"/>
    <w:rPr>
      <w:rFonts w:ascii="Times New Roman" w:eastAsia="Times New Roman" w:hAnsi="Times New Roman" w:cs="Times New Roman"/>
      <w:color w:val="000000"/>
      <w:spacing w:val="-7"/>
      <w:sz w:val="20"/>
      <w:szCs w:val="20"/>
    </w:rPr>
  </w:style>
  <w:style w:type="paragraph" w:styleId="Caption">
    <w:name w:val="caption"/>
    <w:basedOn w:val="Normal"/>
    <w:next w:val="Normal"/>
    <w:uiPriority w:val="35"/>
    <w:unhideWhenUsed/>
    <w:qFormat/>
    <w:rsid w:val="00C70D9D"/>
    <w:pPr>
      <w:spacing w:after="200"/>
      <w:jc w:val="center"/>
    </w:pPr>
    <w:rPr>
      <w:iCs/>
      <w:color w:val="auto"/>
      <w:szCs w:val="18"/>
    </w:rPr>
  </w:style>
  <w:style w:type="paragraph" w:styleId="Footer">
    <w:name w:val="footer"/>
    <w:basedOn w:val="Normal"/>
    <w:link w:val="FooterChar"/>
    <w:uiPriority w:val="99"/>
    <w:unhideWhenUsed/>
    <w:rsid w:val="00C70D9D"/>
    <w:pPr>
      <w:tabs>
        <w:tab w:val="center" w:pos="4680"/>
        <w:tab w:val="right" w:pos="9360"/>
      </w:tabs>
    </w:pPr>
  </w:style>
  <w:style w:type="character" w:customStyle="1" w:styleId="FooterChar">
    <w:name w:val="Footer Char"/>
    <w:basedOn w:val="DefaultParagraphFont"/>
    <w:link w:val="Footer"/>
    <w:uiPriority w:val="99"/>
    <w:rsid w:val="00C70D9D"/>
    <w:rPr>
      <w:rFonts w:ascii="Calibri Light" w:hAnsi="Calibri Light" w:cs="Times New Roman"/>
      <w:color w:val="000000"/>
      <w:spacing w:val="-7"/>
      <w:sz w:val="24"/>
      <w:szCs w:val="24"/>
    </w:rPr>
  </w:style>
  <w:style w:type="paragraph" w:styleId="Header">
    <w:name w:val="header"/>
    <w:basedOn w:val="Normal"/>
    <w:link w:val="HeaderChar"/>
    <w:uiPriority w:val="99"/>
    <w:unhideWhenUsed/>
    <w:rsid w:val="00C70D9D"/>
    <w:pPr>
      <w:tabs>
        <w:tab w:val="center" w:pos="4680"/>
        <w:tab w:val="right" w:pos="9360"/>
      </w:tabs>
    </w:pPr>
  </w:style>
  <w:style w:type="character" w:customStyle="1" w:styleId="HeaderChar">
    <w:name w:val="Header Char"/>
    <w:basedOn w:val="DefaultParagraphFont"/>
    <w:link w:val="Header"/>
    <w:uiPriority w:val="99"/>
    <w:rsid w:val="00C70D9D"/>
    <w:rPr>
      <w:rFonts w:ascii="Calibri Light" w:hAnsi="Calibri Light" w:cs="Times New Roman"/>
      <w:color w:val="000000"/>
      <w:spacing w:val="-7"/>
      <w:sz w:val="24"/>
      <w:szCs w:val="24"/>
    </w:rPr>
  </w:style>
  <w:style w:type="character" w:customStyle="1" w:styleId="Heading1Char">
    <w:name w:val="Heading 1 Char"/>
    <w:basedOn w:val="DefaultParagraphFont"/>
    <w:link w:val="Heading1"/>
    <w:uiPriority w:val="9"/>
    <w:rsid w:val="00C70D9D"/>
    <w:rPr>
      <w:rFonts w:ascii="Calibri Light" w:hAnsi="Calibri Light" w:cs="Times New Roman"/>
      <w:b/>
      <w:color w:val="000000"/>
      <w:spacing w:val="-7"/>
      <w:sz w:val="24"/>
      <w:szCs w:val="24"/>
    </w:rPr>
  </w:style>
  <w:style w:type="character" w:customStyle="1" w:styleId="Heading2Char">
    <w:name w:val="Heading 2 Char"/>
    <w:basedOn w:val="DefaultParagraphFont"/>
    <w:link w:val="Heading2"/>
    <w:uiPriority w:val="9"/>
    <w:rsid w:val="00C70D9D"/>
    <w:rPr>
      <w:rFonts w:ascii="Calibri Light" w:hAnsi="Calibri Light" w:cs="Times New Roman"/>
      <w:b/>
      <w:color w:val="000000"/>
      <w:spacing w:val="-7"/>
      <w:sz w:val="24"/>
      <w:szCs w:val="24"/>
    </w:rPr>
  </w:style>
  <w:style w:type="paragraph" w:styleId="ListParagraph">
    <w:name w:val="List Paragraph"/>
    <w:basedOn w:val="Normal"/>
    <w:link w:val="ListParagraphChar"/>
    <w:uiPriority w:val="34"/>
    <w:qFormat/>
    <w:rsid w:val="00C70D9D"/>
    <w:pPr>
      <w:ind w:left="720"/>
      <w:contextualSpacing/>
    </w:pPr>
  </w:style>
  <w:style w:type="character" w:customStyle="1" w:styleId="Heading3Char">
    <w:name w:val="Heading 3 Char"/>
    <w:basedOn w:val="DefaultParagraphFont"/>
    <w:link w:val="Heading3"/>
    <w:uiPriority w:val="9"/>
    <w:rsid w:val="00C70D9D"/>
    <w:rPr>
      <w:rFonts w:ascii="Times New Roman" w:hAnsi="Times New Roman" w:cs="Times New Roman"/>
      <w:b/>
      <w:color w:val="000000"/>
      <w:spacing w:val="-7"/>
      <w:sz w:val="20"/>
      <w:szCs w:val="24"/>
    </w:rPr>
  </w:style>
  <w:style w:type="character" w:customStyle="1" w:styleId="Heading4Char">
    <w:name w:val="Heading 4 Char"/>
    <w:basedOn w:val="DefaultParagraphFont"/>
    <w:link w:val="Heading4"/>
    <w:uiPriority w:val="9"/>
    <w:rsid w:val="004627B4"/>
    <w:rPr>
      <w:rFonts w:ascii="Times New Roman" w:hAnsi="Times New Roman" w:cs="Times New Roman"/>
      <w:b/>
      <w:noProof/>
      <w:color w:val="000000"/>
      <w:spacing w:val="-7"/>
      <w:szCs w:val="24"/>
    </w:rPr>
  </w:style>
  <w:style w:type="table" w:styleId="TableGrid">
    <w:name w:val="Table Grid"/>
    <w:basedOn w:val="TableNormal"/>
    <w:uiPriority w:val="59"/>
    <w:rsid w:val="00C70D9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0D9D"/>
    <w:pPr>
      <w:jc w:val="center"/>
    </w:pPr>
    <w:rPr>
      <w:b/>
      <w:sz w:val="28"/>
      <w:szCs w:val="28"/>
    </w:rPr>
  </w:style>
  <w:style w:type="character" w:customStyle="1" w:styleId="TitleChar">
    <w:name w:val="Title Char"/>
    <w:basedOn w:val="DefaultParagraphFont"/>
    <w:link w:val="Title"/>
    <w:uiPriority w:val="10"/>
    <w:rsid w:val="00C70D9D"/>
    <w:rPr>
      <w:rFonts w:ascii="Calibri Light" w:hAnsi="Calibri Light" w:cs="Times New Roman"/>
      <w:b/>
      <w:color w:val="000000"/>
      <w:spacing w:val="-7"/>
      <w:sz w:val="28"/>
      <w:szCs w:val="28"/>
    </w:rPr>
  </w:style>
  <w:style w:type="table" w:customStyle="1" w:styleId="TableGrid1">
    <w:name w:val="Table Grid1"/>
    <w:basedOn w:val="TableNormal"/>
    <w:next w:val="TableGrid"/>
    <w:uiPriority w:val="59"/>
    <w:rsid w:val="00396D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96D29"/>
    <w:rPr>
      <w:rFonts w:eastAsia="Times New Roman"/>
      <w:noProof/>
      <w:color w:val="auto"/>
      <w:spacing w:val="0"/>
      <w:szCs w:val="20"/>
    </w:rPr>
  </w:style>
  <w:style w:type="character" w:customStyle="1" w:styleId="CommentTextChar">
    <w:name w:val="Comment Text Char"/>
    <w:basedOn w:val="DefaultParagraphFont"/>
    <w:link w:val="CommentText"/>
    <w:uiPriority w:val="99"/>
    <w:rsid w:val="00396D29"/>
    <w:rPr>
      <w:rFonts w:ascii="Times New Roman" w:eastAsia="Times New Roman" w:hAnsi="Times New Roman" w:cs="Times New Roman"/>
      <w:noProof/>
      <w:sz w:val="20"/>
      <w:szCs w:val="20"/>
    </w:rPr>
  </w:style>
  <w:style w:type="character" w:styleId="CommentReference">
    <w:name w:val="annotation reference"/>
    <w:uiPriority w:val="99"/>
    <w:rsid w:val="00396D29"/>
    <w:rPr>
      <w:sz w:val="16"/>
      <w:szCs w:val="16"/>
    </w:rPr>
  </w:style>
  <w:style w:type="paragraph" w:styleId="BalloonText">
    <w:name w:val="Balloon Text"/>
    <w:basedOn w:val="Normal"/>
    <w:link w:val="BalloonTextChar"/>
    <w:uiPriority w:val="99"/>
    <w:semiHidden/>
    <w:unhideWhenUsed/>
    <w:rsid w:val="00396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29"/>
    <w:rPr>
      <w:rFonts w:ascii="Segoe UI" w:hAnsi="Segoe UI" w:cs="Segoe UI"/>
      <w:color w:val="000000"/>
      <w:spacing w:val="-7"/>
      <w:sz w:val="18"/>
      <w:szCs w:val="18"/>
    </w:rPr>
  </w:style>
  <w:style w:type="table" w:customStyle="1" w:styleId="TableGrid2">
    <w:name w:val="Table Grid2"/>
    <w:basedOn w:val="TableNormal"/>
    <w:next w:val="TableGrid"/>
    <w:uiPriority w:val="59"/>
    <w:rsid w:val="00396D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25DF3"/>
    <w:pPr>
      <w:jc w:val="left"/>
    </w:pPr>
    <w:rPr>
      <w:rFonts w:ascii="Calibri Light" w:eastAsiaTheme="minorHAnsi" w:hAnsi="Calibri Light"/>
      <w:b/>
      <w:bCs/>
      <w:noProof w:val="0"/>
      <w:color w:val="000000"/>
      <w:spacing w:val="-7"/>
    </w:rPr>
  </w:style>
  <w:style w:type="character" w:customStyle="1" w:styleId="CommentSubjectChar">
    <w:name w:val="Comment Subject Char"/>
    <w:basedOn w:val="CommentTextChar"/>
    <w:link w:val="CommentSubject"/>
    <w:uiPriority w:val="99"/>
    <w:semiHidden/>
    <w:rsid w:val="00125DF3"/>
    <w:rPr>
      <w:rFonts w:ascii="Calibri Light" w:eastAsia="Times New Roman" w:hAnsi="Calibri Light" w:cs="Times New Roman"/>
      <w:b/>
      <w:bCs/>
      <w:noProof/>
      <w:color w:val="000000"/>
      <w:spacing w:val="-7"/>
      <w:sz w:val="20"/>
      <w:szCs w:val="20"/>
    </w:rPr>
  </w:style>
  <w:style w:type="paragraph" w:styleId="Revision">
    <w:name w:val="Revision"/>
    <w:hidden/>
    <w:uiPriority w:val="99"/>
    <w:semiHidden/>
    <w:rsid w:val="00125DF3"/>
    <w:pPr>
      <w:spacing w:before="0"/>
      <w:ind w:firstLine="0"/>
      <w:jc w:val="left"/>
    </w:pPr>
    <w:rPr>
      <w:rFonts w:ascii="Calibri Light" w:hAnsi="Calibri Light" w:cs="Times New Roman"/>
      <w:color w:val="000000"/>
      <w:spacing w:val="-7"/>
      <w:sz w:val="24"/>
      <w:szCs w:val="24"/>
    </w:rPr>
  </w:style>
  <w:style w:type="character" w:customStyle="1" w:styleId="ListParagraphChar">
    <w:name w:val="List Paragraph Char"/>
    <w:basedOn w:val="DefaultParagraphFont"/>
    <w:link w:val="ListParagraph"/>
    <w:uiPriority w:val="34"/>
    <w:rsid w:val="0012604C"/>
    <w:rPr>
      <w:rFonts w:ascii="Times New Roman" w:hAnsi="Times New Roman" w:cs="Times New Roman"/>
      <w:color w:val="000000"/>
      <w:spacing w:val="-7"/>
      <w:sz w:val="24"/>
      <w:szCs w:val="24"/>
    </w:rPr>
  </w:style>
  <w:style w:type="character" w:styleId="Hyperlink">
    <w:name w:val="Hyperlink"/>
    <w:basedOn w:val="DefaultParagraphFont"/>
    <w:uiPriority w:val="99"/>
    <w:unhideWhenUsed/>
    <w:rsid w:val="00DA007C"/>
    <w:rPr>
      <w:color w:val="0563C1" w:themeColor="hyperlink"/>
      <w:u w:val="single"/>
    </w:rPr>
  </w:style>
  <w:style w:type="character" w:styleId="FollowedHyperlink">
    <w:name w:val="FollowedHyperlink"/>
    <w:basedOn w:val="DefaultParagraphFont"/>
    <w:uiPriority w:val="99"/>
    <w:semiHidden/>
    <w:unhideWhenUsed/>
    <w:rsid w:val="006C78AD"/>
    <w:rPr>
      <w:color w:val="954F72" w:themeColor="followedHyperlink"/>
      <w:u w:val="single"/>
    </w:rPr>
  </w:style>
  <w:style w:type="character" w:customStyle="1" w:styleId="Heading5Char">
    <w:name w:val="Heading 5 Char"/>
    <w:basedOn w:val="DefaultParagraphFont"/>
    <w:link w:val="Heading5"/>
    <w:uiPriority w:val="9"/>
    <w:rsid w:val="00833685"/>
    <w:rPr>
      <w:rFonts w:ascii="Times New Roman" w:hAnsi="Times New Roman" w:cs="Times New Roman"/>
      <w:b/>
      <w:color w:val="000000"/>
      <w:spacing w:val="-7"/>
    </w:rPr>
  </w:style>
  <w:style w:type="character" w:customStyle="1" w:styleId="Heading6Char">
    <w:name w:val="Heading 6 Char"/>
    <w:basedOn w:val="DefaultParagraphFont"/>
    <w:link w:val="Heading6"/>
    <w:uiPriority w:val="9"/>
    <w:rsid w:val="00037FB8"/>
    <w:rPr>
      <w:rFonts w:asciiTheme="majorHAnsi" w:eastAsiaTheme="majorEastAsia" w:hAnsiTheme="majorHAnsi" w:cstheme="majorBidi"/>
      <w:color w:val="1F4D78" w:themeColor="accent1" w:themeShade="7F"/>
      <w:spacing w:val="-7"/>
      <w:sz w:val="20"/>
      <w:szCs w:val="24"/>
    </w:rPr>
  </w:style>
  <w:style w:type="paragraph" w:customStyle="1" w:styleId="Default">
    <w:name w:val="Default"/>
    <w:rsid w:val="0042501B"/>
    <w:pPr>
      <w:autoSpaceDE w:val="0"/>
      <w:autoSpaceDN w:val="0"/>
      <w:adjustRightInd w:val="0"/>
      <w:spacing w:before="0"/>
      <w:ind w:firstLine="0"/>
      <w:jc w:val="left"/>
    </w:pPr>
    <w:rPr>
      <w:rFonts w:ascii="Times New Roman" w:hAnsi="Times New Roman" w:cs="Times New Roman"/>
      <w:color w:val="000000"/>
      <w:sz w:val="24"/>
      <w:szCs w:val="24"/>
    </w:rPr>
  </w:style>
  <w:style w:type="paragraph" w:styleId="NoSpacing">
    <w:name w:val="No Spacing"/>
    <w:uiPriority w:val="1"/>
    <w:qFormat/>
    <w:rsid w:val="00385AC8"/>
    <w:pPr>
      <w:spacing w:before="0"/>
      <w:ind w:firstLine="0"/>
    </w:pPr>
    <w:rPr>
      <w:rFonts w:ascii="Times New Roman" w:hAnsi="Times New Roman" w:cs="Times New Roman"/>
      <w:color w:val="000000"/>
      <w:spacing w:val="-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2808">
      <w:bodyDiv w:val="1"/>
      <w:marLeft w:val="0"/>
      <w:marRight w:val="0"/>
      <w:marTop w:val="0"/>
      <w:marBottom w:val="0"/>
      <w:divBdr>
        <w:top w:val="none" w:sz="0" w:space="0" w:color="auto"/>
        <w:left w:val="none" w:sz="0" w:space="0" w:color="auto"/>
        <w:bottom w:val="none" w:sz="0" w:space="0" w:color="auto"/>
        <w:right w:val="none" w:sz="0" w:space="0" w:color="auto"/>
      </w:divBdr>
    </w:div>
    <w:div w:id="268591524">
      <w:bodyDiv w:val="1"/>
      <w:marLeft w:val="0"/>
      <w:marRight w:val="0"/>
      <w:marTop w:val="0"/>
      <w:marBottom w:val="0"/>
      <w:divBdr>
        <w:top w:val="none" w:sz="0" w:space="0" w:color="auto"/>
        <w:left w:val="none" w:sz="0" w:space="0" w:color="auto"/>
        <w:bottom w:val="none" w:sz="0" w:space="0" w:color="auto"/>
        <w:right w:val="none" w:sz="0" w:space="0" w:color="auto"/>
      </w:divBdr>
    </w:div>
    <w:div w:id="315377065">
      <w:bodyDiv w:val="1"/>
      <w:marLeft w:val="0"/>
      <w:marRight w:val="0"/>
      <w:marTop w:val="0"/>
      <w:marBottom w:val="0"/>
      <w:divBdr>
        <w:top w:val="none" w:sz="0" w:space="0" w:color="auto"/>
        <w:left w:val="none" w:sz="0" w:space="0" w:color="auto"/>
        <w:bottom w:val="none" w:sz="0" w:space="0" w:color="auto"/>
        <w:right w:val="none" w:sz="0" w:space="0" w:color="auto"/>
      </w:divBdr>
    </w:div>
    <w:div w:id="741760227">
      <w:bodyDiv w:val="1"/>
      <w:marLeft w:val="0"/>
      <w:marRight w:val="0"/>
      <w:marTop w:val="0"/>
      <w:marBottom w:val="0"/>
      <w:divBdr>
        <w:top w:val="none" w:sz="0" w:space="0" w:color="auto"/>
        <w:left w:val="none" w:sz="0" w:space="0" w:color="auto"/>
        <w:bottom w:val="none" w:sz="0" w:space="0" w:color="auto"/>
        <w:right w:val="none" w:sz="0" w:space="0" w:color="auto"/>
      </w:divBdr>
    </w:div>
    <w:div w:id="1118989221">
      <w:bodyDiv w:val="1"/>
      <w:marLeft w:val="0"/>
      <w:marRight w:val="0"/>
      <w:marTop w:val="0"/>
      <w:marBottom w:val="0"/>
      <w:divBdr>
        <w:top w:val="none" w:sz="0" w:space="0" w:color="auto"/>
        <w:left w:val="none" w:sz="0" w:space="0" w:color="auto"/>
        <w:bottom w:val="none" w:sz="0" w:space="0" w:color="auto"/>
        <w:right w:val="none" w:sz="0" w:space="0" w:color="auto"/>
      </w:divBdr>
    </w:div>
    <w:div w:id="1431007176">
      <w:bodyDiv w:val="1"/>
      <w:marLeft w:val="0"/>
      <w:marRight w:val="0"/>
      <w:marTop w:val="0"/>
      <w:marBottom w:val="0"/>
      <w:divBdr>
        <w:top w:val="none" w:sz="0" w:space="0" w:color="auto"/>
        <w:left w:val="none" w:sz="0" w:space="0" w:color="auto"/>
        <w:bottom w:val="none" w:sz="0" w:space="0" w:color="auto"/>
        <w:right w:val="none" w:sz="0" w:space="0" w:color="auto"/>
      </w:divBdr>
    </w:div>
    <w:div w:id="14461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bridge-construction-special-provi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A7D0-298B-E340-9F33-0CF7E764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25</Pages>
  <Words>12049</Words>
  <Characters>68682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80570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Engineering</dc:creator>
  <cp:lastModifiedBy>Bardow, Alexander K. (DOT)</cp:lastModifiedBy>
  <cp:revision>19</cp:revision>
  <cp:lastPrinted>2018-10-18T19:06:00Z</cp:lastPrinted>
  <dcterms:created xsi:type="dcterms:W3CDTF">2019-08-30T15:06:00Z</dcterms:created>
  <dcterms:modified xsi:type="dcterms:W3CDTF">2021-05-05T21:18:00Z</dcterms:modified>
</cp:coreProperties>
</file>