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Trauma Systems Committee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Bureau of Health Car Safety and Quality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Department of Public Health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November 20, 2019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</w:t>
      </w:r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Agenda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Approval of Minutes from August 28, 2019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Department Update</w:t>
      </w:r>
    </w:p>
    <w:p w:rsidR="000B6DA6" w:rsidRPr="00F373A5" w:rsidRDefault="000B6DA6" w:rsidP="00F373A5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Relocation update</w:t>
      </w:r>
    </w:p>
    <w:p w:rsidR="000B6DA6" w:rsidRPr="00F373A5" w:rsidRDefault="000B6DA6" w:rsidP="00F373A5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Trauma Systems Committee 2018 and 2019 Recap</w:t>
      </w:r>
    </w:p>
    <w:p w:rsidR="000B6DA6" w:rsidRPr="00F373A5" w:rsidRDefault="000B6DA6" w:rsidP="00F373A5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Trauma Systems Committee 2020 Plan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Region 4 Discussion</w:t>
      </w:r>
    </w:p>
    <w:p w:rsidR="000B6DA6" w:rsidRPr="00F373A5" w:rsidRDefault="000B6DA6" w:rsidP="00F373A5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Public Comment on Region 4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</w:rPr>
      </w:pPr>
    </w:p>
    <w:p w:rsidR="000B6DA6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</w:t>
      </w:r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Open Meeting Law: G.L. c. 30A, §§18-25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</w:p>
    <w:p w:rsidR="00000000" w:rsidRPr="00F373A5" w:rsidRDefault="00491AC9" w:rsidP="00F373A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The purpose of open meeting law (OML) is to ensure transparency in the deliberations on which public policy is based. 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This requires that meetings of public bodies be open to the public.  </w:t>
      </w:r>
    </w:p>
    <w:p w:rsidR="00000000" w:rsidRPr="00F373A5" w:rsidRDefault="00491AC9" w:rsidP="00F373A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All meetings of a public body must be open to the public. 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A meeting is any deliberation by a public body with respect to any matter within the body’s jurisdiction. 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A deliberation is a communication between </w:t>
      </w:r>
      <w:proofErr w:type="gramStart"/>
      <w:r w:rsidRPr="00F373A5">
        <w:rPr>
          <w:rFonts w:cs="Calibri"/>
          <w:kern w:val="24"/>
        </w:rPr>
        <w:t>members  among</w:t>
      </w:r>
      <w:proofErr w:type="gramEnd"/>
      <w:r w:rsidRPr="00F373A5">
        <w:rPr>
          <w:rFonts w:cs="Calibri"/>
          <w:kern w:val="24"/>
        </w:rPr>
        <w:t xml:space="preserve"> members of a public body.  </w:t>
      </w:r>
    </w:p>
    <w:p w:rsidR="00000000" w:rsidRPr="00F373A5" w:rsidRDefault="00491AC9" w:rsidP="00F373A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A public body is any multi-member board, commission, committee or subcommittee within the executive or legislative branches (except the Legislature) of state government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This includes </w:t>
      </w:r>
      <w:proofErr w:type="spellStart"/>
      <w:r w:rsidRPr="00F373A5">
        <w:rPr>
          <w:rFonts w:cs="Calibri"/>
          <w:kern w:val="24"/>
        </w:rPr>
        <w:t>any body</w:t>
      </w:r>
      <w:proofErr w:type="spellEnd"/>
      <w:r w:rsidRPr="00F373A5">
        <w:rPr>
          <w:rFonts w:cs="Calibri"/>
          <w:kern w:val="24"/>
        </w:rPr>
        <w:t xml:space="preserve"> created to advise or make recommendations </w:t>
      </w:r>
    </w:p>
    <w:p w:rsidR="00000000" w:rsidRPr="00F373A5" w:rsidRDefault="00491AC9" w:rsidP="00F373A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Under OML the publi</w:t>
      </w:r>
      <w:r w:rsidRPr="00F373A5">
        <w:rPr>
          <w:rFonts w:cs="Calibri"/>
          <w:kern w:val="24"/>
        </w:rPr>
        <w:t xml:space="preserve">c is permitted to attend meetings. 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Individuals in meetings may not address the public body without the permission of the chair. 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Public participation is allowed at the discretion of the chair.  </w:t>
      </w:r>
    </w:p>
    <w:p w:rsidR="00000000" w:rsidRPr="00F373A5" w:rsidRDefault="00491AC9" w:rsidP="00F373A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For more information on Open Meeting Law, please visit:</w:t>
      </w:r>
      <w:r w:rsidRPr="00F373A5">
        <w:rPr>
          <w:rFonts w:cs="Calibri"/>
          <w:kern w:val="24"/>
        </w:rPr>
        <w:t xml:space="preserve"> </w:t>
      </w:r>
    </w:p>
    <w:p w:rsidR="00000000" w:rsidRPr="00F373A5" w:rsidRDefault="00491AC9" w:rsidP="00F373A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https://www.mass.gov/the-open-meeting-law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Slide 4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What is a Quorum?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A Quorum is defined as:  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lastRenderedPageBreak/>
        <w:t xml:space="preserve">A </w:t>
      </w:r>
      <w:r w:rsidRPr="00F373A5">
        <w:rPr>
          <w:rFonts w:cs="Calibri"/>
          <w:b/>
          <w:bCs/>
          <w:kern w:val="24"/>
        </w:rPr>
        <w:t xml:space="preserve">simple majority </w:t>
      </w:r>
      <w:r w:rsidRPr="00F373A5">
        <w:rPr>
          <w:rFonts w:cs="Calibri"/>
          <w:kern w:val="24"/>
        </w:rPr>
        <w:t xml:space="preserve">of the members of a public body, unless otherwise provided in a general or special law, executive order, or other authorizing provision.  </w:t>
      </w:r>
      <w:proofErr w:type="gramStart"/>
      <w:r w:rsidRPr="00F373A5">
        <w:rPr>
          <w:rFonts w:cs="Calibri"/>
          <w:kern w:val="24"/>
        </w:rPr>
        <w:t>G.L. c. 30A, § 18.</w:t>
      </w:r>
      <w:proofErr w:type="gramEnd"/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F373A5">
        <w:rPr>
          <w:rFonts w:cs="Calibri"/>
          <w:b/>
          <w:bCs/>
          <w:kern w:val="24"/>
        </w:rPr>
        <w:t xml:space="preserve">As applied to the Trauma Systems Committee—a quorum equals 10 </w:t>
      </w:r>
      <w:proofErr w:type="gramStart"/>
      <w:r w:rsidRPr="00F373A5">
        <w:rPr>
          <w:rFonts w:cs="Calibri"/>
          <w:b/>
          <w:bCs/>
          <w:kern w:val="24"/>
        </w:rPr>
        <w:t>members  (</w:t>
      </w:r>
      <w:proofErr w:type="gramEnd"/>
      <w:r w:rsidRPr="00F373A5">
        <w:rPr>
          <w:rFonts w:cs="Calibri"/>
          <w:b/>
          <w:bCs/>
          <w:kern w:val="24"/>
        </w:rPr>
        <w:t xml:space="preserve">½ of 19 members + 1)  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5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Meeting Minutes Approval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F373A5">
        <w:rPr>
          <w:rFonts w:cs="Calibri"/>
          <w:b/>
          <w:bCs/>
          <w:kern w:val="24"/>
        </w:rPr>
        <w:t>Approval of Minutes from the August 28, 2019 Meeting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6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Department Update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BHCSQ Relocation</w:t>
      </w:r>
    </w:p>
    <w:p w:rsidR="000B6DA6" w:rsidRPr="00F373A5" w:rsidRDefault="000B6DA6" w:rsidP="00F373A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Anticipate holding May 2020 Trauma System Committee meeting at 67 Forest Street, Marlborough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Recap of Trauma Systems Committee 2018 - 2019 Meetings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Trauma Systems Committee 2020 Plan</w:t>
      </w:r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7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 xml:space="preserve">Trauma Registry </w:t>
      </w:r>
    </w:p>
    <w:p w:rsidR="000B6DA6" w:rsidRPr="00F373A5" w:rsidRDefault="000B6DA6" w:rsidP="00F373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Trauma Registry Request for Responses (RFR) Update</w:t>
      </w:r>
    </w:p>
    <w:p w:rsidR="000B6DA6" w:rsidRPr="00F373A5" w:rsidRDefault="000B6DA6" w:rsidP="00F373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Hospital Data Submission Update</w:t>
      </w:r>
    </w:p>
    <w:p w:rsidR="000B6DA6" w:rsidRPr="00F373A5" w:rsidRDefault="000B6DA6" w:rsidP="00F373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Intentional Traumatic Self-Injury</w:t>
      </w:r>
    </w:p>
    <w:p w:rsidR="000B6DA6" w:rsidRPr="00F373A5" w:rsidRDefault="000B6DA6" w:rsidP="00F373A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Residence City/Town for Trauma Patients in Region 4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8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Trauma Data Submissions from Designated Trauma Centers</w:t>
      </w:r>
    </w:p>
    <w:p w:rsidR="000B6DA6" w:rsidRPr="00F373A5" w:rsidRDefault="000B6DA6" w:rsidP="00F373A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2016 &amp; 2017 submissions for designated trauma centers are nearly complete</w:t>
      </w:r>
    </w:p>
    <w:p w:rsidR="000B6DA6" w:rsidRPr="00F373A5" w:rsidRDefault="000B6DA6" w:rsidP="00F373A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16 trauma designated hospitals have completed data entry through FFY2017</w:t>
      </w:r>
    </w:p>
    <w:p w:rsidR="000B6DA6" w:rsidRPr="00F373A5" w:rsidRDefault="000B6DA6" w:rsidP="00F373A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14 trauma designated hospitals have completed data entry through FFY 2018</w:t>
      </w:r>
    </w:p>
    <w:p w:rsidR="000B6DA6" w:rsidRPr="00F373A5" w:rsidRDefault="000B6DA6" w:rsidP="00F373A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The Registry is now accepting 2019 submissions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Status Date Table</w:t>
      </w:r>
    </w:p>
    <w:tbl>
      <w:tblPr>
        <w:tblW w:w="7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1"/>
        <w:gridCol w:w="848"/>
        <w:gridCol w:w="975"/>
        <w:gridCol w:w="1011"/>
        <w:gridCol w:w="693"/>
        <w:gridCol w:w="1197"/>
        <w:gridCol w:w="2340"/>
      </w:tblGrid>
      <w:tr w:rsidR="00F373A5" w:rsidRPr="00F373A5" w:rsidTr="00F373A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N = 17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August 2018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November 2018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February 2019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May 2019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August 2019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November 2019</w:t>
            </w:r>
          </w:p>
        </w:tc>
      </w:tr>
      <w:tr w:rsidR="00F373A5" w:rsidRPr="00F373A5" w:rsidTr="00F373A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2016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16</w:t>
            </w:r>
          </w:p>
        </w:tc>
      </w:tr>
      <w:tr w:rsidR="00F373A5" w:rsidRPr="00F373A5" w:rsidTr="00F373A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2017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9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 xml:space="preserve">16 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16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17</w:t>
            </w:r>
          </w:p>
        </w:tc>
      </w:tr>
      <w:tr w:rsidR="00F373A5" w:rsidRPr="00F373A5" w:rsidTr="00F373A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2018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4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14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15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15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15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17</w:t>
            </w:r>
          </w:p>
        </w:tc>
      </w:tr>
      <w:tr w:rsidR="00F373A5" w:rsidRPr="00F373A5" w:rsidTr="00F373A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lastRenderedPageBreak/>
              <w:t>2019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--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--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--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--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0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4</w:t>
            </w:r>
          </w:p>
        </w:tc>
      </w:tr>
    </w:tbl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9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Trauma Data Submissions from Community Hospitals</w:t>
      </w:r>
    </w:p>
    <w:p w:rsidR="000B6DA6" w:rsidRPr="00F373A5" w:rsidRDefault="000B6DA6" w:rsidP="00F373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Ongoing, individual outreach continues with community hospitals to increase response rate</w:t>
      </w:r>
    </w:p>
    <w:p w:rsidR="000B6DA6" w:rsidRPr="00F373A5" w:rsidRDefault="000B6DA6" w:rsidP="00F373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32 community hospitals have complete data through FFY2018</w:t>
      </w:r>
    </w:p>
    <w:p w:rsidR="000B6DA6" w:rsidRPr="00F373A5" w:rsidRDefault="000B6DA6" w:rsidP="00F373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7 community hospitals have submitted no data between 2016 and 2018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Status Date</w:t>
      </w:r>
    </w:p>
    <w:tbl>
      <w:tblPr>
        <w:tblW w:w="76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1"/>
        <w:gridCol w:w="848"/>
        <w:gridCol w:w="975"/>
        <w:gridCol w:w="1011"/>
        <w:gridCol w:w="693"/>
        <w:gridCol w:w="1197"/>
        <w:gridCol w:w="2340"/>
      </w:tblGrid>
      <w:tr w:rsidR="00F373A5" w:rsidRPr="00F373A5" w:rsidTr="0023400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F373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 xml:space="preserve">N = </w:t>
            </w:r>
            <w:r>
              <w:rPr>
                <w:rFonts w:cs="Calibri"/>
                <w:kern w:val="24"/>
              </w:rPr>
              <w:t>50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August 2018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November 2018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February 2019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May 2019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August 2019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b/>
                <w:bCs/>
                <w:kern w:val="24"/>
              </w:rPr>
              <w:t>November 2019</w:t>
            </w:r>
          </w:p>
        </w:tc>
      </w:tr>
      <w:tr w:rsidR="00F373A5" w:rsidRPr="00F373A5" w:rsidTr="0023400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2016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25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32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38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39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</w:tr>
      <w:tr w:rsidR="00F373A5" w:rsidRPr="00F373A5" w:rsidTr="0023400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2017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25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29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28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33</w:t>
            </w:r>
          </w:p>
        </w:tc>
      </w:tr>
      <w:tr w:rsidR="00F373A5" w:rsidRPr="00F373A5" w:rsidTr="0023400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2018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19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25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33</w:t>
            </w:r>
          </w:p>
        </w:tc>
      </w:tr>
      <w:tr w:rsidR="00F373A5" w:rsidRPr="00F373A5" w:rsidTr="00234005">
        <w:trPr>
          <w:trHeight w:val="595"/>
        </w:trPr>
        <w:tc>
          <w:tcPr>
            <w:tcW w:w="6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 w:rsidP="0023400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</w:rPr>
            </w:pPr>
            <w:r w:rsidRPr="00F373A5">
              <w:rPr>
                <w:rFonts w:cs="Calibri"/>
                <w:kern w:val="24"/>
              </w:rPr>
              <w:t>2019</w:t>
            </w:r>
          </w:p>
        </w:tc>
        <w:tc>
          <w:tcPr>
            <w:tcW w:w="8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---</w:t>
            </w:r>
          </w:p>
        </w:tc>
        <w:tc>
          <w:tcPr>
            <w:tcW w:w="97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---</w:t>
            </w:r>
          </w:p>
        </w:tc>
        <w:tc>
          <w:tcPr>
            <w:tcW w:w="10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---</w:t>
            </w:r>
          </w:p>
        </w:tc>
        <w:tc>
          <w:tcPr>
            <w:tcW w:w="6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73A5" w:rsidRPr="00F373A5" w:rsidRDefault="00F373A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F373A5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18</w:t>
            </w:r>
          </w:p>
        </w:tc>
      </w:tr>
    </w:tbl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10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Intentional Traumatic Self-injury in Massachusetts, 2016-2018</w:t>
      </w:r>
    </w:p>
    <w:p w:rsidR="000B6DA6" w:rsidRPr="00F373A5" w:rsidRDefault="000B6DA6" w:rsidP="00F373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179 intentional self-injuries were reported to the registry from 2016 to 2018</w:t>
      </w:r>
    </w:p>
    <w:p w:rsidR="000B6DA6" w:rsidRPr="00F373A5" w:rsidRDefault="000B6DA6" w:rsidP="00F373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Cases were identified using the CDC Injury Coding and Data Systems categories and TR ICD10 primary external cause code</w:t>
      </w:r>
    </w:p>
    <w:p w:rsidR="000B6DA6" w:rsidRPr="00F373A5" w:rsidRDefault="000B6DA6" w:rsidP="00F373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In 2016 there were 636 intentional self-injury deaths in MA*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Data Source: MA Trauma Registry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N=31,879, 2016-2018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8,772 missing ICD=10 primary external cause code</w:t>
      </w: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CDC Injury Coding and Data Systems resources: </w:t>
      </w:r>
      <w:hyperlink r:id="rId6" w:history="1">
        <w:r w:rsidRPr="00F373A5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* Massachusetts Deaths </w:t>
      </w:r>
      <w:proofErr w:type="gramStart"/>
      <w:r w:rsidRPr="00F373A5">
        <w:rPr>
          <w:rFonts w:cs="Calibri"/>
          <w:kern w:val="24"/>
        </w:rPr>
        <w:t>2016 :</w:t>
      </w:r>
      <w:proofErr w:type="gramEnd"/>
      <w:r w:rsidRPr="00F373A5">
        <w:rPr>
          <w:rFonts w:cs="Calibri"/>
          <w:kern w:val="24"/>
        </w:rPr>
        <w:t xml:space="preserve"> </w:t>
      </w:r>
      <w:hyperlink r:id="rId7" w:history="1">
        <w:r w:rsidRPr="00F373A5">
          <w:rPr>
            <w:rStyle w:val="Hyperlink"/>
            <w:rFonts w:cs="Calibri"/>
            <w:kern w:val="24"/>
          </w:rPr>
          <w:t>https://www.mass.gov/files/documents/2019/08/19/DPH-Death-Report-2016-20190815.pdf</w:t>
        </w:r>
      </w:hyperlink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P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11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Intentional Traumatic Self-injury in Massachusetts, 2016-2018</w:t>
      </w: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Chart depicting:</w:t>
      </w:r>
    </w:p>
    <w:p w:rsidR="002C0E1C" w:rsidRPr="002C0E1C" w:rsidRDefault="002C0E1C" w:rsidP="002C0E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636 deaths by self-injury, 2016  (2017-2018 deaths not yet available)</w:t>
      </w:r>
    </w:p>
    <w:p w:rsidR="002C0E1C" w:rsidRPr="002C0E1C" w:rsidRDefault="002C0E1C" w:rsidP="002C0E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Patients admitted  to the facility as an in-patient or observation with self-harm injuries</w:t>
      </w:r>
    </w:p>
    <w:p w:rsidR="002C0E1C" w:rsidRDefault="002C0E1C" w:rsidP="002C0E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lastRenderedPageBreak/>
        <w:t>Patients admitted to the facility or completing an observation stay with intentional traumatic self-harm injuries, 2016-2018 (N=179)</w:t>
      </w:r>
    </w:p>
    <w:p w:rsidR="002C0E1C" w:rsidRPr="002C0E1C" w:rsidRDefault="002C0E1C" w:rsidP="002C0E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Patients presenting to the emergency department with self-harm injuries</w:t>
      </w:r>
    </w:p>
    <w:p w:rsidR="002C0E1C" w:rsidRPr="002C0E1C" w:rsidRDefault="002C0E1C" w:rsidP="002C0E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Patients presenting the </w:t>
      </w:r>
      <w:proofErr w:type="spellStart"/>
      <w:r w:rsidRPr="002C0E1C">
        <w:rPr>
          <w:rFonts w:cs="Calibri"/>
          <w:kern w:val="24"/>
        </w:rPr>
        <w:t>to</w:t>
      </w:r>
      <w:proofErr w:type="spellEnd"/>
      <w:r w:rsidRPr="002C0E1C">
        <w:rPr>
          <w:rFonts w:cs="Calibri"/>
          <w:kern w:val="24"/>
        </w:rPr>
        <w:t xml:space="preserve"> ED with traumatic self-harm injuries</w:t>
      </w:r>
    </w:p>
    <w:p w:rsid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Massachusetts Deaths </w:t>
      </w:r>
      <w:proofErr w:type="gramStart"/>
      <w:r w:rsidRPr="002C0E1C">
        <w:rPr>
          <w:rFonts w:cs="Calibri"/>
          <w:kern w:val="24"/>
        </w:rPr>
        <w:t>2016 :</w:t>
      </w:r>
      <w:proofErr w:type="gramEnd"/>
      <w:r w:rsidRPr="002C0E1C">
        <w:rPr>
          <w:rFonts w:cs="Calibri"/>
          <w:kern w:val="24"/>
        </w:rPr>
        <w:t xml:space="preserve"> </w:t>
      </w:r>
      <w:hyperlink r:id="rId8" w:history="1">
        <w:r w:rsidRPr="002C0E1C">
          <w:rPr>
            <w:rStyle w:val="Hyperlink"/>
            <w:rFonts w:cs="Calibri"/>
            <w:kern w:val="24"/>
          </w:rPr>
          <w:t>https://www.mass.gov/files/documents/2019/08/19/DPH-Death-Report-2016-20190815.pdf</w:t>
        </w:r>
      </w:hyperlink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F373A5" w:rsidRDefault="00F373A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12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F373A5">
        <w:rPr>
          <w:rFonts w:cs="Calibri"/>
          <w:b/>
          <w:kern w:val="24"/>
        </w:rPr>
        <w:t>Intentional Traumatic Self-injury in Massachusetts, 2016-2018</w:t>
      </w:r>
    </w:p>
    <w:p w:rsidR="000B6DA6" w:rsidRPr="002C0E1C" w:rsidRDefault="000B6DA6" w:rsidP="002C0E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68.2% of all self-injury traumas were reported in male patients</w:t>
      </w:r>
    </w:p>
    <w:p w:rsidR="000B6DA6" w:rsidRPr="002C0E1C" w:rsidRDefault="000B6DA6" w:rsidP="002C0E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Women make more suicide attempts than men, but men are known to use more lethal means*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2C0E1C" w:rsidRDefault="000B6DA6" w:rsidP="002C0E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9.5% of all self-injury trauma patients were black or African American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b/>
          <w:bCs/>
          <w:kern w:val="24"/>
        </w:rPr>
        <w:t>Massachusetts reported self-injury trauma, 2016-2018 (N=179)</w:t>
      </w:r>
    </w:p>
    <w:tbl>
      <w:tblPr>
        <w:tblStyle w:val="TableGrid"/>
        <w:tblW w:w="6320" w:type="dxa"/>
        <w:tblLook w:val="0420" w:firstRow="1" w:lastRow="0" w:firstColumn="0" w:lastColumn="0" w:noHBand="0" w:noVBand="1"/>
      </w:tblPr>
      <w:tblGrid>
        <w:gridCol w:w="4133"/>
        <w:gridCol w:w="923"/>
        <w:gridCol w:w="1264"/>
      </w:tblGrid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2C0E1C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b/>
                <w:bCs/>
                <w:kern w:val="24"/>
              </w:rPr>
              <w:t>N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b/>
                <w:bCs/>
                <w:kern w:val="24"/>
              </w:rPr>
              <w:t>%</w:t>
            </w: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b/>
                <w:bCs/>
                <w:kern w:val="24"/>
              </w:rPr>
              <w:t>Gender</w:t>
            </w:r>
          </w:p>
        </w:tc>
        <w:tc>
          <w:tcPr>
            <w:tcW w:w="920" w:type="dxa"/>
            <w:hideMark/>
          </w:tcPr>
          <w:p w:rsidR="002C0E1C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</w:p>
        </w:tc>
        <w:tc>
          <w:tcPr>
            <w:tcW w:w="1260" w:type="dxa"/>
            <w:hideMark/>
          </w:tcPr>
          <w:p w:rsidR="002C0E1C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Male</w:t>
            </w: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122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68.2%</w:t>
            </w: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Female</w:t>
            </w: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57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31.8%</w:t>
            </w: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b/>
                <w:bCs/>
                <w:kern w:val="24"/>
              </w:rPr>
              <w:t>Race</w:t>
            </w:r>
          </w:p>
        </w:tc>
        <w:tc>
          <w:tcPr>
            <w:tcW w:w="920" w:type="dxa"/>
            <w:hideMark/>
          </w:tcPr>
          <w:p w:rsidR="002C0E1C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</w:p>
        </w:tc>
        <w:tc>
          <w:tcPr>
            <w:tcW w:w="1260" w:type="dxa"/>
            <w:hideMark/>
          </w:tcPr>
          <w:p w:rsidR="002C0E1C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White</w:t>
            </w: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146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81.6%</w:t>
            </w: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Black or African American</w:t>
            </w: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17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9.5%</w:t>
            </w:r>
          </w:p>
        </w:tc>
      </w:tr>
      <w:tr w:rsidR="002C0E1C" w:rsidRPr="002C0E1C" w:rsidTr="002C0E1C">
        <w:trPr>
          <w:trHeight w:val="288"/>
        </w:trPr>
        <w:tc>
          <w:tcPr>
            <w:tcW w:w="41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Other</w:t>
            </w:r>
          </w:p>
        </w:tc>
        <w:tc>
          <w:tcPr>
            <w:tcW w:w="92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16</w:t>
            </w:r>
          </w:p>
        </w:tc>
        <w:tc>
          <w:tcPr>
            <w:tcW w:w="1260" w:type="dxa"/>
            <w:hideMark/>
          </w:tcPr>
          <w:p w:rsidR="00000000" w:rsidRPr="002C0E1C" w:rsidRDefault="002C0E1C" w:rsidP="002C0E1C">
            <w:pPr>
              <w:autoSpaceDE w:val="0"/>
              <w:autoSpaceDN w:val="0"/>
              <w:adjustRightInd w:val="0"/>
              <w:rPr>
                <w:rFonts w:cs="Calibri"/>
                <w:kern w:val="24"/>
              </w:rPr>
            </w:pPr>
            <w:r w:rsidRPr="002C0E1C">
              <w:rPr>
                <w:rFonts w:cs="Calibri"/>
                <w:kern w:val="24"/>
              </w:rPr>
              <w:t>8.6%</w:t>
            </w:r>
          </w:p>
        </w:tc>
      </w:tr>
    </w:tbl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N= 179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CDC Injury Coding and Data Systems resources: </w:t>
      </w:r>
      <w:hyperlink r:id="rId9" w:history="1">
        <w:r w:rsidRPr="002C0E1C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* </w:t>
      </w:r>
      <w:proofErr w:type="spellStart"/>
      <w:r w:rsidRPr="002C0E1C">
        <w:rPr>
          <w:rFonts w:cs="Calibri"/>
          <w:kern w:val="24"/>
        </w:rPr>
        <w:t>Turecki</w:t>
      </w:r>
      <w:proofErr w:type="spellEnd"/>
      <w:r w:rsidRPr="002C0E1C">
        <w:rPr>
          <w:rFonts w:cs="Calibri"/>
          <w:kern w:val="24"/>
        </w:rPr>
        <w:t xml:space="preserve"> G, Brent DA.  </w:t>
      </w:r>
      <w:proofErr w:type="gramStart"/>
      <w:r w:rsidRPr="002C0E1C">
        <w:rPr>
          <w:rFonts w:cs="Calibri"/>
          <w:kern w:val="24"/>
        </w:rPr>
        <w:t>Suicide and suicidal behavior.</w:t>
      </w:r>
      <w:proofErr w:type="gramEnd"/>
      <w:r w:rsidRPr="002C0E1C">
        <w:rPr>
          <w:rFonts w:cs="Calibri"/>
          <w:kern w:val="24"/>
        </w:rPr>
        <w:t xml:space="preserve">  Lancet 2016: 387:1227-39.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13</w:t>
      </w:r>
    </w:p>
    <w:p w:rsidR="000B6DA6" w:rsidRPr="002C0E1C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2C0E1C">
        <w:rPr>
          <w:rFonts w:cs="Calibri"/>
          <w:b/>
          <w:kern w:val="24"/>
        </w:rPr>
        <w:t>Reported traumatic intentional self-injury in Massachusetts by age and gender,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00000" w:rsidRPr="002C0E1C" w:rsidRDefault="00491AC9" w:rsidP="002C0E1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Median </w:t>
      </w:r>
      <w:r w:rsidRPr="002C0E1C">
        <w:rPr>
          <w:rFonts w:cs="Calibri"/>
          <w:kern w:val="24"/>
        </w:rPr>
        <w:t>patient age at time of admission was similar between men and women</w:t>
      </w:r>
    </w:p>
    <w:p w:rsidR="00000000" w:rsidRPr="002C0E1C" w:rsidRDefault="00491AC9" w:rsidP="002C0E1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Women had more variation in age at trauma when compared to men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2C0E1C">
        <w:rPr>
          <w:rFonts w:cs="Calibri"/>
          <w:kern w:val="24"/>
        </w:rPr>
        <w:t>Reported traumatic intentional self-injury in Massachusetts by age and gender,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N=179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Three cases missing age at admission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CDC Injury Coding and Data Systems resources: </w:t>
      </w:r>
      <w:hyperlink r:id="rId10" w:history="1">
        <w:r w:rsidRPr="002C0E1C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14</w:t>
      </w:r>
    </w:p>
    <w:p w:rsidR="000B6DA6" w:rsidRPr="002C0E1C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2C0E1C">
        <w:rPr>
          <w:rFonts w:cs="Calibri"/>
          <w:b/>
          <w:kern w:val="24"/>
        </w:rPr>
        <w:t>Reported traumatic intentional self-injury in Massachusetts by injury type,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F373A5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Reported traumatic intentional self-injury in Massachusetts by injury type,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N=179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Injury categories with fewer than five reported injuries are suppressed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CDC Injury Coding and Data Systems resources: </w:t>
      </w:r>
      <w:hyperlink r:id="rId11" w:history="1">
        <w:r w:rsidRPr="002C0E1C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15</w:t>
      </w:r>
    </w:p>
    <w:p w:rsidR="000B6DA6" w:rsidRPr="002C0E1C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2C0E1C">
        <w:rPr>
          <w:rFonts w:cs="Calibri"/>
          <w:b/>
          <w:kern w:val="24"/>
        </w:rPr>
        <w:t>Specific traumatic intentional self-injury in Massachusetts by injury type and gender,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67% of cutting or piercing related traumatic self-injuries were in men</w:t>
      </w:r>
    </w:p>
    <w:p w:rsidR="002C0E1C" w:rsidRPr="002C0E1C" w:rsidRDefault="002C0E1C" w:rsidP="002C0E1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52% of all motor vehicle related traumatic self-injuries were reported in women, despite women accounting for 31.8% of traumatic self-injury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F373A5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Specific traumatic intentional self-injury in Massachusetts by injury type and gender, 2016-2018</w:t>
      </w:r>
    </w:p>
    <w:p w:rsid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16</w:t>
      </w:r>
    </w:p>
    <w:p w:rsidR="000B6DA6" w:rsidRPr="002C0E1C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2C0E1C">
        <w:rPr>
          <w:rFonts w:cs="Calibri"/>
          <w:b/>
          <w:kern w:val="24"/>
        </w:rPr>
        <w:t>Reported traumatic intentional self-injury in Massachusetts by cut or piercing external cause, 2016-2018</w:t>
      </w:r>
    </w:p>
    <w:p w:rsidR="002C0E1C" w:rsidRP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Chart of </w:t>
      </w:r>
      <w:r w:rsidRPr="00F373A5">
        <w:rPr>
          <w:rFonts w:cs="Calibri"/>
          <w:kern w:val="24"/>
        </w:rPr>
        <w:t>Reported traumatic intentional self-injury in Massachusetts by cut or pie</w:t>
      </w:r>
      <w:r>
        <w:rPr>
          <w:rFonts w:cs="Calibri"/>
          <w:kern w:val="24"/>
        </w:rPr>
        <w:t>rcing external cause, 2016-2018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N=124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CDC Injury Coding and Data Systems resources: </w:t>
      </w:r>
      <w:hyperlink r:id="rId12" w:history="1">
        <w:r w:rsidRPr="002C0E1C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17</w:t>
      </w:r>
    </w:p>
    <w:p w:rsidR="000B6DA6" w:rsidRPr="002C0E1C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2C0E1C">
        <w:rPr>
          <w:rFonts w:cs="Calibri"/>
          <w:b/>
          <w:kern w:val="24"/>
        </w:rPr>
        <w:t>Home City/Town of Trauma Patients Treated in Region 4 Facilities, 2011-2015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00000" w:rsidRPr="002C0E1C" w:rsidRDefault="00491AC9" w:rsidP="002C0E1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The majority of patients treated in Region 4 were admitted from the surrounding communities</w:t>
      </w:r>
    </w:p>
    <w:p w:rsidR="00000000" w:rsidRPr="002C0E1C" w:rsidRDefault="00491AC9" w:rsidP="002C0E1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 Some travelled from the Cape and Islands </w:t>
      </w:r>
      <w:r w:rsidRPr="002C0E1C">
        <w:rPr>
          <w:rFonts w:cs="Calibri"/>
          <w:kern w:val="24"/>
        </w:rPr>
        <w:t>and Northeastern MA</w:t>
      </w:r>
    </w:p>
    <w:p w:rsidR="00000000" w:rsidRPr="002C0E1C" w:rsidRDefault="00491AC9" w:rsidP="002C0E1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Fewer patients travelled directly from Western MA for treatment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Map of trauma patients directly admitted to Region 4, by patient home city, 2011-2015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Data Source: MA Trauma Registry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N= 44,597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17,696 reported traumas with no MA resident ZIP, including out of state residents</w:t>
      </w:r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 xml:space="preserve">CDC Injury Coding and Data Systems resources: </w:t>
      </w:r>
      <w:hyperlink r:id="rId13" w:history="1">
        <w:r w:rsidRPr="002C0E1C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2C0E1C" w:rsidRPr="002C0E1C" w:rsidRDefault="002C0E1C" w:rsidP="002C0E1C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Includes only reported traumas with a documented patient home address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18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Home City/Town of Trauma Patients Transferred to Region 4 Facilities from another Acute Care Facility, 2011-2015</w:t>
      </w:r>
    </w:p>
    <w:p w:rsidR="002C0E1C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00000" w:rsidRPr="002C0E1C" w:rsidRDefault="00491AC9" w:rsidP="002C0E1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The majority of patients transferred to Region 4 were from Metro Boston, Southeastern MA, and Northeastern MA</w:t>
      </w:r>
    </w:p>
    <w:p w:rsidR="00000000" w:rsidRPr="002C0E1C" w:rsidRDefault="00491AC9" w:rsidP="002C0E1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Fewer patients were transferred from Central and Western MA</w:t>
      </w:r>
    </w:p>
    <w:p w:rsidR="00000000" w:rsidRPr="002C0E1C" w:rsidRDefault="00491AC9" w:rsidP="002C0E1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2C0E1C">
        <w:rPr>
          <w:rFonts w:cs="Calibri"/>
          <w:kern w:val="24"/>
        </w:rPr>
        <w:t>These counts only include MA residents</w:t>
      </w:r>
    </w:p>
    <w:p w:rsidR="002C0E1C" w:rsidRPr="00F373A5" w:rsidRDefault="002C0E1C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Map of trauma patients </w:t>
      </w:r>
      <w:r>
        <w:rPr>
          <w:rFonts w:cs="Calibri"/>
          <w:kern w:val="24"/>
        </w:rPr>
        <w:t>transferred</w:t>
      </w:r>
      <w:r>
        <w:rPr>
          <w:rFonts w:cs="Calibri"/>
          <w:kern w:val="24"/>
        </w:rPr>
        <w:t xml:space="preserve"> to Region 4, by patient home city, 2011-2015</w:t>
      </w:r>
    </w:p>
    <w:p w:rsidR="002C0E1C" w:rsidRDefault="002C0E1C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Data Source: MA Trauma Registry</w:t>
      </w: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N= 14,299</w:t>
      </w: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 xml:space="preserve">7,781 reported traumas with no MA resident ZIP, including out of state residents </w:t>
      </w: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 xml:space="preserve">CDC Injury Coding and Data Systems resources: </w:t>
      </w:r>
      <w:hyperlink r:id="rId14" w:history="1">
        <w:r w:rsidRPr="00DA2035">
          <w:rPr>
            <w:rStyle w:val="Hyperlink"/>
            <w:rFonts w:cs="Calibri"/>
            <w:kern w:val="24"/>
          </w:rPr>
          <w:t>https://www.cdc.gov/injury/wisqars/dataandstats.html</w:t>
        </w:r>
      </w:hyperlink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Includes only reported traumas with a documented patient home address</w:t>
      </w:r>
    </w:p>
    <w:p w:rsid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19</w:t>
      </w:r>
    </w:p>
    <w:p w:rsidR="000B6DA6" w:rsidRPr="00DA2035" w:rsidRDefault="000B6DA6" w:rsidP="00DA203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Region 4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20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Traumas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Traumas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21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EMS Response Time for Trauma Runs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EMS Response Time for Trauma Runs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Data Time Frame includes: 1</w:t>
      </w:r>
      <w:r w:rsidRPr="00DA2035">
        <w:rPr>
          <w:rFonts w:cs="Calibri"/>
          <w:kern w:val="24"/>
        </w:rPr>
        <w:t>/1/2015 – 12/31/2016</w:t>
      </w: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 xml:space="preserve">Response time = Unit Notified by Dispatch Date/Time (or Unit </w:t>
      </w:r>
      <w:proofErr w:type="spellStart"/>
      <w:r w:rsidRPr="00DA2035">
        <w:rPr>
          <w:rFonts w:cs="Calibri"/>
          <w:kern w:val="24"/>
        </w:rPr>
        <w:t>En</w:t>
      </w:r>
      <w:proofErr w:type="spellEnd"/>
      <w:r w:rsidRPr="00DA2035">
        <w:rPr>
          <w:rFonts w:cs="Calibri"/>
          <w:kern w:val="24"/>
        </w:rPr>
        <w:t xml:space="preserve"> Route Date/Time if the previous is missing) until Unit Arrived on Scene Date/Time (or Arrived at Patient </w:t>
      </w:r>
      <w:r w:rsidRPr="00DA2035">
        <w:rPr>
          <w:rFonts w:cs="Calibri"/>
          <w:kern w:val="24"/>
        </w:rPr>
        <w:t>Date/Time if the previous is missing)</w:t>
      </w: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 xml:space="preserve">Transport time = Unit Left Scene Date/Time until Patient Arrived at Destination Date/Time </w:t>
      </w:r>
      <w:r w:rsidRPr="00DA2035">
        <w:rPr>
          <w:rFonts w:cs="Calibri"/>
          <w:kern w:val="24"/>
        </w:rPr>
        <w:t>(if something is missing here, we cannot calculate a transport time)</w:t>
      </w: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All runs have a Primary Impression, Secondary Impression or Cause of Injury defining it as a Trauma related incident.</w:t>
      </w: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Only includes incident dispositions indicating transport (</w:t>
      </w:r>
      <w:proofErr w:type="spellStart"/>
      <w:r w:rsidRPr="00DA2035">
        <w:rPr>
          <w:rFonts w:cs="Calibri"/>
          <w:kern w:val="24"/>
        </w:rPr>
        <w:t>e.g</w:t>
      </w:r>
      <w:proofErr w:type="spellEnd"/>
      <w:r w:rsidRPr="00DA2035">
        <w:rPr>
          <w:rFonts w:cs="Calibri"/>
          <w:kern w:val="24"/>
        </w:rPr>
        <w:t xml:space="preserve"> does not include cancelled, no patient found, standby only, or refusals)</w:t>
      </w:r>
    </w:p>
    <w:p w:rsidR="00000000" w:rsidRPr="00DA2035" w:rsidRDefault="00491AC9" w:rsidP="00DA203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lastRenderedPageBreak/>
        <w:t>Slide 22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EMS Transport Time for Trauma Runs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EMS Transport Time for Trauma Runs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Data Time Frame includes: 1/1/2015 – 12/31/2016</w:t>
      </w: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 xml:space="preserve">Response time = Unit Notified by Dispatch Date/Time (or Unit </w:t>
      </w:r>
      <w:proofErr w:type="spellStart"/>
      <w:r w:rsidRPr="00DA2035">
        <w:rPr>
          <w:rFonts w:cs="Calibri"/>
          <w:kern w:val="24"/>
        </w:rPr>
        <w:t>En</w:t>
      </w:r>
      <w:proofErr w:type="spellEnd"/>
      <w:r w:rsidRPr="00DA2035">
        <w:rPr>
          <w:rFonts w:cs="Calibri"/>
          <w:kern w:val="24"/>
        </w:rPr>
        <w:t xml:space="preserve"> Route Date/Time if the previous is missin</w:t>
      </w:r>
      <w:r w:rsidRPr="00DA2035">
        <w:rPr>
          <w:rFonts w:cs="Calibri"/>
          <w:kern w:val="24"/>
        </w:rPr>
        <w:t>g) until Unit Arrived on Scene Date/Time (or Arrived at Patient Date/Time if the previous is missing)</w:t>
      </w: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Transport time = Unit Left Scene Date/Time until Patient Arrived at Destination Date/Tim</w:t>
      </w:r>
      <w:r w:rsidRPr="00DA2035">
        <w:rPr>
          <w:rFonts w:cs="Calibri"/>
          <w:kern w:val="24"/>
        </w:rPr>
        <w:t>e (if something is missing here, we cannot calculate a transport time)</w:t>
      </w: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All runs have a Primary Impression, Secondary Impression or Cause of Injury defining it as a Trauma related incident.</w:t>
      </w: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Only includes incident dispositions indicating transport (</w:t>
      </w:r>
      <w:proofErr w:type="spellStart"/>
      <w:r w:rsidRPr="00DA2035">
        <w:rPr>
          <w:rFonts w:cs="Calibri"/>
          <w:kern w:val="24"/>
        </w:rPr>
        <w:t>e.g</w:t>
      </w:r>
      <w:proofErr w:type="spellEnd"/>
      <w:r w:rsidRPr="00DA2035">
        <w:rPr>
          <w:rFonts w:cs="Calibri"/>
          <w:kern w:val="24"/>
        </w:rPr>
        <w:t xml:space="preserve"> does not include cancelled, no patient found, standby only, or refusals)</w:t>
      </w:r>
    </w:p>
    <w:p w:rsidR="00000000" w:rsidRPr="00DA2035" w:rsidRDefault="00491AC9" w:rsidP="00DA203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Ambulance services are required to enter data into MATRIS per A/R 5-403 Statewide EMS Minimum Dataset.  Data are required to be submitted within 14 days; however, actual submission timeframes vary by ambulance service.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23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Traumas per 10,000 Residents by Age,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Traumas per 10,000 Residents by Age,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24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Traumas per 10,000 Residents by Gender,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Traumas per 10,000 Residents by Gender,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25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 xml:space="preserve">Mode of Transit for Traumas, 2011-2015 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 xml:space="preserve">Mode of Transit for Traumas, 2011-2015 </w:t>
      </w:r>
      <w:r>
        <w:rPr>
          <w:rFonts w:cs="Calibri"/>
          <w:kern w:val="24"/>
        </w:rPr>
        <w:t>in Region 4 (n= 76,736)</w:t>
      </w: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 xml:space="preserve">Mode of Transit for Traumas, 2011-2015 </w:t>
      </w:r>
      <w:r>
        <w:rPr>
          <w:rFonts w:cs="Calibri"/>
          <w:kern w:val="24"/>
        </w:rPr>
        <w:t>in Massachusetts (n= 149,635)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Data Source: MA Trauma Registry</w:t>
      </w: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Massachusetts missing = 42,685 missing observations</w:t>
      </w:r>
    </w:p>
    <w:p w:rsidR="00DA2035" w:rsidRPr="00DA203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DA2035">
        <w:rPr>
          <w:rFonts w:cs="Calibri"/>
          <w:kern w:val="24"/>
        </w:rPr>
        <w:t>Region 4 missing = 3,260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26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Transferred Traumas,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Transferred Traumas,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lastRenderedPageBreak/>
        <w:t>Slide 27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Traumas per 10,000 Residents by Fall Type,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Traumas per 10,000 Residents by Fall Type,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28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Traumas per 10,000 Residents by Fall Type and Gender, 2011-2015</w:t>
      </w:r>
    </w:p>
    <w:p w:rsidR="00DA2035" w:rsidRP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Traumas per 10,000 Residents by Fall Type and Gender,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29</w:t>
      </w:r>
    </w:p>
    <w:p w:rsidR="000B6DA6" w:rsidRPr="00DA203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DA2035">
        <w:rPr>
          <w:rFonts w:cs="Calibri"/>
          <w:b/>
          <w:kern w:val="24"/>
        </w:rPr>
        <w:t>Motor Vehicle Traumas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Motor Vehicle Traumas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30</w:t>
      </w:r>
    </w:p>
    <w:p w:rsidR="000B6DA6" w:rsidRPr="00491AC9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491AC9">
        <w:rPr>
          <w:rFonts w:cs="Calibri"/>
          <w:b/>
          <w:kern w:val="24"/>
        </w:rPr>
        <w:t>Off-Road Vehicle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Pr="00F373A5" w:rsidRDefault="00DA2035" w:rsidP="00DA203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 xml:space="preserve">Graph of </w:t>
      </w:r>
      <w:r w:rsidRPr="00F373A5">
        <w:rPr>
          <w:rFonts w:cs="Calibri"/>
          <w:kern w:val="24"/>
        </w:rPr>
        <w:t>Off-Road Vehicle per 10,000 Residents, 2011-2015</w:t>
      </w: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Pr="00491AC9" w:rsidRDefault="00491AC9" w:rsidP="00491AC9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Data Source: MA Trauma Registry</w:t>
      </w:r>
    </w:p>
    <w:p w:rsidR="00491AC9" w:rsidRPr="00491AC9" w:rsidRDefault="00491AC9" w:rsidP="00491AC9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Region 4 patients in a snow vehicle accident = 9</w:t>
      </w:r>
    </w:p>
    <w:p w:rsidR="00491AC9" w:rsidRPr="00491AC9" w:rsidRDefault="00491AC9" w:rsidP="00491AC9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Region 4 patients in off road vehicle accident = 135</w:t>
      </w:r>
    </w:p>
    <w:p w:rsidR="00491AC9" w:rsidRPr="00491AC9" w:rsidRDefault="00491AC9" w:rsidP="00491AC9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MA patients in snow vehicle accident = 287</w:t>
      </w:r>
    </w:p>
    <w:p w:rsidR="00491AC9" w:rsidRPr="00491AC9" w:rsidRDefault="00491AC9" w:rsidP="00491AC9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MA patients in off road vehicle accident = 630</w:t>
      </w: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DA2035" w:rsidRDefault="00DA2035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31</w:t>
      </w:r>
    </w:p>
    <w:p w:rsidR="000B6DA6" w:rsidRPr="00491AC9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491AC9">
        <w:rPr>
          <w:rFonts w:cs="Calibri"/>
          <w:b/>
          <w:kern w:val="24"/>
        </w:rPr>
        <w:t>Regional Discussion Framework</w:t>
      </w:r>
      <w:r w:rsidRPr="00491AC9">
        <w:rPr>
          <w:rFonts w:cs="Calibri"/>
          <w:b/>
          <w:kern w:val="24"/>
        </w:rPr>
        <w:tab/>
      </w:r>
    </w:p>
    <w:p w:rsidR="000B6DA6" w:rsidRPr="00491AC9" w:rsidRDefault="000B6DA6" w:rsidP="00491A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Pre-Hospital: </w:t>
      </w:r>
    </w:p>
    <w:p w:rsidR="000B6DA6" w:rsidRPr="00491AC9" w:rsidRDefault="000B6DA6" w:rsidP="00491AC9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is the process used at regional hospitals with designated trauma services for receiving notification from EMS of an incoming trauma? </w:t>
      </w:r>
    </w:p>
    <w:p w:rsidR="000B6DA6" w:rsidRPr="00491AC9" w:rsidRDefault="000B6DA6" w:rsidP="00491AC9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follow-up communication or feedback is provided to EMS personnel? </w:t>
      </w:r>
    </w:p>
    <w:p w:rsidR="000B6DA6" w:rsidRPr="00491AC9" w:rsidRDefault="000B6DA6" w:rsidP="00491A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In-Hospital: 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When do your local hospitals transfer patients to a trauma center? 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Are there any specialties that are particularly difficult for you to access for your patients?</w:t>
      </w:r>
    </w:p>
    <w:p w:rsidR="000B6DA6" w:rsidRPr="00491AC9" w:rsidRDefault="000B6DA6" w:rsidP="00491A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Post-Trauma: 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post trauma resources are available to your hospitals? 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What barriers do you encounter when trying to place patients in an appropriate facility?</w:t>
      </w:r>
    </w:p>
    <w:p w:rsidR="000B6DA6" w:rsidRPr="00491AC9" w:rsidRDefault="000B6DA6" w:rsidP="00491AC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b/>
          <w:bCs/>
          <w:kern w:val="24"/>
        </w:rPr>
        <w:t>Prevention and Access</w:t>
      </w:r>
      <w:r w:rsidRPr="00491AC9">
        <w:rPr>
          <w:rFonts w:cs="Calibri"/>
          <w:kern w:val="24"/>
        </w:rPr>
        <w:t>: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role do the hospitals with designated trauma services play in trauma prevention in your region? </w:t>
      </w:r>
    </w:p>
    <w:p w:rsidR="000B6DA6" w:rsidRPr="00491AC9" w:rsidRDefault="000B6DA6" w:rsidP="00491AC9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lastRenderedPageBreak/>
        <w:t>Is there equitable access to trauma care in your region, and is current trauma care meeting the needs of the region’s patient population?</w:t>
      </w:r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Pr="00F373A5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32</w:t>
      </w:r>
    </w:p>
    <w:p w:rsidR="000B6DA6" w:rsidRPr="00491AC9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491AC9">
        <w:rPr>
          <w:rFonts w:cs="Calibri"/>
          <w:b/>
          <w:kern w:val="24"/>
        </w:rPr>
        <w:t>Region 4 Public Comment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491AC9" w:rsidRDefault="000B6DA6" w:rsidP="00491AC9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</w:rPr>
      </w:pPr>
      <w:r w:rsidRPr="00491AC9">
        <w:rPr>
          <w:rFonts w:cs="Calibri"/>
          <w:bCs/>
          <w:kern w:val="24"/>
        </w:rPr>
        <w:t>Public Comment on Region 4</w:t>
      </w: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33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>Regional Discussion Framework</w:t>
      </w:r>
      <w:r w:rsidRPr="00F373A5">
        <w:rPr>
          <w:rFonts w:cs="Calibri"/>
          <w:kern w:val="24"/>
        </w:rPr>
        <w:tab/>
      </w:r>
    </w:p>
    <w:p w:rsidR="000B6DA6" w:rsidRPr="00491AC9" w:rsidRDefault="000B6DA6" w:rsidP="00491AC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Pre-Hospital: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is the process used at regional hospitals with designated trauma services for receiving notification from EMS of an incoming trauma?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follow-up communication or feedback is provided to EMS personnel? </w:t>
      </w:r>
    </w:p>
    <w:p w:rsidR="000B6DA6" w:rsidRPr="00491AC9" w:rsidRDefault="000B6DA6" w:rsidP="00491AC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In-Hospital: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When do your local hospitals transfer patients to a trauma center?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Are there any specialties that are particularly difficult for you to access for your patients?</w:t>
      </w:r>
    </w:p>
    <w:p w:rsidR="000B6DA6" w:rsidRPr="00491AC9" w:rsidRDefault="000B6DA6" w:rsidP="00491AC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</w:rPr>
      </w:pPr>
      <w:r w:rsidRPr="00491AC9">
        <w:rPr>
          <w:rFonts w:cs="Calibri"/>
          <w:b/>
          <w:bCs/>
          <w:kern w:val="24"/>
        </w:rPr>
        <w:t xml:space="preserve">Post-Trauma: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post trauma resources are available to your hospitals?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What barriers do you encounter when trying to place patients in an appropriate facility?</w:t>
      </w:r>
    </w:p>
    <w:p w:rsidR="000B6DA6" w:rsidRPr="00491AC9" w:rsidRDefault="000B6DA6" w:rsidP="00491AC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b/>
          <w:bCs/>
          <w:kern w:val="24"/>
        </w:rPr>
        <w:t>Prevention and Access</w:t>
      </w:r>
      <w:r w:rsidRPr="00491AC9">
        <w:rPr>
          <w:rFonts w:cs="Calibri"/>
          <w:kern w:val="24"/>
        </w:rPr>
        <w:t>: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What role do the hospitals with designated trauma services play in trauma prevention in your region? </w:t>
      </w:r>
    </w:p>
    <w:p w:rsidR="000B6DA6" w:rsidRPr="00491AC9" w:rsidRDefault="000B6DA6" w:rsidP="00491AC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>Is there equitable access to traum</w:t>
      </w:r>
      <w:bookmarkStart w:id="0" w:name="_GoBack"/>
      <w:bookmarkEnd w:id="0"/>
      <w:r w:rsidRPr="00491AC9">
        <w:rPr>
          <w:rFonts w:cs="Calibri"/>
          <w:kern w:val="24"/>
        </w:rPr>
        <w:t>a care in your region, and is current trauma care meeting the needs of the region’s patient population?</w:t>
      </w:r>
    </w:p>
    <w:p w:rsidR="000B6DA6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Pr="00F373A5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34</w:t>
      </w:r>
    </w:p>
    <w:p w:rsidR="000B6DA6" w:rsidRPr="00491AC9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491AC9">
        <w:rPr>
          <w:rFonts w:cs="Calibri"/>
          <w:b/>
          <w:kern w:val="24"/>
        </w:rPr>
        <w:t>Future Meetings</w:t>
      </w:r>
    </w:p>
    <w:p w:rsidR="000B6DA6" w:rsidRPr="00491AC9" w:rsidRDefault="000B6DA6" w:rsidP="00491AC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491AC9">
        <w:rPr>
          <w:rFonts w:cs="Calibri"/>
          <w:kern w:val="24"/>
        </w:rPr>
        <w:t xml:space="preserve">Meeting Schedule: </w:t>
      </w:r>
      <w:r w:rsidRPr="00491AC9">
        <w:rPr>
          <w:rFonts w:cs="Calibri"/>
          <w:kern w:val="24"/>
        </w:rPr>
        <w:br/>
        <w:t>Wednesday, May 20, 2020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t xml:space="preserve">All meetings will be held from 10:00am-12:00pm at 67 Forest Street, Marlborough.  </w:t>
      </w: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491AC9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>
        <w:rPr>
          <w:rFonts w:cs="Calibri"/>
          <w:kern w:val="24"/>
        </w:rPr>
        <w:t>Slide 35</w:t>
      </w:r>
    </w:p>
    <w:p w:rsidR="000B6DA6" w:rsidRPr="00491AC9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</w:rPr>
      </w:pPr>
      <w:r w:rsidRPr="00491AC9">
        <w:rPr>
          <w:rFonts w:cs="Calibri"/>
          <w:b/>
          <w:kern w:val="24"/>
        </w:rPr>
        <w:t>Additional Information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u w:val="single"/>
        </w:rPr>
      </w:pPr>
      <w:r w:rsidRPr="00F373A5">
        <w:rPr>
          <w:rFonts w:cs="Calibri"/>
          <w:kern w:val="24"/>
        </w:rPr>
        <w:t xml:space="preserve">For more information, please visit: </w:t>
      </w:r>
    </w:p>
    <w:p w:rsidR="000B6DA6" w:rsidRPr="00F373A5" w:rsidRDefault="00491AC9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u w:val="single"/>
        </w:rPr>
      </w:pPr>
      <w:hyperlink r:id="rId15" w:history="1">
        <w:r w:rsidRPr="00EC12F2">
          <w:rPr>
            <w:rStyle w:val="Hyperlink"/>
            <w:rFonts w:cs="Calibri"/>
            <w:kern w:val="24"/>
          </w:rPr>
          <w:t>https://www.mass.gov/service-details/trauma-system</w:t>
        </w:r>
        <w:r w:rsidRPr="00EC12F2">
          <w:rPr>
            <w:rStyle w:val="Hyperlink"/>
            <w:rFonts w:cs="Calibri"/>
            <w:kern w:val="24"/>
          </w:rPr>
          <w:t>s</w:t>
        </w:r>
        <w:r w:rsidRPr="00EC12F2">
          <w:rPr>
            <w:rStyle w:val="Hyperlink"/>
            <w:rFonts w:cs="Calibri"/>
            <w:kern w:val="24"/>
          </w:rPr>
          <w:t>-committee</w:t>
        </w:r>
      </w:hyperlink>
      <w:r>
        <w:rPr>
          <w:rFonts w:cs="Calibri"/>
          <w:kern w:val="24"/>
          <w:u w:val="single"/>
        </w:rPr>
        <w:t xml:space="preserve"> </w:t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  <w:r w:rsidRPr="00F373A5">
        <w:rPr>
          <w:rFonts w:cs="Calibri"/>
          <w:kern w:val="24"/>
        </w:rPr>
        <w:br/>
      </w:r>
    </w:p>
    <w:p w:rsidR="000B6DA6" w:rsidRPr="00F373A5" w:rsidRDefault="000B6DA6" w:rsidP="00F373A5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</w:rPr>
      </w:pPr>
    </w:p>
    <w:p w:rsidR="00995F18" w:rsidRPr="00F373A5" w:rsidRDefault="00491AC9" w:rsidP="00F373A5"/>
    <w:sectPr w:rsidR="00995F18" w:rsidRPr="00F373A5" w:rsidSect="006F7E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44587E"/>
    <w:lvl w:ilvl="0">
      <w:numFmt w:val="bullet"/>
      <w:lvlText w:val="*"/>
      <w:lvlJc w:val="left"/>
    </w:lvl>
  </w:abstractNum>
  <w:abstractNum w:abstractNumId="1">
    <w:nsid w:val="04027BAF"/>
    <w:multiLevelType w:val="hybridMultilevel"/>
    <w:tmpl w:val="517C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3C9"/>
    <w:multiLevelType w:val="hybridMultilevel"/>
    <w:tmpl w:val="E282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7BF3"/>
    <w:multiLevelType w:val="hybridMultilevel"/>
    <w:tmpl w:val="4B0E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B7EBF"/>
    <w:multiLevelType w:val="hybridMultilevel"/>
    <w:tmpl w:val="7412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60687"/>
    <w:multiLevelType w:val="hybridMultilevel"/>
    <w:tmpl w:val="3C64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5357"/>
    <w:multiLevelType w:val="hybridMultilevel"/>
    <w:tmpl w:val="DDD2779A"/>
    <w:lvl w:ilvl="0" w:tplc="D1728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4B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EC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9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8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28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20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A5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3B7666"/>
    <w:multiLevelType w:val="hybridMultilevel"/>
    <w:tmpl w:val="CDF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25CD6"/>
    <w:multiLevelType w:val="hybridMultilevel"/>
    <w:tmpl w:val="80B89D4E"/>
    <w:lvl w:ilvl="0" w:tplc="27B6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C8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61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2E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8D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8E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0E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0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2C9253E"/>
    <w:multiLevelType w:val="hybridMultilevel"/>
    <w:tmpl w:val="E6BA2766"/>
    <w:lvl w:ilvl="0" w:tplc="FBC8C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4F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0C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B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C0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8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43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0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4401E0"/>
    <w:multiLevelType w:val="hybridMultilevel"/>
    <w:tmpl w:val="1B18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76768"/>
    <w:multiLevelType w:val="hybridMultilevel"/>
    <w:tmpl w:val="A484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D57D1"/>
    <w:multiLevelType w:val="hybridMultilevel"/>
    <w:tmpl w:val="6170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82323"/>
    <w:multiLevelType w:val="hybridMultilevel"/>
    <w:tmpl w:val="675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C4B7B"/>
    <w:multiLevelType w:val="hybridMultilevel"/>
    <w:tmpl w:val="DF3A3ECC"/>
    <w:lvl w:ilvl="0" w:tplc="619AB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8D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88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4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4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4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F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6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0D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956097"/>
    <w:multiLevelType w:val="hybridMultilevel"/>
    <w:tmpl w:val="9058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027A8"/>
    <w:multiLevelType w:val="hybridMultilevel"/>
    <w:tmpl w:val="0EA2A550"/>
    <w:lvl w:ilvl="0" w:tplc="6AACA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60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0A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CE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C8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42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6D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A4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167DD9"/>
    <w:multiLevelType w:val="hybridMultilevel"/>
    <w:tmpl w:val="778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A2ECD"/>
    <w:multiLevelType w:val="hybridMultilevel"/>
    <w:tmpl w:val="71843A76"/>
    <w:lvl w:ilvl="0" w:tplc="3530C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0E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01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6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C3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67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06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E5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4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DD3078D"/>
    <w:multiLevelType w:val="hybridMultilevel"/>
    <w:tmpl w:val="C764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56A33"/>
    <w:multiLevelType w:val="hybridMultilevel"/>
    <w:tmpl w:val="CC3A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2038C"/>
    <w:multiLevelType w:val="hybridMultilevel"/>
    <w:tmpl w:val="61C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632B8"/>
    <w:multiLevelType w:val="hybridMultilevel"/>
    <w:tmpl w:val="8D00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70791"/>
    <w:multiLevelType w:val="hybridMultilevel"/>
    <w:tmpl w:val="EF6A71A4"/>
    <w:lvl w:ilvl="0" w:tplc="3BBC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E74B6">
      <w:start w:val="31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2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C5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E2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6A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E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06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4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10">
    <w:abstractNumId w:val="13"/>
  </w:num>
  <w:num w:numId="11">
    <w:abstractNumId w:val="3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5"/>
  </w:num>
  <w:num w:numId="17">
    <w:abstractNumId w:val="10"/>
  </w:num>
  <w:num w:numId="18">
    <w:abstractNumId w:val="20"/>
  </w:num>
  <w:num w:numId="19">
    <w:abstractNumId w:val="7"/>
  </w:num>
  <w:num w:numId="20">
    <w:abstractNumId w:val="19"/>
  </w:num>
  <w:num w:numId="21">
    <w:abstractNumId w:val="17"/>
  </w:num>
  <w:num w:numId="22">
    <w:abstractNumId w:val="9"/>
  </w:num>
  <w:num w:numId="23">
    <w:abstractNumId w:val="6"/>
  </w:num>
  <w:num w:numId="24">
    <w:abstractNumId w:val="14"/>
  </w:num>
  <w:num w:numId="25">
    <w:abstractNumId w:val="16"/>
  </w:num>
  <w:num w:numId="26">
    <w:abstractNumId w:val="8"/>
  </w:num>
  <w:num w:numId="27">
    <w:abstractNumId w:val="18"/>
  </w:num>
  <w:num w:numId="28">
    <w:abstractNumId w:val="2"/>
  </w:num>
  <w:num w:numId="29">
    <w:abstractNumId w:val="4"/>
  </w:num>
  <w:num w:numId="30">
    <w:abstractNumId w:val="21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A6"/>
    <w:rsid w:val="000B6DA6"/>
    <w:rsid w:val="002C0E1C"/>
    <w:rsid w:val="00491AC9"/>
    <w:rsid w:val="005B3278"/>
    <w:rsid w:val="00D26ABD"/>
    <w:rsid w:val="00DA2035"/>
    <w:rsid w:val="00F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73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1A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73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1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5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85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59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8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43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36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1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3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7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52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1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0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2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2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37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1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5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1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5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20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21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7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8/19/DPH-Death-Report-2016-20190815.pdf" TargetMode="External"/><Relationship Id="rId13" Type="http://schemas.openxmlformats.org/officeDocument/2006/relationships/hyperlink" Target="https://www.cdc.gov/injury/wisqars/dataandstat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ss.gov/files/documents/2019/08/19/DPH-Death-Report-2016-20190815.pdf" TargetMode="External"/><Relationship Id="rId12" Type="http://schemas.openxmlformats.org/officeDocument/2006/relationships/hyperlink" Target="https://www.cdc.gov/injury/wisqars/dataandstat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dc.gov/injury/wisqars/dataandstats.html" TargetMode="External"/><Relationship Id="rId11" Type="http://schemas.openxmlformats.org/officeDocument/2006/relationships/hyperlink" Target="https://www.cdc.gov/injury/wisqars/dataandstat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service-details/trauma-systems-committee" TargetMode="External"/><Relationship Id="rId10" Type="http://schemas.openxmlformats.org/officeDocument/2006/relationships/hyperlink" Target="https://www.cdc.gov/injury/wisqars/dataandsta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injury/wisqars/dataandstats.html" TargetMode="External"/><Relationship Id="rId14" Type="http://schemas.openxmlformats.org/officeDocument/2006/relationships/hyperlink" Target="https://www.cdc.gov/injury/wisqars/dataandsta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McCabe</dc:creator>
  <cp:lastModifiedBy> Marybeth McCabe</cp:lastModifiedBy>
  <cp:revision>3</cp:revision>
  <dcterms:created xsi:type="dcterms:W3CDTF">2019-12-16T15:35:00Z</dcterms:created>
  <dcterms:modified xsi:type="dcterms:W3CDTF">2019-12-16T19:41:00Z</dcterms:modified>
</cp:coreProperties>
</file>