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6F" w:rsidRDefault="00D7586F" w:rsidP="00D7586F">
      <w:pPr>
        <w:autoSpaceDE w:val="0"/>
        <w:autoSpaceDN w:val="0"/>
        <w:adjustRightInd w:val="0"/>
        <w:spacing w:after="0" w:line="240" w:lineRule="auto"/>
        <w:rPr>
          <w:rFonts w:cs="Calibri"/>
          <w:kern w:val="24"/>
        </w:rPr>
      </w:pPr>
      <w:r>
        <w:rPr>
          <w:rFonts w:cs="Calibri"/>
          <w:kern w:val="24"/>
        </w:rPr>
        <w:t>Slide 1</w:t>
      </w:r>
    </w:p>
    <w:p w:rsidR="00D7586F" w:rsidRDefault="00D7586F" w:rsidP="00D7586F">
      <w:pPr>
        <w:autoSpaceDE w:val="0"/>
        <w:autoSpaceDN w:val="0"/>
        <w:adjustRightInd w:val="0"/>
        <w:spacing w:after="0" w:line="240" w:lineRule="auto"/>
        <w:rPr>
          <w:rFonts w:cs="Calibri"/>
          <w:kern w:val="24"/>
        </w:rPr>
      </w:pPr>
      <w:r w:rsidRPr="00D7586F">
        <w:rPr>
          <w:rFonts w:cs="Calibri"/>
          <w:b/>
          <w:kern w:val="24"/>
        </w:rPr>
        <w:t>Perinatal Advisory Committee</w:t>
      </w:r>
      <w:r w:rsidRPr="00D7586F">
        <w:rPr>
          <w:rFonts w:cs="Calibri"/>
          <w:kern w:val="24"/>
        </w:rPr>
        <w:br/>
      </w:r>
      <w:r w:rsidRPr="00D7586F">
        <w:rPr>
          <w:rFonts w:cs="Calibri"/>
          <w:kern w:val="24"/>
        </w:rPr>
        <w:br/>
        <w:t>Bureau of Health Care Safety and Quality</w:t>
      </w:r>
      <w:r w:rsidRPr="00D7586F">
        <w:rPr>
          <w:rFonts w:cs="Calibri"/>
          <w:kern w:val="24"/>
        </w:rPr>
        <w:br/>
        <w:t>Department of Public Health</w:t>
      </w:r>
      <w:r w:rsidRPr="00D7586F">
        <w:rPr>
          <w:rFonts w:cs="Calibri"/>
          <w:kern w:val="24"/>
        </w:rPr>
        <w:br/>
      </w:r>
      <w:r w:rsidRPr="00D7586F">
        <w:rPr>
          <w:rFonts w:cs="Calibri"/>
          <w:kern w:val="24"/>
        </w:rPr>
        <w:br/>
        <w:t>Wednesday, February 13, 2020</w:t>
      </w:r>
      <w:r w:rsidRPr="00D7586F">
        <w:rPr>
          <w:rFonts w:cs="Calibri"/>
          <w:kern w:val="24"/>
        </w:rPr>
        <w:br/>
      </w:r>
    </w:p>
    <w:p w:rsidR="00D7586F" w:rsidRDefault="00D7586F" w:rsidP="00D7586F">
      <w:pPr>
        <w:autoSpaceDE w:val="0"/>
        <w:autoSpaceDN w:val="0"/>
        <w:adjustRightInd w:val="0"/>
        <w:spacing w:after="0" w:line="240" w:lineRule="auto"/>
        <w:rPr>
          <w:rFonts w:cs="Calibri"/>
          <w:kern w:val="24"/>
        </w:rPr>
      </w:pPr>
      <w:r>
        <w:rPr>
          <w:rFonts w:cs="Calibri"/>
          <w:kern w:val="24"/>
        </w:rPr>
        <w:t>Slide 2</w:t>
      </w:r>
    </w:p>
    <w:p w:rsidR="00D7586F" w:rsidRPr="00D7586F" w:rsidRDefault="00D7586F" w:rsidP="00D7586F">
      <w:pPr>
        <w:autoSpaceDE w:val="0"/>
        <w:autoSpaceDN w:val="0"/>
        <w:adjustRightInd w:val="0"/>
        <w:spacing w:after="0" w:line="240" w:lineRule="auto"/>
        <w:rPr>
          <w:rFonts w:cs="Calibri"/>
          <w:b/>
          <w:kern w:val="24"/>
        </w:rPr>
      </w:pPr>
      <w:r w:rsidRPr="00D7586F">
        <w:rPr>
          <w:rFonts w:cs="Calibri"/>
          <w:b/>
          <w:kern w:val="24"/>
        </w:rPr>
        <w:t>Agenda</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Welcome</w:t>
      </w:r>
      <w:r w:rsidRPr="00D7586F">
        <w:rPr>
          <w:rFonts w:cs="Calibri"/>
          <w:kern w:val="24"/>
        </w:rPr>
        <w:br/>
        <w:t>Overview of Conflict of Interest, Training, and Open Meeting Law Requirements</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Special Project Waiver Data Requirements Discussion</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Screening Guidelines Discussion</w:t>
      </w:r>
    </w:p>
    <w:p w:rsidR="00D7586F" w:rsidRDefault="00D7586F" w:rsidP="00D7586F">
      <w:pPr>
        <w:autoSpaceDE w:val="0"/>
        <w:autoSpaceDN w:val="0"/>
        <w:adjustRightInd w:val="0"/>
        <w:spacing w:after="0" w:line="240" w:lineRule="auto"/>
        <w:rPr>
          <w:rFonts w:cs="Calibri"/>
          <w:kern w:val="24"/>
        </w:rPr>
      </w:pPr>
    </w:p>
    <w:p w:rsidR="00D7586F" w:rsidRDefault="00D7586F" w:rsidP="00D7586F">
      <w:pPr>
        <w:autoSpaceDE w:val="0"/>
        <w:autoSpaceDN w:val="0"/>
        <w:adjustRightInd w:val="0"/>
        <w:spacing w:after="0" w:line="240" w:lineRule="auto"/>
        <w:rPr>
          <w:rFonts w:cs="Calibri"/>
          <w:kern w:val="24"/>
        </w:rPr>
      </w:pPr>
      <w:r>
        <w:rPr>
          <w:rFonts w:cs="Calibri"/>
          <w:kern w:val="24"/>
        </w:rPr>
        <w:t>Slide 3</w:t>
      </w:r>
    </w:p>
    <w:p w:rsidR="00D7586F" w:rsidRPr="00D7586F" w:rsidRDefault="00D7586F" w:rsidP="00D7586F">
      <w:pPr>
        <w:autoSpaceDE w:val="0"/>
        <w:autoSpaceDN w:val="0"/>
        <w:adjustRightInd w:val="0"/>
        <w:spacing w:after="0" w:line="240" w:lineRule="auto"/>
        <w:rPr>
          <w:rFonts w:cs="Calibri"/>
          <w:b/>
          <w:kern w:val="24"/>
        </w:rPr>
      </w:pPr>
      <w:r w:rsidRPr="00D7586F">
        <w:rPr>
          <w:rFonts w:cs="Calibri"/>
          <w:b/>
          <w:kern w:val="24"/>
        </w:rPr>
        <w:t>Conflict of Interest, Training, &amp; Open Meeting Law Requirements</w:t>
      </w:r>
    </w:p>
    <w:p w:rsidR="00D7586F" w:rsidRPr="00D7586F" w:rsidRDefault="00D7586F" w:rsidP="00D7586F">
      <w:pPr>
        <w:autoSpaceDE w:val="0"/>
        <w:autoSpaceDN w:val="0"/>
        <w:adjustRightInd w:val="0"/>
        <w:spacing w:after="0" w:line="240" w:lineRule="auto"/>
        <w:rPr>
          <w:rFonts w:cs="Calibri"/>
          <w:i/>
          <w:iCs/>
          <w:kern w:val="24"/>
        </w:rPr>
      </w:pPr>
      <w:r w:rsidRPr="00D7586F">
        <w:rPr>
          <w:rFonts w:cs="Calibri"/>
          <w:kern w:val="24"/>
        </w:rPr>
        <w:t>Open Meeting Law</w:t>
      </w:r>
      <w:r w:rsidRPr="00D7586F">
        <w:rPr>
          <w:rFonts w:cs="Calibri"/>
          <w:kern w:val="24"/>
        </w:rPr>
        <w:br/>
      </w:r>
      <w:r w:rsidRPr="00D7586F">
        <w:rPr>
          <w:rFonts w:cs="Calibri"/>
          <w:i/>
          <w:iCs/>
          <w:kern w:val="24"/>
        </w:rPr>
        <w:t>Kelly Haynes, Deputy General Counsel</w:t>
      </w:r>
    </w:p>
    <w:p w:rsidR="00D7586F" w:rsidRPr="00D7586F" w:rsidRDefault="00D7586F" w:rsidP="00D7586F">
      <w:pPr>
        <w:autoSpaceDE w:val="0"/>
        <w:autoSpaceDN w:val="0"/>
        <w:adjustRightInd w:val="0"/>
        <w:spacing w:after="0" w:line="240" w:lineRule="auto"/>
        <w:rPr>
          <w:rFonts w:cs="Calibri"/>
          <w:b/>
          <w:bCs/>
          <w:kern w:val="24"/>
        </w:rPr>
      </w:pPr>
    </w:p>
    <w:p w:rsidR="00D7586F" w:rsidRPr="00D7586F" w:rsidRDefault="00D7586F" w:rsidP="00D7586F">
      <w:pPr>
        <w:autoSpaceDE w:val="0"/>
        <w:autoSpaceDN w:val="0"/>
        <w:adjustRightInd w:val="0"/>
        <w:spacing w:after="0" w:line="240" w:lineRule="auto"/>
        <w:rPr>
          <w:rFonts w:cs="Calibri"/>
          <w:b/>
          <w:bCs/>
          <w:kern w:val="24"/>
        </w:rPr>
      </w:pPr>
      <w:r w:rsidRPr="00D7586F">
        <w:rPr>
          <w:rFonts w:cs="Calibri"/>
          <w:kern w:val="24"/>
        </w:rPr>
        <w:t>Conflict of Interest</w:t>
      </w:r>
      <w:r w:rsidRPr="00D7586F">
        <w:rPr>
          <w:rFonts w:cs="Calibri"/>
          <w:kern w:val="24"/>
        </w:rPr>
        <w:br/>
      </w:r>
      <w:r w:rsidRPr="00D7586F">
        <w:rPr>
          <w:rFonts w:cs="Calibri"/>
          <w:i/>
          <w:iCs/>
          <w:kern w:val="24"/>
        </w:rPr>
        <w:t>Kelly Haynes, Deputy General Counsel</w:t>
      </w:r>
    </w:p>
    <w:p w:rsidR="00D7586F" w:rsidRDefault="00D7586F" w:rsidP="00D7586F">
      <w:pPr>
        <w:autoSpaceDE w:val="0"/>
        <w:autoSpaceDN w:val="0"/>
        <w:adjustRightInd w:val="0"/>
        <w:spacing w:after="0" w:line="240" w:lineRule="auto"/>
        <w:rPr>
          <w:rFonts w:cs="Calibri"/>
          <w:kern w:val="24"/>
        </w:rPr>
      </w:pPr>
      <w:r w:rsidRPr="00D7586F">
        <w:rPr>
          <w:rFonts w:cs="Calibri"/>
          <w:kern w:val="24"/>
        </w:rPr>
        <w:br/>
      </w:r>
      <w:r>
        <w:rPr>
          <w:rFonts w:cs="Calibri"/>
          <w:kern w:val="24"/>
        </w:rPr>
        <w:t>Slide 4</w:t>
      </w:r>
    </w:p>
    <w:p w:rsidR="00D7586F" w:rsidRPr="00D7586F" w:rsidRDefault="00D7586F" w:rsidP="00D7586F">
      <w:pPr>
        <w:autoSpaceDE w:val="0"/>
        <w:autoSpaceDN w:val="0"/>
        <w:adjustRightInd w:val="0"/>
        <w:spacing w:after="0" w:line="240" w:lineRule="auto"/>
        <w:rPr>
          <w:rFonts w:cs="Calibri"/>
          <w:b/>
          <w:kern w:val="24"/>
        </w:rPr>
      </w:pPr>
      <w:r w:rsidRPr="00D7586F">
        <w:rPr>
          <w:rFonts w:cs="Calibri"/>
          <w:b/>
          <w:kern w:val="24"/>
        </w:rPr>
        <w:t>Open Meeting Law (OML)</w:t>
      </w:r>
    </w:p>
    <w:p w:rsidR="00D7586F" w:rsidRPr="00D7586F" w:rsidRDefault="00D7586F" w:rsidP="00D7586F">
      <w:pPr>
        <w:pStyle w:val="ListParagraph"/>
        <w:numPr>
          <w:ilvl w:val="0"/>
          <w:numId w:val="15"/>
        </w:numPr>
        <w:autoSpaceDE w:val="0"/>
        <w:autoSpaceDN w:val="0"/>
        <w:adjustRightInd w:val="0"/>
        <w:spacing w:after="0" w:line="240" w:lineRule="auto"/>
        <w:rPr>
          <w:rFonts w:cs="Calibri"/>
          <w:kern w:val="24"/>
        </w:rPr>
      </w:pPr>
      <w:r w:rsidRPr="00D7586F">
        <w:rPr>
          <w:rFonts w:cs="Calibri"/>
          <w:kern w:val="24"/>
        </w:rPr>
        <w:t xml:space="preserve">The OML is designed to ensure </w:t>
      </w:r>
      <w:proofErr w:type="gramStart"/>
      <w:r w:rsidRPr="00D7586F">
        <w:rPr>
          <w:rFonts w:cs="Calibri"/>
          <w:kern w:val="24"/>
        </w:rPr>
        <w:t>transparency  in</w:t>
      </w:r>
      <w:proofErr w:type="gramEnd"/>
      <w:r w:rsidRPr="00D7586F">
        <w:rPr>
          <w:rFonts w:cs="Calibri"/>
          <w:kern w:val="24"/>
        </w:rPr>
        <w:t xml:space="preserve">  the  </w:t>
      </w:r>
      <w:r w:rsidRPr="00D7586F">
        <w:rPr>
          <w:rFonts w:cs="Calibri"/>
          <w:b/>
          <w:bCs/>
          <w:i/>
          <w:iCs/>
          <w:kern w:val="24"/>
        </w:rPr>
        <w:t xml:space="preserve">deliberations </w:t>
      </w:r>
      <w:r w:rsidRPr="00D7586F">
        <w:rPr>
          <w:rFonts w:cs="Calibri"/>
          <w:kern w:val="24"/>
        </w:rPr>
        <w:t>of public bodies.</w:t>
      </w:r>
    </w:p>
    <w:p w:rsidR="00D7586F" w:rsidRPr="00D7586F" w:rsidRDefault="00D7586F" w:rsidP="00D7586F">
      <w:pPr>
        <w:pStyle w:val="ListParagraph"/>
        <w:numPr>
          <w:ilvl w:val="0"/>
          <w:numId w:val="15"/>
        </w:numPr>
        <w:autoSpaceDE w:val="0"/>
        <w:autoSpaceDN w:val="0"/>
        <w:adjustRightInd w:val="0"/>
        <w:spacing w:after="0" w:line="240" w:lineRule="auto"/>
        <w:rPr>
          <w:rFonts w:cs="Calibri"/>
          <w:kern w:val="24"/>
        </w:rPr>
      </w:pPr>
      <w:r w:rsidRPr="00D7586F">
        <w:rPr>
          <w:rFonts w:cs="Calibri"/>
          <w:kern w:val="24"/>
        </w:rPr>
        <w:t xml:space="preserve">A </w:t>
      </w:r>
      <w:r w:rsidRPr="00D7586F">
        <w:rPr>
          <w:rFonts w:cs="Calibri"/>
          <w:b/>
          <w:bCs/>
          <w:i/>
          <w:iCs/>
          <w:kern w:val="24"/>
        </w:rPr>
        <w:t xml:space="preserve">deliberation </w:t>
      </w:r>
      <w:r w:rsidRPr="00D7586F">
        <w:rPr>
          <w:rFonts w:cs="Calibri"/>
          <w:kern w:val="24"/>
        </w:rPr>
        <w:t xml:space="preserve">is: </w:t>
      </w:r>
    </w:p>
    <w:p w:rsidR="00D7586F" w:rsidRPr="00D7586F" w:rsidRDefault="00D7586F" w:rsidP="00D7586F">
      <w:pPr>
        <w:pStyle w:val="ListParagraph"/>
        <w:numPr>
          <w:ilvl w:val="1"/>
          <w:numId w:val="15"/>
        </w:numPr>
        <w:autoSpaceDE w:val="0"/>
        <w:autoSpaceDN w:val="0"/>
        <w:adjustRightInd w:val="0"/>
        <w:spacing w:after="0" w:line="240" w:lineRule="auto"/>
        <w:rPr>
          <w:rFonts w:cs="Calibri"/>
          <w:kern w:val="24"/>
        </w:rPr>
      </w:pPr>
      <w:r w:rsidRPr="00D7586F">
        <w:rPr>
          <w:rFonts w:cs="Calibri"/>
          <w:kern w:val="24"/>
        </w:rPr>
        <w:t xml:space="preserve">an oral or written communication, through any medium, </w:t>
      </w:r>
      <w:r w:rsidRPr="00D7586F">
        <w:rPr>
          <w:rFonts w:cs="Calibri"/>
          <w:b/>
          <w:bCs/>
          <w:i/>
          <w:iCs/>
          <w:kern w:val="24"/>
        </w:rPr>
        <w:t>including electronic mail</w:t>
      </w:r>
      <w:r w:rsidRPr="00D7586F">
        <w:rPr>
          <w:rFonts w:cs="Calibri"/>
          <w:b/>
          <w:bCs/>
          <w:kern w:val="24"/>
        </w:rPr>
        <w:t>,</w:t>
      </w:r>
      <w:r w:rsidRPr="00D7586F">
        <w:rPr>
          <w:rFonts w:cs="Calibri"/>
          <w:kern w:val="24"/>
        </w:rPr>
        <w:t xml:space="preserve"> </w:t>
      </w:r>
    </w:p>
    <w:p w:rsidR="00D7586F" w:rsidRPr="00D7586F" w:rsidRDefault="00D7586F" w:rsidP="00D7586F">
      <w:pPr>
        <w:pStyle w:val="ListParagraph"/>
        <w:numPr>
          <w:ilvl w:val="1"/>
          <w:numId w:val="15"/>
        </w:numPr>
        <w:autoSpaceDE w:val="0"/>
        <w:autoSpaceDN w:val="0"/>
        <w:adjustRightInd w:val="0"/>
        <w:spacing w:after="0" w:line="240" w:lineRule="auto"/>
        <w:rPr>
          <w:rFonts w:cs="Calibri"/>
          <w:kern w:val="24"/>
        </w:rPr>
      </w:pPr>
      <w:r w:rsidRPr="00D7586F">
        <w:rPr>
          <w:rFonts w:cs="Calibri"/>
          <w:kern w:val="24"/>
        </w:rPr>
        <w:t xml:space="preserve">between or among a </w:t>
      </w:r>
      <w:r w:rsidRPr="00D7586F">
        <w:rPr>
          <w:rFonts w:cs="Calibri"/>
          <w:b/>
          <w:bCs/>
          <w:i/>
          <w:iCs/>
          <w:kern w:val="24"/>
        </w:rPr>
        <w:t xml:space="preserve">quorum </w:t>
      </w:r>
      <w:r w:rsidRPr="00D7586F">
        <w:rPr>
          <w:rFonts w:cs="Calibri"/>
          <w:kern w:val="24"/>
        </w:rPr>
        <w:t xml:space="preserve">of a public body, </w:t>
      </w:r>
    </w:p>
    <w:p w:rsidR="00D7586F" w:rsidRPr="00D7586F" w:rsidRDefault="00D7586F" w:rsidP="00D7586F">
      <w:pPr>
        <w:pStyle w:val="ListParagraph"/>
        <w:numPr>
          <w:ilvl w:val="1"/>
          <w:numId w:val="15"/>
        </w:numPr>
        <w:autoSpaceDE w:val="0"/>
        <w:autoSpaceDN w:val="0"/>
        <w:adjustRightInd w:val="0"/>
        <w:spacing w:after="0" w:line="240" w:lineRule="auto"/>
        <w:rPr>
          <w:rFonts w:cs="Calibri"/>
          <w:kern w:val="24"/>
        </w:rPr>
      </w:pPr>
      <w:proofErr w:type="gramStart"/>
      <w:r w:rsidRPr="00D7586F">
        <w:rPr>
          <w:rFonts w:cs="Calibri"/>
          <w:kern w:val="24"/>
        </w:rPr>
        <w:t>on</w:t>
      </w:r>
      <w:proofErr w:type="gramEnd"/>
      <w:r w:rsidRPr="00D7586F">
        <w:rPr>
          <w:rFonts w:cs="Calibri"/>
          <w:kern w:val="24"/>
        </w:rPr>
        <w:t xml:space="preserve"> any public business within its jurisdiction.</w:t>
      </w:r>
    </w:p>
    <w:p w:rsidR="00D7586F" w:rsidRPr="00D7586F" w:rsidRDefault="00D7586F" w:rsidP="00D7586F">
      <w:pPr>
        <w:autoSpaceDE w:val="0"/>
        <w:autoSpaceDN w:val="0"/>
        <w:adjustRightInd w:val="0"/>
        <w:spacing w:after="0" w:line="240" w:lineRule="auto"/>
        <w:rPr>
          <w:rFonts w:cs="Calibri"/>
          <w:b/>
          <w:bCs/>
          <w:kern w:val="24"/>
        </w:rPr>
      </w:pPr>
    </w:p>
    <w:p w:rsidR="00D7586F" w:rsidRPr="00D7586F" w:rsidRDefault="00D7586F" w:rsidP="00D7586F">
      <w:pPr>
        <w:pStyle w:val="ListParagraph"/>
        <w:numPr>
          <w:ilvl w:val="0"/>
          <w:numId w:val="15"/>
        </w:numPr>
        <w:autoSpaceDE w:val="0"/>
        <w:autoSpaceDN w:val="0"/>
        <w:adjustRightInd w:val="0"/>
        <w:spacing w:after="0" w:line="240" w:lineRule="auto"/>
        <w:rPr>
          <w:rFonts w:cs="Calibri"/>
          <w:b/>
          <w:bCs/>
          <w:kern w:val="24"/>
        </w:rPr>
      </w:pPr>
      <w:r w:rsidRPr="00D7586F">
        <w:rPr>
          <w:rFonts w:cs="Calibri"/>
          <w:b/>
          <w:bCs/>
          <w:kern w:val="24"/>
        </w:rPr>
        <w:t>If a quorum of a public body wants to discuss public business within that body’s jurisdiction, they must do so during a properly posted meeting. </w:t>
      </w:r>
    </w:p>
    <w:p w:rsidR="00D7586F" w:rsidRDefault="00D7586F" w:rsidP="00D7586F">
      <w:pPr>
        <w:autoSpaceDE w:val="0"/>
        <w:autoSpaceDN w:val="0"/>
        <w:adjustRightInd w:val="0"/>
        <w:spacing w:after="0" w:line="240" w:lineRule="auto"/>
        <w:rPr>
          <w:rFonts w:cs="Calibri"/>
          <w:kern w:val="24"/>
        </w:rPr>
      </w:pPr>
    </w:p>
    <w:p w:rsidR="00D7586F" w:rsidRDefault="00D7586F" w:rsidP="00D7586F">
      <w:pPr>
        <w:autoSpaceDE w:val="0"/>
        <w:autoSpaceDN w:val="0"/>
        <w:adjustRightInd w:val="0"/>
        <w:spacing w:after="0" w:line="240" w:lineRule="auto"/>
        <w:rPr>
          <w:rFonts w:cs="Calibri"/>
          <w:kern w:val="24"/>
        </w:rPr>
      </w:pPr>
      <w:r>
        <w:rPr>
          <w:rFonts w:cs="Calibri"/>
          <w:kern w:val="24"/>
        </w:rPr>
        <w:t>Slide 5</w:t>
      </w:r>
    </w:p>
    <w:p w:rsidR="00D7586F" w:rsidRDefault="00D7586F" w:rsidP="00D7586F">
      <w:pPr>
        <w:autoSpaceDE w:val="0"/>
        <w:autoSpaceDN w:val="0"/>
        <w:adjustRightInd w:val="0"/>
        <w:spacing w:after="0" w:line="240" w:lineRule="auto"/>
        <w:rPr>
          <w:rFonts w:cs="Calibri"/>
          <w:b/>
          <w:kern w:val="24"/>
        </w:rPr>
      </w:pPr>
      <w:r>
        <w:rPr>
          <w:rFonts w:cs="Calibri"/>
          <w:b/>
          <w:kern w:val="24"/>
        </w:rPr>
        <w:t>Deliberation</w:t>
      </w:r>
    </w:p>
    <w:p w:rsid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A </w:t>
      </w:r>
      <w:proofErr w:type="gramStart"/>
      <w:r w:rsidRPr="00D7586F">
        <w:rPr>
          <w:rFonts w:cs="Calibri"/>
          <w:b/>
          <w:bCs/>
          <w:i/>
          <w:iCs/>
          <w:kern w:val="24"/>
        </w:rPr>
        <w:t>deliberation</w:t>
      </w:r>
      <w:r w:rsidRPr="00D7586F">
        <w:rPr>
          <w:rFonts w:cs="Calibri"/>
          <w:kern w:val="24"/>
        </w:rPr>
        <w:t xml:space="preserve">  does</w:t>
      </w:r>
      <w:proofErr w:type="gramEnd"/>
      <w:r w:rsidRPr="00D7586F">
        <w:rPr>
          <w:rFonts w:cs="Calibri"/>
          <w:kern w:val="24"/>
        </w:rPr>
        <w:t xml:space="preserve"> not include:  </w:t>
      </w:r>
    </w:p>
    <w:p w:rsidR="006441F5" w:rsidRPr="00D7586F" w:rsidRDefault="00172010" w:rsidP="00D7586F">
      <w:pPr>
        <w:numPr>
          <w:ilvl w:val="0"/>
          <w:numId w:val="16"/>
        </w:numPr>
        <w:autoSpaceDE w:val="0"/>
        <w:autoSpaceDN w:val="0"/>
        <w:adjustRightInd w:val="0"/>
        <w:spacing w:after="0" w:line="240" w:lineRule="auto"/>
        <w:rPr>
          <w:rFonts w:cs="Calibri"/>
          <w:kern w:val="24"/>
        </w:rPr>
      </w:pPr>
      <w:r w:rsidRPr="00D7586F">
        <w:rPr>
          <w:rFonts w:cs="Calibri"/>
          <w:kern w:val="24"/>
        </w:rPr>
        <w:t xml:space="preserve">distribution of a meeting agenda, scheduling or </w:t>
      </w:r>
      <w:r w:rsidRPr="00D7586F">
        <w:rPr>
          <w:rFonts w:cs="Calibri"/>
          <w:b/>
          <w:bCs/>
          <w:i/>
          <w:iCs/>
          <w:kern w:val="24"/>
        </w:rPr>
        <w:t>procedural</w:t>
      </w:r>
      <w:r w:rsidRPr="00D7586F">
        <w:rPr>
          <w:rFonts w:cs="Calibri"/>
          <w:kern w:val="24"/>
        </w:rPr>
        <w:t xml:space="preserve"> information, or </w:t>
      </w:r>
    </w:p>
    <w:p w:rsidR="006441F5" w:rsidRPr="00D7586F" w:rsidRDefault="00172010" w:rsidP="00D7586F">
      <w:pPr>
        <w:numPr>
          <w:ilvl w:val="0"/>
          <w:numId w:val="16"/>
        </w:numPr>
        <w:autoSpaceDE w:val="0"/>
        <w:autoSpaceDN w:val="0"/>
        <w:adjustRightInd w:val="0"/>
        <w:spacing w:after="0" w:line="240" w:lineRule="auto"/>
        <w:rPr>
          <w:rFonts w:cs="Calibri"/>
          <w:kern w:val="24"/>
        </w:rPr>
      </w:pPr>
      <w:proofErr w:type="gramStart"/>
      <w:r w:rsidRPr="00D7586F">
        <w:rPr>
          <w:rFonts w:cs="Calibri"/>
          <w:kern w:val="24"/>
        </w:rPr>
        <w:t>reports</w:t>
      </w:r>
      <w:proofErr w:type="gramEnd"/>
      <w:r w:rsidRPr="00D7586F">
        <w:rPr>
          <w:rFonts w:cs="Calibri"/>
          <w:kern w:val="24"/>
        </w:rPr>
        <w:t xml:space="preserve"> or documents that may be discussed at a meeting, </w:t>
      </w:r>
      <w:r w:rsidRPr="00D7586F">
        <w:rPr>
          <w:rFonts w:cs="Calibri"/>
          <w:b/>
          <w:bCs/>
          <w:kern w:val="24"/>
        </w:rPr>
        <w:t>provided that no member of the public body expresses an opinion on matters within the body’s jurisdiction.</w:t>
      </w:r>
    </w:p>
    <w:p w:rsidR="006441F5" w:rsidRPr="00D7586F" w:rsidRDefault="00172010" w:rsidP="00D7586F">
      <w:pPr>
        <w:numPr>
          <w:ilvl w:val="1"/>
          <w:numId w:val="16"/>
        </w:numPr>
        <w:autoSpaceDE w:val="0"/>
        <w:autoSpaceDN w:val="0"/>
        <w:adjustRightInd w:val="0"/>
        <w:spacing w:after="0" w:line="240" w:lineRule="auto"/>
        <w:rPr>
          <w:rFonts w:cs="Calibri"/>
          <w:kern w:val="24"/>
        </w:rPr>
      </w:pPr>
      <w:r w:rsidRPr="00D7586F">
        <w:rPr>
          <w:rFonts w:cs="Calibri"/>
          <w:b/>
          <w:bCs/>
          <w:i/>
          <w:iCs/>
          <w:kern w:val="24"/>
        </w:rPr>
        <w:t xml:space="preserve">NOTE:  If a public body member sends an email to a quorum of the public body expressing an opinion on any matter that could come before that body, the communication violates the OML, even if no recipient responds. </w:t>
      </w:r>
    </w:p>
    <w:p w:rsidR="00D7586F" w:rsidRDefault="00D7586F" w:rsidP="00D7586F">
      <w:pPr>
        <w:autoSpaceDE w:val="0"/>
        <w:autoSpaceDN w:val="0"/>
        <w:adjustRightInd w:val="0"/>
        <w:spacing w:after="0" w:line="240" w:lineRule="auto"/>
        <w:rPr>
          <w:rFonts w:cs="Calibri"/>
          <w:kern w:val="24"/>
        </w:rPr>
      </w:pPr>
    </w:p>
    <w:p w:rsidR="00D7586F" w:rsidRDefault="00D7586F" w:rsidP="00D7586F">
      <w:pPr>
        <w:autoSpaceDE w:val="0"/>
        <w:autoSpaceDN w:val="0"/>
        <w:adjustRightInd w:val="0"/>
        <w:spacing w:after="0" w:line="240" w:lineRule="auto"/>
        <w:rPr>
          <w:rFonts w:cs="Calibri"/>
          <w:kern w:val="24"/>
        </w:rPr>
      </w:pPr>
      <w:r>
        <w:rPr>
          <w:rFonts w:cs="Calibri"/>
          <w:kern w:val="24"/>
        </w:rPr>
        <w:t>Slide 6</w:t>
      </w:r>
    </w:p>
    <w:p w:rsidR="00D7586F" w:rsidRDefault="00D7586F" w:rsidP="00D7586F">
      <w:pPr>
        <w:autoSpaceDE w:val="0"/>
        <w:autoSpaceDN w:val="0"/>
        <w:adjustRightInd w:val="0"/>
        <w:spacing w:after="0" w:line="240" w:lineRule="auto"/>
        <w:rPr>
          <w:rFonts w:cs="Calibri"/>
          <w:b/>
          <w:kern w:val="24"/>
        </w:rPr>
      </w:pPr>
      <w:r>
        <w:rPr>
          <w:rFonts w:cs="Calibri"/>
          <w:b/>
          <w:kern w:val="24"/>
        </w:rPr>
        <w:t>What is a Quorum?</w:t>
      </w:r>
    </w:p>
    <w:p w:rsidR="00D7586F" w:rsidRPr="00D7586F" w:rsidRDefault="00D7586F" w:rsidP="00D7586F">
      <w:pPr>
        <w:autoSpaceDE w:val="0"/>
        <w:autoSpaceDN w:val="0"/>
        <w:adjustRightInd w:val="0"/>
        <w:spacing w:after="0" w:line="240" w:lineRule="auto"/>
        <w:rPr>
          <w:rFonts w:cs="Calibri"/>
          <w:b/>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lastRenderedPageBreak/>
        <w:t xml:space="preserve">A Quorum is defined as:  </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A </w:t>
      </w:r>
      <w:r w:rsidRPr="00D7586F">
        <w:rPr>
          <w:rFonts w:cs="Calibri"/>
          <w:b/>
          <w:bCs/>
          <w:kern w:val="24"/>
        </w:rPr>
        <w:t xml:space="preserve">simple majority </w:t>
      </w:r>
      <w:r w:rsidRPr="00D7586F">
        <w:rPr>
          <w:rFonts w:cs="Calibri"/>
          <w:kern w:val="24"/>
        </w:rPr>
        <w:t xml:space="preserve">of the members of a public body, unless otherwise provided in a general or special law, executive order, or other authorizing provision.  </w:t>
      </w:r>
      <w:proofErr w:type="gramStart"/>
      <w:r w:rsidRPr="00D7586F">
        <w:rPr>
          <w:rFonts w:cs="Calibri"/>
          <w:kern w:val="24"/>
        </w:rPr>
        <w:t>G.L. c. 30A, § 18.</w:t>
      </w:r>
      <w:proofErr w:type="gramEnd"/>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b/>
          <w:bCs/>
          <w:kern w:val="24"/>
        </w:rPr>
      </w:pPr>
      <w:r w:rsidRPr="00D7586F">
        <w:rPr>
          <w:rFonts w:cs="Calibri"/>
          <w:b/>
          <w:bCs/>
          <w:kern w:val="24"/>
        </w:rPr>
        <w:t xml:space="preserve">As applied to the Perinatal Advisory Committee quorum equals 8 </w:t>
      </w:r>
      <w:proofErr w:type="gramStart"/>
      <w:r w:rsidRPr="00D7586F">
        <w:rPr>
          <w:rFonts w:cs="Calibri"/>
          <w:b/>
          <w:bCs/>
          <w:kern w:val="24"/>
        </w:rPr>
        <w:t>members  (</w:t>
      </w:r>
      <w:proofErr w:type="gramEnd"/>
      <w:r w:rsidRPr="00D7586F">
        <w:rPr>
          <w:rFonts w:cs="Calibri"/>
          <w:b/>
          <w:bCs/>
          <w:kern w:val="24"/>
        </w:rPr>
        <w:t xml:space="preserve">½ of 15 members + 1)  </w:t>
      </w:r>
    </w:p>
    <w:p w:rsidR="00D7586F" w:rsidRDefault="00D7586F" w:rsidP="00D7586F">
      <w:pPr>
        <w:autoSpaceDE w:val="0"/>
        <w:autoSpaceDN w:val="0"/>
        <w:adjustRightInd w:val="0"/>
        <w:spacing w:after="0" w:line="240" w:lineRule="auto"/>
        <w:rPr>
          <w:rFonts w:cs="Calibri"/>
          <w:kern w:val="24"/>
        </w:rPr>
      </w:pPr>
    </w:p>
    <w:p w:rsidR="00D7586F" w:rsidRDefault="00D7586F" w:rsidP="00D7586F">
      <w:pPr>
        <w:autoSpaceDE w:val="0"/>
        <w:autoSpaceDN w:val="0"/>
        <w:adjustRightInd w:val="0"/>
        <w:spacing w:after="0" w:line="240" w:lineRule="auto"/>
        <w:rPr>
          <w:rFonts w:cs="Calibri"/>
          <w:kern w:val="24"/>
        </w:rPr>
      </w:pPr>
      <w:r>
        <w:rPr>
          <w:rFonts w:cs="Calibri"/>
          <w:kern w:val="24"/>
        </w:rPr>
        <w:t>Slide 7</w:t>
      </w:r>
    </w:p>
    <w:p w:rsidR="00D7586F" w:rsidRPr="00D7586F" w:rsidRDefault="00D7586F" w:rsidP="00D7586F">
      <w:pPr>
        <w:autoSpaceDE w:val="0"/>
        <w:autoSpaceDN w:val="0"/>
        <w:adjustRightInd w:val="0"/>
        <w:spacing w:after="0" w:line="240" w:lineRule="auto"/>
        <w:rPr>
          <w:rFonts w:cs="Calibri"/>
          <w:b/>
          <w:kern w:val="24"/>
        </w:rPr>
      </w:pPr>
      <w:r w:rsidRPr="00D7586F">
        <w:rPr>
          <w:rFonts w:cs="Calibri"/>
          <w:b/>
          <w:kern w:val="24"/>
        </w:rPr>
        <w:t>Avoiding OML Violation-Best Practice Recommendations</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Public body members must not engage in “</w:t>
      </w:r>
      <w:proofErr w:type="gramStart"/>
      <w:r w:rsidRPr="00D7586F">
        <w:rPr>
          <w:rFonts w:cs="Calibri"/>
          <w:kern w:val="24"/>
        </w:rPr>
        <w:t>serial  deliberations</w:t>
      </w:r>
      <w:proofErr w:type="gramEnd"/>
      <w:r w:rsidRPr="00D7586F">
        <w:rPr>
          <w:rFonts w:cs="Calibri"/>
          <w:kern w:val="24"/>
        </w:rPr>
        <w:t xml:space="preserve">”—a series of separate, independent conversations outside of a meeting among a quorum of the members regarding a topic within its jurisdiction.  </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In order to avoid even the appearance of a potential OML violation, the Attorney General’s Office advises public body members to refrain from communications over email except for distributing meeting agenda, scheduling meetings and distributing documents created by nonmembers.</w:t>
      </w:r>
    </w:p>
    <w:p w:rsidR="00D7586F" w:rsidRPr="00D7586F" w:rsidRDefault="00D7586F" w:rsidP="00D7586F">
      <w:pPr>
        <w:autoSpaceDE w:val="0"/>
        <w:autoSpaceDN w:val="0"/>
        <w:adjustRightInd w:val="0"/>
        <w:spacing w:after="0" w:line="240" w:lineRule="auto"/>
        <w:rPr>
          <w:rFonts w:cs="Calibri"/>
          <w:kern w:val="24"/>
        </w:rPr>
      </w:pPr>
    </w:p>
    <w:p w:rsidR="00D7586F" w:rsidRDefault="00D7586F" w:rsidP="00D7586F">
      <w:pPr>
        <w:autoSpaceDE w:val="0"/>
        <w:autoSpaceDN w:val="0"/>
        <w:adjustRightInd w:val="0"/>
        <w:spacing w:after="0" w:line="240" w:lineRule="auto"/>
        <w:rPr>
          <w:rFonts w:cs="Calibri"/>
          <w:kern w:val="24"/>
        </w:rPr>
      </w:pPr>
      <w:r>
        <w:rPr>
          <w:rFonts w:cs="Calibri"/>
          <w:kern w:val="24"/>
        </w:rPr>
        <w:t>Slide 8</w:t>
      </w:r>
    </w:p>
    <w:p w:rsidR="00D7586F" w:rsidRDefault="00D7586F" w:rsidP="00D7586F">
      <w:pPr>
        <w:autoSpaceDE w:val="0"/>
        <w:autoSpaceDN w:val="0"/>
        <w:adjustRightInd w:val="0"/>
        <w:spacing w:after="0" w:line="240" w:lineRule="auto"/>
        <w:rPr>
          <w:rFonts w:cs="Calibri"/>
          <w:b/>
          <w:kern w:val="24"/>
        </w:rPr>
      </w:pPr>
      <w:r>
        <w:rPr>
          <w:rFonts w:cs="Calibri"/>
          <w:b/>
          <w:kern w:val="24"/>
        </w:rPr>
        <w:t>Remote Participation</w:t>
      </w:r>
    </w:p>
    <w:p w:rsid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The Attorney General’s Regulations, 940 CMR 29.10, permit members to participate remotely in future public meetings if the public body specifically votes to allow remote participation.  </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  </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The AGO strongly encourages all members to be physically present at public meetings, when possible.  </w:t>
      </w:r>
    </w:p>
    <w:p w:rsidR="00D7586F" w:rsidRDefault="00D7586F" w:rsidP="00D7586F">
      <w:pPr>
        <w:autoSpaceDE w:val="0"/>
        <w:autoSpaceDN w:val="0"/>
        <w:adjustRightInd w:val="0"/>
        <w:spacing w:after="0" w:line="240" w:lineRule="auto"/>
        <w:rPr>
          <w:rFonts w:cs="Calibri"/>
          <w:b/>
          <w:kern w:val="24"/>
        </w:rPr>
      </w:pPr>
    </w:p>
    <w:p w:rsidR="00D7586F" w:rsidRDefault="00D7586F" w:rsidP="00D7586F">
      <w:pPr>
        <w:autoSpaceDE w:val="0"/>
        <w:autoSpaceDN w:val="0"/>
        <w:adjustRightInd w:val="0"/>
        <w:spacing w:after="0" w:line="240" w:lineRule="auto"/>
        <w:rPr>
          <w:rFonts w:cs="Calibri"/>
          <w:kern w:val="24"/>
        </w:rPr>
      </w:pPr>
      <w:r>
        <w:rPr>
          <w:rFonts w:cs="Calibri"/>
          <w:kern w:val="24"/>
        </w:rPr>
        <w:t>Slide 9</w:t>
      </w:r>
    </w:p>
    <w:p w:rsidR="00D7586F" w:rsidRPr="00D7586F" w:rsidRDefault="00D7586F" w:rsidP="00D7586F">
      <w:pPr>
        <w:autoSpaceDE w:val="0"/>
        <w:autoSpaceDN w:val="0"/>
        <w:adjustRightInd w:val="0"/>
        <w:spacing w:after="0" w:line="240" w:lineRule="auto"/>
        <w:rPr>
          <w:rFonts w:cs="Calibri"/>
          <w:b/>
          <w:kern w:val="24"/>
        </w:rPr>
      </w:pPr>
      <w:r w:rsidRPr="00D7586F">
        <w:rPr>
          <w:rFonts w:cs="Calibri"/>
          <w:b/>
          <w:kern w:val="24"/>
        </w:rPr>
        <w:t>Reasons/Minimum Requirements for Remote Participation</w:t>
      </w:r>
    </w:p>
    <w:p w:rsid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Public body members may participate remotely in a meeting “only if physical attendance would be unreasonably difficult.” </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A quorum of the body, including the chair, must be physically present at the meeting location.</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Members of a public body who participate remotely and all persons present must be clearly audible to each other. </w:t>
      </w:r>
    </w:p>
    <w:p w:rsidR="00D7586F" w:rsidRPr="00D7586F" w:rsidRDefault="00D7586F" w:rsidP="00D7586F">
      <w:pPr>
        <w:autoSpaceDE w:val="0"/>
        <w:autoSpaceDN w:val="0"/>
        <w:adjustRightInd w:val="0"/>
        <w:spacing w:after="0" w:line="240" w:lineRule="auto"/>
        <w:rPr>
          <w:rFonts w:cs="Calibri"/>
          <w:kern w:val="24"/>
        </w:rPr>
      </w:pPr>
    </w:p>
    <w:p w:rsidR="00D7586F" w:rsidRDefault="00D7586F" w:rsidP="00D7586F">
      <w:pPr>
        <w:autoSpaceDE w:val="0"/>
        <w:autoSpaceDN w:val="0"/>
        <w:adjustRightInd w:val="0"/>
        <w:spacing w:after="0" w:line="240" w:lineRule="auto"/>
        <w:rPr>
          <w:rFonts w:cs="Calibri"/>
          <w:kern w:val="24"/>
        </w:rPr>
      </w:pPr>
      <w:r w:rsidRPr="00D7586F">
        <w:rPr>
          <w:rFonts w:cs="Calibri"/>
          <w:kern w:val="24"/>
        </w:rPr>
        <w:t>All votes taken during a meeting in which a member participates remotely must be by roll call vote.</w:t>
      </w:r>
    </w:p>
    <w:p w:rsidR="00D7586F" w:rsidRDefault="00D7586F" w:rsidP="00D7586F">
      <w:pPr>
        <w:autoSpaceDE w:val="0"/>
        <w:autoSpaceDN w:val="0"/>
        <w:adjustRightInd w:val="0"/>
        <w:spacing w:after="0" w:line="240" w:lineRule="auto"/>
        <w:rPr>
          <w:rFonts w:cs="Calibri"/>
          <w:kern w:val="24"/>
        </w:rPr>
      </w:pPr>
    </w:p>
    <w:p w:rsidR="00D7586F" w:rsidRDefault="00D7586F" w:rsidP="00D7586F">
      <w:pPr>
        <w:autoSpaceDE w:val="0"/>
        <w:autoSpaceDN w:val="0"/>
        <w:adjustRightInd w:val="0"/>
        <w:spacing w:after="0" w:line="240" w:lineRule="auto"/>
        <w:rPr>
          <w:rFonts w:cs="Calibri"/>
          <w:kern w:val="24"/>
        </w:rPr>
      </w:pPr>
      <w:r>
        <w:rPr>
          <w:rFonts w:cs="Calibri"/>
          <w:kern w:val="24"/>
        </w:rPr>
        <w:t>Slide 10</w:t>
      </w:r>
    </w:p>
    <w:p w:rsidR="00D7586F" w:rsidRPr="00D7586F" w:rsidRDefault="00D7586F" w:rsidP="00D7586F">
      <w:pPr>
        <w:autoSpaceDE w:val="0"/>
        <w:autoSpaceDN w:val="0"/>
        <w:adjustRightInd w:val="0"/>
        <w:spacing w:after="0" w:line="240" w:lineRule="auto"/>
        <w:rPr>
          <w:rFonts w:cs="Calibri"/>
          <w:b/>
          <w:kern w:val="24"/>
        </w:rPr>
      </w:pPr>
      <w:r>
        <w:rPr>
          <w:rFonts w:cs="Calibri"/>
          <w:b/>
          <w:kern w:val="24"/>
        </w:rPr>
        <w:t>Procedures for Remote Participation</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A member who wishes to participate remotely should notify the chair (or, in the chair’s absence, the person chairing the meeting) of his/her desire to do so, with the reason and factual support for the request. </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At the start of the meeting, the chair must announce members participating remotely; the meeting minutes must contain this information as well.  (No detail as to the reason is required). </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lastRenderedPageBreak/>
        <w:t xml:space="preserve">Members participating remotely may vote; roll call vote is required. </w:t>
      </w:r>
    </w:p>
    <w:p w:rsidR="00D7586F" w:rsidRDefault="00D7586F" w:rsidP="00D7586F">
      <w:pPr>
        <w:autoSpaceDE w:val="0"/>
        <w:autoSpaceDN w:val="0"/>
        <w:adjustRightInd w:val="0"/>
        <w:spacing w:after="0" w:line="240" w:lineRule="auto"/>
        <w:jc w:val="right"/>
        <w:rPr>
          <w:rFonts w:cs="Calibri"/>
          <w:kern w:val="24"/>
        </w:rPr>
      </w:pPr>
    </w:p>
    <w:p w:rsidR="00D7586F" w:rsidRDefault="00D7586F" w:rsidP="00D7586F">
      <w:pPr>
        <w:autoSpaceDE w:val="0"/>
        <w:autoSpaceDN w:val="0"/>
        <w:adjustRightInd w:val="0"/>
        <w:spacing w:after="0" w:line="240" w:lineRule="auto"/>
        <w:rPr>
          <w:rFonts w:cs="Calibri"/>
          <w:kern w:val="24"/>
        </w:rPr>
      </w:pPr>
      <w:r>
        <w:rPr>
          <w:rFonts w:cs="Calibri"/>
          <w:kern w:val="24"/>
        </w:rPr>
        <w:t>Slide 11</w:t>
      </w:r>
    </w:p>
    <w:p w:rsidR="00D7586F" w:rsidRPr="00D7586F" w:rsidRDefault="00D7586F" w:rsidP="00D7586F">
      <w:pPr>
        <w:autoSpaceDE w:val="0"/>
        <w:autoSpaceDN w:val="0"/>
        <w:adjustRightInd w:val="0"/>
        <w:spacing w:after="0" w:line="240" w:lineRule="auto"/>
        <w:rPr>
          <w:rFonts w:cs="Calibri"/>
          <w:b/>
          <w:kern w:val="24"/>
        </w:rPr>
      </w:pPr>
      <w:r w:rsidRPr="00D7586F">
        <w:rPr>
          <w:rFonts w:cs="Calibri"/>
          <w:b/>
          <w:kern w:val="24"/>
        </w:rPr>
        <w:t>Conflict of Interest Law</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The Conflict of Interest (COI) law, M.G.L. c. 268A, is meant to prevent conflicts (and appearances of conflict) between a state employee’s private interests and his or her public duties.   </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As statutory public body members, you are considered to be “special state employees” subject to the COI law.</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The COI law is complex</w:t>
      </w:r>
      <w:proofErr w:type="gramStart"/>
      <w:r w:rsidRPr="00D7586F">
        <w:rPr>
          <w:rFonts w:cs="Calibri"/>
          <w:kern w:val="24"/>
        </w:rPr>
        <w:t>;  State</w:t>
      </w:r>
      <w:proofErr w:type="gramEnd"/>
      <w:r w:rsidRPr="00D7586F">
        <w:rPr>
          <w:rFonts w:cs="Calibri"/>
          <w:kern w:val="24"/>
        </w:rPr>
        <w:t xml:space="preserve"> Ethics Commission attorneys are available, through the “Attorney of the Day” program, to provide confidential advice/guidance on how the COI law applies to you in a particular situation.</w:t>
      </w:r>
      <w:r>
        <w:rPr>
          <w:rFonts w:cs="Calibri"/>
          <w:kern w:val="24"/>
        </w:rPr>
        <w:br/>
      </w:r>
    </w:p>
    <w:p w:rsidR="00D7586F" w:rsidRPr="00D7586F" w:rsidRDefault="00D7586F" w:rsidP="00D7586F">
      <w:pPr>
        <w:autoSpaceDE w:val="0"/>
        <w:autoSpaceDN w:val="0"/>
        <w:adjustRightInd w:val="0"/>
        <w:spacing w:after="0" w:line="240" w:lineRule="auto"/>
        <w:rPr>
          <w:rFonts w:cs="Calibri"/>
          <w:b/>
          <w:bCs/>
          <w:i/>
          <w:iCs/>
          <w:kern w:val="24"/>
        </w:rPr>
      </w:pPr>
      <w:r w:rsidRPr="00D7586F">
        <w:rPr>
          <w:rFonts w:cs="Calibri"/>
          <w:b/>
          <w:bCs/>
          <w:i/>
          <w:iCs/>
          <w:kern w:val="24"/>
        </w:rPr>
        <w:t xml:space="preserve">Contact Attorney of the Day @ (617) 371-9500 </w:t>
      </w:r>
    </w:p>
    <w:p w:rsidR="00D7586F" w:rsidRPr="00D7586F" w:rsidRDefault="00D7586F" w:rsidP="00D7586F">
      <w:pPr>
        <w:autoSpaceDE w:val="0"/>
        <w:autoSpaceDN w:val="0"/>
        <w:adjustRightInd w:val="0"/>
        <w:spacing w:after="0" w:line="240" w:lineRule="auto"/>
        <w:rPr>
          <w:rFonts w:cs="Calibri"/>
          <w:b/>
          <w:bCs/>
          <w:kern w:val="24"/>
        </w:rPr>
      </w:pPr>
    </w:p>
    <w:p w:rsidR="00D7586F" w:rsidRDefault="00D7586F" w:rsidP="00D7586F">
      <w:pPr>
        <w:autoSpaceDE w:val="0"/>
        <w:autoSpaceDN w:val="0"/>
        <w:adjustRightInd w:val="0"/>
        <w:spacing w:after="0" w:line="240" w:lineRule="auto"/>
        <w:rPr>
          <w:rFonts w:cs="Calibri"/>
          <w:kern w:val="24"/>
        </w:rPr>
      </w:pPr>
      <w:r>
        <w:rPr>
          <w:rFonts w:cs="Calibri"/>
          <w:kern w:val="24"/>
        </w:rPr>
        <w:t>Slide 12</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Conflict of Interest Law-Training Requirements</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pStyle w:val="ListParagraph"/>
        <w:numPr>
          <w:ilvl w:val="0"/>
          <w:numId w:val="17"/>
        </w:numPr>
        <w:autoSpaceDE w:val="0"/>
        <w:autoSpaceDN w:val="0"/>
        <w:adjustRightInd w:val="0"/>
        <w:spacing w:after="0" w:line="240" w:lineRule="auto"/>
        <w:rPr>
          <w:rFonts w:cs="Calibri"/>
          <w:kern w:val="24"/>
        </w:rPr>
      </w:pPr>
      <w:r w:rsidRPr="00D7586F">
        <w:rPr>
          <w:rFonts w:cs="Calibri"/>
          <w:kern w:val="24"/>
        </w:rPr>
        <w:t>All state employees subject to the COI law are required to:</w:t>
      </w:r>
    </w:p>
    <w:p w:rsidR="00D7586F" w:rsidRPr="00D7586F" w:rsidRDefault="00D7586F" w:rsidP="00D7586F">
      <w:pPr>
        <w:pStyle w:val="ListParagraph"/>
        <w:numPr>
          <w:ilvl w:val="1"/>
          <w:numId w:val="17"/>
        </w:numPr>
        <w:autoSpaceDE w:val="0"/>
        <w:autoSpaceDN w:val="0"/>
        <w:adjustRightInd w:val="0"/>
        <w:spacing w:after="0" w:line="240" w:lineRule="auto"/>
        <w:rPr>
          <w:rFonts w:cs="Calibri"/>
          <w:kern w:val="24"/>
        </w:rPr>
      </w:pPr>
      <w:r w:rsidRPr="00D7586F">
        <w:rPr>
          <w:rFonts w:cs="Calibri"/>
          <w:kern w:val="24"/>
        </w:rPr>
        <w:t>Certify they received and reviewed the annual Summary of Conflict of Interest Law, and</w:t>
      </w:r>
    </w:p>
    <w:p w:rsidR="00D7586F" w:rsidRPr="00D7586F" w:rsidRDefault="00D7586F" w:rsidP="00D7586F">
      <w:pPr>
        <w:pStyle w:val="ListParagraph"/>
        <w:numPr>
          <w:ilvl w:val="1"/>
          <w:numId w:val="17"/>
        </w:numPr>
        <w:autoSpaceDE w:val="0"/>
        <w:autoSpaceDN w:val="0"/>
        <w:adjustRightInd w:val="0"/>
        <w:spacing w:after="0" w:line="240" w:lineRule="auto"/>
        <w:rPr>
          <w:rFonts w:cs="Calibri"/>
          <w:kern w:val="24"/>
        </w:rPr>
      </w:pPr>
      <w:r w:rsidRPr="00D7586F">
        <w:rPr>
          <w:rFonts w:cs="Calibri"/>
          <w:kern w:val="24"/>
        </w:rPr>
        <w:t xml:space="preserve">Complete the biannual online training program through DPH’s </w:t>
      </w:r>
      <w:r w:rsidRPr="00D7586F">
        <w:rPr>
          <w:rFonts w:cs="Calibri"/>
          <w:b/>
          <w:bCs/>
          <w:kern w:val="24"/>
        </w:rPr>
        <w:t>PACE</w:t>
      </w:r>
      <w:r w:rsidRPr="00D7586F">
        <w:rPr>
          <w:rFonts w:cs="Calibri"/>
          <w:kern w:val="24"/>
        </w:rPr>
        <w:t xml:space="preserve"> (Performance and Care Enhancement Learning Management System).</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Pr>
          <w:rFonts w:cs="Calibri"/>
          <w:kern w:val="24"/>
        </w:rPr>
        <w:t>Slide 13</w:t>
      </w:r>
    </w:p>
    <w:p w:rsidR="00D7586F" w:rsidRDefault="00D7586F" w:rsidP="00D7586F">
      <w:pPr>
        <w:autoSpaceDE w:val="0"/>
        <w:autoSpaceDN w:val="0"/>
        <w:adjustRightInd w:val="0"/>
        <w:spacing w:after="0" w:line="240" w:lineRule="auto"/>
        <w:rPr>
          <w:rFonts w:cs="Calibri"/>
          <w:kern w:val="24"/>
        </w:rPr>
      </w:pPr>
      <w:r w:rsidRPr="00D7586F">
        <w:rPr>
          <w:rFonts w:cs="Calibri"/>
          <w:kern w:val="24"/>
        </w:rPr>
        <w:t>Training Requirements</w:t>
      </w:r>
    </w:p>
    <w:p w:rsid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b/>
          <w:bCs/>
          <w:kern w:val="24"/>
          <w:u w:val="single"/>
        </w:rPr>
        <w:t>Required Conflict of Interest Law PACE Online Trainings</w:t>
      </w:r>
    </w:p>
    <w:p w:rsidR="00D7586F" w:rsidRPr="00D7586F" w:rsidRDefault="00D7586F" w:rsidP="00D7586F">
      <w:pPr>
        <w:autoSpaceDE w:val="0"/>
        <w:autoSpaceDN w:val="0"/>
        <w:adjustRightInd w:val="0"/>
        <w:spacing w:after="0" w:line="240" w:lineRule="auto"/>
        <w:rPr>
          <w:rFonts w:cs="Calibri"/>
          <w:kern w:val="24"/>
        </w:rPr>
      </w:pPr>
      <w:r w:rsidRPr="00D7586F">
        <w:rPr>
          <w:rFonts w:cs="Calibri"/>
          <w:b/>
          <w:bCs/>
          <w:kern w:val="24"/>
        </w:rPr>
        <w:t>Conflict of Interest Law Online Training Program</w:t>
      </w:r>
    </w:p>
    <w:p w:rsidR="00D7586F" w:rsidRPr="00D7586F" w:rsidRDefault="00D7586F" w:rsidP="00D7586F">
      <w:pPr>
        <w:autoSpaceDE w:val="0"/>
        <w:autoSpaceDN w:val="0"/>
        <w:adjustRightInd w:val="0"/>
        <w:spacing w:after="0" w:line="240" w:lineRule="auto"/>
        <w:rPr>
          <w:rFonts w:cs="Calibri"/>
          <w:kern w:val="24"/>
        </w:rPr>
      </w:pPr>
      <w:r w:rsidRPr="00D7586F">
        <w:rPr>
          <w:rFonts w:cs="Calibri"/>
          <w:b/>
          <w:bCs/>
          <w:kern w:val="24"/>
        </w:rPr>
        <w:t>Conflict of Interest Law Summary</w:t>
      </w:r>
    </w:p>
    <w:p w:rsidR="00D7586F" w:rsidRPr="00D7586F" w:rsidRDefault="00D7586F" w:rsidP="00D7586F">
      <w:pPr>
        <w:autoSpaceDE w:val="0"/>
        <w:autoSpaceDN w:val="0"/>
        <w:adjustRightInd w:val="0"/>
        <w:spacing w:after="0" w:line="240" w:lineRule="auto"/>
        <w:rPr>
          <w:rFonts w:cs="Calibri"/>
          <w:kern w:val="24"/>
        </w:rPr>
      </w:pPr>
      <w:r w:rsidRPr="00D7586F">
        <w:rPr>
          <w:rFonts w:cs="Calibri"/>
          <w:b/>
          <w:bCs/>
          <w:kern w:val="24"/>
          <w:u w:val="single"/>
        </w:rPr>
        <w:t>PACE Contact</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Kathy Creed, </w:t>
      </w:r>
      <w:hyperlink r:id="rId6" w:history="1">
        <w:r w:rsidRPr="00D7586F">
          <w:rPr>
            <w:rStyle w:val="Hyperlink"/>
            <w:rFonts w:cs="Calibri"/>
            <w:kern w:val="24"/>
          </w:rPr>
          <w:t>Kathy.creed@state.ma.us</w:t>
        </w:r>
      </w:hyperlink>
      <w:r w:rsidRPr="00D7586F">
        <w:rPr>
          <w:rFonts w:cs="Calibri"/>
          <w:kern w:val="24"/>
        </w:rPr>
        <w:t xml:space="preserve"> </w:t>
      </w:r>
    </w:p>
    <w:p w:rsidR="00D7586F" w:rsidRPr="00D7586F" w:rsidRDefault="00D7586F" w:rsidP="00D7586F">
      <w:pPr>
        <w:autoSpaceDE w:val="0"/>
        <w:autoSpaceDN w:val="0"/>
        <w:adjustRightInd w:val="0"/>
        <w:spacing w:after="0" w:line="240" w:lineRule="auto"/>
        <w:rPr>
          <w:rFonts w:cs="Calibri"/>
          <w:kern w:val="24"/>
        </w:rPr>
      </w:pPr>
      <w:r w:rsidRPr="00D7586F">
        <w:rPr>
          <w:rFonts w:cs="Calibri"/>
          <w:b/>
          <w:bCs/>
          <w:kern w:val="24"/>
          <w:u w:val="single"/>
        </w:rPr>
        <w:t>State Ethics Commission</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For information regarding the Education &amp; Training requirements, refer to the State Ethics Commission website: </w:t>
      </w:r>
      <w:hyperlink r:id="rId7" w:history="1">
        <w:r w:rsidRPr="00D7586F">
          <w:rPr>
            <w:rStyle w:val="Hyperlink"/>
            <w:rFonts w:cs="Calibri"/>
            <w:kern w:val="24"/>
          </w:rPr>
          <w:t>http://www.mass.gov/ethics/revised-implementation-procedures.html</w:t>
        </w:r>
      </w:hyperlink>
      <w:r w:rsidRPr="00D7586F">
        <w:rPr>
          <w:rFonts w:cs="Calibri"/>
          <w:kern w:val="24"/>
          <w:u w:val="single"/>
        </w:rPr>
        <w:t xml:space="preserve"> </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Phone: (617) 371-9500</w:t>
      </w:r>
    </w:p>
    <w:p w:rsid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Pr>
          <w:rFonts w:cs="Calibri"/>
          <w:kern w:val="24"/>
        </w:rPr>
        <w:t>Slide 14</w:t>
      </w:r>
    </w:p>
    <w:p w:rsidR="00D7586F" w:rsidRPr="00D7586F" w:rsidRDefault="00D7586F" w:rsidP="00D7586F">
      <w:pPr>
        <w:autoSpaceDE w:val="0"/>
        <w:autoSpaceDN w:val="0"/>
        <w:adjustRightInd w:val="0"/>
        <w:spacing w:after="0" w:line="240" w:lineRule="auto"/>
        <w:rPr>
          <w:rFonts w:cs="Calibri"/>
          <w:b/>
          <w:kern w:val="24"/>
        </w:rPr>
      </w:pPr>
      <w:r w:rsidRPr="00D7586F">
        <w:rPr>
          <w:rFonts w:cs="Calibri"/>
          <w:b/>
          <w:kern w:val="24"/>
        </w:rPr>
        <w:t>PACE Trainings</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An account will be created for each Committee member in PACE.  This will give you access to the trainings.</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You will soon receive an automated email from the PACE system with instructions on how to access the system.  </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If you do not receive an email this week, please email Kathy Creed.  </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 xml:space="preserve">You must complete the training within </w:t>
      </w:r>
      <w:r w:rsidRPr="00D7586F">
        <w:rPr>
          <w:rFonts w:cs="Calibri"/>
          <w:kern w:val="24"/>
          <w:u w:val="single"/>
        </w:rPr>
        <w:t>30 days</w:t>
      </w:r>
      <w:r w:rsidRPr="00D7586F">
        <w:rPr>
          <w:rFonts w:cs="Calibri"/>
          <w:kern w:val="24"/>
        </w:rPr>
        <w:t xml:space="preserve">. </w:t>
      </w:r>
    </w:p>
    <w:p w:rsidR="00D7586F" w:rsidRPr="00D7586F" w:rsidRDefault="00D7586F" w:rsidP="00D7586F">
      <w:pPr>
        <w:autoSpaceDE w:val="0"/>
        <w:autoSpaceDN w:val="0"/>
        <w:adjustRightInd w:val="0"/>
        <w:spacing w:after="0" w:line="240" w:lineRule="auto"/>
        <w:rPr>
          <w:rFonts w:cs="Calibri"/>
          <w:kern w:val="24"/>
        </w:rPr>
      </w:pPr>
    </w:p>
    <w:p w:rsidR="00D7586F" w:rsidRDefault="00D7586F" w:rsidP="00D7586F">
      <w:pPr>
        <w:autoSpaceDE w:val="0"/>
        <w:autoSpaceDN w:val="0"/>
        <w:adjustRightInd w:val="0"/>
        <w:spacing w:after="0" w:line="240" w:lineRule="auto"/>
        <w:rPr>
          <w:rFonts w:cs="Calibri"/>
          <w:kern w:val="24"/>
        </w:rPr>
      </w:pPr>
      <w:r>
        <w:rPr>
          <w:rFonts w:cs="Calibri"/>
          <w:kern w:val="24"/>
        </w:rPr>
        <w:lastRenderedPageBreak/>
        <w:t>Slide 15</w:t>
      </w:r>
    </w:p>
    <w:p w:rsidR="00D7586F" w:rsidRPr="00D7586F" w:rsidRDefault="00D7586F" w:rsidP="00D7586F">
      <w:pPr>
        <w:autoSpaceDE w:val="0"/>
        <w:autoSpaceDN w:val="0"/>
        <w:adjustRightInd w:val="0"/>
        <w:spacing w:after="0" w:line="240" w:lineRule="auto"/>
        <w:rPr>
          <w:rFonts w:cs="Calibri"/>
          <w:b/>
          <w:kern w:val="24"/>
        </w:rPr>
      </w:pPr>
      <w:r w:rsidRPr="00D7586F">
        <w:rPr>
          <w:rFonts w:cs="Calibri"/>
          <w:b/>
          <w:kern w:val="24"/>
        </w:rPr>
        <w:t>Additional References</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Conflict of Interest Law:</w:t>
      </w:r>
    </w:p>
    <w:p w:rsidR="00D7586F" w:rsidRPr="00D7586F" w:rsidRDefault="00D7586F" w:rsidP="00D7586F">
      <w:pPr>
        <w:autoSpaceDE w:val="0"/>
        <w:autoSpaceDN w:val="0"/>
        <w:adjustRightInd w:val="0"/>
        <w:spacing w:after="0" w:line="240" w:lineRule="auto"/>
        <w:rPr>
          <w:rFonts w:cs="Calibri"/>
          <w:kern w:val="24"/>
          <w:u w:val="single"/>
        </w:rPr>
      </w:pPr>
      <w:r w:rsidRPr="00D7586F">
        <w:rPr>
          <w:rFonts w:cs="Calibri"/>
          <w:kern w:val="24"/>
          <w:u w:val="single"/>
        </w:rPr>
        <w:t>https://www.mass.gov/laws-regulations-rulings-opinions-and-advisories</w:t>
      </w:r>
    </w:p>
    <w:p w:rsidR="00D7586F" w:rsidRPr="00D7586F" w:rsidRDefault="00D7586F" w:rsidP="00D7586F">
      <w:pPr>
        <w:autoSpaceDE w:val="0"/>
        <w:autoSpaceDN w:val="0"/>
        <w:adjustRightInd w:val="0"/>
        <w:spacing w:after="0" w:line="240" w:lineRule="auto"/>
        <w:rPr>
          <w:rFonts w:cs="Calibri"/>
          <w:kern w:val="24"/>
          <w:u w:val="single"/>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u w:val="single"/>
        </w:rPr>
        <w:t>https://www.mass.gov/learn-more-about-conflicts-of-interest</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Office of Attorney General, Open Meeting Law Website and Guide:</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u w:val="single"/>
        </w:rPr>
        <w:t>https://www.mass.gov/files/documents/2017/09/25/2017%20Guide%20only.pdf</w:t>
      </w:r>
    </w:p>
    <w:p w:rsidR="00D7586F" w:rsidRPr="00D7586F" w:rsidRDefault="00D7586F" w:rsidP="00D7586F">
      <w:pPr>
        <w:autoSpaceDE w:val="0"/>
        <w:autoSpaceDN w:val="0"/>
        <w:adjustRightInd w:val="0"/>
        <w:spacing w:after="0" w:line="240" w:lineRule="auto"/>
        <w:rPr>
          <w:rFonts w:cs="Calibri"/>
          <w:kern w:val="24"/>
          <w:u w:val="single"/>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u w:val="single"/>
        </w:rPr>
        <w:t>http://www.mass.gov/ago/government-resources/open-meeting-law/</w:t>
      </w:r>
      <w:r w:rsidRPr="00D7586F">
        <w:rPr>
          <w:rFonts w:cs="Calibri"/>
          <w:kern w:val="24"/>
        </w:rPr>
        <w:t xml:space="preserve"> </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p>
    <w:p w:rsidR="00D7586F" w:rsidRPr="002617E5" w:rsidRDefault="002617E5" w:rsidP="00D7586F">
      <w:pPr>
        <w:autoSpaceDE w:val="0"/>
        <w:autoSpaceDN w:val="0"/>
        <w:adjustRightInd w:val="0"/>
        <w:spacing w:after="0" w:line="240" w:lineRule="auto"/>
        <w:rPr>
          <w:rFonts w:cs="Calibri"/>
          <w:bCs/>
          <w:kern w:val="24"/>
        </w:rPr>
      </w:pPr>
      <w:r w:rsidRPr="002617E5">
        <w:rPr>
          <w:rFonts w:cs="Calibri"/>
          <w:bCs/>
          <w:kern w:val="24"/>
        </w:rPr>
        <w:t>Slide 16</w:t>
      </w:r>
    </w:p>
    <w:p w:rsidR="00D7586F" w:rsidRDefault="00D7586F" w:rsidP="002617E5">
      <w:pPr>
        <w:autoSpaceDE w:val="0"/>
        <w:autoSpaceDN w:val="0"/>
        <w:adjustRightInd w:val="0"/>
        <w:spacing w:after="0" w:line="240" w:lineRule="auto"/>
        <w:rPr>
          <w:rFonts w:cs="Calibri"/>
          <w:b/>
          <w:kern w:val="24"/>
        </w:rPr>
      </w:pPr>
      <w:r w:rsidRPr="002617E5">
        <w:rPr>
          <w:rFonts w:cs="Calibri"/>
          <w:b/>
          <w:kern w:val="24"/>
        </w:rPr>
        <w:t>Newton-Wellesley Hospital Short Term Mechanical Ventilation Waiver Update</w:t>
      </w:r>
      <w:r w:rsidRPr="002617E5">
        <w:rPr>
          <w:rFonts w:cs="Calibri"/>
          <w:b/>
          <w:kern w:val="24"/>
        </w:rPr>
        <w:br/>
      </w:r>
    </w:p>
    <w:p w:rsidR="002617E5" w:rsidRPr="002617E5" w:rsidRDefault="002617E5" w:rsidP="002617E5">
      <w:pPr>
        <w:autoSpaceDE w:val="0"/>
        <w:autoSpaceDN w:val="0"/>
        <w:adjustRightInd w:val="0"/>
        <w:spacing w:after="0" w:line="240" w:lineRule="auto"/>
        <w:rPr>
          <w:rFonts w:cs="Calibri"/>
          <w:kern w:val="24"/>
        </w:rPr>
      </w:pPr>
      <w:r w:rsidRPr="002617E5">
        <w:rPr>
          <w:rFonts w:cs="Calibri"/>
          <w:kern w:val="24"/>
        </w:rPr>
        <w:t>Slide 17</w:t>
      </w:r>
    </w:p>
    <w:p w:rsidR="00D7586F" w:rsidRDefault="00D7586F" w:rsidP="00D7586F">
      <w:pPr>
        <w:autoSpaceDE w:val="0"/>
        <w:autoSpaceDN w:val="0"/>
        <w:adjustRightInd w:val="0"/>
        <w:spacing w:after="0" w:line="240" w:lineRule="auto"/>
        <w:rPr>
          <w:rFonts w:cs="Calibri"/>
          <w:b/>
          <w:kern w:val="24"/>
        </w:rPr>
      </w:pPr>
      <w:r w:rsidRPr="002617E5">
        <w:rPr>
          <w:rFonts w:cs="Calibri"/>
          <w:b/>
          <w:kern w:val="24"/>
        </w:rPr>
        <w:t>Short Term Mechanical Ventilation (STMV) Waiver Background</w:t>
      </w:r>
    </w:p>
    <w:p w:rsidR="002617E5" w:rsidRPr="002617E5" w:rsidRDefault="002617E5" w:rsidP="00D7586F">
      <w:pPr>
        <w:autoSpaceDE w:val="0"/>
        <w:autoSpaceDN w:val="0"/>
        <w:adjustRightInd w:val="0"/>
        <w:spacing w:after="0" w:line="240" w:lineRule="auto"/>
        <w:rPr>
          <w:rFonts w:cs="Calibri"/>
          <w:b/>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Newton-Wellesley Hospital has a licensed Level II B maternal newborn service</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Waiver in place since 2009 for STMV of neonates who have respiratory distress and are intubated at less than 24 hours old for mechanical ventilation anticipated to last for no more than 36 hours</w:t>
      </w: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Waiver conditions require neonatologist in house 24/7 while the neonate is on a ventilator, formal collaboration with one Level III maternal newborn service, staff competency, protocols for the assessment of the neonate, policies and procedures on therapy, including inclusion and exclusion criteria, and data reports to the Department of Public Health</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2617E5" w:rsidP="00D7586F">
      <w:pPr>
        <w:autoSpaceDE w:val="0"/>
        <w:autoSpaceDN w:val="0"/>
        <w:adjustRightInd w:val="0"/>
        <w:spacing w:after="0" w:line="240" w:lineRule="auto"/>
        <w:rPr>
          <w:rFonts w:cs="Calibri"/>
          <w:kern w:val="24"/>
        </w:rPr>
      </w:pPr>
      <w:r>
        <w:rPr>
          <w:rFonts w:cs="Calibri"/>
          <w:kern w:val="24"/>
        </w:rPr>
        <w:t>Slide 18</w:t>
      </w:r>
    </w:p>
    <w:p w:rsidR="00D7586F" w:rsidRPr="002617E5" w:rsidRDefault="00D7586F" w:rsidP="002617E5">
      <w:pPr>
        <w:autoSpaceDE w:val="0"/>
        <w:autoSpaceDN w:val="0"/>
        <w:adjustRightInd w:val="0"/>
        <w:spacing w:after="0" w:line="240" w:lineRule="auto"/>
        <w:rPr>
          <w:rFonts w:cs="Calibri"/>
          <w:b/>
          <w:kern w:val="24"/>
        </w:rPr>
      </w:pPr>
      <w:r w:rsidRPr="002617E5">
        <w:rPr>
          <w:rFonts w:cs="Calibri"/>
          <w:b/>
          <w:kern w:val="24"/>
        </w:rPr>
        <w:t>Waiver Justification</w:t>
      </w:r>
    </w:p>
    <w:p w:rsidR="00D7586F" w:rsidRPr="002617E5" w:rsidRDefault="00D7586F" w:rsidP="002617E5">
      <w:pPr>
        <w:pStyle w:val="ListParagraph"/>
        <w:numPr>
          <w:ilvl w:val="0"/>
          <w:numId w:val="17"/>
        </w:numPr>
        <w:autoSpaceDE w:val="0"/>
        <w:autoSpaceDN w:val="0"/>
        <w:adjustRightInd w:val="0"/>
        <w:spacing w:after="0" w:line="240" w:lineRule="auto"/>
        <w:rPr>
          <w:rFonts w:cs="Calibri"/>
          <w:kern w:val="24"/>
        </w:rPr>
      </w:pPr>
      <w:r w:rsidRPr="002617E5">
        <w:rPr>
          <w:rFonts w:cs="Calibri"/>
          <w:kern w:val="24"/>
        </w:rPr>
        <w:t>Late preterm infants (34-366/7 weeks) have higher incidence of respiratory distress than babies born at 39 weeks gestation or greater (NIH, 2019b)</w:t>
      </w:r>
    </w:p>
    <w:p w:rsidR="00D7586F" w:rsidRPr="002617E5" w:rsidRDefault="00D7586F" w:rsidP="002617E5">
      <w:pPr>
        <w:pStyle w:val="ListParagraph"/>
        <w:numPr>
          <w:ilvl w:val="0"/>
          <w:numId w:val="17"/>
        </w:numPr>
        <w:autoSpaceDE w:val="0"/>
        <w:autoSpaceDN w:val="0"/>
        <w:adjustRightInd w:val="0"/>
        <w:spacing w:after="0" w:line="240" w:lineRule="auto"/>
        <w:rPr>
          <w:rFonts w:cs="Calibri"/>
          <w:kern w:val="24"/>
        </w:rPr>
      </w:pPr>
      <w:r w:rsidRPr="002617E5">
        <w:rPr>
          <w:rFonts w:cs="Calibri"/>
          <w:kern w:val="24"/>
        </w:rPr>
        <w:t xml:space="preserve">Straightforward diagnosis of surfactant deficiency in babies that are less than 32 weeks gestation </w:t>
      </w:r>
    </w:p>
    <w:p w:rsidR="00D7586F" w:rsidRPr="002617E5" w:rsidRDefault="00D7586F" w:rsidP="002617E5">
      <w:pPr>
        <w:pStyle w:val="ListParagraph"/>
        <w:numPr>
          <w:ilvl w:val="0"/>
          <w:numId w:val="17"/>
        </w:numPr>
        <w:autoSpaceDE w:val="0"/>
        <w:autoSpaceDN w:val="0"/>
        <w:adjustRightInd w:val="0"/>
        <w:spacing w:after="0" w:line="240" w:lineRule="auto"/>
        <w:rPr>
          <w:rFonts w:cs="Calibri"/>
          <w:kern w:val="24"/>
        </w:rPr>
      </w:pPr>
      <w:r w:rsidRPr="002617E5">
        <w:rPr>
          <w:rFonts w:cs="Calibri"/>
          <w:kern w:val="24"/>
        </w:rPr>
        <w:t>Difficult diagnosis for late preterm infant, and etiology for respiratory distress (NIH, 2019b)</w:t>
      </w:r>
    </w:p>
    <w:p w:rsidR="00D7586F" w:rsidRPr="002617E5" w:rsidRDefault="00D7586F" w:rsidP="002617E5">
      <w:pPr>
        <w:pStyle w:val="ListParagraph"/>
        <w:numPr>
          <w:ilvl w:val="0"/>
          <w:numId w:val="17"/>
        </w:numPr>
        <w:autoSpaceDE w:val="0"/>
        <w:autoSpaceDN w:val="0"/>
        <w:adjustRightInd w:val="0"/>
        <w:spacing w:after="0" w:line="240" w:lineRule="auto"/>
        <w:rPr>
          <w:rFonts w:cs="Calibri"/>
          <w:kern w:val="24"/>
        </w:rPr>
      </w:pPr>
      <w:r w:rsidRPr="002617E5">
        <w:rPr>
          <w:rFonts w:cs="Calibri"/>
          <w:kern w:val="24"/>
        </w:rPr>
        <w:t>Lab test, and X-Ray findings are nonspecific (NIH, 2019a)</w:t>
      </w:r>
    </w:p>
    <w:p w:rsidR="00D7586F" w:rsidRPr="002617E5" w:rsidRDefault="00D7586F" w:rsidP="002617E5">
      <w:pPr>
        <w:pStyle w:val="ListParagraph"/>
        <w:numPr>
          <w:ilvl w:val="0"/>
          <w:numId w:val="17"/>
        </w:numPr>
        <w:autoSpaceDE w:val="0"/>
        <w:autoSpaceDN w:val="0"/>
        <w:adjustRightInd w:val="0"/>
        <w:spacing w:after="0" w:line="240" w:lineRule="auto"/>
        <w:rPr>
          <w:rFonts w:cs="Calibri"/>
          <w:kern w:val="24"/>
        </w:rPr>
      </w:pPr>
      <w:r w:rsidRPr="002617E5">
        <w:rPr>
          <w:rFonts w:cs="Calibri"/>
          <w:kern w:val="24"/>
        </w:rPr>
        <w:t>Nationally increased number of preterm infants (NIH, 2019a)</w:t>
      </w:r>
    </w:p>
    <w:p w:rsidR="00D7586F" w:rsidRPr="002617E5" w:rsidRDefault="00D7586F" w:rsidP="002617E5">
      <w:pPr>
        <w:pStyle w:val="ListParagraph"/>
        <w:numPr>
          <w:ilvl w:val="0"/>
          <w:numId w:val="17"/>
        </w:numPr>
        <w:autoSpaceDE w:val="0"/>
        <w:autoSpaceDN w:val="0"/>
        <w:adjustRightInd w:val="0"/>
        <w:spacing w:after="0" w:line="240" w:lineRule="auto"/>
        <w:rPr>
          <w:rFonts w:cs="Calibri"/>
          <w:kern w:val="24"/>
        </w:rPr>
      </w:pPr>
      <w:r w:rsidRPr="002617E5">
        <w:rPr>
          <w:rFonts w:cs="Calibri"/>
          <w:kern w:val="24"/>
        </w:rPr>
        <w:t>Increase risk of short and long-term morbidities in these patients (NIH, 2019a)</w:t>
      </w:r>
    </w:p>
    <w:p w:rsidR="00D7586F" w:rsidRPr="002617E5" w:rsidRDefault="00D7586F" w:rsidP="002617E5">
      <w:pPr>
        <w:pStyle w:val="ListParagraph"/>
        <w:numPr>
          <w:ilvl w:val="0"/>
          <w:numId w:val="17"/>
        </w:numPr>
        <w:autoSpaceDE w:val="0"/>
        <w:autoSpaceDN w:val="0"/>
        <w:adjustRightInd w:val="0"/>
        <w:spacing w:after="0" w:line="240" w:lineRule="auto"/>
        <w:rPr>
          <w:rFonts w:cs="Calibri"/>
          <w:kern w:val="24"/>
        </w:rPr>
      </w:pPr>
      <w:r w:rsidRPr="002617E5">
        <w:rPr>
          <w:rFonts w:cs="Calibri"/>
          <w:kern w:val="24"/>
        </w:rPr>
        <w:t xml:space="preserve">Concerns about development of pneumothorax in late preterm infant treated with CPAP alone </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2617E5" w:rsidP="00D7586F">
      <w:pPr>
        <w:autoSpaceDE w:val="0"/>
        <w:autoSpaceDN w:val="0"/>
        <w:adjustRightInd w:val="0"/>
        <w:spacing w:after="0" w:line="240" w:lineRule="auto"/>
        <w:rPr>
          <w:rFonts w:cs="Calibri"/>
          <w:kern w:val="24"/>
        </w:rPr>
      </w:pPr>
      <w:r>
        <w:rPr>
          <w:rFonts w:cs="Calibri"/>
          <w:kern w:val="24"/>
        </w:rPr>
        <w:t>Slide 19</w:t>
      </w:r>
    </w:p>
    <w:p w:rsidR="00D7586F" w:rsidRDefault="00D7586F" w:rsidP="002617E5">
      <w:pPr>
        <w:autoSpaceDE w:val="0"/>
        <w:autoSpaceDN w:val="0"/>
        <w:adjustRightInd w:val="0"/>
        <w:spacing w:after="0" w:line="240" w:lineRule="auto"/>
        <w:rPr>
          <w:rFonts w:cs="Calibri"/>
          <w:b/>
          <w:kern w:val="24"/>
        </w:rPr>
      </w:pPr>
      <w:r w:rsidRPr="002617E5">
        <w:rPr>
          <w:rFonts w:cs="Calibri"/>
          <w:b/>
          <w:kern w:val="24"/>
        </w:rPr>
        <w:t>NWH Patient Characteristics (2016-2019)</w:t>
      </w:r>
    </w:p>
    <w:p w:rsidR="002617E5" w:rsidRDefault="002617E5" w:rsidP="002617E5">
      <w:pPr>
        <w:autoSpaceDE w:val="0"/>
        <w:autoSpaceDN w:val="0"/>
        <w:adjustRightInd w:val="0"/>
        <w:spacing w:after="0" w:line="240" w:lineRule="auto"/>
        <w:rPr>
          <w:rFonts w:cs="Calibri"/>
          <w:kern w:val="24"/>
        </w:rPr>
      </w:pPr>
      <w:r>
        <w:rPr>
          <w:rFonts w:cs="Calibri"/>
          <w:kern w:val="24"/>
        </w:rPr>
        <w:t>Chart showing information for births at the hospital</w:t>
      </w:r>
    </w:p>
    <w:p w:rsidR="002617E5" w:rsidRPr="002617E5" w:rsidRDefault="002617E5" w:rsidP="002617E5">
      <w:pPr>
        <w:autoSpaceDE w:val="0"/>
        <w:autoSpaceDN w:val="0"/>
        <w:adjustRightInd w:val="0"/>
        <w:spacing w:after="0" w:line="240" w:lineRule="auto"/>
        <w:rPr>
          <w:rFonts w:cs="Calibri"/>
          <w:kern w:val="24"/>
        </w:rPr>
      </w:pPr>
      <w:r w:rsidRPr="002617E5">
        <w:rPr>
          <w:rFonts w:cs="Calibri"/>
          <w:kern w:val="24"/>
        </w:rPr>
        <w:t>* Total number of neonates born is missing from Jan-June 2019</w:t>
      </w:r>
    </w:p>
    <w:p w:rsidR="002617E5" w:rsidRPr="002617E5" w:rsidRDefault="002617E5" w:rsidP="002617E5">
      <w:pPr>
        <w:autoSpaceDE w:val="0"/>
        <w:autoSpaceDN w:val="0"/>
        <w:adjustRightInd w:val="0"/>
        <w:spacing w:after="0" w:line="240" w:lineRule="auto"/>
        <w:rPr>
          <w:rFonts w:cs="Calibri"/>
          <w:kern w:val="24"/>
        </w:rPr>
      </w:pPr>
    </w:p>
    <w:p w:rsidR="002617E5" w:rsidRDefault="002617E5" w:rsidP="002617E5">
      <w:pPr>
        <w:autoSpaceDE w:val="0"/>
        <w:autoSpaceDN w:val="0"/>
        <w:adjustRightInd w:val="0"/>
        <w:spacing w:after="0" w:line="240" w:lineRule="auto"/>
        <w:rPr>
          <w:rFonts w:cs="Calibri"/>
          <w:kern w:val="24"/>
        </w:rPr>
      </w:pPr>
      <w:r>
        <w:rPr>
          <w:rFonts w:cs="Calibri"/>
          <w:kern w:val="24"/>
        </w:rPr>
        <w:lastRenderedPageBreak/>
        <w:t>Slide 20</w:t>
      </w:r>
    </w:p>
    <w:p w:rsidR="002617E5" w:rsidRPr="00172010" w:rsidRDefault="00D7586F" w:rsidP="002617E5">
      <w:pPr>
        <w:autoSpaceDE w:val="0"/>
        <w:autoSpaceDN w:val="0"/>
        <w:adjustRightInd w:val="0"/>
        <w:spacing w:after="0" w:line="240" w:lineRule="auto"/>
        <w:rPr>
          <w:rFonts w:cs="Calibri"/>
          <w:b/>
          <w:kern w:val="24"/>
        </w:rPr>
      </w:pPr>
      <w:r w:rsidRPr="00172010">
        <w:rPr>
          <w:rFonts w:cs="Calibri"/>
          <w:b/>
          <w:kern w:val="24"/>
        </w:rPr>
        <w:t xml:space="preserve">Treatment by Gestational Age </w:t>
      </w:r>
    </w:p>
    <w:p w:rsidR="002617E5" w:rsidRDefault="002617E5" w:rsidP="002617E5">
      <w:pPr>
        <w:autoSpaceDE w:val="0"/>
        <w:autoSpaceDN w:val="0"/>
        <w:adjustRightInd w:val="0"/>
        <w:spacing w:after="0" w:line="240" w:lineRule="auto"/>
        <w:rPr>
          <w:rFonts w:cs="Calibri"/>
          <w:kern w:val="24"/>
        </w:rPr>
      </w:pPr>
    </w:p>
    <w:p w:rsidR="002617E5" w:rsidRPr="002617E5" w:rsidRDefault="002617E5" w:rsidP="002617E5">
      <w:pPr>
        <w:autoSpaceDE w:val="0"/>
        <w:autoSpaceDN w:val="0"/>
        <w:adjustRightInd w:val="0"/>
        <w:spacing w:after="0" w:line="240" w:lineRule="auto"/>
        <w:rPr>
          <w:rFonts w:cs="Calibri"/>
          <w:kern w:val="24"/>
        </w:rPr>
      </w:pPr>
      <w:r w:rsidRPr="002617E5">
        <w:rPr>
          <w:rFonts w:cs="Calibri"/>
          <w:kern w:val="24"/>
        </w:rPr>
        <w:t>During this time period</w:t>
      </w:r>
      <w:proofErr w:type="gramStart"/>
      <w:r w:rsidRPr="002617E5">
        <w:rPr>
          <w:rFonts w:cs="Calibri"/>
          <w:kern w:val="24"/>
        </w:rPr>
        <w:t>,  NW</w:t>
      </w:r>
      <w:proofErr w:type="gramEnd"/>
      <w:r w:rsidRPr="002617E5">
        <w:rPr>
          <w:rFonts w:cs="Calibri"/>
          <w:kern w:val="24"/>
        </w:rPr>
        <w:t xml:space="preserve"> Hospital reported treating one neonate at 27 weeks.</w:t>
      </w:r>
    </w:p>
    <w:p w:rsidR="002617E5" w:rsidRPr="002617E5" w:rsidRDefault="002617E5" w:rsidP="002617E5">
      <w:pPr>
        <w:autoSpaceDE w:val="0"/>
        <w:autoSpaceDN w:val="0"/>
        <w:adjustRightInd w:val="0"/>
        <w:spacing w:after="0" w:line="240" w:lineRule="auto"/>
        <w:rPr>
          <w:rFonts w:cs="Calibri"/>
          <w:kern w:val="24"/>
        </w:rPr>
      </w:pPr>
      <w:r w:rsidRPr="002617E5">
        <w:rPr>
          <w:rFonts w:cs="Calibri"/>
          <w:kern w:val="24"/>
        </w:rPr>
        <w:t xml:space="preserve">Data considerations: </w:t>
      </w:r>
    </w:p>
    <w:p w:rsidR="006441F5" w:rsidRPr="002617E5" w:rsidRDefault="00172010" w:rsidP="002617E5">
      <w:pPr>
        <w:pStyle w:val="ListParagraph"/>
        <w:numPr>
          <w:ilvl w:val="0"/>
          <w:numId w:val="19"/>
        </w:numPr>
        <w:autoSpaceDE w:val="0"/>
        <w:autoSpaceDN w:val="0"/>
        <w:adjustRightInd w:val="0"/>
        <w:spacing w:after="0" w:line="240" w:lineRule="auto"/>
        <w:rPr>
          <w:rFonts w:cs="Calibri"/>
          <w:kern w:val="24"/>
        </w:rPr>
      </w:pPr>
      <w:r w:rsidRPr="002617E5">
        <w:rPr>
          <w:rFonts w:cs="Calibri"/>
          <w:kern w:val="24"/>
        </w:rPr>
        <w:t>Unknown number of total births per specific gestational age.  Therefore, treatment averages (%) calculated per ranges from &lt;32 weeks, 32-34 weeks, 35-37 weeks, and &gt;37 weeks.</w:t>
      </w:r>
    </w:p>
    <w:p w:rsidR="006441F5" w:rsidRPr="002617E5" w:rsidRDefault="00172010" w:rsidP="002617E5">
      <w:pPr>
        <w:pStyle w:val="ListParagraph"/>
        <w:numPr>
          <w:ilvl w:val="0"/>
          <w:numId w:val="19"/>
        </w:numPr>
        <w:autoSpaceDE w:val="0"/>
        <w:autoSpaceDN w:val="0"/>
        <w:adjustRightInd w:val="0"/>
        <w:spacing w:after="0" w:line="240" w:lineRule="auto"/>
        <w:rPr>
          <w:rFonts w:cs="Calibri"/>
          <w:kern w:val="24"/>
        </w:rPr>
      </w:pPr>
      <w:r w:rsidRPr="002617E5">
        <w:rPr>
          <w:rFonts w:cs="Calibri"/>
          <w:kern w:val="24"/>
        </w:rPr>
        <w:t xml:space="preserve">No data documented for total deliveries from January to June 2019. </w:t>
      </w:r>
    </w:p>
    <w:p w:rsidR="00D7586F" w:rsidRPr="00D7586F" w:rsidRDefault="00D7586F" w:rsidP="002617E5">
      <w:pPr>
        <w:autoSpaceDE w:val="0"/>
        <w:autoSpaceDN w:val="0"/>
        <w:adjustRightInd w:val="0"/>
        <w:spacing w:after="0" w:line="240" w:lineRule="auto"/>
        <w:rPr>
          <w:rFonts w:cs="Calibri"/>
          <w:kern w:val="24"/>
        </w:rPr>
      </w:pPr>
      <w:r w:rsidRPr="00D7586F">
        <w:rPr>
          <w:rFonts w:cs="Calibri"/>
          <w:kern w:val="24"/>
        </w:rPr>
        <w:br/>
      </w:r>
      <w:r w:rsidR="00172010">
        <w:rPr>
          <w:rFonts w:cs="Calibri"/>
          <w:kern w:val="24"/>
        </w:rPr>
        <w:t>Slide 21</w:t>
      </w:r>
    </w:p>
    <w:p w:rsidR="00D7586F" w:rsidRPr="00172010" w:rsidRDefault="00D7586F" w:rsidP="00172010">
      <w:pPr>
        <w:autoSpaceDE w:val="0"/>
        <w:autoSpaceDN w:val="0"/>
        <w:adjustRightInd w:val="0"/>
        <w:spacing w:after="0" w:line="240" w:lineRule="auto"/>
        <w:rPr>
          <w:rFonts w:cs="Calibri"/>
          <w:b/>
          <w:kern w:val="24"/>
        </w:rPr>
      </w:pPr>
      <w:r w:rsidRPr="00172010">
        <w:rPr>
          <w:rFonts w:cs="Calibri"/>
          <w:b/>
          <w:kern w:val="24"/>
        </w:rPr>
        <w:t>Most Frequently Reported Diagnoses in Neonates Receiving STMV</w:t>
      </w:r>
    </w:p>
    <w:p w:rsidR="00172010" w:rsidRPr="00172010" w:rsidRDefault="00172010" w:rsidP="00172010">
      <w:pPr>
        <w:autoSpaceDE w:val="0"/>
        <w:autoSpaceDN w:val="0"/>
        <w:adjustRightInd w:val="0"/>
        <w:spacing w:after="0" w:line="240" w:lineRule="auto"/>
        <w:rPr>
          <w:rFonts w:cs="Calibri"/>
          <w:kern w:val="24"/>
        </w:rPr>
      </w:pPr>
      <w:r w:rsidRPr="00172010">
        <w:rPr>
          <w:rFonts w:cs="Calibri"/>
          <w:kern w:val="24"/>
        </w:rPr>
        <w:t>NWH submitted data from Jan 2016 - Dec 2019</w:t>
      </w:r>
    </w:p>
    <w:p w:rsidR="00172010" w:rsidRDefault="00172010" w:rsidP="00172010">
      <w:pPr>
        <w:autoSpaceDE w:val="0"/>
        <w:autoSpaceDN w:val="0"/>
        <w:adjustRightInd w:val="0"/>
        <w:spacing w:after="0" w:line="240" w:lineRule="auto"/>
        <w:rPr>
          <w:rFonts w:cs="Calibri"/>
          <w:kern w:val="24"/>
        </w:rPr>
      </w:pPr>
    </w:p>
    <w:p w:rsidR="00172010" w:rsidRDefault="00172010" w:rsidP="00172010">
      <w:pPr>
        <w:autoSpaceDE w:val="0"/>
        <w:autoSpaceDN w:val="0"/>
        <w:adjustRightInd w:val="0"/>
        <w:spacing w:after="0" w:line="240" w:lineRule="auto"/>
        <w:rPr>
          <w:rFonts w:cs="Calibri"/>
          <w:kern w:val="24"/>
        </w:rPr>
      </w:pPr>
      <w:r>
        <w:rPr>
          <w:rFonts w:cs="Calibri"/>
          <w:kern w:val="24"/>
        </w:rPr>
        <w:t xml:space="preserve">Chart showing </w:t>
      </w:r>
      <w:r w:rsidRPr="00172010">
        <w:rPr>
          <w:rFonts w:cs="Calibri"/>
          <w:kern w:val="24"/>
        </w:rPr>
        <w:t>Most Frequently Reported Diagnoses in Neonates Receiving STMV</w:t>
      </w:r>
    </w:p>
    <w:p w:rsidR="00172010" w:rsidRDefault="00172010" w:rsidP="00172010">
      <w:pPr>
        <w:autoSpaceDE w:val="0"/>
        <w:autoSpaceDN w:val="0"/>
        <w:adjustRightInd w:val="0"/>
        <w:spacing w:after="0" w:line="240" w:lineRule="auto"/>
        <w:rPr>
          <w:rFonts w:cs="Calibri"/>
          <w:kern w:val="24"/>
        </w:rPr>
      </w:pPr>
    </w:p>
    <w:p w:rsidR="00172010" w:rsidRPr="00D7586F" w:rsidRDefault="00172010" w:rsidP="00172010">
      <w:pPr>
        <w:autoSpaceDE w:val="0"/>
        <w:autoSpaceDN w:val="0"/>
        <w:adjustRightInd w:val="0"/>
        <w:spacing w:after="0" w:line="240" w:lineRule="auto"/>
        <w:rPr>
          <w:rFonts w:cs="Calibri"/>
          <w:kern w:val="24"/>
        </w:rPr>
      </w:pPr>
      <w:r>
        <w:rPr>
          <w:rFonts w:cs="Calibri"/>
          <w:kern w:val="24"/>
        </w:rPr>
        <w:t>Slide 22</w:t>
      </w:r>
    </w:p>
    <w:p w:rsidR="00D7586F" w:rsidRPr="00172010" w:rsidRDefault="00D7586F" w:rsidP="00172010">
      <w:pPr>
        <w:autoSpaceDE w:val="0"/>
        <w:autoSpaceDN w:val="0"/>
        <w:adjustRightInd w:val="0"/>
        <w:spacing w:after="0" w:line="240" w:lineRule="auto"/>
        <w:rPr>
          <w:rFonts w:cs="Calibri"/>
          <w:b/>
          <w:kern w:val="24"/>
        </w:rPr>
      </w:pPr>
      <w:r w:rsidRPr="00172010">
        <w:rPr>
          <w:rFonts w:cs="Calibri"/>
          <w:b/>
          <w:kern w:val="24"/>
        </w:rPr>
        <w:t xml:space="preserve">Diagnoses of Neonates Intubated and Transferred to Level III Service </w:t>
      </w:r>
    </w:p>
    <w:p w:rsidR="00172010" w:rsidRDefault="00172010" w:rsidP="00172010">
      <w:pPr>
        <w:autoSpaceDE w:val="0"/>
        <w:autoSpaceDN w:val="0"/>
        <w:adjustRightInd w:val="0"/>
        <w:spacing w:after="0" w:line="240" w:lineRule="auto"/>
        <w:rPr>
          <w:rFonts w:cs="Calibri"/>
          <w:kern w:val="24"/>
        </w:rPr>
      </w:pPr>
    </w:p>
    <w:p w:rsidR="00172010" w:rsidRDefault="00172010" w:rsidP="00172010">
      <w:pPr>
        <w:autoSpaceDE w:val="0"/>
        <w:autoSpaceDN w:val="0"/>
        <w:adjustRightInd w:val="0"/>
        <w:spacing w:after="0" w:line="240" w:lineRule="auto"/>
        <w:rPr>
          <w:rFonts w:cs="Calibri"/>
          <w:kern w:val="24"/>
        </w:rPr>
      </w:pPr>
      <w:r>
        <w:rPr>
          <w:rFonts w:cs="Calibri"/>
          <w:kern w:val="24"/>
        </w:rPr>
        <w:t xml:space="preserve">Chart showing </w:t>
      </w:r>
      <w:r w:rsidRPr="00172010">
        <w:rPr>
          <w:rFonts w:cs="Calibri"/>
          <w:kern w:val="24"/>
        </w:rPr>
        <w:t>Diagnoses of Neonates Intubated and Transferred to Level III Service</w:t>
      </w:r>
    </w:p>
    <w:p w:rsidR="00172010" w:rsidRPr="00172010" w:rsidRDefault="00172010" w:rsidP="00172010">
      <w:pPr>
        <w:autoSpaceDE w:val="0"/>
        <w:autoSpaceDN w:val="0"/>
        <w:adjustRightInd w:val="0"/>
        <w:spacing w:after="0" w:line="240" w:lineRule="auto"/>
        <w:rPr>
          <w:rFonts w:cs="Calibri"/>
          <w:kern w:val="24"/>
        </w:rPr>
      </w:pPr>
      <w:r w:rsidRPr="00172010">
        <w:rPr>
          <w:rFonts w:cs="Calibri"/>
          <w:kern w:val="24"/>
        </w:rPr>
        <w:t>NWH submitted data from Jan 2016 - Dec 2019</w:t>
      </w:r>
    </w:p>
    <w:p w:rsidR="00172010" w:rsidRDefault="00172010" w:rsidP="00172010">
      <w:pPr>
        <w:autoSpaceDE w:val="0"/>
        <w:autoSpaceDN w:val="0"/>
        <w:adjustRightInd w:val="0"/>
        <w:spacing w:after="0" w:line="240" w:lineRule="auto"/>
        <w:rPr>
          <w:rFonts w:cs="Calibri"/>
          <w:kern w:val="24"/>
        </w:rPr>
      </w:pPr>
    </w:p>
    <w:p w:rsidR="00172010" w:rsidRDefault="00172010" w:rsidP="00172010">
      <w:pPr>
        <w:autoSpaceDE w:val="0"/>
        <w:autoSpaceDN w:val="0"/>
        <w:adjustRightInd w:val="0"/>
        <w:spacing w:after="0" w:line="240" w:lineRule="auto"/>
        <w:rPr>
          <w:rFonts w:cs="Calibri"/>
          <w:kern w:val="24"/>
        </w:rPr>
      </w:pPr>
    </w:p>
    <w:p w:rsidR="00172010" w:rsidRDefault="00172010" w:rsidP="00172010">
      <w:pPr>
        <w:autoSpaceDE w:val="0"/>
        <w:autoSpaceDN w:val="0"/>
        <w:adjustRightInd w:val="0"/>
        <w:spacing w:after="0" w:line="240" w:lineRule="auto"/>
        <w:rPr>
          <w:rFonts w:cs="Calibri"/>
          <w:kern w:val="24"/>
        </w:rPr>
      </w:pPr>
      <w:r>
        <w:rPr>
          <w:rFonts w:cs="Calibri"/>
          <w:kern w:val="24"/>
        </w:rPr>
        <w:t>Slide 23</w:t>
      </w:r>
    </w:p>
    <w:p w:rsidR="00D7586F" w:rsidRPr="00172010" w:rsidRDefault="00D7586F" w:rsidP="00172010">
      <w:pPr>
        <w:autoSpaceDE w:val="0"/>
        <w:autoSpaceDN w:val="0"/>
        <w:adjustRightInd w:val="0"/>
        <w:spacing w:after="0" w:line="240" w:lineRule="auto"/>
        <w:rPr>
          <w:rFonts w:cs="Calibri"/>
          <w:b/>
          <w:kern w:val="24"/>
        </w:rPr>
      </w:pPr>
      <w:r w:rsidRPr="00172010">
        <w:rPr>
          <w:rFonts w:cs="Calibri"/>
          <w:b/>
          <w:kern w:val="24"/>
        </w:rPr>
        <w:t xml:space="preserve">Summary </w:t>
      </w:r>
      <w:proofErr w:type="gramStart"/>
      <w:r w:rsidRPr="00172010">
        <w:rPr>
          <w:rFonts w:cs="Calibri"/>
          <w:b/>
          <w:kern w:val="24"/>
        </w:rPr>
        <w:t>Of</w:t>
      </w:r>
      <w:proofErr w:type="gramEnd"/>
      <w:r w:rsidRPr="00172010">
        <w:rPr>
          <w:rFonts w:cs="Calibri"/>
          <w:b/>
          <w:kern w:val="24"/>
        </w:rPr>
        <w:t xml:space="preserve"> Observations From NW Hospital</w:t>
      </w:r>
    </w:p>
    <w:p w:rsidR="00172010" w:rsidRDefault="00172010" w:rsidP="00172010">
      <w:pPr>
        <w:autoSpaceDE w:val="0"/>
        <w:autoSpaceDN w:val="0"/>
        <w:adjustRightInd w:val="0"/>
        <w:spacing w:after="0" w:line="240" w:lineRule="auto"/>
        <w:rPr>
          <w:rFonts w:cs="Calibri"/>
          <w:kern w:val="24"/>
        </w:rPr>
      </w:pPr>
    </w:p>
    <w:p w:rsidR="006441F5" w:rsidRPr="00172010" w:rsidRDefault="00172010" w:rsidP="00172010">
      <w:pPr>
        <w:pStyle w:val="ListParagraph"/>
        <w:numPr>
          <w:ilvl w:val="0"/>
          <w:numId w:val="20"/>
        </w:numPr>
        <w:autoSpaceDE w:val="0"/>
        <w:autoSpaceDN w:val="0"/>
        <w:adjustRightInd w:val="0"/>
        <w:rPr>
          <w:rFonts w:cs="Calibri"/>
          <w:kern w:val="24"/>
        </w:rPr>
      </w:pPr>
      <w:r w:rsidRPr="00172010">
        <w:rPr>
          <w:rFonts w:cs="Calibri"/>
          <w:kern w:val="24"/>
        </w:rPr>
        <w:t>Lower incidence of pneumothoraxes in babies who receive STMV as opposed to CPAP</w:t>
      </w:r>
    </w:p>
    <w:p w:rsidR="006441F5" w:rsidRPr="00172010" w:rsidRDefault="00172010" w:rsidP="00172010">
      <w:pPr>
        <w:pStyle w:val="ListParagraph"/>
        <w:numPr>
          <w:ilvl w:val="0"/>
          <w:numId w:val="20"/>
        </w:numPr>
        <w:autoSpaceDE w:val="0"/>
        <w:autoSpaceDN w:val="0"/>
        <w:adjustRightInd w:val="0"/>
        <w:rPr>
          <w:rFonts w:cs="Calibri"/>
          <w:kern w:val="24"/>
        </w:rPr>
      </w:pPr>
      <w:r w:rsidRPr="00172010">
        <w:rPr>
          <w:rFonts w:cs="Calibri"/>
          <w:kern w:val="24"/>
        </w:rPr>
        <w:t>Benefits of surfactant in STMV over CPAP</w:t>
      </w:r>
    </w:p>
    <w:p w:rsidR="006441F5" w:rsidRPr="00172010" w:rsidRDefault="00172010" w:rsidP="00172010">
      <w:pPr>
        <w:pStyle w:val="ListParagraph"/>
        <w:numPr>
          <w:ilvl w:val="0"/>
          <w:numId w:val="20"/>
        </w:numPr>
        <w:autoSpaceDE w:val="0"/>
        <w:autoSpaceDN w:val="0"/>
        <w:adjustRightInd w:val="0"/>
        <w:rPr>
          <w:rFonts w:cs="Calibri"/>
          <w:kern w:val="24"/>
        </w:rPr>
      </w:pPr>
      <w:r w:rsidRPr="00172010">
        <w:rPr>
          <w:rFonts w:cs="Calibri"/>
          <w:kern w:val="24"/>
        </w:rPr>
        <w:t xml:space="preserve">Concerns about development of </w:t>
      </w:r>
      <w:proofErr w:type="spellStart"/>
      <w:r w:rsidRPr="00172010">
        <w:rPr>
          <w:rFonts w:cs="Calibri"/>
          <w:kern w:val="24"/>
        </w:rPr>
        <w:t>pneumothoraces</w:t>
      </w:r>
      <w:proofErr w:type="spellEnd"/>
      <w:r w:rsidRPr="00172010">
        <w:rPr>
          <w:rFonts w:cs="Calibri"/>
          <w:kern w:val="24"/>
        </w:rPr>
        <w:t xml:space="preserve"> in the late preterm infants who are treated with CPAP alone</w:t>
      </w:r>
    </w:p>
    <w:p w:rsidR="00172010" w:rsidRPr="00172010" w:rsidRDefault="00172010" w:rsidP="00172010">
      <w:pPr>
        <w:autoSpaceDE w:val="0"/>
        <w:autoSpaceDN w:val="0"/>
        <w:adjustRightInd w:val="0"/>
        <w:spacing w:after="0" w:line="240" w:lineRule="auto"/>
        <w:ind w:left="360"/>
        <w:rPr>
          <w:rFonts w:cs="Calibri"/>
          <w:kern w:val="24"/>
        </w:rPr>
      </w:pPr>
    </w:p>
    <w:p w:rsidR="00172010" w:rsidRDefault="00172010" w:rsidP="00172010">
      <w:pPr>
        <w:autoSpaceDE w:val="0"/>
        <w:autoSpaceDN w:val="0"/>
        <w:adjustRightInd w:val="0"/>
        <w:spacing w:after="0" w:line="240" w:lineRule="auto"/>
        <w:rPr>
          <w:rFonts w:cs="Calibri"/>
          <w:kern w:val="24"/>
        </w:rPr>
      </w:pPr>
      <w:r>
        <w:rPr>
          <w:rFonts w:cs="Calibri"/>
          <w:kern w:val="24"/>
        </w:rPr>
        <w:t>Slide 24</w:t>
      </w:r>
    </w:p>
    <w:p w:rsidR="00D7586F" w:rsidRPr="00172010" w:rsidRDefault="00D7586F" w:rsidP="00172010">
      <w:pPr>
        <w:autoSpaceDE w:val="0"/>
        <w:autoSpaceDN w:val="0"/>
        <w:adjustRightInd w:val="0"/>
        <w:spacing w:after="0" w:line="240" w:lineRule="auto"/>
        <w:rPr>
          <w:rFonts w:cs="Calibri"/>
          <w:b/>
          <w:kern w:val="24"/>
        </w:rPr>
      </w:pPr>
      <w:r w:rsidRPr="00172010">
        <w:rPr>
          <w:rFonts w:cs="Calibri"/>
          <w:b/>
          <w:kern w:val="24"/>
        </w:rPr>
        <w:t xml:space="preserve">Discussion </w:t>
      </w:r>
    </w:p>
    <w:p w:rsidR="00172010" w:rsidRDefault="00172010" w:rsidP="00172010">
      <w:pPr>
        <w:autoSpaceDE w:val="0"/>
        <w:autoSpaceDN w:val="0"/>
        <w:adjustRightInd w:val="0"/>
        <w:spacing w:after="0" w:line="240" w:lineRule="auto"/>
        <w:rPr>
          <w:rFonts w:cs="Calibri"/>
          <w:kern w:val="24"/>
        </w:rPr>
      </w:pPr>
    </w:p>
    <w:p w:rsidR="00D7586F" w:rsidRPr="00D7586F" w:rsidRDefault="00D7586F" w:rsidP="00172010">
      <w:pPr>
        <w:autoSpaceDE w:val="0"/>
        <w:autoSpaceDN w:val="0"/>
        <w:adjustRightInd w:val="0"/>
        <w:spacing w:after="0" w:line="240" w:lineRule="auto"/>
        <w:rPr>
          <w:rFonts w:cs="Calibri"/>
          <w:kern w:val="24"/>
        </w:rPr>
      </w:pPr>
      <w:r w:rsidRPr="00D7586F">
        <w:rPr>
          <w:rFonts w:cs="Calibri"/>
          <w:kern w:val="24"/>
        </w:rPr>
        <w:t xml:space="preserve">Currently biannual hospital reporting to the Department using the </w:t>
      </w:r>
      <w:proofErr w:type="gramStart"/>
      <w:r w:rsidRPr="00D7586F">
        <w:rPr>
          <w:rFonts w:cs="Calibri"/>
          <w:kern w:val="24"/>
        </w:rPr>
        <w:t>STMV  template</w:t>
      </w:r>
      <w:proofErr w:type="gramEnd"/>
      <w:r w:rsidRPr="00D7586F">
        <w:rPr>
          <w:rFonts w:cs="Calibri"/>
          <w:kern w:val="24"/>
        </w:rPr>
        <w:t xml:space="preserve"> form which captures:</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GA</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BW</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 xml:space="preserve">Neonatal diagnoses </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Antenatal steroids: Full course/partial course/none/ within 7 days of birth (yes/no).</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 xml:space="preserve">Intubation age </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Total time CPAP before STMV (</w:t>
      </w:r>
      <w:proofErr w:type="spellStart"/>
      <w:r w:rsidRPr="00172010">
        <w:rPr>
          <w:rFonts w:cs="Calibri"/>
          <w:kern w:val="24"/>
        </w:rPr>
        <w:t>hrs</w:t>
      </w:r>
      <w:proofErr w:type="spellEnd"/>
      <w:r w:rsidRPr="00172010">
        <w:rPr>
          <w:rFonts w:cs="Calibri"/>
          <w:kern w:val="24"/>
        </w:rPr>
        <w:t>)</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Total time on STMV (</w:t>
      </w:r>
      <w:proofErr w:type="spellStart"/>
      <w:r w:rsidRPr="00172010">
        <w:rPr>
          <w:rFonts w:cs="Calibri"/>
          <w:kern w:val="24"/>
        </w:rPr>
        <w:t>hrs</w:t>
      </w:r>
      <w:proofErr w:type="spellEnd"/>
      <w:r w:rsidRPr="00172010">
        <w:rPr>
          <w:rFonts w:cs="Calibri"/>
          <w:kern w:val="24"/>
        </w:rPr>
        <w:t>)</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Total time on CPAP after STMV (</w:t>
      </w:r>
      <w:proofErr w:type="spellStart"/>
      <w:r w:rsidRPr="00172010">
        <w:rPr>
          <w:rFonts w:cs="Calibri"/>
          <w:kern w:val="24"/>
        </w:rPr>
        <w:t>hrs</w:t>
      </w:r>
      <w:proofErr w:type="spellEnd"/>
      <w:r w:rsidRPr="00172010">
        <w:rPr>
          <w:rFonts w:cs="Calibri"/>
          <w:kern w:val="24"/>
        </w:rPr>
        <w:t>)</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Total time on CPAP (</w:t>
      </w:r>
      <w:proofErr w:type="spellStart"/>
      <w:r w:rsidRPr="00172010">
        <w:rPr>
          <w:rFonts w:cs="Calibri"/>
          <w:kern w:val="24"/>
        </w:rPr>
        <w:t>hrs</w:t>
      </w:r>
      <w:proofErr w:type="spellEnd"/>
      <w:r w:rsidRPr="00172010">
        <w:rPr>
          <w:rFonts w:cs="Calibri"/>
          <w:kern w:val="24"/>
        </w:rPr>
        <w:t>)</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 xml:space="preserve">Surfactant replacement (yes, no, ·doses, age at first dose (hours). </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Extubate within 36 hours (yes/no)</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 xml:space="preserve">Re-intubated </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lastRenderedPageBreak/>
        <w:t>Neonatal complications (yes/no)</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 xml:space="preserve">Disposition (transfer level III, DC home, death </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Reason to transfer (if applicable)</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 xml:space="preserve">Retro-transfer </w:t>
      </w:r>
    </w:p>
    <w:p w:rsidR="00D7586F" w:rsidRPr="00172010" w:rsidRDefault="00D7586F" w:rsidP="00172010">
      <w:pPr>
        <w:pStyle w:val="ListParagraph"/>
        <w:numPr>
          <w:ilvl w:val="0"/>
          <w:numId w:val="24"/>
        </w:numPr>
        <w:autoSpaceDE w:val="0"/>
        <w:autoSpaceDN w:val="0"/>
        <w:adjustRightInd w:val="0"/>
        <w:spacing w:after="0" w:line="240" w:lineRule="auto"/>
        <w:rPr>
          <w:rFonts w:cs="Calibri"/>
          <w:kern w:val="24"/>
        </w:rPr>
      </w:pPr>
      <w:r w:rsidRPr="00172010">
        <w:rPr>
          <w:rFonts w:cs="Calibri"/>
          <w:kern w:val="24"/>
        </w:rPr>
        <w:t>Readmission (if within 30 days)</w:t>
      </w:r>
    </w:p>
    <w:p w:rsidR="00D7586F" w:rsidRPr="00D7586F" w:rsidRDefault="00D7586F" w:rsidP="00D7586F">
      <w:pPr>
        <w:autoSpaceDE w:val="0"/>
        <w:autoSpaceDN w:val="0"/>
        <w:adjustRightInd w:val="0"/>
        <w:spacing w:after="0" w:line="240" w:lineRule="auto"/>
        <w:rPr>
          <w:rFonts w:cs="Calibri"/>
          <w:kern w:val="24"/>
        </w:rPr>
      </w:pPr>
    </w:p>
    <w:p w:rsidR="00172010" w:rsidRDefault="00172010" w:rsidP="00172010">
      <w:pPr>
        <w:autoSpaceDE w:val="0"/>
        <w:autoSpaceDN w:val="0"/>
        <w:adjustRightInd w:val="0"/>
        <w:spacing w:after="0" w:line="240" w:lineRule="auto"/>
        <w:rPr>
          <w:rFonts w:cs="Calibri"/>
          <w:kern w:val="24"/>
        </w:rPr>
      </w:pPr>
      <w:r>
        <w:rPr>
          <w:rFonts w:cs="Calibri"/>
          <w:kern w:val="24"/>
        </w:rPr>
        <w:t>Slide 25</w:t>
      </w:r>
    </w:p>
    <w:p w:rsidR="00D7586F" w:rsidRPr="001B576A" w:rsidRDefault="00D7586F" w:rsidP="00172010">
      <w:pPr>
        <w:autoSpaceDE w:val="0"/>
        <w:autoSpaceDN w:val="0"/>
        <w:adjustRightInd w:val="0"/>
        <w:spacing w:after="0" w:line="240" w:lineRule="auto"/>
        <w:rPr>
          <w:rFonts w:cs="Calibri"/>
          <w:b/>
          <w:kern w:val="24"/>
        </w:rPr>
      </w:pPr>
      <w:r w:rsidRPr="001B576A">
        <w:rPr>
          <w:rFonts w:cs="Calibri"/>
          <w:b/>
          <w:kern w:val="24"/>
        </w:rPr>
        <w:t>Alcohol and Substance Use Screening in Pregnant Women</w:t>
      </w:r>
    </w:p>
    <w:p w:rsidR="001B576A" w:rsidRDefault="001B576A" w:rsidP="001B576A">
      <w:pPr>
        <w:autoSpaceDE w:val="0"/>
        <w:autoSpaceDN w:val="0"/>
        <w:adjustRightInd w:val="0"/>
        <w:spacing w:after="0" w:line="240" w:lineRule="auto"/>
        <w:rPr>
          <w:rFonts w:cs="Calibri"/>
          <w:kern w:val="24"/>
        </w:rPr>
      </w:pPr>
    </w:p>
    <w:p w:rsidR="001B576A" w:rsidRDefault="001B576A" w:rsidP="001B576A">
      <w:pPr>
        <w:autoSpaceDE w:val="0"/>
        <w:autoSpaceDN w:val="0"/>
        <w:adjustRightInd w:val="0"/>
        <w:spacing w:after="0" w:line="240" w:lineRule="auto"/>
        <w:rPr>
          <w:rFonts w:cs="Calibri"/>
          <w:kern w:val="24"/>
        </w:rPr>
      </w:pPr>
      <w:r>
        <w:rPr>
          <w:rFonts w:cs="Calibri"/>
          <w:kern w:val="24"/>
        </w:rPr>
        <w:t>Slide 26</w:t>
      </w:r>
    </w:p>
    <w:p w:rsidR="00D7586F" w:rsidRPr="001B576A" w:rsidRDefault="00D7586F" w:rsidP="001B576A">
      <w:pPr>
        <w:autoSpaceDE w:val="0"/>
        <w:autoSpaceDN w:val="0"/>
        <w:adjustRightInd w:val="0"/>
        <w:spacing w:after="0" w:line="240" w:lineRule="auto"/>
        <w:rPr>
          <w:rFonts w:cs="Calibri"/>
          <w:b/>
          <w:kern w:val="24"/>
        </w:rPr>
      </w:pPr>
      <w:r w:rsidRPr="001B576A">
        <w:rPr>
          <w:rFonts w:cs="Calibri"/>
          <w:b/>
          <w:kern w:val="24"/>
        </w:rPr>
        <w:t xml:space="preserve">NAS/SEN Validation Findings </w:t>
      </w:r>
      <w:proofErr w:type="gramStart"/>
      <w:r w:rsidRPr="001B576A">
        <w:rPr>
          <w:rFonts w:cs="Calibri"/>
          <w:b/>
          <w:kern w:val="24"/>
        </w:rPr>
        <w:t>Across</w:t>
      </w:r>
      <w:proofErr w:type="gramEnd"/>
      <w:r w:rsidRPr="001B576A">
        <w:rPr>
          <w:rFonts w:cs="Calibri"/>
          <w:b/>
          <w:kern w:val="24"/>
        </w:rPr>
        <w:t xml:space="preserve"> 15 Selected Hospitals: Preliminary Results</w:t>
      </w:r>
    </w:p>
    <w:p w:rsidR="00D7586F" w:rsidRPr="001B576A" w:rsidRDefault="00D7586F" w:rsidP="001B576A">
      <w:pPr>
        <w:pStyle w:val="ListParagraph"/>
        <w:numPr>
          <w:ilvl w:val="0"/>
          <w:numId w:val="25"/>
        </w:numPr>
        <w:autoSpaceDE w:val="0"/>
        <w:autoSpaceDN w:val="0"/>
        <w:adjustRightInd w:val="0"/>
        <w:spacing w:after="0" w:line="240" w:lineRule="auto"/>
        <w:rPr>
          <w:rFonts w:cs="Calibri"/>
          <w:kern w:val="24"/>
        </w:rPr>
      </w:pPr>
      <w:r w:rsidRPr="001B576A">
        <w:rPr>
          <w:rFonts w:cs="Calibri"/>
          <w:kern w:val="24"/>
        </w:rPr>
        <w:t>We reviewed 1,124 mother-baby dyads</w:t>
      </w:r>
    </w:p>
    <w:p w:rsidR="00D7586F" w:rsidRPr="001B576A" w:rsidRDefault="00D7586F" w:rsidP="001B576A">
      <w:pPr>
        <w:pStyle w:val="ListParagraph"/>
        <w:numPr>
          <w:ilvl w:val="0"/>
          <w:numId w:val="25"/>
        </w:numPr>
        <w:autoSpaceDE w:val="0"/>
        <w:autoSpaceDN w:val="0"/>
        <w:adjustRightInd w:val="0"/>
        <w:spacing w:after="0" w:line="240" w:lineRule="auto"/>
        <w:rPr>
          <w:rFonts w:cs="Calibri"/>
          <w:kern w:val="24"/>
        </w:rPr>
      </w:pPr>
      <w:r w:rsidRPr="001B576A">
        <w:rPr>
          <w:rFonts w:cs="Calibri"/>
          <w:kern w:val="24"/>
        </w:rPr>
        <w:t>ICD code information was provided by hospitals</w:t>
      </w:r>
    </w:p>
    <w:p w:rsidR="00D7586F" w:rsidRPr="001B576A" w:rsidRDefault="00D7586F" w:rsidP="001B576A">
      <w:pPr>
        <w:pStyle w:val="ListParagraph"/>
        <w:numPr>
          <w:ilvl w:val="0"/>
          <w:numId w:val="25"/>
        </w:numPr>
        <w:autoSpaceDE w:val="0"/>
        <w:autoSpaceDN w:val="0"/>
        <w:adjustRightInd w:val="0"/>
        <w:spacing w:after="0" w:line="240" w:lineRule="auto"/>
        <w:rPr>
          <w:rFonts w:cs="Calibri"/>
          <w:kern w:val="24"/>
        </w:rPr>
      </w:pPr>
      <w:r w:rsidRPr="001B576A">
        <w:rPr>
          <w:rFonts w:cs="Calibri"/>
          <w:kern w:val="24"/>
        </w:rPr>
        <w:t xml:space="preserve">Substance use or exposure was assigned based on chart review and included the following drugs: </w:t>
      </w:r>
    </w:p>
    <w:p w:rsidR="00D7586F" w:rsidRPr="001B576A" w:rsidRDefault="00D7586F" w:rsidP="001B576A">
      <w:pPr>
        <w:pStyle w:val="ListParagraph"/>
        <w:numPr>
          <w:ilvl w:val="1"/>
          <w:numId w:val="25"/>
        </w:numPr>
        <w:autoSpaceDE w:val="0"/>
        <w:autoSpaceDN w:val="0"/>
        <w:adjustRightInd w:val="0"/>
        <w:spacing w:after="0" w:line="240" w:lineRule="auto"/>
        <w:rPr>
          <w:rFonts w:cs="Calibri"/>
          <w:kern w:val="24"/>
        </w:rPr>
      </w:pPr>
      <w:r w:rsidRPr="001B576A">
        <w:rPr>
          <w:rFonts w:cs="Calibri"/>
          <w:kern w:val="24"/>
        </w:rPr>
        <w:t xml:space="preserve">methadone, buprenorphine, heroin, other opioids, methamphetamine, amphetamines, benzodiazepines, barbiturate, cocaine, hallucinogens, or cannabis </w:t>
      </w:r>
    </w:p>
    <w:p w:rsidR="00D7586F" w:rsidRPr="001B576A" w:rsidRDefault="00D7586F" w:rsidP="001B576A">
      <w:pPr>
        <w:pStyle w:val="ListParagraph"/>
        <w:numPr>
          <w:ilvl w:val="0"/>
          <w:numId w:val="25"/>
        </w:numPr>
        <w:autoSpaceDE w:val="0"/>
        <w:autoSpaceDN w:val="0"/>
        <w:adjustRightInd w:val="0"/>
        <w:spacing w:after="0" w:line="240" w:lineRule="auto"/>
        <w:rPr>
          <w:rFonts w:cs="Calibri"/>
          <w:kern w:val="24"/>
        </w:rPr>
      </w:pPr>
      <w:r w:rsidRPr="001B576A">
        <w:rPr>
          <w:rFonts w:cs="Calibri"/>
          <w:kern w:val="24"/>
        </w:rPr>
        <w:t>The following findings are not representative of all births in MA</w:t>
      </w:r>
    </w:p>
    <w:p w:rsidR="00D7586F" w:rsidRPr="001B576A" w:rsidRDefault="00D7586F" w:rsidP="001B576A">
      <w:pPr>
        <w:pStyle w:val="ListParagraph"/>
        <w:numPr>
          <w:ilvl w:val="0"/>
          <w:numId w:val="25"/>
        </w:numPr>
        <w:autoSpaceDE w:val="0"/>
        <w:autoSpaceDN w:val="0"/>
        <w:adjustRightInd w:val="0"/>
        <w:spacing w:after="0" w:line="240" w:lineRule="auto"/>
        <w:rPr>
          <w:rFonts w:cs="Calibri"/>
          <w:kern w:val="24"/>
        </w:rPr>
      </w:pPr>
      <w:r w:rsidRPr="001B576A">
        <w:rPr>
          <w:rFonts w:cs="Calibri"/>
          <w:kern w:val="24"/>
        </w:rPr>
        <w:t xml:space="preserve">The majority of NAS is due to opioid use </w:t>
      </w:r>
    </w:p>
    <w:p w:rsidR="00D7586F" w:rsidRPr="001B576A" w:rsidRDefault="00D7586F" w:rsidP="001B576A">
      <w:pPr>
        <w:pStyle w:val="ListParagraph"/>
        <w:numPr>
          <w:ilvl w:val="1"/>
          <w:numId w:val="25"/>
        </w:numPr>
        <w:autoSpaceDE w:val="0"/>
        <w:autoSpaceDN w:val="0"/>
        <w:adjustRightInd w:val="0"/>
        <w:spacing w:after="0" w:line="240" w:lineRule="auto"/>
        <w:rPr>
          <w:rFonts w:cs="Calibri"/>
          <w:kern w:val="24"/>
        </w:rPr>
      </w:pPr>
      <w:r w:rsidRPr="001B576A">
        <w:rPr>
          <w:rFonts w:cs="Calibri"/>
          <w:kern w:val="24"/>
        </w:rPr>
        <w:t>Ongoing debate around NOWS v NAS</w:t>
      </w:r>
    </w:p>
    <w:p w:rsidR="00D7586F" w:rsidRPr="001B576A" w:rsidRDefault="00D7586F" w:rsidP="001B576A">
      <w:pPr>
        <w:pStyle w:val="ListParagraph"/>
        <w:numPr>
          <w:ilvl w:val="0"/>
          <w:numId w:val="25"/>
        </w:numPr>
        <w:autoSpaceDE w:val="0"/>
        <w:autoSpaceDN w:val="0"/>
        <w:adjustRightInd w:val="0"/>
        <w:spacing w:after="0" w:line="240" w:lineRule="auto"/>
        <w:rPr>
          <w:rFonts w:cs="Calibri"/>
          <w:kern w:val="24"/>
        </w:rPr>
      </w:pPr>
      <w:r w:rsidRPr="001B576A">
        <w:rPr>
          <w:rFonts w:cs="Calibri"/>
          <w:kern w:val="24"/>
        </w:rPr>
        <w:t>We defined NAS as confirmed substance exposure and either Finnegan of 8 or higher OR diagnosis noted in the chart</w:t>
      </w:r>
    </w:p>
    <w:p w:rsidR="001B576A" w:rsidRDefault="001B576A" w:rsidP="001B576A">
      <w:pPr>
        <w:autoSpaceDE w:val="0"/>
        <w:autoSpaceDN w:val="0"/>
        <w:adjustRightInd w:val="0"/>
        <w:spacing w:after="0" w:line="240" w:lineRule="auto"/>
        <w:rPr>
          <w:rFonts w:cs="Calibri"/>
          <w:kern w:val="24"/>
        </w:rPr>
      </w:pPr>
    </w:p>
    <w:p w:rsidR="001B576A" w:rsidRDefault="001B576A" w:rsidP="001B576A">
      <w:pPr>
        <w:autoSpaceDE w:val="0"/>
        <w:autoSpaceDN w:val="0"/>
        <w:adjustRightInd w:val="0"/>
        <w:spacing w:after="0" w:line="240" w:lineRule="auto"/>
        <w:rPr>
          <w:rFonts w:cs="Calibri"/>
          <w:kern w:val="24"/>
        </w:rPr>
      </w:pPr>
      <w:r>
        <w:rPr>
          <w:rFonts w:cs="Calibri"/>
          <w:kern w:val="24"/>
        </w:rPr>
        <w:t>Slide 27</w:t>
      </w:r>
    </w:p>
    <w:p w:rsidR="00D7586F" w:rsidRPr="001B576A" w:rsidRDefault="00D7586F" w:rsidP="001B576A">
      <w:pPr>
        <w:autoSpaceDE w:val="0"/>
        <w:autoSpaceDN w:val="0"/>
        <w:adjustRightInd w:val="0"/>
        <w:spacing w:after="0" w:line="240" w:lineRule="auto"/>
        <w:rPr>
          <w:rFonts w:cs="Calibri"/>
          <w:b/>
          <w:kern w:val="24"/>
        </w:rPr>
      </w:pPr>
      <w:r w:rsidRPr="001B576A">
        <w:rPr>
          <w:rFonts w:cs="Calibri"/>
          <w:b/>
          <w:kern w:val="24"/>
        </w:rPr>
        <w:t>Substance Use Screening</w:t>
      </w:r>
    </w:p>
    <w:p w:rsidR="001B576A" w:rsidRDefault="001B576A"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Findings</w:t>
      </w:r>
    </w:p>
    <w:p w:rsidR="00D7586F" w:rsidRPr="001B576A" w:rsidRDefault="00D7586F" w:rsidP="001B576A">
      <w:pPr>
        <w:pStyle w:val="ListParagraph"/>
        <w:numPr>
          <w:ilvl w:val="0"/>
          <w:numId w:val="26"/>
        </w:numPr>
        <w:autoSpaceDE w:val="0"/>
        <w:autoSpaceDN w:val="0"/>
        <w:adjustRightInd w:val="0"/>
        <w:spacing w:after="0" w:line="240" w:lineRule="auto"/>
        <w:rPr>
          <w:rFonts w:cs="Calibri"/>
          <w:kern w:val="24"/>
        </w:rPr>
      </w:pPr>
      <w:r w:rsidRPr="001B576A">
        <w:rPr>
          <w:rFonts w:cs="Calibri"/>
          <w:kern w:val="24"/>
        </w:rPr>
        <w:t>Less than 0.1% of the mother’s had evidence of a standardized screening tool in their electronic health records</w:t>
      </w:r>
    </w:p>
    <w:p w:rsidR="00D7586F" w:rsidRPr="001B576A" w:rsidRDefault="00D7586F" w:rsidP="001B576A">
      <w:pPr>
        <w:pStyle w:val="ListParagraph"/>
        <w:numPr>
          <w:ilvl w:val="0"/>
          <w:numId w:val="26"/>
        </w:numPr>
        <w:autoSpaceDE w:val="0"/>
        <w:autoSpaceDN w:val="0"/>
        <w:adjustRightInd w:val="0"/>
        <w:spacing w:after="0" w:line="240" w:lineRule="auto"/>
        <w:rPr>
          <w:rFonts w:cs="Calibri"/>
          <w:kern w:val="24"/>
        </w:rPr>
      </w:pPr>
      <w:r w:rsidRPr="001B576A">
        <w:rPr>
          <w:rFonts w:cs="Calibri"/>
          <w:kern w:val="24"/>
        </w:rPr>
        <w:t>100% of mothers that had evidence of substance use screening using a tool were white</w:t>
      </w:r>
    </w:p>
    <w:p w:rsidR="00D7586F" w:rsidRPr="001B576A" w:rsidRDefault="00D7586F" w:rsidP="001B576A">
      <w:pPr>
        <w:pStyle w:val="ListParagraph"/>
        <w:numPr>
          <w:ilvl w:val="0"/>
          <w:numId w:val="26"/>
        </w:numPr>
        <w:autoSpaceDE w:val="0"/>
        <w:autoSpaceDN w:val="0"/>
        <w:adjustRightInd w:val="0"/>
        <w:spacing w:after="0" w:line="240" w:lineRule="auto"/>
        <w:rPr>
          <w:rFonts w:cs="Calibri"/>
          <w:kern w:val="24"/>
        </w:rPr>
      </w:pPr>
      <w:r w:rsidRPr="001B576A">
        <w:rPr>
          <w:rFonts w:cs="Calibri"/>
          <w:kern w:val="24"/>
        </w:rPr>
        <w:t>Birth hospitals had similar rates of documented substance use screening</w:t>
      </w:r>
    </w:p>
    <w:p w:rsidR="001B576A" w:rsidRDefault="001B576A"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r w:rsidRPr="00D7586F">
        <w:rPr>
          <w:rFonts w:cs="Calibri"/>
          <w:kern w:val="24"/>
        </w:rPr>
        <w:t>Gaps and Opportunities</w:t>
      </w:r>
    </w:p>
    <w:p w:rsidR="00D7586F" w:rsidRPr="001B576A" w:rsidRDefault="00D7586F" w:rsidP="001B576A">
      <w:pPr>
        <w:pStyle w:val="ListParagraph"/>
        <w:numPr>
          <w:ilvl w:val="0"/>
          <w:numId w:val="27"/>
        </w:numPr>
        <w:autoSpaceDE w:val="0"/>
        <w:autoSpaceDN w:val="0"/>
        <w:adjustRightInd w:val="0"/>
        <w:spacing w:after="0" w:line="240" w:lineRule="auto"/>
        <w:rPr>
          <w:rFonts w:cs="Calibri"/>
          <w:kern w:val="24"/>
        </w:rPr>
      </w:pPr>
      <w:r w:rsidRPr="001B576A">
        <w:rPr>
          <w:rFonts w:cs="Calibri"/>
          <w:kern w:val="24"/>
        </w:rPr>
        <w:t xml:space="preserve">Action: Universally select an appropriate and validated substance use screening tool for use in prenatal and L&amp;D settings and implement them </w:t>
      </w:r>
    </w:p>
    <w:p w:rsidR="00D7586F" w:rsidRPr="001B576A" w:rsidRDefault="00D7586F" w:rsidP="001B576A">
      <w:pPr>
        <w:pStyle w:val="ListParagraph"/>
        <w:numPr>
          <w:ilvl w:val="1"/>
          <w:numId w:val="27"/>
        </w:numPr>
        <w:autoSpaceDE w:val="0"/>
        <w:autoSpaceDN w:val="0"/>
        <w:adjustRightInd w:val="0"/>
        <w:spacing w:after="0" w:line="240" w:lineRule="auto"/>
        <w:rPr>
          <w:rFonts w:cs="Calibri"/>
          <w:kern w:val="24"/>
        </w:rPr>
      </w:pPr>
      <w:r w:rsidRPr="001B576A">
        <w:rPr>
          <w:rFonts w:cs="Calibri"/>
          <w:kern w:val="24"/>
        </w:rPr>
        <w:t>DPH recommended screening tools (“Guidelines for Community Standard for Maternal/Newborn Screening for Alcohol/Substance Use ”)</w:t>
      </w:r>
    </w:p>
    <w:p w:rsidR="00D7586F" w:rsidRPr="001B576A" w:rsidRDefault="00D7586F" w:rsidP="001B576A">
      <w:pPr>
        <w:pStyle w:val="ListParagraph"/>
        <w:numPr>
          <w:ilvl w:val="1"/>
          <w:numId w:val="27"/>
        </w:numPr>
        <w:autoSpaceDE w:val="0"/>
        <w:autoSpaceDN w:val="0"/>
        <w:adjustRightInd w:val="0"/>
        <w:spacing w:after="0" w:line="240" w:lineRule="auto"/>
        <w:rPr>
          <w:rFonts w:cs="Calibri"/>
          <w:kern w:val="24"/>
        </w:rPr>
      </w:pPr>
      <w:r w:rsidRPr="001B576A">
        <w:rPr>
          <w:rFonts w:cs="Calibri"/>
          <w:kern w:val="24"/>
        </w:rPr>
        <w:t xml:space="preserve">AIM OUD bundle </w:t>
      </w:r>
    </w:p>
    <w:p w:rsidR="00D7586F" w:rsidRPr="001B576A" w:rsidRDefault="00D7586F" w:rsidP="001B576A">
      <w:pPr>
        <w:pStyle w:val="ListParagraph"/>
        <w:numPr>
          <w:ilvl w:val="0"/>
          <w:numId w:val="27"/>
        </w:numPr>
        <w:autoSpaceDE w:val="0"/>
        <w:autoSpaceDN w:val="0"/>
        <w:adjustRightInd w:val="0"/>
        <w:spacing w:after="0" w:line="240" w:lineRule="auto"/>
        <w:rPr>
          <w:rFonts w:cs="Calibri"/>
          <w:kern w:val="24"/>
        </w:rPr>
      </w:pPr>
      <w:r w:rsidRPr="001B576A">
        <w:rPr>
          <w:rFonts w:cs="Calibri"/>
          <w:kern w:val="24"/>
        </w:rPr>
        <w:t>Action: Document screening in prenatal charts and send to intended birth hospital</w:t>
      </w:r>
    </w:p>
    <w:p w:rsidR="00D7586F" w:rsidRPr="00D7586F" w:rsidRDefault="00D7586F" w:rsidP="00D7586F">
      <w:pPr>
        <w:autoSpaceDE w:val="0"/>
        <w:autoSpaceDN w:val="0"/>
        <w:adjustRightInd w:val="0"/>
        <w:spacing w:after="0" w:line="240" w:lineRule="auto"/>
        <w:rPr>
          <w:rFonts w:cs="Calibri"/>
          <w:kern w:val="24"/>
        </w:rPr>
      </w:pPr>
    </w:p>
    <w:p w:rsidR="001B576A" w:rsidRDefault="001B576A" w:rsidP="001B576A">
      <w:pPr>
        <w:autoSpaceDE w:val="0"/>
        <w:autoSpaceDN w:val="0"/>
        <w:adjustRightInd w:val="0"/>
        <w:spacing w:after="0" w:line="240" w:lineRule="auto"/>
        <w:rPr>
          <w:rFonts w:cs="Calibri"/>
          <w:kern w:val="24"/>
        </w:rPr>
      </w:pPr>
    </w:p>
    <w:p w:rsidR="001B576A" w:rsidRDefault="001B576A" w:rsidP="001B576A">
      <w:pPr>
        <w:autoSpaceDE w:val="0"/>
        <w:autoSpaceDN w:val="0"/>
        <w:adjustRightInd w:val="0"/>
        <w:spacing w:after="0" w:line="240" w:lineRule="auto"/>
        <w:rPr>
          <w:rFonts w:cs="Calibri"/>
          <w:kern w:val="24"/>
        </w:rPr>
      </w:pPr>
      <w:r>
        <w:rPr>
          <w:rFonts w:cs="Calibri"/>
          <w:kern w:val="24"/>
        </w:rPr>
        <w:t>Slide 28</w:t>
      </w:r>
    </w:p>
    <w:p w:rsidR="00D7586F" w:rsidRPr="001B576A" w:rsidRDefault="00D7586F" w:rsidP="001B576A">
      <w:pPr>
        <w:autoSpaceDE w:val="0"/>
        <w:autoSpaceDN w:val="0"/>
        <w:adjustRightInd w:val="0"/>
        <w:spacing w:after="0" w:line="240" w:lineRule="auto"/>
        <w:rPr>
          <w:rFonts w:cs="Calibri"/>
          <w:b/>
          <w:kern w:val="24"/>
        </w:rPr>
      </w:pPr>
      <w:r w:rsidRPr="001B576A">
        <w:rPr>
          <w:rFonts w:cs="Calibri"/>
          <w:b/>
          <w:kern w:val="24"/>
        </w:rPr>
        <w:t>Guidelines for Community Standard for Maternal/Newborn Screening for Alcohol/Substance Use</w:t>
      </w:r>
    </w:p>
    <w:p w:rsidR="001B576A" w:rsidRDefault="001B576A" w:rsidP="00D7586F">
      <w:pPr>
        <w:autoSpaceDE w:val="0"/>
        <w:autoSpaceDN w:val="0"/>
        <w:adjustRightInd w:val="0"/>
        <w:spacing w:after="0" w:line="240" w:lineRule="auto"/>
        <w:rPr>
          <w:rFonts w:cs="Calibri"/>
          <w:kern w:val="24"/>
        </w:rPr>
      </w:pPr>
    </w:p>
    <w:p w:rsidR="00D7586F" w:rsidRPr="001B576A" w:rsidRDefault="00D7586F" w:rsidP="001B576A">
      <w:pPr>
        <w:pStyle w:val="ListParagraph"/>
        <w:numPr>
          <w:ilvl w:val="0"/>
          <w:numId w:val="28"/>
        </w:numPr>
        <w:autoSpaceDE w:val="0"/>
        <w:autoSpaceDN w:val="0"/>
        <w:adjustRightInd w:val="0"/>
        <w:spacing w:after="0" w:line="240" w:lineRule="auto"/>
        <w:rPr>
          <w:rFonts w:cs="Calibri"/>
          <w:kern w:val="24"/>
        </w:rPr>
      </w:pPr>
      <w:r w:rsidRPr="001B576A">
        <w:rPr>
          <w:rFonts w:cs="Calibri"/>
          <w:kern w:val="24"/>
        </w:rPr>
        <w:t xml:space="preserve">Purpose for issuing guidelines was to create a community standard and consensus approach to the screening and testing of pregnant women and their newborns for exposure to substances or alcohol during pregnancy. </w:t>
      </w:r>
    </w:p>
    <w:p w:rsidR="00D7586F" w:rsidRPr="001B576A" w:rsidRDefault="00D7586F" w:rsidP="001B576A">
      <w:pPr>
        <w:pStyle w:val="ListParagraph"/>
        <w:numPr>
          <w:ilvl w:val="0"/>
          <w:numId w:val="28"/>
        </w:numPr>
        <w:autoSpaceDE w:val="0"/>
        <w:autoSpaceDN w:val="0"/>
        <w:adjustRightInd w:val="0"/>
        <w:spacing w:after="0" w:line="240" w:lineRule="auto"/>
        <w:rPr>
          <w:rFonts w:cs="Calibri"/>
          <w:kern w:val="24"/>
        </w:rPr>
      </w:pPr>
      <w:r w:rsidRPr="001B576A">
        <w:rPr>
          <w:rFonts w:cs="Calibri"/>
          <w:kern w:val="24"/>
        </w:rPr>
        <w:lastRenderedPageBreak/>
        <w:t>DPH issued these guidelines in 2013</w:t>
      </w:r>
    </w:p>
    <w:p w:rsidR="00D7586F" w:rsidRPr="001B576A" w:rsidRDefault="00D7586F" w:rsidP="001B576A">
      <w:pPr>
        <w:pStyle w:val="ListParagraph"/>
        <w:numPr>
          <w:ilvl w:val="0"/>
          <w:numId w:val="28"/>
        </w:numPr>
        <w:autoSpaceDE w:val="0"/>
        <w:autoSpaceDN w:val="0"/>
        <w:adjustRightInd w:val="0"/>
        <w:spacing w:after="0" w:line="240" w:lineRule="auto"/>
        <w:rPr>
          <w:rFonts w:cs="Calibri"/>
          <w:kern w:val="24"/>
        </w:rPr>
      </w:pPr>
      <w:r w:rsidRPr="001B576A">
        <w:rPr>
          <w:rFonts w:cs="Calibri"/>
          <w:kern w:val="24"/>
        </w:rPr>
        <w:t>Recommended three screening opportunities of pregnant woman:</w:t>
      </w:r>
    </w:p>
    <w:p w:rsidR="00D7586F" w:rsidRPr="001B576A" w:rsidRDefault="00D7586F" w:rsidP="001B576A">
      <w:pPr>
        <w:pStyle w:val="ListParagraph"/>
        <w:numPr>
          <w:ilvl w:val="1"/>
          <w:numId w:val="28"/>
        </w:numPr>
        <w:autoSpaceDE w:val="0"/>
        <w:autoSpaceDN w:val="0"/>
        <w:adjustRightInd w:val="0"/>
        <w:spacing w:after="0" w:line="240" w:lineRule="auto"/>
        <w:rPr>
          <w:rFonts w:cs="Calibri"/>
          <w:kern w:val="24"/>
        </w:rPr>
      </w:pPr>
      <w:r w:rsidRPr="001B576A">
        <w:rPr>
          <w:rFonts w:cs="Calibri"/>
          <w:kern w:val="24"/>
        </w:rPr>
        <w:t xml:space="preserve">First prenatal visit </w:t>
      </w:r>
    </w:p>
    <w:p w:rsidR="00D7586F" w:rsidRPr="001B576A" w:rsidRDefault="00D7586F" w:rsidP="001B576A">
      <w:pPr>
        <w:pStyle w:val="ListParagraph"/>
        <w:numPr>
          <w:ilvl w:val="1"/>
          <w:numId w:val="28"/>
        </w:numPr>
        <w:autoSpaceDE w:val="0"/>
        <w:autoSpaceDN w:val="0"/>
        <w:adjustRightInd w:val="0"/>
        <w:spacing w:after="0" w:line="240" w:lineRule="auto"/>
        <w:rPr>
          <w:rFonts w:cs="Calibri"/>
          <w:kern w:val="24"/>
        </w:rPr>
      </w:pPr>
      <w:r w:rsidRPr="001B576A">
        <w:rPr>
          <w:rFonts w:cs="Calibri"/>
          <w:kern w:val="24"/>
        </w:rPr>
        <w:t>Repeated at 28 weeks</w:t>
      </w:r>
    </w:p>
    <w:p w:rsidR="00D7586F" w:rsidRPr="001B576A" w:rsidRDefault="00D7586F" w:rsidP="001B576A">
      <w:pPr>
        <w:pStyle w:val="ListParagraph"/>
        <w:numPr>
          <w:ilvl w:val="1"/>
          <w:numId w:val="28"/>
        </w:numPr>
        <w:autoSpaceDE w:val="0"/>
        <w:autoSpaceDN w:val="0"/>
        <w:adjustRightInd w:val="0"/>
        <w:spacing w:after="0" w:line="240" w:lineRule="auto"/>
        <w:rPr>
          <w:rFonts w:cs="Calibri"/>
          <w:kern w:val="24"/>
        </w:rPr>
      </w:pPr>
      <w:r w:rsidRPr="001B576A">
        <w:rPr>
          <w:rFonts w:cs="Calibri"/>
          <w:kern w:val="24"/>
        </w:rPr>
        <w:t>Upon admission to Labor and Delivery</w:t>
      </w:r>
    </w:p>
    <w:p w:rsidR="00D7586F" w:rsidRPr="00D7586F" w:rsidRDefault="00D7586F" w:rsidP="00D7586F">
      <w:pPr>
        <w:autoSpaceDE w:val="0"/>
        <w:autoSpaceDN w:val="0"/>
        <w:adjustRightInd w:val="0"/>
        <w:spacing w:after="0" w:line="240" w:lineRule="auto"/>
        <w:rPr>
          <w:rFonts w:cs="Calibri"/>
          <w:kern w:val="24"/>
        </w:rPr>
      </w:pPr>
    </w:p>
    <w:p w:rsidR="001B576A" w:rsidRDefault="001B576A" w:rsidP="001B576A">
      <w:pPr>
        <w:autoSpaceDE w:val="0"/>
        <w:autoSpaceDN w:val="0"/>
        <w:adjustRightInd w:val="0"/>
        <w:spacing w:after="0" w:line="240" w:lineRule="auto"/>
        <w:rPr>
          <w:rFonts w:cs="Calibri"/>
          <w:kern w:val="24"/>
        </w:rPr>
      </w:pPr>
    </w:p>
    <w:p w:rsidR="001B576A" w:rsidRDefault="001B576A" w:rsidP="001B576A">
      <w:pPr>
        <w:autoSpaceDE w:val="0"/>
        <w:autoSpaceDN w:val="0"/>
        <w:adjustRightInd w:val="0"/>
        <w:spacing w:after="0" w:line="240" w:lineRule="auto"/>
        <w:rPr>
          <w:rFonts w:cs="Calibri"/>
          <w:kern w:val="24"/>
        </w:rPr>
      </w:pPr>
      <w:r>
        <w:rPr>
          <w:rFonts w:cs="Calibri"/>
          <w:kern w:val="24"/>
        </w:rPr>
        <w:t>Slide 29</w:t>
      </w:r>
    </w:p>
    <w:p w:rsidR="00D7586F" w:rsidRPr="001B576A" w:rsidRDefault="00D7586F" w:rsidP="001B576A">
      <w:pPr>
        <w:autoSpaceDE w:val="0"/>
        <w:autoSpaceDN w:val="0"/>
        <w:adjustRightInd w:val="0"/>
        <w:spacing w:after="0" w:line="240" w:lineRule="auto"/>
        <w:rPr>
          <w:rFonts w:cs="Calibri"/>
          <w:b/>
          <w:kern w:val="24"/>
        </w:rPr>
      </w:pPr>
      <w:r w:rsidRPr="001B576A">
        <w:rPr>
          <w:rFonts w:cs="Calibri"/>
          <w:b/>
          <w:kern w:val="24"/>
        </w:rPr>
        <w:t>2013 Guidelines Recommended Screening Tools</w:t>
      </w:r>
    </w:p>
    <w:p w:rsidR="00D7586F" w:rsidRPr="001B576A" w:rsidRDefault="00D7586F" w:rsidP="001B576A">
      <w:pPr>
        <w:pStyle w:val="ListParagraph"/>
        <w:numPr>
          <w:ilvl w:val="0"/>
          <w:numId w:val="29"/>
        </w:numPr>
        <w:autoSpaceDE w:val="0"/>
        <w:autoSpaceDN w:val="0"/>
        <w:adjustRightInd w:val="0"/>
        <w:spacing w:after="0" w:line="240" w:lineRule="auto"/>
        <w:rPr>
          <w:rFonts w:cs="Calibri"/>
          <w:kern w:val="24"/>
        </w:rPr>
      </w:pPr>
      <w:r w:rsidRPr="001B576A">
        <w:rPr>
          <w:rFonts w:cs="Calibri"/>
          <w:kern w:val="24"/>
        </w:rPr>
        <w:t>Substance Use Risk Profile Pregnancy Tool for Labor and Delivery</w:t>
      </w:r>
    </w:p>
    <w:p w:rsidR="00D7586F" w:rsidRPr="001B576A" w:rsidRDefault="00D7586F" w:rsidP="001B576A">
      <w:pPr>
        <w:pStyle w:val="ListParagraph"/>
        <w:numPr>
          <w:ilvl w:val="0"/>
          <w:numId w:val="29"/>
        </w:numPr>
        <w:autoSpaceDE w:val="0"/>
        <w:autoSpaceDN w:val="0"/>
        <w:adjustRightInd w:val="0"/>
        <w:spacing w:after="0" w:line="240" w:lineRule="auto"/>
        <w:rPr>
          <w:rFonts w:cs="Calibri"/>
          <w:kern w:val="24"/>
        </w:rPr>
      </w:pPr>
      <w:r w:rsidRPr="001B576A">
        <w:rPr>
          <w:rFonts w:cs="Calibri"/>
          <w:kern w:val="24"/>
        </w:rPr>
        <w:t>5 P’s Screen for Alcohol/Substance Use: Prenatal and Postpartum visits</w:t>
      </w:r>
    </w:p>
    <w:p w:rsidR="001B576A" w:rsidRDefault="001B576A" w:rsidP="00D7586F">
      <w:pPr>
        <w:autoSpaceDE w:val="0"/>
        <w:autoSpaceDN w:val="0"/>
        <w:adjustRightInd w:val="0"/>
        <w:spacing w:after="0" w:line="240" w:lineRule="auto"/>
        <w:jc w:val="right"/>
        <w:rPr>
          <w:rFonts w:cs="Calibri"/>
          <w:kern w:val="24"/>
        </w:rPr>
      </w:pPr>
    </w:p>
    <w:p w:rsidR="001B576A" w:rsidRDefault="001B576A" w:rsidP="001B576A">
      <w:pPr>
        <w:autoSpaceDE w:val="0"/>
        <w:autoSpaceDN w:val="0"/>
        <w:adjustRightInd w:val="0"/>
        <w:spacing w:after="0" w:line="240" w:lineRule="auto"/>
        <w:rPr>
          <w:rFonts w:cs="Calibri"/>
          <w:kern w:val="24"/>
        </w:rPr>
      </w:pPr>
      <w:r>
        <w:rPr>
          <w:rFonts w:cs="Calibri"/>
          <w:kern w:val="24"/>
        </w:rPr>
        <w:t>Slide 30</w:t>
      </w:r>
    </w:p>
    <w:p w:rsidR="00D7586F" w:rsidRPr="001B576A" w:rsidRDefault="00D7586F" w:rsidP="001B576A">
      <w:pPr>
        <w:autoSpaceDE w:val="0"/>
        <w:autoSpaceDN w:val="0"/>
        <w:adjustRightInd w:val="0"/>
        <w:spacing w:after="0" w:line="240" w:lineRule="auto"/>
        <w:rPr>
          <w:rFonts w:cs="Calibri"/>
          <w:b/>
          <w:kern w:val="24"/>
        </w:rPr>
      </w:pPr>
      <w:r w:rsidRPr="001B576A">
        <w:rPr>
          <w:rFonts w:cs="Calibri"/>
          <w:b/>
          <w:kern w:val="24"/>
        </w:rPr>
        <w:t>2013 Guidelines Recommended Testing</w:t>
      </w:r>
    </w:p>
    <w:p w:rsidR="001B576A" w:rsidRDefault="001B576A" w:rsidP="00D7586F">
      <w:pPr>
        <w:autoSpaceDE w:val="0"/>
        <w:autoSpaceDN w:val="0"/>
        <w:adjustRightInd w:val="0"/>
        <w:spacing w:after="0" w:line="240" w:lineRule="auto"/>
        <w:rPr>
          <w:rFonts w:cs="Calibri"/>
          <w:kern w:val="24"/>
        </w:rPr>
      </w:pPr>
    </w:p>
    <w:p w:rsidR="00D7586F" w:rsidRPr="001B576A" w:rsidRDefault="00D7586F" w:rsidP="001B576A">
      <w:pPr>
        <w:pStyle w:val="ListParagraph"/>
        <w:numPr>
          <w:ilvl w:val="0"/>
          <w:numId w:val="30"/>
        </w:numPr>
        <w:autoSpaceDE w:val="0"/>
        <w:autoSpaceDN w:val="0"/>
        <w:adjustRightInd w:val="0"/>
        <w:spacing w:after="0" w:line="240" w:lineRule="auto"/>
        <w:rPr>
          <w:rFonts w:cs="Calibri"/>
          <w:kern w:val="24"/>
        </w:rPr>
      </w:pPr>
      <w:r w:rsidRPr="001B576A">
        <w:rPr>
          <w:rFonts w:cs="Calibri"/>
          <w:kern w:val="24"/>
        </w:rPr>
        <w:t xml:space="preserve">Maternal Urine Toxicology </w:t>
      </w:r>
    </w:p>
    <w:p w:rsidR="00D7586F" w:rsidRPr="001B576A" w:rsidRDefault="00D7586F" w:rsidP="001B576A">
      <w:pPr>
        <w:pStyle w:val="ListParagraph"/>
        <w:numPr>
          <w:ilvl w:val="1"/>
          <w:numId w:val="30"/>
        </w:numPr>
        <w:autoSpaceDE w:val="0"/>
        <w:autoSpaceDN w:val="0"/>
        <w:adjustRightInd w:val="0"/>
        <w:spacing w:after="0" w:line="240" w:lineRule="auto"/>
        <w:rPr>
          <w:rFonts w:cs="Calibri"/>
          <w:kern w:val="24"/>
        </w:rPr>
      </w:pPr>
      <w:r w:rsidRPr="001B576A">
        <w:rPr>
          <w:rFonts w:cs="Calibri"/>
          <w:kern w:val="24"/>
        </w:rPr>
        <w:t>Recommended standardizing testing panel</w:t>
      </w:r>
    </w:p>
    <w:p w:rsidR="00D7586F" w:rsidRPr="001B576A" w:rsidRDefault="00D7586F" w:rsidP="001B576A">
      <w:pPr>
        <w:pStyle w:val="ListParagraph"/>
        <w:numPr>
          <w:ilvl w:val="1"/>
          <w:numId w:val="30"/>
        </w:numPr>
        <w:autoSpaceDE w:val="0"/>
        <w:autoSpaceDN w:val="0"/>
        <w:adjustRightInd w:val="0"/>
        <w:spacing w:after="0" w:line="240" w:lineRule="auto"/>
        <w:rPr>
          <w:rFonts w:cs="Calibri"/>
          <w:kern w:val="24"/>
        </w:rPr>
      </w:pPr>
      <w:r w:rsidRPr="001B576A">
        <w:rPr>
          <w:rFonts w:cs="Calibri"/>
          <w:kern w:val="24"/>
        </w:rPr>
        <w:t>Basic urine panel example : cocaine, TCH, amphetamines, benzodiazepines, opiates</w:t>
      </w:r>
    </w:p>
    <w:p w:rsidR="00D7586F" w:rsidRPr="001B576A" w:rsidRDefault="00D7586F" w:rsidP="001B576A">
      <w:pPr>
        <w:pStyle w:val="ListParagraph"/>
        <w:numPr>
          <w:ilvl w:val="0"/>
          <w:numId w:val="30"/>
        </w:numPr>
        <w:autoSpaceDE w:val="0"/>
        <w:autoSpaceDN w:val="0"/>
        <w:adjustRightInd w:val="0"/>
        <w:spacing w:after="0" w:line="240" w:lineRule="auto"/>
        <w:rPr>
          <w:rFonts w:cs="Calibri"/>
          <w:kern w:val="24"/>
        </w:rPr>
      </w:pPr>
      <w:r w:rsidRPr="001B576A">
        <w:rPr>
          <w:rFonts w:cs="Calibri"/>
          <w:kern w:val="24"/>
        </w:rPr>
        <w:t xml:space="preserve">Newborn Toxicology </w:t>
      </w:r>
    </w:p>
    <w:p w:rsidR="00D7586F" w:rsidRPr="001B576A" w:rsidRDefault="00D7586F" w:rsidP="001B576A">
      <w:pPr>
        <w:pStyle w:val="ListParagraph"/>
        <w:numPr>
          <w:ilvl w:val="1"/>
          <w:numId w:val="30"/>
        </w:numPr>
        <w:autoSpaceDE w:val="0"/>
        <w:autoSpaceDN w:val="0"/>
        <w:adjustRightInd w:val="0"/>
        <w:spacing w:after="0" w:line="240" w:lineRule="auto"/>
        <w:rPr>
          <w:rFonts w:cs="Calibri"/>
          <w:kern w:val="24"/>
        </w:rPr>
      </w:pPr>
      <w:r w:rsidRPr="001B576A">
        <w:rPr>
          <w:rFonts w:cs="Calibri"/>
          <w:kern w:val="24"/>
        </w:rPr>
        <w:t>Urine</w:t>
      </w:r>
    </w:p>
    <w:p w:rsidR="00D7586F" w:rsidRPr="001B576A" w:rsidRDefault="00D7586F" w:rsidP="001B576A">
      <w:pPr>
        <w:pStyle w:val="ListParagraph"/>
        <w:numPr>
          <w:ilvl w:val="1"/>
          <w:numId w:val="30"/>
        </w:numPr>
        <w:autoSpaceDE w:val="0"/>
        <w:autoSpaceDN w:val="0"/>
        <w:adjustRightInd w:val="0"/>
        <w:spacing w:after="0" w:line="240" w:lineRule="auto"/>
        <w:rPr>
          <w:rFonts w:cs="Calibri"/>
          <w:kern w:val="24"/>
        </w:rPr>
      </w:pPr>
      <w:r w:rsidRPr="001B576A">
        <w:rPr>
          <w:rFonts w:cs="Calibri"/>
          <w:kern w:val="24"/>
        </w:rPr>
        <w:t>Meconium</w:t>
      </w:r>
    </w:p>
    <w:p w:rsidR="00D7586F" w:rsidRPr="00D7586F" w:rsidRDefault="00D7586F" w:rsidP="00D7586F">
      <w:pPr>
        <w:autoSpaceDE w:val="0"/>
        <w:autoSpaceDN w:val="0"/>
        <w:adjustRightInd w:val="0"/>
        <w:spacing w:after="0" w:line="240" w:lineRule="auto"/>
        <w:rPr>
          <w:rFonts w:cs="Calibri"/>
          <w:kern w:val="24"/>
        </w:rPr>
      </w:pPr>
    </w:p>
    <w:p w:rsidR="001B576A" w:rsidRDefault="001B576A" w:rsidP="001B576A">
      <w:pPr>
        <w:autoSpaceDE w:val="0"/>
        <w:autoSpaceDN w:val="0"/>
        <w:adjustRightInd w:val="0"/>
        <w:spacing w:after="0" w:line="240" w:lineRule="auto"/>
        <w:rPr>
          <w:rFonts w:cs="Calibri"/>
          <w:kern w:val="24"/>
        </w:rPr>
      </w:pPr>
    </w:p>
    <w:p w:rsidR="001B576A" w:rsidRDefault="001B576A" w:rsidP="001B576A">
      <w:pPr>
        <w:autoSpaceDE w:val="0"/>
        <w:autoSpaceDN w:val="0"/>
        <w:adjustRightInd w:val="0"/>
        <w:spacing w:after="0" w:line="240" w:lineRule="auto"/>
        <w:rPr>
          <w:rFonts w:cs="Calibri"/>
          <w:kern w:val="24"/>
        </w:rPr>
      </w:pPr>
      <w:r>
        <w:rPr>
          <w:rFonts w:cs="Calibri"/>
          <w:kern w:val="24"/>
        </w:rPr>
        <w:t>Slide 31</w:t>
      </w:r>
      <w:bookmarkStart w:id="0" w:name="_GoBack"/>
      <w:bookmarkEnd w:id="0"/>
    </w:p>
    <w:p w:rsidR="00D7586F" w:rsidRPr="001B576A" w:rsidRDefault="00D7586F" w:rsidP="001B576A">
      <w:pPr>
        <w:autoSpaceDE w:val="0"/>
        <w:autoSpaceDN w:val="0"/>
        <w:adjustRightInd w:val="0"/>
        <w:spacing w:after="0" w:line="240" w:lineRule="auto"/>
        <w:rPr>
          <w:rFonts w:cs="Calibri"/>
          <w:b/>
          <w:kern w:val="24"/>
        </w:rPr>
      </w:pPr>
      <w:r w:rsidRPr="001B576A">
        <w:rPr>
          <w:rFonts w:cs="Calibri"/>
          <w:b/>
          <w:kern w:val="24"/>
        </w:rPr>
        <w:t xml:space="preserve">Discussion </w:t>
      </w:r>
    </w:p>
    <w:p w:rsidR="00D7586F" w:rsidRPr="001B576A" w:rsidRDefault="00D7586F" w:rsidP="001B576A">
      <w:pPr>
        <w:pStyle w:val="ListParagraph"/>
        <w:numPr>
          <w:ilvl w:val="0"/>
          <w:numId w:val="31"/>
        </w:numPr>
        <w:autoSpaceDE w:val="0"/>
        <w:autoSpaceDN w:val="0"/>
        <w:adjustRightInd w:val="0"/>
        <w:spacing w:after="0" w:line="240" w:lineRule="auto"/>
        <w:rPr>
          <w:rFonts w:cs="Calibri"/>
          <w:kern w:val="24"/>
        </w:rPr>
      </w:pPr>
      <w:r w:rsidRPr="001B576A">
        <w:rPr>
          <w:rFonts w:cs="Calibri"/>
          <w:kern w:val="24"/>
        </w:rPr>
        <w:t>Updates to screening tools</w:t>
      </w:r>
    </w:p>
    <w:p w:rsidR="00D7586F" w:rsidRPr="001B576A" w:rsidRDefault="00D7586F" w:rsidP="001B576A">
      <w:pPr>
        <w:pStyle w:val="ListParagraph"/>
        <w:numPr>
          <w:ilvl w:val="0"/>
          <w:numId w:val="31"/>
        </w:numPr>
        <w:autoSpaceDE w:val="0"/>
        <w:autoSpaceDN w:val="0"/>
        <w:adjustRightInd w:val="0"/>
        <w:spacing w:after="0" w:line="240" w:lineRule="auto"/>
        <w:rPr>
          <w:rFonts w:cs="Calibri"/>
          <w:kern w:val="24"/>
        </w:rPr>
      </w:pPr>
      <w:r w:rsidRPr="001B576A">
        <w:rPr>
          <w:rFonts w:cs="Calibri"/>
          <w:kern w:val="24"/>
        </w:rPr>
        <w:t>Updates to screening frequency</w:t>
      </w:r>
    </w:p>
    <w:p w:rsidR="00D7586F" w:rsidRPr="001B576A" w:rsidRDefault="00D7586F" w:rsidP="001B576A">
      <w:pPr>
        <w:pStyle w:val="ListParagraph"/>
        <w:numPr>
          <w:ilvl w:val="0"/>
          <w:numId w:val="31"/>
        </w:numPr>
        <w:autoSpaceDE w:val="0"/>
        <w:autoSpaceDN w:val="0"/>
        <w:adjustRightInd w:val="0"/>
        <w:spacing w:after="0" w:line="240" w:lineRule="auto"/>
        <w:rPr>
          <w:rFonts w:cs="Calibri"/>
          <w:kern w:val="24"/>
        </w:rPr>
      </w:pPr>
      <w:r w:rsidRPr="001B576A">
        <w:rPr>
          <w:rFonts w:cs="Calibri"/>
          <w:kern w:val="24"/>
        </w:rPr>
        <w:t>Updates to testing recommendations</w:t>
      </w:r>
    </w:p>
    <w:p w:rsidR="00D7586F" w:rsidRPr="00D7586F" w:rsidRDefault="00D7586F" w:rsidP="00D7586F">
      <w:pPr>
        <w:autoSpaceDE w:val="0"/>
        <w:autoSpaceDN w:val="0"/>
        <w:adjustRightInd w:val="0"/>
        <w:spacing w:after="0" w:line="240" w:lineRule="auto"/>
        <w:rPr>
          <w:rFonts w:cs="Calibri"/>
          <w:kern w:val="24"/>
        </w:rPr>
      </w:pPr>
    </w:p>
    <w:p w:rsidR="00D7586F" w:rsidRPr="00D7586F" w:rsidRDefault="00D7586F" w:rsidP="00D7586F">
      <w:pPr>
        <w:autoSpaceDE w:val="0"/>
        <w:autoSpaceDN w:val="0"/>
        <w:adjustRightInd w:val="0"/>
        <w:spacing w:after="0" w:line="240" w:lineRule="auto"/>
        <w:rPr>
          <w:rFonts w:cs="Calibri"/>
          <w:kern w:val="24"/>
        </w:rPr>
      </w:pPr>
    </w:p>
    <w:p w:rsidR="00995F18" w:rsidRPr="00D7586F" w:rsidRDefault="001B576A" w:rsidP="00D7586F"/>
    <w:sectPr w:rsidR="00995F18" w:rsidRPr="00D7586F" w:rsidSect="007F678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16FB06"/>
    <w:lvl w:ilvl="0">
      <w:numFmt w:val="bullet"/>
      <w:lvlText w:val="*"/>
      <w:lvlJc w:val="left"/>
    </w:lvl>
  </w:abstractNum>
  <w:abstractNum w:abstractNumId="1">
    <w:nsid w:val="03CC5D98"/>
    <w:multiLevelType w:val="hybridMultilevel"/>
    <w:tmpl w:val="B682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F4D15"/>
    <w:multiLevelType w:val="hybridMultilevel"/>
    <w:tmpl w:val="CF1A9146"/>
    <w:lvl w:ilvl="0" w:tplc="C9EAAD3E">
      <w:start w:val="1"/>
      <w:numFmt w:val="bullet"/>
      <w:lvlText w:val="•"/>
      <w:lvlJc w:val="left"/>
      <w:pPr>
        <w:tabs>
          <w:tab w:val="num" w:pos="720"/>
        </w:tabs>
        <w:ind w:left="720" w:hanging="360"/>
      </w:pPr>
      <w:rPr>
        <w:rFonts w:ascii="Times New Roman" w:hAnsi="Times New Roman" w:hint="default"/>
      </w:rPr>
    </w:lvl>
    <w:lvl w:ilvl="1" w:tplc="9AFA05F2" w:tentative="1">
      <w:start w:val="1"/>
      <w:numFmt w:val="bullet"/>
      <w:lvlText w:val="•"/>
      <w:lvlJc w:val="left"/>
      <w:pPr>
        <w:tabs>
          <w:tab w:val="num" w:pos="1440"/>
        </w:tabs>
        <w:ind w:left="1440" w:hanging="360"/>
      </w:pPr>
      <w:rPr>
        <w:rFonts w:ascii="Times New Roman" w:hAnsi="Times New Roman" w:hint="default"/>
      </w:rPr>
    </w:lvl>
    <w:lvl w:ilvl="2" w:tplc="6F06D70A" w:tentative="1">
      <w:start w:val="1"/>
      <w:numFmt w:val="bullet"/>
      <w:lvlText w:val="•"/>
      <w:lvlJc w:val="left"/>
      <w:pPr>
        <w:tabs>
          <w:tab w:val="num" w:pos="2160"/>
        </w:tabs>
        <w:ind w:left="2160" w:hanging="360"/>
      </w:pPr>
      <w:rPr>
        <w:rFonts w:ascii="Times New Roman" w:hAnsi="Times New Roman" w:hint="default"/>
      </w:rPr>
    </w:lvl>
    <w:lvl w:ilvl="3" w:tplc="209ECD4A" w:tentative="1">
      <w:start w:val="1"/>
      <w:numFmt w:val="bullet"/>
      <w:lvlText w:val="•"/>
      <w:lvlJc w:val="left"/>
      <w:pPr>
        <w:tabs>
          <w:tab w:val="num" w:pos="2880"/>
        </w:tabs>
        <w:ind w:left="2880" w:hanging="360"/>
      </w:pPr>
      <w:rPr>
        <w:rFonts w:ascii="Times New Roman" w:hAnsi="Times New Roman" w:hint="default"/>
      </w:rPr>
    </w:lvl>
    <w:lvl w:ilvl="4" w:tplc="0B1CA344" w:tentative="1">
      <w:start w:val="1"/>
      <w:numFmt w:val="bullet"/>
      <w:lvlText w:val="•"/>
      <w:lvlJc w:val="left"/>
      <w:pPr>
        <w:tabs>
          <w:tab w:val="num" w:pos="3600"/>
        </w:tabs>
        <w:ind w:left="3600" w:hanging="360"/>
      </w:pPr>
      <w:rPr>
        <w:rFonts w:ascii="Times New Roman" w:hAnsi="Times New Roman" w:hint="default"/>
      </w:rPr>
    </w:lvl>
    <w:lvl w:ilvl="5" w:tplc="ECF2A286" w:tentative="1">
      <w:start w:val="1"/>
      <w:numFmt w:val="bullet"/>
      <w:lvlText w:val="•"/>
      <w:lvlJc w:val="left"/>
      <w:pPr>
        <w:tabs>
          <w:tab w:val="num" w:pos="4320"/>
        </w:tabs>
        <w:ind w:left="4320" w:hanging="360"/>
      </w:pPr>
      <w:rPr>
        <w:rFonts w:ascii="Times New Roman" w:hAnsi="Times New Roman" w:hint="default"/>
      </w:rPr>
    </w:lvl>
    <w:lvl w:ilvl="6" w:tplc="6EC27FC8" w:tentative="1">
      <w:start w:val="1"/>
      <w:numFmt w:val="bullet"/>
      <w:lvlText w:val="•"/>
      <w:lvlJc w:val="left"/>
      <w:pPr>
        <w:tabs>
          <w:tab w:val="num" w:pos="5040"/>
        </w:tabs>
        <w:ind w:left="5040" w:hanging="360"/>
      </w:pPr>
      <w:rPr>
        <w:rFonts w:ascii="Times New Roman" w:hAnsi="Times New Roman" w:hint="default"/>
      </w:rPr>
    </w:lvl>
    <w:lvl w:ilvl="7" w:tplc="C0B6A2A0" w:tentative="1">
      <w:start w:val="1"/>
      <w:numFmt w:val="bullet"/>
      <w:lvlText w:val="•"/>
      <w:lvlJc w:val="left"/>
      <w:pPr>
        <w:tabs>
          <w:tab w:val="num" w:pos="5760"/>
        </w:tabs>
        <w:ind w:left="5760" w:hanging="360"/>
      </w:pPr>
      <w:rPr>
        <w:rFonts w:ascii="Times New Roman" w:hAnsi="Times New Roman" w:hint="default"/>
      </w:rPr>
    </w:lvl>
    <w:lvl w:ilvl="8" w:tplc="6818F8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B95F98"/>
    <w:multiLevelType w:val="hybridMultilevel"/>
    <w:tmpl w:val="29A40624"/>
    <w:lvl w:ilvl="0" w:tplc="D12E7DF8">
      <w:start w:val="1"/>
      <w:numFmt w:val="bullet"/>
      <w:lvlText w:val="•"/>
      <w:lvlJc w:val="left"/>
      <w:pPr>
        <w:tabs>
          <w:tab w:val="num" w:pos="720"/>
        </w:tabs>
        <w:ind w:left="720" w:hanging="360"/>
      </w:pPr>
      <w:rPr>
        <w:rFonts w:ascii="Arial" w:hAnsi="Arial" w:hint="default"/>
      </w:rPr>
    </w:lvl>
    <w:lvl w:ilvl="1" w:tplc="2BD292E2" w:tentative="1">
      <w:start w:val="1"/>
      <w:numFmt w:val="bullet"/>
      <w:lvlText w:val="•"/>
      <w:lvlJc w:val="left"/>
      <w:pPr>
        <w:tabs>
          <w:tab w:val="num" w:pos="1440"/>
        </w:tabs>
        <w:ind w:left="1440" w:hanging="360"/>
      </w:pPr>
      <w:rPr>
        <w:rFonts w:ascii="Arial" w:hAnsi="Arial" w:hint="default"/>
      </w:rPr>
    </w:lvl>
    <w:lvl w:ilvl="2" w:tplc="7B00356C">
      <w:start w:val="1"/>
      <w:numFmt w:val="bullet"/>
      <w:lvlText w:val="•"/>
      <w:lvlJc w:val="left"/>
      <w:pPr>
        <w:tabs>
          <w:tab w:val="num" w:pos="2160"/>
        </w:tabs>
        <w:ind w:left="2160" w:hanging="360"/>
      </w:pPr>
      <w:rPr>
        <w:rFonts w:ascii="Arial" w:hAnsi="Arial" w:hint="default"/>
      </w:rPr>
    </w:lvl>
    <w:lvl w:ilvl="3" w:tplc="BE02DEEE" w:tentative="1">
      <w:start w:val="1"/>
      <w:numFmt w:val="bullet"/>
      <w:lvlText w:val="•"/>
      <w:lvlJc w:val="left"/>
      <w:pPr>
        <w:tabs>
          <w:tab w:val="num" w:pos="2880"/>
        </w:tabs>
        <w:ind w:left="2880" w:hanging="360"/>
      </w:pPr>
      <w:rPr>
        <w:rFonts w:ascii="Arial" w:hAnsi="Arial" w:hint="default"/>
      </w:rPr>
    </w:lvl>
    <w:lvl w:ilvl="4" w:tplc="FC528072" w:tentative="1">
      <w:start w:val="1"/>
      <w:numFmt w:val="bullet"/>
      <w:lvlText w:val="•"/>
      <w:lvlJc w:val="left"/>
      <w:pPr>
        <w:tabs>
          <w:tab w:val="num" w:pos="3600"/>
        </w:tabs>
        <w:ind w:left="3600" w:hanging="360"/>
      </w:pPr>
      <w:rPr>
        <w:rFonts w:ascii="Arial" w:hAnsi="Arial" w:hint="default"/>
      </w:rPr>
    </w:lvl>
    <w:lvl w:ilvl="5" w:tplc="39DE569C" w:tentative="1">
      <w:start w:val="1"/>
      <w:numFmt w:val="bullet"/>
      <w:lvlText w:val="•"/>
      <w:lvlJc w:val="left"/>
      <w:pPr>
        <w:tabs>
          <w:tab w:val="num" w:pos="4320"/>
        </w:tabs>
        <w:ind w:left="4320" w:hanging="360"/>
      </w:pPr>
      <w:rPr>
        <w:rFonts w:ascii="Arial" w:hAnsi="Arial" w:hint="default"/>
      </w:rPr>
    </w:lvl>
    <w:lvl w:ilvl="6" w:tplc="25B26C10" w:tentative="1">
      <w:start w:val="1"/>
      <w:numFmt w:val="bullet"/>
      <w:lvlText w:val="•"/>
      <w:lvlJc w:val="left"/>
      <w:pPr>
        <w:tabs>
          <w:tab w:val="num" w:pos="5040"/>
        </w:tabs>
        <w:ind w:left="5040" w:hanging="360"/>
      </w:pPr>
      <w:rPr>
        <w:rFonts w:ascii="Arial" w:hAnsi="Arial" w:hint="default"/>
      </w:rPr>
    </w:lvl>
    <w:lvl w:ilvl="7" w:tplc="215055DA" w:tentative="1">
      <w:start w:val="1"/>
      <w:numFmt w:val="bullet"/>
      <w:lvlText w:val="•"/>
      <w:lvlJc w:val="left"/>
      <w:pPr>
        <w:tabs>
          <w:tab w:val="num" w:pos="5760"/>
        </w:tabs>
        <w:ind w:left="5760" w:hanging="360"/>
      </w:pPr>
      <w:rPr>
        <w:rFonts w:ascii="Arial" w:hAnsi="Arial" w:hint="default"/>
      </w:rPr>
    </w:lvl>
    <w:lvl w:ilvl="8" w:tplc="EBA4A3E8" w:tentative="1">
      <w:start w:val="1"/>
      <w:numFmt w:val="bullet"/>
      <w:lvlText w:val="•"/>
      <w:lvlJc w:val="left"/>
      <w:pPr>
        <w:tabs>
          <w:tab w:val="num" w:pos="6480"/>
        </w:tabs>
        <w:ind w:left="6480" w:hanging="360"/>
      </w:pPr>
      <w:rPr>
        <w:rFonts w:ascii="Arial" w:hAnsi="Arial" w:hint="default"/>
      </w:rPr>
    </w:lvl>
  </w:abstractNum>
  <w:abstractNum w:abstractNumId="4">
    <w:nsid w:val="1A9A4114"/>
    <w:multiLevelType w:val="hybridMultilevel"/>
    <w:tmpl w:val="D7DC8DC4"/>
    <w:lvl w:ilvl="0" w:tplc="422E5F82">
      <w:start w:val="1"/>
      <w:numFmt w:val="bullet"/>
      <w:lvlText w:val="•"/>
      <w:lvlJc w:val="left"/>
      <w:pPr>
        <w:tabs>
          <w:tab w:val="num" w:pos="720"/>
        </w:tabs>
        <w:ind w:left="720" w:hanging="360"/>
      </w:pPr>
      <w:rPr>
        <w:rFonts w:ascii="Times New Roman" w:hAnsi="Times New Roman" w:hint="default"/>
      </w:rPr>
    </w:lvl>
    <w:lvl w:ilvl="1" w:tplc="5862124C" w:tentative="1">
      <w:start w:val="1"/>
      <w:numFmt w:val="bullet"/>
      <w:lvlText w:val="•"/>
      <w:lvlJc w:val="left"/>
      <w:pPr>
        <w:tabs>
          <w:tab w:val="num" w:pos="1440"/>
        </w:tabs>
        <w:ind w:left="1440" w:hanging="360"/>
      </w:pPr>
      <w:rPr>
        <w:rFonts w:ascii="Times New Roman" w:hAnsi="Times New Roman" w:hint="default"/>
      </w:rPr>
    </w:lvl>
    <w:lvl w:ilvl="2" w:tplc="33EC5246" w:tentative="1">
      <w:start w:val="1"/>
      <w:numFmt w:val="bullet"/>
      <w:lvlText w:val="•"/>
      <w:lvlJc w:val="left"/>
      <w:pPr>
        <w:tabs>
          <w:tab w:val="num" w:pos="2160"/>
        </w:tabs>
        <w:ind w:left="2160" w:hanging="360"/>
      </w:pPr>
      <w:rPr>
        <w:rFonts w:ascii="Times New Roman" w:hAnsi="Times New Roman" w:hint="default"/>
      </w:rPr>
    </w:lvl>
    <w:lvl w:ilvl="3" w:tplc="C486C9CE" w:tentative="1">
      <w:start w:val="1"/>
      <w:numFmt w:val="bullet"/>
      <w:lvlText w:val="•"/>
      <w:lvlJc w:val="left"/>
      <w:pPr>
        <w:tabs>
          <w:tab w:val="num" w:pos="2880"/>
        </w:tabs>
        <w:ind w:left="2880" w:hanging="360"/>
      </w:pPr>
      <w:rPr>
        <w:rFonts w:ascii="Times New Roman" w:hAnsi="Times New Roman" w:hint="default"/>
      </w:rPr>
    </w:lvl>
    <w:lvl w:ilvl="4" w:tplc="9148D8FC" w:tentative="1">
      <w:start w:val="1"/>
      <w:numFmt w:val="bullet"/>
      <w:lvlText w:val="•"/>
      <w:lvlJc w:val="left"/>
      <w:pPr>
        <w:tabs>
          <w:tab w:val="num" w:pos="3600"/>
        </w:tabs>
        <w:ind w:left="3600" w:hanging="360"/>
      </w:pPr>
      <w:rPr>
        <w:rFonts w:ascii="Times New Roman" w:hAnsi="Times New Roman" w:hint="default"/>
      </w:rPr>
    </w:lvl>
    <w:lvl w:ilvl="5" w:tplc="FDA074C2" w:tentative="1">
      <w:start w:val="1"/>
      <w:numFmt w:val="bullet"/>
      <w:lvlText w:val="•"/>
      <w:lvlJc w:val="left"/>
      <w:pPr>
        <w:tabs>
          <w:tab w:val="num" w:pos="4320"/>
        </w:tabs>
        <w:ind w:left="4320" w:hanging="360"/>
      </w:pPr>
      <w:rPr>
        <w:rFonts w:ascii="Times New Roman" w:hAnsi="Times New Roman" w:hint="default"/>
      </w:rPr>
    </w:lvl>
    <w:lvl w:ilvl="6" w:tplc="C47C7BC4" w:tentative="1">
      <w:start w:val="1"/>
      <w:numFmt w:val="bullet"/>
      <w:lvlText w:val="•"/>
      <w:lvlJc w:val="left"/>
      <w:pPr>
        <w:tabs>
          <w:tab w:val="num" w:pos="5040"/>
        </w:tabs>
        <w:ind w:left="5040" w:hanging="360"/>
      </w:pPr>
      <w:rPr>
        <w:rFonts w:ascii="Times New Roman" w:hAnsi="Times New Roman" w:hint="default"/>
      </w:rPr>
    </w:lvl>
    <w:lvl w:ilvl="7" w:tplc="9D4E4676" w:tentative="1">
      <w:start w:val="1"/>
      <w:numFmt w:val="bullet"/>
      <w:lvlText w:val="•"/>
      <w:lvlJc w:val="left"/>
      <w:pPr>
        <w:tabs>
          <w:tab w:val="num" w:pos="5760"/>
        </w:tabs>
        <w:ind w:left="5760" w:hanging="360"/>
      </w:pPr>
      <w:rPr>
        <w:rFonts w:ascii="Times New Roman" w:hAnsi="Times New Roman" w:hint="default"/>
      </w:rPr>
    </w:lvl>
    <w:lvl w:ilvl="8" w:tplc="A89E5A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2C0A61"/>
    <w:multiLevelType w:val="hybridMultilevel"/>
    <w:tmpl w:val="ADE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910D4"/>
    <w:multiLevelType w:val="hybridMultilevel"/>
    <w:tmpl w:val="9CCE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238CA"/>
    <w:multiLevelType w:val="hybridMultilevel"/>
    <w:tmpl w:val="B992A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56C5C"/>
    <w:multiLevelType w:val="hybridMultilevel"/>
    <w:tmpl w:val="AC70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F1DFB"/>
    <w:multiLevelType w:val="hybridMultilevel"/>
    <w:tmpl w:val="D7C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833A2"/>
    <w:multiLevelType w:val="hybridMultilevel"/>
    <w:tmpl w:val="F12E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49D7"/>
    <w:multiLevelType w:val="hybridMultilevel"/>
    <w:tmpl w:val="0022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D2B20"/>
    <w:multiLevelType w:val="hybridMultilevel"/>
    <w:tmpl w:val="61FC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97FCC"/>
    <w:multiLevelType w:val="hybridMultilevel"/>
    <w:tmpl w:val="24BC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42E37"/>
    <w:multiLevelType w:val="hybridMultilevel"/>
    <w:tmpl w:val="7A0E06E8"/>
    <w:lvl w:ilvl="0" w:tplc="3A02D882">
      <w:start w:val="1"/>
      <w:numFmt w:val="bullet"/>
      <w:lvlText w:val="•"/>
      <w:lvlJc w:val="left"/>
      <w:pPr>
        <w:tabs>
          <w:tab w:val="num" w:pos="720"/>
        </w:tabs>
        <w:ind w:left="720" w:hanging="360"/>
      </w:pPr>
      <w:rPr>
        <w:rFonts w:ascii="Times New Roman" w:hAnsi="Times New Roman" w:hint="default"/>
      </w:rPr>
    </w:lvl>
    <w:lvl w:ilvl="1" w:tplc="9C025DAC" w:tentative="1">
      <w:start w:val="1"/>
      <w:numFmt w:val="bullet"/>
      <w:lvlText w:val="•"/>
      <w:lvlJc w:val="left"/>
      <w:pPr>
        <w:tabs>
          <w:tab w:val="num" w:pos="1440"/>
        </w:tabs>
        <w:ind w:left="1440" w:hanging="360"/>
      </w:pPr>
      <w:rPr>
        <w:rFonts w:ascii="Times New Roman" w:hAnsi="Times New Roman" w:hint="default"/>
      </w:rPr>
    </w:lvl>
    <w:lvl w:ilvl="2" w:tplc="F94A5258" w:tentative="1">
      <w:start w:val="1"/>
      <w:numFmt w:val="bullet"/>
      <w:lvlText w:val="•"/>
      <w:lvlJc w:val="left"/>
      <w:pPr>
        <w:tabs>
          <w:tab w:val="num" w:pos="2160"/>
        </w:tabs>
        <w:ind w:left="2160" w:hanging="360"/>
      </w:pPr>
      <w:rPr>
        <w:rFonts w:ascii="Times New Roman" w:hAnsi="Times New Roman" w:hint="default"/>
      </w:rPr>
    </w:lvl>
    <w:lvl w:ilvl="3" w:tplc="718A13AC" w:tentative="1">
      <w:start w:val="1"/>
      <w:numFmt w:val="bullet"/>
      <w:lvlText w:val="•"/>
      <w:lvlJc w:val="left"/>
      <w:pPr>
        <w:tabs>
          <w:tab w:val="num" w:pos="2880"/>
        </w:tabs>
        <w:ind w:left="2880" w:hanging="360"/>
      </w:pPr>
      <w:rPr>
        <w:rFonts w:ascii="Times New Roman" w:hAnsi="Times New Roman" w:hint="default"/>
      </w:rPr>
    </w:lvl>
    <w:lvl w:ilvl="4" w:tplc="1CECE702" w:tentative="1">
      <w:start w:val="1"/>
      <w:numFmt w:val="bullet"/>
      <w:lvlText w:val="•"/>
      <w:lvlJc w:val="left"/>
      <w:pPr>
        <w:tabs>
          <w:tab w:val="num" w:pos="3600"/>
        </w:tabs>
        <w:ind w:left="3600" w:hanging="360"/>
      </w:pPr>
      <w:rPr>
        <w:rFonts w:ascii="Times New Roman" w:hAnsi="Times New Roman" w:hint="default"/>
      </w:rPr>
    </w:lvl>
    <w:lvl w:ilvl="5" w:tplc="C6321DBC" w:tentative="1">
      <w:start w:val="1"/>
      <w:numFmt w:val="bullet"/>
      <w:lvlText w:val="•"/>
      <w:lvlJc w:val="left"/>
      <w:pPr>
        <w:tabs>
          <w:tab w:val="num" w:pos="4320"/>
        </w:tabs>
        <w:ind w:left="4320" w:hanging="360"/>
      </w:pPr>
      <w:rPr>
        <w:rFonts w:ascii="Times New Roman" w:hAnsi="Times New Roman" w:hint="default"/>
      </w:rPr>
    </w:lvl>
    <w:lvl w:ilvl="6" w:tplc="0674CFC4" w:tentative="1">
      <w:start w:val="1"/>
      <w:numFmt w:val="bullet"/>
      <w:lvlText w:val="•"/>
      <w:lvlJc w:val="left"/>
      <w:pPr>
        <w:tabs>
          <w:tab w:val="num" w:pos="5040"/>
        </w:tabs>
        <w:ind w:left="5040" w:hanging="360"/>
      </w:pPr>
      <w:rPr>
        <w:rFonts w:ascii="Times New Roman" w:hAnsi="Times New Roman" w:hint="default"/>
      </w:rPr>
    </w:lvl>
    <w:lvl w:ilvl="7" w:tplc="4704FC4A" w:tentative="1">
      <w:start w:val="1"/>
      <w:numFmt w:val="bullet"/>
      <w:lvlText w:val="•"/>
      <w:lvlJc w:val="left"/>
      <w:pPr>
        <w:tabs>
          <w:tab w:val="num" w:pos="5760"/>
        </w:tabs>
        <w:ind w:left="5760" w:hanging="360"/>
      </w:pPr>
      <w:rPr>
        <w:rFonts w:ascii="Times New Roman" w:hAnsi="Times New Roman" w:hint="default"/>
      </w:rPr>
    </w:lvl>
    <w:lvl w:ilvl="8" w:tplc="5C3E52F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4401053"/>
    <w:multiLevelType w:val="hybridMultilevel"/>
    <w:tmpl w:val="E658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9401A"/>
    <w:multiLevelType w:val="hybridMultilevel"/>
    <w:tmpl w:val="D758FD44"/>
    <w:lvl w:ilvl="0" w:tplc="E10058AC">
      <w:start w:val="1"/>
      <w:numFmt w:val="bullet"/>
      <w:lvlText w:val="•"/>
      <w:lvlJc w:val="left"/>
      <w:pPr>
        <w:tabs>
          <w:tab w:val="num" w:pos="720"/>
        </w:tabs>
        <w:ind w:left="720" w:hanging="360"/>
      </w:pPr>
      <w:rPr>
        <w:rFonts w:ascii="Arial" w:hAnsi="Arial" w:hint="default"/>
      </w:rPr>
    </w:lvl>
    <w:lvl w:ilvl="1" w:tplc="3DDEF442">
      <w:start w:val="2260"/>
      <w:numFmt w:val="bullet"/>
      <w:lvlText w:val="o"/>
      <w:lvlJc w:val="left"/>
      <w:pPr>
        <w:tabs>
          <w:tab w:val="num" w:pos="1440"/>
        </w:tabs>
        <w:ind w:left="1440" w:hanging="360"/>
      </w:pPr>
      <w:rPr>
        <w:rFonts w:ascii="Courier New" w:hAnsi="Courier New" w:hint="default"/>
      </w:rPr>
    </w:lvl>
    <w:lvl w:ilvl="2" w:tplc="1B5635B0" w:tentative="1">
      <w:start w:val="1"/>
      <w:numFmt w:val="bullet"/>
      <w:lvlText w:val="•"/>
      <w:lvlJc w:val="left"/>
      <w:pPr>
        <w:tabs>
          <w:tab w:val="num" w:pos="2160"/>
        </w:tabs>
        <w:ind w:left="2160" w:hanging="360"/>
      </w:pPr>
      <w:rPr>
        <w:rFonts w:ascii="Arial" w:hAnsi="Arial" w:hint="default"/>
      </w:rPr>
    </w:lvl>
    <w:lvl w:ilvl="3" w:tplc="0A386B14" w:tentative="1">
      <w:start w:val="1"/>
      <w:numFmt w:val="bullet"/>
      <w:lvlText w:val="•"/>
      <w:lvlJc w:val="left"/>
      <w:pPr>
        <w:tabs>
          <w:tab w:val="num" w:pos="2880"/>
        </w:tabs>
        <w:ind w:left="2880" w:hanging="360"/>
      </w:pPr>
      <w:rPr>
        <w:rFonts w:ascii="Arial" w:hAnsi="Arial" w:hint="default"/>
      </w:rPr>
    </w:lvl>
    <w:lvl w:ilvl="4" w:tplc="4990AB7A" w:tentative="1">
      <w:start w:val="1"/>
      <w:numFmt w:val="bullet"/>
      <w:lvlText w:val="•"/>
      <w:lvlJc w:val="left"/>
      <w:pPr>
        <w:tabs>
          <w:tab w:val="num" w:pos="3600"/>
        </w:tabs>
        <w:ind w:left="3600" w:hanging="360"/>
      </w:pPr>
      <w:rPr>
        <w:rFonts w:ascii="Arial" w:hAnsi="Arial" w:hint="default"/>
      </w:rPr>
    </w:lvl>
    <w:lvl w:ilvl="5" w:tplc="F2EE4246" w:tentative="1">
      <w:start w:val="1"/>
      <w:numFmt w:val="bullet"/>
      <w:lvlText w:val="•"/>
      <w:lvlJc w:val="left"/>
      <w:pPr>
        <w:tabs>
          <w:tab w:val="num" w:pos="4320"/>
        </w:tabs>
        <w:ind w:left="4320" w:hanging="360"/>
      </w:pPr>
      <w:rPr>
        <w:rFonts w:ascii="Arial" w:hAnsi="Arial" w:hint="default"/>
      </w:rPr>
    </w:lvl>
    <w:lvl w:ilvl="6" w:tplc="D5E410DE" w:tentative="1">
      <w:start w:val="1"/>
      <w:numFmt w:val="bullet"/>
      <w:lvlText w:val="•"/>
      <w:lvlJc w:val="left"/>
      <w:pPr>
        <w:tabs>
          <w:tab w:val="num" w:pos="5040"/>
        </w:tabs>
        <w:ind w:left="5040" w:hanging="360"/>
      </w:pPr>
      <w:rPr>
        <w:rFonts w:ascii="Arial" w:hAnsi="Arial" w:hint="default"/>
      </w:rPr>
    </w:lvl>
    <w:lvl w:ilvl="7" w:tplc="786AFD9E" w:tentative="1">
      <w:start w:val="1"/>
      <w:numFmt w:val="bullet"/>
      <w:lvlText w:val="•"/>
      <w:lvlJc w:val="left"/>
      <w:pPr>
        <w:tabs>
          <w:tab w:val="num" w:pos="5760"/>
        </w:tabs>
        <w:ind w:left="5760" w:hanging="360"/>
      </w:pPr>
      <w:rPr>
        <w:rFonts w:ascii="Arial" w:hAnsi="Arial" w:hint="default"/>
      </w:rPr>
    </w:lvl>
    <w:lvl w:ilvl="8" w:tplc="3ACE568C" w:tentative="1">
      <w:start w:val="1"/>
      <w:numFmt w:val="bullet"/>
      <w:lvlText w:val="•"/>
      <w:lvlJc w:val="left"/>
      <w:pPr>
        <w:tabs>
          <w:tab w:val="num" w:pos="6480"/>
        </w:tabs>
        <w:ind w:left="6480" w:hanging="360"/>
      </w:pPr>
      <w:rPr>
        <w:rFonts w:ascii="Arial" w:hAnsi="Arial" w:hint="default"/>
      </w:rPr>
    </w:lvl>
  </w:abstractNum>
  <w:abstractNum w:abstractNumId="17">
    <w:nsid w:val="76C067DF"/>
    <w:multiLevelType w:val="hybridMultilevel"/>
    <w:tmpl w:val="3C40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E06E9"/>
    <w:multiLevelType w:val="hybridMultilevel"/>
    <w:tmpl w:val="7EB69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 w:numId="4">
    <w:abstractNumId w:val="0"/>
    <w:lvlOverride w:ilvl="0">
      <w:lvl w:ilvl="0">
        <w:numFmt w:val="bullet"/>
        <w:lvlText w:val="o"/>
        <w:legacy w:legacy="1" w:legacySpace="0" w:legacyIndent="0"/>
        <w:lvlJc w:val="left"/>
        <w:rPr>
          <w:rFonts w:ascii="Courier New" w:hAnsi="Courier New" w:cs="Courier New" w:hint="default"/>
          <w:sz w:val="40"/>
        </w:rPr>
      </w:lvl>
    </w:lvlOverride>
  </w:num>
  <w:num w:numId="5">
    <w:abstractNumId w:val="0"/>
    <w:lvlOverride w:ilvl="0">
      <w:lvl w:ilvl="0">
        <w:numFmt w:val="bullet"/>
        <w:lvlText w:val="o"/>
        <w:legacy w:legacy="1" w:legacySpace="0" w:legacyIndent="0"/>
        <w:lvlJc w:val="left"/>
        <w:rPr>
          <w:rFonts w:ascii="Courier New" w:hAnsi="Courier New" w:cs="Courier New" w:hint="default"/>
          <w:sz w:val="48"/>
        </w:rPr>
      </w:lvl>
    </w:lvlOverride>
  </w:num>
  <w:num w:numId="6">
    <w:abstractNumId w:val="0"/>
    <w:lvlOverride w:ilvl="0">
      <w:lvl w:ilvl="0">
        <w:numFmt w:val="bullet"/>
        <w:lvlText w:val="•"/>
        <w:legacy w:legacy="1" w:legacySpace="0" w:legacyIndent="0"/>
        <w:lvlJc w:val="left"/>
        <w:rPr>
          <w:rFonts w:ascii="Arial" w:hAnsi="Arial" w:cs="Arial" w:hint="default"/>
          <w:sz w:val="36"/>
        </w:rPr>
      </w:lvl>
    </w:lvlOverride>
  </w:num>
  <w:num w:numId="7">
    <w:abstractNumId w:val="0"/>
    <w:lvlOverride w:ilvl="0">
      <w:lvl w:ilvl="0">
        <w:numFmt w:val="bullet"/>
        <w:lvlText w:val="o"/>
        <w:legacy w:legacy="1" w:legacySpace="0" w:legacyIndent="0"/>
        <w:lvlJc w:val="left"/>
        <w:rPr>
          <w:rFonts w:ascii="Courier New" w:hAnsi="Courier New" w:cs="Courier New" w:hint="default"/>
          <w:sz w:val="56"/>
        </w:rPr>
      </w:lvl>
    </w:lvlOverride>
  </w:num>
  <w:num w:numId="8">
    <w:abstractNumId w:val="0"/>
    <w:lvlOverride w:ilvl="0">
      <w:lvl w:ilvl="0">
        <w:numFmt w:val="bullet"/>
        <w:lvlText w:val="•"/>
        <w:legacy w:legacy="1" w:legacySpace="0" w:legacyIndent="0"/>
        <w:lvlJc w:val="left"/>
        <w:rPr>
          <w:rFonts w:ascii="Arial" w:hAnsi="Arial" w:cs="Arial" w:hint="default"/>
          <w:sz w:val="80"/>
        </w:rPr>
      </w:lvl>
    </w:lvlOverride>
  </w:num>
  <w:num w:numId="9">
    <w:abstractNumId w:val="0"/>
    <w:lvlOverride w:ilvl="0">
      <w:lvl w:ilvl="0">
        <w:numFmt w:val="bullet"/>
        <w:lvlText w:val="•"/>
        <w:legacy w:legacy="1" w:legacySpace="0" w:legacyIndent="0"/>
        <w:lvlJc w:val="left"/>
        <w:rPr>
          <w:rFonts w:ascii="Arial" w:hAnsi="Arial" w:cs="Arial" w:hint="default"/>
          <w:sz w:val="30"/>
        </w:rPr>
      </w:lvl>
    </w:lvlOverride>
  </w:num>
  <w:num w:numId="10">
    <w:abstractNumId w:val="0"/>
    <w:lvlOverride w:ilvl="0">
      <w:lvl w:ilvl="0">
        <w:numFmt w:val="bullet"/>
        <w:lvlText w:val="•"/>
        <w:legacy w:legacy="1" w:legacySpace="0" w:legacyIndent="0"/>
        <w:lvlJc w:val="left"/>
        <w:rPr>
          <w:rFonts w:ascii="Arial" w:hAnsi="Arial" w:cs="Arial" w:hint="default"/>
          <w:sz w:val="72"/>
        </w:rPr>
      </w:lvl>
    </w:lvlOverride>
  </w:num>
  <w:num w:numId="11">
    <w:abstractNumId w:val="0"/>
    <w:lvlOverride w:ilvl="0">
      <w:lvl w:ilvl="0">
        <w:numFmt w:val="bullet"/>
        <w:lvlText w:val="•"/>
        <w:legacy w:legacy="1" w:legacySpace="0" w:legacyIndent="0"/>
        <w:lvlJc w:val="left"/>
        <w:rPr>
          <w:rFonts w:ascii="Arial" w:hAnsi="Arial" w:cs="Arial" w:hint="default"/>
          <w:sz w:val="108"/>
        </w:rPr>
      </w:lvl>
    </w:lvlOverride>
  </w:num>
  <w:num w:numId="12">
    <w:abstractNumId w:val="0"/>
    <w:lvlOverride w:ilvl="0">
      <w:lvl w:ilvl="0">
        <w:numFmt w:val="bullet"/>
        <w:lvlText w:val="•"/>
        <w:legacy w:legacy="1" w:legacySpace="0" w:legacyIndent="0"/>
        <w:lvlJc w:val="left"/>
        <w:rPr>
          <w:rFonts w:ascii="Arial" w:hAnsi="Arial" w:cs="Arial" w:hint="default"/>
          <w:sz w:val="46"/>
        </w:rPr>
      </w:lvl>
    </w:lvlOverride>
  </w:num>
  <w:num w:numId="13">
    <w:abstractNumId w:val="0"/>
    <w:lvlOverride w:ilvl="0">
      <w:lvl w:ilvl="0">
        <w:numFmt w:val="bullet"/>
        <w:lvlText w:val="–"/>
        <w:legacy w:legacy="1" w:legacySpace="0" w:legacyIndent="0"/>
        <w:lvlJc w:val="left"/>
        <w:rPr>
          <w:rFonts w:ascii="Arial" w:hAnsi="Arial" w:cs="Arial" w:hint="default"/>
          <w:sz w:val="56"/>
        </w:rPr>
      </w:lvl>
    </w:lvlOverride>
  </w:num>
  <w:num w:numId="14">
    <w:abstractNumId w:val="11"/>
  </w:num>
  <w:num w:numId="15">
    <w:abstractNumId w:val="13"/>
  </w:num>
  <w:num w:numId="16">
    <w:abstractNumId w:val="16"/>
  </w:num>
  <w:num w:numId="17">
    <w:abstractNumId w:val="6"/>
  </w:num>
  <w:num w:numId="18">
    <w:abstractNumId w:val="3"/>
  </w:num>
  <w:num w:numId="19">
    <w:abstractNumId w:val="5"/>
  </w:num>
  <w:num w:numId="20">
    <w:abstractNumId w:val="1"/>
  </w:num>
  <w:num w:numId="21">
    <w:abstractNumId w:val="14"/>
  </w:num>
  <w:num w:numId="22">
    <w:abstractNumId w:val="2"/>
  </w:num>
  <w:num w:numId="23">
    <w:abstractNumId w:val="4"/>
  </w:num>
  <w:num w:numId="24">
    <w:abstractNumId w:val="17"/>
  </w:num>
  <w:num w:numId="25">
    <w:abstractNumId w:val="7"/>
  </w:num>
  <w:num w:numId="26">
    <w:abstractNumId w:val="12"/>
  </w:num>
  <w:num w:numId="27">
    <w:abstractNumId w:val="15"/>
  </w:num>
  <w:num w:numId="28">
    <w:abstractNumId w:val="18"/>
  </w:num>
  <w:num w:numId="29">
    <w:abstractNumId w:val="8"/>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6F"/>
    <w:rsid w:val="00172010"/>
    <w:rsid w:val="001B576A"/>
    <w:rsid w:val="002617E5"/>
    <w:rsid w:val="005B3278"/>
    <w:rsid w:val="006441F5"/>
    <w:rsid w:val="00D26ABD"/>
    <w:rsid w:val="00D7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6F"/>
    <w:pPr>
      <w:ind w:left="720"/>
      <w:contextualSpacing/>
    </w:pPr>
  </w:style>
  <w:style w:type="character" w:styleId="Hyperlink">
    <w:name w:val="Hyperlink"/>
    <w:basedOn w:val="DefaultParagraphFont"/>
    <w:uiPriority w:val="99"/>
    <w:unhideWhenUsed/>
    <w:rsid w:val="00D75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6F"/>
    <w:pPr>
      <w:ind w:left="720"/>
      <w:contextualSpacing/>
    </w:pPr>
  </w:style>
  <w:style w:type="character" w:styleId="Hyperlink">
    <w:name w:val="Hyperlink"/>
    <w:basedOn w:val="DefaultParagraphFont"/>
    <w:uiPriority w:val="99"/>
    <w:unhideWhenUsed/>
    <w:rsid w:val="00D75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586">
      <w:bodyDiv w:val="1"/>
      <w:marLeft w:val="0"/>
      <w:marRight w:val="0"/>
      <w:marTop w:val="0"/>
      <w:marBottom w:val="0"/>
      <w:divBdr>
        <w:top w:val="none" w:sz="0" w:space="0" w:color="auto"/>
        <w:left w:val="none" w:sz="0" w:space="0" w:color="auto"/>
        <w:bottom w:val="none" w:sz="0" w:space="0" w:color="auto"/>
        <w:right w:val="none" w:sz="0" w:space="0" w:color="auto"/>
      </w:divBdr>
      <w:divsChild>
        <w:div w:id="55669565">
          <w:marLeft w:val="547"/>
          <w:marRight w:val="0"/>
          <w:marTop w:val="0"/>
          <w:marBottom w:val="0"/>
          <w:divBdr>
            <w:top w:val="none" w:sz="0" w:space="0" w:color="auto"/>
            <w:left w:val="none" w:sz="0" w:space="0" w:color="auto"/>
            <w:bottom w:val="none" w:sz="0" w:space="0" w:color="auto"/>
            <w:right w:val="none" w:sz="0" w:space="0" w:color="auto"/>
          </w:divBdr>
        </w:div>
      </w:divsChild>
    </w:div>
    <w:div w:id="131365065">
      <w:bodyDiv w:val="1"/>
      <w:marLeft w:val="0"/>
      <w:marRight w:val="0"/>
      <w:marTop w:val="0"/>
      <w:marBottom w:val="0"/>
      <w:divBdr>
        <w:top w:val="none" w:sz="0" w:space="0" w:color="auto"/>
        <w:left w:val="none" w:sz="0" w:space="0" w:color="auto"/>
        <w:bottom w:val="none" w:sz="0" w:space="0" w:color="auto"/>
        <w:right w:val="none" w:sz="0" w:space="0" w:color="auto"/>
      </w:divBdr>
      <w:divsChild>
        <w:div w:id="69423022">
          <w:marLeft w:val="547"/>
          <w:marRight w:val="0"/>
          <w:marTop w:val="0"/>
          <w:marBottom w:val="0"/>
          <w:divBdr>
            <w:top w:val="none" w:sz="0" w:space="0" w:color="auto"/>
            <w:left w:val="none" w:sz="0" w:space="0" w:color="auto"/>
            <w:bottom w:val="none" w:sz="0" w:space="0" w:color="auto"/>
            <w:right w:val="none" w:sz="0" w:space="0" w:color="auto"/>
          </w:divBdr>
        </w:div>
        <w:div w:id="358166313">
          <w:marLeft w:val="547"/>
          <w:marRight w:val="0"/>
          <w:marTop w:val="0"/>
          <w:marBottom w:val="0"/>
          <w:divBdr>
            <w:top w:val="none" w:sz="0" w:space="0" w:color="auto"/>
            <w:left w:val="none" w:sz="0" w:space="0" w:color="auto"/>
            <w:bottom w:val="none" w:sz="0" w:space="0" w:color="auto"/>
            <w:right w:val="none" w:sz="0" w:space="0" w:color="auto"/>
          </w:divBdr>
        </w:div>
      </w:divsChild>
    </w:div>
    <w:div w:id="274094429">
      <w:bodyDiv w:val="1"/>
      <w:marLeft w:val="0"/>
      <w:marRight w:val="0"/>
      <w:marTop w:val="0"/>
      <w:marBottom w:val="0"/>
      <w:divBdr>
        <w:top w:val="none" w:sz="0" w:space="0" w:color="auto"/>
        <w:left w:val="none" w:sz="0" w:space="0" w:color="auto"/>
        <w:bottom w:val="none" w:sz="0" w:space="0" w:color="auto"/>
        <w:right w:val="none" w:sz="0" w:space="0" w:color="auto"/>
      </w:divBdr>
      <w:divsChild>
        <w:div w:id="1561793146">
          <w:marLeft w:val="547"/>
          <w:marRight w:val="0"/>
          <w:marTop w:val="0"/>
          <w:marBottom w:val="0"/>
          <w:divBdr>
            <w:top w:val="none" w:sz="0" w:space="0" w:color="auto"/>
            <w:left w:val="none" w:sz="0" w:space="0" w:color="auto"/>
            <w:bottom w:val="none" w:sz="0" w:space="0" w:color="auto"/>
            <w:right w:val="none" w:sz="0" w:space="0" w:color="auto"/>
          </w:divBdr>
        </w:div>
        <w:div w:id="1164709953">
          <w:marLeft w:val="547"/>
          <w:marRight w:val="0"/>
          <w:marTop w:val="0"/>
          <w:marBottom w:val="0"/>
          <w:divBdr>
            <w:top w:val="none" w:sz="0" w:space="0" w:color="auto"/>
            <w:left w:val="none" w:sz="0" w:space="0" w:color="auto"/>
            <w:bottom w:val="none" w:sz="0" w:space="0" w:color="auto"/>
            <w:right w:val="none" w:sz="0" w:space="0" w:color="auto"/>
          </w:divBdr>
        </w:div>
        <w:div w:id="1320693240">
          <w:marLeft w:val="1267"/>
          <w:marRight w:val="0"/>
          <w:marTop w:val="0"/>
          <w:marBottom w:val="0"/>
          <w:divBdr>
            <w:top w:val="none" w:sz="0" w:space="0" w:color="auto"/>
            <w:left w:val="none" w:sz="0" w:space="0" w:color="auto"/>
            <w:bottom w:val="none" w:sz="0" w:space="0" w:color="auto"/>
            <w:right w:val="none" w:sz="0" w:space="0" w:color="auto"/>
          </w:divBdr>
        </w:div>
      </w:divsChild>
    </w:div>
    <w:div w:id="312031897">
      <w:bodyDiv w:val="1"/>
      <w:marLeft w:val="0"/>
      <w:marRight w:val="0"/>
      <w:marTop w:val="0"/>
      <w:marBottom w:val="0"/>
      <w:divBdr>
        <w:top w:val="none" w:sz="0" w:space="0" w:color="auto"/>
        <w:left w:val="none" w:sz="0" w:space="0" w:color="auto"/>
        <w:bottom w:val="none" w:sz="0" w:space="0" w:color="auto"/>
        <w:right w:val="none" w:sz="0" w:space="0" w:color="auto"/>
      </w:divBdr>
    </w:div>
    <w:div w:id="488441201">
      <w:bodyDiv w:val="1"/>
      <w:marLeft w:val="0"/>
      <w:marRight w:val="0"/>
      <w:marTop w:val="0"/>
      <w:marBottom w:val="0"/>
      <w:divBdr>
        <w:top w:val="none" w:sz="0" w:space="0" w:color="auto"/>
        <w:left w:val="none" w:sz="0" w:space="0" w:color="auto"/>
        <w:bottom w:val="none" w:sz="0" w:space="0" w:color="auto"/>
        <w:right w:val="none" w:sz="0" w:space="0" w:color="auto"/>
      </w:divBdr>
    </w:div>
    <w:div w:id="526648717">
      <w:bodyDiv w:val="1"/>
      <w:marLeft w:val="0"/>
      <w:marRight w:val="0"/>
      <w:marTop w:val="0"/>
      <w:marBottom w:val="0"/>
      <w:divBdr>
        <w:top w:val="none" w:sz="0" w:space="0" w:color="auto"/>
        <w:left w:val="none" w:sz="0" w:space="0" w:color="auto"/>
        <w:bottom w:val="none" w:sz="0" w:space="0" w:color="auto"/>
        <w:right w:val="none" w:sz="0" w:space="0" w:color="auto"/>
      </w:divBdr>
    </w:div>
    <w:div w:id="550461881">
      <w:bodyDiv w:val="1"/>
      <w:marLeft w:val="0"/>
      <w:marRight w:val="0"/>
      <w:marTop w:val="0"/>
      <w:marBottom w:val="0"/>
      <w:divBdr>
        <w:top w:val="none" w:sz="0" w:space="0" w:color="auto"/>
        <w:left w:val="none" w:sz="0" w:space="0" w:color="auto"/>
        <w:bottom w:val="none" w:sz="0" w:space="0" w:color="auto"/>
        <w:right w:val="none" w:sz="0" w:space="0" w:color="auto"/>
      </w:divBdr>
      <w:divsChild>
        <w:div w:id="352809876">
          <w:marLeft w:val="547"/>
          <w:marRight w:val="0"/>
          <w:marTop w:val="154"/>
          <w:marBottom w:val="0"/>
          <w:divBdr>
            <w:top w:val="none" w:sz="0" w:space="0" w:color="auto"/>
            <w:left w:val="none" w:sz="0" w:space="0" w:color="auto"/>
            <w:bottom w:val="none" w:sz="0" w:space="0" w:color="auto"/>
            <w:right w:val="none" w:sz="0" w:space="0" w:color="auto"/>
          </w:divBdr>
        </w:div>
        <w:div w:id="1345204560">
          <w:marLeft w:val="547"/>
          <w:marRight w:val="0"/>
          <w:marTop w:val="134"/>
          <w:marBottom w:val="0"/>
          <w:divBdr>
            <w:top w:val="none" w:sz="0" w:space="0" w:color="auto"/>
            <w:left w:val="none" w:sz="0" w:space="0" w:color="auto"/>
            <w:bottom w:val="none" w:sz="0" w:space="0" w:color="auto"/>
            <w:right w:val="none" w:sz="0" w:space="0" w:color="auto"/>
          </w:divBdr>
        </w:div>
        <w:div w:id="1488204448">
          <w:marLeft w:val="547"/>
          <w:marRight w:val="0"/>
          <w:marTop w:val="154"/>
          <w:marBottom w:val="0"/>
          <w:divBdr>
            <w:top w:val="none" w:sz="0" w:space="0" w:color="auto"/>
            <w:left w:val="none" w:sz="0" w:space="0" w:color="auto"/>
            <w:bottom w:val="none" w:sz="0" w:space="0" w:color="auto"/>
            <w:right w:val="none" w:sz="0" w:space="0" w:color="auto"/>
          </w:divBdr>
        </w:div>
        <w:div w:id="552816991">
          <w:marLeft w:val="547"/>
          <w:marRight w:val="0"/>
          <w:marTop w:val="154"/>
          <w:marBottom w:val="0"/>
          <w:divBdr>
            <w:top w:val="none" w:sz="0" w:space="0" w:color="auto"/>
            <w:left w:val="none" w:sz="0" w:space="0" w:color="auto"/>
            <w:bottom w:val="none" w:sz="0" w:space="0" w:color="auto"/>
            <w:right w:val="none" w:sz="0" w:space="0" w:color="auto"/>
          </w:divBdr>
        </w:div>
        <w:div w:id="496578480">
          <w:marLeft w:val="547"/>
          <w:marRight w:val="0"/>
          <w:marTop w:val="154"/>
          <w:marBottom w:val="0"/>
          <w:divBdr>
            <w:top w:val="none" w:sz="0" w:space="0" w:color="auto"/>
            <w:left w:val="none" w:sz="0" w:space="0" w:color="auto"/>
            <w:bottom w:val="none" w:sz="0" w:space="0" w:color="auto"/>
            <w:right w:val="none" w:sz="0" w:space="0" w:color="auto"/>
          </w:divBdr>
        </w:div>
        <w:div w:id="1735933429">
          <w:marLeft w:val="547"/>
          <w:marRight w:val="0"/>
          <w:marTop w:val="154"/>
          <w:marBottom w:val="0"/>
          <w:divBdr>
            <w:top w:val="none" w:sz="0" w:space="0" w:color="auto"/>
            <w:left w:val="none" w:sz="0" w:space="0" w:color="auto"/>
            <w:bottom w:val="none" w:sz="0" w:space="0" w:color="auto"/>
            <w:right w:val="none" w:sz="0" w:space="0" w:color="auto"/>
          </w:divBdr>
        </w:div>
        <w:div w:id="102195753">
          <w:marLeft w:val="547"/>
          <w:marRight w:val="0"/>
          <w:marTop w:val="134"/>
          <w:marBottom w:val="0"/>
          <w:divBdr>
            <w:top w:val="none" w:sz="0" w:space="0" w:color="auto"/>
            <w:left w:val="none" w:sz="0" w:space="0" w:color="auto"/>
            <w:bottom w:val="none" w:sz="0" w:space="0" w:color="auto"/>
            <w:right w:val="none" w:sz="0" w:space="0" w:color="auto"/>
          </w:divBdr>
        </w:div>
        <w:div w:id="142237717">
          <w:marLeft w:val="547"/>
          <w:marRight w:val="0"/>
          <w:marTop w:val="154"/>
          <w:marBottom w:val="0"/>
          <w:divBdr>
            <w:top w:val="none" w:sz="0" w:space="0" w:color="auto"/>
            <w:left w:val="none" w:sz="0" w:space="0" w:color="auto"/>
            <w:bottom w:val="none" w:sz="0" w:space="0" w:color="auto"/>
            <w:right w:val="none" w:sz="0" w:space="0" w:color="auto"/>
          </w:divBdr>
        </w:div>
        <w:div w:id="1306426343">
          <w:marLeft w:val="547"/>
          <w:marRight w:val="0"/>
          <w:marTop w:val="154"/>
          <w:marBottom w:val="0"/>
          <w:divBdr>
            <w:top w:val="none" w:sz="0" w:space="0" w:color="auto"/>
            <w:left w:val="none" w:sz="0" w:space="0" w:color="auto"/>
            <w:bottom w:val="none" w:sz="0" w:space="0" w:color="auto"/>
            <w:right w:val="none" w:sz="0" w:space="0" w:color="auto"/>
          </w:divBdr>
        </w:div>
        <w:div w:id="1109273363">
          <w:marLeft w:val="547"/>
          <w:marRight w:val="0"/>
          <w:marTop w:val="0"/>
          <w:marBottom w:val="0"/>
          <w:divBdr>
            <w:top w:val="none" w:sz="0" w:space="0" w:color="auto"/>
            <w:left w:val="none" w:sz="0" w:space="0" w:color="auto"/>
            <w:bottom w:val="none" w:sz="0" w:space="0" w:color="auto"/>
            <w:right w:val="none" w:sz="0" w:space="0" w:color="auto"/>
          </w:divBdr>
        </w:div>
        <w:div w:id="1061438257">
          <w:marLeft w:val="547"/>
          <w:marRight w:val="0"/>
          <w:marTop w:val="115"/>
          <w:marBottom w:val="0"/>
          <w:divBdr>
            <w:top w:val="none" w:sz="0" w:space="0" w:color="auto"/>
            <w:left w:val="none" w:sz="0" w:space="0" w:color="auto"/>
            <w:bottom w:val="none" w:sz="0" w:space="0" w:color="auto"/>
            <w:right w:val="none" w:sz="0" w:space="0" w:color="auto"/>
          </w:divBdr>
        </w:div>
        <w:div w:id="1438528271">
          <w:marLeft w:val="1166"/>
          <w:marRight w:val="0"/>
          <w:marTop w:val="96"/>
          <w:marBottom w:val="0"/>
          <w:divBdr>
            <w:top w:val="none" w:sz="0" w:space="0" w:color="auto"/>
            <w:left w:val="none" w:sz="0" w:space="0" w:color="auto"/>
            <w:bottom w:val="none" w:sz="0" w:space="0" w:color="auto"/>
            <w:right w:val="none" w:sz="0" w:space="0" w:color="auto"/>
          </w:divBdr>
        </w:div>
        <w:div w:id="1350982130">
          <w:marLeft w:val="1166"/>
          <w:marRight w:val="0"/>
          <w:marTop w:val="96"/>
          <w:marBottom w:val="0"/>
          <w:divBdr>
            <w:top w:val="none" w:sz="0" w:space="0" w:color="auto"/>
            <w:left w:val="none" w:sz="0" w:space="0" w:color="auto"/>
            <w:bottom w:val="none" w:sz="0" w:space="0" w:color="auto"/>
            <w:right w:val="none" w:sz="0" w:space="0" w:color="auto"/>
          </w:divBdr>
        </w:div>
        <w:div w:id="1115490411">
          <w:marLeft w:val="1166"/>
          <w:marRight w:val="0"/>
          <w:marTop w:val="96"/>
          <w:marBottom w:val="0"/>
          <w:divBdr>
            <w:top w:val="none" w:sz="0" w:space="0" w:color="auto"/>
            <w:left w:val="none" w:sz="0" w:space="0" w:color="auto"/>
            <w:bottom w:val="none" w:sz="0" w:space="0" w:color="auto"/>
            <w:right w:val="none" w:sz="0" w:space="0" w:color="auto"/>
          </w:divBdr>
        </w:div>
        <w:div w:id="1966277564">
          <w:marLeft w:val="547"/>
          <w:marRight w:val="0"/>
          <w:marTop w:val="115"/>
          <w:marBottom w:val="0"/>
          <w:divBdr>
            <w:top w:val="none" w:sz="0" w:space="0" w:color="auto"/>
            <w:left w:val="none" w:sz="0" w:space="0" w:color="auto"/>
            <w:bottom w:val="none" w:sz="0" w:space="0" w:color="auto"/>
            <w:right w:val="none" w:sz="0" w:space="0" w:color="auto"/>
          </w:divBdr>
        </w:div>
        <w:div w:id="649944821">
          <w:marLeft w:val="547"/>
          <w:marRight w:val="0"/>
          <w:marTop w:val="115"/>
          <w:marBottom w:val="0"/>
          <w:divBdr>
            <w:top w:val="none" w:sz="0" w:space="0" w:color="auto"/>
            <w:left w:val="none" w:sz="0" w:space="0" w:color="auto"/>
            <w:bottom w:val="none" w:sz="0" w:space="0" w:color="auto"/>
            <w:right w:val="none" w:sz="0" w:space="0" w:color="auto"/>
          </w:divBdr>
        </w:div>
        <w:div w:id="522017436">
          <w:marLeft w:val="1166"/>
          <w:marRight w:val="0"/>
          <w:marTop w:val="115"/>
          <w:marBottom w:val="0"/>
          <w:divBdr>
            <w:top w:val="none" w:sz="0" w:space="0" w:color="auto"/>
            <w:left w:val="none" w:sz="0" w:space="0" w:color="auto"/>
            <w:bottom w:val="none" w:sz="0" w:space="0" w:color="auto"/>
            <w:right w:val="none" w:sz="0" w:space="0" w:color="auto"/>
          </w:divBdr>
        </w:div>
        <w:div w:id="549270653">
          <w:marLeft w:val="1166"/>
          <w:marRight w:val="0"/>
          <w:marTop w:val="115"/>
          <w:marBottom w:val="0"/>
          <w:divBdr>
            <w:top w:val="none" w:sz="0" w:space="0" w:color="auto"/>
            <w:left w:val="none" w:sz="0" w:space="0" w:color="auto"/>
            <w:bottom w:val="none" w:sz="0" w:space="0" w:color="auto"/>
            <w:right w:val="none" w:sz="0" w:space="0" w:color="auto"/>
          </w:divBdr>
        </w:div>
        <w:div w:id="1017999127">
          <w:marLeft w:val="547"/>
          <w:marRight w:val="0"/>
          <w:marTop w:val="134"/>
          <w:marBottom w:val="0"/>
          <w:divBdr>
            <w:top w:val="none" w:sz="0" w:space="0" w:color="auto"/>
            <w:left w:val="none" w:sz="0" w:space="0" w:color="auto"/>
            <w:bottom w:val="none" w:sz="0" w:space="0" w:color="auto"/>
            <w:right w:val="none" w:sz="0" w:space="0" w:color="auto"/>
          </w:divBdr>
        </w:div>
        <w:div w:id="1288269100">
          <w:marLeft w:val="547"/>
          <w:marRight w:val="0"/>
          <w:marTop w:val="115"/>
          <w:marBottom w:val="0"/>
          <w:divBdr>
            <w:top w:val="none" w:sz="0" w:space="0" w:color="auto"/>
            <w:left w:val="none" w:sz="0" w:space="0" w:color="auto"/>
            <w:bottom w:val="none" w:sz="0" w:space="0" w:color="auto"/>
            <w:right w:val="none" w:sz="0" w:space="0" w:color="auto"/>
          </w:divBdr>
        </w:div>
        <w:div w:id="194773583">
          <w:marLeft w:val="547"/>
          <w:marRight w:val="0"/>
          <w:marTop w:val="115"/>
          <w:marBottom w:val="0"/>
          <w:divBdr>
            <w:top w:val="none" w:sz="0" w:space="0" w:color="auto"/>
            <w:left w:val="none" w:sz="0" w:space="0" w:color="auto"/>
            <w:bottom w:val="none" w:sz="0" w:space="0" w:color="auto"/>
            <w:right w:val="none" w:sz="0" w:space="0" w:color="auto"/>
          </w:divBdr>
        </w:div>
        <w:div w:id="570388795">
          <w:marLeft w:val="1166"/>
          <w:marRight w:val="0"/>
          <w:marTop w:val="0"/>
          <w:marBottom w:val="0"/>
          <w:divBdr>
            <w:top w:val="none" w:sz="0" w:space="0" w:color="auto"/>
            <w:left w:val="none" w:sz="0" w:space="0" w:color="auto"/>
            <w:bottom w:val="none" w:sz="0" w:space="0" w:color="auto"/>
            <w:right w:val="none" w:sz="0" w:space="0" w:color="auto"/>
          </w:divBdr>
        </w:div>
        <w:div w:id="1817913104">
          <w:marLeft w:val="1166"/>
          <w:marRight w:val="0"/>
          <w:marTop w:val="115"/>
          <w:marBottom w:val="0"/>
          <w:divBdr>
            <w:top w:val="none" w:sz="0" w:space="0" w:color="auto"/>
            <w:left w:val="none" w:sz="0" w:space="0" w:color="auto"/>
            <w:bottom w:val="none" w:sz="0" w:space="0" w:color="auto"/>
            <w:right w:val="none" w:sz="0" w:space="0" w:color="auto"/>
          </w:divBdr>
        </w:div>
        <w:div w:id="1365137725">
          <w:marLeft w:val="1166"/>
          <w:marRight w:val="0"/>
          <w:marTop w:val="115"/>
          <w:marBottom w:val="0"/>
          <w:divBdr>
            <w:top w:val="none" w:sz="0" w:space="0" w:color="auto"/>
            <w:left w:val="none" w:sz="0" w:space="0" w:color="auto"/>
            <w:bottom w:val="none" w:sz="0" w:space="0" w:color="auto"/>
            <w:right w:val="none" w:sz="0" w:space="0" w:color="auto"/>
          </w:divBdr>
        </w:div>
        <w:div w:id="1917588828">
          <w:marLeft w:val="547"/>
          <w:marRight w:val="0"/>
          <w:marTop w:val="134"/>
          <w:marBottom w:val="0"/>
          <w:divBdr>
            <w:top w:val="none" w:sz="0" w:space="0" w:color="auto"/>
            <w:left w:val="none" w:sz="0" w:space="0" w:color="auto"/>
            <w:bottom w:val="none" w:sz="0" w:space="0" w:color="auto"/>
            <w:right w:val="none" w:sz="0" w:space="0" w:color="auto"/>
          </w:divBdr>
        </w:div>
        <w:div w:id="1392583716">
          <w:marLeft w:val="547"/>
          <w:marRight w:val="0"/>
          <w:marTop w:val="115"/>
          <w:marBottom w:val="0"/>
          <w:divBdr>
            <w:top w:val="none" w:sz="0" w:space="0" w:color="auto"/>
            <w:left w:val="none" w:sz="0" w:space="0" w:color="auto"/>
            <w:bottom w:val="none" w:sz="0" w:space="0" w:color="auto"/>
            <w:right w:val="none" w:sz="0" w:space="0" w:color="auto"/>
          </w:divBdr>
        </w:div>
        <w:div w:id="2137985907">
          <w:marLeft w:val="547"/>
          <w:marRight w:val="0"/>
          <w:marTop w:val="115"/>
          <w:marBottom w:val="0"/>
          <w:divBdr>
            <w:top w:val="none" w:sz="0" w:space="0" w:color="auto"/>
            <w:left w:val="none" w:sz="0" w:space="0" w:color="auto"/>
            <w:bottom w:val="none" w:sz="0" w:space="0" w:color="auto"/>
            <w:right w:val="none" w:sz="0" w:space="0" w:color="auto"/>
          </w:divBdr>
        </w:div>
        <w:div w:id="2014911888">
          <w:marLeft w:val="547"/>
          <w:marRight w:val="0"/>
          <w:marTop w:val="115"/>
          <w:marBottom w:val="0"/>
          <w:divBdr>
            <w:top w:val="none" w:sz="0" w:space="0" w:color="auto"/>
            <w:left w:val="none" w:sz="0" w:space="0" w:color="auto"/>
            <w:bottom w:val="none" w:sz="0" w:space="0" w:color="auto"/>
            <w:right w:val="none" w:sz="0" w:space="0" w:color="auto"/>
          </w:divBdr>
        </w:div>
        <w:div w:id="1215118917">
          <w:marLeft w:val="1166"/>
          <w:marRight w:val="0"/>
          <w:marTop w:val="115"/>
          <w:marBottom w:val="0"/>
          <w:divBdr>
            <w:top w:val="none" w:sz="0" w:space="0" w:color="auto"/>
            <w:left w:val="none" w:sz="0" w:space="0" w:color="auto"/>
            <w:bottom w:val="none" w:sz="0" w:space="0" w:color="auto"/>
            <w:right w:val="none" w:sz="0" w:space="0" w:color="auto"/>
          </w:divBdr>
        </w:div>
        <w:div w:id="2070961474">
          <w:marLeft w:val="547"/>
          <w:marRight w:val="0"/>
          <w:marTop w:val="154"/>
          <w:marBottom w:val="0"/>
          <w:divBdr>
            <w:top w:val="none" w:sz="0" w:space="0" w:color="auto"/>
            <w:left w:val="none" w:sz="0" w:space="0" w:color="auto"/>
            <w:bottom w:val="none" w:sz="0" w:space="0" w:color="auto"/>
            <w:right w:val="none" w:sz="0" w:space="0" w:color="auto"/>
          </w:divBdr>
        </w:div>
        <w:div w:id="1323238033">
          <w:marLeft w:val="547"/>
          <w:marRight w:val="0"/>
          <w:marTop w:val="134"/>
          <w:marBottom w:val="0"/>
          <w:divBdr>
            <w:top w:val="none" w:sz="0" w:space="0" w:color="auto"/>
            <w:left w:val="none" w:sz="0" w:space="0" w:color="auto"/>
            <w:bottom w:val="none" w:sz="0" w:space="0" w:color="auto"/>
            <w:right w:val="none" w:sz="0" w:space="0" w:color="auto"/>
          </w:divBdr>
        </w:div>
        <w:div w:id="1475877981">
          <w:marLeft w:val="1166"/>
          <w:marRight w:val="0"/>
          <w:marTop w:val="96"/>
          <w:marBottom w:val="0"/>
          <w:divBdr>
            <w:top w:val="none" w:sz="0" w:space="0" w:color="auto"/>
            <w:left w:val="none" w:sz="0" w:space="0" w:color="auto"/>
            <w:bottom w:val="none" w:sz="0" w:space="0" w:color="auto"/>
            <w:right w:val="none" w:sz="0" w:space="0" w:color="auto"/>
          </w:divBdr>
        </w:div>
        <w:div w:id="2006979969">
          <w:marLeft w:val="1166"/>
          <w:marRight w:val="0"/>
          <w:marTop w:val="134"/>
          <w:marBottom w:val="0"/>
          <w:divBdr>
            <w:top w:val="none" w:sz="0" w:space="0" w:color="auto"/>
            <w:left w:val="none" w:sz="0" w:space="0" w:color="auto"/>
            <w:bottom w:val="none" w:sz="0" w:space="0" w:color="auto"/>
            <w:right w:val="none" w:sz="0" w:space="0" w:color="auto"/>
          </w:divBdr>
        </w:div>
        <w:div w:id="1562212050">
          <w:marLeft w:val="547"/>
          <w:marRight w:val="0"/>
          <w:marTop w:val="154"/>
          <w:marBottom w:val="0"/>
          <w:divBdr>
            <w:top w:val="none" w:sz="0" w:space="0" w:color="auto"/>
            <w:left w:val="none" w:sz="0" w:space="0" w:color="auto"/>
            <w:bottom w:val="none" w:sz="0" w:space="0" w:color="auto"/>
            <w:right w:val="none" w:sz="0" w:space="0" w:color="auto"/>
          </w:divBdr>
        </w:div>
        <w:div w:id="1774281516">
          <w:marLeft w:val="547"/>
          <w:marRight w:val="0"/>
          <w:marTop w:val="192"/>
          <w:marBottom w:val="0"/>
          <w:divBdr>
            <w:top w:val="none" w:sz="0" w:space="0" w:color="auto"/>
            <w:left w:val="none" w:sz="0" w:space="0" w:color="auto"/>
            <w:bottom w:val="none" w:sz="0" w:space="0" w:color="auto"/>
            <w:right w:val="none" w:sz="0" w:space="0" w:color="auto"/>
          </w:divBdr>
        </w:div>
        <w:div w:id="472067912">
          <w:marLeft w:val="720"/>
          <w:marRight w:val="0"/>
          <w:marTop w:val="134"/>
          <w:marBottom w:val="0"/>
          <w:divBdr>
            <w:top w:val="none" w:sz="0" w:space="0" w:color="auto"/>
            <w:left w:val="none" w:sz="0" w:space="0" w:color="auto"/>
            <w:bottom w:val="none" w:sz="0" w:space="0" w:color="auto"/>
            <w:right w:val="none" w:sz="0" w:space="0" w:color="auto"/>
          </w:divBdr>
        </w:div>
        <w:div w:id="715668378">
          <w:marLeft w:val="720"/>
          <w:marRight w:val="0"/>
          <w:marTop w:val="134"/>
          <w:marBottom w:val="0"/>
          <w:divBdr>
            <w:top w:val="none" w:sz="0" w:space="0" w:color="auto"/>
            <w:left w:val="none" w:sz="0" w:space="0" w:color="auto"/>
            <w:bottom w:val="none" w:sz="0" w:space="0" w:color="auto"/>
            <w:right w:val="none" w:sz="0" w:space="0" w:color="auto"/>
          </w:divBdr>
        </w:div>
        <w:div w:id="1997342943">
          <w:marLeft w:val="1354"/>
          <w:marRight w:val="0"/>
          <w:marTop w:val="115"/>
          <w:marBottom w:val="0"/>
          <w:divBdr>
            <w:top w:val="none" w:sz="0" w:space="0" w:color="auto"/>
            <w:left w:val="none" w:sz="0" w:space="0" w:color="auto"/>
            <w:bottom w:val="none" w:sz="0" w:space="0" w:color="auto"/>
            <w:right w:val="none" w:sz="0" w:space="0" w:color="auto"/>
          </w:divBdr>
        </w:div>
        <w:div w:id="1381636894">
          <w:marLeft w:val="720"/>
          <w:marRight w:val="0"/>
          <w:marTop w:val="134"/>
          <w:marBottom w:val="0"/>
          <w:divBdr>
            <w:top w:val="none" w:sz="0" w:space="0" w:color="auto"/>
            <w:left w:val="none" w:sz="0" w:space="0" w:color="auto"/>
            <w:bottom w:val="none" w:sz="0" w:space="0" w:color="auto"/>
            <w:right w:val="none" w:sz="0" w:space="0" w:color="auto"/>
          </w:divBdr>
        </w:div>
        <w:div w:id="878706738">
          <w:marLeft w:val="547"/>
          <w:marRight w:val="0"/>
          <w:marTop w:val="96"/>
          <w:marBottom w:val="0"/>
          <w:divBdr>
            <w:top w:val="none" w:sz="0" w:space="0" w:color="auto"/>
            <w:left w:val="none" w:sz="0" w:space="0" w:color="auto"/>
            <w:bottom w:val="none" w:sz="0" w:space="0" w:color="auto"/>
            <w:right w:val="none" w:sz="0" w:space="0" w:color="auto"/>
          </w:divBdr>
        </w:div>
        <w:div w:id="1158040803">
          <w:marLeft w:val="547"/>
          <w:marRight w:val="0"/>
          <w:marTop w:val="96"/>
          <w:marBottom w:val="0"/>
          <w:divBdr>
            <w:top w:val="none" w:sz="0" w:space="0" w:color="auto"/>
            <w:left w:val="none" w:sz="0" w:space="0" w:color="auto"/>
            <w:bottom w:val="none" w:sz="0" w:space="0" w:color="auto"/>
            <w:right w:val="none" w:sz="0" w:space="0" w:color="auto"/>
          </w:divBdr>
        </w:div>
        <w:div w:id="1943564973">
          <w:marLeft w:val="547"/>
          <w:marRight w:val="0"/>
          <w:marTop w:val="96"/>
          <w:marBottom w:val="0"/>
          <w:divBdr>
            <w:top w:val="none" w:sz="0" w:space="0" w:color="auto"/>
            <w:left w:val="none" w:sz="0" w:space="0" w:color="auto"/>
            <w:bottom w:val="none" w:sz="0" w:space="0" w:color="auto"/>
            <w:right w:val="none" w:sz="0" w:space="0" w:color="auto"/>
          </w:divBdr>
        </w:div>
        <w:div w:id="865096189">
          <w:marLeft w:val="547"/>
          <w:marRight w:val="0"/>
          <w:marTop w:val="96"/>
          <w:marBottom w:val="0"/>
          <w:divBdr>
            <w:top w:val="none" w:sz="0" w:space="0" w:color="auto"/>
            <w:left w:val="none" w:sz="0" w:space="0" w:color="auto"/>
            <w:bottom w:val="none" w:sz="0" w:space="0" w:color="auto"/>
            <w:right w:val="none" w:sz="0" w:space="0" w:color="auto"/>
          </w:divBdr>
        </w:div>
        <w:div w:id="37583736">
          <w:marLeft w:val="547"/>
          <w:marRight w:val="0"/>
          <w:marTop w:val="154"/>
          <w:marBottom w:val="0"/>
          <w:divBdr>
            <w:top w:val="none" w:sz="0" w:space="0" w:color="auto"/>
            <w:left w:val="none" w:sz="0" w:space="0" w:color="auto"/>
            <w:bottom w:val="none" w:sz="0" w:space="0" w:color="auto"/>
            <w:right w:val="none" w:sz="0" w:space="0" w:color="auto"/>
          </w:divBdr>
        </w:div>
        <w:div w:id="1957327038">
          <w:marLeft w:val="547"/>
          <w:marRight w:val="0"/>
          <w:marTop w:val="173"/>
          <w:marBottom w:val="0"/>
          <w:divBdr>
            <w:top w:val="none" w:sz="0" w:space="0" w:color="auto"/>
            <w:left w:val="none" w:sz="0" w:space="0" w:color="auto"/>
            <w:bottom w:val="none" w:sz="0" w:space="0" w:color="auto"/>
            <w:right w:val="none" w:sz="0" w:space="0" w:color="auto"/>
          </w:divBdr>
        </w:div>
        <w:div w:id="1318337054">
          <w:marLeft w:val="547"/>
          <w:marRight w:val="0"/>
          <w:marTop w:val="154"/>
          <w:marBottom w:val="0"/>
          <w:divBdr>
            <w:top w:val="none" w:sz="0" w:space="0" w:color="auto"/>
            <w:left w:val="none" w:sz="0" w:space="0" w:color="auto"/>
            <w:bottom w:val="none" w:sz="0" w:space="0" w:color="auto"/>
            <w:right w:val="none" w:sz="0" w:space="0" w:color="auto"/>
          </w:divBdr>
        </w:div>
        <w:div w:id="2102723193">
          <w:marLeft w:val="547"/>
          <w:marRight w:val="0"/>
          <w:marTop w:val="154"/>
          <w:marBottom w:val="0"/>
          <w:divBdr>
            <w:top w:val="none" w:sz="0" w:space="0" w:color="auto"/>
            <w:left w:val="none" w:sz="0" w:space="0" w:color="auto"/>
            <w:bottom w:val="none" w:sz="0" w:space="0" w:color="auto"/>
            <w:right w:val="none" w:sz="0" w:space="0" w:color="auto"/>
          </w:divBdr>
        </w:div>
        <w:div w:id="441925547">
          <w:marLeft w:val="547"/>
          <w:marRight w:val="0"/>
          <w:marTop w:val="154"/>
          <w:marBottom w:val="0"/>
          <w:divBdr>
            <w:top w:val="none" w:sz="0" w:space="0" w:color="auto"/>
            <w:left w:val="none" w:sz="0" w:space="0" w:color="auto"/>
            <w:bottom w:val="none" w:sz="0" w:space="0" w:color="auto"/>
            <w:right w:val="none" w:sz="0" w:space="0" w:color="auto"/>
          </w:divBdr>
        </w:div>
        <w:div w:id="467632111">
          <w:marLeft w:val="547"/>
          <w:marRight w:val="0"/>
          <w:marTop w:val="192"/>
          <w:marBottom w:val="0"/>
          <w:divBdr>
            <w:top w:val="none" w:sz="0" w:space="0" w:color="auto"/>
            <w:left w:val="none" w:sz="0" w:space="0" w:color="auto"/>
            <w:bottom w:val="none" w:sz="0" w:space="0" w:color="auto"/>
            <w:right w:val="none" w:sz="0" w:space="0" w:color="auto"/>
          </w:divBdr>
        </w:div>
        <w:div w:id="902643313">
          <w:marLeft w:val="547"/>
          <w:marRight w:val="0"/>
          <w:marTop w:val="154"/>
          <w:marBottom w:val="0"/>
          <w:divBdr>
            <w:top w:val="none" w:sz="0" w:space="0" w:color="auto"/>
            <w:left w:val="none" w:sz="0" w:space="0" w:color="auto"/>
            <w:bottom w:val="none" w:sz="0" w:space="0" w:color="auto"/>
            <w:right w:val="none" w:sz="0" w:space="0" w:color="auto"/>
          </w:divBdr>
        </w:div>
        <w:div w:id="1436556877">
          <w:marLeft w:val="547"/>
          <w:marRight w:val="0"/>
          <w:marTop w:val="154"/>
          <w:marBottom w:val="0"/>
          <w:divBdr>
            <w:top w:val="none" w:sz="0" w:space="0" w:color="auto"/>
            <w:left w:val="none" w:sz="0" w:space="0" w:color="auto"/>
            <w:bottom w:val="none" w:sz="0" w:space="0" w:color="auto"/>
            <w:right w:val="none" w:sz="0" w:space="0" w:color="auto"/>
          </w:divBdr>
        </w:div>
        <w:div w:id="1409766543">
          <w:marLeft w:val="547"/>
          <w:marRight w:val="0"/>
          <w:marTop w:val="154"/>
          <w:marBottom w:val="0"/>
          <w:divBdr>
            <w:top w:val="none" w:sz="0" w:space="0" w:color="auto"/>
            <w:left w:val="none" w:sz="0" w:space="0" w:color="auto"/>
            <w:bottom w:val="none" w:sz="0" w:space="0" w:color="auto"/>
            <w:right w:val="none" w:sz="0" w:space="0" w:color="auto"/>
          </w:divBdr>
        </w:div>
        <w:div w:id="1488473805">
          <w:marLeft w:val="547"/>
          <w:marRight w:val="0"/>
          <w:marTop w:val="154"/>
          <w:marBottom w:val="0"/>
          <w:divBdr>
            <w:top w:val="none" w:sz="0" w:space="0" w:color="auto"/>
            <w:left w:val="none" w:sz="0" w:space="0" w:color="auto"/>
            <w:bottom w:val="none" w:sz="0" w:space="0" w:color="auto"/>
            <w:right w:val="none" w:sz="0" w:space="0" w:color="auto"/>
          </w:divBdr>
        </w:div>
        <w:div w:id="1493370676">
          <w:marLeft w:val="547"/>
          <w:marRight w:val="0"/>
          <w:marTop w:val="154"/>
          <w:marBottom w:val="0"/>
          <w:divBdr>
            <w:top w:val="none" w:sz="0" w:space="0" w:color="auto"/>
            <w:left w:val="none" w:sz="0" w:space="0" w:color="auto"/>
            <w:bottom w:val="none" w:sz="0" w:space="0" w:color="auto"/>
            <w:right w:val="none" w:sz="0" w:space="0" w:color="auto"/>
          </w:divBdr>
        </w:div>
        <w:div w:id="1953514311">
          <w:marLeft w:val="547"/>
          <w:marRight w:val="0"/>
          <w:marTop w:val="154"/>
          <w:marBottom w:val="0"/>
          <w:divBdr>
            <w:top w:val="none" w:sz="0" w:space="0" w:color="auto"/>
            <w:left w:val="none" w:sz="0" w:space="0" w:color="auto"/>
            <w:bottom w:val="none" w:sz="0" w:space="0" w:color="auto"/>
            <w:right w:val="none" w:sz="0" w:space="0" w:color="auto"/>
          </w:divBdr>
        </w:div>
        <w:div w:id="1405956188">
          <w:marLeft w:val="547"/>
          <w:marRight w:val="0"/>
          <w:marTop w:val="154"/>
          <w:marBottom w:val="0"/>
          <w:divBdr>
            <w:top w:val="none" w:sz="0" w:space="0" w:color="auto"/>
            <w:left w:val="none" w:sz="0" w:space="0" w:color="auto"/>
            <w:bottom w:val="none" w:sz="0" w:space="0" w:color="auto"/>
            <w:right w:val="none" w:sz="0" w:space="0" w:color="auto"/>
          </w:divBdr>
        </w:div>
        <w:div w:id="1180923189">
          <w:marLeft w:val="547"/>
          <w:marRight w:val="0"/>
          <w:marTop w:val="154"/>
          <w:marBottom w:val="0"/>
          <w:divBdr>
            <w:top w:val="none" w:sz="0" w:space="0" w:color="auto"/>
            <w:left w:val="none" w:sz="0" w:space="0" w:color="auto"/>
            <w:bottom w:val="none" w:sz="0" w:space="0" w:color="auto"/>
            <w:right w:val="none" w:sz="0" w:space="0" w:color="auto"/>
          </w:divBdr>
        </w:div>
        <w:div w:id="953756850">
          <w:marLeft w:val="547"/>
          <w:marRight w:val="0"/>
          <w:marTop w:val="154"/>
          <w:marBottom w:val="0"/>
          <w:divBdr>
            <w:top w:val="none" w:sz="0" w:space="0" w:color="auto"/>
            <w:left w:val="none" w:sz="0" w:space="0" w:color="auto"/>
            <w:bottom w:val="none" w:sz="0" w:space="0" w:color="auto"/>
            <w:right w:val="none" w:sz="0" w:space="0" w:color="auto"/>
          </w:divBdr>
        </w:div>
        <w:div w:id="455874096">
          <w:marLeft w:val="547"/>
          <w:marRight w:val="0"/>
          <w:marTop w:val="154"/>
          <w:marBottom w:val="0"/>
          <w:divBdr>
            <w:top w:val="none" w:sz="0" w:space="0" w:color="auto"/>
            <w:left w:val="none" w:sz="0" w:space="0" w:color="auto"/>
            <w:bottom w:val="none" w:sz="0" w:space="0" w:color="auto"/>
            <w:right w:val="none" w:sz="0" w:space="0" w:color="auto"/>
          </w:divBdr>
        </w:div>
        <w:div w:id="129442792">
          <w:marLeft w:val="547"/>
          <w:marRight w:val="0"/>
          <w:marTop w:val="154"/>
          <w:marBottom w:val="0"/>
          <w:divBdr>
            <w:top w:val="none" w:sz="0" w:space="0" w:color="auto"/>
            <w:left w:val="none" w:sz="0" w:space="0" w:color="auto"/>
            <w:bottom w:val="none" w:sz="0" w:space="0" w:color="auto"/>
            <w:right w:val="none" w:sz="0" w:space="0" w:color="auto"/>
          </w:divBdr>
        </w:div>
        <w:div w:id="404377074">
          <w:marLeft w:val="547"/>
          <w:marRight w:val="0"/>
          <w:marTop w:val="154"/>
          <w:marBottom w:val="0"/>
          <w:divBdr>
            <w:top w:val="none" w:sz="0" w:space="0" w:color="auto"/>
            <w:left w:val="none" w:sz="0" w:space="0" w:color="auto"/>
            <w:bottom w:val="none" w:sz="0" w:space="0" w:color="auto"/>
            <w:right w:val="none" w:sz="0" w:space="0" w:color="auto"/>
          </w:divBdr>
        </w:div>
        <w:div w:id="239104244">
          <w:marLeft w:val="547"/>
          <w:marRight w:val="0"/>
          <w:marTop w:val="259"/>
          <w:marBottom w:val="0"/>
          <w:divBdr>
            <w:top w:val="none" w:sz="0" w:space="0" w:color="auto"/>
            <w:left w:val="none" w:sz="0" w:space="0" w:color="auto"/>
            <w:bottom w:val="none" w:sz="0" w:space="0" w:color="auto"/>
            <w:right w:val="none" w:sz="0" w:space="0" w:color="auto"/>
          </w:divBdr>
        </w:div>
        <w:div w:id="215750910">
          <w:marLeft w:val="547"/>
          <w:marRight w:val="0"/>
          <w:marTop w:val="110"/>
          <w:marBottom w:val="0"/>
          <w:divBdr>
            <w:top w:val="none" w:sz="0" w:space="0" w:color="auto"/>
            <w:left w:val="none" w:sz="0" w:space="0" w:color="auto"/>
            <w:bottom w:val="none" w:sz="0" w:space="0" w:color="auto"/>
            <w:right w:val="none" w:sz="0" w:space="0" w:color="auto"/>
          </w:divBdr>
        </w:div>
        <w:div w:id="752049637">
          <w:marLeft w:val="547"/>
          <w:marRight w:val="0"/>
          <w:marTop w:val="110"/>
          <w:marBottom w:val="0"/>
          <w:divBdr>
            <w:top w:val="none" w:sz="0" w:space="0" w:color="auto"/>
            <w:left w:val="none" w:sz="0" w:space="0" w:color="auto"/>
            <w:bottom w:val="none" w:sz="0" w:space="0" w:color="auto"/>
            <w:right w:val="none" w:sz="0" w:space="0" w:color="auto"/>
          </w:divBdr>
        </w:div>
        <w:div w:id="1079868928">
          <w:marLeft w:val="547"/>
          <w:marRight w:val="0"/>
          <w:marTop w:val="110"/>
          <w:marBottom w:val="0"/>
          <w:divBdr>
            <w:top w:val="none" w:sz="0" w:space="0" w:color="auto"/>
            <w:left w:val="none" w:sz="0" w:space="0" w:color="auto"/>
            <w:bottom w:val="none" w:sz="0" w:space="0" w:color="auto"/>
            <w:right w:val="none" w:sz="0" w:space="0" w:color="auto"/>
          </w:divBdr>
        </w:div>
        <w:div w:id="795177991">
          <w:marLeft w:val="547"/>
          <w:marRight w:val="0"/>
          <w:marTop w:val="110"/>
          <w:marBottom w:val="0"/>
          <w:divBdr>
            <w:top w:val="none" w:sz="0" w:space="0" w:color="auto"/>
            <w:left w:val="none" w:sz="0" w:space="0" w:color="auto"/>
            <w:bottom w:val="none" w:sz="0" w:space="0" w:color="auto"/>
            <w:right w:val="none" w:sz="0" w:space="0" w:color="auto"/>
          </w:divBdr>
        </w:div>
        <w:div w:id="1584100893">
          <w:marLeft w:val="547"/>
          <w:marRight w:val="0"/>
          <w:marTop w:val="110"/>
          <w:marBottom w:val="0"/>
          <w:divBdr>
            <w:top w:val="none" w:sz="0" w:space="0" w:color="auto"/>
            <w:left w:val="none" w:sz="0" w:space="0" w:color="auto"/>
            <w:bottom w:val="none" w:sz="0" w:space="0" w:color="auto"/>
            <w:right w:val="none" w:sz="0" w:space="0" w:color="auto"/>
          </w:divBdr>
        </w:div>
        <w:div w:id="1013149294">
          <w:marLeft w:val="547"/>
          <w:marRight w:val="0"/>
          <w:marTop w:val="110"/>
          <w:marBottom w:val="0"/>
          <w:divBdr>
            <w:top w:val="none" w:sz="0" w:space="0" w:color="auto"/>
            <w:left w:val="none" w:sz="0" w:space="0" w:color="auto"/>
            <w:bottom w:val="none" w:sz="0" w:space="0" w:color="auto"/>
            <w:right w:val="none" w:sz="0" w:space="0" w:color="auto"/>
          </w:divBdr>
        </w:div>
        <w:div w:id="950551676">
          <w:marLeft w:val="547"/>
          <w:marRight w:val="0"/>
          <w:marTop w:val="110"/>
          <w:marBottom w:val="0"/>
          <w:divBdr>
            <w:top w:val="none" w:sz="0" w:space="0" w:color="auto"/>
            <w:left w:val="none" w:sz="0" w:space="0" w:color="auto"/>
            <w:bottom w:val="none" w:sz="0" w:space="0" w:color="auto"/>
            <w:right w:val="none" w:sz="0" w:space="0" w:color="auto"/>
          </w:divBdr>
        </w:div>
        <w:div w:id="1406220645">
          <w:marLeft w:val="547"/>
          <w:marRight w:val="0"/>
          <w:marTop w:val="110"/>
          <w:marBottom w:val="0"/>
          <w:divBdr>
            <w:top w:val="none" w:sz="0" w:space="0" w:color="auto"/>
            <w:left w:val="none" w:sz="0" w:space="0" w:color="auto"/>
            <w:bottom w:val="none" w:sz="0" w:space="0" w:color="auto"/>
            <w:right w:val="none" w:sz="0" w:space="0" w:color="auto"/>
          </w:divBdr>
        </w:div>
        <w:div w:id="550338470">
          <w:marLeft w:val="547"/>
          <w:marRight w:val="0"/>
          <w:marTop w:val="110"/>
          <w:marBottom w:val="0"/>
          <w:divBdr>
            <w:top w:val="none" w:sz="0" w:space="0" w:color="auto"/>
            <w:left w:val="none" w:sz="0" w:space="0" w:color="auto"/>
            <w:bottom w:val="none" w:sz="0" w:space="0" w:color="auto"/>
            <w:right w:val="none" w:sz="0" w:space="0" w:color="auto"/>
          </w:divBdr>
        </w:div>
        <w:div w:id="1445077629">
          <w:marLeft w:val="547"/>
          <w:marRight w:val="0"/>
          <w:marTop w:val="110"/>
          <w:marBottom w:val="0"/>
          <w:divBdr>
            <w:top w:val="none" w:sz="0" w:space="0" w:color="auto"/>
            <w:left w:val="none" w:sz="0" w:space="0" w:color="auto"/>
            <w:bottom w:val="none" w:sz="0" w:space="0" w:color="auto"/>
            <w:right w:val="none" w:sz="0" w:space="0" w:color="auto"/>
          </w:divBdr>
        </w:div>
        <w:div w:id="164521294">
          <w:marLeft w:val="547"/>
          <w:marRight w:val="0"/>
          <w:marTop w:val="110"/>
          <w:marBottom w:val="0"/>
          <w:divBdr>
            <w:top w:val="none" w:sz="0" w:space="0" w:color="auto"/>
            <w:left w:val="none" w:sz="0" w:space="0" w:color="auto"/>
            <w:bottom w:val="none" w:sz="0" w:space="0" w:color="auto"/>
            <w:right w:val="none" w:sz="0" w:space="0" w:color="auto"/>
          </w:divBdr>
        </w:div>
        <w:div w:id="609316858">
          <w:marLeft w:val="547"/>
          <w:marRight w:val="0"/>
          <w:marTop w:val="110"/>
          <w:marBottom w:val="0"/>
          <w:divBdr>
            <w:top w:val="none" w:sz="0" w:space="0" w:color="auto"/>
            <w:left w:val="none" w:sz="0" w:space="0" w:color="auto"/>
            <w:bottom w:val="none" w:sz="0" w:space="0" w:color="auto"/>
            <w:right w:val="none" w:sz="0" w:space="0" w:color="auto"/>
          </w:divBdr>
        </w:div>
        <w:div w:id="137841099">
          <w:marLeft w:val="547"/>
          <w:marRight w:val="0"/>
          <w:marTop w:val="110"/>
          <w:marBottom w:val="0"/>
          <w:divBdr>
            <w:top w:val="none" w:sz="0" w:space="0" w:color="auto"/>
            <w:left w:val="none" w:sz="0" w:space="0" w:color="auto"/>
            <w:bottom w:val="none" w:sz="0" w:space="0" w:color="auto"/>
            <w:right w:val="none" w:sz="0" w:space="0" w:color="auto"/>
          </w:divBdr>
        </w:div>
        <w:div w:id="251546547">
          <w:marLeft w:val="547"/>
          <w:marRight w:val="0"/>
          <w:marTop w:val="110"/>
          <w:marBottom w:val="0"/>
          <w:divBdr>
            <w:top w:val="none" w:sz="0" w:space="0" w:color="auto"/>
            <w:left w:val="none" w:sz="0" w:space="0" w:color="auto"/>
            <w:bottom w:val="none" w:sz="0" w:space="0" w:color="auto"/>
            <w:right w:val="none" w:sz="0" w:space="0" w:color="auto"/>
          </w:divBdr>
        </w:div>
        <w:div w:id="1041055339">
          <w:marLeft w:val="547"/>
          <w:marRight w:val="0"/>
          <w:marTop w:val="110"/>
          <w:marBottom w:val="0"/>
          <w:divBdr>
            <w:top w:val="none" w:sz="0" w:space="0" w:color="auto"/>
            <w:left w:val="none" w:sz="0" w:space="0" w:color="auto"/>
            <w:bottom w:val="none" w:sz="0" w:space="0" w:color="auto"/>
            <w:right w:val="none" w:sz="0" w:space="0" w:color="auto"/>
          </w:divBdr>
        </w:div>
        <w:div w:id="300423735">
          <w:marLeft w:val="547"/>
          <w:marRight w:val="0"/>
          <w:marTop w:val="110"/>
          <w:marBottom w:val="0"/>
          <w:divBdr>
            <w:top w:val="none" w:sz="0" w:space="0" w:color="auto"/>
            <w:left w:val="none" w:sz="0" w:space="0" w:color="auto"/>
            <w:bottom w:val="none" w:sz="0" w:space="0" w:color="auto"/>
            <w:right w:val="none" w:sz="0" w:space="0" w:color="auto"/>
          </w:divBdr>
        </w:div>
        <w:div w:id="1088422861">
          <w:marLeft w:val="547"/>
          <w:marRight w:val="0"/>
          <w:marTop w:val="110"/>
          <w:marBottom w:val="0"/>
          <w:divBdr>
            <w:top w:val="none" w:sz="0" w:space="0" w:color="auto"/>
            <w:left w:val="none" w:sz="0" w:space="0" w:color="auto"/>
            <w:bottom w:val="none" w:sz="0" w:space="0" w:color="auto"/>
            <w:right w:val="none" w:sz="0" w:space="0" w:color="auto"/>
          </w:divBdr>
        </w:div>
        <w:div w:id="146942306">
          <w:marLeft w:val="547"/>
          <w:marRight w:val="0"/>
          <w:marTop w:val="154"/>
          <w:marBottom w:val="0"/>
          <w:divBdr>
            <w:top w:val="none" w:sz="0" w:space="0" w:color="auto"/>
            <w:left w:val="none" w:sz="0" w:space="0" w:color="auto"/>
            <w:bottom w:val="none" w:sz="0" w:space="0" w:color="auto"/>
            <w:right w:val="none" w:sz="0" w:space="0" w:color="auto"/>
          </w:divBdr>
        </w:div>
        <w:div w:id="2102098231">
          <w:marLeft w:val="547"/>
          <w:marRight w:val="0"/>
          <w:marTop w:val="134"/>
          <w:marBottom w:val="0"/>
          <w:divBdr>
            <w:top w:val="none" w:sz="0" w:space="0" w:color="auto"/>
            <w:left w:val="none" w:sz="0" w:space="0" w:color="auto"/>
            <w:bottom w:val="none" w:sz="0" w:space="0" w:color="auto"/>
            <w:right w:val="none" w:sz="0" w:space="0" w:color="auto"/>
          </w:divBdr>
        </w:div>
        <w:div w:id="335304145">
          <w:marLeft w:val="547"/>
          <w:marRight w:val="0"/>
          <w:marTop w:val="154"/>
          <w:marBottom w:val="0"/>
          <w:divBdr>
            <w:top w:val="none" w:sz="0" w:space="0" w:color="auto"/>
            <w:left w:val="none" w:sz="0" w:space="0" w:color="auto"/>
            <w:bottom w:val="none" w:sz="0" w:space="0" w:color="auto"/>
            <w:right w:val="none" w:sz="0" w:space="0" w:color="auto"/>
          </w:divBdr>
        </w:div>
        <w:div w:id="807288391">
          <w:marLeft w:val="547"/>
          <w:marRight w:val="0"/>
          <w:marTop w:val="154"/>
          <w:marBottom w:val="0"/>
          <w:divBdr>
            <w:top w:val="none" w:sz="0" w:space="0" w:color="auto"/>
            <w:left w:val="none" w:sz="0" w:space="0" w:color="auto"/>
            <w:bottom w:val="none" w:sz="0" w:space="0" w:color="auto"/>
            <w:right w:val="none" w:sz="0" w:space="0" w:color="auto"/>
          </w:divBdr>
        </w:div>
        <w:div w:id="1535970567">
          <w:marLeft w:val="547"/>
          <w:marRight w:val="0"/>
          <w:marTop w:val="154"/>
          <w:marBottom w:val="0"/>
          <w:divBdr>
            <w:top w:val="none" w:sz="0" w:space="0" w:color="auto"/>
            <w:left w:val="none" w:sz="0" w:space="0" w:color="auto"/>
            <w:bottom w:val="none" w:sz="0" w:space="0" w:color="auto"/>
            <w:right w:val="none" w:sz="0" w:space="0" w:color="auto"/>
          </w:divBdr>
        </w:div>
        <w:div w:id="1039164566">
          <w:marLeft w:val="1166"/>
          <w:marRight w:val="0"/>
          <w:marTop w:val="134"/>
          <w:marBottom w:val="0"/>
          <w:divBdr>
            <w:top w:val="none" w:sz="0" w:space="0" w:color="auto"/>
            <w:left w:val="none" w:sz="0" w:space="0" w:color="auto"/>
            <w:bottom w:val="none" w:sz="0" w:space="0" w:color="auto"/>
            <w:right w:val="none" w:sz="0" w:space="0" w:color="auto"/>
          </w:divBdr>
        </w:div>
        <w:div w:id="1609654872">
          <w:marLeft w:val="547"/>
          <w:marRight w:val="0"/>
          <w:marTop w:val="154"/>
          <w:marBottom w:val="0"/>
          <w:divBdr>
            <w:top w:val="none" w:sz="0" w:space="0" w:color="auto"/>
            <w:left w:val="none" w:sz="0" w:space="0" w:color="auto"/>
            <w:bottom w:val="none" w:sz="0" w:space="0" w:color="auto"/>
            <w:right w:val="none" w:sz="0" w:space="0" w:color="auto"/>
          </w:divBdr>
        </w:div>
        <w:div w:id="1716269608">
          <w:marLeft w:val="547"/>
          <w:marRight w:val="0"/>
          <w:marTop w:val="154"/>
          <w:marBottom w:val="0"/>
          <w:divBdr>
            <w:top w:val="none" w:sz="0" w:space="0" w:color="auto"/>
            <w:left w:val="none" w:sz="0" w:space="0" w:color="auto"/>
            <w:bottom w:val="none" w:sz="0" w:space="0" w:color="auto"/>
            <w:right w:val="none" w:sz="0" w:space="0" w:color="auto"/>
          </w:divBdr>
        </w:div>
        <w:div w:id="371079874">
          <w:marLeft w:val="1166"/>
          <w:marRight w:val="0"/>
          <w:marTop w:val="134"/>
          <w:marBottom w:val="0"/>
          <w:divBdr>
            <w:top w:val="none" w:sz="0" w:space="0" w:color="auto"/>
            <w:left w:val="none" w:sz="0" w:space="0" w:color="auto"/>
            <w:bottom w:val="none" w:sz="0" w:space="0" w:color="auto"/>
            <w:right w:val="none" w:sz="0" w:space="0" w:color="auto"/>
          </w:divBdr>
        </w:div>
        <w:div w:id="2049449418">
          <w:marLeft w:val="547"/>
          <w:marRight w:val="0"/>
          <w:marTop w:val="154"/>
          <w:marBottom w:val="0"/>
          <w:divBdr>
            <w:top w:val="none" w:sz="0" w:space="0" w:color="auto"/>
            <w:left w:val="none" w:sz="0" w:space="0" w:color="auto"/>
            <w:bottom w:val="none" w:sz="0" w:space="0" w:color="auto"/>
            <w:right w:val="none" w:sz="0" w:space="0" w:color="auto"/>
          </w:divBdr>
        </w:div>
        <w:div w:id="104540768">
          <w:marLeft w:val="547"/>
          <w:marRight w:val="0"/>
          <w:marTop w:val="134"/>
          <w:marBottom w:val="0"/>
          <w:divBdr>
            <w:top w:val="none" w:sz="0" w:space="0" w:color="auto"/>
            <w:left w:val="none" w:sz="0" w:space="0" w:color="auto"/>
            <w:bottom w:val="none" w:sz="0" w:space="0" w:color="auto"/>
            <w:right w:val="none" w:sz="0" w:space="0" w:color="auto"/>
          </w:divBdr>
        </w:div>
        <w:div w:id="1955599609">
          <w:marLeft w:val="547"/>
          <w:marRight w:val="0"/>
          <w:marTop w:val="154"/>
          <w:marBottom w:val="0"/>
          <w:divBdr>
            <w:top w:val="none" w:sz="0" w:space="0" w:color="auto"/>
            <w:left w:val="none" w:sz="0" w:space="0" w:color="auto"/>
            <w:bottom w:val="none" w:sz="0" w:space="0" w:color="auto"/>
            <w:right w:val="none" w:sz="0" w:space="0" w:color="auto"/>
          </w:divBdr>
        </w:div>
        <w:div w:id="438917337">
          <w:marLeft w:val="547"/>
          <w:marRight w:val="0"/>
          <w:marTop w:val="154"/>
          <w:marBottom w:val="0"/>
          <w:divBdr>
            <w:top w:val="none" w:sz="0" w:space="0" w:color="auto"/>
            <w:left w:val="none" w:sz="0" w:space="0" w:color="auto"/>
            <w:bottom w:val="none" w:sz="0" w:space="0" w:color="auto"/>
            <w:right w:val="none" w:sz="0" w:space="0" w:color="auto"/>
          </w:divBdr>
        </w:div>
        <w:div w:id="979571881">
          <w:marLeft w:val="547"/>
          <w:marRight w:val="0"/>
          <w:marTop w:val="154"/>
          <w:marBottom w:val="0"/>
          <w:divBdr>
            <w:top w:val="none" w:sz="0" w:space="0" w:color="auto"/>
            <w:left w:val="none" w:sz="0" w:space="0" w:color="auto"/>
            <w:bottom w:val="none" w:sz="0" w:space="0" w:color="auto"/>
            <w:right w:val="none" w:sz="0" w:space="0" w:color="auto"/>
          </w:divBdr>
        </w:div>
        <w:div w:id="1168599219">
          <w:marLeft w:val="547"/>
          <w:marRight w:val="0"/>
          <w:marTop w:val="154"/>
          <w:marBottom w:val="0"/>
          <w:divBdr>
            <w:top w:val="none" w:sz="0" w:space="0" w:color="auto"/>
            <w:left w:val="none" w:sz="0" w:space="0" w:color="auto"/>
            <w:bottom w:val="none" w:sz="0" w:space="0" w:color="auto"/>
            <w:right w:val="none" w:sz="0" w:space="0" w:color="auto"/>
          </w:divBdr>
        </w:div>
        <w:div w:id="2079207666">
          <w:marLeft w:val="547"/>
          <w:marRight w:val="0"/>
          <w:marTop w:val="154"/>
          <w:marBottom w:val="0"/>
          <w:divBdr>
            <w:top w:val="none" w:sz="0" w:space="0" w:color="auto"/>
            <w:left w:val="none" w:sz="0" w:space="0" w:color="auto"/>
            <w:bottom w:val="none" w:sz="0" w:space="0" w:color="auto"/>
            <w:right w:val="none" w:sz="0" w:space="0" w:color="auto"/>
          </w:divBdr>
        </w:div>
        <w:div w:id="1451121501">
          <w:marLeft w:val="547"/>
          <w:marRight w:val="0"/>
          <w:marTop w:val="154"/>
          <w:marBottom w:val="0"/>
          <w:divBdr>
            <w:top w:val="none" w:sz="0" w:space="0" w:color="auto"/>
            <w:left w:val="none" w:sz="0" w:space="0" w:color="auto"/>
            <w:bottom w:val="none" w:sz="0" w:space="0" w:color="auto"/>
            <w:right w:val="none" w:sz="0" w:space="0" w:color="auto"/>
          </w:divBdr>
        </w:div>
        <w:div w:id="1963992905">
          <w:marLeft w:val="1166"/>
          <w:marRight w:val="0"/>
          <w:marTop w:val="134"/>
          <w:marBottom w:val="0"/>
          <w:divBdr>
            <w:top w:val="none" w:sz="0" w:space="0" w:color="auto"/>
            <w:left w:val="none" w:sz="0" w:space="0" w:color="auto"/>
            <w:bottom w:val="none" w:sz="0" w:space="0" w:color="auto"/>
            <w:right w:val="none" w:sz="0" w:space="0" w:color="auto"/>
          </w:divBdr>
        </w:div>
        <w:div w:id="56173835">
          <w:marLeft w:val="1166"/>
          <w:marRight w:val="0"/>
          <w:marTop w:val="134"/>
          <w:marBottom w:val="0"/>
          <w:divBdr>
            <w:top w:val="none" w:sz="0" w:space="0" w:color="auto"/>
            <w:left w:val="none" w:sz="0" w:space="0" w:color="auto"/>
            <w:bottom w:val="none" w:sz="0" w:space="0" w:color="auto"/>
            <w:right w:val="none" w:sz="0" w:space="0" w:color="auto"/>
          </w:divBdr>
        </w:div>
        <w:div w:id="580137872">
          <w:marLeft w:val="547"/>
          <w:marRight w:val="0"/>
          <w:marTop w:val="154"/>
          <w:marBottom w:val="0"/>
          <w:divBdr>
            <w:top w:val="none" w:sz="0" w:space="0" w:color="auto"/>
            <w:left w:val="none" w:sz="0" w:space="0" w:color="auto"/>
            <w:bottom w:val="none" w:sz="0" w:space="0" w:color="auto"/>
            <w:right w:val="none" w:sz="0" w:space="0" w:color="auto"/>
          </w:divBdr>
        </w:div>
        <w:div w:id="2114396983">
          <w:marLeft w:val="547"/>
          <w:marRight w:val="0"/>
          <w:marTop w:val="154"/>
          <w:marBottom w:val="0"/>
          <w:divBdr>
            <w:top w:val="none" w:sz="0" w:space="0" w:color="auto"/>
            <w:left w:val="none" w:sz="0" w:space="0" w:color="auto"/>
            <w:bottom w:val="none" w:sz="0" w:space="0" w:color="auto"/>
            <w:right w:val="none" w:sz="0" w:space="0" w:color="auto"/>
          </w:divBdr>
        </w:div>
        <w:div w:id="1567497268">
          <w:marLeft w:val="547"/>
          <w:marRight w:val="0"/>
          <w:marTop w:val="154"/>
          <w:marBottom w:val="0"/>
          <w:divBdr>
            <w:top w:val="none" w:sz="0" w:space="0" w:color="auto"/>
            <w:left w:val="none" w:sz="0" w:space="0" w:color="auto"/>
            <w:bottom w:val="none" w:sz="0" w:space="0" w:color="auto"/>
            <w:right w:val="none" w:sz="0" w:space="0" w:color="auto"/>
          </w:divBdr>
        </w:div>
        <w:div w:id="766196607">
          <w:marLeft w:val="547"/>
          <w:marRight w:val="0"/>
          <w:marTop w:val="154"/>
          <w:marBottom w:val="0"/>
          <w:divBdr>
            <w:top w:val="none" w:sz="0" w:space="0" w:color="auto"/>
            <w:left w:val="none" w:sz="0" w:space="0" w:color="auto"/>
            <w:bottom w:val="none" w:sz="0" w:space="0" w:color="auto"/>
            <w:right w:val="none" w:sz="0" w:space="0" w:color="auto"/>
          </w:divBdr>
        </w:div>
        <w:div w:id="1711950886">
          <w:marLeft w:val="547"/>
          <w:marRight w:val="0"/>
          <w:marTop w:val="154"/>
          <w:marBottom w:val="0"/>
          <w:divBdr>
            <w:top w:val="none" w:sz="0" w:space="0" w:color="auto"/>
            <w:left w:val="none" w:sz="0" w:space="0" w:color="auto"/>
            <w:bottom w:val="none" w:sz="0" w:space="0" w:color="auto"/>
            <w:right w:val="none" w:sz="0" w:space="0" w:color="auto"/>
          </w:divBdr>
        </w:div>
        <w:div w:id="1776829885">
          <w:marLeft w:val="1166"/>
          <w:marRight w:val="0"/>
          <w:marTop w:val="134"/>
          <w:marBottom w:val="0"/>
          <w:divBdr>
            <w:top w:val="none" w:sz="0" w:space="0" w:color="auto"/>
            <w:left w:val="none" w:sz="0" w:space="0" w:color="auto"/>
            <w:bottom w:val="none" w:sz="0" w:space="0" w:color="auto"/>
            <w:right w:val="none" w:sz="0" w:space="0" w:color="auto"/>
          </w:divBdr>
        </w:div>
        <w:div w:id="759716591">
          <w:marLeft w:val="1166"/>
          <w:marRight w:val="0"/>
          <w:marTop w:val="134"/>
          <w:marBottom w:val="0"/>
          <w:divBdr>
            <w:top w:val="none" w:sz="0" w:space="0" w:color="auto"/>
            <w:left w:val="none" w:sz="0" w:space="0" w:color="auto"/>
            <w:bottom w:val="none" w:sz="0" w:space="0" w:color="auto"/>
            <w:right w:val="none" w:sz="0" w:space="0" w:color="auto"/>
          </w:divBdr>
        </w:div>
        <w:div w:id="1739670745">
          <w:marLeft w:val="1166"/>
          <w:marRight w:val="0"/>
          <w:marTop w:val="134"/>
          <w:marBottom w:val="0"/>
          <w:divBdr>
            <w:top w:val="none" w:sz="0" w:space="0" w:color="auto"/>
            <w:left w:val="none" w:sz="0" w:space="0" w:color="auto"/>
            <w:bottom w:val="none" w:sz="0" w:space="0" w:color="auto"/>
            <w:right w:val="none" w:sz="0" w:space="0" w:color="auto"/>
          </w:divBdr>
        </w:div>
        <w:div w:id="678433103">
          <w:marLeft w:val="547"/>
          <w:marRight w:val="0"/>
          <w:marTop w:val="154"/>
          <w:marBottom w:val="0"/>
          <w:divBdr>
            <w:top w:val="none" w:sz="0" w:space="0" w:color="auto"/>
            <w:left w:val="none" w:sz="0" w:space="0" w:color="auto"/>
            <w:bottom w:val="none" w:sz="0" w:space="0" w:color="auto"/>
            <w:right w:val="none" w:sz="0" w:space="0" w:color="auto"/>
          </w:divBdr>
        </w:div>
        <w:div w:id="2042390936">
          <w:marLeft w:val="547"/>
          <w:marRight w:val="0"/>
          <w:marTop w:val="154"/>
          <w:marBottom w:val="0"/>
          <w:divBdr>
            <w:top w:val="none" w:sz="0" w:space="0" w:color="auto"/>
            <w:left w:val="none" w:sz="0" w:space="0" w:color="auto"/>
            <w:bottom w:val="none" w:sz="0" w:space="0" w:color="auto"/>
            <w:right w:val="none" w:sz="0" w:space="0" w:color="auto"/>
          </w:divBdr>
        </w:div>
        <w:div w:id="974605264">
          <w:marLeft w:val="547"/>
          <w:marRight w:val="0"/>
          <w:marTop w:val="154"/>
          <w:marBottom w:val="0"/>
          <w:divBdr>
            <w:top w:val="none" w:sz="0" w:space="0" w:color="auto"/>
            <w:left w:val="none" w:sz="0" w:space="0" w:color="auto"/>
            <w:bottom w:val="none" w:sz="0" w:space="0" w:color="auto"/>
            <w:right w:val="none" w:sz="0" w:space="0" w:color="auto"/>
          </w:divBdr>
        </w:div>
        <w:div w:id="730076338">
          <w:marLeft w:val="547"/>
          <w:marRight w:val="0"/>
          <w:marTop w:val="154"/>
          <w:marBottom w:val="0"/>
          <w:divBdr>
            <w:top w:val="none" w:sz="0" w:space="0" w:color="auto"/>
            <w:left w:val="none" w:sz="0" w:space="0" w:color="auto"/>
            <w:bottom w:val="none" w:sz="0" w:space="0" w:color="auto"/>
            <w:right w:val="none" w:sz="0" w:space="0" w:color="auto"/>
          </w:divBdr>
        </w:div>
        <w:div w:id="124272158">
          <w:marLeft w:val="547"/>
          <w:marRight w:val="0"/>
          <w:marTop w:val="154"/>
          <w:marBottom w:val="0"/>
          <w:divBdr>
            <w:top w:val="none" w:sz="0" w:space="0" w:color="auto"/>
            <w:left w:val="none" w:sz="0" w:space="0" w:color="auto"/>
            <w:bottom w:val="none" w:sz="0" w:space="0" w:color="auto"/>
            <w:right w:val="none" w:sz="0" w:space="0" w:color="auto"/>
          </w:divBdr>
        </w:div>
        <w:div w:id="285813789">
          <w:marLeft w:val="1166"/>
          <w:marRight w:val="0"/>
          <w:marTop w:val="134"/>
          <w:marBottom w:val="0"/>
          <w:divBdr>
            <w:top w:val="none" w:sz="0" w:space="0" w:color="auto"/>
            <w:left w:val="none" w:sz="0" w:space="0" w:color="auto"/>
            <w:bottom w:val="none" w:sz="0" w:space="0" w:color="auto"/>
            <w:right w:val="none" w:sz="0" w:space="0" w:color="auto"/>
          </w:divBdr>
        </w:div>
        <w:div w:id="1671441968">
          <w:marLeft w:val="1166"/>
          <w:marRight w:val="0"/>
          <w:marTop w:val="134"/>
          <w:marBottom w:val="0"/>
          <w:divBdr>
            <w:top w:val="none" w:sz="0" w:space="0" w:color="auto"/>
            <w:left w:val="none" w:sz="0" w:space="0" w:color="auto"/>
            <w:bottom w:val="none" w:sz="0" w:space="0" w:color="auto"/>
            <w:right w:val="none" w:sz="0" w:space="0" w:color="auto"/>
          </w:divBdr>
        </w:div>
        <w:div w:id="1272279773">
          <w:marLeft w:val="547"/>
          <w:marRight w:val="0"/>
          <w:marTop w:val="154"/>
          <w:marBottom w:val="0"/>
          <w:divBdr>
            <w:top w:val="none" w:sz="0" w:space="0" w:color="auto"/>
            <w:left w:val="none" w:sz="0" w:space="0" w:color="auto"/>
            <w:bottom w:val="none" w:sz="0" w:space="0" w:color="auto"/>
            <w:right w:val="none" w:sz="0" w:space="0" w:color="auto"/>
          </w:divBdr>
        </w:div>
        <w:div w:id="1543132938">
          <w:marLeft w:val="1166"/>
          <w:marRight w:val="0"/>
          <w:marTop w:val="134"/>
          <w:marBottom w:val="0"/>
          <w:divBdr>
            <w:top w:val="none" w:sz="0" w:space="0" w:color="auto"/>
            <w:left w:val="none" w:sz="0" w:space="0" w:color="auto"/>
            <w:bottom w:val="none" w:sz="0" w:space="0" w:color="auto"/>
            <w:right w:val="none" w:sz="0" w:space="0" w:color="auto"/>
          </w:divBdr>
        </w:div>
        <w:div w:id="1982272718">
          <w:marLeft w:val="1166"/>
          <w:marRight w:val="0"/>
          <w:marTop w:val="134"/>
          <w:marBottom w:val="0"/>
          <w:divBdr>
            <w:top w:val="none" w:sz="0" w:space="0" w:color="auto"/>
            <w:left w:val="none" w:sz="0" w:space="0" w:color="auto"/>
            <w:bottom w:val="none" w:sz="0" w:space="0" w:color="auto"/>
            <w:right w:val="none" w:sz="0" w:space="0" w:color="auto"/>
          </w:divBdr>
        </w:div>
        <w:div w:id="1140654324">
          <w:marLeft w:val="547"/>
          <w:marRight w:val="0"/>
          <w:marTop w:val="154"/>
          <w:marBottom w:val="0"/>
          <w:divBdr>
            <w:top w:val="none" w:sz="0" w:space="0" w:color="auto"/>
            <w:left w:val="none" w:sz="0" w:space="0" w:color="auto"/>
            <w:bottom w:val="none" w:sz="0" w:space="0" w:color="auto"/>
            <w:right w:val="none" w:sz="0" w:space="0" w:color="auto"/>
          </w:divBdr>
        </w:div>
        <w:div w:id="163325648">
          <w:marLeft w:val="547"/>
          <w:marRight w:val="0"/>
          <w:marTop w:val="154"/>
          <w:marBottom w:val="0"/>
          <w:divBdr>
            <w:top w:val="none" w:sz="0" w:space="0" w:color="auto"/>
            <w:left w:val="none" w:sz="0" w:space="0" w:color="auto"/>
            <w:bottom w:val="none" w:sz="0" w:space="0" w:color="auto"/>
            <w:right w:val="none" w:sz="0" w:space="0" w:color="auto"/>
          </w:divBdr>
        </w:div>
        <w:div w:id="1326204615">
          <w:marLeft w:val="547"/>
          <w:marRight w:val="0"/>
          <w:marTop w:val="154"/>
          <w:marBottom w:val="0"/>
          <w:divBdr>
            <w:top w:val="none" w:sz="0" w:space="0" w:color="auto"/>
            <w:left w:val="none" w:sz="0" w:space="0" w:color="auto"/>
            <w:bottom w:val="none" w:sz="0" w:space="0" w:color="auto"/>
            <w:right w:val="none" w:sz="0" w:space="0" w:color="auto"/>
          </w:divBdr>
        </w:div>
        <w:div w:id="856574879">
          <w:marLeft w:val="547"/>
          <w:marRight w:val="0"/>
          <w:marTop w:val="154"/>
          <w:marBottom w:val="0"/>
          <w:divBdr>
            <w:top w:val="none" w:sz="0" w:space="0" w:color="auto"/>
            <w:left w:val="none" w:sz="0" w:space="0" w:color="auto"/>
            <w:bottom w:val="none" w:sz="0" w:space="0" w:color="auto"/>
            <w:right w:val="none" w:sz="0" w:space="0" w:color="auto"/>
          </w:divBdr>
        </w:div>
      </w:divsChild>
    </w:div>
    <w:div w:id="1034964661">
      <w:bodyDiv w:val="1"/>
      <w:marLeft w:val="0"/>
      <w:marRight w:val="0"/>
      <w:marTop w:val="0"/>
      <w:marBottom w:val="0"/>
      <w:divBdr>
        <w:top w:val="none" w:sz="0" w:space="0" w:color="auto"/>
        <w:left w:val="none" w:sz="0" w:space="0" w:color="auto"/>
        <w:bottom w:val="none" w:sz="0" w:space="0" w:color="auto"/>
        <w:right w:val="none" w:sz="0" w:space="0" w:color="auto"/>
      </w:divBdr>
      <w:divsChild>
        <w:div w:id="258104904">
          <w:marLeft w:val="1440"/>
          <w:marRight w:val="0"/>
          <w:marTop w:val="200"/>
          <w:marBottom w:val="0"/>
          <w:divBdr>
            <w:top w:val="none" w:sz="0" w:space="0" w:color="auto"/>
            <w:left w:val="none" w:sz="0" w:space="0" w:color="auto"/>
            <w:bottom w:val="none" w:sz="0" w:space="0" w:color="auto"/>
            <w:right w:val="none" w:sz="0" w:space="0" w:color="auto"/>
          </w:divBdr>
        </w:div>
        <w:div w:id="411784209">
          <w:marLeft w:val="1440"/>
          <w:marRight w:val="0"/>
          <w:marTop w:val="200"/>
          <w:marBottom w:val="0"/>
          <w:divBdr>
            <w:top w:val="none" w:sz="0" w:space="0" w:color="auto"/>
            <w:left w:val="none" w:sz="0" w:space="0" w:color="auto"/>
            <w:bottom w:val="none" w:sz="0" w:space="0" w:color="auto"/>
            <w:right w:val="none" w:sz="0" w:space="0" w:color="auto"/>
          </w:divBdr>
        </w:div>
      </w:divsChild>
    </w:div>
    <w:div w:id="1256940390">
      <w:bodyDiv w:val="1"/>
      <w:marLeft w:val="0"/>
      <w:marRight w:val="0"/>
      <w:marTop w:val="0"/>
      <w:marBottom w:val="0"/>
      <w:divBdr>
        <w:top w:val="none" w:sz="0" w:space="0" w:color="auto"/>
        <w:left w:val="none" w:sz="0" w:space="0" w:color="auto"/>
        <w:bottom w:val="none" w:sz="0" w:space="0" w:color="auto"/>
        <w:right w:val="none" w:sz="0" w:space="0" w:color="auto"/>
      </w:divBdr>
    </w:div>
    <w:div w:id="1283153439">
      <w:bodyDiv w:val="1"/>
      <w:marLeft w:val="0"/>
      <w:marRight w:val="0"/>
      <w:marTop w:val="0"/>
      <w:marBottom w:val="0"/>
      <w:divBdr>
        <w:top w:val="none" w:sz="0" w:space="0" w:color="auto"/>
        <w:left w:val="none" w:sz="0" w:space="0" w:color="auto"/>
        <w:bottom w:val="none" w:sz="0" w:space="0" w:color="auto"/>
        <w:right w:val="none" w:sz="0" w:space="0" w:color="auto"/>
      </w:divBdr>
    </w:div>
    <w:div w:id="1780368567">
      <w:bodyDiv w:val="1"/>
      <w:marLeft w:val="0"/>
      <w:marRight w:val="0"/>
      <w:marTop w:val="0"/>
      <w:marBottom w:val="0"/>
      <w:divBdr>
        <w:top w:val="none" w:sz="0" w:space="0" w:color="auto"/>
        <w:left w:val="none" w:sz="0" w:space="0" w:color="auto"/>
        <w:bottom w:val="none" w:sz="0" w:space="0" w:color="auto"/>
        <w:right w:val="none" w:sz="0" w:space="0" w:color="auto"/>
      </w:divBdr>
      <w:divsChild>
        <w:div w:id="686912169">
          <w:marLeft w:val="547"/>
          <w:marRight w:val="0"/>
          <w:marTop w:val="0"/>
          <w:marBottom w:val="0"/>
          <w:divBdr>
            <w:top w:val="none" w:sz="0" w:space="0" w:color="auto"/>
            <w:left w:val="none" w:sz="0" w:space="0" w:color="auto"/>
            <w:bottom w:val="none" w:sz="0" w:space="0" w:color="auto"/>
            <w:right w:val="none" w:sz="0" w:space="0" w:color="auto"/>
          </w:divBdr>
        </w:div>
      </w:divsChild>
    </w:div>
    <w:div w:id="1873882956">
      <w:bodyDiv w:val="1"/>
      <w:marLeft w:val="0"/>
      <w:marRight w:val="0"/>
      <w:marTop w:val="0"/>
      <w:marBottom w:val="0"/>
      <w:divBdr>
        <w:top w:val="none" w:sz="0" w:space="0" w:color="auto"/>
        <w:left w:val="none" w:sz="0" w:space="0" w:color="auto"/>
        <w:bottom w:val="none" w:sz="0" w:space="0" w:color="auto"/>
        <w:right w:val="none" w:sz="0" w:space="0" w:color="auto"/>
      </w:divBdr>
    </w:div>
    <w:div w:id="2012633919">
      <w:bodyDiv w:val="1"/>
      <w:marLeft w:val="0"/>
      <w:marRight w:val="0"/>
      <w:marTop w:val="0"/>
      <w:marBottom w:val="0"/>
      <w:divBdr>
        <w:top w:val="none" w:sz="0" w:space="0" w:color="auto"/>
        <w:left w:val="none" w:sz="0" w:space="0" w:color="auto"/>
        <w:bottom w:val="none" w:sz="0" w:space="0" w:color="auto"/>
        <w:right w:val="none" w:sz="0" w:space="0" w:color="auto"/>
      </w:divBdr>
      <w:divsChild>
        <w:div w:id="9331993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s.gov/ethics/revised-implementation-procedu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creed@state.m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McCabe</dc:creator>
  <cp:lastModifiedBy> Marybeth McCabe</cp:lastModifiedBy>
  <cp:revision>3</cp:revision>
  <dcterms:created xsi:type="dcterms:W3CDTF">2020-02-18T17:08:00Z</dcterms:created>
  <dcterms:modified xsi:type="dcterms:W3CDTF">2020-02-20T16:17:00Z</dcterms:modified>
</cp:coreProperties>
</file>