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04EF4" w14:textId="5927E28B" w:rsidR="00567E1C" w:rsidRDefault="00567E1C" w:rsidP="00567E1C">
      <w:pPr>
        <w:spacing w:after="0" w:line="240" w:lineRule="auto"/>
        <w:ind w:firstLine="720"/>
        <w:jc w:val="center"/>
        <w:rPr>
          <w:rFonts w:eastAsiaTheme="minorHAnsi"/>
        </w:rPr>
      </w:pPr>
      <w:r>
        <w:rPr>
          <w:rFonts w:eastAsiaTheme="minorHAnsi"/>
          <w:noProof/>
        </w:rPr>
        <w:drawing>
          <wp:anchor distT="0" distB="0" distL="114300" distR="114300" simplePos="0" relativeHeight="251660288" behindDoc="0" locked="0" layoutInCell="1" allowOverlap="1" wp14:anchorId="6A2AE568" wp14:editId="3B4A3CEB">
            <wp:simplePos x="0" y="0"/>
            <wp:positionH relativeFrom="column">
              <wp:posOffset>-1133886</wp:posOffset>
            </wp:positionH>
            <wp:positionV relativeFrom="paragraph">
              <wp:posOffset>-914400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bGamblingReportCover_RegionC_HQP.pdf"/>
                    <pic:cNvPicPr/>
                  </pic:nvPicPr>
                  <pic:blipFill>
                    <a:blip r:embed="rId8"/>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40E42F9D" w14:textId="77777777" w:rsidR="00567E1C" w:rsidRDefault="00567E1C" w:rsidP="00567E1C">
      <w:pPr>
        <w:jc w:val="center"/>
        <w:rPr>
          <w:rFonts w:eastAsiaTheme="minorHAnsi"/>
        </w:rPr>
      </w:pPr>
      <w:r>
        <w:rPr>
          <w:rFonts w:eastAsiaTheme="minorHAnsi"/>
        </w:rPr>
        <w:br w:type="page"/>
      </w:r>
    </w:p>
    <w:p w14:paraId="4561DF8D" w14:textId="77777777" w:rsidR="005F6ABD" w:rsidRDefault="005F6ABD" w:rsidP="00120F90">
      <w:pPr>
        <w:spacing w:after="0" w:line="240" w:lineRule="auto"/>
        <w:ind w:firstLine="720"/>
        <w:jc w:val="left"/>
        <w:rPr>
          <w:rFonts w:eastAsiaTheme="minorHAnsi"/>
        </w:rPr>
        <w:sectPr w:rsidR="005F6ABD" w:rsidSect="00C169C4">
          <w:footerReference w:type="even" r:id="rId9"/>
          <w:footerReference w:type="default" r:id="rId10"/>
          <w:pgSz w:w="12240" w:h="15840"/>
          <w:pgMar w:top="1440" w:right="1800" w:bottom="1440" w:left="1800" w:header="720" w:footer="720" w:gutter="0"/>
          <w:cols w:space="720"/>
          <w:titlePg/>
          <w:docGrid w:linePitch="360"/>
        </w:sectPr>
      </w:pPr>
    </w:p>
    <w:p w14:paraId="4170DAB5" w14:textId="75394D0B" w:rsidR="005F6ABD" w:rsidRDefault="005F6ABD" w:rsidP="00120F90">
      <w:pPr>
        <w:spacing w:after="0" w:line="240" w:lineRule="auto"/>
        <w:ind w:firstLine="720"/>
        <w:jc w:val="left"/>
        <w:rPr>
          <w:rFonts w:eastAsiaTheme="minorHAnsi"/>
        </w:rPr>
      </w:pPr>
    </w:p>
    <w:p w14:paraId="324D905D" w14:textId="77777777" w:rsidR="005F6ABD" w:rsidRDefault="005F6ABD">
      <w:pPr>
        <w:rPr>
          <w:rFonts w:eastAsiaTheme="minorHAnsi"/>
        </w:rPr>
      </w:pPr>
      <w:r>
        <w:rPr>
          <w:rFonts w:eastAsiaTheme="minorHAnsi"/>
        </w:rPr>
        <w:br w:type="page"/>
      </w:r>
    </w:p>
    <w:p w14:paraId="1EE92C70" w14:textId="77777777" w:rsidR="005F6ABD" w:rsidRDefault="005F6ABD" w:rsidP="00120F90">
      <w:pPr>
        <w:spacing w:after="0" w:line="240" w:lineRule="auto"/>
        <w:ind w:firstLine="720"/>
        <w:jc w:val="left"/>
        <w:rPr>
          <w:rFonts w:eastAsiaTheme="minorHAnsi"/>
        </w:rPr>
        <w:sectPr w:rsidR="005F6ABD" w:rsidSect="005F6ABD">
          <w:type w:val="continuous"/>
          <w:pgSz w:w="12240" w:h="15840"/>
          <w:pgMar w:top="1440" w:right="1800" w:bottom="1440" w:left="1800" w:header="720" w:footer="720" w:gutter="0"/>
          <w:cols w:space="720"/>
          <w:titlePg/>
          <w:docGrid w:linePitch="360"/>
        </w:sectPr>
      </w:pPr>
    </w:p>
    <w:p w14:paraId="62FF3FA3" w14:textId="64A812E1" w:rsidR="00E9072A" w:rsidRPr="00E9072A" w:rsidRDefault="00E9072A" w:rsidP="00120F90">
      <w:pPr>
        <w:spacing w:after="0" w:line="240" w:lineRule="auto"/>
        <w:ind w:firstLine="720"/>
        <w:jc w:val="left"/>
        <w:rPr>
          <w:rFonts w:eastAsiaTheme="minorHAnsi"/>
        </w:rPr>
      </w:pPr>
    </w:p>
    <w:p w14:paraId="1681DE9B" w14:textId="77777777" w:rsidR="00E9072A" w:rsidRPr="00E9072A" w:rsidRDefault="00E9072A" w:rsidP="00120F90">
      <w:pPr>
        <w:spacing w:after="0" w:line="240" w:lineRule="auto"/>
        <w:ind w:firstLine="720"/>
        <w:jc w:val="left"/>
        <w:rPr>
          <w:rFonts w:eastAsiaTheme="minorHAnsi"/>
        </w:rPr>
      </w:pPr>
    </w:p>
    <w:p w14:paraId="0F458C72" w14:textId="77777777" w:rsidR="00E9072A" w:rsidRDefault="00E9072A" w:rsidP="00120F90">
      <w:pPr>
        <w:spacing w:after="0" w:line="240" w:lineRule="auto"/>
        <w:ind w:firstLine="720"/>
        <w:jc w:val="left"/>
        <w:rPr>
          <w:rFonts w:eastAsiaTheme="minorHAnsi"/>
          <w:b/>
          <w:color w:val="2F5496" w:themeColor="accent5" w:themeShade="BF"/>
        </w:rPr>
      </w:pPr>
    </w:p>
    <w:p w14:paraId="2917618A" w14:textId="77777777" w:rsidR="00AD2F3F" w:rsidRDefault="00AD2F3F" w:rsidP="00A63868">
      <w:pPr>
        <w:spacing w:after="0" w:line="240" w:lineRule="auto"/>
        <w:ind w:firstLine="720"/>
        <w:jc w:val="left"/>
        <w:rPr>
          <w:rFonts w:eastAsiaTheme="minorHAnsi"/>
          <w:b/>
          <w:color w:val="2F5496" w:themeColor="accent5" w:themeShade="BF"/>
        </w:rPr>
      </w:pPr>
    </w:p>
    <w:p w14:paraId="0105BBD6" w14:textId="77777777" w:rsidR="00AD2F3F" w:rsidRDefault="00AD2F3F" w:rsidP="007A1277">
      <w:pPr>
        <w:spacing w:after="0" w:line="240" w:lineRule="auto"/>
        <w:ind w:firstLine="720"/>
        <w:jc w:val="left"/>
        <w:rPr>
          <w:rFonts w:eastAsiaTheme="minorHAnsi"/>
          <w:b/>
          <w:color w:val="2F5496" w:themeColor="accent5" w:themeShade="BF"/>
        </w:rPr>
      </w:pPr>
    </w:p>
    <w:p w14:paraId="5403A5E8" w14:textId="77777777" w:rsidR="00AD2F3F" w:rsidRDefault="00AD2F3F" w:rsidP="00392CA0">
      <w:pPr>
        <w:spacing w:after="0" w:line="240" w:lineRule="auto"/>
        <w:ind w:firstLine="720"/>
        <w:jc w:val="left"/>
        <w:rPr>
          <w:rFonts w:eastAsiaTheme="minorHAnsi"/>
          <w:b/>
          <w:color w:val="2F5496" w:themeColor="accent5" w:themeShade="BF"/>
        </w:rPr>
      </w:pPr>
    </w:p>
    <w:p w14:paraId="2B0092B8" w14:textId="77777777" w:rsidR="00AD2F3F" w:rsidRDefault="00AD2F3F" w:rsidP="00F247E1">
      <w:pPr>
        <w:spacing w:after="0" w:line="240" w:lineRule="auto"/>
        <w:ind w:firstLine="720"/>
        <w:jc w:val="left"/>
        <w:rPr>
          <w:rFonts w:eastAsiaTheme="minorHAnsi"/>
          <w:b/>
          <w:color w:val="2F5496" w:themeColor="accent5" w:themeShade="BF"/>
        </w:rPr>
      </w:pPr>
    </w:p>
    <w:p w14:paraId="50096F30" w14:textId="77777777" w:rsidR="00AD2F3F" w:rsidRDefault="00AD2F3F" w:rsidP="000C57D3">
      <w:pPr>
        <w:spacing w:after="0" w:line="240" w:lineRule="auto"/>
        <w:ind w:firstLine="720"/>
        <w:jc w:val="left"/>
        <w:rPr>
          <w:rFonts w:eastAsiaTheme="minorHAnsi"/>
          <w:b/>
          <w:color w:val="2F5496" w:themeColor="accent5" w:themeShade="BF"/>
        </w:rPr>
      </w:pPr>
    </w:p>
    <w:p w14:paraId="14FB762E" w14:textId="77777777" w:rsidR="00AD2F3F" w:rsidRPr="00E9072A" w:rsidRDefault="00AD2F3F" w:rsidP="009A1AD3">
      <w:pPr>
        <w:spacing w:after="0" w:line="240" w:lineRule="auto"/>
        <w:ind w:firstLine="720"/>
        <w:jc w:val="left"/>
        <w:rPr>
          <w:rFonts w:eastAsiaTheme="minorHAnsi"/>
          <w:b/>
          <w:color w:val="2F5496" w:themeColor="accent5" w:themeShade="BF"/>
        </w:rPr>
      </w:pPr>
    </w:p>
    <w:p w14:paraId="43C2E814" w14:textId="77777777" w:rsidR="00F35D81" w:rsidRDefault="00F750A1" w:rsidP="005A4444">
      <w:pPr>
        <w:spacing w:after="0" w:line="240" w:lineRule="auto"/>
        <w:jc w:val="center"/>
        <w:rPr>
          <w:rFonts w:ascii="Corbel" w:eastAsiaTheme="minorHAnsi" w:hAnsi="Corbel"/>
          <w:b/>
          <w:bCs/>
          <w:color w:val="2F5496" w:themeColor="accent5" w:themeShade="BF"/>
          <w:sz w:val="36"/>
          <w:szCs w:val="36"/>
        </w:rPr>
      </w:pPr>
      <w:r w:rsidRPr="008C742B">
        <w:rPr>
          <w:rFonts w:ascii="Corbel" w:eastAsiaTheme="minorHAnsi" w:hAnsi="Corbel"/>
          <w:b/>
          <w:bCs/>
          <w:color w:val="2F5496" w:themeColor="accent5" w:themeShade="BF"/>
          <w:sz w:val="36"/>
          <w:szCs w:val="36"/>
        </w:rPr>
        <w:t>COMMUNITY HEALTH WORKERS AND INTERVENTIONS FOR</w:t>
      </w:r>
      <w:r w:rsidR="00AE56EF" w:rsidRPr="008C742B">
        <w:rPr>
          <w:rFonts w:ascii="Corbel" w:eastAsiaTheme="minorHAnsi" w:hAnsi="Corbel"/>
          <w:b/>
          <w:bCs/>
          <w:color w:val="2F5496" w:themeColor="accent5" w:themeShade="BF"/>
          <w:sz w:val="36"/>
          <w:szCs w:val="36"/>
        </w:rPr>
        <w:t xml:space="preserve"> </w:t>
      </w:r>
      <w:r w:rsidRPr="008C742B">
        <w:rPr>
          <w:rFonts w:ascii="Corbel" w:eastAsiaTheme="minorHAnsi" w:hAnsi="Corbel"/>
          <w:b/>
          <w:bCs/>
          <w:color w:val="2F5496" w:themeColor="accent5" w:themeShade="BF"/>
          <w:sz w:val="36"/>
          <w:szCs w:val="36"/>
        </w:rPr>
        <w:t>PROBLEM GAMBLING:</w:t>
      </w:r>
    </w:p>
    <w:p w14:paraId="2A937168" w14:textId="274E0D7A" w:rsidR="00E9072A" w:rsidRDefault="00F750A1" w:rsidP="00886435">
      <w:pPr>
        <w:spacing w:after="0" w:line="240" w:lineRule="auto"/>
        <w:jc w:val="center"/>
        <w:rPr>
          <w:rFonts w:ascii="Corbel" w:eastAsiaTheme="minorHAnsi" w:hAnsi="Corbel"/>
          <w:b/>
          <w:bCs/>
          <w:color w:val="2F5496" w:themeColor="accent5" w:themeShade="BF"/>
          <w:sz w:val="36"/>
          <w:szCs w:val="36"/>
        </w:rPr>
      </w:pPr>
      <w:r w:rsidRPr="008C742B">
        <w:rPr>
          <w:rFonts w:ascii="Corbel" w:eastAsiaTheme="minorHAnsi" w:hAnsi="Corbel"/>
          <w:b/>
          <w:bCs/>
          <w:color w:val="2F5496" w:themeColor="accent5" w:themeShade="BF"/>
          <w:sz w:val="36"/>
          <w:szCs w:val="36"/>
        </w:rPr>
        <w:t>NEEDS ASSESSMENT FOR PLAINVILLE/REGION C</w:t>
      </w:r>
    </w:p>
    <w:p w14:paraId="67F9B6CD" w14:textId="71E6D3AD" w:rsidR="00DD54B3" w:rsidRPr="008C742B" w:rsidRDefault="00DD54B3" w:rsidP="00886435">
      <w:pPr>
        <w:spacing w:after="0" w:line="240" w:lineRule="auto"/>
        <w:jc w:val="center"/>
        <w:rPr>
          <w:rFonts w:ascii="Corbel" w:eastAsiaTheme="minorHAnsi" w:hAnsi="Corbel"/>
          <w:b/>
          <w:bCs/>
          <w:color w:val="2F5496" w:themeColor="accent5" w:themeShade="BF"/>
          <w:sz w:val="32"/>
          <w:szCs w:val="32"/>
        </w:rPr>
      </w:pPr>
      <w:r>
        <w:rPr>
          <w:rFonts w:ascii="Corbel" w:eastAsiaTheme="minorHAnsi" w:hAnsi="Corbel"/>
          <w:b/>
          <w:bCs/>
          <w:color w:val="2F5496" w:themeColor="accent5" w:themeShade="BF"/>
          <w:sz w:val="36"/>
          <w:szCs w:val="36"/>
        </w:rPr>
        <w:t>(SOUTHEASTERN MASSACHUSETTS)</w:t>
      </w:r>
    </w:p>
    <w:p w14:paraId="757272BA" w14:textId="77777777" w:rsidR="00E9072A" w:rsidRPr="008C742B" w:rsidRDefault="00E9072A" w:rsidP="0066065A">
      <w:pPr>
        <w:spacing w:after="0" w:line="240" w:lineRule="auto"/>
        <w:ind w:firstLine="720"/>
        <w:jc w:val="center"/>
        <w:rPr>
          <w:rFonts w:ascii="Corbel" w:eastAsiaTheme="minorHAnsi" w:hAnsi="Corbel"/>
          <w:b/>
          <w:bCs/>
          <w:color w:val="2F5496" w:themeColor="accent5" w:themeShade="BF"/>
          <w:sz w:val="32"/>
          <w:szCs w:val="32"/>
        </w:rPr>
      </w:pPr>
    </w:p>
    <w:p w14:paraId="42A84281" w14:textId="77777777" w:rsidR="00E9072A" w:rsidRPr="008C742B" w:rsidRDefault="00E9072A" w:rsidP="008D1F1D">
      <w:pPr>
        <w:spacing w:after="0" w:line="240" w:lineRule="auto"/>
        <w:ind w:firstLine="720"/>
        <w:jc w:val="center"/>
        <w:rPr>
          <w:rFonts w:ascii="Corbel" w:eastAsiaTheme="minorHAnsi" w:hAnsi="Corbel"/>
          <w:b/>
          <w:bCs/>
          <w:color w:val="2F5496" w:themeColor="accent5" w:themeShade="BF"/>
          <w:sz w:val="32"/>
          <w:szCs w:val="32"/>
        </w:rPr>
      </w:pPr>
    </w:p>
    <w:p w14:paraId="16B5A7F0" w14:textId="4070DB9E" w:rsidR="00F35D81" w:rsidRPr="006168FE" w:rsidRDefault="00E9072A" w:rsidP="00AC14FC">
      <w:pPr>
        <w:spacing w:after="0" w:line="240" w:lineRule="auto"/>
        <w:jc w:val="center"/>
        <w:rPr>
          <w:rFonts w:ascii="Corbel" w:eastAsiaTheme="minorHAnsi" w:hAnsi="Corbel"/>
          <w:b/>
          <w:bCs/>
          <w:color w:val="2F5496" w:themeColor="accent5" w:themeShade="BF"/>
          <w:sz w:val="32"/>
          <w:szCs w:val="32"/>
        </w:rPr>
      </w:pPr>
      <w:r w:rsidRPr="006168FE">
        <w:rPr>
          <w:rFonts w:ascii="Corbel" w:eastAsiaTheme="minorHAnsi" w:hAnsi="Corbel"/>
          <w:b/>
          <w:bCs/>
          <w:color w:val="2F5496" w:themeColor="accent5" w:themeShade="BF"/>
          <w:sz w:val="32"/>
          <w:szCs w:val="32"/>
        </w:rPr>
        <w:t>Massachusetts Department of Public Health</w:t>
      </w:r>
    </w:p>
    <w:p w14:paraId="5EBE2F49" w14:textId="77777777" w:rsidR="00E9072A" w:rsidRPr="006A54E9" w:rsidRDefault="00E9072A" w:rsidP="00E03112">
      <w:pPr>
        <w:spacing w:after="0" w:line="240" w:lineRule="auto"/>
        <w:jc w:val="center"/>
        <w:rPr>
          <w:rFonts w:ascii="Corbel" w:eastAsiaTheme="minorHAnsi" w:hAnsi="Corbel"/>
          <w:b/>
          <w:bCs/>
          <w:color w:val="2F5496" w:themeColor="accent5" w:themeShade="BF"/>
          <w:sz w:val="32"/>
          <w:szCs w:val="32"/>
        </w:rPr>
      </w:pPr>
      <w:r w:rsidRPr="006A54E9">
        <w:rPr>
          <w:rFonts w:ascii="Corbel" w:eastAsiaTheme="minorHAnsi" w:hAnsi="Corbel"/>
          <w:b/>
          <w:bCs/>
          <w:color w:val="2F5496" w:themeColor="accent5" w:themeShade="BF"/>
          <w:sz w:val="32"/>
          <w:szCs w:val="32"/>
        </w:rPr>
        <w:t>Office of Problem Gambling Services</w:t>
      </w:r>
    </w:p>
    <w:p w14:paraId="4128EB72" w14:textId="77777777" w:rsidR="00E9072A" w:rsidRPr="007954D1" w:rsidRDefault="00E9072A" w:rsidP="00F730F4">
      <w:pPr>
        <w:spacing w:after="0" w:line="240" w:lineRule="auto"/>
        <w:ind w:firstLine="720"/>
        <w:jc w:val="center"/>
        <w:rPr>
          <w:rFonts w:ascii="Corbel" w:eastAsiaTheme="minorHAnsi" w:hAnsi="Corbel"/>
          <w:b/>
          <w:bCs/>
          <w:color w:val="2F5496" w:themeColor="accent5" w:themeShade="BF"/>
          <w:sz w:val="32"/>
          <w:szCs w:val="32"/>
        </w:rPr>
      </w:pPr>
    </w:p>
    <w:p w14:paraId="59DD4BC7" w14:textId="77777777" w:rsidR="00E9072A" w:rsidRPr="00C00334" w:rsidRDefault="00E9072A" w:rsidP="00F730F4">
      <w:pPr>
        <w:spacing w:after="0" w:line="240" w:lineRule="auto"/>
        <w:ind w:firstLine="720"/>
        <w:jc w:val="center"/>
        <w:rPr>
          <w:rFonts w:ascii="Corbel" w:eastAsiaTheme="minorHAnsi" w:hAnsi="Corbel"/>
          <w:b/>
          <w:bCs/>
          <w:color w:val="2F5496" w:themeColor="accent5" w:themeShade="BF"/>
          <w:sz w:val="32"/>
          <w:szCs w:val="32"/>
        </w:rPr>
      </w:pPr>
    </w:p>
    <w:p w14:paraId="19B1098E" w14:textId="77777777" w:rsidR="00E9072A" w:rsidRPr="0049364B" w:rsidRDefault="00E9072A" w:rsidP="00F730F4">
      <w:pPr>
        <w:spacing w:after="0" w:line="240" w:lineRule="auto"/>
        <w:ind w:firstLine="720"/>
        <w:jc w:val="center"/>
        <w:rPr>
          <w:rFonts w:ascii="Corbel" w:eastAsiaTheme="minorHAnsi" w:hAnsi="Corbel"/>
          <w:b/>
          <w:bCs/>
          <w:color w:val="2F5496" w:themeColor="accent5" w:themeShade="BF"/>
          <w:sz w:val="32"/>
          <w:szCs w:val="32"/>
        </w:rPr>
      </w:pPr>
    </w:p>
    <w:p w14:paraId="37C85485" w14:textId="77777777" w:rsidR="00E9072A" w:rsidRPr="00FD7D28" w:rsidRDefault="00E9072A" w:rsidP="00F730F4">
      <w:pPr>
        <w:spacing w:after="0" w:line="240" w:lineRule="auto"/>
        <w:ind w:firstLine="720"/>
        <w:jc w:val="center"/>
        <w:rPr>
          <w:rFonts w:ascii="Corbel" w:eastAsiaTheme="minorHAnsi" w:hAnsi="Corbel"/>
          <w:b/>
          <w:bCs/>
          <w:color w:val="2F5496" w:themeColor="accent5" w:themeShade="BF"/>
          <w:sz w:val="32"/>
          <w:szCs w:val="32"/>
        </w:rPr>
      </w:pPr>
    </w:p>
    <w:p w14:paraId="1B5F342E" w14:textId="77777777" w:rsidR="00E9072A" w:rsidRPr="00FB7342" w:rsidRDefault="00E9072A" w:rsidP="00F730F4">
      <w:pPr>
        <w:spacing w:after="0" w:line="240" w:lineRule="auto"/>
        <w:ind w:firstLine="720"/>
        <w:jc w:val="center"/>
        <w:rPr>
          <w:rFonts w:ascii="Corbel" w:eastAsiaTheme="minorHAnsi" w:hAnsi="Corbel"/>
          <w:b/>
          <w:bCs/>
          <w:color w:val="2F5496" w:themeColor="accent5" w:themeShade="BF"/>
          <w:sz w:val="32"/>
          <w:szCs w:val="32"/>
        </w:rPr>
      </w:pPr>
    </w:p>
    <w:p w14:paraId="2E619597" w14:textId="77777777" w:rsidR="00E9072A" w:rsidRPr="00F13308" w:rsidRDefault="00E9072A" w:rsidP="00F730F4">
      <w:pPr>
        <w:spacing w:after="0" w:line="240" w:lineRule="auto"/>
        <w:ind w:firstLine="720"/>
        <w:jc w:val="center"/>
        <w:rPr>
          <w:rFonts w:ascii="Corbel" w:eastAsiaTheme="minorHAnsi" w:hAnsi="Corbel"/>
          <w:b/>
          <w:bCs/>
          <w:color w:val="2F5496" w:themeColor="accent5" w:themeShade="BF"/>
          <w:sz w:val="32"/>
          <w:szCs w:val="32"/>
        </w:rPr>
      </w:pPr>
    </w:p>
    <w:p w14:paraId="70B48344" w14:textId="77777777" w:rsidR="00E9072A" w:rsidRPr="009131DD" w:rsidRDefault="00E9072A" w:rsidP="00F730F4">
      <w:pPr>
        <w:spacing w:after="0" w:line="240" w:lineRule="auto"/>
        <w:ind w:firstLine="720"/>
        <w:jc w:val="center"/>
        <w:rPr>
          <w:rFonts w:ascii="Corbel" w:eastAsiaTheme="minorHAnsi" w:hAnsi="Corbel"/>
          <w:b/>
          <w:bCs/>
          <w:color w:val="2F5496" w:themeColor="accent5" w:themeShade="BF"/>
          <w:sz w:val="32"/>
          <w:szCs w:val="32"/>
        </w:rPr>
      </w:pPr>
    </w:p>
    <w:p w14:paraId="51F85F67" w14:textId="77777777" w:rsidR="00F35D81" w:rsidRPr="009131DD" w:rsidRDefault="00F35D81" w:rsidP="006C6EDA">
      <w:pPr>
        <w:spacing w:after="0" w:line="240" w:lineRule="auto"/>
        <w:ind w:firstLine="720"/>
        <w:jc w:val="center"/>
        <w:rPr>
          <w:rFonts w:ascii="Corbel" w:eastAsiaTheme="minorHAnsi" w:hAnsi="Corbel"/>
          <w:b/>
          <w:bCs/>
          <w:color w:val="2F5496" w:themeColor="accent5" w:themeShade="BF"/>
          <w:sz w:val="32"/>
          <w:szCs w:val="32"/>
        </w:rPr>
      </w:pPr>
    </w:p>
    <w:p w14:paraId="20F981C7" w14:textId="77777777" w:rsidR="00FE1AC9" w:rsidRDefault="00E9072A" w:rsidP="00FE1AC9">
      <w:pPr>
        <w:spacing w:after="0" w:line="240" w:lineRule="auto"/>
        <w:jc w:val="center"/>
        <w:rPr>
          <w:rFonts w:ascii="Corbel" w:eastAsiaTheme="minorHAnsi" w:hAnsi="Corbel"/>
          <w:b/>
          <w:bCs/>
          <w:color w:val="2F5496" w:themeColor="accent5" w:themeShade="BF"/>
          <w:sz w:val="36"/>
          <w:szCs w:val="36"/>
        </w:rPr>
      </w:pPr>
      <w:r w:rsidRPr="009131DD">
        <w:rPr>
          <w:rFonts w:ascii="Corbel" w:eastAsiaTheme="minorHAnsi" w:hAnsi="Corbel"/>
          <w:b/>
          <w:bCs/>
          <w:color w:val="2F5496" w:themeColor="accent5" w:themeShade="BF"/>
          <w:sz w:val="32"/>
          <w:szCs w:val="32"/>
        </w:rPr>
        <w:t>July 2017</w:t>
      </w:r>
    </w:p>
    <w:p w14:paraId="2596F687" w14:textId="77777777" w:rsidR="00FE1AC9" w:rsidRDefault="00FE1AC9">
      <w:pPr>
        <w:rPr>
          <w:rFonts w:ascii="Corbel" w:eastAsiaTheme="minorHAnsi" w:hAnsi="Corbel"/>
          <w:b/>
          <w:bCs/>
          <w:color w:val="2F5496" w:themeColor="accent5" w:themeShade="BF"/>
          <w:sz w:val="36"/>
          <w:szCs w:val="36"/>
        </w:rPr>
      </w:pPr>
      <w:r>
        <w:rPr>
          <w:rFonts w:ascii="Corbel" w:eastAsiaTheme="minorHAnsi" w:hAnsi="Corbel"/>
          <w:b/>
          <w:bCs/>
          <w:color w:val="2F5496" w:themeColor="accent5" w:themeShade="BF"/>
          <w:sz w:val="36"/>
          <w:szCs w:val="36"/>
        </w:rPr>
        <w:br w:type="page"/>
      </w:r>
    </w:p>
    <w:p w14:paraId="1786897B" w14:textId="77777777" w:rsidR="005F6ABD" w:rsidRDefault="005F6ABD" w:rsidP="00FE1AC9">
      <w:pPr>
        <w:spacing w:after="0" w:line="240" w:lineRule="auto"/>
        <w:jc w:val="center"/>
        <w:rPr>
          <w:rFonts w:ascii="Corbel" w:eastAsia="Corbel" w:hAnsi="Corbel" w:cs="Corbel"/>
          <w:b/>
          <w:color w:val="2F5496"/>
          <w:sz w:val="36"/>
          <w:szCs w:val="36"/>
        </w:rPr>
        <w:sectPr w:rsidR="005F6ABD" w:rsidSect="005F6ABD">
          <w:type w:val="continuous"/>
          <w:pgSz w:w="12240" w:h="15840"/>
          <w:pgMar w:top="1440" w:right="1800" w:bottom="1440" w:left="1800" w:header="720" w:footer="720" w:gutter="0"/>
          <w:cols w:space="720"/>
          <w:titlePg/>
          <w:docGrid w:linePitch="360"/>
        </w:sectPr>
      </w:pPr>
    </w:p>
    <w:p w14:paraId="2B7C54EA" w14:textId="725A9156" w:rsidR="005F6ABD" w:rsidRDefault="005F6ABD" w:rsidP="00FE1AC9">
      <w:pPr>
        <w:spacing w:after="0" w:line="240" w:lineRule="auto"/>
        <w:jc w:val="center"/>
        <w:rPr>
          <w:rFonts w:ascii="Corbel" w:eastAsia="Corbel" w:hAnsi="Corbel" w:cs="Corbel"/>
          <w:b/>
          <w:color w:val="2F5496"/>
          <w:sz w:val="36"/>
          <w:szCs w:val="36"/>
        </w:rPr>
      </w:pPr>
    </w:p>
    <w:p w14:paraId="012A6BC9" w14:textId="77777777" w:rsidR="005F6ABD" w:rsidRDefault="005F6ABD">
      <w:pPr>
        <w:rPr>
          <w:rFonts w:ascii="Corbel" w:eastAsia="Corbel" w:hAnsi="Corbel" w:cs="Corbel"/>
          <w:b/>
          <w:color w:val="2F5496"/>
          <w:sz w:val="36"/>
          <w:szCs w:val="36"/>
        </w:rPr>
      </w:pPr>
      <w:r>
        <w:rPr>
          <w:rFonts w:ascii="Corbel" w:eastAsia="Corbel" w:hAnsi="Corbel" w:cs="Corbel"/>
          <w:b/>
          <w:color w:val="2F5496"/>
          <w:sz w:val="36"/>
          <w:szCs w:val="36"/>
        </w:rPr>
        <w:br w:type="page"/>
      </w:r>
    </w:p>
    <w:p w14:paraId="169F684B" w14:textId="77777777" w:rsidR="005F6ABD" w:rsidRDefault="005F6ABD" w:rsidP="00FE1AC9">
      <w:pPr>
        <w:spacing w:after="0" w:line="240" w:lineRule="auto"/>
        <w:jc w:val="center"/>
        <w:rPr>
          <w:rFonts w:ascii="Corbel" w:eastAsia="Corbel" w:hAnsi="Corbel" w:cs="Corbel"/>
          <w:b/>
          <w:color w:val="2F5496"/>
          <w:sz w:val="36"/>
          <w:szCs w:val="36"/>
        </w:rPr>
        <w:sectPr w:rsidR="005F6ABD" w:rsidSect="005F6ABD">
          <w:type w:val="continuous"/>
          <w:pgSz w:w="12240" w:h="15840"/>
          <w:pgMar w:top="1440" w:right="1800" w:bottom="1440" w:left="1800" w:header="720" w:footer="720" w:gutter="0"/>
          <w:cols w:space="720"/>
          <w:titlePg/>
          <w:docGrid w:linePitch="360"/>
        </w:sectPr>
      </w:pPr>
    </w:p>
    <w:p w14:paraId="1A40C992" w14:textId="1F54E344" w:rsidR="00FE1AC9" w:rsidRDefault="00FE1AC9" w:rsidP="00FE1AC9">
      <w:pPr>
        <w:spacing w:after="0" w:line="240" w:lineRule="auto"/>
        <w:jc w:val="center"/>
        <w:rPr>
          <w:rFonts w:ascii="Corbel" w:eastAsia="Corbel" w:hAnsi="Corbel" w:cs="Corbel"/>
          <w:b/>
          <w:color w:val="2F5496"/>
          <w:sz w:val="36"/>
          <w:szCs w:val="36"/>
        </w:rPr>
      </w:pPr>
    </w:p>
    <w:p w14:paraId="5BD24D81" w14:textId="77777777" w:rsidR="00FE1AC9" w:rsidRPr="00342D4A" w:rsidRDefault="00FE1AC9" w:rsidP="00FE1AC9">
      <w:pPr>
        <w:spacing w:after="0" w:line="240" w:lineRule="auto"/>
        <w:jc w:val="center"/>
        <w:rPr>
          <w:rFonts w:ascii="Corbel" w:eastAsia="Corbel" w:hAnsi="Corbel" w:cs="Tahoma"/>
          <w:b/>
          <w:color w:val="2F5496"/>
          <w:sz w:val="36"/>
          <w:szCs w:val="36"/>
        </w:rPr>
      </w:pPr>
    </w:p>
    <w:p w14:paraId="7429FA94" w14:textId="2846E982" w:rsidR="00FE1AC9" w:rsidRDefault="00FE1AC9" w:rsidP="00CA2FBD">
      <w:pPr>
        <w:spacing w:after="0" w:line="240" w:lineRule="auto"/>
        <w:jc w:val="center"/>
        <w:rPr>
          <w:rFonts w:ascii="Corbel" w:eastAsiaTheme="minorHAnsi" w:hAnsi="Corbel"/>
          <w:b/>
          <w:bCs/>
          <w:color w:val="2F5496" w:themeColor="accent5" w:themeShade="BF"/>
          <w:sz w:val="36"/>
          <w:szCs w:val="36"/>
        </w:rPr>
      </w:pPr>
      <w:r w:rsidRPr="00FE1AC9">
        <w:rPr>
          <w:rFonts w:ascii="Corbel" w:eastAsia="Corbel" w:hAnsi="Corbel" w:cs="Corbel"/>
          <w:b/>
          <w:color w:val="2F5496"/>
          <w:sz w:val="36"/>
          <w:szCs w:val="36"/>
        </w:rPr>
        <w:t>TABLE OF CONTENTS</w:t>
      </w:r>
    </w:p>
    <w:p w14:paraId="4378E875" w14:textId="77777777" w:rsidR="00CA2FBD" w:rsidRPr="00342D4A" w:rsidRDefault="00CA2FBD" w:rsidP="00CA2FBD">
      <w:pPr>
        <w:spacing w:after="0" w:line="240" w:lineRule="auto"/>
        <w:jc w:val="center"/>
        <w:rPr>
          <w:rFonts w:ascii="Corbel" w:eastAsiaTheme="minorHAnsi" w:hAnsi="Corbel" w:cs="Tahoma"/>
          <w:b/>
          <w:bCs/>
          <w:color w:val="2F5496" w:themeColor="accent5" w:themeShade="BF"/>
          <w:sz w:val="36"/>
          <w:szCs w:val="36"/>
        </w:rPr>
      </w:pPr>
    </w:p>
    <w:p w14:paraId="097EE752" w14:textId="194AE148" w:rsidR="00FE1AC9" w:rsidRPr="007B0510" w:rsidRDefault="004A6AB4"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Acknowledgments………</w:t>
      </w:r>
      <w:r w:rsidR="00FE1AC9" w:rsidRPr="007B0510">
        <w:rPr>
          <w:rFonts w:ascii="Tahoma" w:eastAsia="Calibri" w:hAnsi="Tahoma" w:cs="Tahoma"/>
          <w:sz w:val="18"/>
          <w:szCs w:val="18"/>
        </w:rPr>
        <w:t>…………………………………………………………………………………………………</w:t>
      </w:r>
      <w:r w:rsidR="00327F87" w:rsidRPr="007B0510">
        <w:rPr>
          <w:rFonts w:ascii="Tahoma" w:eastAsia="Calibri" w:hAnsi="Tahoma" w:cs="Tahoma"/>
          <w:sz w:val="18"/>
          <w:szCs w:val="18"/>
        </w:rPr>
        <w:t>…</w:t>
      </w:r>
      <w:r w:rsidR="007B0510">
        <w:rPr>
          <w:rFonts w:ascii="Tahoma" w:eastAsia="Calibri" w:hAnsi="Tahoma" w:cs="Tahoma"/>
          <w:sz w:val="18"/>
          <w:szCs w:val="18"/>
        </w:rPr>
        <w:t>………………..</w:t>
      </w:r>
      <w:r w:rsidR="00FE1AC9" w:rsidRPr="007B0510">
        <w:rPr>
          <w:rFonts w:ascii="Tahoma" w:eastAsia="Calibri" w:hAnsi="Tahoma" w:cs="Tahoma"/>
          <w:sz w:val="18"/>
          <w:szCs w:val="18"/>
        </w:rPr>
        <w:t>.</w:t>
      </w:r>
      <w:r w:rsidR="00C43E78">
        <w:rPr>
          <w:rFonts w:ascii="Tahoma" w:eastAsia="Calibri" w:hAnsi="Tahoma" w:cs="Tahoma"/>
          <w:sz w:val="18"/>
          <w:szCs w:val="18"/>
        </w:rPr>
        <w:t>6</w:t>
      </w:r>
    </w:p>
    <w:p w14:paraId="647CE976" w14:textId="75C6809E"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Ex</w:t>
      </w:r>
      <w:r w:rsidR="004A6AB4" w:rsidRPr="007B0510">
        <w:rPr>
          <w:rFonts w:ascii="Tahoma" w:eastAsia="Calibri" w:hAnsi="Tahoma" w:cs="Tahoma"/>
          <w:sz w:val="18"/>
          <w:szCs w:val="18"/>
        </w:rPr>
        <w:t>ecutive Summary…………………………………………</w:t>
      </w:r>
      <w:r w:rsidRPr="007B0510">
        <w:rPr>
          <w:rFonts w:ascii="Tahoma" w:eastAsia="Calibri" w:hAnsi="Tahoma" w:cs="Tahoma"/>
          <w:sz w:val="18"/>
          <w:szCs w:val="18"/>
        </w:rPr>
        <w:t>…………………………………………………………………………</w:t>
      </w:r>
      <w:r w:rsidR="00327F87" w:rsidRPr="007B0510">
        <w:rPr>
          <w:rFonts w:ascii="Tahoma" w:eastAsia="Calibri" w:hAnsi="Tahoma" w:cs="Tahoma"/>
          <w:sz w:val="18"/>
          <w:szCs w:val="18"/>
        </w:rPr>
        <w:t>…</w:t>
      </w:r>
      <w:r w:rsidR="007B0510">
        <w:rPr>
          <w:rFonts w:ascii="Tahoma" w:eastAsia="Calibri" w:hAnsi="Tahoma" w:cs="Tahoma"/>
          <w:sz w:val="18"/>
          <w:szCs w:val="18"/>
        </w:rPr>
        <w:t>…</w:t>
      </w:r>
      <w:r w:rsidR="00327F87" w:rsidRPr="007B0510">
        <w:rPr>
          <w:rFonts w:ascii="Tahoma" w:eastAsia="Calibri" w:hAnsi="Tahoma" w:cs="Tahoma"/>
          <w:sz w:val="18"/>
          <w:szCs w:val="18"/>
        </w:rPr>
        <w:t>…</w:t>
      </w:r>
      <w:r w:rsidRPr="007B0510">
        <w:rPr>
          <w:rFonts w:ascii="Tahoma" w:eastAsia="Calibri" w:hAnsi="Tahoma" w:cs="Tahoma"/>
          <w:sz w:val="18"/>
          <w:szCs w:val="18"/>
        </w:rPr>
        <w:t>.</w:t>
      </w:r>
      <w:r w:rsidR="00C43E78">
        <w:rPr>
          <w:rFonts w:ascii="Tahoma" w:eastAsia="Calibri" w:hAnsi="Tahoma" w:cs="Tahoma"/>
          <w:sz w:val="18"/>
          <w:szCs w:val="18"/>
        </w:rPr>
        <w:t>7</w:t>
      </w:r>
    </w:p>
    <w:p w14:paraId="2715484F" w14:textId="6F8D7288" w:rsidR="00FE1AC9" w:rsidRPr="007B0510" w:rsidRDefault="004A6AB4" w:rsidP="00FE1AC9">
      <w:pPr>
        <w:widowControl w:val="0"/>
        <w:autoSpaceDE w:val="0"/>
        <w:autoSpaceDN w:val="0"/>
        <w:adjustRightInd w:val="0"/>
        <w:spacing w:after="0" w:line="240" w:lineRule="auto"/>
        <w:ind w:firstLine="720"/>
        <w:rPr>
          <w:rFonts w:ascii="Tahoma" w:eastAsia="Calibri" w:hAnsi="Tahoma" w:cs="Tahoma"/>
          <w:sz w:val="18"/>
          <w:szCs w:val="18"/>
        </w:rPr>
      </w:pPr>
      <w:r w:rsidRPr="007B0510">
        <w:rPr>
          <w:rFonts w:ascii="Tahoma" w:eastAsia="Calibri" w:hAnsi="Tahoma" w:cs="Tahoma"/>
          <w:sz w:val="18"/>
          <w:szCs w:val="18"/>
        </w:rPr>
        <w:t>Overview……………………</w:t>
      </w:r>
      <w:r w:rsidR="00FE1AC9" w:rsidRPr="007B0510">
        <w:rPr>
          <w:rFonts w:ascii="Tahoma" w:eastAsia="Calibri" w:hAnsi="Tahoma" w:cs="Tahoma"/>
          <w:sz w:val="18"/>
          <w:szCs w:val="18"/>
        </w:rPr>
        <w:t>………………………………………………………………………………………</w:t>
      </w:r>
      <w:r w:rsidR="007B0510">
        <w:rPr>
          <w:rFonts w:ascii="Tahoma" w:eastAsia="Calibri" w:hAnsi="Tahoma" w:cs="Tahoma"/>
          <w:sz w:val="18"/>
          <w:szCs w:val="18"/>
        </w:rPr>
        <w:t>…………...…</w:t>
      </w:r>
      <w:r w:rsidR="007F21C1" w:rsidRPr="007B0510">
        <w:rPr>
          <w:rFonts w:ascii="Tahoma" w:eastAsia="Calibri" w:hAnsi="Tahoma" w:cs="Tahoma"/>
          <w:sz w:val="18"/>
          <w:szCs w:val="18"/>
        </w:rPr>
        <w:t>…</w:t>
      </w:r>
      <w:r w:rsidR="00C43E78">
        <w:rPr>
          <w:rFonts w:ascii="Tahoma" w:eastAsia="Calibri" w:hAnsi="Tahoma" w:cs="Tahoma"/>
          <w:sz w:val="18"/>
          <w:szCs w:val="18"/>
        </w:rPr>
        <w:t>7</w:t>
      </w:r>
    </w:p>
    <w:p w14:paraId="7683BC83" w14:textId="7C4D4C8E" w:rsidR="00FE1AC9" w:rsidRPr="007B0510" w:rsidRDefault="00FE1AC9" w:rsidP="00FE1AC9">
      <w:pPr>
        <w:widowControl w:val="0"/>
        <w:autoSpaceDE w:val="0"/>
        <w:autoSpaceDN w:val="0"/>
        <w:adjustRightInd w:val="0"/>
        <w:spacing w:after="0" w:line="240" w:lineRule="auto"/>
        <w:ind w:firstLine="720"/>
        <w:rPr>
          <w:rFonts w:ascii="Tahoma" w:eastAsia="Calibri" w:hAnsi="Tahoma" w:cs="Tahoma"/>
          <w:sz w:val="18"/>
          <w:szCs w:val="18"/>
        </w:rPr>
      </w:pPr>
      <w:r w:rsidRPr="007B0510">
        <w:rPr>
          <w:rFonts w:ascii="Tahoma" w:eastAsia="Calibri" w:hAnsi="Tahoma" w:cs="Tahoma"/>
          <w:sz w:val="18"/>
          <w:szCs w:val="18"/>
        </w:rPr>
        <w:t>Why Community He</w:t>
      </w:r>
      <w:r w:rsidR="004A6AB4" w:rsidRPr="007B0510">
        <w:rPr>
          <w:rFonts w:ascii="Tahoma" w:eastAsia="Calibri" w:hAnsi="Tahoma" w:cs="Tahoma"/>
          <w:sz w:val="18"/>
          <w:szCs w:val="18"/>
        </w:rPr>
        <w:t>alth Workers? ………………………………</w:t>
      </w:r>
      <w:r w:rsidRPr="007B0510">
        <w:rPr>
          <w:rFonts w:ascii="Tahoma" w:eastAsia="Calibri" w:hAnsi="Tahoma" w:cs="Tahoma"/>
          <w:sz w:val="18"/>
          <w:szCs w:val="18"/>
        </w:rPr>
        <w:t>……………………………………</w:t>
      </w:r>
      <w:r w:rsidR="007B0510">
        <w:rPr>
          <w:rFonts w:ascii="Tahoma" w:eastAsia="Calibri" w:hAnsi="Tahoma" w:cs="Tahoma"/>
          <w:sz w:val="18"/>
          <w:szCs w:val="18"/>
        </w:rPr>
        <w:t>…………</w:t>
      </w:r>
      <w:proofErr w:type="gramStart"/>
      <w:r w:rsidR="007B0510">
        <w:rPr>
          <w:rFonts w:ascii="Tahoma" w:eastAsia="Calibri" w:hAnsi="Tahoma" w:cs="Tahoma"/>
          <w:sz w:val="18"/>
          <w:szCs w:val="18"/>
        </w:rPr>
        <w:t>…..</w:t>
      </w:r>
      <w:proofErr w:type="gramEnd"/>
      <w:r w:rsidRPr="007B0510">
        <w:rPr>
          <w:rFonts w:ascii="Tahoma" w:eastAsia="Calibri" w:hAnsi="Tahoma" w:cs="Tahoma"/>
          <w:sz w:val="18"/>
          <w:szCs w:val="18"/>
        </w:rPr>
        <w:t>…</w:t>
      </w:r>
      <w:r w:rsidR="007F21C1" w:rsidRPr="007B0510">
        <w:rPr>
          <w:rFonts w:ascii="Tahoma" w:eastAsia="Calibri" w:hAnsi="Tahoma" w:cs="Tahoma"/>
          <w:sz w:val="18"/>
          <w:szCs w:val="18"/>
        </w:rPr>
        <w:t>…</w:t>
      </w:r>
      <w:r w:rsidR="007B0510">
        <w:rPr>
          <w:rFonts w:ascii="Tahoma" w:eastAsia="Calibri" w:hAnsi="Tahoma" w:cs="Tahoma"/>
          <w:sz w:val="18"/>
          <w:szCs w:val="18"/>
        </w:rPr>
        <w:t>.</w:t>
      </w:r>
      <w:r w:rsidRPr="007B0510">
        <w:rPr>
          <w:rFonts w:ascii="Tahoma" w:eastAsia="Calibri" w:hAnsi="Tahoma" w:cs="Tahoma"/>
          <w:sz w:val="18"/>
          <w:szCs w:val="18"/>
        </w:rPr>
        <w:t>.</w:t>
      </w:r>
      <w:r w:rsidR="00C43E78">
        <w:rPr>
          <w:rFonts w:ascii="Tahoma" w:eastAsia="Calibri" w:hAnsi="Tahoma" w:cs="Tahoma"/>
          <w:sz w:val="18"/>
          <w:szCs w:val="18"/>
        </w:rPr>
        <w:t>7</w:t>
      </w:r>
    </w:p>
    <w:p w14:paraId="07548AA3" w14:textId="77777777" w:rsidR="004A6AB4" w:rsidRPr="007B0510" w:rsidRDefault="00FE1AC9" w:rsidP="00FE1AC9">
      <w:pPr>
        <w:widowControl w:val="0"/>
        <w:autoSpaceDE w:val="0"/>
        <w:autoSpaceDN w:val="0"/>
        <w:adjustRightInd w:val="0"/>
        <w:spacing w:after="0" w:line="240" w:lineRule="auto"/>
        <w:ind w:firstLine="720"/>
        <w:rPr>
          <w:rFonts w:ascii="Tahoma" w:eastAsia="Calibri" w:hAnsi="Tahoma" w:cs="Tahoma"/>
          <w:sz w:val="18"/>
          <w:szCs w:val="18"/>
        </w:rPr>
      </w:pPr>
      <w:r w:rsidRPr="007B0510">
        <w:rPr>
          <w:rFonts w:ascii="Tahoma" w:eastAsia="Calibri" w:hAnsi="Tahoma" w:cs="Tahoma"/>
          <w:sz w:val="18"/>
          <w:szCs w:val="18"/>
        </w:rPr>
        <w:t>Massachusetts Department of Public Health (MDPH) D</w:t>
      </w:r>
      <w:r w:rsidR="004A6AB4" w:rsidRPr="007B0510">
        <w:rPr>
          <w:rFonts w:ascii="Tahoma" w:eastAsia="Calibri" w:hAnsi="Tahoma" w:cs="Tahoma"/>
          <w:sz w:val="18"/>
          <w:szCs w:val="18"/>
        </w:rPr>
        <w:t>efinition of a Community Health</w:t>
      </w:r>
    </w:p>
    <w:p w14:paraId="604EC01E" w14:textId="6B09AD4C" w:rsidR="00FE1AC9" w:rsidRPr="007B0510" w:rsidRDefault="004A6AB4" w:rsidP="004A6AB4">
      <w:pPr>
        <w:widowControl w:val="0"/>
        <w:autoSpaceDE w:val="0"/>
        <w:autoSpaceDN w:val="0"/>
        <w:adjustRightInd w:val="0"/>
        <w:spacing w:after="0" w:line="240" w:lineRule="auto"/>
        <w:ind w:firstLine="720"/>
        <w:rPr>
          <w:rFonts w:ascii="Tahoma" w:eastAsia="Calibri" w:hAnsi="Tahoma" w:cs="Tahoma"/>
          <w:sz w:val="18"/>
          <w:szCs w:val="18"/>
        </w:rPr>
      </w:pPr>
      <w:r w:rsidRPr="007B0510">
        <w:rPr>
          <w:rFonts w:ascii="Tahoma" w:eastAsia="Calibri" w:hAnsi="Tahoma" w:cs="Tahoma"/>
          <w:sz w:val="18"/>
          <w:szCs w:val="18"/>
        </w:rPr>
        <w:t xml:space="preserve">  </w:t>
      </w:r>
      <w:r w:rsidR="00FE1AC9" w:rsidRPr="007B0510">
        <w:rPr>
          <w:rFonts w:ascii="Tahoma" w:eastAsia="Calibri" w:hAnsi="Tahoma" w:cs="Tahoma"/>
          <w:sz w:val="18"/>
          <w:szCs w:val="18"/>
        </w:rPr>
        <w:t>Worker</w:t>
      </w:r>
      <w:r w:rsidRPr="007B0510">
        <w:rPr>
          <w:rFonts w:ascii="Tahoma" w:eastAsia="Calibri" w:hAnsi="Tahoma" w:cs="Tahoma"/>
          <w:sz w:val="18"/>
          <w:szCs w:val="18"/>
        </w:rPr>
        <w:t xml:space="preserve"> (CHW)……</w:t>
      </w:r>
      <w:r w:rsidR="00FE1AC9" w:rsidRPr="007B0510">
        <w:rPr>
          <w:rFonts w:ascii="Tahoma" w:eastAsia="Calibri" w:hAnsi="Tahoma" w:cs="Tahoma"/>
          <w:sz w:val="18"/>
          <w:szCs w:val="18"/>
        </w:rPr>
        <w:t>……………………………………………</w:t>
      </w:r>
      <w:r w:rsidRPr="007B0510">
        <w:rPr>
          <w:rFonts w:ascii="Tahoma" w:eastAsia="Calibri" w:hAnsi="Tahoma" w:cs="Tahoma"/>
          <w:sz w:val="18"/>
          <w:szCs w:val="18"/>
        </w:rPr>
        <w:t>…</w:t>
      </w:r>
      <w:proofErr w:type="gramStart"/>
      <w:r w:rsidRPr="007B0510">
        <w:rPr>
          <w:rFonts w:ascii="Tahoma" w:eastAsia="Calibri" w:hAnsi="Tahoma" w:cs="Tahoma"/>
          <w:sz w:val="18"/>
          <w:szCs w:val="18"/>
        </w:rPr>
        <w:t>…..</w:t>
      </w:r>
      <w:proofErr w:type="gramEnd"/>
      <w:r w:rsidR="00FE1AC9" w:rsidRPr="007B0510">
        <w:rPr>
          <w:rFonts w:ascii="Tahoma" w:eastAsia="Calibri" w:hAnsi="Tahoma" w:cs="Tahoma"/>
          <w:sz w:val="18"/>
          <w:szCs w:val="18"/>
        </w:rPr>
        <w:t>…………………………….……</w:t>
      </w:r>
      <w:r w:rsidR="007B0510">
        <w:rPr>
          <w:rFonts w:ascii="Tahoma" w:eastAsia="Calibri" w:hAnsi="Tahoma" w:cs="Tahoma"/>
          <w:sz w:val="18"/>
          <w:szCs w:val="18"/>
        </w:rPr>
        <w:t>………………</w:t>
      </w:r>
      <w:r w:rsidR="00FE1AC9" w:rsidRPr="007B0510">
        <w:rPr>
          <w:rFonts w:ascii="Tahoma" w:eastAsia="Calibri" w:hAnsi="Tahoma" w:cs="Tahoma"/>
          <w:sz w:val="18"/>
          <w:szCs w:val="18"/>
        </w:rPr>
        <w:t>…</w:t>
      </w:r>
      <w:r w:rsidR="007F21C1" w:rsidRPr="007B0510">
        <w:rPr>
          <w:rFonts w:ascii="Tahoma" w:eastAsia="Calibri" w:hAnsi="Tahoma" w:cs="Tahoma"/>
          <w:sz w:val="18"/>
          <w:szCs w:val="18"/>
        </w:rPr>
        <w:t>…</w:t>
      </w:r>
      <w:r w:rsidR="00FE1AC9" w:rsidRPr="007B0510">
        <w:rPr>
          <w:rFonts w:ascii="Tahoma" w:eastAsia="Calibri" w:hAnsi="Tahoma" w:cs="Tahoma"/>
          <w:sz w:val="18"/>
          <w:szCs w:val="18"/>
        </w:rPr>
        <w:t>….</w:t>
      </w:r>
      <w:r w:rsidR="00C43E78">
        <w:rPr>
          <w:rFonts w:ascii="Tahoma" w:eastAsia="Calibri" w:hAnsi="Tahoma" w:cs="Tahoma"/>
          <w:sz w:val="18"/>
          <w:szCs w:val="18"/>
        </w:rPr>
        <w:t>8</w:t>
      </w:r>
    </w:p>
    <w:p w14:paraId="482D1A76" w14:textId="51BE83E5"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Core Questions and Design of Assessment</w:t>
      </w:r>
      <w:r w:rsidR="004A6AB4" w:rsidRPr="007B0510">
        <w:rPr>
          <w:rFonts w:ascii="Tahoma" w:eastAsia="Calibri" w:hAnsi="Tahoma" w:cs="Tahoma"/>
          <w:sz w:val="18"/>
          <w:szCs w:val="18"/>
        </w:rPr>
        <w:t>………………………</w:t>
      </w:r>
      <w:r w:rsidRPr="007B0510">
        <w:rPr>
          <w:rFonts w:ascii="Tahoma" w:eastAsia="Calibri" w:hAnsi="Tahoma" w:cs="Tahoma"/>
          <w:sz w:val="18"/>
          <w:szCs w:val="18"/>
        </w:rPr>
        <w:t>……………</w:t>
      </w:r>
      <w:r w:rsidR="007B0510">
        <w:rPr>
          <w:rFonts w:ascii="Tahoma" w:eastAsia="Calibri" w:hAnsi="Tahoma" w:cs="Tahoma"/>
          <w:sz w:val="18"/>
          <w:szCs w:val="18"/>
        </w:rPr>
        <w:t>………………</w:t>
      </w:r>
      <w:r w:rsidRPr="007B0510">
        <w:rPr>
          <w:rFonts w:ascii="Tahoma" w:eastAsia="Calibri" w:hAnsi="Tahoma" w:cs="Tahoma"/>
          <w:sz w:val="18"/>
          <w:szCs w:val="18"/>
        </w:rPr>
        <w:t>……………………</w:t>
      </w:r>
      <w:r w:rsidR="007F21C1" w:rsidRPr="007B0510">
        <w:rPr>
          <w:rFonts w:ascii="Tahoma" w:eastAsia="Calibri" w:hAnsi="Tahoma" w:cs="Tahoma"/>
          <w:sz w:val="18"/>
          <w:szCs w:val="18"/>
        </w:rPr>
        <w:t>….</w:t>
      </w:r>
      <w:r w:rsidRPr="007B0510">
        <w:rPr>
          <w:rFonts w:ascii="Tahoma" w:eastAsia="Calibri" w:hAnsi="Tahoma" w:cs="Tahoma"/>
          <w:sz w:val="18"/>
          <w:szCs w:val="18"/>
        </w:rPr>
        <w:t>…………</w:t>
      </w:r>
      <w:proofErr w:type="gramStart"/>
      <w:r w:rsidRPr="007B0510">
        <w:rPr>
          <w:rFonts w:ascii="Tahoma" w:eastAsia="Calibri" w:hAnsi="Tahoma" w:cs="Tahoma"/>
          <w:sz w:val="18"/>
          <w:szCs w:val="18"/>
        </w:rPr>
        <w:t>…..</w:t>
      </w:r>
      <w:proofErr w:type="gramEnd"/>
      <w:r w:rsidR="00C43E78">
        <w:rPr>
          <w:rFonts w:ascii="Tahoma" w:eastAsia="Calibri" w:hAnsi="Tahoma" w:cs="Tahoma"/>
          <w:sz w:val="18"/>
          <w:szCs w:val="18"/>
        </w:rPr>
        <w:t>8</w:t>
      </w:r>
    </w:p>
    <w:p w14:paraId="055CF95D" w14:textId="100665C0" w:rsidR="00FE1AC9" w:rsidRPr="007B0510" w:rsidRDefault="004A6AB4"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Findings…………………………</w:t>
      </w:r>
      <w:r w:rsidR="00FE1AC9" w:rsidRPr="007B0510">
        <w:rPr>
          <w:rFonts w:ascii="Tahoma" w:eastAsia="Calibri" w:hAnsi="Tahoma" w:cs="Tahoma"/>
          <w:sz w:val="18"/>
          <w:szCs w:val="18"/>
        </w:rPr>
        <w:t>………………………………………………………………………………</w:t>
      </w:r>
      <w:r w:rsidR="007B0510">
        <w:rPr>
          <w:rFonts w:ascii="Tahoma" w:eastAsia="Calibri" w:hAnsi="Tahoma" w:cs="Tahoma"/>
          <w:sz w:val="18"/>
          <w:szCs w:val="18"/>
        </w:rPr>
        <w:t>………………</w:t>
      </w:r>
      <w:r w:rsidR="00FE1AC9" w:rsidRPr="007B0510">
        <w:rPr>
          <w:rFonts w:ascii="Tahoma" w:eastAsia="Calibri" w:hAnsi="Tahoma" w:cs="Tahoma"/>
          <w:sz w:val="18"/>
          <w:szCs w:val="18"/>
        </w:rPr>
        <w:t>……………</w:t>
      </w:r>
      <w:r w:rsidR="007F21C1" w:rsidRPr="007B0510">
        <w:rPr>
          <w:rFonts w:ascii="Tahoma" w:eastAsia="Calibri" w:hAnsi="Tahoma" w:cs="Tahoma"/>
          <w:sz w:val="18"/>
          <w:szCs w:val="18"/>
        </w:rPr>
        <w:t>….</w:t>
      </w:r>
      <w:r w:rsidR="00FE1AC9" w:rsidRPr="007B0510">
        <w:rPr>
          <w:rFonts w:ascii="Tahoma" w:eastAsia="Calibri" w:hAnsi="Tahoma" w:cs="Tahoma"/>
          <w:sz w:val="18"/>
          <w:szCs w:val="18"/>
        </w:rPr>
        <w:t>…</w:t>
      </w:r>
      <w:r w:rsidR="00C43E78">
        <w:rPr>
          <w:rFonts w:ascii="Tahoma" w:eastAsia="Calibri" w:hAnsi="Tahoma" w:cs="Tahoma"/>
          <w:sz w:val="18"/>
          <w:szCs w:val="18"/>
        </w:rPr>
        <w:t>9</w:t>
      </w:r>
    </w:p>
    <w:p w14:paraId="5AD705C1" w14:textId="4BC96CB0"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t>Observations About Local P</w:t>
      </w:r>
      <w:r w:rsidR="004A6AB4" w:rsidRPr="007B0510">
        <w:rPr>
          <w:rFonts w:ascii="Tahoma" w:eastAsia="Calibri" w:hAnsi="Tahoma" w:cs="Tahoma"/>
          <w:sz w:val="18"/>
          <w:szCs w:val="18"/>
        </w:rPr>
        <w:t>roblem Gambling……………………………</w:t>
      </w:r>
      <w:r w:rsidRPr="007B0510">
        <w:rPr>
          <w:rFonts w:ascii="Tahoma" w:eastAsia="Calibri" w:hAnsi="Tahoma" w:cs="Tahoma"/>
          <w:sz w:val="18"/>
          <w:szCs w:val="18"/>
        </w:rPr>
        <w:t>…………………………</w:t>
      </w:r>
      <w:r w:rsidR="007B0510">
        <w:rPr>
          <w:rFonts w:ascii="Tahoma" w:eastAsia="Calibri" w:hAnsi="Tahoma" w:cs="Tahoma"/>
          <w:sz w:val="18"/>
          <w:szCs w:val="18"/>
        </w:rPr>
        <w:t>………………</w:t>
      </w:r>
      <w:r w:rsidR="007F21C1" w:rsidRPr="007B0510">
        <w:rPr>
          <w:rFonts w:ascii="Tahoma" w:eastAsia="Calibri" w:hAnsi="Tahoma" w:cs="Tahoma"/>
          <w:sz w:val="18"/>
          <w:szCs w:val="18"/>
        </w:rPr>
        <w:t>…</w:t>
      </w:r>
      <w:r w:rsidRPr="007B0510">
        <w:rPr>
          <w:rFonts w:ascii="Tahoma" w:eastAsia="Calibri" w:hAnsi="Tahoma" w:cs="Tahoma"/>
          <w:sz w:val="18"/>
          <w:szCs w:val="18"/>
        </w:rPr>
        <w:t>…</w:t>
      </w:r>
      <w:r w:rsidR="00C43E78">
        <w:rPr>
          <w:rFonts w:ascii="Tahoma" w:eastAsia="Calibri" w:hAnsi="Tahoma" w:cs="Tahoma"/>
          <w:sz w:val="18"/>
          <w:szCs w:val="18"/>
        </w:rPr>
        <w:t>9</w:t>
      </w:r>
    </w:p>
    <w:p w14:paraId="060493F6" w14:textId="14CDA473"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t>Perceptions of the Nature of Proble</w:t>
      </w:r>
      <w:r w:rsidR="004A6AB4" w:rsidRPr="007B0510">
        <w:rPr>
          <w:rFonts w:ascii="Tahoma" w:eastAsia="Calibri" w:hAnsi="Tahoma" w:cs="Tahoma"/>
          <w:sz w:val="18"/>
          <w:szCs w:val="18"/>
        </w:rPr>
        <w:t>m Gambling…………………………………………</w:t>
      </w:r>
      <w:r w:rsidRPr="007B0510">
        <w:rPr>
          <w:rFonts w:ascii="Tahoma" w:eastAsia="Calibri" w:hAnsi="Tahoma" w:cs="Tahoma"/>
          <w:sz w:val="18"/>
          <w:szCs w:val="18"/>
        </w:rPr>
        <w:t>…………</w:t>
      </w:r>
      <w:r w:rsidR="007B0510">
        <w:rPr>
          <w:rFonts w:ascii="Tahoma" w:eastAsia="Calibri" w:hAnsi="Tahoma" w:cs="Tahoma"/>
          <w:sz w:val="18"/>
          <w:szCs w:val="18"/>
        </w:rPr>
        <w:t>………………</w:t>
      </w:r>
      <w:r w:rsidR="007F21C1" w:rsidRPr="007B0510">
        <w:rPr>
          <w:rFonts w:ascii="Tahoma" w:eastAsia="Calibri" w:hAnsi="Tahoma" w:cs="Tahoma"/>
          <w:sz w:val="18"/>
          <w:szCs w:val="18"/>
        </w:rPr>
        <w:t>…</w:t>
      </w:r>
      <w:r w:rsidRPr="007B0510">
        <w:rPr>
          <w:rFonts w:ascii="Tahoma" w:eastAsia="Calibri" w:hAnsi="Tahoma" w:cs="Tahoma"/>
          <w:sz w:val="18"/>
          <w:szCs w:val="18"/>
        </w:rPr>
        <w:t>.</w:t>
      </w:r>
      <w:r w:rsidR="00C43E78">
        <w:rPr>
          <w:rFonts w:ascii="Tahoma" w:eastAsia="Calibri" w:hAnsi="Tahoma" w:cs="Tahoma"/>
          <w:sz w:val="18"/>
          <w:szCs w:val="18"/>
        </w:rPr>
        <w:t>9</w:t>
      </w:r>
    </w:p>
    <w:p w14:paraId="78ACE57B" w14:textId="6D30414C"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007F21C1" w:rsidRPr="007B0510">
        <w:rPr>
          <w:rFonts w:ascii="Tahoma" w:eastAsia="Calibri" w:hAnsi="Tahoma" w:cs="Tahoma"/>
          <w:sz w:val="18"/>
          <w:szCs w:val="18"/>
        </w:rPr>
        <w:t xml:space="preserve">Roles </w:t>
      </w:r>
      <w:r w:rsidRPr="007B0510">
        <w:rPr>
          <w:rFonts w:ascii="Tahoma" w:eastAsia="Calibri" w:hAnsi="Tahoma" w:cs="Tahoma"/>
          <w:sz w:val="18"/>
          <w:szCs w:val="18"/>
        </w:rPr>
        <w:t>Community Health Workers</w:t>
      </w:r>
      <w:r w:rsidR="007F21C1" w:rsidRPr="007B0510">
        <w:rPr>
          <w:rFonts w:ascii="Tahoma" w:eastAsia="Calibri" w:hAnsi="Tahoma" w:cs="Tahoma"/>
          <w:sz w:val="18"/>
          <w:szCs w:val="18"/>
        </w:rPr>
        <w:t xml:space="preserve"> Could Play</w:t>
      </w:r>
      <w:r w:rsidRPr="007B0510">
        <w:rPr>
          <w:rFonts w:ascii="Tahoma" w:eastAsia="Calibri" w:hAnsi="Tahoma" w:cs="Tahoma"/>
          <w:sz w:val="18"/>
          <w:szCs w:val="18"/>
        </w:rPr>
        <w:t>………………………</w:t>
      </w:r>
      <w:r w:rsidR="007F21C1" w:rsidRPr="007B0510">
        <w:rPr>
          <w:rFonts w:ascii="Tahoma" w:eastAsia="Calibri" w:hAnsi="Tahoma" w:cs="Tahoma"/>
          <w:sz w:val="18"/>
          <w:szCs w:val="18"/>
        </w:rPr>
        <w:t>………………………</w:t>
      </w:r>
      <w:r w:rsidRPr="007B0510">
        <w:rPr>
          <w:rFonts w:ascii="Tahoma" w:eastAsia="Calibri" w:hAnsi="Tahoma" w:cs="Tahoma"/>
          <w:sz w:val="18"/>
          <w:szCs w:val="18"/>
        </w:rPr>
        <w:t>……</w:t>
      </w:r>
      <w:r w:rsidR="007B0510">
        <w:rPr>
          <w:rFonts w:ascii="Tahoma" w:eastAsia="Calibri" w:hAnsi="Tahoma" w:cs="Tahoma"/>
          <w:sz w:val="18"/>
          <w:szCs w:val="18"/>
        </w:rPr>
        <w:t>…………</w:t>
      </w:r>
      <w:proofErr w:type="gramStart"/>
      <w:r w:rsidR="007B0510">
        <w:rPr>
          <w:rFonts w:ascii="Tahoma" w:eastAsia="Calibri" w:hAnsi="Tahoma" w:cs="Tahoma"/>
          <w:sz w:val="18"/>
          <w:szCs w:val="18"/>
        </w:rPr>
        <w:t>…..</w:t>
      </w:r>
      <w:proofErr w:type="gramEnd"/>
      <w:r w:rsidRPr="007B0510">
        <w:rPr>
          <w:rFonts w:ascii="Tahoma" w:eastAsia="Calibri" w:hAnsi="Tahoma" w:cs="Tahoma"/>
          <w:sz w:val="18"/>
          <w:szCs w:val="18"/>
        </w:rPr>
        <w:t>………</w:t>
      </w:r>
      <w:r w:rsidR="00C43E78">
        <w:rPr>
          <w:rFonts w:ascii="Tahoma" w:eastAsia="Calibri" w:hAnsi="Tahoma" w:cs="Tahoma"/>
          <w:sz w:val="18"/>
          <w:szCs w:val="18"/>
        </w:rPr>
        <w:t>9</w:t>
      </w:r>
    </w:p>
    <w:p w14:paraId="1BECAAD4" w14:textId="34D13D2F"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t>Community Health Worker Training N</w:t>
      </w:r>
      <w:r w:rsidR="004A6AB4" w:rsidRPr="007B0510">
        <w:rPr>
          <w:rFonts w:ascii="Tahoma" w:eastAsia="Calibri" w:hAnsi="Tahoma" w:cs="Tahoma"/>
          <w:sz w:val="18"/>
          <w:szCs w:val="18"/>
        </w:rPr>
        <w:t>eeds……………………………………………………………</w:t>
      </w:r>
      <w:r w:rsidR="007B0510">
        <w:rPr>
          <w:rFonts w:ascii="Tahoma" w:eastAsia="Calibri" w:hAnsi="Tahoma" w:cs="Tahoma"/>
          <w:sz w:val="18"/>
          <w:szCs w:val="18"/>
        </w:rPr>
        <w:t>………………</w:t>
      </w:r>
      <w:r w:rsidR="00C43E78">
        <w:rPr>
          <w:rFonts w:ascii="Tahoma" w:eastAsia="Calibri" w:hAnsi="Tahoma" w:cs="Tahoma"/>
          <w:sz w:val="18"/>
          <w:szCs w:val="18"/>
        </w:rPr>
        <w:t>…10</w:t>
      </w:r>
    </w:p>
    <w:p w14:paraId="61624654" w14:textId="6FC3B054"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Overview of Report………………………………………</w:t>
      </w:r>
      <w:r w:rsidR="004A6AB4" w:rsidRPr="007B0510">
        <w:rPr>
          <w:rFonts w:ascii="Tahoma" w:eastAsia="Calibri" w:hAnsi="Tahoma" w:cs="Tahoma"/>
          <w:sz w:val="18"/>
          <w:szCs w:val="18"/>
        </w:rPr>
        <w:t>…………………</w:t>
      </w:r>
      <w:r w:rsidR="007F21C1"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w:t>
      </w:r>
      <w:proofErr w:type="gramStart"/>
      <w:r w:rsidR="00C43E78">
        <w:rPr>
          <w:rFonts w:ascii="Tahoma" w:eastAsia="Calibri" w:hAnsi="Tahoma" w:cs="Tahoma"/>
          <w:sz w:val="18"/>
          <w:szCs w:val="18"/>
        </w:rPr>
        <w:t>…..</w:t>
      </w:r>
      <w:proofErr w:type="gramEnd"/>
      <w:r w:rsidR="00C43E78">
        <w:rPr>
          <w:rFonts w:ascii="Tahoma" w:eastAsia="Calibri" w:hAnsi="Tahoma" w:cs="Tahoma"/>
          <w:sz w:val="18"/>
          <w:szCs w:val="18"/>
        </w:rPr>
        <w:t>12</w:t>
      </w:r>
    </w:p>
    <w:p w14:paraId="0816E00D" w14:textId="4D7B3CEA" w:rsidR="004A6AB4"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t xml:space="preserve">The Strategic Plan: Services to Mitigate the Harms Associated </w:t>
      </w:r>
      <w:r w:rsidR="00CA2FBD">
        <w:rPr>
          <w:rFonts w:ascii="Tahoma" w:eastAsia="Calibri" w:hAnsi="Tahoma" w:cs="Tahoma"/>
          <w:sz w:val="18"/>
          <w:szCs w:val="18"/>
        </w:rPr>
        <w:t>w</w:t>
      </w:r>
      <w:r w:rsidR="004A6AB4" w:rsidRPr="007B0510">
        <w:rPr>
          <w:rFonts w:ascii="Tahoma" w:eastAsia="Calibri" w:hAnsi="Tahoma" w:cs="Tahoma"/>
          <w:sz w:val="18"/>
          <w:szCs w:val="18"/>
        </w:rPr>
        <w:t>ith Gambling</w:t>
      </w:r>
    </w:p>
    <w:p w14:paraId="1230F104" w14:textId="7959D44B" w:rsidR="00FE1AC9" w:rsidRPr="007B0510" w:rsidRDefault="004A6AB4" w:rsidP="004A6AB4">
      <w:pPr>
        <w:widowControl w:val="0"/>
        <w:autoSpaceDE w:val="0"/>
        <w:autoSpaceDN w:val="0"/>
        <w:adjustRightInd w:val="0"/>
        <w:spacing w:after="0" w:line="240" w:lineRule="auto"/>
        <w:ind w:firstLine="720"/>
        <w:rPr>
          <w:rFonts w:ascii="Tahoma" w:eastAsia="Calibri" w:hAnsi="Tahoma" w:cs="Tahoma"/>
          <w:sz w:val="18"/>
          <w:szCs w:val="18"/>
        </w:rPr>
      </w:pPr>
      <w:r w:rsidRPr="007B0510">
        <w:rPr>
          <w:rFonts w:ascii="Tahoma" w:eastAsia="Calibri" w:hAnsi="Tahoma" w:cs="Tahoma"/>
          <w:sz w:val="18"/>
          <w:szCs w:val="18"/>
        </w:rPr>
        <w:t xml:space="preserve">  </w:t>
      </w:r>
      <w:r w:rsidR="007F21C1" w:rsidRPr="007B0510">
        <w:rPr>
          <w:rFonts w:ascii="Tahoma" w:eastAsia="Calibri" w:hAnsi="Tahoma" w:cs="Tahoma"/>
          <w:sz w:val="18"/>
          <w:szCs w:val="18"/>
        </w:rPr>
        <w:t>in Massachusetts…</w:t>
      </w:r>
      <w:r w:rsidRPr="007B0510">
        <w:rPr>
          <w:rFonts w:ascii="Tahoma" w:eastAsia="Calibri" w:hAnsi="Tahoma" w:cs="Tahoma"/>
          <w:sz w:val="18"/>
          <w:szCs w:val="18"/>
        </w:rPr>
        <w:t>………………………………………………………………………</w:t>
      </w:r>
      <w:proofErr w:type="gramStart"/>
      <w:r w:rsidRPr="007B0510">
        <w:rPr>
          <w:rFonts w:ascii="Tahoma" w:eastAsia="Calibri" w:hAnsi="Tahoma" w:cs="Tahoma"/>
          <w:sz w:val="18"/>
          <w:szCs w:val="18"/>
        </w:rPr>
        <w:t>…..</w:t>
      </w:r>
      <w:proofErr w:type="gramEnd"/>
      <w:r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…….12</w:t>
      </w:r>
    </w:p>
    <w:p w14:paraId="7A9ADA86" w14:textId="6BE71436"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t>Why Community Health Workers? ………</w:t>
      </w:r>
      <w:proofErr w:type="gramStart"/>
      <w:r w:rsidR="004A6AB4" w:rsidRPr="007B0510">
        <w:rPr>
          <w:rFonts w:ascii="Tahoma" w:eastAsia="Calibri" w:hAnsi="Tahoma" w:cs="Tahoma"/>
          <w:sz w:val="18"/>
          <w:szCs w:val="18"/>
        </w:rPr>
        <w:t>…..</w:t>
      </w:r>
      <w:proofErr w:type="gramEnd"/>
      <w:r w:rsidR="007F21C1"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…………..13</w:t>
      </w:r>
    </w:p>
    <w:p w14:paraId="71EB9738" w14:textId="77777777" w:rsidR="004A6AB4" w:rsidRPr="007B0510" w:rsidRDefault="00FE1AC9" w:rsidP="004A6AB4">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t>Massachusetts Department of Public Health (</w:t>
      </w:r>
      <w:r w:rsidR="004A6AB4" w:rsidRPr="007B0510">
        <w:rPr>
          <w:rFonts w:ascii="Tahoma" w:eastAsia="Calibri" w:hAnsi="Tahoma" w:cs="Tahoma"/>
          <w:sz w:val="18"/>
          <w:szCs w:val="18"/>
        </w:rPr>
        <w:t>MDPH) Definition of a Community</w:t>
      </w:r>
    </w:p>
    <w:p w14:paraId="1D13AE05" w14:textId="4D3F4967" w:rsidR="00FE1AC9" w:rsidRPr="007B0510" w:rsidRDefault="004A6AB4" w:rsidP="004A6AB4">
      <w:pPr>
        <w:widowControl w:val="0"/>
        <w:autoSpaceDE w:val="0"/>
        <w:autoSpaceDN w:val="0"/>
        <w:adjustRightInd w:val="0"/>
        <w:spacing w:after="0" w:line="240" w:lineRule="auto"/>
        <w:ind w:firstLine="720"/>
        <w:rPr>
          <w:rFonts w:ascii="Tahoma" w:eastAsia="Calibri" w:hAnsi="Tahoma" w:cs="Tahoma"/>
          <w:sz w:val="18"/>
          <w:szCs w:val="18"/>
        </w:rPr>
      </w:pPr>
      <w:r w:rsidRPr="007B0510">
        <w:rPr>
          <w:rFonts w:ascii="Tahoma" w:eastAsia="Calibri" w:hAnsi="Tahoma" w:cs="Tahoma"/>
          <w:sz w:val="18"/>
          <w:szCs w:val="18"/>
        </w:rPr>
        <w:t xml:space="preserve">  </w:t>
      </w:r>
      <w:r w:rsidR="00FE1AC9" w:rsidRPr="007B0510">
        <w:rPr>
          <w:rFonts w:ascii="Tahoma" w:eastAsia="Calibri" w:hAnsi="Tahoma" w:cs="Tahoma"/>
          <w:sz w:val="18"/>
          <w:szCs w:val="18"/>
        </w:rPr>
        <w:t>Health Worker</w:t>
      </w:r>
      <w:r w:rsidRPr="007B0510">
        <w:rPr>
          <w:rFonts w:ascii="Tahoma" w:eastAsia="Calibri" w:hAnsi="Tahoma" w:cs="Tahoma"/>
          <w:sz w:val="18"/>
          <w:szCs w:val="18"/>
        </w:rPr>
        <w:t xml:space="preserve"> </w:t>
      </w:r>
      <w:r w:rsidR="00FE1AC9" w:rsidRPr="007B0510">
        <w:rPr>
          <w:rFonts w:ascii="Tahoma" w:eastAsia="Calibri" w:hAnsi="Tahoma" w:cs="Tahoma"/>
          <w:sz w:val="18"/>
          <w:szCs w:val="18"/>
        </w:rPr>
        <w:t>(C</w:t>
      </w:r>
      <w:r w:rsidRPr="007B0510">
        <w:rPr>
          <w:rFonts w:ascii="Tahoma" w:eastAsia="Calibri" w:hAnsi="Tahoma" w:cs="Tahoma"/>
          <w:sz w:val="18"/>
          <w:szCs w:val="18"/>
        </w:rPr>
        <w:t>HW)</w:t>
      </w:r>
      <w:r w:rsidR="00FE1AC9" w:rsidRPr="007B0510">
        <w:rPr>
          <w:rFonts w:ascii="Tahoma" w:eastAsia="Calibri" w:hAnsi="Tahoma" w:cs="Tahoma"/>
          <w:sz w:val="18"/>
          <w:szCs w:val="18"/>
        </w:rPr>
        <w:t>……</w:t>
      </w:r>
      <w:r w:rsidR="007F21C1" w:rsidRPr="007B0510">
        <w:rPr>
          <w:rFonts w:ascii="Tahoma" w:eastAsia="Calibri" w:hAnsi="Tahoma" w:cs="Tahoma"/>
          <w:sz w:val="18"/>
          <w:szCs w:val="18"/>
        </w:rPr>
        <w:t>…</w:t>
      </w:r>
      <w:r w:rsidRPr="007B0510">
        <w:rPr>
          <w:rFonts w:ascii="Tahoma" w:eastAsia="Calibri" w:hAnsi="Tahoma" w:cs="Tahoma"/>
          <w:sz w:val="18"/>
          <w:szCs w:val="18"/>
        </w:rPr>
        <w:t>………………………………………………………………………</w:t>
      </w:r>
      <w:r w:rsidR="007B0510">
        <w:rPr>
          <w:rFonts w:ascii="Tahoma" w:eastAsia="Calibri" w:hAnsi="Tahoma" w:cs="Tahoma"/>
          <w:sz w:val="18"/>
          <w:szCs w:val="18"/>
        </w:rPr>
        <w:t>…………….</w:t>
      </w:r>
      <w:r w:rsidRPr="007B0510">
        <w:rPr>
          <w:rFonts w:ascii="Tahoma" w:eastAsia="Calibri" w:hAnsi="Tahoma" w:cs="Tahoma"/>
          <w:sz w:val="18"/>
          <w:szCs w:val="18"/>
        </w:rPr>
        <w:t>………..</w:t>
      </w:r>
      <w:r w:rsidR="007F21C1" w:rsidRPr="007B0510">
        <w:rPr>
          <w:rFonts w:ascii="Tahoma" w:eastAsia="Calibri" w:hAnsi="Tahoma" w:cs="Tahoma"/>
          <w:sz w:val="18"/>
          <w:szCs w:val="18"/>
        </w:rPr>
        <w:t>.</w:t>
      </w:r>
      <w:r w:rsidR="00FE1AC9" w:rsidRPr="007B0510">
        <w:rPr>
          <w:rFonts w:ascii="Tahoma" w:eastAsia="Calibri" w:hAnsi="Tahoma" w:cs="Tahoma"/>
          <w:sz w:val="18"/>
          <w:szCs w:val="18"/>
        </w:rPr>
        <w:t>.1</w:t>
      </w:r>
      <w:r w:rsidR="00C43E78">
        <w:rPr>
          <w:rFonts w:ascii="Tahoma" w:eastAsia="Calibri" w:hAnsi="Tahoma" w:cs="Tahoma"/>
          <w:sz w:val="18"/>
          <w:szCs w:val="18"/>
        </w:rPr>
        <w:t>3</w:t>
      </w:r>
    </w:p>
    <w:p w14:paraId="1707AE9D" w14:textId="51A519B5"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Core Questions and Design of Assessment………</w:t>
      </w:r>
      <w:r w:rsidR="004A6AB4" w:rsidRPr="007B0510">
        <w:rPr>
          <w:rFonts w:ascii="Tahoma" w:eastAsia="Calibri" w:hAnsi="Tahoma" w:cs="Tahoma"/>
          <w:sz w:val="18"/>
          <w:szCs w:val="18"/>
        </w:rPr>
        <w:t>………………………………………………</w:t>
      </w:r>
      <w:r w:rsidR="007F21C1"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……14</w:t>
      </w:r>
    </w:p>
    <w:p w14:paraId="1CC28ABD" w14:textId="0088345E"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Interview and Focus Grou</w:t>
      </w:r>
      <w:r w:rsidR="004A6AB4" w:rsidRPr="007B0510">
        <w:rPr>
          <w:rFonts w:ascii="Tahoma" w:eastAsia="Calibri" w:hAnsi="Tahoma" w:cs="Tahoma"/>
          <w:sz w:val="18"/>
          <w:szCs w:val="18"/>
        </w:rPr>
        <w:t>p Participants………………………………</w:t>
      </w:r>
      <w:r w:rsidRPr="007B0510">
        <w:rPr>
          <w:rFonts w:ascii="Tahoma" w:eastAsia="Calibri" w:hAnsi="Tahoma" w:cs="Tahoma"/>
          <w:sz w:val="18"/>
          <w:szCs w:val="18"/>
        </w:rPr>
        <w:t>…………………………………</w:t>
      </w:r>
      <w:proofErr w:type="gramStart"/>
      <w:r w:rsidR="007F21C1" w:rsidRPr="007B0510">
        <w:rPr>
          <w:rFonts w:ascii="Tahoma" w:eastAsia="Calibri" w:hAnsi="Tahoma" w:cs="Tahoma"/>
          <w:sz w:val="18"/>
          <w:szCs w:val="18"/>
        </w:rPr>
        <w:t>…..</w:t>
      </w:r>
      <w:proofErr w:type="gramEnd"/>
      <w:r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…….15</w:t>
      </w:r>
    </w:p>
    <w:p w14:paraId="3C916076" w14:textId="365508A8"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t xml:space="preserve">Table 1: </w:t>
      </w:r>
      <w:r w:rsidR="007F21C1" w:rsidRPr="007B0510">
        <w:rPr>
          <w:rFonts w:ascii="Tahoma" w:eastAsia="Calibri" w:hAnsi="Tahoma" w:cs="Tahoma"/>
          <w:sz w:val="18"/>
          <w:szCs w:val="18"/>
        </w:rPr>
        <w:t xml:space="preserve">Background </w:t>
      </w:r>
      <w:r w:rsidRPr="007B0510">
        <w:rPr>
          <w:rFonts w:ascii="Tahoma" w:eastAsia="Calibri" w:hAnsi="Tahoma" w:cs="Tahoma"/>
          <w:sz w:val="18"/>
          <w:szCs w:val="18"/>
        </w:rPr>
        <w:t>Key Informant</w:t>
      </w:r>
      <w:r w:rsidR="007F21C1" w:rsidRPr="007B0510">
        <w:rPr>
          <w:rFonts w:ascii="Tahoma" w:eastAsia="Calibri" w:hAnsi="Tahoma" w:cs="Tahoma"/>
          <w:sz w:val="18"/>
          <w:szCs w:val="18"/>
        </w:rPr>
        <w:t>s: Organizational Af</w:t>
      </w:r>
      <w:r w:rsidR="004A6AB4" w:rsidRPr="007B0510">
        <w:rPr>
          <w:rFonts w:ascii="Tahoma" w:eastAsia="Calibri" w:hAnsi="Tahoma" w:cs="Tahoma"/>
          <w:sz w:val="18"/>
          <w:szCs w:val="18"/>
        </w:rPr>
        <w:t>filiations and Positions…………</w:t>
      </w:r>
      <w:r w:rsidR="007B0510">
        <w:rPr>
          <w:rFonts w:ascii="Tahoma" w:eastAsia="Calibri" w:hAnsi="Tahoma" w:cs="Tahoma"/>
          <w:sz w:val="18"/>
          <w:szCs w:val="18"/>
        </w:rPr>
        <w:t>…………….</w:t>
      </w:r>
      <w:r w:rsidR="00C43E78">
        <w:rPr>
          <w:rFonts w:ascii="Tahoma" w:eastAsia="Calibri" w:hAnsi="Tahoma" w:cs="Tahoma"/>
          <w:sz w:val="18"/>
          <w:szCs w:val="18"/>
        </w:rPr>
        <w:t>…16</w:t>
      </w:r>
    </w:p>
    <w:p w14:paraId="302E6D34" w14:textId="2C110907" w:rsidR="00FE1AC9" w:rsidRPr="007B0510" w:rsidRDefault="004E4D0B"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t>Table 2</w:t>
      </w:r>
      <w:r w:rsidR="00FE1AC9" w:rsidRPr="007B0510">
        <w:rPr>
          <w:rFonts w:ascii="Tahoma" w:eastAsia="Calibri" w:hAnsi="Tahoma" w:cs="Tahoma"/>
          <w:sz w:val="18"/>
          <w:szCs w:val="18"/>
        </w:rPr>
        <w:t xml:space="preserve">: Focus Group </w:t>
      </w:r>
      <w:r w:rsidRPr="007B0510">
        <w:rPr>
          <w:rFonts w:ascii="Tahoma" w:eastAsia="Calibri" w:hAnsi="Tahoma" w:cs="Tahoma"/>
          <w:sz w:val="18"/>
          <w:szCs w:val="18"/>
        </w:rPr>
        <w:t>Participants b</w:t>
      </w:r>
      <w:r w:rsidR="00FE1AC9" w:rsidRPr="007B0510">
        <w:rPr>
          <w:rFonts w:ascii="Tahoma" w:eastAsia="Calibri" w:hAnsi="Tahoma" w:cs="Tahoma"/>
          <w:sz w:val="18"/>
          <w:szCs w:val="18"/>
        </w:rPr>
        <w:t>y City</w:t>
      </w:r>
      <w:r w:rsidRPr="007B0510">
        <w:rPr>
          <w:rFonts w:ascii="Tahoma" w:eastAsia="Calibri" w:hAnsi="Tahoma" w:cs="Tahoma"/>
          <w:sz w:val="18"/>
          <w:szCs w:val="18"/>
        </w:rPr>
        <w:t>/Town</w:t>
      </w:r>
      <w:r w:rsidR="00FE1AC9" w:rsidRPr="007B0510">
        <w:rPr>
          <w:rFonts w:ascii="Tahoma" w:eastAsia="Calibri" w:hAnsi="Tahoma" w:cs="Tahoma"/>
          <w:sz w:val="18"/>
          <w:szCs w:val="18"/>
        </w:rPr>
        <w:t xml:space="preserve"> and Orga</w:t>
      </w:r>
      <w:r w:rsidR="004A6AB4" w:rsidRPr="007B0510">
        <w:rPr>
          <w:rFonts w:ascii="Tahoma" w:eastAsia="Calibri" w:hAnsi="Tahoma" w:cs="Tahoma"/>
          <w:sz w:val="18"/>
          <w:szCs w:val="18"/>
        </w:rPr>
        <w:t>nizational Type…………</w:t>
      </w:r>
      <w:r w:rsidR="00FE1AC9" w:rsidRPr="007B0510">
        <w:rPr>
          <w:rFonts w:ascii="Tahoma" w:eastAsia="Calibri" w:hAnsi="Tahoma" w:cs="Tahoma"/>
          <w:sz w:val="18"/>
          <w:szCs w:val="18"/>
        </w:rPr>
        <w:t>…</w:t>
      </w:r>
      <w:r w:rsidR="007B0510">
        <w:rPr>
          <w:rFonts w:ascii="Tahoma" w:eastAsia="Calibri" w:hAnsi="Tahoma" w:cs="Tahoma"/>
          <w:sz w:val="18"/>
          <w:szCs w:val="18"/>
        </w:rPr>
        <w:t>…………</w:t>
      </w:r>
      <w:proofErr w:type="gramStart"/>
      <w:r w:rsidR="007B0510">
        <w:rPr>
          <w:rFonts w:ascii="Tahoma" w:eastAsia="Calibri" w:hAnsi="Tahoma" w:cs="Tahoma"/>
          <w:sz w:val="18"/>
          <w:szCs w:val="18"/>
        </w:rPr>
        <w:t>…..</w:t>
      </w:r>
      <w:proofErr w:type="gramEnd"/>
      <w:r w:rsidR="00FE1AC9"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…17</w:t>
      </w:r>
    </w:p>
    <w:p w14:paraId="380CE032" w14:textId="152595F2" w:rsidR="004E4D0B" w:rsidRPr="007B0510" w:rsidRDefault="004E4D0B" w:rsidP="004E4D0B">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Selection of Focus Group Sites………</w:t>
      </w:r>
      <w:r w:rsidR="004A6AB4" w:rsidRPr="007B0510">
        <w:rPr>
          <w:rFonts w:ascii="Tahoma" w:eastAsia="Calibri" w:hAnsi="Tahoma" w:cs="Tahoma"/>
          <w:sz w:val="18"/>
          <w:szCs w:val="18"/>
        </w:rPr>
        <w:t>…………………………………………………………….</w:t>
      </w:r>
      <w:r w:rsidRPr="007B0510">
        <w:rPr>
          <w:rFonts w:ascii="Tahoma" w:eastAsia="Calibri" w:hAnsi="Tahoma" w:cs="Tahoma"/>
          <w:sz w:val="18"/>
          <w:szCs w:val="18"/>
        </w:rPr>
        <w:t>……………</w:t>
      </w:r>
      <w:r w:rsidR="007B0510">
        <w:rPr>
          <w:rFonts w:ascii="Tahoma" w:eastAsia="Calibri" w:hAnsi="Tahoma" w:cs="Tahoma"/>
          <w:sz w:val="18"/>
          <w:szCs w:val="18"/>
        </w:rPr>
        <w:t>…………</w:t>
      </w:r>
      <w:proofErr w:type="gramStart"/>
      <w:r w:rsidR="007B0510">
        <w:rPr>
          <w:rFonts w:ascii="Tahoma" w:eastAsia="Calibri" w:hAnsi="Tahoma" w:cs="Tahoma"/>
          <w:sz w:val="18"/>
          <w:szCs w:val="18"/>
        </w:rPr>
        <w:t>…..</w:t>
      </w:r>
      <w:proofErr w:type="gramEnd"/>
      <w:r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……17</w:t>
      </w:r>
    </w:p>
    <w:p w14:paraId="73B6E8F6" w14:textId="3972C2B8" w:rsidR="004E4D0B" w:rsidRPr="007B0510" w:rsidRDefault="004E4D0B" w:rsidP="004E4D0B">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bCs/>
          <w:sz w:val="18"/>
          <w:szCs w:val="18"/>
        </w:rPr>
        <w:t>CHW Workforce in Plainville/Southeast Massachusetts</w:t>
      </w:r>
      <w:r w:rsidRPr="007B0510">
        <w:rPr>
          <w:rFonts w:ascii="Tahoma" w:eastAsia="Calibri" w:hAnsi="Tahoma" w:cs="Tahoma"/>
          <w:sz w:val="18"/>
          <w:szCs w:val="18"/>
        </w:rPr>
        <w:t>……………………………</w:t>
      </w:r>
      <w:proofErr w:type="gramStart"/>
      <w:r w:rsidRPr="007B0510">
        <w:rPr>
          <w:rFonts w:ascii="Tahoma" w:eastAsia="Calibri" w:hAnsi="Tahoma" w:cs="Tahoma"/>
          <w:sz w:val="18"/>
          <w:szCs w:val="18"/>
        </w:rPr>
        <w:t>….…..</w:t>
      </w:r>
      <w:proofErr w:type="gramEnd"/>
      <w:r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…17</w:t>
      </w:r>
    </w:p>
    <w:p w14:paraId="1C86A00E" w14:textId="4C6FEAE1" w:rsidR="004E4D0B" w:rsidRPr="007B0510" w:rsidRDefault="004E4D0B" w:rsidP="004E4D0B">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bCs/>
          <w:sz w:val="18"/>
          <w:szCs w:val="18"/>
        </w:rPr>
        <w:t>Selection of Sites for Focus Groups</w:t>
      </w:r>
      <w:r w:rsidRPr="007B0510">
        <w:rPr>
          <w:rFonts w:ascii="Tahoma" w:eastAsia="Calibri" w:hAnsi="Tahoma" w:cs="Tahoma"/>
          <w:sz w:val="18"/>
          <w:szCs w:val="18"/>
        </w:rPr>
        <w:t>……………………………………………….…………</w:t>
      </w:r>
      <w:proofErr w:type="gramStart"/>
      <w:r w:rsidRPr="007B0510">
        <w:rPr>
          <w:rFonts w:ascii="Tahoma" w:eastAsia="Calibri" w:hAnsi="Tahoma" w:cs="Tahoma"/>
          <w:sz w:val="18"/>
          <w:szCs w:val="18"/>
        </w:rPr>
        <w:t>…..</w:t>
      </w:r>
      <w:proofErr w:type="gramEnd"/>
      <w:r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….…18</w:t>
      </w:r>
    </w:p>
    <w:p w14:paraId="002031AC" w14:textId="3FF2583B" w:rsidR="00FE1AC9" w:rsidRPr="007B0510" w:rsidRDefault="004A6AB4"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Findings…………………………………………………</w:t>
      </w:r>
      <w:r w:rsidR="004E4D0B"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….….18</w:t>
      </w:r>
    </w:p>
    <w:p w14:paraId="17F47B4E" w14:textId="6BC2494E" w:rsidR="00FE1AC9" w:rsidRPr="007B0510" w:rsidRDefault="004E4D0B" w:rsidP="004E4D0B">
      <w:pPr>
        <w:widowControl w:val="0"/>
        <w:autoSpaceDE w:val="0"/>
        <w:autoSpaceDN w:val="0"/>
        <w:adjustRightInd w:val="0"/>
        <w:spacing w:after="0" w:line="240" w:lineRule="auto"/>
        <w:ind w:firstLine="720"/>
        <w:rPr>
          <w:rFonts w:ascii="Tahoma" w:eastAsia="Calibri" w:hAnsi="Tahoma" w:cs="Tahoma"/>
          <w:sz w:val="18"/>
          <w:szCs w:val="18"/>
        </w:rPr>
      </w:pPr>
      <w:r w:rsidRPr="007B0510">
        <w:rPr>
          <w:rFonts w:ascii="Tahoma" w:eastAsia="Calibri" w:hAnsi="Tahoma" w:cs="Tahoma"/>
          <w:sz w:val="18"/>
          <w:szCs w:val="18"/>
        </w:rPr>
        <w:t>Setting the Stage…………………………</w:t>
      </w:r>
      <w:r w:rsidR="00FE1AC9" w:rsidRPr="007B0510">
        <w:rPr>
          <w:rFonts w:ascii="Tahoma" w:eastAsia="Calibri" w:hAnsi="Tahoma" w:cs="Tahoma"/>
          <w:sz w:val="18"/>
          <w:szCs w:val="18"/>
        </w:rPr>
        <w:t>………</w:t>
      </w:r>
      <w:r w:rsidR="004A6AB4" w:rsidRPr="007B0510">
        <w:rPr>
          <w:rFonts w:ascii="Tahoma" w:eastAsia="Calibri" w:hAnsi="Tahoma" w:cs="Tahoma"/>
          <w:sz w:val="18"/>
          <w:szCs w:val="18"/>
        </w:rPr>
        <w:t>……….…………</w:t>
      </w:r>
      <w:r w:rsidRPr="007B0510">
        <w:rPr>
          <w:rFonts w:ascii="Tahoma" w:eastAsia="Calibri" w:hAnsi="Tahoma" w:cs="Tahoma"/>
          <w:sz w:val="18"/>
          <w:szCs w:val="18"/>
        </w:rPr>
        <w:t>…………………………….…</w:t>
      </w:r>
      <w:r w:rsidR="007B0510">
        <w:rPr>
          <w:rFonts w:ascii="Tahoma" w:eastAsia="Calibri" w:hAnsi="Tahoma" w:cs="Tahoma"/>
          <w:sz w:val="18"/>
          <w:szCs w:val="18"/>
        </w:rPr>
        <w:t>…………</w:t>
      </w:r>
      <w:proofErr w:type="gramStart"/>
      <w:r w:rsidR="007B0510">
        <w:rPr>
          <w:rFonts w:ascii="Tahoma" w:eastAsia="Calibri" w:hAnsi="Tahoma" w:cs="Tahoma"/>
          <w:sz w:val="18"/>
          <w:szCs w:val="18"/>
        </w:rPr>
        <w:t>…..</w:t>
      </w:r>
      <w:proofErr w:type="gramEnd"/>
      <w:r w:rsidRPr="007B0510">
        <w:rPr>
          <w:rFonts w:ascii="Tahoma" w:eastAsia="Calibri" w:hAnsi="Tahoma" w:cs="Tahoma"/>
          <w:sz w:val="18"/>
          <w:szCs w:val="18"/>
        </w:rPr>
        <w:t>…</w:t>
      </w:r>
      <w:r w:rsidR="007B0510">
        <w:rPr>
          <w:rFonts w:ascii="Tahoma" w:eastAsia="Calibri" w:hAnsi="Tahoma" w:cs="Tahoma"/>
          <w:sz w:val="18"/>
          <w:szCs w:val="18"/>
        </w:rPr>
        <w:t>.</w:t>
      </w:r>
      <w:r w:rsidRPr="007B0510">
        <w:rPr>
          <w:rFonts w:ascii="Tahoma" w:eastAsia="Calibri" w:hAnsi="Tahoma" w:cs="Tahoma"/>
          <w:sz w:val="18"/>
          <w:szCs w:val="18"/>
        </w:rPr>
        <w:t>…</w:t>
      </w:r>
      <w:r w:rsidR="00325ED3" w:rsidRPr="007B0510">
        <w:rPr>
          <w:rFonts w:ascii="Tahoma" w:eastAsia="Calibri" w:hAnsi="Tahoma" w:cs="Tahoma"/>
          <w:sz w:val="18"/>
          <w:szCs w:val="18"/>
        </w:rPr>
        <w:t>…</w:t>
      </w:r>
      <w:r w:rsidR="00C43E78">
        <w:rPr>
          <w:rFonts w:ascii="Tahoma" w:eastAsia="Calibri" w:hAnsi="Tahoma" w:cs="Tahoma"/>
          <w:sz w:val="18"/>
          <w:szCs w:val="18"/>
        </w:rPr>
        <w:t>…19</w:t>
      </w:r>
    </w:p>
    <w:p w14:paraId="275D6621" w14:textId="01BE5379" w:rsidR="00FE1AC9" w:rsidRPr="007B0510" w:rsidRDefault="00325ED3"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00FE1AC9" w:rsidRPr="007B0510">
        <w:rPr>
          <w:rFonts w:ascii="Tahoma" w:eastAsia="Calibri" w:hAnsi="Tahoma" w:cs="Tahoma"/>
          <w:sz w:val="18"/>
          <w:szCs w:val="18"/>
        </w:rPr>
        <w:t>Ob</w:t>
      </w:r>
      <w:r w:rsidRPr="007B0510">
        <w:rPr>
          <w:rFonts w:ascii="Tahoma" w:eastAsia="Calibri" w:hAnsi="Tahoma" w:cs="Tahoma"/>
          <w:sz w:val="18"/>
          <w:szCs w:val="18"/>
        </w:rPr>
        <w:t>servations About Local Gambling</w:t>
      </w:r>
      <w:r w:rsidR="00FE1AC9" w:rsidRPr="007B0510">
        <w:rPr>
          <w:rFonts w:ascii="Tahoma" w:eastAsia="Calibri" w:hAnsi="Tahoma" w:cs="Tahoma"/>
          <w:sz w:val="18"/>
          <w:szCs w:val="18"/>
        </w:rPr>
        <w:t>………………</w:t>
      </w:r>
      <w:r w:rsidRPr="007B0510">
        <w:rPr>
          <w:rFonts w:ascii="Tahoma" w:eastAsia="Calibri" w:hAnsi="Tahoma" w:cs="Tahoma"/>
          <w:sz w:val="18"/>
          <w:szCs w:val="18"/>
        </w:rPr>
        <w:t>……………………………………………………</w:t>
      </w:r>
      <w:r w:rsidR="007B0510">
        <w:rPr>
          <w:rFonts w:ascii="Tahoma" w:eastAsia="Calibri" w:hAnsi="Tahoma" w:cs="Tahoma"/>
          <w:sz w:val="18"/>
          <w:szCs w:val="18"/>
        </w:rPr>
        <w:t>…………</w:t>
      </w:r>
      <w:proofErr w:type="gramStart"/>
      <w:r w:rsidR="007B0510">
        <w:rPr>
          <w:rFonts w:ascii="Tahoma" w:eastAsia="Calibri" w:hAnsi="Tahoma" w:cs="Tahoma"/>
          <w:sz w:val="18"/>
          <w:szCs w:val="18"/>
        </w:rPr>
        <w:t>....</w:t>
      </w:r>
      <w:r w:rsidR="00C43E78">
        <w:rPr>
          <w:rFonts w:ascii="Tahoma" w:eastAsia="Calibri" w:hAnsi="Tahoma" w:cs="Tahoma"/>
          <w:sz w:val="18"/>
          <w:szCs w:val="18"/>
        </w:rPr>
        <w:t>…..</w:t>
      </w:r>
      <w:proofErr w:type="gramEnd"/>
      <w:r w:rsidR="00C43E78">
        <w:rPr>
          <w:rFonts w:ascii="Tahoma" w:eastAsia="Calibri" w:hAnsi="Tahoma" w:cs="Tahoma"/>
          <w:sz w:val="18"/>
          <w:szCs w:val="18"/>
        </w:rPr>
        <w:t>19</w:t>
      </w:r>
    </w:p>
    <w:p w14:paraId="4523C632" w14:textId="08079DF1"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r>
      <w:r w:rsidR="00325ED3" w:rsidRPr="007B0510">
        <w:rPr>
          <w:rFonts w:ascii="Tahoma" w:eastAsia="Calibri" w:hAnsi="Tahoma" w:cs="Tahoma"/>
          <w:sz w:val="18"/>
          <w:szCs w:val="18"/>
        </w:rPr>
        <w:t>Concerns About Lottery Use Among Low-Income People………</w:t>
      </w:r>
      <w:r w:rsidR="004A6AB4" w:rsidRPr="007B0510">
        <w:rPr>
          <w:rFonts w:ascii="Tahoma" w:eastAsia="Calibri" w:hAnsi="Tahoma" w:cs="Tahoma"/>
          <w:sz w:val="18"/>
          <w:szCs w:val="18"/>
        </w:rPr>
        <w:t>……</w:t>
      </w:r>
      <w:r w:rsidR="007B0510">
        <w:rPr>
          <w:rFonts w:ascii="Tahoma" w:eastAsia="Calibri" w:hAnsi="Tahoma" w:cs="Tahoma"/>
          <w:sz w:val="18"/>
          <w:szCs w:val="18"/>
        </w:rPr>
        <w:t>…………….</w:t>
      </w:r>
      <w:r w:rsidR="004A6AB4" w:rsidRPr="007B0510">
        <w:rPr>
          <w:rFonts w:ascii="Tahoma" w:eastAsia="Calibri" w:hAnsi="Tahoma" w:cs="Tahoma"/>
          <w:sz w:val="18"/>
          <w:szCs w:val="18"/>
        </w:rPr>
        <w:t>……………</w:t>
      </w:r>
      <w:r w:rsidR="00C43E78">
        <w:rPr>
          <w:rFonts w:ascii="Tahoma" w:eastAsia="Calibri" w:hAnsi="Tahoma" w:cs="Tahoma"/>
          <w:sz w:val="18"/>
          <w:szCs w:val="18"/>
        </w:rPr>
        <w:t>……19</w:t>
      </w:r>
    </w:p>
    <w:p w14:paraId="7E483F96" w14:textId="4F3E6175" w:rsidR="00325ED3" w:rsidRPr="007B0510" w:rsidRDefault="00325ED3" w:rsidP="00325ED3">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t>Worries About Seniors and Casino Gambling………………………………</w:t>
      </w:r>
      <w:r w:rsidR="007B0510">
        <w:rPr>
          <w:rFonts w:ascii="Tahoma" w:eastAsia="Calibri" w:hAnsi="Tahoma" w:cs="Tahoma"/>
          <w:sz w:val="18"/>
          <w:szCs w:val="18"/>
        </w:rPr>
        <w:t>…………</w:t>
      </w:r>
      <w:proofErr w:type="gramStart"/>
      <w:r w:rsidR="007B0510">
        <w:rPr>
          <w:rFonts w:ascii="Tahoma" w:eastAsia="Calibri" w:hAnsi="Tahoma" w:cs="Tahoma"/>
          <w:sz w:val="18"/>
          <w:szCs w:val="18"/>
        </w:rPr>
        <w:t>…..</w:t>
      </w:r>
      <w:proofErr w:type="gramEnd"/>
      <w:r w:rsidR="00C43E78">
        <w:rPr>
          <w:rFonts w:ascii="Tahoma" w:eastAsia="Calibri" w:hAnsi="Tahoma" w:cs="Tahoma"/>
          <w:sz w:val="18"/>
          <w:szCs w:val="18"/>
        </w:rPr>
        <w:t>………………20</w:t>
      </w:r>
    </w:p>
    <w:p w14:paraId="63E7B8F9" w14:textId="54930347" w:rsidR="00FE1AC9" w:rsidRPr="007B0510" w:rsidRDefault="00325ED3" w:rsidP="00325ED3">
      <w:pPr>
        <w:widowControl w:val="0"/>
        <w:autoSpaceDE w:val="0"/>
        <w:autoSpaceDN w:val="0"/>
        <w:adjustRightInd w:val="0"/>
        <w:spacing w:after="0" w:line="240" w:lineRule="auto"/>
        <w:ind w:firstLine="720"/>
        <w:rPr>
          <w:rFonts w:ascii="Tahoma" w:eastAsia="Calibri" w:hAnsi="Tahoma" w:cs="Tahoma"/>
          <w:sz w:val="18"/>
          <w:szCs w:val="18"/>
        </w:rPr>
      </w:pPr>
      <w:r w:rsidRPr="007B0510">
        <w:rPr>
          <w:rFonts w:ascii="Tahoma" w:eastAsia="Calibri" w:hAnsi="Tahoma" w:cs="Tahoma"/>
          <w:sz w:val="18"/>
          <w:szCs w:val="18"/>
        </w:rPr>
        <w:t>The Challenges of Helping Peo</w:t>
      </w:r>
      <w:r w:rsidR="004A6AB4" w:rsidRPr="007B0510">
        <w:rPr>
          <w:rFonts w:ascii="Tahoma" w:eastAsia="Calibri" w:hAnsi="Tahoma" w:cs="Tahoma"/>
          <w:sz w:val="18"/>
          <w:szCs w:val="18"/>
        </w:rPr>
        <w:t>ple………………….………………………………………</w:t>
      </w:r>
      <w:r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w:t>
      </w:r>
      <w:proofErr w:type="gramStart"/>
      <w:r w:rsidR="00C43E78">
        <w:rPr>
          <w:rFonts w:ascii="Tahoma" w:eastAsia="Calibri" w:hAnsi="Tahoma" w:cs="Tahoma"/>
          <w:sz w:val="18"/>
          <w:szCs w:val="18"/>
        </w:rPr>
        <w:t>…..</w:t>
      </w:r>
      <w:proofErr w:type="gramEnd"/>
      <w:r w:rsidR="00C43E78">
        <w:rPr>
          <w:rFonts w:ascii="Tahoma" w:eastAsia="Calibri" w:hAnsi="Tahoma" w:cs="Tahoma"/>
          <w:sz w:val="18"/>
          <w:szCs w:val="18"/>
        </w:rPr>
        <w:t>21</w:t>
      </w:r>
    </w:p>
    <w:p w14:paraId="4BB0079E" w14:textId="1626DCB1"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r>
      <w:r w:rsidR="00325ED3" w:rsidRPr="007B0510">
        <w:rPr>
          <w:rFonts w:ascii="Tahoma" w:eastAsia="Calibri" w:hAnsi="Tahoma" w:cs="Tahoma"/>
          <w:sz w:val="18"/>
          <w:szCs w:val="18"/>
        </w:rPr>
        <w:t>Gambling Often Not Seen as Having Addictive Potentia</w:t>
      </w:r>
      <w:r w:rsidR="00325ED3" w:rsidRPr="007B0510">
        <w:rPr>
          <w:rFonts w:ascii="Tahoma" w:eastAsia="Calibri" w:hAnsi="Tahoma" w:cs="Tahoma"/>
          <w:sz w:val="18"/>
          <w:szCs w:val="18"/>
          <w:u w:val="single"/>
        </w:rPr>
        <w:t>l</w:t>
      </w:r>
      <w:r w:rsidR="004A6AB4" w:rsidRPr="007B0510">
        <w:rPr>
          <w:rFonts w:ascii="Tahoma" w:eastAsia="Calibri" w:hAnsi="Tahoma" w:cs="Tahoma"/>
          <w:sz w:val="18"/>
          <w:szCs w:val="18"/>
        </w:rPr>
        <w:t>…………………</w:t>
      </w:r>
      <w:r w:rsidR="007B0510">
        <w:rPr>
          <w:rFonts w:ascii="Tahoma" w:eastAsia="Calibri" w:hAnsi="Tahoma" w:cs="Tahoma"/>
          <w:sz w:val="18"/>
          <w:szCs w:val="18"/>
        </w:rPr>
        <w:t>…………….</w:t>
      </w:r>
      <w:r w:rsidR="004A6AB4" w:rsidRPr="007B0510">
        <w:rPr>
          <w:rFonts w:ascii="Tahoma" w:eastAsia="Calibri" w:hAnsi="Tahoma" w:cs="Tahoma"/>
          <w:sz w:val="18"/>
          <w:szCs w:val="18"/>
        </w:rPr>
        <w:t>……………</w:t>
      </w:r>
      <w:r w:rsidR="00C43E78">
        <w:rPr>
          <w:rFonts w:ascii="Tahoma" w:eastAsia="Calibri" w:hAnsi="Tahoma" w:cs="Tahoma"/>
          <w:sz w:val="18"/>
          <w:szCs w:val="18"/>
        </w:rPr>
        <w:t>.21</w:t>
      </w:r>
    </w:p>
    <w:p w14:paraId="3B21061A" w14:textId="6B1282C3"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r>
      <w:r w:rsidR="00325ED3" w:rsidRPr="007B0510">
        <w:rPr>
          <w:rFonts w:ascii="Tahoma" w:eastAsia="Calibri" w:hAnsi="Tahoma" w:cs="Tahoma"/>
          <w:sz w:val="18"/>
          <w:szCs w:val="18"/>
        </w:rPr>
        <w:t>Shame Associated with Loss of Control over Gambling………</w:t>
      </w:r>
      <w:r w:rsidR="004A6AB4" w:rsidRPr="007B0510">
        <w:rPr>
          <w:rFonts w:ascii="Tahoma" w:eastAsia="Calibri" w:hAnsi="Tahoma" w:cs="Tahoma"/>
          <w:sz w:val="18"/>
          <w:szCs w:val="18"/>
        </w:rPr>
        <w:t>………………</w:t>
      </w:r>
      <w:r w:rsidR="007B0510">
        <w:rPr>
          <w:rFonts w:ascii="Tahoma" w:eastAsia="Calibri" w:hAnsi="Tahoma" w:cs="Tahoma"/>
          <w:sz w:val="18"/>
          <w:szCs w:val="18"/>
        </w:rPr>
        <w:t>……………</w:t>
      </w:r>
      <w:r w:rsidR="004A6AB4" w:rsidRPr="007B0510">
        <w:rPr>
          <w:rFonts w:ascii="Tahoma" w:eastAsia="Calibri" w:hAnsi="Tahoma" w:cs="Tahoma"/>
          <w:sz w:val="18"/>
          <w:szCs w:val="18"/>
        </w:rPr>
        <w:t>………</w:t>
      </w:r>
      <w:r w:rsidR="00C43E78">
        <w:rPr>
          <w:rFonts w:ascii="Tahoma" w:eastAsia="Calibri" w:hAnsi="Tahoma" w:cs="Tahoma"/>
          <w:sz w:val="18"/>
          <w:szCs w:val="18"/>
        </w:rPr>
        <w:t>….21</w:t>
      </w:r>
    </w:p>
    <w:p w14:paraId="7CF3D4C8" w14:textId="7D5B0E9F" w:rsidR="00FE1AC9" w:rsidRPr="007B0510" w:rsidRDefault="00FE1AC9" w:rsidP="00342D4A">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r>
      <w:r w:rsidR="00325ED3" w:rsidRPr="007B0510">
        <w:rPr>
          <w:rFonts w:ascii="Tahoma" w:eastAsia="Calibri" w:hAnsi="Tahoma" w:cs="Tahoma"/>
          <w:sz w:val="18"/>
          <w:szCs w:val="18"/>
        </w:rPr>
        <w:t>Lack of Understanding or Recognition of Problem G</w:t>
      </w:r>
      <w:r w:rsidR="007B0510" w:rsidRPr="007B0510">
        <w:rPr>
          <w:rFonts w:ascii="Tahoma" w:eastAsia="Calibri" w:hAnsi="Tahoma" w:cs="Tahoma"/>
          <w:sz w:val="18"/>
          <w:szCs w:val="18"/>
        </w:rPr>
        <w:t>ambling, Including</w:t>
      </w:r>
      <w:r w:rsidR="00342D4A">
        <w:rPr>
          <w:rFonts w:ascii="Tahoma" w:eastAsia="Calibri" w:hAnsi="Tahoma" w:cs="Tahoma"/>
          <w:sz w:val="18"/>
          <w:szCs w:val="18"/>
        </w:rPr>
        <w:t xml:space="preserve"> </w:t>
      </w:r>
      <w:r w:rsidR="007B0510" w:rsidRPr="007B0510">
        <w:rPr>
          <w:rFonts w:ascii="Tahoma" w:eastAsia="Calibri" w:hAnsi="Tahoma" w:cs="Tahoma"/>
          <w:sz w:val="18"/>
          <w:szCs w:val="18"/>
        </w:rPr>
        <w:t xml:space="preserve">by </w:t>
      </w:r>
      <w:r w:rsidR="00342D4A">
        <w:rPr>
          <w:rFonts w:ascii="Tahoma" w:eastAsia="Calibri" w:hAnsi="Tahoma" w:cs="Tahoma"/>
          <w:sz w:val="18"/>
          <w:szCs w:val="18"/>
        </w:rPr>
        <w:t>Insurers…….</w:t>
      </w:r>
      <w:r w:rsidR="007B0510" w:rsidRPr="007B0510">
        <w:rPr>
          <w:rFonts w:ascii="Tahoma" w:eastAsia="Calibri" w:hAnsi="Tahoma" w:cs="Tahoma"/>
          <w:sz w:val="18"/>
          <w:szCs w:val="18"/>
        </w:rPr>
        <w:t>..</w:t>
      </w:r>
      <w:r w:rsidR="00C43E78">
        <w:rPr>
          <w:rFonts w:ascii="Tahoma" w:eastAsia="Calibri" w:hAnsi="Tahoma" w:cs="Tahoma"/>
          <w:sz w:val="18"/>
          <w:szCs w:val="18"/>
        </w:rPr>
        <w:t>22</w:t>
      </w:r>
    </w:p>
    <w:p w14:paraId="21055398" w14:textId="0505D5F9" w:rsidR="00FE1AC9" w:rsidRPr="007B0510" w:rsidRDefault="00325ED3" w:rsidP="00325ED3">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bCs/>
          <w:sz w:val="18"/>
          <w:szCs w:val="18"/>
        </w:rPr>
        <w:t>CH</w:t>
      </w:r>
      <w:r w:rsidR="007B0510">
        <w:rPr>
          <w:rFonts w:ascii="Tahoma" w:eastAsia="Calibri" w:hAnsi="Tahoma" w:cs="Tahoma"/>
          <w:bCs/>
          <w:sz w:val="18"/>
          <w:szCs w:val="18"/>
        </w:rPr>
        <w:t>WS Can Identify People Who Need</w:t>
      </w:r>
      <w:r w:rsidR="00CA2FBD">
        <w:rPr>
          <w:rFonts w:ascii="Tahoma" w:eastAsia="Calibri" w:hAnsi="Tahoma" w:cs="Tahoma"/>
          <w:bCs/>
          <w:sz w:val="18"/>
          <w:szCs w:val="18"/>
        </w:rPr>
        <w:t xml:space="preserve"> </w:t>
      </w:r>
      <w:r w:rsidRPr="007B0510">
        <w:rPr>
          <w:rFonts w:ascii="Tahoma" w:eastAsia="Calibri" w:hAnsi="Tahoma" w:cs="Tahoma"/>
          <w:bCs/>
          <w:sz w:val="18"/>
          <w:szCs w:val="18"/>
        </w:rPr>
        <w:t>Help</w:t>
      </w:r>
      <w:r w:rsidRPr="007B0510">
        <w:rPr>
          <w:rFonts w:ascii="Tahoma" w:eastAsia="Calibri" w:hAnsi="Tahoma" w:cs="Tahoma"/>
          <w:b/>
          <w:bCs/>
          <w:sz w:val="18"/>
          <w:szCs w:val="18"/>
        </w:rPr>
        <w:t xml:space="preserve"> </w:t>
      </w:r>
      <w:r w:rsidRPr="007B0510">
        <w:rPr>
          <w:rFonts w:ascii="Tahoma" w:eastAsia="Calibri" w:hAnsi="Tahoma" w:cs="Tahoma"/>
          <w:sz w:val="18"/>
          <w:szCs w:val="18"/>
        </w:rPr>
        <w:t>…………………</w:t>
      </w:r>
      <w:r w:rsidR="00FE1AC9" w:rsidRPr="007B0510">
        <w:rPr>
          <w:rFonts w:ascii="Tahoma" w:eastAsia="Calibri" w:hAnsi="Tahoma" w:cs="Tahoma"/>
          <w:sz w:val="18"/>
          <w:szCs w:val="18"/>
        </w:rPr>
        <w:t>…………</w:t>
      </w:r>
      <w:r w:rsidR="007B0510" w:rsidRPr="007B0510">
        <w:rPr>
          <w:rFonts w:ascii="Tahoma" w:eastAsia="Calibri" w:hAnsi="Tahoma" w:cs="Tahoma"/>
          <w:sz w:val="18"/>
          <w:szCs w:val="18"/>
        </w:rPr>
        <w:t>……………………</w:t>
      </w:r>
      <w:proofErr w:type="gramStart"/>
      <w:r w:rsidR="007B0510" w:rsidRPr="007B0510">
        <w:rPr>
          <w:rFonts w:ascii="Tahoma" w:eastAsia="Calibri" w:hAnsi="Tahoma" w:cs="Tahoma"/>
          <w:sz w:val="18"/>
          <w:szCs w:val="18"/>
        </w:rPr>
        <w:t>…</w:t>
      </w:r>
      <w:r w:rsidR="00CA2FBD">
        <w:rPr>
          <w:rFonts w:ascii="Tahoma" w:eastAsia="Calibri" w:hAnsi="Tahoma" w:cs="Tahoma"/>
          <w:sz w:val="18"/>
          <w:szCs w:val="18"/>
        </w:rPr>
        <w:t>..</w:t>
      </w:r>
      <w:proofErr w:type="gramEnd"/>
      <w:r w:rsidR="007B0510">
        <w:rPr>
          <w:rFonts w:ascii="Tahoma" w:eastAsia="Calibri" w:hAnsi="Tahoma" w:cs="Tahoma"/>
          <w:sz w:val="18"/>
          <w:szCs w:val="18"/>
        </w:rPr>
        <w:t>………………….</w:t>
      </w:r>
      <w:r w:rsidR="00C43E78">
        <w:rPr>
          <w:rFonts w:ascii="Tahoma" w:eastAsia="Calibri" w:hAnsi="Tahoma" w:cs="Tahoma"/>
          <w:sz w:val="18"/>
          <w:szCs w:val="18"/>
        </w:rPr>
        <w:t>..22</w:t>
      </w:r>
    </w:p>
    <w:p w14:paraId="6464B686" w14:textId="7BC30D81"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00325ED3" w:rsidRPr="007B0510">
        <w:rPr>
          <w:rFonts w:ascii="Tahoma" w:eastAsia="Calibri" w:hAnsi="Tahoma" w:cs="Tahoma"/>
          <w:bCs/>
          <w:sz w:val="18"/>
          <w:szCs w:val="18"/>
        </w:rPr>
        <w:t>CHWs Can Initiate Contact and Engage People in Services</w:t>
      </w:r>
      <w:r w:rsidRPr="007B0510">
        <w:rPr>
          <w:rFonts w:ascii="Tahoma" w:eastAsia="Calibri" w:hAnsi="Tahoma" w:cs="Tahoma"/>
          <w:sz w:val="18"/>
          <w:szCs w:val="18"/>
        </w:rPr>
        <w:t>……………</w:t>
      </w:r>
      <w:r w:rsidR="00325ED3" w:rsidRPr="007B0510">
        <w:rPr>
          <w:rFonts w:ascii="Tahoma" w:eastAsia="Calibri" w:hAnsi="Tahoma" w:cs="Tahoma"/>
          <w:sz w:val="18"/>
          <w:szCs w:val="18"/>
        </w:rPr>
        <w:t>………………</w:t>
      </w:r>
      <w:r w:rsidR="007B0510">
        <w:rPr>
          <w:rFonts w:ascii="Tahoma" w:eastAsia="Calibri" w:hAnsi="Tahoma" w:cs="Tahoma"/>
          <w:sz w:val="18"/>
          <w:szCs w:val="18"/>
        </w:rPr>
        <w:t>……………..</w:t>
      </w:r>
      <w:r w:rsidR="00325ED3" w:rsidRPr="007B0510">
        <w:rPr>
          <w:rFonts w:ascii="Tahoma" w:eastAsia="Calibri" w:hAnsi="Tahoma" w:cs="Tahoma"/>
          <w:sz w:val="18"/>
          <w:szCs w:val="18"/>
        </w:rPr>
        <w:t>..</w:t>
      </w:r>
      <w:r w:rsidR="007B0510" w:rsidRPr="007B0510">
        <w:rPr>
          <w:rFonts w:ascii="Tahoma" w:eastAsia="Calibri" w:hAnsi="Tahoma" w:cs="Tahoma"/>
          <w:sz w:val="18"/>
          <w:szCs w:val="18"/>
        </w:rPr>
        <w:t>……</w:t>
      </w:r>
      <w:r w:rsidR="007B0510">
        <w:rPr>
          <w:rFonts w:ascii="Tahoma" w:eastAsia="Calibri" w:hAnsi="Tahoma" w:cs="Tahoma"/>
          <w:sz w:val="18"/>
          <w:szCs w:val="18"/>
        </w:rPr>
        <w:t>.</w:t>
      </w:r>
      <w:r w:rsidR="007B0510" w:rsidRPr="007B0510">
        <w:rPr>
          <w:rFonts w:ascii="Tahoma" w:eastAsia="Calibri" w:hAnsi="Tahoma" w:cs="Tahoma"/>
          <w:sz w:val="18"/>
          <w:szCs w:val="18"/>
        </w:rPr>
        <w:t>…</w:t>
      </w:r>
      <w:r w:rsidR="00C43E78">
        <w:rPr>
          <w:rFonts w:ascii="Tahoma" w:eastAsia="Calibri" w:hAnsi="Tahoma" w:cs="Tahoma"/>
          <w:sz w:val="18"/>
          <w:szCs w:val="18"/>
        </w:rPr>
        <w:t>.23</w:t>
      </w:r>
    </w:p>
    <w:p w14:paraId="06BB1763" w14:textId="5F7AB5F7"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007B0510" w:rsidRPr="007B0510">
        <w:rPr>
          <w:rFonts w:ascii="Tahoma" w:eastAsia="Calibri" w:hAnsi="Tahoma" w:cs="Tahoma"/>
          <w:sz w:val="18"/>
          <w:szCs w:val="18"/>
        </w:rPr>
        <w:tab/>
      </w:r>
      <w:r w:rsidR="00325ED3" w:rsidRPr="007B0510">
        <w:rPr>
          <w:rFonts w:ascii="Tahoma" w:eastAsia="Calibri" w:hAnsi="Tahoma" w:cs="Tahoma"/>
          <w:sz w:val="18"/>
          <w:szCs w:val="18"/>
        </w:rPr>
        <w:t>Screening……………………………………….</w:t>
      </w:r>
      <w:r w:rsidR="007B0510" w:rsidRPr="007B0510">
        <w:rPr>
          <w:rFonts w:ascii="Tahoma" w:eastAsia="Calibri" w:hAnsi="Tahoma" w:cs="Tahoma"/>
          <w:sz w:val="18"/>
          <w:szCs w:val="18"/>
        </w:rPr>
        <w:t>………………………</w:t>
      </w:r>
      <w:r w:rsidRPr="007B0510">
        <w:rPr>
          <w:rFonts w:ascii="Tahoma" w:eastAsia="Calibri" w:hAnsi="Tahoma" w:cs="Tahoma"/>
          <w:sz w:val="18"/>
          <w:szCs w:val="18"/>
        </w:rPr>
        <w:t>………</w:t>
      </w:r>
      <w:r w:rsidR="007B0510" w:rsidRPr="007B0510">
        <w:rPr>
          <w:rFonts w:ascii="Tahoma" w:eastAsia="Calibri" w:hAnsi="Tahoma" w:cs="Tahoma"/>
          <w:sz w:val="18"/>
          <w:szCs w:val="18"/>
        </w:rPr>
        <w:t>………….</w:t>
      </w:r>
      <w:r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w:t>
      </w:r>
      <w:proofErr w:type="gramStart"/>
      <w:r w:rsidR="00C43E78">
        <w:rPr>
          <w:rFonts w:ascii="Tahoma" w:eastAsia="Calibri" w:hAnsi="Tahoma" w:cs="Tahoma"/>
          <w:sz w:val="18"/>
          <w:szCs w:val="18"/>
        </w:rPr>
        <w:t>…..</w:t>
      </w:r>
      <w:proofErr w:type="gramEnd"/>
      <w:r w:rsidR="00C43E78">
        <w:rPr>
          <w:rFonts w:ascii="Tahoma" w:eastAsia="Calibri" w:hAnsi="Tahoma" w:cs="Tahoma"/>
          <w:sz w:val="18"/>
          <w:szCs w:val="18"/>
        </w:rPr>
        <w:t>23</w:t>
      </w:r>
    </w:p>
    <w:p w14:paraId="3D0DA9D0" w14:textId="705C36DC" w:rsidR="00325ED3" w:rsidRPr="007B0510" w:rsidRDefault="00325ED3"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t>Commun</w:t>
      </w:r>
      <w:r w:rsidR="007B0510" w:rsidRPr="007B0510">
        <w:rPr>
          <w:rFonts w:ascii="Tahoma" w:eastAsia="Calibri" w:hAnsi="Tahoma" w:cs="Tahoma"/>
          <w:sz w:val="18"/>
          <w:szCs w:val="18"/>
        </w:rPr>
        <w:t>ity Outreach……………………………………</w:t>
      </w:r>
      <w:r w:rsidRPr="007B0510">
        <w:rPr>
          <w:rFonts w:ascii="Tahoma" w:eastAsia="Calibri" w:hAnsi="Tahoma" w:cs="Tahoma"/>
          <w:sz w:val="18"/>
          <w:szCs w:val="18"/>
        </w:rPr>
        <w:t>………………………………</w:t>
      </w:r>
      <w:r w:rsidR="007B0510">
        <w:rPr>
          <w:rFonts w:ascii="Tahoma" w:eastAsia="Calibri" w:hAnsi="Tahoma" w:cs="Tahoma"/>
          <w:sz w:val="18"/>
          <w:szCs w:val="18"/>
        </w:rPr>
        <w:t>………….…</w:t>
      </w:r>
      <w:r w:rsidR="00C43E78">
        <w:rPr>
          <w:rFonts w:ascii="Tahoma" w:eastAsia="Calibri" w:hAnsi="Tahoma" w:cs="Tahoma"/>
          <w:sz w:val="18"/>
          <w:szCs w:val="18"/>
        </w:rPr>
        <w:t>………</w:t>
      </w:r>
      <w:proofErr w:type="gramStart"/>
      <w:r w:rsidR="00C43E78">
        <w:rPr>
          <w:rFonts w:ascii="Tahoma" w:eastAsia="Calibri" w:hAnsi="Tahoma" w:cs="Tahoma"/>
          <w:sz w:val="18"/>
          <w:szCs w:val="18"/>
        </w:rPr>
        <w:t>…..</w:t>
      </w:r>
      <w:proofErr w:type="gramEnd"/>
      <w:r w:rsidR="00C43E78">
        <w:rPr>
          <w:rFonts w:ascii="Tahoma" w:eastAsia="Calibri" w:hAnsi="Tahoma" w:cs="Tahoma"/>
          <w:sz w:val="18"/>
          <w:szCs w:val="18"/>
        </w:rPr>
        <w:t>23</w:t>
      </w:r>
    </w:p>
    <w:p w14:paraId="527CE93C" w14:textId="40D27094"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00325ED3" w:rsidRPr="007B0510">
        <w:rPr>
          <w:rFonts w:ascii="Tahoma" w:eastAsia="Calibri" w:hAnsi="Tahoma" w:cs="Tahoma"/>
          <w:bCs/>
          <w:sz w:val="18"/>
          <w:szCs w:val="18"/>
        </w:rPr>
        <w:t>CHWs Can Give Peer Support for Addiction Services, Including Gambling</w:t>
      </w:r>
      <w:r w:rsidR="007B0510" w:rsidRPr="007B0510">
        <w:rPr>
          <w:rFonts w:ascii="Tahoma" w:eastAsia="Calibri" w:hAnsi="Tahoma" w:cs="Tahoma"/>
          <w:sz w:val="18"/>
          <w:szCs w:val="18"/>
        </w:rPr>
        <w:t>……</w:t>
      </w:r>
      <w:r w:rsidR="00325ED3" w:rsidRPr="007B0510">
        <w:rPr>
          <w:rFonts w:ascii="Tahoma" w:eastAsia="Calibri" w:hAnsi="Tahoma" w:cs="Tahoma"/>
          <w:sz w:val="18"/>
          <w:szCs w:val="18"/>
        </w:rPr>
        <w:t>…</w:t>
      </w:r>
      <w:r w:rsidR="007B0510">
        <w:rPr>
          <w:rFonts w:ascii="Tahoma" w:eastAsia="Calibri" w:hAnsi="Tahoma" w:cs="Tahoma"/>
          <w:sz w:val="18"/>
          <w:szCs w:val="18"/>
        </w:rPr>
        <w:t>………………</w:t>
      </w:r>
      <w:r w:rsidR="00325ED3" w:rsidRPr="007B0510">
        <w:rPr>
          <w:rFonts w:ascii="Tahoma" w:eastAsia="Calibri" w:hAnsi="Tahoma" w:cs="Tahoma"/>
          <w:sz w:val="18"/>
          <w:szCs w:val="18"/>
        </w:rPr>
        <w:t>………..</w:t>
      </w:r>
      <w:r w:rsidR="00C43E78">
        <w:rPr>
          <w:rFonts w:ascii="Tahoma" w:eastAsia="Calibri" w:hAnsi="Tahoma" w:cs="Tahoma"/>
          <w:sz w:val="18"/>
          <w:szCs w:val="18"/>
        </w:rPr>
        <w:t>..24</w:t>
      </w:r>
    </w:p>
    <w:p w14:paraId="1D0C8C73" w14:textId="1E1D3725" w:rsidR="00FE1AC9" w:rsidRPr="007B0510" w:rsidRDefault="00FE1AC9" w:rsidP="00342D4A">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r>
      <w:r w:rsidR="003B00DF" w:rsidRPr="007B0510">
        <w:rPr>
          <w:rFonts w:ascii="Tahoma" w:eastAsia="Calibri" w:hAnsi="Tahoma" w:cs="Tahoma"/>
          <w:sz w:val="18"/>
          <w:szCs w:val="18"/>
        </w:rPr>
        <w:t>Co-Occurrence with Other Addictions Points to Key Role for Behavioral Hea</w:t>
      </w:r>
      <w:r w:rsidR="007B0510" w:rsidRPr="007B0510">
        <w:rPr>
          <w:rFonts w:ascii="Tahoma" w:eastAsia="Calibri" w:hAnsi="Tahoma" w:cs="Tahoma"/>
          <w:sz w:val="18"/>
          <w:szCs w:val="18"/>
        </w:rPr>
        <w:t>lth</w:t>
      </w:r>
      <w:r w:rsidR="00342D4A">
        <w:rPr>
          <w:rFonts w:ascii="Tahoma" w:eastAsia="Calibri" w:hAnsi="Tahoma" w:cs="Tahoma"/>
          <w:sz w:val="18"/>
          <w:szCs w:val="18"/>
        </w:rPr>
        <w:t xml:space="preserve"> </w:t>
      </w:r>
      <w:r w:rsidR="007B0510" w:rsidRPr="007B0510">
        <w:rPr>
          <w:rFonts w:ascii="Tahoma" w:eastAsia="Calibri" w:hAnsi="Tahoma" w:cs="Tahoma"/>
          <w:sz w:val="18"/>
          <w:szCs w:val="18"/>
        </w:rPr>
        <w:t>Peers…</w:t>
      </w:r>
      <w:r w:rsidR="00342D4A">
        <w:rPr>
          <w:rFonts w:ascii="Tahoma" w:eastAsia="Calibri" w:hAnsi="Tahoma" w:cs="Tahoma"/>
          <w:sz w:val="18"/>
          <w:szCs w:val="18"/>
        </w:rPr>
        <w:t>….</w:t>
      </w:r>
      <w:r w:rsidR="00C43E78">
        <w:rPr>
          <w:rFonts w:ascii="Tahoma" w:eastAsia="Calibri" w:hAnsi="Tahoma" w:cs="Tahoma"/>
          <w:sz w:val="18"/>
          <w:szCs w:val="18"/>
        </w:rPr>
        <w:t>24</w:t>
      </w:r>
    </w:p>
    <w:p w14:paraId="0574CF9A" w14:textId="18D8670E"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r>
      <w:r w:rsidR="003B00DF" w:rsidRPr="007B0510">
        <w:rPr>
          <w:rFonts w:ascii="Tahoma" w:eastAsia="Calibri" w:hAnsi="Tahoma" w:cs="Tahoma"/>
          <w:sz w:val="18"/>
          <w:szCs w:val="18"/>
        </w:rPr>
        <w:t>CHWs’ Community Relationships Key to Value of Their Work</w:t>
      </w:r>
      <w:r w:rsidRPr="007B0510">
        <w:rPr>
          <w:rFonts w:ascii="Tahoma" w:eastAsia="Calibri" w:hAnsi="Tahoma" w:cs="Tahoma"/>
          <w:sz w:val="18"/>
          <w:szCs w:val="18"/>
        </w:rPr>
        <w:t>…</w:t>
      </w:r>
      <w:r w:rsidR="003B00DF" w:rsidRPr="007B0510">
        <w:rPr>
          <w:rFonts w:ascii="Tahoma" w:eastAsia="Calibri" w:hAnsi="Tahoma" w:cs="Tahoma"/>
          <w:sz w:val="18"/>
          <w:szCs w:val="18"/>
        </w:rPr>
        <w:t>…………</w:t>
      </w:r>
      <w:r w:rsidR="007B0510">
        <w:rPr>
          <w:rFonts w:ascii="Tahoma" w:eastAsia="Calibri" w:hAnsi="Tahoma" w:cs="Tahoma"/>
          <w:sz w:val="18"/>
          <w:szCs w:val="18"/>
        </w:rPr>
        <w:t>……………</w:t>
      </w:r>
      <w:r w:rsidR="003B00DF" w:rsidRPr="007B0510">
        <w:rPr>
          <w:rFonts w:ascii="Tahoma" w:eastAsia="Calibri" w:hAnsi="Tahoma" w:cs="Tahoma"/>
          <w:sz w:val="18"/>
          <w:szCs w:val="18"/>
        </w:rPr>
        <w:t>………</w:t>
      </w:r>
      <w:r w:rsidR="007B0510" w:rsidRPr="007B0510">
        <w:rPr>
          <w:rFonts w:ascii="Tahoma" w:eastAsia="Calibri" w:hAnsi="Tahoma" w:cs="Tahoma"/>
          <w:sz w:val="18"/>
          <w:szCs w:val="18"/>
        </w:rPr>
        <w:t>…</w:t>
      </w:r>
      <w:r w:rsidR="00C43E78">
        <w:rPr>
          <w:rFonts w:ascii="Tahoma" w:eastAsia="Calibri" w:hAnsi="Tahoma" w:cs="Tahoma"/>
          <w:sz w:val="18"/>
          <w:szCs w:val="18"/>
        </w:rPr>
        <w:t>…24</w:t>
      </w:r>
    </w:p>
    <w:p w14:paraId="6D4D06C8" w14:textId="5027382F"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r>
      <w:r w:rsidR="003B00DF" w:rsidRPr="007B0510">
        <w:rPr>
          <w:rFonts w:ascii="Tahoma" w:eastAsia="Calibri" w:hAnsi="Tahoma" w:cs="Tahoma"/>
          <w:sz w:val="18"/>
          <w:szCs w:val="18"/>
        </w:rPr>
        <w:t>Prevention and Support in Commun</w:t>
      </w:r>
      <w:r w:rsidR="007B0510" w:rsidRPr="007B0510">
        <w:rPr>
          <w:rFonts w:ascii="Tahoma" w:eastAsia="Calibri" w:hAnsi="Tahoma" w:cs="Tahoma"/>
          <w:sz w:val="18"/>
          <w:szCs w:val="18"/>
        </w:rPr>
        <w:t>ity Settings………………………………</w:t>
      </w:r>
      <w:r w:rsidR="007B0510">
        <w:rPr>
          <w:rFonts w:ascii="Tahoma" w:eastAsia="Calibri" w:hAnsi="Tahoma" w:cs="Tahoma"/>
          <w:sz w:val="18"/>
          <w:szCs w:val="18"/>
        </w:rPr>
        <w:t>……………….</w:t>
      </w:r>
      <w:r w:rsidR="007B0510" w:rsidRPr="007B0510">
        <w:rPr>
          <w:rFonts w:ascii="Tahoma" w:eastAsia="Calibri" w:hAnsi="Tahoma" w:cs="Tahoma"/>
          <w:sz w:val="18"/>
          <w:szCs w:val="18"/>
        </w:rPr>
        <w:t>…</w:t>
      </w:r>
      <w:r w:rsidR="00C43E78">
        <w:rPr>
          <w:rFonts w:ascii="Tahoma" w:eastAsia="Calibri" w:hAnsi="Tahoma" w:cs="Tahoma"/>
          <w:sz w:val="18"/>
          <w:szCs w:val="18"/>
        </w:rPr>
        <w:t>…</w:t>
      </w:r>
      <w:proofErr w:type="gramStart"/>
      <w:r w:rsidR="00C43E78">
        <w:rPr>
          <w:rFonts w:ascii="Tahoma" w:eastAsia="Calibri" w:hAnsi="Tahoma" w:cs="Tahoma"/>
          <w:sz w:val="18"/>
          <w:szCs w:val="18"/>
        </w:rPr>
        <w:t>…..</w:t>
      </w:r>
      <w:proofErr w:type="gramEnd"/>
      <w:r w:rsidR="00C43E78">
        <w:rPr>
          <w:rFonts w:ascii="Tahoma" w:eastAsia="Calibri" w:hAnsi="Tahoma" w:cs="Tahoma"/>
          <w:sz w:val="18"/>
          <w:szCs w:val="18"/>
        </w:rPr>
        <w:t>25</w:t>
      </w:r>
    </w:p>
    <w:p w14:paraId="359AA72F" w14:textId="77777777" w:rsidR="003B00DF" w:rsidRPr="007B0510" w:rsidRDefault="003B00DF" w:rsidP="003B00DF">
      <w:pPr>
        <w:widowControl w:val="0"/>
        <w:autoSpaceDE w:val="0"/>
        <w:autoSpaceDN w:val="0"/>
        <w:adjustRightInd w:val="0"/>
        <w:spacing w:after="0" w:line="240" w:lineRule="auto"/>
        <w:rPr>
          <w:rFonts w:ascii="Tahoma" w:eastAsia="Calibri" w:hAnsi="Tahoma" w:cs="Tahoma"/>
          <w:bCs/>
          <w:sz w:val="18"/>
          <w:szCs w:val="18"/>
        </w:rPr>
      </w:pPr>
      <w:r w:rsidRPr="007B0510">
        <w:rPr>
          <w:rFonts w:ascii="Tahoma" w:eastAsia="Calibri" w:hAnsi="Tahoma" w:cs="Tahoma"/>
          <w:sz w:val="18"/>
          <w:szCs w:val="18"/>
        </w:rPr>
        <w:tab/>
      </w:r>
      <w:r w:rsidRPr="007B0510">
        <w:rPr>
          <w:rFonts w:ascii="Tahoma" w:eastAsia="Calibri" w:hAnsi="Tahoma" w:cs="Tahoma"/>
          <w:bCs/>
          <w:sz w:val="18"/>
          <w:szCs w:val="18"/>
        </w:rPr>
        <w:t>Peer Support: Differences and Overlap Between Community Health Workers and Behavioral Health</w:t>
      </w:r>
    </w:p>
    <w:p w14:paraId="4324CF96" w14:textId="3A2B55BC" w:rsidR="003B00DF" w:rsidRPr="007B0510" w:rsidRDefault="004A6AB4" w:rsidP="003B00DF">
      <w:pPr>
        <w:widowControl w:val="0"/>
        <w:autoSpaceDE w:val="0"/>
        <w:autoSpaceDN w:val="0"/>
        <w:adjustRightInd w:val="0"/>
        <w:spacing w:after="0" w:line="240" w:lineRule="auto"/>
        <w:ind w:firstLine="720"/>
        <w:rPr>
          <w:rFonts w:ascii="Tahoma" w:eastAsia="Calibri" w:hAnsi="Tahoma" w:cs="Tahoma"/>
          <w:bCs/>
          <w:sz w:val="18"/>
          <w:szCs w:val="18"/>
        </w:rPr>
      </w:pPr>
      <w:r w:rsidRPr="007B0510">
        <w:rPr>
          <w:rFonts w:ascii="Tahoma" w:eastAsia="Calibri" w:hAnsi="Tahoma" w:cs="Tahoma"/>
          <w:bCs/>
          <w:sz w:val="18"/>
          <w:szCs w:val="18"/>
        </w:rPr>
        <w:t xml:space="preserve">  </w:t>
      </w:r>
      <w:r w:rsidR="003B00DF" w:rsidRPr="007B0510">
        <w:rPr>
          <w:rFonts w:ascii="Tahoma" w:eastAsia="Calibri" w:hAnsi="Tahoma" w:cs="Tahoma"/>
          <w:bCs/>
          <w:sz w:val="18"/>
          <w:szCs w:val="18"/>
        </w:rPr>
        <w:t>Peer Worker</w:t>
      </w:r>
      <w:r w:rsidR="00326D0C">
        <w:rPr>
          <w:rFonts w:ascii="Tahoma" w:eastAsia="Calibri" w:hAnsi="Tahoma" w:cs="Tahoma"/>
          <w:bCs/>
          <w:sz w:val="18"/>
          <w:szCs w:val="18"/>
        </w:rPr>
        <w:t>s</w:t>
      </w:r>
      <w:r w:rsidR="003B00DF" w:rsidRPr="007B0510">
        <w:rPr>
          <w:rFonts w:ascii="Tahoma" w:eastAsia="Calibri" w:hAnsi="Tahoma" w:cs="Tahoma"/>
          <w:bCs/>
          <w:sz w:val="18"/>
          <w:szCs w:val="18"/>
        </w:rPr>
        <w:t>………</w:t>
      </w:r>
      <w:r w:rsidRPr="007B0510">
        <w:rPr>
          <w:rFonts w:ascii="Tahoma" w:eastAsia="Calibri" w:hAnsi="Tahoma" w:cs="Tahoma"/>
          <w:bCs/>
          <w:sz w:val="18"/>
          <w:szCs w:val="18"/>
        </w:rPr>
        <w:t>.</w:t>
      </w:r>
      <w:r w:rsidR="003B00DF" w:rsidRPr="007B0510">
        <w:rPr>
          <w:rFonts w:ascii="Tahoma" w:eastAsia="Calibri" w:hAnsi="Tahoma" w:cs="Tahoma"/>
          <w:bCs/>
          <w:sz w:val="18"/>
          <w:szCs w:val="18"/>
        </w:rPr>
        <w:t>…………………………………………………………………….……</w:t>
      </w:r>
      <w:proofErr w:type="gramStart"/>
      <w:r w:rsidR="003B00DF" w:rsidRPr="007B0510">
        <w:rPr>
          <w:rFonts w:ascii="Tahoma" w:eastAsia="Calibri" w:hAnsi="Tahoma" w:cs="Tahoma"/>
          <w:bCs/>
          <w:sz w:val="18"/>
          <w:szCs w:val="18"/>
        </w:rPr>
        <w:t>…</w:t>
      </w:r>
      <w:r w:rsidR="00326D0C">
        <w:rPr>
          <w:rFonts w:ascii="Tahoma" w:eastAsia="Calibri" w:hAnsi="Tahoma" w:cs="Tahoma"/>
          <w:bCs/>
          <w:sz w:val="18"/>
          <w:szCs w:val="18"/>
        </w:rPr>
        <w:t>..</w:t>
      </w:r>
      <w:proofErr w:type="gramEnd"/>
      <w:r w:rsidR="003B00DF" w:rsidRPr="007B0510">
        <w:rPr>
          <w:rFonts w:ascii="Tahoma" w:eastAsia="Calibri" w:hAnsi="Tahoma" w:cs="Tahoma"/>
          <w:bCs/>
          <w:sz w:val="18"/>
          <w:szCs w:val="18"/>
        </w:rPr>
        <w:t>……………………………</w:t>
      </w:r>
      <w:r w:rsidR="00C43E78">
        <w:rPr>
          <w:rFonts w:ascii="Tahoma" w:eastAsia="Calibri" w:hAnsi="Tahoma" w:cs="Tahoma"/>
          <w:sz w:val="18"/>
          <w:szCs w:val="18"/>
        </w:rPr>
        <w:t>25</w:t>
      </w:r>
    </w:p>
    <w:p w14:paraId="47DD041E" w14:textId="7EB830EF" w:rsidR="003B00DF" w:rsidRPr="007B0510" w:rsidRDefault="003B00DF" w:rsidP="003B00DF">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00570064">
        <w:rPr>
          <w:rFonts w:ascii="Tahoma" w:eastAsia="Calibri" w:hAnsi="Tahoma" w:cs="Tahoma"/>
          <w:bCs/>
          <w:sz w:val="18"/>
          <w:szCs w:val="18"/>
        </w:rPr>
        <w:t>CHWS: T</w:t>
      </w:r>
      <w:r w:rsidRPr="007B0510">
        <w:rPr>
          <w:rFonts w:ascii="Tahoma" w:eastAsia="Calibri" w:hAnsi="Tahoma" w:cs="Tahoma"/>
          <w:bCs/>
          <w:sz w:val="18"/>
          <w:szCs w:val="18"/>
        </w:rPr>
        <w:t>he Bridge between Providers and Communities</w:t>
      </w:r>
      <w:r w:rsidRPr="007B0510">
        <w:rPr>
          <w:rFonts w:ascii="Tahoma" w:eastAsia="Calibri" w:hAnsi="Tahoma" w:cs="Tahoma"/>
          <w:sz w:val="18"/>
          <w:szCs w:val="18"/>
        </w:rPr>
        <w:t>…………………</w:t>
      </w:r>
      <w:proofErr w:type="gramStart"/>
      <w:r w:rsidRPr="007B0510">
        <w:rPr>
          <w:rFonts w:ascii="Tahoma" w:eastAsia="Calibri" w:hAnsi="Tahoma" w:cs="Tahoma"/>
          <w:sz w:val="18"/>
          <w:szCs w:val="18"/>
        </w:rPr>
        <w:t>…</w:t>
      </w:r>
      <w:r w:rsidR="00570064">
        <w:rPr>
          <w:rFonts w:ascii="Tahoma" w:eastAsia="Calibri" w:hAnsi="Tahoma" w:cs="Tahoma"/>
          <w:sz w:val="18"/>
          <w:szCs w:val="18"/>
        </w:rPr>
        <w:t>..</w:t>
      </w:r>
      <w:proofErr w:type="gramEnd"/>
      <w:r w:rsidR="00C43E78">
        <w:rPr>
          <w:rFonts w:ascii="Tahoma" w:eastAsia="Calibri" w:hAnsi="Tahoma" w:cs="Tahoma"/>
          <w:sz w:val="18"/>
          <w:szCs w:val="18"/>
        </w:rPr>
        <w:t>…………………………..……..26</w:t>
      </w:r>
    </w:p>
    <w:p w14:paraId="00E3F5CF" w14:textId="1E435E2A" w:rsidR="003B00DF" w:rsidRPr="007B0510" w:rsidRDefault="003B00DF" w:rsidP="003B00DF">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t>Culturally Competent Communicati</w:t>
      </w:r>
      <w:r w:rsidR="00C43E78">
        <w:rPr>
          <w:rFonts w:ascii="Tahoma" w:eastAsia="Calibri" w:hAnsi="Tahoma" w:cs="Tahoma"/>
          <w:sz w:val="18"/>
          <w:szCs w:val="18"/>
        </w:rPr>
        <w:t>on……………………………………………………………………….26</w:t>
      </w:r>
    </w:p>
    <w:p w14:paraId="6F8B03FC" w14:textId="7CE86280" w:rsidR="003B00DF" w:rsidRPr="007B0510" w:rsidRDefault="003B00DF"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Pr="007B0510">
        <w:rPr>
          <w:rFonts w:ascii="Tahoma" w:eastAsia="Calibri" w:hAnsi="Tahoma" w:cs="Tahoma"/>
          <w:sz w:val="18"/>
          <w:szCs w:val="18"/>
        </w:rPr>
        <w:tab/>
        <w:t>Community-Based Education……</w:t>
      </w:r>
      <w:r w:rsidR="00C43E78">
        <w:rPr>
          <w:rFonts w:ascii="Tahoma" w:eastAsia="Calibri" w:hAnsi="Tahoma" w:cs="Tahoma"/>
          <w:sz w:val="18"/>
          <w:szCs w:val="18"/>
        </w:rPr>
        <w:t>………………………………………………………………………………27</w:t>
      </w:r>
    </w:p>
    <w:p w14:paraId="021D27B6" w14:textId="0E4F78BD"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Community Health Worker Training Needs………</w:t>
      </w:r>
      <w:r w:rsidR="003B00DF" w:rsidRPr="007B0510">
        <w:rPr>
          <w:rFonts w:ascii="Tahoma" w:eastAsia="Calibri" w:hAnsi="Tahoma" w:cs="Tahoma"/>
          <w:sz w:val="18"/>
          <w:szCs w:val="18"/>
        </w:rPr>
        <w:t>……</w:t>
      </w:r>
      <w:r w:rsidR="00C43E78">
        <w:rPr>
          <w:rFonts w:ascii="Tahoma" w:eastAsia="Calibri" w:hAnsi="Tahoma" w:cs="Tahoma"/>
          <w:sz w:val="18"/>
          <w:szCs w:val="18"/>
        </w:rPr>
        <w:t>……………….……………………………………………………………2</w:t>
      </w:r>
      <w:r w:rsidR="008928ED">
        <w:rPr>
          <w:rFonts w:ascii="Tahoma" w:eastAsia="Calibri" w:hAnsi="Tahoma" w:cs="Tahoma"/>
          <w:sz w:val="18"/>
          <w:szCs w:val="18"/>
        </w:rPr>
        <w:t>7</w:t>
      </w:r>
    </w:p>
    <w:p w14:paraId="3389110A" w14:textId="0AB0773D"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t>General Issues……………………………………</w:t>
      </w:r>
      <w:r w:rsidR="003B00DF" w:rsidRPr="007B0510">
        <w:rPr>
          <w:rFonts w:ascii="Tahoma" w:eastAsia="Calibri" w:hAnsi="Tahoma" w:cs="Tahoma"/>
          <w:sz w:val="18"/>
          <w:szCs w:val="18"/>
        </w:rPr>
        <w:t>…</w:t>
      </w:r>
      <w:r w:rsidR="00C43E78">
        <w:rPr>
          <w:rFonts w:ascii="Tahoma" w:eastAsia="Calibri" w:hAnsi="Tahoma" w:cs="Tahoma"/>
          <w:sz w:val="18"/>
          <w:szCs w:val="18"/>
        </w:rPr>
        <w:t>…………………………………………………………………………….28</w:t>
      </w:r>
    </w:p>
    <w:p w14:paraId="2C5F6EA6" w14:textId="32804E0A" w:rsidR="00FE1AC9" w:rsidRPr="007B0510" w:rsidRDefault="00FE1AC9" w:rsidP="00FE1AC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ab/>
      </w:r>
      <w:r w:rsidR="003B00DF" w:rsidRPr="007B0510">
        <w:rPr>
          <w:rFonts w:ascii="Tahoma" w:eastAsia="Calibri" w:hAnsi="Tahoma" w:cs="Tahoma"/>
          <w:bCs/>
          <w:sz w:val="18"/>
          <w:szCs w:val="18"/>
        </w:rPr>
        <w:t>Training Content for CHWs: Recommendations</w:t>
      </w:r>
      <w:r w:rsidR="003B00DF" w:rsidRPr="007B0510">
        <w:rPr>
          <w:rFonts w:ascii="Tahoma" w:eastAsia="Calibri" w:hAnsi="Tahoma" w:cs="Tahoma"/>
          <w:b/>
          <w:bCs/>
          <w:sz w:val="18"/>
          <w:szCs w:val="18"/>
        </w:rPr>
        <w:t xml:space="preserve"> </w:t>
      </w:r>
      <w:r w:rsidRPr="007B0510">
        <w:rPr>
          <w:rFonts w:ascii="Tahoma" w:eastAsia="Calibri" w:hAnsi="Tahoma" w:cs="Tahoma"/>
          <w:sz w:val="18"/>
          <w:szCs w:val="18"/>
        </w:rPr>
        <w:t>………………………………….…………</w:t>
      </w:r>
      <w:r w:rsidR="00C43E78">
        <w:rPr>
          <w:rFonts w:ascii="Tahoma" w:eastAsia="Calibri" w:hAnsi="Tahoma" w:cs="Tahoma"/>
          <w:sz w:val="18"/>
          <w:szCs w:val="18"/>
        </w:rPr>
        <w:t>…………………….…29</w:t>
      </w:r>
    </w:p>
    <w:p w14:paraId="7F4FA288" w14:textId="425F730C" w:rsidR="00FE1AC9" w:rsidRDefault="00FE1AC9" w:rsidP="00BE5669">
      <w:pPr>
        <w:widowControl w:val="0"/>
        <w:autoSpaceDE w:val="0"/>
        <w:autoSpaceDN w:val="0"/>
        <w:adjustRightInd w:val="0"/>
        <w:spacing w:after="0" w:line="240" w:lineRule="auto"/>
        <w:rPr>
          <w:rFonts w:ascii="Tahoma" w:eastAsia="Calibri" w:hAnsi="Tahoma" w:cs="Tahoma"/>
          <w:sz w:val="18"/>
          <w:szCs w:val="18"/>
        </w:rPr>
      </w:pPr>
      <w:r w:rsidRPr="007B0510">
        <w:rPr>
          <w:rFonts w:ascii="Tahoma" w:eastAsia="Calibri" w:hAnsi="Tahoma" w:cs="Tahoma"/>
          <w:sz w:val="18"/>
          <w:szCs w:val="18"/>
        </w:rPr>
        <w:t xml:space="preserve">Conclusion and </w:t>
      </w:r>
      <w:r w:rsidR="003B00DF" w:rsidRPr="007B0510">
        <w:rPr>
          <w:rFonts w:ascii="Tahoma" w:eastAsia="Calibri" w:hAnsi="Tahoma" w:cs="Tahoma"/>
          <w:sz w:val="18"/>
          <w:szCs w:val="18"/>
        </w:rPr>
        <w:t xml:space="preserve">Additional </w:t>
      </w:r>
      <w:r w:rsidRPr="007B0510">
        <w:rPr>
          <w:rFonts w:ascii="Tahoma" w:eastAsia="Calibri" w:hAnsi="Tahoma" w:cs="Tahoma"/>
          <w:sz w:val="18"/>
          <w:szCs w:val="18"/>
        </w:rPr>
        <w:t>Recom</w:t>
      </w:r>
      <w:r w:rsidR="003B00DF" w:rsidRPr="007B0510">
        <w:rPr>
          <w:rFonts w:ascii="Tahoma" w:eastAsia="Calibri" w:hAnsi="Tahoma" w:cs="Tahoma"/>
          <w:sz w:val="18"/>
          <w:szCs w:val="18"/>
        </w:rPr>
        <w:t>mendations……………</w:t>
      </w:r>
      <w:r w:rsidR="00C43E78">
        <w:rPr>
          <w:rFonts w:ascii="Tahoma" w:eastAsia="Calibri" w:hAnsi="Tahoma" w:cs="Tahoma"/>
          <w:sz w:val="18"/>
          <w:szCs w:val="18"/>
        </w:rPr>
        <w:t>………………….………………………………………</w:t>
      </w:r>
      <w:proofErr w:type="gramStart"/>
      <w:r w:rsidR="00C43E78">
        <w:rPr>
          <w:rFonts w:ascii="Tahoma" w:eastAsia="Calibri" w:hAnsi="Tahoma" w:cs="Tahoma"/>
          <w:sz w:val="18"/>
          <w:szCs w:val="18"/>
        </w:rPr>
        <w:t>…..</w:t>
      </w:r>
      <w:proofErr w:type="gramEnd"/>
      <w:r w:rsidR="00C43E78">
        <w:rPr>
          <w:rFonts w:ascii="Tahoma" w:eastAsia="Calibri" w:hAnsi="Tahoma" w:cs="Tahoma"/>
          <w:sz w:val="18"/>
          <w:szCs w:val="18"/>
        </w:rPr>
        <w:t>…………30</w:t>
      </w:r>
    </w:p>
    <w:p w14:paraId="2D1B26B4" w14:textId="77777777" w:rsidR="00FE1AC9" w:rsidRDefault="00FE1AC9" w:rsidP="00FE1AC9">
      <w:pPr>
        <w:widowControl w:val="0"/>
        <w:autoSpaceDE w:val="0"/>
        <w:autoSpaceDN w:val="0"/>
        <w:adjustRightInd w:val="0"/>
        <w:spacing w:after="0" w:line="240" w:lineRule="auto"/>
        <w:jc w:val="center"/>
        <w:rPr>
          <w:rFonts w:ascii="Corbel" w:eastAsiaTheme="minorHAnsi" w:hAnsi="Corbel"/>
          <w:b/>
          <w:color w:val="2F5496" w:themeColor="accent5" w:themeShade="BF"/>
          <w:sz w:val="36"/>
          <w:szCs w:val="36"/>
        </w:rPr>
      </w:pPr>
    </w:p>
    <w:p w14:paraId="05A8A56E" w14:textId="77777777" w:rsidR="00FE1AC9" w:rsidRDefault="00FE1AC9" w:rsidP="00FE1AC9">
      <w:pPr>
        <w:widowControl w:val="0"/>
        <w:autoSpaceDE w:val="0"/>
        <w:autoSpaceDN w:val="0"/>
        <w:adjustRightInd w:val="0"/>
        <w:spacing w:after="0" w:line="240" w:lineRule="auto"/>
        <w:jc w:val="center"/>
        <w:rPr>
          <w:rFonts w:ascii="Corbel" w:eastAsiaTheme="minorHAnsi" w:hAnsi="Corbel"/>
          <w:b/>
          <w:color w:val="2F5496" w:themeColor="accent5" w:themeShade="BF"/>
          <w:sz w:val="36"/>
          <w:szCs w:val="36"/>
        </w:rPr>
      </w:pPr>
    </w:p>
    <w:p w14:paraId="61056759" w14:textId="5BC3BDA7" w:rsidR="00E9072A" w:rsidRPr="00FE1AC9" w:rsidRDefault="00AE56EF" w:rsidP="00FE1AC9">
      <w:pPr>
        <w:widowControl w:val="0"/>
        <w:autoSpaceDE w:val="0"/>
        <w:autoSpaceDN w:val="0"/>
        <w:adjustRightInd w:val="0"/>
        <w:spacing w:after="0" w:line="240" w:lineRule="auto"/>
        <w:jc w:val="center"/>
        <w:rPr>
          <w:rFonts w:ascii="Tahoma" w:eastAsia="Calibri" w:hAnsi="Tahoma" w:cs="Tahoma"/>
          <w:sz w:val="18"/>
          <w:szCs w:val="18"/>
        </w:rPr>
      </w:pPr>
      <w:r w:rsidRPr="00AE56EF">
        <w:rPr>
          <w:rFonts w:ascii="Corbel" w:eastAsiaTheme="minorHAnsi" w:hAnsi="Corbel"/>
          <w:b/>
          <w:color w:val="2F5496" w:themeColor="accent5" w:themeShade="BF"/>
          <w:sz w:val="36"/>
          <w:szCs w:val="36"/>
        </w:rPr>
        <w:t>ACKNOWLEDGMENTS</w:t>
      </w:r>
    </w:p>
    <w:p w14:paraId="441C1C1B" w14:textId="77777777" w:rsidR="00AE56EF" w:rsidRPr="00AE56EF" w:rsidRDefault="00AE56EF" w:rsidP="000F4A30">
      <w:pPr>
        <w:spacing w:after="0" w:line="240" w:lineRule="auto"/>
        <w:ind w:firstLine="720"/>
        <w:jc w:val="center"/>
        <w:rPr>
          <w:rFonts w:ascii="Corbel" w:eastAsiaTheme="minorHAnsi" w:hAnsi="Corbel"/>
          <w:b/>
          <w:color w:val="2F5496" w:themeColor="accent5" w:themeShade="BF"/>
          <w:sz w:val="36"/>
          <w:szCs w:val="36"/>
        </w:rPr>
      </w:pPr>
    </w:p>
    <w:p w14:paraId="58592F63" w14:textId="6F7F889B" w:rsidR="00FE1AC9" w:rsidRDefault="00E9072A" w:rsidP="00FE1AC9">
      <w:pPr>
        <w:tabs>
          <w:tab w:val="left" w:pos="9360"/>
        </w:tabs>
        <w:spacing w:after="0" w:line="240" w:lineRule="auto"/>
        <w:ind w:firstLine="720"/>
        <w:jc w:val="left"/>
        <w:rPr>
          <w:rFonts w:ascii="Corbel" w:eastAsia="Batang" w:hAnsi="Corbel" w:cs="Tahoma"/>
          <w:b/>
          <w:color w:val="2F5496" w:themeColor="accent5" w:themeShade="BF"/>
          <w:sz w:val="40"/>
          <w:szCs w:val="40"/>
        </w:rPr>
      </w:pPr>
      <w:r w:rsidRPr="006F1158">
        <w:rPr>
          <w:rFonts w:ascii="Tahoma" w:eastAsiaTheme="minorHAnsi" w:hAnsi="Tahoma" w:cs="Tahoma"/>
        </w:rPr>
        <w:t>This needs assessment was funded by the Office of Problem Gambling Services at the Massachusetts Department of Public Health</w:t>
      </w:r>
      <w:r w:rsidR="00A87CB4" w:rsidRPr="006F1158">
        <w:rPr>
          <w:rFonts w:ascii="Tahoma" w:eastAsiaTheme="minorHAnsi" w:hAnsi="Tahoma" w:cs="Tahoma"/>
        </w:rPr>
        <w:t xml:space="preserve"> (MDPH)</w:t>
      </w:r>
      <w:r w:rsidR="004839B1" w:rsidRPr="006F1158">
        <w:rPr>
          <w:rFonts w:ascii="Tahoma" w:eastAsiaTheme="minorHAnsi" w:hAnsi="Tahoma" w:cs="Tahoma"/>
        </w:rPr>
        <w:t xml:space="preserve"> and designed in collaboration with Victor Ortiz, its director</w:t>
      </w:r>
      <w:r w:rsidRPr="006F1158">
        <w:rPr>
          <w:rFonts w:ascii="Tahoma" w:eastAsiaTheme="minorHAnsi" w:hAnsi="Tahoma" w:cs="Tahoma"/>
        </w:rPr>
        <w:t>.</w:t>
      </w:r>
      <w:r w:rsidR="009F496B" w:rsidRPr="006F1158">
        <w:rPr>
          <w:rFonts w:ascii="Tahoma" w:eastAsiaTheme="minorHAnsi" w:hAnsi="Tahoma" w:cs="Tahoma"/>
        </w:rPr>
        <w:t xml:space="preserve"> Dr. Theresa Mason led the</w:t>
      </w:r>
      <w:r w:rsidR="00A87CB4" w:rsidRPr="006F1158">
        <w:rPr>
          <w:rFonts w:ascii="Tahoma" w:eastAsiaTheme="minorHAnsi" w:hAnsi="Tahoma" w:cs="Tahoma"/>
        </w:rPr>
        <w:t xml:space="preserve"> </w:t>
      </w:r>
      <w:r w:rsidR="009F496B" w:rsidRPr="006F1158">
        <w:rPr>
          <w:rFonts w:ascii="Tahoma" w:eastAsiaTheme="minorHAnsi" w:hAnsi="Tahoma" w:cs="Tahoma"/>
        </w:rPr>
        <w:t>design, research</w:t>
      </w:r>
      <w:r w:rsidR="003F1623" w:rsidRPr="006F1158">
        <w:rPr>
          <w:rFonts w:ascii="Tahoma" w:eastAsiaTheme="minorHAnsi" w:hAnsi="Tahoma" w:cs="Tahoma"/>
        </w:rPr>
        <w:t>,</w:t>
      </w:r>
      <w:r w:rsidR="009F496B" w:rsidRPr="006F1158">
        <w:rPr>
          <w:rFonts w:ascii="Tahoma" w:eastAsiaTheme="minorHAnsi" w:hAnsi="Tahoma" w:cs="Tahoma"/>
        </w:rPr>
        <w:t xml:space="preserve"> analysis, and writing f</w:t>
      </w:r>
      <w:r w:rsidR="003F1623" w:rsidRPr="006F1158">
        <w:rPr>
          <w:rFonts w:ascii="Tahoma" w:eastAsiaTheme="minorHAnsi" w:hAnsi="Tahoma" w:cs="Tahoma"/>
        </w:rPr>
        <w:t xml:space="preserve">or the assessment. Dr. Mason has </w:t>
      </w:r>
      <w:r w:rsidR="008130B0" w:rsidRPr="006F1158">
        <w:rPr>
          <w:rFonts w:ascii="Tahoma" w:eastAsiaTheme="minorHAnsi" w:hAnsi="Tahoma" w:cs="Tahoma"/>
        </w:rPr>
        <w:t xml:space="preserve">over two </w:t>
      </w:r>
      <w:r w:rsidR="003F1623" w:rsidRPr="006F1158">
        <w:rPr>
          <w:rFonts w:ascii="Tahoma" w:eastAsiaTheme="minorHAnsi" w:hAnsi="Tahoma" w:cs="Tahoma"/>
        </w:rPr>
        <w:t>decades of experience evaluating community health programs. Over the past ten years</w:t>
      </w:r>
      <w:r w:rsidR="00A87CB4" w:rsidRPr="006F1158">
        <w:rPr>
          <w:rFonts w:ascii="Tahoma" w:eastAsiaTheme="minorHAnsi" w:hAnsi="Tahoma" w:cs="Tahoma"/>
        </w:rPr>
        <w:t>,</w:t>
      </w:r>
      <w:r w:rsidR="003F1623" w:rsidRPr="006F1158">
        <w:rPr>
          <w:rFonts w:ascii="Tahoma" w:eastAsiaTheme="minorHAnsi" w:hAnsi="Tahoma" w:cs="Tahoma"/>
        </w:rPr>
        <w:t xml:space="preserve"> she has developed expertise in effective integration of community health workers</w:t>
      </w:r>
      <w:r w:rsidR="00A3591D" w:rsidRPr="006F1158">
        <w:rPr>
          <w:rFonts w:ascii="Tahoma" w:eastAsiaTheme="minorHAnsi" w:hAnsi="Tahoma" w:cs="Tahoma"/>
        </w:rPr>
        <w:t xml:space="preserve"> (CHWs) </w:t>
      </w:r>
      <w:r w:rsidR="003F1623" w:rsidRPr="006F1158">
        <w:rPr>
          <w:rFonts w:ascii="Tahoma" w:eastAsiaTheme="minorHAnsi" w:hAnsi="Tahoma" w:cs="Tahoma"/>
        </w:rPr>
        <w:t xml:space="preserve">into health </w:t>
      </w:r>
      <w:r w:rsidR="00A3591D" w:rsidRPr="006F1158">
        <w:rPr>
          <w:rFonts w:ascii="Tahoma" w:eastAsiaTheme="minorHAnsi" w:hAnsi="Tahoma" w:cs="Tahoma"/>
        </w:rPr>
        <w:t>systems, as well as in CHW workforce development</w:t>
      </w:r>
      <w:r w:rsidR="008130B0" w:rsidRPr="006F1158">
        <w:rPr>
          <w:rFonts w:ascii="Tahoma" w:eastAsiaTheme="minorHAnsi" w:hAnsi="Tahoma" w:cs="Tahoma"/>
        </w:rPr>
        <w:t>.</w:t>
      </w:r>
      <w:r w:rsidR="004839B1" w:rsidRPr="006F1158">
        <w:rPr>
          <w:rFonts w:ascii="Tahoma" w:eastAsiaTheme="minorHAnsi" w:hAnsi="Tahoma" w:cs="Tahoma"/>
        </w:rPr>
        <w:t xml:space="preserve"> </w:t>
      </w:r>
      <w:r w:rsidRPr="006F1158">
        <w:rPr>
          <w:rFonts w:ascii="Tahoma" w:eastAsiaTheme="minorHAnsi" w:hAnsi="Tahoma" w:cs="Tahoma"/>
        </w:rPr>
        <w:t xml:space="preserve">The author also consulted with </w:t>
      </w:r>
      <w:r w:rsidR="00F413AF" w:rsidRPr="006F1158">
        <w:rPr>
          <w:rFonts w:ascii="Tahoma" w:eastAsiaTheme="minorHAnsi" w:hAnsi="Tahoma" w:cs="Tahoma"/>
        </w:rPr>
        <w:t>Gail Hirsh and Jessica Aguilera-</w:t>
      </w:r>
      <w:r w:rsidR="00BE5669" w:rsidRPr="006F1158">
        <w:rPr>
          <w:rFonts w:ascii="Tahoma" w:eastAsiaTheme="minorHAnsi" w:hAnsi="Tahoma" w:cs="Tahoma"/>
        </w:rPr>
        <w:t>Steiner</w:t>
      </w:r>
      <w:r w:rsidRPr="006F1158">
        <w:rPr>
          <w:rFonts w:ascii="Tahoma" w:eastAsiaTheme="minorHAnsi" w:hAnsi="Tahoma" w:cs="Tahoma"/>
        </w:rPr>
        <w:t>, Co-Directors</w:t>
      </w:r>
      <w:r w:rsidR="00A87CB4" w:rsidRPr="006F1158">
        <w:rPr>
          <w:rFonts w:ascii="Tahoma" w:eastAsiaTheme="minorHAnsi" w:hAnsi="Tahoma" w:cs="Tahoma"/>
        </w:rPr>
        <w:t>,</w:t>
      </w:r>
      <w:r w:rsidRPr="006F1158">
        <w:rPr>
          <w:rFonts w:ascii="Tahoma" w:eastAsiaTheme="minorHAnsi" w:hAnsi="Tahoma" w:cs="Tahoma"/>
        </w:rPr>
        <w:t xml:space="preserve"> and Erica Guimaraes, Coordinator</w:t>
      </w:r>
      <w:r w:rsidR="00A87CB4" w:rsidRPr="006F1158">
        <w:rPr>
          <w:rFonts w:ascii="Tahoma" w:eastAsiaTheme="minorHAnsi" w:hAnsi="Tahoma" w:cs="Tahoma"/>
        </w:rPr>
        <w:t>,</w:t>
      </w:r>
      <w:r w:rsidRPr="006F1158">
        <w:rPr>
          <w:rFonts w:ascii="Tahoma" w:eastAsiaTheme="minorHAnsi" w:hAnsi="Tahoma" w:cs="Tahoma"/>
        </w:rPr>
        <w:t xml:space="preserve"> of the MDPH Office of Community Health Workers. Thanks are due to the individuals and organizations </w:t>
      </w:r>
      <w:r w:rsidR="00A87CB4" w:rsidRPr="006F1158">
        <w:rPr>
          <w:rFonts w:ascii="Tahoma" w:eastAsiaTheme="minorHAnsi" w:hAnsi="Tahoma" w:cs="Tahoma"/>
        </w:rPr>
        <w:t xml:space="preserve">that </w:t>
      </w:r>
      <w:r w:rsidRPr="006F1158">
        <w:rPr>
          <w:rFonts w:ascii="Tahoma" w:eastAsiaTheme="minorHAnsi" w:hAnsi="Tahoma" w:cs="Tahoma"/>
        </w:rPr>
        <w:t>helped organize and host focus groups: Kathy Murphy, Southcoast CHW Collaborative, Fall River; Jacquie O’Brien and June Fleischman</w:t>
      </w:r>
      <w:r w:rsidR="0001500C" w:rsidRPr="006F1158">
        <w:rPr>
          <w:rFonts w:ascii="Tahoma" w:eastAsiaTheme="minorHAnsi" w:hAnsi="Tahoma" w:cs="Tahoma"/>
        </w:rPr>
        <w:t>n</w:t>
      </w:r>
      <w:r w:rsidRPr="006F1158">
        <w:rPr>
          <w:rFonts w:ascii="Tahoma" w:eastAsiaTheme="minorHAnsi" w:hAnsi="Tahoma" w:cs="Tahoma"/>
        </w:rPr>
        <w:t xml:space="preserve">, Attleboro Health Department; Efrain Baez, Stairway to Recovery Center, Brockton; Samantha </w:t>
      </w:r>
      <w:proofErr w:type="spellStart"/>
      <w:r w:rsidRPr="006F1158">
        <w:rPr>
          <w:rFonts w:ascii="Tahoma" w:eastAsiaTheme="minorHAnsi" w:hAnsi="Tahoma" w:cs="Tahoma"/>
        </w:rPr>
        <w:t>Kossow</w:t>
      </w:r>
      <w:proofErr w:type="spellEnd"/>
      <w:r w:rsidRPr="006F1158">
        <w:rPr>
          <w:rFonts w:ascii="Tahoma" w:eastAsiaTheme="minorHAnsi" w:hAnsi="Tahoma" w:cs="Tahoma"/>
        </w:rPr>
        <w:t>, consultant</w:t>
      </w:r>
      <w:r w:rsidR="00A87CB4" w:rsidRPr="006F1158">
        <w:rPr>
          <w:rFonts w:ascii="Tahoma" w:eastAsiaTheme="minorHAnsi" w:hAnsi="Tahoma" w:cs="Tahoma"/>
        </w:rPr>
        <w:t>;</w:t>
      </w:r>
      <w:r w:rsidRPr="006F1158">
        <w:rPr>
          <w:rFonts w:ascii="Tahoma" w:eastAsiaTheme="minorHAnsi" w:hAnsi="Tahoma" w:cs="Tahoma"/>
        </w:rPr>
        <w:t xml:space="preserve"> and the </w:t>
      </w:r>
      <w:r w:rsidR="00F750A1" w:rsidRPr="006F1158">
        <w:rPr>
          <w:rFonts w:ascii="Tahoma" w:eastAsiaTheme="minorHAnsi" w:hAnsi="Tahoma" w:cs="Tahoma"/>
        </w:rPr>
        <w:t xml:space="preserve">PIER </w:t>
      </w:r>
      <w:r w:rsidRPr="006F1158">
        <w:rPr>
          <w:rFonts w:ascii="Tahoma" w:eastAsiaTheme="minorHAnsi" w:hAnsi="Tahoma" w:cs="Tahoma"/>
        </w:rPr>
        <w:t>Recovery Support Center, Hyannis. Thanks also to all of those providers who shared their experience and expertise in background interviews and in focus groups in the region.</w:t>
      </w:r>
      <w:r w:rsidR="00A3591D" w:rsidRPr="006F1158">
        <w:rPr>
          <w:rFonts w:ascii="Tahoma" w:eastAsiaTheme="minorHAnsi" w:hAnsi="Tahoma" w:cs="Tahoma"/>
        </w:rPr>
        <w:t xml:space="preserve"> Additional thanks to</w:t>
      </w:r>
      <w:r w:rsidR="008F51FC" w:rsidRPr="006F1158">
        <w:rPr>
          <w:rFonts w:ascii="Tahoma" w:eastAsiaTheme="minorHAnsi" w:hAnsi="Tahoma" w:cs="Tahoma"/>
        </w:rPr>
        <w:t xml:space="preserve"> Teresa Fiore of the Massachusetts Gaming Commission and </w:t>
      </w:r>
      <w:proofErr w:type="spellStart"/>
      <w:r w:rsidR="008F51FC" w:rsidRPr="006F1158">
        <w:rPr>
          <w:rFonts w:ascii="Tahoma" w:eastAsiaTheme="minorHAnsi" w:hAnsi="Tahoma" w:cs="Tahoma"/>
        </w:rPr>
        <w:t>Roberlyne</w:t>
      </w:r>
      <w:proofErr w:type="spellEnd"/>
      <w:r w:rsidR="008F51FC" w:rsidRPr="006F1158">
        <w:rPr>
          <w:rFonts w:ascii="Tahoma" w:eastAsiaTheme="minorHAnsi" w:hAnsi="Tahoma" w:cs="Tahoma"/>
        </w:rPr>
        <w:t xml:space="preserve"> </w:t>
      </w:r>
      <w:proofErr w:type="spellStart"/>
      <w:r w:rsidR="008F51FC" w:rsidRPr="006F1158">
        <w:rPr>
          <w:rFonts w:ascii="Tahoma" w:eastAsiaTheme="minorHAnsi" w:hAnsi="Tahoma" w:cs="Tahoma"/>
        </w:rPr>
        <w:t>Cherfils</w:t>
      </w:r>
      <w:proofErr w:type="spellEnd"/>
      <w:r w:rsidR="008F51FC" w:rsidRPr="006F1158">
        <w:rPr>
          <w:rFonts w:ascii="Tahoma" w:eastAsiaTheme="minorHAnsi" w:hAnsi="Tahoma" w:cs="Tahoma"/>
        </w:rPr>
        <w:t xml:space="preserve"> of the Massachusetts Department of Public Health for reviewing a draft of the report.</w:t>
      </w:r>
    </w:p>
    <w:p w14:paraId="56746FF0" w14:textId="77777777" w:rsidR="00FE1AC9" w:rsidRDefault="00FE1AC9">
      <w:pPr>
        <w:rPr>
          <w:rFonts w:ascii="Corbel" w:eastAsia="Batang" w:hAnsi="Corbel" w:cs="Tahoma"/>
          <w:b/>
          <w:color w:val="2F5496" w:themeColor="accent5" w:themeShade="BF"/>
          <w:sz w:val="40"/>
          <w:szCs w:val="40"/>
        </w:rPr>
      </w:pPr>
      <w:r>
        <w:rPr>
          <w:rFonts w:ascii="Corbel" w:eastAsia="Batang" w:hAnsi="Corbel" w:cs="Tahoma"/>
          <w:b/>
          <w:color w:val="2F5496" w:themeColor="accent5" w:themeShade="BF"/>
          <w:sz w:val="40"/>
          <w:szCs w:val="40"/>
        </w:rPr>
        <w:br w:type="page"/>
      </w:r>
    </w:p>
    <w:p w14:paraId="4BF73735" w14:textId="77777777" w:rsidR="00FE1AC9" w:rsidRDefault="00FE1AC9" w:rsidP="00FE1AC9">
      <w:pPr>
        <w:tabs>
          <w:tab w:val="left" w:pos="9360"/>
        </w:tabs>
        <w:spacing w:after="0" w:line="240" w:lineRule="auto"/>
        <w:ind w:firstLine="720"/>
        <w:jc w:val="left"/>
        <w:rPr>
          <w:rFonts w:ascii="Corbel" w:eastAsia="Batang" w:hAnsi="Corbel" w:cs="Tahoma"/>
          <w:b/>
          <w:color w:val="2F5496" w:themeColor="accent5" w:themeShade="BF"/>
          <w:sz w:val="36"/>
          <w:szCs w:val="36"/>
        </w:rPr>
      </w:pPr>
    </w:p>
    <w:p w14:paraId="660DD11B" w14:textId="77777777" w:rsidR="00FE1AC9" w:rsidRDefault="00FE1AC9" w:rsidP="00FE1AC9">
      <w:pPr>
        <w:tabs>
          <w:tab w:val="left" w:pos="9360"/>
        </w:tabs>
        <w:spacing w:after="0" w:line="240" w:lineRule="auto"/>
        <w:ind w:firstLine="720"/>
        <w:jc w:val="left"/>
        <w:rPr>
          <w:rFonts w:ascii="Corbel" w:eastAsia="Batang" w:hAnsi="Corbel" w:cs="Tahoma"/>
          <w:b/>
          <w:color w:val="2F5496" w:themeColor="accent5" w:themeShade="BF"/>
          <w:sz w:val="36"/>
          <w:szCs w:val="36"/>
        </w:rPr>
      </w:pPr>
    </w:p>
    <w:p w14:paraId="445A7BCF" w14:textId="707BBFA7" w:rsidR="00734C43" w:rsidRPr="00FE1AC9" w:rsidRDefault="00734C43" w:rsidP="00FE1AC9">
      <w:pPr>
        <w:tabs>
          <w:tab w:val="left" w:pos="9360"/>
        </w:tabs>
        <w:spacing w:after="0" w:line="240" w:lineRule="auto"/>
        <w:ind w:firstLine="720"/>
        <w:jc w:val="center"/>
        <w:rPr>
          <w:rFonts w:ascii="Corbel" w:eastAsia="Batang" w:hAnsi="Corbel" w:cs="Tahoma"/>
          <w:b/>
          <w:color w:val="2F5496" w:themeColor="accent5" w:themeShade="BF"/>
          <w:sz w:val="40"/>
          <w:szCs w:val="40"/>
        </w:rPr>
      </w:pPr>
      <w:r w:rsidRPr="003E5A43">
        <w:rPr>
          <w:rFonts w:ascii="Corbel" w:eastAsia="Batang" w:hAnsi="Corbel" w:cs="Tahoma"/>
          <w:b/>
          <w:color w:val="2F5496" w:themeColor="accent5" w:themeShade="BF"/>
          <w:sz w:val="36"/>
          <w:szCs w:val="36"/>
        </w:rPr>
        <w:t>EXECUTIVE SUMMARY</w:t>
      </w:r>
    </w:p>
    <w:p w14:paraId="6DDCA3BD" w14:textId="77777777" w:rsidR="006F1158" w:rsidRPr="00BC2330" w:rsidRDefault="006F1158" w:rsidP="00142DE3">
      <w:pPr>
        <w:tabs>
          <w:tab w:val="left" w:pos="9360"/>
        </w:tabs>
        <w:spacing w:after="0" w:line="240" w:lineRule="auto"/>
        <w:ind w:firstLine="720"/>
        <w:jc w:val="left"/>
        <w:rPr>
          <w:rFonts w:ascii="Corbel" w:eastAsia="Batang" w:hAnsi="Corbel" w:cs="Tahoma"/>
          <w:b/>
          <w:color w:val="2F5496" w:themeColor="accent5" w:themeShade="BF"/>
          <w:sz w:val="36"/>
          <w:szCs w:val="36"/>
        </w:rPr>
      </w:pPr>
    </w:p>
    <w:p w14:paraId="5E4C8EA3" w14:textId="77777777" w:rsidR="00734C43" w:rsidRPr="008C742B" w:rsidRDefault="00734C43" w:rsidP="00B6190D">
      <w:pPr>
        <w:spacing w:after="0" w:line="240" w:lineRule="auto"/>
        <w:rPr>
          <w:rFonts w:ascii="Corbel" w:eastAsia="Batang" w:hAnsi="Corbel" w:cs="Tahoma"/>
          <w:b/>
          <w:bCs/>
          <w:color w:val="2F5496" w:themeColor="accent5" w:themeShade="BF"/>
          <w:sz w:val="28"/>
          <w:szCs w:val="28"/>
        </w:rPr>
      </w:pPr>
      <w:r w:rsidRPr="008C742B">
        <w:rPr>
          <w:rFonts w:ascii="Corbel" w:eastAsia="Batang" w:hAnsi="Corbel" w:cs="Tahoma"/>
          <w:b/>
          <w:bCs/>
          <w:color w:val="2F5496" w:themeColor="accent5" w:themeShade="BF"/>
          <w:sz w:val="28"/>
          <w:szCs w:val="28"/>
        </w:rPr>
        <w:t>Overview</w:t>
      </w:r>
    </w:p>
    <w:p w14:paraId="5D8E24DD" w14:textId="77777777" w:rsidR="006F1158" w:rsidRDefault="006F1158" w:rsidP="00BF1637">
      <w:pPr>
        <w:spacing w:after="0" w:line="240" w:lineRule="auto"/>
        <w:ind w:firstLine="720"/>
        <w:jc w:val="left"/>
        <w:rPr>
          <w:rFonts w:ascii="Tahoma" w:eastAsia="Batang" w:hAnsi="Tahoma" w:cs="Tahoma"/>
        </w:rPr>
      </w:pPr>
    </w:p>
    <w:p w14:paraId="312913D8" w14:textId="77777777" w:rsidR="006F1158" w:rsidRDefault="00734C43" w:rsidP="0035255A">
      <w:pPr>
        <w:spacing w:after="0" w:line="240" w:lineRule="auto"/>
        <w:ind w:firstLine="720"/>
        <w:jc w:val="left"/>
        <w:rPr>
          <w:rFonts w:ascii="Tahoma" w:eastAsia="Batang" w:hAnsi="Tahoma" w:cs="Tahoma"/>
        </w:rPr>
      </w:pPr>
      <w:r w:rsidRPr="00734C43">
        <w:rPr>
          <w:rFonts w:ascii="Tahoma" w:eastAsia="Batang" w:hAnsi="Tahoma" w:cs="Tahoma"/>
        </w:rPr>
        <w:t xml:space="preserve">In 2011, the Massachusetts legislature passed </w:t>
      </w:r>
      <w:r w:rsidR="00A87CB4">
        <w:rPr>
          <w:rFonts w:ascii="Tahoma" w:eastAsia="Batang" w:hAnsi="Tahoma" w:cs="Tahoma"/>
        </w:rPr>
        <w:t xml:space="preserve">and the governor signed into law </w:t>
      </w:r>
      <w:r w:rsidRPr="00734C43">
        <w:rPr>
          <w:rFonts w:ascii="Tahoma" w:eastAsia="Batang" w:hAnsi="Tahoma" w:cs="Tahoma"/>
        </w:rPr>
        <w:t>the Expanded Gaming Act, which expanded legal gambling to include a limited number of casinos and formed a state Gaming Commi</w:t>
      </w:r>
      <w:r w:rsidR="00DB11DF">
        <w:rPr>
          <w:rFonts w:ascii="Tahoma" w:eastAsia="Batang" w:hAnsi="Tahoma" w:cs="Tahoma"/>
        </w:rPr>
        <w:t xml:space="preserve">ssion to oversee </w:t>
      </w:r>
      <w:r w:rsidRPr="00734C43">
        <w:rPr>
          <w:rFonts w:ascii="Tahoma" w:eastAsia="Batang" w:hAnsi="Tahoma" w:cs="Tahoma"/>
        </w:rPr>
        <w:t xml:space="preserve">legal gaming in the Commonwealth. It also established the Public Health Trust Fund (PHTF) to </w:t>
      </w:r>
      <w:r w:rsidR="00180C13" w:rsidRPr="00734C43">
        <w:rPr>
          <w:rFonts w:ascii="Tahoma" w:eastAsia="Batang" w:hAnsi="Tahoma" w:cs="Tahoma"/>
        </w:rPr>
        <w:t>prevent</w:t>
      </w:r>
      <w:r w:rsidR="00180C13">
        <w:rPr>
          <w:rFonts w:ascii="Tahoma" w:eastAsia="Batang" w:hAnsi="Tahoma" w:cs="Tahoma"/>
        </w:rPr>
        <w:t xml:space="preserve"> and treat </w:t>
      </w:r>
      <w:r w:rsidR="00180C13" w:rsidRPr="00734C43">
        <w:rPr>
          <w:rFonts w:ascii="Tahoma" w:eastAsia="Batang" w:hAnsi="Tahoma" w:cs="Tahoma"/>
        </w:rPr>
        <w:t xml:space="preserve">problem gambling and related issues </w:t>
      </w:r>
      <w:r w:rsidR="00180C13">
        <w:rPr>
          <w:rFonts w:ascii="Tahoma" w:eastAsia="Batang" w:hAnsi="Tahoma" w:cs="Tahoma"/>
        </w:rPr>
        <w:t xml:space="preserve">by </w:t>
      </w:r>
      <w:r w:rsidRPr="00734C43">
        <w:rPr>
          <w:rFonts w:ascii="Tahoma" w:eastAsia="Batang" w:hAnsi="Tahoma" w:cs="Tahoma"/>
        </w:rPr>
        <w:t>allocat</w:t>
      </w:r>
      <w:r w:rsidR="00180C13">
        <w:rPr>
          <w:rFonts w:ascii="Tahoma" w:eastAsia="Batang" w:hAnsi="Tahoma" w:cs="Tahoma"/>
        </w:rPr>
        <w:t>ing</w:t>
      </w:r>
      <w:r w:rsidRPr="00734C43">
        <w:rPr>
          <w:rFonts w:ascii="Tahoma" w:eastAsia="Batang" w:hAnsi="Tahoma" w:cs="Tahoma"/>
        </w:rPr>
        <w:t xml:space="preserve"> significant resources to research,</w:t>
      </w:r>
      <w:r w:rsidR="00180C13">
        <w:rPr>
          <w:rFonts w:ascii="Tahoma" w:eastAsia="Batang" w:hAnsi="Tahoma" w:cs="Tahoma"/>
        </w:rPr>
        <w:t xml:space="preserve"> </w:t>
      </w:r>
      <w:r w:rsidRPr="00734C43">
        <w:rPr>
          <w:rFonts w:ascii="Tahoma" w:eastAsia="Batang" w:hAnsi="Tahoma" w:cs="Tahoma"/>
        </w:rPr>
        <w:t>prevention, intervention, treatment, and recovery support</w:t>
      </w:r>
      <w:r w:rsidR="00180C13">
        <w:rPr>
          <w:rFonts w:ascii="Tahoma" w:eastAsia="Batang" w:hAnsi="Tahoma" w:cs="Tahoma"/>
        </w:rPr>
        <w:t xml:space="preserve"> services</w:t>
      </w:r>
      <w:r w:rsidRPr="00734C43">
        <w:rPr>
          <w:rFonts w:ascii="Tahoma" w:eastAsia="Batang" w:hAnsi="Tahoma" w:cs="Tahoma"/>
        </w:rPr>
        <w:t>.</w:t>
      </w:r>
    </w:p>
    <w:p w14:paraId="47374CBD" w14:textId="77777777" w:rsidR="006F1158" w:rsidRDefault="006F1158" w:rsidP="00EA6350">
      <w:pPr>
        <w:spacing w:after="0" w:line="240" w:lineRule="auto"/>
        <w:ind w:firstLine="720"/>
        <w:jc w:val="left"/>
        <w:rPr>
          <w:rFonts w:ascii="Tahoma" w:eastAsia="Batang" w:hAnsi="Tahoma" w:cs="Tahoma"/>
        </w:rPr>
      </w:pPr>
    </w:p>
    <w:p w14:paraId="2F87BD1D" w14:textId="4985365A" w:rsidR="006F1158" w:rsidRDefault="00734C43" w:rsidP="00EA6350">
      <w:pPr>
        <w:spacing w:after="0" w:line="240" w:lineRule="auto"/>
        <w:ind w:firstLine="720"/>
        <w:jc w:val="left"/>
        <w:rPr>
          <w:rFonts w:ascii="Tahoma" w:eastAsia="Batang" w:hAnsi="Tahoma" w:cs="Tahoma"/>
        </w:rPr>
      </w:pPr>
      <w:r w:rsidRPr="00734C43">
        <w:rPr>
          <w:rFonts w:ascii="Tahoma" w:eastAsia="Batang" w:hAnsi="Tahoma" w:cs="Tahoma"/>
        </w:rPr>
        <w:t>This report presents the findings and recommendations from a Regional Needs Assessment of the roles that community health workers (CHWs) could effectively play in future systems of prevention, identification, assessment, support</w:t>
      </w:r>
      <w:r w:rsidR="00180C13">
        <w:rPr>
          <w:rFonts w:ascii="Tahoma" w:eastAsia="Batang" w:hAnsi="Tahoma" w:cs="Tahoma"/>
        </w:rPr>
        <w:t>,</w:t>
      </w:r>
      <w:r w:rsidRPr="00734C43">
        <w:rPr>
          <w:rFonts w:ascii="Tahoma" w:eastAsia="Batang" w:hAnsi="Tahoma" w:cs="Tahoma"/>
        </w:rPr>
        <w:t xml:space="preserve"> and referrals to treatment services </w:t>
      </w:r>
      <w:r w:rsidR="00FB3553">
        <w:rPr>
          <w:rFonts w:ascii="Tahoma" w:eastAsia="Batang" w:hAnsi="Tahoma" w:cs="Tahoma"/>
        </w:rPr>
        <w:t>to</w:t>
      </w:r>
      <w:r w:rsidR="00FB3553" w:rsidRPr="00734C43">
        <w:rPr>
          <w:rFonts w:ascii="Tahoma" w:eastAsia="Batang" w:hAnsi="Tahoma" w:cs="Tahoma"/>
        </w:rPr>
        <w:t xml:space="preserve"> </w:t>
      </w:r>
      <w:r w:rsidRPr="00734C43">
        <w:rPr>
          <w:rFonts w:ascii="Tahoma" w:eastAsia="Batang" w:hAnsi="Tahoma" w:cs="Tahoma"/>
        </w:rPr>
        <w:t>mitigat</w:t>
      </w:r>
      <w:r w:rsidR="00FB3553">
        <w:rPr>
          <w:rFonts w:ascii="Tahoma" w:eastAsia="Batang" w:hAnsi="Tahoma" w:cs="Tahoma"/>
        </w:rPr>
        <w:t>e</w:t>
      </w:r>
      <w:r w:rsidRPr="00734C43">
        <w:rPr>
          <w:rFonts w:ascii="Tahoma" w:eastAsia="Batang" w:hAnsi="Tahoma" w:cs="Tahoma"/>
        </w:rPr>
        <w:t xml:space="preserve"> problem gambling. Also included are expert perspectives concerning the nature and content of </w:t>
      </w:r>
      <w:r w:rsidR="00FB3553">
        <w:rPr>
          <w:rFonts w:ascii="Tahoma" w:eastAsia="Batang" w:hAnsi="Tahoma" w:cs="Tahoma"/>
        </w:rPr>
        <w:t xml:space="preserve">the </w:t>
      </w:r>
      <w:r w:rsidRPr="00734C43">
        <w:rPr>
          <w:rFonts w:ascii="Tahoma" w:eastAsia="Batang" w:hAnsi="Tahoma" w:cs="Tahoma"/>
        </w:rPr>
        <w:t xml:space="preserve">training needed </w:t>
      </w:r>
      <w:r w:rsidR="00E64D46">
        <w:rPr>
          <w:rFonts w:ascii="Tahoma" w:eastAsia="Batang" w:hAnsi="Tahoma" w:cs="Tahoma"/>
        </w:rPr>
        <w:t xml:space="preserve">to </w:t>
      </w:r>
      <w:r w:rsidR="00E64D46" w:rsidRPr="00180C13">
        <w:rPr>
          <w:rFonts w:ascii="Tahoma" w:eastAsia="Batang" w:hAnsi="Tahoma" w:cs="Tahoma"/>
        </w:rPr>
        <w:t xml:space="preserve">properly </w:t>
      </w:r>
      <w:r w:rsidR="00E64D46">
        <w:rPr>
          <w:rFonts w:ascii="Tahoma" w:eastAsia="Batang" w:hAnsi="Tahoma" w:cs="Tahoma"/>
        </w:rPr>
        <w:t>prepare</w:t>
      </w:r>
      <w:r w:rsidRPr="00734C43">
        <w:rPr>
          <w:rFonts w:ascii="Tahoma" w:eastAsia="Batang" w:hAnsi="Tahoma" w:cs="Tahoma"/>
        </w:rPr>
        <w:t xml:space="preserve"> CHWs</w:t>
      </w:r>
      <w:r w:rsidR="00E64D46">
        <w:rPr>
          <w:rFonts w:ascii="Tahoma" w:eastAsia="Batang" w:hAnsi="Tahoma" w:cs="Tahoma"/>
        </w:rPr>
        <w:t xml:space="preserve"> </w:t>
      </w:r>
      <w:r w:rsidRPr="00734C43">
        <w:rPr>
          <w:rFonts w:ascii="Tahoma" w:eastAsia="Batang" w:hAnsi="Tahoma" w:cs="Tahoma"/>
        </w:rPr>
        <w:t>for their roles.</w:t>
      </w:r>
    </w:p>
    <w:p w14:paraId="056EBBD5" w14:textId="77777777" w:rsidR="006F1158" w:rsidRPr="00734C43" w:rsidRDefault="006F1158" w:rsidP="000E6E17">
      <w:pPr>
        <w:spacing w:after="0" w:line="240" w:lineRule="auto"/>
        <w:ind w:firstLine="720"/>
        <w:jc w:val="left"/>
        <w:rPr>
          <w:rFonts w:ascii="Tahoma" w:eastAsia="Batang" w:hAnsi="Tahoma" w:cs="Tahoma"/>
        </w:rPr>
      </w:pPr>
    </w:p>
    <w:p w14:paraId="042899FF" w14:textId="392B856B" w:rsidR="006F1158" w:rsidRDefault="00734C43" w:rsidP="00585D3D">
      <w:pPr>
        <w:spacing w:after="0" w:line="240" w:lineRule="auto"/>
        <w:ind w:firstLine="720"/>
        <w:jc w:val="left"/>
        <w:rPr>
          <w:rFonts w:ascii="Tahoma" w:eastAsia="Batang" w:hAnsi="Tahoma" w:cs="Tahoma"/>
        </w:rPr>
      </w:pPr>
      <w:r w:rsidRPr="00734C43">
        <w:rPr>
          <w:rFonts w:ascii="Tahoma" w:eastAsia="Batang" w:hAnsi="Tahoma" w:cs="Tahoma"/>
        </w:rPr>
        <w:t>The assessment was conducted in the Plainville/</w:t>
      </w:r>
      <w:r w:rsidR="003E000F">
        <w:rPr>
          <w:rFonts w:ascii="Tahoma" w:eastAsia="Batang" w:hAnsi="Tahoma" w:cs="Tahoma"/>
        </w:rPr>
        <w:t>s</w:t>
      </w:r>
      <w:r w:rsidRPr="00734C43">
        <w:rPr>
          <w:rFonts w:ascii="Tahoma" w:eastAsia="Batang" w:hAnsi="Tahoma" w:cs="Tahoma"/>
        </w:rPr>
        <w:t xml:space="preserve">outheast </w:t>
      </w:r>
      <w:r w:rsidR="003E000F">
        <w:rPr>
          <w:rFonts w:ascii="Tahoma" w:eastAsia="Batang" w:hAnsi="Tahoma" w:cs="Tahoma"/>
        </w:rPr>
        <w:t>r</w:t>
      </w:r>
      <w:r w:rsidRPr="00734C43">
        <w:rPr>
          <w:rFonts w:ascii="Tahoma" w:eastAsia="Batang" w:hAnsi="Tahoma" w:cs="Tahoma"/>
        </w:rPr>
        <w:t xml:space="preserve">egion of Massachusetts, including what is commonly known as the South Coast, the Cape and Islands, and the area adjacent to or near </w:t>
      </w:r>
      <w:proofErr w:type="spellStart"/>
      <w:r w:rsidRPr="00734C43">
        <w:rPr>
          <w:rFonts w:ascii="Tahoma" w:eastAsia="Batang" w:hAnsi="Tahoma" w:cs="Tahoma"/>
        </w:rPr>
        <w:t>Plainridge</w:t>
      </w:r>
      <w:proofErr w:type="spellEnd"/>
      <w:r w:rsidRPr="00734C43">
        <w:rPr>
          <w:rFonts w:ascii="Tahoma" w:eastAsia="Batang" w:hAnsi="Tahoma" w:cs="Tahoma"/>
        </w:rPr>
        <w:t xml:space="preserve"> Park Casino, located in Plainville, that qualifies for extra state assistance in mitigating negative impacts of a new gambling casino. This Regional Needs Assessment is part of </w:t>
      </w:r>
      <w:r w:rsidR="00581867">
        <w:rPr>
          <w:rFonts w:ascii="Tahoma" w:eastAsia="Batang" w:hAnsi="Tahoma" w:cs="Tahoma"/>
        </w:rPr>
        <w:t>the implementation of recommendations outlined in the Strategic Plan for Massachusetts to Mitigate the Harms Associated with Gambling.</w:t>
      </w:r>
    </w:p>
    <w:p w14:paraId="24A88748" w14:textId="77777777" w:rsidR="006F1158" w:rsidRDefault="006F1158" w:rsidP="00124274">
      <w:pPr>
        <w:spacing w:after="0" w:line="240" w:lineRule="auto"/>
        <w:ind w:firstLine="720"/>
        <w:jc w:val="left"/>
        <w:rPr>
          <w:rFonts w:ascii="Tahoma" w:eastAsia="Batang" w:hAnsi="Tahoma" w:cs="Tahoma"/>
        </w:rPr>
      </w:pPr>
    </w:p>
    <w:p w14:paraId="33FF80C1" w14:textId="1B5156ED" w:rsidR="00734C43" w:rsidRPr="00734C43" w:rsidRDefault="00734C43" w:rsidP="00BC02E2">
      <w:pPr>
        <w:spacing w:after="0" w:line="240" w:lineRule="auto"/>
        <w:ind w:firstLine="720"/>
        <w:jc w:val="left"/>
        <w:rPr>
          <w:rFonts w:ascii="Tahoma" w:eastAsia="Batang" w:hAnsi="Tahoma" w:cs="Tahoma"/>
        </w:rPr>
      </w:pPr>
      <w:r w:rsidRPr="00734C43">
        <w:rPr>
          <w:rFonts w:ascii="Tahoma" w:eastAsia="Batang" w:hAnsi="Tahoma" w:cs="Tahoma"/>
        </w:rPr>
        <w:t>The plan was guided by the two key principles of sustainability and cultural competence of messaging and services</w:t>
      </w:r>
      <w:r w:rsidR="003E000F">
        <w:rPr>
          <w:rFonts w:ascii="Tahoma" w:eastAsia="Batang" w:hAnsi="Tahoma" w:cs="Tahoma"/>
        </w:rPr>
        <w:t>; it</w:t>
      </w:r>
      <w:r w:rsidRPr="00734C43">
        <w:rPr>
          <w:rFonts w:ascii="Tahoma" w:eastAsia="Batang" w:hAnsi="Tahoma" w:cs="Tahoma"/>
        </w:rPr>
        <w:t xml:space="preserve"> identified community health workers as one of multiple strategies. The Public Health Trust Fund Executive Committee adopted the strategic plan on April 16, 2016.</w:t>
      </w:r>
    </w:p>
    <w:p w14:paraId="35FDBFE4" w14:textId="77777777" w:rsidR="00AD2F3F" w:rsidRDefault="00AD2F3F">
      <w:pPr>
        <w:spacing w:after="0" w:line="240" w:lineRule="auto"/>
        <w:jc w:val="left"/>
        <w:rPr>
          <w:rFonts w:ascii="Corbel" w:eastAsia="Batang" w:hAnsi="Corbel" w:cs="Tahoma"/>
          <w:b/>
          <w:color w:val="2F5496" w:themeColor="accent5" w:themeShade="BF"/>
          <w:sz w:val="28"/>
          <w:szCs w:val="28"/>
        </w:rPr>
      </w:pPr>
    </w:p>
    <w:p w14:paraId="22EDE559" w14:textId="77777777" w:rsidR="00734C43" w:rsidRDefault="00734C43">
      <w:pPr>
        <w:spacing w:after="0" w:line="240" w:lineRule="auto"/>
        <w:jc w:val="left"/>
        <w:rPr>
          <w:rFonts w:ascii="Corbel" w:eastAsia="Batang" w:hAnsi="Corbel" w:cs="Tahoma"/>
          <w:b/>
          <w:color w:val="2F5496" w:themeColor="accent5" w:themeShade="BF"/>
          <w:sz w:val="28"/>
          <w:szCs w:val="28"/>
        </w:rPr>
      </w:pPr>
      <w:r w:rsidRPr="003E5A43">
        <w:rPr>
          <w:rFonts w:ascii="Corbel" w:eastAsia="Batang" w:hAnsi="Corbel" w:cs="Tahoma"/>
          <w:b/>
          <w:color w:val="2F5496" w:themeColor="accent5" w:themeShade="BF"/>
          <w:sz w:val="28"/>
          <w:szCs w:val="28"/>
        </w:rPr>
        <w:t xml:space="preserve">Why Community </w:t>
      </w:r>
      <w:r w:rsidRPr="003E5A43">
        <w:rPr>
          <w:rFonts w:ascii="Corbel" w:eastAsia="Batang" w:hAnsi="Corbel" w:cs="Tahoma"/>
          <w:b/>
          <w:bCs/>
          <w:color w:val="2F5496" w:themeColor="accent5" w:themeShade="BF"/>
          <w:sz w:val="28"/>
          <w:szCs w:val="28"/>
        </w:rPr>
        <w:t>Health</w:t>
      </w:r>
      <w:r w:rsidRPr="003E5A43">
        <w:rPr>
          <w:rFonts w:ascii="Corbel" w:eastAsia="Batang" w:hAnsi="Corbel" w:cs="Tahoma"/>
          <w:b/>
          <w:color w:val="2F5496" w:themeColor="accent5" w:themeShade="BF"/>
          <w:sz w:val="28"/>
          <w:szCs w:val="28"/>
        </w:rPr>
        <w:t xml:space="preserve"> Workers?</w:t>
      </w:r>
    </w:p>
    <w:p w14:paraId="3A415634" w14:textId="77777777" w:rsidR="005D0DA8" w:rsidRDefault="005D0DA8">
      <w:pPr>
        <w:spacing w:after="0" w:line="240" w:lineRule="auto"/>
        <w:ind w:firstLine="720"/>
        <w:rPr>
          <w:rFonts w:ascii="Tahoma" w:eastAsia="Batang" w:hAnsi="Tahoma" w:cs="Tahoma"/>
        </w:rPr>
      </w:pPr>
    </w:p>
    <w:p w14:paraId="3D0FCF02" w14:textId="25ED47E0" w:rsidR="00734C43" w:rsidRDefault="00734C43">
      <w:pPr>
        <w:spacing w:after="0" w:line="240" w:lineRule="auto"/>
        <w:ind w:firstLine="720"/>
        <w:jc w:val="left"/>
        <w:rPr>
          <w:rFonts w:ascii="Tahoma" w:eastAsia="Batang" w:hAnsi="Tahoma" w:cs="Tahoma"/>
        </w:rPr>
      </w:pPr>
      <w:r w:rsidRPr="00734C43">
        <w:rPr>
          <w:rFonts w:ascii="Tahoma" w:eastAsia="Batang" w:hAnsi="Tahoma" w:cs="Tahoma"/>
        </w:rPr>
        <w:t>The community health worker (CHW) workforce brings cultural, socio-economic class and racial diversity to public health and healthcare organizations as part of who they are and what they are trained to do. They directly address inequities in health and in access to prevention and care through the building of bridges among marginalized communities and systems of care.</w:t>
      </w:r>
    </w:p>
    <w:p w14:paraId="6F919D42" w14:textId="77777777" w:rsidR="009326C4" w:rsidRDefault="009326C4">
      <w:pPr>
        <w:spacing w:after="0" w:line="240" w:lineRule="auto"/>
        <w:rPr>
          <w:rFonts w:ascii="Tahoma" w:eastAsia="Batang" w:hAnsi="Tahoma" w:cs="Tahoma"/>
        </w:rPr>
      </w:pPr>
    </w:p>
    <w:p w14:paraId="117854CF" w14:textId="77777777" w:rsidR="008205D7" w:rsidRDefault="008205D7">
      <w:pPr>
        <w:spacing w:after="0" w:line="240" w:lineRule="auto"/>
        <w:rPr>
          <w:rFonts w:ascii="Tahoma" w:eastAsia="Batang" w:hAnsi="Tahoma" w:cs="Tahoma"/>
        </w:rPr>
      </w:pPr>
    </w:p>
    <w:p w14:paraId="63DCC916" w14:textId="77777777" w:rsidR="008205D7" w:rsidRDefault="008205D7">
      <w:pPr>
        <w:spacing w:after="0" w:line="240" w:lineRule="auto"/>
        <w:rPr>
          <w:rFonts w:ascii="Tahoma" w:eastAsia="Batang" w:hAnsi="Tahoma" w:cs="Tahoma"/>
        </w:rPr>
      </w:pPr>
    </w:p>
    <w:p w14:paraId="281B3AA5" w14:textId="77777777" w:rsidR="008205D7" w:rsidRDefault="008205D7">
      <w:pPr>
        <w:spacing w:after="0" w:line="240" w:lineRule="auto"/>
        <w:rPr>
          <w:rFonts w:ascii="Tahoma" w:eastAsia="Batang" w:hAnsi="Tahoma" w:cs="Tahoma"/>
        </w:rPr>
      </w:pPr>
    </w:p>
    <w:p w14:paraId="15AA10EE" w14:textId="77777777" w:rsidR="008205D7" w:rsidRDefault="008205D7">
      <w:pPr>
        <w:spacing w:after="0" w:line="240" w:lineRule="auto"/>
        <w:rPr>
          <w:rFonts w:ascii="Tahoma" w:eastAsia="Batang" w:hAnsi="Tahoma" w:cs="Tahoma"/>
        </w:rPr>
      </w:pPr>
    </w:p>
    <w:p w14:paraId="3858356E" w14:textId="77777777" w:rsidR="008205D7" w:rsidRDefault="008205D7">
      <w:pPr>
        <w:spacing w:after="0" w:line="240" w:lineRule="auto"/>
        <w:rPr>
          <w:rFonts w:ascii="Tahoma" w:eastAsia="Batang" w:hAnsi="Tahoma" w:cs="Tahoma"/>
        </w:rPr>
      </w:pPr>
    </w:p>
    <w:p w14:paraId="5798FD68" w14:textId="77777777" w:rsidR="00AD2F3F" w:rsidRPr="00BB4F4A" w:rsidRDefault="00734C43" w:rsidP="008205D7">
      <w:pPr>
        <w:spacing w:after="0" w:line="240" w:lineRule="auto"/>
        <w:jc w:val="center"/>
        <w:rPr>
          <w:rFonts w:ascii="Calibri" w:hAnsi="Calibri"/>
          <w:b/>
          <w:color w:val="C45911" w:themeColor="accent2" w:themeShade="BF"/>
          <w:sz w:val="24"/>
          <w:szCs w:val="24"/>
        </w:rPr>
      </w:pPr>
      <w:r w:rsidRPr="00BB4F4A">
        <w:rPr>
          <w:rFonts w:ascii="Calibri" w:hAnsi="Calibri"/>
          <w:b/>
          <w:color w:val="C45911" w:themeColor="accent2" w:themeShade="BF"/>
          <w:sz w:val="24"/>
          <w:szCs w:val="24"/>
        </w:rPr>
        <w:t>M</w:t>
      </w:r>
      <w:r w:rsidR="00805033" w:rsidRPr="00BB4F4A">
        <w:rPr>
          <w:rFonts w:ascii="Calibri" w:hAnsi="Calibri"/>
          <w:b/>
          <w:color w:val="C45911" w:themeColor="accent2" w:themeShade="BF"/>
          <w:sz w:val="24"/>
          <w:szCs w:val="24"/>
        </w:rPr>
        <w:t xml:space="preserve">assachusetts </w:t>
      </w:r>
      <w:r w:rsidRPr="00BB4F4A">
        <w:rPr>
          <w:rFonts w:ascii="Calibri" w:hAnsi="Calibri"/>
          <w:b/>
          <w:color w:val="C45911" w:themeColor="accent2" w:themeShade="BF"/>
          <w:sz w:val="24"/>
          <w:szCs w:val="24"/>
        </w:rPr>
        <w:t>D</w:t>
      </w:r>
      <w:r w:rsidR="00805033" w:rsidRPr="00BB4F4A">
        <w:rPr>
          <w:rFonts w:ascii="Calibri" w:hAnsi="Calibri"/>
          <w:b/>
          <w:color w:val="C45911" w:themeColor="accent2" w:themeShade="BF"/>
          <w:sz w:val="24"/>
          <w:szCs w:val="24"/>
        </w:rPr>
        <w:t xml:space="preserve">epartment of </w:t>
      </w:r>
      <w:r w:rsidRPr="00BB4F4A">
        <w:rPr>
          <w:rFonts w:ascii="Calibri" w:hAnsi="Calibri"/>
          <w:b/>
          <w:color w:val="C45911" w:themeColor="accent2" w:themeShade="BF"/>
          <w:sz w:val="24"/>
          <w:szCs w:val="24"/>
        </w:rPr>
        <w:t>P</w:t>
      </w:r>
      <w:r w:rsidR="00805033" w:rsidRPr="00BB4F4A">
        <w:rPr>
          <w:rFonts w:ascii="Calibri" w:hAnsi="Calibri"/>
          <w:b/>
          <w:color w:val="C45911" w:themeColor="accent2" w:themeShade="BF"/>
          <w:sz w:val="24"/>
          <w:szCs w:val="24"/>
        </w:rPr>
        <w:t xml:space="preserve">ublic </w:t>
      </w:r>
      <w:r w:rsidRPr="00BB4F4A">
        <w:rPr>
          <w:rFonts w:ascii="Calibri" w:hAnsi="Calibri"/>
          <w:b/>
          <w:color w:val="C45911" w:themeColor="accent2" w:themeShade="BF"/>
          <w:sz w:val="24"/>
          <w:szCs w:val="24"/>
        </w:rPr>
        <w:t>H</w:t>
      </w:r>
      <w:r w:rsidR="00805033" w:rsidRPr="00BB4F4A">
        <w:rPr>
          <w:rFonts w:ascii="Calibri" w:hAnsi="Calibri"/>
          <w:b/>
          <w:color w:val="C45911" w:themeColor="accent2" w:themeShade="BF"/>
          <w:sz w:val="24"/>
          <w:szCs w:val="24"/>
        </w:rPr>
        <w:t>ealth</w:t>
      </w:r>
      <w:r w:rsidRPr="00BB4F4A">
        <w:rPr>
          <w:rFonts w:ascii="Calibri" w:hAnsi="Calibri"/>
          <w:b/>
          <w:color w:val="C45911" w:themeColor="accent2" w:themeShade="BF"/>
          <w:sz w:val="24"/>
          <w:szCs w:val="24"/>
        </w:rPr>
        <w:t xml:space="preserve"> </w:t>
      </w:r>
      <w:r w:rsidR="007C06B0" w:rsidRPr="00BB4F4A">
        <w:rPr>
          <w:rFonts w:ascii="Calibri" w:hAnsi="Calibri"/>
          <w:b/>
          <w:color w:val="C45911" w:themeColor="accent2" w:themeShade="BF"/>
          <w:sz w:val="24"/>
          <w:szCs w:val="24"/>
        </w:rPr>
        <w:t>(</w:t>
      </w:r>
      <w:r w:rsidR="00D5367A" w:rsidRPr="00BB4F4A">
        <w:rPr>
          <w:rFonts w:ascii="Calibri" w:hAnsi="Calibri"/>
          <w:b/>
          <w:color w:val="C45911" w:themeColor="accent2" w:themeShade="BF"/>
          <w:sz w:val="24"/>
          <w:szCs w:val="24"/>
        </w:rPr>
        <w:t>M</w:t>
      </w:r>
      <w:r w:rsidR="007C06B0" w:rsidRPr="00BB4F4A">
        <w:rPr>
          <w:rFonts w:ascii="Calibri" w:hAnsi="Calibri"/>
          <w:b/>
          <w:color w:val="C45911" w:themeColor="accent2" w:themeShade="BF"/>
          <w:sz w:val="24"/>
          <w:szCs w:val="24"/>
        </w:rPr>
        <w:t>DPH)</w:t>
      </w:r>
    </w:p>
    <w:p w14:paraId="22854689" w14:textId="48C96B1E" w:rsidR="00734C43" w:rsidRPr="008205D7" w:rsidRDefault="00734C43" w:rsidP="008205D7">
      <w:pPr>
        <w:spacing w:after="0" w:line="240" w:lineRule="auto"/>
        <w:jc w:val="center"/>
        <w:rPr>
          <w:rFonts w:ascii="Calibri" w:hAnsi="Calibri"/>
          <w:sz w:val="24"/>
          <w:szCs w:val="24"/>
        </w:rPr>
      </w:pPr>
      <w:r w:rsidRPr="00BB4F4A">
        <w:rPr>
          <w:rFonts w:ascii="Calibri" w:hAnsi="Calibri"/>
          <w:b/>
          <w:color w:val="C45911" w:themeColor="accent2" w:themeShade="BF"/>
          <w:sz w:val="24"/>
          <w:szCs w:val="24"/>
        </w:rPr>
        <w:t>Definition</w:t>
      </w:r>
      <w:r w:rsidR="00AD2F3F" w:rsidRPr="00BB4F4A">
        <w:rPr>
          <w:rFonts w:ascii="Calibri" w:hAnsi="Calibri"/>
          <w:b/>
          <w:color w:val="C45911" w:themeColor="accent2" w:themeShade="BF"/>
          <w:sz w:val="24"/>
          <w:szCs w:val="24"/>
        </w:rPr>
        <w:t xml:space="preserve"> </w:t>
      </w:r>
      <w:r w:rsidRPr="00BB4F4A">
        <w:rPr>
          <w:rFonts w:ascii="Calibri" w:hAnsi="Calibri"/>
          <w:b/>
          <w:color w:val="C45911" w:themeColor="accent2" w:themeShade="BF"/>
          <w:sz w:val="24"/>
          <w:szCs w:val="24"/>
        </w:rPr>
        <w:t>of a Community Health Worker (CHW</w:t>
      </w:r>
      <w:r w:rsidRPr="008205D7">
        <w:rPr>
          <w:rFonts w:ascii="Calibri" w:hAnsi="Calibri"/>
          <w:color w:val="C45911" w:themeColor="accent2" w:themeShade="BF"/>
          <w:sz w:val="24"/>
          <w:szCs w:val="24"/>
        </w:rPr>
        <w:t>)</w:t>
      </w:r>
    </w:p>
    <w:p w14:paraId="6DEFC232" w14:textId="77777777" w:rsidR="00734C43" w:rsidRPr="008205D7" w:rsidRDefault="00734C43" w:rsidP="008205D7">
      <w:pPr>
        <w:spacing w:after="0" w:line="240" w:lineRule="auto"/>
        <w:ind w:firstLine="720"/>
        <w:rPr>
          <w:rFonts w:ascii="Calibri" w:hAnsi="Calibri"/>
          <w:sz w:val="24"/>
          <w:szCs w:val="24"/>
        </w:rPr>
      </w:pPr>
    </w:p>
    <w:p w14:paraId="550E7076" w14:textId="77777777" w:rsidR="00FD7D28" w:rsidRPr="008205D7" w:rsidRDefault="00734C43" w:rsidP="008205D7">
      <w:pPr>
        <w:spacing w:after="0" w:line="240" w:lineRule="auto"/>
        <w:ind w:firstLine="720"/>
        <w:jc w:val="left"/>
        <w:rPr>
          <w:rFonts w:ascii="Calibri" w:hAnsi="Calibri"/>
          <w:i/>
          <w:color w:val="C45911" w:themeColor="accent2" w:themeShade="BF"/>
          <w:sz w:val="24"/>
          <w:szCs w:val="24"/>
        </w:rPr>
      </w:pPr>
      <w:r w:rsidRPr="008205D7">
        <w:rPr>
          <w:rFonts w:ascii="Calibri" w:hAnsi="Calibri"/>
          <w:i/>
          <w:color w:val="C45911" w:themeColor="accent2" w:themeShade="BF"/>
          <w:sz w:val="24"/>
          <w:szCs w:val="24"/>
        </w:rPr>
        <w:t>A community health worker is a public health professional who applies his or her unique understanding of the experience, language</w:t>
      </w:r>
      <w:r w:rsidR="003E000F" w:rsidRPr="008205D7">
        <w:rPr>
          <w:rFonts w:ascii="Calibri" w:hAnsi="Calibri"/>
          <w:i/>
          <w:color w:val="C45911" w:themeColor="accent2" w:themeShade="BF"/>
          <w:sz w:val="24"/>
          <w:szCs w:val="24"/>
        </w:rPr>
        <w:t>,</w:t>
      </w:r>
      <w:r w:rsidRPr="008205D7">
        <w:rPr>
          <w:rFonts w:ascii="Calibri" w:hAnsi="Calibri"/>
          <w:i/>
          <w:color w:val="C45911" w:themeColor="accent2" w:themeShade="BF"/>
          <w:sz w:val="24"/>
          <w:szCs w:val="24"/>
        </w:rPr>
        <w:t xml:space="preserve"> and/or culture of the populations he or she serves in order to carry out at least one of the following roles:</w:t>
      </w:r>
    </w:p>
    <w:p w14:paraId="21F9DC7F" w14:textId="0FA6F54D" w:rsidR="00734C43" w:rsidRPr="008205D7" w:rsidRDefault="00734C43" w:rsidP="008205D7">
      <w:pPr>
        <w:spacing w:after="0" w:line="240" w:lineRule="auto"/>
        <w:ind w:firstLine="720"/>
        <w:jc w:val="left"/>
        <w:rPr>
          <w:rFonts w:ascii="Calibri" w:hAnsi="Calibri"/>
          <w:color w:val="C45911" w:themeColor="accent2" w:themeShade="BF"/>
          <w:sz w:val="24"/>
          <w:szCs w:val="24"/>
        </w:rPr>
      </w:pPr>
    </w:p>
    <w:p w14:paraId="7AFF5274" w14:textId="2693B52F" w:rsidR="008205D7" w:rsidRPr="008205D7" w:rsidRDefault="00734C43" w:rsidP="008205D7">
      <w:pPr>
        <w:pStyle w:val="ListParagraph"/>
        <w:numPr>
          <w:ilvl w:val="0"/>
          <w:numId w:val="48"/>
        </w:numPr>
        <w:spacing w:after="0" w:line="240" w:lineRule="auto"/>
        <w:jc w:val="left"/>
        <w:rPr>
          <w:rFonts w:ascii="Calibri" w:hAnsi="Calibri"/>
          <w:color w:val="C45911" w:themeColor="accent2" w:themeShade="BF"/>
          <w:sz w:val="24"/>
          <w:szCs w:val="24"/>
        </w:rPr>
      </w:pPr>
      <w:r w:rsidRPr="008205D7">
        <w:rPr>
          <w:rFonts w:ascii="Calibri" w:hAnsi="Calibri"/>
          <w:color w:val="C45911" w:themeColor="accent2" w:themeShade="BF"/>
          <w:sz w:val="24"/>
          <w:szCs w:val="24"/>
        </w:rPr>
        <w:t>Bridging/culturally mediating among individuals, communities</w:t>
      </w:r>
      <w:r w:rsidR="003E000F" w:rsidRPr="008205D7">
        <w:rPr>
          <w:rFonts w:ascii="Calibri" w:hAnsi="Calibri"/>
          <w:color w:val="C45911" w:themeColor="accent2" w:themeShade="BF"/>
          <w:sz w:val="24"/>
          <w:szCs w:val="24"/>
        </w:rPr>
        <w:t>,</w:t>
      </w:r>
      <w:r w:rsidRPr="008205D7">
        <w:rPr>
          <w:rFonts w:ascii="Calibri" w:hAnsi="Calibri"/>
          <w:color w:val="C45911" w:themeColor="accent2" w:themeShade="BF"/>
          <w:sz w:val="24"/>
          <w:szCs w:val="24"/>
        </w:rPr>
        <w:t xml:space="preserve"> and health and</w:t>
      </w:r>
      <w:r w:rsidR="00AD2F3F" w:rsidRPr="008205D7">
        <w:rPr>
          <w:rFonts w:ascii="Calibri" w:hAnsi="Calibri"/>
          <w:color w:val="C45911" w:themeColor="accent2" w:themeShade="BF"/>
          <w:sz w:val="24"/>
          <w:szCs w:val="24"/>
        </w:rPr>
        <w:t xml:space="preserve"> </w:t>
      </w:r>
      <w:r w:rsidRPr="008205D7">
        <w:rPr>
          <w:rFonts w:ascii="Calibri" w:hAnsi="Calibri"/>
          <w:color w:val="C45911" w:themeColor="accent2" w:themeShade="BF"/>
          <w:sz w:val="24"/>
          <w:szCs w:val="24"/>
        </w:rPr>
        <w:t xml:space="preserve">human services, including actively building individual and community capacity </w:t>
      </w:r>
    </w:p>
    <w:p w14:paraId="7548F538" w14:textId="2E88FFB8" w:rsidR="00734C43" w:rsidRPr="008205D7" w:rsidRDefault="00734C43" w:rsidP="008205D7">
      <w:pPr>
        <w:pStyle w:val="ListParagraph"/>
        <w:numPr>
          <w:ilvl w:val="0"/>
          <w:numId w:val="48"/>
        </w:numPr>
        <w:spacing w:after="0" w:line="240" w:lineRule="auto"/>
        <w:jc w:val="left"/>
        <w:rPr>
          <w:rFonts w:ascii="Calibri" w:hAnsi="Calibri"/>
          <w:color w:val="C45911" w:themeColor="accent2" w:themeShade="BF"/>
          <w:sz w:val="24"/>
          <w:szCs w:val="24"/>
        </w:rPr>
      </w:pPr>
      <w:r w:rsidRPr="008205D7">
        <w:rPr>
          <w:rFonts w:ascii="Calibri" w:hAnsi="Calibri"/>
          <w:color w:val="C45911" w:themeColor="accent2" w:themeShade="BF"/>
          <w:sz w:val="24"/>
          <w:szCs w:val="24"/>
        </w:rPr>
        <w:t>Providing culturally appropriate health education and information</w:t>
      </w:r>
    </w:p>
    <w:p w14:paraId="0AF463E7" w14:textId="65A0960A" w:rsidR="00734C43" w:rsidRPr="008205D7" w:rsidRDefault="00734C43" w:rsidP="008205D7">
      <w:pPr>
        <w:pStyle w:val="ListParagraph"/>
        <w:numPr>
          <w:ilvl w:val="0"/>
          <w:numId w:val="48"/>
        </w:numPr>
        <w:spacing w:after="0" w:line="240" w:lineRule="auto"/>
        <w:jc w:val="left"/>
        <w:rPr>
          <w:rFonts w:ascii="Calibri" w:hAnsi="Calibri"/>
          <w:color w:val="C45911" w:themeColor="accent2" w:themeShade="BF"/>
          <w:sz w:val="24"/>
          <w:szCs w:val="24"/>
        </w:rPr>
      </w:pPr>
      <w:r w:rsidRPr="008205D7">
        <w:rPr>
          <w:rFonts w:ascii="Calibri" w:hAnsi="Calibri"/>
          <w:color w:val="C45911" w:themeColor="accent2" w:themeShade="BF"/>
          <w:sz w:val="24"/>
          <w:szCs w:val="24"/>
        </w:rPr>
        <w:t xml:space="preserve">Assisting people to get the services they need </w:t>
      </w:r>
    </w:p>
    <w:p w14:paraId="5CA94073" w14:textId="58B49CB5" w:rsidR="00734C43" w:rsidRPr="008205D7" w:rsidRDefault="00734C43" w:rsidP="008205D7">
      <w:pPr>
        <w:pStyle w:val="ListParagraph"/>
        <w:numPr>
          <w:ilvl w:val="0"/>
          <w:numId w:val="48"/>
        </w:numPr>
        <w:spacing w:after="0" w:line="240" w:lineRule="auto"/>
        <w:jc w:val="left"/>
        <w:rPr>
          <w:rFonts w:ascii="Calibri" w:hAnsi="Calibri"/>
          <w:color w:val="C45911" w:themeColor="accent2" w:themeShade="BF"/>
          <w:sz w:val="24"/>
          <w:szCs w:val="24"/>
        </w:rPr>
      </w:pPr>
      <w:r w:rsidRPr="008205D7">
        <w:rPr>
          <w:rFonts w:ascii="Calibri" w:hAnsi="Calibri"/>
          <w:color w:val="C45911" w:themeColor="accent2" w:themeShade="BF"/>
          <w:sz w:val="24"/>
          <w:szCs w:val="24"/>
        </w:rPr>
        <w:t xml:space="preserve">Providing direct services, including informal counseling and social support </w:t>
      </w:r>
    </w:p>
    <w:p w14:paraId="641A6A12" w14:textId="4B9BE73B" w:rsidR="00734C43" w:rsidRPr="008205D7" w:rsidRDefault="00734C43" w:rsidP="008205D7">
      <w:pPr>
        <w:pStyle w:val="ListParagraph"/>
        <w:numPr>
          <w:ilvl w:val="0"/>
          <w:numId w:val="48"/>
        </w:numPr>
        <w:spacing w:after="0" w:line="240" w:lineRule="auto"/>
        <w:jc w:val="left"/>
        <w:rPr>
          <w:rFonts w:ascii="Calibri" w:hAnsi="Calibri"/>
          <w:color w:val="C45911" w:themeColor="accent2" w:themeShade="BF"/>
          <w:sz w:val="24"/>
          <w:szCs w:val="24"/>
        </w:rPr>
      </w:pPr>
      <w:r w:rsidRPr="008205D7">
        <w:rPr>
          <w:rFonts w:ascii="Calibri" w:hAnsi="Calibri"/>
          <w:color w:val="C45911" w:themeColor="accent2" w:themeShade="BF"/>
          <w:sz w:val="24"/>
          <w:szCs w:val="24"/>
        </w:rPr>
        <w:t xml:space="preserve">Advocating for individual and community needs </w:t>
      </w:r>
    </w:p>
    <w:p w14:paraId="64641CC3" w14:textId="77777777" w:rsidR="00734C43" w:rsidRPr="008205D7" w:rsidRDefault="00734C43" w:rsidP="008205D7">
      <w:pPr>
        <w:spacing w:after="0" w:line="240" w:lineRule="auto"/>
        <w:ind w:firstLine="720"/>
        <w:jc w:val="left"/>
        <w:rPr>
          <w:rFonts w:ascii="Calibri" w:hAnsi="Calibri"/>
          <w:color w:val="C45911" w:themeColor="accent2" w:themeShade="BF"/>
          <w:sz w:val="24"/>
          <w:szCs w:val="24"/>
        </w:rPr>
      </w:pPr>
    </w:p>
    <w:p w14:paraId="4117A7A9" w14:textId="3B0E9C1D" w:rsidR="00151BE0" w:rsidRDefault="00734C43" w:rsidP="00B6190D">
      <w:pPr>
        <w:spacing w:after="0" w:line="240" w:lineRule="auto"/>
        <w:ind w:firstLine="720"/>
        <w:jc w:val="left"/>
        <w:rPr>
          <w:rFonts w:ascii="Tahoma" w:eastAsia="Batang" w:hAnsi="Tahoma" w:cs="Tahoma"/>
        </w:rPr>
      </w:pPr>
      <w:r w:rsidRPr="008205D7">
        <w:rPr>
          <w:rFonts w:ascii="Calibri" w:hAnsi="Calibri"/>
          <w:color w:val="C45911" w:themeColor="accent2" w:themeShade="BF"/>
          <w:sz w:val="24"/>
          <w:szCs w:val="24"/>
        </w:rPr>
        <w:t xml:space="preserve">CHWs are distinguished from other health professionals because they: 1) are hired primarily for their understanding of the populations they serve, 2) conduct outreach a significant portion of their time; and 3) have experience providing services in community settings. </w:t>
      </w:r>
    </w:p>
    <w:p w14:paraId="1402E8A0" w14:textId="77777777" w:rsidR="006168FE" w:rsidRPr="00734C43" w:rsidRDefault="006168FE" w:rsidP="00392CA0">
      <w:pPr>
        <w:spacing w:after="0" w:line="240" w:lineRule="auto"/>
        <w:ind w:firstLine="720"/>
        <w:rPr>
          <w:rFonts w:ascii="Tahoma" w:eastAsia="Batang" w:hAnsi="Tahoma" w:cs="Tahoma"/>
        </w:rPr>
      </w:pPr>
    </w:p>
    <w:p w14:paraId="6F016FDC" w14:textId="77777777" w:rsidR="008E7926" w:rsidRDefault="008E7926" w:rsidP="00F247E1">
      <w:pPr>
        <w:spacing w:after="0" w:line="240" w:lineRule="auto"/>
        <w:ind w:firstLine="720"/>
        <w:jc w:val="center"/>
        <w:rPr>
          <w:rFonts w:ascii="Corbel" w:eastAsia="Batang" w:hAnsi="Corbel" w:cs="Tahoma"/>
          <w:b/>
          <w:color w:val="2F5496" w:themeColor="accent5" w:themeShade="BF"/>
          <w:sz w:val="36"/>
          <w:szCs w:val="36"/>
        </w:rPr>
      </w:pPr>
    </w:p>
    <w:p w14:paraId="5B2FDF0A" w14:textId="3A87E964" w:rsidR="00734C43" w:rsidRDefault="00286DE8" w:rsidP="00F247E1">
      <w:pPr>
        <w:spacing w:after="0" w:line="240" w:lineRule="auto"/>
        <w:ind w:firstLine="720"/>
        <w:jc w:val="center"/>
        <w:rPr>
          <w:rFonts w:ascii="Corbel" w:eastAsia="Batang" w:hAnsi="Corbel" w:cs="Tahoma"/>
          <w:b/>
          <w:color w:val="2F5496" w:themeColor="accent5" w:themeShade="BF"/>
          <w:sz w:val="36"/>
          <w:szCs w:val="36"/>
        </w:rPr>
      </w:pPr>
      <w:r>
        <w:rPr>
          <w:rFonts w:ascii="Corbel" w:eastAsia="Batang" w:hAnsi="Corbel" w:cs="Tahoma"/>
          <w:b/>
          <w:color w:val="2F5496" w:themeColor="accent5" w:themeShade="BF"/>
          <w:sz w:val="36"/>
          <w:szCs w:val="36"/>
        </w:rPr>
        <w:t>CORE</w:t>
      </w:r>
      <w:r w:rsidRPr="00151BE0">
        <w:rPr>
          <w:rFonts w:ascii="Corbel" w:eastAsia="Batang" w:hAnsi="Corbel" w:cs="Tahoma"/>
          <w:b/>
          <w:color w:val="2F5496" w:themeColor="accent5" w:themeShade="BF"/>
          <w:sz w:val="36"/>
          <w:szCs w:val="36"/>
        </w:rPr>
        <w:t xml:space="preserve"> </w:t>
      </w:r>
      <w:r w:rsidR="00734C43" w:rsidRPr="00151BE0">
        <w:rPr>
          <w:rFonts w:ascii="Corbel" w:eastAsia="Batang" w:hAnsi="Corbel" w:cs="Tahoma"/>
          <w:b/>
          <w:color w:val="2F5496" w:themeColor="accent5" w:themeShade="BF"/>
          <w:sz w:val="36"/>
          <w:szCs w:val="36"/>
        </w:rPr>
        <w:t>QUESTIONS AND DESIGN OF ASSESSMENT</w:t>
      </w:r>
    </w:p>
    <w:p w14:paraId="5EE84D45" w14:textId="77777777" w:rsidR="006168FE" w:rsidRPr="00151BE0" w:rsidRDefault="006168FE" w:rsidP="000C57D3">
      <w:pPr>
        <w:spacing w:after="0" w:line="240" w:lineRule="auto"/>
        <w:ind w:firstLine="720"/>
        <w:jc w:val="center"/>
        <w:rPr>
          <w:rFonts w:ascii="Corbel" w:eastAsia="Batang" w:hAnsi="Corbel" w:cs="Tahoma"/>
          <w:b/>
          <w:color w:val="2F5496" w:themeColor="accent5" w:themeShade="BF"/>
          <w:sz w:val="36"/>
          <w:szCs w:val="36"/>
        </w:rPr>
      </w:pPr>
    </w:p>
    <w:p w14:paraId="568C7280" w14:textId="0B11678A" w:rsidR="00734C43" w:rsidRDefault="00734C43" w:rsidP="009A1AD3">
      <w:pPr>
        <w:spacing w:after="0" w:line="240" w:lineRule="auto"/>
        <w:ind w:firstLine="720"/>
        <w:jc w:val="left"/>
        <w:rPr>
          <w:rFonts w:ascii="Tahoma" w:eastAsia="Batang" w:hAnsi="Tahoma" w:cs="Tahoma"/>
        </w:rPr>
      </w:pPr>
      <w:r w:rsidRPr="00151BE0">
        <w:rPr>
          <w:rFonts w:ascii="Tahoma" w:eastAsia="Batang" w:hAnsi="Tahoma" w:cs="Tahoma"/>
        </w:rPr>
        <w:t xml:space="preserve">The </w:t>
      </w:r>
      <w:r w:rsidR="00286DE8">
        <w:rPr>
          <w:rFonts w:ascii="Tahoma" w:eastAsia="Batang" w:hAnsi="Tahoma" w:cs="Tahoma"/>
        </w:rPr>
        <w:t>core</w:t>
      </w:r>
      <w:r w:rsidR="00286DE8" w:rsidRPr="00151BE0">
        <w:rPr>
          <w:rFonts w:ascii="Tahoma" w:eastAsia="Batang" w:hAnsi="Tahoma" w:cs="Tahoma"/>
        </w:rPr>
        <w:t xml:space="preserve"> </w:t>
      </w:r>
      <w:r w:rsidRPr="00151BE0">
        <w:rPr>
          <w:rFonts w:ascii="Tahoma" w:eastAsia="Batang" w:hAnsi="Tahoma" w:cs="Tahoma"/>
        </w:rPr>
        <w:t>questions are:</w:t>
      </w:r>
    </w:p>
    <w:p w14:paraId="0610F11A" w14:textId="77777777" w:rsidR="0049364B" w:rsidRPr="00151BE0" w:rsidRDefault="0049364B" w:rsidP="005A4444">
      <w:pPr>
        <w:spacing w:after="0" w:line="240" w:lineRule="auto"/>
        <w:ind w:firstLine="720"/>
        <w:jc w:val="left"/>
        <w:rPr>
          <w:rFonts w:ascii="Tahoma" w:eastAsia="Batang" w:hAnsi="Tahoma" w:cs="Tahoma"/>
        </w:rPr>
      </w:pPr>
    </w:p>
    <w:p w14:paraId="6511799B" w14:textId="1682F9C8" w:rsidR="00734C43" w:rsidRDefault="00734C43" w:rsidP="008205D7">
      <w:pPr>
        <w:numPr>
          <w:ilvl w:val="0"/>
          <w:numId w:val="1"/>
        </w:numPr>
        <w:spacing w:after="0" w:line="240" w:lineRule="auto"/>
        <w:ind w:left="720"/>
        <w:jc w:val="left"/>
        <w:rPr>
          <w:rFonts w:ascii="Tahoma" w:eastAsia="Batang" w:hAnsi="Tahoma" w:cs="Tahoma"/>
          <w:bCs/>
        </w:rPr>
      </w:pPr>
      <w:r w:rsidRPr="00151BE0">
        <w:rPr>
          <w:rFonts w:ascii="Tahoma" w:eastAsia="Batang" w:hAnsi="Tahoma" w:cs="Tahoma"/>
          <w:bCs/>
        </w:rPr>
        <w:t xml:space="preserve">What roles could </w:t>
      </w:r>
      <w:r w:rsidR="001F1985">
        <w:rPr>
          <w:rFonts w:ascii="Tahoma" w:eastAsia="Batang" w:hAnsi="Tahoma" w:cs="Tahoma"/>
          <w:bCs/>
        </w:rPr>
        <w:t>community health workers</w:t>
      </w:r>
      <w:r w:rsidR="001F1985" w:rsidRPr="00151BE0">
        <w:rPr>
          <w:rFonts w:ascii="Tahoma" w:eastAsia="Batang" w:hAnsi="Tahoma" w:cs="Tahoma"/>
          <w:bCs/>
        </w:rPr>
        <w:t xml:space="preserve"> </w:t>
      </w:r>
      <w:r w:rsidRPr="00151BE0">
        <w:rPr>
          <w:rFonts w:ascii="Tahoma" w:eastAsia="Batang" w:hAnsi="Tahoma" w:cs="Tahoma"/>
          <w:bCs/>
        </w:rPr>
        <w:t xml:space="preserve">effectively play in </w:t>
      </w:r>
      <w:r w:rsidR="003E000F">
        <w:rPr>
          <w:rFonts w:ascii="Tahoma" w:eastAsia="Batang" w:hAnsi="Tahoma" w:cs="Tahoma"/>
          <w:bCs/>
        </w:rPr>
        <w:t>preventing</w:t>
      </w:r>
      <w:r w:rsidRPr="00151BE0">
        <w:rPr>
          <w:rFonts w:ascii="Tahoma" w:eastAsia="Batang" w:hAnsi="Tahoma" w:cs="Tahoma"/>
          <w:bCs/>
        </w:rPr>
        <w:t>, screening for</w:t>
      </w:r>
      <w:r w:rsidR="003E000F">
        <w:rPr>
          <w:rFonts w:ascii="Tahoma" w:eastAsia="Batang" w:hAnsi="Tahoma" w:cs="Tahoma"/>
          <w:bCs/>
        </w:rPr>
        <w:t>,</w:t>
      </w:r>
      <w:r w:rsidRPr="00151BE0">
        <w:rPr>
          <w:rFonts w:ascii="Tahoma" w:eastAsia="Batang" w:hAnsi="Tahoma" w:cs="Tahoma"/>
          <w:bCs/>
        </w:rPr>
        <w:t xml:space="preserve"> and interven</w:t>
      </w:r>
      <w:r w:rsidR="003E000F">
        <w:rPr>
          <w:rFonts w:ascii="Tahoma" w:eastAsia="Batang" w:hAnsi="Tahoma" w:cs="Tahoma"/>
          <w:bCs/>
        </w:rPr>
        <w:t>ing in</w:t>
      </w:r>
      <w:r w:rsidRPr="00151BE0">
        <w:rPr>
          <w:rFonts w:ascii="Tahoma" w:eastAsia="Batang" w:hAnsi="Tahoma" w:cs="Tahoma"/>
          <w:bCs/>
        </w:rPr>
        <w:t xml:space="preserve"> problem gambl</w:t>
      </w:r>
      <w:r w:rsidR="00D35A77">
        <w:rPr>
          <w:rFonts w:ascii="Tahoma" w:eastAsia="Batang" w:hAnsi="Tahoma" w:cs="Tahoma"/>
          <w:bCs/>
        </w:rPr>
        <w:t>ing in</w:t>
      </w:r>
      <w:r w:rsidRPr="00151BE0">
        <w:rPr>
          <w:rFonts w:ascii="Tahoma" w:eastAsia="Batang" w:hAnsi="Tahoma" w:cs="Tahoma"/>
          <w:bCs/>
        </w:rPr>
        <w:t xml:space="preserve"> </w:t>
      </w:r>
      <w:r w:rsidR="004F344C">
        <w:rPr>
          <w:rFonts w:ascii="Tahoma" w:eastAsia="Batang" w:hAnsi="Tahoma" w:cs="Tahoma"/>
          <w:bCs/>
        </w:rPr>
        <w:t xml:space="preserve">the </w:t>
      </w:r>
      <w:r w:rsidRPr="00151BE0">
        <w:rPr>
          <w:rFonts w:ascii="Tahoma" w:eastAsia="Batang" w:hAnsi="Tahoma" w:cs="Tahoma"/>
          <w:bCs/>
        </w:rPr>
        <w:t>Plainville/</w:t>
      </w:r>
      <w:r w:rsidR="00D35A77">
        <w:rPr>
          <w:rFonts w:ascii="Tahoma" w:eastAsia="Batang" w:hAnsi="Tahoma" w:cs="Tahoma"/>
          <w:bCs/>
        </w:rPr>
        <w:t>s</w:t>
      </w:r>
      <w:r w:rsidRPr="00151BE0">
        <w:rPr>
          <w:rFonts w:ascii="Tahoma" w:eastAsia="Batang" w:hAnsi="Tahoma" w:cs="Tahoma"/>
          <w:bCs/>
        </w:rPr>
        <w:t>outheast region?</w:t>
      </w:r>
    </w:p>
    <w:p w14:paraId="3702A3EB" w14:textId="77777777" w:rsidR="00FD7D28" w:rsidRPr="00151BE0" w:rsidRDefault="00FD7D28" w:rsidP="008205D7">
      <w:pPr>
        <w:spacing w:after="0" w:line="240" w:lineRule="auto"/>
        <w:ind w:left="720"/>
        <w:jc w:val="left"/>
        <w:rPr>
          <w:rFonts w:ascii="Tahoma" w:eastAsia="Batang" w:hAnsi="Tahoma" w:cs="Tahoma"/>
          <w:bCs/>
        </w:rPr>
      </w:pPr>
    </w:p>
    <w:p w14:paraId="7B572DE8" w14:textId="77777777" w:rsidR="00FD7D28" w:rsidRDefault="00734C43" w:rsidP="008205D7">
      <w:pPr>
        <w:numPr>
          <w:ilvl w:val="0"/>
          <w:numId w:val="1"/>
        </w:numPr>
        <w:spacing w:after="0" w:line="240" w:lineRule="auto"/>
        <w:ind w:left="720"/>
        <w:jc w:val="left"/>
        <w:rPr>
          <w:rFonts w:ascii="Tahoma" w:eastAsia="Batang" w:hAnsi="Tahoma" w:cs="Tahoma"/>
          <w:bCs/>
        </w:rPr>
      </w:pPr>
      <w:r w:rsidRPr="00151BE0">
        <w:rPr>
          <w:rFonts w:ascii="Tahoma" w:eastAsia="Batang" w:hAnsi="Tahoma" w:cs="Tahoma"/>
          <w:bCs/>
        </w:rPr>
        <w:t>What are the best ways to integrate such work by CHWs into both existing behavioral health (i.e.</w:t>
      </w:r>
      <w:r w:rsidR="00D35A77">
        <w:rPr>
          <w:rFonts w:ascii="Tahoma" w:eastAsia="Batang" w:hAnsi="Tahoma" w:cs="Tahoma"/>
          <w:bCs/>
        </w:rPr>
        <w:t>,</w:t>
      </w:r>
      <w:r w:rsidRPr="00151BE0">
        <w:rPr>
          <w:rFonts w:ascii="Tahoma" w:eastAsia="Batang" w:hAnsi="Tahoma" w:cs="Tahoma"/>
          <w:bCs/>
        </w:rPr>
        <w:t xml:space="preserve"> substance use and mental health) services and/or other interventions related to problem gambling in the region?</w:t>
      </w:r>
    </w:p>
    <w:p w14:paraId="6A7318BB" w14:textId="596AEDB9" w:rsidR="00734C43" w:rsidRPr="00151BE0" w:rsidRDefault="00734C43" w:rsidP="008205D7">
      <w:pPr>
        <w:spacing w:after="0" w:line="240" w:lineRule="auto"/>
        <w:ind w:left="720"/>
        <w:jc w:val="left"/>
        <w:rPr>
          <w:rFonts w:ascii="Tahoma" w:eastAsia="Batang" w:hAnsi="Tahoma" w:cs="Tahoma"/>
          <w:bCs/>
        </w:rPr>
      </w:pPr>
    </w:p>
    <w:p w14:paraId="5C88AD93" w14:textId="77A7A5C9" w:rsidR="00734C43" w:rsidRPr="006E3673" w:rsidRDefault="00734C43" w:rsidP="008205D7">
      <w:pPr>
        <w:pStyle w:val="ListParagraph"/>
        <w:numPr>
          <w:ilvl w:val="0"/>
          <w:numId w:val="1"/>
        </w:numPr>
        <w:spacing w:after="0" w:line="240" w:lineRule="auto"/>
        <w:ind w:left="720"/>
        <w:jc w:val="left"/>
        <w:rPr>
          <w:rFonts w:ascii="Tahoma" w:eastAsia="Batang" w:hAnsi="Tahoma" w:cs="Tahoma"/>
          <w:bCs/>
        </w:rPr>
      </w:pPr>
      <w:r w:rsidRPr="006E3673">
        <w:rPr>
          <w:rFonts w:ascii="Tahoma" w:eastAsia="Batang" w:hAnsi="Tahoma" w:cs="Tahoma"/>
          <w:bCs/>
        </w:rPr>
        <w:t>What are appropriate curricula to prepare CHWs for these roles, what kind of training might be needed</w:t>
      </w:r>
      <w:r w:rsidR="00D35A77">
        <w:rPr>
          <w:rFonts w:ascii="Tahoma" w:eastAsia="Batang" w:hAnsi="Tahoma" w:cs="Tahoma"/>
          <w:bCs/>
        </w:rPr>
        <w:t>,</w:t>
      </w:r>
      <w:r w:rsidRPr="006E3673">
        <w:rPr>
          <w:rFonts w:ascii="Tahoma" w:eastAsia="Batang" w:hAnsi="Tahoma" w:cs="Tahoma"/>
          <w:bCs/>
        </w:rPr>
        <w:t xml:space="preserve"> and who </w:t>
      </w:r>
      <w:r w:rsidR="001F1985">
        <w:rPr>
          <w:rFonts w:ascii="Tahoma" w:eastAsia="Batang" w:hAnsi="Tahoma" w:cs="Tahoma"/>
          <w:bCs/>
        </w:rPr>
        <w:t>can</w:t>
      </w:r>
      <w:r w:rsidR="00D5367A">
        <w:rPr>
          <w:rFonts w:ascii="Tahoma" w:eastAsia="Batang" w:hAnsi="Tahoma" w:cs="Tahoma"/>
          <w:bCs/>
        </w:rPr>
        <w:t xml:space="preserve"> </w:t>
      </w:r>
      <w:r w:rsidRPr="006E3673">
        <w:rPr>
          <w:rFonts w:ascii="Tahoma" w:eastAsia="Batang" w:hAnsi="Tahoma" w:cs="Tahoma"/>
          <w:bCs/>
        </w:rPr>
        <w:t>best prepare and conduct the training?</w:t>
      </w:r>
    </w:p>
    <w:p w14:paraId="0277D2F9" w14:textId="77777777" w:rsidR="00734C43" w:rsidRPr="00151BE0" w:rsidRDefault="00734C43" w:rsidP="008205D7">
      <w:pPr>
        <w:spacing w:after="0" w:line="240" w:lineRule="auto"/>
        <w:ind w:left="720" w:hanging="360"/>
        <w:jc w:val="left"/>
        <w:rPr>
          <w:rFonts w:ascii="Tahoma" w:eastAsia="Batang" w:hAnsi="Tahoma" w:cs="Tahoma"/>
        </w:rPr>
      </w:pPr>
    </w:p>
    <w:p w14:paraId="29710457" w14:textId="4CBD8E71" w:rsidR="00AD2F3F" w:rsidRDefault="00734C43" w:rsidP="004B0105">
      <w:pPr>
        <w:spacing w:after="0" w:line="240" w:lineRule="auto"/>
        <w:ind w:firstLine="720"/>
        <w:jc w:val="left"/>
        <w:rPr>
          <w:rFonts w:ascii="Corbel" w:eastAsia="Batang" w:hAnsi="Corbel" w:cs="Tahoma"/>
          <w:b/>
          <w:color w:val="2F5496" w:themeColor="accent5" w:themeShade="BF"/>
          <w:sz w:val="36"/>
          <w:szCs w:val="36"/>
        </w:rPr>
      </w:pPr>
      <w:r w:rsidRPr="00151BE0">
        <w:rPr>
          <w:rFonts w:ascii="Tahoma" w:eastAsia="Batang" w:hAnsi="Tahoma" w:cs="Tahoma"/>
        </w:rPr>
        <w:t>The needs assessment was conducted from mid-March through May 2017 and informed the development of a curriculum for CHWs on the subject of problem gambling</w:t>
      </w:r>
      <w:r w:rsidR="00FB7342">
        <w:rPr>
          <w:rFonts w:ascii="Tahoma" w:eastAsia="Batang" w:hAnsi="Tahoma" w:cs="Tahoma"/>
        </w:rPr>
        <w:t>; this was</w:t>
      </w:r>
      <w:r w:rsidRPr="00151BE0">
        <w:rPr>
          <w:rFonts w:ascii="Tahoma" w:eastAsia="Batang" w:hAnsi="Tahoma" w:cs="Tahoma"/>
        </w:rPr>
        <w:t xml:space="preserve"> piloted in May</w:t>
      </w:r>
      <w:r w:rsidR="00D35A77">
        <w:rPr>
          <w:rFonts w:ascii="Tahoma" w:eastAsia="Batang" w:hAnsi="Tahoma" w:cs="Tahoma"/>
        </w:rPr>
        <w:t xml:space="preserve"> and </w:t>
      </w:r>
      <w:r w:rsidRPr="00151BE0">
        <w:rPr>
          <w:rFonts w:ascii="Tahoma" w:eastAsia="Batang" w:hAnsi="Tahoma" w:cs="Tahoma"/>
        </w:rPr>
        <w:t>June</w:t>
      </w:r>
      <w:r w:rsidR="00D35A77">
        <w:rPr>
          <w:rFonts w:ascii="Tahoma" w:eastAsia="Batang" w:hAnsi="Tahoma" w:cs="Tahoma"/>
        </w:rPr>
        <w:t xml:space="preserve"> 2017</w:t>
      </w:r>
      <w:r w:rsidRPr="00151BE0">
        <w:rPr>
          <w:rFonts w:ascii="Tahoma" w:eastAsia="Batang" w:hAnsi="Tahoma" w:cs="Tahoma"/>
        </w:rPr>
        <w:t>.</w:t>
      </w:r>
      <w:r w:rsidR="00D35A77">
        <w:rPr>
          <w:rFonts w:ascii="Tahoma" w:eastAsia="Batang" w:hAnsi="Tahoma" w:cs="Tahoma"/>
        </w:rPr>
        <w:t xml:space="preserve"> </w:t>
      </w:r>
      <w:r w:rsidRPr="00151BE0">
        <w:rPr>
          <w:rFonts w:ascii="Tahoma" w:eastAsia="Batang" w:hAnsi="Tahoma" w:cs="Tahoma"/>
        </w:rPr>
        <w:t>Eleven background interviews with targeted gambling experts and service providers in the Plainville/</w:t>
      </w:r>
      <w:r w:rsidR="00D35A77">
        <w:rPr>
          <w:rFonts w:ascii="Tahoma" w:eastAsia="Batang" w:hAnsi="Tahoma" w:cs="Tahoma"/>
        </w:rPr>
        <w:t>s</w:t>
      </w:r>
      <w:r w:rsidRPr="00151BE0">
        <w:rPr>
          <w:rFonts w:ascii="Tahoma" w:eastAsia="Batang" w:hAnsi="Tahoma" w:cs="Tahoma"/>
        </w:rPr>
        <w:t xml:space="preserve">outheast Massachusetts region were conducted. They were followed by four focus groups with a total of 44 service providers, including multiple </w:t>
      </w:r>
      <w:r w:rsidR="00D35A77">
        <w:rPr>
          <w:rFonts w:ascii="Tahoma" w:eastAsia="Batang" w:hAnsi="Tahoma" w:cs="Tahoma"/>
        </w:rPr>
        <w:t xml:space="preserve">CHWs </w:t>
      </w:r>
      <w:r w:rsidRPr="00151BE0">
        <w:rPr>
          <w:rFonts w:ascii="Tahoma" w:eastAsia="Batang" w:hAnsi="Tahoma" w:cs="Tahoma"/>
        </w:rPr>
        <w:t xml:space="preserve">and others who could be expected </w:t>
      </w:r>
      <w:r w:rsidRPr="00151BE0">
        <w:rPr>
          <w:rFonts w:ascii="Tahoma" w:eastAsia="Batang" w:hAnsi="Tahoma" w:cs="Tahoma"/>
        </w:rPr>
        <w:lastRenderedPageBreak/>
        <w:t>to work in any future programs to mitigate gambling-related harms. The focus groups were held in Attleboro</w:t>
      </w:r>
      <w:r w:rsidR="004F344C">
        <w:rPr>
          <w:rFonts w:ascii="Tahoma" w:eastAsia="Batang" w:hAnsi="Tahoma" w:cs="Tahoma"/>
        </w:rPr>
        <w:t>,</w:t>
      </w:r>
      <w:r w:rsidRPr="00151BE0">
        <w:rPr>
          <w:rFonts w:ascii="Tahoma" w:eastAsia="Batang" w:hAnsi="Tahoma" w:cs="Tahoma"/>
        </w:rPr>
        <w:t xml:space="preserve"> Brockton</w:t>
      </w:r>
      <w:r w:rsidR="004F344C">
        <w:rPr>
          <w:rFonts w:ascii="Tahoma" w:eastAsia="Batang" w:hAnsi="Tahoma" w:cs="Tahoma"/>
        </w:rPr>
        <w:t>,</w:t>
      </w:r>
      <w:r w:rsidRPr="00151BE0">
        <w:rPr>
          <w:rFonts w:ascii="Tahoma" w:eastAsia="Batang" w:hAnsi="Tahoma" w:cs="Tahoma"/>
        </w:rPr>
        <w:t xml:space="preserve"> Fall River/New Bedford</w:t>
      </w:r>
      <w:r w:rsidR="004F344C">
        <w:rPr>
          <w:rFonts w:ascii="Tahoma" w:eastAsia="Batang" w:hAnsi="Tahoma" w:cs="Tahoma"/>
        </w:rPr>
        <w:t>,</w:t>
      </w:r>
      <w:r w:rsidRPr="00151BE0">
        <w:rPr>
          <w:rFonts w:ascii="Tahoma" w:eastAsia="Batang" w:hAnsi="Tahoma" w:cs="Tahoma"/>
        </w:rPr>
        <w:t xml:space="preserve"> and Hyannis.</w:t>
      </w:r>
    </w:p>
    <w:p w14:paraId="6FC03C3E" w14:textId="77777777" w:rsidR="00AD2F3F" w:rsidRDefault="00AD2F3F" w:rsidP="007A1277">
      <w:pPr>
        <w:spacing w:after="0" w:line="240" w:lineRule="auto"/>
        <w:ind w:firstLine="720"/>
        <w:jc w:val="center"/>
        <w:rPr>
          <w:rFonts w:ascii="Corbel" w:eastAsia="Batang" w:hAnsi="Corbel" w:cs="Tahoma"/>
          <w:b/>
          <w:color w:val="2F5496" w:themeColor="accent5" w:themeShade="BF"/>
          <w:sz w:val="36"/>
          <w:szCs w:val="36"/>
        </w:rPr>
      </w:pPr>
    </w:p>
    <w:p w14:paraId="158A6575" w14:textId="77777777" w:rsidR="00734C43" w:rsidRPr="00151BE0" w:rsidRDefault="00734C43" w:rsidP="00286DE8">
      <w:pPr>
        <w:spacing w:after="0" w:line="240" w:lineRule="auto"/>
        <w:jc w:val="center"/>
        <w:rPr>
          <w:rFonts w:ascii="Corbel" w:eastAsia="Batang" w:hAnsi="Corbel" w:cs="Tahoma"/>
          <w:b/>
          <w:color w:val="2F5496" w:themeColor="accent5" w:themeShade="BF"/>
          <w:sz w:val="36"/>
          <w:szCs w:val="36"/>
        </w:rPr>
      </w:pPr>
      <w:r w:rsidRPr="00151BE0">
        <w:rPr>
          <w:rFonts w:ascii="Corbel" w:eastAsia="Batang" w:hAnsi="Corbel" w:cs="Tahoma"/>
          <w:b/>
          <w:color w:val="2F5496" w:themeColor="accent5" w:themeShade="BF"/>
          <w:sz w:val="36"/>
          <w:szCs w:val="36"/>
        </w:rPr>
        <w:t>FINDINGS</w:t>
      </w:r>
    </w:p>
    <w:p w14:paraId="06193DF9" w14:textId="77777777" w:rsidR="006168FE" w:rsidRPr="006C449C" w:rsidRDefault="006168FE" w:rsidP="00F247E1">
      <w:pPr>
        <w:spacing w:after="0" w:line="240" w:lineRule="auto"/>
        <w:ind w:firstLine="720"/>
        <w:jc w:val="left"/>
        <w:rPr>
          <w:rFonts w:ascii="Corbel" w:eastAsia="Batang" w:hAnsi="Corbel" w:cs="Tahoma"/>
          <w:b/>
          <w:bCs/>
          <w:color w:val="2F5496" w:themeColor="accent5" w:themeShade="BF"/>
          <w:sz w:val="36"/>
          <w:szCs w:val="36"/>
        </w:rPr>
      </w:pPr>
    </w:p>
    <w:p w14:paraId="796303D4" w14:textId="77777777" w:rsidR="00734C43" w:rsidRDefault="00734C43" w:rsidP="00BB4F4A">
      <w:pPr>
        <w:spacing w:after="0" w:line="240" w:lineRule="auto"/>
        <w:jc w:val="left"/>
        <w:rPr>
          <w:rFonts w:ascii="Corbel" w:eastAsia="Batang" w:hAnsi="Corbel" w:cs="Tahoma"/>
          <w:b/>
          <w:bCs/>
          <w:color w:val="2F5496" w:themeColor="accent5" w:themeShade="BF"/>
          <w:sz w:val="28"/>
          <w:szCs w:val="28"/>
        </w:rPr>
      </w:pPr>
      <w:r w:rsidRPr="00985031">
        <w:rPr>
          <w:rFonts w:ascii="Corbel" w:eastAsia="Batang" w:hAnsi="Corbel" w:cs="Tahoma"/>
          <w:b/>
          <w:bCs/>
          <w:color w:val="2F5496" w:themeColor="accent5" w:themeShade="BF"/>
          <w:sz w:val="28"/>
          <w:szCs w:val="28"/>
        </w:rPr>
        <w:t>Observations about Local Problem Gambling</w:t>
      </w:r>
    </w:p>
    <w:p w14:paraId="4A20BDD6" w14:textId="77777777" w:rsidR="00FD7D28" w:rsidRPr="006C449C" w:rsidRDefault="00FD7D28" w:rsidP="009A1AD3">
      <w:pPr>
        <w:spacing w:after="0" w:line="240" w:lineRule="auto"/>
        <w:ind w:firstLine="720"/>
        <w:jc w:val="left"/>
        <w:rPr>
          <w:rFonts w:ascii="Tahoma" w:eastAsia="Batang" w:hAnsi="Tahoma" w:cs="Tahoma"/>
          <w:b/>
          <w:bCs/>
          <w:color w:val="2F5496" w:themeColor="accent5" w:themeShade="BF"/>
        </w:rPr>
      </w:pPr>
    </w:p>
    <w:p w14:paraId="6696E369" w14:textId="4AACCFBE" w:rsidR="00734C43" w:rsidRDefault="00D5367A" w:rsidP="008205D7">
      <w:pPr>
        <w:pStyle w:val="ListParagraph"/>
        <w:numPr>
          <w:ilvl w:val="0"/>
          <w:numId w:val="49"/>
        </w:numPr>
        <w:spacing w:after="0" w:line="240" w:lineRule="auto"/>
        <w:jc w:val="left"/>
        <w:rPr>
          <w:rFonts w:ascii="Tahoma" w:eastAsia="Batang" w:hAnsi="Tahoma" w:cs="Tahoma"/>
          <w:color w:val="000000" w:themeColor="text1"/>
        </w:rPr>
      </w:pPr>
      <w:r w:rsidRPr="00FB7342">
        <w:rPr>
          <w:rFonts w:ascii="Tahoma" w:eastAsia="Batang" w:hAnsi="Tahoma" w:cs="Tahoma"/>
          <w:color w:val="000000" w:themeColor="text1"/>
        </w:rPr>
        <w:t>Health</w:t>
      </w:r>
      <w:r w:rsidR="00734C43" w:rsidRPr="00FB7342">
        <w:rPr>
          <w:rFonts w:ascii="Tahoma" w:eastAsia="Batang" w:hAnsi="Tahoma" w:cs="Tahoma"/>
          <w:color w:val="000000" w:themeColor="text1"/>
        </w:rPr>
        <w:t>care and community service provider respondents were aware of casinos, but an additional common concern was low-income clients losing money for basic needs by playing scratch tickets (lottery).</w:t>
      </w:r>
    </w:p>
    <w:p w14:paraId="1856631B" w14:textId="77777777" w:rsidR="00FB7342" w:rsidRPr="00FB7342" w:rsidRDefault="00FB7342" w:rsidP="008205D7">
      <w:pPr>
        <w:pStyle w:val="ListParagraph"/>
        <w:spacing w:after="0" w:line="240" w:lineRule="auto"/>
        <w:jc w:val="left"/>
        <w:rPr>
          <w:rFonts w:ascii="Tahoma" w:eastAsia="Batang" w:hAnsi="Tahoma" w:cs="Tahoma"/>
          <w:color w:val="000000" w:themeColor="text1"/>
        </w:rPr>
      </w:pPr>
    </w:p>
    <w:p w14:paraId="459F15AD" w14:textId="0F98B9C2" w:rsidR="00734C43" w:rsidRDefault="00734C43" w:rsidP="008205D7">
      <w:pPr>
        <w:pStyle w:val="ListParagraph"/>
        <w:numPr>
          <w:ilvl w:val="0"/>
          <w:numId w:val="49"/>
        </w:numPr>
        <w:spacing w:after="0" w:line="240" w:lineRule="auto"/>
        <w:jc w:val="left"/>
        <w:rPr>
          <w:rFonts w:ascii="Tahoma" w:eastAsia="Batang" w:hAnsi="Tahoma" w:cs="Tahoma"/>
          <w:color w:val="000000" w:themeColor="text1"/>
        </w:rPr>
      </w:pPr>
      <w:r w:rsidRPr="00FB7342">
        <w:rPr>
          <w:rFonts w:ascii="Tahoma" w:eastAsia="Batang" w:hAnsi="Tahoma" w:cs="Tahoma"/>
          <w:color w:val="000000" w:themeColor="text1"/>
        </w:rPr>
        <w:t>People are increasingly exposed to and engaged in a variety of gaming types, including sports betting, online gambling, and social gambling in homes.</w:t>
      </w:r>
    </w:p>
    <w:p w14:paraId="4524BF33" w14:textId="77777777" w:rsidR="00FB7342" w:rsidRPr="00FB7342" w:rsidRDefault="00FB7342" w:rsidP="008205D7">
      <w:pPr>
        <w:pStyle w:val="ListParagraph"/>
        <w:spacing w:after="0" w:line="240" w:lineRule="auto"/>
        <w:jc w:val="left"/>
        <w:rPr>
          <w:rFonts w:ascii="Tahoma" w:eastAsia="Batang" w:hAnsi="Tahoma" w:cs="Tahoma"/>
          <w:color w:val="000000" w:themeColor="text1"/>
        </w:rPr>
      </w:pPr>
    </w:p>
    <w:p w14:paraId="030F6239" w14:textId="3C6B657F" w:rsidR="00734C43" w:rsidRPr="00F35D81" w:rsidRDefault="00734C43" w:rsidP="008205D7">
      <w:pPr>
        <w:pStyle w:val="ListParagraph"/>
        <w:numPr>
          <w:ilvl w:val="0"/>
          <w:numId w:val="49"/>
        </w:numPr>
        <w:spacing w:after="0" w:line="240" w:lineRule="auto"/>
        <w:jc w:val="left"/>
        <w:rPr>
          <w:rFonts w:ascii="Corbel" w:eastAsia="Batang" w:hAnsi="Corbel" w:cs="Tahoma"/>
          <w:b/>
          <w:color w:val="000000" w:themeColor="text1"/>
        </w:rPr>
      </w:pPr>
      <w:r w:rsidRPr="00FB7342">
        <w:rPr>
          <w:rFonts w:ascii="Tahoma" w:eastAsia="Batang" w:hAnsi="Tahoma" w:cs="Tahoma"/>
          <w:color w:val="000000" w:themeColor="text1"/>
        </w:rPr>
        <w:t xml:space="preserve">Seniors were highlighted for extra risk of gambling problems in casinos, due partly to marketing and incentives that target </w:t>
      </w:r>
      <w:r w:rsidR="001F1985">
        <w:rPr>
          <w:rFonts w:ascii="Tahoma" w:eastAsia="Batang" w:hAnsi="Tahoma" w:cs="Tahoma"/>
          <w:color w:val="000000" w:themeColor="text1"/>
        </w:rPr>
        <w:t>them</w:t>
      </w:r>
      <w:r w:rsidRPr="00FB7342">
        <w:rPr>
          <w:rFonts w:ascii="Tahoma" w:eastAsia="Batang" w:hAnsi="Tahoma" w:cs="Tahoma"/>
          <w:color w:val="000000" w:themeColor="text1"/>
        </w:rPr>
        <w:t>.</w:t>
      </w:r>
    </w:p>
    <w:p w14:paraId="0037C60E" w14:textId="77777777" w:rsidR="00734C43" w:rsidRPr="00B6190D" w:rsidRDefault="00734C43" w:rsidP="008205D7">
      <w:pPr>
        <w:spacing w:after="0" w:line="240" w:lineRule="auto"/>
        <w:rPr>
          <w:rFonts w:ascii="Corbel" w:eastAsia="Batang" w:hAnsi="Corbel" w:cs="Tahoma"/>
          <w:b/>
          <w:color w:val="2F5496" w:themeColor="accent5" w:themeShade="BF"/>
          <w:sz w:val="28"/>
          <w:szCs w:val="28"/>
        </w:rPr>
      </w:pPr>
    </w:p>
    <w:p w14:paraId="5E5F6B01" w14:textId="7F2187E2" w:rsidR="00734C43" w:rsidRDefault="00734C43" w:rsidP="00120F90">
      <w:pPr>
        <w:spacing w:after="0" w:line="240" w:lineRule="auto"/>
        <w:jc w:val="left"/>
        <w:rPr>
          <w:rFonts w:ascii="Corbel" w:eastAsia="Batang" w:hAnsi="Corbel" w:cs="Tahoma"/>
          <w:b/>
          <w:bCs/>
          <w:color w:val="2F5496" w:themeColor="accent5" w:themeShade="BF"/>
          <w:sz w:val="28"/>
          <w:szCs w:val="28"/>
        </w:rPr>
      </w:pPr>
      <w:r w:rsidRPr="000A4412">
        <w:rPr>
          <w:rFonts w:ascii="Corbel" w:eastAsia="Batang" w:hAnsi="Corbel" w:cs="Tahoma"/>
          <w:b/>
          <w:bCs/>
          <w:color w:val="2F5496" w:themeColor="accent5" w:themeShade="BF"/>
          <w:sz w:val="28"/>
          <w:szCs w:val="28"/>
        </w:rPr>
        <w:t>Perceptions of the Nature of Problem Gambling</w:t>
      </w:r>
    </w:p>
    <w:p w14:paraId="3AE9C142" w14:textId="77777777" w:rsidR="000A4412" w:rsidRPr="006C449C" w:rsidRDefault="000A4412" w:rsidP="00A63868">
      <w:pPr>
        <w:spacing w:after="0" w:line="240" w:lineRule="auto"/>
        <w:jc w:val="left"/>
        <w:rPr>
          <w:rFonts w:ascii="Tahoma" w:eastAsia="Batang" w:hAnsi="Tahoma" w:cs="Tahoma"/>
          <w:b/>
          <w:bCs/>
          <w:color w:val="2F5496" w:themeColor="accent5" w:themeShade="BF"/>
        </w:rPr>
      </w:pPr>
    </w:p>
    <w:p w14:paraId="0D98E221" w14:textId="77777777" w:rsidR="00734C43" w:rsidRDefault="00734C43" w:rsidP="007A1277">
      <w:pPr>
        <w:pStyle w:val="ListParagraph"/>
        <w:numPr>
          <w:ilvl w:val="0"/>
          <w:numId w:val="50"/>
        </w:numPr>
        <w:spacing w:after="0" w:line="240" w:lineRule="auto"/>
        <w:jc w:val="left"/>
        <w:rPr>
          <w:rFonts w:ascii="Tahoma" w:eastAsia="Batang" w:hAnsi="Tahoma" w:cs="Tahoma"/>
        </w:rPr>
      </w:pPr>
      <w:r w:rsidRPr="00F13308">
        <w:rPr>
          <w:rFonts w:ascii="Tahoma" w:eastAsia="Batang" w:hAnsi="Tahoma" w:cs="Tahoma"/>
        </w:rPr>
        <w:t>Gambling can develop into an addiction and shares features with other addictions.</w:t>
      </w:r>
    </w:p>
    <w:p w14:paraId="1EFF97B7" w14:textId="77777777" w:rsidR="009D0703" w:rsidRPr="00F13308" w:rsidRDefault="009D0703" w:rsidP="00392CA0">
      <w:pPr>
        <w:pStyle w:val="ListParagraph"/>
        <w:spacing w:after="0" w:line="240" w:lineRule="auto"/>
        <w:jc w:val="left"/>
        <w:rPr>
          <w:rFonts w:ascii="Tahoma" w:eastAsia="Batang" w:hAnsi="Tahoma" w:cs="Tahoma"/>
        </w:rPr>
      </w:pPr>
    </w:p>
    <w:p w14:paraId="3D27BA85" w14:textId="77777777" w:rsidR="00734C43" w:rsidRDefault="00734C43" w:rsidP="00F247E1">
      <w:pPr>
        <w:pStyle w:val="ListParagraph"/>
        <w:numPr>
          <w:ilvl w:val="0"/>
          <w:numId w:val="50"/>
        </w:numPr>
        <w:spacing w:after="0" w:line="240" w:lineRule="auto"/>
        <w:jc w:val="left"/>
        <w:rPr>
          <w:rFonts w:ascii="Tahoma" w:eastAsia="Batang" w:hAnsi="Tahoma" w:cs="Tahoma"/>
        </w:rPr>
      </w:pPr>
      <w:r w:rsidRPr="00F13308">
        <w:rPr>
          <w:rFonts w:ascii="Tahoma" w:eastAsia="Batang" w:hAnsi="Tahoma" w:cs="Tahoma"/>
        </w:rPr>
        <w:t>There is a lack of awareness and understanding of problem gambling.</w:t>
      </w:r>
    </w:p>
    <w:p w14:paraId="78C1F8B8" w14:textId="77777777" w:rsidR="009131DD" w:rsidRPr="00F13308" w:rsidRDefault="009131DD" w:rsidP="000C57D3">
      <w:pPr>
        <w:pStyle w:val="ListParagraph"/>
        <w:spacing w:after="0" w:line="240" w:lineRule="auto"/>
        <w:jc w:val="left"/>
        <w:rPr>
          <w:rFonts w:ascii="Tahoma" w:eastAsia="Batang" w:hAnsi="Tahoma" w:cs="Tahoma"/>
        </w:rPr>
      </w:pPr>
    </w:p>
    <w:p w14:paraId="382B5270" w14:textId="77777777" w:rsidR="00734C43" w:rsidRDefault="00734C43" w:rsidP="009A1AD3">
      <w:pPr>
        <w:pStyle w:val="ListParagraph"/>
        <w:numPr>
          <w:ilvl w:val="0"/>
          <w:numId w:val="50"/>
        </w:numPr>
        <w:spacing w:after="0" w:line="240" w:lineRule="auto"/>
        <w:jc w:val="left"/>
        <w:rPr>
          <w:rFonts w:ascii="Tahoma" w:eastAsia="Batang" w:hAnsi="Tahoma" w:cs="Tahoma"/>
        </w:rPr>
      </w:pPr>
      <w:r w:rsidRPr="00F13308">
        <w:rPr>
          <w:rFonts w:ascii="Tahoma" w:eastAsia="Batang" w:hAnsi="Tahoma" w:cs="Tahoma"/>
        </w:rPr>
        <w:t xml:space="preserve">People often do not perceive playing the lottery and other non-casino gaming as gambling. </w:t>
      </w:r>
    </w:p>
    <w:p w14:paraId="446FB41D" w14:textId="77777777" w:rsidR="009131DD" w:rsidRPr="00F13308" w:rsidRDefault="009131DD" w:rsidP="005A4444">
      <w:pPr>
        <w:pStyle w:val="ListParagraph"/>
        <w:spacing w:after="0" w:line="240" w:lineRule="auto"/>
        <w:jc w:val="left"/>
        <w:rPr>
          <w:rFonts w:ascii="Tahoma" w:eastAsia="Batang" w:hAnsi="Tahoma" w:cs="Tahoma"/>
        </w:rPr>
      </w:pPr>
    </w:p>
    <w:p w14:paraId="71066F85" w14:textId="73C72C17" w:rsidR="00734C43" w:rsidRDefault="00734C43" w:rsidP="00886435">
      <w:pPr>
        <w:pStyle w:val="ListParagraph"/>
        <w:numPr>
          <w:ilvl w:val="0"/>
          <w:numId w:val="50"/>
        </w:numPr>
        <w:spacing w:after="0" w:line="240" w:lineRule="auto"/>
        <w:jc w:val="left"/>
        <w:rPr>
          <w:rFonts w:ascii="Tahoma" w:eastAsia="Batang" w:hAnsi="Tahoma" w:cs="Tahoma"/>
        </w:rPr>
      </w:pPr>
      <w:r w:rsidRPr="00F13308">
        <w:rPr>
          <w:rFonts w:ascii="Tahoma" w:eastAsia="Batang" w:hAnsi="Tahoma" w:cs="Tahoma"/>
        </w:rPr>
        <w:t>Gambling is widely accepted</w:t>
      </w:r>
      <w:r w:rsidR="00C7019D" w:rsidRPr="00F13308">
        <w:rPr>
          <w:rFonts w:ascii="Tahoma" w:eastAsia="Batang" w:hAnsi="Tahoma" w:cs="Tahoma"/>
        </w:rPr>
        <w:t xml:space="preserve"> and</w:t>
      </w:r>
      <w:r w:rsidRPr="00F13308">
        <w:rPr>
          <w:rFonts w:ascii="Tahoma" w:eastAsia="Batang" w:hAnsi="Tahoma" w:cs="Tahoma"/>
        </w:rPr>
        <w:t xml:space="preserve"> </w:t>
      </w:r>
      <w:r w:rsidR="004F344C" w:rsidRPr="00F13308">
        <w:rPr>
          <w:rFonts w:ascii="Tahoma" w:eastAsia="Batang" w:hAnsi="Tahoma" w:cs="Tahoma"/>
        </w:rPr>
        <w:t xml:space="preserve">very </w:t>
      </w:r>
      <w:r w:rsidR="00C7019D" w:rsidRPr="00F13308">
        <w:rPr>
          <w:rFonts w:ascii="Tahoma" w:eastAsia="Batang" w:hAnsi="Tahoma" w:cs="Tahoma"/>
        </w:rPr>
        <w:t xml:space="preserve">often </w:t>
      </w:r>
      <w:r w:rsidRPr="00F13308">
        <w:rPr>
          <w:rFonts w:ascii="Tahoma" w:eastAsia="Batang" w:hAnsi="Tahoma" w:cs="Tahoma"/>
        </w:rPr>
        <w:t>legal</w:t>
      </w:r>
      <w:r w:rsidR="00D35A77" w:rsidRPr="00F13308">
        <w:rPr>
          <w:rFonts w:ascii="Tahoma" w:eastAsia="Batang" w:hAnsi="Tahoma" w:cs="Tahoma"/>
        </w:rPr>
        <w:t>,</w:t>
      </w:r>
      <w:r w:rsidRPr="00F13308">
        <w:rPr>
          <w:rFonts w:ascii="Tahoma" w:eastAsia="Batang" w:hAnsi="Tahoma" w:cs="Tahoma"/>
        </w:rPr>
        <w:t xml:space="preserve"> </w:t>
      </w:r>
      <w:r w:rsidR="00C7019D" w:rsidRPr="00F13308">
        <w:rPr>
          <w:rFonts w:ascii="Tahoma" w:eastAsia="Batang" w:hAnsi="Tahoma" w:cs="Tahoma"/>
        </w:rPr>
        <w:t>yet it</w:t>
      </w:r>
      <w:r w:rsidR="004F344C" w:rsidRPr="00F13308">
        <w:rPr>
          <w:rFonts w:ascii="Tahoma" w:eastAsia="Batang" w:hAnsi="Tahoma" w:cs="Tahoma"/>
        </w:rPr>
        <w:t>’</w:t>
      </w:r>
      <w:r w:rsidR="00C7019D" w:rsidRPr="00F13308">
        <w:rPr>
          <w:rFonts w:ascii="Tahoma" w:eastAsia="Batang" w:hAnsi="Tahoma" w:cs="Tahoma"/>
        </w:rPr>
        <w:t>s shameful for those who’ve</w:t>
      </w:r>
      <w:r w:rsidRPr="00F13308">
        <w:rPr>
          <w:rFonts w:ascii="Tahoma" w:eastAsia="Batang" w:hAnsi="Tahoma" w:cs="Tahoma"/>
        </w:rPr>
        <w:t xml:space="preserve"> lost control over it.</w:t>
      </w:r>
    </w:p>
    <w:p w14:paraId="0C5D8D63" w14:textId="77777777" w:rsidR="009131DD" w:rsidRPr="00F13308" w:rsidRDefault="009131DD" w:rsidP="0066065A">
      <w:pPr>
        <w:pStyle w:val="ListParagraph"/>
        <w:spacing w:after="0" w:line="240" w:lineRule="auto"/>
        <w:jc w:val="left"/>
        <w:rPr>
          <w:rFonts w:ascii="Tahoma" w:eastAsia="Batang" w:hAnsi="Tahoma" w:cs="Tahoma"/>
        </w:rPr>
      </w:pPr>
    </w:p>
    <w:p w14:paraId="1EF1438B" w14:textId="4466E5A2" w:rsidR="00734C43" w:rsidRDefault="00760486" w:rsidP="008D1F1D">
      <w:pPr>
        <w:pStyle w:val="ListParagraph"/>
        <w:numPr>
          <w:ilvl w:val="0"/>
          <w:numId w:val="50"/>
        </w:numPr>
        <w:spacing w:after="0" w:line="240" w:lineRule="auto"/>
        <w:jc w:val="left"/>
        <w:rPr>
          <w:rFonts w:ascii="Tahoma" w:eastAsia="Batang" w:hAnsi="Tahoma" w:cs="Tahoma"/>
        </w:rPr>
      </w:pPr>
      <w:r>
        <w:rPr>
          <w:rFonts w:ascii="Tahoma" w:eastAsia="Batang" w:hAnsi="Tahoma" w:cs="Tahoma"/>
        </w:rPr>
        <w:t xml:space="preserve">Consequently, </w:t>
      </w:r>
      <w:r w:rsidR="00734C43" w:rsidRPr="00F13308">
        <w:rPr>
          <w:rFonts w:ascii="Tahoma" w:eastAsia="Batang" w:hAnsi="Tahoma" w:cs="Tahoma"/>
        </w:rPr>
        <w:t>people rarely open up about or seek assistance for gambling-related problems.</w:t>
      </w:r>
    </w:p>
    <w:p w14:paraId="7C05C210" w14:textId="77777777" w:rsidR="009131DD" w:rsidRPr="00F13308" w:rsidRDefault="009131DD" w:rsidP="00FF1540">
      <w:pPr>
        <w:pStyle w:val="ListParagraph"/>
        <w:spacing w:after="0" w:line="240" w:lineRule="auto"/>
        <w:jc w:val="left"/>
        <w:rPr>
          <w:rFonts w:ascii="Tahoma" w:eastAsia="Batang" w:hAnsi="Tahoma" w:cs="Tahoma"/>
        </w:rPr>
      </w:pPr>
    </w:p>
    <w:p w14:paraId="44706CC6" w14:textId="0B903790" w:rsidR="00C51640" w:rsidRPr="00C51640" w:rsidRDefault="00734C43" w:rsidP="009B10AA">
      <w:pPr>
        <w:pStyle w:val="ListParagraph"/>
        <w:numPr>
          <w:ilvl w:val="0"/>
          <w:numId w:val="50"/>
        </w:numPr>
        <w:spacing w:after="0" w:line="240" w:lineRule="auto"/>
        <w:jc w:val="left"/>
        <w:rPr>
          <w:lang w:val="en"/>
        </w:rPr>
      </w:pPr>
      <w:r w:rsidRPr="00F13308">
        <w:rPr>
          <w:rFonts w:ascii="Tahoma" w:eastAsia="Batang" w:hAnsi="Tahoma" w:cs="Tahoma"/>
        </w:rPr>
        <w:t>It is common for people to seek help for other conditions</w:t>
      </w:r>
      <w:r w:rsidR="00C7019D" w:rsidRPr="00F13308">
        <w:rPr>
          <w:rFonts w:ascii="Tahoma" w:eastAsia="Batang" w:hAnsi="Tahoma" w:cs="Tahoma"/>
        </w:rPr>
        <w:t xml:space="preserve">, such as </w:t>
      </w:r>
      <w:r w:rsidRPr="00F13308">
        <w:rPr>
          <w:rFonts w:ascii="Tahoma" w:eastAsia="Batang" w:hAnsi="Tahoma" w:cs="Tahoma"/>
        </w:rPr>
        <w:t>mental health</w:t>
      </w:r>
      <w:r w:rsidR="00C7019D" w:rsidRPr="00F13308">
        <w:rPr>
          <w:rFonts w:ascii="Tahoma" w:eastAsia="Batang" w:hAnsi="Tahoma" w:cs="Tahoma"/>
        </w:rPr>
        <w:t xml:space="preserve"> or</w:t>
      </w:r>
      <w:r w:rsidRPr="00F13308">
        <w:rPr>
          <w:rFonts w:ascii="Tahoma" w:eastAsia="Batang" w:hAnsi="Tahoma" w:cs="Tahoma"/>
        </w:rPr>
        <w:t xml:space="preserve"> addictions</w:t>
      </w:r>
      <w:r w:rsidR="00C7019D" w:rsidRPr="00F13308">
        <w:rPr>
          <w:rFonts w:ascii="Tahoma" w:eastAsia="Batang" w:hAnsi="Tahoma" w:cs="Tahoma"/>
        </w:rPr>
        <w:t xml:space="preserve">, </w:t>
      </w:r>
      <w:r w:rsidRPr="00F13308">
        <w:rPr>
          <w:rFonts w:ascii="Tahoma" w:eastAsia="Batang" w:hAnsi="Tahoma" w:cs="Tahoma"/>
        </w:rPr>
        <w:t>with the role of gambling emerging only after in-depth assessment.</w:t>
      </w:r>
    </w:p>
    <w:p w14:paraId="08939A9D" w14:textId="77777777" w:rsidR="009B10AA" w:rsidRDefault="009B10AA" w:rsidP="00E03112">
      <w:pPr>
        <w:spacing w:after="0" w:line="240" w:lineRule="auto"/>
        <w:jc w:val="left"/>
        <w:rPr>
          <w:rFonts w:ascii="Corbel" w:eastAsia="Batang" w:hAnsi="Corbel" w:cs="Tahoma"/>
          <w:b/>
          <w:bCs/>
          <w:color w:val="2F5496" w:themeColor="accent5" w:themeShade="BF"/>
          <w:sz w:val="28"/>
          <w:szCs w:val="28"/>
        </w:rPr>
      </w:pPr>
    </w:p>
    <w:p w14:paraId="5FF8F390" w14:textId="009DCC38" w:rsidR="009B10AA" w:rsidRDefault="00C51640" w:rsidP="00E03112">
      <w:pPr>
        <w:spacing w:after="0" w:line="240" w:lineRule="auto"/>
        <w:jc w:val="left"/>
        <w:rPr>
          <w:rFonts w:ascii="Corbel" w:eastAsia="Batang" w:hAnsi="Corbel" w:cs="Tahoma"/>
          <w:b/>
          <w:bCs/>
          <w:color w:val="2F5496" w:themeColor="accent5" w:themeShade="BF"/>
          <w:sz w:val="28"/>
          <w:szCs w:val="28"/>
        </w:rPr>
      </w:pPr>
      <w:r w:rsidRPr="00F35D81">
        <w:rPr>
          <w:rFonts w:ascii="Corbel" w:eastAsia="Batang" w:hAnsi="Corbel" w:cs="Tahoma"/>
          <w:b/>
          <w:bCs/>
          <w:color w:val="2F5496" w:themeColor="accent5" w:themeShade="BF"/>
          <w:sz w:val="28"/>
          <w:szCs w:val="28"/>
        </w:rPr>
        <w:t xml:space="preserve">Roles Community Health Workers </w:t>
      </w:r>
      <w:r w:rsidR="00B97439" w:rsidRPr="00F35D81">
        <w:rPr>
          <w:rFonts w:ascii="Corbel" w:eastAsia="Batang" w:hAnsi="Corbel" w:cs="Tahoma"/>
          <w:b/>
          <w:bCs/>
          <w:color w:val="2F5496" w:themeColor="accent5" w:themeShade="BF"/>
          <w:sz w:val="28"/>
          <w:szCs w:val="28"/>
        </w:rPr>
        <w:t xml:space="preserve">Could </w:t>
      </w:r>
      <w:r w:rsidRPr="00F35D81">
        <w:rPr>
          <w:rFonts w:ascii="Corbel" w:eastAsia="Batang" w:hAnsi="Corbel" w:cs="Tahoma"/>
          <w:b/>
          <w:bCs/>
          <w:color w:val="2F5496" w:themeColor="accent5" w:themeShade="BF"/>
          <w:sz w:val="28"/>
          <w:szCs w:val="28"/>
        </w:rPr>
        <w:t>Play</w:t>
      </w:r>
    </w:p>
    <w:p w14:paraId="3798E061" w14:textId="77777777" w:rsidR="00C51640" w:rsidRPr="006C449C" w:rsidRDefault="00C51640" w:rsidP="009B10AA">
      <w:pPr>
        <w:spacing w:after="0" w:line="240" w:lineRule="auto"/>
        <w:jc w:val="left"/>
        <w:rPr>
          <w:rFonts w:ascii="Tahoma" w:hAnsi="Tahoma" w:cs="Tahoma"/>
        </w:rPr>
      </w:pPr>
    </w:p>
    <w:p w14:paraId="213ED8A1" w14:textId="5880BB52" w:rsidR="00C51640" w:rsidRPr="00EC527F" w:rsidRDefault="00EC527F" w:rsidP="00760486">
      <w:pPr>
        <w:pStyle w:val="ListParagraph"/>
        <w:numPr>
          <w:ilvl w:val="0"/>
          <w:numId w:val="52"/>
        </w:numPr>
        <w:spacing w:after="0" w:line="240" w:lineRule="auto"/>
        <w:jc w:val="left"/>
        <w:rPr>
          <w:rFonts w:ascii="Tahoma" w:eastAsia="Batang" w:hAnsi="Tahoma" w:cs="Tahoma"/>
          <w:b/>
        </w:rPr>
      </w:pPr>
      <w:r>
        <w:rPr>
          <w:rFonts w:ascii="Tahoma" w:eastAsia="Batang" w:hAnsi="Tahoma" w:cs="Tahoma"/>
        </w:rPr>
        <w:t xml:space="preserve">A key role </w:t>
      </w:r>
      <w:r w:rsidR="00C51640" w:rsidRPr="00EC527F">
        <w:rPr>
          <w:rFonts w:ascii="Tahoma" w:eastAsia="Batang" w:hAnsi="Tahoma" w:cs="Tahoma"/>
        </w:rPr>
        <w:t xml:space="preserve">for community health workers is </w:t>
      </w:r>
      <w:r w:rsidR="00B97439">
        <w:rPr>
          <w:rFonts w:ascii="Tahoma" w:eastAsia="Batang" w:hAnsi="Tahoma" w:cs="Tahoma"/>
        </w:rPr>
        <w:t>to</w:t>
      </w:r>
      <w:r w:rsidR="00F35D81">
        <w:rPr>
          <w:rFonts w:ascii="Tahoma" w:eastAsia="Batang" w:hAnsi="Tahoma" w:cs="Tahoma"/>
        </w:rPr>
        <w:t xml:space="preserve"> </w:t>
      </w:r>
      <w:r w:rsidR="00C51640" w:rsidRPr="00EC527F">
        <w:rPr>
          <w:rFonts w:ascii="Tahoma" w:eastAsia="Batang" w:hAnsi="Tahoma" w:cs="Tahoma"/>
        </w:rPr>
        <w:t>identify people who need help and support for varying levels of gambling-related problems.</w:t>
      </w:r>
    </w:p>
    <w:p w14:paraId="79FE5035" w14:textId="77777777" w:rsidR="00EC527F" w:rsidRPr="00EC527F" w:rsidRDefault="00EC527F" w:rsidP="00760486">
      <w:pPr>
        <w:pStyle w:val="ListParagraph"/>
        <w:spacing w:after="0" w:line="240" w:lineRule="auto"/>
        <w:jc w:val="left"/>
        <w:rPr>
          <w:rFonts w:ascii="Tahoma" w:eastAsia="Batang" w:hAnsi="Tahoma" w:cs="Tahoma"/>
          <w:b/>
        </w:rPr>
      </w:pPr>
    </w:p>
    <w:p w14:paraId="22A12031" w14:textId="6E9F9229" w:rsidR="00EC527F" w:rsidRDefault="00B97439" w:rsidP="00120F90">
      <w:pPr>
        <w:pStyle w:val="ListParagraph"/>
        <w:numPr>
          <w:ilvl w:val="0"/>
          <w:numId w:val="52"/>
        </w:numPr>
        <w:spacing w:after="0" w:line="240" w:lineRule="auto"/>
        <w:jc w:val="left"/>
        <w:rPr>
          <w:rFonts w:ascii="Tahoma" w:eastAsia="Batang" w:hAnsi="Tahoma" w:cs="Tahoma"/>
        </w:rPr>
      </w:pPr>
      <w:r>
        <w:rPr>
          <w:rFonts w:ascii="Tahoma" w:eastAsia="Batang" w:hAnsi="Tahoma" w:cs="Tahoma"/>
        </w:rPr>
        <w:t>I</w:t>
      </w:r>
      <w:r w:rsidR="00C51640" w:rsidRPr="00EC527F">
        <w:rPr>
          <w:rFonts w:ascii="Tahoma" w:eastAsia="Batang" w:hAnsi="Tahoma" w:cs="Tahoma"/>
        </w:rPr>
        <w:t xml:space="preserve">dentification could </w:t>
      </w:r>
      <w:r>
        <w:rPr>
          <w:rFonts w:ascii="Tahoma" w:eastAsia="Batang" w:hAnsi="Tahoma" w:cs="Tahoma"/>
        </w:rPr>
        <w:t>occur</w:t>
      </w:r>
      <w:r w:rsidR="00C51640" w:rsidRPr="00EC527F">
        <w:rPr>
          <w:rFonts w:ascii="Tahoma" w:eastAsia="Batang" w:hAnsi="Tahoma" w:cs="Tahoma"/>
        </w:rPr>
        <w:t xml:space="preserve"> duri</w:t>
      </w:r>
      <w:r w:rsidR="00EC527F">
        <w:rPr>
          <w:rFonts w:ascii="Tahoma" w:eastAsia="Batang" w:hAnsi="Tahoma" w:cs="Tahoma"/>
        </w:rPr>
        <w:t xml:space="preserve">ng screenings and/or </w:t>
      </w:r>
      <w:r w:rsidR="00C51640" w:rsidRPr="00EC527F">
        <w:rPr>
          <w:rFonts w:ascii="Tahoma" w:eastAsia="Batang" w:hAnsi="Tahoma" w:cs="Tahoma"/>
        </w:rPr>
        <w:t>outreach in a variety of healthcare, public health, or community settings.</w:t>
      </w:r>
      <w:r>
        <w:rPr>
          <w:rFonts w:ascii="Tahoma" w:eastAsia="Batang" w:hAnsi="Tahoma" w:cs="Tahoma"/>
        </w:rPr>
        <w:t xml:space="preserve"> R</w:t>
      </w:r>
      <w:r w:rsidRPr="00EC527F">
        <w:rPr>
          <w:rFonts w:ascii="Tahoma" w:eastAsia="Batang" w:hAnsi="Tahoma" w:cs="Tahoma"/>
        </w:rPr>
        <w:t>eferral</w:t>
      </w:r>
      <w:r>
        <w:rPr>
          <w:rFonts w:ascii="Tahoma" w:eastAsia="Batang" w:hAnsi="Tahoma" w:cs="Tahoma"/>
        </w:rPr>
        <w:t>s could take place on the spot.</w:t>
      </w:r>
    </w:p>
    <w:p w14:paraId="3291F101" w14:textId="77777777" w:rsidR="00EC527F" w:rsidRPr="00EC527F" w:rsidRDefault="00EC527F" w:rsidP="00392CA0">
      <w:pPr>
        <w:spacing w:after="0" w:line="240" w:lineRule="auto"/>
        <w:jc w:val="left"/>
        <w:rPr>
          <w:rFonts w:ascii="Tahoma" w:eastAsia="Batang" w:hAnsi="Tahoma" w:cs="Tahoma"/>
        </w:rPr>
      </w:pPr>
    </w:p>
    <w:p w14:paraId="09817EFF" w14:textId="69179713" w:rsidR="00EC527F" w:rsidRPr="00EC527F" w:rsidRDefault="00C51640" w:rsidP="00392CA0">
      <w:pPr>
        <w:pStyle w:val="ListParagraph"/>
        <w:numPr>
          <w:ilvl w:val="0"/>
          <w:numId w:val="57"/>
        </w:numPr>
        <w:spacing w:after="0" w:line="240" w:lineRule="auto"/>
        <w:jc w:val="left"/>
        <w:rPr>
          <w:rFonts w:ascii="Tahoma" w:eastAsia="Batang" w:hAnsi="Tahoma" w:cs="Tahoma"/>
        </w:rPr>
      </w:pPr>
      <w:r w:rsidRPr="00EC527F">
        <w:rPr>
          <w:rFonts w:ascii="Tahoma" w:eastAsia="Batang" w:hAnsi="Tahoma" w:cs="Tahoma"/>
        </w:rPr>
        <w:t xml:space="preserve">CHWs, peer recovery specialists, and/or other mental health and addiction services peers </w:t>
      </w:r>
      <w:r w:rsidR="00B97439">
        <w:rPr>
          <w:rFonts w:ascii="Tahoma" w:eastAsia="Batang" w:hAnsi="Tahoma" w:cs="Tahoma"/>
        </w:rPr>
        <w:t>could improve</w:t>
      </w:r>
      <w:r w:rsidRPr="00EC527F">
        <w:rPr>
          <w:rFonts w:ascii="Tahoma" w:eastAsia="Batang" w:hAnsi="Tahoma" w:cs="Tahoma"/>
        </w:rPr>
        <w:t xml:space="preserve"> access to and retention in treatment and recovery.</w:t>
      </w:r>
    </w:p>
    <w:p w14:paraId="7D1FBF75" w14:textId="77777777" w:rsidR="00C51640" w:rsidRPr="00C51640" w:rsidRDefault="00C51640" w:rsidP="00F247E1">
      <w:pPr>
        <w:spacing w:after="0" w:line="240" w:lineRule="auto"/>
        <w:jc w:val="left"/>
        <w:rPr>
          <w:rFonts w:ascii="Tahoma" w:eastAsia="Batang" w:hAnsi="Tahoma" w:cs="Tahoma"/>
        </w:rPr>
      </w:pPr>
    </w:p>
    <w:p w14:paraId="36D908F9" w14:textId="4D9E69D8" w:rsidR="00EC527F" w:rsidRPr="00EC527F" w:rsidRDefault="00B97439" w:rsidP="00F247E1">
      <w:pPr>
        <w:pStyle w:val="ListParagraph"/>
        <w:numPr>
          <w:ilvl w:val="0"/>
          <w:numId w:val="57"/>
        </w:numPr>
        <w:spacing w:after="0" w:line="240" w:lineRule="auto"/>
        <w:jc w:val="left"/>
        <w:rPr>
          <w:rFonts w:ascii="Tahoma" w:eastAsia="Batang" w:hAnsi="Tahoma" w:cs="Tahoma"/>
        </w:rPr>
      </w:pPr>
      <w:r>
        <w:rPr>
          <w:rFonts w:ascii="Tahoma" w:eastAsia="Batang" w:hAnsi="Tahoma" w:cs="Tahoma"/>
        </w:rPr>
        <w:t xml:space="preserve">In </w:t>
      </w:r>
      <w:r w:rsidR="00C51640" w:rsidRPr="00EC527F">
        <w:rPr>
          <w:rFonts w:ascii="Tahoma" w:eastAsia="Batang" w:hAnsi="Tahoma" w:cs="Tahoma"/>
        </w:rPr>
        <w:t xml:space="preserve">healthcare or community-based social services </w:t>
      </w:r>
      <w:r>
        <w:rPr>
          <w:rFonts w:ascii="Tahoma" w:eastAsia="Batang" w:hAnsi="Tahoma" w:cs="Tahoma"/>
        </w:rPr>
        <w:t xml:space="preserve">settings, </w:t>
      </w:r>
      <w:r w:rsidRPr="00EC527F">
        <w:rPr>
          <w:rFonts w:ascii="Tahoma" w:eastAsia="Batang" w:hAnsi="Tahoma" w:cs="Tahoma"/>
        </w:rPr>
        <w:t xml:space="preserve">CHWs </w:t>
      </w:r>
      <w:r w:rsidR="004038D9">
        <w:rPr>
          <w:rFonts w:ascii="Tahoma" w:eastAsia="Batang" w:hAnsi="Tahoma" w:cs="Tahoma"/>
        </w:rPr>
        <w:t xml:space="preserve">could </w:t>
      </w:r>
      <w:r w:rsidR="00C51640" w:rsidRPr="00EC527F">
        <w:rPr>
          <w:rFonts w:ascii="Tahoma" w:eastAsia="Batang" w:hAnsi="Tahoma" w:cs="Tahoma"/>
        </w:rPr>
        <w:t>inform</w:t>
      </w:r>
      <w:r w:rsidR="004038D9">
        <w:rPr>
          <w:rFonts w:ascii="Tahoma" w:eastAsia="Batang" w:hAnsi="Tahoma" w:cs="Tahoma"/>
        </w:rPr>
        <w:t xml:space="preserve"> people</w:t>
      </w:r>
      <w:r w:rsidR="00C51640" w:rsidRPr="00EC527F">
        <w:rPr>
          <w:rFonts w:ascii="Tahoma" w:eastAsia="Batang" w:hAnsi="Tahoma" w:cs="Tahoma"/>
        </w:rPr>
        <w:t xml:space="preserve"> about, accompany them to, and advocat</w:t>
      </w:r>
      <w:r w:rsidR="004038D9">
        <w:rPr>
          <w:rFonts w:ascii="Tahoma" w:eastAsia="Batang" w:hAnsi="Tahoma" w:cs="Tahoma"/>
        </w:rPr>
        <w:t>e</w:t>
      </w:r>
      <w:r w:rsidR="00C51640" w:rsidRPr="00EC527F">
        <w:rPr>
          <w:rFonts w:ascii="Tahoma" w:eastAsia="Batang" w:hAnsi="Tahoma" w:cs="Tahoma"/>
        </w:rPr>
        <w:t xml:space="preserve"> for them with a variety of specialized resources and services.</w:t>
      </w:r>
    </w:p>
    <w:p w14:paraId="1B62C2D4" w14:textId="77777777" w:rsidR="00EC527F" w:rsidRPr="00EC527F" w:rsidRDefault="00EC527F" w:rsidP="000C57D3">
      <w:pPr>
        <w:pStyle w:val="ListParagraph"/>
        <w:spacing w:after="0" w:line="240" w:lineRule="auto"/>
        <w:jc w:val="left"/>
        <w:rPr>
          <w:rFonts w:ascii="Tahoma" w:eastAsia="Batang" w:hAnsi="Tahoma" w:cs="Tahoma"/>
        </w:rPr>
      </w:pPr>
    </w:p>
    <w:p w14:paraId="2D3CA678" w14:textId="1DFBA69B" w:rsidR="00C51640" w:rsidRDefault="00C51640" w:rsidP="000C57D3">
      <w:pPr>
        <w:pStyle w:val="ListParagraph"/>
        <w:numPr>
          <w:ilvl w:val="0"/>
          <w:numId w:val="57"/>
        </w:numPr>
        <w:spacing w:after="0" w:line="240" w:lineRule="auto"/>
        <w:jc w:val="left"/>
        <w:rPr>
          <w:rFonts w:ascii="Tahoma" w:eastAsia="Batang" w:hAnsi="Tahoma" w:cs="Tahoma"/>
        </w:rPr>
      </w:pPr>
      <w:r w:rsidRPr="00EC527F">
        <w:rPr>
          <w:rFonts w:ascii="Tahoma" w:eastAsia="Batang" w:hAnsi="Tahoma" w:cs="Tahoma"/>
        </w:rPr>
        <w:t xml:space="preserve">CHWs </w:t>
      </w:r>
      <w:r w:rsidR="004038D9">
        <w:rPr>
          <w:rFonts w:ascii="Tahoma" w:eastAsia="Batang" w:hAnsi="Tahoma" w:cs="Tahoma"/>
        </w:rPr>
        <w:t xml:space="preserve">can </w:t>
      </w:r>
      <w:r w:rsidRPr="00EC527F">
        <w:rPr>
          <w:rFonts w:ascii="Tahoma" w:eastAsia="Batang" w:hAnsi="Tahoma" w:cs="Tahoma"/>
        </w:rPr>
        <w:t xml:space="preserve">also provide health education, support, and assistance by assessing barriers to care </w:t>
      </w:r>
      <w:r w:rsidR="004038D9">
        <w:rPr>
          <w:rFonts w:ascii="Tahoma" w:eastAsia="Batang" w:hAnsi="Tahoma" w:cs="Tahoma"/>
        </w:rPr>
        <w:t xml:space="preserve">and obstacles to </w:t>
      </w:r>
      <w:r w:rsidRPr="00EC527F">
        <w:rPr>
          <w:rFonts w:ascii="Tahoma" w:eastAsia="Batang" w:hAnsi="Tahoma" w:cs="Tahoma"/>
        </w:rPr>
        <w:t xml:space="preserve">retention in </w:t>
      </w:r>
      <w:r w:rsidR="004038D9">
        <w:rPr>
          <w:rFonts w:ascii="Tahoma" w:eastAsia="Batang" w:hAnsi="Tahoma" w:cs="Tahoma"/>
        </w:rPr>
        <w:t>it</w:t>
      </w:r>
      <w:r w:rsidRPr="00EC527F">
        <w:rPr>
          <w:rFonts w:ascii="Tahoma" w:eastAsia="Batang" w:hAnsi="Tahoma" w:cs="Tahoma"/>
        </w:rPr>
        <w:t>. Home visits are common as part of this work.</w:t>
      </w:r>
    </w:p>
    <w:p w14:paraId="6BD044E3" w14:textId="77777777" w:rsidR="00EC527F" w:rsidRPr="00EC527F" w:rsidRDefault="00EC527F" w:rsidP="009A1AD3">
      <w:pPr>
        <w:pStyle w:val="ListParagraph"/>
        <w:spacing w:after="0" w:line="240" w:lineRule="auto"/>
        <w:jc w:val="left"/>
        <w:rPr>
          <w:rFonts w:ascii="Tahoma" w:eastAsia="Batang" w:hAnsi="Tahoma" w:cs="Tahoma"/>
        </w:rPr>
      </w:pPr>
    </w:p>
    <w:p w14:paraId="6D6B57E1" w14:textId="3F2037CD" w:rsidR="00C51640" w:rsidRPr="00BB4F4A" w:rsidRDefault="00C51640" w:rsidP="00BB4F4A">
      <w:pPr>
        <w:pStyle w:val="ListParagraph"/>
        <w:numPr>
          <w:ilvl w:val="0"/>
          <w:numId w:val="57"/>
        </w:numPr>
        <w:spacing w:after="0" w:line="240" w:lineRule="auto"/>
        <w:jc w:val="left"/>
        <w:rPr>
          <w:lang w:val="en"/>
        </w:rPr>
      </w:pPr>
      <w:r w:rsidRPr="00EC527F">
        <w:rPr>
          <w:rFonts w:ascii="Tahoma" w:eastAsia="Batang" w:hAnsi="Tahoma" w:cs="Tahoma"/>
        </w:rPr>
        <w:t xml:space="preserve">CHWs contribute to reducing inequities in access to health care, health-related information, and other services because they share cultural, </w:t>
      </w:r>
      <w:r w:rsidR="002172E0">
        <w:rPr>
          <w:rFonts w:ascii="Tahoma" w:eastAsia="Batang" w:hAnsi="Tahoma" w:cs="Tahoma"/>
        </w:rPr>
        <w:t xml:space="preserve">socio-economic </w:t>
      </w:r>
      <w:r w:rsidRPr="00EC527F">
        <w:rPr>
          <w:rFonts w:ascii="Tahoma" w:eastAsia="Batang" w:hAnsi="Tahoma" w:cs="Tahoma"/>
        </w:rPr>
        <w:t xml:space="preserve">class, and/or ethnic characteristics with </w:t>
      </w:r>
      <w:r w:rsidR="008E2F08">
        <w:rPr>
          <w:rFonts w:ascii="Tahoma" w:eastAsia="Batang" w:hAnsi="Tahoma" w:cs="Tahoma"/>
        </w:rPr>
        <w:t xml:space="preserve">the </w:t>
      </w:r>
      <w:r w:rsidRPr="00EC527F">
        <w:rPr>
          <w:rFonts w:ascii="Tahoma" w:eastAsia="Batang" w:hAnsi="Tahoma" w:cs="Tahoma"/>
        </w:rPr>
        <w:t>underserved and have a commitment to improving the health of their communities.</w:t>
      </w:r>
    </w:p>
    <w:p w14:paraId="6EA4AA25" w14:textId="77777777" w:rsidR="00EC527F" w:rsidRPr="00C51640" w:rsidRDefault="00EC527F" w:rsidP="008D1F1D">
      <w:pPr>
        <w:spacing w:after="0" w:line="240" w:lineRule="auto"/>
        <w:jc w:val="left"/>
        <w:rPr>
          <w:rFonts w:ascii="Tahoma" w:eastAsia="Batang" w:hAnsi="Tahoma" w:cs="Tahoma"/>
          <w:b/>
          <w:lang w:val="en"/>
        </w:rPr>
      </w:pPr>
    </w:p>
    <w:p w14:paraId="4A17375E" w14:textId="35BDD42D" w:rsidR="00C51640" w:rsidRDefault="00C51640" w:rsidP="00FF1540">
      <w:pPr>
        <w:pStyle w:val="ListParagraph"/>
        <w:numPr>
          <w:ilvl w:val="0"/>
          <w:numId w:val="58"/>
        </w:numPr>
        <w:spacing w:after="0" w:line="240" w:lineRule="auto"/>
        <w:jc w:val="left"/>
        <w:rPr>
          <w:rFonts w:ascii="Tahoma" w:eastAsia="Batang" w:hAnsi="Tahoma" w:cs="Tahoma"/>
          <w:lang w:val="en"/>
        </w:rPr>
      </w:pPr>
      <w:r w:rsidRPr="00EC527F">
        <w:rPr>
          <w:rFonts w:ascii="Tahoma" w:eastAsia="Batang" w:hAnsi="Tahoma" w:cs="Tahoma"/>
          <w:lang w:val="en"/>
        </w:rPr>
        <w:t xml:space="preserve">CHWs can review </w:t>
      </w:r>
      <w:r w:rsidR="004038D9" w:rsidRPr="00EC527F">
        <w:rPr>
          <w:rFonts w:ascii="Tahoma" w:eastAsia="Batang" w:hAnsi="Tahoma" w:cs="Tahoma"/>
          <w:lang w:val="en"/>
        </w:rPr>
        <w:t>problem</w:t>
      </w:r>
      <w:r w:rsidR="008E7926">
        <w:rPr>
          <w:rFonts w:ascii="Tahoma" w:eastAsia="Batang" w:hAnsi="Tahoma" w:cs="Tahoma"/>
          <w:lang w:val="en"/>
        </w:rPr>
        <w:t>-</w:t>
      </w:r>
      <w:r w:rsidR="004038D9" w:rsidRPr="00EC527F">
        <w:rPr>
          <w:rFonts w:ascii="Tahoma" w:eastAsia="Batang" w:hAnsi="Tahoma" w:cs="Tahoma"/>
          <w:lang w:val="en"/>
        </w:rPr>
        <w:t xml:space="preserve">gambling </w:t>
      </w:r>
      <w:r w:rsidR="004038D9">
        <w:rPr>
          <w:rFonts w:ascii="Tahoma" w:eastAsia="Batang" w:hAnsi="Tahoma" w:cs="Tahoma"/>
          <w:lang w:val="en"/>
        </w:rPr>
        <w:t xml:space="preserve">campaign </w:t>
      </w:r>
      <w:r w:rsidRPr="00EC527F">
        <w:rPr>
          <w:rFonts w:ascii="Tahoma" w:eastAsia="Batang" w:hAnsi="Tahoma" w:cs="Tahoma"/>
          <w:lang w:val="en"/>
        </w:rPr>
        <w:t>messaging and materials for cultural appropriateness and relevance.</w:t>
      </w:r>
    </w:p>
    <w:p w14:paraId="3E2040AE" w14:textId="77777777" w:rsidR="00EC527F" w:rsidRPr="00EC527F" w:rsidRDefault="00EC527F" w:rsidP="003B122B">
      <w:pPr>
        <w:pStyle w:val="ListParagraph"/>
        <w:spacing w:after="0" w:line="240" w:lineRule="auto"/>
        <w:jc w:val="left"/>
        <w:rPr>
          <w:rFonts w:ascii="Tahoma" w:eastAsia="Batang" w:hAnsi="Tahoma" w:cs="Tahoma"/>
          <w:lang w:val="en"/>
        </w:rPr>
      </w:pPr>
    </w:p>
    <w:p w14:paraId="06BD9091" w14:textId="4FFCAF28" w:rsidR="00281FEE" w:rsidRPr="00151BE0" w:rsidRDefault="00C51640" w:rsidP="002B31FB">
      <w:pPr>
        <w:pStyle w:val="ListParagraph"/>
        <w:numPr>
          <w:ilvl w:val="0"/>
          <w:numId w:val="58"/>
        </w:numPr>
        <w:spacing w:after="0" w:line="240" w:lineRule="auto"/>
        <w:jc w:val="left"/>
        <w:rPr>
          <w:lang w:val="en"/>
        </w:rPr>
      </w:pPr>
      <w:r w:rsidRPr="00EC527F">
        <w:rPr>
          <w:rFonts w:ascii="Tahoma" w:eastAsia="Batang" w:hAnsi="Tahoma" w:cs="Tahoma"/>
          <w:lang w:val="en"/>
        </w:rPr>
        <w:t>CHWs can educate individual clients, their families, and communities at events and as part of their ongoing education about public health issues and related services in widely culturally diverse neighborhoods.</w:t>
      </w:r>
    </w:p>
    <w:p w14:paraId="5C81FEFF" w14:textId="77777777" w:rsidR="00F35D81" w:rsidRDefault="00F35D81" w:rsidP="00AC14FC">
      <w:pPr>
        <w:spacing w:after="0" w:line="240" w:lineRule="auto"/>
        <w:jc w:val="left"/>
        <w:rPr>
          <w:rFonts w:ascii="Corbel" w:eastAsia="Batang" w:hAnsi="Corbel" w:cs="Tahoma"/>
          <w:b/>
          <w:color w:val="2F5496" w:themeColor="accent5" w:themeShade="BF"/>
          <w:sz w:val="28"/>
          <w:szCs w:val="28"/>
          <w:lang w:val="en"/>
        </w:rPr>
      </w:pPr>
    </w:p>
    <w:p w14:paraId="71B2B611" w14:textId="77777777" w:rsidR="00734C43" w:rsidRDefault="00734C43" w:rsidP="00E03112">
      <w:pPr>
        <w:spacing w:after="0" w:line="240" w:lineRule="auto"/>
        <w:jc w:val="left"/>
        <w:rPr>
          <w:rFonts w:ascii="Corbel" w:eastAsia="Batang" w:hAnsi="Corbel" w:cs="Tahoma"/>
          <w:b/>
          <w:color w:val="2F5496" w:themeColor="accent5" w:themeShade="BF"/>
          <w:sz w:val="28"/>
          <w:szCs w:val="28"/>
          <w:lang w:val="en"/>
        </w:rPr>
      </w:pPr>
      <w:r w:rsidRPr="00281FEE">
        <w:rPr>
          <w:rFonts w:ascii="Corbel" w:eastAsia="Batang" w:hAnsi="Corbel" w:cs="Tahoma"/>
          <w:b/>
          <w:color w:val="2F5496" w:themeColor="accent5" w:themeShade="BF"/>
          <w:sz w:val="28"/>
          <w:szCs w:val="28"/>
          <w:lang w:val="en"/>
        </w:rPr>
        <w:t>Community Health Worker Training Needs</w:t>
      </w:r>
    </w:p>
    <w:p w14:paraId="0A0A16C6" w14:textId="77777777" w:rsidR="00080CB0" w:rsidRPr="006C449C" w:rsidRDefault="00080CB0" w:rsidP="00F730F4">
      <w:pPr>
        <w:spacing w:after="0" w:line="240" w:lineRule="auto"/>
        <w:jc w:val="left"/>
        <w:rPr>
          <w:rFonts w:ascii="Tahoma" w:eastAsia="Batang" w:hAnsi="Tahoma" w:cs="Tahoma"/>
          <w:b/>
          <w:color w:val="2F5496" w:themeColor="accent5" w:themeShade="BF"/>
          <w:lang w:val="en"/>
        </w:rPr>
      </w:pPr>
    </w:p>
    <w:p w14:paraId="6FFF8F2D" w14:textId="34863544" w:rsidR="00734C43" w:rsidRDefault="00734C43" w:rsidP="00F730F4">
      <w:pPr>
        <w:spacing w:after="0" w:line="240" w:lineRule="auto"/>
        <w:ind w:firstLine="360"/>
        <w:jc w:val="left"/>
        <w:rPr>
          <w:rFonts w:ascii="Tahoma" w:eastAsia="Batang" w:hAnsi="Tahoma" w:cs="Tahoma"/>
          <w:lang w:val="en"/>
        </w:rPr>
      </w:pPr>
      <w:r w:rsidRPr="00151BE0">
        <w:rPr>
          <w:rFonts w:ascii="Tahoma" w:eastAsia="Batang" w:hAnsi="Tahoma" w:cs="Tahoma"/>
          <w:lang w:val="en"/>
        </w:rPr>
        <w:t xml:space="preserve">The content needed </w:t>
      </w:r>
      <w:r w:rsidR="00D6406C">
        <w:rPr>
          <w:rFonts w:ascii="Tahoma" w:eastAsia="Batang" w:hAnsi="Tahoma" w:cs="Tahoma"/>
          <w:lang w:val="en"/>
        </w:rPr>
        <w:t xml:space="preserve">for </w:t>
      </w:r>
      <w:r w:rsidRPr="00151BE0">
        <w:rPr>
          <w:rFonts w:ascii="Tahoma" w:eastAsia="Batang" w:hAnsi="Tahoma" w:cs="Tahoma"/>
          <w:lang w:val="en"/>
        </w:rPr>
        <w:t xml:space="preserve">a basic </w:t>
      </w:r>
      <w:r w:rsidR="00F35D81">
        <w:rPr>
          <w:rFonts w:ascii="Tahoma" w:eastAsia="Batang" w:hAnsi="Tahoma" w:cs="Tahoma"/>
          <w:lang w:val="en"/>
        </w:rPr>
        <w:t>curriculum</w:t>
      </w:r>
      <w:r w:rsidR="00F35D81" w:rsidRPr="00151BE0">
        <w:rPr>
          <w:rFonts w:ascii="Tahoma" w:eastAsia="Batang" w:hAnsi="Tahoma" w:cs="Tahoma"/>
          <w:lang w:val="en"/>
        </w:rPr>
        <w:t xml:space="preserve"> </w:t>
      </w:r>
      <w:r w:rsidRPr="00151BE0">
        <w:rPr>
          <w:rFonts w:ascii="Tahoma" w:eastAsia="Batang" w:hAnsi="Tahoma" w:cs="Tahoma"/>
          <w:lang w:val="en"/>
        </w:rPr>
        <w:t>for</w:t>
      </w:r>
      <w:r w:rsidR="00F35D81">
        <w:rPr>
          <w:rFonts w:ascii="Tahoma" w:eastAsia="Batang" w:hAnsi="Tahoma" w:cs="Tahoma"/>
          <w:lang w:val="en"/>
        </w:rPr>
        <w:t xml:space="preserve"> </w:t>
      </w:r>
      <w:r w:rsidRPr="00151BE0">
        <w:rPr>
          <w:rFonts w:ascii="Tahoma" w:eastAsia="Batang" w:hAnsi="Tahoma" w:cs="Tahoma"/>
          <w:lang w:val="en"/>
        </w:rPr>
        <w:t xml:space="preserve">CHWs </w:t>
      </w:r>
      <w:r w:rsidR="00F35D81">
        <w:rPr>
          <w:rFonts w:ascii="Tahoma" w:eastAsia="Batang" w:hAnsi="Tahoma" w:cs="Tahoma"/>
          <w:lang w:val="en"/>
        </w:rPr>
        <w:t>untrained</w:t>
      </w:r>
      <w:r w:rsidR="002673A1">
        <w:rPr>
          <w:rFonts w:ascii="Tahoma" w:eastAsia="Batang" w:hAnsi="Tahoma" w:cs="Tahoma"/>
          <w:lang w:val="en"/>
        </w:rPr>
        <w:t xml:space="preserve"> </w:t>
      </w:r>
      <w:r w:rsidRPr="00151BE0">
        <w:rPr>
          <w:rFonts w:ascii="Tahoma" w:eastAsia="Batang" w:hAnsi="Tahoma" w:cs="Tahoma"/>
          <w:lang w:val="en"/>
        </w:rPr>
        <w:t xml:space="preserve">in behavioral health peer support should be geared to what is most helpful to someone who works in a non-clinical role. Still, the training should include information about the nature of and approaches to recovery from addiction. </w:t>
      </w:r>
    </w:p>
    <w:p w14:paraId="4CFE7826" w14:textId="77777777" w:rsidR="00D6406C" w:rsidRPr="00151BE0" w:rsidRDefault="00D6406C" w:rsidP="00F730F4">
      <w:pPr>
        <w:spacing w:after="0" w:line="240" w:lineRule="auto"/>
        <w:jc w:val="left"/>
        <w:rPr>
          <w:rFonts w:ascii="Tahoma" w:eastAsia="Batang" w:hAnsi="Tahoma" w:cs="Tahoma"/>
          <w:lang w:val="en"/>
        </w:rPr>
      </w:pPr>
    </w:p>
    <w:p w14:paraId="3A24ABDB" w14:textId="31F7E160" w:rsidR="00734C43" w:rsidRPr="00D6406C" w:rsidRDefault="00734C43" w:rsidP="00F730F4">
      <w:pPr>
        <w:pStyle w:val="ListParagraph"/>
        <w:numPr>
          <w:ilvl w:val="0"/>
          <w:numId w:val="59"/>
        </w:numPr>
        <w:spacing w:after="0" w:line="240" w:lineRule="auto"/>
        <w:jc w:val="left"/>
        <w:rPr>
          <w:rFonts w:ascii="Tahoma" w:eastAsia="Batang" w:hAnsi="Tahoma" w:cs="Tahoma"/>
          <w:lang w:val="en"/>
        </w:rPr>
      </w:pPr>
      <w:r w:rsidRPr="00D6406C">
        <w:rPr>
          <w:rFonts w:ascii="Tahoma" w:eastAsia="Batang" w:hAnsi="Tahoma" w:cs="Tahoma"/>
          <w:lang w:val="en"/>
        </w:rPr>
        <w:t xml:space="preserve">A similar non-clinical “essentials of problem gambling training” should be adapted and provided for behavioral health peers, who are sometimes categorized as community health workers but </w:t>
      </w:r>
      <w:r w:rsidR="00BD67FB" w:rsidRPr="00D6406C">
        <w:rPr>
          <w:rFonts w:ascii="Tahoma" w:eastAsia="Batang" w:hAnsi="Tahoma" w:cs="Tahoma"/>
          <w:lang w:val="en"/>
        </w:rPr>
        <w:t>tend to work</w:t>
      </w:r>
      <w:r w:rsidRPr="00D6406C">
        <w:rPr>
          <w:rFonts w:ascii="Tahoma" w:eastAsia="Batang" w:hAnsi="Tahoma" w:cs="Tahoma"/>
          <w:lang w:val="en"/>
        </w:rPr>
        <w:t xml:space="preserve"> in mental health and substance</w:t>
      </w:r>
      <w:r w:rsidR="004038D9" w:rsidRPr="00D6406C">
        <w:rPr>
          <w:rFonts w:ascii="Tahoma" w:eastAsia="Batang" w:hAnsi="Tahoma" w:cs="Tahoma"/>
          <w:lang w:val="en"/>
        </w:rPr>
        <w:t>-</w:t>
      </w:r>
      <w:r w:rsidRPr="00D6406C">
        <w:rPr>
          <w:rFonts w:ascii="Tahoma" w:eastAsia="Batang" w:hAnsi="Tahoma" w:cs="Tahoma"/>
          <w:lang w:val="en"/>
        </w:rPr>
        <w:t>use program settings.</w:t>
      </w:r>
    </w:p>
    <w:p w14:paraId="6D004229" w14:textId="77777777" w:rsidR="00885A1C" w:rsidRPr="00151BE0" w:rsidRDefault="00885A1C" w:rsidP="00F730F4">
      <w:pPr>
        <w:spacing w:after="0" w:line="240" w:lineRule="auto"/>
        <w:ind w:left="630"/>
        <w:jc w:val="left"/>
        <w:rPr>
          <w:rFonts w:ascii="Tahoma" w:eastAsia="Batang" w:hAnsi="Tahoma" w:cs="Tahoma"/>
          <w:lang w:val="en"/>
        </w:rPr>
      </w:pPr>
    </w:p>
    <w:p w14:paraId="2BE1C9CD" w14:textId="05ACCCC1" w:rsidR="00734C43" w:rsidRDefault="00734C43" w:rsidP="00F730F4">
      <w:pPr>
        <w:spacing w:after="0" w:line="240" w:lineRule="auto"/>
        <w:ind w:firstLine="720"/>
        <w:jc w:val="left"/>
        <w:rPr>
          <w:rFonts w:ascii="Tahoma" w:eastAsia="Batang" w:hAnsi="Tahoma" w:cs="Tahoma"/>
          <w:lang w:val="en"/>
        </w:rPr>
      </w:pPr>
      <w:r w:rsidRPr="00151BE0">
        <w:rPr>
          <w:rFonts w:ascii="Tahoma" w:eastAsia="Batang" w:hAnsi="Tahoma" w:cs="Tahoma"/>
          <w:lang w:val="en"/>
        </w:rPr>
        <w:t>Findings from this report should inform subsequent needs assessments in Regions A and B. They also highlight the role and impact of CHWs and related interventions in reducing inequities in access to care for communities at higher risk for gambling problems.</w:t>
      </w:r>
    </w:p>
    <w:p w14:paraId="475E2093" w14:textId="77777777" w:rsidR="00885A1C" w:rsidRPr="00151BE0" w:rsidRDefault="00885A1C" w:rsidP="00F730F4">
      <w:pPr>
        <w:spacing w:after="0" w:line="240" w:lineRule="auto"/>
        <w:ind w:firstLine="720"/>
        <w:jc w:val="left"/>
        <w:rPr>
          <w:rFonts w:ascii="Tahoma" w:eastAsia="Batang" w:hAnsi="Tahoma" w:cs="Tahoma"/>
          <w:lang w:val="en"/>
        </w:rPr>
      </w:pPr>
    </w:p>
    <w:p w14:paraId="10077DC4" w14:textId="3F76D585" w:rsidR="00734C43" w:rsidRDefault="00734C43" w:rsidP="006C6EDA">
      <w:pPr>
        <w:spacing w:after="0" w:line="240" w:lineRule="auto"/>
        <w:ind w:firstLine="720"/>
        <w:jc w:val="left"/>
        <w:rPr>
          <w:rFonts w:ascii="Tahoma" w:eastAsia="Batang" w:hAnsi="Tahoma" w:cs="Tahoma"/>
          <w:lang w:val="en"/>
        </w:rPr>
      </w:pPr>
      <w:r w:rsidRPr="00151BE0">
        <w:rPr>
          <w:rFonts w:ascii="Tahoma" w:eastAsia="Batang" w:hAnsi="Tahoma" w:cs="Tahoma"/>
          <w:lang w:val="en"/>
        </w:rPr>
        <w:t xml:space="preserve">The </w:t>
      </w:r>
      <w:r w:rsidR="00BD67FB">
        <w:rPr>
          <w:rFonts w:ascii="Tahoma" w:eastAsia="Batang" w:hAnsi="Tahoma" w:cs="Tahoma"/>
          <w:lang w:val="en"/>
        </w:rPr>
        <w:t>M</w:t>
      </w:r>
      <w:r w:rsidRPr="00151BE0">
        <w:rPr>
          <w:rFonts w:ascii="Tahoma" w:eastAsia="Batang" w:hAnsi="Tahoma" w:cs="Tahoma"/>
          <w:lang w:val="en"/>
        </w:rPr>
        <w:t xml:space="preserve">DPH Office of Problem Gambling Services should use this report to facilitate discussions and collaboration among relevant organizations </w:t>
      </w:r>
      <w:r w:rsidR="00BD67FB">
        <w:rPr>
          <w:rFonts w:ascii="Tahoma" w:eastAsia="Batang" w:hAnsi="Tahoma" w:cs="Tahoma"/>
          <w:lang w:val="en"/>
        </w:rPr>
        <w:t>to</w:t>
      </w:r>
      <w:r w:rsidR="00BD67FB" w:rsidRPr="00151BE0">
        <w:rPr>
          <w:rFonts w:ascii="Tahoma" w:eastAsia="Batang" w:hAnsi="Tahoma" w:cs="Tahoma"/>
          <w:lang w:val="en"/>
        </w:rPr>
        <w:t xml:space="preserve"> </w:t>
      </w:r>
      <w:r w:rsidRPr="00151BE0">
        <w:rPr>
          <w:rFonts w:ascii="Tahoma" w:eastAsia="Batang" w:hAnsi="Tahoma" w:cs="Tahoma"/>
          <w:lang w:val="en"/>
        </w:rPr>
        <w:t>implement its findings:</w:t>
      </w:r>
    </w:p>
    <w:p w14:paraId="38985769" w14:textId="77777777" w:rsidR="00885A1C" w:rsidRPr="00151BE0" w:rsidRDefault="00885A1C" w:rsidP="006C6EDA">
      <w:pPr>
        <w:spacing w:after="0" w:line="240" w:lineRule="auto"/>
        <w:ind w:firstLine="720"/>
        <w:jc w:val="left"/>
        <w:rPr>
          <w:rFonts w:ascii="Tahoma" w:eastAsia="Batang" w:hAnsi="Tahoma" w:cs="Tahoma"/>
          <w:lang w:val="en"/>
        </w:rPr>
      </w:pPr>
    </w:p>
    <w:p w14:paraId="59EA6462" w14:textId="78BF5BA3" w:rsidR="009F0E33" w:rsidRPr="000E3070" w:rsidRDefault="00734C43" w:rsidP="006C6EDA">
      <w:pPr>
        <w:pStyle w:val="ListParagraph"/>
        <w:numPr>
          <w:ilvl w:val="0"/>
          <w:numId w:val="61"/>
        </w:numPr>
        <w:spacing w:after="0" w:line="240" w:lineRule="auto"/>
        <w:jc w:val="left"/>
        <w:rPr>
          <w:rFonts w:ascii="Tahoma" w:eastAsia="Batang" w:hAnsi="Tahoma" w:cs="Tahoma"/>
          <w:lang w:val="en"/>
        </w:rPr>
      </w:pPr>
      <w:r w:rsidRPr="000E3070">
        <w:rPr>
          <w:rFonts w:ascii="Tahoma" w:eastAsia="Batang" w:hAnsi="Tahoma" w:cs="Tahoma"/>
          <w:lang w:val="en"/>
        </w:rPr>
        <w:t>Organizations such as Educational Development Center (EDC) that are piloting and im</w:t>
      </w:r>
      <w:r w:rsidR="000E3070" w:rsidRPr="000E3070">
        <w:rPr>
          <w:rFonts w:ascii="Tahoma" w:eastAsia="Batang" w:hAnsi="Tahoma" w:cs="Tahoma"/>
          <w:lang w:val="en"/>
        </w:rPr>
        <w:t>p</w:t>
      </w:r>
      <w:r w:rsidRPr="000E3070">
        <w:rPr>
          <w:rFonts w:ascii="Tahoma" w:eastAsia="Batang" w:hAnsi="Tahoma" w:cs="Tahoma"/>
          <w:lang w:val="en"/>
        </w:rPr>
        <w:t>lementing elements of the Strategic Plan to Mitigate Harms Associated with Gambling in Massachusetts;</w:t>
      </w:r>
    </w:p>
    <w:p w14:paraId="1019E1DD" w14:textId="77777777" w:rsidR="009F0E33" w:rsidRDefault="009F0E33" w:rsidP="006C6EDA">
      <w:pPr>
        <w:spacing w:after="0" w:line="240" w:lineRule="auto"/>
        <w:ind w:left="360"/>
        <w:jc w:val="left"/>
        <w:rPr>
          <w:rFonts w:ascii="Tahoma" w:eastAsia="Batang" w:hAnsi="Tahoma" w:cs="Tahoma"/>
          <w:lang w:val="en"/>
        </w:rPr>
      </w:pPr>
    </w:p>
    <w:p w14:paraId="656AF548" w14:textId="37C88123" w:rsidR="009F0E33" w:rsidRPr="000E3070" w:rsidRDefault="00734C43" w:rsidP="006C6EDA">
      <w:pPr>
        <w:pStyle w:val="ListParagraph"/>
        <w:numPr>
          <w:ilvl w:val="0"/>
          <w:numId w:val="61"/>
        </w:numPr>
        <w:spacing w:after="0" w:line="240" w:lineRule="auto"/>
        <w:jc w:val="left"/>
        <w:rPr>
          <w:rFonts w:ascii="Tahoma" w:hAnsi="Tahoma" w:cs="Tahoma"/>
          <w:lang w:val="en"/>
        </w:rPr>
      </w:pPr>
      <w:r w:rsidRPr="000E3070">
        <w:rPr>
          <w:rFonts w:ascii="Tahoma" w:hAnsi="Tahoma" w:cs="Tahoma"/>
          <w:lang w:val="en"/>
        </w:rPr>
        <w:t>CHW specialized training programs;</w:t>
      </w:r>
    </w:p>
    <w:p w14:paraId="4BFAA218" w14:textId="77777777" w:rsidR="009F0E33" w:rsidRPr="009F0E33" w:rsidRDefault="009F0E33" w:rsidP="000F4A30">
      <w:pPr>
        <w:spacing w:after="0" w:line="240" w:lineRule="auto"/>
        <w:ind w:left="360"/>
        <w:jc w:val="left"/>
        <w:rPr>
          <w:rFonts w:ascii="Tahoma" w:eastAsia="Batang" w:hAnsi="Tahoma" w:cs="Tahoma"/>
          <w:lang w:val="en"/>
        </w:rPr>
      </w:pPr>
    </w:p>
    <w:p w14:paraId="233FECCB" w14:textId="0AA62F01" w:rsidR="004038D9" w:rsidRPr="000E3070" w:rsidRDefault="00D0674E" w:rsidP="00950DC7">
      <w:pPr>
        <w:pStyle w:val="ListParagraph"/>
        <w:numPr>
          <w:ilvl w:val="0"/>
          <w:numId w:val="61"/>
        </w:numPr>
        <w:spacing w:after="0" w:line="240" w:lineRule="auto"/>
        <w:jc w:val="left"/>
        <w:rPr>
          <w:rFonts w:ascii="Tahoma" w:eastAsia="Batang" w:hAnsi="Tahoma" w:cs="Tahoma"/>
          <w:lang w:val="en"/>
        </w:rPr>
      </w:pPr>
      <w:r w:rsidRPr="000E3070">
        <w:rPr>
          <w:rFonts w:ascii="Tahoma" w:eastAsia="Batang" w:hAnsi="Tahoma" w:cs="Tahoma"/>
          <w:lang w:val="en"/>
        </w:rPr>
        <w:t>M</w:t>
      </w:r>
      <w:r w:rsidR="004C5917" w:rsidRPr="000E3070">
        <w:rPr>
          <w:rFonts w:ascii="Tahoma" w:eastAsia="Batang" w:hAnsi="Tahoma" w:cs="Tahoma"/>
          <w:lang w:val="en"/>
        </w:rPr>
        <w:t xml:space="preserve">DPH’s Bureau of Substance Addiction </w:t>
      </w:r>
      <w:r w:rsidR="00734C43" w:rsidRPr="000E3070">
        <w:rPr>
          <w:rFonts w:ascii="Tahoma" w:eastAsia="Batang" w:hAnsi="Tahoma" w:cs="Tahoma"/>
          <w:lang w:val="en"/>
        </w:rPr>
        <w:t xml:space="preserve">Services staff or </w:t>
      </w:r>
      <w:r w:rsidR="00AD2F3F" w:rsidRPr="000E3070">
        <w:rPr>
          <w:rFonts w:ascii="Tahoma" w:eastAsia="Batang" w:hAnsi="Tahoma" w:cs="Tahoma"/>
          <w:lang w:val="en"/>
        </w:rPr>
        <w:t xml:space="preserve">its </w:t>
      </w:r>
      <w:r w:rsidR="00080CB0" w:rsidRPr="000E3070">
        <w:rPr>
          <w:rFonts w:ascii="Tahoma" w:eastAsia="Batang" w:hAnsi="Tahoma" w:cs="Tahoma"/>
          <w:lang w:val="en"/>
        </w:rPr>
        <w:t xml:space="preserve">behavioral health </w:t>
      </w:r>
      <w:r w:rsidR="00734C43" w:rsidRPr="000E3070">
        <w:rPr>
          <w:rFonts w:ascii="Tahoma" w:eastAsia="Batang" w:hAnsi="Tahoma" w:cs="Tahoma"/>
          <w:lang w:val="en"/>
        </w:rPr>
        <w:t>contractors</w:t>
      </w:r>
      <w:r w:rsidR="00AD2F3F" w:rsidRPr="000E3070">
        <w:rPr>
          <w:rFonts w:ascii="Tahoma" w:eastAsia="Batang" w:hAnsi="Tahoma" w:cs="Tahoma"/>
          <w:lang w:val="en"/>
        </w:rPr>
        <w:t xml:space="preserve"> (</w:t>
      </w:r>
      <w:r w:rsidR="002673A1" w:rsidRPr="000E3070">
        <w:rPr>
          <w:rFonts w:ascii="Tahoma" w:eastAsia="Batang" w:hAnsi="Tahoma" w:cs="Tahoma"/>
          <w:lang w:val="en"/>
        </w:rPr>
        <w:t xml:space="preserve">the latter often work in </w:t>
      </w:r>
      <w:r w:rsidR="00080CB0" w:rsidRPr="000E3070">
        <w:rPr>
          <w:rFonts w:ascii="Tahoma" w:eastAsia="Batang" w:hAnsi="Tahoma" w:cs="Tahoma"/>
          <w:lang w:val="en"/>
        </w:rPr>
        <w:t xml:space="preserve">settings funded by the </w:t>
      </w:r>
      <w:r w:rsidR="00734C43" w:rsidRPr="000E3070">
        <w:rPr>
          <w:rFonts w:ascii="Tahoma" w:eastAsia="Batang" w:hAnsi="Tahoma" w:cs="Tahoma"/>
          <w:lang w:val="en"/>
        </w:rPr>
        <w:t>D</w:t>
      </w:r>
      <w:r w:rsidR="004C5917" w:rsidRPr="000E3070">
        <w:rPr>
          <w:rFonts w:ascii="Tahoma" w:eastAsia="Batang" w:hAnsi="Tahoma" w:cs="Tahoma"/>
          <w:lang w:val="en"/>
        </w:rPr>
        <w:t xml:space="preserve">epartment of </w:t>
      </w:r>
      <w:r w:rsidR="00734C43" w:rsidRPr="000E3070">
        <w:rPr>
          <w:rFonts w:ascii="Tahoma" w:eastAsia="Batang" w:hAnsi="Tahoma" w:cs="Tahoma"/>
          <w:lang w:val="en"/>
        </w:rPr>
        <w:t>M</w:t>
      </w:r>
      <w:r w:rsidR="004C5917" w:rsidRPr="000E3070">
        <w:rPr>
          <w:rFonts w:ascii="Tahoma" w:eastAsia="Batang" w:hAnsi="Tahoma" w:cs="Tahoma"/>
          <w:lang w:val="en"/>
        </w:rPr>
        <w:t xml:space="preserve">ental </w:t>
      </w:r>
      <w:r w:rsidR="00734C43" w:rsidRPr="000E3070">
        <w:rPr>
          <w:rFonts w:ascii="Tahoma" w:eastAsia="Batang" w:hAnsi="Tahoma" w:cs="Tahoma"/>
          <w:lang w:val="en"/>
        </w:rPr>
        <w:t>H</w:t>
      </w:r>
      <w:r w:rsidR="004C5917" w:rsidRPr="000E3070">
        <w:rPr>
          <w:rFonts w:ascii="Tahoma" w:eastAsia="Batang" w:hAnsi="Tahoma" w:cs="Tahoma"/>
          <w:lang w:val="en"/>
        </w:rPr>
        <w:t>ealth (DMH)</w:t>
      </w:r>
      <w:r w:rsidR="00AD2F3F" w:rsidRPr="000E3070">
        <w:rPr>
          <w:rFonts w:ascii="Tahoma" w:eastAsia="Batang" w:hAnsi="Tahoma" w:cs="Tahoma"/>
          <w:lang w:val="en"/>
        </w:rPr>
        <w:t>)</w:t>
      </w:r>
      <w:r w:rsidR="00734C43" w:rsidRPr="000E3070">
        <w:rPr>
          <w:rFonts w:ascii="Tahoma" w:eastAsia="Batang" w:hAnsi="Tahoma" w:cs="Tahoma"/>
          <w:lang w:val="en"/>
        </w:rPr>
        <w:t>;</w:t>
      </w:r>
      <w:r w:rsidR="00080CB0" w:rsidRPr="000E3070">
        <w:rPr>
          <w:rFonts w:ascii="Tahoma" w:eastAsia="Batang" w:hAnsi="Tahoma" w:cs="Tahoma"/>
          <w:lang w:val="en"/>
        </w:rPr>
        <w:t xml:space="preserve"> t</w:t>
      </w:r>
      <w:r w:rsidR="00734C43" w:rsidRPr="000E3070">
        <w:rPr>
          <w:rFonts w:ascii="Tahoma" w:eastAsia="Batang" w:hAnsi="Tahoma" w:cs="Tahoma"/>
          <w:lang w:val="en"/>
        </w:rPr>
        <w:t>he Office of Community Health Workers and their designated partners, including the Massachusetts Association of Community Health Workers</w:t>
      </w:r>
      <w:r w:rsidR="000F5248" w:rsidRPr="000E3070">
        <w:rPr>
          <w:rFonts w:ascii="Tahoma" w:eastAsia="Batang" w:hAnsi="Tahoma" w:cs="Tahoma"/>
          <w:lang w:val="en"/>
        </w:rPr>
        <w:t xml:space="preserve"> (MACHW)</w:t>
      </w:r>
      <w:r w:rsidR="00734C43" w:rsidRPr="000E3070">
        <w:rPr>
          <w:rFonts w:ascii="Tahoma" w:eastAsia="Batang" w:hAnsi="Tahoma" w:cs="Tahoma"/>
          <w:lang w:val="en"/>
        </w:rPr>
        <w:t>.</w:t>
      </w:r>
    </w:p>
    <w:p w14:paraId="1B416B94" w14:textId="5BE955F0" w:rsidR="004038D9" w:rsidRPr="00F35D81" w:rsidRDefault="000E3070" w:rsidP="00120F90">
      <w:pPr>
        <w:spacing w:after="0" w:line="240" w:lineRule="auto"/>
        <w:ind w:left="360"/>
        <w:jc w:val="left"/>
        <w:rPr>
          <w:rFonts w:ascii="Tahoma" w:eastAsia="Batang" w:hAnsi="Tahoma" w:cs="Tahoma"/>
          <w:lang w:val="en"/>
        </w:rPr>
      </w:pPr>
      <w:r>
        <w:rPr>
          <w:rFonts w:ascii="Tahoma" w:eastAsia="Batang" w:hAnsi="Tahoma" w:cs="Tahoma"/>
          <w:lang w:val="en"/>
        </w:rPr>
        <w:br w:type="page"/>
      </w:r>
    </w:p>
    <w:p w14:paraId="1F0E68DC" w14:textId="77777777" w:rsidR="004B0105" w:rsidRDefault="004B0105" w:rsidP="00A63868">
      <w:pPr>
        <w:spacing w:after="0" w:line="240" w:lineRule="auto"/>
        <w:jc w:val="center"/>
        <w:rPr>
          <w:rFonts w:ascii="Corbel" w:eastAsia="Batang" w:hAnsi="Corbel" w:cs="Tahoma"/>
          <w:b/>
          <w:color w:val="2F5496" w:themeColor="accent5" w:themeShade="BF"/>
          <w:sz w:val="36"/>
          <w:szCs w:val="36"/>
        </w:rPr>
      </w:pPr>
    </w:p>
    <w:p w14:paraId="06D97CC4" w14:textId="77777777" w:rsidR="004B0105" w:rsidRDefault="004B0105" w:rsidP="00A63868">
      <w:pPr>
        <w:spacing w:after="0" w:line="240" w:lineRule="auto"/>
        <w:jc w:val="center"/>
        <w:rPr>
          <w:rFonts w:ascii="Corbel" w:eastAsia="Batang" w:hAnsi="Corbel" w:cs="Tahoma"/>
          <w:b/>
          <w:color w:val="2F5496" w:themeColor="accent5" w:themeShade="BF"/>
          <w:sz w:val="36"/>
          <w:szCs w:val="36"/>
        </w:rPr>
      </w:pPr>
    </w:p>
    <w:p w14:paraId="70EFCE8C" w14:textId="77777777" w:rsidR="00D45420" w:rsidRDefault="00E23968" w:rsidP="00A63868">
      <w:pPr>
        <w:spacing w:after="0" w:line="240" w:lineRule="auto"/>
        <w:jc w:val="center"/>
        <w:rPr>
          <w:rFonts w:ascii="Corbel" w:eastAsia="Batang" w:hAnsi="Corbel" w:cs="Tahoma"/>
          <w:b/>
          <w:color w:val="2F5496" w:themeColor="accent5" w:themeShade="BF"/>
          <w:sz w:val="36"/>
          <w:szCs w:val="36"/>
        </w:rPr>
      </w:pPr>
      <w:r w:rsidRPr="00EE0D88">
        <w:rPr>
          <w:rFonts w:ascii="Corbel" w:eastAsia="Batang" w:hAnsi="Corbel" w:cs="Tahoma"/>
          <w:b/>
          <w:color w:val="2F5496" w:themeColor="accent5" w:themeShade="BF"/>
          <w:sz w:val="36"/>
          <w:szCs w:val="36"/>
        </w:rPr>
        <w:t>OVERVIEW OF REPORT</w:t>
      </w:r>
    </w:p>
    <w:p w14:paraId="2E583B9B" w14:textId="77777777" w:rsidR="004038D9" w:rsidRPr="00EE0D88" w:rsidRDefault="004038D9" w:rsidP="007A1277">
      <w:pPr>
        <w:spacing w:after="0" w:line="240" w:lineRule="auto"/>
        <w:rPr>
          <w:rFonts w:ascii="Corbel" w:eastAsia="Batang" w:hAnsi="Corbel" w:cs="Tahoma"/>
          <w:b/>
          <w:color w:val="2F5496" w:themeColor="accent5" w:themeShade="BF"/>
          <w:sz w:val="36"/>
          <w:szCs w:val="36"/>
        </w:rPr>
      </w:pPr>
    </w:p>
    <w:p w14:paraId="6D03EBBC" w14:textId="2192B819" w:rsidR="0039730A" w:rsidRDefault="00F35D81" w:rsidP="00392CA0">
      <w:pPr>
        <w:spacing w:after="0" w:line="240" w:lineRule="auto"/>
        <w:jc w:val="left"/>
        <w:rPr>
          <w:rFonts w:ascii="Tahoma" w:hAnsi="Tahoma" w:cs="Tahoma"/>
        </w:rPr>
      </w:pPr>
      <w:r>
        <w:rPr>
          <w:rFonts w:ascii="Tahoma" w:hAnsi="Tahoma" w:cs="Tahoma"/>
        </w:rPr>
        <w:tab/>
      </w:r>
      <w:r w:rsidR="00304FA2" w:rsidRPr="00703880">
        <w:rPr>
          <w:rFonts w:ascii="Tahoma" w:hAnsi="Tahoma" w:cs="Tahoma"/>
        </w:rPr>
        <w:t xml:space="preserve">In 2011, the Massachusetts legislature passed </w:t>
      </w:r>
      <w:r w:rsidR="00D0674E">
        <w:rPr>
          <w:rFonts w:ascii="Tahoma" w:hAnsi="Tahoma" w:cs="Tahoma"/>
        </w:rPr>
        <w:t xml:space="preserve">and the governor signed </w:t>
      </w:r>
      <w:r w:rsidR="004B0105">
        <w:rPr>
          <w:rFonts w:ascii="Tahoma" w:hAnsi="Tahoma" w:cs="Tahoma"/>
        </w:rPr>
        <w:t xml:space="preserve">into law </w:t>
      </w:r>
      <w:r w:rsidR="0039730A">
        <w:rPr>
          <w:rFonts w:ascii="Tahoma" w:hAnsi="Tahoma" w:cs="Tahoma"/>
        </w:rPr>
        <w:t>t</w:t>
      </w:r>
      <w:r w:rsidR="0039730A" w:rsidRPr="00703880">
        <w:rPr>
          <w:rFonts w:ascii="Tahoma" w:hAnsi="Tahoma" w:cs="Tahoma"/>
        </w:rPr>
        <w:t>he Expanded Gaming Act</w:t>
      </w:r>
      <w:r w:rsidR="0039730A">
        <w:rPr>
          <w:rFonts w:ascii="Tahoma" w:hAnsi="Tahoma" w:cs="Tahoma"/>
        </w:rPr>
        <w:t xml:space="preserve">, which </w:t>
      </w:r>
      <w:r w:rsidR="00304FA2" w:rsidRPr="00703880">
        <w:rPr>
          <w:rFonts w:ascii="Tahoma" w:hAnsi="Tahoma" w:cs="Tahoma"/>
        </w:rPr>
        <w:t xml:space="preserve">expanded legal gambling to include a limited number of casinos. </w:t>
      </w:r>
      <w:r w:rsidR="0039730A">
        <w:rPr>
          <w:rFonts w:ascii="Tahoma" w:hAnsi="Tahoma" w:cs="Tahoma"/>
        </w:rPr>
        <w:t xml:space="preserve">The law </w:t>
      </w:r>
      <w:r w:rsidR="00304FA2" w:rsidRPr="00703880">
        <w:rPr>
          <w:rFonts w:ascii="Tahoma" w:hAnsi="Tahoma" w:cs="Tahoma"/>
        </w:rPr>
        <w:t>formed a state Gaming Commission to oversee legal gaming in the Commonwealth</w:t>
      </w:r>
      <w:r w:rsidR="00C13CAB">
        <w:rPr>
          <w:rFonts w:ascii="Tahoma" w:hAnsi="Tahoma" w:cs="Tahoma"/>
        </w:rPr>
        <w:t>.</w:t>
      </w:r>
      <w:r w:rsidR="00C13CAB">
        <w:rPr>
          <w:rStyle w:val="FootnoteReference"/>
          <w:rFonts w:ascii="Tahoma" w:hAnsi="Tahoma" w:cs="Tahoma"/>
        </w:rPr>
        <w:footnoteReference w:id="1"/>
      </w:r>
      <w:r w:rsidR="00304FA2" w:rsidRPr="00703880">
        <w:rPr>
          <w:rFonts w:ascii="Tahoma" w:hAnsi="Tahoma" w:cs="Tahoma"/>
        </w:rPr>
        <w:t xml:space="preserve"> It also established the Public Health Trust Fund (PHTF) to </w:t>
      </w:r>
      <w:r w:rsidR="00D0674E">
        <w:rPr>
          <w:rFonts w:ascii="Tahoma" w:hAnsi="Tahoma" w:cs="Tahoma"/>
        </w:rPr>
        <w:t xml:space="preserve">prevent and treat </w:t>
      </w:r>
      <w:r w:rsidR="00D0674E" w:rsidRPr="00527AF6">
        <w:rPr>
          <w:rFonts w:ascii="Tahoma" w:hAnsi="Tahoma" w:cs="Tahoma"/>
        </w:rPr>
        <w:t>problem gambling and related issues</w:t>
      </w:r>
      <w:r w:rsidR="00D0674E" w:rsidRPr="00703880">
        <w:rPr>
          <w:rFonts w:ascii="Tahoma" w:hAnsi="Tahoma" w:cs="Tahoma"/>
        </w:rPr>
        <w:t xml:space="preserve"> </w:t>
      </w:r>
      <w:r w:rsidR="00D0674E">
        <w:rPr>
          <w:rFonts w:ascii="Tahoma" w:hAnsi="Tahoma" w:cs="Tahoma"/>
        </w:rPr>
        <w:t xml:space="preserve">by </w:t>
      </w:r>
      <w:r w:rsidR="00304FA2" w:rsidRPr="00703880">
        <w:rPr>
          <w:rFonts w:ascii="Tahoma" w:hAnsi="Tahoma" w:cs="Tahoma"/>
        </w:rPr>
        <w:t>allocat</w:t>
      </w:r>
      <w:r w:rsidR="00D0674E">
        <w:rPr>
          <w:rFonts w:ascii="Tahoma" w:hAnsi="Tahoma" w:cs="Tahoma"/>
        </w:rPr>
        <w:t>ing</w:t>
      </w:r>
      <w:r w:rsidR="00304FA2" w:rsidRPr="00703880">
        <w:rPr>
          <w:rFonts w:ascii="Tahoma" w:hAnsi="Tahoma" w:cs="Tahoma"/>
        </w:rPr>
        <w:t xml:space="preserve"> significant resources to research, prevention, intervention, treatment, and recovery support s</w:t>
      </w:r>
      <w:r w:rsidR="00E64D46">
        <w:rPr>
          <w:rFonts w:ascii="Tahoma" w:hAnsi="Tahoma" w:cs="Tahoma"/>
        </w:rPr>
        <w:t>e</w:t>
      </w:r>
      <w:r w:rsidR="00304FA2" w:rsidRPr="00703880">
        <w:rPr>
          <w:rFonts w:ascii="Tahoma" w:hAnsi="Tahoma" w:cs="Tahoma"/>
        </w:rPr>
        <w:t>rvices</w:t>
      </w:r>
      <w:r w:rsidR="00304FA2" w:rsidRPr="00527AF6">
        <w:rPr>
          <w:rFonts w:ascii="Tahoma" w:hAnsi="Tahoma" w:cs="Tahoma"/>
        </w:rPr>
        <w:t>.</w:t>
      </w:r>
    </w:p>
    <w:p w14:paraId="64BFBB62" w14:textId="77777777" w:rsidR="0039730A" w:rsidRDefault="0039730A" w:rsidP="00F247E1">
      <w:pPr>
        <w:spacing w:after="0" w:line="240" w:lineRule="auto"/>
        <w:ind w:firstLine="720"/>
        <w:jc w:val="left"/>
        <w:rPr>
          <w:rFonts w:ascii="Tahoma" w:hAnsi="Tahoma" w:cs="Tahoma"/>
        </w:rPr>
      </w:pPr>
    </w:p>
    <w:p w14:paraId="605A8ECE" w14:textId="69733DA8" w:rsidR="00304FA2" w:rsidRPr="00527AF6" w:rsidRDefault="00304FA2" w:rsidP="000C57D3">
      <w:pPr>
        <w:spacing w:after="0" w:line="240" w:lineRule="auto"/>
        <w:ind w:firstLine="720"/>
        <w:jc w:val="left"/>
        <w:rPr>
          <w:rFonts w:ascii="Tahoma" w:hAnsi="Tahoma" w:cs="Tahoma"/>
        </w:rPr>
      </w:pPr>
      <w:r w:rsidRPr="00527AF6">
        <w:rPr>
          <w:rFonts w:ascii="Tahoma" w:hAnsi="Tahoma" w:cs="Tahoma"/>
        </w:rPr>
        <w:t xml:space="preserve">The fund is to be financed </w:t>
      </w:r>
      <w:r w:rsidR="00313EF7" w:rsidRPr="00527AF6">
        <w:rPr>
          <w:rFonts w:ascii="Tahoma" w:hAnsi="Tahoma" w:cs="Tahoma"/>
        </w:rPr>
        <w:t xml:space="preserve">from annual fees charged to gaming </w:t>
      </w:r>
      <w:proofErr w:type="spellStart"/>
      <w:r w:rsidR="00313EF7" w:rsidRPr="00527AF6">
        <w:rPr>
          <w:rFonts w:ascii="Tahoma" w:hAnsi="Tahoma" w:cs="Tahoma"/>
        </w:rPr>
        <w:t>licensees</w:t>
      </w:r>
      <w:proofErr w:type="spellEnd"/>
      <w:r w:rsidR="00216757">
        <w:rPr>
          <w:rFonts w:ascii="Tahoma" w:hAnsi="Tahoma" w:cs="Tahoma"/>
        </w:rPr>
        <w:t xml:space="preserve"> </w:t>
      </w:r>
      <w:r w:rsidR="00F214C3" w:rsidRPr="00527AF6">
        <w:rPr>
          <w:rFonts w:ascii="Tahoma" w:hAnsi="Tahoma" w:cs="Tahoma"/>
        </w:rPr>
        <w:t xml:space="preserve">and </w:t>
      </w:r>
      <w:r w:rsidR="00D0674E">
        <w:rPr>
          <w:rFonts w:ascii="Tahoma" w:hAnsi="Tahoma" w:cs="Tahoma"/>
        </w:rPr>
        <w:t xml:space="preserve">five percent </w:t>
      </w:r>
      <w:r w:rsidR="002B1F72" w:rsidRPr="00527AF6">
        <w:rPr>
          <w:rFonts w:ascii="Tahoma" w:hAnsi="Tahoma" w:cs="Tahoma"/>
        </w:rPr>
        <w:t>of</w:t>
      </w:r>
      <w:r w:rsidR="00F53081" w:rsidRPr="00527AF6">
        <w:rPr>
          <w:rFonts w:ascii="Tahoma" w:hAnsi="Tahoma" w:cs="Tahoma"/>
        </w:rPr>
        <w:t xml:space="preserve"> the</w:t>
      </w:r>
      <w:r w:rsidR="002B1F72" w:rsidRPr="00527AF6">
        <w:rPr>
          <w:rFonts w:ascii="Tahoma" w:hAnsi="Tahoma" w:cs="Tahoma"/>
        </w:rPr>
        <w:t xml:space="preserve"> taxes on</w:t>
      </w:r>
      <w:r w:rsidR="00F53081" w:rsidRPr="00527AF6">
        <w:rPr>
          <w:rFonts w:ascii="Tahoma" w:hAnsi="Tahoma" w:cs="Tahoma"/>
        </w:rPr>
        <w:t xml:space="preserve"> g</w:t>
      </w:r>
      <w:r w:rsidR="002B1F72" w:rsidRPr="00527AF6">
        <w:rPr>
          <w:rFonts w:ascii="Tahoma" w:hAnsi="Tahoma" w:cs="Tahoma"/>
        </w:rPr>
        <w:t>ross gaming revenues</w:t>
      </w:r>
      <w:r w:rsidR="00351BBB" w:rsidRPr="00527AF6">
        <w:rPr>
          <w:rFonts w:ascii="Tahoma" w:hAnsi="Tahoma" w:cs="Tahoma"/>
        </w:rPr>
        <w:t xml:space="preserve"> </w:t>
      </w:r>
      <w:r w:rsidR="002B1F72" w:rsidRPr="00527AF6">
        <w:rPr>
          <w:rFonts w:ascii="Tahoma" w:hAnsi="Tahoma" w:cs="Tahoma"/>
        </w:rPr>
        <w:t>by licensees</w:t>
      </w:r>
      <w:r w:rsidR="00A411D3" w:rsidRPr="00527AF6">
        <w:rPr>
          <w:rFonts w:ascii="Tahoma" w:hAnsi="Tahoma" w:cs="Tahoma"/>
        </w:rPr>
        <w:t xml:space="preserve"> for resort casinos</w:t>
      </w:r>
      <w:r w:rsidR="002B1F72" w:rsidRPr="00527AF6">
        <w:rPr>
          <w:rFonts w:ascii="Tahoma" w:hAnsi="Tahoma" w:cs="Tahoma"/>
        </w:rPr>
        <w:t>.</w:t>
      </w:r>
    </w:p>
    <w:p w14:paraId="72224784" w14:textId="77777777" w:rsidR="00304FA2" w:rsidRPr="00527AF6" w:rsidRDefault="00304FA2" w:rsidP="009A1AD3">
      <w:pPr>
        <w:spacing w:after="0" w:line="240" w:lineRule="auto"/>
        <w:ind w:firstLine="720"/>
        <w:jc w:val="left"/>
        <w:rPr>
          <w:rFonts w:ascii="Tahoma" w:hAnsi="Tahoma" w:cs="Tahoma"/>
        </w:rPr>
      </w:pPr>
    </w:p>
    <w:p w14:paraId="66A716FF" w14:textId="1FD5199D" w:rsidR="00A8267B" w:rsidRPr="00527AF6" w:rsidRDefault="00E552AE" w:rsidP="005A4444">
      <w:pPr>
        <w:spacing w:after="0" w:line="240" w:lineRule="auto"/>
        <w:ind w:firstLine="720"/>
        <w:jc w:val="left"/>
        <w:rPr>
          <w:rFonts w:ascii="Tahoma" w:hAnsi="Tahoma" w:cs="Tahoma"/>
        </w:rPr>
      </w:pPr>
      <w:r w:rsidRPr="00527AF6">
        <w:rPr>
          <w:rFonts w:ascii="Tahoma" w:hAnsi="Tahoma" w:cs="Tahoma"/>
        </w:rPr>
        <w:t xml:space="preserve">This </w:t>
      </w:r>
      <w:r w:rsidR="00900CB2" w:rsidRPr="00527AF6">
        <w:rPr>
          <w:rFonts w:ascii="Tahoma" w:hAnsi="Tahoma" w:cs="Tahoma"/>
        </w:rPr>
        <w:t xml:space="preserve">report presents the findings </w:t>
      </w:r>
      <w:r w:rsidR="00262C66" w:rsidRPr="00527AF6">
        <w:rPr>
          <w:rFonts w:ascii="Tahoma" w:hAnsi="Tahoma" w:cs="Tahoma"/>
        </w:rPr>
        <w:t xml:space="preserve">and related recommendations from </w:t>
      </w:r>
      <w:r w:rsidRPr="00527AF6">
        <w:rPr>
          <w:rFonts w:ascii="Tahoma" w:hAnsi="Tahoma" w:cs="Tahoma"/>
        </w:rPr>
        <w:t>a</w:t>
      </w:r>
      <w:r w:rsidR="00076AEE" w:rsidRPr="00527AF6">
        <w:rPr>
          <w:rFonts w:ascii="Tahoma" w:hAnsi="Tahoma" w:cs="Tahoma"/>
        </w:rPr>
        <w:t xml:space="preserve"> </w:t>
      </w:r>
      <w:r w:rsidR="00581867">
        <w:rPr>
          <w:rFonts w:ascii="Tahoma" w:hAnsi="Tahoma" w:cs="Tahoma"/>
        </w:rPr>
        <w:t>C</w:t>
      </w:r>
      <w:r w:rsidR="00E64D46">
        <w:rPr>
          <w:rFonts w:ascii="Tahoma" w:hAnsi="Tahoma" w:cs="Tahoma"/>
        </w:rPr>
        <w:t>ommunity Health Worker (CHW)</w:t>
      </w:r>
      <w:r w:rsidR="00581867">
        <w:rPr>
          <w:rFonts w:ascii="Tahoma" w:hAnsi="Tahoma" w:cs="Tahoma"/>
        </w:rPr>
        <w:t xml:space="preserve"> and Gambling </w:t>
      </w:r>
      <w:r w:rsidR="00076AEE" w:rsidRPr="00527AF6">
        <w:rPr>
          <w:rFonts w:ascii="Tahoma" w:hAnsi="Tahoma" w:cs="Tahoma"/>
        </w:rPr>
        <w:t>Needs Assessment</w:t>
      </w:r>
      <w:r w:rsidRPr="00527AF6">
        <w:rPr>
          <w:rFonts w:ascii="Tahoma" w:hAnsi="Tahoma" w:cs="Tahoma"/>
        </w:rPr>
        <w:t xml:space="preserve"> </w:t>
      </w:r>
      <w:r w:rsidR="00581867">
        <w:rPr>
          <w:rFonts w:ascii="Tahoma" w:hAnsi="Tahoma" w:cs="Tahoma"/>
        </w:rPr>
        <w:t xml:space="preserve">Plainville/Region C </w:t>
      </w:r>
      <w:r w:rsidRPr="00527AF6">
        <w:rPr>
          <w:rFonts w:ascii="Tahoma" w:hAnsi="Tahoma" w:cs="Tahoma"/>
        </w:rPr>
        <w:t>of the roles t</w:t>
      </w:r>
      <w:r w:rsidR="003E4E84" w:rsidRPr="00527AF6">
        <w:rPr>
          <w:rFonts w:ascii="Tahoma" w:hAnsi="Tahoma" w:cs="Tahoma"/>
        </w:rPr>
        <w:t xml:space="preserve">hat </w:t>
      </w:r>
      <w:r w:rsidR="00865F08">
        <w:rPr>
          <w:rFonts w:ascii="Tahoma" w:hAnsi="Tahoma" w:cs="Tahoma"/>
        </w:rPr>
        <w:t>CHWs</w:t>
      </w:r>
      <w:r w:rsidR="003E4E84" w:rsidRPr="00527AF6">
        <w:rPr>
          <w:rFonts w:ascii="Tahoma" w:hAnsi="Tahoma" w:cs="Tahoma"/>
        </w:rPr>
        <w:t xml:space="preserve"> could effectively</w:t>
      </w:r>
      <w:r w:rsidRPr="00527AF6">
        <w:rPr>
          <w:rFonts w:ascii="Tahoma" w:hAnsi="Tahoma" w:cs="Tahoma"/>
        </w:rPr>
        <w:t xml:space="preserve"> play in future systems of prevention, identification, assessment, </w:t>
      </w:r>
      <w:r w:rsidR="00792106">
        <w:rPr>
          <w:rFonts w:ascii="Tahoma" w:hAnsi="Tahoma" w:cs="Tahoma"/>
        </w:rPr>
        <w:t>support</w:t>
      </w:r>
      <w:r w:rsidR="00D0674E">
        <w:rPr>
          <w:rFonts w:ascii="Tahoma" w:hAnsi="Tahoma" w:cs="Tahoma"/>
        </w:rPr>
        <w:t>,</w:t>
      </w:r>
      <w:r w:rsidR="00792106">
        <w:rPr>
          <w:rFonts w:ascii="Tahoma" w:hAnsi="Tahoma" w:cs="Tahoma"/>
        </w:rPr>
        <w:t xml:space="preserve"> and </w:t>
      </w:r>
      <w:r w:rsidR="00304FA2" w:rsidRPr="00527AF6">
        <w:rPr>
          <w:rFonts w:ascii="Tahoma" w:hAnsi="Tahoma" w:cs="Tahoma"/>
        </w:rPr>
        <w:t>referrals</w:t>
      </w:r>
      <w:r w:rsidR="00792106">
        <w:rPr>
          <w:rFonts w:ascii="Tahoma" w:hAnsi="Tahoma" w:cs="Tahoma"/>
        </w:rPr>
        <w:t xml:space="preserve"> </w:t>
      </w:r>
      <w:r w:rsidR="00304FA2" w:rsidRPr="00527AF6">
        <w:rPr>
          <w:rFonts w:ascii="Tahoma" w:hAnsi="Tahoma" w:cs="Tahoma"/>
        </w:rPr>
        <w:t xml:space="preserve">to treatment services </w:t>
      </w:r>
      <w:r w:rsidR="00865F08">
        <w:rPr>
          <w:rFonts w:ascii="Tahoma" w:hAnsi="Tahoma" w:cs="Tahoma"/>
        </w:rPr>
        <w:t>f</w:t>
      </w:r>
      <w:r w:rsidRPr="00527AF6">
        <w:rPr>
          <w:rFonts w:ascii="Tahoma" w:hAnsi="Tahoma" w:cs="Tahoma"/>
        </w:rPr>
        <w:t xml:space="preserve">or mitigating problem gambling. Also included are perspectives of those interviewed concerning the nature and content of </w:t>
      </w:r>
      <w:r w:rsidR="00E64D46">
        <w:rPr>
          <w:rFonts w:ascii="Tahoma" w:hAnsi="Tahoma" w:cs="Tahoma"/>
        </w:rPr>
        <w:t xml:space="preserve">the </w:t>
      </w:r>
      <w:r w:rsidRPr="00527AF6">
        <w:rPr>
          <w:rFonts w:ascii="Tahoma" w:hAnsi="Tahoma" w:cs="Tahoma"/>
        </w:rPr>
        <w:t>training</w:t>
      </w:r>
      <w:r w:rsidR="003E4E84" w:rsidRPr="00527AF6">
        <w:rPr>
          <w:rFonts w:ascii="Tahoma" w:hAnsi="Tahoma" w:cs="Tahoma"/>
        </w:rPr>
        <w:t xml:space="preserve"> needed</w:t>
      </w:r>
      <w:r w:rsidR="00D0674E">
        <w:rPr>
          <w:rFonts w:ascii="Tahoma" w:hAnsi="Tahoma" w:cs="Tahoma"/>
        </w:rPr>
        <w:t xml:space="preserve"> </w:t>
      </w:r>
      <w:r w:rsidR="00D0674E" w:rsidRPr="00527AF6">
        <w:rPr>
          <w:rFonts w:ascii="Tahoma" w:hAnsi="Tahoma" w:cs="Tahoma"/>
        </w:rPr>
        <w:t xml:space="preserve">to properly </w:t>
      </w:r>
      <w:r w:rsidR="00D0674E">
        <w:rPr>
          <w:rFonts w:ascii="Tahoma" w:hAnsi="Tahoma" w:cs="Tahoma"/>
        </w:rPr>
        <w:t xml:space="preserve">prepare </w:t>
      </w:r>
      <w:r w:rsidR="003E4E84" w:rsidRPr="00527AF6">
        <w:rPr>
          <w:rFonts w:ascii="Tahoma" w:hAnsi="Tahoma" w:cs="Tahoma"/>
        </w:rPr>
        <w:t xml:space="preserve">CHWs </w:t>
      </w:r>
      <w:r w:rsidR="00D0674E">
        <w:rPr>
          <w:rFonts w:ascii="Tahoma" w:hAnsi="Tahoma" w:cs="Tahoma"/>
        </w:rPr>
        <w:t xml:space="preserve">for </w:t>
      </w:r>
      <w:r w:rsidR="00306771" w:rsidRPr="00527AF6">
        <w:rPr>
          <w:rFonts w:ascii="Tahoma" w:hAnsi="Tahoma" w:cs="Tahoma"/>
        </w:rPr>
        <w:t>their</w:t>
      </w:r>
      <w:r w:rsidR="00527AF6">
        <w:rPr>
          <w:rFonts w:ascii="Tahoma" w:hAnsi="Tahoma" w:cs="Tahoma"/>
        </w:rPr>
        <w:t xml:space="preserve"> </w:t>
      </w:r>
      <w:r w:rsidR="00BD089A" w:rsidRPr="00527AF6">
        <w:rPr>
          <w:rFonts w:ascii="Tahoma" w:hAnsi="Tahoma" w:cs="Tahoma"/>
        </w:rPr>
        <w:t>roles</w:t>
      </w:r>
      <w:r w:rsidR="003B6D5A">
        <w:rPr>
          <w:rFonts w:ascii="Tahoma" w:hAnsi="Tahoma" w:cs="Tahoma"/>
        </w:rPr>
        <w:t>.</w:t>
      </w:r>
    </w:p>
    <w:p w14:paraId="71C7693F" w14:textId="77777777" w:rsidR="00050929" w:rsidRPr="00E27081" w:rsidRDefault="00050929" w:rsidP="00886435">
      <w:pPr>
        <w:spacing w:after="0" w:line="240" w:lineRule="auto"/>
        <w:ind w:firstLine="720"/>
        <w:jc w:val="left"/>
        <w:rPr>
          <w:rFonts w:ascii="Corbel" w:hAnsi="Corbel" w:cs="Tahoma"/>
          <w:color w:val="C00000"/>
          <w:sz w:val="28"/>
          <w:szCs w:val="28"/>
        </w:rPr>
      </w:pPr>
    </w:p>
    <w:p w14:paraId="591741E0" w14:textId="77777777" w:rsidR="0049364B" w:rsidRDefault="006F5E0C" w:rsidP="0066065A">
      <w:pPr>
        <w:spacing w:after="0" w:line="240" w:lineRule="auto"/>
        <w:jc w:val="left"/>
        <w:rPr>
          <w:rFonts w:ascii="Corbel" w:hAnsi="Corbel" w:cs="Tahoma"/>
          <w:b/>
          <w:bCs/>
          <w:color w:val="2F5496" w:themeColor="accent5" w:themeShade="BF"/>
          <w:sz w:val="28"/>
          <w:szCs w:val="28"/>
        </w:rPr>
      </w:pPr>
      <w:r w:rsidRPr="0049364B">
        <w:rPr>
          <w:rFonts w:ascii="Corbel" w:hAnsi="Corbel" w:cs="Tahoma"/>
          <w:b/>
          <w:bCs/>
          <w:color w:val="2F5496" w:themeColor="accent5" w:themeShade="BF"/>
          <w:sz w:val="28"/>
          <w:szCs w:val="28"/>
        </w:rPr>
        <w:t>The Strategic Plan: Services to Mitigate the Harms Associated with Gambling in Massachusetts</w:t>
      </w:r>
      <w:r w:rsidR="00D7751D" w:rsidRPr="00985031">
        <w:rPr>
          <w:rStyle w:val="FootnoteReference"/>
          <w:rFonts w:ascii="Corbel" w:hAnsi="Corbel" w:cs="Tahoma"/>
          <w:b/>
          <w:bCs/>
          <w:color w:val="2F5496" w:themeColor="accent5" w:themeShade="BF"/>
          <w:sz w:val="28"/>
          <w:szCs w:val="28"/>
        </w:rPr>
        <w:footnoteReference w:id="2"/>
      </w:r>
    </w:p>
    <w:p w14:paraId="48CB1E5F" w14:textId="7F269437" w:rsidR="00BD74FE" w:rsidRPr="00143C3C" w:rsidRDefault="00BD74FE" w:rsidP="008D1F1D">
      <w:pPr>
        <w:spacing w:after="0" w:line="240" w:lineRule="auto"/>
        <w:ind w:firstLine="720"/>
        <w:jc w:val="left"/>
        <w:rPr>
          <w:rFonts w:ascii="Tahoma" w:hAnsi="Tahoma" w:cs="Tahoma"/>
          <w:b/>
          <w:bCs/>
          <w:color w:val="2F5496" w:themeColor="accent5" w:themeShade="BF"/>
        </w:rPr>
      </w:pPr>
    </w:p>
    <w:p w14:paraId="455D8890" w14:textId="33CD0C1B" w:rsidR="00396B87" w:rsidRDefault="005E4C7C" w:rsidP="00FF1540">
      <w:pPr>
        <w:spacing w:after="0" w:line="240" w:lineRule="auto"/>
        <w:ind w:firstLine="720"/>
        <w:jc w:val="left"/>
        <w:rPr>
          <w:rFonts w:ascii="Tahoma" w:hAnsi="Tahoma" w:cs="Tahoma"/>
        </w:rPr>
      </w:pPr>
      <w:r>
        <w:rPr>
          <w:rFonts w:ascii="Tahoma" w:hAnsi="Tahoma" w:cs="Tahoma"/>
        </w:rPr>
        <w:t>The</w:t>
      </w:r>
      <w:r w:rsidR="002E225D">
        <w:rPr>
          <w:rFonts w:ascii="Tahoma" w:hAnsi="Tahoma" w:cs="Tahoma"/>
        </w:rPr>
        <w:t xml:space="preserve"> </w:t>
      </w:r>
      <w:r>
        <w:rPr>
          <w:rFonts w:ascii="Tahoma" w:hAnsi="Tahoma" w:cs="Tahoma"/>
        </w:rPr>
        <w:t>S</w:t>
      </w:r>
      <w:r w:rsidR="002E225D">
        <w:rPr>
          <w:rFonts w:ascii="Tahoma" w:hAnsi="Tahoma" w:cs="Tahoma"/>
        </w:rPr>
        <w:t xml:space="preserve">trategic </w:t>
      </w:r>
      <w:r>
        <w:rPr>
          <w:rFonts w:ascii="Tahoma" w:hAnsi="Tahoma" w:cs="Tahoma"/>
        </w:rPr>
        <w:t>P</w:t>
      </w:r>
      <w:r w:rsidR="002E225D">
        <w:rPr>
          <w:rFonts w:ascii="Tahoma" w:hAnsi="Tahoma" w:cs="Tahoma"/>
        </w:rPr>
        <w:t xml:space="preserve">lan for Massachusetts was informed by existing studies and original research </w:t>
      </w:r>
      <w:r w:rsidR="008A1359" w:rsidRPr="00865F08">
        <w:rPr>
          <w:rFonts w:ascii="Tahoma" w:hAnsi="Tahoma" w:cs="Tahoma"/>
        </w:rPr>
        <w:t xml:space="preserve">supported with funds </w:t>
      </w:r>
      <w:r w:rsidR="00920197">
        <w:rPr>
          <w:rFonts w:ascii="Tahoma" w:hAnsi="Tahoma" w:cs="Tahoma"/>
        </w:rPr>
        <w:t xml:space="preserve">associated with </w:t>
      </w:r>
      <w:r w:rsidR="008A1359" w:rsidRPr="00865F08">
        <w:rPr>
          <w:rFonts w:ascii="Tahoma" w:hAnsi="Tahoma" w:cs="Tahoma"/>
        </w:rPr>
        <w:t>the Trus</w:t>
      </w:r>
      <w:r w:rsidR="003165A5">
        <w:rPr>
          <w:rFonts w:ascii="Tahoma" w:hAnsi="Tahoma" w:cs="Tahoma"/>
        </w:rPr>
        <w:t>t.</w:t>
      </w:r>
      <w:r w:rsidR="008A1359" w:rsidRPr="00F25B01">
        <w:rPr>
          <w:rFonts w:ascii="Tahoma" w:hAnsi="Tahoma" w:cs="Tahoma"/>
        </w:rPr>
        <w:t xml:space="preserve"> </w:t>
      </w:r>
      <w:r w:rsidR="006162EA">
        <w:rPr>
          <w:rFonts w:ascii="Tahoma" w:hAnsi="Tahoma" w:cs="Tahoma"/>
        </w:rPr>
        <w:t xml:space="preserve">The authors </w:t>
      </w:r>
      <w:r w:rsidR="000A6BA3">
        <w:rPr>
          <w:rFonts w:ascii="Tahoma" w:hAnsi="Tahoma" w:cs="Tahoma"/>
        </w:rPr>
        <w:t xml:space="preserve">prioritized </w:t>
      </w:r>
      <w:r w:rsidR="006162EA">
        <w:rPr>
          <w:rFonts w:ascii="Tahoma" w:hAnsi="Tahoma" w:cs="Tahoma"/>
        </w:rPr>
        <w:t>a continuum of services</w:t>
      </w:r>
      <w:r w:rsidR="00D0674E">
        <w:rPr>
          <w:rFonts w:ascii="Tahoma" w:hAnsi="Tahoma" w:cs="Tahoma"/>
        </w:rPr>
        <w:t>,</w:t>
      </w:r>
      <w:r w:rsidR="006162EA">
        <w:rPr>
          <w:rFonts w:ascii="Tahoma" w:hAnsi="Tahoma" w:cs="Tahoma"/>
        </w:rPr>
        <w:t xml:space="preserve"> </w:t>
      </w:r>
      <w:r w:rsidR="000A6BA3">
        <w:rPr>
          <w:rFonts w:ascii="Tahoma" w:hAnsi="Tahoma" w:cs="Tahoma"/>
        </w:rPr>
        <w:t xml:space="preserve">from </w:t>
      </w:r>
      <w:r w:rsidR="006162EA">
        <w:rPr>
          <w:rFonts w:ascii="Tahoma" w:hAnsi="Tahoma" w:cs="Tahoma"/>
        </w:rPr>
        <w:t>prevention</w:t>
      </w:r>
      <w:r w:rsidR="006162EA" w:rsidRPr="006162EA">
        <w:rPr>
          <w:rFonts w:ascii="Tahoma" w:hAnsi="Tahoma" w:cs="Tahoma"/>
        </w:rPr>
        <w:t xml:space="preserve"> </w:t>
      </w:r>
      <w:r w:rsidR="000A6BA3">
        <w:rPr>
          <w:rFonts w:ascii="Tahoma" w:hAnsi="Tahoma" w:cs="Tahoma"/>
        </w:rPr>
        <w:t xml:space="preserve">to recovery </w:t>
      </w:r>
      <w:r w:rsidR="006162EA" w:rsidRPr="006162EA">
        <w:rPr>
          <w:rFonts w:ascii="Tahoma" w:hAnsi="Tahoma" w:cs="Tahoma"/>
        </w:rPr>
        <w:t>support</w:t>
      </w:r>
      <w:r w:rsidR="00D0674E">
        <w:rPr>
          <w:rFonts w:ascii="Tahoma" w:hAnsi="Tahoma" w:cs="Tahoma"/>
        </w:rPr>
        <w:t>,</w:t>
      </w:r>
      <w:r w:rsidR="000A6BA3">
        <w:rPr>
          <w:rFonts w:ascii="Tahoma" w:hAnsi="Tahoma" w:cs="Tahoma"/>
        </w:rPr>
        <w:t xml:space="preserve"> based on eviden</w:t>
      </w:r>
      <w:r w:rsidR="00976A11">
        <w:rPr>
          <w:rFonts w:ascii="Tahoma" w:hAnsi="Tahoma" w:cs="Tahoma"/>
        </w:rPr>
        <w:t>ce of the need, community support</w:t>
      </w:r>
      <w:r w:rsidR="000A6BA3">
        <w:rPr>
          <w:rFonts w:ascii="Tahoma" w:hAnsi="Tahoma" w:cs="Tahoma"/>
        </w:rPr>
        <w:t xml:space="preserve"> for</w:t>
      </w:r>
      <w:r w:rsidR="00D0674E">
        <w:rPr>
          <w:rFonts w:ascii="Tahoma" w:hAnsi="Tahoma" w:cs="Tahoma"/>
        </w:rPr>
        <w:t>,</w:t>
      </w:r>
      <w:r w:rsidR="000A6BA3">
        <w:rPr>
          <w:rFonts w:ascii="Tahoma" w:hAnsi="Tahoma" w:cs="Tahoma"/>
        </w:rPr>
        <w:t xml:space="preserve"> and effectiveness of the interventions</w:t>
      </w:r>
      <w:r w:rsidR="0039730A">
        <w:rPr>
          <w:rFonts w:ascii="Tahoma" w:hAnsi="Tahoma" w:cs="Tahoma"/>
        </w:rPr>
        <w:t>.</w:t>
      </w:r>
      <w:r w:rsidR="000A6BA3">
        <w:rPr>
          <w:rFonts w:ascii="Tahoma" w:hAnsi="Tahoma" w:cs="Tahoma"/>
        </w:rPr>
        <w:t xml:space="preserve"> </w:t>
      </w:r>
      <w:r w:rsidR="0039730A">
        <w:rPr>
          <w:rFonts w:ascii="Tahoma" w:hAnsi="Tahoma" w:cs="Tahoma"/>
        </w:rPr>
        <w:t>They also considered the</w:t>
      </w:r>
      <w:r w:rsidR="00976A11">
        <w:rPr>
          <w:rFonts w:ascii="Tahoma" w:hAnsi="Tahoma" w:cs="Tahoma"/>
        </w:rPr>
        <w:t xml:space="preserve"> balance between the services’ costs and benefits</w:t>
      </w:r>
      <w:r w:rsidR="001A787E">
        <w:rPr>
          <w:rFonts w:ascii="Tahoma" w:hAnsi="Tahoma" w:cs="Tahoma"/>
        </w:rPr>
        <w:t>.</w:t>
      </w:r>
      <w:r w:rsidR="0039730A">
        <w:rPr>
          <w:rFonts w:ascii="Tahoma" w:hAnsi="Tahoma" w:cs="Tahoma"/>
        </w:rPr>
        <w:t xml:space="preserve"> </w:t>
      </w:r>
      <w:r w:rsidR="00F25B01">
        <w:rPr>
          <w:rFonts w:ascii="Tahoma" w:hAnsi="Tahoma" w:cs="Tahoma"/>
        </w:rPr>
        <w:t xml:space="preserve">The </w:t>
      </w:r>
      <w:r w:rsidR="00F25B01" w:rsidRPr="00104E46">
        <w:rPr>
          <w:rFonts w:ascii="Tahoma" w:hAnsi="Tahoma" w:cs="Tahoma"/>
        </w:rPr>
        <w:t xml:space="preserve">plan was guided </w:t>
      </w:r>
      <w:r w:rsidR="002E225D">
        <w:rPr>
          <w:rFonts w:ascii="Tahoma" w:hAnsi="Tahoma" w:cs="Tahoma"/>
        </w:rPr>
        <w:t xml:space="preserve">by the two key </w:t>
      </w:r>
      <w:r w:rsidR="007466AB">
        <w:rPr>
          <w:rFonts w:ascii="Tahoma" w:hAnsi="Tahoma" w:cs="Tahoma"/>
        </w:rPr>
        <w:t>principles of sustainability and cultural competence</w:t>
      </w:r>
      <w:r w:rsidR="0039730A">
        <w:rPr>
          <w:rFonts w:ascii="Tahoma" w:hAnsi="Tahoma" w:cs="Tahoma"/>
        </w:rPr>
        <w:t>; it</w:t>
      </w:r>
      <w:r w:rsidR="00A54851">
        <w:rPr>
          <w:rFonts w:ascii="Tahoma" w:hAnsi="Tahoma" w:cs="Tahoma"/>
        </w:rPr>
        <w:t xml:space="preserve"> identified community health workers </w:t>
      </w:r>
      <w:r w:rsidR="00EB2DEB">
        <w:rPr>
          <w:rFonts w:ascii="Tahoma" w:hAnsi="Tahoma" w:cs="Tahoma"/>
        </w:rPr>
        <w:t>as part of multiple strategies for assuring cultural competence of messaging and services</w:t>
      </w:r>
      <w:r w:rsidR="001A787E">
        <w:rPr>
          <w:rFonts w:ascii="Tahoma" w:hAnsi="Tahoma" w:cs="Tahoma"/>
        </w:rPr>
        <w:t xml:space="preserve">. </w:t>
      </w:r>
      <w:r w:rsidR="00865F08" w:rsidRPr="00F25B01">
        <w:rPr>
          <w:rFonts w:ascii="Tahoma" w:hAnsi="Tahoma" w:cs="Tahoma"/>
        </w:rPr>
        <w:t xml:space="preserve"> </w:t>
      </w:r>
    </w:p>
    <w:p w14:paraId="792BEAF9" w14:textId="77777777" w:rsidR="00BD74FE" w:rsidRPr="00527AF6" w:rsidRDefault="00BD74FE" w:rsidP="003B122B">
      <w:pPr>
        <w:spacing w:after="0" w:line="240" w:lineRule="auto"/>
        <w:ind w:firstLine="720"/>
        <w:jc w:val="left"/>
        <w:rPr>
          <w:rFonts w:ascii="Tahoma" w:hAnsi="Tahoma" w:cs="Tahoma"/>
        </w:rPr>
      </w:pPr>
    </w:p>
    <w:p w14:paraId="3F1F4194" w14:textId="69AD5CF7" w:rsidR="00BD74FE" w:rsidRPr="00527AF6" w:rsidRDefault="007D5FEF" w:rsidP="002B31FB">
      <w:pPr>
        <w:spacing w:after="0" w:line="240" w:lineRule="auto"/>
        <w:ind w:firstLine="720"/>
        <w:jc w:val="left"/>
        <w:rPr>
          <w:rFonts w:ascii="Tahoma" w:hAnsi="Tahoma" w:cs="Tahoma"/>
        </w:rPr>
      </w:pPr>
      <w:r>
        <w:rPr>
          <w:rFonts w:ascii="Tahoma" w:hAnsi="Tahoma" w:cs="Tahoma"/>
        </w:rPr>
        <w:t xml:space="preserve">Research cited in the plan </w:t>
      </w:r>
      <w:r w:rsidR="00917CB3">
        <w:rPr>
          <w:rFonts w:ascii="Tahoma" w:hAnsi="Tahoma" w:cs="Tahoma"/>
        </w:rPr>
        <w:t>acknowledges</w:t>
      </w:r>
      <w:r w:rsidR="000D7196">
        <w:rPr>
          <w:rFonts w:ascii="Tahoma" w:hAnsi="Tahoma" w:cs="Tahoma"/>
        </w:rPr>
        <w:t xml:space="preserve"> that t</w:t>
      </w:r>
      <w:r w:rsidR="00BD74FE" w:rsidRPr="00527AF6">
        <w:rPr>
          <w:rFonts w:ascii="Tahoma" w:hAnsi="Tahoma" w:cs="Tahoma"/>
        </w:rPr>
        <w:t>he meanings, practices, and attitudes towards gambli</w:t>
      </w:r>
      <w:r w:rsidR="000D7196">
        <w:rPr>
          <w:rFonts w:ascii="Tahoma" w:hAnsi="Tahoma" w:cs="Tahoma"/>
        </w:rPr>
        <w:t xml:space="preserve">ng </w:t>
      </w:r>
      <w:r w:rsidR="00BD74FE" w:rsidRPr="00527AF6">
        <w:rPr>
          <w:rFonts w:ascii="Tahoma" w:hAnsi="Tahoma" w:cs="Tahoma"/>
        </w:rPr>
        <w:t xml:space="preserve">vary across communities, including groups defined by ethnic and socio-economic </w:t>
      </w:r>
      <w:r w:rsidR="00791F7B">
        <w:rPr>
          <w:rFonts w:ascii="Tahoma" w:hAnsi="Tahoma" w:cs="Tahoma"/>
        </w:rPr>
        <w:t xml:space="preserve">class </w:t>
      </w:r>
      <w:r w:rsidR="00BD74FE" w:rsidRPr="00527AF6">
        <w:rPr>
          <w:rFonts w:ascii="Tahoma" w:hAnsi="Tahoma" w:cs="Tahoma"/>
        </w:rPr>
        <w:t>identities. While anyone can be vulnerable to gambling-related problems, members of</w:t>
      </w:r>
      <w:r w:rsidR="00C96662">
        <w:rPr>
          <w:rFonts w:ascii="Tahoma" w:hAnsi="Tahoma" w:cs="Tahoma"/>
        </w:rPr>
        <w:t xml:space="preserve"> some social categories and groups</w:t>
      </w:r>
      <w:r w:rsidR="00BD74FE" w:rsidRPr="00527AF6">
        <w:rPr>
          <w:rFonts w:ascii="Tahoma" w:hAnsi="Tahoma" w:cs="Tahoma"/>
        </w:rPr>
        <w:t xml:space="preserve"> are at higher risk compared to </w:t>
      </w:r>
      <w:r w:rsidR="00BD74FE" w:rsidRPr="00527AF6">
        <w:rPr>
          <w:rFonts w:ascii="Tahoma" w:hAnsi="Tahoma" w:cs="Tahoma"/>
        </w:rPr>
        <w:lastRenderedPageBreak/>
        <w:t xml:space="preserve">others. </w:t>
      </w:r>
      <w:r w:rsidR="005215A0">
        <w:rPr>
          <w:rFonts w:ascii="Tahoma" w:hAnsi="Tahoma" w:cs="Tahoma"/>
        </w:rPr>
        <w:t>For example, p</w:t>
      </w:r>
      <w:r w:rsidR="000D7196">
        <w:rPr>
          <w:rFonts w:ascii="Tahoma" w:hAnsi="Tahoma" w:cs="Tahoma"/>
        </w:rPr>
        <w:t xml:space="preserve">eople with incomes below </w:t>
      </w:r>
      <w:r w:rsidR="000F6DD3">
        <w:rPr>
          <w:rFonts w:ascii="Tahoma" w:hAnsi="Tahoma" w:cs="Tahoma"/>
        </w:rPr>
        <w:t>$15,000</w:t>
      </w:r>
      <w:r w:rsidR="000D7196">
        <w:rPr>
          <w:rFonts w:ascii="Tahoma" w:hAnsi="Tahoma" w:cs="Tahoma"/>
        </w:rPr>
        <w:t xml:space="preserve"> and those w</w:t>
      </w:r>
      <w:r w:rsidR="000F6DD3">
        <w:rPr>
          <w:rFonts w:ascii="Tahoma" w:hAnsi="Tahoma" w:cs="Tahoma"/>
        </w:rPr>
        <w:t>ith a high school degree or less</w:t>
      </w:r>
      <w:r w:rsidR="00917CB3">
        <w:rPr>
          <w:rFonts w:ascii="Tahoma" w:hAnsi="Tahoma" w:cs="Tahoma"/>
        </w:rPr>
        <w:t xml:space="preserve"> are at higher risk </w:t>
      </w:r>
      <w:r w:rsidR="005215A0">
        <w:rPr>
          <w:rFonts w:ascii="Tahoma" w:hAnsi="Tahoma" w:cs="Tahoma"/>
        </w:rPr>
        <w:t xml:space="preserve">than others </w:t>
      </w:r>
      <w:r w:rsidR="00917CB3">
        <w:rPr>
          <w:rFonts w:ascii="Tahoma" w:hAnsi="Tahoma" w:cs="Tahoma"/>
        </w:rPr>
        <w:t>for developing a problem with gambling</w:t>
      </w:r>
      <w:r w:rsidR="000F6DD3">
        <w:rPr>
          <w:rFonts w:ascii="Tahoma" w:hAnsi="Tahoma" w:cs="Tahoma"/>
        </w:rPr>
        <w:t>.</w:t>
      </w:r>
      <w:r w:rsidR="0039730A">
        <w:rPr>
          <w:rFonts w:ascii="Tahoma" w:hAnsi="Tahoma" w:cs="Tahoma"/>
        </w:rPr>
        <w:t xml:space="preserve"> So are those in special circumstances, such as </w:t>
      </w:r>
      <w:r w:rsidR="00BD74FE" w:rsidRPr="00527AF6">
        <w:rPr>
          <w:rFonts w:ascii="Tahoma" w:hAnsi="Tahoma" w:cs="Tahoma"/>
        </w:rPr>
        <w:t xml:space="preserve">unemployment, incarceration, and </w:t>
      </w:r>
      <w:r w:rsidR="0039730A">
        <w:rPr>
          <w:rFonts w:ascii="Tahoma" w:hAnsi="Tahoma" w:cs="Tahoma"/>
        </w:rPr>
        <w:t>former</w:t>
      </w:r>
      <w:r w:rsidR="00BD74FE" w:rsidRPr="00527AF6">
        <w:rPr>
          <w:rFonts w:ascii="Tahoma" w:hAnsi="Tahoma" w:cs="Tahoma"/>
        </w:rPr>
        <w:t xml:space="preserve"> military </w:t>
      </w:r>
      <w:r w:rsidR="0039730A">
        <w:rPr>
          <w:rFonts w:ascii="Tahoma" w:hAnsi="Tahoma" w:cs="Tahoma"/>
        </w:rPr>
        <w:t>service</w:t>
      </w:r>
      <w:r w:rsidR="000F6DD3">
        <w:rPr>
          <w:rFonts w:ascii="Tahoma" w:hAnsi="Tahoma" w:cs="Tahoma"/>
        </w:rPr>
        <w:t>.</w:t>
      </w:r>
      <w:r w:rsidR="000F6DD3">
        <w:rPr>
          <w:rStyle w:val="FootnoteReference"/>
          <w:rFonts w:ascii="Tahoma" w:hAnsi="Tahoma" w:cs="Tahoma"/>
        </w:rPr>
        <w:footnoteReference w:id="3"/>
      </w:r>
      <w:r w:rsidR="00BD74FE" w:rsidRPr="00527AF6">
        <w:rPr>
          <w:rFonts w:ascii="Tahoma" w:hAnsi="Tahoma" w:cs="Tahoma"/>
        </w:rPr>
        <w:t xml:space="preserve"> </w:t>
      </w:r>
    </w:p>
    <w:p w14:paraId="003CA34B" w14:textId="77777777" w:rsidR="00396B87" w:rsidRPr="00396B87" w:rsidRDefault="00396B87" w:rsidP="00AC14FC">
      <w:pPr>
        <w:spacing w:after="0" w:line="240" w:lineRule="auto"/>
        <w:ind w:firstLine="720"/>
        <w:rPr>
          <w:rFonts w:ascii="Tahoma" w:hAnsi="Tahoma" w:cs="Tahoma"/>
          <w:b/>
        </w:rPr>
      </w:pPr>
    </w:p>
    <w:p w14:paraId="24E2F527" w14:textId="305C3F8A" w:rsidR="00842B64" w:rsidRPr="00527AF6" w:rsidRDefault="0055277F" w:rsidP="00F247E1">
      <w:pPr>
        <w:spacing w:after="0" w:line="240" w:lineRule="auto"/>
        <w:ind w:firstLine="720"/>
        <w:jc w:val="left"/>
        <w:rPr>
          <w:rFonts w:ascii="Tahoma" w:hAnsi="Tahoma" w:cs="Tahoma"/>
          <w:b/>
        </w:rPr>
      </w:pPr>
      <w:r w:rsidRPr="0055277F">
        <w:rPr>
          <w:rFonts w:ascii="Tahoma" w:hAnsi="Tahoma" w:cs="Tahoma"/>
        </w:rPr>
        <w:t>The report was presented by the Massachusetts Technical Assistance Partnership for Prevention (</w:t>
      </w:r>
      <w:proofErr w:type="spellStart"/>
      <w:r w:rsidRPr="0055277F">
        <w:rPr>
          <w:rFonts w:ascii="Tahoma" w:hAnsi="Tahoma" w:cs="Tahoma"/>
        </w:rPr>
        <w:t>MassTAPP</w:t>
      </w:r>
      <w:proofErr w:type="spellEnd"/>
      <w:r w:rsidRPr="0055277F">
        <w:rPr>
          <w:rFonts w:ascii="Tahoma" w:hAnsi="Tahoma" w:cs="Tahoma"/>
        </w:rPr>
        <w:t>)</w:t>
      </w:r>
      <w:r w:rsidR="0039730A">
        <w:rPr>
          <w:rFonts w:ascii="Tahoma" w:hAnsi="Tahoma" w:cs="Tahoma"/>
        </w:rPr>
        <w:t xml:space="preserve"> </w:t>
      </w:r>
      <w:r w:rsidRPr="0055277F">
        <w:rPr>
          <w:rFonts w:ascii="Tahoma" w:hAnsi="Tahoma" w:cs="Tahoma"/>
        </w:rPr>
        <w:t xml:space="preserve">of </w:t>
      </w:r>
      <w:r w:rsidR="0039730A">
        <w:rPr>
          <w:rFonts w:ascii="Tahoma" w:hAnsi="Tahoma" w:cs="Tahoma"/>
        </w:rPr>
        <w:t xml:space="preserve">the </w:t>
      </w:r>
      <w:r w:rsidRPr="0055277F">
        <w:rPr>
          <w:rFonts w:ascii="Tahoma" w:hAnsi="Tahoma" w:cs="Tahoma"/>
        </w:rPr>
        <w:t xml:space="preserve">Education Development Center, Inc. (EDC). </w:t>
      </w:r>
      <w:r w:rsidR="00396B87" w:rsidRPr="00396B87">
        <w:rPr>
          <w:rFonts w:ascii="Tahoma" w:hAnsi="Tahoma" w:cs="Tahoma"/>
        </w:rPr>
        <w:t xml:space="preserve">The Public Health Trust Fund Executive Committee voted and adopted the strategic plan on April 16, 2016.  </w:t>
      </w:r>
    </w:p>
    <w:p w14:paraId="3391BB20" w14:textId="77777777" w:rsidR="006217BC" w:rsidRDefault="006217BC" w:rsidP="00F247E1">
      <w:pPr>
        <w:spacing w:after="0" w:line="240" w:lineRule="auto"/>
        <w:ind w:firstLine="720"/>
        <w:jc w:val="left"/>
        <w:rPr>
          <w:rFonts w:ascii="Corbel" w:hAnsi="Corbel" w:cs="Tahoma"/>
          <w:b/>
          <w:color w:val="C00000"/>
          <w:sz w:val="28"/>
          <w:szCs w:val="28"/>
        </w:rPr>
      </w:pPr>
    </w:p>
    <w:p w14:paraId="31E39C15" w14:textId="7FEC7754" w:rsidR="00842B64" w:rsidRPr="000E3070" w:rsidRDefault="00A975EF" w:rsidP="00B6190D">
      <w:pPr>
        <w:spacing w:after="0" w:line="240" w:lineRule="auto"/>
        <w:jc w:val="left"/>
        <w:rPr>
          <w:rFonts w:ascii="Corbel" w:hAnsi="Corbel" w:cs="Tahoma"/>
          <w:b/>
          <w:bCs/>
          <w:color w:val="2F5496" w:themeColor="accent5" w:themeShade="BF"/>
          <w:sz w:val="28"/>
          <w:szCs w:val="28"/>
        </w:rPr>
      </w:pPr>
      <w:r w:rsidRPr="000E3070">
        <w:rPr>
          <w:rFonts w:ascii="Corbel" w:hAnsi="Corbel" w:cs="Tahoma"/>
          <w:b/>
          <w:bCs/>
          <w:color w:val="2F5496" w:themeColor="accent5" w:themeShade="BF"/>
          <w:sz w:val="28"/>
          <w:szCs w:val="28"/>
        </w:rPr>
        <w:t>Why Community Health Workers</w:t>
      </w:r>
      <w:r w:rsidR="00842B64" w:rsidRPr="000E3070">
        <w:rPr>
          <w:rFonts w:ascii="Corbel" w:hAnsi="Corbel" w:cs="Tahoma"/>
          <w:b/>
          <w:bCs/>
          <w:color w:val="2F5496" w:themeColor="accent5" w:themeShade="BF"/>
          <w:sz w:val="28"/>
          <w:szCs w:val="28"/>
        </w:rPr>
        <w:t>?</w:t>
      </w:r>
    </w:p>
    <w:p w14:paraId="03E78CFA" w14:textId="3CC67A3D" w:rsidR="00842B64" w:rsidRPr="00527AF6" w:rsidRDefault="00842B64" w:rsidP="000C57D3">
      <w:pPr>
        <w:spacing w:after="0" w:line="240" w:lineRule="auto"/>
        <w:ind w:firstLine="720"/>
        <w:rPr>
          <w:rFonts w:ascii="Tahoma" w:hAnsi="Tahoma" w:cs="Tahoma"/>
        </w:rPr>
      </w:pPr>
    </w:p>
    <w:p w14:paraId="099A7B56" w14:textId="62526FAA" w:rsidR="00706D20" w:rsidRDefault="00CF46BF" w:rsidP="00BB4F4A">
      <w:pPr>
        <w:spacing w:after="0"/>
        <w:ind w:firstLine="720"/>
        <w:jc w:val="left"/>
        <w:rPr>
          <w:rFonts w:ascii="Tahoma" w:hAnsi="Tahoma" w:cs="Tahoma"/>
        </w:rPr>
      </w:pPr>
      <w:r w:rsidRPr="00527AF6">
        <w:rPr>
          <w:rFonts w:ascii="Tahoma" w:hAnsi="Tahoma" w:cs="Tahoma"/>
        </w:rPr>
        <w:t>The community health worker</w:t>
      </w:r>
      <w:r w:rsidR="00512A75" w:rsidRPr="00527AF6">
        <w:rPr>
          <w:rFonts w:ascii="Tahoma" w:hAnsi="Tahoma" w:cs="Tahoma"/>
        </w:rPr>
        <w:t xml:space="preserve"> </w:t>
      </w:r>
      <w:r w:rsidRPr="00527AF6">
        <w:rPr>
          <w:rFonts w:ascii="Tahoma" w:hAnsi="Tahoma" w:cs="Tahoma"/>
        </w:rPr>
        <w:t>workforce brings cultural, socio-economic</w:t>
      </w:r>
      <w:r w:rsidR="002172E0">
        <w:rPr>
          <w:rFonts w:ascii="Tahoma" w:hAnsi="Tahoma" w:cs="Tahoma"/>
        </w:rPr>
        <w:t xml:space="preserve"> class</w:t>
      </w:r>
      <w:r w:rsidR="00156A44">
        <w:rPr>
          <w:rFonts w:ascii="Tahoma" w:hAnsi="Tahoma" w:cs="Tahoma"/>
        </w:rPr>
        <w:t>,</w:t>
      </w:r>
      <w:r w:rsidRPr="00527AF6">
        <w:rPr>
          <w:rFonts w:ascii="Tahoma" w:hAnsi="Tahoma" w:cs="Tahoma"/>
        </w:rPr>
        <w:t xml:space="preserve"> and racial diversity to public health and healthcare organizations as part of who they are and what they are trained to do.</w:t>
      </w:r>
      <w:r w:rsidR="00156A44">
        <w:rPr>
          <w:rFonts w:ascii="Tahoma" w:hAnsi="Tahoma" w:cs="Tahoma"/>
        </w:rPr>
        <w:t xml:space="preserve"> </w:t>
      </w:r>
      <w:r w:rsidR="00156A44">
        <w:rPr>
          <w:rFonts w:ascii="Tahoma" w:eastAsia="Tahoma" w:hAnsi="Tahoma" w:cs="Tahoma"/>
        </w:rPr>
        <w:t>They directly address inequities in health and in access to prevention and care through the building of bridges among marginalized communities and systems of care</w:t>
      </w:r>
      <w:r w:rsidR="001360D7">
        <w:rPr>
          <w:rFonts w:ascii="Tahoma" w:hAnsi="Tahoma" w:cs="Tahoma"/>
        </w:rPr>
        <w:t>.</w:t>
      </w:r>
      <w:r w:rsidR="00FC5DEE">
        <w:rPr>
          <w:rStyle w:val="FootnoteReference"/>
          <w:rFonts w:ascii="Tahoma" w:hAnsi="Tahoma" w:cs="Tahoma"/>
        </w:rPr>
        <w:footnoteReference w:id="4"/>
      </w:r>
      <w:r w:rsidR="004C10EB">
        <w:rPr>
          <w:rFonts w:ascii="Tahoma" w:hAnsi="Tahoma" w:cs="Tahoma"/>
        </w:rPr>
        <w:t xml:space="preserve"> </w:t>
      </w:r>
      <w:r w:rsidR="00BB4F4A" w:rsidRPr="00BB4F4A">
        <w:rPr>
          <w:rFonts w:ascii="Tahoma" w:hAnsi="Tahoma" w:cs="Tahoma"/>
        </w:rPr>
        <w:t xml:space="preserve">There is growing evidence that intervention models that include CHWs help people access the resources they need to improve their health care and their health. </w:t>
      </w:r>
      <w:r w:rsidR="00156A44">
        <w:rPr>
          <w:rFonts w:ascii="Tahoma" w:eastAsia="Tahoma" w:hAnsi="Tahoma" w:cs="Tahoma"/>
        </w:rPr>
        <w:t>In many cases, CHWs provide basic education on health-related issues pertinent to the communities and programs with which they work</w:t>
      </w:r>
      <w:r w:rsidR="008205D7">
        <w:rPr>
          <w:rFonts w:ascii="Tahoma" w:eastAsia="Tahoma" w:hAnsi="Tahoma" w:cs="Tahoma"/>
        </w:rPr>
        <w:t>.</w:t>
      </w:r>
      <w:r w:rsidR="0065087E">
        <w:rPr>
          <w:rStyle w:val="FootnoteReference"/>
          <w:rFonts w:ascii="Tahoma" w:hAnsi="Tahoma" w:cs="Tahoma"/>
        </w:rPr>
        <w:footnoteReference w:id="5"/>
      </w:r>
      <w:r w:rsidR="00BB3CAC">
        <w:rPr>
          <w:rFonts w:ascii="Tahoma" w:hAnsi="Tahoma" w:cs="Tahoma"/>
        </w:rPr>
        <w:t xml:space="preserve"> </w:t>
      </w:r>
    </w:p>
    <w:p w14:paraId="52A0898E" w14:textId="77777777" w:rsidR="008205D7" w:rsidRDefault="008205D7" w:rsidP="008205D7">
      <w:pPr>
        <w:spacing w:after="0" w:line="240" w:lineRule="auto"/>
        <w:jc w:val="left"/>
        <w:rPr>
          <w:rFonts w:ascii="Tahoma" w:hAnsi="Tahoma" w:cs="Tahoma"/>
        </w:rPr>
      </w:pPr>
    </w:p>
    <w:p w14:paraId="417BA57C" w14:textId="77777777" w:rsidR="008205D7" w:rsidRDefault="008205D7" w:rsidP="008205D7">
      <w:pPr>
        <w:spacing w:after="0" w:line="240" w:lineRule="auto"/>
        <w:jc w:val="left"/>
        <w:rPr>
          <w:rFonts w:ascii="Tahoma" w:hAnsi="Tahoma" w:cs="Tahoma"/>
        </w:rPr>
      </w:pPr>
    </w:p>
    <w:p w14:paraId="6C0A4DB2" w14:textId="77777777" w:rsidR="008205D7" w:rsidRDefault="008205D7" w:rsidP="008205D7">
      <w:pPr>
        <w:spacing w:after="0" w:line="240" w:lineRule="auto"/>
        <w:jc w:val="center"/>
        <w:rPr>
          <w:rFonts w:ascii="Calibri" w:hAnsi="Calibri" w:cs="Tahoma"/>
          <w:b/>
          <w:bCs/>
          <w:color w:val="C45911" w:themeColor="accent2" w:themeShade="BF"/>
          <w:sz w:val="24"/>
          <w:szCs w:val="24"/>
        </w:rPr>
      </w:pPr>
      <w:r w:rsidRPr="008205D7">
        <w:rPr>
          <w:rFonts w:ascii="Calibri" w:hAnsi="Calibri" w:cs="Tahoma"/>
          <w:b/>
          <w:bCs/>
          <w:color w:val="C45911" w:themeColor="accent2" w:themeShade="BF"/>
          <w:sz w:val="24"/>
          <w:szCs w:val="24"/>
        </w:rPr>
        <w:t>Massachusetts Dep</w:t>
      </w:r>
      <w:r>
        <w:rPr>
          <w:rFonts w:ascii="Calibri" w:hAnsi="Calibri" w:cs="Tahoma"/>
          <w:b/>
          <w:bCs/>
          <w:color w:val="C45911" w:themeColor="accent2" w:themeShade="BF"/>
          <w:sz w:val="24"/>
          <w:szCs w:val="24"/>
        </w:rPr>
        <w:t>artment of Public Health (MDPH)</w:t>
      </w:r>
    </w:p>
    <w:p w14:paraId="4A394723" w14:textId="73C9DDBB" w:rsidR="008205D7" w:rsidRDefault="008205D7" w:rsidP="008205D7">
      <w:pPr>
        <w:spacing w:after="0" w:line="240" w:lineRule="auto"/>
        <w:jc w:val="center"/>
        <w:rPr>
          <w:rFonts w:ascii="Calibri" w:hAnsi="Calibri" w:cs="Tahoma"/>
          <w:b/>
          <w:bCs/>
          <w:color w:val="C45911" w:themeColor="accent2" w:themeShade="BF"/>
          <w:sz w:val="24"/>
          <w:szCs w:val="24"/>
        </w:rPr>
      </w:pPr>
      <w:r w:rsidRPr="008205D7">
        <w:rPr>
          <w:rFonts w:ascii="Calibri" w:hAnsi="Calibri" w:cs="Tahoma"/>
          <w:b/>
          <w:bCs/>
          <w:color w:val="C45911" w:themeColor="accent2" w:themeShade="BF"/>
          <w:sz w:val="24"/>
          <w:szCs w:val="24"/>
        </w:rPr>
        <w:t>Definition of a Community Health Worker (CHW)</w:t>
      </w:r>
      <w:r w:rsidRPr="008205D7">
        <w:rPr>
          <w:rStyle w:val="FootnoteReference"/>
          <w:rFonts w:ascii="Calibri" w:hAnsi="Calibri" w:cs="Tahoma"/>
          <w:b/>
          <w:bCs/>
          <w:color w:val="C45911" w:themeColor="accent2" w:themeShade="BF"/>
          <w:sz w:val="24"/>
          <w:szCs w:val="24"/>
        </w:rPr>
        <w:footnoteReference w:id="6"/>
      </w:r>
    </w:p>
    <w:p w14:paraId="224C4446" w14:textId="77777777" w:rsidR="008205D7" w:rsidRPr="008205D7" w:rsidRDefault="008205D7" w:rsidP="008205D7">
      <w:pPr>
        <w:spacing w:after="0" w:line="240" w:lineRule="auto"/>
        <w:jc w:val="center"/>
        <w:rPr>
          <w:rFonts w:ascii="Calibri" w:hAnsi="Calibri" w:cs="Tahoma"/>
          <w:b/>
          <w:bCs/>
          <w:color w:val="C45911" w:themeColor="accent2" w:themeShade="BF"/>
          <w:sz w:val="24"/>
          <w:szCs w:val="24"/>
        </w:rPr>
      </w:pPr>
    </w:p>
    <w:p w14:paraId="126AF29E" w14:textId="77777777" w:rsidR="008205D7" w:rsidRPr="008205D7" w:rsidRDefault="008205D7" w:rsidP="008205D7">
      <w:pPr>
        <w:spacing w:line="240" w:lineRule="auto"/>
        <w:rPr>
          <w:rFonts w:ascii="Calibri" w:hAnsi="Calibri" w:cs="Tahoma"/>
          <w:i/>
          <w:color w:val="C45911" w:themeColor="accent2" w:themeShade="BF"/>
          <w:sz w:val="24"/>
          <w:szCs w:val="24"/>
        </w:rPr>
      </w:pPr>
      <w:r w:rsidRPr="008205D7">
        <w:rPr>
          <w:rFonts w:ascii="Calibri" w:hAnsi="Calibri" w:cs="Tahoma"/>
          <w:i/>
          <w:color w:val="C45911" w:themeColor="accent2" w:themeShade="BF"/>
          <w:sz w:val="24"/>
          <w:szCs w:val="24"/>
        </w:rPr>
        <w:t xml:space="preserve">A community health worker is a public health professional who applies his or her unique understanding of the experience, language, and/or culture of the populations he or she serves in order to carry out at least one of the following roles: </w:t>
      </w:r>
    </w:p>
    <w:p w14:paraId="48DB353D" w14:textId="77777777" w:rsidR="008205D7" w:rsidRPr="008205D7" w:rsidRDefault="008205D7" w:rsidP="008205D7">
      <w:pPr>
        <w:pStyle w:val="ListParagraph"/>
        <w:numPr>
          <w:ilvl w:val="0"/>
          <w:numId w:val="81"/>
        </w:numPr>
        <w:spacing w:line="240" w:lineRule="auto"/>
        <w:jc w:val="left"/>
        <w:rPr>
          <w:rFonts w:ascii="Calibri" w:hAnsi="Calibri" w:cs="Tahoma"/>
          <w:color w:val="C45911" w:themeColor="accent2" w:themeShade="BF"/>
          <w:sz w:val="24"/>
          <w:szCs w:val="24"/>
        </w:rPr>
      </w:pPr>
      <w:r w:rsidRPr="008205D7">
        <w:rPr>
          <w:rFonts w:ascii="Calibri" w:hAnsi="Calibri" w:cs="Tahoma"/>
          <w:color w:val="C45911" w:themeColor="accent2" w:themeShade="BF"/>
          <w:sz w:val="24"/>
          <w:szCs w:val="24"/>
        </w:rPr>
        <w:t xml:space="preserve">Bridging/culturally mediating among individuals, communities, and health and human services, including actively building individual and community capacity </w:t>
      </w:r>
    </w:p>
    <w:p w14:paraId="57FC3163" w14:textId="1C9633B0" w:rsidR="008205D7" w:rsidRPr="008205D7" w:rsidRDefault="008205D7" w:rsidP="008205D7">
      <w:pPr>
        <w:pStyle w:val="ListParagraph"/>
        <w:numPr>
          <w:ilvl w:val="0"/>
          <w:numId w:val="81"/>
        </w:numPr>
        <w:spacing w:line="240" w:lineRule="auto"/>
        <w:jc w:val="left"/>
        <w:rPr>
          <w:rFonts w:ascii="Calibri" w:hAnsi="Calibri" w:cs="Tahoma"/>
          <w:color w:val="C45911" w:themeColor="accent2" w:themeShade="BF"/>
          <w:sz w:val="24"/>
          <w:szCs w:val="24"/>
        </w:rPr>
      </w:pPr>
      <w:r w:rsidRPr="008205D7">
        <w:rPr>
          <w:rFonts w:ascii="Calibri" w:hAnsi="Calibri" w:cs="Tahoma"/>
          <w:color w:val="C45911" w:themeColor="accent2" w:themeShade="BF"/>
          <w:sz w:val="24"/>
          <w:szCs w:val="24"/>
        </w:rPr>
        <w:t>Providing culturally appropriate health education and information</w:t>
      </w:r>
    </w:p>
    <w:p w14:paraId="00FF9622" w14:textId="29C68E63" w:rsidR="008205D7" w:rsidRPr="008205D7" w:rsidRDefault="008205D7" w:rsidP="008205D7">
      <w:pPr>
        <w:pStyle w:val="ListParagraph"/>
        <w:numPr>
          <w:ilvl w:val="0"/>
          <w:numId w:val="81"/>
        </w:numPr>
        <w:spacing w:line="240" w:lineRule="auto"/>
        <w:jc w:val="left"/>
        <w:rPr>
          <w:rFonts w:ascii="Calibri" w:hAnsi="Calibri" w:cs="Tahoma"/>
          <w:color w:val="C45911" w:themeColor="accent2" w:themeShade="BF"/>
          <w:sz w:val="24"/>
          <w:szCs w:val="24"/>
        </w:rPr>
      </w:pPr>
      <w:r w:rsidRPr="008205D7">
        <w:rPr>
          <w:rFonts w:ascii="Calibri" w:hAnsi="Calibri" w:cs="Tahoma"/>
          <w:color w:val="C45911" w:themeColor="accent2" w:themeShade="BF"/>
          <w:sz w:val="24"/>
          <w:szCs w:val="24"/>
        </w:rPr>
        <w:t xml:space="preserve">Assisting people to get the services they need </w:t>
      </w:r>
    </w:p>
    <w:p w14:paraId="682F50CB" w14:textId="6177B4FA" w:rsidR="008205D7" w:rsidRPr="008205D7" w:rsidRDefault="008205D7" w:rsidP="008205D7">
      <w:pPr>
        <w:pStyle w:val="ListParagraph"/>
        <w:numPr>
          <w:ilvl w:val="0"/>
          <w:numId w:val="81"/>
        </w:numPr>
        <w:spacing w:line="240" w:lineRule="auto"/>
        <w:jc w:val="left"/>
        <w:rPr>
          <w:rFonts w:ascii="Calibri" w:hAnsi="Calibri" w:cs="Tahoma"/>
          <w:color w:val="C45911" w:themeColor="accent2" w:themeShade="BF"/>
          <w:sz w:val="24"/>
          <w:szCs w:val="24"/>
        </w:rPr>
      </w:pPr>
      <w:r w:rsidRPr="008205D7">
        <w:rPr>
          <w:rFonts w:ascii="Calibri" w:hAnsi="Calibri" w:cs="Tahoma"/>
          <w:color w:val="C45911" w:themeColor="accent2" w:themeShade="BF"/>
          <w:sz w:val="24"/>
          <w:szCs w:val="24"/>
        </w:rPr>
        <w:t xml:space="preserve">Providing direct services, including informal counseling and social support </w:t>
      </w:r>
    </w:p>
    <w:p w14:paraId="7A3B6FA8" w14:textId="2B71D7ED" w:rsidR="008205D7" w:rsidRPr="008205D7" w:rsidRDefault="008205D7" w:rsidP="008205D7">
      <w:pPr>
        <w:pStyle w:val="ListParagraph"/>
        <w:numPr>
          <w:ilvl w:val="0"/>
          <w:numId w:val="81"/>
        </w:numPr>
        <w:spacing w:line="240" w:lineRule="auto"/>
        <w:jc w:val="left"/>
        <w:rPr>
          <w:rFonts w:ascii="Calibri" w:hAnsi="Calibri" w:cs="Tahoma"/>
          <w:color w:val="C45911" w:themeColor="accent2" w:themeShade="BF"/>
          <w:sz w:val="24"/>
          <w:szCs w:val="24"/>
        </w:rPr>
      </w:pPr>
      <w:r w:rsidRPr="008205D7">
        <w:rPr>
          <w:rFonts w:ascii="Calibri" w:hAnsi="Calibri" w:cs="Tahoma"/>
          <w:color w:val="C45911" w:themeColor="accent2" w:themeShade="BF"/>
          <w:sz w:val="24"/>
          <w:szCs w:val="24"/>
        </w:rPr>
        <w:t xml:space="preserve">Advocating for individual and community needs </w:t>
      </w:r>
    </w:p>
    <w:p w14:paraId="1AC3F14E" w14:textId="790CCDBE" w:rsidR="00042590" w:rsidRDefault="008205D7" w:rsidP="002E6AA0">
      <w:pPr>
        <w:spacing w:after="0" w:line="240" w:lineRule="auto"/>
        <w:ind w:firstLine="720"/>
        <w:jc w:val="left"/>
        <w:rPr>
          <w:rFonts w:ascii="Tahoma" w:hAnsi="Tahoma" w:cs="Tahoma"/>
        </w:rPr>
      </w:pPr>
      <w:r w:rsidRPr="008205D7">
        <w:rPr>
          <w:rFonts w:ascii="Calibri" w:hAnsi="Calibri" w:cs="Tahoma"/>
          <w:color w:val="C45911" w:themeColor="accent2" w:themeShade="BF"/>
          <w:sz w:val="24"/>
          <w:szCs w:val="24"/>
        </w:rPr>
        <w:lastRenderedPageBreak/>
        <w:t>CHWs are distinguished from other health professionals because they: 1) are hired primarily for their understanding of the communities and populations they serve, 2) conduct outreach a significant portion of their time at work; and 3) have experience providing services in community settings.</w:t>
      </w:r>
    </w:p>
    <w:p w14:paraId="1103814E" w14:textId="465A9355" w:rsidR="008205D7" w:rsidRDefault="008205D7" w:rsidP="008205D7">
      <w:pPr>
        <w:spacing w:after="0" w:line="240" w:lineRule="auto"/>
        <w:jc w:val="left"/>
        <w:rPr>
          <w:rFonts w:ascii="Tahoma" w:hAnsi="Tahoma" w:cs="Tahoma"/>
        </w:rPr>
      </w:pPr>
    </w:p>
    <w:p w14:paraId="33ADE131" w14:textId="7EFD01DA" w:rsidR="00CC5898" w:rsidRPr="00527AF6" w:rsidRDefault="00621D62" w:rsidP="008205D7">
      <w:pPr>
        <w:spacing w:after="0" w:line="240" w:lineRule="auto"/>
        <w:ind w:firstLine="720"/>
        <w:jc w:val="left"/>
        <w:rPr>
          <w:rFonts w:ascii="Tahoma" w:hAnsi="Tahoma" w:cs="Tahoma"/>
        </w:rPr>
      </w:pPr>
      <w:r w:rsidRPr="00527AF6">
        <w:rPr>
          <w:rFonts w:ascii="Tahoma" w:hAnsi="Tahoma" w:cs="Tahoma"/>
        </w:rPr>
        <w:t>The</w:t>
      </w:r>
      <w:r w:rsidR="00976B7A" w:rsidRPr="00527AF6">
        <w:rPr>
          <w:rFonts w:ascii="Tahoma" w:hAnsi="Tahoma" w:cs="Tahoma"/>
        </w:rPr>
        <w:t xml:space="preserve"> assessment of </w:t>
      </w:r>
      <w:r w:rsidR="00566F97" w:rsidRPr="00527AF6">
        <w:rPr>
          <w:rFonts w:ascii="Tahoma" w:hAnsi="Tahoma" w:cs="Tahoma"/>
        </w:rPr>
        <w:t xml:space="preserve">potential </w:t>
      </w:r>
      <w:r w:rsidR="00976B7A" w:rsidRPr="00527AF6">
        <w:rPr>
          <w:rFonts w:ascii="Tahoma" w:hAnsi="Tahoma" w:cs="Tahoma"/>
        </w:rPr>
        <w:t xml:space="preserve">CHW </w:t>
      </w:r>
      <w:r w:rsidR="001B487F" w:rsidRPr="00527AF6">
        <w:rPr>
          <w:rFonts w:ascii="Tahoma" w:hAnsi="Tahoma" w:cs="Tahoma"/>
        </w:rPr>
        <w:t xml:space="preserve">roles and training needs was conducted in </w:t>
      </w:r>
      <w:r w:rsidR="00976B7A" w:rsidRPr="00527AF6">
        <w:rPr>
          <w:rFonts w:ascii="Tahoma" w:hAnsi="Tahoma" w:cs="Tahoma"/>
        </w:rPr>
        <w:t xml:space="preserve">the </w:t>
      </w:r>
      <w:r w:rsidR="00E23600" w:rsidRPr="00527AF6">
        <w:rPr>
          <w:rFonts w:ascii="Tahoma" w:hAnsi="Tahoma" w:cs="Tahoma"/>
        </w:rPr>
        <w:t>Plainville/</w:t>
      </w:r>
      <w:r w:rsidR="00E277AA">
        <w:rPr>
          <w:rFonts w:ascii="Tahoma" w:hAnsi="Tahoma" w:cs="Tahoma"/>
        </w:rPr>
        <w:t>s</w:t>
      </w:r>
      <w:r w:rsidR="00E23600" w:rsidRPr="00527AF6">
        <w:rPr>
          <w:rFonts w:ascii="Tahoma" w:hAnsi="Tahoma" w:cs="Tahoma"/>
        </w:rPr>
        <w:t xml:space="preserve">outheast </w:t>
      </w:r>
      <w:r w:rsidR="00E277AA">
        <w:rPr>
          <w:rFonts w:ascii="Tahoma" w:hAnsi="Tahoma" w:cs="Tahoma"/>
        </w:rPr>
        <w:t>r</w:t>
      </w:r>
      <w:r w:rsidR="00E23600" w:rsidRPr="00527AF6">
        <w:rPr>
          <w:rFonts w:ascii="Tahoma" w:hAnsi="Tahoma" w:cs="Tahoma"/>
        </w:rPr>
        <w:t>egion</w:t>
      </w:r>
      <w:r w:rsidR="008A3028">
        <w:rPr>
          <w:rFonts w:ascii="Tahoma" w:hAnsi="Tahoma" w:cs="Tahoma"/>
        </w:rPr>
        <w:t xml:space="preserve"> </w:t>
      </w:r>
      <w:r w:rsidR="00976B7A" w:rsidRPr="00527AF6">
        <w:rPr>
          <w:rFonts w:ascii="Tahoma" w:hAnsi="Tahoma" w:cs="Tahoma"/>
        </w:rPr>
        <w:t xml:space="preserve">of Massachusetts, including what is commonly known as the South Coast, the Cape and Islands, and the area </w:t>
      </w:r>
      <w:r w:rsidR="00A42B6B" w:rsidRPr="00527AF6">
        <w:rPr>
          <w:rFonts w:ascii="Tahoma" w:hAnsi="Tahoma" w:cs="Tahoma"/>
        </w:rPr>
        <w:t>a</w:t>
      </w:r>
      <w:r w:rsidR="00976B7A" w:rsidRPr="00527AF6">
        <w:rPr>
          <w:rFonts w:ascii="Tahoma" w:hAnsi="Tahoma" w:cs="Tahoma"/>
        </w:rPr>
        <w:t xml:space="preserve">djacent to </w:t>
      </w:r>
      <w:r w:rsidR="00A42B6B" w:rsidRPr="00527AF6">
        <w:rPr>
          <w:rFonts w:ascii="Tahoma" w:hAnsi="Tahoma" w:cs="Tahoma"/>
        </w:rPr>
        <w:t xml:space="preserve">or near </w:t>
      </w:r>
      <w:proofErr w:type="spellStart"/>
      <w:r w:rsidR="006B412D" w:rsidRPr="00527AF6">
        <w:rPr>
          <w:rFonts w:ascii="Tahoma" w:hAnsi="Tahoma" w:cs="Tahoma"/>
        </w:rPr>
        <w:t>Plainridge</w:t>
      </w:r>
      <w:proofErr w:type="spellEnd"/>
      <w:r w:rsidR="006B412D" w:rsidRPr="00527AF6">
        <w:rPr>
          <w:rFonts w:ascii="Tahoma" w:hAnsi="Tahoma" w:cs="Tahoma"/>
        </w:rPr>
        <w:t xml:space="preserve"> Park Casino</w:t>
      </w:r>
      <w:r w:rsidR="00D7751D" w:rsidRPr="00527AF6">
        <w:rPr>
          <w:rFonts w:ascii="Tahoma" w:hAnsi="Tahoma" w:cs="Tahoma"/>
        </w:rPr>
        <w:t xml:space="preserve"> located in Plainville</w:t>
      </w:r>
      <w:r w:rsidR="00216757">
        <w:rPr>
          <w:rFonts w:ascii="Tahoma" w:hAnsi="Tahoma" w:cs="Tahoma"/>
        </w:rPr>
        <w:t>. This latter area</w:t>
      </w:r>
      <w:r w:rsidR="00F85584" w:rsidRPr="00527AF6">
        <w:rPr>
          <w:rFonts w:ascii="Tahoma" w:hAnsi="Tahoma" w:cs="Tahoma"/>
        </w:rPr>
        <w:t xml:space="preserve"> qualifies</w:t>
      </w:r>
      <w:r w:rsidR="00A42B6B" w:rsidRPr="00527AF6">
        <w:rPr>
          <w:rFonts w:ascii="Tahoma" w:hAnsi="Tahoma" w:cs="Tahoma"/>
        </w:rPr>
        <w:t xml:space="preserve"> for extra state assistance in mitigating potential negative </w:t>
      </w:r>
      <w:r w:rsidR="00A42B6B" w:rsidRPr="003876C8">
        <w:rPr>
          <w:rFonts w:ascii="Tahoma" w:hAnsi="Tahoma" w:cs="Tahoma"/>
        </w:rPr>
        <w:t xml:space="preserve">impacts of </w:t>
      </w:r>
      <w:r w:rsidR="003876C8">
        <w:rPr>
          <w:rFonts w:ascii="Tahoma" w:hAnsi="Tahoma" w:cs="Tahoma"/>
        </w:rPr>
        <w:t xml:space="preserve">a </w:t>
      </w:r>
      <w:r w:rsidR="00A42B6B" w:rsidRPr="003876C8">
        <w:rPr>
          <w:rFonts w:ascii="Tahoma" w:hAnsi="Tahoma" w:cs="Tahoma"/>
        </w:rPr>
        <w:t>new gambling</w:t>
      </w:r>
      <w:r w:rsidR="003876C8">
        <w:rPr>
          <w:rFonts w:ascii="Tahoma" w:hAnsi="Tahoma" w:cs="Tahoma"/>
        </w:rPr>
        <w:t xml:space="preserve"> casino</w:t>
      </w:r>
      <w:r w:rsidR="00DB3DEA">
        <w:rPr>
          <w:rFonts w:ascii="Tahoma" w:hAnsi="Tahoma" w:cs="Tahoma"/>
        </w:rPr>
        <w:t>.</w:t>
      </w:r>
      <w:r w:rsidR="00C67404">
        <w:rPr>
          <w:rStyle w:val="FootnoteReference"/>
          <w:rFonts w:ascii="Tahoma" w:hAnsi="Tahoma" w:cs="Tahoma"/>
        </w:rPr>
        <w:footnoteReference w:id="7"/>
      </w:r>
      <w:r w:rsidR="00D7751D" w:rsidRPr="00527AF6">
        <w:rPr>
          <w:rFonts w:ascii="Tahoma" w:hAnsi="Tahoma" w:cs="Tahoma"/>
        </w:rPr>
        <w:t xml:space="preserve"> </w:t>
      </w:r>
      <w:proofErr w:type="spellStart"/>
      <w:r w:rsidR="001C0274" w:rsidRPr="00527AF6">
        <w:rPr>
          <w:rFonts w:ascii="Tahoma" w:hAnsi="Tahoma" w:cs="Tahoma"/>
        </w:rPr>
        <w:t>P</w:t>
      </w:r>
      <w:r w:rsidRPr="00527AF6">
        <w:rPr>
          <w:rFonts w:ascii="Tahoma" w:hAnsi="Tahoma" w:cs="Tahoma"/>
        </w:rPr>
        <w:t>lainridge</w:t>
      </w:r>
      <w:proofErr w:type="spellEnd"/>
      <w:r w:rsidRPr="00527AF6">
        <w:rPr>
          <w:rFonts w:ascii="Tahoma" w:hAnsi="Tahoma" w:cs="Tahoma"/>
        </w:rPr>
        <w:t xml:space="preserve"> Park </w:t>
      </w:r>
      <w:r w:rsidR="00817FB8">
        <w:rPr>
          <w:rFonts w:ascii="Tahoma" w:hAnsi="Tahoma" w:cs="Tahoma"/>
        </w:rPr>
        <w:t>was</w:t>
      </w:r>
      <w:r w:rsidR="006B412D" w:rsidRPr="00527AF6">
        <w:rPr>
          <w:rFonts w:ascii="Tahoma" w:hAnsi="Tahoma" w:cs="Tahoma"/>
        </w:rPr>
        <w:t xml:space="preserve"> </w:t>
      </w:r>
      <w:r w:rsidR="00976B7A" w:rsidRPr="00527AF6">
        <w:rPr>
          <w:rFonts w:ascii="Tahoma" w:hAnsi="Tahoma" w:cs="Tahoma"/>
        </w:rPr>
        <w:t>the sole operatin</w:t>
      </w:r>
      <w:r w:rsidR="00CE015A" w:rsidRPr="00527AF6">
        <w:rPr>
          <w:rFonts w:ascii="Tahoma" w:hAnsi="Tahoma" w:cs="Tahoma"/>
        </w:rPr>
        <w:t>g casino in the Commonwealth as of the date of this report.</w:t>
      </w:r>
      <w:r w:rsidR="006B412D" w:rsidRPr="00527AF6">
        <w:rPr>
          <w:rFonts w:ascii="Tahoma" w:hAnsi="Tahoma" w:cs="Tahoma"/>
        </w:rPr>
        <w:t xml:space="preserve"> Penn National Gaming received a license to open up to 1,250 slot machines at</w:t>
      </w:r>
      <w:r w:rsidR="00D7751D" w:rsidRPr="00527AF6">
        <w:rPr>
          <w:rFonts w:ascii="Tahoma" w:hAnsi="Tahoma" w:cs="Tahoma"/>
        </w:rPr>
        <w:t xml:space="preserve"> the </w:t>
      </w:r>
      <w:proofErr w:type="spellStart"/>
      <w:r w:rsidR="00D7751D" w:rsidRPr="00527AF6">
        <w:rPr>
          <w:rFonts w:ascii="Tahoma" w:hAnsi="Tahoma" w:cs="Tahoma"/>
        </w:rPr>
        <w:t>Plainridge</w:t>
      </w:r>
      <w:proofErr w:type="spellEnd"/>
      <w:r w:rsidR="00D7751D" w:rsidRPr="00527AF6">
        <w:rPr>
          <w:rFonts w:ascii="Tahoma" w:hAnsi="Tahoma" w:cs="Tahoma"/>
        </w:rPr>
        <w:t xml:space="preserve"> Park Casino in June </w:t>
      </w:r>
      <w:r w:rsidR="006B412D" w:rsidRPr="00527AF6">
        <w:rPr>
          <w:rFonts w:ascii="Tahoma" w:hAnsi="Tahoma" w:cs="Tahoma"/>
        </w:rPr>
        <w:t xml:space="preserve">2015, three years before resort-style casinos </w:t>
      </w:r>
      <w:r w:rsidR="00817FB8">
        <w:rPr>
          <w:rFonts w:ascii="Tahoma" w:hAnsi="Tahoma" w:cs="Tahoma"/>
        </w:rPr>
        <w:t>were</w:t>
      </w:r>
      <w:r w:rsidR="00817FB8" w:rsidRPr="00527AF6">
        <w:rPr>
          <w:rFonts w:ascii="Tahoma" w:hAnsi="Tahoma" w:cs="Tahoma"/>
        </w:rPr>
        <w:t xml:space="preserve"> </w:t>
      </w:r>
      <w:r w:rsidR="006B412D" w:rsidRPr="00527AF6">
        <w:rPr>
          <w:rFonts w:ascii="Tahoma" w:hAnsi="Tahoma" w:cs="Tahoma"/>
        </w:rPr>
        <w:t>scheduled to open in other regions of the state.</w:t>
      </w:r>
      <w:r w:rsidR="00817FB8">
        <w:rPr>
          <w:rFonts w:ascii="Tahoma" w:hAnsi="Tahoma" w:cs="Tahoma"/>
        </w:rPr>
        <w:t xml:space="preserve"> </w:t>
      </w:r>
      <w:r w:rsidR="001744C8">
        <w:rPr>
          <w:rFonts w:ascii="Tahoma" w:hAnsi="Tahoma" w:cs="Tahoma"/>
        </w:rPr>
        <w:t xml:space="preserve">This casino is not a resort casino, but rather </w:t>
      </w:r>
      <w:r w:rsidR="00CC5898" w:rsidRPr="00527AF6">
        <w:rPr>
          <w:rFonts w:ascii="Tahoma" w:hAnsi="Tahoma" w:cs="Tahoma"/>
        </w:rPr>
        <w:t>offers a variety of gambling in addition to slot machines, including KENO, electronic blackjack, and the Massachusetts Lottery. Pari-mutuel betting is available at the adjoining racetrack.</w:t>
      </w:r>
    </w:p>
    <w:p w14:paraId="30A4E49A" w14:textId="701B5212" w:rsidR="00CC5898" w:rsidRPr="00527AF6" w:rsidRDefault="00CC5898" w:rsidP="00392CA0">
      <w:pPr>
        <w:spacing w:after="0" w:line="240" w:lineRule="auto"/>
        <w:ind w:firstLine="720"/>
        <w:rPr>
          <w:rFonts w:ascii="Tahoma" w:hAnsi="Tahoma" w:cs="Tahoma"/>
        </w:rPr>
      </w:pPr>
    </w:p>
    <w:p w14:paraId="0405F5E3" w14:textId="77777777" w:rsidR="0094624A" w:rsidRDefault="00976B7A" w:rsidP="008205D7">
      <w:pPr>
        <w:spacing w:after="0" w:line="240" w:lineRule="auto"/>
        <w:ind w:firstLine="720"/>
        <w:jc w:val="left"/>
        <w:rPr>
          <w:rFonts w:ascii="Corbel" w:hAnsi="Corbel" w:cs="Tahoma"/>
          <w:b/>
          <w:color w:val="2F5496" w:themeColor="accent5" w:themeShade="BF"/>
          <w:sz w:val="36"/>
          <w:szCs w:val="36"/>
        </w:rPr>
      </w:pPr>
      <w:r w:rsidRPr="00527AF6">
        <w:rPr>
          <w:rFonts w:ascii="Tahoma" w:hAnsi="Tahoma" w:cs="Tahoma"/>
        </w:rPr>
        <w:t>Because it is the region where the first state-approved gambling</w:t>
      </w:r>
      <w:r w:rsidR="00F85584" w:rsidRPr="00527AF6">
        <w:rPr>
          <w:rFonts w:ascii="Tahoma" w:hAnsi="Tahoma" w:cs="Tahoma"/>
        </w:rPr>
        <w:t xml:space="preserve"> slot parlor</w:t>
      </w:r>
      <w:r w:rsidR="00733F24" w:rsidRPr="00527AF6">
        <w:rPr>
          <w:rFonts w:ascii="Tahoma" w:hAnsi="Tahoma" w:cs="Tahoma"/>
        </w:rPr>
        <w:t xml:space="preserve"> is located</w:t>
      </w:r>
      <w:r w:rsidR="00D7751D" w:rsidRPr="00527AF6">
        <w:rPr>
          <w:rFonts w:ascii="Tahoma" w:hAnsi="Tahoma" w:cs="Tahoma"/>
        </w:rPr>
        <w:t>, the</w:t>
      </w:r>
      <w:r w:rsidRPr="00527AF6">
        <w:rPr>
          <w:rFonts w:ascii="Tahoma" w:hAnsi="Tahoma" w:cs="Tahoma"/>
        </w:rPr>
        <w:t xml:space="preserve"> broader southeastern Massachusetts area is </w:t>
      </w:r>
      <w:r w:rsidR="001B487F" w:rsidRPr="00527AF6">
        <w:rPr>
          <w:rFonts w:ascii="Tahoma" w:hAnsi="Tahoma" w:cs="Tahoma"/>
        </w:rPr>
        <w:t xml:space="preserve">also </w:t>
      </w:r>
      <w:r w:rsidRPr="00527AF6">
        <w:rPr>
          <w:rFonts w:ascii="Tahoma" w:hAnsi="Tahoma" w:cs="Tahoma"/>
        </w:rPr>
        <w:t xml:space="preserve">the target region for the pilot primary prevention campaign for the state’s Problem Gambling </w:t>
      </w:r>
      <w:r w:rsidR="00154EFF">
        <w:rPr>
          <w:rFonts w:ascii="Tahoma" w:hAnsi="Tahoma" w:cs="Tahoma"/>
        </w:rPr>
        <w:t>I</w:t>
      </w:r>
      <w:r w:rsidR="00154EFF" w:rsidRPr="00527AF6">
        <w:rPr>
          <w:rFonts w:ascii="Tahoma" w:hAnsi="Tahoma" w:cs="Tahoma"/>
        </w:rPr>
        <w:t>nitiative</w:t>
      </w:r>
      <w:r w:rsidRPr="00527AF6">
        <w:rPr>
          <w:rFonts w:ascii="Tahoma" w:hAnsi="Tahoma" w:cs="Tahoma"/>
        </w:rPr>
        <w:t xml:space="preserve">. </w:t>
      </w:r>
      <w:r w:rsidR="00386E4F" w:rsidRPr="00EE0D88">
        <w:rPr>
          <w:rFonts w:ascii="Corbel" w:hAnsi="Corbel" w:cs="Tahoma"/>
          <w:b/>
          <w:color w:val="2F5496" w:themeColor="accent5" w:themeShade="BF"/>
          <w:sz w:val="36"/>
          <w:szCs w:val="36"/>
        </w:rPr>
        <w:t xml:space="preserve"> </w:t>
      </w:r>
    </w:p>
    <w:p w14:paraId="20B94F0E" w14:textId="77777777" w:rsidR="00240827" w:rsidRPr="00B6190D" w:rsidRDefault="00240827" w:rsidP="000C57D3">
      <w:pPr>
        <w:spacing w:after="0" w:line="240" w:lineRule="auto"/>
        <w:rPr>
          <w:rFonts w:ascii="Corbel" w:hAnsi="Corbel" w:cs="Tahoma"/>
          <w:b/>
          <w:color w:val="2F5496" w:themeColor="accent5" w:themeShade="BF"/>
          <w:sz w:val="36"/>
          <w:szCs w:val="36"/>
        </w:rPr>
      </w:pPr>
    </w:p>
    <w:p w14:paraId="1008CFCC" w14:textId="77777777" w:rsidR="008227AB" w:rsidRPr="00B6190D" w:rsidRDefault="008227AB" w:rsidP="000C57D3">
      <w:pPr>
        <w:spacing w:after="0" w:line="240" w:lineRule="auto"/>
        <w:rPr>
          <w:rFonts w:ascii="Corbel" w:hAnsi="Corbel" w:cs="Tahoma"/>
          <w:b/>
          <w:color w:val="2F5496" w:themeColor="accent5" w:themeShade="BF"/>
          <w:sz w:val="36"/>
          <w:szCs w:val="36"/>
        </w:rPr>
      </w:pPr>
    </w:p>
    <w:p w14:paraId="001A8A5B" w14:textId="153A765D" w:rsidR="00240827" w:rsidRDefault="0094624A" w:rsidP="009A1AD3">
      <w:pPr>
        <w:spacing w:after="0" w:line="240" w:lineRule="auto"/>
        <w:jc w:val="center"/>
        <w:rPr>
          <w:rFonts w:ascii="Corbel" w:hAnsi="Corbel" w:cs="Tahoma"/>
          <w:b/>
          <w:color w:val="2F5496" w:themeColor="accent5" w:themeShade="BF"/>
          <w:sz w:val="36"/>
          <w:szCs w:val="36"/>
        </w:rPr>
      </w:pPr>
      <w:r>
        <w:rPr>
          <w:rFonts w:ascii="Corbel" w:hAnsi="Corbel" w:cs="Tahoma"/>
          <w:b/>
          <w:color w:val="2F5496" w:themeColor="accent5" w:themeShade="BF"/>
          <w:sz w:val="36"/>
          <w:szCs w:val="36"/>
        </w:rPr>
        <w:t xml:space="preserve">CORE </w:t>
      </w:r>
      <w:r w:rsidR="00386E4F" w:rsidRPr="00EE0D88">
        <w:rPr>
          <w:rFonts w:ascii="Corbel" w:hAnsi="Corbel" w:cs="Tahoma"/>
          <w:b/>
          <w:color w:val="2F5496" w:themeColor="accent5" w:themeShade="BF"/>
          <w:sz w:val="36"/>
          <w:szCs w:val="36"/>
        </w:rPr>
        <w:t>QUESTIONS AND DESIGN OF ASSESSMENT</w:t>
      </w:r>
    </w:p>
    <w:p w14:paraId="6EA5F937" w14:textId="77777777" w:rsidR="00C24429" w:rsidRPr="00BC2330" w:rsidRDefault="00C24429" w:rsidP="005A4444">
      <w:pPr>
        <w:spacing w:after="0" w:line="240" w:lineRule="auto"/>
        <w:jc w:val="left"/>
        <w:rPr>
          <w:rFonts w:ascii="Corbel" w:hAnsi="Corbel" w:cs="Tahoma"/>
          <w:sz w:val="36"/>
          <w:szCs w:val="36"/>
        </w:rPr>
      </w:pPr>
    </w:p>
    <w:p w14:paraId="70569E33" w14:textId="77777777" w:rsidR="000F5897" w:rsidRDefault="00A65FB4" w:rsidP="00886435">
      <w:pPr>
        <w:spacing w:after="0" w:line="240" w:lineRule="auto"/>
        <w:ind w:firstLine="720"/>
        <w:jc w:val="left"/>
        <w:rPr>
          <w:rFonts w:ascii="Tahoma" w:hAnsi="Tahoma" w:cs="Tahoma"/>
        </w:rPr>
      </w:pPr>
      <w:r w:rsidRPr="00527AF6">
        <w:rPr>
          <w:rFonts w:ascii="Tahoma" w:hAnsi="Tahoma" w:cs="Tahoma"/>
        </w:rPr>
        <w:t>The main questions</w:t>
      </w:r>
      <w:r w:rsidR="00A84BA3" w:rsidRPr="00527AF6">
        <w:rPr>
          <w:rFonts w:ascii="Tahoma" w:hAnsi="Tahoma" w:cs="Tahoma"/>
        </w:rPr>
        <w:t xml:space="preserve"> ex</w:t>
      </w:r>
      <w:r w:rsidR="00324E4F" w:rsidRPr="00527AF6">
        <w:rPr>
          <w:rFonts w:ascii="Tahoma" w:hAnsi="Tahoma" w:cs="Tahoma"/>
        </w:rPr>
        <w:t>plored</w:t>
      </w:r>
      <w:r w:rsidR="000F5897" w:rsidRPr="00527AF6">
        <w:rPr>
          <w:rFonts w:ascii="Tahoma" w:hAnsi="Tahoma" w:cs="Tahoma"/>
        </w:rPr>
        <w:t xml:space="preserve"> in th</w:t>
      </w:r>
      <w:r w:rsidRPr="00527AF6">
        <w:rPr>
          <w:rFonts w:ascii="Tahoma" w:hAnsi="Tahoma" w:cs="Tahoma"/>
        </w:rPr>
        <w:t>e assessment are</w:t>
      </w:r>
      <w:r w:rsidR="000F5897" w:rsidRPr="00527AF6">
        <w:rPr>
          <w:rFonts w:ascii="Tahoma" w:hAnsi="Tahoma" w:cs="Tahoma"/>
        </w:rPr>
        <w:t>:</w:t>
      </w:r>
    </w:p>
    <w:p w14:paraId="7EDB9531" w14:textId="77777777" w:rsidR="00240827" w:rsidRPr="00527AF6" w:rsidRDefault="00240827" w:rsidP="0066065A">
      <w:pPr>
        <w:spacing w:after="0" w:line="240" w:lineRule="auto"/>
        <w:ind w:firstLine="720"/>
        <w:jc w:val="left"/>
        <w:rPr>
          <w:rFonts w:ascii="Tahoma" w:hAnsi="Tahoma" w:cs="Tahoma"/>
        </w:rPr>
      </w:pPr>
    </w:p>
    <w:p w14:paraId="46000808" w14:textId="2AA5D0DF" w:rsidR="000F5897" w:rsidRDefault="00952A57" w:rsidP="008D1F1D">
      <w:pPr>
        <w:pStyle w:val="ListParagraph"/>
        <w:numPr>
          <w:ilvl w:val="0"/>
          <w:numId w:val="62"/>
        </w:numPr>
        <w:spacing w:after="0" w:line="240" w:lineRule="auto"/>
        <w:jc w:val="left"/>
        <w:rPr>
          <w:rFonts w:ascii="Tahoma" w:eastAsia="Calibri" w:hAnsi="Tahoma" w:cs="Tahoma"/>
          <w:bCs/>
        </w:rPr>
      </w:pPr>
      <w:r w:rsidRPr="0096328E">
        <w:rPr>
          <w:rFonts w:ascii="Tahoma" w:eastAsia="Calibri" w:hAnsi="Tahoma" w:cs="Tahoma"/>
          <w:bCs/>
        </w:rPr>
        <w:t>What are p</w:t>
      </w:r>
      <w:r w:rsidR="000F5897" w:rsidRPr="0096328E">
        <w:rPr>
          <w:rFonts w:ascii="Tahoma" w:eastAsia="Calibri" w:hAnsi="Tahoma" w:cs="Tahoma"/>
          <w:bCs/>
        </w:rPr>
        <w:t xml:space="preserve">erceptions concerning roles community health workers could </w:t>
      </w:r>
      <w:r w:rsidR="00433616" w:rsidRPr="0096328E">
        <w:rPr>
          <w:rFonts w:ascii="Tahoma" w:eastAsia="Calibri" w:hAnsi="Tahoma" w:cs="Tahoma"/>
          <w:bCs/>
        </w:rPr>
        <w:t xml:space="preserve">effectively </w:t>
      </w:r>
      <w:r w:rsidR="000F5897" w:rsidRPr="0096328E">
        <w:rPr>
          <w:rFonts w:ascii="Tahoma" w:eastAsia="Calibri" w:hAnsi="Tahoma" w:cs="Tahoma"/>
          <w:bCs/>
        </w:rPr>
        <w:t>play in p</w:t>
      </w:r>
      <w:r w:rsidR="00433616" w:rsidRPr="0096328E">
        <w:rPr>
          <w:rFonts w:ascii="Tahoma" w:eastAsia="Calibri" w:hAnsi="Tahoma" w:cs="Tahoma"/>
          <w:bCs/>
        </w:rPr>
        <w:t>revention of, screening for</w:t>
      </w:r>
      <w:r w:rsidR="00623062">
        <w:rPr>
          <w:rFonts w:ascii="Tahoma" w:eastAsia="Calibri" w:hAnsi="Tahoma" w:cs="Tahoma"/>
          <w:bCs/>
        </w:rPr>
        <w:t>,</w:t>
      </w:r>
      <w:r w:rsidR="00433616" w:rsidRPr="0096328E">
        <w:rPr>
          <w:rFonts w:ascii="Tahoma" w:eastAsia="Calibri" w:hAnsi="Tahoma" w:cs="Tahoma"/>
          <w:bCs/>
        </w:rPr>
        <w:t xml:space="preserve"> and</w:t>
      </w:r>
      <w:r w:rsidR="000F5897" w:rsidRPr="0096328E">
        <w:rPr>
          <w:rFonts w:ascii="Tahoma" w:eastAsia="Calibri" w:hAnsi="Tahoma" w:cs="Tahoma"/>
          <w:bCs/>
        </w:rPr>
        <w:t xml:space="preserve"> interventions to assist problem gambler</w:t>
      </w:r>
      <w:r w:rsidRPr="0096328E">
        <w:rPr>
          <w:rFonts w:ascii="Tahoma" w:eastAsia="Calibri" w:hAnsi="Tahoma" w:cs="Tahoma"/>
          <w:bCs/>
        </w:rPr>
        <w:t>s in the</w:t>
      </w:r>
      <w:r w:rsidR="00F57A60" w:rsidRPr="0096328E">
        <w:rPr>
          <w:rFonts w:ascii="Tahoma" w:eastAsia="Calibri" w:hAnsi="Tahoma" w:cs="Tahoma"/>
          <w:bCs/>
        </w:rPr>
        <w:t xml:space="preserve"> </w:t>
      </w:r>
      <w:r w:rsidR="00F85584" w:rsidRPr="0096328E">
        <w:rPr>
          <w:rFonts w:ascii="Tahoma" w:eastAsia="Calibri" w:hAnsi="Tahoma" w:cs="Tahoma"/>
          <w:bCs/>
        </w:rPr>
        <w:t>Plainville/</w:t>
      </w:r>
      <w:r w:rsidR="00216757">
        <w:rPr>
          <w:rFonts w:ascii="Tahoma" w:eastAsia="Calibri" w:hAnsi="Tahoma" w:cs="Tahoma"/>
          <w:bCs/>
        </w:rPr>
        <w:t>s</w:t>
      </w:r>
      <w:r w:rsidR="00F85584" w:rsidRPr="0096328E">
        <w:rPr>
          <w:rFonts w:ascii="Tahoma" w:eastAsia="Calibri" w:hAnsi="Tahoma" w:cs="Tahoma"/>
          <w:bCs/>
        </w:rPr>
        <w:t>outheast region</w:t>
      </w:r>
      <w:r w:rsidRPr="0096328E">
        <w:rPr>
          <w:rFonts w:ascii="Tahoma" w:eastAsia="Calibri" w:hAnsi="Tahoma" w:cs="Tahoma"/>
          <w:bCs/>
        </w:rPr>
        <w:t>?</w:t>
      </w:r>
    </w:p>
    <w:p w14:paraId="259E7909" w14:textId="77777777" w:rsidR="00240827" w:rsidRPr="0096328E" w:rsidRDefault="00240827" w:rsidP="00FF1540">
      <w:pPr>
        <w:pStyle w:val="ListParagraph"/>
        <w:spacing w:after="0" w:line="240" w:lineRule="auto"/>
        <w:ind w:left="1440"/>
        <w:jc w:val="left"/>
        <w:rPr>
          <w:rFonts w:ascii="Tahoma" w:eastAsia="Calibri" w:hAnsi="Tahoma" w:cs="Tahoma"/>
          <w:bCs/>
        </w:rPr>
      </w:pPr>
    </w:p>
    <w:p w14:paraId="2F9C06BC" w14:textId="025AED24" w:rsidR="00BB6C4D" w:rsidRDefault="00AC2988" w:rsidP="003B122B">
      <w:pPr>
        <w:pStyle w:val="ListParagraph"/>
        <w:numPr>
          <w:ilvl w:val="0"/>
          <w:numId w:val="62"/>
        </w:numPr>
        <w:spacing w:after="0" w:line="240" w:lineRule="auto"/>
        <w:jc w:val="left"/>
        <w:rPr>
          <w:rFonts w:ascii="Tahoma" w:eastAsia="Calibri" w:hAnsi="Tahoma" w:cs="Tahoma"/>
          <w:bCs/>
        </w:rPr>
      </w:pPr>
      <w:r w:rsidRPr="00BB6C4D">
        <w:rPr>
          <w:rFonts w:ascii="Tahoma" w:eastAsia="Calibri" w:hAnsi="Tahoma" w:cs="Tahoma"/>
          <w:bCs/>
        </w:rPr>
        <w:t xml:space="preserve">What are views about how best to integrate </w:t>
      </w:r>
      <w:r w:rsidR="00865F08" w:rsidRPr="00BB6C4D">
        <w:rPr>
          <w:rFonts w:ascii="Tahoma" w:eastAsia="Calibri" w:hAnsi="Tahoma" w:cs="Tahoma"/>
          <w:bCs/>
        </w:rPr>
        <w:t>such work</w:t>
      </w:r>
      <w:r w:rsidR="00512A75" w:rsidRPr="00BB6C4D">
        <w:rPr>
          <w:rFonts w:ascii="Tahoma" w:eastAsia="Calibri" w:hAnsi="Tahoma" w:cs="Tahoma"/>
          <w:bCs/>
        </w:rPr>
        <w:t xml:space="preserve"> by CHWs</w:t>
      </w:r>
      <w:r w:rsidRPr="00BB6C4D">
        <w:rPr>
          <w:rFonts w:ascii="Tahoma" w:eastAsia="Calibri" w:hAnsi="Tahoma" w:cs="Tahoma"/>
          <w:bCs/>
        </w:rPr>
        <w:t xml:space="preserve"> into both existing behavioral health</w:t>
      </w:r>
      <w:r w:rsidR="00DC76B0" w:rsidRPr="00BB6C4D">
        <w:rPr>
          <w:rFonts w:ascii="Tahoma" w:eastAsia="Calibri" w:hAnsi="Tahoma" w:cs="Tahoma"/>
          <w:bCs/>
        </w:rPr>
        <w:t xml:space="preserve"> (i.e.</w:t>
      </w:r>
      <w:r w:rsidR="00F25012">
        <w:rPr>
          <w:rFonts w:ascii="Tahoma" w:eastAsia="Calibri" w:hAnsi="Tahoma" w:cs="Tahoma"/>
          <w:bCs/>
        </w:rPr>
        <w:t>,</w:t>
      </w:r>
      <w:r w:rsidR="00DC76B0" w:rsidRPr="00BB6C4D">
        <w:rPr>
          <w:rFonts w:ascii="Tahoma" w:eastAsia="Calibri" w:hAnsi="Tahoma" w:cs="Tahoma"/>
          <w:bCs/>
        </w:rPr>
        <w:t xml:space="preserve"> substance use and mental health)</w:t>
      </w:r>
      <w:r w:rsidRPr="00BB6C4D">
        <w:rPr>
          <w:rFonts w:ascii="Tahoma" w:eastAsia="Calibri" w:hAnsi="Tahoma" w:cs="Tahoma"/>
          <w:bCs/>
        </w:rPr>
        <w:t xml:space="preserve"> </w:t>
      </w:r>
      <w:r w:rsidR="00F85584" w:rsidRPr="00BB6C4D">
        <w:rPr>
          <w:rFonts w:ascii="Tahoma" w:eastAsia="Calibri" w:hAnsi="Tahoma" w:cs="Tahoma"/>
          <w:bCs/>
        </w:rPr>
        <w:t xml:space="preserve">services </w:t>
      </w:r>
      <w:r w:rsidRPr="00BB6C4D">
        <w:rPr>
          <w:rFonts w:ascii="Tahoma" w:eastAsia="Calibri" w:hAnsi="Tahoma" w:cs="Tahoma"/>
          <w:bCs/>
        </w:rPr>
        <w:t xml:space="preserve">and/or other interventions related to problem gambling in the region? </w:t>
      </w:r>
    </w:p>
    <w:p w14:paraId="61376805" w14:textId="77777777" w:rsidR="00240827" w:rsidRDefault="00240827" w:rsidP="002B31FB">
      <w:pPr>
        <w:pStyle w:val="ListParagraph"/>
        <w:spacing w:after="0" w:line="240" w:lineRule="auto"/>
        <w:ind w:left="1440"/>
        <w:jc w:val="left"/>
        <w:rPr>
          <w:rFonts w:ascii="Tahoma" w:eastAsia="Calibri" w:hAnsi="Tahoma" w:cs="Tahoma"/>
          <w:bCs/>
        </w:rPr>
      </w:pPr>
    </w:p>
    <w:p w14:paraId="0A40FE57" w14:textId="4741240F" w:rsidR="000F5897" w:rsidRDefault="00AC2988" w:rsidP="002B31FB">
      <w:pPr>
        <w:pStyle w:val="ListParagraph"/>
        <w:numPr>
          <w:ilvl w:val="0"/>
          <w:numId w:val="62"/>
        </w:numPr>
        <w:spacing w:after="0" w:line="240" w:lineRule="auto"/>
        <w:jc w:val="left"/>
        <w:rPr>
          <w:rFonts w:ascii="Tahoma" w:eastAsia="Calibri" w:hAnsi="Tahoma" w:cs="Tahoma"/>
          <w:bCs/>
        </w:rPr>
      </w:pPr>
      <w:r w:rsidRPr="00BB6C4D">
        <w:rPr>
          <w:rFonts w:ascii="Tahoma" w:eastAsia="Calibri" w:hAnsi="Tahoma" w:cs="Tahoma"/>
          <w:bCs/>
        </w:rPr>
        <w:t>W</w:t>
      </w:r>
      <w:r w:rsidR="00952A57" w:rsidRPr="00BB6C4D">
        <w:rPr>
          <w:rFonts w:ascii="Tahoma" w:eastAsia="Calibri" w:hAnsi="Tahoma" w:cs="Tahoma"/>
          <w:bCs/>
        </w:rPr>
        <w:t>hat are v</w:t>
      </w:r>
      <w:r w:rsidR="000F5897" w:rsidRPr="00BB6C4D">
        <w:rPr>
          <w:rFonts w:ascii="Tahoma" w:eastAsia="Calibri" w:hAnsi="Tahoma" w:cs="Tahoma"/>
          <w:bCs/>
        </w:rPr>
        <w:t xml:space="preserve">iews concerning appropriate curricula to prepare CHWs for these </w:t>
      </w:r>
      <w:r w:rsidR="00AE6C52" w:rsidRPr="00BB6C4D">
        <w:rPr>
          <w:rFonts w:ascii="Tahoma" w:eastAsia="Calibri" w:hAnsi="Tahoma" w:cs="Tahoma"/>
          <w:bCs/>
        </w:rPr>
        <w:t>roles, what</w:t>
      </w:r>
      <w:r w:rsidR="000F5897" w:rsidRPr="00BB6C4D">
        <w:rPr>
          <w:rFonts w:ascii="Tahoma" w:eastAsia="Calibri" w:hAnsi="Tahoma" w:cs="Tahoma"/>
          <w:bCs/>
        </w:rPr>
        <w:t xml:space="preserve"> kind of training might be needed</w:t>
      </w:r>
      <w:r w:rsidR="00240827">
        <w:rPr>
          <w:rFonts w:ascii="Tahoma" w:eastAsia="Calibri" w:hAnsi="Tahoma" w:cs="Tahoma"/>
          <w:bCs/>
        </w:rPr>
        <w:t>,</w:t>
      </w:r>
      <w:r w:rsidR="000F5897" w:rsidRPr="00BB6C4D">
        <w:rPr>
          <w:rFonts w:ascii="Tahoma" w:eastAsia="Calibri" w:hAnsi="Tahoma" w:cs="Tahoma"/>
          <w:bCs/>
        </w:rPr>
        <w:t xml:space="preserve"> and who </w:t>
      </w:r>
      <w:r w:rsidR="000C57D3">
        <w:rPr>
          <w:rFonts w:ascii="Tahoma" w:eastAsia="Calibri" w:hAnsi="Tahoma" w:cs="Tahoma"/>
          <w:bCs/>
        </w:rPr>
        <w:t>can</w:t>
      </w:r>
      <w:r w:rsidR="00240827">
        <w:rPr>
          <w:rFonts w:ascii="Tahoma" w:eastAsia="Calibri" w:hAnsi="Tahoma" w:cs="Tahoma"/>
          <w:bCs/>
        </w:rPr>
        <w:t xml:space="preserve"> </w:t>
      </w:r>
      <w:r w:rsidR="000F5897" w:rsidRPr="00BB6C4D">
        <w:rPr>
          <w:rFonts w:ascii="Tahoma" w:eastAsia="Calibri" w:hAnsi="Tahoma" w:cs="Tahoma"/>
          <w:bCs/>
        </w:rPr>
        <w:t>best p</w:t>
      </w:r>
      <w:r w:rsidR="00952A57" w:rsidRPr="00BB6C4D">
        <w:rPr>
          <w:rFonts w:ascii="Tahoma" w:eastAsia="Calibri" w:hAnsi="Tahoma" w:cs="Tahoma"/>
          <w:bCs/>
        </w:rPr>
        <w:t>repare and conduct the training?</w:t>
      </w:r>
    </w:p>
    <w:p w14:paraId="285C5BFF" w14:textId="77777777" w:rsidR="00240827" w:rsidRPr="00240827" w:rsidRDefault="00240827" w:rsidP="00AC14FC">
      <w:pPr>
        <w:spacing w:after="0" w:line="240" w:lineRule="auto"/>
        <w:jc w:val="left"/>
        <w:rPr>
          <w:rFonts w:ascii="Tahoma" w:eastAsia="Calibri" w:hAnsi="Tahoma" w:cs="Tahoma"/>
          <w:bCs/>
        </w:rPr>
      </w:pPr>
    </w:p>
    <w:p w14:paraId="503BABD8" w14:textId="47490CE0" w:rsidR="000F5897" w:rsidRPr="00527AF6" w:rsidRDefault="00AB419C" w:rsidP="00E03112">
      <w:pPr>
        <w:spacing w:after="0" w:line="240" w:lineRule="auto"/>
        <w:ind w:firstLine="720"/>
        <w:jc w:val="left"/>
        <w:rPr>
          <w:rFonts w:ascii="Tahoma" w:hAnsi="Tahoma" w:cs="Tahoma"/>
        </w:rPr>
      </w:pPr>
      <w:r w:rsidRPr="00527AF6">
        <w:rPr>
          <w:rFonts w:ascii="Tahoma" w:hAnsi="Tahoma" w:cs="Tahoma"/>
        </w:rPr>
        <w:lastRenderedPageBreak/>
        <w:t xml:space="preserve">The </w:t>
      </w:r>
      <w:r w:rsidR="00512A75" w:rsidRPr="00527AF6">
        <w:rPr>
          <w:rFonts w:ascii="Tahoma" w:hAnsi="Tahoma" w:cs="Tahoma"/>
        </w:rPr>
        <w:t xml:space="preserve">needs </w:t>
      </w:r>
      <w:r w:rsidR="00B80DAE" w:rsidRPr="00527AF6">
        <w:rPr>
          <w:rFonts w:ascii="Tahoma" w:hAnsi="Tahoma" w:cs="Tahoma"/>
        </w:rPr>
        <w:t xml:space="preserve">assessment </w:t>
      </w:r>
      <w:r w:rsidRPr="00527AF6">
        <w:rPr>
          <w:rFonts w:ascii="Tahoma" w:hAnsi="Tahoma" w:cs="Tahoma"/>
        </w:rPr>
        <w:t>projec</w:t>
      </w:r>
      <w:r w:rsidR="00D34B30" w:rsidRPr="00527AF6">
        <w:rPr>
          <w:rFonts w:ascii="Tahoma" w:hAnsi="Tahoma" w:cs="Tahoma"/>
        </w:rPr>
        <w:t xml:space="preserve">t </w:t>
      </w:r>
      <w:r w:rsidR="00512A75" w:rsidRPr="00527AF6">
        <w:rPr>
          <w:rFonts w:ascii="Tahoma" w:hAnsi="Tahoma" w:cs="Tahoma"/>
        </w:rPr>
        <w:t xml:space="preserve">was conducted </w:t>
      </w:r>
      <w:r w:rsidR="004412A4">
        <w:rPr>
          <w:rFonts w:ascii="Tahoma" w:hAnsi="Tahoma" w:cs="Tahoma"/>
        </w:rPr>
        <w:t xml:space="preserve">from </w:t>
      </w:r>
      <w:proofErr w:type="spellStart"/>
      <w:r w:rsidR="004412A4">
        <w:rPr>
          <w:rFonts w:ascii="Tahoma" w:hAnsi="Tahoma" w:cs="Tahoma"/>
        </w:rPr>
        <w:t xml:space="preserve">mid </w:t>
      </w:r>
      <w:r w:rsidR="0020392E" w:rsidRPr="00527AF6">
        <w:rPr>
          <w:rFonts w:ascii="Tahoma" w:hAnsi="Tahoma" w:cs="Tahoma"/>
        </w:rPr>
        <w:t>March</w:t>
      </w:r>
      <w:proofErr w:type="spellEnd"/>
      <w:r w:rsidR="0020392E" w:rsidRPr="00527AF6">
        <w:rPr>
          <w:rFonts w:ascii="Tahoma" w:hAnsi="Tahoma" w:cs="Tahoma"/>
        </w:rPr>
        <w:t xml:space="preserve"> through May</w:t>
      </w:r>
      <w:r w:rsidR="00F85584" w:rsidRPr="00527AF6">
        <w:rPr>
          <w:rFonts w:ascii="Tahoma" w:hAnsi="Tahoma" w:cs="Tahoma"/>
        </w:rPr>
        <w:t xml:space="preserve"> </w:t>
      </w:r>
      <w:r w:rsidR="00512A75" w:rsidRPr="00527AF6">
        <w:rPr>
          <w:rFonts w:ascii="Tahoma" w:hAnsi="Tahoma" w:cs="Tahoma"/>
        </w:rPr>
        <w:t>2017 and</w:t>
      </w:r>
      <w:r w:rsidRPr="00527AF6">
        <w:rPr>
          <w:rFonts w:ascii="Tahoma" w:hAnsi="Tahoma" w:cs="Tahoma"/>
        </w:rPr>
        <w:t xml:space="preserve"> inform</w:t>
      </w:r>
      <w:r w:rsidR="00512A75" w:rsidRPr="00527AF6">
        <w:rPr>
          <w:rFonts w:ascii="Tahoma" w:hAnsi="Tahoma" w:cs="Tahoma"/>
        </w:rPr>
        <w:t>ed the</w:t>
      </w:r>
      <w:r w:rsidRPr="00527AF6">
        <w:rPr>
          <w:rFonts w:ascii="Tahoma" w:hAnsi="Tahoma" w:cs="Tahoma"/>
        </w:rPr>
        <w:t xml:space="preserve"> development of a curriculum for CHWs on problem gambling</w:t>
      </w:r>
      <w:r w:rsidR="00F25012">
        <w:rPr>
          <w:rFonts w:ascii="Tahoma" w:hAnsi="Tahoma" w:cs="Tahoma"/>
        </w:rPr>
        <w:t>,</w:t>
      </w:r>
      <w:r w:rsidRPr="00527AF6">
        <w:rPr>
          <w:rFonts w:ascii="Tahoma" w:hAnsi="Tahoma" w:cs="Tahoma"/>
        </w:rPr>
        <w:t xml:space="preserve"> </w:t>
      </w:r>
      <w:r w:rsidR="009D4EAF">
        <w:rPr>
          <w:rFonts w:ascii="Tahoma" w:hAnsi="Tahoma" w:cs="Tahoma"/>
        </w:rPr>
        <w:t xml:space="preserve">which was </w:t>
      </w:r>
      <w:r w:rsidR="00CC332E" w:rsidRPr="00527AF6">
        <w:rPr>
          <w:rFonts w:ascii="Tahoma" w:hAnsi="Tahoma" w:cs="Tahoma"/>
        </w:rPr>
        <w:t xml:space="preserve">piloted </w:t>
      </w:r>
      <w:r w:rsidR="00F25012">
        <w:rPr>
          <w:rFonts w:ascii="Tahoma" w:hAnsi="Tahoma" w:cs="Tahoma"/>
        </w:rPr>
        <w:t>from</w:t>
      </w:r>
      <w:r w:rsidR="00CC332E" w:rsidRPr="00527AF6">
        <w:rPr>
          <w:rFonts w:ascii="Tahoma" w:hAnsi="Tahoma" w:cs="Tahoma"/>
        </w:rPr>
        <w:t xml:space="preserve"> May</w:t>
      </w:r>
      <w:r w:rsidR="00F25012">
        <w:rPr>
          <w:rFonts w:ascii="Tahoma" w:hAnsi="Tahoma" w:cs="Tahoma"/>
        </w:rPr>
        <w:t xml:space="preserve"> to </w:t>
      </w:r>
      <w:r w:rsidR="00865F08" w:rsidRPr="00527AF6">
        <w:rPr>
          <w:rFonts w:ascii="Tahoma" w:hAnsi="Tahoma" w:cs="Tahoma"/>
        </w:rPr>
        <w:t>June</w:t>
      </w:r>
      <w:r w:rsidR="00F25012">
        <w:rPr>
          <w:rFonts w:ascii="Tahoma" w:hAnsi="Tahoma" w:cs="Tahoma"/>
        </w:rPr>
        <w:t xml:space="preserve"> 2017</w:t>
      </w:r>
      <w:r w:rsidR="00865F08" w:rsidRPr="00527AF6">
        <w:rPr>
          <w:rFonts w:ascii="Tahoma" w:hAnsi="Tahoma" w:cs="Tahoma"/>
        </w:rPr>
        <w:t>. The</w:t>
      </w:r>
      <w:r w:rsidRPr="00527AF6">
        <w:rPr>
          <w:rFonts w:ascii="Tahoma" w:hAnsi="Tahoma" w:cs="Tahoma"/>
        </w:rPr>
        <w:t xml:space="preserve"> following design was developed:</w:t>
      </w:r>
    </w:p>
    <w:p w14:paraId="1C3C555D" w14:textId="77777777" w:rsidR="00AB419C" w:rsidRPr="00527AF6" w:rsidRDefault="00AB419C" w:rsidP="00F730F4">
      <w:pPr>
        <w:spacing w:after="0" w:line="240" w:lineRule="auto"/>
        <w:ind w:firstLine="720"/>
        <w:jc w:val="left"/>
        <w:rPr>
          <w:rFonts w:ascii="Tahoma" w:hAnsi="Tahoma" w:cs="Tahoma"/>
        </w:rPr>
      </w:pPr>
    </w:p>
    <w:p w14:paraId="51A386BC" w14:textId="77777777" w:rsidR="00AB419C" w:rsidRPr="00120F90" w:rsidRDefault="00AB419C" w:rsidP="00F730F4">
      <w:pPr>
        <w:spacing w:after="0" w:line="240" w:lineRule="auto"/>
        <w:jc w:val="left"/>
        <w:rPr>
          <w:rFonts w:ascii="Tahoma" w:hAnsi="Tahoma" w:cs="Tahoma"/>
        </w:rPr>
      </w:pPr>
      <w:r w:rsidRPr="00120F90">
        <w:rPr>
          <w:rFonts w:ascii="Tahoma" w:hAnsi="Tahoma" w:cs="Tahoma"/>
        </w:rPr>
        <w:t>Two phases of qualitative, relatively open-ended and semi-structure</w:t>
      </w:r>
      <w:r w:rsidR="00B80DAE" w:rsidRPr="00120F90">
        <w:rPr>
          <w:rFonts w:ascii="Tahoma" w:hAnsi="Tahoma" w:cs="Tahoma"/>
        </w:rPr>
        <w:t>d</w:t>
      </w:r>
      <w:r w:rsidRPr="00120F90">
        <w:rPr>
          <w:rFonts w:ascii="Tahoma" w:hAnsi="Tahoma" w:cs="Tahoma"/>
        </w:rPr>
        <w:t xml:space="preserve"> interviews</w:t>
      </w:r>
      <w:r w:rsidR="00B80DAE" w:rsidRPr="00120F90">
        <w:rPr>
          <w:rFonts w:ascii="Tahoma" w:hAnsi="Tahoma" w:cs="Tahoma"/>
        </w:rPr>
        <w:t xml:space="preserve"> and focus groups</w:t>
      </w:r>
      <w:r w:rsidRPr="00120F90">
        <w:rPr>
          <w:rFonts w:ascii="Tahoma" w:hAnsi="Tahoma" w:cs="Tahoma"/>
        </w:rPr>
        <w:t xml:space="preserve">: </w:t>
      </w:r>
    </w:p>
    <w:p w14:paraId="2BF0448A" w14:textId="77777777" w:rsidR="00240827" w:rsidRDefault="00240827" w:rsidP="00F730F4">
      <w:pPr>
        <w:spacing w:after="0" w:line="240" w:lineRule="auto"/>
        <w:jc w:val="left"/>
        <w:rPr>
          <w:rFonts w:ascii="Tahoma" w:hAnsi="Tahoma" w:cs="Tahoma"/>
          <w:b/>
        </w:rPr>
      </w:pPr>
    </w:p>
    <w:p w14:paraId="0974ABBF" w14:textId="153E4DCE" w:rsidR="00AB419C" w:rsidRPr="00120F90" w:rsidRDefault="00AB419C" w:rsidP="00F730F4">
      <w:pPr>
        <w:pStyle w:val="ListParagraph"/>
        <w:numPr>
          <w:ilvl w:val="0"/>
          <w:numId w:val="59"/>
        </w:numPr>
        <w:spacing w:after="0" w:line="240" w:lineRule="auto"/>
        <w:jc w:val="left"/>
        <w:rPr>
          <w:rFonts w:ascii="Tahoma" w:hAnsi="Tahoma" w:cs="Tahoma"/>
        </w:rPr>
      </w:pPr>
      <w:r w:rsidRPr="00120F90">
        <w:rPr>
          <w:rFonts w:ascii="Tahoma" w:hAnsi="Tahoma" w:cs="Tahoma"/>
          <w:b/>
        </w:rPr>
        <w:t>Initial background interviews</w:t>
      </w:r>
      <w:r w:rsidRPr="00120F90">
        <w:rPr>
          <w:rFonts w:ascii="Tahoma" w:hAnsi="Tahoma" w:cs="Tahoma"/>
        </w:rPr>
        <w:t xml:space="preserve"> with</w:t>
      </w:r>
      <w:r w:rsidR="00F25012" w:rsidRPr="00120F90">
        <w:rPr>
          <w:rFonts w:ascii="Tahoma" w:hAnsi="Tahoma" w:cs="Tahoma"/>
        </w:rPr>
        <w:t xml:space="preserve"> </w:t>
      </w:r>
      <w:r w:rsidR="00B80DAE" w:rsidRPr="00120F90">
        <w:rPr>
          <w:rFonts w:ascii="Tahoma" w:hAnsi="Tahoma" w:cs="Tahoma"/>
        </w:rPr>
        <w:t xml:space="preserve">gambling experts and </w:t>
      </w:r>
      <w:r w:rsidRPr="00120F90">
        <w:rPr>
          <w:rFonts w:ascii="Tahoma" w:hAnsi="Tahoma" w:cs="Tahoma"/>
        </w:rPr>
        <w:t xml:space="preserve">providers </w:t>
      </w:r>
      <w:r w:rsidR="00B80DAE" w:rsidRPr="00120F90">
        <w:rPr>
          <w:rFonts w:ascii="Tahoma" w:hAnsi="Tahoma" w:cs="Tahoma"/>
        </w:rPr>
        <w:t>in the targeted region</w:t>
      </w:r>
      <w:r w:rsidR="00F25012" w:rsidRPr="00120F90">
        <w:rPr>
          <w:rFonts w:ascii="Tahoma" w:hAnsi="Tahoma" w:cs="Tahoma"/>
        </w:rPr>
        <w:t xml:space="preserve"> </w:t>
      </w:r>
      <w:r w:rsidRPr="00120F90">
        <w:rPr>
          <w:rFonts w:ascii="Tahoma" w:hAnsi="Tahoma" w:cs="Tahoma"/>
        </w:rPr>
        <w:t xml:space="preserve">who either worked with </w:t>
      </w:r>
      <w:r w:rsidR="00F25012" w:rsidRPr="00120F90">
        <w:rPr>
          <w:rFonts w:ascii="Tahoma" w:hAnsi="Tahoma" w:cs="Tahoma"/>
        </w:rPr>
        <w:t>CHWs</w:t>
      </w:r>
      <w:r w:rsidRPr="00120F90">
        <w:rPr>
          <w:rFonts w:ascii="Tahoma" w:hAnsi="Tahoma" w:cs="Tahoma"/>
        </w:rPr>
        <w:t xml:space="preserve"> and/or included addiction recovery services in their programs;</w:t>
      </w:r>
    </w:p>
    <w:p w14:paraId="383702C4" w14:textId="77777777" w:rsidR="00A000DE" w:rsidRPr="00527AF6" w:rsidRDefault="00A000DE" w:rsidP="00F730F4">
      <w:pPr>
        <w:pStyle w:val="ListParagraph"/>
        <w:spacing w:after="0" w:line="240" w:lineRule="auto"/>
        <w:ind w:left="0" w:firstLine="720"/>
        <w:jc w:val="left"/>
        <w:rPr>
          <w:rFonts w:ascii="Tahoma" w:hAnsi="Tahoma" w:cs="Tahoma"/>
        </w:rPr>
      </w:pPr>
    </w:p>
    <w:p w14:paraId="5BED82DF" w14:textId="7EB08B52" w:rsidR="00AB419C" w:rsidRPr="00120F90" w:rsidRDefault="0025259B" w:rsidP="00F730F4">
      <w:pPr>
        <w:pStyle w:val="ListParagraph"/>
        <w:numPr>
          <w:ilvl w:val="0"/>
          <w:numId w:val="59"/>
        </w:numPr>
        <w:spacing w:after="0" w:line="240" w:lineRule="auto"/>
        <w:jc w:val="left"/>
        <w:rPr>
          <w:rFonts w:ascii="Tahoma" w:hAnsi="Tahoma" w:cs="Tahoma"/>
        </w:rPr>
      </w:pPr>
      <w:r w:rsidRPr="00120F90">
        <w:rPr>
          <w:rFonts w:ascii="Tahoma" w:hAnsi="Tahoma" w:cs="Tahoma"/>
          <w:b/>
        </w:rPr>
        <w:t>Subsequent focus groups</w:t>
      </w:r>
      <w:r w:rsidRPr="00120F90">
        <w:rPr>
          <w:rFonts w:ascii="Tahoma" w:hAnsi="Tahoma" w:cs="Tahoma"/>
        </w:rPr>
        <w:t xml:space="preserve"> with relevant providers in four locations in the </w:t>
      </w:r>
      <w:r w:rsidR="00F85584" w:rsidRPr="00120F90">
        <w:rPr>
          <w:rFonts w:ascii="Tahoma" w:hAnsi="Tahoma" w:cs="Tahoma"/>
        </w:rPr>
        <w:t>Plainville/</w:t>
      </w:r>
      <w:r w:rsidR="000C57D3">
        <w:rPr>
          <w:rFonts w:ascii="Tahoma" w:hAnsi="Tahoma" w:cs="Tahoma"/>
        </w:rPr>
        <w:t>s</w:t>
      </w:r>
      <w:r w:rsidRPr="00120F90">
        <w:rPr>
          <w:rFonts w:ascii="Tahoma" w:hAnsi="Tahoma" w:cs="Tahoma"/>
        </w:rPr>
        <w:t>outheast</w:t>
      </w:r>
      <w:r w:rsidR="002172E0">
        <w:rPr>
          <w:rFonts w:ascii="Tahoma" w:hAnsi="Tahoma" w:cs="Tahoma"/>
        </w:rPr>
        <w:t>ern</w:t>
      </w:r>
      <w:r w:rsidRPr="00120F90">
        <w:rPr>
          <w:rFonts w:ascii="Tahoma" w:hAnsi="Tahoma" w:cs="Tahoma"/>
        </w:rPr>
        <w:t xml:space="preserve"> region, including multiple </w:t>
      </w:r>
      <w:r w:rsidR="00494CAC" w:rsidRPr="00120F90">
        <w:rPr>
          <w:rFonts w:ascii="Tahoma" w:hAnsi="Tahoma" w:cs="Tahoma"/>
        </w:rPr>
        <w:t>CHW</w:t>
      </w:r>
      <w:r w:rsidRPr="00120F90">
        <w:rPr>
          <w:rFonts w:ascii="Tahoma" w:hAnsi="Tahoma" w:cs="Tahoma"/>
        </w:rPr>
        <w:t>s and others who</w:t>
      </w:r>
      <w:r w:rsidR="00433616" w:rsidRPr="00120F90">
        <w:rPr>
          <w:rFonts w:ascii="Tahoma" w:hAnsi="Tahoma" w:cs="Tahoma"/>
        </w:rPr>
        <w:t xml:space="preserve"> could be expected to work in any future programs to mitigate gambling</w:t>
      </w:r>
      <w:r w:rsidR="00512A75" w:rsidRPr="00120F90">
        <w:rPr>
          <w:rFonts w:ascii="Tahoma" w:hAnsi="Tahoma" w:cs="Tahoma"/>
        </w:rPr>
        <w:t>-</w:t>
      </w:r>
      <w:r w:rsidR="00433616" w:rsidRPr="00120F90">
        <w:rPr>
          <w:rFonts w:ascii="Tahoma" w:hAnsi="Tahoma" w:cs="Tahoma"/>
        </w:rPr>
        <w:t>related harms.</w:t>
      </w:r>
    </w:p>
    <w:p w14:paraId="41C27F9A" w14:textId="77777777" w:rsidR="000F5897" w:rsidRPr="00527AF6" w:rsidRDefault="000F5897" w:rsidP="000C57D3">
      <w:pPr>
        <w:spacing w:after="0" w:line="240" w:lineRule="auto"/>
        <w:jc w:val="left"/>
        <w:rPr>
          <w:rFonts w:ascii="Tahoma" w:hAnsi="Tahoma" w:cs="Tahoma"/>
        </w:rPr>
      </w:pPr>
    </w:p>
    <w:p w14:paraId="5DA60193" w14:textId="052D3614" w:rsidR="000F5897" w:rsidRDefault="00762868" w:rsidP="004412A4">
      <w:pPr>
        <w:spacing w:after="0" w:line="240" w:lineRule="auto"/>
        <w:ind w:firstLine="360"/>
        <w:jc w:val="left"/>
        <w:rPr>
          <w:rFonts w:ascii="Tahoma" w:hAnsi="Tahoma" w:cs="Tahoma"/>
        </w:rPr>
      </w:pPr>
      <w:r w:rsidRPr="00120F90">
        <w:rPr>
          <w:rFonts w:ascii="Tahoma" w:hAnsi="Tahoma" w:cs="Tahoma"/>
        </w:rPr>
        <w:t xml:space="preserve">A local focus group organizer was identified in each of the four cities where groups were to be held. </w:t>
      </w:r>
      <w:r w:rsidR="00A65FB4" w:rsidRPr="00120F90">
        <w:rPr>
          <w:rFonts w:ascii="Tahoma" w:hAnsi="Tahoma" w:cs="Tahoma"/>
        </w:rPr>
        <w:t>Focus group participant</w:t>
      </w:r>
      <w:r w:rsidRPr="00120F90">
        <w:rPr>
          <w:rFonts w:ascii="Tahoma" w:hAnsi="Tahoma" w:cs="Tahoma"/>
        </w:rPr>
        <w:t>s</w:t>
      </w:r>
      <w:r w:rsidR="00FE1736" w:rsidRPr="00120F90">
        <w:rPr>
          <w:rFonts w:ascii="Tahoma" w:hAnsi="Tahoma" w:cs="Tahoma"/>
        </w:rPr>
        <w:t xml:space="preserve"> were selected from among</w:t>
      </w:r>
      <w:r w:rsidR="00881AF9" w:rsidRPr="00120F90">
        <w:rPr>
          <w:rFonts w:ascii="Tahoma" w:hAnsi="Tahoma" w:cs="Tahoma"/>
        </w:rPr>
        <w:t xml:space="preserve"> the following</w:t>
      </w:r>
      <w:r w:rsidR="00A65FB4" w:rsidRPr="00120F90">
        <w:rPr>
          <w:rFonts w:ascii="Tahoma" w:hAnsi="Tahoma" w:cs="Tahoma"/>
        </w:rPr>
        <w:t xml:space="preserve"> orga</w:t>
      </w:r>
      <w:r w:rsidR="00881AF9" w:rsidRPr="00120F90">
        <w:rPr>
          <w:rFonts w:ascii="Tahoma" w:hAnsi="Tahoma" w:cs="Tahoma"/>
        </w:rPr>
        <w:t>nizational</w:t>
      </w:r>
      <w:r w:rsidRPr="00120F90">
        <w:rPr>
          <w:rFonts w:ascii="Tahoma" w:hAnsi="Tahoma" w:cs="Tahoma"/>
        </w:rPr>
        <w:t xml:space="preserve"> types, with an emphasis on those </w:t>
      </w:r>
      <w:r w:rsidR="00A65FB4" w:rsidRPr="00120F90">
        <w:rPr>
          <w:rFonts w:ascii="Tahoma" w:hAnsi="Tahoma" w:cs="Tahoma"/>
        </w:rPr>
        <w:t>serving communitie</w:t>
      </w:r>
      <w:r w:rsidRPr="00120F90">
        <w:rPr>
          <w:rFonts w:ascii="Tahoma" w:hAnsi="Tahoma" w:cs="Tahoma"/>
        </w:rPr>
        <w:t>s at relatively higher</w:t>
      </w:r>
      <w:r w:rsidR="00A65FB4" w:rsidRPr="00120F90">
        <w:rPr>
          <w:rFonts w:ascii="Tahoma" w:hAnsi="Tahoma" w:cs="Tahoma"/>
        </w:rPr>
        <w:t xml:space="preserve"> risk for developing gambling-related problems</w:t>
      </w:r>
      <w:r w:rsidR="007006E8" w:rsidRPr="00120F90">
        <w:rPr>
          <w:rFonts w:ascii="Tahoma" w:hAnsi="Tahoma" w:cs="Tahoma"/>
        </w:rPr>
        <w:t>:</w:t>
      </w:r>
    </w:p>
    <w:p w14:paraId="328055D6" w14:textId="77777777" w:rsidR="00120F90" w:rsidRPr="00120F90" w:rsidRDefault="00120F90" w:rsidP="00120F90">
      <w:pPr>
        <w:spacing w:after="0" w:line="240" w:lineRule="auto"/>
        <w:ind w:firstLine="360"/>
        <w:rPr>
          <w:rFonts w:ascii="Tahoma" w:hAnsi="Tahoma" w:cs="Tahoma"/>
        </w:rPr>
      </w:pPr>
    </w:p>
    <w:p w14:paraId="0FBE30DF" w14:textId="541BDFD0" w:rsidR="00120F90" w:rsidRPr="00A63868" w:rsidRDefault="00AE078A" w:rsidP="004412A4">
      <w:pPr>
        <w:pStyle w:val="ListParagraph"/>
        <w:numPr>
          <w:ilvl w:val="0"/>
          <w:numId w:val="69"/>
        </w:numPr>
        <w:spacing w:after="0" w:line="240" w:lineRule="auto"/>
        <w:jc w:val="left"/>
        <w:rPr>
          <w:rFonts w:ascii="Tahoma" w:hAnsi="Tahoma" w:cs="Tahoma"/>
        </w:rPr>
      </w:pPr>
      <w:r w:rsidRPr="00120F90">
        <w:rPr>
          <w:rFonts w:ascii="Tahoma" w:hAnsi="Tahoma" w:cs="Tahoma"/>
        </w:rPr>
        <w:t>Provider participant cate</w:t>
      </w:r>
      <w:r w:rsidR="00762868" w:rsidRPr="00120F90">
        <w:rPr>
          <w:rFonts w:ascii="Tahoma" w:hAnsi="Tahoma" w:cs="Tahoma"/>
        </w:rPr>
        <w:t xml:space="preserve">gories included </w:t>
      </w:r>
      <w:r w:rsidR="00FD2BA0" w:rsidRPr="00120F90">
        <w:rPr>
          <w:rFonts w:ascii="Tahoma" w:hAnsi="Tahoma" w:cs="Tahoma"/>
        </w:rPr>
        <w:t xml:space="preserve">CHWs </w:t>
      </w:r>
      <w:r w:rsidR="00762868" w:rsidRPr="00120F90">
        <w:rPr>
          <w:rFonts w:ascii="Tahoma" w:hAnsi="Tahoma" w:cs="Tahoma"/>
        </w:rPr>
        <w:t>in each focus group</w:t>
      </w:r>
      <w:r w:rsidRPr="00120F90">
        <w:rPr>
          <w:rFonts w:ascii="Tahoma" w:hAnsi="Tahoma" w:cs="Tahoma"/>
        </w:rPr>
        <w:t xml:space="preserve">; </w:t>
      </w:r>
    </w:p>
    <w:p w14:paraId="0E658FFD" w14:textId="4C660AE0" w:rsidR="00120F90" w:rsidRPr="00A63868" w:rsidRDefault="00AE078A" w:rsidP="004412A4">
      <w:pPr>
        <w:pStyle w:val="ListParagraph"/>
        <w:numPr>
          <w:ilvl w:val="0"/>
          <w:numId w:val="69"/>
        </w:numPr>
        <w:spacing w:after="0" w:line="240" w:lineRule="auto"/>
        <w:jc w:val="left"/>
        <w:rPr>
          <w:rFonts w:ascii="Tahoma" w:hAnsi="Tahoma" w:cs="Tahoma"/>
        </w:rPr>
      </w:pPr>
      <w:r w:rsidRPr="00120F90">
        <w:rPr>
          <w:rFonts w:ascii="Tahoma" w:hAnsi="Tahoma" w:cs="Tahoma"/>
        </w:rPr>
        <w:t>Providers serving ethnically diverse communities; and</w:t>
      </w:r>
    </w:p>
    <w:p w14:paraId="0069D1E8" w14:textId="163E4BD6" w:rsidR="00120F90" w:rsidRDefault="00AE078A" w:rsidP="004412A4">
      <w:pPr>
        <w:pStyle w:val="ListParagraph"/>
        <w:numPr>
          <w:ilvl w:val="0"/>
          <w:numId w:val="69"/>
        </w:numPr>
        <w:spacing w:after="0" w:line="240" w:lineRule="auto"/>
        <w:jc w:val="left"/>
        <w:rPr>
          <w:rFonts w:ascii="Tahoma" w:hAnsi="Tahoma" w:cs="Tahoma"/>
        </w:rPr>
      </w:pPr>
      <w:r w:rsidRPr="00120F90">
        <w:rPr>
          <w:rFonts w:ascii="Tahoma" w:hAnsi="Tahoma" w:cs="Tahoma"/>
        </w:rPr>
        <w:t>Providers who se</w:t>
      </w:r>
      <w:r w:rsidR="00271056" w:rsidRPr="00120F90">
        <w:rPr>
          <w:rFonts w:ascii="Tahoma" w:hAnsi="Tahoma" w:cs="Tahoma"/>
        </w:rPr>
        <w:t xml:space="preserve">rve </w:t>
      </w:r>
      <w:r w:rsidRPr="00120F90">
        <w:rPr>
          <w:rFonts w:ascii="Tahoma" w:hAnsi="Tahoma" w:cs="Tahoma"/>
        </w:rPr>
        <w:t>people who res</w:t>
      </w:r>
      <w:r w:rsidR="00271056" w:rsidRPr="00120F90">
        <w:rPr>
          <w:rFonts w:ascii="Tahoma" w:hAnsi="Tahoma" w:cs="Tahoma"/>
        </w:rPr>
        <w:t xml:space="preserve">earch has indicated are at </w:t>
      </w:r>
      <w:r w:rsidRPr="00120F90">
        <w:rPr>
          <w:rFonts w:ascii="Tahoma" w:hAnsi="Tahoma" w:cs="Tahoma"/>
        </w:rPr>
        <w:t>risk for developing gambling-related problems</w:t>
      </w:r>
      <w:r w:rsidR="00271056" w:rsidRPr="00120F90">
        <w:rPr>
          <w:rFonts w:ascii="Tahoma" w:hAnsi="Tahoma" w:cs="Tahoma"/>
        </w:rPr>
        <w:t>, including</w:t>
      </w:r>
      <w:r w:rsidRPr="00120F90">
        <w:rPr>
          <w:rFonts w:ascii="Tahoma" w:hAnsi="Tahoma" w:cs="Tahoma"/>
        </w:rPr>
        <w:t>:</w:t>
      </w:r>
    </w:p>
    <w:p w14:paraId="0A585493" w14:textId="77777777" w:rsidR="002E6AA0" w:rsidRPr="00A63868" w:rsidRDefault="002E6AA0" w:rsidP="004412A4">
      <w:pPr>
        <w:pStyle w:val="ListParagraph"/>
        <w:spacing w:after="0" w:line="240" w:lineRule="auto"/>
        <w:jc w:val="left"/>
        <w:rPr>
          <w:rFonts w:ascii="Tahoma" w:hAnsi="Tahoma" w:cs="Tahoma"/>
        </w:rPr>
      </w:pPr>
    </w:p>
    <w:p w14:paraId="79BE19F6" w14:textId="5EC4DB1D" w:rsidR="008902CA" w:rsidRPr="00120F90" w:rsidRDefault="00120F90" w:rsidP="004412A4">
      <w:pPr>
        <w:pStyle w:val="ListParagraph"/>
        <w:numPr>
          <w:ilvl w:val="1"/>
          <w:numId w:val="69"/>
        </w:numPr>
        <w:spacing w:after="0" w:line="240" w:lineRule="auto"/>
        <w:jc w:val="left"/>
        <w:rPr>
          <w:rFonts w:ascii="Tahoma" w:hAnsi="Tahoma" w:cs="Tahoma"/>
        </w:rPr>
      </w:pPr>
      <w:r w:rsidRPr="00120F90">
        <w:rPr>
          <w:rFonts w:ascii="Tahoma" w:hAnsi="Tahoma" w:cs="Tahoma"/>
        </w:rPr>
        <w:t>B</w:t>
      </w:r>
      <w:r w:rsidR="00B80DAE" w:rsidRPr="00120F90">
        <w:rPr>
          <w:rFonts w:ascii="Tahoma" w:hAnsi="Tahoma" w:cs="Tahoma"/>
        </w:rPr>
        <w:t>ehav</w:t>
      </w:r>
      <w:r>
        <w:rPr>
          <w:rFonts w:ascii="Tahoma" w:hAnsi="Tahoma" w:cs="Tahoma"/>
        </w:rPr>
        <w:t>i</w:t>
      </w:r>
      <w:r w:rsidR="00B80DAE" w:rsidRPr="00120F90">
        <w:rPr>
          <w:rFonts w:ascii="Tahoma" w:hAnsi="Tahoma" w:cs="Tahoma"/>
        </w:rPr>
        <w:t>oral</w:t>
      </w:r>
      <w:r>
        <w:rPr>
          <w:rFonts w:ascii="Tahoma" w:hAnsi="Tahoma" w:cs="Tahoma"/>
        </w:rPr>
        <w:t xml:space="preserve"> </w:t>
      </w:r>
      <w:r w:rsidR="00AE078A" w:rsidRPr="00120F90">
        <w:rPr>
          <w:rFonts w:ascii="Tahoma" w:hAnsi="Tahoma" w:cs="Tahoma"/>
        </w:rPr>
        <w:t>health treatment organizations, including substance use treatment and recovery;</w:t>
      </w:r>
    </w:p>
    <w:p w14:paraId="0CF6ECF4" w14:textId="22B19E48" w:rsidR="008902CA" w:rsidRPr="00120F90" w:rsidRDefault="00120F90" w:rsidP="004412A4">
      <w:pPr>
        <w:pStyle w:val="ListParagraph"/>
        <w:numPr>
          <w:ilvl w:val="1"/>
          <w:numId w:val="69"/>
        </w:numPr>
        <w:spacing w:after="0" w:line="240" w:lineRule="auto"/>
        <w:jc w:val="left"/>
        <w:rPr>
          <w:rFonts w:ascii="Tahoma" w:hAnsi="Tahoma" w:cs="Tahoma"/>
        </w:rPr>
      </w:pPr>
      <w:r>
        <w:rPr>
          <w:rFonts w:ascii="Tahoma" w:hAnsi="Tahoma" w:cs="Tahoma"/>
        </w:rPr>
        <w:t>V</w:t>
      </w:r>
      <w:r w:rsidR="00AE078A" w:rsidRPr="00120F90">
        <w:rPr>
          <w:rFonts w:ascii="Tahoma" w:hAnsi="Tahoma" w:cs="Tahoma"/>
        </w:rPr>
        <w:t xml:space="preserve">eterans organizations; </w:t>
      </w:r>
    </w:p>
    <w:p w14:paraId="77ED0668" w14:textId="303CB0B0" w:rsidR="008902CA" w:rsidRPr="00120F90" w:rsidRDefault="00120F90" w:rsidP="004412A4">
      <w:pPr>
        <w:pStyle w:val="ListParagraph"/>
        <w:numPr>
          <w:ilvl w:val="1"/>
          <w:numId w:val="69"/>
        </w:numPr>
        <w:spacing w:after="0" w:line="240" w:lineRule="auto"/>
        <w:jc w:val="left"/>
        <w:rPr>
          <w:rFonts w:ascii="Tahoma" w:hAnsi="Tahoma" w:cs="Tahoma"/>
        </w:rPr>
      </w:pPr>
      <w:r>
        <w:rPr>
          <w:rFonts w:ascii="Tahoma" w:hAnsi="Tahoma" w:cs="Tahoma"/>
        </w:rPr>
        <w:t>E</w:t>
      </w:r>
      <w:r w:rsidR="00AE078A" w:rsidRPr="00120F90">
        <w:rPr>
          <w:rFonts w:ascii="Tahoma" w:hAnsi="Tahoma" w:cs="Tahoma"/>
        </w:rPr>
        <w:t xml:space="preserve">lder services; </w:t>
      </w:r>
    </w:p>
    <w:p w14:paraId="5B1BC5B5" w14:textId="1E1DC1A3" w:rsidR="008902CA" w:rsidRPr="00120F90" w:rsidRDefault="00120F90" w:rsidP="004412A4">
      <w:pPr>
        <w:pStyle w:val="ListParagraph"/>
        <w:numPr>
          <w:ilvl w:val="1"/>
          <w:numId w:val="69"/>
        </w:numPr>
        <w:spacing w:after="0" w:line="240" w:lineRule="auto"/>
        <w:jc w:val="left"/>
        <w:rPr>
          <w:rFonts w:ascii="Tahoma" w:hAnsi="Tahoma" w:cs="Tahoma"/>
        </w:rPr>
      </w:pPr>
      <w:r>
        <w:rPr>
          <w:rFonts w:ascii="Tahoma" w:hAnsi="Tahoma" w:cs="Tahoma"/>
        </w:rPr>
        <w:t>P</w:t>
      </w:r>
      <w:r w:rsidR="00AE078A" w:rsidRPr="00120F90">
        <w:rPr>
          <w:rFonts w:ascii="Tahoma" w:hAnsi="Tahoma" w:cs="Tahoma"/>
        </w:rPr>
        <w:t>robation and parole organizations;</w:t>
      </w:r>
    </w:p>
    <w:p w14:paraId="537C8965" w14:textId="769A4FD2" w:rsidR="0092635B" w:rsidRPr="00120F90" w:rsidRDefault="00120F90" w:rsidP="004412A4">
      <w:pPr>
        <w:pStyle w:val="ListParagraph"/>
        <w:numPr>
          <w:ilvl w:val="1"/>
          <w:numId w:val="69"/>
        </w:numPr>
        <w:spacing w:after="0" w:line="240" w:lineRule="auto"/>
        <w:jc w:val="left"/>
        <w:rPr>
          <w:rFonts w:ascii="Tahoma" w:hAnsi="Tahoma" w:cs="Tahoma"/>
        </w:rPr>
      </w:pPr>
      <w:r>
        <w:rPr>
          <w:rFonts w:ascii="Tahoma" w:hAnsi="Tahoma" w:cs="Tahoma"/>
        </w:rPr>
        <w:t>H</w:t>
      </w:r>
      <w:r w:rsidR="00271056" w:rsidRPr="00120F90">
        <w:rPr>
          <w:rFonts w:ascii="Tahoma" w:hAnsi="Tahoma" w:cs="Tahoma"/>
        </w:rPr>
        <w:t>ealth</w:t>
      </w:r>
      <w:r w:rsidR="001B5596" w:rsidRPr="00120F90">
        <w:rPr>
          <w:rFonts w:ascii="Tahoma" w:hAnsi="Tahoma" w:cs="Tahoma"/>
        </w:rPr>
        <w:t xml:space="preserve">care </w:t>
      </w:r>
      <w:r w:rsidR="00271056" w:rsidRPr="00120F90">
        <w:rPr>
          <w:rFonts w:ascii="Tahoma" w:hAnsi="Tahoma" w:cs="Tahoma"/>
        </w:rPr>
        <w:t>and community-</w:t>
      </w:r>
      <w:r w:rsidR="00AE078A" w:rsidRPr="00120F90">
        <w:rPr>
          <w:rFonts w:ascii="Tahoma" w:hAnsi="Tahoma" w:cs="Tahoma"/>
        </w:rPr>
        <w:t>based programs serving people</w:t>
      </w:r>
      <w:r w:rsidR="00512A75" w:rsidRPr="00120F90">
        <w:rPr>
          <w:rFonts w:ascii="Tahoma" w:hAnsi="Tahoma" w:cs="Tahoma"/>
        </w:rPr>
        <w:t xml:space="preserve"> with low incomes</w:t>
      </w:r>
      <w:r w:rsidR="00AE078A" w:rsidRPr="00120F90">
        <w:rPr>
          <w:rFonts w:ascii="Tahoma" w:hAnsi="Tahoma" w:cs="Tahoma"/>
        </w:rPr>
        <w:t>.</w:t>
      </w:r>
    </w:p>
    <w:p w14:paraId="38BFB971" w14:textId="77777777" w:rsidR="006A07F7" w:rsidRPr="00527AF6" w:rsidRDefault="006A07F7" w:rsidP="00120F90">
      <w:pPr>
        <w:pStyle w:val="ListParagraph"/>
        <w:spacing w:after="0" w:line="240" w:lineRule="auto"/>
        <w:ind w:left="1843"/>
        <w:jc w:val="left"/>
        <w:rPr>
          <w:rFonts w:ascii="Tahoma" w:hAnsi="Tahoma" w:cs="Tahoma"/>
        </w:rPr>
      </w:pPr>
    </w:p>
    <w:p w14:paraId="45B5E9C3" w14:textId="1F2574E3" w:rsidR="000C57D3" w:rsidRDefault="006A07F7" w:rsidP="002E6AA0">
      <w:pPr>
        <w:spacing w:after="0" w:line="240" w:lineRule="auto"/>
        <w:ind w:firstLine="720"/>
        <w:jc w:val="left"/>
        <w:rPr>
          <w:rFonts w:ascii="Corbel" w:hAnsi="Corbel" w:cs="Tahoma"/>
          <w:b/>
          <w:color w:val="2F5496" w:themeColor="accent5" w:themeShade="BF"/>
          <w:sz w:val="36"/>
          <w:szCs w:val="36"/>
        </w:rPr>
      </w:pPr>
      <w:r w:rsidRPr="00240827">
        <w:rPr>
          <w:rFonts w:ascii="Tahoma" w:hAnsi="Tahoma" w:cs="Tahoma"/>
        </w:rPr>
        <w:t>A consultant was hired to take notes during the focus groups</w:t>
      </w:r>
      <w:r w:rsidR="000C57D3">
        <w:rPr>
          <w:rFonts w:ascii="Tahoma" w:hAnsi="Tahoma" w:cs="Tahoma"/>
        </w:rPr>
        <w:t>,</w:t>
      </w:r>
      <w:r w:rsidRPr="00240827">
        <w:rPr>
          <w:rFonts w:ascii="Tahoma" w:hAnsi="Tahoma" w:cs="Tahoma"/>
        </w:rPr>
        <w:t xml:space="preserve"> and the lead consultant took notes on a laptop during background key informant interviews. Transcripts were analyzed for content and themes.</w:t>
      </w:r>
    </w:p>
    <w:p w14:paraId="1B354F36" w14:textId="77777777" w:rsidR="008205D7" w:rsidRPr="00B6190D" w:rsidRDefault="008205D7" w:rsidP="002E6AA0">
      <w:pPr>
        <w:spacing w:after="0" w:line="240" w:lineRule="auto"/>
        <w:rPr>
          <w:rFonts w:ascii="Corbel" w:hAnsi="Corbel" w:cs="Tahoma"/>
          <w:b/>
          <w:color w:val="2F5496" w:themeColor="accent5" w:themeShade="BF"/>
          <w:sz w:val="36"/>
          <w:szCs w:val="36"/>
        </w:rPr>
      </w:pPr>
    </w:p>
    <w:p w14:paraId="13B87535" w14:textId="77777777" w:rsidR="008227AB" w:rsidRPr="00B6190D" w:rsidRDefault="008227AB" w:rsidP="002E6AA0">
      <w:pPr>
        <w:spacing w:after="0" w:line="240" w:lineRule="auto"/>
        <w:rPr>
          <w:rFonts w:ascii="Corbel" w:hAnsi="Corbel" w:cs="Tahoma"/>
          <w:b/>
          <w:color w:val="2F5496" w:themeColor="accent5" w:themeShade="BF"/>
          <w:sz w:val="36"/>
          <w:szCs w:val="36"/>
        </w:rPr>
      </w:pPr>
    </w:p>
    <w:p w14:paraId="4FF0F7F7" w14:textId="746B0B42" w:rsidR="00414C05" w:rsidRDefault="00A000DE" w:rsidP="00A63868">
      <w:pPr>
        <w:spacing w:after="0" w:line="240" w:lineRule="auto"/>
        <w:jc w:val="center"/>
        <w:rPr>
          <w:rFonts w:ascii="Corbel" w:hAnsi="Corbel" w:cs="Tahoma"/>
          <w:b/>
          <w:color w:val="2F5496" w:themeColor="accent5" w:themeShade="BF"/>
          <w:sz w:val="36"/>
          <w:szCs w:val="36"/>
        </w:rPr>
      </w:pPr>
      <w:r w:rsidRPr="00EE0D88">
        <w:rPr>
          <w:rFonts w:ascii="Corbel" w:hAnsi="Corbel" w:cs="Tahoma"/>
          <w:b/>
          <w:color w:val="2F5496" w:themeColor="accent5" w:themeShade="BF"/>
          <w:sz w:val="36"/>
          <w:szCs w:val="36"/>
        </w:rPr>
        <w:t>INTERVIEW AND FOCUS GROUP PARTICIPANTS</w:t>
      </w:r>
    </w:p>
    <w:p w14:paraId="6A65AD66" w14:textId="77777777" w:rsidR="00543947" w:rsidRPr="00BC2330" w:rsidRDefault="00543947" w:rsidP="00A63868">
      <w:pPr>
        <w:spacing w:after="0" w:line="240" w:lineRule="auto"/>
        <w:ind w:firstLine="720"/>
        <w:rPr>
          <w:rFonts w:ascii="Corbel" w:hAnsi="Corbel" w:cs="Tahoma"/>
          <w:b/>
          <w:sz w:val="32"/>
          <w:szCs w:val="32"/>
        </w:rPr>
      </w:pPr>
    </w:p>
    <w:p w14:paraId="59BA06C2" w14:textId="11FD8E1A" w:rsidR="008B6721" w:rsidRPr="00527AF6" w:rsidRDefault="00C625A8" w:rsidP="00A63868">
      <w:pPr>
        <w:spacing w:after="0" w:line="240" w:lineRule="auto"/>
        <w:ind w:firstLine="720"/>
        <w:jc w:val="left"/>
        <w:rPr>
          <w:rFonts w:ascii="Tahoma" w:hAnsi="Tahoma" w:cs="Tahoma"/>
        </w:rPr>
      </w:pPr>
      <w:r w:rsidRPr="00527AF6">
        <w:rPr>
          <w:rFonts w:ascii="Tahoma" w:hAnsi="Tahoma" w:cs="Tahoma"/>
        </w:rPr>
        <w:t>Formal b</w:t>
      </w:r>
      <w:r w:rsidR="00F12279" w:rsidRPr="00527AF6">
        <w:rPr>
          <w:rFonts w:ascii="Tahoma" w:hAnsi="Tahoma" w:cs="Tahoma"/>
        </w:rPr>
        <w:t xml:space="preserve">ackground key informant interviews were conducted </w:t>
      </w:r>
      <w:r w:rsidR="006613D8" w:rsidRPr="00527AF6">
        <w:rPr>
          <w:rFonts w:ascii="Tahoma" w:hAnsi="Tahoma" w:cs="Tahoma"/>
        </w:rPr>
        <w:t xml:space="preserve">with </w:t>
      </w:r>
      <w:r w:rsidR="00685761">
        <w:rPr>
          <w:rFonts w:ascii="Tahoma" w:hAnsi="Tahoma" w:cs="Tahoma"/>
        </w:rPr>
        <w:t>eleven</w:t>
      </w:r>
      <w:r w:rsidR="00207D86">
        <w:rPr>
          <w:rFonts w:ascii="Tahoma" w:hAnsi="Tahoma" w:cs="Tahoma"/>
        </w:rPr>
        <w:t xml:space="preserve"> </w:t>
      </w:r>
      <w:r w:rsidR="006613D8" w:rsidRPr="00527AF6">
        <w:rPr>
          <w:rFonts w:ascii="Tahoma" w:hAnsi="Tahoma" w:cs="Tahoma"/>
        </w:rPr>
        <w:t>individuals, primarily in the target region of southeast Massac</w:t>
      </w:r>
      <w:r w:rsidR="00A450C7" w:rsidRPr="00527AF6">
        <w:rPr>
          <w:rFonts w:ascii="Tahoma" w:hAnsi="Tahoma" w:cs="Tahoma"/>
        </w:rPr>
        <w:t xml:space="preserve">husetts. </w:t>
      </w:r>
      <w:r w:rsidR="008B6721" w:rsidRPr="00527AF6">
        <w:rPr>
          <w:rFonts w:ascii="Tahoma" w:hAnsi="Tahoma" w:cs="Tahoma"/>
        </w:rPr>
        <w:t xml:space="preserve">Questions asked of these respondents were the same as those asked of the participants in subsequent focus groups. However, an additional purpose of these initial interviews was to do a rapid assessment of where risk factors associated with problem gambling were </w:t>
      </w:r>
      <w:r w:rsidR="008B6721" w:rsidRPr="00527AF6">
        <w:rPr>
          <w:rFonts w:ascii="Tahoma" w:hAnsi="Tahoma" w:cs="Tahoma"/>
        </w:rPr>
        <w:lastRenderedPageBreak/>
        <w:t>concentrated in t</w:t>
      </w:r>
      <w:r w:rsidR="006F74BD" w:rsidRPr="00527AF6">
        <w:rPr>
          <w:rFonts w:ascii="Tahoma" w:hAnsi="Tahoma" w:cs="Tahoma"/>
        </w:rPr>
        <w:t>he region and</w:t>
      </w:r>
      <w:r w:rsidR="00FD2BA0">
        <w:rPr>
          <w:rFonts w:ascii="Tahoma" w:hAnsi="Tahoma" w:cs="Tahoma"/>
        </w:rPr>
        <w:t>,</w:t>
      </w:r>
      <w:r w:rsidR="006F74BD" w:rsidRPr="00527AF6">
        <w:rPr>
          <w:rFonts w:ascii="Tahoma" w:hAnsi="Tahoma" w:cs="Tahoma"/>
        </w:rPr>
        <w:t xml:space="preserve"> therefore, where </w:t>
      </w:r>
      <w:r w:rsidR="000C57D3">
        <w:rPr>
          <w:rFonts w:ascii="Tahoma" w:hAnsi="Tahoma" w:cs="Tahoma"/>
        </w:rPr>
        <w:t xml:space="preserve">to hold </w:t>
      </w:r>
      <w:r w:rsidR="006F74BD" w:rsidRPr="00527AF6">
        <w:rPr>
          <w:rFonts w:ascii="Tahoma" w:hAnsi="Tahoma" w:cs="Tahoma"/>
        </w:rPr>
        <w:t>the</w:t>
      </w:r>
      <w:r w:rsidR="008B6721" w:rsidRPr="00527AF6">
        <w:rPr>
          <w:rFonts w:ascii="Tahoma" w:hAnsi="Tahoma" w:cs="Tahoma"/>
        </w:rPr>
        <w:t xml:space="preserve"> limited number of focus groups.</w:t>
      </w:r>
    </w:p>
    <w:p w14:paraId="50A21F1C" w14:textId="77777777" w:rsidR="00C27869" w:rsidRPr="00527AF6" w:rsidRDefault="00C27869" w:rsidP="00A63868">
      <w:pPr>
        <w:spacing w:after="0" w:line="240" w:lineRule="auto"/>
        <w:ind w:firstLine="720"/>
        <w:jc w:val="left"/>
        <w:rPr>
          <w:rFonts w:ascii="Tahoma" w:hAnsi="Tahoma" w:cs="Tahoma"/>
          <w:b/>
        </w:rPr>
      </w:pPr>
    </w:p>
    <w:p w14:paraId="76905ED1" w14:textId="1F2FA690" w:rsidR="00543947" w:rsidRPr="00527AF6" w:rsidRDefault="00C27869" w:rsidP="00A63868">
      <w:pPr>
        <w:spacing w:after="0" w:line="240" w:lineRule="auto"/>
        <w:ind w:firstLine="720"/>
        <w:jc w:val="left"/>
        <w:rPr>
          <w:rFonts w:ascii="Tahoma" w:hAnsi="Tahoma" w:cs="Tahoma"/>
        </w:rPr>
      </w:pPr>
      <w:r w:rsidRPr="00527AF6">
        <w:rPr>
          <w:rFonts w:ascii="Tahoma" w:hAnsi="Tahoma" w:cs="Tahoma"/>
        </w:rPr>
        <w:t>Among the background interview respondents were four gambling experts based in th</w:t>
      </w:r>
      <w:r w:rsidR="00CC332E" w:rsidRPr="00527AF6">
        <w:rPr>
          <w:rFonts w:ascii="Tahoma" w:hAnsi="Tahoma" w:cs="Tahoma"/>
        </w:rPr>
        <w:t>e Boston area. The remaining seven</w:t>
      </w:r>
      <w:r w:rsidRPr="00527AF6">
        <w:rPr>
          <w:rFonts w:ascii="Tahoma" w:hAnsi="Tahoma" w:cs="Tahoma"/>
        </w:rPr>
        <w:t xml:space="preserve"> </w:t>
      </w:r>
      <w:r w:rsidR="001B5596" w:rsidRPr="00527AF6">
        <w:rPr>
          <w:rFonts w:ascii="Tahoma" w:hAnsi="Tahoma" w:cs="Tahoma"/>
        </w:rPr>
        <w:t xml:space="preserve">respondents </w:t>
      </w:r>
      <w:r w:rsidRPr="00527AF6">
        <w:rPr>
          <w:rFonts w:ascii="Tahoma" w:hAnsi="Tahoma" w:cs="Tahoma"/>
        </w:rPr>
        <w:t>work</w:t>
      </w:r>
      <w:r w:rsidR="00A63868">
        <w:rPr>
          <w:rFonts w:ascii="Tahoma" w:hAnsi="Tahoma" w:cs="Tahoma"/>
        </w:rPr>
        <w:t>ed</w:t>
      </w:r>
      <w:r w:rsidRPr="00527AF6">
        <w:rPr>
          <w:rFonts w:ascii="Tahoma" w:hAnsi="Tahoma" w:cs="Tahoma"/>
        </w:rPr>
        <w:t xml:space="preserve"> and live</w:t>
      </w:r>
      <w:r w:rsidR="00A63868">
        <w:rPr>
          <w:rFonts w:ascii="Tahoma" w:hAnsi="Tahoma" w:cs="Tahoma"/>
        </w:rPr>
        <w:t>d</w:t>
      </w:r>
      <w:r w:rsidRPr="00527AF6">
        <w:rPr>
          <w:rFonts w:ascii="Tahoma" w:hAnsi="Tahoma" w:cs="Tahoma"/>
        </w:rPr>
        <w:t xml:space="preserve"> in </w:t>
      </w:r>
      <w:r w:rsidR="00F85584" w:rsidRPr="00527AF6">
        <w:rPr>
          <w:rFonts w:ascii="Tahoma" w:hAnsi="Tahoma" w:cs="Tahoma"/>
        </w:rPr>
        <w:t>the Plainville/</w:t>
      </w:r>
      <w:r w:rsidR="00FD2BA0">
        <w:rPr>
          <w:rFonts w:ascii="Tahoma" w:hAnsi="Tahoma" w:cs="Tahoma"/>
        </w:rPr>
        <w:t>s</w:t>
      </w:r>
      <w:r w:rsidR="001B5596" w:rsidRPr="00527AF6">
        <w:rPr>
          <w:rFonts w:ascii="Tahoma" w:hAnsi="Tahoma" w:cs="Tahoma"/>
        </w:rPr>
        <w:t>outheast Massachusetts</w:t>
      </w:r>
      <w:r w:rsidR="00F85584" w:rsidRPr="00527AF6">
        <w:rPr>
          <w:rFonts w:ascii="Tahoma" w:hAnsi="Tahoma" w:cs="Tahoma"/>
        </w:rPr>
        <w:t xml:space="preserve"> region,</w:t>
      </w:r>
      <w:r w:rsidR="001B5596" w:rsidRPr="00527AF6">
        <w:rPr>
          <w:rFonts w:ascii="Tahoma" w:hAnsi="Tahoma" w:cs="Tahoma"/>
        </w:rPr>
        <w:t xml:space="preserve"> from Wellfleet, Hyannis,</w:t>
      </w:r>
      <w:r w:rsidRPr="00527AF6">
        <w:rPr>
          <w:rFonts w:ascii="Tahoma" w:hAnsi="Tahoma" w:cs="Tahoma"/>
        </w:rPr>
        <w:t xml:space="preserve"> Attleboro,</w:t>
      </w:r>
      <w:r w:rsidR="00FD2BA0">
        <w:rPr>
          <w:rFonts w:ascii="Tahoma" w:hAnsi="Tahoma" w:cs="Tahoma"/>
        </w:rPr>
        <w:t xml:space="preserve"> and</w:t>
      </w:r>
      <w:r w:rsidRPr="00527AF6">
        <w:rPr>
          <w:rFonts w:ascii="Tahoma" w:hAnsi="Tahoma" w:cs="Tahoma"/>
        </w:rPr>
        <w:t xml:space="preserve"> Fall</w:t>
      </w:r>
      <w:r w:rsidR="00FD2BA0">
        <w:rPr>
          <w:rFonts w:ascii="Tahoma" w:hAnsi="Tahoma" w:cs="Tahoma"/>
        </w:rPr>
        <w:t xml:space="preserve"> </w:t>
      </w:r>
      <w:r w:rsidRPr="00527AF6">
        <w:rPr>
          <w:rFonts w:ascii="Tahoma" w:hAnsi="Tahoma" w:cs="Tahoma"/>
        </w:rPr>
        <w:t>River/New Bedford to Brockton.</w:t>
      </w:r>
      <w:r w:rsidR="00152D75" w:rsidRPr="00527AF6">
        <w:rPr>
          <w:rFonts w:ascii="Tahoma" w:hAnsi="Tahoma" w:cs="Tahoma"/>
        </w:rPr>
        <w:t xml:space="preserve"> Below is a display</w:t>
      </w:r>
      <w:r w:rsidRPr="00527AF6">
        <w:rPr>
          <w:rFonts w:ascii="Tahoma" w:hAnsi="Tahoma" w:cs="Tahoma"/>
        </w:rPr>
        <w:t xml:space="preserve"> of </w:t>
      </w:r>
      <w:r w:rsidR="00A63868">
        <w:rPr>
          <w:rFonts w:ascii="Tahoma" w:hAnsi="Tahoma" w:cs="Tahoma"/>
        </w:rPr>
        <w:t>respondents’</w:t>
      </w:r>
      <w:r w:rsidR="00A63868" w:rsidRPr="00527AF6">
        <w:rPr>
          <w:rFonts w:ascii="Tahoma" w:hAnsi="Tahoma" w:cs="Tahoma"/>
        </w:rPr>
        <w:t xml:space="preserve"> </w:t>
      </w:r>
      <w:r w:rsidR="00CC332E" w:rsidRPr="00527AF6">
        <w:rPr>
          <w:rFonts w:ascii="Tahoma" w:hAnsi="Tahoma" w:cs="Tahoma"/>
        </w:rPr>
        <w:t>professional positions</w:t>
      </w:r>
      <w:r w:rsidR="00152D75" w:rsidRPr="00527AF6">
        <w:rPr>
          <w:rFonts w:ascii="Tahoma" w:hAnsi="Tahoma" w:cs="Tahoma"/>
        </w:rPr>
        <w:t xml:space="preserve"> </w:t>
      </w:r>
      <w:r w:rsidR="00A63868">
        <w:rPr>
          <w:rFonts w:ascii="Tahoma" w:hAnsi="Tahoma" w:cs="Tahoma"/>
        </w:rPr>
        <w:t xml:space="preserve">and </w:t>
      </w:r>
      <w:r w:rsidRPr="00527AF6">
        <w:rPr>
          <w:rFonts w:ascii="Tahoma" w:hAnsi="Tahoma" w:cs="Tahoma"/>
        </w:rPr>
        <w:t>organization</w:t>
      </w:r>
      <w:r w:rsidR="00A63868">
        <w:rPr>
          <w:rFonts w:ascii="Tahoma" w:hAnsi="Tahoma" w:cs="Tahoma"/>
        </w:rPr>
        <w:t>al</w:t>
      </w:r>
      <w:r w:rsidRPr="00527AF6">
        <w:rPr>
          <w:rFonts w:ascii="Tahoma" w:hAnsi="Tahoma" w:cs="Tahoma"/>
        </w:rPr>
        <w:t xml:space="preserve"> affiliat</w:t>
      </w:r>
      <w:r w:rsidR="00A63868">
        <w:rPr>
          <w:rFonts w:ascii="Tahoma" w:hAnsi="Tahoma" w:cs="Tahoma"/>
        </w:rPr>
        <w:t>ions</w:t>
      </w:r>
      <w:r w:rsidRPr="00527AF6">
        <w:rPr>
          <w:rFonts w:ascii="Tahoma" w:hAnsi="Tahoma" w:cs="Tahoma"/>
        </w:rPr>
        <w:t>.</w:t>
      </w:r>
    </w:p>
    <w:p w14:paraId="03906BC0" w14:textId="77777777" w:rsidR="00667A4E" w:rsidRDefault="00667A4E" w:rsidP="00A63868">
      <w:pPr>
        <w:spacing w:after="0" w:line="240" w:lineRule="auto"/>
        <w:rPr>
          <w:rFonts w:ascii="Tahoma" w:hAnsi="Tahoma" w:cs="Tahoma"/>
          <w:b/>
          <w:color w:val="2F5496" w:themeColor="accent5" w:themeShade="BF"/>
        </w:rPr>
      </w:pPr>
    </w:p>
    <w:p w14:paraId="6AC913E1" w14:textId="77777777" w:rsidR="00667A4E" w:rsidRDefault="00667A4E" w:rsidP="00736930">
      <w:pPr>
        <w:spacing w:after="0" w:line="240" w:lineRule="auto"/>
        <w:rPr>
          <w:rFonts w:ascii="Tahoma" w:hAnsi="Tahoma" w:cs="Tahoma"/>
          <w:b/>
          <w:color w:val="2F5496" w:themeColor="accent5" w:themeShade="BF"/>
        </w:rPr>
      </w:pPr>
    </w:p>
    <w:p w14:paraId="2FCC6A8C" w14:textId="16DDF743" w:rsidR="00245B98" w:rsidRPr="00736930" w:rsidRDefault="004941F1" w:rsidP="00A63868">
      <w:pPr>
        <w:spacing w:after="0" w:line="240" w:lineRule="auto"/>
        <w:ind w:firstLine="720"/>
        <w:jc w:val="center"/>
        <w:rPr>
          <w:rFonts w:ascii="Tahoma" w:hAnsi="Tahoma" w:cs="Tahoma"/>
          <w:b/>
          <w:bCs/>
          <w:color w:val="C45911" w:themeColor="accent2" w:themeShade="BF"/>
        </w:rPr>
      </w:pPr>
      <w:r w:rsidRPr="00736930">
        <w:rPr>
          <w:rFonts w:ascii="Tahoma" w:hAnsi="Tahoma" w:cs="Tahoma"/>
          <w:b/>
          <w:bCs/>
          <w:color w:val="C45911" w:themeColor="accent2" w:themeShade="BF"/>
        </w:rPr>
        <w:t>Table 1</w:t>
      </w:r>
      <w:r w:rsidR="008C22EA">
        <w:rPr>
          <w:rFonts w:ascii="Tahoma" w:hAnsi="Tahoma" w:cs="Tahoma"/>
          <w:b/>
          <w:bCs/>
          <w:color w:val="C45911" w:themeColor="accent2" w:themeShade="BF"/>
        </w:rPr>
        <w:t>:</w:t>
      </w:r>
      <w:r w:rsidR="00972AE7" w:rsidRPr="00736930">
        <w:rPr>
          <w:rFonts w:ascii="Tahoma" w:hAnsi="Tahoma" w:cs="Tahoma"/>
          <w:b/>
          <w:bCs/>
          <w:color w:val="C45911" w:themeColor="accent2" w:themeShade="BF"/>
        </w:rPr>
        <w:t xml:space="preserve"> BACKGROUND KEY INFORMANT</w:t>
      </w:r>
      <w:r w:rsidR="004412A4">
        <w:rPr>
          <w:rFonts w:ascii="Tahoma" w:hAnsi="Tahoma" w:cs="Tahoma"/>
          <w:b/>
          <w:bCs/>
          <w:color w:val="C45911" w:themeColor="accent2" w:themeShade="BF"/>
        </w:rPr>
        <w:t>S</w:t>
      </w:r>
      <w:r w:rsidR="00972AE7" w:rsidRPr="00736930">
        <w:rPr>
          <w:rFonts w:ascii="Tahoma" w:hAnsi="Tahoma" w:cs="Tahoma"/>
          <w:b/>
          <w:bCs/>
          <w:color w:val="C45911" w:themeColor="accent2" w:themeShade="BF"/>
        </w:rPr>
        <w:t>:</w:t>
      </w:r>
    </w:p>
    <w:p w14:paraId="1B927C7A" w14:textId="4A85F9C2" w:rsidR="006F74BD" w:rsidRPr="00736930" w:rsidRDefault="00972AE7" w:rsidP="00A63868">
      <w:pPr>
        <w:spacing w:after="0" w:line="240" w:lineRule="auto"/>
        <w:ind w:firstLine="720"/>
        <w:jc w:val="center"/>
        <w:rPr>
          <w:rFonts w:ascii="Tahoma" w:hAnsi="Tahoma" w:cs="Tahoma"/>
          <w:b/>
          <w:bCs/>
          <w:color w:val="C45911" w:themeColor="accent2" w:themeShade="BF"/>
        </w:rPr>
      </w:pPr>
      <w:r w:rsidRPr="00736930">
        <w:rPr>
          <w:rFonts w:ascii="Tahoma" w:hAnsi="Tahoma" w:cs="Tahoma"/>
          <w:b/>
          <w:bCs/>
          <w:color w:val="C45911" w:themeColor="accent2" w:themeShade="BF"/>
        </w:rPr>
        <w:t>ORGANIZATIONAL</w:t>
      </w:r>
      <w:r w:rsidR="00245B98" w:rsidRPr="00736930">
        <w:rPr>
          <w:rFonts w:ascii="Tahoma" w:hAnsi="Tahoma" w:cs="Tahoma"/>
          <w:b/>
          <w:bCs/>
          <w:color w:val="C45911" w:themeColor="accent2" w:themeShade="BF"/>
        </w:rPr>
        <w:t xml:space="preserve"> </w:t>
      </w:r>
      <w:r w:rsidRPr="00736930">
        <w:rPr>
          <w:rFonts w:ascii="Tahoma" w:hAnsi="Tahoma" w:cs="Tahoma"/>
          <w:b/>
          <w:bCs/>
          <w:color w:val="C45911" w:themeColor="accent2" w:themeShade="BF"/>
        </w:rPr>
        <w:t>AFFILIATIONS</w:t>
      </w:r>
      <w:r w:rsidR="007006E8" w:rsidRPr="00736930">
        <w:rPr>
          <w:rFonts w:ascii="Tahoma" w:hAnsi="Tahoma" w:cs="Tahoma"/>
          <w:b/>
          <w:bCs/>
          <w:color w:val="C45911" w:themeColor="accent2" w:themeShade="BF"/>
        </w:rPr>
        <w:t xml:space="preserve"> AND POSITIONS</w:t>
      </w:r>
    </w:p>
    <w:p w14:paraId="052220CC" w14:textId="77777777" w:rsidR="008B6721" w:rsidRDefault="008B6721" w:rsidP="000C57D3">
      <w:pPr>
        <w:spacing w:after="0" w:line="240" w:lineRule="auto"/>
        <w:ind w:firstLine="720"/>
        <w:rPr>
          <w:rFonts w:ascii="Tahoma" w:hAnsi="Tahoma" w:cs="Tahoma"/>
          <w:b/>
        </w:rPr>
      </w:pPr>
    </w:p>
    <w:tbl>
      <w:tblPr>
        <w:tblStyle w:val="TableGrid"/>
        <w:tblW w:w="0" w:type="auto"/>
        <w:tblLayout w:type="fixed"/>
        <w:tblLook w:val="04A0" w:firstRow="1" w:lastRow="0" w:firstColumn="1" w:lastColumn="0" w:noHBand="0" w:noVBand="1"/>
      </w:tblPr>
      <w:tblGrid>
        <w:gridCol w:w="1107"/>
        <w:gridCol w:w="1107"/>
        <w:gridCol w:w="1107"/>
        <w:gridCol w:w="1107"/>
        <w:gridCol w:w="1107"/>
        <w:gridCol w:w="1107"/>
        <w:gridCol w:w="1107"/>
        <w:gridCol w:w="1107"/>
      </w:tblGrid>
      <w:tr w:rsidR="00736930" w:rsidRPr="00276AA2" w14:paraId="32ECC9AC" w14:textId="77777777" w:rsidTr="00736930">
        <w:tc>
          <w:tcPr>
            <w:tcW w:w="8856" w:type="dxa"/>
            <w:gridSpan w:val="8"/>
            <w:shd w:val="clear" w:color="auto" w:fill="A5A5A5" w:themeFill="accent3"/>
          </w:tcPr>
          <w:p w14:paraId="7A48727C" w14:textId="77777777" w:rsidR="00736930" w:rsidRPr="00276AA2" w:rsidRDefault="00736930" w:rsidP="00276AA2">
            <w:pPr>
              <w:jc w:val="left"/>
              <w:rPr>
                <w:rFonts w:ascii="Calibri" w:hAnsi="Calibri" w:cs="Tahoma"/>
              </w:rPr>
            </w:pPr>
          </w:p>
        </w:tc>
      </w:tr>
      <w:tr w:rsidR="00276AA2" w:rsidRPr="008C22EA" w14:paraId="53CA2CDD" w14:textId="77777777" w:rsidTr="00736930">
        <w:tc>
          <w:tcPr>
            <w:tcW w:w="1107" w:type="dxa"/>
          </w:tcPr>
          <w:p w14:paraId="41018807" w14:textId="5E47741B" w:rsidR="00276AA2" w:rsidRPr="008C22EA" w:rsidRDefault="00276AA2" w:rsidP="00276AA2">
            <w:pPr>
              <w:jc w:val="left"/>
              <w:rPr>
                <w:rFonts w:ascii="Calibri" w:hAnsi="Calibri" w:cs="Tahoma"/>
                <w:b/>
                <w:sz w:val="18"/>
                <w:szCs w:val="18"/>
              </w:rPr>
            </w:pPr>
            <w:r w:rsidRPr="008C22EA">
              <w:rPr>
                <w:rFonts w:ascii="Calibri" w:hAnsi="Calibri" w:cs="Tahoma"/>
                <w:b/>
                <w:sz w:val="18"/>
                <w:szCs w:val="18"/>
              </w:rPr>
              <w:t>Problem gambling experts, Boston area</w:t>
            </w:r>
          </w:p>
        </w:tc>
        <w:tc>
          <w:tcPr>
            <w:tcW w:w="1107" w:type="dxa"/>
          </w:tcPr>
          <w:p w14:paraId="72CC4563" w14:textId="0BC18D20" w:rsidR="00276AA2" w:rsidRPr="008C22EA" w:rsidRDefault="00276AA2" w:rsidP="00276AA2">
            <w:pPr>
              <w:jc w:val="left"/>
              <w:rPr>
                <w:rFonts w:ascii="Calibri" w:hAnsi="Calibri" w:cs="Tahoma"/>
                <w:b/>
                <w:sz w:val="18"/>
                <w:szCs w:val="18"/>
              </w:rPr>
            </w:pPr>
            <w:r w:rsidRPr="008C22EA">
              <w:rPr>
                <w:rFonts w:ascii="Calibri" w:hAnsi="Calibri" w:cs="Tahoma"/>
                <w:b/>
                <w:sz w:val="18"/>
                <w:szCs w:val="18"/>
              </w:rPr>
              <w:t>Brockton Neighbor</w:t>
            </w:r>
            <w:r w:rsidR="00736930" w:rsidRPr="008C22EA">
              <w:rPr>
                <w:rFonts w:ascii="Calibri" w:hAnsi="Calibri" w:cs="Tahoma"/>
                <w:b/>
                <w:sz w:val="18"/>
                <w:szCs w:val="18"/>
              </w:rPr>
              <w:t>-</w:t>
            </w:r>
            <w:r w:rsidRPr="008C22EA">
              <w:rPr>
                <w:rFonts w:ascii="Calibri" w:hAnsi="Calibri" w:cs="Tahoma"/>
                <w:b/>
                <w:sz w:val="18"/>
                <w:szCs w:val="18"/>
              </w:rPr>
              <w:t>hood Health Center</w:t>
            </w:r>
          </w:p>
        </w:tc>
        <w:tc>
          <w:tcPr>
            <w:tcW w:w="1107" w:type="dxa"/>
          </w:tcPr>
          <w:p w14:paraId="218EE6CB" w14:textId="0DB8A6FC" w:rsidR="00276AA2" w:rsidRPr="008C22EA" w:rsidRDefault="00276AA2" w:rsidP="00276AA2">
            <w:pPr>
              <w:jc w:val="left"/>
              <w:rPr>
                <w:rFonts w:ascii="Calibri" w:hAnsi="Calibri" w:cs="Tahoma"/>
                <w:b/>
                <w:sz w:val="18"/>
                <w:szCs w:val="18"/>
              </w:rPr>
            </w:pPr>
            <w:r w:rsidRPr="008C22EA">
              <w:rPr>
                <w:rFonts w:ascii="Calibri" w:hAnsi="Calibri" w:cs="Tahoma"/>
                <w:b/>
                <w:sz w:val="18"/>
                <w:szCs w:val="18"/>
              </w:rPr>
              <w:t>Southcoast Health System, New Bedford office</w:t>
            </w:r>
          </w:p>
        </w:tc>
        <w:tc>
          <w:tcPr>
            <w:tcW w:w="1107" w:type="dxa"/>
          </w:tcPr>
          <w:p w14:paraId="0238CF18" w14:textId="0C25B863" w:rsidR="00276AA2" w:rsidRPr="008C22EA" w:rsidRDefault="00276AA2" w:rsidP="00276AA2">
            <w:pPr>
              <w:jc w:val="left"/>
              <w:rPr>
                <w:rFonts w:ascii="Calibri" w:hAnsi="Calibri" w:cs="Tahoma"/>
                <w:b/>
                <w:sz w:val="18"/>
                <w:szCs w:val="18"/>
              </w:rPr>
            </w:pPr>
            <w:r w:rsidRPr="008C22EA">
              <w:rPr>
                <w:rFonts w:ascii="Calibri" w:hAnsi="Calibri" w:cs="Tahoma"/>
                <w:b/>
                <w:sz w:val="18"/>
                <w:szCs w:val="18"/>
              </w:rPr>
              <w:t>Immigrant Service Center, Greater New Bedford area</w:t>
            </w:r>
          </w:p>
        </w:tc>
        <w:tc>
          <w:tcPr>
            <w:tcW w:w="1107" w:type="dxa"/>
          </w:tcPr>
          <w:p w14:paraId="5C15DA12" w14:textId="15DB9636" w:rsidR="00276AA2" w:rsidRPr="008C22EA" w:rsidRDefault="00276AA2" w:rsidP="00276AA2">
            <w:pPr>
              <w:jc w:val="left"/>
              <w:rPr>
                <w:rFonts w:ascii="Calibri" w:hAnsi="Calibri" w:cs="Tahoma"/>
                <w:b/>
                <w:sz w:val="18"/>
                <w:szCs w:val="18"/>
              </w:rPr>
            </w:pPr>
            <w:r w:rsidRPr="008C22EA">
              <w:rPr>
                <w:rFonts w:ascii="Calibri" w:hAnsi="Calibri" w:cs="Tahoma"/>
                <w:b/>
                <w:sz w:val="18"/>
                <w:szCs w:val="18"/>
              </w:rPr>
              <w:t>Episcopal Church and Inter-church Anti-Gambling Coalition, New Bedford</w:t>
            </w:r>
          </w:p>
        </w:tc>
        <w:tc>
          <w:tcPr>
            <w:tcW w:w="1107" w:type="dxa"/>
          </w:tcPr>
          <w:p w14:paraId="586D7AEC" w14:textId="196E0614" w:rsidR="00276AA2" w:rsidRPr="008C22EA" w:rsidRDefault="00276AA2" w:rsidP="00276AA2">
            <w:pPr>
              <w:jc w:val="left"/>
              <w:rPr>
                <w:rFonts w:ascii="Calibri" w:hAnsi="Calibri" w:cs="Tahoma"/>
                <w:b/>
                <w:sz w:val="18"/>
                <w:szCs w:val="18"/>
              </w:rPr>
            </w:pPr>
            <w:r w:rsidRPr="008C22EA">
              <w:rPr>
                <w:rFonts w:ascii="Calibri" w:hAnsi="Calibri" w:cs="Tahoma"/>
                <w:b/>
                <w:sz w:val="18"/>
                <w:szCs w:val="18"/>
              </w:rPr>
              <w:t xml:space="preserve">Southcoast CHW </w:t>
            </w:r>
            <w:proofErr w:type="spellStart"/>
            <w:r w:rsidRPr="008C22EA">
              <w:rPr>
                <w:rFonts w:ascii="Calibri" w:hAnsi="Calibri" w:cs="Tahoma"/>
                <w:b/>
                <w:sz w:val="18"/>
                <w:szCs w:val="18"/>
              </w:rPr>
              <w:t>Collabora</w:t>
            </w:r>
            <w:r w:rsidR="004412A4">
              <w:rPr>
                <w:rFonts w:ascii="Calibri" w:hAnsi="Calibri" w:cs="Tahoma"/>
                <w:b/>
                <w:sz w:val="18"/>
                <w:szCs w:val="18"/>
              </w:rPr>
              <w:t>-</w:t>
            </w:r>
            <w:r w:rsidRPr="008C22EA">
              <w:rPr>
                <w:rFonts w:ascii="Calibri" w:hAnsi="Calibri" w:cs="Tahoma"/>
                <w:b/>
                <w:sz w:val="18"/>
                <w:szCs w:val="18"/>
              </w:rPr>
              <w:t>tive</w:t>
            </w:r>
            <w:proofErr w:type="spellEnd"/>
            <w:r w:rsidRPr="008C22EA">
              <w:rPr>
                <w:rFonts w:ascii="Calibri" w:hAnsi="Calibri" w:cs="Tahoma"/>
                <w:b/>
                <w:sz w:val="18"/>
                <w:szCs w:val="18"/>
              </w:rPr>
              <w:t>, Fall River/New Bedford</w:t>
            </w:r>
          </w:p>
        </w:tc>
        <w:tc>
          <w:tcPr>
            <w:tcW w:w="1107" w:type="dxa"/>
          </w:tcPr>
          <w:p w14:paraId="7B119A35" w14:textId="631B1B7F" w:rsidR="00276AA2" w:rsidRPr="008C22EA" w:rsidRDefault="00276AA2" w:rsidP="00276AA2">
            <w:pPr>
              <w:jc w:val="left"/>
              <w:rPr>
                <w:rFonts w:ascii="Calibri" w:hAnsi="Calibri" w:cs="Tahoma"/>
                <w:b/>
                <w:sz w:val="18"/>
                <w:szCs w:val="18"/>
              </w:rPr>
            </w:pPr>
            <w:r w:rsidRPr="008C22EA">
              <w:rPr>
                <w:rFonts w:ascii="Calibri" w:hAnsi="Calibri" w:cs="Tahoma"/>
                <w:b/>
                <w:sz w:val="18"/>
                <w:szCs w:val="18"/>
              </w:rPr>
              <w:t xml:space="preserve">Stanley Street Treatment and </w:t>
            </w:r>
            <w:proofErr w:type="gramStart"/>
            <w:r w:rsidRPr="008C22EA">
              <w:rPr>
                <w:rFonts w:ascii="Calibri" w:hAnsi="Calibri" w:cs="Tahoma"/>
                <w:b/>
                <w:sz w:val="18"/>
                <w:szCs w:val="18"/>
              </w:rPr>
              <w:t>Resources,  Fall</w:t>
            </w:r>
            <w:proofErr w:type="gramEnd"/>
            <w:r w:rsidRPr="008C22EA">
              <w:rPr>
                <w:rFonts w:ascii="Calibri" w:hAnsi="Calibri" w:cs="Tahoma"/>
                <w:b/>
                <w:sz w:val="18"/>
                <w:szCs w:val="18"/>
              </w:rPr>
              <w:t xml:space="preserve"> River</w:t>
            </w:r>
          </w:p>
        </w:tc>
        <w:tc>
          <w:tcPr>
            <w:tcW w:w="1107" w:type="dxa"/>
          </w:tcPr>
          <w:p w14:paraId="6D55D85D" w14:textId="28F14690" w:rsidR="00276AA2" w:rsidRPr="008C22EA" w:rsidRDefault="00276AA2" w:rsidP="00276AA2">
            <w:pPr>
              <w:jc w:val="left"/>
              <w:rPr>
                <w:rFonts w:ascii="Calibri" w:hAnsi="Calibri" w:cs="Tahoma"/>
                <w:b/>
                <w:sz w:val="18"/>
                <w:szCs w:val="18"/>
              </w:rPr>
            </w:pPr>
            <w:r w:rsidRPr="008C22EA">
              <w:rPr>
                <w:rFonts w:ascii="Calibri" w:hAnsi="Calibri" w:cs="Tahoma"/>
                <w:b/>
                <w:sz w:val="18"/>
                <w:szCs w:val="18"/>
              </w:rPr>
              <w:t>Outer Cape Health Services, Wellfleet/</w:t>
            </w:r>
            <w:r w:rsidR="00736930" w:rsidRPr="008C22EA">
              <w:rPr>
                <w:rFonts w:ascii="Calibri" w:hAnsi="Calibri" w:cs="Tahoma"/>
                <w:b/>
                <w:sz w:val="18"/>
                <w:szCs w:val="18"/>
              </w:rPr>
              <w:t xml:space="preserve"> </w:t>
            </w:r>
            <w:r w:rsidRPr="008C22EA">
              <w:rPr>
                <w:rFonts w:ascii="Calibri" w:hAnsi="Calibri" w:cs="Tahoma"/>
                <w:b/>
                <w:sz w:val="18"/>
                <w:szCs w:val="18"/>
              </w:rPr>
              <w:t>Harwich, Cape Cod</w:t>
            </w:r>
          </w:p>
        </w:tc>
      </w:tr>
      <w:tr w:rsidR="00276AA2" w:rsidRPr="00276AA2" w14:paraId="2EE034CA" w14:textId="77777777" w:rsidTr="00736930">
        <w:tc>
          <w:tcPr>
            <w:tcW w:w="1107" w:type="dxa"/>
          </w:tcPr>
          <w:p w14:paraId="0E2800A4" w14:textId="498F2012" w:rsidR="00276AA2" w:rsidRPr="00736930" w:rsidRDefault="00276AA2" w:rsidP="00276AA2">
            <w:pPr>
              <w:jc w:val="left"/>
              <w:rPr>
                <w:rFonts w:ascii="Calibri" w:hAnsi="Calibri" w:cs="Tahoma"/>
                <w:sz w:val="18"/>
                <w:szCs w:val="18"/>
              </w:rPr>
            </w:pPr>
            <w:r w:rsidRPr="00736930">
              <w:rPr>
                <w:rFonts w:ascii="Calibri" w:hAnsi="Calibri" w:cs="Tahoma"/>
                <w:sz w:val="18"/>
                <w:szCs w:val="18"/>
              </w:rPr>
              <w:t>Three interviews; one call included two experts</w:t>
            </w:r>
          </w:p>
        </w:tc>
        <w:tc>
          <w:tcPr>
            <w:tcW w:w="1107" w:type="dxa"/>
          </w:tcPr>
          <w:p w14:paraId="2FAD4BB3" w14:textId="2FAF9A69" w:rsidR="00276AA2" w:rsidRPr="00736930" w:rsidRDefault="00276AA2" w:rsidP="00276AA2">
            <w:pPr>
              <w:jc w:val="left"/>
              <w:rPr>
                <w:rFonts w:ascii="Calibri" w:hAnsi="Calibri" w:cs="Tahoma"/>
                <w:sz w:val="18"/>
                <w:szCs w:val="18"/>
              </w:rPr>
            </w:pPr>
            <w:r w:rsidRPr="00736930">
              <w:rPr>
                <w:rFonts w:ascii="Calibri" w:hAnsi="Calibri" w:cs="Tahoma"/>
                <w:sz w:val="18"/>
                <w:szCs w:val="18"/>
              </w:rPr>
              <w:t>Community health manager, CHW supervisor</w:t>
            </w:r>
          </w:p>
        </w:tc>
        <w:tc>
          <w:tcPr>
            <w:tcW w:w="1107" w:type="dxa"/>
          </w:tcPr>
          <w:p w14:paraId="263DEDBE" w14:textId="6E2283F5" w:rsidR="00276AA2" w:rsidRPr="00736930" w:rsidRDefault="00276AA2" w:rsidP="00276AA2">
            <w:pPr>
              <w:jc w:val="left"/>
              <w:rPr>
                <w:rFonts w:ascii="Calibri" w:hAnsi="Calibri" w:cs="Tahoma"/>
                <w:sz w:val="18"/>
                <w:szCs w:val="18"/>
              </w:rPr>
            </w:pPr>
            <w:r w:rsidRPr="00736930">
              <w:rPr>
                <w:rFonts w:ascii="Calibri" w:hAnsi="Calibri" w:cs="Tahoma"/>
                <w:sz w:val="18"/>
                <w:szCs w:val="18"/>
              </w:rPr>
              <w:t>Community benefits manager</w:t>
            </w:r>
          </w:p>
        </w:tc>
        <w:tc>
          <w:tcPr>
            <w:tcW w:w="1107" w:type="dxa"/>
          </w:tcPr>
          <w:p w14:paraId="30D65217" w14:textId="3D2D3841" w:rsidR="00276AA2" w:rsidRPr="00736930" w:rsidRDefault="00276AA2" w:rsidP="00276AA2">
            <w:pPr>
              <w:jc w:val="left"/>
              <w:rPr>
                <w:rFonts w:ascii="Calibri" w:hAnsi="Calibri" w:cs="Tahoma"/>
                <w:sz w:val="18"/>
                <w:szCs w:val="18"/>
              </w:rPr>
            </w:pPr>
            <w:r w:rsidRPr="00736930">
              <w:rPr>
                <w:rFonts w:ascii="Calibri" w:hAnsi="Calibri" w:cs="Tahoma"/>
                <w:sz w:val="18"/>
                <w:szCs w:val="18"/>
              </w:rPr>
              <w:t>Executive director</w:t>
            </w:r>
          </w:p>
        </w:tc>
        <w:tc>
          <w:tcPr>
            <w:tcW w:w="1107" w:type="dxa"/>
          </w:tcPr>
          <w:p w14:paraId="567D800F" w14:textId="0AD3DEF9" w:rsidR="00276AA2" w:rsidRPr="00736930" w:rsidRDefault="00276AA2" w:rsidP="00276AA2">
            <w:pPr>
              <w:jc w:val="left"/>
              <w:rPr>
                <w:rFonts w:ascii="Calibri" w:hAnsi="Calibri" w:cs="Tahoma"/>
                <w:sz w:val="18"/>
                <w:szCs w:val="18"/>
              </w:rPr>
            </w:pPr>
            <w:r w:rsidRPr="00736930">
              <w:rPr>
                <w:rFonts w:ascii="Calibri" w:hAnsi="Calibri" w:cs="Tahoma"/>
                <w:sz w:val="18"/>
                <w:szCs w:val="18"/>
              </w:rPr>
              <w:t>Pastor</w:t>
            </w:r>
          </w:p>
        </w:tc>
        <w:tc>
          <w:tcPr>
            <w:tcW w:w="1107" w:type="dxa"/>
          </w:tcPr>
          <w:p w14:paraId="2917FB72" w14:textId="7D1DA343" w:rsidR="00276AA2" w:rsidRPr="00736930" w:rsidRDefault="00276AA2" w:rsidP="00276AA2">
            <w:pPr>
              <w:jc w:val="left"/>
              <w:rPr>
                <w:rFonts w:ascii="Calibri" w:hAnsi="Calibri" w:cs="Tahoma"/>
                <w:sz w:val="18"/>
                <w:szCs w:val="18"/>
              </w:rPr>
            </w:pPr>
            <w:r w:rsidRPr="00736930">
              <w:rPr>
                <w:rFonts w:ascii="Calibri" w:hAnsi="Calibri" w:cs="Tahoma"/>
                <w:sz w:val="18"/>
                <w:szCs w:val="18"/>
              </w:rPr>
              <w:t>Director</w:t>
            </w:r>
          </w:p>
        </w:tc>
        <w:tc>
          <w:tcPr>
            <w:tcW w:w="1107" w:type="dxa"/>
          </w:tcPr>
          <w:p w14:paraId="18161C02" w14:textId="52460765" w:rsidR="00276AA2" w:rsidRPr="00736930" w:rsidRDefault="00276AA2" w:rsidP="00276AA2">
            <w:pPr>
              <w:jc w:val="left"/>
              <w:rPr>
                <w:rFonts w:ascii="Calibri" w:hAnsi="Calibri" w:cs="Tahoma"/>
                <w:sz w:val="18"/>
                <w:szCs w:val="18"/>
              </w:rPr>
            </w:pPr>
            <w:r w:rsidRPr="00736930">
              <w:rPr>
                <w:rFonts w:ascii="Calibri" w:hAnsi="Calibri" w:cs="Tahoma"/>
                <w:sz w:val="18"/>
                <w:szCs w:val="18"/>
              </w:rPr>
              <w:t>Program director</w:t>
            </w:r>
          </w:p>
        </w:tc>
        <w:tc>
          <w:tcPr>
            <w:tcW w:w="1107" w:type="dxa"/>
          </w:tcPr>
          <w:p w14:paraId="233D392B" w14:textId="376803A3" w:rsidR="00276AA2" w:rsidRPr="00736930" w:rsidRDefault="00276AA2" w:rsidP="00276AA2">
            <w:pPr>
              <w:jc w:val="left"/>
              <w:rPr>
                <w:rFonts w:ascii="Calibri" w:hAnsi="Calibri" w:cs="Tahoma"/>
                <w:sz w:val="18"/>
                <w:szCs w:val="18"/>
              </w:rPr>
            </w:pPr>
            <w:r w:rsidRPr="00736930">
              <w:rPr>
                <w:rFonts w:ascii="Calibri" w:hAnsi="Calibri" w:cs="Tahoma"/>
                <w:sz w:val="18"/>
                <w:szCs w:val="18"/>
              </w:rPr>
              <w:t>Director of program manage</w:t>
            </w:r>
            <w:r w:rsidR="00736930">
              <w:rPr>
                <w:rFonts w:ascii="Calibri" w:hAnsi="Calibri" w:cs="Tahoma"/>
                <w:sz w:val="18"/>
                <w:szCs w:val="18"/>
              </w:rPr>
              <w:t>-</w:t>
            </w:r>
            <w:proofErr w:type="spellStart"/>
            <w:r w:rsidRPr="00736930">
              <w:rPr>
                <w:rFonts w:ascii="Calibri" w:hAnsi="Calibri" w:cs="Tahoma"/>
                <w:sz w:val="18"/>
                <w:szCs w:val="18"/>
              </w:rPr>
              <w:t>ment</w:t>
            </w:r>
            <w:proofErr w:type="spellEnd"/>
            <w:r w:rsidRPr="00736930">
              <w:rPr>
                <w:rFonts w:ascii="Calibri" w:hAnsi="Calibri" w:cs="Tahoma"/>
                <w:sz w:val="18"/>
                <w:szCs w:val="18"/>
              </w:rPr>
              <w:t xml:space="preserve"> and resources</w:t>
            </w:r>
          </w:p>
        </w:tc>
      </w:tr>
    </w:tbl>
    <w:p w14:paraId="171EFF38" w14:textId="77777777" w:rsidR="0076422B" w:rsidRDefault="0076422B" w:rsidP="00D22CBB">
      <w:pPr>
        <w:spacing w:after="0" w:line="240" w:lineRule="auto"/>
        <w:rPr>
          <w:rFonts w:ascii="Tahoma" w:hAnsi="Tahoma" w:cs="Tahoma"/>
          <w:b/>
        </w:rPr>
      </w:pPr>
    </w:p>
    <w:p w14:paraId="1B31B68D" w14:textId="77777777" w:rsidR="0076422B" w:rsidRPr="00865F08" w:rsidRDefault="0076422B" w:rsidP="000C57D3">
      <w:pPr>
        <w:spacing w:after="0" w:line="240" w:lineRule="auto"/>
        <w:ind w:firstLine="720"/>
        <w:rPr>
          <w:rFonts w:ascii="Tahoma" w:hAnsi="Tahoma" w:cs="Tahoma"/>
          <w:b/>
        </w:rPr>
      </w:pPr>
    </w:p>
    <w:p w14:paraId="0950E2BE" w14:textId="02159B90" w:rsidR="00D225D5" w:rsidRPr="00865F08" w:rsidRDefault="00AD0BBA" w:rsidP="000C57D3">
      <w:pPr>
        <w:spacing w:after="0" w:line="240" w:lineRule="auto"/>
        <w:ind w:firstLine="720"/>
        <w:jc w:val="left"/>
        <w:rPr>
          <w:rFonts w:ascii="Tahoma" w:hAnsi="Tahoma" w:cs="Tahoma"/>
        </w:rPr>
      </w:pPr>
      <w:r w:rsidRPr="00865F08">
        <w:rPr>
          <w:rFonts w:ascii="Tahoma" w:hAnsi="Tahoma" w:cs="Tahoma"/>
        </w:rPr>
        <w:t>The ultimate composition of each focus group resulted from the interplay of the categories of providers recommended,</w:t>
      </w:r>
      <w:r w:rsidR="00734AA3" w:rsidRPr="00865F08">
        <w:rPr>
          <w:rFonts w:ascii="Tahoma" w:hAnsi="Tahoma" w:cs="Tahoma"/>
        </w:rPr>
        <w:t xml:space="preserve"> the connections best known to the local organizer, and </w:t>
      </w:r>
      <w:r w:rsidR="009A1AD3">
        <w:rPr>
          <w:rFonts w:ascii="Tahoma" w:hAnsi="Tahoma" w:cs="Tahoma"/>
        </w:rPr>
        <w:t>the availability of possible participants</w:t>
      </w:r>
      <w:r w:rsidR="00734AA3" w:rsidRPr="00865F08">
        <w:rPr>
          <w:rFonts w:ascii="Tahoma" w:hAnsi="Tahoma" w:cs="Tahoma"/>
        </w:rPr>
        <w:t xml:space="preserve"> on the designated dates. They varied b</w:t>
      </w:r>
      <w:r w:rsidR="00E4670C" w:rsidRPr="00865F08">
        <w:rPr>
          <w:rFonts w:ascii="Tahoma" w:hAnsi="Tahoma" w:cs="Tahoma"/>
        </w:rPr>
        <w:t xml:space="preserve">y locale. </w:t>
      </w:r>
    </w:p>
    <w:p w14:paraId="7F174213" w14:textId="77777777" w:rsidR="006F74BD" w:rsidRPr="00865F08" w:rsidRDefault="006F74BD" w:rsidP="000C57D3">
      <w:pPr>
        <w:spacing w:after="0" w:line="240" w:lineRule="auto"/>
        <w:ind w:firstLine="720"/>
        <w:jc w:val="left"/>
        <w:rPr>
          <w:rFonts w:ascii="Tahoma" w:hAnsi="Tahoma" w:cs="Tahoma"/>
        </w:rPr>
      </w:pPr>
    </w:p>
    <w:p w14:paraId="3A4ED5CE" w14:textId="53CAB074" w:rsidR="006F74BD" w:rsidRPr="00865F08" w:rsidRDefault="006F74BD" w:rsidP="000C57D3">
      <w:pPr>
        <w:spacing w:after="0" w:line="240" w:lineRule="auto"/>
        <w:ind w:firstLine="720"/>
        <w:jc w:val="left"/>
        <w:rPr>
          <w:rFonts w:ascii="Tahoma" w:hAnsi="Tahoma" w:cs="Tahoma"/>
        </w:rPr>
      </w:pPr>
      <w:r w:rsidRPr="00865F08">
        <w:rPr>
          <w:rFonts w:ascii="Tahoma" w:hAnsi="Tahoma" w:cs="Tahoma"/>
        </w:rPr>
        <w:t>The table below represents a summary of the types of organizations and professionals who participated in the focus groups, displayed by city.</w:t>
      </w:r>
      <w:r w:rsidR="00191296">
        <w:rPr>
          <w:rFonts w:ascii="Tahoma" w:hAnsi="Tahoma" w:cs="Tahoma"/>
        </w:rPr>
        <w:t xml:space="preserve"> In eac</w:t>
      </w:r>
      <w:r w:rsidR="008130B0">
        <w:rPr>
          <w:rFonts w:ascii="Tahoma" w:hAnsi="Tahoma" w:cs="Tahoma"/>
        </w:rPr>
        <w:t>h group</w:t>
      </w:r>
      <w:r w:rsidR="009A1AD3">
        <w:rPr>
          <w:rFonts w:ascii="Tahoma" w:hAnsi="Tahoma" w:cs="Tahoma"/>
        </w:rPr>
        <w:t>,</w:t>
      </w:r>
      <w:r w:rsidR="008130B0">
        <w:rPr>
          <w:rFonts w:ascii="Tahoma" w:hAnsi="Tahoma" w:cs="Tahoma"/>
        </w:rPr>
        <w:t xml:space="preserve"> most of</w:t>
      </w:r>
      <w:r w:rsidR="00191296">
        <w:rPr>
          <w:rFonts w:ascii="Tahoma" w:hAnsi="Tahoma" w:cs="Tahoma"/>
        </w:rPr>
        <w:t xml:space="preserve"> the participants had experience with gambling problems, either personally </w:t>
      </w:r>
      <w:r w:rsidR="008F51FC">
        <w:rPr>
          <w:rFonts w:ascii="Tahoma" w:hAnsi="Tahoma" w:cs="Tahoma"/>
        </w:rPr>
        <w:t>and/</w:t>
      </w:r>
      <w:r w:rsidR="00191296">
        <w:rPr>
          <w:rFonts w:ascii="Tahoma" w:hAnsi="Tahoma" w:cs="Tahoma"/>
        </w:rPr>
        <w:t>or professionally.</w:t>
      </w:r>
    </w:p>
    <w:p w14:paraId="23875EBF" w14:textId="77777777" w:rsidR="00A42B6B" w:rsidRDefault="00A42B6B" w:rsidP="000C57D3">
      <w:pPr>
        <w:spacing w:after="0" w:line="240" w:lineRule="auto"/>
        <w:ind w:firstLine="720"/>
        <w:jc w:val="center"/>
        <w:rPr>
          <w:rFonts w:ascii="Tahoma" w:hAnsi="Tahoma" w:cs="Tahoma"/>
        </w:rPr>
      </w:pPr>
    </w:p>
    <w:p w14:paraId="6183B126" w14:textId="77777777" w:rsidR="008227AB" w:rsidRDefault="008227AB" w:rsidP="000C57D3">
      <w:pPr>
        <w:spacing w:after="0" w:line="240" w:lineRule="auto"/>
        <w:ind w:firstLine="720"/>
        <w:jc w:val="center"/>
        <w:rPr>
          <w:rFonts w:ascii="Tahoma" w:hAnsi="Tahoma" w:cs="Tahoma"/>
        </w:rPr>
      </w:pPr>
    </w:p>
    <w:p w14:paraId="25E0CA29" w14:textId="77777777" w:rsidR="003F4E61" w:rsidRDefault="003F4E61" w:rsidP="000C57D3">
      <w:pPr>
        <w:spacing w:after="0" w:line="240" w:lineRule="auto"/>
        <w:ind w:firstLine="720"/>
        <w:jc w:val="center"/>
        <w:rPr>
          <w:rFonts w:ascii="Tahoma" w:hAnsi="Tahoma" w:cs="Tahoma"/>
        </w:rPr>
      </w:pPr>
    </w:p>
    <w:p w14:paraId="3BB8581E" w14:textId="77777777" w:rsidR="003F4E61" w:rsidRDefault="003F4E61" w:rsidP="000C57D3">
      <w:pPr>
        <w:spacing w:after="0" w:line="240" w:lineRule="auto"/>
        <w:ind w:firstLine="720"/>
        <w:jc w:val="center"/>
        <w:rPr>
          <w:rFonts w:ascii="Tahoma" w:hAnsi="Tahoma" w:cs="Tahoma"/>
        </w:rPr>
      </w:pPr>
    </w:p>
    <w:p w14:paraId="2A194CD8" w14:textId="77777777" w:rsidR="003F4E61" w:rsidRDefault="003F4E61" w:rsidP="000C57D3">
      <w:pPr>
        <w:spacing w:after="0" w:line="240" w:lineRule="auto"/>
        <w:ind w:firstLine="720"/>
        <w:jc w:val="center"/>
        <w:rPr>
          <w:rFonts w:ascii="Tahoma" w:hAnsi="Tahoma" w:cs="Tahoma"/>
        </w:rPr>
      </w:pPr>
    </w:p>
    <w:p w14:paraId="27A5BB0F" w14:textId="77777777" w:rsidR="003F4E61" w:rsidRDefault="003F4E61" w:rsidP="000C57D3">
      <w:pPr>
        <w:spacing w:after="0" w:line="240" w:lineRule="auto"/>
        <w:ind w:firstLine="720"/>
        <w:jc w:val="center"/>
        <w:rPr>
          <w:rFonts w:ascii="Tahoma" w:hAnsi="Tahoma" w:cs="Tahoma"/>
        </w:rPr>
      </w:pPr>
    </w:p>
    <w:p w14:paraId="1C05F7F5" w14:textId="77777777" w:rsidR="003F4E61" w:rsidRDefault="003F4E61" w:rsidP="000C57D3">
      <w:pPr>
        <w:spacing w:after="0" w:line="240" w:lineRule="auto"/>
        <w:ind w:firstLine="720"/>
        <w:jc w:val="center"/>
        <w:rPr>
          <w:rFonts w:ascii="Tahoma" w:hAnsi="Tahoma" w:cs="Tahoma"/>
        </w:rPr>
      </w:pPr>
    </w:p>
    <w:p w14:paraId="2C062CC0" w14:textId="77777777" w:rsidR="003F4E61" w:rsidRDefault="003F4E61" w:rsidP="000C57D3">
      <w:pPr>
        <w:spacing w:after="0" w:line="240" w:lineRule="auto"/>
        <w:ind w:firstLine="720"/>
        <w:jc w:val="center"/>
        <w:rPr>
          <w:rFonts w:ascii="Tahoma" w:hAnsi="Tahoma" w:cs="Tahoma"/>
        </w:rPr>
      </w:pPr>
    </w:p>
    <w:p w14:paraId="03EF84D1" w14:textId="77777777" w:rsidR="003F4E61" w:rsidRDefault="003F4E61" w:rsidP="000C57D3">
      <w:pPr>
        <w:spacing w:after="0" w:line="240" w:lineRule="auto"/>
        <w:ind w:firstLine="720"/>
        <w:jc w:val="center"/>
        <w:rPr>
          <w:rFonts w:ascii="Tahoma" w:hAnsi="Tahoma" w:cs="Tahoma"/>
        </w:rPr>
      </w:pPr>
    </w:p>
    <w:p w14:paraId="16C6E8D8" w14:textId="77777777" w:rsidR="003F4E61" w:rsidRDefault="003F4E61" w:rsidP="000C57D3">
      <w:pPr>
        <w:spacing w:after="0" w:line="240" w:lineRule="auto"/>
        <w:ind w:firstLine="720"/>
        <w:jc w:val="center"/>
        <w:rPr>
          <w:rFonts w:ascii="Tahoma" w:hAnsi="Tahoma" w:cs="Tahoma"/>
        </w:rPr>
      </w:pPr>
    </w:p>
    <w:p w14:paraId="67DF72AB" w14:textId="77777777" w:rsidR="003F4E61" w:rsidRPr="00D22CBB" w:rsidRDefault="003F4E61" w:rsidP="000C57D3">
      <w:pPr>
        <w:spacing w:after="0" w:line="240" w:lineRule="auto"/>
        <w:ind w:firstLine="720"/>
        <w:jc w:val="center"/>
        <w:rPr>
          <w:rFonts w:ascii="Tahoma" w:hAnsi="Tahoma" w:cs="Tahoma"/>
        </w:rPr>
      </w:pPr>
    </w:p>
    <w:p w14:paraId="7D6CFFE5" w14:textId="11ADADFA" w:rsidR="006F74BD" w:rsidRPr="009A1AD3" w:rsidRDefault="00B37FF1" w:rsidP="008C22EA">
      <w:pPr>
        <w:spacing w:after="0" w:line="240" w:lineRule="auto"/>
        <w:ind w:firstLine="720"/>
        <w:jc w:val="center"/>
        <w:rPr>
          <w:rFonts w:ascii="Tahoma" w:hAnsi="Tahoma" w:cs="Tahoma"/>
          <w:b/>
          <w:bCs/>
          <w:color w:val="C45911" w:themeColor="accent2" w:themeShade="BF"/>
        </w:rPr>
      </w:pPr>
      <w:r w:rsidRPr="009A1AD3">
        <w:rPr>
          <w:rFonts w:ascii="Tahoma" w:hAnsi="Tahoma" w:cs="Tahoma"/>
          <w:b/>
          <w:bCs/>
          <w:color w:val="C45911" w:themeColor="accent2" w:themeShade="BF"/>
        </w:rPr>
        <w:lastRenderedPageBreak/>
        <w:t xml:space="preserve">Table </w:t>
      </w:r>
      <w:r w:rsidR="004941F1" w:rsidRPr="009A1AD3">
        <w:rPr>
          <w:rFonts w:ascii="Tahoma" w:hAnsi="Tahoma" w:cs="Tahoma"/>
          <w:b/>
          <w:bCs/>
          <w:color w:val="C45911" w:themeColor="accent2" w:themeShade="BF"/>
        </w:rPr>
        <w:t>2</w:t>
      </w:r>
      <w:r w:rsidR="008C22EA">
        <w:rPr>
          <w:rFonts w:ascii="Tahoma" w:hAnsi="Tahoma" w:cs="Tahoma"/>
          <w:b/>
          <w:bCs/>
          <w:color w:val="C45911" w:themeColor="accent2" w:themeShade="BF"/>
        </w:rPr>
        <w:t>:</w:t>
      </w:r>
      <w:r w:rsidR="00972AE7" w:rsidRPr="009A1AD3">
        <w:rPr>
          <w:rFonts w:ascii="Tahoma" w:hAnsi="Tahoma" w:cs="Tahoma"/>
          <w:b/>
          <w:bCs/>
          <w:color w:val="C45911" w:themeColor="accent2" w:themeShade="BF"/>
        </w:rPr>
        <w:t xml:space="preserve"> FOCUS GROUP PARTICIPANTS BY CITY/TOWN AND ORGANIZATIONAL TYPE</w:t>
      </w:r>
    </w:p>
    <w:p w14:paraId="357C3B28" w14:textId="21E027A3" w:rsidR="00A01711" w:rsidRPr="00736930" w:rsidRDefault="00A01711" w:rsidP="009A1AD3">
      <w:pPr>
        <w:spacing w:after="0" w:line="240" w:lineRule="auto"/>
        <w:rPr>
          <w:rFonts w:ascii="Calibri" w:hAnsi="Calibri" w:cs="Tahoma"/>
          <w:b/>
          <w:color w:val="5B9BD5" w:themeColor="accent1"/>
          <w:sz w:val="18"/>
          <w:szCs w:val="18"/>
        </w:rPr>
      </w:pPr>
    </w:p>
    <w:tbl>
      <w:tblPr>
        <w:tblStyle w:val="TableGrid"/>
        <w:tblW w:w="0" w:type="auto"/>
        <w:tblLayout w:type="fixed"/>
        <w:tblLook w:val="04A0" w:firstRow="1" w:lastRow="0" w:firstColumn="1" w:lastColumn="0" w:noHBand="0" w:noVBand="1"/>
      </w:tblPr>
      <w:tblGrid>
        <w:gridCol w:w="984"/>
        <w:gridCol w:w="984"/>
        <w:gridCol w:w="984"/>
        <w:gridCol w:w="984"/>
        <w:gridCol w:w="984"/>
        <w:gridCol w:w="984"/>
        <w:gridCol w:w="984"/>
        <w:gridCol w:w="984"/>
        <w:gridCol w:w="966"/>
        <w:gridCol w:w="18"/>
      </w:tblGrid>
      <w:tr w:rsidR="00CE4F4F" w:rsidRPr="008C22EA" w14:paraId="7DB4DEF6" w14:textId="77777777" w:rsidTr="00CE4F4F">
        <w:tc>
          <w:tcPr>
            <w:tcW w:w="7872" w:type="dxa"/>
            <w:gridSpan w:val="8"/>
            <w:shd w:val="clear" w:color="auto" w:fill="A5A5A5" w:themeFill="accent3"/>
          </w:tcPr>
          <w:p w14:paraId="0189A7E9" w14:textId="11820E61" w:rsidR="00CE4F4F" w:rsidRPr="008C22EA" w:rsidRDefault="00CE4F4F" w:rsidP="00CE4F4F">
            <w:pPr>
              <w:tabs>
                <w:tab w:val="left" w:pos="5453"/>
              </w:tabs>
              <w:jc w:val="left"/>
              <w:rPr>
                <w:rFonts w:ascii="Calibri" w:hAnsi="Calibri" w:cs="Tahoma"/>
                <w:color w:val="000000" w:themeColor="text1"/>
                <w:sz w:val="18"/>
                <w:szCs w:val="18"/>
              </w:rPr>
            </w:pPr>
          </w:p>
        </w:tc>
        <w:tc>
          <w:tcPr>
            <w:tcW w:w="984" w:type="dxa"/>
            <w:gridSpan w:val="2"/>
            <w:shd w:val="clear" w:color="auto" w:fill="A5A5A5" w:themeFill="accent3"/>
          </w:tcPr>
          <w:p w14:paraId="5BE24C80" w14:textId="77777777" w:rsidR="00CE4F4F" w:rsidRPr="008C22EA" w:rsidRDefault="00CE4F4F" w:rsidP="008C22EA">
            <w:pPr>
              <w:jc w:val="left"/>
              <w:rPr>
                <w:rFonts w:ascii="Calibri" w:hAnsi="Calibri" w:cs="Tahoma"/>
                <w:b/>
                <w:color w:val="000000" w:themeColor="text1"/>
                <w:sz w:val="18"/>
                <w:szCs w:val="18"/>
              </w:rPr>
            </w:pPr>
            <w:r w:rsidRPr="008C22EA">
              <w:rPr>
                <w:rFonts w:ascii="Calibri" w:hAnsi="Calibri" w:cs="Tahoma"/>
                <w:b/>
                <w:color w:val="000000" w:themeColor="text1"/>
                <w:sz w:val="18"/>
                <w:szCs w:val="18"/>
              </w:rPr>
              <w:t>TOTAL</w:t>
            </w:r>
          </w:p>
          <w:p w14:paraId="18FB59E8" w14:textId="1B1AEAEE" w:rsidR="00CE4F4F" w:rsidRPr="008C22EA" w:rsidRDefault="00CE4F4F" w:rsidP="008C22EA">
            <w:pPr>
              <w:jc w:val="left"/>
              <w:rPr>
                <w:rFonts w:ascii="Calibri" w:hAnsi="Calibri" w:cs="Tahoma"/>
                <w:color w:val="000000" w:themeColor="text1"/>
                <w:sz w:val="18"/>
                <w:szCs w:val="18"/>
              </w:rPr>
            </w:pPr>
            <w:r w:rsidRPr="008C22EA">
              <w:rPr>
                <w:rFonts w:ascii="Calibri" w:hAnsi="Calibri" w:cs="Tahoma"/>
                <w:b/>
                <w:color w:val="000000" w:themeColor="text1"/>
                <w:sz w:val="18"/>
                <w:szCs w:val="18"/>
              </w:rPr>
              <w:t>N=4: 17</w:t>
            </w:r>
          </w:p>
        </w:tc>
      </w:tr>
      <w:tr w:rsidR="00CE4F4F" w:rsidRPr="008C22EA" w14:paraId="65EB5C92" w14:textId="77777777" w:rsidTr="00CE4F4F">
        <w:trPr>
          <w:gridAfter w:val="1"/>
          <w:wAfter w:w="18" w:type="dxa"/>
        </w:trPr>
        <w:tc>
          <w:tcPr>
            <w:tcW w:w="984" w:type="dxa"/>
          </w:tcPr>
          <w:p w14:paraId="1EDA8C3A" w14:textId="3635DA88" w:rsidR="00736930" w:rsidRPr="008C22EA" w:rsidRDefault="00736930" w:rsidP="008C22EA">
            <w:pPr>
              <w:jc w:val="left"/>
              <w:rPr>
                <w:rFonts w:ascii="Calibri" w:hAnsi="Calibri" w:cs="Tahoma"/>
                <w:b/>
                <w:color w:val="000000" w:themeColor="text1"/>
                <w:sz w:val="18"/>
                <w:szCs w:val="18"/>
              </w:rPr>
            </w:pPr>
            <w:r w:rsidRPr="008C22EA">
              <w:rPr>
                <w:rFonts w:ascii="Calibri" w:hAnsi="Calibri" w:cs="Tahoma"/>
                <w:b/>
                <w:color w:val="000000" w:themeColor="text1"/>
                <w:sz w:val="18"/>
                <w:szCs w:val="18"/>
              </w:rPr>
              <w:t>City</w:t>
            </w:r>
          </w:p>
        </w:tc>
        <w:tc>
          <w:tcPr>
            <w:tcW w:w="984" w:type="dxa"/>
          </w:tcPr>
          <w:p w14:paraId="41424AE3" w14:textId="4B0D532B" w:rsidR="00736930" w:rsidRPr="008C22EA" w:rsidRDefault="00736930" w:rsidP="008C22EA">
            <w:pPr>
              <w:jc w:val="left"/>
              <w:rPr>
                <w:rFonts w:ascii="Calibri" w:hAnsi="Calibri" w:cs="Tahoma"/>
                <w:b/>
                <w:color w:val="000000" w:themeColor="text1"/>
                <w:sz w:val="18"/>
                <w:szCs w:val="18"/>
              </w:rPr>
            </w:pPr>
            <w:r w:rsidRPr="008C22EA">
              <w:rPr>
                <w:rFonts w:ascii="Calibri" w:hAnsi="Calibri" w:cs="Tahoma"/>
                <w:b/>
                <w:color w:val="000000" w:themeColor="text1"/>
                <w:sz w:val="18"/>
                <w:szCs w:val="18"/>
              </w:rPr>
              <w:t>Health Care</w:t>
            </w:r>
          </w:p>
        </w:tc>
        <w:tc>
          <w:tcPr>
            <w:tcW w:w="984" w:type="dxa"/>
          </w:tcPr>
          <w:p w14:paraId="273FBAB0" w14:textId="01A482E4" w:rsidR="00736930" w:rsidRPr="008C22EA" w:rsidRDefault="00736930" w:rsidP="008C22EA">
            <w:pPr>
              <w:jc w:val="left"/>
              <w:rPr>
                <w:rFonts w:ascii="Calibri" w:hAnsi="Calibri" w:cs="Tahoma"/>
                <w:b/>
                <w:color w:val="000000" w:themeColor="text1"/>
                <w:sz w:val="18"/>
                <w:szCs w:val="18"/>
              </w:rPr>
            </w:pPr>
            <w:proofErr w:type="spellStart"/>
            <w:r w:rsidRPr="008C22EA">
              <w:rPr>
                <w:rFonts w:ascii="Calibri" w:hAnsi="Calibri" w:cs="Tahoma"/>
                <w:b/>
                <w:color w:val="000000" w:themeColor="text1"/>
                <w:sz w:val="18"/>
                <w:szCs w:val="18"/>
              </w:rPr>
              <w:t>Addic</w:t>
            </w:r>
            <w:r w:rsidR="008C22EA">
              <w:rPr>
                <w:rFonts w:ascii="Calibri" w:hAnsi="Calibri" w:cs="Tahoma"/>
                <w:b/>
                <w:color w:val="000000" w:themeColor="text1"/>
                <w:sz w:val="18"/>
                <w:szCs w:val="18"/>
              </w:rPr>
              <w:t>-</w:t>
            </w:r>
            <w:r w:rsidRPr="008C22EA">
              <w:rPr>
                <w:rFonts w:ascii="Calibri" w:hAnsi="Calibri" w:cs="Tahoma"/>
                <w:b/>
                <w:color w:val="000000" w:themeColor="text1"/>
                <w:sz w:val="18"/>
                <w:szCs w:val="18"/>
              </w:rPr>
              <w:t>tions</w:t>
            </w:r>
            <w:proofErr w:type="spellEnd"/>
            <w:r w:rsidRPr="008C22EA">
              <w:rPr>
                <w:rFonts w:ascii="Calibri" w:hAnsi="Calibri" w:cs="Tahoma"/>
                <w:b/>
                <w:color w:val="000000" w:themeColor="text1"/>
                <w:sz w:val="18"/>
                <w:szCs w:val="18"/>
              </w:rPr>
              <w:t>/</w:t>
            </w:r>
            <w:r w:rsidR="008C22EA">
              <w:rPr>
                <w:rFonts w:ascii="Calibri" w:hAnsi="Calibri" w:cs="Tahoma"/>
                <w:b/>
                <w:color w:val="000000" w:themeColor="text1"/>
                <w:sz w:val="18"/>
                <w:szCs w:val="18"/>
              </w:rPr>
              <w:t xml:space="preserve"> </w:t>
            </w:r>
            <w:r w:rsidRPr="008C22EA">
              <w:rPr>
                <w:rFonts w:ascii="Calibri" w:hAnsi="Calibri" w:cs="Tahoma"/>
                <w:b/>
                <w:color w:val="000000" w:themeColor="text1"/>
                <w:sz w:val="18"/>
                <w:szCs w:val="18"/>
              </w:rPr>
              <w:t>Substance Use</w:t>
            </w:r>
          </w:p>
        </w:tc>
        <w:tc>
          <w:tcPr>
            <w:tcW w:w="984" w:type="dxa"/>
          </w:tcPr>
          <w:p w14:paraId="52E9ABB5" w14:textId="275193F3" w:rsidR="00736930" w:rsidRPr="008C22EA" w:rsidRDefault="00736930" w:rsidP="008C22EA">
            <w:pPr>
              <w:jc w:val="left"/>
              <w:rPr>
                <w:rFonts w:ascii="Calibri" w:hAnsi="Calibri" w:cs="Tahoma"/>
                <w:b/>
                <w:color w:val="000000" w:themeColor="text1"/>
                <w:sz w:val="18"/>
                <w:szCs w:val="18"/>
              </w:rPr>
            </w:pPr>
            <w:r w:rsidRPr="008C22EA">
              <w:rPr>
                <w:rFonts w:ascii="Calibri" w:hAnsi="Calibri" w:cs="Tahoma"/>
                <w:b/>
                <w:color w:val="000000" w:themeColor="text1"/>
                <w:sz w:val="18"/>
                <w:szCs w:val="18"/>
              </w:rPr>
              <w:t>Mental Health</w:t>
            </w:r>
          </w:p>
        </w:tc>
        <w:tc>
          <w:tcPr>
            <w:tcW w:w="984" w:type="dxa"/>
          </w:tcPr>
          <w:p w14:paraId="696D1A50" w14:textId="7FA5A0EC" w:rsidR="00736930" w:rsidRPr="008C22EA" w:rsidRDefault="00736930" w:rsidP="008C22EA">
            <w:pPr>
              <w:jc w:val="left"/>
              <w:rPr>
                <w:rFonts w:ascii="Calibri" w:hAnsi="Calibri" w:cs="Tahoma"/>
                <w:b/>
                <w:color w:val="000000" w:themeColor="text1"/>
                <w:sz w:val="18"/>
                <w:szCs w:val="18"/>
              </w:rPr>
            </w:pPr>
            <w:r w:rsidRPr="008C22EA">
              <w:rPr>
                <w:rFonts w:ascii="Calibri" w:hAnsi="Calibri" w:cs="Tahoma"/>
                <w:b/>
                <w:color w:val="000000" w:themeColor="text1"/>
                <w:sz w:val="18"/>
                <w:szCs w:val="18"/>
              </w:rPr>
              <w:t>Criminal Justice</w:t>
            </w:r>
          </w:p>
        </w:tc>
        <w:tc>
          <w:tcPr>
            <w:tcW w:w="984" w:type="dxa"/>
          </w:tcPr>
          <w:p w14:paraId="19976DEB" w14:textId="6865C895" w:rsidR="00736930" w:rsidRPr="008C22EA" w:rsidRDefault="00736930" w:rsidP="008C22EA">
            <w:pPr>
              <w:jc w:val="left"/>
              <w:rPr>
                <w:rFonts w:ascii="Calibri" w:hAnsi="Calibri" w:cs="Tahoma"/>
                <w:b/>
                <w:color w:val="000000" w:themeColor="text1"/>
                <w:sz w:val="18"/>
                <w:szCs w:val="18"/>
              </w:rPr>
            </w:pPr>
            <w:proofErr w:type="spellStart"/>
            <w:r w:rsidRPr="008C22EA">
              <w:rPr>
                <w:rFonts w:ascii="Calibri" w:hAnsi="Calibri" w:cs="Tahoma"/>
                <w:b/>
                <w:color w:val="000000" w:themeColor="text1"/>
                <w:sz w:val="18"/>
                <w:szCs w:val="18"/>
              </w:rPr>
              <w:t>Commun</w:t>
            </w:r>
            <w:proofErr w:type="spellEnd"/>
            <w:r w:rsidR="008C22EA">
              <w:rPr>
                <w:rFonts w:ascii="Calibri" w:hAnsi="Calibri" w:cs="Tahoma"/>
                <w:b/>
                <w:color w:val="000000" w:themeColor="text1"/>
                <w:sz w:val="18"/>
                <w:szCs w:val="18"/>
              </w:rPr>
              <w:t>-</w:t>
            </w:r>
            <w:proofErr w:type="spellStart"/>
            <w:r w:rsidRPr="008C22EA">
              <w:rPr>
                <w:rFonts w:ascii="Calibri" w:hAnsi="Calibri" w:cs="Tahoma"/>
                <w:b/>
                <w:color w:val="000000" w:themeColor="text1"/>
                <w:sz w:val="18"/>
                <w:szCs w:val="18"/>
              </w:rPr>
              <w:t>ity</w:t>
            </w:r>
            <w:proofErr w:type="spellEnd"/>
            <w:r w:rsidRPr="008C22EA">
              <w:rPr>
                <w:rFonts w:ascii="Calibri" w:hAnsi="Calibri" w:cs="Tahoma"/>
                <w:b/>
                <w:color w:val="000000" w:themeColor="text1"/>
                <w:sz w:val="18"/>
                <w:szCs w:val="18"/>
              </w:rPr>
              <w:t>-Based Service</w:t>
            </w:r>
          </w:p>
        </w:tc>
        <w:tc>
          <w:tcPr>
            <w:tcW w:w="984" w:type="dxa"/>
          </w:tcPr>
          <w:p w14:paraId="616097B3" w14:textId="14CC3ED9" w:rsidR="00736930" w:rsidRPr="008C22EA" w:rsidRDefault="00736930" w:rsidP="008C22EA">
            <w:pPr>
              <w:jc w:val="left"/>
              <w:rPr>
                <w:rFonts w:ascii="Calibri" w:hAnsi="Calibri" w:cs="Tahoma"/>
                <w:b/>
                <w:color w:val="000000" w:themeColor="text1"/>
                <w:sz w:val="18"/>
                <w:szCs w:val="18"/>
              </w:rPr>
            </w:pPr>
            <w:r w:rsidRPr="008C22EA">
              <w:rPr>
                <w:rFonts w:ascii="Calibri" w:hAnsi="Calibri" w:cs="Tahoma"/>
                <w:b/>
                <w:color w:val="000000" w:themeColor="text1"/>
                <w:sz w:val="18"/>
                <w:szCs w:val="18"/>
              </w:rPr>
              <w:t>Church</w:t>
            </w:r>
          </w:p>
        </w:tc>
        <w:tc>
          <w:tcPr>
            <w:tcW w:w="984" w:type="dxa"/>
          </w:tcPr>
          <w:p w14:paraId="51A8AB3B" w14:textId="7A93C772" w:rsidR="00736930" w:rsidRPr="008C22EA" w:rsidRDefault="00736930" w:rsidP="008C22EA">
            <w:pPr>
              <w:jc w:val="left"/>
              <w:rPr>
                <w:rFonts w:ascii="Calibri" w:hAnsi="Calibri" w:cs="Tahoma"/>
                <w:b/>
                <w:color w:val="000000" w:themeColor="text1"/>
                <w:sz w:val="18"/>
                <w:szCs w:val="18"/>
              </w:rPr>
            </w:pPr>
            <w:r w:rsidRPr="008C22EA">
              <w:rPr>
                <w:rFonts w:ascii="Calibri" w:hAnsi="Calibri" w:cs="Tahoma"/>
                <w:b/>
                <w:color w:val="000000" w:themeColor="text1"/>
                <w:sz w:val="18"/>
                <w:szCs w:val="18"/>
              </w:rPr>
              <w:t>Public Health</w:t>
            </w:r>
          </w:p>
        </w:tc>
        <w:tc>
          <w:tcPr>
            <w:tcW w:w="966" w:type="dxa"/>
          </w:tcPr>
          <w:p w14:paraId="4EBDE447" w14:textId="2C391175" w:rsidR="00736930" w:rsidRPr="008C22EA" w:rsidRDefault="00736930" w:rsidP="008C22EA">
            <w:pPr>
              <w:jc w:val="left"/>
              <w:rPr>
                <w:rFonts w:ascii="Calibri" w:hAnsi="Calibri" w:cs="Tahoma"/>
                <w:b/>
                <w:color w:val="000000" w:themeColor="text1"/>
                <w:sz w:val="18"/>
                <w:szCs w:val="18"/>
              </w:rPr>
            </w:pPr>
            <w:r w:rsidRPr="008C22EA">
              <w:rPr>
                <w:rFonts w:ascii="Calibri" w:hAnsi="Calibri" w:cs="Tahoma"/>
                <w:b/>
                <w:color w:val="000000" w:themeColor="text1"/>
                <w:sz w:val="18"/>
                <w:szCs w:val="18"/>
              </w:rPr>
              <w:t>Ratio of Total</w:t>
            </w:r>
            <w:r w:rsidR="00CE4F4F" w:rsidRPr="008C22EA">
              <w:rPr>
                <w:rFonts w:ascii="Calibri" w:hAnsi="Calibri" w:cs="Tahoma"/>
                <w:b/>
                <w:color w:val="000000" w:themeColor="text1"/>
                <w:sz w:val="18"/>
                <w:szCs w:val="18"/>
              </w:rPr>
              <w:t xml:space="preserve"> to Peer/</w:t>
            </w:r>
            <w:r w:rsidR="008C22EA">
              <w:rPr>
                <w:rFonts w:ascii="Calibri" w:hAnsi="Calibri" w:cs="Tahoma"/>
                <w:b/>
                <w:color w:val="000000" w:themeColor="text1"/>
                <w:sz w:val="18"/>
                <w:szCs w:val="18"/>
              </w:rPr>
              <w:t xml:space="preserve"> </w:t>
            </w:r>
            <w:r w:rsidR="00CE4F4F" w:rsidRPr="008C22EA">
              <w:rPr>
                <w:rFonts w:ascii="Calibri" w:hAnsi="Calibri" w:cs="Tahoma"/>
                <w:b/>
                <w:color w:val="000000" w:themeColor="text1"/>
                <w:sz w:val="18"/>
                <w:szCs w:val="18"/>
              </w:rPr>
              <w:t xml:space="preserve">CHW </w:t>
            </w:r>
            <w:proofErr w:type="spellStart"/>
            <w:r w:rsidR="00CE4F4F" w:rsidRPr="008C22EA">
              <w:rPr>
                <w:rFonts w:ascii="Calibri" w:hAnsi="Calibri" w:cs="Tahoma"/>
                <w:b/>
                <w:color w:val="000000" w:themeColor="text1"/>
                <w:sz w:val="18"/>
                <w:szCs w:val="18"/>
              </w:rPr>
              <w:t>Partici</w:t>
            </w:r>
            <w:proofErr w:type="spellEnd"/>
            <w:r w:rsidR="008C22EA">
              <w:rPr>
                <w:rFonts w:ascii="Calibri" w:hAnsi="Calibri" w:cs="Tahoma"/>
                <w:b/>
                <w:color w:val="000000" w:themeColor="text1"/>
                <w:sz w:val="18"/>
                <w:szCs w:val="18"/>
              </w:rPr>
              <w:t>-</w:t>
            </w:r>
            <w:r w:rsidR="00CE4F4F" w:rsidRPr="008C22EA">
              <w:rPr>
                <w:rFonts w:ascii="Calibri" w:hAnsi="Calibri" w:cs="Tahoma"/>
                <w:b/>
                <w:color w:val="000000" w:themeColor="text1"/>
                <w:sz w:val="18"/>
                <w:szCs w:val="18"/>
              </w:rPr>
              <w:t>pants</w:t>
            </w:r>
          </w:p>
        </w:tc>
      </w:tr>
      <w:tr w:rsidR="00CE4F4F" w:rsidRPr="008C22EA" w14:paraId="6BBFB917" w14:textId="77777777" w:rsidTr="00CE4F4F">
        <w:trPr>
          <w:gridAfter w:val="1"/>
          <w:wAfter w:w="18" w:type="dxa"/>
        </w:trPr>
        <w:tc>
          <w:tcPr>
            <w:tcW w:w="984" w:type="dxa"/>
          </w:tcPr>
          <w:p w14:paraId="114B32A5" w14:textId="767D92C5" w:rsidR="00736930" w:rsidRPr="008C22EA" w:rsidRDefault="00CE4F4F" w:rsidP="00791F7B">
            <w:pPr>
              <w:jc w:val="left"/>
              <w:rPr>
                <w:rFonts w:ascii="Calibri" w:hAnsi="Calibri" w:cs="Tahoma"/>
                <w:color w:val="000000" w:themeColor="text1"/>
                <w:sz w:val="18"/>
                <w:szCs w:val="18"/>
              </w:rPr>
            </w:pPr>
            <w:r w:rsidRPr="008C22EA">
              <w:rPr>
                <w:rFonts w:ascii="Calibri" w:hAnsi="Calibri" w:cs="Tahoma"/>
                <w:color w:val="000000" w:themeColor="text1"/>
                <w:sz w:val="18"/>
                <w:szCs w:val="18"/>
              </w:rPr>
              <w:t>Attleboro</w:t>
            </w:r>
          </w:p>
        </w:tc>
        <w:tc>
          <w:tcPr>
            <w:tcW w:w="984" w:type="dxa"/>
          </w:tcPr>
          <w:p w14:paraId="0CE2A31C" w14:textId="49D05F0C"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1</w:t>
            </w:r>
          </w:p>
        </w:tc>
        <w:tc>
          <w:tcPr>
            <w:tcW w:w="984" w:type="dxa"/>
          </w:tcPr>
          <w:p w14:paraId="6D98215E" w14:textId="24245442"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4</w:t>
            </w:r>
          </w:p>
        </w:tc>
        <w:tc>
          <w:tcPr>
            <w:tcW w:w="984" w:type="dxa"/>
          </w:tcPr>
          <w:p w14:paraId="0044F5D5" w14:textId="15B892E0"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1</w:t>
            </w:r>
          </w:p>
        </w:tc>
        <w:tc>
          <w:tcPr>
            <w:tcW w:w="984" w:type="dxa"/>
          </w:tcPr>
          <w:p w14:paraId="7097A865" w14:textId="169964B1"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3</w:t>
            </w:r>
          </w:p>
        </w:tc>
        <w:tc>
          <w:tcPr>
            <w:tcW w:w="984" w:type="dxa"/>
          </w:tcPr>
          <w:p w14:paraId="0524177E" w14:textId="202462BB"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4</w:t>
            </w:r>
          </w:p>
        </w:tc>
        <w:tc>
          <w:tcPr>
            <w:tcW w:w="984" w:type="dxa"/>
          </w:tcPr>
          <w:p w14:paraId="54A5F4BE" w14:textId="77777777" w:rsidR="00736930" w:rsidRPr="008C22EA" w:rsidRDefault="00736930" w:rsidP="009A1AD3">
            <w:pPr>
              <w:jc w:val="center"/>
              <w:rPr>
                <w:rFonts w:ascii="Calibri" w:hAnsi="Calibri" w:cs="Tahoma"/>
                <w:color w:val="000000" w:themeColor="text1"/>
                <w:sz w:val="18"/>
                <w:szCs w:val="18"/>
              </w:rPr>
            </w:pPr>
          </w:p>
        </w:tc>
        <w:tc>
          <w:tcPr>
            <w:tcW w:w="984" w:type="dxa"/>
          </w:tcPr>
          <w:p w14:paraId="7DAB1129" w14:textId="4520D6A5"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2</w:t>
            </w:r>
          </w:p>
        </w:tc>
        <w:tc>
          <w:tcPr>
            <w:tcW w:w="966" w:type="dxa"/>
          </w:tcPr>
          <w:p w14:paraId="54F6D297" w14:textId="77777777" w:rsidR="00736930"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Total N=15:</w:t>
            </w:r>
          </w:p>
          <w:p w14:paraId="782B25F8" w14:textId="77777777" w:rsidR="004412A4"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Peer/</w:t>
            </w:r>
          </w:p>
          <w:p w14:paraId="26BE4091" w14:textId="2A5C8DF6" w:rsidR="00CE4F4F"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CHW=0</w:t>
            </w:r>
            <w:r w:rsidRPr="008C22EA">
              <w:rPr>
                <w:rStyle w:val="FootnoteReference"/>
                <w:rFonts w:ascii="Calibri" w:hAnsi="Calibri" w:cs="Tahoma"/>
                <w:color w:val="000000" w:themeColor="text1"/>
                <w:sz w:val="18"/>
                <w:szCs w:val="18"/>
              </w:rPr>
              <w:footnoteReference w:id="8"/>
            </w:r>
          </w:p>
        </w:tc>
      </w:tr>
      <w:tr w:rsidR="00CE4F4F" w:rsidRPr="008C22EA" w14:paraId="7654EB34" w14:textId="77777777" w:rsidTr="00CE4F4F">
        <w:trPr>
          <w:gridAfter w:val="1"/>
          <w:wAfter w:w="18" w:type="dxa"/>
        </w:trPr>
        <w:tc>
          <w:tcPr>
            <w:tcW w:w="984" w:type="dxa"/>
          </w:tcPr>
          <w:p w14:paraId="352C8CF6" w14:textId="4A747432" w:rsidR="00736930"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Brockton</w:t>
            </w:r>
          </w:p>
        </w:tc>
        <w:tc>
          <w:tcPr>
            <w:tcW w:w="984" w:type="dxa"/>
          </w:tcPr>
          <w:p w14:paraId="09287889" w14:textId="59DB1E55"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1</w:t>
            </w:r>
          </w:p>
        </w:tc>
        <w:tc>
          <w:tcPr>
            <w:tcW w:w="984" w:type="dxa"/>
          </w:tcPr>
          <w:p w14:paraId="70A4D7F7" w14:textId="20C11FE0"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7</w:t>
            </w:r>
          </w:p>
        </w:tc>
        <w:tc>
          <w:tcPr>
            <w:tcW w:w="984" w:type="dxa"/>
          </w:tcPr>
          <w:p w14:paraId="7EFE0168" w14:textId="64E7542B"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1</w:t>
            </w:r>
          </w:p>
        </w:tc>
        <w:tc>
          <w:tcPr>
            <w:tcW w:w="984" w:type="dxa"/>
          </w:tcPr>
          <w:p w14:paraId="7188FB86" w14:textId="77777777" w:rsidR="00736930" w:rsidRPr="008C22EA" w:rsidRDefault="00736930" w:rsidP="009A1AD3">
            <w:pPr>
              <w:jc w:val="center"/>
              <w:rPr>
                <w:rFonts w:ascii="Calibri" w:hAnsi="Calibri" w:cs="Tahoma"/>
                <w:color w:val="000000" w:themeColor="text1"/>
                <w:sz w:val="18"/>
                <w:szCs w:val="18"/>
              </w:rPr>
            </w:pPr>
          </w:p>
        </w:tc>
        <w:tc>
          <w:tcPr>
            <w:tcW w:w="984" w:type="dxa"/>
          </w:tcPr>
          <w:p w14:paraId="2F26308D" w14:textId="2EEC5F40"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2</w:t>
            </w:r>
          </w:p>
        </w:tc>
        <w:tc>
          <w:tcPr>
            <w:tcW w:w="984" w:type="dxa"/>
          </w:tcPr>
          <w:p w14:paraId="67216836" w14:textId="38BD019A"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1</w:t>
            </w:r>
          </w:p>
        </w:tc>
        <w:tc>
          <w:tcPr>
            <w:tcW w:w="984" w:type="dxa"/>
          </w:tcPr>
          <w:p w14:paraId="07A7DB67" w14:textId="77777777" w:rsidR="00736930" w:rsidRPr="008C22EA" w:rsidRDefault="00736930" w:rsidP="009A1AD3">
            <w:pPr>
              <w:jc w:val="center"/>
              <w:rPr>
                <w:rFonts w:ascii="Calibri" w:hAnsi="Calibri" w:cs="Tahoma"/>
                <w:color w:val="000000" w:themeColor="text1"/>
                <w:sz w:val="18"/>
                <w:szCs w:val="18"/>
              </w:rPr>
            </w:pPr>
          </w:p>
        </w:tc>
        <w:tc>
          <w:tcPr>
            <w:tcW w:w="966" w:type="dxa"/>
          </w:tcPr>
          <w:p w14:paraId="065BDD62" w14:textId="77777777" w:rsidR="00736930"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Total N=12:</w:t>
            </w:r>
          </w:p>
          <w:p w14:paraId="3BBEDB60" w14:textId="77777777" w:rsidR="004412A4"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Peer/</w:t>
            </w:r>
          </w:p>
          <w:p w14:paraId="4D98B497" w14:textId="23F2D6E1" w:rsidR="00CE4F4F"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CHW=8</w:t>
            </w:r>
          </w:p>
        </w:tc>
      </w:tr>
      <w:tr w:rsidR="00CE4F4F" w:rsidRPr="008C22EA" w14:paraId="03E2D0C9" w14:textId="77777777" w:rsidTr="00CE4F4F">
        <w:trPr>
          <w:gridAfter w:val="1"/>
          <w:wAfter w:w="18" w:type="dxa"/>
        </w:trPr>
        <w:tc>
          <w:tcPr>
            <w:tcW w:w="984" w:type="dxa"/>
          </w:tcPr>
          <w:p w14:paraId="32D02EBD" w14:textId="64B4C7C6" w:rsidR="00736930"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Fall River/ New Bedford</w:t>
            </w:r>
          </w:p>
        </w:tc>
        <w:tc>
          <w:tcPr>
            <w:tcW w:w="984" w:type="dxa"/>
          </w:tcPr>
          <w:p w14:paraId="779DE472" w14:textId="77777777" w:rsidR="00736930" w:rsidRPr="008C22EA" w:rsidRDefault="00736930" w:rsidP="009A1AD3">
            <w:pPr>
              <w:jc w:val="center"/>
              <w:rPr>
                <w:rFonts w:ascii="Calibri" w:hAnsi="Calibri" w:cs="Tahoma"/>
                <w:color w:val="000000" w:themeColor="text1"/>
                <w:sz w:val="18"/>
                <w:szCs w:val="18"/>
              </w:rPr>
            </w:pPr>
          </w:p>
        </w:tc>
        <w:tc>
          <w:tcPr>
            <w:tcW w:w="984" w:type="dxa"/>
          </w:tcPr>
          <w:p w14:paraId="7F51D6CE" w14:textId="2BF0A6AF"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2</w:t>
            </w:r>
          </w:p>
        </w:tc>
        <w:tc>
          <w:tcPr>
            <w:tcW w:w="984" w:type="dxa"/>
          </w:tcPr>
          <w:p w14:paraId="01AAA489" w14:textId="1994E9B0"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1</w:t>
            </w:r>
          </w:p>
        </w:tc>
        <w:tc>
          <w:tcPr>
            <w:tcW w:w="984" w:type="dxa"/>
          </w:tcPr>
          <w:p w14:paraId="0A76CD73" w14:textId="77777777" w:rsidR="00736930" w:rsidRPr="008C22EA" w:rsidRDefault="00736930" w:rsidP="009A1AD3">
            <w:pPr>
              <w:jc w:val="center"/>
              <w:rPr>
                <w:rFonts w:ascii="Calibri" w:hAnsi="Calibri" w:cs="Tahoma"/>
                <w:color w:val="000000" w:themeColor="text1"/>
                <w:sz w:val="18"/>
                <w:szCs w:val="18"/>
              </w:rPr>
            </w:pPr>
          </w:p>
        </w:tc>
        <w:tc>
          <w:tcPr>
            <w:tcW w:w="984" w:type="dxa"/>
          </w:tcPr>
          <w:p w14:paraId="0AB478AB" w14:textId="3D0EE062"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3</w:t>
            </w:r>
          </w:p>
        </w:tc>
        <w:tc>
          <w:tcPr>
            <w:tcW w:w="984" w:type="dxa"/>
          </w:tcPr>
          <w:p w14:paraId="4885F1F5" w14:textId="45F3417E"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1</w:t>
            </w:r>
          </w:p>
        </w:tc>
        <w:tc>
          <w:tcPr>
            <w:tcW w:w="984" w:type="dxa"/>
          </w:tcPr>
          <w:p w14:paraId="55A01747" w14:textId="17D7469F"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2</w:t>
            </w:r>
          </w:p>
        </w:tc>
        <w:tc>
          <w:tcPr>
            <w:tcW w:w="966" w:type="dxa"/>
          </w:tcPr>
          <w:p w14:paraId="5675B810" w14:textId="77777777" w:rsidR="00736930"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Total N=9:</w:t>
            </w:r>
          </w:p>
          <w:p w14:paraId="2F844EFB" w14:textId="77777777" w:rsidR="004412A4"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Peer/</w:t>
            </w:r>
          </w:p>
          <w:p w14:paraId="79A9D87B" w14:textId="01D6B50D" w:rsidR="00CE4F4F"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CHW=3</w:t>
            </w:r>
          </w:p>
        </w:tc>
      </w:tr>
      <w:tr w:rsidR="00CE4F4F" w:rsidRPr="008C22EA" w14:paraId="73C32FE4" w14:textId="77777777" w:rsidTr="00CE4F4F">
        <w:trPr>
          <w:gridAfter w:val="1"/>
          <w:wAfter w:w="18" w:type="dxa"/>
        </w:trPr>
        <w:tc>
          <w:tcPr>
            <w:tcW w:w="984" w:type="dxa"/>
          </w:tcPr>
          <w:p w14:paraId="2F706A4A" w14:textId="0660D651" w:rsidR="00736930"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Hyannis</w:t>
            </w:r>
          </w:p>
        </w:tc>
        <w:tc>
          <w:tcPr>
            <w:tcW w:w="984" w:type="dxa"/>
          </w:tcPr>
          <w:p w14:paraId="06AA665D" w14:textId="46278DF4"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1</w:t>
            </w:r>
          </w:p>
        </w:tc>
        <w:tc>
          <w:tcPr>
            <w:tcW w:w="984" w:type="dxa"/>
          </w:tcPr>
          <w:p w14:paraId="5225AA38" w14:textId="4A3762A6"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4</w:t>
            </w:r>
          </w:p>
        </w:tc>
        <w:tc>
          <w:tcPr>
            <w:tcW w:w="984" w:type="dxa"/>
          </w:tcPr>
          <w:p w14:paraId="09FFF52C" w14:textId="00D5C647"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2</w:t>
            </w:r>
          </w:p>
        </w:tc>
        <w:tc>
          <w:tcPr>
            <w:tcW w:w="984" w:type="dxa"/>
          </w:tcPr>
          <w:p w14:paraId="3B6D4FC2" w14:textId="77777777" w:rsidR="00736930" w:rsidRPr="008C22EA" w:rsidRDefault="00736930" w:rsidP="009A1AD3">
            <w:pPr>
              <w:jc w:val="center"/>
              <w:rPr>
                <w:rFonts w:ascii="Calibri" w:hAnsi="Calibri" w:cs="Tahoma"/>
                <w:color w:val="000000" w:themeColor="text1"/>
                <w:sz w:val="18"/>
                <w:szCs w:val="18"/>
              </w:rPr>
            </w:pPr>
          </w:p>
        </w:tc>
        <w:tc>
          <w:tcPr>
            <w:tcW w:w="984" w:type="dxa"/>
          </w:tcPr>
          <w:p w14:paraId="6B9996D9" w14:textId="7EC2EA09" w:rsidR="00736930" w:rsidRPr="008C22EA" w:rsidRDefault="00CE4F4F" w:rsidP="009A1AD3">
            <w:pPr>
              <w:jc w:val="center"/>
              <w:rPr>
                <w:rFonts w:ascii="Calibri" w:hAnsi="Calibri" w:cs="Tahoma"/>
                <w:color w:val="000000" w:themeColor="text1"/>
                <w:sz w:val="18"/>
                <w:szCs w:val="18"/>
              </w:rPr>
            </w:pPr>
            <w:r w:rsidRPr="008C22EA">
              <w:rPr>
                <w:rFonts w:ascii="Calibri" w:hAnsi="Calibri" w:cs="Tahoma"/>
                <w:color w:val="000000" w:themeColor="text1"/>
                <w:sz w:val="18"/>
                <w:szCs w:val="18"/>
              </w:rPr>
              <w:t>1</w:t>
            </w:r>
          </w:p>
        </w:tc>
        <w:tc>
          <w:tcPr>
            <w:tcW w:w="984" w:type="dxa"/>
          </w:tcPr>
          <w:p w14:paraId="7E3CE6B5" w14:textId="77777777" w:rsidR="00736930" w:rsidRPr="008C22EA" w:rsidRDefault="00736930" w:rsidP="009A1AD3">
            <w:pPr>
              <w:jc w:val="center"/>
              <w:rPr>
                <w:rFonts w:ascii="Calibri" w:hAnsi="Calibri" w:cs="Tahoma"/>
                <w:color w:val="000000" w:themeColor="text1"/>
                <w:sz w:val="18"/>
                <w:szCs w:val="18"/>
              </w:rPr>
            </w:pPr>
          </w:p>
        </w:tc>
        <w:tc>
          <w:tcPr>
            <w:tcW w:w="984" w:type="dxa"/>
          </w:tcPr>
          <w:p w14:paraId="016BB2E8" w14:textId="77777777" w:rsidR="00736930" w:rsidRPr="008C22EA" w:rsidRDefault="00736930" w:rsidP="009A1AD3">
            <w:pPr>
              <w:jc w:val="center"/>
              <w:rPr>
                <w:rFonts w:ascii="Calibri" w:hAnsi="Calibri" w:cs="Tahoma"/>
                <w:color w:val="000000" w:themeColor="text1"/>
                <w:sz w:val="18"/>
                <w:szCs w:val="18"/>
              </w:rPr>
            </w:pPr>
          </w:p>
        </w:tc>
        <w:tc>
          <w:tcPr>
            <w:tcW w:w="966" w:type="dxa"/>
          </w:tcPr>
          <w:p w14:paraId="41AB210B" w14:textId="77777777" w:rsidR="00736930"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Total N=8:</w:t>
            </w:r>
          </w:p>
          <w:p w14:paraId="465B4B64" w14:textId="77777777" w:rsidR="004412A4"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Peer/</w:t>
            </w:r>
          </w:p>
          <w:p w14:paraId="1BBB1938" w14:textId="37680D00" w:rsidR="00CE4F4F" w:rsidRPr="008C22EA" w:rsidRDefault="00CE4F4F" w:rsidP="008C22EA">
            <w:pPr>
              <w:jc w:val="left"/>
              <w:rPr>
                <w:rFonts w:ascii="Calibri" w:hAnsi="Calibri" w:cs="Tahoma"/>
                <w:color w:val="000000" w:themeColor="text1"/>
                <w:sz w:val="18"/>
                <w:szCs w:val="18"/>
              </w:rPr>
            </w:pPr>
            <w:r w:rsidRPr="008C22EA">
              <w:rPr>
                <w:rFonts w:ascii="Calibri" w:hAnsi="Calibri" w:cs="Tahoma"/>
                <w:color w:val="000000" w:themeColor="text1"/>
                <w:sz w:val="18"/>
                <w:szCs w:val="18"/>
              </w:rPr>
              <w:t>CHW=6</w:t>
            </w:r>
          </w:p>
        </w:tc>
      </w:tr>
    </w:tbl>
    <w:p w14:paraId="20ECF873" w14:textId="77777777" w:rsidR="00736930" w:rsidRPr="00736930" w:rsidRDefault="00736930" w:rsidP="008C22EA">
      <w:pPr>
        <w:spacing w:after="0" w:line="240" w:lineRule="auto"/>
        <w:rPr>
          <w:rFonts w:ascii="Calibri" w:hAnsi="Calibri" w:cs="Tahoma"/>
          <w:b/>
          <w:color w:val="2F5496" w:themeColor="accent5" w:themeShade="BF"/>
          <w:sz w:val="18"/>
          <w:szCs w:val="18"/>
        </w:rPr>
      </w:pPr>
    </w:p>
    <w:p w14:paraId="637466F7" w14:textId="77777777" w:rsidR="00736930" w:rsidRPr="00B6190D" w:rsidRDefault="00736930" w:rsidP="009A1AD3">
      <w:pPr>
        <w:spacing w:after="0" w:line="240" w:lineRule="auto"/>
        <w:ind w:hanging="90"/>
        <w:jc w:val="center"/>
        <w:rPr>
          <w:rFonts w:ascii="Corbel" w:hAnsi="Corbel" w:cs="Tahoma"/>
          <w:b/>
          <w:color w:val="2F5496" w:themeColor="accent5" w:themeShade="BF"/>
          <w:sz w:val="36"/>
          <w:szCs w:val="36"/>
        </w:rPr>
      </w:pPr>
    </w:p>
    <w:p w14:paraId="62028294" w14:textId="77777777" w:rsidR="00736930" w:rsidRPr="00B6190D" w:rsidRDefault="00736930" w:rsidP="009A1AD3">
      <w:pPr>
        <w:spacing w:after="0" w:line="240" w:lineRule="auto"/>
        <w:ind w:hanging="90"/>
        <w:jc w:val="center"/>
        <w:rPr>
          <w:rFonts w:ascii="Corbel" w:hAnsi="Corbel" w:cs="Tahoma"/>
          <w:b/>
          <w:color w:val="2F5496" w:themeColor="accent5" w:themeShade="BF"/>
          <w:sz w:val="36"/>
          <w:szCs w:val="36"/>
        </w:rPr>
      </w:pPr>
    </w:p>
    <w:p w14:paraId="3E732C8D" w14:textId="43EE31A9" w:rsidR="009A5196" w:rsidRDefault="003E5641" w:rsidP="009A1AD3">
      <w:pPr>
        <w:spacing w:after="0" w:line="240" w:lineRule="auto"/>
        <w:ind w:hanging="90"/>
        <w:jc w:val="center"/>
        <w:rPr>
          <w:rFonts w:ascii="Corbel" w:hAnsi="Corbel" w:cs="Tahoma"/>
          <w:b/>
          <w:color w:val="2F5496" w:themeColor="accent5" w:themeShade="BF"/>
          <w:sz w:val="36"/>
          <w:szCs w:val="36"/>
        </w:rPr>
      </w:pPr>
      <w:r w:rsidRPr="00EE0D88">
        <w:rPr>
          <w:rFonts w:ascii="Corbel" w:hAnsi="Corbel" w:cs="Tahoma"/>
          <w:b/>
          <w:color w:val="2F5496" w:themeColor="accent5" w:themeShade="BF"/>
          <w:sz w:val="36"/>
          <w:szCs w:val="36"/>
        </w:rPr>
        <w:t>SELECTION OF FOCUS GROUP SITES</w:t>
      </w:r>
    </w:p>
    <w:p w14:paraId="785376B9" w14:textId="77777777" w:rsidR="00A01711" w:rsidRPr="001F7942" w:rsidRDefault="00A01711" w:rsidP="009A1AD3">
      <w:pPr>
        <w:spacing w:after="0" w:line="240" w:lineRule="auto"/>
        <w:ind w:firstLine="720"/>
        <w:rPr>
          <w:rFonts w:ascii="Corbel" w:hAnsi="Corbel" w:cs="Tahoma"/>
          <w:sz w:val="36"/>
          <w:szCs w:val="36"/>
        </w:rPr>
      </w:pPr>
    </w:p>
    <w:p w14:paraId="6380F0EA" w14:textId="1FB9459A" w:rsidR="00233A93" w:rsidRPr="006537E0" w:rsidRDefault="00233A93" w:rsidP="009A1AD3">
      <w:pPr>
        <w:spacing w:after="0" w:line="240" w:lineRule="auto"/>
        <w:ind w:firstLine="720"/>
        <w:jc w:val="left"/>
        <w:rPr>
          <w:rFonts w:ascii="Tahoma" w:hAnsi="Tahoma" w:cs="Tahoma"/>
        </w:rPr>
      </w:pPr>
      <w:r w:rsidRPr="00B37FF1">
        <w:rPr>
          <w:rFonts w:ascii="Tahoma" w:hAnsi="Tahoma" w:cs="Tahoma"/>
        </w:rPr>
        <w:t>Given the focus of the assessm</w:t>
      </w:r>
      <w:r w:rsidR="00AC2988" w:rsidRPr="00B37FF1">
        <w:rPr>
          <w:rFonts w:ascii="Tahoma" w:hAnsi="Tahoma" w:cs="Tahoma"/>
        </w:rPr>
        <w:t>ent</w:t>
      </w:r>
      <w:r w:rsidR="00512A75" w:rsidRPr="00B37FF1">
        <w:rPr>
          <w:rFonts w:ascii="Tahoma" w:hAnsi="Tahoma" w:cs="Tahoma"/>
        </w:rPr>
        <w:t>,</w:t>
      </w:r>
      <w:r w:rsidR="00AC2988" w:rsidRPr="00B37FF1">
        <w:rPr>
          <w:rFonts w:ascii="Tahoma" w:hAnsi="Tahoma" w:cs="Tahoma"/>
        </w:rPr>
        <w:t xml:space="preserve"> o</w:t>
      </w:r>
      <w:r w:rsidRPr="00B37FF1">
        <w:rPr>
          <w:rFonts w:ascii="Tahoma" w:hAnsi="Tahoma" w:cs="Tahoma"/>
        </w:rPr>
        <w:t>ne prior</w:t>
      </w:r>
      <w:r w:rsidR="00152D75" w:rsidRPr="00B37FF1">
        <w:rPr>
          <w:rFonts w:ascii="Tahoma" w:hAnsi="Tahoma" w:cs="Tahoma"/>
        </w:rPr>
        <w:t>ity was capturing</w:t>
      </w:r>
      <w:r w:rsidRPr="00B37FF1">
        <w:rPr>
          <w:rFonts w:ascii="Tahoma" w:hAnsi="Tahoma" w:cs="Tahoma"/>
        </w:rPr>
        <w:t xml:space="preserve"> the current roles and</w:t>
      </w:r>
      <w:r w:rsidR="00D541D2">
        <w:rPr>
          <w:rFonts w:ascii="Tahoma" w:hAnsi="Tahoma" w:cs="Tahoma"/>
        </w:rPr>
        <w:t xml:space="preserve"> geographic and</w:t>
      </w:r>
      <w:r w:rsidRPr="00B37FF1">
        <w:rPr>
          <w:rFonts w:ascii="Tahoma" w:hAnsi="Tahoma" w:cs="Tahoma"/>
        </w:rPr>
        <w:t xml:space="preserve"> </w:t>
      </w:r>
      <w:r w:rsidR="00B716A1" w:rsidRPr="00B37FF1">
        <w:rPr>
          <w:rFonts w:ascii="Tahoma" w:hAnsi="Tahoma" w:cs="Tahoma"/>
        </w:rPr>
        <w:t xml:space="preserve">institutional </w:t>
      </w:r>
      <w:r w:rsidRPr="00B37FF1">
        <w:rPr>
          <w:rFonts w:ascii="Tahoma" w:hAnsi="Tahoma" w:cs="Tahoma"/>
        </w:rPr>
        <w:t xml:space="preserve">concentrations of CHWs in the region. </w:t>
      </w:r>
      <w:r w:rsidR="00C625A8" w:rsidRPr="00B37FF1">
        <w:rPr>
          <w:rFonts w:ascii="Tahoma" w:hAnsi="Tahoma" w:cs="Tahoma"/>
        </w:rPr>
        <w:t xml:space="preserve">In part this was to assure </w:t>
      </w:r>
      <w:r w:rsidR="00AC2988" w:rsidRPr="00B37FF1">
        <w:rPr>
          <w:rFonts w:ascii="Tahoma" w:hAnsi="Tahoma" w:cs="Tahoma"/>
        </w:rPr>
        <w:t xml:space="preserve">that </w:t>
      </w:r>
      <w:r w:rsidR="00C625A8" w:rsidRPr="00B37FF1">
        <w:rPr>
          <w:rFonts w:ascii="Tahoma" w:hAnsi="Tahoma" w:cs="Tahoma"/>
        </w:rPr>
        <w:t xml:space="preserve">focus groups included community health workers. </w:t>
      </w:r>
    </w:p>
    <w:p w14:paraId="64A73D16" w14:textId="77777777" w:rsidR="00C625A8" w:rsidRPr="006537E0" w:rsidRDefault="00C625A8" w:rsidP="009A1AD3">
      <w:pPr>
        <w:spacing w:after="0" w:line="240" w:lineRule="auto"/>
        <w:ind w:firstLine="720"/>
        <w:jc w:val="left"/>
        <w:rPr>
          <w:rFonts w:ascii="Tahoma" w:hAnsi="Tahoma" w:cs="Tahoma"/>
        </w:rPr>
      </w:pPr>
    </w:p>
    <w:p w14:paraId="7EDF6D66" w14:textId="59CB5E40" w:rsidR="00233A93" w:rsidRDefault="006A573C" w:rsidP="009A1AD3">
      <w:pPr>
        <w:spacing w:after="0" w:line="240" w:lineRule="auto"/>
        <w:jc w:val="left"/>
        <w:rPr>
          <w:rFonts w:ascii="Corbel" w:hAnsi="Corbel" w:cs="Tahoma"/>
          <w:b/>
          <w:bCs/>
          <w:color w:val="2F5496" w:themeColor="accent5" w:themeShade="BF"/>
          <w:sz w:val="28"/>
          <w:szCs w:val="28"/>
        </w:rPr>
      </w:pPr>
      <w:r>
        <w:rPr>
          <w:rFonts w:ascii="Corbel" w:hAnsi="Corbel" w:cs="Tahoma"/>
          <w:b/>
          <w:bCs/>
          <w:color w:val="2F5496" w:themeColor="accent5" w:themeShade="BF"/>
          <w:sz w:val="28"/>
          <w:szCs w:val="28"/>
        </w:rPr>
        <w:t>CHW</w:t>
      </w:r>
      <w:r w:rsidR="00233A93" w:rsidRPr="00985031">
        <w:rPr>
          <w:rFonts w:ascii="Corbel" w:hAnsi="Corbel" w:cs="Tahoma"/>
          <w:b/>
          <w:bCs/>
          <w:color w:val="2F5496" w:themeColor="accent5" w:themeShade="BF"/>
          <w:sz w:val="28"/>
          <w:szCs w:val="28"/>
        </w:rPr>
        <w:t xml:space="preserve"> Workforce in </w:t>
      </w:r>
      <w:r w:rsidR="001B59A1" w:rsidRPr="00985031">
        <w:rPr>
          <w:rFonts w:ascii="Corbel" w:hAnsi="Corbel" w:cs="Tahoma"/>
          <w:b/>
          <w:bCs/>
          <w:color w:val="2F5496" w:themeColor="accent5" w:themeShade="BF"/>
          <w:sz w:val="28"/>
          <w:szCs w:val="28"/>
        </w:rPr>
        <w:t>Plainville/</w:t>
      </w:r>
      <w:r w:rsidR="00233A93" w:rsidRPr="00985031">
        <w:rPr>
          <w:rFonts w:ascii="Corbel" w:hAnsi="Corbel" w:cs="Tahoma"/>
          <w:b/>
          <w:bCs/>
          <w:color w:val="2F5496" w:themeColor="accent5" w:themeShade="BF"/>
          <w:sz w:val="28"/>
          <w:szCs w:val="28"/>
        </w:rPr>
        <w:t>Southeast Massachusetts</w:t>
      </w:r>
    </w:p>
    <w:p w14:paraId="668103BD" w14:textId="77777777" w:rsidR="009A1AD3" w:rsidRPr="00985031" w:rsidRDefault="009A1AD3" w:rsidP="009A1AD3">
      <w:pPr>
        <w:spacing w:after="0" w:line="240" w:lineRule="auto"/>
        <w:jc w:val="left"/>
        <w:rPr>
          <w:rFonts w:ascii="Corbel" w:hAnsi="Corbel" w:cs="Tahoma"/>
          <w:b/>
          <w:bCs/>
          <w:color w:val="2F5496" w:themeColor="accent5" w:themeShade="BF"/>
          <w:sz w:val="28"/>
          <w:szCs w:val="28"/>
        </w:rPr>
      </w:pPr>
    </w:p>
    <w:p w14:paraId="6B3C2851" w14:textId="77777777" w:rsidR="009A1AD3" w:rsidRDefault="00903AB4" w:rsidP="009A1AD3">
      <w:pPr>
        <w:spacing w:after="0" w:line="240" w:lineRule="auto"/>
        <w:ind w:firstLine="720"/>
        <w:jc w:val="left"/>
        <w:rPr>
          <w:rFonts w:ascii="Tahoma" w:hAnsi="Tahoma" w:cs="Tahoma"/>
        </w:rPr>
      </w:pPr>
      <w:r w:rsidRPr="006537E0">
        <w:rPr>
          <w:rFonts w:ascii="Tahoma" w:hAnsi="Tahoma" w:cs="Tahoma"/>
        </w:rPr>
        <w:t>The b</w:t>
      </w:r>
      <w:r w:rsidR="00D6652F" w:rsidRPr="006537E0">
        <w:rPr>
          <w:rFonts w:ascii="Tahoma" w:hAnsi="Tahoma" w:cs="Tahoma"/>
        </w:rPr>
        <w:t>ackground</w:t>
      </w:r>
      <w:r w:rsidRPr="006537E0">
        <w:rPr>
          <w:rFonts w:ascii="Tahoma" w:hAnsi="Tahoma" w:cs="Tahoma"/>
        </w:rPr>
        <w:t xml:space="preserve"> key informant</w:t>
      </w:r>
      <w:r w:rsidR="00D6652F" w:rsidRPr="006537E0">
        <w:rPr>
          <w:rFonts w:ascii="Tahoma" w:hAnsi="Tahoma" w:cs="Tahoma"/>
        </w:rPr>
        <w:t xml:space="preserve"> interviews offered </w:t>
      </w:r>
      <w:r w:rsidR="00FE1736" w:rsidRPr="006537E0">
        <w:rPr>
          <w:rFonts w:ascii="Tahoma" w:hAnsi="Tahoma" w:cs="Tahoma"/>
        </w:rPr>
        <w:t>the following main points concerning where C</w:t>
      </w:r>
      <w:r w:rsidR="00233A93" w:rsidRPr="006537E0">
        <w:rPr>
          <w:rFonts w:ascii="Tahoma" w:hAnsi="Tahoma" w:cs="Tahoma"/>
        </w:rPr>
        <w:t xml:space="preserve">HWs tend to be employed </w:t>
      </w:r>
      <w:r w:rsidR="00FE1736" w:rsidRPr="006537E0">
        <w:rPr>
          <w:rFonts w:ascii="Tahoma" w:hAnsi="Tahoma" w:cs="Tahoma"/>
        </w:rPr>
        <w:t>in the region</w:t>
      </w:r>
      <w:r w:rsidR="00DA5415">
        <w:rPr>
          <w:rFonts w:ascii="Tahoma" w:hAnsi="Tahoma" w:cs="Tahoma"/>
        </w:rPr>
        <w:t>:</w:t>
      </w:r>
    </w:p>
    <w:p w14:paraId="5C74DE49" w14:textId="5F3807D4" w:rsidR="00B82F68" w:rsidRPr="006537E0" w:rsidRDefault="00B82F68" w:rsidP="009A1AD3">
      <w:pPr>
        <w:spacing w:after="0" w:line="240" w:lineRule="auto"/>
        <w:ind w:firstLine="720"/>
        <w:jc w:val="left"/>
        <w:rPr>
          <w:rFonts w:ascii="Tahoma" w:hAnsi="Tahoma" w:cs="Tahoma"/>
        </w:rPr>
      </w:pPr>
    </w:p>
    <w:p w14:paraId="0A8076A8" w14:textId="533286C9" w:rsidR="00B82F68" w:rsidRDefault="00FE1736" w:rsidP="009A1AD3">
      <w:pPr>
        <w:pStyle w:val="ListParagraph"/>
        <w:numPr>
          <w:ilvl w:val="0"/>
          <w:numId w:val="70"/>
        </w:numPr>
        <w:tabs>
          <w:tab w:val="left" w:pos="1080"/>
        </w:tabs>
        <w:spacing w:after="0" w:line="240" w:lineRule="auto"/>
        <w:jc w:val="left"/>
        <w:rPr>
          <w:rFonts w:ascii="Tahoma" w:hAnsi="Tahoma" w:cs="Tahoma"/>
        </w:rPr>
      </w:pPr>
      <w:r w:rsidRPr="009A1AD3">
        <w:rPr>
          <w:rFonts w:ascii="Tahoma" w:hAnsi="Tahoma" w:cs="Tahoma"/>
        </w:rPr>
        <w:t>CHWs work in a wide variety of settings in Brockton, F</w:t>
      </w:r>
      <w:r w:rsidR="00D6652F" w:rsidRPr="009A1AD3">
        <w:rPr>
          <w:rFonts w:ascii="Tahoma" w:hAnsi="Tahoma" w:cs="Tahoma"/>
        </w:rPr>
        <w:t>all River, and New Bedford and in less concentrated numbers in towns and rural areas</w:t>
      </w:r>
      <w:r w:rsidR="00EF6A99" w:rsidRPr="009A1AD3">
        <w:rPr>
          <w:rFonts w:ascii="Tahoma" w:hAnsi="Tahoma" w:cs="Tahoma"/>
        </w:rPr>
        <w:t>.</w:t>
      </w:r>
    </w:p>
    <w:p w14:paraId="2144DC5C" w14:textId="77777777" w:rsidR="009A1AD3" w:rsidRPr="009A1AD3" w:rsidRDefault="009A1AD3" w:rsidP="009A1AD3">
      <w:pPr>
        <w:pStyle w:val="ListParagraph"/>
        <w:tabs>
          <w:tab w:val="left" w:pos="1080"/>
        </w:tabs>
        <w:spacing w:after="0" w:line="240" w:lineRule="auto"/>
        <w:jc w:val="left"/>
        <w:rPr>
          <w:rFonts w:ascii="Tahoma" w:hAnsi="Tahoma" w:cs="Tahoma"/>
        </w:rPr>
      </w:pPr>
    </w:p>
    <w:p w14:paraId="7D54C03A" w14:textId="663974CC" w:rsidR="00B82F68" w:rsidRDefault="00AF2A19" w:rsidP="009A1AD3">
      <w:pPr>
        <w:pStyle w:val="ListParagraph"/>
        <w:numPr>
          <w:ilvl w:val="0"/>
          <w:numId w:val="70"/>
        </w:numPr>
        <w:tabs>
          <w:tab w:val="left" w:pos="1080"/>
        </w:tabs>
        <w:spacing w:after="0" w:line="240" w:lineRule="auto"/>
        <w:jc w:val="left"/>
        <w:rPr>
          <w:rFonts w:ascii="Tahoma" w:hAnsi="Tahoma" w:cs="Tahoma"/>
        </w:rPr>
      </w:pPr>
      <w:r w:rsidRPr="009A1AD3">
        <w:rPr>
          <w:rFonts w:ascii="Tahoma" w:hAnsi="Tahoma" w:cs="Tahoma"/>
        </w:rPr>
        <w:t>Employing organizations</w:t>
      </w:r>
      <w:r w:rsidR="00D6652F" w:rsidRPr="009A1AD3">
        <w:rPr>
          <w:rFonts w:ascii="Tahoma" w:hAnsi="Tahoma" w:cs="Tahoma"/>
        </w:rPr>
        <w:t xml:space="preserve"> include healthcare</w:t>
      </w:r>
      <w:r w:rsidRPr="009A1AD3">
        <w:rPr>
          <w:rFonts w:ascii="Tahoma" w:hAnsi="Tahoma" w:cs="Tahoma"/>
        </w:rPr>
        <w:t xml:space="preserve"> organizations</w:t>
      </w:r>
      <w:r w:rsidR="00512A75" w:rsidRPr="009A1AD3">
        <w:rPr>
          <w:rFonts w:ascii="Tahoma" w:hAnsi="Tahoma" w:cs="Tahoma"/>
        </w:rPr>
        <w:t>,</w:t>
      </w:r>
      <w:r w:rsidRPr="009A1AD3">
        <w:rPr>
          <w:rFonts w:ascii="Tahoma" w:hAnsi="Tahoma" w:cs="Tahoma"/>
        </w:rPr>
        <w:t xml:space="preserve"> such as hospitals and h</w:t>
      </w:r>
      <w:r w:rsidR="00581867" w:rsidRPr="009A1AD3">
        <w:rPr>
          <w:rFonts w:ascii="Tahoma" w:hAnsi="Tahoma" w:cs="Tahoma"/>
        </w:rPr>
        <w:t xml:space="preserve">ealth </w:t>
      </w:r>
      <w:r w:rsidRPr="009A1AD3">
        <w:rPr>
          <w:rFonts w:ascii="Tahoma" w:hAnsi="Tahoma" w:cs="Tahoma"/>
        </w:rPr>
        <w:t>centers</w:t>
      </w:r>
      <w:r w:rsidR="00EF6A99" w:rsidRPr="009A1AD3">
        <w:rPr>
          <w:rFonts w:ascii="Tahoma" w:hAnsi="Tahoma" w:cs="Tahoma"/>
        </w:rPr>
        <w:t>;</w:t>
      </w:r>
      <w:r w:rsidR="00A600E9" w:rsidRPr="009A1AD3">
        <w:rPr>
          <w:rFonts w:ascii="Tahoma" w:hAnsi="Tahoma" w:cs="Tahoma"/>
        </w:rPr>
        <w:t xml:space="preserve"> </w:t>
      </w:r>
      <w:r w:rsidRPr="009A1AD3">
        <w:rPr>
          <w:rFonts w:ascii="Tahoma" w:hAnsi="Tahoma" w:cs="Tahoma"/>
        </w:rPr>
        <w:t>pu</w:t>
      </w:r>
      <w:r w:rsidR="00903AB4" w:rsidRPr="009A1AD3">
        <w:rPr>
          <w:rFonts w:ascii="Tahoma" w:hAnsi="Tahoma" w:cs="Tahoma"/>
        </w:rPr>
        <w:t>blic housing de</w:t>
      </w:r>
      <w:r w:rsidR="003E1885" w:rsidRPr="009A1AD3">
        <w:rPr>
          <w:rFonts w:ascii="Tahoma" w:hAnsi="Tahoma" w:cs="Tahoma"/>
        </w:rPr>
        <w:t>velopments</w:t>
      </w:r>
      <w:r w:rsidR="00EF6A99" w:rsidRPr="009A1AD3">
        <w:rPr>
          <w:rFonts w:ascii="Tahoma" w:hAnsi="Tahoma" w:cs="Tahoma"/>
        </w:rPr>
        <w:t>;</w:t>
      </w:r>
      <w:r w:rsidR="003E1885" w:rsidRPr="009A1AD3">
        <w:rPr>
          <w:rFonts w:ascii="Tahoma" w:hAnsi="Tahoma" w:cs="Tahoma"/>
        </w:rPr>
        <w:t xml:space="preserve"> </w:t>
      </w:r>
      <w:r w:rsidR="00903AB4" w:rsidRPr="009A1AD3">
        <w:rPr>
          <w:rFonts w:ascii="Tahoma" w:hAnsi="Tahoma" w:cs="Tahoma"/>
        </w:rPr>
        <w:t xml:space="preserve">immigrant </w:t>
      </w:r>
      <w:r w:rsidR="00233A93" w:rsidRPr="009A1AD3">
        <w:rPr>
          <w:rFonts w:ascii="Tahoma" w:hAnsi="Tahoma" w:cs="Tahoma"/>
        </w:rPr>
        <w:t xml:space="preserve">service </w:t>
      </w:r>
      <w:r w:rsidR="00903AB4" w:rsidRPr="009A1AD3">
        <w:rPr>
          <w:rFonts w:ascii="Tahoma" w:hAnsi="Tahoma" w:cs="Tahoma"/>
        </w:rPr>
        <w:t>organizations</w:t>
      </w:r>
      <w:r w:rsidR="00EF6A99" w:rsidRPr="009A1AD3">
        <w:rPr>
          <w:rFonts w:ascii="Tahoma" w:hAnsi="Tahoma" w:cs="Tahoma"/>
        </w:rPr>
        <w:t>;</w:t>
      </w:r>
      <w:r w:rsidR="00903AB4" w:rsidRPr="009A1AD3">
        <w:rPr>
          <w:rFonts w:ascii="Tahoma" w:hAnsi="Tahoma" w:cs="Tahoma"/>
        </w:rPr>
        <w:t xml:space="preserve"> </w:t>
      </w:r>
      <w:r w:rsidR="00605512" w:rsidRPr="009A1AD3">
        <w:rPr>
          <w:rFonts w:ascii="Tahoma" w:hAnsi="Tahoma" w:cs="Tahoma"/>
        </w:rPr>
        <w:t xml:space="preserve">a </w:t>
      </w:r>
      <w:r w:rsidR="003E1885" w:rsidRPr="009A1AD3">
        <w:rPr>
          <w:rFonts w:ascii="Tahoma" w:hAnsi="Tahoma" w:cs="Tahoma"/>
        </w:rPr>
        <w:lastRenderedPageBreak/>
        <w:t>volunteer veterans</w:t>
      </w:r>
      <w:r w:rsidR="00BB150C" w:rsidRPr="009A1AD3">
        <w:rPr>
          <w:rFonts w:ascii="Tahoma" w:hAnsi="Tahoma" w:cs="Tahoma"/>
        </w:rPr>
        <w:t>’</w:t>
      </w:r>
      <w:r w:rsidR="003E1885" w:rsidRPr="009A1AD3">
        <w:rPr>
          <w:rFonts w:ascii="Tahoma" w:hAnsi="Tahoma" w:cs="Tahoma"/>
        </w:rPr>
        <w:t xml:space="preserve"> outreach non-profit</w:t>
      </w:r>
      <w:r w:rsidR="00EF6A99" w:rsidRPr="009A1AD3">
        <w:rPr>
          <w:rFonts w:ascii="Tahoma" w:hAnsi="Tahoma" w:cs="Tahoma"/>
        </w:rPr>
        <w:t>;</w:t>
      </w:r>
      <w:r w:rsidR="003E1885" w:rsidRPr="009A1AD3">
        <w:rPr>
          <w:rFonts w:ascii="Tahoma" w:hAnsi="Tahoma" w:cs="Tahoma"/>
        </w:rPr>
        <w:t xml:space="preserve"> </w:t>
      </w:r>
      <w:r w:rsidR="00273377" w:rsidRPr="009A1AD3">
        <w:rPr>
          <w:rFonts w:ascii="Tahoma" w:hAnsi="Tahoma" w:cs="Tahoma"/>
        </w:rPr>
        <w:t>local health departments</w:t>
      </w:r>
      <w:r w:rsidR="00EF6A99" w:rsidRPr="009A1AD3">
        <w:rPr>
          <w:rFonts w:ascii="Tahoma" w:hAnsi="Tahoma" w:cs="Tahoma"/>
        </w:rPr>
        <w:t>;</w:t>
      </w:r>
      <w:r w:rsidR="00844C23" w:rsidRPr="009A1AD3">
        <w:rPr>
          <w:rFonts w:ascii="Tahoma" w:hAnsi="Tahoma" w:cs="Tahoma"/>
        </w:rPr>
        <w:t xml:space="preserve"> YMCA</w:t>
      </w:r>
      <w:r w:rsidR="0094624A" w:rsidRPr="009A1AD3">
        <w:rPr>
          <w:rFonts w:ascii="Tahoma" w:hAnsi="Tahoma" w:cs="Tahoma"/>
        </w:rPr>
        <w:t>S</w:t>
      </w:r>
      <w:r w:rsidR="00EF6A99" w:rsidRPr="009A1AD3">
        <w:rPr>
          <w:rFonts w:ascii="Tahoma" w:hAnsi="Tahoma" w:cs="Tahoma"/>
        </w:rPr>
        <w:t>;</w:t>
      </w:r>
      <w:r w:rsidR="00844C23" w:rsidRPr="009A1AD3">
        <w:rPr>
          <w:rFonts w:ascii="Tahoma" w:hAnsi="Tahoma" w:cs="Tahoma"/>
        </w:rPr>
        <w:t xml:space="preserve"> Fis</w:t>
      </w:r>
      <w:r w:rsidR="001B59A1" w:rsidRPr="009A1AD3">
        <w:rPr>
          <w:rFonts w:ascii="Tahoma" w:hAnsi="Tahoma" w:cs="Tahoma"/>
        </w:rPr>
        <w:t>hing Partnership</w:t>
      </w:r>
      <w:r w:rsidR="00EF6A99" w:rsidRPr="009A1AD3">
        <w:rPr>
          <w:rFonts w:ascii="Tahoma" w:hAnsi="Tahoma" w:cs="Tahoma"/>
        </w:rPr>
        <w:t>;</w:t>
      </w:r>
      <w:r w:rsidR="00273377" w:rsidRPr="009A1AD3">
        <w:rPr>
          <w:rFonts w:ascii="Tahoma" w:hAnsi="Tahoma" w:cs="Tahoma"/>
        </w:rPr>
        <w:t xml:space="preserve"> and other community-based organizations</w:t>
      </w:r>
      <w:r w:rsidR="00EF6A99" w:rsidRPr="009A1AD3">
        <w:rPr>
          <w:rFonts w:ascii="Tahoma" w:hAnsi="Tahoma" w:cs="Tahoma"/>
        </w:rPr>
        <w:t>.</w:t>
      </w:r>
    </w:p>
    <w:p w14:paraId="69C678A1" w14:textId="77777777" w:rsidR="009A1AD3" w:rsidRPr="009A1AD3" w:rsidRDefault="009A1AD3" w:rsidP="009A1AD3">
      <w:pPr>
        <w:pStyle w:val="ListParagraph"/>
        <w:tabs>
          <w:tab w:val="left" w:pos="1080"/>
        </w:tabs>
        <w:spacing w:after="0" w:line="240" w:lineRule="auto"/>
        <w:jc w:val="left"/>
        <w:rPr>
          <w:rFonts w:ascii="Tahoma" w:hAnsi="Tahoma" w:cs="Tahoma"/>
        </w:rPr>
      </w:pPr>
    </w:p>
    <w:p w14:paraId="375F6FED" w14:textId="77777777" w:rsidR="00E3634C" w:rsidRDefault="00E3634C" w:rsidP="009A1AD3">
      <w:pPr>
        <w:pStyle w:val="ListParagraph"/>
        <w:numPr>
          <w:ilvl w:val="0"/>
          <w:numId w:val="70"/>
        </w:numPr>
        <w:tabs>
          <w:tab w:val="left" w:pos="1080"/>
        </w:tabs>
        <w:spacing w:after="0" w:line="240" w:lineRule="auto"/>
        <w:jc w:val="left"/>
        <w:rPr>
          <w:rFonts w:ascii="Tahoma" w:hAnsi="Tahoma" w:cs="Tahoma"/>
        </w:rPr>
      </w:pPr>
      <w:r w:rsidRPr="009A1AD3">
        <w:rPr>
          <w:rFonts w:ascii="Tahoma" w:hAnsi="Tahoma" w:cs="Tahoma"/>
        </w:rPr>
        <w:t xml:space="preserve">CHW roles </w:t>
      </w:r>
      <w:r w:rsidR="00B64EAF" w:rsidRPr="009A1AD3">
        <w:rPr>
          <w:rFonts w:ascii="Tahoma" w:hAnsi="Tahoma" w:cs="Tahoma"/>
        </w:rPr>
        <w:t xml:space="preserve">vary but commonly include engaging people </w:t>
      </w:r>
      <w:r w:rsidR="00233A93" w:rsidRPr="009A1AD3">
        <w:rPr>
          <w:rFonts w:ascii="Tahoma" w:hAnsi="Tahoma" w:cs="Tahoma"/>
        </w:rPr>
        <w:t>in care and helping them access</w:t>
      </w:r>
      <w:r w:rsidR="00B64EAF" w:rsidRPr="009A1AD3">
        <w:rPr>
          <w:rFonts w:ascii="Tahoma" w:hAnsi="Tahoma" w:cs="Tahoma"/>
        </w:rPr>
        <w:t xml:space="preserve"> resources and services. </w:t>
      </w:r>
    </w:p>
    <w:p w14:paraId="7E0EB611" w14:textId="77777777" w:rsidR="009A1AD3" w:rsidRPr="009A1AD3" w:rsidRDefault="009A1AD3" w:rsidP="009A1AD3">
      <w:pPr>
        <w:pStyle w:val="ListParagraph"/>
        <w:tabs>
          <w:tab w:val="left" w:pos="1080"/>
        </w:tabs>
        <w:spacing w:after="0" w:line="240" w:lineRule="auto"/>
        <w:jc w:val="left"/>
        <w:rPr>
          <w:rFonts w:ascii="Tahoma" w:hAnsi="Tahoma" w:cs="Tahoma"/>
        </w:rPr>
      </w:pPr>
    </w:p>
    <w:p w14:paraId="63559E81" w14:textId="09869C51" w:rsidR="00B82F68" w:rsidRDefault="00FE1736" w:rsidP="009A1AD3">
      <w:pPr>
        <w:pStyle w:val="ListParagraph"/>
        <w:numPr>
          <w:ilvl w:val="0"/>
          <w:numId w:val="70"/>
        </w:numPr>
        <w:tabs>
          <w:tab w:val="left" w:pos="1080"/>
        </w:tabs>
        <w:spacing w:after="0" w:line="240" w:lineRule="auto"/>
        <w:jc w:val="left"/>
        <w:rPr>
          <w:rFonts w:ascii="Tahoma" w:hAnsi="Tahoma" w:cs="Tahoma"/>
        </w:rPr>
      </w:pPr>
      <w:r w:rsidRPr="009A1AD3">
        <w:rPr>
          <w:rFonts w:ascii="Tahoma" w:hAnsi="Tahoma" w:cs="Tahoma"/>
        </w:rPr>
        <w:t>Increasing numbers of CHWs are</w:t>
      </w:r>
      <w:r w:rsidR="00D71640" w:rsidRPr="009A1AD3">
        <w:rPr>
          <w:rFonts w:ascii="Tahoma" w:hAnsi="Tahoma" w:cs="Tahoma"/>
        </w:rPr>
        <w:t xml:space="preserve"> working in </w:t>
      </w:r>
      <w:r w:rsidR="003E5641" w:rsidRPr="009A1AD3">
        <w:rPr>
          <w:rFonts w:ascii="Tahoma" w:hAnsi="Tahoma" w:cs="Tahoma"/>
        </w:rPr>
        <w:t>behavioral</w:t>
      </w:r>
      <w:r w:rsidR="00EF6A99" w:rsidRPr="009A1AD3">
        <w:rPr>
          <w:rFonts w:ascii="Tahoma" w:hAnsi="Tahoma" w:cs="Tahoma"/>
        </w:rPr>
        <w:t>-</w:t>
      </w:r>
      <w:r w:rsidR="003E5641" w:rsidRPr="009A1AD3">
        <w:rPr>
          <w:rFonts w:ascii="Tahoma" w:hAnsi="Tahoma" w:cs="Tahoma"/>
        </w:rPr>
        <w:t>health</w:t>
      </w:r>
      <w:r w:rsidR="00EF6A99" w:rsidRPr="009A1AD3">
        <w:rPr>
          <w:rFonts w:ascii="Tahoma" w:hAnsi="Tahoma" w:cs="Tahoma"/>
        </w:rPr>
        <w:t>-</w:t>
      </w:r>
      <w:r w:rsidR="003E5641" w:rsidRPr="009A1AD3">
        <w:rPr>
          <w:rFonts w:ascii="Tahoma" w:hAnsi="Tahoma" w:cs="Tahoma"/>
        </w:rPr>
        <w:t>related roles.  F</w:t>
      </w:r>
      <w:r w:rsidR="006B30F8" w:rsidRPr="009A1AD3">
        <w:rPr>
          <w:rFonts w:ascii="Tahoma" w:hAnsi="Tahoma" w:cs="Tahoma"/>
        </w:rPr>
        <w:t>or example</w:t>
      </w:r>
      <w:r w:rsidR="000116FE">
        <w:rPr>
          <w:rFonts w:ascii="Tahoma" w:hAnsi="Tahoma" w:cs="Tahoma"/>
        </w:rPr>
        <w:t>,</w:t>
      </w:r>
      <w:r w:rsidR="006B30F8" w:rsidRPr="009A1AD3">
        <w:rPr>
          <w:rFonts w:ascii="Tahoma" w:hAnsi="Tahoma" w:cs="Tahoma"/>
        </w:rPr>
        <w:t xml:space="preserve"> at</w:t>
      </w:r>
      <w:r w:rsidR="00154EFF" w:rsidRPr="009A1AD3">
        <w:rPr>
          <w:rFonts w:ascii="Tahoma" w:hAnsi="Tahoma" w:cs="Tahoma"/>
        </w:rPr>
        <w:t xml:space="preserve"> the</w:t>
      </w:r>
      <w:r w:rsidR="006B30F8" w:rsidRPr="009A1AD3">
        <w:rPr>
          <w:rFonts w:ascii="Tahoma" w:hAnsi="Tahoma" w:cs="Tahoma"/>
        </w:rPr>
        <w:t xml:space="preserve"> New Bedford-</w:t>
      </w:r>
      <w:r w:rsidR="00273377" w:rsidRPr="009A1AD3">
        <w:rPr>
          <w:rFonts w:ascii="Tahoma" w:hAnsi="Tahoma" w:cs="Tahoma"/>
        </w:rPr>
        <w:t>based S</w:t>
      </w:r>
      <w:r w:rsidR="006B30F8" w:rsidRPr="009A1AD3">
        <w:rPr>
          <w:rFonts w:ascii="Tahoma" w:hAnsi="Tahoma" w:cs="Tahoma"/>
        </w:rPr>
        <w:t xml:space="preserve">outhcoast Health System, </w:t>
      </w:r>
      <w:r w:rsidR="00273377" w:rsidRPr="009A1AD3">
        <w:rPr>
          <w:rFonts w:ascii="Tahoma" w:hAnsi="Tahoma" w:cs="Tahoma"/>
        </w:rPr>
        <w:t xml:space="preserve">there is a formal position </w:t>
      </w:r>
      <w:r w:rsidR="000116FE">
        <w:rPr>
          <w:rFonts w:ascii="Tahoma" w:hAnsi="Tahoma" w:cs="Tahoma"/>
        </w:rPr>
        <w:t xml:space="preserve">with the </w:t>
      </w:r>
      <w:r w:rsidR="004E13AE" w:rsidRPr="009A1AD3">
        <w:rPr>
          <w:rFonts w:ascii="Tahoma" w:hAnsi="Tahoma" w:cs="Tahoma"/>
        </w:rPr>
        <w:t xml:space="preserve">title </w:t>
      </w:r>
      <w:r w:rsidR="00EF6A99" w:rsidRPr="009A1AD3">
        <w:rPr>
          <w:rFonts w:ascii="Tahoma" w:hAnsi="Tahoma" w:cs="Tahoma"/>
        </w:rPr>
        <w:t>“</w:t>
      </w:r>
      <w:r w:rsidR="000116FE">
        <w:rPr>
          <w:rFonts w:ascii="Tahoma" w:hAnsi="Tahoma" w:cs="Tahoma"/>
        </w:rPr>
        <w:t>community health worker,</w:t>
      </w:r>
      <w:r w:rsidR="00EF6A99" w:rsidRPr="009A1AD3">
        <w:rPr>
          <w:rFonts w:ascii="Tahoma" w:hAnsi="Tahoma" w:cs="Tahoma"/>
        </w:rPr>
        <w:t>”</w:t>
      </w:r>
      <w:r w:rsidR="00E563F5" w:rsidRPr="009A1AD3">
        <w:rPr>
          <w:rFonts w:ascii="Tahoma" w:hAnsi="Tahoma" w:cs="Tahoma"/>
        </w:rPr>
        <w:t xml:space="preserve"> and </w:t>
      </w:r>
      <w:r w:rsidR="00B13B61">
        <w:rPr>
          <w:rFonts w:ascii="Tahoma" w:hAnsi="Tahoma" w:cs="Tahoma"/>
        </w:rPr>
        <w:t>15</w:t>
      </w:r>
      <w:r w:rsidR="00B13B61" w:rsidRPr="009A1AD3">
        <w:rPr>
          <w:rFonts w:ascii="Tahoma" w:hAnsi="Tahoma" w:cs="Tahoma"/>
        </w:rPr>
        <w:t xml:space="preserve"> </w:t>
      </w:r>
      <w:r w:rsidR="001D07D0" w:rsidRPr="009A1AD3">
        <w:rPr>
          <w:rFonts w:ascii="Tahoma" w:hAnsi="Tahoma" w:cs="Tahoma"/>
        </w:rPr>
        <w:t>CHWs work in</w:t>
      </w:r>
      <w:r w:rsidR="009C3721" w:rsidRPr="009A1AD3">
        <w:rPr>
          <w:rFonts w:ascii="Tahoma" w:hAnsi="Tahoma" w:cs="Tahoma"/>
        </w:rPr>
        <w:t xml:space="preserve"> the b</w:t>
      </w:r>
      <w:r w:rsidR="001D07D0" w:rsidRPr="009A1AD3">
        <w:rPr>
          <w:rFonts w:ascii="Tahoma" w:hAnsi="Tahoma" w:cs="Tahoma"/>
        </w:rPr>
        <w:t>e</w:t>
      </w:r>
      <w:r w:rsidR="00273377" w:rsidRPr="009A1AD3">
        <w:rPr>
          <w:rFonts w:ascii="Tahoma" w:hAnsi="Tahoma" w:cs="Tahoma"/>
        </w:rPr>
        <w:t>h</w:t>
      </w:r>
      <w:r w:rsidR="001D07D0" w:rsidRPr="009A1AD3">
        <w:rPr>
          <w:rFonts w:ascii="Tahoma" w:hAnsi="Tahoma" w:cs="Tahoma"/>
        </w:rPr>
        <w:t>a</w:t>
      </w:r>
      <w:r w:rsidR="009C3721" w:rsidRPr="009A1AD3">
        <w:rPr>
          <w:rFonts w:ascii="Tahoma" w:hAnsi="Tahoma" w:cs="Tahoma"/>
        </w:rPr>
        <w:t>vioral health d</w:t>
      </w:r>
      <w:r w:rsidR="00273377" w:rsidRPr="009A1AD3">
        <w:rPr>
          <w:rFonts w:ascii="Tahoma" w:hAnsi="Tahoma" w:cs="Tahoma"/>
        </w:rPr>
        <w:t>epartment</w:t>
      </w:r>
      <w:r w:rsidR="004E13AE" w:rsidRPr="009A1AD3">
        <w:rPr>
          <w:rFonts w:ascii="Tahoma" w:hAnsi="Tahoma" w:cs="Tahoma"/>
        </w:rPr>
        <w:t>.</w:t>
      </w:r>
      <w:r w:rsidR="00B26641" w:rsidRPr="009A1AD3">
        <w:rPr>
          <w:rFonts w:ascii="Tahoma" w:hAnsi="Tahoma" w:cs="Tahoma"/>
        </w:rPr>
        <w:t xml:space="preserve"> </w:t>
      </w:r>
    </w:p>
    <w:p w14:paraId="156B9481" w14:textId="77777777" w:rsidR="009A1AD3" w:rsidRPr="009A1AD3" w:rsidRDefault="009A1AD3" w:rsidP="009A1AD3">
      <w:pPr>
        <w:pStyle w:val="ListParagraph"/>
        <w:tabs>
          <w:tab w:val="left" w:pos="1080"/>
        </w:tabs>
        <w:spacing w:after="0" w:line="240" w:lineRule="auto"/>
        <w:jc w:val="left"/>
        <w:rPr>
          <w:rFonts w:ascii="Tahoma" w:hAnsi="Tahoma" w:cs="Tahoma"/>
        </w:rPr>
      </w:pPr>
    </w:p>
    <w:p w14:paraId="66AE98AC" w14:textId="02284992" w:rsidR="00B82F68" w:rsidRDefault="004E13AE" w:rsidP="009A1AD3">
      <w:pPr>
        <w:pStyle w:val="ListParagraph"/>
        <w:numPr>
          <w:ilvl w:val="0"/>
          <w:numId w:val="70"/>
        </w:numPr>
        <w:tabs>
          <w:tab w:val="left" w:pos="1080"/>
        </w:tabs>
        <w:spacing w:after="0" w:line="240" w:lineRule="auto"/>
        <w:jc w:val="left"/>
        <w:rPr>
          <w:rFonts w:ascii="Tahoma" w:hAnsi="Tahoma" w:cs="Tahoma"/>
        </w:rPr>
      </w:pPr>
      <w:r w:rsidRPr="009A1AD3">
        <w:rPr>
          <w:rFonts w:ascii="Tahoma" w:hAnsi="Tahoma" w:cs="Tahoma"/>
        </w:rPr>
        <w:t xml:space="preserve">The CHWs in </w:t>
      </w:r>
      <w:r w:rsidR="004D5E01" w:rsidRPr="009A1AD3">
        <w:rPr>
          <w:rFonts w:ascii="Tahoma" w:hAnsi="Tahoma" w:cs="Tahoma"/>
        </w:rPr>
        <w:t xml:space="preserve">this example </w:t>
      </w:r>
      <w:r w:rsidR="006B30F8" w:rsidRPr="009A1AD3">
        <w:rPr>
          <w:rFonts w:ascii="Tahoma" w:hAnsi="Tahoma" w:cs="Tahoma"/>
        </w:rPr>
        <w:t xml:space="preserve">are staff of the </w:t>
      </w:r>
      <w:r w:rsidRPr="009A1AD3">
        <w:rPr>
          <w:rFonts w:ascii="Tahoma" w:hAnsi="Tahoma" w:cs="Tahoma"/>
        </w:rPr>
        <w:t xml:space="preserve">behavioral health department </w:t>
      </w:r>
      <w:r w:rsidR="006B30F8" w:rsidRPr="009A1AD3">
        <w:rPr>
          <w:rFonts w:ascii="Tahoma" w:hAnsi="Tahoma" w:cs="Tahoma"/>
        </w:rPr>
        <w:t xml:space="preserve">and </w:t>
      </w:r>
      <w:r w:rsidRPr="009A1AD3">
        <w:rPr>
          <w:rFonts w:ascii="Tahoma" w:hAnsi="Tahoma" w:cs="Tahoma"/>
        </w:rPr>
        <w:t>work</w:t>
      </w:r>
      <w:r w:rsidR="00273377" w:rsidRPr="009A1AD3">
        <w:rPr>
          <w:rFonts w:ascii="Tahoma" w:hAnsi="Tahoma" w:cs="Tahoma"/>
        </w:rPr>
        <w:t xml:space="preserve"> as part of care teams supporting people with recent histories of very high use of hosp</w:t>
      </w:r>
      <w:r w:rsidR="00E563F5" w:rsidRPr="009A1AD3">
        <w:rPr>
          <w:rFonts w:ascii="Tahoma" w:hAnsi="Tahoma" w:cs="Tahoma"/>
        </w:rPr>
        <w:t xml:space="preserve">ital </w:t>
      </w:r>
      <w:r w:rsidR="00EF6A99" w:rsidRPr="009A1AD3">
        <w:rPr>
          <w:rFonts w:ascii="Tahoma" w:hAnsi="Tahoma" w:cs="Tahoma"/>
        </w:rPr>
        <w:t xml:space="preserve">emergency room </w:t>
      </w:r>
      <w:r w:rsidR="00E563F5" w:rsidRPr="009A1AD3">
        <w:rPr>
          <w:rFonts w:ascii="Tahoma" w:hAnsi="Tahoma" w:cs="Tahoma"/>
        </w:rPr>
        <w:t>and</w:t>
      </w:r>
      <w:r w:rsidR="009C3721" w:rsidRPr="009A1AD3">
        <w:rPr>
          <w:rFonts w:ascii="Tahoma" w:hAnsi="Tahoma" w:cs="Tahoma"/>
        </w:rPr>
        <w:t xml:space="preserve"> inpatient services who need</w:t>
      </w:r>
      <w:r w:rsidR="00E563F5" w:rsidRPr="009A1AD3">
        <w:rPr>
          <w:rFonts w:ascii="Tahoma" w:hAnsi="Tahoma" w:cs="Tahoma"/>
        </w:rPr>
        <w:t xml:space="preserve"> both physical and/or behavioral health</w:t>
      </w:r>
      <w:r w:rsidR="006139A2" w:rsidRPr="009A1AD3">
        <w:rPr>
          <w:rFonts w:ascii="Tahoma" w:hAnsi="Tahoma" w:cs="Tahoma"/>
        </w:rPr>
        <w:t>-</w:t>
      </w:r>
      <w:r w:rsidR="00154EFF" w:rsidRPr="009A1AD3">
        <w:rPr>
          <w:rFonts w:ascii="Tahoma" w:hAnsi="Tahoma" w:cs="Tahoma"/>
        </w:rPr>
        <w:t xml:space="preserve">related </w:t>
      </w:r>
      <w:r w:rsidR="00E563F5" w:rsidRPr="009A1AD3">
        <w:rPr>
          <w:rFonts w:ascii="Tahoma" w:hAnsi="Tahoma" w:cs="Tahoma"/>
        </w:rPr>
        <w:t>assistance.</w:t>
      </w:r>
    </w:p>
    <w:p w14:paraId="5B2CC2BF" w14:textId="77777777" w:rsidR="009A1AD3" w:rsidRPr="009A1AD3" w:rsidRDefault="009A1AD3" w:rsidP="009A1AD3">
      <w:pPr>
        <w:pStyle w:val="ListParagraph"/>
        <w:tabs>
          <w:tab w:val="left" w:pos="1080"/>
        </w:tabs>
        <w:spacing w:after="0" w:line="240" w:lineRule="auto"/>
        <w:jc w:val="left"/>
        <w:rPr>
          <w:rFonts w:ascii="Tahoma" w:hAnsi="Tahoma" w:cs="Tahoma"/>
        </w:rPr>
      </w:pPr>
    </w:p>
    <w:p w14:paraId="5323E835" w14:textId="21F709F3" w:rsidR="00FE1736" w:rsidRPr="009A1AD3" w:rsidRDefault="002036CF" w:rsidP="009A1AD3">
      <w:pPr>
        <w:pStyle w:val="ListParagraph"/>
        <w:numPr>
          <w:ilvl w:val="0"/>
          <w:numId w:val="70"/>
        </w:numPr>
        <w:tabs>
          <w:tab w:val="left" w:pos="1080"/>
        </w:tabs>
        <w:spacing w:after="0" w:line="240" w:lineRule="auto"/>
        <w:jc w:val="left"/>
        <w:rPr>
          <w:rFonts w:ascii="Tahoma" w:hAnsi="Tahoma" w:cs="Tahoma"/>
        </w:rPr>
      </w:pPr>
      <w:r w:rsidRPr="009A1AD3">
        <w:rPr>
          <w:rFonts w:ascii="Tahoma" w:hAnsi="Tahoma" w:cs="Tahoma"/>
        </w:rPr>
        <w:t>Ano</w:t>
      </w:r>
      <w:r w:rsidR="007A63AF" w:rsidRPr="009A1AD3">
        <w:rPr>
          <w:rFonts w:ascii="Tahoma" w:hAnsi="Tahoma" w:cs="Tahoma"/>
        </w:rPr>
        <w:t>ther behavioral health role for CHWs</w:t>
      </w:r>
      <w:r w:rsidRPr="009A1AD3">
        <w:rPr>
          <w:rFonts w:ascii="Tahoma" w:hAnsi="Tahoma" w:cs="Tahoma"/>
        </w:rPr>
        <w:t xml:space="preserve"> in rural ar</w:t>
      </w:r>
      <w:r w:rsidR="007A63AF" w:rsidRPr="009A1AD3">
        <w:rPr>
          <w:rFonts w:ascii="Tahoma" w:hAnsi="Tahoma" w:cs="Tahoma"/>
        </w:rPr>
        <w:t xml:space="preserve">eas </w:t>
      </w:r>
      <w:r w:rsidR="00A1265E" w:rsidRPr="009A1AD3">
        <w:rPr>
          <w:rFonts w:ascii="Tahoma" w:hAnsi="Tahoma" w:cs="Tahoma"/>
        </w:rPr>
        <w:t xml:space="preserve">is </w:t>
      </w:r>
      <w:r w:rsidR="00136516" w:rsidRPr="009A1AD3">
        <w:rPr>
          <w:rFonts w:ascii="Tahoma" w:hAnsi="Tahoma" w:cs="Tahoma"/>
        </w:rPr>
        <w:t>“c</w:t>
      </w:r>
      <w:r w:rsidR="00A1265E" w:rsidRPr="009A1AD3">
        <w:rPr>
          <w:rFonts w:ascii="Tahoma" w:hAnsi="Tahoma" w:cs="Tahoma"/>
        </w:rPr>
        <w:t xml:space="preserve">ommunity </w:t>
      </w:r>
      <w:r w:rsidR="00136516" w:rsidRPr="009A1AD3">
        <w:rPr>
          <w:rFonts w:ascii="Tahoma" w:hAnsi="Tahoma" w:cs="Tahoma"/>
        </w:rPr>
        <w:t>n</w:t>
      </w:r>
      <w:r w:rsidR="00A1265E" w:rsidRPr="009A1AD3">
        <w:rPr>
          <w:rFonts w:ascii="Tahoma" w:hAnsi="Tahoma" w:cs="Tahoma"/>
        </w:rPr>
        <w:t>avigator</w:t>
      </w:r>
      <w:r w:rsidR="00136516" w:rsidRPr="009A1AD3">
        <w:rPr>
          <w:rFonts w:ascii="Tahoma" w:hAnsi="Tahoma" w:cs="Tahoma"/>
        </w:rPr>
        <w:t>,” exemplified at Outer Cape Health Services</w:t>
      </w:r>
      <w:r w:rsidR="007A63AF" w:rsidRPr="009A1AD3">
        <w:rPr>
          <w:rFonts w:ascii="Tahoma" w:hAnsi="Tahoma" w:cs="Tahoma"/>
        </w:rPr>
        <w:t xml:space="preserve">. </w:t>
      </w:r>
      <w:r w:rsidR="00233A93" w:rsidRPr="009A1AD3">
        <w:rPr>
          <w:rFonts w:ascii="Tahoma" w:hAnsi="Tahoma" w:cs="Tahoma"/>
        </w:rPr>
        <w:t>These positions fall under the CHW umbrella, as they</w:t>
      </w:r>
      <w:r w:rsidR="00A1265E" w:rsidRPr="009A1AD3">
        <w:rPr>
          <w:rFonts w:ascii="Tahoma" w:hAnsi="Tahoma" w:cs="Tahoma"/>
        </w:rPr>
        <w:t xml:space="preserve"> help people </w:t>
      </w:r>
      <w:r w:rsidR="006B30F8" w:rsidRPr="009A1AD3">
        <w:rPr>
          <w:rFonts w:ascii="Tahoma" w:hAnsi="Tahoma" w:cs="Tahoma"/>
        </w:rPr>
        <w:t xml:space="preserve">in the community </w:t>
      </w:r>
      <w:r w:rsidR="00A1265E" w:rsidRPr="009A1AD3">
        <w:rPr>
          <w:rFonts w:ascii="Tahoma" w:hAnsi="Tahoma" w:cs="Tahoma"/>
        </w:rPr>
        <w:t>struggling with behavioral health, substance</w:t>
      </w:r>
      <w:r w:rsidR="006C11B2" w:rsidRPr="009A1AD3">
        <w:rPr>
          <w:rFonts w:ascii="Tahoma" w:hAnsi="Tahoma" w:cs="Tahoma"/>
        </w:rPr>
        <w:t xml:space="preserve"> </w:t>
      </w:r>
      <w:r w:rsidR="00A1265E" w:rsidRPr="009A1AD3">
        <w:rPr>
          <w:rFonts w:ascii="Tahoma" w:hAnsi="Tahoma" w:cs="Tahoma"/>
        </w:rPr>
        <w:t>use disorder</w:t>
      </w:r>
      <w:r w:rsidR="00BB150C" w:rsidRPr="009A1AD3">
        <w:rPr>
          <w:rFonts w:ascii="Tahoma" w:hAnsi="Tahoma" w:cs="Tahoma"/>
        </w:rPr>
        <w:t>s</w:t>
      </w:r>
      <w:r w:rsidR="00A1265E" w:rsidRPr="009A1AD3">
        <w:rPr>
          <w:rFonts w:ascii="Tahoma" w:hAnsi="Tahoma" w:cs="Tahoma"/>
        </w:rPr>
        <w:t>, criminal justice involvement, and other challenges.</w:t>
      </w:r>
      <w:r w:rsidR="00136516" w:rsidRPr="009A1AD3">
        <w:rPr>
          <w:rFonts w:ascii="Tahoma" w:hAnsi="Tahoma" w:cs="Tahoma"/>
        </w:rPr>
        <w:t xml:space="preserve"> Navigators connect people with services and treatment by working closely with a multitude of social and human services agencies</w:t>
      </w:r>
      <w:r w:rsidR="00A1265E" w:rsidRPr="009A1AD3">
        <w:rPr>
          <w:rFonts w:ascii="Tahoma" w:hAnsi="Tahoma" w:cs="Tahoma"/>
        </w:rPr>
        <w:t>.</w:t>
      </w:r>
    </w:p>
    <w:p w14:paraId="23901E69" w14:textId="77777777" w:rsidR="003E5641" w:rsidRPr="004941F1" w:rsidRDefault="003E5641" w:rsidP="009A1AD3">
      <w:pPr>
        <w:spacing w:after="0" w:line="240" w:lineRule="auto"/>
        <w:ind w:firstLine="720"/>
        <w:jc w:val="left"/>
        <w:rPr>
          <w:rFonts w:ascii="Corbel" w:hAnsi="Corbel" w:cs="Tahoma"/>
          <w:b/>
          <w:color w:val="C00000"/>
          <w:sz w:val="28"/>
          <w:szCs w:val="28"/>
        </w:rPr>
      </w:pPr>
    </w:p>
    <w:p w14:paraId="6AEB5DDC" w14:textId="77777777" w:rsidR="00B82F68" w:rsidRDefault="003E5641" w:rsidP="009A1AD3">
      <w:pPr>
        <w:spacing w:after="0" w:line="240" w:lineRule="auto"/>
        <w:jc w:val="left"/>
        <w:rPr>
          <w:rFonts w:ascii="Corbel" w:hAnsi="Corbel" w:cs="Tahoma"/>
          <w:b/>
          <w:bCs/>
          <w:color w:val="2F5496" w:themeColor="accent5" w:themeShade="BF"/>
          <w:sz w:val="28"/>
          <w:szCs w:val="28"/>
        </w:rPr>
      </w:pPr>
      <w:r w:rsidRPr="00245B98">
        <w:rPr>
          <w:rFonts w:ascii="Corbel" w:hAnsi="Corbel" w:cs="Tahoma"/>
          <w:b/>
          <w:bCs/>
          <w:color w:val="2F5496" w:themeColor="accent5" w:themeShade="BF"/>
          <w:sz w:val="28"/>
          <w:szCs w:val="28"/>
        </w:rPr>
        <w:t>Selection of Sites for Focus Groups</w:t>
      </w:r>
    </w:p>
    <w:p w14:paraId="0391462E" w14:textId="77777777" w:rsidR="009A1AD3" w:rsidRPr="00346D40" w:rsidRDefault="009A1AD3" w:rsidP="009A1AD3">
      <w:pPr>
        <w:spacing w:after="0" w:line="240" w:lineRule="auto"/>
        <w:jc w:val="left"/>
        <w:rPr>
          <w:rFonts w:ascii="Tahoma" w:hAnsi="Tahoma" w:cs="Tahoma"/>
          <w:b/>
          <w:bCs/>
          <w:color w:val="2F5496" w:themeColor="accent5" w:themeShade="BF"/>
        </w:rPr>
      </w:pPr>
    </w:p>
    <w:p w14:paraId="627CB835" w14:textId="05A3D1D8" w:rsidR="00B15A89" w:rsidRDefault="00AC2988" w:rsidP="009A1AD3">
      <w:pPr>
        <w:spacing w:after="0" w:line="240" w:lineRule="auto"/>
        <w:ind w:firstLine="720"/>
        <w:jc w:val="left"/>
        <w:rPr>
          <w:rFonts w:ascii="Tahoma" w:hAnsi="Tahoma" w:cs="Tahoma"/>
        </w:rPr>
      </w:pPr>
      <w:r w:rsidRPr="006537E0">
        <w:rPr>
          <w:rFonts w:ascii="Tahoma" w:hAnsi="Tahoma" w:cs="Tahoma"/>
        </w:rPr>
        <w:t xml:space="preserve">As noted above, </w:t>
      </w:r>
      <w:r w:rsidR="00D0597E" w:rsidRPr="006537E0">
        <w:rPr>
          <w:rFonts w:ascii="Tahoma" w:hAnsi="Tahoma" w:cs="Tahoma"/>
        </w:rPr>
        <w:t xml:space="preserve">presence of </w:t>
      </w:r>
      <w:r w:rsidR="00136516">
        <w:rPr>
          <w:rFonts w:ascii="Tahoma" w:hAnsi="Tahoma" w:cs="Tahoma"/>
        </w:rPr>
        <w:t>CHWs</w:t>
      </w:r>
      <w:r w:rsidR="00D0597E" w:rsidRPr="006537E0">
        <w:rPr>
          <w:rFonts w:ascii="Tahoma" w:hAnsi="Tahoma" w:cs="Tahoma"/>
        </w:rPr>
        <w:t xml:space="preserve"> in local organizations was one factor that influenced selection of focus group sites. Additionally</w:t>
      </w:r>
      <w:r w:rsidR="00136516">
        <w:rPr>
          <w:rFonts w:ascii="Tahoma" w:hAnsi="Tahoma" w:cs="Tahoma"/>
        </w:rPr>
        <w:t>,</w:t>
      </w:r>
      <w:r w:rsidR="00D0597E" w:rsidRPr="006537E0">
        <w:rPr>
          <w:rFonts w:ascii="Tahoma" w:hAnsi="Tahoma" w:cs="Tahoma"/>
        </w:rPr>
        <w:t xml:space="preserve"> the presence of </w:t>
      </w:r>
      <w:r w:rsidR="00136516">
        <w:rPr>
          <w:rFonts w:ascii="Tahoma" w:hAnsi="Tahoma" w:cs="Tahoma"/>
        </w:rPr>
        <w:t xml:space="preserve">local </w:t>
      </w:r>
      <w:r w:rsidR="00D0597E" w:rsidRPr="006537E0">
        <w:rPr>
          <w:rFonts w:ascii="Tahoma" w:hAnsi="Tahoma" w:cs="Tahoma"/>
        </w:rPr>
        <w:t xml:space="preserve">addiction services was a criterion, given the evidence that gambling addictions are commonly associated with other addictions. </w:t>
      </w:r>
      <w:r w:rsidR="00AF68A1" w:rsidRPr="006537E0">
        <w:rPr>
          <w:rFonts w:ascii="Tahoma" w:hAnsi="Tahoma" w:cs="Tahoma"/>
        </w:rPr>
        <w:t xml:space="preserve">Other factors </w:t>
      </w:r>
      <w:r w:rsidR="001D1940">
        <w:rPr>
          <w:rFonts w:ascii="Tahoma" w:hAnsi="Tahoma" w:cs="Tahoma"/>
        </w:rPr>
        <w:t>considered</w:t>
      </w:r>
      <w:r w:rsidR="00AE3D75" w:rsidRPr="006537E0">
        <w:rPr>
          <w:rFonts w:ascii="Tahoma" w:hAnsi="Tahoma" w:cs="Tahoma"/>
        </w:rPr>
        <w:t xml:space="preserve"> for the limited number of focus groups feasible</w:t>
      </w:r>
      <w:r w:rsidR="00AF68A1" w:rsidRPr="006537E0">
        <w:rPr>
          <w:rFonts w:ascii="Tahoma" w:hAnsi="Tahoma" w:cs="Tahoma"/>
        </w:rPr>
        <w:t xml:space="preserve"> were</w:t>
      </w:r>
      <w:r w:rsidR="00B15A89" w:rsidRPr="006537E0">
        <w:rPr>
          <w:rFonts w:ascii="Tahoma" w:hAnsi="Tahoma" w:cs="Tahoma"/>
        </w:rPr>
        <w:t>:</w:t>
      </w:r>
    </w:p>
    <w:p w14:paraId="773E1758" w14:textId="77777777" w:rsidR="009A1AD3" w:rsidRPr="006537E0" w:rsidRDefault="009A1AD3" w:rsidP="009A1AD3">
      <w:pPr>
        <w:spacing w:after="0" w:line="240" w:lineRule="auto"/>
        <w:ind w:firstLine="720"/>
        <w:jc w:val="left"/>
        <w:rPr>
          <w:rFonts w:ascii="Tahoma" w:hAnsi="Tahoma" w:cs="Tahoma"/>
        </w:rPr>
      </w:pPr>
    </w:p>
    <w:p w14:paraId="65B3A9AF" w14:textId="308AB1ED" w:rsidR="00B15A89" w:rsidRPr="002B5377" w:rsidRDefault="001D1940" w:rsidP="009A1AD3">
      <w:pPr>
        <w:pStyle w:val="ListParagraph"/>
        <w:numPr>
          <w:ilvl w:val="0"/>
          <w:numId w:val="71"/>
        </w:numPr>
        <w:spacing w:after="0" w:line="240" w:lineRule="auto"/>
        <w:jc w:val="left"/>
        <w:rPr>
          <w:rFonts w:ascii="Tahoma" w:hAnsi="Tahoma" w:cs="Tahoma"/>
          <w:color w:val="000000" w:themeColor="text1"/>
        </w:rPr>
      </w:pPr>
      <w:r w:rsidRPr="002B5377">
        <w:rPr>
          <w:rFonts w:ascii="Tahoma" w:hAnsi="Tahoma" w:cs="Tahoma"/>
          <w:color w:val="000000" w:themeColor="text1"/>
        </w:rPr>
        <w:t>A</w:t>
      </w:r>
      <w:r w:rsidR="002B5377">
        <w:rPr>
          <w:rFonts w:ascii="Tahoma" w:hAnsi="Tahoma" w:cs="Tahoma"/>
          <w:color w:val="000000" w:themeColor="text1"/>
        </w:rPr>
        <w:t>ssure</w:t>
      </w:r>
      <w:r w:rsidR="00AE3D75" w:rsidRPr="002B5377">
        <w:rPr>
          <w:rFonts w:ascii="Tahoma" w:hAnsi="Tahoma" w:cs="Tahoma"/>
          <w:color w:val="000000" w:themeColor="text1"/>
        </w:rPr>
        <w:t xml:space="preserve"> geographic spread </w:t>
      </w:r>
      <w:r w:rsidR="004B4081" w:rsidRPr="002B5377">
        <w:rPr>
          <w:rFonts w:ascii="Tahoma" w:hAnsi="Tahoma" w:cs="Tahoma"/>
          <w:color w:val="000000" w:themeColor="text1"/>
        </w:rPr>
        <w:t>(</w:t>
      </w:r>
      <w:r w:rsidR="004B4081" w:rsidRPr="002B5377">
        <w:rPr>
          <w:rFonts w:ascii="Tahoma" w:hAnsi="Tahoma" w:cs="Tahoma"/>
          <w:b/>
          <w:color w:val="000000" w:themeColor="text1"/>
        </w:rPr>
        <w:t>Hyannis in</w:t>
      </w:r>
      <w:r w:rsidR="0097732E" w:rsidRPr="002B5377">
        <w:rPr>
          <w:rFonts w:ascii="Tahoma" w:hAnsi="Tahoma" w:cs="Tahoma"/>
          <w:b/>
          <w:color w:val="000000" w:themeColor="text1"/>
        </w:rPr>
        <w:t xml:space="preserve"> Cape Cod region</w:t>
      </w:r>
      <w:r w:rsidR="0097732E" w:rsidRPr="002B5377">
        <w:rPr>
          <w:rFonts w:ascii="Tahoma" w:hAnsi="Tahoma" w:cs="Tahoma"/>
          <w:color w:val="000000" w:themeColor="text1"/>
        </w:rPr>
        <w:t xml:space="preserve">), </w:t>
      </w:r>
    </w:p>
    <w:p w14:paraId="38819603" w14:textId="625A0F26" w:rsidR="00B15A89" w:rsidRPr="002B5377" w:rsidRDefault="001D1940" w:rsidP="009A1AD3">
      <w:pPr>
        <w:pStyle w:val="ListParagraph"/>
        <w:numPr>
          <w:ilvl w:val="0"/>
          <w:numId w:val="71"/>
        </w:numPr>
        <w:spacing w:after="0" w:line="240" w:lineRule="auto"/>
        <w:jc w:val="left"/>
        <w:rPr>
          <w:rFonts w:ascii="Tahoma" w:hAnsi="Tahoma" w:cs="Tahoma"/>
          <w:color w:val="000000" w:themeColor="text1"/>
        </w:rPr>
      </w:pPr>
      <w:r w:rsidRPr="002B5377">
        <w:rPr>
          <w:rFonts w:ascii="Tahoma" w:hAnsi="Tahoma" w:cs="Tahoma"/>
          <w:color w:val="000000" w:themeColor="text1"/>
        </w:rPr>
        <w:t>T</w:t>
      </w:r>
      <w:r w:rsidR="002B5377">
        <w:rPr>
          <w:rFonts w:ascii="Tahoma" w:hAnsi="Tahoma" w:cs="Tahoma"/>
          <w:color w:val="000000" w:themeColor="text1"/>
        </w:rPr>
        <w:t>arget</w:t>
      </w:r>
      <w:r w:rsidR="0097732E" w:rsidRPr="002B5377">
        <w:rPr>
          <w:rFonts w:ascii="Tahoma" w:hAnsi="Tahoma" w:cs="Tahoma"/>
          <w:color w:val="000000" w:themeColor="text1"/>
        </w:rPr>
        <w:t xml:space="preserve"> low-income populations </w:t>
      </w:r>
      <w:r w:rsidR="00571A9F" w:rsidRPr="002B5377">
        <w:rPr>
          <w:rFonts w:ascii="Tahoma" w:hAnsi="Tahoma" w:cs="Tahoma"/>
          <w:color w:val="000000" w:themeColor="text1"/>
        </w:rPr>
        <w:t xml:space="preserve">near multiple </w:t>
      </w:r>
      <w:r w:rsidR="0097732E" w:rsidRPr="002B5377">
        <w:rPr>
          <w:rFonts w:ascii="Tahoma" w:hAnsi="Tahoma" w:cs="Tahoma"/>
          <w:color w:val="000000" w:themeColor="text1"/>
        </w:rPr>
        <w:t>out</w:t>
      </w:r>
      <w:r w:rsidR="00B13B61">
        <w:rPr>
          <w:rFonts w:ascii="Tahoma" w:hAnsi="Tahoma" w:cs="Tahoma"/>
          <w:color w:val="000000" w:themeColor="text1"/>
        </w:rPr>
        <w:t>-</w:t>
      </w:r>
      <w:r w:rsidR="0097732E" w:rsidRPr="002B5377">
        <w:rPr>
          <w:rFonts w:ascii="Tahoma" w:hAnsi="Tahoma" w:cs="Tahoma"/>
          <w:color w:val="000000" w:themeColor="text1"/>
        </w:rPr>
        <w:t>of</w:t>
      </w:r>
      <w:r w:rsidR="00B13B61">
        <w:rPr>
          <w:rFonts w:ascii="Tahoma" w:hAnsi="Tahoma" w:cs="Tahoma"/>
          <w:color w:val="000000" w:themeColor="text1"/>
        </w:rPr>
        <w:t>-</w:t>
      </w:r>
      <w:r w:rsidR="0097732E" w:rsidRPr="002B5377">
        <w:rPr>
          <w:rFonts w:ascii="Tahoma" w:hAnsi="Tahoma" w:cs="Tahoma"/>
          <w:color w:val="000000" w:themeColor="text1"/>
        </w:rPr>
        <w:t xml:space="preserve">state </w:t>
      </w:r>
      <w:r w:rsidR="00AE3D75" w:rsidRPr="002B5377">
        <w:rPr>
          <w:rFonts w:ascii="Tahoma" w:hAnsi="Tahoma" w:cs="Tahoma"/>
          <w:color w:val="000000" w:themeColor="text1"/>
        </w:rPr>
        <w:t xml:space="preserve">casinos </w:t>
      </w:r>
      <w:r w:rsidR="009A5196" w:rsidRPr="002B5377">
        <w:rPr>
          <w:rFonts w:ascii="Tahoma" w:hAnsi="Tahoma" w:cs="Tahoma"/>
          <w:color w:val="000000" w:themeColor="text1"/>
        </w:rPr>
        <w:t>(</w:t>
      </w:r>
      <w:r w:rsidR="009A5196" w:rsidRPr="002B5377">
        <w:rPr>
          <w:rFonts w:ascii="Tahoma" w:hAnsi="Tahoma" w:cs="Tahoma"/>
          <w:b/>
          <w:color w:val="000000" w:themeColor="text1"/>
        </w:rPr>
        <w:t>Fall River/New Bedford area</w:t>
      </w:r>
      <w:r w:rsidR="009A5196" w:rsidRPr="002B5377">
        <w:rPr>
          <w:rFonts w:ascii="Tahoma" w:hAnsi="Tahoma" w:cs="Tahoma"/>
          <w:color w:val="000000" w:themeColor="text1"/>
        </w:rPr>
        <w:t xml:space="preserve">), </w:t>
      </w:r>
    </w:p>
    <w:p w14:paraId="5F0DF03A" w14:textId="340415F3" w:rsidR="002B5377" w:rsidRPr="002B5377" w:rsidRDefault="001D1940" w:rsidP="00791F7B">
      <w:pPr>
        <w:pStyle w:val="ListParagraph"/>
        <w:numPr>
          <w:ilvl w:val="0"/>
          <w:numId w:val="71"/>
        </w:numPr>
        <w:spacing w:after="0" w:line="240" w:lineRule="auto"/>
        <w:jc w:val="left"/>
        <w:rPr>
          <w:rFonts w:ascii="Tahoma" w:hAnsi="Tahoma" w:cs="Tahoma"/>
          <w:color w:val="000000" w:themeColor="text1"/>
        </w:rPr>
      </w:pPr>
      <w:r w:rsidRPr="002B5377">
        <w:rPr>
          <w:rFonts w:ascii="Tahoma" w:hAnsi="Tahoma" w:cs="Tahoma"/>
          <w:color w:val="000000" w:themeColor="text1"/>
        </w:rPr>
        <w:t>P</w:t>
      </w:r>
      <w:r w:rsidR="004B4081" w:rsidRPr="002B5377">
        <w:rPr>
          <w:rFonts w:ascii="Tahoma" w:hAnsi="Tahoma" w:cs="Tahoma"/>
          <w:color w:val="000000" w:themeColor="text1"/>
        </w:rPr>
        <w:t>roximity to c</w:t>
      </w:r>
      <w:r w:rsidR="009A5196" w:rsidRPr="002B5377">
        <w:rPr>
          <w:rFonts w:ascii="Tahoma" w:hAnsi="Tahoma" w:cs="Tahoma"/>
          <w:color w:val="000000" w:themeColor="text1"/>
        </w:rPr>
        <w:t xml:space="preserve">urrent </w:t>
      </w:r>
      <w:r w:rsidR="00ED11BF" w:rsidRPr="002B5377">
        <w:rPr>
          <w:rFonts w:ascii="Tahoma" w:hAnsi="Tahoma" w:cs="Tahoma"/>
          <w:color w:val="000000" w:themeColor="text1"/>
        </w:rPr>
        <w:t>Plain</w:t>
      </w:r>
      <w:r w:rsidR="004B4081" w:rsidRPr="002B5377">
        <w:rPr>
          <w:rFonts w:ascii="Tahoma" w:hAnsi="Tahoma" w:cs="Tahoma"/>
          <w:color w:val="000000" w:themeColor="text1"/>
        </w:rPr>
        <w:t>view</w:t>
      </w:r>
      <w:r w:rsidR="00ED11BF" w:rsidRPr="002B5377">
        <w:rPr>
          <w:rFonts w:ascii="Tahoma" w:hAnsi="Tahoma" w:cs="Tahoma"/>
          <w:color w:val="000000" w:themeColor="text1"/>
        </w:rPr>
        <w:t xml:space="preserve"> Park</w:t>
      </w:r>
      <w:r w:rsidR="004B4081" w:rsidRPr="002B5377">
        <w:rPr>
          <w:rFonts w:ascii="Tahoma" w:hAnsi="Tahoma" w:cs="Tahoma"/>
          <w:color w:val="000000" w:themeColor="text1"/>
        </w:rPr>
        <w:t xml:space="preserve"> Casino </w:t>
      </w:r>
      <w:r w:rsidR="009A5196" w:rsidRPr="002B5377">
        <w:rPr>
          <w:rFonts w:ascii="Tahoma" w:hAnsi="Tahoma" w:cs="Tahoma"/>
          <w:color w:val="000000" w:themeColor="text1"/>
        </w:rPr>
        <w:t>in Plainville</w:t>
      </w:r>
      <w:r w:rsidR="002B5377">
        <w:rPr>
          <w:rFonts w:ascii="Tahoma" w:hAnsi="Tahoma" w:cs="Tahoma"/>
          <w:color w:val="000000" w:themeColor="text1"/>
        </w:rPr>
        <w:t>, MA</w:t>
      </w:r>
      <w:r w:rsidR="009A5196" w:rsidRPr="002B5377">
        <w:rPr>
          <w:rFonts w:ascii="Tahoma" w:hAnsi="Tahoma" w:cs="Tahoma"/>
          <w:color w:val="000000" w:themeColor="text1"/>
        </w:rPr>
        <w:t xml:space="preserve"> </w:t>
      </w:r>
      <w:r w:rsidR="004B4081" w:rsidRPr="002B5377">
        <w:rPr>
          <w:rFonts w:ascii="Tahoma" w:hAnsi="Tahoma" w:cs="Tahoma"/>
          <w:color w:val="000000" w:themeColor="text1"/>
        </w:rPr>
        <w:t>(</w:t>
      </w:r>
      <w:r w:rsidR="004B4081" w:rsidRPr="002B5377">
        <w:rPr>
          <w:rFonts w:ascii="Tahoma" w:hAnsi="Tahoma" w:cs="Tahoma"/>
          <w:b/>
          <w:color w:val="000000" w:themeColor="text1"/>
        </w:rPr>
        <w:t>Attleboro</w:t>
      </w:r>
      <w:r w:rsidR="004B4081" w:rsidRPr="002B5377">
        <w:rPr>
          <w:rFonts w:ascii="Tahoma" w:hAnsi="Tahoma" w:cs="Tahoma"/>
          <w:color w:val="000000" w:themeColor="text1"/>
        </w:rPr>
        <w:t>)</w:t>
      </w:r>
      <w:r w:rsidR="0068728E" w:rsidRPr="002B5377">
        <w:rPr>
          <w:rFonts w:ascii="Tahoma" w:hAnsi="Tahoma" w:cs="Tahoma"/>
          <w:color w:val="000000" w:themeColor="text1"/>
        </w:rPr>
        <w:t>,</w:t>
      </w:r>
      <w:r w:rsidR="004B4081" w:rsidRPr="002B5377">
        <w:rPr>
          <w:rFonts w:ascii="Tahoma" w:hAnsi="Tahoma" w:cs="Tahoma"/>
          <w:color w:val="000000" w:themeColor="text1"/>
        </w:rPr>
        <w:t xml:space="preserve"> </w:t>
      </w:r>
      <w:r w:rsidR="0068728E" w:rsidRPr="002B5377">
        <w:rPr>
          <w:rFonts w:ascii="Tahoma" w:hAnsi="Tahoma" w:cs="Tahoma"/>
          <w:color w:val="000000" w:themeColor="text1"/>
        </w:rPr>
        <w:t>and</w:t>
      </w:r>
    </w:p>
    <w:p w14:paraId="17003EA7" w14:textId="161E8C45" w:rsidR="00D303B2" w:rsidRPr="002B5377" w:rsidRDefault="001D1940" w:rsidP="002B5377">
      <w:pPr>
        <w:pStyle w:val="ListParagraph"/>
        <w:numPr>
          <w:ilvl w:val="0"/>
          <w:numId w:val="71"/>
        </w:numPr>
        <w:spacing w:after="0" w:line="240" w:lineRule="auto"/>
        <w:jc w:val="left"/>
        <w:rPr>
          <w:rFonts w:ascii="Corbel" w:hAnsi="Corbel" w:cs="Tahoma"/>
          <w:b/>
          <w:color w:val="000000" w:themeColor="text1"/>
        </w:rPr>
      </w:pPr>
      <w:r w:rsidRPr="002B5377">
        <w:rPr>
          <w:rFonts w:ascii="Tahoma" w:hAnsi="Tahoma" w:cs="Tahoma"/>
          <w:color w:val="000000" w:themeColor="text1"/>
        </w:rPr>
        <w:t>I</w:t>
      </w:r>
      <w:r w:rsidR="002B5377">
        <w:rPr>
          <w:rFonts w:ascii="Tahoma" w:hAnsi="Tahoma" w:cs="Tahoma"/>
          <w:color w:val="000000" w:themeColor="text1"/>
        </w:rPr>
        <w:t>nclude</w:t>
      </w:r>
      <w:r w:rsidR="00CC332E" w:rsidRPr="002B5377">
        <w:rPr>
          <w:rFonts w:ascii="Tahoma" w:hAnsi="Tahoma" w:cs="Tahoma"/>
          <w:color w:val="000000" w:themeColor="text1"/>
        </w:rPr>
        <w:t xml:space="preserve"> an </w:t>
      </w:r>
      <w:r w:rsidR="009A5196" w:rsidRPr="002B5377">
        <w:rPr>
          <w:rFonts w:ascii="Tahoma" w:hAnsi="Tahoma" w:cs="Tahoma"/>
          <w:color w:val="000000" w:themeColor="text1"/>
        </w:rPr>
        <w:t>additional city with a disproportionately low-income</w:t>
      </w:r>
      <w:r w:rsidR="00B15A89" w:rsidRPr="002B5377">
        <w:rPr>
          <w:rFonts w:ascii="Tahoma" w:hAnsi="Tahoma" w:cs="Tahoma"/>
          <w:color w:val="000000" w:themeColor="text1"/>
        </w:rPr>
        <w:t xml:space="preserve"> population in the northern </w:t>
      </w:r>
      <w:r w:rsidR="009A5196" w:rsidRPr="002B5377">
        <w:rPr>
          <w:rFonts w:ascii="Tahoma" w:hAnsi="Tahoma" w:cs="Tahoma"/>
          <w:color w:val="000000" w:themeColor="text1"/>
        </w:rPr>
        <w:t>part of the region (</w:t>
      </w:r>
      <w:r w:rsidR="009A5196" w:rsidRPr="002B5377">
        <w:rPr>
          <w:rFonts w:ascii="Tahoma" w:hAnsi="Tahoma" w:cs="Tahoma"/>
          <w:b/>
          <w:color w:val="000000" w:themeColor="text1"/>
        </w:rPr>
        <w:t>Brockton</w:t>
      </w:r>
      <w:r w:rsidR="009A5196" w:rsidRPr="002B5377">
        <w:rPr>
          <w:rFonts w:ascii="Tahoma" w:hAnsi="Tahoma" w:cs="Tahoma"/>
          <w:color w:val="000000" w:themeColor="text1"/>
        </w:rPr>
        <w:t>).</w:t>
      </w:r>
      <w:r w:rsidR="002B5377" w:rsidRPr="002B5377">
        <w:rPr>
          <w:rFonts w:ascii="Corbel" w:hAnsi="Corbel" w:cs="Tahoma"/>
          <w:b/>
          <w:color w:val="000000" w:themeColor="text1"/>
        </w:rPr>
        <w:t xml:space="preserve"> </w:t>
      </w:r>
    </w:p>
    <w:p w14:paraId="37EDD712" w14:textId="77777777" w:rsidR="008227AB" w:rsidRPr="00B6190D" w:rsidRDefault="008227AB" w:rsidP="009A1AD3">
      <w:pPr>
        <w:spacing w:after="0" w:line="240" w:lineRule="auto"/>
        <w:rPr>
          <w:rFonts w:ascii="Corbel" w:hAnsi="Corbel" w:cs="Tahoma"/>
          <w:b/>
          <w:color w:val="2F5496" w:themeColor="accent5" w:themeShade="BF"/>
          <w:sz w:val="36"/>
          <w:szCs w:val="36"/>
        </w:rPr>
      </w:pPr>
    </w:p>
    <w:p w14:paraId="79E017FA" w14:textId="77777777" w:rsidR="002B5377" w:rsidRPr="00B6190D" w:rsidRDefault="002B5377" w:rsidP="009A1AD3">
      <w:pPr>
        <w:spacing w:after="0" w:line="240" w:lineRule="auto"/>
        <w:rPr>
          <w:rFonts w:ascii="Corbel" w:hAnsi="Corbel" w:cs="Tahoma"/>
          <w:b/>
          <w:color w:val="2F5496" w:themeColor="accent5" w:themeShade="BF"/>
          <w:sz w:val="36"/>
          <w:szCs w:val="36"/>
        </w:rPr>
      </w:pPr>
    </w:p>
    <w:p w14:paraId="64E525C3" w14:textId="4DDA28C4" w:rsidR="00A1265E" w:rsidRDefault="00FC1121" w:rsidP="009A1AD3">
      <w:pPr>
        <w:spacing w:after="0" w:line="240" w:lineRule="auto"/>
        <w:jc w:val="center"/>
        <w:rPr>
          <w:rFonts w:ascii="Corbel" w:hAnsi="Corbel" w:cs="Tahoma"/>
          <w:b/>
          <w:color w:val="2F5496" w:themeColor="accent5" w:themeShade="BF"/>
          <w:sz w:val="36"/>
          <w:szCs w:val="36"/>
        </w:rPr>
      </w:pPr>
      <w:r w:rsidRPr="00EE0D88">
        <w:rPr>
          <w:rFonts w:ascii="Corbel" w:hAnsi="Corbel" w:cs="Tahoma"/>
          <w:b/>
          <w:color w:val="2F5496" w:themeColor="accent5" w:themeShade="BF"/>
          <w:sz w:val="36"/>
          <w:szCs w:val="36"/>
        </w:rPr>
        <w:t>FINDINGS</w:t>
      </w:r>
    </w:p>
    <w:p w14:paraId="45E691FD" w14:textId="77777777" w:rsidR="00A1265E" w:rsidRPr="001F7942" w:rsidRDefault="00A1265E" w:rsidP="009A1AD3">
      <w:pPr>
        <w:spacing w:after="0" w:line="240" w:lineRule="auto"/>
        <w:ind w:firstLine="720"/>
        <w:rPr>
          <w:rFonts w:ascii="Corbel" w:hAnsi="Corbel" w:cs="Tahoma"/>
          <w:b/>
          <w:sz w:val="36"/>
          <w:szCs w:val="36"/>
        </w:rPr>
      </w:pPr>
    </w:p>
    <w:p w14:paraId="452D3670" w14:textId="62F42AAE" w:rsidR="006C12BF" w:rsidRPr="00346D40" w:rsidRDefault="00FC1121" w:rsidP="00346D40">
      <w:pPr>
        <w:spacing w:after="0" w:line="240" w:lineRule="auto"/>
        <w:ind w:firstLine="720"/>
        <w:jc w:val="left"/>
        <w:rPr>
          <w:rFonts w:ascii="Tahoma" w:hAnsi="Tahoma" w:cs="Tahoma"/>
          <w:b/>
        </w:rPr>
      </w:pPr>
      <w:r w:rsidRPr="006537E0">
        <w:rPr>
          <w:rFonts w:ascii="Tahoma" w:hAnsi="Tahoma" w:cs="Tahoma"/>
        </w:rPr>
        <w:t xml:space="preserve">As noted above, the broader questions explored with key informants in background interviews were </w:t>
      </w:r>
      <w:r w:rsidR="00233A93" w:rsidRPr="006537E0">
        <w:rPr>
          <w:rFonts w:ascii="Tahoma" w:hAnsi="Tahoma" w:cs="Tahoma"/>
        </w:rPr>
        <w:t xml:space="preserve">largely </w:t>
      </w:r>
      <w:r w:rsidRPr="006537E0">
        <w:rPr>
          <w:rFonts w:ascii="Tahoma" w:hAnsi="Tahoma" w:cs="Tahoma"/>
        </w:rPr>
        <w:t>the same as those explored with focus group participants in all four cities. Therefore, this report combines the resulting themes and</w:t>
      </w:r>
      <w:r w:rsidR="00D0597E" w:rsidRPr="006537E0">
        <w:rPr>
          <w:rFonts w:ascii="Tahoma" w:hAnsi="Tahoma" w:cs="Tahoma"/>
        </w:rPr>
        <w:t xml:space="preserve"> insights into </w:t>
      </w:r>
      <w:r w:rsidR="001D1940">
        <w:rPr>
          <w:rFonts w:ascii="Tahoma" w:hAnsi="Tahoma" w:cs="Tahoma"/>
        </w:rPr>
        <w:t>a single</w:t>
      </w:r>
      <w:r w:rsidR="001D1940" w:rsidRPr="006537E0">
        <w:rPr>
          <w:rFonts w:ascii="Tahoma" w:hAnsi="Tahoma" w:cs="Tahoma"/>
        </w:rPr>
        <w:t xml:space="preserve"> </w:t>
      </w:r>
      <w:r w:rsidRPr="006537E0">
        <w:rPr>
          <w:rFonts w:ascii="Tahoma" w:hAnsi="Tahoma" w:cs="Tahoma"/>
        </w:rPr>
        <w:t xml:space="preserve">analysis. </w:t>
      </w:r>
    </w:p>
    <w:p w14:paraId="2C126A8F" w14:textId="77777777" w:rsidR="006C12BF" w:rsidRDefault="00BD26A9" w:rsidP="005A4444">
      <w:pPr>
        <w:spacing w:after="0" w:line="240" w:lineRule="auto"/>
        <w:jc w:val="left"/>
        <w:rPr>
          <w:rFonts w:ascii="Corbel" w:hAnsi="Corbel" w:cs="Tahoma"/>
          <w:b/>
          <w:color w:val="2F5496" w:themeColor="accent5" w:themeShade="BF"/>
          <w:sz w:val="28"/>
          <w:szCs w:val="28"/>
        </w:rPr>
      </w:pPr>
      <w:r w:rsidRPr="006C12BF">
        <w:rPr>
          <w:rFonts w:ascii="Corbel" w:hAnsi="Corbel" w:cs="Tahoma"/>
          <w:b/>
          <w:color w:val="2F5496" w:themeColor="accent5" w:themeShade="BF"/>
          <w:sz w:val="28"/>
          <w:szCs w:val="28"/>
        </w:rPr>
        <w:lastRenderedPageBreak/>
        <w:t>Setting the Stage</w:t>
      </w:r>
    </w:p>
    <w:p w14:paraId="303A618E" w14:textId="77777777" w:rsidR="00BD26A9" w:rsidRPr="006537E0" w:rsidRDefault="00BD26A9" w:rsidP="006C12BF">
      <w:pPr>
        <w:spacing w:after="0" w:line="240" w:lineRule="auto"/>
        <w:jc w:val="left"/>
        <w:rPr>
          <w:rFonts w:ascii="Tahoma" w:hAnsi="Tahoma" w:cs="Tahoma"/>
        </w:rPr>
      </w:pPr>
    </w:p>
    <w:p w14:paraId="1C039373" w14:textId="1BCAC965" w:rsidR="008F51FC" w:rsidRDefault="003A6DB6" w:rsidP="005A4444">
      <w:pPr>
        <w:spacing w:after="0" w:line="240" w:lineRule="auto"/>
        <w:ind w:firstLine="720"/>
        <w:jc w:val="left"/>
        <w:rPr>
          <w:rFonts w:ascii="Tahoma" w:hAnsi="Tahoma" w:cs="Tahoma"/>
        </w:rPr>
      </w:pPr>
      <w:r>
        <w:rPr>
          <w:rFonts w:ascii="Tahoma" w:hAnsi="Tahoma" w:cs="Tahoma"/>
        </w:rPr>
        <w:t>A</w:t>
      </w:r>
      <w:r w:rsidRPr="006537E0">
        <w:rPr>
          <w:rFonts w:ascii="Tahoma" w:hAnsi="Tahoma" w:cs="Tahoma"/>
        </w:rPr>
        <w:t>t the time of the discussions reported on here</w:t>
      </w:r>
      <w:r>
        <w:rPr>
          <w:rFonts w:ascii="Tahoma" w:hAnsi="Tahoma" w:cs="Tahoma"/>
        </w:rPr>
        <w:t>, new resort-style casinos in Massachusetts still hadn’t opened their doors. Thus, t</w:t>
      </w:r>
      <w:r w:rsidR="00BD26A9" w:rsidRPr="006537E0">
        <w:rPr>
          <w:rFonts w:ascii="Tahoma" w:hAnsi="Tahoma" w:cs="Tahoma"/>
        </w:rPr>
        <w:t xml:space="preserve">he topic of potential roles for </w:t>
      </w:r>
      <w:r w:rsidR="00DF3212">
        <w:rPr>
          <w:rFonts w:ascii="Tahoma" w:hAnsi="Tahoma" w:cs="Tahoma"/>
        </w:rPr>
        <w:t>CHWs</w:t>
      </w:r>
      <w:r w:rsidR="00BD26A9" w:rsidRPr="006537E0">
        <w:rPr>
          <w:rFonts w:ascii="Tahoma" w:hAnsi="Tahoma" w:cs="Tahoma"/>
        </w:rPr>
        <w:t xml:space="preserve"> in problem</w:t>
      </w:r>
      <w:r w:rsidR="00B13B61">
        <w:rPr>
          <w:rFonts w:ascii="Tahoma" w:hAnsi="Tahoma" w:cs="Tahoma"/>
        </w:rPr>
        <w:t>-</w:t>
      </w:r>
      <w:r w:rsidR="00BD26A9" w:rsidRPr="006537E0">
        <w:rPr>
          <w:rFonts w:ascii="Tahoma" w:hAnsi="Tahoma" w:cs="Tahoma"/>
        </w:rPr>
        <w:t xml:space="preserve">gambling prevention and </w:t>
      </w:r>
      <w:r w:rsidR="001D5A2D" w:rsidRPr="006537E0">
        <w:rPr>
          <w:rFonts w:ascii="Tahoma" w:hAnsi="Tahoma" w:cs="Tahoma"/>
        </w:rPr>
        <w:t xml:space="preserve">intervention </w:t>
      </w:r>
      <w:r w:rsidR="00BD26A9" w:rsidRPr="006537E0">
        <w:rPr>
          <w:rFonts w:ascii="Tahoma" w:hAnsi="Tahoma" w:cs="Tahoma"/>
        </w:rPr>
        <w:t>was</w:t>
      </w:r>
      <w:r>
        <w:rPr>
          <w:rFonts w:ascii="Tahoma" w:hAnsi="Tahoma" w:cs="Tahoma"/>
        </w:rPr>
        <w:t xml:space="preserve"> </w:t>
      </w:r>
      <w:r w:rsidR="006F3038" w:rsidRPr="006537E0">
        <w:rPr>
          <w:rFonts w:ascii="Tahoma" w:hAnsi="Tahoma" w:cs="Tahoma"/>
        </w:rPr>
        <w:t xml:space="preserve">hypothetical. As the </w:t>
      </w:r>
      <w:r w:rsidR="00207D86">
        <w:rPr>
          <w:rFonts w:ascii="Tahoma" w:hAnsi="Tahoma" w:cs="Tahoma"/>
        </w:rPr>
        <w:t>S</w:t>
      </w:r>
      <w:r w:rsidR="006F3038" w:rsidRPr="006537E0">
        <w:rPr>
          <w:rFonts w:ascii="Tahoma" w:hAnsi="Tahoma" w:cs="Tahoma"/>
        </w:rPr>
        <w:t xml:space="preserve">trategic </w:t>
      </w:r>
      <w:r w:rsidR="00207D86">
        <w:rPr>
          <w:rFonts w:ascii="Tahoma" w:hAnsi="Tahoma" w:cs="Tahoma"/>
        </w:rPr>
        <w:t>P</w:t>
      </w:r>
      <w:r w:rsidR="006F3038" w:rsidRPr="006537E0">
        <w:rPr>
          <w:rFonts w:ascii="Tahoma" w:hAnsi="Tahoma" w:cs="Tahoma"/>
        </w:rPr>
        <w:t xml:space="preserve">lan </w:t>
      </w:r>
      <w:r w:rsidR="00207D86">
        <w:rPr>
          <w:rFonts w:ascii="Tahoma" w:hAnsi="Tahoma" w:cs="Tahoma"/>
        </w:rPr>
        <w:t xml:space="preserve">for Massachusetts </w:t>
      </w:r>
      <w:r w:rsidR="006F3038" w:rsidRPr="006537E0">
        <w:rPr>
          <w:rFonts w:ascii="Tahoma" w:hAnsi="Tahoma" w:cs="Tahoma"/>
        </w:rPr>
        <w:t>documented, and th</w:t>
      </w:r>
      <w:r>
        <w:rPr>
          <w:rFonts w:ascii="Tahoma" w:hAnsi="Tahoma" w:cs="Tahoma"/>
        </w:rPr>
        <w:t>is</w:t>
      </w:r>
      <w:r w:rsidR="006F3038" w:rsidRPr="006537E0">
        <w:rPr>
          <w:rFonts w:ascii="Tahoma" w:hAnsi="Tahoma" w:cs="Tahoma"/>
        </w:rPr>
        <w:t xml:space="preserve"> assessme</w:t>
      </w:r>
      <w:r w:rsidR="00710259" w:rsidRPr="006537E0">
        <w:rPr>
          <w:rFonts w:ascii="Tahoma" w:hAnsi="Tahoma" w:cs="Tahoma"/>
        </w:rPr>
        <w:t xml:space="preserve">nt confirms, </w:t>
      </w:r>
      <w:r w:rsidR="006F3038" w:rsidRPr="006537E0">
        <w:rPr>
          <w:rFonts w:ascii="Tahoma" w:hAnsi="Tahoma" w:cs="Tahoma"/>
        </w:rPr>
        <w:t xml:space="preserve">services focused on gambling are </w:t>
      </w:r>
      <w:r w:rsidRPr="006537E0">
        <w:rPr>
          <w:rFonts w:ascii="Tahoma" w:hAnsi="Tahoma" w:cs="Tahoma"/>
        </w:rPr>
        <w:t xml:space="preserve">currently </w:t>
      </w:r>
      <w:r w:rsidR="006F3038" w:rsidRPr="006537E0">
        <w:rPr>
          <w:rFonts w:ascii="Tahoma" w:hAnsi="Tahoma" w:cs="Tahoma"/>
        </w:rPr>
        <w:t xml:space="preserve">limited </w:t>
      </w:r>
      <w:r w:rsidR="00710259" w:rsidRPr="006537E0">
        <w:rPr>
          <w:rFonts w:ascii="Tahoma" w:hAnsi="Tahoma" w:cs="Tahoma"/>
        </w:rPr>
        <w:t>in type and availability</w:t>
      </w:r>
      <w:r w:rsidR="00B830A0" w:rsidRPr="006537E0">
        <w:rPr>
          <w:rFonts w:ascii="Tahoma" w:hAnsi="Tahoma" w:cs="Tahoma"/>
        </w:rPr>
        <w:t xml:space="preserve">. </w:t>
      </w:r>
      <w:r>
        <w:rPr>
          <w:rFonts w:ascii="Tahoma" w:hAnsi="Tahoma" w:cs="Tahoma"/>
        </w:rPr>
        <w:t>CHWs</w:t>
      </w:r>
      <w:r w:rsidR="00710259" w:rsidRPr="006537E0">
        <w:rPr>
          <w:rFonts w:ascii="Tahoma" w:hAnsi="Tahoma" w:cs="Tahoma"/>
        </w:rPr>
        <w:t xml:space="preserve"> are not </w:t>
      </w:r>
      <w:r w:rsidR="00BB150C" w:rsidRPr="006537E0">
        <w:rPr>
          <w:rFonts w:ascii="Tahoma" w:hAnsi="Tahoma" w:cs="Tahoma"/>
        </w:rPr>
        <w:t xml:space="preserve">yet </w:t>
      </w:r>
      <w:r w:rsidR="00710259" w:rsidRPr="006537E0">
        <w:rPr>
          <w:rFonts w:ascii="Tahoma" w:hAnsi="Tahoma" w:cs="Tahoma"/>
        </w:rPr>
        <w:t>working with people for</w:t>
      </w:r>
      <w:r w:rsidR="006F3038" w:rsidRPr="006537E0">
        <w:rPr>
          <w:rFonts w:ascii="Tahoma" w:hAnsi="Tahoma" w:cs="Tahoma"/>
        </w:rPr>
        <w:t xml:space="preserve"> whom gambling is an identified challenge in their lives. Therefore</w:t>
      </w:r>
      <w:r>
        <w:rPr>
          <w:rFonts w:ascii="Tahoma" w:hAnsi="Tahoma" w:cs="Tahoma"/>
        </w:rPr>
        <w:t>,</w:t>
      </w:r>
      <w:r w:rsidR="006F3038" w:rsidRPr="006537E0">
        <w:rPr>
          <w:rFonts w:ascii="Tahoma" w:hAnsi="Tahoma" w:cs="Tahoma"/>
        </w:rPr>
        <w:t xml:space="preserve"> interviews </w:t>
      </w:r>
      <w:r w:rsidR="00710259" w:rsidRPr="006537E0">
        <w:rPr>
          <w:rFonts w:ascii="Tahoma" w:hAnsi="Tahoma" w:cs="Tahoma"/>
        </w:rPr>
        <w:t>and focus groups began by exploring</w:t>
      </w:r>
      <w:r>
        <w:rPr>
          <w:rFonts w:ascii="Tahoma" w:hAnsi="Tahoma" w:cs="Tahoma"/>
        </w:rPr>
        <w:t>:</w:t>
      </w:r>
    </w:p>
    <w:p w14:paraId="0BF8404B" w14:textId="77777777" w:rsidR="00886435" w:rsidRDefault="00886435" w:rsidP="005A4444">
      <w:pPr>
        <w:spacing w:after="0" w:line="240" w:lineRule="auto"/>
        <w:ind w:firstLine="720"/>
        <w:jc w:val="left"/>
        <w:rPr>
          <w:rFonts w:ascii="Tahoma" w:hAnsi="Tahoma" w:cs="Tahoma"/>
        </w:rPr>
      </w:pPr>
    </w:p>
    <w:p w14:paraId="2D6217AC" w14:textId="650C278E" w:rsidR="008F51FC" w:rsidRPr="00886435" w:rsidRDefault="003A6DB6" w:rsidP="00886435">
      <w:pPr>
        <w:pStyle w:val="ListParagraph"/>
        <w:numPr>
          <w:ilvl w:val="0"/>
          <w:numId w:val="73"/>
        </w:numPr>
        <w:spacing w:after="0" w:line="240" w:lineRule="auto"/>
        <w:jc w:val="left"/>
        <w:rPr>
          <w:rFonts w:ascii="Tahoma" w:hAnsi="Tahoma" w:cs="Tahoma"/>
        </w:rPr>
      </w:pPr>
      <w:r w:rsidRPr="00886435">
        <w:rPr>
          <w:rFonts w:ascii="Tahoma" w:hAnsi="Tahoma" w:cs="Tahoma"/>
        </w:rPr>
        <w:t>H</w:t>
      </w:r>
      <w:r w:rsidR="00710259" w:rsidRPr="00886435">
        <w:rPr>
          <w:rFonts w:ascii="Tahoma" w:hAnsi="Tahoma" w:cs="Tahoma"/>
        </w:rPr>
        <w:t>ow</w:t>
      </w:r>
      <w:r w:rsidR="006F3038" w:rsidRPr="00886435">
        <w:rPr>
          <w:rFonts w:ascii="Tahoma" w:hAnsi="Tahoma" w:cs="Tahoma"/>
        </w:rPr>
        <w:t xml:space="preserve"> participants view problem gambling,</w:t>
      </w:r>
    </w:p>
    <w:p w14:paraId="68DAF398" w14:textId="1E567231" w:rsidR="008F51FC" w:rsidRPr="00886435" w:rsidRDefault="003A6DB6" w:rsidP="00886435">
      <w:pPr>
        <w:pStyle w:val="ListParagraph"/>
        <w:numPr>
          <w:ilvl w:val="0"/>
          <w:numId w:val="73"/>
        </w:numPr>
        <w:spacing w:after="0" w:line="240" w:lineRule="auto"/>
        <w:jc w:val="left"/>
        <w:rPr>
          <w:rFonts w:ascii="Tahoma" w:hAnsi="Tahoma" w:cs="Tahoma"/>
        </w:rPr>
      </w:pPr>
      <w:r w:rsidRPr="00886435">
        <w:rPr>
          <w:rFonts w:ascii="Tahoma" w:hAnsi="Tahoma" w:cs="Tahoma"/>
        </w:rPr>
        <w:t>H</w:t>
      </w:r>
      <w:r w:rsidR="006F3038" w:rsidRPr="00886435">
        <w:rPr>
          <w:rFonts w:ascii="Tahoma" w:hAnsi="Tahoma" w:cs="Tahoma"/>
        </w:rPr>
        <w:t xml:space="preserve">ow </w:t>
      </w:r>
      <w:r w:rsidR="00654F10" w:rsidRPr="00886435">
        <w:rPr>
          <w:rFonts w:ascii="Tahoma" w:hAnsi="Tahoma" w:cs="Tahoma"/>
        </w:rPr>
        <w:t xml:space="preserve">it manifests in their areas, </w:t>
      </w:r>
    </w:p>
    <w:p w14:paraId="4ABD64A5" w14:textId="66107A61" w:rsidR="00BD26A9" w:rsidRPr="00886435" w:rsidRDefault="003A6DB6" w:rsidP="00886435">
      <w:pPr>
        <w:pStyle w:val="ListParagraph"/>
        <w:numPr>
          <w:ilvl w:val="0"/>
          <w:numId w:val="73"/>
        </w:numPr>
        <w:spacing w:after="0" w:line="240" w:lineRule="auto"/>
        <w:jc w:val="left"/>
        <w:rPr>
          <w:rFonts w:ascii="Tahoma" w:hAnsi="Tahoma" w:cs="Tahoma"/>
        </w:rPr>
      </w:pPr>
      <w:r w:rsidRPr="00886435">
        <w:rPr>
          <w:rFonts w:ascii="Tahoma" w:hAnsi="Tahoma" w:cs="Tahoma"/>
        </w:rPr>
        <w:t>W</w:t>
      </w:r>
      <w:r w:rsidR="00654F10" w:rsidRPr="00886435">
        <w:rPr>
          <w:rFonts w:ascii="Tahoma" w:hAnsi="Tahoma" w:cs="Tahoma"/>
        </w:rPr>
        <w:t xml:space="preserve">hat support or services </w:t>
      </w:r>
      <w:r w:rsidRPr="00886435">
        <w:rPr>
          <w:rFonts w:ascii="Tahoma" w:hAnsi="Tahoma" w:cs="Tahoma"/>
        </w:rPr>
        <w:t xml:space="preserve">now </w:t>
      </w:r>
      <w:r w:rsidR="006F3038" w:rsidRPr="00886435">
        <w:rPr>
          <w:rFonts w:ascii="Tahoma" w:hAnsi="Tahoma" w:cs="Tahoma"/>
        </w:rPr>
        <w:t xml:space="preserve">exist </w:t>
      </w:r>
      <w:r w:rsidRPr="00886435">
        <w:rPr>
          <w:rFonts w:ascii="Tahoma" w:hAnsi="Tahoma" w:cs="Tahoma"/>
        </w:rPr>
        <w:t xml:space="preserve">for those </w:t>
      </w:r>
      <w:r w:rsidR="00710259" w:rsidRPr="00886435">
        <w:rPr>
          <w:rFonts w:ascii="Tahoma" w:hAnsi="Tahoma" w:cs="Tahoma"/>
        </w:rPr>
        <w:t>struggling with it</w:t>
      </w:r>
      <w:r w:rsidR="00654F10" w:rsidRPr="00886435">
        <w:rPr>
          <w:rFonts w:ascii="Tahoma" w:hAnsi="Tahoma" w:cs="Tahoma"/>
        </w:rPr>
        <w:t>,</w:t>
      </w:r>
      <w:r w:rsidR="00AE6C52" w:rsidRPr="00886435">
        <w:rPr>
          <w:rFonts w:ascii="Tahoma" w:hAnsi="Tahoma" w:cs="Tahoma"/>
        </w:rPr>
        <w:t xml:space="preserve"> </w:t>
      </w:r>
      <w:r w:rsidR="006D4D57" w:rsidRPr="00886435">
        <w:rPr>
          <w:rFonts w:ascii="Tahoma" w:hAnsi="Tahoma" w:cs="Tahoma"/>
        </w:rPr>
        <w:t>and what is needed</w:t>
      </w:r>
      <w:r w:rsidR="002B5377">
        <w:rPr>
          <w:rFonts w:ascii="Tahoma" w:hAnsi="Tahoma" w:cs="Tahoma"/>
        </w:rPr>
        <w:t>.</w:t>
      </w:r>
    </w:p>
    <w:p w14:paraId="5ECAE289" w14:textId="77777777" w:rsidR="00710259" w:rsidRPr="006537E0" w:rsidRDefault="00710259" w:rsidP="005A4444">
      <w:pPr>
        <w:spacing w:after="0" w:line="240" w:lineRule="auto"/>
        <w:ind w:firstLine="720"/>
        <w:jc w:val="left"/>
        <w:rPr>
          <w:rFonts w:ascii="Tahoma" w:hAnsi="Tahoma" w:cs="Tahoma"/>
        </w:rPr>
      </w:pPr>
    </w:p>
    <w:p w14:paraId="28617E62" w14:textId="69F30F56" w:rsidR="00710259" w:rsidRPr="006537E0" w:rsidRDefault="003A6DB6" w:rsidP="005A4444">
      <w:pPr>
        <w:spacing w:after="0" w:line="240" w:lineRule="auto"/>
        <w:ind w:firstLine="720"/>
        <w:jc w:val="left"/>
        <w:rPr>
          <w:rFonts w:ascii="Tahoma" w:hAnsi="Tahoma" w:cs="Tahoma"/>
        </w:rPr>
      </w:pPr>
      <w:r>
        <w:rPr>
          <w:rFonts w:ascii="Tahoma" w:hAnsi="Tahoma" w:cs="Tahoma"/>
        </w:rPr>
        <w:t xml:space="preserve">These introductory questions helped </w:t>
      </w:r>
      <w:r w:rsidR="00654F10" w:rsidRPr="006537E0">
        <w:rPr>
          <w:rFonts w:ascii="Tahoma" w:hAnsi="Tahoma" w:cs="Tahoma"/>
        </w:rPr>
        <w:t>p</w:t>
      </w:r>
      <w:r w:rsidR="002C5FCA" w:rsidRPr="006537E0">
        <w:rPr>
          <w:rFonts w:ascii="Tahoma" w:hAnsi="Tahoma" w:cs="Tahoma"/>
        </w:rPr>
        <w:t>articipants</w:t>
      </w:r>
      <w:r>
        <w:rPr>
          <w:rFonts w:ascii="Tahoma" w:hAnsi="Tahoma" w:cs="Tahoma"/>
        </w:rPr>
        <w:t xml:space="preserve"> define a </w:t>
      </w:r>
      <w:r w:rsidRPr="006537E0">
        <w:rPr>
          <w:rFonts w:ascii="Tahoma" w:hAnsi="Tahoma" w:cs="Tahoma"/>
        </w:rPr>
        <w:t xml:space="preserve">challenge </w:t>
      </w:r>
      <w:r>
        <w:rPr>
          <w:rFonts w:ascii="Tahoma" w:hAnsi="Tahoma" w:cs="Tahoma"/>
        </w:rPr>
        <w:t>they had not yet experienced and allowed them to</w:t>
      </w:r>
      <w:r w:rsidR="002C5FCA" w:rsidRPr="006537E0">
        <w:rPr>
          <w:rFonts w:ascii="Tahoma" w:hAnsi="Tahoma" w:cs="Tahoma"/>
        </w:rPr>
        <w:t xml:space="preserve"> </w:t>
      </w:r>
      <w:r w:rsidR="00710259" w:rsidRPr="006537E0">
        <w:rPr>
          <w:rFonts w:ascii="Tahoma" w:hAnsi="Tahoma" w:cs="Tahoma"/>
        </w:rPr>
        <w:t xml:space="preserve">speak </w:t>
      </w:r>
      <w:r w:rsidRPr="006537E0">
        <w:rPr>
          <w:rFonts w:ascii="Tahoma" w:hAnsi="Tahoma" w:cs="Tahoma"/>
        </w:rPr>
        <w:t xml:space="preserve">more meaningfully </w:t>
      </w:r>
      <w:r>
        <w:rPr>
          <w:rFonts w:ascii="Tahoma" w:hAnsi="Tahoma" w:cs="Tahoma"/>
        </w:rPr>
        <w:t xml:space="preserve">about the </w:t>
      </w:r>
      <w:r w:rsidR="00710259" w:rsidRPr="006537E0">
        <w:rPr>
          <w:rFonts w:ascii="Tahoma" w:hAnsi="Tahoma" w:cs="Tahoma"/>
        </w:rPr>
        <w:t xml:space="preserve">role </w:t>
      </w:r>
      <w:r>
        <w:rPr>
          <w:rFonts w:ascii="Tahoma" w:hAnsi="Tahoma" w:cs="Tahoma"/>
        </w:rPr>
        <w:t>CHWS</w:t>
      </w:r>
      <w:r w:rsidR="00710259" w:rsidRPr="006537E0">
        <w:rPr>
          <w:rFonts w:ascii="Tahoma" w:hAnsi="Tahoma" w:cs="Tahoma"/>
        </w:rPr>
        <w:t xml:space="preserve"> can play </w:t>
      </w:r>
      <w:r>
        <w:rPr>
          <w:rFonts w:ascii="Tahoma" w:hAnsi="Tahoma" w:cs="Tahoma"/>
        </w:rPr>
        <w:t>in</w:t>
      </w:r>
      <w:r w:rsidR="00710259" w:rsidRPr="006537E0">
        <w:rPr>
          <w:rFonts w:ascii="Tahoma" w:hAnsi="Tahoma" w:cs="Tahoma"/>
        </w:rPr>
        <w:t xml:space="preserve"> new programming</w:t>
      </w:r>
      <w:r w:rsidR="004C0AB6" w:rsidRPr="006537E0">
        <w:rPr>
          <w:rFonts w:ascii="Tahoma" w:hAnsi="Tahoma" w:cs="Tahoma"/>
        </w:rPr>
        <w:t>.</w:t>
      </w:r>
    </w:p>
    <w:p w14:paraId="3F3A3C8F" w14:textId="77777777" w:rsidR="006F3038" w:rsidRPr="006537E0" w:rsidRDefault="006F3038" w:rsidP="00886435">
      <w:pPr>
        <w:spacing w:after="0" w:line="240" w:lineRule="auto"/>
        <w:ind w:firstLine="720"/>
        <w:rPr>
          <w:rFonts w:ascii="Tahoma" w:hAnsi="Tahoma" w:cs="Tahoma"/>
        </w:rPr>
      </w:pPr>
    </w:p>
    <w:p w14:paraId="2D3D8FE9" w14:textId="1BDCD1D1" w:rsidR="007954D1" w:rsidRDefault="00D0597E" w:rsidP="00FF1540">
      <w:pPr>
        <w:spacing w:after="0" w:line="240" w:lineRule="auto"/>
        <w:ind w:firstLine="720"/>
        <w:jc w:val="left"/>
        <w:rPr>
          <w:rFonts w:ascii="Tahoma" w:hAnsi="Tahoma" w:cs="Tahoma"/>
        </w:rPr>
      </w:pPr>
      <w:r w:rsidRPr="006537E0">
        <w:rPr>
          <w:rFonts w:ascii="Tahoma" w:hAnsi="Tahoma" w:cs="Tahoma"/>
        </w:rPr>
        <w:t xml:space="preserve">The topic of problem gambling in their locales and how best to respond to it generated thoughtful and sometimes passionate discussion. </w:t>
      </w:r>
    </w:p>
    <w:p w14:paraId="0D9CABEE" w14:textId="77777777" w:rsidR="00886435" w:rsidRDefault="00886435" w:rsidP="00886435">
      <w:pPr>
        <w:spacing w:after="0" w:line="240" w:lineRule="auto"/>
        <w:jc w:val="left"/>
        <w:rPr>
          <w:rFonts w:ascii="Corbel" w:hAnsi="Corbel" w:cs="Tahoma"/>
          <w:b/>
          <w:bCs/>
          <w:color w:val="2F5496" w:themeColor="accent5" w:themeShade="BF"/>
          <w:sz w:val="28"/>
          <w:szCs w:val="28"/>
        </w:rPr>
      </w:pPr>
    </w:p>
    <w:p w14:paraId="3A68CE01" w14:textId="77777777" w:rsidR="007954D1" w:rsidRDefault="007954D1" w:rsidP="00886435">
      <w:pPr>
        <w:spacing w:after="0" w:line="240" w:lineRule="auto"/>
        <w:jc w:val="left"/>
        <w:rPr>
          <w:rFonts w:ascii="Corbel" w:hAnsi="Corbel" w:cs="Tahoma"/>
          <w:b/>
          <w:bCs/>
          <w:color w:val="2F5496" w:themeColor="accent5" w:themeShade="BF"/>
          <w:sz w:val="28"/>
          <w:szCs w:val="28"/>
        </w:rPr>
      </w:pPr>
      <w:r w:rsidRPr="00886435">
        <w:rPr>
          <w:rFonts w:ascii="Corbel" w:hAnsi="Corbel" w:cs="Tahoma"/>
          <w:b/>
          <w:bCs/>
          <w:color w:val="2F5496" w:themeColor="accent5" w:themeShade="BF"/>
          <w:sz w:val="28"/>
          <w:szCs w:val="28"/>
        </w:rPr>
        <w:t>Observations About Local Problem Gambling</w:t>
      </w:r>
    </w:p>
    <w:p w14:paraId="564D949A" w14:textId="477AAB32" w:rsidR="00286DE8" w:rsidRDefault="00286DE8" w:rsidP="00886435">
      <w:pPr>
        <w:tabs>
          <w:tab w:val="left" w:pos="630"/>
        </w:tabs>
        <w:spacing w:after="0" w:line="240" w:lineRule="auto"/>
        <w:jc w:val="left"/>
        <w:rPr>
          <w:rFonts w:ascii="Tahoma" w:hAnsi="Tahoma" w:cs="Tahoma"/>
          <w:u w:val="single"/>
        </w:rPr>
      </w:pPr>
    </w:p>
    <w:p w14:paraId="7E12CF2C" w14:textId="18E68BE3" w:rsidR="0066065A" w:rsidRDefault="005A7AC6" w:rsidP="00886435">
      <w:pPr>
        <w:tabs>
          <w:tab w:val="left" w:pos="630"/>
        </w:tabs>
        <w:spacing w:after="0" w:line="240" w:lineRule="auto"/>
        <w:jc w:val="left"/>
        <w:rPr>
          <w:rFonts w:ascii="Tahoma" w:hAnsi="Tahoma" w:cs="Tahoma"/>
        </w:rPr>
      </w:pPr>
      <w:r>
        <w:rPr>
          <w:rFonts w:ascii="Tahoma" w:hAnsi="Tahoma" w:cs="Tahoma"/>
          <w:u w:val="single"/>
        </w:rPr>
        <w:t xml:space="preserve">Concerns </w:t>
      </w:r>
      <w:r w:rsidR="005E742C">
        <w:rPr>
          <w:rFonts w:ascii="Tahoma" w:hAnsi="Tahoma" w:cs="Tahoma"/>
          <w:u w:val="single"/>
        </w:rPr>
        <w:t>A</w:t>
      </w:r>
      <w:r>
        <w:rPr>
          <w:rFonts w:ascii="Tahoma" w:hAnsi="Tahoma" w:cs="Tahoma"/>
          <w:u w:val="single"/>
        </w:rPr>
        <w:t>bout</w:t>
      </w:r>
      <w:r w:rsidR="00B6190D">
        <w:rPr>
          <w:rFonts w:ascii="Tahoma" w:hAnsi="Tahoma" w:cs="Tahoma"/>
          <w:u w:val="single"/>
        </w:rPr>
        <w:t xml:space="preserve"> </w:t>
      </w:r>
      <w:r>
        <w:rPr>
          <w:rFonts w:ascii="Tahoma" w:hAnsi="Tahoma" w:cs="Tahoma"/>
          <w:u w:val="single"/>
        </w:rPr>
        <w:t xml:space="preserve">Lottery Use </w:t>
      </w:r>
      <w:r w:rsidR="005E742C">
        <w:rPr>
          <w:rFonts w:ascii="Tahoma" w:hAnsi="Tahoma" w:cs="Tahoma"/>
          <w:u w:val="single"/>
        </w:rPr>
        <w:t>A</w:t>
      </w:r>
      <w:r>
        <w:rPr>
          <w:rFonts w:ascii="Tahoma" w:hAnsi="Tahoma" w:cs="Tahoma"/>
          <w:u w:val="single"/>
        </w:rPr>
        <w:t>mong Low-Income People</w:t>
      </w:r>
    </w:p>
    <w:p w14:paraId="0ED1DEDB" w14:textId="77777777" w:rsidR="00286DE8" w:rsidRDefault="00286DE8" w:rsidP="00886435">
      <w:pPr>
        <w:tabs>
          <w:tab w:val="left" w:pos="630"/>
        </w:tabs>
        <w:spacing w:after="0" w:line="240" w:lineRule="auto"/>
        <w:jc w:val="left"/>
        <w:rPr>
          <w:rFonts w:ascii="Tahoma" w:hAnsi="Tahoma" w:cs="Tahoma"/>
        </w:rPr>
      </w:pPr>
    </w:p>
    <w:p w14:paraId="1A92E313" w14:textId="5AB96D04" w:rsidR="00C50EDE" w:rsidRPr="00886435" w:rsidRDefault="00A62DB7" w:rsidP="00886435">
      <w:pPr>
        <w:tabs>
          <w:tab w:val="left" w:pos="630"/>
        </w:tabs>
        <w:spacing w:after="0" w:line="240" w:lineRule="auto"/>
        <w:jc w:val="left"/>
        <w:rPr>
          <w:rFonts w:ascii="Tahoma" w:hAnsi="Tahoma" w:cs="Tahoma"/>
        </w:rPr>
      </w:pPr>
      <w:r w:rsidRPr="00886435">
        <w:rPr>
          <w:rFonts w:ascii="Tahoma" w:hAnsi="Tahoma" w:cs="Tahoma"/>
        </w:rPr>
        <w:t>All participants were keenly</w:t>
      </w:r>
      <w:r w:rsidR="002B5CD5" w:rsidRPr="00886435">
        <w:rPr>
          <w:rFonts w:ascii="Tahoma" w:hAnsi="Tahoma" w:cs="Tahoma"/>
        </w:rPr>
        <w:t xml:space="preserve"> aware of casinos located not only in Plainville, MA</w:t>
      </w:r>
      <w:r w:rsidR="00972C25" w:rsidRPr="00886435">
        <w:rPr>
          <w:rFonts w:ascii="Tahoma" w:hAnsi="Tahoma" w:cs="Tahoma"/>
        </w:rPr>
        <w:t>,</w:t>
      </w:r>
      <w:r w:rsidR="002B5CD5" w:rsidRPr="00886435">
        <w:rPr>
          <w:rFonts w:ascii="Tahoma" w:hAnsi="Tahoma" w:cs="Tahoma"/>
        </w:rPr>
        <w:t xml:space="preserve"> but also multiple casinos</w:t>
      </w:r>
      <w:r w:rsidRPr="00886435">
        <w:rPr>
          <w:rFonts w:ascii="Tahoma" w:hAnsi="Tahoma" w:cs="Tahoma"/>
        </w:rPr>
        <w:t xml:space="preserve"> </w:t>
      </w:r>
      <w:r w:rsidR="00382B25" w:rsidRPr="00886435">
        <w:rPr>
          <w:rFonts w:ascii="Tahoma" w:hAnsi="Tahoma" w:cs="Tahoma"/>
        </w:rPr>
        <w:t xml:space="preserve">in Rhode Island and Connecticut </w:t>
      </w:r>
      <w:r w:rsidRPr="00886435">
        <w:rPr>
          <w:rFonts w:ascii="Tahoma" w:hAnsi="Tahoma" w:cs="Tahoma"/>
        </w:rPr>
        <w:t>not far from their cities and towns</w:t>
      </w:r>
      <w:r w:rsidR="002B5CD5" w:rsidRPr="00886435">
        <w:rPr>
          <w:rFonts w:ascii="Tahoma" w:hAnsi="Tahoma" w:cs="Tahoma"/>
        </w:rPr>
        <w:t>.</w:t>
      </w:r>
      <w:r w:rsidR="00382B25" w:rsidRPr="00886435">
        <w:rPr>
          <w:rFonts w:ascii="Tahoma" w:hAnsi="Tahoma" w:cs="Tahoma"/>
        </w:rPr>
        <w:t xml:space="preserve"> </w:t>
      </w:r>
      <w:r w:rsidR="002B5CD5" w:rsidRPr="00886435">
        <w:rPr>
          <w:rFonts w:ascii="Tahoma" w:hAnsi="Tahoma" w:cs="Tahoma"/>
        </w:rPr>
        <w:t xml:space="preserve">At least three had </w:t>
      </w:r>
      <w:r w:rsidR="00382B25" w:rsidRPr="00886435">
        <w:rPr>
          <w:rFonts w:ascii="Tahoma" w:hAnsi="Tahoma" w:cs="Tahoma"/>
        </w:rPr>
        <w:t>actively opposed</w:t>
      </w:r>
      <w:r w:rsidR="002B5CD5" w:rsidRPr="00886435">
        <w:rPr>
          <w:rFonts w:ascii="Tahoma" w:hAnsi="Tahoma" w:cs="Tahoma"/>
        </w:rPr>
        <w:t xml:space="preserve"> casinos</w:t>
      </w:r>
      <w:r w:rsidR="00F97794" w:rsidRPr="00886435">
        <w:rPr>
          <w:rFonts w:ascii="Tahoma" w:hAnsi="Tahoma" w:cs="Tahoma"/>
        </w:rPr>
        <w:t xml:space="preserve"> coming to their communities</w:t>
      </w:r>
      <w:r w:rsidRPr="00886435">
        <w:rPr>
          <w:rFonts w:ascii="Tahoma" w:hAnsi="Tahoma" w:cs="Tahoma"/>
        </w:rPr>
        <w:t xml:space="preserve">, including one </w:t>
      </w:r>
      <w:r w:rsidR="00886435">
        <w:rPr>
          <w:rFonts w:ascii="Tahoma" w:hAnsi="Tahoma" w:cs="Tahoma"/>
        </w:rPr>
        <w:t>that</w:t>
      </w:r>
      <w:r w:rsidR="00886435" w:rsidRPr="00886435">
        <w:rPr>
          <w:rFonts w:ascii="Tahoma" w:hAnsi="Tahoma" w:cs="Tahoma"/>
        </w:rPr>
        <w:t xml:space="preserve"> </w:t>
      </w:r>
      <w:r w:rsidR="005445A3" w:rsidRPr="00886435">
        <w:rPr>
          <w:rFonts w:ascii="Tahoma" w:hAnsi="Tahoma" w:cs="Tahoma"/>
        </w:rPr>
        <w:t xml:space="preserve">is now slated to open </w:t>
      </w:r>
      <w:r w:rsidR="002B5377">
        <w:rPr>
          <w:rFonts w:ascii="Tahoma" w:hAnsi="Tahoma" w:cs="Tahoma"/>
        </w:rPr>
        <w:t>in Tiverton, RI</w:t>
      </w:r>
      <w:r w:rsidRPr="00886435">
        <w:rPr>
          <w:rFonts w:ascii="Tahoma" w:hAnsi="Tahoma" w:cs="Tahoma"/>
        </w:rPr>
        <w:t>, very near Fall River</w:t>
      </w:r>
      <w:r w:rsidR="002B5CD5" w:rsidRPr="00886435">
        <w:rPr>
          <w:rFonts w:ascii="Tahoma" w:hAnsi="Tahoma" w:cs="Tahoma"/>
        </w:rPr>
        <w:t>.</w:t>
      </w:r>
    </w:p>
    <w:p w14:paraId="13612050" w14:textId="77777777" w:rsidR="008205D7" w:rsidRDefault="008205D7" w:rsidP="00886435">
      <w:pPr>
        <w:pStyle w:val="ListParagraph"/>
        <w:tabs>
          <w:tab w:val="left" w:pos="630"/>
        </w:tabs>
        <w:spacing w:after="0" w:line="240" w:lineRule="auto"/>
        <w:ind w:left="0" w:firstLine="720"/>
        <w:jc w:val="left"/>
        <w:rPr>
          <w:rFonts w:ascii="Tahoma" w:hAnsi="Tahoma" w:cs="Tahoma"/>
        </w:rPr>
      </w:pPr>
    </w:p>
    <w:p w14:paraId="3D4EE7E5" w14:textId="5A4B4A4B" w:rsidR="00C50EDE" w:rsidRPr="00886435" w:rsidRDefault="002B5CD5" w:rsidP="00886435">
      <w:pPr>
        <w:tabs>
          <w:tab w:val="left" w:pos="630"/>
        </w:tabs>
        <w:spacing w:after="0" w:line="240" w:lineRule="auto"/>
        <w:jc w:val="left"/>
        <w:rPr>
          <w:rFonts w:ascii="Tahoma" w:hAnsi="Tahoma" w:cs="Tahoma"/>
        </w:rPr>
      </w:pPr>
      <w:r w:rsidRPr="00886435">
        <w:rPr>
          <w:rFonts w:ascii="Tahoma" w:hAnsi="Tahoma" w:cs="Tahoma"/>
        </w:rPr>
        <w:t>Still, almost all began their discussion with their con</w:t>
      </w:r>
      <w:r w:rsidR="00F97794" w:rsidRPr="00886435">
        <w:rPr>
          <w:rFonts w:ascii="Tahoma" w:hAnsi="Tahoma" w:cs="Tahoma"/>
        </w:rPr>
        <w:t>cerns about the pervasive</w:t>
      </w:r>
      <w:r w:rsidRPr="00886435">
        <w:rPr>
          <w:rFonts w:ascii="Tahoma" w:hAnsi="Tahoma" w:cs="Tahoma"/>
        </w:rPr>
        <w:t xml:space="preserve"> use of scratch tickets, having observ</w:t>
      </w:r>
      <w:r w:rsidR="00A55A74" w:rsidRPr="00886435">
        <w:rPr>
          <w:rFonts w:ascii="Tahoma" w:hAnsi="Tahoma" w:cs="Tahoma"/>
        </w:rPr>
        <w:t xml:space="preserve">ed </w:t>
      </w:r>
      <w:r w:rsidR="00382B25" w:rsidRPr="00886435">
        <w:rPr>
          <w:rFonts w:ascii="Tahoma" w:hAnsi="Tahoma" w:cs="Tahoma"/>
        </w:rPr>
        <w:t xml:space="preserve">their sale </w:t>
      </w:r>
      <w:r w:rsidR="00A55A74" w:rsidRPr="00886435">
        <w:rPr>
          <w:rFonts w:ascii="Tahoma" w:hAnsi="Tahoma" w:cs="Tahoma"/>
        </w:rPr>
        <w:t xml:space="preserve">in convenience </w:t>
      </w:r>
      <w:r w:rsidR="00382B25" w:rsidRPr="00886435">
        <w:rPr>
          <w:rFonts w:ascii="Tahoma" w:hAnsi="Tahoma" w:cs="Tahoma"/>
        </w:rPr>
        <w:t xml:space="preserve">and other </w:t>
      </w:r>
      <w:r w:rsidR="00A55A74" w:rsidRPr="00886435">
        <w:rPr>
          <w:rFonts w:ascii="Tahoma" w:hAnsi="Tahoma" w:cs="Tahoma"/>
        </w:rPr>
        <w:t>stores</w:t>
      </w:r>
      <w:r w:rsidR="00382B25" w:rsidRPr="00886435">
        <w:rPr>
          <w:rFonts w:ascii="Tahoma" w:hAnsi="Tahoma" w:cs="Tahoma"/>
        </w:rPr>
        <w:t xml:space="preserve"> </w:t>
      </w:r>
      <w:r w:rsidR="00F97794" w:rsidRPr="00886435">
        <w:rPr>
          <w:rFonts w:ascii="Tahoma" w:hAnsi="Tahoma" w:cs="Tahoma"/>
        </w:rPr>
        <w:t xml:space="preserve">and </w:t>
      </w:r>
      <w:r w:rsidR="00E5430A" w:rsidRPr="00886435">
        <w:rPr>
          <w:rFonts w:ascii="Tahoma" w:hAnsi="Tahoma" w:cs="Tahoma"/>
        </w:rPr>
        <w:t>noted</w:t>
      </w:r>
      <w:r w:rsidRPr="00886435">
        <w:rPr>
          <w:rFonts w:ascii="Tahoma" w:hAnsi="Tahoma" w:cs="Tahoma"/>
        </w:rPr>
        <w:t xml:space="preserve"> the discarded tickets everywhere</w:t>
      </w:r>
      <w:r w:rsidR="00F97794" w:rsidRPr="00886435">
        <w:rPr>
          <w:rFonts w:ascii="Tahoma" w:hAnsi="Tahoma" w:cs="Tahoma"/>
        </w:rPr>
        <w:t xml:space="preserve"> in the streets</w:t>
      </w:r>
      <w:r w:rsidRPr="00886435">
        <w:rPr>
          <w:rFonts w:ascii="Tahoma" w:hAnsi="Tahoma" w:cs="Tahoma"/>
        </w:rPr>
        <w:t>.</w:t>
      </w:r>
    </w:p>
    <w:p w14:paraId="4A240C84" w14:textId="77777777" w:rsidR="007B52A3" w:rsidRPr="007B52A3" w:rsidRDefault="007B52A3" w:rsidP="00886435">
      <w:pPr>
        <w:pStyle w:val="ListParagraph"/>
        <w:spacing w:after="0" w:line="240" w:lineRule="auto"/>
        <w:ind w:left="0" w:firstLine="720"/>
        <w:jc w:val="left"/>
        <w:rPr>
          <w:rFonts w:ascii="Tahoma" w:hAnsi="Tahoma" w:cs="Tahoma"/>
        </w:rPr>
      </w:pPr>
    </w:p>
    <w:p w14:paraId="0901B5A7" w14:textId="40594204" w:rsidR="00C50EDE" w:rsidRPr="00886435" w:rsidRDefault="00CC50B3" w:rsidP="00886435">
      <w:pPr>
        <w:tabs>
          <w:tab w:val="left" w:pos="630"/>
        </w:tabs>
        <w:spacing w:after="0" w:line="240" w:lineRule="auto"/>
        <w:jc w:val="left"/>
        <w:rPr>
          <w:rFonts w:ascii="Tahoma" w:hAnsi="Tahoma" w:cs="Tahoma"/>
        </w:rPr>
      </w:pPr>
      <w:r w:rsidRPr="00886435">
        <w:rPr>
          <w:rFonts w:ascii="Tahoma" w:hAnsi="Tahoma" w:cs="Tahoma"/>
        </w:rPr>
        <w:t>P</w:t>
      </w:r>
      <w:r w:rsidR="00EF2D8C" w:rsidRPr="00886435">
        <w:rPr>
          <w:rFonts w:ascii="Tahoma" w:hAnsi="Tahoma" w:cs="Tahoma"/>
        </w:rPr>
        <w:t xml:space="preserve">articipants in all focus groups </w:t>
      </w:r>
      <w:r w:rsidR="00233A93" w:rsidRPr="00886435">
        <w:rPr>
          <w:rFonts w:ascii="Tahoma" w:hAnsi="Tahoma" w:cs="Tahoma"/>
        </w:rPr>
        <w:t>assert</w:t>
      </w:r>
      <w:r w:rsidR="00EF2D8C" w:rsidRPr="00886435">
        <w:rPr>
          <w:rFonts w:ascii="Tahoma" w:hAnsi="Tahoma" w:cs="Tahoma"/>
        </w:rPr>
        <w:t>ed</w:t>
      </w:r>
      <w:r w:rsidR="00233A93" w:rsidRPr="00886435">
        <w:rPr>
          <w:rFonts w:ascii="Tahoma" w:hAnsi="Tahoma" w:cs="Tahoma"/>
        </w:rPr>
        <w:t xml:space="preserve"> that problem gambling occurs among individuals and families at all socio-economic levels</w:t>
      </w:r>
      <w:r w:rsidR="003520E1" w:rsidRPr="00886435">
        <w:rPr>
          <w:rFonts w:ascii="Tahoma" w:hAnsi="Tahoma" w:cs="Tahoma"/>
        </w:rPr>
        <w:t xml:space="preserve">. </w:t>
      </w:r>
      <w:r w:rsidRPr="00886435">
        <w:rPr>
          <w:rFonts w:ascii="Tahoma" w:hAnsi="Tahoma" w:cs="Tahoma"/>
        </w:rPr>
        <w:t>T</w:t>
      </w:r>
      <w:r w:rsidR="003520E1" w:rsidRPr="00886435">
        <w:rPr>
          <w:rFonts w:ascii="Tahoma" w:hAnsi="Tahoma" w:cs="Tahoma"/>
        </w:rPr>
        <w:t>hey concurred,</w:t>
      </w:r>
      <w:r w:rsidRPr="00886435">
        <w:rPr>
          <w:rFonts w:ascii="Tahoma" w:hAnsi="Tahoma" w:cs="Tahoma"/>
        </w:rPr>
        <w:t xml:space="preserve"> however, that the cases they saw most often in their social services work were </w:t>
      </w:r>
      <w:r w:rsidR="003520E1" w:rsidRPr="00886435">
        <w:rPr>
          <w:rFonts w:ascii="Tahoma" w:hAnsi="Tahoma" w:cs="Tahoma"/>
        </w:rPr>
        <w:t>people with limited resour</w:t>
      </w:r>
      <w:r w:rsidR="00EF2D8C" w:rsidRPr="00886435">
        <w:rPr>
          <w:rFonts w:ascii="Tahoma" w:hAnsi="Tahoma" w:cs="Tahoma"/>
        </w:rPr>
        <w:t>ces, for whom small or</w:t>
      </w:r>
      <w:r w:rsidR="00ED11BF" w:rsidRPr="00886435">
        <w:rPr>
          <w:rFonts w:ascii="Tahoma" w:hAnsi="Tahoma" w:cs="Tahoma"/>
        </w:rPr>
        <w:t xml:space="preserve"> regular </w:t>
      </w:r>
      <w:r w:rsidRPr="00886435">
        <w:rPr>
          <w:rFonts w:ascii="Tahoma" w:hAnsi="Tahoma" w:cs="Tahoma"/>
        </w:rPr>
        <w:t xml:space="preserve">financial </w:t>
      </w:r>
      <w:r w:rsidR="007E502C" w:rsidRPr="00886435">
        <w:rPr>
          <w:rFonts w:ascii="Tahoma" w:hAnsi="Tahoma" w:cs="Tahoma"/>
        </w:rPr>
        <w:t xml:space="preserve">losses </w:t>
      </w:r>
      <w:r w:rsidR="00ED11BF" w:rsidRPr="00886435">
        <w:rPr>
          <w:rFonts w:ascii="Tahoma" w:hAnsi="Tahoma" w:cs="Tahoma"/>
        </w:rPr>
        <w:t xml:space="preserve">can </w:t>
      </w:r>
      <w:r w:rsidR="007E502C" w:rsidRPr="00886435">
        <w:rPr>
          <w:rFonts w:ascii="Tahoma" w:hAnsi="Tahoma" w:cs="Tahoma"/>
        </w:rPr>
        <w:t>have serious</w:t>
      </w:r>
      <w:r w:rsidR="00EF2D8C" w:rsidRPr="00886435">
        <w:rPr>
          <w:rFonts w:ascii="Tahoma" w:hAnsi="Tahoma" w:cs="Tahoma"/>
        </w:rPr>
        <w:t xml:space="preserve"> consequences</w:t>
      </w:r>
      <w:r w:rsidR="00A62DB7" w:rsidRPr="00886435">
        <w:rPr>
          <w:rFonts w:ascii="Tahoma" w:hAnsi="Tahoma" w:cs="Tahoma"/>
        </w:rPr>
        <w:t>.</w:t>
      </w:r>
    </w:p>
    <w:p w14:paraId="0428C805" w14:textId="77777777" w:rsidR="007B52A3" w:rsidRPr="007B52A3" w:rsidRDefault="007B52A3" w:rsidP="00886435">
      <w:pPr>
        <w:pStyle w:val="ListParagraph"/>
        <w:spacing w:after="0" w:line="240" w:lineRule="auto"/>
        <w:ind w:left="0" w:firstLine="720"/>
        <w:jc w:val="left"/>
        <w:rPr>
          <w:rFonts w:ascii="Tahoma" w:hAnsi="Tahoma" w:cs="Tahoma"/>
        </w:rPr>
      </w:pPr>
    </w:p>
    <w:p w14:paraId="0B0EE4E4" w14:textId="053D2113" w:rsidR="007B52A3" w:rsidRPr="00B6190D" w:rsidRDefault="00EF1B95" w:rsidP="00B6190D">
      <w:pPr>
        <w:tabs>
          <w:tab w:val="left" w:pos="630"/>
        </w:tabs>
        <w:spacing w:after="0" w:line="240" w:lineRule="auto"/>
        <w:jc w:val="left"/>
        <w:rPr>
          <w:rFonts w:ascii="Tahoma" w:hAnsi="Tahoma" w:cs="Tahoma"/>
        </w:rPr>
      </w:pPr>
      <w:r w:rsidRPr="00C32B24">
        <w:rPr>
          <w:rFonts w:ascii="Tahoma" w:hAnsi="Tahoma" w:cs="Tahoma"/>
          <w:noProof/>
        </w:rPr>
        <w:lastRenderedPageBreak/>
        <mc:AlternateContent>
          <mc:Choice Requires="wps">
            <w:drawing>
              <wp:anchor distT="91440" distB="91440" distL="114300" distR="114300" simplePos="0" relativeHeight="251659264" behindDoc="0" locked="0" layoutInCell="1" allowOverlap="1" wp14:anchorId="26DACC9B" wp14:editId="113EE381">
                <wp:simplePos x="0" y="0"/>
                <wp:positionH relativeFrom="page">
                  <wp:posOffset>2278380</wp:posOffset>
                </wp:positionH>
                <wp:positionV relativeFrom="paragraph">
                  <wp:posOffset>915670</wp:posOffset>
                </wp:positionV>
                <wp:extent cx="3474720" cy="232410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2324100"/>
                        </a:xfrm>
                        <a:prstGeom prst="rect">
                          <a:avLst/>
                        </a:prstGeom>
                        <a:noFill/>
                        <a:ln w="9525">
                          <a:noFill/>
                          <a:miter lim="800000"/>
                          <a:headEnd/>
                          <a:tailEnd/>
                        </a:ln>
                      </wps:spPr>
                      <wps:txbx>
                        <w:txbxContent>
                          <w:p w14:paraId="0A078FBA" w14:textId="2216B6EA" w:rsidR="002F474E" w:rsidRPr="00CD083D" w:rsidRDefault="002F474E" w:rsidP="00C32B24">
                            <w:pPr>
                              <w:pBdr>
                                <w:top w:val="single" w:sz="24" w:space="8" w:color="5B9BD5" w:themeColor="accent1"/>
                                <w:bottom w:val="single" w:sz="24" w:space="8" w:color="5B9BD5" w:themeColor="accent1"/>
                              </w:pBdr>
                              <w:spacing w:after="0"/>
                              <w:rPr>
                                <w:iCs/>
                                <w:color w:val="5B9BD5" w:themeColor="accent1"/>
                                <w:sz w:val="24"/>
                              </w:rPr>
                            </w:pPr>
                            <w:r w:rsidRPr="00910D2A">
                              <w:rPr>
                                <w:i/>
                                <w:iCs/>
                                <w:color w:val="5B9BD5" w:themeColor="accent1"/>
                                <w:sz w:val="24"/>
                                <w:szCs w:val="24"/>
                                <w:lang w:val="en"/>
                              </w:rPr>
                              <w:t>“I work with patients who have difficulties with mental health;</w:t>
                            </w:r>
                            <w:r w:rsidRPr="00DB43F6">
                              <w:rPr>
                                <w:i/>
                                <w:iCs/>
                                <w:color w:val="5B9BD5" w:themeColor="accent1"/>
                                <w:sz w:val="24"/>
                                <w:szCs w:val="24"/>
                                <w:lang w:val="en"/>
                              </w:rPr>
                              <w:t xml:space="preserve"> a lot of them have dual diagnoses and a lot of them are doing scratch tickets. You look into why they are having financial issues and it turns out they are spending hundreds of dollars a month </w:t>
                            </w:r>
                            <w:r w:rsidRPr="00910D2A">
                              <w:rPr>
                                <w:i/>
                                <w:iCs/>
                                <w:color w:val="5B9BD5" w:themeColor="accent1"/>
                                <w:sz w:val="24"/>
                                <w:szCs w:val="24"/>
                                <w:lang w:val="en"/>
                              </w:rPr>
                              <w:t>on scratch tickets.  I do see that quite a bit--they aren’t so forthcoming but it’s there.  A lot of them don't even see it as gambling.”</w:t>
                            </w:r>
                            <w:r>
                              <w:rPr>
                                <w:i/>
                                <w:iCs/>
                                <w:color w:val="5B9BD5" w:themeColor="accent1"/>
                                <w:sz w:val="24"/>
                                <w:szCs w:val="24"/>
                                <w:lang w:val="en"/>
                              </w:rPr>
                              <w:t xml:space="preserve"> </w:t>
                            </w:r>
                            <w:r w:rsidRPr="00CD083D">
                              <w:rPr>
                                <w:iCs/>
                                <w:color w:val="5B9BD5" w:themeColor="accent1"/>
                                <w:sz w:val="24"/>
                                <w:szCs w:val="24"/>
                                <w:lang w:val="en"/>
                              </w:rPr>
                              <w:t>Therapist, mental health facility, Cape Cod</w:t>
                            </w:r>
                          </w:p>
                        </w:txbxContent>
                      </wps:txbx>
                      <wps:bodyPr rot="0" vert="horz" wrap="square" lIns="91440" tIns="45720" rIns="91440" bIns="45720" anchor="t" anchorCtr="0">
                        <a:noAutofit/>
                      </wps:bodyPr>
                    </wps:wsp>
                  </a:graphicData>
                </a:graphic>
                <wp14:sizeRelH relativeFrom="margin">
                  <wp14:pctWidth>58500</wp14:pctWidth>
                </wp14:sizeRelH>
                <wp14:sizeRelV relativeFrom="margin">
                  <wp14:pctHeight>0</wp14:pctHeight>
                </wp14:sizeRelV>
              </wp:anchor>
            </w:drawing>
          </mc:Choice>
          <mc:Fallback>
            <w:pict>
              <v:shapetype w14:anchorId="26DACC9B" id="_x0000_t202" coordsize="21600,21600" o:spt="202" path="m,l,21600r21600,l21600,xe">
                <v:stroke joinstyle="miter"/>
                <v:path gradientshapeok="t" o:connecttype="rect"/>
              </v:shapetype>
              <v:shape id="Text Box 2" o:spid="_x0000_s1026" type="#_x0000_t202" style="position:absolute;margin-left:179.4pt;margin-top:72.1pt;width:273.6pt;height:183pt;z-index:251659264;visibility:visible;mso-wrap-style:square;mso-width-percent:585;mso-height-percent:0;mso-wrap-distance-left:9pt;mso-wrap-distance-top:7.2pt;mso-wrap-distance-right:9pt;mso-wrap-distance-bottom:7.2pt;mso-position-horizontal:absolute;mso-position-horizontal-relative:page;mso-position-vertical:absolute;mso-position-vertical-relative:text;mso-width-percent:585;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" filled="f" stroked="f">
                <v:textbox>
                  <w:txbxContent>
                    <w:p w14:paraId="0A078FBA" w14:textId="2216B6EA" w:rsidR="002F474E" w:rsidRPr="00CD083D" w:rsidRDefault="002F474E" w:rsidP="00C32B24">
                      <w:pPr>
                        <w:pBdr>
                          <w:top w:val="single" w:sz="24" w:space="8" w:color="5B9BD5" w:themeColor="accent1"/>
                          <w:bottom w:val="single" w:sz="24" w:space="8" w:color="5B9BD5" w:themeColor="accent1"/>
                        </w:pBdr>
                        <w:spacing w:after="0"/>
                        <w:rPr>
                          <w:iCs/>
                          <w:color w:val="5B9BD5" w:themeColor="accent1"/>
                          <w:sz w:val="24"/>
                        </w:rPr>
                      </w:pPr>
                      <w:r w:rsidRPr="00910D2A">
                        <w:rPr>
                          <w:i/>
                          <w:iCs/>
                          <w:color w:val="5B9BD5" w:themeColor="accent1"/>
                          <w:sz w:val="24"/>
                          <w:szCs w:val="24"/>
                          <w:lang w:val="en"/>
                        </w:rPr>
                        <w:t>“I work with patients who have difficulties with mental health;</w:t>
                      </w:r>
                      <w:r w:rsidRPr="00DB43F6">
                        <w:rPr>
                          <w:i/>
                          <w:iCs/>
                          <w:color w:val="5B9BD5" w:themeColor="accent1"/>
                          <w:sz w:val="24"/>
                          <w:szCs w:val="24"/>
                          <w:lang w:val="en"/>
                        </w:rPr>
                        <w:t xml:space="preserve"> a lot of them have dual diagnoses and a lot of them are doing scratch tickets. You look into why they are having financial issues and it turns out they are spending hundreds of dollars a month </w:t>
                      </w:r>
                      <w:r w:rsidRPr="00910D2A">
                        <w:rPr>
                          <w:i/>
                          <w:iCs/>
                          <w:color w:val="5B9BD5" w:themeColor="accent1"/>
                          <w:sz w:val="24"/>
                          <w:szCs w:val="24"/>
                          <w:lang w:val="en"/>
                        </w:rPr>
                        <w:t>on scratch tickets.  I do see that quite a bit--they aren’t so forthcoming but it’s there.  A lot of them don't even see it as gambling.”</w:t>
                      </w:r>
                      <w:r>
                        <w:rPr>
                          <w:i/>
                          <w:iCs/>
                          <w:color w:val="5B9BD5" w:themeColor="accent1"/>
                          <w:sz w:val="24"/>
                          <w:szCs w:val="24"/>
                          <w:lang w:val="en"/>
                        </w:rPr>
                        <w:t xml:space="preserve"> </w:t>
                      </w:r>
                      <w:r w:rsidRPr="00CD083D">
                        <w:rPr>
                          <w:iCs/>
                          <w:color w:val="5B9BD5" w:themeColor="accent1"/>
                          <w:sz w:val="24"/>
                          <w:szCs w:val="24"/>
                          <w:lang w:val="en"/>
                        </w:rPr>
                        <w:t>Therapist, mental health facility, Cape Cod</w:t>
                      </w:r>
                    </w:p>
                  </w:txbxContent>
                </v:textbox>
                <w10:wrap type="topAndBottom" anchorx="page"/>
              </v:shape>
            </w:pict>
          </mc:Fallback>
        </mc:AlternateContent>
      </w:r>
      <w:r w:rsidR="00A62DB7" w:rsidRPr="00886435">
        <w:rPr>
          <w:rFonts w:ascii="Tahoma" w:hAnsi="Tahoma" w:cs="Tahoma"/>
        </w:rPr>
        <w:t>P</w:t>
      </w:r>
      <w:r w:rsidR="00EF2D8C" w:rsidRPr="00886435">
        <w:rPr>
          <w:rFonts w:ascii="Tahoma" w:hAnsi="Tahoma" w:cs="Tahoma"/>
        </w:rPr>
        <w:t xml:space="preserve">eople unable to live on </w:t>
      </w:r>
      <w:r w:rsidR="007E502C" w:rsidRPr="00886435">
        <w:rPr>
          <w:rFonts w:ascii="Tahoma" w:hAnsi="Tahoma" w:cs="Tahoma"/>
        </w:rPr>
        <w:t xml:space="preserve">fixed </w:t>
      </w:r>
      <w:r w:rsidR="005445A3" w:rsidRPr="00886435">
        <w:rPr>
          <w:rFonts w:ascii="Tahoma" w:hAnsi="Tahoma" w:cs="Tahoma"/>
        </w:rPr>
        <w:t xml:space="preserve">or low-income </w:t>
      </w:r>
      <w:r w:rsidR="007E502C" w:rsidRPr="00886435">
        <w:rPr>
          <w:rFonts w:ascii="Tahoma" w:hAnsi="Tahoma" w:cs="Tahoma"/>
        </w:rPr>
        <w:t>budgets who return o</w:t>
      </w:r>
      <w:r w:rsidR="00EF2D8C" w:rsidRPr="00886435">
        <w:rPr>
          <w:rFonts w:ascii="Tahoma" w:hAnsi="Tahoma" w:cs="Tahoma"/>
        </w:rPr>
        <w:t>ften for assistance with basic needs were described by a number</w:t>
      </w:r>
      <w:r w:rsidR="009A7B3F" w:rsidRPr="00886435">
        <w:rPr>
          <w:rFonts w:ascii="Tahoma" w:hAnsi="Tahoma" w:cs="Tahoma"/>
        </w:rPr>
        <w:t xml:space="preserve"> of providers</w:t>
      </w:r>
      <w:r w:rsidR="00EF2D8C" w:rsidRPr="00886435">
        <w:rPr>
          <w:rFonts w:ascii="Tahoma" w:hAnsi="Tahoma" w:cs="Tahoma"/>
        </w:rPr>
        <w:t>.</w:t>
      </w:r>
      <w:r w:rsidR="007E502C" w:rsidRPr="00886435">
        <w:rPr>
          <w:rFonts w:ascii="Tahoma" w:hAnsi="Tahoma" w:cs="Tahoma"/>
        </w:rPr>
        <w:t xml:space="preserve"> Participants noted </w:t>
      </w:r>
      <w:r w:rsidR="00CC50B3" w:rsidRPr="00886435">
        <w:rPr>
          <w:rFonts w:ascii="Tahoma" w:hAnsi="Tahoma" w:cs="Tahoma"/>
        </w:rPr>
        <w:t xml:space="preserve">that </w:t>
      </w:r>
      <w:r w:rsidR="00B13B61">
        <w:rPr>
          <w:rFonts w:ascii="Tahoma" w:hAnsi="Tahoma" w:cs="Tahoma"/>
        </w:rPr>
        <w:t>frequently</w:t>
      </w:r>
      <w:r w:rsidR="00B13B61" w:rsidRPr="00886435">
        <w:rPr>
          <w:rFonts w:ascii="Tahoma" w:hAnsi="Tahoma" w:cs="Tahoma"/>
        </w:rPr>
        <w:t xml:space="preserve"> </w:t>
      </w:r>
      <w:r w:rsidR="009A7B3F" w:rsidRPr="00886435">
        <w:rPr>
          <w:rFonts w:ascii="Tahoma" w:hAnsi="Tahoma" w:cs="Tahoma"/>
        </w:rPr>
        <w:t xml:space="preserve">clients’ </w:t>
      </w:r>
      <w:r w:rsidR="00ED11BF" w:rsidRPr="00886435">
        <w:rPr>
          <w:rFonts w:ascii="Tahoma" w:hAnsi="Tahoma" w:cs="Tahoma"/>
        </w:rPr>
        <w:t xml:space="preserve">financial struggles are exacerbated by </w:t>
      </w:r>
      <w:r w:rsidR="007B5CE5" w:rsidRPr="00886435">
        <w:rPr>
          <w:rFonts w:ascii="Tahoma" w:hAnsi="Tahoma" w:cs="Tahoma"/>
        </w:rPr>
        <w:t xml:space="preserve">the </w:t>
      </w:r>
      <w:r w:rsidR="00ED11BF" w:rsidRPr="00886435">
        <w:rPr>
          <w:rFonts w:ascii="Tahoma" w:hAnsi="Tahoma" w:cs="Tahoma"/>
        </w:rPr>
        <w:t>purchase of</w:t>
      </w:r>
      <w:r w:rsidR="00EF2D8C" w:rsidRPr="00886435">
        <w:rPr>
          <w:rFonts w:ascii="Tahoma" w:hAnsi="Tahoma" w:cs="Tahoma"/>
        </w:rPr>
        <w:t xml:space="preserve"> scratch tickets</w:t>
      </w:r>
      <w:r w:rsidR="00585B30" w:rsidRPr="00886435">
        <w:rPr>
          <w:rFonts w:ascii="Tahoma" w:hAnsi="Tahoma" w:cs="Tahoma"/>
        </w:rPr>
        <w:t>.</w:t>
      </w:r>
    </w:p>
    <w:p w14:paraId="19A1E888" w14:textId="216A4747" w:rsidR="00EF1B95" w:rsidRDefault="00EF1B95" w:rsidP="00886435">
      <w:pPr>
        <w:pStyle w:val="ListParagraph"/>
        <w:spacing w:after="0" w:line="240" w:lineRule="auto"/>
        <w:ind w:left="0" w:firstLine="720"/>
        <w:jc w:val="left"/>
        <w:rPr>
          <w:rFonts w:ascii="Tahoma" w:hAnsi="Tahoma" w:cs="Tahoma"/>
        </w:rPr>
      </w:pPr>
    </w:p>
    <w:p w14:paraId="7919961F" w14:textId="77777777" w:rsidR="00970CF3" w:rsidRDefault="00970CF3" w:rsidP="00886435">
      <w:pPr>
        <w:tabs>
          <w:tab w:val="left" w:pos="630"/>
        </w:tabs>
        <w:spacing w:after="0" w:line="240" w:lineRule="auto"/>
        <w:jc w:val="left"/>
        <w:rPr>
          <w:rFonts w:ascii="Tahoma" w:hAnsi="Tahoma" w:cs="Tahoma"/>
        </w:rPr>
      </w:pPr>
    </w:p>
    <w:p w14:paraId="65A12C74" w14:textId="77777777" w:rsidR="00970CF3" w:rsidRDefault="00970CF3" w:rsidP="00886435">
      <w:pPr>
        <w:tabs>
          <w:tab w:val="left" w:pos="630"/>
        </w:tabs>
        <w:spacing w:after="0" w:line="240" w:lineRule="auto"/>
        <w:jc w:val="left"/>
        <w:rPr>
          <w:rFonts w:ascii="Tahoma" w:hAnsi="Tahoma" w:cs="Tahoma"/>
        </w:rPr>
      </w:pPr>
    </w:p>
    <w:p w14:paraId="37346F99" w14:textId="62118A05" w:rsidR="002955DF" w:rsidRDefault="000C3DDC" w:rsidP="00886435">
      <w:pPr>
        <w:tabs>
          <w:tab w:val="left" w:pos="630"/>
        </w:tabs>
        <w:spacing w:after="0" w:line="240" w:lineRule="auto"/>
        <w:jc w:val="left"/>
        <w:rPr>
          <w:rFonts w:ascii="Tahoma" w:hAnsi="Tahoma" w:cs="Tahoma"/>
        </w:rPr>
      </w:pPr>
      <w:r w:rsidRPr="00886435">
        <w:rPr>
          <w:rFonts w:ascii="Tahoma" w:hAnsi="Tahoma" w:cs="Tahoma"/>
        </w:rPr>
        <w:t xml:space="preserve">Discussions in all four focus groups pointed to a variety of types of gambling </w:t>
      </w:r>
      <w:r w:rsidR="001B1A26" w:rsidRPr="00886435">
        <w:rPr>
          <w:rFonts w:ascii="Tahoma" w:hAnsi="Tahoma" w:cs="Tahoma"/>
        </w:rPr>
        <w:t xml:space="preserve">that are </w:t>
      </w:r>
      <w:r w:rsidRPr="00886435">
        <w:rPr>
          <w:rFonts w:ascii="Tahoma" w:hAnsi="Tahoma" w:cs="Tahoma"/>
        </w:rPr>
        <w:t>increasingly accessible to ordinary people</w:t>
      </w:r>
      <w:r w:rsidR="001B1A26" w:rsidRPr="00886435">
        <w:rPr>
          <w:rFonts w:ascii="Tahoma" w:hAnsi="Tahoma" w:cs="Tahoma"/>
        </w:rPr>
        <w:t>,</w:t>
      </w:r>
      <w:r w:rsidR="00174A4B" w:rsidRPr="00886435">
        <w:rPr>
          <w:rFonts w:ascii="Tahoma" w:hAnsi="Tahoma" w:cs="Tahoma"/>
        </w:rPr>
        <w:t xml:space="preserve"> in addition to casino gambling and scratch tickets</w:t>
      </w:r>
      <w:r w:rsidRPr="00886435">
        <w:rPr>
          <w:rFonts w:ascii="Tahoma" w:hAnsi="Tahoma" w:cs="Tahoma"/>
        </w:rPr>
        <w:t xml:space="preserve">, sports betting, </w:t>
      </w:r>
      <w:r w:rsidR="00C55E11" w:rsidRPr="00886435">
        <w:rPr>
          <w:rFonts w:ascii="Tahoma" w:hAnsi="Tahoma" w:cs="Tahoma"/>
        </w:rPr>
        <w:t>Powerball, online gambling, and even private in-home gambling nights.</w:t>
      </w:r>
    </w:p>
    <w:p w14:paraId="260C4FAD" w14:textId="77777777" w:rsidR="002955DF" w:rsidRDefault="002955DF" w:rsidP="00886435">
      <w:pPr>
        <w:tabs>
          <w:tab w:val="left" w:pos="630"/>
        </w:tabs>
        <w:spacing w:after="0" w:line="240" w:lineRule="auto"/>
        <w:jc w:val="left"/>
        <w:rPr>
          <w:rFonts w:ascii="Tahoma" w:hAnsi="Tahoma" w:cs="Tahoma"/>
        </w:rPr>
      </w:pPr>
    </w:p>
    <w:p w14:paraId="083CF76B" w14:textId="6990007F" w:rsidR="00C32B24" w:rsidRPr="002B31FB" w:rsidRDefault="005A7AC6" w:rsidP="00C32B24">
      <w:pPr>
        <w:tabs>
          <w:tab w:val="left" w:pos="630"/>
        </w:tabs>
        <w:spacing w:after="0" w:line="240" w:lineRule="auto"/>
        <w:jc w:val="left"/>
        <w:rPr>
          <w:rFonts w:ascii="Tahoma" w:hAnsi="Tahoma" w:cs="Tahoma"/>
          <w:u w:val="single"/>
        </w:rPr>
      </w:pPr>
      <w:r>
        <w:rPr>
          <w:rFonts w:ascii="Tahoma" w:hAnsi="Tahoma" w:cs="Tahoma"/>
          <w:u w:val="single"/>
        </w:rPr>
        <w:t xml:space="preserve">Worries </w:t>
      </w:r>
      <w:r w:rsidR="003967F3">
        <w:rPr>
          <w:rFonts w:ascii="Tahoma" w:hAnsi="Tahoma" w:cs="Tahoma"/>
          <w:u w:val="single"/>
        </w:rPr>
        <w:t>A</w:t>
      </w:r>
      <w:r>
        <w:rPr>
          <w:rFonts w:ascii="Tahoma" w:hAnsi="Tahoma" w:cs="Tahoma"/>
          <w:u w:val="single"/>
        </w:rPr>
        <w:t>bout Seniors</w:t>
      </w:r>
      <w:r w:rsidR="00910D2A">
        <w:rPr>
          <w:rFonts w:ascii="Tahoma" w:hAnsi="Tahoma" w:cs="Tahoma"/>
          <w:u w:val="single"/>
        </w:rPr>
        <w:t xml:space="preserve"> and Casino Gambling</w:t>
      </w:r>
    </w:p>
    <w:p w14:paraId="49D61CB5" w14:textId="77777777" w:rsidR="007B52A3" w:rsidRPr="007B52A3" w:rsidRDefault="007B52A3" w:rsidP="00B6190D">
      <w:pPr>
        <w:pStyle w:val="ListParagraph"/>
        <w:spacing w:after="0" w:line="240" w:lineRule="auto"/>
        <w:ind w:left="0"/>
        <w:jc w:val="left"/>
        <w:rPr>
          <w:rFonts w:ascii="Tahoma" w:hAnsi="Tahoma" w:cs="Tahoma"/>
        </w:rPr>
      </w:pPr>
    </w:p>
    <w:p w14:paraId="5F083DB0" w14:textId="1AE77B31" w:rsidR="00C50EDE" w:rsidRPr="00886435" w:rsidRDefault="00A55A74" w:rsidP="00886435">
      <w:pPr>
        <w:tabs>
          <w:tab w:val="left" w:pos="630"/>
        </w:tabs>
        <w:spacing w:after="0" w:line="240" w:lineRule="auto"/>
        <w:jc w:val="left"/>
        <w:rPr>
          <w:rFonts w:ascii="Tahoma" w:hAnsi="Tahoma" w:cs="Tahoma"/>
        </w:rPr>
      </w:pPr>
      <w:r w:rsidRPr="00886435">
        <w:rPr>
          <w:rFonts w:ascii="Tahoma" w:hAnsi="Tahoma" w:cs="Tahoma"/>
        </w:rPr>
        <w:t xml:space="preserve">Participants varied in </w:t>
      </w:r>
      <w:r w:rsidR="001B1A26" w:rsidRPr="00886435">
        <w:rPr>
          <w:rFonts w:ascii="Tahoma" w:hAnsi="Tahoma" w:cs="Tahoma"/>
        </w:rPr>
        <w:t xml:space="preserve">the </w:t>
      </w:r>
      <w:r w:rsidRPr="00886435">
        <w:rPr>
          <w:rFonts w:ascii="Tahoma" w:hAnsi="Tahoma" w:cs="Tahoma"/>
        </w:rPr>
        <w:t>amount of professional contact</w:t>
      </w:r>
      <w:r w:rsidR="007A37D0" w:rsidRPr="00886435">
        <w:rPr>
          <w:rFonts w:ascii="Tahoma" w:hAnsi="Tahoma" w:cs="Tahoma"/>
        </w:rPr>
        <w:t xml:space="preserve"> </w:t>
      </w:r>
      <w:r w:rsidR="001B1A26" w:rsidRPr="00886435">
        <w:rPr>
          <w:rFonts w:ascii="Tahoma" w:hAnsi="Tahoma" w:cs="Tahoma"/>
        </w:rPr>
        <w:t xml:space="preserve">they had </w:t>
      </w:r>
      <w:r w:rsidR="007A37D0" w:rsidRPr="00886435">
        <w:rPr>
          <w:rFonts w:ascii="Tahoma" w:hAnsi="Tahoma" w:cs="Tahoma"/>
        </w:rPr>
        <w:t>with people who regularly gamble at casinos. As o</w:t>
      </w:r>
      <w:r w:rsidR="00C73FF2" w:rsidRPr="00886435">
        <w:rPr>
          <w:rFonts w:ascii="Tahoma" w:hAnsi="Tahoma" w:cs="Tahoma"/>
        </w:rPr>
        <w:t xml:space="preserve">ne person pointed out, </w:t>
      </w:r>
      <w:proofErr w:type="spellStart"/>
      <w:r w:rsidR="00C73FF2" w:rsidRPr="00886435">
        <w:rPr>
          <w:rFonts w:ascii="Tahoma" w:hAnsi="Tahoma" w:cs="Tahoma"/>
        </w:rPr>
        <w:t>Plainridge</w:t>
      </w:r>
      <w:proofErr w:type="spellEnd"/>
      <w:r w:rsidR="007A37D0" w:rsidRPr="00886435">
        <w:rPr>
          <w:rFonts w:ascii="Tahoma" w:hAnsi="Tahoma" w:cs="Tahoma"/>
        </w:rPr>
        <w:t xml:space="preserve"> Park Casino</w:t>
      </w:r>
      <w:r w:rsidR="001B1A26" w:rsidRPr="00886435">
        <w:rPr>
          <w:rFonts w:ascii="Tahoma" w:hAnsi="Tahoma" w:cs="Tahoma"/>
        </w:rPr>
        <w:t xml:space="preserve">, </w:t>
      </w:r>
      <w:r w:rsidR="007A37D0" w:rsidRPr="00886435">
        <w:rPr>
          <w:rFonts w:ascii="Tahoma" w:hAnsi="Tahoma" w:cs="Tahoma"/>
        </w:rPr>
        <w:t>in the small town of Plainville</w:t>
      </w:r>
      <w:r w:rsidR="001B1A26" w:rsidRPr="00886435">
        <w:rPr>
          <w:rFonts w:ascii="Tahoma" w:hAnsi="Tahoma" w:cs="Tahoma"/>
        </w:rPr>
        <w:t xml:space="preserve">, MA, </w:t>
      </w:r>
      <w:r w:rsidR="007A37D0" w:rsidRPr="00886435">
        <w:rPr>
          <w:rFonts w:ascii="Tahoma" w:hAnsi="Tahoma" w:cs="Tahoma"/>
        </w:rPr>
        <w:t xml:space="preserve">is </w:t>
      </w:r>
      <w:r w:rsidR="001B1A26" w:rsidRPr="00886435">
        <w:rPr>
          <w:rFonts w:ascii="Tahoma" w:hAnsi="Tahoma" w:cs="Tahoma"/>
        </w:rPr>
        <w:t xml:space="preserve">somewhat inaccessible </w:t>
      </w:r>
      <w:r w:rsidRPr="00886435">
        <w:rPr>
          <w:rFonts w:ascii="Tahoma" w:hAnsi="Tahoma" w:cs="Tahoma"/>
        </w:rPr>
        <w:t>for those without cars</w:t>
      </w:r>
      <w:r w:rsidR="001B1A26" w:rsidRPr="00886435">
        <w:rPr>
          <w:rFonts w:ascii="Tahoma" w:hAnsi="Tahoma" w:cs="Tahoma"/>
        </w:rPr>
        <w:t>.</w:t>
      </w:r>
      <w:r w:rsidRPr="00886435">
        <w:rPr>
          <w:rFonts w:ascii="Tahoma" w:hAnsi="Tahoma" w:cs="Tahoma"/>
        </w:rPr>
        <w:t xml:space="preserve"> </w:t>
      </w:r>
      <w:r w:rsidR="001B1A26" w:rsidRPr="00886435">
        <w:rPr>
          <w:rFonts w:ascii="Tahoma" w:hAnsi="Tahoma" w:cs="Tahoma"/>
        </w:rPr>
        <w:t xml:space="preserve">It </w:t>
      </w:r>
      <w:r w:rsidR="007A37D0" w:rsidRPr="00886435">
        <w:rPr>
          <w:rFonts w:ascii="Tahoma" w:hAnsi="Tahoma" w:cs="Tahoma"/>
        </w:rPr>
        <w:t xml:space="preserve">also </w:t>
      </w:r>
      <w:r w:rsidR="001B1A26" w:rsidRPr="00886435">
        <w:rPr>
          <w:rFonts w:ascii="Tahoma" w:hAnsi="Tahoma" w:cs="Tahoma"/>
        </w:rPr>
        <w:t>lacks</w:t>
      </w:r>
      <w:r w:rsidR="007A37D0" w:rsidRPr="00886435">
        <w:rPr>
          <w:rFonts w:ascii="Tahoma" w:hAnsi="Tahoma" w:cs="Tahoma"/>
        </w:rPr>
        <w:t xml:space="preserve"> the range of gaming options that casinos over the state line in Rhode Island or Connecticut </w:t>
      </w:r>
      <w:r w:rsidR="001B1A26" w:rsidRPr="00886435">
        <w:rPr>
          <w:rFonts w:ascii="Tahoma" w:hAnsi="Tahoma" w:cs="Tahoma"/>
        </w:rPr>
        <w:t>have</w:t>
      </w:r>
      <w:r w:rsidRPr="00886435">
        <w:rPr>
          <w:rFonts w:ascii="Tahoma" w:hAnsi="Tahoma" w:cs="Tahoma"/>
        </w:rPr>
        <w:t xml:space="preserve">. This </w:t>
      </w:r>
      <w:r w:rsidR="007A37D0" w:rsidRPr="00886435">
        <w:rPr>
          <w:rFonts w:ascii="Tahoma" w:hAnsi="Tahoma" w:cs="Tahoma"/>
        </w:rPr>
        <w:t>may expla</w:t>
      </w:r>
      <w:r w:rsidR="00F809E8" w:rsidRPr="00886435">
        <w:rPr>
          <w:rFonts w:ascii="Tahoma" w:hAnsi="Tahoma" w:cs="Tahoma"/>
        </w:rPr>
        <w:t>in why some</w:t>
      </w:r>
      <w:r w:rsidR="007A37D0" w:rsidRPr="00886435">
        <w:rPr>
          <w:rFonts w:ascii="Tahoma" w:hAnsi="Tahoma" w:cs="Tahoma"/>
        </w:rPr>
        <w:t xml:space="preserve"> have not n</w:t>
      </w:r>
      <w:r w:rsidR="00F809E8" w:rsidRPr="00886435">
        <w:rPr>
          <w:rFonts w:ascii="Tahoma" w:hAnsi="Tahoma" w:cs="Tahoma"/>
        </w:rPr>
        <w:t xml:space="preserve">oticed </w:t>
      </w:r>
      <w:r w:rsidR="001B1A26" w:rsidRPr="00886435">
        <w:rPr>
          <w:rFonts w:ascii="Tahoma" w:hAnsi="Tahoma" w:cs="Tahoma"/>
        </w:rPr>
        <w:t xml:space="preserve">much </w:t>
      </w:r>
      <w:r w:rsidR="00C73FF2" w:rsidRPr="00886435">
        <w:rPr>
          <w:rFonts w:ascii="Tahoma" w:hAnsi="Tahoma" w:cs="Tahoma"/>
        </w:rPr>
        <w:t xml:space="preserve">impact </w:t>
      </w:r>
      <w:r w:rsidR="001B1A26" w:rsidRPr="00886435">
        <w:rPr>
          <w:rFonts w:ascii="Tahoma" w:hAnsi="Tahoma" w:cs="Tahoma"/>
        </w:rPr>
        <w:t xml:space="preserve">from </w:t>
      </w:r>
      <w:proofErr w:type="spellStart"/>
      <w:r w:rsidR="00C73FF2" w:rsidRPr="00886435">
        <w:rPr>
          <w:rFonts w:ascii="Tahoma" w:hAnsi="Tahoma" w:cs="Tahoma"/>
        </w:rPr>
        <w:t>Plainridge</w:t>
      </w:r>
      <w:proofErr w:type="spellEnd"/>
      <w:r w:rsidR="00C73FF2" w:rsidRPr="00886435">
        <w:rPr>
          <w:rFonts w:ascii="Tahoma" w:hAnsi="Tahoma" w:cs="Tahoma"/>
        </w:rPr>
        <w:t xml:space="preserve"> Park</w:t>
      </w:r>
      <w:r w:rsidR="00F809E8" w:rsidRPr="00886435">
        <w:rPr>
          <w:rFonts w:ascii="Tahoma" w:hAnsi="Tahoma" w:cs="Tahoma"/>
        </w:rPr>
        <w:t xml:space="preserve"> </w:t>
      </w:r>
      <w:r w:rsidR="001B1A26" w:rsidRPr="00886435">
        <w:rPr>
          <w:rFonts w:ascii="Tahoma" w:hAnsi="Tahoma" w:cs="Tahoma"/>
        </w:rPr>
        <w:t xml:space="preserve">on </w:t>
      </w:r>
      <w:r w:rsidR="007A37D0" w:rsidRPr="00886435">
        <w:rPr>
          <w:rFonts w:ascii="Tahoma" w:hAnsi="Tahoma" w:cs="Tahoma"/>
        </w:rPr>
        <w:t>their clients</w:t>
      </w:r>
      <w:r w:rsidR="001B1A26" w:rsidRPr="00886435">
        <w:rPr>
          <w:rFonts w:ascii="Tahoma" w:hAnsi="Tahoma" w:cs="Tahoma"/>
        </w:rPr>
        <w:t xml:space="preserve"> or others</w:t>
      </w:r>
      <w:r w:rsidR="007A37D0" w:rsidRPr="00886435">
        <w:rPr>
          <w:rFonts w:ascii="Tahoma" w:hAnsi="Tahoma" w:cs="Tahoma"/>
        </w:rPr>
        <w:t>.</w:t>
      </w:r>
      <w:r w:rsidR="0080188D" w:rsidRPr="00886435">
        <w:rPr>
          <w:rFonts w:ascii="Tahoma" w:hAnsi="Tahoma" w:cs="Tahoma"/>
        </w:rPr>
        <w:t xml:space="preserve"> Additionally, </w:t>
      </w:r>
      <w:r w:rsidR="00C1382A" w:rsidRPr="00886435">
        <w:rPr>
          <w:rFonts w:ascii="Tahoma" w:hAnsi="Tahoma" w:cs="Tahoma"/>
        </w:rPr>
        <w:t xml:space="preserve">as noted earlier, </w:t>
      </w:r>
      <w:r w:rsidR="0080188D" w:rsidRPr="00886435">
        <w:rPr>
          <w:rFonts w:ascii="Tahoma" w:hAnsi="Tahoma" w:cs="Tahoma"/>
        </w:rPr>
        <w:t>most do not scree</w:t>
      </w:r>
      <w:r w:rsidR="00C1382A" w:rsidRPr="00886435">
        <w:rPr>
          <w:rFonts w:ascii="Tahoma" w:hAnsi="Tahoma" w:cs="Tahoma"/>
        </w:rPr>
        <w:t>n for gambling problems.</w:t>
      </w:r>
    </w:p>
    <w:p w14:paraId="6749FEBF" w14:textId="77777777" w:rsidR="007B52A3" w:rsidRPr="007B52A3" w:rsidRDefault="007B52A3" w:rsidP="00886435">
      <w:pPr>
        <w:pStyle w:val="ListParagraph"/>
        <w:spacing w:after="0" w:line="240" w:lineRule="auto"/>
        <w:ind w:left="0" w:firstLine="720"/>
        <w:jc w:val="left"/>
        <w:rPr>
          <w:rFonts w:ascii="Tahoma" w:hAnsi="Tahoma" w:cs="Tahoma"/>
        </w:rPr>
      </w:pPr>
    </w:p>
    <w:p w14:paraId="1B5B7574" w14:textId="1525A0CA" w:rsidR="00C50EDE" w:rsidRPr="00886435" w:rsidRDefault="007A37D0" w:rsidP="00886435">
      <w:pPr>
        <w:tabs>
          <w:tab w:val="left" w:pos="630"/>
        </w:tabs>
        <w:spacing w:after="0" w:line="240" w:lineRule="auto"/>
        <w:jc w:val="left"/>
        <w:rPr>
          <w:rFonts w:ascii="Tahoma" w:hAnsi="Tahoma" w:cs="Tahoma"/>
        </w:rPr>
      </w:pPr>
      <w:r w:rsidRPr="00886435">
        <w:rPr>
          <w:rFonts w:ascii="Tahoma" w:hAnsi="Tahoma" w:cs="Tahoma"/>
        </w:rPr>
        <w:t xml:space="preserve">Other </w:t>
      </w:r>
      <w:r w:rsidR="00E519D1" w:rsidRPr="00886435">
        <w:rPr>
          <w:rFonts w:ascii="Tahoma" w:hAnsi="Tahoma" w:cs="Tahoma"/>
        </w:rPr>
        <w:t>participants—</w:t>
      </w:r>
      <w:r w:rsidR="004B7585" w:rsidRPr="00886435">
        <w:rPr>
          <w:rFonts w:ascii="Tahoma" w:hAnsi="Tahoma" w:cs="Tahoma"/>
        </w:rPr>
        <w:t xml:space="preserve">among them, </w:t>
      </w:r>
      <w:r w:rsidR="00E519D1" w:rsidRPr="00886435">
        <w:rPr>
          <w:rFonts w:ascii="Tahoma" w:hAnsi="Tahoma" w:cs="Tahoma"/>
        </w:rPr>
        <w:t>a pastor</w:t>
      </w:r>
      <w:r w:rsidR="005006FD" w:rsidRPr="00886435">
        <w:rPr>
          <w:rFonts w:ascii="Tahoma" w:hAnsi="Tahoma" w:cs="Tahoma"/>
        </w:rPr>
        <w:t xml:space="preserve"> from the Salvation Army</w:t>
      </w:r>
      <w:r w:rsidR="00F809E8" w:rsidRPr="00886435">
        <w:rPr>
          <w:rFonts w:ascii="Tahoma" w:hAnsi="Tahoma" w:cs="Tahoma"/>
        </w:rPr>
        <w:t>, an addictions counselor</w:t>
      </w:r>
      <w:r w:rsidR="00C3277F" w:rsidRPr="00886435">
        <w:rPr>
          <w:rFonts w:ascii="Tahoma" w:hAnsi="Tahoma" w:cs="Tahoma"/>
        </w:rPr>
        <w:t xml:space="preserve">, </w:t>
      </w:r>
      <w:r w:rsidR="005006FD" w:rsidRPr="00886435">
        <w:rPr>
          <w:rFonts w:ascii="Tahoma" w:hAnsi="Tahoma" w:cs="Tahoma"/>
        </w:rPr>
        <w:t xml:space="preserve">and </w:t>
      </w:r>
      <w:r w:rsidR="00C3277F" w:rsidRPr="00886435">
        <w:rPr>
          <w:rFonts w:ascii="Tahoma" w:hAnsi="Tahoma" w:cs="Tahoma"/>
        </w:rPr>
        <w:t>a mental health clinician</w:t>
      </w:r>
      <w:r w:rsidR="005006FD" w:rsidRPr="00886435">
        <w:rPr>
          <w:rFonts w:ascii="Tahoma" w:hAnsi="Tahoma" w:cs="Tahoma"/>
        </w:rPr>
        <w:t xml:space="preserve">—reported having </w:t>
      </w:r>
      <w:r w:rsidR="00C5025B" w:rsidRPr="00886435">
        <w:rPr>
          <w:rFonts w:ascii="Tahoma" w:hAnsi="Tahoma" w:cs="Tahoma"/>
        </w:rPr>
        <w:t xml:space="preserve">clients who regularly visit </w:t>
      </w:r>
      <w:proofErr w:type="spellStart"/>
      <w:r w:rsidR="00C73FF2" w:rsidRPr="00886435">
        <w:rPr>
          <w:rFonts w:ascii="Tahoma" w:hAnsi="Tahoma" w:cs="Tahoma"/>
        </w:rPr>
        <w:t>Plainridge</w:t>
      </w:r>
      <w:proofErr w:type="spellEnd"/>
      <w:r w:rsidR="003967F3">
        <w:rPr>
          <w:rFonts w:ascii="Tahoma" w:hAnsi="Tahoma" w:cs="Tahoma"/>
        </w:rPr>
        <w:t>,</w:t>
      </w:r>
      <w:r w:rsidR="00C5025B" w:rsidRPr="00886435">
        <w:rPr>
          <w:rFonts w:ascii="Tahoma" w:hAnsi="Tahoma" w:cs="Tahoma"/>
        </w:rPr>
        <w:t xml:space="preserve"> and some have financial troubles related to gambling</w:t>
      </w:r>
      <w:r w:rsidR="00C3277F" w:rsidRPr="00886435">
        <w:rPr>
          <w:rFonts w:ascii="Tahoma" w:hAnsi="Tahoma" w:cs="Tahoma"/>
        </w:rPr>
        <w:t xml:space="preserve">. </w:t>
      </w:r>
    </w:p>
    <w:p w14:paraId="24E67B0D" w14:textId="77777777" w:rsidR="007B52A3" w:rsidRPr="007B52A3" w:rsidRDefault="007B52A3" w:rsidP="00886435">
      <w:pPr>
        <w:pStyle w:val="ListParagraph"/>
        <w:spacing w:after="0" w:line="240" w:lineRule="auto"/>
        <w:ind w:left="0" w:firstLine="720"/>
        <w:jc w:val="left"/>
        <w:rPr>
          <w:rFonts w:ascii="Tahoma" w:hAnsi="Tahoma" w:cs="Tahoma"/>
        </w:rPr>
      </w:pPr>
    </w:p>
    <w:p w14:paraId="4F94203E" w14:textId="2ABB1BFB" w:rsidR="00EF2D8C" w:rsidRPr="00F730F4" w:rsidRDefault="005445A3" w:rsidP="00F730F4">
      <w:pPr>
        <w:tabs>
          <w:tab w:val="left" w:pos="630"/>
        </w:tabs>
        <w:spacing w:after="0" w:line="240" w:lineRule="auto"/>
        <w:jc w:val="left"/>
        <w:rPr>
          <w:rFonts w:ascii="Tahoma" w:hAnsi="Tahoma" w:cs="Tahoma"/>
        </w:rPr>
      </w:pPr>
      <w:r w:rsidRPr="00886435">
        <w:rPr>
          <w:rFonts w:ascii="Tahoma" w:hAnsi="Tahoma" w:cs="Tahoma"/>
        </w:rPr>
        <w:t>In addition to people with other addiction issues, s</w:t>
      </w:r>
      <w:r w:rsidR="00C5025B" w:rsidRPr="00886435">
        <w:rPr>
          <w:rFonts w:ascii="Tahoma" w:hAnsi="Tahoma" w:cs="Tahoma"/>
        </w:rPr>
        <w:t xml:space="preserve">eniors were most often mentioned across all focus groups as </w:t>
      </w:r>
      <w:r w:rsidR="004B7585" w:rsidRPr="00886435">
        <w:rPr>
          <w:rFonts w:ascii="Tahoma" w:hAnsi="Tahoma" w:cs="Tahoma"/>
        </w:rPr>
        <w:t xml:space="preserve">being </w:t>
      </w:r>
      <w:r w:rsidR="00C5025B" w:rsidRPr="00886435">
        <w:rPr>
          <w:rFonts w:ascii="Tahoma" w:hAnsi="Tahoma" w:cs="Tahoma"/>
        </w:rPr>
        <w:t xml:space="preserve">at risk for </w:t>
      </w:r>
      <w:r w:rsidRPr="00886435">
        <w:rPr>
          <w:rFonts w:ascii="Tahoma" w:hAnsi="Tahoma" w:cs="Tahoma"/>
        </w:rPr>
        <w:t xml:space="preserve">casino </w:t>
      </w:r>
      <w:r w:rsidR="006C7CD3" w:rsidRPr="00886435">
        <w:rPr>
          <w:rFonts w:ascii="Tahoma" w:hAnsi="Tahoma" w:cs="Tahoma"/>
        </w:rPr>
        <w:t xml:space="preserve">gambling problems. Seniors were highlighted </w:t>
      </w:r>
      <w:r w:rsidR="006D4D57" w:rsidRPr="00886435">
        <w:rPr>
          <w:rFonts w:ascii="Tahoma" w:hAnsi="Tahoma" w:cs="Tahoma"/>
        </w:rPr>
        <w:t>in part because</w:t>
      </w:r>
      <w:r w:rsidR="004B7585" w:rsidRPr="00886435">
        <w:rPr>
          <w:rFonts w:ascii="Tahoma" w:hAnsi="Tahoma" w:cs="Tahoma"/>
        </w:rPr>
        <w:t xml:space="preserve"> </w:t>
      </w:r>
      <w:r w:rsidR="00B25DF4">
        <w:rPr>
          <w:rFonts w:ascii="Tahoma" w:hAnsi="Tahoma" w:cs="Tahoma"/>
        </w:rPr>
        <w:t xml:space="preserve">free bus </w:t>
      </w:r>
      <w:r w:rsidR="00C5025B" w:rsidRPr="00886435">
        <w:rPr>
          <w:rFonts w:ascii="Tahoma" w:hAnsi="Tahoma" w:cs="Tahoma"/>
        </w:rPr>
        <w:t>transport</w:t>
      </w:r>
      <w:r w:rsidR="004B7585" w:rsidRPr="00886435">
        <w:rPr>
          <w:rFonts w:ascii="Tahoma" w:hAnsi="Tahoma" w:cs="Tahoma"/>
        </w:rPr>
        <w:t>ation</w:t>
      </w:r>
      <w:r w:rsidR="00C5025B" w:rsidRPr="00886435">
        <w:rPr>
          <w:rFonts w:ascii="Tahoma" w:hAnsi="Tahoma" w:cs="Tahoma"/>
        </w:rPr>
        <w:t xml:space="preserve"> and other incentives are offered to them by casinos, reportedly including </w:t>
      </w:r>
      <w:r w:rsidRPr="00886435">
        <w:rPr>
          <w:rFonts w:ascii="Tahoma" w:hAnsi="Tahoma" w:cs="Tahoma"/>
        </w:rPr>
        <w:t xml:space="preserve">by </w:t>
      </w:r>
      <w:r w:rsidR="00C5025B" w:rsidRPr="00886435">
        <w:rPr>
          <w:rFonts w:ascii="Tahoma" w:hAnsi="Tahoma" w:cs="Tahoma"/>
        </w:rPr>
        <w:t>some</w:t>
      </w:r>
      <w:r w:rsidR="007567DB" w:rsidRPr="00886435">
        <w:rPr>
          <w:rFonts w:ascii="Tahoma" w:hAnsi="Tahoma" w:cs="Tahoma"/>
        </w:rPr>
        <w:t xml:space="preserve"> senior services organizations</w:t>
      </w:r>
      <w:r w:rsidRPr="00886435">
        <w:rPr>
          <w:rFonts w:ascii="Tahoma" w:hAnsi="Tahoma" w:cs="Tahoma"/>
        </w:rPr>
        <w:t>.</w:t>
      </w:r>
      <w:r w:rsidR="00C5025B" w:rsidRPr="00886435">
        <w:rPr>
          <w:rFonts w:ascii="Tahoma" w:hAnsi="Tahoma" w:cs="Tahoma"/>
        </w:rPr>
        <w:t xml:space="preserve"> </w:t>
      </w:r>
    </w:p>
    <w:p w14:paraId="42DF604A" w14:textId="77777777" w:rsidR="007954D1" w:rsidRDefault="007954D1" w:rsidP="00886435">
      <w:pPr>
        <w:pStyle w:val="ListParagraph"/>
        <w:spacing w:after="0" w:line="240" w:lineRule="auto"/>
        <w:ind w:left="0" w:firstLine="720"/>
        <w:rPr>
          <w:rFonts w:ascii="Tahoma" w:hAnsi="Tahoma" w:cs="Tahoma"/>
        </w:rPr>
      </w:pPr>
    </w:p>
    <w:p w14:paraId="4C163605" w14:textId="77777777" w:rsidR="00346D40" w:rsidRDefault="00346D40" w:rsidP="00886435">
      <w:pPr>
        <w:pStyle w:val="ListParagraph"/>
        <w:spacing w:after="0" w:line="240" w:lineRule="auto"/>
        <w:ind w:left="0" w:firstLine="720"/>
        <w:rPr>
          <w:rFonts w:ascii="Tahoma" w:hAnsi="Tahoma" w:cs="Tahoma"/>
        </w:rPr>
      </w:pPr>
    </w:p>
    <w:p w14:paraId="0E7EE047" w14:textId="77777777" w:rsidR="00970CF3" w:rsidRDefault="00970CF3" w:rsidP="00F730F4">
      <w:pPr>
        <w:pStyle w:val="ListParagraph"/>
        <w:tabs>
          <w:tab w:val="left" w:pos="180"/>
          <w:tab w:val="left" w:pos="270"/>
        </w:tabs>
        <w:spacing w:after="0" w:line="240" w:lineRule="auto"/>
        <w:ind w:left="0"/>
        <w:jc w:val="left"/>
        <w:rPr>
          <w:rFonts w:ascii="Corbel" w:hAnsi="Corbel" w:cs="Tahoma"/>
          <w:b/>
          <w:bCs/>
          <w:color w:val="2F5496" w:themeColor="accent5" w:themeShade="BF"/>
          <w:sz w:val="28"/>
          <w:szCs w:val="28"/>
        </w:rPr>
      </w:pPr>
    </w:p>
    <w:p w14:paraId="0B194241" w14:textId="08A7A8E5" w:rsidR="007954D1" w:rsidRPr="00681EF3" w:rsidRDefault="006C12BF" w:rsidP="00D64376">
      <w:pPr>
        <w:pStyle w:val="ListParagraph"/>
        <w:tabs>
          <w:tab w:val="left" w:pos="180"/>
          <w:tab w:val="left" w:pos="270"/>
        </w:tabs>
        <w:spacing w:after="0" w:line="240" w:lineRule="auto"/>
        <w:ind w:left="0"/>
        <w:jc w:val="center"/>
        <w:rPr>
          <w:rFonts w:ascii="Corbel" w:hAnsi="Corbel" w:cs="Tahoma"/>
          <w:b/>
          <w:bCs/>
          <w:color w:val="2F5496" w:themeColor="accent5" w:themeShade="BF"/>
          <w:sz w:val="28"/>
          <w:szCs w:val="28"/>
        </w:rPr>
      </w:pPr>
      <w:bookmarkStart w:id="0" w:name="_GoBack"/>
      <w:bookmarkEnd w:id="0"/>
      <w:r w:rsidRPr="00681EF3">
        <w:rPr>
          <w:rFonts w:ascii="Corbel" w:hAnsi="Corbel" w:cs="Tahoma"/>
          <w:b/>
          <w:bCs/>
          <w:color w:val="2F5496" w:themeColor="accent5" w:themeShade="BF"/>
          <w:sz w:val="28"/>
          <w:szCs w:val="28"/>
        </w:rPr>
        <w:lastRenderedPageBreak/>
        <w:t>The</w:t>
      </w:r>
      <w:r w:rsidR="007954D1" w:rsidRPr="00681EF3">
        <w:rPr>
          <w:rFonts w:ascii="Corbel" w:hAnsi="Corbel" w:cs="Tahoma"/>
          <w:b/>
          <w:bCs/>
          <w:color w:val="2F5496" w:themeColor="accent5" w:themeShade="BF"/>
          <w:sz w:val="28"/>
          <w:szCs w:val="28"/>
        </w:rPr>
        <w:t xml:space="preserve"> Challenges of Helping People</w:t>
      </w:r>
    </w:p>
    <w:p w14:paraId="79A24F93" w14:textId="2351C2DB" w:rsidR="002B31FB" w:rsidRPr="00346D40" w:rsidRDefault="002B31FB" w:rsidP="00F730F4">
      <w:pPr>
        <w:pStyle w:val="ListParagraph"/>
        <w:spacing w:after="0" w:line="240" w:lineRule="auto"/>
        <w:ind w:left="0" w:firstLine="720"/>
        <w:rPr>
          <w:rFonts w:ascii="Tahoma" w:hAnsi="Tahoma" w:cs="Tahoma"/>
          <w:b/>
          <w:color w:val="C00000"/>
        </w:rPr>
      </w:pPr>
    </w:p>
    <w:p w14:paraId="17BD3385" w14:textId="68504B09" w:rsidR="002B31FB" w:rsidRPr="002B31FB" w:rsidRDefault="002B31FB" w:rsidP="00F730F4">
      <w:pPr>
        <w:tabs>
          <w:tab w:val="left" w:pos="1080"/>
        </w:tabs>
        <w:spacing w:after="0" w:line="240" w:lineRule="auto"/>
        <w:jc w:val="left"/>
        <w:rPr>
          <w:rFonts w:ascii="Tahoma" w:hAnsi="Tahoma" w:cs="Tahoma"/>
          <w:u w:val="single"/>
        </w:rPr>
      </w:pPr>
      <w:r>
        <w:rPr>
          <w:rFonts w:ascii="Tahoma" w:hAnsi="Tahoma" w:cs="Tahoma"/>
          <w:u w:val="single"/>
        </w:rPr>
        <w:t>G</w:t>
      </w:r>
      <w:r w:rsidRPr="002B31FB">
        <w:rPr>
          <w:rFonts w:ascii="Tahoma" w:hAnsi="Tahoma" w:cs="Tahoma"/>
          <w:u w:val="single"/>
        </w:rPr>
        <w:t xml:space="preserve">ambling </w:t>
      </w:r>
      <w:r w:rsidR="00890A86">
        <w:rPr>
          <w:rFonts w:ascii="Tahoma" w:hAnsi="Tahoma" w:cs="Tahoma"/>
          <w:u w:val="single"/>
        </w:rPr>
        <w:t xml:space="preserve">Often </w:t>
      </w:r>
      <w:r>
        <w:rPr>
          <w:rFonts w:ascii="Tahoma" w:hAnsi="Tahoma" w:cs="Tahoma"/>
          <w:u w:val="single"/>
        </w:rPr>
        <w:t xml:space="preserve">Not Seen </w:t>
      </w:r>
      <w:r w:rsidR="003967F3">
        <w:rPr>
          <w:rFonts w:ascii="Tahoma" w:hAnsi="Tahoma" w:cs="Tahoma"/>
          <w:u w:val="single"/>
        </w:rPr>
        <w:t>a</w:t>
      </w:r>
      <w:r w:rsidR="000C1DE2">
        <w:rPr>
          <w:rFonts w:ascii="Tahoma" w:hAnsi="Tahoma" w:cs="Tahoma"/>
          <w:u w:val="single"/>
        </w:rPr>
        <w:t>s Having Addictive Potential</w:t>
      </w:r>
    </w:p>
    <w:p w14:paraId="2F47AC97" w14:textId="77777777" w:rsidR="002B31FB" w:rsidRDefault="002B31FB" w:rsidP="00F730F4">
      <w:pPr>
        <w:tabs>
          <w:tab w:val="left" w:pos="1080"/>
        </w:tabs>
        <w:spacing w:after="0" w:line="240" w:lineRule="auto"/>
        <w:jc w:val="left"/>
        <w:rPr>
          <w:rFonts w:ascii="Tahoma" w:hAnsi="Tahoma" w:cs="Tahoma"/>
        </w:rPr>
      </w:pPr>
    </w:p>
    <w:p w14:paraId="6444E26B" w14:textId="064E6105" w:rsidR="004941F1" w:rsidRPr="003B122B" w:rsidRDefault="00A33C6A" w:rsidP="00F730F4">
      <w:pPr>
        <w:tabs>
          <w:tab w:val="left" w:pos="1080"/>
        </w:tabs>
        <w:spacing w:after="0" w:line="240" w:lineRule="auto"/>
        <w:jc w:val="left"/>
        <w:rPr>
          <w:rFonts w:ascii="Tahoma" w:hAnsi="Tahoma" w:cs="Tahoma"/>
        </w:rPr>
      </w:pPr>
      <w:r w:rsidRPr="003B122B">
        <w:rPr>
          <w:rFonts w:ascii="Tahoma" w:hAnsi="Tahoma" w:cs="Tahoma"/>
        </w:rPr>
        <w:t>S</w:t>
      </w:r>
      <w:r w:rsidR="00012781" w:rsidRPr="003B122B">
        <w:rPr>
          <w:rFonts w:ascii="Tahoma" w:hAnsi="Tahoma" w:cs="Tahoma"/>
        </w:rPr>
        <w:t>ome focus group participants had training and/or significant experience with problem gambling, including their own, a friend</w:t>
      </w:r>
      <w:r w:rsidR="00EE224A" w:rsidRPr="003B122B">
        <w:rPr>
          <w:rFonts w:ascii="Tahoma" w:hAnsi="Tahoma" w:cs="Tahoma"/>
        </w:rPr>
        <w:t>’s,</w:t>
      </w:r>
      <w:r w:rsidR="00012781" w:rsidRPr="003B122B">
        <w:rPr>
          <w:rFonts w:ascii="Tahoma" w:hAnsi="Tahoma" w:cs="Tahoma"/>
        </w:rPr>
        <w:t xml:space="preserve"> or </w:t>
      </w:r>
      <w:r w:rsidR="00EE224A" w:rsidRPr="003B122B">
        <w:rPr>
          <w:rFonts w:ascii="Tahoma" w:hAnsi="Tahoma" w:cs="Tahoma"/>
        </w:rPr>
        <w:t xml:space="preserve">a </w:t>
      </w:r>
      <w:r w:rsidR="00012781" w:rsidRPr="003B122B">
        <w:rPr>
          <w:rFonts w:ascii="Tahoma" w:hAnsi="Tahoma" w:cs="Tahoma"/>
        </w:rPr>
        <w:t>family member’s.</w:t>
      </w:r>
      <w:r w:rsidR="00EE224A" w:rsidRPr="003B122B">
        <w:rPr>
          <w:rFonts w:ascii="Tahoma" w:hAnsi="Tahoma" w:cs="Tahoma"/>
        </w:rPr>
        <w:t xml:space="preserve"> </w:t>
      </w:r>
      <w:r w:rsidR="00B25DF4">
        <w:rPr>
          <w:rFonts w:ascii="Tahoma" w:hAnsi="Tahoma" w:cs="Tahoma"/>
        </w:rPr>
        <w:t>M</w:t>
      </w:r>
      <w:r w:rsidR="00012781" w:rsidRPr="003B122B">
        <w:rPr>
          <w:rFonts w:ascii="Tahoma" w:hAnsi="Tahoma" w:cs="Tahoma"/>
        </w:rPr>
        <w:t xml:space="preserve">ost participants </w:t>
      </w:r>
      <w:r w:rsidR="00B25DF4">
        <w:rPr>
          <w:rFonts w:ascii="Tahoma" w:hAnsi="Tahoma" w:cs="Tahoma"/>
        </w:rPr>
        <w:t>believed</w:t>
      </w:r>
      <w:r w:rsidR="00012781" w:rsidRPr="003B122B">
        <w:rPr>
          <w:rFonts w:ascii="Tahoma" w:hAnsi="Tahoma" w:cs="Tahoma"/>
        </w:rPr>
        <w:t xml:space="preserve"> th</w:t>
      </w:r>
      <w:r w:rsidR="003313F1">
        <w:rPr>
          <w:rFonts w:ascii="Tahoma" w:hAnsi="Tahoma" w:cs="Tahoma"/>
        </w:rPr>
        <w:t>at gambling can</w:t>
      </w:r>
      <w:r w:rsidR="00581867" w:rsidRPr="003B122B">
        <w:rPr>
          <w:rFonts w:ascii="Tahoma" w:hAnsi="Tahoma" w:cs="Tahoma"/>
        </w:rPr>
        <w:t xml:space="preserve"> become an</w:t>
      </w:r>
      <w:r w:rsidR="00012781" w:rsidRPr="003B122B">
        <w:rPr>
          <w:rFonts w:ascii="Tahoma" w:hAnsi="Tahoma" w:cs="Tahoma"/>
        </w:rPr>
        <w:t xml:space="preserve"> addiction. In addition to the potential for loss of control/compulsiveness and related shame and </w:t>
      </w:r>
      <w:r w:rsidR="00F730F4">
        <w:rPr>
          <w:rFonts w:ascii="Tahoma" w:hAnsi="Tahoma" w:cs="Tahoma"/>
        </w:rPr>
        <w:t>diminished</w:t>
      </w:r>
      <w:r w:rsidR="00012781" w:rsidRPr="003B122B">
        <w:rPr>
          <w:rFonts w:ascii="Tahoma" w:hAnsi="Tahoma" w:cs="Tahoma"/>
        </w:rPr>
        <w:t xml:space="preserve"> self-esteem, all agreed that financial losses, stresses</w:t>
      </w:r>
      <w:r w:rsidR="00EE224A" w:rsidRPr="003B122B">
        <w:rPr>
          <w:rFonts w:ascii="Tahoma" w:hAnsi="Tahoma" w:cs="Tahoma"/>
        </w:rPr>
        <w:t>,</w:t>
      </w:r>
      <w:r w:rsidR="00012781" w:rsidRPr="003B122B">
        <w:rPr>
          <w:rFonts w:ascii="Tahoma" w:hAnsi="Tahoma" w:cs="Tahoma"/>
        </w:rPr>
        <w:t xml:space="preserve"> and family problems are the most common negative outcomes. </w:t>
      </w:r>
    </w:p>
    <w:p w14:paraId="1A92784F" w14:textId="77777777" w:rsidR="00A01711" w:rsidRDefault="00A01711" w:rsidP="00F730F4">
      <w:pPr>
        <w:pStyle w:val="ListParagraph"/>
        <w:spacing w:after="0" w:line="240" w:lineRule="auto"/>
        <w:ind w:left="0"/>
        <w:jc w:val="left"/>
        <w:rPr>
          <w:rFonts w:ascii="Tahoma" w:hAnsi="Tahoma" w:cs="Tahoma"/>
        </w:rPr>
      </w:pPr>
    </w:p>
    <w:p w14:paraId="5009691C" w14:textId="0E7892CA" w:rsidR="004941F1" w:rsidRPr="003B122B" w:rsidRDefault="00012781" w:rsidP="00F730F4">
      <w:pPr>
        <w:spacing w:after="0" w:line="240" w:lineRule="auto"/>
        <w:jc w:val="left"/>
        <w:rPr>
          <w:rFonts w:ascii="Tahoma" w:hAnsi="Tahoma" w:cs="Tahoma"/>
        </w:rPr>
      </w:pPr>
      <w:r w:rsidRPr="003B122B">
        <w:rPr>
          <w:rFonts w:ascii="Tahoma" w:hAnsi="Tahoma" w:cs="Tahoma"/>
        </w:rPr>
        <w:t xml:space="preserve">The main distinction </w:t>
      </w:r>
      <w:r w:rsidR="00D6351E" w:rsidRPr="003B122B">
        <w:rPr>
          <w:rFonts w:ascii="Tahoma" w:hAnsi="Tahoma" w:cs="Tahoma"/>
        </w:rPr>
        <w:t xml:space="preserve">participants made </w:t>
      </w:r>
      <w:r w:rsidRPr="003B122B">
        <w:rPr>
          <w:rFonts w:ascii="Tahoma" w:hAnsi="Tahoma" w:cs="Tahoma"/>
        </w:rPr>
        <w:t xml:space="preserve">between drug and alcohol addictions and gambling is the relative lack of understanding </w:t>
      </w:r>
      <w:r w:rsidR="00D6351E" w:rsidRPr="003B122B">
        <w:rPr>
          <w:rFonts w:ascii="Tahoma" w:hAnsi="Tahoma" w:cs="Tahoma"/>
        </w:rPr>
        <w:t>of</w:t>
      </w:r>
      <w:r w:rsidRPr="003B122B">
        <w:rPr>
          <w:rFonts w:ascii="Tahoma" w:hAnsi="Tahoma" w:cs="Tahoma"/>
        </w:rPr>
        <w:t xml:space="preserve"> gambling dysfunctions compared to other conditions. One aspect of this lack is that </w:t>
      </w:r>
      <w:r w:rsidR="00D6351E" w:rsidRPr="003B122B">
        <w:rPr>
          <w:rFonts w:ascii="Tahoma" w:hAnsi="Tahoma" w:cs="Tahoma"/>
        </w:rPr>
        <w:t>many</w:t>
      </w:r>
      <w:r w:rsidRPr="003B122B">
        <w:rPr>
          <w:rFonts w:ascii="Tahoma" w:hAnsi="Tahoma" w:cs="Tahoma"/>
        </w:rPr>
        <w:t xml:space="preserve"> people who </w:t>
      </w:r>
      <w:r w:rsidR="00D6351E" w:rsidRPr="003B122B">
        <w:rPr>
          <w:rFonts w:ascii="Tahoma" w:hAnsi="Tahoma" w:cs="Tahoma"/>
        </w:rPr>
        <w:t>are</w:t>
      </w:r>
      <w:r w:rsidRPr="003B122B">
        <w:rPr>
          <w:rFonts w:ascii="Tahoma" w:hAnsi="Tahoma" w:cs="Tahoma"/>
        </w:rPr>
        <w:t xml:space="preserve"> struggling with the effects of excessive gambling </w:t>
      </w:r>
      <w:r w:rsidR="00D6351E" w:rsidRPr="003B122B">
        <w:rPr>
          <w:rFonts w:ascii="Tahoma" w:hAnsi="Tahoma" w:cs="Tahoma"/>
        </w:rPr>
        <w:t>do not</w:t>
      </w:r>
      <w:r w:rsidRPr="003B122B">
        <w:rPr>
          <w:rFonts w:ascii="Tahoma" w:hAnsi="Tahoma" w:cs="Tahoma"/>
        </w:rPr>
        <w:t xml:space="preserve"> identify it as a problem. In the case of scratch tickets or other non-casino gambling, people often do not even define the activity as gambling.</w:t>
      </w:r>
    </w:p>
    <w:p w14:paraId="31BB80E5" w14:textId="77777777" w:rsidR="00FA1C2E" w:rsidRDefault="00FA1C2E" w:rsidP="00F730F4">
      <w:pPr>
        <w:pStyle w:val="ListParagraph"/>
        <w:spacing w:after="0" w:line="240" w:lineRule="auto"/>
        <w:ind w:left="0"/>
        <w:jc w:val="left"/>
        <w:rPr>
          <w:rFonts w:ascii="Tahoma" w:hAnsi="Tahoma" w:cs="Tahoma"/>
        </w:rPr>
      </w:pPr>
    </w:p>
    <w:p w14:paraId="7EFD0D46" w14:textId="55E8DFB2" w:rsidR="002B31FB" w:rsidRPr="002B31FB" w:rsidRDefault="00CF6A75" w:rsidP="00F730F4">
      <w:pPr>
        <w:pStyle w:val="ListParagraph"/>
        <w:spacing w:after="0" w:line="240" w:lineRule="auto"/>
        <w:ind w:left="0"/>
        <w:jc w:val="left"/>
        <w:rPr>
          <w:rFonts w:ascii="Tahoma" w:hAnsi="Tahoma" w:cs="Tahoma"/>
          <w:u w:val="single"/>
        </w:rPr>
      </w:pPr>
      <w:r>
        <w:rPr>
          <w:rFonts w:ascii="Tahoma" w:hAnsi="Tahoma" w:cs="Tahoma"/>
          <w:u w:val="single"/>
        </w:rPr>
        <w:t>Shame</w:t>
      </w:r>
      <w:r w:rsidR="005A7AC6">
        <w:rPr>
          <w:rFonts w:ascii="Tahoma" w:hAnsi="Tahoma" w:cs="Tahoma"/>
          <w:u w:val="single"/>
        </w:rPr>
        <w:t xml:space="preserve"> Associated with</w:t>
      </w:r>
      <w:r w:rsidR="00890A86">
        <w:rPr>
          <w:rFonts w:ascii="Tahoma" w:hAnsi="Tahoma" w:cs="Tahoma"/>
          <w:u w:val="single"/>
        </w:rPr>
        <w:t xml:space="preserve"> Loss of Control </w:t>
      </w:r>
      <w:r w:rsidR="00C0368D">
        <w:rPr>
          <w:rFonts w:ascii="Tahoma" w:hAnsi="Tahoma" w:cs="Tahoma"/>
          <w:u w:val="single"/>
        </w:rPr>
        <w:t>over Gambling</w:t>
      </w:r>
    </w:p>
    <w:p w14:paraId="4CF32313" w14:textId="77777777" w:rsidR="002B31FB" w:rsidRPr="00FA1C2E" w:rsidRDefault="002B31FB" w:rsidP="00F730F4">
      <w:pPr>
        <w:pStyle w:val="ListParagraph"/>
        <w:spacing w:after="0" w:line="240" w:lineRule="auto"/>
        <w:ind w:left="0"/>
        <w:jc w:val="left"/>
        <w:rPr>
          <w:rFonts w:ascii="Tahoma" w:hAnsi="Tahoma" w:cs="Tahoma"/>
        </w:rPr>
      </w:pPr>
    </w:p>
    <w:p w14:paraId="28A45F81" w14:textId="7807B91F" w:rsidR="00DB3DEA" w:rsidRDefault="00C73FF2" w:rsidP="00F730F4">
      <w:pPr>
        <w:spacing w:after="0" w:line="240" w:lineRule="auto"/>
        <w:jc w:val="left"/>
        <w:rPr>
          <w:rFonts w:ascii="Tahoma" w:hAnsi="Tahoma" w:cs="Tahoma"/>
        </w:rPr>
      </w:pPr>
      <w:r w:rsidRPr="003B122B">
        <w:rPr>
          <w:rFonts w:ascii="Tahoma" w:hAnsi="Tahoma" w:cs="Tahoma"/>
        </w:rPr>
        <w:t xml:space="preserve">Two common, </w:t>
      </w:r>
      <w:r w:rsidR="000C24F0" w:rsidRPr="003B122B">
        <w:rPr>
          <w:rFonts w:ascii="Tahoma" w:hAnsi="Tahoma" w:cs="Tahoma"/>
        </w:rPr>
        <w:t>seemingly contradictory</w:t>
      </w:r>
      <w:r w:rsidRPr="003B122B">
        <w:rPr>
          <w:rFonts w:ascii="Tahoma" w:hAnsi="Tahoma" w:cs="Tahoma"/>
        </w:rPr>
        <w:t>, themes</w:t>
      </w:r>
      <w:r w:rsidR="00197455" w:rsidRPr="003B122B">
        <w:rPr>
          <w:rFonts w:ascii="Tahoma" w:hAnsi="Tahoma" w:cs="Tahoma"/>
        </w:rPr>
        <w:t xml:space="preserve"> identified across</w:t>
      </w:r>
      <w:r w:rsidR="000C24F0" w:rsidRPr="003B122B">
        <w:rPr>
          <w:rFonts w:ascii="Tahoma" w:hAnsi="Tahoma" w:cs="Tahoma"/>
        </w:rPr>
        <w:t xml:space="preserve"> the focus groups and in</w:t>
      </w:r>
      <w:r w:rsidR="00A55A74" w:rsidRPr="003B122B">
        <w:rPr>
          <w:rFonts w:ascii="Tahoma" w:hAnsi="Tahoma" w:cs="Tahoma"/>
        </w:rPr>
        <w:t xml:space="preserve">terviews </w:t>
      </w:r>
      <w:r w:rsidR="00BB150C" w:rsidRPr="003B122B">
        <w:rPr>
          <w:rFonts w:ascii="Tahoma" w:hAnsi="Tahoma" w:cs="Tahoma"/>
        </w:rPr>
        <w:t>are:</w:t>
      </w:r>
      <w:r w:rsidR="00A55A74" w:rsidRPr="003B122B">
        <w:rPr>
          <w:rFonts w:ascii="Tahoma" w:hAnsi="Tahoma" w:cs="Tahoma"/>
        </w:rPr>
        <w:t xml:space="preserve"> a) T</w:t>
      </w:r>
      <w:r w:rsidRPr="003B122B">
        <w:rPr>
          <w:rFonts w:ascii="Tahoma" w:hAnsi="Tahoma" w:cs="Tahoma"/>
        </w:rPr>
        <w:t>hese gambling forms are legal</w:t>
      </w:r>
      <w:r w:rsidR="000E76DD" w:rsidRPr="003B122B">
        <w:rPr>
          <w:rFonts w:ascii="Tahoma" w:hAnsi="Tahoma" w:cs="Tahoma"/>
        </w:rPr>
        <w:t xml:space="preserve">, </w:t>
      </w:r>
      <w:r w:rsidR="00097DCC" w:rsidRPr="003B122B">
        <w:rPr>
          <w:rFonts w:ascii="Tahoma" w:hAnsi="Tahoma" w:cs="Tahoma"/>
        </w:rPr>
        <w:t>common</w:t>
      </w:r>
      <w:r w:rsidR="000E76DD" w:rsidRPr="003B122B">
        <w:rPr>
          <w:rFonts w:ascii="Tahoma" w:hAnsi="Tahoma" w:cs="Tahoma"/>
        </w:rPr>
        <w:t xml:space="preserve">, </w:t>
      </w:r>
      <w:r w:rsidR="00D6351E" w:rsidRPr="003B122B">
        <w:rPr>
          <w:rFonts w:ascii="Tahoma" w:hAnsi="Tahoma" w:cs="Tahoma"/>
        </w:rPr>
        <w:t xml:space="preserve">and </w:t>
      </w:r>
      <w:r w:rsidR="000E76DD" w:rsidRPr="003B122B">
        <w:rPr>
          <w:rFonts w:ascii="Tahoma" w:hAnsi="Tahoma" w:cs="Tahoma"/>
        </w:rPr>
        <w:t xml:space="preserve">even promoted, </w:t>
      </w:r>
      <w:r w:rsidR="00097DCC" w:rsidRPr="003B122B">
        <w:rPr>
          <w:rFonts w:ascii="Tahoma" w:hAnsi="Tahoma" w:cs="Tahoma"/>
        </w:rPr>
        <w:t>so most people don’</w:t>
      </w:r>
      <w:r w:rsidRPr="003B122B">
        <w:rPr>
          <w:rFonts w:ascii="Tahoma" w:hAnsi="Tahoma" w:cs="Tahoma"/>
        </w:rPr>
        <w:t>t see them</w:t>
      </w:r>
      <w:r w:rsidR="00097DCC" w:rsidRPr="003B122B">
        <w:rPr>
          <w:rFonts w:ascii="Tahoma" w:hAnsi="Tahoma" w:cs="Tahoma"/>
        </w:rPr>
        <w:t xml:space="preserve"> as a bad thing, at least not like illegal drugs—it’s just </w:t>
      </w:r>
      <w:r w:rsidR="00D6351E" w:rsidRPr="003B122B">
        <w:rPr>
          <w:rFonts w:ascii="Tahoma" w:hAnsi="Tahoma" w:cs="Tahoma"/>
        </w:rPr>
        <w:t>“</w:t>
      </w:r>
      <w:r w:rsidR="00097DCC" w:rsidRPr="003B122B">
        <w:rPr>
          <w:rFonts w:ascii="Tahoma" w:hAnsi="Tahoma" w:cs="Tahoma"/>
        </w:rPr>
        <w:t>having fun;</w:t>
      </w:r>
      <w:r w:rsidR="00D6351E" w:rsidRPr="003B122B">
        <w:rPr>
          <w:rFonts w:ascii="Tahoma" w:hAnsi="Tahoma" w:cs="Tahoma"/>
        </w:rPr>
        <w:t>”</w:t>
      </w:r>
      <w:r w:rsidR="00097DCC" w:rsidRPr="003B122B">
        <w:rPr>
          <w:rFonts w:ascii="Tahoma" w:hAnsi="Tahoma" w:cs="Tahoma"/>
        </w:rPr>
        <w:t xml:space="preserve"> and </w:t>
      </w:r>
      <w:r w:rsidRPr="003B122B">
        <w:rPr>
          <w:rFonts w:ascii="Tahoma" w:hAnsi="Tahoma" w:cs="Tahoma"/>
        </w:rPr>
        <w:t xml:space="preserve">yet </w:t>
      </w:r>
      <w:r w:rsidR="00A55A74" w:rsidRPr="003B122B">
        <w:rPr>
          <w:rFonts w:ascii="Tahoma" w:hAnsi="Tahoma" w:cs="Tahoma"/>
        </w:rPr>
        <w:t>b) G</w:t>
      </w:r>
      <w:r w:rsidR="00097DCC" w:rsidRPr="003B122B">
        <w:rPr>
          <w:rFonts w:ascii="Tahoma" w:hAnsi="Tahoma" w:cs="Tahoma"/>
        </w:rPr>
        <w:t>ambling problems are shameful and often hidden</w:t>
      </w:r>
      <w:r w:rsidR="00D6351E" w:rsidRPr="003B122B">
        <w:rPr>
          <w:rFonts w:ascii="Tahoma" w:hAnsi="Tahoma" w:cs="Tahoma"/>
        </w:rPr>
        <w:t xml:space="preserve">, </w:t>
      </w:r>
      <w:r w:rsidR="00097DCC" w:rsidRPr="003B122B">
        <w:rPr>
          <w:rFonts w:ascii="Tahoma" w:hAnsi="Tahoma" w:cs="Tahoma"/>
        </w:rPr>
        <w:t xml:space="preserve">and hence people don’t want to </w:t>
      </w:r>
      <w:r w:rsidR="00D6351E" w:rsidRPr="003B122B">
        <w:rPr>
          <w:rFonts w:ascii="Tahoma" w:hAnsi="Tahoma" w:cs="Tahoma"/>
        </w:rPr>
        <w:t>discuss them</w:t>
      </w:r>
      <w:r w:rsidR="00097DCC" w:rsidRPr="003B122B">
        <w:rPr>
          <w:rFonts w:ascii="Tahoma" w:hAnsi="Tahoma" w:cs="Tahoma"/>
        </w:rPr>
        <w:t xml:space="preserve"> or seek help.</w:t>
      </w:r>
    </w:p>
    <w:p w14:paraId="566F0677" w14:textId="77777777" w:rsidR="00950DC7" w:rsidRDefault="00950DC7" w:rsidP="00F730F4">
      <w:pPr>
        <w:spacing w:after="0" w:line="240" w:lineRule="auto"/>
        <w:jc w:val="left"/>
        <w:rPr>
          <w:rFonts w:ascii="Tahoma" w:hAnsi="Tahoma" w:cs="Tahoma"/>
        </w:rPr>
      </w:pPr>
    </w:p>
    <w:p w14:paraId="7E030F4D" w14:textId="27A91205" w:rsidR="00950DC7" w:rsidRPr="00541BCB" w:rsidRDefault="00950DC7" w:rsidP="00541BCB">
      <w:pPr>
        <w:spacing w:after="0" w:line="240" w:lineRule="auto"/>
        <w:ind w:left="1440"/>
        <w:jc w:val="left"/>
        <w:rPr>
          <w:rFonts w:ascii="Calibri" w:hAnsi="Calibri" w:cs="Tahoma"/>
          <w:sz w:val="24"/>
          <w:szCs w:val="24"/>
          <w:lang w:val="en"/>
        </w:rPr>
      </w:pPr>
      <w:r w:rsidRPr="00837A60">
        <w:rPr>
          <w:rFonts w:ascii="Calibri" w:hAnsi="Calibri" w:cs="Tahoma"/>
          <w:i/>
          <w:sz w:val="24"/>
          <w:szCs w:val="24"/>
          <w:lang w:val="en"/>
        </w:rPr>
        <w:t xml:space="preserve">“A lot of people are ashamed of it and don't want to talk about it or even </w:t>
      </w:r>
      <w:r w:rsidRPr="00C7261E">
        <w:rPr>
          <w:rFonts w:ascii="Calibri" w:hAnsi="Calibri" w:cs="Tahoma"/>
          <w:i/>
          <w:sz w:val="24"/>
          <w:szCs w:val="24"/>
          <w:lang w:val="en"/>
        </w:rPr>
        <w:t>admit to it. We could put it on the membership form and ask them point blank but they may still say no. Gamblers, even amongst recovering addicts, will still a lot of times feel ashamed and deny it.”</w:t>
      </w:r>
      <w:r w:rsidRPr="00C7261E">
        <w:rPr>
          <w:rFonts w:ascii="Calibri" w:hAnsi="Calibri" w:cs="Tahoma"/>
          <w:sz w:val="24"/>
          <w:szCs w:val="24"/>
          <w:lang w:val="en"/>
        </w:rPr>
        <w:t xml:space="preserve"> Addictions counselor, </w:t>
      </w:r>
      <w:r w:rsidR="00C7261E">
        <w:rPr>
          <w:rFonts w:ascii="Calibri" w:hAnsi="Calibri" w:cs="Tahoma"/>
          <w:sz w:val="24"/>
          <w:szCs w:val="24"/>
          <w:lang w:val="en"/>
        </w:rPr>
        <w:t>substance addiction treatment organization, Brockton</w:t>
      </w:r>
    </w:p>
    <w:p w14:paraId="558C2F65" w14:textId="77777777" w:rsidR="00950DC7" w:rsidRPr="003B122B" w:rsidRDefault="00950DC7" w:rsidP="00541BCB">
      <w:pPr>
        <w:spacing w:after="0" w:line="240" w:lineRule="auto"/>
        <w:ind w:left="1440"/>
        <w:jc w:val="left"/>
        <w:rPr>
          <w:rFonts w:ascii="Tahoma" w:hAnsi="Tahoma" w:cs="Tahoma"/>
        </w:rPr>
      </w:pPr>
    </w:p>
    <w:p w14:paraId="7126F2C1" w14:textId="61DA8F7F" w:rsidR="00097DCC" w:rsidRPr="00541BCB" w:rsidRDefault="00D6351E" w:rsidP="00541BCB">
      <w:pPr>
        <w:pStyle w:val="ListParagraph"/>
        <w:spacing w:after="0" w:line="240" w:lineRule="auto"/>
        <w:ind w:left="0"/>
        <w:jc w:val="left"/>
        <w:rPr>
          <w:rFonts w:ascii="Tahoma" w:hAnsi="Tahoma" w:cs="Tahoma"/>
        </w:rPr>
      </w:pPr>
      <w:r w:rsidRPr="00541BCB">
        <w:rPr>
          <w:rFonts w:ascii="Tahoma" w:hAnsi="Tahoma" w:cs="Tahoma"/>
        </w:rPr>
        <w:t xml:space="preserve">One of the most challenging aspects of offering help is getting people to open up or seek out assistance for gambling struggles, participants stressed. This is made more difficult by the fact that gambling is socially acceptable, very often legal, and, to date, </w:t>
      </w:r>
      <w:r w:rsidR="00655361" w:rsidRPr="00541BCB">
        <w:rPr>
          <w:rFonts w:ascii="Tahoma" w:hAnsi="Tahoma" w:cs="Tahoma"/>
        </w:rPr>
        <w:t>lacks</w:t>
      </w:r>
      <w:r w:rsidRPr="00541BCB">
        <w:rPr>
          <w:rFonts w:ascii="Tahoma" w:hAnsi="Tahoma" w:cs="Tahoma"/>
        </w:rPr>
        <w:t xml:space="preserve"> public education about the </w:t>
      </w:r>
      <w:r w:rsidR="00655361" w:rsidRPr="00541BCB">
        <w:rPr>
          <w:rFonts w:ascii="Tahoma" w:hAnsi="Tahoma" w:cs="Tahoma"/>
        </w:rPr>
        <w:t>possibility of</w:t>
      </w:r>
      <w:r w:rsidRPr="00541BCB">
        <w:rPr>
          <w:rFonts w:ascii="Tahoma" w:hAnsi="Tahoma" w:cs="Tahoma"/>
        </w:rPr>
        <w:t xml:space="preserve"> addictive/compulsive behavior and </w:t>
      </w:r>
      <w:r w:rsidR="00655361" w:rsidRPr="00541BCB">
        <w:rPr>
          <w:rFonts w:ascii="Tahoma" w:hAnsi="Tahoma" w:cs="Tahoma"/>
        </w:rPr>
        <w:t>its consequences</w:t>
      </w:r>
      <w:r w:rsidRPr="00541BCB">
        <w:rPr>
          <w:rFonts w:ascii="Tahoma" w:hAnsi="Tahoma" w:cs="Tahoma"/>
        </w:rPr>
        <w:t>.</w:t>
      </w:r>
      <w:r w:rsidRPr="00541BCB" w:rsidDel="00D6351E">
        <w:rPr>
          <w:rFonts w:ascii="Tahoma" w:hAnsi="Tahoma" w:cs="Tahoma"/>
        </w:rPr>
        <w:t xml:space="preserve"> </w:t>
      </w:r>
    </w:p>
    <w:p w14:paraId="21B40CAA" w14:textId="77777777" w:rsidR="00541BCB" w:rsidRDefault="00541BCB" w:rsidP="00541BCB">
      <w:pPr>
        <w:pStyle w:val="ListParagraph"/>
        <w:spacing w:after="0" w:line="240" w:lineRule="auto"/>
        <w:ind w:left="0"/>
        <w:jc w:val="left"/>
      </w:pPr>
    </w:p>
    <w:p w14:paraId="54B3B9C9" w14:textId="0DEB2C4A" w:rsidR="00C32B24" w:rsidRPr="00B6190D" w:rsidRDefault="00541BCB" w:rsidP="00C32B24">
      <w:pPr>
        <w:spacing w:after="0" w:line="240" w:lineRule="auto"/>
        <w:ind w:left="1440"/>
        <w:jc w:val="left"/>
        <w:rPr>
          <w:rFonts w:ascii="Calibri" w:hAnsi="Calibri" w:cs="Tahoma"/>
          <w:iCs/>
          <w:sz w:val="24"/>
          <w:szCs w:val="24"/>
        </w:rPr>
      </w:pPr>
      <w:r w:rsidRPr="00950DC7">
        <w:rPr>
          <w:rFonts w:ascii="Calibri" w:hAnsi="Calibri" w:cs="Tahoma"/>
          <w:i/>
          <w:iCs/>
          <w:sz w:val="24"/>
          <w:szCs w:val="24"/>
        </w:rPr>
        <w:t xml:space="preserve">“By the time I get people calling me they are usually pretty far into the hole. Could be sports betting, slot machines at Twin River. Those are generally people that call me up when they are in $50,000-$100,000 behind, and they are in deep trouble. I have to agree about the scratch </w:t>
      </w:r>
      <w:r w:rsidR="0056383E">
        <w:rPr>
          <w:rFonts w:ascii="Calibri" w:hAnsi="Calibri" w:cs="Tahoma"/>
          <w:i/>
          <w:iCs/>
          <w:sz w:val="24"/>
          <w:szCs w:val="24"/>
        </w:rPr>
        <w:t>tickets, because it targets low-</w:t>
      </w:r>
      <w:r w:rsidRPr="00950DC7">
        <w:rPr>
          <w:rFonts w:ascii="Calibri" w:hAnsi="Calibri" w:cs="Tahoma"/>
          <w:i/>
          <w:iCs/>
          <w:sz w:val="24"/>
          <w:szCs w:val="24"/>
        </w:rPr>
        <w:t>income people. Because of the fear and anxiety about paying bills, they get caught up in that cycle. It’s a very embarrassing situation for people to be in.”</w:t>
      </w:r>
      <w:r>
        <w:rPr>
          <w:rFonts w:ascii="Calibri" w:hAnsi="Calibri" w:cs="Tahoma"/>
          <w:i/>
          <w:iCs/>
          <w:sz w:val="24"/>
          <w:szCs w:val="24"/>
        </w:rPr>
        <w:t xml:space="preserve"> </w:t>
      </w:r>
      <w:r w:rsidR="0056383E">
        <w:rPr>
          <w:rFonts w:ascii="Calibri" w:hAnsi="Calibri" w:cs="Tahoma"/>
          <w:iCs/>
          <w:sz w:val="24"/>
          <w:szCs w:val="24"/>
        </w:rPr>
        <w:t>Clinician and certified gambling specialist, mental health and addictions o</w:t>
      </w:r>
      <w:r w:rsidRPr="00950DC7">
        <w:rPr>
          <w:rFonts w:ascii="Calibri" w:hAnsi="Calibri" w:cs="Tahoma"/>
          <w:iCs/>
          <w:sz w:val="24"/>
          <w:szCs w:val="24"/>
        </w:rPr>
        <w:t>rganization, Attleboro</w:t>
      </w:r>
    </w:p>
    <w:p w14:paraId="120EC550" w14:textId="77777777" w:rsidR="00C32B24" w:rsidRPr="003B122B" w:rsidRDefault="00C32B24" w:rsidP="00C32B24">
      <w:pPr>
        <w:pStyle w:val="ListParagraph"/>
        <w:spacing w:after="0" w:line="240" w:lineRule="auto"/>
        <w:ind w:left="0"/>
        <w:jc w:val="left"/>
      </w:pPr>
    </w:p>
    <w:p w14:paraId="4F7D8404" w14:textId="30B39122" w:rsidR="00C32B24" w:rsidRDefault="00CB5C45" w:rsidP="00CD083D">
      <w:pPr>
        <w:spacing w:after="0" w:line="240" w:lineRule="auto"/>
        <w:jc w:val="left"/>
        <w:rPr>
          <w:rFonts w:ascii="Tahoma" w:hAnsi="Tahoma" w:cs="Tahoma"/>
        </w:rPr>
      </w:pPr>
      <w:r>
        <w:rPr>
          <w:rFonts w:ascii="Tahoma" w:hAnsi="Tahoma" w:cs="Tahoma"/>
        </w:rPr>
        <w:lastRenderedPageBreak/>
        <w:t>P</w:t>
      </w:r>
      <w:r w:rsidR="000048AC" w:rsidRPr="00CB5C45">
        <w:rPr>
          <w:rFonts w:ascii="Tahoma" w:hAnsi="Tahoma" w:cs="Tahoma"/>
        </w:rPr>
        <w:t>articipants asserted that it is unusual for people to</w:t>
      </w:r>
      <w:r w:rsidR="0056383E" w:rsidRPr="00CB5C45">
        <w:rPr>
          <w:rFonts w:ascii="Tahoma" w:hAnsi="Tahoma" w:cs="Tahoma"/>
        </w:rPr>
        <w:t xml:space="preserve">, </w:t>
      </w:r>
      <w:r w:rsidR="00B01471" w:rsidRPr="00CB5C45">
        <w:rPr>
          <w:rFonts w:ascii="Tahoma" w:hAnsi="Tahoma" w:cs="Tahoma"/>
        </w:rPr>
        <w:t xml:space="preserve">in </w:t>
      </w:r>
      <w:r w:rsidR="00197455" w:rsidRPr="00CB5C45">
        <w:rPr>
          <w:rFonts w:ascii="Tahoma" w:hAnsi="Tahoma" w:cs="Tahoma"/>
        </w:rPr>
        <w:t xml:space="preserve">one </w:t>
      </w:r>
      <w:r w:rsidR="000048AC" w:rsidRPr="00CB5C45">
        <w:rPr>
          <w:rFonts w:ascii="Tahoma" w:hAnsi="Tahoma" w:cs="Tahoma"/>
        </w:rPr>
        <w:t xml:space="preserve">provider’s </w:t>
      </w:r>
      <w:r w:rsidR="00655361" w:rsidRPr="00CB5C45">
        <w:rPr>
          <w:rFonts w:ascii="Tahoma" w:hAnsi="Tahoma" w:cs="Tahoma"/>
        </w:rPr>
        <w:t>words</w:t>
      </w:r>
      <w:r w:rsidR="0056383E" w:rsidRPr="00CB5C45">
        <w:rPr>
          <w:rFonts w:ascii="Tahoma" w:hAnsi="Tahoma" w:cs="Tahoma"/>
        </w:rPr>
        <w:t xml:space="preserve">, </w:t>
      </w:r>
      <w:r w:rsidR="000048AC" w:rsidRPr="00CB5C45">
        <w:rPr>
          <w:rFonts w:ascii="Tahoma" w:hAnsi="Tahoma" w:cs="Tahoma"/>
        </w:rPr>
        <w:t>present with a primary</w:t>
      </w:r>
      <w:r w:rsidR="00197455" w:rsidRPr="00CB5C45">
        <w:rPr>
          <w:rFonts w:ascii="Tahoma" w:hAnsi="Tahoma" w:cs="Tahoma"/>
        </w:rPr>
        <w:t xml:space="preserve"> diagnosis of gambling</w:t>
      </w:r>
      <w:r w:rsidR="00C32B24">
        <w:rPr>
          <w:rFonts w:ascii="Tahoma" w:hAnsi="Tahoma" w:cs="Tahoma"/>
        </w:rPr>
        <w:t xml:space="preserve">. </w:t>
      </w:r>
      <w:r>
        <w:rPr>
          <w:rFonts w:ascii="Tahoma" w:hAnsi="Tahoma" w:cs="Tahoma"/>
        </w:rPr>
        <w:t xml:space="preserve">As one </w:t>
      </w:r>
      <w:r w:rsidR="00DB43F6">
        <w:rPr>
          <w:rFonts w:ascii="Tahoma" w:hAnsi="Tahoma" w:cs="Tahoma"/>
        </w:rPr>
        <w:t>psychologist and public health advocate put it:</w:t>
      </w:r>
    </w:p>
    <w:p w14:paraId="1D3E72D5" w14:textId="77777777" w:rsidR="00C32B24" w:rsidRDefault="00C32B24" w:rsidP="00B6190D">
      <w:pPr>
        <w:spacing w:after="0" w:line="240" w:lineRule="auto"/>
        <w:jc w:val="left"/>
        <w:rPr>
          <w:rFonts w:ascii="Tahoma" w:hAnsi="Tahoma" w:cs="Tahoma"/>
          <w:lang w:val="en"/>
        </w:rPr>
      </w:pPr>
    </w:p>
    <w:p w14:paraId="3DC5B35F" w14:textId="5C8CEDE5" w:rsidR="00DB43F6" w:rsidRDefault="00DB43F6" w:rsidP="00CD083D">
      <w:pPr>
        <w:ind w:left="1440"/>
        <w:jc w:val="left"/>
        <w:rPr>
          <w:rFonts w:ascii="Tahoma" w:hAnsi="Tahoma" w:cs="Tahoma"/>
          <w:lang w:val="en"/>
        </w:rPr>
      </w:pPr>
      <w:r w:rsidRPr="00CD083D">
        <w:rPr>
          <w:sz w:val="24"/>
          <w:szCs w:val="24"/>
          <w:lang w:val="en"/>
        </w:rPr>
        <w:t>“</w:t>
      </w:r>
      <w:proofErr w:type="gramStart"/>
      <w:r w:rsidRPr="00CD083D">
        <w:rPr>
          <w:sz w:val="24"/>
          <w:szCs w:val="24"/>
          <w:lang w:val="en"/>
        </w:rPr>
        <w:t>Typically</w:t>
      </w:r>
      <w:proofErr w:type="gramEnd"/>
      <w:r w:rsidRPr="00CD083D">
        <w:rPr>
          <w:sz w:val="24"/>
          <w:szCs w:val="24"/>
          <w:lang w:val="en"/>
        </w:rPr>
        <w:t xml:space="preserve"> people don’t come into counseling situations saying ‘I have problem gambling.’ They come in with other issues</w:t>
      </w:r>
      <w:r w:rsidR="00C32B24">
        <w:rPr>
          <w:sz w:val="24"/>
          <w:szCs w:val="24"/>
          <w:lang w:val="en"/>
        </w:rPr>
        <w:t>,</w:t>
      </w:r>
      <w:r w:rsidRPr="00CD083D">
        <w:rPr>
          <w:sz w:val="24"/>
          <w:szCs w:val="24"/>
          <w:lang w:val="en"/>
        </w:rPr>
        <w:t xml:space="preserve"> and it becomes clear that the underlying issue is gambling</w:t>
      </w:r>
      <w:r w:rsidR="00C32B24">
        <w:rPr>
          <w:sz w:val="24"/>
          <w:szCs w:val="24"/>
          <w:lang w:val="en"/>
        </w:rPr>
        <w:t>. M</w:t>
      </w:r>
      <w:r w:rsidRPr="00CD083D">
        <w:rPr>
          <w:sz w:val="24"/>
          <w:szCs w:val="24"/>
          <w:lang w:val="en"/>
        </w:rPr>
        <w:t xml:space="preserve">ost people don’t present with only one issue.” </w:t>
      </w:r>
      <w:r w:rsidR="00B90988" w:rsidRPr="00CD083D">
        <w:rPr>
          <w:sz w:val="24"/>
          <w:szCs w:val="24"/>
          <w:lang w:val="en"/>
        </w:rPr>
        <w:t>Prevention coalition, New Bedford</w:t>
      </w:r>
    </w:p>
    <w:p w14:paraId="06B47740" w14:textId="355E11FD" w:rsidR="00DB43F6" w:rsidRDefault="00DB43F6" w:rsidP="00B6190D">
      <w:pPr>
        <w:tabs>
          <w:tab w:val="left" w:pos="2515"/>
        </w:tabs>
        <w:spacing w:after="0" w:line="240" w:lineRule="auto"/>
        <w:jc w:val="left"/>
        <w:rPr>
          <w:rFonts w:ascii="Tahoma" w:hAnsi="Tahoma" w:cs="Tahoma"/>
          <w:lang w:val="en"/>
        </w:rPr>
      </w:pPr>
    </w:p>
    <w:p w14:paraId="37BFF924" w14:textId="258F630D" w:rsidR="002B31FB" w:rsidRPr="002B31FB" w:rsidRDefault="002B31FB" w:rsidP="00F730F4">
      <w:pPr>
        <w:spacing w:after="0" w:line="240" w:lineRule="auto"/>
        <w:jc w:val="left"/>
        <w:rPr>
          <w:rFonts w:ascii="Tahoma" w:hAnsi="Tahoma" w:cs="Tahoma"/>
          <w:u w:val="single"/>
        </w:rPr>
      </w:pPr>
      <w:r w:rsidRPr="002B31FB">
        <w:rPr>
          <w:rFonts w:ascii="Tahoma" w:hAnsi="Tahoma" w:cs="Tahoma"/>
          <w:u w:val="single"/>
          <w:lang w:val="en"/>
        </w:rPr>
        <w:t xml:space="preserve">Lack of </w:t>
      </w:r>
      <w:r w:rsidR="00A5585C">
        <w:rPr>
          <w:rFonts w:ascii="Tahoma" w:hAnsi="Tahoma" w:cs="Tahoma"/>
          <w:u w:val="single"/>
          <w:lang w:val="en"/>
        </w:rPr>
        <w:t xml:space="preserve">Understanding or </w:t>
      </w:r>
      <w:r w:rsidRPr="002B31FB">
        <w:rPr>
          <w:rFonts w:ascii="Tahoma" w:hAnsi="Tahoma" w:cs="Tahoma"/>
          <w:u w:val="single"/>
          <w:lang w:val="en"/>
        </w:rPr>
        <w:t>Recognition</w:t>
      </w:r>
      <w:r w:rsidR="00846454">
        <w:rPr>
          <w:rFonts w:ascii="Tahoma" w:hAnsi="Tahoma" w:cs="Tahoma"/>
          <w:u w:val="single"/>
          <w:lang w:val="en"/>
        </w:rPr>
        <w:t xml:space="preserve"> of Problem Gambling</w:t>
      </w:r>
      <w:r w:rsidRPr="002B31FB">
        <w:rPr>
          <w:rFonts w:ascii="Tahoma" w:hAnsi="Tahoma" w:cs="Tahoma"/>
          <w:u w:val="single"/>
          <w:lang w:val="en"/>
        </w:rPr>
        <w:t xml:space="preserve">, Including </w:t>
      </w:r>
      <w:r w:rsidR="00F730F4">
        <w:rPr>
          <w:rFonts w:ascii="Tahoma" w:hAnsi="Tahoma" w:cs="Tahoma"/>
          <w:u w:val="single"/>
          <w:lang w:val="en"/>
        </w:rPr>
        <w:t>by</w:t>
      </w:r>
      <w:r w:rsidRPr="002B31FB">
        <w:rPr>
          <w:rFonts w:ascii="Tahoma" w:hAnsi="Tahoma" w:cs="Tahoma"/>
          <w:u w:val="single"/>
          <w:lang w:val="en"/>
        </w:rPr>
        <w:t xml:space="preserve"> Insurers</w:t>
      </w:r>
    </w:p>
    <w:p w14:paraId="71846FDA" w14:textId="77777777" w:rsidR="00F66E0B" w:rsidRPr="00B37FF1" w:rsidRDefault="00F66E0B" w:rsidP="00F730F4">
      <w:pPr>
        <w:pStyle w:val="ListParagraph"/>
        <w:spacing w:after="0" w:line="240" w:lineRule="auto"/>
        <w:ind w:left="0"/>
        <w:jc w:val="left"/>
        <w:rPr>
          <w:rFonts w:ascii="Tahoma" w:hAnsi="Tahoma" w:cs="Tahoma"/>
        </w:rPr>
      </w:pPr>
    </w:p>
    <w:p w14:paraId="562BDCBE" w14:textId="42B55E3D" w:rsidR="001F1673" w:rsidRPr="00F730F4" w:rsidRDefault="007114BF" w:rsidP="00681EF3">
      <w:pPr>
        <w:spacing w:after="0" w:line="240" w:lineRule="auto"/>
        <w:jc w:val="left"/>
        <w:rPr>
          <w:rFonts w:ascii="Tahoma" w:hAnsi="Tahoma" w:cs="Tahoma"/>
        </w:rPr>
      </w:pPr>
      <w:r w:rsidRPr="00F730F4">
        <w:rPr>
          <w:rFonts w:ascii="Tahoma" w:hAnsi="Tahoma" w:cs="Tahoma"/>
        </w:rPr>
        <w:t xml:space="preserve">There was an </w:t>
      </w:r>
      <w:r w:rsidR="00F66E0B" w:rsidRPr="00F730F4">
        <w:rPr>
          <w:rFonts w:ascii="Tahoma" w:hAnsi="Tahoma" w:cs="Tahoma"/>
        </w:rPr>
        <w:t xml:space="preserve">emphasis in all the group discussions and in some of the key informant interviews on the lack of understanding of </w:t>
      </w:r>
      <w:r w:rsidR="002B0AF0">
        <w:rPr>
          <w:rFonts w:ascii="Tahoma" w:hAnsi="Tahoma" w:cs="Tahoma"/>
        </w:rPr>
        <w:t xml:space="preserve">the </w:t>
      </w:r>
      <w:r w:rsidR="00F66E0B" w:rsidRPr="00F730F4">
        <w:rPr>
          <w:rFonts w:ascii="Tahoma" w:hAnsi="Tahoma" w:cs="Tahoma"/>
        </w:rPr>
        <w:t>signs of problem gambling</w:t>
      </w:r>
      <w:r w:rsidRPr="00F730F4">
        <w:rPr>
          <w:rFonts w:ascii="Tahoma" w:hAnsi="Tahoma" w:cs="Tahoma"/>
        </w:rPr>
        <w:t>. Additionally</w:t>
      </w:r>
      <w:r w:rsidR="00655361" w:rsidRPr="00F730F4">
        <w:rPr>
          <w:rFonts w:ascii="Tahoma" w:hAnsi="Tahoma" w:cs="Tahoma"/>
        </w:rPr>
        <w:t>,</w:t>
      </w:r>
      <w:r w:rsidRPr="00F730F4">
        <w:rPr>
          <w:rFonts w:ascii="Tahoma" w:hAnsi="Tahoma" w:cs="Tahoma"/>
        </w:rPr>
        <w:t xml:space="preserve"> the discussions </w:t>
      </w:r>
      <w:r w:rsidR="00655361" w:rsidRPr="00F730F4">
        <w:rPr>
          <w:rFonts w:ascii="Tahoma" w:hAnsi="Tahoma" w:cs="Tahoma"/>
        </w:rPr>
        <w:t>highlighted the tension between</w:t>
      </w:r>
      <w:r w:rsidRPr="00F730F4">
        <w:rPr>
          <w:rFonts w:ascii="Tahoma" w:hAnsi="Tahoma" w:cs="Tahoma"/>
        </w:rPr>
        <w:t xml:space="preserve"> </w:t>
      </w:r>
      <w:r w:rsidR="00696CFE" w:rsidRPr="00F730F4">
        <w:rPr>
          <w:rFonts w:ascii="Tahoma" w:hAnsi="Tahoma" w:cs="Tahoma"/>
        </w:rPr>
        <w:t xml:space="preserve">the general acceptance </w:t>
      </w:r>
      <w:r w:rsidR="00F66E0B" w:rsidRPr="00F730F4">
        <w:rPr>
          <w:rFonts w:ascii="Tahoma" w:hAnsi="Tahoma" w:cs="Tahoma"/>
        </w:rPr>
        <w:t>of gambling as a</w:t>
      </w:r>
      <w:r w:rsidR="00CB5C45">
        <w:rPr>
          <w:rFonts w:ascii="Tahoma" w:hAnsi="Tahoma" w:cs="Tahoma"/>
        </w:rPr>
        <w:t xml:space="preserve"> legitimate</w:t>
      </w:r>
      <w:r w:rsidR="00F66E0B" w:rsidRPr="00F730F4">
        <w:rPr>
          <w:rFonts w:ascii="Tahoma" w:hAnsi="Tahoma" w:cs="Tahoma"/>
        </w:rPr>
        <w:t xml:space="preserve"> form of recreation </w:t>
      </w:r>
      <w:r w:rsidR="00655361" w:rsidRPr="00F730F4">
        <w:rPr>
          <w:rFonts w:ascii="Tahoma" w:hAnsi="Tahoma" w:cs="Tahoma"/>
        </w:rPr>
        <w:t>with</w:t>
      </w:r>
      <w:r w:rsidR="00F66E0B" w:rsidRPr="00F730F4">
        <w:rPr>
          <w:rFonts w:ascii="Tahoma" w:hAnsi="Tahoma" w:cs="Tahoma"/>
        </w:rPr>
        <w:t xml:space="preserve"> </w:t>
      </w:r>
      <w:r w:rsidR="00655361" w:rsidRPr="00F730F4">
        <w:rPr>
          <w:rFonts w:ascii="Tahoma" w:hAnsi="Tahoma" w:cs="Tahoma"/>
        </w:rPr>
        <w:t xml:space="preserve">the problem gambler’s </w:t>
      </w:r>
      <w:r w:rsidR="00F66E0B" w:rsidRPr="00F730F4">
        <w:rPr>
          <w:rFonts w:ascii="Tahoma" w:hAnsi="Tahoma" w:cs="Tahoma"/>
        </w:rPr>
        <w:t xml:space="preserve">shame </w:t>
      </w:r>
      <w:r w:rsidR="00655361" w:rsidRPr="00F730F4">
        <w:rPr>
          <w:rFonts w:ascii="Tahoma" w:hAnsi="Tahoma" w:cs="Tahoma"/>
        </w:rPr>
        <w:t>about his or her</w:t>
      </w:r>
      <w:r w:rsidR="00F66E0B" w:rsidRPr="00F730F4">
        <w:rPr>
          <w:rFonts w:ascii="Tahoma" w:hAnsi="Tahoma" w:cs="Tahoma"/>
        </w:rPr>
        <w:t xml:space="preserve"> loss of control despite </w:t>
      </w:r>
      <w:r w:rsidR="00655361" w:rsidRPr="00F730F4">
        <w:rPr>
          <w:rFonts w:ascii="Tahoma" w:hAnsi="Tahoma" w:cs="Tahoma"/>
        </w:rPr>
        <w:t xml:space="preserve">the </w:t>
      </w:r>
      <w:r w:rsidR="00F66E0B" w:rsidRPr="00F730F4">
        <w:rPr>
          <w:rFonts w:ascii="Tahoma" w:hAnsi="Tahoma" w:cs="Tahoma"/>
        </w:rPr>
        <w:t>negative consequences</w:t>
      </w:r>
      <w:r w:rsidRPr="00F730F4">
        <w:rPr>
          <w:rFonts w:ascii="Tahoma" w:hAnsi="Tahoma" w:cs="Tahoma"/>
        </w:rPr>
        <w:t>. Hence</w:t>
      </w:r>
      <w:r w:rsidR="002B0AF0">
        <w:rPr>
          <w:rFonts w:ascii="Tahoma" w:hAnsi="Tahoma" w:cs="Tahoma"/>
        </w:rPr>
        <w:t>,</w:t>
      </w:r>
      <w:r w:rsidRPr="00F730F4">
        <w:rPr>
          <w:rFonts w:ascii="Tahoma" w:hAnsi="Tahoma" w:cs="Tahoma"/>
        </w:rPr>
        <w:t xml:space="preserve"> </w:t>
      </w:r>
      <w:r w:rsidR="00F66E0B" w:rsidRPr="00F730F4">
        <w:rPr>
          <w:rFonts w:ascii="Tahoma" w:hAnsi="Tahoma" w:cs="Tahoma"/>
        </w:rPr>
        <w:t>it</w:t>
      </w:r>
      <w:r w:rsidR="00655361" w:rsidRPr="00F730F4">
        <w:rPr>
          <w:rFonts w:ascii="Tahoma" w:hAnsi="Tahoma" w:cs="Tahoma"/>
        </w:rPr>
        <w:t>’</w:t>
      </w:r>
      <w:r w:rsidR="00F66E0B" w:rsidRPr="00F730F4">
        <w:rPr>
          <w:rFonts w:ascii="Tahoma" w:hAnsi="Tahoma" w:cs="Tahoma"/>
        </w:rPr>
        <w:t>s not surprising that most also agreed that one of the biggest challenges to helping people is identifying those who need assistance.</w:t>
      </w:r>
      <w:r w:rsidR="00E45363" w:rsidRPr="00F730F4">
        <w:rPr>
          <w:rFonts w:ascii="Tahoma" w:hAnsi="Tahoma" w:cs="Tahoma"/>
        </w:rPr>
        <w:t xml:space="preserve">        </w:t>
      </w:r>
    </w:p>
    <w:p w14:paraId="48B15C09" w14:textId="77777777" w:rsidR="001F1673" w:rsidRPr="001F1673" w:rsidRDefault="001F1673" w:rsidP="00F730F4">
      <w:pPr>
        <w:pStyle w:val="ListParagraph"/>
        <w:spacing w:after="0" w:line="240" w:lineRule="auto"/>
        <w:ind w:left="0"/>
        <w:jc w:val="left"/>
        <w:rPr>
          <w:rFonts w:ascii="Tahoma" w:hAnsi="Tahoma" w:cs="Tahoma"/>
        </w:rPr>
      </w:pPr>
    </w:p>
    <w:p w14:paraId="30F645B8" w14:textId="45202440" w:rsidR="00541BCB" w:rsidRDefault="001F1673" w:rsidP="00681EF3">
      <w:pPr>
        <w:spacing w:after="0" w:line="240" w:lineRule="auto"/>
        <w:jc w:val="left"/>
        <w:rPr>
          <w:rFonts w:ascii="Tahoma" w:hAnsi="Tahoma" w:cs="Tahoma"/>
        </w:rPr>
      </w:pPr>
      <w:r w:rsidRPr="003B122B">
        <w:rPr>
          <w:rFonts w:ascii="Tahoma" w:hAnsi="Tahoma" w:cs="Tahoma"/>
        </w:rPr>
        <w:t xml:space="preserve">Participants in multiple groups mentioned that </w:t>
      </w:r>
      <w:r w:rsidR="00655361" w:rsidRPr="003B122B">
        <w:rPr>
          <w:rFonts w:ascii="Tahoma" w:hAnsi="Tahoma" w:cs="Tahoma"/>
        </w:rPr>
        <w:t xml:space="preserve">the </w:t>
      </w:r>
      <w:r w:rsidR="00477690" w:rsidRPr="003B122B">
        <w:rPr>
          <w:rFonts w:ascii="Tahoma" w:hAnsi="Tahoma" w:cs="Tahoma"/>
        </w:rPr>
        <w:t xml:space="preserve">lack of </w:t>
      </w:r>
      <w:r w:rsidRPr="003B122B">
        <w:rPr>
          <w:rFonts w:ascii="Tahoma" w:hAnsi="Tahoma" w:cs="Tahoma"/>
        </w:rPr>
        <w:t>public or private health insurance coverage for a primary gambling problem diagnosis may</w:t>
      </w:r>
      <w:r w:rsidR="00655361" w:rsidRPr="003B122B">
        <w:rPr>
          <w:rFonts w:ascii="Tahoma" w:hAnsi="Tahoma" w:cs="Tahoma"/>
        </w:rPr>
        <w:t>, in part,</w:t>
      </w:r>
      <w:r w:rsidRPr="003B122B">
        <w:rPr>
          <w:rFonts w:ascii="Tahoma" w:hAnsi="Tahoma" w:cs="Tahoma"/>
        </w:rPr>
        <w:t xml:space="preserve"> account for the rarity of such a diagnosis. This appears to present a barrier to treatment on a broader policy scale.</w:t>
      </w:r>
    </w:p>
    <w:p w14:paraId="70CC3F65" w14:textId="1F022656" w:rsidR="00F730F4" w:rsidRDefault="00681EF3" w:rsidP="00CF6A75">
      <w:pPr>
        <w:tabs>
          <w:tab w:val="left" w:pos="2613"/>
        </w:tabs>
        <w:spacing w:after="0" w:line="240" w:lineRule="auto"/>
        <w:rPr>
          <w:rFonts w:ascii="Corbel" w:hAnsi="Corbel" w:cs="Tahoma"/>
          <w:b/>
          <w:bCs/>
          <w:color w:val="2F5496" w:themeColor="accent5" w:themeShade="BF"/>
          <w:sz w:val="28"/>
          <w:szCs w:val="28"/>
        </w:rPr>
      </w:pPr>
      <w:r>
        <w:rPr>
          <w:rFonts w:ascii="Corbel" w:hAnsi="Corbel" w:cs="Tahoma"/>
          <w:b/>
          <w:bCs/>
          <w:color w:val="2F5496" w:themeColor="accent5" w:themeShade="BF"/>
          <w:sz w:val="28"/>
          <w:szCs w:val="28"/>
        </w:rPr>
        <w:tab/>
      </w:r>
    </w:p>
    <w:p w14:paraId="456E26B6" w14:textId="1C097E8E" w:rsidR="00681EF3" w:rsidRDefault="00623335" w:rsidP="006C6EDA">
      <w:pPr>
        <w:spacing w:after="0" w:line="240" w:lineRule="auto"/>
        <w:jc w:val="left"/>
        <w:rPr>
          <w:rFonts w:ascii="Corbel" w:hAnsi="Corbel" w:cs="Tahoma"/>
          <w:b/>
          <w:bCs/>
          <w:color w:val="2F5496" w:themeColor="accent5" w:themeShade="BF"/>
          <w:sz w:val="28"/>
          <w:szCs w:val="28"/>
        </w:rPr>
      </w:pPr>
      <w:r>
        <w:rPr>
          <w:rFonts w:ascii="Corbel" w:hAnsi="Corbel" w:cs="Tahoma"/>
          <w:b/>
          <w:bCs/>
          <w:color w:val="2F5496" w:themeColor="accent5" w:themeShade="BF"/>
          <w:sz w:val="28"/>
          <w:szCs w:val="28"/>
        </w:rPr>
        <w:t xml:space="preserve">CHWS Can </w:t>
      </w:r>
      <w:r w:rsidR="007954D1" w:rsidRPr="00F730F4">
        <w:rPr>
          <w:rFonts w:ascii="Corbel" w:hAnsi="Corbel" w:cs="Tahoma"/>
          <w:b/>
          <w:bCs/>
          <w:color w:val="2F5496" w:themeColor="accent5" w:themeShade="BF"/>
          <w:sz w:val="28"/>
          <w:szCs w:val="28"/>
        </w:rPr>
        <w:t xml:space="preserve">Identify </w:t>
      </w:r>
      <w:r w:rsidR="006C6EDA">
        <w:rPr>
          <w:rFonts w:ascii="Corbel" w:hAnsi="Corbel" w:cs="Tahoma"/>
          <w:b/>
          <w:bCs/>
          <w:color w:val="2F5496" w:themeColor="accent5" w:themeShade="BF"/>
          <w:sz w:val="28"/>
          <w:szCs w:val="28"/>
        </w:rPr>
        <w:t>P</w:t>
      </w:r>
      <w:r w:rsidR="007954D1" w:rsidRPr="00F730F4">
        <w:rPr>
          <w:rFonts w:ascii="Corbel" w:hAnsi="Corbel" w:cs="Tahoma"/>
          <w:b/>
          <w:bCs/>
          <w:color w:val="2F5496" w:themeColor="accent5" w:themeShade="BF"/>
          <w:sz w:val="28"/>
          <w:szCs w:val="28"/>
        </w:rPr>
        <w:t xml:space="preserve">eople </w:t>
      </w:r>
      <w:r w:rsidR="006C6EDA">
        <w:rPr>
          <w:rFonts w:ascii="Corbel" w:hAnsi="Corbel" w:cs="Tahoma"/>
          <w:b/>
          <w:bCs/>
          <w:color w:val="2F5496" w:themeColor="accent5" w:themeShade="BF"/>
          <w:sz w:val="28"/>
          <w:szCs w:val="28"/>
        </w:rPr>
        <w:t>W</w:t>
      </w:r>
      <w:r w:rsidR="007954D1" w:rsidRPr="00F730F4">
        <w:rPr>
          <w:rFonts w:ascii="Corbel" w:hAnsi="Corbel" w:cs="Tahoma"/>
          <w:b/>
          <w:bCs/>
          <w:color w:val="2F5496" w:themeColor="accent5" w:themeShade="BF"/>
          <w:sz w:val="28"/>
          <w:szCs w:val="28"/>
        </w:rPr>
        <w:t xml:space="preserve">ho </w:t>
      </w:r>
      <w:r w:rsidR="006C6EDA">
        <w:rPr>
          <w:rFonts w:ascii="Corbel" w:hAnsi="Corbel" w:cs="Tahoma"/>
          <w:b/>
          <w:bCs/>
          <w:color w:val="2F5496" w:themeColor="accent5" w:themeShade="BF"/>
          <w:sz w:val="28"/>
          <w:szCs w:val="28"/>
        </w:rPr>
        <w:t>N</w:t>
      </w:r>
      <w:r w:rsidR="007954D1" w:rsidRPr="00F730F4">
        <w:rPr>
          <w:rFonts w:ascii="Corbel" w:hAnsi="Corbel" w:cs="Tahoma"/>
          <w:b/>
          <w:bCs/>
          <w:color w:val="2F5496" w:themeColor="accent5" w:themeShade="BF"/>
          <w:sz w:val="28"/>
          <w:szCs w:val="28"/>
        </w:rPr>
        <w:t xml:space="preserve">eed </w:t>
      </w:r>
      <w:r w:rsidR="006C6EDA">
        <w:rPr>
          <w:rFonts w:ascii="Corbel" w:hAnsi="Corbel" w:cs="Tahoma"/>
          <w:b/>
          <w:bCs/>
          <w:color w:val="2F5496" w:themeColor="accent5" w:themeShade="BF"/>
          <w:sz w:val="28"/>
          <w:szCs w:val="28"/>
        </w:rPr>
        <w:t>H</w:t>
      </w:r>
      <w:r w:rsidR="007954D1" w:rsidRPr="00F730F4">
        <w:rPr>
          <w:rFonts w:ascii="Corbel" w:hAnsi="Corbel" w:cs="Tahoma"/>
          <w:b/>
          <w:bCs/>
          <w:color w:val="2F5496" w:themeColor="accent5" w:themeShade="BF"/>
          <w:sz w:val="28"/>
          <w:szCs w:val="28"/>
        </w:rPr>
        <w:t>elp</w:t>
      </w:r>
    </w:p>
    <w:p w14:paraId="04A8B0BD" w14:textId="3348BDD7" w:rsidR="00137ABB" w:rsidRPr="00346D40" w:rsidRDefault="00137ABB" w:rsidP="007D3C36">
      <w:pPr>
        <w:spacing w:after="0" w:line="240" w:lineRule="auto"/>
        <w:jc w:val="left"/>
        <w:rPr>
          <w:rFonts w:ascii="Tahoma" w:hAnsi="Tahoma" w:cs="Tahoma"/>
          <w:b/>
          <w:bCs/>
          <w:color w:val="2F5496" w:themeColor="accent5" w:themeShade="BF"/>
        </w:rPr>
      </w:pPr>
    </w:p>
    <w:p w14:paraId="4E4453DB" w14:textId="12E549EA" w:rsidR="004941F1" w:rsidRDefault="002358BB" w:rsidP="006C6EDA">
      <w:pPr>
        <w:tabs>
          <w:tab w:val="left" w:pos="3960"/>
        </w:tabs>
        <w:spacing w:after="0" w:line="240" w:lineRule="auto"/>
        <w:ind w:firstLine="720"/>
        <w:jc w:val="left"/>
        <w:rPr>
          <w:rFonts w:ascii="Tahoma" w:hAnsi="Tahoma" w:cs="Tahoma"/>
          <w:lang w:val="en"/>
        </w:rPr>
      </w:pPr>
      <w:r w:rsidRPr="00E15C5D">
        <w:rPr>
          <w:rFonts w:ascii="Tahoma" w:hAnsi="Tahoma" w:cs="Tahoma"/>
          <w:lang w:val="en"/>
        </w:rPr>
        <w:t>R</w:t>
      </w:r>
      <w:r w:rsidR="00E1265B" w:rsidRPr="00E15C5D">
        <w:rPr>
          <w:rFonts w:ascii="Tahoma" w:hAnsi="Tahoma" w:cs="Tahoma"/>
          <w:lang w:val="en"/>
        </w:rPr>
        <w:t xml:space="preserve">espondents were unanimous that currently there are few services geared specifically for those with gambling-related problems. </w:t>
      </w:r>
      <w:r w:rsidRPr="00E15C5D">
        <w:rPr>
          <w:rFonts w:ascii="Tahoma" w:hAnsi="Tahoma" w:cs="Tahoma"/>
          <w:lang w:val="en"/>
        </w:rPr>
        <w:t xml:space="preserve">And what services there are, they agreed, are not widely promoted or known by even those who </w:t>
      </w:r>
      <w:r w:rsidR="00436A94" w:rsidRPr="00E15C5D">
        <w:rPr>
          <w:rFonts w:ascii="Tahoma" w:hAnsi="Tahoma" w:cs="Tahoma"/>
          <w:lang w:val="en"/>
        </w:rPr>
        <w:t>work in social services</w:t>
      </w:r>
      <w:r w:rsidR="00B2101A" w:rsidRPr="00E15C5D">
        <w:rPr>
          <w:rFonts w:ascii="Tahoma" w:hAnsi="Tahoma" w:cs="Tahoma"/>
          <w:lang w:val="en"/>
        </w:rPr>
        <w:t>. For instance, it was common during focus group discussions</w:t>
      </w:r>
      <w:r w:rsidR="00436A94" w:rsidRPr="00E15C5D">
        <w:rPr>
          <w:rFonts w:ascii="Tahoma" w:hAnsi="Tahoma" w:cs="Tahoma"/>
          <w:lang w:val="en"/>
        </w:rPr>
        <w:t xml:space="preserve"> for participant providers to do internet searches on their smart phones to learn if there were any gambling</w:t>
      </w:r>
      <w:r w:rsidR="00655361">
        <w:rPr>
          <w:rFonts w:ascii="Tahoma" w:hAnsi="Tahoma" w:cs="Tahoma"/>
          <w:lang w:val="en"/>
        </w:rPr>
        <w:t>-</w:t>
      </w:r>
      <w:r w:rsidR="00436A94" w:rsidRPr="00E15C5D">
        <w:rPr>
          <w:rFonts w:ascii="Tahoma" w:hAnsi="Tahoma" w:cs="Tahoma"/>
          <w:lang w:val="en"/>
        </w:rPr>
        <w:t>oriented programs in their area.</w:t>
      </w:r>
      <w:r w:rsidR="00655361">
        <w:rPr>
          <w:rFonts w:ascii="Tahoma" w:hAnsi="Tahoma" w:cs="Tahoma"/>
          <w:lang w:val="en"/>
        </w:rPr>
        <w:t xml:space="preserve"> </w:t>
      </w:r>
      <w:r w:rsidR="00616430" w:rsidRPr="00E15C5D">
        <w:rPr>
          <w:rFonts w:ascii="Tahoma" w:hAnsi="Tahoma" w:cs="Tahoma"/>
          <w:lang w:val="en"/>
        </w:rPr>
        <w:t>Gamblers Anonymous 12-Step model groups were the most recognized service by the ran</w:t>
      </w:r>
      <w:r w:rsidR="00822FAA" w:rsidRPr="00E15C5D">
        <w:rPr>
          <w:rFonts w:ascii="Tahoma" w:hAnsi="Tahoma" w:cs="Tahoma"/>
          <w:lang w:val="en"/>
        </w:rPr>
        <w:t>ge of providers in the focus groups.</w:t>
      </w:r>
      <w:r w:rsidR="00B2101A" w:rsidRPr="00E15C5D">
        <w:rPr>
          <w:rFonts w:ascii="Tahoma" w:hAnsi="Tahoma" w:cs="Tahoma"/>
          <w:lang w:val="en"/>
        </w:rPr>
        <w:t xml:space="preserve"> Even some of those trained in compulsive gambling treatment (most often by the </w:t>
      </w:r>
      <w:r w:rsidR="00CC374E" w:rsidRPr="00E15C5D">
        <w:rPr>
          <w:rFonts w:ascii="Tahoma" w:hAnsi="Tahoma" w:cs="Tahoma"/>
          <w:lang w:val="en"/>
        </w:rPr>
        <w:t>Boston-based Mass</w:t>
      </w:r>
      <w:r w:rsidR="00BF1589">
        <w:rPr>
          <w:rFonts w:ascii="Tahoma" w:hAnsi="Tahoma" w:cs="Tahoma"/>
          <w:lang w:val="en"/>
        </w:rPr>
        <w:t>achusetts</w:t>
      </w:r>
      <w:r w:rsidR="00CC374E" w:rsidRPr="00E15C5D">
        <w:rPr>
          <w:rFonts w:ascii="Tahoma" w:hAnsi="Tahoma" w:cs="Tahoma"/>
          <w:lang w:val="en"/>
        </w:rPr>
        <w:t xml:space="preserve"> </w:t>
      </w:r>
      <w:r w:rsidR="00B2101A" w:rsidRPr="00E15C5D">
        <w:rPr>
          <w:rFonts w:ascii="Tahoma" w:hAnsi="Tahoma" w:cs="Tahoma"/>
          <w:lang w:val="en"/>
        </w:rPr>
        <w:t>Council on Compulsive Gambling)</w:t>
      </w:r>
      <w:r w:rsidR="00925BA6">
        <w:rPr>
          <w:rFonts w:ascii="Tahoma" w:hAnsi="Tahoma" w:cs="Tahoma"/>
          <w:lang w:val="en"/>
        </w:rPr>
        <w:t>,</w:t>
      </w:r>
      <w:r w:rsidR="00B2101A" w:rsidRPr="00E15C5D">
        <w:rPr>
          <w:rFonts w:ascii="Tahoma" w:hAnsi="Tahoma" w:cs="Tahoma"/>
          <w:lang w:val="en"/>
        </w:rPr>
        <w:t xml:space="preserve"> who were working in general health</w:t>
      </w:r>
      <w:r w:rsidR="00667A4E">
        <w:rPr>
          <w:rFonts w:ascii="Tahoma" w:hAnsi="Tahoma" w:cs="Tahoma"/>
          <w:lang w:val="en"/>
        </w:rPr>
        <w:t xml:space="preserve"> </w:t>
      </w:r>
      <w:r w:rsidR="00B2101A" w:rsidRPr="00E15C5D">
        <w:rPr>
          <w:rFonts w:ascii="Tahoma" w:hAnsi="Tahoma" w:cs="Tahoma"/>
          <w:lang w:val="en"/>
        </w:rPr>
        <w:t>care or recovery facilities</w:t>
      </w:r>
      <w:r w:rsidR="00925BA6">
        <w:rPr>
          <w:rFonts w:ascii="Tahoma" w:hAnsi="Tahoma" w:cs="Tahoma"/>
          <w:lang w:val="en"/>
        </w:rPr>
        <w:t>,</w:t>
      </w:r>
      <w:r w:rsidR="005C7C16" w:rsidRPr="00E15C5D">
        <w:rPr>
          <w:rFonts w:ascii="Tahoma" w:hAnsi="Tahoma" w:cs="Tahoma"/>
          <w:lang w:val="en"/>
        </w:rPr>
        <w:t xml:space="preserve"> reported </w:t>
      </w:r>
      <w:r w:rsidR="00B2101A" w:rsidRPr="00E15C5D">
        <w:rPr>
          <w:rFonts w:ascii="Tahoma" w:hAnsi="Tahoma" w:cs="Tahoma"/>
          <w:lang w:val="en"/>
        </w:rPr>
        <w:t>seldom re</w:t>
      </w:r>
      <w:r w:rsidR="004559A0" w:rsidRPr="00E15C5D">
        <w:rPr>
          <w:rFonts w:ascii="Tahoma" w:hAnsi="Tahoma" w:cs="Tahoma"/>
          <w:lang w:val="en"/>
        </w:rPr>
        <w:t>ceiving</w:t>
      </w:r>
      <w:r w:rsidR="00B2101A" w:rsidRPr="00E15C5D">
        <w:rPr>
          <w:rFonts w:ascii="Tahoma" w:hAnsi="Tahoma" w:cs="Tahoma"/>
          <w:lang w:val="en"/>
        </w:rPr>
        <w:t xml:space="preserve"> referrals of people with this </w:t>
      </w:r>
      <w:r w:rsidR="00A62F10">
        <w:rPr>
          <w:rFonts w:ascii="Tahoma" w:hAnsi="Tahoma" w:cs="Tahoma"/>
          <w:lang w:val="en"/>
        </w:rPr>
        <w:t>problem.</w:t>
      </w:r>
    </w:p>
    <w:p w14:paraId="0E4B2099" w14:textId="77777777" w:rsidR="006C6EDA" w:rsidRDefault="006C6EDA" w:rsidP="006C6EDA">
      <w:pPr>
        <w:tabs>
          <w:tab w:val="left" w:pos="3960"/>
        </w:tabs>
        <w:spacing w:after="0" w:line="240" w:lineRule="auto"/>
        <w:ind w:firstLine="720"/>
        <w:jc w:val="left"/>
        <w:rPr>
          <w:rFonts w:ascii="Tahoma" w:hAnsi="Tahoma" w:cs="Tahoma"/>
          <w:lang w:val="en"/>
        </w:rPr>
      </w:pPr>
    </w:p>
    <w:p w14:paraId="0CB0F882" w14:textId="58F722AC" w:rsidR="004941F1" w:rsidRPr="00EA6350" w:rsidRDefault="00825463" w:rsidP="00EA6350">
      <w:pPr>
        <w:pStyle w:val="ListParagraph"/>
        <w:numPr>
          <w:ilvl w:val="0"/>
          <w:numId w:val="77"/>
        </w:numPr>
        <w:tabs>
          <w:tab w:val="left" w:pos="3960"/>
        </w:tabs>
        <w:spacing w:after="0" w:line="240" w:lineRule="auto"/>
        <w:jc w:val="left"/>
        <w:rPr>
          <w:rFonts w:ascii="Tahoma" w:hAnsi="Tahoma" w:cs="Tahoma"/>
          <w:lang w:val="en"/>
        </w:rPr>
      </w:pPr>
      <w:r w:rsidRPr="00EA6350">
        <w:rPr>
          <w:rFonts w:ascii="Tahoma" w:hAnsi="Tahoma" w:cs="Tahoma"/>
          <w:lang w:val="en"/>
        </w:rPr>
        <w:t xml:space="preserve">Assuming there is funding in </w:t>
      </w:r>
      <w:r w:rsidR="00BB150C" w:rsidRPr="00EA6350">
        <w:rPr>
          <w:rFonts w:ascii="Tahoma" w:hAnsi="Tahoma" w:cs="Tahoma"/>
          <w:lang w:val="en"/>
        </w:rPr>
        <w:t xml:space="preserve">the </w:t>
      </w:r>
      <w:r w:rsidRPr="00EA6350">
        <w:rPr>
          <w:rFonts w:ascii="Tahoma" w:hAnsi="Tahoma" w:cs="Tahoma"/>
          <w:lang w:val="en"/>
        </w:rPr>
        <w:t>future</w:t>
      </w:r>
      <w:r w:rsidR="002B0AF0">
        <w:rPr>
          <w:rFonts w:ascii="Tahoma" w:hAnsi="Tahoma" w:cs="Tahoma"/>
          <w:lang w:val="en"/>
        </w:rPr>
        <w:t>,</w:t>
      </w:r>
      <w:r w:rsidRPr="00EA6350">
        <w:rPr>
          <w:rFonts w:ascii="Tahoma" w:hAnsi="Tahoma" w:cs="Tahoma"/>
          <w:b/>
          <w:lang w:val="en"/>
        </w:rPr>
        <w:t xml:space="preserve"> </w:t>
      </w:r>
      <w:r w:rsidR="009F30D9" w:rsidRPr="00EA6350">
        <w:rPr>
          <w:rFonts w:ascii="Tahoma" w:hAnsi="Tahoma" w:cs="Tahoma"/>
          <w:lang w:val="en"/>
        </w:rPr>
        <w:t xml:space="preserve">respondents asserted that </w:t>
      </w:r>
      <w:r w:rsidR="002B0AF0">
        <w:rPr>
          <w:rFonts w:ascii="Tahoma" w:hAnsi="Tahoma" w:cs="Tahoma"/>
          <w:lang w:val="en"/>
        </w:rPr>
        <w:t xml:space="preserve">the most crucial element </w:t>
      </w:r>
      <w:r w:rsidRPr="00EA6350">
        <w:rPr>
          <w:rFonts w:ascii="Tahoma" w:hAnsi="Tahoma" w:cs="Tahoma"/>
          <w:lang w:val="en"/>
        </w:rPr>
        <w:t>to help people struggling with gambling problems is</w:t>
      </w:r>
      <w:r w:rsidRPr="00EA6350">
        <w:rPr>
          <w:rFonts w:ascii="Tahoma" w:hAnsi="Tahoma" w:cs="Tahoma"/>
          <w:b/>
          <w:lang w:val="en"/>
        </w:rPr>
        <w:t xml:space="preserve"> </w:t>
      </w:r>
      <w:r w:rsidR="00925BA6" w:rsidRPr="00EA6350">
        <w:rPr>
          <w:rFonts w:ascii="Tahoma" w:hAnsi="Tahoma" w:cs="Tahoma"/>
          <w:b/>
          <w:lang w:val="en"/>
        </w:rPr>
        <w:t xml:space="preserve">widespread </w:t>
      </w:r>
      <w:r w:rsidRPr="00EA6350">
        <w:rPr>
          <w:rFonts w:ascii="Tahoma" w:hAnsi="Tahoma" w:cs="Tahoma"/>
          <w:b/>
          <w:lang w:val="en"/>
        </w:rPr>
        <w:t xml:space="preserve">public education about the nature of problem gambling, </w:t>
      </w:r>
      <w:r w:rsidR="009F30D9" w:rsidRPr="00EA6350">
        <w:rPr>
          <w:rFonts w:ascii="Tahoma" w:hAnsi="Tahoma" w:cs="Tahoma"/>
          <w:b/>
          <w:lang w:val="en"/>
        </w:rPr>
        <w:t>the signs, and where to find help.</w:t>
      </w:r>
    </w:p>
    <w:p w14:paraId="78FF025C" w14:textId="77777777" w:rsidR="00FA1C2E" w:rsidRPr="004941F1" w:rsidRDefault="00FA1C2E" w:rsidP="006C6EDA">
      <w:pPr>
        <w:pStyle w:val="ListParagraph"/>
        <w:tabs>
          <w:tab w:val="left" w:pos="3960"/>
        </w:tabs>
        <w:spacing w:after="0" w:line="240" w:lineRule="auto"/>
        <w:ind w:left="0" w:firstLine="720"/>
        <w:jc w:val="left"/>
        <w:rPr>
          <w:rFonts w:ascii="Tahoma" w:hAnsi="Tahoma" w:cs="Tahoma"/>
          <w:lang w:val="en"/>
        </w:rPr>
      </w:pPr>
    </w:p>
    <w:p w14:paraId="38A8754C" w14:textId="6405029F" w:rsidR="004941F1" w:rsidRPr="00EA6350" w:rsidRDefault="009F30D9" w:rsidP="00EA6350">
      <w:pPr>
        <w:pStyle w:val="ListParagraph"/>
        <w:numPr>
          <w:ilvl w:val="0"/>
          <w:numId w:val="77"/>
        </w:numPr>
        <w:tabs>
          <w:tab w:val="left" w:pos="3960"/>
        </w:tabs>
        <w:spacing w:after="0" w:line="240" w:lineRule="auto"/>
        <w:jc w:val="left"/>
        <w:rPr>
          <w:rFonts w:ascii="Tahoma" w:hAnsi="Tahoma" w:cs="Tahoma"/>
          <w:lang w:val="en"/>
        </w:rPr>
      </w:pPr>
      <w:r w:rsidRPr="00EA6350">
        <w:rPr>
          <w:rFonts w:ascii="Tahoma" w:hAnsi="Tahoma" w:cs="Tahoma"/>
          <w:lang w:val="en"/>
        </w:rPr>
        <w:t>However,</w:t>
      </w:r>
      <w:r w:rsidRPr="00EA6350">
        <w:rPr>
          <w:rFonts w:ascii="Tahoma" w:hAnsi="Tahoma" w:cs="Tahoma"/>
          <w:b/>
          <w:lang w:val="en"/>
        </w:rPr>
        <w:t xml:space="preserve"> </w:t>
      </w:r>
      <w:r w:rsidR="00DE79E5" w:rsidRPr="00EA6350">
        <w:rPr>
          <w:rFonts w:ascii="Tahoma" w:hAnsi="Tahoma" w:cs="Tahoma"/>
          <w:lang w:val="en"/>
        </w:rPr>
        <w:t xml:space="preserve">even with </w:t>
      </w:r>
      <w:r w:rsidRPr="00EA6350">
        <w:rPr>
          <w:rFonts w:ascii="Tahoma" w:hAnsi="Tahoma" w:cs="Tahoma"/>
          <w:lang w:val="en"/>
        </w:rPr>
        <w:t>an expansion of services and awareness, participants in focus gro</w:t>
      </w:r>
      <w:r w:rsidR="00FA7912" w:rsidRPr="00EA6350">
        <w:rPr>
          <w:rFonts w:ascii="Tahoma" w:hAnsi="Tahoma" w:cs="Tahoma"/>
          <w:lang w:val="en"/>
        </w:rPr>
        <w:t>ups and interviews felt</w:t>
      </w:r>
      <w:r w:rsidRPr="00EA6350">
        <w:rPr>
          <w:rFonts w:ascii="Tahoma" w:hAnsi="Tahoma" w:cs="Tahoma"/>
          <w:lang w:val="en"/>
        </w:rPr>
        <w:t xml:space="preserve"> </w:t>
      </w:r>
      <w:r w:rsidRPr="00EA6350">
        <w:rPr>
          <w:rFonts w:ascii="Tahoma" w:hAnsi="Tahoma" w:cs="Tahoma"/>
          <w:b/>
          <w:lang w:val="en"/>
        </w:rPr>
        <w:t>having people seek out help for their gambling problems</w:t>
      </w:r>
      <w:r w:rsidR="00925BA6" w:rsidRPr="00EA6350">
        <w:rPr>
          <w:rFonts w:ascii="Tahoma" w:hAnsi="Tahoma" w:cs="Tahoma"/>
          <w:b/>
          <w:lang w:val="en"/>
        </w:rPr>
        <w:t xml:space="preserve"> would remain a challenge</w:t>
      </w:r>
      <w:r w:rsidRPr="00EA6350">
        <w:rPr>
          <w:rFonts w:ascii="Tahoma" w:hAnsi="Tahoma" w:cs="Tahoma"/>
          <w:b/>
          <w:lang w:val="en"/>
        </w:rPr>
        <w:t>.</w:t>
      </w:r>
    </w:p>
    <w:p w14:paraId="2E2F3C7B" w14:textId="77777777" w:rsidR="00FA1C2E" w:rsidRPr="00FA1C2E" w:rsidRDefault="00FA1C2E" w:rsidP="006C6EDA">
      <w:pPr>
        <w:pStyle w:val="ListParagraph"/>
        <w:spacing w:after="0" w:line="240" w:lineRule="auto"/>
        <w:ind w:left="0" w:firstLine="720"/>
        <w:jc w:val="left"/>
        <w:rPr>
          <w:rFonts w:ascii="Tahoma" w:hAnsi="Tahoma" w:cs="Tahoma"/>
          <w:lang w:val="en"/>
        </w:rPr>
      </w:pPr>
    </w:p>
    <w:p w14:paraId="1B17130F" w14:textId="0B2EBEB3" w:rsidR="00E1265B" w:rsidRPr="00950DC7" w:rsidRDefault="00FF1626" w:rsidP="00950DC7">
      <w:pPr>
        <w:pStyle w:val="ListParagraph"/>
        <w:numPr>
          <w:ilvl w:val="0"/>
          <w:numId w:val="77"/>
        </w:numPr>
        <w:tabs>
          <w:tab w:val="left" w:pos="3960"/>
        </w:tabs>
        <w:spacing w:after="0" w:line="240" w:lineRule="auto"/>
        <w:jc w:val="left"/>
        <w:rPr>
          <w:rFonts w:ascii="Tahoma" w:hAnsi="Tahoma" w:cs="Tahoma"/>
          <w:lang w:val="en"/>
        </w:rPr>
      </w:pPr>
      <w:r w:rsidRPr="00950DC7">
        <w:rPr>
          <w:rFonts w:ascii="Tahoma" w:hAnsi="Tahoma" w:cs="Tahoma"/>
          <w:lang w:val="en"/>
        </w:rPr>
        <w:lastRenderedPageBreak/>
        <w:t>In such a context,</w:t>
      </w:r>
      <w:r w:rsidRPr="00950DC7">
        <w:rPr>
          <w:rFonts w:ascii="Tahoma" w:hAnsi="Tahoma" w:cs="Tahoma"/>
          <w:b/>
          <w:lang w:val="en"/>
        </w:rPr>
        <w:t xml:space="preserve"> the importance </w:t>
      </w:r>
      <w:r w:rsidR="00A62F10" w:rsidRPr="00950DC7">
        <w:rPr>
          <w:rFonts w:ascii="Tahoma" w:hAnsi="Tahoma" w:cs="Tahoma"/>
          <w:b/>
          <w:lang w:val="en"/>
        </w:rPr>
        <w:t xml:space="preserve">of </w:t>
      </w:r>
      <w:r w:rsidR="0056651A" w:rsidRPr="00950DC7">
        <w:rPr>
          <w:rFonts w:ascii="Tahoma" w:hAnsi="Tahoma" w:cs="Tahoma"/>
          <w:b/>
          <w:lang w:val="en"/>
        </w:rPr>
        <w:t xml:space="preserve">having trusted community members, such as CHWs, </w:t>
      </w:r>
      <w:r w:rsidR="00822FAA" w:rsidRPr="00950DC7">
        <w:rPr>
          <w:rFonts w:ascii="Tahoma" w:hAnsi="Tahoma" w:cs="Tahoma"/>
          <w:b/>
          <w:lang w:val="en"/>
        </w:rPr>
        <w:t>help people open up</w:t>
      </w:r>
      <w:r w:rsidR="0056651A" w:rsidRPr="00950DC7">
        <w:rPr>
          <w:rFonts w:ascii="Tahoma" w:hAnsi="Tahoma" w:cs="Tahoma"/>
          <w:b/>
          <w:lang w:val="en"/>
        </w:rPr>
        <w:t xml:space="preserve"> </w:t>
      </w:r>
      <w:r w:rsidRPr="00950DC7">
        <w:rPr>
          <w:rFonts w:ascii="Tahoma" w:hAnsi="Tahoma" w:cs="Tahoma"/>
          <w:b/>
          <w:lang w:val="en"/>
        </w:rPr>
        <w:t>emerged as a major theme.</w:t>
      </w:r>
      <w:r w:rsidR="003D07A2" w:rsidRPr="00950DC7">
        <w:rPr>
          <w:rFonts w:ascii="Tahoma" w:hAnsi="Tahoma" w:cs="Tahoma"/>
          <w:b/>
          <w:lang w:val="en"/>
        </w:rPr>
        <w:t xml:space="preserve"> </w:t>
      </w:r>
    </w:p>
    <w:p w14:paraId="2EEB34CF" w14:textId="77777777" w:rsidR="000F4A30" w:rsidRPr="00950DC7" w:rsidRDefault="000F4A30" w:rsidP="00950DC7">
      <w:pPr>
        <w:tabs>
          <w:tab w:val="left" w:pos="3960"/>
        </w:tabs>
        <w:spacing w:after="0" w:line="240" w:lineRule="auto"/>
        <w:jc w:val="left"/>
        <w:rPr>
          <w:rFonts w:ascii="Tahoma" w:hAnsi="Tahoma" w:cs="Tahoma"/>
          <w:lang w:val="en"/>
        </w:rPr>
      </w:pPr>
    </w:p>
    <w:p w14:paraId="0BE4DB30" w14:textId="7D0F31F3" w:rsidR="000F4A30" w:rsidRPr="00950DC7" w:rsidRDefault="000F4A30" w:rsidP="00F92E65">
      <w:pPr>
        <w:spacing w:after="0" w:line="240" w:lineRule="auto"/>
        <w:ind w:left="1440"/>
        <w:jc w:val="left"/>
        <w:rPr>
          <w:rFonts w:ascii="Calibri" w:hAnsi="Calibri" w:cs="Tahoma"/>
          <w:sz w:val="24"/>
          <w:szCs w:val="24"/>
          <w:lang w:val="en"/>
        </w:rPr>
      </w:pPr>
      <w:r w:rsidRPr="00950DC7">
        <w:rPr>
          <w:rFonts w:ascii="Calibri" w:hAnsi="Calibri" w:cs="Tahoma"/>
          <w:i/>
          <w:sz w:val="24"/>
          <w:szCs w:val="24"/>
          <w:lang w:val="en"/>
        </w:rPr>
        <w:t>“They [CHWs] could be part of the outreach team, provide peer support, and help to engage skeptical people, talk to families</w:t>
      </w:r>
      <w:r w:rsidRPr="00950DC7">
        <w:rPr>
          <w:rFonts w:ascii="Calibri" w:hAnsi="Calibri" w:cs="Tahoma"/>
          <w:sz w:val="24"/>
          <w:szCs w:val="24"/>
          <w:lang w:val="en"/>
        </w:rPr>
        <w:t>.” Director</w:t>
      </w:r>
      <w:r w:rsidR="002B0AF0">
        <w:rPr>
          <w:rFonts w:ascii="Calibri" w:hAnsi="Calibri" w:cs="Tahoma"/>
          <w:sz w:val="24"/>
          <w:szCs w:val="24"/>
          <w:lang w:val="en"/>
        </w:rPr>
        <w:t xml:space="preserve"> </w:t>
      </w:r>
      <w:r w:rsidRPr="00950DC7">
        <w:rPr>
          <w:rFonts w:ascii="Calibri" w:hAnsi="Calibri" w:cs="Tahoma"/>
          <w:sz w:val="24"/>
          <w:szCs w:val="24"/>
          <w:lang w:val="en"/>
        </w:rPr>
        <w:t>of community programs to prevent addiction, Fall River/New Bedford</w:t>
      </w:r>
    </w:p>
    <w:p w14:paraId="65B96BAB" w14:textId="77777777" w:rsidR="000F4A30" w:rsidRPr="00950DC7" w:rsidRDefault="000F4A30" w:rsidP="00B81454">
      <w:pPr>
        <w:pStyle w:val="ListParagraph"/>
        <w:spacing w:after="0" w:line="240" w:lineRule="auto"/>
        <w:ind w:left="1440" w:firstLine="720"/>
        <w:jc w:val="left"/>
        <w:rPr>
          <w:rFonts w:ascii="Calibri" w:hAnsi="Calibri" w:cs="Tahoma"/>
          <w:i/>
          <w:sz w:val="24"/>
          <w:szCs w:val="24"/>
          <w:lang w:val="en"/>
        </w:rPr>
      </w:pPr>
    </w:p>
    <w:p w14:paraId="156477E9" w14:textId="082688EE" w:rsidR="000F4A30" w:rsidRPr="00950DC7" w:rsidRDefault="000F4A30" w:rsidP="003934DD">
      <w:pPr>
        <w:spacing w:after="0" w:line="240" w:lineRule="auto"/>
        <w:ind w:left="1440"/>
        <w:jc w:val="left"/>
        <w:rPr>
          <w:rFonts w:ascii="Calibri" w:hAnsi="Calibri" w:cs="Tahoma"/>
          <w:i/>
          <w:sz w:val="24"/>
          <w:szCs w:val="24"/>
          <w:lang w:val="en"/>
        </w:rPr>
      </w:pPr>
      <w:r w:rsidRPr="00950DC7">
        <w:rPr>
          <w:rFonts w:ascii="Calibri" w:hAnsi="Calibri" w:cs="Tahoma"/>
          <w:i/>
          <w:sz w:val="24"/>
          <w:szCs w:val="24"/>
          <w:lang w:val="en"/>
        </w:rPr>
        <w:t>“One of the major roles of CHWs is to make people feel comfortable so that they can talk about this stuff with somebody, feel like they can finally tell someone. And then to supply them with resources and connect them with safe places and good places they can go and get assistance. We are missing that last piece. Where are CHWs going to send these people?</w:t>
      </w:r>
      <w:r>
        <w:rPr>
          <w:rFonts w:ascii="Calibri" w:hAnsi="Calibri" w:cs="Tahoma"/>
          <w:i/>
          <w:sz w:val="24"/>
          <w:szCs w:val="24"/>
          <w:lang w:val="en"/>
        </w:rPr>
        <w:t xml:space="preserve">” </w:t>
      </w:r>
      <w:r w:rsidRPr="00950DC7">
        <w:rPr>
          <w:rFonts w:ascii="Calibri" w:hAnsi="Calibri" w:cs="Tahoma"/>
          <w:sz w:val="24"/>
          <w:szCs w:val="24"/>
          <w:lang w:val="en"/>
        </w:rPr>
        <w:t>Community health worker, community health center, Cape</w:t>
      </w:r>
      <w:r>
        <w:rPr>
          <w:rFonts w:ascii="Calibri" w:hAnsi="Calibri" w:cs="Tahoma"/>
          <w:sz w:val="24"/>
          <w:szCs w:val="24"/>
          <w:lang w:val="en"/>
        </w:rPr>
        <w:t xml:space="preserve"> Cod</w:t>
      </w:r>
    </w:p>
    <w:p w14:paraId="4A58D1A1" w14:textId="77777777" w:rsidR="000F4A30" w:rsidRPr="00950DC7" w:rsidRDefault="000F4A30" w:rsidP="00E11ECC">
      <w:pPr>
        <w:pStyle w:val="ListParagraph"/>
        <w:spacing w:after="0" w:line="240" w:lineRule="auto"/>
        <w:ind w:left="1440" w:firstLine="720"/>
        <w:jc w:val="left"/>
        <w:rPr>
          <w:rFonts w:ascii="Calibri" w:hAnsi="Calibri" w:cs="Tahoma"/>
          <w:i/>
          <w:sz w:val="24"/>
          <w:szCs w:val="24"/>
          <w:lang w:val="en"/>
        </w:rPr>
      </w:pPr>
    </w:p>
    <w:p w14:paraId="4C6ED8DE" w14:textId="77777777" w:rsidR="000F4A30" w:rsidRPr="00950DC7" w:rsidRDefault="000F4A30" w:rsidP="00B0508A">
      <w:pPr>
        <w:spacing w:after="0" w:line="240" w:lineRule="auto"/>
        <w:ind w:left="1440"/>
        <w:jc w:val="left"/>
        <w:rPr>
          <w:rFonts w:ascii="Calibri" w:hAnsi="Calibri" w:cs="Tahoma"/>
          <w:sz w:val="24"/>
          <w:szCs w:val="24"/>
          <w:lang w:val="en"/>
        </w:rPr>
      </w:pPr>
      <w:r w:rsidRPr="00950DC7">
        <w:rPr>
          <w:rFonts w:ascii="Calibri" w:hAnsi="Calibri" w:cs="Tahoma"/>
          <w:i/>
          <w:sz w:val="24"/>
          <w:szCs w:val="24"/>
          <w:lang w:val="en"/>
        </w:rPr>
        <w:t xml:space="preserve">“They [CHWs] know the culture—addiction has a culture, and they are going to make a critical difference in whether people will engage or be afraid.” </w:t>
      </w:r>
      <w:r w:rsidRPr="00950DC7">
        <w:rPr>
          <w:rFonts w:ascii="Calibri" w:hAnsi="Calibri" w:cs="Tahoma"/>
          <w:sz w:val="24"/>
          <w:szCs w:val="24"/>
          <w:lang w:val="en"/>
        </w:rPr>
        <w:t>Wellness coalition leader and private therapist for addictions, including gambling, Fall River/New Bedford</w:t>
      </w:r>
    </w:p>
    <w:p w14:paraId="53828C26" w14:textId="77777777" w:rsidR="000F4A30" w:rsidRPr="00950DC7" w:rsidRDefault="000F4A30" w:rsidP="00CD083D">
      <w:pPr>
        <w:pStyle w:val="ListParagraph"/>
        <w:spacing w:after="0" w:line="240" w:lineRule="auto"/>
        <w:ind w:left="1440" w:firstLine="720"/>
        <w:jc w:val="left"/>
        <w:rPr>
          <w:rFonts w:ascii="Calibri" w:hAnsi="Calibri" w:cs="Tahoma"/>
          <w:i/>
          <w:sz w:val="24"/>
          <w:szCs w:val="24"/>
          <w:lang w:val="en"/>
        </w:rPr>
      </w:pPr>
    </w:p>
    <w:p w14:paraId="52475CEE" w14:textId="77777777" w:rsidR="000F4A30" w:rsidRPr="00950DC7" w:rsidRDefault="000F4A30" w:rsidP="00CD083D">
      <w:pPr>
        <w:spacing w:after="0" w:line="240" w:lineRule="auto"/>
        <w:ind w:left="1440"/>
        <w:jc w:val="left"/>
        <w:rPr>
          <w:rFonts w:ascii="Calibri" w:hAnsi="Calibri" w:cs="Tahoma"/>
          <w:sz w:val="24"/>
          <w:szCs w:val="24"/>
          <w:lang w:val="en"/>
        </w:rPr>
      </w:pPr>
      <w:r w:rsidRPr="00950DC7">
        <w:rPr>
          <w:rFonts w:ascii="Calibri" w:hAnsi="Calibri" w:cs="Tahoma"/>
          <w:i/>
          <w:sz w:val="24"/>
          <w:szCs w:val="24"/>
          <w:lang w:val="en"/>
        </w:rPr>
        <w:t xml:space="preserve">“They [CHWS] can play a role in prevention. Veterans are afraid to talk, or get services. But they will trust another vet.” </w:t>
      </w:r>
      <w:r w:rsidRPr="00950DC7">
        <w:rPr>
          <w:rFonts w:ascii="Calibri" w:hAnsi="Calibri" w:cs="Tahoma"/>
          <w:sz w:val="24"/>
          <w:szCs w:val="24"/>
          <w:lang w:val="en"/>
        </w:rPr>
        <w:t>Veteran and CHW/navigator with a volunteer veteran support non-profit, Fall River/New Bedford</w:t>
      </w:r>
    </w:p>
    <w:p w14:paraId="58E346DD" w14:textId="77777777" w:rsidR="00142DE3" w:rsidRPr="00346D40" w:rsidRDefault="00142DE3" w:rsidP="00142DE3">
      <w:pPr>
        <w:spacing w:after="0" w:line="240" w:lineRule="auto"/>
        <w:jc w:val="left"/>
        <w:rPr>
          <w:rFonts w:ascii="Corbel" w:hAnsi="Corbel" w:cs="Tahoma"/>
          <w:sz w:val="28"/>
          <w:szCs w:val="28"/>
          <w:lang w:val="en"/>
        </w:rPr>
      </w:pPr>
    </w:p>
    <w:p w14:paraId="22CA7B65" w14:textId="66D61DBA" w:rsidR="00142DE3" w:rsidRDefault="00623335" w:rsidP="00681EF3">
      <w:pPr>
        <w:spacing w:after="0" w:line="240" w:lineRule="auto"/>
        <w:jc w:val="left"/>
        <w:rPr>
          <w:rFonts w:ascii="Corbel" w:hAnsi="Corbel" w:cs="Tahoma"/>
          <w:b/>
          <w:bCs/>
          <w:color w:val="2F5496" w:themeColor="accent5" w:themeShade="BF"/>
          <w:sz w:val="28"/>
          <w:szCs w:val="28"/>
        </w:rPr>
      </w:pPr>
      <w:r>
        <w:rPr>
          <w:rFonts w:ascii="Corbel" w:hAnsi="Corbel" w:cs="Tahoma"/>
          <w:b/>
          <w:bCs/>
          <w:color w:val="2F5496" w:themeColor="accent5" w:themeShade="BF"/>
          <w:sz w:val="28"/>
          <w:szCs w:val="28"/>
        </w:rPr>
        <w:t xml:space="preserve">CHWs Can </w:t>
      </w:r>
      <w:r w:rsidR="00142DE3">
        <w:rPr>
          <w:rFonts w:ascii="Corbel" w:hAnsi="Corbel" w:cs="Tahoma"/>
          <w:b/>
          <w:bCs/>
          <w:color w:val="2F5496" w:themeColor="accent5" w:themeShade="BF"/>
          <w:sz w:val="28"/>
          <w:szCs w:val="28"/>
        </w:rPr>
        <w:t>I</w:t>
      </w:r>
      <w:r w:rsidR="007954D1" w:rsidRPr="00950DC7">
        <w:rPr>
          <w:rFonts w:ascii="Corbel" w:hAnsi="Corbel" w:cs="Tahoma"/>
          <w:b/>
          <w:bCs/>
          <w:color w:val="2F5496" w:themeColor="accent5" w:themeShade="BF"/>
          <w:sz w:val="28"/>
          <w:szCs w:val="28"/>
        </w:rPr>
        <w:t>niti</w:t>
      </w:r>
      <w:r>
        <w:rPr>
          <w:rFonts w:ascii="Corbel" w:hAnsi="Corbel" w:cs="Tahoma"/>
          <w:b/>
          <w:bCs/>
          <w:color w:val="2F5496" w:themeColor="accent5" w:themeShade="BF"/>
          <w:sz w:val="28"/>
          <w:szCs w:val="28"/>
        </w:rPr>
        <w:t>ate</w:t>
      </w:r>
      <w:r w:rsidR="007954D1" w:rsidRPr="00950DC7">
        <w:rPr>
          <w:rFonts w:ascii="Corbel" w:hAnsi="Corbel" w:cs="Tahoma"/>
          <w:b/>
          <w:bCs/>
          <w:color w:val="2F5496" w:themeColor="accent5" w:themeShade="BF"/>
          <w:sz w:val="28"/>
          <w:szCs w:val="28"/>
        </w:rPr>
        <w:t xml:space="preserve"> </w:t>
      </w:r>
      <w:r w:rsidR="00142DE3">
        <w:rPr>
          <w:rFonts w:ascii="Corbel" w:hAnsi="Corbel" w:cs="Tahoma"/>
          <w:b/>
          <w:bCs/>
          <w:color w:val="2F5496" w:themeColor="accent5" w:themeShade="BF"/>
          <w:sz w:val="28"/>
          <w:szCs w:val="28"/>
        </w:rPr>
        <w:t>C</w:t>
      </w:r>
      <w:r w:rsidR="007954D1" w:rsidRPr="00950DC7">
        <w:rPr>
          <w:rFonts w:ascii="Corbel" w:hAnsi="Corbel" w:cs="Tahoma"/>
          <w:b/>
          <w:bCs/>
          <w:color w:val="2F5496" w:themeColor="accent5" w:themeShade="BF"/>
          <w:sz w:val="28"/>
          <w:szCs w:val="28"/>
        </w:rPr>
        <w:t xml:space="preserve">ontact and </w:t>
      </w:r>
      <w:r w:rsidR="00142DE3">
        <w:rPr>
          <w:rFonts w:ascii="Corbel" w:hAnsi="Corbel" w:cs="Tahoma"/>
          <w:b/>
          <w:bCs/>
          <w:color w:val="2F5496" w:themeColor="accent5" w:themeShade="BF"/>
          <w:sz w:val="28"/>
          <w:szCs w:val="28"/>
        </w:rPr>
        <w:t>E</w:t>
      </w:r>
      <w:r w:rsidR="007954D1" w:rsidRPr="00950DC7">
        <w:rPr>
          <w:rFonts w:ascii="Corbel" w:hAnsi="Corbel" w:cs="Tahoma"/>
          <w:b/>
          <w:bCs/>
          <w:color w:val="2F5496" w:themeColor="accent5" w:themeShade="BF"/>
          <w:sz w:val="28"/>
          <w:szCs w:val="28"/>
        </w:rPr>
        <w:t xml:space="preserve">ngage </w:t>
      </w:r>
      <w:r w:rsidR="00142DE3">
        <w:rPr>
          <w:rFonts w:ascii="Corbel" w:hAnsi="Corbel" w:cs="Tahoma"/>
          <w:b/>
          <w:bCs/>
          <w:color w:val="2F5496" w:themeColor="accent5" w:themeShade="BF"/>
          <w:sz w:val="28"/>
          <w:szCs w:val="28"/>
        </w:rPr>
        <w:t>P</w:t>
      </w:r>
      <w:r w:rsidR="007954D1" w:rsidRPr="00950DC7">
        <w:rPr>
          <w:rFonts w:ascii="Corbel" w:hAnsi="Corbel" w:cs="Tahoma"/>
          <w:b/>
          <w:bCs/>
          <w:color w:val="2F5496" w:themeColor="accent5" w:themeShade="BF"/>
          <w:sz w:val="28"/>
          <w:szCs w:val="28"/>
        </w:rPr>
        <w:t xml:space="preserve">eople in </w:t>
      </w:r>
      <w:r w:rsidR="00142DE3">
        <w:rPr>
          <w:rFonts w:ascii="Corbel" w:hAnsi="Corbel" w:cs="Tahoma"/>
          <w:b/>
          <w:bCs/>
          <w:color w:val="2F5496" w:themeColor="accent5" w:themeShade="BF"/>
          <w:sz w:val="28"/>
          <w:szCs w:val="28"/>
        </w:rPr>
        <w:t>S</w:t>
      </w:r>
      <w:r w:rsidR="007954D1" w:rsidRPr="00950DC7">
        <w:rPr>
          <w:rFonts w:ascii="Corbel" w:hAnsi="Corbel" w:cs="Tahoma"/>
          <w:b/>
          <w:bCs/>
          <w:color w:val="2F5496" w:themeColor="accent5" w:themeShade="BF"/>
          <w:sz w:val="28"/>
          <w:szCs w:val="28"/>
        </w:rPr>
        <w:t>ervices</w:t>
      </w:r>
    </w:p>
    <w:p w14:paraId="52DF4E10" w14:textId="77777777" w:rsidR="00142DE3" w:rsidRPr="00346D40" w:rsidRDefault="00142DE3" w:rsidP="00142DE3">
      <w:pPr>
        <w:spacing w:after="0" w:line="240" w:lineRule="auto"/>
        <w:rPr>
          <w:rFonts w:ascii="Tahoma" w:hAnsi="Tahoma" w:cs="Tahoma"/>
          <w:b/>
          <w:color w:val="C00000"/>
        </w:rPr>
      </w:pPr>
    </w:p>
    <w:p w14:paraId="659F58FF" w14:textId="67C2DD6B" w:rsidR="002B29D1" w:rsidRPr="00142DE3" w:rsidRDefault="00142DE3" w:rsidP="00681EF3">
      <w:pPr>
        <w:spacing w:after="0" w:line="240" w:lineRule="auto"/>
        <w:jc w:val="left"/>
        <w:rPr>
          <w:rFonts w:ascii="Tahoma" w:hAnsi="Tahoma" w:cs="Tahoma"/>
          <w:u w:val="single"/>
          <w:lang w:val="en"/>
        </w:rPr>
      </w:pPr>
      <w:r w:rsidRPr="00142DE3">
        <w:rPr>
          <w:rFonts w:ascii="Tahoma" w:hAnsi="Tahoma" w:cs="Tahoma"/>
          <w:u w:val="single"/>
          <w:lang w:val="en"/>
        </w:rPr>
        <w:t>Screening</w:t>
      </w:r>
    </w:p>
    <w:p w14:paraId="0463A438" w14:textId="77777777" w:rsidR="00142DE3" w:rsidRDefault="00142DE3" w:rsidP="00681EF3">
      <w:pPr>
        <w:tabs>
          <w:tab w:val="left" w:pos="900"/>
        </w:tabs>
        <w:spacing w:after="0" w:line="240" w:lineRule="auto"/>
        <w:jc w:val="left"/>
        <w:rPr>
          <w:rFonts w:ascii="Tahoma" w:hAnsi="Tahoma" w:cs="Tahoma"/>
          <w:b/>
        </w:rPr>
      </w:pPr>
    </w:p>
    <w:p w14:paraId="32028E7E" w14:textId="1E3A694C" w:rsidR="002B29D1" w:rsidRPr="00142DE3" w:rsidRDefault="002B29D1" w:rsidP="00681EF3">
      <w:pPr>
        <w:tabs>
          <w:tab w:val="left" w:pos="900"/>
        </w:tabs>
        <w:spacing w:after="0" w:line="240" w:lineRule="auto"/>
        <w:jc w:val="left"/>
        <w:rPr>
          <w:rFonts w:ascii="Tahoma" w:hAnsi="Tahoma" w:cs="Tahoma"/>
          <w:i/>
          <w:lang w:val="en"/>
        </w:rPr>
      </w:pPr>
      <w:r w:rsidRPr="00142DE3">
        <w:rPr>
          <w:rFonts w:ascii="Tahoma" w:hAnsi="Tahoma" w:cs="Tahoma"/>
        </w:rPr>
        <w:t>The need to include questions about gambling</w:t>
      </w:r>
      <w:r w:rsidR="000C7530" w:rsidRPr="00142DE3">
        <w:rPr>
          <w:rFonts w:ascii="Tahoma" w:hAnsi="Tahoma" w:cs="Tahoma"/>
        </w:rPr>
        <w:t>,</w:t>
      </w:r>
      <w:r w:rsidRPr="00142DE3">
        <w:rPr>
          <w:rFonts w:ascii="Tahoma" w:hAnsi="Tahoma" w:cs="Tahoma"/>
        </w:rPr>
        <w:t xml:space="preserve"> along with other behavioral health questions</w:t>
      </w:r>
      <w:r w:rsidR="000C7530" w:rsidRPr="00142DE3">
        <w:rPr>
          <w:rFonts w:ascii="Tahoma" w:hAnsi="Tahoma" w:cs="Tahoma"/>
        </w:rPr>
        <w:t>,</w:t>
      </w:r>
      <w:r w:rsidRPr="00142DE3">
        <w:rPr>
          <w:rFonts w:ascii="Tahoma" w:hAnsi="Tahoma" w:cs="Tahoma"/>
        </w:rPr>
        <w:t xml:space="preserve"> in a wide variety of screening instruments and situations was mentioned often. As one person put it</w:t>
      </w:r>
      <w:proofErr w:type="gramStart"/>
      <w:r w:rsidRPr="00142DE3">
        <w:rPr>
          <w:rFonts w:ascii="Tahoma" w:hAnsi="Tahoma" w:cs="Tahoma"/>
        </w:rPr>
        <w:t>,</w:t>
      </w:r>
      <w:r w:rsidR="00C32B24">
        <w:rPr>
          <w:rFonts w:ascii="Tahoma" w:hAnsi="Tahoma" w:cs="Tahoma"/>
        </w:rPr>
        <w:t xml:space="preserve"> </w:t>
      </w:r>
      <w:r w:rsidR="00681EF3">
        <w:rPr>
          <w:rFonts w:ascii="Tahoma" w:hAnsi="Tahoma" w:cs="Tahoma"/>
        </w:rPr>
        <w:t>”</w:t>
      </w:r>
      <w:proofErr w:type="gramEnd"/>
      <w:r w:rsidR="000C7530" w:rsidRPr="00142DE3">
        <w:rPr>
          <w:rFonts w:ascii="Tahoma" w:hAnsi="Tahoma" w:cs="Tahoma"/>
          <w:lang w:val="en"/>
        </w:rPr>
        <w:t>[T]</w:t>
      </w:r>
      <w:r w:rsidRPr="00142DE3">
        <w:rPr>
          <w:rFonts w:ascii="Tahoma" w:hAnsi="Tahoma" w:cs="Tahoma"/>
          <w:lang w:val="en"/>
        </w:rPr>
        <w:t>here’s no questions on the assessments about gambling, so how would you know?”</w:t>
      </w:r>
      <w:r w:rsidRPr="00142DE3">
        <w:rPr>
          <w:rFonts w:ascii="Tahoma" w:hAnsi="Tahoma" w:cs="Tahoma"/>
          <w:i/>
          <w:lang w:val="en"/>
        </w:rPr>
        <w:t xml:space="preserve">  </w:t>
      </w:r>
    </w:p>
    <w:p w14:paraId="53E2AB9B" w14:textId="77777777" w:rsidR="000C625A" w:rsidRDefault="000C625A" w:rsidP="00681EF3">
      <w:pPr>
        <w:pStyle w:val="ListParagraph"/>
        <w:tabs>
          <w:tab w:val="left" w:pos="1080"/>
        </w:tabs>
        <w:spacing w:after="0" w:line="240" w:lineRule="auto"/>
        <w:ind w:left="0" w:firstLine="720"/>
        <w:jc w:val="left"/>
        <w:rPr>
          <w:rFonts w:ascii="Tahoma" w:hAnsi="Tahoma" w:cs="Tahoma"/>
          <w:lang w:val="en"/>
        </w:rPr>
      </w:pPr>
    </w:p>
    <w:p w14:paraId="134B5CB0" w14:textId="6E2178D3" w:rsidR="001B24C8" w:rsidRPr="00142DE3" w:rsidRDefault="00C95C85" w:rsidP="00681EF3">
      <w:pPr>
        <w:pStyle w:val="ListParagraph"/>
        <w:numPr>
          <w:ilvl w:val="0"/>
          <w:numId w:val="79"/>
        </w:numPr>
        <w:tabs>
          <w:tab w:val="left" w:pos="1080"/>
        </w:tabs>
        <w:spacing w:after="0" w:line="240" w:lineRule="auto"/>
        <w:jc w:val="left"/>
        <w:rPr>
          <w:rFonts w:ascii="Tahoma" w:hAnsi="Tahoma" w:cs="Tahoma"/>
          <w:lang w:val="en"/>
        </w:rPr>
      </w:pPr>
      <w:r>
        <w:rPr>
          <w:rFonts w:ascii="Tahoma" w:hAnsi="Tahoma" w:cs="Tahoma"/>
          <w:lang w:val="en"/>
        </w:rPr>
        <w:t>CHWs</w:t>
      </w:r>
      <w:r w:rsidR="002B29D1" w:rsidRPr="00142DE3">
        <w:rPr>
          <w:rFonts w:ascii="Tahoma" w:hAnsi="Tahoma" w:cs="Tahoma"/>
          <w:lang w:val="en"/>
        </w:rPr>
        <w:t xml:space="preserve"> are accustomed to assessing clients/patients for basic</w:t>
      </w:r>
      <w:r w:rsidR="000C7530" w:rsidRPr="00142DE3">
        <w:rPr>
          <w:rFonts w:ascii="Tahoma" w:hAnsi="Tahoma" w:cs="Tahoma"/>
          <w:lang w:val="en"/>
        </w:rPr>
        <w:t xml:space="preserve"> </w:t>
      </w:r>
      <w:r w:rsidR="00961FDE" w:rsidRPr="00142DE3">
        <w:rPr>
          <w:rFonts w:ascii="Tahoma" w:hAnsi="Tahoma" w:cs="Tahoma"/>
          <w:lang w:val="en"/>
        </w:rPr>
        <w:t xml:space="preserve">and </w:t>
      </w:r>
      <w:r w:rsidR="00EE0D88" w:rsidRPr="00142DE3">
        <w:rPr>
          <w:rFonts w:ascii="Tahoma" w:hAnsi="Tahoma" w:cs="Tahoma"/>
          <w:lang w:val="en"/>
        </w:rPr>
        <w:t xml:space="preserve">service needs in </w:t>
      </w:r>
      <w:r w:rsidR="0042704E" w:rsidRPr="00142DE3">
        <w:rPr>
          <w:rFonts w:ascii="Tahoma" w:hAnsi="Tahoma" w:cs="Tahoma"/>
          <w:lang w:val="en"/>
        </w:rPr>
        <w:t xml:space="preserve">public </w:t>
      </w:r>
      <w:r w:rsidR="00146B05" w:rsidRPr="00142DE3">
        <w:rPr>
          <w:rFonts w:ascii="Tahoma" w:hAnsi="Tahoma" w:cs="Tahoma"/>
          <w:lang w:val="en"/>
        </w:rPr>
        <w:t>health, medical</w:t>
      </w:r>
      <w:r w:rsidR="000C7530" w:rsidRPr="00142DE3">
        <w:rPr>
          <w:rFonts w:ascii="Tahoma" w:hAnsi="Tahoma" w:cs="Tahoma"/>
          <w:lang w:val="en"/>
        </w:rPr>
        <w:t>,</w:t>
      </w:r>
      <w:r w:rsidR="00EE0D88" w:rsidRPr="00142DE3">
        <w:rPr>
          <w:rFonts w:ascii="Tahoma" w:hAnsi="Tahoma" w:cs="Tahoma"/>
          <w:lang w:val="en"/>
        </w:rPr>
        <w:t xml:space="preserve"> and social service settings and could be trained to assess for behavioral health concerns and needs, including gambling problems.</w:t>
      </w:r>
    </w:p>
    <w:p w14:paraId="30FE8547" w14:textId="77777777" w:rsidR="001B24C8" w:rsidRDefault="001B24C8" w:rsidP="00681EF3">
      <w:pPr>
        <w:pStyle w:val="ListParagraph"/>
        <w:spacing w:after="0" w:line="240" w:lineRule="auto"/>
        <w:ind w:left="0" w:firstLine="720"/>
        <w:jc w:val="left"/>
        <w:rPr>
          <w:rFonts w:ascii="Tahoma" w:hAnsi="Tahoma" w:cs="Tahoma"/>
          <w:lang w:val="en"/>
        </w:rPr>
      </w:pPr>
    </w:p>
    <w:p w14:paraId="22C89379" w14:textId="2827097E" w:rsidR="00AC2988" w:rsidRPr="00142DE3" w:rsidRDefault="00C95C85" w:rsidP="00681EF3">
      <w:pPr>
        <w:pStyle w:val="ListParagraph"/>
        <w:numPr>
          <w:ilvl w:val="0"/>
          <w:numId w:val="79"/>
        </w:numPr>
        <w:spacing w:after="0" w:line="240" w:lineRule="auto"/>
        <w:jc w:val="left"/>
        <w:rPr>
          <w:rFonts w:ascii="Tahoma" w:hAnsi="Tahoma" w:cs="Tahoma"/>
          <w:lang w:val="en"/>
        </w:rPr>
      </w:pPr>
      <w:r>
        <w:rPr>
          <w:rFonts w:ascii="Tahoma" w:hAnsi="Tahoma" w:cs="Tahoma"/>
          <w:lang w:val="en"/>
        </w:rPr>
        <w:t>CHWs</w:t>
      </w:r>
      <w:r w:rsidR="00AC2988" w:rsidRPr="00142DE3">
        <w:rPr>
          <w:rFonts w:ascii="Tahoma" w:hAnsi="Tahoma" w:cs="Tahoma"/>
          <w:lang w:val="en"/>
        </w:rPr>
        <w:t xml:space="preserve"> have more time to talk to patients in</w:t>
      </w:r>
      <w:r w:rsidR="000C7530" w:rsidRPr="00142DE3">
        <w:rPr>
          <w:rFonts w:ascii="Tahoma" w:hAnsi="Tahoma" w:cs="Tahoma"/>
          <w:lang w:val="en"/>
        </w:rPr>
        <w:t xml:space="preserve"> </w:t>
      </w:r>
      <w:r w:rsidR="002B0AF0">
        <w:rPr>
          <w:rFonts w:ascii="Tahoma" w:hAnsi="Tahoma" w:cs="Tahoma"/>
          <w:lang w:val="en"/>
        </w:rPr>
        <w:t xml:space="preserve">depth than most </w:t>
      </w:r>
      <w:r w:rsidR="00AC2988" w:rsidRPr="00142DE3">
        <w:rPr>
          <w:rFonts w:ascii="Tahoma" w:hAnsi="Tahoma" w:cs="Tahoma"/>
          <w:lang w:val="en"/>
        </w:rPr>
        <w:t>other providers</w:t>
      </w:r>
      <w:r w:rsidR="000C7530" w:rsidRPr="00142DE3">
        <w:rPr>
          <w:rFonts w:ascii="Tahoma" w:hAnsi="Tahoma" w:cs="Tahoma"/>
          <w:lang w:val="en"/>
        </w:rPr>
        <w:t xml:space="preserve">, so </w:t>
      </w:r>
      <w:r w:rsidR="0042704E" w:rsidRPr="00142DE3">
        <w:rPr>
          <w:rFonts w:ascii="Tahoma" w:hAnsi="Tahoma" w:cs="Tahoma"/>
          <w:lang w:val="en"/>
        </w:rPr>
        <w:t>their conversations</w:t>
      </w:r>
      <w:r w:rsidR="008E3629" w:rsidRPr="00142DE3">
        <w:rPr>
          <w:rFonts w:ascii="Tahoma" w:hAnsi="Tahoma" w:cs="Tahoma"/>
          <w:lang w:val="en"/>
        </w:rPr>
        <w:t xml:space="preserve"> are likelier to allow a variety of topics to emerge.</w:t>
      </w:r>
    </w:p>
    <w:p w14:paraId="3AA38E8C" w14:textId="77777777" w:rsidR="00FA1C2E" w:rsidRPr="00E15C5D" w:rsidRDefault="00FA1C2E" w:rsidP="00681EF3">
      <w:pPr>
        <w:pStyle w:val="ListParagraph"/>
        <w:spacing w:after="0" w:line="240" w:lineRule="auto"/>
        <w:ind w:left="0" w:firstLine="720"/>
        <w:jc w:val="left"/>
        <w:rPr>
          <w:rFonts w:ascii="Tahoma" w:hAnsi="Tahoma" w:cs="Tahoma"/>
          <w:lang w:val="en"/>
        </w:rPr>
      </w:pPr>
    </w:p>
    <w:p w14:paraId="764953B3" w14:textId="2F7EBE29" w:rsidR="00142DE3" w:rsidRDefault="001B24C8" w:rsidP="00681EF3">
      <w:pPr>
        <w:tabs>
          <w:tab w:val="left" w:pos="900"/>
        </w:tabs>
        <w:spacing w:after="0" w:line="240" w:lineRule="auto"/>
        <w:jc w:val="left"/>
        <w:rPr>
          <w:rFonts w:ascii="Tahoma" w:hAnsi="Tahoma" w:cs="Tahoma"/>
          <w:u w:val="single"/>
          <w:lang w:val="en"/>
        </w:rPr>
      </w:pPr>
      <w:r w:rsidRPr="00142DE3">
        <w:rPr>
          <w:rFonts w:ascii="Tahoma" w:hAnsi="Tahoma" w:cs="Tahoma"/>
          <w:u w:val="single"/>
          <w:lang w:val="en"/>
        </w:rPr>
        <w:t>C</w:t>
      </w:r>
      <w:r w:rsidR="008E3629" w:rsidRPr="00142DE3">
        <w:rPr>
          <w:rFonts w:ascii="Tahoma" w:hAnsi="Tahoma" w:cs="Tahoma"/>
          <w:u w:val="single"/>
          <w:lang w:val="en"/>
        </w:rPr>
        <w:t xml:space="preserve">ommunity </w:t>
      </w:r>
      <w:r w:rsidR="00142DE3" w:rsidRPr="00142DE3">
        <w:rPr>
          <w:rFonts w:ascii="Tahoma" w:hAnsi="Tahoma" w:cs="Tahoma"/>
          <w:u w:val="single"/>
          <w:lang w:val="en"/>
        </w:rPr>
        <w:t>O</w:t>
      </w:r>
      <w:r w:rsidR="005A710B" w:rsidRPr="00142DE3">
        <w:rPr>
          <w:rFonts w:ascii="Tahoma" w:hAnsi="Tahoma" w:cs="Tahoma"/>
          <w:u w:val="single"/>
          <w:lang w:val="en"/>
        </w:rPr>
        <w:t>utreach</w:t>
      </w:r>
    </w:p>
    <w:p w14:paraId="1395016F" w14:textId="77777777" w:rsidR="00142DE3" w:rsidRPr="00142DE3" w:rsidRDefault="00142DE3" w:rsidP="00681EF3">
      <w:pPr>
        <w:tabs>
          <w:tab w:val="left" w:pos="900"/>
        </w:tabs>
        <w:spacing w:after="0" w:line="240" w:lineRule="auto"/>
        <w:jc w:val="left"/>
        <w:rPr>
          <w:rFonts w:ascii="Tahoma" w:hAnsi="Tahoma" w:cs="Tahoma"/>
          <w:u w:val="single"/>
          <w:lang w:val="en"/>
        </w:rPr>
      </w:pPr>
    </w:p>
    <w:p w14:paraId="366AEF7D" w14:textId="204A310E" w:rsidR="006A54E9" w:rsidRDefault="005A710B" w:rsidP="00681EF3">
      <w:pPr>
        <w:tabs>
          <w:tab w:val="left" w:pos="900"/>
        </w:tabs>
        <w:spacing w:after="0" w:line="240" w:lineRule="auto"/>
        <w:jc w:val="left"/>
        <w:rPr>
          <w:rFonts w:ascii="Tahoma" w:hAnsi="Tahoma" w:cs="Tahoma"/>
          <w:lang w:val="en"/>
        </w:rPr>
      </w:pPr>
      <w:r w:rsidRPr="00142DE3">
        <w:rPr>
          <w:rFonts w:ascii="Tahoma" w:hAnsi="Tahoma" w:cs="Tahoma"/>
          <w:lang w:val="en"/>
        </w:rPr>
        <w:t xml:space="preserve">CHWs </w:t>
      </w:r>
      <w:r w:rsidR="00FA7912" w:rsidRPr="00142DE3">
        <w:rPr>
          <w:rFonts w:ascii="Tahoma" w:hAnsi="Tahoma" w:cs="Tahoma"/>
          <w:lang w:val="en"/>
        </w:rPr>
        <w:t>commonly</w:t>
      </w:r>
      <w:r w:rsidR="008E3629" w:rsidRPr="00142DE3">
        <w:rPr>
          <w:rFonts w:ascii="Tahoma" w:hAnsi="Tahoma" w:cs="Tahoma"/>
          <w:lang w:val="en"/>
        </w:rPr>
        <w:t xml:space="preserve"> work beyond the walls of healthcare or other service programs</w:t>
      </w:r>
      <w:r w:rsidR="000C7530" w:rsidRPr="00142DE3">
        <w:rPr>
          <w:rFonts w:ascii="Tahoma" w:hAnsi="Tahoma" w:cs="Tahoma"/>
          <w:lang w:val="en"/>
        </w:rPr>
        <w:t xml:space="preserve">. In these more comfortable environments and while other issues are being discussed, </w:t>
      </w:r>
      <w:r w:rsidR="008E3629" w:rsidRPr="00142DE3">
        <w:rPr>
          <w:rFonts w:ascii="Tahoma" w:hAnsi="Tahoma" w:cs="Tahoma"/>
          <w:lang w:val="en"/>
        </w:rPr>
        <w:t xml:space="preserve">opportunities </w:t>
      </w:r>
      <w:r w:rsidR="000C7530" w:rsidRPr="00142DE3">
        <w:rPr>
          <w:rFonts w:ascii="Tahoma" w:hAnsi="Tahoma" w:cs="Tahoma"/>
          <w:lang w:val="en"/>
        </w:rPr>
        <w:t>may naturally arise to explore what role, if any, excessive gambling losses play in the lives of clients and their families</w:t>
      </w:r>
      <w:r w:rsidR="008E3629" w:rsidRPr="00142DE3">
        <w:rPr>
          <w:rFonts w:ascii="Tahoma" w:hAnsi="Tahoma" w:cs="Tahoma"/>
          <w:lang w:val="en"/>
        </w:rPr>
        <w:t>.</w:t>
      </w:r>
    </w:p>
    <w:p w14:paraId="21098670" w14:textId="77777777" w:rsidR="00681EF3" w:rsidRDefault="00681EF3" w:rsidP="00681EF3">
      <w:pPr>
        <w:pStyle w:val="ListParagraph"/>
        <w:tabs>
          <w:tab w:val="left" w:pos="630"/>
        </w:tabs>
        <w:spacing w:after="0" w:line="240" w:lineRule="auto"/>
        <w:ind w:left="0"/>
        <w:jc w:val="left"/>
        <w:rPr>
          <w:rFonts w:ascii="Corbel" w:hAnsi="Corbel" w:cs="Tahoma"/>
          <w:b/>
          <w:bCs/>
          <w:color w:val="2F5496" w:themeColor="accent5" w:themeShade="BF"/>
          <w:sz w:val="28"/>
          <w:szCs w:val="28"/>
        </w:rPr>
      </w:pPr>
    </w:p>
    <w:p w14:paraId="3F725A9D" w14:textId="37B7CA34" w:rsidR="006A54E9" w:rsidRPr="00623335" w:rsidRDefault="00623335" w:rsidP="00681EF3">
      <w:pPr>
        <w:pStyle w:val="ListParagraph"/>
        <w:tabs>
          <w:tab w:val="left" w:pos="630"/>
        </w:tabs>
        <w:spacing w:after="0" w:line="240" w:lineRule="auto"/>
        <w:ind w:left="0"/>
        <w:jc w:val="left"/>
        <w:rPr>
          <w:lang w:val="en"/>
        </w:rPr>
      </w:pPr>
      <w:r>
        <w:rPr>
          <w:rFonts w:ascii="Corbel" w:hAnsi="Corbel" w:cs="Tahoma"/>
          <w:b/>
          <w:bCs/>
          <w:color w:val="2F5496" w:themeColor="accent5" w:themeShade="BF"/>
          <w:sz w:val="28"/>
          <w:szCs w:val="28"/>
        </w:rPr>
        <w:t>CHWs Can Giv</w:t>
      </w:r>
      <w:r w:rsidR="00EA6350">
        <w:rPr>
          <w:rFonts w:ascii="Corbel" w:hAnsi="Corbel" w:cs="Tahoma"/>
          <w:b/>
          <w:bCs/>
          <w:color w:val="2F5496" w:themeColor="accent5" w:themeShade="BF"/>
          <w:sz w:val="28"/>
          <w:szCs w:val="28"/>
        </w:rPr>
        <w:t>e</w:t>
      </w:r>
      <w:r w:rsidR="006A54E9" w:rsidRPr="00245B98">
        <w:rPr>
          <w:rFonts w:ascii="Corbel" w:hAnsi="Corbel" w:cs="Tahoma"/>
          <w:b/>
          <w:bCs/>
          <w:color w:val="2F5496" w:themeColor="accent5" w:themeShade="BF"/>
          <w:sz w:val="28"/>
          <w:szCs w:val="28"/>
        </w:rPr>
        <w:t xml:space="preserve"> </w:t>
      </w:r>
      <w:r w:rsidR="00BF1637">
        <w:rPr>
          <w:rFonts w:ascii="Corbel" w:hAnsi="Corbel" w:cs="Tahoma"/>
          <w:b/>
          <w:bCs/>
          <w:color w:val="2F5496" w:themeColor="accent5" w:themeShade="BF"/>
          <w:sz w:val="28"/>
          <w:szCs w:val="28"/>
        </w:rPr>
        <w:t>P</w:t>
      </w:r>
      <w:r w:rsidR="006A54E9" w:rsidRPr="00245B98">
        <w:rPr>
          <w:rFonts w:ascii="Corbel" w:hAnsi="Corbel" w:cs="Tahoma"/>
          <w:b/>
          <w:bCs/>
          <w:color w:val="2F5496" w:themeColor="accent5" w:themeShade="BF"/>
          <w:sz w:val="28"/>
          <w:szCs w:val="28"/>
        </w:rPr>
        <w:t xml:space="preserve">eer </w:t>
      </w:r>
      <w:r w:rsidR="00BF1637">
        <w:rPr>
          <w:rFonts w:ascii="Corbel" w:hAnsi="Corbel" w:cs="Tahoma"/>
          <w:b/>
          <w:bCs/>
          <w:color w:val="2F5496" w:themeColor="accent5" w:themeShade="BF"/>
          <w:sz w:val="28"/>
          <w:szCs w:val="28"/>
        </w:rPr>
        <w:t>S</w:t>
      </w:r>
      <w:r w:rsidR="006A54E9" w:rsidRPr="00245B98">
        <w:rPr>
          <w:rFonts w:ascii="Corbel" w:hAnsi="Corbel" w:cs="Tahoma"/>
          <w:b/>
          <w:bCs/>
          <w:color w:val="2F5496" w:themeColor="accent5" w:themeShade="BF"/>
          <w:sz w:val="28"/>
          <w:szCs w:val="28"/>
        </w:rPr>
        <w:t>upport</w:t>
      </w:r>
      <w:r w:rsidR="00BF1637">
        <w:rPr>
          <w:rFonts w:ascii="Corbel" w:hAnsi="Corbel" w:cs="Tahoma"/>
          <w:b/>
          <w:bCs/>
          <w:color w:val="2F5496" w:themeColor="accent5" w:themeShade="BF"/>
          <w:sz w:val="28"/>
          <w:szCs w:val="28"/>
        </w:rPr>
        <w:t xml:space="preserve"> for</w:t>
      </w:r>
      <w:r w:rsidR="006A54E9" w:rsidRPr="00245B98">
        <w:rPr>
          <w:rFonts w:ascii="Corbel" w:hAnsi="Corbel" w:cs="Tahoma"/>
          <w:b/>
          <w:bCs/>
          <w:color w:val="2F5496" w:themeColor="accent5" w:themeShade="BF"/>
          <w:sz w:val="28"/>
          <w:szCs w:val="28"/>
        </w:rPr>
        <w:t xml:space="preserve"> </w:t>
      </w:r>
      <w:r w:rsidR="00BF1637">
        <w:rPr>
          <w:rFonts w:ascii="Corbel" w:hAnsi="Corbel" w:cs="Tahoma"/>
          <w:b/>
          <w:bCs/>
          <w:color w:val="2F5496" w:themeColor="accent5" w:themeShade="BF"/>
          <w:sz w:val="28"/>
          <w:szCs w:val="28"/>
        </w:rPr>
        <w:t>A</w:t>
      </w:r>
      <w:r w:rsidR="006A54E9" w:rsidRPr="00245B98">
        <w:rPr>
          <w:rFonts w:ascii="Corbel" w:hAnsi="Corbel" w:cs="Tahoma"/>
          <w:b/>
          <w:bCs/>
          <w:color w:val="2F5496" w:themeColor="accent5" w:themeShade="BF"/>
          <w:sz w:val="28"/>
          <w:szCs w:val="28"/>
        </w:rPr>
        <w:t xml:space="preserve">ddiction </w:t>
      </w:r>
      <w:r w:rsidR="00BF1637">
        <w:rPr>
          <w:rFonts w:ascii="Corbel" w:hAnsi="Corbel" w:cs="Tahoma"/>
          <w:b/>
          <w:bCs/>
          <w:color w:val="2F5496" w:themeColor="accent5" w:themeShade="BF"/>
          <w:sz w:val="28"/>
          <w:szCs w:val="28"/>
        </w:rPr>
        <w:t>S</w:t>
      </w:r>
      <w:r w:rsidR="006A54E9" w:rsidRPr="00245B98">
        <w:rPr>
          <w:rFonts w:ascii="Corbel" w:hAnsi="Corbel" w:cs="Tahoma"/>
          <w:b/>
          <w:bCs/>
          <w:color w:val="2F5496" w:themeColor="accent5" w:themeShade="BF"/>
          <w:sz w:val="28"/>
          <w:szCs w:val="28"/>
        </w:rPr>
        <w:t xml:space="preserve">ervices, </w:t>
      </w:r>
      <w:r w:rsidR="00BF1637">
        <w:rPr>
          <w:rFonts w:ascii="Corbel" w:hAnsi="Corbel" w:cs="Tahoma"/>
          <w:b/>
          <w:bCs/>
          <w:color w:val="2F5496" w:themeColor="accent5" w:themeShade="BF"/>
          <w:sz w:val="28"/>
          <w:szCs w:val="28"/>
        </w:rPr>
        <w:t>I</w:t>
      </w:r>
      <w:r w:rsidR="006A54E9" w:rsidRPr="00245B98">
        <w:rPr>
          <w:rFonts w:ascii="Corbel" w:hAnsi="Corbel" w:cs="Tahoma"/>
          <w:b/>
          <w:bCs/>
          <w:color w:val="2F5496" w:themeColor="accent5" w:themeShade="BF"/>
          <w:sz w:val="28"/>
          <w:szCs w:val="28"/>
        </w:rPr>
        <w:t xml:space="preserve">ncluding </w:t>
      </w:r>
      <w:r w:rsidR="00BF1637">
        <w:rPr>
          <w:rFonts w:ascii="Corbel" w:hAnsi="Corbel" w:cs="Tahoma"/>
          <w:b/>
          <w:bCs/>
          <w:color w:val="2F5496" w:themeColor="accent5" w:themeShade="BF"/>
          <w:sz w:val="28"/>
          <w:szCs w:val="28"/>
        </w:rPr>
        <w:t>G</w:t>
      </w:r>
      <w:r w:rsidR="006A54E9" w:rsidRPr="00245B98">
        <w:rPr>
          <w:rFonts w:ascii="Corbel" w:hAnsi="Corbel" w:cs="Tahoma"/>
          <w:b/>
          <w:bCs/>
          <w:color w:val="2F5496" w:themeColor="accent5" w:themeShade="BF"/>
          <w:sz w:val="28"/>
          <w:szCs w:val="28"/>
        </w:rPr>
        <w:t>ambling</w:t>
      </w:r>
    </w:p>
    <w:p w14:paraId="711AA626" w14:textId="77777777" w:rsidR="005679F2" w:rsidRPr="00E15C5D" w:rsidRDefault="005679F2" w:rsidP="00681EF3">
      <w:pPr>
        <w:pStyle w:val="ListParagraph"/>
        <w:spacing w:after="0" w:line="240" w:lineRule="auto"/>
        <w:ind w:left="0" w:firstLine="720"/>
        <w:jc w:val="left"/>
        <w:rPr>
          <w:rFonts w:ascii="Tahoma" w:hAnsi="Tahoma" w:cs="Tahoma"/>
        </w:rPr>
      </w:pPr>
    </w:p>
    <w:p w14:paraId="6744AAF0" w14:textId="18BFE131" w:rsidR="00441AE6" w:rsidRDefault="0001457A" w:rsidP="00681EF3">
      <w:pPr>
        <w:widowControl w:val="0"/>
        <w:autoSpaceDE w:val="0"/>
        <w:autoSpaceDN w:val="0"/>
        <w:adjustRightInd w:val="0"/>
        <w:spacing w:after="0" w:line="240" w:lineRule="auto"/>
        <w:ind w:firstLine="720"/>
        <w:jc w:val="left"/>
        <w:rPr>
          <w:rFonts w:ascii="Tahoma" w:hAnsi="Tahoma" w:cs="Tahoma"/>
          <w:lang w:val="en"/>
        </w:rPr>
      </w:pPr>
      <w:r>
        <w:rPr>
          <w:rFonts w:ascii="Tahoma" w:hAnsi="Tahoma" w:cs="Tahoma"/>
          <w:lang w:val="en"/>
        </w:rPr>
        <w:t>P</w:t>
      </w:r>
      <w:r w:rsidR="00FA1C2E">
        <w:rPr>
          <w:rFonts w:ascii="Tahoma" w:hAnsi="Tahoma" w:cs="Tahoma"/>
          <w:lang w:val="en"/>
        </w:rPr>
        <w:t>eer support</w:t>
      </w:r>
      <w:r w:rsidR="00441AE6" w:rsidRPr="00E15C5D">
        <w:rPr>
          <w:rFonts w:ascii="Tahoma" w:hAnsi="Tahoma" w:cs="Tahoma"/>
          <w:lang w:val="en"/>
        </w:rPr>
        <w:t xml:space="preserve"> </w:t>
      </w:r>
      <w:r>
        <w:rPr>
          <w:rFonts w:ascii="Tahoma" w:hAnsi="Tahoma" w:cs="Tahoma"/>
          <w:lang w:val="en"/>
        </w:rPr>
        <w:t xml:space="preserve">is key </w:t>
      </w:r>
      <w:r w:rsidR="00441AE6" w:rsidRPr="00E15C5D">
        <w:rPr>
          <w:rFonts w:ascii="Tahoma" w:hAnsi="Tahoma" w:cs="Tahoma"/>
          <w:lang w:val="en"/>
        </w:rPr>
        <w:t>for</w:t>
      </w:r>
      <w:r w:rsidR="002B3CC4" w:rsidRPr="00E15C5D">
        <w:rPr>
          <w:rFonts w:ascii="Tahoma" w:hAnsi="Tahoma" w:cs="Tahoma"/>
          <w:lang w:val="en"/>
        </w:rPr>
        <w:t xml:space="preserve"> helping people</w:t>
      </w:r>
      <w:r w:rsidR="0099757F">
        <w:rPr>
          <w:rFonts w:ascii="Tahoma" w:hAnsi="Tahoma" w:cs="Tahoma"/>
          <w:lang w:val="en"/>
        </w:rPr>
        <w:t xml:space="preserve"> access and maintain</w:t>
      </w:r>
      <w:r w:rsidR="002B3CC4" w:rsidRPr="00E15C5D">
        <w:rPr>
          <w:rFonts w:ascii="Tahoma" w:hAnsi="Tahoma" w:cs="Tahoma"/>
          <w:lang w:val="en"/>
        </w:rPr>
        <w:t xml:space="preserve"> treatment and recovery from various behavioral health conditi</w:t>
      </w:r>
      <w:r w:rsidR="005C7C16" w:rsidRPr="00E15C5D">
        <w:rPr>
          <w:rFonts w:ascii="Tahoma" w:hAnsi="Tahoma" w:cs="Tahoma"/>
          <w:lang w:val="en"/>
        </w:rPr>
        <w:t>ons</w:t>
      </w:r>
      <w:r>
        <w:rPr>
          <w:rFonts w:ascii="Tahoma" w:hAnsi="Tahoma" w:cs="Tahoma"/>
          <w:lang w:val="en"/>
        </w:rPr>
        <w:t>, affirmed multiple</w:t>
      </w:r>
      <w:r w:rsidR="005C7C16" w:rsidRPr="00E15C5D">
        <w:rPr>
          <w:rFonts w:ascii="Tahoma" w:hAnsi="Tahoma" w:cs="Tahoma"/>
          <w:lang w:val="en"/>
        </w:rPr>
        <w:t xml:space="preserve"> discussions </w:t>
      </w:r>
      <w:r>
        <w:rPr>
          <w:rFonts w:ascii="Tahoma" w:hAnsi="Tahoma" w:cs="Tahoma"/>
          <w:lang w:val="en"/>
        </w:rPr>
        <w:t>in</w:t>
      </w:r>
      <w:r w:rsidRPr="00E15C5D">
        <w:rPr>
          <w:rFonts w:ascii="Tahoma" w:hAnsi="Tahoma" w:cs="Tahoma"/>
          <w:lang w:val="en"/>
        </w:rPr>
        <w:t xml:space="preserve"> </w:t>
      </w:r>
      <w:r w:rsidR="005C7C16" w:rsidRPr="00E15C5D">
        <w:rPr>
          <w:rFonts w:ascii="Tahoma" w:hAnsi="Tahoma" w:cs="Tahoma"/>
          <w:lang w:val="en"/>
        </w:rPr>
        <w:t xml:space="preserve">this assessment. </w:t>
      </w:r>
      <w:r w:rsidR="00B3292C" w:rsidRPr="00E15C5D">
        <w:rPr>
          <w:rFonts w:ascii="Tahoma" w:hAnsi="Tahoma" w:cs="Tahoma"/>
          <w:lang w:val="en"/>
        </w:rPr>
        <w:t>As quotes in the above section illustrate, the sense</w:t>
      </w:r>
      <w:r w:rsidR="00897BBE">
        <w:rPr>
          <w:rFonts w:ascii="Tahoma" w:hAnsi="Tahoma" w:cs="Tahoma"/>
          <w:lang w:val="en"/>
        </w:rPr>
        <w:t xml:space="preserve"> of someone having</w:t>
      </w:r>
      <w:r w:rsidR="00B3292C" w:rsidRPr="00E15C5D">
        <w:rPr>
          <w:rFonts w:ascii="Tahoma" w:hAnsi="Tahoma" w:cs="Tahoma"/>
          <w:lang w:val="en"/>
        </w:rPr>
        <w:t xml:space="preserve"> “been through”</w:t>
      </w:r>
      <w:r w:rsidR="0076032F" w:rsidRPr="00E15C5D">
        <w:rPr>
          <w:rFonts w:ascii="Tahoma" w:hAnsi="Tahoma" w:cs="Tahoma"/>
          <w:lang w:val="en"/>
        </w:rPr>
        <w:t xml:space="preserve"> </w:t>
      </w:r>
      <w:r w:rsidR="00B3292C" w:rsidRPr="00E15C5D">
        <w:rPr>
          <w:rFonts w:ascii="Tahoma" w:hAnsi="Tahoma" w:cs="Tahoma"/>
          <w:lang w:val="en"/>
        </w:rPr>
        <w:t>what the client or patient has experienced</w:t>
      </w:r>
      <w:r w:rsidR="00E2454D" w:rsidRPr="00E15C5D">
        <w:rPr>
          <w:rFonts w:ascii="Tahoma" w:hAnsi="Tahoma" w:cs="Tahoma"/>
          <w:lang w:val="en"/>
        </w:rPr>
        <w:t xml:space="preserve"> </w:t>
      </w:r>
      <w:r w:rsidR="00EB05F9" w:rsidRPr="00E15C5D">
        <w:rPr>
          <w:rFonts w:ascii="Tahoma" w:hAnsi="Tahoma" w:cs="Tahoma"/>
          <w:lang w:val="en"/>
        </w:rPr>
        <w:t xml:space="preserve">is often </w:t>
      </w:r>
      <w:r>
        <w:rPr>
          <w:rFonts w:ascii="Tahoma" w:hAnsi="Tahoma" w:cs="Tahoma"/>
          <w:lang w:val="en"/>
        </w:rPr>
        <w:t>critical</w:t>
      </w:r>
      <w:r w:rsidR="00EB05F9" w:rsidRPr="00E15C5D">
        <w:rPr>
          <w:rFonts w:ascii="Tahoma" w:hAnsi="Tahoma" w:cs="Tahoma"/>
          <w:lang w:val="en"/>
        </w:rPr>
        <w:t xml:space="preserve"> to encouraging people to </w:t>
      </w:r>
      <w:r w:rsidR="00103340">
        <w:rPr>
          <w:rFonts w:ascii="Tahoma" w:hAnsi="Tahoma" w:cs="Tahoma"/>
          <w:lang w:val="en"/>
        </w:rPr>
        <w:t xml:space="preserve">build trust and </w:t>
      </w:r>
      <w:r w:rsidR="00EB05F9" w:rsidRPr="00E15C5D">
        <w:rPr>
          <w:rFonts w:ascii="Tahoma" w:hAnsi="Tahoma" w:cs="Tahoma"/>
          <w:lang w:val="en"/>
        </w:rPr>
        <w:t xml:space="preserve">accept </w:t>
      </w:r>
      <w:r w:rsidR="000665F0" w:rsidRPr="00E15C5D">
        <w:rPr>
          <w:rFonts w:ascii="Tahoma" w:hAnsi="Tahoma" w:cs="Tahoma"/>
          <w:lang w:val="en"/>
        </w:rPr>
        <w:t>help.</w:t>
      </w:r>
      <w:r w:rsidR="00DC76B0">
        <w:rPr>
          <w:rFonts w:ascii="Tahoma" w:hAnsi="Tahoma" w:cs="Tahoma"/>
          <w:lang w:val="en"/>
        </w:rPr>
        <w:t xml:space="preserve"> </w:t>
      </w:r>
      <w:r w:rsidR="007330AC" w:rsidRPr="00E15C5D">
        <w:rPr>
          <w:rFonts w:ascii="Tahoma" w:hAnsi="Tahoma" w:cs="Tahoma"/>
          <w:lang w:val="en"/>
        </w:rPr>
        <w:t xml:space="preserve">Likewise, a shared cultural </w:t>
      </w:r>
      <w:r w:rsidR="00FC164E" w:rsidRPr="00E15C5D">
        <w:rPr>
          <w:rFonts w:ascii="Tahoma" w:hAnsi="Tahoma" w:cs="Tahoma"/>
          <w:lang w:val="en"/>
        </w:rPr>
        <w:t>background</w:t>
      </w:r>
      <w:r w:rsidR="00BB150C" w:rsidRPr="00E15C5D">
        <w:rPr>
          <w:rFonts w:ascii="Tahoma" w:hAnsi="Tahoma" w:cs="Tahoma"/>
          <w:lang w:val="en"/>
        </w:rPr>
        <w:t>,</w:t>
      </w:r>
      <w:r w:rsidR="00FC164E" w:rsidRPr="00E15C5D">
        <w:rPr>
          <w:rFonts w:ascii="Tahoma" w:hAnsi="Tahoma" w:cs="Tahoma"/>
          <w:lang w:val="en"/>
        </w:rPr>
        <w:t xml:space="preserve"> as with immigrant communities </w:t>
      </w:r>
      <w:r w:rsidR="007330AC" w:rsidRPr="00E15C5D">
        <w:rPr>
          <w:rFonts w:ascii="Tahoma" w:hAnsi="Tahoma" w:cs="Tahoma"/>
          <w:lang w:val="en"/>
        </w:rPr>
        <w:t xml:space="preserve">or </w:t>
      </w:r>
      <w:r>
        <w:rPr>
          <w:rFonts w:ascii="Tahoma" w:hAnsi="Tahoma" w:cs="Tahoma"/>
          <w:lang w:val="en"/>
        </w:rPr>
        <w:t xml:space="preserve">military </w:t>
      </w:r>
      <w:r w:rsidR="007330AC" w:rsidRPr="00E15C5D">
        <w:rPr>
          <w:rFonts w:ascii="Tahoma" w:hAnsi="Tahoma" w:cs="Tahoma"/>
          <w:lang w:val="en"/>
        </w:rPr>
        <w:t>veterans</w:t>
      </w:r>
      <w:r w:rsidR="00BB150C" w:rsidRPr="00E15C5D">
        <w:rPr>
          <w:rFonts w:ascii="Tahoma" w:hAnsi="Tahoma" w:cs="Tahoma"/>
          <w:lang w:val="en"/>
        </w:rPr>
        <w:t>,</w:t>
      </w:r>
      <w:r>
        <w:rPr>
          <w:rFonts w:ascii="Tahoma" w:hAnsi="Tahoma" w:cs="Tahoma"/>
          <w:lang w:val="en"/>
        </w:rPr>
        <w:t xml:space="preserve"> </w:t>
      </w:r>
      <w:r w:rsidR="007330AC" w:rsidRPr="00E15C5D">
        <w:rPr>
          <w:rFonts w:ascii="Tahoma" w:hAnsi="Tahoma" w:cs="Tahoma"/>
          <w:lang w:val="en"/>
        </w:rPr>
        <w:t xml:space="preserve">can </w:t>
      </w:r>
      <w:r w:rsidR="002B0AF0" w:rsidRPr="00E15C5D">
        <w:rPr>
          <w:rFonts w:ascii="Tahoma" w:hAnsi="Tahoma" w:cs="Tahoma"/>
          <w:lang w:val="en"/>
        </w:rPr>
        <w:t xml:space="preserve">make it easier </w:t>
      </w:r>
      <w:r w:rsidR="002B0AF0">
        <w:rPr>
          <w:rFonts w:ascii="Tahoma" w:hAnsi="Tahoma" w:cs="Tahoma"/>
          <w:lang w:val="en"/>
        </w:rPr>
        <w:t>for</w:t>
      </w:r>
      <w:r w:rsidR="007330AC" w:rsidRPr="00E15C5D">
        <w:rPr>
          <w:rFonts w:ascii="Tahoma" w:hAnsi="Tahoma" w:cs="Tahoma"/>
          <w:lang w:val="en"/>
        </w:rPr>
        <w:t xml:space="preserve"> people who are struggling with behavioral health issues</w:t>
      </w:r>
      <w:r w:rsidR="002B0AF0">
        <w:rPr>
          <w:rFonts w:ascii="Tahoma" w:hAnsi="Tahoma" w:cs="Tahoma"/>
          <w:lang w:val="en"/>
        </w:rPr>
        <w:t xml:space="preserve"> </w:t>
      </w:r>
      <w:r w:rsidR="002B0AF0" w:rsidRPr="00E15C5D">
        <w:rPr>
          <w:rFonts w:ascii="Tahoma" w:hAnsi="Tahoma" w:cs="Tahoma"/>
          <w:lang w:val="en"/>
        </w:rPr>
        <w:t>to accept help</w:t>
      </w:r>
      <w:r w:rsidR="007330AC" w:rsidRPr="00E15C5D">
        <w:rPr>
          <w:rFonts w:ascii="Tahoma" w:hAnsi="Tahoma" w:cs="Tahoma"/>
          <w:lang w:val="en"/>
        </w:rPr>
        <w:t>.</w:t>
      </w:r>
      <w:r w:rsidR="002B0AF0">
        <w:rPr>
          <w:rFonts w:ascii="Tahoma" w:hAnsi="Tahoma" w:cs="Tahoma"/>
          <w:lang w:val="en"/>
        </w:rPr>
        <w:t xml:space="preserve"> CHWs and other peers are also trained to educate </w:t>
      </w:r>
      <w:r w:rsidR="009C7F82">
        <w:rPr>
          <w:rFonts w:ascii="Tahoma" w:hAnsi="Tahoma" w:cs="Tahoma"/>
          <w:lang w:val="en"/>
        </w:rPr>
        <w:t>client</w:t>
      </w:r>
      <w:r w:rsidR="002B0AF0">
        <w:rPr>
          <w:rFonts w:ascii="Tahoma" w:hAnsi="Tahoma" w:cs="Tahoma"/>
          <w:lang w:val="en"/>
        </w:rPr>
        <w:t>s</w:t>
      </w:r>
      <w:r w:rsidR="009C7F82">
        <w:rPr>
          <w:rFonts w:ascii="Tahoma" w:hAnsi="Tahoma" w:cs="Tahoma"/>
          <w:lang w:val="en"/>
        </w:rPr>
        <w:t xml:space="preserve"> about the nature of their condition and support </w:t>
      </w:r>
      <w:r w:rsidR="002B0AF0">
        <w:rPr>
          <w:rFonts w:ascii="Tahoma" w:hAnsi="Tahoma" w:cs="Tahoma"/>
          <w:lang w:val="en"/>
        </w:rPr>
        <w:t>them in</w:t>
      </w:r>
      <w:r w:rsidR="009C7F82">
        <w:rPr>
          <w:rFonts w:ascii="Tahoma" w:hAnsi="Tahoma" w:cs="Tahoma"/>
          <w:lang w:val="en"/>
        </w:rPr>
        <w:t xml:space="preserve"> self-care.</w:t>
      </w:r>
    </w:p>
    <w:p w14:paraId="7FFE4403" w14:textId="77777777" w:rsidR="0035255A" w:rsidRDefault="0035255A" w:rsidP="00681EF3">
      <w:pPr>
        <w:widowControl w:val="0"/>
        <w:autoSpaceDE w:val="0"/>
        <w:autoSpaceDN w:val="0"/>
        <w:adjustRightInd w:val="0"/>
        <w:spacing w:after="0" w:line="240" w:lineRule="auto"/>
        <w:ind w:firstLine="720"/>
        <w:jc w:val="left"/>
        <w:rPr>
          <w:rFonts w:ascii="Tahoma" w:hAnsi="Tahoma" w:cs="Tahoma"/>
          <w:lang w:val="en"/>
        </w:rPr>
      </w:pPr>
    </w:p>
    <w:p w14:paraId="58842A23" w14:textId="6660E661" w:rsidR="0035255A" w:rsidRPr="00681EF3" w:rsidRDefault="002B0AF0" w:rsidP="00681EF3">
      <w:pPr>
        <w:widowControl w:val="0"/>
        <w:autoSpaceDE w:val="0"/>
        <w:autoSpaceDN w:val="0"/>
        <w:adjustRightInd w:val="0"/>
        <w:spacing w:after="0" w:line="240" w:lineRule="auto"/>
        <w:jc w:val="left"/>
        <w:rPr>
          <w:rFonts w:ascii="Tahoma" w:hAnsi="Tahoma" w:cs="Tahoma"/>
          <w:u w:val="single"/>
          <w:lang w:val="en"/>
        </w:rPr>
      </w:pPr>
      <w:r w:rsidRPr="00B6190D">
        <w:rPr>
          <w:rFonts w:ascii="Tahoma" w:hAnsi="Tahoma" w:cs="Tahoma"/>
          <w:u w:val="single"/>
          <w:lang w:val="en"/>
        </w:rPr>
        <w:t>Co-Occur</w:t>
      </w:r>
      <w:r w:rsidR="00B6190D">
        <w:rPr>
          <w:rFonts w:ascii="Tahoma" w:hAnsi="Tahoma" w:cs="Tahoma"/>
          <w:u w:val="single"/>
          <w:lang w:val="en"/>
        </w:rPr>
        <w:t>re</w:t>
      </w:r>
      <w:r w:rsidRPr="00B6190D">
        <w:rPr>
          <w:rFonts w:ascii="Tahoma" w:hAnsi="Tahoma" w:cs="Tahoma"/>
          <w:u w:val="single"/>
          <w:lang w:val="en"/>
        </w:rPr>
        <w:t>nce</w:t>
      </w:r>
      <w:r>
        <w:rPr>
          <w:rFonts w:ascii="Tahoma" w:hAnsi="Tahoma" w:cs="Tahoma"/>
          <w:u w:val="single"/>
          <w:lang w:val="en"/>
        </w:rPr>
        <w:t xml:space="preserve"> w</w:t>
      </w:r>
      <w:r w:rsidR="0035255A" w:rsidRPr="00681EF3">
        <w:rPr>
          <w:rFonts w:ascii="Tahoma" w:hAnsi="Tahoma" w:cs="Tahoma"/>
          <w:u w:val="single"/>
          <w:lang w:val="en"/>
        </w:rPr>
        <w:t xml:space="preserve">ith Other Addictions </w:t>
      </w:r>
      <w:r w:rsidR="005A7AC6">
        <w:rPr>
          <w:rFonts w:ascii="Tahoma" w:hAnsi="Tahoma" w:cs="Tahoma"/>
          <w:u w:val="single"/>
          <w:lang w:val="en"/>
        </w:rPr>
        <w:t>Points to Key Role for Behavioral Health Peers</w:t>
      </w:r>
    </w:p>
    <w:p w14:paraId="10B70FDD" w14:textId="77777777" w:rsidR="00BF1637" w:rsidRPr="00E15C5D" w:rsidRDefault="00BF1637" w:rsidP="00681EF3">
      <w:pPr>
        <w:widowControl w:val="0"/>
        <w:autoSpaceDE w:val="0"/>
        <w:autoSpaceDN w:val="0"/>
        <w:adjustRightInd w:val="0"/>
        <w:spacing w:after="0" w:line="240" w:lineRule="auto"/>
        <w:ind w:firstLine="720"/>
        <w:jc w:val="left"/>
        <w:rPr>
          <w:rFonts w:ascii="Tahoma" w:hAnsi="Tahoma" w:cs="Tahoma"/>
          <w:lang w:val="en"/>
        </w:rPr>
      </w:pPr>
    </w:p>
    <w:p w14:paraId="239CF385" w14:textId="312CFB22" w:rsidR="005379CC" w:rsidRPr="0035255A" w:rsidRDefault="005379CC" w:rsidP="00681EF3">
      <w:pPr>
        <w:tabs>
          <w:tab w:val="left" w:pos="450"/>
        </w:tabs>
        <w:spacing w:after="0" w:line="240" w:lineRule="auto"/>
        <w:jc w:val="left"/>
        <w:rPr>
          <w:rFonts w:ascii="Tahoma" w:hAnsi="Tahoma" w:cs="Tahoma"/>
          <w:lang w:val="en"/>
        </w:rPr>
      </w:pPr>
      <w:r w:rsidRPr="0035255A">
        <w:rPr>
          <w:rFonts w:ascii="Tahoma" w:hAnsi="Tahoma" w:cs="Tahoma"/>
          <w:b/>
          <w:lang w:val="en"/>
        </w:rPr>
        <w:t>Given the common co-occurrence of mental health and other addiction concerns among people who have developed a gambling problem, it is important to acknowledge that the established peer support roles in these fields</w:t>
      </w:r>
      <w:r w:rsidR="00D265D4" w:rsidRPr="0035255A">
        <w:rPr>
          <w:rFonts w:ascii="Tahoma" w:hAnsi="Tahoma" w:cs="Tahoma"/>
          <w:b/>
          <w:lang w:val="en"/>
        </w:rPr>
        <w:t>—</w:t>
      </w:r>
      <w:r w:rsidRPr="0035255A">
        <w:rPr>
          <w:rFonts w:ascii="Tahoma" w:hAnsi="Tahoma" w:cs="Tahoma"/>
          <w:lang w:val="en"/>
        </w:rPr>
        <w:t>peer support specialists, recovery coaches, and peer specialists</w:t>
      </w:r>
      <w:r w:rsidR="00D265D4" w:rsidRPr="0035255A">
        <w:rPr>
          <w:rFonts w:ascii="Tahoma" w:hAnsi="Tahoma" w:cs="Tahoma"/>
          <w:b/>
          <w:lang w:val="en"/>
        </w:rPr>
        <w:t>—are l</w:t>
      </w:r>
      <w:r w:rsidRPr="0035255A">
        <w:rPr>
          <w:rFonts w:ascii="Tahoma" w:hAnsi="Tahoma" w:cs="Tahoma"/>
          <w:b/>
          <w:lang w:val="en"/>
        </w:rPr>
        <w:t>ikely to play essential roles</w:t>
      </w:r>
      <w:r w:rsidRPr="0035255A">
        <w:rPr>
          <w:rFonts w:ascii="Tahoma" w:hAnsi="Tahoma" w:cs="Tahoma"/>
          <w:lang w:val="en"/>
        </w:rPr>
        <w:t xml:space="preserve"> in future gambling treatment access and support. </w:t>
      </w:r>
    </w:p>
    <w:p w14:paraId="6E2A6F1D" w14:textId="77777777" w:rsidR="005379CC" w:rsidRPr="005379CC" w:rsidRDefault="005379CC" w:rsidP="00681EF3">
      <w:pPr>
        <w:pStyle w:val="ListParagraph"/>
        <w:widowControl w:val="0"/>
        <w:autoSpaceDE w:val="0"/>
        <w:autoSpaceDN w:val="0"/>
        <w:adjustRightInd w:val="0"/>
        <w:spacing w:after="0" w:line="240" w:lineRule="auto"/>
        <w:ind w:left="0" w:firstLine="720"/>
        <w:jc w:val="left"/>
        <w:rPr>
          <w:rFonts w:ascii="Tahoma" w:hAnsi="Tahoma" w:cs="Tahoma"/>
          <w:lang w:val="en"/>
        </w:rPr>
      </w:pPr>
    </w:p>
    <w:p w14:paraId="1853D5D4" w14:textId="7E3DE9D9" w:rsidR="00903A56" w:rsidRPr="00EA6350" w:rsidRDefault="00903A56" w:rsidP="00681EF3">
      <w:pPr>
        <w:widowControl w:val="0"/>
        <w:autoSpaceDE w:val="0"/>
        <w:autoSpaceDN w:val="0"/>
        <w:adjustRightInd w:val="0"/>
        <w:spacing w:after="0" w:line="240" w:lineRule="auto"/>
        <w:jc w:val="left"/>
        <w:rPr>
          <w:rFonts w:ascii="Tahoma" w:hAnsi="Tahoma" w:cs="Tahoma"/>
          <w:lang w:val="en"/>
        </w:rPr>
      </w:pPr>
      <w:r w:rsidRPr="0035255A">
        <w:rPr>
          <w:rFonts w:ascii="Tahoma" w:hAnsi="Tahoma" w:cs="Tahoma"/>
          <w:b/>
          <w:lang w:val="en"/>
        </w:rPr>
        <w:t>Gambling experts interviewed observed that most people with gambling-related concerns who are in treatment are in substance</w:t>
      </w:r>
      <w:r w:rsidR="0001457A" w:rsidRPr="0035255A">
        <w:rPr>
          <w:rFonts w:ascii="Tahoma" w:hAnsi="Tahoma" w:cs="Tahoma"/>
          <w:b/>
          <w:lang w:val="en"/>
        </w:rPr>
        <w:t>-</w:t>
      </w:r>
      <w:r w:rsidRPr="0035255A">
        <w:rPr>
          <w:rFonts w:ascii="Tahoma" w:hAnsi="Tahoma" w:cs="Tahoma"/>
          <w:b/>
          <w:lang w:val="en"/>
        </w:rPr>
        <w:t>use addiction treatment programs or mental health programs</w:t>
      </w:r>
      <w:r w:rsidRPr="0035255A">
        <w:rPr>
          <w:rFonts w:ascii="Tahoma" w:hAnsi="Tahoma" w:cs="Tahoma"/>
          <w:lang w:val="en"/>
        </w:rPr>
        <w:t>.</w:t>
      </w:r>
      <w:r w:rsidR="0001457A" w:rsidRPr="0035255A">
        <w:rPr>
          <w:rFonts w:ascii="Tahoma" w:hAnsi="Tahoma" w:cs="Tahoma"/>
          <w:lang w:val="en"/>
        </w:rPr>
        <w:t xml:space="preserve"> </w:t>
      </w:r>
      <w:r w:rsidRPr="0035255A">
        <w:rPr>
          <w:rFonts w:ascii="Tahoma" w:hAnsi="Tahoma" w:cs="Tahoma"/>
          <w:lang w:val="en"/>
        </w:rPr>
        <w:t>The relationship between gambling addiction and other addictions and its co-occurrence with other mental health problems is well established in the research literature</w:t>
      </w:r>
      <w:r w:rsidR="0001457A" w:rsidRPr="0035255A">
        <w:rPr>
          <w:rFonts w:ascii="Tahoma" w:hAnsi="Tahoma" w:cs="Tahoma"/>
          <w:lang w:val="en"/>
        </w:rPr>
        <w:t>.</w:t>
      </w:r>
      <w:r w:rsidR="0065504D">
        <w:rPr>
          <w:rStyle w:val="FootnoteReference"/>
          <w:rFonts w:ascii="Tahoma" w:hAnsi="Tahoma" w:cs="Tahoma"/>
          <w:lang w:val="en"/>
        </w:rPr>
        <w:footnoteReference w:id="9"/>
      </w:r>
      <w:r w:rsidR="0065504D" w:rsidRPr="00EA6350">
        <w:rPr>
          <w:rFonts w:ascii="Tahoma" w:hAnsi="Tahoma" w:cs="Tahoma"/>
          <w:lang w:val="en"/>
        </w:rPr>
        <w:t xml:space="preserve"> </w:t>
      </w:r>
      <w:r w:rsidRPr="00EA6350">
        <w:rPr>
          <w:rFonts w:ascii="Tahoma" w:hAnsi="Tahoma" w:cs="Tahoma"/>
          <w:lang w:val="en"/>
        </w:rPr>
        <w:t xml:space="preserve">As one provider quoted above noted, it’s rare that people present in treatment programs with a single issue, and gambling addiction is seldom the primary condition reported. </w:t>
      </w:r>
    </w:p>
    <w:p w14:paraId="35152B24" w14:textId="77777777" w:rsidR="00A02A80" w:rsidRPr="00A02A80" w:rsidRDefault="00A02A80" w:rsidP="00681EF3">
      <w:pPr>
        <w:pStyle w:val="ListParagraph"/>
        <w:spacing w:after="0" w:line="240" w:lineRule="auto"/>
        <w:ind w:left="0" w:firstLine="720"/>
        <w:jc w:val="left"/>
        <w:rPr>
          <w:rFonts w:ascii="Tahoma" w:hAnsi="Tahoma" w:cs="Tahoma"/>
          <w:lang w:val="en"/>
        </w:rPr>
      </w:pPr>
    </w:p>
    <w:p w14:paraId="59094633" w14:textId="19215EF8" w:rsidR="00A02A80" w:rsidRDefault="00A02A80" w:rsidP="00681EF3">
      <w:pPr>
        <w:widowControl w:val="0"/>
        <w:tabs>
          <w:tab w:val="left" w:pos="90"/>
        </w:tabs>
        <w:autoSpaceDE w:val="0"/>
        <w:autoSpaceDN w:val="0"/>
        <w:adjustRightInd w:val="0"/>
        <w:spacing w:after="0" w:line="240" w:lineRule="auto"/>
        <w:jc w:val="left"/>
        <w:rPr>
          <w:rFonts w:ascii="Tahoma" w:hAnsi="Tahoma" w:cs="Tahoma"/>
          <w:lang w:val="en"/>
        </w:rPr>
      </w:pPr>
      <w:r w:rsidRPr="00EA6350">
        <w:rPr>
          <w:rFonts w:ascii="Tahoma" w:hAnsi="Tahoma" w:cs="Tahoma"/>
          <w:b/>
          <w:lang w:val="en"/>
        </w:rPr>
        <w:t xml:space="preserve">Respondents in this assessment did not always draw clear distinctions between CHWs and behavioral health peer workers </w:t>
      </w:r>
      <w:r w:rsidRPr="00EA6350">
        <w:rPr>
          <w:rFonts w:ascii="Tahoma" w:hAnsi="Tahoma" w:cs="Tahoma"/>
          <w:b/>
          <w:i/>
          <w:lang w:val="en"/>
        </w:rPr>
        <w:t>(see sidebar for a comparison</w:t>
      </w:r>
      <w:r w:rsidR="00C95C85">
        <w:rPr>
          <w:rFonts w:ascii="Tahoma" w:hAnsi="Tahoma" w:cs="Tahoma"/>
          <w:lang w:val="en"/>
        </w:rPr>
        <w:t xml:space="preserve">). Community health workers are </w:t>
      </w:r>
      <w:r w:rsidR="00903A56" w:rsidRPr="00EA6350">
        <w:rPr>
          <w:rFonts w:ascii="Tahoma" w:hAnsi="Tahoma" w:cs="Tahoma"/>
          <w:lang w:val="en"/>
        </w:rPr>
        <w:t xml:space="preserve">most often employed in </w:t>
      </w:r>
      <w:r w:rsidR="00C95C85">
        <w:rPr>
          <w:rFonts w:ascii="Tahoma" w:hAnsi="Tahoma" w:cs="Tahoma"/>
          <w:lang w:val="en"/>
        </w:rPr>
        <w:t xml:space="preserve">the frontline of </w:t>
      </w:r>
      <w:r w:rsidR="00903A56" w:rsidRPr="00EA6350">
        <w:rPr>
          <w:rFonts w:ascii="Tahoma" w:hAnsi="Tahoma" w:cs="Tahoma"/>
          <w:lang w:val="en"/>
        </w:rPr>
        <w:t>healthcar</w:t>
      </w:r>
      <w:r w:rsidR="00961FDE" w:rsidRPr="00EA6350">
        <w:rPr>
          <w:rFonts w:ascii="Tahoma" w:hAnsi="Tahoma" w:cs="Tahoma"/>
          <w:lang w:val="en"/>
        </w:rPr>
        <w:t xml:space="preserve">e, public health, and </w:t>
      </w:r>
      <w:r w:rsidR="00961FDE" w:rsidRPr="00B6190D">
        <w:rPr>
          <w:rFonts w:ascii="Tahoma" w:hAnsi="Tahoma" w:cs="Tahoma"/>
          <w:color w:val="000000" w:themeColor="text1"/>
          <w:lang w:val="en"/>
        </w:rPr>
        <w:t>community-</w:t>
      </w:r>
      <w:r w:rsidR="00903A56" w:rsidRPr="00B6190D">
        <w:rPr>
          <w:rFonts w:ascii="Tahoma" w:hAnsi="Tahoma" w:cs="Tahoma"/>
          <w:color w:val="000000" w:themeColor="text1"/>
          <w:lang w:val="en"/>
        </w:rPr>
        <w:t>based</w:t>
      </w:r>
      <w:r w:rsidR="00903A56" w:rsidRPr="00C32B24">
        <w:rPr>
          <w:rFonts w:ascii="Tahoma" w:hAnsi="Tahoma" w:cs="Tahoma"/>
          <w:color w:val="FF0000"/>
          <w:lang w:val="en"/>
        </w:rPr>
        <w:t xml:space="preserve"> </w:t>
      </w:r>
      <w:r w:rsidR="00903A56" w:rsidRPr="00EA6350">
        <w:rPr>
          <w:rFonts w:ascii="Tahoma" w:hAnsi="Tahoma" w:cs="Tahoma"/>
          <w:lang w:val="en"/>
        </w:rPr>
        <w:t>social services settings</w:t>
      </w:r>
      <w:r w:rsidR="00C95C85">
        <w:rPr>
          <w:rFonts w:ascii="Tahoma" w:hAnsi="Tahoma" w:cs="Tahoma"/>
          <w:lang w:val="en"/>
        </w:rPr>
        <w:t>. As such, they are well positioned to help</w:t>
      </w:r>
      <w:r w:rsidR="00903A56" w:rsidRPr="00EA6350">
        <w:rPr>
          <w:rFonts w:ascii="Tahoma" w:hAnsi="Tahoma" w:cs="Tahoma"/>
          <w:lang w:val="en"/>
        </w:rPr>
        <w:t xml:space="preserve"> </w:t>
      </w:r>
      <w:r w:rsidR="00C95C85">
        <w:rPr>
          <w:rFonts w:ascii="Tahoma" w:hAnsi="Tahoma" w:cs="Tahoma"/>
          <w:lang w:val="en"/>
        </w:rPr>
        <w:t xml:space="preserve">people connect and continue with </w:t>
      </w:r>
      <w:r w:rsidR="00903A56" w:rsidRPr="00EA6350">
        <w:rPr>
          <w:rFonts w:ascii="Tahoma" w:hAnsi="Tahoma" w:cs="Tahoma"/>
          <w:lang w:val="en"/>
        </w:rPr>
        <w:t>problem</w:t>
      </w:r>
      <w:r w:rsidR="0001457A" w:rsidRPr="00EA6350">
        <w:rPr>
          <w:rFonts w:ascii="Tahoma" w:hAnsi="Tahoma" w:cs="Tahoma"/>
          <w:lang w:val="en"/>
        </w:rPr>
        <w:t>-</w:t>
      </w:r>
      <w:r w:rsidR="00903A56" w:rsidRPr="00EA6350">
        <w:rPr>
          <w:rFonts w:ascii="Tahoma" w:hAnsi="Tahoma" w:cs="Tahoma"/>
          <w:lang w:val="en"/>
        </w:rPr>
        <w:t xml:space="preserve">gambling support groups and other forms of treatment and recovery. </w:t>
      </w:r>
    </w:p>
    <w:p w14:paraId="0A102364" w14:textId="77777777" w:rsidR="0035255A" w:rsidRDefault="0035255A" w:rsidP="00681EF3">
      <w:pPr>
        <w:widowControl w:val="0"/>
        <w:tabs>
          <w:tab w:val="left" w:pos="90"/>
        </w:tabs>
        <w:autoSpaceDE w:val="0"/>
        <w:autoSpaceDN w:val="0"/>
        <w:adjustRightInd w:val="0"/>
        <w:spacing w:after="0" w:line="240" w:lineRule="auto"/>
        <w:jc w:val="left"/>
        <w:rPr>
          <w:rFonts w:ascii="Tahoma" w:hAnsi="Tahoma" w:cs="Tahoma"/>
          <w:lang w:val="en"/>
        </w:rPr>
      </w:pPr>
    </w:p>
    <w:p w14:paraId="282A7A36" w14:textId="58621DE3" w:rsidR="0035255A" w:rsidRPr="00EA6350" w:rsidRDefault="0035255A" w:rsidP="00681EF3">
      <w:pPr>
        <w:widowControl w:val="0"/>
        <w:tabs>
          <w:tab w:val="left" w:pos="90"/>
        </w:tabs>
        <w:autoSpaceDE w:val="0"/>
        <w:autoSpaceDN w:val="0"/>
        <w:adjustRightInd w:val="0"/>
        <w:spacing w:after="0" w:line="240" w:lineRule="auto"/>
        <w:jc w:val="left"/>
        <w:rPr>
          <w:rFonts w:ascii="Tahoma" w:hAnsi="Tahoma" w:cs="Tahoma"/>
          <w:u w:val="single"/>
          <w:lang w:val="en"/>
        </w:rPr>
      </w:pPr>
      <w:r w:rsidRPr="00EA6350">
        <w:rPr>
          <w:rFonts w:ascii="Tahoma" w:hAnsi="Tahoma" w:cs="Tahoma"/>
          <w:u w:val="single"/>
          <w:lang w:val="en"/>
        </w:rPr>
        <w:t>CHW</w:t>
      </w:r>
      <w:r w:rsidR="00EA4429">
        <w:rPr>
          <w:rFonts w:ascii="Tahoma" w:hAnsi="Tahoma" w:cs="Tahoma"/>
          <w:u w:val="single"/>
          <w:lang w:val="en"/>
        </w:rPr>
        <w:t>s’</w:t>
      </w:r>
      <w:r w:rsidR="00C32B24">
        <w:rPr>
          <w:rFonts w:ascii="Tahoma" w:hAnsi="Tahoma" w:cs="Tahoma"/>
          <w:u w:val="single"/>
          <w:lang w:val="en"/>
        </w:rPr>
        <w:t xml:space="preserve"> </w:t>
      </w:r>
      <w:r w:rsidR="00296D8C">
        <w:rPr>
          <w:rFonts w:ascii="Tahoma" w:hAnsi="Tahoma" w:cs="Tahoma"/>
          <w:u w:val="single"/>
          <w:lang w:val="en"/>
        </w:rPr>
        <w:t xml:space="preserve">Community </w:t>
      </w:r>
      <w:r w:rsidRPr="00EA6350">
        <w:rPr>
          <w:rFonts w:ascii="Tahoma" w:hAnsi="Tahoma" w:cs="Tahoma"/>
          <w:u w:val="single"/>
          <w:lang w:val="en"/>
        </w:rPr>
        <w:t>Relationships Key</w:t>
      </w:r>
      <w:r w:rsidR="00EA6350">
        <w:rPr>
          <w:rFonts w:ascii="Tahoma" w:hAnsi="Tahoma" w:cs="Tahoma"/>
          <w:u w:val="single"/>
          <w:lang w:val="en"/>
        </w:rPr>
        <w:t xml:space="preserve"> to</w:t>
      </w:r>
      <w:r w:rsidR="00CF6A75">
        <w:rPr>
          <w:rFonts w:ascii="Tahoma" w:hAnsi="Tahoma" w:cs="Tahoma"/>
          <w:u w:val="single"/>
          <w:lang w:val="en"/>
        </w:rPr>
        <w:t xml:space="preserve"> </w:t>
      </w:r>
      <w:r w:rsidR="00405AE1">
        <w:rPr>
          <w:rFonts w:ascii="Tahoma" w:hAnsi="Tahoma" w:cs="Tahoma"/>
          <w:u w:val="single"/>
          <w:lang w:val="en"/>
        </w:rPr>
        <w:t xml:space="preserve">Value of </w:t>
      </w:r>
      <w:r w:rsidR="00F92E65">
        <w:rPr>
          <w:rFonts w:ascii="Tahoma" w:hAnsi="Tahoma" w:cs="Tahoma"/>
          <w:u w:val="single"/>
          <w:lang w:val="en"/>
        </w:rPr>
        <w:t>T</w:t>
      </w:r>
      <w:r w:rsidR="00405AE1">
        <w:rPr>
          <w:rFonts w:ascii="Tahoma" w:hAnsi="Tahoma" w:cs="Tahoma"/>
          <w:u w:val="single"/>
          <w:lang w:val="en"/>
        </w:rPr>
        <w:t>heir Work</w:t>
      </w:r>
      <w:r w:rsidR="00296D8C">
        <w:rPr>
          <w:rFonts w:ascii="Tahoma" w:hAnsi="Tahoma" w:cs="Tahoma"/>
          <w:u w:val="single"/>
          <w:lang w:val="en"/>
        </w:rPr>
        <w:t xml:space="preserve"> </w:t>
      </w:r>
    </w:p>
    <w:p w14:paraId="70A0DC2D" w14:textId="77777777" w:rsidR="00A02A80" w:rsidRPr="00A02A80" w:rsidRDefault="00A02A80" w:rsidP="00681EF3">
      <w:pPr>
        <w:pStyle w:val="ListParagraph"/>
        <w:widowControl w:val="0"/>
        <w:tabs>
          <w:tab w:val="left" w:pos="90"/>
        </w:tabs>
        <w:autoSpaceDE w:val="0"/>
        <w:autoSpaceDN w:val="0"/>
        <w:adjustRightInd w:val="0"/>
        <w:spacing w:after="0" w:line="240" w:lineRule="auto"/>
        <w:ind w:left="0" w:firstLine="720"/>
        <w:jc w:val="left"/>
        <w:rPr>
          <w:rFonts w:ascii="Tahoma" w:hAnsi="Tahoma" w:cs="Tahoma"/>
          <w:lang w:val="en"/>
        </w:rPr>
      </w:pPr>
    </w:p>
    <w:p w14:paraId="5241EE13" w14:textId="54607466" w:rsidR="002C5BFA" w:rsidRPr="002F474E" w:rsidRDefault="00F6492D" w:rsidP="002F474E">
      <w:pPr>
        <w:widowControl w:val="0"/>
        <w:tabs>
          <w:tab w:val="left" w:pos="90"/>
        </w:tabs>
        <w:autoSpaceDE w:val="0"/>
        <w:autoSpaceDN w:val="0"/>
        <w:adjustRightInd w:val="0"/>
        <w:spacing w:after="0" w:line="240" w:lineRule="auto"/>
        <w:jc w:val="left"/>
        <w:rPr>
          <w:rFonts w:ascii="Tahoma" w:hAnsi="Tahoma" w:cs="Tahoma"/>
          <w:b/>
          <w:lang w:val="en"/>
        </w:rPr>
      </w:pPr>
      <w:r w:rsidRPr="00C95C85">
        <w:rPr>
          <w:rFonts w:ascii="Tahoma" w:hAnsi="Tahoma" w:cs="Tahoma"/>
          <w:b/>
          <w:lang w:val="en"/>
        </w:rPr>
        <w:t xml:space="preserve">Community health workers develop relationships with people in a variety of organizations, including many community-based organizations. Their </w:t>
      </w:r>
      <w:r w:rsidR="0001457A" w:rsidRPr="00C95C85">
        <w:rPr>
          <w:rFonts w:ascii="Tahoma" w:hAnsi="Tahoma" w:cs="Tahoma"/>
          <w:b/>
          <w:lang w:val="en"/>
        </w:rPr>
        <w:t>reputation as providers who</w:t>
      </w:r>
      <w:r w:rsidRPr="00C95C85">
        <w:rPr>
          <w:rFonts w:ascii="Tahoma" w:hAnsi="Tahoma" w:cs="Tahoma"/>
          <w:b/>
          <w:lang w:val="en"/>
        </w:rPr>
        <w:t xml:space="preserve"> help people access resources makes them potentially valuable allies of behavioral health treatment staff and patients</w:t>
      </w:r>
      <w:r w:rsidR="00403F1F" w:rsidRPr="00C95C85">
        <w:rPr>
          <w:rFonts w:ascii="Tahoma" w:hAnsi="Tahoma" w:cs="Tahoma"/>
          <w:b/>
          <w:lang w:val="en"/>
        </w:rPr>
        <w:t>, especially</w:t>
      </w:r>
      <w:r w:rsidRPr="00C95C85">
        <w:rPr>
          <w:rFonts w:ascii="Tahoma" w:hAnsi="Tahoma" w:cs="Tahoma"/>
          <w:b/>
          <w:lang w:val="en"/>
        </w:rPr>
        <w:t xml:space="preserve"> in </w:t>
      </w:r>
      <w:r w:rsidR="00403F1F" w:rsidRPr="00C95C85">
        <w:rPr>
          <w:rFonts w:ascii="Tahoma" w:hAnsi="Tahoma" w:cs="Tahoma"/>
          <w:b/>
          <w:lang w:val="en"/>
        </w:rPr>
        <w:t>extending</w:t>
      </w:r>
      <w:r w:rsidRPr="00C95C85">
        <w:rPr>
          <w:rFonts w:ascii="Tahoma" w:hAnsi="Tahoma" w:cs="Tahoma"/>
          <w:b/>
          <w:lang w:val="en"/>
        </w:rPr>
        <w:t xml:space="preserve"> treatment and recovery</w:t>
      </w:r>
      <w:r w:rsidR="0049196D">
        <w:rPr>
          <w:rFonts w:ascii="Tahoma" w:hAnsi="Tahoma" w:cs="Tahoma"/>
          <w:b/>
          <w:lang w:val="en"/>
        </w:rPr>
        <w:t xml:space="preserve"> support</w:t>
      </w:r>
      <w:r w:rsidR="00403F1F" w:rsidRPr="00C95C85">
        <w:rPr>
          <w:rFonts w:ascii="Tahoma" w:hAnsi="Tahoma" w:cs="Tahoma"/>
          <w:b/>
          <w:lang w:val="en"/>
        </w:rPr>
        <w:t xml:space="preserve"> work to</w:t>
      </w:r>
      <w:r w:rsidRPr="00C95C85">
        <w:rPr>
          <w:rFonts w:ascii="Tahoma" w:hAnsi="Tahoma" w:cs="Tahoma"/>
          <w:b/>
          <w:lang w:val="en"/>
        </w:rPr>
        <w:t xml:space="preserve"> community settings.</w:t>
      </w:r>
    </w:p>
    <w:p w14:paraId="171785CA" w14:textId="477A0F75" w:rsidR="00A02A80" w:rsidRPr="00EA6350" w:rsidRDefault="00F6492D" w:rsidP="00681EF3">
      <w:pPr>
        <w:pStyle w:val="ListParagraph"/>
        <w:widowControl w:val="0"/>
        <w:numPr>
          <w:ilvl w:val="0"/>
          <w:numId w:val="80"/>
        </w:numPr>
        <w:autoSpaceDE w:val="0"/>
        <w:autoSpaceDN w:val="0"/>
        <w:adjustRightInd w:val="0"/>
        <w:spacing w:after="0" w:line="240" w:lineRule="auto"/>
        <w:jc w:val="left"/>
        <w:rPr>
          <w:rFonts w:ascii="Tahoma" w:hAnsi="Tahoma" w:cs="Tahoma"/>
          <w:lang w:val="en"/>
        </w:rPr>
      </w:pPr>
      <w:r w:rsidRPr="00EA6350">
        <w:rPr>
          <w:rFonts w:ascii="Tahoma" w:hAnsi="Tahoma" w:cs="Tahoma"/>
          <w:lang w:val="en"/>
        </w:rPr>
        <w:lastRenderedPageBreak/>
        <w:t>A main strategy</w:t>
      </w:r>
      <w:r w:rsidR="00403F1F" w:rsidRPr="00EA6350">
        <w:rPr>
          <w:rFonts w:ascii="Tahoma" w:hAnsi="Tahoma" w:cs="Tahoma"/>
          <w:lang w:val="en"/>
        </w:rPr>
        <w:t xml:space="preserve"> to help mitigate the negative impacts of legalized gambling </w:t>
      </w:r>
      <w:r w:rsidRPr="00EA6350">
        <w:rPr>
          <w:rFonts w:ascii="Tahoma" w:hAnsi="Tahoma" w:cs="Tahoma"/>
          <w:lang w:val="en"/>
        </w:rPr>
        <w:t>proposed in the Strategic Plan</w:t>
      </w:r>
      <w:r w:rsidR="00C81D84" w:rsidRPr="00EA6350">
        <w:rPr>
          <w:rFonts w:ascii="Tahoma" w:hAnsi="Tahoma" w:cs="Tahoma"/>
          <w:lang w:val="en"/>
        </w:rPr>
        <w:t xml:space="preserve"> for Massachusetts</w:t>
      </w:r>
      <w:r w:rsidRPr="00EA6350">
        <w:rPr>
          <w:rFonts w:ascii="Tahoma" w:hAnsi="Tahoma" w:cs="Tahoma"/>
          <w:lang w:val="en"/>
        </w:rPr>
        <w:t xml:space="preserve"> is to build the capacity of existing organizations</w:t>
      </w:r>
      <w:r w:rsidR="00403F1F" w:rsidRPr="00EA6350">
        <w:rPr>
          <w:rFonts w:ascii="Tahoma" w:hAnsi="Tahoma" w:cs="Tahoma"/>
          <w:lang w:val="en"/>
        </w:rPr>
        <w:t xml:space="preserve"> to prevent and treat problem gambling</w:t>
      </w:r>
      <w:r w:rsidRPr="00EA6350">
        <w:rPr>
          <w:rFonts w:ascii="Tahoma" w:hAnsi="Tahoma" w:cs="Tahoma"/>
          <w:lang w:val="en"/>
        </w:rPr>
        <w:t>.</w:t>
      </w:r>
      <w:r w:rsidR="0035255A">
        <w:rPr>
          <w:rFonts w:ascii="Tahoma" w:hAnsi="Tahoma" w:cs="Tahoma"/>
          <w:lang w:val="en"/>
        </w:rPr>
        <w:t xml:space="preserve"> </w:t>
      </w:r>
      <w:r w:rsidRPr="00EA6350">
        <w:rPr>
          <w:rFonts w:ascii="Tahoma" w:hAnsi="Tahoma" w:cs="Tahoma"/>
          <w:lang w:val="en"/>
        </w:rPr>
        <w:t xml:space="preserve">The Plan report recommends a community-wide environmental approach to raise awareness and understanding of problem gambling and how to find help. </w:t>
      </w:r>
    </w:p>
    <w:p w14:paraId="1E45298B" w14:textId="77777777" w:rsidR="00A02A80" w:rsidRDefault="00A02A80" w:rsidP="00681EF3">
      <w:pPr>
        <w:pStyle w:val="ListParagraph"/>
        <w:widowControl w:val="0"/>
        <w:autoSpaceDE w:val="0"/>
        <w:autoSpaceDN w:val="0"/>
        <w:adjustRightInd w:val="0"/>
        <w:spacing w:after="0" w:line="240" w:lineRule="auto"/>
        <w:ind w:left="0" w:firstLine="720"/>
        <w:jc w:val="left"/>
        <w:rPr>
          <w:rFonts w:ascii="Tahoma" w:hAnsi="Tahoma" w:cs="Tahoma"/>
          <w:lang w:val="en"/>
        </w:rPr>
      </w:pPr>
    </w:p>
    <w:p w14:paraId="4CFDFBA0" w14:textId="33FF649A" w:rsidR="00F6492D" w:rsidRPr="00EA6350" w:rsidRDefault="00F6492D" w:rsidP="00681EF3">
      <w:pPr>
        <w:pStyle w:val="ListParagraph"/>
        <w:widowControl w:val="0"/>
        <w:numPr>
          <w:ilvl w:val="0"/>
          <w:numId w:val="80"/>
        </w:numPr>
        <w:autoSpaceDE w:val="0"/>
        <w:autoSpaceDN w:val="0"/>
        <w:adjustRightInd w:val="0"/>
        <w:spacing w:after="0" w:line="240" w:lineRule="auto"/>
        <w:jc w:val="left"/>
        <w:rPr>
          <w:rFonts w:ascii="Tahoma" w:hAnsi="Tahoma" w:cs="Tahoma"/>
          <w:lang w:val="en"/>
        </w:rPr>
      </w:pPr>
      <w:r w:rsidRPr="00EA6350">
        <w:rPr>
          <w:rFonts w:ascii="Tahoma" w:hAnsi="Tahoma" w:cs="Tahoma"/>
          <w:lang w:val="en"/>
        </w:rPr>
        <w:t xml:space="preserve">Respondents observed that </w:t>
      </w:r>
      <w:r w:rsidR="00C95C85">
        <w:rPr>
          <w:rFonts w:ascii="Tahoma" w:hAnsi="Tahoma" w:cs="Tahoma"/>
          <w:lang w:val="en"/>
        </w:rPr>
        <w:t xml:space="preserve">CHWs </w:t>
      </w:r>
      <w:r w:rsidRPr="00EA6350">
        <w:rPr>
          <w:rFonts w:ascii="Tahoma" w:hAnsi="Tahoma" w:cs="Tahoma"/>
          <w:lang w:val="en"/>
        </w:rPr>
        <w:t>often work in trusted organizations where many people already go for services. For instance, an immigrant services organization or a community health center attracts many people in need of information and assistance. CHWs offer accessibility of support, community presence, and</w:t>
      </w:r>
      <w:r w:rsidR="00403F1F" w:rsidRPr="00EA6350">
        <w:rPr>
          <w:rFonts w:ascii="Tahoma" w:hAnsi="Tahoma" w:cs="Tahoma"/>
          <w:lang w:val="en"/>
        </w:rPr>
        <w:t>,</w:t>
      </w:r>
      <w:r w:rsidRPr="00EA6350">
        <w:rPr>
          <w:rFonts w:ascii="Tahoma" w:hAnsi="Tahoma" w:cs="Tahoma"/>
          <w:lang w:val="en"/>
        </w:rPr>
        <w:t xml:space="preserve"> if sustainably funded, stability of relationships.</w:t>
      </w:r>
    </w:p>
    <w:p w14:paraId="71CC70A6" w14:textId="77777777" w:rsidR="0035255A" w:rsidRDefault="0035255A" w:rsidP="00681EF3">
      <w:pPr>
        <w:widowControl w:val="0"/>
        <w:autoSpaceDE w:val="0"/>
        <w:autoSpaceDN w:val="0"/>
        <w:adjustRightInd w:val="0"/>
        <w:spacing w:after="0" w:line="240" w:lineRule="auto"/>
        <w:jc w:val="left"/>
        <w:rPr>
          <w:rFonts w:ascii="Tahoma" w:hAnsi="Tahoma" w:cs="Tahoma"/>
          <w:b/>
          <w:lang w:val="en"/>
        </w:rPr>
      </w:pPr>
    </w:p>
    <w:p w14:paraId="4B0A875E" w14:textId="1FF68813" w:rsidR="0035255A" w:rsidRPr="00EA6350" w:rsidRDefault="00405AE1" w:rsidP="00681EF3">
      <w:pPr>
        <w:widowControl w:val="0"/>
        <w:autoSpaceDE w:val="0"/>
        <w:autoSpaceDN w:val="0"/>
        <w:adjustRightInd w:val="0"/>
        <w:spacing w:after="0" w:line="240" w:lineRule="auto"/>
        <w:jc w:val="left"/>
        <w:rPr>
          <w:rFonts w:ascii="Tahoma" w:hAnsi="Tahoma" w:cs="Tahoma"/>
          <w:u w:val="single"/>
          <w:lang w:val="en"/>
        </w:rPr>
      </w:pPr>
      <w:r>
        <w:rPr>
          <w:rFonts w:ascii="Tahoma" w:hAnsi="Tahoma" w:cs="Tahoma"/>
          <w:u w:val="single"/>
          <w:lang w:val="en"/>
        </w:rPr>
        <w:t>Prevention and Support</w:t>
      </w:r>
      <w:r w:rsidR="0035255A" w:rsidRPr="00EA6350">
        <w:rPr>
          <w:rFonts w:ascii="Tahoma" w:hAnsi="Tahoma" w:cs="Tahoma"/>
          <w:u w:val="single"/>
          <w:lang w:val="en"/>
        </w:rPr>
        <w:t xml:space="preserve"> in Community Settings</w:t>
      </w:r>
    </w:p>
    <w:p w14:paraId="5B426627" w14:textId="77777777" w:rsidR="0035255A" w:rsidRDefault="0035255A" w:rsidP="00681EF3">
      <w:pPr>
        <w:widowControl w:val="0"/>
        <w:autoSpaceDE w:val="0"/>
        <w:autoSpaceDN w:val="0"/>
        <w:adjustRightInd w:val="0"/>
        <w:spacing w:after="0" w:line="240" w:lineRule="auto"/>
        <w:jc w:val="left"/>
        <w:rPr>
          <w:rFonts w:ascii="Tahoma" w:hAnsi="Tahoma" w:cs="Tahoma"/>
          <w:b/>
          <w:lang w:val="en"/>
        </w:rPr>
      </w:pPr>
    </w:p>
    <w:p w14:paraId="1BBA1E3B" w14:textId="12923AAD" w:rsidR="00BF1637" w:rsidRDefault="00581867" w:rsidP="00681EF3">
      <w:pPr>
        <w:widowControl w:val="0"/>
        <w:autoSpaceDE w:val="0"/>
        <w:autoSpaceDN w:val="0"/>
        <w:adjustRightInd w:val="0"/>
        <w:spacing w:after="0" w:line="240" w:lineRule="auto"/>
        <w:jc w:val="left"/>
        <w:rPr>
          <w:rFonts w:ascii="Tahoma" w:hAnsi="Tahoma" w:cs="Tahoma"/>
          <w:lang w:val="en"/>
        </w:rPr>
      </w:pPr>
      <w:r w:rsidRPr="00EA6350">
        <w:rPr>
          <w:rFonts w:ascii="Tahoma" w:hAnsi="Tahoma" w:cs="Tahoma"/>
          <w:b/>
          <w:lang w:val="en"/>
        </w:rPr>
        <w:t xml:space="preserve">Were CHWs to be </w:t>
      </w:r>
      <w:r w:rsidR="00F6492D" w:rsidRPr="00EA6350">
        <w:rPr>
          <w:rFonts w:ascii="Tahoma" w:hAnsi="Tahoma" w:cs="Tahoma"/>
          <w:b/>
          <w:lang w:val="en"/>
        </w:rPr>
        <w:t xml:space="preserve">trained to </w:t>
      </w:r>
      <w:r w:rsidRPr="00EA6350">
        <w:rPr>
          <w:rFonts w:ascii="Tahoma" w:hAnsi="Tahoma" w:cs="Tahoma"/>
          <w:b/>
          <w:lang w:val="en"/>
        </w:rPr>
        <w:t xml:space="preserve">understand addiction, </w:t>
      </w:r>
      <w:r w:rsidR="00F6492D" w:rsidRPr="00EA6350">
        <w:rPr>
          <w:rFonts w:ascii="Tahoma" w:hAnsi="Tahoma" w:cs="Tahoma"/>
          <w:b/>
          <w:lang w:val="en"/>
        </w:rPr>
        <w:t>the common circumstances that lead to problems with gambling, and the signs that someone may be in trouble, they could offer education and support in addition to providing connections to appropriate groups or interventions</w:t>
      </w:r>
      <w:r w:rsidR="00164F4F" w:rsidRPr="00EA6350">
        <w:rPr>
          <w:rFonts w:ascii="Tahoma" w:hAnsi="Tahoma" w:cs="Tahoma"/>
          <w:b/>
          <w:lang w:val="en"/>
        </w:rPr>
        <w:t xml:space="preserve">. </w:t>
      </w:r>
      <w:r w:rsidR="00164F4F" w:rsidRPr="00EA6350">
        <w:rPr>
          <w:rFonts w:ascii="Tahoma" w:hAnsi="Tahoma" w:cs="Tahoma"/>
          <w:lang w:val="en"/>
        </w:rPr>
        <w:t xml:space="preserve">Their ethnic, </w:t>
      </w:r>
      <w:r w:rsidR="00F92E65">
        <w:rPr>
          <w:rFonts w:ascii="Tahoma" w:hAnsi="Tahoma" w:cs="Tahoma"/>
          <w:lang w:val="en"/>
        </w:rPr>
        <w:t xml:space="preserve">socio-economic </w:t>
      </w:r>
      <w:r w:rsidR="00164F4F" w:rsidRPr="00EA6350">
        <w:rPr>
          <w:rFonts w:ascii="Tahoma" w:hAnsi="Tahoma" w:cs="Tahoma"/>
          <w:lang w:val="en"/>
        </w:rPr>
        <w:t>class, and linguistic diversity could expand the reach of prevention and treat</w:t>
      </w:r>
      <w:r w:rsidR="00D265D4" w:rsidRPr="00EA6350">
        <w:rPr>
          <w:rFonts w:ascii="Tahoma" w:hAnsi="Tahoma" w:cs="Tahoma"/>
          <w:lang w:val="en"/>
        </w:rPr>
        <w:t xml:space="preserve">ment into currently underserved </w:t>
      </w:r>
      <w:r w:rsidR="00164F4F" w:rsidRPr="00EA6350">
        <w:rPr>
          <w:rFonts w:ascii="Tahoma" w:hAnsi="Tahoma" w:cs="Tahoma"/>
          <w:lang w:val="en"/>
        </w:rPr>
        <w:t>communities.</w:t>
      </w:r>
    </w:p>
    <w:p w14:paraId="58DC6682" w14:textId="77777777" w:rsidR="0035255A" w:rsidRPr="00EA6350" w:rsidRDefault="0035255A" w:rsidP="00681EF3">
      <w:pPr>
        <w:widowControl w:val="0"/>
        <w:autoSpaceDE w:val="0"/>
        <w:autoSpaceDN w:val="0"/>
        <w:adjustRightInd w:val="0"/>
        <w:spacing w:after="0" w:line="240" w:lineRule="auto"/>
        <w:jc w:val="left"/>
        <w:rPr>
          <w:rFonts w:ascii="Tahoma" w:hAnsi="Tahoma" w:cs="Tahoma"/>
          <w:lang w:val="en"/>
        </w:rPr>
      </w:pPr>
    </w:p>
    <w:p w14:paraId="26F702BB" w14:textId="5BBF59E8" w:rsidR="00124274" w:rsidRPr="00EA6350" w:rsidRDefault="00F6492D" w:rsidP="00D303B2">
      <w:pPr>
        <w:widowControl w:val="0"/>
        <w:autoSpaceDE w:val="0"/>
        <w:autoSpaceDN w:val="0"/>
        <w:adjustRightInd w:val="0"/>
        <w:spacing w:after="0" w:line="240" w:lineRule="auto"/>
        <w:ind w:left="1440"/>
        <w:jc w:val="left"/>
        <w:rPr>
          <w:rFonts w:ascii="Calibri" w:hAnsi="Calibri" w:cs="Tahoma"/>
          <w:sz w:val="24"/>
          <w:szCs w:val="24"/>
          <w:lang w:val="en"/>
        </w:rPr>
      </w:pPr>
      <w:r w:rsidRPr="00EA6350">
        <w:rPr>
          <w:rFonts w:ascii="Calibri" w:hAnsi="Calibri" w:cs="Tahoma"/>
          <w:i/>
          <w:sz w:val="24"/>
          <w:szCs w:val="24"/>
          <w:lang w:val="en"/>
        </w:rPr>
        <w:t>“CHWs are there with people, they are a person who is there, people aren't left by themselves. There is a huge amount of trauma in this area</w:t>
      </w:r>
      <w:r w:rsidR="00403F1F" w:rsidRPr="00EA6350">
        <w:rPr>
          <w:rFonts w:ascii="Calibri" w:hAnsi="Calibri" w:cs="Tahoma"/>
          <w:i/>
          <w:sz w:val="24"/>
          <w:szCs w:val="24"/>
          <w:lang w:val="en"/>
        </w:rPr>
        <w:t>. T</w:t>
      </w:r>
      <w:r w:rsidRPr="00EA6350">
        <w:rPr>
          <w:rFonts w:ascii="Calibri" w:hAnsi="Calibri" w:cs="Tahoma"/>
          <w:i/>
          <w:sz w:val="24"/>
          <w:szCs w:val="24"/>
          <w:lang w:val="en"/>
        </w:rPr>
        <w:t>hey often overreact or shut</w:t>
      </w:r>
      <w:r w:rsidR="00403F1F" w:rsidRPr="00EA6350">
        <w:rPr>
          <w:rFonts w:ascii="Calibri" w:hAnsi="Calibri" w:cs="Tahoma"/>
          <w:i/>
          <w:sz w:val="24"/>
          <w:szCs w:val="24"/>
          <w:lang w:val="en"/>
        </w:rPr>
        <w:t xml:space="preserve"> </w:t>
      </w:r>
      <w:r w:rsidRPr="00EA6350">
        <w:rPr>
          <w:rFonts w:ascii="Calibri" w:hAnsi="Calibri" w:cs="Tahoma"/>
          <w:i/>
          <w:sz w:val="24"/>
          <w:szCs w:val="24"/>
          <w:lang w:val="en"/>
        </w:rPr>
        <w:t>down</w:t>
      </w:r>
      <w:r w:rsidR="00403F1F" w:rsidRPr="00EA6350">
        <w:rPr>
          <w:rFonts w:ascii="Calibri" w:hAnsi="Calibri" w:cs="Tahoma"/>
          <w:i/>
          <w:sz w:val="24"/>
          <w:szCs w:val="24"/>
          <w:lang w:val="en"/>
        </w:rPr>
        <w:t>,</w:t>
      </w:r>
      <w:r w:rsidRPr="00EA6350">
        <w:rPr>
          <w:rFonts w:ascii="Calibri" w:hAnsi="Calibri" w:cs="Tahoma"/>
          <w:i/>
          <w:sz w:val="24"/>
          <w:szCs w:val="24"/>
          <w:lang w:val="en"/>
        </w:rPr>
        <w:t xml:space="preserve"> so having someone who is there who can help modulate the </w:t>
      </w:r>
      <w:r w:rsidRPr="00007841">
        <w:rPr>
          <w:rFonts w:ascii="Calibri" w:hAnsi="Calibri" w:cs="Tahoma"/>
          <w:i/>
          <w:sz w:val="24"/>
          <w:szCs w:val="24"/>
          <w:lang w:val="en"/>
        </w:rPr>
        <w:t>response [would be helpful].”</w:t>
      </w:r>
      <w:r w:rsidR="0035255A" w:rsidRPr="00007841">
        <w:rPr>
          <w:rFonts w:ascii="Calibri" w:hAnsi="Calibri" w:cs="Tahoma"/>
          <w:sz w:val="24"/>
          <w:szCs w:val="24"/>
          <w:lang w:val="en"/>
        </w:rPr>
        <w:t xml:space="preserve"> Private psychologist specializing in addictions, </w:t>
      </w:r>
      <w:r w:rsidR="00007841" w:rsidRPr="00007841">
        <w:rPr>
          <w:rFonts w:ascii="Calibri" w:hAnsi="Calibri" w:cs="Tahoma"/>
          <w:sz w:val="24"/>
          <w:szCs w:val="24"/>
          <w:lang w:val="en"/>
        </w:rPr>
        <w:t>Fall River/New Bedford</w:t>
      </w:r>
    </w:p>
    <w:p w14:paraId="3E6678F7" w14:textId="77777777" w:rsidR="00124274" w:rsidRDefault="00124274" w:rsidP="00007841">
      <w:pPr>
        <w:widowControl w:val="0"/>
        <w:autoSpaceDE w:val="0"/>
        <w:autoSpaceDN w:val="0"/>
        <w:adjustRightInd w:val="0"/>
        <w:spacing w:after="0" w:line="240" w:lineRule="auto"/>
        <w:ind w:left="1440"/>
        <w:jc w:val="left"/>
        <w:rPr>
          <w:rFonts w:ascii="Calibri" w:hAnsi="Calibri" w:cs="Tahoma"/>
          <w:i/>
          <w:sz w:val="24"/>
          <w:szCs w:val="24"/>
          <w:lang w:val="en"/>
        </w:rPr>
      </w:pPr>
    </w:p>
    <w:p w14:paraId="03C5D1AF" w14:textId="4C28A6F8" w:rsidR="00124274" w:rsidRPr="00C84FA4" w:rsidRDefault="00124274" w:rsidP="00007841">
      <w:pPr>
        <w:widowControl w:val="0"/>
        <w:autoSpaceDE w:val="0"/>
        <w:autoSpaceDN w:val="0"/>
        <w:adjustRightInd w:val="0"/>
        <w:spacing w:after="0" w:line="240" w:lineRule="auto"/>
        <w:ind w:left="1440"/>
        <w:jc w:val="left"/>
        <w:rPr>
          <w:rFonts w:ascii="Calibri" w:hAnsi="Calibri" w:cs="Tahoma"/>
          <w:sz w:val="24"/>
          <w:szCs w:val="24"/>
          <w:lang w:val="en"/>
        </w:rPr>
      </w:pPr>
      <w:r>
        <w:rPr>
          <w:rFonts w:ascii="Calibri" w:hAnsi="Calibri" w:cs="Tahoma"/>
          <w:i/>
          <w:sz w:val="24"/>
          <w:szCs w:val="24"/>
          <w:lang w:val="en"/>
        </w:rPr>
        <w:t>“</w:t>
      </w:r>
      <w:r w:rsidR="00F6492D" w:rsidRPr="00EA6350">
        <w:rPr>
          <w:rFonts w:ascii="Calibri" w:hAnsi="Calibri" w:cs="Tahoma"/>
          <w:i/>
          <w:sz w:val="24"/>
          <w:szCs w:val="24"/>
          <w:lang w:val="en"/>
        </w:rPr>
        <w:t>It could be like the CHW role in primary care</w:t>
      </w:r>
      <w:r w:rsidR="00403F1F" w:rsidRPr="00EA6350">
        <w:rPr>
          <w:rFonts w:ascii="Calibri" w:hAnsi="Calibri" w:cs="Tahoma"/>
          <w:i/>
          <w:sz w:val="24"/>
          <w:szCs w:val="24"/>
          <w:lang w:val="en"/>
        </w:rPr>
        <w:t>. T</w:t>
      </w:r>
      <w:r w:rsidR="00F6492D" w:rsidRPr="00EA6350">
        <w:rPr>
          <w:rFonts w:ascii="Calibri" w:hAnsi="Calibri" w:cs="Tahoma"/>
          <w:i/>
          <w:sz w:val="24"/>
          <w:szCs w:val="24"/>
          <w:lang w:val="en"/>
        </w:rPr>
        <w:t>hey aren't just going to</w:t>
      </w:r>
      <w:r>
        <w:rPr>
          <w:rFonts w:ascii="Calibri" w:hAnsi="Calibri" w:cs="Tahoma"/>
          <w:i/>
          <w:sz w:val="24"/>
          <w:szCs w:val="24"/>
          <w:lang w:val="en"/>
        </w:rPr>
        <w:t xml:space="preserve"> </w:t>
      </w:r>
      <w:r w:rsidR="00F6492D" w:rsidRPr="00EA6350">
        <w:rPr>
          <w:rFonts w:ascii="Calibri" w:hAnsi="Calibri" w:cs="Tahoma"/>
          <w:i/>
          <w:sz w:val="24"/>
          <w:szCs w:val="24"/>
          <w:lang w:val="en"/>
        </w:rPr>
        <w:t xml:space="preserve">work with them in the office, it’s going to be in the grocery store, in their </w:t>
      </w:r>
      <w:r w:rsidR="00F6492D" w:rsidRPr="00007841">
        <w:rPr>
          <w:rFonts w:ascii="Calibri" w:hAnsi="Calibri" w:cs="Tahoma"/>
          <w:i/>
          <w:sz w:val="24"/>
          <w:szCs w:val="24"/>
          <w:lang w:val="en"/>
        </w:rPr>
        <w:t>homes.”</w:t>
      </w:r>
      <w:r w:rsidR="00BF1637" w:rsidRPr="00007841">
        <w:rPr>
          <w:rFonts w:ascii="Calibri" w:hAnsi="Calibri" w:cs="Tahoma"/>
          <w:sz w:val="24"/>
          <w:szCs w:val="24"/>
          <w:lang w:val="en"/>
        </w:rPr>
        <w:t xml:space="preserve"> Community health worker, large addictions service and</w:t>
      </w:r>
      <w:r w:rsidRPr="00007841">
        <w:rPr>
          <w:rFonts w:ascii="Calibri" w:hAnsi="Calibri" w:cs="Tahoma"/>
          <w:sz w:val="24"/>
          <w:szCs w:val="24"/>
          <w:lang w:val="en"/>
        </w:rPr>
        <w:t xml:space="preserve"> recovery agency, </w:t>
      </w:r>
      <w:r w:rsidR="00304910" w:rsidRPr="00007841">
        <w:rPr>
          <w:rFonts w:ascii="Calibri" w:hAnsi="Calibri" w:cs="Tahoma"/>
          <w:sz w:val="24"/>
          <w:szCs w:val="24"/>
          <w:lang w:val="en"/>
        </w:rPr>
        <w:t>Fall River</w:t>
      </w:r>
    </w:p>
    <w:p w14:paraId="3037F082" w14:textId="4E9A49EA" w:rsidR="00124274" w:rsidRDefault="00124274" w:rsidP="00124274">
      <w:pPr>
        <w:pStyle w:val="ListParagraph"/>
        <w:ind w:left="0" w:firstLine="720"/>
        <w:jc w:val="center"/>
        <w:rPr>
          <w:rFonts w:ascii="Tahoma" w:hAnsi="Tahoma" w:cs="Tahoma"/>
          <w:b/>
          <w:lang w:val="en"/>
        </w:rPr>
      </w:pPr>
    </w:p>
    <w:p w14:paraId="5DD79CAD" w14:textId="4B239C81" w:rsidR="00124274" w:rsidRPr="00DF7F4C" w:rsidRDefault="00124274" w:rsidP="00124274">
      <w:pPr>
        <w:pStyle w:val="ListParagraph"/>
        <w:ind w:left="0" w:firstLine="720"/>
        <w:jc w:val="center"/>
        <w:rPr>
          <w:rFonts w:ascii="Calibri" w:hAnsi="Calibri" w:cs="Tahoma"/>
          <w:b/>
          <w:bCs/>
          <w:color w:val="C45911" w:themeColor="accent2" w:themeShade="BF"/>
          <w:sz w:val="24"/>
          <w:szCs w:val="24"/>
          <w:lang w:val="en"/>
        </w:rPr>
      </w:pPr>
      <w:r w:rsidRPr="00DF7F4C">
        <w:rPr>
          <w:rFonts w:ascii="Calibri" w:hAnsi="Calibri" w:cs="Tahoma"/>
          <w:b/>
          <w:bCs/>
          <w:color w:val="C45911" w:themeColor="accent2" w:themeShade="BF"/>
          <w:sz w:val="24"/>
          <w:szCs w:val="24"/>
          <w:lang w:val="en"/>
        </w:rPr>
        <w:t>Peer Support: Differences and Overlap Between Community</w:t>
      </w:r>
    </w:p>
    <w:p w14:paraId="66FDD7AA" w14:textId="305F123A" w:rsidR="00B80F8E" w:rsidRPr="00F92E65" w:rsidRDefault="00124274" w:rsidP="00B6190D">
      <w:pPr>
        <w:pStyle w:val="ListParagraph"/>
        <w:ind w:left="0" w:firstLine="720"/>
        <w:jc w:val="center"/>
        <w:rPr>
          <w:lang w:val="en"/>
        </w:rPr>
      </w:pPr>
      <w:r w:rsidRPr="00DF7F4C">
        <w:rPr>
          <w:rFonts w:ascii="Calibri" w:hAnsi="Calibri" w:cs="Tahoma"/>
          <w:b/>
          <w:bCs/>
          <w:color w:val="C45911" w:themeColor="accent2" w:themeShade="BF"/>
          <w:sz w:val="24"/>
          <w:szCs w:val="24"/>
          <w:lang w:val="en"/>
        </w:rPr>
        <w:t>Health Workers and Behavioral Health Peer Workers</w:t>
      </w:r>
    </w:p>
    <w:p w14:paraId="64A799DA" w14:textId="77DCDF37" w:rsidR="00B80F8E" w:rsidRPr="00B6190D" w:rsidRDefault="00B80F8E" w:rsidP="00B6190D">
      <w:pPr>
        <w:ind w:firstLine="720"/>
        <w:contextualSpacing/>
        <w:jc w:val="left"/>
        <w:rPr>
          <w:rFonts w:cs="Tahoma"/>
          <w:color w:val="C45911" w:themeColor="accent2" w:themeShade="BF"/>
          <w:lang w:val="en"/>
        </w:rPr>
      </w:pPr>
      <w:r w:rsidRPr="00B6190D">
        <w:rPr>
          <w:rFonts w:cs="Tahoma"/>
          <w:color w:val="C45911" w:themeColor="accent2" w:themeShade="BF"/>
          <w:lang w:val="en"/>
        </w:rPr>
        <w:t xml:space="preserve">As more attention is paid within </w:t>
      </w:r>
      <w:r w:rsidR="009B14CD" w:rsidRPr="00B6190D">
        <w:rPr>
          <w:rFonts w:cs="Tahoma"/>
          <w:color w:val="C45911" w:themeColor="accent2" w:themeShade="BF"/>
          <w:lang w:val="en"/>
        </w:rPr>
        <w:t xml:space="preserve">physical </w:t>
      </w:r>
      <w:r w:rsidRPr="00B6190D">
        <w:rPr>
          <w:rFonts w:cs="Tahoma"/>
          <w:color w:val="C45911" w:themeColor="accent2" w:themeShade="BF"/>
          <w:lang w:val="en"/>
        </w:rPr>
        <w:t xml:space="preserve">health and behavioral health care systems to the role of peer education, support, </w:t>
      </w:r>
      <w:r w:rsidR="009B14CD" w:rsidRPr="00B6190D">
        <w:rPr>
          <w:rFonts w:cs="Tahoma"/>
          <w:color w:val="C45911" w:themeColor="accent2" w:themeShade="BF"/>
          <w:lang w:val="en"/>
        </w:rPr>
        <w:t xml:space="preserve">and </w:t>
      </w:r>
      <w:r w:rsidRPr="00B6190D">
        <w:rPr>
          <w:rFonts w:cs="Tahoma"/>
          <w:color w:val="C45911" w:themeColor="accent2" w:themeShade="BF"/>
          <w:lang w:val="en"/>
        </w:rPr>
        <w:t>care coordination</w:t>
      </w:r>
      <w:r w:rsidR="009B14CD" w:rsidRPr="00B6190D">
        <w:rPr>
          <w:rFonts w:cs="Tahoma"/>
          <w:color w:val="C45911" w:themeColor="accent2" w:themeShade="BF"/>
          <w:lang w:val="en"/>
        </w:rPr>
        <w:t xml:space="preserve">, </w:t>
      </w:r>
      <w:r w:rsidRPr="00B6190D">
        <w:rPr>
          <w:rFonts w:cs="Tahoma"/>
          <w:color w:val="C45911" w:themeColor="accent2" w:themeShade="BF"/>
          <w:lang w:val="en"/>
        </w:rPr>
        <w:t>it is important to clarify differences and similarities among related workforces. In the area of problem</w:t>
      </w:r>
      <w:r w:rsidR="00F92E65">
        <w:rPr>
          <w:rFonts w:cs="Tahoma"/>
          <w:color w:val="C45911" w:themeColor="accent2" w:themeShade="BF"/>
          <w:lang w:val="en"/>
        </w:rPr>
        <w:t>-</w:t>
      </w:r>
      <w:r w:rsidRPr="00B6190D">
        <w:rPr>
          <w:rFonts w:cs="Tahoma"/>
          <w:color w:val="C45911" w:themeColor="accent2" w:themeShade="BF"/>
          <w:lang w:val="en"/>
        </w:rPr>
        <w:t>gamb</w:t>
      </w:r>
      <w:r w:rsidR="009B14CD" w:rsidRPr="00B6190D">
        <w:rPr>
          <w:rFonts w:cs="Tahoma"/>
          <w:color w:val="C45911" w:themeColor="accent2" w:themeShade="BF"/>
          <w:lang w:val="en"/>
        </w:rPr>
        <w:t>ling prevention</w:t>
      </w:r>
      <w:r w:rsidR="00F92E65">
        <w:rPr>
          <w:rFonts w:cs="Tahoma"/>
          <w:color w:val="C45911" w:themeColor="accent2" w:themeShade="BF"/>
          <w:lang w:val="en"/>
        </w:rPr>
        <w:t>,</w:t>
      </w:r>
      <w:r w:rsidRPr="00B6190D">
        <w:rPr>
          <w:rFonts w:cs="Tahoma"/>
          <w:color w:val="C45911" w:themeColor="accent2" w:themeShade="BF"/>
          <w:lang w:val="en"/>
        </w:rPr>
        <w:t xml:space="preserve"> this means understanding how community health workers and peer support specialists and other behavioral health specialized peer positions </w:t>
      </w:r>
      <w:r w:rsidR="00A26271">
        <w:rPr>
          <w:rFonts w:cs="Tahoma"/>
          <w:color w:val="C45911" w:themeColor="accent2" w:themeShade="BF"/>
          <w:lang w:val="en"/>
        </w:rPr>
        <w:t xml:space="preserve">both </w:t>
      </w:r>
      <w:r w:rsidR="005A7EE7">
        <w:rPr>
          <w:rFonts w:cs="Tahoma"/>
          <w:color w:val="C45911" w:themeColor="accent2" w:themeShade="BF"/>
          <w:lang w:val="en"/>
        </w:rPr>
        <w:t>converge and diverge.</w:t>
      </w:r>
      <w:r w:rsidRPr="00B6190D">
        <w:rPr>
          <w:rFonts w:cs="Tahoma"/>
          <w:color w:val="C45911" w:themeColor="accent2" w:themeShade="BF"/>
          <w:lang w:val="en"/>
        </w:rPr>
        <w:t xml:space="preserve"> This is complicated by the fact that increasingly</w:t>
      </w:r>
      <w:r w:rsidR="00EF545D" w:rsidRPr="00B6190D">
        <w:rPr>
          <w:rFonts w:cs="Tahoma"/>
          <w:color w:val="C45911" w:themeColor="accent2" w:themeShade="BF"/>
          <w:lang w:val="en"/>
        </w:rPr>
        <w:t xml:space="preserve"> (but inconsistently)</w:t>
      </w:r>
      <w:r w:rsidRPr="00B6190D">
        <w:rPr>
          <w:rFonts w:cs="Tahoma"/>
          <w:color w:val="C45911" w:themeColor="accent2" w:themeShade="BF"/>
          <w:lang w:val="en"/>
        </w:rPr>
        <w:t xml:space="preserve"> c</w:t>
      </w:r>
      <w:r w:rsidR="00EF545D" w:rsidRPr="00B6190D">
        <w:rPr>
          <w:rFonts w:cs="Tahoma"/>
          <w:color w:val="C45911" w:themeColor="accent2" w:themeShade="BF"/>
          <w:lang w:val="en"/>
        </w:rPr>
        <w:t xml:space="preserve">ommunity health worker is </w:t>
      </w:r>
      <w:r w:rsidRPr="00B6190D">
        <w:rPr>
          <w:rFonts w:cs="Tahoma"/>
          <w:color w:val="C45911" w:themeColor="accent2" w:themeShade="BF"/>
          <w:lang w:val="en"/>
        </w:rPr>
        <w:t xml:space="preserve">used as a cover term for both types of workforce, despite historically distinct institutional and training orientations. </w:t>
      </w:r>
    </w:p>
    <w:p w14:paraId="0CC63F94" w14:textId="77777777" w:rsidR="00B80F8E" w:rsidRPr="00B6190D" w:rsidRDefault="00B80F8E" w:rsidP="00B6190D">
      <w:pPr>
        <w:contextualSpacing/>
        <w:jc w:val="left"/>
        <w:rPr>
          <w:rFonts w:cs="Tahoma"/>
          <w:color w:val="C45911" w:themeColor="accent2" w:themeShade="BF"/>
          <w:lang w:val="en"/>
        </w:rPr>
      </w:pPr>
    </w:p>
    <w:p w14:paraId="2C81BC27" w14:textId="6325E75C" w:rsidR="00B80F8E" w:rsidRPr="00B6190D" w:rsidRDefault="00B80F8E" w:rsidP="00B6190D">
      <w:pPr>
        <w:ind w:firstLine="720"/>
        <w:contextualSpacing/>
        <w:jc w:val="left"/>
        <w:rPr>
          <w:rFonts w:cs="Tahoma"/>
          <w:color w:val="C45911" w:themeColor="accent2" w:themeShade="BF"/>
          <w:lang w:val="en"/>
        </w:rPr>
      </w:pPr>
      <w:r w:rsidRPr="00B6190D">
        <w:rPr>
          <w:rFonts w:cs="Tahoma"/>
          <w:color w:val="C45911" w:themeColor="accent2" w:themeShade="BF"/>
          <w:lang w:val="en"/>
        </w:rPr>
        <w:t>Community health workers are an e</w:t>
      </w:r>
      <w:r w:rsidR="00EF545D" w:rsidRPr="00B6190D">
        <w:rPr>
          <w:rFonts w:cs="Tahoma"/>
          <w:color w:val="C45911" w:themeColor="accent2" w:themeShade="BF"/>
          <w:lang w:val="en"/>
        </w:rPr>
        <w:t xml:space="preserve">stablished profession </w:t>
      </w:r>
      <w:r w:rsidRPr="00B6190D">
        <w:rPr>
          <w:rFonts w:cs="Tahoma"/>
          <w:color w:val="C45911" w:themeColor="accent2" w:themeShade="BF"/>
          <w:lang w:val="en"/>
        </w:rPr>
        <w:t>defined by the peer relationship that a shared cultural/socio-economic class, community</w:t>
      </w:r>
      <w:r w:rsidR="00B81454">
        <w:rPr>
          <w:rFonts w:cs="Tahoma"/>
          <w:color w:val="C45911" w:themeColor="accent2" w:themeShade="BF"/>
          <w:lang w:val="en"/>
        </w:rPr>
        <w:t>,</w:t>
      </w:r>
      <w:r w:rsidRPr="00B6190D">
        <w:rPr>
          <w:rFonts w:cs="Tahoma"/>
          <w:color w:val="C45911" w:themeColor="accent2" w:themeShade="BF"/>
          <w:lang w:val="en"/>
        </w:rPr>
        <w:t xml:space="preserve"> and often shared health condition background with clients establishes. The profession developed in the context of community-based public health work, including health promotion, education, and helping with</w:t>
      </w:r>
      <w:r w:rsidR="00EF545D" w:rsidRPr="00B6190D">
        <w:rPr>
          <w:rFonts w:cs="Tahoma"/>
          <w:color w:val="C45911" w:themeColor="accent2" w:themeShade="BF"/>
          <w:lang w:val="en"/>
        </w:rPr>
        <w:t xml:space="preserve"> </w:t>
      </w:r>
      <w:r w:rsidR="00EF545D" w:rsidRPr="00B6190D">
        <w:rPr>
          <w:rFonts w:cs="Tahoma"/>
          <w:color w:val="C45911" w:themeColor="accent2" w:themeShade="BF"/>
          <w:lang w:val="en"/>
        </w:rPr>
        <w:lastRenderedPageBreak/>
        <w:t>access to both basic and service needs</w:t>
      </w:r>
      <w:r w:rsidRPr="00B6190D">
        <w:rPr>
          <w:rFonts w:cs="Tahoma"/>
          <w:color w:val="C45911" w:themeColor="accent2" w:themeShade="BF"/>
          <w:lang w:val="en"/>
        </w:rPr>
        <w:t>. Healthcare reform has contributed to</w:t>
      </w:r>
      <w:r w:rsidR="00EF545D" w:rsidRPr="00B6190D">
        <w:rPr>
          <w:rFonts w:cs="Tahoma"/>
          <w:color w:val="C45911" w:themeColor="accent2" w:themeShade="BF"/>
          <w:lang w:val="en"/>
        </w:rPr>
        <w:t xml:space="preserve"> an expansion of their roles supporting people </w:t>
      </w:r>
      <w:r w:rsidRPr="00B6190D">
        <w:rPr>
          <w:rFonts w:cs="Tahoma"/>
          <w:color w:val="C45911" w:themeColor="accent2" w:themeShade="BF"/>
          <w:lang w:val="en"/>
        </w:rPr>
        <w:t>managing c</w:t>
      </w:r>
      <w:r w:rsidR="00EF545D" w:rsidRPr="00B6190D">
        <w:rPr>
          <w:rFonts w:cs="Tahoma"/>
          <w:color w:val="C45911" w:themeColor="accent2" w:themeShade="BF"/>
          <w:lang w:val="en"/>
        </w:rPr>
        <w:t xml:space="preserve">hronic health conditions and </w:t>
      </w:r>
      <w:r w:rsidRPr="00B6190D">
        <w:rPr>
          <w:rFonts w:cs="Tahoma"/>
          <w:color w:val="C45911" w:themeColor="accent2" w:themeShade="BF"/>
          <w:lang w:val="en"/>
        </w:rPr>
        <w:t>linking health care and community organizations. Motivational interviewing is a skill that is part of the training both for CHWs and peer support staff.</w:t>
      </w:r>
    </w:p>
    <w:p w14:paraId="081BDE2B" w14:textId="77777777" w:rsidR="00B80F8E" w:rsidRPr="00B6190D" w:rsidRDefault="00B80F8E" w:rsidP="00B6190D">
      <w:pPr>
        <w:contextualSpacing/>
        <w:jc w:val="left"/>
        <w:rPr>
          <w:rFonts w:cs="Tahoma"/>
          <w:color w:val="C45911" w:themeColor="accent2" w:themeShade="BF"/>
          <w:lang w:val="en"/>
        </w:rPr>
      </w:pPr>
    </w:p>
    <w:p w14:paraId="3026BB5D" w14:textId="10DE6899" w:rsidR="00B80F8E" w:rsidRPr="00B6190D" w:rsidRDefault="00B80F8E" w:rsidP="00B6190D">
      <w:pPr>
        <w:ind w:firstLine="720"/>
        <w:contextualSpacing/>
        <w:jc w:val="left"/>
        <w:rPr>
          <w:rFonts w:cs="Tahoma"/>
          <w:color w:val="C45911" w:themeColor="accent2" w:themeShade="BF"/>
          <w:lang w:val="en"/>
        </w:rPr>
      </w:pPr>
      <w:r w:rsidRPr="00B6190D">
        <w:rPr>
          <w:rFonts w:cs="Tahoma"/>
          <w:color w:val="C45911" w:themeColor="accent2" w:themeShade="BF"/>
          <w:lang w:val="en"/>
        </w:rPr>
        <w:t xml:space="preserve">Healthcare reform has </w:t>
      </w:r>
      <w:r w:rsidR="00EF545D" w:rsidRPr="00B6190D">
        <w:rPr>
          <w:rFonts w:cs="Tahoma"/>
          <w:color w:val="C45911" w:themeColor="accent2" w:themeShade="BF"/>
          <w:lang w:val="en"/>
        </w:rPr>
        <w:t xml:space="preserve">also </w:t>
      </w:r>
      <w:r w:rsidRPr="00B6190D">
        <w:rPr>
          <w:rFonts w:cs="Tahoma"/>
          <w:color w:val="C45911" w:themeColor="accent2" w:themeShade="BF"/>
          <w:lang w:val="en"/>
        </w:rPr>
        <w:t>driven increased</w:t>
      </w:r>
      <w:r w:rsidR="00EF545D" w:rsidRPr="00B6190D">
        <w:rPr>
          <w:rFonts w:cs="Tahoma"/>
          <w:color w:val="C45911" w:themeColor="accent2" w:themeShade="BF"/>
          <w:lang w:val="en"/>
        </w:rPr>
        <w:t xml:space="preserve"> integration of </w:t>
      </w:r>
      <w:r w:rsidRPr="00B6190D">
        <w:rPr>
          <w:rFonts w:cs="Tahoma"/>
          <w:color w:val="C45911" w:themeColor="accent2" w:themeShade="BF"/>
          <w:lang w:val="en"/>
        </w:rPr>
        <w:t>physical and behavioral health services through co-location, care coordination, and other forms of system integration. As a result, some community health workers in healthcare settings are receiving training in behavioral health topics—including recovery coaching. In some programs interviewed for this assessment, the term ‘behavioral co</w:t>
      </w:r>
      <w:r w:rsidR="00EF545D" w:rsidRPr="00B6190D">
        <w:rPr>
          <w:rFonts w:cs="Tahoma"/>
          <w:color w:val="C45911" w:themeColor="accent2" w:themeShade="BF"/>
          <w:lang w:val="en"/>
        </w:rPr>
        <w:t xml:space="preserve">mmunity health worker’ is </w:t>
      </w:r>
      <w:r w:rsidRPr="00B6190D">
        <w:rPr>
          <w:rFonts w:cs="Tahoma"/>
          <w:color w:val="C45911" w:themeColor="accent2" w:themeShade="BF"/>
          <w:lang w:val="en"/>
        </w:rPr>
        <w:t xml:space="preserve">used. </w:t>
      </w:r>
    </w:p>
    <w:p w14:paraId="58EEAAE9" w14:textId="77777777" w:rsidR="00B80F8E" w:rsidRPr="00B6190D" w:rsidRDefault="00B80F8E" w:rsidP="00B6190D">
      <w:pPr>
        <w:contextualSpacing/>
        <w:jc w:val="left"/>
        <w:rPr>
          <w:rFonts w:cs="Tahoma"/>
          <w:color w:val="C45911" w:themeColor="accent2" w:themeShade="BF"/>
          <w:lang w:val="en"/>
        </w:rPr>
      </w:pPr>
    </w:p>
    <w:p w14:paraId="571F9B76" w14:textId="57651EC8" w:rsidR="00B80F8E" w:rsidRPr="005A7EE7" w:rsidRDefault="00B80F8E" w:rsidP="009E22EF">
      <w:pPr>
        <w:ind w:firstLine="720"/>
        <w:contextualSpacing/>
        <w:jc w:val="left"/>
        <w:rPr>
          <w:rFonts w:cs="Tahoma"/>
          <w:color w:val="C45911" w:themeColor="accent2" w:themeShade="BF"/>
          <w:lang w:val="en"/>
        </w:rPr>
      </w:pPr>
      <w:r w:rsidRPr="00B6190D">
        <w:rPr>
          <w:rFonts w:cs="Tahoma"/>
          <w:color w:val="C45911" w:themeColor="accent2" w:themeShade="BF"/>
          <w:lang w:val="en"/>
        </w:rPr>
        <w:t>The historical distinctions between peer workers</w:t>
      </w:r>
      <w:r w:rsidR="00B81454">
        <w:rPr>
          <w:rFonts w:cs="Tahoma"/>
          <w:color w:val="C45911" w:themeColor="accent2" w:themeShade="BF"/>
          <w:lang w:val="en"/>
        </w:rPr>
        <w:t>,</w:t>
      </w:r>
      <w:r w:rsidRPr="00B6190D">
        <w:rPr>
          <w:rFonts w:cs="Tahoma"/>
          <w:color w:val="C45911" w:themeColor="accent2" w:themeShade="BF"/>
          <w:lang w:val="en"/>
        </w:rPr>
        <w:t xml:space="preserve"> w</w:t>
      </w:r>
      <w:r w:rsidR="00B81454">
        <w:rPr>
          <w:rFonts w:cs="Tahoma"/>
          <w:color w:val="C45911" w:themeColor="accent2" w:themeShade="BF"/>
          <w:lang w:val="en"/>
        </w:rPr>
        <w:t>ho have</w:t>
      </w:r>
      <w:r w:rsidRPr="00B6190D">
        <w:rPr>
          <w:rFonts w:cs="Tahoma"/>
          <w:color w:val="C45911" w:themeColor="accent2" w:themeShade="BF"/>
          <w:lang w:val="en"/>
        </w:rPr>
        <w:t xml:space="preserve"> </w:t>
      </w:r>
      <w:r w:rsidR="009B14CD" w:rsidRPr="00B6190D">
        <w:rPr>
          <w:rFonts w:cs="Tahoma"/>
          <w:color w:val="C45911" w:themeColor="accent2" w:themeShade="BF"/>
          <w:lang w:val="en"/>
        </w:rPr>
        <w:t>“</w:t>
      </w:r>
      <w:r w:rsidRPr="00B6190D">
        <w:rPr>
          <w:rFonts w:cs="Tahoma"/>
          <w:color w:val="C45911" w:themeColor="accent2" w:themeShade="BF"/>
          <w:lang w:val="en"/>
        </w:rPr>
        <w:t>lived experience</w:t>
      </w:r>
      <w:r w:rsidR="009B14CD" w:rsidRPr="00B6190D">
        <w:rPr>
          <w:rFonts w:cs="Tahoma"/>
          <w:color w:val="C45911" w:themeColor="accent2" w:themeShade="BF"/>
          <w:lang w:val="en"/>
        </w:rPr>
        <w:t xml:space="preserve">” </w:t>
      </w:r>
      <w:r w:rsidR="00B81454">
        <w:rPr>
          <w:rFonts w:cs="Tahoma"/>
          <w:color w:val="C45911" w:themeColor="accent2" w:themeShade="BF"/>
          <w:lang w:val="en"/>
        </w:rPr>
        <w:t xml:space="preserve">of </w:t>
      </w:r>
      <w:r w:rsidR="009B14CD" w:rsidRPr="00B6190D">
        <w:rPr>
          <w:rFonts w:cs="Tahoma"/>
          <w:color w:val="C45911" w:themeColor="accent2" w:themeShade="BF"/>
          <w:lang w:val="en"/>
        </w:rPr>
        <w:t xml:space="preserve">and </w:t>
      </w:r>
      <w:r w:rsidR="00B6190D">
        <w:rPr>
          <w:rFonts w:cs="Tahoma"/>
          <w:color w:val="C45911" w:themeColor="accent2" w:themeShade="BF"/>
          <w:lang w:val="en"/>
        </w:rPr>
        <w:t xml:space="preserve">are </w:t>
      </w:r>
      <w:r w:rsidR="009B14CD" w:rsidRPr="00B6190D">
        <w:rPr>
          <w:rFonts w:cs="Tahoma"/>
          <w:color w:val="C45911" w:themeColor="accent2" w:themeShade="BF"/>
          <w:lang w:val="en"/>
        </w:rPr>
        <w:t xml:space="preserve">also </w:t>
      </w:r>
      <w:r w:rsidRPr="00B6190D">
        <w:rPr>
          <w:rFonts w:cs="Tahoma"/>
          <w:color w:val="C45911" w:themeColor="accent2" w:themeShade="BF"/>
          <w:lang w:val="en"/>
        </w:rPr>
        <w:t>trained in behavioral health issues</w:t>
      </w:r>
      <w:r w:rsidR="00B81454">
        <w:rPr>
          <w:rFonts w:cs="Tahoma"/>
          <w:color w:val="C45911" w:themeColor="accent2" w:themeShade="BF"/>
          <w:lang w:val="en"/>
        </w:rPr>
        <w:t xml:space="preserve">, </w:t>
      </w:r>
      <w:r w:rsidRPr="00B6190D">
        <w:rPr>
          <w:rFonts w:cs="Tahoma"/>
          <w:color w:val="C45911" w:themeColor="accent2" w:themeShade="BF"/>
          <w:lang w:val="en"/>
        </w:rPr>
        <w:t>and community health workers, trained primarily in public health, is partly based on the</w:t>
      </w:r>
      <w:r w:rsidR="009B14CD" w:rsidRPr="00B6190D">
        <w:rPr>
          <w:rFonts w:cs="Tahoma"/>
          <w:color w:val="C45911" w:themeColor="accent2" w:themeShade="BF"/>
          <w:lang w:val="en"/>
        </w:rPr>
        <w:t>se</w:t>
      </w:r>
      <w:r w:rsidRPr="00B6190D">
        <w:rPr>
          <w:rFonts w:cs="Tahoma"/>
          <w:color w:val="C45911" w:themeColor="accent2" w:themeShade="BF"/>
          <w:lang w:val="en"/>
        </w:rPr>
        <w:t xml:space="preserve"> distinct emphases in the</w:t>
      </w:r>
      <w:r w:rsidR="009B14CD" w:rsidRPr="00B6190D">
        <w:rPr>
          <w:rFonts w:cs="Tahoma"/>
          <w:color w:val="C45911" w:themeColor="accent2" w:themeShade="BF"/>
          <w:lang w:val="en"/>
        </w:rPr>
        <w:t>ir respective</w:t>
      </w:r>
      <w:r w:rsidRPr="00B6190D">
        <w:rPr>
          <w:rFonts w:cs="Tahoma"/>
          <w:color w:val="C45911" w:themeColor="accent2" w:themeShade="BF"/>
          <w:lang w:val="en"/>
        </w:rPr>
        <w:t xml:space="preserve"> </w:t>
      </w:r>
      <w:r w:rsidR="009B14CD" w:rsidRPr="005A7EE7">
        <w:rPr>
          <w:rFonts w:cs="Tahoma"/>
          <w:color w:val="C45911" w:themeColor="accent2" w:themeShade="BF"/>
          <w:lang w:val="en"/>
        </w:rPr>
        <w:t xml:space="preserve">fields’ </w:t>
      </w:r>
      <w:r w:rsidRPr="005A7EE7">
        <w:rPr>
          <w:rFonts w:cs="Tahoma"/>
          <w:color w:val="C45911" w:themeColor="accent2" w:themeShade="BF"/>
          <w:lang w:val="en"/>
        </w:rPr>
        <w:t>core competencies</w:t>
      </w:r>
      <w:r w:rsidR="009B14CD" w:rsidRPr="005A7EE7">
        <w:rPr>
          <w:rFonts w:cs="Tahoma"/>
          <w:color w:val="C45911" w:themeColor="accent2" w:themeShade="BF"/>
          <w:lang w:val="en"/>
        </w:rPr>
        <w:t xml:space="preserve">.  </w:t>
      </w:r>
      <w:r w:rsidRPr="005A7EE7">
        <w:rPr>
          <w:rFonts w:cs="Tahoma"/>
          <w:color w:val="C45911" w:themeColor="accent2" w:themeShade="BF"/>
          <w:lang w:val="en"/>
        </w:rPr>
        <w:t xml:space="preserve">Additionally, the CHW ‘peer’ status is most often defined by cultural/ethnic/class and community background. This contrasts with the behavioral health peers’ requirement of having been diagnosed with mental health and/or addiction conditions. However, it is not uncommon for CHWs to have a shared health </w:t>
      </w:r>
      <w:r w:rsidR="009B14CD" w:rsidRPr="005A7EE7">
        <w:rPr>
          <w:rFonts w:cs="Tahoma"/>
          <w:color w:val="C45911" w:themeColor="accent2" w:themeShade="BF"/>
          <w:lang w:val="en"/>
        </w:rPr>
        <w:t>condition with those they serve. One</w:t>
      </w:r>
      <w:r w:rsidRPr="005A7EE7">
        <w:rPr>
          <w:rFonts w:cs="Tahoma"/>
          <w:color w:val="C45911" w:themeColor="accent2" w:themeShade="BF"/>
          <w:lang w:val="en"/>
        </w:rPr>
        <w:t xml:space="preserve"> example</w:t>
      </w:r>
      <w:r w:rsidR="009B14CD" w:rsidRPr="005A7EE7">
        <w:rPr>
          <w:rFonts w:cs="Tahoma"/>
          <w:color w:val="C45911" w:themeColor="accent2" w:themeShade="BF"/>
          <w:lang w:val="en"/>
        </w:rPr>
        <w:t xml:space="preserve"> is CHWs</w:t>
      </w:r>
      <w:r w:rsidRPr="005A7EE7">
        <w:rPr>
          <w:rFonts w:cs="Tahoma"/>
          <w:color w:val="C45911" w:themeColor="accent2" w:themeShade="BF"/>
          <w:lang w:val="en"/>
        </w:rPr>
        <w:t xml:space="preserve"> with </w:t>
      </w:r>
      <w:r w:rsidR="009B14CD" w:rsidRPr="005A7EE7">
        <w:rPr>
          <w:rFonts w:cs="Tahoma"/>
          <w:color w:val="C45911" w:themeColor="accent2" w:themeShade="BF"/>
          <w:lang w:val="en"/>
        </w:rPr>
        <w:t xml:space="preserve">a </w:t>
      </w:r>
      <w:r w:rsidRPr="005A7EE7">
        <w:rPr>
          <w:rFonts w:cs="Tahoma"/>
          <w:color w:val="C45911" w:themeColor="accent2" w:themeShade="BF"/>
          <w:lang w:val="en"/>
        </w:rPr>
        <w:t>history of substance misuse doing education and outre</w:t>
      </w:r>
      <w:r w:rsidR="009B14CD" w:rsidRPr="005A7EE7">
        <w:rPr>
          <w:rFonts w:cs="Tahoma"/>
          <w:color w:val="C45911" w:themeColor="accent2" w:themeShade="BF"/>
          <w:lang w:val="en"/>
        </w:rPr>
        <w:t>ach for t</w:t>
      </w:r>
      <w:r w:rsidR="00316AFF" w:rsidRPr="005A7EE7">
        <w:rPr>
          <w:rFonts w:cs="Tahoma"/>
          <w:color w:val="C45911" w:themeColor="accent2" w:themeShade="BF"/>
          <w:lang w:val="en"/>
        </w:rPr>
        <w:t xml:space="preserve">hose at risk for HIV. Another example </w:t>
      </w:r>
      <w:r w:rsidR="0085545B" w:rsidRPr="005A7EE7">
        <w:rPr>
          <w:rFonts w:cs="Tahoma"/>
          <w:color w:val="C45911" w:themeColor="accent2" w:themeShade="BF"/>
          <w:lang w:val="en"/>
        </w:rPr>
        <w:t>is the successful diabetic patient CHW</w:t>
      </w:r>
      <w:r w:rsidRPr="005A7EE7">
        <w:rPr>
          <w:rFonts w:cs="Tahoma"/>
          <w:color w:val="C45911" w:themeColor="accent2" w:themeShade="BF"/>
          <w:lang w:val="en"/>
        </w:rPr>
        <w:t xml:space="preserve"> </w:t>
      </w:r>
      <w:r w:rsidR="0085545B" w:rsidRPr="005A7EE7">
        <w:rPr>
          <w:rFonts w:cs="Tahoma"/>
          <w:color w:val="C45911" w:themeColor="accent2" w:themeShade="BF"/>
          <w:lang w:val="en"/>
        </w:rPr>
        <w:t xml:space="preserve">who is </w:t>
      </w:r>
      <w:r w:rsidRPr="005A7EE7">
        <w:rPr>
          <w:rFonts w:cs="Tahoma"/>
          <w:color w:val="C45911" w:themeColor="accent2" w:themeShade="BF"/>
          <w:lang w:val="en"/>
        </w:rPr>
        <w:t>trained to share their skills with other chronic disease patients. Neither CHWs nor behavioral health peers are required to bring post-secondary formal educational</w:t>
      </w:r>
      <w:r w:rsidR="009B14CD" w:rsidRPr="005A7EE7">
        <w:rPr>
          <w:rFonts w:cs="Tahoma"/>
          <w:color w:val="C45911" w:themeColor="accent2" w:themeShade="BF"/>
          <w:lang w:val="en"/>
        </w:rPr>
        <w:t xml:space="preserve"> credentials to their work; both</w:t>
      </w:r>
      <w:r w:rsidRPr="005A7EE7">
        <w:rPr>
          <w:rFonts w:cs="Tahoma"/>
          <w:color w:val="C45911" w:themeColor="accent2" w:themeShade="BF"/>
          <w:lang w:val="en"/>
        </w:rPr>
        <w:t xml:space="preserve"> rely on experiential expertise shared </w:t>
      </w:r>
      <w:r w:rsidR="009B14CD" w:rsidRPr="005A7EE7">
        <w:rPr>
          <w:rFonts w:cs="Tahoma"/>
          <w:color w:val="C45911" w:themeColor="accent2" w:themeShade="BF"/>
          <w:lang w:val="en"/>
        </w:rPr>
        <w:t xml:space="preserve">with clients and patients together </w:t>
      </w:r>
      <w:r w:rsidRPr="005A7EE7">
        <w:rPr>
          <w:rFonts w:cs="Tahoma"/>
          <w:color w:val="C45911" w:themeColor="accent2" w:themeShade="BF"/>
          <w:lang w:val="en"/>
        </w:rPr>
        <w:t>with specialized competency-based training.</w:t>
      </w:r>
    </w:p>
    <w:p w14:paraId="729BF081" w14:textId="77777777" w:rsidR="00B80F8E" w:rsidRPr="005A7EE7" w:rsidRDefault="00B80F8E" w:rsidP="005A7EE7">
      <w:pPr>
        <w:contextualSpacing/>
        <w:jc w:val="left"/>
        <w:rPr>
          <w:rFonts w:cs="Tahoma"/>
          <w:color w:val="C45911" w:themeColor="accent2" w:themeShade="BF"/>
          <w:lang w:val="en"/>
        </w:rPr>
      </w:pPr>
    </w:p>
    <w:p w14:paraId="7DB9F1B4" w14:textId="70893B93" w:rsidR="00124274" w:rsidRPr="005A7EE7" w:rsidRDefault="00B80F8E" w:rsidP="001A31B3">
      <w:pPr>
        <w:ind w:firstLine="720"/>
        <w:contextualSpacing/>
        <w:jc w:val="left"/>
        <w:rPr>
          <w:rFonts w:ascii="Calibri" w:hAnsi="Calibri" w:cs="Tahoma"/>
          <w:b/>
          <w:bCs/>
          <w:color w:val="C45911" w:themeColor="accent2" w:themeShade="BF"/>
          <w:sz w:val="24"/>
          <w:szCs w:val="24"/>
          <w:lang w:val="en"/>
        </w:rPr>
      </w:pPr>
      <w:r w:rsidRPr="005A7EE7">
        <w:rPr>
          <w:rFonts w:cs="Tahoma"/>
          <w:color w:val="C45911" w:themeColor="accent2" w:themeShade="BF"/>
          <w:lang w:val="en"/>
        </w:rPr>
        <w:t>Another distinction among behavioral health peer workers and CHWs is that, to date, the former support clients in behavioral health institutional settings. CHWs, on the other hand, often work in community settings outside their employing organization. As health care reform and integrati</w:t>
      </w:r>
      <w:r w:rsidR="00E857BD" w:rsidRPr="005A7EE7">
        <w:rPr>
          <w:rFonts w:cs="Tahoma"/>
          <w:color w:val="C45911" w:themeColor="accent2" w:themeShade="BF"/>
          <w:lang w:val="en"/>
        </w:rPr>
        <w:t xml:space="preserve">on proceeds, it may be that boundaries between these </w:t>
      </w:r>
      <w:proofErr w:type="gramStart"/>
      <w:r w:rsidRPr="005A7EE7">
        <w:rPr>
          <w:rFonts w:cs="Tahoma"/>
          <w:color w:val="C45911" w:themeColor="accent2" w:themeShade="BF"/>
          <w:lang w:val="en"/>
        </w:rPr>
        <w:t>workforces</w:t>
      </w:r>
      <w:proofErr w:type="gramEnd"/>
      <w:r w:rsidRPr="005A7EE7">
        <w:rPr>
          <w:rFonts w:cs="Tahoma"/>
          <w:color w:val="C45911" w:themeColor="accent2" w:themeShade="BF"/>
          <w:lang w:val="en"/>
        </w:rPr>
        <w:t xml:space="preserve"> blur</w:t>
      </w:r>
      <w:r w:rsidR="00E857BD" w:rsidRPr="005A7EE7">
        <w:rPr>
          <w:rFonts w:cs="Tahoma"/>
          <w:color w:val="C45911" w:themeColor="accent2" w:themeShade="BF"/>
          <w:lang w:val="en"/>
        </w:rPr>
        <w:t>,</w:t>
      </w:r>
      <w:r w:rsidRPr="005A7EE7">
        <w:rPr>
          <w:rFonts w:cs="Tahoma"/>
          <w:color w:val="C45911" w:themeColor="accent2" w:themeShade="BF"/>
          <w:lang w:val="en"/>
        </w:rPr>
        <w:t xml:space="preserve"> and hiring criteria </w:t>
      </w:r>
      <w:r w:rsidR="00381958" w:rsidRPr="005A7EE7">
        <w:rPr>
          <w:rFonts w:cs="Tahoma"/>
          <w:color w:val="C45911" w:themeColor="accent2" w:themeShade="BF"/>
          <w:lang w:val="en"/>
        </w:rPr>
        <w:t>and training expectations may have significant overlap.</w:t>
      </w:r>
      <w:r w:rsidRPr="005A7EE7">
        <w:rPr>
          <w:rFonts w:cs="Tahoma"/>
          <w:color w:val="C45911" w:themeColor="accent2" w:themeShade="BF"/>
          <w:lang w:val="en"/>
        </w:rPr>
        <w:t xml:space="preserve"> </w:t>
      </w:r>
    </w:p>
    <w:p w14:paraId="5FC03C89" w14:textId="77777777" w:rsidR="00D303B2" w:rsidRDefault="00D303B2" w:rsidP="00AF252A">
      <w:pPr>
        <w:widowControl w:val="0"/>
        <w:autoSpaceDE w:val="0"/>
        <w:autoSpaceDN w:val="0"/>
        <w:adjustRightInd w:val="0"/>
        <w:spacing w:after="0" w:line="240" w:lineRule="auto"/>
        <w:jc w:val="left"/>
        <w:rPr>
          <w:rFonts w:ascii="Corbel" w:hAnsi="Corbel" w:cs="Tahoma"/>
          <w:b/>
          <w:bCs/>
          <w:color w:val="2F5496" w:themeColor="accent5" w:themeShade="BF"/>
          <w:sz w:val="28"/>
          <w:szCs w:val="28"/>
          <w:lang w:val="en"/>
        </w:rPr>
      </w:pPr>
    </w:p>
    <w:p w14:paraId="52911695" w14:textId="23B5A6A6" w:rsidR="00124274" w:rsidRPr="00D303B2" w:rsidRDefault="004A2C39" w:rsidP="00AF252A">
      <w:pPr>
        <w:widowControl w:val="0"/>
        <w:autoSpaceDE w:val="0"/>
        <w:autoSpaceDN w:val="0"/>
        <w:adjustRightInd w:val="0"/>
        <w:spacing w:after="0" w:line="240" w:lineRule="auto"/>
        <w:jc w:val="left"/>
        <w:rPr>
          <w:rFonts w:ascii="Corbel" w:hAnsi="Corbel" w:cs="Tahoma"/>
          <w:b/>
          <w:bCs/>
          <w:color w:val="2F5496" w:themeColor="accent5" w:themeShade="BF"/>
          <w:sz w:val="28"/>
          <w:szCs w:val="28"/>
          <w:lang w:val="en"/>
        </w:rPr>
      </w:pPr>
      <w:r w:rsidRPr="00D303B2">
        <w:rPr>
          <w:rFonts w:ascii="Corbel" w:hAnsi="Corbel" w:cs="Tahoma"/>
          <w:b/>
          <w:bCs/>
          <w:color w:val="2F5496" w:themeColor="accent5" w:themeShade="BF"/>
          <w:sz w:val="28"/>
          <w:szCs w:val="28"/>
          <w:lang w:val="en"/>
        </w:rPr>
        <w:t>CHWS</w:t>
      </w:r>
      <w:r w:rsidR="00316AFF">
        <w:rPr>
          <w:rFonts w:ascii="Corbel" w:hAnsi="Corbel" w:cs="Tahoma"/>
          <w:b/>
          <w:bCs/>
          <w:color w:val="2F5496" w:themeColor="accent5" w:themeShade="BF"/>
          <w:sz w:val="28"/>
          <w:szCs w:val="28"/>
          <w:lang w:val="en"/>
        </w:rPr>
        <w:t>:</w:t>
      </w:r>
      <w:r w:rsidRPr="00D303B2">
        <w:rPr>
          <w:rFonts w:ascii="Corbel" w:hAnsi="Corbel" w:cs="Tahoma"/>
          <w:b/>
          <w:bCs/>
          <w:color w:val="2F5496" w:themeColor="accent5" w:themeShade="BF"/>
          <w:sz w:val="28"/>
          <w:szCs w:val="28"/>
          <w:lang w:val="en"/>
        </w:rPr>
        <w:t xml:space="preserve"> </w:t>
      </w:r>
      <w:r w:rsidR="002F474E">
        <w:rPr>
          <w:rFonts w:ascii="Corbel" w:hAnsi="Corbel" w:cs="Tahoma"/>
          <w:b/>
          <w:bCs/>
          <w:color w:val="2F5496" w:themeColor="accent5" w:themeShade="BF"/>
          <w:sz w:val="28"/>
          <w:szCs w:val="28"/>
          <w:lang w:val="en"/>
        </w:rPr>
        <w:t>T</w:t>
      </w:r>
      <w:r w:rsidRPr="00D303B2">
        <w:rPr>
          <w:rFonts w:ascii="Corbel" w:hAnsi="Corbel" w:cs="Tahoma"/>
          <w:b/>
          <w:bCs/>
          <w:color w:val="2F5496" w:themeColor="accent5" w:themeShade="BF"/>
          <w:sz w:val="28"/>
          <w:szCs w:val="28"/>
          <w:lang w:val="en"/>
        </w:rPr>
        <w:t>he B</w:t>
      </w:r>
      <w:r w:rsidR="00124274" w:rsidRPr="00D303B2">
        <w:rPr>
          <w:rFonts w:ascii="Corbel" w:hAnsi="Corbel" w:cs="Tahoma"/>
          <w:b/>
          <w:bCs/>
          <w:color w:val="2F5496" w:themeColor="accent5" w:themeShade="BF"/>
          <w:sz w:val="28"/>
          <w:szCs w:val="28"/>
          <w:lang w:val="en"/>
        </w:rPr>
        <w:t>ridg</w:t>
      </w:r>
      <w:r w:rsidRPr="00D303B2">
        <w:rPr>
          <w:rFonts w:ascii="Corbel" w:hAnsi="Corbel" w:cs="Tahoma"/>
          <w:b/>
          <w:bCs/>
          <w:color w:val="2F5496" w:themeColor="accent5" w:themeShade="BF"/>
          <w:sz w:val="28"/>
          <w:szCs w:val="28"/>
          <w:lang w:val="en"/>
        </w:rPr>
        <w:t xml:space="preserve">e </w:t>
      </w:r>
      <w:r w:rsidR="00E857BD">
        <w:rPr>
          <w:rFonts w:ascii="Corbel" w:hAnsi="Corbel" w:cs="Tahoma"/>
          <w:b/>
          <w:bCs/>
          <w:color w:val="2F5496" w:themeColor="accent5" w:themeShade="BF"/>
          <w:sz w:val="28"/>
          <w:szCs w:val="28"/>
          <w:lang w:val="en"/>
        </w:rPr>
        <w:t>b</w:t>
      </w:r>
      <w:r w:rsidRPr="00D303B2">
        <w:rPr>
          <w:rFonts w:ascii="Corbel" w:hAnsi="Corbel" w:cs="Tahoma"/>
          <w:b/>
          <w:bCs/>
          <w:color w:val="2F5496" w:themeColor="accent5" w:themeShade="BF"/>
          <w:sz w:val="28"/>
          <w:szCs w:val="28"/>
          <w:lang w:val="en"/>
        </w:rPr>
        <w:t>etween Providers and Communities</w:t>
      </w:r>
    </w:p>
    <w:p w14:paraId="231C2381" w14:textId="77777777" w:rsidR="00124274" w:rsidRPr="00346D40" w:rsidRDefault="00124274" w:rsidP="004A2C39">
      <w:pPr>
        <w:widowControl w:val="0"/>
        <w:autoSpaceDE w:val="0"/>
        <w:autoSpaceDN w:val="0"/>
        <w:adjustRightInd w:val="0"/>
        <w:spacing w:after="0" w:line="240" w:lineRule="auto"/>
        <w:ind w:firstLine="720"/>
        <w:rPr>
          <w:rFonts w:ascii="Tahoma" w:hAnsi="Tahoma" w:cs="Tahoma"/>
          <w:b/>
          <w:bCs/>
          <w:color w:val="2F5496" w:themeColor="accent5" w:themeShade="BF"/>
          <w:lang w:val="en"/>
        </w:rPr>
      </w:pPr>
    </w:p>
    <w:p w14:paraId="3E7BC337" w14:textId="77777777" w:rsidR="00C84FA4" w:rsidRDefault="006E345F" w:rsidP="0085413D">
      <w:pPr>
        <w:widowControl w:val="0"/>
        <w:autoSpaceDE w:val="0"/>
        <w:autoSpaceDN w:val="0"/>
        <w:adjustRightInd w:val="0"/>
        <w:spacing w:after="0" w:line="240" w:lineRule="auto"/>
        <w:ind w:firstLine="720"/>
        <w:jc w:val="left"/>
        <w:rPr>
          <w:rFonts w:ascii="Tahoma" w:hAnsi="Tahoma" w:cs="Tahoma"/>
          <w:lang w:val="en"/>
        </w:rPr>
      </w:pPr>
      <w:r w:rsidRPr="00C3044E">
        <w:rPr>
          <w:rFonts w:ascii="Tahoma" w:hAnsi="Tahoma" w:cs="Tahoma"/>
          <w:lang w:val="en"/>
        </w:rPr>
        <w:t>As noted in this assessment’s o</w:t>
      </w:r>
      <w:r w:rsidR="007107CA" w:rsidRPr="00C3044E">
        <w:rPr>
          <w:rFonts w:ascii="Tahoma" w:hAnsi="Tahoma" w:cs="Tahoma"/>
          <w:lang w:val="en"/>
        </w:rPr>
        <w:t>verview section, t</w:t>
      </w:r>
      <w:r w:rsidR="00AF5975" w:rsidRPr="00C3044E">
        <w:rPr>
          <w:rFonts w:ascii="Tahoma" w:hAnsi="Tahoma" w:cs="Tahoma"/>
          <w:lang w:val="en"/>
        </w:rPr>
        <w:t>he crucial topic of cult</w:t>
      </w:r>
      <w:r w:rsidR="00430561" w:rsidRPr="00C3044E">
        <w:rPr>
          <w:rFonts w:ascii="Tahoma" w:hAnsi="Tahoma" w:cs="Tahoma"/>
          <w:lang w:val="en"/>
        </w:rPr>
        <w:t>ural appropriateness</w:t>
      </w:r>
      <w:r w:rsidR="00AF5975" w:rsidRPr="00C3044E">
        <w:rPr>
          <w:rFonts w:ascii="Tahoma" w:hAnsi="Tahoma" w:cs="Tahoma"/>
          <w:lang w:val="en"/>
        </w:rPr>
        <w:t xml:space="preserve"> </w:t>
      </w:r>
      <w:r w:rsidR="007107CA" w:rsidRPr="00C3044E">
        <w:rPr>
          <w:rFonts w:ascii="Tahoma" w:hAnsi="Tahoma" w:cs="Tahoma"/>
          <w:lang w:val="en"/>
        </w:rPr>
        <w:t xml:space="preserve">to all gambling </w:t>
      </w:r>
      <w:r w:rsidR="00430561" w:rsidRPr="00C3044E">
        <w:rPr>
          <w:rFonts w:ascii="Tahoma" w:hAnsi="Tahoma" w:cs="Tahoma"/>
          <w:lang w:val="en"/>
        </w:rPr>
        <w:t xml:space="preserve">education and </w:t>
      </w:r>
      <w:r w:rsidR="007107CA" w:rsidRPr="00C3044E">
        <w:rPr>
          <w:rFonts w:ascii="Tahoma" w:hAnsi="Tahoma" w:cs="Tahoma"/>
          <w:lang w:val="en"/>
        </w:rPr>
        <w:t xml:space="preserve">services was highlighted in the </w:t>
      </w:r>
      <w:r w:rsidR="00C3044E" w:rsidRPr="000F7F16">
        <w:rPr>
          <w:rFonts w:ascii="Tahoma" w:hAnsi="Tahoma" w:cs="Tahoma"/>
          <w:i/>
          <w:lang w:val="en"/>
        </w:rPr>
        <w:t>Strategic Plan: Services to Address the Harms Associated with Gambling in Massachusetts</w:t>
      </w:r>
      <w:r w:rsidR="007107CA" w:rsidRPr="000F7F16">
        <w:rPr>
          <w:rFonts w:ascii="Tahoma" w:hAnsi="Tahoma" w:cs="Tahoma"/>
          <w:i/>
          <w:lang w:val="en"/>
        </w:rPr>
        <w:t>.</w:t>
      </w:r>
      <w:r w:rsidR="007107CA" w:rsidRPr="00C3044E">
        <w:rPr>
          <w:rFonts w:ascii="Tahoma" w:hAnsi="Tahoma" w:cs="Tahoma"/>
          <w:lang w:val="en"/>
        </w:rPr>
        <w:t xml:space="preserve"> </w:t>
      </w:r>
      <w:r w:rsidRPr="00C3044E">
        <w:rPr>
          <w:rFonts w:ascii="Tahoma" w:hAnsi="Tahoma" w:cs="Tahoma"/>
          <w:lang w:val="en"/>
        </w:rPr>
        <w:t xml:space="preserve">Respondents in this assessment spoke about the greater trust </w:t>
      </w:r>
      <w:r w:rsidR="00E238F5">
        <w:rPr>
          <w:rFonts w:ascii="Tahoma" w:hAnsi="Tahoma" w:cs="Tahoma"/>
          <w:lang w:val="en"/>
        </w:rPr>
        <w:t>one has in</w:t>
      </w:r>
      <w:r w:rsidR="00E238F5" w:rsidRPr="00C3044E">
        <w:rPr>
          <w:rFonts w:ascii="Tahoma" w:hAnsi="Tahoma" w:cs="Tahoma"/>
          <w:lang w:val="en"/>
        </w:rPr>
        <w:t xml:space="preserve"> </w:t>
      </w:r>
      <w:r w:rsidRPr="00C3044E">
        <w:rPr>
          <w:rFonts w:ascii="Tahoma" w:hAnsi="Tahoma" w:cs="Tahoma"/>
          <w:lang w:val="en"/>
        </w:rPr>
        <w:t>someone from one’s own community</w:t>
      </w:r>
      <w:r w:rsidR="00E238F5">
        <w:rPr>
          <w:rFonts w:ascii="Tahoma" w:hAnsi="Tahoma" w:cs="Tahoma"/>
          <w:lang w:val="en"/>
        </w:rPr>
        <w:t xml:space="preserve">, </w:t>
      </w:r>
      <w:r w:rsidRPr="00C3044E">
        <w:rPr>
          <w:rFonts w:ascii="Tahoma" w:hAnsi="Tahoma" w:cs="Tahoma"/>
          <w:lang w:val="en"/>
        </w:rPr>
        <w:t>whether</w:t>
      </w:r>
      <w:r w:rsidR="00E238F5">
        <w:rPr>
          <w:rFonts w:ascii="Tahoma" w:hAnsi="Tahoma" w:cs="Tahoma"/>
          <w:lang w:val="en"/>
        </w:rPr>
        <w:t xml:space="preserve"> that be </w:t>
      </w:r>
      <w:r w:rsidR="00BD089A">
        <w:rPr>
          <w:rFonts w:ascii="Tahoma" w:hAnsi="Tahoma" w:cs="Tahoma"/>
          <w:lang w:val="en"/>
        </w:rPr>
        <w:t>military veterans, a</w:t>
      </w:r>
      <w:r w:rsidR="00E238F5">
        <w:rPr>
          <w:rFonts w:ascii="Tahoma" w:hAnsi="Tahoma" w:cs="Tahoma"/>
          <w:lang w:val="en"/>
        </w:rPr>
        <w:t xml:space="preserve">n </w:t>
      </w:r>
      <w:r w:rsidRPr="00C3044E">
        <w:rPr>
          <w:rFonts w:ascii="Tahoma" w:hAnsi="Tahoma" w:cs="Tahoma"/>
          <w:lang w:val="en"/>
        </w:rPr>
        <w:t xml:space="preserve">immigrant </w:t>
      </w:r>
      <w:r w:rsidR="00E238F5">
        <w:rPr>
          <w:rFonts w:ascii="Tahoma" w:hAnsi="Tahoma" w:cs="Tahoma"/>
          <w:lang w:val="en"/>
        </w:rPr>
        <w:t>group</w:t>
      </w:r>
      <w:r w:rsidRPr="00C3044E">
        <w:rPr>
          <w:rFonts w:ascii="Tahoma" w:hAnsi="Tahoma" w:cs="Tahoma"/>
          <w:lang w:val="en"/>
        </w:rPr>
        <w:t xml:space="preserve">, or </w:t>
      </w:r>
      <w:r w:rsidR="00BD089A">
        <w:rPr>
          <w:rFonts w:ascii="Tahoma" w:hAnsi="Tahoma" w:cs="Tahoma"/>
          <w:lang w:val="en"/>
        </w:rPr>
        <w:t xml:space="preserve">a </w:t>
      </w:r>
      <w:r w:rsidR="00E238F5">
        <w:rPr>
          <w:rFonts w:ascii="Tahoma" w:hAnsi="Tahoma" w:cs="Tahoma"/>
          <w:lang w:val="en"/>
        </w:rPr>
        <w:t>geographical area</w:t>
      </w:r>
      <w:r w:rsidR="00FD334F" w:rsidRPr="00C3044E">
        <w:rPr>
          <w:rFonts w:ascii="Tahoma" w:hAnsi="Tahoma" w:cs="Tahoma"/>
          <w:lang w:val="en"/>
        </w:rPr>
        <w:t>.</w:t>
      </w:r>
    </w:p>
    <w:p w14:paraId="75A663ED" w14:textId="77777777" w:rsidR="0085413D" w:rsidRDefault="0085413D" w:rsidP="00AE6F3E">
      <w:pPr>
        <w:widowControl w:val="0"/>
        <w:autoSpaceDE w:val="0"/>
        <w:autoSpaceDN w:val="0"/>
        <w:adjustRightInd w:val="0"/>
        <w:spacing w:after="0" w:line="240" w:lineRule="auto"/>
        <w:jc w:val="left"/>
        <w:rPr>
          <w:rFonts w:ascii="Tahoma" w:hAnsi="Tahoma" w:cs="Tahoma"/>
          <w:lang w:val="en"/>
        </w:rPr>
      </w:pPr>
    </w:p>
    <w:p w14:paraId="1D0C192A" w14:textId="1DF3C0CB" w:rsidR="0085413D" w:rsidRPr="00AE6F3E" w:rsidRDefault="00AE6F3E" w:rsidP="00AE6F3E">
      <w:pPr>
        <w:widowControl w:val="0"/>
        <w:autoSpaceDE w:val="0"/>
        <w:autoSpaceDN w:val="0"/>
        <w:adjustRightInd w:val="0"/>
        <w:spacing w:after="0" w:line="240" w:lineRule="auto"/>
        <w:jc w:val="left"/>
        <w:rPr>
          <w:rFonts w:ascii="Tahoma" w:hAnsi="Tahoma" w:cs="Tahoma"/>
          <w:u w:val="single"/>
          <w:lang w:val="en"/>
        </w:rPr>
      </w:pPr>
      <w:r w:rsidRPr="00AE6F3E">
        <w:rPr>
          <w:rFonts w:ascii="Tahoma" w:hAnsi="Tahoma" w:cs="Tahoma"/>
          <w:u w:val="single"/>
          <w:lang w:val="en"/>
        </w:rPr>
        <w:t>Culturally Competent</w:t>
      </w:r>
      <w:r w:rsidR="0085413D" w:rsidRPr="00AE6F3E">
        <w:rPr>
          <w:rFonts w:ascii="Tahoma" w:hAnsi="Tahoma" w:cs="Tahoma"/>
          <w:u w:val="single"/>
          <w:lang w:val="en"/>
        </w:rPr>
        <w:t xml:space="preserve"> </w:t>
      </w:r>
      <w:r w:rsidRPr="00AE6F3E">
        <w:rPr>
          <w:rFonts w:ascii="Tahoma" w:hAnsi="Tahoma" w:cs="Tahoma"/>
          <w:u w:val="single"/>
          <w:lang w:val="en"/>
        </w:rPr>
        <w:t>Communication</w:t>
      </w:r>
    </w:p>
    <w:p w14:paraId="64499945" w14:textId="18B98227" w:rsidR="00CD6CEE" w:rsidRPr="00C3044E" w:rsidRDefault="00CD6CEE" w:rsidP="0085413D">
      <w:pPr>
        <w:widowControl w:val="0"/>
        <w:autoSpaceDE w:val="0"/>
        <w:autoSpaceDN w:val="0"/>
        <w:adjustRightInd w:val="0"/>
        <w:spacing w:after="0" w:line="240" w:lineRule="auto"/>
        <w:ind w:firstLine="720"/>
        <w:jc w:val="left"/>
        <w:rPr>
          <w:rFonts w:ascii="Tahoma" w:hAnsi="Tahoma" w:cs="Tahoma"/>
          <w:lang w:val="en"/>
        </w:rPr>
      </w:pPr>
    </w:p>
    <w:p w14:paraId="77577BD3" w14:textId="3348D6D1" w:rsidR="008F32ED" w:rsidRPr="0085413D" w:rsidRDefault="008F32ED" w:rsidP="0085413D">
      <w:pPr>
        <w:widowControl w:val="0"/>
        <w:autoSpaceDE w:val="0"/>
        <w:autoSpaceDN w:val="0"/>
        <w:adjustRightInd w:val="0"/>
        <w:spacing w:after="0" w:line="240" w:lineRule="auto"/>
        <w:jc w:val="left"/>
        <w:rPr>
          <w:rFonts w:ascii="Tahoma" w:hAnsi="Tahoma" w:cs="Tahoma"/>
          <w:lang w:val="en"/>
        </w:rPr>
      </w:pPr>
      <w:r w:rsidRPr="0085413D">
        <w:rPr>
          <w:rFonts w:ascii="Tahoma" w:hAnsi="Tahoma" w:cs="Tahoma"/>
          <w:b/>
          <w:lang w:val="en"/>
        </w:rPr>
        <w:t>Community hea</w:t>
      </w:r>
      <w:r w:rsidR="00DC6CB6" w:rsidRPr="0085413D">
        <w:rPr>
          <w:rFonts w:ascii="Tahoma" w:hAnsi="Tahoma" w:cs="Tahoma"/>
          <w:b/>
          <w:lang w:val="en"/>
        </w:rPr>
        <w:t xml:space="preserve">lth workers </w:t>
      </w:r>
      <w:r w:rsidRPr="0085413D">
        <w:rPr>
          <w:rFonts w:ascii="Tahoma" w:hAnsi="Tahoma" w:cs="Tahoma"/>
          <w:b/>
          <w:lang w:val="en"/>
        </w:rPr>
        <w:t xml:space="preserve">highlighted the importance of their role in assuring that communication with people from distinct communities would be sensitive to </w:t>
      </w:r>
      <w:r w:rsidR="003521E2" w:rsidRPr="0085413D">
        <w:rPr>
          <w:rFonts w:ascii="Tahoma" w:hAnsi="Tahoma" w:cs="Tahoma"/>
          <w:b/>
          <w:lang w:val="en"/>
        </w:rPr>
        <w:t xml:space="preserve">local </w:t>
      </w:r>
      <w:r w:rsidRPr="0085413D">
        <w:rPr>
          <w:rFonts w:ascii="Tahoma" w:hAnsi="Tahoma" w:cs="Tahoma"/>
          <w:b/>
          <w:lang w:val="en"/>
        </w:rPr>
        <w:t>taboos and norms</w:t>
      </w:r>
      <w:r w:rsidRPr="0085413D">
        <w:rPr>
          <w:rFonts w:ascii="Tahoma" w:hAnsi="Tahoma" w:cs="Tahoma"/>
          <w:lang w:val="en"/>
        </w:rPr>
        <w:t>. This includes reviewing screening tools to make sure they meet this test</w:t>
      </w:r>
      <w:r w:rsidR="00E238F5" w:rsidRPr="0085413D">
        <w:rPr>
          <w:rFonts w:ascii="Tahoma" w:hAnsi="Tahoma" w:cs="Tahoma"/>
          <w:lang w:val="en"/>
        </w:rPr>
        <w:t xml:space="preserve"> and </w:t>
      </w:r>
      <w:r w:rsidR="00B81454">
        <w:rPr>
          <w:rFonts w:ascii="Tahoma" w:hAnsi="Tahoma" w:cs="Tahoma"/>
          <w:lang w:val="en"/>
        </w:rPr>
        <w:t>suggesting</w:t>
      </w:r>
      <w:r w:rsidR="00B81454" w:rsidRPr="0085413D">
        <w:rPr>
          <w:rFonts w:ascii="Tahoma" w:hAnsi="Tahoma" w:cs="Tahoma"/>
          <w:lang w:val="en"/>
        </w:rPr>
        <w:t xml:space="preserve"> </w:t>
      </w:r>
      <w:r w:rsidRPr="0085413D">
        <w:rPr>
          <w:rFonts w:ascii="Tahoma" w:hAnsi="Tahoma" w:cs="Tahoma"/>
          <w:lang w:val="en"/>
        </w:rPr>
        <w:t>how to approach people in a variety of settings.</w:t>
      </w:r>
    </w:p>
    <w:p w14:paraId="1B78998F" w14:textId="77777777" w:rsidR="00C84FA4" w:rsidRPr="00C3044E" w:rsidRDefault="00C84FA4" w:rsidP="0085413D">
      <w:pPr>
        <w:widowControl w:val="0"/>
        <w:autoSpaceDE w:val="0"/>
        <w:autoSpaceDN w:val="0"/>
        <w:adjustRightInd w:val="0"/>
        <w:spacing w:after="0" w:line="240" w:lineRule="auto"/>
        <w:ind w:firstLine="720"/>
        <w:jc w:val="left"/>
        <w:rPr>
          <w:rFonts w:ascii="Tahoma" w:hAnsi="Tahoma" w:cs="Tahoma"/>
          <w:lang w:val="en"/>
        </w:rPr>
      </w:pPr>
    </w:p>
    <w:p w14:paraId="131592DD" w14:textId="5D3D03B9" w:rsidR="00E16FA9" w:rsidRPr="0085413D" w:rsidRDefault="001904AC" w:rsidP="0085413D">
      <w:pPr>
        <w:widowControl w:val="0"/>
        <w:autoSpaceDE w:val="0"/>
        <w:autoSpaceDN w:val="0"/>
        <w:adjustRightInd w:val="0"/>
        <w:spacing w:after="0" w:line="240" w:lineRule="auto"/>
        <w:ind w:left="1440"/>
        <w:jc w:val="left"/>
        <w:rPr>
          <w:rFonts w:ascii="Calibri" w:hAnsi="Calibri" w:cs="Tahoma"/>
          <w:sz w:val="24"/>
          <w:szCs w:val="24"/>
          <w:lang w:val="en"/>
        </w:rPr>
      </w:pPr>
      <w:r w:rsidRPr="0085413D">
        <w:rPr>
          <w:rFonts w:ascii="Calibri" w:hAnsi="Calibri" w:cs="Tahoma"/>
          <w:i/>
          <w:sz w:val="24"/>
          <w:szCs w:val="24"/>
          <w:lang w:val="en"/>
        </w:rPr>
        <w:t>“</w:t>
      </w:r>
      <w:r w:rsidR="00381AA2" w:rsidRPr="0085413D">
        <w:rPr>
          <w:rFonts w:ascii="Calibri" w:hAnsi="Calibri" w:cs="Tahoma"/>
          <w:i/>
          <w:sz w:val="24"/>
          <w:szCs w:val="24"/>
          <w:lang w:val="en"/>
        </w:rPr>
        <w:t>Being able to give input on the wording of the screening and the way it should be phrased. One of the big issues we have in the clinic is making sure you are looking at religious or cultural barriers that might exist when talking about addiction, if it’s okay to even talk about and ask for help from a</w:t>
      </w:r>
      <w:r w:rsidR="00945AE9">
        <w:rPr>
          <w:rFonts w:ascii="Calibri" w:hAnsi="Calibri" w:cs="Tahoma"/>
          <w:i/>
          <w:sz w:val="24"/>
          <w:szCs w:val="24"/>
          <w:lang w:val="en"/>
        </w:rPr>
        <w:t xml:space="preserve">nywhere other than the church. </w:t>
      </w:r>
      <w:r w:rsidR="00381AA2" w:rsidRPr="0085413D">
        <w:rPr>
          <w:rFonts w:ascii="Calibri" w:hAnsi="Calibri" w:cs="Tahoma"/>
          <w:i/>
          <w:sz w:val="24"/>
          <w:szCs w:val="24"/>
          <w:lang w:val="en"/>
        </w:rPr>
        <w:t xml:space="preserve">Sometimes they can’t even go there </w:t>
      </w:r>
      <w:r w:rsidR="001E0A53" w:rsidRPr="0085413D">
        <w:rPr>
          <w:rFonts w:ascii="Calibri" w:hAnsi="Calibri" w:cs="Tahoma"/>
          <w:i/>
          <w:sz w:val="24"/>
          <w:szCs w:val="24"/>
          <w:lang w:val="en"/>
        </w:rPr>
        <w:t xml:space="preserve">[to the church for help] </w:t>
      </w:r>
      <w:r w:rsidR="00381AA2" w:rsidRPr="0085413D">
        <w:rPr>
          <w:rFonts w:ascii="Calibri" w:hAnsi="Calibri" w:cs="Tahoma"/>
          <w:i/>
          <w:sz w:val="24"/>
          <w:szCs w:val="24"/>
          <w:lang w:val="en"/>
        </w:rPr>
        <w:t>bec</w:t>
      </w:r>
      <w:r w:rsidR="00945AE9">
        <w:rPr>
          <w:rFonts w:ascii="Calibri" w:hAnsi="Calibri" w:cs="Tahoma"/>
          <w:i/>
          <w:sz w:val="24"/>
          <w:szCs w:val="24"/>
          <w:lang w:val="en"/>
        </w:rPr>
        <w:t xml:space="preserve">ause it would ruin everything. </w:t>
      </w:r>
      <w:r w:rsidR="00381AA2" w:rsidRPr="0085413D">
        <w:rPr>
          <w:rFonts w:ascii="Calibri" w:hAnsi="Calibri" w:cs="Tahoma"/>
          <w:i/>
          <w:sz w:val="24"/>
          <w:szCs w:val="24"/>
          <w:lang w:val="en"/>
        </w:rPr>
        <w:t>They can’t be seen there</w:t>
      </w:r>
      <w:r w:rsidRPr="0085413D">
        <w:rPr>
          <w:rFonts w:ascii="Calibri" w:hAnsi="Calibri" w:cs="Tahoma"/>
          <w:i/>
          <w:sz w:val="24"/>
          <w:szCs w:val="24"/>
          <w:lang w:val="en"/>
        </w:rPr>
        <w:t>. . .”</w:t>
      </w:r>
      <w:r w:rsidRPr="0085413D">
        <w:rPr>
          <w:rFonts w:ascii="Calibri" w:hAnsi="Calibri" w:cs="Tahoma"/>
          <w:sz w:val="24"/>
          <w:szCs w:val="24"/>
          <w:lang w:val="en"/>
        </w:rPr>
        <w:t xml:space="preserve"> Community health worker, community health center, Cape</w:t>
      </w:r>
      <w:r w:rsidR="00945AE9">
        <w:rPr>
          <w:rFonts w:ascii="Calibri" w:hAnsi="Calibri" w:cs="Tahoma"/>
          <w:sz w:val="24"/>
          <w:szCs w:val="24"/>
          <w:lang w:val="en"/>
        </w:rPr>
        <w:t xml:space="preserve"> Cod</w:t>
      </w:r>
    </w:p>
    <w:p w14:paraId="5DF685C6" w14:textId="77777777" w:rsidR="00FA1C2E" w:rsidRPr="00E16FA9" w:rsidRDefault="00FA1C2E" w:rsidP="0085413D">
      <w:pPr>
        <w:pStyle w:val="ListParagraph"/>
        <w:widowControl w:val="0"/>
        <w:autoSpaceDE w:val="0"/>
        <w:autoSpaceDN w:val="0"/>
        <w:adjustRightInd w:val="0"/>
        <w:spacing w:after="0" w:line="240" w:lineRule="auto"/>
        <w:ind w:left="1440" w:firstLine="720"/>
        <w:jc w:val="left"/>
        <w:rPr>
          <w:rFonts w:ascii="Tahoma" w:hAnsi="Tahoma" w:cs="Tahoma"/>
          <w:lang w:val="en"/>
        </w:rPr>
      </w:pPr>
    </w:p>
    <w:p w14:paraId="0E666661" w14:textId="3065C44E" w:rsidR="000E07B5" w:rsidRDefault="001904AC" w:rsidP="00381958">
      <w:pPr>
        <w:widowControl w:val="0"/>
        <w:autoSpaceDE w:val="0"/>
        <w:autoSpaceDN w:val="0"/>
        <w:adjustRightInd w:val="0"/>
        <w:spacing w:after="0" w:line="240" w:lineRule="auto"/>
        <w:ind w:left="1440"/>
        <w:jc w:val="left"/>
        <w:rPr>
          <w:rFonts w:ascii="Tahoma" w:hAnsi="Tahoma" w:cs="Tahoma"/>
          <w:lang w:val="en"/>
        </w:rPr>
      </w:pPr>
      <w:r w:rsidRPr="0085413D">
        <w:rPr>
          <w:rFonts w:ascii="Calibri" w:hAnsi="Calibri" w:cs="Tahoma"/>
          <w:i/>
          <w:sz w:val="24"/>
          <w:szCs w:val="24"/>
          <w:lang w:val="en"/>
        </w:rPr>
        <w:t xml:space="preserve">“Some people may need a different approach to getting help. Outreach to specific communities is important; in some </w:t>
      </w:r>
      <w:proofErr w:type="gramStart"/>
      <w:r w:rsidRPr="0085413D">
        <w:rPr>
          <w:rFonts w:ascii="Calibri" w:hAnsi="Calibri" w:cs="Tahoma"/>
          <w:i/>
          <w:sz w:val="24"/>
          <w:szCs w:val="24"/>
          <w:lang w:val="en"/>
        </w:rPr>
        <w:t>cultures</w:t>
      </w:r>
      <w:proofErr w:type="gramEnd"/>
      <w:r w:rsidRPr="0085413D">
        <w:rPr>
          <w:rFonts w:ascii="Calibri" w:hAnsi="Calibri" w:cs="Tahoma"/>
          <w:i/>
          <w:sz w:val="24"/>
          <w:szCs w:val="24"/>
          <w:lang w:val="en"/>
        </w:rPr>
        <w:t xml:space="preserve"> it’s not acceptable to ask for help.</w:t>
      </w:r>
      <w:r w:rsidR="00B41D66" w:rsidRPr="0085413D">
        <w:rPr>
          <w:rFonts w:ascii="Calibri" w:hAnsi="Calibri" w:cs="Tahoma"/>
          <w:i/>
          <w:sz w:val="24"/>
          <w:szCs w:val="24"/>
          <w:lang w:val="en"/>
        </w:rPr>
        <w:t>”</w:t>
      </w:r>
      <w:r w:rsidR="0085413D" w:rsidRPr="0085413D">
        <w:rPr>
          <w:rFonts w:ascii="Calibri" w:hAnsi="Calibri" w:cs="Tahoma"/>
          <w:sz w:val="24"/>
          <w:szCs w:val="24"/>
          <w:lang w:val="en"/>
        </w:rPr>
        <w:t xml:space="preserve"> </w:t>
      </w:r>
      <w:r w:rsidRPr="0085413D">
        <w:rPr>
          <w:rFonts w:ascii="Calibri" w:hAnsi="Calibri" w:cs="Tahoma"/>
          <w:sz w:val="24"/>
          <w:szCs w:val="24"/>
          <w:lang w:val="en"/>
        </w:rPr>
        <w:t>CHW harm reduction specialist, community health center, Brockton</w:t>
      </w:r>
    </w:p>
    <w:p w14:paraId="299BC135" w14:textId="77777777" w:rsidR="00D303B2" w:rsidRPr="00D303B2" w:rsidRDefault="00D303B2" w:rsidP="00D303B2">
      <w:pPr>
        <w:widowControl w:val="0"/>
        <w:autoSpaceDE w:val="0"/>
        <w:autoSpaceDN w:val="0"/>
        <w:adjustRightInd w:val="0"/>
        <w:spacing w:after="0" w:line="240" w:lineRule="auto"/>
        <w:jc w:val="left"/>
        <w:rPr>
          <w:rFonts w:ascii="Tahoma" w:hAnsi="Tahoma" w:cs="Tahoma"/>
          <w:lang w:val="en"/>
        </w:rPr>
      </w:pPr>
    </w:p>
    <w:p w14:paraId="01D9E656" w14:textId="3CD164E1" w:rsidR="00AE6F3E" w:rsidRPr="00AE6F3E" w:rsidRDefault="00AE6F3E" w:rsidP="0085413D">
      <w:pPr>
        <w:pStyle w:val="ListParagraph"/>
        <w:widowControl w:val="0"/>
        <w:autoSpaceDE w:val="0"/>
        <w:autoSpaceDN w:val="0"/>
        <w:adjustRightInd w:val="0"/>
        <w:spacing w:after="0" w:line="240" w:lineRule="auto"/>
        <w:ind w:left="0"/>
        <w:jc w:val="left"/>
        <w:rPr>
          <w:rFonts w:ascii="Tahoma" w:hAnsi="Tahoma" w:cs="Tahoma"/>
          <w:u w:val="single"/>
          <w:lang w:val="en"/>
        </w:rPr>
      </w:pPr>
      <w:r w:rsidRPr="00AE6F3E">
        <w:rPr>
          <w:rFonts w:ascii="Tahoma" w:hAnsi="Tahoma" w:cs="Tahoma"/>
          <w:u w:val="single"/>
          <w:lang w:val="en"/>
        </w:rPr>
        <w:t>Community-Based Education</w:t>
      </w:r>
    </w:p>
    <w:p w14:paraId="34911392" w14:textId="77777777" w:rsidR="00AE6F3E" w:rsidRDefault="00AE6F3E" w:rsidP="0085413D">
      <w:pPr>
        <w:pStyle w:val="ListParagraph"/>
        <w:widowControl w:val="0"/>
        <w:autoSpaceDE w:val="0"/>
        <w:autoSpaceDN w:val="0"/>
        <w:adjustRightInd w:val="0"/>
        <w:spacing w:after="0" w:line="240" w:lineRule="auto"/>
        <w:ind w:left="0"/>
        <w:jc w:val="left"/>
        <w:rPr>
          <w:rFonts w:ascii="Tahoma" w:hAnsi="Tahoma" w:cs="Tahoma"/>
          <w:b/>
          <w:lang w:val="en"/>
        </w:rPr>
      </w:pPr>
    </w:p>
    <w:p w14:paraId="3313D1C6" w14:textId="62C6EB9D" w:rsidR="00AC7B33" w:rsidRPr="00C3044E" w:rsidRDefault="00A975EF" w:rsidP="0085413D">
      <w:pPr>
        <w:pStyle w:val="ListParagraph"/>
        <w:widowControl w:val="0"/>
        <w:autoSpaceDE w:val="0"/>
        <w:autoSpaceDN w:val="0"/>
        <w:adjustRightInd w:val="0"/>
        <w:spacing w:after="0" w:line="240" w:lineRule="auto"/>
        <w:ind w:left="0"/>
        <w:jc w:val="left"/>
        <w:rPr>
          <w:rFonts w:ascii="Tahoma" w:hAnsi="Tahoma" w:cs="Tahoma"/>
          <w:lang w:val="en"/>
        </w:rPr>
      </w:pPr>
      <w:r w:rsidRPr="000C625A">
        <w:rPr>
          <w:rFonts w:ascii="Tahoma" w:hAnsi="Tahoma" w:cs="Tahoma"/>
          <w:b/>
          <w:lang w:val="en"/>
        </w:rPr>
        <w:t xml:space="preserve">Community health workers as community educators can be part of a broad-based </w:t>
      </w:r>
      <w:r w:rsidR="00E47C6A" w:rsidRPr="000C625A">
        <w:rPr>
          <w:rFonts w:ascii="Tahoma" w:hAnsi="Tahoma" w:cs="Tahoma"/>
          <w:b/>
          <w:lang w:val="en"/>
        </w:rPr>
        <w:t xml:space="preserve">effort </w:t>
      </w:r>
      <w:r w:rsidRPr="000C625A">
        <w:rPr>
          <w:rFonts w:ascii="Tahoma" w:hAnsi="Tahoma" w:cs="Tahoma"/>
          <w:b/>
          <w:lang w:val="en"/>
        </w:rPr>
        <w:t xml:space="preserve">to enhance understanding of </w:t>
      </w:r>
      <w:r w:rsidR="00FD334F" w:rsidRPr="000C625A">
        <w:rPr>
          <w:rFonts w:ascii="Tahoma" w:hAnsi="Tahoma" w:cs="Tahoma"/>
          <w:b/>
          <w:lang w:val="en"/>
        </w:rPr>
        <w:t xml:space="preserve">the risks of </w:t>
      </w:r>
      <w:r w:rsidRPr="000C625A">
        <w:rPr>
          <w:rFonts w:ascii="Tahoma" w:hAnsi="Tahoma" w:cs="Tahoma"/>
          <w:b/>
          <w:lang w:val="en"/>
        </w:rPr>
        <w:t>gambling</w:t>
      </w:r>
      <w:r w:rsidRPr="008135FA">
        <w:rPr>
          <w:rFonts w:ascii="Tahoma" w:hAnsi="Tahoma" w:cs="Tahoma"/>
          <w:b/>
          <w:color w:val="C00000"/>
          <w:lang w:val="en"/>
        </w:rPr>
        <w:t>.</w:t>
      </w:r>
      <w:r w:rsidRPr="008135FA">
        <w:rPr>
          <w:rFonts w:ascii="Tahoma" w:hAnsi="Tahoma" w:cs="Tahoma"/>
          <w:color w:val="C00000"/>
          <w:lang w:val="en"/>
        </w:rPr>
        <w:t xml:space="preserve"> </w:t>
      </w:r>
      <w:r w:rsidR="00AC7B33" w:rsidRPr="00C3044E">
        <w:rPr>
          <w:rFonts w:ascii="Tahoma" w:hAnsi="Tahoma" w:cs="Tahoma"/>
          <w:lang w:val="en"/>
        </w:rPr>
        <w:t xml:space="preserve">The importance of community-wide education via numerous forms of media regarding the nature, signs, and support available </w:t>
      </w:r>
      <w:r w:rsidR="00FD334F" w:rsidRPr="00C3044E">
        <w:rPr>
          <w:rFonts w:ascii="Tahoma" w:hAnsi="Tahoma" w:cs="Tahoma"/>
          <w:lang w:val="en"/>
        </w:rPr>
        <w:t xml:space="preserve">for </w:t>
      </w:r>
      <w:r w:rsidR="00AC7B33" w:rsidRPr="00C3044E">
        <w:rPr>
          <w:rFonts w:ascii="Tahoma" w:hAnsi="Tahoma" w:cs="Tahoma"/>
          <w:lang w:val="en"/>
        </w:rPr>
        <w:t xml:space="preserve">problem gambling was a major theme uniting the interviews and focus groups. Suggested media included ethnic radio for immigrant communities, </w:t>
      </w:r>
      <w:r w:rsidR="008355FF">
        <w:rPr>
          <w:rFonts w:ascii="Tahoma" w:hAnsi="Tahoma" w:cs="Tahoma"/>
          <w:lang w:val="en"/>
        </w:rPr>
        <w:t xml:space="preserve">church bulletins (for </w:t>
      </w:r>
      <w:r w:rsidR="002D31E5" w:rsidRPr="00C3044E">
        <w:rPr>
          <w:rFonts w:ascii="Tahoma" w:hAnsi="Tahoma" w:cs="Tahoma"/>
          <w:lang w:val="en"/>
        </w:rPr>
        <w:t xml:space="preserve">assistance information), school curricula, and widely </w:t>
      </w:r>
      <w:r w:rsidR="00E238F5">
        <w:rPr>
          <w:rFonts w:ascii="Tahoma" w:hAnsi="Tahoma" w:cs="Tahoma"/>
          <w:lang w:val="en"/>
        </w:rPr>
        <w:t>distributed</w:t>
      </w:r>
      <w:r w:rsidR="00E238F5" w:rsidRPr="00C3044E">
        <w:rPr>
          <w:rFonts w:ascii="Tahoma" w:hAnsi="Tahoma" w:cs="Tahoma"/>
          <w:lang w:val="en"/>
        </w:rPr>
        <w:t xml:space="preserve"> </w:t>
      </w:r>
      <w:r w:rsidR="002D31E5" w:rsidRPr="00C3044E">
        <w:rPr>
          <w:rFonts w:ascii="Tahoma" w:hAnsi="Tahoma" w:cs="Tahoma"/>
          <w:lang w:val="en"/>
        </w:rPr>
        <w:t>flyers and information sheets.</w:t>
      </w:r>
      <w:r w:rsidR="00A703A2" w:rsidRPr="00A703A2">
        <w:t xml:space="preserve"> </w:t>
      </w:r>
      <w:r w:rsidR="00A703A2" w:rsidRPr="00A703A2">
        <w:rPr>
          <w:rFonts w:ascii="Tahoma" w:hAnsi="Tahoma" w:cs="Tahoma"/>
        </w:rPr>
        <w:t>Community-wide and other prevention efforts should</w:t>
      </w:r>
      <w:r w:rsidR="00E238F5">
        <w:rPr>
          <w:rFonts w:ascii="Tahoma" w:hAnsi="Tahoma" w:cs="Tahoma"/>
        </w:rPr>
        <w:t>,</w:t>
      </w:r>
      <w:r w:rsidR="00A703A2" w:rsidRPr="00A703A2">
        <w:rPr>
          <w:rFonts w:ascii="Tahoma" w:hAnsi="Tahoma" w:cs="Tahoma"/>
        </w:rPr>
        <w:t xml:space="preserve"> of course</w:t>
      </w:r>
      <w:r w:rsidR="00E238F5">
        <w:rPr>
          <w:rFonts w:ascii="Tahoma" w:hAnsi="Tahoma" w:cs="Tahoma"/>
        </w:rPr>
        <w:t>,</w:t>
      </w:r>
      <w:r w:rsidR="00A703A2" w:rsidRPr="00A703A2">
        <w:rPr>
          <w:rFonts w:ascii="Tahoma" w:hAnsi="Tahoma" w:cs="Tahoma"/>
        </w:rPr>
        <w:t xml:space="preserve"> be built around evidence-based and best</w:t>
      </w:r>
      <w:r w:rsidR="00E238F5">
        <w:rPr>
          <w:rFonts w:ascii="Tahoma" w:hAnsi="Tahoma" w:cs="Tahoma"/>
        </w:rPr>
        <w:t>-</w:t>
      </w:r>
      <w:r w:rsidR="00A703A2" w:rsidRPr="00A703A2">
        <w:rPr>
          <w:rFonts w:ascii="Tahoma" w:hAnsi="Tahoma" w:cs="Tahoma"/>
        </w:rPr>
        <w:t>practices approaches and principles.</w:t>
      </w:r>
    </w:p>
    <w:p w14:paraId="44150108" w14:textId="77777777" w:rsidR="00496473" w:rsidRPr="00C3044E" w:rsidRDefault="00496473" w:rsidP="0085413D">
      <w:pPr>
        <w:pStyle w:val="ListParagraph"/>
        <w:widowControl w:val="0"/>
        <w:autoSpaceDE w:val="0"/>
        <w:autoSpaceDN w:val="0"/>
        <w:adjustRightInd w:val="0"/>
        <w:spacing w:after="0" w:line="240" w:lineRule="auto"/>
        <w:ind w:left="0" w:firstLine="720"/>
        <w:jc w:val="left"/>
        <w:rPr>
          <w:rFonts w:ascii="Tahoma" w:hAnsi="Tahoma" w:cs="Tahoma"/>
          <w:lang w:val="en"/>
        </w:rPr>
      </w:pPr>
    </w:p>
    <w:p w14:paraId="3B4A39CA" w14:textId="77777777" w:rsidR="00C84FA4" w:rsidRPr="00C8218D" w:rsidRDefault="001A30DD" w:rsidP="00AE6F3E">
      <w:pPr>
        <w:pStyle w:val="ListParagraph"/>
        <w:widowControl w:val="0"/>
        <w:numPr>
          <w:ilvl w:val="0"/>
          <w:numId w:val="87"/>
        </w:numPr>
        <w:autoSpaceDE w:val="0"/>
        <w:autoSpaceDN w:val="0"/>
        <w:adjustRightInd w:val="0"/>
        <w:spacing w:after="0" w:line="240" w:lineRule="auto"/>
        <w:jc w:val="left"/>
        <w:rPr>
          <w:rFonts w:ascii="Tahoma" w:hAnsi="Tahoma" w:cs="Tahoma"/>
          <w:lang w:val="en"/>
        </w:rPr>
      </w:pPr>
      <w:r w:rsidRPr="00AE6F3E">
        <w:rPr>
          <w:rFonts w:ascii="Tahoma" w:hAnsi="Tahoma" w:cs="Tahoma"/>
          <w:lang w:val="en"/>
        </w:rPr>
        <w:t>When</w:t>
      </w:r>
      <w:r w:rsidR="00492AEE" w:rsidRPr="00AE6F3E">
        <w:rPr>
          <w:rFonts w:ascii="Tahoma" w:hAnsi="Tahoma" w:cs="Tahoma"/>
          <w:lang w:val="en"/>
        </w:rPr>
        <w:t xml:space="preserve"> asked to describe community assets that h</w:t>
      </w:r>
      <w:r w:rsidRPr="00AE6F3E">
        <w:rPr>
          <w:rFonts w:ascii="Tahoma" w:hAnsi="Tahoma" w:cs="Tahoma"/>
          <w:lang w:val="en"/>
        </w:rPr>
        <w:t xml:space="preserve">elp protect residents from the </w:t>
      </w:r>
      <w:r w:rsidR="00492AEE" w:rsidRPr="00AE6F3E">
        <w:rPr>
          <w:rFonts w:ascii="Tahoma" w:hAnsi="Tahoma" w:cs="Tahoma"/>
          <w:lang w:val="en"/>
        </w:rPr>
        <w:t>negative effects</w:t>
      </w:r>
      <w:r w:rsidRPr="00AE6F3E">
        <w:rPr>
          <w:rFonts w:ascii="Tahoma" w:hAnsi="Tahoma" w:cs="Tahoma"/>
          <w:lang w:val="en"/>
        </w:rPr>
        <w:t xml:space="preserve"> of increased gambling opportunities</w:t>
      </w:r>
      <w:r w:rsidR="00492AEE" w:rsidRPr="00AE6F3E">
        <w:rPr>
          <w:rFonts w:ascii="Tahoma" w:hAnsi="Tahoma" w:cs="Tahoma"/>
          <w:lang w:val="en"/>
        </w:rPr>
        <w:t>, participants pointed to the presence of numerous community organizations, recovery programs</w:t>
      </w:r>
      <w:r w:rsidR="00E238F5" w:rsidRPr="00AE6F3E">
        <w:rPr>
          <w:rFonts w:ascii="Tahoma" w:hAnsi="Tahoma" w:cs="Tahoma"/>
          <w:lang w:val="en"/>
        </w:rPr>
        <w:t>,</w:t>
      </w:r>
      <w:r w:rsidR="00492AEE" w:rsidRPr="00AE6F3E">
        <w:rPr>
          <w:rFonts w:ascii="Tahoma" w:hAnsi="Tahoma" w:cs="Tahoma"/>
          <w:lang w:val="en"/>
        </w:rPr>
        <w:t xml:space="preserve"> and groups. </w:t>
      </w:r>
      <w:r w:rsidRPr="00AE6F3E">
        <w:rPr>
          <w:rFonts w:ascii="Tahoma" w:hAnsi="Tahoma" w:cs="Tahoma"/>
          <w:lang w:val="en"/>
        </w:rPr>
        <w:t xml:space="preserve">A psychologist who works with </w:t>
      </w:r>
      <w:r w:rsidR="00E47C6A" w:rsidRPr="00AE6F3E">
        <w:rPr>
          <w:rFonts w:ascii="Tahoma" w:hAnsi="Tahoma" w:cs="Tahoma"/>
          <w:lang w:val="en"/>
        </w:rPr>
        <w:t xml:space="preserve">people with </w:t>
      </w:r>
      <w:r w:rsidRPr="00AE6F3E">
        <w:rPr>
          <w:rFonts w:ascii="Tahoma" w:hAnsi="Tahoma" w:cs="Tahoma"/>
          <w:lang w:val="en"/>
        </w:rPr>
        <w:t xml:space="preserve">gambling problems stressed the importance of </w:t>
      </w:r>
      <w:r w:rsidR="003D4BCB" w:rsidRPr="00AE6F3E">
        <w:rPr>
          <w:rFonts w:ascii="Tahoma" w:hAnsi="Tahoma" w:cs="Tahoma"/>
          <w:lang w:val="en"/>
        </w:rPr>
        <w:t xml:space="preserve">a diversity of </w:t>
      </w:r>
      <w:r w:rsidRPr="00AE6F3E">
        <w:rPr>
          <w:rFonts w:ascii="Tahoma" w:hAnsi="Tahoma" w:cs="Tahoma"/>
          <w:lang w:val="en"/>
        </w:rPr>
        <w:t xml:space="preserve">groups so that different kinds of people can find one where they feel comfortable. </w:t>
      </w:r>
      <w:r w:rsidR="00293ED4" w:rsidRPr="00AE6F3E">
        <w:rPr>
          <w:rFonts w:ascii="Tahoma" w:hAnsi="Tahoma" w:cs="Tahoma"/>
          <w:lang w:val="en"/>
        </w:rPr>
        <w:t>Equally important, several participants point</w:t>
      </w:r>
      <w:r w:rsidR="00732CA1" w:rsidRPr="00AE6F3E">
        <w:rPr>
          <w:rFonts w:ascii="Tahoma" w:hAnsi="Tahoma" w:cs="Tahoma"/>
          <w:lang w:val="en"/>
        </w:rPr>
        <w:t>ed</w:t>
      </w:r>
      <w:r w:rsidR="00293ED4" w:rsidRPr="00AE6F3E">
        <w:rPr>
          <w:rFonts w:ascii="Tahoma" w:hAnsi="Tahoma" w:cs="Tahoma"/>
          <w:lang w:val="en"/>
        </w:rPr>
        <w:t xml:space="preserve"> out, is</w:t>
      </w:r>
      <w:r w:rsidR="00732CA1" w:rsidRPr="00AE6F3E">
        <w:rPr>
          <w:rFonts w:ascii="Tahoma" w:hAnsi="Tahoma" w:cs="Tahoma"/>
          <w:lang w:val="en"/>
        </w:rPr>
        <w:t xml:space="preserve"> that people </w:t>
      </w:r>
      <w:r w:rsidR="00732CA1" w:rsidRPr="00AE6F3E">
        <w:rPr>
          <w:rFonts w:ascii="Tahoma" w:hAnsi="Tahoma" w:cs="Tahoma"/>
          <w:i/>
          <w:lang w:val="en"/>
        </w:rPr>
        <w:t xml:space="preserve">know about and understand </w:t>
      </w:r>
      <w:r w:rsidR="00732CA1" w:rsidRPr="00AE6F3E">
        <w:rPr>
          <w:rFonts w:ascii="Tahoma" w:hAnsi="Tahoma" w:cs="Tahoma"/>
          <w:lang w:val="en"/>
        </w:rPr>
        <w:t>the v</w:t>
      </w:r>
      <w:r w:rsidR="00CE6745" w:rsidRPr="00AE6F3E">
        <w:rPr>
          <w:rFonts w:ascii="Tahoma" w:hAnsi="Tahoma" w:cs="Tahoma"/>
          <w:lang w:val="en"/>
        </w:rPr>
        <w:t>ariety of educational and</w:t>
      </w:r>
      <w:r w:rsidR="00732CA1" w:rsidRPr="00AE6F3E">
        <w:rPr>
          <w:rFonts w:ascii="Tahoma" w:hAnsi="Tahoma" w:cs="Tahoma"/>
          <w:lang w:val="en"/>
        </w:rPr>
        <w:t xml:space="preserve"> support groups </w:t>
      </w:r>
      <w:r w:rsidR="00732CA1" w:rsidRPr="00C8218D">
        <w:rPr>
          <w:rFonts w:ascii="Tahoma" w:hAnsi="Tahoma" w:cs="Tahoma"/>
          <w:lang w:val="en"/>
        </w:rPr>
        <w:t>available in a town</w:t>
      </w:r>
      <w:r w:rsidR="00A1463D" w:rsidRPr="00C8218D">
        <w:rPr>
          <w:rFonts w:ascii="Tahoma" w:hAnsi="Tahoma" w:cs="Tahoma"/>
          <w:lang w:val="en"/>
        </w:rPr>
        <w:t>.</w:t>
      </w:r>
    </w:p>
    <w:p w14:paraId="30159588" w14:textId="77777777" w:rsidR="003934DD" w:rsidRPr="00C8218D" w:rsidRDefault="003934DD" w:rsidP="0085413D">
      <w:pPr>
        <w:pStyle w:val="ListParagraph"/>
        <w:widowControl w:val="0"/>
        <w:autoSpaceDE w:val="0"/>
        <w:autoSpaceDN w:val="0"/>
        <w:adjustRightInd w:val="0"/>
        <w:spacing w:after="0" w:line="240" w:lineRule="auto"/>
        <w:jc w:val="left"/>
        <w:rPr>
          <w:rFonts w:ascii="Tahoma" w:hAnsi="Tahoma" w:cs="Tahoma"/>
          <w:lang w:val="en"/>
        </w:rPr>
      </w:pPr>
    </w:p>
    <w:p w14:paraId="37B79430" w14:textId="0AC6F50A" w:rsidR="00D7114F" w:rsidRDefault="003D4BCB" w:rsidP="002F474E">
      <w:pPr>
        <w:ind w:left="1440"/>
        <w:rPr>
          <w:rFonts w:ascii="Calibri" w:hAnsi="Calibri"/>
          <w:sz w:val="24"/>
          <w:szCs w:val="24"/>
          <w:lang w:val="en"/>
        </w:rPr>
      </w:pPr>
      <w:r w:rsidRPr="00C8218D">
        <w:rPr>
          <w:rFonts w:ascii="Calibri" w:hAnsi="Calibri"/>
          <w:i/>
          <w:sz w:val="24"/>
          <w:szCs w:val="24"/>
          <w:lang w:val="en"/>
        </w:rPr>
        <w:t>“</w:t>
      </w:r>
      <w:r w:rsidR="003A3314" w:rsidRPr="00C8218D">
        <w:rPr>
          <w:rFonts w:ascii="Calibri" w:hAnsi="Calibri"/>
          <w:i/>
          <w:sz w:val="24"/>
          <w:szCs w:val="24"/>
          <w:lang w:val="en"/>
        </w:rPr>
        <w:t xml:space="preserve">The more normative it is for people to access </w:t>
      </w:r>
      <w:proofErr w:type="gramStart"/>
      <w:r w:rsidR="003A3314" w:rsidRPr="00C8218D">
        <w:rPr>
          <w:rFonts w:ascii="Calibri" w:hAnsi="Calibri"/>
          <w:i/>
          <w:sz w:val="24"/>
          <w:szCs w:val="24"/>
          <w:lang w:val="en"/>
        </w:rPr>
        <w:t>help</w:t>
      </w:r>
      <w:r w:rsidR="00FD334F" w:rsidRPr="00C8218D">
        <w:rPr>
          <w:rFonts w:ascii="Calibri" w:hAnsi="Calibri"/>
          <w:i/>
          <w:sz w:val="24"/>
          <w:szCs w:val="24"/>
          <w:lang w:val="en"/>
        </w:rPr>
        <w:t>,</w:t>
      </w:r>
      <w:proofErr w:type="gramEnd"/>
      <w:r w:rsidRPr="00C8218D">
        <w:rPr>
          <w:rFonts w:ascii="Calibri" w:hAnsi="Calibri"/>
          <w:i/>
          <w:sz w:val="24"/>
          <w:szCs w:val="24"/>
          <w:lang w:val="en"/>
        </w:rPr>
        <w:t xml:space="preserve"> the more people will look for</w:t>
      </w:r>
      <w:r w:rsidR="003A3314" w:rsidRPr="00C8218D">
        <w:rPr>
          <w:rFonts w:ascii="Calibri" w:hAnsi="Calibri"/>
          <w:i/>
          <w:sz w:val="24"/>
          <w:szCs w:val="24"/>
          <w:lang w:val="en"/>
        </w:rPr>
        <w:t xml:space="preserve"> help</w:t>
      </w:r>
      <w:r w:rsidR="0085413D" w:rsidRPr="00C8218D">
        <w:rPr>
          <w:rFonts w:ascii="Calibri" w:hAnsi="Calibri"/>
          <w:i/>
          <w:sz w:val="24"/>
          <w:szCs w:val="24"/>
          <w:lang w:val="en"/>
        </w:rPr>
        <w:t>.</w:t>
      </w:r>
      <w:r w:rsidRPr="00C8218D">
        <w:rPr>
          <w:rFonts w:ascii="Calibri" w:hAnsi="Calibri"/>
          <w:i/>
          <w:sz w:val="24"/>
          <w:szCs w:val="24"/>
          <w:lang w:val="en"/>
        </w:rPr>
        <w:t>”</w:t>
      </w:r>
      <w:r w:rsidRPr="00C8218D">
        <w:rPr>
          <w:rFonts w:ascii="Calibri" w:hAnsi="Calibri"/>
          <w:sz w:val="24"/>
          <w:szCs w:val="24"/>
          <w:lang w:val="en"/>
        </w:rPr>
        <w:t xml:space="preserve"> </w:t>
      </w:r>
      <w:r w:rsidR="00C8218D" w:rsidRPr="00C8218D">
        <w:rPr>
          <w:rFonts w:ascii="Calibri" w:hAnsi="Calibri"/>
          <w:sz w:val="24"/>
          <w:szCs w:val="24"/>
          <w:lang w:val="en"/>
        </w:rPr>
        <w:t>Prevention and addictions specialist,</w:t>
      </w:r>
      <w:r w:rsidR="00C8218D">
        <w:rPr>
          <w:rFonts w:ascii="Calibri" w:hAnsi="Calibri"/>
          <w:sz w:val="24"/>
          <w:szCs w:val="24"/>
          <w:lang w:val="en"/>
        </w:rPr>
        <w:t xml:space="preserve"> addictions program, New Bedford</w:t>
      </w:r>
    </w:p>
    <w:p w14:paraId="51E3061E" w14:textId="77777777" w:rsidR="00E87601" w:rsidRPr="002F474E" w:rsidRDefault="00E87601" w:rsidP="00E87601">
      <w:pPr>
        <w:pStyle w:val="NoSpacing"/>
        <w:rPr>
          <w:lang w:val="en"/>
        </w:rPr>
      </w:pPr>
    </w:p>
    <w:p w14:paraId="2822AC6A" w14:textId="4E0CFE78" w:rsidR="00761D63" w:rsidRPr="00E857BD" w:rsidRDefault="00EA34E1" w:rsidP="008227AB">
      <w:pPr>
        <w:widowControl w:val="0"/>
        <w:autoSpaceDE w:val="0"/>
        <w:autoSpaceDN w:val="0"/>
        <w:adjustRightInd w:val="0"/>
        <w:spacing w:after="0" w:line="240" w:lineRule="auto"/>
        <w:jc w:val="center"/>
        <w:rPr>
          <w:rFonts w:ascii="Corbel" w:hAnsi="Corbel" w:cs="Tahoma"/>
          <w:b/>
          <w:color w:val="2F5496" w:themeColor="accent5" w:themeShade="BF"/>
          <w:sz w:val="36"/>
          <w:szCs w:val="36"/>
          <w:lang w:val="en"/>
        </w:rPr>
      </w:pPr>
      <w:r w:rsidRPr="00E857BD">
        <w:rPr>
          <w:rFonts w:ascii="Corbel" w:hAnsi="Corbel" w:cs="Tahoma"/>
          <w:b/>
          <w:color w:val="2F5496" w:themeColor="accent5" w:themeShade="BF"/>
          <w:sz w:val="36"/>
          <w:szCs w:val="36"/>
          <w:lang w:val="en"/>
        </w:rPr>
        <w:t>COMMUNITY HEALTH WORKER</w:t>
      </w:r>
    </w:p>
    <w:p w14:paraId="7236422A" w14:textId="1DC18BF9" w:rsidR="008F32ED" w:rsidRPr="00E857BD" w:rsidRDefault="00EA34E1" w:rsidP="00AE6F3E">
      <w:pPr>
        <w:widowControl w:val="0"/>
        <w:autoSpaceDE w:val="0"/>
        <w:autoSpaceDN w:val="0"/>
        <w:adjustRightInd w:val="0"/>
        <w:spacing w:after="0" w:line="240" w:lineRule="auto"/>
        <w:jc w:val="center"/>
        <w:rPr>
          <w:rFonts w:ascii="Corbel" w:hAnsi="Corbel" w:cs="Tahoma"/>
          <w:b/>
          <w:color w:val="2F5496" w:themeColor="accent5" w:themeShade="BF"/>
          <w:sz w:val="36"/>
          <w:szCs w:val="36"/>
          <w:lang w:val="en"/>
        </w:rPr>
      </w:pPr>
      <w:r w:rsidRPr="00E857BD">
        <w:rPr>
          <w:rFonts w:ascii="Corbel" w:hAnsi="Corbel" w:cs="Tahoma"/>
          <w:b/>
          <w:color w:val="2F5496" w:themeColor="accent5" w:themeShade="BF"/>
          <w:sz w:val="36"/>
          <w:szCs w:val="36"/>
          <w:lang w:val="en"/>
        </w:rPr>
        <w:t>TRAINING NEEDS</w:t>
      </w:r>
    </w:p>
    <w:p w14:paraId="277C8D75" w14:textId="77777777" w:rsidR="00761D63" w:rsidRPr="00381958" w:rsidRDefault="00761D63" w:rsidP="00AE6F3E">
      <w:pPr>
        <w:widowControl w:val="0"/>
        <w:autoSpaceDE w:val="0"/>
        <w:autoSpaceDN w:val="0"/>
        <w:adjustRightInd w:val="0"/>
        <w:spacing w:after="0" w:line="240" w:lineRule="auto"/>
        <w:jc w:val="center"/>
        <w:rPr>
          <w:rFonts w:ascii="Corbel" w:hAnsi="Corbel" w:cs="Tahoma"/>
          <w:b/>
          <w:color w:val="2F5496" w:themeColor="accent5" w:themeShade="BF"/>
          <w:sz w:val="36"/>
          <w:szCs w:val="36"/>
          <w:lang w:val="en"/>
        </w:rPr>
      </w:pPr>
    </w:p>
    <w:p w14:paraId="6FF6F620" w14:textId="2FDE86C9" w:rsidR="00E16FA9" w:rsidRDefault="00F048A9" w:rsidP="0085413D">
      <w:pPr>
        <w:widowControl w:val="0"/>
        <w:autoSpaceDE w:val="0"/>
        <w:autoSpaceDN w:val="0"/>
        <w:adjustRightInd w:val="0"/>
        <w:spacing w:after="0" w:line="240" w:lineRule="auto"/>
        <w:ind w:firstLine="720"/>
        <w:jc w:val="left"/>
        <w:rPr>
          <w:rFonts w:ascii="Tahoma" w:hAnsi="Tahoma" w:cs="Tahoma"/>
          <w:lang w:val="en"/>
        </w:rPr>
      </w:pPr>
      <w:r w:rsidRPr="0099757F">
        <w:rPr>
          <w:rFonts w:ascii="Tahoma" w:hAnsi="Tahoma" w:cs="Tahoma"/>
          <w:lang w:val="en"/>
        </w:rPr>
        <w:t xml:space="preserve">The topic of education about problem </w:t>
      </w:r>
      <w:r w:rsidR="002B7D5A" w:rsidRPr="0099757F">
        <w:rPr>
          <w:rFonts w:ascii="Tahoma" w:hAnsi="Tahoma" w:cs="Tahoma"/>
          <w:lang w:val="en"/>
        </w:rPr>
        <w:t>gambling was both a focus and a theme of the interviews and discussions of this assessment.</w:t>
      </w:r>
      <w:r w:rsidR="00E238F5">
        <w:rPr>
          <w:rFonts w:ascii="Tahoma" w:hAnsi="Tahoma" w:cs="Tahoma"/>
          <w:lang w:val="en"/>
        </w:rPr>
        <w:t xml:space="preserve"> </w:t>
      </w:r>
      <w:r w:rsidR="002B7D5A" w:rsidRPr="0099757F">
        <w:rPr>
          <w:rFonts w:ascii="Tahoma" w:hAnsi="Tahoma" w:cs="Tahoma"/>
          <w:lang w:val="en"/>
        </w:rPr>
        <w:t xml:space="preserve">Many of the service providers </w:t>
      </w:r>
      <w:r w:rsidR="002B7D5A" w:rsidRPr="0099757F">
        <w:rPr>
          <w:rFonts w:ascii="Tahoma" w:hAnsi="Tahoma" w:cs="Tahoma"/>
          <w:lang w:val="en"/>
        </w:rPr>
        <w:lastRenderedPageBreak/>
        <w:t>expressed a desire to receive basic training in gambling problems and approaches to helping people who have them.</w:t>
      </w:r>
      <w:r w:rsidR="00E238F5">
        <w:rPr>
          <w:rFonts w:ascii="Tahoma" w:hAnsi="Tahoma" w:cs="Tahoma"/>
          <w:lang w:val="en"/>
        </w:rPr>
        <w:t xml:space="preserve"> </w:t>
      </w:r>
      <w:r w:rsidR="002B7D5A" w:rsidRPr="0099757F">
        <w:rPr>
          <w:rFonts w:ascii="Tahoma" w:hAnsi="Tahoma" w:cs="Tahoma"/>
          <w:lang w:val="en"/>
        </w:rPr>
        <w:t xml:space="preserve">This included the behavioral health peer support staff, who primarily work with people </w:t>
      </w:r>
      <w:r w:rsidR="00FD334F" w:rsidRPr="0099757F">
        <w:rPr>
          <w:rFonts w:ascii="Tahoma" w:hAnsi="Tahoma" w:cs="Tahoma"/>
          <w:lang w:val="en"/>
        </w:rPr>
        <w:t>who are addicted</w:t>
      </w:r>
      <w:r w:rsidR="00E238F5">
        <w:rPr>
          <w:rFonts w:ascii="Tahoma" w:hAnsi="Tahoma" w:cs="Tahoma"/>
          <w:lang w:val="en"/>
        </w:rPr>
        <w:t>,</w:t>
      </w:r>
      <w:r w:rsidR="00FD334F" w:rsidRPr="0099757F">
        <w:rPr>
          <w:rFonts w:ascii="Tahoma" w:hAnsi="Tahoma" w:cs="Tahoma"/>
          <w:lang w:val="en"/>
        </w:rPr>
        <w:t xml:space="preserve"> </w:t>
      </w:r>
      <w:r w:rsidR="002B7D5A" w:rsidRPr="0099757F">
        <w:rPr>
          <w:rFonts w:ascii="Tahoma" w:hAnsi="Tahoma" w:cs="Tahoma"/>
          <w:lang w:val="en"/>
        </w:rPr>
        <w:t>but none of whom had received training about gambling.</w:t>
      </w:r>
    </w:p>
    <w:p w14:paraId="704B7B1F" w14:textId="77777777" w:rsidR="00761D63" w:rsidRDefault="00761D63" w:rsidP="0085413D">
      <w:pPr>
        <w:widowControl w:val="0"/>
        <w:autoSpaceDE w:val="0"/>
        <w:autoSpaceDN w:val="0"/>
        <w:adjustRightInd w:val="0"/>
        <w:spacing w:after="0" w:line="240" w:lineRule="auto"/>
        <w:ind w:firstLine="720"/>
        <w:jc w:val="left"/>
        <w:rPr>
          <w:rFonts w:ascii="Tahoma" w:hAnsi="Tahoma" w:cs="Tahoma"/>
          <w:lang w:val="en"/>
        </w:rPr>
      </w:pPr>
    </w:p>
    <w:p w14:paraId="3CD8FDBD" w14:textId="7608E7D8" w:rsidR="0085413D" w:rsidRDefault="002B7D5A" w:rsidP="0085413D">
      <w:pPr>
        <w:widowControl w:val="0"/>
        <w:autoSpaceDE w:val="0"/>
        <w:autoSpaceDN w:val="0"/>
        <w:adjustRightInd w:val="0"/>
        <w:spacing w:after="0" w:line="240" w:lineRule="auto"/>
        <w:ind w:firstLine="720"/>
        <w:jc w:val="left"/>
        <w:rPr>
          <w:rFonts w:ascii="Tahoma" w:hAnsi="Tahoma" w:cs="Tahoma"/>
          <w:lang w:val="en"/>
        </w:rPr>
      </w:pPr>
      <w:r w:rsidRPr="0099757F">
        <w:rPr>
          <w:rFonts w:ascii="Tahoma" w:hAnsi="Tahoma" w:cs="Tahoma"/>
          <w:lang w:val="en"/>
        </w:rPr>
        <w:t>A number of people suggested that a range of providers who work directly with clients or patients</w:t>
      </w:r>
      <w:r w:rsidR="00E238F5">
        <w:rPr>
          <w:rFonts w:ascii="Tahoma" w:hAnsi="Tahoma" w:cs="Tahoma"/>
          <w:lang w:val="en"/>
        </w:rPr>
        <w:t xml:space="preserve">, </w:t>
      </w:r>
      <w:r w:rsidRPr="0099757F">
        <w:rPr>
          <w:rFonts w:ascii="Tahoma" w:hAnsi="Tahoma" w:cs="Tahoma"/>
          <w:lang w:val="en"/>
        </w:rPr>
        <w:t>including in healthcare facilities</w:t>
      </w:r>
      <w:r w:rsidR="00E238F5">
        <w:rPr>
          <w:rFonts w:ascii="Tahoma" w:hAnsi="Tahoma" w:cs="Tahoma"/>
          <w:lang w:val="en"/>
        </w:rPr>
        <w:t xml:space="preserve">, </w:t>
      </w:r>
      <w:r w:rsidRPr="0099757F">
        <w:rPr>
          <w:rFonts w:ascii="Tahoma" w:hAnsi="Tahoma" w:cs="Tahoma"/>
          <w:lang w:val="en"/>
        </w:rPr>
        <w:t xml:space="preserve">could benefit from greater awareness of </w:t>
      </w:r>
      <w:r w:rsidR="00945AE9">
        <w:rPr>
          <w:rFonts w:ascii="Tahoma" w:hAnsi="Tahoma" w:cs="Tahoma"/>
          <w:lang w:val="en"/>
        </w:rPr>
        <w:t xml:space="preserve">the </w:t>
      </w:r>
      <w:r w:rsidRPr="0099757F">
        <w:rPr>
          <w:rFonts w:ascii="Tahoma" w:hAnsi="Tahoma" w:cs="Tahoma"/>
          <w:lang w:val="en"/>
        </w:rPr>
        <w:t xml:space="preserve">signs or situations that can indicate possible gambling </w:t>
      </w:r>
      <w:r w:rsidR="00F86991" w:rsidRPr="0099757F">
        <w:rPr>
          <w:rFonts w:ascii="Tahoma" w:hAnsi="Tahoma" w:cs="Tahoma"/>
          <w:lang w:val="en"/>
        </w:rPr>
        <w:t>troubles.</w:t>
      </w:r>
    </w:p>
    <w:p w14:paraId="310E5B31" w14:textId="27639183" w:rsidR="00E16FA9" w:rsidRDefault="00E16FA9" w:rsidP="0085413D">
      <w:pPr>
        <w:widowControl w:val="0"/>
        <w:autoSpaceDE w:val="0"/>
        <w:autoSpaceDN w:val="0"/>
        <w:adjustRightInd w:val="0"/>
        <w:spacing w:after="0" w:line="240" w:lineRule="auto"/>
        <w:ind w:firstLine="720"/>
        <w:jc w:val="left"/>
        <w:rPr>
          <w:rFonts w:ascii="Tahoma" w:hAnsi="Tahoma" w:cs="Tahoma"/>
          <w:lang w:val="en"/>
        </w:rPr>
      </w:pPr>
    </w:p>
    <w:p w14:paraId="08D7419A" w14:textId="47164DA2" w:rsidR="00F86991" w:rsidRDefault="00F86991" w:rsidP="0085413D">
      <w:pPr>
        <w:widowControl w:val="0"/>
        <w:autoSpaceDE w:val="0"/>
        <w:autoSpaceDN w:val="0"/>
        <w:adjustRightInd w:val="0"/>
        <w:spacing w:after="0" w:line="240" w:lineRule="auto"/>
        <w:ind w:firstLine="720"/>
        <w:jc w:val="left"/>
        <w:rPr>
          <w:rFonts w:ascii="Tahoma" w:hAnsi="Tahoma" w:cs="Tahoma"/>
          <w:lang w:val="en"/>
        </w:rPr>
      </w:pPr>
      <w:r w:rsidRPr="0099757F">
        <w:rPr>
          <w:rFonts w:ascii="Tahoma" w:hAnsi="Tahoma" w:cs="Tahoma"/>
          <w:lang w:val="en"/>
        </w:rPr>
        <w:t xml:space="preserve">Pastors </w:t>
      </w:r>
      <w:r w:rsidR="003934DD">
        <w:rPr>
          <w:rFonts w:ascii="Tahoma" w:hAnsi="Tahoma" w:cs="Tahoma"/>
          <w:lang w:val="en"/>
        </w:rPr>
        <w:t xml:space="preserve">who were </w:t>
      </w:r>
      <w:r w:rsidRPr="0099757F">
        <w:rPr>
          <w:rFonts w:ascii="Tahoma" w:hAnsi="Tahoma" w:cs="Tahoma"/>
          <w:lang w:val="en"/>
        </w:rPr>
        <w:t>interviewed all expressed a desire to receive training on prevention and ways to help people in these situations. In one group</w:t>
      </w:r>
      <w:r w:rsidR="00C77B50">
        <w:rPr>
          <w:rFonts w:ascii="Tahoma" w:hAnsi="Tahoma" w:cs="Tahoma"/>
          <w:lang w:val="en"/>
        </w:rPr>
        <w:t>,</w:t>
      </w:r>
      <w:r w:rsidRPr="0099757F">
        <w:rPr>
          <w:rFonts w:ascii="Tahoma" w:hAnsi="Tahoma" w:cs="Tahoma"/>
          <w:lang w:val="en"/>
        </w:rPr>
        <w:t xml:space="preserve"> police officers who often respond to domestic violence calls suggested that the advocate who works with </w:t>
      </w:r>
      <w:r w:rsidR="006A4A3B">
        <w:rPr>
          <w:rFonts w:ascii="Tahoma" w:hAnsi="Tahoma" w:cs="Tahoma"/>
          <w:lang w:val="en"/>
        </w:rPr>
        <w:t xml:space="preserve">families experiencing domestic violence </w:t>
      </w:r>
      <w:r w:rsidRPr="0099757F">
        <w:rPr>
          <w:rFonts w:ascii="Tahoma" w:hAnsi="Tahoma" w:cs="Tahoma"/>
          <w:lang w:val="en"/>
        </w:rPr>
        <w:t>would benefit from such a training, given the possibility of links between conflicts over financial losses and gambling.</w:t>
      </w:r>
    </w:p>
    <w:p w14:paraId="4E2CCA8E" w14:textId="77777777" w:rsidR="0085413D" w:rsidRPr="0099757F" w:rsidRDefault="0085413D" w:rsidP="0085413D">
      <w:pPr>
        <w:widowControl w:val="0"/>
        <w:autoSpaceDE w:val="0"/>
        <w:autoSpaceDN w:val="0"/>
        <w:adjustRightInd w:val="0"/>
        <w:spacing w:after="0" w:line="240" w:lineRule="auto"/>
        <w:ind w:firstLine="720"/>
        <w:jc w:val="left"/>
        <w:rPr>
          <w:rFonts w:ascii="Tahoma" w:hAnsi="Tahoma" w:cs="Tahoma"/>
          <w:lang w:val="en"/>
        </w:rPr>
      </w:pPr>
    </w:p>
    <w:p w14:paraId="2D0EB08E" w14:textId="0C65D0E4" w:rsidR="0085413D" w:rsidRDefault="00F86991" w:rsidP="00AE6F3E">
      <w:pPr>
        <w:widowControl w:val="0"/>
        <w:autoSpaceDE w:val="0"/>
        <w:autoSpaceDN w:val="0"/>
        <w:adjustRightInd w:val="0"/>
        <w:spacing w:after="0" w:line="240" w:lineRule="auto"/>
        <w:ind w:firstLine="720"/>
        <w:jc w:val="left"/>
        <w:rPr>
          <w:rFonts w:ascii="Tahoma" w:hAnsi="Tahoma" w:cs="Tahoma"/>
          <w:lang w:val="en"/>
        </w:rPr>
      </w:pPr>
      <w:r w:rsidRPr="0099757F">
        <w:rPr>
          <w:rFonts w:ascii="Tahoma" w:hAnsi="Tahoma" w:cs="Tahoma"/>
          <w:lang w:val="en"/>
        </w:rPr>
        <w:t>Asked to describe what kinds of training community health workers should receive</w:t>
      </w:r>
      <w:r w:rsidR="00945AE9">
        <w:rPr>
          <w:rFonts w:ascii="Tahoma" w:hAnsi="Tahoma" w:cs="Tahoma"/>
          <w:lang w:val="en"/>
        </w:rPr>
        <w:t xml:space="preserve"> to serve in the roles </w:t>
      </w:r>
      <w:r w:rsidRPr="0099757F">
        <w:rPr>
          <w:rFonts w:ascii="Tahoma" w:hAnsi="Tahoma" w:cs="Tahoma"/>
          <w:lang w:val="en"/>
        </w:rPr>
        <w:t xml:space="preserve">identified as appropriate for </w:t>
      </w:r>
      <w:r w:rsidR="00945AE9">
        <w:rPr>
          <w:rFonts w:ascii="Tahoma" w:hAnsi="Tahoma" w:cs="Tahoma"/>
          <w:lang w:val="en"/>
        </w:rPr>
        <w:t>them</w:t>
      </w:r>
      <w:r w:rsidRPr="0099757F">
        <w:rPr>
          <w:rFonts w:ascii="Tahoma" w:hAnsi="Tahoma" w:cs="Tahoma"/>
          <w:lang w:val="en"/>
        </w:rPr>
        <w:t>, respondents consistently identified a number of topics. Additionally, there were several issues raised and explored concerning CHW training and education in this area.</w:t>
      </w:r>
    </w:p>
    <w:p w14:paraId="416FAB01" w14:textId="77777777" w:rsidR="00AE6F3E" w:rsidRDefault="00AE6F3E" w:rsidP="0085413D">
      <w:pPr>
        <w:widowControl w:val="0"/>
        <w:autoSpaceDE w:val="0"/>
        <w:autoSpaceDN w:val="0"/>
        <w:adjustRightInd w:val="0"/>
        <w:spacing w:after="0" w:line="240" w:lineRule="auto"/>
        <w:jc w:val="left"/>
        <w:rPr>
          <w:rFonts w:ascii="Corbel" w:hAnsi="Corbel" w:cs="Tahoma"/>
          <w:b/>
          <w:bCs/>
          <w:color w:val="2F5496" w:themeColor="accent5" w:themeShade="BF"/>
          <w:sz w:val="28"/>
          <w:szCs w:val="28"/>
          <w:lang w:val="en"/>
        </w:rPr>
      </w:pPr>
    </w:p>
    <w:p w14:paraId="4F044E1F" w14:textId="2A49641F" w:rsidR="00F86991" w:rsidRDefault="0068528D" w:rsidP="0085413D">
      <w:pPr>
        <w:widowControl w:val="0"/>
        <w:autoSpaceDE w:val="0"/>
        <w:autoSpaceDN w:val="0"/>
        <w:adjustRightInd w:val="0"/>
        <w:spacing w:after="0" w:line="240" w:lineRule="auto"/>
        <w:jc w:val="left"/>
        <w:rPr>
          <w:rFonts w:ascii="Corbel" w:hAnsi="Corbel" w:cs="Tahoma"/>
          <w:b/>
          <w:bCs/>
          <w:color w:val="2F5496" w:themeColor="accent5" w:themeShade="BF"/>
          <w:sz w:val="28"/>
          <w:szCs w:val="28"/>
          <w:lang w:val="en"/>
        </w:rPr>
      </w:pPr>
      <w:r w:rsidRPr="0085413D">
        <w:rPr>
          <w:rFonts w:ascii="Corbel" w:hAnsi="Corbel" w:cs="Tahoma"/>
          <w:b/>
          <w:bCs/>
          <w:color w:val="2F5496" w:themeColor="accent5" w:themeShade="BF"/>
          <w:sz w:val="28"/>
          <w:szCs w:val="28"/>
          <w:lang w:val="en"/>
        </w:rPr>
        <w:t>General Issues</w:t>
      </w:r>
    </w:p>
    <w:p w14:paraId="7D9BBAE2" w14:textId="77777777" w:rsidR="0085413D" w:rsidRDefault="0085413D" w:rsidP="0085413D">
      <w:pPr>
        <w:widowControl w:val="0"/>
        <w:autoSpaceDE w:val="0"/>
        <w:autoSpaceDN w:val="0"/>
        <w:adjustRightInd w:val="0"/>
        <w:spacing w:after="0" w:line="240" w:lineRule="auto"/>
        <w:jc w:val="left"/>
        <w:rPr>
          <w:rFonts w:ascii="Tahoma" w:hAnsi="Tahoma" w:cs="Tahoma"/>
          <w:i/>
          <w:lang w:val="en"/>
        </w:rPr>
      </w:pPr>
    </w:p>
    <w:p w14:paraId="3EDA40C6" w14:textId="390B80D0" w:rsidR="00C1063B" w:rsidRDefault="00A60C13" w:rsidP="0085413D">
      <w:pPr>
        <w:widowControl w:val="0"/>
        <w:autoSpaceDE w:val="0"/>
        <w:autoSpaceDN w:val="0"/>
        <w:adjustRightInd w:val="0"/>
        <w:spacing w:after="0" w:line="240" w:lineRule="auto"/>
        <w:ind w:firstLine="720"/>
        <w:jc w:val="left"/>
        <w:rPr>
          <w:rFonts w:ascii="Tahoma" w:hAnsi="Tahoma" w:cs="Tahoma"/>
          <w:lang w:val="en"/>
        </w:rPr>
      </w:pPr>
      <w:r w:rsidRPr="00F054BA">
        <w:rPr>
          <w:rFonts w:ascii="Tahoma" w:hAnsi="Tahoma" w:cs="Tahoma"/>
          <w:i/>
          <w:lang w:val="en"/>
        </w:rPr>
        <w:t>The Strategic Plan</w:t>
      </w:r>
      <w:r w:rsidR="007515F5" w:rsidRPr="00F054BA">
        <w:rPr>
          <w:rFonts w:ascii="Tahoma" w:hAnsi="Tahoma" w:cs="Tahoma"/>
          <w:i/>
          <w:lang w:val="en"/>
        </w:rPr>
        <w:t>: Services to Mitigate Harms Associated with Gambling in Massachusetts</w:t>
      </w:r>
      <w:r w:rsidRPr="0099757F">
        <w:rPr>
          <w:rFonts w:ascii="Tahoma" w:hAnsi="Tahoma" w:cs="Tahoma"/>
          <w:lang w:val="en"/>
        </w:rPr>
        <w:t xml:space="preserve"> </w:t>
      </w:r>
      <w:r w:rsidRPr="00CE6745">
        <w:rPr>
          <w:rFonts w:ascii="Tahoma" w:hAnsi="Tahoma" w:cs="Tahoma"/>
          <w:lang w:val="en"/>
        </w:rPr>
        <w:t>aims initially to build capacity to recognize and support a gambling</w:t>
      </w:r>
      <w:r w:rsidR="003934DD">
        <w:rPr>
          <w:rFonts w:ascii="Tahoma" w:hAnsi="Tahoma" w:cs="Tahoma"/>
          <w:lang w:val="en"/>
        </w:rPr>
        <w:t>-</w:t>
      </w:r>
      <w:r w:rsidRPr="00CE6745">
        <w:rPr>
          <w:rFonts w:ascii="Tahoma" w:hAnsi="Tahoma" w:cs="Tahoma"/>
          <w:lang w:val="en"/>
        </w:rPr>
        <w:t xml:space="preserve">addiction </w:t>
      </w:r>
      <w:r w:rsidR="00E238F5">
        <w:rPr>
          <w:rFonts w:ascii="Tahoma" w:hAnsi="Tahoma" w:cs="Tahoma"/>
          <w:lang w:val="en"/>
        </w:rPr>
        <w:t xml:space="preserve">component </w:t>
      </w:r>
      <w:r w:rsidRPr="00CE6745">
        <w:rPr>
          <w:rFonts w:ascii="Tahoma" w:hAnsi="Tahoma" w:cs="Tahoma"/>
          <w:lang w:val="en"/>
        </w:rPr>
        <w:t xml:space="preserve">among current addiction and mental health organizations, as well as </w:t>
      </w:r>
      <w:r w:rsidR="00E3580C" w:rsidRPr="00CE6745">
        <w:rPr>
          <w:rFonts w:ascii="Tahoma" w:hAnsi="Tahoma" w:cs="Tahoma"/>
          <w:lang w:val="en"/>
        </w:rPr>
        <w:t xml:space="preserve">in </w:t>
      </w:r>
      <w:r w:rsidRPr="00CE6745">
        <w:rPr>
          <w:rFonts w:ascii="Tahoma" w:hAnsi="Tahoma" w:cs="Tahoma"/>
          <w:lang w:val="en"/>
        </w:rPr>
        <w:t xml:space="preserve">other health and </w:t>
      </w:r>
      <w:r w:rsidR="00C7137E">
        <w:rPr>
          <w:rFonts w:ascii="Tahoma" w:hAnsi="Tahoma" w:cs="Tahoma"/>
          <w:lang w:val="en"/>
        </w:rPr>
        <w:t xml:space="preserve">human </w:t>
      </w:r>
      <w:r w:rsidR="00F054BA">
        <w:rPr>
          <w:rFonts w:ascii="Tahoma" w:hAnsi="Tahoma" w:cs="Tahoma"/>
          <w:lang w:val="en"/>
        </w:rPr>
        <w:t>services. Consistent with that idea, t</w:t>
      </w:r>
      <w:r w:rsidRPr="00CE6745">
        <w:rPr>
          <w:rFonts w:ascii="Tahoma" w:hAnsi="Tahoma" w:cs="Tahoma"/>
          <w:lang w:val="en"/>
        </w:rPr>
        <w:t xml:space="preserve">here was widespread agreement </w:t>
      </w:r>
      <w:r w:rsidR="00E3580C" w:rsidRPr="00CE6745">
        <w:rPr>
          <w:rFonts w:ascii="Tahoma" w:hAnsi="Tahoma" w:cs="Tahoma"/>
          <w:lang w:val="en"/>
        </w:rPr>
        <w:t xml:space="preserve">in interviews and focus groups </w:t>
      </w:r>
      <w:r w:rsidRPr="00CE6745">
        <w:rPr>
          <w:rFonts w:ascii="Tahoma" w:hAnsi="Tahoma" w:cs="Tahoma"/>
          <w:lang w:val="en"/>
        </w:rPr>
        <w:t xml:space="preserve">that training </w:t>
      </w:r>
      <w:r w:rsidR="00945AE9">
        <w:rPr>
          <w:rFonts w:ascii="Tahoma" w:hAnsi="Tahoma" w:cs="Tahoma"/>
          <w:lang w:val="en"/>
        </w:rPr>
        <w:t>about</w:t>
      </w:r>
      <w:r w:rsidR="008834CD">
        <w:rPr>
          <w:rFonts w:ascii="Tahoma" w:hAnsi="Tahoma" w:cs="Tahoma"/>
          <w:lang w:val="en"/>
        </w:rPr>
        <w:t xml:space="preserve"> problem gam</w:t>
      </w:r>
      <w:r w:rsidR="006139A2">
        <w:rPr>
          <w:rFonts w:ascii="Tahoma" w:hAnsi="Tahoma" w:cs="Tahoma"/>
          <w:lang w:val="en"/>
        </w:rPr>
        <w:t>bl</w:t>
      </w:r>
      <w:r w:rsidR="008834CD">
        <w:rPr>
          <w:rFonts w:ascii="Tahoma" w:hAnsi="Tahoma" w:cs="Tahoma"/>
          <w:lang w:val="en"/>
        </w:rPr>
        <w:t xml:space="preserve">ing </w:t>
      </w:r>
      <w:r w:rsidRPr="00CE6745">
        <w:rPr>
          <w:rFonts w:ascii="Tahoma" w:hAnsi="Tahoma" w:cs="Tahoma"/>
          <w:lang w:val="en"/>
        </w:rPr>
        <w:t xml:space="preserve">should be part of </w:t>
      </w:r>
      <w:r w:rsidR="00945AE9">
        <w:rPr>
          <w:rFonts w:ascii="Tahoma" w:hAnsi="Tahoma" w:cs="Tahoma"/>
          <w:lang w:val="en"/>
        </w:rPr>
        <w:t xml:space="preserve">addiction </w:t>
      </w:r>
      <w:r w:rsidRPr="00CE6745">
        <w:rPr>
          <w:rFonts w:ascii="Tahoma" w:hAnsi="Tahoma" w:cs="Tahoma"/>
          <w:lang w:val="en"/>
        </w:rPr>
        <w:t xml:space="preserve">trainings </w:t>
      </w:r>
      <w:r w:rsidR="00E3580C" w:rsidRPr="00CE6745">
        <w:rPr>
          <w:rFonts w:ascii="Tahoma" w:hAnsi="Tahoma" w:cs="Tahoma"/>
          <w:lang w:val="en"/>
        </w:rPr>
        <w:t>in general. The following points were made:</w:t>
      </w:r>
    </w:p>
    <w:p w14:paraId="304B0A2F" w14:textId="77777777" w:rsidR="0085413D" w:rsidRPr="00CE6745" w:rsidRDefault="0085413D" w:rsidP="0085413D">
      <w:pPr>
        <w:widowControl w:val="0"/>
        <w:autoSpaceDE w:val="0"/>
        <w:autoSpaceDN w:val="0"/>
        <w:adjustRightInd w:val="0"/>
        <w:spacing w:after="0" w:line="240" w:lineRule="auto"/>
        <w:ind w:firstLine="720"/>
        <w:jc w:val="left"/>
        <w:rPr>
          <w:rFonts w:ascii="Tahoma" w:hAnsi="Tahoma" w:cs="Tahoma"/>
          <w:lang w:val="en"/>
        </w:rPr>
      </w:pPr>
    </w:p>
    <w:p w14:paraId="4FCFC0F7" w14:textId="7F489059" w:rsidR="00E3580C" w:rsidRDefault="00E6798F" w:rsidP="00AE6F3E">
      <w:pPr>
        <w:pStyle w:val="ListParagraph"/>
        <w:widowControl w:val="0"/>
        <w:numPr>
          <w:ilvl w:val="0"/>
          <w:numId w:val="88"/>
        </w:numPr>
        <w:autoSpaceDE w:val="0"/>
        <w:autoSpaceDN w:val="0"/>
        <w:adjustRightInd w:val="0"/>
        <w:spacing w:after="0" w:line="240" w:lineRule="auto"/>
        <w:jc w:val="left"/>
        <w:rPr>
          <w:rFonts w:ascii="Tahoma" w:hAnsi="Tahoma" w:cs="Tahoma"/>
          <w:lang w:val="en"/>
        </w:rPr>
      </w:pPr>
      <w:r w:rsidRPr="00AE6F3E">
        <w:rPr>
          <w:rFonts w:ascii="Tahoma" w:hAnsi="Tahoma" w:cs="Tahoma"/>
          <w:lang w:val="en"/>
        </w:rPr>
        <w:t>CHWs</w:t>
      </w:r>
      <w:r w:rsidR="00E3580C" w:rsidRPr="00AE6F3E">
        <w:rPr>
          <w:rFonts w:ascii="Tahoma" w:hAnsi="Tahoma" w:cs="Tahoma"/>
          <w:lang w:val="en"/>
        </w:rPr>
        <w:t xml:space="preserve"> tend to be generalists</w:t>
      </w:r>
      <w:r w:rsidRPr="00AE6F3E">
        <w:rPr>
          <w:rFonts w:ascii="Tahoma" w:hAnsi="Tahoma" w:cs="Tahoma"/>
          <w:lang w:val="en"/>
        </w:rPr>
        <w:t>,</w:t>
      </w:r>
      <w:r w:rsidR="00E3580C" w:rsidRPr="00AE6F3E">
        <w:rPr>
          <w:rFonts w:ascii="Tahoma" w:hAnsi="Tahoma" w:cs="Tahoma"/>
          <w:lang w:val="en"/>
        </w:rPr>
        <w:t xml:space="preserve"> and </w:t>
      </w:r>
      <w:r w:rsidR="00B25A11" w:rsidRPr="00AE6F3E">
        <w:rPr>
          <w:rFonts w:ascii="Tahoma" w:hAnsi="Tahoma" w:cs="Tahoma"/>
          <w:lang w:val="en"/>
        </w:rPr>
        <w:t xml:space="preserve">in the case of </w:t>
      </w:r>
      <w:r w:rsidR="008834CD" w:rsidRPr="00AE6F3E">
        <w:rPr>
          <w:rFonts w:ascii="Tahoma" w:hAnsi="Tahoma" w:cs="Tahoma"/>
          <w:lang w:val="en"/>
        </w:rPr>
        <w:t xml:space="preserve">problem gambling </w:t>
      </w:r>
      <w:r w:rsidRPr="00AE6F3E">
        <w:rPr>
          <w:rFonts w:ascii="Tahoma" w:hAnsi="Tahoma" w:cs="Tahoma"/>
          <w:lang w:val="en"/>
        </w:rPr>
        <w:t xml:space="preserve">training, </w:t>
      </w:r>
      <w:r w:rsidR="00B25A11" w:rsidRPr="00AE6F3E">
        <w:rPr>
          <w:rFonts w:ascii="Tahoma" w:hAnsi="Tahoma" w:cs="Tahoma"/>
          <w:lang w:val="en"/>
        </w:rPr>
        <w:t>that makes sense as well. Perhaps some might develop specialized expertise in addictions</w:t>
      </w:r>
      <w:r w:rsidRPr="00AE6F3E">
        <w:rPr>
          <w:rFonts w:ascii="Tahoma" w:hAnsi="Tahoma" w:cs="Tahoma"/>
          <w:lang w:val="en"/>
        </w:rPr>
        <w:t xml:space="preserve"> and </w:t>
      </w:r>
      <w:r w:rsidR="008834CD" w:rsidRPr="00AE6F3E">
        <w:rPr>
          <w:rFonts w:ascii="Tahoma" w:hAnsi="Tahoma" w:cs="Tahoma"/>
          <w:lang w:val="en"/>
        </w:rPr>
        <w:t xml:space="preserve">problem </w:t>
      </w:r>
      <w:r w:rsidR="00B25A11" w:rsidRPr="00AE6F3E">
        <w:rPr>
          <w:rFonts w:ascii="Tahoma" w:hAnsi="Tahoma" w:cs="Tahoma"/>
          <w:lang w:val="en"/>
        </w:rPr>
        <w:t>gambling</w:t>
      </w:r>
      <w:r w:rsidRPr="00AE6F3E">
        <w:rPr>
          <w:rFonts w:ascii="Tahoma" w:hAnsi="Tahoma" w:cs="Tahoma"/>
          <w:lang w:val="en"/>
        </w:rPr>
        <w:t>,</w:t>
      </w:r>
      <w:r w:rsidR="00B25A11" w:rsidRPr="00AE6F3E">
        <w:rPr>
          <w:rFonts w:ascii="Tahoma" w:hAnsi="Tahoma" w:cs="Tahoma"/>
          <w:lang w:val="en"/>
        </w:rPr>
        <w:t xml:space="preserve"> but most would</w:t>
      </w:r>
      <w:r w:rsidRPr="00AE6F3E">
        <w:rPr>
          <w:rFonts w:ascii="Tahoma" w:hAnsi="Tahoma" w:cs="Tahoma"/>
          <w:lang w:val="en"/>
        </w:rPr>
        <w:t>n’</w:t>
      </w:r>
      <w:r w:rsidR="00B25A11" w:rsidRPr="00AE6F3E">
        <w:rPr>
          <w:rFonts w:ascii="Tahoma" w:hAnsi="Tahoma" w:cs="Tahoma"/>
          <w:lang w:val="en"/>
        </w:rPr>
        <w:t>t need to.</w:t>
      </w:r>
    </w:p>
    <w:p w14:paraId="290F473C" w14:textId="77777777" w:rsidR="00AE6F3E" w:rsidRPr="00AE6F3E" w:rsidRDefault="00AE6F3E" w:rsidP="00AE6F3E">
      <w:pPr>
        <w:pStyle w:val="ListParagraph"/>
        <w:widowControl w:val="0"/>
        <w:autoSpaceDE w:val="0"/>
        <w:autoSpaceDN w:val="0"/>
        <w:adjustRightInd w:val="0"/>
        <w:spacing w:after="0" w:line="240" w:lineRule="auto"/>
        <w:jc w:val="left"/>
        <w:rPr>
          <w:rFonts w:ascii="Tahoma" w:hAnsi="Tahoma" w:cs="Tahoma"/>
          <w:lang w:val="en"/>
        </w:rPr>
      </w:pPr>
    </w:p>
    <w:p w14:paraId="0A8510E0" w14:textId="0D020259" w:rsidR="00B25A11" w:rsidRDefault="00B25A11" w:rsidP="00AE6F3E">
      <w:pPr>
        <w:pStyle w:val="ListParagraph"/>
        <w:numPr>
          <w:ilvl w:val="0"/>
          <w:numId w:val="88"/>
        </w:numPr>
        <w:jc w:val="left"/>
        <w:rPr>
          <w:rFonts w:ascii="Tahoma" w:hAnsi="Tahoma" w:cs="Tahoma"/>
          <w:lang w:val="en"/>
        </w:rPr>
      </w:pPr>
      <w:r w:rsidRPr="00AE6F3E">
        <w:rPr>
          <w:rFonts w:ascii="Tahoma" w:hAnsi="Tahoma" w:cs="Tahoma"/>
          <w:lang w:val="en"/>
        </w:rPr>
        <w:t>The question of whether CHWs, to be helpful as peers, must have personal ex</w:t>
      </w:r>
      <w:r w:rsidR="00F054BA" w:rsidRPr="00AE6F3E">
        <w:rPr>
          <w:rFonts w:ascii="Tahoma" w:hAnsi="Tahoma" w:cs="Tahoma"/>
          <w:lang w:val="en"/>
        </w:rPr>
        <w:t>perience with gambling problems</w:t>
      </w:r>
      <w:r w:rsidRPr="00AE6F3E">
        <w:rPr>
          <w:rFonts w:ascii="Tahoma" w:hAnsi="Tahoma" w:cs="Tahoma"/>
          <w:lang w:val="en"/>
        </w:rPr>
        <w:t xml:space="preserve"> was raised but not resolved. The general view was that this would depend on what kind of role they were playing with </w:t>
      </w:r>
      <w:r w:rsidR="008834CD" w:rsidRPr="00AE6F3E">
        <w:rPr>
          <w:rFonts w:ascii="Tahoma" w:hAnsi="Tahoma" w:cs="Tahoma"/>
          <w:lang w:val="en"/>
        </w:rPr>
        <w:t xml:space="preserve">people </w:t>
      </w:r>
      <w:r w:rsidRPr="00AE6F3E">
        <w:rPr>
          <w:rFonts w:ascii="Tahoma" w:hAnsi="Tahoma" w:cs="Tahoma"/>
          <w:lang w:val="en"/>
        </w:rPr>
        <w:t>in treatment or recovering from such challenges.</w:t>
      </w:r>
      <w:r w:rsidR="000F51C9" w:rsidRPr="00AE6F3E">
        <w:rPr>
          <w:rFonts w:ascii="Tahoma" w:hAnsi="Tahoma" w:cs="Tahoma"/>
          <w:lang w:val="en"/>
        </w:rPr>
        <w:t xml:space="preserve"> </w:t>
      </w:r>
      <w:r w:rsidR="00E6798F" w:rsidRPr="00AE6F3E">
        <w:rPr>
          <w:rFonts w:ascii="Tahoma" w:hAnsi="Tahoma" w:cs="Tahoma"/>
          <w:lang w:val="en"/>
        </w:rPr>
        <w:t>But for most CHW functions—</w:t>
      </w:r>
      <w:r w:rsidR="000F51C9" w:rsidRPr="00AE6F3E">
        <w:rPr>
          <w:rFonts w:ascii="Tahoma" w:hAnsi="Tahoma" w:cs="Tahoma"/>
          <w:lang w:val="en"/>
        </w:rPr>
        <w:t>screen</w:t>
      </w:r>
      <w:r w:rsidR="00E6798F" w:rsidRPr="00AE6F3E">
        <w:rPr>
          <w:rFonts w:ascii="Tahoma" w:hAnsi="Tahoma" w:cs="Tahoma"/>
          <w:lang w:val="en"/>
        </w:rPr>
        <w:t>ing</w:t>
      </w:r>
      <w:r w:rsidR="000F51C9" w:rsidRPr="00AE6F3E">
        <w:rPr>
          <w:rFonts w:ascii="Tahoma" w:hAnsi="Tahoma" w:cs="Tahoma"/>
          <w:lang w:val="en"/>
        </w:rPr>
        <w:t>, referral</w:t>
      </w:r>
      <w:r w:rsidR="00E6798F" w:rsidRPr="00AE6F3E">
        <w:rPr>
          <w:rFonts w:ascii="Tahoma" w:hAnsi="Tahoma" w:cs="Tahoma"/>
          <w:lang w:val="en"/>
        </w:rPr>
        <w:t>s</w:t>
      </w:r>
      <w:r w:rsidR="000F51C9" w:rsidRPr="00AE6F3E">
        <w:rPr>
          <w:rFonts w:ascii="Tahoma" w:hAnsi="Tahoma" w:cs="Tahoma"/>
          <w:lang w:val="en"/>
        </w:rPr>
        <w:t xml:space="preserve"> for support and services, </w:t>
      </w:r>
      <w:r w:rsidR="00571520" w:rsidRPr="00AE6F3E">
        <w:rPr>
          <w:rFonts w:ascii="Tahoma" w:hAnsi="Tahoma" w:cs="Tahoma"/>
          <w:lang w:val="en"/>
        </w:rPr>
        <w:t xml:space="preserve">education, and </w:t>
      </w:r>
      <w:r w:rsidR="00E6798F" w:rsidRPr="00AE6F3E">
        <w:rPr>
          <w:rFonts w:ascii="Tahoma" w:hAnsi="Tahoma" w:cs="Tahoma"/>
          <w:lang w:val="en"/>
        </w:rPr>
        <w:t>in-person advoc</w:t>
      </w:r>
      <w:r w:rsidR="006C46A6" w:rsidRPr="00AE6F3E">
        <w:rPr>
          <w:rFonts w:ascii="Tahoma" w:hAnsi="Tahoma" w:cs="Tahoma"/>
          <w:lang w:val="en"/>
        </w:rPr>
        <w:t>ac</w:t>
      </w:r>
      <w:r w:rsidR="00E6798F" w:rsidRPr="00AE6F3E">
        <w:rPr>
          <w:rFonts w:ascii="Tahoma" w:hAnsi="Tahoma" w:cs="Tahoma"/>
          <w:lang w:val="en"/>
        </w:rPr>
        <w:t>y with</w:t>
      </w:r>
      <w:r w:rsidR="006A4A3B" w:rsidRPr="00AE6F3E">
        <w:rPr>
          <w:rFonts w:ascii="Tahoma" w:hAnsi="Tahoma" w:cs="Tahoma"/>
          <w:lang w:val="en"/>
        </w:rPr>
        <w:t xml:space="preserve"> </w:t>
      </w:r>
      <w:r w:rsidR="008834CD" w:rsidRPr="00AE6F3E">
        <w:rPr>
          <w:rFonts w:ascii="Tahoma" w:hAnsi="Tahoma" w:cs="Tahoma"/>
          <w:lang w:val="en"/>
        </w:rPr>
        <w:t>organizations</w:t>
      </w:r>
      <w:r w:rsidR="006A4A3B" w:rsidRPr="00AE6F3E">
        <w:rPr>
          <w:rFonts w:ascii="Tahoma" w:hAnsi="Tahoma" w:cs="Tahoma"/>
          <w:lang w:val="en"/>
        </w:rPr>
        <w:t xml:space="preserve"> not specialized in addictions</w:t>
      </w:r>
      <w:r w:rsidR="00FD334F" w:rsidRPr="00AE6F3E">
        <w:rPr>
          <w:rFonts w:ascii="Tahoma" w:hAnsi="Tahoma" w:cs="Tahoma"/>
          <w:lang w:val="en"/>
        </w:rPr>
        <w:t xml:space="preserve">, </w:t>
      </w:r>
      <w:r w:rsidR="00E6798F" w:rsidRPr="00AE6F3E">
        <w:rPr>
          <w:rFonts w:ascii="Tahoma" w:hAnsi="Tahoma" w:cs="Tahoma"/>
          <w:lang w:val="en"/>
        </w:rPr>
        <w:t>shared experience of the behavior is unnecessary.</w:t>
      </w:r>
    </w:p>
    <w:p w14:paraId="268BFA68" w14:textId="77777777" w:rsidR="00AE6F3E" w:rsidRPr="00AE6F3E" w:rsidRDefault="00AE6F3E" w:rsidP="00AE6F3E">
      <w:pPr>
        <w:pStyle w:val="ListParagraph"/>
        <w:jc w:val="left"/>
        <w:rPr>
          <w:rFonts w:ascii="Tahoma" w:hAnsi="Tahoma" w:cs="Tahoma"/>
          <w:lang w:val="en"/>
        </w:rPr>
      </w:pPr>
    </w:p>
    <w:p w14:paraId="5D2CE4F6" w14:textId="2120BA98" w:rsidR="004D6A03" w:rsidRDefault="00EC3BDA" w:rsidP="00AE6F3E">
      <w:pPr>
        <w:pStyle w:val="ListParagraph"/>
        <w:numPr>
          <w:ilvl w:val="0"/>
          <w:numId w:val="88"/>
        </w:numPr>
        <w:jc w:val="left"/>
        <w:rPr>
          <w:rFonts w:ascii="Tahoma" w:hAnsi="Tahoma" w:cs="Tahoma"/>
          <w:lang w:val="en"/>
        </w:rPr>
      </w:pPr>
      <w:r w:rsidRPr="00AE6F3E">
        <w:rPr>
          <w:rFonts w:ascii="Tahoma" w:hAnsi="Tahoma" w:cs="Tahoma"/>
          <w:lang w:val="en"/>
        </w:rPr>
        <w:t>Trainings for CHWs are often best</w:t>
      </w:r>
      <w:r w:rsidR="00F054BA" w:rsidRPr="00AE6F3E">
        <w:rPr>
          <w:rFonts w:ascii="Tahoma" w:hAnsi="Tahoma" w:cs="Tahoma"/>
          <w:lang w:val="en"/>
        </w:rPr>
        <w:t xml:space="preserve"> held</w:t>
      </w:r>
      <w:r w:rsidRPr="00AE6F3E">
        <w:rPr>
          <w:rFonts w:ascii="Tahoma" w:hAnsi="Tahoma" w:cs="Tahoma"/>
          <w:lang w:val="en"/>
        </w:rPr>
        <w:t xml:space="preserve"> in community-based settings for accessibility and comfort. However, community college</w:t>
      </w:r>
      <w:r w:rsidR="00F054BA" w:rsidRPr="00AE6F3E">
        <w:rPr>
          <w:rFonts w:ascii="Tahoma" w:hAnsi="Tahoma" w:cs="Tahoma"/>
          <w:lang w:val="en"/>
        </w:rPr>
        <w:t>s</w:t>
      </w:r>
      <w:r w:rsidRPr="00AE6F3E">
        <w:rPr>
          <w:rFonts w:ascii="Tahoma" w:hAnsi="Tahoma" w:cs="Tahoma"/>
          <w:lang w:val="en"/>
        </w:rPr>
        <w:t xml:space="preserve"> or other kinds of educational settings are also common.</w:t>
      </w:r>
    </w:p>
    <w:p w14:paraId="15260A45" w14:textId="77777777" w:rsidR="00AE6F3E" w:rsidRPr="00AE6F3E" w:rsidRDefault="00AE6F3E" w:rsidP="00AE6F3E">
      <w:pPr>
        <w:pStyle w:val="ListParagraph"/>
        <w:jc w:val="left"/>
        <w:rPr>
          <w:rFonts w:ascii="Tahoma" w:hAnsi="Tahoma" w:cs="Tahoma"/>
          <w:lang w:val="en"/>
        </w:rPr>
      </w:pPr>
    </w:p>
    <w:p w14:paraId="32FBA257" w14:textId="68E9670A" w:rsidR="00C7137E" w:rsidRPr="00AE6F3E" w:rsidRDefault="00F054BA" w:rsidP="00AE6F3E">
      <w:pPr>
        <w:pStyle w:val="ListParagraph"/>
        <w:numPr>
          <w:ilvl w:val="0"/>
          <w:numId w:val="88"/>
        </w:numPr>
        <w:jc w:val="left"/>
        <w:rPr>
          <w:rFonts w:ascii="Tahoma" w:hAnsi="Tahoma" w:cs="Tahoma"/>
          <w:lang w:val="en"/>
        </w:rPr>
      </w:pPr>
      <w:r w:rsidRPr="00AE6F3E">
        <w:rPr>
          <w:rFonts w:ascii="Tahoma" w:hAnsi="Tahoma" w:cs="Tahoma"/>
          <w:lang w:val="en"/>
        </w:rPr>
        <w:t xml:space="preserve">A </w:t>
      </w:r>
      <w:r w:rsidR="007652E2" w:rsidRPr="00AE6F3E">
        <w:rPr>
          <w:rFonts w:ascii="Tahoma" w:hAnsi="Tahoma" w:cs="Tahoma"/>
          <w:lang w:val="en"/>
        </w:rPr>
        <w:t xml:space="preserve">similar </w:t>
      </w:r>
      <w:r w:rsidR="00FD334F" w:rsidRPr="00AE6F3E">
        <w:rPr>
          <w:rFonts w:ascii="Tahoma" w:hAnsi="Tahoma" w:cs="Tahoma"/>
          <w:lang w:val="en"/>
        </w:rPr>
        <w:t>“</w:t>
      </w:r>
      <w:r w:rsidR="007652E2" w:rsidRPr="00AE6F3E">
        <w:rPr>
          <w:rFonts w:ascii="Tahoma" w:hAnsi="Tahoma" w:cs="Tahoma"/>
          <w:lang w:val="en"/>
        </w:rPr>
        <w:t>essentials of problem gambling training</w:t>
      </w:r>
      <w:r w:rsidR="00FD334F" w:rsidRPr="00AE6F3E">
        <w:rPr>
          <w:rFonts w:ascii="Tahoma" w:hAnsi="Tahoma" w:cs="Tahoma"/>
          <w:lang w:val="en"/>
        </w:rPr>
        <w:t>”</w:t>
      </w:r>
      <w:r w:rsidRPr="00AE6F3E">
        <w:rPr>
          <w:rFonts w:ascii="Tahoma" w:hAnsi="Tahoma" w:cs="Tahoma"/>
          <w:lang w:val="en"/>
        </w:rPr>
        <w:t xml:space="preserve"> should be adapted</w:t>
      </w:r>
      <w:r w:rsidR="007652E2" w:rsidRPr="00AE6F3E">
        <w:rPr>
          <w:rFonts w:ascii="Tahoma" w:hAnsi="Tahoma" w:cs="Tahoma"/>
          <w:lang w:val="en"/>
        </w:rPr>
        <w:t xml:space="preserve"> and provided for behavioral health p</w:t>
      </w:r>
      <w:r w:rsidR="00C7137E" w:rsidRPr="00AE6F3E">
        <w:rPr>
          <w:rFonts w:ascii="Tahoma" w:hAnsi="Tahoma" w:cs="Tahoma"/>
          <w:lang w:val="en"/>
        </w:rPr>
        <w:t>eers.</w:t>
      </w:r>
      <w:r w:rsidR="00A33C6A" w:rsidRPr="00AE6F3E">
        <w:rPr>
          <w:rFonts w:ascii="Tahoma" w:hAnsi="Tahoma" w:cs="Tahoma"/>
          <w:lang w:val="en"/>
        </w:rPr>
        <w:t xml:space="preserve"> </w:t>
      </w:r>
    </w:p>
    <w:p w14:paraId="62ABD685" w14:textId="77777777" w:rsidR="00AE6F3E" w:rsidRPr="00E16FA9" w:rsidRDefault="00AE6F3E" w:rsidP="00AE6F3E">
      <w:pPr>
        <w:pStyle w:val="ListParagraph"/>
        <w:widowControl w:val="0"/>
        <w:autoSpaceDE w:val="0"/>
        <w:autoSpaceDN w:val="0"/>
        <w:adjustRightInd w:val="0"/>
        <w:spacing w:after="0" w:line="240" w:lineRule="auto"/>
        <w:ind w:left="0"/>
        <w:jc w:val="left"/>
        <w:rPr>
          <w:rFonts w:ascii="Castellar" w:hAnsi="Castellar" w:cs="Tahoma"/>
          <w:b/>
          <w:color w:val="C00000"/>
          <w:sz w:val="32"/>
          <w:szCs w:val="32"/>
          <w:lang w:val="en"/>
        </w:rPr>
      </w:pPr>
    </w:p>
    <w:p w14:paraId="00E06BCF" w14:textId="1A95D97D" w:rsidR="00C1063B" w:rsidRPr="00EA34E1" w:rsidRDefault="00E16FA9" w:rsidP="00AE6F3E">
      <w:pPr>
        <w:pStyle w:val="ListParagraph"/>
        <w:widowControl w:val="0"/>
        <w:autoSpaceDE w:val="0"/>
        <w:autoSpaceDN w:val="0"/>
        <w:adjustRightInd w:val="0"/>
        <w:spacing w:after="0" w:line="240" w:lineRule="auto"/>
        <w:ind w:left="0"/>
        <w:jc w:val="left"/>
        <w:rPr>
          <w:rFonts w:ascii="Corbel" w:hAnsi="Corbel" w:cs="Tahoma"/>
          <w:b/>
          <w:bCs/>
          <w:color w:val="2F5496" w:themeColor="accent5" w:themeShade="BF"/>
          <w:sz w:val="28"/>
          <w:szCs w:val="28"/>
          <w:lang w:val="en"/>
        </w:rPr>
      </w:pPr>
      <w:r w:rsidRPr="00EA34E1">
        <w:rPr>
          <w:rFonts w:ascii="Corbel" w:hAnsi="Corbel" w:cs="Tahoma"/>
          <w:b/>
          <w:bCs/>
          <w:color w:val="2F5496" w:themeColor="accent5" w:themeShade="BF"/>
          <w:sz w:val="28"/>
          <w:szCs w:val="28"/>
          <w:lang w:val="en"/>
        </w:rPr>
        <w:t>Training Content for CHWs: Recommendations</w:t>
      </w:r>
    </w:p>
    <w:p w14:paraId="52FDD904" w14:textId="77777777" w:rsidR="00474913" w:rsidRPr="00CE6745" w:rsidRDefault="00474913" w:rsidP="00AE6F3E">
      <w:pPr>
        <w:widowControl w:val="0"/>
        <w:autoSpaceDE w:val="0"/>
        <w:autoSpaceDN w:val="0"/>
        <w:adjustRightInd w:val="0"/>
        <w:spacing w:after="0" w:line="240" w:lineRule="auto"/>
        <w:ind w:firstLine="720"/>
        <w:jc w:val="left"/>
        <w:rPr>
          <w:rFonts w:ascii="Tahoma" w:hAnsi="Tahoma" w:cs="Tahoma"/>
          <w:b/>
          <w:lang w:val="en"/>
        </w:rPr>
      </w:pPr>
    </w:p>
    <w:p w14:paraId="4B2B619B" w14:textId="7FA31DC6" w:rsidR="00571520" w:rsidRDefault="00571520" w:rsidP="00AE6F3E">
      <w:pPr>
        <w:widowControl w:val="0"/>
        <w:autoSpaceDE w:val="0"/>
        <w:autoSpaceDN w:val="0"/>
        <w:adjustRightInd w:val="0"/>
        <w:spacing w:after="0" w:line="240" w:lineRule="auto"/>
        <w:ind w:firstLine="720"/>
        <w:jc w:val="left"/>
        <w:rPr>
          <w:rFonts w:ascii="Tahoma" w:hAnsi="Tahoma" w:cs="Tahoma"/>
          <w:lang w:val="en"/>
        </w:rPr>
      </w:pPr>
      <w:r w:rsidRPr="00CE6745">
        <w:rPr>
          <w:rFonts w:ascii="Tahoma" w:hAnsi="Tahoma" w:cs="Tahoma"/>
          <w:lang w:val="en"/>
        </w:rPr>
        <w:t>The content needed in a basic training for CHWs who are not in beha</w:t>
      </w:r>
      <w:r w:rsidR="00B0002F" w:rsidRPr="00CE6745">
        <w:rPr>
          <w:rFonts w:ascii="Tahoma" w:hAnsi="Tahoma" w:cs="Tahoma"/>
          <w:lang w:val="en"/>
        </w:rPr>
        <w:t xml:space="preserve">vioral health peer support positions should be geared to what is most helpful to someone </w:t>
      </w:r>
      <w:r w:rsidR="00C7137E">
        <w:rPr>
          <w:rFonts w:ascii="Tahoma" w:hAnsi="Tahoma" w:cs="Tahoma"/>
          <w:lang w:val="en"/>
        </w:rPr>
        <w:t xml:space="preserve">who works </w:t>
      </w:r>
      <w:r w:rsidR="00B0002F" w:rsidRPr="00CE6745">
        <w:rPr>
          <w:rFonts w:ascii="Tahoma" w:hAnsi="Tahoma" w:cs="Tahoma"/>
          <w:lang w:val="en"/>
        </w:rPr>
        <w:t>in a non-clinical role. Some in t</w:t>
      </w:r>
      <w:r w:rsidR="00CE6745">
        <w:rPr>
          <w:rFonts w:ascii="Tahoma" w:hAnsi="Tahoma" w:cs="Tahoma"/>
          <w:lang w:val="en"/>
        </w:rPr>
        <w:t xml:space="preserve">he focus groups had received </w:t>
      </w:r>
      <w:r w:rsidR="00B0002F" w:rsidRPr="00CE6745">
        <w:rPr>
          <w:rFonts w:ascii="Tahoma" w:hAnsi="Tahoma" w:cs="Tahoma"/>
          <w:lang w:val="en"/>
        </w:rPr>
        <w:t xml:space="preserve">training from the </w:t>
      </w:r>
      <w:r w:rsidR="00F859A1" w:rsidRPr="00CE6745">
        <w:rPr>
          <w:rFonts w:ascii="Tahoma" w:hAnsi="Tahoma" w:cs="Tahoma"/>
          <w:lang w:val="en"/>
        </w:rPr>
        <w:t xml:space="preserve">Massachusetts </w:t>
      </w:r>
      <w:r w:rsidR="00B0002F" w:rsidRPr="00CE6745">
        <w:rPr>
          <w:rFonts w:ascii="Tahoma" w:hAnsi="Tahoma" w:cs="Tahoma"/>
          <w:lang w:val="en"/>
        </w:rPr>
        <w:t xml:space="preserve">Council on Compulsive Gambling and felt it should be adapted for community health workers </w:t>
      </w:r>
      <w:r w:rsidR="00E6798F">
        <w:rPr>
          <w:rFonts w:ascii="Tahoma" w:hAnsi="Tahoma" w:cs="Tahoma"/>
          <w:lang w:val="en"/>
        </w:rPr>
        <w:t>by making it</w:t>
      </w:r>
      <w:r w:rsidR="00B0002F" w:rsidRPr="00CE6745">
        <w:rPr>
          <w:rFonts w:ascii="Tahoma" w:hAnsi="Tahoma" w:cs="Tahoma"/>
          <w:lang w:val="en"/>
        </w:rPr>
        <w:t xml:space="preserve"> less clinical.</w:t>
      </w:r>
      <w:r w:rsidR="00B46DDB" w:rsidRPr="00CE6745">
        <w:rPr>
          <w:rFonts w:ascii="Tahoma" w:hAnsi="Tahoma" w:cs="Tahoma"/>
          <w:lang w:val="en"/>
        </w:rPr>
        <w:t xml:space="preserve"> The following captures the content suggestions:</w:t>
      </w:r>
    </w:p>
    <w:p w14:paraId="6D398BC0" w14:textId="77777777" w:rsidR="00AE6F3E" w:rsidRPr="00CE6745" w:rsidRDefault="00AE6F3E" w:rsidP="00AE6F3E">
      <w:pPr>
        <w:widowControl w:val="0"/>
        <w:autoSpaceDE w:val="0"/>
        <w:autoSpaceDN w:val="0"/>
        <w:adjustRightInd w:val="0"/>
        <w:spacing w:after="0" w:line="240" w:lineRule="auto"/>
        <w:ind w:firstLine="720"/>
        <w:jc w:val="left"/>
        <w:rPr>
          <w:rFonts w:ascii="Tahoma" w:hAnsi="Tahoma" w:cs="Tahoma"/>
          <w:lang w:val="en"/>
        </w:rPr>
      </w:pPr>
    </w:p>
    <w:p w14:paraId="7C298A5B" w14:textId="77327776" w:rsidR="00A33C6A" w:rsidRDefault="006B27BD" w:rsidP="00AE6F3E">
      <w:pPr>
        <w:pStyle w:val="ListParagraph"/>
        <w:widowControl w:val="0"/>
        <w:numPr>
          <w:ilvl w:val="0"/>
          <w:numId w:val="89"/>
        </w:numPr>
        <w:autoSpaceDE w:val="0"/>
        <w:autoSpaceDN w:val="0"/>
        <w:adjustRightInd w:val="0"/>
        <w:spacing w:after="0" w:line="240" w:lineRule="auto"/>
        <w:jc w:val="left"/>
        <w:rPr>
          <w:rFonts w:ascii="Tahoma" w:hAnsi="Tahoma" w:cs="Tahoma"/>
          <w:i/>
          <w:lang w:val="en"/>
        </w:rPr>
      </w:pPr>
      <w:r w:rsidRPr="00D303B2">
        <w:rPr>
          <w:rFonts w:ascii="Tahoma" w:hAnsi="Tahoma" w:cs="Tahoma"/>
          <w:b/>
          <w:lang w:val="en"/>
        </w:rPr>
        <w:t>Acquir</w:t>
      </w:r>
      <w:r w:rsidR="00BE1ED7" w:rsidRPr="00D303B2">
        <w:rPr>
          <w:rFonts w:ascii="Tahoma" w:hAnsi="Tahoma" w:cs="Tahoma"/>
          <w:b/>
          <w:lang w:val="en"/>
        </w:rPr>
        <w:t>e</w:t>
      </w:r>
      <w:r w:rsidRPr="00D303B2">
        <w:rPr>
          <w:rFonts w:ascii="Tahoma" w:hAnsi="Tahoma" w:cs="Tahoma"/>
          <w:b/>
          <w:lang w:val="en"/>
        </w:rPr>
        <w:t xml:space="preserve"> basic knowledge</w:t>
      </w:r>
      <w:r w:rsidR="00BE1ED7">
        <w:rPr>
          <w:rFonts w:ascii="Tahoma" w:hAnsi="Tahoma" w:cs="Tahoma"/>
          <w:lang w:val="en"/>
        </w:rPr>
        <w:t>.</w:t>
      </w:r>
      <w:r w:rsidRPr="00AE6F3E">
        <w:rPr>
          <w:rFonts w:ascii="Tahoma" w:hAnsi="Tahoma" w:cs="Tahoma"/>
          <w:lang w:val="en"/>
        </w:rPr>
        <w:t xml:space="preserve"> </w:t>
      </w:r>
      <w:r w:rsidR="00F054BA" w:rsidRPr="00AE6F3E">
        <w:rPr>
          <w:rFonts w:ascii="Tahoma" w:hAnsi="Tahoma" w:cs="Tahoma"/>
          <w:lang w:val="en"/>
        </w:rPr>
        <w:t xml:space="preserve">“They </w:t>
      </w:r>
      <w:r w:rsidR="00C1063B" w:rsidRPr="00AE6F3E">
        <w:rPr>
          <w:rFonts w:ascii="Tahoma" w:hAnsi="Tahoma" w:cs="Tahoma"/>
          <w:lang w:val="en"/>
        </w:rPr>
        <w:t>don't have to be a counselor, they just have to have some basic knowledge of addiction and trauma.</w:t>
      </w:r>
      <w:r w:rsidR="00E6798F" w:rsidRPr="00AE6F3E">
        <w:rPr>
          <w:rFonts w:ascii="Tahoma" w:hAnsi="Tahoma" w:cs="Tahoma"/>
          <w:lang w:val="en"/>
        </w:rPr>
        <w:t xml:space="preserve"> </w:t>
      </w:r>
      <w:r w:rsidR="00C1063B" w:rsidRPr="00AE6F3E">
        <w:rPr>
          <w:rFonts w:ascii="Tahoma" w:hAnsi="Tahoma" w:cs="Tahoma"/>
          <w:lang w:val="en"/>
        </w:rPr>
        <w:t>What does it look like when someone is having a trauma response?</w:t>
      </w:r>
      <w:r w:rsidR="00B46DDB" w:rsidRPr="00AE6F3E">
        <w:rPr>
          <w:rFonts w:ascii="Tahoma" w:hAnsi="Tahoma" w:cs="Tahoma"/>
          <w:lang w:val="en"/>
        </w:rPr>
        <w:t>”</w:t>
      </w:r>
      <w:r w:rsidR="00E6798F" w:rsidRPr="00AE6F3E">
        <w:rPr>
          <w:rFonts w:ascii="Tahoma" w:hAnsi="Tahoma" w:cs="Tahoma"/>
          <w:lang w:val="en"/>
        </w:rPr>
        <w:t xml:space="preserve"> </w:t>
      </w:r>
      <w:r w:rsidR="00B46DDB" w:rsidRPr="00AE6F3E">
        <w:rPr>
          <w:rFonts w:ascii="Tahoma" w:hAnsi="Tahoma" w:cs="Tahoma"/>
          <w:i/>
          <w:lang w:val="en"/>
        </w:rPr>
        <w:t xml:space="preserve">Psychologist in </w:t>
      </w:r>
      <w:r w:rsidR="00A703A2" w:rsidRPr="00AE6F3E">
        <w:rPr>
          <w:rFonts w:ascii="Tahoma" w:hAnsi="Tahoma" w:cs="Tahoma"/>
          <w:i/>
          <w:lang w:val="en"/>
        </w:rPr>
        <w:t>focus group</w:t>
      </w:r>
    </w:p>
    <w:p w14:paraId="23056F1F" w14:textId="77777777" w:rsidR="00AE6F3E" w:rsidRPr="00AE6F3E" w:rsidRDefault="00AE6F3E" w:rsidP="00AE6F3E">
      <w:pPr>
        <w:pStyle w:val="ListParagraph"/>
        <w:widowControl w:val="0"/>
        <w:autoSpaceDE w:val="0"/>
        <w:autoSpaceDN w:val="0"/>
        <w:adjustRightInd w:val="0"/>
        <w:spacing w:after="0" w:line="240" w:lineRule="auto"/>
        <w:jc w:val="left"/>
        <w:rPr>
          <w:rFonts w:ascii="Tahoma" w:hAnsi="Tahoma" w:cs="Tahoma"/>
          <w:i/>
          <w:lang w:val="en"/>
        </w:rPr>
      </w:pPr>
    </w:p>
    <w:p w14:paraId="0287E66B" w14:textId="54FB2CD3" w:rsidR="00A33C6A" w:rsidRPr="00AE6F3E" w:rsidRDefault="00DF74E6" w:rsidP="00AE6F3E">
      <w:pPr>
        <w:pStyle w:val="ListParagraph"/>
        <w:widowControl w:val="0"/>
        <w:numPr>
          <w:ilvl w:val="0"/>
          <w:numId w:val="89"/>
        </w:numPr>
        <w:autoSpaceDE w:val="0"/>
        <w:autoSpaceDN w:val="0"/>
        <w:adjustRightInd w:val="0"/>
        <w:spacing w:after="0" w:line="240" w:lineRule="auto"/>
        <w:jc w:val="left"/>
        <w:rPr>
          <w:rFonts w:ascii="Tahoma" w:hAnsi="Tahoma" w:cs="Tahoma"/>
          <w:i/>
          <w:lang w:val="en"/>
        </w:rPr>
      </w:pPr>
      <w:r w:rsidRPr="00D303B2">
        <w:rPr>
          <w:rFonts w:ascii="Tahoma" w:hAnsi="Tahoma" w:cs="Tahoma"/>
          <w:b/>
        </w:rPr>
        <w:t>Learn m</w:t>
      </w:r>
      <w:r w:rsidR="00A33C6A" w:rsidRPr="00D303B2">
        <w:rPr>
          <w:rFonts w:ascii="Tahoma" w:hAnsi="Tahoma" w:cs="Tahoma"/>
          <w:b/>
        </w:rPr>
        <w:t>otivational interviewing</w:t>
      </w:r>
      <w:r w:rsidR="00BE1ED7">
        <w:rPr>
          <w:rFonts w:ascii="Tahoma" w:hAnsi="Tahoma" w:cs="Tahoma"/>
        </w:rPr>
        <w:t>.</w:t>
      </w:r>
      <w:r w:rsidR="00A33C6A" w:rsidRPr="00AE6F3E">
        <w:rPr>
          <w:rFonts w:ascii="Tahoma" w:hAnsi="Tahoma" w:cs="Tahoma"/>
        </w:rPr>
        <w:t xml:space="preserve"> </w:t>
      </w:r>
      <w:r w:rsidR="00BE1ED7">
        <w:rPr>
          <w:rFonts w:ascii="Tahoma" w:hAnsi="Tahoma" w:cs="Tahoma"/>
        </w:rPr>
        <w:t xml:space="preserve">This is </w:t>
      </w:r>
      <w:r w:rsidR="00A33C6A" w:rsidRPr="00AE6F3E">
        <w:rPr>
          <w:rFonts w:ascii="Tahoma" w:hAnsi="Tahoma" w:cs="Tahoma"/>
        </w:rPr>
        <w:t>already part of the CHW core competency trainings</w:t>
      </w:r>
      <w:r w:rsidR="001C1E53" w:rsidRPr="00AE6F3E">
        <w:rPr>
          <w:rFonts w:ascii="Tahoma" w:hAnsi="Tahoma" w:cs="Tahoma"/>
        </w:rPr>
        <w:t xml:space="preserve">, but needs </w:t>
      </w:r>
      <w:r w:rsidR="00BE1ED7">
        <w:rPr>
          <w:rFonts w:ascii="Tahoma" w:hAnsi="Tahoma" w:cs="Tahoma"/>
        </w:rPr>
        <w:t>to be adapted for</w:t>
      </w:r>
      <w:r w:rsidR="001C1E53" w:rsidRPr="00AE6F3E">
        <w:rPr>
          <w:rFonts w:ascii="Tahoma" w:hAnsi="Tahoma" w:cs="Tahoma"/>
        </w:rPr>
        <w:t xml:space="preserve"> addictions and gambling problems in particular</w:t>
      </w:r>
      <w:r w:rsidR="00BE1ED7">
        <w:rPr>
          <w:rFonts w:ascii="Tahoma" w:hAnsi="Tahoma" w:cs="Tahoma"/>
        </w:rPr>
        <w:t>.</w:t>
      </w:r>
    </w:p>
    <w:p w14:paraId="560A8F10" w14:textId="77777777" w:rsidR="00AE6F3E" w:rsidRPr="00AE6F3E" w:rsidRDefault="00AE6F3E" w:rsidP="00AE6F3E">
      <w:pPr>
        <w:pStyle w:val="ListParagraph"/>
        <w:widowControl w:val="0"/>
        <w:autoSpaceDE w:val="0"/>
        <w:autoSpaceDN w:val="0"/>
        <w:adjustRightInd w:val="0"/>
        <w:spacing w:after="0" w:line="240" w:lineRule="auto"/>
        <w:jc w:val="left"/>
        <w:rPr>
          <w:rFonts w:ascii="Tahoma" w:hAnsi="Tahoma" w:cs="Tahoma"/>
          <w:i/>
          <w:lang w:val="en"/>
        </w:rPr>
      </w:pPr>
    </w:p>
    <w:p w14:paraId="6A611B23" w14:textId="2B8EEA2E" w:rsidR="00AE6F3E" w:rsidRPr="00AE6F3E" w:rsidRDefault="00C31ACD" w:rsidP="00AE6F3E">
      <w:pPr>
        <w:pStyle w:val="ListParagraph"/>
        <w:widowControl w:val="0"/>
        <w:numPr>
          <w:ilvl w:val="0"/>
          <w:numId w:val="89"/>
        </w:numPr>
        <w:autoSpaceDE w:val="0"/>
        <w:autoSpaceDN w:val="0"/>
        <w:adjustRightInd w:val="0"/>
        <w:spacing w:after="0" w:line="240" w:lineRule="auto"/>
        <w:jc w:val="left"/>
        <w:rPr>
          <w:rFonts w:ascii="Tahoma" w:hAnsi="Tahoma" w:cs="Tahoma"/>
          <w:i/>
          <w:lang w:val="en"/>
        </w:rPr>
      </w:pPr>
      <w:r w:rsidRPr="00D303B2">
        <w:rPr>
          <w:rFonts w:ascii="Tahoma" w:hAnsi="Tahoma" w:cs="Tahoma"/>
          <w:b/>
        </w:rPr>
        <w:t>Understand different cultures and communities</w:t>
      </w:r>
      <w:r w:rsidR="00E6798F" w:rsidRPr="00D303B2">
        <w:rPr>
          <w:rFonts w:ascii="Tahoma" w:hAnsi="Tahoma" w:cs="Tahoma"/>
          <w:b/>
        </w:rPr>
        <w:t xml:space="preserve">, including </w:t>
      </w:r>
      <w:r w:rsidR="005312F4" w:rsidRPr="00D303B2">
        <w:rPr>
          <w:rFonts w:ascii="Tahoma" w:hAnsi="Tahoma" w:cs="Tahoma"/>
          <w:b/>
        </w:rPr>
        <w:t xml:space="preserve">how </w:t>
      </w:r>
      <w:r w:rsidR="006A4A3B" w:rsidRPr="00D303B2">
        <w:rPr>
          <w:rFonts w:ascii="Tahoma" w:hAnsi="Tahoma" w:cs="Tahoma"/>
          <w:b/>
        </w:rPr>
        <w:t xml:space="preserve">different kinds of gambling are viewed and </w:t>
      </w:r>
      <w:r w:rsidRPr="00D303B2">
        <w:rPr>
          <w:rFonts w:ascii="Tahoma" w:hAnsi="Tahoma" w:cs="Tahoma"/>
          <w:b/>
        </w:rPr>
        <w:t>why problem gambling might not be discussed</w:t>
      </w:r>
      <w:r w:rsidR="006A4A3B" w:rsidRPr="00D303B2">
        <w:rPr>
          <w:rFonts w:ascii="Tahoma" w:hAnsi="Tahoma" w:cs="Tahoma"/>
          <w:b/>
        </w:rPr>
        <w:t>.</w:t>
      </w:r>
      <w:r w:rsidR="006A4A3B" w:rsidRPr="00AE6F3E">
        <w:rPr>
          <w:rFonts w:ascii="Tahoma" w:hAnsi="Tahoma" w:cs="Tahoma"/>
        </w:rPr>
        <w:t xml:space="preserve"> </w:t>
      </w:r>
      <w:proofErr w:type="gramStart"/>
      <w:r w:rsidR="006A4A3B" w:rsidRPr="00AE6F3E">
        <w:rPr>
          <w:rFonts w:ascii="Tahoma" w:hAnsi="Tahoma" w:cs="Tahoma"/>
        </w:rPr>
        <w:t>”Communities</w:t>
      </w:r>
      <w:proofErr w:type="gramEnd"/>
      <w:r w:rsidR="006A4A3B" w:rsidRPr="00AE6F3E">
        <w:rPr>
          <w:rFonts w:ascii="Tahoma" w:hAnsi="Tahoma" w:cs="Tahoma"/>
        </w:rPr>
        <w:t>” include</w:t>
      </w:r>
      <w:r w:rsidRPr="00AE6F3E">
        <w:rPr>
          <w:rFonts w:ascii="Tahoma" w:hAnsi="Tahoma" w:cs="Tahoma"/>
        </w:rPr>
        <w:t xml:space="preserve"> </w:t>
      </w:r>
      <w:r w:rsidR="006A4A3B" w:rsidRPr="00AE6F3E">
        <w:rPr>
          <w:rFonts w:ascii="Tahoma" w:hAnsi="Tahoma" w:cs="Tahoma"/>
        </w:rPr>
        <w:t>ethnic/</w:t>
      </w:r>
      <w:r w:rsidR="00E857BD">
        <w:rPr>
          <w:rFonts w:ascii="Tahoma" w:hAnsi="Tahoma" w:cs="Tahoma"/>
        </w:rPr>
        <w:t xml:space="preserve">socio-economic </w:t>
      </w:r>
      <w:r w:rsidR="006A4A3B" w:rsidRPr="00AE6F3E">
        <w:rPr>
          <w:rFonts w:ascii="Tahoma" w:hAnsi="Tahoma" w:cs="Tahoma"/>
        </w:rPr>
        <w:t>class communities</w:t>
      </w:r>
      <w:r w:rsidR="003934DD">
        <w:rPr>
          <w:rFonts w:ascii="Tahoma" w:hAnsi="Tahoma" w:cs="Tahoma"/>
        </w:rPr>
        <w:t>,</w:t>
      </w:r>
      <w:r w:rsidR="006A4A3B" w:rsidRPr="00AE6F3E">
        <w:rPr>
          <w:rFonts w:ascii="Tahoma" w:hAnsi="Tahoma" w:cs="Tahoma"/>
        </w:rPr>
        <w:t xml:space="preserve"> but </w:t>
      </w:r>
      <w:r w:rsidRPr="00AE6F3E">
        <w:rPr>
          <w:rFonts w:ascii="Tahoma" w:hAnsi="Tahoma" w:cs="Tahoma"/>
        </w:rPr>
        <w:t xml:space="preserve">also </w:t>
      </w:r>
      <w:r w:rsidR="006A4A3B" w:rsidRPr="00AE6F3E">
        <w:rPr>
          <w:rFonts w:ascii="Tahoma" w:hAnsi="Tahoma" w:cs="Tahoma"/>
        </w:rPr>
        <w:t xml:space="preserve">communities of </w:t>
      </w:r>
      <w:r w:rsidRPr="00AE6F3E">
        <w:rPr>
          <w:rFonts w:ascii="Tahoma" w:hAnsi="Tahoma" w:cs="Tahoma"/>
        </w:rPr>
        <w:t>vet</w:t>
      </w:r>
      <w:r w:rsidR="00BE1ED7">
        <w:rPr>
          <w:rFonts w:ascii="Tahoma" w:hAnsi="Tahoma" w:cs="Tahoma"/>
        </w:rPr>
        <w:t>eran</w:t>
      </w:r>
      <w:r w:rsidRPr="00AE6F3E">
        <w:rPr>
          <w:rFonts w:ascii="Tahoma" w:hAnsi="Tahoma" w:cs="Tahoma"/>
        </w:rPr>
        <w:t>s, seniors,</w:t>
      </w:r>
      <w:r w:rsidR="00DF74E6" w:rsidRPr="00AE6F3E">
        <w:rPr>
          <w:rFonts w:ascii="Tahoma" w:hAnsi="Tahoma" w:cs="Tahoma"/>
        </w:rPr>
        <w:t xml:space="preserve"> </w:t>
      </w:r>
      <w:r w:rsidR="006A4A3B" w:rsidRPr="00AE6F3E">
        <w:rPr>
          <w:rFonts w:ascii="Tahoma" w:hAnsi="Tahoma" w:cs="Tahoma"/>
        </w:rPr>
        <w:t>people in recovery</w:t>
      </w:r>
      <w:r w:rsidR="000B1C13" w:rsidRPr="00AE6F3E">
        <w:rPr>
          <w:rFonts w:ascii="Tahoma" w:hAnsi="Tahoma" w:cs="Tahoma"/>
        </w:rPr>
        <w:t>,</w:t>
      </w:r>
      <w:r w:rsidR="005312F4" w:rsidRPr="00AE6F3E">
        <w:rPr>
          <w:rFonts w:ascii="Tahoma" w:hAnsi="Tahoma" w:cs="Tahoma"/>
        </w:rPr>
        <w:t xml:space="preserve"> </w:t>
      </w:r>
      <w:r w:rsidRPr="00AE6F3E">
        <w:rPr>
          <w:rFonts w:ascii="Tahoma" w:hAnsi="Tahoma" w:cs="Tahoma"/>
        </w:rPr>
        <w:t>and young people</w:t>
      </w:r>
      <w:r w:rsidR="00E6798F" w:rsidRPr="00AE6F3E">
        <w:rPr>
          <w:rFonts w:ascii="Tahoma" w:hAnsi="Tahoma" w:cs="Tahoma"/>
        </w:rPr>
        <w:t>. It’s also important to</w:t>
      </w:r>
      <w:r w:rsidR="005312F4" w:rsidRPr="00AE6F3E">
        <w:rPr>
          <w:rFonts w:ascii="Tahoma" w:hAnsi="Tahoma" w:cs="Tahoma"/>
        </w:rPr>
        <w:t xml:space="preserve"> understand</w:t>
      </w:r>
      <w:r w:rsidRPr="00AE6F3E">
        <w:rPr>
          <w:rFonts w:ascii="Tahoma" w:hAnsi="Tahoma" w:cs="Tahoma"/>
        </w:rPr>
        <w:t xml:space="preserve"> </w:t>
      </w:r>
      <w:r w:rsidR="003F582A" w:rsidRPr="00AE6F3E">
        <w:rPr>
          <w:rFonts w:ascii="Tahoma" w:hAnsi="Tahoma" w:cs="Tahoma"/>
        </w:rPr>
        <w:t>what types of settings for support groups might be comfortable</w:t>
      </w:r>
      <w:r w:rsidR="005312F4" w:rsidRPr="00AE6F3E">
        <w:rPr>
          <w:rFonts w:ascii="Tahoma" w:hAnsi="Tahoma" w:cs="Tahoma"/>
        </w:rPr>
        <w:t xml:space="preserve"> for a particular community</w:t>
      </w:r>
      <w:r w:rsidR="00945AE9">
        <w:rPr>
          <w:rFonts w:ascii="Tahoma" w:hAnsi="Tahoma" w:cs="Tahoma"/>
        </w:rPr>
        <w:t>.</w:t>
      </w:r>
    </w:p>
    <w:p w14:paraId="46857123" w14:textId="6300DAF6" w:rsidR="00A33C6A" w:rsidRPr="00AE6F3E" w:rsidRDefault="00A33C6A" w:rsidP="00AE6F3E">
      <w:pPr>
        <w:pStyle w:val="ListParagraph"/>
        <w:widowControl w:val="0"/>
        <w:autoSpaceDE w:val="0"/>
        <w:autoSpaceDN w:val="0"/>
        <w:adjustRightInd w:val="0"/>
        <w:spacing w:after="0" w:line="240" w:lineRule="auto"/>
        <w:jc w:val="left"/>
        <w:rPr>
          <w:rFonts w:ascii="Tahoma" w:hAnsi="Tahoma" w:cs="Tahoma"/>
          <w:i/>
          <w:lang w:val="en"/>
        </w:rPr>
      </w:pPr>
    </w:p>
    <w:p w14:paraId="32E0F6E8" w14:textId="5A8AE3A1" w:rsidR="00A33C6A" w:rsidRPr="00AE6F3E" w:rsidRDefault="005312F4" w:rsidP="00AE6F3E">
      <w:pPr>
        <w:pStyle w:val="ListParagraph"/>
        <w:widowControl w:val="0"/>
        <w:numPr>
          <w:ilvl w:val="0"/>
          <w:numId w:val="89"/>
        </w:numPr>
        <w:autoSpaceDE w:val="0"/>
        <w:autoSpaceDN w:val="0"/>
        <w:adjustRightInd w:val="0"/>
        <w:spacing w:after="0" w:line="240" w:lineRule="auto"/>
        <w:jc w:val="left"/>
        <w:rPr>
          <w:rFonts w:ascii="Tahoma" w:hAnsi="Tahoma" w:cs="Tahoma"/>
          <w:i/>
          <w:lang w:val="en"/>
        </w:rPr>
      </w:pPr>
      <w:r w:rsidRPr="00D303B2">
        <w:rPr>
          <w:rFonts w:ascii="Tahoma" w:hAnsi="Tahoma" w:cs="Tahoma"/>
          <w:b/>
        </w:rPr>
        <w:t>Gain i</w:t>
      </w:r>
      <w:r w:rsidR="00C31ACD" w:rsidRPr="00D303B2">
        <w:rPr>
          <w:rFonts w:ascii="Tahoma" w:hAnsi="Tahoma" w:cs="Tahoma"/>
          <w:b/>
        </w:rPr>
        <w:t xml:space="preserve">nformation about the different kinds of gambling </w:t>
      </w:r>
      <w:r w:rsidR="00C31ACD" w:rsidRPr="00AE6F3E">
        <w:rPr>
          <w:rFonts w:ascii="Tahoma" w:hAnsi="Tahoma" w:cs="Tahoma"/>
        </w:rPr>
        <w:t>that are prevalent in the region and some exposure to the language of gambling culture</w:t>
      </w:r>
      <w:r w:rsidR="00BE1ED7">
        <w:rPr>
          <w:rFonts w:ascii="Tahoma" w:hAnsi="Tahoma" w:cs="Tahoma"/>
        </w:rPr>
        <w:t>.</w:t>
      </w:r>
    </w:p>
    <w:p w14:paraId="72181F7E" w14:textId="77777777" w:rsidR="00AE6F3E" w:rsidRPr="00AE6F3E" w:rsidRDefault="00AE6F3E" w:rsidP="00AE6F3E">
      <w:pPr>
        <w:pStyle w:val="ListParagraph"/>
        <w:widowControl w:val="0"/>
        <w:autoSpaceDE w:val="0"/>
        <w:autoSpaceDN w:val="0"/>
        <w:adjustRightInd w:val="0"/>
        <w:spacing w:after="0" w:line="240" w:lineRule="auto"/>
        <w:jc w:val="left"/>
        <w:rPr>
          <w:rFonts w:ascii="Tahoma" w:hAnsi="Tahoma" w:cs="Tahoma"/>
          <w:i/>
          <w:lang w:val="en"/>
        </w:rPr>
      </w:pPr>
    </w:p>
    <w:p w14:paraId="7E3256CD" w14:textId="1DD6AD71" w:rsidR="00C31ACD" w:rsidRPr="00AE6F3E" w:rsidRDefault="005312F4" w:rsidP="00AE6F3E">
      <w:pPr>
        <w:pStyle w:val="ListParagraph"/>
        <w:widowControl w:val="0"/>
        <w:numPr>
          <w:ilvl w:val="0"/>
          <w:numId w:val="89"/>
        </w:numPr>
        <w:autoSpaceDE w:val="0"/>
        <w:autoSpaceDN w:val="0"/>
        <w:adjustRightInd w:val="0"/>
        <w:spacing w:after="0" w:line="240" w:lineRule="auto"/>
        <w:jc w:val="left"/>
        <w:rPr>
          <w:rFonts w:ascii="Tahoma" w:hAnsi="Tahoma" w:cs="Tahoma"/>
          <w:i/>
          <w:lang w:val="en"/>
        </w:rPr>
      </w:pPr>
      <w:r w:rsidRPr="00D303B2">
        <w:rPr>
          <w:rFonts w:ascii="Tahoma" w:hAnsi="Tahoma" w:cs="Tahoma"/>
          <w:b/>
        </w:rPr>
        <w:t>Learn how</w:t>
      </w:r>
      <w:r w:rsidR="00C31ACD" w:rsidRPr="00D303B2">
        <w:rPr>
          <w:rFonts w:ascii="Tahoma" w:hAnsi="Tahoma" w:cs="Tahoma"/>
          <w:b/>
        </w:rPr>
        <w:t xml:space="preserve"> to recognize signs of where someone might be on the continuum of gambling involvement</w:t>
      </w:r>
      <w:r w:rsidR="00E6798F" w:rsidRPr="00AE6F3E">
        <w:rPr>
          <w:rFonts w:ascii="Tahoma" w:hAnsi="Tahoma" w:cs="Tahoma"/>
        </w:rPr>
        <w:t>,</w:t>
      </w:r>
      <w:r w:rsidR="00C31ACD" w:rsidRPr="00AE6F3E">
        <w:rPr>
          <w:rFonts w:ascii="Tahoma" w:hAnsi="Tahoma" w:cs="Tahoma"/>
        </w:rPr>
        <w:t xml:space="preserve"> from just recognizing they might have a problem to confronting a serious </w:t>
      </w:r>
      <w:r w:rsidR="00945AE9">
        <w:rPr>
          <w:rFonts w:ascii="Tahoma" w:hAnsi="Tahoma" w:cs="Tahoma"/>
        </w:rPr>
        <w:t>one</w:t>
      </w:r>
      <w:r w:rsidR="00D303B2">
        <w:rPr>
          <w:rFonts w:ascii="Tahoma" w:hAnsi="Tahoma" w:cs="Tahoma"/>
        </w:rPr>
        <w:t>.</w:t>
      </w:r>
    </w:p>
    <w:p w14:paraId="227D09A1" w14:textId="77777777" w:rsidR="00AE6F3E" w:rsidRPr="00AE6F3E" w:rsidRDefault="00AE6F3E" w:rsidP="00AE6F3E">
      <w:pPr>
        <w:pStyle w:val="ListParagraph"/>
        <w:widowControl w:val="0"/>
        <w:autoSpaceDE w:val="0"/>
        <w:autoSpaceDN w:val="0"/>
        <w:adjustRightInd w:val="0"/>
        <w:spacing w:after="0" w:line="240" w:lineRule="auto"/>
        <w:jc w:val="left"/>
        <w:rPr>
          <w:rFonts w:ascii="Tahoma" w:hAnsi="Tahoma" w:cs="Tahoma"/>
          <w:i/>
          <w:lang w:val="en"/>
        </w:rPr>
      </w:pPr>
    </w:p>
    <w:p w14:paraId="44E87857" w14:textId="0B31D63D" w:rsidR="00EF1E85" w:rsidRDefault="00A33C6A" w:rsidP="00AE6F3E">
      <w:pPr>
        <w:pStyle w:val="ListParagraph"/>
        <w:numPr>
          <w:ilvl w:val="0"/>
          <w:numId w:val="89"/>
        </w:numPr>
        <w:spacing w:after="0" w:line="240" w:lineRule="auto"/>
        <w:jc w:val="left"/>
        <w:rPr>
          <w:rFonts w:ascii="Tahoma" w:hAnsi="Tahoma" w:cs="Tahoma"/>
        </w:rPr>
      </w:pPr>
      <w:r w:rsidRPr="00D303B2">
        <w:rPr>
          <w:rFonts w:ascii="Tahoma" w:hAnsi="Tahoma" w:cs="Tahoma"/>
          <w:b/>
        </w:rPr>
        <w:t>Und</w:t>
      </w:r>
      <w:r w:rsidR="00EF1E85" w:rsidRPr="00D303B2">
        <w:rPr>
          <w:rFonts w:ascii="Tahoma" w:hAnsi="Tahoma" w:cs="Tahoma"/>
          <w:b/>
        </w:rPr>
        <w:t>erstand the effect problem gambling has on families</w:t>
      </w:r>
      <w:r w:rsidR="00EF1E85" w:rsidRPr="00AE6F3E">
        <w:rPr>
          <w:rFonts w:ascii="Tahoma" w:hAnsi="Tahoma" w:cs="Tahoma"/>
        </w:rPr>
        <w:t xml:space="preserve">, </w:t>
      </w:r>
      <w:r w:rsidR="005312F4" w:rsidRPr="00AE6F3E">
        <w:rPr>
          <w:rFonts w:ascii="Tahoma" w:hAnsi="Tahoma" w:cs="Tahoma"/>
        </w:rPr>
        <w:t xml:space="preserve">including its </w:t>
      </w:r>
      <w:r w:rsidR="00EF1E85" w:rsidRPr="00AE6F3E">
        <w:rPr>
          <w:rFonts w:ascii="Tahoma" w:hAnsi="Tahoma" w:cs="Tahoma"/>
        </w:rPr>
        <w:t>relationship to domestic violence</w:t>
      </w:r>
      <w:r w:rsidR="00D303B2">
        <w:rPr>
          <w:rFonts w:ascii="Tahoma" w:hAnsi="Tahoma" w:cs="Tahoma"/>
        </w:rPr>
        <w:t>.</w:t>
      </w:r>
    </w:p>
    <w:p w14:paraId="31E72BD9" w14:textId="77777777" w:rsidR="00AE6F3E" w:rsidRPr="00AE6F3E" w:rsidRDefault="00AE6F3E" w:rsidP="00AE6F3E">
      <w:pPr>
        <w:pStyle w:val="ListParagraph"/>
        <w:spacing w:after="0" w:line="240" w:lineRule="auto"/>
        <w:jc w:val="left"/>
        <w:rPr>
          <w:rFonts w:ascii="Tahoma" w:hAnsi="Tahoma" w:cs="Tahoma"/>
        </w:rPr>
      </w:pPr>
    </w:p>
    <w:p w14:paraId="7681D25D" w14:textId="5C7E9146" w:rsidR="00CB205F" w:rsidRDefault="00A33C6A" w:rsidP="00AE6F3E">
      <w:pPr>
        <w:pStyle w:val="ListParagraph"/>
        <w:numPr>
          <w:ilvl w:val="0"/>
          <w:numId w:val="89"/>
        </w:numPr>
        <w:spacing w:after="0" w:line="240" w:lineRule="auto"/>
        <w:jc w:val="left"/>
        <w:rPr>
          <w:rFonts w:ascii="Tahoma" w:hAnsi="Tahoma" w:cs="Tahoma"/>
        </w:rPr>
      </w:pPr>
      <w:r w:rsidRPr="00D303B2">
        <w:rPr>
          <w:rFonts w:ascii="Tahoma" w:hAnsi="Tahoma" w:cs="Tahoma"/>
          <w:b/>
        </w:rPr>
        <w:t>Acq</w:t>
      </w:r>
      <w:r w:rsidR="005312F4" w:rsidRPr="00D303B2">
        <w:rPr>
          <w:rFonts w:ascii="Tahoma" w:hAnsi="Tahoma" w:cs="Tahoma"/>
          <w:b/>
        </w:rPr>
        <w:t>uir</w:t>
      </w:r>
      <w:r w:rsidR="00BE1ED7" w:rsidRPr="00D303B2">
        <w:rPr>
          <w:rFonts w:ascii="Tahoma" w:hAnsi="Tahoma" w:cs="Tahoma"/>
          <w:b/>
        </w:rPr>
        <w:t>e</w:t>
      </w:r>
      <w:r w:rsidR="005312F4" w:rsidRPr="00D303B2">
        <w:rPr>
          <w:rFonts w:ascii="Tahoma" w:hAnsi="Tahoma" w:cs="Tahoma"/>
          <w:b/>
        </w:rPr>
        <w:t xml:space="preserve"> a good understanding of local </w:t>
      </w:r>
      <w:r w:rsidR="00C31ACD" w:rsidRPr="00D303B2">
        <w:rPr>
          <w:rFonts w:ascii="Tahoma" w:hAnsi="Tahoma" w:cs="Tahoma"/>
          <w:b/>
        </w:rPr>
        <w:t xml:space="preserve">resources, </w:t>
      </w:r>
      <w:r w:rsidR="005312F4" w:rsidRPr="00D303B2">
        <w:rPr>
          <w:rFonts w:ascii="Tahoma" w:hAnsi="Tahoma" w:cs="Tahoma"/>
          <w:b/>
        </w:rPr>
        <w:t xml:space="preserve">locations </w:t>
      </w:r>
      <w:r w:rsidR="005C13F2" w:rsidRPr="00D303B2">
        <w:rPr>
          <w:rFonts w:ascii="Tahoma" w:hAnsi="Tahoma" w:cs="Tahoma"/>
          <w:b/>
        </w:rPr>
        <w:t>of interventions</w:t>
      </w:r>
      <w:r w:rsidR="00C31ACD" w:rsidRPr="00D303B2">
        <w:rPr>
          <w:rFonts w:ascii="Tahoma" w:hAnsi="Tahoma" w:cs="Tahoma"/>
          <w:b/>
        </w:rPr>
        <w:t xml:space="preserve">, </w:t>
      </w:r>
      <w:r w:rsidR="003F582A" w:rsidRPr="00D303B2">
        <w:rPr>
          <w:rFonts w:ascii="Tahoma" w:hAnsi="Tahoma" w:cs="Tahoma"/>
          <w:b/>
        </w:rPr>
        <w:t>models</w:t>
      </w:r>
      <w:r w:rsidR="00E6798F" w:rsidRPr="00D303B2">
        <w:rPr>
          <w:rFonts w:ascii="Tahoma" w:hAnsi="Tahoma" w:cs="Tahoma"/>
          <w:b/>
        </w:rPr>
        <w:t>,</w:t>
      </w:r>
      <w:r w:rsidR="003F582A" w:rsidRPr="00D303B2">
        <w:rPr>
          <w:rFonts w:ascii="Tahoma" w:hAnsi="Tahoma" w:cs="Tahoma"/>
          <w:b/>
        </w:rPr>
        <w:t xml:space="preserve"> and </w:t>
      </w:r>
      <w:r w:rsidR="00C31ACD" w:rsidRPr="00D303B2">
        <w:rPr>
          <w:rFonts w:ascii="Tahoma" w:hAnsi="Tahoma" w:cs="Tahoma"/>
          <w:b/>
        </w:rPr>
        <w:t>types of support</w:t>
      </w:r>
      <w:r w:rsidR="00C31ACD" w:rsidRPr="00AE6F3E">
        <w:rPr>
          <w:rFonts w:ascii="Tahoma" w:hAnsi="Tahoma" w:cs="Tahoma"/>
        </w:rPr>
        <w:t xml:space="preserve"> for people in different phases or situations</w:t>
      </w:r>
      <w:r w:rsidR="00BE1ED7">
        <w:rPr>
          <w:rFonts w:ascii="Tahoma" w:hAnsi="Tahoma" w:cs="Tahoma"/>
        </w:rPr>
        <w:t>. K</w:t>
      </w:r>
      <w:r w:rsidR="005312F4" w:rsidRPr="00AE6F3E">
        <w:rPr>
          <w:rFonts w:ascii="Tahoma" w:hAnsi="Tahoma" w:cs="Tahoma"/>
        </w:rPr>
        <w:t>nowing where or when to send people for help is crucial</w:t>
      </w:r>
      <w:r w:rsidR="00BE1ED7">
        <w:rPr>
          <w:rFonts w:ascii="Tahoma" w:hAnsi="Tahoma" w:cs="Tahoma"/>
        </w:rPr>
        <w:t>.</w:t>
      </w:r>
    </w:p>
    <w:p w14:paraId="6790FCA4" w14:textId="77777777" w:rsidR="00D303B2" w:rsidRPr="00D303B2" w:rsidRDefault="00D303B2" w:rsidP="00D303B2">
      <w:pPr>
        <w:spacing w:after="0" w:line="240" w:lineRule="auto"/>
        <w:jc w:val="left"/>
        <w:rPr>
          <w:rFonts w:ascii="Tahoma" w:hAnsi="Tahoma" w:cs="Tahoma"/>
        </w:rPr>
      </w:pPr>
    </w:p>
    <w:p w14:paraId="5FA14513" w14:textId="13131B40" w:rsidR="00C31ACD" w:rsidRDefault="00A33C6A" w:rsidP="00AE6F3E">
      <w:pPr>
        <w:pStyle w:val="ListParagraph"/>
        <w:numPr>
          <w:ilvl w:val="0"/>
          <w:numId w:val="89"/>
        </w:numPr>
        <w:spacing w:after="0" w:line="240" w:lineRule="auto"/>
        <w:jc w:val="left"/>
        <w:rPr>
          <w:rFonts w:ascii="Tahoma" w:hAnsi="Tahoma" w:cs="Tahoma"/>
        </w:rPr>
      </w:pPr>
      <w:r w:rsidRPr="00BE1ED7">
        <w:rPr>
          <w:rFonts w:ascii="Tahoma" w:hAnsi="Tahoma" w:cs="Tahoma"/>
          <w:b/>
        </w:rPr>
        <w:t>Und</w:t>
      </w:r>
      <w:r w:rsidR="006B27BD" w:rsidRPr="00BE1ED7">
        <w:rPr>
          <w:rFonts w:ascii="Tahoma" w:hAnsi="Tahoma" w:cs="Tahoma"/>
          <w:b/>
        </w:rPr>
        <w:t xml:space="preserve">erstand the types </w:t>
      </w:r>
      <w:r w:rsidR="003F582A" w:rsidRPr="00BE1ED7">
        <w:rPr>
          <w:rFonts w:ascii="Tahoma" w:hAnsi="Tahoma" w:cs="Tahoma"/>
          <w:b/>
        </w:rPr>
        <w:t>of community that peers, perhaps inc</w:t>
      </w:r>
      <w:r w:rsidR="004C6E41" w:rsidRPr="00BE1ED7">
        <w:rPr>
          <w:rFonts w:ascii="Tahoma" w:hAnsi="Tahoma" w:cs="Tahoma"/>
          <w:b/>
        </w:rPr>
        <w:t>luding CHWs, can help to promote</w:t>
      </w:r>
      <w:r w:rsidR="00E6798F" w:rsidRPr="00BE1ED7">
        <w:rPr>
          <w:rFonts w:ascii="Tahoma" w:hAnsi="Tahoma" w:cs="Tahoma"/>
        </w:rPr>
        <w:t xml:space="preserve">, </w:t>
      </w:r>
      <w:r w:rsidR="003F582A" w:rsidRPr="00BE1ED7">
        <w:rPr>
          <w:rFonts w:ascii="Tahoma" w:hAnsi="Tahoma" w:cs="Tahoma"/>
        </w:rPr>
        <w:t>such as what it takes to form a local Gamblers Anonymous support group</w:t>
      </w:r>
      <w:r w:rsidR="00945AE9">
        <w:rPr>
          <w:rFonts w:ascii="Tahoma" w:hAnsi="Tahoma" w:cs="Tahoma"/>
        </w:rPr>
        <w:t>.</w:t>
      </w:r>
    </w:p>
    <w:p w14:paraId="287787BD" w14:textId="77777777" w:rsidR="00AE6F3E" w:rsidRPr="00BE1ED7" w:rsidRDefault="00AE6F3E" w:rsidP="00BE1ED7">
      <w:pPr>
        <w:pStyle w:val="ListParagraph"/>
        <w:spacing w:after="0" w:line="240" w:lineRule="auto"/>
        <w:jc w:val="left"/>
        <w:rPr>
          <w:rFonts w:ascii="Tahoma" w:hAnsi="Tahoma" w:cs="Tahoma"/>
        </w:rPr>
      </w:pPr>
    </w:p>
    <w:p w14:paraId="2849E4A7" w14:textId="24BAA893" w:rsidR="007A1277" w:rsidRPr="00BE1ED7" w:rsidRDefault="00A33C6A" w:rsidP="00BE1ED7">
      <w:pPr>
        <w:pStyle w:val="ListParagraph"/>
        <w:numPr>
          <w:ilvl w:val="0"/>
          <w:numId w:val="89"/>
        </w:numPr>
        <w:spacing w:after="0" w:line="240" w:lineRule="auto"/>
        <w:jc w:val="left"/>
        <w:rPr>
          <w:rFonts w:ascii="Tahoma" w:hAnsi="Tahoma" w:cs="Tahoma"/>
        </w:rPr>
      </w:pPr>
      <w:r w:rsidRPr="00BE1ED7">
        <w:rPr>
          <w:rFonts w:ascii="Tahoma" w:hAnsi="Tahoma" w:cs="Tahoma"/>
        </w:rPr>
        <w:t>Tw</w:t>
      </w:r>
      <w:r w:rsidR="003F582A" w:rsidRPr="00BE1ED7">
        <w:rPr>
          <w:rFonts w:ascii="Tahoma" w:hAnsi="Tahoma" w:cs="Tahoma"/>
        </w:rPr>
        <w:t>o people suggested CHWs should</w:t>
      </w:r>
      <w:r w:rsidR="003F582A" w:rsidRPr="00BE1ED7">
        <w:rPr>
          <w:rFonts w:ascii="Tahoma" w:hAnsi="Tahoma" w:cs="Tahoma"/>
          <w:b/>
        </w:rPr>
        <w:t xml:space="preserve"> know how to find help for people </w:t>
      </w:r>
      <w:r w:rsidR="00E6798F" w:rsidRPr="00BE1ED7">
        <w:rPr>
          <w:rFonts w:ascii="Tahoma" w:hAnsi="Tahoma" w:cs="Tahoma"/>
          <w:b/>
        </w:rPr>
        <w:t>in</w:t>
      </w:r>
      <w:r w:rsidR="003F582A" w:rsidRPr="00BE1ED7">
        <w:rPr>
          <w:rFonts w:ascii="Tahoma" w:hAnsi="Tahoma" w:cs="Tahoma"/>
          <w:b/>
        </w:rPr>
        <w:t xml:space="preserve"> managing limited budgets</w:t>
      </w:r>
      <w:r w:rsidR="00E6798F" w:rsidRPr="00BE1ED7">
        <w:rPr>
          <w:rFonts w:ascii="Tahoma" w:hAnsi="Tahoma" w:cs="Tahoma"/>
        </w:rPr>
        <w:t>. I</w:t>
      </w:r>
      <w:r w:rsidR="003F582A" w:rsidRPr="00BE1ED7">
        <w:rPr>
          <w:rFonts w:ascii="Tahoma" w:hAnsi="Tahoma" w:cs="Tahoma"/>
        </w:rPr>
        <w:t xml:space="preserve">n </w:t>
      </w:r>
      <w:r w:rsidR="00EF1E85" w:rsidRPr="00BE1ED7">
        <w:rPr>
          <w:rFonts w:ascii="Tahoma" w:hAnsi="Tahoma" w:cs="Tahoma"/>
        </w:rPr>
        <w:t>Attleboro</w:t>
      </w:r>
      <w:r w:rsidR="003934DD">
        <w:rPr>
          <w:rFonts w:ascii="Tahoma" w:hAnsi="Tahoma" w:cs="Tahoma"/>
        </w:rPr>
        <w:t>,</w:t>
      </w:r>
      <w:r w:rsidR="00EF1E85" w:rsidRPr="00BE1ED7">
        <w:rPr>
          <w:rFonts w:ascii="Tahoma" w:hAnsi="Tahoma" w:cs="Tahoma"/>
        </w:rPr>
        <w:t xml:space="preserve"> a social services organization sometimes brings free credit counseling services to work with low-income clients who spend more than the</w:t>
      </w:r>
      <w:r w:rsidR="00945AE9">
        <w:rPr>
          <w:rFonts w:ascii="Tahoma" w:hAnsi="Tahoma" w:cs="Tahoma"/>
        </w:rPr>
        <w:t>y can afford on scratch tickets.</w:t>
      </w:r>
    </w:p>
    <w:p w14:paraId="69756243" w14:textId="2CD18E40" w:rsidR="007A1277" w:rsidRPr="00CF6A75" w:rsidRDefault="007A1277" w:rsidP="00D303B2">
      <w:pPr>
        <w:widowControl w:val="0"/>
        <w:autoSpaceDE w:val="0"/>
        <w:autoSpaceDN w:val="0"/>
        <w:adjustRightInd w:val="0"/>
        <w:spacing w:after="0" w:line="240" w:lineRule="auto"/>
        <w:jc w:val="left"/>
        <w:rPr>
          <w:rFonts w:ascii="Corbel" w:hAnsi="Corbel" w:cs="Tahoma"/>
          <w:b/>
          <w:color w:val="2F5496" w:themeColor="accent5" w:themeShade="BF"/>
          <w:sz w:val="36"/>
          <w:szCs w:val="36"/>
          <w:lang w:val="en"/>
        </w:rPr>
      </w:pPr>
    </w:p>
    <w:p w14:paraId="0FAB3C0A" w14:textId="77777777" w:rsidR="00D7114F" w:rsidRPr="00CF6A75" w:rsidRDefault="00D7114F" w:rsidP="00D303B2">
      <w:pPr>
        <w:widowControl w:val="0"/>
        <w:autoSpaceDE w:val="0"/>
        <w:autoSpaceDN w:val="0"/>
        <w:adjustRightInd w:val="0"/>
        <w:spacing w:after="0" w:line="240" w:lineRule="auto"/>
        <w:jc w:val="left"/>
        <w:rPr>
          <w:rFonts w:ascii="Corbel" w:hAnsi="Corbel" w:cs="Tahoma"/>
          <w:b/>
          <w:color w:val="2F5496" w:themeColor="accent5" w:themeShade="BF"/>
          <w:sz w:val="36"/>
          <w:szCs w:val="36"/>
          <w:lang w:val="en"/>
        </w:rPr>
      </w:pPr>
    </w:p>
    <w:p w14:paraId="21B321D7" w14:textId="59A8A259" w:rsidR="00CD6CEE" w:rsidRPr="00CF6A75" w:rsidRDefault="00EA34E1" w:rsidP="00BE1ED7">
      <w:pPr>
        <w:widowControl w:val="0"/>
        <w:autoSpaceDE w:val="0"/>
        <w:autoSpaceDN w:val="0"/>
        <w:adjustRightInd w:val="0"/>
        <w:spacing w:after="0" w:line="240" w:lineRule="auto"/>
        <w:jc w:val="center"/>
        <w:rPr>
          <w:rFonts w:ascii="Corbel" w:hAnsi="Corbel" w:cs="Tahoma"/>
          <w:b/>
          <w:color w:val="2F5496" w:themeColor="accent5" w:themeShade="BF"/>
          <w:sz w:val="36"/>
          <w:szCs w:val="36"/>
          <w:lang w:val="en"/>
        </w:rPr>
      </w:pPr>
      <w:r w:rsidRPr="00CF6A75">
        <w:rPr>
          <w:rFonts w:ascii="Corbel" w:hAnsi="Corbel" w:cs="Tahoma"/>
          <w:b/>
          <w:color w:val="2F5496" w:themeColor="accent5" w:themeShade="BF"/>
          <w:sz w:val="36"/>
          <w:szCs w:val="36"/>
          <w:lang w:val="en"/>
        </w:rPr>
        <w:t>CONCLUSION AND ADDITIONAL</w:t>
      </w:r>
      <w:r w:rsidR="00BE1ED7" w:rsidRPr="00CF6A75">
        <w:rPr>
          <w:rFonts w:ascii="Corbel" w:hAnsi="Corbel" w:cs="Tahoma"/>
          <w:b/>
          <w:color w:val="2F5496" w:themeColor="accent5" w:themeShade="BF"/>
          <w:sz w:val="36"/>
          <w:szCs w:val="36"/>
          <w:lang w:val="en"/>
        </w:rPr>
        <w:t xml:space="preserve"> </w:t>
      </w:r>
      <w:r w:rsidRPr="00CF6A75">
        <w:rPr>
          <w:rFonts w:ascii="Corbel" w:hAnsi="Corbel" w:cs="Tahoma"/>
          <w:b/>
          <w:color w:val="2F5496" w:themeColor="accent5" w:themeShade="BF"/>
          <w:sz w:val="36"/>
          <w:szCs w:val="36"/>
          <w:lang w:val="en"/>
        </w:rPr>
        <w:t>RECOMMENDATIONS</w:t>
      </w:r>
    </w:p>
    <w:p w14:paraId="57479541" w14:textId="77777777" w:rsidR="007A1277" w:rsidRPr="00CF6A75" w:rsidRDefault="007A1277" w:rsidP="00AE6F3E">
      <w:pPr>
        <w:widowControl w:val="0"/>
        <w:autoSpaceDE w:val="0"/>
        <w:autoSpaceDN w:val="0"/>
        <w:adjustRightInd w:val="0"/>
        <w:spacing w:after="0" w:line="240" w:lineRule="auto"/>
        <w:jc w:val="left"/>
        <w:rPr>
          <w:rFonts w:ascii="Corbel" w:hAnsi="Corbel" w:cs="Tahoma"/>
          <w:color w:val="2F5496" w:themeColor="accent5" w:themeShade="BF"/>
          <w:sz w:val="36"/>
          <w:szCs w:val="36"/>
          <w:lang w:val="en"/>
        </w:rPr>
      </w:pPr>
    </w:p>
    <w:p w14:paraId="7E7FF0F7" w14:textId="73A63A6E" w:rsidR="00F763AF" w:rsidRDefault="00611516" w:rsidP="0085413D">
      <w:pPr>
        <w:widowControl w:val="0"/>
        <w:autoSpaceDE w:val="0"/>
        <w:autoSpaceDN w:val="0"/>
        <w:adjustRightInd w:val="0"/>
        <w:spacing w:after="0" w:line="240" w:lineRule="auto"/>
        <w:ind w:firstLine="720"/>
        <w:jc w:val="left"/>
        <w:rPr>
          <w:rFonts w:ascii="Tahoma" w:hAnsi="Tahoma" w:cs="Tahoma"/>
          <w:lang w:val="en"/>
        </w:rPr>
      </w:pPr>
      <w:r w:rsidRPr="00CE6745">
        <w:rPr>
          <w:rFonts w:ascii="Tahoma" w:hAnsi="Tahoma" w:cs="Tahoma"/>
          <w:lang w:val="en"/>
        </w:rPr>
        <w:t xml:space="preserve">The purpose of this </w:t>
      </w:r>
      <w:r w:rsidR="00DE327F">
        <w:rPr>
          <w:rFonts w:ascii="Tahoma" w:hAnsi="Tahoma" w:cs="Tahoma"/>
          <w:lang w:val="en"/>
        </w:rPr>
        <w:t>Community Health Worker</w:t>
      </w:r>
      <w:r w:rsidR="00581867">
        <w:rPr>
          <w:rFonts w:ascii="Tahoma" w:hAnsi="Tahoma" w:cs="Tahoma"/>
          <w:lang w:val="en"/>
        </w:rPr>
        <w:t xml:space="preserve"> and Gambling</w:t>
      </w:r>
      <w:r w:rsidR="001E0A53" w:rsidRPr="00CE6745">
        <w:rPr>
          <w:rFonts w:ascii="Tahoma" w:hAnsi="Tahoma" w:cs="Tahoma"/>
          <w:lang w:val="en"/>
        </w:rPr>
        <w:t xml:space="preserve"> Needs Assessment is </w:t>
      </w:r>
      <w:r w:rsidRPr="00CE6745">
        <w:rPr>
          <w:rFonts w:ascii="Tahoma" w:hAnsi="Tahoma" w:cs="Tahoma"/>
          <w:lang w:val="en"/>
        </w:rPr>
        <w:t xml:space="preserve">to provide guidance to the Massachusetts </w:t>
      </w:r>
      <w:r w:rsidR="004C6E41">
        <w:rPr>
          <w:rFonts w:ascii="Tahoma" w:hAnsi="Tahoma" w:cs="Tahoma"/>
          <w:lang w:val="en"/>
        </w:rPr>
        <w:t>Department of Public Health</w:t>
      </w:r>
      <w:r w:rsidR="00943CD0">
        <w:rPr>
          <w:rFonts w:ascii="Tahoma" w:hAnsi="Tahoma" w:cs="Tahoma"/>
          <w:lang w:val="en"/>
        </w:rPr>
        <w:t xml:space="preserve"> </w:t>
      </w:r>
      <w:r w:rsidR="004C6E41">
        <w:rPr>
          <w:rFonts w:ascii="Tahoma" w:hAnsi="Tahoma" w:cs="Tahoma"/>
          <w:lang w:val="en"/>
        </w:rPr>
        <w:t xml:space="preserve">(MDPH) </w:t>
      </w:r>
      <w:r w:rsidR="001E0A53" w:rsidRPr="00CE6745">
        <w:rPr>
          <w:rFonts w:ascii="Tahoma" w:hAnsi="Tahoma" w:cs="Tahoma"/>
          <w:lang w:val="en"/>
        </w:rPr>
        <w:t xml:space="preserve">Office of Problem Gambling Services </w:t>
      </w:r>
      <w:r w:rsidRPr="00CE6745">
        <w:rPr>
          <w:rFonts w:ascii="Tahoma" w:hAnsi="Tahoma" w:cs="Tahoma"/>
          <w:lang w:val="en"/>
        </w:rPr>
        <w:t xml:space="preserve">as it plans for </w:t>
      </w:r>
      <w:r w:rsidR="00474913" w:rsidRPr="00CE6745">
        <w:rPr>
          <w:rFonts w:ascii="Tahoma" w:hAnsi="Tahoma" w:cs="Tahoma"/>
          <w:lang w:val="en"/>
        </w:rPr>
        <w:t xml:space="preserve">expansion of infrastructure, services, and programming throughout the state. Its focus has been to explore what might be learned from appropriate community and other service providers in selected regions of the Commonwealth concerning how to engage </w:t>
      </w:r>
      <w:r w:rsidR="00657DF1">
        <w:rPr>
          <w:rFonts w:ascii="Tahoma" w:hAnsi="Tahoma" w:cs="Tahoma"/>
          <w:lang w:val="en"/>
        </w:rPr>
        <w:t>CHWs</w:t>
      </w:r>
      <w:r w:rsidR="00474913" w:rsidRPr="00CE6745">
        <w:rPr>
          <w:rFonts w:ascii="Tahoma" w:hAnsi="Tahoma" w:cs="Tahoma"/>
          <w:lang w:val="en"/>
        </w:rPr>
        <w:t xml:space="preserve"> as part of these services.</w:t>
      </w:r>
      <w:r w:rsidR="00E6798F">
        <w:rPr>
          <w:rFonts w:ascii="Tahoma" w:hAnsi="Tahoma" w:cs="Tahoma"/>
          <w:lang w:val="en"/>
        </w:rPr>
        <w:t xml:space="preserve"> </w:t>
      </w:r>
      <w:r w:rsidR="00585DD1" w:rsidRPr="00CE6745">
        <w:rPr>
          <w:rFonts w:ascii="Tahoma" w:hAnsi="Tahoma" w:cs="Tahoma"/>
          <w:lang w:val="en"/>
        </w:rPr>
        <w:t>This assessment also solicited views on how CHWs should be trained for such roles.</w:t>
      </w:r>
    </w:p>
    <w:p w14:paraId="433CC7EC" w14:textId="77777777" w:rsidR="00BE1ED7" w:rsidRPr="00CE6745" w:rsidRDefault="00BE1ED7" w:rsidP="0085413D">
      <w:pPr>
        <w:widowControl w:val="0"/>
        <w:autoSpaceDE w:val="0"/>
        <w:autoSpaceDN w:val="0"/>
        <w:adjustRightInd w:val="0"/>
        <w:spacing w:after="0" w:line="240" w:lineRule="auto"/>
        <w:ind w:firstLine="720"/>
        <w:jc w:val="left"/>
        <w:rPr>
          <w:rFonts w:ascii="Tahoma" w:hAnsi="Tahoma" w:cs="Tahoma"/>
          <w:lang w:val="en"/>
        </w:rPr>
      </w:pPr>
    </w:p>
    <w:p w14:paraId="659C9AB8" w14:textId="1442CBA0" w:rsidR="00BE1ED7" w:rsidRDefault="00585DD1" w:rsidP="0085413D">
      <w:pPr>
        <w:widowControl w:val="0"/>
        <w:autoSpaceDE w:val="0"/>
        <w:autoSpaceDN w:val="0"/>
        <w:adjustRightInd w:val="0"/>
        <w:spacing w:after="0" w:line="240" w:lineRule="auto"/>
        <w:ind w:firstLine="720"/>
        <w:jc w:val="left"/>
        <w:rPr>
          <w:rFonts w:ascii="Tahoma" w:hAnsi="Tahoma" w:cs="Tahoma"/>
          <w:lang w:val="en"/>
        </w:rPr>
      </w:pPr>
      <w:r w:rsidRPr="00CE6745">
        <w:rPr>
          <w:rFonts w:ascii="Tahoma" w:hAnsi="Tahoma" w:cs="Tahoma"/>
          <w:lang w:val="en"/>
        </w:rPr>
        <w:t>The suggestions emerging from the ten background key informant interviews and focus groups in</w:t>
      </w:r>
      <w:r w:rsidR="00BC0FF0" w:rsidRPr="00CE6745">
        <w:rPr>
          <w:rFonts w:ascii="Tahoma" w:hAnsi="Tahoma" w:cs="Tahoma"/>
          <w:lang w:val="en"/>
        </w:rPr>
        <w:t xml:space="preserve"> four municipalities in the southeastern part of Massachusetts should be considered </w:t>
      </w:r>
      <w:r w:rsidR="00657DF1">
        <w:rPr>
          <w:rFonts w:ascii="Tahoma" w:hAnsi="Tahoma" w:cs="Tahoma"/>
          <w:lang w:val="en"/>
        </w:rPr>
        <w:t>and possibly incorporated into</w:t>
      </w:r>
      <w:r w:rsidR="00BC0FF0" w:rsidRPr="00CE6745">
        <w:rPr>
          <w:rFonts w:ascii="Tahoma" w:hAnsi="Tahoma" w:cs="Tahoma"/>
          <w:lang w:val="en"/>
        </w:rPr>
        <w:t xml:space="preserve"> DPH’s planning and design process.</w:t>
      </w:r>
      <w:r w:rsidR="00E6798F">
        <w:rPr>
          <w:rFonts w:ascii="Tahoma" w:hAnsi="Tahoma" w:cs="Tahoma"/>
          <w:lang w:val="en"/>
        </w:rPr>
        <w:t xml:space="preserve"> </w:t>
      </w:r>
      <w:r w:rsidR="00BC0FF0" w:rsidRPr="00CE6745">
        <w:rPr>
          <w:rFonts w:ascii="Tahoma" w:hAnsi="Tahoma" w:cs="Tahoma"/>
          <w:lang w:val="en"/>
        </w:rPr>
        <w:t xml:space="preserve">Given the focus on </w:t>
      </w:r>
      <w:r w:rsidR="00657DF1">
        <w:rPr>
          <w:rFonts w:ascii="Tahoma" w:hAnsi="Tahoma" w:cs="Tahoma"/>
          <w:lang w:val="en"/>
        </w:rPr>
        <w:t>CHWs</w:t>
      </w:r>
      <w:r w:rsidR="007515F5">
        <w:rPr>
          <w:rFonts w:ascii="Tahoma" w:hAnsi="Tahoma" w:cs="Tahoma"/>
          <w:lang w:val="en"/>
        </w:rPr>
        <w:t xml:space="preserve">, this assessment was developed </w:t>
      </w:r>
      <w:r w:rsidR="00BC0FF0" w:rsidRPr="00CE6745">
        <w:rPr>
          <w:rFonts w:ascii="Tahoma" w:hAnsi="Tahoma" w:cs="Tahoma"/>
          <w:lang w:val="en"/>
        </w:rPr>
        <w:t xml:space="preserve">collaboratively with guidance from both the </w:t>
      </w:r>
      <w:r w:rsidR="001A68B7">
        <w:rPr>
          <w:rFonts w:ascii="Tahoma" w:hAnsi="Tahoma" w:cs="Tahoma"/>
          <w:lang w:val="en"/>
        </w:rPr>
        <w:t>M</w:t>
      </w:r>
      <w:r w:rsidR="00266AC6">
        <w:rPr>
          <w:rFonts w:ascii="Tahoma" w:hAnsi="Tahoma" w:cs="Tahoma"/>
          <w:lang w:val="en"/>
        </w:rPr>
        <w:t xml:space="preserve">DPH </w:t>
      </w:r>
      <w:r w:rsidR="00BC0FF0" w:rsidRPr="00CE6745">
        <w:rPr>
          <w:rFonts w:ascii="Tahoma" w:hAnsi="Tahoma" w:cs="Tahoma"/>
          <w:lang w:val="en"/>
        </w:rPr>
        <w:t xml:space="preserve">Office of Problem Gambling Services and the </w:t>
      </w:r>
      <w:r w:rsidR="001A68B7">
        <w:rPr>
          <w:rFonts w:ascii="Tahoma" w:hAnsi="Tahoma" w:cs="Tahoma"/>
          <w:lang w:val="en"/>
        </w:rPr>
        <w:t>M</w:t>
      </w:r>
      <w:r w:rsidR="004A54E6">
        <w:rPr>
          <w:rFonts w:ascii="Tahoma" w:hAnsi="Tahoma" w:cs="Tahoma"/>
          <w:lang w:val="en"/>
        </w:rPr>
        <w:t xml:space="preserve">DPH </w:t>
      </w:r>
      <w:r w:rsidR="00BC0FF0" w:rsidRPr="00CE6745">
        <w:rPr>
          <w:rFonts w:ascii="Tahoma" w:hAnsi="Tahoma" w:cs="Tahoma"/>
          <w:lang w:val="en"/>
        </w:rPr>
        <w:t xml:space="preserve">Office of Community Health Workers. The implications of the findings from the interviews presented here should be discussed </w:t>
      </w:r>
      <w:r w:rsidR="000B55EA" w:rsidRPr="00CE6745">
        <w:rPr>
          <w:rFonts w:ascii="Tahoma" w:hAnsi="Tahoma" w:cs="Tahoma"/>
          <w:lang w:val="en"/>
        </w:rPr>
        <w:t>within this collaborative context</w:t>
      </w:r>
      <w:r w:rsidR="00E6798F">
        <w:rPr>
          <w:rFonts w:ascii="Tahoma" w:hAnsi="Tahoma" w:cs="Tahoma"/>
          <w:lang w:val="en"/>
        </w:rPr>
        <w:t>,</w:t>
      </w:r>
      <w:r w:rsidR="000B55EA" w:rsidRPr="00CE6745">
        <w:rPr>
          <w:rFonts w:ascii="Tahoma" w:hAnsi="Tahoma" w:cs="Tahoma"/>
          <w:lang w:val="en"/>
        </w:rPr>
        <w:t xml:space="preserve"> as well as with the </w:t>
      </w:r>
      <w:r w:rsidR="00F859A1" w:rsidRPr="00CE6745">
        <w:rPr>
          <w:rFonts w:ascii="Tahoma" w:hAnsi="Tahoma" w:cs="Tahoma"/>
          <w:lang w:val="en"/>
        </w:rPr>
        <w:t>Public Health Trust Fund Executive Committee</w:t>
      </w:r>
      <w:r w:rsidR="00CE6745">
        <w:rPr>
          <w:rFonts w:ascii="Tahoma" w:hAnsi="Tahoma" w:cs="Tahoma"/>
          <w:lang w:val="en"/>
        </w:rPr>
        <w:t>.</w:t>
      </w:r>
    </w:p>
    <w:p w14:paraId="64EC0ABB" w14:textId="72563574" w:rsidR="007515F5" w:rsidRDefault="007515F5" w:rsidP="00BE1ED7">
      <w:pPr>
        <w:widowControl w:val="0"/>
        <w:autoSpaceDE w:val="0"/>
        <w:autoSpaceDN w:val="0"/>
        <w:adjustRightInd w:val="0"/>
        <w:spacing w:after="0" w:line="240" w:lineRule="auto"/>
        <w:ind w:firstLine="720"/>
        <w:jc w:val="left"/>
        <w:rPr>
          <w:rFonts w:ascii="Tahoma" w:hAnsi="Tahoma" w:cs="Tahoma"/>
          <w:lang w:val="en"/>
        </w:rPr>
      </w:pPr>
    </w:p>
    <w:p w14:paraId="504F8137" w14:textId="6C14BAFC" w:rsidR="00BE1ED7" w:rsidRPr="00C32B24" w:rsidRDefault="00A40F0A" w:rsidP="00BE1ED7">
      <w:pPr>
        <w:pStyle w:val="ListParagraph"/>
        <w:widowControl w:val="0"/>
        <w:numPr>
          <w:ilvl w:val="0"/>
          <w:numId w:val="90"/>
        </w:numPr>
        <w:autoSpaceDE w:val="0"/>
        <w:autoSpaceDN w:val="0"/>
        <w:adjustRightInd w:val="0"/>
        <w:spacing w:after="200" w:line="240" w:lineRule="auto"/>
        <w:jc w:val="left"/>
        <w:rPr>
          <w:rFonts w:ascii="Tahoma" w:hAnsi="Tahoma" w:cs="Tahoma"/>
          <w:b/>
          <w:color w:val="1F4E79" w:themeColor="accent1" w:themeShade="80"/>
          <w:lang w:val="en"/>
        </w:rPr>
      </w:pPr>
      <w:r w:rsidRPr="00C32B24">
        <w:rPr>
          <w:rFonts w:ascii="Tahoma" w:hAnsi="Tahoma" w:cs="Tahoma"/>
          <w:b/>
          <w:color w:val="1F4E79" w:themeColor="accent1" w:themeShade="80"/>
          <w:lang w:val="en"/>
        </w:rPr>
        <w:t xml:space="preserve">As funding for prevention education and </w:t>
      </w:r>
      <w:r w:rsidR="00A05D29" w:rsidRPr="00C32B24">
        <w:rPr>
          <w:rFonts w:ascii="Tahoma" w:hAnsi="Tahoma" w:cs="Tahoma"/>
          <w:b/>
          <w:color w:val="1F4E79" w:themeColor="accent1" w:themeShade="80"/>
          <w:lang w:val="en"/>
        </w:rPr>
        <w:t xml:space="preserve">public </w:t>
      </w:r>
      <w:r w:rsidRPr="00C32B24">
        <w:rPr>
          <w:rFonts w:ascii="Tahoma" w:hAnsi="Tahoma" w:cs="Tahoma"/>
          <w:b/>
          <w:color w:val="1F4E79" w:themeColor="accent1" w:themeShade="80"/>
          <w:lang w:val="en"/>
        </w:rPr>
        <w:t xml:space="preserve">awareness </w:t>
      </w:r>
      <w:r w:rsidR="00A05D29" w:rsidRPr="00C32B24">
        <w:rPr>
          <w:rFonts w:ascii="Tahoma" w:hAnsi="Tahoma" w:cs="Tahoma"/>
          <w:b/>
          <w:color w:val="1F4E79" w:themeColor="accent1" w:themeShade="80"/>
          <w:lang w:val="en"/>
        </w:rPr>
        <w:t>becomes</w:t>
      </w:r>
      <w:r w:rsidRPr="00C32B24">
        <w:rPr>
          <w:rFonts w:ascii="Tahoma" w:hAnsi="Tahoma" w:cs="Tahoma"/>
          <w:b/>
          <w:color w:val="1F4E79" w:themeColor="accent1" w:themeShade="80"/>
          <w:lang w:val="en"/>
        </w:rPr>
        <w:t xml:space="preserve"> available at city and community levels, </w:t>
      </w:r>
      <w:r w:rsidR="00A05D29" w:rsidRPr="00C32B24">
        <w:rPr>
          <w:rFonts w:ascii="Tahoma" w:hAnsi="Tahoma" w:cs="Tahoma"/>
          <w:b/>
          <w:color w:val="1F4E79" w:themeColor="accent1" w:themeShade="80"/>
          <w:lang w:val="en"/>
        </w:rPr>
        <w:t xml:space="preserve">CHWs </w:t>
      </w:r>
      <w:r w:rsidRPr="00C32B24">
        <w:rPr>
          <w:rFonts w:ascii="Tahoma" w:hAnsi="Tahoma" w:cs="Tahoma"/>
          <w:b/>
          <w:color w:val="1F4E79" w:themeColor="accent1" w:themeShade="80"/>
          <w:lang w:val="en"/>
        </w:rPr>
        <w:t xml:space="preserve">are well positioned to help convey information about the addictive potential of gambling in locally meaningful terms in </w:t>
      </w:r>
      <w:r w:rsidR="00A05D29" w:rsidRPr="00C32B24">
        <w:rPr>
          <w:rFonts w:ascii="Tahoma" w:hAnsi="Tahoma" w:cs="Tahoma"/>
          <w:b/>
          <w:color w:val="1F4E79" w:themeColor="accent1" w:themeShade="80"/>
          <w:lang w:val="en"/>
        </w:rPr>
        <w:t xml:space="preserve">widely </w:t>
      </w:r>
      <w:r w:rsidRPr="00C32B24">
        <w:rPr>
          <w:rFonts w:ascii="Tahoma" w:hAnsi="Tahoma" w:cs="Tahoma"/>
          <w:b/>
          <w:color w:val="1F4E79" w:themeColor="accent1" w:themeShade="80"/>
          <w:lang w:val="en"/>
        </w:rPr>
        <w:t>diverse communities</w:t>
      </w:r>
      <w:r w:rsidR="00D9367B" w:rsidRPr="00C32B24">
        <w:rPr>
          <w:rFonts w:ascii="Tahoma" w:hAnsi="Tahoma" w:cs="Tahoma"/>
          <w:b/>
          <w:color w:val="1F4E79" w:themeColor="accent1" w:themeShade="80"/>
          <w:lang w:val="en"/>
        </w:rPr>
        <w:t>.</w:t>
      </w:r>
    </w:p>
    <w:p w14:paraId="5730EDD6" w14:textId="77777777" w:rsidR="00BE1ED7" w:rsidRPr="00C32B24" w:rsidRDefault="00BE1ED7" w:rsidP="00BE1ED7">
      <w:pPr>
        <w:pStyle w:val="ListParagraph"/>
        <w:widowControl w:val="0"/>
        <w:autoSpaceDE w:val="0"/>
        <w:autoSpaceDN w:val="0"/>
        <w:adjustRightInd w:val="0"/>
        <w:spacing w:after="200" w:line="240" w:lineRule="auto"/>
        <w:jc w:val="left"/>
        <w:rPr>
          <w:rFonts w:ascii="Tahoma" w:hAnsi="Tahoma" w:cs="Tahoma"/>
          <w:b/>
          <w:color w:val="C00000"/>
          <w:lang w:val="en"/>
        </w:rPr>
      </w:pPr>
    </w:p>
    <w:p w14:paraId="03FB97EA" w14:textId="2D634354" w:rsidR="00FA0A41" w:rsidRPr="00C32B24" w:rsidRDefault="00FA0A41" w:rsidP="00BE1ED7">
      <w:pPr>
        <w:pStyle w:val="ListParagraph"/>
        <w:widowControl w:val="0"/>
        <w:numPr>
          <w:ilvl w:val="0"/>
          <w:numId w:val="90"/>
        </w:numPr>
        <w:autoSpaceDE w:val="0"/>
        <w:autoSpaceDN w:val="0"/>
        <w:adjustRightInd w:val="0"/>
        <w:spacing w:after="200" w:line="240" w:lineRule="auto"/>
        <w:jc w:val="left"/>
        <w:rPr>
          <w:rFonts w:ascii="Tahoma" w:hAnsi="Tahoma" w:cs="Tahoma"/>
          <w:color w:val="1F4E79" w:themeColor="accent1" w:themeShade="80"/>
          <w:lang w:val="en"/>
        </w:rPr>
      </w:pPr>
      <w:r w:rsidRPr="00C32B24">
        <w:rPr>
          <w:rFonts w:ascii="Tahoma" w:hAnsi="Tahoma" w:cs="Tahoma"/>
          <w:b/>
          <w:color w:val="1F4E79" w:themeColor="accent1" w:themeShade="80"/>
          <w:lang w:val="en"/>
        </w:rPr>
        <w:t xml:space="preserve">One of the clearest points emerging from the assessment is that </w:t>
      </w:r>
      <w:r w:rsidR="00A05D29" w:rsidRPr="00C32B24">
        <w:rPr>
          <w:rFonts w:ascii="Tahoma" w:hAnsi="Tahoma" w:cs="Tahoma"/>
          <w:b/>
          <w:color w:val="1F4E79" w:themeColor="accent1" w:themeShade="80"/>
          <w:lang w:val="en"/>
        </w:rPr>
        <w:t xml:space="preserve">CHWs </w:t>
      </w:r>
      <w:r w:rsidRPr="00C32B24">
        <w:rPr>
          <w:rFonts w:ascii="Tahoma" w:hAnsi="Tahoma" w:cs="Tahoma"/>
          <w:b/>
          <w:color w:val="1F4E79" w:themeColor="accent1" w:themeShade="80"/>
          <w:lang w:val="en"/>
        </w:rPr>
        <w:t>may be helpful in one of the most challenging aspects of problem gambling assis</w:t>
      </w:r>
      <w:r w:rsidR="00D9367B" w:rsidRPr="00C32B24">
        <w:rPr>
          <w:rFonts w:ascii="Tahoma" w:hAnsi="Tahoma" w:cs="Tahoma"/>
          <w:b/>
          <w:color w:val="1F4E79" w:themeColor="accent1" w:themeShade="80"/>
          <w:lang w:val="en"/>
        </w:rPr>
        <w:t>tance</w:t>
      </w:r>
      <w:r w:rsidR="00A05D29" w:rsidRPr="00C32B24">
        <w:rPr>
          <w:rFonts w:ascii="Tahoma" w:hAnsi="Tahoma" w:cs="Tahoma"/>
          <w:b/>
          <w:color w:val="1F4E79" w:themeColor="accent1" w:themeShade="80"/>
          <w:lang w:val="en"/>
        </w:rPr>
        <w:t>:</w:t>
      </w:r>
      <w:r w:rsidR="00D9367B" w:rsidRPr="00C32B24">
        <w:rPr>
          <w:rFonts w:ascii="Tahoma" w:hAnsi="Tahoma" w:cs="Tahoma"/>
          <w:b/>
          <w:color w:val="1F4E79" w:themeColor="accent1" w:themeShade="80"/>
          <w:lang w:val="en"/>
        </w:rPr>
        <w:t xml:space="preserve"> </w:t>
      </w:r>
      <w:r w:rsidR="00A05D29" w:rsidRPr="00C32B24">
        <w:rPr>
          <w:rFonts w:ascii="Tahoma" w:hAnsi="Tahoma" w:cs="Tahoma"/>
          <w:b/>
          <w:color w:val="1F4E79" w:themeColor="accent1" w:themeShade="80"/>
          <w:lang w:val="en"/>
        </w:rPr>
        <w:t>i</w:t>
      </w:r>
      <w:r w:rsidR="00D9367B" w:rsidRPr="00C32B24">
        <w:rPr>
          <w:rFonts w:ascii="Tahoma" w:hAnsi="Tahoma" w:cs="Tahoma"/>
          <w:b/>
          <w:color w:val="1F4E79" w:themeColor="accent1" w:themeShade="80"/>
          <w:lang w:val="en"/>
        </w:rPr>
        <w:t>dentifying and assisting</w:t>
      </w:r>
      <w:r w:rsidR="000B55EA" w:rsidRPr="00C32B24">
        <w:rPr>
          <w:rFonts w:ascii="Tahoma" w:hAnsi="Tahoma" w:cs="Tahoma"/>
          <w:b/>
          <w:color w:val="1F4E79" w:themeColor="accent1" w:themeShade="80"/>
          <w:lang w:val="en"/>
        </w:rPr>
        <w:t xml:space="preserve"> those strugglin</w:t>
      </w:r>
      <w:r w:rsidR="00D9367B" w:rsidRPr="00C32B24">
        <w:rPr>
          <w:rFonts w:ascii="Tahoma" w:hAnsi="Tahoma" w:cs="Tahoma"/>
          <w:b/>
          <w:color w:val="1F4E79" w:themeColor="accent1" w:themeShade="80"/>
          <w:lang w:val="en"/>
        </w:rPr>
        <w:t xml:space="preserve">g with such problems to find and engage with </w:t>
      </w:r>
      <w:r w:rsidR="00BE1ED7" w:rsidRPr="00C32B24">
        <w:rPr>
          <w:rFonts w:ascii="Tahoma" w:hAnsi="Tahoma" w:cs="Tahoma"/>
          <w:b/>
          <w:color w:val="1F4E79" w:themeColor="accent1" w:themeShade="80"/>
          <w:lang w:val="en"/>
        </w:rPr>
        <w:t xml:space="preserve">the </w:t>
      </w:r>
      <w:r w:rsidR="00D9367B" w:rsidRPr="00C32B24">
        <w:rPr>
          <w:rFonts w:ascii="Tahoma" w:hAnsi="Tahoma" w:cs="Tahoma"/>
          <w:b/>
          <w:color w:val="1F4E79" w:themeColor="accent1" w:themeShade="80"/>
          <w:lang w:val="en"/>
        </w:rPr>
        <w:t>services they need</w:t>
      </w:r>
      <w:r w:rsidR="00D9367B" w:rsidRPr="00C32B24">
        <w:rPr>
          <w:rFonts w:ascii="Tahoma" w:hAnsi="Tahoma" w:cs="Tahoma"/>
          <w:color w:val="1F4E79" w:themeColor="accent1" w:themeShade="80"/>
          <w:lang w:val="en"/>
        </w:rPr>
        <w:t>.</w:t>
      </w:r>
    </w:p>
    <w:p w14:paraId="64BE2733" w14:textId="7B5D5760" w:rsidR="000B55EA" w:rsidRPr="00703880" w:rsidRDefault="00E96314" w:rsidP="00AF252A">
      <w:pPr>
        <w:widowControl w:val="0"/>
        <w:autoSpaceDE w:val="0"/>
        <w:autoSpaceDN w:val="0"/>
        <w:adjustRightInd w:val="0"/>
        <w:spacing w:after="200" w:line="240" w:lineRule="auto"/>
        <w:ind w:firstLine="360"/>
        <w:jc w:val="left"/>
        <w:rPr>
          <w:rFonts w:ascii="Tahoma" w:hAnsi="Tahoma" w:cs="Tahoma"/>
          <w:lang w:val="en"/>
        </w:rPr>
      </w:pPr>
      <w:r w:rsidRPr="00703880">
        <w:rPr>
          <w:rFonts w:ascii="Tahoma" w:hAnsi="Tahoma" w:cs="Tahoma"/>
          <w:lang w:val="en"/>
        </w:rPr>
        <w:t>C</w:t>
      </w:r>
      <w:r w:rsidR="00BE1ED7">
        <w:rPr>
          <w:rFonts w:ascii="Tahoma" w:hAnsi="Tahoma" w:cs="Tahoma"/>
          <w:lang w:val="en"/>
        </w:rPr>
        <w:t>ommunity health workers</w:t>
      </w:r>
      <w:r w:rsidR="00657DF1">
        <w:rPr>
          <w:rFonts w:ascii="Tahoma" w:hAnsi="Tahoma" w:cs="Tahoma"/>
          <w:lang w:val="en"/>
        </w:rPr>
        <w:t xml:space="preserve"> on</w:t>
      </w:r>
      <w:r w:rsidRPr="00703880">
        <w:rPr>
          <w:rFonts w:ascii="Tahoma" w:hAnsi="Tahoma" w:cs="Tahoma"/>
          <w:lang w:val="en"/>
        </w:rPr>
        <w:t xml:space="preserve"> the Cape, in Brockton</w:t>
      </w:r>
      <w:r w:rsidR="00A05D29">
        <w:rPr>
          <w:rFonts w:ascii="Tahoma" w:hAnsi="Tahoma" w:cs="Tahoma"/>
          <w:lang w:val="en"/>
        </w:rPr>
        <w:t>,</w:t>
      </w:r>
      <w:r w:rsidRPr="00703880">
        <w:rPr>
          <w:rFonts w:ascii="Tahoma" w:hAnsi="Tahoma" w:cs="Tahoma"/>
          <w:lang w:val="en"/>
        </w:rPr>
        <w:t xml:space="preserve"> and in Fall River/New Bedford are already working to coordinate care and resources for patients struggling with behavioral</w:t>
      </w:r>
      <w:r w:rsidR="004A54E6">
        <w:rPr>
          <w:rFonts w:ascii="Tahoma" w:hAnsi="Tahoma" w:cs="Tahoma"/>
          <w:lang w:val="en"/>
        </w:rPr>
        <w:t xml:space="preserve"> health</w:t>
      </w:r>
      <w:r w:rsidRPr="00703880">
        <w:rPr>
          <w:rFonts w:ascii="Tahoma" w:hAnsi="Tahoma" w:cs="Tahoma"/>
          <w:lang w:val="en"/>
        </w:rPr>
        <w:t xml:space="preserve"> as well as physical health problems. It</w:t>
      </w:r>
      <w:r w:rsidR="00A05D29">
        <w:rPr>
          <w:rFonts w:ascii="Tahoma" w:hAnsi="Tahoma" w:cs="Tahoma"/>
          <w:lang w:val="en"/>
        </w:rPr>
        <w:t>’</w:t>
      </w:r>
      <w:r w:rsidRPr="00703880">
        <w:rPr>
          <w:rFonts w:ascii="Tahoma" w:hAnsi="Tahoma" w:cs="Tahoma"/>
          <w:lang w:val="en"/>
        </w:rPr>
        <w:t>s possible that</w:t>
      </w:r>
      <w:r w:rsidR="00266AC6">
        <w:rPr>
          <w:rFonts w:ascii="Tahoma" w:hAnsi="Tahoma" w:cs="Tahoma"/>
          <w:lang w:val="en"/>
        </w:rPr>
        <w:t xml:space="preserve">—with </w:t>
      </w:r>
      <w:r w:rsidR="001C1E53">
        <w:rPr>
          <w:rFonts w:ascii="Tahoma" w:hAnsi="Tahoma" w:cs="Tahoma"/>
          <w:lang w:val="en"/>
        </w:rPr>
        <w:t xml:space="preserve">additional funding and </w:t>
      </w:r>
      <w:r w:rsidR="00657DF1">
        <w:rPr>
          <w:rFonts w:ascii="Tahoma" w:hAnsi="Tahoma" w:cs="Tahoma"/>
          <w:lang w:val="en"/>
        </w:rPr>
        <w:t>training about</w:t>
      </w:r>
      <w:r w:rsidR="00266AC6">
        <w:rPr>
          <w:rFonts w:ascii="Tahoma" w:hAnsi="Tahoma" w:cs="Tahoma"/>
          <w:lang w:val="en"/>
        </w:rPr>
        <w:t xml:space="preserve"> key </w:t>
      </w:r>
      <w:r w:rsidR="004D6A03">
        <w:rPr>
          <w:rFonts w:ascii="Tahoma" w:hAnsi="Tahoma" w:cs="Tahoma"/>
          <w:lang w:val="en"/>
        </w:rPr>
        <w:t>elements of problem gam</w:t>
      </w:r>
      <w:r w:rsidR="0049280C">
        <w:rPr>
          <w:rFonts w:ascii="Tahoma" w:hAnsi="Tahoma" w:cs="Tahoma"/>
          <w:lang w:val="en"/>
        </w:rPr>
        <w:t>bling (see above recommendations</w:t>
      </w:r>
      <w:r w:rsidR="004D6A03">
        <w:rPr>
          <w:rFonts w:ascii="Tahoma" w:hAnsi="Tahoma" w:cs="Tahoma"/>
          <w:lang w:val="en"/>
        </w:rPr>
        <w:t>)</w:t>
      </w:r>
      <w:r w:rsidR="008355FF">
        <w:rPr>
          <w:rFonts w:ascii="Tahoma" w:hAnsi="Tahoma" w:cs="Tahoma"/>
          <w:lang w:val="en"/>
        </w:rPr>
        <w:t>—t</w:t>
      </w:r>
      <w:r w:rsidRPr="00703880">
        <w:rPr>
          <w:rFonts w:ascii="Tahoma" w:hAnsi="Tahoma" w:cs="Tahoma"/>
          <w:lang w:val="en"/>
        </w:rPr>
        <w:t xml:space="preserve">his work could </w:t>
      </w:r>
      <w:r w:rsidR="00A05D29">
        <w:rPr>
          <w:rFonts w:ascii="Tahoma" w:hAnsi="Tahoma" w:cs="Tahoma"/>
          <w:lang w:val="en"/>
        </w:rPr>
        <w:t xml:space="preserve">be </w:t>
      </w:r>
      <w:r w:rsidRPr="00703880">
        <w:rPr>
          <w:rFonts w:ascii="Tahoma" w:hAnsi="Tahoma" w:cs="Tahoma"/>
          <w:lang w:val="en"/>
        </w:rPr>
        <w:t>extend</w:t>
      </w:r>
      <w:r w:rsidR="00A05D29">
        <w:rPr>
          <w:rFonts w:ascii="Tahoma" w:hAnsi="Tahoma" w:cs="Tahoma"/>
          <w:lang w:val="en"/>
        </w:rPr>
        <w:t>ed</w:t>
      </w:r>
      <w:r w:rsidRPr="00703880">
        <w:rPr>
          <w:rFonts w:ascii="Tahoma" w:hAnsi="Tahoma" w:cs="Tahoma"/>
          <w:lang w:val="en"/>
        </w:rPr>
        <w:t xml:space="preserve"> to include </w:t>
      </w:r>
      <w:r w:rsidR="004A54E6">
        <w:rPr>
          <w:rFonts w:ascii="Tahoma" w:hAnsi="Tahoma" w:cs="Tahoma"/>
          <w:lang w:val="en"/>
        </w:rPr>
        <w:t xml:space="preserve">assessment, </w:t>
      </w:r>
      <w:r w:rsidRPr="00703880">
        <w:rPr>
          <w:rFonts w:ascii="Tahoma" w:hAnsi="Tahoma" w:cs="Tahoma"/>
          <w:lang w:val="en"/>
        </w:rPr>
        <w:t>community</w:t>
      </w:r>
      <w:r w:rsidR="00A05D29">
        <w:rPr>
          <w:rFonts w:ascii="Tahoma" w:hAnsi="Tahoma" w:cs="Tahoma"/>
          <w:lang w:val="en"/>
        </w:rPr>
        <w:t>-</w:t>
      </w:r>
      <w:r w:rsidRPr="00703880">
        <w:rPr>
          <w:rFonts w:ascii="Tahoma" w:hAnsi="Tahoma" w:cs="Tahoma"/>
          <w:lang w:val="en"/>
        </w:rPr>
        <w:t>based referrals</w:t>
      </w:r>
      <w:r w:rsidR="00D9367B">
        <w:rPr>
          <w:rFonts w:ascii="Tahoma" w:hAnsi="Tahoma" w:cs="Tahoma"/>
          <w:lang w:val="en"/>
        </w:rPr>
        <w:t>, education</w:t>
      </w:r>
      <w:r w:rsidR="00A05D29">
        <w:rPr>
          <w:rFonts w:ascii="Tahoma" w:hAnsi="Tahoma" w:cs="Tahoma"/>
          <w:lang w:val="en"/>
        </w:rPr>
        <w:t>,</w:t>
      </w:r>
      <w:r w:rsidRPr="00703880">
        <w:rPr>
          <w:rFonts w:ascii="Tahoma" w:hAnsi="Tahoma" w:cs="Tahoma"/>
          <w:lang w:val="en"/>
        </w:rPr>
        <w:t xml:space="preserve"> and support for those with gambling</w:t>
      </w:r>
      <w:r w:rsidR="00AC5D31" w:rsidRPr="00A71B8C">
        <w:rPr>
          <w:rFonts w:ascii="Tahoma" w:hAnsi="Tahoma" w:cs="Tahoma"/>
          <w:lang w:val="en"/>
        </w:rPr>
        <w:t>-</w:t>
      </w:r>
      <w:r w:rsidRPr="00A71B8C">
        <w:rPr>
          <w:rFonts w:ascii="Tahoma" w:hAnsi="Tahoma" w:cs="Tahoma"/>
          <w:lang w:val="en"/>
        </w:rPr>
        <w:t>related problems</w:t>
      </w:r>
      <w:r w:rsidRPr="00703880">
        <w:rPr>
          <w:rFonts w:ascii="Tahoma" w:hAnsi="Tahoma" w:cs="Tahoma"/>
          <w:lang w:val="en"/>
        </w:rPr>
        <w:t>.</w:t>
      </w:r>
    </w:p>
    <w:p w14:paraId="1633F760" w14:textId="46617E49" w:rsidR="00E96314" w:rsidRPr="00703880" w:rsidRDefault="00E96314" w:rsidP="00AF252A">
      <w:pPr>
        <w:widowControl w:val="0"/>
        <w:autoSpaceDE w:val="0"/>
        <w:autoSpaceDN w:val="0"/>
        <w:adjustRightInd w:val="0"/>
        <w:spacing w:after="200" w:line="240" w:lineRule="auto"/>
        <w:ind w:firstLine="720"/>
        <w:jc w:val="left"/>
        <w:rPr>
          <w:rFonts w:ascii="Tahoma" w:hAnsi="Tahoma" w:cs="Tahoma"/>
          <w:lang w:val="en"/>
        </w:rPr>
      </w:pPr>
      <w:r w:rsidRPr="00703880">
        <w:rPr>
          <w:rFonts w:ascii="Tahoma" w:hAnsi="Tahoma" w:cs="Tahoma"/>
          <w:lang w:val="en"/>
        </w:rPr>
        <w:t>T</w:t>
      </w:r>
      <w:r w:rsidR="00657DF1">
        <w:rPr>
          <w:rFonts w:ascii="Tahoma" w:hAnsi="Tahoma" w:cs="Tahoma"/>
          <w:lang w:val="en"/>
        </w:rPr>
        <w:t>o explore the feasibility of the ideas presented in this report,</w:t>
      </w:r>
      <w:r w:rsidRPr="00703880">
        <w:rPr>
          <w:rFonts w:ascii="Tahoma" w:hAnsi="Tahoma" w:cs="Tahoma"/>
          <w:lang w:val="en"/>
        </w:rPr>
        <w:t xml:space="preserve"> </w:t>
      </w:r>
      <w:r w:rsidR="00107BA7">
        <w:rPr>
          <w:rFonts w:ascii="Tahoma" w:hAnsi="Tahoma" w:cs="Tahoma"/>
          <w:lang w:val="en"/>
        </w:rPr>
        <w:t>MDPH’s Office</w:t>
      </w:r>
      <w:r w:rsidRPr="00703880">
        <w:rPr>
          <w:rFonts w:ascii="Tahoma" w:hAnsi="Tahoma" w:cs="Tahoma"/>
          <w:lang w:val="en"/>
        </w:rPr>
        <w:t xml:space="preserve"> of Problem Gambling Services</w:t>
      </w:r>
      <w:r w:rsidR="00657DF1">
        <w:rPr>
          <w:rFonts w:ascii="Tahoma" w:hAnsi="Tahoma" w:cs="Tahoma"/>
          <w:lang w:val="en"/>
        </w:rPr>
        <w:t xml:space="preserve"> could take the following actions:</w:t>
      </w:r>
    </w:p>
    <w:p w14:paraId="57C216AC" w14:textId="141A000E" w:rsidR="00BE1ED7" w:rsidRPr="009B10AA" w:rsidRDefault="00657DF1" w:rsidP="00AF252A">
      <w:pPr>
        <w:pStyle w:val="ListParagraph"/>
        <w:widowControl w:val="0"/>
        <w:numPr>
          <w:ilvl w:val="0"/>
          <w:numId w:val="91"/>
        </w:numPr>
        <w:autoSpaceDE w:val="0"/>
        <w:autoSpaceDN w:val="0"/>
        <w:adjustRightInd w:val="0"/>
        <w:spacing w:after="200" w:line="240" w:lineRule="auto"/>
        <w:jc w:val="left"/>
        <w:rPr>
          <w:rFonts w:ascii="Tahoma" w:hAnsi="Tahoma" w:cs="Tahoma"/>
          <w:lang w:val="en"/>
        </w:rPr>
      </w:pPr>
      <w:r w:rsidRPr="00657DF1">
        <w:rPr>
          <w:rFonts w:ascii="Tahoma" w:hAnsi="Tahoma" w:cs="Tahoma"/>
          <w:b/>
          <w:lang w:val="en"/>
        </w:rPr>
        <w:t>U</w:t>
      </w:r>
      <w:r w:rsidR="009B10C2" w:rsidRPr="009B10AA">
        <w:rPr>
          <w:rFonts w:ascii="Tahoma" w:hAnsi="Tahoma" w:cs="Tahoma"/>
          <w:b/>
          <w:lang w:val="en"/>
        </w:rPr>
        <w:t xml:space="preserve">se this report to facilitate discussions of its findings among </w:t>
      </w:r>
      <w:r w:rsidR="00E96314" w:rsidRPr="009B10AA">
        <w:rPr>
          <w:rFonts w:ascii="Tahoma" w:hAnsi="Tahoma" w:cs="Tahoma"/>
          <w:b/>
          <w:lang w:val="en"/>
        </w:rPr>
        <w:t>other contrac</w:t>
      </w:r>
      <w:r w:rsidR="004D6A03" w:rsidRPr="009B10AA">
        <w:rPr>
          <w:rFonts w:ascii="Tahoma" w:hAnsi="Tahoma" w:cs="Tahoma"/>
          <w:b/>
          <w:lang w:val="en"/>
        </w:rPr>
        <w:t>tors</w:t>
      </w:r>
      <w:r w:rsidR="004D6A03" w:rsidRPr="00BE1ED7">
        <w:rPr>
          <w:rFonts w:ascii="Tahoma" w:hAnsi="Tahoma" w:cs="Tahoma"/>
          <w:lang w:val="en"/>
        </w:rPr>
        <w:t xml:space="preserve"> who are </w:t>
      </w:r>
      <w:r w:rsidR="00E96314" w:rsidRPr="00BE1ED7">
        <w:rPr>
          <w:rFonts w:ascii="Tahoma" w:hAnsi="Tahoma" w:cs="Tahoma"/>
          <w:lang w:val="en"/>
        </w:rPr>
        <w:t>piloting and implementing elements of the Strategic Plan</w:t>
      </w:r>
      <w:r w:rsidR="003B2E1C" w:rsidRPr="00BE1ED7">
        <w:rPr>
          <w:rFonts w:ascii="Tahoma" w:hAnsi="Tahoma" w:cs="Tahoma"/>
          <w:lang w:val="en"/>
        </w:rPr>
        <w:t xml:space="preserve"> to Mitigate Harms Associated with Gambling</w:t>
      </w:r>
      <w:r w:rsidR="009B10C2" w:rsidRPr="00BE1ED7">
        <w:rPr>
          <w:rFonts w:ascii="Tahoma" w:hAnsi="Tahoma" w:cs="Tahoma"/>
          <w:lang w:val="en"/>
        </w:rPr>
        <w:t xml:space="preserve"> in Massachusetts. </w:t>
      </w:r>
      <w:r w:rsidR="009B10C2" w:rsidRPr="009B10AA">
        <w:rPr>
          <w:rFonts w:ascii="Tahoma" w:hAnsi="Tahoma" w:cs="Tahoma"/>
          <w:lang w:val="en"/>
        </w:rPr>
        <w:t xml:space="preserve">The findings can </w:t>
      </w:r>
      <w:r w:rsidR="005C1CD8" w:rsidRPr="009B10AA">
        <w:rPr>
          <w:rFonts w:ascii="Tahoma" w:hAnsi="Tahoma" w:cs="Tahoma"/>
          <w:lang w:val="en"/>
        </w:rPr>
        <w:t>inform</w:t>
      </w:r>
      <w:r w:rsidR="00CA5DFA" w:rsidRPr="009B10AA">
        <w:rPr>
          <w:rFonts w:ascii="Tahoma" w:hAnsi="Tahoma" w:cs="Tahoma"/>
          <w:lang w:val="en"/>
        </w:rPr>
        <w:t xml:space="preserve"> collaborative shaping of programs and initiatives</w:t>
      </w:r>
      <w:r w:rsidR="009B10AA" w:rsidRPr="009B10AA">
        <w:rPr>
          <w:rFonts w:ascii="Tahoma" w:hAnsi="Tahoma" w:cs="Tahoma"/>
          <w:lang w:val="en"/>
        </w:rPr>
        <w:t xml:space="preserve">. </w:t>
      </w:r>
    </w:p>
    <w:p w14:paraId="0D7F6D3F" w14:textId="293B2F8E" w:rsidR="00BE1ED7" w:rsidRPr="00BE1ED7" w:rsidRDefault="00BE1ED7" w:rsidP="00AF252A">
      <w:pPr>
        <w:pStyle w:val="ListParagraph"/>
        <w:widowControl w:val="0"/>
        <w:autoSpaceDE w:val="0"/>
        <w:autoSpaceDN w:val="0"/>
        <w:adjustRightInd w:val="0"/>
        <w:spacing w:after="200" w:line="240" w:lineRule="auto"/>
        <w:jc w:val="left"/>
        <w:rPr>
          <w:rFonts w:ascii="Tahoma" w:hAnsi="Tahoma" w:cs="Tahoma"/>
          <w:lang w:val="en"/>
        </w:rPr>
      </w:pPr>
    </w:p>
    <w:p w14:paraId="34BBBC0D" w14:textId="6E5D75B2" w:rsidR="00AF252A" w:rsidRPr="009B10AA" w:rsidRDefault="00657DF1" w:rsidP="00AF252A">
      <w:pPr>
        <w:pStyle w:val="ListParagraph"/>
        <w:widowControl w:val="0"/>
        <w:numPr>
          <w:ilvl w:val="0"/>
          <w:numId w:val="91"/>
        </w:numPr>
        <w:autoSpaceDE w:val="0"/>
        <w:autoSpaceDN w:val="0"/>
        <w:adjustRightInd w:val="0"/>
        <w:spacing w:after="200" w:line="240" w:lineRule="auto"/>
        <w:jc w:val="left"/>
        <w:rPr>
          <w:rFonts w:ascii="Tahoma" w:hAnsi="Tahoma" w:cs="Tahoma"/>
          <w:lang w:val="en"/>
        </w:rPr>
      </w:pPr>
      <w:r>
        <w:rPr>
          <w:rFonts w:ascii="Tahoma" w:hAnsi="Tahoma" w:cs="Tahoma"/>
          <w:lang w:val="en"/>
        </w:rPr>
        <w:t>Working with the Office</w:t>
      </w:r>
      <w:r w:rsidR="00CA5DFA" w:rsidRPr="00BE1ED7">
        <w:rPr>
          <w:rFonts w:ascii="Tahoma" w:hAnsi="Tahoma" w:cs="Tahoma"/>
          <w:lang w:val="en"/>
        </w:rPr>
        <w:t xml:space="preserve"> of Community Health Workers</w:t>
      </w:r>
      <w:r>
        <w:rPr>
          <w:rFonts w:ascii="Tahoma" w:hAnsi="Tahoma" w:cs="Tahoma"/>
          <w:lang w:val="en"/>
        </w:rPr>
        <w:t xml:space="preserve">, </w:t>
      </w:r>
      <w:r w:rsidR="005619C9" w:rsidRPr="009B10AA">
        <w:rPr>
          <w:rFonts w:ascii="Tahoma" w:hAnsi="Tahoma" w:cs="Tahoma"/>
          <w:b/>
          <w:lang w:val="en"/>
        </w:rPr>
        <w:t xml:space="preserve">share this report with </w:t>
      </w:r>
      <w:r w:rsidRPr="00657DF1">
        <w:rPr>
          <w:rFonts w:ascii="Tahoma" w:hAnsi="Tahoma" w:cs="Tahoma"/>
          <w:b/>
          <w:lang w:val="en"/>
        </w:rPr>
        <w:t>CHW training programs</w:t>
      </w:r>
      <w:r w:rsidRPr="009B10AA">
        <w:rPr>
          <w:rFonts w:ascii="Tahoma" w:hAnsi="Tahoma" w:cs="Tahoma"/>
          <w:b/>
          <w:lang w:val="en"/>
        </w:rPr>
        <w:t xml:space="preserve"> </w:t>
      </w:r>
      <w:r w:rsidR="005619C9" w:rsidRPr="009B10AA">
        <w:rPr>
          <w:rFonts w:ascii="Tahoma" w:hAnsi="Tahoma" w:cs="Tahoma"/>
          <w:b/>
          <w:lang w:val="en"/>
        </w:rPr>
        <w:t xml:space="preserve">and </w:t>
      </w:r>
      <w:r w:rsidR="00CA5DFA" w:rsidRPr="009B10AA">
        <w:rPr>
          <w:rFonts w:ascii="Tahoma" w:hAnsi="Tahoma" w:cs="Tahoma"/>
          <w:b/>
          <w:lang w:val="en"/>
        </w:rPr>
        <w:t xml:space="preserve">solicit </w:t>
      </w:r>
      <w:r>
        <w:rPr>
          <w:rFonts w:ascii="Tahoma" w:hAnsi="Tahoma" w:cs="Tahoma"/>
          <w:b/>
          <w:lang w:val="en"/>
        </w:rPr>
        <w:t xml:space="preserve">their </w:t>
      </w:r>
      <w:r w:rsidR="00CA5DFA" w:rsidRPr="009B10AA">
        <w:rPr>
          <w:rFonts w:ascii="Tahoma" w:hAnsi="Tahoma" w:cs="Tahoma"/>
          <w:b/>
          <w:lang w:val="en"/>
        </w:rPr>
        <w:t xml:space="preserve">responses to </w:t>
      </w:r>
      <w:r>
        <w:rPr>
          <w:rFonts w:ascii="Tahoma" w:hAnsi="Tahoma" w:cs="Tahoma"/>
          <w:b/>
          <w:lang w:val="en"/>
        </w:rPr>
        <w:t>its</w:t>
      </w:r>
      <w:r w:rsidR="00CA5DFA" w:rsidRPr="009B10AA">
        <w:rPr>
          <w:rFonts w:ascii="Tahoma" w:hAnsi="Tahoma" w:cs="Tahoma"/>
          <w:b/>
          <w:lang w:val="en"/>
        </w:rPr>
        <w:t xml:space="preserve"> findings and recommendations</w:t>
      </w:r>
      <w:r>
        <w:rPr>
          <w:rFonts w:ascii="Tahoma" w:hAnsi="Tahoma" w:cs="Tahoma"/>
          <w:lang w:val="en"/>
        </w:rPr>
        <w:t xml:space="preserve"> </w:t>
      </w:r>
      <w:r w:rsidR="00B445E7" w:rsidRPr="00BE1ED7">
        <w:rPr>
          <w:rFonts w:ascii="Tahoma" w:hAnsi="Tahoma" w:cs="Tahoma"/>
          <w:lang w:val="en"/>
        </w:rPr>
        <w:t xml:space="preserve">to </w:t>
      </w:r>
      <w:r w:rsidR="00B445E7" w:rsidRPr="009B10AA">
        <w:rPr>
          <w:rFonts w:ascii="Tahoma" w:hAnsi="Tahoma" w:cs="Tahoma"/>
          <w:lang w:val="en"/>
        </w:rPr>
        <w:t xml:space="preserve">inform planning for </w:t>
      </w:r>
      <w:r>
        <w:rPr>
          <w:rFonts w:ascii="Tahoma" w:hAnsi="Tahoma" w:cs="Tahoma"/>
          <w:lang w:val="en"/>
        </w:rPr>
        <w:t xml:space="preserve">additional </w:t>
      </w:r>
      <w:r w:rsidR="00B445E7" w:rsidRPr="009B10AA">
        <w:rPr>
          <w:rFonts w:ascii="Tahoma" w:hAnsi="Tahoma" w:cs="Tahoma"/>
          <w:lang w:val="en"/>
        </w:rPr>
        <w:t>CHW training</w:t>
      </w:r>
      <w:r w:rsidR="00CA5DFA" w:rsidRPr="009B10AA">
        <w:rPr>
          <w:rFonts w:ascii="Tahoma" w:hAnsi="Tahoma" w:cs="Tahoma"/>
          <w:lang w:val="en"/>
        </w:rPr>
        <w:t>.</w:t>
      </w:r>
    </w:p>
    <w:p w14:paraId="685F9958" w14:textId="77777777" w:rsidR="00AF252A" w:rsidRDefault="00AF252A" w:rsidP="00AF252A">
      <w:pPr>
        <w:pStyle w:val="ListParagraph"/>
        <w:widowControl w:val="0"/>
        <w:autoSpaceDE w:val="0"/>
        <w:autoSpaceDN w:val="0"/>
        <w:adjustRightInd w:val="0"/>
        <w:spacing w:after="200" w:line="240" w:lineRule="auto"/>
        <w:jc w:val="left"/>
        <w:rPr>
          <w:rFonts w:ascii="Tahoma" w:hAnsi="Tahoma" w:cs="Tahoma"/>
          <w:lang w:val="en"/>
        </w:rPr>
      </w:pPr>
    </w:p>
    <w:p w14:paraId="0F7DAE71" w14:textId="1753EAD0" w:rsidR="002A7830" w:rsidRDefault="00657DF1" w:rsidP="00AF252A">
      <w:pPr>
        <w:pStyle w:val="ListParagraph"/>
        <w:widowControl w:val="0"/>
        <w:numPr>
          <w:ilvl w:val="0"/>
          <w:numId w:val="91"/>
        </w:numPr>
        <w:autoSpaceDE w:val="0"/>
        <w:autoSpaceDN w:val="0"/>
        <w:adjustRightInd w:val="0"/>
        <w:spacing w:after="200" w:line="240" w:lineRule="auto"/>
        <w:jc w:val="left"/>
        <w:rPr>
          <w:rFonts w:ascii="Tahoma" w:hAnsi="Tahoma" w:cs="Tahoma"/>
          <w:lang w:val="en"/>
        </w:rPr>
      </w:pPr>
      <w:r>
        <w:rPr>
          <w:rFonts w:ascii="Tahoma" w:hAnsi="Tahoma" w:cs="Tahoma"/>
          <w:b/>
          <w:lang w:val="en"/>
        </w:rPr>
        <w:t>S</w:t>
      </w:r>
      <w:r w:rsidR="00B445E7" w:rsidRPr="00D7114F">
        <w:rPr>
          <w:rFonts w:ascii="Tahoma" w:hAnsi="Tahoma" w:cs="Tahoma"/>
          <w:b/>
          <w:lang w:val="en"/>
        </w:rPr>
        <w:t>olicit input on</w:t>
      </w:r>
      <w:r w:rsidR="0049280C" w:rsidRPr="00D7114F">
        <w:rPr>
          <w:rFonts w:ascii="Tahoma" w:hAnsi="Tahoma" w:cs="Tahoma"/>
          <w:b/>
          <w:lang w:val="en"/>
        </w:rPr>
        <w:t xml:space="preserve"> planning for CHW and </w:t>
      </w:r>
      <w:r w:rsidR="00B445E7" w:rsidRPr="00D7114F">
        <w:rPr>
          <w:rFonts w:ascii="Tahoma" w:hAnsi="Tahoma" w:cs="Tahoma"/>
          <w:b/>
          <w:lang w:val="en"/>
        </w:rPr>
        <w:t>other b</w:t>
      </w:r>
      <w:r>
        <w:rPr>
          <w:rFonts w:ascii="Tahoma" w:hAnsi="Tahoma" w:cs="Tahoma"/>
          <w:b/>
          <w:lang w:val="en"/>
        </w:rPr>
        <w:t>ehavioral health peer workforce</w:t>
      </w:r>
      <w:r w:rsidR="009B10C2" w:rsidRPr="00D7114F">
        <w:rPr>
          <w:rFonts w:ascii="Tahoma" w:hAnsi="Tahoma" w:cs="Tahoma"/>
          <w:b/>
          <w:lang w:val="en"/>
        </w:rPr>
        <w:t xml:space="preserve"> role</w:t>
      </w:r>
      <w:r w:rsidR="00A05D29" w:rsidRPr="00D7114F">
        <w:rPr>
          <w:rFonts w:ascii="Tahoma" w:hAnsi="Tahoma" w:cs="Tahoma"/>
          <w:b/>
          <w:lang w:val="en"/>
        </w:rPr>
        <w:t>s</w:t>
      </w:r>
      <w:r w:rsidR="009B10C2" w:rsidRPr="00D7114F">
        <w:rPr>
          <w:rFonts w:ascii="Tahoma" w:hAnsi="Tahoma" w:cs="Tahoma"/>
          <w:b/>
          <w:lang w:val="en"/>
        </w:rPr>
        <w:t xml:space="preserve"> in gambling prevention and support</w:t>
      </w:r>
      <w:r w:rsidR="00B445E7" w:rsidRPr="00BE1ED7">
        <w:rPr>
          <w:rFonts w:ascii="Tahoma" w:hAnsi="Tahoma" w:cs="Tahoma"/>
          <w:lang w:val="en"/>
        </w:rPr>
        <w:t xml:space="preserve"> from </w:t>
      </w:r>
      <w:r w:rsidR="001A68B7" w:rsidRPr="00BE1ED7">
        <w:rPr>
          <w:rFonts w:ascii="Tahoma" w:hAnsi="Tahoma" w:cs="Tahoma"/>
          <w:lang w:val="en"/>
        </w:rPr>
        <w:t>M</w:t>
      </w:r>
      <w:r w:rsidR="003B2E1C" w:rsidRPr="00BE1ED7">
        <w:rPr>
          <w:rFonts w:ascii="Tahoma" w:hAnsi="Tahoma" w:cs="Tahoma"/>
          <w:lang w:val="en"/>
        </w:rPr>
        <w:t>DPH</w:t>
      </w:r>
      <w:r w:rsidR="005619C9" w:rsidRPr="00BE1ED7">
        <w:rPr>
          <w:rFonts w:ascii="Tahoma" w:hAnsi="Tahoma" w:cs="Tahoma"/>
          <w:lang w:val="en"/>
        </w:rPr>
        <w:t>’s</w:t>
      </w:r>
      <w:r w:rsidR="00107BA7" w:rsidRPr="00BE1ED7">
        <w:rPr>
          <w:rFonts w:ascii="Tahoma" w:hAnsi="Tahoma" w:cs="Tahoma"/>
          <w:lang w:val="en"/>
        </w:rPr>
        <w:t xml:space="preserve"> Bureau of Substance Addiction </w:t>
      </w:r>
      <w:r w:rsidR="00AC5D31" w:rsidRPr="00BE1ED7">
        <w:rPr>
          <w:rFonts w:ascii="Tahoma" w:hAnsi="Tahoma" w:cs="Tahoma"/>
          <w:lang w:val="en"/>
        </w:rPr>
        <w:t>Services</w:t>
      </w:r>
      <w:r w:rsidR="009B10C2" w:rsidRPr="00BE1ED7">
        <w:rPr>
          <w:rFonts w:ascii="Tahoma" w:hAnsi="Tahoma" w:cs="Tahoma"/>
          <w:lang w:val="en"/>
        </w:rPr>
        <w:t xml:space="preserve"> and </w:t>
      </w:r>
      <w:r w:rsidR="00A05D29" w:rsidRPr="00BE1ED7">
        <w:rPr>
          <w:rFonts w:ascii="Tahoma" w:hAnsi="Tahoma" w:cs="Tahoma"/>
          <w:lang w:val="en"/>
        </w:rPr>
        <w:t xml:space="preserve">from </w:t>
      </w:r>
      <w:r>
        <w:rPr>
          <w:rFonts w:ascii="Tahoma" w:hAnsi="Tahoma" w:cs="Tahoma"/>
          <w:lang w:val="en"/>
        </w:rPr>
        <w:t xml:space="preserve">peer </w:t>
      </w:r>
      <w:r w:rsidR="00B445E7" w:rsidRPr="00BE1ED7">
        <w:rPr>
          <w:rFonts w:ascii="Tahoma" w:hAnsi="Tahoma" w:cs="Tahoma"/>
          <w:lang w:val="en"/>
        </w:rPr>
        <w:t xml:space="preserve">staff </w:t>
      </w:r>
      <w:r w:rsidR="009B10C2" w:rsidRPr="00BE1ED7">
        <w:rPr>
          <w:rFonts w:ascii="Tahoma" w:hAnsi="Tahoma" w:cs="Tahoma"/>
          <w:lang w:val="en"/>
        </w:rPr>
        <w:t xml:space="preserve">or contractors </w:t>
      </w:r>
      <w:r>
        <w:rPr>
          <w:rFonts w:ascii="Tahoma" w:hAnsi="Tahoma" w:cs="Tahoma"/>
          <w:lang w:val="en"/>
        </w:rPr>
        <w:t xml:space="preserve">in settings funded by the </w:t>
      </w:r>
      <w:r w:rsidR="00266AC6" w:rsidRPr="00BE1ED7">
        <w:rPr>
          <w:rFonts w:ascii="Tahoma" w:hAnsi="Tahoma" w:cs="Tahoma"/>
          <w:lang w:val="en"/>
        </w:rPr>
        <w:t>D</w:t>
      </w:r>
      <w:r w:rsidR="00107BA7" w:rsidRPr="00BE1ED7">
        <w:rPr>
          <w:rFonts w:ascii="Tahoma" w:hAnsi="Tahoma" w:cs="Tahoma"/>
          <w:lang w:val="en"/>
        </w:rPr>
        <w:t xml:space="preserve">epartment of </w:t>
      </w:r>
      <w:r w:rsidR="00266AC6" w:rsidRPr="00BE1ED7">
        <w:rPr>
          <w:rFonts w:ascii="Tahoma" w:hAnsi="Tahoma" w:cs="Tahoma"/>
          <w:lang w:val="en"/>
        </w:rPr>
        <w:t>M</w:t>
      </w:r>
      <w:r w:rsidR="00107BA7" w:rsidRPr="00BE1ED7">
        <w:rPr>
          <w:rFonts w:ascii="Tahoma" w:hAnsi="Tahoma" w:cs="Tahoma"/>
          <w:lang w:val="en"/>
        </w:rPr>
        <w:t xml:space="preserve">ental </w:t>
      </w:r>
      <w:r w:rsidR="00266AC6" w:rsidRPr="00BE1ED7">
        <w:rPr>
          <w:rFonts w:ascii="Tahoma" w:hAnsi="Tahoma" w:cs="Tahoma"/>
          <w:lang w:val="en"/>
        </w:rPr>
        <w:t>H</w:t>
      </w:r>
      <w:r w:rsidR="00107BA7" w:rsidRPr="00BE1ED7">
        <w:rPr>
          <w:rFonts w:ascii="Tahoma" w:hAnsi="Tahoma" w:cs="Tahoma"/>
          <w:lang w:val="en"/>
        </w:rPr>
        <w:t>ealth</w:t>
      </w:r>
      <w:r w:rsidR="00B445E7" w:rsidRPr="00BE1ED7">
        <w:rPr>
          <w:rFonts w:ascii="Tahoma" w:hAnsi="Tahoma" w:cs="Tahoma"/>
          <w:lang w:val="en"/>
        </w:rPr>
        <w:t>.</w:t>
      </w:r>
    </w:p>
    <w:p w14:paraId="20131BA3" w14:textId="77777777" w:rsidR="00BE1ED7" w:rsidRPr="00BE1ED7" w:rsidRDefault="00BE1ED7" w:rsidP="00AF252A">
      <w:pPr>
        <w:pStyle w:val="ListParagraph"/>
        <w:widowControl w:val="0"/>
        <w:autoSpaceDE w:val="0"/>
        <w:autoSpaceDN w:val="0"/>
        <w:adjustRightInd w:val="0"/>
        <w:spacing w:after="200" w:line="240" w:lineRule="auto"/>
        <w:jc w:val="left"/>
        <w:rPr>
          <w:rFonts w:ascii="Tahoma" w:hAnsi="Tahoma" w:cs="Tahoma"/>
          <w:lang w:val="en"/>
        </w:rPr>
      </w:pPr>
    </w:p>
    <w:p w14:paraId="0992D0F9" w14:textId="51EACD33" w:rsidR="00BE1ED7" w:rsidRPr="00BE1ED7" w:rsidRDefault="00657DF1" w:rsidP="00AF252A">
      <w:pPr>
        <w:pStyle w:val="ListParagraph"/>
        <w:widowControl w:val="0"/>
        <w:numPr>
          <w:ilvl w:val="0"/>
          <w:numId w:val="91"/>
        </w:numPr>
        <w:autoSpaceDE w:val="0"/>
        <w:autoSpaceDN w:val="0"/>
        <w:adjustRightInd w:val="0"/>
        <w:spacing w:after="200" w:line="240" w:lineRule="auto"/>
        <w:jc w:val="left"/>
        <w:rPr>
          <w:rFonts w:ascii="Tahoma" w:hAnsi="Tahoma" w:cs="Tahoma"/>
          <w:lang w:val="en"/>
        </w:rPr>
      </w:pPr>
      <w:r w:rsidRPr="00657DF1">
        <w:rPr>
          <w:rFonts w:ascii="Tahoma" w:hAnsi="Tahoma" w:cs="Tahoma"/>
          <w:b/>
          <w:lang w:val="en"/>
        </w:rPr>
        <w:t>R</w:t>
      </w:r>
      <w:r w:rsidR="00262C90" w:rsidRPr="00D7114F">
        <w:rPr>
          <w:rFonts w:ascii="Tahoma" w:hAnsi="Tahoma" w:cs="Tahoma"/>
          <w:b/>
          <w:lang w:val="en"/>
        </w:rPr>
        <w:t>equire</w:t>
      </w:r>
      <w:r w:rsidR="00A000DE" w:rsidRPr="00D7114F">
        <w:rPr>
          <w:rFonts w:ascii="Tahoma" w:hAnsi="Tahoma" w:cs="Tahoma"/>
          <w:b/>
          <w:lang w:val="en"/>
        </w:rPr>
        <w:t xml:space="preserve"> that </w:t>
      </w:r>
      <w:r w:rsidR="003B2E1C" w:rsidRPr="00D7114F">
        <w:rPr>
          <w:rFonts w:ascii="Tahoma" w:hAnsi="Tahoma" w:cs="Tahoma"/>
          <w:b/>
          <w:lang w:val="en"/>
        </w:rPr>
        <w:t>the</w:t>
      </w:r>
      <w:r w:rsidR="00A05D29" w:rsidRPr="00D7114F">
        <w:rPr>
          <w:rFonts w:ascii="Tahoma" w:hAnsi="Tahoma" w:cs="Tahoma"/>
          <w:b/>
          <w:lang w:val="en"/>
        </w:rPr>
        <w:t>se</w:t>
      </w:r>
      <w:r w:rsidR="003B2E1C" w:rsidRPr="00D7114F">
        <w:rPr>
          <w:rFonts w:ascii="Tahoma" w:hAnsi="Tahoma" w:cs="Tahoma"/>
          <w:b/>
          <w:lang w:val="en"/>
        </w:rPr>
        <w:t xml:space="preserve"> training content ideas </w:t>
      </w:r>
      <w:r w:rsidR="008714C6" w:rsidRPr="00D7114F">
        <w:rPr>
          <w:rFonts w:ascii="Tahoma" w:hAnsi="Tahoma" w:cs="Tahoma"/>
          <w:b/>
          <w:lang w:val="en"/>
        </w:rPr>
        <w:t xml:space="preserve">inform </w:t>
      </w:r>
      <w:r w:rsidR="00262C90" w:rsidRPr="00D7114F">
        <w:rPr>
          <w:rFonts w:ascii="Tahoma" w:hAnsi="Tahoma" w:cs="Tahoma"/>
          <w:b/>
          <w:lang w:val="en"/>
        </w:rPr>
        <w:t xml:space="preserve">any curricula developed for </w:t>
      </w:r>
      <w:r w:rsidR="00A05D29" w:rsidRPr="00D7114F">
        <w:rPr>
          <w:rFonts w:ascii="Tahoma" w:hAnsi="Tahoma" w:cs="Tahoma"/>
          <w:b/>
          <w:lang w:val="en"/>
        </w:rPr>
        <w:t>CHWs</w:t>
      </w:r>
      <w:r w:rsidR="00262C90" w:rsidRPr="00D7114F">
        <w:rPr>
          <w:rFonts w:ascii="Tahoma" w:hAnsi="Tahoma" w:cs="Tahoma"/>
          <w:b/>
          <w:lang w:val="en"/>
        </w:rPr>
        <w:t xml:space="preserve"> in this topic area</w:t>
      </w:r>
      <w:r w:rsidR="00262C90" w:rsidRPr="00BE1ED7">
        <w:rPr>
          <w:rFonts w:ascii="Tahoma" w:hAnsi="Tahoma" w:cs="Tahoma"/>
          <w:lang w:val="en"/>
        </w:rPr>
        <w:t xml:space="preserve">. Such curricula should be developed collaboratively </w:t>
      </w:r>
      <w:r w:rsidR="00A000DE" w:rsidRPr="00BE1ED7">
        <w:rPr>
          <w:rFonts w:ascii="Tahoma" w:hAnsi="Tahoma" w:cs="Tahoma"/>
          <w:lang w:val="en"/>
        </w:rPr>
        <w:t xml:space="preserve">with </w:t>
      </w:r>
      <w:r w:rsidR="00262C90" w:rsidRPr="00BE1ED7">
        <w:rPr>
          <w:rFonts w:ascii="Tahoma" w:hAnsi="Tahoma" w:cs="Tahoma"/>
          <w:lang w:val="en"/>
        </w:rPr>
        <w:t>t</w:t>
      </w:r>
      <w:r w:rsidR="003B2E1C" w:rsidRPr="00BE1ED7">
        <w:rPr>
          <w:rFonts w:ascii="Tahoma" w:hAnsi="Tahoma" w:cs="Tahoma"/>
          <w:lang w:val="en"/>
        </w:rPr>
        <w:t>he Office of Community Health Workers and their designated partners, including the Massachusetts Association of Community Health Workers</w:t>
      </w:r>
      <w:r w:rsidR="00262C90" w:rsidRPr="00BE1ED7">
        <w:rPr>
          <w:rFonts w:ascii="Tahoma" w:hAnsi="Tahoma" w:cs="Tahoma"/>
          <w:lang w:val="en"/>
        </w:rPr>
        <w:t xml:space="preserve"> and the Training Consortium for CHWs</w:t>
      </w:r>
      <w:r w:rsidR="003B2E1C" w:rsidRPr="00BE1ED7">
        <w:rPr>
          <w:rFonts w:ascii="Tahoma" w:hAnsi="Tahoma" w:cs="Tahoma"/>
          <w:lang w:val="en"/>
        </w:rPr>
        <w:t>.</w:t>
      </w:r>
    </w:p>
    <w:p w14:paraId="66C908C6" w14:textId="5E9C1687" w:rsidR="003B2E1C" w:rsidRPr="00BE1ED7" w:rsidRDefault="003B2E1C" w:rsidP="00AF252A">
      <w:pPr>
        <w:pStyle w:val="ListParagraph"/>
        <w:widowControl w:val="0"/>
        <w:autoSpaceDE w:val="0"/>
        <w:autoSpaceDN w:val="0"/>
        <w:adjustRightInd w:val="0"/>
        <w:spacing w:after="200" w:line="240" w:lineRule="auto"/>
        <w:jc w:val="left"/>
        <w:rPr>
          <w:rFonts w:ascii="Tahoma" w:hAnsi="Tahoma" w:cs="Tahoma"/>
          <w:lang w:val="en"/>
        </w:rPr>
      </w:pPr>
    </w:p>
    <w:p w14:paraId="0B077EFE" w14:textId="00569203" w:rsidR="00A000DE" w:rsidRDefault="00D47E7C" w:rsidP="00AF252A">
      <w:pPr>
        <w:pStyle w:val="ListParagraph"/>
        <w:widowControl w:val="0"/>
        <w:numPr>
          <w:ilvl w:val="0"/>
          <w:numId w:val="91"/>
        </w:numPr>
        <w:autoSpaceDE w:val="0"/>
        <w:autoSpaceDN w:val="0"/>
        <w:adjustRightInd w:val="0"/>
        <w:spacing w:after="200" w:line="240" w:lineRule="auto"/>
        <w:jc w:val="left"/>
        <w:rPr>
          <w:rFonts w:ascii="Tahoma" w:hAnsi="Tahoma" w:cs="Tahoma"/>
          <w:lang w:val="en"/>
        </w:rPr>
      </w:pPr>
      <w:r>
        <w:rPr>
          <w:rFonts w:ascii="Tahoma" w:hAnsi="Tahoma" w:cs="Tahoma"/>
          <w:lang w:val="en"/>
        </w:rPr>
        <w:t xml:space="preserve">Working </w:t>
      </w:r>
      <w:r w:rsidRPr="00D47E7C">
        <w:rPr>
          <w:rFonts w:ascii="Tahoma" w:hAnsi="Tahoma" w:cs="Tahoma"/>
          <w:lang w:val="en"/>
        </w:rPr>
        <w:t>with contractors,</w:t>
      </w:r>
      <w:r>
        <w:rPr>
          <w:rFonts w:ascii="Tahoma" w:hAnsi="Tahoma" w:cs="Tahoma"/>
          <w:b/>
          <w:lang w:val="en"/>
        </w:rPr>
        <w:t xml:space="preserve"> r</w:t>
      </w:r>
      <w:r w:rsidR="00A000DE" w:rsidRPr="00D7114F">
        <w:rPr>
          <w:rFonts w:ascii="Tahoma" w:hAnsi="Tahoma" w:cs="Tahoma"/>
          <w:b/>
          <w:lang w:val="en"/>
        </w:rPr>
        <w:t>efine any future regional assessments for CHWs and problem gambling services</w:t>
      </w:r>
      <w:r w:rsidR="00A000DE" w:rsidRPr="00BE1ED7">
        <w:rPr>
          <w:rFonts w:ascii="Tahoma" w:hAnsi="Tahoma" w:cs="Tahoma"/>
          <w:lang w:val="en"/>
        </w:rPr>
        <w:t xml:space="preserve"> in </w:t>
      </w:r>
      <w:r w:rsidR="00635BCD" w:rsidRPr="00BE1ED7">
        <w:rPr>
          <w:rFonts w:ascii="Tahoma" w:hAnsi="Tahoma" w:cs="Tahoma"/>
          <w:lang w:val="en"/>
        </w:rPr>
        <w:t>Region</w:t>
      </w:r>
      <w:r w:rsidR="009565C0" w:rsidRPr="00BE1ED7">
        <w:rPr>
          <w:rFonts w:ascii="Tahoma" w:hAnsi="Tahoma" w:cs="Tahoma"/>
          <w:lang w:val="en"/>
        </w:rPr>
        <w:t>s</w:t>
      </w:r>
      <w:r w:rsidR="00635BCD" w:rsidRPr="00BE1ED7">
        <w:rPr>
          <w:rFonts w:ascii="Tahoma" w:hAnsi="Tahoma" w:cs="Tahoma"/>
          <w:lang w:val="en"/>
        </w:rPr>
        <w:t xml:space="preserve"> A and B </w:t>
      </w:r>
      <w:r w:rsidR="00A000DE" w:rsidRPr="00BE1ED7">
        <w:rPr>
          <w:rFonts w:ascii="Tahoma" w:hAnsi="Tahoma" w:cs="Tahoma"/>
          <w:lang w:val="en"/>
        </w:rPr>
        <w:t xml:space="preserve">based on the process and findings for this current assessment. </w:t>
      </w:r>
    </w:p>
    <w:p w14:paraId="055B0B2C" w14:textId="77777777" w:rsidR="00BE1ED7" w:rsidRPr="00BE1ED7" w:rsidRDefault="00BE1ED7" w:rsidP="00AF252A">
      <w:pPr>
        <w:pStyle w:val="ListParagraph"/>
        <w:widowControl w:val="0"/>
        <w:autoSpaceDE w:val="0"/>
        <w:autoSpaceDN w:val="0"/>
        <w:adjustRightInd w:val="0"/>
        <w:spacing w:after="200" w:line="240" w:lineRule="auto"/>
        <w:jc w:val="left"/>
        <w:rPr>
          <w:rFonts w:ascii="Tahoma" w:hAnsi="Tahoma" w:cs="Tahoma"/>
          <w:lang w:val="en"/>
        </w:rPr>
      </w:pPr>
    </w:p>
    <w:p w14:paraId="2F7E5826" w14:textId="725A9555" w:rsidR="00C12E2A" w:rsidRPr="00BE1ED7" w:rsidRDefault="00D47E7C" w:rsidP="00AF252A">
      <w:pPr>
        <w:pStyle w:val="ListParagraph"/>
        <w:widowControl w:val="0"/>
        <w:numPr>
          <w:ilvl w:val="0"/>
          <w:numId w:val="91"/>
        </w:numPr>
        <w:autoSpaceDE w:val="0"/>
        <w:autoSpaceDN w:val="0"/>
        <w:adjustRightInd w:val="0"/>
        <w:spacing w:after="200" w:line="240" w:lineRule="auto"/>
        <w:jc w:val="left"/>
        <w:rPr>
          <w:rFonts w:ascii="Tahoma" w:hAnsi="Tahoma" w:cs="Tahoma"/>
          <w:lang w:val="en"/>
        </w:rPr>
      </w:pPr>
      <w:r w:rsidRPr="00D47E7C">
        <w:rPr>
          <w:rFonts w:ascii="Tahoma" w:hAnsi="Tahoma" w:cs="Tahoma"/>
          <w:b/>
          <w:lang w:val="en"/>
        </w:rPr>
        <w:t>Assure</w:t>
      </w:r>
      <w:r w:rsidR="006037D4" w:rsidRPr="00D47E7C">
        <w:rPr>
          <w:rFonts w:ascii="Tahoma" w:hAnsi="Tahoma" w:cs="Tahoma"/>
          <w:b/>
          <w:lang w:val="en"/>
        </w:rPr>
        <w:t xml:space="preserve"> that this and any subsequent initiatives involving CHWs</w:t>
      </w:r>
      <w:r w:rsidR="006037D4" w:rsidRPr="00D7114F">
        <w:rPr>
          <w:rFonts w:ascii="Tahoma" w:hAnsi="Tahoma" w:cs="Tahoma"/>
          <w:b/>
          <w:lang w:val="en"/>
        </w:rPr>
        <w:t xml:space="preserve"> highlight the importance of addressing and tracking the effects of gambling-related services on reducing inequities</w:t>
      </w:r>
      <w:r w:rsidR="006037D4" w:rsidRPr="00BE1ED7">
        <w:rPr>
          <w:rFonts w:ascii="Tahoma" w:hAnsi="Tahoma" w:cs="Tahoma"/>
          <w:lang w:val="en"/>
        </w:rPr>
        <w:t xml:space="preserve"> in prevalence and care among </w:t>
      </w:r>
      <w:r w:rsidR="00C307E6" w:rsidRPr="00BE1ED7">
        <w:rPr>
          <w:rFonts w:ascii="Tahoma" w:hAnsi="Tahoma" w:cs="Tahoma"/>
          <w:lang w:val="en"/>
        </w:rPr>
        <w:t>low-income, ethnic/</w:t>
      </w:r>
      <w:r w:rsidR="006037D4" w:rsidRPr="00BE1ED7">
        <w:rPr>
          <w:rFonts w:ascii="Tahoma" w:hAnsi="Tahoma" w:cs="Tahoma"/>
          <w:lang w:val="en"/>
        </w:rPr>
        <w:t>racial</w:t>
      </w:r>
      <w:r w:rsidR="00C307E6" w:rsidRPr="00BE1ED7">
        <w:rPr>
          <w:rFonts w:ascii="Tahoma" w:hAnsi="Tahoma" w:cs="Tahoma"/>
          <w:lang w:val="en"/>
        </w:rPr>
        <w:t xml:space="preserve"> minority</w:t>
      </w:r>
      <w:r w:rsidR="006037D4" w:rsidRPr="00BE1ED7">
        <w:rPr>
          <w:rFonts w:ascii="Tahoma" w:hAnsi="Tahoma" w:cs="Tahoma"/>
          <w:lang w:val="en"/>
        </w:rPr>
        <w:t>, and other disenfranchised communities.</w:t>
      </w:r>
    </w:p>
    <w:sectPr w:rsidR="00C12E2A" w:rsidRPr="00BE1ED7" w:rsidSect="005F6ABD">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98FFB" w14:textId="77777777" w:rsidR="006422F8" w:rsidRDefault="006422F8" w:rsidP="00A8267B">
      <w:pPr>
        <w:spacing w:after="0" w:line="240" w:lineRule="auto"/>
      </w:pPr>
      <w:r>
        <w:separator/>
      </w:r>
    </w:p>
  </w:endnote>
  <w:endnote w:type="continuationSeparator" w:id="0">
    <w:p w14:paraId="53A434AD" w14:textId="77777777" w:rsidR="006422F8" w:rsidRDefault="006422F8" w:rsidP="00A82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Calibri"/>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604020202020204"/>
    <w:charset w:val="00"/>
    <w:family w:val="swiss"/>
    <w:pitch w:val="variable"/>
    <w:sig w:usb0="E10022FF" w:usb1="C000E47F" w:usb2="00000029" w:usb3="00000000" w:csb0="000001DF" w:csb1="00000000"/>
  </w:font>
  <w:font w:name="Corbel">
    <w:panose1 w:val="020B0503020204020204"/>
    <w:charset w:val="00"/>
    <w:family w:val="swiss"/>
    <w:pitch w:val="variable"/>
    <w:sig w:usb0="A00002EF" w:usb1="4000A44B" w:usb2="00000000" w:usb3="00000000" w:csb0="0000019F" w:csb1="00000000"/>
  </w:font>
  <w:font w:name="Castellar">
    <w:altName w:val="Cambria"/>
    <w:panose1 w:val="02040507050406030304"/>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A401C" w14:textId="77777777" w:rsidR="002F474E" w:rsidRPr="00DB60D8" w:rsidRDefault="002F474E" w:rsidP="00C169C4">
    <w:pPr>
      <w:pStyle w:val="Footer"/>
      <w:framePr w:wrap="none" w:vAnchor="text" w:hAnchor="margin" w:xAlign="outside" w:y="1"/>
      <w:rPr>
        <w:rStyle w:val="PageNumber"/>
        <w:rFonts w:cs="Tahoma"/>
      </w:rPr>
    </w:pPr>
    <w:r w:rsidRPr="00DB60D8">
      <w:rPr>
        <w:rStyle w:val="PageNumber"/>
        <w:rFonts w:cs="Tahoma"/>
      </w:rPr>
      <w:fldChar w:fldCharType="begin"/>
    </w:r>
    <w:r w:rsidRPr="00DB60D8">
      <w:rPr>
        <w:rStyle w:val="PageNumber"/>
        <w:rFonts w:cs="Tahoma"/>
      </w:rPr>
      <w:instrText xml:space="preserve">PAGE  </w:instrText>
    </w:r>
    <w:r w:rsidRPr="00DB60D8">
      <w:rPr>
        <w:rStyle w:val="PageNumber"/>
        <w:rFonts w:cs="Tahoma"/>
      </w:rPr>
      <w:fldChar w:fldCharType="separate"/>
    </w:r>
    <w:r>
      <w:rPr>
        <w:rStyle w:val="PageNumber"/>
        <w:rFonts w:cs="Tahoma"/>
        <w:noProof/>
      </w:rPr>
      <w:t>2</w:t>
    </w:r>
    <w:r w:rsidRPr="00DB60D8">
      <w:rPr>
        <w:rStyle w:val="PageNumber"/>
        <w:rFonts w:cs="Tahoma"/>
      </w:rPr>
      <w:fldChar w:fldCharType="end"/>
    </w:r>
  </w:p>
  <w:p w14:paraId="2DF2AB9B" w14:textId="77777777" w:rsidR="002F474E" w:rsidRPr="00474451" w:rsidRDefault="002F474E" w:rsidP="00474451">
    <w:pPr>
      <w:pStyle w:val="Footer"/>
      <w:ind w:right="360" w:firstLine="360"/>
      <w:rPr>
        <w:rFonts w:ascii="Tahoma" w:hAnsi="Tahoma" w:cs="Tahom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A29EA" w14:textId="77777777" w:rsidR="002F474E" w:rsidRDefault="002F474E" w:rsidP="00C169C4">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24390E4" w14:textId="3009C04D" w:rsidR="002F474E" w:rsidRDefault="002F474E" w:rsidP="00474451">
    <w:pPr>
      <w:pStyle w:val="Footer"/>
      <w:ind w:right="360" w:firstLine="360"/>
    </w:pPr>
  </w:p>
  <w:p w14:paraId="351A4336" w14:textId="77777777" w:rsidR="002F474E" w:rsidRDefault="002F4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33BF6" w14:textId="77777777" w:rsidR="006422F8" w:rsidRDefault="006422F8" w:rsidP="00A8267B">
      <w:pPr>
        <w:spacing w:after="0" w:line="240" w:lineRule="auto"/>
      </w:pPr>
      <w:r>
        <w:separator/>
      </w:r>
    </w:p>
  </w:footnote>
  <w:footnote w:type="continuationSeparator" w:id="0">
    <w:p w14:paraId="388E1CD3" w14:textId="77777777" w:rsidR="006422F8" w:rsidRDefault="006422F8" w:rsidP="00A8267B">
      <w:pPr>
        <w:spacing w:after="0" w:line="240" w:lineRule="auto"/>
      </w:pPr>
      <w:r>
        <w:continuationSeparator/>
      </w:r>
    </w:p>
  </w:footnote>
  <w:footnote w:id="1">
    <w:p w14:paraId="7C42E87E" w14:textId="4D446E15" w:rsidR="002F474E" w:rsidRPr="002E6AA0" w:rsidRDefault="002F474E" w:rsidP="00F247E1">
      <w:pPr>
        <w:pStyle w:val="FootnoteText"/>
        <w:jc w:val="left"/>
        <w:rPr>
          <w:rFonts w:ascii="Calibri" w:hAnsi="Calibri"/>
          <w:sz w:val="18"/>
          <w:szCs w:val="18"/>
        </w:rPr>
      </w:pPr>
      <w:r>
        <w:rPr>
          <w:rStyle w:val="FootnoteReference"/>
        </w:rPr>
        <w:footnoteRef/>
      </w:r>
      <w:r>
        <w:t xml:space="preserve"> </w:t>
      </w:r>
      <w:r w:rsidRPr="002E6AA0">
        <w:rPr>
          <w:rFonts w:ascii="Calibri" w:hAnsi="Calibri"/>
          <w:sz w:val="18"/>
          <w:szCs w:val="18"/>
        </w:rPr>
        <w:t>The law can be accessed on the website of the 189th General Court of the Commonwealth of Massachusetts (</w:t>
      </w:r>
      <w:hyperlink r:id="rId1" w:history="1">
        <w:r w:rsidRPr="002E6AA0">
          <w:rPr>
            <w:rStyle w:val="Hyperlink"/>
            <w:rFonts w:ascii="Calibri" w:hAnsi="Calibri"/>
            <w:sz w:val="18"/>
            <w:szCs w:val="18"/>
          </w:rPr>
          <w:t>https://malegislature.gov/Laws/SessionLaws/Acts/2011/Chapter194</w:t>
        </w:r>
      </w:hyperlink>
      <w:r w:rsidRPr="002E6AA0">
        <w:rPr>
          <w:rFonts w:ascii="Calibri" w:hAnsi="Calibri"/>
          <w:sz w:val="18"/>
          <w:szCs w:val="18"/>
        </w:rPr>
        <w:t xml:space="preserve">). The Gaming Commission does not oversee the state lottery and instant games, although the </w:t>
      </w:r>
      <w:r>
        <w:rPr>
          <w:rFonts w:ascii="Calibri" w:hAnsi="Calibri"/>
          <w:sz w:val="18"/>
          <w:szCs w:val="18"/>
        </w:rPr>
        <w:t>d</w:t>
      </w:r>
      <w:r w:rsidRPr="002E6AA0">
        <w:rPr>
          <w:rFonts w:ascii="Calibri" w:hAnsi="Calibri"/>
          <w:sz w:val="18"/>
          <w:szCs w:val="18"/>
        </w:rPr>
        <w:t>irector of the Massachusetts Lottery is a member of the Public Health Trust Fund Executive Committee.</w:t>
      </w:r>
    </w:p>
  </w:footnote>
  <w:footnote w:id="2">
    <w:p w14:paraId="7D603653" w14:textId="3F846F44" w:rsidR="002F474E" w:rsidRPr="002E6AA0" w:rsidRDefault="002F474E" w:rsidP="00F247E1">
      <w:pPr>
        <w:pStyle w:val="FootnoteText"/>
        <w:jc w:val="left"/>
        <w:rPr>
          <w:rFonts w:ascii="Calibri" w:hAnsi="Calibri"/>
          <w:sz w:val="18"/>
          <w:szCs w:val="18"/>
        </w:rPr>
      </w:pPr>
      <w:r w:rsidRPr="002E6AA0">
        <w:rPr>
          <w:rStyle w:val="FootnoteReference"/>
          <w:rFonts w:ascii="Calibri" w:hAnsi="Calibri"/>
          <w:sz w:val="18"/>
          <w:szCs w:val="18"/>
        </w:rPr>
        <w:footnoteRef/>
      </w:r>
      <w:r w:rsidRPr="002E6AA0">
        <w:rPr>
          <w:rFonts w:ascii="Calibri" w:hAnsi="Calibri"/>
          <w:sz w:val="18"/>
          <w:szCs w:val="18"/>
        </w:rPr>
        <w:t xml:space="preserve"> The plan is supported by the Massachusetts Department of Public Health and the Massachusetts Gaming Commission. The plan’s text can be accessed at</w:t>
      </w:r>
      <w:r>
        <w:rPr>
          <w:rFonts w:ascii="Calibri" w:hAnsi="Calibri"/>
          <w:sz w:val="18"/>
          <w:szCs w:val="18"/>
        </w:rPr>
        <w:t xml:space="preserve"> </w:t>
      </w:r>
      <w:hyperlink r:id="rId2" w:history="1">
        <w:r w:rsidRPr="002E6AA0">
          <w:rPr>
            <w:rStyle w:val="Hyperlink"/>
            <w:rFonts w:ascii="Calibri" w:hAnsi="Calibri"/>
            <w:sz w:val="18"/>
            <w:szCs w:val="18"/>
          </w:rPr>
          <w:t>http://www.mass.gov/eohhs/docs/dph/com-health/problem-gambling-strategic-plan.pdf</w:t>
        </w:r>
      </w:hyperlink>
      <w:r w:rsidRPr="002E6AA0">
        <w:rPr>
          <w:rStyle w:val="Hyperlink"/>
          <w:rFonts w:ascii="Calibri" w:hAnsi="Calibri"/>
          <w:sz w:val="18"/>
          <w:szCs w:val="18"/>
        </w:rPr>
        <w:t>.</w:t>
      </w:r>
    </w:p>
    <w:p w14:paraId="6F11061C" w14:textId="77777777" w:rsidR="002F474E" w:rsidRDefault="002F474E" w:rsidP="00D7751D">
      <w:pPr>
        <w:pStyle w:val="FootnoteText"/>
      </w:pPr>
    </w:p>
  </w:footnote>
  <w:footnote w:id="3">
    <w:p w14:paraId="51C5180D" w14:textId="46BA04EF" w:rsidR="002F474E" w:rsidRPr="002E6AA0" w:rsidRDefault="002F474E" w:rsidP="000C57D3">
      <w:pPr>
        <w:pStyle w:val="FootnoteText"/>
        <w:jc w:val="left"/>
        <w:rPr>
          <w:rFonts w:ascii="Calibri" w:hAnsi="Calibri"/>
          <w:sz w:val="18"/>
          <w:szCs w:val="18"/>
        </w:rPr>
      </w:pPr>
      <w:r w:rsidRPr="002E6AA0">
        <w:rPr>
          <w:rStyle w:val="FootnoteReference"/>
          <w:rFonts w:ascii="Calibri" w:hAnsi="Calibri"/>
          <w:sz w:val="18"/>
          <w:szCs w:val="18"/>
        </w:rPr>
        <w:footnoteRef/>
      </w:r>
      <w:r w:rsidRPr="002E6AA0">
        <w:rPr>
          <w:rFonts w:ascii="Calibri" w:hAnsi="Calibri"/>
          <w:sz w:val="18"/>
          <w:szCs w:val="18"/>
        </w:rPr>
        <w:t xml:space="preserve"> Williams, R.J.; Zorn, M.; </w:t>
      </w:r>
      <w:proofErr w:type="spellStart"/>
      <w:r w:rsidRPr="002E6AA0">
        <w:rPr>
          <w:rFonts w:ascii="Calibri" w:hAnsi="Calibri"/>
          <w:sz w:val="18"/>
          <w:szCs w:val="18"/>
        </w:rPr>
        <w:t>Volberg</w:t>
      </w:r>
      <w:proofErr w:type="spellEnd"/>
      <w:r w:rsidRPr="002E6AA0">
        <w:rPr>
          <w:rFonts w:ascii="Calibri" w:hAnsi="Calibri"/>
          <w:sz w:val="18"/>
          <w:szCs w:val="18"/>
        </w:rPr>
        <w:t xml:space="preserve">, R.A.; Stanek, E.J.; Freeman, J.; </w:t>
      </w:r>
      <w:proofErr w:type="spellStart"/>
      <w:r w:rsidRPr="002E6AA0">
        <w:rPr>
          <w:rFonts w:ascii="Calibri" w:hAnsi="Calibri"/>
          <w:sz w:val="18"/>
          <w:szCs w:val="18"/>
        </w:rPr>
        <w:t>Maziya</w:t>
      </w:r>
      <w:proofErr w:type="spellEnd"/>
      <w:r w:rsidRPr="002E6AA0">
        <w:rPr>
          <w:rFonts w:ascii="Calibri" w:hAnsi="Calibri"/>
          <w:sz w:val="18"/>
          <w:szCs w:val="18"/>
        </w:rPr>
        <w:t xml:space="preserve">, N.; Naveed, M.; Zhang, Y.; and </w:t>
      </w:r>
      <w:proofErr w:type="spellStart"/>
      <w:r w:rsidRPr="002E6AA0">
        <w:rPr>
          <w:rFonts w:ascii="Calibri" w:hAnsi="Calibri"/>
          <w:sz w:val="18"/>
          <w:szCs w:val="18"/>
        </w:rPr>
        <w:t>Pekow</w:t>
      </w:r>
      <w:proofErr w:type="spellEnd"/>
      <w:r w:rsidRPr="002E6AA0">
        <w:rPr>
          <w:rFonts w:ascii="Calibri" w:hAnsi="Calibri"/>
          <w:sz w:val="18"/>
          <w:szCs w:val="18"/>
        </w:rPr>
        <w:t xml:space="preserve">, P.S. (2017). </w:t>
      </w:r>
      <w:r w:rsidRPr="002E6AA0">
        <w:rPr>
          <w:rFonts w:ascii="Calibri" w:hAnsi="Calibri"/>
          <w:i/>
          <w:iCs/>
          <w:sz w:val="18"/>
          <w:szCs w:val="18"/>
        </w:rPr>
        <w:t xml:space="preserve">Gambling and Problem Gambling in Massachusetts: In‐Depth Analysis of Predictors. </w:t>
      </w:r>
      <w:r w:rsidRPr="002E6AA0">
        <w:rPr>
          <w:rFonts w:ascii="Calibri" w:hAnsi="Calibri"/>
          <w:sz w:val="18"/>
          <w:szCs w:val="18"/>
        </w:rPr>
        <w:t>Amherst, MA: School of Public Health and Health Sciences, University of Massachusetts Amherst</w:t>
      </w:r>
      <w:r w:rsidRPr="002E6AA0">
        <w:rPr>
          <w:rFonts w:ascii="Calibri" w:hAnsi="Calibri"/>
          <w:b/>
          <w:bCs/>
          <w:i/>
          <w:iCs/>
          <w:sz w:val="18"/>
          <w:szCs w:val="18"/>
        </w:rPr>
        <w:t xml:space="preserve">.  </w:t>
      </w:r>
      <w:hyperlink r:id="rId3" w:history="1">
        <w:r w:rsidRPr="002E6AA0">
          <w:rPr>
            <w:rStyle w:val="Hyperlink"/>
            <w:rFonts w:ascii="Calibri" w:hAnsi="Calibri"/>
            <w:bCs/>
            <w:iCs/>
            <w:sz w:val="18"/>
            <w:szCs w:val="18"/>
          </w:rPr>
          <w:t>www.umass.edu/seigma</w:t>
        </w:r>
      </w:hyperlink>
    </w:p>
  </w:footnote>
  <w:footnote w:id="4">
    <w:p w14:paraId="36CCA3E7" w14:textId="0855B43A" w:rsidR="002F474E" w:rsidRPr="002E6AA0" w:rsidRDefault="002F474E" w:rsidP="000C57D3">
      <w:pPr>
        <w:pStyle w:val="FootnoteText"/>
        <w:jc w:val="left"/>
        <w:rPr>
          <w:rFonts w:ascii="Calibri" w:hAnsi="Calibri"/>
          <w:sz w:val="18"/>
          <w:szCs w:val="18"/>
        </w:rPr>
      </w:pPr>
      <w:r w:rsidRPr="002E6AA0">
        <w:rPr>
          <w:rStyle w:val="FootnoteReference"/>
          <w:rFonts w:ascii="Calibri" w:hAnsi="Calibri"/>
          <w:sz w:val="18"/>
          <w:szCs w:val="18"/>
        </w:rPr>
        <w:footnoteRef/>
      </w:r>
      <w:r w:rsidRPr="002E6AA0">
        <w:rPr>
          <w:rFonts w:ascii="Calibri" w:hAnsi="Calibri"/>
          <w:sz w:val="18"/>
          <w:szCs w:val="18"/>
        </w:rPr>
        <w:t xml:space="preserve"> National Center for Chronic Disease Prevention and Health Promotion: Division of Community Health. </w:t>
      </w:r>
      <w:r w:rsidRPr="002E6AA0">
        <w:rPr>
          <w:rFonts w:ascii="Calibri" w:hAnsi="Calibri"/>
          <w:i/>
          <w:sz w:val="18"/>
          <w:szCs w:val="18"/>
        </w:rPr>
        <w:t>Collaborating with Community Health Workers to Enhance the Coordination of Care and Advance Health Equity</w:t>
      </w:r>
      <w:r w:rsidRPr="002E6AA0">
        <w:rPr>
          <w:rFonts w:ascii="Calibri" w:hAnsi="Calibri"/>
          <w:sz w:val="18"/>
          <w:szCs w:val="18"/>
        </w:rPr>
        <w:t xml:space="preserve">. Issue Brief. </w:t>
      </w:r>
      <w:hyperlink r:id="rId4" w:history="1">
        <w:r w:rsidRPr="002E6AA0">
          <w:rPr>
            <w:rStyle w:val="Hyperlink"/>
            <w:rFonts w:ascii="Calibri" w:hAnsi="Calibri"/>
            <w:sz w:val="18"/>
            <w:szCs w:val="18"/>
          </w:rPr>
          <w:t>https://www.cdc.gov/nccdphp/dch/pdfs/dch-chw-issue-brief.pdf</w:t>
        </w:r>
      </w:hyperlink>
      <w:r w:rsidRPr="002E6AA0">
        <w:rPr>
          <w:rFonts w:ascii="Calibri" w:hAnsi="Calibri"/>
          <w:sz w:val="18"/>
          <w:szCs w:val="18"/>
        </w:rPr>
        <w:t>. Accessed June 27, 2017.</w:t>
      </w:r>
    </w:p>
  </w:footnote>
  <w:footnote w:id="5">
    <w:p w14:paraId="4AF4215B" w14:textId="7D459F26" w:rsidR="002F474E" w:rsidRPr="002E6AA0" w:rsidRDefault="002F474E" w:rsidP="000C57D3">
      <w:pPr>
        <w:pStyle w:val="FootnoteText"/>
        <w:jc w:val="left"/>
        <w:rPr>
          <w:rFonts w:ascii="Calibri" w:hAnsi="Calibri"/>
          <w:sz w:val="18"/>
          <w:szCs w:val="18"/>
        </w:rPr>
      </w:pPr>
      <w:r w:rsidRPr="002E6AA0">
        <w:rPr>
          <w:rStyle w:val="FootnoteReference"/>
          <w:rFonts w:ascii="Calibri" w:hAnsi="Calibri"/>
          <w:sz w:val="18"/>
          <w:szCs w:val="18"/>
        </w:rPr>
        <w:footnoteRef/>
      </w:r>
      <w:r w:rsidRPr="002E6AA0">
        <w:rPr>
          <w:rFonts w:ascii="Calibri" w:hAnsi="Calibri"/>
          <w:sz w:val="18"/>
          <w:szCs w:val="18"/>
        </w:rPr>
        <w:t xml:space="preserve"> Institute for Clinical and Economic Review. </w:t>
      </w:r>
      <w:r w:rsidRPr="002E6AA0">
        <w:rPr>
          <w:rFonts w:ascii="Calibri" w:hAnsi="Calibri"/>
          <w:i/>
          <w:iCs/>
          <w:sz w:val="18"/>
          <w:szCs w:val="18"/>
        </w:rPr>
        <w:t xml:space="preserve">Community Health Workers: A Review of Program Evolution, Evidence of Effectiveness and Value, and Status of Workforce Development in New England. </w:t>
      </w:r>
      <w:r w:rsidRPr="002E6AA0">
        <w:rPr>
          <w:rFonts w:ascii="Calibri" w:hAnsi="Calibri"/>
          <w:sz w:val="18"/>
          <w:szCs w:val="18"/>
        </w:rPr>
        <w:t>The New</w:t>
      </w:r>
    </w:p>
    <w:p w14:paraId="6D432445" w14:textId="040FD124" w:rsidR="002F474E" w:rsidRPr="002E6AA0" w:rsidRDefault="002F474E" w:rsidP="000C57D3">
      <w:pPr>
        <w:pStyle w:val="FootnoteText"/>
        <w:jc w:val="left"/>
        <w:rPr>
          <w:rFonts w:ascii="Calibri" w:hAnsi="Calibri"/>
          <w:sz w:val="18"/>
          <w:szCs w:val="18"/>
        </w:rPr>
      </w:pPr>
      <w:r w:rsidRPr="002E6AA0">
        <w:rPr>
          <w:rFonts w:ascii="Calibri" w:hAnsi="Calibri"/>
          <w:sz w:val="18"/>
          <w:szCs w:val="18"/>
        </w:rPr>
        <w:t>England Comparative Effectiveness Advisory Counci</w:t>
      </w:r>
      <w:r>
        <w:rPr>
          <w:rFonts w:ascii="Calibri" w:hAnsi="Calibri"/>
          <w:sz w:val="18"/>
          <w:szCs w:val="18"/>
        </w:rPr>
        <w:t xml:space="preserve">l. Boston, Massachusetts: July </w:t>
      </w:r>
      <w:r w:rsidRPr="002E6AA0">
        <w:rPr>
          <w:rFonts w:ascii="Calibri" w:hAnsi="Calibri"/>
          <w:sz w:val="18"/>
          <w:szCs w:val="18"/>
        </w:rPr>
        <w:t>2013.</w:t>
      </w:r>
    </w:p>
  </w:footnote>
  <w:footnote w:id="6">
    <w:p w14:paraId="4EF43BE3" w14:textId="77777777" w:rsidR="002F474E" w:rsidRPr="002E6AA0" w:rsidRDefault="002F474E" w:rsidP="008205D7">
      <w:pPr>
        <w:pStyle w:val="FootnoteText"/>
        <w:jc w:val="left"/>
        <w:rPr>
          <w:rFonts w:ascii="Calibri" w:hAnsi="Calibri"/>
          <w:sz w:val="18"/>
          <w:szCs w:val="18"/>
        </w:rPr>
      </w:pPr>
      <w:r w:rsidRPr="002E6AA0">
        <w:rPr>
          <w:rStyle w:val="FootnoteReference"/>
          <w:rFonts w:ascii="Calibri" w:hAnsi="Calibri"/>
          <w:sz w:val="18"/>
          <w:szCs w:val="18"/>
        </w:rPr>
        <w:footnoteRef/>
      </w:r>
      <w:r w:rsidRPr="002E6AA0">
        <w:rPr>
          <w:rFonts w:ascii="Calibri" w:hAnsi="Calibri"/>
          <w:sz w:val="18"/>
          <w:szCs w:val="18"/>
        </w:rPr>
        <w:t xml:space="preserve"> For the definition, see </w:t>
      </w:r>
      <w:hyperlink r:id="rId5" w:history="1">
        <w:r w:rsidRPr="002E6AA0">
          <w:rPr>
            <w:rStyle w:val="Hyperlink"/>
            <w:rFonts w:ascii="Calibri" w:hAnsi="Calibri"/>
            <w:sz w:val="18"/>
            <w:szCs w:val="18"/>
          </w:rPr>
          <w:t>http://www.mass.gov/eohhs/gov/departments/dph/programs/community-health/prevention-and-wellness/comm-health-wkrs/chw-definitions.html</w:t>
        </w:r>
      </w:hyperlink>
      <w:r w:rsidRPr="002E6AA0">
        <w:rPr>
          <w:rStyle w:val="Hyperlink"/>
          <w:rFonts w:ascii="Calibri" w:hAnsi="Calibri"/>
          <w:sz w:val="18"/>
          <w:szCs w:val="18"/>
        </w:rPr>
        <w:t>.</w:t>
      </w:r>
    </w:p>
    <w:p w14:paraId="0AAA473D" w14:textId="77777777" w:rsidR="002F474E" w:rsidRDefault="002F474E" w:rsidP="008205D7">
      <w:pPr>
        <w:pStyle w:val="FootnoteText"/>
      </w:pPr>
    </w:p>
  </w:footnote>
  <w:footnote w:id="7">
    <w:p w14:paraId="28786461" w14:textId="09597811" w:rsidR="002F474E" w:rsidRPr="002E6AA0" w:rsidRDefault="002F474E" w:rsidP="000C57D3">
      <w:pPr>
        <w:pStyle w:val="FootnoteText"/>
        <w:jc w:val="left"/>
        <w:rPr>
          <w:rFonts w:ascii="Calibri" w:hAnsi="Calibri"/>
          <w:sz w:val="18"/>
          <w:szCs w:val="18"/>
        </w:rPr>
      </w:pPr>
      <w:r>
        <w:rPr>
          <w:rStyle w:val="FootnoteReference"/>
        </w:rPr>
        <w:footnoteRef/>
      </w:r>
      <w:r w:rsidRPr="002E6AA0">
        <w:rPr>
          <w:rFonts w:ascii="Calibri" w:hAnsi="Calibri"/>
          <w:sz w:val="18"/>
          <w:szCs w:val="18"/>
        </w:rPr>
        <w:t xml:space="preserve"> “A </w:t>
      </w:r>
      <w:r w:rsidRPr="002E6AA0">
        <w:rPr>
          <w:rFonts w:ascii="Calibri" w:hAnsi="Calibri"/>
          <w:sz w:val="18"/>
          <w:szCs w:val="18"/>
          <w:lang w:val="en"/>
        </w:rPr>
        <w:t>Surrounding Community is a municipality in proximity to a host community that the [Massachusetts Gambling] Commission determines experiences or is likely to experience impacts from the development or operation of a gaming establishment.”</w:t>
      </w:r>
      <w:r w:rsidRPr="002E6AA0">
        <w:rPr>
          <w:rFonts w:ascii="Calibri" w:hAnsi="Calibri"/>
          <w:sz w:val="18"/>
          <w:szCs w:val="18"/>
        </w:rPr>
        <w:t xml:space="preserve"> Agreements must be signed between these municipalities and the entity licensed for a casino. Further</w:t>
      </w:r>
      <w:r>
        <w:rPr>
          <w:rFonts w:ascii="Calibri" w:hAnsi="Calibri"/>
          <w:sz w:val="18"/>
          <w:szCs w:val="18"/>
        </w:rPr>
        <w:t xml:space="preserve"> information may be accessed at</w:t>
      </w:r>
      <w:r w:rsidRPr="002E6AA0">
        <w:rPr>
          <w:rFonts w:ascii="Calibri" w:hAnsi="Calibri"/>
          <w:sz w:val="18"/>
          <w:szCs w:val="18"/>
        </w:rPr>
        <w:t xml:space="preserve"> </w:t>
      </w:r>
      <w:hyperlink r:id="rId6" w:history="1">
        <w:r w:rsidRPr="002E6AA0">
          <w:rPr>
            <w:rStyle w:val="Hyperlink"/>
            <w:rFonts w:ascii="Calibri" w:hAnsi="Calibri"/>
            <w:sz w:val="18"/>
            <w:szCs w:val="18"/>
          </w:rPr>
          <w:t>http://massgaming.com/about/2017-community-mitigation-fund/host-surrounding-communities/</w:t>
        </w:r>
      </w:hyperlink>
    </w:p>
    <w:p w14:paraId="28E3EDFD" w14:textId="77777777" w:rsidR="002F474E" w:rsidRDefault="002F474E" w:rsidP="009A1AD3">
      <w:pPr>
        <w:pStyle w:val="FootnoteText"/>
        <w:jc w:val="left"/>
      </w:pPr>
    </w:p>
  </w:footnote>
  <w:footnote w:id="8">
    <w:p w14:paraId="733D2012" w14:textId="77777777" w:rsidR="002F474E" w:rsidRPr="00CE4F4F" w:rsidRDefault="002F474E" w:rsidP="00CE4F4F">
      <w:pPr>
        <w:pStyle w:val="FootnoteText"/>
        <w:rPr>
          <w:sz w:val="18"/>
          <w:szCs w:val="18"/>
        </w:rPr>
      </w:pPr>
      <w:r>
        <w:rPr>
          <w:rStyle w:val="FootnoteReference"/>
        </w:rPr>
        <w:footnoteRef/>
      </w:r>
      <w:r w:rsidRPr="00CE4F4F">
        <w:rPr>
          <w:sz w:val="18"/>
          <w:szCs w:val="18"/>
        </w:rPr>
        <w:t xml:space="preserve"> Focus group organizers were unable to identify community health workers employed in Attleboro.</w:t>
      </w:r>
    </w:p>
    <w:p w14:paraId="2A2EBDAA" w14:textId="47E01652" w:rsidR="002F474E" w:rsidRDefault="002F474E">
      <w:pPr>
        <w:pStyle w:val="FootnoteText"/>
      </w:pPr>
    </w:p>
  </w:footnote>
  <w:footnote w:id="9">
    <w:p w14:paraId="54B1D823" w14:textId="26C6B8BE" w:rsidR="002F474E" w:rsidRPr="00681EF3" w:rsidRDefault="002F474E" w:rsidP="00681EF3">
      <w:pPr>
        <w:pStyle w:val="FootnoteText"/>
        <w:jc w:val="left"/>
        <w:rPr>
          <w:rFonts w:ascii="Calibri" w:hAnsi="Calibri"/>
          <w:sz w:val="18"/>
          <w:szCs w:val="18"/>
        </w:rPr>
      </w:pPr>
      <w:r>
        <w:rPr>
          <w:rStyle w:val="FootnoteReference"/>
        </w:rPr>
        <w:footnoteRef/>
      </w:r>
      <w:r>
        <w:t xml:space="preserve"> </w:t>
      </w:r>
      <w:r w:rsidRPr="00681EF3">
        <w:rPr>
          <w:rFonts w:ascii="Calibri" w:hAnsi="Calibri"/>
          <w:sz w:val="18"/>
          <w:szCs w:val="18"/>
        </w:rPr>
        <w:t>Williams, R</w:t>
      </w:r>
      <w:r>
        <w:rPr>
          <w:rFonts w:ascii="Calibri" w:hAnsi="Calibri"/>
          <w:sz w:val="18"/>
          <w:szCs w:val="18"/>
        </w:rPr>
        <w:t>.</w:t>
      </w:r>
      <w:r w:rsidRPr="00681EF3">
        <w:rPr>
          <w:rFonts w:ascii="Calibri" w:hAnsi="Calibri"/>
          <w:sz w:val="18"/>
          <w:szCs w:val="18"/>
        </w:rPr>
        <w:t>J</w:t>
      </w:r>
      <w:r>
        <w:rPr>
          <w:rFonts w:ascii="Calibri" w:hAnsi="Calibri"/>
          <w:sz w:val="18"/>
          <w:szCs w:val="18"/>
        </w:rPr>
        <w:t>.</w:t>
      </w:r>
      <w:r w:rsidRPr="00681EF3">
        <w:rPr>
          <w:rFonts w:ascii="Calibri" w:hAnsi="Calibri"/>
          <w:sz w:val="18"/>
          <w:szCs w:val="18"/>
        </w:rPr>
        <w:t xml:space="preserve"> et al</w:t>
      </w:r>
      <w:r w:rsidRPr="00681EF3">
        <w:rPr>
          <w:rFonts w:ascii="Calibri" w:hAnsi="Calibri"/>
          <w:i/>
          <w:sz w:val="18"/>
          <w:szCs w:val="18"/>
        </w:rPr>
        <w:t>. Gambling and Problem Gambling in Massachusetts: In-Depth Analysis of Predictors</w:t>
      </w:r>
      <w:r w:rsidRPr="00681EF3">
        <w:rPr>
          <w:rFonts w:ascii="Calibri" w:hAnsi="Calibri"/>
          <w:sz w:val="18"/>
          <w:szCs w:val="18"/>
        </w:rPr>
        <w:t xml:space="preserve">. University of Massachusetts </w:t>
      </w:r>
      <w:r>
        <w:rPr>
          <w:rFonts w:ascii="Calibri" w:hAnsi="Calibri"/>
          <w:sz w:val="18"/>
          <w:szCs w:val="18"/>
        </w:rPr>
        <w:t xml:space="preserve">Amherst </w:t>
      </w:r>
      <w:r w:rsidRPr="00681EF3">
        <w:rPr>
          <w:rFonts w:ascii="Calibri" w:hAnsi="Calibri"/>
          <w:sz w:val="18"/>
          <w:szCs w:val="18"/>
        </w:rPr>
        <w:t>School of Public Health and Health Sciences. Amherst, MA. March 23,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53403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578D6"/>
    <w:multiLevelType w:val="hybridMultilevel"/>
    <w:tmpl w:val="49BE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F3AD9"/>
    <w:multiLevelType w:val="hybridMultilevel"/>
    <w:tmpl w:val="88967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542341"/>
    <w:multiLevelType w:val="hybridMultilevel"/>
    <w:tmpl w:val="6D7EF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D70AD9"/>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5" w15:restartNumberingAfterBreak="0">
    <w:nsid w:val="073528F5"/>
    <w:multiLevelType w:val="hybridMultilevel"/>
    <w:tmpl w:val="E0B0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587FA8"/>
    <w:multiLevelType w:val="hybridMultilevel"/>
    <w:tmpl w:val="47D6654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0F556F56"/>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FA14E67"/>
    <w:multiLevelType w:val="hybridMultilevel"/>
    <w:tmpl w:val="562C6910"/>
    <w:lvl w:ilvl="0" w:tplc="EF02AC90">
      <w:start w:val="1"/>
      <w:numFmt w:val="decimal"/>
      <w:lvlText w:val="%1."/>
      <w:lvlJc w:val="left"/>
      <w:pPr>
        <w:ind w:left="456" w:hanging="360"/>
      </w:pPr>
      <w:rPr>
        <w:rFonts w:ascii="Tahoma" w:eastAsiaTheme="minorEastAsia" w:hAnsi="Tahoma" w:cs="Tahoma"/>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9" w15:restartNumberingAfterBreak="0">
    <w:nsid w:val="129212D8"/>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3F59A3"/>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1" w15:restartNumberingAfterBreak="0">
    <w:nsid w:val="154227B8"/>
    <w:multiLevelType w:val="hybridMultilevel"/>
    <w:tmpl w:val="6726742E"/>
    <w:lvl w:ilvl="0" w:tplc="EB1C3B8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D130ED"/>
    <w:multiLevelType w:val="hybridMultilevel"/>
    <w:tmpl w:val="BB588FC2"/>
    <w:lvl w:ilvl="0" w:tplc="2208FF7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7FF58FD"/>
    <w:multiLevelType w:val="hybridMultilevel"/>
    <w:tmpl w:val="632060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81042EE"/>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F03BA0"/>
    <w:multiLevelType w:val="hybridMultilevel"/>
    <w:tmpl w:val="B4B87AA0"/>
    <w:lvl w:ilvl="0" w:tplc="FAF42BA4">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15:restartNumberingAfterBreak="0">
    <w:nsid w:val="1C4124CB"/>
    <w:multiLevelType w:val="hybridMultilevel"/>
    <w:tmpl w:val="5E96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3D36DB"/>
    <w:multiLevelType w:val="hybridMultilevel"/>
    <w:tmpl w:val="4AD651D0"/>
    <w:lvl w:ilvl="0" w:tplc="2208FF74">
      <w:start w:val="1"/>
      <w:numFmt w:val="bullet"/>
      <w:lvlText w:val=""/>
      <w:lvlJc w:val="left"/>
      <w:pPr>
        <w:ind w:left="720" w:hanging="360"/>
      </w:pPr>
      <w:rPr>
        <w:rFonts w:ascii="Wingdings" w:hAnsi="Wingdings"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C9479D"/>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9" w15:restartNumberingAfterBreak="0">
    <w:nsid w:val="1F4F5E7C"/>
    <w:multiLevelType w:val="hybridMultilevel"/>
    <w:tmpl w:val="18108F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622F1E"/>
    <w:multiLevelType w:val="hybridMultilevel"/>
    <w:tmpl w:val="A9D8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7D12DE"/>
    <w:multiLevelType w:val="hybridMultilevel"/>
    <w:tmpl w:val="CF1E52E4"/>
    <w:lvl w:ilvl="0" w:tplc="5BA0820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24AC1898"/>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3" w15:restartNumberingAfterBreak="0">
    <w:nsid w:val="24B31BC5"/>
    <w:multiLevelType w:val="hybridMultilevel"/>
    <w:tmpl w:val="2C704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513138D"/>
    <w:multiLevelType w:val="multilevel"/>
    <w:tmpl w:val="6726742E"/>
    <w:lvl w:ilvl="0">
      <w:start w:val="1"/>
      <w:numFmt w:val="upperRoman"/>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5AA2FCB"/>
    <w:multiLevelType w:val="hybridMultilevel"/>
    <w:tmpl w:val="FA7604C8"/>
    <w:lvl w:ilvl="0" w:tplc="ED3EF3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9446C8"/>
    <w:multiLevelType w:val="hybridMultilevel"/>
    <w:tmpl w:val="406CF1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83120FE"/>
    <w:multiLevelType w:val="hybridMultilevel"/>
    <w:tmpl w:val="A27E6B2E"/>
    <w:lvl w:ilvl="0" w:tplc="75327F2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8B4497C"/>
    <w:multiLevelType w:val="hybridMultilevel"/>
    <w:tmpl w:val="36FE0F1E"/>
    <w:lvl w:ilvl="0" w:tplc="B46AEC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A26A43"/>
    <w:multiLevelType w:val="hybridMultilevel"/>
    <w:tmpl w:val="53B0F9FA"/>
    <w:lvl w:ilvl="0" w:tplc="97BA2C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0" w15:restartNumberingAfterBreak="0">
    <w:nsid w:val="29AD0175"/>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31" w15:restartNumberingAfterBreak="0">
    <w:nsid w:val="2B06368B"/>
    <w:multiLevelType w:val="hybridMultilevel"/>
    <w:tmpl w:val="74D0C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D53AB8"/>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33" w15:restartNumberingAfterBreak="0">
    <w:nsid w:val="2C240ED2"/>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DC10EA5"/>
    <w:multiLevelType w:val="hybridMultilevel"/>
    <w:tmpl w:val="16C0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1B6CDA"/>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36" w15:restartNumberingAfterBreak="0">
    <w:nsid w:val="2E2D23A6"/>
    <w:multiLevelType w:val="hybridMultilevel"/>
    <w:tmpl w:val="4A306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79469D"/>
    <w:multiLevelType w:val="hybridMultilevel"/>
    <w:tmpl w:val="8F006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757647"/>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27A29D4"/>
    <w:multiLevelType w:val="hybridMultilevel"/>
    <w:tmpl w:val="7F043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32A1D70"/>
    <w:multiLevelType w:val="hybridMultilevel"/>
    <w:tmpl w:val="B2E8E8D8"/>
    <w:lvl w:ilvl="0" w:tplc="A20E7C66">
      <w:start w:val="1"/>
      <w:numFmt w:val="lowerLetter"/>
      <w:lvlText w:val="%1)"/>
      <w:lvlJc w:val="left"/>
      <w:pPr>
        <w:ind w:left="1848" w:hanging="360"/>
      </w:pPr>
      <w:rPr>
        <w:rFonts w:hint="default"/>
      </w:r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41" w15:restartNumberingAfterBreak="0">
    <w:nsid w:val="35635B06"/>
    <w:multiLevelType w:val="hybridMultilevel"/>
    <w:tmpl w:val="7C5A0F1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2" w15:restartNumberingAfterBreak="0">
    <w:nsid w:val="3A89666B"/>
    <w:multiLevelType w:val="hybridMultilevel"/>
    <w:tmpl w:val="C9D0C52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C1A798F"/>
    <w:multiLevelType w:val="hybridMultilevel"/>
    <w:tmpl w:val="5F582FBA"/>
    <w:lvl w:ilvl="0" w:tplc="2208FF7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E9C39FB"/>
    <w:multiLevelType w:val="hybridMultilevel"/>
    <w:tmpl w:val="D6A0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0F7138"/>
    <w:multiLevelType w:val="hybridMultilevel"/>
    <w:tmpl w:val="664E1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21C6963"/>
    <w:multiLevelType w:val="hybridMultilevel"/>
    <w:tmpl w:val="2EF48DBA"/>
    <w:lvl w:ilvl="0" w:tplc="70BC3DB8">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4336D8"/>
    <w:multiLevelType w:val="hybridMultilevel"/>
    <w:tmpl w:val="7832A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4094AB2"/>
    <w:multiLevelType w:val="hybridMultilevel"/>
    <w:tmpl w:val="8384E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C122E4"/>
    <w:multiLevelType w:val="hybridMultilevel"/>
    <w:tmpl w:val="E63E9D34"/>
    <w:lvl w:ilvl="0" w:tplc="5038D04C">
      <w:start w:val="1"/>
      <w:numFmt w:val="decimal"/>
      <w:lvlText w:val="%1."/>
      <w:lvlJc w:val="left"/>
      <w:pPr>
        <w:ind w:left="720" w:hanging="360"/>
      </w:pPr>
      <w:rPr>
        <w:rFonts w:ascii="Tahoma" w:eastAsia="Batang"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5B13C3"/>
    <w:multiLevelType w:val="hybridMultilevel"/>
    <w:tmpl w:val="E30CDAB4"/>
    <w:lvl w:ilvl="0" w:tplc="2208FF7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49C30B21"/>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52" w15:restartNumberingAfterBreak="0">
    <w:nsid w:val="4ABA1564"/>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BC473D6"/>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54" w15:restartNumberingAfterBreak="0">
    <w:nsid w:val="4DC41F7A"/>
    <w:multiLevelType w:val="hybridMultilevel"/>
    <w:tmpl w:val="6982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E026CEA"/>
    <w:multiLevelType w:val="hybridMultilevel"/>
    <w:tmpl w:val="FDB2592E"/>
    <w:lvl w:ilvl="0" w:tplc="A39C0D9A">
      <w:start w:val="1"/>
      <w:numFmt w:val="decimal"/>
      <w:lvlText w:val="%1."/>
      <w:lvlJc w:val="left"/>
      <w:pPr>
        <w:ind w:left="360" w:hanging="360"/>
      </w:pPr>
      <w:rPr>
        <w:rFonts w:ascii="Tahoma" w:eastAsiaTheme="minorEastAsia" w:hAnsi="Tahoma" w:cs="Tahoma"/>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2B049F"/>
    <w:multiLevelType w:val="hybridMultilevel"/>
    <w:tmpl w:val="8EEC81C2"/>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57" w15:restartNumberingAfterBreak="0">
    <w:nsid w:val="4EE03791"/>
    <w:multiLevelType w:val="hybridMultilevel"/>
    <w:tmpl w:val="3176F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38555F"/>
    <w:multiLevelType w:val="hybridMultilevel"/>
    <w:tmpl w:val="6726742E"/>
    <w:lvl w:ilvl="0" w:tplc="EB1C3B8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441C19"/>
    <w:multiLevelType w:val="hybridMultilevel"/>
    <w:tmpl w:val="2A64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0DC5BD8"/>
    <w:multiLevelType w:val="hybridMultilevel"/>
    <w:tmpl w:val="45B6DFF4"/>
    <w:lvl w:ilvl="0" w:tplc="6B08A24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526546C2"/>
    <w:multiLevelType w:val="hybridMultilevel"/>
    <w:tmpl w:val="938CC9E0"/>
    <w:lvl w:ilvl="0" w:tplc="70BC3DB8">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3B16F6F"/>
    <w:multiLevelType w:val="hybridMultilevel"/>
    <w:tmpl w:val="9FAC19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5AA2678"/>
    <w:multiLevelType w:val="hybridMultilevel"/>
    <w:tmpl w:val="198455CA"/>
    <w:lvl w:ilvl="0" w:tplc="8C9805B6">
      <w:start w:val="1"/>
      <w:numFmt w:val="decimal"/>
      <w:lvlText w:val="%1."/>
      <w:lvlJc w:val="left"/>
      <w:pPr>
        <w:ind w:left="870" w:hanging="360"/>
      </w:pPr>
      <w:rPr>
        <w:rFonts w:ascii="Tahoma" w:eastAsia="Calibri" w:hAnsi="Tahoma" w:cs="Tahoma"/>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4" w15:restartNumberingAfterBreak="0">
    <w:nsid w:val="59530B97"/>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9B83E09"/>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66" w15:restartNumberingAfterBreak="0">
    <w:nsid w:val="5B1B7528"/>
    <w:multiLevelType w:val="hybridMultilevel"/>
    <w:tmpl w:val="C3C2681C"/>
    <w:lvl w:ilvl="0" w:tplc="B812FC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5D100038"/>
    <w:multiLevelType w:val="hybridMultilevel"/>
    <w:tmpl w:val="CC98619C"/>
    <w:lvl w:ilvl="0" w:tplc="2208FF7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00B5AEC"/>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02A7C9B"/>
    <w:multiLevelType w:val="hybridMultilevel"/>
    <w:tmpl w:val="1ACA0440"/>
    <w:lvl w:ilvl="0" w:tplc="70BC3DB8">
      <w:start w:val="2"/>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0986EE9"/>
    <w:multiLevelType w:val="hybridMultilevel"/>
    <w:tmpl w:val="70F61FCC"/>
    <w:lvl w:ilvl="0" w:tplc="2208FF74">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1" w15:restartNumberingAfterBreak="0">
    <w:nsid w:val="61913C41"/>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72" w15:restartNumberingAfterBreak="0">
    <w:nsid w:val="62BC1DE2"/>
    <w:multiLevelType w:val="hybridMultilevel"/>
    <w:tmpl w:val="D8F613FC"/>
    <w:lvl w:ilvl="0" w:tplc="9FD64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639D546A"/>
    <w:multiLevelType w:val="hybridMultilevel"/>
    <w:tmpl w:val="3FB6B24A"/>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74" w15:restartNumberingAfterBreak="0">
    <w:nsid w:val="651E06E1"/>
    <w:multiLevelType w:val="hybridMultilevel"/>
    <w:tmpl w:val="36DE4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5C61F7A"/>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76" w15:restartNumberingAfterBreak="0">
    <w:nsid w:val="68B771D7"/>
    <w:multiLevelType w:val="hybridMultilevel"/>
    <w:tmpl w:val="45B6DFF4"/>
    <w:lvl w:ilvl="0" w:tplc="6B08A24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6B0855EF"/>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78" w15:restartNumberingAfterBreak="0">
    <w:nsid w:val="6C5C5715"/>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EB90085"/>
    <w:multiLevelType w:val="hybridMultilevel"/>
    <w:tmpl w:val="DC0EA07A"/>
    <w:lvl w:ilvl="0" w:tplc="1292B930">
      <w:start w:val="1"/>
      <w:numFmt w:val="low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0890169"/>
    <w:multiLevelType w:val="hybridMultilevel"/>
    <w:tmpl w:val="FB741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A7106C"/>
    <w:multiLevelType w:val="hybridMultilevel"/>
    <w:tmpl w:val="821ABA9C"/>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2" w15:restartNumberingAfterBreak="0">
    <w:nsid w:val="72724B8E"/>
    <w:multiLevelType w:val="hybridMultilevel"/>
    <w:tmpl w:val="9B4E90CC"/>
    <w:lvl w:ilvl="0" w:tplc="504E3C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2D8167D"/>
    <w:multiLevelType w:val="hybridMultilevel"/>
    <w:tmpl w:val="A442EF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3BD5FB3"/>
    <w:multiLevelType w:val="hybridMultilevel"/>
    <w:tmpl w:val="1C72A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4F9369B"/>
    <w:multiLevelType w:val="hybridMultilevel"/>
    <w:tmpl w:val="338E4C78"/>
    <w:lvl w:ilvl="0" w:tplc="2208FF7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7473BDA"/>
    <w:multiLevelType w:val="hybridMultilevel"/>
    <w:tmpl w:val="C1D210D2"/>
    <w:lvl w:ilvl="0" w:tplc="04090001">
      <w:start w:val="1"/>
      <w:numFmt w:val="bullet"/>
      <w:lvlText w:val=""/>
      <w:lvlJc w:val="left"/>
      <w:pPr>
        <w:ind w:left="1043" w:hanging="360"/>
      </w:pPr>
      <w:rPr>
        <w:rFonts w:ascii="Symbol" w:hAnsi="Symbol" w:hint="default"/>
      </w:rPr>
    </w:lvl>
    <w:lvl w:ilvl="1" w:tplc="04090003" w:tentative="1">
      <w:start w:val="1"/>
      <w:numFmt w:val="bullet"/>
      <w:lvlText w:val="o"/>
      <w:lvlJc w:val="left"/>
      <w:pPr>
        <w:ind w:left="1763" w:hanging="360"/>
      </w:pPr>
      <w:rPr>
        <w:rFonts w:ascii="Courier New" w:hAnsi="Courier New" w:cs="Courier New" w:hint="default"/>
      </w:rPr>
    </w:lvl>
    <w:lvl w:ilvl="2" w:tplc="04090005" w:tentative="1">
      <w:start w:val="1"/>
      <w:numFmt w:val="bullet"/>
      <w:lvlText w:val=""/>
      <w:lvlJc w:val="left"/>
      <w:pPr>
        <w:ind w:left="2483" w:hanging="360"/>
      </w:pPr>
      <w:rPr>
        <w:rFonts w:ascii="Wingdings" w:hAnsi="Wingdings" w:hint="default"/>
      </w:rPr>
    </w:lvl>
    <w:lvl w:ilvl="3" w:tplc="04090001" w:tentative="1">
      <w:start w:val="1"/>
      <w:numFmt w:val="bullet"/>
      <w:lvlText w:val=""/>
      <w:lvlJc w:val="left"/>
      <w:pPr>
        <w:ind w:left="3203" w:hanging="360"/>
      </w:pPr>
      <w:rPr>
        <w:rFonts w:ascii="Symbol" w:hAnsi="Symbol" w:hint="default"/>
      </w:rPr>
    </w:lvl>
    <w:lvl w:ilvl="4" w:tplc="04090003" w:tentative="1">
      <w:start w:val="1"/>
      <w:numFmt w:val="bullet"/>
      <w:lvlText w:val="o"/>
      <w:lvlJc w:val="left"/>
      <w:pPr>
        <w:ind w:left="3923" w:hanging="360"/>
      </w:pPr>
      <w:rPr>
        <w:rFonts w:ascii="Courier New" w:hAnsi="Courier New" w:cs="Courier New" w:hint="default"/>
      </w:rPr>
    </w:lvl>
    <w:lvl w:ilvl="5" w:tplc="04090005" w:tentative="1">
      <w:start w:val="1"/>
      <w:numFmt w:val="bullet"/>
      <w:lvlText w:val=""/>
      <w:lvlJc w:val="left"/>
      <w:pPr>
        <w:ind w:left="4643" w:hanging="360"/>
      </w:pPr>
      <w:rPr>
        <w:rFonts w:ascii="Wingdings" w:hAnsi="Wingdings" w:hint="default"/>
      </w:rPr>
    </w:lvl>
    <w:lvl w:ilvl="6" w:tplc="04090001" w:tentative="1">
      <w:start w:val="1"/>
      <w:numFmt w:val="bullet"/>
      <w:lvlText w:val=""/>
      <w:lvlJc w:val="left"/>
      <w:pPr>
        <w:ind w:left="5363" w:hanging="360"/>
      </w:pPr>
      <w:rPr>
        <w:rFonts w:ascii="Symbol" w:hAnsi="Symbol" w:hint="default"/>
      </w:rPr>
    </w:lvl>
    <w:lvl w:ilvl="7" w:tplc="04090003" w:tentative="1">
      <w:start w:val="1"/>
      <w:numFmt w:val="bullet"/>
      <w:lvlText w:val="o"/>
      <w:lvlJc w:val="left"/>
      <w:pPr>
        <w:ind w:left="6083" w:hanging="360"/>
      </w:pPr>
      <w:rPr>
        <w:rFonts w:ascii="Courier New" w:hAnsi="Courier New" w:cs="Courier New" w:hint="default"/>
      </w:rPr>
    </w:lvl>
    <w:lvl w:ilvl="8" w:tplc="04090005" w:tentative="1">
      <w:start w:val="1"/>
      <w:numFmt w:val="bullet"/>
      <w:lvlText w:val=""/>
      <w:lvlJc w:val="left"/>
      <w:pPr>
        <w:ind w:left="6803" w:hanging="360"/>
      </w:pPr>
      <w:rPr>
        <w:rFonts w:ascii="Wingdings" w:hAnsi="Wingdings" w:hint="default"/>
      </w:rPr>
    </w:lvl>
  </w:abstractNum>
  <w:abstractNum w:abstractNumId="87" w15:restartNumberingAfterBreak="0">
    <w:nsid w:val="77D90B97"/>
    <w:multiLevelType w:val="hybridMultilevel"/>
    <w:tmpl w:val="B6C636FA"/>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88" w15:restartNumberingAfterBreak="0">
    <w:nsid w:val="7A41537B"/>
    <w:multiLevelType w:val="hybridMultilevel"/>
    <w:tmpl w:val="DB70E9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7D3C4680"/>
    <w:multiLevelType w:val="multilevel"/>
    <w:tmpl w:val="E93088AA"/>
    <w:lvl w:ilvl="0">
      <w:start w:val="1"/>
      <w:numFmt w:val="bullet"/>
      <w:lvlText w:val="●"/>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90" w15:restartNumberingAfterBreak="0">
    <w:nsid w:val="7F891262"/>
    <w:multiLevelType w:val="hybridMultilevel"/>
    <w:tmpl w:val="CCB4C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3"/>
  </w:num>
  <w:num w:numId="2">
    <w:abstractNumId w:val="36"/>
  </w:num>
  <w:num w:numId="3">
    <w:abstractNumId w:val="3"/>
  </w:num>
  <w:num w:numId="4">
    <w:abstractNumId w:val="5"/>
  </w:num>
  <w:num w:numId="5">
    <w:abstractNumId w:val="40"/>
  </w:num>
  <w:num w:numId="6">
    <w:abstractNumId w:val="12"/>
  </w:num>
  <w:num w:numId="7">
    <w:abstractNumId w:val="86"/>
  </w:num>
  <w:num w:numId="8">
    <w:abstractNumId w:val="44"/>
  </w:num>
  <w:num w:numId="9">
    <w:abstractNumId w:val="67"/>
  </w:num>
  <w:num w:numId="10">
    <w:abstractNumId w:val="85"/>
  </w:num>
  <w:num w:numId="11">
    <w:abstractNumId w:val="55"/>
  </w:num>
  <w:num w:numId="12">
    <w:abstractNumId w:val="50"/>
  </w:num>
  <w:num w:numId="13">
    <w:abstractNumId w:val="49"/>
  </w:num>
  <w:num w:numId="14">
    <w:abstractNumId w:val="8"/>
  </w:num>
  <w:num w:numId="15">
    <w:abstractNumId w:val="72"/>
  </w:num>
  <w:num w:numId="16">
    <w:abstractNumId w:val="13"/>
  </w:num>
  <w:num w:numId="17">
    <w:abstractNumId w:val="6"/>
  </w:num>
  <w:num w:numId="18">
    <w:abstractNumId w:val="70"/>
  </w:num>
  <w:num w:numId="19">
    <w:abstractNumId w:val="41"/>
  </w:num>
  <w:num w:numId="20">
    <w:abstractNumId w:val="15"/>
  </w:num>
  <w:num w:numId="21">
    <w:abstractNumId w:val="17"/>
  </w:num>
  <w:num w:numId="22">
    <w:abstractNumId w:val="43"/>
  </w:num>
  <w:num w:numId="23">
    <w:abstractNumId w:val="81"/>
  </w:num>
  <w:num w:numId="24">
    <w:abstractNumId w:val="29"/>
  </w:num>
  <w:num w:numId="25">
    <w:abstractNumId w:val="56"/>
  </w:num>
  <w:num w:numId="26">
    <w:abstractNumId w:val="11"/>
  </w:num>
  <w:num w:numId="27">
    <w:abstractNumId w:val="76"/>
  </w:num>
  <w:num w:numId="28">
    <w:abstractNumId w:val="66"/>
  </w:num>
  <w:num w:numId="29">
    <w:abstractNumId w:val="83"/>
  </w:num>
  <w:num w:numId="30">
    <w:abstractNumId w:val="60"/>
  </w:num>
  <w:num w:numId="31">
    <w:abstractNumId w:val="21"/>
  </w:num>
  <w:num w:numId="32">
    <w:abstractNumId w:val="57"/>
  </w:num>
  <w:num w:numId="33">
    <w:abstractNumId w:val="1"/>
  </w:num>
  <w:num w:numId="34">
    <w:abstractNumId w:val="25"/>
  </w:num>
  <w:num w:numId="35">
    <w:abstractNumId w:val="27"/>
  </w:num>
  <w:num w:numId="36">
    <w:abstractNumId w:val="16"/>
  </w:num>
  <w:num w:numId="37">
    <w:abstractNumId w:val="39"/>
  </w:num>
  <w:num w:numId="38">
    <w:abstractNumId w:val="23"/>
  </w:num>
  <w:num w:numId="39">
    <w:abstractNumId w:val="45"/>
  </w:num>
  <w:num w:numId="40">
    <w:abstractNumId w:val="73"/>
  </w:num>
  <w:num w:numId="41">
    <w:abstractNumId w:val="87"/>
  </w:num>
  <w:num w:numId="42">
    <w:abstractNumId w:val="59"/>
  </w:num>
  <w:num w:numId="43">
    <w:abstractNumId w:val="2"/>
  </w:num>
  <w:num w:numId="44">
    <w:abstractNumId w:val="74"/>
  </w:num>
  <w:num w:numId="45">
    <w:abstractNumId w:val="20"/>
  </w:num>
  <w:num w:numId="46">
    <w:abstractNumId w:val="48"/>
  </w:num>
  <w:num w:numId="47">
    <w:abstractNumId w:val="37"/>
  </w:num>
  <w:num w:numId="48">
    <w:abstractNumId w:val="9"/>
  </w:num>
  <w:num w:numId="49">
    <w:abstractNumId w:val="52"/>
  </w:num>
  <w:num w:numId="50">
    <w:abstractNumId w:val="78"/>
  </w:num>
  <w:num w:numId="51">
    <w:abstractNumId w:val="7"/>
  </w:num>
  <w:num w:numId="52">
    <w:abstractNumId w:val="14"/>
  </w:num>
  <w:num w:numId="53">
    <w:abstractNumId w:val="28"/>
  </w:num>
  <w:num w:numId="54">
    <w:abstractNumId w:val="79"/>
  </w:num>
  <w:num w:numId="55">
    <w:abstractNumId w:val="46"/>
  </w:num>
  <w:num w:numId="56">
    <w:abstractNumId w:val="61"/>
  </w:num>
  <w:num w:numId="57">
    <w:abstractNumId w:val="33"/>
  </w:num>
  <w:num w:numId="58">
    <w:abstractNumId w:val="68"/>
  </w:num>
  <w:num w:numId="59">
    <w:abstractNumId w:val="64"/>
  </w:num>
  <w:num w:numId="60">
    <w:abstractNumId w:val="69"/>
  </w:num>
  <w:num w:numId="61">
    <w:abstractNumId w:val="26"/>
  </w:num>
  <w:num w:numId="62">
    <w:abstractNumId w:val="88"/>
  </w:num>
  <w:num w:numId="63">
    <w:abstractNumId w:val="38"/>
  </w:num>
  <w:num w:numId="64">
    <w:abstractNumId w:val="62"/>
  </w:num>
  <w:num w:numId="65">
    <w:abstractNumId w:val="19"/>
  </w:num>
  <w:num w:numId="66">
    <w:abstractNumId w:val="47"/>
  </w:num>
  <w:num w:numId="67">
    <w:abstractNumId w:val="30"/>
  </w:num>
  <w:num w:numId="68">
    <w:abstractNumId w:val="65"/>
  </w:num>
  <w:num w:numId="69">
    <w:abstractNumId w:val="53"/>
  </w:num>
  <w:num w:numId="70">
    <w:abstractNumId w:val="35"/>
  </w:num>
  <w:num w:numId="71">
    <w:abstractNumId w:val="18"/>
  </w:num>
  <w:num w:numId="72">
    <w:abstractNumId w:val="82"/>
  </w:num>
  <w:num w:numId="73">
    <w:abstractNumId w:val="10"/>
  </w:num>
  <w:num w:numId="74">
    <w:abstractNumId w:val="58"/>
  </w:num>
  <w:num w:numId="75">
    <w:abstractNumId w:val="24"/>
  </w:num>
  <w:num w:numId="76">
    <w:abstractNumId w:val="42"/>
  </w:num>
  <w:num w:numId="77">
    <w:abstractNumId w:val="32"/>
  </w:num>
  <w:num w:numId="78">
    <w:abstractNumId w:val="0"/>
  </w:num>
  <w:num w:numId="79">
    <w:abstractNumId w:val="71"/>
  </w:num>
  <w:num w:numId="80">
    <w:abstractNumId w:val="51"/>
  </w:num>
  <w:num w:numId="81">
    <w:abstractNumId w:val="31"/>
  </w:num>
  <w:num w:numId="82">
    <w:abstractNumId w:val="54"/>
  </w:num>
  <w:num w:numId="83">
    <w:abstractNumId w:val="90"/>
  </w:num>
  <w:num w:numId="84">
    <w:abstractNumId w:val="80"/>
  </w:num>
  <w:num w:numId="85">
    <w:abstractNumId w:val="77"/>
  </w:num>
  <w:num w:numId="86">
    <w:abstractNumId w:val="34"/>
  </w:num>
  <w:num w:numId="87">
    <w:abstractNumId w:val="75"/>
  </w:num>
  <w:num w:numId="88">
    <w:abstractNumId w:val="89"/>
  </w:num>
  <w:num w:numId="89">
    <w:abstractNumId w:val="22"/>
  </w:num>
  <w:num w:numId="90">
    <w:abstractNumId w:val="4"/>
  </w:num>
  <w:num w:numId="91">
    <w:abstractNumId w:val="8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44"/>
    <w:rsid w:val="0000276B"/>
    <w:rsid w:val="00004024"/>
    <w:rsid w:val="000044B3"/>
    <w:rsid w:val="000048AC"/>
    <w:rsid w:val="000065E4"/>
    <w:rsid w:val="00007841"/>
    <w:rsid w:val="000116FE"/>
    <w:rsid w:val="00012781"/>
    <w:rsid w:val="000130BF"/>
    <w:rsid w:val="0001445F"/>
    <w:rsid w:val="0001457A"/>
    <w:rsid w:val="0001500C"/>
    <w:rsid w:val="00020A79"/>
    <w:rsid w:val="00023349"/>
    <w:rsid w:val="000233DC"/>
    <w:rsid w:val="00031A31"/>
    <w:rsid w:val="00032296"/>
    <w:rsid w:val="00034543"/>
    <w:rsid w:val="00042590"/>
    <w:rsid w:val="000425A7"/>
    <w:rsid w:val="000429BA"/>
    <w:rsid w:val="00042D2C"/>
    <w:rsid w:val="00046215"/>
    <w:rsid w:val="00046265"/>
    <w:rsid w:val="00046F25"/>
    <w:rsid w:val="00050929"/>
    <w:rsid w:val="00051E1A"/>
    <w:rsid w:val="00056FB9"/>
    <w:rsid w:val="0006595C"/>
    <w:rsid w:val="00065DB1"/>
    <w:rsid w:val="000661D5"/>
    <w:rsid w:val="000665F0"/>
    <w:rsid w:val="00066E3D"/>
    <w:rsid w:val="00072A79"/>
    <w:rsid w:val="00074BCD"/>
    <w:rsid w:val="00076AEE"/>
    <w:rsid w:val="00076B6D"/>
    <w:rsid w:val="00076C97"/>
    <w:rsid w:val="00080CB0"/>
    <w:rsid w:val="000853B9"/>
    <w:rsid w:val="00085AF2"/>
    <w:rsid w:val="00090E02"/>
    <w:rsid w:val="00093F85"/>
    <w:rsid w:val="00095A39"/>
    <w:rsid w:val="00097DCC"/>
    <w:rsid w:val="000A0695"/>
    <w:rsid w:val="000A4412"/>
    <w:rsid w:val="000A6BA3"/>
    <w:rsid w:val="000A6E75"/>
    <w:rsid w:val="000B1C13"/>
    <w:rsid w:val="000B4D26"/>
    <w:rsid w:val="000B55EA"/>
    <w:rsid w:val="000B7A5A"/>
    <w:rsid w:val="000C08AF"/>
    <w:rsid w:val="000C0DB0"/>
    <w:rsid w:val="000C1DE2"/>
    <w:rsid w:val="000C24F0"/>
    <w:rsid w:val="000C3DDC"/>
    <w:rsid w:val="000C57D3"/>
    <w:rsid w:val="000C625A"/>
    <w:rsid w:val="000C7530"/>
    <w:rsid w:val="000D0008"/>
    <w:rsid w:val="000D116A"/>
    <w:rsid w:val="000D7196"/>
    <w:rsid w:val="000E0257"/>
    <w:rsid w:val="000E07B5"/>
    <w:rsid w:val="000E3070"/>
    <w:rsid w:val="000E66B6"/>
    <w:rsid w:val="000E6E17"/>
    <w:rsid w:val="000E76DD"/>
    <w:rsid w:val="000F4A30"/>
    <w:rsid w:val="000F4CBC"/>
    <w:rsid w:val="000F51C9"/>
    <w:rsid w:val="000F5248"/>
    <w:rsid w:val="000F5897"/>
    <w:rsid w:val="000F6DD3"/>
    <w:rsid w:val="000F7F16"/>
    <w:rsid w:val="00101BED"/>
    <w:rsid w:val="00103340"/>
    <w:rsid w:val="00104E46"/>
    <w:rsid w:val="001069FC"/>
    <w:rsid w:val="00107BA7"/>
    <w:rsid w:val="00110523"/>
    <w:rsid w:val="00116E0C"/>
    <w:rsid w:val="00120F90"/>
    <w:rsid w:val="00121DDB"/>
    <w:rsid w:val="00124274"/>
    <w:rsid w:val="0012663E"/>
    <w:rsid w:val="0013134D"/>
    <w:rsid w:val="0013519C"/>
    <w:rsid w:val="001360D7"/>
    <w:rsid w:val="00136516"/>
    <w:rsid w:val="00137ABB"/>
    <w:rsid w:val="00142DE3"/>
    <w:rsid w:val="00143C3C"/>
    <w:rsid w:val="00146B05"/>
    <w:rsid w:val="00147457"/>
    <w:rsid w:val="0015049C"/>
    <w:rsid w:val="00150569"/>
    <w:rsid w:val="00151BE0"/>
    <w:rsid w:val="00152D75"/>
    <w:rsid w:val="00154EFF"/>
    <w:rsid w:val="00156A44"/>
    <w:rsid w:val="0016214E"/>
    <w:rsid w:val="00164A77"/>
    <w:rsid w:val="00164F4F"/>
    <w:rsid w:val="001744C8"/>
    <w:rsid w:val="00174A4B"/>
    <w:rsid w:val="00174C31"/>
    <w:rsid w:val="001774F5"/>
    <w:rsid w:val="00180043"/>
    <w:rsid w:val="00180C13"/>
    <w:rsid w:val="00184E0F"/>
    <w:rsid w:val="001871C4"/>
    <w:rsid w:val="001904AC"/>
    <w:rsid w:val="00191296"/>
    <w:rsid w:val="00197455"/>
    <w:rsid w:val="001A0564"/>
    <w:rsid w:val="001A0BD8"/>
    <w:rsid w:val="001A30DD"/>
    <w:rsid w:val="001A31B3"/>
    <w:rsid w:val="001A68B7"/>
    <w:rsid w:val="001A787E"/>
    <w:rsid w:val="001B1A26"/>
    <w:rsid w:val="001B24C8"/>
    <w:rsid w:val="001B3688"/>
    <w:rsid w:val="001B37CD"/>
    <w:rsid w:val="001B487F"/>
    <w:rsid w:val="001B5596"/>
    <w:rsid w:val="001B59A1"/>
    <w:rsid w:val="001C0274"/>
    <w:rsid w:val="001C0DBF"/>
    <w:rsid w:val="001C1E53"/>
    <w:rsid w:val="001C2044"/>
    <w:rsid w:val="001C4E5F"/>
    <w:rsid w:val="001C73CE"/>
    <w:rsid w:val="001D0206"/>
    <w:rsid w:val="001D07D0"/>
    <w:rsid w:val="001D1940"/>
    <w:rsid w:val="001D4806"/>
    <w:rsid w:val="001D5A2D"/>
    <w:rsid w:val="001E0A53"/>
    <w:rsid w:val="001E21C0"/>
    <w:rsid w:val="001E3062"/>
    <w:rsid w:val="001E6BB9"/>
    <w:rsid w:val="001F1673"/>
    <w:rsid w:val="001F1985"/>
    <w:rsid w:val="001F1CAB"/>
    <w:rsid w:val="001F2FFB"/>
    <w:rsid w:val="001F7942"/>
    <w:rsid w:val="002036CF"/>
    <w:rsid w:val="0020392E"/>
    <w:rsid w:val="0020695E"/>
    <w:rsid w:val="00207D86"/>
    <w:rsid w:val="0021155C"/>
    <w:rsid w:val="00212E7C"/>
    <w:rsid w:val="00213F82"/>
    <w:rsid w:val="00216757"/>
    <w:rsid w:val="002172E0"/>
    <w:rsid w:val="002236E6"/>
    <w:rsid w:val="00223DB9"/>
    <w:rsid w:val="0022483D"/>
    <w:rsid w:val="00227014"/>
    <w:rsid w:val="00231604"/>
    <w:rsid w:val="00233A93"/>
    <w:rsid w:val="002358BB"/>
    <w:rsid w:val="00235A4B"/>
    <w:rsid w:val="00240827"/>
    <w:rsid w:val="00240A67"/>
    <w:rsid w:val="00244E4D"/>
    <w:rsid w:val="00245B98"/>
    <w:rsid w:val="0025259B"/>
    <w:rsid w:val="00253E7E"/>
    <w:rsid w:val="00262C66"/>
    <w:rsid w:val="00262C90"/>
    <w:rsid w:val="00266AC6"/>
    <w:rsid w:val="002673A1"/>
    <w:rsid w:val="00271056"/>
    <w:rsid w:val="00272F5F"/>
    <w:rsid w:val="00273377"/>
    <w:rsid w:val="00275592"/>
    <w:rsid w:val="00275A1F"/>
    <w:rsid w:val="00276AA2"/>
    <w:rsid w:val="00281564"/>
    <w:rsid w:val="00281FEE"/>
    <w:rsid w:val="00285AE0"/>
    <w:rsid w:val="00286DE8"/>
    <w:rsid w:val="00286F6A"/>
    <w:rsid w:val="00290E64"/>
    <w:rsid w:val="002921F4"/>
    <w:rsid w:val="00293ED4"/>
    <w:rsid w:val="002945B1"/>
    <w:rsid w:val="002955DF"/>
    <w:rsid w:val="00296D8C"/>
    <w:rsid w:val="002A0A25"/>
    <w:rsid w:val="002A7830"/>
    <w:rsid w:val="002B0AF0"/>
    <w:rsid w:val="002B1F72"/>
    <w:rsid w:val="002B29D1"/>
    <w:rsid w:val="002B31FB"/>
    <w:rsid w:val="002B3CC4"/>
    <w:rsid w:val="002B43AD"/>
    <w:rsid w:val="002B4F03"/>
    <w:rsid w:val="002B5377"/>
    <w:rsid w:val="002B5CD5"/>
    <w:rsid w:val="002B6194"/>
    <w:rsid w:val="002B6C70"/>
    <w:rsid w:val="002B7BFF"/>
    <w:rsid w:val="002B7D5A"/>
    <w:rsid w:val="002C5BFA"/>
    <w:rsid w:val="002C5FCA"/>
    <w:rsid w:val="002D23E0"/>
    <w:rsid w:val="002D31E5"/>
    <w:rsid w:val="002D4D61"/>
    <w:rsid w:val="002D55B0"/>
    <w:rsid w:val="002D7BF6"/>
    <w:rsid w:val="002E1645"/>
    <w:rsid w:val="002E225D"/>
    <w:rsid w:val="002E2781"/>
    <w:rsid w:val="002E37D2"/>
    <w:rsid w:val="002E6AA0"/>
    <w:rsid w:val="002F474E"/>
    <w:rsid w:val="00301375"/>
    <w:rsid w:val="00304910"/>
    <w:rsid w:val="00304FA2"/>
    <w:rsid w:val="00305F62"/>
    <w:rsid w:val="00306771"/>
    <w:rsid w:val="00307897"/>
    <w:rsid w:val="00313EF7"/>
    <w:rsid w:val="00314BD2"/>
    <w:rsid w:val="0031518D"/>
    <w:rsid w:val="003165A5"/>
    <w:rsid w:val="00316AFF"/>
    <w:rsid w:val="00322D25"/>
    <w:rsid w:val="00324E4F"/>
    <w:rsid w:val="00325ED3"/>
    <w:rsid w:val="00326D0C"/>
    <w:rsid w:val="00327F87"/>
    <w:rsid w:val="003313F1"/>
    <w:rsid w:val="00332A3A"/>
    <w:rsid w:val="003362AD"/>
    <w:rsid w:val="00342D4A"/>
    <w:rsid w:val="00343619"/>
    <w:rsid w:val="00345229"/>
    <w:rsid w:val="00345D12"/>
    <w:rsid w:val="00346720"/>
    <w:rsid w:val="00346D40"/>
    <w:rsid w:val="003517A2"/>
    <w:rsid w:val="00351BBB"/>
    <w:rsid w:val="00351CBD"/>
    <w:rsid w:val="003520E1"/>
    <w:rsid w:val="003521E2"/>
    <w:rsid w:val="0035255A"/>
    <w:rsid w:val="003544AB"/>
    <w:rsid w:val="003576DB"/>
    <w:rsid w:val="00360FC5"/>
    <w:rsid w:val="0036661C"/>
    <w:rsid w:val="003730A6"/>
    <w:rsid w:val="00381958"/>
    <w:rsid w:val="00381A6E"/>
    <w:rsid w:val="00381AA2"/>
    <w:rsid w:val="003828D4"/>
    <w:rsid w:val="00382A82"/>
    <w:rsid w:val="00382B25"/>
    <w:rsid w:val="00385138"/>
    <w:rsid w:val="00386E4F"/>
    <w:rsid w:val="003876C8"/>
    <w:rsid w:val="00390310"/>
    <w:rsid w:val="00391348"/>
    <w:rsid w:val="00392CA0"/>
    <w:rsid w:val="003934DD"/>
    <w:rsid w:val="003967F3"/>
    <w:rsid w:val="00396B87"/>
    <w:rsid w:val="0039730A"/>
    <w:rsid w:val="003A176B"/>
    <w:rsid w:val="003A3314"/>
    <w:rsid w:val="003A6DB6"/>
    <w:rsid w:val="003B00DF"/>
    <w:rsid w:val="003B122B"/>
    <w:rsid w:val="003B16A8"/>
    <w:rsid w:val="003B2E1C"/>
    <w:rsid w:val="003B3F1E"/>
    <w:rsid w:val="003B5BE7"/>
    <w:rsid w:val="003B6D5A"/>
    <w:rsid w:val="003C5C45"/>
    <w:rsid w:val="003C796D"/>
    <w:rsid w:val="003D07A2"/>
    <w:rsid w:val="003D09BD"/>
    <w:rsid w:val="003D0D01"/>
    <w:rsid w:val="003D42A8"/>
    <w:rsid w:val="003D4BCB"/>
    <w:rsid w:val="003D7F79"/>
    <w:rsid w:val="003E000F"/>
    <w:rsid w:val="003E0208"/>
    <w:rsid w:val="003E1885"/>
    <w:rsid w:val="003E494D"/>
    <w:rsid w:val="003E4E84"/>
    <w:rsid w:val="003E5641"/>
    <w:rsid w:val="003E5A43"/>
    <w:rsid w:val="003E6515"/>
    <w:rsid w:val="003F1623"/>
    <w:rsid w:val="003F4E61"/>
    <w:rsid w:val="003F534A"/>
    <w:rsid w:val="003F571D"/>
    <w:rsid w:val="003F582A"/>
    <w:rsid w:val="003F7364"/>
    <w:rsid w:val="004013FF"/>
    <w:rsid w:val="00402CDA"/>
    <w:rsid w:val="004038D9"/>
    <w:rsid w:val="00403F1F"/>
    <w:rsid w:val="00405AE1"/>
    <w:rsid w:val="0041093C"/>
    <w:rsid w:val="00414C05"/>
    <w:rsid w:val="0042704E"/>
    <w:rsid w:val="00430561"/>
    <w:rsid w:val="00433616"/>
    <w:rsid w:val="004356B1"/>
    <w:rsid w:val="00436A94"/>
    <w:rsid w:val="004412A4"/>
    <w:rsid w:val="00441AE6"/>
    <w:rsid w:val="00443320"/>
    <w:rsid w:val="004448BE"/>
    <w:rsid w:val="00451EF6"/>
    <w:rsid w:val="00455356"/>
    <w:rsid w:val="004559A0"/>
    <w:rsid w:val="00455DE5"/>
    <w:rsid w:val="00455EFA"/>
    <w:rsid w:val="00456B25"/>
    <w:rsid w:val="00461825"/>
    <w:rsid w:val="004618BE"/>
    <w:rsid w:val="0046310D"/>
    <w:rsid w:val="004742D4"/>
    <w:rsid w:val="00474451"/>
    <w:rsid w:val="00474913"/>
    <w:rsid w:val="004766D1"/>
    <w:rsid w:val="00477340"/>
    <w:rsid w:val="00477690"/>
    <w:rsid w:val="00477806"/>
    <w:rsid w:val="0048069E"/>
    <w:rsid w:val="004839B1"/>
    <w:rsid w:val="004843DD"/>
    <w:rsid w:val="00487DF1"/>
    <w:rsid w:val="004904B8"/>
    <w:rsid w:val="0049196D"/>
    <w:rsid w:val="0049280C"/>
    <w:rsid w:val="00492AEE"/>
    <w:rsid w:val="0049364B"/>
    <w:rsid w:val="00493D0B"/>
    <w:rsid w:val="004941F1"/>
    <w:rsid w:val="00494CAC"/>
    <w:rsid w:val="00496473"/>
    <w:rsid w:val="0049768E"/>
    <w:rsid w:val="004A2326"/>
    <w:rsid w:val="004A2C39"/>
    <w:rsid w:val="004A2E02"/>
    <w:rsid w:val="004A54E6"/>
    <w:rsid w:val="004A6694"/>
    <w:rsid w:val="004A6AB4"/>
    <w:rsid w:val="004B0105"/>
    <w:rsid w:val="004B4081"/>
    <w:rsid w:val="004B436E"/>
    <w:rsid w:val="004B45F8"/>
    <w:rsid w:val="004B527B"/>
    <w:rsid w:val="004B57A8"/>
    <w:rsid w:val="004B7585"/>
    <w:rsid w:val="004C0AB6"/>
    <w:rsid w:val="004C10EB"/>
    <w:rsid w:val="004C4EA0"/>
    <w:rsid w:val="004C5917"/>
    <w:rsid w:val="004C5EE3"/>
    <w:rsid w:val="004C6E41"/>
    <w:rsid w:val="004C74DE"/>
    <w:rsid w:val="004D5E01"/>
    <w:rsid w:val="004D6A03"/>
    <w:rsid w:val="004D6D27"/>
    <w:rsid w:val="004E10A0"/>
    <w:rsid w:val="004E13AE"/>
    <w:rsid w:val="004E4D0B"/>
    <w:rsid w:val="004E65AE"/>
    <w:rsid w:val="004E710A"/>
    <w:rsid w:val="004F05DD"/>
    <w:rsid w:val="004F344C"/>
    <w:rsid w:val="004F3D02"/>
    <w:rsid w:val="004F5DAB"/>
    <w:rsid w:val="005006FD"/>
    <w:rsid w:val="0050445C"/>
    <w:rsid w:val="00506617"/>
    <w:rsid w:val="00506A43"/>
    <w:rsid w:val="00506E6E"/>
    <w:rsid w:val="00507F0D"/>
    <w:rsid w:val="00512A75"/>
    <w:rsid w:val="00512F2A"/>
    <w:rsid w:val="00516813"/>
    <w:rsid w:val="0051746E"/>
    <w:rsid w:val="005215A0"/>
    <w:rsid w:val="00523FF6"/>
    <w:rsid w:val="00527AF6"/>
    <w:rsid w:val="005312F4"/>
    <w:rsid w:val="0053150B"/>
    <w:rsid w:val="005379CC"/>
    <w:rsid w:val="00537C56"/>
    <w:rsid w:val="00540877"/>
    <w:rsid w:val="00541BCB"/>
    <w:rsid w:val="00543947"/>
    <w:rsid w:val="005445A3"/>
    <w:rsid w:val="005474A4"/>
    <w:rsid w:val="00551E6E"/>
    <w:rsid w:val="0055277F"/>
    <w:rsid w:val="005539E7"/>
    <w:rsid w:val="00557D79"/>
    <w:rsid w:val="005608FF"/>
    <w:rsid w:val="005619C9"/>
    <w:rsid w:val="0056383E"/>
    <w:rsid w:val="0056651A"/>
    <w:rsid w:val="00566F97"/>
    <w:rsid w:val="005679F2"/>
    <w:rsid w:val="00567E1C"/>
    <w:rsid w:val="00570064"/>
    <w:rsid w:val="00571520"/>
    <w:rsid w:val="00571A9F"/>
    <w:rsid w:val="00573CE7"/>
    <w:rsid w:val="0057461F"/>
    <w:rsid w:val="00576AF7"/>
    <w:rsid w:val="00581660"/>
    <w:rsid w:val="00581867"/>
    <w:rsid w:val="005847F8"/>
    <w:rsid w:val="00585B30"/>
    <w:rsid w:val="00585B85"/>
    <w:rsid w:val="00585D3D"/>
    <w:rsid w:val="00585DD1"/>
    <w:rsid w:val="00597A49"/>
    <w:rsid w:val="00597FDE"/>
    <w:rsid w:val="005A4444"/>
    <w:rsid w:val="005A710B"/>
    <w:rsid w:val="005A7AC6"/>
    <w:rsid w:val="005A7EE7"/>
    <w:rsid w:val="005B4029"/>
    <w:rsid w:val="005B5B8D"/>
    <w:rsid w:val="005B7E06"/>
    <w:rsid w:val="005C1190"/>
    <w:rsid w:val="005C13F2"/>
    <w:rsid w:val="005C1CD8"/>
    <w:rsid w:val="005C62A4"/>
    <w:rsid w:val="005C7C16"/>
    <w:rsid w:val="005D0DA8"/>
    <w:rsid w:val="005E1EDD"/>
    <w:rsid w:val="005E30F9"/>
    <w:rsid w:val="005E4C7C"/>
    <w:rsid w:val="005E70CE"/>
    <w:rsid w:val="005E742C"/>
    <w:rsid w:val="005E7B7A"/>
    <w:rsid w:val="005F033B"/>
    <w:rsid w:val="005F0485"/>
    <w:rsid w:val="005F15B9"/>
    <w:rsid w:val="005F19DB"/>
    <w:rsid w:val="005F1D62"/>
    <w:rsid w:val="005F296D"/>
    <w:rsid w:val="005F4793"/>
    <w:rsid w:val="005F4ECC"/>
    <w:rsid w:val="005F5463"/>
    <w:rsid w:val="005F5FEB"/>
    <w:rsid w:val="005F6ABD"/>
    <w:rsid w:val="00601373"/>
    <w:rsid w:val="00602D36"/>
    <w:rsid w:val="006037D4"/>
    <w:rsid w:val="00605512"/>
    <w:rsid w:val="00611516"/>
    <w:rsid w:val="006132CA"/>
    <w:rsid w:val="006139A2"/>
    <w:rsid w:val="00613FE3"/>
    <w:rsid w:val="006162EA"/>
    <w:rsid w:val="00616430"/>
    <w:rsid w:val="006168FE"/>
    <w:rsid w:val="0061714C"/>
    <w:rsid w:val="006217BC"/>
    <w:rsid w:val="00621D62"/>
    <w:rsid w:val="00623062"/>
    <w:rsid w:val="00623335"/>
    <w:rsid w:val="006247B0"/>
    <w:rsid w:val="00626A2C"/>
    <w:rsid w:val="006313EF"/>
    <w:rsid w:val="00634FB8"/>
    <w:rsid w:val="00635BCD"/>
    <w:rsid w:val="006378A8"/>
    <w:rsid w:val="006422F8"/>
    <w:rsid w:val="0065087E"/>
    <w:rsid w:val="00650DDD"/>
    <w:rsid w:val="006537E0"/>
    <w:rsid w:val="00654F10"/>
    <w:rsid w:val="0065504D"/>
    <w:rsid w:val="00655361"/>
    <w:rsid w:val="00657DF1"/>
    <w:rsid w:val="0066065A"/>
    <w:rsid w:val="006613D8"/>
    <w:rsid w:val="00661B8F"/>
    <w:rsid w:val="00664CE5"/>
    <w:rsid w:val="00667A4E"/>
    <w:rsid w:val="006726E2"/>
    <w:rsid w:val="0067594F"/>
    <w:rsid w:val="006764D7"/>
    <w:rsid w:val="0067657B"/>
    <w:rsid w:val="00681BFE"/>
    <w:rsid w:val="00681EF3"/>
    <w:rsid w:val="0068528D"/>
    <w:rsid w:val="00685761"/>
    <w:rsid w:val="0068728E"/>
    <w:rsid w:val="00690E46"/>
    <w:rsid w:val="00691D66"/>
    <w:rsid w:val="00696CFE"/>
    <w:rsid w:val="006A07F7"/>
    <w:rsid w:val="006A4A3B"/>
    <w:rsid w:val="006A54E9"/>
    <w:rsid w:val="006A573C"/>
    <w:rsid w:val="006A7D35"/>
    <w:rsid w:val="006B2562"/>
    <w:rsid w:val="006B27BD"/>
    <w:rsid w:val="006B2862"/>
    <w:rsid w:val="006B30F8"/>
    <w:rsid w:val="006B412D"/>
    <w:rsid w:val="006B5B0A"/>
    <w:rsid w:val="006B6833"/>
    <w:rsid w:val="006C0681"/>
    <w:rsid w:val="006C11B2"/>
    <w:rsid w:val="006C12BF"/>
    <w:rsid w:val="006C1CEB"/>
    <w:rsid w:val="006C1F5C"/>
    <w:rsid w:val="006C449C"/>
    <w:rsid w:val="006C46A6"/>
    <w:rsid w:val="006C5690"/>
    <w:rsid w:val="006C6EDA"/>
    <w:rsid w:val="006C7CD3"/>
    <w:rsid w:val="006D0317"/>
    <w:rsid w:val="006D4D57"/>
    <w:rsid w:val="006D5161"/>
    <w:rsid w:val="006E345F"/>
    <w:rsid w:val="006E3673"/>
    <w:rsid w:val="006E6348"/>
    <w:rsid w:val="006F1158"/>
    <w:rsid w:val="006F1D81"/>
    <w:rsid w:val="006F3038"/>
    <w:rsid w:val="006F54E5"/>
    <w:rsid w:val="006F5E0C"/>
    <w:rsid w:val="006F74BD"/>
    <w:rsid w:val="006F7A27"/>
    <w:rsid w:val="007006E8"/>
    <w:rsid w:val="007028DB"/>
    <w:rsid w:val="00703880"/>
    <w:rsid w:val="00706D20"/>
    <w:rsid w:val="00710259"/>
    <w:rsid w:val="007107CA"/>
    <w:rsid w:val="0071117B"/>
    <w:rsid w:val="007114BF"/>
    <w:rsid w:val="00721EBF"/>
    <w:rsid w:val="007239AC"/>
    <w:rsid w:val="00732CA1"/>
    <w:rsid w:val="007330AC"/>
    <w:rsid w:val="00733F24"/>
    <w:rsid w:val="00734AA3"/>
    <w:rsid w:val="00734C43"/>
    <w:rsid w:val="0073649D"/>
    <w:rsid w:val="00736930"/>
    <w:rsid w:val="007466AB"/>
    <w:rsid w:val="007515F5"/>
    <w:rsid w:val="00753256"/>
    <w:rsid w:val="00753642"/>
    <w:rsid w:val="00754B1E"/>
    <w:rsid w:val="007567DB"/>
    <w:rsid w:val="007575F9"/>
    <w:rsid w:val="0076032F"/>
    <w:rsid w:val="00760486"/>
    <w:rsid w:val="007607C6"/>
    <w:rsid w:val="00761D63"/>
    <w:rsid w:val="00762868"/>
    <w:rsid w:val="0076422B"/>
    <w:rsid w:val="007652E2"/>
    <w:rsid w:val="00767709"/>
    <w:rsid w:val="007720CB"/>
    <w:rsid w:val="00774AF7"/>
    <w:rsid w:val="00780936"/>
    <w:rsid w:val="00780D54"/>
    <w:rsid w:val="00781E8A"/>
    <w:rsid w:val="007824C4"/>
    <w:rsid w:val="00782FEA"/>
    <w:rsid w:val="00784521"/>
    <w:rsid w:val="007853D4"/>
    <w:rsid w:val="00785A28"/>
    <w:rsid w:val="00787244"/>
    <w:rsid w:val="00791F7B"/>
    <w:rsid w:val="00791FBB"/>
    <w:rsid w:val="00792073"/>
    <w:rsid w:val="007920E7"/>
    <w:rsid w:val="00792106"/>
    <w:rsid w:val="0079267C"/>
    <w:rsid w:val="00792BF6"/>
    <w:rsid w:val="007954D1"/>
    <w:rsid w:val="007A1277"/>
    <w:rsid w:val="007A1BE6"/>
    <w:rsid w:val="007A2287"/>
    <w:rsid w:val="007A37D0"/>
    <w:rsid w:val="007A4E09"/>
    <w:rsid w:val="007A63AF"/>
    <w:rsid w:val="007B039C"/>
    <w:rsid w:val="007B0510"/>
    <w:rsid w:val="007B52A3"/>
    <w:rsid w:val="007B5CE5"/>
    <w:rsid w:val="007B6244"/>
    <w:rsid w:val="007C06B0"/>
    <w:rsid w:val="007C6A96"/>
    <w:rsid w:val="007C7F51"/>
    <w:rsid w:val="007D3C36"/>
    <w:rsid w:val="007D5FEF"/>
    <w:rsid w:val="007E502C"/>
    <w:rsid w:val="007E58BF"/>
    <w:rsid w:val="007E6D99"/>
    <w:rsid w:val="007F1D87"/>
    <w:rsid w:val="007F21C1"/>
    <w:rsid w:val="007F7BB6"/>
    <w:rsid w:val="0080188D"/>
    <w:rsid w:val="00802A27"/>
    <w:rsid w:val="00805033"/>
    <w:rsid w:val="00806AF5"/>
    <w:rsid w:val="008130B0"/>
    <w:rsid w:val="008135FA"/>
    <w:rsid w:val="00814AED"/>
    <w:rsid w:val="00817FB8"/>
    <w:rsid w:val="008205D7"/>
    <w:rsid w:val="008208D6"/>
    <w:rsid w:val="008227AB"/>
    <w:rsid w:val="00822FAA"/>
    <w:rsid w:val="00823C83"/>
    <w:rsid w:val="00825463"/>
    <w:rsid w:val="00827520"/>
    <w:rsid w:val="008302C1"/>
    <w:rsid w:val="00832BB1"/>
    <w:rsid w:val="008355FF"/>
    <w:rsid w:val="00837A60"/>
    <w:rsid w:val="00842B64"/>
    <w:rsid w:val="00844C23"/>
    <w:rsid w:val="00845E66"/>
    <w:rsid w:val="00846454"/>
    <w:rsid w:val="00850888"/>
    <w:rsid w:val="0085413D"/>
    <w:rsid w:val="0085545B"/>
    <w:rsid w:val="00865F08"/>
    <w:rsid w:val="008666E6"/>
    <w:rsid w:val="008714C6"/>
    <w:rsid w:val="008745B5"/>
    <w:rsid w:val="00874787"/>
    <w:rsid w:val="00877869"/>
    <w:rsid w:val="00881AF9"/>
    <w:rsid w:val="008834CD"/>
    <w:rsid w:val="0088375D"/>
    <w:rsid w:val="00885A1C"/>
    <w:rsid w:val="00886435"/>
    <w:rsid w:val="008902CA"/>
    <w:rsid w:val="00890A86"/>
    <w:rsid w:val="0089288D"/>
    <w:rsid w:val="008928ED"/>
    <w:rsid w:val="00897BBE"/>
    <w:rsid w:val="008A051C"/>
    <w:rsid w:val="008A1359"/>
    <w:rsid w:val="008A3028"/>
    <w:rsid w:val="008A31DF"/>
    <w:rsid w:val="008A3E72"/>
    <w:rsid w:val="008A6F74"/>
    <w:rsid w:val="008A704A"/>
    <w:rsid w:val="008B1B59"/>
    <w:rsid w:val="008B43BE"/>
    <w:rsid w:val="008B6721"/>
    <w:rsid w:val="008C20DC"/>
    <w:rsid w:val="008C22EA"/>
    <w:rsid w:val="008C2C7F"/>
    <w:rsid w:val="008C301E"/>
    <w:rsid w:val="008C5A68"/>
    <w:rsid w:val="008C7258"/>
    <w:rsid w:val="008C742B"/>
    <w:rsid w:val="008D0033"/>
    <w:rsid w:val="008D111B"/>
    <w:rsid w:val="008D1F1D"/>
    <w:rsid w:val="008D66D6"/>
    <w:rsid w:val="008D6B5C"/>
    <w:rsid w:val="008D7DA0"/>
    <w:rsid w:val="008E112C"/>
    <w:rsid w:val="008E1CDA"/>
    <w:rsid w:val="008E2F08"/>
    <w:rsid w:val="008E3629"/>
    <w:rsid w:val="008E3F9D"/>
    <w:rsid w:val="008E5CD2"/>
    <w:rsid w:val="008E7926"/>
    <w:rsid w:val="008F32ED"/>
    <w:rsid w:val="008F41B0"/>
    <w:rsid w:val="008F51FC"/>
    <w:rsid w:val="00900CB2"/>
    <w:rsid w:val="009015C9"/>
    <w:rsid w:val="00901A6C"/>
    <w:rsid w:val="00902420"/>
    <w:rsid w:val="00903A56"/>
    <w:rsid w:val="00903AB4"/>
    <w:rsid w:val="00905273"/>
    <w:rsid w:val="00910D2A"/>
    <w:rsid w:val="009111B0"/>
    <w:rsid w:val="009131DD"/>
    <w:rsid w:val="00913DB6"/>
    <w:rsid w:val="00917CB3"/>
    <w:rsid w:val="00920197"/>
    <w:rsid w:val="009209CF"/>
    <w:rsid w:val="0092265F"/>
    <w:rsid w:val="00925162"/>
    <w:rsid w:val="00925BA6"/>
    <w:rsid w:val="0092635B"/>
    <w:rsid w:val="00926663"/>
    <w:rsid w:val="0093078B"/>
    <w:rsid w:val="009323E9"/>
    <w:rsid w:val="009326C4"/>
    <w:rsid w:val="00932A34"/>
    <w:rsid w:val="0093501A"/>
    <w:rsid w:val="009376D1"/>
    <w:rsid w:val="00937B73"/>
    <w:rsid w:val="009403C0"/>
    <w:rsid w:val="009421CE"/>
    <w:rsid w:val="00943CD0"/>
    <w:rsid w:val="00945AE9"/>
    <w:rsid w:val="0094624A"/>
    <w:rsid w:val="00950DC7"/>
    <w:rsid w:val="00952A57"/>
    <w:rsid w:val="00953471"/>
    <w:rsid w:val="009565C0"/>
    <w:rsid w:val="00961917"/>
    <w:rsid w:val="00961FDE"/>
    <w:rsid w:val="0096328E"/>
    <w:rsid w:val="00964526"/>
    <w:rsid w:val="00964CEE"/>
    <w:rsid w:val="00967862"/>
    <w:rsid w:val="00970CF3"/>
    <w:rsid w:val="009710FB"/>
    <w:rsid w:val="009716E6"/>
    <w:rsid w:val="00972AE7"/>
    <w:rsid w:val="00972C25"/>
    <w:rsid w:val="0097367B"/>
    <w:rsid w:val="00974EDC"/>
    <w:rsid w:val="00976A11"/>
    <w:rsid w:val="00976B4A"/>
    <w:rsid w:val="00976B7A"/>
    <w:rsid w:val="00977148"/>
    <w:rsid w:val="0097732E"/>
    <w:rsid w:val="00985031"/>
    <w:rsid w:val="00985AC5"/>
    <w:rsid w:val="0099098C"/>
    <w:rsid w:val="0099606B"/>
    <w:rsid w:val="0099757F"/>
    <w:rsid w:val="00997B32"/>
    <w:rsid w:val="009A1158"/>
    <w:rsid w:val="009A1AD3"/>
    <w:rsid w:val="009A20B7"/>
    <w:rsid w:val="009A5196"/>
    <w:rsid w:val="009A51F4"/>
    <w:rsid w:val="009A7B3F"/>
    <w:rsid w:val="009A7DB2"/>
    <w:rsid w:val="009B04F1"/>
    <w:rsid w:val="009B07F6"/>
    <w:rsid w:val="009B10AA"/>
    <w:rsid w:val="009B10C2"/>
    <w:rsid w:val="009B14CD"/>
    <w:rsid w:val="009B5EDC"/>
    <w:rsid w:val="009C0C83"/>
    <w:rsid w:val="009C2B2E"/>
    <w:rsid w:val="009C3721"/>
    <w:rsid w:val="009C418C"/>
    <w:rsid w:val="009C4D06"/>
    <w:rsid w:val="009C7536"/>
    <w:rsid w:val="009C7D90"/>
    <w:rsid w:val="009C7F82"/>
    <w:rsid w:val="009D0703"/>
    <w:rsid w:val="009D0AE0"/>
    <w:rsid w:val="009D4EAF"/>
    <w:rsid w:val="009E22EF"/>
    <w:rsid w:val="009E2507"/>
    <w:rsid w:val="009E2DA7"/>
    <w:rsid w:val="009E4C07"/>
    <w:rsid w:val="009E7BF0"/>
    <w:rsid w:val="009F0E33"/>
    <w:rsid w:val="009F30D9"/>
    <w:rsid w:val="009F3B4B"/>
    <w:rsid w:val="009F4471"/>
    <w:rsid w:val="009F496B"/>
    <w:rsid w:val="009F67F9"/>
    <w:rsid w:val="009F7459"/>
    <w:rsid w:val="00A000DE"/>
    <w:rsid w:val="00A016A7"/>
    <w:rsid w:val="00A01711"/>
    <w:rsid w:val="00A01E30"/>
    <w:rsid w:val="00A02A80"/>
    <w:rsid w:val="00A030B8"/>
    <w:rsid w:val="00A04F58"/>
    <w:rsid w:val="00A05D29"/>
    <w:rsid w:val="00A06E9E"/>
    <w:rsid w:val="00A1265E"/>
    <w:rsid w:val="00A1463D"/>
    <w:rsid w:val="00A160A4"/>
    <w:rsid w:val="00A21FF9"/>
    <w:rsid w:val="00A23867"/>
    <w:rsid w:val="00A24DE5"/>
    <w:rsid w:val="00A26271"/>
    <w:rsid w:val="00A273F1"/>
    <w:rsid w:val="00A3052B"/>
    <w:rsid w:val="00A316D9"/>
    <w:rsid w:val="00A33C6A"/>
    <w:rsid w:val="00A3498F"/>
    <w:rsid w:val="00A3528B"/>
    <w:rsid w:val="00A3591D"/>
    <w:rsid w:val="00A40F0A"/>
    <w:rsid w:val="00A411D3"/>
    <w:rsid w:val="00A42B6B"/>
    <w:rsid w:val="00A450C7"/>
    <w:rsid w:val="00A457DD"/>
    <w:rsid w:val="00A47A11"/>
    <w:rsid w:val="00A5257A"/>
    <w:rsid w:val="00A52AA2"/>
    <w:rsid w:val="00A52CE8"/>
    <w:rsid w:val="00A54851"/>
    <w:rsid w:val="00A5533D"/>
    <w:rsid w:val="00A5585C"/>
    <w:rsid w:val="00A55A74"/>
    <w:rsid w:val="00A600E9"/>
    <w:rsid w:val="00A606A7"/>
    <w:rsid w:val="00A60C13"/>
    <w:rsid w:val="00A62862"/>
    <w:rsid w:val="00A62DB7"/>
    <w:rsid w:val="00A62F10"/>
    <w:rsid w:val="00A63868"/>
    <w:rsid w:val="00A6403F"/>
    <w:rsid w:val="00A65FB4"/>
    <w:rsid w:val="00A661F8"/>
    <w:rsid w:val="00A66BF3"/>
    <w:rsid w:val="00A703A2"/>
    <w:rsid w:val="00A71B8C"/>
    <w:rsid w:val="00A72AB2"/>
    <w:rsid w:val="00A7498A"/>
    <w:rsid w:val="00A75C67"/>
    <w:rsid w:val="00A81511"/>
    <w:rsid w:val="00A8267B"/>
    <w:rsid w:val="00A84BA3"/>
    <w:rsid w:val="00A87CB4"/>
    <w:rsid w:val="00A87DB7"/>
    <w:rsid w:val="00A975EF"/>
    <w:rsid w:val="00A97649"/>
    <w:rsid w:val="00A97D7F"/>
    <w:rsid w:val="00AA3C0E"/>
    <w:rsid w:val="00AA41BA"/>
    <w:rsid w:val="00AA4524"/>
    <w:rsid w:val="00AA7CFD"/>
    <w:rsid w:val="00AB12B5"/>
    <w:rsid w:val="00AB419C"/>
    <w:rsid w:val="00AB5D93"/>
    <w:rsid w:val="00AC14FC"/>
    <w:rsid w:val="00AC2988"/>
    <w:rsid w:val="00AC5D31"/>
    <w:rsid w:val="00AC7B33"/>
    <w:rsid w:val="00AD0BBA"/>
    <w:rsid w:val="00AD123E"/>
    <w:rsid w:val="00AD2F17"/>
    <w:rsid w:val="00AD2F3F"/>
    <w:rsid w:val="00AD3DC7"/>
    <w:rsid w:val="00AE078A"/>
    <w:rsid w:val="00AE3D75"/>
    <w:rsid w:val="00AE4208"/>
    <w:rsid w:val="00AE56EF"/>
    <w:rsid w:val="00AE6C52"/>
    <w:rsid w:val="00AE6F3E"/>
    <w:rsid w:val="00AF2483"/>
    <w:rsid w:val="00AF252A"/>
    <w:rsid w:val="00AF2A19"/>
    <w:rsid w:val="00AF3402"/>
    <w:rsid w:val="00AF3D63"/>
    <w:rsid w:val="00AF5975"/>
    <w:rsid w:val="00AF68A1"/>
    <w:rsid w:val="00B0002F"/>
    <w:rsid w:val="00B01471"/>
    <w:rsid w:val="00B02721"/>
    <w:rsid w:val="00B02DCC"/>
    <w:rsid w:val="00B03911"/>
    <w:rsid w:val="00B0508A"/>
    <w:rsid w:val="00B05B56"/>
    <w:rsid w:val="00B0661B"/>
    <w:rsid w:val="00B06D1D"/>
    <w:rsid w:val="00B13B61"/>
    <w:rsid w:val="00B148E9"/>
    <w:rsid w:val="00B15A89"/>
    <w:rsid w:val="00B160AB"/>
    <w:rsid w:val="00B20664"/>
    <w:rsid w:val="00B2101A"/>
    <w:rsid w:val="00B25A11"/>
    <w:rsid w:val="00B25DF4"/>
    <w:rsid w:val="00B26641"/>
    <w:rsid w:val="00B3292C"/>
    <w:rsid w:val="00B34F6E"/>
    <w:rsid w:val="00B37FF1"/>
    <w:rsid w:val="00B40CDE"/>
    <w:rsid w:val="00B41D66"/>
    <w:rsid w:val="00B4280B"/>
    <w:rsid w:val="00B445E7"/>
    <w:rsid w:val="00B44752"/>
    <w:rsid w:val="00B45C45"/>
    <w:rsid w:val="00B45D70"/>
    <w:rsid w:val="00B4697A"/>
    <w:rsid w:val="00B46DDB"/>
    <w:rsid w:val="00B52106"/>
    <w:rsid w:val="00B52D4B"/>
    <w:rsid w:val="00B55DA4"/>
    <w:rsid w:val="00B6190D"/>
    <w:rsid w:val="00B64EAF"/>
    <w:rsid w:val="00B716A1"/>
    <w:rsid w:val="00B72D98"/>
    <w:rsid w:val="00B7641B"/>
    <w:rsid w:val="00B772F6"/>
    <w:rsid w:val="00B77F57"/>
    <w:rsid w:val="00B80DAE"/>
    <w:rsid w:val="00B80F8E"/>
    <w:rsid w:val="00B81454"/>
    <w:rsid w:val="00B82F68"/>
    <w:rsid w:val="00B830A0"/>
    <w:rsid w:val="00B84DCC"/>
    <w:rsid w:val="00B8724C"/>
    <w:rsid w:val="00B905A8"/>
    <w:rsid w:val="00B90988"/>
    <w:rsid w:val="00B97439"/>
    <w:rsid w:val="00BA46A3"/>
    <w:rsid w:val="00BA4A5E"/>
    <w:rsid w:val="00BA5345"/>
    <w:rsid w:val="00BB08FD"/>
    <w:rsid w:val="00BB150C"/>
    <w:rsid w:val="00BB3CAC"/>
    <w:rsid w:val="00BB4F4A"/>
    <w:rsid w:val="00BB6348"/>
    <w:rsid w:val="00BB6C4D"/>
    <w:rsid w:val="00BC02E2"/>
    <w:rsid w:val="00BC0CA5"/>
    <w:rsid w:val="00BC0FF0"/>
    <w:rsid w:val="00BC2330"/>
    <w:rsid w:val="00BC36FE"/>
    <w:rsid w:val="00BD089A"/>
    <w:rsid w:val="00BD26A9"/>
    <w:rsid w:val="00BD4130"/>
    <w:rsid w:val="00BD61EA"/>
    <w:rsid w:val="00BD67FB"/>
    <w:rsid w:val="00BD74FE"/>
    <w:rsid w:val="00BE1ED7"/>
    <w:rsid w:val="00BE348A"/>
    <w:rsid w:val="00BE46FD"/>
    <w:rsid w:val="00BE5669"/>
    <w:rsid w:val="00BF1589"/>
    <w:rsid w:val="00BF1637"/>
    <w:rsid w:val="00BF3470"/>
    <w:rsid w:val="00C00334"/>
    <w:rsid w:val="00C01271"/>
    <w:rsid w:val="00C0368D"/>
    <w:rsid w:val="00C04B9B"/>
    <w:rsid w:val="00C0550C"/>
    <w:rsid w:val="00C07A5F"/>
    <w:rsid w:val="00C1063B"/>
    <w:rsid w:val="00C123C7"/>
    <w:rsid w:val="00C1281A"/>
    <w:rsid w:val="00C12E2A"/>
    <w:rsid w:val="00C12E38"/>
    <w:rsid w:val="00C1382A"/>
    <w:rsid w:val="00C13CAB"/>
    <w:rsid w:val="00C163E9"/>
    <w:rsid w:val="00C169C4"/>
    <w:rsid w:val="00C20876"/>
    <w:rsid w:val="00C24429"/>
    <w:rsid w:val="00C27869"/>
    <w:rsid w:val="00C3044E"/>
    <w:rsid w:val="00C307E6"/>
    <w:rsid w:val="00C31ACD"/>
    <w:rsid w:val="00C31EAE"/>
    <w:rsid w:val="00C3277F"/>
    <w:rsid w:val="00C32B24"/>
    <w:rsid w:val="00C32D19"/>
    <w:rsid w:val="00C35AA8"/>
    <w:rsid w:val="00C43E78"/>
    <w:rsid w:val="00C5025B"/>
    <w:rsid w:val="00C50EDE"/>
    <w:rsid w:val="00C51640"/>
    <w:rsid w:val="00C526D5"/>
    <w:rsid w:val="00C55E11"/>
    <w:rsid w:val="00C57216"/>
    <w:rsid w:val="00C625A8"/>
    <w:rsid w:val="00C62AD0"/>
    <w:rsid w:val="00C62AF3"/>
    <w:rsid w:val="00C646E9"/>
    <w:rsid w:val="00C64AE5"/>
    <w:rsid w:val="00C64EB8"/>
    <w:rsid w:val="00C67404"/>
    <w:rsid w:val="00C7019D"/>
    <w:rsid w:val="00C70D99"/>
    <w:rsid w:val="00C7137E"/>
    <w:rsid w:val="00C7261E"/>
    <w:rsid w:val="00C73FF2"/>
    <w:rsid w:val="00C77B50"/>
    <w:rsid w:val="00C818E5"/>
    <w:rsid w:val="00C81D84"/>
    <w:rsid w:val="00C8218D"/>
    <w:rsid w:val="00C84FA4"/>
    <w:rsid w:val="00C93BCC"/>
    <w:rsid w:val="00C94CB7"/>
    <w:rsid w:val="00C95C5C"/>
    <w:rsid w:val="00C95C85"/>
    <w:rsid w:val="00C96275"/>
    <w:rsid w:val="00C96662"/>
    <w:rsid w:val="00CA118D"/>
    <w:rsid w:val="00CA15B2"/>
    <w:rsid w:val="00CA1FF4"/>
    <w:rsid w:val="00CA2FBD"/>
    <w:rsid w:val="00CA4C4C"/>
    <w:rsid w:val="00CA5DFA"/>
    <w:rsid w:val="00CA5FED"/>
    <w:rsid w:val="00CA7897"/>
    <w:rsid w:val="00CB0F4A"/>
    <w:rsid w:val="00CB205F"/>
    <w:rsid w:val="00CB30BC"/>
    <w:rsid w:val="00CB5C45"/>
    <w:rsid w:val="00CB5D57"/>
    <w:rsid w:val="00CB7722"/>
    <w:rsid w:val="00CC234A"/>
    <w:rsid w:val="00CC332E"/>
    <w:rsid w:val="00CC374E"/>
    <w:rsid w:val="00CC50B3"/>
    <w:rsid w:val="00CC5898"/>
    <w:rsid w:val="00CD083D"/>
    <w:rsid w:val="00CD12E7"/>
    <w:rsid w:val="00CD6CEE"/>
    <w:rsid w:val="00CE015A"/>
    <w:rsid w:val="00CE03A7"/>
    <w:rsid w:val="00CE0BEC"/>
    <w:rsid w:val="00CE0EFA"/>
    <w:rsid w:val="00CE1A1C"/>
    <w:rsid w:val="00CE4F4F"/>
    <w:rsid w:val="00CE6745"/>
    <w:rsid w:val="00CF1A75"/>
    <w:rsid w:val="00CF4571"/>
    <w:rsid w:val="00CF46BF"/>
    <w:rsid w:val="00CF5190"/>
    <w:rsid w:val="00CF6A75"/>
    <w:rsid w:val="00D01CF6"/>
    <w:rsid w:val="00D0597E"/>
    <w:rsid w:val="00D0674E"/>
    <w:rsid w:val="00D173B3"/>
    <w:rsid w:val="00D225D5"/>
    <w:rsid w:val="00D22CBB"/>
    <w:rsid w:val="00D264FC"/>
    <w:rsid w:val="00D265D4"/>
    <w:rsid w:val="00D2746A"/>
    <w:rsid w:val="00D303B2"/>
    <w:rsid w:val="00D33D79"/>
    <w:rsid w:val="00D34B30"/>
    <w:rsid w:val="00D35A77"/>
    <w:rsid w:val="00D400FD"/>
    <w:rsid w:val="00D44F89"/>
    <w:rsid w:val="00D45420"/>
    <w:rsid w:val="00D47E7C"/>
    <w:rsid w:val="00D50CC6"/>
    <w:rsid w:val="00D51296"/>
    <w:rsid w:val="00D5367A"/>
    <w:rsid w:val="00D541D2"/>
    <w:rsid w:val="00D54CAE"/>
    <w:rsid w:val="00D56DC1"/>
    <w:rsid w:val="00D60087"/>
    <w:rsid w:val="00D6351E"/>
    <w:rsid w:val="00D6406C"/>
    <w:rsid w:val="00D64376"/>
    <w:rsid w:val="00D6652F"/>
    <w:rsid w:val="00D71084"/>
    <w:rsid w:val="00D7114F"/>
    <w:rsid w:val="00D71640"/>
    <w:rsid w:val="00D7751D"/>
    <w:rsid w:val="00D8197F"/>
    <w:rsid w:val="00D873E7"/>
    <w:rsid w:val="00D87C72"/>
    <w:rsid w:val="00D91E9A"/>
    <w:rsid w:val="00D9367B"/>
    <w:rsid w:val="00D964A0"/>
    <w:rsid w:val="00DA0AAC"/>
    <w:rsid w:val="00DA3CD0"/>
    <w:rsid w:val="00DA5415"/>
    <w:rsid w:val="00DA5613"/>
    <w:rsid w:val="00DA5D87"/>
    <w:rsid w:val="00DB11DF"/>
    <w:rsid w:val="00DB1CD9"/>
    <w:rsid w:val="00DB3DEA"/>
    <w:rsid w:val="00DB43F6"/>
    <w:rsid w:val="00DB44E2"/>
    <w:rsid w:val="00DB60D8"/>
    <w:rsid w:val="00DC192B"/>
    <w:rsid w:val="00DC4B0A"/>
    <w:rsid w:val="00DC6CB6"/>
    <w:rsid w:val="00DC6DD3"/>
    <w:rsid w:val="00DC76B0"/>
    <w:rsid w:val="00DC7CE7"/>
    <w:rsid w:val="00DD2F9F"/>
    <w:rsid w:val="00DD54B3"/>
    <w:rsid w:val="00DD58E2"/>
    <w:rsid w:val="00DD5F1B"/>
    <w:rsid w:val="00DE29B2"/>
    <w:rsid w:val="00DE327F"/>
    <w:rsid w:val="00DE659A"/>
    <w:rsid w:val="00DE79E5"/>
    <w:rsid w:val="00DF0CAD"/>
    <w:rsid w:val="00DF3212"/>
    <w:rsid w:val="00DF6564"/>
    <w:rsid w:val="00DF74E6"/>
    <w:rsid w:val="00E02864"/>
    <w:rsid w:val="00E03112"/>
    <w:rsid w:val="00E11ECC"/>
    <w:rsid w:val="00E1265B"/>
    <w:rsid w:val="00E12B18"/>
    <w:rsid w:val="00E15C5D"/>
    <w:rsid w:val="00E16FA9"/>
    <w:rsid w:val="00E23600"/>
    <w:rsid w:val="00E238F5"/>
    <w:rsid w:val="00E23968"/>
    <w:rsid w:val="00E2454D"/>
    <w:rsid w:val="00E26676"/>
    <w:rsid w:val="00E27081"/>
    <w:rsid w:val="00E277AA"/>
    <w:rsid w:val="00E3580C"/>
    <w:rsid w:val="00E3634C"/>
    <w:rsid w:val="00E416B2"/>
    <w:rsid w:val="00E41D94"/>
    <w:rsid w:val="00E447C7"/>
    <w:rsid w:val="00E45363"/>
    <w:rsid w:val="00E4670C"/>
    <w:rsid w:val="00E467A5"/>
    <w:rsid w:val="00E47C6A"/>
    <w:rsid w:val="00E50B21"/>
    <w:rsid w:val="00E50FA5"/>
    <w:rsid w:val="00E519D1"/>
    <w:rsid w:val="00E53CEA"/>
    <w:rsid w:val="00E5430A"/>
    <w:rsid w:val="00E54369"/>
    <w:rsid w:val="00E552AE"/>
    <w:rsid w:val="00E563F5"/>
    <w:rsid w:val="00E6227E"/>
    <w:rsid w:val="00E62DF5"/>
    <w:rsid w:val="00E649F5"/>
    <w:rsid w:val="00E64D46"/>
    <w:rsid w:val="00E65721"/>
    <w:rsid w:val="00E6798F"/>
    <w:rsid w:val="00E73475"/>
    <w:rsid w:val="00E75BE7"/>
    <w:rsid w:val="00E853C4"/>
    <w:rsid w:val="00E857BD"/>
    <w:rsid w:val="00E87601"/>
    <w:rsid w:val="00E9031C"/>
    <w:rsid w:val="00E9072A"/>
    <w:rsid w:val="00E91DEC"/>
    <w:rsid w:val="00E91F3A"/>
    <w:rsid w:val="00E924B0"/>
    <w:rsid w:val="00E95B35"/>
    <w:rsid w:val="00E96314"/>
    <w:rsid w:val="00EA20C7"/>
    <w:rsid w:val="00EA34E1"/>
    <w:rsid w:val="00EA4429"/>
    <w:rsid w:val="00EA6350"/>
    <w:rsid w:val="00EB05F9"/>
    <w:rsid w:val="00EB2DEB"/>
    <w:rsid w:val="00EB51A7"/>
    <w:rsid w:val="00EB565A"/>
    <w:rsid w:val="00EC1450"/>
    <w:rsid w:val="00EC3BBD"/>
    <w:rsid w:val="00EC3BDA"/>
    <w:rsid w:val="00EC527F"/>
    <w:rsid w:val="00ED0CD9"/>
    <w:rsid w:val="00ED11BF"/>
    <w:rsid w:val="00ED18F4"/>
    <w:rsid w:val="00ED7E86"/>
    <w:rsid w:val="00EE0D88"/>
    <w:rsid w:val="00EE224A"/>
    <w:rsid w:val="00EE504D"/>
    <w:rsid w:val="00EE779A"/>
    <w:rsid w:val="00EF11F8"/>
    <w:rsid w:val="00EF18D0"/>
    <w:rsid w:val="00EF1B95"/>
    <w:rsid w:val="00EF1E85"/>
    <w:rsid w:val="00EF2499"/>
    <w:rsid w:val="00EF2D8C"/>
    <w:rsid w:val="00EF545D"/>
    <w:rsid w:val="00EF5AB4"/>
    <w:rsid w:val="00EF6744"/>
    <w:rsid w:val="00EF6A99"/>
    <w:rsid w:val="00F00983"/>
    <w:rsid w:val="00F03822"/>
    <w:rsid w:val="00F048A9"/>
    <w:rsid w:val="00F054BA"/>
    <w:rsid w:val="00F10662"/>
    <w:rsid w:val="00F12279"/>
    <w:rsid w:val="00F13308"/>
    <w:rsid w:val="00F20A11"/>
    <w:rsid w:val="00F214C3"/>
    <w:rsid w:val="00F247E1"/>
    <w:rsid w:val="00F25012"/>
    <w:rsid w:val="00F25B01"/>
    <w:rsid w:val="00F27DBA"/>
    <w:rsid w:val="00F310B8"/>
    <w:rsid w:val="00F34D81"/>
    <w:rsid w:val="00F35D81"/>
    <w:rsid w:val="00F35DCE"/>
    <w:rsid w:val="00F413AF"/>
    <w:rsid w:val="00F44A47"/>
    <w:rsid w:val="00F5147A"/>
    <w:rsid w:val="00F53081"/>
    <w:rsid w:val="00F57A60"/>
    <w:rsid w:val="00F607EB"/>
    <w:rsid w:val="00F6144E"/>
    <w:rsid w:val="00F62F93"/>
    <w:rsid w:val="00F6492D"/>
    <w:rsid w:val="00F64D49"/>
    <w:rsid w:val="00F66060"/>
    <w:rsid w:val="00F66E0B"/>
    <w:rsid w:val="00F7214C"/>
    <w:rsid w:val="00F730F4"/>
    <w:rsid w:val="00F750A1"/>
    <w:rsid w:val="00F763AF"/>
    <w:rsid w:val="00F809E8"/>
    <w:rsid w:val="00F84BCC"/>
    <w:rsid w:val="00F85584"/>
    <w:rsid w:val="00F859A1"/>
    <w:rsid w:val="00F8665C"/>
    <w:rsid w:val="00F86991"/>
    <w:rsid w:val="00F92E65"/>
    <w:rsid w:val="00F92F89"/>
    <w:rsid w:val="00F97794"/>
    <w:rsid w:val="00FA0A41"/>
    <w:rsid w:val="00FA1C2E"/>
    <w:rsid w:val="00FA202F"/>
    <w:rsid w:val="00FA3AAE"/>
    <w:rsid w:val="00FA46C4"/>
    <w:rsid w:val="00FA6D2A"/>
    <w:rsid w:val="00FA72BE"/>
    <w:rsid w:val="00FA7912"/>
    <w:rsid w:val="00FB0DE5"/>
    <w:rsid w:val="00FB3553"/>
    <w:rsid w:val="00FB7342"/>
    <w:rsid w:val="00FC1121"/>
    <w:rsid w:val="00FC164E"/>
    <w:rsid w:val="00FC5D04"/>
    <w:rsid w:val="00FC5DEE"/>
    <w:rsid w:val="00FD0A04"/>
    <w:rsid w:val="00FD1FBE"/>
    <w:rsid w:val="00FD2BA0"/>
    <w:rsid w:val="00FD334F"/>
    <w:rsid w:val="00FD3891"/>
    <w:rsid w:val="00FD7D28"/>
    <w:rsid w:val="00FE0166"/>
    <w:rsid w:val="00FE06EC"/>
    <w:rsid w:val="00FE1736"/>
    <w:rsid w:val="00FE1AC9"/>
    <w:rsid w:val="00FE5569"/>
    <w:rsid w:val="00FF04C9"/>
    <w:rsid w:val="00FF1443"/>
    <w:rsid w:val="00FF1540"/>
    <w:rsid w:val="00FF1626"/>
    <w:rsid w:val="00FF19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FDA6DB"/>
  <w15:docId w15:val="{1FA9905A-5F30-FA46-9990-8BAD0F9D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089A"/>
  </w:style>
  <w:style w:type="paragraph" w:styleId="Heading1">
    <w:name w:val="heading 1"/>
    <w:basedOn w:val="Normal"/>
    <w:next w:val="Normal"/>
    <w:link w:val="Heading1Char"/>
    <w:uiPriority w:val="9"/>
    <w:qFormat/>
    <w:rsid w:val="00BD089A"/>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BD089A"/>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BD089A"/>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BD089A"/>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D089A"/>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D089A"/>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D089A"/>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D089A"/>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D089A"/>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67B"/>
  </w:style>
  <w:style w:type="paragraph" w:styleId="Footer">
    <w:name w:val="footer"/>
    <w:basedOn w:val="Normal"/>
    <w:link w:val="FooterChar"/>
    <w:uiPriority w:val="99"/>
    <w:unhideWhenUsed/>
    <w:rsid w:val="00A82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67B"/>
  </w:style>
  <w:style w:type="paragraph" w:styleId="ListParagraph">
    <w:name w:val="List Paragraph"/>
    <w:basedOn w:val="Normal"/>
    <w:uiPriority w:val="34"/>
    <w:qFormat/>
    <w:rsid w:val="00AB419C"/>
    <w:pPr>
      <w:ind w:left="720"/>
      <w:contextualSpacing/>
    </w:pPr>
  </w:style>
  <w:style w:type="paragraph" w:styleId="FootnoteText">
    <w:name w:val="footnote text"/>
    <w:basedOn w:val="Normal"/>
    <w:link w:val="FootnoteTextChar"/>
    <w:uiPriority w:val="99"/>
    <w:unhideWhenUsed/>
    <w:rsid w:val="00D7751D"/>
    <w:pPr>
      <w:spacing w:after="0" w:line="240" w:lineRule="auto"/>
    </w:pPr>
  </w:style>
  <w:style w:type="character" w:customStyle="1" w:styleId="FootnoteTextChar">
    <w:name w:val="Footnote Text Char"/>
    <w:basedOn w:val="DefaultParagraphFont"/>
    <w:link w:val="FootnoteText"/>
    <w:uiPriority w:val="99"/>
    <w:rsid w:val="00D7751D"/>
    <w:rPr>
      <w:sz w:val="20"/>
      <w:szCs w:val="20"/>
    </w:rPr>
  </w:style>
  <w:style w:type="character" w:styleId="FootnoteReference">
    <w:name w:val="footnote reference"/>
    <w:basedOn w:val="DefaultParagraphFont"/>
    <w:uiPriority w:val="99"/>
    <w:unhideWhenUsed/>
    <w:rsid w:val="00D7751D"/>
    <w:rPr>
      <w:vertAlign w:val="superscript"/>
    </w:rPr>
  </w:style>
  <w:style w:type="character" w:styleId="Hyperlink">
    <w:name w:val="Hyperlink"/>
    <w:basedOn w:val="DefaultParagraphFont"/>
    <w:uiPriority w:val="99"/>
    <w:unhideWhenUsed/>
    <w:rsid w:val="00D7751D"/>
    <w:rPr>
      <w:color w:val="0563C1" w:themeColor="hyperlink"/>
      <w:u w:val="single"/>
    </w:rPr>
  </w:style>
  <w:style w:type="paragraph" w:styleId="NoSpacing">
    <w:name w:val="No Spacing"/>
    <w:link w:val="NoSpacingChar"/>
    <w:uiPriority w:val="1"/>
    <w:qFormat/>
    <w:rsid w:val="00BD089A"/>
    <w:pPr>
      <w:spacing w:after="0" w:line="240" w:lineRule="auto"/>
    </w:pPr>
  </w:style>
  <w:style w:type="character" w:customStyle="1" w:styleId="NoSpacingChar">
    <w:name w:val="No Spacing Char"/>
    <w:basedOn w:val="DefaultParagraphFont"/>
    <w:link w:val="NoSpacing"/>
    <w:uiPriority w:val="1"/>
    <w:rsid w:val="00691D66"/>
  </w:style>
  <w:style w:type="table" w:styleId="TableGrid">
    <w:name w:val="Table Grid"/>
    <w:basedOn w:val="TableNormal"/>
    <w:uiPriority w:val="39"/>
    <w:rsid w:val="00543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48AC"/>
    <w:rPr>
      <w:sz w:val="16"/>
      <w:szCs w:val="16"/>
    </w:rPr>
  </w:style>
  <w:style w:type="paragraph" w:styleId="CommentText">
    <w:name w:val="annotation text"/>
    <w:basedOn w:val="Normal"/>
    <w:link w:val="CommentTextChar"/>
    <w:uiPriority w:val="99"/>
    <w:semiHidden/>
    <w:unhideWhenUsed/>
    <w:rsid w:val="000048AC"/>
    <w:pPr>
      <w:spacing w:line="240" w:lineRule="auto"/>
    </w:pPr>
  </w:style>
  <w:style w:type="character" w:customStyle="1" w:styleId="CommentTextChar">
    <w:name w:val="Comment Text Char"/>
    <w:basedOn w:val="DefaultParagraphFont"/>
    <w:link w:val="CommentText"/>
    <w:uiPriority w:val="99"/>
    <w:semiHidden/>
    <w:rsid w:val="000048AC"/>
    <w:rPr>
      <w:rFonts w:eastAsiaTheme="minorEastAsia"/>
      <w:sz w:val="20"/>
      <w:szCs w:val="20"/>
    </w:rPr>
  </w:style>
  <w:style w:type="paragraph" w:styleId="BalloonText">
    <w:name w:val="Balloon Text"/>
    <w:basedOn w:val="Normal"/>
    <w:link w:val="BalloonTextChar"/>
    <w:uiPriority w:val="99"/>
    <w:semiHidden/>
    <w:unhideWhenUsed/>
    <w:rsid w:val="00004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8A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60FC5"/>
    <w:rPr>
      <w:rFonts w:eastAsiaTheme="minorHAnsi"/>
      <w:b/>
      <w:bCs/>
    </w:rPr>
  </w:style>
  <w:style w:type="character" w:customStyle="1" w:styleId="CommentSubjectChar">
    <w:name w:val="Comment Subject Char"/>
    <w:basedOn w:val="CommentTextChar"/>
    <w:link w:val="CommentSubject"/>
    <w:uiPriority w:val="99"/>
    <w:semiHidden/>
    <w:rsid w:val="00360FC5"/>
    <w:rPr>
      <w:rFonts w:eastAsiaTheme="minorEastAsia"/>
      <w:b/>
      <w:bCs/>
      <w:sz w:val="20"/>
      <w:szCs w:val="20"/>
    </w:rPr>
  </w:style>
  <w:style w:type="paragraph" w:styleId="EndnoteText">
    <w:name w:val="endnote text"/>
    <w:basedOn w:val="Normal"/>
    <w:link w:val="EndnoteTextChar"/>
    <w:uiPriority w:val="99"/>
    <w:semiHidden/>
    <w:unhideWhenUsed/>
    <w:rsid w:val="00A42B6B"/>
    <w:pPr>
      <w:spacing w:after="0" w:line="240" w:lineRule="auto"/>
    </w:pPr>
  </w:style>
  <w:style w:type="character" w:customStyle="1" w:styleId="EndnoteTextChar">
    <w:name w:val="Endnote Text Char"/>
    <w:basedOn w:val="DefaultParagraphFont"/>
    <w:link w:val="EndnoteText"/>
    <w:uiPriority w:val="99"/>
    <w:semiHidden/>
    <w:rsid w:val="00A42B6B"/>
    <w:rPr>
      <w:sz w:val="20"/>
      <w:szCs w:val="20"/>
    </w:rPr>
  </w:style>
  <w:style w:type="character" w:styleId="EndnoteReference">
    <w:name w:val="endnote reference"/>
    <w:basedOn w:val="DefaultParagraphFont"/>
    <w:uiPriority w:val="99"/>
    <w:semiHidden/>
    <w:unhideWhenUsed/>
    <w:rsid w:val="00A42B6B"/>
    <w:rPr>
      <w:vertAlign w:val="superscript"/>
    </w:rPr>
  </w:style>
  <w:style w:type="paragraph" w:styleId="Revision">
    <w:name w:val="Revision"/>
    <w:hidden/>
    <w:uiPriority w:val="99"/>
    <w:semiHidden/>
    <w:rsid w:val="00D2746A"/>
    <w:pPr>
      <w:spacing w:after="0" w:line="240" w:lineRule="auto"/>
    </w:pPr>
  </w:style>
  <w:style w:type="character" w:customStyle="1" w:styleId="Heading1Char">
    <w:name w:val="Heading 1 Char"/>
    <w:basedOn w:val="DefaultParagraphFont"/>
    <w:link w:val="Heading1"/>
    <w:uiPriority w:val="9"/>
    <w:rsid w:val="00BD089A"/>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BD089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BD089A"/>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BD089A"/>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D089A"/>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D089A"/>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D089A"/>
    <w:rPr>
      <w:i/>
      <w:iCs/>
    </w:rPr>
  </w:style>
  <w:style w:type="character" w:customStyle="1" w:styleId="Heading8Char">
    <w:name w:val="Heading 8 Char"/>
    <w:basedOn w:val="DefaultParagraphFont"/>
    <w:link w:val="Heading8"/>
    <w:uiPriority w:val="9"/>
    <w:semiHidden/>
    <w:rsid w:val="00BD089A"/>
    <w:rPr>
      <w:b/>
      <w:bCs/>
    </w:rPr>
  </w:style>
  <w:style w:type="character" w:customStyle="1" w:styleId="Heading9Char">
    <w:name w:val="Heading 9 Char"/>
    <w:basedOn w:val="DefaultParagraphFont"/>
    <w:link w:val="Heading9"/>
    <w:uiPriority w:val="9"/>
    <w:semiHidden/>
    <w:rsid w:val="00BD089A"/>
    <w:rPr>
      <w:i/>
      <w:iCs/>
    </w:rPr>
  </w:style>
  <w:style w:type="paragraph" w:styleId="Caption">
    <w:name w:val="caption"/>
    <w:basedOn w:val="Normal"/>
    <w:next w:val="Normal"/>
    <w:uiPriority w:val="35"/>
    <w:semiHidden/>
    <w:unhideWhenUsed/>
    <w:qFormat/>
    <w:rsid w:val="00BD089A"/>
    <w:rPr>
      <w:b/>
      <w:bCs/>
      <w:sz w:val="18"/>
      <w:szCs w:val="18"/>
    </w:rPr>
  </w:style>
  <w:style w:type="paragraph" w:styleId="Title">
    <w:name w:val="Title"/>
    <w:basedOn w:val="Normal"/>
    <w:next w:val="Normal"/>
    <w:link w:val="TitleChar"/>
    <w:uiPriority w:val="10"/>
    <w:qFormat/>
    <w:rsid w:val="00BD089A"/>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D089A"/>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D089A"/>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D089A"/>
    <w:rPr>
      <w:rFonts w:asciiTheme="majorHAnsi" w:eastAsiaTheme="majorEastAsia" w:hAnsiTheme="majorHAnsi" w:cstheme="majorBidi"/>
      <w:sz w:val="24"/>
      <w:szCs w:val="24"/>
    </w:rPr>
  </w:style>
  <w:style w:type="character" w:styleId="Strong">
    <w:name w:val="Strong"/>
    <w:basedOn w:val="DefaultParagraphFont"/>
    <w:uiPriority w:val="22"/>
    <w:qFormat/>
    <w:rsid w:val="00BD089A"/>
    <w:rPr>
      <w:b/>
      <w:bCs/>
      <w:color w:val="auto"/>
    </w:rPr>
  </w:style>
  <w:style w:type="character" w:styleId="Emphasis">
    <w:name w:val="Emphasis"/>
    <w:basedOn w:val="DefaultParagraphFont"/>
    <w:uiPriority w:val="20"/>
    <w:qFormat/>
    <w:rsid w:val="00BD089A"/>
    <w:rPr>
      <w:i/>
      <w:iCs/>
      <w:color w:val="auto"/>
    </w:rPr>
  </w:style>
  <w:style w:type="paragraph" w:styleId="Quote">
    <w:name w:val="Quote"/>
    <w:basedOn w:val="Normal"/>
    <w:next w:val="Normal"/>
    <w:link w:val="QuoteChar"/>
    <w:uiPriority w:val="29"/>
    <w:qFormat/>
    <w:rsid w:val="00BD089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D089A"/>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089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089A"/>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089A"/>
    <w:rPr>
      <w:i/>
      <w:iCs/>
      <w:color w:val="auto"/>
    </w:rPr>
  </w:style>
  <w:style w:type="character" w:styleId="IntenseEmphasis">
    <w:name w:val="Intense Emphasis"/>
    <w:basedOn w:val="DefaultParagraphFont"/>
    <w:uiPriority w:val="21"/>
    <w:qFormat/>
    <w:rsid w:val="00BD089A"/>
    <w:rPr>
      <w:b/>
      <w:bCs/>
      <w:i/>
      <w:iCs/>
      <w:color w:val="auto"/>
    </w:rPr>
  </w:style>
  <w:style w:type="character" w:styleId="SubtleReference">
    <w:name w:val="Subtle Reference"/>
    <w:basedOn w:val="DefaultParagraphFont"/>
    <w:uiPriority w:val="31"/>
    <w:qFormat/>
    <w:rsid w:val="00BD089A"/>
    <w:rPr>
      <w:smallCaps/>
      <w:color w:val="auto"/>
      <w:u w:val="single" w:color="7F7F7F" w:themeColor="text1" w:themeTint="80"/>
    </w:rPr>
  </w:style>
  <w:style w:type="character" w:styleId="IntenseReference">
    <w:name w:val="Intense Reference"/>
    <w:basedOn w:val="DefaultParagraphFont"/>
    <w:uiPriority w:val="32"/>
    <w:qFormat/>
    <w:rsid w:val="00BD089A"/>
    <w:rPr>
      <w:b/>
      <w:bCs/>
      <w:smallCaps/>
      <w:color w:val="auto"/>
      <w:u w:val="single"/>
    </w:rPr>
  </w:style>
  <w:style w:type="character" w:styleId="BookTitle">
    <w:name w:val="Book Title"/>
    <w:basedOn w:val="DefaultParagraphFont"/>
    <w:uiPriority w:val="33"/>
    <w:qFormat/>
    <w:rsid w:val="00BD089A"/>
    <w:rPr>
      <w:b/>
      <w:bCs/>
      <w:smallCaps/>
      <w:color w:val="auto"/>
    </w:rPr>
  </w:style>
  <w:style w:type="paragraph" w:styleId="TOCHeading">
    <w:name w:val="TOC Heading"/>
    <w:basedOn w:val="Heading1"/>
    <w:next w:val="Normal"/>
    <w:uiPriority w:val="39"/>
    <w:semiHidden/>
    <w:unhideWhenUsed/>
    <w:qFormat/>
    <w:rsid w:val="00BD089A"/>
    <w:pPr>
      <w:outlineLvl w:val="9"/>
    </w:pPr>
  </w:style>
  <w:style w:type="character" w:styleId="FollowedHyperlink">
    <w:name w:val="FollowedHyperlink"/>
    <w:basedOn w:val="DefaultParagraphFont"/>
    <w:uiPriority w:val="99"/>
    <w:semiHidden/>
    <w:unhideWhenUsed/>
    <w:rsid w:val="008227AB"/>
    <w:rPr>
      <w:color w:val="954F72" w:themeColor="followedHyperlink"/>
      <w:u w:val="single"/>
    </w:rPr>
  </w:style>
  <w:style w:type="character" w:styleId="PageNumber">
    <w:name w:val="page number"/>
    <w:basedOn w:val="DefaultParagraphFont"/>
    <w:uiPriority w:val="99"/>
    <w:semiHidden/>
    <w:unhideWhenUsed/>
    <w:rsid w:val="009A1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347111">
      <w:bodyDiv w:val="1"/>
      <w:marLeft w:val="0"/>
      <w:marRight w:val="0"/>
      <w:marTop w:val="0"/>
      <w:marBottom w:val="0"/>
      <w:divBdr>
        <w:top w:val="none" w:sz="0" w:space="0" w:color="auto"/>
        <w:left w:val="none" w:sz="0" w:space="0" w:color="auto"/>
        <w:bottom w:val="none" w:sz="0" w:space="0" w:color="auto"/>
        <w:right w:val="none" w:sz="0" w:space="0" w:color="auto"/>
      </w:divBdr>
    </w:div>
    <w:div w:id="1141658495">
      <w:bodyDiv w:val="1"/>
      <w:marLeft w:val="0"/>
      <w:marRight w:val="0"/>
      <w:marTop w:val="0"/>
      <w:marBottom w:val="0"/>
      <w:divBdr>
        <w:top w:val="none" w:sz="0" w:space="0" w:color="auto"/>
        <w:left w:val="none" w:sz="0" w:space="0" w:color="auto"/>
        <w:bottom w:val="none" w:sz="0" w:space="0" w:color="auto"/>
        <w:right w:val="none" w:sz="0" w:space="0" w:color="auto"/>
      </w:divBdr>
      <w:divsChild>
        <w:div w:id="466364727">
          <w:marLeft w:val="0"/>
          <w:marRight w:val="0"/>
          <w:marTop w:val="0"/>
          <w:marBottom w:val="0"/>
          <w:divBdr>
            <w:top w:val="none" w:sz="0" w:space="0" w:color="auto"/>
            <w:left w:val="none" w:sz="0" w:space="0" w:color="auto"/>
            <w:bottom w:val="none" w:sz="0" w:space="0" w:color="auto"/>
            <w:right w:val="none" w:sz="0" w:space="0" w:color="auto"/>
          </w:divBdr>
          <w:divsChild>
            <w:div w:id="772746417">
              <w:marLeft w:val="0"/>
              <w:marRight w:val="0"/>
              <w:marTop w:val="0"/>
              <w:marBottom w:val="0"/>
              <w:divBdr>
                <w:top w:val="none" w:sz="0" w:space="0" w:color="auto"/>
                <w:left w:val="none" w:sz="0" w:space="0" w:color="auto"/>
                <w:bottom w:val="none" w:sz="0" w:space="0" w:color="auto"/>
                <w:right w:val="none" w:sz="0" w:space="0" w:color="auto"/>
              </w:divBdr>
              <w:divsChild>
                <w:div w:id="1779787341">
                  <w:marLeft w:val="0"/>
                  <w:marRight w:val="0"/>
                  <w:marTop w:val="0"/>
                  <w:marBottom w:val="0"/>
                  <w:divBdr>
                    <w:top w:val="none" w:sz="0" w:space="0" w:color="auto"/>
                    <w:left w:val="none" w:sz="0" w:space="0" w:color="auto"/>
                    <w:bottom w:val="none" w:sz="0" w:space="0" w:color="auto"/>
                    <w:right w:val="none" w:sz="0" w:space="0" w:color="auto"/>
                  </w:divBdr>
                  <w:divsChild>
                    <w:div w:id="811366554">
                      <w:marLeft w:val="0"/>
                      <w:marRight w:val="0"/>
                      <w:marTop w:val="0"/>
                      <w:marBottom w:val="0"/>
                      <w:divBdr>
                        <w:top w:val="none" w:sz="0" w:space="0" w:color="auto"/>
                        <w:left w:val="none" w:sz="0" w:space="0" w:color="auto"/>
                        <w:bottom w:val="none" w:sz="0" w:space="0" w:color="auto"/>
                        <w:right w:val="none" w:sz="0" w:space="0" w:color="auto"/>
                      </w:divBdr>
                      <w:divsChild>
                        <w:div w:id="1248073644">
                          <w:marLeft w:val="0"/>
                          <w:marRight w:val="0"/>
                          <w:marTop w:val="0"/>
                          <w:marBottom w:val="0"/>
                          <w:divBdr>
                            <w:top w:val="none" w:sz="0" w:space="0" w:color="auto"/>
                            <w:left w:val="none" w:sz="0" w:space="0" w:color="auto"/>
                            <w:bottom w:val="none" w:sz="0" w:space="0" w:color="auto"/>
                            <w:right w:val="none" w:sz="0" w:space="0" w:color="auto"/>
                          </w:divBdr>
                          <w:divsChild>
                            <w:div w:id="164054643">
                              <w:marLeft w:val="15"/>
                              <w:marRight w:val="195"/>
                              <w:marTop w:val="0"/>
                              <w:marBottom w:val="0"/>
                              <w:divBdr>
                                <w:top w:val="none" w:sz="0" w:space="0" w:color="auto"/>
                                <w:left w:val="none" w:sz="0" w:space="0" w:color="auto"/>
                                <w:bottom w:val="none" w:sz="0" w:space="0" w:color="auto"/>
                                <w:right w:val="none" w:sz="0" w:space="0" w:color="auto"/>
                              </w:divBdr>
                              <w:divsChild>
                                <w:div w:id="1308122782">
                                  <w:marLeft w:val="0"/>
                                  <w:marRight w:val="0"/>
                                  <w:marTop w:val="0"/>
                                  <w:marBottom w:val="0"/>
                                  <w:divBdr>
                                    <w:top w:val="none" w:sz="0" w:space="0" w:color="auto"/>
                                    <w:left w:val="none" w:sz="0" w:space="0" w:color="auto"/>
                                    <w:bottom w:val="none" w:sz="0" w:space="0" w:color="auto"/>
                                    <w:right w:val="none" w:sz="0" w:space="0" w:color="auto"/>
                                  </w:divBdr>
                                  <w:divsChild>
                                    <w:div w:id="1056244545">
                                      <w:marLeft w:val="0"/>
                                      <w:marRight w:val="0"/>
                                      <w:marTop w:val="0"/>
                                      <w:marBottom w:val="0"/>
                                      <w:divBdr>
                                        <w:top w:val="none" w:sz="0" w:space="0" w:color="auto"/>
                                        <w:left w:val="none" w:sz="0" w:space="0" w:color="auto"/>
                                        <w:bottom w:val="none" w:sz="0" w:space="0" w:color="auto"/>
                                        <w:right w:val="none" w:sz="0" w:space="0" w:color="auto"/>
                                      </w:divBdr>
                                      <w:divsChild>
                                        <w:div w:id="1776056570">
                                          <w:marLeft w:val="0"/>
                                          <w:marRight w:val="0"/>
                                          <w:marTop w:val="0"/>
                                          <w:marBottom w:val="0"/>
                                          <w:divBdr>
                                            <w:top w:val="none" w:sz="0" w:space="0" w:color="auto"/>
                                            <w:left w:val="none" w:sz="0" w:space="0" w:color="auto"/>
                                            <w:bottom w:val="none" w:sz="0" w:space="0" w:color="auto"/>
                                            <w:right w:val="none" w:sz="0" w:space="0" w:color="auto"/>
                                          </w:divBdr>
                                          <w:divsChild>
                                            <w:div w:id="690643924">
                                              <w:marLeft w:val="0"/>
                                              <w:marRight w:val="0"/>
                                              <w:marTop w:val="0"/>
                                              <w:marBottom w:val="0"/>
                                              <w:divBdr>
                                                <w:top w:val="none" w:sz="0" w:space="0" w:color="auto"/>
                                                <w:left w:val="none" w:sz="0" w:space="0" w:color="auto"/>
                                                <w:bottom w:val="none" w:sz="0" w:space="0" w:color="auto"/>
                                                <w:right w:val="none" w:sz="0" w:space="0" w:color="auto"/>
                                              </w:divBdr>
                                              <w:divsChild>
                                                <w:div w:id="1796634213">
                                                  <w:marLeft w:val="0"/>
                                                  <w:marRight w:val="0"/>
                                                  <w:marTop w:val="0"/>
                                                  <w:marBottom w:val="0"/>
                                                  <w:divBdr>
                                                    <w:top w:val="none" w:sz="0" w:space="0" w:color="auto"/>
                                                    <w:left w:val="none" w:sz="0" w:space="0" w:color="auto"/>
                                                    <w:bottom w:val="none" w:sz="0" w:space="0" w:color="auto"/>
                                                    <w:right w:val="none" w:sz="0" w:space="0" w:color="auto"/>
                                                  </w:divBdr>
                                                  <w:divsChild>
                                                    <w:div w:id="1924952271">
                                                      <w:marLeft w:val="0"/>
                                                      <w:marRight w:val="0"/>
                                                      <w:marTop w:val="0"/>
                                                      <w:marBottom w:val="0"/>
                                                      <w:divBdr>
                                                        <w:top w:val="none" w:sz="0" w:space="0" w:color="auto"/>
                                                        <w:left w:val="none" w:sz="0" w:space="0" w:color="auto"/>
                                                        <w:bottom w:val="none" w:sz="0" w:space="0" w:color="auto"/>
                                                        <w:right w:val="none" w:sz="0" w:space="0" w:color="auto"/>
                                                      </w:divBdr>
                                                      <w:divsChild>
                                                        <w:div w:id="2062166439">
                                                          <w:marLeft w:val="0"/>
                                                          <w:marRight w:val="0"/>
                                                          <w:marTop w:val="0"/>
                                                          <w:marBottom w:val="0"/>
                                                          <w:divBdr>
                                                            <w:top w:val="none" w:sz="0" w:space="0" w:color="auto"/>
                                                            <w:left w:val="none" w:sz="0" w:space="0" w:color="auto"/>
                                                            <w:bottom w:val="none" w:sz="0" w:space="0" w:color="auto"/>
                                                            <w:right w:val="none" w:sz="0" w:space="0" w:color="auto"/>
                                                          </w:divBdr>
                                                          <w:divsChild>
                                                            <w:div w:id="404187226">
                                                              <w:marLeft w:val="0"/>
                                                              <w:marRight w:val="0"/>
                                                              <w:marTop w:val="0"/>
                                                              <w:marBottom w:val="0"/>
                                                              <w:divBdr>
                                                                <w:top w:val="none" w:sz="0" w:space="0" w:color="auto"/>
                                                                <w:left w:val="none" w:sz="0" w:space="0" w:color="auto"/>
                                                                <w:bottom w:val="none" w:sz="0" w:space="0" w:color="auto"/>
                                                                <w:right w:val="none" w:sz="0" w:space="0" w:color="auto"/>
                                                              </w:divBdr>
                                                              <w:divsChild>
                                                                <w:div w:id="1856074891">
                                                                  <w:marLeft w:val="0"/>
                                                                  <w:marRight w:val="0"/>
                                                                  <w:marTop w:val="735"/>
                                                                  <w:marBottom w:val="0"/>
                                                                  <w:divBdr>
                                                                    <w:top w:val="none" w:sz="0" w:space="0" w:color="auto"/>
                                                                    <w:left w:val="none" w:sz="0" w:space="0" w:color="auto"/>
                                                                    <w:bottom w:val="none" w:sz="0" w:space="0" w:color="auto"/>
                                                                    <w:right w:val="none" w:sz="0" w:space="0" w:color="auto"/>
                                                                  </w:divBdr>
                                                                  <w:divsChild>
                                                                    <w:div w:id="1075587648">
                                                                      <w:marLeft w:val="450"/>
                                                                      <w:marRight w:val="450"/>
                                                                      <w:marTop w:val="0"/>
                                                                      <w:marBottom w:val="0"/>
                                                                      <w:divBdr>
                                                                        <w:top w:val="none" w:sz="0" w:space="0" w:color="auto"/>
                                                                        <w:left w:val="none" w:sz="0" w:space="0" w:color="auto"/>
                                                                        <w:bottom w:val="none" w:sz="0" w:space="0" w:color="auto"/>
                                                                        <w:right w:val="none" w:sz="0" w:space="0" w:color="auto"/>
                                                                      </w:divBdr>
                                                                      <w:divsChild>
                                                                        <w:div w:id="944650833">
                                                                          <w:marLeft w:val="0"/>
                                                                          <w:marRight w:val="45"/>
                                                                          <w:marTop w:val="45"/>
                                                                          <w:marBottom w:val="0"/>
                                                                          <w:divBdr>
                                                                            <w:top w:val="none" w:sz="0" w:space="0" w:color="auto"/>
                                                                            <w:left w:val="none" w:sz="0" w:space="0" w:color="auto"/>
                                                                            <w:bottom w:val="none" w:sz="0" w:space="0" w:color="auto"/>
                                                                            <w:right w:val="none" w:sz="0" w:space="0" w:color="auto"/>
                                                                          </w:divBdr>
                                                                          <w:divsChild>
                                                                            <w:div w:id="688682874">
                                                                              <w:marLeft w:val="0"/>
                                                                              <w:marRight w:val="0"/>
                                                                              <w:marTop w:val="0"/>
                                                                              <w:marBottom w:val="0"/>
                                                                              <w:divBdr>
                                                                                <w:top w:val="none" w:sz="0" w:space="0" w:color="auto"/>
                                                                                <w:left w:val="none" w:sz="0" w:space="0" w:color="auto"/>
                                                                                <w:bottom w:val="none" w:sz="0" w:space="0" w:color="auto"/>
                                                                                <w:right w:val="none" w:sz="0" w:space="0" w:color="auto"/>
                                                                              </w:divBdr>
                                                                              <w:divsChild>
                                                                                <w:div w:id="901674323">
                                                                                  <w:marLeft w:val="0"/>
                                                                                  <w:marRight w:val="0"/>
                                                                                  <w:marTop w:val="0"/>
                                                                                  <w:marBottom w:val="0"/>
                                                                                  <w:divBdr>
                                                                                    <w:top w:val="none" w:sz="0" w:space="0" w:color="auto"/>
                                                                                    <w:left w:val="none" w:sz="0" w:space="0" w:color="auto"/>
                                                                                    <w:bottom w:val="none" w:sz="0" w:space="0" w:color="auto"/>
                                                                                    <w:right w:val="none" w:sz="0" w:space="0" w:color="auto"/>
                                                                                  </w:divBdr>
                                                                                  <w:divsChild>
                                                                                    <w:div w:id="1807695134">
                                                                                      <w:marLeft w:val="0"/>
                                                                                      <w:marRight w:val="0"/>
                                                                                      <w:marTop w:val="0"/>
                                                                                      <w:marBottom w:val="0"/>
                                                                                      <w:divBdr>
                                                                                        <w:top w:val="none" w:sz="0" w:space="0" w:color="auto"/>
                                                                                        <w:left w:val="single" w:sz="6" w:space="0" w:color="auto"/>
                                                                                        <w:bottom w:val="none" w:sz="0" w:space="0" w:color="auto"/>
                                                                                        <w:right w:val="single" w:sz="6" w:space="0" w:color="auto"/>
                                                                                      </w:divBdr>
                                                                                      <w:divsChild>
                                                                                        <w:div w:id="1312563832">
                                                                                          <w:marLeft w:val="150"/>
                                                                                          <w:marRight w:val="150"/>
                                                                                          <w:marTop w:val="0"/>
                                                                                          <w:marBottom w:val="0"/>
                                                                                          <w:divBdr>
                                                                                            <w:top w:val="none" w:sz="0" w:space="0" w:color="auto"/>
                                                                                            <w:left w:val="none" w:sz="0" w:space="0" w:color="auto"/>
                                                                                            <w:bottom w:val="none" w:sz="0" w:space="0" w:color="auto"/>
                                                                                            <w:right w:val="none" w:sz="0" w:space="0" w:color="auto"/>
                                                                                          </w:divBdr>
                                                                                          <w:divsChild>
                                                                                            <w:div w:id="1675568703">
                                                                                              <w:marLeft w:val="0"/>
                                                                                              <w:marRight w:val="0"/>
                                                                                              <w:marTop w:val="0"/>
                                                                                              <w:marBottom w:val="0"/>
                                                                                              <w:divBdr>
                                                                                                <w:top w:val="none" w:sz="0" w:space="0" w:color="auto"/>
                                                                                                <w:left w:val="none" w:sz="0" w:space="0" w:color="auto"/>
                                                                                                <w:bottom w:val="none" w:sz="0" w:space="0" w:color="auto"/>
                                                                                                <w:right w:val="none" w:sz="0" w:space="0" w:color="auto"/>
                                                                                              </w:divBdr>
                                                                                              <w:divsChild>
                                                                                                <w:div w:id="483861392">
                                                                                                  <w:marLeft w:val="0"/>
                                                                                                  <w:marRight w:val="0"/>
                                                                                                  <w:marTop w:val="0"/>
                                                                                                  <w:marBottom w:val="0"/>
                                                                                                  <w:divBdr>
                                                                                                    <w:top w:val="none" w:sz="0" w:space="0" w:color="auto"/>
                                                                                                    <w:left w:val="none" w:sz="0" w:space="0" w:color="auto"/>
                                                                                                    <w:bottom w:val="none" w:sz="0" w:space="0" w:color="auto"/>
                                                                                                    <w:right w:val="none" w:sz="0" w:space="0" w:color="auto"/>
                                                                                                  </w:divBdr>
                                                                                                  <w:divsChild>
                                                                                                    <w:div w:id="1550529123">
                                                                                                      <w:marLeft w:val="0"/>
                                                                                                      <w:marRight w:val="0"/>
                                                                                                      <w:marTop w:val="0"/>
                                                                                                      <w:marBottom w:val="0"/>
                                                                                                      <w:divBdr>
                                                                                                        <w:top w:val="none" w:sz="0" w:space="0" w:color="auto"/>
                                                                                                        <w:left w:val="none" w:sz="0" w:space="0" w:color="auto"/>
                                                                                                        <w:bottom w:val="none" w:sz="0" w:space="0" w:color="auto"/>
                                                                                                        <w:right w:val="none" w:sz="0" w:space="0" w:color="auto"/>
                                                                                                      </w:divBdr>
                                                                                                      <w:divsChild>
                                                                                                        <w:div w:id="1369379837">
                                                                                                          <w:marLeft w:val="0"/>
                                                                                                          <w:marRight w:val="0"/>
                                                                                                          <w:marTop w:val="0"/>
                                                                                                          <w:marBottom w:val="0"/>
                                                                                                          <w:divBdr>
                                                                                                            <w:top w:val="none" w:sz="0" w:space="0" w:color="auto"/>
                                                                                                            <w:left w:val="none" w:sz="0" w:space="0" w:color="auto"/>
                                                                                                            <w:bottom w:val="none" w:sz="0" w:space="0" w:color="auto"/>
                                                                                                            <w:right w:val="none" w:sz="0" w:space="0" w:color="auto"/>
                                                                                                          </w:divBdr>
                                                                                                          <w:divsChild>
                                                                                                            <w:div w:id="423380172">
                                                                                                              <w:marLeft w:val="0"/>
                                                                                                              <w:marRight w:val="0"/>
                                                                                                              <w:marTop w:val="0"/>
                                                                                                              <w:marBottom w:val="0"/>
                                                                                                              <w:divBdr>
                                                                                                                <w:top w:val="none" w:sz="0" w:space="0" w:color="auto"/>
                                                                                                                <w:left w:val="none" w:sz="0" w:space="0" w:color="auto"/>
                                                                                                                <w:bottom w:val="none" w:sz="0" w:space="0" w:color="auto"/>
                                                                                                                <w:right w:val="none" w:sz="0" w:space="0" w:color="auto"/>
                                                                                                              </w:divBdr>
                                                                                                              <w:divsChild>
                                                                                                                <w:div w:id="1770150689">
                                                                                                                  <w:marLeft w:val="0"/>
                                                                                                                  <w:marRight w:val="0"/>
                                                                                                                  <w:marTop w:val="0"/>
                                                                                                                  <w:marBottom w:val="0"/>
                                                                                                                  <w:divBdr>
                                                                                                                    <w:top w:val="none" w:sz="0" w:space="0" w:color="auto"/>
                                                                                                                    <w:left w:val="none" w:sz="0" w:space="0" w:color="auto"/>
                                                                                                                    <w:bottom w:val="none" w:sz="0" w:space="0" w:color="auto"/>
                                                                                                                    <w:right w:val="none" w:sz="0" w:space="0" w:color="auto"/>
                                                                                                                  </w:divBdr>
                                                                                                                  <w:divsChild>
                                                                                                                    <w:div w:id="1780561750">
                                                                                                                      <w:marLeft w:val="0"/>
                                                                                                                      <w:marRight w:val="0"/>
                                                                                                                      <w:marTop w:val="0"/>
                                                                                                                      <w:marBottom w:val="0"/>
                                                                                                                      <w:divBdr>
                                                                                                                        <w:top w:val="none" w:sz="0" w:space="0" w:color="auto"/>
                                                                                                                        <w:left w:val="none" w:sz="0" w:space="0" w:color="auto"/>
                                                                                                                        <w:bottom w:val="none" w:sz="0" w:space="0" w:color="auto"/>
                                                                                                                        <w:right w:val="none" w:sz="0" w:space="0" w:color="auto"/>
                                                                                                                      </w:divBdr>
                                                                                                                      <w:divsChild>
                                                                                                                        <w:div w:id="2022314949">
                                                                                                                          <w:marLeft w:val="0"/>
                                                                                                                          <w:marRight w:val="0"/>
                                                                                                                          <w:marTop w:val="0"/>
                                                                                                                          <w:marBottom w:val="0"/>
                                                                                                                          <w:divBdr>
                                                                                                                            <w:top w:val="none" w:sz="0" w:space="0" w:color="auto"/>
                                                                                                                            <w:left w:val="none" w:sz="0" w:space="0" w:color="auto"/>
                                                                                                                            <w:bottom w:val="none" w:sz="0" w:space="0" w:color="auto"/>
                                                                                                                            <w:right w:val="none" w:sz="0" w:space="0" w:color="auto"/>
                                                                                                                          </w:divBdr>
                                                                                                                          <w:divsChild>
                                                                                                                            <w:div w:id="63741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184522">
      <w:bodyDiv w:val="1"/>
      <w:marLeft w:val="0"/>
      <w:marRight w:val="0"/>
      <w:marTop w:val="0"/>
      <w:marBottom w:val="0"/>
      <w:divBdr>
        <w:top w:val="none" w:sz="0" w:space="0" w:color="auto"/>
        <w:left w:val="none" w:sz="0" w:space="0" w:color="auto"/>
        <w:bottom w:val="none" w:sz="0" w:space="0" w:color="auto"/>
        <w:right w:val="none" w:sz="0" w:space="0" w:color="auto"/>
      </w:divBdr>
      <w:divsChild>
        <w:div w:id="691803266">
          <w:marLeft w:val="0"/>
          <w:marRight w:val="0"/>
          <w:marTop w:val="0"/>
          <w:marBottom w:val="0"/>
          <w:divBdr>
            <w:top w:val="none" w:sz="0" w:space="0" w:color="auto"/>
            <w:left w:val="none" w:sz="0" w:space="0" w:color="auto"/>
            <w:bottom w:val="none" w:sz="0" w:space="0" w:color="auto"/>
            <w:right w:val="none" w:sz="0" w:space="0" w:color="auto"/>
          </w:divBdr>
          <w:divsChild>
            <w:div w:id="51077808">
              <w:marLeft w:val="0"/>
              <w:marRight w:val="0"/>
              <w:marTop w:val="0"/>
              <w:marBottom w:val="0"/>
              <w:divBdr>
                <w:top w:val="none" w:sz="0" w:space="0" w:color="auto"/>
                <w:left w:val="none" w:sz="0" w:space="0" w:color="auto"/>
                <w:bottom w:val="none" w:sz="0" w:space="0" w:color="auto"/>
                <w:right w:val="none" w:sz="0" w:space="0" w:color="auto"/>
              </w:divBdr>
              <w:divsChild>
                <w:div w:id="1671130129">
                  <w:marLeft w:val="0"/>
                  <w:marRight w:val="0"/>
                  <w:marTop w:val="0"/>
                  <w:marBottom w:val="0"/>
                  <w:divBdr>
                    <w:top w:val="none" w:sz="0" w:space="0" w:color="auto"/>
                    <w:left w:val="none" w:sz="0" w:space="0" w:color="auto"/>
                    <w:bottom w:val="none" w:sz="0" w:space="0" w:color="auto"/>
                    <w:right w:val="none" w:sz="0" w:space="0" w:color="auto"/>
                  </w:divBdr>
                  <w:divsChild>
                    <w:div w:id="192822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umass.edu/seigma" TargetMode="External"/><Relationship Id="rId2" Type="http://schemas.openxmlformats.org/officeDocument/2006/relationships/hyperlink" Target="http://www.mass.gov/eohhs/docs/dph/com-health/problem-gambling-strategic-plan.pdf" TargetMode="External"/><Relationship Id="rId1" Type="http://schemas.openxmlformats.org/officeDocument/2006/relationships/hyperlink" Target="https://malegislature.gov/Laws/SessionLaws/Acts/2011/Chapter194" TargetMode="External"/><Relationship Id="rId6" Type="http://schemas.openxmlformats.org/officeDocument/2006/relationships/hyperlink" Target="http://massgaming.com/about/2017-community-mitigation-fund/host-surrounding-communities/" TargetMode="External"/><Relationship Id="rId5" Type="http://schemas.openxmlformats.org/officeDocument/2006/relationships/hyperlink" Target="http://www.mass.gov/eohhs/gov/departments/dph/programs/community-health/prevention-and-wellness/comm-health-wkrs/chw-definitions.html" TargetMode="External"/><Relationship Id="rId4" Type="http://schemas.openxmlformats.org/officeDocument/2006/relationships/hyperlink" Target="https://www.cdc.gov/nccdphp/dch/pdfs/dch-chw-issue-bri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16DBD-EB09-CF43-A874-8FDE7575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8835</Words>
  <Characters>50361</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terry mason</dc:creator>
  <cp:lastModifiedBy>Microsoft Office User</cp:lastModifiedBy>
  <cp:revision>3</cp:revision>
  <cp:lastPrinted>2018-10-16T21:31:00Z</cp:lastPrinted>
  <dcterms:created xsi:type="dcterms:W3CDTF">2018-10-16T21:31:00Z</dcterms:created>
  <dcterms:modified xsi:type="dcterms:W3CDTF">2018-10-16T21:31:00Z</dcterms:modified>
</cp:coreProperties>
</file>