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3C5B34" w14:textId="77777777" w:rsidR="002B6DA0" w:rsidRPr="00435235" w:rsidRDefault="002B6DA0" w:rsidP="00725F6B">
      <w:pPr>
        <w:tabs>
          <w:tab w:val="left" w:pos="9180"/>
        </w:tabs>
        <w:jc w:val="right"/>
        <w:rPr>
          <w:rFonts w:cs="DINPro-CondBold"/>
          <w:color w:val="FF0000"/>
        </w:rPr>
      </w:pPr>
      <w:r>
        <w:rPr>
          <w:rFonts w:cs="DINPro-CondBold"/>
          <w:noProof/>
          <w:color w:val="FF0000"/>
          <w:sz w:val="144"/>
        </w:rPr>
        <w:drawing>
          <wp:anchor distT="0" distB="0" distL="114300" distR="114300" simplePos="0" relativeHeight="251659264" behindDoc="0" locked="0" layoutInCell="1" allowOverlap="1" wp14:anchorId="78A8FF5D" wp14:editId="065990F8">
            <wp:simplePos x="0" y="0"/>
            <wp:positionH relativeFrom="page">
              <wp:align>right</wp:align>
            </wp:positionH>
            <wp:positionV relativeFrom="paragraph">
              <wp:posOffset>3893185</wp:posOffset>
            </wp:positionV>
            <wp:extent cx="7762875" cy="5231219"/>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ther &amp; Son Garden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2875" cy="5231219"/>
                    </a:xfrm>
                    <a:prstGeom prst="rect">
                      <a:avLst/>
                    </a:prstGeom>
                  </pic:spPr>
                </pic:pic>
              </a:graphicData>
            </a:graphic>
            <wp14:sizeRelH relativeFrom="margin">
              <wp14:pctWidth>0</wp14:pctWidth>
            </wp14:sizeRelH>
            <wp14:sizeRelV relativeFrom="margin">
              <wp14:pctHeight>0</wp14:pctHeight>
            </wp14:sizeRelV>
          </wp:anchor>
        </w:drawing>
      </w:r>
      <w:r w:rsidRPr="00435235">
        <w:rPr>
          <w:rFonts w:cs="DINPro-CondBold"/>
          <w:noProof/>
          <w:color w:val="FF0000"/>
          <w:sz w:val="144"/>
        </w:rPr>
        <w:drawing>
          <wp:anchor distT="0" distB="0" distL="114300" distR="114300" simplePos="0" relativeHeight="251660288" behindDoc="0" locked="0" layoutInCell="1" allowOverlap="1" wp14:anchorId="351B2913" wp14:editId="6E039378">
            <wp:simplePos x="0" y="0"/>
            <wp:positionH relativeFrom="column">
              <wp:posOffset>4733925</wp:posOffset>
            </wp:positionH>
            <wp:positionV relativeFrom="paragraph">
              <wp:posOffset>8178800</wp:posOffset>
            </wp:positionV>
            <wp:extent cx="1711960" cy="689610"/>
            <wp:effectExtent l="57150" t="19050" r="40640" b="914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PRO_logo_White KO.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1960" cy="68961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br w:type="page"/>
      </w:r>
      <w:r>
        <w:rPr>
          <w:rFonts w:cs="DINPro-CondBold"/>
          <w:noProof/>
          <w:color w:val="FF0000"/>
          <w:sz w:val="144"/>
        </w:rPr>
        <mc:AlternateContent>
          <mc:Choice Requires="wps">
            <w:drawing>
              <wp:anchor distT="0" distB="0" distL="114300" distR="114300" simplePos="0" relativeHeight="251661312" behindDoc="0" locked="0" layoutInCell="1" allowOverlap="1" wp14:anchorId="1A3D4D12" wp14:editId="3CC2635C">
                <wp:simplePos x="0" y="0"/>
                <wp:positionH relativeFrom="page">
                  <wp:align>right</wp:align>
                </wp:positionH>
                <wp:positionV relativeFrom="paragraph">
                  <wp:posOffset>1485900</wp:posOffset>
                </wp:positionV>
                <wp:extent cx="7763256" cy="3438144"/>
                <wp:effectExtent l="0" t="0" r="9525" b="0"/>
                <wp:wrapNone/>
                <wp:docPr id="4" name="Rectangle 4"/>
                <wp:cNvGraphicFramePr/>
                <a:graphic xmlns:a="http://schemas.openxmlformats.org/drawingml/2006/main">
                  <a:graphicData uri="http://schemas.microsoft.com/office/word/2010/wordprocessingShape">
                    <wps:wsp>
                      <wps:cNvSpPr/>
                      <wps:spPr>
                        <a:xfrm>
                          <a:off x="0" y="0"/>
                          <a:ext cx="7763256" cy="3438144"/>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5D87AF" w14:textId="77777777" w:rsidR="008D620D" w:rsidRDefault="008D620D" w:rsidP="002B6DA0">
                            <w:pPr>
                              <w:spacing w:after="0" w:line="240" w:lineRule="auto"/>
                              <w:jc w:val="center"/>
                              <w:rPr>
                                <w:rFonts w:ascii="DINPro-CondBold" w:hAnsi="DINPro-CondBold" w:cs="DINPro-CondBold"/>
                                <w:color w:val="FFFFFF" w:themeColor="background1"/>
                                <w:sz w:val="56"/>
                              </w:rPr>
                            </w:pPr>
                            <w:r>
                              <w:rPr>
                                <w:rFonts w:ascii="DINPro-CondBold" w:hAnsi="DINPro-CondBold" w:cs="DINPro-CondBold"/>
                                <w:color w:val="FFFFFF" w:themeColor="background1"/>
                                <w:sz w:val="56"/>
                              </w:rPr>
                              <w:t>The Primary Care Clinician (PCC) Plan</w:t>
                            </w:r>
                          </w:p>
                          <w:p w14:paraId="342B095C" w14:textId="77777777" w:rsidR="008D620D" w:rsidRPr="006D6565" w:rsidRDefault="008D620D" w:rsidP="002B6DA0">
                            <w:pPr>
                              <w:spacing w:after="0" w:line="240" w:lineRule="auto"/>
                              <w:jc w:val="center"/>
                              <w:rPr>
                                <w:rFonts w:ascii="DINPro-CondBold" w:hAnsi="DINPro-CondBold" w:cs="DINPro-CondBold"/>
                                <w:color w:val="FFFFFF" w:themeColor="background1"/>
                                <w:sz w:val="56"/>
                              </w:rPr>
                            </w:pPr>
                            <w:r>
                              <w:rPr>
                                <w:rFonts w:ascii="DINPro-CondBold" w:hAnsi="DINPro-CondBold" w:cs="DINPro-CondBold"/>
                                <w:color w:val="FFFFFF" w:themeColor="background1"/>
                                <w:sz w:val="56"/>
                              </w:rPr>
                              <w:t>A</w:t>
                            </w:r>
                            <w:r w:rsidRPr="006D6565">
                              <w:rPr>
                                <w:rFonts w:ascii="DINPro-CondBold" w:hAnsi="DINPro-CondBold" w:cs="DINPro-CondBold"/>
                                <w:color w:val="FFFFFF" w:themeColor="background1"/>
                                <w:sz w:val="56"/>
                              </w:rPr>
                              <w:t xml:space="preserve"> Primary Care Case Management Plan</w:t>
                            </w:r>
                          </w:p>
                          <w:p w14:paraId="7212DE84" w14:textId="77777777" w:rsidR="008D620D" w:rsidRPr="006D6565" w:rsidRDefault="008D620D" w:rsidP="002B6DA0">
                            <w:pPr>
                              <w:spacing w:after="0" w:line="240" w:lineRule="auto"/>
                              <w:jc w:val="center"/>
                              <w:rPr>
                                <w:rFonts w:ascii="DINPro-CondBold" w:hAnsi="DINPro-CondBold" w:cs="DINPro-CondBold"/>
                                <w:color w:val="FFFFFF" w:themeColor="background1"/>
                                <w:sz w:val="56"/>
                              </w:rPr>
                            </w:pPr>
                            <w:r w:rsidRPr="006D6565">
                              <w:rPr>
                                <w:rFonts w:ascii="DINPro-CondBold" w:hAnsi="DINPro-CondBold" w:cs="DINPro-CondBold"/>
                                <w:color w:val="FFFFFF" w:themeColor="background1"/>
                                <w:sz w:val="56"/>
                              </w:rPr>
                              <w:t>External Quality Review Technical Report</w:t>
                            </w:r>
                          </w:p>
                          <w:p w14:paraId="58EF74D3" w14:textId="77777777" w:rsidR="008D620D" w:rsidRPr="006D6565" w:rsidRDefault="008D620D" w:rsidP="002B6DA0">
                            <w:pPr>
                              <w:spacing w:after="0" w:line="240" w:lineRule="auto"/>
                              <w:jc w:val="center"/>
                              <w:rPr>
                                <w:color w:val="FFFFFF" w:themeColor="background1"/>
                              </w:rPr>
                            </w:pPr>
                            <w:r w:rsidRPr="006D6565">
                              <w:rPr>
                                <w:rFonts w:ascii="DINPro-CondBold" w:hAnsi="DINPro-CondBold" w:cs="DINPro-CondBold"/>
                                <w:color w:val="FFFFFF" w:themeColor="background1"/>
                                <w:sz w:val="56"/>
                              </w:rPr>
                              <w:t>Calendar Year 201</w:t>
                            </w:r>
                            <w:r>
                              <w:rPr>
                                <w:rFonts w:ascii="DINPro-CondBold" w:hAnsi="DINPro-CondBold" w:cs="DINPro-CondBold"/>
                                <w:color w:val="FFFFFF" w:themeColor="background1"/>
                                <w:sz w:val="5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3D4D12" id="Rectangle 4" o:spid="_x0000_s1026" style="position:absolute;left:0;text-align:left;margin-left:560.1pt;margin-top:117pt;width:611.3pt;height:270.7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" stroked="f" strokeweight="1pt">
                <v:fill r:id="rId11" o:title="" recolor="t" rotate="t" type="frame"/>
                <v:textbox>
                  <w:txbxContent>
                    <w:p w14:paraId="195D87AF" w14:textId="77777777" w:rsidR="008D620D" w:rsidRDefault="008D620D" w:rsidP="002B6DA0">
                      <w:pPr>
                        <w:spacing w:after="0" w:line="240" w:lineRule="auto"/>
                        <w:jc w:val="center"/>
                        <w:rPr>
                          <w:rFonts w:ascii="DINPro-CondBold" w:hAnsi="DINPro-CondBold" w:cs="DINPro-CondBold"/>
                          <w:color w:val="FFFFFF" w:themeColor="background1"/>
                          <w:sz w:val="56"/>
                        </w:rPr>
                      </w:pPr>
                      <w:r>
                        <w:rPr>
                          <w:rFonts w:ascii="DINPro-CondBold" w:hAnsi="DINPro-CondBold" w:cs="DINPro-CondBold"/>
                          <w:color w:val="FFFFFF" w:themeColor="background1"/>
                          <w:sz w:val="56"/>
                        </w:rPr>
                        <w:t>The Primary Care Clinician (PCC) Plan</w:t>
                      </w:r>
                    </w:p>
                    <w:p w14:paraId="342B095C" w14:textId="77777777" w:rsidR="008D620D" w:rsidRPr="006D6565" w:rsidRDefault="008D620D" w:rsidP="002B6DA0">
                      <w:pPr>
                        <w:spacing w:after="0" w:line="240" w:lineRule="auto"/>
                        <w:jc w:val="center"/>
                        <w:rPr>
                          <w:rFonts w:ascii="DINPro-CondBold" w:hAnsi="DINPro-CondBold" w:cs="DINPro-CondBold"/>
                          <w:color w:val="FFFFFF" w:themeColor="background1"/>
                          <w:sz w:val="56"/>
                        </w:rPr>
                      </w:pPr>
                      <w:r>
                        <w:rPr>
                          <w:rFonts w:ascii="DINPro-CondBold" w:hAnsi="DINPro-CondBold" w:cs="DINPro-CondBold"/>
                          <w:color w:val="FFFFFF" w:themeColor="background1"/>
                          <w:sz w:val="56"/>
                        </w:rPr>
                        <w:t>A</w:t>
                      </w:r>
                      <w:r w:rsidRPr="006D6565">
                        <w:rPr>
                          <w:rFonts w:ascii="DINPro-CondBold" w:hAnsi="DINPro-CondBold" w:cs="DINPro-CondBold"/>
                          <w:color w:val="FFFFFF" w:themeColor="background1"/>
                          <w:sz w:val="56"/>
                        </w:rPr>
                        <w:t xml:space="preserve"> Primary Care Case Management Plan</w:t>
                      </w:r>
                    </w:p>
                    <w:p w14:paraId="7212DE84" w14:textId="77777777" w:rsidR="008D620D" w:rsidRPr="006D6565" w:rsidRDefault="008D620D" w:rsidP="002B6DA0">
                      <w:pPr>
                        <w:spacing w:after="0" w:line="240" w:lineRule="auto"/>
                        <w:jc w:val="center"/>
                        <w:rPr>
                          <w:rFonts w:ascii="DINPro-CondBold" w:hAnsi="DINPro-CondBold" w:cs="DINPro-CondBold"/>
                          <w:color w:val="FFFFFF" w:themeColor="background1"/>
                          <w:sz w:val="56"/>
                        </w:rPr>
                      </w:pPr>
                      <w:r w:rsidRPr="006D6565">
                        <w:rPr>
                          <w:rFonts w:ascii="DINPro-CondBold" w:hAnsi="DINPro-CondBold" w:cs="DINPro-CondBold"/>
                          <w:color w:val="FFFFFF" w:themeColor="background1"/>
                          <w:sz w:val="56"/>
                        </w:rPr>
                        <w:t>External Quality Review Technical Report</w:t>
                      </w:r>
                    </w:p>
                    <w:p w14:paraId="58EF74D3" w14:textId="77777777" w:rsidR="008D620D" w:rsidRPr="006D6565" w:rsidRDefault="008D620D" w:rsidP="002B6DA0">
                      <w:pPr>
                        <w:spacing w:after="0" w:line="240" w:lineRule="auto"/>
                        <w:jc w:val="center"/>
                        <w:rPr>
                          <w:color w:val="FFFFFF" w:themeColor="background1"/>
                        </w:rPr>
                      </w:pPr>
                      <w:r w:rsidRPr="006D6565">
                        <w:rPr>
                          <w:rFonts w:ascii="DINPro-CondBold" w:hAnsi="DINPro-CondBold" w:cs="DINPro-CondBold"/>
                          <w:color w:val="FFFFFF" w:themeColor="background1"/>
                          <w:sz w:val="56"/>
                        </w:rPr>
                        <w:t>Calendar Year 201</w:t>
                      </w:r>
                      <w:r>
                        <w:rPr>
                          <w:rFonts w:ascii="DINPro-CondBold" w:hAnsi="DINPro-CondBold" w:cs="DINPro-CondBold"/>
                          <w:color w:val="FFFFFF" w:themeColor="background1"/>
                          <w:sz w:val="56"/>
                        </w:rPr>
                        <w:t>9</w:t>
                      </w:r>
                    </w:p>
                  </w:txbxContent>
                </v:textbox>
                <w10:wrap anchorx="page"/>
              </v:rect>
            </w:pict>
          </mc:Fallback>
        </mc:AlternateContent>
      </w:r>
    </w:p>
    <w:p w14:paraId="51839ED3" w14:textId="77777777" w:rsidR="00CE401F" w:rsidRDefault="00CE401F" w:rsidP="002B6DA0">
      <w:pPr>
        <w:rPr>
          <w:sz w:val="20"/>
          <w:szCs w:val="20"/>
        </w:rPr>
      </w:pPr>
    </w:p>
    <w:p w14:paraId="4170E2B0" w14:textId="77777777" w:rsidR="007D226F" w:rsidRDefault="007D226F" w:rsidP="002B6DA0">
      <w:pPr>
        <w:rPr>
          <w:sz w:val="20"/>
          <w:szCs w:val="20"/>
        </w:rPr>
      </w:pPr>
    </w:p>
    <w:p w14:paraId="22B55235" w14:textId="77777777" w:rsidR="007D226F" w:rsidRDefault="007D226F" w:rsidP="002B6DA0">
      <w:pPr>
        <w:rPr>
          <w:sz w:val="20"/>
          <w:szCs w:val="20"/>
        </w:rPr>
      </w:pPr>
    </w:p>
    <w:p w14:paraId="211F6DAF" w14:textId="77777777" w:rsidR="007D226F" w:rsidRDefault="007D226F" w:rsidP="002B6DA0">
      <w:pPr>
        <w:rPr>
          <w:sz w:val="20"/>
          <w:szCs w:val="20"/>
        </w:rPr>
      </w:pPr>
    </w:p>
    <w:p w14:paraId="4DBF8F6A" w14:textId="77777777" w:rsidR="007D226F" w:rsidRDefault="007D226F" w:rsidP="002B6DA0">
      <w:pPr>
        <w:rPr>
          <w:sz w:val="20"/>
          <w:szCs w:val="20"/>
        </w:rPr>
      </w:pPr>
    </w:p>
    <w:p w14:paraId="48EDC23B" w14:textId="77777777" w:rsidR="007D226F" w:rsidRDefault="007D226F" w:rsidP="002B6DA0">
      <w:pPr>
        <w:rPr>
          <w:sz w:val="20"/>
          <w:szCs w:val="20"/>
        </w:rPr>
      </w:pPr>
    </w:p>
    <w:p w14:paraId="64411A69" w14:textId="77777777" w:rsidR="007D226F" w:rsidRDefault="007D226F" w:rsidP="002B6DA0">
      <w:pPr>
        <w:rPr>
          <w:sz w:val="20"/>
          <w:szCs w:val="20"/>
        </w:rPr>
      </w:pPr>
    </w:p>
    <w:p w14:paraId="309F2B33" w14:textId="77777777" w:rsidR="00FD6F8F" w:rsidRDefault="00FD6F8F" w:rsidP="00CE401F">
      <w:pPr>
        <w:spacing w:after="0"/>
        <w:jc w:val="center"/>
        <w:rPr>
          <w:sz w:val="20"/>
          <w:szCs w:val="24"/>
        </w:rPr>
      </w:pPr>
    </w:p>
    <w:p w14:paraId="6549236F" w14:textId="77777777" w:rsidR="00FD6F8F" w:rsidRDefault="00FD6F8F" w:rsidP="00CE401F">
      <w:pPr>
        <w:spacing w:after="0"/>
        <w:jc w:val="center"/>
        <w:rPr>
          <w:sz w:val="20"/>
          <w:szCs w:val="24"/>
        </w:rPr>
      </w:pPr>
    </w:p>
    <w:p w14:paraId="41E14658" w14:textId="77777777" w:rsidR="00FD6F8F" w:rsidRDefault="00FD6F8F" w:rsidP="00CE401F">
      <w:pPr>
        <w:spacing w:after="0"/>
        <w:jc w:val="center"/>
        <w:rPr>
          <w:sz w:val="20"/>
          <w:szCs w:val="24"/>
        </w:rPr>
      </w:pPr>
    </w:p>
    <w:p w14:paraId="7A5482D2" w14:textId="77777777" w:rsidR="00FD6F8F" w:rsidRDefault="00FD6F8F" w:rsidP="00CE401F">
      <w:pPr>
        <w:spacing w:after="0"/>
        <w:jc w:val="center"/>
        <w:rPr>
          <w:sz w:val="20"/>
          <w:szCs w:val="24"/>
        </w:rPr>
      </w:pPr>
    </w:p>
    <w:p w14:paraId="172B9EDD" w14:textId="77777777" w:rsidR="00FD6F8F" w:rsidRDefault="00FD6F8F" w:rsidP="00CE401F">
      <w:pPr>
        <w:spacing w:after="0"/>
        <w:jc w:val="center"/>
        <w:rPr>
          <w:sz w:val="20"/>
          <w:szCs w:val="24"/>
        </w:rPr>
      </w:pPr>
    </w:p>
    <w:p w14:paraId="7F7A3F66" w14:textId="77777777" w:rsidR="00FD6F8F" w:rsidRDefault="00FD6F8F" w:rsidP="00CE401F">
      <w:pPr>
        <w:spacing w:after="0"/>
        <w:jc w:val="center"/>
        <w:rPr>
          <w:sz w:val="20"/>
          <w:szCs w:val="24"/>
        </w:rPr>
      </w:pPr>
    </w:p>
    <w:p w14:paraId="0FDF3853" w14:textId="77777777" w:rsidR="00FD6F8F" w:rsidRDefault="00FD6F8F" w:rsidP="00CE401F">
      <w:pPr>
        <w:spacing w:after="0"/>
        <w:jc w:val="center"/>
        <w:rPr>
          <w:sz w:val="20"/>
          <w:szCs w:val="24"/>
        </w:rPr>
      </w:pPr>
    </w:p>
    <w:p w14:paraId="01807CD5" w14:textId="77777777" w:rsidR="00FD6F8F" w:rsidRDefault="00FD6F8F" w:rsidP="00CE401F">
      <w:pPr>
        <w:spacing w:after="0"/>
        <w:jc w:val="center"/>
        <w:rPr>
          <w:sz w:val="20"/>
          <w:szCs w:val="24"/>
        </w:rPr>
      </w:pPr>
    </w:p>
    <w:p w14:paraId="39419F17" w14:textId="77777777" w:rsidR="00FD6F8F" w:rsidRDefault="00FD6F8F" w:rsidP="00CE401F">
      <w:pPr>
        <w:spacing w:after="0"/>
        <w:jc w:val="center"/>
        <w:rPr>
          <w:sz w:val="20"/>
          <w:szCs w:val="24"/>
        </w:rPr>
      </w:pPr>
    </w:p>
    <w:p w14:paraId="2581198A" w14:textId="77777777" w:rsidR="00FD6F8F" w:rsidRDefault="00FD6F8F" w:rsidP="00CE401F">
      <w:pPr>
        <w:spacing w:after="0"/>
        <w:jc w:val="center"/>
        <w:rPr>
          <w:sz w:val="20"/>
          <w:szCs w:val="24"/>
        </w:rPr>
      </w:pPr>
    </w:p>
    <w:p w14:paraId="64BD7C73" w14:textId="77777777" w:rsidR="00CE401F" w:rsidRDefault="00CE401F" w:rsidP="00CE401F">
      <w:pPr>
        <w:spacing w:after="0"/>
        <w:jc w:val="center"/>
        <w:rPr>
          <w:sz w:val="20"/>
          <w:szCs w:val="24"/>
        </w:rPr>
      </w:pPr>
      <w:r w:rsidRPr="00CE401F">
        <w:rPr>
          <w:sz w:val="20"/>
          <w:szCs w:val="24"/>
        </w:rPr>
        <w:t xml:space="preserve">This program is supported in full by the </w:t>
      </w:r>
    </w:p>
    <w:p w14:paraId="545C4641" w14:textId="77777777" w:rsidR="00CE401F" w:rsidRPr="00CE401F" w:rsidRDefault="00CE401F" w:rsidP="00CE401F">
      <w:pPr>
        <w:jc w:val="center"/>
        <w:rPr>
          <w:sz w:val="16"/>
          <w:szCs w:val="20"/>
        </w:rPr>
      </w:pPr>
      <w:r w:rsidRPr="00CE401F">
        <w:rPr>
          <w:sz w:val="20"/>
          <w:szCs w:val="24"/>
        </w:rPr>
        <w:t>Commonwealth of Massachusetts Executive Office of Health and Human Services, Office of Medicaid.</w:t>
      </w:r>
    </w:p>
    <w:p w14:paraId="73001CD4" w14:textId="77777777" w:rsidR="00CE401F" w:rsidRDefault="00CE401F" w:rsidP="002B6DA0">
      <w:pPr>
        <w:rPr>
          <w:sz w:val="20"/>
          <w:szCs w:val="20"/>
        </w:rPr>
      </w:pPr>
    </w:p>
    <w:p w14:paraId="665EDC76" w14:textId="77777777" w:rsidR="002B6DA0" w:rsidRDefault="002B6DA0" w:rsidP="002B6DA0">
      <w:pPr>
        <w:rPr>
          <w:sz w:val="20"/>
          <w:szCs w:val="20"/>
        </w:rPr>
      </w:pPr>
    </w:p>
    <w:p w14:paraId="603C86FD" w14:textId="77777777" w:rsidR="00260AE1" w:rsidRPr="00260AE1" w:rsidRDefault="00260AE1" w:rsidP="00260AE1">
      <w:pPr>
        <w:autoSpaceDE w:val="0"/>
        <w:autoSpaceDN w:val="0"/>
        <w:adjustRightInd w:val="0"/>
        <w:spacing w:after="0" w:line="240" w:lineRule="auto"/>
        <w:rPr>
          <w:rFonts w:cstheme="minorHAnsi"/>
          <w:color w:val="000000"/>
          <w:sz w:val="20"/>
        </w:rPr>
      </w:pPr>
      <w:r w:rsidRPr="00260AE1">
        <w:rPr>
          <w:rFonts w:cstheme="minorHAnsi"/>
          <w:color w:val="000000"/>
          <w:sz w:val="20"/>
        </w:rPr>
        <w:t>The source for certain health plan measure rates and benchmark (averages and percentiles) data (“the</w:t>
      </w:r>
      <w:r w:rsidR="00FA73FF">
        <w:rPr>
          <w:rFonts w:cstheme="minorHAnsi"/>
          <w:color w:val="000000"/>
          <w:sz w:val="20"/>
        </w:rPr>
        <w:t xml:space="preserve"> Data”) is Quality Compass® 2019</w:t>
      </w:r>
      <w:r w:rsidRPr="00260AE1">
        <w:rPr>
          <w:rFonts w:cstheme="minorHAnsi"/>
          <w:color w:val="000000"/>
          <w:sz w:val="20"/>
        </w:rPr>
        <w:t xml:space="preserve"> and is used with the permission of the National Committee for Quality Assurance (“NCQA”). Any analysis, interpretation, or conclusion based on the Data is solely that of the authors, and NCQA specifically disclaims responsibility for any such analysis, interpretation, or conclusion. Quality Compass is a registered trademark of NCQA.  The Data is comprised of audited performance rates and associated benchmarks for Healthcare Effectiveness Data and Information Set measures (“HEDIS®”) and HEDIS CAHPS® survey measure results. HEDIS measures and specifications were developed by and are owned by NCQA. HEDIS measures and specifications are not clinical guidelines and do not establish standards of medical care. NCQA makes no representations, warranties, or endorsement about the quality of any organization or clinician that uses or reports performance measures or any data or rates calculated using HEDIS measures and specifications and NCQA has no liability to anyone who relies on such measures or specifications.  NCQA holds a copyright in Quality Compass and the Data and can rescind or alter the Data at any time. The Data may not be modified by anyone other than NCQA. Anyone desiring to use or reproduce the Data without modification for a non-commercial purpose may do so without obtaining any approval from NCQA. All commercial uses must be approved by NCQA and are subject to a license </w:t>
      </w:r>
      <w:r w:rsidR="00FA73FF">
        <w:rPr>
          <w:rFonts w:cstheme="minorHAnsi"/>
          <w:color w:val="000000"/>
          <w:sz w:val="20"/>
        </w:rPr>
        <w:t>at the discretion of NCQA. ©2019</w:t>
      </w:r>
      <w:r w:rsidRPr="00260AE1">
        <w:rPr>
          <w:rFonts w:cstheme="minorHAnsi"/>
          <w:color w:val="000000"/>
          <w:sz w:val="20"/>
        </w:rPr>
        <w:t xml:space="preserve"> National Committee for Quality Assurance, all rights reserved. </w:t>
      </w:r>
    </w:p>
    <w:p w14:paraId="0D1375E0" w14:textId="77777777" w:rsidR="00260AE1" w:rsidRPr="00260AE1" w:rsidRDefault="00260AE1" w:rsidP="00260AE1">
      <w:pPr>
        <w:autoSpaceDE w:val="0"/>
        <w:autoSpaceDN w:val="0"/>
        <w:adjustRightInd w:val="0"/>
        <w:spacing w:after="0" w:line="240" w:lineRule="auto"/>
        <w:rPr>
          <w:rFonts w:cstheme="minorHAnsi"/>
          <w:color w:val="000000"/>
          <w:sz w:val="20"/>
        </w:rPr>
      </w:pPr>
    </w:p>
    <w:p w14:paraId="3E9DBD4F" w14:textId="77777777" w:rsidR="00017CBA" w:rsidRDefault="00260AE1" w:rsidP="00260AE1">
      <w:pPr>
        <w:rPr>
          <w:sz w:val="20"/>
          <w:szCs w:val="20"/>
        </w:rPr>
      </w:pPr>
      <w:r w:rsidRPr="00260AE1">
        <w:rPr>
          <w:rFonts w:cstheme="minorHAnsi"/>
          <w:color w:val="000000"/>
          <w:sz w:val="20"/>
        </w:rPr>
        <w:t xml:space="preserve">CAHPS is a registered trademark of the Agency for Healthcare Research and Quality (AHRQ). </w:t>
      </w:r>
      <w:r w:rsidR="00017CBA">
        <w:rPr>
          <w:sz w:val="20"/>
          <w:szCs w:val="20"/>
        </w:rPr>
        <w:br w:type="page"/>
      </w:r>
    </w:p>
    <w:p w14:paraId="44745C9C" w14:textId="77777777" w:rsidR="00AC0ACE" w:rsidRDefault="00AC0ACE">
      <w:pPr>
        <w:rPr>
          <w:sz w:val="20"/>
          <w:szCs w:val="20"/>
        </w:rPr>
      </w:pPr>
    </w:p>
    <w:sdt>
      <w:sdtPr>
        <w:rPr>
          <w:rFonts w:asciiTheme="minorHAnsi" w:eastAsiaTheme="minorHAnsi" w:hAnsiTheme="minorHAnsi" w:cstheme="minorBidi"/>
          <w:color w:val="000000" w:themeColor="text1"/>
          <w:sz w:val="24"/>
          <w:szCs w:val="22"/>
        </w:rPr>
        <w:id w:val="-1913224980"/>
        <w:docPartObj>
          <w:docPartGallery w:val="Table of Contents"/>
          <w:docPartUnique/>
        </w:docPartObj>
      </w:sdtPr>
      <w:sdtEndPr>
        <w:rPr>
          <w:b/>
          <w:bCs/>
          <w:noProof/>
        </w:rPr>
      </w:sdtEndPr>
      <w:sdtContent>
        <w:p w14:paraId="3F11AF81" w14:textId="77777777" w:rsidR="00AC0ACE" w:rsidRPr="00FD6F8F" w:rsidRDefault="00AC0ACE" w:rsidP="00711C42">
          <w:pPr>
            <w:pStyle w:val="TOCHeading"/>
            <w:pBdr>
              <w:bottom w:val="single" w:sz="4" w:space="1" w:color="auto"/>
            </w:pBdr>
            <w:rPr>
              <w:b/>
            </w:rPr>
          </w:pPr>
          <w:r w:rsidRPr="00FD6F8F">
            <w:rPr>
              <w:b/>
            </w:rPr>
            <w:t>Contents</w:t>
          </w:r>
        </w:p>
        <w:p w14:paraId="2486B1BF" w14:textId="77777777" w:rsidR="00FD6F8F" w:rsidRPr="00FD6F8F" w:rsidRDefault="00FD6F8F" w:rsidP="00FD6F8F"/>
        <w:p w14:paraId="5E5DA39B" w14:textId="77777777" w:rsidR="0081258F" w:rsidRDefault="00AC0ACE">
          <w:pPr>
            <w:pStyle w:val="TOC1"/>
            <w:tabs>
              <w:tab w:val="right" w:leader="dot" w:pos="9350"/>
            </w:tabs>
            <w:rPr>
              <w:rFonts w:eastAsiaTheme="minorEastAsia"/>
              <w:noProof/>
              <w:color w:val="auto"/>
              <w:sz w:val="22"/>
            </w:rPr>
          </w:pPr>
          <w:r>
            <w:fldChar w:fldCharType="begin"/>
          </w:r>
          <w:r>
            <w:instrText xml:space="preserve"> TOC \o "1-3" \h \z \u </w:instrText>
          </w:r>
          <w:r>
            <w:fldChar w:fldCharType="separate"/>
          </w:r>
          <w:hyperlink w:anchor="_Toc29556750" w:history="1">
            <w:r w:rsidR="0081258F" w:rsidRPr="00E26369">
              <w:rPr>
                <w:rStyle w:val="Hyperlink"/>
                <w:noProof/>
              </w:rPr>
              <w:t>Section 1.  Contributors</w:t>
            </w:r>
            <w:r w:rsidR="0081258F">
              <w:rPr>
                <w:noProof/>
                <w:webHidden/>
              </w:rPr>
              <w:tab/>
            </w:r>
            <w:r w:rsidR="0081258F">
              <w:rPr>
                <w:noProof/>
                <w:webHidden/>
              </w:rPr>
              <w:fldChar w:fldCharType="begin"/>
            </w:r>
            <w:r w:rsidR="0081258F">
              <w:rPr>
                <w:noProof/>
                <w:webHidden/>
              </w:rPr>
              <w:instrText xml:space="preserve"> PAGEREF _Toc29556750 \h </w:instrText>
            </w:r>
            <w:r w:rsidR="0081258F">
              <w:rPr>
                <w:noProof/>
                <w:webHidden/>
              </w:rPr>
            </w:r>
            <w:r w:rsidR="0081258F">
              <w:rPr>
                <w:noProof/>
                <w:webHidden/>
              </w:rPr>
              <w:fldChar w:fldCharType="separate"/>
            </w:r>
            <w:r w:rsidR="00043F59">
              <w:rPr>
                <w:noProof/>
                <w:webHidden/>
              </w:rPr>
              <w:t>4</w:t>
            </w:r>
            <w:r w:rsidR="0081258F">
              <w:rPr>
                <w:noProof/>
                <w:webHidden/>
              </w:rPr>
              <w:fldChar w:fldCharType="end"/>
            </w:r>
          </w:hyperlink>
        </w:p>
        <w:p w14:paraId="495A6C7E" w14:textId="77777777" w:rsidR="0081258F" w:rsidRDefault="007E4876">
          <w:pPr>
            <w:pStyle w:val="TOC1"/>
            <w:tabs>
              <w:tab w:val="right" w:leader="dot" w:pos="9350"/>
            </w:tabs>
            <w:rPr>
              <w:rFonts w:eastAsiaTheme="minorEastAsia"/>
              <w:noProof/>
              <w:color w:val="auto"/>
              <w:sz w:val="22"/>
            </w:rPr>
          </w:pPr>
          <w:hyperlink w:anchor="_Toc29556751" w:history="1">
            <w:r w:rsidR="0081258F" w:rsidRPr="00E26369">
              <w:rPr>
                <w:rStyle w:val="Hyperlink"/>
                <w:noProof/>
              </w:rPr>
              <w:t>Section 2:  Introduction</w:t>
            </w:r>
            <w:r w:rsidR="0081258F">
              <w:rPr>
                <w:noProof/>
                <w:webHidden/>
              </w:rPr>
              <w:tab/>
            </w:r>
            <w:r w:rsidR="0081258F">
              <w:rPr>
                <w:noProof/>
                <w:webHidden/>
              </w:rPr>
              <w:fldChar w:fldCharType="begin"/>
            </w:r>
            <w:r w:rsidR="0081258F">
              <w:rPr>
                <w:noProof/>
                <w:webHidden/>
              </w:rPr>
              <w:instrText xml:space="preserve"> PAGEREF _Toc29556751 \h </w:instrText>
            </w:r>
            <w:r w:rsidR="0081258F">
              <w:rPr>
                <w:noProof/>
                <w:webHidden/>
              </w:rPr>
            </w:r>
            <w:r w:rsidR="0081258F">
              <w:rPr>
                <w:noProof/>
                <w:webHidden/>
              </w:rPr>
              <w:fldChar w:fldCharType="separate"/>
            </w:r>
            <w:r w:rsidR="00043F59">
              <w:rPr>
                <w:noProof/>
                <w:webHidden/>
              </w:rPr>
              <w:t>5</w:t>
            </w:r>
            <w:r w:rsidR="0081258F">
              <w:rPr>
                <w:noProof/>
                <w:webHidden/>
              </w:rPr>
              <w:fldChar w:fldCharType="end"/>
            </w:r>
          </w:hyperlink>
        </w:p>
        <w:p w14:paraId="2D00E8EE" w14:textId="77777777" w:rsidR="0081258F" w:rsidRDefault="007E4876">
          <w:pPr>
            <w:pStyle w:val="TOC2"/>
            <w:tabs>
              <w:tab w:val="right" w:leader="dot" w:pos="9350"/>
            </w:tabs>
            <w:rPr>
              <w:rFonts w:eastAsiaTheme="minorEastAsia"/>
              <w:noProof/>
              <w:color w:val="auto"/>
              <w:sz w:val="22"/>
            </w:rPr>
          </w:pPr>
          <w:hyperlink w:anchor="_Toc29556752" w:history="1">
            <w:r w:rsidR="0081258F" w:rsidRPr="00E26369">
              <w:rPr>
                <w:rStyle w:val="Hyperlink"/>
                <w:noProof/>
              </w:rPr>
              <w:t>Scope of the External Quality Review Process</w:t>
            </w:r>
            <w:r w:rsidR="0081258F">
              <w:rPr>
                <w:noProof/>
                <w:webHidden/>
              </w:rPr>
              <w:tab/>
            </w:r>
            <w:r w:rsidR="0081258F">
              <w:rPr>
                <w:noProof/>
                <w:webHidden/>
              </w:rPr>
              <w:fldChar w:fldCharType="begin"/>
            </w:r>
            <w:r w:rsidR="0081258F">
              <w:rPr>
                <w:noProof/>
                <w:webHidden/>
              </w:rPr>
              <w:instrText xml:space="preserve"> PAGEREF _Toc29556752 \h </w:instrText>
            </w:r>
            <w:r w:rsidR="0081258F">
              <w:rPr>
                <w:noProof/>
                <w:webHidden/>
              </w:rPr>
            </w:r>
            <w:r w:rsidR="0081258F">
              <w:rPr>
                <w:noProof/>
                <w:webHidden/>
              </w:rPr>
              <w:fldChar w:fldCharType="separate"/>
            </w:r>
            <w:r w:rsidR="00043F59">
              <w:rPr>
                <w:noProof/>
                <w:webHidden/>
              </w:rPr>
              <w:t>5</w:t>
            </w:r>
            <w:r w:rsidR="0081258F">
              <w:rPr>
                <w:noProof/>
                <w:webHidden/>
              </w:rPr>
              <w:fldChar w:fldCharType="end"/>
            </w:r>
          </w:hyperlink>
        </w:p>
        <w:p w14:paraId="16F4AD0F" w14:textId="77777777" w:rsidR="0081258F" w:rsidRDefault="007E4876">
          <w:pPr>
            <w:pStyle w:val="TOC2"/>
            <w:tabs>
              <w:tab w:val="right" w:leader="dot" w:pos="9350"/>
            </w:tabs>
            <w:rPr>
              <w:rFonts w:eastAsiaTheme="minorEastAsia"/>
              <w:noProof/>
              <w:color w:val="auto"/>
              <w:sz w:val="22"/>
            </w:rPr>
          </w:pPr>
          <w:hyperlink w:anchor="_Toc29556753" w:history="1">
            <w:r w:rsidR="0081258F" w:rsidRPr="00E26369">
              <w:rPr>
                <w:rStyle w:val="Hyperlink"/>
                <w:noProof/>
              </w:rPr>
              <w:t>Primary Care Clinician (PCC) Plan Description</w:t>
            </w:r>
            <w:r w:rsidR="0081258F">
              <w:rPr>
                <w:noProof/>
                <w:webHidden/>
              </w:rPr>
              <w:tab/>
            </w:r>
            <w:r w:rsidR="0081258F">
              <w:rPr>
                <w:noProof/>
                <w:webHidden/>
              </w:rPr>
              <w:fldChar w:fldCharType="begin"/>
            </w:r>
            <w:r w:rsidR="0081258F">
              <w:rPr>
                <w:noProof/>
                <w:webHidden/>
              </w:rPr>
              <w:instrText xml:space="preserve"> PAGEREF _Toc29556753 \h </w:instrText>
            </w:r>
            <w:r w:rsidR="0081258F">
              <w:rPr>
                <w:noProof/>
                <w:webHidden/>
              </w:rPr>
            </w:r>
            <w:r w:rsidR="0081258F">
              <w:rPr>
                <w:noProof/>
                <w:webHidden/>
              </w:rPr>
              <w:fldChar w:fldCharType="separate"/>
            </w:r>
            <w:r w:rsidR="00043F59">
              <w:rPr>
                <w:noProof/>
                <w:webHidden/>
              </w:rPr>
              <w:t>5</w:t>
            </w:r>
            <w:r w:rsidR="0081258F">
              <w:rPr>
                <w:noProof/>
                <w:webHidden/>
              </w:rPr>
              <w:fldChar w:fldCharType="end"/>
            </w:r>
          </w:hyperlink>
        </w:p>
        <w:p w14:paraId="439FCD93" w14:textId="77777777" w:rsidR="0081258F" w:rsidRDefault="007E4876">
          <w:pPr>
            <w:pStyle w:val="TOC1"/>
            <w:tabs>
              <w:tab w:val="right" w:leader="dot" w:pos="9350"/>
            </w:tabs>
            <w:rPr>
              <w:rFonts w:eastAsiaTheme="minorEastAsia"/>
              <w:noProof/>
              <w:color w:val="auto"/>
              <w:sz w:val="22"/>
            </w:rPr>
          </w:pPr>
          <w:hyperlink w:anchor="_Toc29556754" w:history="1">
            <w:r w:rsidR="0081258F" w:rsidRPr="00E26369">
              <w:rPr>
                <w:rStyle w:val="Hyperlink"/>
                <w:noProof/>
              </w:rPr>
              <w:t>Section 3.  The Masshealth Comprehensive Quality Strategy</w:t>
            </w:r>
            <w:r w:rsidR="0081258F">
              <w:rPr>
                <w:noProof/>
                <w:webHidden/>
              </w:rPr>
              <w:tab/>
            </w:r>
            <w:r w:rsidR="0081258F">
              <w:rPr>
                <w:noProof/>
                <w:webHidden/>
              </w:rPr>
              <w:fldChar w:fldCharType="begin"/>
            </w:r>
            <w:r w:rsidR="0081258F">
              <w:rPr>
                <w:noProof/>
                <w:webHidden/>
              </w:rPr>
              <w:instrText xml:space="preserve"> PAGEREF _Toc29556754 \h </w:instrText>
            </w:r>
            <w:r w:rsidR="0081258F">
              <w:rPr>
                <w:noProof/>
                <w:webHidden/>
              </w:rPr>
            </w:r>
            <w:r w:rsidR="0081258F">
              <w:rPr>
                <w:noProof/>
                <w:webHidden/>
              </w:rPr>
              <w:fldChar w:fldCharType="separate"/>
            </w:r>
            <w:r w:rsidR="00043F59">
              <w:rPr>
                <w:noProof/>
                <w:webHidden/>
              </w:rPr>
              <w:t>6</w:t>
            </w:r>
            <w:r w:rsidR="0081258F">
              <w:rPr>
                <w:noProof/>
                <w:webHidden/>
              </w:rPr>
              <w:fldChar w:fldCharType="end"/>
            </w:r>
          </w:hyperlink>
        </w:p>
        <w:p w14:paraId="649E51EC" w14:textId="77777777" w:rsidR="0081258F" w:rsidRDefault="007E4876">
          <w:pPr>
            <w:pStyle w:val="TOC1"/>
            <w:tabs>
              <w:tab w:val="right" w:leader="dot" w:pos="9350"/>
            </w:tabs>
            <w:rPr>
              <w:rFonts w:eastAsiaTheme="minorEastAsia"/>
              <w:noProof/>
              <w:color w:val="auto"/>
              <w:sz w:val="22"/>
            </w:rPr>
          </w:pPr>
          <w:hyperlink w:anchor="_Toc29556755" w:history="1">
            <w:r w:rsidR="0081258F" w:rsidRPr="00E26369">
              <w:rPr>
                <w:rStyle w:val="Hyperlink"/>
                <w:noProof/>
              </w:rPr>
              <w:t>Section 4.   Performance Measure Validation</w:t>
            </w:r>
            <w:r w:rsidR="0081258F">
              <w:rPr>
                <w:noProof/>
                <w:webHidden/>
              </w:rPr>
              <w:tab/>
            </w:r>
            <w:r w:rsidR="0081258F">
              <w:rPr>
                <w:noProof/>
                <w:webHidden/>
              </w:rPr>
              <w:fldChar w:fldCharType="begin"/>
            </w:r>
            <w:r w:rsidR="0081258F">
              <w:rPr>
                <w:noProof/>
                <w:webHidden/>
              </w:rPr>
              <w:instrText xml:space="preserve"> PAGEREF _Toc29556755 \h </w:instrText>
            </w:r>
            <w:r w:rsidR="0081258F">
              <w:rPr>
                <w:noProof/>
                <w:webHidden/>
              </w:rPr>
            </w:r>
            <w:r w:rsidR="0081258F">
              <w:rPr>
                <w:noProof/>
                <w:webHidden/>
              </w:rPr>
              <w:fldChar w:fldCharType="separate"/>
            </w:r>
            <w:r w:rsidR="00043F59">
              <w:rPr>
                <w:noProof/>
                <w:webHidden/>
              </w:rPr>
              <w:t>10</w:t>
            </w:r>
            <w:r w:rsidR="0081258F">
              <w:rPr>
                <w:noProof/>
                <w:webHidden/>
              </w:rPr>
              <w:fldChar w:fldCharType="end"/>
            </w:r>
          </w:hyperlink>
        </w:p>
        <w:p w14:paraId="28B9BC8D" w14:textId="77777777" w:rsidR="0081258F" w:rsidRDefault="007E4876">
          <w:pPr>
            <w:pStyle w:val="TOC2"/>
            <w:tabs>
              <w:tab w:val="right" w:leader="dot" w:pos="9350"/>
            </w:tabs>
            <w:rPr>
              <w:rFonts w:eastAsiaTheme="minorEastAsia"/>
              <w:noProof/>
              <w:color w:val="auto"/>
              <w:sz w:val="22"/>
            </w:rPr>
          </w:pPr>
          <w:hyperlink w:anchor="_Toc29556756" w:history="1">
            <w:r w:rsidR="0081258F" w:rsidRPr="00E26369">
              <w:rPr>
                <w:rStyle w:val="Hyperlink"/>
                <w:noProof/>
              </w:rPr>
              <w:t>Methodology</w:t>
            </w:r>
            <w:r w:rsidR="0081258F">
              <w:rPr>
                <w:noProof/>
                <w:webHidden/>
              </w:rPr>
              <w:tab/>
            </w:r>
            <w:r w:rsidR="0081258F">
              <w:rPr>
                <w:noProof/>
                <w:webHidden/>
              </w:rPr>
              <w:fldChar w:fldCharType="begin"/>
            </w:r>
            <w:r w:rsidR="0081258F">
              <w:rPr>
                <w:noProof/>
                <w:webHidden/>
              </w:rPr>
              <w:instrText xml:space="preserve"> PAGEREF _Toc29556756 \h </w:instrText>
            </w:r>
            <w:r w:rsidR="0081258F">
              <w:rPr>
                <w:noProof/>
                <w:webHidden/>
              </w:rPr>
            </w:r>
            <w:r w:rsidR="0081258F">
              <w:rPr>
                <w:noProof/>
                <w:webHidden/>
              </w:rPr>
              <w:fldChar w:fldCharType="separate"/>
            </w:r>
            <w:r w:rsidR="00043F59">
              <w:rPr>
                <w:noProof/>
                <w:webHidden/>
              </w:rPr>
              <w:t>10</w:t>
            </w:r>
            <w:r w:rsidR="0081258F">
              <w:rPr>
                <w:noProof/>
                <w:webHidden/>
              </w:rPr>
              <w:fldChar w:fldCharType="end"/>
            </w:r>
          </w:hyperlink>
        </w:p>
        <w:p w14:paraId="788343B0" w14:textId="77777777" w:rsidR="0081258F" w:rsidRDefault="007E4876">
          <w:pPr>
            <w:pStyle w:val="TOC2"/>
            <w:tabs>
              <w:tab w:val="right" w:leader="dot" w:pos="9350"/>
            </w:tabs>
            <w:rPr>
              <w:rFonts w:eastAsiaTheme="minorEastAsia"/>
              <w:noProof/>
              <w:color w:val="auto"/>
              <w:sz w:val="22"/>
            </w:rPr>
          </w:pPr>
          <w:hyperlink w:anchor="_Toc29556757" w:history="1">
            <w:r w:rsidR="0081258F" w:rsidRPr="00E26369">
              <w:rPr>
                <w:rStyle w:val="Hyperlink"/>
                <w:noProof/>
              </w:rPr>
              <w:t>Information Systems Capability Assessment</w:t>
            </w:r>
            <w:r w:rsidR="0081258F">
              <w:rPr>
                <w:noProof/>
                <w:webHidden/>
              </w:rPr>
              <w:tab/>
            </w:r>
            <w:r w:rsidR="0081258F">
              <w:rPr>
                <w:noProof/>
                <w:webHidden/>
              </w:rPr>
              <w:fldChar w:fldCharType="begin"/>
            </w:r>
            <w:r w:rsidR="0081258F">
              <w:rPr>
                <w:noProof/>
                <w:webHidden/>
              </w:rPr>
              <w:instrText xml:space="preserve"> PAGEREF _Toc29556757 \h </w:instrText>
            </w:r>
            <w:r w:rsidR="0081258F">
              <w:rPr>
                <w:noProof/>
                <w:webHidden/>
              </w:rPr>
            </w:r>
            <w:r w:rsidR="0081258F">
              <w:rPr>
                <w:noProof/>
                <w:webHidden/>
              </w:rPr>
              <w:fldChar w:fldCharType="separate"/>
            </w:r>
            <w:r w:rsidR="00043F59">
              <w:rPr>
                <w:noProof/>
                <w:webHidden/>
              </w:rPr>
              <w:t>12</w:t>
            </w:r>
            <w:r w:rsidR="0081258F">
              <w:rPr>
                <w:noProof/>
                <w:webHidden/>
              </w:rPr>
              <w:fldChar w:fldCharType="end"/>
            </w:r>
          </w:hyperlink>
        </w:p>
        <w:p w14:paraId="5EC8A84D" w14:textId="77777777" w:rsidR="0081258F" w:rsidRDefault="007E4876">
          <w:pPr>
            <w:pStyle w:val="TOC2"/>
            <w:tabs>
              <w:tab w:val="right" w:leader="dot" w:pos="9350"/>
            </w:tabs>
            <w:rPr>
              <w:rFonts w:eastAsiaTheme="minorEastAsia"/>
              <w:noProof/>
              <w:color w:val="auto"/>
              <w:sz w:val="22"/>
            </w:rPr>
          </w:pPr>
          <w:hyperlink w:anchor="_Toc29556758" w:history="1">
            <w:r w:rsidR="0081258F" w:rsidRPr="00E26369">
              <w:rPr>
                <w:rStyle w:val="Hyperlink"/>
                <w:noProof/>
              </w:rPr>
              <w:t>Performance Measure Results</w:t>
            </w:r>
            <w:r w:rsidR="0081258F">
              <w:rPr>
                <w:noProof/>
                <w:webHidden/>
              </w:rPr>
              <w:tab/>
            </w:r>
            <w:r w:rsidR="0081258F">
              <w:rPr>
                <w:noProof/>
                <w:webHidden/>
              </w:rPr>
              <w:fldChar w:fldCharType="begin"/>
            </w:r>
            <w:r w:rsidR="0081258F">
              <w:rPr>
                <w:noProof/>
                <w:webHidden/>
              </w:rPr>
              <w:instrText xml:space="preserve"> PAGEREF _Toc29556758 \h </w:instrText>
            </w:r>
            <w:r w:rsidR="0081258F">
              <w:rPr>
                <w:noProof/>
                <w:webHidden/>
              </w:rPr>
            </w:r>
            <w:r w:rsidR="0081258F">
              <w:rPr>
                <w:noProof/>
                <w:webHidden/>
              </w:rPr>
              <w:fldChar w:fldCharType="separate"/>
            </w:r>
            <w:r w:rsidR="00043F59">
              <w:rPr>
                <w:noProof/>
                <w:webHidden/>
              </w:rPr>
              <w:t>13</w:t>
            </w:r>
            <w:r w:rsidR="0081258F">
              <w:rPr>
                <w:noProof/>
                <w:webHidden/>
              </w:rPr>
              <w:fldChar w:fldCharType="end"/>
            </w:r>
          </w:hyperlink>
        </w:p>
        <w:p w14:paraId="52ED8B6E" w14:textId="77777777" w:rsidR="0081258F" w:rsidRDefault="007E4876">
          <w:pPr>
            <w:pStyle w:val="TOC2"/>
            <w:tabs>
              <w:tab w:val="right" w:leader="dot" w:pos="9350"/>
            </w:tabs>
            <w:rPr>
              <w:rFonts w:eastAsiaTheme="minorEastAsia"/>
              <w:noProof/>
              <w:color w:val="auto"/>
              <w:sz w:val="22"/>
            </w:rPr>
          </w:pPr>
          <w:hyperlink w:anchor="_Toc29556759" w:history="1">
            <w:r w:rsidR="0081258F" w:rsidRPr="00E26369">
              <w:rPr>
                <w:rStyle w:val="Hyperlink"/>
                <w:noProof/>
              </w:rPr>
              <w:t>Measure-Specific Validation Designation</w:t>
            </w:r>
            <w:r w:rsidR="0081258F">
              <w:rPr>
                <w:noProof/>
                <w:webHidden/>
              </w:rPr>
              <w:tab/>
            </w:r>
            <w:r w:rsidR="0081258F">
              <w:rPr>
                <w:noProof/>
                <w:webHidden/>
              </w:rPr>
              <w:fldChar w:fldCharType="begin"/>
            </w:r>
            <w:r w:rsidR="0081258F">
              <w:rPr>
                <w:noProof/>
                <w:webHidden/>
              </w:rPr>
              <w:instrText xml:space="preserve"> PAGEREF _Toc29556759 \h </w:instrText>
            </w:r>
            <w:r w:rsidR="0081258F">
              <w:rPr>
                <w:noProof/>
                <w:webHidden/>
              </w:rPr>
            </w:r>
            <w:r w:rsidR="0081258F">
              <w:rPr>
                <w:noProof/>
                <w:webHidden/>
              </w:rPr>
              <w:fldChar w:fldCharType="separate"/>
            </w:r>
            <w:r w:rsidR="00043F59">
              <w:rPr>
                <w:noProof/>
                <w:webHidden/>
              </w:rPr>
              <w:t>14</w:t>
            </w:r>
            <w:r w:rsidR="0081258F">
              <w:rPr>
                <w:noProof/>
                <w:webHidden/>
              </w:rPr>
              <w:fldChar w:fldCharType="end"/>
            </w:r>
          </w:hyperlink>
        </w:p>
        <w:p w14:paraId="7E0AE5A8" w14:textId="77777777" w:rsidR="0081258F" w:rsidRDefault="007E4876">
          <w:pPr>
            <w:pStyle w:val="TOC2"/>
            <w:tabs>
              <w:tab w:val="right" w:leader="dot" w:pos="9350"/>
            </w:tabs>
            <w:rPr>
              <w:rFonts w:eastAsiaTheme="minorEastAsia"/>
              <w:noProof/>
              <w:color w:val="auto"/>
              <w:sz w:val="22"/>
            </w:rPr>
          </w:pPr>
          <w:hyperlink w:anchor="_Toc29556760" w:history="1">
            <w:r w:rsidR="0081258F" w:rsidRPr="00E26369">
              <w:rPr>
                <w:rStyle w:val="Hyperlink"/>
                <w:noProof/>
              </w:rPr>
              <w:t>PCC Plan Strengths</w:t>
            </w:r>
            <w:r w:rsidR="0081258F">
              <w:rPr>
                <w:noProof/>
                <w:webHidden/>
              </w:rPr>
              <w:tab/>
            </w:r>
            <w:r w:rsidR="0081258F">
              <w:rPr>
                <w:noProof/>
                <w:webHidden/>
              </w:rPr>
              <w:fldChar w:fldCharType="begin"/>
            </w:r>
            <w:r w:rsidR="0081258F">
              <w:rPr>
                <w:noProof/>
                <w:webHidden/>
              </w:rPr>
              <w:instrText xml:space="preserve"> PAGEREF _Toc29556760 \h </w:instrText>
            </w:r>
            <w:r w:rsidR="0081258F">
              <w:rPr>
                <w:noProof/>
                <w:webHidden/>
              </w:rPr>
            </w:r>
            <w:r w:rsidR="0081258F">
              <w:rPr>
                <w:noProof/>
                <w:webHidden/>
              </w:rPr>
              <w:fldChar w:fldCharType="separate"/>
            </w:r>
            <w:r w:rsidR="00043F59">
              <w:rPr>
                <w:noProof/>
                <w:webHidden/>
              </w:rPr>
              <w:t>15</w:t>
            </w:r>
            <w:r w:rsidR="0081258F">
              <w:rPr>
                <w:noProof/>
                <w:webHidden/>
              </w:rPr>
              <w:fldChar w:fldCharType="end"/>
            </w:r>
          </w:hyperlink>
        </w:p>
        <w:p w14:paraId="0319510D" w14:textId="77777777" w:rsidR="0081258F" w:rsidRDefault="007E4876">
          <w:pPr>
            <w:pStyle w:val="TOC2"/>
            <w:tabs>
              <w:tab w:val="right" w:leader="dot" w:pos="9350"/>
            </w:tabs>
            <w:rPr>
              <w:rFonts w:eastAsiaTheme="minorEastAsia"/>
              <w:noProof/>
              <w:color w:val="auto"/>
              <w:sz w:val="22"/>
            </w:rPr>
          </w:pPr>
          <w:hyperlink w:anchor="_Toc29556761" w:history="1">
            <w:r w:rsidR="0081258F" w:rsidRPr="00E26369">
              <w:rPr>
                <w:rStyle w:val="Hyperlink"/>
                <w:noProof/>
              </w:rPr>
              <w:t>Opportunities</w:t>
            </w:r>
            <w:r w:rsidR="0081258F">
              <w:rPr>
                <w:noProof/>
                <w:webHidden/>
              </w:rPr>
              <w:tab/>
            </w:r>
            <w:r w:rsidR="0081258F">
              <w:rPr>
                <w:noProof/>
                <w:webHidden/>
              </w:rPr>
              <w:fldChar w:fldCharType="begin"/>
            </w:r>
            <w:r w:rsidR="0081258F">
              <w:rPr>
                <w:noProof/>
                <w:webHidden/>
              </w:rPr>
              <w:instrText xml:space="preserve"> PAGEREF _Toc29556761 \h </w:instrText>
            </w:r>
            <w:r w:rsidR="0081258F">
              <w:rPr>
                <w:noProof/>
                <w:webHidden/>
              </w:rPr>
            </w:r>
            <w:r w:rsidR="0081258F">
              <w:rPr>
                <w:noProof/>
                <w:webHidden/>
              </w:rPr>
              <w:fldChar w:fldCharType="separate"/>
            </w:r>
            <w:r w:rsidR="00043F59">
              <w:rPr>
                <w:noProof/>
                <w:webHidden/>
              </w:rPr>
              <w:t>15</w:t>
            </w:r>
            <w:r w:rsidR="0081258F">
              <w:rPr>
                <w:noProof/>
                <w:webHidden/>
              </w:rPr>
              <w:fldChar w:fldCharType="end"/>
            </w:r>
          </w:hyperlink>
        </w:p>
        <w:p w14:paraId="7D470C4D" w14:textId="77777777" w:rsidR="0081258F" w:rsidRDefault="007E4876">
          <w:pPr>
            <w:pStyle w:val="TOC2"/>
            <w:tabs>
              <w:tab w:val="right" w:leader="dot" w:pos="9350"/>
            </w:tabs>
            <w:rPr>
              <w:rFonts w:eastAsiaTheme="minorEastAsia"/>
              <w:noProof/>
              <w:color w:val="auto"/>
              <w:sz w:val="22"/>
            </w:rPr>
          </w:pPr>
          <w:hyperlink w:anchor="_Toc29556762" w:history="1">
            <w:r w:rsidR="0081258F" w:rsidRPr="00E26369">
              <w:rPr>
                <w:rStyle w:val="Hyperlink"/>
                <w:noProof/>
              </w:rPr>
              <w:t>Recommendations</w:t>
            </w:r>
            <w:r w:rsidR="0081258F">
              <w:rPr>
                <w:noProof/>
                <w:webHidden/>
              </w:rPr>
              <w:tab/>
            </w:r>
            <w:r w:rsidR="0081258F">
              <w:rPr>
                <w:noProof/>
                <w:webHidden/>
              </w:rPr>
              <w:fldChar w:fldCharType="begin"/>
            </w:r>
            <w:r w:rsidR="0081258F">
              <w:rPr>
                <w:noProof/>
                <w:webHidden/>
              </w:rPr>
              <w:instrText xml:space="preserve"> PAGEREF _Toc29556762 \h </w:instrText>
            </w:r>
            <w:r w:rsidR="0081258F">
              <w:rPr>
                <w:noProof/>
                <w:webHidden/>
              </w:rPr>
            </w:r>
            <w:r w:rsidR="0081258F">
              <w:rPr>
                <w:noProof/>
                <w:webHidden/>
              </w:rPr>
              <w:fldChar w:fldCharType="separate"/>
            </w:r>
            <w:r w:rsidR="00043F59">
              <w:rPr>
                <w:noProof/>
                <w:webHidden/>
              </w:rPr>
              <w:t>15</w:t>
            </w:r>
            <w:r w:rsidR="0081258F">
              <w:rPr>
                <w:noProof/>
                <w:webHidden/>
              </w:rPr>
              <w:fldChar w:fldCharType="end"/>
            </w:r>
          </w:hyperlink>
        </w:p>
        <w:p w14:paraId="29AFE91A" w14:textId="77777777" w:rsidR="0081258F" w:rsidRDefault="007E4876">
          <w:pPr>
            <w:pStyle w:val="TOC2"/>
            <w:tabs>
              <w:tab w:val="right" w:leader="dot" w:pos="9350"/>
            </w:tabs>
            <w:rPr>
              <w:rFonts w:eastAsiaTheme="minorEastAsia"/>
              <w:noProof/>
              <w:color w:val="auto"/>
              <w:sz w:val="22"/>
            </w:rPr>
          </w:pPr>
          <w:hyperlink w:anchor="_Toc29556763" w:history="1">
            <w:r w:rsidR="0081258F" w:rsidRPr="00E26369">
              <w:rPr>
                <w:rStyle w:val="Hyperlink"/>
                <w:noProof/>
              </w:rPr>
              <w:t>Follow Up to Calendar Year 2018 Recommendations</w:t>
            </w:r>
            <w:r w:rsidR="0081258F">
              <w:rPr>
                <w:noProof/>
                <w:webHidden/>
              </w:rPr>
              <w:tab/>
            </w:r>
            <w:r w:rsidR="0081258F">
              <w:rPr>
                <w:noProof/>
                <w:webHidden/>
              </w:rPr>
              <w:fldChar w:fldCharType="begin"/>
            </w:r>
            <w:r w:rsidR="0081258F">
              <w:rPr>
                <w:noProof/>
                <w:webHidden/>
              </w:rPr>
              <w:instrText xml:space="preserve"> PAGEREF _Toc29556763 \h </w:instrText>
            </w:r>
            <w:r w:rsidR="0081258F">
              <w:rPr>
                <w:noProof/>
                <w:webHidden/>
              </w:rPr>
            </w:r>
            <w:r w:rsidR="0081258F">
              <w:rPr>
                <w:noProof/>
                <w:webHidden/>
              </w:rPr>
              <w:fldChar w:fldCharType="separate"/>
            </w:r>
            <w:r w:rsidR="00043F59">
              <w:rPr>
                <w:noProof/>
                <w:webHidden/>
              </w:rPr>
              <w:t>15</w:t>
            </w:r>
            <w:r w:rsidR="0081258F">
              <w:rPr>
                <w:noProof/>
                <w:webHidden/>
              </w:rPr>
              <w:fldChar w:fldCharType="end"/>
            </w:r>
          </w:hyperlink>
        </w:p>
        <w:p w14:paraId="5C8E500D" w14:textId="77777777" w:rsidR="0081258F" w:rsidRDefault="007E4876">
          <w:pPr>
            <w:pStyle w:val="TOC2"/>
            <w:tabs>
              <w:tab w:val="right" w:leader="dot" w:pos="9350"/>
            </w:tabs>
            <w:rPr>
              <w:rFonts w:eastAsiaTheme="minorEastAsia"/>
              <w:noProof/>
              <w:color w:val="auto"/>
              <w:sz w:val="22"/>
            </w:rPr>
          </w:pPr>
          <w:hyperlink w:anchor="_Toc29556764" w:history="1">
            <w:r w:rsidR="0081258F" w:rsidRPr="00E26369">
              <w:rPr>
                <w:rStyle w:val="Hyperlink"/>
                <w:noProof/>
              </w:rPr>
              <w:t>Conclusion</w:t>
            </w:r>
            <w:r w:rsidR="0081258F">
              <w:rPr>
                <w:noProof/>
                <w:webHidden/>
              </w:rPr>
              <w:tab/>
            </w:r>
            <w:r w:rsidR="0081258F">
              <w:rPr>
                <w:noProof/>
                <w:webHidden/>
              </w:rPr>
              <w:fldChar w:fldCharType="begin"/>
            </w:r>
            <w:r w:rsidR="0081258F">
              <w:rPr>
                <w:noProof/>
                <w:webHidden/>
              </w:rPr>
              <w:instrText xml:space="preserve"> PAGEREF _Toc29556764 \h </w:instrText>
            </w:r>
            <w:r w:rsidR="0081258F">
              <w:rPr>
                <w:noProof/>
                <w:webHidden/>
              </w:rPr>
            </w:r>
            <w:r w:rsidR="0081258F">
              <w:rPr>
                <w:noProof/>
                <w:webHidden/>
              </w:rPr>
              <w:fldChar w:fldCharType="separate"/>
            </w:r>
            <w:r w:rsidR="00043F59">
              <w:rPr>
                <w:noProof/>
                <w:webHidden/>
              </w:rPr>
              <w:t>15</w:t>
            </w:r>
            <w:r w:rsidR="0081258F">
              <w:rPr>
                <w:noProof/>
                <w:webHidden/>
              </w:rPr>
              <w:fldChar w:fldCharType="end"/>
            </w:r>
          </w:hyperlink>
        </w:p>
        <w:p w14:paraId="5AA1F91C" w14:textId="77777777" w:rsidR="0081258F" w:rsidRDefault="007E4876">
          <w:pPr>
            <w:pStyle w:val="TOC1"/>
            <w:tabs>
              <w:tab w:val="right" w:leader="dot" w:pos="9350"/>
            </w:tabs>
            <w:rPr>
              <w:rFonts w:eastAsiaTheme="minorEastAsia"/>
              <w:noProof/>
              <w:color w:val="auto"/>
              <w:sz w:val="22"/>
            </w:rPr>
          </w:pPr>
          <w:hyperlink w:anchor="_Toc29556765" w:history="1">
            <w:r w:rsidR="0081258F" w:rsidRPr="00E26369">
              <w:rPr>
                <w:rStyle w:val="Hyperlink"/>
                <w:noProof/>
              </w:rPr>
              <w:t>Appendix.  Performance Measure Validation Worksheets</w:t>
            </w:r>
            <w:r w:rsidR="0081258F">
              <w:rPr>
                <w:noProof/>
                <w:webHidden/>
              </w:rPr>
              <w:tab/>
            </w:r>
            <w:r w:rsidR="0081258F">
              <w:rPr>
                <w:noProof/>
                <w:webHidden/>
              </w:rPr>
              <w:fldChar w:fldCharType="begin"/>
            </w:r>
            <w:r w:rsidR="0081258F">
              <w:rPr>
                <w:noProof/>
                <w:webHidden/>
              </w:rPr>
              <w:instrText xml:space="preserve"> PAGEREF _Toc29556765 \h </w:instrText>
            </w:r>
            <w:r w:rsidR="0081258F">
              <w:rPr>
                <w:noProof/>
                <w:webHidden/>
              </w:rPr>
            </w:r>
            <w:r w:rsidR="0081258F">
              <w:rPr>
                <w:noProof/>
                <w:webHidden/>
              </w:rPr>
              <w:fldChar w:fldCharType="separate"/>
            </w:r>
            <w:r w:rsidR="00043F59">
              <w:rPr>
                <w:noProof/>
                <w:webHidden/>
              </w:rPr>
              <w:t>16</w:t>
            </w:r>
            <w:r w:rsidR="0081258F">
              <w:rPr>
                <w:noProof/>
                <w:webHidden/>
              </w:rPr>
              <w:fldChar w:fldCharType="end"/>
            </w:r>
          </w:hyperlink>
        </w:p>
        <w:p w14:paraId="12DE80B7" w14:textId="77777777" w:rsidR="00AC0ACE" w:rsidRDefault="00AC0ACE">
          <w:r>
            <w:rPr>
              <w:b/>
              <w:bCs/>
              <w:noProof/>
            </w:rPr>
            <w:fldChar w:fldCharType="end"/>
          </w:r>
        </w:p>
      </w:sdtContent>
    </w:sdt>
    <w:p w14:paraId="7CFCA247" w14:textId="77777777" w:rsidR="002B6DA0" w:rsidRDefault="002B6DA0" w:rsidP="002B6DA0">
      <w:pPr>
        <w:rPr>
          <w:sz w:val="20"/>
          <w:szCs w:val="20"/>
        </w:rPr>
      </w:pPr>
    </w:p>
    <w:p w14:paraId="02EA67AC" w14:textId="77777777" w:rsidR="002B6DA0" w:rsidRDefault="002B6DA0" w:rsidP="002B6DA0"/>
    <w:p w14:paraId="7597D7EB" w14:textId="77777777" w:rsidR="007B0317" w:rsidRDefault="007B0317" w:rsidP="002B6DA0"/>
    <w:p w14:paraId="5D43598B" w14:textId="77777777" w:rsidR="00FD6F8F" w:rsidRDefault="00FD6F8F">
      <w:r>
        <w:br w:type="page"/>
      </w:r>
    </w:p>
    <w:p w14:paraId="7BCF0E1F" w14:textId="77777777" w:rsidR="002B6DA0" w:rsidRPr="00030840" w:rsidRDefault="007D226F" w:rsidP="002B6DA0">
      <w:pPr>
        <w:pStyle w:val="Heading1"/>
      </w:pPr>
      <w:bookmarkStart w:id="0" w:name="_Toc468795283"/>
      <w:bookmarkStart w:id="1" w:name="_Toc502656063"/>
      <w:bookmarkStart w:id="2" w:name="_Toc29556750"/>
      <w:r>
        <w:lastRenderedPageBreak/>
        <w:t xml:space="preserve">Section 1.  </w:t>
      </w:r>
      <w:r w:rsidR="002B6DA0">
        <w:t>Contributors</w:t>
      </w:r>
      <w:bookmarkEnd w:id="0"/>
      <w:bookmarkEnd w:id="1"/>
      <w:bookmarkEnd w:id="2"/>
    </w:p>
    <w:p w14:paraId="515DB94A" w14:textId="77777777" w:rsidR="002B6DA0" w:rsidRDefault="002B6DA0" w:rsidP="002B6DA0"/>
    <w:p w14:paraId="139A39CE" w14:textId="77777777" w:rsidR="002B6DA0" w:rsidRPr="00764FFF" w:rsidRDefault="002B6DA0" w:rsidP="007B0317">
      <w:pPr>
        <w:spacing w:after="0" w:line="240" w:lineRule="auto"/>
        <w:rPr>
          <w:rFonts w:ascii="Garamond" w:hAnsi="Garamond"/>
          <w:sz w:val="28"/>
          <w:szCs w:val="28"/>
        </w:rPr>
      </w:pPr>
    </w:p>
    <w:p w14:paraId="1EA85939" w14:textId="77777777" w:rsidR="002B6DA0" w:rsidRPr="007D226F" w:rsidRDefault="007D226F" w:rsidP="007D226F">
      <w:pPr>
        <w:spacing w:after="0"/>
        <w:rPr>
          <w:rFonts w:ascii="DIN Pro Cond Bold" w:hAnsi="DIN Pro Cond Bold" w:cs="DIN Pro Cond Bold"/>
          <w:color w:val="1F3864" w:themeColor="accent5" w:themeShade="80"/>
          <w:sz w:val="28"/>
        </w:rPr>
      </w:pPr>
      <w:bookmarkStart w:id="3" w:name="_Toc468795285"/>
      <w:bookmarkStart w:id="4" w:name="_Toc502656065"/>
      <w:r w:rsidRPr="007D226F">
        <w:rPr>
          <w:rFonts w:ascii="DIN Pro Cond Bold" w:hAnsi="DIN Pro Cond Bold" w:cs="DIN Pro Cond Bold"/>
          <w:color w:val="1F3864" w:themeColor="accent5" w:themeShade="80"/>
          <w:sz w:val="28"/>
        </w:rPr>
        <w:t>PERFORMANCE MEASURE VALIDATION REVIEWER</w:t>
      </w:r>
      <w:bookmarkEnd w:id="3"/>
      <w:bookmarkEnd w:id="4"/>
    </w:p>
    <w:p w14:paraId="3B739AD3" w14:textId="77777777" w:rsidR="002B6DA0" w:rsidRPr="007B0317" w:rsidRDefault="002B6DA0" w:rsidP="002B6DA0">
      <w:pPr>
        <w:pStyle w:val="A-Head5"/>
        <w:spacing w:before="0" w:after="0"/>
      </w:pPr>
    </w:p>
    <w:p w14:paraId="5D07768E" w14:textId="77777777" w:rsidR="002B6DA0" w:rsidRPr="007D226F" w:rsidRDefault="002B6DA0" w:rsidP="007D226F">
      <w:pPr>
        <w:spacing w:after="0"/>
        <w:rPr>
          <w:b/>
        </w:rPr>
      </w:pPr>
      <w:r w:rsidRPr="007D226F">
        <w:rPr>
          <w:b/>
        </w:rPr>
        <w:t>Katharine Iskrant, CHCA, MPH</w:t>
      </w:r>
    </w:p>
    <w:p w14:paraId="025C00A1" w14:textId="77777777" w:rsidR="002B6DA0" w:rsidRDefault="002B6DA0" w:rsidP="002B6DA0">
      <w:pPr>
        <w:shd w:val="clear" w:color="auto" w:fill="FFFFFF"/>
        <w:spacing w:after="45" w:line="240" w:lineRule="auto"/>
        <w:jc w:val="both"/>
        <w:rPr>
          <w:rFonts w:ascii="Arial" w:eastAsia="Times New Roman" w:hAnsi="Arial" w:cs="Arial"/>
          <w:color w:val="000000"/>
          <w:sz w:val="18"/>
          <w:szCs w:val="18"/>
        </w:rPr>
      </w:pPr>
    </w:p>
    <w:p w14:paraId="1E90C834" w14:textId="77777777" w:rsidR="00EA79F7" w:rsidRPr="00EA79F7" w:rsidRDefault="00EA79F7" w:rsidP="00EA79F7">
      <w:pPr>
        <w:shd w:val="clear" w:color="auto" w:fill="FFFFFF"/>
        <w:spacing w:after="45"/>
        <w:rPr>
          <w:rFonts w:ascii="Calibri" w:eastAsia="Calibri" w:hAnsi="Calibri" w:cs="Times New Roman"/>
          <w:color w:val="auto"/>
          <w:sz w:val="22"/>
        </w:rPr>
      </w:pPr>
      <w:r w:rsidRPr="00EA79F7">
        <w:rPr>
          <w:rFonts w:ascii="Calibri" w:eastAsia="Calibri" w:hAnsi="Calibri" w:cs="Times New Roman"/>
          <w:color w:val="000000"/>
          <w:sz w:val="22"/>
        </w:rPr>
        <w:t>Ms. Iskrant is a member of the National Committee for Quality Assurance (NCQA) Audit Methodology Panel and has been a Certified Healthcare Effectiveness Data and Information Set (HEDIS</w:t>
      </w:r>
      <w:r w:rsidRPr="00EA79F7">
        <w:rPr>
          <w:rFonts w:ascii="Calibri" w:eastAsia="Calibri" w:hAnsi="Calibri" w:cs="Times New Roman"/>
          <w:color w:val="000000"/>
          <w:sz w:val="22"/>
          <w:vertAlign w:val="superscript"/>
        </w:rPr>
        <w:t>®</w:t>
      </w:r>
      <w:r w:rsidRPr="00EA79F7">
        <w:rPr>
          <w:rFonts w:ascii="Calibri" w:eastAsia="Calibri" w:hAnsi="Calibri" w:cs="Times New Roman"/>
          <w:color w:val="000000"/>
          <w:sz w:val="22"/>
        </w:rPr>
        <w:t>) Compliance Auditor since 1998. She directed the consultant team that developed the original NCQA Software Certification Program</w:t>
      </w:r>
      <w:r w:rsidRPr="00EA79F7">
        <w:rPr>
          <w:rFonts w:ascii="Calibri" w:eastAsia="Calibri" w:hAnsi="Calibri" w:cs="Times New Roman"/>
          <w:color w:val="000000"/>
          <w:sz w:val="22"/>
          <w:vertAlign w:val="superscript"/>
        </w:rPr>
        <w:t xml:space="preserve">SM </w:t>
      </w:r>
      <w:r w:rsidRPr="00EA79F7">
        <w:rPr>
          <w:rFonts w:ascii="Calibri" w:eastAsia="Calibri" w:hAnsi="Calibri" w:cs="Times New Roman"/>
          <w:color w:val="000000"/>
          <w:sz w:val="22"/>
        </w:rPr>
        <w:t xml:space="preserve">on behalf of NCQA. She is a frequent speaker at </w:t>
      </w:r>
      <w:r w:rsidRPr="00EA79F7">
        <w:rPr>
          <w:rFonts w:ascii="Calibri" w:eastAsia="Calibri" w:hAnsi="Calibri" w:cs="Times New Roman"/>
          <w:color w:val="auto"/>
          <w:sz w:val="22"/>
        </w:rPr>
        <w:t xml:space="preserve">national </w:t>
      </w:r>
      <w:r w:rsidRPr="00EA79F7">
        <w:rPr>
          <w:rFonts w:ascii="Calibri" w:eastAsia="Calibri" w:hAnsi="Calibri" w:cs="Times New Roman"/>
          <w:color w:val="000000"/>
          <w:sz w:val="22"/>
        </w:rPr>
        <w:t>HEDIS</w:t>
      </w:r>
      <w:r w:rsidRPr="00EA79F7">
        <w:rPr>
          <w:rFonts w:ascii="Calibri" w:eastAsia="Calibri" w:hAnsi="Calibri" w:cs="Times New Roman"/>
          <w:color w:val="000000"/>
          <w:sz w:val="22"/>
          <w:vertAlign w:val="superscript"/>
        </w:rPr>
        <w:t>®</w:t>
      </w:r>
      <w:r w:rsidRPr="00EA79F7">
        <w:rPr>
          <w:rFonts w:ascii="Calibri" w:eastAsia="Calibri" w:hAnsi="Calibri" w:cs="Times New Roman"/>
          <w:color w:val="000000"/>
          <w:sz w:val="22"/>
        </w:rPr>
        <w:t> </w:t>
      </w:r>
      <w:r w:rsidRPr="00EA79F7">
        <w:rPr>
          <w:rFonts w:ascii="Calibri" w:eastAsia="Calibri" w:hAnsi="Calibri" w:cs="Times New Roman"/>
          <w:color w:val="auto"/>
          <w:sz w:val="22"/>
        </w:rPr>
        <w:t xml:space="preserve">conferences. </w:t>
      </w:r>
      <w:r w:rsidRPr="00EA79F7">
        <w:rPr>
          <w:rFonts w:ascii="Calibri" w:eastAsia="Calibri" w:hAnsi="Calibri" w:cs="Times New Roman"/>
          <w:color w:val="000000"/>
          <w:sz w:val="22"/>
        </w:rPr>
        <w:t>Ms. Iskrant received her Bachelor of Arts from Columbia University and her Master of Public Health from UC Berkeley School of Public Health. She is a member of the National Association for Healthcare Quality (NAHQ) and is published in the fields of healthcare and public health.</w:t>
      </w:r>
    </w:p>
    <w:p w14:paraId="335D30B6" w14:textId="77777777" w:rsidR="002B6DA0" w:rsidRDefault="002B6DA0" w:rsidP="002B6DA0"/>
    <w:p w14:paraId="19227AFB" w14:textId="77777777" w:rsidR="00FA73FF" w:rsidRPr="007D226F" w:rsidRDefault="00FA73FF" w:rsidP="00FA73FF">
      <w:pPr>
        <w:spacing w:after="0"/>
        <w:rPr>
          <w:rFonts w:ascii="DIN Pro Cond Bold" w:hAnsi="DIN Pro Cond Bold" w:cs="DIN Pro Cond Bold"/>
          <w:b/>
          <w:color w:val="1F4E79" w:themeColor="accent1" w:themeShade="80"/>
          <w:sz w:val="32"/>
        </w:rPr>
      </w:pPr>
      <w:r w:rsidRPr="007D226F">
        <w:rPr>
          <w:rFonts w:ascii="DIN Pro Cond Bold" w:hAnsi="DIN Pro Cond Bold" w:cs="DIN Pro Cond Bold"/>
          <w:b/>
          <w:color w:val="1F4E79" w:themeColor="accent1" w:themeShade="80"/>
          <w:sz w:val="32"/>
        </w:rPr>
        <w:t>PROJECT MANAGEMENT</w:t>
      </w:r>
    </w:p>
    <w:p w14:paraId="5AD49FE3" w14:textId="77777777" w:rsidR="00FA73FF" w:rsidRDefault="00FA73FF" w:rsidP="00FA73FF">
      <w:pPr>
        <w:spacing w:after="0"/>
        <w:rPr>
          <w:b/>
          <w:color w:val="auto"/>
        </w:rPr>
      </w:pPr>
    </w:p>
    <w:p w14:paraId="2A06A3DA" w14:textId="77777777" w:rsidR="00FA73FF" w:rsidRPr="007D226F" w:rsidRDefault="00FA73FF" w:rsidP="00FA73FF">
      <w:pPr>
        <w:spacing w:after="0"/>
        <w:rPr>
          <w:b/>
          <w:color w:val="auto"/>
        </w:rPr>
      </w:pPr>
      <w:r w:rsidRPr="007D226F">
        <w:rPr>
          <w:b/>
          <w:color w:val="auto"/>
        </w:rPr>
        <w:t>Cassandra Eckhof, M.S.</w:t>
      </w:r>
      <w:r>
        <w:rPr>
          <w:b/>
          <w:color w:val="auto"/>
        </w:rPr>
        <w:t>, CPHQ</w:t>
      </w:r>
    </w:p>
    <w:p w14:paraId="5BC8BA9C" w14:textId="77777777" w:rsidR="00FA73FF" w:rsidRPr="00764FFF" w:rsidRDefault="00FA73FF" w:rsidP="00FA73FF">
      <w:pPr>
        <w:spacing w:after="0"/>
      </w:pPr>
    </w:p>
    <w:p w14:paraId="3EABD966" w14:textId="77777777" w:rsidR="00FA73FF" w:rsidRPr="00864530" w:rsidRDefault="00FA73FF" w:rsidP="00FA73FF">
      <w:pPr>
        <w:spacing w:after="0" w:line="240" w:lineRule="auto"/>
      </w:pPr>
      <w:r w:rsidRPr="00864530">
        <w:t>Ms. Eckhof has over 25 years managed care and quality management experience and has worked in the private, non-profit, and government sectors. Her most recent experience was as director of Quality Management at a Chronic Condition Special Needs Plan for individuals with end-stage renal disease. Ms. Eckhof has a Master of Science degre</w:t>
      </w:r>
      <w:r>
        <w:t>e in h</w:t>
      </w:r>
      <w:r w:rsidR="00963E55">
        <w:t>ealth care administration and is certified in healthcare quality.</w:t>
      </w:r>
    </w:p>
    <w:p w14:paraId="61BFF904" w14:textId="77777777" w:rsidR="002B6DA0" w:rsidRDefault="002B6DA0" w:rsidP="002B6DA0">
      <w:pPr>
        <w:rPr>
          <w:rFonts w:ascii="DINPro-CondBold" w:eastAsiaTheme="majorEastAsia" w:hAnsi="DINPro-CondBold" w:cstheme="majorBidi"/>
          <w:smallCaps/>
          <w:color w:val="E98300"/>
          <w:sz w:val="40"/>
          <w:szCs w:val="26"/>
        </w:rPr>
      </w:pPr>
      <w:r>
        <w:br w:type="page"/>
      </w:r>
    </w:p>
    <w:p w14:paraId="1CC0FBED" w14:textId="77777777" w:rsidR="002B6DA0" w:rsidRDefault="002B6DA0" w:rsidP="002B6DA0">
      <w:pPr>
        <w:pStyle w:val="Heading1"/>
      </w:pPr>
      <w:bookmarkStart w:id="5" w:name="_Toc468795286"/>
      <w:bookmarkStart w:id="6" w:name="_Toc502656066"/>
      <w:bookmarkStart w:id="7" w:name="_Toc29556751"/>
      <w:r>
        <w:lastRenderedPageBreak/>
        <w:t xml:space="preserve">Section </w:t>
      </w:r>
      <w:r w:rsidR="007D226F">
        <w:t>2</w:t>
      </w:r>
      <w:r>
        <w:t xml:space="preserve">: </w:t>
      </w:r>
      <w:bookmarkEnd w:id="5"/>
      <w:r>
        <w:t xml:space="preserve"> </w:t>
      </w:r>
      <w:bookmarkEnd w:id="6"/>
      <w:r>
        <w:t>Introduction</w:t>
      </w:r>
      <w:bookmarkEnd w:id="7"/>
    </w:p>
    <w:p w14:paraId="328D7509" w14:textId="77777777" w:rsidR="002B6DA0" w:rsidRDefault="002B6DA0" w:rsidP="007B0317">
      <w:pPr>
        <w:spacing w:after="0"/>
      </w:pPr>
    </w:p>
    <w:p w14:paraId="77CFAE1C" w14:textId="77777777" w:rsidR="002B6DA0" w:rsidRPr="006D6565" w:rsidRDefault="002B6DA0" w:rsidP="007B0317">
      <w:pPr>
        <w:spacing w:after="0" w:line="240" w:lineRule="auto"/>
        <w:rPr>
          <w:rFonts w:cstheme="minorHAnsi"/>
          <w:shd w:val="clear" w:color="auto" w:fill="FFFFFF"/>
        </w:rPr>
      </w:pPr>
      <w:r w:rsidRPr="006D6565">
        <w:rPr>
          <w:rFonts w:cstheme="minorHAnsi"/>
          <w:shd w:val="clear" w:color="auto" w:fill="FFFFFF"/>
        </w:rPr>
        <w:t>The</w:t>
      </w:r>
      <w:r w:rsidRPr="006D6565">
        <w:rPr>
          <w:rStyle w:val="apple-converted-space"/>
          <w:rFonts w:cstheme="minorHAnsi"/>
          <w:shd w:val="clear" w:color="auto" w:fill="FFFFFF"/>
        </w:rPr>
        <w:t> </w:t>
      </w:r>
      <w:r w:rsidRPr="006D6565">
        <w:rPr>
          <w:rFonts w:cstheme="minorHAnsi"/>
          <w:bCs/>
          <w:shd w:val="clear" w:color="auto" w:fill="FFFFFF"/>
        </w:rPr>
        <w:t>Balanced Budget Act of 1997</w:t>
      </w:r>
      <w:r w:rsidRPr="006D6565">
        <w:rPr>
          <w:rFonts w:cstheme="minorHAnsi"/>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special needs children) through managed care entities. Regulations were promulgated including those related to the quality of care and service provided by managed care entities to Medicaid beneficiaries. An associated regulation requires that an External Quality Review Organization (EQRO) conduct an analysis and evaluation of aggregated information on quality, timeliness, and access to the health care services that a managed care entity or its contractors furnish to Medicaid recipients. In Massachusetts, KEPRO has entered into an agreement with the Commonwealth to perform EQR services to its contracted managed care entities, i.e., managed care organizations, integrated care organizations</w:t>
      </w:r>
      <w:r w:rsidR="00017CBA">
        <w:rPr>
          <w:rFonts w:cstheme="minorHAnsi"/>
          <w:shd w:val="clear" w:color="auto" w:fill="FFFFFF"/>
        </w:rPr>
        <w:t xml:space="preserve">, </w:t>
      </w:r>
      <w:r w:rsidRPr="006D6565">
        <w:rPr>
          <w:rFonts w:cstheme="minorHAnsi"/>
          <w:shd w:val="clear" w:color="auto" w:fill="FFFFFF"/>
        </w:rPr>
        <w:t xml:space="preserve">prepaid inpatient health plans, primary care case management plans, </w:t>
      </w:r>
      <w:r w:rsidR="00017CBA">
        <w:rPr>
          <w:rFonts w:cstheme="minorHAnsi"/>
          <w:shd w:val="clear" w:color="auto" w:fill="FFFFFF"/>
        </w:rPr>
        <w:t>s</w:t>
      </w:r>
      <w:r w:rsidRPr="006D6565">
        <w:rPr>
          <w:rFonts w:cstheme="minorHAnsi"/>
          <w:shd w:val="clear" w:color="auto" w:fill="FFFFFF"/>
        </w:rPr>
        <w:t>enior care organizations</w:t>
      </w:r>
      <w:r w:rsidR="00017CBA">
        <w:rPr>
          <w:rFonts w:cstheme="minorHAnsi"/>
          <w:shd w:val="clear" w:color="auto" w:fill="FFFFFF"/>
        </w:rPr>
        <w:t>, and accountable care organizations</w:t>
      </w:r>
      <w:r w:rsidRPr="006D6565">
        <w:rPr>
          <w:rFonts w:cstheme="minorHAnsi"/>
          <w:shd w:val="clear" w:color="auto" w:fill="FFFFFF"/>
        </w:rPr>
        <w:t>.</w:t>
      </w:r>
    </w:p>
    <w:p w14:paraId="75577230" w14:textId="77777777" w:rsidR="007B0317" w:rsidRDefault="007B0317" w:rsidP="007B0317">
      <w:pPr>
        <w:spacing w:after="0" w:line="240" w:lineRule="auto"/>
        <w:rPr>
          <w:rFonts w:cstheme="minorHAnsi"/>
        </w:rPr>
      </w:pPr>
    </w:p>
    <w:p w14:paraId="36C48BC2" w14:textId="77777777" w:rsidR="002B6DA0" w:rsidRDefault="002B6DA0" w:rsidP="007B0317">
      <w:pPr>
        <w:spacing w:after="0" w:line="240" w:lineRule="auto"/>
        <w:rPr>
          <w:rFonts w:cstheme="minorHAnsi"/>
        </w:rPr>
      </w:pPr>
      <w:r w:rsidRPr="006D6565">
        <w:rPr>
          <w:rFonts w:cstheme="minorHAnsi"/>
        </w:rPr>
        <w:t xml:space="preserve">The MassHealth Primary Care Clinician Plan is </w:t>
      </w:r>
      <w:r w:rsidR="00017CBA">
        <w:rPr>
          <w:rFonts w:cstheme="minorHAnsi"/>
        </w:rPr>
        <w:t>considered to be</w:t>
      </w:r>
      <w:r w:rsidRPr="006D6565">
        <w:rPr>
          <w:rFonts w:cstheme="minorHAnsi"/>
        </w:rPr>
        <w:t xml:space="preserve"> a primary care case management plan. Because it is a state-operated plan, it is not subject to the external quality review requirements of the Balanced Budget Act. The state voluntarily participates in the </w:t>
      </w:r>
      <w:r w:rsidR="00E7708B">
        <w:rPr>
          <w:rFonts w:cstheme="minorHAnsi"/>
        </w:rPr>
        <w:t>P</w:t>
      </w:r>
      <w:r w:rsidRPr="006D6565">
        <w:rPr>
          <w:rFonts w:cstheme="minorHAnsi"/>
        </w:rPr>
        <w:t xml:space="preserve">erformance </w:t>
      </w:r>
      <w:r w:rsidR="00E7708B">
        <w:rPr>
          <w:rFonts w:cstheme="minorHAnsi"/>
        </w:rPr>
        <w:t>M</w:t>
      </w:r>
      <w:r w:rsidRPr="006D6565">
        <w:rPr>
          <w:rFonts w:cstheme="minorHAnsi"/>
        </w:rPr>
        <w:t xml:space="preserve">easure </w:t>
      </w:r>
      <w:r w:rsidR="00E7708B">
        <w:rPr>
          <w:rFonts w:cstheme="minorHAnsi"/>
        </w:rPr>
        <w:t>V</w:t>
      </w:r>
      <w:r w:rsidRPr="006D6565">
        <w:rPr>
          <w:rFonts w:cstheme="minorHAnsi"/>
        </w:rPr>
        <w:t xml:space="preserve">alidation process.  </w:t>
      </w:r>
    </w:p>
    <w:p w14:paraId="2D324FBE" w14:textId="77777777" w:rsidR="007B0317" w:rsidRPr="006D6565" w:rsidRDefault="007B0317" w:rsidP="007B0317">
      <w:pPr>
        <w:spacing w:after="0" w:line="240" w:lineRule="auto"/>
        <w:rPr>
          <w:rFonts w:cstheme="minorHAnsi"/>
        </w:rPr>
      </w:pPr>
    </w:p>
    <w:p w14:paraId="7E2A03B0" w14:textId="77777777" w:rsidR="002B6DA0" w:rsidRDefault="002B6DA0" w:rsidP="007B0317">
      <w:pPr>
        <w:spacing w:after="0"/>
      </w:pPr>
      <w:r w:rsidRPr="006D6565">
        <w:rPr>
          <w:rFonts w:cstheme="minorHAnsi"/>
        </w:rPr>
        <w:t>KEPRO’s report on the Primary Care Clinician Plan follows.</w:t>
      </w:r>
    </w:p>
    <w:p w14:paraId="2CDC64B5" w14:textId="77777777" w:rsidR="002B6DA0" w:rsidRDefault="002B6DA0" w:rsidP="002B6DA0">
      <w:pPr>
        <w:spacing w:after="0" w:line="240" w:lineRule="auto"/>
      </w:pPr>
    </w:p>
    <w:p w14:paraId="1E1051A4" w14:textId="77777777" w:rsidR="002B6DA0" w:rsidRPr="00C53992" w:rsidRDefault="002B6DA0" w:rsidP="002B6DA0">
      <w:pPr>
        <w:pStyle w:val="Heading2"/>
      </w:pPr>
      <w:bookmarkStart w:id="8" w:name="_Toc468795287"/>
      <w:bookmarkStart w:id="9" w:name="_Toc502656067"/>
      <w:bookmarkStart w:id="10" w:name="_Toc29556752"/>
      <w:r w:rsidRPr="00C53992">
        <w:t>Scope of the External Quality Review Process</w:t>
      </w:r>
      <w:bookmarkEnd w:id="8"/>
      <w:bookmarkEnd w:id="9"/>
      <w:bookmarkEnd w:id="10"/>
      <w:r w:rsidRPr="00C53992">
        <w:t xml:space="preserve"> </w:t>
      </w:r>
    </w:p>
    <w:p w14:paraId="7318CAE7" w14:textId="77777777" w:rsidR="002B6DA0" w:rsidRDefault="002B6DA0" w:rsidP="002B6DA0">
      <w:pPr>
        <w:spacing w:after="0" w:line="240" w:lineRule="auto"/>
      </w:pPr>
    </w:p>
    <w:p w14:paraId="192D0751" w14:textId="77777777" w:rsidR="002B6DA0" w:rsidRPr="007B45AA" w:rsidRDefault="002B6DA0" w:rsidP="007B0317">
      <w:pPr>
        <w:spacing w:after="0" w:line="240" w:lineRule="auto"/>
      </w:pPr>
      <w:r w:rsidRPr="007B45AA">
        <w:t xml:space="preserve">KEPRO validated </w:t>
      </w:r>
      <w:r>
        <w:t>two</w:t>
      </w:r>
      <w:r w:rsidRPr="007B45AA">
        <w:t xml:space="preserve"> administrative performance measures </w:t>
      </w:r>
      <w:r>
        <w:t xml:space="preserve">and one hybrid measure </w:t>
      </w:r>
      <w:r w:rsidRPr="007B45AA">
        <w:t>for the PCC Plan in the CY 201</w:t>
      </w:r>
      <w:r w:rsidR="00017CBA">
        <w:t>8</w:t>
      </w:r>
      <w:r w:rsidRPr="007B45AA">
        <w:t xml:space="preserve"> review cycle</w:t>
      </w:r>
      <w:r>
        <w:t xml:space="preserve">. It also </w:t>
      </w:r>
      <w:r w:rsidRPr="007B45AA">
        <w:t xml:space="preserve">conducted an </w:t>
      </w:r>
      <w:r w:rsidR="00A56BCB">
        <w:t>I</w:t>
      </w:r>
      <w:r w:rsidRPr="007B45AA">
        <w:t xml:space="preserve">nformation </w:t>
      </w:r>
      <w:r w:rsidR="00A56BCB">
        <w:t>S</w:t>
      </w:r>
      <w:r w:rsidRPr="007B45AA">
        <w:t xml:space="preserve">ystems </w:t>
      </w:r>
      <w:r w:rsidR="00A56BCB">
        <w:t>C</w:t>
      </w:r>
      <w:r w:rsidRPr="007B45AA">
        <w:t>apabili</w:t>
      </w:r>
      <w:r w:rsidR="00A56BCB">
        <w:t xml:space="preserve">ty Assessment.  </w:t>
      </w:r>
    </w:p>
    <w:p w14:paraId="6F7E6A97" w14:textId="77777777" w:rsidR="002B6DA0" w:rsidRDefault="002B6DA0" w:rsidP="002B6DA0">
      <w:pPr>
        <w:spacing w:after="0" w:line="240" w:lineRule="auto"/>
      </w:pPr>
    </w:p>
    <w:p w14:paraId="5FCC1D96" w14:textId="77777777" w:rsidR="002B6DA0" w:rsidRPr="006D6565" w:rsidRDefault="00D76B22" w:rsidP="002B6DA0">
      <w:pPr>
        <w:pStyle w:val="Heading2"/>
        <w:spacing w:before="0"/>
      </w:pPr>
      <w:bookmarkStart w:id="11" w:name="_Toc468795288"/>
      <w:bookmarkStart w:id="12" w:name="_Toc502656068"/>
      <w:bookmarkStart w:id="13" w:name="_Toc29556753"/>
      <w:r>
        <w:t>Primary Care Clinician</w:t>
      </w:r>
      <w:r w:rsidR="002B6DA0" w:rsidRPr="006D6565">
        <w:t xml:space="preserve"> (PCC) Plan Description</w:t>
      </w:r>
      <w:bookmarkEnd w:id="11"/>
      <w:bookmarkEnd w:id="12"/>
      <w:bookmarkEnd w:id="13"/>
    </w:p>
    <w:p w14:paraId="3497F1B6" w14:textId="77777777" w:rsidR="002B6DA0" w:rsidRPr="006D6565" w:rsidRDefault="002B6DA0" w:rsidP="002B6DA0">
      <w:pPr>
        <w:spacing w:after="0" w:line="240" w:lineRule="auto"/>
        <w:rPr>
          <w:b/>
        </w:rPr>
      </w:pPr>
    </w:p>
    <w:p w14:paraId="4420B460" w14:textId="77777777" w:rsidR="002A5638" w:rsidRDefault="002B6DA0" w:rsidP="007B0317">
      <w:pPr>
        <w:spacing w:after="0" w:line="240" w:lineRule="auto"/>
      </w:pPr>
      <w:r w:rsidRPr="006D6565">
        <w:t xml:space="preserve">The MassHealth Primary Care Clinician (PCC) Plan is a primary care case management managed care program administered by the Executive Office of Health and Human Services (EOHHS). As of December </w:t>
      </w:r>
      <w:r w:rsidR="006A6F55">
        <w:t>31</w:t>
      </w:r>
      <w:r w:rsidRPr="006D6565">
        <w:t>, 201</w:t>
      </w:r>
      <w:r w:rsidR="00AF7AC9">
        <w:t>8</w:t>
      </w:r>
      <w:r w:rsidRPr="00C10150">
        <w:t xml:space="preserve">, </w:t>
      </w:r>
      <w:r w:rsidR="00F15B24" w:rsidRPr="00B85532">
        <w:rPr>
          <w:rFonts w:cstheme="minorHAnsi"/>
          <w:bCs/>
          <w:szCs w:val="24"/>
        </w:rPr>
        <w:t>115,933</w:t>
      </w:r>
      <w:r w:rsidR="00B85532">
        <w:rPr>
          <w:rFonts w:cstheme="minorHAnsi"/>
          <w:bCs/>
          <w:szCs w:val="24"/>
        </w:rPr>
        <w:t xml:space="preserve"> </w:t>
      </w:r>
      <w:r w:rsidRPr="00B85532">
        <w:rPr>
          <w:rFonts w:cstheme="minorHAnsi"/>
        </w:rPr>
        <w:t>individuals</w:t>
      </w:r>
      <w:r w:rsidRPr="007B45AA">
        <w:t xml:space="preserve"> statewide were enrolled in the PCC Plan. Members’ behavioral health services are managed </w:t>
      </w:r>
      <w:r w:rsidR="00B85532">
        <w:t>by</w:t>
      </w:r>
      <w:r w:rsidRPr="007B45AA">
        <w:t xml:space="preserve"> the Massachusetts Behavioral Health Partnership (MBHP), a Beacon Health Options company.</w:t>
      </w:r>
    </w:p>
    <w:p w14:paraId="35B497E0" w14:textId="77777777" w:rsidR="002A5638" w:rsidRDefault="002A5638">
      <w:r>
        <w:br w:type="page"/>
      </w:r>
    </w:p>
    <w:p w14:paraId="6C332D69" w14:textId="77777777" w:rsidR="002B6DA0" w:rsidRPr="007B45AA" w:rsidRDefault="002A5638" w:rsidP="002A5638">
      <w:pPr>
        <w:pStyle w:val="Heading1"/>
      </w:pPr>
      <w:bookmarkStart w:id="14" w:name="_Toc29556754"/>
      <w:r w:rsidRPr="007D226F">
        <w:lastRenderedPageBreak/>
        <w:t xml:space="preserve">Section </w:t>
      </w:r>
      <w:r w:rsidR="00FD6F8F">
        <w:t>3.</w:t>
      </w:r>
      <w:r w:rsidRPr="007D226F">
        <w:t xml:space="preserve">  The Masshealth </w:t>
      </w:r>
      <w:r w:rsidR="00F57E40">
        <w:t>Comprehensive</w:t>
      </w:r>
      <w:r w:rsidR="00FD6F8F">
        <w:t xml:space="preserve"> Quality Strategy</w:t>
      </w:r>
      <w:bookmarkEnd w:id="14"/>
    </w:p>
    <w:p w14:paraId="02620877" w14:textId="77777777" w:rsidR="002B6DA0" w:rsidRPr="007B45AA" w:rsidRDefault="002B6DA0" w:rsidP="002B6DA0">
      <w:pPr>
        <w:spacing w:after="0" w:line="240" w:lineRule="auto"/>
        <w:rPr>
          <w:rFonts w:ascii="Garamond" w:hAnsi="Garamond"/>
          <w:b/>
        </w:rPr>
      </w:pPr>
    </w:p>
    <w:p w14:paraId="05EB5F54" w14:textId="77777777" w:rsidR="00F57E40" w:rsidRPr="007B45AA" w:rsidRDefault="00F57E40" w:rsidP="00F57E40">
      <w:pPr>
        <w:spacing w:after="0" w:line="240" w:lineRule="auto"/>
        <w:rPr>
          <w:rFonts w:ascii="Garamond" w:hAnsi="Garamond"/>
          <w:b/>
        </w:rPr>
      </w:pPr>
    </w:p>
    <w:p w14:paraId="31B4BF6F" w14:textId="77777777" w:rsidR="00F57E40" w:rsidRDefault="00F57E40" w:rsidP="00F57E40">
      <w:pPr>
        <w:spacing w:after="0" w:line="240" w:lineRule="auto"/>
        <w:rPr>
          <w:u w:val="single"/>
        </w:rPr>
      </w:pPr>
      <w:r>
        <w:rPr>
          <w:u w:val="single"/>
        </w:rPr>
        <w:t>Introduction</w:t>
      </w:r>
    </w:p>
    <w:p w14:paraId="7E20CC58" w14:textId="77777777" w:rsidR="00F57E40" w:rsidRDefault="00F57E40" w:rsidP="00F57E40">
      <w:pPr>
        <w:spacing w:after="0" w:line="240" w:lineRule="auto"/>
        <w:rPr>
          <w:u w:val="single"/>
        </w:rPr>
      </w:pPr>
    </w:p>
    <w:p w14:paraId="4B4C446A" w14:textId="77777777" w:rsidR="00F57E40" w:rsidRDefault="00F57E40" w:rsidP="00F57E40">
      <w:pPr>
        <w:spacing w:after="0" w:line="240" w:lineRule="auto"/>
      </w:pPr>
      <w:r>
        <w:t xml:space="preserve">Under the Balanced Budget Act managed care rule 42 CFR 438 subpart E, Medicaid programs are required to develop a managed care quality strategy. The first </w:t>
      </w:r>
      <w:r w:rsidRPr="007D226F">
        <w:t>MassHealth Quality Strategy</w:t>
      </w:r>
      <w:r>
        <w:t xml:space="preserve"> was published in 2006. An updated version, the MassHealth Comprehensive Quality Strategy which focused not only to fulfill managed care quality requirements but to improve the quality of managed care services in Massachusetts, was submitted to CMS in November 2018. The updated version broadens the scope of the initial strategy, which focused on regulatory managed care requirements. The </w:t>
      </w:r>
      <w:r w:rsidRPr="007D226F">
        <w:t>quality strategy i</w:t>
      </w:r>
      <w:r>
        <w:t>s now more comprehensive and serves as a framework for EOHHS-wide quality activities. A living and breathing approach to quality, the strategy will evolve to reflect the balance of agency-wide and program-specific activities; increase the alignment of priorities and goals where appropriate; and facilitate strategic focus across the organization.</w:t>
      </w:r>
    </w:p>
    <w:p w14:paraId="47E98314" w14:textId="77777777" w:rsidR="00F57E40" w:rsidRDefault="00F57E40" w:rsidP="00F57E40">
      <w:pPr>
        <w:spacing w:after="0" w:line="240" w:lineRule="auto"/>
        <w:rPr>
          <w:i/>
        </w:rPr>
      </w:pPr>
    </w:p>
    <w:p w14:paraId="645677AC" w14:textId="77777777" w:rsidR="00F57E40" w:rsidRDefault="00F57E40" w:rsidP="00F57E40">
      <w:pPr>
        <w:spacing w:after="0" w:line="240" w:lineRule="auto"/>
        <w:rPr>
          <w:u w:val="single"/>
        </w:rPr>
      </w:pPr>
      <w:r w:rsidRPr="000048A8">
        <w:rPr>
          <w:u w:val="single"/>
        </w:rPr>
        <w:t>MassHealth Goals</w:t>
      </w:r>
    </w:p>
    <w:p w14:paraId="6439E06B" w14:textId="77777777" w:rsidR="00F57E40" w:rsidRDefault="00F57E40" w:rsidP="00F57E40">
      <w:pPr>
        <w:spacing w:after="0" w:line="240" w:lineRule="auto"/>
        <w:rPr>
          <w:u w:val="single"/>
        </w:rPr>
      </w:pPr>
    </w:p>
    <w:p w14:paraId="1B634808" w14:textId="77777777" w:rsidR="00F57E40" w:rsidRPr="00BF2963" w:rsidRDefault="00F57E40" w:rsidP="00F57E40">
      <w:pPr>
        <w:spacing w:after="0" w:line="240" w:lineRule="auto"/>
        <w:rPr>
          <w:i/>
        </w:rPr>
      </w:pPr>
      <w:r>
        <w:t xml:space="preserve">The mission of MassHealth is to improve </w:t>
      </w:r>
      <w:r w:rsidRPr="00BF2963">
        <w:rPr>
          <w:i/>
        </w:rPr>
        <w:t>the health outcomes of its diverse members by providing access to integrated health care services that sustainably promote health, well-being, independence, and quality of life.</w:t>
      </w:r>
    </w:p>
    <w:p w14:paraId="4ACF289B" w14:textId="77777777" w:rsidR="00F57E40" w:rsidRPr="000048A8" w:rsidRDefault="00F57E40" w:rsidP="00F57E40">
      <w:pPr>
        <w:spacing w:after="0" w:line="240" w:lineRule="auto"/>
        <w:rPr>
          <w:u w:val="single"/>
        </w:rPr>
      </w:pPr>
    </w:p>
    <w:p w14:paraId="0855AA03" w14:textId="77777777" w:rsidR="00F57E40" w:rsidRDefault="00F57E40" w:rsidP="00F57E40">
      <w:pPr>
        <w:spacing w:after="0" w:line="240" w:lineRule="auto"/>
      </w:pPr>
      <w:r>
        <w:t xml:space="preserve">MassHealth defined its goals as part of </w:t>
      </w:r>
      <w:r w:rsidRPr="007D226F">
        <w:t>the MassHealth</w:t>
      </w:r>
      <w:r>
        <w:t xml:space="preserve"> Comprehensive Quality Strategy development process. MassHealth goals aim to: </w:t>
      </w:r>
    </w:p>
    <w:p w14:paraId="5967F78D" w14:textId="77777777" w:rsidR="00F57E40" w:rsidRDefault="00F57E40" w:rsidP="00F57E40">
      <w:pPr>
        <w:spacing w:after="0" w:line="240" w:lineRule="auto"/>
      </w:pPr>
    </w:p>
    <w:p w14:paraId="0490BA7D" w14:textId="77777777" w:rsidR="00F57E40" w:rsidRPr="00C05377" w:rsidRDefault="00F57E40" w:rsidP="00F57E40">
      <w:pPr>
        <w:pStyle w:val="ListParagraph"/>
        <w:numPr>
          <w:ilvl w:val="0"/>
          <w:numId w:val="12"/>
        </w:numPr>
        <w:spacing w:after="0" w:line="240" w:lineRule="auto"/>
        <w:ind w:right="720"/>
        <w:rPr>
          <w:rFonts w:cstheme="minorHAnsi"/>
          <w:i/>
        </w:rPr>
      </w:pPr>
      <w:r w:rsidRPr="00C05377">
        <w:rPr>
          <w:rFonts w:cstheme="minorHAnsi"/>
          <w:i/>
        </w:rPr>
        <w:t xml:space="preserve">Deliver a seamless, streamlined, and accessible patient-centered member experience, with focus on preventative, patient-centered primary care, and community-based services and supports; </w:t>
      </w:r>
    </w:p>
    <w:p w14:paraId="3F4EEDDB" w14:textId="77777777" w:rsidR="00F57E40" w:rsidRPr="00C05377" w:rsidRDefault="00F57E40" w:rsidP="00F57E40">
      <w:pPr>
        <w:pStyle w:val="ListParagraph"/>
        <w:numPr>
          <w:ilvl w:val="0"/>
          <w:numId w:val="12"/>
        </w:numPr>
        <w:spacing w:after="0" w:line="240" w:lineRule="auto"/>
        <w:ind w:right="720"/>
        <w:rPr>
          <w:rFonts w:cstheme="minorHAnsi"/>
          <w:i/>
        </w:rPr>
      </w:pPr>
      <w:r w:rsidRPr="00C05377">
        <w:rPr>
          <w:rFonts w:cstheme="minorHAnsi"/>
          <w:i/>
        </w:rPr>
        <w:t>Enact payment and delivery system reforms that promote member-driven, integrated, coordinated care; and hold providers accountable for the quality and total cost of care;</w:t>
      </w:r>
    </w:p>
    <w:p w14:paraId="5207B6FC" w14:textId="77777777" w:rsidR="00F57E40" w:rsidRPr="00C05377" w:rsidRDefault="00F57E40" w:rsidP="00F57E40">
      <w:pPr>
        <w:pStyle w:val="ListParagraph"/>
        <w:numPr>
          <w:ilvl w:val="0"/>
          <w:numId w:val="12"/>
        </w:numPr>
        <w:spacing w:after="0" w:line="240" w:lineRule="auto"/>
        <w:ind w:right="720"/>
        <w:rPr>
          <w:rFonts w:cstheme="minorHAnsi"/>
          <w:i/>
        </w:rPr>
      </w:pPr>
      <w:r w:rsidRPr="00C05377">
        <w:rPr>
          <w:rFonts w:cstheme="minorHAnsi"/>
          <w:i/>
        </w:rPr>
        <w:t xml:space="preserve">Improve integrated care systems among physical health, behavioral health, long-term services and supports and health-related social services; </w:t>
      </w:r>
    </w:p>
    <w:p w14:paraId="0D03C5E1" w14:textId="77777777" w:rsidR="00F57E40" w:rsidRPr="00C05377" w:rsidRDefault="00F57E40" w:rsidP="00F57E40">
      <w:pPr>
        <w:pStyle w:val="ListParagraph"/>
        <w:numPr>
          <w:ilvl w:val="0"/>
          <w:numId w:val="12"/>
        </w:numPr>
        <w:spacing w:after="0" w:line="240" w:lineRule="auto"/>
        <w:ind w:right="720"/>
        <w:rPr>
          <w:rFonts w:cstheme="minorHAnsi"/>
          <w:i/>
        </w:rPr>
      </w:pPr>
      <w:r w:rsidRPr="00C05377">
        <w:rPr>
          <w:rFonts w:cstheme="minorHAnsi"/>
          <w:i/>
        </w:rPr>
        <w:t xml:space="preserve">Sustainably support safety net providers to ensure continued access to care for Medicaid and low-income, uninsured individuals; </w:t>
      </w:r>
    </w:p>
    <w:p w14:paraId="64CB0487" w14:textId="77777777" w:rsidR="00F57E40" w:rsidRPr="00C05377" w:rsidRDefault="00F57E40" w:rsidP="00F57E40">
      <w:pPr>
        <w:pStyle w:val="ListParagraph"/>
        <w:numPr>
          <w:ilvl w:val="0"/>
          <w:numId w:val="12"/>
        </w:numPr>
        <w:spacing w:after="0" w:line="240" w:lineRule="auto"/>
        <w:ind w:right="720"/>
        <w:rPr>
          <w:rFonts w:cstheme="minorHAnsi"/>
          <w:i/>
        </w:rPr>
      </w:pPr>
      <w:r w:rsidRPr="00C05377">
        <w:rPr>
          <w:rFonts w:cstheme="minorHAnsi"/>
          <w:i/>
        </w:rPr>
        <w:t xml:space="preserve">Maintain our commitment to careful stewardship of public resources through innovative program integrity initiatives; and </w:t>
      </w:r>
    </w:p>
    <w:p w14:paraId="5B79AD4C" w14:textId="77777777" w:rsidR="00F57E40" w:rsidRPr="00C05377" w:rsidRDefault="00F57E40" w:rsidP="00F57E40">
      <w:pPr>
        <w:pStyle w:val="ListParagraph"/>
        <w:numPr>
          <w:ilvl w:val="0"/>
          <w:numId w:val="12"/>
        </w:numPr>
        <w:spacing w:after="0" w:line="240" w:lineRule="auto"/>
        <w:ind w:right="720"/>
        <w:rPr>
          <w:rFonts w:cstheme="minorHAnsi"/>
          <w:i/>
        </w:rPr>
      </w:pPr>
      <w:r w:rsidRPr="00C05377">
        <w:rPr>
          <w:rFonts w:cstheme="minorHAnsi"/>
          <w:i/>
        </w:rPr>
        <w:t>Create an internal culture and infrastructure to support our ability to meet the evolving needs of our members and partners.</w:t>
      </w:r>
    </w:p>
    <w:p w14:paraId="65FA18EB" w14:textId="77777777" w:rsidR="00F57E40" w:rsidRDefault="00F57E40" w:rsidP="00F57E40">
      <w:pPr>
        <w:spacing w:after="0" w:line="240" w:lineRule="auto"/>
      </w:pPr>
    </w:p>
    <w:p w14:paraId="469AE72E" w14:textId="77777777" w:rsidR="00F57E40" w:rsidRPr="00BF2963" w:rsidRDefault="00F57E40" w:rsidP="00F57E40">
      <w:pPr>
        <w:spacing w:after="0" w:line="240" w:lineRule="auto"/>
        <w:rPr>
          <w:u w:val="single"/>
        </w:rPr>
      </w:pPr>
      <w:r w:rsidRPr="00BF2963">
        <w:rPr>
          <w:u w:val="single"/>
        </w:rPr>
        <w:lastRenderedPageBreak/>
        <w:t>Stakeholder Involvement</w:t>
      </w:r>
    </w:p>
    <w:p w14:paraId="3FA3BA8F" w14:textId="77777777" w:rsidR="00F57E40" w:rsidRDefault="00F57E40" w:rsidP="00F57E40">
      <w:pPr>
        <w:spacing w:after="0" w:line="240" w:lineRule="auto"/>
        <w:rPr>
          <w:u w:val="single"/>
        </w:rPr>
      </w:pPr>
    </w:p>
    <w:p w14:paraId="0738DA8B" w14:textId="77777777" w:rsidR="00F57E40" w:rsidRDefault="00F57E40" w:rsidP="00F57E40">
      <w:pPr>
        <w:spacing w:after="0" w:line="240" w:lineRule="auto"/>
      </w:pPr>
      <w:r>
        <w:t xml:space="preserve">MassHealth actively seeks input from a broad set of organizations and individual stakeholders.   Stakeholders include, but are not limited to, members, providers, managed care entities, advocacy groups, and sister EOHHS agencies, e.g., the Departments of Children and Families and Mental Health. These groups represent an important source of guidance for quality programs as well as for broader strategic agency.  To that end, KEPRO places an emphasis on the importance of the stakeholder voice. </w:t>
      </w:r>
    </w:p>
    <w:p w14:paraId="2B24AAC3" w14:textId="77777777" w:rsidR="00F57E40" w:rsidRDefault="00F57E40" w:rsidP="00F57E40">
      <w:pPr>
        <w:spacing w:after="0" w:line="240" w:lineRule="auto"/>
        <w:rPr>
          <w:u w:val="single"/>
        </w:rPr>
      </w:pPr>
    </w:p>
    <w:p w14:paraId="38B7D162" w14:textId="77777777" w:rsidR="00F57E40" w:rsidRDefault="00F57E40" w:rsidP="00F57E40">
      <w:pPr>
        <w:spacing w:after="0" w:line="240" w:lineRule="auto"/>
        <w:rPr>
          <w:u w:val="single"/>
        </w:rPr>
      </w:pPr>
      <w:r>
        <w:rPr>
          <w:u w:val="single"/>
        </w:rPr>
        <w:t>MassHealth Delivery System Restructuring</w:t>
      </w:r>
    </w:p>
    <w:p w14:paraId="7EE86E92" w14:textId="77777777" w:rsidR="00F57E40" w:rsidRDefault="00F57E40" w:rsidP="00F57E40">
      <w:pPr>
        <w:spacing w:after="0" w:line="240" w:lineRule="auto"/>
        <w:rPr>
          <w:u w:val="single"/>
        </w:rPr>
      </w:pPr>
    </w:p>
    <w:p w14:paraId="35E6CC4E" w14:textId="0CC37230" w:rsidR="00F57E40" w:rsidRDefault="00F57E40" w:rsidP="00F57E40">
      <w:pPr>
        <w:spacing w:after="0" w:line="240" w:lineRule="auto"/>
      </w:pPr>
      <w:r w:rsidRPr="00BB5950">
        <w:rPr>
          <w:rFonts w:cstheme="minorHAnsi"/>
        </w:rPr>
        <w:t xml:space="preserve">In November 2016, </w:t>
      </w:r>
      <w:r>
        <w:rPr>
          <w:rFonts w:cstheme="minorHAnsi"/>
        </w:rPr>
        <w:t>MassHealth</w:t>
      </w:r>
      <w:r w:rsidRPr="00BB5950">
        <w:rPr>
          <w:rFonts w:cstheme="minorHAnsi"/>
        </w:rPr>
        <w:t xml:space="preserve"> </w:t>
      </w:r>
      <w:r w:rsidRPr="00BB5950">
        <w:rPr>
          <w:rFonts w:cstheme="minorHAnsi"/>
          <w:color w:val="222222"/>
          <w:shd w:val="clear" w:color="auto" w:fill="FFFFFF"/>
        </w:rPr>
        <w:t>received approval from the Centers for Medicare and Medicaid Services to implement a five-year waiver authorizing a $52.4 billion restructuring of MassHealth.</w:t>
      </w:r>
      <w:r w:rsidRPr="00BB5950">
        <w:rPr>
          <w:rFonts w:cstheme="minorHAnsi"/>
          <w:color w:val="222222"/>
          <w:shd w:val="clear" w:color="auto" w:fill="FFFFFF"/>
          <w:vertAlign w:val="superscript"/>
        </w:rPr>
        <w:t xml:space="preserve"> </w:t>
      </w:r>
      <w:r>
        <w:rPr>
          <w:rFonts w:cstheme="minorHAnsi"/>
        </w:rPr>
        <w:t xml:space="preserve">The waiver included the introduction of Accountable Care Organizations (ACOs). </w:t>
      </w:r>
      <w:r w:rsidRPr="00BB5950">
        <w:rPr>
          <w:rFonts w:cstheme="minorHAnsi"/>
        </w:rPr>
        <w:t>In this model, providers have a financial interest in delivering quality, coor</w:t>
      </w:r>
      <w:r w:rsidR="007E4876">
        <w:rPr>
          <w:rFonts w:cstheme="minorHAnsi"/>
        </w:rPr>
        <w:t xml:space="preserve">dinated, member-centric care. </w:t>
      </w:r>
      <w:bookmarkStart w:id="15" w:name="_GoBack"/>
      <w:bookmarkEnd w:id="15"/>
      <w:r w:rsidRPr="00BB5950">
        <w:rPr>
          <w:rFonts w:cstheme="minorHAnsi"/>
        </w:rPr>
        <w:t>Organizations applying</w:t>
      </w:r>
      <w:r>
        <w:t xml:space="preserve"> for ACO status were required to be certified by the Massachusetts Health Policy Commissions set of standards for ACOs. Certification required that the organization met criteria in the domains of governance, member representation, performance improvement activities, experience with quality-based risk contracts, population health, and cross-continuum care. In this way, quality was a foundational component of the ACO program. Seventeen ACOs were approved to enroll members effective March 1, 2018.</w:t>
      </w:r>
    </w:p>
    <w:p w14:paraId="72388A26" w14:textId="77777777" w:rsidR="00F57E40" w:rsidRDefault="00F57E40" w:rsidP="00F57E40">
      <w:pPr>
        <w:spacing w:after="0" w:line="240" w:lineRule="auto"/>
      </w:pPr>
    </w:p>
    <w:p w14:paraId="7E18CE62" w14:textId="77777777" w:rsidR="00F57E40" w:rsidRDefault="00F57E40" w:rsidP="00F57E40">
      <w:pPr>
        <w:spacing w:after="0" w:line="240" w:lineRule="auto"/>
      </w:pPr>
      <w:r>
        <w:t>Another important development during this period was the reprocurement of MassHealth managed care organizations. It was MassHealth’s objective to select MCOs with a clear track record of delivering high-quality member experience and strong financial performance. The Request for Response and model contract were released in December 2016; selections were announced in October 2017. Tufts Health Public Plans and Boston Medical Center HealthNet Plan were awarded contracts to continue operating as MCOs. Contracts with the remaining MCOs (CeltiCare, Fallon Health, Health New England, and Neighborhood Health Plan) ended in February 2018.</w:t>
      </w:r>
    </w:p>
    <w:p w14:paraId="18B28C1A" w14:textId="77777777" w:rsidR="00F57E40" w:rsidRPr="00755841" w:rsidRDefault="00F57E40" w:rsidP="00F57E40">
      <w:pPr>
        <w:spacing w:after="0" w:line="240" w:lineRule="auto"/>
        <w:rPr>
          <w:rFonts w:ascii="Helvetica" w:eastAsia="Times New Roman" w:hAnsi="Helvetica" w:cs="Helvetica"/>
          <w:color w:val="141414"/>
          <w:sz w:val="33"/>
          <w:szCs w:val="33"/>
        </w:rPr>
      </w:pPr>
    </w:p>
    <w:p w14:paraId="14B576B9" w14:textId="77777777" w:rsidR="00F57E40" w:rsidRPr="00664B3B" w:rsidRDefault="00F57E40" w:rsidP="00F57E40">
      <w:pPr>
        <w:spacing w:after="0" w:line="240" w:lineRule="auto"/>
        <w:rPr>
          <w:u w:val="single"/>
        </w:rPr>
      </w:pPr>
      <w:r w:rsidRPr="00664B3B">
        <w:rPr>
          <w:u w:val="single"/>
        </w:rPr>
        <w:t xml:space="preserve">Quality </w:t>
      </w:r>
      <w:r>
        <w:rPr>
          <w:u w:val="single"/>
        </w:rPr>
        <w:t>Evaluation</w:t>
      </w:r>
    </w:p>
    <w:p w14:paraId="1098504E" w14:textId="77777777" w:rsidR="00F57E40" w:rsidRDefault="00F57E40" w:rsidP="00F57E40">
      <w:pPr>
        <w:spacing w:after="0" w:line="240" w:lineRule="auto"/>
      </w:pPr>
    </w:p>
    <w:p w14:paraId="3E4D838C" w14:textId="77777777" w:rsidR="00F57E40" w:rsidRDefault="00F57E40" w:rsidP="00F57E40">
      <w:pPr>
        <w:spacing w:after="0" w:line="240" w:lineRule="auto"/>
      </w:pPr>
      <w:r>
        <w:t xml:space="preserve">MassHealth evaluates the quality of its program using at least three mechanisms: </w:t>
      </w:r>
    </w:p>
    <w:p w14:paraId="3EBC6914" w14:textId="77777777" w:rsidR="00F57E40" w:rsidRDefault="00F57E40" w:rsidP="00F57E40">
      <w:pPr>
        <w:spacing w:after="0" w:line="240" w:lineRule="auto"/>
      </w:pPr>
    </w:p>
    <w:p w14:paraId="5D17E839" w14:textId="77777777" w:rsidR="00F57E40" w:rsidRDefault="00F57E40" w:rsidP="00F57E40">
      <w:pPr>
        <w:pStyle w:val="ListParagraph"/>
        <w:numPr>
          <w:ilvl w:val="0"/>
          <w:numId w:val="6"/>
        </w:numPr>
        <w:spacing w:after="0" w:line="240" w:lineRule="auto"/>
      </w:pPr>
      <w:r>
        <w:t xml:space="preserve">Contract management – MassHealth contracts with plans include requirements for quality measurement, quality improvement, and reporting. MassHealth staff review submissions and evaluate contract compliance.  </w:t>
      </w:r>
    </w:p>
    <w:p w14:paraId="7934C93E" w14:textId="77777777" w:rsidR="00F57E40" w:rsidRDefault="00F57E40" w:rsidP="00F57E40">
      <w:pPr>
        <w:pStyle w:val="ListParagraph"/>
        <w:numPr>
          <w:ilvl w:val="0"/>
          <w:numId w:val="6"/>
        </w:numPr>
        <w:spacing w:after="0" w:line="240" w:lineRule="auto"/>
      </w:pPr>
      <w:r>
        <w:t xml:space="preserve">Quality improvement performance programs – Each managed care entity is required to complete two Performance Improvement Projects (PIPs) annually, in accordance with 42 CFR 438.330(d). </w:t>
      </w:r>
    </w:p>
    <w:p w14:paraId="791936FF" w14:textId="77777777" w:rsidR="00F57E40" w:rsidRDefault="00F57E40" w:rsidP="00F57E40">
      <w:pPr>
        <w:pStyle w:val="ListParagraph"/>
        <w:numPr>
          <w:ilvl w:val="0"/>
          <w:numId w:val="6"/>
        </w:numPr>
        <w:spacing w:after="0" w:line="240" w:lineRule="auto"/>
      </w:pPr>
      <w:r>
        <w:t>State-level data collection and monitoring – MassHealth routinely collects HEDIS</w:t>
      </w:r>
      <w:r>
        <w:rPr>
          <w:rFonts w:ascii="Calibri" w:hAnsi="Calibri" w:cs="Calibri"/>
        </w:rPr>
        <w:t>®</w:t>
      </w:r>
      <w:r>
        <w:t xml:space="preserve"> and other performance measure data from its managed care plans. </w:t>
      </w:r>
    </w:p>
    <w:p w14:paraId="575FCEFE" w14:textId="77777777" w:rsidR="00F57E40" w:rsidRDefault="00F57E40" w:rsidP="00F57E40">
      <w:pPr>
        <w:spacing w:after="0" w:line="240" w:lineRule="auto"/>
      </w:pPr>
    </w:p>
    <w:p w14:paraId="1194D7F1" w14:textId="77777777" w:rsidR="00F57E40" w:rsidRDefault="00F57E40" w:rsidP="00F57E40">
      <w:pPr>
        <w:spacing w:after="0" w:line="240" w:lineRule="auto"/>
      </w:pPr>
      <w:r w:rsidRPr="00A2208C">
        <w:rPr>
          <w:u w:val="single"/>
        </w:rPr>
        <w:t>H</w:t>
      </w:r>
      <w:r w:rsidRPr="00D45810">
        <w:rPr>
          <w:u w:val="single"/>
        </w:rPr>
        <w:t xml:space="preserve">ow KEPRO Supports the </w:t>
      </w:r>
      <w:r w:rsidRPr="007D226F">
        <w:rPr>
          <w:u w:val="single"/>
        </w:rPr>
        <w:t>MassHealth Managed Care Quality</w:t>
      </w:r>
      <w:r w:rsidRPr="007D226F">
        <w:t xml:space="preserve"> Strategy </w:t>
      </w:r>
    </w:p>
    <w:p w14:paraId="162D0116" w14:textId="77777777" w:rsidR="00F57E40" w:rsidRPr="007D226F" w:rsidRDefault="00F57E40" w:rsidP="00F57E40">
      <w:pPr>
        <w:spacing w:after="0" w:line="240" w:lineRule="auto"/>
        <w:rPr>
          <w:i/>
        </w:rPr>
      </w:pPr>
    </w:p>
    <w:p w14:paraId="578F55E0" w14:textId="77777777" w:rsidR="00F57E40" w:rsidRDefault="00F57E40" w:rsidP="00F57E40">
      <w:pPr>
        <w:spacing w:after="0" w:line="240" w:lineRule="auto"/>
      </w:pPr>
      <w:r>
        <w:t>As MassHealth’s External Quality Review Organization, KEPRO performs the three mandatory activities required by 42 CFR 438.330:</w:t>
      </w:r>
    </w:p>
    <w:p w14:paraId="30DE44A6" w14:textId="77777777" w:rsidR="00F57E40" w:rsidRDefault="00F57E40" w:rsidP="00F57E40">
      <w:pPr>
        <w:spacing w:after="0" w:line="240" w:lineRule="auto"/>
      </w:pPr>
    </w:p>
    <w:p w14:paraId="59FC58B7" w14:textId="77777777" w:rsidR="00F57E40" w:rsidRPr="007D226F" w:rsidRDefault="00F57E40" w:rsidP="00F57E40">
      <w:pPr>
        <w:pStyle w:val="ListParagraph"/>
        <w:numPr>
          <w:ilvl w:val="0"/>
          <w:numId w:val="7"/>
        </w:numPr>
        <w:spacing w:after="0" w:line="240" w:lineRule="auto"/>
      </w:pPr>
      <w:r>
        <w:t xml:space="preserve">Performance Measure </w:t>
      </w:r>
      <w:r w:rsidRPr="007D226F">
        <w:t>Validation – MassHealth Managed Care Quality Strategy. MassHealth has traditionally asked that three measures be validated.</w:t>
      </w:r>
    </w:p>
    <w:p w14:paraId="40E4381A" w14:textId="77777777" w:rsidR="00F57E40" w:rsidRPr="007D226F" w:rsidRDefault="00F57E40" w:rsidP="00F57E40">
      <w:pPr>
        <w:pStyle w:val="ListParagraph"/>
        <w:numPr>
          <w:ilvl w:val="0"/>
          <w:numId w:val="7"/>
        </w:numPr>
        <w:spacing w:after="0" w:line="240" w:lineRule="auto"/>
      </w:pPr>
      <w:r w:rsidRPr="007D226F">
        <w:t>Performance Improvement Project Validation – KEPRO validates two projects per year.</w:t>
      </w:r>
    </w:p>
    <w:p w14:paraId="0E490C33" w14:textId="77777777" w:rsidR="00F57E40" w:rsidRPr="007D226F" w:rsidRDefault="00F57E40" w:rsidP="00F57E40">
      <w:pPr>
        <w:pStyle w:val="ListParagraph"/>
        <w:numPr>
          <w:ilvl w:val="0"/>
          <w:numId w:val="7"/>
        </w:numPr>
        <w:spacing w:after="0" w:line="240" w:lineRule="auto"/>
      </w:pPr>
      <w:r w:rsidRPr="007D226F">
        <w:t>Compliance Validation – Performed on a triennial basis, KEPRO assesses plan compliance with contractual and regulatory requirements.</w:t>
      </w:r>
    </w:p>
    <w:p w14:paraId="2365B055" w14:textId="77777777" w:rsidR="00F57E40" w:rsidRPr="007D226F" w:rsidRDefault="00F57E40" w:rsidP="00F57E40">
      <w:pPr>
        <w:spacing w:after="0" w:line="240" w:lineRule="auto"/>
      </w:pPr>
    </w:p>
    <w:p w14:paraId="0F2A8260" w14:textId="77777777" w:rsidR="00F57E40" w:rsidRDefault="00F57E40" w:rsidP="00F57E40">
      <w:pPr>
        <w:spacing w:after="0" w:line="240" w:lineRule="auto"/>
      </w:pPr>
      <w:r w:rsidRPr="007D226F">
        <w:t xml:space="preserve">The matrix below depicts ways in which KEPRO, through the </w:t>
      </w:r>
      <w:r w:rsidRPr="007D226F">
        <w:rPr>
          <w:rFonts w:cs="Arial"/>
          <w:szCs w:val="24"/>
          <w:shd w:val="clear" w:color="auto" w:fill="FFFFFF"/>
        </w:rPr>
        <w:t>External Quality Review (</w:t>
      </w:r>
      <w:r w:rsidRPr="007D226F">
        <w:t>EQR) process, supports the MassHealth Managed Care Quality Strategy:</w:t>
      </w:r>
    </w:p>
    <w:p w14:paraId="6CD85A04" w14:textId="77777777" w:rsidR="00B85532" w:rsidRDefault="00B85532" w:rsidP="00F57E40">
      <w:pPr>
        <w:spacing w:after="0" w:line="240" w:lineRule="auto"/>
      </w:pPr>
    </w:p>
    <w:tbl>
      <w:tblPr>
        <w:tblStyle w:val="TableGrid"/>
        <w:tblW w:w="0" w:type="auto"/>
        <w:tblLook w:val="04A0" w:firstRow="1" w:lastRow="0" w:firstColumn="1" w:lastColumn="0" w:noHBand="0" w:noVBand="1"/>
      </w:tblPr>
      <w:tblGrid>
        <w:gridCol w:w="3325"/>
        <w:gridCol w:w="6025"/>
      </w:tblGrid>
      <w:tr w:rsidR="00F57E40" w14:paraId="10D26764" w14:textId="77777777" w:rsidTr="00FA73FF">
        <w:tc>
          <w:tcPr>
            <w:tcW w:w="3325" w:type="dxa"/>
            <w:shd w:val="clear" w:color="auto" w:fill="F7CAAC" w:themeFill="accent2" w:themeFillTint="66"/>
          </w:tcPr>
          <w:p w14:paraId="43022DAF" w14:textId="77777777" w:rsidR="00F57E40" w:rsidRPr="00E66500" w:rsidRDefault="00F57E40" w:rsidP="00FA73FF">
            <w:pPr>
              <w:rPr>
                <w:b/>
              </w:rPr>
            </w:pPr>
            <w:r w:rsidRPr="00E66500">
              <w:rPr>
                <w:b/>
              </w:rPr>
              <w:t>EQR Activity</w:t>
            </w:r>
          </w:p>
        </w:tc>
        <w:tc>
          <w:tcPr>
            <w:tcW w:w="6025" w:type="dxa"/>
            <w:shd w:val="clear" w:color="auto" w:fill="F7CAAC" w:themeFill="accent2" w:themeFillTint="66"/>
          </w:tcPr>
          <w:p w14:paraId="459F7182" w14:textId="77777777" w:rsidR="00F57E40" w:rsidRPr="00E66500" w:rsidRDefault="00F57E40" w:rsidP="00FA73FF">
            <w:pPr>
              <w:rPr>
                <w:b/>
              </w:rPr>
            </w:pPr>
            <w:r w:rsidRPr="00E66500">
              <w:rPr>
                <w:b/>
              </w:rPr>
              <w:t>Support to MassHealth Quality Strategy</w:t>
            </w:r>
          </w:p>
        </w:tc>
      </w:tr>
      <w:tr w:rsidR="00F57E40" w14:paraId="3D9ABD9E" w14:textId="77777777" w:rsidTr="00FA73FF">
        <w:tc>
          <w:tcPr>
            <w:tcW w:w="3325" w:type="dxa"/>
          </w:tcPr>
          <w:p w14:paraId="72D50EAA" w14:textId="77777777" w:rsidR="00F57E40" w:rsidRDefault="00F57E40" w:rsidP="00FA73FF">
            <w:r>
              <w:t>Performance Measure Validation</w:t>
            </w:r>
          </w:p>
        </w:tc>
        <w:tc>
          <w:tcPr>
            <w:tcW w:w="6025" w:type="dxa"/>
          </w:tcPr>
          <w:p w14:paraId="72A07775" w14:textId="77777777" w:rsidR="00F57E40" w:rsidRDefault="00F57E40" w:rsidP="00F57E40">
            <w:pPr>
              <w:pStyle w:val="ListParagraph"/>
              <w:numPr>
                <w:ilvl w:val="0"/>
                <w:numId w:val="8"/>
              </w:numPr>
            </w:pPr>
            <w:r>
              <w:t>Assure that performance measures are calculated accurately.</w:t>
            </w:r>
          </w:p>
          <w:p w14:paraId="1113AC55" w14:textId="77777777" w:rsidR="00F57E40" w:rsidRDefault="00F57E40" w:rsidP="00F57E40">
            <w:pPr>
              <w:pStyle w:val="ListParagraph"/>
              <w:numPr>
                <w:ilvl w:val="0"/>
                <w:numId w:val="8"/>
              </w:numPr>
            </w:pPr>
            <w:r>
              <w:t>Offer a comparative analysis of plan performance to identify outliers and trends.</w:t>
            </w:r>
          </w:p>
          <w:p w14:paraId="3AC6F0DA" w14:textId="77777777" w:rsidR="00F57E40" w:rsidRDefault="00F57E40" w:rsidP="00F57E40">
            <w:pPr>
              <w:pStyle w:val="ListParagraph"/>
              <w:numPr>
                <w:ilvl w:val="0"/>
                <w:numId w:val="8"/>
              </w:numPr>
            </w:pPr>
            <w:r>
              <w:t>Provide technical assistance.</w:t>
            </w:r>
          </w:p>
          <w:p w14:paraId="7D12A8F8" w14:textId="77777777" w:rsidR="00F57E40" w:rsidRDefault="00F57E40" w:rsidP="00F57E40">
            <w:pPr>
              <w:pStyle w:val="ListParagraph"/>
              <w:numPr>
                <w:ilvl w:val="0"/>
                <w:numId w:val="8"/>
              </w:numPr>
            </w:pPr>
            <w:r>
              <w:t>Recommend ways in which MassHealth can target goals and objectives in the quality strategy to better support improvement in the quality, timeliness, and access to health care services.</w:t>
            </w:r>
          </w:p>
          <w:p w14:paraId="4FE920C3" w14:textId="77777777" w:rsidR="00F57E40" w:rsidRDefault="00F57E40" w:rsidP="00FA73FF"/>
        </w:tc>
      </w:tr>
      <w:tr w:rsidR="00F57E40" w14:paraId="1EFB058B" w14:textId="77777777" w:rsidTr="00FA73FF">
        <w:tc>
          <w:tcPr>
            <w:tcW w:w="3325" w:type="dxa"/>
          </w:tcPr>
          <w:p w14:paraId="74693C00" w14:textId="77777777" w:rsidR="00F57E40" w:rsidRDefault="00F57E40" w:rsidP="00FA73FF">
            <w:r>
              <w:t>Performance Improvement Project Validation</w:t>
            </w:r>
          </w:p>
        </w:tc>
        <w:tc>
          <w:tcPr>
            <w:tcW w:w="6025" w:type="dxa"/>
          </w:tcPr>
          <w:p w14:paraId="042FB188" w14:textId="77777777" w:rsidR="00F57E40" w:rsidRDefault="00F57E40" w:rsidP="00F57E40">
            <w:pPr>
              <w:pStyle w:val="ListParagraph"/>
              <w:numPr>
                <w:ilvl w:val="0"/>
                <w:numId w:val="9"/>
              </w:numPr>
            </w:pPr>
            <w:r>
              <w:t>Ensure the inclusion of an assessment of cultural competency within interventions.</w:t>
            </w:r>
          </w:p>
          <w:p w14:paraId="34BA66AE" w14:textId="77777777" w:rsidR="00F57E40" w:rsidRDefault="00F57E40" w:rsidP="00F57E40">
            <w:pPr>
              <w:pStyle w:val="ListParagraph"/>
              <w:numPr>
                <w:ilvl w:val="0"/>
                <w:numId w:val="9"/>
              </w:numPr>
            </w:pPr>
            <w:r>
              <w:t>Ensure the alignment of MassHealth Priority Areas and Quality Goals with MassHealth goals.</w:t>
            </w:r>
          </w:p>
          <w:p w14:paraId="6E01E47E" w14:textId="77777777" w:rsidR="00F57E40" w:rsidRDefault="00F57E40" w:rsidP="00F57E40">
            <w:pPr>
              <w:pStyle w:val="ListParagraph"/>
              <w:numPr>
                <w:ilvl w:val="0"/>
                <w:numId w:val="9"/>
              </w:numPr>
            </w:pPr>
            <w:r>
              <w:t>Ensure that performance improvement projects are appropriately structured and that meaningful performance measures are used to assess improvement.</w:t>
            </w:r>
          </w:p>
          <w:p w14:paraId="59A7BA52" w14:textId="77777777" w:rsidR="00F57E40" w:rsidRDefault="00F57E40" w:rsidP="00F57E40">
            <w:pPr>
              <w:pStyle w:val="ListParagraph"/>
              <w:numPr>
                <w:ilvl w:val="0"/>
                <w:numId w:val="9"/>
              </w:numPr>
            </w:pPr>
            <w:r>
              <w:t>Ensure that Performance Improvement Projects incorporate stakeholder feedback.</w:t>
            </w:r>
          </w:p>
          <w:p w14:paraId="12A3C212" w14:textId="77777777" w:rsidR="00F57E40" w:rsidRDefault="00F57E40" w:rsidP="00F57E40">
            <w:pPr>
              <w:pStyle w:val="ListParagraph"/>
              <w:numPr>
                <w:ilvl w:val="0"/>
                <w:numId w:val="9"/>
              </w:numPr>
            </w:pPr>
            <w:r>
              <w:t>Share best practices, both clinical and operational.</w:t>
            </w:r>
          </w:p>
          <w:p w14:paraId="2F58DDB2" w14:textId="77777777" w:rsidR="00F57E40" w:rsidRDefault="00F57E40" w:rsidP="00F57E40">
            <w:pPr>
              <w:pStyle w:val="ListParagraph"/>
              <w:numPr>
                <w:ilvl w:val="0"/>
                <w:numId w:val="9"/>
              </w:numPr>
            </w:pPr>
            <w:r>
              <w:t>Provide technical assistance.</w:t>
            </w:r>
          </w:p>
          <w:p w14:paraId="7F3DAF21" w14:textId="77777777" w:rsidR="00F57E40" w:rsidRDefault="00F57E40" w:rsidP="00F57E40">
            <w:pPr>
              <w:pStyle w:val="ListParagraph"/>
              <w:numPr>
                <w:ilvl w:val="0"/>
                <w:numId w:val="9"/>
              </w:numPr>
            </w:pPr>
            <w:r>
              <w:t>Recommend ways in which MassHealth can target goals and objectives in the quality strategy to better support improvement in the quality, timeliness, and access to health care services.</w:t>
            </w:r>
          </w:p>
          <w:p w14:paraId="7C749167" w14:textId="77777777" w:rsidR="00F57E40" w:rsidRDefault="00F57E40" w:rsidP="00FA73FF"/>
        </w:tc>
      </w:tr>
      <w:tr w:rsidR="00F57E40" w14:paraId="79B01FAF" w14:textId="77777777" w:rsidTr="00FA73FF">
        <w:tc>
          <w:tcPr>
            <w:tcW w:w="3325" w:type="dxa"/>
          </w:tcPr>
          <w:p w14:paraId="1F107958" w14:textId="77777777" w:rsidR="00F57E40" w:rsidRDefault="00F57E40" w:rsidP="00FA73FF">
            <w:r>
              <w:lastRenderedPageBreak/>
              <w:t>Compliance Validation</w:t>
            </w:r>
          </w:p>
        </w:tc>
        <w:tc>
          <w:tcPr>
            <w:tcW w:w="6025" w:type="dxa"/>
          </w:tcPr>
          <w:p w14:paraId="560BE242" w14:textId="77777777" w:rsidR="00F57E40" w:rsidRDefault="00F57E40" w:rsidP="00F57E40">
            <w:pPr>
              <w:pStyle w:val="ListParagraph"/>
              <w:numPr>
                <w:ilvl w:val="0"/>
                <w:numId w:val="10"/>
              </w:numPr>
            </w:pPr>
            <w:r>
              <w:t>Assess plan compliance with contractual requirements.</w:t>
            </w:r>
          </w:p>
          <w:p w14:paraId="20F3EE25" w14:textId="77777777" w:rsidR="00F57E40" w:rsidRDefault="00F57E40" w:rsidP="00F57E40">
            <w:pPr>
              <w:pStyle w:val="ListParagraph"/>
              <w:numPr>
                <w:ilvl w:val="0"/>
                <w:numId w:val="10"/>
              </w:numPr>
            </w:pPr>
            <w:r>
              <w:t>Assess plan compliance with regulatory requirements.</w:t>
            </w:r>
          </w:p>
          <w:p w14:paraId="4903D80F" w14:textId="77777777" w:rsidR="00F57E40" w:rsidRDefault="00F57E40" w:rsidP="00F57E40">
            <w:pPr>
              <w:pStyle w:val="ListParagraph"/>
              <w:numPr>
                <w:ilvl w:val="0"/>
                <w:numId w:val="10"/>
              </w:numPr>
            </w:pPr>
            <w:r>
              <w:t>Recommend mechanisms through which plans can achieve compliance.</w:t>
            </w:r>
          </w:p>
          <w:p w14:paraId="33849064" w14:textId="77777777" w:rsidR="00F57E40" w:rsidRDefault="00F57E40" w:rsidP="00F57E40">
            <w:pPr>
              <w:pStyle w:val="ListParagraph"/>
              <w:numPr>
                <w:ilvl w:val="0"/>
                <w:numId w:val="10"/>
              </w:numPr>
            </w:pPr>
            <w:r>
              <w:t>Facilitate the Corrective Action Plan process.</w:t>
            </w:r>
          </w:p>
          <w:p w14:paraId="7FA4171A" w14:textId="77777777" w:rsidR="00F57E40" w:rsidRDefault="00F57E40" w:rsidP="00F57E40">
            <w:pPr>
              <w:pStyle w:val="ListParagraph"/>
              <w:numPr>
                <w:ilvl w:val="0"/>
                <w:numId w:val="10"/>
              </w:numPr>
            </w:pPr>
            <w:r>
              <w:t>Recommend ways in which MassHealth can target goals and objectives in the quality strategy to better support improvement in the quality, timeliness, and access to health care services.</w:t>
            </w:r>
          </w:p>
          <w:p w14:paraId="55174B49" w14:textId="77777777" w:rsidR="00F57E40" w:rsidRDefault="00F57E40" w:rsidP="00FA73FF"/>
        </w:tc>
      </w:tr>
    </w:tbl>
    <w:p w14:paraId="74BC798D" w14:textId="77777777" w:rsidR="00F57E40" w:rsidRDefault="00F57E40" w:rsidP="00F57E40">
      <w:pPr>
        <w:spacing w:after="0" w:line="240" w:lineRule="auto"/>
      </w:pPr>
    </w:p>
    <w:p w14:paraId="7D901586" w14:textId="77777777" w:rsidR="00F57E40" w:rsidRDefault="00F57E40" w:rsidP="00F57E40">
      <w:pPr>
        <w:spacing w:after="0" w:line="240" w:lineRule="auto"/>
      </w:pPr>
    </w:p>
    <w:p w14:paraId="1B96A6E6" w14:textId="77777777" w:rsidR="00F57E40" w:rsidRDefault="00F57E40">
      <w:r>
        <w:br w:type="page"/>
      </w:r>
    </w:p>
    <w:p w14:paraId="7D8D8AB6" w14:textId="77777777" w:rsidR="00F57E40" w:rsidRPr="0006620D" w:rsidRDefault="00F57E40" w:rsidP="002B6DA0">
      <w:pPr>
        <w:spacing w:after="0" w:line="240" w:lineRule="auto"/>
        <w:rPr>
          <w:b/>
        </w:rPr>
      </w:pPr>
    </w:p>
    <w:p w14:paraId="3A0F5B0F" w14:textId="77777777" w:rsidR="002B6DA0" w:rsidRDefault="002B6DA0" w:rsidP="002B6DA0">
      <w:pPr>
        <w:pStyle w:val="Heading1"/>
      </w:pPr>
      <w:bookmarkStart w:id="16" w:name="_Toc468795289"/>
      <w:bookmarkStart w:id="17" w:name="_Toc502656069"/>
      <w:bookmarkStart w:id="18" w:name="_Toc29556755"/>
      <w:r>
        <w:t xml:space="preserve">Section </w:t>
      </w:r>
      <w:r w:rsidR="007D226F">
        <w:t xml:space="preserve">4.  </w:t>
      </w:r>
      <w:r>
        <w:t xml:space="preserve"> Performance Measure Validation</w:t>
      </w:r>
      <w:bookmarkEnd w:id="16"/>
      <w:bookmarkEnd w:id="17"/>
      <w:bookmarkEnd w:id="18"/>
    </w:p>
    <w:p w14:paraId="7A251A80" w14:textId="77777777" w:rsidR="002B6DA0" w:rsidRPr="006565EB" w:rsidRDefault="002B6DA0" w:rsidP="002B6DA0">
      <w:pPr>
        <w:spacing w:after="0"/>
      </w:pPr>
    </w:p>
    <w:p w14:paraId="7C768859" w14:textId="77777777" w:rsidR="002B6DA0" w:rsidRPr="007B45AA" w:rsidRDefault="002B6DA0" w:rsidP="007B0317">
      <w:pPr>
        <w:spacing w:after="0" w:line="240" w:lineRule="auto"/>
      </w:pPr>
      <w:r w:rsidRPr="007B45AA">
        <w:t xml:space="preserve">The Performance Measure </w:t>
      </w:r>
      <w:r w:rsidR="00CE3C5C">
        <w:t>V</w:t>
      </w:r>
      <w:r w:rsidRPr="007B45AA">
        <w:t>alidation</w:t>
      </w:r>
      <w:r w:rsidR="00CE3C5C">
        <w:t xml:space="preserve"> (PMV)</w:t>
      </w:r>
      <w:r w:rsidRPr="007B45AA">
        <w:t xml:space="preserve"> process assesses the accuracy of performance measures reported by the managed care entity. It determines the extent to which the managed care entity follows state specifications and reporting requirements. In addition to validation processes and the reported results, KEPRO evaluates performance trends in comparison to national benchmarks as well as any interventions the plan has in place to improve upon reported rates and health outcomes. KEPRO validates three performance measures annually for the PCC Plan.</w:t>
      </w:r>
    </w:p>
    <w:p w14:paraId="6A59B53E" w14:textId="77777777" w:rsidR="002B6DA0" w:rsidRPr="00CA293B" w:rsidRDefault="002B6DA0" w:rsidP="007B0317">
      <w:pPr>
        <w:pStyle w:val="Heading2"/>
        <w:spacing w:line="240" w:lineRule="auto"/>
        <w:rPr>
          <w:rFonts w:asciiTheme="minorHAnsi" w:hAnsiTheme="minorHAnsi"/>
          <w:sz w:val="22"/>
          <w:szCs w:val="22"/>
        </w:rPr>
      </w:pPr>
    </w:p>
    <w:p w14:paraId="0E8AEF8E" w14:textId="77777777" w:rsidR="002B6DA0" w:rsidRPr="00A94054" w:rsidRDefault="002B6DA0" w:rsidP="002B6DA0">
      <w:pPr>
        <w:pStyle w:val="Heading2"/>
      </w:pPr>
      <w:bookmarkStart w:id="19" w:name="_Toc468795291"/>
      <w:bookmarkStart w:id="20" w:name="_Toc502656070"/>
      <w:bookmarkStart w:id="21" w:name="_Toc29556756"/>
      <w:r w:rsidRPr="00A94054">
        <w:t>Methodology</w:t>
      </w:r>
      <w:bookmarkEnd w:id="19"/>
      <w:bookmarkEnd w:id="20"/>
      <w:bookmarkEnd w:id="21"/>
    </w:p>
    <w:p w14:paraId="0314E0DF" w14:textId="77777777" w:rsidR="002B6DA0" w:rsidRPr="006D6565" w:rsidRDefault="002B6DA0" w:rsidP="002B6DA0">
      <w:pPr>
        <w:spacing w:after="0" w:line="240" w:lineRule="auto"/>
        <w:rPr>
          <w:rFonts w:cstheme="minorHAnsi"/>
        </w:rPr>
      </w:pPr>
    </w:p>
    <w:p w14:paraId="53038D06" w14:textId="77777777" w:rsidR="002B6DA0" w:rsidRPr="006D6565" w:rsidRDefault="002B6DA0" w:rsidP="002B6DA0">
      <w:pPr>
        <w:spacing w:after="0" w:line="240" w:lineRule="auto"/>
        <w:rPr>
          <w:rFonts w:cstheme="minorHAnsi"/>
        </w:rPr>
      </w:pPr>
      <w:r w:rsidRPr="006D6565">
        <w:rPr>
          <w:rFonts w:cstheme="minorHAnsi"/>
        </w:rPr>
        <w:t xml:space="preserve">The two-step Performance Measure Validation </w:t>
      </w:r>
      <w:r w:rsidR="00D64219">
        <w:rPr>
          <w:rFonts w:cstheme="minorHAnsi"/>
        </w:rPr>
        <w:t xml:space="preserve">(PMV) </w:t>
      </w:r>
      <w:r w:rsidRPr="006D6565">
        <w:rPr>
          <w:rFonts w:cstheme="minorHAnsi"/>
        </w:rPr>
        <w:t>process consists of a desk review of documentation submitted by the managed care organization</w:t>
      </w:r>
      <w:r w:rsidR="006A6F55">
        <w:rPr>
          <w:rFonts w:cstheme="minorHAnsi"/>
        </w:rPr>
        <w:t xml:space="preserve">. </w:t>
      </w:r>
      <w:r w:rsidRPr="006D6565">
        <w:rPr>
          <w:rFonts w:cstheme="minorHAnsi"/>
        </w:rPr>
        <w:t xml:space="preserve">The desk review affords the reviewer an opportunity to become familiar with plan systems and data flows. </w:t>
      </w:r>
      <w:r w:rsidR="000C7A93">
        <w:rPr>
          <w:rFonts w:cstheme="minorHAnsi"/>
        </w:rPr>
        <w:t>For plans that do not undergo a formal HEDIS</w:t>
      </w:r>
      <w:r w:rsidR="00CE3C5C">
        <w:rPr>
          <w:rFonts w:ascii="Calibri" w:hAnsi="Calibri" w:cs="Calibri"/>
        </w:rPr>
        <w:t>®</w:t>
      </w:r>
      <w:r w:rsidR="000C7A93">
        <w:rPr>
          <w:rFonts w:cstheme="minorHAnsi"/>
        </w:rPr>
        <w:t xml:space="preserve"> audit, as is the case with the PCC Plan, </w:t>
      </w:r>
      <w:r w:rsidR="000C7A93" w:rsidRPr="006D6565">
        <w:rPr>
          <w:rFonts w:cstheme="minorHAnsi"/>
        </w:rPr>
        <w:t>an onsite review</w:t>
      </w:r>
      <w:r w:rsidR="000C7A93">
        <w:rPr>
          <w:rFonts w:cstheme="minorHAnsi"/>
        </w:rPr>
        <w:t xml:space="preserve"> is conducted</w:t>
      </w:r>
      <w:r w:rsidR="000C7A93" w:rsidRPr="006D6565">
        <w:rPr>
          <w:rFonts w:cstheme="minorHAnsi"/>
        </w:rPr>
        <w:t xml:space="preserve">. </w:t>
      </w:r>
      <w:r w:rsidRPr="006D6565">
        <w:rPr>
          <w:rFonts w:cstheme="minorHAnsi"/>
        </w:rPr>
        <w:t>At the onsite review, the reviewer confirms information contained in the Data Acquisition Questionnaire, inspects information systems, and by interviewing staff, obtains clarification about performance measurement and information transfer processes.</w:t>
      </w:r>
    </w:p>
    <w:p w14:paraId="4A45F9FF" w14:textId="77777777" w:rsidR="003075F4" w:rsidRPr="00AC76E7" w:rsidRDefault="003075F4" w:rsidP="003075F4">
      <w:pPr>
        <w:spacing w:after="0" w:line="240" w:lineRule="auto"/>
      </w:pPr>
    </w:p>
    <w:p w14:paraId="79947BCF" w14:textId="77777777" w:rsidR="003075F4" w:rsidRDefault="003075F4" w:rsidP="000C7A93">
      <w:pPr>
        <w:spacing w:after="0" w:line="240" w:lineRule="auto"/>
      </w:pPr>
      <w:r w:rsidRPr="00AC76E7">
        <w:t xml:space="preserve">KEPRO bases </w:t>
      </w:r>
      <w:r w:rsidR="00B85532">
        <w:t xml:space="preserve">the results of </w:t>
      </w:r>
      <w:r w:rsidR="00D64219">
        <w:t>P</w:t>
      </w:r>
      <w:r w:rsidRPr="00AC76E7">
        <w:t xml:space="preserve">erformance </w:t>
      </w:r>
      <w:r w:rsidR="00D64219">
        <w:t>M</w:t>
      </w:r>
      <w:r w:rsidRPr="00AC76E7">
        <w:t xml:space="preserve">easure </w:t>
      </w:r>
      <w:r w:rsidR="00D64219">
        <w:t>V</w:t>
      </w:r>
      <w:r w:rsidRPr="00AC76E7">
        <w:t>alidation</w:t>
      </w:r>
      <w:r w:rsidR="00D64219">
        <w:t xml:space="preserve"> </w:t>
      </w:r>
      <w:r w:rsidRPr="00AC76E7">
        <w:t xml:space="preserve">on the quality of source data and the calculation of the measures, including data management structure, sources and collection, and logic and </w:t>
      </w:r>
      <w:r w:rsidR="00B85532">
        <w:t xml:space="preserve">the </w:t>
      </w:r>
      <w:r w:rsidRPr="00AC76E7">
        <w:t xml:space="preserve">analytic framework for determining numerators and denominators. KEPRO conducts a </w:t>
      </w:r>
      <w:r w:rsidR="00D64219">
        <w:t>M</w:t>
      </w:r>
      <w:r w:rsidRPr="00AC76E7">
        <w:t xml:space="preserve">edical </w:t>
      </w:r>
      <w:r w:rsidR="00D64219">
        <w:t>R</w:t>
      </w:r>
      <w:r w:rsidRPr="00AC76E7">
        <w:t xml:space="preserve">ecord </w:t>
      </w:r>
      <w:r w:rsidR="00D64219">
        <w:t>R</w:t>
      </w:r>
      <w:r w:rsidRPr="00AC76E7">
        <w:t xml:space="preserve">eview validation to verify the accuracy of the hybrid measure </w:t>
      </w:r>
      <w:r w:rsidR="00D64219">
        <w:t>M</w:t>
      </w:r>
      <w:r w:rsidRPr="00AC76E7">
        <w:t xml:space="preserve">edical </w:t>
      </w:r>
      <w:r w:rsidR="00D64219">
        <w:t>R</w:t>
      </w:r>
      <w:r w:rsidRPr="00AC76E7">
        <w:t xml:space="preserve">ecord </w:t>
      </w:r>
      <w:r w:rsidR="00D64219">
        <w:t>R</w:t>
      </w:r>
      <w:r w:rsidRPr="00AC76E7">
        <w:t>eview</w:t>
      </w:r>
      <w:r w:rsidR="000C7A93">
        <w:t xml:space="preserve">. </w:t>
      </w:r>
      <w:r w:rsidRPr="00AC76E7">
        <w:t xml:space="preserve">Finally, </w:t>
      </w:r>
      <w:r w:rsidR="000C7A93">
        <w:t xml:space="preserve">for each measure validated, </w:t>
      </w:r>
      <w:r w:rsidRPr="00AC76E7">
        <w:t>KEPRO determines</w:t>
      </w:r>
      <w:r w:rsidR="00E7708B">
        <w:t xml:space="preserve"> </w:t>
      </w:r>
      <w:r w:rsidRPr="00AC76E7">
        <w:t>any changes in performance over time, including whether any improvement was sustained or statistically significant.</w:t>
      </w:r>
    </w:p>
    <w:p w14:paraId="505E9BAD" w14:textId="77777777" w:rsidR="002B6DA0" w:rsidRPr="006D6565" w:rsidRDefault="002B6DA0" w:rsidP="002B6DA0">
      <w:pPr>
        <w:spacing w:after="0" w:line="240" w:lineRule="auto"/>
        <w:rPr>
          <w:rFonts w:cstheme="minorHAnsi"/>
        </w:rPr>
      </w:pPr>
    </w:p>
    <w:p w14:paraId="58870FD7" w14:textId="77777777" w:rsidR="002B6DA0" w:rsidRDefault="002B6DA0" w:rsidP="002B6DA0">
      <w:pPr>
        <w:spacing w:after="0" w:line="240" w:lineRule="auto"/>
        <w:rPr>
          <w:rFonts w:cstheme="minorHAnsi"/>
        </w:rPr>
      </w:pPr>
      <w:r w:rsidRPr="006D6565">
        <w:rPr>
          <w:rFonts w:cstheme="minorHAnsi"/>
        </w:rPr>
        <w:t>MassHealth requested the validation of three HEDIS® performa</w:t>
      </w:r>
      <w:r w:rsidR="000C7A93">
        <w:rPr>
          <w:rFonts w:cstheme="minorHAnsi"/>
        </w:rPr>
        <w:t xml:space="preserve">nce measures for the PCC Plan.  KEPRO chose one </w:t>
      </w:r>
      <w:r w:rsidR="00142BB6">
        <w:rPr>
          <w:rFonts w:cstheme="minorHAnsi"/>
        </w:rPr>
        <w:t xml:space="preserve">hybrid </w:t>
      </w:r>
      <w:r w:rsidR="000C7A93">
        <w:rPr>
          <w:rFonts w:cstheme="minorHAnsi"/>
        </w:rPr>
        <w:t xml:space="preserve">adult measure, one </w:t>
      </w:r>
      <w:r w:rsidR="00AF0C53">
        <w:rPr>
          <w:rFonts w:cstheme="minorHAnsi"/>
        </w:rPr>
        <w:t xml:space="preserve">hybrid </w:t>
      </w:r>
      <w:r w:rsidR="000C7A93">
        <w:rPr>
          <w:rFonts w:cstheme="minorHAnsi"/>
        </w:rPr>
        <w:t>pediatric measure, an</w:t>
      </w:r>
      <w:r w:rsidR="00B85532">
        <w:rPr>
          <w:rFonts w:cstheme="minorHAnsi"/>
        </w:rPr>
        <w:t>d one behavioral health measure.</w:t>
      </w:r>
    </w:p>
    <w:p w14:paraId="50779CB2" w14:textId="77777777" w:rsidR="000C7A93" w:rsidRDefault="000C7A93" w:rsidP="002B6DA0">
      <w:pPr>
        <w:spacing w:after="0" w:line="240" w:lineRule="auto"/>
        <w:rPr>
          <w:rFonts w:cstheme="minorHAnsi"/>
        </w:rPr>
      </w:pPr>
    </w:p>
    <w:p w14:paraId="17C34098" w14:textId="77777777" w:rsidR="00AF7AC9" w:rsidRDefault="00AF7AC9" w:rsidP="00B85532">
      <w:pPr>
        <w:spacing w:after="0"/>
        <w:rPr>
          <w:rFonts w:cstheme="minorHAnsi"/>
        </w:rPr>
      </w:pPr>
      <w:r w:rsidRPr="00DF0863">
        <w:rPr>
          <w:rFonts w:cstheme="minorHAnsi"/>
        </w:rPr>
        <w:t xml:space="preserve">The table </w:t>
      </w:r>
      <w:r w:rsidR="00B83EE0">
        <w:rPr>
          <w:rFonts w:cstheme="minorHAnsi"/>
        </w:rPr>
        <w:t xml:space="preserve">that follows </w:t>
      </w:r>
      <w:r w:rsidRPr="00DF0863">
        <w:rPr>
          <w:rFonts w:cstheme="minorHAnsi"/>
        </w:rPr>
        <w:t>presents the three HEDIS measures selected for performance measure validation (PMV) for Measurement Year 2018 as well as each measure’s description as provided by NCQA</w:t>
      </w:r>
      <w:r w:rsidR="00B85532">
        <w:rPr>
          <w:rFonts w:cstheme="minorHAnsi"/>
        </w:rPr>
        <w:t>.</w:t>
      </w:r>
    </w:p>
    <w:p w14:paraId="3891B839" w14:textId="77777777" w:rsidR="00B85532" w:rsidRDefault="00B85532" w:rsidP="00B85532">
      <w:pPr>
        <w:spacing w:after="0"/>
        <w:rPr>
          <w:rFonts w:cstheme="minorHAnsi"/>
        </w:rPr>
      </w:pPr>
    </w:p>
    <w:p w14:paraId="4955349A" w14:textId="77777777" w:rsidR="00B83EE0" w:rsidRDefault="00B83EE0">
      <w:pPr>
        <w:rPr>
          <w:rFonts w:cstheme="minorHAnsi"/>
          <w:b/>
        </w:rPr>
      </w:pPr>
      <w:r>
        <w:rPr>
          <w:rFonts w:cstheme="minorHAnsi"/>
          <w:b/>
        </w:rPr>
        <w:br w:type="page"/>
      </w:r>
    </w:p>
    <w:p w14:paraId="64CFE63D" w14:textId="77777777" w:rsidR="00B85532" w:rsidRPr="00B85532" w:rsidRDefault="00B85532" w:rsidP="00B85532">
      <w:pPr>
        <w:spacing w:after="0"/>
        <w:rPr>
          <w:rFonts w:cstheme="minorHAnsi"/>
          <w:b/>
        </w:rPr>
      </w:pPr>
      <w:r>
        <w:rPr>
          <w:rFonts w:cstheme="minorHAnsi"/>
          <w:b/>
        </w:rPr>
        <w:lastRenderedPageBreak/>
        <w:t>Exhibit 1.  2018 Validated Performance Measures</w:t>
      </w:r>
    </w:p>
    <w:tbl>
      <w:tblPr>
        <w:tblStyle w:val="TableGrid"/>
        <w:tblW w:w="0" w:type="auto"/>
        <w:tblLook w:val="04A0" w:firstRow="1" w:lastRow="0" w:firstColumn="1" w:lastColumn="0" w:noHBand="0" w:noVBand="1"/>
      </w:tblPr>
      <w:tblGrid>
        <w:gridCol w:w="4681"/>
        <w:gridCol w:w="4669"/>
      </w:tblGrid>
      <w:tr w:rsidR="00AF7AC9" w:rsidRPr="00DF0863" w14:paraId="032DE3E3" w14:textId="77777777" w:rsidTr="00B85532">
        <w:tc>
          <w:tcPr>
            <w:tcW w:w="4681" w:type="dxa"/>
            <w:shd w:val="clear" w:color="auto" w:fill="F7CAAC" w:themeFill="accent2" w:themeFillTint="66"/>
          </w:tcPr>
          <w:p w14:paraId="16C09A63" w14:textId="77777777" w:rsidR="00AF7AC9" w:rsidRPr="00DF0863" w:rsidRDefault="00AF7AC9" w:rsidP="008D620D">
            <w:pPr>
              <w:rPr>
                <w:rFonts w:cstheme="minorHAnsi"/>
                <w:b/>
              </w:rPr>
            </w:pPr>
            <w:r w:rsidRPr="00DF0863">
              <w:rPr>
                <w:rFonts w:cstheme="minorHAnsi"/>
                <w:b/>
              </w:rPr>
              <w:t>HEDIS Measure Name and Abbreviation</w:t>
            </w:r>
          </w:p>
        </w:tc>
        <w:tc>
          <w:tcPr>
            <w:tcW w:w="4669" w:type="dxa"/>
            <w:shd w:val="clear" w:color="auto" w:fill="F7CAAC" w:themeFill="accent2" w:themeFillTint="66"/>
          </w:tcPr>
          <w:p w14:paraId="75EF94D7" w14:textId="77777777" w:rsidR="00AF7AC9" w:rsidRPr="00DF0863" w:rsidRDefault="00AF7AC9" w:rsidP="008D620D">
            <w:pPr>
              <w:jc w:val="center"/>
              <w:rPr>
                <w:rFonts w:cstheme="minorHAnsi"/>
                <w:b/>
              </w:rPr>
            </w:pPr>
            <w:r w:rsidRPr="00DF0863">
              <w:rPr>
                <w:rFonts w:cstheme="minorHAnsi"/>
                <w:b/>
              </w:rPr>
              <w:t>Measure Description</w:t>
            </w:r>
          </w:p>
        </w:tc>
      </w:tr>
      <w:tr w:rsidR="00AF7AC9" w:rsidRPr="00DF0863" w14:paraId="37663FF0" w14:textId="77777777" w:rsidTr="008D620D">
        <w:tc>
          <w:tcPr>
            <w:tcW w:w="4681" w:type="dxa"/>
            <w:shd w:val="clear" w:color="auto" w:fill="auto"/>
          </w:tcPr>
          <w:p w14:paraId="128C1E9C" w14:textId="77777777" w:rsidR="00AF7AC9" w:rsidRPr="00B85532" w:rsidRDefault="00AF7AC9" w:rsidP="008D620D">
            <w:pPr>
              <w:rPr>
                <w:rFonts w:eastAsia="Calibri" w:cstheme="minorHAnsi"/>
                <w:color w:val="auto"/>
              </w:rPr>
            </w:pPr>
            <w:r w:rsidRPr="00B85532">
              <w:rPr>
                <w:rFonts w:cstheme="minorHAnsi"/>
                <w:color w:val="auto"/>
              </w:rPr>
              <w:t>Comprehensive Diabetes Care (CDC) - HbA1c poor control (&gt;9.0%)</w:t>
            </w:r>
          </w:p>
        </w:tc>
        <w:tc>
          <w:tcPr>
            <w:tcW w:w="4669" w:type="dxa"/>
            <w:shd w:val="clear" w:color="auto" w:fill="auto"/>
          </w:tcPr>
          <w:p w14:paraId="247F016C" w14:textId="77777777" w:rsidR="00AF7AC9" w:rsidRPr="00B85532" w:rsidRDefault="00AF7AC9" w:rsidP="008D620D">
            <w:pPr>
              <w:rPr>
                <w:rFonts w:cstheme="minorHAnsi"/>
                <w:color w:val="auto"/>
              </w:rPr>
            </w:pPr>
            <w:r w:rsidRPr="00B85532">
              <w:rPr>
                <w:rFonts w:cstheme="minorHAnsi"/>
                <w:color w:val="auto"/>
              </w:rPr>
              <w:t>The percentage of members 18–75 years of age with diabetes (type 1 and type 2) who had poor HbA1c control (&gt;9.0%).</w:t>
            </w:r>
          </w:p>
        </w:tc>
      </w:tr>
      <w:tr w:rsidR="00AF7AC9" w:rsidRPr="00DF0863" w14:paraId="61D99AC3" w14:textId="77777777" w:rsidTr="008D620D">
        <w:tc>
          <w:tcPr>
            <w:tcW w:w="4681" w:type="dxa"/>
            <w:shd w:val="clear" w:color="auto" w:fill="auto"/>
          </w:tcPr>
          <w:p w14:paraId="68AF9A66" w14:textId="77777777" w:rsidR="00AF7AC9" w:rsidRPr="00DF0863" w:rsidRDefault="00AF7AC9" w:rsidP="008D620D">
            <w:pPr>
              <w:rPr>
                <w:rFonts w:eastAsia="Calibri" w:cstheme="minorHAnsi"/>
              </w:rPr>
            </w:pPr>
            <w:r w:rsidRPr="00AF7AC9">
              <w:rPr>
                <w:rFonts w:cstheme="minorHAnsi"/>
                <w:color w:val="auto"/>
              </w:rPr>
              <w:t>Childhood Immunization Status (CIS) – Combination 2</w:t>
            </w:r>
          </w:p>
        </w:tc>
        <w:tc>
          <w:tcPr>
            <w:tcW w:w="4669" w:type="dxa"/>
            <w:shd w:val="clear" w:color="auto" w:fill="auto"/>
          </w:tcPr>
          <w:p w14:paraId="33C32E72" w14:textId="77777777" w:rsidR="00AF7AC9" w:rsidRPr="00AF7AC9" w:rsidRDefault="00AF7AC9" w:rsidP="008D620D">
            <w:pPr>
              <w:rPr>
                <w:rFonts w:cstheme="minorHAnsi"/>
                <w:color w:val="auto"/>
              </w:rPr>
            </w:pPr>
            <w:r w:rsidRPr="00AF7AC9">
              <w:rPr>
                <w:rFonts w:cstheme="minorHAnsi"/>
                <w:color w:val="auto"/>
              </w:rPr>
              <w:t>The percentage of children 2 years of age who had four diphtheria, tetanus and acellular pertussis (DTaP); three polio (IPV); one measles, mumps and rubella (MMR); three haemophilus influenza type B (HiB); three hepatitis B (HepB), and one chicken pox (VZV) vaccine by their second birthday.</w:t>
            </w:r>
          </w:p>
        </w:tc>
      </w:tr>
      <w:tr w:rsidR="00AF7AC9" w:rsidRPr="00DF0863" w14:paraId="552E77F9" w14:textId="77777777" w:rsidTr="008D620D">
        <w:tc>
          <w:tcPr>
            <w:tcW w:w="4681" w:type="dxa"/>
            <w:shd w:val="clear" w:color="auto" w:fill="auto"/>
          </w:tcPr>
          <w:p w14:paraId="74131263" w14:textId="77777777" w:rsidR="00AF7AC9" w:rsidRPr="00DF0863" w:rsidRDefault="00AF7AC9" w:rsidP="008D620D">
            <w:pPr>
              <w:rPr>
                <w:rFonts w:cstheme="minorHAnsi"/>
                <w:color w:val="000000"/>
              </w:rPr>
            </w:pPr>
            <w:r w:rsidRPr="00DF0863">
              <w:rPr>
                <w:rFonts w:eastAsia="Calibri" w:cstheme="minorHAnsi"/>
              </w:rPr>
              <w:t>Follow-Up After Emergency Department Visit for Mental Illness</w:t>
            </w:r>
            <w:r w:rsidRPr="00DF0863">
              <w:rPr>
                <w:rFonts w:cstheme="minorHAnsi"/>
                <w:color w:val="000000"/>
              </w:rPr>
              <w:t xml:space="preserve"> (FUM) -</w:t>
            </w:r>
            <w:r w:rsidRPr="00DF0863">
              <w:rPr>
                <w:rStyle w:val="apple-converted-space"/>
                <w:rFonts w:cstheme="minorHAnsi"/>
                <w:color w:val="000000"/>
              </w:rPr>
              <w:t> </w:t>
            </w:r>
            <w:r w:rsidRPr="00DF0863">
              <w:rPr>
                <w:rFonts w:cstheme="minorHAnsi"/>
                <w:color w:val="000000"/>
              </w:rPr>
              <w:t>7</w:t>
            </w:r>
            <w:r w:rsidRPr="00DF0863">
              <w:rPr>
                <w:rStyle w:val="apple-converted-space"/>
                <w:rFonts w:cstheme="minorHAnsi"/>
                <w:color w:val="000000"/>
              </w:rPr>
              <w:t> </w:t>
            </w:r>
            <w:r w:rsidRPr="00DF0863">
              <w:rPr>
                <w:rFonts w:cstheme="minorHAnsi"/>
                <w:color w:val="000000"/>
              </w:rPr>
              <w:t>day</w:t>
            </w:r>
            <w:r w:rsidRPr="00DF0863">
              <w:rPr>
                <w:rStyle w:val="apple-converted-space"/>
                <w:rFonts w:cstheme="minorHAnsi"/>
                <w:color w:val="000000"/>
              </w:rPr>
              <w:t> </w:t>
            </w:r>
            <w:r w:rsidRPr="00DF0863">
              <w:rPr>
                <w:rFonts w:cstheme="minorHAnsi"/>
              </w:rPr>
              <w:t>rate</w:t>
            </w:r>
          </w:p>
          <w:p w14:paraId="1AB56138" w14:textId="77777777" w:rsidR="00AF7AC9" w:rsidRPr="00DF0863" w:rsidRDefault="00AF7AC9" w:rsidP="008D620D">
            <w:pPr>
              <w:rPr>
                <w:rFonts w:cstheme="minorHAnsi"/>
              </w:rPr>
            </w:pPr>
          </w:p>
        </w:tc>
        <w:tc>
          <w:tcPr>
            <w:tcW w:w="4669" w:type="dxa"/>
            <w:shd w:val="clear" w:color="auto" w:fill="auto"/>
          </w:tcPr>
          <w:p w14:paraId="3B5F618F" w14:textId="77777777" w:rsidR="00AF7AC9" w:rsidRPr="00DF0863" w:rsidRDefault="00AF7AC9" w:rsidP="00B85532">
            <w:pPr>
              <w:rPr>
                <w:rFonts w:cstheme="minorHAnsi"/>
              </w:rPr>
            </w:pPr>
            <w:r w:rsidRPr="00DF0863">
              <w:rPr>
                <w:rFonts w:cstheme="minorHAnsi"/>
              </w:rPr>
              <w:t>The percentage of emergency department (ED) visits for members 6 years of age and older with a princip</w:t>
            </w:r>
            <w:r w:rsidR="00B85532">
              <w:rPr>
                <w:rFonts w:cstheme="minorHAnsi"/>
              </w:rPr>
              <w:t>le</w:t>
            </w:r>
            <w:r w:rsidRPr="00DF0863">
              <w:rPr>
                <w:rFonts w:cstheme="minorHAnsi"/>
              </w:rPr>
              <w:t xml:space="preserve"> diagnosis of mental illness or intentional self-harm, who had a follow-up visit for mental illness within 7 days of the ED visit.</w:t>
            </w:r>
          </w:p>
        </w:tc>
      </w:tr>
    </w:tbl>
    <w:p w14:paraId="72BD812B" w14:textId="77777777" w:rsidR="00AF7AC9" w:rsidRDefault="00AF7AC9" w:rsidP="002B6DA0">
      <w:pPr>
        <w:spacing w:after="0" w:line="240" w:lineRule="auto"/>
        <w:rPr>
          <w:rFonts w:cstheme="minorHAnsi"/>
        </w:rPr>
      </w:pPr>
    </w:p>
    <w:p w14:paraId="6B11362B" w14:textId="77777777" w:rsidR="00CD28F6" w:rsidRPr="00DF0863" w:rsidRDefault="00CD28F6" w:rsidP="00B85532">
      <w:pPr>
        <w:spacing w:after="0" w:line="240" w:lineRule="auto"/>
        <w:rPr>
          <w:rFonts w:cstheme="minorHAnsi"/>
          <w:b/>
        </w:rPr>
      </w:pPr>
      <w:r w:rsidRPr="00DF0863">
        <w:rPr>
          <w:rFonts w:cstheme="minorHAnsi"/>
          <w:b/>
        </w:rPr>
        <w:t xml:space="preserve">Documents and Files Provided by </w:t>
      </w:r>
      <w:r>
        <w:rPr>
          <w:rFonts w:cstheme="minorHAnsi"/>
          <w:b/>
        </w:rPr>
        <w:t>the Primary Care Clinician Plan</w:t>
      </w:r>
      <w:r w:rsidRPr="00DF0863">
        <w:rPr>
          <w:rFonts w:cstheme="minorHAnsi"/>
          <w:b/>
        </w:rPr>
        <w:t xml:space="preserve"> in Support of the PMV Process</w:t>
      </w:r>
    </w:p>
    <w:p w14:paraId="0E581107" w14:textId="77777777" w:rsidR="002B6DA0" w:rsidRDefault="002B6DA0" w:rsidP="00B85532">
      <w:pPr>
        <w:spacing w:after="0" w:line="240" w:lineRule="auto"/>
      </w:pPr>
    </w:p>
    <w:p w14:paraId="6391E154" w14:textId="77777777" w:rsidR="00B85532" w:rsidRDefault="00B85532" w:rsidP="002B6DA0">
      <w:pPr>
        <w:spacing w:after="0" w:line="240" w:lineRule="auto"/>
        <w:rPr>
          <w:b/>
        </w:rPr>
      </w:pPr>
      <w:r>
        <w:rPr>
          <w:b/>
        </w:rPr>
        <w:t>Exhibit 2</w:t>
      </w:r>
      <w:r w:rsidR="007C300D">
        <w:rPr>
          <w:b/>
        </w:rPr>
        <w:t xml:space="preserve">:  </w:t>
      </w:r>
    </w:p>
    <w:p w14:paraId="6E7E3EA9" w14:textId="77777777" w:rsidR="007C300D" w:rsidRPr="007C300D" w:rsidRDefault="007C300D" w:rsidP="002B6DA0">
      <w:pPr>
        <w:spacing w:after="0" w:line="240" w:lineRule="auto"/>
        <w:rPr>
          <w:b/>
        </w:rPr>
      </w:pPr>
      <w:r>
        <w:rPr>
          <w:b/>
        </w:rPr>
        <w:t>Submitted Documentation</w:t>
      </w:r>
    </w:p>
    <w:tbl>
      <w:tblPr>
        <w:tblStyle w:val="TableGrid"/>
        <w:tblW w:w="0" w:type="auto"/>
        <w:tblLook w:val="04A0" w:firstRow="1" w:lastRow="0" w:firstColumn="1" w:lastColumn="0" w:noHBand="0" w:noVBand="1"/>
      </w:tblPr>
      <w:tblGrid>
        <w:gridCol w:w="3955"/>
        <w:gridCol w:w="5395"/>
      </w:tblGrid>
      <w:tr w:rsidR="00CD28F6" w:rsidRPr="00DF0863" w14:paraId="31F3752A" w14:textId="77777777" w:rsidTr="008D620D">
        <w:tc>
          <w:tcPr>
            <w:tcW w:w="3955" w:type="dxa"/>
            <w:shd w:val="clear" w:color="auto" w:fill="FFF2CC" w:themeFill="accent4" w:themeFillTint="33"/>
          </w:tcPr>
          <w:p w14:paraId="7C36CFDA" w14:textId="77777777" w:rsidR="00CD28F6" w:rsidRPr="00DF0863" w:rsidRDefault="00CD28F6" w:rsidP="008D620D">
            <w:pPr>
              <w:rPr>
                <w:rFonts w:cstheme="minorHAnsi"/>
                <w:b/>
              </w:rPr>
            </w:pPr>
            <w:r w:rsidRPr="00DF0863">
              <w:rPr>
                <w:rFonts w:cstheme="minorHAnsi"/>
                <w:b/>
              </w:rPr>
              <w:t>Document Reviewed</w:t>
            </w:r>
          </w:p>
        </w:tc>
        <w:tc>
          <w:tcPr>
            <w:tcW w:w="5395" w:type="dxa"/>
            <w:shd w:val="clear" w:color="auto" w:fill="FFF2CC" w:themeFill="accent4" w:themeFillTint="33"/>
          </w:tcPr>
          <w:p w14:paraId="5DD0E524" w14:textId="77777777" w:rsidR="00CD28F6" w:rsidRPr="00DF0863" w:rsidRDefault="00CD28F6" w:rsidP="008D620D">
            <w:pPr>
              <w:rPr>
                <w:rFonts w:cstheme="minorHAnsi"/>
                <w:b/>
              </w:rPr>
            </w:pPr>
            <w:r w:rsidRPr="00DF0863">
              <w:rPr>
                <w:rFonts w:cstheme="minorHAnsi"/>
                <w:b/>
              </w:rPr>
              <w:t>Purpose of KEPRO Review</w:t>
            </w:r>
          </w:p>
        </w:tc>
      </w:tr>
      <w:tr w:rsidR="00CD28F6" w:rsidRPr="00DF0863" w14:paraId="28ECF163" w14:textId="77777777" w:rsidTr="008D620D">
        <w:tc>
          <w:tcPr>
            <w:tcW w:w="3955" w:type="dxa"/>
          </w:tcPr>
          <w:p w14:paraId="63E292FD" w14:textId="77777777" w:rsidR="00CD28F6" w:rsidRPr="00DF0863" w:rsidRDefault="00CD28F6" w:rsidP="008D620D">
            <w:pPr>
              <w:rPr>
                <w:rFonts w:cstheme="minorHAnsi"/>
              </w:rPr>
            </w:pPr>
            <w:r w:rsidRPr="00DF0863">
              <w:rPr>
                <w:rFonts w:cstheme="minorHAnsi"/>
              </w:rPr>
              <w:t xml:space="preserve">Data </w:t>
            </w:r>
            <w:r>
              <w:rPr>
                <w:rFonts w:cstheme="minorHAnsi"/>
              </w:rPr>
              <w:t>Acquisition Questionnaire (DAQ)</w:t>
            </w:r>
          </w:p>
        </w:tc>
        <w:tc>
          <w:tcPr>
            <w:tcW w:w="5395" w:type="dxa"/>
          </w:tcPr>
          <w:p w14:paraId="062DDFBC" w14:textId="77777777" w:rsidR="00CD28F6" w:rsidRPr="00DF0863" w:rsidRDefault="00CD28F6" w:rsidP="008D620D">
            <w:pPr>
              <w:rPr>
                <w:rFonts w:cstheme="minorHAnsi"/>
              </w:rPr>
            </w:pPr>
            <w:r w:rsidRPr="00DF0863">
              <w:rPr>
                <w:rFonts w:cstheme="minorHAnsi"/>
              </w:rPr>
              <w:t xml:space="preserve">Reviewed to assess health plan systems and processes related to performance measure production </w:t>
            </w:r>
          </w:p>
        </w:tc>
      </w:tr>
      <w:tr w:rsidR="00CD28F6" w:rsidRPr="00DF0863" w14:paraId="684B7101" w14:textId="77777777" w:rsidTr="008D620D">
        <w:tc>
          <w:tcPr>
            <w:tcW w:w="3955" w:type="dxa"/>
          </w:tcPr>
          <w:p w14:paraId="24F51E63" w14:textId="77777777" w:rsidR="00CD28F6" w:rsidRPr="00DF0863" w:rsidRDefault="00CD28F6" w:rsidP="008D620D">
            <w:pPr>
              <w:rPr>
                <w:rFonts w:cstheme="minorHAnsi"/>
              </w:rPr>
            </w:pPr>
            <w:r>
              <w:rPr>
                <w:rFonts w:cstheme="minorHAnsi"/>
              </w:rPr>
              <w:t>HEDIS measure Certification Report produced by Care Seed, LLC</w:t>
            </w:r>
          </w:p>
        </w:tc>
        <w:tc>
          <w:tcPr>
            <w:tcW w:w="5395" w:type="dxa"/>
          </w:tcPr>
          <w:p w14:paraId="6A9B7103" w14:textId="77777777" w:rsidR="00CD28F6" w:rsidRPr="00DF0863" w:rsidRDefault="00CD28F6" w:rsidP="008D620D">
            <w:pPr>
              <w:rPr>
                <w:rFonts w:cstheme="minorHAnsi"/>
              </w:rPr>
            </w:pPr>
            <w:r>
              <w:rPr>
                <w:rFonts w:cstheme="minorHAnsi"/>
              </w:rPr>
              <w:t>Review</w:t>
            </w:r>
            <w:r w:rsidR="00B85532">
              <w:rPr>
                <w:rFonts w:cstheme="minorHAnsi"/>
              </w:rPr>
              <w:t>ed</w:t>
            </w:r>
            <w:r>
              <w:rPr>
                <w:rFonts w:cstheme="minorHAnsi"/>
              </w:rPr>
              <w:t xml:space="preserve"> for performance measure results</w:t>
            </w:r>
          </w:p>
        </w:tc>
      </w:tr>
      <w:tr w:rsidR="00CD28F6" w:rsidRPr="00DF0863" w14:paraId="7CE26BB2" w14:textId="77777777" w:rsidTr="008D620D">
        <w:tc>
          <w:tcPr>
            <w:tcW w:w="3955" w:type="dxa"/>
          </w:tcPr>
          <w:p w14:paraId="313B294D" w14:textId="77777777" w:rsidR="00CD28F6" w:rsidRPr="00DF0863" w:rsidRDefault="00CD28F6" w:rsidP="008D620D">
            <w:pPr>
              <w:rPr>
                <w:rFonts w:cstheme="minorHAnsi"/>
              </w:rPr>
            </w:pPr>
            <w:r w:rsidRPr="00DF0863">
              <w:rPr>
                <w:rFonts w:cstheme="minorHAnsi"/>
              </w:rPr>
              <w:t>List of interventions related to performance measures</w:t>
            </w:r>
          </w:p>
        </w:tc>
        <w:tc>
          <w:tcPr>
            <w:tcW w:w="5395" w:type="dxa"/>
          </w:tcPr>
          <w:p w14:paraId="45AC4511" w14:textId="77777777" w:rsidR="00CD28F6" w:rsidRPr="00DF0863" w:rsidRDefault="00CD28F6" w:rsidP="008D620D">
            <w:pPr>
              <w:rPr>
                <w:rFonts w:cstheme="minorHAnsi"/>
              </w:rPr>
            </w:pPr>
            <w:r w:rsidRPr="00DF0863">
              <w:rPr>
                <w:rFonts w:cstheme="minorHAnsi"/>
              </w:rPr>
              <w:t>Reviewed to help explain changes in performance measure rates</w:t>
            </w:r>
          </w:p>
        </w:tc>
      </w:tr>
      <w:tr w:rsidR="00CD28F6" w:rsidRPr="00DF0863" w14:paraId="09E03FEF" w14:textId="77777777" w:rsidTr="008D620D">
        <w:tc>
          <w:tcPr>
            <w:tcW w:w="3955" w:type="dxa"/>
          </w:tcPr>
          <w:p w14:paraId="154A99A8" w14:textId="77777777" w:rsidR="00CD28F6" w:rsidRPr="00DF0863" w:rsidRDefault="00CD28F6" w:rsidP="008D620D">
            <w:pPr>
              <w:rPr>
                <w:rFonts w:cstheme="minorHAnsi"/>
              </w:rPr>
            </w:pPr>
            <w:r>
              <w:rPr>
                <w:rFonts w:cstheme="minorHAnsi"/>
              </w:rPr>
              <w:t>List of numerator positive incidents</w:t>
            </w:r>
            <w:r w:rsidRPr="00DF0863">
              <w:rPr>
                <w:rFonts w:cstheme="minorHAnsi"/>
              </w:rPr>
              <w:t xml:space="preserve"> for the hybrid measures, and medical records for randomly selected sample as requested by auditor, if medical records were reviewed</w:t>
            </w:r>
          </w:p>
        </w:tc>
        <w:tc>
          <w:tcPr>
            <w:tcW w:w="5395" w:type="dxa"/>
          </w:tcPr>
          <w:p w14:paraId="69F57D99" w14:textId="77777777" w:rsidR="00CD28F6" w:rsidRPr="00DF0863" w:rsidRDefault="00CD28F6" w:rsidP="008D620D">
            <w:pPr>
              <w:rPr>
                <w:rFonts w:cstheme="minorHAnsi"/>
              </w:rPr>
            </w:pPr>
            <w:r w:rsidRPr="00DF0863">
              <w:rPr>
                <w:rFonts w:cstheme="minorHAnsi"/>
              </w:rPr>
              <w:t>Used to generate a random sample of medical records for independent review to confirm accuracy of medical record review process</w:t>
            </w:r>
          </w:p>
        </w:tc>
      </w:tr>
      <w:tr w:rsidR="00CD28F6" w:rsidRPr="00DF0863" w14:paraId="511B67AE" w14:textId="77777777" w:rsidTr="008D620D">
        <w:tc>
          <w:tcPr>
            <w:tcW w:w="3955" w:type="dxa"/>
          </w:tcPr>
          <w:p w14:paraId="7B017622" w14:textId="77777777" w:rsidR="00CD28F6" w:rsidRPr="00DF0863" w:rsidRDefault="00CD28F6" w:rsidP="008D620D">
            <w:pPr>
              <w:rPr>
                <w:rFonts w:cstheme="minorHAnsi"/>
              </w:rPr>
            </w:pPr>
            <w:r w:rsidRPr="00DF0863">
              <w:rPr>
                <w:rFonts w:cstheme="minorHAnsi"/>
              </w:rPr>
              <w:t>Follow-up documentation, as requested by the auditor, during the course of review</w:t>
            </w:r>
          </w:p>
        </w:tc>
        <w:tc>
          <w:tcPr>
            <w:tcW w:w="5395" w:type="dxa"/>
          </w:tcPr>
          <w:p w14:paraId="021DED0B" w14:textId="77777777" w:rsidR="00CD28F6" w:rsidRPr="00DF0863" w:rsidRDefault="00CD28F6" w:rsidP="008D620D">
            <w:pPr>
              <w:rPr>
                <w:rFonts w:cstheme="minorHAnsi"/>
              </w:rPr>
            </w:pPr>
            <w:r w:rsidRPr="00DF0863">
              <w:rPr>
                <w:rFonts w:cstheme="minorHAnsi"/>
              </w:rPr>
              <w:t>Plan-specific documentation requested to obtain missing or incomplete information, support and validate plan processes, and verify the completeness and accuracy of info</w:t>
            </w:r>
            <w:r>
              <w:rPr>
                <w:rFonts w:cstheme="minorHAnsi"/>
              </w:rPr>
              <w:t>rmation provided in the</w:t>
            </w:r>
            <w:r w:rsidRPr="00DF0863">
              <w:rPr>
                <w:rFonts w:cstheme="minorHAnsi"/>
              </w:rPr>
              <w:t xml:space="preserve"> DAQ, and/or onsite interviews and systems demonstrations. </w:t>
            </w:r>
          </w:p>
        </w:tc>
      </w:tr>
    </w:tbl>
    <w:p w14:paraId="23657042" w14:textId="77777777" w:rsidR="002B6DA0" w:rsidRPr="006B19F5" w:rsidRDefault="002B6DA0" w:rsidP="00AC0ACE">
      <w:pPr>
        <w:pStyle w:val="Heading2"/>
      </w:pPr>
      <w:bookmarkStart w:id="22" w:name="_Toc468795292"/>
      <w:bookmarkStart w:id="23" w:name="_Toc502656071"/>
      <w:bookmarkStart w:id="24" w:name="_Toc29556757"/>
      <w:r w:rsidRPr="006B19F5">
        <w:lastRenderedPageBreak/>
        <w:t>Information Systems Capability Assessment</w:t>
      </w:r>
      <w:bookmarkEnd w:id="22"/>
      <w:bookmarkEnd w:id="23"/>
      <w:bookmarkEnd w:id="24"/>
    </w:p>
    <w:p w14:paraId="059049A1" w14:textId="77777777" w:rsidR="002B6DA0" w:rsidRDefault="002B6DA0" w:rsidP="002B6DA0">
      <w:pPr>
        <w:spacing w:after="0" w:line="240" w:lineRule="auto"/>
      </w:pPr>
    </w:p>
    <w:p w14:paraId="0B655B11" w14:textId="77777777" w:rsidR="0048589F" w:rsidRDefault="002B6DA0" w:rsidP="007B0317">
      <w:pPr>
        <w:spacing w:after="0" w:line="240" w:lineRule="auto"/>
      </w:pPr>
      <w:r w:rsidRPr="00C10150">
        <w:t xml:space="preserve">The focus of the Information Systems Capability Assessment is on the components of the PCC Plan’s information systems that contribute to performance measure production. This is to ensure that the system can collect data on </w:t>
      </w:r>
      <w:r w:rsidR="00CE3C5C">
        <w:t xml:space="preserve">the </w:t>
      </w:r>
      <w:r w:rsidRPr="00C10150">
        <w:t>enrollee</w:t>
      </w:r>
      <w:r w:rsidR="00CE3C5C">
        <w:t xml:space="preserve">, on </w:t>
      </w:r>
      <w:r w:rsidRPr="00C10150">
        <w:t>provider characteristics</w:t>
      </w:r>
      <w:r w:rsidR="00CE3C5C">
        <w:t>,</w:t>
      </w:r>
      <w:r w:rsidRPr="00C10150">
        <w:t xml:space="preserve"> and on services furnished to enrollees through an encounter data system or other methods. </w:t>
      </w:r>
      <w:r w:rsidR="00FD6F8F">
        <w:t>The system must be able to:</w:t>
      </w:r>
    </w:p>
    <w:p w14:paraId="4A6349C8" w14:textId="77777777" w:rsidR="0048589F" w:rsidRDefault="0048589F" w:rsidP="0048589F">
      <w:pPr>
        <w:pStyle w:val="ListParagraph"/>
        <w:numPr>
          <w:ilvl w:val="0"/>
          <w:numId w:val="11"/>
        </w:numPr>
        <w:spacing w:after="0" w:line="240" w:lineRule="auto"/>
      </w:pPr>
      <w:r>
        <w:t>E</w:t>
      </w:r>
      <w:r w:rsidR="002B6DA0" w:rsidRPr="00C10150">
        <w:t>nsure that data received from providers are accurate and complete</w:t>
      </w:r>
      <w:r>
        <w:t>;</w:t>
      </w:r>
    </w:p>
    <w:p w14:paraId="5E1256BF" w14:textId="77777777" w:rsidR="0048589F" w:rsidRDefault="0048589F" w:rsidP="0048589F">
      <w:pPr>
        <w:pStyle w:val="ListParagraph"/>
        <w:numPr>
          <w:ilvl w:val="0"/>
          <w:numId w:val="11"/>
        </w:numPr>
        <w:spacing w:after="0" w:line="240" w:lineRule="auto"/>
      </w:pPr>
      <w:r>
        <w:t xml:space="preserve">Verify </w:t>
      </w:r>
      <w:r w:rsidR="002B6DA0" w:rsidRPr="00C10150">
        <w:t>the accuracy and timeliness of reported data</w:t>
      </w:r>
      <w:r>
        <w:t>;</w:t>
      </w:r>
    </w:p>
    <w:p w14:paraId="0096B61B" w14:textId="77777777" w:rsidR="0048589F" w:rsidRDefault="0048589F" w:rsidP="0048589F">
      <w:pPr>
        <w:pStyle w:val="ListParagraph"/>
        <w:numPr>
          <w:ilvl w:val="0"/>
          <w:numId w:val="11"/>
        </w:numPr>
        <w:spacing w:after="0" w:line="240" w:lineRule="auto"/>
      </w:pPr>
      <w:r>
        <w:t>S</w:t>
      </w:r>
      <w:r w:rsidR="002B6DA0" w:rsidRPr="00C10150">
        <w:t xml:space="preserve">creen the data for completeness, logic, and consistency; and </w:t>
      </w:r>
    </w:p>
    <w:p w14:paraId="30D4DFAF" w14:textId="77777777" w:rsidR="002B6DA0" w:rsidRDefault="0048589F" w:rsidP="00FD6F8F">
      <w:pPr>
        <w:pStyle w:val="ListParagraph"/>
        <w:numPr>
          <w:ilvl w:val="0"/>
          <w:numId w:val="11"/>
        </w:numPr>
        <w:spacing w:after="0" w:line="240" w:lineRule="auto"/>
      </w:pPr>
      <w:r>
        <w:t>C</w:t>
      </w:r>
      <w:r w:rsidR="002B6DA0" w:rsidRPr="00C10150">
        <w:t xml:space="preserve">ollect service information in standardized formats to the extent feasible and appropriate.  </w:t>
      </w:r>
    </w:p>
    <w:p w14:paraId="7196070D" w14:textId="77777777" w:rsidR="007B0317" w:rsidRDefault="007B0317" w:rsidP="007B0317">
      <w:pPr>
        <w:spacing w:after="0" w:line="240" w:lineRule="auto"/>
      </w:pPr>
    </w:p>
    <w:p w14:paraId="23997832" w14:textId="77777777" w:rsidR="00CD28F6" w:rsidRPr="00DF0863" w:rsidRDefault="00CD28F6" w:rsidP="00CD28F6">
      <w:pPr>
        <w:pStyle w:val="ListParagraph"/>
        <w:numPr>
          <w:ilvl w:val="0"/>
          <w:numId w:val="13"/>
        </w:numPr>
        <w:spacing w:after="0" w:line="240" w:lineRule="auto"/>
        <w:rPr>
          <w:rFonts w:cstheme="minorHAnsi"/>
          <w:szCs w:val="24"/>
        </w:rPr>
      </w:pPr>
      <w:r w:rsidRPr="00DF0863">
        <w:rPr>
          <w:rFonts w:cstheme="minorHAnsi"/>
          <w:b/>
          <w:szCs w:val="24"/>
        </w:rPr>
        <w:t>Claims and Encounter Data.</w:t>
      </w:r>
      <w:r w:rsidRPr="00DF0863">
        <w:rPr>
          <w:rFonts w:cstheme="minorHAnsi"/>
          <w:color w:val="0070C0"/>
          <w:szCs w:val="24"/>
        </w:rPr>
        <w:t xml:space="preserve"> </w:t>
      </w:r>
      <w:r w:rsidRPr="00DF0863">
        <w:rPr>
          <w:rFonts w:cstheme="minorHAnsi"/>
          <w:szCs w:val="24"/>
        </w:rPr>
        <w:t xml:space="preserve">Primary Care Clinician Plan (PCCP) claims and encounters are processed in the Massachusetts Medicaid Management Information System (MMIS). MMIS captures all necessary fields for HEDIS reporting. Standard coding was used and there was no use of non-standard codes.  Most claims were submitted electronically and there were adequate monitoring processes in place to identify issues. MMIS had sufficient claims editing and coding review processes. For the small volume of paper claim submissions, MassHealth’s Customer Service Vendor, Maximus, was responsible for the direct data entry function of paper claims. There were no concerns with the processing of electronic or manual claims. </w:t>
      </w:r>
    </w:p>
    <w:p w14:paraId="51A4D8C6" w14:textId="77777777" w:rsidR="00CD28F6" w:rsidRPr="00DF0863" w:rsidRDefault="00CD28F6" w:rsidP="00B85532">
      <w:pPr>
        <w:spacing w:after="0"/>
        <w:rPr>
          <w:rFonts w:cstheme="minorHAnsi"/>
        </w:rPr>
      </w:pPr>
    </w:p>
    <w:p w14:paraId="3C1D1020" w14:textId="77777777" w:rsidR="00CD28F6" w:rsidRPr="00DF0863" w:rsidRDefault="00CD28F6" w:rsidP="00CD28F6">
      <w:pPr>
        <w:pStyle w:val="ListParagraph"/>
        <w:spacing w:after="0" w:line="240" w:lineRule="auto"/>
        <w:ind w:left="360"/>
        <w:rPr>
          <w:rFonts w:cstheme="minorHAnsi"/>
          <w:szCs w:val="24"/>
        </w:rPr>
      </w:pPr>
      <w:r>
        <w:rPr>
          <w:rFonts w:cstheme="minorHAnsi"/>
          <w:szCs w:val="24"/>
        </w:rPr>
        <w:t xml:space="preserve">The </w:t>
      </w:r>
      <w:r w:rsidRPr="00DF0863">
        <w:rPr>
          <w:rFonts w:cstheme="minorHAnsi"/>
          <w:szCs w:val="24"/>
        </w:rPr>
        <w:t>PCCP contracted with the Massachusetts Behavioral Health Partnership (MBHP) to process behavioral health claims. MBHP processed claims using all</w:t>
      </w:r>
      <w:r>
        <w:rPr>
          <w:rFonts w:cstheme="minorHAnsi"/>
          <w:szCs w:val="24"/>
        </w:rPr>
        <w:t xml:space="preserve"> standard codes, standard claim</w:t>
      </w:r>
      <w:r w:rsidRPr="00DF0863">
        <w:rPr>
          <w:rFonts w:cstheme="minorHAnsi"/>
          <w:szCs w:val="24"/>
        </w:rPr>
        <w:t xml:space="preserve"> forms, and the capture of all required fields. </w:t>
      </w:r>
      <w:r>
        <w:rPr>
          <w:rFonts w:cstheme="minorHAnsi"/>
          <w:szCs w:val="24"/>
        </w:rPr>
        <w:t xml:space="preserve">The </w:t>
      </w:r>
      <w:r w:rsidRPr="00DF0863">
        <w:rPr>
          <w:rFonts w:cstheme="minorHAnsi"/>
          <w:szCs w:val="24"/>
        </w:rPr>
        <w:t>PCCP had robust processes in place for tracking and reporting MBHP data.</w:t>
      </w:r>
    </w:p>
    <w:p w14:paraId="4200808E" w14:textId="77777777" w:rsidR="00CD28F6" w:rsidRPr="00DF0863" w:rsidRDefault="00CD28F6" w:rsidP="00CD28F6">
      <w:pPr>
        <w:pStyle w:val="ListParagraph"/>
        <w:spacing w:after="0" w:line="240" w:lineRule="auto"/>
        <w:rPr>
          <w:rFonts w:cstheme="minorHAnsi"/>
          <w:szCs w:val="24"/>
        </w:rPr>
      </w:pPr>
    </w:p>
    <w:p w14:paraId="285094C4" w14:textId="77777777" w:rsidR="00CD28F6" w:rsidRPr="00DF0863" w:rsidRDefault="00CD28F6" w:rsidP="00CD28F6">
      <w:pPr>
        <w:pStyle w:val="ListParagraph"/>
        <w:spacing w:after="0" w:line="240" w:lineRule="auto"/>
        <w:ind w:left="360"/>
        <w:rPr>
          <w:rFonts w:cstheme="minorHAnsi"/>
          <w:szCs w:val="24"/>
        </w:rPr>
      </w:pPr>
      <w:r>
        <w:rPr>
          <w:rFonts w:cstheme="minorHAnsi"/>
          <w:szCs w:val="24"/>
        </w:rPr>
        <w:t xml:space="preserve">The </w:t>
      </w:r>
      <w:r w:rsidRPr="00DF0863">
        <w:rPr>
          <w:rFonts w:cstheme="minorHAnsi"/>
          <w:szCs w:val="24"/>
        </w:rPr>
        <w:t xml:space="preserve">PCCP contracted with DXC, a Xerox company, to process pharmacy claims. DXC processed the pharmacy claims through the pharmacy online payment system (POPS) and the PCCP paid the pharmacy claims. There were adequate processes in place to monitor pharmacy data including processes to reconcile pharmacy reversals. </w:t>
      </w:r>
    </w:p>
    <w:p w14:paraId="3667DA20" w14:textId="77777777" w:rsidR="00CD28F6" w:rsidRPr="00DF0863" w:rsidRDefault="00CD28F6" w:rsidP="00CD28F6">
      <w:pPr>
        <w:pStyle w:val="ListParagraph"/>
        <w:spacing w:after="0" w:line="240" w:lineRule="auto"/>
        <w:rPr>
          <w:rFonts w:cstheme="minorHAnsi"/>
          <w:szCs w:val="24"/>
        </w:rPr>
      </w:pPr>
    </w:p>
    <w:p w14:paraId="4927DCEF" w14:textId="77777777" w:rsidR="00CD28F6" w:rsidRPr="00DF0863" w:rsidRDefault="00CD28F6" w:rsidP="00CD28F6">
      <w:pPr>
        <w:pStyle w:val="ListParagraph"/>
        <w:spacing w:after="0" w:line="240" w:lineRule="auto"/>
        <w:ind w:left="360"/>
        <w:rPr>
          <w:rFonts w:cstheme="minorHAnsi"/>
          <w:szCs w:val="24"/>
        </w:rPr>
      </w:pPr>
      <w:r w:rsidRPr="00DF0863">
        <w:rPr>
          <w:rFonts w:cstheme="minorHAnsi"/>
          <w:szCs w:val="24"/>
        </w:rPr>
        <w:t>There were no concerns identified with data completeness. There were no issues identified with claims or encounter data processing.</w:t>
      </w:r>
    </w:p>
    <w:p w14:paraId="19539877" w14:textId="77777777" w:rsidR="00CD28F6" w:rsidRPr="00DF0863" w:rsidRDefault="00CD28F6" w:rsidP="00CD28F6">
      <w:pPr>
        <w:pStyle w:val="ListParagraph"/>
        <w:spacing w:after="0" w:line="240" w:lineRule="auto"/>
        <w:rPr>
          <w:rFonts w:cstheme="minorHAnsi"/>
          <w:szCs w:val="24"/>
        </w:rPr>
      </w:pPr>
    </w:p>
    <w:p w14:paraId="370CC654" w14:textId="77777777" w:rsidR="00CD28F6" w:rsidRPr="00DF0863" w:rsidRDefault="00CD28F6" w:rsidP="00CD28F6">
      <w:pPr>
        <w:pStyle w:val="ListParagraph"/>
        <w:numPr>
          <w:ilvl w:val="0"/>
          <w:numId w:val="13"/>
        </w:numPr>
        <w:spacing w:after="0" w:line="240" w:lineRule="auto"/>
        <w:rPr>
          <w:rFonts w:cstheme="minorHAnsi"/>
          <w:szCs w:val="24"/>
        </w:rPr>
      </w:pPr>
      <w:r w:rsidRPr="00DF0863">
        <w:rPr>
          <w:rFonts w:cstheme="minorHAnsi"/>
          <w:b/>
          <w:szCs w:val="24"/>
        </w:rPr>
        <w:t>Enrollment Data.</w:t>
      </w:r>
      <w:r w:rsidRPr="00DF0863">
        <w:rPr>
          <w:rFonts w:cstheme="minorHAnsi"/>
          <w:szCs w:val="24"/>
        </w:rPr>
        <w:t xml:space="preserve"> </w:t>
      </w:r>
      <w:r>
        <w:rPr>
          <w:rFonts w:cstheme="minorHAnsi"/>
          <w:szCs w:val="24"/>
        </w:rPr>
        <w:t xml:space="preserve">The </w:t>
      </w:r>
      <w:r w:rsidRPr="00DF0863">
        <w:rPr>
          <w:rFonts w:cstheme="minorHAnsi"/>
          <w:szCs w:val="24"/>
        </w:rPr>
        <w:t>PCCP processed enrollmen</w:t>
      </w:r>
      <w:r>
        <w:rPr>
          <w:rFonts w:cstheme="minorHAnsi"/>
          <w:szCs w:val="24"/>
        </w:rPr>
        <w:t>t data</w:t>
      </w:r>
      <w:r w:rsidRPr="00DF0863">
        <w:rPr>
          <w:rFonts w:cstheme="minorHAnsi"/>
          <w:szCs w:val="24"/>
        </w:rPr>
        <w:t xml:space="preserve"> using the MMIS system. All necessary enrollment fields are captured for HEDIS reporting. PCCP member enrollment data </w:t>
      </w:r>
      <w:r w:rsidR="00B85532">
        <w:rPr>
          <w:rFonts w:cstheme="minorHAnsi"/>
          <w:szCs w:val="24"/>
        </w:rPr>
        <w:t>were</w:t>
      </w:r>
      <w:r>
        <w:rPr>
          <w:rFonts w:cstheme="minorHAnsi"/>
          <w:szCs w:val="24"/>
        </w:rPr>
        <w:t xml:space="preserve"> housed within</w:t>
      </w:r>
      <w:r w:rsidRPr="00DF0863">
        <w:rPr>
          <w:rFonts w:cstheme="minorHAnsi"/>
          <w:szCs w:val="24"/>
        </w:rPr>
        <w:t xml:space="preserve"> M</w:t>
      </w:r>
      <w:r>
        <w:rPr>
          <w:rFonts w:cstheme="minorHAnsi"/>
          <w:szCs w:val="24"/>
        </w:rPr>
        <w:t>MIS. Enrollment data were</w:t>
      </w:r>
      <w:r w:rsidRPr="00DF0863">
        <w:rPr>
          <w:rFonts w:cstheme="minorHAnsi"/>
          <w:szCs w:val="24"/>
        </w:rPr>
        <w:t xml:space="preserve"> fed into MMIS by the Health Insurance Exchange (HIX), wh</w:t>
      </w:r>
      <w:r>
        <w:rPr>
          <w:rFonts w:cstheme="minorHAnsi"/>
          <w:szCs w:val="24"/>
        </w:rPr>
        <w:t>ich</w:t>
      </w:r>
      <w:r w:rsidRPr="00DF0863">
        <w:rPr>
          <w:rFonts w:cstheme="minorHAnsi"/>
          <w:szCs w:val="24"/>
        </w:rPr>
        <w:t xml:space="preserve"> processed incoming applications and determined eligibility. In addition, the MA-21 system was used to capture disability and long-term needs eligibility. MAXIMUS served as the customer service center and updated eligibility information directly into the live system. Eligibility information from these sources updated within 24 hours. </w:t>
      </w:r>
      <w:r>
        <w:rPr>
          <w:rFonts w:cstheme="minorHAnsi"/>
          <w:szCs w:val="24"/>
        </w:rPr>
        <w:t xml:space="preserve">The </w:t>
      </w:r>
      <w:r w:rsidRPr="00DF0863">
        <w:rPr>
          <w:rFonts w:cstheme="minorHAnsi"/>
          <w:szCs w:val="24"/>
        </w:rPr>
        <w:lastRenderedPageBreak/>
        <w:t>PCCP used eligibility information within MMIS and used the member Medicaid identification (ID) number. There were no issues identified with enrollment processes.</w:t>
      </w:r>
    </w:p>
    <w:p w14:paraId="002147BB" w14:textId="77777777" w:rsidR="00CD28F6" w:rsidRPr="00DF0863" w:rsidRDefault="00CD28F6" w:rsidP="00CD28F6">
      <w:pPr>
        <w:pStyle w:val="ListParagraph"/>
        <w:spacing w:after="0" w:line="240" w:lineRule="auto"/>
        <w:rPr>
          <w:rFonts w:cstheme="minorHAnsi"/>
          <w:szCs w:val="24"/>
        </w:rPr>
      </w:pPr>
    </w:p>
    <w:p w14:paraId="17C981CA" w14:textId="77777777" w:rsidR="00CD28F6" w:rsidRPr="00DF0863" w:rsidRDefault="00CD28F6" w:rsidP="00CD28F6">
      <w:pPr>
        <w:pStyle w:val="ListParagraph"/>
        <w:numPr>
          <w:ilvl w:val="0"/>
          <w:numId w:val="13"/>
        </w:numPr>
        <w:spacing w:after="0" w:line="240" w:lineRule="auto"/>
        <w:rPr>
          <w:rFonts w:cstheme="minorHAnsi"/>
          <w:szCs w:val="24"/>
        </w:rPr>
      </w:pPr>
      <w:r w:rsidRPr="00DF0863">
        <w:rPr>
          <w:rFonts w:cstheme="minorHAnsi"/>
          <w:b/>
          <w:szCs w:val="24"/>
        </w:rPr>
        <w:t>Medical Record Review.</w:t>
      </w:r>
      <w:r w:rsidRPr="00DF0863">
        <w:rPr>
          <w:rFonts w:cstheme="minorHAnsi"/>
          <w:szCs w:val="24"/>
        </w:rPr>
        <w:t xml:space="preserve"> Two of the three measures </w:t>
      </w:r>
      <w:r>
        <w:rPr>
          <w:rFonts w:cstheme="minorHAnsi"/>
          <w:szCs w:val="24"/>
        </w:rPr>
        <w:t xml:space="preserve">validated </w:t>
      </w:r>
      <w:r w:rsidRPr="00DF0863">
        <w:rPr>
          <w:rFonts w:cstheme="minorHAnsi"/>
          <w:szCs w:val="24"/>
        </w:rPr>
        <w:t>were calculated using medical records in addition to claims</w:t>
      </w:r>
      <w:r>
        <w:rPr>
          <w:rFonts w:cstheme="minorHAnsi"/>
          <w:szCs w:val="24"/>
        </w:rPr>
        <w:t xml:space="preserve"> or </w:t>
      </w:r>
      <w:r w:rsidRPr="00DF0863">
        <w:rPr>
          <w:rFonts w:cstheme="minorHAnsi"/>
          <w:szCs w:val="24"/>
        </w:rPr>
        <w:t>encounter data</w:t>
      </w:r>
      <w:r>
        <w:rPr>
          <w:rFonts w:cstheme="minorHAnsi"/>
          <w:szCs w:val="24"/>
        </w:rPr>
        <w:t xml:space="preserve">, i.e., </w:t>
      </w:r>
      <w:r w:rsidRPr="00DF0863">
        <w:rPr>
          <w:rFonts w:cstheme="minorHAnsi"/>
          <w:szCs w:val="24"/>
        </w:rPr>
        <w:t xml:space="preserve">Comprehensive Diabetes Care - HbA1c Poor Control and Childhood Immunization Status - Combination 2. </w:t>
      </w:r>
      <w:r w:rsidR="00B85532">
        <w:rPr>
          <w:rFonts w:cstheme="minorHAnsi"/>
          <w:szCs w:val="24"/>
        </w:rPr>
        <w:t xml:space="preserve"> </w:t>
      </w:r>
      <w:r w:rsidRPr="00DF0863">
        <w:rPr>
          <w:rFonts w:cstheme="minorHAnsi"/>
          <w:szCs w:val="24"/>
        </w:rPr>
        <w:t xml:space="preserve">A sample of 30 numerator positive hybrid cases were reviewed during the onsite visit for each </w:t>
      </w:r>
      <w:r>
        <w:rPr>
          <w:rFonts w:cstheme="minorHAnsi"/>
          <w:szCs w:val="24"/>
        </w:rPr>
        <w:t>hybrid</w:t>
      </w:r>
      <w:r w:rsidRPr="00DF0863">
        <w:rPr>
          <w:rFonts w:cstheme="minorHAnsi"/>
          <w:szCs w:val="24"/>
        </w:rPr>
        <w:t xml:space="preserve"> </w:t>
      </w:r>
      <w:r>
        <w:rPr>
          <w:rFonts w:cstheme="minorHAnsi"/>
          <w:szCs w:val="24"/>
        </w:rPr>
        <w:t>measure</w:t>
      </w:r>
      <w:r w:rsidRPr="00DF0863">
        <w:rPr>
          <w:rFonts w:cstheme="minorHAnsi"/>
          <w:szCs w:val="24"/>
        </w:rPr>
        <w:t>. All records were found to be in full compliance with the HEDIS specifications.</w:t>
      </w:r>
    </w:p>
    <w:p w14:paraId="2884E659" w14:textId="77777777" w:rsidR="0081258F" w:rsidRPr="0081258F" w:rsidRDefault="0081258F" w:rsidP="0081258F">
      <w:pPr>
        <w:pStyle w:val="ListParagraph"/>
        <w:spacing w:after="0" w:line="240" w:lineRule="auto"/>
        <w:ind w:left="360"/>
        <w:rPr>
          <w:rFonts w:cstheme="minorHAnsi"/>
          <w:szCs w:val="24"/>
        </w:rPr>
      </w:pPr>
    </w:p>
    <w:p w14:paraId="0D859C83" w14:textId="77777777" w:rsidR="00CD28F6" w:rsidRPr="00DF0863" w:rsidRDefault="00CD28F6" w:rsidP="00CD28F6">
      <w:pPr>
        <w:pStyle w:val="ListParagraph"/>
        <w:numPr>
          <w:ilvl w:val="0"/>
          <w:numId w:val="13"/>
        </w:numPr>
        <w:spacing w:after="0" w:line="240" w:lineRule="auto"/>
        <w:rPr>
          <w:rFonts w:cstheme="minorHAnsi"/>
          <w:szCs w:val="24"/>
        </w:rPr>
      </w:pPr>
      <w:r w:rsidRPr="00DF0863">
        <w:rPr>
          <w:rFonts w:cstheme="minorHAnsi"/>
          <w:b/>
          <w:szCs w:val="24"/>
        </w:rPr>
        <w:t>Supplemental Data.</w:t>
      </w:r>
      <w:r w:rsidRPr="00DF0863">
        <w:rPr>
          <w:rFonts w:cstheme="minorHAnsi"/>
          <w:szCs w:val="24"/>
        </w:rPr>
        <w:t xml:space="preserve"> The PCCP did not use supplemental data sources. Therefore, this section is not applicable. </w:t>
      </w:r>
    </w:p>
    <w:p w14:paraId="59D211C6" w14:textId="77777777" w:rsidR="00CD28F6" w:rsidRPr="00DF0863" w:rsidRDefault="00CD28F6" w:rsidP="00CD28F6">
      <w:pPr>
        <w:pStyle w:val="ListParagraph"/>
        <w:rPr>
          <w:rFonts w:cstheme="minorHAnsi"/>
          <w:szCs w:val="24"/>
        </w:rPr>
      </w:pPr>
    </w:p>
    <w:p w14:paraId="6B00BE01" w14:textId="77777777" w:rsidR="00CD28F6" w:rsidRPr="00DF0863" w:rsidRDefault="00CD28F6" w:rsidP="00CD28F6">
      <w:pPr>
        <w:pStyle w:val="ListParagraph"/>
        <w:numPr>
          <w:ilvl w:val="0"/>
          <w:numId w:val="13"/>
        </w:numPr>
        <w:spacing w:after="0" w:line="240" w:lineRule="auto"/>
        <w:rPr>
          <w:rFonts w:cstheme="minorHAnsi"/>
          <w:szCs w:val="24"/>
        </w:rPr>
      </w:pPr>
      <w:r w:rsidRPr="00DF0863">
        <w:rPr>
          <w:rFonts w:cstheme="minorHAnsi"/>
          <w:b/>
          <w:szCs w:val="24"/>
        </w:rPr>
        <w:t>Data Integration.</w:t>
      </w:r>
      <w:r w:rsidRPr="00DF0863">
        <w:rPr>
          <w:rFonts w:cstheme="minorHAnsi"/>
          <w:szCs w:val="24"/>
        </w:rPr>
        <w:t xml:space="preserve">  </w:t>
      </w:r>
      <w:r>
        <w:rPr>
          <w:rFonts w:cstheme="minorHAnsi"/>
          <w:szCs w:val="24"/>
        </w:rPr>
        <w:t xml:space="preserve">The </w:t>
      </w:r>
      <w:r w:rsidRPr="00DF0863">
        <w:rPr>
          <w:rFonts w:cstheme="minorHAnsi"/>
          <w:szCs w:val="24"/>
        </w:rPr>
        <w:t>PCCP’s performance measure rates were produced using CareSeed software. Data from the transaction system</w:t>
      </w:r>
      <w:r>
        <w:rPr>
          <w:rFonts w:cstheme="minorHAnsi"/>
          <w:szCs w:val="24"/>
        </w:rPr>
        <w:t>, MMIS, were</w:t>
      </w:r>
      <w:r w:rsidRPr="00DF0863">
        <w:rPr>
          <w:rFonts w:cstheme="minorHAnsi"/>
          <w:szCs w:val="24"/>
        </w:rPr>
        <w:t xml:space="preserve"> loaded to the PCCP data warehouse. Vendor data feeds from MBHP and POPS were also loaded to the warehouse. Data were then formatted into CareSeed-compliant extracts and loaded into the measure production software. </w:t>
      </w:r>
      <w:r>
        <w:rPr>
          <w:rFonts w:cstheme="minorHAnsi"/>
          <w:szCs w:val="24"/>
        </w:rPr>
        <w:t xml:space="preserve">The </w:t>
      </w:r>
      <w:r w:rsidRPr="00DF0863">
        <w:rPr>
          <w:rFonts w:cstheme="minorHAnsi"/>
          <w:szCs w:val="24"/>
        </w:rPr>
        <w:t>PCCP had adequate processes to track completeness and accuracy of data at each transfer point. Preliminary rates were thoroughly reviewed by the plan. During the onsite audit, PCCP staff members provided a system demonstration of Cognos, the front-end view of the data warehouse. There were no issues identified with the HEDIS data integration processes.</w:t>
      </w:r>
    </w:p>
    <w:p w14:paraId="16862DD8" w14:textId="77777777" w:rsidR="00CD28F6" w:rsidRPr="00DF0863" w:rsidRDefault="00CD28F6" w:rsidP="00CD28F6">
      <w:pPr>
        <w:pStyle w:val="ListParagraph"/>
        <w:rPr>
          <w:rFonts w:cstheme="minorHAnsi"/>
          <w:szCs w:val="24"/>
        </w:rPr>
      </w:pPr>
    </w:p>
    <w:p w14:paraId="34996626" w14:textId="77777777" w:rsidR="0048589F" w:rsidRPr="00963E55" w:rsidRDefault="00CD28F6" w:rsidP="00963E55">
      <w:pPr>
        <w:pStyle w:val="ListParagraph"/>
        <w:numPr>
          <w:ilvl w:val="0"/>
          <w:numId w:val="13"/>
        </w:numPr>
        <w:spacing w:after="0" w:line="240" w:lineRule="auto"/>
        <w:rPr>
          <w:rFonts w:cstheme="minorHAnsi"/>
          <w:szCs w:val="24"/>
        </w:rPr>
      </w:pPr>
      <w:r w:rsidRPr="00DF0863">
        <w:rPr>
          <w:rFonts w:cstheme="minorHAnsi"/>
          <w:b/>
          <w:szCs w:val="24"/>
        </w:rPr>
        <w:t>Source Code.</w:t>
      </w:r>
      <w:r w:rsidRPr="00DF0863">
        <w:rPr>
          <w:rFonts w:cstheme="minorHAnsi"/>
          <w:szCs w:val="24"/>
        </w:rPr>
        <w:t xml:space="preserve"> </w:t>
      </w:r>
      <w:r>
        <w:rPr>
          <w:rFonts w:cstheme="minorHAnsi"/>
          <w:szCs w:val="24"/>
        </w:rPr>
        <w:t xml:space="preserve">The </w:t>
      </w:r>
      <w:r w:rsidRPr="00DF0863">
        <w:rPr>
          <w:rFonts w:cstheme="minorHAnsi"/>
          <w:szCs w:val="24"/>
        </w:rPr>
        <w:t xml:space="preserve">PCCP used NCQA-certified CareSeed HEDIS software to produce performance measures. There were no source code issues identified. </w:t>
      </w:r>
    </w:p>
    <w:p w14:paraId="7BF09FDC" w14:textId="77777777" w:rsidR="0048589F" w:rsidRPr="00AC76E7" w:rsidRDefault="0048589F" w:rsidP="008F00C4">
      <w:pPr>
        <w:spacing w:after="0" w:line="240" w:lineRule="auto"/>
      </w:pPr>
    </w:p>
    <w:p w14:paraId="5931B5E1" w14:textId="77777777" w:rsidR="002B6DA0" w:rsidRPr="00B32DA2" w:rsidRDefault="002B6DA0" w:rsidP="002B6DA0">
      <w:pPr>
        <w:pStyle w:val="Heading2"/>
      </w:pPr>
      <w:bookmarkStart w:id="25" w:name="_Toc468795293"/>
      <w:bookmarkStart w:id="26" w:name="_Toc502656072"/>
      <w:bookmarkStart w:id="27" w:name="_Toc29556758"/>
      <w:r w:rsidRPr="00B32DA2">
        <w:t>Performance Measure Results</w:t>
      </w:r>
      <w:bookmarkEnd w:id="25"/>
      <w:bookmarkEnd w:id="26"/>
      <w:bookmarkEnd w:id="27"/>
    </w:p>
    <w:p w14:paraId="631B556C" w14:textId="77777777" w:rsidR="002B6DA0" w:rsidRDefault="002B6DA0" w:rsidP="002B6DA0">
      <w:pPr>
        <w:spacing w:after="0" w:line="240" w:lineRule="auto"/>
        <w:rPr>
          <w:b/>
        </w:rPr>
      </w:pPr>
    </w:p>
    <w:p w14:paraId="2AA90486" w14:textId="77777777" w:rsidR="00B85532" w:rsidRDefault="00B85532" w:rsidP="00B85532">
      <w:pPr>
        <w:spacing w:after="0"/>
        <w:rPr>
          <w:rFonts w:cstheme="minorHAnsi"/>
          <w:b/>
        </w:rPr>
      </w:pPr>
      <w:bookmarkStart w:id="28" w:name="_Toc468795294"/>
      <w:bookmarkStart w:id="29" w:name="_Toc502656073"/>
      <w:r>
        <w:rPr>
          <w:rFonts w:cstheme="minorHAnsi"/>
          <w:b/>
        </w:rPr>
        <w:t>Exhibit 3.</w:t>
      </w:r>
    </w:p>
    <w:p w14:paraId="311F5EEC" w14:textId="77777777" w:rsidR="00CD28F6" w:rsidRPr="00DF0863" w:rsidRDefault="00CD28F6" w:rsidP="00B85532">
      <w:pPr>
        <w:spacing w:after="0"/>
        <w:rPr>
          <w:rFonts w:cstheme="minorHAnsi"/>
          <w:b/>
        </w:rPr>
      </w:pPr>
      <w:r w:rsidRPr="00DF0863">
        <w:rPr>
          <w:rFonts w:cstheme="minorHAnsi"/>
          <w:b/>
        </w:rPr>
        <w:t xml:space="preserve">Measure 1. </w:t>
      </w:r>
      <w:r w:rsidRPr="00963AD2">
        <w:rPr>
          <w:rFonts w:cstheme="minorHAnsi"/>
          <w:b/>
          <w:color w:val="auto"/>
        </w:rPr>
        <w:t>Comprehensive Diabetes Care (CDC) - HbA1c poor control (&gt;9.0%)</w:t>
      </w:r>
    </w:p>
    <w:tbl>
      <w:tblPr>
        <w:tblStyle w:val="TableGrid"/>
        <w:tblW w:w="9535" w:type="dxa"/>
        <w:tblLook w:val="04A0" w:firstRow="1" w:lastRow="0" w:firstColumn="1" w:lastColumn="0" w:noHBand="0" w:noVBand="1"/>
      </w:tblPr>
      <w:tblGrid>
        <w:gridCol w:w="2425"/>
        <w:gridCol w:w="1350"/>
        <w:gridCol w:w="1350"/>
        <w:gridCol w:w="4410"/>
      </w:tblGrid>
      <w:tr w:rsidR="00CD28F6" w:rsidRPr="00DF0863" w14:paraId="42494C04" w14:textId="77777777" w:rsidTr="00CD28F6">
        <w:tc>
          <w:tcPr>
            <w:tcW w:w="2425" w:type="dxa"/>
            <w:shd w:val="clear" w:color="auto" w:fill="FFF2CC" w:themeFill="accent4" w:themeFillTint="33"/>
          </w:tcPr>
          <w:p w14:paraId="1B896033" w14:textId="77777777" w:rsidR="00CD28F6" w:rsidRPr="00DF0863" w:rsidRDefault="00CD28F6" w:rsidP="008D620D">
            <w:pPr>
              <w:rPr>
                <w:rFonts w:cstheme="minorHAnsi"/>
                <w:b/>
              </w:rPr>
            </w:pPr>
            <w:r w:rsidRPr="00DF0863">
              <w:rPr>
                <w:rFonts w:cstheme="minorHAnsi"/>
                <w:b/>
              </w:rPr>
              <w:t>Rate</w:t>
            </w:r>
          </w:p>
        </w:tc>
        <w:tc>
          <w:tcPr>
            <w:tcW w:w="1350" w:type="dxa"/>
            <w:shd w:val="clear" w:color="auto" w:fill="FFF2CC" w:themeFill="accent4" w:themeFillTint="33"/>
          </w:tcPr>
          <w:p w14:paraId="003C3D8D" w14:textId="77777777" w:rsidR="00CD28F6" w:rsidRDefault="00CD28F6" w:rsidP="008D620D">
            <w:pPr>
              <w:jc w:val="center"/>
              <w:rPr>
                <w:rFonts w:cstheme="minorHAnsi"/>
                <w:b/>
              </w:rPr>
            </w:pPr>
            <w:r w:rsidRPr="00DF0863">
              <w:rPr>
                <w:rFonts w:cstheme="minorHAnsi"/>
                <w:b/>
              </w:rPr>
              <w:t xml:space="preserve">HEDIS </w:t>
            </w:r>
          </w:p>
          <w:p w14:paraId="22120678" w14:textId="77777777" w:rsidR="00CD28F6" w:rsidRPr="00DF0863" w:rsidRDefault="00CD28F6" w:rsidP="008D620D">
            <w:pPr>
              <w:jc w:val="center"/>
              <w:rPr>
                <w:rFonts w:cstheme="minorHAnsi"/>
                <w:b/>
              </w:rPr>
            </w:pPr>
            <w:r w:rsidRPr="00DF0863">
              <w:rPr>
                <w:rFonts w:cstheme="minorHAnsi"/>
                <w:b/>
              </w:rPr>
              <w:t>2018</w:t>
            </w:r>
          </w:p>
        </w:tc>
        <w:tc>
          <w:tcPr>
            <w:tcW w:w="1350" w:type="dxa"/>
            <w:shd w:val="clear" w:color="auto" w:fill="FFF2CC" w:themeFill="accent4" w:themeFillTint="33"/>
          </w:tcPr>
          <w:p w14:paraId="288EDE92" w14:textId="77777777" w:rsidR="00CD28F6" w:rsidRDefault="00CD28F6" w:rsidP="008D620D">
            <w:pPr>
              <w:jc w:val="center"/>
              <w:rPr>
                <w:rFonts w:cstheme="minorHAnsi"/>
                <w:b/>
              </w:rPr>
            </w:pPr>
            <w:r w:rsidRPr="00DF0863">
              <w:rPr>
                <w:rFonts w:cstheme="minorHAnsi"/>
                <w:b/>
              </w:rPr>
              <w:t xml:space="preserve">HEDIS </w:t>
            </w:r>
          </w:p>
          <w:p w14:paraId="0BFD5904" w14:textId="77777777" w:rsidR="00CD28F6" w:rsidRPr="00DF0863" w:rsidRDefault="00CD28F6" w:rsidP="008D620D">
            <w:pPr>
              <w:jc w:val="center"/>
              <w:rPr>
                <w:rFonts w:cstheme="minorHAnsi"/>
                <w:b/>
              </w:rPr>
            </w:pPr>
            <w:r w:rsidRPr="00DF0863">
              <w:rPr>
                <w:rFonts w:cstheme="minorHAnsi"/>
                <w:b/>
              </w:rPr>
              <w:t>2019</w:t>
            </w:r>
          </w:p>
        </w:tc>
        <w:tc>
          <w:tcPr>
            <w:tcW w:w="4410" w:type="dxa"/>
            <w:shd w:val="clear" w:color="auto" w:fill="FFF2CC" w:themeFill="accent4" w:themeFillTint="33"/>
          </w:tcPr>
          <w:p w14:paraId="114C96FE" w14:textId="77777777" w:rsidR="00CD28F6" w:rsidRPr="00DF0863" w:rsidRDefault="00CD28F6" w:rsidP="008D620D">
            <w:pPr>
              <w:jc w:val="center"/>
              <w:rPr>
                <w:rFonts w:cstheme="minorHAnsi"/>
                <w:b/>
              </w:rPr>
            </w:pPr>
            <w:r w:rsidRPr="00DF0863">
              <w:rPr>
                <w:rFonts w:cstheme="minorHAnsi"/>
                <w:b/>
              </w:rPr>
              <w:t>Change 2018 to 2019</w:t>
            </w:r>
          </w:p>
        </w:tc>
      </w:tr>
      <w:tr w:rsidR="00CD28F6" w:rsidRPr="00DF0863" w14:paraId="30A05C9F" w14:textId="77777777" w:rsidTr="00CD28F6">
        <w:tc>
          <w:tcPr>
            <w:tcW w:w="2425" w:type="dxa"/>
          </w:tcPr>
          <w:p w14:paraId="10F602B5" w14:textId="77777777" w:rsidR="00CD28F6" w:rsidRPr="00DF0863" w:rsidRDefault="00CD28F6" w:rsidP="00CD28F6">
            <w:pPr>
              <w:rPr>
                <w:rFonts w:cstheme="minorHAnsi"/>
              </w:rPr>
            </w:pPr>
            <w:r w:rsidRPr="00DF0863">
              <w:rPr>
                <w:rFonts w:cstheme="minorHAnsi"/>
              </w:rPr>
              <w:t xml:space="preserve">HbA1c Poor Control </w:t>
            </w:r>
          </w:p>
        </w:tc>
        <w:tc>
          <w:tcPr>
            <w:tcW w:w="1350" w:type="dxa"/>
            <w:shd w:val="clear" w:color="auto" w:fill="auto"/>
          </w:tcPr>
          <w:p w14:paraId="48D297A5" w14:textId="77777777" w:rsidR="00CD28F6" w:rsidRPr="00DF0863" w:rsidRDefault="00CD28F6" w:rsidP="008D620D">
            <w:pPr>
              <w:jc w:val="center"/>
              <w:rPr>
                <w:rFonts w:cstheme="minorHAnsi"/>
              </w:rPr>
            </w:pPr>
            <w:r w:rsidRPr="00DF0863">
              <w:rPr>
                <w:rFonts w:cstheme="minorHAnsi"/>
              </w:rPr>
              <w:t>35.52%</w:t>
            </w:r>
          </w:p>
        </w:tc>
        <w:tc>
          <w:tcPr>
            <w:tcW w:w="1350" w:type="dxa"/>
            <w:shd w:val="clear" w:color="auto" w:fill="auto"/>
          </w:tcPr>
          <w:p w14:paraId="52107021" w14:textId="77777777" w:rsidR="00CD28F6" w:rsidRPr="00DF0863" w:rsidRDefault="00CD28F6" w:rsidP="008D620D">
            <w:pPr>
              <w:jc w:val="center"/>
              <w:rPr>
                <w:rFonts w:cstheme="minorHAnsi"/>
                <w:color w:val="000000"/>
              </w:rPr>
            </w:pPr>
            <w:r w:rsidRPr="00DF0863">
              <w:rPr>
                <w:rFonts w:cstheme="minorHAnsi"/>
                <w:color w:val="000000"/>
              </w:rPr>
              <w:t>35.28%</w:t>
            </w:r>
          </w:p>
          <w:p w14:paraId="5BAA7E00" w14:textId="77777777" w:rsidR="00CD28F6" w:rsidRPr="00DF0863" w:rsidRDefault="00CD28F6" w:rsidP="008D620D">
            <w:pPr>
              <w:jc w:val="center"/>
              <w:rPr>
                <w:rFonts w:cstheme="minorHAnsi"/>
              </w:rPr>
            </w:pPr>
          </w:p>
        </w:tc>
        <w:tc>
          <w:tcPr>
            <w:tcW w:w="4410" w:type="dxa"/>
            <w:shd w:val="clear" w:color="auto" w:fill="auto"/>
          </w:tcPr>
          <w:p w14:paraId="36B0A1F0" w14:textId="77777777" w:rsidR="00CD28F6" w:rsidRPr="00DF0863" w:rsidRDefault="00CD28F6" w:rsidP="008D620D">
            <w:pPr>
              <w:rPr>
                <w:rFonts w:cstheme="minorHAnsi"/>
              </w:rPr>
            </w:pPr>
            <w:r w:rsidRPr="00DF0863">
              <w:rPr>
                <w:rFonts w:cstheme="minorHAnsi"/>
              </w:rPr>
              <w:t xml:space="preserve">For this measure, a lower rate </w:t>
            </w:r>
            <w:r>
              <w:rPr>
                <w:rFonts w:cstheme="minorHAnsi"/>
              </w:rPr>
              <w:t>reflects better performance</w:t>
            </w:r>
            <w:r w:rsidRPr="00DF0863">
              <w:rPr>
                <w:rFonts w:cstheme="minorHAnsi"/>
              </w:rPr>
              <w:t xml:space="preserve">. </w:t>
            </w:r>
            <w:r>
              <w:rPr>
                <w:rFonts w:cstheme="minorHAnsi"/>
              </w:rPr>
              <w:t>There was a favorable d</w:t>
            </w:r>
            <w:r w:rsidRPr="00DF0863">
              <w:rPr>
                <w:rFonts w:cstheme="minorHAnsi"/>
              </w:rPr>
              <w:t>ecrease of 0.24</w:t>
            </w:r>
            <w:r>
              <w:rPr>
                <w:rFonts w:cstheme="minorHAnsi"/>
              </w:rPr>
              <w:t xml:space="preserve"> percentage points</w:t>
            </w:r>
            <w:r w:rsidRPr="00DF0863">
              <w:rPr>
                <w:rFonts w:cstheme="minorHAnsi"/>
              </w:rPr>
              <w:t xml:space="preserve">. The rate change is not statistically significant. </w:t>
            </w:r>
          </w:p>
          <w:p w14:paraId="31414928" w14:textId="77777777" w:rsidR="00CD28F6" w:rsidRPr="00DF0863" w:rsidRDefault="00CD28F6" w:rsidP="008D620D">
            <w:pPr>
              <w:rPr>
                <w:rFonts w:cstheme="minorHAnsi"/>
              </w:rPr>
            </w:pPr>
            <w:r>
              <w:rPr>
                <w:rFonts w:cstheme="minorHAnsi"/>
              </w:rPr>
              <w:t>The PCCP</w:t>
            </w:r>
            <w:r w:rsidRPr="00DF0863">
              <w:rPr>
                <w:rFonts w:cstheme="minorHAnsi"/>
              </w:rPr>
              <w:t xml:space="preserve"> ranks between the </w:t>
            </w:r>
            <w:r w:rsidRPr="00B85532">
              <w:rPr>
                <w:rFonts w:cstheme="minorHAnsi"/>
              </w:rPr>
              <w:t>50th and 66th</w:t>
            </w:r>
            <w:r w:rsidRPr="00DF0863">
              <w:rPr>
                <w:rFonts w:cstheme="minorHAnsi"/>
              </w:rPr>
              <w:t xml:space="preserve"> percentiles </w:t>
            </w:r>
            <w:r>
              <w:rPr>
                <w:rFonts w:cstheme="minorHAnsi"/>
              </w:rPr>
              <w:t>compared to</w:t>
            </w:r>
            <w:r w:rsidRPr="00DF0863">
              <w:rPr>
                <w:rFonts w:cstheme="minorHAnsi"/>
              </w:rPr>
              <w:t xml:space="preserve"> Quality Compass</w:t>
            </w:r>
            <w:r>
              <w:rPr>
                <w:rFonts w:cstheme="minorHAnsi"/>
              </w:rPr>
              <w:t xml:space="preserve"> 2019</w:t>
            </w:r>
            <w:r w:rsidRPr="00DF0863">
              <w:rPr>
                <w:rFonts w:cstheme="minorHAnsi"/>
              </w:rPr>
              <w:t>.</w:t>
            </w:r>
          </w:p>
        </w:tc>
      </w:tr>
    </w:tbl>
    <w:p w14:paraId="130E187B" w14:textId="77777777" w:rsidR="00CD28F6" w:rsidRDefault="00CD28F6" w:rsidP="00B85532">
      <w:pPr>
        <w:spacing w:after="0"/>
        <w:rPr>
          <w:rFonts w:cstheme="minorHAnsi"/>
          <w:color w:val="auto"/>
          <w:highlight w:val="yellow"/>
        </w:rPr>
      </w:pPr>
    </w:p>
    <w:p w14:paraId="1ECDDC8F" w14:textId="77777777" w:rsidR="00B85532" w:rsidRPr="00CD28F6" w:rsidRDefault="00B85532" w:rsidP="00CD28F6">
      <w:pPr>
        <w:rPr>
          <w:rFonts w:cstheme="minorHAnsi"/>
          <w:color w:val="auto"/>
          <w:highlight w:val="yellow"/>
        </w:rPr>
      </w:pPr>
    </w:p>
    <w:p w14:paraId="5A93246D" w14:textId="77777777" w:rsidR="00B83EE0" w:rsidRDefault="00B83EE0" w:rsidP="00B85532">
      <w:pPr>
        <w:spacing w:after="0"/>
        <w:rPr>
          <w:rFonts w:cstheme="minorHAnsi"/>
          <w:b/>
          <w:color w:val="auto"/>
        </w:rPr>
      </w:pPr>
    </w:p>
    <w:p w14:paraId="59E95891" w14:textId="77777777" w:rsidR="0081258F" w:rsidRDefault="0081258F" w:rsidP="00B85532">
      <w:pPr>
        <w:spacing w:after="0"/>
        <w:rPr>
          <w:rFonts w:cstheme="minorHAnsi"/>
          <w:b/>
          <w:color w:val="auto"/>
        </w:rPr>
      </w:pPr>
    </w:p>
    <w:p w14:paraId="67F78CE3" w14:textId="77777777" w:rsidR="00B85532" w:rsidRDefault="00B85532" w:rsidP="00B85532">
      <w:pPr>
        <w:spacing w:after="0"/>
        <w:rPr>
          <w:rFonts w:cstheme="minorHAnsi"/>
          <w:b/>
          <w:color w:val="auto"/>
        </w:rPr>
      </w:pPr>
      <w:r>
        <w:rPr>
          <w:rFonts w:cstheme="minorHAnsi"/>
          <w:b/>
          <w:color w:val="auto"/>
        </w:rPr>
        <w:lastRenderedPageBreak/>
        <w:t>Exhibit 4.</w:t>
      </w:r>
    </w:p>
    <w:p w14:paraId="1EE4D4FB" w14:textId="77777777" w:rsidR="00CD28F6" w:rsidRPr="00CD28F6" w:rsidRDefault="00CD28F6" w:rsidP="00B85532">
      <w:pPr>
        <w:spacing w:after="0"/>
        <w:rPr>
          <w:rFonts w:cstheme="minorHAnsi"/>
          <w:b/>
          <w:color w:val="auto"/>
        </w:rPr>
      </w:pPr>
      <w:r w:rsidRPr="00CD28F6">
        <w:rPr>
          <w:rFonts w:cstheme="minorHAnsi"/>
          <w:b/>
          <w:color w:val="auto"/>
        </w:rPr>
        <w:t>Measure 2. Childhood Immunization Status (CIS) – Combination 2</w:t>
      </w:r>
    </w:p>
    <w:tbl>
      <w:tblPr>
        <w:tblStyle w:val="TableGrid"/>
        <w:tblW w:w="9535" w:type="dxa"/>
        <w:tblLook w:val="04A0" w:firstRow="1" w:lastRow="0" w:firstColumn="1" w:lastColumn="0" w:noHBand="0" w:noVBand="1"/>
      </w:tblPr>
      <w:tblGrid>
        <w:gridCol w:w="2425"/>
        <w:gridCol w:w="1350"/>
        <w:gridCol w:w="1350"/>
        <w:gridCol w:w="4410"/>
      </w:tblGrid>
      <w:tr w:rsidR="00CD28F6" w:rsidRPr="00DF0863" w14:paraId="6D446A51" w14:textId="77777777" w:rsidTr="00CD28F6">
        <w:tc>
          <w:tcPr>
            <w:tcW w:w="2425" w:type="dxa"/>
            <w:shd w:val="clear" w:color="auto" w:fill="FFF2CC" w:themeFill="accent4" w:themeFillTint="33"/>
          </w:tcPr>
          <w:p w14:paraId="4BCB65F8" w14:textId="77777777" w:rsidR="00CD28F6" w:rsidRPr="00DF0863" w:rsidRDefault="00CD28F6" w:rsidP="008D620D">
            <w:pPr>
              <w:rPr>
                <w:rFonts w:cstheme="minorHAnsi"/>
                <w:b/>
              </w:rPr>
            </w:pPr>
            <w:r w:rsidRPr="00DF0863">
              <w:rPr>
                <w:rFonts w:cstheme="minorHAnsi"/>
                <w:b/>
              </w:rPr>
              <w:t>Rate</w:t>
            </w:r>
          </w:p>
        </w:tc>
        <w:tc>
          <w:tcPr>
            <w:tcW w:w="1350" w:type="dxa"/>
            <w:shd w:val="clear" w:color="auto" w:fill="FFF2CC" w:themeFill="accent4" w:themeFillTint="33"/>
          </w:tcPr>
          <w:p w14:paraId="5513AB31" w14:textId="77777777" w:rsidR="00CD28F6" w:rsidRDefault="00CD28F6" w:rsidP="008D620D">
            <w:pPr>
              <w:jc w:val="center"/>
              <w:rPr>
                <w:rFonts w:cstheme="minorHAnsi"/>
                <w:b/>
              </w:rPr>
            </w:pPr>
            <w:r w:rsidRPr="00DF0863">
              <w:rPr>
                <w:rFonts w:cstheme="minorHAnsi"/>
                <w:b/>
              </w:rPr>
              <w:t xml:space="preserve">HEDIS </w:t>
            </w:r>
          </w:p>
          <w:p w14:paraId="6E9B574E" w14:textId="77777777" w:rsidR="00CD28F6" w:rsidRPr="00DF0863" w:rsidRDefault="00CD28F6" w:rsidP="008D620D">
            <w:pPr>
              <w:jc w:val="center"/>
              <w:rPr>
                <w:rFonts w:cstheme="minorHAnsi"/>
                <w:b/>
              </w:rPr>
            </w:pPr>
            <w:r w:rsidRPr="00DF0863">
              <w:rPr>
                <w:rFonts w:cstheme="minorHAnsi"/>
                <w:b/>
              </w:rPr>
              <w:t>2018</w:t>
            </w:r>
          </w:p>
        </w:tc>
        <w:tc>
          <w:tcPr>
            <w:tcW w:w="1350" w:type="dxa"/>
            <w:shd w:val="clear" w:color="auto" w:fill="FFF2CC" w:themeFill="accent4" w:themeFillTint="33"/>
          </w:tcPr>
          <w:p w14:paraId="587149BD" w14:textId="77777777" w:rsidR="00CD28F6" w:rsidRDefault="00CD28F6" w:rsidP="008D620D">
            <w:pPr>
              <w:jc w:val="center"/>
              <w:rPr>
                <w:rFonts w:cstheme="minorHAnsi"/>
                <w:b/>
              </w:rPr>
            </w:pPr>
            <w:r w:rsidRPr="00DF0863">
              <w:rPr>
                <w:rFonts w:cstheme="minorHAnsi"/>
                <w:b/>
              </w:rPr>
              <w:t xml:space="preserve">HEDIS </w:t>
            </w:r>
          </w:p>
          <w:p w14:paraId="0D26C1FD" w14:textId="77777777" w:rsidR="00CD28F6" w:rsidRPr="00DF0863" w:rsidRDefault="00CD28F6" w:rsidP="008D620D">
            <w:pPr>
              <w:jc w:val="center"/>
              <w:rPr>
                <w:rFonts w:cstheme="minorHAnsi"/>
                <w:b/>
              </w:rPr>
            </w:pPr>
            <w:r w:rsidRPr="00DF0863">
              <w:rPr>
                <w:rFonts w:cstheme="minorHAnsi"/>
                <w:b/>
              </w:rPr>
              <w:t>2019</w:t>
            </w:r>
          </w:p>
        </w:tc>
        <w:tc>
          <w:tcPr>
            <w:tcW w:w="4410" w:type="dxa"/>
            <w:shd w:val="clear" w:color="auto" w:fill="FFF2CC" w:themeFill="accent4" w:themeFillTint="33"/>
          </w:tcPr>
          <w:p w14:paraId="22ECB0B9" w14:textId="77777777" w:rsidR="00CD28F6" w:rsidRPr="00DF0863" w:rsidRDefault="00CD28F6" w:rsidP="008D620D">
            <w:pPr>
              <w:jc w:val="center"/>
              <w:rPr>
                <w:rFonts w:cstheme="minorHAnsi"/>
                <w:b/>
              </w:rPr>
            </w:pPr>
            <w:r w:rsidRPr="00DF0863">
              <w:rPr>
                <w:rFonts w:cstheme="minorHAnsi"/>
                <w:b/>
              </w:rPr>
              <w:t>Change 2018 to 2019</w:t>
            </w:r>
          </w:p>
        </w:tc>
      </w:tr>
      <w:tr w:rsidR="00CD28F6" w:rsidRPr="00DF0863" w14:paraId="01C631A7" w14:textId="77777777" w:rsidTr="00CD28F6">
        <w:tc>
          <w:tcPr>
            <w:tcW w:w="2425" w:type="dxa"/>
          </w:tcPr>
          <w:p w14:paraId="74AF9FB5" w14:textId="77777777" w:rsidR="00CD28F6" w:rsidRPr="00DF0863" w:rsidRDefault="00CD28F6" w:rsidP="008D620D">
            <w:pPr>
              <w:rPr>
                <w:rFonts w:cstheme="minorHAnsi"/>
              </w:rPr>
            </w:pPr>
            <w:r>
              <w:rPr>
                <w:rFonts w:cstheme="minorHAnsi"/>
              </w:rPr>
              <w:t xml:space="preserve">Childhood Immunization Status - </w:t>
            </w:r>
            <w:r w:rsidRPr="00DF0863">
              <w:rPr>
                <w:rFonts w:cstheme="minorHAnsi"/>
              </w:rPr>
              <w:t>Combination 2</w:t>
            </w:r>
          </w:p>
        </w:tc>
        <w:tc>
          <w:tcPr>
            <w:tcW w:w="1350" w:type="dxa"/>
            <w:shd w:val="clear" w:color="auto" w:fill="auto"/>
          </w:tcPr>
          <w:p w14:paraId="108ECD61" w14:textId="77777777" w:rsidR="00CD28F6" w:rsidRPr="00DF0863" w:rsidRDefault="00CD28F6" w:rsidP="008D620D">
            <w:pPr>
              <w:jc w:val="center"/>
              <w:rPr>
                <w:rFonts w:cstheme="minorHAnsi"/>
              </w:rPr>
            </w:pPr>
            <w:r w:rsidRPr="00DF0863">
              <w:rPr>
                <w:rFonts w:cstheme="minorHAnsi"/>
              </w:rPr>
              <w:t>75.67%</w:t>
            </w:r>
          </w:p>
        </w:tc>
        <w:tc>
          <w:tcPr>
            <w:tcW w:w="1350" w:type="dxa"/>
            <w:shd w:val="clear" w:color="auto" w:fill="auto"/>
          </w:tcPr>
          <w:p w14:paraId="5169C7FF" w14:textId="77777777" w:rsidR="00CD28F6" w:rsidRPr="00DF0863" w:rsidRDefault="00CD28F6" w:rsidP="008D620D">
            <w:pPr>
              <w:jc w:val="center"/>
              <w:rPr>
                <w:rFonts w:cstheme="minorHAnsi"/>
                <w:color w:val="000000"/>
              </w:rPr>
            </w:pPr>
            <w:r w:rsidRPr="00DF0863">
              <w:rPr>
                <w:rFonts w:cstheme="minorHAnsi"/>
                <w:color w:val="000000"/>
              </w:rPr>
              <w:t>78.1</w:t>
            </w:r>
            <w:r w:rsidR="00B85532">
              <w:rPr>
                <w:rFonts w:cstheme="minorHAnsi"/>
                <w:color w:val="000000"/>
              </w:rPr>
              <w:t>0</w:t>
            </w:r>
            <w:r w:rsidRPr="00DF0863">
              <w:rPr>
                <w:rFonts w:cstheme="minorHAnsi"/>
                <w:color w:val="000000"/>
              </w:rPr>
              <w:t>%</w:t>
            </w:r>
          </w:p>
          <w:p w14:paraId="622A5F98" w14:textId="77777777" w:rsidR="00CD28F6" w:rsidRPr="00DF0863" w:rsidRDefault="00CD28F6" w:rsidP="008D620D">
            <w:pPr>
              <w:jc w:val="center"/>
              <w:rPr>
                <w:rFonts w:cstheme="minorHAnsi"/>
              </w:rPr>
            </w:pPr>
          </w:p>
        </w:tc>
        <w:tc>
          <w:tcPr>
            <w:tcW w:w="4410" w:type="dxa"/>
            <w:shd w:val="clear" w:color="auto" w:fill="auto"/>
          </w:tcPr>
          <w:p w14:paraId="0EA241E2" w14:textId="77777777" w:rsidR="00CD28F6" w:rsidRPr="00DF0863" w:rsidRDefault="00CD28F6" w:rsidP="008D620D">
            <w:pPr>
              <w:rPr>
                <w:rFonts w:cstheme="minorHAnsi"/>
              </w:rPr>
            </w:pPr>
            <w:r>
              <w:rPr>
                <w:rFonts w:cstheme="minorHAnsi"/>
              </w:rPr>
              <w:t>The rate i</w:t>
            </w:r>
            <w:r w:rsidRPr="00DF0863">
              <w:rPr>
                <w:rFonts w:cstheme="minorHAnsi"/>
              </w:rPr>
              <w:t>ncrease of 2.43</w:t>
            </w:r>
            <w:r>
              <w:rPr>
                <w:rFonts w:cstheme="minorHAnsi"/>
              </w:rPr>
              <w:t xml:space="preserve"> percentage points</w:t>
            </w:r>
            <w:r w:rsidRPr="00DF0863">
              <w:rPr>
                <w:rFonts w:cstheme="minorHAnsi"/>
              </w:rPr>
              <w:t xml:space="preserve"> is not statistically significant. </w:t>
            </w:r>
            <w:r>
              <w:rPr>
                <w:rFonts w:cstheme="minorHAnsi"/>
              </w:rPr>
              <w:t xml:space="preserve">The PCCP </w:t>
            </w:r>
            <w:r w:rsidRPr="00DF0863">
              <w:rPr>
                <w:rFonts w:cstheme="minorHAnsi"/>
              </w:rPr>
              <w:t xml:space="preserve">ranks between the </w:t>
            </w:r>
            <w:r w:rsidRPr="00B85532">
              <w:rPr>
                <w:rFonts w:cstheme="minorHAnsi"/>
              </w:rPr>
              <w:t>75th and 90th</w:t>
            </w:r>
            <w:r w:rsidRPr="00DF0863">
              <w:rPr>
                <w:rFonts w:cstheme="minorHAnsi"/>
              </w:rPr>
              <w:t xml:space="preserve"> percentiles compared to the Quality Compass</w:t>
            </w:r>
            <w:r>
              <w:rPr>
                <w:rFonts w:cstheme="minorHAnsi"/>
              </w:rPr>
              <w:t xml:space="preserve"> 2019</w:t>
            </w:r>
            <w:r w:rsidRPr="00DF0863">
              <w:rPr>
                <w:rFonts w:cstheme="minorHAnsi"/>
              </w:rPr>
              <w:t>.</w:t>
            </w:r>
          </w:p>
        </w:tc>
      </w:tr>
    </w:tbl>
    <w:p w14:paraId="2B6B9023" w14:textId="77777777" w:rsidR="00CD28F6" w:rsidRDefault="00CD28F6" w:rsidP="00B85532">
      <w:pPr>
        <w:spacing w:after="0"/>
        <w:rPr>
          <w:rFonts w:cstheme="minorHAnsi"/>
          <w:highlight w:val="yellow"/>
        </w:rPr>
      </w:pPr>
    </w:p>
    <w:p w14:paraId="58855898" w14:textId="77777777" w:rsidR="00B85532" w:rsidRPr="00B85532" w:rsidRDefault="00B85532" w:rsidP="00B85532">
      <w:pPr>
        <w:spacing w:after="0"/>
        <w:rPr>
          <w:rFonts w:cstheme="minorHAnsi"/>
          <w:b/>
        </w:rPr>
      </w:pPr>
      <w:r w:rsidRPr="00B85532">
        <w:rPr>
          <w:rFonts w:cstheme="minorHAnsi"/>
          <w:b/>
        </w:rPr>
        <w:t>Exhibit 5.</w:t>
      </w:r>
    </w:p>
    <w:p w14:paraId="0EA4B3CF" w14:textId="77777777" w:rsidR="00CD28F6" w:rsidRPr="00DF0863" w:rsidRDefault="00CD28F6" w:rsidP="00B85532">
      <w:pPr>
        <w:spacing w:after="0"/>
        <w:rPr>
          <w:rFonts w:cstheme="minorHAnsi"/>
          <w:b/>
        </w:rPr>
      </w:pPr>
      <w:r w:rsidRPr="00DF0863">
        <w:rPr>
          <w:rFonts w:cstheme="minorHAnsi"/>
          <w:b/>
        </w:rPr>
        <w:t xml:space="preserve">Measure 3. </w:t>
      </w:r>
      <w:r>
        <w:rPr>
          <w:rFonts w:eastAsia="Calibri" w:cstheme="minorHAnsi"/>
          <w:b/>
        </w:rPr>
        <w:t xml:space="preserve">Follow </w:t>
      </w:r>
      <w:r w:rsidRPr="00DF0863">
        <w:rPr>
          <w:rFonts w:eastAsia="Calibri" w:cstheme="minorHAnsi"/>
          <w:b/>
        </w:rPr>
        <w:t xml:space="preserve">Up After Emergency Department Visit for Mental Illness (FUM) </w:t>
      </w:r>
    </w:p>
    <w:tbl>
      <w:tblPr>
        <w:tblStyle w:val="TableGrid"/>
        <w:tblW w:w="9535" w:type="dxa"/>
        <w:tblLook w:val="04A0" w:firstRow="1" w:lastRow="0" w:firstColumn="1" w:lastColumn="0" w:noHBand="0" w:noVBand="1"/>
      </w:tblPr>
      <w:tblGrid>
        <w:gridCol w:w="2425"/>
        <w:gridCol w:w="1350"/>
        <w:gridCol w:w="1350"/>
        <w:gridCol w:w="4410"/>
      </w:tblGrid>
      <w:tr w:rsidR="00CD28F6" w:rsidRPr="00DF0863" w14:paraId="19F1F97E" w14:textId="77777777" w:rsidTr="00CD28F6">
        <w:tc>
          <w:tcPr>
            <w:tcW w:w="2425" w:type="dxa"/>
            <w:shd w:val="clear" w:color="auto" w:fill="FFF2CC" w:themeFill="accent4" w:themeFillTint="33"/>
          </w:tcPr>
          <w:p w14:paraId="5F92D7F3" w14:textId="77777777" w:rsidR="00CD28F6" w:rsidRPr="00DF0863" w:rsidRDefault="00CD28F6" w:rsidP="008D620D">
            <w:pPr>
              <w:rPr>
                <w:rFonts w:cstheme="minorHAnsi"/>
                <w:b/>
              </w:rPr>
            </w:pPr>
            <w:r w:rsidRPr="00DF0863">
              <w:rPr>
                <w:rFonts w:cstheme="minorHAnsi"/>
                <w:b/>
              </w:rPr>
              <w:t>Rate</w:t>
            </w:r>
          </w:p>
        </w:tc>
        <w:tc>
          <w:tcPr>
            <w:tcW w:w="1350" w:type="dxa"/>
            <w:shd w:val="clear" w:color="auto" w:fill="FFF2CC" w:themeFill="accent4" w:themeFillTint="33"/>
          </w:tcPr>
          <w:p w14:paraId="1F73779F" w14:textId="77777777" w:rsidR="00CD28F6" w:rsidRPr="00DF0863" w:rsidRDefault="00CD28F6" w:rsidP="008D620D">
            <w:pPr>
              <w:jc w:val="center"/>
              <w:rPr>
                <w:rFonts w:cstheme="minorHAnsi"/>
                <w:b/>
              </w:rPr>
            </w:pPr>
            <w:r w:rsidRPr="00DF0863">
              <w:rPr>
                <w:rFonts w:cstheme="minorHAnsi"/>
                <w:b/>
              </w:rPr>
              <w:t>HEDIS 2018</w:t>
            </w:r>
          </w:p>
        </w:tc>
        <w:tc>
          <w:tcPr>
            <w:tcW w:w="1350" w:type="dxa"/>
            <w:shd w:val="clear" w:color="auto" w:fill="FFF2CC" w:themeFill="accent4" w:themeFillTint="33"/>
          </w:tcPr>
          <w:p w14:paraId="2BC0C948" w14:textId="77777777" w:rsidR="00CD28F6" w:rsidRPr="00DF0863" w:rsidRDefault="00CD28F6" w:rsidP="008D620D">
            <w:pPr>
              <w:jc w:val="center"/>
              <w:rPr>
                <w:rFonts w:cstheme="minorHAnsi"/>
                <w:b/>
              </w:rPr>
            </w:pPr>
            <w:r w:rsidRPr="00DF0863">
              <w:rPr>
                <w:rFonts w:cstheme="minorHAnsi"/>
                <w:b/>
              </w:rPr>
              <w:t>HEDIS 2019</w:t>
            </w:r>
          </w:p>
        </w:tc>
        <w:tc>
          <w:tcPr>
            <w:tcW w:w="4410" w:type="dxa"/>
            <w:shd w:val="clear" w:color="auto" w:fill="FFF2CC" w:themeFill="accent4" w:themeFillTint="33"/>
          </w:tcPr>
          <w:p w14:paraId="1DF6A3AE" w14:textId="77777777" w:rsidR="00CD28F6" w:rsidRPr="00DF0863" w:rsidRDefault="00CD28F6" w:rsidP="008D620D">
            <w:pPr>
              <w:jc w:val="center"/>
              <w:rPr>
                <w:rFonts w:cstheme="minorHAnsi"/>
                <w:b/>
              </w:rPr>
            </w:pPr>
            <w:r w:rsidRPr="00DF0863">
              <w:rPr>
                <w:rFonts w:cstheme="minorHAnsi"/>
                <w:b/>
              </w:rPr>
              <w:t>% Change 2018 to 2019</w:t>
            </w:r>
          </w:p>
        </w:tc>
      </w:tr>
      <w:tr w:rsidR="00CD28F6" w:rsidRPr="00DF0863" w14:paraId="640C7FE0" w14:textId="77777777" w:rsidTr="00CD28F6">
        <w:tc>
          <w:tcPr>
            <w:tcW w:w="2425" w:type="dxa"/>
          </w:tcPr>
          <w:p w14:paraId="72FD21D9" w14:textId="77777777" w:rsidR="00CD28F6" w:rsidRPr="00DF0863" w:rsidRDefault="00CD28F6" w:rsidP="008D620D">
            <w:pPr>
              <w:rPr>
                <w:rFonts w:cstheme="minorHAnsi"/>
              </w:rPr>
            </w:pPr>
            <w:r>
              <w:rPr>
                <w:rFonts w:cstheme="minorHAnsi"/>
              </w:rPr>
              <w:t xml:space="preserve">Follow Up After Emergency Department Visit for Mental Illness - </w:t>
            </w:r>
            <w:r w:rsidRPr="00DF0863">
              <w:rPr>
                <w:rFonts w:cstheme="minorHAnsi"/>
              </w:rPr>
              <w:t>7-Day Follow-up Rate</w:t>
            </w:r>
          </w:p>
        </w:tc>
        <w:tc>
          <w:tcPr>
            <w:tcW w:w="1350" w:type="dxa"/>
            <w:tcBorders>
              <w:top w:val="single" w:sz="4" w:space="0" w:color="auto"/>
              <w:left w:val="nil"/>
              <w:bottom w:val="single" w:sz="4" w:space="0" w:color="auto"/>
              <w:right w:val="single" w:sz="4" w:space="0" w:color="auto"/>
            </w:tcBorders>
            <w:shd w:val="clear" w:color="auto" w:fill="auto"/>
          </w:tcPr>
          <w:p w14:paraId="7408822E" w14:textId="77777777" w:rsidR="00CD28F6" w:rsidRPr="00DF0863" w:rsidRDefault="00CD28F6" w:rsidP="008D620D">
            <w:pPr>
              <w:jc w:val="center"/>
              <w:rPr>
                <w:rFonts w:cstheme="minorHAnsi"/>
              </w:rPr>
            </w:pPr>
            <w:r w:rsidRPr="00DF0863">
              <w:rPr>
                <w:rFonts w:cstheme="minorHAnsi"/>
              </w:rPr>
              <w:t>82.56%</w:t>
            </w:r>
          </w:p>
        </w:tc>
        <w:tc>
          <w:tcPr>
            <w:tcW w:w="1350" w:type="dxa"/>
            <w:tcBorders>
              <w:top w:val="single" w:sz="4" w:space="0" w:color="auto"/>
              <w:left w:val="nil"/>
              <w:bottom w:val="single" w:sz="4" w:space="0" w:color="auto"/>
              <w:right w:val="single" w:sz="4" w:space="0" w:color="auto"/>
            </w:tcBorders>
            <w:shd w:val="clear" w:color="auto" w:fill="auto"/>
          </w:tcPr>
          <w:p w14:paraId="057724C3" w14:textId="77777777" w:rsidR="00CD28F6" w:rsidRPr="00DF0863" w:rsidRDefault="00CD28F6" w:rsidP="008D620D">
            <w:pPr>
              <w:jc w:val="center"/>
              <w:rPr>
                <w:rFonts w:cstheme="minorHAnsi"/>
                <w:color w:val="000000"/>
              </w:rPr>
            </w:pPr>
            <w:r w:rsidRPr="00DF0863">
              <w:rPr>
                <w:rFonts w:cstheme="minorHAnsi"/>
                <w:color w:val="000000"/>
              </w:rPr>
              <w:t>81.56%</w:t>
            </w:r>
          </w:p>
          <w:p w14:paraId="46C9FEAB" w14:textId="77777777" w:rsidR="00CD28F6" w:rsidRPr="00DF0863" w:rsidRDefault="00CD28F6" w:rsidP="008D620D">
            <w:pPr>
              <w:jc w:val="center"/>
              <w:rPr>
                <w:rFonts w:cstheme="minorHAnsi"/>
              </w:rPr>
            </w:pPr>
          </w:p>
        </w:tc>
        <w:tc>
          <w:tcPr>
            <w:tcW w:w="4410" w:type="dxa"/>
            <w:shd w:val="clear" w:color="auto" w:fill="auto"/>
          </w:tcPr>
          <w:p w14:paraId="4E3BB7F1" w14:textId="77777777" w:rsidR="00CD28F6" w:rsidRPr="00DF0863" w:rsidRDefault="00CD28F6" w:rsidP="00B85532">
            <w:pPr>
              <w:rPr>
                <w:rFonts w:cstheme="minorHAnsi"/>
              </w:rPr>
            </w:pPr>
            <w:r>
              <w:rPr>
                <w:rFonts w:cstheme="minorHAnsi"/>
              </w:rPr>
              <w:t xml:space="preserve">The rate decrease of 1.0 percentage points </w:t>
            </w:r>
            <w:r w:rsidRPr="00DF0863">
              <w:rPr>
                <w:rFonts w:cstheme="minorHAnsi"/>
              </w:rPr>
              <w:t xml:space="preserve">is not statistically significant. </w:t>
            </w:r>
            <w:r>
              <w:rPr>
                <w:rFonts w:cstheme="minorHAnsi"/>
              </w:rPr>
              <w:t>The PCC Plan</w:t>
            </w:r>
            <w:r w:rsidR="00B85532">
              <w:rPr>
                <w:rFonts w:cstheme="minorHAnsi"/>
              </w:rPr>
              <w:t xml:space="preserve">’s performance is above the Quality Compass 2019 </w:t>
            </w:r>
            <w:r w:rsidRPr="00DF0863">
              <w:rPr>
                <w:rFonts w:cstheme="minorHAnsi"/>
              </w:rPr>
              <w:t>95</w:t>
            </w:r>
            <w:r w:rsidRPr="00B85532">
              <w:rPr>
                <w:rFonts w:cstheme="minorHAnsi"/>
              </w:rPr>
              <w:t>th</w:t>
            </w:r>
            <w:r w:rsidRPr="00DF0863">
              <w:rPr>
                <w:rFonts w:cstheme="minorHAnsi"/>
              </w:rPr>
              <w:t xml:space="preserve"> percentile</w:t>
            </w:r>
            <w:r w:rsidR="00B85532">
              <w:rPr>
                <w:rFonts w:cstheme="minorHAnsi"/>
              </w:rPr>
              <w:t>.</w:t>
            </w:r>
            <w:r w:rsidRPr="00DF0863">
              <w:rPr>
                <w:rFonts w:cstheme="minorHAnsi"/>
              </w:rPr>
              <w:t xml:space="preserve"> </w:t>
            </w:r>
          </w:p>
        </w:tc>
      </w:tr>
    </w:tbl>
    <w:p w14:paraId="4E92A0B9" w14:textId="77777777" w:rsidR="00CD28F6" w:rsidRPr="00DF0863" w:rsidRDefault="00CD28F6" w:rsidP="00CD28F6">
      <w:pPr>
        <w:rPr>
          <w:rFonts w:cstheme="minorHAnsi"/>
          <w:b/>
        </w:rPr>
      </w:pPr>
    </w:p>
    <w:p w14:paraId="6A2CA5B5" w14:textId="77777777" w:rsidR="002B6DA0" w:rsidRDefault="002B6DA0" w:rsidP="00AC0ACE">
      <w:pPr>
        <w:pStyle w:val="Heading2"/>
      </w:pPr>
      <w:bookmarkStart w:id="30" w:name="_Toc29556759"/>
      <w:r w:rsidRPr="00B32DA2">
        <w:t>Measure-Specific Validation Designation</w:t>
      </w:r>
      <w:bookmarkEnd w:id="28"/>
      <w:bookmarkEnd w:id="29"/>
      <w:bookmarkEnd w:id="30"/>
    </w:p>
    <w:p w14:paraId="4DDDFC0D" w14:textId="77777777" w:rsidR="002B6DA0" w:rsidRDefault="002B6DA0" w:rsidP="002B6DA0">
      <w:pPr>
        <w:spacing w:after="0"/>
      </w:pPr>
    </w:p>
    <w:p w14:paraId="581B5CC2" w14:textId="77777777" w:rsidR="002B6DA0" w:rsidRDefault="002B6DA0" w:rsidP="002B6DA0">
      <w:pPr>
        <w:spacing w:after="0"/>
      </w:pPr>
      <w:r>
        <w:t>The table below depicts the validation designation for each of the measure</w:t>
      </w:r>
      <w:r w:rsidR="0092289D">
        <w:t>s</w:t>
      </w:r>
      <w:r>
        <w:t xml:space="preserve"> validated by KEPRO in Calendar Year 201</w:t>
      </w:r>
      <w:r w:rsidR="00B85532">
        <w:t>9</w:t>
      </w:r>
      <w:r>
        <w:t>.</w:t>
      </w:r>
    </w:p>
    <w:p w14:paraId="2CC256BE" w14:textId="77777777" w:rsidR="002B6DA0" w:rsidRDefault="002B6DA0" w:rsidP="002B6DA0">
      <w:pPr>
        <w:spacing w:after="0"/>
      </w:pPr>
    </w:p>
    <w:p w14:paraId="36868FD0" w14:textId="77777777" w:rsidR="00B85532" w:rsidRDefault="002B6DA0" w:rsidP="00B85532">
      <w:pPr>
        <w:pStyle w:val="Heading4"/>
        <w:spacing w:before="0" w:line="240" w:lineRule="auto"/>
      </w:pPr>
      <w:r w:rsidRPr="006D6565">
        <w:t xml:space="preserve">Exhibit </w:t>
      </w:r>
      <w:r w:rsidR="00B85532">
        <w:t>6</w:t>
      </w:r>
      <w:r w:rsidRPr="006D6565">
        <w:t xml:space="preserve">.  </w:t>
      </w:r>
    </w:p>
    <w:p w14:paraId="634801C4" w14:textId="77777777" w:rsidR="002B6DA0" w:rsidRDefault="002B6DA0" w:rsidP="00B85532">
      <w:pPr>
        <w:pStyle w:val="Heading4"/>
        <w:spacing w:line="240" w:lineRule="auto"/>
      </w:pPr>
      <w:r w:rsidRPr="006D6565">
        <w:t>Measure-Specification Validation Designation</w:t>
      </w:r>
    </w:p>
    <w:tbl>
      <w:tblPr>
        <w:tblStyle w:val="TableGrid"/>
        <w:tblW w:w="0" w:type="auto"/>
        <w:tblLook w:val="04A0" w:firstRow="1" w:lastRow="0" w:firstColumn="1" w:lastColumn="0" w:noHBand="0" w:noVBand="1"/>
      </w:tblPr>
      <w:tblGrid>
        <w:gridCol w:w="3505"/>
        <w:gridCol w:w="2520"/>
        <w:gridCol w:w="3325"/>
      </w:tblGrid>
      <w:tr w:rsidR="002B6DA0" w:rsidRPr="00B85532" w14:paraId="1BF55515" w14:textId="77777777" w:rsidTr="00B85532">
        <w:tc>
          <w:tcPr>
            <w:tcW w:w="9350" w:type="dxa"/>
            <w:gridSpan w:val="3"/>
            <w:shd w:val="clear" w:color="auto" w:fill="F7CAAC" w:themeFill="accent2" w:themeFillTint="66"/>
          </w:tcPr>
          <w:p w14:paraId="5C78A8EC" w14:textId="77777777" w:rsidR="002B6DA0" w:rsidRPr="00B85532" w:rsidRDefault="002B6DA0" w:rsidP="00AC0ACE">
            <w:pPr>
              <w:jc w:val="center"/>
              <w:rPr>
                <w:b/>
                <w:szCs w:val="22"/>
              </w:rPr>
            </w:pPr>
            <w:r w:rsidRPr="00B85532">
              <w:rPr>
                <w:b/>
                <w:color w:val="auto"/>
              </w:rPr>
              <w:t>Measure-Specific Validation Designation</w:t>
            </w:r>
          </w:p>
        </w:tc>
      </w:tr>
      <w:tr w:rsidR="002B6DA0" w:rsidRPr="00B85532" w14:paraId="1252CD9D" w14:textId="77777777" w:rsidTr="00B85532">
        <w:tc>
          <w:tcPr>
            <w:tcW w:w="3505" w:type="dxa"/>
            <w:shd w:val="clear" w:color="auto" w:fill="FBE4D5" w:themeFill="accent2" w:themeFillTint="33"/>
          </w:tcPr>
          <w:p w14:paraId="2DCDB6F6" w14:textId="77777777" w:rsidR="002B6DA0" w:rsidRPr="00B85532" w:rsidRDefault="002B6DA0" w:rsidP="00AC0ACE">
            <w:pPr>
              <w:jc w:val="center"/>
              <w:rPr>
                <w:b/>
                <w:szCs w:val="22"/>
              </w:rPr>
            </w:pPr>
            <w:r w:rsidRPr="00B85532">
              <w:rPr>
                <w:b/>
                <w:szCs w:val="22"/>
              </w:rPr>
              <w:t>Performance Measure</w:t>
            </w:r>
          </w:p>
        </w:tc>
        <w:tc>
          <w:tcPr>
            <w:tcW w:w="2520" w:type="dxa"/>
            <w:shd w:val="clear" w:color="auto" w:fill="FBE4D5" w:themeFill="accent2" w:themeFillTint="33"/>
          </w:tcPr>
          <w:p w14:paraId="47F0B4E9" w14:textId="77777777" w:rsidR="002B6DA0" w:rsidRPr="00B85532" w:rsidRDefault="002B6DA0" w:rsidP="00963E55">
            <w:pPr>
              <w:rPr>
                <w:b/>
                <w:szCs w:val="22"/>
              </w:rPr>
            </w:pPr>
            <w:r w:rsidRPr="00B85532">
              <w:rPr>
                <w:b/>
                <w:szCs w:val="22"/>
              </w:rPr>
              <w:t>Validation Designation</w:t>
            </w:r>
          </w:p>
        </w:tc>
        <w:tc>
          <w:tcPr>
            <w:tcW w:w="3325" w:type="dxa"/>
            <w:shd w:val="clear" w:color="auto" w:fill="FBE4D5" w:themeFill="accent2" w:themeFillTint="33"/>
          </w:tcPr>
          <w:p w14:paraId="78593BA9" w14:textId="77777777" w:rsidR="002B6DA0" w:rsidRPr="00B85532" w:rsidRDefault="002B6DA0" w:rsidP="00AC0ACE">
            <w:pPr>
              <w:jc w:val="center"/>
              <w:rPr>
                <w:b/>
                <w:szCs w:val="22"/>
              </w:rPr>
            </w:pPr>
            <w:r w:rsidRPr="00B85532">
              <w:rPr>
                <w:b/>
                <w:szCs w:val="22"/>
              </w:rPr>
              <w:t>Definition</w:t>
            </w:r>
          </w:p>
        </w:tc>
      </w:tr>
      <w:tr w:rsidR="002B6DA0" w:rsidRPr="00B85532" w14:paraId="2EC50842" w14:textId="77777777" w:rsidTr="00AC0ACE">
        <w:tc>
          <w:tcPr>
            <w:tcW w:w="3505" w:type="dxa"/>
          </w:tcPr>
          <w:p w14:paraId="0DA6C665" w14:textId="77777777" w:rsidR="002B6DA0" w:rsidRPr="00B85532" w:rsidRDefault="001225F6" w:rsidP="00AC0ACE">
            <w:pPr>
              <w:rPr>
                <w:szCs w:val="22"/>
              </w:rPr>
            </w:pPr>
            <w:r w:rsidRPr="00B85532">
              <w:t>Comprehensive Diabetic Care (CDC) Poor Control</w:t>
            </w:r>
            <w:r w:rsidR="00B85532" w:rsidRPr="00B85532">
              <w:t xml:space="preserve"> (&gt;9.0).</w:t>
            </w:r>
          </w:p>
        </w:tc>
        <w:tc>
          <w:tcPr>
            <w:tcW w:w="2520" w:type="dxa"/>
          </w:tcPr>
          <w:p w14:paraId="5215D9AC" w14:textId="77777777" w:rsidR="002B6DA0" w:rsidRPr="00B85532" w:rsidRDefault="002B6DA0" w:rsidP="00963E55">
            <w:pPr>
              <w:rPr>
                <w:i/>
                <w:szCs w:val="22"/>
              </w:rPr>
            </w:pPr>
            <w:r w:rsidRPr="00B85532">
              <w:t xml:space="preserve">Valid measure (no bias) </w:t>
            </w:r>
          </w:p>
        </w:tc>
        <w:tc>
          <w:tcPr>
            <w:tcW w:w="3325" w:type="dxa"/>
          </w:tcPr>
          <w:p w14:paraId="2B4C722E" w14:textId="77777777" w:rsidR="002B6DA0" w:rsidRPr="00B85532" w:rsidRDefault="002B6DA0" w:rsidP="00AC0ACE">
            <w:pPr>
              <w:rPr>
                <w:szCs w:val="22"/>
              </w:rPr>
            </w:pPr>
            <w:r w:rsidRPr="00B85532">
              <w:t>Measure data were compliant with NCQA specifications</w:t>
            </w:r>
            <w:r w:rsidR="0092289D" w:rsidRPr="00B85532">
              <w:t>,</w:t>
            </w:r>
            <w:r w:rsidRPr="00B85532">
              <w:t xml:space="preserve"> and the data, as reported, were valid.</w:t>
            </w:r>
          </w:p>
        </w:tc>
      </w:tr>
      <w:tr w:rsidR="002B6DA0" w:rsidRPr="00B85532" w14:paraId="6C5846BB" w14:textId="77777777" w:rsidTr="00AC0ACE">
        <w:tc>
          <w:tcPr>
            <w:tcW w:w="3505" w:type="dxa"/>
          </w:tcPr>
          <w:p w14:paraId="57DA92A2" w14:textId="7FEE19BC" w:rsidR="001225F6" w:rsidRPr="00B85532" w:rsidRDefault="001225F6" w:rsidP="001225F6">
            <w:r w:rsidRPr="00B85532">
              <w:t xml:space="preserve">Childhood Immunization </w:t>
            </w:r>
            <w:r w:rsidR="0068286E" w:rsidRPr="00B85532">
              <w:t>Status (</w:t>
            </w:r>
            <w:r w:rsidRPr="00B85532">
              <w:t>CIS) Combo 2</w:t>
            </w:r>
          </w:p>
          <w:p w14:paraId="773835B4" w14:textId="77777777" w:rsidR="002B6DA0" w:rsidRPr="00B85532" w:rsidRDefault="002B6DA0" w:rsidP="00AC0ACE">
            <w:pPr>
              <w:rPr>
                <w:szCs w:val="22"/>
              </w:rPr>
            </w:pPr>
          </w:p>
        </w:tc>
        <w:tc>
          <w:tcPr>
            <w:tcW w:w="2520" w:type="dxa"/>
          </w:tcPr>
          <w:p w14:paraId="427126F6" w14:textId="77777777" w:rsidR="002B6DA0" w:rsidRPr="00B85532" w:rsidRDefault="002B6DA0" w:rsidP="00963E55">
            <w:pPr>
              <w:rPr>
                <w:i/>
                <w:szCs w:val="22"/>
              </w:rPr>
            </w:pPr>
            <w:r w:rsidRPr="00B85532">
              <w:t xml:space="preserve">Valid measure (no bias) </w:t>
            </w:r>
          </w:p>
        </w:tc>
        <w:tc>
          <w:tcPr>
            <w:tcW w:w="3325" w:type="dxa"/>
          </w:tcPr>
          <w:p w14:paraId="09F08CDA" w14:textId="77777777" w:rsidR="002B6DA0" w:rsidRPr="00B85532" w:rsidRDefault="002B6DA0" w:rsidP="00AC0ACE">
            <w:pPr>
              <w:rPr>
                <w:szCs w:val="22"/>
              </w:rPr>
            </w:pPr>
            <w:r w:rsidRPr="00B85532">
              <w:t>Measure data were compliant with NCQA specifications</w:t>
            </w:r>
            <w:r w:rsidR="0092289D" w:rsidRPr="00B85532">
              <w:t>,</w:t>
            </w:r>
            <w:r w:rsidRPr="00B85532">
              <w:t xml:space="preserve"> and the data, as reported, were valid.</w:t>
            </w:r>
          </w:p>
        </w:tc>
      </w:tr>
      <w:tr w:rsidR="002B6DA0" w:rsidRPr="00B85532" w14:paraId="0EA4FA62" w14:textId="77777777" w:rsidTr="00AC0ACE">
        <w:tc>
          <w:tcPr>
            <w:tcW w:w="3505" w:type="dxa"/>
          </w:tcPr>
          <w:p w14:paraId="119E7557" w14:textId="77777777" w:rsidR="001225F6" w:rsidRPr="00B85532" w:rsidRDefault="001225F6" w:rsidP="001225F6">
            <w:r w:rsidRPr="00B85532">
              <w:t>Seven-Day Follow-Up After Emergency Department Visit for Mental Illness (FUM)</w:t>
            </w:r>
          </w:p>
          <w:p w14:paraId="07083265" w14:textId="77777777" w:rsidR="002B6DA0" w:rsidRPr="00B85532" w:rsidRDefault="002B6DA0" w:rsidP="00AC0ACE"/>
        </w:tc>
        <w:tc>
          <w:tcPr>
            <w:tcW w:w="2520" w:type="dxa"/>
          </w:tcPr>
          <w:p w14:paraId="60821179" w14:textId="77777777" w:rsidR="002B6DA0" w:rsidRPr="00B85532" w:rsidRDefault="002B6DA0" w:rsidP="00963E55">
            <w:r w:rsidRPr="00B85532">
              <w:t xml:space="preserve">Valid measure (no bias) </w:t>
            </w:r>
          </w:p>
        </w:tc>
        <w:tc>
          <w:tcPr>
            <w:tcW w:w="3325" w:type="dxa"/>
          </w:tcPr>
          <w:p w14:paraId="78E5456A" w14:textId="77777777" w:rsidR="002B6DA0" w:rsidRPr="00B85532" w:rsidRDefault="002B6DA0" w:rsidP="00D53B87">
            <w:r w:rsidRPr="00B85532">
              <w:t>Measure data were compliant with NCQA specifications</w:t>
            </w:r>
            <w:r w:rsidR="0092289D" w:rsidRPr="00B85532">
              <w:t>,</w:t>
            </w:r>
            <w:r w:rsidRPr="00B85532">
              <w:t xml:space="preserve"> and </w:t>
            </w:r>
            <w:r w:rsidR="00D53B87" w:rsidRPr="00B85532">
              <w:t>t</w:t>
            </w:r>
            <w:r w:rsidRPr="00B85532">
              <w:t>he data, as reported, were valid.</w:t>
            </w:r>
          </w:p>
        </w:tc>
      </w:tr>
    </w:tbl>
    <w:p w14:paraId="6A263347" w14:textId="77777777" w:rsidR="002B6DA0" w:rsidRDefault="002B6DA0" w:rsidP="002B6DA0">
      <w:pPr>
        <w:spacing w:after="0" w:line="240" w:lineRule="auto"/>
      </w:pPr>
    </w:p>
    <w:p w14:paraId="568A150A" w14:textId="77777777" w:rsidR="002B6DA0" w:rsidRDefault="0092289D" w:rsidP="00AC0ACE">
      <w:pPr>
        <w:pStyle w:val="Heading2"/>
      </w:pPr>
      <w:bookmarkStart w:id="31" w:name="_Toc502656074"/>
      <w:bookmarkStart w:id="32" w:name="_Toc29556760"/>
      <w:r>
        <w:t xml:space="preserve">PCC </w:t>
      </w:r>
      <w:r w:rsidR="002B6DA0">
        <w:t>Plan Strengths</w:t>
      </w:r>
      <w:bookmarkEnd w:id="31"/>
      <w:bookmarkEnd w:id="32"/>
    </w:p>
    <w:p w14:paraId="0A561034" w14:textId="77777777" w:rsidR="002B6DA0" w:rsidRPr="006D6565" w:rsidRDefault="002B6DA0" w:rsidP="002B6DA0">
      <w:pPr>
        <w:rPr>
          <w:rFonts w:cstheme="minorHAnsi"/>
        </w:rPr>
      </w:pPr>
      <w:r>
        <w:rPr>
          <w:rFonts w:cstheme="minorHAnsi"/>
        </w:rPr>
        <w:br/>
      </w:r>
      <w:r w:rsidRPr="006D6565">
        <w:rPr>
          <w:rFonts w:cstheme="minorHAnsi"/>
        </w:rPr>
        <w:t>The PCC Plan:</w:t>
      </w:r>
    </w:p>
    <w:p w14:paraId="22B86020" w14:textId="77777777" w:rsidR="001A19CC" w:rsidRPr="00AC76E7" w:rsidRDefault="001A19CC" w:rsidP="00963E55">
      <w:pPr>
        <w:pStyle w:val="ListParagraph"/>
        <w:numPr>
          <w:ilvl w:val="0"/>
          <w:numId w:val="2"/>
        </w:numPr>
        <w:spacing w:after="0" w:line="240" w:lineRule="auto"/>
        <w:ind w:left="360"/>
      </w:pPr>
      <w:bookmarkStart w:id="33" w:name="_Toc502656075"/>
      <w:r w:rsidRPr="00AC76E7">
        <w:t>Use</w:t>
      </w:r>
      <w:r w:rsidR="0092289D">
        <w:t>s</w:t>
      </w:r>
      <w:r w:rsidRPr="00AC76E7">
        <w:t xml:space="preserve"> an NCQA</w:t>
      </w:r>
      <w:r w:rsidR="0092289D">
        <w:t>-</w:t>
      </w:r>
      <w:r w:rsidRPr="00AC76E7">
        <w:t>certified vendor for the HEDIS</w:t>
      </w:r>
      <w:r w:rsidR="00CE3C5C" w:rsidRPr="006D6565">
        <w:rPr>
          <w:rFonts w:cstheme="minorHAnsi"/>
        </w:rPr>
        <w:t>®</w:t>
      </w:r>
      <w:r w:rsidRPr="00AC76E7">
        <w:t xml:space="preserve"> code.</w:t>
      </w:r>
    </w:p>
    <w:p w14:paraId="164C7F2C" w14:textId="77777777" w:rsidR="001A19CC" w:rsidRPr="00AC76E7" w:rsidRDefault="001A19CC" w:rsidP="00963E55">
      <w:pPr>
        <w:pStyle w:val="ListParagraph"/>
        <w:numPr>
          <w:ilvl w:val="0"/>
          <w:numId w:val="2"/>
        </w:numPr>
        <w:spacing w:after="0" w:line="240" w:lineRule="auto"/>
        <w:ind w:left="360"/>
      </w:pPr>
      <w:r>
        <w:t>C</w:t>
      </w:r>
      <w:r w:rsidRPr="00AC76E7">
        <w:t>ollect</w:t>
      </w:r>
      <w:r>
        <w:t>s</w:t>
      </w:r>
      <w:r w:rsidRPr="00AC76E7">
        <w:t xml:space="preserve">, reports, and undergoes an audit of performance measures on a voluntary </w:t>
      </w:r>
      <w:r w:rsidR="00D53B87" w:rsidRPr="00AC76E7">
        <w:t>basis, which provides transparency</w:t>
      </w:r>
      <w:r w:rsidRPr="00AC76E7">
        <w:t xml:space="preserve"> and accountability of performance. </w:t>
      </w:r>
    </w:p>
    <w:p w14:paraId="0FB782C5" w14:textId="77777777" w:rsidR="001A19CC" w:rsidRPr="00AC76E7" w:rsidRDefault="00D53B87" w:rsidP="00963E55">
      <w:pPr>
        <w:pStyle w:val="ListParagraph"/>
        <w:numPr>
          <w:ilvl w:val="0"/>
          <w:numId w:val="2"/>
        </w:numPr>
        <w:spacing w:after="0" w:line="240" w:lineRule="auto"/>
        <w:ind w:left="360"/>
      </w:pPr>
      <w:r>
        <w:t>Has s</w:t>
      </w:r>
      <w:r w:rsidR="001A19CC" w:rsidRPr="00AC76E7">
        <w:t xml:space="preserve">taff </w:t>
      </w:r>
      <w:r>
        <w:t>who are</w:t>
      </w:r>
      <w:r w:rsidR="001A19CC" w:rsidRPr="00AC76E7">
        <w:t xml:space="preserve"> knowledgeable and proficient in performance measure data collection and reporting processes. </w:t>
      </w:r>
    </w:p>
    <w:p w14:paraId="0E20737F" w14:textId="77777777" w:rsidR="001A19CC" w:rsidRDefault="001A19CC" w:rsidP="008D620D">
      <w:pPr>
        <w:pStyle w:val="ListParagraph"/>
        <w:numPr>
          <w:ilvl w:val="0"/>
          <w:numId w:val="2"/>
        </w:numPr>
        <w:spacing w:after="0" w:line="253" w:lineRule="atLeast"/>
        <w:ind w:left="360"/>
        <w:rPr>
          <w:color w:val="000000"/>
        </w:rPr>
      </w:pPr>
      <w:r>
        <w:t>S</w:t>
      </w:r>
      <w:r w:rsidRPr="00BE3ECC">
        <w:t>cored well above the Quality Compass 95</w:t>
      </w:r>
      <w:r>
        <w:t>th</w:t>
      </w:r>
      <w:r w:rsidRPr="00BE3ECC">
        <w:t xml:space="preserve"> percentile for the HEDIS</w:t>
      </w:r>
      <w:r w:rsidR="00CE3C5C" w:rsidRPr="0081258F">
        <w:rPr>
          <w:rFonts w:cstheme="minorHAnsi"/>
        </w:rPr>
        <w:t>®</w:t>
      </w:r>
      <w:r w:rsidRPr="00BE3ECC">
        <w:t xml:space="preserve"> measure</w:t>
      </w:r>
      <w:r>
        <w:t xml:space="preserve">, </w:t>
      </w:r>
      <w:r w:rsidRPr="0081258F">
        <w:rPr>
          <w:color w:val="000000"/>
        </w:rPr>
        <w:t xml:space="preserve">Follow-Up After Emergency Department Visit for Mental Illness (7-day numerator). </w:t>
      </w:r>
    </w:p>
    <w:p w14:paraId="0DFB7DE5" w14:textId="77777777" w:rsidR="0081258F" w:rsidRPr="0081258F" w:rsidRDefault="0081258F" w:rsidP="0081258F">
      <w:pPr>
        <w:pStyle w:val="ListParagraph"/>
        <w:spacing w:after="0" w:line="253" w:lineRule="atLeast"/>
        <w:ind w:left="360"/>
        <w:rPr>
          <w:color w:val="000000"/>
        </w:rPr>
      </w:pPr>
    </w:p>
    <w:p w14:paraId="04197ADC" w14:textId="77777777" w:rsidR="002B6DA0" w:rsidRDefault="002B6DA0" w:rsidP="00AC0ACE">
      <w:pPr>
        <w:pStyle w:val="Heading2"/>
      </w:pPr>
      <w:bookmarkStart w:id="34" w:name="_Toc29556761"/>
      <w:r>
        <w:t>Opportunities</w:t>
      </w:r>
      <w:bookmarkEnd w:id="33"/>
      <w:bookmarkEnd w:id="34"/>
    </w:p>
    <w:p w14:paraId="608AF408" w14:textId="77777777" w:rsidR="002B6DA0" w:rsidRDefault="002B6DA0" w:rsidP="002B6DA0">
      <w:pPr>
        <w:spacing w:after="0"/>
      </w:pPr>
    </w:p>
    <w:p w14:paraId="4DC0B3E4" w14:textId="77777777" w:rsidR="001A19CC" w:rsidRDefault="001A19CC" w:rsidP="001A19CC">
      <w:pPr>
        <w:pStyle w:val="ListParagraph"/>
        <w:numPr>
          <w:ilvl w:val="0"/>
          <w:numId w:val="5"/>
        </w:numPr>
        <w:spacing w:after="0"/>
      </w:pPr>
      <w:r>
        <w:t>None identified.</w:t>
      </w:r>
    </w:p>
    <w:p w14:paraId="74C21BA0" w14:textId="77777777" w:rsidR="002B6DA0" w:rsidRDefault="002B6DA0" w:rsidP="002B6DA0">
      <w:pPr>
        <w:spacing w:after="0" w:line="240" w:lineRule="auto"/>
      </w:pPr>
    </w:p>
    <w:p w14:paraId="55AAB53F" w14:textId="77777777" w:rsidR="002B6DA0" w:rsidRDefault="002B6DA0" w:rsidP="00AC0ACE">
      <w:pPr>
        <w:pStyle w:val="Heading2"/>
      </w:pPr>
      <w:bookmarkStart w:id="35" w:name="_Toc468795295"/>
      <w:bookmarkStart w:id="36" w:name="_Toc502656076"/>
      <w:bookmarkStart w:id="37" w:name="_Toc29556762"/>
      <w:r>
        <w:t>Recommendations</w:t>
      </w:r>
      <w:bookmarkEnd w:id="35"/>
      <w:bookmarkEnd w:id="36"/>
      <w:bookmarkEnd w:id="37"/>
    </w:p>
    <w:p w14:paraId="10F80FED" w14:textId="77777777" w:rsidR="002B6DA0" w:rsidRDefault="002B6DA0" w:rsidP="002B6DA0">
      <w:pPr>
        <w:spacing w:after="0" w:line="240" w:lineRule="auto"/>
        <w:rPr>
          <w:b/>
        </w:rPr>
      </w:pPr>
    </w:p>
    <w:p w14:paraId="1787A901" w14:textId="77777777" w:rsidR="002B6DA0" w:rsidRPr="006D6565" w:rsidRDefault="002B6DA0" w:rsidP="001A19CC">
      <w:pPr>
        <w:pStyle w:val="ListParagraph"/>
        <w:numPr>
          <w:ilvl w:val="0"/>
          <w:numId w:val="4"/>
        </w:numPr>
        <w:spacing w:after="0" w:line="240" w:lineRule="auto"/>
      </w:pPr>
      <w:r w:rsidRPr="00B840F5">
        <w:t xml:space="preserve">KEPRO recommends that the PCC Plan consider using supplemental data for </w:t>
      </w:r>
      <w:r w:rsidR="001A19CC">
        <w:t>performance</w:t>
      </w:r>
      <w:r w:rsidRPr="00B840F5">
        <w:t xml:space="preserve"> measure reporting.</w:t>
      </w:r>
    </w:p>
    <w:p w14:paraId="4A6B3DCA" w14:textId="77777777" w:rsidR="002B6DA0" w:rsidRDefault="002B6DA0" w:rsidP="002B6DA0">
      <w:pPr>
        <w:spacing w:after="0"/>
      </w:pPr>
    </w:p>
    <w:p w14:paraId="0F2E5197" w14:textId="77777777" w:rsidR="002B6DA0" w:rsidRPr="00AF2294" w:rsidRDefault="002B6DA0" w:rsidP="00AC0ACE">
      <w:pPr>
        <w:pStyle w:val="Heading2"/>
      </w:pPr>
      <w:bookmarkStart w:id="38" w:name="_Toc502656077"/>
      <w:bookmarkStart w:id="39" w:name="_Toc29556763"/>
      <w:r w:rsidRPr="00AF2294">
        <w:t>Follow Up to Calendar Year 201</w:t>
      </w:r>
      <w:r w:rsidR="00963E55">
        <w:t>8</w:t>
      </w:r>
      <w:r w:rsidRPr="00AF2294">
        <w:t xml:space="preserve"> Recommendations</w:t>
      </w:r>
      <w:bookmarkEnd w:id="38"/>
      <w:bookmarkEnd w:id="39"/>
    </w:p>
    <w:p w14:paraId="7EFCD436" w14:textId="77777777" w:rsidR="002B6DA0" w:rsidRDefault="002B6DA0" w:rsidP="002B6DA0">
      <w:pPr>
        <w:spacing w:after="0"/>
      </w:pPr>
    </w:p>
    <w:p w14:paraId="44660AF6" w14:textId="77777777" w:rsidR="002B6DA0" w:rsidRDefault="002B6DA0" w:rsidP="001225F6">
      <w:pPr>
        <w:spacing w:after="0" w:line="240" w:lineRule="auto"/>
      </w:pPr>
      <w:r w:rsidRPr="00B840F5">
        <w:t>CMS requires that EQROs follow up on the status of recommendations made in the prior reporting year. An update on calendar year 201</w:t>
      </w:r>
      <w:r w:rsidR="00963E55">
        <w:t>8</w:t>
      </w:r>
      <w:r w:rsidRPr="00B840F5">
        <w:t xml:space="preserve"> PMV recommendation</w:t>
      </w:r>
      <w:r w:rsidR="00D53B87">
        <w:t>s</w:t>
      </w:r>
      <w:r w:rsidRPr="00B840F5">
        <w:t xml:space="preserve"> follows:</w:t>
      </w:r>
    </w:p>
    <w:p w14:paraId="19BF5636" w14:textId="77777777" w:rsidR="00B83EE0" w:rsidRDefault="00B83EE0" w:rsidP="002B6DA0">
      <w:pPr>
        <w:pStyle w:val="Heading4"/>
      </w:pPr>
    </w:p>
    <w:p w14:paraId="5C5B1D19" w14:textId="77777777" w:rsidR="002B6DA0" w:rsidRDefault="002B6DA0" w:rsidP="002B6DA0">
      <w:pPr>
        <w:pStyle w:val="Heading4"/>
      </w:pPr>
      <w:r w:rsidRPr="006D6565">
        <w:t xml:space="preserve">Exhibit </w:t>
      </w:r>
      <w:r w:rsidR="00963E55">
        <w:t>7</w:t>
      </w:r>
      <w:r w:rsidR="001225F6">
        <w:t>:  Update on PCC Plan 201</w:t>
      </w:r>
      <w:r w:rsidR="00963E55">
        <w:t>8</w:t>
      </w:r>
      <w:r w:rsidRPr="006D6565">
        <w:t xml:space="preserve"> Recommendations</w:t>
      </w:r>
    </w:p>
    <w:tbl>
      <w:tblPr>
        <w:tblStyle w:val="TableGrid"/>
        <w:tblW w:w="0" w:type="auto"/>
        <w:tblLook w:val="04A0" w:firstRow="1" w:lastRow="0" w:firstColumn="1" w:lastColumn="0" w:noHBand="0" w:noVBand="1"/>
      </w:tblPr>
      <w:tblGrid>
        <w:gridCol w:w="4675"/>
        <w:gridCol w:w="4675"/>
      </w:tblGrid>
      <w:tr w:rsidR="002B6DA0" w:rsidRPr="00963E55" w14:paraId="526ECF35" w14:textId="77777777" w:rsidTr="00963E55">
        <w:tc>
          <w:tcPr>
            <w:tcW w:w="4675" w:type="dxa"/>
            <w:shd w:val="clear" w:color="auto" w:fill="F7CAAC" w:themeFill="accent2" w:themeFillTint="66"/>
          </w:tcPr>
          <w:p w14:paraId="2E782CDD" w14:textId="77777777" w:rsidR="002B6DA0" w:rsidRPr="00963E55" w:rsidRDefault="002B6DA0" w:rsidP="00963E55">
            <w:pPr>
              <w:jc w:val="center"/>
              <w:rPr>
                <w:b/>
                <w:color w:val="auto"/>
              </w:rPr>
            </w:pPr>
            <w:r w:rsidRPr="00963E55">
              <w:rPr>
                <w:b/>
                <w:color w:val="auto"/>
              </w:rPr>
              <w:t>Recommendations Made i</w:t>
            </w:r>
            <w:r w:rsidR="001225F6" w:rsidRPr="00963E55">
              <w:rPr>
                <w:b/>
                <w:color w:val="auto"/>
              </w:rPr>
              <w:t>n 201</w:t>
            </w:r>
            <w:r w:rsidR="00963E55">
              <w:rPr>
                <w:b/>
                <w:color w:val="auto"/>
              </w:rPr>
              <w:t>8</w:t>
            </w:r>
          </w:p>
        </w:tc>
        <w:tc>
          <w:tcPr>
            <w:tcW w:w="4675" w:type="dxa"/>
            <w:shd w:val="clear" w:color="auto" w:fill="F7CAAC" w:themeFill="accent2" w:themeFillTint="66"/>
          </w:tcPr>
          <w:p w14:paraId="535DD986" w14:textId="77777777" w:rsidR="002B6DA0" w:rsidRPr="00963E55" w:rsidRDefault="002B6DA0" w:rsidP="00963E55">
            <w:pPr>
              <w:jc w:val="center"/>
              <w:rPr>
                <w:b/>
                <w:color w:val="auto"/>
              </w:rPr>
            </w:pPr>
            <w:r w:rsidRPr="00963E55">
              <w:rPr>
                <w:b/>
                <w:color w:val="auto"/>
              </w:rPr>
              <w:t>201</w:t>
            </w:r>
            <w:r w:rsidR="00963E55">
              <w:rPr>
                <w:b/>
                <w:color w:val="auto"/>
              </w:rPr>
              <w:t>9</w:t>
            </w:r>
            <w:r w:rsidRPr="00963E55">
              <w:rPr>
                <w:b/>
                <w:color w:val="auto"/>
              </w:rPr>
              <w:t xml:space="preserve"> Follow Up</w:t>
            </w:r>
          </w:p>
        </w:tc>
      </w:tr>
      <w:tr w:rsidR="002B6DA0" w:rsidRPr="00963E55" w14:paraId="6036D4D4" w14:textId="77777777" w:rsidTr="00AC0ACE">
        <w:tc>
          <w:tcPr>
            <w:tcW w:w="4675" w:type="dxa"/>
          </w:tcPr>
          <w:p w14:paraId="001002D1" w14:textId="77777777" w:rsidR="002B6DA0" w:rsidRPr="00963E55" w:rsidRDefault="001A19CC" w:rsidP="001225F6">
            <w:r w:rsidRPr="00963E55">
              <w:t xml:space="preserve">KEPRO recommends that the PCC Plan consider using supplemental data for </w:t>
            </w:r>
            <w:r w:rsidR="00D53B87" w:rsidRPr="00963E55">
              <w:t>performance</w:t>
            </w:r>
            <w:r w:rsidRPr="00963E55">
              <w:t xml:space="preserve"> measure reporting.</w:t>
            </w:r>
          </w:p>
        </w:tc>
        <w:tc>
          <w:tcPr>
            <w:tcW w:w="4675" w:type="dxa"/>
          </w:tcPr>
          <w:p w14:paraId="0148C83F" w14:textId="77777777" w:rsidR="002B6DA0" w:rsidRPr="00963E55" w:rsidRDefault="001A19CC" w:rsidP="00AC0ACE">
            <w:pPr>
              <w:rPr>
                <w:b/>
              </w:rPr>
            </w:pPr>
            <w:r w:rsidRPr="00963E55">
              <w:t>This recommendation stands.</w:t>
            </w:r>
          </w:p>
        </w:tc>
      </w:tr>
    </w:tbl>
    <w:p w14:paraId="328FBC80" w14:textId="77777777" w:rsidR="002B6DA0" w:rsidRDefault="002B6DA0" w:rsidP="002B6DA0">
      <w:pPr>
        <w:pStyle w:val="Heading3"/>
      </w:pPr>
      <w:bookmarkStart w:id="40" w:name="_Toc468795296"/>
      <w:bookmarkStart w:id="41" w:name="_Toc502656078"/>
    </w:p>
    <w:p w14:paraId="4F3F3D7C" w14:textId="77777777" w:rsidR="002B6DA0" w:rsidRDefault="002B6DA0" w:rsidP="00AC0ACE">
      <w:pPr>
        <w:pStyle w:val="Heading2"/>
      </w:pPr>
      <w:bookmarkStart w:id="42" w:name="_Toc29556764"/>
      <w:r>
        <w:t>Conclusion</w:t>
      </w:r>
      <w:bookmarkEnd w:id="40"/>
      <w:bookmarkEnd w:id="41"/>
      <w:bookmarkEnd w:id="42"/>
    </w:p>
    <w:p w14:paraId="4826A6B9" w14:textId="77777777" w:rsidR="002B6DA0" w:rsidRDefault="002B6DA0" w:rsidP="002B6DA0">
      <w:pPr>
        <w:pStyle w:val="Heading3"/>
      </w:pPr>
    </w:p>
    <w:p w14:paraId="0DD6D789" w14:textId="77777777" w:rsidR="002B6DA0" w:rsidRPr="00927F74" w:rsidRDefault="002B6DA0" w:rsidP="002B6DA0">
      <w:pPr>
        <w:pBdr>
          <w:top w:val="single" w:sz="4" w:space="1" w:color="auto"/>
          <w:left w:val="single" w:sz="4" w:space="3" w:color="auto"/>
          <w:bottom w:val="single" w:sz="4" w:space="1" w:color="auto"/>
          <w:right w:val="single" w:sz="4" w:space="4" w:color="auto"/>
        </w:pBdr>
        <w:spacing w:after="0"/>
        <w:jc w:val="center"/>
        <w:rPr>
          <w:i/>
        </w:rPr>
      </w:pPr>
      <w:r w:rsidRPr="00927F74">
        <w:rPr>
          <w:i/>
        </w:rPr>
        <w:t>In summary, KEPRO’s validation review of the selected performance measures indicates that the Primary Care Clinician Plan’s measurement and reporting processes were fully compliant with specifications and were methodologically sound.</w:t>
      </w:r>
    </w:p>
    <w:p w14:paraId="06174B76" w14:textId="77777777" w:rsidR="002B6DA0" w:rsidRDefault="002B6DA0" w:rsidP="002B6DA0">
      <w:pPr>
        <w:pBdr>
          <w:top w:val="single" w:sz="4" w:space="1" w:color="auto"/>
          <w:left w:val="single" w:sz="4" w:space="3" w:color="auto"/>
          <w:bottom w:val="single" w:sz="4" w:space="1" w:color="auto"/>
          <w:right w:val="single" w:sz="4" w:space="4" w:color="auto"/>
        </w:pBdr>
        <w:spacing w:after="0"/>
        <w:jc w:val="center"/>
      </w:pPr>
    </w:p>
    <w:p w14:paraId="46B6932E" w14:textId="77777777" w:rsidR="002B6DA0" w:rsidRDefault="002B6DA0" w:rsidP="002B6DA0">
      <w:pPr>
        <w:rPr>
          <w:b/>
        </w:rPr>
      </w:pPr>
    </w:p>
    <w:p w14:paraId="65393715" w14:textId="77777777" w:rsidR="002B6DA0" w:rsidRDefault="002B6DA0" w:rsidP="002B6DA0">
      <w:pPr>
        <w:rPr>
          <w:b/>
        </w:rPr>
      </w:pPr>
    </w:p>
    <w:p w14:paraId="5F0305A1" w14:textId="77777777" w:rsidR="002B6DA0" w:rsidRDefault="002B6DA0" w:rsidP="002B6DA0">
      <w:pPr>
        <w:rPr>
          <w:b/>
        </w:rPr>
      </w:pPr>
    </w:p>
    <w:p w14:paraId="11FBEC00" w14:textId="77777777" w:rsidR="00FD6F8F" w:rsidRDefault="00FD6F8F">
      <w:pPr>
        <w:rPr>
          <w:b/>
        </w:rPr>
      </w:pPr>
    </w:p>
    <w:p w14:paraId="08996ECE" w14:textId="77777777" w:rsidR="002B6DA0" w:rsidRDefault="002B6DA0" w:rsidP="002B6DA0">
      <w:pPr>
        <w:pStyle w:val="Heading1"/>
      </w:pPr>
      <w:bookmarkStart w:id="43" w:name="_Toc502656079"/>
      <w:bookmarkStart w:id="44" w:name="_Toc29556765"/>
      <w:r>
        <w:t xml:space="preserve">Appendix.  </w:t>
      </w:r>
      <w:bookmarkEnd w:id="43"/>
      <w:r w:rsidR="00D76B22">
        <w:t>Performance Measure Validation Worksheets</w:t>
      </w:r>
      <w:bookmarkEnd w:id="44"/>
    </w:p>
    <w:p w14:paraId="013C8E29" w14:textId="77777777" w:rsidR="002B6DA0" w:rsidRDefault="002B6DA0" w:rsidP="002B6DA0"/>
    <w:p w14:paraId="0B266CA7" w14:textId="77777777" w:rsidR="002B6DA0" w:rsidRDefault="002B6DA0" w:rsidP="002B6DA0">
      <w:r w:rsidRPr="006D6565">
        <w:t xml:space="preserve">KEPRO uses the following ratings for </w:t>
      </w:r>
      <w:r w:rsidR="00E7708B">
        <w:t>P</w:t>
      </w:r>
      <w:r w:rsidR="007C300D">
        <w:t xml:space="preserve">erformance </w:t>
      </w:r>
      <w:r w:rsidR="00E7708B">
        <w:t>M</w:t>
      </w:r>
      <w:r w:rsidR="007C300D">
        <w:t xml:space="preserve">easure </w:t>
      </w:r>
      <w:r w:rsidR="00E7708B">
        <w:t>V</w:t>
      </w:r>
      <w:r w:rsidR="007C300D">
        <w:t>alidation</w:t>
      </w:r>
      <w:r w:rsidRPr="006D6565">
        <w:t xml:space="preserve"> review elements: </w:t>
      </w:r>
    </w:p>
    <w:p w14:paraId="5C22E728" w14:textId="77777777" w:rsidR="002B6DA0" w:rsidRPr="00FD6F8F" w:rsidRDefault="002B6DA0" w:rsidP="001A19CC">
      <w:pPr>
        <w:pStyle w:val="ListParagraph"/>
        <w:numPr>
          <w:ilvl w:val="0"/>
          <w:numId w:val="4"/>
        </w:numPr>
      </w:pPr>
      <w:r w:rsidRPr="006D6565">
        <w:rPr>
          <w:b/>
        </w:rPr>
        <w:t>Met</w:t>
      </w:r>
      <w:r w:rsidRPr="006D6565">
        <w:t xml:space="preserve">: The PCC Plan correctly and </w:t>
      </w:r>
      <w:r w:rsidRPr="00FD6F8F">
        <w:t>consistently evidenced review element</w:t>
      </w:r>
      <w:r w:rsidR="00871619" w:rsidRPr="00FD6F8F">
        <w:t>;</w:t>
      </w:r>
    </w:p>
    <w:p w14:paraId="420AE07B" w14:textId="77777777" w:rsidR="002B6DA0" w:rsidRPr="00FD6F8F" w:rsidRDefault="002B6DA0" w:rsidP="001A19CC">
      <w:pPr>
        <w:pStyle w:val="ListParagraph"/>
        <w:numPr>
          <w:ilvl w:val="0"/>
          <w:numId w:val="4"/>
        </w:numPr>
      </w:pPr>
      <w:r w:rsidRPr="00FD6F8F">
        <w:rPr>
          <w:b/>
        </w:rPr>
        <w:t>Partially met</w:t>
      </w:r>
      <w:r w:rsidRPr="00FD6F8F">
        <w:t xml:space="preserve">: The PCC Plan partially or inconsistently evidenced review element; and </w:t>
      </w:r>
    </w:p>
    <w:p w14:paraId="3652A2E7" w14:textId="77777777" w:rsidR="00AF7AC9" w:rsidRDefault="002B6DA0" w:rsidP="001A19CC">
      <w:pPr>
        <w:pStyle w:val="ListParagraph"/>
        <w:numPr>
          <w:ilvl w:val="0"/>
          <w:numId w:val="4"/>
        </w:numPr>
      </w:pPr>
      <w:r w:rsidRPr="00FD6F8F">
        <w:rPr>
          <w:b/>
        </w:rPr>
        <w:t>Not met</w:t>
      </w:r>
      <w:r w:rsidRPr="00FD6F8F">
        <w:t>: The PCC Plan did not evidence review element or incorrectly evidenced revi</w:t>
      </w:r>
      <w:r w:rsidRPr="006D6565">
        <w:t>ew element.</w:t>
      </w:r>
    </w:p>
    <w:p w14:paraId="1B40580E" w14:textId="77777777" w:rsidR="00AF7AC9" w:rsidRDefault="00AF7AC9">
      <w:r>
        <w:br w:type="page"/>
      </w:r>
    </w:p>
    <w:p w14:paraId="0E7EC64A" w14:textId="77777777" w:rsidR="00AF7AC9" w:rsidRPr="00E021E0" w:rsidRDefault="00AF7AC9" w:rsidP="00AF7AC9">
      <w:pPr>
        <w:jc w:val="center"/>
        <w:rPr>
          <w:rFonts w:cstheme="minorHAnsi"/>
          <w:b/>
          <w:sz w:val="18"/>
          <w:szCs w:val="18"/>
        </w:rPr>
      </w:pPr>
      <w:r w:rsidRPr="00E021E0">
        <w:rPr>
          <w:rFonts w:cstheme="minorHAnsi"/>
          <w:b/>
          <w:sz w:val="18"/>
          <w:szCs w:val="18"/>
        </w:rPr>
        <w:lastRenderedPageBreak/>
        <w:t xml:space="preserve">Performance Measure Validation: </w:t>
      </w:r>
      <w:r w:rsidRPr="00E021E0">
        <w:rPr>
          <w:rFonts w:cstheme="minorHAnsi"/>
          <w:b/>
          <w:color w:val="353535"/>
          <w:sz w:val="18"/>
          <w:szCs w:val="18"/>
        </w:rPr>
        <w:t>Comprehensive Diabetes Care (CDC) - HbA1c Poor Control (&gt;9.0%)</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AF7AC9" w:rsidRPr="00E021E0" w14:paraId="0C21B12B" w14:textId="77777777" w:rsidTr="00B83EE0">
        <w:trPr>
          <w:cantSplit/>
        </w:trPr>
        <w:tc>
          <w:tcPr>
            <w:tcW w:w="3612" w:type="dxa"/>
          </w:tcPr>
          <w:p w14:paraId="3089B703" w14:textId="77777777" w:rsidR="00AF7AC9" w:rsidRPr="00E021E0" w:rsidRDefault="00AF7AC9" w:rsidP="008D620D">
            <w:pPr>
              <w:rPr>
                <w:rFonts w:cstheme="minorHAnsi"/>
                <w:sz w:val="18"/>
                <w:szCs w:val="18"/>
              </w:rPr>
            </w:pPr>
            <w:r w:rsidRPr="00E021E0">
              <w:rPr>
                <w:rFonts w:cstheme="minorHAnsi"/>
                <w:b/>
                <w:sz w:val="18"/>
                <w:szCs w:val="18"/>
              </w:rPr>
              <w:t>Methodology for Calculating Measure:</w:t>
            </w:r>
          </w:p>
        </w:tc>
        <w:tc>
          <w:tcPr>
            <w:tcW w:w="1968" w:type="dxa"/>
            <w:shd w:val="clear" w:color="auto" w:fill="auto"/>
          </w:tcPr>
          <w:p w14:paraId="2E3EB56C" w14:textId="77777777" w:rsidR="00AF7AC9" w:rsidRPr="00E021E0" w:rsidRDefault="00AF7AC9" w:rsidP="00B83EE0">
            <w:pPr>
              <w:jc w:val="center"/>
              <w:rPr>
                <w:rFonts w:cstheme="minorHAnsi"/>
                <w:sz w:val="18"/>
                <w:szCs w:val="18"/>
              </w:rPr>
            </w:pPr>
            <w:r w:rsidRPr="00E021E0">
              <w:rPr>
                <w:rFonts w:cstheme="minorHAnsi"/>
                <w:sz w:val="18"/>
                <w:szCs w:val="18"/>
              </w:rPr>
              <w:t>Administrative</w:t>
            </w:r>
          </w:p>
        </w:tc>
        <w:tc>
          <w:tcPr>
            <w:tcW w:w="2110" w:type="dxa"/>
          </w:tcPr>
          <w:p w14:paraId="36C2C714" w14:textId="77777777" w:rsidR="00AF7AC9" w:rsidRPr="00E021E0" w:rsidRDefault="00AF7AC9" w:rsidP="00B83EE0">
            <w:pPr>
              <w:jc w:val="center"/>
              <w:rPr>
                <w:rFonts w:cstheme="minorHAnsi"/>
                <w:sz w:val="18"/>
                <w:szCs w:val="18"/>
              </w:rPr>
            </w:pPr>
            <w:r w:rsidRPr="00E021E0">
              <w:rPr>
                <w:rFonts w:cstheme="minorHAnsi"/>
                <w:sz w:val="18"/>
                <w:szCs w:val="18"/>
              </w:rPr>
              <w:t>Medical Record Review</w:t>
            </w:r>
          </w:p>
        </w:tc>
        <w:tc>
          <w:tcPr>
            <w:tcW w:w="1670" w:type="dxa"/>
            <w:shd w:val="clear" w:color="auto" w:fill="BFBFBF"/>
          </w:tcPr>
          <w:p w14:paraId="695C11BF" w14:textId="77777777" w:rsidR="00AF7AC9" w:rsidRPr="00E021E0" w:rsidRDefault="00AF7AC9" w:rsidP="00B83EE0">
            <w:pPr>
              <w:jc w:val="center"/>
              <w:rPr>
                <w:rFonts w:cstheme="minorHAnsi"/>
                <w:b/>
                <w:sz w:val="18"/>
                <w:szCs w:val="18"/>
              </w:rPr>
            </w:pPr>
            <w:r w:rsidRPr="00E021E0">
              <w:rPr>
                <w:rFonts w:cstheme="minorHAnsi"/>
                <w:b/>
                <w:sz w:val="18"/>
                <w:szCs w:val="18"/>
              </w:rPr>
              <w:t>Hybrid</w:t>
            </w:r>
          </w:p>
        </w:tc>
      </w:tr>
    </w:tbl>
    <w:p w14:paraId="03967DDD" w14:textId="77777777" w:rsidR="00AF7AC9" w:rsidRDefault="00AF7AC9" w:rsidP="00B83EE0">
      <w:pPr>
        <w:spacing w:after="0" w:line="240" w:lineRule="auto"/>
        <w:rPr>
          <w:rFonts w:cstheme="minorHAnsi"/>
          <w:sz w:val="18"/>
          <w:szCs w:val="18"/>
        </w:rPr>
      </w:pPr>
    </w:p>
    <w:p w14:paraId="3F674673" w14:textId="77777777" w:rsidR="00AF7AC9" w:rsidRPr="001C65FE" w:rsidRDefault="00AF7AC9" w:rsidP="00B83EE0">
      <w:pPr>
        <w:tabs>
          <w:tab w:val="left" w:pos="3510"/>
        </w:tabs>
        <w:spacing w:after="0" w:line="240" w:lineRule="auto"/>
        <w:rPr>
          <w:rFonts w:cstheme="minorHAnsi"/>
          <w:sz w:val="18"/>
          <w:szCs w:val="18"/>
        </w:rPr>
      </w:pPr>
      <w:r w:rsidRPr="001C65FE">
        <w:rPr>
          <w:rFonts w:cstheme="minorHAnsi"/>
          <w:sz w:val="18"/>
          <w:szCs w:val="18"/>
        </w:rPr>
        <w:t xml:space="preserve">Rating Categories:  Met, </w:t>
      </w:r>
      <w:r>
        <w:rPr>
          <w:rFonts w:cstheme="minorHAnsi"/>
          <w:sz w:val="18"/>
          <w:szCs w:val="18"/>
        </w:rPr>
        <w:t>Needs I</w:t>
      </w:r>
      <w:r w:rsidRPr="001C65FE">
        <w:rPr>
          <w:rFonts w:cstheme="minorHAnsi"/>
          <w:sz w:val="18"/>
          <w:szCs w:val="18"/>
        </w:rPr>
        <w:t xml:space="preserve">mprovement, </w:t>
      </w:r>
      <w:r>
        <w:rPr>
          <w:rFonts w:cstheme="minorHAnsi"/>
          <w:sz w:val="18"/>
          <w:szCs w:val="18"/>
        </w:rPr>
        <w:t>Not M</w:t>
      </w:r>
      <w:r w:rsidRPr="001C65FE">
        <w:rPr>
          <w:rFonts w:cstheme="minorHAnsi"/>
          <w:sz w:val="18"/>
          <w:szCs w:val="18"/>
        </w:rPr>
        <w:t>et, Not Applicable (N/A)</w:t>
      </w:r>
    </w:p>
    <w:p w14:paraId="78068855" w14:textId="77777777" w:rsidR="00AF7AC9" w:rsidRPr="001C65FE" w:rsidRDefault="00AF7AC9" w:rsidP="00B83EE0">
      <w:pPr>
        <w:tabs>
          <w:tab w:val="left" w:pos="3510"/>
        </w:tabs>
        <w:spacing w:after="0" w:line="240" w:lineRule="auto"/>
        <w:contextualSpacing/>
        <w:rPr>
          <w:rFonts w:cstheme="minorHAnsi"/>
          <w:sz w:val="18"/>
          <w:szCs w:val="20"/>
        </w:rPr>
      </w:pPr>
      <w:r w:rsidRPr="001C65FE">
        <w:rPr>
          <w:rFonts w:cstheme="minorHAnsi"/>
          <w:sz w:val="18"/>
          <w:szCs w:val="18"/>
        </w:rPr>
        <w:t>Comments apply only if review ele</w:t>
      </w:r>
      <w:r w:rsidRPr="001C65FE">
        <w:rPr>
          <w:rFonts w:cstheme="minorHAnsi"/>
          <w:sz w:val="18"/>
          <w:szCs w:val="20"/>
        </w:rPr>
        <w:t>ment is rated needs improvement or not met.</w:t>
      </w:r>
    </w:p>
    <w:p w14:paraId="2DA92DED" w14:textId="77777777" w:rsidR="00AF7AC9" w:rsidRPr="00E021E0" w:rsidRDefault="00AF7AC9" w:rsidP="00B83EE0">
      <w:pPr>
        <w:spacing w:after="0" w:line="240" w:lineRule="auto"/>
        <w:rPr>
          <w:rFonts w:cstheme="minorHAnsi"/>
          <w:sz w:val="18"/>
          <w:szCs w:val="1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00"/>
        <w:gridCol w:w="1260"/>
        <w:gridCol w:w="2700"/>
      </w:tblGrid>
      <w:tr w:rsidR="00AF7AC9" w:rsidRPr="00E021E0" w14:paraId="2BE69DAA" w14:textId="77777777" w:rsidTr="008D620D">
        <w:trPr>
          <w:cantSplit/>
          <w:tblHeader/>
        </w:trPr>
        <w:tc>
          <w:tcPr>
            <w:tcW w:w="5400" w:type="dxa"/>
            <w:shd w:val="clear" w:color="auto" w:fill="BFBFBF"/>
          </w:tcPr>
          <w:p w14:paraId="4E53991D" w14:textId="77777777" w:rsidR="00AF7AC9" w:rsidRPr="00E021E0" w:rsidRDefault="00AF7AC9" w:rsidP="00B83EE0">
            <w:pPr>
              <w:spacing w:after="0"/>
              <w:jc w:val="center"/>
              <w:rPr>
                <w:rFonts w:cstheme="minorHAnsi"/>
                <w:b/>
                <w:sz w:val="18"/>
                <w:szCs w:val="18"/>
              </w:rPr>
            </w:pPr>
            <w:r w:rsidRPr="00E021E0">
              <w:rPr>
                <w:rFonts w:cstheme="minorHAnsi"/>
                <w:b/>
                <w:sz w:val="18"/>
                <w:szCs w:val="18"/>
              </w:rPr>
              <w:t>Review Element</w:t>
            </w:r>
          </w:p>
        </w:tc>
        <w:tc>
          <w:tcPr>
            <w:tcW w:w="1260" w:type="dxa"/>
            <w:shd w:val="clear" w:color="auto" w:fill="BFBFBF"/>
          </w:tcPr>
          <w:p w14:paraId="7825DA54" w14:textId="77777777" w:rsidR="00AF7AC9" w:rsidRPr="00E021E0" w:rsidRDefault="00AF7AC9" w:rsidP="00B83EE0">
            <w:pPr>
              <w:spacing w:after="0"/>
              <w:jc w:val="center"/>
              <w:rPr>
                <w:rFonts w:cstheme="minorHAnsi"/>
                <w:b/>
                <w:sz w:val="18"/>
                <w:szCs w:val="18"/>
              </w:rPr>
            </w:pPr>
            <w:r w:rsidRPr="00E021E0">
              <w:rPr>
                <w:rFonts w:cstheme="minorHAnsi"/>
                <w:b/>
                <w:sz w:val="18"/>
                <w:szCs w:val="18"/>
              </w:rPr>
              <w:t>Rating</w:t>
            </w:r>
          </w:p>
        </w:tc>
        <w:tc>
          <w:tcPr>
            <w:tcW w:w="2700" w:type="dxa"/>
            <w:shd w:val="clear" w:color="auto" w:fill="BFBFBF"/>
          </w:tcPr>
          <w:p w14:paraId="5F35BED3" w14:textId="77777777" w:rsidR="00AF7AC9" w:rsidRPr="00E021E0" w:rsidRDefault="00AF7AC9" w:rsidP="00B83EE0">
            <w:pPr>
              <w:spacing w:after="0"/>
              <w:jc w:val="center"/>
              <w:rPr>
                <w:rFonts w:cstheme="minorHAnsi"/>
                <w:b/>
                <w:sz w:val="18"/>
                <w:szCs w:val="18"/>
              </w:rPr>
            </w:pPr>
            <w:r w:rsidRPr="00E021E0">
              <w:rPr>
                <w:rFonts w:cstheme="minorHAnsi"/>
                <w:b/>
                <w:sz w:val="18"/>
                <w:szCs w:val="18"/>
              </w:rPr>
              <w:t>Comments</w:t>
            </w:r>
          </w:p>
        </w:tc>
      </w:tr>
      <w:tr w:rsidR="00AF7AC9" w:rsidRPr="00E021E0" w14:paraId="019EF653" w14:textId="77777777" w:rsidTr="008D620D">
        <w:trPr>
          <w:cantSplit/>
          <w:trHeight w:val="260"/>
        </w:trPr>
        <w:tc>
          <w:tcPr>
            <w:tcW w:w="9360" w:type="dxa"/>
            <w:gridSpan w:val="3"/>
            <w:shd w:val="clear" w:color="auto" w:fill="BFBFBF"/>
          </w:tcPr>
          <w:p w14:paraId="493B43A5" w14:textId="77777777" w:rsidR="00AF7AC9" w:rsidRPr="00E021E0" w:rsidRDefault="00AF7AC9" w:rsidP="00B83EE0">
            <w:pPr>
              <w:autoSpaceDE w:val="0"/>
              <w:autoSpaceDN w:val="0"/>
              <w:adjustRightInd w:val="0"/>
              <w:spacing w:after="0"/>
              <w:rPr>
                <w:rFonts w:cstheme="minorHAnsi"/>
                <w:sz w:val="18"/>
                <w:szCs w:val="18"/>
              </w:rPr>
            </w:pPr>
            <w:r>
              <w:rPr>
                <w:rFonts w:cstheme="minorHAnsi"/>
                <w:b/>
                <w:iCs/>
                <w:color w:val="000000"/>
                <w:sz w:val="18"/>
                <w:szCs w:val="18"/>
              </w:rPr>
              <w:t>DENOMINATOR</w:t>
            </w:r>
          </w:p>
        </w:tc>
      </w:tr>
      <w:tr w:rsidR="00AF7AC9" w:rsidRPr="00E021E0" w14:paraId="58843F11" w14:textId="77777777" w:rsidTr="008D620D">
        <w:trPr>
          <w:cantSplit/>
          <w:trHeight w:val="260"/>
        </w:trPr>
        <w:tc>
          <w:tcPr>
            <w:tcW w:w="9360" w:type="dxa"/>
            <w:gridSpan w:val="3"/>
            <w:shd w:val="clear" w:color="auto" w:fill="E7E6E6" w:themeFill="background2"/>
          </w:tcPr>
          <w:p w14:paraId="4A5C7869" w14:textId="77777777" w:rsidR="00AF7AC9" w:rsidRPr="00E021E0" w:rsidRDefault="00AF7AC9" w:rsidP="00B83EE0">
            <w:pPr>
              <w:spacing w:after="0"/>
              <w:rPr>
                <w:rFonts w:cstheme="minorHAnsi"/>
                <w:i/>
                <w:sz w:val="18"/>
                <w:szCs w:val="18"/>
                <w:u w:val="single"/>
              </w:rPr>
            </w:pPr>
            <w:r w:rsidRPr="00E021E0">
              <w:rPr>
                <w:rFonts w:cstheme="minorHAnsi"/>
                <w:i/>
                <w:sz w:val="18"/>
                <w:szCs w:val="18"/>
                <w:u w:val="single"/>
              </w:rPr>
              <w:t>Population</w:t>
            </w:r>
          </w:p>
        </w:tc>
      </w:tr>
      <w:tr w:rsidR="00AF7AC9" w:rsidRPr="00E021E0" w14:paraId="5019FC96" w14:textId="77777777" w:rsidTr="008D620D">
        <w:trPr>
          <w:cantSplit/>
        </w:trPr>
        <w:tc>
          <w:tcPr>
            <w:tcW w:w="5400" w:type="dxa"/>
            <w:tcBorders>
              <w:bottom w:val="single" w:sz="4" w:space="0" w:color="auto"/>
            </w:tcBorders>
          </w:tcPr>
          <w:p w14:paraId="64745C32" w14:textId="77777777" w:rsidR="00AF7AC9" w:rsidRPr="00E021E0" w:rsidRDefault="00AF7AC9" w:rsidP="00B83EE0">
            <w:pPr>
              <w:spacing w:after="0"/>
              <w:rPr>
                <w:rFonts w:cstheme="minorHAnsi"/>
                <w:sz w:val="18"/>
                <w:szCs w:val="18"/>
              </w:rPr>
            </w:pPr>
            <w:r w:rsidRPr="00E021E0">
              <w:rPr>
                <w:rFonts w:cstheme="minorHAnsi"/>
                <w:sz w:val="18"/>
                <w:szCs w:val="18"/>
              </w:rPr>
              <w:t>Medicaid population was appropriately segregated from other product lines.</w:t>
            </w:r>
          </w:p>
        </w:tc>
        <w:tc>
          <w:tcPr>
            <w:tcW w:w="1260" w:type="dxa"/>
            <w:tcBorders>
              <w:bottom w:val="single" w:sz="4" w:space="0" w:color="auto"/>
            </w:tcBorders>
          </w:tcPr>
          <w:p w14:paraId="5F01CF04"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700" w:type="dxa"/>
            <w:tcBorders>
              <w:bottom w:val="single" w:sz="4" w:space="0" w:color="auto"/>
            </w:tcBorders>
          </w:tcPr>
          <w:p w14:paraId="636FB906" w14:textId="77777777" w:rsidR="00AF7AC9" w:rsidRPr="00E021E0" w:rsidRDefault="00AF7AC9" w:rsidP="00B83EE0">
            <w:pPr>
              <w:spacing w:after="0"/>
              <w:rPr>
                <w:rFonts w:cstheme="minorHAnsi"/>
                <w:sz w:val="18"/>
                <w:szCs w:val="18"/>
              </w:rPr>
            </w:pPr>
          </w:p>
        </w:tc>
      </w:tr>
      <w:tr w:rsidR="00AF7AC9" w:rsidRPr="00E021E0" w14:paraId="2FAF530D" w14:textId="77777777" w:rsidTr="008D620D">
        <w:trPr>
          <w:cantSplit/>
        </w:trPr>
        <w:tc>
          <w:tcPr>
            <w:tcW w:w="5400" w:type="dxa"/>
            <w:tcBorders>
              <w:bottom w:val="single" w:sz="4" w:space="0" w:color="auto"/>
            </w:tcBorders>
          </w:tcPr>
          <w:p w14:paraId="0FFBE56E" w14:textId="77777777" w:rsidR="00AF7AC9" w:rsidRPr="00E021E0" w:rsidRDefault="00AF7AC9" w:rsidP="00B83EE0">
            <w:pPr>
              <w:spacing w:after="0"/>
              <w:rPr>
                <w:rFonts w:cstheme="minorHAnsi"/>
                <w:sz w:val="18"/>
                <w:szCs w:val="18"/>
              </w:rPr>
            </w:pPr>
            <w:r w:rsidRPr="00E021E0">
              <w:rPr>
                <w:rFonts w:cstheme="minorHAnsi"/>
                <w:sz w:val="18"/>
                <w:szCs w:val="18"/>
              </w:rPr>
              <w:t>Members aged 18–75 years as of Dec</w:t>
            </w:r>
            <w:r>
              <w:rPr>
                <w:rFonts w:cstheme="minorHAnsi"/>
                <w:sz w:val="18"/>
                <w:szCs w:val="18"/>
              </w:rPr>
              <w:t xml:space="preserve">. </w:t>
            </w:r>
            <w:r w:rsidRPr="00E021E0">
              <w:rPr>
                <w:rFonts w:cstheme="minorHAnsi"/>
                <w:sz w:val="18"/>
                <w:szCs w:val="18"/>
              </w:rPr>
              <w:t>31 of the measurement year.</w:t>
            </w:r>
          </w:p>
        </w:tc>
        <w:tc>
          <w:tcPr>
            <w:tcW w:w="1260" w:type="dxa"/>
            <w:tcBorders>
              <w:bottom w:val="single" w:sz="4" w:space="0" w:color="auto"/>
            </w:tcBorders>
          </w:tcPr>
          <w:p w14:paraId="4D9D65C2"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700" w:type="dxa"/>
            <w:tcBorders>
              <w:bottom w:val="single" w:sz="4" w:space="0" w:color="auto"/>
            </w:tcBorders>
          </w:tcPr>
          <w:p w14:paraId="2A55912E" w14:textId="77777777" w:rsidR="00AF7AC9" w:rsidRPr="00E021E0" w:rsidRDefault="00AF7AC9" w:rsidP="00B83EE0">
            <w:pPr>
              <w:spacing w:after="0"/>
              <w:rPr>
                <w:rFonts w:cstheme="minorHAnsi"/>
                <w:sz w:val="18"/>
                <w:szCs w:val="18"/>
              </w:rPr>
            </w:pPr>
          </w:p>
        </w:tc>
      </w:tr>
      <w:tr w:rsidR="00AF7AC9" w:rsidRPr="00E021E0" w14:paraId="1B837DF8" w14:textId="77777777" w:rsidTr="008D620D">
        <w:trPr>
          <w:cantSplit/>
        </w:trPr>
        <w:tc>
          <w:tcPr>
            <w:tcW w:w="5400" w:type="dxa"/>
            <w:tcBorders>
              <w:bottom w:val="single" w:sz="4" w:space="0" w:color="auto"/>
            </w:tcBorders>
          </w:tcPr>
          <w:p w14:paraId="7411DC2E" w14:textId="77777777" w:rsidR="00AF7AC9" w:rsidRPr="00E021E0" w:rsidRDefault="00AF7AC9" w:rsidP="00B83EE0">
            <w:pPr>
              <w:spacing w:after="0"/>
              <w:rPr>
                <w:rFonts w:cstheme="minorHAnsi"/>
                <w:sz w:val="18"/>
                <w:szCs w:val="18"/>
              </w:rPr>
            </w:pPr>
            <w:r w:rsidRPr="00E021E0">
              <w:rPr>
                <w:rFonts w:cstheme="minorHAnsi"/>
                <w:sz w:val="18"/>
                <w:szCs w:val="18"/>
              </w:rPr>
              <w:t>Members enrolled all of the</w:t>
            </w:r>
            <w:r>
              <w:rPr>
                <w:rFonts w:cstheme="minorHAnsi"/>
                <w:sz w:val="18"/>
                <w:szCs w:val="18"/>
              </w:rPr>
              <w:t xml:space="preserve"> measurement year allowing for </w:t>
            </w:r>
            <w:r w:rsidRPr="00E021E0">
              <w:rPr>
                <w:rFonts w:cstheme="minorHAnsi"/>
                <w:sz w:val="18"/>
                <w:szCs w:val="18"/>
              </w:rPr>
              <w:t>a one-month break</w:t>
            </w:r>
            <w:r>
              <w:rPr>
                <w:rFonts w:cstheme="minorHAnsi"/>
                <w:sz w:val="18"/>
                <w:szCs w:val="18"/>
              </w:rPr>
              <w:t>,</w:t>
            </w:r>
            <w:r w:rsidRPr="00E021E0">
              <w:rPr>
                <w:rFonts w:cstheme="minorHAnsi"/>
                <w:sz w:val="18"/>
                <w:szCs w:val="18"/>
              </w:rPr>
              <w:t xml:space="preserve"> but not in December.</w:t>
            </w:r>
          </w:p>
        </w:tc>
        <w:tc>
          <w:tcPr>
            <w:tcW w:w="1260" w:type="dxa"/>
            <w:tcBorders>
              <w:bottom w:val="single" w:sz="4" w:space="0" w:color="auto"/>
            </w:tcBorders>
          </w:tcPr>
          <w:p w14:paraId="6C38D555" w14:textId="77777777" w:rsidR="00AF7AC9" w:rsidRPr="00E021E0" w:rsidRDefault="00AF7AC9" w:rsidP="00B83EE0">
            <w:pPr>
              <w:spacing w:after="0"/>
              <w:jc w:val="center"/>
              <w:rPr>
                <w:rFonts w:cstheme="minorHAnsi"/>
                <w:sz w:val="18"/>
                <w:szCs w:val="18"/>
              </w:rPr>
            </w:pPr>
            <w:r w:rsidRPr="00E021E0">
              <w:rPr>
                <w:rFonts w:cstheme="minorHAnsi"/>
                <w:sz w:val="18"/>
                <w:szCs w:val="18"/>
              </w:rPr>
              <w:t>Met</w:t>
            </w:r>
          </w:p>
        </w:tc>
        <w:tc>
          <w:tcPr>
            <w:tcW w:w="2700" w:type="dxa"/>
            <w:tcBorders>
              <w:bottom w:val="single" w:sz="4" w:space="0" w:color="auto"/>
            </w:tcBorders>
          </w:tcPr>
          <w:p w14:paraId="5B5D0B33" w14:textId="77777777" w:rsidR="00AF7AC9" w:rsidRPr="00E021E0" w:rsidRDefault="00AF7AC9" w:rsidP="00B83EE0">
            <w:pPr>
              <w:spacing w:after="0"/>
              <w:rPr>
                <w:rFonts w:cstheme="minorHAnsi"/>
                <w:sz w:val="18"/>
                <w:szCs w:val="18"/>
              </w:rPr>
            </w:pPr>
          </w:p>
        </w:tc>
      </w:tr>
      <w:tr w:rsidR="00AF7AC9" w:rsidRPr="00E021E0" w14:paraId="5DE53564" w14:textId="77777777" w:rsidTr="008D620D">
        <w:trPr>
          <w:cantSplit/>
        </w:trPr>
        <w:tc>
          <w:tcPr>
            <w:tcW w:w="5400" w:type="dxa"/>
            <w:tcBorders>
              <w:bottom w:val="single" w:sz="4" w:space="0" w:color="auto"/>
            </w:tcBorders>
          </w:tcPr>
          <w:p w14:paraId="1E844FCA" w14:textId="77777777" w:rsidR="00AF7AC9" w:rsidRPr="00E021E0" w:rsidRDefault="00AF7AC9" w:rsidP="00B83EE0">
            <w:pPr>
              <w:spacing w:after="0"/>
              <w:rPr>
                <w:rFonts w:cstheme="minorHAnsi"/>
                <w:sz w:val="18"/>
                <w:szCs w:val="18"/>
              </w:rPr>
            </w:pPr>
            <w:r w:rsidRPr="00E021E0">
              <w:rPr>
                <w:rFonts w:cstheme="minorHAnsi"/>
                <w:sz w:val="18"/>
                <w:szCs w:val="18"/>
              </w:rPr>
              <w:t>Diabetics were appropriately identified using both specified methods. There are two ways to identify members with diabetes: by claim/encounter data and by pharmacy data. PCCP must use both methods to identify the eligible population, but a member only needs to be identified by one method to be included in the measure. Members may be identified as having diabetes during the measurement year or the year prior to the measurement year.</w:t>
            </w:r>
          </w:p>
        </w:tc>
        <w:tc>
          <w:tcPr>
            <w:tcW w:w="1260" w:type="dxa"/>
            <w:tcBorders>
              <w:bottom w:val="single" w:sz="4" w:space="0" w:color="auto"/>
            </w:tcBorders>
          </w:tcPr>
          <w:p w14:paraId="54F5B0CE"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700" w:type="dxa"/>
            <w:tcBorders>
              <w:bottom w:val="single" w:sz="4" w:space="0" w:color="auto"/>
            </w:tcBorders>
          </w:tcPr>
          <w:p w14:paraId="708CA00E" w14:textId="77777777" w:rsidR="00AF7AC9" w:rsidRPr="00E021E0" w:rsidRDefault="00AF7AC9" w:rsidP="00B83EE0">
            <w:pPr>
              <w:spacing w:after="0"/>
              <w:rPr>
                <w:rFonts w:cstheme="minorHAnsi"/>
                <w:sz w:val="18"/>
                <w:szCs w:val="18"/>
              </w:rPr>
            </w:pPr>
          </w:p>
        </w:tc>
      </w:tr>
      <w:tr w:rsidR="00AF7AC9" w:rsidRPr="00E021E0" w14:paraId="14058789" w14:textId="77777777" w:rsidTr="008D620D">
        <w:trPr>
          <w:cantSplit/>
        </w:trPr>
        <w:tc>
          <w:tcPr>
            <w:tcW w:w="9360" w:type="dxa"/>
            <w:gridSpan w:val="3"/>
            <w:shd w:val="clear" w:color="auto" w:fill="E7E6E6" w:themeFill="background2"/>
          </w:tcPr>
          <w:p w14:paraId="3D3E245B" w14:textId="77777777" w:rsidR="00AF7AC9" w:rsidRPr="00E021E0" w:rsidRDefault="00AF7AC9" w:rsidP="00B83EE0">
            <w:pPr>
              <w:spacing w:after="0"/>
              <w:rPr>
                <w:rFonts w:cstheme="minorHAnsi"/>
                <w:sz w:val="18"/>
                <w:szCs w:val="18"/>
              </w:rPr>
            </w:pPr>
            <w:r w:rsidRPr="00E021E0">
              <w:rPr>
                <w:rFonts w:cstheme="minorHAnsi"/>
                <w:i/>
                <w:color w:val="000000"/>
                <w:sz w:val="18"/>
                <w:szCs w:val="18"/>
                <w:u w:val="single"/>
              </w:rPr>
              <w:t>Geographic Area</w:t>
            </w:r>
          </w:p>
        </w:tc>
      </w:tr>
      <w:tr w:rsidR="00AF7AC9" w:rsidRPr="00E021E0" w14:paraId="1962FB6D" w14:textId="77777777" w:rsidTr="008D620D">
        <w:trPr>
          <w:cantSplit/>
        </w:trPr>
        <w:tc>
          <w:tcPr>
            <w:tcW w:w="5400" w:type="dxa"/>
            <w:tcBorders>
              <w:bottom w:val="single" w:sz="4" w:space="0" w:color="auto"/>
            </w:tcBorders>
          </w:tcPr>
          <w:p w14:paraId="332D4965" w14:textId="77777777" w:rsidR="00AF7AC9" w:rsidRPr="00E021E0" w:rsidRDefault="00AF7AC9" w:rsidP="00B83EE0">
            <w:pPr>
              <w:spacing w:after="0"/>
              <w:rPr>
                <w:rFonts w:cstheme="minorHAnsi"/>
                <w:sz w:val="18"/>
                <w:szCs w:val="18"/>
              </w:rPr>
            </w:pPr>
            <w:r w:rsidRPr="00E021E0">
              <w:rPr>
                <w:rFonts w:cstheme="minorHAnsi"/>
                <w:sz w:val="18"/>
                <w:szCs w:val="18"/>
              </w:rPr>
              <w:t>Includes only Medicaid enrollees served in PCCP’s reporting area.</w:t>
            </w:r>
          </w:p>
        </w:tc>
        <w:tc>
          <w:tcPr>
            <w:tcW w:w="1260" w:type="dxa"/>
            <w:tcBorders>
              <w:bottom w:val="single" w:sz="4" w:space="0" w:color="auto"/>
            </w:tcBorders>
          </w:tcPr>
          <w:p w14:paraId="6B656B20"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700" w:type="dxa"/>
            <w:tcBorders>
              <w:bottom w:val="single" w:sz="4" w:space="0" w:color="auto"/>
            </w:tcBorders>
          </w:tcPr>
          <w:p w14:paraId="2CCB96BF" w14:textId="77777777" w:rsidR="00AF7AC9" w:rsidRPr="00E021E0" w:rsidRDefault="00AF7AC9" w:rsidP="00B83EE0">
            <w:pPr>
              <w:spacing w:after="0"/>
              <w:rPr>
                <w:rFonts w:cstheme="minorHAnsi"/>
                <w:sz w:val="18"/>
                <w:szCs w:val="18"/>
              </w:rPr>
            </w:pPr>
          </w:p>
        </w:tc>
      </w:tr>
      <w:tr w:rsidR="00AF7AC9" w:rsidRPr="00E021E0" w14:paraId="0ABBA54B" w14:textId="77777777" w:rsidTr="008D620D">
        <w:trPr>
          <w:cantSplit/>
          <w:trHeight w:val="202"/>
        </w:trPr>
        <w:tc>
          <w:tcPr>
            <w:tcW w:w="9360" w:type="dxa"/>
            <w:gridSpan w:val="3"/>
            <w:shd w:val="clear" w:color="auto" w:fill="C0C0C0"/>
          </w:tcPr>
          <w:p w14:paraId="05543681" w14:textId="77777777" w:rsidR="00AF7AC9" w:rsidRPr="00E021E0" w:rsidRDefault="00AF7AC9" w:rsidP="00B83EE0">
            <w:pPr>
              <w:spacing w:after="0"/>
              <w:rPr>
                <w:rFonts w:cstheme="minorHAnsi"/>
                <w:sz w:val="18"/>
                <w:szCs w:val="18"/>
              </w:rPr>
            </w:pPr>
            <w:r w:rsidRPr="00E021E0">
              <w:rPr>
                <w:rFonts w:cstheme="minorHAnsi"/>
                <w:sz w:val="18"/>
                <w:szCs w:val="18"/>
              </w:rPr>
              <w:br w:type="page"/>
            </w:r>
            <w:r w:rsidRPr="00E021E0">
              <w:rPr>
                <w:rFonts w:cstheme="minorHAnsi"/>
                <w:b/>
                <w:sz w:val="18"/>
                <w:szCs w:val="18"/>
              </w:rPr>
              <w:t>NUMERATOR – HBA1C POOR CONTROL</w:t>
            </w:r>
          </w:p>
        </w:tc>
      </w:tr>
      <w:tr w:rsidR="00AF7AC9" w:rsidRPr="00E021E0" w14:paraId="130797B7" w14:textId="77777777" w:rsidTr="008D620D">
        <w:trPr>
          <w:cantSplit/>
          <w:trHeight w:val="202"/>
        </w:trPr>
        <w:tc>
          <w:tcPr>
            <w:tcW w:w="9360" w:type="dxa"/>
            <w:gridSpan w:val="3"/>
            <w:shd w:val="clear" w:color="auto" w:fill="E7E6E6" w:themeFill="background2"/>
          </w:tcPr>
          <w:p w14:paraId="5BC0EB16" w14:textId="77777777" w:rsidR="00AF7AC9" w:rsidRPr="00E021E0" w:rsidRDefault="00AF7AC9" w:rsidP="00B83EE0">
            <w:pPr>
              <w:spacing w:after="0"/>
              <w:rPr>
                <w:rFonts w:cstheme="minorHAnsi"/>
                <w:sz w:val="18"/>
                <w:szCs w:val="18"/>
              </w:rPr>
            </w:pPr>
            <w:r w:rsidRPr="00E021E0">
              <w:rPr>
                <w:rFonts w:cstheme="minorHAnsi"/>
                <w:i/>
                <w:sz w:val="18"/>
                <w:szCs w:val="18"/>
                <w:u w:val="single"/>
              </w:rPr>
              <w:t>Counting Clinical Events</w:t>
            </w:r>
          </w:p>
        </w:tc>
      </w:tr>
      <w:tr w:rsidR="00AF7AC9" w:rsidRPr="00E021E0" w14:paraId="335D7495" w14:textId="77777777" w:rsidTr="008D620D">
        <w:trPr>
          <w:cantSplit/>
        </w:trPr>
        <w:tc>
          <w:tcPr>
            <w:tcW w:w="5400" w:type="dxa"/>
            <w:tcBorders>
              <w:right w:val="single" w:sz="4" w:space="0" w:color="auto"/>
            </w:tcBorders>
            <w:shd w:val="clear" w:color="auto" w:fill="FFFFFF"/>
          </w:tcPr>
          <w:p w14:paraId="25541076" w14:textId="77777777" w:rsidR="00AF7AC9" w:rsidRPr="00E021E0" w:rsidRDefault="00AF7AC9" w:rsidP="00B83EE0">
            <w:pPr>
              <w:autoSpaceDE w:val="0"/>
              <w:autoSpaceDN w:val="0"/>
              <w:adjustRightInd w:val="0"/>
              <w:spacing w:after="0"/>
              <w:rPr>
                <w:rFonts w:cstheme="minorHAnsi"/>
                <w:b/>
                <w:iCs/>
                <w:color w:val="000000"/>
                <w:sz w:val="18"/>
                <w:szCs w:val="18"/>
              </w:rPr>
            </w:pPr>
            <w:r w:rsidRPr="00E021E0">
              <w:rPr>
                <w:rFonts w:cstheme="minorHAnsi"/>
                <w:color w:val="000000"/>
                <w:sz w:val="18"/>
                <w:szCs w:val="18"/>
              </w:rPr>
              <w:t>Standard codes listed in NCQA specifications or properly mapped internally developed codes were used.</w:t>
            </w:r>
          </w:p>
        </w:tc>
        <w:tc>
          <w:tcPr>
            <w:tcW w:w="1260" w:type="dxa"/>
            <w:tcBorders>
              <w:right w:val="single" w:sz="4" w:space="0" w:color="auto"/>
            </w:tcBorders>
            <w:shd w:val="clear" w:color="auto" w:fill="FFFFFF"/>
          </w:tcPr>
          <w:p w14:paraId="25085590"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700" w:type="dxa"/>
            <w:tcBorders>
              <w:left w:val="single" w:sz="4" w:space="0" w:color="auto"/>
            </w:tcBorders>
            <w:shd w:val="clear" w:color="auto" w:fill="FFFFFF"/>
          </w:tcPr>
          <w:p w14:paraId="4BC72EDB" w14:textId="77777777" w:rsidR="00AF7AC9" w:rsidRPr="00E021E0" w:rsidRDefault="00AF7AC9" w:rsidP="00B83EE0">
            <w:pPr>
              <w:spacing w:after="0"/>
              <w:rPr>
                <w:rFonts w:cstheme="minorHAnsi"/>
                <w:sz w:val="18"/>
                <w:szCs w:val="18"/>
              </w:rPr>
            </w:pPr>
          </w:p>
        </w:tc>
      </w:tr>
      <w:tr w:rsidR="00AF7AC9" w:rsidRPr="00E021E0" w14:paraId="32583B6F" w14:textId="77777777" w:rsidTr="008D620D">
        <w:trPr>
          <w:cantSplit/>
        </w:trPr>
        <w:tc>
          <w:tcPr>
            <w:tcW w:w="5400" w:type="dxa"/>
            <w:tcBorders>
              <w:bottom w:val="single" w:sz="4" w:space="0" w:color="auto"/>
              <w:right w:val="single" w:sz="4" w:space="0" w:color="auto"/>
            </w:tcBorders>
            <w:shd w:val="clear" w:color="auto" w:fill="FFFFFF"/>
          </w:tcPr>
          <w:p w14:paraId="234E369F" w14:textId="77777777" w:rsidR="00AF7AC9" w:rsidRPr="00E021E0" w:rsidRDefault="00AF7AC9" w:rsidP="00B83EE0">
            <w:pPr>
              <w:spacing w:after="0"/>
              <w:rPr>
                <w:rFonts w:cstheme="minorHAnsi"/>
                <w:b/>
                <w:iCs/>
                <w:sz w:val="18"/>
                <w:szCs w:val="18"/>
              </w:rPr>
            </w:pPr>
            <w:r w:rsidRPr="00E021E0">
              <w:rPr>
                <w:rFonts w:cstheme="minorHAnsi"/>
                <w:sz w:val="18"/>
                <w:szCs w:val="18"/>
              </w:rPr>
              <w:t>Data sources and decision logic used to calculate the numerators (e.g., claims files, including those for members who received the services outside the plan’s network, as well as any supplemental data sources) were complete and accurate.</w:t>
            </w:r>
          </w:p>
        </w:tc>
        <w:tc>
          <w:tcPr>
            <w:tcW w:w="1260" w:type="dxa"/>
            <w:tcBorders>
              <w:bottom w:val="single" w:sz="4" w:space="0" w:color="auto"/>
              <w:right w:val="single" w:sz="4" w:space="0" w:color="auto"/>
            </w:tcBorders>
            <w:shd w:val="clear" w:color="auto" w:fill="FFFFFF"/>
          </w:tcPr>
          <w:p w14:paraId="0A9237F9"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700" w:type="dxa"/>
            <w:tcBorders>
              <w:left w:val="single" w:sz="4" w:space="0" w:color="auto"/>
              <w:bottom w:val="single" w:sz="4" w:space="0" w:color="auto"/>
            </w:tcBorders>
            <w:shd w:val="clear" w:color="auto" w:fill="FFFFFF"/>
          </w:tcPr>
          <w:p w14:paraId="267A0681" w14:textId="77777777" w:rsidR="00AF7AC9" w:rsidRPr="00E021E0" w:rsidRDefault="00AF7AC9" w:rsidP="00B83EE0">
            <w:pPr>
              <w:spacing w:after="0"/>
              <w:rPr>
                <w:rFonts w:cstheme="minorHAnsi"/>
                <w:sz w:val="18"/>
                <w:szCs w:val="18"/>
              </w:rPr>
            </w:pPr>
          </w:p>
        </w:tc>
      </w:tr>
      <w:tr w:rsidR="00AF7AC9" w:rsidRPr="00E021E0" w14:paraId="1951C1B1" w14:textId="77777777" w:rsidTr="008D620D">
        <w:trPr>
          <w:cantSplit/>
        </w:trPr>
        <w:tc>
          <w:tcPr>
            <w:tcW w:w="5400" w:type="dxa"/>
            <w:tcBorders>
              <w:bottom w:val="single" w:sz="4" w:space="0" w:color="auto"/>
              <w:right w:val="single" w:sz="4" w:space="0" w:color="auto"/>
            </w:tcBorders>
            <w:shd w:val="clear" w:color="auto" w:fill="FFFFFF"/>
          </w:tcPr>
          <w:p w14:paraId="7DECF07B" w14:textId="77777777" w:rsidR="00AF7AC9" w:rsidRPr="00E021E0" w:rsidRDefault="00AF7AC9" w:rsidP="00B83EE0">
            <w:pPr>
              <w:spacing w:after="0"/>
              <w:rPr>
                <w:rFonts w:cstheme="minorHAnsi"/>
                <w:sz w:val="18"/>
                <w:szCs w:val="18"/>
              </w:rPr>
            </w:pPr>
            <w:r w:rsidRPr="00E021E0">
              <w:rPr>
                <w:rFonts w:cstheme="minorHAnsi"/>
                <w:color w:val="353535"/>
                <w:sz w:val="18"/>
                <w:szCs w:val="18"/>
              </w:rPr>
              <w:t>Members whose most recent HbA1c level (performed during the measurement year) is &gt;9.0% or is missing, or was not done during the measurement year, as documented through automated laboratory data or medical record review.</w:t>
            </w:r>
          </w:p>
        </w:tc>
        <w:tc>
          <w:tcPr>
            <w:tcW w:w="1260" w:type="dxa"/>
            <w:tcBorders>
              <w:bottom w:val="single" w:sz="4" w:space="0" w:color="auto"/>
              <w:right w:val="single" w:sz="4" w:space="0" w:color="auto"/>
            </w:tcBorders>
            <w:shd w:val="clear" w:color="auto" w:fill="FFFFFF"/>
          </w:tcPr>
          <w:p w14:paraId="05D292C0" w14:textId="77777777" w:rsidR="00AF7AC9" w:rsidRPr="00E021E0" w:rsidRDefault="00AF7AC9" w:rsidP="00B83EE0">
            <w:pPr>
              <w:spacing w:after="0"/>
              <w:jc w:val="center"/>
              <w:rPr>
                <w:rFonts w:cstheme="minorHAnsi"/>
                <w:sz w:val="18"/>
                <w:szCs w:val="18"/>
              </w:rPr>
            </w:pPr>
            <w:r w:rsidRPr="00E021E0">
              <w:rPr>
                <w:rFonts w:cstheme="minorHAnsi"/>
                <w:sz w:val="18"/>
                <w:szCs w:val="18"/>
              </w:rPr>
              <w:t>Met</w:t>
            </w:r>
          </w:p>
        </w:tc>
        <w:tc>
          <w:tcPr>
            <w:tcW w:w="2700" w:type="dxa"/>
            <w:tcBorders>
              <w:left w:val="single" w:sz="4" w:space="0" w:color="auto"/>
              <w:bottom w:val="single" w:sz="4" w:space="0" w:color="auto"/>
            </w:tcBorders>
            <w:shd w:val="clear" w:color="auto" w:fill="FFFFFF"/>
          </w:tcPr>
          <w:p w14:paraId="7A549129" w14:textId="77777777" w:rsidR="00AF7AC9" w:rsidRPr="00E021E0" w:rsidRDefault="00AF7AC9" w:rsidP="00B83EE0">
            <w:pPr>
              <w:spacing w:after="0"/>
              <w:rPr>
                <w:rFonts w:cstheme="minorHAnsi"/>
                <w:sz w:val="18"/>
                <w:szCs w:val="18"/>
              </w:rPr>
            </w:pPr>
          </w:p>
        </w:tc>
      </w:tr>
      <w:tr w:rsidR="00AF7AC9" w:rsidRPr="00E021E0" w14:paraId="06996174" w14:textId="77777777" w:rsidTr="008D620D">
        <w:trPr>
          <w:cantSplit/>
        </w:trPr>
        <w:tc>
          <w:tcPr>
            <w:tcW w:w="9360" w:type="dxa"/>
            <w:gridSpan w:val="3"/>
            <w:shd w:val="clear" w:color="auto" w:fill="E7E6E6" w:themeFill="background2"/>
          </w:tcPr>
          <w:p w14:paraId="70805713" w14:textId="77777777" w:rsidR="00AF7AC9" w:rsidRPr="00E021E0" w:rsidRDefault="00AF7AC9" w:rsidP="00B83EE0">
            <w:pPr>
              <w:spacing w:after="0"/>
              <w:rPr>
                <w:rFonts w:cstheme="minorHAnsi"/>
                <w:sz w:val="18"/>
                <w:szCs w:val="18"/>
              </w:rPr>
            </w:pPr>
            <w:r w:rsidRPr="00E021E0">
              <w:rPr>
                <w:rFonts w:cstheme="minorHAnsi"/>
                <w:sz w:val="18"/>
                <w:szCs w:val="18"/>
              </w:rPr>
              <w:br w:type="page"/>
            </w:r>
            <w:r w:rsidRPr="00E021E0">
              <w:rPr>
                <w:rFonts w:cstheme="minorHAnsi"/>
                <w:i/>
                <w:sz w:val="18"/>
                <w:szCs w:val="18"/>
                <w:u w:val="single"/>
              </w:rPr>
              <w:t>Data Quality</w:t>
            </w:r>
          </w:p>
        </w:tc>
      </w:tr>
      <w:tr w:rsidR="00AF7AC9" w:rsidRPr="00E021E0" w14:paraId="6E5A1B44" w14:textId="77777777" w:rsidTr="008D620D">
        <w:trPr>
          <w:cantSplit/>
        </w:trPr>
        <w:tc>
          <w:tcPr>
            <w:tcW w:w="5400" w:type="dxa"/>
          </w:tcPr>
          <w:p w14:paraId="453C41D5" w14:textId="77777777" w:rsidR="00AF7AC9" w:rsidRPr="00E021E0" w:rsidRDefault="00AF7AC9" w:rsidP="00B83EE0">
            <w:pPr>
              <w:spacing w:after="0"/>
              <w:rPr>
                <w:rFonts w:cstheme="minorHAnsi"/>
                <w:sz w:val="18"/>
                <w:szCs w:val="18"/>
              </w:rPr>
            </w:pPr>
            <w:r w:rsidRPr="00E021E0">
              <w:rPr>
                <w:rFonts w:cstheme="minorHAnsi"/>
                <w:sz w:val="18"/>
                <w:szCs w:val="18"/>
              </w:rPr>
              <w:t>Based on the IS assessment findings, the data sources for this denominator were accurate.</w:t>
            </w:r>
          </w:p>
        </w:tc>
        <w:tc>
          <w:tcPr>
            <w:tcW w:w="1260" w:type="dxa"/>
          </w:tcPr>
          <w:p w14:paraId="33B6660A" w14:textId="77777777" w:rsidR="00AF7AC9" w:rsidRPr="00E021E0" w:rsidRDefault="00AF7AC9" w:rsidP="00B83EE0">
            <w:pPr>
              <w:spacing w:after="0"/>
              <w:jc w:val="center"/>
              <w:rPr>
                <w:rFonts w:cstheme="minorHAnsi"/>
                <w:sz w:val="18"/>
                <w:szCs w:val="18"/>
              </w:rPr>
            </w:pPr>
            <w:r w:rsidRPr="00E021E0">
              <w:rPr>
                <w:rFonts w:cstheme="minorHAnsi"/>
                <w:sz w:val="18"/>
                <w:szCs w:val="18"/>
              </w:rPr>
              <w:t>Met</w:t>
            </w:r>
          </w:p>
        </w:tc>
        <w:tc>
          <w:tcPr>
            <w:tcW w:w="2700" w:type="dxa"/>
          </w:tcPr>
          <w:p w14:paraId="7775696B" w14:textId="77777777" w:rsidR="00AF7AC9" w:rsidRPr="00E021E0" w:rsidRDefault="00AF7AC9" w:rsidP="00B83EE0">
            <w:pPr>
              <w:spacing w:after="0"/>
              <w:rPr>
                <w:rFonts w:cstheme="minorHAnsi"/>
                <w:sz w:val="18"/>
                <w:szCs w:val="18"/>
              </w:rPr>
            </w:pPr>
          </w:p>
        </w:tc>
      </w:tr>
      <w:tr w:rsidR="00AF7AC9" w:rsidRPr="00E021E0" w14:paraId="02F0D17D" w14:textId="77777777" w:rsidTr="008D620D">
        <w:trPr>
          <w:cantSplit/>
        </w:trPr>
        <w:tc>
          <w:tcPr>
            <w:tcW w:w="5400" w:type="dxa"/>
            <w:tcBorders>
              <w:bottom w:val="single" w:sz="4" w:space="0" w:color="auto"/>
            </w:tcBorders>
          </w:tcPr>
          <w:p w14:paraId="11D4E10A" w14:textId="77777777" w:rsidR="00AF7AC9" w:rsidRPr="00E021E0" w:rsidRDefault="00AF7AC9" w:rsidP="00B83EE0">
            <w:pPr>
              <w:spacing w:after="0"/>
              <w:rPr>
                <w:rFonts w:cstheme="minorHAnsi"/>
                <w:sz w:val="18"/>
                <w:szCs w:val="18"/>
              </w:rPr>
            </w:pPr>
            <w:r w:rsidRPr="00E021E0">
              <w:rPr>
                <w:rFonts w:cstheme="minorHAnsi"/>
                <w:sz w:val="18"/>
                <w:szCs w:val="18"/>
              </w:rPr>
              <w:t>Appropriate and complete measurement plans and programming specifications exist that include data sources, programming logic, and computer source code.</w:t>
            </w:r>
          </w:p>
        </w:tc>
        <w:tc>
          <w:tcPr>
            <w:tcW w:w="1260" w:type="dxa"/>
            <w:tcBorders>
              <w:bottom w:val="single" w:sz="4" w:space="0" w:color="auto"/>
            </w:tcBorders>
          </w:tcPr>
          <w:p w14:paraId="2EC9EE50"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700" w:type="dxa"/>
            <w:tcBorders>
              <w:bottom w:val="single" w:sz="4" w:space="0" w:color="auto"/>
            </w:tcBorders>
          </w:tcPr>
          <w:p w14:paraId="13C836F3" w14:textId="77777777" w:rsidR="00AF7AC9" w:rsidRPr="00E021E0" w:rsidRDefault="00AF7AC9" w:rsidP="00B83EE0">
            <w:pPr>
              <w:spacing w:after="0"/>
              <w:rPr>
                <w:rFonts w:cstheme="minorHAnsi"/>
                <w:sz w:val="18"/>
                <w:szCs w:val="18"/>
              </w:rPr>
            </w:pPr>
          </w:p>
        </w:tc>
      </w:tr>
      <w:tr w:rsidR="00AF7AC9" w:rsidRPr="00E021E0" w14:paraId="253868B5" w14:textId="77777777" w:rsidTr="008D620D">
        <w:trPr>
          <w:cantSplit/>
        </w:trPr>
        <w:tc>
          <w:tcPr>
            <w:tcW w:w="9360" w:type="dxa"/>
            <w:gridSpan w:val="3"/>
            <w:shd w:val="clear" w:color="auto" w:fill="E7E6E6" w:themeFill="background2"/>
          </w:tcPr>
          <w:p w14:paraId="6BA14747" w14:textId="77777777" w:rsidR="00AF7AC9" w:rsidRPr="00E021E0" w:rsidRDefault="00AF7AC9" w:rsidP="00B83EE0">
            <w:pPr>
              <w:spacing w:after="0"/>
              <w:rPr>
                <w:rFonts w:cstheme="minorHAnsi"/>
                <w:sz w:val="18"/>
                <w:szCs w:val="18"/>
              </w:rPr>
            </w:pPr>
            <w:r w:rsidRPr="00E021E0">
              <w:rPr>
                <w:rFonts w:cstheme="minorHAnsi"/>
                <w:i/>
                <w:sz w:val="18"/>
                <w:szCs w:val="18"/>
                <w:u w:val="single"/>
              </w:rPr>
              <w:t xml:space="preserve">Proper Exclusion Methodology in Administrative Data </w:t>
            </w:r>
          </w:p>
        </w:tc>
      </w:tr>
      <w:tr w:rsidR="00AF7AC9" w:rsidRPr="00E021E0" w14:paraId="472D16C6" w14:textId="77777777" w:rsidTr="008D620D">
        <w:trPr>
          <w:cantSplit/>
        </w:trPr>
        <w:tc>
          <w:tcPr>
            <w:tcW w:w="5400" w:type="dxa"/>
            <w:tcBorders>
              <w:right w:val="single" w:sz="4" w:space="0" w:color="auto"/>
            </w:tcBorders>
            <w:shd w:val="clear" w:color="auto" w:fill="FFFFFF"/>
          </w:tcPr>
          <w:p w14:paraId="0015A02E" w14:textId="77777777" w:rsidR="00AF7AC9" w:rsidRPr="00E021E0" w:rsidRDefault="00AF7AC9" w:rsidP="00B83EE0">
            <w:pPr>
              <w:tabs>
                <w:tab w:val="left" w:pos="3151"/>
              </w:tabs>
              <w:spacing w:after="0"/>
              <w:rPr>
                <w:rFonts w:cstheme="minorHAnsi"/>
                <w:sz w:val="18"/>
                <w:szCs w:val="18"/>
              </w:rPr>
            </w:pPr>
            <w:r w:rsidRPr="00E021E0">
              <w:rPr>
                <w:rFonts w:cstheme="minorHAnsi"/>
                <w:color w:val="353535"/>
                <w:sz w:val="18"/>
                <w:szCs w:val="18"/>
              </w:rPr>
              <w:t>Members who did not have a diagnosis of diabetes, in any setting, during the measurement year or the year prior to the measurement year, and who had a diagnosis of gestational diabetes or steroid-induced diabetes, in any setting, during the measurement year or the year prior to the measurement year. (Optional Exclusion).</w:t>
            </w:r>
            <w:r w:rsidRPr="00E021E0">
              <w:rPr>
                <w:rFonts w:cstheme="minorHAnsi"/>
                <w:sz w:val="18"/>
                <w:szCs w:val="18"/>
              </w:rPr>
              <w:tab/>
            </w:r>
          </w:p>
        </w:tc>
        <w:tc>
          <w:tcPr>
            <w:tcW w:w="1260" w:type="dxa"/>
            <w:tcBorders>
              <w:right w:val="single" w:sz="4" w:space="0" w:color="auto"/>
            </w:tcBorders>
            <w:shd w:val="clear" w:color="auto" w:fill="FFFFFF"/>
          </w:tcPr>
          <w:p w14:paraId="58AEAF92" w14:textId="77777777" w:rsidR="00AF7AC9" w:rsidRPr="00E021E0" w:rsidRDefault="00AF7AC9" w:rsidP="00B83EE0">
            <w:pPr>
              <w:spacing w:after="0"/>
              <w:jc w:val="center"/>
              <w:rPr>
                <w:rFonts w:cstheme="minorHAnsi"/>
                <w:sz w:val="18"/>
                <w:szCs w:val="18"/>
              </w:rPr>
            </w:pPr>
            <w:r w:rsidRPr="00E021E0">
              <w:rPr>
                <w:rFonts w:cstheme="minorHAnsi"/>
                <w:sz w:val="18"/>
                <w:szCs w:val="18"/>
              </w:rPr>
              <w:t>Not Applicable</w:t>
            </w:r>
          </w:p>
        </w:tc>
        <w:tc>
          <w:tcPr>
            <w:tcW w:w="2700" w:type="dxa"/>
            <w:tcBorders>
              <w:left w:val="single" w:sz="4" w:space="0" w:color="auto"/>
            </w:tcBorders>
            <w:shd w:val="clear" w:color="auto" w:fill="FFFFFF"/>
          </w:tcPr>
          <w:p w14:paraId="409249FC" w14:textId="77777777" w:rsidR="00AF7AC9" w:rsidRPr="00E021E0" w:rsidRDefault="00AF7AC9" w:rsidP="00B83EE0">
            <w:pPr>
              <w:spacing w:after="0"/>
              <w:rPr>
                <w:rFonts w:cstheme="minorHAnsi"/>
                <w:sz w:val="18"/>
                <w:szCs w:val="18"/>
              </w:rPr>
            </w:pPr>
          </w:p>
        </w:tc>
      </w:tr>
      <w:tr w:rsidR="00AF7AC9" w:rsidRPr="00E021E0" w14:paraId="5CE2868D" w14:textId="77777777" w:rsidTr="008D620D">
        <w:trPr>
          <w:cantSplit/>
        </w:trPr>
        <w:tc>
          <w:tcPr>
            <w:tcW w:w="9360" w:type="dxa"/>
            <w:gridSpan w:val="3"/>
            <w:shd w:val="clear" w:color="auto" w:fill="E7E6E6" w:themeFill="background2"/>
          </w:tcPr>
          <w:p w14:paraId="27CF75AF" w14:textId="77777777" w:rsidR="00AF7AC9" w:rsidRPr="00E021E0" w:rsidRDefault="00AF7AC9" w:rsidP="00B83EE0">
            <w:pPr>
              <w:spacing w:after="0"/>
              <w:rPr>
                <w:rFonts w:cstheme="minorHAnsi"/>
                <w:sz w:val="18"/>
                <w:szCs w:val="18"/>
              </w:rPr>
            </w:pPr>
            <w:r w:rsidRPr="00E021E0">
              <w:rPr>
                <w:rFonts w:cstheme="minorHAnsi"/>
                <w:i/>
                <w:sz w:val="18"/>
                <w:szCs w:val="18"/>
                <w:u w:val="single"/>
              </w:rPr>
              <w:t>Medical Record Review Documentation Standards</w:t>
            </w:r>
          </w:p>
        </w:tc>
      </w:tr>
      <w:tr w:rsidR="00AF7AC9" w:rsidRPr="00E021E0" w14:paraId="070A7BFA" w14:textId="77777777" w:rsidTr="008D620D">
        <w:trPr>
          <w:cantSplit/>
          <w:trHeight w:val="260"/>
        </w:trPr>
        <w:tc>
          <w:tcPr>
            <w:tcW w:w="5400" w:type="dxa"/>
            <w:tcBorders>
              <w:bottom w:val="single" w:sz="4" w:space="0" w:color="auto"/>
              <w:right w:val="single" w:sz="4" w:space="0" w:color="auto"/>
            </w:tcBorders>
            <w:shd w:val="clear" w:color="auto" w:fill="FFFFFF"/>
          </w:tcPr>
          <w:p w14:paraId="7950B01A" w14:textId="77777777" w:rsidR="00AF7AC9" w:rsidRPr="00E021E0" w:rsidRDefault="00AF7AC9" w:rsidP="00B83EE0">
            <w:pPr>
              <w:spacing w:after="0"/>
              <w:rPr>
                <w:rFonts w:cstheme="minorHAnsi"/>
                <w:b/>
                <w:iCs/>
                <w:sz w:val="18"/>
                <w:szCs w:val="18"/>
              </w:rPr>
            </w:pPr>
            <w:r w:rsidRPr="00E021E0">
              <w:rPr>
                <w:rFonts w:cstheme="minorHAnsi"/>
                <w:sz w:val="18"/>
                <w:szCs w:val="18"/>
              </w:rPr>
              <w:t>Record abstraction tool required notation of all key numerator fields.</w:t>
            </w:r>
          </w:p>
        </w:tc>
        <w:tc>
          <w:tcPr>
            <w:tcW w:w="1260" w:type="dxa"/>
            <w:tcBorders>
              <w:bottom w:val="single" w:sz="4" w:space="0" w:color="auto"/>
              <w:right w:val="single" w:sz="4" w:space="0" w:color="auto"/>
            </w:tcBorders>
            <w:shd w:val="clear" w:color="auto" w:fill="FFFFFF"/>
          </w:tcPr>
          <w:p w14:paraId="2780D054"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700" w:type="dxa"/>
            <w:tcBorders>
              <w:left w:val="single" w:sz="4" w:space="0" w:color="auto"/>
              <w:bottom w:val="single" w:sz="4" w:space="0" w:color="auto"/>
            </w:tcBorders>
            <w:shd w:val="clear" w:color="auto" w:fill="FFFFFF"/>
          </w:tcPr>
          <w:p w14:paraId="13C4FC29" w14:textId="77777777" w:rsidR="00AF7AC9" w:rsidRPr="00E021E0" w:rsidRDefault="00AF7AC9" w:rsidP="00B83EE0">
            <w:pPr>
              <w:spacing w:after="0"/>
              <w:rPr>
                <w:rFonts w:cstheme="minorHAnsi"/>
                <w:sz w:val="18"/>
                <w:szCs w:val="18"/>
              </w:rPr>
            </w:pPr>
          </w:p>
        </w:tc>
      </w:tr>
      <w:tr w:rsidR="00AF7AC9" w:rsidRPr="00E021E0" w14:paraId="779CCA05" w14:textId="77777777" w:rsidTr="008D620D">
        <w:trPr>
          <w:cantSplit/>
        </w:trPr>
        <w:tc>
          <w:tcPr>
            <w:tcW w:w="9360" w:type="dxa"/>
            <w:gridSpan w:val="3"/>
            <w:shd w:val="clear" w:color="auto" w:fill="E7E6E6" w:themeFill="background2"/>
          </w:tcPr>
          <w:p w14:paraId="3842D972" w14:textId="77777777" w:rsidR="00AF7AC9" w:rsidRPr="00E021E0" w:rsidRDefault="00AF7AC9" w:rsidP="00B83EE0">
            <w:pPr>
              <w:spacing w:after="0"/>
              <w:rPr>
                <w:rFonts w:cstheme="minorHAnsi"/>
                <w:sz w:val="18"/>
                <w:szCs w:val="18"/>
              </w:rPr>
            </w:pPr>
            <w:r w:rsidRPr="00E021E0">
              <w:rPr>
                <w:rFonts w:cstheme="minorHAnsi"/>
                <w:i/>
                <w:sz w:val="18"/>
                <w:szCs w:val="18"/>
                <w:u w:val="single"/>
              </w:rPr>
              <w:t>Data Quality</w:t>
            </w:r>
          </w:p>
        </w:tc>
      </w:tr>
      <w:tr w:rsidR="00AF7AC9" w:rsidRPr="00E021E0" w14:paraId="078DE012" w14:textId="77777777" w:rsidTr="008D620D">
        <w:trPr>
          <w:cantSplit/>
        </w:trPr>
        <w:tc>
          <w:tcPr>
            <w:tcW w:w="5400" w:type="dxa"/>
            <w:tcBorders>
              <w:right w:val="single" w:sz="4" w:space="0" w:color="auto"/>
            </w:tcBorders>
            <w:shd w:val="clear" w:color="auto" w:fill="FFFFFF"/>
          </w:tcPr>
          <w:p w14:paraId="54FF1953" w14:textId="77777777" w:rsidR="00AF7AC9" w:rsidRPr="00E021E0" w:rsidRDefault="00AF7AC9" w:rsidP="00B83EE0">
            <w:pPr>
              <w:spacing w:after="0"/>
              <w:rPr>
                <w:rFonts w:cstheme="minorHAnsi"/>
                <w:b/>
                <w:iCs/>
                <w:sz w:val="18"/>
                <w:szCs w:val="18"/>
              </w:rPr>
            </w:pPr>
            <w:r w:rsidRPr="00E021E0">
              <w:rPr>
                <w:rFonts w:cstheme="minorHAnsi"/>
                <w:sz w:val="18"/>
                <w:szCs w:val="18"/>
              </w:rPr>
              <w:t>The eligible population was properly identified.</w:t>
            </w:r>
            <w:r w:rsidRPr="00E021E0">
              <w:rPr>
                <w:rFonts w:cstheme="minorHAnsi"/>
                <w:sz w:val="18"/>
                <w:szCs w:val="18"/>
              </w:rPr>
              <w:tab/>
            </w:r>
          </w:p>
        </w:tc>
        <w:tc>
          <w:tcPr>
            <w:tcW w:w="1260" w:type="dxa"/>
            <w:tcBorders>
              <w:right w:val="single" w:sz="4" w:space="0" w:color="auto"/>
            </w:tcBorders>
            <w:shd w:val="clear" w:color="auto" w:fill="FFFFFF"/>
          </w:tcPr>
          <w:p w14:paraId="597B7A90"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700" w:type="dxa"/>
            <w:tcBorders>
              <w:left w:val="single" w:sz="4" w:space="0" w:color="auto"/>
            </w:tcBorders>
            <w:shd w:val="clear" w:color="auto" w:fill="FFFFFF"/>
          </w:tcPr>
          <w:p w14:paraId="7119D85A" w14:textId="77777777" w:rsidR="00AF7AC9" w:rsidRPr="00E021E0" w:rsidRDefault="00AF7AC9" w:rsidP="00B83EE0">
            <w:pPr>
              <w:spacing w:after="0"/>
              <w:rPr>
                <w:rFonts w:cstheme="minorHAnsi"/>
                <w:sz w:val="18"/>
                <w:szCs w:val="18"/>
              </w:rPr>
            </w:pPr>
          </w:p>
        </w:tc>
      </w:tr>
      <w:tr w:rsidR="00AF7AC9" w:rsidRPr="00E021E0" w14:paraId="59243818" w14:textId="77777777" w:rsidTr="008D620D">
        <w:trPr>
          <w:cantSplit/>
        </w:trPr>
        <w:tc>
          <w:tcPr>
            <w:tcW w:w="5400" w:type="dxa"/>
            <w:tcBorders>
              <w:bottom w:val="single" w:sz="4" w:space="0" w:color="auto"/>
              <w:right w:val="single" w:sz="4" w:space="0" w:color="auto"/>
            </w:tcBorders>
            <w:shd w:val="clear" w:color="auto" w:fill="FFFFFF"/>
          </w:tcPr>
          <w:p w14:paraId="68D9D140" w14:textId="77777777" w:rsidR="00AF7AC9" w:rsidRPr="00E021E0" w:rsidRDefault="00AF7AC9" w:rsidP="00B83EE0">
            <w:pPr>
              <w:spacing w:after="0"/>
              <w:rPr>
                <w:rFonts w:cstheme="minorHAnsi"/>
                <w:b/>
                <w:iCs/>
                <w:sz w:val="18"/>
                <w:szCs w:val="18"/>
              </w:rPr>
            </w:pPr>
            <w:r w:rsidRPr="00E021E0">
              <w:rPr>
                <w:rFonts w:cstheme="minorHAnsi"/>
                <w:sz w:val="18"/>
                <w:szCs w:val="18"/>
              </w:rPr>
              <w:lastRenderedPageBreak/>
              <w:t>Based on the IS assessment findings, data sources used for this numerator were accurate.</w:t>
            </w:r>
          </w:p>
        </w:tc>
        <w:tc>
          <w:tcPr>
            <w:tcW w:w="1260" w:type="dxa"/>
            <w:tcBorders>
              <w:bottom w:val="single" w:sz="4" w:space="0" w:color="auto"/>
              <w:right w:val="single" w:sz="4" w:space="0" w:color="auto"/>
            </w:tcBorders>
            <w:shd w:val="clear" w:color="auto" w:fill="FFFFFF"/>
          </w:tcPr>
          <w:p w14:paraId="073D85BB" w14:textId="77777777" w:rsidR="00AF7AC9" w:rsidRPr="00E021E0" w:rsidRDefault="00AF7AC9" w:rsidP="00B83EE0">
            <w:pPr>
              <w:spacing w:after="0"/>
              <w:jc w:val="center"/>
              <w:rPr>
                <w:rFonts w:cstheme="minorHAnsi"/>
                <w:sz w:val="18"/>
                <w:szCs w:val="18"/>
              </w:rPr>
            </w:pPr>
            <w:r w:rsidRPr="00E021E0">
              <w:rPr>
                <w:rFonts w:cstheme="minorHAnsi"/>
                <w:sz w:val="18"/>
                <w:szCs w:val="18"/>
              </w:rPr>
              <w:t>Met</w:t>
            </w:r>
          </w:p>
        </w:tc>
        <w:tc>
          <w:tcPr>
            <w:tcW w:w="2700" w:type="dxa"/>
            <w:tcBorders>
              <w:left w:val="single" w:sz="4" w:space="0" w:color="auto"/>
              <w:bottom w:val="single" w:sz="4" w:space="0" w:color="auto"/>
            </w:tcBorders>
            <w:shd w:val="clear" w:color="auto" w:fill="FFFFFF"/>
          </w:tcPr>
          <w:p w14:paraId="5E40059D" w14:textId="77777777" w:rsidR="00AF7AC9" w:rsidRPr="00E021E0" w:rsidRDefault="00AF7AC9" w:rsidP="00B83EE0">
            <w:pPr>
              <w:spacing w:after="0"/>
              <w:rPr>
                <w:rFonts w:cstheme="minorHAnsi"/>
                <w:sz w:val="18"/>
                <w:szCs w:val="18"/>
              </w:rPr>
            </w:pPr>
          </w:p>
        </w:tc>
      </w:tr>
      <w:tr w:rsidR="00AF7AC9" w:rsidRPr="00E021E0" w14:paraId="4917FA33" w14:textId="77777777" w:rsidTr="008D620D">
        <w:trPr>
          <w:cantSplit/>
        </w:trPr>
        <w:tc>
          <w:tcPr>
            <w:tcW w:w="5400" w:type="dxa"/>
            <w:tcBorders>
              <w:right w:val="single" w:sz="4" w:space="0" w:color="auto"/>
            </w:tcBorders>
            <w:shd w:val="clear" w:color="auto" w:fill="FFFFFF"/>
          </w:tcPr>
          <w:p w14:paraId="5D88C550" w14:textId="77777777" w:rsidR="00AF7AC9" w:rsidRPr="00E021E0" w:rsidRDefault="00AF7AC9" w:rsidP="00B83EE0">
            <w:pPr>
              <w:spacing w:after="0"/>
              <w:rPr>
                <w:rFonts w:cstheme="minorHAnsi"/>
                <w:b/>
                <w:iCs/>
                <w:sz w:val="18"/>
                <w:szCs w:val="18"/>
              </w:rPr>
            </w:pPr>
            <w:r w:rsidRPr="00E021E0">
              <w:rPr>
                <w:rFonts w:cstheme="minorHAnsi"/>
                <w:sz w:val="18"/>
                <w:szCs w:val="18"/>
              </w:rPr>
              <w:t>If hybrid measure was used, the integration of administrative and medical record data was adequate.</w:t>
            </w:r>
          </w:p>
        </w:tc>
        <w:tc>
          <w:tcPr>
            <w:tcW w:w="1260" w:type="dxa"/>
            <w:tcBorders>
              <w:right w:val="single" w:sz="4" w:space="0" w:color="auto"/>
            </w:tcBorders>
            <w:shd w:val="clear" w:color="auto" w:fill="FFFFFF"/>
          </w:tcPr>
          <w:p w14:paraId="63066AAC" w14:textId="77777777" w:rsidR="00AF7AC9" w:rsidRPr="00E021E0" w:rsidRDefault="00AF7AC9" w:rsidP="00B83EE0">
            <w:pPr>
              <w:spacing w:after="0"/>
              <w:jc w:val="center"/>
              <w:rPr>
                <w:rFonts w:cstheme="minorHAnsi"/>
                <w:sz w:val="18"/>
                <w:szCs w:val="18"/>
              </w:rPr>
            </w:pPr>
            <w:r w:rsidRPr="00E021E0">
              <w:rPr>
                <w:rFonts w:cstheme="minorHAnsi"/>
                <w:sz w:val="18"/>
                <w:szCs w:val="18"/>
              </w:rPr>
              <w:t>Met</w:t>
            </w:r>
          </w:p>
        </w:tc>
        <w:tc>
          <w:tcPr>
            <w:tcW w:w="2700" w:type="dxa"/>
            <w:tcBorders>
              <w:left w:val="single" w:sz="4" w:space="0" w:color="auto"/>
            </w:tcBorders>
            <w:shd w:val="clear" w:color="auto" w:fill="FFFFFF"/>
          </w:tcPr>
          <w:p w14:paraId="083735CF" w14:textId="77777777" w:rsidR="00AF7AC9" w:rsidRPr="00E021E0" w:rsidRDefault="00AF7AC9" w:rsidP="00B83EE0">
            <w:pPr>
              <w:spacing w:after="0"/>
              <w:rPr>
                <w:rFonts w:cstheme="minorHAnsi"/>
                <w:sz w:val="18"/>
                <w:szCs w:val="18"/>
              </w:rPr>
            </w:pPr>
          </w:p>
        </w:tc>
      </w:tr>
      <w:tr w:rsidR="00AF7AC9" w:rsidRPr="00E021E0" w14:paraId="64E1A384" w14:textId="77777777" w:rsidTr="008D620D">
        <w:trPr>
          <w:cantSplit/>
        </w:trPr>
        <w:tc>
          <w:tcPr>
            <w:tcW w:w="5400" w:type="dxa"/>
            <w:tcBorders>
              <w:right w:val="single" w:sz="4" w:space="0" w:color="auto"/>
            </w:tcBorders>
            <w:shd w:val="clear" w:color="auto" w:fill="FFFFFF"/>
          </w:tcPr>
          <w:p w14:paraId="37E6529D" w14:textId="77777777" w:rsidR="00AF7AC9" w:rsidRPr="00E021E0" w:rsidRDefault="00AF7AC9" w:rsidP="00B83EE0">
            <w:pPr>
              <w:spacing w:after="0"/>
              <w:rPr>
                <w:rFonts w:cstheme="minorHAnsi"/>
                <w:sz w:val="18"/>
                <w:szCs w:val="18"/>
              </w:rPr>
            </w:pPr>
            <w:r w:rsidRPr="00E021E0">
              <w:rPr>
                <w:rFonts w:cstheme="minorHAnsi"/>
                <w:sz w:val="18"/>
                <w:szCs w:val="18"/>
              </w:rPr>
              <w:t>If the hybrid method was used, PCCP passed auditor review for the accuracy of 30 randomly selected abstracted charts for good HbA1c control.</w:t>
            </w:r>
          </w:p>
        </w:tc>
        <w:tc>
          <w:tcPr>
            <w:tcW w:w="1260" w:type="dxa"/>
            <w:tcBorders>
              <w:right w:val="single" w:sz="4" w:space="0" w:color="auto"/>
            </w:tcBorders>
            <w:shd w:val="clear" w:color="auto" w:fill="FFFFFF"/>
          </w:tcPr>
          <w:p w14:paraId="19FC33F1" w14:textId="77777777" w:rsidR="00AF7AC9" w:rsidRPr="00E021E0" w:rsidRDefault="00AF7AC9" w:rsidP="00B83EE0">
            <w:pPr>
              <w:spacing w:after="0"/>
              <w:jc w:val="center"/>
              <w:rPr>
                <w:rFonts w:cstheme="minorHAnsi"/>
                <w:sz w:val="18"/>
                <w:szCs w:val="18"/>
              </w:rPr>
            </w:pPr>
            <w:r w:rsidRPr="00E021E0">
              <w:rPr>
                <w:rFonts w:cstheme="minorHAnsi"/>
                <w:sz w:val="18"/>
                <w:szCs w:val="18"/>
              </w:rPr>
              <w:t>Met</w:t>
            </w:r>
          </w:p>
        </w:tc>
        <w:tc>
          <w:tcPr>
            <w:tcW w:w="2700" w:type="dxa"/>
            <w:tcBorders>
              <w:left w:val="single" w:sz="4" w:space="0" w:color="auto"/>
            </w:tcBorders>
            <w:shd w:val="clear" w:color="auto" w:fill="FFFFFF"/>
          </w:tcPr>
          <w:p w14:paraId="7B617565" w14:textId="77777777" w:rsidR="00AF7AC9" w:rsidRPr="00E021E0" w:rsidRDefault="00AF7AC9" w:rsidP="00B83EE0">
            <w:pPr>
              <w:spacing w:after="0"/>
              <w:rPr>
                <w:rFonts w:cstheme="minorHAnsi"/>
                <w:sz w:val="18"/>
                <w:szCs w:val="18"/>
              </w:rPr>
            </w:pPr>
          </w:p>
        </w:tc>
      </w:tr>
      <w:tr w:rsidR="00AF7AC9" w:rsidRPr="00E021E0" w14:paraId="3A7EFAF7" w14:textId="77777777" w:rsidTr="008D620D">
        <w:trPr>
          <w:cantSplit/>
          <w:trHeight w:val="202"/>
        </w:trPr>
        <w:tc>
          <w:tcPr>
            <w:tcW w:w="9360" w:type="dxa"/>
            <w:gridSpan w:val="3"/>
            <w:shd w:val="clear" w:color="auto" w:fill="C0C0C0"/>
          </w:tcPr>
          <w:p w14:paraId="3F4AFAA9" w14:textId="77777777" w:rsidR="00AF7AC9" w:rsidRPr="00E021E0" w:rsidRDefault="00AF7AC9" w:rsidP="00B83EE0">
            <w:pPr>
              <w:spacing w:after="0"/>
              <w:rPr>
                <w:rFonts w:cstheme="minorHAnsi"/>
                <w:sz w:val="18"/>
                <w:szCs w:val="18"/>
              </w:rPr>
            </w:pPr>
            <w:r w:rsidRPr="00E021E0">
              <w:rPr>
                <w:rFonts w:cstheme="minorHAnsi"/>
                <w:b/>
                <w:iCs/>
                <w:sz w:val="18"/>
                <w:szCs w:val="18"/>
              </w:rPr>
              <w:t xml:space="preserve">SAMPLING </w:t>
            </w:r>
            <w:r w:rsidRPr="00E021E0">
              <w:rPr>
                <w:rFonts w:cstheme="minorHAnsi"/>
                <w:iCs/>
                <w:sz w:val="18"/>
                <w:szCs w:val="18"/>
              </w:rPr>
              <w:t xml:space="preserve"> </w:t>
            </w:r>
          </w:p>
        </w:tc>
      </w:tr>
      <w:tr w:rsidR="00AF7AC9" w:rsidRPr="00E021E0" w14:paraId="1210AB38" w14:textId="77777777" w:rsidTr="008D620D">
        <w:trPr>
          <w:cantSplit/>
          <w:trHeight w:val="202"/>
        </w:trPr>
        <w:tc>
          <w:tcPr>
            <w:tcW w:w="9360" w:type="dxa"/>
            <w:gridSpan w:val="3"/>
            <w:shd w:val="clear" w:color="auto" w:fill="E7E6E6" w:themeFill="background2"/>
          </w:tcPr>
          <w:p w14:paraId="346E99D7" w14:textId="77777777" w:rsidR="00AF7AC9" w:rsidRPr="00E021E0" w:rsidRDefault="00AF7AC9" w:rsidP="00B83EE0">
            <w:pPr>
              <w:spacing w:after="0"/>
              <w:rPr>
                <w:rFonts w:cstheme="minorHAnsi"/>
                <w:b/>
                <w:iCs/>
                <w:sz w:val="18"/>
                <w:szCs w:val="18"/>
              </w:rPr>
            </w:pPr>
            <w:r w:rsidRPr="00E021E0">
              <w:rPr>
                <w:rFonts w:cstheme="minorHAnsi"/>
                <w:i/>
                <w:sz w:val="18"/>
                <w:szCs w:val="18"/>
                <w:u w:val="single"/>
              </w:rPr>
              <w:t>Unbiased Sample</w:t>
            </w:r>
          </w:p>
        </w:tc>
      </w:tr>
      <w:tr w:rsidR="00AF7AC9" w:rsidRPr="00E021E0" w14:paraId="1427EC4E" w14:textId="77777777" w:rsidTr="008D620D">
        <w:trPr>
          <w:cantSplit/>
        </w:trPr>
        <w:tc>
          <w:tcPr>
            <w:tcW w:w="5400" w:type="dxa"/>
            <w:tcBorders>
              <w:bottom w:val="single" w:sz="4" w:space="0" w:color="auto"/>
              <w:right w:val="single" w:sz="4" w:space="0" w:color="auto"/>
            </w:tcBorders>
            <w:shd w:val="clear" w:color="auto" w:fill="FFFFFF"/>
          </w:tcPr>
          <w:p w14:paraId="24853C37" w14:textId="77777777" w:rsidR="00AF7AC9" w:rsidRPr="00E021E0" w:rsidRDefault="00AF7AC9" w:rsidP="00B83EE0">
            <w:pPr>
              <w:spacing w:after="0"/>
              <w:rPr>
                <w:rFonts w:cstheme="minorHAnsi"/>
                <w:b/>
                <w:iCs/>
                <w:sz w:val="18"/>
                <w:szCs w:val="18"/>
              </w:rPr>
            </w:pPr>
            <w:r w:rsidRPr="00E021E0">
              <w:rPr>
                <w:rFonts w:cstheme="minorHAnsi"/>
                <w:sz w:val="18"/>
                <w:szCs w:val="18"/>
              </w:rPr>
              <w:t>As specified in the NCQA specifications, systematic sampling method was utilized.</w:t>
            </w:r>
          </w:p>
        </w:tc>
        <w:tc>
          <w:tcPr>
            <w:tcW w:w="1260" w:type="dxa"/>
            <w:tcBorders>
              <w:bottom w:val="single" w:sz="4" w:space="0" w:color="auto"/>
              <w:right w:val="single" w:sz="4" w:space="0" w:color="auto"/>
            </w:tcBorders>
            <w:shd w:val="clear" w:color="auto" w:fill="FFFFFF"/>
          </w:tcPr>
          <w:p w14:paraId="2663DEA7"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700" w:type="dxa"/>
            <w:tcBorders>
              <w:left w:val="single" w:sz="4" w:space="0" w:color="auto"/>
              <w:bottom w:val="single" w:sz="4" w:space="0" w:color="auto"/>
            </w:tcBorders>
            <w:shd w:val="clear" w:color="auto" w:fill="FFFFFF"/>
          </w:tcPr>
          <w:p w14:paraId="606169E2" w14:textId="77777777" w:rsidR="00AF7AC9" w:rsidRPr="00E021E0" w:rsidRDefault="00AF7AC9" w:rsidP="00B83EE0">
            <w:pPr>
              <w:spacing w:after="0"/>
              <w:rPr>
                <w:rFonts w:cstheme="minorHAnsi"/>
                <w:sz w:val="18"/>
                <w:szCs w:val="18"/>
              </w:rPr>
            </w:pPr>
          </w:p>
        </w:tc>
      </w:tr>
      <w:tr w:rsidR="00AF7AC9" w:rsidRPr="00E021E0" w14:paraId="7270BEAE" w14:textId="77777777" w:rsidTr="008D620D">
        <w:trPr>
          <w:cantSplit/>
        </w:trPr>
        <w:tc>
          <w:tcPr>
            <w:tcW w:w="9360" w:type="dxa"/>
            <w:gridSpan w:val="3"/>
            <w:shd w:val="clear" w:color="auto" w:fill="E7E6E6" w:themeFill="background2"/>
          </w:tcPr>
          <w:p w14:paraId="5AA120B6" w14:textId="77777777" w:rsidR="00AF7AC9" w:rsidRPr="00E021E0" w:rsidRDefault="00AF7AC9" w:rsidP="00B83EE0">
            <w:pPr>
              <w:spacing w:after="0"/>
              <w:rPr>
                <w:rFonts w:cstheme="minorHAnsi"/>
                <w:sz w:val="18"/>
                <w:szCs w:val="18"/>
              </w:rPr>
            </w:pPr>
            <w:r w:rsidRPr="00E021E0">
              <w:rPr>
                <w:rFonts w:cstheme="minorHAnsi"/>
                <w:i/>
                <w:sz w:val="18"/>
                <w:szCs w:val="18"/>
                <w:u w:val="single"/>
              </w:rPr>
              <w:t>Sample Size</w:t>
            </w:r>
          </w:p>
        </w:tc>
      </w:tr>
      <w:tr w:rsidR="00AF7AC9" w:rsidRPr="00E021E0" w14:paraId="5A54B555" w14:textId="77777777" w:rsidTr="008D620D">
        <w:trPr>
          <w:cantSplit/>
        </w:trPr>
        <w:tc>
          <w:tcPr>
            <w:tcW w:w="5400" w:type="dxa"/>
            <w:tcBorders>
              <w:right w:val="single" w:sz="4" w:space="0" w:color="auto"/>
            </w:tcBorders>
            <w:shd w:val="clear" w:color="auto" w:fill="FFFFFF"/>
          </w:tcPr>
          <w:p w14:paraId="6A500DDF" w14:textId="77777777" w:rsidR="00AF7AC9" w:rsidRPr="00E021E0" w:rsidRDefault="00AF7AC9" w:rsidP="00B83EE0">
            <w:pPr>
              <w:spacing w:after="0"/>
              <w:rPr>
                <w:rFonts w:cstheme="minorHAnsi"/>
                <w:b/>
                <w:iCs/>
                <w:sz w:val="18"/>
                <w:szCs w:val="18"/>
              </w:rPr>
            </w:pPr>
            <w:r w:rsidRPr="00E021E0">
              <w:rPr>
                <w:rFonts w:cstheme="minorHAnsi"/>
                <w:sz w:val="18"/>
                <w:szCs w:val="18"/>
              </w:rPr>
              <w:t>After exclusions, the sample size was equal to 1) 411, 2) the appropriately reduced sample size, which used the current year’s administrative rate or preceding year’s reported rate, or 3) the total population.</w:t>
            </w:r>
          </w:p>
        </w:tc>
        <w:tc>
          <w:tcPr>
            <w:tcW w:w="1260" w:type="dxa"/>
            <w:tcBorders>
              <w:right w:val="single" w:sz="4" w:space="0" w:color="auto"/>
            </w:tcBorders>
            <w:shd w:val="clear" w:color="auto" w:fill="FFFFFF"/>
          </w:tcPr>
          <w:p w14:paraId="1C311D2C" w14:textId="77777777" w:rsidR="00AF7AC9" w:rsidRPr="00E021E0" w:rsidRDefault="00AF7AC9" w:rsidP="00B83EE0">
            <w:pPr>
              <w:spacing w:after="0"/>
              <w:jc w:val="center"/>
              <w:rPr>
                <w:rFonts w:cstheme="minorHAnsi"/>
                <w:sz w:val="18"/>
                <w:szCs w:val="18"/>
              </w:rPr>
            </w:pPr>
            <w:r w:rsidRPr="00E021E0">
              <w:rPr>
                <w:rFonts w:cstheme="minorHAnsi"/>
                <w:sz w:val="18"/>
                <w:szCs w:val="18"/>
              </w:rPr>
              <w:t>Met</w:t>
            </w:r>
          </w:p>
        </w:tc>
        <w:tc>
          <w:tcPr>
            <w:tcW w:w="2700" w:type="dxa"/>
            <w:tcBorders>
              <w:left w:val="single" w:sz="4" w:space="0" w:color="auto"/>
            </w:tcBorders>
            <w:shd w:val="clear" w:color="auto" w:fill="FFFFFF"/>
          </w:tcPr>
          <w:p w14:paraId="2338EFD0" w14:textId="77777777" w:rsidR="00AF7AC9" w:rsidRPr="00E021E0" w:rsidRDefault="00AF7AC9" w:rsidP="00B83EE0">
            <w:pPr>
              <w:spacing w:after="0"/>
              <w:rPr>
                <w:rFonts w:cstheme="minorHAnsi"/>
                <w:sz w:val="18"/>
                <w:szCs w:val="18"/>
              </w:rPr>
            </w:pPr>
          </w:p>
        </w:tc>
      </w:tr>
      <w:tr w:rsidR="00AF7AC9" w:rsidRPr="00E021E0" w14:paraId="4555EBEA" w14:textId="77777777" w:rsidTr="008D620D">
        <w:trPr>
          <w:cantSplit/>
        </w:trPr>
        <w:tc>
          <w:tcPr>
            <w:tcW w:w="9360" w:type="dxa"/>
            <w:gridSpan w:val="3"/>
            <w:shd w:val="clear" w:color="auto" w:fill="E7E6E6" w:themeFill="background2"/>
          </w:tcPr>
          <w:p w14:paraId="7EBD759C" w14:textId="77777777" w:rsidR="00AF7AC9" w:rsidRPr="00E021E0" w:rsidRDefault="00AF7AC9" w:rsidP="00B83EE0">
            <w:pPr>
              <w:spacing w:after="0"/>
              <w:rPr>
                <w:rFonts w:cstheme="minorHAnsi"/>
                <w:sz w:val="18"/>
                <w:szCs w:val="18"/>
              </w:rPr>
            </w:pPr>
            <w:r w:rsidRPr="00E021E0">
              <w:rPr>
                <w:rFonts w:cstheme="minorHAnsi"/>
                <w:i/>
                <w:sz w:val="18"/>
                <w:szCs w:val="18"/>
                <w:u w:val="single"/>
              </w:rPr>
              <w:t xml:space="preserve">Proper Substitution Methodology in Medical Record Review </w:t>
            </w:r>
          </w:p>
        </w:tc>
      </w:tr>
      <w:tr w:rsidR="00AF7AC9" w:rsidRPr="00E021E0" w14:paraId="70CFE238" w14:textId="77777777" w:rsidTr="008D620D">
        <w:trPr>
          <w:cantSplit/>
        </w:trPr>
        <w:tc>
          <w:tcPr>
            <w:tcW w:w="5400" w:type="dxa"/>
            <w:tcBorders>
              <w:right w:val="single" w:sz="4" w:space="0" w:color="auto"/>
            </w:tcBorders>
            <w:shd w:val="clear" w:color="auto" w:fill="FFFFFF"/>
          </w:tcPr>
          <w:p w14:paraId="0C484ECC" w14:textId="77777777" w:rsidR="00AF7AC9" w:rsidRPr="00E021E0" w:rsidRDefault="00AF7AC9" w:rsidP="00B83EE0">
            <w:pPr>
              <w:spacing w:after="0"/>
              <w:rPr>
                <w:rFonts w:cstheme="minorHAnsi"/>
                <w:b/>
                <w:iCs/>
                <w:sz w:val="18"/>
                <w:szCs w:val="18"/>
              </w:rPr>
            </w:pPr>
            <w:r w:rsidRPr="00E021E0">
              <w:rPr>
                <w:rFonts w:cstheme="minorHAnsi"/>
                <w:sz w:val="18"/>
                <w:szCs w:val="18"/>
              </w:rPr>
              <w:t>Excluded only members for whom MRR revealed 1) contraindications that correspond to the codes listed in appropriate specifications as defined by NCQA, or 2) data errors.</w:t>
            </w:r>
          </w:p>
        </w:tc>
        <w:tc>
          <w:tcPr>
            <w:tcW w:w="1260" w:type="dxa"/>
            <w:tcBorders>
              <w:right w:val="single" w:sz="4" w:space="0" w:color="auto"/>
            </w:tcBorders>
            <w:shd w:val="clear" w:color="auto" w:fill="FFFFFF"/>
          </w:tcPr>
          <w:p w14:paraId="4D0392F8" w14:textId="77777777" w:rsidR="00AF7AC9" w:rsidRPr="00E021E0" w:rsidRDefault="00AF7AC9" w:rsidP="00B83EE0">
            <w:pPr>
              <w:spacing w:after="0"/>
              <w:jc w:val="center"/>
              <w:rPr>
                <w:rFonts w:cstheme="minorHAnsi"/>
                <w:sz w:val="18"/>
                <w:szCs w:val="18"/>
              </w:rPr>
            </w:pPr>
            <w:r w:rsidRPr="00E021E0">
              <w:rPr>
                <w:rFonts w:cstheme="minorHAnsi"/>
                <w:sz w:val="18"/>
                <w:szCs w:val="18"/>
              </w:rPr>
              <w:t>Met</w:t>
            </w:r>
          </w:p>
        </w:tc>
        <w:tc>
          <w:tcPr>
            <w:tcW w:w="2700" w:type="dxa"/>
            <w:tcBorders>
              <w:left w:val="single" w:sz="4" w:space="0" w:color="auto"/>
            </w:tcBorders>
            <w:shd w:val="clear" w:color="auto" w:fill="FFFFFF"/>
          </w:tcPr>
          <w:p w14:paraId="1D2A0A0A" w14:textId="77777777" w:rsidR="00AF7AC9" w:rsidRPr="00E021E0" w:rsidRDefault="00AF7AC9" w:rsidP="00B83EE0">
            <w:pPr>
              <w:spacing w:after="0"/>
              <w:rPr>
                <w:rFonts w:cstheme="minorHAnsi"/>
                <w:sz w:val="18"/>
                <w:szCs w:val="18"/>
              </w:rPr>
            </w:pPr>
          </w:p>
        </w:tc>
      </w:tr>
      <w:tr w:rsidR="00AF7AC9" w:rsidRPr="00E021E0" w14:paraId="207C11E5" w14:textId="77777777" w:rsidTr="008D620D">
        <w:trPr>
          <w:cantSplit/>
        </w:trPr>
        <w:tc>
          <w:tcPr>
            <w:tcW w:w="5400" w:type="dxa"/>
            <w:tcBorders>
              <w:right w:val="single" w:sz="4" w:space="0" w:color="auto"/>
            </w:tcBorders>
            <w:shd w:val="clear" w:color="auto" w:fill="FFFFFF"/>
          </w:tcPr>
          <w:p w14:paraId="72266E35" w14:textId="77777777" w:rsidR="00AF7AC9" w:rsidRPr="00E021E0" w:rsidRDefault="00AF7AC9" w:rsidP="00B83EE0">
            <w:pPr>
              <w:spacing w:after="0"/>
              <w:rPr>
                <w:rFonts w:cstheme="minorHAnsi"/>
                <w:b/>
                <w:iCs/>
                <w:sz w:val="18"/>
                <w:szCs w:val="18"/>
              </w:rPr>
            </w:pPr>
            <w:r w:rsidRPr="00E021E0">
              <w:rPr>
                <w:rFonts w:cstheme="minorHAnsi"/>
                <w:sz w:val="18"/>
                <w:szCs w:val="18"/>
              </w:rPr>
              <w:t>Substitutions were made for properly excluded records and the percentage of substituted records was documented.</w:t>
            </w:r>
          </w:p>
        </w:tc>
        <w:tc>
          <w:tcPr>
            <w:tcW w:w="1260" w:type="dxa"/>
            <w:tcBorders>
              <w:right w:val="single" w:sz="4" w:space="0" w:color="auto"/>
            </w:tcBorders>
            <w:shd w:val="clear" w:color="auto" w:fill="FFFFFF"/>
          </w:tcPr>
          <w:p w14:paraId="475EEECD" w14:textId="77777777" w:rsidR="00AF7AC9" w:rsidRPr="00E021E0" w:rsidRDefault="00AF7AC9" w:rsidP="00B83EE0">
            <w:pPr>
              <w:spacing w:after="0"/>
              <w:jc w:val="center"/>
              <w:rPr>
                <w:rFonts w:cstheme="minorHAnsi"/>
                <w:sz w:val="18"/>
                <w:szCs w:val="18"/>
              </w:rPr>
            </w:pPr>
            <w:r w:rsidRPr="00E021E0">
              <w:rPr>
                <w:rFonts w:cstheme="minorHAnsi"/>
                <w:sz w:val="18"/>
                <w:szCs w:val="18"/>
              </w:rPr>
              <w:t>Met</w:t>
            </w:r>
          </w:p>
        </w:tc>
        <w:tc>
          <w:tcPr>
            <w:tcW w:w="2700" w:type="dxa"/>
            <w:tcBorders>
              <w:left w:val="single" w:sz="4" w:space="0" w:color="auto"/>
            </w:tcBorders>
            <w:shd w:val="clear" w:color="auto" w:fill="FFFFFF"/>
          </w:tcPr>
          <w:p w14:paraId="1FFBF894" w14:textId="77777777" w:rsidR="00AF7AC9" w:rsidRPr="00E021E0" w:rsidRDefault="00AF7AC9" w:rsidP="00B83EE0">
            <w:pPr>
              <w:spacing w:after="0"/>
              <w:rPr>
                <w:rFonts w:cstheme="minorHAnsi"/>
                <w:sz w:val="18"/>
                <w:szCs w:val="18"/>
              </w:rPr>
            </w:pPr>
          </w:p>
        </w:tc>
      </w:tr>
    </w:tbl>
    <w:p w14:paraId="52C746A5" w14:textId="77777777" w:rsidR="00AF7AC9" w:rsidRPr="00E021E0" w:rsidRDefault="00AF7AC9" w:rsidP="00AF7AC9">
      <w:pPr>
        <w:jc w:val="center"/>
        <w:rPr>
          <w:rFonts w:cstheme="minorHAnsi"/>
          <w:b/>
          <w:sz w:val="18"/>
          <w:szCs w:val="18"/>
        </w:rPr>
      </w:pPr>
    </w:p>
    <w:p w14:paraId="41EE1A95" w14:textId="77777777" w:rsidR="00AF7AC9" w:rsidRPr="00E021E0" w:rsidRDefault="00AF7AC9" w:rsidP="00AF7AC9">
      <w:pPr>
        <w:rPr>
          <w:rFonts w:cstheme="minorHAnsi"/>
          <w:sz w:val="18"/>
          <w:szCs w:val="18"/>
        </w:rPr>
      </w:pPr>
    </w:p>
    <w:p w14:paraId="667E9C85" w14:textId="77777777" w:rsidR="00AF7AC9" w:rsidRPr="00E021E0" w:rsidRDefault="00AF7AC9" w:rsidP="00AF7AC9">
      <w:pPr>
        <w:rPr>
          <w:rFonts w:cstheme="minorHAnsi"/>
          <w:sz w:val="18"/>
          <w:szCs w:val="18"/>
        </w:rPr>
      </w:pPr>
    </w:p>
    <w:p w14:paraId="224784B7" w14:textId="77777777" w:rsidR="00AF7AC9" w:rsidRPr="00E021E0" w:rsidRDefault="00AF7AC9" w:rsidP="00AF7AC9">
      <w:pPr>
        <w:rPr>
          <w:rFonts w:cstheme="minorHAnsi"/>
          <w:sz w:val="18"/>
          <w:szCs w:val="18"/>
        </w:rPr>
      </w:pPr>
    </w:p>
    <w:p w14:paraId="2CBB37A0" w14:textId="77777777" w:rsidR="00AF7AC9" w:rsidRPr="00E021E0" w:rsidRDefault="00AF7AC9" w:rsidP="00AF7AC9">
      <w:pPr>
        <w:rPr>
          <w:rFonts w:cstheme="minorHAnsi"/>
          <w:sz w:val="18"/>
          <w:szCs w:val="18"/>
        </w:rPr>
      </w:pPr>
    </w:p>
    <w:p w14:paraId="2551B21E" w14:textId="77777777" w:rsidR="00AF7AC9" w:rsidRPr="00E021E0" w:rsidRDefault="00AF7AC9" w:rsidP="00AF7AC9">
      <w:pPr>
        <w:rPr>
          <w:rFonts w:cstheme="minorHAnsi"/>
          <w:sz w:val="18"/>
          <w:szCs w:val="18"/>
        </w:rPr>
      </w:pPr>
    </w:p>
    <w:p w14:paraId="4A2AFD31" w14:textId="77777777" w:rsidR="00AF7AC9" w:rsidRPr="00E021E0" w:rsidRDefault="00AF7AC9" w:rsidP="00AF7AC9">
      <w:pPr>
        <w:rPr>
          <w:rFonts w:cstheme="minorHAnsi"/>
          <w:sz w:val="18"/>
          <w:szCs w:val="18"/>
        </w:rPr>
      </w:pPr>
    </w:p>
    <w:p w14:paraId="6E4027E6" w14:textId="77777777" w:rsidR="00AF7AC9" w:rsidRPr="00E021E0" w:rsidRDefault="00AF7AC9" w:rsidP="00AF7AC9">
      <w:pPr>
        <w:rPr>
          <w:rFonts w:cstheme="minorHAnsi"/>
          <w:sz w:val="18"/>
          <w:szCs w:val="18"/>
        </w:rPr>
      </w:pPr>
    </w:p>
    <w:p w14:paraId="2E47A05C" w14:textId="77777777" w:rsidR="00AF7AC9" w:rsidRPr="00E021E0" w:rsidRDefault="00AF7AC9" w:rsidP="00AF7AC9">
      <w:pPr>
        <w:rPr>
          <w:rFonts w:cstheme="minorHAnsi"/>
          <w:sz w:val="18"/>
          <w:szCs w:val="18"/>
        </w:rPr>
      </w:pPr>
    </w:p>
    <w:p w14:paraId="0CDFC25D" w14:textId="77777777" w:rsidR="00AF7AC9" w:rsidRDefault="00AF7AC9" w:rsidP="00AF7AC9">
      <w:pPr>
        <w:rPr>
          <w:rFonts w:cstheme="minorHAnsi"/>
          <w:b/>
          <w:sz w:val="18"/>
          <w:szCs w:val="18"/>
        </w:rPr>
      </w:pPr>
      <w:r>
        <w:rPr>
          <w:rFonts w:cstheme="minorHAnsi"/>
          <w:b/>
          <w:sz w:val="18"/>
          <w:szCs w:val="18"/>
        </w:rPr>
        <w:br w:type="page"/>
      </w:r>
    </w:p>
    <w:p w14:paraId="7F30348F" w14:textId="77777777" w:rsidR="00AF7AC9" w:rsidRPr="00E021E0" w:rsidRDefault="00AF7AC9" w:rsidP="00AF7AC9">
      <w:pPr>
        <w:jc w:val="center"/>
        <w:rPr>
          <w:rFonts w:cstheme="minorHAnsi"/>
          <w:b/>
          <w:sz w:val="18"/>
          <w:szCs w:val="18"/>
        </w:rPr>
      </w:pPr>
      <w:r w:rsidRPr="00E021E0">
        <w:rPr>
          <w:rFonts w:cstheme="minorHAnsi"/>
          <w:b/>
          <w:sz w:val="18"/>
          <w:szCs w:val="18"/>
        </w:rPr>
        <w:lastRenderedPageBreak/>
        <w:t xml:space="preserve">Performance Measure Validation: </w:t>
      </w:r>
      <w:r w:rsidRPr="00E021E0">
        <w:rPr>
          <w:rFonts w:cstheme="minorHAnsi"/>
          <w:b/>
          <w:color w:val="353535"/>
          <w:sz w:val="18"/>
          <w:szCs w:val="18"/>
        </w:rPr>
        <w:t>Childhood Immunization Status (CIS) – Combination 2</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AF7AC9" w:rsidRPr="00E021E0" w14:paraId="3EBC4207" w14:textId="77777777" w:rsidTr="008D620D">
        <w:trPr>
          <w:cantSplit/>
        </w:trPr>
        <w:tc>
          <w:tcPr>
            <w:tcW w:w="3612" w:type="dxa"/>
          </w:tcPr>
          <w:p w14:paraId="775D5CCA" w14:textId="77777777" w:rsidR="00AF7AC9" w:rsidRPr="00E021E0" w:rsidRDefault="00AF7AC9" w:rsidP="008D620D">
            <w:pPr>
              <w:rPr>
                <w:rFonts w:cstheme="minorHAnsi"/>
                <w:sz w:val="18"/>
                <w:szCs w:val="18"/>
              </w:rPr>
            </w:pPr>
            <w:r w:rsidRPr="00E021E0">
              <w:rPr>
                <w:rFonts w:cstheme="minorHAnsi"/>
                <w:b/>
                <w:sz w:val="18"/>
                <w:szCs w:val="18"/>
              </w:rPr>
              <w:t>Methodology for Calculating Measure:</w:t>
            </w:r>
          </w:p>
        </w:tc>
        <w:tc>
          <w:tcPr>
            <w:tcW w:w="1968" w:type="dxa"/>
            <w:shd w:val="clear" w:color="auto" w:fill="auto"/>
          </w:tcPr>
          <w:p w14:paraId="53BDA18D" w14:textId="77777777" w:rsidR="00AF7AC9" w:rsidRPr="00B83EE0" w:rsidRDefault="00AF7AC9" w:rsidP="008D620D">
            <w:pPr>
              <w:rPr>
                <w:rFonts w:cstheme="minorHAnsi"/>
                <w:sz w:val="18"/>
                <w:szCs w:val="18"/>
              </w:rPr>
            </w:pPr>
            <w:r w:rsidRPr="00B83EE0">
              <w:rPr>
                <w:rFonts w:cstheme="minorHAnsi"/>
                <w:sz w:val="18"/>
                <w:szCs w:val="18"/>
              </w:rPr>
              <w:t>Administrative</w:t>
            </w:r>
          </w:p>
        </w:tc>
        <w:tc>
          <w:tcPr>
            <w:tcW w:w="2110" w:type="dxa"/>
          </w:tcPr>
          <w:p w14:paraId="2CEB74EB" w14:textId="77777777" w:rsidR="00AF7AC9" w:rsidRPr="00B83EE0" w:rsidRDefault="00AF7AC9" w:rsidP="008D620D">
            <w:pPr>
              <w:rPr>
                <w:rFonts w:cstheme="minorHAnsi"/>
                <w:sz w:val="18"/>
                <w:szCs w:val="18"/>
              </w:rPr>
            </w:pPr>
            <w:r w:rsidRPr="00B83EE0">
              <w:rPr>
                <w:rFonts w:cstheme="minorHAnsi"/>
                <w:sz w:val="18"/>
                <w:szCs w:val="18"/>
              </w:rPr>
              <w:t>Medical Record Review</w:t>
            </w:r>
          </w:p>
        </w:tc>
        <w:tc>
          <w:tcPr>
            <w:tcW w:w="1670" w:type="dxa"/>
            <w:shd w:val="clear" w:color="auto" w:fill="BFBFBF"/>
          </w:tcPr>
          <w:p w14:paraId="5FF114EA" w14:textId="77777777" w:rsidR="00AF7AC9" w:rsidRPr="00E021E0" w:rsidRDefault="00AF7AC9" w:rsidP="008D620D">
            <w:pPr>
              <w:rPr>
                <w:rFonts w:cstheme="minorHAnsi"/>
                <w:b/>
                <w:sz w:val="18"/>
                <w:szCs w:val="18"/>
              </w:rPr>
            </w:pPr>
            <w:r w:rsidRPr="00E021E0">
              <w:rPr>
                <w:rFonts w:cstheme="minorHAnsi"/>
                <w:b/>
                <w:sz w:val="18"/>
                <w:szCs w:val="18"/>
              </w:rPr>
              <w:t>Hybrid</w:t>
            </w:r>
          </w:p>
        </w:tc>
      </w:tr>
    </w:tbl>
    <w:p w14:paraId="573DEB65" w14:textId="77777777" w:rsidR="00AF7AC9" w:rsidRDefault="00AF7AC9" w:rsidP="00B83EE0">
      <w:pPr>
        <w:spacing w:after="0"/>
        <w:rPr>
          <w:rFonts w:cstheme="minorHAnsi"/>
          <w:sz w:val="18"/>
          <w:szCs w:val="18"/>
        </w:rPr>
      </w:pPr>
    </w:p>
    <w:p w14:paraId="7D7C6E42" w14:textId="77777777" w:rsidR="00AF7AC9" w:rsidRPr="001C65FE" w:rsidRDefault="00AF7AC9" w:rsidP="00B83EE0">
      <w:pPr>
        <w:tabs>
          <w:tab w:val="left" w:pos="3510"/>
        </w:tabs>
        <w:spacing w:after="0"/>
        <w:rPr>
          <w:rFonts w:cstheme="minorHAnsi"/>
          <w:sz w:val="18"/>
          <w:szCs w:val="18"/>
        </w:rPr>
      </w:pPr>
      <w:r w:rsidRPr="001C65FE">
        <w:rPr>
          <w:rFonts w:cstheme="minorHAnsi"/>
          <w:sz w:val="18"/>
          <w:szCs w:val="18"/>
        </w:rPr>
        <w:t xml:space="preserve">Rating Categories:  Met, </w:t>
      </w:r>
      <w:r>
        <w:rPr>
          <w:rFonts w:cstheme="minorHAnsi"/>
          <w:sz w:val="18"/>
          <w:szCs w:val="18"/>
        </w:rPr>
        <w:t>Needs I</w:t>
      </w:r>
      <w:r w:rsidRPr="001C65FE">
        <w:rPr>
          <w:rFonts w:cstheme="minorHAnsi"/>
          <w:sz w:val="18"/>
          <w:szCs w:val="18"/>
        </w:rPr>
        <w:t xml:space="preserve">mprovement, </w:t>
      </w:r>
      <w:r>
        <w:rPr>
          <w:rFonts w:cstheme="minorHAnsi"/>
          <w:sz w:val="18"/>
          <w:szCs w:val="18"/>
        </w:rPr>
        <w:t>Not M</w:t>
      </w:r>
      <w:r w:rsidRPr="001C65FE">
        <w:rPr>
          <w:rFonts w:cstheme="minorHAnsi"/>
          <w:sz w:val="18"/>
          <w:szCs w:val="18"/>
        </w:rPr>
        <w:t>et, Not Applicable (N/A)</w:t>
      </w:r>
    </w:p>
    <w:p w14:paraId="299EE1C0" w14:textId="77777777" w:rsidR="00AF7AC9" w:rsidRPr="001C65FE" w:rsidRDefault="00AF7AC9" w:rsidP="00B83EE0">
      <w:pPr>
        <w:tabs>
          <w:tab w:val="left" w:pos="3510"/>
        </w:tabs>
        <w:spacing w:after="0"/>
        <w:contextualSpacing/>
        <w:rPr>
          <w:rFonts w:cstheme="minorHAnsi"/>
          <w:sz w:val="18"/>
          <w:szCs w:val="20"/>
        </w:rPr>
      </w:pPr>
      <w:r w:rsidRPr="001C65FE">
        <w:rPr>
          <w:rFonts w:cstheme="minorHAnsi"/>
          <w:sz w:val="18"/>
          <w:szCs w:val="18"/>
        </w:rPr>
        <w:t>Comments apply only if review ele</w:t>
      </w:r>
      <w:r w:rsidRPr="001C65FE">
        <w:rPr>
          <w:rFonts w:cstheme="minorHAnsi"/>
          <w:sz w:val="18"/>
          <w:szCs w:val="20"/>
        </w:rPr>
        <w:t>ment is rated needs improvement or not met.</w:t>
      </w:r>
    </w:p>
    <w:p w14:paraId="4F473B52" w14:textId="77777777" w:rsidR="00AF7AC9" w:rsidRPr="00E021E0" w:rsidRDefault="00AF7AC9" w:rsidP="00B83EE0">
      <w:pPr>
        <w:spacing w:after="0"/>
        <w:rPr>
          <w:rFonts w:cstheme="minorHAnsi"/>
          <w:sz w:val="18"/>
          <w:szCs w:val="1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1260"/>
        <w:gridCol w:w="2700"/>
      </w:tblGrid>
      <w:tr w:rsidR="00AF7AC9" w:rsidRPr="00E021E0" w14:paraId="1744FF04" w14:textId="77777777" w:rsidTr="008D620D">
        <w:trPr>
          <w:cantSplit/>
          <w:tblHeader/>
        </w:trPr>
        <w:tc>
          <w:tcPr>
            <w:tcW w:w="5400" w:type="dxa"/>
            <w:shd w:val="clear" w:color="auto" w:fill="BFBFBF"/>
          </w:tcPr>
          <w:p w14:paraId="7ABB97F2" w14:textId="77777777" w:rsidR="00AF7AC9" w:rsidRPr="00E021E0" w:rsidRDefault="00AF7AC9" w:rsidP="00B83EE0">
            <w:pPr>
              <w:spacing w:after="0"/>
              <w:jc w:val="center"/>
              <w:rPr>
                <w:rFonts w:cstheme="minorHAnsi"/>
                <w:b/>
                <w:sz w:val="18"/>
                <w:szCs w:val="18"/>
              </w:rPr>
            </w:pPr>
            <w:r w:rsidRPr="00E021E0">
              <w:rPr>
                <w:rFonts w:cstheme="minorHAnsi"/>
                <w:b/>
                <w:sz w:val="18"/>
                <w:szCs w:val="18"/>
              </w:rPr>
              <w:t>Review Element</w:t>
            </w:r>
          </w:p>
        </w:tc>
        <w:tc>
          <w:tcPr>
            <w:tcW w:w="1260" w:type="dxa"/>
            <w:shd w:val="clear" w:color="auto" w:fill="BFBFBF"/>
          </w:tcPr>
          <w:p w14:paraId="09C112FB" w14:textId="77777777" w:rsidR="00AF7AC9" w:rsidRPr="00E021E0" w:rsidRDefault="00AF7AC9" w:rsidP="00B83EE0">
            <w:pPr>
              <w:spacing w:after="0"/>
              <w:jc w:val="center"/>
              <w:rPr>
                <w:rFonts w:cstheme="minorHAnsi"/>
                <w:b/>
                <w:sz w:val="18"/>
                <w:szCs w:val="18"/>
              </w:rPr>
            </w:pPr>
            <w:r w:rsidRPr="00E021E0">
              <w:rPr>
                <w:rFonts w:cstheme="minorHAnsi"/>
                <w:b/>
                <w:sz w:val="18"/>
                <w:szCs w:val="18"/>
              </w:rPr>
              <w:t>Rating</w:t>
            </w:r>
            <w:r w:rsidRPr="00E021E0">
              <w:rPr>
                <w:rFonts w:cstheme="minorHAnsi"/>
                <w:b/>
                <w:sz w:val="18"/>
                <w:szCs w:val="18"/>
                <w:vertAlign w:val="superscript"/>
              </w:rPr>
              <w:t>1</w:t>
            </w:r>
          </w:p>
        </w:tc>
        <w:tc>
          <w:tcPr>
            <w:tcW w:w="2700" w:type="dxa"/>
            <w:shd w:val="clear" w:color="auto" w:fill="BFBFBF"/>
          </w:tcPr>
          <w:p w14:paraId="4F01E898" w14:textId="77777777" w:rsidR="00AF7AC9" w:rsidRPr="00E021E0" w:rsidRDefault="00AF7AC9" w:rsidP="00B83EE0">
            <w:pPr>
              <w:spacing w:after="0"/>
              <w:jc w:val="center"/>
              <w:rPr>
                <w:rFonts w:cstheme="minorHAnsi"/>
                <w:b/>
                <w:sz w:val="18"/>
                <w:szCs w:val="18"/>
              </w:rPr>
            </w:pPr>
            <w:r w:rsidRPr="00E021E0">
              <w:rPr>
                <w:rFonts w:cstheme="minorHAnsi"/>
                <w:b/>
                <w:sz w:val="18"/>
                <w:szCs w:val="18"/>
              </w:rPr>
              <w:t>Comments</w:t>
            </w:r>
          </w:p>
        </w:tc>
      </w:tr>
      <w:tr w:rsidR="00AF7AC9" w:rsidRPr="00E021E0" w14:paraId="5EC7CE9D" w14:textId="77777777" w:rsidTr="008D620D">
        <w:trPr>
          <w:cantSplit/>
        </w:trPr>
        <w:tc>
          <w:tcPr>
            <w:tcW w:w="9360" w:type="dxa"/>
            <w:gridSpan w:val="3"/>
            <w:tcBorders>
              <w:bottom w:val="single" w:sz="4" w:space="0" w:color="auto"/>
            </w:tcBorders>
            <w:shd w:val="clear" w:color="auto" w:fill="D0CECE" w:themeFill="background2" w:themeFillShade="E6"/>
          </w:tcPr>
          <w:p w14:paraId="4CF7F03A" w14:textId="77777777" w:rsidR="00AF7AC9" w:rsidRPr="00E021E0" w:rsidRDefault="00AF7AC9" w:rsidP="00B83EE0">
            <w:pPr>
              <w:autoSpaceDE w:val="0"/>
              <w:autoSpaceDN w:val="0"/>
              <w:adjustRightInd w:val="0"/>
              <w:spacing w:after="0"/>
              <w:rPr>
                <w:rFonts w:cstheme="minorHAnsi"/>
                <w:sz w:val="18"/>
                <w:szCs w:val="18"/>
              </w:rPr>
            </w:pPr>
            <w:r>
              <w:rPr>
                <w:rFonts w:cstheme="minorHAnsi"/>
                <w:b/>
                <w:iCs/>
                <w:color w:val="000000"/>
                <w:sz w:val="18"/>
                <w:szCs w:val="18"/>
              </w:rPr>
              <w:t>DENOMINATOR</w:t>
            </w:r>
          </w:p>
        </w:tc>
      </w:tr>
      <w:tr w:rsidR="00AF7AC9" w:rsidRPr="00E021E0" w14:paraId="00D21C10" w14:textId="77777777" w:rsidTr="008D620D">
        <w:trPr>
          <w:cantSplit/>
        </w:trPr>
        <w:tc>
          <w:tcPr>
            <w:tcW w:w="9360" w:type="dxa"/>
            <w:gridSpan w:val="3"/>
            <w:tcBorders>
              <w:bottom w:val="single" w:sz="4" w:space="0" w:color="auto"/>
            </w:tcBorders>
            <w:shd w:val="clear" w:color="auto" w:fill="E7E6E6" w:themeFill="background2"/>
          </w:tcPr>
          <w:p w14:paraId="324E4C4E" w14:textId="77777777" w:rsidR="00AF7AC9" w:rsidRPr="00E021E0" w:rsidRDefault="00AF7AC9" w:rsidP="00B83EE0">
            <w:pPr>
              <w:spacing w:after="0"/>
              <w:rPr>
                <w:rFonts w:cstheme="minorHAnsi"/>
                <w:i/>
                <w:sz w:val="18"/>
                <w:szCs w:val="18"/>
                <w:u w:val="single"/>
              </w:rPr>
            </w:pPr>
            <w:r w:rsidRPr="00E021E0">
              <w:rPr>
                <w:rFonts w:cstheme="minorHAnsi"/>
                <w:i/>
                <w:sz w:val="18"/>
                <w:szCs w:val="18"/>
                <w:u w:val="single"/>
              </w:rPr>
              <w:t>Population</w:t>
            </w:r>
          </w:p>
        </w:tc>
      </w:tr>
      <w:tr w:rsidR="00AF7AC9" w:rsidRPr="00E021E0" w14:paraId="70493DCE" w14:textId="77777777" w:rsidTr="008D620D">
        <w:trPr>
          <w:cantSplit/>
        </w:trPr>
        <w:tc>
          <w:tcPr>
            <w:tcW w:w="5400" w:type="dxa"/>
            <w:tcBorders>
              <w:bottom w:val="single" w:sz="4" w:space="0" w:color="auto"/>
            </w:tcBorders>
          </w:tcPr>
          <w:p w14:paraId="178B4F7B" w14:textId="77777777" w:rsidR="00AF7AC9" w:rsidRPr="00E021E0" w:rsidRDefault="00AF7AC9" w:rsidP="00B83EE0">
            <w:pPr>
              <w:spacing w:after="0"/>
              <w:rPr>
                <w:rFonts w:cstheme="minorHAnsi"/>
                <w:sz w:val="18"/>
                <w:szCs w:val="18"/>
              </w:rPr>
            </w:pPr>
            <w:r w:rsidRPr="00E021E0">
              <w:rPr>
                <w:rFonts w:cstheme="minorHAnsi"/>
                <w:sz w:val="18"/>
                <w:szCs w:val="18"/>
              </w:rPr>
              <w:t>Medicaid population was appropriately segregated from other product lines.</w:t>
            </w:r>
          </w:p>
        </w:tc>
        <w:tc>
          <w:tcPr>
            <w:tcW w:w="1260" w:type="dxa"/>
            <w:tcBorders>
              <w:bottom w:val="single" w:sz="4" w:space="0" w:color="auto"/>
            </w:tcBorders>
          </w:tcPr>
          <w:p w14:paraId="5674E7F7"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700" w:type="dxa"/>
            <w:tcBorders>
              <w:bottom w:val="single" w:sz="4" w:space="0" w:color="auto"/>
            </w:tcBorders>
          </w:tcPr>
          <w:p w14:paraId="5DF3E29B" w14:textId="77777777" w:rsidR="00AF7AC9" w:rsidRPr="00E021E0" w:rsidRDefault="00AF7AC9" w:rsidP="00B83EE0">
            <w:pPr>
              <w:spacing w:after="0"/>
              <w:rPr>
                <w:rFonts w:cstheme="minorHAnsi"/>
                <w:sz w:val="18"/>
                <w:szCs w:val="18"/>
              </w:rPr>
            </w:pPr>
          </w:p>
        </w:tc>
      </w:tr>
      <w:tr w:rsidR="00AF7AC9" w:rsidRPr="00E021E0" w14:paraId="7CFA83BB" w14:textId="77777777" w:rsidTr="008D620D">
        <w:trPr>
          <w:cantSplit/>
        </w:trPr>
        <w:tc>
          <w:tcPr>
            <w:tcW w:w="5400" w:type="dxa"/>
            <w:tcBorders>
              <w:bottom w:val="single" w:sz="4" w:space="0" w:color="auto"/>
            </w:tcBorders>
          </w:tcPr>
          <w:p w14:paraId="44D4FE73" w14:textId="77777777" w:rsidR="00AF7AC9" w:rsidRPr="00E021E0" w:rsidRDefault="00AF7AC9" w:rsidP="00B83EE0">
            <w:pPr>
              <w:autoSpaceDE w:val="0"/>
              <w:autoSpaceDN w:val="0"/>
              <w:adjustRightInd w:val="0"/>
              <w:spacing w:after="0"/>
              <w:rPr>
                <w:rFonts w:cstheme="minorHAnsi"/>
                <w:color w:val="353535"/>
                <w:sz w:val="18"/>
                <w:szCs w:val="18"/>
              </w:rPr>
            </w:pPr>
            <w:r w:rsidRPr="00E021E0">
              <w:rPr>
                <w:rFonts w:cstheme="minorHAnsi"/>
                <w:color w:val="353535"/>
                <w:sz w:val="18"/>
                <w:szCs w:val="18"/>
              </w:rPr>
              <w:t>Children who turn 2 years of age during the measurement year and were enrolled with PCCP on their second birthday.</w:t>
            </w:r>
          </w:p>
        </w:tc>
        <w:tc>
          <w:tcPr>
            <w:tcW w:w="1260" w:type="dxa"/>
            <w:tcBorders>
              <w:bottom w:val="single" w:sz="4" w:space="0" w:color="auto"/>
            </w:tcBorders>
          </w:tcPr>
          <w:p w14:paraId="3A3249EF" w14:textId="77777777" w:rsidR="00AF7AC9" w:rsidRPr="00E021E0" w:rsidRDefault="00AF7AC9" w:rsidP="00B83EE0">
            <w:pPr>
              <w:spacing w:after="0"/>
              <w:jc w:val="center"/>
              <w:rPr>
                <w:rFonts w:cstheme="minorHAnsi"/>
                <w:sz w:val="18"/>
                <w:szCs w:val="18"/>
              </w:rPr>
            </w:pPr>
            <w:r w:rsidRPr="00E021E0">
              <w:rPr>
                <w:rFonts w:cstheme="minorHAnsi"/>
                <w:sz w:val="18"/>
                <w:szCs w:val="18"/>
              </w:rPr>
              <w:t>Met</w:t>
            </w:r>
          </w:p>
        </w:tc>
        <w:tc>
          <w:tcPr>
            <w:tcW w:w="2700" w:type="dxa"/>
            <w:tcBorders>
              <w:bottom w:val="single" w:sz="4" w:space="0" w:color="auto"/>
            </w:tcBorders>
          </w:tcPr>
          <w:p w14:paraId="364B2C98" w14:textId="77777777" w:rsidR="00AF7AC9" w:rsidRPr="00E021E0" w:rsidRDefault="00AF7AC9" w:rsidP="00B83EE0">
            <w:pPr>
              <w:spacing w:after="0"/>
              <w:rPr>
                <w:rFonts w:cstheme="minorHAnsi"/>
                <w:sz w:val="18"/>
                <w:szCs w:val="18"/>
              </w:rPr>
            </w:pPr>
          </w:p>
        </w:tc>
      </w:tr>
      <w:tr w:rsidR="00AF7AC9" w:rsidRPr="00E021E0" w14:paraId="4F233639" w14:textId="77777777" w:rsidTr="008D620D">
        <w:trPr>
          <w:cantSplit/>
        </w:trPr>
        <w:tc>
          <w:tcPr>
            <w:tcW w:w="5400" w:type="dxa"/>
            <w:tcBorders>
              <w:bottom w:val="single" w:sz="4" w:space="0" w:color="auto"/>
            </w:tcBorders>
          </w:tcPr>
          <w:p w14:paraId="319C85D6" w14:textId="77777777" w:rsidR="00AF7AC9" w:rsidRPr="00E021E0" w:rsidRDefault="00AF7AC9" w:rsidP="00B83EE0">
            <w:pPr>
              <w:spacing w:after="0"/>
              <w:rPr>
                <w:rFonts w:cstheme="minorHAnsi"/>
                <w:sz w:val="18"/>
                <w:szCs w:val="18"/>
              </w:rPr>
            </w:pPr>
            <w:r w:rsidRPr="00E021E0">
              <w:rPr>
                <w:rFonts w:cstheme="minorHAnsi"/>
                <w:color w:val="353535"/>
                <w:sz w:val="18"/>
                <w:szCs w:val="18"/>
              </w:rPr>
              <w:t>Children enrolled 12 months prior to their second birthday with no more than a one-month gap in enrollment during this time period.</w:t>
            </w:r>
          </w:p>
        </w:tc>
        <w:tc>
          <w:tcPr>
            <w:tcW w:w="1260" w:type="dxa"/>
            <w:tcBorders>
              <w:bottom w:val="single" w:sz="4" w:space="0" w:color="auto"/>
            </w:tcBorders>
          </w:tcPr>
          <w:p w14:paraId="5CC7219B" w14:textId="77777777" w:rsidR="00AF7AC9" w:rsidRPr="00E021E0" w:rsidRDefault="00AF7AC9" w:rsidP="00B83EE0">
            <w:pPr>
              <w:spacing w:after="0"/>
              <w:jc w:val="center"/>
              <w:rPr>
                <w:rFonts w:cstheme="minorHAnsi"/>
                <w:sz w:val="18"/>
                <w:szCs w:val="18"/>
              </w:rPr>
            </w:pPr>
            <w:r w:rsidRPr="00E021E0">
              <w:rPr>
                <w:rFonts w:cstheme="minorHAnsi"/>
                <w:sz w:val="18"/>
                <w:szCs w:val="18"/>
              </w:rPr>
              <w:t>Met</w:t>
            </w:r>
          </w:p>
        </w:tc>
        <w:tc>
          <w:tcPr>
            <w:tcW w:w="2700" w:type="dxa"/>
            <w:tcBorders>
              <w:bottom w:val="single" w:sz="4" w:space="0" w:color="auto"/>
            </w:tcBorders>
          </w:tcPr>
          <w:p w14:paraId="5E61205B" w14:textId="77777777" w:rsidR="00AF7AC9" w:rsidRPr="00E021E0" w:rsidRDefault="00AF7AC9" w:rsidP="00B83EE0">
            <w:pPr>
              <w:spacing w:after="0"/>
              <w:rPr>
                <w:rFonts w:cstheme="minorHAnsi"/>
                <w:sz w:val="18"/>
                <w:szCs w:val="18"/>
              </w:rPr>
            </w:pPr>
          </w:p>
        </w:tc>
      </w:tr>
      <w:tr w:rsidR="00AF7AC9" w:rsidRPr="00E021E0" w14:paraId="0B4DDA82" w14:textId="77777777" w:rsidTr="008D620D">
        <w:trPr>
          <w:cantSplit/>
          <w:trHeight w:val="278"/>
        </w:trPr>
        <w:tc>
          <w:tcPr>
            <w:tcW w:w="9360" w:type="dxa"/>
            <w:gridSpan w:val="3"/>
            <w:shd w:val="clear" w:color="auto" w:fill="C0C0C0"/>
          </w:tcPr>
          <w:p w14:paraId="14E40984" w14:textId="77777777" w:rsidR="00AF7AC9" w:rsidRPr="00E021E0" w:rsidRDefault="00AF7AC9" w:rsidP="00B83EE0">
            <w:pPr>
              <w:spacing w:after="0"/>
              <w:rPr>
                <w:rFonts w:cstheme="minorHAnsi"/>
                <w:sz w:val="18"/>
                <w:szCs w:val="18"/>
              </w:rPr>
            </w:pPr>
            <w:r w:rsidRPr="00E021E0">
              <w:rPr>
                <w:rFonts w:cstheme="minorHAnsi"/>
                <w:sz w:val="18"/>
                <w:szCs w:val="18"/>
              </w:rPr>
              <w:br w:type="page"/>
            </w:r>
            <w:r w:rsidRPr="00E021E0">
              <w:rPr>
                <w:rFonts w:cstheme="minorHAnsi"/>
                <w:b/>
                <w:sz w:val="18"/>
                <w:szCs w:val="18"/>
              </w:rPr>
              <w:t>NUMERATOR – COMBINATION 2</w:t>
            </w:r>
          </w:p>
        </w:tc>
      </w:tr>
      <w:tr w:rsidR="00AF7AC9" w:rsidRPr="00E021E0" w14:paraId="3CBBCB31" w14:textId="77777777" w:rsidTr="008D620D">
        <w:trPr>
          <w:cantSplit/>
          <w:trHeight w:val="202"/>
        </w:trPr>
        <w:tc>
          <w:tcPr>
            <w:tcW w:w="9360" w:type="dxa"/>
            <w:gridSpan w:val="3"/>
            <w:shd w:val="clear" w:color="auto" w:fill="E7E6E6" w:themeFill="background2"/>
          </w:tcPr>
          <w:p w14:paraId="44C460A1" w14:textId="77777777" w:rsidR="00AF7AC9" w:rsidRPr="00E021E0" w:rsidRDefault="00AF7AC9" w:rsidP="00B83EE0">
            <w:pPr>
              <w:spacing w:after="0"/>
              <w:rPr>
                <w:rFonts w:cstheme="minorHAnsi"/>
                <w:sz w:val="18"/>
                <w:szCs w:val="18"/>
              </w:rPr>
            </w:pPr>
            <w:r w:rsidRPr="00E021E0">
              <w:rPr>
                <w:rFonts w:cstheme="minorHAnsi"/>
                <w:i/>
                <w:sz w:val="18"/>
                <w:szCs w:val="18"/>
                <w:u w:val="single"/>
              </w:rPr>
              <w:t>Counting Clinical Events</w:t>
            </w:r>
          </w:p>
        </w:tc>
      </w:tr>
      <w:tr w:rsidR="00AF7AC9" w:rsidRPr="00E021E0" w14:paraId="641F68BD" w14:textId="77777777" w:rsidTr="008D620D">
        <w:trPr>
          <w:cantSplit/>
        </w:trPr>
        <w:tc>
          <w:tcPr>
            <w:tcW w:w="5400" w:type="dxa"/>
            <w:tcBorders>
              <w:right w:val="single" w:sz="4" w:space="0" w:color="auto"/>
            </w:tcBorders>
            <w:shd w:val="clear" w:color="auto" w:fill="FFFFFF"/>
          </w:tcPr>
          <w:p w14:paraId="0B6EF451" w14:textId="77777777" w:rsidR="00AF7AC9" w:rsidRPr="00E021E0" w:rsidRDefault="00AF7AC9" w:rsidP="00B83EE0">
            <w:pPr>
              <w:autoSpaceDE w:val="0"/>
              <w:autoSpaceDN w:val="0"/>
              <w:adjustRightInd w:val="0"/>
              <w:spacing w:after="0"/>
              <w:rPr>
                <w:rFonts w:cstheme="minorHAnsi"/>
                <w:b/>
                <w:iCs/>
                <w:color w:val="000000"/>
                <w:sz w:val="18"/>
                <w:szCs w:val="18"/>
              </w:rPr>
            </w:pPr>
            <w:r w:rsidRPr="00E021E0">
              <w:rPr>
                <w:rFonts w:cstheme="minorHAnsi"/>
                <w:color w:val="000000"/>
                <w:sz w:val="18"/>
                <w:szCs w:val="18"/>
              </w:rPr>
              <w:t>Standard codes listed in the NCQA specifications or properly mapped internally developed codes were used.</w:t>
            </w:r>
          </w:p>
        </w:tc>
        <w:tc>
          <w:tcPr>
            <w:tcW w:w="1260" w:type="dxa"/>
            <w:tcBorders>
              <w:right w:val="single" w:sz="4" w:space="0" w:color="auto"/>
            </w:tcBorders>
            <w:shd w:val="clear" w:color="auto" w:fill="FFFFFF"/>
          </w:tcPr>
          <w:p w14:paraId="3A9F6EEA"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700" w:type="dxa"/>
            <w:tcBorders>
              <w:left w:val="single" w:sz="4" w:space="0" w:color="auto"/>
            </w:tcBorders>
            <w:shd w:val="clear" w:color="auto" w:fill="FFFFFF"/>
          </w:tcPr>
          <w:p w14:paraId="116ED649" w14:textId="77777777" w:rsidR="00AF7AC9" w:rsidRPr="00E021E0" w:rsidRDefault="00AF7AC9" w:rsidP="00B83EE0">
            <w:pPr>
              <w:spacing w:after="0"/>
              <w:rPr>
                <w:rFonts w:cstheme="minorHAnsi"/>
                <w:sz w:val="18"/>
                <w:szCs w:val="18"/>
              </w:rPr>
            </w:pPr>
          </w:p>
        </w:tc>
      </w:tr>
      <w:tr w:rsidR="00AF7AC9" w:rsidRPr="00E021E0" w14:paraId="7A4CA03D" w14:textId="77777777" w:rsidTr="008D620D">
        <w:trPr>
          <w:cantSplit/>
        </w:trPr>
        <w:tc>
          <w:tcPr>
            <w:tcW w:w="5400" w:type="dxa"/>
            <w:tcBorders>
              <w:bottom w:val="single" w:sz="4" w:space="0" w:color="auto"/>
              <w:right w:val="single" w:sz="4" w:space="0" w:color="auto"/>
            </w:tcBorders>
            <w:shd w:val="clear" w:color="auto" w:fill="FFFFFF"/>
          </w:tcPr>
          <w:p w14:paraId="2401F9AC" w14:textId="77777777" w:rsidR="00AF7AC9" w:rsidRPr="00E021E0" w:rsidRDefault="00AF7AC9" w:rsidP="00B83EE0">
            <w:pPr>
              <w:spacing w:after="0"/>
              <w:rPr>
                <w:rFonts w:cstheme="minorHAnsi"/>
                <w:b/>
                <w:iCs/>
                <w:sz w:val="18"/>
                <w:szCs w:val="18"/>
              </w:rPr>
            </w:pPr>
            <w:r w:rsidRPr="00E021E0">
              <w:rPr>
                <w:rFonts w:cstheme="minorHAnsi"/>
                <w:sz w:val="18"/>
                <w:szCs w:val="18"/>
              </w:rPr>
              <w:t>Data sources and decision logic used to calculate the numerator (e.g., claims files, including those for members who received the services outside the plan’s network, as well as any supplemental data sources) were complete and accurate.</w:t>
            </w:r>
          </w:p>
        </w:tc>
        <w:tc>
          <w:tcPr>
            <w:tcW w:w="1260" w:type="dxa"/>
            <w:tcBorders>
              <w:bottom w:val="single" w:sz="4" w:space="0" w:color="auto"/>
              <w:right w:val="single" w:sz="4" w:space="0" w:color="auto"/>
            </w:tcBorders>
            <w:shd w:val="clear" w:color="auto" w:fill="FFFFFF"/>
          </w:tcPr>
          <w:p w14:paraId="7AD3FB3F"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700" w:type="dxa"/>
            <w:tcBorders>
              <w:left w:val="single" w:sz="4" w:space="0" w:color="auto"/>
              <w:bottom w:val="single" w:sz="4" w:space="0" w:color="auto"/>
            </w:tcBorders>
            <w:shd w:val="clear" w:color="auto" w:fill="FFFFFF"/>
          </w:tcPr>
          <w:p w14:paraId="315A8FD5" w14:textId="77777777" w:rsidR="00AF7AC9" w:rsidRPr="00E021E0" w:rsidRDefault="00AF7AC9" w:rsidP="00B83EE0">
            <w:pPr>
              <w:spacing w:after="0"/>
              <w:rPr>
                <w:rFonts w:cstheme="minorHAnsi"/>
                <w:sz w:val="18"/>
                <w:szCs w:val="18"/>
              </w:rPr>
            </w:pPr>
          </w:p>
        </w:tc>
      </w:tr>
      <w:tr w:rsidR="00AF7AC9" w:rsidRPr="00E021E0" w14:paraId="4D94DA1E" w14:textId="77777777" w:rsidTr="008D620D">
        <w:trPr>
          <w:cantSplit/>
        </w:trPr>
        <w:tc>
          <w:tcPr>
            <w:tcW w:w="5400" w:type="dxa"/>
            <w:tcBorders>
              <w:bottom w:val="single" w:sz="4" w:space="0" w:color="auto"/>
              <w:right w:val="single" w:sz="4" w:space="0" w:color="auto"/>
            </w:tcBorders>
            <w:shd w:val="clear" w:color="auto" w:fill="FFFFFF"/>
          </w:tcPr>
          <w:p w14:paraId="68AC3766" w14:textId="77777777" w:rsidR="00AF7AC9" w:rsidRPr="00E021E0" w:rsidRDefault="00AF7AC9" w:rsidP="00B83EE0">
            <w:pPr>
              <w:spacing w:after="0"/>
              <w:rPr>
                <w:rFonts w:cstheme="minorHAnsi"/>
                <w:sz w:val="18"/>
                <w:szCs w:val="18"/>
              </w:rPr>
            </w:pPr>
            <w:r w:rsidRPr="00E021E0">
              <w:rPr>
                <w:rFonts w:cstheme="minorHAnsi"/>
                <w:sz w:val="18"/>
                <w:szCs w:val="18"/>
              </w:rPr>
              <w:t xml:space="preserve">Members meeting the measure requirements for DTap, IPV, MMR, HiB, HepB, and VZV vaccinations. </w:t>
            </w:r>
          </w:p>
        </w:tc>
        <w:tc>
          <w:tcPr>
            <w:tcW w:w="1260" w:type="dxa"/>
            <w:tcBorders>
              <w:bottom w:val="single" w:sz="4" w:space="0" w:color="auto"/>
              <w:right w:val="single" w:sz="4" w:space="0" w:color="auto"/>
            </w:tcBorders>
            <w:shd w:val="clear" w:color="auto" w:fill="FFFFFF"/>
          </w:tcPr>
          <w:p w14:paraId="31D62BFB"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700" w:type="dxa"/>
            <w:tcBorders>
              <w:left w:val="single" w:sz="4" w:space="0" w:color="auto"/>
              <w:bottom w:val="single" w:sz="4" w:space="0" w:color="auto"/>
            </w:tcBorders>
            <w:shd w:val="clear" w:color="auto" w:fill="FFFFFF"/>
          </w:tcPr>
          <w:p w14:paraId="0062138E" w14:textId="77777777" w:rsidR="00AF7AC9" w:rsidRPr="00E021E0" w:rsidRDefault="00AF7AC9" w:rsidP="00B83EE0">
            <w:pPr>
              <w:spacing w:after="0"/>
              <w:rPr>
                <w:rFonts w:cstheme="minorHAnsi"/>
                <w:sz w:val="18"/>
                <w:szCs w:val="18"/>
              </w:rPr>
            </w:pPr>
          </w:p>
        </w:tc>
      </w:tr>
      <w:tr w:rsidR="00AF7AC9" w:rsidRPr="00E021E0" w14:paraId="7B681169" w14:textId="77777777" w:rsidTr="008D620D">
        <w:trPr>
          <w:cantSplit/>
        </w:trPr>
        <w:tc>
          <w:tcPr>
            <w:tcW w:w="9360" w:type="dxa"/>
            <w:gridSpan w:val="3"/>
            <w:shd w:val="clear" w:color="auto" w:fill="E7E6E6" w:themeFill="background2"/>
          </w:tcPr>
          <w:p w14:paraId="62809F31" w14:textId="77777777" w:rsidR="00AF7AC9" w:rsidRPr="00E021E0" w:rsidRDefault="00AF7AC9" w:rsidP="00B83EE0">
            <w:pPr>
              <w:spacing w:after="0"/>
              <w:rPr>
                <w:rFonts w:cstheme="minorHAnsi"/>
                <w:sz w:val="18"/>
                <w:szCs w:val="18"/>
              </w:rPr>
            </w:pPr>
            <w:r w:rsidRPr="00E021E0">
              <w:rPr>
                <w:rFonts w:cstheme="minorHAnsi"/>
                <w:sz w:val="18"/>
                <w:szCs w:val="18"/>
              </w:rPr>
              <w:br w:type="page"/>
            </w:r>
            <w:r w:rsidRPr="00E021E0">
              <w:rPr>
                <w:rFonts w:cstheme="minorHAnsi"/>
                <w:i/>
                <w:sz w:val="18"/>
                <w:szCs w:val="18"/>
                <w:u w:val="single"/>
              </w:rPr>
              <w:t>Data Quality</w:t>
            </w:r>
          </w:p>
        </w:tc>
      </w:tr>
      <w:tr w:rsidR="00AF7AC9" w:rsidRPr="00E021E0" w14:paraId="47F0E610" w14:textId="77777777" w:rsidTr="008D620D">
        <w:trPr>
          <w:cantSplit/>
        </w:trPr>
        <w:tc>
          <w:tcPr>
            <w:tcW w:w="5400" w:type="dxa"/>
          </w:tcPr>
          <w:p w14:paraId="6270D796" w14:textId="77777777" w:rsidR="00AF7AC9" w:rsidRPr="00E021E0" w:rsidRDefault="00AF7AC9" w:rsidP="00B83EE0">
            <w:pPr>
              <w:spacing w:after="0"/>
              <w:rPr>
                <w:rFonts w:cstheme="minorHAnsi"/>
                <w:sz w:val="18"/>
                <w:szCs w:val="18"/>
              </w:rPr>
            </w:pPr>
            <w:r w:rsidRPr="00E021E0">
              <w:rPr>
                <w:rFonts w:cstheme="minorHAnsi"/>
                <w:sz w:val="18"/>
                <w:szCs w:val="18"/>
              </w:rPr>
              <w:t>Based on the IS assessment findings, the data sources for this denominator were accurate.</w:t>
            </w:r>
          </w:p>
        </w:tc>
        <w:tc>
          <w:tcPr>
            <w:tcW w:w="1260" w:type="dxa"/>
          </w:tcPr>
          <w:p w14:paraId="1E0B8BCE" w14:textId="77777777" w:rsidR="00AF7AC9" w:rsidRPr="00E021E0" w:rsidRDefault="00AF7AC9" w:rsidP="00B83EE0">
            <w:pPr>
              <w:spacing w:after="0"/>
              <w:jc w:val="center"/>
              <w:rPr>
                <w:rFonts w:cstheme="minorHAnsi"/>
                <w:sz w:val="18"/>
                <w:szCs w:val="18"/>
              </w:rPr>
            </w:pPr>
            <w:r w:rsidRPr="00E021E0">
              <w:rPr>
                <w:rFonts w:cstheme="minorHAnsi"/>
                <w:sz w:val="18"/>
                <w:szCs w:val="18"/>
              </w:rPr>
              <w:t>Met</w:t>
            </w:r>
          </w:p>
        </w:tc>
        <w:tc>
          <w:tcPr>
            <w:tcW w:w="2700" w:type="dxa"/>
          </w:tcPr>
          <w:p w14:paraId="3BFF3068" w14:textId="77777777" w:rsidR="00AF7AC9" w:rsidRPr="00E021E0" w:rsidRDefault="00AF7AC9" w:rsidP="00B83EE0">
            <w:pPr>
              <w:spacing w:after="0"/>
              <w:rPr>
                <w:rFonts w:cstheme="minorHAnsi"/>
                <w:sz w:val="18"/>
                <w:szCs w:val="18"/>
              </w:rPr>
            </w:pPr>
          </w:p>
        </w:tc>
      </w:tr>
      <w:tr w:rsidR="00AF7AC9" w:rsidRPr="00E021E0" w14:paraId="2B5F121D" w14:textId="77777777" w:rsidTr="008D620D">
        <w:trPr>
          <w:cantSplit/>
        </w:trPr>
        <w:tc>
          <w:tcPr>
            <w:tcW w:w="5400" w:type="dxa"/>
            <w:tcBorders>
              <w:bottom w:val="single" w:sz="4" w:space="0" w:color="auto"/>
            </w:tcBorders>
          </w:tcPr>
          <w:p w14:paraId="7FB6DD4F" w14:textId="77777777" w:rsidR="00AF7AC9" w:rsidRPr="00E021E0" w:rsidRDefault="00AF7AC9" w:rsidP="00B83EE0">
            <w:pPr>
              <w:spacing w:after="0"/>
              <w:rPr>
                <w:rFonts w:cstheme="minorHAnsi"/>
                <w:sz w:val="18"/>
                <w:szCs w:val="18"/>
              </w:rPr>
            </w:pPr>
            <w:r w:rsidRPr="00E021E0">
              <w:rPr>
                <w:rFonts w:cstheme="minorHAnsi"/>
                <w:sz w:val="18"/>
                <w:szCs w:val="18"/>
              </w:rPr>
              <w:t>Appropriate and complete measurement plans and programming specifications exist that include data sources, programming logic, and computer source code.</w:t>
            </w:r>
          </w:p>
        </w:tc>
        <w:tc>
          <w:tcPr>
            <w:tcW w:w="1260" w:type="dxa"/>
            <w:tcBorders>
              <w:bottom w:val="single" w:sz="4" w:space="0" w:color="auto"/>
            </w:tcBorders>
          </w:tcPr>
          <w:p w14:paraId="25551650"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700" w:type="dxa"/>
            <w:tcBorders>
              <w:bottom w:val="single" w:sz="4" w:space="0" w:color="auto"/>
            </w:tcBorders>
          </w:tcPr>
          <w:p w14:paraId="4C45C338" w14:textId="77777777" w:rsidR="00AF7AC9" w:rsidRPr="00E021E0" w:rsidRDefault="00AF7AC9" w:rsidP="00B83EE0">
            <w:pPr>
              <w:spacing w:after="0"/>
              <w:rPr>
                <w:rFonts w:cstheme="minorHAnsi"/>
                <w:sz w:val="18"/>
                <w:szCs w:val="18"/>
              </w:rPr>
            </w:pPr>
          </w:p>
        </w:tc>
      </w:tr>
      <w:tr w:rsidR="00AF7AC9" w:rsidRPr="00E021E0" w14:paraId="25E9EC43" w14:textId="77777777" w:rsidTr="008D620D">
        <w:trPr>
          <w:cantSplit/>
          <w:trHeight w:val="350"/>
        </w:trPr>
        <w:tc>
          <w:tcPr>
            <w:tcW w:w="9360" w:type="dxa"/>
            <w:gridSpan w:val="3"/>
            <w:tcBorders>
              <w:bottom w:val="single" w:sz="4" w:space="0" w:color="auto"/>
            </w:tcBorders>
            <w:shd w:val="clear" w:color="auto" w:fill="E7E6E6" w:themeFill="background2"/>
          </w:tcPr>
          <w:p w14:paraId="7946A30C" w14:textId="77777777" w:rsidR="00AF7AC9" w:rsidRPr="00E021E0" w:rsidRDefault="00AF7AC9" w:rsidP="00B83EE0">
            <w:pPr>
              <w:spacing w:after="0"/>
              <w:rPr>
                <w:rFonts w:cstheme="minorHAnsi"/>
                <w:sz w:val="18"/>
                <w:szCs w:val="18"/>
              </w:rPr>
            </w:pPr>
            <w:r>
              <w:br w:type="page"/>
            </w:r>
            <w:r w:rsidRPr="00E021E0">
              <w:rPr>
                <w:rFonts w:cstheme="minorHAnsi"/>
                <w:i/>
                <w:sz w:val="18"/>
                <w:szCs w:val="18"/>
                <w:u w:val="single"/>
              </w:rPr>
              <w:t xml:space="preserve">Proper Exclusion Methodology in Administrative Data </w:t>
            </w:r>
          </w:p>
        </w:tc>
      </w:tr>
      <w:tr w:rsidR="00AF7AC9" w:rsidRPr="00E021E0" w14:paraId="686A8380" w14:textId="77777777" w:rsidTr="008D620D">
        <w:trPr>
          <w:cantSplit/>
          <w:trHeight w:val="503"/>
        </w:trPr>
        <w:tc>
          <w:tcPr>
            <w:tcW w:w="5400" w:type="dxa"/>
            <w:tcBorders>
              <w:bottom w:val="single" w:sz="4" w:space="0" w:color="auto"/>
              <w:right w:val="single" w:sz="4" w:space="0" w:color="auto"/>
            </w:tcBorders>
            <w:shd w:val="clear" w:color="auto" w:fill="FFFFFF"/>
          </w:tcPr>
          <w:p w14:paraId="1A198535" w14:textId="77777777" w:rsidR="00AF7AC9" w:rsidRPr="00E021E0" w:rsidRDefault="00AF7AC9" w:rsidP="00B83EE0">
            <w:pPr>
              <w:spacing w:after="0"/>
              <w:rPr>
                <w:rFonts w:cstheme="minorHAnsi"/>
                <w:sz w:val="18"/>
                <w:szCs w:val="18"/>
              </w:rPr>
            </w:pPr>
            <w:r w:rsidRPr="00E021E0">
              <w:rPr>
                <w:rFonts w:cstheme="minorHAnsi"/>
                <w:color w:val="353535"/>
                <w:sz w:val="18"/>
                <w:szCs w:val="18"/>
              </w:rPr>
              <w:t xml:space="preserve">Exclude children who had a contraindication for a specific vaccine only if administrative data do not </w:t>
            </w:r>
            <w:r w:rsidRPr="00E021E0">
              <w:rPr>
                <w:rFonts w:cstheme="minorHAnsi"/>
                <w:color w:val="353535"/>
                <w:sz w:val="18"/>
                <w:szCs w:val="18"/>
                <w:u w:color="353535"/>
              </w:rPr>
              <w:t>indicate that the contraindicated immunization was rendered in its entirety. (Optional exclusion).</w:t>
            </w:r>
          </w:p>
        </w:tc>
        <w:tc>
          <w:tcPr>
            <w:tcW w:w="1260" w:type="dxa"/>
            <w:tcBorders>
              <w:bottom w:val="single" w:sz="4" w:space="0" w:color="auto"/>
              <w:right w:val="single" w:sz="4" w:space="0" w:color="auto"/>
            </w:tcBorders>
            <w:shd w:val="clear" w:color="auto" w:fill="FFFFFF"/>
          </w:tcPr>
          <w:p w14:paraId="601804F0" w14:textId="77777777" w:rsidR="00AF7AC9" w:rsidRPr="00E021E0" w:rsidRDefault="00AF7AC9" w:rsidP="00B83EE0">
            <w:pPr>
              <w:spacing w:after="0"/>
              <w:jc w:val="center"/>
              <w:rPr>
                <w:rFonts w:cstheme="minorHAnsi"/>
                <w:sz w:val="18"/>
                <w:szCs w:val="18"/>
              </w:rPr>
            </w:pPr>
            <w:r w:rsidRPr="00E021E0">
              <w:rPr>
                <w:rFonts w:cstheme="minorHAnsi"/>
                <w:sz w:val="18"/>
                <w:szCs w:val="18"/>
              </w:rPr>
              <w:t>Met</w:t>
            </w:r>
          </w:p>
        </w:tc>
        <w:tc>
          <w:tcPr>
            <w:tcW w:w="2700" w:type="dxa"/>
            <w:tcBorders>
              <w:left w:val="single" w:sz="4" w:space="0" w:color="auto"/>
              <w:bottom w:val="single" w:sz="4" w:space="0" w:color="auto"/>
            </w:tcBorders>
            <w:shd w:val="clear" w:color="auto" w:fill="FFFFFF"/>
          </w:tcPr>
          <w:p w14:paraId="14825E5B" w14:textId="77777777" w:rsidR="00AF7AC9" w:rsidRPr="00E021E0" w:rsidRDefault="00AF7AC9" w:rsidP="00B83EE0">
            <w:pPr>
              <w:spacing w:after="0"/>
              <w:rPr>
                <w:rFonts w:cstheme="minorHAnsi"/>
                <w:sz w:val="18"/>
                <w:szCs w:val="18"/>
              </w:rPr>
            </w:pPr>
          </w:p>
        </w:tc>
      </w:tr>
      <w:tr w:rsidR="00AF7AC9" w:rsidRPr="00E021E0" w14:paraId="162CF146" w14:textId="77777777" w:rsidTr="008D620D">
        <w:trPr>
          <w:cantSplit/>
        </w:trPr>
        <w:tc>
          <w:tcPr>
            <w:tcW w:w="9360" w:type="dxa"/>
            <w:gridSpan w:val="3"/>
            <w:shd w:val="clear" w:color="auto" w:fill="C0C0C0"/>
          </w:tcPr>
          <w:p w14:paraId="5943B96A" w14:textId="77777777" w:rsidR="00AF7AC9" w:rsidRPr="00E021E0" w:rsidRDefault="00AF7AC9" w:rsidP="00B83EE0">
            <w:pPr>
              <w:spacing w:after="0"/>
              <w:rPr>
                <w:rFonts w:cstheme="minorHAnsi"/>
                <w:sz w:val="18"/>
                <w:szCs w:val="18"/>
              </w:rPr>
            </w:pPr>
            <w:r w:rsidRPr="00E021E0">
              <w:rPr>
                <w:rFonts w:cstheme="minorHAnsi"/>
                <w:i/>
                <w:sz w:val="18"/>
                <w:szCs w:val="18"/>
                <w:u w:val="single"/>
              </w:rPr>
              <w:t>Medical Record Review Documentation Standards</w:t>
            </w:r>
          </w:p>
        </w:tc>
      </w:tr>
      <w:tr w:rsidR="00AF7AC9" w:rsidRPr="00E021E0" w14:paraId="791F4FFC" w14:textId="77777777" w:rsidTr="008D620D">
        <w:trPr>
          <w:cantSplit/>
          <w:trHeight w:val="503"/>
        </w:trPr>
        <w:tc>
          <w:tcPr>
            <w:tcW w:w="5400" w:type="dxa"/>
            <w:tcBorders>
              <w:bottom w:val="single" w:sz="4" w:space="0" w:color="auto"/>
              <w:right w:val="single" w:sz="4" w:space="0" w:color="auto"/>
            </w:tcBorders>
            <w:shd w:val="clear" w:color="auto" w:fill="FFFFFF"/>
          </w:tcPr>
          <w:p w14:paraId="5530D522" w14:textId="77777777" w:rsidR="00AF7AC9" w:rsidRPr="00E021E0" w:rsidRDefault="00AF7AC9" w:rsidP="00B83EE0">
            <w:pPr>
              <w:spacing w:after="0"/>
              <w:rPr>
                <w:rFonts w:cstheme="minorHAnsi"/>
                <w:sz w:val="18"/>
                <w:szCs w:val="18"/>
              </w:rPr>
            </w:pPr>
            <w:r w:rsidRPr="00E021E0">
              <w:rPr>
                <w:rFonts w:cstheme="minorHAnsi"/>
                <w:sz w:val="18"/>
                <w:szCs w:val="18"/>
              </w:rPr>
              <w:t>Record abstraction tool required notation of all key numerator fields for Combination 2.</w:t>
            </w:r>
          </w:p>
        </w:tc>
        <w:tc>
          <w:tcPr>
            <w:tcW w:w="1260" w:type="dxa"/>
            <w:tcBorders>
              <w:bottom w:val="single" w:sz="4" w:space="0" w:color="auto"/>
              <w:right w:val="single" w:sz="4" w:space="0" w:color="auto"/>
            </w:tcBorders>
            <w:shd w:val="clear" w:color="auto" w:fill="FFFFFF"/>
          </w:tcPr>
          <w:p w14:paraId="4D6D56DD"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700" w:type="dxa"/>
            <w:tcBorders>
              <w:left w:val="single" w:sz="4" w:space="0" w:color="auto"/>
              <w:bottom w:val="single" w:sz="4" w:space="0" w:color="auto"/>
            </w:tcBorders>
            <w:shd w:val="clear" w:color="auto" w:fill="FFFFFF"/>
          </w:tcPr>
          <w:p w14:paraId="76AA2A22" w14:textId="77777777" w:rsidR="00AF7AC9" w:rsidRPr="00E021E0" w:rsidRDefault="00AF7AC9" w:rsidP="00B83EE0">
            <w:pPr>
              <w:spacing w:after="0"/>
              <w:rPr>
                <w:rFonts w:cstheme="minorHAnsi"/>
                <w:sz w:val="18"/>
                <w:szCs w:val="18"/>
              </w:rPr>
            </w:pPr>
          </w:p>
        </w:tc>
      </w:tr>
      <w:tr w:rsidR="00AF7AC9" w:rsidRPr="00E021E0" w14:paraId="2E7CE99A" w14:textId="77777777" w:rsidTr="008D620D">
        <w:trPr>
          <w:cantSplit/>
        </w:trPr>
        <w:tc>
          <w:tcPr>
            <w:tcW w:w="9360" w:type="dxa"/>
            <w:gridSpan w:val="3"/>
            <w:shd w:val="clear" w:color="auto" w:fill="C0C0C0"/>
          </w:tcPr>
          <w:p w14:paraId="414C7DA5" w14:textId="77777777" w:rsidR="00AF7AC9" w:rsidRPr="00E021E0" w:rsidRDefault="00AF7AC9" w:rsidP="00B83EE0">
            <w:pPr>
              <w:spacing w:after="0"/>
              <w:rPr>
                <w:rFonts w:cstheme="minorHAnsi"/>
                <w:sz w:val="18"/>
                <w:szCs w:val="18"/>
              </w:rPr>
            </w:pPr>
            <w:r w:rsidRPr="00E021E0">
              <w:rPr>
                <w:rFonts w:cstheme="minorHAnsi"/>
                <w:i/>
                <w:sz w:val="18"/>
                <w:szCs w:val="18"/>
                <w:u w:val="single"/>
              </w:rPr>
              <w:t>Data Quality</w:t>
            </w:r>
          </w:p>
        </w:tc>
      </w:tr>
      <w:tr w:rsidR="00AF7AC9" w:rsidRPr="00E021E0" w14:paraId="7A3BC783" w14:textId="77777777" w:rsidTr="008D620D">
        <w:trPr>
          <w:cantSplit/>
        </w:trPr>
        <w:tc>
          <w:tcPr>
            <w:tcW w:w="5400" w:type="dxa"/>
            <w:tcBorders>
              <w:right w:val="single" w:sz="4" w:space="0" w:color="auto"/>
            </w:tcBorders>
            <w:shd w:val="clear" w:color="auto" w:fill="FFFFFF"/>
          </w:tcPr>
          <w:p w14:paraId="091A7770" w14:textId="77777777" w:rsidR="00AF7AC9" w:rsidRPr="00E021E0" w:rsidRDefault="00AF7AC9" w:rsidP="00B83EE0">
            <w:pPr>
              <w:spacing w:after="0"/>
              <w:rPr>
                <w:rFonts w:cstheme="minorHAnsi"/>
                <w:b/>
                <w:iCs/>
                <w:sz w:val="18"/>
                <w:szCs w:val="18"/>
              </w:rPr>
            </w:pPr>
            <w:r w:rsidRPr="00E021E0">
              <w:rPr>
                <w:rFonts w:cstheme="minorHAnsi"/>
                <w:sz w:val="18"/>
                <w:szCs w:val="18"/>
              </w:rPr>
              <w:t>The eligible population was properly identified.</w:t>
            </w:r>
          </w:p>
        </w:tc>
        <w:tc>
          <w:tcPr>
            <w:tcW w:w="1260" w:type="dxa"/>
            <w:tcBorders>
              <w:right w:val="single" w:sz="4" w:space="0" w:color="auto"/>
            </w:tcBorders>
            <w:shd w:val="clear" w:color="auto" w:fill="FFFFFF"/>
          </w:tcPr>
          <w:p w14:paraId="5764C9E5"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700" w:type="dxa"/>
            <w:tcBorders>
              <w:left w:val="single" w:sz="4" w:space="0" w:color="auto"/>
            </w:tcBorders>
            <w:shd w:val="clear" w:color="auto" w:fill="FFFFFF"/>
          </w:tcPr>
          <w:p w14:paraId="50A23799" w14:textId="77777777" w:rsidR="00AF7AC9" w:rsidRPr="00E021E0" w:rsidRDefault="00AF7AC9" w:rsidP="00B83EE0">
            <w:pPr>
              <w:spacing w:after="0"/>
              <w:rPr>
                <w:rFonts w:cstheme="minorHAnsi"/>
                <w:sz w:val="18"/>
                <w:szCs w:val="18"/>
              </w:rPr>
            </w:pPr>
          </w:p>
        </w:tc>
      </w:tr>
      <w:tr w:rsidR="00AF7AC9" w:rsidRPr="00E021E0" w14:paraId="391D85BE" w14:textId="77777777" w:rsidTr="008D620D">
        <w:trPr>
          <w:cantSplit/>
        </w:trPr>
        <w:tc>
          <w:tcPr>
            <w:tcW w:w="5400" w:type="dxa"/>
            <w:tcBorders>
              <w:bottom w:val="single" w:sz="4" w:space="0" w:color="auto"/>
              <w:right w:val="single" w:sz="4" w:space="0" w:color="auto"/>
            </w:tcBorders>
            <w:shd w:val="clear" w:color="auto" w:fill="FFFFFF"/>
          </w:tcPr>
          <w:p w14:paraId="6261F21C" w14:textId="77777777" w:rsidR="00AF7AC9" w:rsidRPr="00E021E0" w:rsidRDefault="00AF7AC9" w:rsidP="00B83EE0">
            <w:pPr>
              <w:spacing w:after="0"/>
              <w:rPr>
                <w:rFonts w:cstheme="minorHAnsi"/>
                <w:b/>
                <w:iCs/>
                <w:sz w:val="18"/>
                <w:szCs w:val="18"/>
              </w:rPr>
            </w:pPr>
            <w:r w:rsidRPr="00E021E0">
              <w:rPr>
                <w:rFonts w:cstheme="minorHAnsi"/>
                <w:sz w:val="18"/>
                <w:szCs w:val="18"/>
              </w:rPr>
              <w:t>Based on the IS assessment findings, data sources used for this numerator were accurate.</w:t>
            </w:r>
          </w:p>
        </w:tc>
        <w:tc>
          <w:tcPr>
            <w:tcW w:w="1260" w:type="dxa"/>
            <w:tcBorders>
              <w:bottom w:val="single" w:sz="4" w:space="0" w:color="auto"/>
              <w:right w:val="single" w:sz="4" w:space="0" w:color="auto"/>
            </w:tcBorders>
            <w:shd w:val="clear" w:color="auto" w:fill="FFFFFF"/>
          </w:tcPr>
          <w:p w14:paraId="62921062" w14:textId="77777777" w:rsidR="00AF7AC9" w:rsidRPr="00E021E0" w:rsidRDefault="00AF7AC9" w:rsidP="00B83EE0">
            <w:pPr>
              <w:spacing w:after="0"/>
              <w:jc w:val="center"/>
              <w:rPr>
                <w:rFonts w:cstheme="minorHAnsi"/>
                <w:sz w:val="18"/>
                <w:szCs w:val="18"/>
              </w:rPr>
            </w:pPr>
            <w:r w:rsidRPr="00E021E0">
              <w:rPr>
                <w:rFonts w:cstheme="minorHAnsi"/>
                <w:sz w:val="18"/>
                <w:szCs w:val="18"/>
              </w:rPr>
              <w:t>Met</w:t>
            </w:r>
          </w:p>
        </w:tc>
        <w:tc>
          <w:tcPr>
            <w:tcW w:w="2700" w:type="dxa"/>
            <w:tcBorders>
              <w:left w:val="single" w:sz="4" w:space="0" w:color="auto"/>
              <w:bottom w:val="single" w:sz="4" w:space="0" w:color="auto"/>
            </w:tcBorders>
            <w:shd w:val="clear" w:color="auto" w:fill="FFFFFF"/>
          </w:tcPr>
          <w:p w14:paraId="188B753E" w14:textId="77777777" w:rsidR="00AF7AC9" w:rsidRPr="00E021E0" w:rsidRDefault="00AF7AC9" w:rsidP="00B83EE0">
            <w:pPr>
              <w:spacing w:after="0"/>
              <w:rPr>
                <w:rFonts w:cstheme="minorHAnsi"/>
                <w:sz w:val="18"/>
                <w:szCs w:val="18"/>
              </w:rPr>
            </w:pPr>
          </w:p>
        </w:tc>
      </w:tr>
      <w:tr w:rsidR="00AF7AC9" w:rsidRPr="00E021E0" w14:paraId="7A817E08" w14:textId="77777777" w:rsidTr="008D620D">
        <w:trPr>
          <w:cantSplit/>
        </w:trPr>
        <w:tc>
          <w:tcPr>
            <w:tcW w:w="9360" w:type="dxa"/>
            <w:gridSpan w:val="3"/>
            <w:shd w:val="clear" w:color="auto" w:fill="C0C0C0"/>
          </w:tcPr>
          <w:p w14:paraId="3CA0A908" w14:textId="77777777" w:rsidR="00AF7AC9" w:rsidRPr="00E021E0" w:rsidRDefault="00AF7AC9" w:rsidP="00B83EE0">
            <w:pPr>
              <w:spacing w:after="0"/>
              <w:rPr>
                <w:rFonts w:cstheme="minorHAnsi"/>
                <w:sz w:val="18"/>
                <w:szCs w:val="18"/>
              </w:rPr>
            </w:pPr>
            <w:r w:rsidRPr="00E021E0">
              <w:rPr>
                <w:rFonts w:cstheme="minorHAnsi"/>
                <w:i/>
                <w:sz w:val="18"/>
                <w:szCs w:val="18"/>
                <w:u w:val="single"/>
              </w:rPr>
              <w:t>Hybrid Measure</w:t>
            </w:r>
          </w:p>
        </w:tc>
      </w:tr>
      <w:tr w:rsidR="00AF7AC9" w:rsidRPr="00E021E0" w14:paraId="53BCD0ED" w14:textId="77777777" w:rsidTr="008D620D">
        <w:trPr>
          <w:cantSplit/>
        </w:trPr>
        <w:tc>
          <w:tcPr>
            <w:tcW w:w="5400" w:type="dxa"/>
            <w:tcBorders>
              <w:right w:val="single" w:sz="4" w:space="0" w:color="auto"/>
            </w:tcBorders>
            <w:shd w:val="clear" w:color="auto" w:fill="FFFFFF"/>
          </w:tcPr>
          <w:p w14:paraId="54CCE8D9" w14:textId="77777777" w:rsidR="00AF7AC9" w:rsidRPr="00E021E0" w:rsidRDefault="00AF7AC9" w:rsidP="00B83EE0">
            <w:pPr>
              <w:spacing w:after="0"/>
              <w:rPr>
                <w:rFonts w:cstheme="minorHAnsi"/>
                <w:b/>
                <w:iCs/>
                <w:sz w:val="18"/>
                <w:szCs w:val="18"/>
              </w:rPr>
            </w:pPr>
            <w:r w:rsidRPr="00E021E0">
              <w:rPr>
                <w:rFonts w:cstheme="minorHAnsi"/>
                <w:sz w:val="18"/>
                <w:szCs w:val="18"/>
              </w:rPr>
              <w:t>If hybrid measure was used, the integration of administrative and medical record data was adequate.</w:t>
            </w:r>
          </w:p>
        </w:tc>
        <w:tc>
          <w:tcPr>
            <w:tcW w:w="1260" w:type="dxa"/>
            <w:tcBorders>
              <w:right w:val="single" w:sz="4" w:space="0" w:color="auto"/>
            </w:tcBorders>
            <w:shd w:val="clear" w:color="auto" w:fill="FFFFFF"/>
          </w:tcPr>
          <w:p w14:paraId="540DB50E" w14:textId="77777777" w:rsidR="00AF7AC9" w:rsidRPr="00E021E0" w:rsidRDefault="00AF7AC9" w:rsidP="00B83EE0">
            <w:pPr>
              <w:spacing w:after="0"/>
              <w:jc w:val="center"/>
              <w:rPr>
                <w:rFonts w:cstheme="minorHAnsi"/>
                <w:sz w:val="18"/>
                <w:szCs w:val="18"/>
              </w:rPr>
            </w:pPr>
            <w:r w:rsidRPr="00E021E0">
              <w:rPr>
                <w:rFonts w:cstheme="minorHAnsi"/>
                <w:sz w:val="18"/>
                <w:szCs w:val="18"/>
              </w:rPr>
              <w:t>Met</w:t>
            </w:r>
          </w:p>
        </w:tc>
        <w:tc>
          <w:tcPr>
            <w:tcW w:w="2700" w:type="dxa"/>
            <w:tcBorders>
              <w:left w:val="single" w:sz="4" w:space="0" w:color="auto"/>
            </w:tcBorders>
            <w:shd w:val="clear" w:color="auto" w:fill="FFFFFF"/>
          </w:tcPr>
          <w:p w14:paraId="2CE7CD54" w14:textId="77777777" w:rsidR="00AF7AC9" w:rsidRPr="00E021E0" w:rsidRDefault="00AF7AC9" w:rsidP="00B83EE0">
            <w:pPr>
              <w:spacing w:after="0"/>
              <w:rPr>
                <w:rFonts w:cstheme="minorHAnsi"/>
                <w:sz w:val="18"/>
                <w:szCs w:val="18"/>
              </w:rPr>
            </w:pPr>
          </w:p>
        </w:tc>
      </w:tr>
      <w:tr w:rsidR="00AF7AC9" w:rsidRPr="00E021E0" w14:paraId="6F802CB2" w14:textId="77777777" w:rsidTr="008D620D">
        <w:trPr>
          <w:cantSplit/>
        </w:trPr>
        <w:tc>
          <w:tcPr>
            <w:tcW w:w="5400" w:type="dxa"/>
            <w:tcBorders>
              <w:bottom w:val="single" w:sz="4" w:space="0" w:color="auto"/>
              <w:right w:val="single" w:sz="4" w:space="0" w:color="auto"/>
            </w:tcBorders>
            <w:shd w:val="clear" w:color="auto" w:fill="FFFFFF"/>
          </w:tcPr>
          <w:p w14:paraId="0DA803E5" w14:textId="77777777" w:rsidR="00AF7AC9" w:rsidRPr="00E021E0" w:rsidRDefault="00AF7AC9" w:rsidP="00B83EE0">
            <w:pPr>
              <w:spacing w:after="0"/>
              <w:rPr>
                <w:rFonts w:cstheme="minorHAnsi"/>
                <w:sz w:val="18"/>
                <w:szCs w:val="18"/>
              </w:rPr>
            </w:pPr>
            <w:r w:rsidRPr="00E021E0">
              <w:rPr>
                <w:rFonts w:cstheme="minorHAnsi"/>
                <w:sz w:val="18"/>
                <w:szCs w:val="18"/>
              </w:rPr>
              <w:t>If the hybrid method was used, PCCP passed auditor review for the accuracy of 30 randomly selected abstracted charts for Combination 2.</w:t>
            </w:r>
          </w:p>
        </w:tc>
        <w:tc>
          <w:tcPr>
            <w:tcW w:w="1260" w:type="dxa"/>
            <w:tcBorders>
              <w:bottom w:val="single" w:sz="4" w:space="0" w:color="auto"/>
              <w:right w:val="single" w:sz="4" w:space="0" w:color="auto"/>
            </w:tcBorders>
            <w:shd w:val="clear" w:color="auto" w:fill="FFFFFF"/>
          </w:tcPr>
          <w:p w14:paraId="01AA1BF9" w14:textId="77777777" w:rsidR="00AF7AC9" w:rsidRPr="00E021E0" w:rsidRDefault="00AF7AC9" w:rsidP="00B83EE0">
            <w:pPr>
              <w:spacing w:after="0"/>
              <w:jc w:val="center"/>
              <w:rPr>
                <w:rFonts w:cstheme="minorHAnsi"/>
                <w:sz w:val="18"/>
                <w:szCs w:val="18"/>
              </w:rPr>
            </w:pPr>
            <w:r w:rsidRPr="00E021E0">
              <w:rPr>
                <w:rFonts w:cstheme="minorHAnsi"/>
                <w:sz w:val="18"/>
                <w:szCs w:val="18"/>
              </w:rPr>
              <w:t>Met</w:t>
            </w:r>
          </w:p>
        </w:tc>
        <w:tc>
          <w:tcPr>
            <w:tcW w:w="2700" w:type="dxa"/>
            <w:tcBorders>
              <w:left w:val="single" w:sz="4" w:space="0" w:color="auto"/>
              <w:bottom w:val="single" w:sz="4" w:space="0" w:color="auto"/>
            </w:tcBorders>
            <w:shd w:val="clear" w:color="auto" w:fill="FFFFFF"/>
          </w:tcPr>
          <w:p w14:paraId="75FFC046" w14:textId="77777777" w:rsidR="00AF7AC9" w:rsidRPr="00E021E0" w:rsidRDefault="00AF7AC9" w:rsidP="00B83EE0">
            <w:pPr>
              <w:spacing w:after="0"/>
              <w:rPr>
                <w:rFonts w:cstheme="minorHAnsi"/>
                <w:sz w:val="18"/>
                <w:szCs w:val="18"/>
              </w:rPr>
            </w:pPr>
          </w:p>
        </w:tc>
      </w:tr>
    </w:tbl>
    <w:p w14:paraId="233FAA5E" w14:textId="77777777" w:rsidR="00B83EE0" w:rsidRDefault="00B83EE0">
      <w: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1260"/>
        <w:gridCol w:w="2700"/>
      </w:tblGrid>
      <w:tr w:rsidR="00AF7AC9" w:rsidRPr="00E021E0" w14:paraId="73A12EDC" w14:textId="77777777" w:rsidTr="008D620D">
        <w:trPr>
          <w:cantSplit/>
        </w:trPr>
        <w:tc>
          <w:tcPr>
            <w:tcW w:w="9360" w:type="dxa"/>
            <w:gridSpan w:val="3"/>
            <w:tcBorders>
              <w:bottom w:val="single" w:sz="4" w:space="0" w:color="auto"/>
            </w:tcBorders>
            <w:shd w:val="clear" w:color="auto" w:fill="C0C0C0"/>
          </w:tcPr>
          <w:p w14:paraId="5C779BCF" w14:textId="77777777" w:rsidR="00AF7AC9" w:rsidRPr="00E021E0" w:rsidRDefault="00AF7AC9" w:rsidP="00B83EE0">
            <w:pPr>
              <w:spacing w:after="0"/>
              <w:rPr>
                <w:rFonts w:cstheme="minorHAnsi"/>
                <w:sz w:val="18"/>
                <w:szCs w:val="18"/>
              </w:rPr>
            </w:pPr>
            <w:r w:rsidRPr="00E021E0">
              <w:rPr>
                <w:rFonts w:cstheme="minorHAnsi"/>
                <w:b/>
                <w:iCs/>
                <w:sz w:val="18"/>
                <w:szCs w:val="18"/>
              </w:rPr>
              <w:lastRenderedPageBreak/>
              <w:t xml:space="preserve">SAMPLING </w:t>
            </w:r>
            <w:r w:rsidRPr="00E021E0">
              <w:rPr>
                <w:rFonts w:cstheme="minorHAnsi"/>
                <w:iCs/>
                <w:sz w:val="18"/>
                <w:szCs w:val="18"/>
              </w:rPr>
              <w:t xml:space="preserve"> </w:t>
            </w:r>
          </w:p>
        </w:tc>
      </w:tr>
      <w:tr w:rsidR="00AF7AC9" w:rsidRPr="00E021E0" w14:paraId="66DBA198" w14:textId="77777777" w:rsidTr="008D620D">
        <w:trPr>
          <w:cantSplit/>
        </w:trPr>
        <w:tc>
          <w:tcPr>
            <w:tcW w:w="9360" w:type="dxa"/>
            <w:gridSpan w:val="3"/>
            <w:shd w:val="clear" w:color="auto" w:fill="E7E6E6" w:themeFill="background2"/>
          </w:tcPr>
          <w:p w14:paraId="098FA5E3" w14:textId="77777777" w:rsidR="00AF7AC9" w:rsidRPr="00E021E0" w:rsidRDefault="00AF7AC9" w:rsidP="00B83EE0">
            <w:pPr>
              <w:spacing w:after="0"/>
              <w:rPr>
                <w:rFonts w:cstheme="minorHAnsi"/>
                <w:sz w:val="18"/>
                <w:szCs w:val="18"/>
              </w:rPr>
            </w:pPr>
            <w:r w:rsidRPr="00E021E0">
              <w:rPr>
                <w:rFonts w:cstheme="minorHAnsi"/>
                <w:i/>
                <w:sz w:val="18"/>
                <w:szCs w:val="18"/>
                <w:u w:val="single"/>
              </w:rPr>
              <w:t>Unbiased Sample</w:t>
            </w:r>
          </w:p>
        </w:tc>
      </w:tr>
      <w:tr w:rsidR="00AF7AC9" w:rsidRPr="00E021E0" w14:paraId="1FAFC04B" w14:textId="77777777" w:rsidTr="008D620D">
        <w:trPr>
          <w:cantSplit/>
        </w:trPr>
        <w:tc>
          <w:tcPr>
            <w:tcW w:w="5400" w:type="dxa"/>
            <w:tcBorders>
              <w:bottom w:val="single" w:sz="4" w:space="0" w:color="auto"/>
              <w:right w:val="single" w:sz="4" w:space="0" w:color="auto"/>
            </w:tcBorders>
            <w:shd w:val="clear" w:color="auto" w:fill="FFFFFF"/>
          </w:tcPr>
          <w:p w14:paraId="12D343E6" w14:textId="77777777" w:rsidR="00AF7AC9" w:rsidRPr="00E021E0" w:rsidRDefault="00AF7AC9" w:rsidP="00B83EE0">
            <w:pPr>
              <w:spacing w:after="0"/>
              <w:rPr>
                <w:rFonts w:cstheme="minorHAnsi"/>
                <w:b/>
                <w:iCs/>
                <w:sz w:val="18"/>
                <w:szCs w:val="18"/>
              </w:rPr>
            </w:pPr>
            <w:r w:rsidRPr="00E021E0">
              <w:rPr>
                <w:rFonts w:cstheme="minorHAnsi"/>
                <w:sz w:val="18"/>
                <w:szCs w:val="18"/>
              </w:rPr>
              <w:t>As specified in the NCQA specifications, systematic sampling method was utilized.</w:t>
            </w:r>
          </w:p>
        </w:tc>
        <w:tc>
          <w:tcPr>
            <w:tcW w:w="1260" w:type="dxa"/>
            <w:tcBorders>
              <w:bottom w:val="single" w:sz="4" w:space="0" w:color="auto"/>
              <w:right w:val="single" w:sz="4" w:space="0" w:color="auto"/>
            </w:tcBorders>
            <w:shd w:val="clear" w:color="auto" w:fill="FFFFFF"/>
          </w:tcPr>
          <w:p w14:paraId="4DE095D0"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700" w:type="dxa"/>
            <w:tcBorders>
              <w:left w:val="single" w:sz="4" w:space="0" w:color="auto"/>
              <w:bottom w:val="single" w:sz="4" w:space="0" w:color="auto"/>
            </w:tcBorders>
            <w:shd w:val="clear" w:color="auto" w:fill="FFFFFF"/>
          </w:tcPr>
          <w:p w14:paraId="3BE01C70" w14:textId="77777777" w:rsidR="00AF7AC9" w:rsidRPr="00E021E0" w:rsidRDefault="00AF7AC9" w:rsidP="00B83EE0">
            <w:pPr>
              <w:spacing w:after="0"/>
              <w:rPr>
                <w:rFonts w:cstheme="minorHAnsi"/>
                <w:sz w:val="18"/>
                <w:szCs w:val="18"/>
              </w:rPr>
            </w:pPr>
          </w:p>
        </w:tc>
      </w:tr>
      <w:tr w:rsidR="00AF7AC9" w:rsidRPr="00E021E0" w14:paraId="63CDC8A4" w14:textId="77777777" w:rsidTr="008D620D">
        <w:trPr>
          <w:cantSplit/>
        </w:trPr>
        <w:tc>
          <w:tcPr>
            <w:tcW w:w="9360" w:type="dxa"/>
            <w:gridSpan w:val="3"/>
            <w:shd w:val="clear" w:color="auto" w:fill="E7E6E6" w:themeFill="background2"/>
          </w:tcPr>
          <w:p w14:paraId="3470BB4A" w14:textId="77777777" w:rsidR="00AF7AC9" w:rsidRPr="00E021E0" w:rsidRDefault="00AF7AC9" w:rsidP="00B83EE0">
            <w:pPr>
              <w:spacing w:after="0"/>
              <w:rPr>
                <w:rFonts w:cstheme="minorHAnsi"/>
                <w:sz w:val="18"/>
                <w:szCs w:val="18"/>
              </w:rPr>
            </w:pPr>
            <w:r w:rsidRPr="00E021E0">
              <w:rPr>
                <w:rFonts w:cstheme="minorHAnsi"/>
                <w:i/>
                <w:sz w:val="18"/>
                <w:szCs w:val="18"/>
                <w:u w:val="single"/>
              </w:rPr>
              <w:t>Sample Size</w:t>
            </w:r>
          </w:p>
        </w:tc>
      </w:tr>
      <w:tr w:rsidR="00AF7AC9" w:rsidRPr="00E021E0" w14:paraId="22884616" w14:textId="77777777" w:rsidTr="008D620D">
        <w:trPr>
          <w:cantSplit/>
        </w:trPr>
        <w:tc>
          <w:tcPr>
            <w:tcW w:w="5400" w:type="dxa"/>
            <w:tcBorders>
              <w:right w:val="single" w:sz="4" w:space="0" w:color="auto"/>
            </w:tcBorders>
            <w:shd w:val="clear" w:color="auto" w:fill="FFFFFF"/>
          </w:tcPr>
          <w:p w14:paraId="689735B6" w14:textId="77777777" w:rsidR="00AF7AC9" w:rsidRPr="00E021E0" w:rsidRDefault="00AF7AC9" w:rsidP="00B83EE0">
            <w:pPr>
              <w:spacing w:after="0"/>
              <w:rPr>
                <w:rFonts w:cstheme="minorHAnsi"/>
                <w:b/>
                <w:iCs/>
                <w:sz w:val="18"/>
                <w:szCs w:val="18"/>
              </w:rPr>
            </w:pPr>
            <w:r w:rsidRPr="00E021E0">
              <w:rPr>
                <w:rFonts w:cstheme="minorHAnsi"/>
                <w:sz w:val="18"/>
                <w:szCs w:val="18"/>
              </w:rPr>
              <w:t>After exclusions, the sample size was equal to 1) 411, 2) the appropriately reduced sample size, which used the current year’s administrative rate or preceding year’s reported rate, or 3) the total population.</w:t>
            </w:r>
          </w:p>
        </w:tc>
        <w:tc>
          <w:tcPr>
            <w:tcW w:w="1260" w:type="dxa"/>
            <w:tcBorders>
              <w:right w:val="single" w:sz="4" w:space="0" w:color="auto"/>
            </w:tcBorders>
            <w:shd w:val="clear" w:color="auto" w:fill="FFFFFF"/>
          </w:tcPr>
          <w:p w14:paraId="0BF463CF" w14:textId="77777777" w:rsidR="00AF7AC9" w:rsidRPr="00E021E0" w:rsidRDefault="00AF7AC9" w:rsidP="00B83EE0">
            <w:pPr>
              <w:spacing w:after="0"/>
              <w:jc w:val="center"/>
              <w:rPr>
                <w:rFonts w:cstheme="minorHAnsi"/>
                <w:sz w:val="18"/>
                <w:szCs w:val="18"/>
              </w:rPr>
            </w:pPr>
            <w:r w:rsidRPr="00E021E0">
              <w:rPr>
                <w:rFonts w:cstheme="minorHAnsi"/>
                <w:sz w:val="18"/>
                <w:szCs w:val="18"/>
              </w:rPr>
              <w:t>Met</w:t>
            </w:r>
          </w:p>
        </w:tc>
        <w:tc>
          <w:tcPr>
            <w:tcW w:w="2700" w:type="dxa"/>
            <w:tcBorders>
              <w:left w:val="single" w:sz="4" w:space="0" w:color="auto"/>
            </w:tcBorders>
            <w:shd w:val="clear" w:color="auto" w:fill="FFFFFF"/>
          </w:tcPr>
          <w:p w14:paraId="39A5A3C3" w14:textId="77777777" w:rsidR="00AF7AC9" w:rsidRPr="00E021E0" w:rsidRDefault="00AF7AC9" w:rsidP="00B83EE0">
            <w:pPr>
              <w:spacing w:after="0"/>
              <w:rPr>
                <w:rFonts w:cstheme="minorHAnsi"/>
                <w:sz w:val="18"/>
                <w:szCs w:val="18"/>
              </w:rPr>
            </w:pPr>
          </w:p>
        </w:tc>
      </w:tr>
      <w:tr w:rsidR="00AF7AC9" w:rsidRPr="00E021E0" w14:paraId="42DA01BD" w14:textId="77777777" w:rsidTr="008D620D">
        <w:trPr>
          <w:cantSplit/>
        </w:trPr>
        <w:tc>
          <w:tcPr>
            <w:tcW w:w="9360" w:type="dxa"/>
            <w:gridSpan w:val="3"/>
            <w:shd w:val="clear" w:color="auto" w:fill="E7E6E6" w:themeFill="background2"/>
          </w:tcPr>
          <w:p w14:paraId="60F57017" w14:textId="77777777" w:rsidR="00AF7AC9" w:rsidRPr="00E021E0" w:rsidRDefault="00AF7AC9" w:rsidP="00B83EE0">
            <w:pPr>
              <w:spacing w:after="0"/>
              <w:rPr>
                <w:rFonts w:cstheme="minorHAnsi"/>
                <w:sz w:val="18"/>
                <w:szCs w:val="18"/>
              </w:rPr>
            </w:pPr>
            <w:r w:rsidRPr="00E021E0">
              <w:rPr>
                <w:rFonts w:cstheme="minorHAnsi"/>
                <w:i/>
                <w:sz w:val="18"/>
                <w:szCs w:val="18"/>
                <w:u w:val="single"/>
              </w:rPr>
              <w:t xml:space="preserve">Proper Substitution Methodology in Medical Record Review </w:t>
            </w:r>
          </w:p>
        </w:tc>
      </w:tr>
      <w:tr w:rsidR="00AF7AC9" w:rsidRPr="00E021E0" w14:paraId="228192D3" w14:textId="77777777" w:rsidTr="008D620D">
        <w:trPr>
          <w:cantSplit/>
        </w:trPr>
        <w:tc>
          <w:tcPr>
            <w:tcW w:w="5400" w:type="dxa"/>
            <w:tcBorders>
              <w:right w:val="single" w:sz="4" w:space="0" w:color="auto"/>
            </w:tcBorders>
            <w:shd w:val="clear" w:color="auto" w:fill="FFFFFF"/>
          </w:tcPr>
          <w:p w14:paraId="40819244" w14:textId="77777777" w:rsidR="00AF7AC9" w:rsidRPr="00E021E0" w:rsidRDefault="00AF7AC9" w:rsidP="00B83EE0">
            <w:pPr>
              <w:spacing w:after="0"/>
              <w:rPr>
                <w:rFonts w:cstheme="minorHAnsi"/>
                <w:b/>
                <w:iCs/>
                <w:sz w:val="18"/>
                <w:szCs w:val="18"/>
              </w:rPr>
            </w:pPr>
            <w:r w:rsidRPr="00E021E0">
              <w:rPr>
                <w:rFonts w:cstheme="minorHAnsi"/>
                <w:sz w:val="18"/>
                <w:szCs w:val="18"/>
              </w:rPr>
              <w:t>Excluded only members for whom MRR revealed 1) contraindications that correspond to the codes listed in appropriate specifications as defined by NCQA, or 2) data errors.</w:t>
            </w:r>
          </w:p>
        </w:tc>
        <w:tc>
          <w:tcPr>
            <w:tcW w:w="1260" w:type="dxa"/>
            <w:tcBorders>
              <w:right w:val="single" w:sz="4" w:space="0" w:color="auto"/>
            </w:tcBorders>
            <w:shd w:val="clear" w:color="auto" w:fill="FFFFFF"/>
          </w:tcPr>
          <w:p w14:paraId="45D5160A" w14:textId="77777777" w:rsidR="00AF7AC9" w:rsidRPr="00E021E0" w:rsidRDefault="00AF7AC9" w:rsidP="00B83EE0">
            <w:pPr>
              <w:spacing w:after="0"/>
              <w:jc w:val="center"/>
              <w:rPr>
                <w:rFonts w:cstheme="minorHAnsi"/>
                <w:sz w:val="18"/>
                <w:szCs w:val="18"/>
              </w:rPr>
            </w:pPr>
            <w:r w:rsidRPr="00E021E0">
              <w:rPr>
                <w:rFonts w:cstheme="minorHAnsi"/>
                <w:sz w:val="18"/>
                <w:szCs w:val="18"/>
              </w:rPr>
              <w:t>Met</w:t>
            </w:r>
          </w:p>
        </w:tc>
        <w:tc>
          <w:tcPr>
            <w:tcW w:w="2700" w:type="dxa"/>
            <w:tcBorders>
              <w:left w:val="single" w:sz="4" w:space="0" w:color="auto"/>
            </w:tcBorders>
            <w:shd w:val="clear" w:color="auto" w:fill="FFFFFF"/>
          </w:tcPr>
          <w:p w14:paraId="1ABB6796" w14:textId="77777777" w:rsidR="00AF7AC9" w:rsidRPr="00E021E0" w:rsidRDefault="00AF7AC9" w:rsidP="00B83EE0">
            <w:pPr>
              <w:spacing w:after="0"/>
              <w:rPr>
                <w:rFonts w:cstheme="minorHAnsi"/>
                <w:sz w:val="18"/>
                <w:szCs w:val="18"/>
              </w:rPr>
            </w:pPr>
          </w:p>
        </w:tc>
      </w:tr>
      <w:tr w:rsidR="00AF7AC9" w:rsidRPr="00E021E0" w14:paraId="2C28FCE9" w14:textId="77777777" w:rsidTr="008D620D">
        <w:trPr>
          <w:cantSplit/>
        </w:trPr>
        <w:tc>
          <w:tcPr>
            <w:tcW w:w="5400" w:type="dxa"/>
            <w:tcBorders>
              <w:right w:val="single" w:sz="4" w:space="0" w:color="auto"/>
            </w:tcBorders>
            <w:shd w:val="clear" w:color="auto" w:fill="FFFFFF"/>
          </w:tcPr>
          <w:p w14:paraId="5FEA7E5E" w14:textId="77777777" w:rsidR="00AF7AC9" w:rsidRPr="00E021E0" w:rsidRDefault="00AF7AC9" w:rsidP="00B83EE0">
            <w:pPr>
              <w:spacing w:after="0"/>
              <w:rPr>
                <w:rFonts w:cstheme="minorHAnsi"/>
                <w:b/>
                <w:iCs/>
                <w:sz w:val="18"/>
                <w:szCs w:val="18"/>
              </w:rPr>
            </w:pPr>
            <w:r w:rsidRPr="00E021E0">
              <w:rPr>
                <w:rFonts w:cstheme="minorHAnsi"/>
                <w:sz w:val="18"/>
                <w:szCs w:val="18"/>
              </w:rPr>
              <w:t>Substitutions were made for properly excluded records and the percentage of substituted records was documented.</w:t>
            </w:r>
          </w:p>
        </w:tc>
        <w:tc>
          <w:tcPr>
            <w:tcW w:w="1260" w:type="dxa"/>
            <w:tcBorders>
              <w:right w:val="single" w:sz="4" w:space="0" w:color="auto"/>
            </w:tcBorders>
            <w:shd w:val="clear" w:color="auto" w:fill="FFFFFF"/>
          </w:tcPr>
          <w:p w14:paraId="41FED48F" w14:textId="77777777" w:rsidR="00AF7AC9" w:rsidRPr="00E021E0" w:rsidRDefault="00AF7AC9" w:rsidP="008D620D">
            <w:pPr>
              <w:jc w:val="center"/>
              <w:rPr>
                <w:rFonts w:cstheme="minorHAnsi"/>
                <w:sz w:val="18"/>
                <w:szCs w:val="18"/>
              </w:rPr>
            </w:pPr>
            <w:r w:rsidRPr="00E021E0">
              <w:rPr>
                <w:rFonts w:cstheme="minorHAnsi"/>
                <w:sz w:val="18"/>
                <w:szCs w:val="18"/>
              </w:rPr>
              <w:t>Met</w:t>
            </w:r>
          </w:p>
        </w:tc>
        <w:tc>
          <w:tcPr>
            <w:tcW w:w="2700" w:type="dxa"/>
            <w:tcBorders>
              <w:left w:val="single" w:sz="4" w:space="0" w:color="auto"/>
            </w:tcBorders>
            <w:shd w:val="clear" w:color="auto" w:fill="FFFFFF"/>
          </w:tcPr>
          <w:p w14:paraId="682D47D1" w14:textId="77777777" w:rsidR="00AF7AC9" w:rsidRPr="00E021E0" w:rsidRDefault="00AF7AC9" w:rsidP="008D620D">
            <w:pPr>
              <w:rPr>
                <w:rFonts w:cstheme="minorHAnsi"/>
                <w:sz w:val="18"/>
                <w:szCs w:val="18"/>
              </w:rPr>
            </w:pPr>
          </w:p>
        </w:tc>
      </w:tr>
    </w:tbl>
    <w:p w14:paraId="3B7B4445" w14:textId="77777777" w:rsidR="00AF7AC9" w:rsidRPr="00E021E0" w:rsidRDefault="00AF7AC9" w:rsidP="00AF7AC9">
      <w:pPr>
        <w:jc w:val="center"/>
        <w:rPr>
          <w:rFonts w:cstheme="minorHAnsi"/>
          <w:b/>
          <w:sz w:val="18"/>
          <w:szCs w:val="18"/>
        </w:rPr>
      </w:pPr>
    </w:p>
    <w:p w14:paraId="02F6EBCE" w14:textId="77777777" w:rsidR="00AF7AC9" w:rsidRPr="00E021E0" w:rsidRDefault="00AF7AC9" w:rsidP="00AF7AC9">
      <w:pPr>
        <w:jc w:val="center"/>
        <w:rPr>
          <w:rFonts w:cstheme="minorHAnsi"/>
          <w:b/>
          <w:sz w:val="18"/>
          <w:szCs w:val="18"/>
        </w:rPr>
      </w:pPr>
    </w:p>
    <w:p w14:paraId="55C0DE0E" w14:textId="77777777" w:rsidR="00AF7AC9" w:rsidRPr="00E021E0" w:rsidRDefault="00AF7AC9" w:rsidP="00AF7AC9">
      <w:pPr>
        <w:rPr>
          <w:rFonts w:cstheme="minorHAnsi"/>
          <w:b/>
          <w:sz w:val="18"/>
          <w:szCs w:val="18"/>
        </w:rPr>
      </w:pPr>
    </w:p>
    <w:p w14:paraId="63139CF9" w14:textId="77777777" w:rsidR="00AF7AC9" w:rsidRDefault="00AF7AC9" w:rsidP="00AF7AC9">
      <w:pPr>
        <w:rPr>
          <w:rFonts w:cstheme="minorHAnsi"/>
          <w:b/>
          <w:sz w:val="18"/>
          <w:szCs w:val="18"/>
        </w:rPr>
      </w:pPr>
      <w:r>
        <w:rPr>
          <w:rFonts w:cstheme="minorHAnsi"/>
          <w:b/>
          <w:sz w:val="18"/>
          <w:szCs w:val="18"/>
        </w:rPr>
        <w:br w:type="page"/>
      </w:r>
    </w:p>
    <w:p w14:paraId="0279DDCB" w14:textId="77777777" w:rsidR="00AF7AC9" w:rsidRPr="00E021E0" w:rsidRDefault="00AF7AC9" w:rsidP="00AF7AC9">
      <w:pPr>
        <w:rPr>
          <w:rFonts w:cstheme="minorHAnsi"/>
          <w:color w:val="000000"/>
          <w:sz w:val="18"/>
          <w:szCs w:val="18"/>
        </w:rPr>
      </w:pPr>
      <w:r w:rsidRPr="00E021E0">
        <w:rPr>
          <w:rFonts w:cstheme="minorHAnsi"/>
          <w:b/>
          <w:sz w:val="18"/>
          <w:szCs w:val="18"/>
        </w:rPr>
        <w:lastRenderedPageBreak/>
        <w:t>Performance Measure Validation: Follow-Up After Emergency Department Visit for Mental Illness</w:t>
      </w:r>
      <w:r w:rsidRPr="00E021E0">
        <w:rPr>
          <w:rFonts w:cstheme="minorHAnsi"/>
          <w:b/>
          <w:color w:val="000000"/>
          <w:sz w:val="18"/>
          <w:szCs w:val="18"/>
        </w:rPr>
        <w:t xml:space="preserve"> (FUM) -</w:t>
      </w:r>
      <w:r w:rsidRPr="00E021E0">
        <w:rPr>
          <w:rStyle w:val="apple-converted-space"/>
          <w:rFonts w:eastAsiaTheme="majorEastAsia" w:cstheme="minorHAnsi"/>
          <w:color w:val="000000"/>
          <w:sz w:val="18"/>
          <w:szCs w:val="18"/>
        </w:rPr>
        <w:t> </w:t>
      </w:r>
      <w:r w:rsidRPr="00E021E0">
        <w:rPr>
          <w:rFonts w:cstheme="minorHAnsi"/>
          <w:b/>
          <w:color w:val="000000"/>
          <w:sz w:val="18"/>
          <w:szCs w:val="18"/>
        </w:rPr>
        <w:t>7</w:t>
      </w:r>
      <w:r w:rsidRPr="00E021E0">
        <w:rPr>
          <w:rStyle w:val="apple-converted-space"/>
          <w:rFonts w:eastAsiaTheme="majorEastAsia" w:cstheme="minorHAnsi"/>
          <w:color w:val="000000"/>
          <w:sz w:val="18"/>
          <w:szCs w:val="18"/>
        </w:rPr>
        <w:t> </w:t>
      </w:r>
      <w:r w:rsidRPr="00E021E0">
        <w:rPr>
          <w:rFonts w:cstheme="minorHAnsi"/>
          <w:b/>
          <w:color w:val="000000"/>
          <w:sz w:val="18"/>
          <w:szCs w:val="18"/>
        </w:rPr>
        <w:t>Day</w:t>
      </w:r>
      <w:r w:rsidRPr="00E021E0">
        <w:rPr>
          <w:rStyle w:val="apple-converted-space"/>
          <w:rFonts w:eastAsiaTheme="majorEastAsia" w:cstheme="minorHAnsi"/>
          <w:color w:val="000000"/>
          <w:sz w:val="18"/>
          <w:szCs w:val="18"/>
        </w:rPr>
        <w:t> </w:t>
      </w:r>
      <w:r w:rsidRPr="00E021E0">
        <w:rPr>
          <w:rFonts w:cstheme="minorHAnsi"/>
          <w:b/>
          <w:sz w:val="18"/>
          <w:szCs w:val="18"/>
        </w:rPr>
        <w:t>Rate</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AF7AC9" w:rsidRPr="00E021E0" w14:paraId="55F1F35D" w14:textId="77777777" w:rsidTr="008D620D">
        <w:trPr>
          <w:cantSplit/>
        </w:trPr>
        <w:tc>
          <w:tcPr>
            <w:tcW w:w="3612" w:type="dxa"/>
            <w:shd w:val="clear" w:color="auto" w:fill="auto"/>
          </w:tcPr>
          <w:p w14:paraId="183E665A" w14:textId="77777777" w:rsidR="00AF7AC9" w:rsidRPr="00E021E0" w:rsidRDefault="00AF7AC9" w:rsidP="00B83EE0">
            <w:pPr>
              <w:spacing w:after="0"/>
              <w:rPr>
                <w:rFonts w:cstheme="minorHAnsi"/>
                <w:sz w:val="18"/>
                <w:szCs w:val="18"/>
              </w:rPr>
            </w:pPr>
            <w:r w:rsidRPr="00E021E0">
              <w:rPr>
                <w:rFonts w:cstheme="minorHAnsi"/>
                <w:b/>
                <w:sz w:val="18"/>
                <w:szCs w:val="18"/>
              </w:rPr>
              <w:t>Methodology for Calculating Measure:</w:t>
            </w:r>
          </w:p>
        </w:tc>
        <w:tc>
          <w:tcPr>
            <w:tcW w:w="1968" w:type="dxa"/>
            <w:shd w:val="clear" w:color="auto" w:fill="BFBFBF" w:themeFill="background1" w:themeFillShade="BF"/>
          </w:tcPr>
          <w:p w14:paraId="2CE9479E" w14:textId="77777777" w:rsidR="00AF7AC9" w:rsidRPr="00E021E0" w:rsidRDefault="00AF7AC9" w:rsidP="00B83EE0">
            <w:pPr>
              <w:spacing w:after="0"/>
              <w:jc w:val="center"/>
              <w:rPr>
                <w:rFonts w:cstheme="minorHAnsi"/>
                <w:b/>
                <w:sz w:val="18"/>
                <w:szCs w:val="18"/>
              </w:rPr>
            </w:pPr>
            <w:r w:rsidRPr="00E021E0">
              <w:rPr>
                <w:rFonts w:cstheme="minorHAnsi"/>
                <w:b/>
                <w:sz w:val="18"/>
                <w:szCs w:val="18"/>
              </w:rPr>
              <w:t>Administrative</w:t>
            </w:r>
          </w:p>
        </w:tc>
        <w:tc>
          <w:tcPr>
            <w:tcW w:w="2110" w:type="dxa"/>
            <w:shd w:val="clear" w:color="auto" w:fill="auto"/>
          </w:tcPr>
          <w:p w14:paraId="0C6D365E" w14:textId="77777777" w:rsidR="00AF7AC9" w:rsidRPr="00B83EE0" w:rsidRDefault="00AF7AC9" w:rsidP="00B83EE0">
            <w:pPr>
              <w:spacing w:after="0"/>
              <w:jc w:val="center"/>
              <w:rPr>
                <w:rFonts w:cstheme="minorHAnsi"/>
                <w:sz w:val="18"/>
                <w:szCs w:val="18"/>
              </w:rPr>
            </w:pPr>
            <w:r w:rsidRPr="00B83EE0">
              <w:rPr>
                <w:rFonts w:cstheme="minorHAnsi"/>
                <w:sz w:val="18"/>
                <w:szCs w:val="18"/>
              </w:rPr>
              <w:t>Medical Record Review</w:t>
            </w:r>
          </w:p>
        </w:tc>
        <w:tc>
          <w:tcPr>
            <w:tcW w:w="1670" w:type="dxa"/>
            <w:shd w:val="clear" w:color="auto" w:fill="auto"/>
          </w:tcPr>
          <w:p w14:paraId="54CB6FF1" w14:textId="77777777" w:rsidR="00AF7AC9" w:rsidRPr="00B83EE0" w:rsidRDefault="00AF7AC9" w:rsidP="00B83EE0">
            <w:pPr>
              <w:spacing w:after="0"/>
              <w:jc w:val="center"/>
              <w:rPr>
                <w:rFonts w:cstheme="minorHAnsi"/>
                <w:sz w:val="18"/>
                <w:szCs w:val="18"/>
              </w:rPr>
            </w:pPr>
            <w:r w:rsidRPr="00B83EE0">
              <w:rPr>
                <w:rFonts w:cstheme="minorHAnsi"/>
                <w:sz w:val="18"/>
                <w:szCs w:val="18"/>
              </w:rPr>
              <w:t>Hybrid</w:t>
            </w:r>
          </w:p>
          <w:p w14:paraId="1B924872" w14:textId="77777777" w:rsidR="00AF7AC9" w:rsidRPr="00B83EE0" w:rsidRDefault="00AF7AC9" w:rsidP="00B83EE0">
            <w:pPr>
              <w:spacing w:after="0"/>
              <w:jc w:val="center"/>
              <w:rPr>
                <w:rFonts w:cstheme="minorHAnsi"/>
                <w:sz w:val="18"/>
                <w:szCs w:val="18"/>
              </w:rPr>
            </w:pPr>
          </w:p>
        </w:tc>
      </w:tr>
    </w:tbl>
    <w:p w14:paraId="3E12083C" w14:textId="77777777" w:rsidR="00AF7AC9" w:rsidRDefault="00AF7AC9" w:rsidP="00B83EE0">
      <w:pPr>
        <w:spacing w:after="0"/>
        <w:rPr>
          <w:rFonts w:cstheme="minorHAnsi"/>
          <w:b/>
          <w:sz w:val="18"/>
          <w:szCs w:val="18"/>
        </w:rPr>
      </w:pPr>
    </w:p>
    <w:p w14:paraId="54D2AA48" w14:textId="77777777" w:rsidR="00AF7AC9" w:rsidRPr="001C65FE" w:rsidRDefault="00AF7AC9" w:rsidP="00B83EE0">
      <w:pPr>
        <w:tabs>
          <w:tab w:val="left" w:pos="3510"/>
        </w:tabs>
        <w:spacing w:after="0"/>
        <w:rPr>
          <w:rFonts w:cstheme="minorHAnsi"/>
          <w:sz w:val="18"/>
          <w:szCs w:val="18"/>
        </w:rPr>
      </w:pPr>
      <w:r w:rsidRPr="001C65FE">
        <w:rPr>
          <w:rFonts w:cstheme="minorHAnsi"/>
          <w:sz w:val="18"/>
          <w:szCs w:val="18"/>
        </w:rPr>
        <w:t xml:space="preserve">Rating Categories:  Met, </w:t>
      </w:r>
      <w:r>
        <w:rPr>
          <w:rFonts w:cstheme="minorHAnsi"/>
          <w:sz w:val="18"/>
          <w:szCs w:val="18"/>
        </w:rPr>
        <w:t>Needs I</w:t>
      </w:r>
      <w:r w:rsidRPr="001C65FE">
        <w:rPr>
          <w:rFonts w:cstheme="minorHAnsi"/>
          <w:sz w:val="18"/>
          <w:szCs w:val="18"/>
        </w:rPr>
        <w:t xml:space="preserve">mprovement, </w:t>
      </w:r>
      <w:r>
        <w:rPr>
          <w:rFonts w:cstheme="minorHAnsi"/>
          <w:sz w:val="18"/>
          <w:szCs w:val="18"/>
        </w:rPr>
        <w:t>Not M</w:t>
      </w:r>
      <w:r w:rsidRPr="001C65FE">
        <w:rPr>
          <w:rFonts w:cstheme="minorHAnsi"/>
          <w:sz w:val="18"/>
          <w:szCs w:val="18"/>
        </w:rPr>
        <w:t>et, Not Applicable (N/A)</w:t>
      </w:r>
    </w:p>
    <w:p w14:paraId="30DB66BF" w14:textId="77777777" w:rsidR="00AF7AC9" w:rsidRPr="001C65FE" w:rsidRDefault="00AF7AC9" w:rsidP="00B83EE0">
      <w:pPr>
        <w:tabs>
          <w:tab w:val="left" w:pos="3510"/>
        </w:tabs>
        <w:spacing w:after="0"/>
        <w:contextualSpacing/>
        <w:rPr>
          <w:rFonts w:cstheme="minorHAnsi"/>
          <w:sz w:val="18"/>
          <w:szCs w:val="20"/>
        </w:rPr>
      </w:pPr>
      <w:r w:rsidRPr="001C65FE">
        <w:rPr>
          <w:rFonts w:cstheme="minorHAnsi"/>
          <w:sz w:val="18"/>
          <w:szCs w:val="18"/>
        </w:rPr>
        <w:t>Comments apply only if review ele</w:t>
      </w:r>
      <w:r w:rsidRPr="001C65FE">
        <w:rPr>
          <w:rFonts w:cstheme="minorHAnsi"/>
          <w:sz w:val="18"/>
          <w:szCs w:val="20"/>
        </w:rPr>
        <w:t>ment is rated needs improvement or not met.</w:t>
      </w:r>
    </w:p>
    <w:p w14:paraId="6C017803" w14:textId="77777777" w:rsidR="00AF7AC9" w:rsidRPr="00E021E0" w:rsidRDefault="00AF7AC9" w:rsidP="00B83EE0">
      <w:pPr>
        <w:spacing w:after="0"/>
        <w:rPr>
          <w:rFonts w:cstheme="minorHAnsi"/>
          <w:b/>
          <w:sz w:val="18"/>
          <w:szCs w:val="1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2"/>
        <w:gridCol w:w="1324"/>
        <w:gridCol w:w="2684"/>
      </w:tblGrid>
      <w:tr w:rsidR="00AF7AC9" w:rsidRPr="00E021E0" w14:paraId="0BF7AD0A" w14:textId="77777777" w:rsidTr="008D620D">
        <w:trPr>
          <w:cantSplit/>
          <w:tblHeader/>
        </w:trPr>
        <w:tc>
          <w:tcPr>
            <w:tcW w:w="5352" w:type="dxa"/>
            <w:shd w:val="clear" w:color="auto" w:fill="BFBFBF"/>
          </w:tcPr>
          <w:p w14:paraId="0F660800" w14:textId="77777777" w:rsidR="00AF7AC9" w:rsidRPr="00E021E0" w:rsidRDefault="00AF7AC9" w:rsidP="00B83EE0">
            <w:pPr>
              <w:spacing w:after="0"/>
              <w:jc w:val="center"/>
              <w:rPr>
                <w:rFonts w:cstheme="minorHAnsi"/>
                <w:b/>
                <w:sz w:val="18"/>
                <w:szCs w:val="18"/>
              </w:rPr>
            </w:pPr>
            <w:r w:rsidRPr="00E021E0">
              <w:rPr>
                <w:rFonts w:cstheme="minorHAnsi"/>
                <w:b/>
                <w:sz w:val="18"/>
                <w:szCs w:val="18"/>
              </w:rPr>
              <w:t>Review Element</w:t>
            </w:r>
          </w:p>
        </w:tc>
        <w:tc>
          <w:tcPr>
            <w:tcW w:w="1324" w:type="dxa"/>
            <w:shd w:val="clear" w:color="auto" w:fill="BFBFBF"/>
          </w:tcPr>
          <w:p w14:paraId="584D93AF" w14:textId="77777777" w:rsidR="00AF7AC9" w:rsidRPr="00E021E0" w:rsidRDefault="00AF7AC9" w:rsidP="00B83EE0">
            <w:pPr>
              <w:spacing w:after="0"/>
              <w:jc w:val="center"/>
              <w:rPr>
                <w:rFonts w:cstheme="minorHAnsi"/>
                <w:b/>
                <w:sz w:val="18"/>
                <w:szCs w:val="18"/>
              </w:rPr>
            </w:pPr>
            <w:r w:rsidRPr="00E021E0">
              <w:rPr>
                <w:rFonts w:cstheme="minorHAnsi"/>
                <w:b/>
                <w:sz w:val="18"/>
                <w:szCs w:val="18"/>
              </w:rPr>
              <w:t>Rating</w:t>
            </w:r>
            <w:r w:rsidRPr="00E021E0">
              <w:rPr>
                <w:rStyle w:val="FootnoteReference"/>
                <w:rFonts w:cstheme="minorHAnsi"/>
                <w:sz w:val="18"/>
                <w:szCs w:val="18"/>
              </w:rPr>
              <w:t>1</w:t>
            </w:r>
          </w:p>
        </w:tc>
        <w:tc>
          <w:tcPr>
            <w:tcW w:w="2684" w:type="dxa"/>
            <w:shd w:val="clear" w:color="auto" w:fill="BFBFBF"/>
          </w:tcPr>
          <w:p w14:paraId="33277671" w14:textId="77777777" w:rsidR="00AF7AC9" w:rsidRPr="00E021E0" w:rsidRDefault="00AF7AC9" w:rsidP="00B83EE0">
            <w:pPr>
              <w:spacing w:after="0"/>
              <w:jc w:val="center"/>
              <w:rPr>
                <w:rFonts w:cstheme="minorHAnsi"/>
                <w:b/>
                <w:sz w:val="18"/>
                <w:szCs w:val="18"/>
              </w:rPr>
            </w:pPr>
            <w:r w:rsidRPr="00E021E0">
              <w:rPr>
                <w:rFonts w:cstheme="minorHAnsi"/>
                <w:b/>
                <w:sz w:val="18"/>
                <w:szCs w:val="18"/>
              </w:rPr>
              <w:t>Comments</w:t>
            </w:r>
          </w:p>
        </w:tc>
      </w:tr>
      <w:tr w:rsidR="00AF7AC9" w:rsidRPr="00E021E0" w14:paraId="5C26D4EC" w14:textId="77777777" w:rsidTr="008D620D">
        <w:trPr>
          <w:cantSplit/>
          <w:trHeight w:val="300"/>
        </w:trPr>
        <w:tc>
          <w:tcPr>
            <w:tcW w:w="9360" w:type="dxa"/>
            <w:gridSpan w:val="3"/>
            <w:shd w:val="clear" w:color="auto" w:fill="BFBFBF"/>
          </w:tcPr>
          <w:p w14:paraId="37B5FFE5" w14:textId="77777777" w:rsidR="00AF7AC9" w:rsidRPr="00DD56C4" w:rsidRDefault="00AF7AC9" w:rsidP="00B83EE0">
            <w:pPr>
              <w:autoSpaceDE w:val="0"/>
              <w:autoSpaceDN w:val="0"/>
              <w:adjustRightInd w:val="0"/>
              <w:spacing w:after="0"/>
              <w:rPr>
                <w:rFonts w:cstheme="minorHAnsi"/>
                <w:b/>
                <w:iCs/>
                <w:color w:val="000000"/>
                <w:sz w:val="18"/>
                <w:szCs w:val="18"/>
              </w:rPr>
            </w:pPr>
            <w:r>
              <w:rPr>
                <w:rFonts w:cstheme="minorHAnsi"/>
                <w:b/>
                <w:iCs/>
                <w:color w:val="000000"/>
                <w:sz w:val="18"/>
                <w:szCs w:val="18"/>
              </w:rPr>
              <w:t>DENOMINATOR</w:t>
            </w:r>
          </w:p>
        </w:tc>
      </w:tr>
      <w:tr w:rsidR="00AF7AC9" w:rsidRPr="00E021E0" w14:paraId="57AE4718" w14:textId="77777777" w:rsidTr="008D620D">
        <w:trPr>
          <w:cantSplit/>
          <w:trHeight w:val="300"/>
        </w:trPr>
        <w:tc>
          <w:tcPr>
            <w:tcW w:w="9360" w:type="dxa"/>
            <w:gridSpan w:val="3"/>
            <w:shd w:val="clear" w:color="auto" w:fill="E7E6E6" w:themeFill="background2"/>
          </w:tcPr>
          <w:p w14:paraId="58C34EAE" w14:textId="77777777" w:rsidR="00AF7AC9" w:rsidRPr="00DD56C4" w:rsidRDefault="00AF7AC9" w:rsidP="00B83EE0">
            <w:pPr>
              <w:spacing w:after="0"/>
              <w:rPr>
                <w:rFonts w:cstheme="minorHAnsi"/>
                <w:sz w:val="18"/>
                <w:szCs w:val="18"/>
              </w:rPr>
            </w:pPr>
            <w:r w:rsidRPr="00E021E0">
              <w:rPr>
                <w:rFonts w:cstheme="minorHAnsi"/>
                <w:i/>
                <w:sz w:val="18"/>
                <w:szCs w:val="18"/>
                <w:u w:val="single"/>
              </w:rPr>
              <w:t>Population</w:t>
            </w:r>
          </w:p>
        </w:tc>
      </w:tr>
      <w:tr w:rsidR="00AF7AC9" w:rsidRPr="00E021E0" w14:paraId="58A0B53C" w14:textId="77777777" w:rsidTr="008D620D">
        <w:trPr>
          <w:cantSplit/>
        </w:trPr>
        <w:tc>
          <w:tcPr>
            <w:tcW w:w="5352" w:type="dxa"/>
          </w:tcPr>
          <w:p w14:paraId="53EA5469" w14:textId="77777777" w:rsidR="00AF7AC9" w:rsidRPr="00E021E0" w:rsidRDefault="00AF7AC9" w:rsidP="00B83EE0">
            <w:pPr>
              <w:spacing w:after="0"/>
              <w:rPr>
                <w:rFonts w:cstheme="minorHAnsi"/>
                <w:sz w:val="18"/>
                <w:szCs w:val="18"/>
              </w:rPr>
            </w:pPr>
            <w:r w:rsidRPr="00E021E0">
              <w:rPr>
                <w:rFonts w:cstheme="minorHAnsi"/>
                <w:sz w:val="18"/>
                <w:szCs w:val="18"/>
              </w:rPr>
              <w:t>Medicaid population was appropriately segregated from other product lines.</w:t>
            </w:r>
          </w:p>
        </w:tc>
        <w:tc>
          <w:tcPr>
            <w:tcW w:w="1324" w:type="dxa"/>
          </w:tcPr>
          <w:p w14:paraId="5FB5212D" w14:textId="77777777" w:rsidR="00AF7AC9" w:rsidRPr="00E021E0" w:rsidRDefault="00AF7AC9" w:rsidP="00B83EE0">
            <w:pPr>
              <w:spacing w:after="0"/>
              <w:jc w:val="center"/>
              <w:rPr>
                <w:rFonts w:cstheme="minorHAnsi"/>
                <w:sz w:val="18"/>
                <w:szCs w:val="18"/>
              </w:rPr>
            </w:pPr>
            <w:r w:rsidRPr="00E021E0">
              <w:rPr>
                <w:rFonts w:cstheme="minorHAnsi"/>
                <w:sz w:val="18"/>
                <w:szCs w:val="18"/>
              </w:rPr>
              <w:t>Met</w:t>
            </w:r>
          </w:p>
        </w:tc>
        <w:tc>
          <w:tcPr>
            <w:tcW w:w="2684" w:type="dxa"/>
          </w:tcPr>
          <w:p w14:paraId="42C69DCE" w14:textId="77777777" w:rsidR="00AF7AC9" w:rsidRPr="00E021E0" w:rsidRDefault="00AF7AC9" w:rsidP="00B83EE0">
            <w:pPr>
              <w:spacing w:after="0"/>
              <w:rPr>
                <w:rFonts w:cstheme="minorHAnsi"/>
                <w:sz w:val="18"/>
                <w:szCs w:val="18"/>
              </w:rPr>
            </w:pPr>
          </w:p>
        </w:tc>
      </w:tr>
      <w:tr w:rsidR="00AF7AC9" w:rsidRPr="00E021E0" w14:paraId="215360D6" w14:textId="77777777" w:rsidTr="008D620D">
        <w:trPr>
          <w:cantSplit/>
        </w:trPr>
        <w:tc>
          <w:tcPr>
            <w:tcW w:w="5352" w:type="dxa"/>
          </w:tcPr>
          <w:p w14:paraId="2855B0FD" w14:textId="77777777" w:rsidR="00AF7AC9" w:rsidRPr="00E021E0" w:rsidRDefault="00AF7AC9" w:rsidP="00B83EE0">
            <w:pPr>
              <w:spacing w:after="0"/>
              <w:rPr>
                <w:rFonts w:cstheme="minorHAnsi"/>
                <w:sz w:val="18"/>
                <w:szCs w:val="18"/>
              </w:rPr>
            </w:pPr>
            <w:r w:rsidRPr="00E021E0">
              <w:rPr>
                <w:rFonts w:cstheme="minorHAnsi"/>
                <w:color w:val="353535"/>
                <w:sz w:val="18"/>
                <w:szCs w:val="18"/>
              </w:rPr>
              <w:t>Members continuously enrolled on or before the date of the ED visit that had a principal diagnosis of mental illness on or between January 1 and December of the measurement year.</w:t>
            </w:r>
          </w:p>
        </w:tc>
        <w:tc>
          <w:tcPr>
            <w:tcW w:w="1324" w:type="dxa"/>
          </w:tcPr>
          <w:p w14:paraId="7A73ACDA" w14:textId="77777777" w:rsidR="00AF7AC9" w:rsidRPr="00E021E0" w:rsidRDefault="00AF7AC9" w:rsidP="00B83EE0">
            <w:pPr>
              <w:spacing w:after="0"/>
              <w:jc w:val="center"/>
              <w:rPr>
                <w:rFonts w:cstheme="minorHAnsi"/>
                <w:sz w:val="18"/>
                <w:szCs w:val="18"/>
              </w:rPr>
            </w:pPr>
            <w:r w:rsidRPr="00E021E0">
              <w:rPr>
                <w:rFonts w:cstheme="minorHAnsi"/>
                <w:sz w:val="18"/>
                <w:szCs w:val="18"/>
              </w:rPr>
              <w:t>Met</w:t>
            </w:r>
          </w:p>
        </w:tc>
        <w:tc>
          <w:tcPr>
            <w:tcW w:w="2684" w:type="dxa"/>
          </w:tcPr>
          <w:p w14:paraId="42BB2A52" w14:textId="77777777" w:rsidR="00AF7AC9" w:rsidRPr="00E021E0" w:rsidRDefault="00AF7AC9" w:rsidP="00B83EE0">
            <w:pPr>
              <w:spacing w:after="0"/>
              <w:rPr>
                <w:rFonts w:cstheme="minorHAnsi"/>
                <w:sz w:val="18"/>
                <w:szCs w:val="18"/>
              </w:rPr>
            </w:pPr>
          </w:p>
        </w:tc>
      </w:tr>
      <w:tr w:rsidR="00AF7AC9" w:rsidRPr="00E021E0" w14:paraId="57B83686" w14:textId="77777777" w:rsidTr="008D620D">
        <w:trPr>
          <w:cantSplit/>
        </w:trPr>
        <w:tc>
          <w:tcPr>
            <w:tcW w:w="5352" w:type="dxa"/>
          </w:tcPr>
          <w:p w14:paraId="16B6AB71" w14:textId="77777777" w:rsidR="00AF7AC9" w:rsidRPr="00E021E0" w:rsidRDefault="00AF7AC9" w:rsidP="00B83EE0">
            <w:pPr>
              <w:spacing w:after="0"/>
              <w:rPr>
                <w:rFonts w:cstheme="minorHAnsi"/>
                <w:sz w:val="18"/>
                <w:szCs w:val="18"/>
              </w:rPr>
            </w:pPr>
            <w:r w:rsidRPr="00E021E0">
              <w:rPr>
                <w:rFonts w:cstheme="minorHAnsi"/>
                <w:color w:val="353535"/>
                <w:sz w:val="18"/>
                <w:szCs w:val="18"/>
              </w:rPr>
              <w:t>The denominator for this measure is based on ED visits, not on members. If a member has more than one ED visit, identify all eligible ED visits between January 1 and December 1 of the measurement year and do not include more than one visit per 31-day period.</w:t>
            </w:r>
          </w:p>
        </w:tc>
        <w:tc>
          <w:tcPr>
            <w:tcW w:w="1324" w:type="dxa"/>
          </w:tcPr>
          <w:p w14:paraId="78DBBC47" w14:textId="77777777" w:rsidR="00AF7AC9" w:rsidRPr="00E021E0" w:rsidRDefault="00AF7AC9" w:rsidP="00B83EE0">
            <w:pPr>
              <w:spacing w:after="0"/>
              <w:jc w:val="center"/>
              <w:rPr>
                <w:rFonts w:cstheme="minorHAnsi"/>
                <w:sz w:val="18"/>
                <w:szCs w:val="18"/>
              </w:rPr>
            </w:pPr>
            <w:r w:rsidRPr="00E021E0">
              <w:rPr>
                <w:rFonts w:cstheme="minorHAnsi"/>
                <w:sz w:val="18"/>
                <w:szCs w:val="18"/>
              </w:rPr>
              <w:t>Met</w:t>
            </w:r>
          </w:p>
        </w:tc>
        <w:tc>
          <w:tcPr>
            <w:tcW w:w="2684" w:type="dxa"/>
          </w:tcPr>
          <w:p w14:paraId="20D2F2C5" w14:textId="77777777" w:rsidR="00AF7AC9" w:rsidRPr="00E021E0" w:rsidRDefault="00AF7AC9" w:rsidP="00B83EE0">
            <w:pPr>
              <w:spacing w:after="0"/>
              <w:rPr>
                <w:rFonts w:cstheme="minorHAnsi"/>
                <w:sz w:val="18"/>
                <w:szCs w:val="18"/>
              </w:rPr>
            </w:pPr>
          </w:p>
        </w:tc>
      </w:tr>
      <w:tr w:rsidR="00AF7AC9" w:rsidRPr="00E021E0" w14:paraId="02FFBB16" w14:textId="77777777" w:rsidTr="008D620D">
        <w:trPr>
          <w:cantSplit/>
        </w:trPr>
        <w:tc>
          <w:tcPr>
            <w:tcW w:w="9360" w:type="dxa"/>
            <w:gridSpan w:val="3"/>
            <w:shd w:val="clear" w:color="auto" w:fill="E7E6E6" w:themeFill="background2"/>
          </w:tcPr>
          <w:p w14:paraId="51108D0B" w14:textId="77777777" w:rsidR="00AF7AC9" w:rsidRPr="00E021E0" w:rsidRDefault="00AF7AC9" w:rsidP="00B83EE0">
            <w:pPr>
              <w:spacing w:after="0"/>
              <w:rPr>
                <w:rFonts w:cstheme="minorHAnsi"/>
                <w:sz w:val="18"/>
                <w:szCs w:val="18"/>
              </w:rPr>
            </w:pPr>
            <w:r w:rsidRPr="00E021E0">
              <w:rPr>
                <w:rFonts w:cstheme="minorHAnsi"/>
                <w:i/>
                <w:sz w:val="18"/>
                <w:szCs w:val="18"/>
                <w:u w:val="single"/>
              </w:rPr>
              <w:t>Geographic Area</w:t>
            </w:r>
          </w:p>
        </w:tc>
      </w:tr>
      <w:tr w:rsidR="00AF7AC9" w:rsidRPr="00E021E0" w14:paraId="568404D9" w14:textId="77777777" w:rsidTr="008D620D">
        <w:trPr>
          <w:cantSplit/>
        </w:trPr>
        <w:tc>
          <w:tcPr>
            <w:tcW w:w="5352" w:type="dxa"/>
            <w:tcBorders>
              <w:bottom w:val="single" w:sz="4" w:space="0" w:color="auto"/>
            </w:tcBorders>
          </w:tcPr>
          <w:p w14:paraId="27B8F789" w14:textId="77777777" w:rsidR="00AF7AC9" w:rsidRPr="00E021E0" w:rsidRDefault="00AF7AC9" w:rsidP="00B83EE0">
            <w:pPr>
              <w:spacing w:after="0"/>
              <w:rPr>
                <w:rFonts w:cstheme="minorHAnsi"/>
                <w:sz w:val="18"/>
                <w:szCs w:val="18"/>
              </w:rPr>
            </w:pPr>
            <w:r w:rsidRPr="00E021E0">
              <w:rPr>
                <w:rFonts w:cstheme="minorHAnsi"/>
                <w:sz w:val="18"/>
                <w:szCs w:val="18"/>
              </w:rPr>
              <w:t>Includes only those Medicaid enrollees served in PCCP’s reporting area.</w:t>
            </w:r>
          </w:p>
        </w:tc>
        <w:tc>
          <w:tcPr>
            <w:tcW w:w="1324" w:type="dxa"/>
            <w:tcBorders>
              <w:bottom w:val="single" w:sz="4" w:space="0" w:color="auto"/>
            </w:tcBorders>
          </w:tcPr>
          <w:p w14:paraId="7DFD139E"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684" w:type="dxa"/>
            <w:tcBorders>
              <w:bottom w:val="single" w:sz="4" w:space="0" w:color="auto"/>
            </w:tcBorders>
          </w:tcPr>
          <w:p w14:paraId="70E684DD" w14:textId="77777777" w:rsidR="00AF7AC9" w:rsidRPr="00E021E0" w:rsidRDefault="00AF7AC9" w:rsidP="00B83EE0">
            <w:pPr>
              <w:spacing w:after="0"/>
              <w:rPr>
                <w:rFonts w:cstheme="minorHAnsi"/>
                <w:sz w:val="18"/>
                <w:szCs w:val="18"/>
              </w:rPr>
            </w:pPr>
          </w:p>
        </w:tc>
      </w:tr>
      <w:tr w:rsidR="00AF7AC9" w:rsidRPr="00E021E0" w14:paraId="1B63F1CA" w14:textId="77777777" w:rsidTr="008D620D">
        <w:trPr>
          <w:cantSplit/>
        </w:trPr>
        <w:tc>
          <w:tcPr>
            <w:tcW w:w="9360" w:type="dxa"/>
            <w:gridSpan w:val="3"/>
            <w:shd w:val="clear" w:color="auto" w:fill="E7E6E6" w:themeFill="background2"/>
          </w:tcPr>
          <w:p w14:paraId="21BAEEB2" w14:textId="77777777" w:rsidR="00AF7AC9" w:rsidRPr="00E021E0" w:rsidRDefault="00AF7AC9" w:rsidP="00B83EE0">
            <w:pPr>
              <w:spacing w:after="0"/>
              <w:rPr>
                <w:rFonts w:cstheme="minorHAnsi"/>
                <w:sz w:val="18"/>
                <w:szCs w:val="18"/>
              </w:rPr>
            </w:pPr>
            <w:r w:rsidRPr="00E021E0">
              <w:rPr>
                <w:rFonts w:cstheme="minorHAnsi"/>
                <w:i/>
                <w:sz w:val="18"/>
                <w:szCs w:val="18"/>
                <w:u w:val="single"/>
              </w:rPr>
              <w:t>Age &amp; Sex:</w:t>
            </w:r>
            <w:r>
              <w:rPr>
                <w:rFonts w:cstheme="minorHAnsi"/>
                <w:i/>
                <w:sz w:val="18"/>
                <w:szCs w:val="18"/>
                <w:u w:val="single"/>
              </w:rPr>
              <w:t xml:space="preserve">  </w:t>
            </w:r>
            <w:r w:rsidRPr="00E021E0">
              <w:rPr>
                <w:rFonts w:cstheme="minorHAnsi"/>
                <w:i/>
                <w:sz w:val="18"/>
                <w:szCs w:val="18"/>
                <w:u w:val="single"/>
              </w:rPr>
              <w:t>Enrollment Calculation</w:t>
            </w:r>
          </w:p>
        </w:tc>
      </w:tr>
      <w:tr w:rsidR="00AF7AC9" w:rsidRPr="00E021E0" w14:paraId="6C550D52" w14:textId="77777777" w:rsidTr="008D620D">
        <w:trPr>
          <w:cantSplit/>
        </w:trPr>
        <w:tc>
          <w:tcPr>
            <w:tcW w:w="5352" w:type="dxa"/>
          </w:tcPr>
          <w:p w14:paraId="643FA507" w14:textId="77777777" w:rsidR="00AF7AC9" w:rsidRPr="00E021E0" w:rsidRDefault="00AF7AC9" w:rsidP="00B83EE0">
            <w:pPr>
              <w:spacing w:after="0"/>
              <w:rPr>
                <w:rFonts w:cstheme="minorHAnsi"/>
                <w:sz w:val="18"/>
                <w:szCs w:val="18"/>
              </w:rPr>
            </w:pPr>
            <w:r w:rsidRPr="00E021E0">
              <w:rPr>
                <w:rFonts w:cstheme="minorHAnsi"/>
                <w:sz w:val="18"/>
                <w:szCs w:val="18"/>
              </w:rPr>
              <w:t>Members 6 years and older as of the date of the ED visit.</w:t>
            </w:r>
          </w:p>
        </w:tc>
        <w:tc>
          <w:tcPr>
            <w:tcW w:w="1324" w:type="dxa"/>
          </w:tcPr>
          <w:p w14:paraId="78AAE4CB"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684" w:type="dxa"/>
          </w:tcPr>
          <w:p w14:paraId="4F182520" w14:textId="77777777" w:rsidR="00AF7AC9" w:rsidRPr="00E021E0" w:rsidRDefault="00AF7AC9" w:rsidP="00B83EE0">
            <w:pPr>
              <w:spacing w:after="0"/>
              <w:rPr>
                <w:rFonts w:cstheme="minorHAnsi"/>
                <w:sz w:val="18"/>
                <w:szCs w:val="18"/>
              </w:rPr>
            </w:pPr>
          </w:p>
        </w:tc>
      </w:tr>
      <w:tr w:rsidR="00AF7AC9" w:rsidRPr="00E021E0" w14:paraId="578EE3D5" w14:textId="77777777" w:rsidTr="008D620D">
        <w:trPr>
          <w:cantSplit/>
        </w:trPr>
        <w:tc>
          <w:tcPr>
            <w:tcW w:w="5352" w:type="dxa"/>
          </w:tcPr>
          <w:p w14:paraId="15ECF4AF" w14:textId="77777777" w:rsidR="00AF7AC9" w:rsidRPr="00E021E0" w:rsidRDefault="00AF7AC9" w:rsidP="00B83EE0">
            <w:pPr>
              <w:spacing w:after="0"/>
              <w:rPr>
                <w:rFonts w:cstheme="minorHAnsi"/>
                <w:sz w:val="18"/>
                <w:szCs w:val="18"/>
              </w:rPr>
            </w:pPr>
            <w:r w:rsidRPr="00E021E0">
              <w:rPr>
                <w:rFonts w:cstheme="minorHAnsi"/>
                <w:sz w:val="18"/>
                <w:szCs w:val="18"/>
              </w:rPr>
              <w:t>Members continuously enrolled on or before the date of the qualifying ED visit that had a principal diagnosis of mental illness on or between January 1 and December of the measurement year.</w:t>
            </w:r>
          </w:p>
        </w:tc>
        <w:tc>
          <w:tcPr>
            <w:tcW w:w="1324" w:type="dxa"/>
          </w:tcPr>
          <w:p w14:paraId="3E7394A6"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684" w:type="dxa"/>
          </w:tcPr>
          <w:p w14:paraId="731A6B2F" w14:textId="77777777" w:rsidR="00AF7AC9" w:rsidRPr="00E021E0" w:rsidRDefault="00AF7AC9" w:rsidP="00B83EE0">
            <w:pPr>
              <w:spacing w:after="0"/>
              <w:rPr>
                <w:rFonts w:cstheme="minorHAnsi"/>
                <w:sz w:val="18"/>
                <w:szCs w:val="18"/>
              </w:rPr>
            </w:pPr>
          </w:p>
        </w:tc>
      </w:tr>
      <w:tr w:rsidR="00AF7AC9" w:rsidRPr="00E021E0" w14:paraId="3A5536E5" w14:textId="77777777" w:rsidTr="008D620D">
        <w:trPr>
          <w:cantSplit/>
        </w:trPr>
        <w:tc>
          <w:tcPr>
            <w:tcW w:w="9360" w:type="dxa"/>
            <w:gridSpan w:val="3"/>
            <w:shd w:val="clear" w:color="auto" w:fill="E7E6E6" w:themeFill="background2"/>
          </w:tcPr>
          <w:p w14:paraId="1FC742AA" w14:textId="77777777" w:rsidR="00AF7AC9" w:rsidRPr="00E021E0" w:rsidRDefault="00AF7AC9" w:rsidP="00B83EE0">
            <w:pPr>
              <w:spacing w:after="0"/>
              <w:rPr>
                <w:rFonts w:cstheme="minorHAnsi"/>
                <w:sz w:val="18"/>
                <w:szCs w:val="18"/>
              </w:rPr>
            </w:pPr>
            <w:r w:rsidRPr="00E021E0">
              <w:rPr>
                <w:rFonts w:cstheme="minorHAnsi"/>
                <w:sz w:val="18"/>
                <w:szCs w:val="18"/>
              </w:rPr>
              <w:br w:type="page"/>
            </w:r>
            <w:r w:rsidRPr="00E021E0">
              <w:rPr>
                <w:rFonts w:cstheme="minorHAnsi"/>
                <w:i/>
                <w:sz w:val="18"/>
                <w:szCs w:val="18"/>
                <w:u w:val="single"/>
              </w:rPr>
              <w:t>Data Quality</w:t>
            </w:r>
          </w:p>
        </w:tc>
      </w:tr>
      <w:tr w:rsidR="00AF7AC9" w:rsidRPr="00E021E0" w14:paraId="11780E9F" w14:textId="77777777" w:rsidTr="008D620D">
        <w:trPr>
          <w:cantSplit/>
        </w:trPr>
        <w:tc>
          <w:tcPr>
            <w:tcW w:w="5352" w:type="dxa"/>
          </w:tcPr>
          <w:p w14:paraId="7227BF70" w14:textId="77777777" w:rsidR="00AF7AC9" w:rsidRPr="00E021E0" w:rsidRDefault="00AF7AC9" w:rsidP="00B83EE0">
            <w:pPr>
              <w:spacing w:after="0"/>
              <w:rPr>
                <w:rFonts w:cstheme="minorHAnsi"/>
                <w:sz w:val="18"/>
                <w:szCs w:val="18"/>
              </w:rPr>
            </w:pPr>
            <w:r w:rsidRPr="00E021E0">
              <w:rPr>
                <w:rFonts w:cstheme="minorHAnsi"/>
                <w:sz w:val="18"/>
                <w:szCs w:val="18"/>
              </w:rPr>
              <w:t>Based on the IS assessment findings, the data sources for this denominator were accurate.</w:t>
            </w:r>
          </w:p>
        </w:tc>
        <w:tc>
          <w:tcPr>
            <w:tcW w:w="1324" w:type="dxa"/>
          </w:tcPr>
          <w:p w14:paraId="79E81A21"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684" w:type="dxa"/>
          </w:tcPr>
          <w:p w14:paraId="583F5A4D" w14:textId="77777777" w:rsidR="00AF7AC9" w:rsidRPr="00E021E0" w:rsidRDefault="00AF7AC9" w:rsidP="00B83EE0">
            <w:pPr>
              <w:spacing w:after="0"/>
              <w:rPr>
                <w:rFonts w:cstheme="minorHAnsi"/>
                <w:sz w:val="18"/>
                <w:szCs w:val="18"/>
              </w:rPr>
            </w:pPr>
          </w:p>
        </w:tc>
      </w:tr>
      <w:tr w:rsidR="00AF7AC9" w:rsidRPr="00E021E0" w14:paraId="59D40A16" w14:textId="77777777" w:rsidTr="008D620D">
        <w:trPr>
          <w:cantSplit/>
        </w:trPr>
        <w:tc>
          <w:tcPr>
            <w:tcW w:w="5352" w:type="dxa"/>
            <w:tcBorders>
              <w:bottom w:val="single" w:sz="4" w:space="0" w:color="auto"/>
            </w:tcBorders>
          </w:tcPr>
          <w:p w14:paraId="45D5AAA6" w14:textId="77777777" w:rsidR="00AF7AC9" w:rsidRPr="00E021E0" w:rsidRDefault="00AF7AC9" w:rsidP="00B83EE0">
            <w:pPr>
              <w:spacing w:after="0"/>
              <w:rPr>
                <w:rFonts w:cstheme="minorHAnsi"/>
                <w:sz w:val="18"/>
                <w:szCs w:val="18"/>
              </w:rPr>
            </w:pPr>
            <w:r w:rsidRPr="00E021E0">
              <w:rPr>
                <w:rFonts w:cstheme="minorHAnsi"/>
                <w:sz w:val="18"/>
                <w:szCs w:val="18"/>
              </w:rPr>
              <w:t>Appropriate and complete measurement plans and programming specifications exist that include data sources, programming logic, and computer source code.</w:t>
            </w:r>
          </w:p>
        </w:tc>
        <w:tc>
          <w:tcPr>
            <w:tcW w:w="1324" w:type="dxa"/>
            <w:tcBorders>
              <w:bottom w:val="single" w:sz="4" w:space="0" w:color="auto"/>
            </w:tcBorders>
          </w:tcPr>
          <w:p w14:paraId="310087AF"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684" w:type="dxa"/>
            <w:tcBorders>
              <w:bottom w:val="single" w:sz="4" w:space="0" w:color="auto"/>
            </w:tcBorders>
          </w:tcPr>
          <w:p w14:paraId="7C621532" w14:textId="77777777" w:rsidR="00AF7AC9" w:rsidRPr="00E021E0" w:rsidRDefault="00AF7AC9" w:rsidP="00B83EE0">
            <w:pPr>
              <w:spacing w:after="0"/>
              <w:rPr>
                <w:rFonts w:cstheme="minorHAnsi"/>
                <w:sz w:val="18"/>
                <w:szCs w:val="18"/>
              </w:rPr>
            </w:pPr>
          </w:p>
        </w:tc>
      </w:tr>
      <w:tr w:rsidR="00AF7AC9" w:rsidRPr="00E021E0" w14:paraId="5F90FA99" w14:textId="77777777" w:rsidTr="008D620D">
        <w:trPr>
          <w:cantSplit/>
        </w:trPr>
        <w:tc>
          <w:tcPr>
            <w:tcW w:w="9360" w:type="dxa"/>
            <w:gridSpan w:val="3"/>
            <w:shd w:val="clear" w:color="auto" w:fill="E7E6E6" w:themeFill="background2"/>
          </w:tcPr>
          <w:p w14:paraId="3693CFA0" w14:textId="77777777" w:rsidR="00AF7AC9" w:rsidRPr="00E021E0" w:rsidRDefault="00AF7AC9" w:rsidP="00B83EE0">
            <w:pPr>
              <w:spacing w:after="0"/>
              <w:rPr>
                <w:rFonts w:cstheme="minorHAnsi"/>
                <w:sz w:val="18"/>
                <w:szCs w:val="18"/>
              </w:rPr>
            </w:pPr>
            <w:r w:rsidRPr="00E021E0">
              <w:rPr>
                <w:rFonts w:cstheme="minorHAnsi"/>
                <w:i/>
                <w:sz w:val="18"/>
                <w:szCs w:val="18"/>
                <w:u w:val="single"/>
              </w:rPr>
              <w:t xml:space="preserve">Proper Exclusion Methodology in Administrative </w:t>
            </w:r>
          </w:p>
        </w:tc>
      </w:tr>
      <w:tr w:rsidR="00AF7AC9" w:rsidRPr="00E021E0" w14:paraId="3C3D8F77" w14:textId="77777777" w:rsidTr="008D620D">
        <w:trPr>
          <w:cantSplit/>
        </w:trPr>
        <w:tc>
          <w:tcPr>
            <w:tcW w:w="5352" w:type="dxa"/>
          </w:tcPr>
          <w:p w14:paraId="57EAB8BD" w14:textId="77777777" w:rsidR="00AF7AC9" w:rsidRPr="00E021E0" w:rsidRDefault="00AF7AC9" w:rsidP="00B83EE0">
            <w:pPr>
              <w:spacing w:after="0"/>
              <w:rPr>
                <w:rFonts w:cstheme="minorHAnsi"/>
                <w:sz w:val="18"/>
                <w:szCs w:val="18"/>
              </w:rPr>
            </w:pPr>
            <w:r w:rsidRPr="00E021E0">
              <w:rPr>
                <w:rFonts w:cstheme="minorHAnsi"/>
                <w:sz w:val="18"/>
                <w:szCs w:val="18"/>
              </w:rPr>
              <w:t>Exclude ED visits followed by admission to an acute or nonacute inpatient care setting on the date of the ED visit or within the 30 days after the ED visit, regardless of principal diagnosis for the admission.</w:t>
            </w:r>
          </w:p>
        </w:tc>
        <w:tc>
          <w:tcPr>
            <w:tcW w:w="1324" w:type="dxa"/>
          </w:tcPr>
          <w:p w14:paraId="62BE1FD9"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684" w:type="dxa"/>
          </w:tcPr>
          <w:p w14:paraId="32D8A4F8" w14:textId="77777777" w:rsidR="00AF7AC9" w:rsidRPr="00E021E0" w:rsidRDefault="00AF7AC9" w:rsidP="00B83EE0">
            <w:pPr>
              <w:spacing w:after="0"/>
              <w:rPr>
                <w:rFonts w:cstheme="minorHAnsi"/>
                <w:sz w:val="18"/>
                <w:szCs w:val="18"/>
              </w:rPr>
            </w:pPr>
          </w:p>
        </w:tc>
      </w:tr>
      <w:tr w:rsidR="00AF7AC9" w:rsidRPr="00E021E0" w14:paraId="74988CE1" w14:textId="77777777" w:rsidTr="008D620D">
        <w:trPr>
          <w:cantSplit/>
          <w:trHeight w:val="202"/>
        </w:trPr>
        <w:tc>
          <w:tcPr>
            <w:tcW w:w="9360" w:type="dxa"/>
            <w:gridSpan w:val="3"/>
            <w:shd w:val="clear" w:color="auto" w:fill="C0C0C0"/>
          </w:tcPr>
          <w:p w14:paraId="20B5AC1D" w14:textId="77777777" w:rsidR="00AF7AC9" w:rsidRPr="00E021E0" w:rsidRDefault="00AF7AC9" w:rsidP="00B83EE0">
            <w:pPr>
              <w:spacing w:after="0"/>
              <w:rPr>
                <w:rFonts w:cstheme="minorHAnsi"/>
                <w:sz w:val="18"/>
                <w:szCs w:val="18"/>
              </w:rPr>
            </w:pPr>
            <w:r w:rsidRPr="00E021E0">
              <w:rPr>
                <w:rFonts w:cstheme="minorHAnsi"/>
                <w:b/>
                <w:iCs/>
                <w:sz w:val="18"/>
                <w:szCs w:val="18"/>
              </w:rPr>
              <w:t>NUMERATOR – 7 DAY FOLLOW-UP RATE</w:t>
            </w:r>
          </w:p>
        </w:tc>
      </w:tr>
      <w:tr w:rsidR="00AF7AC9" w:rsidRPr="00E021E0" w14:paraId="071F7133" w14:textId="77777777" w:rsidTr="008D620D">
        <w:trPr>
          <w:cantSplit/>
          <w:trHeight w:val="202"/>
        </w:trPr>
        <w:tc>
          <w:tcPr>
            <w:tcW w:w="9360" w:type="dxa"/>
            <w:gridSpan w:val="3"/>
            <w:shd w:val="clear" w:color="auto" w:fill="E7E6E6" w:themeFill="background2"/>
          </w:tcPr>
          <w:p w14:paraId="1B61845C" w14:textId="77777777" w:rsidR="00AF7AC9" w:rsidRPr="00E021E0" w:rsidRDefault="00AF7AC9" w:rsidP="00B83EE0">
            <w:pPr>
              <w:spacing w:after="0"/>
              <w:rPr>
                <w:rFonts w:cstheme="minorHAnsi"/>
                <w:b/>
                <w:iCs/>
                <w:sz w:val="18"/>
                <w:szCs w:val="18"/>
              </w:rPr>
            </w:pPr>
            <w:r w:rsidRPr="00E021E0">
              <w:rPr>
                <w:rFonts w:cstheme="minorHAnsi"/>
                <w:i/>
                <w:sz w:val="18"/>
                <w:szCs w:val="18"/>
                <w:u w:val="single"/>
              </w:rPr>
              <w:t>Administrative Data: Counting Clinical Events</w:t>
            </w:r>
          </w:p>
        </w:tc>
      </w:tr>
      <w:tr w:rsidR="00AF7AC9" w:rsidRPr="00E021E0" w14:paraId="51AF61F2" w14:textId="77777777" w:rsidTr="008D620D">
        <w:trPr>
          <w:cantSplit/>
        </w:trPr>
        <w:tc>
          <w:tcPr>
            <w:tcW w:w="5352" w:type="dxa"/>
            <w:tcBorders>
              <w:right w:val="single" w:sz="4" w:space="0" w:color="auto"/>
            </w:tcBorders>
            <w:shd w:val="clear" w:color="auto" w:fill="FFFFFF"/>
          </w:tcPr>
          <w:p w14:paraId="5C4678B5" w14:textId="77777777" w:rsidR="00AF7AC9" w:rsidRPr="00E021E0" w:rsidRDefault="00AF7AC9" w:rsidP="00B83EE0">
            <w:pPr>
              <w:pStyle w:val="Default"/>
              <w:rPr>
                <w:rFonts w:asciiTheme="minorHAnsi" w:hAnsiTheme="minorHAnsi" w:cstheme="minorHAnsi"/>
                <w:b/>
                <w:iCs/>
                <w:sz w:val="18"/>
                <w:szCs w:val="18"/>
              </w:rPr>
            </w:pPr>
            <w:r w:rsidRPr="00E021E0">
              <w:rPr>
                <w:rFonts w:asciiTheme="minorHAnsi" w:hAnsiTheme="minorHAnsi" w:cstheme="minorHAnsi"/>
                <w:sz w:val="18"/>
                <w:szCs w:val="18"/>
              </w:rPr>
              <w:t>Standard codes listed in NCQA specifications or properly mapped internally developed codes were used.</w:t>
            </w:r>
            <w:r w:rsidRPr="00E021E0">
              <w:rPr>
                <w:rFonts w:asciiTheme="minorHAnsi" w:hAnsiTheme="minorHAnsi" w:cstheme="minorHAnsi"/>
                <w:color w:val="0070C0"/>
                <w:sz w:val="18"/>
                <w:szCs w:val="18"/>
              </w:rPr>
              <w:t xml:space="preserve"> </w:t>
            </w:r>
          </w:p>
        </w:tc>
        <w:tc>
          <w:tcPr>
            <w:tcW w:w="1324" w:type="dxa"/>
            <w:tcBorders>
              <w:right w:val="single" w:sz="4" w:space="0" w:color="auto"/>
            </w:tcBorders>
            <w:shd w:val="clear" w:color="auto" w:fill="FFFFFF"/>
          </w:tcPr>
          <w:p w14:paraId="1691A706"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684" w:type="dxa"/>
            <w:tcBorders>
              <w:left w:val="single" w:sz="4" w:space="0" w:color="auto"/>
            </w:tcBorders>
            <w:shd w:val="clear" w:color="auto" w:fill="FFFFFF"/>
          </w:tcPr>
          <w:p w14:paraId="6CC160E7" w14:textId="77777777" w:rsidR="00AF7AC9" w:rsidRPr="00E021E0" w:rsidRDefault="00AF7AC9" w:rsidP="00B83EE0">
            <w:pPr>
              <w:spacing w:after="0"/>
              <w:rPr>
                <w:rFonts w:cstheme="minorHAnsi"/>
                <w:sz w:val="18"/>
                <w:szCs w:val="18"/>
              </w:rPr>
            </w:pPr>
          </w:p>
        </w:tc>
      </w:tr>
      <w:tr w:rsidR="00AF7AC9" w:rsidRPr="00E021E0" w14:paraId="6EC8BC77" w14:textId="77777777" w:rsidTr="008D620D">
        <w:trPr>
          <w:cantSplit/>
        </w:trPr>
        <w:tc>
          <w:tcPr>
            <w:tcW w:w="5352" w:type="dxa"/>
            <w:tcBorders>
              <w:right w:val="single" w:sz="4" w:space="0" w:color="auto"/>
            </w:tcBorders>
            <w:shd w:val="clear" w:color="auto" w:fill="FFFFFF"/>
          </w:tcPr>
          <w:p w14:paraId="504D6DA2" w14:textId="77777777" w:rsidR="00AF7AC9" w:rsidRPr="00E021E0" w:rsidRDefault="00AF7AC9" w:rsidP="00B83EE0">
            <w:pPr>
              <w:spacing w:after="0"/>
              <w:rPr>
                <w:rFonts w:cstheme="minorHAnsi"/>
                <w:sz w:val="18"/>
                <w:szCs w:val="18"/>
              </w:rPr>
            </w:pPr>
            <w:r w:rsidRPr="00E021E0">
              <w:rPr>
                <w:rFonts w:cstheme="minorHAnsi"/>
                <w:sz w:val="18"/>
                <w:szCs w:val="18"/>
              </w:rPr>
              <w:t>All code types were included in analysis, including CPT, ICD10, and HCPCS procedures, and UB revenue codes, as relevant.</w:t>
            </w:r>
          </w:p>
        </w:tc>
        <w:tc>
          <w:tcPr>
            <w:tcW w:w="1324" w:type="dxa"/>
            <w:tcBorders>
              <w:right w:val="single" w:sz="4" w:space="0" w:color="auto"/>
            </w:tcBorders>
            <w:shd w:val="clear" w:color="auto" w:fill="FFFFFF"/>
          </w:tcPr>
          <w:p w14:paraId="4573CF32"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684" w:type="dxa"/>
            <w:tcBorders>
              <w:left w:val="single" w:sz="4" w:space="0" w:color="auto"/>
            </w:tcBorders>
            <w:shd w:val="clear" w:color="auto" w:fill="FFFFFF"/>
          </w:tcPr>
          <w:p w14:paraId="06E087DC" w14:textId="77777777" w:rsidR="00AF7AC9" w:rsidRPr="00E021E0" w:rsidRDefault="00AF7AC9" w:rsidP="00B83EE0">
            <w:pPr>
              <w:spacing w:after="0"/>
              <w:rPr>
                <w:rFonts w:cstheme="minorHAnsi"/>
                <w:sz w:val="18"/>
                <w:szCs w:val="18"/>
              </w:rPr>
            </w:pPr>
          </w:p>
        </w:tc>
      </w:tr>
      <w:tr w:rsidR="00AF7AC9" w:rsidRPr="00E021E0" w14:paraId="6A7ED0E6" w14:textId="77777777" w:rsidTr="008D620D">
        <w:trPr>
          <w:cantSplit/>
        </w:trPr>
        <w:tc>
          <w:tcPr>
            <w:tcW w:w="5352" w:type="dxa"/>
            <w:tcBorders>
              <w:right w:val="single" w:sz="4" w:space="0" w:color="auto"/>
            </w:tcBorders>
            <w:shd w:val="clear" w:color="auto" w:fill="FFFFFF"/>
          </w:tcPr>
          <w:p w14:paraId="25F30E41" w14:textId="77777777" w:rsidR="00AF7AC9" w:rsidRPr="00E021E0" w:rsidRDefault="00AF7AC9" w:rsidP="00B83EE0">
            <w:pPr>
              <w:spacing w:after="0"/>
              <w:rPr>
                <w:rFonts w:cstheme="minorHAnsi"/>
                <w:b/>
                <w:iCs/>
                <w:sz w:val="18"/>
                <w:szCs w:val="18"/>
              </w:rPr>
            </w:pPr>
            <w:r w:rsidRPr="00E021E0">
              <w:rPr>
                <w:rFonts w:cstheme="minorHAnsi"/>
                <w:sz w:val="18"/>
                <w:szCs w:val="18"/>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1324" w:type="dxa"/>
            <w:tcBorders>
              <w:right w:val="single" w:sz="4" w:space="0" w:color="auto"/>
            </w:tcBorders>
            <w:shd w:val="clear" w:color="auto" w:fill="FFFFFF"/>
          </w:tcPr>
          <w:p w14:paraId="7876922D" w14:textId="77777777" w:rsidR="00AF7AC9" w:rsidRPr="00E021E0" w:rsidRDefault="00AF7AC9" w:rsidP="00B83EE0">
            <w:pPr>
              <w:spacing w:after="0"/>
              <w:jc w:val="center"/>
              <w:rPr>
                <w:rFonts w:cstheme="minorHAnsi"/>
                <w:sz w:val="18"/>
                <w:szCs w:val="18"/>
              </w:rPr>
            </w:pPr>
            <w:r w:rsidRPr="00E021E0">
              <w:rPr>
                <w:rFonts w:cstheme="minorHAnsi"/>
                <w:sz w:val="18"/>
                <w:szCs w:val="18"/>
              </w:rPr>
              <w:t xml:space="preserve">Met </w:t>
            </w:r>
          </w:p>
        </w:tc>
        <w:tc>
          <w:tcPr>
            <w:tcW w:w="2684" w:type="dxa"/>
            <w:tcBorders>
              <w:left w:val="single" w:sz="4" w:space="0" w:color="auto"/>
            </w:tcBorders>
            <w:shd w:val="clear" w:color="auto" w:fill="FFFFFF"/>
          </w:tcPr>
          <w:p w14:paraId="77D2BBE2" w14:textId="77777777" w:rsidR="00AF7AC9" w:rsidRPr="00E021E0" w:rsidRDefault="00AF7AC9" w:rsidP="00B83EE0">
            <w:pPr>
              <w:spacing w:after="0"/>
              <w:rPr>
                <w:rFonts w:cstheme="minorHAnsi"/>
                <w:sz w:val="18"/>
                <w:szCs w:val="18"/>
              </w:rPr>
            </w:pPr>
          </w:p>
        </w:tc>
      </w:tr>
    </w:tbl>
    <w:p w14:paraId="1E20F4E1" w14:textId="77777777" w:rsidR="00AF7AC9" w:rsidRPr="00E021E0" w:rsidRDefault="00AF7AC9" w:rsidP="00AF7AC9">
      <w:pPr>
        <w:jc w:val="center"/>
        <w:rPr>
          <w:rFonts w:cstheme="minorHAnsi"/>
          <w:b/>
          <w:sz w:val="18"/>
          <w:szCs w:val="18"/>
        </w:rPr>
      </w:pPr>
    </w:p>
    <w:p w14:paraId="715F0FBC" w14:textId="77777777" w:rsidR="00AF7AC9" w:rsidRPr="00E021E0" w:rsidRDefault="00AF7AC9" w:rsidP="00AF7AC9">
      <w:pPr>
        <w:rPr>
          <w:rFonts w:cstheme="minorHAnsi"/>
          <w:sz w:val="18"/>
          <w:szCs w:val="18"/>
        </w:rPr>
      </w:pPr>
    </w:p>
    <w:p w14:paraId="66EBA1BF" w14:textId="77777777" w:rsidR="001253A3" w:rsidRPr="00B83EE0" w:rsidRDefault="001253A3" w:rsidP="00B83EE0">
      <w:pPr>
        <w:pStyle w:val="ListParagraph"/>
        <w:ind w:left="360"/>
      </w:pPr>
    </w:p>
    <w:sectPr w:rsidR="001253A3" w:rsidRPr="00B83EE0" w:rsidSect="00AC0ACE">
      <w:footerReference w:type="default" r:id="rId12"/>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A4755F" w16cid:durableId="21D536B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24EA7" w14:textId="77777777" w:rsidR="00905E9E" w:rsidRDefault="00905E9E">
      <w:pPr>
        <w:spacing w:after="0" w:line="240" w:lineRule="auto"/>
      </w:pPr>
      <w:r>
        <w:separator/>
      </w:r>
    </w:p>
  </w:endnote>
  <w:endnote w:type="continuationSeparator" w:id="0">
    <w:p w14:paraId="4749C79C" w14:textId="77777777" w:rsidR="00905E9E" w:rsidRDefault="00905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INPro-CondBold">
    <w:altName w:val="Impact"/>
    <w:panose1 w:val="00000000000000000000"/>
    <w:charset w:val="00"/>
    <w:family w:val="swiss"/>
    <w:notTrueType/>
    <w:pitch w:val="variable"/>
    <w:sig w:usb0="A00002BF" w:usb1="4000207B" w:usb2="00000008" w:usb3="00000000" w:csb0="00000097" w:csb1="00000000"/>
  </w:font>
  <w:font w:name="DINPro-CondMedium">
    <w:altName w:val="Arial Narrow"/>
    <w:panose1 w:val="00000000000000000000"/>
    <w:charset w:val="00"/>
    <w:family w:val="swiss"/>
    <w:notTrueType/>
    <w:pitch w:val="variable"/>
    <w:sig w:usb0="00000001" w:usb1="4000207B" w:usb2="00000008" w:usb3="00000000" w:csb0="00000097"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DIN Pro Cond Bold">
    <w:panose1 w:val="020B0806020101010102"/>
    <w:charset w:val="00"/>
    <w:family w:val="swiss"/>
    <w:notTrueType/>
    <w:pitch w:val="variable"/>
    <w:sig w:usb0="A00002BF" w:usb1="4000207B" w:usb2="00000008" w:usb3="00000000" w:csb0="00000097"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599250"/>
      <w:docPartObj>
        <w:docPartGallery w:val="Page Numbers (Bottom of Page)"/>
        <w:docPartUnique/>
      </w:docPartObj>
    </w:sdtPr>
    <w:sdtEndPr>
      <w:rPr>
        <w:color w:val="7F7F7F" w:themeColor="background1" w:themeShade="7F"/>
        <w:spacing w:val="60"/>
      </w:rPr>
    </w:sdtEndPr>
    <w:sdtContent>
      <w:p w14:paraId="783408D9" w14:textId="2251D2F7" w:rsidR="008D620D" w:rsidRDefault="008D620D">
        <w:pPr>
          <w:pStyle w:val="Footer"/>
          <w:pBdr>
            <w:top w:val="single" w:sz="4" w:space="1" w:color="D9D9D9" w:themeColor="background1" w:themeShade="D9"/>
          </w:pBdr>
          <w:jc w:val="right"/>
        </w:pPr>
        <w:r>
          <w:fldChar w:fldCharType="begin"/>
        </w:r>
        <w:r>
          <w:instrText xml:space="preserve"> PAGE   \* MERGEFORMAT </w:instrText>
        </w:r>
        <w:r>
          <w:fldChar w:fldCharType="separate"/>
        </w:r>
        <w:r w:rsidR="007E4876">
          <w:rPr>
            <w:noProof/>
          </w:rPr>
          <w:t>21</w:t>
        </w:r>
        <w:r>
          <w:rPr>
            <w:noProof/>
          </w:rPr>
          <w:fldChar w:fldCharType="end"/>
        </w:r>
        <w:r>
          <w:t xml:space="preserve"> | </w:t>
        </w:r>
        <w:r>
          <w:rPr>
            <w:color w:val="7F7F7F" w:themeColor="background1" w:themeShade="7F"/>
            <w:spacing w:val="60"/>
          </w:rPr>
          <w:t>Page</w:t>
        </w:r>
      </w:p>
    </w:sdtContent>
  </w:sdt>
  <w:p w14:paraId="7F447652" w14:textId="77777777" w:rsidR="008D620D" w:rsidRPr="00E13B31" w:rsidRDefault="008D620D" w:rsidP="00AC0A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37456" w14:textId="77777777" w:rsidR="00905E9E" w:rsidRDefault="00905E9E">
      <w:pPr>
        <w:spacing w:after="0" w:line="240" w:lineRule="auto"/>
      </w:pPr>
      <w:r>
        <w:separator/>
      </w:r>
    </w:p>
  </w:footnote>
  <w:footnote w:type="continuationSeparator" w:id="0">
    <w:p w14:paraId="42AC051D" w14:textId="77777777" w:rsidR="00905E9E" w:rsidRDefault="00905E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0006B"/>
    <w:multiLevelType w:val="hybridMultilevel"/>
    <w:tmpl w:val="59EC0682"/>
    <w:lvl w:ilvl="0" w:tplc="486CDB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0A0264"/>
    <w:multiLevelType w:val="hybridMultilevel"/>
    <w:tmpl w:val="E968D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 w15:restartNumberingAfterBreak="0">
    <w:nsid w:val="1BDF667F"/>
    <w:multiLevelType w:val="hybridMultilevel"/>
    <w:tmpl w:val="B4800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F12574"/>
    <w:multiLevelType w:val="hybridMultilevel"/>
    <w:tmpl w:val="DB7E22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00298A"/>
    <w:multiLevelType w:val="hybridMultilevel"/>
    <w:tmpl w:val="7F1A73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551544D"/>
    <w:multiLevelType w:val="hybridMultilevel"/>
    <w:tmpl w:val="BBF8B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A32050A"/>
    <w:multiLevelType w:val="hybridMultilevel"/>
    <w:tmpl w:val="A8FE8E3E"/>
    <w:lvl w:ilvl="0" w:tplc="84C4D046">
      <w:start w:val="1"/>
      <w:numFmt w:val="bullet"/>
      <w:pStyle w:val="Bullet"/>
      <w:lvlText w:val=""/>
      <w:lvlJc w:val="left"/>
      <w:pPr>
        <w:tabs>
          <w:tab w:val="num" w:pos="576"/>
        </w:tabs>
        <w:ind w:left="936" w:hanging="216"/>
      </w:pPr>
      <w:rPr>
        <w:rFonts w:ascii="Symbol" w:hAnsi="Symbol" w:hint="default"/>
        <w:sz w:val="20"/>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604345B3"/>
    <w:multiLevelType w:val="hybridMultilevel"/>
    <w:tmpl w:val="31FC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E6063B"/>
    <w:multiLevelType w:val="hybridMultilevel"/>
    <w:tmpl w:val="B5040D5A"/>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B133F1"/>
    <w:multiLevelType w:val="hybridMultilevel"/>
    <w:tmpl w:val="B4CEB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998348B"/>
    <w:multiLevelType w:val="hybridMultilevel"/>
    <w:tmpl w:val="F7B8E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A6317BC"/>
    <w:multiLevelType w:val="hybridMultilevel"/>
    <w:tmpl w:val="3E4C4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5A21FD5"/>
    <w:multiLevelType w:val="hybridMultilevel"/>
    <w:tmpl w:val="AE860094"/>
    <w:lvl w:ilvl="0" w:tplc="39C2416A">
      <w:start w:val="1"/>
      <w:numFmt w:val="bullet"/>
      <w:pStyle w:val="bullet2"/>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2"/>
  </w:num>
  <w:num w:numId="2">
    <w:abstractNumId w:val="1"/>
  </w:num>
  <w:num w:numId="3">
    <w:abstractNumId w:val="6"/>
  </w:num>
  <w:num w:numId="4">
    <w:abstractNumId w:val="11"/>
  </w:num>
  <w:num w:numId="5">
    <w:abstractNumId w:val="8"/>
  </w:num>
  <w:num w:numId="6">
    <w:abstractNumId w:val="7"/>
  </w:num>
  <w:num w:numId="7">
    <w:abstractNumId w:val="3"/>
  </w:num>
  <w:num w:numId="8">
    <w:abstractNumId w:val="5"/>
  </w:num>
  <w:num w:numId="9">
    <w:abstractNumId w:val="10"/>
  </w:num>
  <w:num w:numId="10">
    <w:abstractNumId w:val="9"/>
  </w:num>
  <w:num w:numId="11">
    <w:abstractNumId w:val="2"/>
  </w:num>
  <w:num w:numId="12">
    <w:abstractNumId w:val="4"/>
  </w:num>
  <w:num w:numId="1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DA0"/>
    <w:rsid w:val="00017CBA"/>
    <w:rsid w:val="00043F59"/>
    <w:rsid w:val="000C7A93"/>
    <w:rsid w:val="001225F6"/>
    <w:rsid w:val="001253A3"/>
    <w:rsid w:val="00141EEA"/>
    <w:rsid w:val="00142BB6"/>
    <w:rsid w:val="00153514"/>
    <w:rsid w:val="001A19CC"/>
    <w:rsid w:val="001B740D"/>
    <w:rsid w:val="00214C83"/>
    <w:rsid w:val="002240EF"/>
    <w:rsid w:val="00260AE1"/>
    <w:rsid w:val="00265AC1"/>
    <w:rsid w:val="002A5638"/>
    <w:rsid w:val="002B6DA0"/>
    <w:rsid w:val="002C6A88"/>
    <w:rsid w:val="002D3D2B"/>
    <w:rsid w:val="002F0656"/>
    <w:rsid w:val="003075F4"/>
    <w:rsid w:val="00350DC3"/>
    <w:rsid w:val="003D5586"/>
    <w:rsid w:val="00447926"/>
    <w:rsid w:val="0048589F"/>
    <w:rsid w:val="005106D7"/>
    <w:rsid w:val="00524B62"/>
    <w:rsid w:val="0056387D"/>
    <w:rsid w:val="006717B7"/>
    <w:rsid w:val="0068286E"/>
    <w:rsid w:val="00682988"/>
    <w:rsid w:val="006A6F55"/>
    <w:rsid w:val="00711C42"/>
    <w:rsid w:val="00725F6B"/>
    <w:rsid w:val="007B0317"/>
    <w:rsid w:val="007B6B9A"/>
    <w:rsid w:val="007C300D"/>
    <w:rsid w:val="007D226F"/>
    <w:rsid w:val="007E4876"/>
    <w:rsid w:val="0081258F"/>
    <w:rsid w:val="00871619"/>
    <w:rsid w:val="008A5F01"/>
    <w:rsid w:val="008D620D"/>
    <w:rsid w:val="008F00C4"/>
    <w:rsid w:val="00905E9E"/>
    <w:rsid w:val="0092289D"/>
    <w:rsid w:val="00963E55"/>
    <w:rsid w:val="009A3412"/>
    <w:rsid w:val="009D2545"/>
    <w:rsid w:val="00A43610"/>
    <w:rsid w:val="00A56BCB"/>
    <w:rsid w:val="00A94C5E"/>
    <w:rsid w:val="00AC0ACE"/>
    <w:rsid w:val="00AF0C53"/>
    <w:rsid w:val="00AF63ED"/>
    <w:rsid w:val="00AF7AC9"/>
    <w:rsid w:val="00B62C88"/>
    <w:rsid w:val="00B654A1"/>
    <w:rsid w:val="00B731A7"/>
    <w:rsid w:val="00B83EE0"/>
    <w:rsid w:val="00B85532"/>
    <w:rsid w:val="00BA0CA8"/>
    <w:rsid w:val="00BC1977"/>
    <w:rsid w:val="00BF5FA7"/>
    <w:rsid w:val="00C25290"/>
    <w:rsid w:val="00C61AF7"/>
    <w:rsid w:val="00C7158A"/>
    <w:rsid w:val="00C878DA"/>
    <w:rsid w:val="00CA1BF7"/>
    <w:rsid w:val="00CD28F6"/>
    <w:rsid w:val="00CE3C5C"/>
    <w:rsid w:val="00CE401F"/>
    <w:rsid w:val="00D53B87"/>
    <w:rsid w:val="00D64219"/>
    <w:rsid w:val="00D76B22"/>
    <w:rsid w:val="00DA5632"/>
    <w:rsid w:val="00DB0F9A"/>
    <w:rsid w:val="00DD35CF"/>
    <w:rsid w:val="00DE34AF"/>
    <w:rsid w:val="00E00EC1"/>
    <w:rsid w:val="00E44E0F"/>
    <w:rsid w:val="00E55D33"/>
    <w:rsid w:val="00E7708B"/>
    <w:rsid w:val="00EA79F7"/>
    <w:rsid w:val="00F15B24"/>
    <w:rsid w:val="00F331A5"/>
    <w:rsid w:val="00F57E40"/>
    <w:rsid w:val="00FA73FF"/>
    <w:rsid w:val="00FD6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466A5"/>
  <w15:docId w15:val="{C04A786D-A233-4733-AC8E-5F233926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DA0"/>
    <w:rPr>
      <w:color w:val="000000" w:themeColor="text1"/>
      <w:sz w:val="24"/>
    </w:rPr>
  </w:style>
  <w:style w:type="paragraph" w:styleId="Heading1">
    <w:name w:val="heading 1"/>
    <w:basedOn w:val="Normal"/>
    <w:next w:val="Normal"/>
    <w:link w:val="Heading1Char"/>
    <w:uiPriority w:val="9"/>
    <w:qFormat/>
    <w:rsid w:val="002B6DA0"/>
    <w:pPr>
      <w:keepNext/>
      <w:keepLines/>
      <w:spacing w:before="240" w:after="0"/>
      <w:outlineLvl w:val="0"/>
    </w:pPr>
    <w:rPr>
      <w:rFonts w:ascii="DINPro-CondBold" w:eastAsiaTheme="majorEastAsia" w:hAnsi="DINPro-CondBold" w:cstheme="majorBidi"/>
      <w:caps/>
      <w:color w:val="E98300"/>
      <w:sz w:val="44"/>
      <w:szCs w:val="32"/>
    </w:rPr>
  </w:style>
  <w:style w:type="paragraph" w:styleId="Heading2">
    <w:name w:val="heading 2"/>
    <w:basedOn w:val="Normal"/>
    <w:next w:val="Normal"/>
    <w:link w:val="Heading2Char"/>
    <w:uiPriority w:val="9"/>
    <w:unhideWhenUsed/>
    <w:qFormat/>
    <w:rsid w:val="002B6DA0"/>
    <w:pPr>
      <w:keepNext/>
      <w:keepLines/>
      <w:spacing w:before="40" w:after="0"/>
      <w:outlineLvl w:val="1"/>
    </w:pPr>
    <w:rPr>
      <w:rFonts w:ascii="DINPro-CondBold" w:eastAsiaTheme="majorEastAsia" w:hAnsi="DINPro-CondBold" w:cstheme="majorBidi"/>
      <w:caps/>
      <w:color w:val="002F5F"/>
      <w:sz w:val="32"/>
      <w:szCs w:val="26"/>
    </w:rPr>
  </w:style>
  <w:style w:type="paragraph" w:styleId="Heading3">
    <w:name w:val="heading 3"/>
    <w:basedOn w:val="Normal"/>
    <w:next w:val="Normal"/>
    <w:link w:val="Heading3Char"/>
    <w:uiPriority w:val="9"/>
    <w:unhideWhenUsed/>
    <w:qFormat/>
    <w:rsid w:val="002B6DA0"/>
    <w:pPr>
      <w:keepNext/>
      <w:keepLines/>
      <w:spacing w:before="40" w:after="0"/>
      <w:outlineLvl w:val="2"/>
    </w:pPr>
    <w:rPr>
      <w:rFonts w:ascii="DINPro-CondMedium" w:eastAsiaTheme="majorEastAsia" w:hAnsi="DINPro-CondMedium" w:cstheme="majorBidi"/>
      <w:caps/>
      <w:color w:val="00A8B4"/>
      <w:sz w:val="28"/>
      <w:szCs w:val="24"/>
    </w:rPr>
  </w:style>
  <w:style w:type="paragraph" w:styleId="Heading4">
    <w:name w:val="heading 4"/>
    <w:basedOn w:val="Normal"/>
    <w:next w:val="Normal"/>
    <w:link w:val="Heading4Char"/>
    <w:uiPriority w:val="9"/>
    <w:unhideWhenUsed/>
    <w:qFormat/>
    <w:rsid w:val="002B6DA0"/>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2B6DA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DA0"/>
    <w:rPr>
      <w:rFonts w:ascii="DINPro-CondBold" w:eastAsiaTheme="majorEastAsia" w:hAnsi="DINPro-CondBold" w:cstheme="majorBidi"/>
      <w:caps/>
      <w:color w:val="E98300"/>
      <w:sz w:val="44"/>
      <w:szCs w:val="32"/>
    </w:rPr>
  </w:style>
  <w:style w:type="character" w:customStyle="1" w:styleId="Heading2Char">
    <w:name w:val="Heading 2 Char"/>
    <w:basedOn w:val="DefaultParagraphFont"/>
    <w:link w:val="Heading2"/>
    <w:uiPriority w:val="9"/>
    <w:rsid w:val="002B6DA0"/>
    <w:rPr>
      <w:rFonts w:ascii="DINPro-CondBold" w:eastAsiaTheme="majorEastAsia" w:hAnsi="DINPro-CondBold" w:cstheme="majorBidi"/>
      <w:caps/>
      <w:color w:val="002F5F"/>
      <w:sz w:val="32"/>
      <w:szCs w:val="26"/>
    </w:rPr>
  </w:style>
  <w:style w:type="character" w:customStyle="1" w:styleId="Heading3Char">
    <w:name w:val="Heading 3 Char"/>
    <w:basedOn w:val="DefaultParagraphFont"/>
    <w:link w:val="Heading3"/>
    <w:uiPriority w:val="9"/>
    <w:rsid w:val="002B6DA0"/>
    <w:rPr>
      <w:rFonts w:ascii="DINPro-CondMedium" w:eastAsiaTheme="majorEastAsia" w:hAnsi="DINPro-CondMedium" w:cstheme="majorBidi"/>
      <w:caps/>
      <w:color w:val="00A8B4"/>
      <w:sz w:val="28"/>
      <w:szCs w:val="24"/>
    </w:rPr>
  </w:style>
  <w:style w:type="character" w:customStyle="1" w:styleId="Heading4Char">
    <w:name w:val="Heading 4 Char"/>
    <w:basedOn w:val="DefaultParagraphFont"/>
    <w:link w:val="Heading4"/>
    <w:uiPriority w:val="9"/>
    <w:rsid w:val="002B6DA0"/>
    <w:rPr>
      <w:rFonts w:eastAsiaTheme="majorEastAsia" w:cstheme="majorBidi"/>
      <w:b/>
      <w:iCs/>
      <w:color w:val="000000" w:themeColor="text1"/>
      <w:sz w:val="24"/>
    </w:rPr>
  </w:style>
  <w:style w:type="character" w:customStyle="1" w:styleId="Heading5Char">
    <w:name w:val="Heading 5 Char"/>
    <w:basedOn w:val="DefaultParagraphFont"/>
    <w:link w:val="Heading5"/>
    <w:uiPriority w:val="9"/>
    <w:rsid w:val="002B6DA0"/>
    <w:rPr>
      <w:rFonts w:asciiTheme="majorHAnsi" w:eastAsiaTheme="majorEastAsia" w:hAnsiTheme="majorHAnsi" w:cstheme="majorBidi"/>
      <w:color w:val="2E74B5" w:themeColor="accent1" w:themeShade="BF"/>
      <w:sz w:val="24"/>
    </w:rPr>
  </w:style>
  <w:style w:type="paragraph" w:styleId="NoSpacing">
    <w:name w:val="No Spacing"/>
    <w:uiPriority w:val="1"/>
    <w:qFormat/>
    <w:rsid w:val="002B6DA0"/>
    <w:pPr>
      <w:spacing w:after="0" w:line="240" w:lineRule="auto"/>
    </w:pPr>
  </w:style>
  <w:style w:type="paragraph" w:styleId="TOCHeading">
    <w:name w:val="TOC Heading"/>
    <w:basedOn w:val="Heading1"/>
    <w:next w:val="Normal"/>
    <w:uiPriority w:val="39"/>
    <w:unhideWhenUsed/>
    <w:qFormat/>
    <w:rsid w:val="002B6DA0"/>
    <w:pPr>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2B6DA0"/>
    <w:pPr>
      <w:spacing w:after="100"/>
    </w:pPr>
  </w:style>
  <w:style w:type="paragraph" w:styleId="TOC2">
    <w:name w:val="toc 2"/>
    <w:basedOn w:val="Normal"/>
    <w:next w:val="Normal"/>
    <w:autoRedefine/>
    <w:uiPriority w:val="39"/>
    <w:unhideWhenUsed/>
    <w:rsid w:val="002B6DA0"/>
    <w:pPr>
      <w:spacing w:after="100"/>
      <w:ind w:left="220"/>
    </w:pPr>
  </w:style>
  <w:style w:type="paragraph" w:styleId="TOC3">
    <w:name w:val="toc 3"/>
    <w:basedOn w:val="Normal"/>
    <w:next w:val="Normal"/>
    <w:autoRedefine/>
    <w:uiPriority w:val="39"/>
    <w:unhideWhenUsed/>
    <w:rsid w:val="002B6DA0"/>
    <w:pPr>
      <w:spacing w:after="100"/>
      <w:ind w:left="440"/>
    </w:pPr>
  </w:style>
  <w:style w:type="character" w:styleId="Hyperlink">
    <w:name w:val="Hyperlink"/>
    <w:basedOn w:val="DefaultParagraphFont"/>
    <w:uiPriority w:val="99"/>
    <w:unhideWhenUsed/>
    <w:rsid w:val="002B6DA0"/>
    <w:rPr>
      <w:color w:val="0563C1" w:themeColor="hyperlink"/>
      <w:u w:val="single"/>
    </w:rPr>
  </w:style>
  <w:style w:type="table" w:styleId="TableGrid">
    <w:name w:val="Table Grid"/>
    <w:basedOn w:val="TableNormal"/>
    <w:uiPriority w:val="59"/>
    <w:rsid w:val="002B6DA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6DA0"/>
    <w:pPr>
      <w:ind w:left="720"/>
      <w:contextualSpacing/>
    </w:pPr>
  </w:style>
  <w:style w:type="character" w:customStyle="1" w:styleId="apple-converted-space">
    <w:name w:val="apple-converted-space"/>
    <w:basedOn w:val="DefaultParagraphFont"/>
    <w:rsid w:val="002B6DA0"/>
  </w:style>
  <w:style w:type="paragraph" w:customStyle="1" w:styleId="Default">
    <w:name w:val="Default"/>
    <w:link w:val="DefaultChar"/>
    <w:rsid w:val="002B6DA0"/>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2B6DA0"/>
    <w:rPr>
      <w:rFonts w:ascii="Arial" w:eastAsia="Times New Roman" w:hAnsi="Arial" w:cs="Arial"/>
      <w:color w:val="000000"/>
      <w:sz w:val="24"/>
      <w:szCs w:val="24"/>
    </w:rPr>
  </w:style>
  <w:style w:type="paragraph" w:styleId="FootnoteText">
    <w:name w:val="footnote text"/>
    <w:basedOn w:val="Normal"/>
    <w:link w:val="FootnoteTextChar"/>
    <w:unhideWhenUsed/>
    <w:rsid w:val="002B6DA0"/>
    <w:pPr>
      <w:spacing w:after="0" w:line="240" w:lineRule="auto"/>
    </w:pPr>
    <w:rPr>
      <w:szCs w:val="24"/>
    </w:rPr>
  </w:style>
  <w:style w:type="character" w:customStyle="1" w:styleId="FootnoteTextChar">
    <w:name w:val="Footnote Text Char"/>
    <w:basedOn w:val="DefaultParagraphFont"/>
    <w:link w:val="FootnoteText"/>
    <w:rsid w:val="002B6DA0"/>
    <w:rPr>
      <w:color w:val="000000" w:themeColor="text1"/>
      <w:sz w:val="24"/>
      <w:szCs w:val="24"/>
    </w:rPr>
  </w:style>
  <w:style w:type="character" w:styleId="FootnoteReference">
    <w:name w:val="footnote reference"/>
    <w:basedOn w:val="DefaultParagraphFont"/>
    <w:uiPriority w:val="99"/>
    <w:unhideWhenUsed/>
    <w:rsid w:val="002B6DA0"/>
    <w:rPr>
      <w:vertAlign w:val="superscript"/>
    </w:rPr>
  </w:style>
  <w:style w:type="paragraph" w:styleId="NormalWeb">
    <w:name w:val="Normal (Web)"/>
    <w:basedOn w:val="Normal"/>
    <w:uiPriority w:val="99"/>
    <w:semiHidden/>
    <w:unhideWhenUsed/>
    <w:rsid w:val="002B6DA0"/>
    <w:pPr>
      <w:spacing w:before="100" w:beforeAutospacing="1" w:after="100" w:afterAutospacing="1" w:line="240" w:lineRule="auto"/>
    </w:pPr>
    <w:rPr>
      <w:rFonts w:ascii="Times New Roman" w:hAnsi="Times New Roman" w:cs="Times New Roman"/>
      <w:szCs w:val="24"/>
    </w:rPr>
  </w:style>
  <w:style w:type="paragraph" w:styleId="Header">
    <w:name w:val="header"/>
    <w:basedOn w:val="Normal"/>
    <w:link w:val="HeaderChar"/>
    <w:rsid w:val="002B6DA0"/>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rsid w:val="002B6DA0"/>
    <w:rPr>
      <w:rFonts w:ascii="Arial" w:eastAsia="Times New Roman" w:hAnsi="Arial" w:cs="Times New Roman"/>
      <w:color w:val="000000" w:themeColor="text1"/>
      <w:sz w:val="24"/>
      <w:szCs w:val="24"/>
    </w:rPr>
  </w:style>
  <w:style w:type="paragraph" w:styleId="Footer">
    <w:name w:val="footer"/>
    <w:basedOn w:val="Normal"/>
    <w:link w:val="FooterChar"/>
    <w:uiPriority w:val="99"/>
    <w:unhideWhenUsed/>
    <w:rsid w:val="002B6D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DA0"/>
    <w:rPr>
      <w:color w:val="000000" w:themeColor="text1"/>
      <w:sz w:val="24"/>
    </w:rPr>
  </w:style>
  <w:style w:type="character" w:styleId="PageNumber">
    <w:name w:val="page number"/>
    <w:basedOn w:val="DefaultParagraphFont"/>
    <w:rsid w:val="002B6DA0"/>
  </w:style>
  <w:style w:type="paragraph" w:styleId="BalloonText">
    <w:name w:val="Balloon Text"/>
    <w:basedOn w:val="Normal"/>
    <w:link w:val="BalloonTextChar"/>
    <w:uiPriority w:val="99"/>
    <w:semiHidden/>
    <w:unhideWhenUsed/>
    <w:rsid w:val="002B6D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DA0"/>
    <w:rPr>
      <w:rFonts w:ascii="Segoe UI" w:hAnsi="Segoe UI" w:cs="Segoe UI"/>
      <w:color w:val="000000" w:themeColor="text1"/>
      <w:sz w:val="18"/>
      <w:szCs w:val="18"/>
    </w:rPr>
  </w:style>
  <w:style w:type="paragraph" w:customStyle="1" w:styleId="A-Head5">
    <w:name w:val="A-Head 5"/>
    <w:next w:val="Normal"/>
    <w:rsid w:val="002B6DA0"/>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customStyle="1" w:styleId="paragraph">
    <w:name w:val="paragraph"/>
    <w:basedOn w:val="Normal"/>
    <w:rsid w:val="002B6DA0"/>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2B6DA0"/>
  </w:style>
  <w:style w:type="character" w:customStyle="1" w:styleId="spellingerror">
    <w:name w:val="spellingerror"/>
    <w:basedOn w:val="DefaultParagraphFont"/>
    <w:rsid w:val="002B6DA0"/>
  </w:style>
  <w:style w:type="character" w:customStyle="1" w:styleId="eop">
    <w:name w:val="eop"/>
    <w:basedOn w:val="DefaultParagraphFont"/>
    <w:rsid w:val="002B6DA0"/>
  </w:style>
  <w:style w:type="paragraph" w:customStyle="1" w:styleId="bullet2">
    <w:name w:val="bullet 2"/>
    <w:basedOn w:val="Normal"/>
    <w:rsid w:val="002B6DA0"/>
    <w:pPr>
      <w:numPr>
        <w:numId w:val="1"/>
      </w:numPr>
      <w:spacing w:after="0" w:line="240" w:lineRule="auto"/>
      <w:outlineLvl w:val="0"/>
    </w:pPr>
    <w:rPr>
      <w:rFonts w:ascii="Times New Roman" w:eastAsia="Times New Roman" w:hAnsi="Times New Roman" w:cs="Arial"/>
    </w:rPr>
  </w:style>
  <w:style w:type="paragraph" w:styleId="TOAHeading">
    <w:name w:val="toa heading"/>
    <w:basedOn w:val="Normal"/>
    <w:next w:val="Normal"/>
    <w:unhideWhenUsed/>
    <w:rsid w:val="002B6DA0"/>
    <w:pPr>
      <w:widowControl w:val="0"/>
      <w:tabs>
        <w:tab w:val="right" w:pos="9360"/>
      </w:tabs>
      <w:suppressAutoHyphens/>
      <w:spacing w:after="0" w:line="240" w:lineRule="auto"/>
    </w:pPr>
    <w:rPr>
      <w:rFonts w:ascii="Times New Roman" w:eastAsia="Times New Roman" w:hAnsi="Times New Roman" w:cs="Times New Roman"/>
      <w:sz w:val="20"/>
      <w:szCs w:val="20"/>
    </w:rPr>
  </w:style>
  <w:style w:type="character" w:customStyle="1" w:styleId="st1">
    <w:name w:val="st1"/>
    <w:basedOn w:val="DefaultParagraphFont"/>
    <w:rsid w:val="002B6DA0"/>
  </w:style>
  <w:style w:type="character" w:styleId="CommentReference">
    <w:name w:val="annotation reference"/>
    <w:basedOn w:val="DefaultParagraphFont"/>
    <w:uiPriority w:val="99"/>
    <w:semiHidden/>
    <w:unhideWhenUsed/>
    <w:rsid w:val="002B6DA0"/>
    <w:rPr>
      <w:sz w:val="16"/>
      <w:szCs w:val="16"/>
    </w:rPr>
  </w:style>
  <w:style w:type="paragraph" w:styleId="CommentText">
    <w:name w:val="annotation text"/>
    <w:basedOn w:val="Normal"/>
    <w:link w:val="CommentTextChar"/>
    <w:uiPriority w:val="99"/>
    <w:semiHidden/>
    <w:unhideWhenUsed/>
    <w:rsid w:val="002B6DA0"/>
    <w:pPr>
      <w:spacing w:line="240" w:lineRule="auto"/>
    </w:pPr>
    <w:rPr>
      <w:sz w:val="20"/>
      <w:szCs w:val="20"/>
    </w:rPr>
  </w:style>
  <w:style w:type="character" w:customStyle="1" w:styleId="CommentTextChar">
    <w:name w:val="Comment Text Char"/>
    <w:basedOn w:val="DefaultParagraphFont"/>
    <w:link w:val="CommentText"/>
    <w:uiPriority w:val="99"/>
    <w:semiHidden/>
    <w:rsid w:val="002B6DA0"/>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B6DA0"/>
    <w:rPr>
      <w:b/>
      <w:bCs/>
    </w:rPr>
  </w:style>
  <w:style w:type="character" w:customStyle="1" w:styleId="CommentSubjectChar">
    <w:name w:val="Comment Subject Char"/>
    <w:basedOn w:val="CommentTextChar"/>
    <w:link w:val="CommentSubject"/>
    <w:uiPriority w:val="99"/>
    <w:semiHidden/>
    <w:rsid w:val="002B6DA0"/>
    <w:rPr>
      <w:b/>
      <w:bCs/>
      <w:color w:val="000000" w:themeColor="text1"/>
      <w:sz w:val="20"/>
      <w:szCs w:val="20"/>
    </w:rPr>
  </w:style>
  <w:style w:type="paragraph" w:styleId="Revision">
    <w:name w:val="Revision"/>
    <w:hidden/>
    <w:uiPriority w:val="99"/>
    <w:semiHidden/>
    <w:rsid w:val="002B6DA0"/>
    <w:pPr>
      <w:spacing w:after="0" w:line="240" w:lineRule="auto"/>
    </w:pPr>
  </w:style>
  <w:style w:type="paragraph" w:customStyle="1" w:styleId="Bullet">
    <w:name w:val="Bullet"/>
    <w:link w:val="BulletChar"/>
    <w:rsid w:val="002B6DA0"/>
    <w:pPr>
      <w:numPr>
        <w:numId w:val="3"/>
      </w:numPr>
      <w:tabs>
        <w:tab w:val="left" w:pos="576"/>
      </w:tabs>
      <w:spacing w:before="120" w:after="0" w:line="240" w:lineRule="auto"/>
      <w:ind w:left="576"/>
    </w:pPr>
    <w:rPr>
      <w:rFonts w:ascii="Arial" w:eastAsia="Times New Roman" w:hAnsi="Arial" w:cs="Times New Roman"/>
      <w:sz w:val="20"/>
      <w:szCs w:val="24"/>
    </w:rPr>
  </w:style>
  <w:style w:type="character" w:customStyle="1" w:styleId="BulletChar">
    <w:name w:val="Bullet Char"/>
    <w:basedOn w:val="DefaultParagraphFont"/>
    <w:link w:val="Bullet"/>
    <w:rsid w:val="002B6DA0"/>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929608">
      <w:bodyDiv w:val="1"/>
      <w:marLeft w:val="0"/>
      <w:marRight w:val="0"/>
      <w:marTop w:val="0"/>
      <w:marBottom w:val="0"/>
      <w:divBdr>
        <w:top w:val="none" w:sz="0" w:space="0" w:color="auto"/>
        <w:left w:val="none" w:sz="0" w:space="0" w:color="auto"/>
        <w:bottom w:val="none" w:sz="0" w:space="0" w:color="auto"/>
        <w:right w:val="none" w:sz="0" w:space="0" w:color="auto"/>
      </w:divBdr>
    </w:div>
    <w:div w:id="327906655">
      <w:bodyDiv w:val="1"/>
      <w:marLeft w:val="0"/>
      <w:marRight w:val="0"/>
      <w:marTop w:val="0"/>
      <w:marBottom w:val="0"/>
      <w:divBdr>
        <w:top w:val="none" w:sz="0" w:space="0" w:color="auto"/>
        <w:left w:val="none" w:sz="0" w:space="0" w:color="auto"/>
        <w:bottom w:val="none" w:sz="0" w:space="0" w:color="auto"/>
        <w:right w:val="none" w:sz="0" w:space="0" w:color="auto"/>
      </w:divBdr>
    </w:div>
    <w:div w:id="850870853">
      <w:bodyDiv w:val="1"/>
      <w:marLeft w:val="0"/>
      <w:marRight w:val="0"/>
      <w:marTop w:val="0"/>
      <w:marBottom w:val="0"/>
      <w:divBdr>
        <w:top w:val="none" w:sz="0" w:space="0" w:color="auto"/>
        <w:left w:val="none" w:sz="0" w:space="0" w:color="auto"/>
        <w:bottom w:val="none" w:sz="0" w:space="0" w:color="auto"/>
        <w:right w:val="none" w:sz="0" w:space="0" w:color="auto"/>
      </w:divBdr>
    </w:div>
    <w:div w:id="1407648514">
      <w:bodyDiv w:val="1"/>
      <w:marLeft w:val="0"/>
      <w:marRight w:val="0"/>
      <w:marTop w:val="0"/>
      <w:marBottom w:val="0"/>
      <w:divBdr>
        <w:top w:val="none" w:sz="0" w:space="0" w:color="auto"/>
        <w:left w:val="none" w:sz="0" w:space="0" w:color="auto"/>
        <w:bottom w:val="none" w:sz="0" w:space="0" w:color="auto"/>
        <w:right w:val="none" w:sz="0" w:space="0" w:color="auto"/>
      </w:divBdr>
    </w:div>
    <w:div w:id="1735396977">
      <w:bodyDiv w:val="1"/>
      <w:marLeft w:val="0"/>
      <w:marRight w:val="0"/>
      <w:marTop w:val="0"/>
      <w:marBottom w:val="0"/>
      <w:divBdr>
        <w:top w:val="none" w:sz="0" w:space="0" w:color="auto"/>
        <w:left w:val="none" w:sz="0" w:space="0" w:color="auto"/>
        <w:bottom w:val="none" w:sz="0" w:space="0" w:color="auto"/>
        <w:right w:val="none" w:sz="0" w:space="0" w:color="auto"/>
      </w:divBdr>
    </w:div>
    <w:div w:id="1846555367">
      <w:bodyDiv w:val="1"/>
      <w:marLeft w:val="0"/>
      <w:marRight w:val="0"/>
      <w:marTop w:val="0"/>
      <w:marBottom w:val="0"/>
      <w:divBdr>
        <w:top w:val="none" w:sz="0" w:space="0" w:color="auto"/>
        <w:left w:val="none" w:sz="0" w:space="0" w:color="auto"/>
        <w:bottom w:val="none" w:sz="0" w:space="0" w:color="auto"/>
        <w:right w:val="none" w:sz="0" w:space="0" w:color="auto"/>
      </w:divBdr>
    </w:div>
    <w:div w:id="213879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00D22-6603-408D-A5CD-0C934A04D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5358</Words>
  <Characters>30544</Characters>
  <Application>Microsoft Office Word</Application>
  <DocSecurity>4</DocSecurity>
  <Lines>254</Lines>
  <Paragraphs>71</Paragraphs>
  <ScaleCrop>false</ScaleCrop>
  <HeadingPairs>
    <vt:vector size="2" baseType="variant">
      <vt:variant>
        <vt:lpstr>Title</vt:lpstr>
      </vt:variant>
      <vt:variant>
        <vt:i4>1</vt:i4>
      </vt:variant>
    </vt:vector>
  </HeadingPairs>
  <TitlesOfParts>
    <vt:vector size="1" baseType="lpstr">
      <vt:lpstr>PCCP CY 2017 EQR Technical Report</vt:lpstr>
    </vt:vector>
  </TitlesOfParts>
  <Company/>
  <LinksUpToDate>false</LinksUpToDate>
  <CharactersWithSpaces>35831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PCCP CY 2017 EQR Technical Report</dc:title>
  <dc:subject>PCCP CY 2017 EQR Technical Report</dc:subject>
  <dc:creator>KEPRO</dc:creator>
  <cp:lastModifiedBy>Cassandra Eckhof</cp:lastModifiedBy>
  <cp:revision>2</cp:revision>
  <cp:lastPrinted>2020-01-24T14:36:00Z</cp:lastPrinted>
  <dcterms:created xsi:type="dcterms:W3CDTF">2020-01-24T19:24:00Z</dcterms:created>
  <dcterms:modified xsi:type="dcterms:W3CDTF">2020-01-24T19:24:00Z</dcterms:modified>
</cp:coreProperties>
</file>