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bookmarkStart w:id="0" w:name="_GoBack"/>
      <w:bookmarkEnd w:id="0"/>
      <w:r w:rsidRPr="00113CDB">
        <w:rPr>
          <w:rFonts w:ascii="Times New Roman" w:hAnsi="Times New Roman" w:cs="Times New Roman"/>
          <w:b w:val="0"/>
          <w:bCs/>
          <w:sz w:val="24"/>
          <w:szCs w:val="24"/>
        </w:rPr>
        <w:t>COMMONWEALTH OF MASSACHUSETTS</w:t>
      </w:r>
    </w:p>
    <w:p w:rsidR="00912080" w:rsidRDefault="00EA385B" w:rsidP="00EA385B">
      <w:pPr>
        <w:jc w:val="center"/>
      </w:pPr>
      <w:r w:rsidRPr="00113CDB">
        <w:t>BOARD OF REGISTRATION</w:t>
      </w:r>
      <w:r>
        <w:t xml:space="preserve"> </w:t>
      </w:r>
      <w:r w:rsidRPr="00113CDB">
        <w:t>IN MEDICINE</w:t>
      </w:r>
    </w:p>
    <w:p w:rsidR="00EA385B" w:rsidRPr="00113CDB" w:rsidRDefault="00EA385B" w:rsidP="00EA385B">
      <w:pPr>
        <w:jc w:val="center"/>
      </w:pPr>
    </w:p>
    <w:p w:rsidR="00912080" w:rsidRDefault="008C6E99">
      <w:proofErr w:type="gramStart"/>
      <w:r w:rsidRPr="00113CDB">
        <w:t>MIDDLESEX</w:t>
      </w:r>
      <w:r w:rsidR="006F3FBA" w:rsidRPr="00113CDB">
        <w:t>, ss.</w:t>
      </w:r>
      <w:proofErr w:type="gramEnd"/>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415CBD">
        <w:t>2018-063</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rsidR="00EA385B" w:rsidRDefault="00EA385B"/>
    <w:p w:rsidR="00EA385B" w:rsidRPr="00113CDB" w:rsidRDefault="00EA385B">
      <w:pPr>
        <w:rPr>
          <w:bCs/>
        </w:rPr>
      </w:pPr>
      <w:r w:rsidRPr="00113CDB">
        <w:t>_______________</w:t>
      </w:r>
      <w:r>
        <w:t>__</w:t>
      </w:r>
      <w:r w:rsidRPr="00113CDB">
        <w:t>____</w:t>
      </w:r>
      <w:r>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60652A">
      <w:pPr>
        <w:rPr>
          <w:bCs/>
        </w:rPr>
      </w:pPr>
      <w:proofErr w:type="spellStart"/>
      <w:proofErr w:type="gramStart"/>
      <w:r>
        <w:rPr>
          <w:bCs/>
        </w:rPr>
        <w:t>Hooshang</w:t>
      </w:r>
      <w:proofErr w:type="spellEnd"/>
      <w:r>
        <w:rPr>
          <w:bCs/>
        </w:rPr>
        <w:t xml:space="preserve"> D. Poor</w:t>
      </w:r>
      <w:r w:rsidR="00396332" w:rsidRPr="00113CDB">
        <w:rPr>
          <w:bCs/>
        </w:rPr>
        <w:t xml:space="preserve">, </w:t>
      </w:r>
      <w:r w:rsidR="00874352">
        <w:rPr>
          <w:bCs/>
        </w:rPr>
        <w:t>M.D.</w:t>
      </w:r>
      <w:proofErr w:type="gramEnd"/>
      <w:r w:rsidR="00874352">
        <w:rPr>
          <w:bCs/>
        </w:rPr>
        <w:t xml:space="preserve"> </w:t>
      </w:r>
      <w:r w:rsidR="003B4E4C">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74352">
      <w:pPr>
        <w:numPr>
          <w:ilvl w:val="0"/>
          <w:numId w:val="4"/>
        </w:numPr>
        <w:spacing w:line="480" w:lineRule="auto"/>
        <w:jc w:val="center"/>
        <w:rPr>
          <w:b/>
        </w:rPr>
      </w:pPr>
      <w:r w:rsidRPr="00113CDB">
        <w:rPr>
          <w:b/>
        </w:rPr>
        <w:t>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proofErr w:type="spellStart"/>
      <w:r w:rsidR="0060652A">
        <w:t>Hooshang</w:t>
      </w:r>
      <w:proofErr w:type="spellEnd"/>
      <w:r w:rsidR="0060652A">
        <w:t xml:space="preserve"> D. Poor</w:t>
      </w:r>
      <w:r w:rsidR="008B25E4">
        <w:t xml:space="preserve">, </w:t>
      </w:r>
      <w:r w:rsidRPr="00113CDB">
        <w:t>M.D. (“</w:t>
      </w:r>
      <w:r w:rsidR="00845D95" w:rsidRPr="00113CDB">
        <w:t xml:space="preserve">the </w:t>
      </w:r>
      <w:r w:rsidRPr="00113CDB">
        <w:t>Respondent”).</w:t>
      </w:r>
    </w:p>
    <w:p w:rsidR="00C25ED7" w:rsidRDefault="00C25ED7" w:rsidP="00882BF7">
      <w:pPr>
        <w:spacing w:line="480" w:lineRule="auto"/>
      </w:pPr>
    </w:p>
    <w:p w:rsidR="00912080" w:rsidRPr="00113CDB" w:rsidRDefault="00912080" w:rsidP="00874352">
      <w:pPr>
        <w:numPr>
          <w:ilvl w:val="0"/>
          <w:numId w:val="4"/>
        </w:numPr>
        <w:spacing w:line="480" w:lineRule="auto"/>
        <w:jc w:val="center"/>
        <w:rPr>
          <w:b/>
        </w:rPr>
      </w:pPr>
      <w:r w:rsidRPr="00113CDB">
        <w:rPr>
          <w:b/>
        </w:rPr>
        <w:lastRenderedPageBreak/>
        <w:t>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4C1BA7" w:rsidRDefault="00345A94" w:rsidP="004C1BA7">
      <w:pPr>
        <w:pStyle w:val="BodyText2"/>
        <w:spacing w:line="480" w:lineRule="auto"/>
        <w:rPr>
          <w:rFonts w:ascii="Times New Roman" w:hAnsi="Times New Roman"/>
          <w:szCs w:val="24"/>
        </w:rPr>
      </w:pPr>
      <w:r w:rsidRPr="00345A94">
        <w:rPr>
          <w:rFonts w:ascii="Times New Roman" w:hAnsi="Times New Roman"/>
          <w:szCs w:val="24"/>
        </w:rPr>
        <w:t>A.</w:t>
      </w:r>
      <w:r w:rsidRPr="00345A94">
        <w:rPr>
          <w:rFonts w:ascii="Times New Roman" w:hAnsi="Times New Roman"/>
          <w:szCs w:val="24"/>
        </w:rPr>
        <w:tab/>
      </w:r>
      <w:r w:rsidR="004C1BA7" w:rsidRPr="00C22F32">
        <w:rPr>
          <w:rFonts w:ascii="Times New Roman" w:hAnsi="Times New Roman"/>
          <w:szCs w:val="24"/>
        </w:rPr>
        <w:t xml:space="preserve">The Respondent agrees to undergo monitoring by the Board </w:t>
      </w:r>
      <w:r w:rsidR="004C1BA7">
        <w:rPr>
          <w:rFonts w:ascii="Times New Roman" w:hAnsi="Times New Roman"/>
          <w:szCs w:val="24"/>
        </w:rPr>
        <w:t xml:space="preserve">for </w:t>
      </w:r>
      <w:r w:rsidR="004C1BA7" w:rsidRPr="00C22F32">
        <w:rPr>
          <w:rFonts w:ascii="Times New Roman" w:hAnsi="Times New Roman"/>
          <w:szCs w:val="24"/>
        </w:rPr>
        <w:t xml:space="preserve">at least </w:t>
      </w:r>
      <w:r w:rsidR="00F63327">
        <w:rPr>
          <w:rFonts w:ascii="Times New Roman" w:hAnsi="Times New Roman"/>
          <w:szCs w:val="24"/>
        </w:rPr>
        <w:t>three</w:t>
      </w:r>
      <w:r w:rsidR="004C1BA7" w:rsidRPr="00C22F32">
        <w:rPr>
          <w:rFonts w:ascii="Times New Roman" w:hAnsi="Times New Roman"/>
          <w:szCs w:val="24"/>
        </w:rPr>
        <w:t xml:space="preserve"> years from the date of the Board’s acceptance of this Agreement and for such further period thereafter as the Board shall for reasonable cause order.  </w:t>
      </w:r>
      <w:r w:rsidR="004C1BA7">
        <w:rPr>
          <w:rFonts w:ascii="Times New Roman" w:hAnsi="Times New Roman"/>
          <w:szCs w:val="24"/>
        </w:rPr>
        <w:t>No early termination of the Agreement will be allowed.  A</w:t>
      </w:r>
      <w:r w:rsidR="004C1BA7" w:rsidRPr="00C22F32">
        <w:rPr>
          <w:rFonts w:ascii="Times New Roman" w:hAnsi="Times New Roman"/>
          <w:szCs w:val="24"/>
        </w:rPr>
        <w:t>ny periods during which the Respon</w:t>
      </w:r>
      <w:r w:rsidR="004C1BA7">
        <w:rPr>
          <w:rFonts w:ascii="Times New Roman" w:hAnsi="Times New Roman"/>
          <w:szCs w:val="24"/>
        </w:rPr>
        <w:t>dent is not practicing medicine</w:t>
      </w:r>
      <w:r w:rsidR="004C1BA7" w:rsidRPr="00C22F32">
        <w:rPr>
          <w:rFonts w:ascii="Times New Roman" w:hAnsi="Times New Roman"/>
          <w:szCs w:val="24"/>
        </w:rPr>
        <w:t xml:space="preserve"> during the probationary period, </w:t>
      </w:r>
      <w:r w:rsidR="004C1BA7" w:rsidRPr="008E60DE">
        <w:rPr>
          <w:rFonts w:ascii="Times New Roman" w:hAnsi="Times New Roman"/>
          <w:szCs w:val="24"/>
        </w:rPr>
        <w:t>shall</w:t>
      </w:r>
      <w:r w:rsidR="004C1BA7" w:rsidRPr="00C22F32">
        <w:rPr>
          <w:rFonts w:ascii="Times New Roman" w:hAnsi="Times New Roman"/>
          <w:szCs w:val="24"/>
        </w:rPr>
        <w:t xml:space="preserve"> extend the probationary period.  </w:t>
      </w:r>
    </w:p>
    <w:p w:rsidR="00345A94" w:rsidRPr="00345A94" w:rsidRDefault="004C1BA7" w:rsidP="00593041">
      <w:pPr>
        <w:pStyle w:val="BodyText2"/>
        <w:spacing w:line="480" w:lineRule="auto"/>
        <w:rPr>
          <w:rFonts w:ascii="Times New Roman" w:hAnsi="Times New Roman"/>
          <w:szCs w:val="24"/>
        </w:rPr>
      </w:pPr>
      <w:r>
        <w:rPr>
          <w:rFonts w:ascii="Times New Roman" w:hAnsi="Times New Roman"/>
          <w:szCs w:val="24"/>
        </w:rPr>
        <w:t>B.</w:t>
      </w:r>
      <w:r>
        <w:rPr>
          <w:rFonts w:ascii="Times New Roman" w:hAnsi="Times New Roman"/>
          <w:szCs w:val="24"/>
        </w:rPr>
        <w:tab/>
      </w:r>
      <w:r w:rsidR="00345A94" w:rsidRPr="00345A94">
        <w:rPr>
          <w:rFonts w:ascii="Times New Roman" w:hAnsi="Times New Roman"/>
          <w:szCs w:val="24"/>
        </w:rPr>
        <w:t xml:space="preserve">Within ninety (90) days of approval of this Agreement, the Respondent shall </w:t>
      </w:r>
      <w:r w:rsidR="00345A94">
        <w:rPr>
          <w:rFonts w:ascii="Times New Roman" w:hAnsi="Times New Roman"/>
          <w:szCs w:val="24"/>
        </w:rPr>
        <w:t xml:space="preserve">complete </w:t>
      </w:r>
      <w:r w:rsidR="0060652A">
        <w:rPr>
          <w:rFonts w:ascii="Times New Roman" w:hAnsi="Times New Roman"/>
          <w:szCs w:val="24"/>
        </w:rPr>
        <w:t xml:space="preserve">a </w:t>
      </w:r>
      <w:r w:rsidR="003B4E4C">
        <w:rPr>
          <w:rFonts w:ascii="Times New Roman" w:hAnsi="Times New Roman"/>
          <w:szCs w:val="24"/>
        </w:rPr>
        <w:t xml:space="preserve">Practice Audit </w:t>
      </w:r>
      <w:r w:rsidR="0060652A">
        <w:rPr>
          <w:rFonts w:ascii="Times New Roman" w:hAnsi="Times New Roman"/>
          <w:szCs w:val="24"/>
        </w:rPr>
        <w:t>by a Board-approved entity</w:t>
      </w:r>
      <w:r w:rsidR="004C7959">
        <w:rPr>
          <w:rStyle w:val="FootnoteReference"/>
          <w:rFonts w:ascii="Times New Roman" w:hAnsi="Times New Roman"/>
          <w:szCs w:val="24"/>
        </w:rPr>
        <w:footnoteReference w:id="1"/>
      </w:r>
      <w:r w:rsidR="0060652A">
        <w:rPr>
          <w:rFonts w:ascii="Times New Roman" w:hAnsi="Times New Roman"/>
          <w:szCs w:val="24"/>
        </w:rPr>
        <w:t xml:space="preserve"> (“the Auditor,”) involving a review of the Respondent’s documentation</w:t>
      </w:r>
      <w:r w:rsidR="003B4E4C">
        <w:rPr>
          <w:rFonts w:ascii="Times New Roman" w:hAnsi="Times New Roman"/>
          <w:szCs w:val="24"/>
        </w:rPr>
        <w:t>, clinical skills,</w:t>
      </w:r>
      <w:r w:rsidR="0060652A">
        <w:rPr>
          <w:rFonts w:ascii="Times New Roman" w:hAnsi="Times New Roman"/>
          <w:szCs w:val="24"/>
        </w:rPr>
        <w:t xml:space="preserve"> and billing in twenty-five (25) of his medical records, randomly selected by the Auditor. The Respondent agrees to comply, in a timely manner, with all recommendations made by the Auditor.</w:t>
      </w:r>
    </w:p>
    <w:p w:rsidR="0060652A" w:rsidRDefault="0060652A" w:rsidP="000C47DE">
      <w:pPr>
        <w:spacing w:line="480" w:lineRule="auto"/>
        <w:jc w:val="both"/>
      </w:pPr>
      <w:r>
        <w:t>C</w:t>
      </w:r>
      <w:r w:rsidR="00345A94" w:rsidRPr="00345A94">
        <w:t xml:space="preserve">. </w:t>
      </w:r>
      <w:r w:rsidR="00345A94" w:rsidRPr="00345A94">
        <w:tab/>
      </w:r>
      <w:r w:rsidR="00EE4D1C">
        <w:t xml:space="preserve">The Respondent </w:t>
      </w:r>
      <w:r>
        <w:t xml:space="preserve">may engage in the practice of medicine under conditions that the Board may impose. The Respondent shall engage in the practice of medicine only at the following entities: Hellenic Nursing &amp; Rehabilitation Center (Canton, MA); </w:t>
      </w:r>
      <w:proofErr w:type="spellStart"/>
      <w:r>
        <w:t>Stonehedge</w:t>
      </w:r>
      <w:proofErr w:type="spellEnd"/>
      <w:r>
        <w:t xml:space="preserve"> Rehabilitation and Skilled Care Center (West Roxbury, MA); Benjamin Healthcare Center (Boston, MA); Serenity Hill Nursing &amp; Rehabilitation Center (Wrentham, MA); Maples Rehabilitation and Nursing Center (Wrentham, MA); Brockton Health Center (Brockton, MA); Vero Health &amp; Rehab </w:t>
      </w:r>
      <w:r>
        <w:lastRenderedPageBreak/>
        <w:t>(</w:t>
      </w:r>
      <w:r w:rsidR="005245BC">
        <w:t>Mattapan</w:t>
      </w:r>
      <w:r>
        <w:t xml:space="preserve">, MA); Garden Place HealthCare (Attleboro, MA); Franklin Health &amp; Rehabilitation Center (Franklin, MA); Laurel Ridge Rehabilitation &amp; Skilled Care Center (Jamaica Plain, MA); Cedar Hill Health Care Center (Randolph, MA); South Shore Rehabilitation &amp; Skilled Care Center (Rockland, MA); </w:t>
      </w:r>
      <w:r w:rsidR="005245BC">
        <w:t xml:space="preserve">and </w:t>
      </w:r>
      <w:r>
        <w:t>Mill Pond Rest Home (Ashland, MA)</w:t>
      </w:r>
      <w:r w:rsidR="005245BC">
        <w:t>.</w:t>
      </w:r>
    </w:p>
    <w:p w:rsidR="00EE4D1C" w:rsidRDefault="0060652A" w:rsidP="000C47DE">
      <w:pPr>
        <w:spacing w:line="480" w:lineRule="auto"/>
        <w:jc w:val="both"/>
      </w:pPr>
      <w:r>
        <w:t>D.</w:t>
      </w:r>
      <w:r>
        <w:tab/>
        <w:t xml:space="preserve">The Respondent shall have a Board-approved worksite </w:t>
      </w:r>
      <w:r w:rsidR="00EB08C3">
        <w:t xml:space="preserve">monitor for each Board-approved work site. Until the Board, upon petition of the Respondent, orders otherwise, the Respondent’s practice shall be monitored by Christopher </w:t>
      </w:r>
      <w:proofErr w:type="spellStart"/>
      <w:r w:rsidR="00EB08C3">
        <w:t>Joncas</w:t>
      </w:r>
      <w:proofErr w:type="spellEnd"/>
      <w:r w:rsidR="00EB08C3">
        <w:t xml:space="preserve">, M.D. Dr. </w:t>
      </w:r>
      <w:proofErr w:type="spellStart"/>
      <w:r w:rsidR="00EB08C3">
        <w:t>Joncas</w:t>
      </w:r>
      <w:proofErr w:type="spellEnd"/>
      <w:r w:rsidR="00EB08C3">
        <w:t xml:space="preserve">, and any Board-approved successor, </w:t>
      </w:r>
      <w:r w:rsidR="003B4E4C">
        <w:t xml:space="preserve">each month </w:t>
      </w:r>
      <w:r w:rsidR="00EB08C3">
        <w:t xml:space="preserve">shall </w:t>
      </w:r>
      <w:r w:rsidR="003B4E4C">
        <w:t>visit (on a rotating basis) one of the facilities at which Dr. Poor practices, r</w:t>
      </w:r>
      <w:r w:rsidR="00EB08C3">
        <w:t xml:space="preserve">eview </w:t>
      </w:r>
      <w:r w:rsidR="00F63327">
        <w:t>five</w:t>
      </w:r>
      <w:r w:rsidR="00EB08C3">
        <w:t xml:space="preserve"> (</w:t>
      </w:r>
      <w:r w:rsidR="00F63327">
        <w:t>5</w:t>
      </w:r>
      <w:r w:rsidR="00EB08C3">
        <w:t xml:space="preserve">) of the Respondent’s randomly selected medical records each month, meet monthly with the Respondent, and review the Respondent’s progress as to remediation of deficiencies identified in the Audit and/or </w:t>
      </w:r>
      <w:r w:rsidR="00FC28E1">
        <w:t xml:space="preserve">Dr. </w:t>
      </w:r>
      <w:proofErr w:type="spellStart"/>
      <w:r w:rsidR="00FC28E1">
        <w:t>Joncas</w:t>
      </w:r>
      <w:proofErr w:type="spellEnd"/>
      <w:r w:rsidR="00FC28E1">
        <w:t xml:space="preserve">’ </w:t>
      </w:r>
      <w:r w:rsidR="00EB08C3">
        <w:t>monthly record review</w:t>
      </w:r>
      <w:r w:rsidR="00FC28E1">
        <w:t>s</w:t>
      </w:r>
      <w:r w:rsidR="00EB08C3">
        <w:t xml:space="preserve">. </w:t>
      </w:r>
      <w:r w:rsidR="003B4E4C">
        <w:t xml:space="preserve">Dr. </w:t>
      </w:r>
      <w:proofErr w:type="spellStart"/>
      <w:r w:rsidR="003B4E4C">
        <w:t>Joncas</w:t>
      </w:r>
      <w:proofErr w:type="spellEnd"/>
      <w:r w:rsidR="003B4E4C">
        <w:t xml:space="preserve"> will monitor </w:t>
      </w:r>
      <w:r w:rsidR="00EB08C3">
        <w:t xml:space="preserve">Dr. </w:t>
      </w:r>
      <w:proofErr w:type="spellStart"/>
      <w:r w:rsidR="00EB08C3">
        <w:t>Joncas</w:t>
      </w:r>
      <w:proofErr w:type="spellEnd"/>
      <w:r w:rsidR="00EB08C3">
        <w:t xml:space="preserve"> shall submit quarterly monitoring reports to the Board, on a form provided by the Board, and shall address both the Respondent’s progress in remediating deficiencies</w:t>
      </w:r>
      <w:r w:rsidR="00FC28E1">
        <w:t xml:space="preserve"> and any other practice and record-keeping issues that Dr. </w:t>
      </w:r>
      <w:proofErr w:type="spellStart"/>
      <w:r w:rsidR="00FC28E1">
        <w:t>Joncas</w:t>
      </w:r>
      <w:proofErr w:type="spellEnd"/>
      <w:r w:rsidR="00FC28E1">
        <w:t xml:space="preserve"> may identify.</w:t>
      </w:r>
    </w:p>
    <w:p w:rsidR="00BC713B" w:rsidRDefault="001565CD" w:rsidP="00BC713B">
      <w:pPr>
        <w:spacing w:line="480" w:lineRule="auto"/>
        <w:jc w:val="both"/>
        <w:rPr>
          <w:szCs w:val="20"/>
        </w:rPr>
      </w:pPr>
      <w:r>
        <w:rPr>
          <w:szCs w:val="20"/>
        </w:rPr>
        <w:t>E</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w:t>
      </w:r>
      <w:r w:rsidR="00BC713B">
        <w:rPr>
          <w:szCs w:val="20"/>
        </w:rPr>
        <w:t>, including, but not limited to reports of any assessment or audit</w:t>
      </w:r>
      <w:r w:rsidR="00E95A3A" w:rsidRPr="006B7098">
        <w:rPr>
          <w:szCs w:val="20"/>
        </w:rPr>
        <w:t xml:space="preserve"> under this Probation Agreement shall be submitted to the Board for approval within thirty (30) days after the Probation Agreement is approved by the Board.</w:t>
      </w:r>
      <w:r w:rsidR="00BC713B">
        <w:rPr>
          <w:szCs w:val="20"/>
        </w:rPr>
        <w:t xml:space="preserve"> </w:t>
      </w:r>
      <w:r w:rsidR="00BC713B">
        <w:t xml:space="preserve">The Respondent agrees to submit to the Board the results of </w:t>
      </w:r>
      <w:r w:rsidR="00FC28E1">
        <w:t>the Audit</w:t>
      </w:r>
      <w:r w:rsidR="00BC713B">
        <w:t>. The Respondent agrees to waive any privileges he may have concerning such reports and disclosures to the Board by any such auditor, assessor, or evaluator.</w:t>
      </w:r>
    </w:p>
    <w:p w:rsidR="0054217D" w:rsidRDefault="001565CD" w:rsidP="000C47DE">
      <w:pPr>
        <w:spacing w:line="480" w:lineRule="auto"/>
        <w:jc w:val="both"/>
        <w:rPr>
          <w:szCs w:val="20"/>
        </w:rPr>
      </w:pPr>
      <w:r>
        <w:rPr>
          <w:szCs w:val="20"/>
        </w:rPr>
        <w:t>F</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w:t>
      </w:r>
      <w:r w:rsidR="00FC28E1">
        <w:rPr>
          <w:szCs w:val="20"/>
        </w:rPr>
        <w:t xml:space="preserve"> in writing</w:t>
      </w:r>
      <w:r w:rsidR="00E95A3A" w:rsidRPr="006B7098">
        <w:rPr>
          <w:szCs w:val="20"/>
        </w:rPr>
        <w:t xml:space="preserve"> of such fact and shall disclose to the licensing </w:t>
      </w:r>
      <w:r w:rsidR="00E95A3A" w:rsidRPr="006B7098">
        <w:rPr>
          <w:szCs w:val="20"/>
        </w:rPr>
        <w:lastRenderedPageBreak/>
        <w:t>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1565CD" w:rsidP="000C47DE">
      <w:pPr>
        <w:spacing w:line="480" w:lineRule="auto"/>
        <w:jc w:val="both"/>
        <w:rPr>
          <w:szCs w:val="20"/>
        </w:rPr>
      </w:pPr>
      <w:r>
        <w:rPr>
          <w:szCs w:val="20"/>
        </w:rPr>
        <w:t>G</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rsidR="00E95A3A" w:rsidRDefault="001565CD" w:rsidP="00BA7BB2">
      <w:pPr>
        <w:spacing w:line="480" w:lineRule="auto"/>
        <w:jc w:val="both"/>
        <w:rPr>
          <w:szCs w:val="20"/>
        </w:rPr>
      </w:pPr>
      <w:r>
        <w:rPr>
          <w:szCs w:val="20"/>
        </w:rPr>
        <w:t>H</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1565CD" w:rsidP="00EA3AB0">
      <w:pPr>
        <w:spacing w:line="480" w:lineRule="auto"/>
        <w:jc w:val="both"/>
        <w:rPr>
          <w:szCs w:val="20"/>
        </w:rPr>
      </w:pPr>
      <w:r>
        <w:rPr>
          <w:szCs w:val="20"/>
        </w:rPr>
        <w:t>I</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1565CD" w:rsidP="00EA3AB0">
      <w:pPr>
        <w:spacing w:line="480" w:lineRule="auto"/>
        <w:jc w:val="both"/>
        <w:rPr>
          <w:szCs w:val="20"/>
        </w:rPr>
      </w:pPr>
      <w:r>
        <w:rPr>
          <w:szCs w:val="20"/>
        </w:rPr>
        <w:t>J</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Respondent's employment, the Respondent may make such a request not more than once in any one year period, nor any sooner than one year from the date of this Probation Agreement.</w:t>
      </w:r>
    </w:p>
    <w:p w:rsidR="00E95A3A" w:rsidRDefault="001565CD" w:rsidP="00EA3AB0">
      <w:pPr>
        <w:autoSpaceDE w:val="0"/>
        <w:autoSpaceDN w:val="0"/>
        <w:adjustRightInd w:val="0"/>
        <w:spacing w:line="480" w:lineRule="auto"/>
        <w:jc w:val="both"/>
      </w:pPr>
      <w:r>
        <w:t>K</w:t>
      </w:r>
      <w:r w:rsidR="00EA3AB0">
        <w:t>.</w:t>
      </w:r>
      <w:r w:rsidR="00EA3AB0">
        <w:tab/>
      </w:r>
      <w:r w:rsidR="00E95A3A" w:rsidRPr="006B7098">
        <w:t xml:space="preserve">The Respondent shall provide a complete copy of this Probation Agreement, with all exhibits and attachments within </w:t>
      </w:r>
      <w:r w:rsidR="009414A2">
        <w:t>thirty</w:t>
      </w:r>
      <w:r w:rsidR="00E95A3A" w:rsidRPr="006B7098">
        <w:t xml:space="preserve"> (</w:t>
      </w:r>
      <w:r w:rsidR="009414A2">
        <w:t>30</w:t>
      </w:r>
      <w:r w:rsidR="00E95A3A" w:rsidRPr="006B7098">
        <w:t xml:space="preserve">)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w:t>
      </w:r>
      <w:r w:rsidR="00E95A3A" w:rsidRPr="006B7098">
        <w:lastRenderedPageBreak/>
        <w:t>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w:t>
      </w:r>
      <w:r w:rsidR="005245BC">
        <w:t>thirty</w:t>
      </w:r>
      <w:r w:rsidR="00E95A3A" w:rsidRPr="006B7098">
        <w:t xml:space="preserve"> (</w:t>
      </w:r>
      <w:r w:rsidR="005245BC">
        <w:t>30</w:t>
      </w:r>
      <w:r w:rsidR="00E95A3A" w:rsidRPr="006B7098">
        <w:t>) days that he has complied with this directive. The Board expressly reserves the authority to independently notify, at any time, any of the entities designated above, or any other affected entity, of any action it has taken.</w:t>
      </w:r>
    </w:p>
    <w:p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A.     If the Respondent complies with his</w:t>
      </w:r>
      <w:r w:rsidR="00032D3A">
        <w:rPr>
          <w:szCs w:val="20"/>
        </w:rPr>
        <w:t xml:space="preserve"> </w:t>
      </w:r>
      <w:r w:rsidRPr="006B7098">
        <w:rPr>
          <w:szCs w:val="20"/>
        </w:rPr>
        <w:t xml:space="preserve">obligations as set forth above, the Board, at the expiration of the </w:t>
      </w:r>
      <w:r w:rsidR="00F63327">
        <w:rPr>
          <w:szCs w:val="20"/>
        </w:rPr>
        <w:t>three</w:t>
      </w:r>
      <w:r w:rsidRPr="006B7098">
        <w:rPr>
          <w:szCs w:val="20"/>
        </w:rPr>
        <w:t>-year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B.     If the Respondent fails to comply with his</w:t>
      </w:r>
      <w:r w:rsidR="00032D3A">
        <w:t xml:space="preserve"> </w:t>
      </w:r>
      <w:r w:rsidRPr="006B7098">
        <w:t xml:space="preserve">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415CBD" w:rsidRDefault="00415CBD" w:rsidP="00E95A3A">
      <w:pPr>
        <w:jc w:val="both"/>
        <w:rPr>
          <w:u w:val="single"/>
        </w:rPr>
      </w:pPr>
      <w:r>
        <w:rPr>
          <w:u w:val="single"/>
        </w:rPr>
        <w:t>12/20/18</w:t>
      </w:r>
      <w:r>
        <w:rPr>
          <w:u w:val="single"/>
        </w:rPr>
        <w:tab/>
      </w:r>
      <w:r>
        <w:rPr>
          <w:u w:val="single"/>
        </w:rPr>
        <w:tab/>
      </w:r>
      <w:r w:rsidR="00E95A3A" w:rsidRPr="006B7098">
        <w:tab/>
      </w:r>
      <w:r w:rsidR="00E95A3A" w:rsidRPr="006B7098">
        <w:tab/>
      </w:r>
      <w:r w:rsidR="00E95A3A" w:rsidRPr="006B7098">
        <w:tab/>
      </w:r>
      <w:r w:rsidR="00E95A3A" w:rsidRPr="006B7098">
        <w:tab/>
      </w:r>
      <w:r>
        <w:rPr>
          <w:u w:val="single"/>
        </w:rPr>
        <w:t xml:space="preserve">Signed by </w:t>
      </w:r>
      <w:proofErr w:type="spellStart"/>
      <w:r>
        <w:rPr>
          <w:u w:val="single"/>
        </w:rPr>
        <w:t>Hooshang</w:t>
      </w:r>
      <w:proofErr w:type="spellEnd"/>
      <w:r>
        <w:rPr>
          <w:u w:val="single"/>
        </w:rPr>
        <w:t xml:space="preserve"> Poor, M.D.</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6B7098" w:rsidRDefault="00415CBD" w:rsidP="00E95A3A">
      <w:pPr>
        <w:jc w:val="both"/>
      </w:pPr>
      <w:r w:rsidRPr="00415CBD">
        <w:rPr>
          <w:u w:val="single"/>
        </w:rPr>
        <w:t>12/2018</w:t>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Vincent P. Dunn, Esq.</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lastRenderedPageBreak/>
        <w:tab/>
        <w:t xml:space="preserve">Accepted this </w:t>
      </w:r>
      <w:r w:rsidR="00415CBD">
        <w:rPr>
          <w:u w:val="single"/>
        </w:rPr>
        <w:t>20</w:t>
      </w:r>
      <w:r w:rsidR="00415CBD" w:rsidRPr="00415CBD">
        <w:rPr>
          <w:u w:val="single"/>
          <w:vertAlign w:val="superscript"/>
        </w:rPr>
        <w:t>th</w:t>
      </w:r>
      <w:r w:rsidR="00415CBD">
        <w:rPr>
          <w:u w:val="single"/>
        </w:rPr>
        <w:t xml:space="preserve">     </w:t>
      </w:r>
      <w:r>
        <w:t xml:space="preserve"> day of </w:t>
      </w:r>
      <w:proofErr w:type="gramStart"/>
      <w:r w:rsidR="00415CBD">
        <w:rPr>
          <w:u w:val="single"/>
        </w:rPr>
        <w:t xml:space="preserve">December  </w:t>
      </w:r>
      <w:r>
        <w:t>,</w:t>
      </w:r>
      <w:proofErr w:type="gramEnd"/>
      <w:r>
        <w:t xml:space="preserve"> </w:t>
      </w:r>
      <w:r w:rsidR="00874352">
        <w:t>20</w:t>
      </w:r>
      <w:r w:rsidR="00415CBD">
        <w:rPr>
          <w:u w:val="single"/>
        </w:rPr>
        <w:t xml:space="preserve">18  </w:t>
      </w:r>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415CBD"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proofErr w:type="gramStart"/>
      <w:r w:rsidR="00415CBD">
        <w:rPr>
          <w:u w:val="single"/>
        </w:rPr>
        <w:t xml:space="preserve">Signed by Candace </w:t>
      </w:r>
      <w:proofErr w:type="spellStart"/>
      <w:r w:rsidR="00415CBD">
        <w:rPr>
          <w:u w:val="single"/>
        </w:rPr>
        <w:t>Lapidus</w:t>
      </w:r>
      <w:proofErr w:type="spellEnd"/>
      <w:r w:rsidR="00415CBD">
        <w:rPr>
          <w:u w:val="single"/>
        </w:rPr>
        <w:t xml:space="preserve"> Sloane, M.D.</w:t>
      </w:r>
      <w:proofErr w:type="gramEnd"/>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B0280">
        <w:t xml:space="preserve">Candace </w:t>
      </w:r>
      <w:proofErr w:type="spellStart"/>
      <w:r w:rsidR="007B0280">
        <w:t>Lapidus</w:t>
      </w:r>
      <w:proofErr w:type="spellEnd"/>
      <w:r w:rsidR="007B0280">
        <w:t xml:space="preserve"> Sloane</w:t>
      </w:r>
      <w:r w:rsidRPr="006B7098">
        <w:t xml:space="preserve">, </w:t>
      </w:r>
      <w:r w:rsidR="007B0280">
        <w:t>M</w:t>
      </w:r>
      <w:r w:rsidRPr="006B7098">
        <w:t>.D.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6C" w:rsidRDefault="002C556C">
      <w:r>
        <w:separator/>
      </w:r>
    </w:p>
  </w:endnote>
  <w:endnote w:type="continuationSeparator" w:id="0">
    <w:p w:rsidR="002C556C" w:rsidRDefault="002C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4C8A">
      <w:rPr>
        <w:rStyle w:val="PageNumber"/>
        <w:noProof/>
      </w:rPr>
      <w:t>6</w:t>
    </w:r>
    <w:r>
      <w:rPr>
        <w:rStyle w:val="PageNumber"/>
      </w:rPr>
      <w:fldChar w:fldCharType="end"/>
    </w:r>
  </w:p>
  <w:p w:rsidR="00874352" w:rsidRPr="007017DC" w:rsidRDefault="00691F9C" w:rsidP="00874352">
    <w:pPr>
      <w:pStyle w:val="Footer"/>
      <w:rPr>
        <w:sz w:val="16"/>
        <w:szCs w:val="16"/>
      </w:rPr>
    </w:pPr>
    <w:r>
      <w:rPr>
        <w:sz w:val="16"/>
        <w:szCs w:val="16"/>
      </w:rPr>
      <w:t>Substan</w:t>
    </w:r>
    <w:r w:rsidR="00345A94">
      <w:rPr>
        <w:sz w:val="16"/>
        <w:szCs w:val="16"/>
      </w:rPr>
      <w:t>dard Care</w:t>
    </w:r>
    <w:r>
      <w:rPr>
        <w:sz w:val="16"/>
        <w:szCs w:val="16"/>
      </w:rPr>
      <w:t xml:space="preserve"> </w:t>
    </w:r>
    <w:r w:rsidR="00F035EF">
      <w:rPr>
        <w:sz w:val="16"/>
        <w:szCs w:val="16"/>
      </w:rPr>
      <w:t xml:space="preserve">Monitoring </w:t>
    </w:r>
    <w:r>
      <w:rPr>
        <w:sz w:val="16"/>
        <w:szCs w:val="16"/>
      </w:rPr>
      <w:t xml:space="preserve">PA - </w:t>
    </w:r>
    <w:r w:rsidR="00874352" w:rsidRPr="007017DC">
      <w:rPr>
        <w:sz w:val="16"/>
        <w:szCs w:val="16"/>
      </w:rPr>
      <w:t>R</w:t>
    </w:r>
    <w:r w:rsidR="00392B25">
      <w:rPr>
        <w:sz w:val="16"/>
        <w:szCs w:val="16"/>
      </w:rPr>
      <w:t>ev. 12.05.2018</w:t>
    </w:r>
  </w:p>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16" w:rsidRPr="007017DC" w:rsidRDefault="00691F9C" w:rsidP="00825316">
    <w:pPr>
      <w:pStyle w:val="Footer"/>
      <w:rPr>
        <w:sz w:val="16"/>
        <w:szCs w:val="16"/>
      </w:rPr>
    </w:pPr>
    <w:r>
      <w:rPr>
        <w:sz w:val="16"/>
        <w:szCs w:val="16"/>
      </w:rPr>
      <w:t>S</w:t>
    </w:r>
    <w:r w:rsidR="00345A94">
      <w:rPr>
        <w:sz w:val="16"/>
        <w:szCs w:val="16"/>
      </w:rPr>
      <w:t>ubstandard Care</w:t>
    </w:r>
    <w:r>
      <w:rPr>
        <w:sz w:val="16"/>
        <w:szCs w:val="16"/>
      </w:rPr>
      <w:t xml:space="preserve"> </w:t>
    </w:r>
    <w:r w:rsidR="00F035EF">
      <w:rPr>
        <w:sz w:val="16"/>
        <w:szCs w:val="16"/>
      </w:rPr>
      <w:t xml:space="preserve">Monitoring </w:t>
    </w:r>
    <w:r>
      <w:rPr>
        <w:sz w:val="16"/>
        <w:szCs w:val="16"/>
      </w:rPr>
      <w:t xml:space="preserve">PA - </w:t>
    </w:r>
    <w:r w:rsidR="00825316" w:rsidRPr="007017DC">
      <w:rPr>
        <w:sz w:val="16"/>
        <w:szCs w:val="16"/>
      </w:rPr>
      <w:t>R</w:t>
    </w:r>
    <w:r w:rsidR="00392B25">
      <w:rPr>
        <w:sz w:val="16"/>
        <w:szCs w:val="16"/>
      </w:rPr>
      <w:t>ev. 12.05.2018</w:t>
    </w:r>
  </w:p>
  <w:p w:rsidR="00825316" w:rsidRDefault="00825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6C" w:rsidRDefault="002C556C">
      <w:r>
        <w:separator/>
      </w:r>
    </w:p>
  </w:footnote>
  <w:footnote w:type="continuationSeparator" w:id="0">
    <w:p w:rsidR="002C556C" w:rsidRDefault="002C556C">
      <w:r>
        <w:continuationSeparator/>
      </w:r>
    </w:p>
  </w:footnote>
  <w:footnote w:id="1">
    <w:p w:rsidR="004C7959" w:rsidRDefault="004C7959">
      <w:pPr>
        <w:pStyle w:val="FootnoteText"/>
      </w:pPr>
      <w:r>
        <w:rPr>
          <w:rStyle w:val="FootnoteReference"/>
        </w:rPr>
        <w:footnoteRef/>
      </w:r>
      <w:r>
        <w:t xml:space="preserve"> The Board will approve Lifeguard, PACE, and CPEP to complete the Practice Audit.</w:t>
      </w:r>
      <w:r w:rsidR="00EF764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0D" w:rsidRDefault="00A94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0D" w:rsidRDefault="00A94E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0D" w:rsidRDefault="00A94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6E"/>
    <w:rsid w:val="000149D8"/>
    <w:rsid w:val="00016B22"/>
    <w:rsid w:val="00022418"/>
    <w:rsid w:val="00026AE5"/>
    <w:rsid w:val="0003213D"/>
    <w:rsid w:val="00032D3A"/>
    <w:rsid w:val="00055725"/>
    <w:rsid w:val="000600D5"/>
    <w:rsid w:val="00070B7B"/>
    <w:rsid w:val="00092ED8"/>
    <w:rsid w:val="000B0204"/>
    <w:rsid w:val="000B1137"/>
    <w:rsid w:val="000B6025"/>
    <w:rsid w:val="000C4405"/>
    <w:rsid w:val="000C47DE"/>
    <w:rsid w:val="000C7D5B"/>
    <w:rsid w:val="000D0FA7"/>
    <w:rsid w:val="000E4B60"/>
    <w:rsid w:val="000E5378"/>
    <w:rsid w:val="000E6AC8"/>
    <w:rsid w:val="000F3AD9"/>
    <w:rsid w:val="00113CDB"/>
    <w:rsid w:val="00133917"/>
    <w:rsid w:val="00135131"/>
    <w:rsid w:val="001357D5"/>
    <w:rsid w:val="0014293F"/>
    <w:rsid w:val="0014579E"/>
    <w:rsid w:val="001565CD"/>
    <w:rsid w:val="0015739E"/>
    <w:rsid w:val="001650ED"/>
    <w:rsid w:val="00166CDB"/>
    <w:rsid w:val="00172985"/>
    <w:rsid w:val="00173206"/>
    <w:rsid w:val="00173832"/>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C556C"/>
    <w:rsid w:val="002F1AD7"/>
    <w:rsid w:val="00304C6B"/>
    <w:rsid w:val="0031613E"/>
    <w:rsid w:val="003300CC"/>
    <w:rsid w:val="0033031B"/>
    <w:rsid w:val="003333B6"/>
    <w:rsid w:val="0034425B"/>
    <w:rsid w:val="00345A94"/>
    <w:rsid w:val="003465F4"/>
    <w:rsid w:val="003537C1"/>
    <w:rsid w:val="00357820"/>
    <w:rsid w:val="003877D5"/>
    <w:rsid w:val="00392B25"/>
    <w:rsid w:val="003934FF"/>
    <w:rsid w:val="00396332"/>
    <w:rsid w:val="003A7CD7"/>
    <w:rsid w:val="003B4E4C"/>
    <w:rsid w:val="003E391C"/>
    <w:rsid w:val="003F3984"/>
    <w:rsid w:val="003F71D5"/>
    <w:rsid w:val="003F789B"/>
    <w:rsid w:val="00400BD0"/>
    <w:rsid w:val="004076AE"/>
    <w:rsid w:val="00412D15"/>
    <w:rsid w:val="00414BA3"/>
    <w:rsid w:val="00415CBD"/>
    <w:rsid w:val="0042573C"/>
    <w:rsid w:val="00426586"/>
    <w:rsid w:val="00427413"/>
    <w:rsid w:val="004435D8"/>
    <w:rsid w:val="00454EA6"/>
    <w:rsid w:val="00466631"/>
    <w:rsid w:val="00493110"/>
    <w:rsid w:val="004942A4"/>
    <w:rsid w:val="004C1BA7"/>
    <w:rsid w:val="004C7959"/>
    <w:rsid w:val="004F2217"/>
    <w:rsid w:val="00506AEF"/>
    <w:rsid w:val="005142DD"/>
    <w:rsid w:val="005245BC"/>
    <w:rsid w:val="0054217D"/>
    <w:rsid w:val="00547BCD"/>
    <w:rsid w:val="0057686E"/>
    <w:rsid w:val="00584ED5"/>
    <w:rsid w:val="00591C45"/>
    <w:rsid w:val="00593041"/>
    <w:rsid w:val="005B4873"/>
    <w:rsid w:val="005C2079"/>
    <w:rsid w:val="005C3C70"/>
    <w:rsid w:val="00603046"/>
    <w:rsid w:val="0060652A"/>
    <w:rsid w:val="006433F8"/>
    <w:rsid w:val="00673A09"/>
    <w:rsid w:val="00681CFA"/>
    <w:rsid w:val="00691F9C"/>
    <w:rsid w:val="006B2473"/>
    <w:rsid w:val="006C13AC"/>
    <w:rsid w:val="006C1F36"/>
    <w:rsid w:val="006C560F"/>
    <w:rsid w:val="006D1768"/>
    <w:rsid w:val="006F3FBA"/>
    <w:rsid w:val="0071158C"/>
    <w:rsid w:val="00711611"/>
    <w:rsid w:val="00715D79"/>
    <w:rsid w:val="00717AE5"/>
    <w:rsid w:val="00727079"/>
    <w:rsid w:val="007377B3"/>
    <w:rsid w:val="00761675"/>
    <w:rsid w:val="007669AB"/>
    <w:rsid w:val="00771CEC"/>
    <w:rsid w:val="007739A5"/>
    <w:rsid w:val="0078194C"/>
    <w:rsid w:val="007842F4"/>
    <w:rsid w:val="00785BD1"/>
    <w:rsid w:val="00793475"/>
    <w:rsid w:val="007A1FEC"/>
    <w:rsid w:val="007B0280"/>
    <w:rsid w:val="007D0928"/>
    <w:rsid w:val="007D44A9"/>
    <w:rsid w:val="007E2366"/>
    <w:rsid w:val="007E4A9C"/>
    <w:rsid w:val="007F1304"/>
    <w:rsid w:val="00803985"/>
    <w:rsid w:val="00815B7B"/>
    <w:rsid w:val="00825316"/>
    <w:rsid w:val="00826CA3"/>
    <w:rsid w:val="00845D95"/>
    <w:rsid w:val="00850BC3"/>
    <w:rsid w:val="00855DAA"/>
    <w:rsid w:val="00861962"/>
    <w:rsid w:val="00867CFE"/>
    <w:rsid w:val="008703E1"/>
    <w:rsid w:val="00874352"/>
    <w:rsid w:val="00882BF7"/>
    <w:rsid w:val="00895FA4"/>
    <w:rsid w:val="00896A61"/>
    <w:rsid w:val="008A0833"/>
    <w:rsid w:val="008B25E4"/>
    <w:rsid w:val="008C6E99"/>
    <w:rsid w:val="008D1DCA"/>
    <w:rsid w:val="008E60DE"/>
    <w:rsid w:val="008F09AF"/>
    <w:rsid w:val="008F3B8D"/>
    <w:rsid w:val="008F45F7"/>
    <w:rsid w:val="0090109B"/>
    <w:rsid w:val="00901A41"/>
    <w:rsid w:val="00912080"/>
    <w:rsid w:val="00916231"/>
    <w:rsid w:val="0091659C"/>
    <w:rsid w:val="00934BA8"/>
    <w:rsid w:val="009368C5"/>
    <w:rsid w:val="009414A2"/>
    <w:rsid w:val="00952534"/>
    <w:rsid w:val="00957A7A"/>
    <w:rsid w:val="009602FA"/>
    <w:rsid w:val="00961337"/>
    <w:rsid w:val="00997FBB"/>
    <w:rsid w:val="009A0634"/>
    <w:rsid w:val="009A314D"/>
    <w:rsid w:val="009C1F8B"/>
    <w:rsid w:val="009C4DA8"/>
    <w:rsid w:val="009D614F"/>
    <w:rsid w:val="00A07AD6"/>
    <w:rsid w:val="00A16974"/>
    <w:rsid w:val="00A37D2C"/>
    <w:rsid w:val="00A52702"/>
    <w:rsid w:val="00A532AC"/>
    <w:rsid w:val="00A53F0C"/>
    <w:rsid w:val="00A94E0D"/>
    <w:rsid w:val="00AA4E08"/>
    <w:rsid w:val="00AB0E7B"/>
    <w:rsid w:val="00AE761C"/>
    <w:rsid w:val="00B259DB"/>
    <w:rsid w:val="00B30788"/>
    <w:rsid w:val="00B43452"/>
    <w:rsid w:val="00B4457B"/>
    <w:rsid w:val="00B4642B"/>
    <w:rsid w:val="00B50516"/>
    <w:rsid w:val="00B51240"/>
    <w:rsid w:val="00B54B16"/>
    <w:rsid w:val="00B72570"/>
    <w:rsid w:val="00B73F30"/>
    <w:rsid w:val="00B75016"/>
    <w:rsid w:val="00B75CD7"/>
    <w:rsid w:val="00B94200"/>
    <w:rsid w:val="00BA0FAE"/>
    <w:rsid w:val="00BA1C24"/>
    <w:rsid w:val="00BA7BB2"/>
    <w:rsid w:val="00BC36E3"/>
    <w:rsid w:val="00BC40A2"/>
    <w:rsid w:val="00BC713B"/>
    <w:rsid w:val="00BD1EA9"/>
    <w:rsid w:val="00BF23A0"/>
    <w:rsid w:val="00C0078B"/>
    <w:rsid w:val="00C02EFA"/>
    <w:rsid w:val="00C0473C"/>
    <w:rsid w:val="00C07844"/>
    <w:rsid w:val="00C12AA4"/>
    <w:rsid w:val="00C21BDC"/>
    <w:rsid w:val="00C2204B"/>
    <w:rsid w:val="00C22F32"/>
    <w:rsid w:val="00C25B91"/>
    <w:rsid w:val="00C25ED7"/>
    <w:rsid w:val="00C312E9"/>
    <w:rsid w:val="00C33E90"/>
    <w:rsid w:val="00C3482A"/>
    <w:rsid w:val="00C36959"/>
    <w:rsid w:val="00C43C69"/>
    <w:rsid w:val="00C574FA"/>
    <w:rsid w:val="00C940BD"/>
    <w:rsid w:val="00C97785"/>
    <w:rsid w:val="00CA1396"/>
    <w:rsid w:val="00CA4030"/>
    <w:rsid w:val="00CA41A6"/>
    <w:rsid w:val="00CB503F"/>
    <w:rsid w:val="00CC71C1"/>
    <w:rsid w:val="00CD3440"/>
    <w:rsid w:val="00CD5046"/>
    <w:rsid w:val="00CE02F4"/>
    <w:rsid w:val="00CE26D5"/>
    <w:rsid w:val="00CE3F50"/>
    <w:rsid w:val="00CF0927"/>
    <w:rsid w:val="00D1464B"/>
    <w:rsid w:val="00D2547E"/>
    <w:rsid w:val="00D32027"/>
    <w:rsid w:val="00D322E8"/>
    <w:rsid w:val="00D336D7"/>
    <w:rsid w:val="00D3411B"/>
    <w:rsid w:val="00D37A43"/>
    <w:rsid w:val="00D44716"/>
    <w:rsid w:val="00D468DB"/>
    <w:rsid w:val="00D610B8"/>
    <w:rsid w:val="00D71594"/>
    <w:rsid w:val="00D85558"/>
    <w:rsid w:val="00D97060"/>
    <w:rsid w:val="00D97147"/>
    <w:rsid w:val="00DA26EE"/>
    <w:rsid w:val="00DC26EC"/>
    <w:rsid w:val="00DD11BD"/>
    <w:rsid w:val="00DD20C0"/>
    <w:rsid w:val="00DD4C8A"/>
    <w:rsid w:val="00DE461E"/>
    <w:rsid w:val="00DE4FFC"/>
    <w:rsid w:val="00E12918"/>
    <w:rsid w:val="00E12A64"/>
    <w:rsid w:val="00E23485"/>
    <w:rsid w:val="00E51256"/>
    <w:rsid w:val="00E55373"/>
    <w:rsid w:val="00E564FF"/>
    <w:rsid w:val="00E57700"/>
    <w:rsid w:val="00E825B7"/>
    <w:rsid w:val="00E907E5"/>
    <w:rsid w:val="00E95A3A"/>
    <w:rsid w:val="00EA385B"/>
    <w:rsid w:val="00EA3AB0"/>
    <w:rsid w:val="00EA5845"/>
    <w:rsid w:val="00EB08C3"/>
    <w:rsid w:val="00EB2E80"/>
    <w:rsid w:val="00EC0FD0"/>
    <w:rsid w:val="00EC4A61"/>
    <w:rsid w:val="00EC55CA"/>
    <w:rsid w:val="00ED423D"/>
    <w:rsid w:val="00EE4D1C"/>
    <w:rsid w:val="00EF764B"/>
    <w:rsid w:val="00F00C24"/>
    <w:rsid w:val="00F01BB8"/>
    <w:rsid w:val="00F035EF"/>
    <w:rsid w:val="00F05F22"/>
    <w:rsid w:val="00F06146"/>
    <w:rsid w:val="00F25B9A"/>
    <w:rsid w:val="00F63327"/>
    <w:rsid w:val="00F63646"/>
    <w:rsid w:val="00F83837"/>
    <w:rsid w:val="00F84A73"/>
    <w:rsid w:val="00F907F2"/>
    <w:rsid w:val="00F92128"/>
    <w:rsid w:val="00FB361D"/>
    <w:rsid w:val="00FC28E1"/>
    <w:rsid w:val="00FC40F6"/>
    <w:rsid w:val="00FD6A27"/>
    <w:rsid w:val="00FE21C1"/>
    <w:rsid w:val="00FF4802"/>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paragraph" w:styleId="FootnoteText">
    <w:name w:val="footnote text"/>
    <w:basedOn w:val="Normal"/>
    <w:link w:val="FootnoteTextChar"/>
    <w:rsid w:val="004C7959"/>
    <w:rPr>
      <w:sz w:val="20"/>
      <w:szCs w:val="20"/>
    </w:rPr>
  </w:style>
  <w:style w:type="character" w:customStyle="1" w:styleId="FootnoteTextChar">
    <w:name w:val="Footnote Text Char"/>
    <w:basedOn w:val="DefaultParagraphFont"/>
    <w:link w:val="FootnoteText"/>
    <w:rsid w:val="004C7959"/>
  </w:style>
  <w:style w:type="character" w:styleId="FootnoteReference">
    <w:name w:val="footnote reference"/>
    <w:rsid w:val="004C79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link w:val="BodyText2Char"/>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character" w:customStyle="1" w:styleId="BodyText2Char">
    <w:name w:val="Body Text 2 Char"/>
    <w:link w:val="BodyText2"/>
    <w:rsid w:val="004C1BA7"/>
    <w:rPr>
      <w:rFonts w:ascii="Arial" w:hAnsi="Arial"/>
      <w:sz w:val="24"/>
    </w:rPr>
  </w:style>
  <w:style w:type="paragraph" w:styleId="FootnoteText">
    <w:name w:val="footnote text"/>
    <w:basedOn w:val="Normal"/>
    <w:link w:val="FootnoteTextChar"/>
    <w:rsid w:val="004C7959"/>
    <w:rPr>
      <w:sz w:val="20"/>
      <w:szCs w:val="20"/>
    </w:rPr>
  </w:style>
  <w:style w:type="character" w:customStyle="1" w:styleId="FootnoteTextChar">
    <w:name w:val="Footnote Text Char"/>
    <w:basedOn w:val="DefaultParagraphFont"/>
    <w:link w:val="FootnoteText"/>
    <w:rsid w:val="004C7959"/>
  </w:style>
  <w:style w:type="character" w:styleId="FootnoteReference">
    <w:name w:val="footnote reference"/>
    <w:rsid w:val="004C7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77726">
      <w:bodyDiv w:val="1"/>
      <w:marLeft w:val="0"/>
      <w:marRight w:val="0"/>
      <w:marTop w:val="0"/>
      <w:marBottom w:val="0"/>
      <w:divBdr>
        <w:top w:val="none" w:sz="0" w:space="0" w:color="auto"/>
        <w:left w:val="none" w:sz="0" w:space="0" w:color="auto"/>
        <w:bottom w:val="none" w:sz="0" w:space="0" w:color="auto"/>
        <w:right w:val="none" w:sz="0" w:space="0" w:color="auto"/>
      </w:divBdr>
    </w:div>
    <w:div w:id="8730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68B7-43E1-4491-8B05-B441DBD2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1321</Words>
  <Characters>7531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Probation Agreement for Dr. Poor</dc:title>
  <dc:creator>BORIM</dc:creator>
  <cp:lastModifiedBy>AutoBVT</cp:lastModifiedBy>
  <cp:revision>7</cp:revision>
  <cp:lastPrinted>2018-12-20T21:31:00Z</cp:lastPrinted>
  <dcterms:created xsi:type="dcterms:W3CDTF">2019-01-04T15:51:00Z</dcterms:created>
  <dcterms:modified xsi:type="dcterms:W3CDTF">2019-01-07T15:24:00Z</dcterms:modified>
</cp:coreProperties>
</file>