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EC" w:rsidRDefault="007A1FEC">
      <w:pPr>
        <w:pStyle w:val="Title"/>
        <w:rPr>
          <w:rFonts w:cs="Times New Roman"/>
          <w:b w:val="0"/>
          <w:bCs/>
          <w:sz w:val="24"/>
        </w:rPr>
      </w:pPr>
    </w:p>
    <w:p w:rsidR="007A1FEC" w:rsidRDefault="007A1FEC">
      <w:pPr>
        <w:pStyle w:val="Title"/>
        <w:rPr>
          <w:rFonts w:cs="Times New Roman"/>
          <w:b w:val="0"/>
          <w:bCs/>
          <w:sz w:val="24"/>
        </w:rPr>
      </w:pPr>
    </w:p>
    <w:p w:rsidR="00912080" w:rsidRPr="000F3AD9" w:rsidRDefault="00912080">
      <w:pPr>
        <w:pStyle w:val="Title"/>
        <w:rPr>
          <w:rFonts w:cs="Times New Roman"/>
          <w:b w:val="0"/>
          <w:bCs/>
          <w:sz w:val="24"/>
        </w:rPr>
      </w:pPr>
      <w:smartTag w:uri="urn:schemas-microsoft-com:office:smarttags" w:element="place">
        <w:smartTag w:uri="urn:schemas-microsoft-com:office:smarttags" w:element="PlaceType">
          <w:r w:rsidRPr="000F3AD9">
            <w:rPr>
              <w:rFonts w:cs="Times New Roman"/>
              <w:b w:val="0"/>
              <w:bCs/>
              <w:sz w:val="24"/>
            </w:rPr>
            <w:t>COMMONWEALTH</w:t>
          </w:r>
        </w:smartTag>
        <w:r w:rsidRPr="000F3AD9">
          <w:rPr>
            <w:rFonts w:cs="Times New Roman"/>
            <w:b w:val="0"/>
            <w:bCs/>
            <w:sz w:val="24"/>
          </w:rPr>
          <w:t xml:space="preserve"> OF </w:t>
        </w:r>
        <w:smartTag w:uri="urn:schemas-microsoft-com:office:smarttags" w:element="PlaceName">
          <w:r w:rsidRPr="000F3AD9">
            <w:rPr>
              <w:rFonts w:cs="Times New Roman"/>
              <w:b w:val="0"/>
              <w:bCs/>
              <w:sz w:val="24"/>
            </w:rPr>
            <w:t>MASSACHUSETTS</w:t>
          </w:r>
        </w:smartTag>
      </w:smartTag>
    </w:p>
    <w:p w:rsidR="00912080" w:rsidRPr="000F3AD9" w:rsidRDefault="00912080">
      <w:pPr>
        <w:jc w:val="center"/>
        <w:rPr>
          <w:rFonts w:ascii="Arial" w:hAnsi="Arial"/>
          <w:bCs/>
        </w:rPr>
      </w:pPr>
    </w:p>
    <w:p w:rsidR="00912080" w:rsidRPr="000F3AD9" w:rsidRDefault="00912080">
      <w:pPr>
        <w:rPr>
          <w:rFonts w:ascii="Arial" w:hAnsi="Arial"/>
        </w:rPr>
      </w:pPr>
    </w:p>
    <w:p w:rsidR="00912080" w:rsidRPr="000F3AD9" w:rsidRDefault="00F92A4B">
      <w:pPr>
        <w:rPr>
          <w:rFonts w:ascii="Arial" w:hAnsi="Arial"/>
        </w:rPr>
      </w:pPr>
      <w:r>
        <w:rPr>
          <w:rFonts w:ascii="Arial" w:hAnsi="Arial"/>
        </w:rPr>
        <w:t>MIDDLESEX</w:t>
      </w:r>
      <w:r w:rsidR="006F3FBA">
        <w:rPr>
          <w:rFonts w:ascii="Arial" w:hAnsi="Arial"/>
        </w:rPr>
        <w:t>, ss.</w:t>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t>BOARD OF REGISTRATION</w:t>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t>IN MEDICINE</w:t>
      </w:r>
    </w:p>
    <w:p w:rsidR="00912080" w:rsidRDefault="00912080">
      <w:pPr>
        <w:rPr>
          <w:rFonts w:ascii="Arial" w:hAnsi="Arial"/>
        </w:rPr>
      </w:pPr>
    </w:p>
    <w:p w:rsidR="00912080" w:rsidRPr="000F3AD9" w:rsidRDefault="00912080">
      <w:pPr>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t>Adjudicatory Case No.</w:t>
      </w:r>
      <w:r w:rsidR="009655F0">
        <w:rPr>
          <w:rFonts w:ascii="Arial" w:hAnsi="Arial"/>
        </w:rPr>
        <w:t xml:space="preserve"> 2021-036</w:t>
      </w:r>
    </w:p>
    <w:p w:rsidR="00912080" w:rsidRPr="000F3AD9" w:rsidRDefault="006F3FBA">
      <w:pPr>
        <w:rPr>
          <w:rFonts w:ascii="Arial" w:hAnsi="Arial"/>
          <w:bCs/>
        </w:rPr>
      </w:pPr>
      <w:r>
        <w:rPr>
          <w:rFonts w:ascii="Arial" w:hAnsi="Arial"/>
        </w:rPr>
        <w:t>_____________________</w:t>
      </w:r>
    </w:p>
    <w:p w:rsidR="00912080" w:rsidRPr="000F3AD9" w:rsidRDefault="00912080">
      <w:pPr>
        <w:rPr>
          <w:rFonts w:ascii="Arial" w:hAnsi="Arial"/>
          <w:bCs/>
        </w:rPr>
      </w:pPr>
      <w:r w:rsidRPr="000F3AD9">
        <w:rPr>
          <w:rFonts w:ascii="Arial" w:hAnsi="Arial"/>
          <w:bCs/>
        </w:rPr>
        <w:tab/>
      </w:r>
      <w:r w:rsidRPr="000F3AD9">
        <w:rPr>
          <w:rFonts w:ascii="Arial" w:hAnsi="Arial"/>
          <w:bCs/>
        </w:rPr>
        <w:tab/>
      </w:r>
      <w:r w:rsidRPr="000F3AD9">
        <w:rPr>
          <w:rFonts w:ascii="Arial" w:hAnsi="Arial"/>
          <w:bCs/>
        </w:rPr>
        <w:tab/>
      </w:r>
      <w:r w:rsidRPr="000F3AD9">
        <w:rPr>
          <w:rFonts w:ascii="Arial" w:hAnsi="Arial"/>
          <w:bCs/>
        </w:rPr>
        <w:tab/>
      </w:r>
      <w:r w:rsidR="0036311E">
        <w:rPr>
          <w:rFonts w:ascii="Arial" w:hAnsi="Arial"/>
          <w:bCs/>
        </w:rPr>
        <w:tab/>
      </w:r>
      <w:r w:rsidR="0036311E">
        <w:rPr>
          <w:rFonts w:ascii="Arial" w:hAnsi="Arial"/>
          <w:bCs/>
        </w:rPr>
        <w:tab/>
      </w:r>
      <w:r w:rsidRPr="000F3AD9">
        <w:rPr>
          <w:rFonts w:ascii="Arial" w:hAnsi="Arial"/>
          <w:bCs/>
        </w:rPr>
        <w:t>)</w:t>
      </w:r>
      <w:r w:rsidRPr="000F3AD9">
        <w:rPr>
          <w:rFonts w:ascii="Arial" w:hAnsi="Arial"/>
          <w:bCs/>
        </w:rPr>
        <w:tab/>
      </w:r>
    </w:p>
    <w:p w:rsidR="00912080" w:rsidRPr="000F3AD9" w:rsidRDefault="00912080">
      <w:pPr>
        <w:rPr>
          <w:rFonts w:ascii="Arial" w:hAnsi="Arial"/>
          <w:bCs/>
        </w:rPr>
      </w:pPr>
      <w:r w:rsidRPr="000F3AD9">
        <w:rPr>
          <w:rFonts w:ascii="Arial" w:hAnsi="Arial"/>
          <w:bCs/>
        </w:rPr>
        <w:t>In the Matter of</w:t>
      </w:r>
      <w:r w:rsidRPr="000F3AD9">
        <w:rPr>
          <w:rFonts w:ascii="Arial" w:hAnsi="Arial"/>
          <w:bCs/>
        </w:rPr>
        <w:tab/>
      </w:r>
      <w:r w:rsidRPr="000F3AD9">
        <w:rPr>
          <w:rFonts w:ascii="Arial" w:hAnsi="Arial"/>
          <w:bCs/>
        </w:rPr>
        <w:tab/>
      </w:r>
      <w:r w:rsidR="0036311E">
        <w:rPr>
          <w:rFonts w:ascii="Arial" w:hAnsi="Arial"/>
          <w:bCs/>
        </w:rPr>
        <w:tab/>
      </w:r>
      <w:r w:rsidR="0036311E">
        <w:rPr>
          <w:rFonts w:ascii="Arial" w:hAnsi="Arial"/>
          <w:bCs/>
        </w:rPr>
        <w:tab/>
      </w:r>
      <w:r w:rsidRPr="000F3AD9">
        <w:rPr>
          <w:rFonts w:ascii="Arial" w:hAnsi="Arial"/>
          <w:bCs/>
        </w:rPr>
        <w:t>)</w:t>
      </w:r>
    </w:p>
    <w:p w:rsidR="00912080" w:rsidRPr="000F3AD9" w:rsidRDefault="00912080">
      <w:pPr>
        <w:rPr>
          <w:rFonts w:ascii="Arial" w:hAnsi="Arial"/>
          <w:bCs/>
        </w:rPr>
      </w:pPr>
      <w:r w:rsidRPr="000F3AD9">
        <w:rPr>
          <w:rFonts w:ascii="Arial" w:hAnsi="Arial"/>
          <w:bCs/>
        </w:rPr>
        <w:tab/>
      </w:r>
      <w:r w:rsidRPr="000F3AD9">
        <w:rPr>
          <w:rFonts w:ascii="Arial" w:hAnsi="Arial"/>
          <w:bCs/>
        </w:rPr>
        <w:tab/>
      </w:r>
      <w:r w:rsidRPr="000F3AD9">
        <w:rPr>
          <w:rFonts w:ascii="Arial" w:hAnsi="Arial"/>
          <w:bCs/>
        </w:rPr>
        <w:tab/>
      </w:r>
      <w:r w:rsidRPr="000F3AD9">
        <w:rPr>
          <w:rFonts w:ascii="Arial" w:hAnsi="Arial"/>
          <w:bCs/>
        </w:rPr>
        <w:tab/>
      </w:r>
      <w:r w:rsidR="0036311E">
        <w:rPr>
          <w:rFonts w:ascii="Arial" w:hAnsi="Arial"/>
          <w:bCs/>
        </w:rPr>
        <w:tab/>
      </w:r>
      <w:r w:rsidR="0036311E">
        <w:rPr>
          <w:rFonts w:ascii="Arial" w:hAnsi="Arial"/>
          <w:bCs/>
        </w:rPr>
        <w:tab/>
      </w:r>
      <w:r w:rsidRPr="000F3AD9">
        <w:rPr>
          <w:rFonts w:ascii="Arial" w:hAnsi="Arial"/>
          <w:bCs/>
        </w:rPr>
        <w:t>)</w:t>
      </w:r>
    </w:p>
    <w:p w:rsidR="00912080" w:rsidRPr="000F3AD9" w:rsidRDefault="00DD4A61">
      <w:pPr>
        <w:rPr>
          <w:rFonts w:ascii="Arial" w:hAnsi="Arial"/>
          <w:bCs/>
        </w:rPr>
      </w:pPr>
      <w:r>
        <w:rPr>
          <w:rFonts w:ascii="Arial" w:hAnsi="Arial"/>
          <w:bCs/>
        </w:rPr>
        <w:t>Mark J. Sterling</w:t>
      </w:r>
      <w:r w:rsidR="00396332" w:rsidRPr="000F3AD9">
        <w:rPr>
          <w:rFonts w:ascii="Arial" w:hAnsi="Arial"/>
          <w:bCs/>
        </w:rPr>
        <w:t xml:space="preserve">, </w:t>
      </w:r>
      <w:r w:rsidR="00912080" w:rsidRPr="000F3AD9">
        <w:rPr>
          <w:rFonts w:ascii="Arial" w:hAnsi="Arial"/>
          <w:bCs/>
        </w:rPr>
        <w:t>M.D.</w:t>
      </w:r>
      <w:r>
        <w:rPr>
          <w:rFonts w:ascii="Arial" w:hAnsi="Arial"/>
          <w:bCs/>
        </w:rPr>
        <w:tab/>
      </w:r>
      <w:r>
        <w:rPr>
          <w:rFonts w:ascii="Arial" w:hAnsi="Arial"/>
          <w:bCs/>
        </w:rPr>
        <w:tab/>
      </w:r>
      <w:r w:rsidR="006F3FBA">
        <w:rPr>
          <w:rFonts w:ascii="Arial" w:hAnsi="Arial"/>
          <w:bCs/>
        </w:rPr>
        <w:t xml:space="preserve">         </w:t>
      </w:r>
      <w:r w:rsidR="0036311E">
        <w:rPr>
          <w:rFonts w:ascii="Arial" w:hAnsi="Arial"/>
          <w:bCs/>
        </w:rPr>
        <w:tab/>
      </w:r>
      <w:r w:rsidR="00912080" w:rsidRPr="000F3AD9">
        <w:rPr>
          <w:rFonts w:ascii="Arial" w:hAnsi="Arial"/>
          <w:bCs/>
        </w:rPr>
        <w:t>)</w:t>
      </w:r>
    </w:p>
    <w:p w:rsidR="00912080" w:rsidRPr="000F3AD9" w:rsidRDefault="006F3FBA">
      <w:pPr>
        <w:rPr>
          <w:rFonts w:ascii="Arial" w:hAnsi="Arial"/>
          <w:bCs/>
        </w:rPr>
      </w:pPr>
      <w:r>
        <w:rPr>
          <w:rFonts w:ascii="Arial" w:hAnsi="Arial"/>
          <w:bCs/>
        </w:rPr>
        <w:t>_____________________</w:t>
      </w:r>
      <w:r w:rsidR="00912080" w:rsidRPr="000F3AD9">
        <w:rPr>
          <w:rFonts w:ascii="Arial" w:hAnsi="Arial"/>
          <w:bCs/>
        </w:rPr>
        <w:tab/>
      </w:r>
      <w:r w:rsidR="0036311E">
        <w:rPr>
          <w:rFonts w:ascii="Arial" w:hAnsi="Arial"/>
          <w:bCs/>
        </w:rPr>
        <w:tab/>
      </w:r>
      <w:r w:rsidR="0036311E">
        <w:rPr>
          <w:rFonts w:ascii="Arial" w:hAnsi="Arial"/>
          <w:bCs/>
        </w:rPr>
        <w:tab/>
      </w:r>
      <w:r w:rsidR="00912080" w:rsidRPr="000F3AD9">
        <w:rPr>
          <w:rFonts w:ascii="Arial" w:hAnsi="Arial"/>
          <w:bCs/>
        </w:rPr>
        <w:t>)</w:t>
      </w:r>
    </w:p>
    <w:p w:rsidR="00912080" w:rsidRPr="000F3AD9" w:rsidRDefault="00912080">
      <w:pPr>
        <w:rPr>
          <w:rFonts w:ascii="Arial" w:hAnsi="Arial"/>
        </w:rPr>
      </w:pPr>
    </w:p>
    <w:p w:rsidR="00912080" w:rsidRPr="000F3AD9" w:rsidRDefault="00912080">
      <w:pPr>
        <w:pStyle w:val="Heading3"/>
        <w:rPr>
          <w:rFonts w:ascii="Arial" w:hAnsi="Arial"/>
          <w:sz w:val="24"/>
        </w:rPr>
      </w:pPr>
    </w:p>
    <w:p w:rsidR="00912080" w:rsidRPr="000F3AD9" w:rsidRDefault="00912080">
      <w:pPr>
        <w:pStyle w:val="Heading3"/>
        <w:rPr>
          <w:rFonts w:ascii="Arial" w:hAnsi="Arial"/>
          <w:sz w:val="24"/>
        </w:rPr>
      </w:pPr>
      <w:r w:rsidRPr="000F3AD9">
        <w:rPr>
          <w:rFonts w:ascii="Arial" w:hAnsi="Arial"/>
          <w:sz w:val="24"/>
        </w:rPr>
        <w:t>PROBATION AGREEMENT</w:t>
      </w:r>
    </w:p>
    <w:p w:rsidR="00912080" w:rsidRPr="000F3AD9" w:rsidRDefault="00912080">
      <w:pPr>
        <w:rPr>
          <w:rFonts w:ascii="Arial" w:hAnsi="Arial"/>
        </w:rPr>
      </w:pPr>
    </w:p>
    <w:p w:rsidR="00912080" w:rsidRPr="000F3AD9" w:rsidRDefault="00912080">
      <w:pPr>
        <w:rPr>
          <w:rFonts w:ascii="Arial" w:hAnsi="Arial"/>
        </w:rPr>
      </w:pPr>
    </w:p>
    <w:p w:rsidR="00912080" w:rsidRPr="000F3AD9" w:rsidRDefault="00912080">
      <w:pPr>
        <w:pStyle w:val="Heading4"/>
        <w:numPr>
          <w:ilvl w:val="0"/>
          <w:numId w:val="4"/>
        </w:numPr>
        <w:rPr>
          <w:rFonts w:cs="Times New Roman"/>
          <w:sz w:val="24"/>
        </w:rPr>
      </w:pPr>
      <w:r w:rsidRPr="000F3AD9">
        <w:rPr>
          <w:rFonts w:cs="Times New Roman"/>
          <w:sz w:val="24"/>
        </w:rPr>
        <w:t>COMPLIANCE WITH AGREEMENT</w:t>
      </w:r>
    </w:p>
    <w:p w:rsidR="00912080" w:rsidRPr="000F3AD9" w:rsidRDefault="00912080">
      <w:pPr>
        <w:rPr>
          <w:rFonts w:ascii="Arial" w:hAnsi="Arial"/>
        </w:rPr>
      </w:pPr>
    </w:p>
    <w:p w:rsidR="00912080" w:rsidRDefault="00912080">
      <w:pPr>
        <w:pStyle w:val="BodyTextIndent3"/>
        <w:rPr>
          <w:rFonts w:cs="Times New Roman"/>
        </w:rPr>
      </w:pPr>
      <w:r w:rsidRPr="000F3AD9">
        <w:rPr>
          <w:rFonts w:cs="Times New Roman"/>
        </w:rPr>
        <w:t xml:space="preserve">The Respondent agrees that violation of this Probation Agreement,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6F3FBA" w:rsidRDefault="006F3FBA">
      <w:pPr>
        <w:pStyle w:val="BodyTextIndent3"/>
        <w:rPr>
          <w:rFonts w:cs="Times New Roman"/>
        </w:rPr>
      </w:pPr>
    </w:p>
    <w:p w:rsidR="006F3FBA" w:rsidRPr="000F3AD9" w:rsidRDefault="006F3FBA">
      <w:pPr>
        <w:pStyle w:val="BodyTextIndent3"/>
        <w:rPr>
          <w:rFonts w:cs="Times New Roman"/>
        </w:rPr>
      </w:pPr>
    </w:p>
    <w:p w:rsidR="00912080" w:rsidRPr="000F3AD9" w:rsidRDefault="00912080">
      <w:pPr>
        <w:spacing w:line="480" w:lineRule="auto"/>
        <w:jc w:val="center"/>
        <w:rPr>
          <w:rFonts w:ascii="Arial" w:hAnsi="Arial"/>
          <w:b/>
        </w:rPr>
      </w:pPr>
      <w:r w:rsidRPr="000F3AD9">
        <w:rPr>
          <w:rFonts w:ascii="Arial" w:hAnsi="Arial"/>
          <w:b/>
        </w:rPr>
        <w:lastRenderedPageBreak/>
        <w:t>II.  PARTIES</w:t>
      </w:r>
    </w:p>
    <w:p w:rsidR="00912080" w:rsidRDefault="00912080" w:rsidP="00C364F4">
      <w:pPr>
        <w:spacing w:line="480" w:lineRule="auto"/>
        <w:ind w:firstLine="720"/>
        <w:rPr>
          <w:rFonts w:ascii="Arial" w:hAnsi="Arial"/>
        </w:rPr>
      </w:pPr>
      <w:r w:rsidRPr="000F3AD9">
        <w:rPr>
          <w:rFonts w:ascii="Arial" w:hAnsi="Arial"/>
        </w:rPr>
        <w:t>The parties to this Probation Agreement are the Board of Registration in Medicine (</w:t>
      </w:r>
      <w:r w:rsidR="00845D95" w:rsidRPr="000F3AD9">
        <w:rPr>
          <w:rFonts w:ascii="Arial" w:hAnsi="Arial"/>
        </w:rPr>
        <w:t>hereinafter “</w:t>
      </w:r>
      <w:r w:rsidR="00D95708">
        <w:rPr>
          <w:rFonts w:ascii="Arial" w:hAnsi="Arial"/>
        </w:rPr>
        <w:t xml:space="preserve">the Board”) and </w:t>
      </w:r>
      <w:r w:rsidR="00DD4A61">
        <w:rPr>
          <w:rFonts w:ascii="Arial" w:hAnsi="Arial"/>
        </w:rPr>
        <w:t>Mark J. Sterling</w:t>
      </w:r>
      <w:r w:rsidRPr="000F3AD9">
        <w:rPr>
          <w:rFonts w:ascii="Arial" w:hAnsi="Arial"/>
        </w:rPr>
        <w:t>, M.D. (</w:t>
      </w:r>
      <w:r w:rsidR="00845D95" w:rsidRPr="000F3AD9">
        <w:rPr>
          <w:rFonts w:ascii="Arial" w:hAnsi="Arial"/>
        </w:rPr>
        <w:t>hereinafter</w:t>
      </w:r>
      <w:r w:rsidRPr="000F3AD9">
        <w:rPr>
          <w:rFonts w:ascii="Arial" w:hAnsi="Arial"/>
        </w:rPr>
        <w:t xml:space="preserve"> “</w:t>
      </w:r>
      <w:r w:rsidR="00845D95" w:rsidRPr="000F3AD9">
        <w:rPr>
          <w:rFonts w:ascii="Arial" w:hAnsi="Arial"/>
        </w:rPr>
        <w:t xml:space="preserve">the </w:t>
      </w:r>
      <w:r w:rsidRPr="000F3AD9">
        <w:rPr>
          <w:rFonts w:ascii="Arial" w:hAnsi="Arial"/>
        </w:rPr>
        <w:t>Respondent”).</w:t>
      </w:r>
    </w:p>
    <w:p w:rsidR="00AC4991" w:rsidRPr="000F3AD9" w:rsidRDefault="00AC4991">
      <w:pPr>
        <w:spacing w:line="480" w:lineRule="auto"/>
        <w:rPr>
          <w:rFonts w:ascii="Arial" w:hAnsi="Arial"/>
        </w:rPr>
      </w:pPr>
    </w:p>
    <w:p w:rsidR="00912080" w:rsidRPr="000F3AD9" w:rsidRDefault="00912080">
      <w:pPr>
        <w:spacing w:line="480" w:lineRule="auto"/>
        <w:jc w:val="center"/>
        <w:rPr>
          <w:rFonts w:ascii="Arial" w:hAnsi="Arial"/>
          <w:b/>
        </w:rPr>
      </w:pPr>
      <w:r w:rsidRPr="000F3AD9">
        <w:rPr>
          <w:rFonts w:ascii="Arial" w:hAnsi="Arial"/>
          <w:b/>
        </w:rPr>
        <w:t>III.  JURISDICTION</w:t>
      </w:r>
    </w:p>
    <w:p w:rsidR="00912080" w:rsidRDefault="00912080">
      <w:pPr>
        <w:pStyle w:val="BodyText2"/>
        <w:spacing w:line="480" w:lineRule="auto"/>
      </w:pPr>
      <w:r w:rsidRPr="000F3AD9">
        <w:tab/>
        <w:t>The parties agree that the Board has the authority to enter into this Probation Agreement, and that the Board may enforce the terms of this Agreement in accordance with applicable laws and regulations and the provisions of this Agreement.</w:t>
      </w:r>
    </w:p>
    <w:p w:rsidR="00D95708" w:rsidRPr="000F3AD9" w:rsidRDefault="00D95708">
      <w:pPr>
        <w:pStyle w:val="BodyText2"/>
        <w:spacing w:line="480" w:lineRule="auto"/>
      </w:pPr>
    </w:p>
    <w:p w:rsidR="00912080" w:rsidRPr="000F3AD9" w:rsidRDefault="00912080">
      <w:pPr>
        <w:pStyle w:val="Heading1"/>
        <w:rPr>
          <w:rFonts w:cs="Times New Roman"/>
        </w:rPr>
      </w:pPr>
      <w:r w:rsidRPr="000F3AD9">
        <w:rPr>
          <w:rFonts w:cs="Times New Roman"/>
        </w:rPr>
        <w:t>IV.  CONDITIONS OF PROBATION</w:t>
      </w:r>
    </w:p>
    <w:p w:rsidR="00912080" w:rsidRDefault="00912080">
      <w:pPr>
        <w:pStyle w:val="BodyText2"/>
        <w:spacing w:line="480" w:lineRule="auto"/>
      </w:pPr>
      <w:r w:rsidRPr="000F3AD9">
        <w:tab/>
        <w:t>During the probationary period, which shall be effective on the date the Board accepts this Agreement, the Respondent shall comply with each of the following requirements:</w:t>
      </w:r>
    </w:p>
    <w:p w:rsidR="00A60AE1" w:rsidRPr="000F3AD9" w:rsidRDefault="00A60AE1">
      <w:pPr>
        <w:pStyle w:val="BodyText2"/>
        <w:spacing w:line="480" w:lineRule="auto"/>
      </w:pPr>
    </w:p>
    <w:p w:rsidR="00912080" w:rsidRPr="000F3AD9" w:rsidRDefault="00912080" w:rsidP="00FD6A27">
      <w:pPr>
        <w:pStyle w:val="BodyText2"/>
        <w:spacing w:line="480" w:lineRule="auto"/>
      </w:pPr>
      <w:r w:rsidRPr="000F3AD9">
        <w:t xml:space="preserve">A. </w:t>
      </w:r>
      <w:r w:rsidRPr="000F3AD9">
        <w:tab/>
        <w:t xml:space="preserve">The Respondent agrees to undergo monitoring by the Board </w:t>
      </w:r>
      <w:r w:rsidR="00AC4991">
        <w:t>for</w:t>
      </w:r>
      <w:r w:rsidRPr="000F3AD9">
        <w:t xml:space="preserve"> at</w:t>
      </w:r>
      <w:r w:rsidR="005D45E0">
        <w:t xml:space="preserve"> least</w:t>
      </w:r>
      <w:r w:rsidRPr="000F3AD9">
        <w:t xml:space="preserve"> </w:t>
      </w:r>
      <w:r w:rsidR="00FD6A27">
        <w:t>five years from the date of the Board’s acceptance of this Agreement</w:t>
      </w:r>
      <w:r w:rsidRPr="000F3AD9">
        <w:t xml:space="preserve"> and for such further period thereafter as the Board shall for reasonable cause order. </w:t>
      </w:r>
      <w:r w:rsidR="00DD4A61">
        <w:t>A</w:t>
      </w:r>
      <w:r w:rsidRPr="000F3AD9">
        <w:t xml:space="preserve">ny periods during which the Respondent is not practicing medicine, during the probationary period, </w:t>
      </w:r>
      <w:r w:rsidR="00DD4A61">
        <w:t>shall</w:t>
      </w:r>
      <w:r w:rsidRPr="000F3AD9">
        <w:t xml:space="preserve"> extend the probationary period.</w:t>
      </w:r>
      <w:r w:rsidR="00E201E8">
        <w:t xml:space="preserve"> No early termination of the Agreement will be allowed. </w:t>
      </w:r>
      <w:r w:rsidRPr="000F3AD9">
        <w:t xml:space="preserve"> </w:t>
      </w:r>
    </w:p>
    <w:p w:rsidR="00912080" w:rsidRDefault="00961337">
      <w:pPr>
        <w:pStyle w:val="BodyText2"/>
      </w:pPr>
      <w:r>
        <w:t>B</w:t>
      </w:r>
      <w:r w:rsidR="00912080" w:rsidRPr="000F3AD9">
        <w:t>.</w:t>
      </w:r>
      <w:r w:rsidR="00912080" w:rsidRPr="000F3AD9">
        <w:tab/>
        <w:t>The Respondent</w:t>
      </w:r>
      <w:r w:rsidR="00DD4A61">
        <w:t xml:space="preserve"> has undergone a sleep study and a physical examination. The Respondent agrees to comply with the recommendations of his healthcare providers. The Respondent further agrees to provide sufficient authorizations to allow the Board to communicate</w:t>
      </w:r>
      <w:r w:rsidR="00364998">
        <w:t xml:space="preserve"> with</w:t>
      </w:r>
      <w:r w:rsidR="00DD4A61">
        <w:t xml:space="preserve"> his healthcare providers. The Respondent also agrees to have </w:t>
      </w:r>
      <w:r w:rsidR="00DD4A61">
        <w:lastRenderedPageBreak/>
        <w:t xml:space="preserve">his healthcare providers submit annual reports to the Board, documenting his fitness to practice medicine. The Respondent </w:t>
      </w:r>
      <w:r w:rsidR="00364998">
        <w:t>agrees to submit to the Board the names of the healthcare providers that will fulfill these obligations.</w:t>
      </w:r>
    </w:p>
    <w:p w:rsidR="00AC4991" w:rsidRDefault="00AC4991">
      <w:pPr>
        <w:pStyle w:val="BodyText2"/>
      </w:pPr>
    </w:p>
    <w:p w:rsidR="00517BD2" w:rsidRDefault="00AC4991" w:rsidP="00517BD2">
      <w:pPr>
        <w:pStyle w:val="BodyText2"/>
      </w:pPr>
      <w:r>
        <w:t xml:space="preserve">C. </w:t>
      </w:r>
      <w:r>
        <w:tab/>
      </w:r>
      <w:r w:rsidR="00517BD2" w:rsidRPr="000F3AD9">
        <w:t>The Respondent</w:t>
      </w:r>
      <w:r w:rsidR="00310297">
        <w:t xml:space="preserve"> has undergone an assessment by Physician Health Services and agrees to comply with</w:t>
      </w:r>
      <w:r w:rsidR="00790A0D">
        <w:t>, and successfully complete any recommendations made by Physician Health Services</w:t>
      </w:r>
      <w:r w:rsidR="00517BD2">
        <w:t>.</w:t>
      </w:r>
    </w:p>
    <w:p w:rsidR="00805699" w:rsidRDefault="00805699" w:rsidP="00517BD2">
      <w:pPr>
        <w:pStyle w:val="BodyText2"/>
      </w:pPr>
    </w:p>
    <w:p w:rsidR="00912080" w:rsidRDefault="00790A0D" w:rsidP="00961337">
      <w:pPr>
        <w:pStyle w:val="BodyText2"/>
      </w:pPr>
      <w:r>
        <w:t>D</w:t>
      </w:r>
      <w:r w:rsidR="00805699">
        <w:t>.</w:t>
      </w:r>
      <w:r w:rsidR="00805699">
        <w:tab/>
      </w:r>
      <w:r w:rsidR="00912080" w:rsidRPr="000F3AD9">
        <w:t xml:space="preserve">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w:t>
      </w:r>
      <w:r w:rsidR="00173206">
        <w:t xml:space="preserve">Act, so-called, M.G.L. c. 6, </w:t>
      </w:r>
      <w:r w:rsidR="00173206">
        <w:rPr>
          <w:rFonts w:cs="Arial"/>
        </w:rPr>
        <w:t>§§</w:t>
      </w:r>
      <w:r w:rsidR="00912080" w:rsidRPr="000F3AD9">
        <w:t xml:space="preserve">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1F21E1" w:rsidRPr="000F3AD9" w:rsidRDefault="001F21E1" w:rsidP="00961337">
      <w:pPr>
        <w:pStyle w:val="BodyText2"/>
      </w:pPr>
    </w:p>
    <w:p w:rsidR="00912080" w:rsidRDefault="00790A0D" w:rsidP="00961337">
      <w:pPr>
        <w:pStyle w:val="BodyText2"/>
      </w:pPr>
      <w:r>
        <w:t>E</w:t>
      </w:r>
      <w:r w:rsidR="00961337">
        <w:t>.</w:t>
      </w:r>
      <w:r w:rsidR="00961337">
        <w:tab/>
      </w:r>
      <w:r w:rsidR="00912080" w:rsidRPr="000F3AD9">
        <w:t>In the event that the Respondent seeks licensure to practice medicine in another state, the Respondent shall notify the Board of such fact and shall disclose to the licensing au</w:t>
      </w:r>
      <w:r w:rsidR="001F21E1">
        <w:t>thority in such state h</w:t>
      </w:r>
      <w:r w:rsidR="00805699">
        <w:t>is probationary</w:t>
      </w:r>
      <w:r w:rsidR="00912080" w:rsidRPr="000F3AD9">
        <w:t xml:space="preserve"> status with this Board.  The Respondent shall submit to the Board copies of all correspondence and application materials submitted to another states' licensing authority.</w:t>
      </w:r>
    </w:p>
    <w:p w:rsidR="001F21E1" w:rsidRPr="000F3AD9" w:rsidRDefault="001F21E1" w:rsidP="00961337">
      <w:pPr>
        <w:pStyle w:val="BodyText2"/>
      </w:pPr>
    </w:p>
    <w:p w:rsidR="00912080" w:rsidRDefault="00790A0D" w:rsidP="00F84A73">
      <w:pPr>
        <w:spacing w:line="480" w:lineRule="atLeast"/>
        <w:jc w:val="both"/>
        <w:rPr>
          <w:rFonts w:ascii="Arial" w:hAnsi="Arial" w:cs="Arial"/>
        </w:rPr>
      </w:pPr>
      <w:r>
        <w:rPr>
          <w:rFonts w:ascii="Arial" w:hAnsi="Arial" w:cs="Arial"/>
        </w:rPr>
        <w:lastRenderedPageBreak/>
        <w:t>F</w:t>
      </w:r>
      <w:r w:rsidR="00961337">
        <w:rPr>
          <w:rFonts w:ascii="Arial" w:hAnsi="Arial" w:cs="Arial"/>
        </w:rPr>
        <w:t>.</w:t>
      </w:r>
      <w:r w:rsidR="00961337">
        <w:rPr>
          <w:rFonts w:ascii="Arial" w:hAnsi="Arial" w:cs="Arial"/>
        </w:rPr>
        <w:tab/>
      </w:r>
      <w:r w:rsidR="00912080" w:rsidRPr="00F84A73">
        <w:rPr>
          <w:rFonts w:ascii="Arial" w:hAnsi="Arial" w:cs="Arial"/>
        </w:rPr>
        <w:t xml:space="preserve">In the event the Respondent should leave </w:t>
      </w:r>
      <w:smartTag w:uri="urn:schemas-microsoft-com:office:smarttags" w:element="State">
        <w:smartTag w:uri="urn:schemas-microsoft-com:office:smarttags" w:element="place">
          <w:r w:rsidR="00912080" w:rsidRPr="00F84A73">
            <w:rPr>
              <w:rFonts w:ascii="Arial" w:hAnsi="Arial" w:cs="Arial"/>
            </w:rPr>
            <w:t>Massachusetts</w:t>
          </w:r>
        </w:smartTag>
      </w:smartTag>
      <w:r w:rsidR="00912080" w:rsidRPr="00F84A73">
        <w:rPr>
          <w:rFonts w:ascii="Arial" w:hAnsi="Arial" w:cs="Arial"/>
        </w:rPr>
        <w:t xml:space="preserve"> to reside or practice out of the state, the Respondent shall promptly notify the Board in writing of the new location as well as the dates of departure and return.  Periods of residency or practice outside </w:t>
      </w:r>
      <w:smartTag w:uri="urn:schemas-microsoft-com:office:smarttags" w:element="place">
        <w:smartTag w:uri="urn:schemas-microsoft-com:office:smarttags" w:element="State">
          <w:r w:rsidR="00912080" w:rsidRPr="00F84A73">
            <w:rPr>
              <w:rFonts w:ascii="Arial" w:hAnsi="Arial" w:cs="Arial"/>
            </w:rPr>
            <w:t>Massachusetts</w:t>
          </w:r>
        </w:smartTag>
      </w:smartTag>
      <w:r w:rsidR="00912080" w:rsidRPr="00F84A73">
        <w:rPr>
          <w:rFonts w:ascii="Arial" w:hAnsi="Arial" w:cs="Arial"/>
        </w:rPr>
        <w:t xml:space="preserve"> will not apply to the reduction of any period of the Respondent's probationary licensure, unless the Respondent enters into a monitoring agreement, approved by the Board, in the new location.</w:t>
      </w:r>
    </w:p>
    <w:p w:rsidR="001F21E1" w:rsidRPr="00F84A73" w:rsidRDefault="001F21E1" w:rsidP="00F84A73">
      <w:pPr>
        <w:spacing w:line="480" w:lineRule="atLeast"/>
        <w:jc w:val="both"/>
        <w:rPr>
          <w:rFonts w:ascii="Arial" w:hAnsi="Arial" w:cs="Arial"/>
        </w:rPr>
      </w:pPr>
    </w:p>
    <w:p w:rsidR="00912080" w:rsidRPr="000F3AD9" w:rsidRDefault="00790A0D">
      <w:pPr>
        <w:pStyle w:val="BodyText2"/>
      </w:pPr>
      <w:r>
        <w:rPr>
          <w:szCs w:val="24"/>
        </w:rPr>
        <w:t>G</w:t>
      </w:r>
      <w:r w:rsidR="00961337">
        <w:rPr>
          <w:szCs w:val="24"/>
        </w:rPr>
        <w:t>.</w:t>
      </w:r>
      <w:r w:rsidR="00912080" w:rsidRPr="000F3AD9">
        <w:rPr>
          <w:szCs w:val="24"/>
        </w:rPr>
        <w:tab/>
      </w:r>
      <w:r w:rsidR="00912080" w:rsidRPr="000F3AD9">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1F21E1" w:rsidRDefault="001F21E1" w:rsidP="006433F8">
      <w:pPr>
        <w:spacing w:line="480" w:lineRule="atLeast"/>
        <w:jc w:val="both"/>
        <w:rPr>
          <w:rFonts w:ascii="Arial" w:hAnsi="Arial" w:cs="Arial"/>
        </w:rPr>
      </w:pPr>
    </w:p>
    <w:p w:rsidR="006433F8" w:rsidRDefault="00790A0D" w:rsidP="006433F8">
      <w:pPr>
        <w:spacing w:line="480" w:lineRule="atLeast"/>
        <w:jc w:val="both"/>
        <w:rPr>
          <w:rFonts w:ascii="Arial" w:hAnsi="Arial" w:cs="Arial"/>
        </w:rPr>
      </w:pPr>
      <w:r>
        <w:rPr>
          <w:rFonts w:ascii="Arial" w:hAnsi="Arial" w:cs="Arial"/>
        </w:rPr>
        <w:t>H</w:t>
      </w:r>
      <w:r w:rsidR="00912080" w:rsidRPr="006433F8">
        <w:rPr>
          <w:rFonts w:ascii="Arial" w:hAnsi="Arial" w:cs="Arial"/>
        </w:rPr>
        <w:t xml:space="preserve">.  </w:t>
      </w:r>
      <w:r w:rsidR="00912080" w:rsidRPr="006433F8">
        <w:rPr>
          <w:rFonts w:ascii="Arial" w:hAnsi="Arial" w:cs="Arial"/>
        </w:rPr>
        <w:tab/>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Drug Enforcement Agency, Boston Diversion Group; Department of Pu</w:t>
      </w:r>
      <w:r w:rsidR="00183B96" w:rsidRPr="006433F8">
        <w:rPr>
          <w:rFonts w:ascii="Arial" w:hAnsi="Arial" w:cs="Arial"/>
        </w:rPr>
        <w:t>blic Health Bureau of Health Care Safety and Quality</w:t>
      </w:r>
      <w:r w:rsidR="003877D5">
        <w:rPr>
          <w:rFonts w:ascii="Arial" w:hAnsi="Arial" w:cs="Arial"/>
        </w:rPr>
        <w:t xml:space="preserve">; </w:t>
      </w:r>
      <w:r w:rsidR="00912080" w:rsidRPr="006433F8">
        <w:rPr>
          <w:rFonts w:ascii="Arial" w:hAnsi="Arial" w:cs="Arial"/>
        </w:rPr>
        <w:t xml:space="preserve">and the state licensing boards of all states in which he has any kind of license to practice medicine.  The Respondent shall also provide this notification to any such designated entities with which he becomes associated for the duration of this Probation Agreement. The Respondent is further directed to certify to the Board within ten (10) days that he has complied with this directive. The Board expressly reserves the authority to </w:t>
      </w:r>
      <w:r w:rsidR="00912080" w:rsidRPr="006433F8">
        <w:rPr>
          <w:rFonts w:ascii="Arial" w:hAnsi="Arial" w:cs="Arial"/>
        </w:rPr>
        <w:lastRenderedPageBreak/>
        <w:t>independently notify, at any time, any of the entities designated above, or any other affected entity, of any action it has taken.</w:t>
      </w:r>
    </w:p>
    <w:p w:rsidR="001F21E1" w:rsidRPr="006433F8" w:rsidRDefault="001F21E1" w:rsidP="006433F8">
      <w:pPr>
        <w:spacing w:line="480" w:lineRule="atLeast"/>
        <w:jc w:val="both"/>
        <w:rPr>
          <w:rFonts w:ascii="Arial" w:hAnsi="Arial" w:cs="Arial"/>
        </w:rPr>
      </w:pPr>
    </w:p>
    <w:p w:rsidR="006433F8" w:rsidRDefault="00790A0D" w:rsidP="006433F8">
      <w:pPr>
        <w:spacing w:line="480" w:lineRule="atLeast"/>
        <w:jc w:val="both"/>
        <w:rPr>
          <w:rFonts w:ascii="Arial" w:hAnsi="Arial" w:cs="Arial"/>
        </w:rPr>
      </w:pPr>
      <w:r>
        <w:rPr>
          <w:rFonts w:ascii="Arial" w:hAnsi="Arial" w:cs="Arial"/>
        </w:rPr>
        <w:t>I</w:t>
      </w:r>
      <w:r w:rsidR="00912080" w:rsidRPr="006433F8">
        <w:rPr>
          <w:rFonts w:ascii="Arial" w:hAnsi="Arial" w:cs="Arial"/>
        </w:rPr>
        <w:t>.</w:t>
      </w:r>
      <w:r w:rsidR="00912080" w:rsidRPr="006433F8">
        <w:rPr>
          <w:rFonts w:ascii="Arial" w:hAnsi="Arial" w:cs="Arial"/>
        </w:rPr>
        <w:tab/>
        <w:t xml:space="preserve">The Respondent </w:t>
      </w:r>
      <w:r w:rsidR="00172985" w:rsidRPr="006433F8">
        <w:rPr>
          <w:rFonts w:ascii="Arial" w:hAnsi="Arial" w:cs="Arial"/>
        </w:rPr>
        <w:t>may engage in the practice of medicine under conditions that the Board m</w:t>
      </w:r>
      <w:r w:rsidR="0078194C" w:rsidRPr="006433F8">
        <w:rPr>
          <w:rFonts w:ascii="Arial" w:hAnsi="Arial" w:cs="Arial"/>
        </w:rPr>
        <w:t xml:space="preserve">ay impose. </w:t>
      </w:r>
      <w:r w:rsidR="0014369E">
        <w:rPr>
          <w:rFonts w:ascii="Arial" w:hAnsi="Arial" w:cs="Arial"/>
        </w:rPr>
        <w:t>The Respondent may only practice medicine at Tufts Medical Center. The Respondent may not practice medicine at any other location until the Board has approved a practice plan. The Respondent has chosen Affiliated Monitors, Inc. (“AMI”) as the entity to monitor his practice of medicine. Pursuant to its monitoring proposal, AMI</w:t>
      </w:r>
      <w:r w:rsidR="00364998">
        <w:rPr>
          <w:rFonts w:ascii="Arial" w:hAnsi="Arial" w:cs="Arial"/>
        </w:rPr>
        <w:t xml:space="preserve"> will also ensure that the Respondent is complying with the recommendations of PHS and is engaging in continued therapy. AMI</w:t>
      </w:r>
      <w:r w:rsidR="0014369E">
        <w:rPr>
          <w:rFonts w:ascii="Arial" w:hAnsi="Arial" w:cs="Arial"/>
        </w:rPr>
        <w:t xml:space="preserve"> will</w:t>
      </w:r>
      <w:r w:rsidR="00CB150B">
        <w:rPr>
          <w:rFonts w:ascii="Arial" w:hAnsi="Arial" w:cs="Arial"/>
        </w:rPr>
        <w:t xml:space="preserve"> submit quarterly reports to the Board. AMI will also immediately report any concerns to the Board.</w:t>
      </w:r>
    </w:p>
    <w:p w:rsidR="00741B62" w:rsidRPr="006433F8" w:rsidRDefault="00741B62" w:rsidP="006433F8">
      <w:pPr>
        <w:spacing w:line="480" w:lineRule="atLeast"/>
        <w:jc w:val="both"/>
        <w:rPr>
          <w:rFonts w:ascii="Arial" w:hAnsi="Arial" w:cs="Arial"/>
        </w:rPr>
      </w:pPr>
    </w:p>
    <w:p w:rsidR="00912080" w:rsidRDefault="00790A0D">
      <w:pPr>
        <w:pStyle w:val="BodyText2"/>
      </w:pPr>
      <w:r>
        <w:t>J</w:t>
      </w:r>
      <w:r w:rsidR="00C33E90">
        <w:t>.</w:t>
      </w:r>
      <w:r w:rsidR="00C33E90">
        <w:tab/>
      </w:r>
      <w:r w:rsidR="00912080" w:rsidRPr="000F3AD9">
        <w:t>The Respondent, and not the Board, shall be responsible for the payment of any fee or charge occasioned by the Respondent's compliance with this Probation Agreement.</w:t>
      </w:r>
    </w:p>
    <w:p w:rsidR="001E4A33" w:rsidRPr="000F3AD9" w:rsidRDefault="001E4A33">
      <w:pPr>
        <w:pStyle w:val="BodyText2"/>
      </w:pPr>
    </w:p>
    <w:p w:rsidR="00C3482A" w:rsidRDefault="00790A0D">
      <w:pPr>
        <w:pStyle w:val="BodyText2"/>
      </w:pPr>
      <w:r>
        <w:t>K</w:t>
      </w:r>
      <w:r w:rsidR="00C3482A">
        <w:t>.</w:t>
      </w:r>
      <w:r w:rsidR="00C3482A">
        <w:tab/>
      </w:r>
      <w:r w:rsidR="00912080" w:rsidRPr="000F3AD9">
        <w:t>The Respondent may request that the Board modify any of the conditions set forth above.  The Board may, in its discretion, grant such modification.  Except for requests for modifications related to the identit</w:t>
      </w:r>
      <w:r w:rsidR="00C364F4">
        <w:t>ies</w:t>
      </w:r>
      <w:r w:rsidR="00912080" w:rsidRPr="000F3AD9">
        <w:t xml:space="preserve"> of the health care professi</w:t>
      </w:r>
      <w:r w:rsidR="00C3482A">
        <w:t>onal</w:t>
      </w:r>
      <w:r w:rsidR="00C364F4">
        <w:t>s referenced in Paragraphs B-D</w:t>
      </w:r>
      <w:r w:rsidR="00C3482A">
        <w:t xml:space="preserve"> and</w:t>
      </w:r>
      <w:r w:rsidR="00C364F4">
        <w:t xml:space="preserve"> the</w:t>
      </w:r>
      <w:r w:rsidR="00C3482A">
        <w:t xml:space="preserve"> </w:t>
      </w:r>
      <w:r w:rsidR="00DD1113">
        <w:t>monitor</w:t>
      </w:r>
      <w:r w:rsidR="00C3482A">
        <w:t xml:space="preserve"> referenced in Paragraph </w:t>
      </w:r>
      <w:r w:rsidR="00C364F4">
        <w:t>K</w:t>
      </w:r>
      <w:r w:rsidR="00DD1113">
        <w:t>,</w:t>
      </w:r>
      <w:r w:rsidR="00912080" w:rsidRPr="000F3AD9">
        <w:t xml:space="preserve"> and the Respondent's employment, the Respondent may make such a request not more than once in any one</w:t>
      </w:r>
      <w:r>
        <w:t xml:space="preserve"> </w:t>
      </w:r>
      <w:r w:rsidR="00912080" w:rsidRPr="000F3AD9">
        <w:t>year period, nor any sooner than one year from the date of this Probation Agreement.</w:t>
      </w:r>
    </w:p>
    <w:p w:rsidR="00790A0D" w:rsidRDefault="00790A0D">
      <w:pPr>
        <w:pStyle w:val="BodyText2"/>
      </w:pPr>
    </w:p>
    <w:p w:rsidR="00912080" w:rsidRPr="000F3AD9" w:rsidRDefault="00912080">
      <w:pPr>
        <w:pStyle w:val="Heading2"/>
        <w:rPr>
          <w:rFonts w:cs="Times New Roman"/>
        </w:rPr>
      </w:pPr>
      <w:r w:rsidRPr="000F3AD9">
        <w:rPr>
          <w:rFonts w:cs="Times New Roman"/>
        </w:rPr>
        <w:t>TERMINATION OF PROBATION</w:t>
      </w:r>
    </w:p>
    <w:p w:rsidR="00DD1113" w:rsidRDefault="00DD1113">
      <w:pPr>
        <w:pStyle w:val="BodyText2"/>
      </w:pPr>
    </w:p>
    <w:p w:rsidR="00912080" w:rsidRPr="000F3AD9" w:rsidRDefault="00912080">
      <w:pPr>
        <w:pStyle w:val="BodyText2"/>
      </w:pPr>
      <w:r w:rsidRPr="000F3AD9">
        <w:lastRenderedPageBreak/>
        <w:t>A.     If the Respondent complies with his 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rsidR="00DD1113" w:rsidRDefault="00DD1113">
      <w:pPr>
        <w:pStyle w:val="BodyText2"/>
        <w:rPr>
          <w:szCs w:val="24"/>
        </w:rPr>
      </w:pPr>
    </w:p>
    <w:p w:rsidR="00912080" w:rsidRPr="000F3AD9" w:rsidRDefault="00912080">
      <w:pPr>
        <w:pStyle w:val="BodyText2"/>
        <w:rPr>
          <w:szCs w:val="24"/>
        </w:rPr>
      </w:pPr>
      <w:r w:rsidRPr="000F3AD9">
        <w:rPr>
          <w:szCs w:val="24"/>
        </w:rPr>
        <w:t>B.     If the Respondent fails to comply with his obligations as set forth above, the Respondent's license to practice medicine may be immediately suspended, as agreed in Section I.</w:t>
      </w:r>
    </w:p>
    <w:p w:rsidR="00912080" w:rsidRPr="000F3AD9" w:rsidRDefault="00912080">
      <w:pPr>
        <w:rPr>
          <w:rFonts w:ascii="Arial" w:hAnsi="Arial"/>
        </w:rPr>
      </w:pPr>
    </w:p>
    <w:p w:rsidR="00912080" w:rsidRPr="000F3AD9" w:rsidRDefault="00912080">
      <w:pPr>
        <w:rPr>
          <w:rFonts w:ascii="Arial" w:hAnsi="Arial"/>
        </w:rPr>
      </w:pPr>
    </w:p>
    <w:p w:rsidR="00C364F4" w:rsidRDefault="00C364F4">
      <w:pPr>
        <w:rPr>
          <w:rFonts w:ascii="Arial" w:hAnsi="Arial"/>
        </w:rPr>
      </w:pPr>
    </w:p>
    <w:p w:rsidR="00912080" w:rsidRPr="009655F0" w:rsidRDefault="009655F0">
      <w:pPr>
        <w:rPr>
          <w:rFonts w:ascii="Arial" w:hAnsi="Arial"/>
          <w:u w:val="single"/>
        </w:rPr>
      </w:pPr>
      <w:r>
        <w:rPr>
          <w:rFonts w:ascii="Arial" w:hAnsi="Arial"/>
          <w:u w:val="single"/>
        </w:rPr>
        <w:t>8/19/2021</w:t>
      </w:r>
      <w:r>
        <w:rPr>
          <w:rFonts w:ascii="Arial" w:hAnsi="Arial"/>
          <w:u w:val="single"/>
        </w:rPr>
        <w:tab/>
      </w:r>
      <w:r>
        <w:rPr>
          <w:rFonts w:ascii="Arial" w:hAnsi="Arial"/>
          <w:u w:val="single"/>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Pr>
          <w:rFonts w:ascii="Arial" w:hAnsi="Arial"/>
          <w:u w:val="single"/>
        </w:rPr>
        <w:t>Signed by Mark Sterling, M.D.</w:t>
      </w:r>
      <w:r>
        <w:rPr>
          <w:rFonts w:ascii="Arial" w:hAnsi="Arial"/>
          <w:u w:val="single"/>
        </w:rPr>
        <w:tab/>
      </w:r>
    </w:p>
    <w:p w:rsidR="00912080" w:rsidRPr="000F3AD9" w:rsidRDefault="00912080">
      <w:pPr>
        <w:rPr>
          <w:rFonts w:ascii="Arial" w:hAnsi="Arial"/>
        </w:rPr>
      </w:pPr>
      <w:r w:rsidRPr="000F3AD9">
        <w:rPr>
          <w:rFonts w:ascii="Arial" w:hAnsi="Arial"/>
        </w:rPr>
        <w:t>Date</w:t>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t>Respondent</w:t>
      </w:r>
    </w:p>
    <w:p w:rsidR="00912080" w:rsidRPr="000F3AD9" w:rsidRDefault="00912080">
      <w:pPr>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p>
    <w:p w:rsidR="00C364F4" w:rsidRDefault="00C364F4">
      <w:pPr>
        <w:rPr>
          <w:rFonts w:ascii="Arial" w:hAnsi="Arial"/>
        </w:rPr>
      </w:pPr>
    </w:p>
    <w:p w:rsidR="00912080" w:rsidRPr="000F3AD9" w:rsidRDefault="009655F0">
      <w:pPr>
        <w:rPr>
          <w:rFonts w:ascii="Arial" w:hAnsi="Arial"/>
        </w:rPr>
      </w:pPr>
      <w:r>
        <w:rPr>
          <w:rFonts w:ascii="Arial" w:hAnsi="Arial"/>
          <w:u w:val="single"/>
        </w:rPr>
        <w:t>8/19/21</w:t>
      </w:r>
      <w:r>
        <w:rPr>
          <w:rFonts w:ascii="Arial" w:hAnsi="Arial"/>
          <w:u w:val="single"/>
        </w:rPr>
        <w:tab/>
      </w:r>
      <w:r w:rsidR="00912080" w:rsidRPr="000F3AD9">
        <w:rPr>
          <w:rFonts w:ascii="Arial" w:hAnsi="Arial"/>
        </w:rPr>
        <w:t>_________</w:t>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Pr>
          <w:rFonts w:ascii="Arial" w:hAnsi="Arial"/>
          <w:u w:val="single"/>
        </w:rPr>
        <w:t>Signed by Andrew L. Hyams</w:t>
      </w:r>
      <w:r>
        <w:rPr>
          <w:rFonts w:ascii="Arial" w:hAnsi="Arial"/>
          <w:u w:val="single"/>
        </w:rPr>
        <w:tab/>
      </w:r>
    </w:p>
    <w:p w:rsidR="00912080" w:rsidRPr="000F3AD9" w:rsidRDefault="00912080">
      <w:pPr>
        <w:rPr>
          <w:rFonts w:ascii="Arial" w:hAnsi="Arial"/>
        </w:rPr>
      </w:pPr>
      <w:r w:rsidRPr="000F3AD9">
        <w:rPr>
          <w:rFonts w:ascii="Arial" w:hAnsi="Arial"/>
        </w:rPr>
        <w:t>Date</w:t>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t>Attorney for the Respondent</w:t>
      </w:r>
    </w:p>
    <w:p w:rsidR="00912080" w:rsidRPr="000F3AD9" w:rsidRDefault="00912080">
      <w:pPr>
        <w:rPr>
          <w:rFonts w:ascii="Arial" w:hAnsi="Arial"/>
        </w:rPr>
      </w:pPr>
    </w:p>
    <w:p w:rsidR="00912080" w:rsidRDefault="00912080">
      <w:pPr>
        <w:rPr>
          <w:rFonts w:ascii="Arial" w:hAnsi="Arial"/>
        </w:rPr>
      </w:pPr>
    </w:p>
    <w:p w:rsidR="00C364F4" w:rsidRDefault="00C364F4">
      <w:pPr>
        <w:rPr>
          <w:rFonts w:ascii="Arial" w:hAnsi="Arial"/>
        </w:rPr>
      </w:pPr>
    </w:p>
    <w:p w:rsidR="00C364F4" w:rsidRPr="000F3AD9" w:rsidRDefault="00C364F4">
      <w:pPr>
        <w:rPr>
          <w:rFonts w:ascii="Arial" w:hAnsi="Arial"/>
        </w:rPr>
      </w:pPr>
    </w:p>
    <w:p w:rsidR="00912080" w:rsidRPr="000F3AD9" w:rsidRDefault="00912080">
      <w:pPr>
        <w:rPr>
          <w:rFonts w:ascii="Arial" w:hAnsi="Arial"/>
        </w:rPr>
      </w:pPr>
      <w:r w:rsidRPr="000F3AD9">
        <w:rPr>
          <w:rFonts w:ascii="Arial" w:hAnsi="Arial"/>
        </w:rPr>
        <w:tab/>
        <w:t xml:space="preserve">Accepted this </w:t>
      </w:r>
      <w:r w:rsidR="009655F0">
        <w:rPr>
          <w:rFonts w:ascii="Arial" w:hAnsi="Arial"/>
          <w:u w:val="single"/>
        </w:rPr>
        <w:t>9th</w:t>
      </w:r>
      <w:r w:rsidRPr="000F3AD9">
        <w:rPr>
          <w:rFonts w:ascii="Arial" w:hAnsi="Arial"/>
        </w:rPr>
        <w:t xml:space="preserve">______ day of </w:t>
      </w:r>
      <w:r w:rsidR="009655F0">
        <w:rPr>
          <w:rFonts w:ascii="Arial" w:hAnsi="Arial"/>
          <w:u w:val="single"/>
        </w:rPr>
        <w:t>September</w:t>
      </w:r>
      <w:r w:rsidR="009655F0">
        <w:rPr>
          <w:rFonts w:ascii="Arial" w:hAnsi="Arial"/>
          <w:u w:val="single"/>
        </w:rPr>
        <w:tab/>
      </w:r>
      <w:r w:rsidRPr="000F3AD9">
        <w:rPr>
          <w:rFonts w:ascii="Arial" w:hAnsi="Arial"/>
        </w:rPr>
        <w:t>_____, 20</w:t>
      </w:r>
      <w:r w:rsidR="00790A0D">
        <w:rPr>
          <w:rFonts w:ascii="Arial" w:hAnsi="Arial"/>
        </w:rPr>
        <w:t>21</w:t>
      </w:r>
      <w:r w:rsidRPr="000F3AD9">
        <w:rPr>
          <w:rFonts w:ascii="Arial" w:hAnsi="Arial"/>
        </w:rPr>
        <w:t>, by the Board of Registration in Medicine.</w:t>
      </w:r>
    </w:p>
    <w:p w:rsidR="00912080" w:rsidRPr="000F3AD9" w:rsidRDefault="00912080">
      <w:pPr>
        <w:rPr>
          <w:rFonts w:ascii="Arial" w:hAnsi="Arial"/>
        </w:rPr>
      </w:pPr>
    </w:p>
    <w:p w:rsidR="00912080" w:rsidRPr="000F3AD9" w:rsidRDefault="00912080">
      <w:pPr>
        <w:rPr>
          <w:rFonts w:ascii="Arial" w:hAnsi="Arial"/>
        </w:rPr>
      </w:pPr>
    </w:p>
    <w:p w:rsidR="00912080" w:rsidRPr="009655F0" w:rsidRDefault="00912080">
      <w:pPr>
        <w:rPr>
          <w:rFonts w:ascii="Arial" w:hAnsi="Arial"/>
          <w:u w:val="single"/>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009655F0">
        <w:rPr>
          <w:rFonts w:ascii="Arial" w:hAnsi="Arial"/>
          <w:u w:val="single"/>
        </w:rPr>
        <w:t>Signed by George Abraham, M.D.</w:t>
      </w:r>
    </w:p>
    <w:p w:rsidR="00912080" w:rsidRPr="000F3AD9" w:rsidRDefault="00790A0D" w:rsidP="00C364F4">
      <w:pPr>
        <w:ind w:left="5040"/>
        <w:rPr>
          <w:rFonts w:ascii="Arial" w:hAnsi="Arial"/>
        </w:rPr>
      </w:pPr>
      <w:r>
        <w:rPr>
          <w:rFonts w:ascii="Arial" w:hAnsi="Arial"/>
        </w:rPr>
        <w:t>George Abraha</w:t>
      </w:r>
      <w:bookmarkStart w:id="0" w:name="_GoBack"/>
      <w:bookmarkEnd w:id="0"/>
      <w:r>
        <w:rPr>
          <w:rFonts w:ascii="Arial" w:hAnsi="Arial"/>
        </w:rPr>
        <w:t>m</w:t>
      </w:r>
      <w:r w:rsidR="001E4A33">
        <w:rPr>
          <w:rFonts w:ascii="Arial" w:hAnsi="Arial"/>
        </w:rPr>
        <w:t>,</w:t>
      </w:r>
      <w:r w:rsidR="00C364F4">
        <w:rPr>
          <w:rFonts w:ascii="Arial" w:hAnsi="Arial"/>
        </w:rPr>
        <w:t xml:space="preserve"> </w:t>
      </w:r>
      <w:r w:rsidR="00912080" w:rsidRPr="000F3AD9">
        <w:rPr>
          <w:rFonts w:ascii="Arial" w:hAnsi="Arial"/>
        </w:rPr>
        <w:t>M.D. Chair</w:t>
      </w:r>
    </w:p>
    <w:sectPr w:rsidR="00912080" w:rsidRPr="000F3AD9" w:rsidSect="009655F0">
      <w:footerReference w:type="even" r:id="rId7"/>
      <w:footerReference w:type="default" r:id="rId8"/>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7D3" w:rsidRDefault="005147D3">
      <w:r>
        <w:separator/>
      </w:r>
    </w:p>
  </w:endnote>
  <w:endnote w:type="continuationSeparator" w:id="0">
    <w:p w:rsidR="005147D3" w:rsidRDefault="0051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60D" w:rsidRDefault="0064360D"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360D" w:rsidRDefault="00643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60D" w:rsidRDefault="0064360D"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45E0">
      <w:rPr>
        <w:rStyle w:val="PageNumber"/>
        <w:noProof/>
      </w:rPr>
      <w:t>2</w:t>
    </w:r>
    <w:r>
      <w:rPr>
        <w:rStyle w:val="PageNumber"/>
      </w:rPr>
      <w:fldChar w:fldCharType="end"/>
    </w:r>
  </w:p>
  <w:p w:rsidR="0064360D" w:rsidRDefault="00643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7D3" w:rsidRDefault="005147D3">
      <w:r>
        <w:separator/>
      </w:r>
    </w:p>
  </w:footnote>
  <w:footnote w:type="continuationSeparator" w:id="0">
    <w:p w:rsidR="005147D3" w:rsidRDefault="00514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1"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9D5ECF"/>
    <w:multiLevelType w:val="hybridMultilevel"/>
    <w:tmpl w:val="C492CA0E"/>
    <w:lvl w:ilvl="0" w:tplc="B4D0197A">
      <w:start w:val="11"/>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3"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E"/>
    <w:rsid w:val="00026AE5"/>
    <w:rsid w:val="000600D5"/>
    <w:rsid w:val="000B0204"/>
    <w:rsid w:val="000B10BE"/>
    <w:rsid w:val="000C4405"/>
    <w:rsid w:val="000D5330"/>
    <w:rsid w:val="000E6AC8"/>
    <w:rsid w:val="000F3AD9"/>
    <w:rsid w:val="00133917"/>
    <w:rsid w:val="0014293F"/>
    <w:rsid w:val="0014369E"/>
    <w:rsid w:val="0015739E"/>
    <w:rsid w:val="001650ED"/>
    <w:rsid w:val="00172985"/>
    <w:rsid w:val="00173206"/>
    <w:rsid w:val="00183B96"/>
    <w:rsid w:val="00197D7C"/>
    <w:rsid w:val="001D083E"/>
    <w:rsid w:val="001D4D45"/>
    <w:rsid w:val="001E4A33"/>
    <w:rsid w:val="001F21E1"/>
    <w:rsid w:val="002070D5"/>
    <w:rsid w:val="00250D63"/>
    <w:rsid w:val="00266260"/>
    <w:rsid w:val="002F1AD7"/>
    <w:rsid w:val="00304C6B"/>
    <w:rsid w:val="00310297"/>
    <w:rsid w:val="0033031B"/>
    <w:rsid w:val="003333B6"/>
    <w:rsid w:val="0036311E"/>
    <w:rsid w:val="00364998"/>
    <w:rsid w:val="003877D5"/>
    <w:rsid w:val="003930BB"/>
    <w:rsid w:val="00393744"/>
    <w:rsid w:val="00396332"/>
    <w:rsid w:val="003A7CD7"/>
    <w:rsid w:val="004076AE"/>
    <w:rsid w:val="00412D15"/>
    <w:rsid w:val="00414BA3"/>
    <w:rsid w:val="00427413"/>
    <w:rsid w:val="00453EC6"/>
    <w:rsid w:val="00454EA6"/>
    <w:rsid w:val="004942A4"/>
    <w:rsid w:val="005142DD"/>
    <w:rsid w:val="005147D3"/>
    <w:rsid w:val="00517BD2"/>
    <w:rsid w:val="00572542"/>
    <w:rsid w:val="0057686E"/>
    <w:rsid w:val="005B4873"/>
    <w:rsid w:val="005D45E0"/>
    <w:rsid w:val="006433F8"/>
    <w:rsid w:val="0064360D"/>
    <w:rsid w:val="00672D78"/>
    <w:rsid w:val="006A16FD"/>
    <w:rsid w:val="006C560F"/>
    <w:rsid w:val="006F3FBA"/>
    <w:rsid w:val="00741B62"/>
    <w:rsid w:val="00761675"/>
    <w:rsid w:val="007739A5"/>
    <w:rsid w:val="0078194C"/>
    <w:rsid w:val="00790A0D"/>
    <w:rsid w:val="00793475"/>
    <w:rsid w:val="007A1FEC"/>
    <w:rsid w:val="00803985"/>
    <w:rsid w:val="00805699"/>
    <w:rsid w:val="00826CA3"/>
    <w:rsid w:val="00845D95"/>
    <w:rsid w:val="00850BC3"/>
    <w:rsid w:val="00912080"/>
    <w:rsid w:val="00930B95"/>
    <w:rsid w:val="00961337"/>
    <w:rsid w:val="009655F0"/>
    <w:rsid w:val="009A314D"/>
    <w:rsid w:val="009C072E"/>
    <w:rsid w:val="009C1F8B"/>
    <w:rsid w:val="009E3784"/>
    <w:rsid w:val="009F2B32"/>
    <w:rsid w:val="00A37D2C"/>
    <w:rsid w:val="00A52702"/>
    <w:rsid w:val="00A60AE1"/>
    <w:rsid w:val="00AC4991"/>
    <w:rsid w:val="00AE761C"/>
    <w:rsid w:val="00B259DB"/>
    <w:rsid w:val="00B4457B"/>
    <w:rsid w:val="00B64D03"/>
    <w:rsid w:val="00BC40A2"/>
    <w:rsid w:val="00C02EFA"/>
    <w:rsid w:val="00C07844"/>
    <w:rsid w:val="00C2204B"/>
    <w:rsid w:val="00C33E90"/>
    <w:rsid w:val="00C3482A"/>
    <w:rsid w:val="00C364F4"/>
    <w:rsid w:val="00CA4030"/>
    <w:rsid w:val="00CB150B"/>
    <w:rsid w:val="00CD3440"/>
    <w:rsid w:val="00CD5046"/>
    <w:rsid w:val="00D2547E"/>
    <w:rsid w:val="00D3411B"/>
    <w:rsid w:val="00D935F2"/>
    <w:rsid w:val="00D95708"/>
    <w:rsid w:val="00D97060"/>
    <w:rsid w:val="00DD1113"/>
    <w:rsid w:val="00DD20C0"/>
    <w:rsid w:val="00DD4A61"/>
    <w:rsid w:val="00E12918"/>
    <w:rsid w:val="00E12A64"/>
    <w:rsid w:val="00E201E8"/>
    <w:rsid w:val="00E251A6"/>
    <w:rsid w:val="00E51256"/>
    <w:rsid w:val="00E65B68"/>
    <w:rsid w:val="00E75E78"/>
    <w:rsid w:val="00EC55CA"/>
    <w:rsid w:val="00ED423D"/>
    <w:rsid w:val="00EF68AD"/>
    <w:rsid w:val="00F227E5"/>
    <w:rsid w:val="00F84A73"/>
    <w:rsid w:val="00F907F2"/>
    <w:rsid w:val="00F92A4B"/>
    <w:rsid w:val="00FA647B"/>
    <w:rsid w:val="00FD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2D06BC94"/>
  <w15:chartTrackingRefBased/>
  <w15:docId w15:val="{A88907D1-E079-4EA4-A07C-DB0E599C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rsid w:val="00B4457B"/>
    <w:pPr>
      <w:tabs>
        <w:tab w:val="center" w:pos="4320"/>
        <w:tab w:val="right" w:pos="8640"/>
      </w:tabs>
    </w:pPr>
  </w:style>
  <w:style w:type="character" w:styleId="PageNumber">
    <w:name w:val="page number"/>
    <w:basedOn w:val="DefaultParagraphFont"/>
    <w:rsid w:val="00B4457B"/>
  </w:style>
  <w:style w:type="paragraph" w:styleId="Header">
    <w:name w:val="header"/>
    <w:basedOn w:val="Normal"/>
    <w:link w:val="HeaderChar"/>
    <w:rsid w:val="009655F0"/>
    <w:pPr>
      <w:tabs>
        <w:tab w:val="center" w:pos="4680"/>
        <w:tab w:val="right" w:pos="9360"/>
      </w:tabs>
    </w:pPr>
  </w:style>
  <w:style w:type="character" w:customStyle="1" w:styleId="HeaderChar">
    <w:name w:val="Header Char"/>
    <w:basedOn w:val="DefaultParagraphFont"/>
    <w:link w:val="Header"/>
    <w:rsid w:val="009655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1318</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(MED)</cp:lastModifiedBy>
  <cp:revision>3</cp:revision>
  <cp:lastPrinted>2008-04-10T12:47:00Z</cp:lastPrinted>
  <dcterms:created xsi:type="dcterms:W3CDTF">2021-10-25T14:52:00Z</dcterms:created>
  <dcterms:modified xsi:type="dcterms:W3CDTF">2021-10-25T14:59:00Z</dcterms:modified>
</cp:coreProperties>
</file>