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kern w:val="24"/>
        </w:rPr>
      </w:pPr>
      <w:r>
        <w:rPr>
          <w:rFonts w:cs="Times New Roman"/>
          <w:kern w:val="24"/>
        </w:rPr>
        <w:t>Slide 1</w:t>
      </w:r>
      <w:r w:rsidRPr="00FF7536">
        <w:rPr>
          <w:rFonts w:cs="Times New Roman"/>
          <w:kern w:val="24"/>
        </w:rPr>
        <w:br/>
      </w:r>
      <w:r w:rsidRPr="00FF7536">
        <w:rPr>
          <w:rFonts w:cs="Times New Roman"/>
          <w:b/>
          <w:kern w:val="24"/>
        </w:rPr>
        <w:t>Strengthening Resident and Family Councils</w:t>
      </w:r>
      <w:r w:rsidRPr="00FF7536">
        <w:rPr>
          <w:rFonts w:cs="Times New Roman"/>
          <w:kern w:val="24"/>
        </w:rPr>
        <w:br/>
      </w:r>
      <w:r w:rsidRPr="00FF7536">
        <w:rPr>
          <w:rFonts w:cs="Times New Roman"/>
          <w:kern w:val="24"/>
        </w:rPr>
        <w:br/>
        <w:t>Problem Solving in Long-Term Care:</w:t>
      </w:r>
      <w:r>
        <w:rPr>
          <w:rFonts w:cs="Times New Roman"/>
          <w:kern w:val="24"/>
        </w:rPr>
        <w:t xml:space="preserve"> </w:t>
      </w:r>
      <w:r w:rsidRPr="00FF7536">
        <w:rPr>
          <w:rFonts w:cs="Times New Roman"/>
          <w:kern w:val="24"/>
        </w:rPr>
        <w:t>Tips for effective complaint and grievance resolution</w:t>
      </w:r>
      <w:r w:rsidRPr="00FF7536">
        <w:rPr>
          <w:rFonts w:cs="Times New Roman"/>
          <w:kern w:val="24"/>
        </w:rPr>
        <w:br/>
      </w:r>
      <w:r w:rsidRPr="00FF7536">
        <w:rPr>
          <w:rFonts w:cs="Times New Roman"/>
          <w:kern w:val="24"/>
        </w:rPr>
        <w:br/>
        <w:t>November 2017</w:t>
      </w:r>
      <w:r w:rsidRPr="00FF7536">
        <w:rPr>
          <w:rFonts w:cs="Times New Roman"/>
          <w:kern w:val="24"/>
        </w:rPr>
        <w:br/>
      </w:r>
      <w:r w:rsidRPr="00FF7536">
        <w:rPr>
          <w:rFonts w:cs="Times New Roman"/>
          <w:kern w:val="24"/>
        </w:rPr>
        <w:br/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eastAsia="Times New Roman" w:cs="Times New Roman"/>
          <w:bCs/>
          <w:kern w:val="24"/>
        </w:rPr>
        <w:t>Slide 2</w:t>
      </w:r>
      <w:r w:rsidRPr="00FF7536">
        <w:rPr>
          <w:rFonts w:cs="Times New Roman"/>
          <w:bCs/>
          <w:kern w:val="24"/>
        </w:rPr>
        <w:br/>
      </w:r>
      <w:r w:rsidRPr="00FF7536">
        <w:rPr>
          <w:rFonts w:cs="Times New Roman"/>
          <w:b/>
          <w:kern w:val="24"/>
        </w:rPr>
        <w:t>Introduction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Goals</w:t>
      </w:r>
    </w:p>
    <w:p w:rsidR="00FF7536" w:rsidRPr="00FF7536" w:rsidRDefault="00FF7536" w:rsidP="00FF75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Engage residents and families</w:t>
      </w:r>
    </w:p>
    <w:p w:rsidR="00FF7536" w:rsidRPr="00FF7536" w:rsidRDefault="00FF7536" w:rsidP="00FF75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Partner with nursing homes on improvement</w:t>
      </w:r>
    </w:p>
    <w:p w:rsidR="00FF7536" w:rsidRPr="00FF7536" w:rsidRDefault="00FF7536" w:rsidP="00FF75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Improve quality of life for residents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3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Problem Solving in Long-Term Care:</w:t>
      </w:r>
      <w:r w:rsidRPr="00FF7536">
        <w:rPr>
          <w:rFonts w:cs="Times New Roman"/>
          <w:b/>
          <w:kern w:val="24"/>
        </w:rPr>
        <w:t xml:space="preserve"> </w:t>
      </w:r>
      <w:r w:rsidRPr="00FF7536">
        <w:rPr>
          <w:rFonts w:cs="Times New Roman"/>
          <w:b/>
          <w:kern w:val="24"/>
        </w:rPr>
        <w:t>Tips for effective complaint and grievance resolution</w:t>
      </w:r>
      <w:r w:rsidRPr="00FF7536">
        <w:rPr>
          <w:rFonts w:cs="Andalus"/>
          <w:b/>
          <w:kern w:val="24"/>
        </w:rPr>
        <w:br/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Marci Cooley, LSW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Former Local Ombudsman Program Director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4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Andalus"/>
          <w:b/>
          <w:kern w:val="24"/>
        </w:rPr>
      </w:pPr>
      <w:r w:rsidRPr="00FF7536">
        <w:rPr>
          <w:rFonts w:cs="Times New Roman"/>
          <w:b/>
          <w:kern w:val="24"/>
        </w:rPr>
        <w:t>Problem Solving in Long-Term Care</w:t>
      </w:r>
      <w:r w:rsidRPr="00FF7536">
        <w:rPr>
          <w:rFonts w:cs="Andalus"/>
          <w:b/>
          <w:kern w:val="24"/>
        </w:rPr>
        <w:t>: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Andalus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Tips for effective complaint and grievance resolution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5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Watch the related webinar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6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Choosing how to address a concern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7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Start with facility staff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8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Ombudsman image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9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Resident &amp; Family Council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lastRenderedPageBreak/>
        <w:t>Slide 10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Care Plan Meetings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bookmarkStart w:id="0" w:name="_GoBack"/>
      <w:bookmarkEnd w:id="0"/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11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Department of Public Health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12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>Recap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ind w:left="810" w:hanging="810"/>
        <w:rPr>
          <w:rFonts w:cs="Andalus"/>
          <w:kern w:val="24"/>
        </w:rPr>
      </w:pPr>
    </w:p>
    <w:p w:rsidR="00FF7536" w:rsidRPr="00FF7536" w:rsidRDefault="00FF7536" w:rsidP="00FF75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Staff</w:t>
      </w:r>
    </w:p>
    <w:p w:rsidR="00FF7536" w:rsidRPr="00FF7536" w:rsidRDefault="00FF7536" w:rsidP="00FF75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Ombudsman</w:t>
      </w:r>
    </w:p>
    <w:p w:rsidR="00FF7536" w:rsidRPr="00FF7536" w:rsidRDefault="00FF7536" w:rsidP="00FF75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Resident and/or Family Council</w:t>
      </w:r>
    </w:p>
    <w:p w:rsidR="00FF7536" w:rsidRPr="00FF7536" w:rsidRDefault="00FF7536" w:rsidP="00FF75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Care Plan Meetings</w:t>
      </w:r>
    </w:p>
    <w:p w:rsidR="00FF7536" w:rsidRPr="00FF7536" w:rsidRDefault="00FF7536" w:rsidP="00FF75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 xml:space="preserve">The Department of Public Health 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ind w:left="540" w:hanging="540"/>
        <w:rPr>
          <w:rFonts w:cs="Andalus"/>
          <w:kern w:val="24"/>
        </w:rPr>
      </w:pP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ind w:left="540" w:hanging="540"/>
        <w:rPr>
          <w:rFonts w:cs="Andalus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ind w:left="540" w:hanging="540"/>
        <w:rPr>
          <w:rFonts w:cs="Andalus"/>
          <w:kern w:val="24"/>
        </w:rPr>
      </w:pPr>
      <w:r>
        <w:rPr>
          <w:rFonts w:cs="Andalus"/>
          <w:kern w:val="24"/>
        </w:rPr>
        <w:t>Slide 13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FF7536">
        <w:rPr>
          <w:rFonts w:cs="Times New Roman"/>
          <w:b/>
          <w:kern w:val="24"/>
        </w:rPr>
        <w:t xml:space="preserve">Contact and Resources 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 xml:space="preserve">Staff can be found at the long-term care facility. </w:t>
      </w:r>
    </w:p>
    <w:p w:rsid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Massachusetts Ombudsman Program</w:t>
      </w:r>
      <w:r>
        <w:rPr>
          <w:rFonts w:cs="Times New Roman"/>
          <w:kern w:val="24"/>
        </w:rPr>
        <w:t xml:space="preserve"> </w:t>
      </w:r>
      <w:r w:rsidRPr="00FF7536">
        <w:rPr>
          <w:rFonts w:cs="Times New Roman"/>
          <w:kern w:val="24"/>
        </w:rPr>
        <w:t>1-800-243-4636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The Department of Public Health</w:t>
      </w:r>
      <w:r>
        <w:rPr>
          <w:rFonts w:cs="Times New Roman"/>
          <w:kern w:val="24"/>
        </w:rPr>
        <w:t xml:space="preserve"> </w:t>
      </w:r>
      <w:r w:rsidRPr="00FF7536">
        <w:rPr>
          <w:rFonts w:cs="Times New Roman"/>
          <w:kern w:val="24"/>
        </w:rPr>
        <w:t>call: 1-800-462-5540 or fax: (617) 753-8165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FF7536">
        <w:rPr>
          <w:rFonts w:cs="Times New Roman"/>
          <w:kern w:val="24"/>
        </w:rPr>
        <w:t>Resources</w:t>
      </w: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ind w:left="540" w:hanging="540"/>
        <w:rPr>
          <w:rFonts w:cs="Andalus"/>
          <w:kern w:val="24"/>
        </w:rPr>
      </w:pPr>
    </w:p>
    <w:p w:rsidR="00FF7536" w:rsidRPr="00FF7536" w:rsidRDefault="00FF7536" w:rsidP="00FF753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B04578" w:rsidRPr="00FF7536" w:rsidRDefault="00B04578"/>
    <w:sectPr w:rsidR="00B04578" w:rsidRPr="00FF7536" w:rsidSect="007905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F81F24"/>
    <w:lvl w:ilvl="0">
      <w:numFmt w:val="bullet"/>
      <w:lvlText w:val="*"/>
      <w:lvlJc w:val="left"/>
    </w:lvl>
  </w:abstractNum>
  <w:abstractNum w:abstractNumId="1">
    <w:nsid w:val="455A5ABB"/>
    <w:multiLevelType w:val="hybridMultilevel"/>
    <w:tmpl w:val="0DD8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86DE2"/>
    <w:multiLevelType w:val="hybridMultilevel"/>
    <w:tmpl w:val="7568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80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08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18"/>
        </w:rPr>
      </w:lvl>
    </w:lvlOverride>
  </w:num>
  <w:num w:numId="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0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64"/>
        </w:rPr>
      </w:lvl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36"/>
    <w:rsid w:val="00B04578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971</Characters>
  <Application>Microsoft Office Word</Application>
  <DocSecurity>0</DocSecurity>
  <Lines>8</Lines>
  <Paragraphs>2</Paragraphs>
  <ScaleCrop>false</ScaleCrop>
  <Company>EOHHS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1</cp:revision>
  <dcterms:created xsi:type="dcterms:W3CDTF">2018-06-06T15:58:00Z</dcterms:created>
  <dcterms:modified xsi:type="dcterms:W3CDTF">2018-06-06T16:06:00Z</dcterms:modified>
</cp:coreProperties>
</file>