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62892" w14:textId="00DD64A2" w:rsidR="00B1420D" w:rsidRDefault="00B1420D" w:rsidP="41C25952">
      <w:pPr>
        <w:spacing w:line="276" w:lineRule="auto"/>
        <w:jc w:val="center"/>
        <w:rPr>
          <w:rFonts w:ascii="Avenir Next LT Pro" w:eastAsia="Arial" w:hAnsi="Avenir Next LT Pro"/>
          <w:color w:val="365F91" w:themeColor="accent1" w:themeShade="BF"/>
        </w:rPr>
      </w:pPr>
      <w:r>
        <w:rPr>
          <w:noProof/>
        </w:rPr>
        <w:drawing>
          <wp:anchor distT="0" distB="0" distL="114300" distR="114300" simplePos="0" relativeHeight="251658240" behindDoc="1" locked="0" layoutInCell="1" allowOverlap="1" wp14:anchorId="1AF727DA" wp14:editId="68690F2A">
            <wp:simplePos x="0" y="0"/>
            <wp:positionH relativeFrom="column">
              <wp:posOffset>-19050</wp:posOffset>
            </wp:positionH>
            <wp:positionV relativeFrom="paragraph">
              <wp:posOffset>-295275</wp:posOffset>
            </wp:positionV>
            <wp:extent cx="1146175" cy="640080"/>
            <wp:effectExtent l="0" t="0" r="0" b="7620"/>
            <wp:wrapNone/>
            <wp:docPr id="1002064891" name="Picture 1" descr="Official Logo for the Department of Public Health as of 2025 that depicts the letters D, P, and H with a border and small silhouette of the shape of Massachusetts top righthand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64891" name="Picture 1" descr="Official Logo for the Department of Public Health as of 2025 that depicts the letters D, P, and H with a border and small silhouette of the shape of Massachusetts top righthand corn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6175" cy="640080"/>
                    </a:xfrm>
                    <a:prstGeom prst="rect">
                      <a:avLst/>
                    </a:prstGeom>
                    <a:noFill/>
                  </pic:spPr>
                </pic:pic>
              </a:graphicData>
            </a:graphic>
          </wp:anchor>
        </w:drawing>
      </w:r>
      <w:r w:rsidR="6E23049D">
        <w:t xml:space="preserve">                      </w:t>
      </w:r>
      <w:r>
        <w:t xml:space="preserve">                          </w:t>
      </w:r>
      <w:r w:rsidRPr="177EB253">
        <w:rPr>
          <w:rFonts w:ascii="Avenir Next LT Pro" w:hAnsi="Avenir Next LT Pro"/>
          <w:color w:val="365F91" w:themeColor="accent1" w:themeShade="BF"/>
        </w:rPr>
        <w:t xml:space="preserve">  </w:t>
      </w:r>
    </w:p>
    <w:p w14:paraId="220F4B92" w14:textId="77777777" w:rsidR="00B1420D" w:rsidRDefault="00B1420D" w:rsidP="41C25952">
      <w:pPr>
        <w:spacing w:line="276" w:lineRule="auto"/>
        <w:jc w:val="center"/>
        <w:rPr>
          <w:rFonts w:ascii="Avenir Next LT Pro" w:eastAsia="Arial" w:hAnsi="Avenir Next LT Pro" w:cs="Arial"/>
          <w:b/>
          <w:color w:val="365F91" w:themeColor="accent1" w:themeShade="BF"/>
          <w:sz w:val="24"/>
          <w:szCs w:val="24"/>
        </w:rPr>
      </w:pPr>
      <w:r w:rsidRPr="26615824">
        <w:rPr>
          <w:rFonts w:ascii="Avenir Next LT Pro" w:eastAsia="Arial" w:hAnsi="Avenir Next LT Pro" w:cs="Arial"/>
          <w:b/>
          <w:color w:val="365F91" w:themeColor="accent1" w:themeShade="BF"/>
          <w:sz w:val="24"/>
          <w:szCs w:val="24"/>
        </w:rPr>
        <w:t>Massachusetts Early Intervention</w:t>
      </w:r>
    </w:p>
    <w:p w14:paraId="2B6EB299" w14:textId="55F1C5AC" w:rsidR="00B1420D" w:rsidRPr="00B1420D" w:rsidRDefault="00B1420D" w:rsidP="41C25952">
      <w:pPr>
        <w:spacing w:line="276" w:lineRule="auto"/>
        <w:jc w:val="center"/>
        <w:rPr>
          <w:rFonts w:ascii="Avenir Next LT Pro" w:eastAsia="Arial" w:hAnsi="Avenir Next LT Pro" w:cs="Arial"/>
          <w:b/>
          <w:color w:val="365F91" w:themeColor="accent1" w:themeShade="BF"/>
          <w:sz w:val="24"/>
          <w:szCs w:val="24"/>
        </w:rPr>
      </w:pPr>
      <w:r w:rsidRPr="26615824">
        <w:rPr>
          <w:rFonts w:ascii="Avenir Next LT Pro" w:eastAsia="Arial" w:hAnsi="Avenir Next LT Pro" w:cs="Arial"/>
          <w:b/>
          <w:color w:val="365F91" w:themeColor="accent1" w:themeShade="BF"/>
          <w:sz w:val="24"/>
          <w:szCs w:val="24"/>
        </w:rPr>
        <w:t>Procedural Safeguards</w:t>
      </w:r>
      <w:r w:rsidR="73EDD5DD" w:rsidRPr="67D7B777">
        <w:rPr>
          <w:rFonts w:ascii="Avenir Next LT Pro" w:eastAsia="Arial" w:hAnsi="Avenir Next LT Pro" w:cs="Arial"/>
          <w:b/>
          <w:bCs/>
          <w:color w:val="365F91" w:themeColor="accent1" w:themeShade="BF"/>
          <w:sz w:val="24"/>
          <w:szCs w:val="24"/>
        </w:rPr>
        <w:t xml:space="preserve"> </w:t>
      </w:r>
      <w:r w:rsidR="73EDD5DD" w:rsidRPr="1E53EE73">
        <w:rPr>
          <w:rFonts w:ascii="Avenir Next LT Pro" w:eastAsia="Arial" w:hAnsi="Avenir Next LT Pro" w:cs="Arial"/>
          <w:b/>
          <w:bCs/>
          <w:color w:val="365F91" w:themeColor="accent1" w:themeShade="BF"/>
          <w:sz w:val="24"/>
          <w:szCs w:val="24"/>
        </w:rPr>
        <w:t>Notice</w:t>
      </w:r>
    </w:p>
    <w:p w14:paraId="676A545F" w14:textId="77777777" w:rsidR="00B1420D" w:rsidRPr="00A00B61" w:rsidRDefault="00B1420D" w:rsidP="00A00B61">
      <w:pPr>
        <w:spacing w:line="276" w:lineRule="auto"/>
        <w:rPr>
          <w:rFonts w:ascii="Avenir Next LT Pro" w:eastAsia="Avenir Next LT Pro" w:hAnsi="Avenir Next LT Pro" w:cs="Avenir Next LT Pro"/>
          <w:noProof/>
          <w:sz w:val="24"/>
          <w:szCs w:val="24"/>
        </w:rPr>
      </w:pPr>
    </w:p>
    <w:p w14:paraId="09443A5D" w14:textId="6CF87108" w:rsidR="00316872" w:rsidRPr="00A00B61" w:rsidRDefault="008F5A0D" w:rsidP="00A856CA">
      <w:pPr>
        <w:jc w:val="both"/>
        <w:rPr>
          <w:rFonts w:ascii="Avenir Next LT Pro" w:eastAsia="Avenir Next LT Pro" w:hAnsi="Avenir Next LT Pro" w:cs="Avenir Next LT Pro"/>
          <w:noProof/>
          <w:sz w:val="24"/>
          <w:szCs w:val="24"/>
        </w:rPr>
      </w:pPr>
      <w:r w:rsidRPr="00A00B61">
        <w:rPr>
          <w:rFonts w:ascii="Avenir Next LT Pro" w:eastAsia="Avenir Next LT Pro" w:hAnsi="Avenir Next LT Pro" w:cs="Avenir Next LT Pro"/>
          <w:noProof/>
          <w:sz w:val="24"/>
          <w:szCs w:val="24"/>
        </w:rPr>
        <w:t xml:space="preserve">Early intervention (EI) services in Massachusetts are provided under Part C of the Individuals with Disabilities Education Act (IDEA), 20 U.S.C. §§1431 et seq., and its implementing regulations at 34 CFR Part 303. The Department of Health (DPH) </w:t>
      </w:r>
      <w:r w:rsidR="24C3EF45" w:rsidRPr="00A00B61">
        <w:rPr>
          <w:rFonts w:ascii="Avenir Next LT Pro" w:eastAsia="Avenir Next LT Pro" w:hAnsi="Avenir Next LT Pro" w:cs="Avenir Next LT Pro"/>
          <w:noProof/>
          <w:sz w:val="24"/>
          <w:szCs w:val="24"/>
        </w:rPr>
        <w:t>Early Intervention Division</w:t>
      </w:r>
      <w:r w:rsidR="43A4E01C" w:rsidRPr="00A00B61">
        <w:rPr>
          <w:rFonts w:ascii="Avenir Next LT Pro" w:eastAsia="Avenir Next LT Pro" w:hAnsi="Avenir Next LT Pro" w:cs="Avenir Next LT Pro"/>
          <w:noProof/>
          <w:sz w:val="24"/>
          <w:szCs w:val="24"/>
        </w:rPr>
        <w:t xml:space="preserve"> (Early Interven</w:t>
      </w:r>
      <w:r w:rsidR="25D0EA01" w:rsidRPr="00A00B61">
        <w:rPr>
          <w:rFonts w:ascii="Avenir Next LT Pro" w:eastAsia="Avenir Next LT Pro" w:hAnsi="Avenir Next LT Pro" w:cs="Avenir Next LT Pro"/>
          <w:noProof/>
          <w:sz w:val="24"/>
          <w:szCs w:val="24"/>
        </w:rPr>
        <w:t>t</w:t>
      </w:r>
      <w:r w:rsidR="43A4E01C" w:rsidRPr="00A00B61">
        <w:rPr>
          <w:rFonts w:ascii="Avenir Next LT Pro" w:eastAsia="Avenir Next LT Pro" w:hAnsi="Avenir Next LT Pro" w:cs="Avenir Next LT Pro"/>
          <w:noProof/>
          <w:sz w:val="24"/>
          <w:szCs w:val="24"/>
        </w:rPr>
        <w:t>ion Division)</w:t>
      </w:r>
      <w:r w:rsidRPr="00A00B61">
        <w:rPr>
          <w:rFonts w:ascii="Avenir Next LT Pro" w:eastAsia="Avenir Next LT Pro" w:hAnsi="Avenir Next LT Pro" w:cs="Avenir Next LT Pro"/>
          <w:noProof/>
          <w:sz w:val="24"/>
          <w:szCs w:val="24"/>
        </w:rPr>
        <w:t xml:space="preserve"> is the </w:t>
      </w:r>
      <w:r w:rsidR="004E3E2B">
        <w:rPr>
          <w:rFonts w:ascii="Avenir Next LT Pro" w:eastAsia="Avenir Next LT Pro" w:hAnsi="Avenir Next LT Pro" w:cs="Avenir Next LT Pro"/>
          <w:noProof/>
          <w:sz w:val="24"/>
          <w:szCs w:val="24"/>
        </w:rPr>
        <w:t>Lead Agency</w:t>
      </w:r>
      <w:r w:rsidRPr="00A00B61">
        <w:rPr>
          <w:rFonts w:ascii="Avenir Next LT Pro" w:eastAsia="Avenir Next LT Pro" w:hAnsi="Avenir Next LT Pro" w:cs="Avenir Next LT Pro"/>
          <w:noProof/>
          <w:sz w:val="24"/>
          <w:szCs w:val="24"/>
        </w:rPr>
        <w:t xml:space="preserve"> designated under 34 CFR §303.120 responsible for administering Part C Early Intervention in Massachusetts and ensuring compliance with IDEA Part C.</w:t>
      </w:r>
    </w:p>
    <w:p w14:paraId="772E71C4" w14:textId="77777777" w:rsidR="00293F1F" w:rsidRPr="00A00B61" w:rsidRDefault="00293F1F" w:rsidP="00A856CA">
      <w:pPr>
        <w:jc w:val="both"/>
        <w:rPr>
          <w:rFonts w:ascii="Avenir Next LT Pro" w:eastAsia="Avenir Next LT Pro" w:hAnsi="Avenir Next LT Pro" w:cs="Avenir Next LT Pro"/>
          <w:noProof/>
          <w:sz w:val="24"/>
          <w:szCs w:val="24"/>
        </w:rPr>
      </w:pPr>
    </w:p>
    <w:p w14:paraId="20E735E4" w14:textId="77CC643D" w:rsidR="008F5A0D" w:rsidRPr="00A00B61" w:rsidRDefault="008F5A0D" w:rsidP="00A856CA">
      <w:pPr>
        <w:jc w:val="both"/>
        <w:rPr>
          <w:rFonts w:ascii="Avenir Next LT Pro" w:eastAsia="Avenir Next LT Pro" w:hAnsi="Avenir Next LT Pro" w:cs="Avenir Next LT Pro"/>
          <w:noProof/>
          <w:sz w:val="24"/>
          <w:szCs w:val="24"/>
        </w:rPr>
      </w:pPr>
      <w:r w:rsidRPr="00A00B61">
        <w:rPr>
          <w:rFonts w:ascii="Avenir Next LT Pro" w:eastAsia="Avenir Next LT Pro" w:hAnsi="Avenir Next LT Pro" w:cs="Avenir Next LT Pro"/>
          <w:noProof/>
          <w:sz w:val="24"/>
          <w:szCs w:val="24"/>
        </w:rPr>
        <w:t xml:space="preserve">This notice explains the procedural safeguards and rights available to parents of eligible infants and toddlers.  These protections ensure that parents are informed participants in decision-making regarding their children and that their children’s rights are protected the point in time when the child is referred for early intervention services under </w:t>
      </w:r>
      <w:r w:rsidR="009711E3" w:rsidRPr="00A00B61">
        <w:rPr>
          <w:rFonts w:ascii="Avenir Next LT Pro" w:eastAsia="Avenir Next LT Pro" w:hAnsi="Avenir Next LT Pro" w:cs="Avenir Next LT Pro"/>
          <w:noProof/>
          <w:sz w:val="24"/>
          <w:szCs w:val="24"/>
        </w:rPr>
        <w:t>IDEA Part C</w:t>
      </w:r>
      <w:r w:rsidRPr="00A00B61">
        <w:rPr>
          <w:rFonts w:ascii="Avenir Next LT Pro" w:eastAsia="Avenir Next LT Pro" w:hAnsi="Avenir Next LT Pro" w:cs="Avenir Next LT Pro"/>
          <w:noProof/>
          <w:sz w:val="24"/>
          <w:szCs w:val="24"/>
        </w:rPr>
        <w:t xml:space="preserve"> until the later of when the participating agency is no longer required to maintain or no longer maintains that information under applicable Federal and State laws (</w:t>
      </w:r>
      <w:hyperlink r:id="rId12" w:anchor="p-303.401(c)(2)">
        <w:r w:rsidRPr="00A00B61">
          <w:rPr>
            <w:rStyle w:val="Hyperlink"/>
            <w:rFonts w:ascii="Avenir Next LT Pro" w:eastAsia="Avenir Next LT Pro" w:hAnsi="Avenir Next LT Pro" w:cs="Avenir Next LT Pro"/>
            <w:noProof/>
            <w:color w:val="auto"/>
            <w:sz w:val="24"/>
            <w:szCs w:val="24"/>
          </w:rPr>
          <w:t>§303.401(c)(2)</w:t>
        </w:r>
      </w:hyperlink>
      <w:r w:rsidRPr="00A00B61">
        <w:rPr>
          <w:rFonts w:ascii="Avenir Next LT Pro" w:eastAsia="Avenir Next LT Pro" w:hAnsi="Avenir Next LT Pro" w:cs="Avenir Next LT Pro"/>
          <w:noProof/>
          <w:sz w:val="24"/>
          <w:szCs w:val="24"/>
        </w:rPr>
        <w:t>)</w:t>
      </w:r>
    </w:p>
    <w:p w14:paraId="3EF550C3" w14:textId="77777777" w:rsidR="00155601" w:rsidRPr="00A00B61" w:rsidRDefault="00155601" w:rsidP="00A856CA">
      <w:pPr>
        <w:jc w:val="both"/>
        <w:rPr>
          <w:rFonts w:ascii="Avenir Next LT Pro" w:eastAsia="Avenir Next LT Pro" w:hAnsi="Avenir Next LT Pro" w:cs="Avenir Next LT Pro"/>
          <w:b/>
          <w:bCs/>
          <w:noProof/>
          <w:sz w:val="24"/>
          <w:szCs w:val="24"/>
        </w:rPr>
      </w:pPr>
    </w:p>
    <w:p w14:paraId="610B2B4A" w14:textId="503B92AE" w:rsidR="008F5A0D" w:rsidRPr="00A00B61" w:rsidRDefault="008F5A0D" w:rsidP="00A856CA">
      <w:pPr>
        <w:pStyle w:val="Heading1"/>
        <w:spacing w:before="0"/>
        <w:jc w:val="both"/>
        <w:rPr>
          <w:rFonts w:ascii="Avenir Next LT Pro" w:eastAsia="Avenir Next LT Pro" w:hAnsi="Avenir Next LT Pro" w:cs="Avenir Next LT Pro"/>
          <w:b/>
          <w:bCs/>
          <w:noProof/>
          <w:sz w:val="24"/>
          <w:szCs w:val="24"/>
        </w:rPr>
      </w:pPr>
      <w:r w:rsidRPr="00A00B61">
        <w:rPr>
          <w:rFonts w:ascii="Avenir Next LT Pro" w:eastAsia="Avenir Next LT Pro" w:hAnsi="Avenir Next LT Pro" w:cs="Avenir Next LT Pro"/>
          <w:b/>
          <w:bCs/>
          <w:noProof/>
          <w:sz w:val="24"/>
          <w:szCs w:val="24"/>
        </w:rPr>
        <w:t xml:space="preserve">General </w:t>
      </w:r>
      <w:r w:rsidR="00CF2C81" w:rsidRPr="00A00B61">
        <w:rPr>
          <w:rFonts w:ascii="Avenir Next LT Pro" w:eastAsia="Avenir Next LT Pro" w:hAnsi="Avenir Next LT Pro" w:cs="Avenir Next LT Pro"/>
          <w:b/>
          <w:bCs/>
          <w:noProof/>
          <w:sz w:val="24"/>
          <w:szCs w:val="24"/>
        </w:rPr>
        <w:t>R</w:t>
      </w:r>
      <w:r w:rsidR="00E76F3A" w:rsidRPr="00A00B61">
        <w:rPr>
          <w:rFonts w:ascii="Avenir Next LT Pro" w:eastAsia="Avenir Next LT Pro" w:hAnsi="Avenir Next LT Pro" w:cs="Avenir Next LT Pro"/>
          <w:b/>
          <w:bCs/>
          <w:noProof/>
          <w:sz w:val="24"/>
          <w:szCs w:val="24"/>
        </w:rPr>
        <w:t xml:space="preserve">esponsibility of </w:t>
      </w:r>
      <w:r w:rsidR="004E3E2B">
        <w:rPr>
          <w:rFonts w:ascii="Avenir Next LT Pro" w:eastAsia="Avenir Next LT Pro" w:hAnsi="Avenir Next LT Pro" w:cs="Avenir Next LT Pro"/>
          <w:b/>
          <w:bCs/>
          <w:noProof/>
          <w:sz w:val="24"/>
          <w:szCs w:val="24"/>
        </w:rPr>
        <w:t>Lead Agency</w:t>
      </w:r>
      <w:r w:rsidR="00E76F3A" w:rsidRPr="00A00B61">
        <w:rPr>
          <w:rFonts w:ascii="Avenir Next LT Pro" w:eastAsia="Avenir Next LT Pro" w:hAnsi="Avenir Next LT Pro" w:cs="Avenir Next LT Pro"/>
          <w:b/>
          <w:bCs/>
          <w:noProof/>
          <w:sz w:val="24"/>
          <w:szCs w:val="24"/>
        </w:rPr>
        <w:t xml:space="preserve"> for </w:t>
      </w:r>
      <w:r w:rsidRPr="00A00B61">
        <w:rPr>
          <w:rFonts w:ascii="Avenir Next LT Pro" w:eastAsia="Avenir Next LT Pro" w:hAnsi="Avenir Next LT Pro" w:cs="Avenir Next LT Pro"/>
          <w:b/>
          <w:bCs/>
          <w:noProof/>
          <w:sz w:val="24"/>
          <w:szCs w:val="24"/>
        </w:rPr>
        <w:t xml:space="preserve">Procedural Safeguards </w:t>
      </w:r>
      <w:r w:rsidRPr="00A00B61">
        <w:rPr>
          <w:rFonts w:ascii="Avenir Next LT Pro" w:eastAsia="Avenir Next LT Pro" w:hAnsi="Avenir Next LT Pro" w:cs="Avenir Next LT Pro"/>
          <w:noProof/>
          <w:sz w:val="24"/>
          <w:szCs w:val="24"/>
        </w:rPr>
        <w:t>(§303.400)</w:t>
      </w:r>
    </w:p>
    <w:p w14:paraId="3A58B0B5" w14:textId="77777777" w:rsidR="00A856CA"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 xml:space="preserve">The </w:t>
      </w:r>
      <w:r w:rsidR="24C3EF45" w:rsidRPr="00A00B61">
        <w:rPr>
          <w:rFonts w:ascii="Avenir Next LT Pro" w:eastAsia="Avenir Next LT Pro" w:hAnsi="Avenir Next LT Pro" w:cs="Avenir Next LT Pro"/>
          <w:sz w:val="24"/>
          <w:szCs w:val="24"/>
        </w:rPr>
        <w:t>Early Intervention Division</w:t>
      </w:r>
      <w:r w:rsidR="001F07A1">
        <w:rPr>
          <w:rFonts w:ascii="Avenir Next LT Pro" w:eastAsia="Avenir Next LT Pro" w:hAnsi="Avenir Next LT Pro" w:cs="Avenir Next LT Pro"/>
          <w:sz w:val="24"/>
          <w:szCs w:val="24"/>
        </w:rPr>
        <w:t xml:space="preserve"> </w:t>
      </w:r>
      <w:r w:rsidRPr="00A00B61">
        <w:rPr>
          <w:rFonts w:ascii="Avenir Next LT Pro" w:eastAsia="Avenir Next LT Pro" w:hAnsi="Avenir Next LT Pro" w:cs="Avenir Next LT Pro"/>
          <w:sz w:val="24"/>
          <w:szCs w:val="24"/>
        </w:rPr>
        <w:t xml:space="preserve">adopts the procedural safeguards within </w:t>
      </w:r>
      <w:hyperlink r:id="rId13">
        <w:r w:rsidRPr="00A00B61">
          <w:rPr>
            <w:rStyle w:val="Hyperlink"/>
            <w:rFonts w:ascii="Avenir Next LT Pro" w:eastAsia="Avenir Next LT Pro" w:hAnsi="Avenir Next LT Pro" w:cs="Avenir Next LT Pro"/>
            <w:color w:val="auto"/>
            <w:sz w:val="24"/>
            <w:szCs w:val="24"/>
          </w:rPr>
          <w:t>34 CFR Part 303 Subpart E,</w:t>
        </w:r>
      </w:hyperlink>
      <w:r w:rsidRPr="00A00B61">
        <w:rPr>
          <w:rFonts w:ascii="Avenir Next LT Pro" w:eastAsia="Avenir Next LT Pro" w:hAnsi="Avenir Next LT Pro" w:cs="Avenir Next LT Pro"/>
          <w:sz w:val="24"/>
          <w:szCs w:val="24"/>
        </w:rPr>
        <w:t xml:space="preserve"> and requires effective implementation of these safeguards by each participating agency (including the </w:t>
      </w:r>
      <w:r w:rsidR="24C3EF45" w:rsidRPr="00A00B61">
        <w:rPr>
          <w:rFonts w:ascii="Avenir Next LT Pro" w:eastAsia="Avenir Next LT Pro" w:hAnsi="Avenir Next LT Pro" w:cs="Avenir Next LT Pro"/>
          <w:sz w:val="24"/>
          <w:szCs w:val="24"/>
        </w:rPr>
        <w:t>Early Intervention Division</w:t>
      </w:r>
      <w:r w:rsidRPr="00A00B61">
        <w:rPr>
          <w:rFonts w:ascii="Avenir Next LT Pro" w:eastAsia="Avenir Next LT Pro" w:hAnsi="Avenir Next LT Pro" w:cs="Avenir Next LT Pro"/>
          <w:sz w:val="24"/>
          <w:szCs w:val="24"/>
        </w:rPr>
        <w:t xml:space="preserve">, and EIS providers) within the Massachusetts Early Intervention system, including an initial copy of the child's early intervention record, at no cost and in the </w:t>
      </w:r>
      <w:r w:rsidR="48A818F2" w:rsidRPr="00A00B61">
        <w:rPr>
          <w:rFonts w:ascii="Avenir Next LT Pro" w:eastAsia="Avenir Next LT Pro" w:hAnsi="Avenir Next LT Pro" w:cs="Avenir Next LT Pro"/>
          <w:sz w:val="24"/>
          <w:szCs w:val="24"/>
        </w:rPr>
        <w:t>native</w:t>
      </w:r>
      <w:r w:rsidRPr="00A00B61">
        <w:rPr>
          <w:rFonts w:ascii="Avenir Next LT Pro" w:eastAsia="Avenir Next LT Pro" w:hAnsi="Avenir Next LT Pro" w:cs="Avenir Next LT Pro"/>
          <w:sz w:val="24"/>
          <w:szCs w:val="24"/>
        </w:rPr>
        <w:t xml:space="preserve"> language of the parents.</w:t>
      </w:r>
      <w:r w:rsidR="002E7B69" w:rsidRPr="00A00B61">
        <w:rPr>
          <w:rFonts w:ascii="Avenir Next LT Pro" w:eastAsia="Avenir Next LT Pro" w:hAnsi="Avenir Next LT Pro" w:cs="Avenir Next LT Pro"/>
          <w:sz w:val="24"/>
          <w:szCs w:val="24"/>
        </w:rPr>
        <w:t xml:space="preserve"> </w:t>
      </w:r>
      <w:r w:rsidRPr="00A00B61">
        <w:rPr>
          <w:rFonts w:ascii="Avenir Next LT Pro" w:eastAsia="Avenir Next LT Pro" w:hAnsi="Avenir Next LT Pro" w:cs="Avenir Next LT Pro"/>
          <w:sz w:val="24"/>
          <w:szCs w:val="24"/>
        </w:rPr>
        <w:t>These Procedural Safeguards including the provisions on confidentiality (</w:t>
      </w:r>
      <w:hyperlink r:id="rId14">
        <w:r w:rsidRPr="00A00B61">
          <w:rPr>
            <w:rFonts w:ascii="Avenir Next LT Pro" w:eastAsia="Avenir Next LT Pro" w:hAnsi="Avenir Next LT Pro" w:cs="Avenir Next LT Pro"/>
            <w:sz w:val="24"/>
            <w:szCs w:val="24"/>
          </w:rPr>
          <w:t>§§ 303.401</w:t>
        </w:r>
      </w:hyperlink>
      <w:r w:rsidRPr="00A00B61">
        <w:rPr>
          <w:rFonts w:ascii="Avenir Next LT Pro" w:eastAsia="Avenir Next LT Pro" w:hAnsi="Avenir Next LT Pro" w:cs="Avenir Next LT Pro"/>
          <w:sz w:val="24"/>
          <w:szCs w:val="24"/>
        </w:rPr>
        <w:t>-</w:t>
      </w:r>
      <w:hyperlink r:id="rId15">
        <w:r w:rsidRPr="00A00B61">
          <w:rPr>
            <w:rFonts w:ascii="Avenir Next LT Pro" w:eastAsia="Avenir Next LT Pro" w:hAnsi="Avenir Next LT Pro" w:cs="Avenir Next LT Pro"/>
            <w:sz w:val="24"/>
            <w:szCs w:val="24"/>
          </w:rPr>
          <w:t>303.417</w:t>
        </w:r>
      </w:hyperlink>
      <w:r w:rsidRPr="00A00B61">
        <w:rPr>
          <w:rFonts w:ascii="Avenir Next LT Pro" w:eastAsia="Avenir Next LT Pro" w:hAnsi="Avenir Next LT Pro" w:cs="Avenir Next LT Pro"/>
          <w:sz w:val="24"/>
          <w:szCs w:val="24"/>
        </w:rPr>
        <w:t xml:space="preserve">), parental </w:t>
      </w:r>
      <w:hyperlink r:id="rId16" w:history="1">
        <w:r w:rsidRPr="00A00B61">
          <w:rPr>
            <w:rStyle w:val="Hyperlink"/>
            <w:rFonts w:ascii="Avenir Next LT Pro" w:eastAsia="Avenir Next LT Pro" w:hAnsi="Avenir Next LT Pro" w:cs="Avenir Next LT Pro"/>
            <w:sz w:val="24"/>
            <w:szCs w:val="24"/>
          </w:rPr>
          <w:t>consent</w:t>
        </w:r>
      </w:hyperlink>
      <w:r w:rsidRPr="00A00B61">
        <w:rPr>
          <w:rFonts w:ascii="Avenir Next LT Pro" w:eastAsia="Avenir Next LT Pro" w:hAnsi="Avenir Next LT Pro" w:cs="Avenir Next LT Pro"/>
          <w:sz w:val="24"/>
          <w:szCs w:val="24"/>
        </w:rPr>
        <w:t xml:space="preserve"> and notice (</w:t>
      </w:r>
      <w:hyperlink r:id="rId17">
        <w:r w:rsidRPr="00A00B61">
          <w:rPr>
            <w:rFonts w:ascii="Avenir Next LT Pro" w:eastAsia="Avenir Next LT Pro" w:hAnsi="Avenir Next LT Pro" w:cs="Avenir Next LT Pro"/>
            <w:sz w:val="24"/>
            <w:szCs w:val="24"/>
          </w:rPr>
          <w:t>§§ 303.420</w:t>
        </w:r>
      </w:hyperlink>
      <w:r w:rsidRPr="00A00B61">
        <w:rPr>
          <w:rFonts w:ascii="Avenir Next LT Pro" w:eastAsia="Avenir Next LT Pro" w:hAnsi="Avenir Next LT Pro" w:cs="Avenir Next LT Pro"/>
          <w:sz w:val="24"/>
          <w:szCs w:val="24"/>
        </w:rPr>
        <w:t>-</w:t>
      </w:r>
      <w:hyperlink r:id="rId18">
        <w:r w:rsidRPr="00A00B61">
          <w:rPr>
            <w:rFonts w:ascii="Avenir Next LT Pro" w:eastAsia="Avenir Next LT Pro" w:hAnsi="Avenir Next LT Pro" w:cs="Avenir Next LT Pro"/>
            <w:sz w:val="24"/>
            <w:szCs w:val="24"/>
          </w:rPr>
          <w:t>303.421</w:t>
        </w:r>
      </w:hyperlink>
      <w:r w:rsidRPr="00A00B61">
        <w:rPr>
          <w:rFonts w:ascii="Avenir Next LT Pro" w:eastAsia="Avenir Next LT Pro" w:hAnsi="Avenir Next LT Pro" w:cs="Avenir Next LT Pro"/>
          <w:sz w:val="24"/>
          <w:szCs w:val="24"/>
        </w:rPr>
        <w:t xml:space="preserve">), surrogate parents </w:t>
      </w:r>
    </w:p>
    <w:p w14:paraId="4175610F" w14:textId="570D7545" w:rsidR="14B04962" w:rsidRPr="00A00B61"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w:t>
      </w:r>
      <w:hyperlink r:id="rId19">
        <w:r w:rsidRPr="00A00B61">
          <w:rPr>
            <w:rFonts w:ascii="Avenir Next LT Pro" w:eastAsia="Avenir Next LT Pro" w:hAnsi="Avenir Next LT Pro" w:cs="Avenir Next LT Pro"/>
            <w:sz w:val="24"/>
            <w:szCs w:val="24"/>
          </w:rPr>
          <w:t>§ 303.422</w:t>
        </w:r>
      </w:hyperlink>
      <w:r w:rsidRPr="00A00B61">
        <w:rPr>
          <w:rFonts w:ascii="Avenir Next LT Pro" w:eastAsia="Avenir Next LT Pro" w:hAnsi="Avenir Next LT Pro" w:cs="Avenir Next LT Pro"/>
          <w:sz w:val="24"/>
          <w:szCs w:val="24"/>
        </w:rPr>
        <w:t>), and dispute resolution procedures (</w:t>
      </w:r>
      <w:hyperlink r:id="rId20">
        <w:r w:rsidRPr="00A00B61">
          <w:rPr>
            <w:rFonts w:ascii="Avenir Next LT Pro" w:eastAsia="Avenir Next LT Pro" w:hAnsi="Avenir Next LT Pro" w:cs="Avenir Next LT Pro"/>
            <w:sz w:val="24"/>
            <w:szCs w:val="24"/>
          </w:rPr>
          <w:t>§ 303.430</w:t>
        </w:r>
      </w:hyperlink>
      <w:r w:rsidRPr="00A00B61">
        <w:rPr>
          <w:rFonts w:ascii="Avenir Next LT Pro" w:eastAsia="Avenir Next LT Pro" w:hAnsi="Avenir Next LT Pro" w:cs="Avenir Next LT Pro"/>
          <w:sz w:val="24"/>
          <w:szCs w:val="24"/>
        </w:rPr>
        <w:t xml:space="preserve">). </w:t>
      </w:r>
    </w:p>
    <w:p w14:paraId="24C13E8E" w14:textId="77777777" w:rsidR="00222872" w:rsidRPr="00A00B61" w:rsidRDefault="00222872" w:rsidP="00A856CA">
      <w:pPr>
        <w:pStyle w:val="Heading1"/>
        <w:spacing w:before="0"/>
        <w:jc w:val="both"/>
        <w:rPr>
          <w:rFonts w:ascii="Avenir Next LT Pro" w:eastAsia="Avenir Next LT Pro" w:hAnsi="Avenir Next LT Pro" w:cs="Avenir Next LT Pro"/>
          <w:b/>
          <w:bCs/>
          <w:sz w:val="24"/>
          <w:szCs w:val="24"/>
        </w:rPr>
      </w:pPr>
    </w:p>
    <w:p w14:paraId="6638C347" w14:textId="1DE2E6E9" w:rsidR="008F5A0D" w:rsidRPr="00A00B61" w:rsidRDefault="008F5A0D" w:rsidP="00A856CA">
      <w:pPr>
        <w:pStyle w:val="Heading1"/>
        <w:spacing w:before="0"/>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b/>
          <w:bCs/>
          <w:sz w:val="24"/>
          <w:szCs w:val="24"/>
        </w:rPr>
        <w:t xml:space="preserve">Confidentiality and Opportunity to Examine Records </w:t>
      </w:r>
      <w:r w:rsidRPr="00A00B61">
        <w:rPr>
          <w:rFonts w:ascii="Avenir Next LT Pro" w:eastAsia="Avenir Next LT Pro" w:hAnsi="Avenir Next LT Pro" w:cs="Avenir Next LT Pro"/>
          <w:sz w:val="24"/>
          <w:szCs w:val="24"/>
        </w:rPr>
        <w:t>(§303.401)</w:t>
      </w:r>
    </w:p>
    <w:p w14:paraId="2AA868CA" w14:textId="64F619A6" w:rsidR="008F5A0D" w:rsidRPr="00A00B61" w:rsidRDefault="00F51E0A" w:rsidP="00A856CA">
      <w:pPr>
        <w:jc w:val="both"/>
        <w:rPr>
          <w:rFonts w:ascii="Avenir Next LT Pro" w:eastAsia="Avenir Next LT Pro" w:hAnsi="Avenir Next LT Pro" w:cs="Avenir Next LT Pro"/>
          <w:sz w:val="24"/>
          <w:szCs w:val="24"/>
        </w:rPr>
      </w:pPr>
      <w:r>
        <w:rPr>
          <w:rFonts w:ascii="Avenir Next LT Pro" w:eastAsia="Avenir Next LT Pro" w:hAnsi="Avenir Next LT Pro" w:cs="Avenir Next LT Pro"/>
          <w:sz w:val="24"/>
          <w:szCs w:val="24"/>
        </w:rPr>
        <w:t>P</w:t>
      </w:r>
      <w:r w:rsidR="008F5A0D" w:rsidRPr="00A00B61">
        <w:rPr>
          <w:rFonts w:ascii="Avenir Next LT Pro" w:eastAsia="Avenir Next LT Pro" w:hAnsi="Avenir Next LT Pro" w:cs="Avenir Next LT Pro"/>
          <w:sz w:val="24"/>
          <w:szCs w:val="24"/>
        </w:rPr>
        <w:t xml:space="preserve">arents of a child referred to early intervention are afforded the right to confidentiality of personally identifiable information, including the right to written notice of, and written </w:t>
      </w:r>
      <w:hyperlink r:id="rId21" w:history="1">
        <w:r w:rsidR="008F5A0D" w:rsidRPr="00A00B61">
          <w:rPr>
            <w:rStyle w:val="Hyperlink"/>
            <w:rFonts w:ascii="Avenir Next LT Pro" w:eastAsia="Avenir Next LT Pro" w:hAnsi="Avenir Next LT Pro" w:cs="Avenir Next LT Pro"/>
            <w:sz w:val="24"/>
            <w:szCs w:val="24"/>
          </w:rPr>
          <w:t>consent</w:t>
        </w:r>
      </w:hyperlink>
      <w:r w:rsidR="008F5A0D" w:rsidRPr="00A00B61">
        <w:rPr>
          <w:rFonts w:ascii="Avenir Next LT Pro" w:eastAsia="Avenir Next LT Pro" w:hAnsi="Avenir Next LT Pro" w:cs="Avenir Next LT Pro"/>
          <w:sz w:val="24"/>
          <w:szCs w:val="24"/>
        </w:rPr>
        <w:t xml:space="preserve"> to, the exchange of that information among agencies, consistent with Federal and State laws.</w:t>
      </w:r>
    </w:p>
    <w:p w14:paraId="1C980D24" w14:textId="77777777" w:rsidR="00222872" w:rsidRPr="00A00B61" w:rsidRDefault="00222872" w:rsidP="00A856CA">
      <w:pPr>
        <w:jc w:val="both"/>
        <w:rPr>
          <w:rFonts w:ascii="Avenir Next LT Pro" w:eastAsia="Avenir Next LT Pro" w:hAnsi="Avenir Next LT Pro" w:cs="Avenir Next LT Pro"/>
          <w:sz w:val="24"/>
          <w:szCs w:val="24"/>
        </w:rPr>
      </w:pPr>
    </w:p>
    <w:p w14:paraId="4E728D9A" w14:textId="59F1EF88" w:rsidR="00985509" w:rsidRPr="00A00B61" w:rsidRDefault="00985509" w:rsidP="00A856CA">
      <w:pPr>
        <w:ind w:left="720"/>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b/>
          <w:bCs/>
          <w:sz w:val="24"/>
          <w:szCs w:val="24"/>
        </w:rPr>
        <w:t>Confidentiality Procedures</w:t>
      </w:r>
    </w:p>
    <w:p w14:paraId="0B3EED92" w14:textId="77777777" w:rsidR="005A09E2" w:rsidRDefault="008F5A0D" w:rsidP="00A856CA">
      <w:pPr>
        <w:ind w:left="720"/>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 xml:space="preserve">As required under sections 617(c) and 642 of the IDEA Part C, the regulations in </w:t>
      </w:r>
      <w:hyperlink r:id="rId22">
        <w:r w:rsidRPr="00A00B61">
          <w:rPr>
            <w:rFonts w:ascii="Avenir Next LT Pro" w:eastAsia="Avenir Next LT Pro" w:hAnsi="Avenir Next LT Pro" w:cs="Avenir Next LT Pro"/>
            <w:sz w:val="24"/>
            <w:szCs w:val="24"/>
            <w:u w:val="single"/>
          </w:rPr>
          <w:t>§§ 303.401</w:t>
        </w:r>
      </w:hyperlink>
      <w:r w:rsidRPr="00A00B61">
        <w:rPr>
          <w:rFonts w:ascii="Avenir Next LT Pro" w:eastAsia="Avenir Next LT Pro" w:hAnsi="Avenir Next LT Pro" w:cs="Avenir Next LT Pro"/>
          <w:sz w:val="24"/>
          <w:szCs w:val="24"/>
        </w:rPr>
        <w:t xml:space="preserve"> through </w:t>
      </w:r>
      <w:hyperlink r:id="rId23">
        <w:r w:rsidRPr="00A00B61">
          <w:rPr>
            <w:rFonts w:ascii="Avenir Next LT Pro" w:eastAsia="Avenir Next LT Pro" w:hAnsi="Avenir Next LT Pro" w:cs="Avenir Next LT Pro"/>
            <w:sz w:val="24"/>
            <w:szCs w:val="24"/>
            <w:u w:val="single"/>
          </w:rPr>
          <w:t>303.417</w:t>
        </w:r>
      </w:hyperlink>
      <w:r w:rsidRPr="00A00B61">
        <w:rPr>
          <w:rFonts w:ascii="Avenir Next LT Pro" w:eastAsia="Avenir Next LT Pro" w:hAnsi="Avenir Next LT Pro" w:cs="Avenir Next LT Pro"/>
          <w:sz w:val="24"/>
          <w:szCs w:val="24"/>
        </w:rPr>
        <w:t xml:space="preserve"> ensure the protection of the confidentiality of any personally identifiable data, information, and records collected or maintained pursuant to this part by the Secretary (ED) and by participating agencies, including the  </w:t>
      </w:r>
      <w:r w:rsidR="24C3EF45" w:rsidRPr="00A00B61">
        <w:rPr>
          <w:rFonts w:ascii="Avenir Next LT Pro" w:eastAsia="Avenir Next LT Pro" w:hAnsi="Avenir Next LT Pro" w:cs="Avenir Next LT Pro"/>
          <w:sz w:val="24"/>
          <w:szCs w:val="24"/>
        </w:rPr>
        <w:t>Early Intervention Division</w:t>
      </w:r>
      <w:r w:rsidRPr="00A00B61">
        <w:rPr>
          <w:rFonts w:ascii="Avenir Next LT Pro" w:eastAsia="Avenir Next LT Pro" w:hAnsi="Avenir Next LT Pro" w:cs="Avenir Next LT Pro"/>
          <w:sz w:val="24"/>
          <w:szCs w:val="24"/>
        </w:rPr>
        <w:t xml:space="preserve">, and EIS providers, in accordance with the protections under the Family Educational Rights and Privacy Act (FERPA) in </w:t>
      </w:r>
      <w:hyperlink r:id="rId24">
        <w:r w:rsidRPr="00A00B61">
          <w:rPr>
            <w:rFonts w:ascii="Avenir Next LT Pro" w:eastAsia="Avenir Next LT Pro" w:hAnsi="Avenir Next LT Pro" w:cs="Avenir Next LT Pro"/>
            <w:sz w:val="24"/>
            <w:szCs w:val="24"/>
            <w:u w:val="single"/>
          </w:rPr>
          <w:t>20 U.S.C. 1232g</w:t>
        </w:r>
      </w:hyperlink>
      <w:r w:rsidRPr="00A00B61">
        <w:rPr>
          <w:rFonts w:ascii="Avenir Next LT Pro" w:eastAsia="Avenir Next LT Pro" w:hAnsi="Avenir Next LT Pro" w:cs="Avenir Next LT Pro"/>
          <w:sz w:val="24"/>
          <w:szCs w:val="24"/>
        </w:rPr>
        <w:t xml:space="preserve"> and </w:t>
      </w:r>
      <w:hyperlink r:id="rId25">
        <w:r w:rsidRPr="00A00B61">
          <w:rPr>
            <w:rFonts w:ascii="Avenir Next LT Pro" w:eastAsia="Avenir Next LT Pro" w:hAnsi="Avenir Next LT Pro" w:cs="Avenir Next LT Pro"/>
            <w:sz w:val="24"/>
            <w:szCs w:val="24"/>
            <w:u w:val="single"/>
          </w:rPr>
          <w:t>34 CFR part 99</w:t>
        </w:r>
      </w:hyperlink>
      <w:r w:rsidRPr="00A00B61">
        <w:rPr>
          <w:rFonts w:ascii="Avenir Next LT Pro" w:eastAsia="Avenir Next LT Pro" w:hAnsi="Avenir Next LT Pro" w:cs="Avenir Next LT Pro"/>
          <w:sz w:val="24"/>
          <w:szCs w:val="24"/>
        </w:rPr>
        <w:t xml:space="preserve">. </w:t>
      </w:r>
    </w:p>
    <w:p w14:paraId="0D60F989" w14:textId="77777777" w:rsidR="00A856CA" w:rsidRDefault="00A856CA" w:rsidP="00A856CA">
      <w:pPr>
        <w:ind w:left="720"/>
        <w:jc w:val="both"/>
        <w:rPr>
          <w:rFonts w:ascii="Avenir Next LT Pro" w:eastAsia="Avenir Next LT Pro" w:hAnsi="Avenir Next LT Pro" w:cs="Avenir Next LT Pro"/>
          <w:sz w:val="24"/>
          <w:szCs w:val="24"/>
        </w:rPr>
      </w:pPr>
    </w:p>
    <w:p w14:paraId="7E4BB94E" w14:textId="08DBA147" w:rsidR="008F5A0D" w:rsidRDefault="00F41F0A" w:rsidP="00A856CA">
      <w:pPr>
        <w:ind w:left="720"/>
        <w:jc w:val="both"/>
        <w:rPr>
          <w:rFonts w:ascii="Avenir Next LT Pro" w:eastAsia="Avenir Next LT Pro" w:hAnsi="Avenir Next LT Pro" w:cs="Avenir Next LT Pro"/>
          <w:sz w:val="24"/>
          <w:szCs w:val="24"/>
        </w:rPr>
      </w:pPr>
      <w:r>
        <w:rPr>
          <w:rFonts w:ascii="Avenir Next LT Pro" w:eastAsia="Avenir Next LT Pro" w:hAnsi="Avenir Next LT Pro" w:cs="Avenir Next LT Pro"/>
          <w:sz w:val="24"/>
          <w:szCs w:val="24"/>
        </w:rPr>
        <w:lastRenderedPageBreak/>
        <w:t>P</w:t>
      </w:r>
      <w:r w:rsidR="008F5A0D" w:rsidRPr="00A00B61">
        <w:rPr>
          <w:rFonts w:ascii="Avenir Next LT Pro" w:eastAsia="Avenir Next LT Pro" w:hAnsi="Avenir Next LT Pro" w:cs="Avenir Next LT Pro"/>
          <w:sz w:val="24"/>
          <w:szCs w:val="24"/>
        </w:rPr>
        <w:t xml:space="preserve">rocedures </w:t>
      </w:r>
      <w:r>
        <w:rPr>
          <w:rFonts w:ascii="Avenir Next LT Pro" w:eastAsia="Avenir Next LT Pro" w:hAnsi="Avenir Next LT Pro" w:cs="Avenir Next LT Pro"/>
          <w:sz w:val="24"/>
          <w:szCs w:val="24"/>
        </w:rPr>
        <w:t xml:space="preserve">are </w:t>
      </w:r>
      <w:r w:rsidR="008F5A0D" w:rsidRPr="00A00B61">
        <w:rPr>
          <w:rFonts w:ascii="Avenir Next LT Pro" w:eastAsia="Avenir Next LT Pro" w:hAnsi="Avenir Next LT Pro" w:cs="Avenir Next LT Pro"/>
          <w:sz w:val="24"/>
          <w:szCs w:val="24"/>
        </w:rPr>
        <w:t>in effect to ensure that</w:t>
      </w:r>
      <w:r w:rsidR="002470BF">
        <w:rPr>
          <w:rFonts w:ascii="Avenir Next LT Pro" w:eastAsia="Avenir Next LT Pro" w:hAnsi="Avenir Next LT Pro" w:cs="Avenir Next LT Pro"/>
          <w:sz w:val="24"/>
          <w:szCs w:val="24"/>
        </w:rPr>
        <w:t xml:space="preserve"> </w:t>
      </w:r>
      <w:r w:rsidR="008F5A0D" w:rsidRPr="002470BF">
        <w:rPr>
          <w:rFonts w:ascii="Avenir Next LT Pro" w:eastAsia="Avenir Next LT Pro" w:hAnsi="Avenir Next LT Pro" w:cs="Avenir Next LT Pro"/>
          <w:sz w:val="24"/>
          <w:szCs w:val="24"/>
        </w:rPr>
        <w:t xml:space="preserve">participating agencies (including the </w:t>
      </w:r>
      <w:r w:rsidRPr="002470BF">
        <w:rPr>
          <w:rFonts w:ascii="Avenir Next LT Pro" w:eastAsia="Avenir Next LT Pro" w:hAnsi="Avenir Next LT Pro" w:cs="Avenir Next LT Pro"/>
          <w:sz w:val="24"/>
          <w:szCs w:val="24"/>
        </w:rPr>
        <w:t xml:space="preserve">Early </w:t>
      </w:r>
      <w:r w:rsidR="001B6397" w:rsidRPr="002470BF">
        <w:rPr>
          <w:rFonts w:ascii="Avenir Next LT Pro" w:eastAsia="Avenir Next LT Pro" w:hAnsi="Avenir Next LT Pro" w:cs="Avenir Next LT Pro"/>
          <w:sz w:val="24"/>
          <w:szCs w:val="24"/>
        </w:rPr>
        <w:t>Intervention</w:t>
      </w:r>
      <w:r w:rsidRPr="002470BF">
        <w:rPr>
          <w:rFonts w:ascii="Avenir Next LT Pro" w:eastAsia="Avenir Next LT Pro" w:hAnsi="Avenir Next LT Pro" w:cs="Avenir Next LT Pro"/>
          <w:sz w:val="24"/>
          <w:szCs w:val="24"/>
        </w:rPr>
        <w:t xml:space="preserve"> Division</w:t>
      </w:r>
      <w:r w:rsidR="008F5A0D" w:rsidRPr="002470BF">
        <w:rPr>
          <w:rFonts w:ascii="Avenir Next LT Pro" w:eastAsia="Avenir Next LT Pro" w:hAnsi="Avenir Next LT Pro" w:cs="Avenir Next LT Pro"/>
          <w:sz w:val="24"/>
          <w:szCs w:val="24"/>
        </w:rPr>
        <w:t xml:space="preserve"> and EIS providers) comply with the </w:t>
      </w:r>
      <w:r w:rsidR="001B6397" w:rsidRPr="002470BF">
        <w:rPr>
          <w:rFonts w:ascii="Avenir Next LT Pro" w:eastAsia="Avenir Next LT Pro" w:hAnsi="Avenir Next LT Pro" w:cs="Avenir Next LT Pro"/>
          <w:sz w:val="24"/>
          <w:szCs w:val="24"/>
        </w:rPr>
        <w:t>IDEA P</w:t>
      </w:r>
      <w:r w:rsidR="008F5A0D" w:rsidRPr="002470BF">
        <w:rPr>
          <w:rFonts w:ascii="Avenir Next LT Pro" w:eastAsia="Avenir Next LT Pro" w:hAnsi="Avenir Next LT Pro" w:cs="Avenir Next LT Pro"/>
          <w:sz w:val="24"/>
          <w:szCs w:val="24"/>
        </w:rPr>
        <w:t xml:space="preserve">art C confidentiality procedures in </w:t>
      </w:r>
      <w:hyperlink r:id="rId26">
        <w:r w:rsidR="008F5A0D" w:rsidRPr="002470BF">
          <w:rPr>
            <w:rFonts w:ascii="Avenir Next LT Pro" w:eastAsia="Avenir Next LT Pro" w:hAnsi="Avenir Next LT Pro" w:cs="Avenir Next LT Pro"/>
            <w:sz w:val="24"/>
            <w:szCs w:val="24"/>
            <w:u w:val="single"/>
          </w:rPr>
          <w:t>§§ 303.401</w:t>
        </w:r>
      </w:hyperlink>
      <w:r w:rsidR="008F5A0D" w:rsidRPr="002470BF">
        <w:rPr>
          <w:rFonts w:ascii="Avenir Next LT Pro" w:eastAsia="Avenir Next LT Pro" w:hAnsi="Avenir Next LT Pro" w:cs="Avenir Next LT Pro"/>
          <w:sz w:val="24"/>
          <w:szCs w:val="24"/>
        </w:rPr>
        <w:t xml:space="preserve"> through </w:t>
      </w:r>
      <w:hyperlink r:id="rId27">
        <w:r w:rsidR="008F5A0D" w:rsidRPr="002470BF">
          <w:rPr>
            <w:rFonts w:ascii="Avenir Next LT Pro" w:eastAsia="Avenir Next LT Pro" w:hAnsi="Avenir Next LT Pro" w:cs="Avenir Next LT Pro"/>
            <w:sz w:val="24"/>
            <w:szCs w:val="24"/>
            <w:u w:val="single"/>
          </w:rPr>
          <w:t>303.417</w:t>
        </w:r>
      </w:hyperlink>
      <w:r w:rsidR="00A20AB5">
        <w:rPr>
          <w:rFonts w:ascii="Avenir Next LT Pro" w:hAnsi="Avenir Next LT Pro"/>
          <w:sz w:val="24"/>
          <w:szCs w:val="24"/>
        </w:rPr>
        <w:t xml:space="preserve"> and that </w:t>
      </w:r>
      <w:r w:rsidR="008F5A0D" w:rsidRPr="005A09E2">
        <w:rPr>
          <w:rFonts w:ascii="Avenir Next LT Pro" w:eastAsia="Avenir Next LT Pro" w:hAnsi="Avenir Next LT Pro" w:cs="Avenir Next LT Pro"/>
          <w:sz w:val="24"/>
          <w:szCs w:val="24"/>
        </w:rPr>
        <w:t xml:space="preserve">parents of infants or toddlers who are referred to, or receive </w:t>
      </w:r>
      <w:r w:rsidR="001B6397" w:rsidRPr="005A09E2">
        <w:rPr>
          <w:rFonts w:ascii="Avenir Next LT Pro" w:eastAsia="Avenir Next LT Pro" w:hAnsi="Avenir Next LT Pro" w:cs="Avenir Next LT Pro"/>
          <w:sz w:val="24"/>
          <w:szCs w:val="24"/>
        </w:rPr>
        <w:t xml:space="preserve">early intervention </w:t>
      </w:r>
      <w:r w:rsidR="008F5A0D" w:rsidRPr="005A09E2">
        <w:rPr>
          <w:rFonts w:ascii="Avenir Next LT Pro" w:eastAsia="Avenir Next LT Pro" w:hAnsi="Avenir Next LT Pro" w:cs="Avenir Next LT Pro"/>
          <w:sz w:val="24"/>
          <w:szCs w:val="24"/>
        </w:rPr>
        <w:t>services</w:t>
      </w:r>
      <w:r w:rsidR="007A79B1" w:rsidRPr="005A09E2">
        <w:rPr>
          <w:rFonts w:ascii="Avenir Next LT Pro" w:eastAsia="Avenir Next LT Pro" w:hAnsi="Avenir Next LT Pro" w:cs="Avenir Next LT Pro"/>
          <w:sz w:val="24"/>
          <w:szCs w:val="24"/>
        </w:rPr>
        <w:t>,</w:t>
      </w:r>
      <w:r w:rsidR="008F5A0D" w:rsidRPr="005A09E2">
        <w:rPr>
          <w:rFonts w:ascii="Avenir Next LT Pro" w:eastAsia="Avenir Next LT Pro" w:hAnsi="Avenir Next LT Pro" w:cs="Avenir Next LT Pro"/>
          <w:sz w:val="24"/>
          <w:szCs w:val="24"/>
        </w:rPr>
        <w:t xml:space="preserve"> are afforded the opportunity to inspect and review all early intervention records about the child and the child's family that are collected, maintained, or used </w:t>
      </w:r>
      <w:r w:rsidR="00733EF3">
        <w:rPr>
          <w:rFonts w:ascii="Avenir Next LT Pro" w:eastAsia="Avenir Next LT Pro" w:hAnsi="Avenir Next LT Pro" w:cs="Avenir Next LT Pro"/>
          <w:sz w:val="24"/>
          <w:szCs w:val="24"/>
        </w:rPr>
        <w:t xml:space="preserve">under </w:t>
      </w:r>
      <w:r w:rsidR="00ED2200">
        <w:rPr>
          <w:rFonts w:ascii="Avenir Next LT Pro" w:eastAsia="Avenir Next LT Pro" w:hAnsi="Avenir Next LT Pro" w:cs="Avenir Next LT Pro"/>
          <w:sz w:val="24"/>
          <w:szCs w:val="24"/>
        </w:rPr>
        <w:t xml:space="preserve">IDEA </w:t>
      </w:r>
      <w:r w:rsidR="00733EF3">
        <w:rPr>
          <w:rFonts w:ascii="Avenir Next LT Pro" w:eastAsia="Avenir Next LT Pro" w:hAnsi="Avenir Next LT Pro" w:cs="Avenir Next LT Pro"/>
          <w:sz w:val="24"/>
          <w:szCs w:val="24"/>
        </w:rPr>
        <w:t>Part C. This</w:t>
      </w:r>
      <w:r w:rsidR="008F5A0D" w:rsidRPr="005A09E2">
        <w:rPr>
          <w:rFonts w:ascii="Avenir Next LT Pro" w:eastAsia="Avenir Next LT Pro" w:hAnsi="Avenir Next LT Pro" w:cs="Avenir Next LT Pro"/>
          <w:sz w:val="24"/>
          <w:szCs w:val="24"/>
        </w:rPr>
        <w:t xml:space="preserve"> </w:t>
      </w:r>
      <w:r w:rsidR="00ED2200" w:rsidRPr="005A09E2">
        <w:rPr>
          <w:rFonts w:ascii="Avenir Next LT Pro" w:eastAsia="Avenir Next LT Pro" w:hAnsi="Avenir Next LT Pro" w:cs="Avenir Next LT Pro"/>
          <w:sz w:val="24"/>
          <w:szCs w:val="24"/>
        </w:rPr>
        <w:t>includes</w:t>
      </w:r>
      <w:r w:rsidR="008F5A0D" w:rsidRPr="005A09E2">
        <w:rPr>
          <w:rFonts w:ascii="Avenir Next LT Pro" w:eastAsia="Avenir Next LT Pro" w:hAnsi="Avenir Next LT Pro" w:cs="Avenir Next LT Pro"/>
          <w:sz w:val="24"/>
          <w:szCs w:val="24"/>
        </w:rPr>
        <w:t xml:space="preserve"> records related to evaluations and assessments, screening, eligibility determinations, development and implementation of IFSPs, provision of early intervention services, individual complaints involving the child, or any part of the child's early intervention record</w:t>
      </w:r>
    </w:p>
    <w:p w14:paraId="24009EC6" w14:textId="77777777" w:rsidR="00ED2200" w:rsidRPr="005A09E2" w:rsidRDefault="00ED2200" w:rsidP="00A856CA">
      <w:pPr>
        <w:ind w:left="720"/>
        <w:jc w:val="both"/>
        <w:rPr>
          <w:rFonts w:ascii="Avenir Next LT Pro" w:eastAsia="Avenir Next LT Pro" w:hAnsi="Avenir Next LT Pro" w:cs="Avenir Next LT Pro"/>
          <w:sz w:val="24"/>
          <w:szCs w:val="24"/>
        </w:rPr>
      </w:pPr>
    </w:p>
    <w:p w14:paraId="4D6F4A93" w14:textId="77777777" w:rsidR="00985509" w:rsidRPr="00A00B61" w:rsidRDefault="00985509" w:rsidP="00A856CA">
      <w:pPr>
        <w:ind w:left="720"/>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b/>
          <w:bCs/>
          <w:sz w:val="24"/>
          <w:szCs w:val="24"/>
        </w:rPr>
        <w:t>Applicability and Timeframe of Procedures</w:t>
      </w:r>
    </w:p>
    <w:p w14:paraId="1319EFAC" w14:textId="7AA59507" w:rsidR="0008745A" w:rsidRDefault="006D4DAF" w:rsidP="00A856CA">
      <w:pPr>
        <w:ind w:left="720"/>
        <w:jc w:val="both"/>
        <w:rPr>
          <w:rFonts w:ascii="Avenir Next LT Pro" w:eastAsia="Avenir Next LT Pro" w:hAnsi="Avenir Next LT Pro" w:cs="Avenir Next LT Pro"/>
          <w:sz w:val="24"/>
          <w:szCs w:val="24"/>
        </w:rPr>
      </w:pPr>
      <w:r>
        <w:rPr>
          <w:rFonts w:ascii="Avenir Next LT Pro" w:eastAsia="Avenir Next LT Pro" w:hAnsi="Avenir Next LT Pro" w:cs="Avenir Next LT Pro"/>
          <w:sz w:val="24"/>
          <w:szCs w:val="24"/>
        </w:rPr>
        <w:t>C</w:t>
      </w:r>
      <w:r w:rsidR="008F5A0D" w:rsidRPr="00A00B61">
        <w:rPr>
          <w:rFonts w:ascii="Avenir Next LT Pro" w:eastAsia="Avenir Next LT Pro" w:hAnsi="Avenir Next LT Pro" w:cs="Avenir Next LT Pro"/>
          <w:sz w:val="24"/>
          <w:szCs w:val="24"/>
        </w:rPr>
        <w:t>onfidentiality procedures described</w:t>
      </w:r>
      <w:r w:rsidR="1EA7B08B" w:rsidRPr="00A00B61">
        <w:rPr>
          <w:rFonts w:ascii="Avenir Next LT Pro" w:eastAsia="Avenir Next LT Pro" w:hAnsi="Avenir Next LT Pro" w:cs="Avenir Next LT Pro"/>
          <w:sz w:val="24"/>
          <w:szCs w:val="24"/>
        </w:rPr>
        <w:t xml:space="preserve"> </w:t>
      </w:r>
      <w:r w:rsidR="001C6303">
        <w:rPr>
          <w:rFonts w:ascii="Avenir Next LT Pro" w:eastAsia="Avenir Next LT Pro" w:hAnsi="Avenir Next LT Pro" w:cs="Avenir Next LT Pro"/>
          <w:sz w:val="24"/>
          <w:szCs w:val="24"/>
        </w:rPr>
        <w:t xml:space="preserve">in the </w:t>
      </w:r>
      <w:r w:rsidR="000D6577">
        <w:rPr>
          <w:rFonts w:ascii="Avenir Next LT Pro" w:eastAsia="Avenir Next LT Pro" w:hAnsi="Avenir Next LT Pro" w:cs="Avenir Next LT Pro"/>
          <w:sz w:val="24"/>
          <w:szCs w:val="24"/>
        </w:rPr>
        <w:t xml:space="preserve">confidentiality procedures section </w:t>
      </w:r>
      <w:r w:rsidR="008F5A0D" w:rsidRPr="00A00B61">
        <w:rPr>
          <w:rFonts w:ascii="Avenir Next LT Pro" w:eastAsia="Avenir Next LT Pro" w:hAnsi="Avenir Next LT Pro" w:cs="Avenir Next LT Pro"/>
          <w:sz w:val="24"/>
          <w:szCs w:val="24"/>
        </w:rPr>
        <w:t>apply to the personally identifiable information</w:t>
      </w:r>
      <w:r>
        <w:rPr>
          <w:rFonts w:ascii="Avenir Next LT Pro" w:eastAsia="Avenir Next LT Pro" w:hAnsi="Avenir Next LT Pro" w:cs="Avenir Next LT Pro"/>
          <w:sz w:val="24"/>
          <w:szCs w:val="24"/>
        </w:rPr>
        <w:t xml:space="preserve"> (PII)</w:t>
      </w:r>
      <w:r w:rsidR="008F5A0D" w:rsidRPr="00A00B61">
        <w:rPr>
          <w:rFonts w:ascii="Avenir Next LT Pro" w:eastAsia="Avenir Next LT Pro" w:hAnsi="Avenir Next LT Pro" w:cs="Avenir Next LT Pro"/>
          <w:sz w:val="24"/>
          <w:szCs w:val="24"/>
        </w:rPr>
        <w:t xml:space="preserve"> of a child and the child's family that</w:t>
      </w:r>
      <w:r w:rsidR="005B11EA">
        <w:rPr>
          <w:rFonts w:ascii="Avenir Next LT Pro" w:eastAsia="Avenir Next LT Pro" w:hAnsi="Avenir Next LT Pro" w:cs="Avenir Next LT Pro"/>
          <w:sz w:val="24"/>
          <w:szCs w:val="24"/>
        </w:rPr>
        <w:t xml:space="preserve"> </w:t>
      </w:r>
      <w:r w:rsidR="008F5A0D" w:rsidRPr="005B11EA">
        <w:rPr>
          <w:rFonts w:ascii="Avenir Next LT Pro" w:eastAsia="Avenir Next LT Pro" w:hAnsi="Avenir Next LT Pro" w:cs="Avenir Next LT Pro"/>
          <w:sz w:val="24"/>
          <w:szCs w:val="24"/>
        </w:rPr>
        <w:t xml:space="preserve">is contained in early intervention records collected, used, or maintained under </w:t>
      </w:r>
      <w:r>
        <w:rPr>
          <w:rFonts w:ascii="Avenir Next LT Pro" w:eastAsia="Avenir Next LT Pro" w:hAnsi="Avenir Next LT Pro" w:cs="Avenir Next LT Pro"/>
          <w:sz w:val="24"/>
          <w:szCs w:val="24"/>
        </w:rPr>
        <w:t>IDEA Part C</w:t>
      </w:r>
      <w:r w:rsidR="008F5A0D" w:rsidRPr="005B11EA">
        <w:rPr>
          <w:rFonts w:ascii="Avenir Next LT Pro" w:eastAsia="Avenir Next LT Pro" w:hAnsi="Avenir Next LT Pro" w:cs="Avenir Next LT Pro"/>
          <w:sz w:val="24"/>
          <w:szCs w:val="24"/>
        </w:rPr>
        <w:t xml:space="preserve"> by the </w:t>
      </w:r>
      <w:r w:rsidR="24C3EF45" w:rsidRPr="005B11EA">
        <w:rPr>
          <w:rFonts w:ascii="Avenir Next LT Pro" w:eastAsia="Avenir Next LT Pro" w:hAnsi="Avenir Next LT Pro" w:cs="Avenir Next LT Pro"/>
          <w:sz w:val="24"/>
          <w:szCs w:val="24"/>
        </w:rPr>
        <w:t>Early Intervention Division</w:t>
      </w:r>
      <w:r>
        <w:rPr>
          <w:rFonts w:ascii="Avenir Next LT Pro" w:eastAsia="Avenir Next LT Pro" w:hAnsi="Avenir Next LT Pro" w:cs="Avenir Next LT Pro"/>
          <w:sz w:val="24"/>
          <w:szCs w:val="24"/>
        </w:rPr>
        <w:t xml:space="preserve"> </w:t>
      </w:r>
      <w:r w:rsidR="008F5A0D" w:rsidRPr="005B11EA">
        <w:rPr>
          <w:rFonts w:ascii="Avenir Next LT Pro" w:eastAsia="Avenir Next LT Pro" w:hAnsi="Avenir Next LT Pro" w:cs="Avenir Next LT Pro"/>
          <w:sz w:val="24"/>
          <w:szCs w:val="24"/>
        </w:rPr>
        <w:t>or an EIS provider</w:t>
      </w:r>
      <w:r w:rsidR="002B2269">
        <w:rPr>
          <w:rFonts w:ascii="Avenir Next LT Pro" w:eastAsia="Avenir Next LT Pro" w:hAnsi="Avenir Next LT Pro" w:cs="Avenir Next LT Pro"/>
          <w:sz w:val="24"/>
          <w:szCs w:val="24"/>
        </w:rPr>
        <w:t xml:space="preserve">. Confidentiality procedures </w:t>
      </w:r>
      <w:r w:rsidR="008F5A0D" w:rsidRPr="006D4DAF">
        <w:rPr>
          <w:rFonts w:ascii="Avenir Next LT Pro" w:eastAsia="Avenir Next LT Pro" w:hAnsi="Avenir Next LT Pro" w:cs="Avenir Next LT Pro"/>
          <w:sz w:val="24"/>
          <w:szCs w:val="24"/>
        </w:rPr>
        <w:t>appl</w:t>
      </w:r>
      <w:r w:rsidR="002B2269">
        <w:rPr>
          <w:rFonts w:ascii="Avenir Next LT Pro" w:eastAsia="Avenir Next LT Pro" w:hAnsi="Avenir Next LT Pro" w:cs="Avenir Next LT Pro"/>
          <w:sz w:val="24"/>
          <w:szCs w:val="24"/>
        </w:rPr>
        <w:t>y</w:t>
      </w:r>
      <w:r w:rsidR="008F5A0D" w:rsidRPr="006D4DAF">
        <w:rPr>
          <w:rFonts w:ascii="Avenir Next LT Pro" w:eastAsia="Avenir Next LT Pro" w:hAnsi="Avenir Next LT Pro" w:cs="Avenir Next LT Pro"/>
          <w:sz w:val="24"/>
          <w:szCs w:val="24"/>
        </w:rPr>
        <w:t xml:space="preserve"> from the point in time when the child is </w:t>
      </w:r>
      <w:r w:rsidR="000D6577" w:rsidRPr="006D4DAF">
        <w:rPr>
          <w:rFonts w:ascii="Avenir Next LT Pro" w:eastAsia="Avenir Next LT Pro" w:hAnsi="Avenir Next LT Pro" w:cs="Avenir Next LT Pro"/>
          <w:sz w:val="24"/>
          <w:szCs w:val="24"/>
        </w:rPr>
        <w:t xml:space="preserve">referred </w:t>
      </w:r>
      <w:r w:rsidR="008F5A0D" w:rsidRPr="006D4DAF">
        <w:rPr>
          <w:rFonts w:ascii="Avenir Next LT Pro" w:eastAsia="Avenir Next LT Pro" w:hAnsi="Avenir Next LT Pro" w:cs="Avenir Next LT Pro"/>
          <w:sz w:val="24"/>
          <w:szCs w:val="24"/>
        </w:rPr>
        <w:t>for early intervention services under IDEA Part C until the later of when the participating agency is no longer required to maintain or no longer maintains that information under applicable Federal and State laws.</w:t>
      </w:r>
    </w:p>
    <w:p w14:paraId="34447745" w14:textId="77777777" w:rsidR="002B2269" w:rsidRPr="006D4DAF" w:rsidRDefault="002B2269" w:rsidP="00A856CA">
      <w:pPr>
        <w:ind w:left="720"/>
        <w:jc w:val="both"/>
        <w:rPr>
          <w:rFonts w:ascii="Avenir Next LT Pro" w:eastAsia="Avenir Next LT Pro" w:hAnsi="Avenir Next LT Pro" w:cs="Avenir Next LT Pro"/>
          <w:sz w:val="24"/>
          <w:szCs w:val="24"/>
        </w:rPr>
      </w:pPr>
    </w:p>
    <w:p w14:paraId="5BD5B37D" w14:textId="62A822ED" w:rsidR="00985509" w:rsidRPr="00A00B61" w:rsidRDefault="00985509" w:rsidP="00A856CA">
      <w:pPr>
        <w:ind w:left="720"/>
        <w:jc w:val="both"/>
        <w:rPr>
          <w:rFonts w:ascii="Avenir Next LT Pro" w:eastAsia="Avenir Next LT Pro" w:hAnsi="Avenir Next LT Pro"/>
          <w:b/>
          <w:bCs/>
          <w:sz w:val="24"/>
          <w:szCs w:val="24"/>
        </w:rPr>
      </w:pPr>
      <w:r w:rsidRPr="00A00B61">
        <w:rPr>
          <w:rFonts w:ascii="Avenir Next LT Pro" w:hAnsi="Avenir Next LT Pro"/>
          <w:b/>
          <w:bCs/>
          <w:sz w:val="24"/>
          <w:szCs w:val="24"/>
        </w:rPr>
        <w:t xml:space="preserve">Disclosure of </w:t>
      </w:r>
      <w:r w:rsidR="00CE1F7B" w:rsidRPr="00A00B61">
        <w:rPr>
          <w:rFonts w:ascii="Avenir Next LT Pro" w:hAnsi="Avenir Next LT Pro"/>
          <w:b/>
          <w:bCs/>
          <w:sz w:val="24"/>
          <w:szCs w:val="24"/>
        </w:rPr>
        <w:t>I</w:t>
      </w:r>
      <w:r w:rsidRPr="00A00B61">
        <w:rPr>
          <w:rFonts w:ascii="Avenir Next LT Pro" w:hAnsi="Avenir Next LT Pro"/>
          <w:b/>
          <w:bCs/>
          <w:sz w:val="24"/>
          <w:szCs w:val="24"/>
        </w:rPr>
        <w:t>nformation</w:t>
      </w:r>
    </w:p>
    <w:p w14:paraId="557A5D32" w14:textId="166C21CA" w:rsidR="007977F3" w:rsidRPr="00613250" w:rsidRDefault="008A4BB0" w:rsidP="00A856CA">
      <w:pPr>
        <w:ind w:left="720"/>
        <w:jc w:val="both"/>
        <w:rPr>
          <w:rFonts w:ascii="Avenir Next LT Pro" w:hAnsi="Avenir Next LT Pro" w:cs="Segoe UI"/>
          <w:sz w:val="24"/>
          <w:szCs w:val="24"/>
        </w:rPr>
      </w:pPr>
      <w:r w:rsidRPr="300DAE03">
        <w:rPr>
          <w:rFonts w:ascii="Avenir Next LT Pro" w:hAnsi="Avenir Next LT Pro"/>
          <w:sz w:val="24"/>
          <w:szCs w:val="24"/>
        </w:rPr>
        <w:t>Subject to the option to inform a parent about in</w:t>
      </w:r>
      <w:r w:rsidR="3DC6DFFE" w:rsidRPr="300DAE03">
        <w:rPr>
          <w:rFonts w:ascii="Avenir Next LT Pro" w:hAnsi="Avenir Next LT Pro"/>
          <w:sz w:val="24"/>
          <w:szCs w:val="24"/>
        </w:rPr>
        <w:t>t</w:t>
      </w:r>
      <w:r w:rsidRPr="300DAE03">
        <w:rPr>
          <w:rFonts w:ascii="Avenir Next LT Pro" w:hAnsi="Avenir Next LT Pro"/>
          <w:sz w:val="24"/>
          <w:szCs w:val="24"/>
        </w:rPr>
        <w:t xml:space="preserve">ended disclosure </w:t>
      </w:r>
      <w:r w:rsidR="0017413C" w:rsidRPr="300DAE03">
        <w:rPr>
          <w:rFonts w:ascii="Avenir Next LT Pro" w:hAnsi="Avenir Next LT Pro"/>
          <w:sz w:val="24"/>
          <w:szCs w:val="24"/>
        </w:rPr>
        <w:t>The Early Intervention</w:t>
      </w:r>
      <w:r w:rsidR="0017413C" w:rsidRPr="300DAE03">
        <w:rPr>
          <w:rFonts w:ascii="Avenir Next LT Pro" w:hAnsi="Avenir Next LT Pro" w:cs="Segoe UI"/>
          <w:sz w:val="24"/>
          <w:szCs w:val="24"/>
        </w:rPr>
        <w:t xml:space="preserve"> Division must disclose to the</w:t>
      </w:r>
      <w:r w:rsidR="009179B2" w:rsidRPr="300DAE03">
        <w:rPr>
          <w:rFonts w:ascii="Avenir Next LT Pro" w:hAnsi="Avenir Next LT Pro" w:cs="Segoe UI"/>
          <w:sz w:val="24"/>
          <w:szCs w:val="24"/>
        </w:rPr>
        <w:t xml:space="preserve"> </w:t>
      </w:r>
      <w:r w:rsidR="002B2269" w:rsidRPr="300DAE03">
        <w:rPr>
          <w:rFonts w:ascii="Avenir Next LT Pro" w:hAnsi="Avenir Next LT Pro" w:cs="Segoe UI"/>
          <w:sz w:val="24"/>
          <w:szCs w:val="24"/>
        </w:rPr>
        <w:t>state educational authority (</w:t>
      </w:r>
      <w:r w:rsidR="0017413C" w:rsidRPr="300DAE03">
        <w:rPr>
          <w:rFonts w:ascii="Avenir Next LT Pro" w:hAnsi="Avenir Next LT Pro" w:cs="Segoe UI"/>
          <w:sz w:val="24"/>
          <w:szCs w:val="24"/>
        </w:rPr>
        <w:t>SEA</w:t>
      </w:r>
      <w:r w:rsidR="002B2269" w:rsidRPr="300DAE03">
        <w:rPr>
          <w:rFonts w:ascii="Avenir Next LT Pro" w:hAnsi="Avenir Next LT Pro" w:cs="Segoe UI"/>
          <w:sz w:val="24"/>
          <w:szCs w:val="24"/>
        </w:rPr>
        <w:t>)</w:t>
      </w:r>
      <w:r w:rsidR="0017413C" w:rsidRPr="300DAE03">
        <w:rPr>
          <w:rFonts w:ascii="Avenir Next LT Pro" w:hAnsi="Avenir Next LT Pro" w:cs="Segoe UI"/>
          <w:sz w:val="24"/>
          <w:szCs w:val="24"/>
        </w:rPr>
        <w:t xml:space="preserve"> and the </w:t>
      </w:r>
      <w:r w:rsidR="004C0158" w:rsidRPr="300DAE03">
        <w:rPr>
          <w:rFonts w:ascii="Avenir Next LT Pro" w:hAnsi="Avenir Next LT Pro" w:cs="Segoe UI"/>
          <w:sz w:val="24"/>
          <w:szCs w:val="24"/>
        </w:rPr>
        <w:t>local education authority (</w:t>
      </w:r>
      <w:r w:rsidR="0017413C" w:rsidRPr="300DAE03">
        <w:rPr>
          <w:rFonts w:ascii="Avenir Next LT Pro" w:hAnsi="Avenir Next LT Pro" w:cs="Segoe UI"/>
          <w:sz w:val="24"/>
          <w:szCs w:val="24"/>
        </w:rPr>
        <w:t>LEA</w:t>
      </w:r>
      <w:r w:rsidR="004C0158" w:rsidRPr="300DAE03">
        <w:rPr>
          <w:rFonts w:ascii="Avenir Next LT Pro" w:hAnsi="Avenir Next LT Pro" w:cs="Segoe UI"/>
          <w:sz w:val="24"/>
          <w:szCs w:val="24"/>
        </w:rPr>
        <w:t>)</w:t>
      </w:r>
      <w:r w:rsidR="0017413C" w:rsidRPr="300DAE03">
        <w:rPr>
          <w:rFonts w:ascii="Avenir Next LT Pro" w:hAnsi="Avenir Next LT Pro" w:cs="Segoe UI"/>
          <w:sz w:val="24"/>
          <w:szCs w:val="24"/>
        </w:rPr>
        <w:t xml:space="preserve"> where the child resides, in accordance with </w:t>
      </w:r>
      <w:hyperlink r:id="rId28" w:anchor="p-303.209(b)(1)(i)">
        <w:r w:rsidR="0017413C" w:rsidRPr="300DAE03">
          <w:rPr>
            <w:rFonts w:ascii="Avenir Next LT Pro" w:hAnsi="Avenir Next LT Pro" w:cs="Segoe UI"/>
            <w:color w:val="0000FF"/>
            <w:sz w:val="24"/>
            <w:szCs w:val="24"/>
            <w:u w:val="single"/>
          </w:rPr>
          <w:t>§ 303.209(b)(1)(i)</w:t>
        </w:r>
      </w:hyperlink>
      <w:r w:rsidR="0017413C" w:rsidRPr="300DAE03">
        <w:rPr>
          <w:rFonts w:ascii="Avenir Next LT Pro" w:hAnsi="Avenir Next LT Pro" w:cs="Segoe UI"/>
          <w:sz w:val="24"/>
          <w:szCs w:val="24"/>
        </w:rPr>
        <w:t xml:space="preserve"> and </w:t>
      </w:r>
      <w:hyperlink r:id="rId29" w:anchor="p-303.209(b)(1)(ii)">
        <w:r w:rsidR="0017413C" w:rsidRPr="300DAE03">
          <w:rPr>
            <w:rFonts w:ascii="Avenir Next LT Pro" w:hAnsi="Avenir Next LT Pro" w:cs="Segoe UI"/>
            <w:color w:val="0000FF"/>
            <w:sz w:val="24"/>
            <w:szCs w:val="24"/>
            <w:u w:val="single"/>
          </w:rPr>
          <w:t>(b)(1)(ii)</w:t>
        </w:r>
      </w:hyperlink>
      <w:r w:rsidR="0017413C" w:rsidRPr="300DAE03">
        <w:rPr>
          <w:rFonts w:ascii="Avenir Next LT Pro" w:hAnsi="Avenir Next LT Pro" w:cs="Segoe UI"/>
          <w:sz w:val="24"/>
          <w:szCs w:val="24"/>
        </w:rPr>
        <w:t>, the following personally identifiable information</w:t>
      </w:r>
      <w:r w:rsidR="004C0158" w:rsidRPr="300DAE03">
        <w:rPr>
          <w:rFonts w:ascii="Avenir Next LT Pro" w:hAnsi="Avenir Next LT Pro" w:cs="Segoe UI"/>
          <w:sz w:val="24"/>
          <w:szCs w:val="24"/>
        </w:rPr>
        <w:t xml:space="preserve"> (PII)</w:t>
      </w:r>
      <w:r w:rsidR="0017413C" w:rsidRPr="300DAE03">
        <w:rPr>
          <w:rFonts w:ascii="Avenir Next LT Pro" w:hAnsi="Avenir Next LT Pro" w:cs="Segoe UI"/>
          <w:sz w:val="24"/>
          <w:szCs w:val="24"/>
        </w:rPr>
        <w:t xml:space="preserve"> under </w:t>
      </w:r>
      <w:r w:rsidR="009179B2" w:rsidRPr="300DAE03">
        <w:rPr>
          <w:rFonts w:ascii="Avenir Next LT Pro" w:hAnsi="Avenir Next LT Pro" w:cs="Segoe UI"/>
          <w:sz w:val="24"/>
          <w:szCs w:val="24"/>
        </w:rPr>
        <w:t>IDEA Part C</w:t>
      </w:r>
      <w:r w:rsidR="0017413C" w:rsidRPr="300DAE03">
        <w:rPr>
          <w:rFonts w:ascii="Avenir Next LT Pro" w:hAnsi="Avenir Next LT Pro" w:cs="Segoe UI"/>
          <w:sz w:val="24"/>
          <w:szCs w:val="24"/>
        </w:rPr>
        <w:t xml:space="preserve"> </w:t>
      </w:r>
      <w:r w:rsidR="001C2F50" w:rsidRPr="300DAE03">
        <w:rPr>
          <w:rFonts w:ascii="Avenir Next LT Pro" w:hAnsi="Avenir Next LT Pro" w:cs="Segoe UI"/>
          <w:sz w:val="24"/>
          <w:szCs w:val="24"/>
        </w:rPr>
        <w:t xml:space="preserve">needed to enable the Early Intervention Division, as well as LEAs and SEA’s to identify all children potentially eligible for services under </w:t>
      </w:r>
      <w:hyperlink r:id="rId30">
        <w:r w:rsidR="001C2F50" w:rsidRPr="300DAE03">
          <w:rPr>
            <w:rFonts w:ascii="Avenir Next LT Pro" w:hAnsi="Avenir Next LT Pro" w:cs="Segoe UI"/>
            <w:color w:val="0000FF"/>
            <w:sz w:val="24"/>
            <w:szCs w:val="24"/>
            <w:u w:val="single"/>
          </w:rPr>
          <w:t>§ 303.211</w:t>
        </w:r>
      </w:hyperlink>
      <w:r w:rsidR="001C2F50" w:rsidRPr="300DAE03">
        <w:rPr>
          <w:rFonts w:ascii="Avenir Next LT Pro" w:hAnsi="Avenir Next LT Pro" w:cs="Segoe UI"/>
          <w:sz w:val="24"/>
          <w:szCs w:val="24"/>
        </w:rPr>
        <w:t xml:space="preserve"> and IDEA Part B.</w:t>
      </w:r>
      <w:r w:rsidR="00376610" w:rsidRPr="300DAE03">
        <w:rPr>
          <w:rFonts w:ascii="Avenir Next LT Pro" w:hAnsi="Avenir Next LT Pro" w:cs="Segoe UI"/>
          <w:sz w:val="24"/>
          <w:szCs w:val="24"/>
        </w:rPr>
        <w:t xml:space="preserve"> </w:t>
      </w:r>
      <w:r w:rsidR="00DF7898" w:rsidRPr="300DAE03">
        <w:rPr>
          <w:rFonts w:ascii="Avenir Next LT Pro" w:hAnsi="Avenir Next LT Pro" w:cs="Segoe UI"/>
          <w:sz w:val="24"/>
          <w:szCs w:val="24"/>
        </w:rPr>
        <w:t xml:space="preserve">The PII </w:t>
      </w:r>
      <w:r w:rsidR="0090364F" w:rsidRPr="300DAE03">
        <w:rPr>
          <w:rFonts w:ascii="Avenir Next LT Pro" w:hAnsi="Avenir Next LT Pro" w:cs="Segoe UI"/>
          <w:sz w:val="24"/>
          <w:szCs w:val="24"/>
        </w:rPr>
        <w:t xml:space="preserve">disclosed is the </w:t>
      </w:r>
      <w:r w:rsidR="0017413C" w:rsidRPr="300DAE03">
        <w:rPr>
          <w:rFonts w:ascii="Avenir Next LT Pro" w:hAnsi="Avenir Next LT Pro" w:cs="Segoe UI"/>
          <w:sz w:val="24"/>
          <w:szCs w:val="24"/>
        </w:rPr>
        <w:t>child's name</w:t>
      </w:r>
      <w:r w:rsidR="0090364F" w:rsidRPr="300DAE03">
        <w:rPr>
          <w:rFonts w:ascii="Avenir Next LT Pro" w:hAnsi="Avenir Next LT Pro" w:cs="Segoe UI"/>
          <w:sz w:val="24"/>
          <w:szCs w:val="24"/>
        </w:rPr>
        <w:t xml:space="preserve">, </w:t>
      </w:r>
      <w:r w:rsidR="0017413C" w:rsidRPr="300DAE03">
        <w:rPr>
          <w:rFonts w:ascii="Avenir Next LT Pro" w:hAnsi="Avenir Next LT Pro" w:cs="Segoe UI"/>
          <w:sz w:val="24"/>
          <w:szCs w:val="24"/>
        </w:rPr>
        <w:t>date of birth</w:t>
      </w:r>
      <w:r w:rsidR="00613250" w:rsidRPr="300DAE03">
        <w:rPr>
          <w:rFonts w:ascii="Avenir Next LT Pro" w:hAnsi="Avenir Next LT Pro" w:cs="Segoe UI"/>
          <w:sz w:val="24"/>
          <w:szCs w:val="24"/>
        </w:rPr>
        <w:t xml:space="preserve">, and </w:t>
      </w:r>
      <w:r w:rsidR="00EF1D8E" w:rsidRPr="300DAE03">
        <w:rPr>
          <w:rFonts w:ascii="Avenir Next LT Pro" w:hAnsi="Avenir Next LT Pro" w:cs="Segoe UI"/>
          <w:sz w:val="24"/>
          <w:szCs w:val="24"/>
        </w:rPr>
        <w:t>p</w:t>
      </w:r>
      <w:r w:rsidR="0017413C" w:rsidRPr="300DAE03">
        <w:rPr>
          <w:rFonts w:ascii="Avenir Next LT Pro" w:hAnsi="Avenir Next LT Pro" w:cs="Segoe UI"/>
          <w:sz w:val="24"/>
          <w:szCs w:val="24"/>
        </w:rPr>
        <w:t>arent contact information (including parents' names, addresses, and telephone numbers)</w:t>
      </w:r>
      <w:r w:rsidR="00613250" w:rsidRPr="300DAE03">
        <w:rPr>
          <w:rFonts w:ascii="Avenir Next LT Pro" w:hAnsi="Avenir Next LT Pro" w:cs="Segoe UI"/>
          <w:sz w:val="24"/>
          <w:szCs w:val="24"/>
        </w:rPr>
        <w:t>.</w:t>
      </w:r>
    </w:p>
    <w:p w14:paraId="2D4FB26D" w14:textId="77777777" w:rsidR="00554249" w:rsidRDefault="00554249" w:rsidP="00A856CA">
      <w:pPr>
        <w:pStyle w:val="ListParagraph"/>
        <w:ind w:left="1440"/>
        <w:jc w:val="both"/>
        <w:rPr>
          <w:rFonts w:ascii="Avenir Next LT Pro" w:hAnsi="Avenir Next LT Pro" w:cs="Segoe UI"/>
          <w:sz w:val="24"/>
          <w:szCs w:val="24"/>
        </w:rPr>
      </w:pPr>
    </w:p>
    <w:p w14:paraId="510FBE54" w14:textId="0B454B4A" w:rsidR="00AE0A53" w:rsidRPr="00A00B61" w:rsidRDefault="00AE0A53" w:rsidP="00A856CA">
      <w:pPr>
        <w:ind w:left="720"/>
        <w:jc w:val="both"/>
        <w:rPr>
          <w:rFonts w:ascii="Avenir Next LT Pro" w:hAnsi="Avenir Next LT Pro" w:cs="Arial"/>
          <w:sz w:val="24"/>
          <w:szCs w:val="24"/>
        </w:rPr>
      </w:pPr>
      <w:r w:rsidRPr="00A00B61">
        <w:rPr>
          <w:rFonts w:ascii="Avenir Next LT Pro" w:hAnsi="Avenir Next LT Pro" w:cs="Segoe UI"/>
          <w:b/>
          <w:bCs/>
          <w:sz w:val="24"/>
          <w:szCs w:val="24"/>
        </w:rPr>
        <w:t xml:space="preserve">Option to Inform </w:t>
      </w:r>
      <w:r w:rsidR="009C762A" w:rsidRPr="00A00B61">
        <w:rPr>
          <w:rFonts w:ascii="Avenir Next LT Pro" w:hAnsi="Avenir Next LT Pro" w:cs="Segoe UI"/>
          <w:b/>
          <w:bCs/>
          <w:sz w:val="24"/>
          <w:szCs w:val="24"/>
        </w:rPr>
        <w:t>a</w:t>
      </w:r>
      <w:r w:rsidRPr="00A00B61">
        <w:rPr>
          <w:rFonts w:ascii="Avenir Next LT Pro" w:hAnsi="Avenir Next LT Pro" w:cs="Segoe UI"/>
          <w:b/>
          <w:bCs/>
          <w:sz w:val="24"/>
          <w:szCs w:val="24"/>
        </w:rPr>
        <w:t xml:space="preserve"> Parent </w:t>
      </w:r>
      <w:r w:rsidR="009C762A" w:rsidRPr="00A00B61">
        <w:rPr>
          <w:rFonts w:ascii="Avenir Next LT Pro" w:hAnsi="Avenir Next LT Pro" w:cs="Segoe UI"/>
          <w:b/>
          <w:bCs/>
          <w:sz w:val="24"/>
          <w:szCs w:val="24"/>
        </w:rPr>
        <w:t>a</w:t>
      </w:r>
      <w:r w:rsidRPr="00A00B61">
        <w:rPr>
          <w:rFonts w:ascii="Avenir Next LT Pro" w:hAnsi="Avenir Next LT Pro" w:cs="Segoe UI"/>
          <w:b/>
          <w:bCs/>
          <w:sz w:val="24"/>
          <w:szCs w:val="24"/>
        </w:rPr>
        <w:t>bout Intended Disclosure</w:t>
      </w:r>
    </w:p>
    <w:p w14:paraId="7FC18A62" w14:textId="3C94B8E4" w:rsidR="00985509" w:rsidRPr="00A00B61" w:rsidRDefault="009C762A" w:rsidP="00A856CA">
      <w:pPr>
        <w:ind w:left="720"/>
        <w:jc w:val="both"/>
        <w:rPr>
          <w:rFonts w:ascii="Avenir Next LT Pro" w:hAnsi="Avenir Next LT Pro" w:cs="Arial"/>
          <w:sz w:val="24"/>
          <w:szCs w:val="24"/>
        </w:rPr>
      </w:pPr>
      <w:r w:rsidRPr="00A00B61">
        <w:rPr>
          <w:rFonts w:ascii="Avenir Next LT Pro" w:hAnsi="Avenir Next LT Pro" w:cs="Segoe UI"/>
          <w:sz w:val="24"/>
          <w:szCs w:val="24"/>
        </w:rPr>
        <w:t xml:space="preserve">The Early Intervention Division’s </w:t>
      </w:r>
      <w:r w:rsidR="00AE0A53" w:rsidRPr="00A00B61">
        <w:rPr>
          <w:rFonts w:ascii="Avenir Next LT Pro" w:hAnsi="Avenir Next LT Pro" w:cs="Segoe UI"/>
          <w:sz w:val="24"/>
          <w:szCs w:val="24"/>
        </w:rPr>
        <w:t xml:space="preserve">policies require EIS providers, prior to making the limited disclosure described in </w:t>
      </w:r>
      <w:r w:rsidR="00555FA5">
        <w:rPr>
          <w:rFonts w:ascii="Avenir Next LT Pro" w:hAnsi="Avenir Next LT Pro" w:cs="Segoe UI"/>
          <w:sz w:val="24"/>
          <w:szCs w:val="24"/>
        </w:rPr>
        <w:t xml:space="preserve">disclosure of </w:t>
      </w:r>
      <w:r w:rsidR="00AE0A53" w:rsidRPr="00A00B61">
        <w:rPr>
          <w:rFonts w:ascii="Avenir Next LT Pro" w:hAnsi="Avenir Next LT Pro" w:cs="Segoe UI"/>
          <w:sz w:val="24"/>
          <w:szCs w:val="24"/>
        </w:rPr>
        <w:t>section, to inform parents of a toddler with a disability of the intended disclosure and allow the parents</w:t>
      </w:r>
      <w:r w:rsidR="00292C0B" w:rsidRPr="00A00B61">
        <w:rPr>
          <w:rFonts w:ascii="Avenir Next LT Pro" w:hAnsi="Avenir Next LT Pro" w:cs="Segoe UI"/>
          <w:sz w:val="24"/>
          <w:szCs w:val="24"/>
        </w:rPr>
        <w:t xml:space="preserve"> 30 days from the date they are informed of this option to indicate</w:t>
      </w:r>
      <w:r w:rsidR="00AE0A53" w:rsidRPr="00A00B61">
        <w:rPr>
          <w:rFonts w:ascii="Avenir Next LT Pro" w:hAnsi="Avenir Next LT Pro" w:cs="Segoe UI"/>
          <w:sz w:val="24"/>
          <w:szCs w:val="24"/>
        </w:rPr>
        <w:t xml:space="preserve"> to object to </w:t>
      </w:r>
      <w:r w:rsidRPr="00A00B61">
        <w:rPr>
          <w:rFonts w:ascii="Avenir Next LT Pro" w:hAnsi="Avenir Next LT Pro" w:cs="Segoe UI"/>
          <w:sz w:val="24"/>
          <w:szCs w:val="24"/>
        </w:rPr>
        <w:t xml:space="preserve">(opt out) </w:t>
      </w:r>
      <w:r w:rsidR="00AE0A53" w:rsidRPr="00A00B61">
        <w:rPr>
          <w:rFonts w:ascii="Avenir Next LT Pro" w:hAnsi="Avenir Next LT Pro" w:cs="Segoe UI"/>
          <w:sz w:val="24"/>
          <w:szCs w:val="24"/>
        </w:rPr>
        <w:t>the disclosure in writing.</w:t>
      </w:r>
      <w:r w:rsidR="00CF05C2" w:rsidRPr="00A00B61">
        <w:rPr>
          <w:rFonts w:ascii="Avenir Next LT Pro" w:hAnsi="Avenir Next LT Pro" w:cs="Arial"/>
          <w:sz w:val="24"/>
          <w:szCs w:val="24"/>
        </w:rPr>
        <w:t xml:space="preserve"> </w:t>
      </w:r>
      <w:r w:rsidR="00AE0A53" w:rsidRPr="00A00B61">
        <w:rPr>
          <w:rFonts w:ascii="Avenir Next LT Pro" w:hAnsi="Avenir Next LT Pro" w:cs="Segoe UI"/>
          <w:sz w:val="24"/>
          <w:szCs w:val="24"/>
        </w:rPr>
        <w:t xml:space="preserve">If a parent objects during the </w:t>
      </w:r>
      <w:r w:rsidR="00391EB1" w:rsidRPr="00A00B61">
        <w:rPr>
          <w:rFonts w:ascii="Avenir Next LT Pro" w:hAnsi="Avenir Next LT Pro" w:cs="Segoe UI"/>
          <w:sz w:val="24"/>
          <w:szCs w:val="24"/>
        </w:rPr>
        <w:t xml:space="preserve">30 day </w:t>
      </w:r>
      <w:r w:rsidR="00AE0A53" w:rsidRPr="00A00B61">
        <w:rPr>
          <w:rFonts w:ascii="Avenir Next LT Pro" w:hAnsi="Avenir Next LT Pro" w:cs="Segoe UI"/>
          <w:sz w:val="24"/>
          <w:szCs w:val="24"/>
        </w:rPr>
        <w:t xml:space="preserve">time period </w:t>
      </w:r>
      <w:r w:rsidR="00391EB1" w:rsidRPr="00A00B61">
        <w:rPr>
          <w:rFonts w:ascii="Avenir Next LT Pro" w:hAnsi="Avenir Next LT Pro" w:cs="Segoe UI"/>
          <w:sz w:val="24"/>
          <w:szCs w:val="24"/>
        </w:rPr>
        <w:t>the Early Intervention Division</w:t>
      </w:r>
      <w:r w:rsidR="00AE0A53" w:rsidRPr="00A00B61">
        <w:rPr>
          <w:rFonts w:ascii="Avenir Next LT Pro" w:hAnsi="Avenir Next LT Pro" w:cs="Segoe UI"/>
          <w:sz w:val="24"/>
          <w:szCs w:val="24"/>
        </w:rPr>
        <w:t xml:space="preserve"> and EIS provider are not permitted to make such a disclosure under </w:t>
      </w:r>
      <w:hyperlink r:id="rId31" w:anchor="p-303.401(d)" w:history="1">
        <w:r w:rsidR="00AE0A53" w:rsidRPr="00A00B61">
          <w:rPr>
            <w:rFonts w:ascii="Avenir Next LT Pro" w:hAnsi="Avenir Next LT Pro" w:cs="Segoe UI"/>
            <w:color w:val="0000FF"/>
            <w:sz w:val="24"/>
            <w:szCs w:val="24"/>
            <w:u w:val="single"/>
          </w:rPr>
          <w:t>paragraph (d)</w:t>
        </w:r>
      </w:hyperlink>
      <w:r w:rsidR="00AE0A53" w:rsidRPr="00A00B61">
        <w:rPr>
          <w:rFonts w:ascii="Avenir Next LT Pro" w:hAnsi="Avenir Next LT Pro" w:cs="Segoe UI"/>
          <w:sz w:val="24"/>
          <w:szCs w:val="24"/>
        </w:rPr>
        <w:t xml:space="preserve"> of this section and </w:t>
      </w:r>
      <w:hyperlink r:id="rId32" w:anchor="p-303.209(b)(1)(i)" w:history="1">
        <w:r w:rsidR="00AE0A53" w:rsidRPr="00A00B61">
          <w:rPr>
            <w:rFonts w:ascii="Avenir Next LT Pro" w:hAnsi="Avenir Next LT Pro" w:cs="Segoe UI"/>
            <w:color w:val="0000FF"/>
            <w:sz w:val="24"/>
            <w:szCs w:val="24"/>
            <w:u w:val="single"/>
          </w:rPr>
          <w:t>§ 303.209(b)(1)(i)</w:t>
        </w:r>
      </w:hyperlink>
      <w:r w:rsidR="00AE0A53" w:rsidRPr="00A00B61">
        <w:rPr>
          <w:rFonts w:ascii="Avenir Next LT Pro" w:hAnsi="Avenir Next LT Pro" w:cs="Segoe UI"/>
          <w:sz w:val="24"/>
          <w:szCs w:val="24"/>
        </w:rPr>
        <w:t xml:space="preserve"> and </w:t>
      </w:r>
      <w:hyperlink r:id="rId33" w:anchor="p-303.209(b)(1)(ii)" w:history="1">
        <w:r w:rsidR="00AE0A53" w:rsidRPr="00A00B61">
          <w:rPr>
            <w:rFonts w:ascii="Avenir Next LT Pro" w:hAnsi="Avenir Next LT Pro" w:cs="Segoe UI"/>
            <w:color w:val="0000FF"/>
            <w:sz w:val="24"/>
            <w:szCs w:val="24"/>
            <w:u w:val="single"/>
          </w:rPr>
          <w:t>(b)(1)(ii)</w:t>
        </w:r>
      </w:hyperlink>
      <w:r w:rsidR="00AE0A53" w:rsidRPr="00A00B61">
        <w:rPr>
          <w:rFonts w:ascii="Avenir Next LT Pro" w:hAnsi="Avenir Next LT Pro" w:cs="Segoe UI"/>
          <w:sz w:val="24"/>
          <w:szCs w:val="24"/>
        </w:rPr>
        <w:t>.</w:t>
      </w:r>
    </w:p>
    <w:p w14:paraId="6D614CB5" w14:textId="77777777" w:rsidR="00732646" w:rsidRPr="00A00B61" w:rsidRDefault="00732646" w:rsidP="00A856CA">
      <w:pPr>
        <w:jc w:val="both"/>
        <w:rPr>
          <w:rFonts w:ascii="Avenir Next LT Pro" w:hAnsi="Avenir Next LT Pro" w:cs="Arial"/>
          <w:sz w:val="24"/>
          <w:szCs w:val="24"/>
        </w:rPr>
      </w:pPr>
    </w:p>
    <w:p w14:paraId="2F5F6552" w14:textId="77777777" w:rsidR="00BF027A" w:rsidRPr="00A00B61" w:rsidRDefault="008F5A0D" w:rsidP="00A856CA">
      <w:pPr>
        <w:pStyle w:val="Heading1"/>
        <w:spacing w:before="0"/>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b/>
          <w:bCs/>
          <w:sz w:val="24"/>
          <w:szCs w:val="24"/>
        </w:rPr>
        <w:lastRenderedPageBreak/>
        <w:t xml:space="preserve">Confidentiality </w:t>
      </w:r>
      <w:r w:rsidRPr="00A00B61">
        <w:rPr>
          <w:rFonts w:ascii="Avenir Next LT Pro" w:eastAsia="Avenir Next LT Pro" w:hAnsi="Avenir Next LT Pro" w:cs="Avenir Next LT Pro"/>
          <w:sz w:val="24"/>
          <w:szCs w:val="24"/>
        </w:rPr>
        <w:t>(§303.402)</w:t>
      </w:r>
    </w:p>
    <w:p w14:paraId="5D2A5B84" w14:textId="0E22C2C9" w:rsidR="14B04962" w:rsidRPr="00A00B61" w:rsidRDefault="008F5A0D" w:rsidP="00A856CA">
      <w:pPr>
        <w:jc w:val="both"/>
        <w:rPr>
          <w:rStyle w:val="cf01"/>
          <w:rFonts w:ascii="Avenir Next LT Pro" w:eastAsia="Avenir Next LT Pro" w:hAnsi="Avenir Next LT Pro" w:cs="Avenir Next LT Pro"/>
          <w:sz w:val="24"/>
          <w:szCs w:val="24"/>
        </w:rPr>
      </w:pPr>
      <w:r w:rsidRPr="2D7548E8">
        <w:rPr>
          <w:rStyle w:val="cf01"/>
          <w:rFonts w:ascii="Avenir Next LT Pro" w:eastAsia="Avenir Next LT Pro" w:hAnsi="Avenir Next LT Pro" w:cs="Avenir Next LT Pro"/>
          <w:sz w:val="24"/>
          <w:szCs w:val="24"/>
        </w:rPr>
        <w:t xml:space="preserve">The Secretary (ED) takes appropriate action, in accordance with section 444 of GEPA, to ensure the protection of the confidentiality of any personally identifiable data, information, and records collected, maintained, or used by the Secretary and by the </w:t>
      </w:r>
      <w:r w:rsidR="24C3EF45" w:rsidRPr="2D7548E8">
        <w:rPr>
          <w:rStyle w:val="cf01"/>
          <w:rFonts w:ascii="Avenir Next LT Pro" w:eastAsia="Avenir Next LT Pro" w:hAnsi="Avenir Next LT Pro" w:cs="Avenir Next LT Pro"/>
          <w:sz w:val="24"/>
          <w:szCs w:val="24"/>
        </w:rPr>
        <w:t>Early Intervention Division</w:t>
      </w:r>
      <w:r w:rsidRPr="2D7548E8">
        <w:rPr>
          <w:rStyle w:val="cf01"/>
          <w:rFonts w:ascii="Avenir Next LT Pro" w:eastAsia="Avenir Next LT Pro" w:hAnsi="Avenir Next LT Pro" w:cs="Avenir Next LT Pro"/>
          <w:sz w:val="24"/>
          <w:szCs w:val="24"/>
        </w:rPr>
        <w:t xml:space="preserve">, as the </w:t>
      </w:r>
      <w:r w:rsidR="004E3E2B" w:rsidRPr="2D7548E8">
        <w:rPr>
          <w:rStyle w:val="cf01"/>
          <w:rFonts w:ascii="Avenir Next LT Pro" w:eastAsia="Avenir Next LT Pro" w:hAnsi="Avenir Next LT Pro" w:cs="Avenir Next LT Pro"/>
          <w:sz w:val="24"/>
          <w:szCs w:val="24"/>
        </w:rPr>
        <w:t>Lead Agency</w:t>
      </w:r>
      <w:r w:rsidRPr="2D7548E8">
        <w:rPr>
          <w:rStyle w:val="cf01"/>
          <w:rFonts w:ascii="Avenir Next LT Pro" w:eastAsia="Avenir Next LT Pro" w:hAnsi="Avenir Next LT Pro" w:cs="Avenir Next LT Pro"/>
          <w:sz w:val="24"/>
          <w:szCs w:val="24"/>
        </w:rPr>
        <w:t xml:space="preserve">, and EIS providers pursuant to part C of the Act, and consistent with </w:t>
      </w:r>
      <w:hyperlink r:id="rId34">
        <w:r w:rsidRPr="2D7548E8">
          <w:rPr>
            <w:rStyle w:val="cf01"/>
            <w:rFonts w:ascii="Avenir Next LT Pro" w:eastAsia="Avenir Next LT Pro" w:hAnsi="Avenir Next LT Pro" w:cs="Avenir Next LT Pro"/>
            <w:sz w:val="24"/>
            <w:szCs w:val="24"/>
          </w:rPr>
          <w:t>§§ 303.401</w:t>
        </w:r>
      </w:hyperlink>
      <w:r w:rsidRPr="2D7548E8">
        <w:rPr>
          <w:rStyle w:val="cf01"/>
          <w:rFonts w:ascii="Avenir Next LT Pro" w:eastAsia="Avenir Next LT Pro" w:hAnsi="Avenir Next LT Pro" w:cs="Avenir Next LT Pro"/>
          <w:sz w:val="24"/>
          <w:szCs w:val="24"/>
        </w:rPr>
        <w:t xml:space="preserve"> through </w:t>
      </w:r>
      <w:hyperlink r:id="rId35">
        <w:r w:rsidRPr="2D7548E8">
          <w:rPr>
            <w:rStyle w:val="cf01"/>
            <w:rFonts w:ascii="Avenir Next LT Pro" w:eastAsia="Avenir Next LT Pro" w:hAnsi="Avenir Next LT Pro" w:cs="Avenir Next LT Pro"/>
            <w:sz w:val="24"/>
            <w:szCs w:val="24"/>
          </w:rPr>
          <w:t>303.417</w:t>
        </w:r>
      </w:hyperlink>
      <w:r w:rsidRPr="2D7548E8">
        <w:rPr>
          <w:rStyle w:val="cf01"/>
          <w:rFonts w:ascii="Avenir Next LT Pro" w:eastAsia="Avenir Next LT Pro" w:hAnsi="Avenir Next LT Pro" w:cs="Avenir Next LT Pro"/>
          <w:sz w:val="24"/>
          <w:szCs w:val="24"/>
        </w:rPr>
        <w:t xml:space="preserve">. The regulations in </w:t>
      </w:r>
      <w:hyperlink r:id="rId36">
        <w:r w:rsidRPr="2D7548E8">
          <w:rPr>
            <w:rStyle w:val="cf01"/>
            <w:rFonts w:ascii="Avenir Next LT Pro" w:eastAsia="Avenir Next LT Pro" w:hAnsi="Avenir Next LT Pro" w:cs="Avenir Next LT Pro"/>
            <w:sz w:val="24"/>
            <w:szCs w:val="24"/>
          </w:rPr>
          <w:t>§§ 303.401</w:t>
        </w:r>
      </w:hyperlink>
      <w:r w:rsidRPr="2D7548E8">
        <w:rPr>
          <w:rStyle w:val="cf01"/>
          <w:rFonts w:ascii="Avenir Next LT Pro" w:eastAsia="Avenir Next LT Pro" w:hAnsi="Avenir Next LT Pro" w:cs="Avenir Next LT Pro"/>
          <w:sz w:val="24"/>
          <w:szCs w:val="24"/>
        </w:rPr>
        <w:t xml:space="preserve"> through </w:t>
      </w:r>
      <w:hyperlink r:id="rId37">
        <w:r w:rsidRPr="2D7548E8">
          <w:rPr>
            <w:rStyle w:val="cf01"/>
            <w:rFonts w:ascii="Avenir Next LT Pro" w:eastAsia="Avenir Next LT Pro" w:hAnsi="Avenir Next LT Pro" w:cs="Avenir Next LT Pro"/>
            <w:sz w:val="24"/>
            <w:szCs w:val="24"/>
          </w:rPr>
          <w:t>303.417</w:t>
        </w:r>
      </w:hyperlink>
      <w:r w:rsidRPr="2D7548E8">
        <w:rPr>
          <w:rStyle w:val="cf01"/>
          <w:rFonts w:ascii="Avenir Next LT Pro" w:eastAsia="Avenir Next LT Pro" w:hAnsi="Avenir Next LT Pro" w:cs="Avenir Next LT Pro"/>
          <w:sz w:val="24"/>
          <w:szCs w:val="24"/>
        </w:rPr>
        <w:t xml:space="preserve"> ensure the protection of the confidentiality of any personally identifiable data, information, and records collected or maintained pursuant to this part by the Secretary (ED) and by participating agencies, including the </w:t>
      </w:r>
      <w:r w:rsidR="24C3EF45" w:rsidRPr="2D7548E8">
        <w:rPr>
          <w:rStyle w:val="cf01"/>
          <w:rFonts w:ascii="Avenir Next LT Pro" w:eastAsia="Avenir Next LT Pro" w:hAnsi="Avenir Next LT Pro" w:cs="Avenir Next LT Pro"/>
          <w:sz w:val="24"/>
          <w:szCs w:val="24"/>
        </w:rPr>
        <w:t>Early Intervention Division</w:t>
      </w:r>
      <w:r w:rsidRPr="2D7548E8">
        <w:rPr>
          <w:rStyle w:val="cf01"/>
          <w:rFonts w:ascii="Avenir Next LT Pro" w:eastAsia="Avenir Next LT Pro" w:hAnsi="Avenir Next LT Pro" w:cs="Avenir Next LT Pro"/>
          <w:sz w:val="24"/>
          <w:szCs w:val="24"/>
        </w:rPr>
        <w:t xml:space="preserve">, as the </w:t>
      </w:r>
      <w:r w:rsidR="004E3E2B" w:rsidRPr="2D7548E8">
        <w:rPr>
          <w:rStyle w:val="cf01"/>
          <w:rFonts w:ascii="Avenir Next LT Pro" w:eastAsia="Avenir Next LT Pro" w:hAnsi="Avenir Next LT Pro" w:cs="Avenir Next LT Pro"/>
          <w:sz w:val="24"/>
          <w:szCs w:val="24"/>
        </w:rPr>
        <w:t xml:space="preserve">Lead </w:t>
      </w:r>
      <w:r w:rsidR="5823FC3F" w:rsidRPr="2D7548E8">
        <w:rPr>
          <w:rStyle w:val="cf01"/>
          <w:rFonts w:ascii="Avenir Next LT Pro" w:eastAsia="Avenir Next LT Pro" w:hAnsi="Avenir Next LT Pro" w:cs="Avenir Next LT Pro"/>
          <w:sz w:val="24"/>
          <w:szCs w:val="24"/>
        </w:rPr>
        <w:t>Agency, and</w:t>
      </w:r>
      <w:r w:rsidRPr="2D7548E8">
        <w:rPr>
          <w:rStyle w:val="cf01"/>
          <w:rFonts w:ascii="Avenir Next LT Pro" w:eastAsia="Avenir Next LT Pro" w:hAnsi="Avenir Next LT Pro" w:cs="Avenir Next LT Pro"/>
          <w:sz w:val="24"/>
          <w:szCs w:val="24"/>
        </w:rPr>
        <w:t xml:space="preserve"> EIS providers, in accordance with the Family Educational Rights and Privacy Act (FERPA), </w:t>
      </w:r>
      <w:hyperlink r:id="rId38">
        <w:r w:rsidRPr="2D7548E8">
          <w:rPr>
            <w:rStyle w:val="cf01"/>
            <w:rFonts w:ascii="Avenir Next LT Pro" w:eastAsia="Avenir Next LT Pro" w:hAnsi="Avenir Next LT Pro" w:cs="Avenir Next LT Pro"/>
            <w:sz w:val="24"/>
            <w:szCs w:val="24"/>
          </w:rPr>
          <w:t>20 U.S.C. 1232g</w:t>
        </w:r>
      </w:hyperlink>
      <w:r w:rsidRPr="2D7548E8">
        <w:rPr>
          <w:rStyle w:val="cf01"/>
          <w:rFonts w:ascii="Avenir Next LT Pro" w:eastAsia="Avenir Next LT Pro" w:hAnsi="Avenir Next LT Pro" w:cs="Avenir Next LT Pro"/>
          <w:sz w:val="24"/>
          <w:szCs w:val="24"/>
        </w:rPr>
        <w:t xml:space="preserve">, and </w:t>
      </w:r>
      <w:hyperlink r:id="rId39">
        <w:r w:rsidRPr="2D7548E8">
          <w:rPr>
            <w:rStyle w:val="cf01"/>
            <w:rFonts w:ascii="Avenir Next LT Pro" w:eastAsia="Avenir Next LT Pro" w:hAnsi="Avenir Next LT Pro" w:cs="Avenir Next LT Pro"/>
            <w:sz w:val="24"/>
            <w:szCs w:val="24"/>
          </w:rPr>
          <w:t>34 CFR part 99</w:t>
        </w:r>
      </w:hyperlink>
      <w:r w:rsidRPr="2D7548E8">
        <w:rPr>
          <w:rStyle w:val="cf01"/>
          <w:rFonts w:ascii="Avenir Next LT Pro" w:eastAsia="Avenir Next LT Pro" w:hAnsi="Avenir Next LT Pro" w:cs="Avenir Next LT Pro"/>
          <w:sz w:val="24"/>
          <w:szCs w:val="24"/>
        </w:rPr>
        <w:t>.</w:t>
      </w:r>
    </w:p>
    <w:p w14:paraId="372AEAD7" w14:textId="77777777" w:rsidR="008B0D41" w:rsidRPr="00A00B61" w:rsidRDefault="008B0D41" w:rsidP="00A856CA">
      <w:pPr>
        <w:jc w:val="both"/>
        <w:rPr>
          <w:rFonts w:ascii="Avenir Next LT Pro" w:eastAsia="Avenir Next LT Pro" w:hAnsi="Avenir Next LT Pro"/>
          <w:b/>
          <w:bCs/>
          <w:sz w:val="24"/>
          <w:szCs w:val="24"/>
        </w:rPr>
      </w:pPr>
    </w:p>
    <w:p w14:paraId="49CC00CC" w14:textId="77777777" w:rsidR="008F5A0D" w:rsidRPr="00A00B61" w:rsidRDefault="008F5A0D" w:rsidP="00A856CA">
      <w:pPr>
        <w:pStyle w:val="Heading1"/>
        <w:spacing w:before="0"/>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b/>
          <w:bCs/>
          <w:sz w:val="24"/>
          <w:szCs w:val="24"/>
        </w:rPr>
        <w:t xml:space="preserve">Definitions </w:t>
      </w:r>
      <w:r w:rsidRPr="00A00B61">
        <w:rPr>
          <w:rFonts w:ascii="Avenir Next LT Pro" w:eastAsia="Avenir Next LT Pro" w:hAnsi="Avenir Next LT Pro" w:cs="Avenir Next LT Pro"/>
          <w:sz w:val="24"/>
          <w:szCs w:val="24"/>
        </w:rPr>
        <w:t>(§303.403)</w:t>
      </w:r>
    </w:p>
    <w:p w14:paraId="663E39F3" w14:textId="77777777" w:rsidR="00EE0B79" w:rsidRPr="00A00B61" w:rsidRDefault="00CE0548"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For purposes of confidentiality requirements (§§303.402 through 303.417), the following definitions apply</w:t>
      </w:r>
    </w:p>
    <w:p w14:paraId="40E40B23" w14:textId="0CEA41F0" w:rsidR="00EE0B79" w:rsidRPr="00DF1D7F" w:rsidRDefault="00CE0548">
      <w:pPr>
        <w:pStyle w:val="ListParagraph"/>
        <w:numPr>
          <w:ilvl w:val="0"/>
          <w:numId w:val="2"/>
        </w:numPr>
        <w:jc w:val="both"/>
        <w:rPr>
          <w:rFonts w:ascii="Avenir Next LT Pro" w:eastAsia="Avenir Next LT Pro" w:hAnsi="Avenir Next LT Pro" w:cs="Avenir Next LT Pro"/>
          <w:sz w:val="24"/>
          <w:szCs w:val="24"/>
        </w:rPr>
      </w:pPr>
      <w:r w:rsidRPr="00DF1D7F">
        <w:rPr>
          <w:rFonts w:ascii="Avenir Next LT Pro" w:eastAsia="Avenir Next LT Pro" w:hAnsi="Avenir Next LT Pro" w:cs="Avenir Next LT Pro"/>
          <w:b/>
          <w:sz w:val="24"/>
          <w:szCs w:val="24"/>
        </w:rPr>
        <w:t>Destruction</w:t>
      </w:r>
      <w:r w:rsidR="00DF1D7F" w:rsidRPr="005F4B4F">
        <w:rPr>
          <w:rFonts w:ascii="Avenir Next LT Pro" w:eastAsia="Avenir Next LT Pro" w:hAnsi="Avenir Next LT Pro" w:cs="Avenir Next LT Pro"/>
          <w:b/>
          <w:bCs/>
          <w:sz w:val="24"/>
          <w:szCs w:val="24"/>
        </w:rPr>
        <w:t>:</w:t>
      </w:r>
      <w:r w:rsidR="00DF1D7F">
        <w:rPr>
          <w:rFonts w:ascii="Avenir Next LT Pro" w:eastAsia="Avenir Next LT Pro" w:hAnsi="Avenir Next LT Pro" w:cs="Avenir Next LT Pro"/>
          <w:sz w:val="24"/>
          <w:szCs w:val="24"/>
        </w:rPr>
        <w:t xml:space="preserve"> </w:t>
      </w:r>
      <w:r w:rsidRPr="00DF1D7F">
        <w:rPr>
          <w:rFonts w:ascii="Avenir Next LT Pro" w:eastAsia="Avenir Next LT Pro" w:hAnsi="Avenir Next LT Pro" w:cs="Avenir Next LT Pro"/>
          <w:sz w:val="24"/>
          <w:szCs w:val="24"/>
        </w:rPr>
        <w:t>Physical destruction of a record or ensuring that personal identifiers are removed from a record so that the record is no longer personally identifiable, consistent with §303.29.</w:t>
      </w:r>
    </w:p>
    <w:p w14:paraId="76FEC068" w14:textId="742C5431" w:rsidR="008F5A0D" w:rsidRPr="005F4B4F" w:rsidRDefault="00CE0548">
      <w:pPr>
        <w:pStyle w:val="ListParagraph"/>
        <w:numPr>
          <w:ilvl w:val="0"/>
          <w:numId w:val="2"/>
        </w:numPr>
        <w:jc w:val="both"/>
        <w:rPr>
          <w:rFonts w:ascii="Avenir Next LT Pro" w:eastAsia="Avenir Next LT Pro" w:hAnsi="Avenir Next LT Pro" w:cs="Avenir Next LT Pro"/>
          <w:sz w:val="24"/>
          <w:szCs w:val="24"/>
        </w:rPr>
      </w:pPr>
      <w:r w:rsidRPr="00DF1D7F">
        <w:rPr>
          <w:rFonts w:ascii="Avenir Next LT Pro" w:eastAsia="Avenir Next LT Pro" w:hAnsi="Avenir Next LT Pro" w:cs="Avenir Next LT Pro"/>
          <w:b/>
          <w:sz w:val="24"/>
          <w:szCs w:val="24"/>
        </w:rPr>
        <w:t>Early intervention records</w:t>
      </w:r>
      <w:r w:rsidR="005F4B4F">
        <w:rPr>
          <w:rFonts w:ascii="Avenir Next LT Pro" w:eastAsia="Avenir Next LT Pro" w:hAnsi="Avenir Next LT Pro" w:cs="Avenir Next LT Pro"/>
          <w:b/>
          <w:sz w:val="24"/>
          <w:szCs w:val="24"/>
        </w:rPr>
        <w:t xml:space="preserve">: </w:t>
      </w:r>
      <w:r w:rsidRPr="005F4B4F">
        <w:rPr>
          <w:rFonts w:ascii="Avenir Next LT Pro" w:eastAsia="Avenir Next LT Pro" w:hAnsi="Avenir Next LT Pro" w:cs="Avenir Next LT Pro"/>
          <w:sz w:val="24"/>
          <w:szCs w:val="24"/>
        </w:rPr>
        <w:t xml:space="preserve">All records regarding a child that are required to be collected, maintained, or used under Part C of the </w:t>
      </w:r>
      <w:r w:rsidR="008F5A0D" w:rsidRPr="005F4B4F">
        <w:rPr>
          <w:rFonts w:ascii="Avenir Next LT Pro" w:eastAsia="Avenir Next LT Pro" w:hAnsi="Avenir Next LT Pro" w:cs="Avenir Next LT Pro"/>
          <w:sz w:val="24"/>
          <w:szCs w:val="24"/>
        </w:rPr>
        <w:t>IDEA</w:t>
      </w:r>
      <w:r w:rsidRPr="005F4B4F">
        <w:rPr>
          <w:rFonts w:ascii="Avenir Next LT Pro" w:eastAsia="Avenir Next LT Pro" w:hAnsi="Avenir Next LT Pro" w:cs="Avenir Next LT Pro"/>
          <w:sz w:val="24"/>
          <w:szCs w:val="24"/>
        </w:rPr>
        <w:t xml:space="preserve"> and the regulations in 34 CFR Part 303.</w:t>
      </w:r>
    </w:p>
    <w:p w14:paraId="71D9B480" w14:textId="706781F8" w:rsidR="008F5A0D" w:rsidRPr="005F4B4F" w:rsidRDefault="008F5A0D">
      <w:pPr>
        <w:pStyle w:val="ListParagraph"/>
        <w:numPr>
          <w:ilvl w:val="0"/>
          <w:numId w:val="2"/>
        </w:numPr>
        <w:jc w:val="both"/>
        <w:rPr>
          <w:rFonts w:ascii="Avenir Next LT Pro" w:eastAsia="Avenir Next LT Pro" w:hAnsi="Avenir Next LT Pro" w:cs="Avenir Next LT Pro"/>
          <w:sz w:val="24"/>
          <w:szCs w:val="24"/>
        </w:rPr>
      </w:pPr>
      <w:r w:rsidRPr="00DF1D7F">
        <w:rPr>
          <w:rFonts w:ascii="Avenir Next LT Pro" w:eastAsia="Avenir Next LT Pro" w:hAnsi="Avenir Next LT Pro" w:cs="Avenir Next LT Pro"/>
          <w:b/>
          <w:bCs/>
          <w:sz w:val="24"/>
          <w:szCs w:val="24"/>
        </w:rPr>
        <w:t>Participating agency</w:t>
      </w:r>
      <w:r w:rsidR="005F4B4F">
        <w:rPr>
          <w:rFonts w:ascii="Avenir Next LT Pro" w:eastAsia="Avenir Next LT Pro" w:hAnsi="Avenir Next LT Pro" w:cs="Avenir Next LT Pro"/>
          <w:b/>
          <w:bCs/>
          <w:sz w:val="24"/>
          <w:szCs w:val="24"/>
        </w:rPr>
        <w:t xml:space="preserve">: </w:t>
      </w:r>
      <w:r w:rsidRPr="005F4B4F">
        <w:rPr>
          <w:rFonts w:ascii="Avenir Next LT Pro" w:eastAsia="Avenir Next LT Pro" w:hAnsi="Avenir Next LT Pro" w:cs="Avenir Next LT Pro"/>
          <w:sz w:val="24"/>
          <w:szCs w:val="24"/>
        </w:rPr>
        <w:t xml:space="preserve">Any individual, agency, entity, or institution that collects, maintains, or uses, personally identifiable information to implement the requirements of Part C of IDEA and the regulations in this part with respect to a particular child. A participating agency includes the </w:t>
      </w:r>
      <w:r w:rsidR="004E3E2B" w:rsidRPr="005F4B4F">
        <w:rPr>
          <w:rFonts w:ascii="Avenir Next LT Pro" w:eastAsia="Avenir Next LT Pro" w:hAnsi="Avenir Next LT Pro" w:cs="Avenir Next LT Pro"/>
          <w:sz w:val="24"/>
          <w:szCs w:val="24"/>
        </w:rPr>
        <w:t>Lead Agency</w:t>
      </w:r>
      <w:r w:rsidRPr="005F4B4F">
        <w:rPr>
          <w:rFonts w:ascii="Avenir Next LT Pro" w:eastAsia="Avenir Next LT Pro" w:hAnsi="Avenir Next LT Pro" w:cs="Avenir Next LT Pro"/>
          <w:sz w:val="24"/>
          <w:szCs w:val="24"/>
        </w:rPr>
        <w:t xml:space="preserve">, </w:t>
      </w:r>
      <w:r w:rsidR="1A3A9C0F" w:rsidRPr="005F4B4F">
        <w:rPr>
          <w:rFonts w:ascii="Avenir Next LT Pro" w:eastAsia="Avenir Next LT Pro" w:hAnsi="Avenir Next LT Pro" w:cs="Avenir Next LT Pro"/>
          <w:sz w:val="24"/>
          <w:szCs w:val="24"/>
        </w:rPr>
        <w:t>EIS</w:t>
      </w:r>
      <w:r w:rsidR="3D3E132F" w:rsidRPr="005F4B4F">
        <w:rPr>
          <w:rFonts w:ascii="Avenir Next LT Pro" w:eastAsia="Avenir Next LT Pro" w:hAnsi="Avenir Next LT Pro" w:cs="Avenir Next LT Pro"/>
          <w:sz w:val="24"/>
          <w:szCs w:val="24"/>
        </w:rPr>
        <w:t xml:space="preserve"> providers</w:t>
      </w:r>
      <w:r w:rsidRPr="005F4B4F">
        <w:rPr>
          <w:rFonts w:ascii="Avenir Next LT Pro" w:eastAsia="Avenir Next LT Pro" w:hAnsi="Avenir Next LT Pro" w:cs="Avenir Next LT Pro"/>
          <w:sz w:val="24"/>
          <w:szCs w:val="24"/>
        </w:rPr>
        <w:t>, and any individual or entity that provides Part C services, including service coordination, evaluations and assessments, and other early intervention services. A participating agency does not include primary referral sources or public agencies (such as the State Medicaid or Children’s Health Insurance Program) or private entities (such as private insurance companies) that act solely as funding sources for Part C services</w:t>
      </w:r>
    </w:p>
    <w:p w14:paraId="5249431F" w14:textId="77777777" w:rsidR="00B869E1" w:rsidRPr="002F6ABB" w:rsidRDefault="00B869E1" w:rsidP="00A856CA">
      <w:pPr>
        <w:jc w:val="both"/>
        <w:rPr>
          <w:rFonts w:ascii="Avenir Next LT Pro" w:eastAsia="Avenir Next LT Pro" w:hAnsi="Avenir Next LT Pro" w:cs="Avenir Next LT Pro"/>
          <w:sz w:val="24"/>
          <w:szCs w:val="24"/>
        </w:rPr>
      </w:pPr>
    </w:p>
    <w:p w14:paraId="47EE7AF3" w14:textId="3D25EE15" w:rsidR="008F5A0D" w:rsidRPr="00A00B61" w:rsidRDefault="008F5A0D" w:rsidP="00A856CA">
      <w:pPr>
        <w:pStyle w:val="Heading1"/>
        <w:spacing w:before="0"/>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b/>
          <w:bCs/>
          <w:sz w:val="24"/>
          <w:szCs w:val="24"/>
        </w:rPr>
        <w:t xml:space="preserve">Notice to Parents </w:t>
      </w:r>
      <w:r w:rsidRPr="00A00B61">
        <w:rPr>
          <w:rFonts w:ascii="Avenir Next LT Pro" w:eastAsia="Avenir Next LT Pro" w:hAnsi="Avenir Next LT Pro" w:cs="Avenir Next LT Pro"/>
          <w:sz w:val="24"/>
          <w:szCs w:val="24"/>
        </w:rPr>
        <w:t>(§303.404)</w:t>
      </w:r>
    </w:p>
    <w:p w14:paraId="22EF9E36" w14:textId="2681DA7A" w:rsidR="008F5A0D" w:rsidRPr="00A00B61" w:rsidRDefault="009B2568"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The Early Intervention Division must ensure</w:t>
      </w:r>
      <w:r w:rsidR="00114723" w:rsidRPr="00A00B61">
        <w:rPr>
          <w:rFonts w:ascii="Avenir Next LT Pro" w:eastAsia="Avenir Next LT Pro" w:hAnsi="Avenir Next LT Pro" w:cs="Avenir Next LT Pro"/>
          <w:sz w:val="24"/>
          <w:szCs w:val="24"/>
        </w:rPr>
        <w:t xml:space="preserve"> </w:t>
      </w:r>
      <w:r w:rsidR="00A140D6" w:rsidRPr="00A00B61">
        <w:rPr>
          <w:rFonts w:ascii="Avenir Next LT Pro" w:eastAsia="Avenir Next LT Pro" w:hAnsi="Avenir Next LT Pro" w:cs="Avenir Next LT Pro"/>
          <w:sz w:val="24"/>
          <w:szCs w:val="24"/>
        </w:rPr>
        <w:t>p</w:t>
      </w:r>
      <w:r w:rsidR="008F5A0D" w:rsidRPr="00A00B61">
        <w:rPr>
          <w:rFonts w:ascii="Avenir Next LT Pro" w:eastAsia="Avenir Next LT Pro" w:hAnsi="Avenir Next LT Pro" w:cs="Avenir Next LT Pro"/>
          <w:sz w:val="24"/>
          <w:szCs w:val="24"/>
        </w:rPr>
        <w:t xml:space="preserve">arents </w:t>
      </w:r>
      <w:r w:rsidR="00A140D6" w:rsidRPr="00A00B61">
        <w:rPr>
          <w:rFonts w:ascii="Avenir Next LT Pro" w:eastAsia="Avenir Next LT Pro" w:hAnsi="Avenir Next LT Pro" w:cs="Avenir Next LT Pro"/>
          <w:sz w:val="24"/>
          <w:szCs w:val="24"/>
        </w:rPr>
        <w:t>are given notice</w:t>
      </w:r>
      <w:r w:rsidR="00916815" w:rsidRPr="00A00B61">
        <w:rPr>
          <w:rFonts w:ascii="Avenir Next LT Pro" w:eastAsia="Avenir Next LT Pro" w:hAnsi="Avenir Next LT Pro" w:cs="Avenir Next LT Pro"/>
          <w:sz w:val="24"/>
          <w:szCs w:val="24"/>
        </w:rPr>
        <w:t xml:space="preserve"> when a child is referred to IDEA Part C</w:t>
      </w:r>
      <w:r w:rsidR="00887D14" w:rsidRPr="00A00B61">
        <w:rPr>
          <w:rFonts w:ascii="Avenir Next LT Pro" w:eastAsia="Avenir Next LT Pro" w:hAnsi="Avenir Next LT Pro" w:cs="Avenir Next LT Pro"/>
          <w:sz w:val="24"/>
          <w:szCs w:val="24"/>
        </w:rPr>
        <w:t xml:space="preserve"> that is adequate to fully inform parents about the </w:t>
      </w:r>
      <w:r w:rsidR="008F5A0D" w:rsidRPr="00A00B61">
        <w:rPr>
          <w:rFonts w:ascii="Avenir Next LT Pro" w:eastAsia="Avenir Next LT Pro" w:hAnsi="Avenir Next LT Pro" w:cs="Avenir Next LT Pro"/>
          <w:sz w:val="24"/>
          <w:szCs w:val="24"/>
        </w:rPr>
        <w:t>confidentiality requirements</w:t>
      </w:r>
      <w:r w:rsidR="00C3182E" w:rsidRPr="00A00B61">
        <w:rPr>
          <w:rFonts w:ascii="Avenir Next LT Pro" w:eastAsia="Avenir Next LT Pro" w:hAnsi="Avenir Next LT Pro" w:cs="Avenir Next LT Pro"/>
          <w:sz w:val="24"/>
          <w:szCs w:val="24"/>
        </w:rPr>
        <w:t>, including</w:t>
      </w:r>
    </w:p>
    <w:p w14:paraId="621A0F01" w14:textId="77777777" w:rsidR="00B9371E" w:rsidRPr="001D748C" w:rsidRDefault="00B9371E">
      <w:pPr>
        <w:pStyle w:val="ListParagraph"/>
        <w:numPr>
          <w:ilvl w:val="0"/>
          <w:numId w:val="3"/>
        </w:numPr>
        <w:jc w:val="both"/>
        <w:rPr>
          <w:rFonts w:ascii="Avenir Next LT Pro" w:eastAsia="Avenir Next LT Pro" w:hAnsi="Avenir Next LT Pro" w:cs="Avenir Next LT Pro"/>
          <w:sz w:val="24"/>
          <w:szCs w:val="24"/>
        </w:rPr>
      </w:pPr>
      <w:r w:rsidRPr="001D748C">
        <w:rPr>
          <w:rFonts w:ascii="Avenir Next LT Pro" w:eastAsia="Avenir Next LT Pro" w:hAnsi="Avenir Next LT Pro" w:cs="Avenir Next LT Pro"/>
          <w:sz w:val="24"/>
          <w:szCs w:val="24"/>
        </w:rPr>
        <w:t>a description of the children on whom personally identifiable information is maintained, the types of information sought, the methods the State intends to use in gathering the information (including the sources from whom information is gathered), and the uses to be made of the information</w:t>
      </w:r>
    </w:p>
    <w:p w14:paraId="7FB7E28C" w14:textId="77777777" w:rsidR="00B9371E" w:rsidRPr="001D748C" w:rsidRDefault="00B9371E">
      <w:pPr>
        <w:pStyle w:val="ListParagraph"/>
        <w:numPr>
          <w:ilvl w:val="0"/>
          <w:numId w:val="3"/>
        </w:numPr>
        <w:jc w:val="both"/>
        <w:rPr>
          <w:rFonts w:ascii="Avenir Next LT Pro" w:eastAsia="Avenir Next LT Pro" w:hAnsi="Avenir Next LT Pro" w:cs="Avenir Next LT Pro"/>
          <w:sz w:val="24"/>
          <w:szCs w:val="24"/>
        </w:rPr>
      </w:pPr>
      <w:r w:rsidRPr="001D748C">
        <w:rPr>
          <w:rFonts w:ascii="Avenir Next LT Pro" w:eastAsia="Avenir Next LT Pro" w:hAnsi="Avenir Next LT Pro" w:cs="Avenir Next LT Pro"/>
          <w:sz w:val="24"/>
          <w:szCs w:val="24"/>
        </w:rPr>
        <w:t>a summary of the policies and procedures that participating agencies must follow regarding storage, disclosure to third parties, retention, and destruction of personally identifiable information</w:t>
      </w:r>
    </w:p>
    <w:p w14:paraId="3F4B80E5" w14:textId="77777777" w:rsidR="00B9371E" w:rsidRPr="001D748C" w:rsidRDefault="00B9371E">
      <w:pPr>
        <w:pStyle w:val="ListParagraph"/>
        <w:numPr>
          <w:ilvl w:val="0"/>
          <w:numId w:val="3"/>
        </w:numPr>
        <w:jc w:val="both"/>
        <w:rPr>
          <w:rFonts w:ascii="Avenir Next LT Pro" w:eastAsia="Avenir Next LT Pro" w:hAnsi="Avenir Next LT Pro" w:cs="Avenir Next LT Pro"/>
          <w:sz w:val="24"/>
          <w:szCs w:val="24"/>
        </w:rPr>
      </w:pPr>
      <w:r w:rsidRPr="001D748C">
        <w:rPr>
          <w:rFonts w:ascii="Avenir Next LT Pro" w:eastAsia="Avenir Next LT Pro" w:hAnsi="Avenir Next LT Pro" w:cs="Avenir Next LT Pro"/>
          <w:sz w:val="24"/>
          <w:szCs w:val="24"/>
        </w:rPr>
        <w:lastRenderedPageBreak/>
        <w:t>a description of all the rights of parents and children regarding this information, including their rights under the part C confidentiality provisions in §§ 303.401 through 303.417</w:t>
      </w:r>
    </w:p>
    <w:p w14:paraId="1E4B5991" w14:textId="1D3B0436" w:rsidR="003661C3" w:rsidRPr="001D748C" w:rsidRDefault="00B9371E">
      <w:pPr>
        <w:pStyle w:val="ListParagraph"/>
        <w:numPr>
          <w:ilvl w:val="0"/>
          <w:numId w:val="3"/>
        </w:numPr>
        <w:jc w:val="both"/>
        <w:rPr>
          <w:rFonts w:ascii="Avenir Next LT Pro" w:eastAsia="Avenir Next LT Pro" w:hAnsi="Avenir Next LT Pro" w:cs="Avenir Next LT Pro"/>
          <w:sz w:val="24"/>
          <w:szCs w:val="24"/>
        </w:rPr>
      </w:pPr>
      <w:r w:rsidRPr="001D748C">
        <w:rPr>
          <w:rFonts w:ascii="Avenir Next LT Pro" w:eastAsia="Avenir Next LT Pro" w:hAnsi="Avenir Next LT Pro" w:cs="Avenir Next LT Pro"/>
          <w:sz w:val="24"/>
          <w:szCs w:val="24"/>
        </w:rPr>
        <w:t>a description of the extent that the notice is provided in the native languages of the various population groups in the State.</w:t>
      </w:r>
    </w:p>
    <w:p w14:paraId="0D0F5F18" w14:textId="77777777" w:rsidR="00AF2CDD" w:rsidRPr="00A00B61" w:rsidRDefault="00AF2CDD" w:rsidP="00A856CA">
      <w:pPr>
        <w:pStyle w:val="Heading1"/>
        <w:spacing w:before="0"/>
        <w:jc w:val="both"/>
        <w:rPr>
          <w:rFonts w:ascii="Avenir Next LT Pro" w:eastAsia="Avenir Next LT Pro" w:hAnsi="Avenir Next LT Pro" w:cs="Avenir Next LT Pro"/>
          <w:b/>
          <w:bCs/>
          <w:sz w:val="24"/>
          <w:szCs w:val="24"/>
        </w:rPr>
      </w:pPr>
    </w:p>
    <w:p w14:paraId="11882202" w14:textId="7C1D59EA" w:rsidR="008F5A0D" w:rsidRPr="00A00B61" w:rsidRDefault="008F5A0D" w:rsidP="00A856CA">
      <w:pPr>
        <w:pStyle w:val="Heading1"/>
        <w:spacing w:before="0"/>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b/>
          <w:bCs/>
          <w:sz w:val="24"/>
          <w:szCs w:val="24"/>
        </w:rPr>
        <w:t xml:space="preserve">Access Rights </w:t>
      </w:r>
      <w:r w:rsidRPr="00A00B61">
        <w:rPr>
          <w:rFonts w:ascii="Avenir Next LT Pro" w:eastAsia="Avenir Next LT Pro" w:hAnsi="Avenir Next LT Pro" w:cs="Avenir Next LT Pro"/>
          <w:sz w:val="24"/>
          <w:szCs w:val="24"/>
        </w:rPr>
        <w:t>(§303.405)</w:t>
      </w:r>
    </w:p>
    <w:p w14:paraId="6E168B24" w14:textId="6848DEF6" w:rsidR="008F5A0D" w:rsidRDefault="00CE0548"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Parents have the right to inspect and review any early intervention records relating to their child</w:t>
      </w:r>
      <w:r w:rsidR="008F5A0D" w:rsidRPr="00A00B61">
        <w:rPr>
          <w:rFonts w:ascii="Avenir Next LT Pro" w:eastAsia="Avenir Next LT Pro" w:hAnsi="Avenir Next LT Pro" w:cs="Avenir Next LT Pro"/>
          <w:sz w:val="24"/>
          <w:szCs w:val="24"/>
        </w:rPr>
        <w:t xml:space="preserve"> that are collected, maintained, or used by the </w:t>
      </w:r>
      <w:r w:rsidR="24C3EF45" w:rsidRPr="00A00B61">
        <w:rPr>
          <w:rFonts w:ascii="Avenir Next LT Pro" w:eastAsia="Avenir Next LT Pro" w:hAnsi="Avenir Next LT Pro" w:cs="Avenir Next LT Pro"/>
          <w:sz w:val="24"/>
          <w:szCs w:val="24"/>
        </w:rPr>
        <w:t>Early Intervention Division</w:t>
      </w:r>
      <w:r w:rsidR="008F5A0D" w:rsidRPr="00A00B61">
        <w:rPr>
          <w:rFonts w:ascii="Avenir Next LT Pro" w:eastAsia="Avenir Next LT Pro" w:hAnsi="Avenir Next LT Pro" w:cs="Avenir Next LT Pro"/>
          <w:sz w:val="24"/>
          <w:szCs w:val="24"/>
        </w:rPr>
        <w:t xml:space="preserve"> under Part C of IDEA.</w:t>
      </w:r>
      <w:r w:rsidRPr="00A00B61">
        <w:rPr>
          <w:rFonts w:ascii="Avenir Next LT Pro" w:eastAsia="Avenir Next LT Pro" w:hAnsi="Avenir Next LT Pro" w:cs="Avenir Next LT Pro"/>
          <w:sz w:val="24"/>
          <w:szCs w:val="24"/>
        </w:rPr>
        <w:t xml:space="preserve">  Parents must be afforded the opportunity to inspect and review early intervention records without unnecessary delay</w:t>
      </w:r>
      <w:r w:rsidR="0084695C">
        <w:rPr>
          <w:rFonts w:ascii="Avenir Next LT Pro" w:eastAsia="Avenir Next LT Pro" w:hAnsi="Avenir Next LT Pro" w:cs="Avenir Next LT Pro"/>
          <w:sz w:val="24"/>
          <w:szCs w:val="24"/>
        </w:rPr>
        <w:t xml:space="preserve"> </w:t>
      </w:r>
      <w:r w:rsidRPr="0084695C">
        <w:rPr>
          <w:rFonts w:ascii="Avenir Next LT Pro" w:eastAsia="Avenir Next LT Pro" w:hAnsi="Avenir Next LT Pro" w:cs="Avenir Next LT Pro"/>
          <w:sz w:val="24"/>
          <w:szCs w:val="24"/>
        </w:rPr>
        <w:t>before any IFSP meeting or due process hearing relating to the child</w:t>
      </w:r>
      <w:r w:rsidR="001A7A9F">
        <w:rPr>
          <w:rFonts w:ascii="Avenir Next LT Pro" w:eastAsia="Avenir Next LT Pro" w:hAnsi="Avenir Next LT Pro" w:cs="Avenir Next LT Pro"/>
          <w:sz w:val="24"/>
          <w:szCs w:val="24"/>
        </w:rPr>
        <w:t xml:space="preserve"> and </w:t>
      </w:r>
      <w:r w:rsidRPr="001A7A9F">
        <w:rPr>
          <w:rFonts w:ascii="Avenir Next LT Pro" w:eastAsia="Avenir Next LT Pro" w:hAnsi="Avenir Next LT Pro" w:cs="Avenir Next LT Pro"/>
          <w:sz w:val="24"/>
          <w:szCs w:val="24"/>
        </w:rPr>
        <w:t>in no case more than 10 days after the request has been made</w:t>
      </w:r>
      <w:r w:rsidR="001A7A9F">
        <w:rPr>
          <w:rFonts w:ascii="Avenir Next LT Pro" w:eastAsia="Avenir Next LT Pro" w:hAnsi="Avenir Next LT Pro" w:cs="Avenir Next LT Pro"/>
          <w:sz w:val="24"/>
          <w:szCs w:val="24"/>
        </w:rPr>
        <w:t xml:space="preserve">. </w:t>
      </w:r>
    </w:p>
    <w:p w14:paraId="478166F1" w14:textId="77777777" w:rsidR="00CE4F44" w:rsidRDefault="00CE4F44" w:rsidP="00A856CA">
      <w:pPr>
        <w:jc w:val="both"/>
        <w:rPr>
          <w:rFonts w:ascii="Avenir Next LT Pro" w:eastAsia="Avenir Next LT Pro" w:hAnsi="Avenir Next LT Pro" w:cs="Avenir Next LT Pro"/>
          <w:sz w:val="24"/>
          <w:szCs w:val="24"/>
        </w:rPr>
      </w:pPr>
    </w:p>
    <w:p w14:paraId="34911833" w14:textId="164160EB" w:rsidR="00CE4F44" w:rsidRDefault="00CE4F44" w:rsidP="00A856CA">
      <w:pPr>
        <w:jc w:val="both"/>
        <w:rPr>
          <w:rStyle w:val="cf01"/>
          <w:rFonts w:ascii="Avenir Next LT Pro" w:eastAsia="Avenir Next LT Pro" w:hAnsi="Avenir Next LT Pro" w:cs="Avenir Next LT Pro"/>
          <w:sz w:val="24"/>
          <w:szCs w:val="24"/>
        </w:rPr>
      </w:pPr>
      <w:r>
        <w:rPr>
          <w:rStyle w:val="cf01"/>
          <w:rFonts w:ascii="Avenir Next LT Pro" w:eastAsia="Avenir Next LT Pro" w:hAnsi="Avenir Next LT Pro" w:cs="Avenir Next LT Pro"/>
          <w:sz w:val="24"/>
          <w:szCs w:val="24"/>
        </w:rPr>
        <w:t>Parents</w:t>
      </w:r>
      <w:r w:rsidR="007204EE">
        <w:rPr>
          <w:rStyle w:val="cf01"/>
          <w:rFonts w:ascii="Avenir Next LT Pro" w:eastAsia="Avenir Next LT Pro" w:hAnsi="Avenir Next LT Pro" w:cs="Avenir Next LT Pro"/>
          <w:sz w:val="24"/>
          <w:szCs w:val="24"/>
        </w:rPr>
        <w:t>’</w:t>
      </w:r>
      <w:r w:rsidRPr="00CE4F44">
        <w:rPr>
          <w:rStyle w:val="cf01"/>
          <w:rFonts w:ascii="Avenir Next LT Pro" w:eastAsia="Avenir Next LT Pro" w:hAnsi="Avenir Next LT Pro" w:cs="Avenir Next LT Pro"/>
          <w:sz w:val="24"/>
          <w:szCs w:val="24"/>
        </w:rPr>
        <w:t xml:space="preserve"> right to inspect and review early intervention records under this section includes</w:t>
      </w:r>
      <w:r>
        <w:rPr>
          <w:rStyle w:val="cf01"/>
          <w:rFonts w:ascii="Avenir Next LT Pro" w:eastAsia="Avenir Next LT Pro" w:hAnsi="Avenir Next LT Pro" w:cs="Avenir Next LT Pro"/>
          <w:sz w:val="24"/>
          <w:szCs w:val="24"/>
        </w:rPr>
        <w:t xml:space="preserve"> t</w:t>
      </w:r>
      <w:r w:rsidRPr="00CE4F44">
        <w:rPr>
          <w:rStyle w:val="cf01"/>
          <w:rFonts w:ascii="Avenir Next LT Pro" w:eastAsia="Avenir Next LT Pro" w:hAnsi="Avenir Next LT Pro" w:cs="Avenir Next LT Pro"/>
          <w:sz w:val="24"/>
          <w:szCs w:val="24"/>
        </w:rPr>
        <w:t xml:space="preserve">he right </w:t>
      </w:r>
    </w:p>
    <w:p w14:paraId="3B1DD50E" w14:textId="5A95370C" w:rsidR="00A67C19" w:rsidRPr="00FF22CB" w:rsidRDefault="007204EE">
      <w:pPr>
        <w:pStyle w:val="ListParagraph"/>
        <w:numPr>
          <w:ilvl w:val="0"/>
          <w:numId w:val="4"/>
        </w:numPr>
        <w:jc w:val="both"/>
        <w:rPr>
          <w:rStyle w:val="cf01"/>
          <w:rFonts w:ascii="Avenir Next LT Pro" w:eastAsia="Avenir Next LT Pro" w:hAnsi="Avenir Next LT Pro" w:cs="Avenir Next LT Pro"/>
          <w:sz w:val="24"/>
          <w:szCs w:val="24"/>
        </w:rPr>
      </w:pPr>
      <w:r>
        <w:rPr>
          <w:rStyle w:val="cf01"/>
          <w:rFonts w:ascii="Avenir Next LT Pro" w:eastAsia="Avenir Next LT Pro" w:hAnsi="Avenir Next LT Pro" w:cs="Avenir Next LT Pro"/>
          <w:sz w:val="24"/>
          <w:szCs w:val="24"/>
        </w:rPr>
        <w:t xml:space="preserve">to </w:t>
      </w:r>
      <w:r w:rsidR="00CE4F44" w:rsidRPr="00FF22CB">
        <w:rPr>
          <w:rStyle w:val="cf01"/>
          <w:rFonts w:ascii="Avenir Next LT Pro" w:eastAsia="Avenir Next LT Pro" w:hAnsi="Avenir Next LT Pro" w:cs="Avenir Next LT Pro"/>
          <w:sz w:val="24"/>
          <w:szCs w:val="24"/>
        </w:rPr>
        <w:t>a response from the participating agency to reasonable requests for explanations and interpretations of the early intervention record</w:t>
      </w:r>
    </w:p>
    <w:p w14:paraId="4BD26434" w14:textId="1AF6ADAB" w:rsidR="00FF22CB" w:rsidRPr="00FF22CB" w:rsidRDefault="007204EE">
      <w:pPr>
        <w:pStyle w:val="ListParagraph"/>
        <w:numPr>
          <w:ilvl w:val="0"/>
          <w:numId w:val="4"/>
        </w:numPr>
        <w:jc w:val="both"/>
        <w:rPr>
          <w:rStyle w:val="cf01"/>
          <w:rFonts w:ascii="Avenir Next LT Pro" w:eastAsia="Avenir Next LT Pro" w:hAnsi="Avenir Next LT Pro" w:cs="Avenir Next LT Pro"/>
          <w:sz w:val="24"/>
          <w:szCs w:val="24"/>
        </w:rPr>
      </w:pPr>
      <w:r>
        <w:rPr>
          <w:rStyle w:val="cf01"/>
          <w:rFonts w:ascii="Avenir Next LT Pro" w:eastAsia="Avenir Next LT Pro" w:hAnsi="Avenir Next LT Pro" w:cs="Avenir Next LT Pro"/>
          <w:sz w:val="24"/>
          <w:szCs w:val="24"/>
        </w:rPr>
        <w:t xml:space="preserve">to </w:t>
      </w:r>
      <w:r w:rsidR="00CE4F44" w:rsidRPr="00FF22CB">
        <w:rPr>
          <w:rStyle w:val="cf01"/>
          <w:rFonts w:ascii="Avenir Next LT Pro" w:eastAsia="Avenir Next LT Pro" w:hAnsi="Avenir Next LT Pro" w:cs="Avenir Next LT Pro"/>
          <w:sz w:val="24"/>
          <w:szCs w:val="24"/>
        </w:rPr>
        <w:t>request that the participating agency provide copies of the early intervention records containing the information if failure to provide those copies would effectively prevent the parent from exercising the right to inspect and review the records</w:t>
      </w:r>
    </w:p>
    <w:p w14:paraId="0998C66F" w14:textId="0C372699" w:rsidR="00CE4F44" w:rsidRPr="00FF22CB" w:rsidRDefault="007204EE">
      <w:pPr>
        <w:pStyle w:val="ListParagraph"/>
        <w:numPr>
          <w:ilvl w:val="0"/>
          <w:numId w:val="4"/>
        </w:numPr>
        <w:jc w:val="both"/>
        <w:rPr>
          <w:rStyle w:val="cf01"/>
          <w:rFonts w:ascii="Avenir Next LT Pro" w:eastAsia="Avenir Next LT Pro" w:hAnsi="Avenir Next LT Pro" w:cs="Avenir Next LT Pro"/>
          <w:sz w:val="24"/>
          <w:szCs w:val="24"/>
        </w:rPr>
      </w:pPr>
      <w:r>
        <w:rPr>
          <w:rStyle w:val="cf01"/>
          <w:rFonts w:ascii="Avenir Next LT Pro" w:eastAsia="Avenir Next LT Pro" w:hAnsi="Avenir Next LT Pro" w:cs="Avenir Next LT Pro"/>
          <w:sz w:val="24"/>
          <w:szCs w:val="24"/>
        </w:rPr>
        <w:t xml:space="preserve">to </w:t>
      </w:r>
      <w:r w:rsidR="00CE4F44" w:rsidRPr="00FF22CB">
        <w:rPr>
          <w:rStyle w:val="cf01"/>
          <w:rFonts w:ascii="Avenir Next LT Pro" w:eastAsia="Avenir Next LT Pro" w:hAnsi="Avenir Next LT Pro" w:cs="Avenir Next LT Pro"/>
          <w:sz w:val="24"/>
          <w:szCs w:val="24"/>
        </w:rPr>
        <w:t>have a representative of the parent inspect and review the early intervention records.</w:t>
      </w:r>
    </w:p>
    <w:p w14:paraId="71E4C8C7" w14:textId="77777777" w:rsidR="008F5A0D" w:rsidRPr="00A00B61" w:rsidRDefault="008F5A0D" w:rsidP="00A856CA">
      <w:pPr>
        <w:spacing w:after="160"/>
        <w:contextualSpacing/>
        <w:jc w:val="both"/>
        <w:rPr>
          <w:rFonts w:ascii="Avenir Next LT Pro" w:eastAsia="Avenir Next LT Pro" w:hAnsi="Avenir Next LT Pro" w:cs="Avenir Next LT Pro"/>
          <w:sz w:val="24"/>
          <w:szCs w:val="24"/>
        </w:rPr>
      </w:pPr>
    </w:p>
    <w:p w14:paraId="47F0E17F" w14:textId="77777777" w:rsidR="00732646" w:rsidRPr="00A00B61" w:rsidRDefault="008F5A0D" w:rsidP="00A856CA">
      <w:pPr>
        <w:spacing w:after="160"/>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An agency may presume that the parent has authority to inspect and review records relating to his or her child unless the agency has been provided documentation that the parent does not have the authority under applicable State laws governing such matters as custody, foster care, guardianship, separation, and divorce.</w:t>
      </w:r>
    </w:p>
    <w:p w14:paraId="61DB239B" w14:textId="2D87A5D0" w:rsidR="008F5A0D" w:rsidRPr="00A00B61" w:rsidRDefault="008F5A0D" w:rsidP="00A856CA">
      <w:pPr>
        <w:pStyle w:val="Heading1"/>
        <w:jc w:val="both"/>
        <w:rPr>
          <w:rFonts w:ascii="Avenir Next LT Pro" w:hAnsi="Avenir Next LT Pro"/>
          <w:b/>
          <w:bCs/>
          <w:sz w:val="24"/>
          <w:szCs w:val="24"/>
        </w:rPr>
      </w:pPr>
      <w:r w:rsidRPr="00A00B61">
        <w:rPr>
          <w:rFonts w:ascii="Avenir Next LT Pro" w:hAnsi="Avenir Next LT Pro"/>
          <w:b/>
          <w:bCs/>
          <w:sz w:val="24"/>
          <w:szCs w:val="24"/>
        </w:rPr>
        <w:t xml:space="preserve">Record of Access </w:t>
      </w:r>
      <w:r w:rsidRPr="00A00B61">
        <w:rPr>
          <w:rFonts w:ascii="Avenir Next LT Pro" w:hAnsi="Avenir Next LT Pro"/>
          <w:sz w:val="24"/>
          <w:szCs w:val="24"/>
        </w:rPr>
        <w:t>(§303.406)</w:t>
      </w:r>
    </w:p>
    <w:p w14:paraId="2EF1D68A" w14:textId="77777777" w:rsidR="008F5A0D" w:rsidRPr="00A00B61"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Each participating agency must keep a record of parties obtaining access to early intervention records collected, maintained, or used under IDEA Part C (except access by parents and authorized representatives and employees of the participating agency), including the name of the party, the date access was given, and the purpose for which the party is authorized to use the early intervention records.</w:t>
      </w:r>
    </w:p>
    <w:p w14:paraId="0EC02ED3" w14:textId="77777777" w:rsidR="008F5A0D" w:rsidRPr="00A00B61" w:rsidRDefault="008F5A0D" w:rsidP="00A856CA">
      <w:pPr>
        <w:jc w:val="both"/>
        <w:rPr>
          <w:rFonts w:ascii="Avenir Next LT Pro" w:eastAsia="Avenir Next LT Pro" w:hAnsi="Avenir Next LT Pro" w:cs="Avenir Next LT Pro"/>
          <w:sz w:val="24"/>
          <w:szCs w:val="24"/>
        </w:rPr>
      </w:pPr>
    </w:p>
    <w:p w14:paraId="7DD0FB16" w14:textId="77777777" w:rsidR="008F5A0D" w:rsidRPr="00A00B61" w:rsidRDefault="008F5A0D" w:rsidP="00A856CA">
      <w:pPr>
        <w:pStyle w:val="Heading1"/>
        <w:spacing w:before="0"/>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b/>
          <w:bCs/>
          <w:sz w:val="24"/>
          <w:szCs w:val="24"/>
        </w:rPr>
        <w:t xml:space="preserve">Records on More Than One Child </w:t>
      </w:r>
      <w:r w:rsidRPr="00A00B61">
        <w:rPr>
          <w:rFonts w:ascii="Avenir Next LT Pro" w:eastAsia="Avenir Next LT Pro" w:hAnsi="Avenir Next LT Pro" w:cs="Avenir Next LT Pro"/>
          <w:sz w:val="24"/>
          <w:szCs w:val="24"/>
        </w:rPr>
        <w:t>(§303.407)</w:t>
      </w:r>
    </w:p>
    <w:p w14:paraId="553D8229" w14:textId="77777777" w:rsidR="00CE0548" w:rsidRPr="00A00B61" w:rsidRDefault="00CE0548"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If an early intervention record contains information pertaining to multiple children, parents may inspect and review only the portion of the record that relates to their child or be informed of the specific information that pertains to their child.</w:t>
      </w:r>
    </w:p>
    <w:p w14:paraId="33B752CF" w14:textId="77777777" w:rsidR="00CE0548" w:rsidRPr="00A00B61" w:rsidRDefault="00CE0548" w:rsidP="00A856CA">
      <w:pPr>
        <w:jc w:val="both"/>
        <w:rPr>
          <w:rFonts w:ascii="Avenir Next LT Pro" w:eastAsia="Avenir Next LT Pro" w:hAnsi="Avenir Next LT Pro" w:cs="Avenir Next LT Pro"/>
          <w:sz w:val="24"/>
          <w:szCs w:val="24"/>
        </w:rPr>
      </w:pPr>
    </w:p>
    <w:p w14:paraId="1AF0A8F7" w14:textId="77777777" w:rsidR="008F5A0D" w:rsidRPr="00A00B61" w:rsidRDefault="008F5A0D" w:rsidP="00A856CA">
      <w:pPr>
        <w:pStyle w:val="Heading1"/>
        <w:spacing w:before="0"/>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b/>
          <w:bCs/>
          <w:sz w:val="24"/>
          <w:szCs w:val="24"/>
        </w:rPr>
        <w:lastRenderedPageBreak/>
        <w:t xml:space="preserve">List of Types and Locations of Information </w:t>
      </w:r>
      <w:r w:rsidRPr="00A00B61">
        <w:rPr>
          <w:rFonts w:ascii="Avenir Next LT Pro" w:eastAsia="Avenir Next LT Pro" w:hAnsi="Avenir Next LT Pro" w:cs="Avenir Next LT Pro"/>
          <w:sz w:val="24"/>
          <w:szCs w:val="24"/>
        </w:rPr>
        <w:t>(§303.408)</w:t>
      </w:r>
    </w:p>
    <w:p w14:paraId="1D8ED670" w14:textId="72EB77A8" w:rsidR="008F5A0D" w:rsidRPr="00A00B61" w:rsidRDefault="008F5A0D" w:rsidP="00A856CA">
      <w:pPr>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sz w:val="24"/>
          <w:szCs w:val="24"/>
        </w:rPr>
        <w:t xml:space="preserve">Parents have the right to request a list of the types and locations of early intervention records collected, maintained, or used by participating agencies under Part C.  </w:t>
      </w:r>
    </w:p>
    <w:p w14:paraId="0BC53DD7" w14:textId="77777777" w:rsidR="008F5A0D" w:rsidRPr="00A00B61" w:rsidRDefault="008F5A0D" w:rsidP="00A856CA">
      <w:pPr>
        <w:jc w:val="both"/>
        <w:rPr>
          <w:rFonts w:ascii="Avenir Next LT Pro" w:eastAsia="Avenir Next LT Pro" w:hAnsi="Avenir Next LT Pro" w:cs="Avenir Next LT Pro"/>
          <w:sz w:val="24"/>
          <w:szCs w:val="24"/>
        </w:rPr>
      </w:pPr>
    </w:p>
    <w:p w14:paraId="28E20898" w14:textId="77777777" w:rsidR="008F5A0D" w:rsidRPr="00A00B61"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Massachusetts requires participating agencies to provide this information within five (5) days of the parent’s request, consistent with Massachusetts Early Intervention Operational Standards.</w:t>
      </w:r>
    </w:p>
    <w:p w14:paraId="27C88B4F" w14:textId="534D6012" w:rsidR="008F5A0D" w:rsidRPr="00A00B61" w:rsidRDefault="008F5A0D" w:rsidP="00A856CA">
      <w:pPr>
        <w:pStyle w:val="Heading1"/>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b/>
          <w:bCs/>
          <w:sz w:val="24"/>
          <w:szCs w:val="24"/>
        </w:rPr>
        <w:t>Fees for Records</w:t>
      </w:r>
      <w:r w:rsidRPr="00A00B61">
        <w:rPr>
          <w:rFonts w:ascii="Avenir Next LT Pro" w:eastAsia="Avenir Next LT Pro" w:hAnsi="Avenir Next LT Pro" w:cs="Avenir Next LT Pro"/>
          <w:sz w:val="24"/>
          <w:szCs w:val="24"/>
        </w:rPr>
        <w:t xml:space="preserve"> (§303.409)</w:t>
      </w:r>
    </w:p>
    <w:p w14:paraId="53951636" w14:textId="14518595" w:rsidR="00CE0548" w:rsidRPr="00A00B61" w:rsidRDefault="00B45BB4" w:rsidP="00A856CA">
      <w:pPr>
        <w:jc w:val="both"/>
        <w:rPr>
          <w:rFonts w:ascii="Avenir Next LT Pro" w:eastAsia="Avenir Next LT Pro" w:hAnsi="Avenir Next LT Pro" w:cs="Avenir Next LT Pro"/>
          <w:sz w:val="24"/>
          <w:szCs w:val="24"/>
        </w:rPr>
      </w:pPr>
      <w:r>
        <w:rPr>
          <w:rFonts w:ascii="Avenir Next LT Pro" w:eastAsia="Avenir Next LT Pro" w:hAnsi="Avenir Next LT Pro" w:cs="Avenir Next LT Pro"/>
          <w:sz w:val="24"/>
          <w:szCs w:val="24"/>
        </w:rPr>
        <w:t>Parents have a right to</w:t>
      </w:r>
      <w:r w:rsidR="00500327">
        <w:rPr>
          <w:rFonts w:ascii="Avenir Next LT Pro" w:eastAsia="Avenir Next LT Pro" w:hAnsi="Avenir Next LT Pro" w:cs="Avenir Next LT Pro"/>
          <w:sz w:val="24"/>
          <w:szCs w:val="24"/>
        </w:rPr>
        <w:t xml:space="preserve"> </w:t>
      </w:r>
      <w:r w:rsidR="00A94A3F" w:rsidRPr="00B45BB4">
        <w:rPr>
          <w:rFonts w:ascii="Avenir Next LT Pro" w:eastAsia="Avenir Next LT Pro" w:hAnsi="Avenir Next LT Pro" w:cs="Avenir Next LT Pro"/>
          <w:sz w:val="24"/>
          <w:szCs w:val="24"/>
        </w:rPr>
        <w:t>the</w:t>
      </w:r>
      <w:r w:rsidR="0012348D" w:rsidRPr="0012348D">
        <w:rPr>
          <w:rFonts w:ascii="Avenir Next LT Pro" w:eastAsia="Avenir Next LT Pro" w:hAnsi="Avenir Next LT Pro" w:cs="Avenir Next LT Pro"/>
          <w:sz w:val="24"/>
          <w:szCs w:val="24"/>
        </w:rPr>
        <w:t xml:space="preserve"> initial copy of each evaluation, assessment, and Individualized Family Service Plan (IFSP) provided following an IFSP meeting </w:t>
      </w:r>
      <w:r w:rsidR="00500327">
        <w:rPr>
          <w:rFonts w:ascii="Avenir Next LT Pro" w:eastAsia="Avenir Next LT Pro" w:hAnsi="Avenir Next LT Pro" w:cs="Avenir Next LT Pro"/>
          <w:sz w:val="24"/>
          <w:szCs w:val="24"/>
        </w:rPr>
        <w:t xml:space="preserve">at no cost.  </w:t>
      </w:r>
      <w:r w:rsidR="0092560D" w:rsidRPr="0092560D">
        <w:rPr>
          <w:rFonts w:ascii="Avenir Next LT Pro" w:eastAsia="Avenir Next LT Pro" w:hAnsi="Avenir Next LT Pro" w:cs="Avenir Next LT Pro"/>
          <w:sz w:val="24"/>
          <w:szCs w:val="24"/>
        </w:rPr>
        <w:t xml:space="preserve">A fee may not be charged to parents </w:t>
      </w:r>
      <w:r w:rsidR="0076667A" w:rsidRPr="00A00B61">
        <w:rPr>
          <w:rFonts w:ascii="Avenir Next LT Pro" w:eastAsia="Avenir Next LT Pro" w:hAnsi="Avenir Next LT Pro" w:cs="Avenir Next LT Pro"/>
          <w:sz w:val="24"/>
          <w:szCs w:val="24"/>
        </w:rPr>
        <w:t>to search for or retrieve early intervention records</w:t>
      </w:r>
      <w:r w:rsidR="0076667A">
        <w:rPr>
          <w:rFonts w:ascii="Avenir Next LT Pro" w:eastAsia="Avenir Next LT Pro" w:hAnsi="Avenir Next LT Pro" w:cs="Avenir Next LT Pro"/>
          <w:sz w:val="24"/>
          <w:szCs w:val="24"/>
        </w:rPr>
        <w:t xml:space="preserve">. </w:t>
      </w:r>
      <w:r w:rsidR="00A376B2">
        <w:rPr>
          <w:rFonts w:ascii="Avenir Next LT Pro" w:eastAsia="Avenir Next LT Pro" w:hAnsi="Avenir Next LT Pro" w:cs="Avenir Next LT Pro"/>
          <w:sz w:val="24"/>
          <w:szCs w:val="24"/>
        </w:rPr>
        <w:t>However, each</w:t>
      </w:r>
      <w:r w:rsidR="00614D7E">
        <w:rPr>
          <w:rFonts w:ascii="Avenir Next LT Pro" w:eastAsia="Avenir Next LT Pro" w:hAnsi="Avenir Next LT Pro" w:cs="Avenir Next LT Pro"/>
          <w:sz w:val="24"/>
          <w:szCs w:val="24"/>
        </w:rPr>
        <w:t xml:space="preserve"> participating agency</w:t>
      </w:r>
      <w:r w:rsidR="00CE0548" w:rsidRPr="00A00B61">
        <w:rPr>
          <w:rFonts w:ascii="Avenir Next LT Pro" w:eastAsia="Avenir Next LT Pro" w:hAnsi="Avenir Next LT Pro" w:cs="Avenir Next LT Pro"/>
          <w:sz w:val="24"/>
          <w:szCs w:val="24"/>
        </w:rPr>
        <w:t xml:space="preserve"> may charge a fee </w:t>
      </w:r>
      <w:r w:rsidR="00614D7E">
        <w:rPr>
          <w:rFonts w:ascii="Avenir Next LT Pro" w:eastAsia="Avenir Next LT Pro" w:hAnsi="Avenir Next LT Pro" w:cs="Avenir Next LT Pro"/>
          <w:sz w:val="24"/>
          <w:szCs w:val="24"/>
        </w:rPr>
        <w:t xml:space="preserve">for copies </w:t>
      </w:r>
      <w:r w:rsidR="00743AC0" w:rsidRPr="00743AC0">
        <w:rPr>
          <w:rFonts w:ascii="Avenir Next LT Pro" w:eastAsia="Avenir Next LT Pro" w:hAnsi="Avenir Next LT Pro" w:cs="Avenir Next LT Pro"/>
          <w:sz w:val="24"/>
          <w:szCs w:val="24"/>
        </w:rPr>
        <w:t>of records that are made for parents under this part if the fee does not effectively prevent the parents from exercising their right to inspect and review those records</w:t>
      </w:r>
      <w:r w:rsidR="00743AC0">
        <w:rPr>
          <w:rFonts w:ascii="Avenir Next LT Pro" w:eastAsia="Avenir Next LT Pro" w:hAnsi="Avenir Next LT Pro" w:cs="Avenir Next LT Pro"/>
          <w:sz w:val="24"/>
          <w:szCs w:val="24"/>
        </w:rPr>
        <w:t>.</w:t>
      </w:r>
      <w:r w:rsidR="00CE0548" w:rsidRPr="00A00B61">
        <w:rPr>
          <w:rFonts w:ascii="Avenir Next LT Pro" w:eastAsia="Avenir Next LT Pro" w:hAnsi="Avenir Next LT Pro" w:cs="Avenir Next LT Pro"/>
          <w:sz w:val="24"/>
          <w:szCs w:val="24"/>
        </w:rPr>
        <w:t xml:space="preserve"> If a fee is charged for additional copies of records, the fee must be consistent with applicable Massachusetts policies governing record copying fees and may not exceed the actual cost of reproduction.</w:t>
      </w:r>
    </w:p>
    <w:p w14:paraId="1981FE85" w14:textId="77777777" w:rsidR="330FB919" w:rsidRPr="00A00B61" w:rsidRDefault="330FB919" w:rsidP="00A856CA">
      <w:pPr>
        <w:jc w:val="both"/>
        <w:rPr>
          <w:rFonts w:ascii="Avenir Next LT Pro" w:eastAsia="Avenir Next LT Pro" w:hAnsi="Avenir Next LT Pro" w:cs="Avenir Next LT Pro"/>
          <w:sz w:val="24"/>
          <w:szCs w:val="24"/>
        </w:rPr>
      </w:pPr>
    </w:p>
    <w:p w14:paraId="2B0DF32F" w14:textId="345C9236" w:rsidR="008F5A0D" w:rsidRPr="00A00B61"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 xml:space="preserve">When records are requested in connection with an IFSP meeting or a due process hearing, the </w:t>
      </w:r>
      <w:r w:rsidR="24C3EF45" w:rsidRPr="00A00B61">
        <w:rPr>
          <w:rFonts w:ascii="Avenir Next LT Pro" w:eastAsia="Avenir Next LT Pro" w:hAnsi="Avenir Next LT Pro" w:cs="Avenir Next LT Pro"/>
          <w:sz w:val="24"/>
          <w:szCs w:val="24"/>
        </w:rPr>
        <w:t>Early Intervention Division</w:t>
      </w:r>
      <w:r w:rsidRPr="00A00B61">
        <w:rPr>
          <w:rFonts w:ascii="Avenir Next LT Pro" w:eastAsia="Avenir Next LT Pro" w:hAnsi="Avenir Next LT Pro" w:cs="Avenir Next LT Pro"/>
          <w:sz w:val="24"/>
          <w:szCs w:val="24"/>
        </w:rPr>
        <w:t xml:space="preserve"> or provider must ensure that the records are made available in sufficient time to allow the parent to review them before the meeting or hearing, consistent with the timelines specified in this section.</w:t>
      </w:r>
    </w:p>
    <w:p w14:paraId="513714C2" w14:textId="77777777" w:rsidR="008F5A0D" w:rsidRPr="00A00B61" w:rsidRDefault="008F5A0D" w:rsidP="00A856CA">
      <w:pPr>
        <w:jc w:val="both"/>
        <w:rPr>
          <w:rFonts w:ascii="Avenir Next LT Pro" w:eastAsia="Avenir Next LT Pro" w:hAnsi="Avenir Next LT Pro" w:cs="Avenir Next LT Pro"/>
          <w:sz w:val="24"/>
          <w:szCs w:val="24"/>
        </w:rPr>
      </w:pPr>
    </w:p>
    <w:p w14:paraId="492449A4" w14:textId="77777777" w:rsidR="008F5A0D" w:rsidRPr="00A00B61" w:rsidRDefault="008F5A0D" w:rsidP="00A856CA">
      <w:pPr>
        <w:pStyle w:val="Heading1"/>
        <w:spacing w:before="0"/>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b/>
          <w:bCs/>
          <w:sz w:val="24"/>
          <w:szCs w:val="24"/>
        </w:rPr>
        <w:t xml:space="preserve">Amendment of Records at Parent’s Request </w:t>
      </w:r>
      <w:r w:rsidRPr="00A00B61">
        <w:rPr>
          <w:rFonts w:ascii="Avenir Next LT Pro" w:eastAsia="Avenir Next LT Pro" w:hAnsi="Avenir Next LT Pro" w:cs="Avenir Next LT Pro"/>
          <w:sz w:val="24"/>
          <w:szCs w:val="24"/>
        </w:rPr>
        <w:t>(§303.410)</w:t>
      </w:r>
    </w:p>
    <w:p w14:paraId="714CB28B" w14:textId="5D4B5684" w:rsidR="00CE0548" w:rsidRPr="00A00B61"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 xml:space="preserve">Parents who believe that </w:t>
      </w:r>
      <w:r w:rsidRPr="00A00B61">
        <w:rPr>
          <w:rStyle w:val="cf01"/>
          <w:rFonts w:ascii="Avenir Next LT Pro" w:eastAsia="Avenir Next LT Pro" w:hAnsi="Avenir Next LT Pro" w:cs="Avenir Next LT Pro"/>
          <w:sz w:val="24"/>
          <w:szCs w:val="24"/>
        </w:rPr>
        <w:t>information in the early intervention records collected, maintained, or used under Part C of IDEA is</w:t>
      </w:r>
      <w:r w:rsidRPr="00A00B61">
        <w:rPr>
          <w:rFonts w:ascii="Avenir Next LT Pro" w:eastAsia="Avenir Next LT Pro" w:hAnsi="Avenir Next LT Pro" w:cs="Avenir Next LT Pro"/>
          <w:sz w:val="24"/>
          <w:szCs w:val="24"/>
        </w:rPr>
        <w:t xml:space="preserve"> inaccurate, misleading, or violates the privacy or other rights of the child or parent, may request that the </w:t>
      </w:r>
      <w:r w:rsidRPr="00A00B61">
        <w:rPr>
          <w:rStyle w:val="cf01"/>
          <w:rFonts w:ascii="Avenir Next LT Pro" w:eastAsia="Avenir Next LT Pro" w:hAnsi="Avenir Next LT Pro" w:cs="Avenir Next LT Pro"/>
          <w:sz w:val="24"/>
          <w:szCs w:val="24"/>
        </w:rPr>
        <w:t xml:space="preserve">participating agency that maintains the information </w:t>
      </w:r>
      <w:r w:rsidRPr="00A00B61">
        <w:rPr>
          <w:rFonts w:ascii="Avenir Next LT Pro" w:eastAsia="Avenir Next LT Pro" w:hAnsi="Avenir Next LT Pro" w:cs="Avenir Next LT Pro"/>
          <w:sz w:val="24"/>
          <w:szCs w:val="24"/>
        </w:rPr>
        <w:t>amend the record.</w:t>
      </w:r>
      <w:r w:rsidR="00F26C5D" w:rsidRPr="00A00B61">
        <w:rPr>
          <w:rFonts w:ascii="Avenir Next LT Pro" w:eastAsia="Avenir Next LT Pro" w:hAnsi="Avenir Next LT Pro" w:cs="Avenir Next LT Pro"/>
          <w:sz w:val="24"/>
          <w:szCs w:val="24"/>
        </w:rPr>
        <w:t xml:space="preserve"> </w:t>
      </w:r>
      <w:r w:rsidRPr="00A00B61">
        <w:rPr>
          <w:rFonts w:ascii="Avenir Next LT Pro" w:eastAsia="Avenir Next LT Pro" w:hAnsi="Avenir Next LT Pro" w:cs="Avenir Next LT Pro"/>
          <w:sz w:val="24"/>
          <w:szCs w:val="24"/>
        </w:rPr>
        <w:t>The participating agency will review the request and determine whether to amend the record within a reasonable period of time.</w:t>
      </w:r>
      <w:r w:rsidR="00F26C5D" w:rsidRPr="00A00B61">
        <w:rPr>
          <w:rFonts w:ascii="Avenir Next LT Pro" w:eastAsia="Avenir Next LT Pro" w:hAnsi="Avenir Next LT Pro" w:cs="Avenir Next LT Pro"/>
          <w:sz w:val="24"/>
          <w:szCs w:val="24"/>
        </w:rPr>
        <w:t xml:space="preserve"> </w:t>
      </w:r>
      <w:r w:rsidR="00CE0548" w:rsidRPr="00A00B61">
        <w:rPr>
          <w:rFonts w:ascii="Avenir Next LT Pro" w:eastAsia="Avenir Next LT Pro" w:hAnsi="Avenir Next LT Pro" w:cs="Avenir Next LT Pro"/>
          <w:sz w:val="24"/>
          <w:szCs w:val="24"/>
        </w:rPr>
        <w:t>If the participating agency determines that the information should be amended, they will do so and inform the parent in writing. If the participating agency determines that the information should not be amended, they will inform the parent in writing of the refusal and of the parent’s right to a hearing in accordance with §303.411.</w:t>
      </w:r>
    </w:p>
    <w:p w14:paraId="266A8260" w14:textId="77777777" w:rsidR="00CE0548" w:rsidRPr="00A00B61" w:rsidRDefault="00CE0548" w:rsidP="00A856CA">
      <w:pPr>
        <w:jc w:val="both"/>
        <w:rPr>
          <w:rFonts w:ascii="Avenir Next LT Pro" w:eastAsia="Avenir Next LT Pro" w:hAnsi="Avenir Next LT Pro" w:cs="Avenir Next LT Pro"/>
          <w:sz w:val="24"/>
          <w:szCs w:val="24"/>
        </w:rPr>
      </w:pPr>
    </w:p>
    <w:p w14:paraId="5F185B70" w14:textId="77777777" w:rsidR="008F5A0D" w:rsidRPr="00A00B61" w:rsidRDefault="008F5A0D" w:rsidP="00A856CA">
      <w:pPr>
        <w:pStyle w:val="Heading1"/>
        <w:spacing w:before="0"/>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b/>
          <w:bCs/>
          <w:sz w:val="24"/>
          <w:szCs w:val="24"/>
        </w:rPr>
        <w:t xml:space="preserve">Opportunity for a Hearing </w:t>
      </w:r>
      <w:r w:rsidRPr="00A00B61">
        <w:rPr>
          <w:rFonts w:ascii="Avenir Next LT Pro" w:eastAsia="Avenir Next LT Pro" w:hAnsi="Avenir Next LT Pro" w:cs="Avenir Next LT Pro"/>
          <w:sz w:val="24"/>
          <w:szCs w:val="24"/>
        </w:rPr>
        <w:t>(§303.411)</w:t>
      </w:r>
    </w:p>
    <w:p w14:paraId="4478CB3A" w14:textId="77777777" w:rsidR="008F5A0D" w:rsidRPr="00A00B61"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 xml:space="preserve">If a participating agency refuses to amend a record requested by a parent under §303.410, the parent has the right to request a hearing to challenge the content of the child’s record. </w:t>
      </w:r>
      <w:r w:rsidRPr="00A00B61">
        <w:rPr>
          <w:rStyle w:val="cf01"/>
          <w:rFonts w:ascii="Avenir Next LT Pro" w:eastAsia="Avenir Next LT Pro" w:hAnsi="Avenir Next LT Pro" w:cs="Avenir Next LT Pro"/>
          <w:sz w:val="24"/>
          <w:szCs w:val="24"/>
        </w:rPr>
        <w:t xml:space="preserve">A parent may request a due process hearing under the procedures in </w:t>
      </w:r>
      <w:hyperlink r:id="rId40" w:anchor="p-303.430(d)(1)">
        <w:r w:rsidRPr="00A00B61">
          <w:rPr>
            <w:rStyle w:val="cf01"/>
            <w:rFonts w:ascii="Avenir Next LT Pro" w:eastAsia="Avenir Next LT Pro" w:hAnsi="Avenir Next LT Pro" w:cs="Avenir Next LT Pro"/>
            <w:sz w:val="24"/>
            <w:szCs w:val="24"/>
            <w:u w:val="single"/>
          </w:rPr>
          <w:t>§ 303.430(d)(1)</w:t>
        </w:r>
      </w:hyperlink>
      <w:r w:rsidRPr="00A00B61">
        <w:rPr>
          <w:rStyle w:val="cf01"/>
          <w:rFonts w:ascii="Avenir Next LT Pro" w:eastAsia="Avenir Next LT Pro" w:hAnsi="Avenir Next LT Pro" w:cs="Avenir Next LT Pro"/>
          <w:sz w:val="24"/>
          <w:szCs w:val="24"/>
        </w:rPr>
        <w:t xml:space="preserve"> provided that such hearing procedures meet the requirements of the hearing procedures in </w:t>
      </w:r>
      <w:hyperlink r:id="rId41">
        <w:r w:rsidRPr="00A00B61">
          <w:rPr>
            <w:rStyle w:val="cf01"/>
            <w:rFonts w:ascii="Avenir Next LT Pro" w:eastAsia="Avenir Next LT Pro" w:hAnsi="Avenir Next LT Pro" w:cs="Avenir Next LT Pro"/>
            <w:sz w:val="24"/>
            <w:szCs w:val="24"/>
            <w:u w:val="single"/>
          </w:rPr>
          <w:t>§ 303.413</w:t>
        </w:r>
      </w:hyperlink>
      <w:r w:rsidRPr="00A00B61">
        <w:rPr>
          <w:rStyle w:val="cf01"/>
          <w:rFonts w:ascii="Avenir Next LT Pro" w:eastAsia="Avenir Next LT Pro" w:hAnsi="Avenir Next LT Pro" w:cs="Avenir Next LT Pro"/>
          <w:sz w:val="24"/>
          <w:szCs w:val="24"/>
        </w:rPr>
        <w:t xml:space="preserve"> or may request a hearing directly under the State's procedures in </w:t>
      </w:r>
      <w:hyperlink r:id="rId42">
        <w:r w:rsidRPr="00A00B61">
          <w:rPr>
            <w:rStyle w:val="cf01"/>
            <w:rFonts w:ascii="Avenir Next LT Pro" w:eastAsia="Avenir Next LT Pro" w:hAnsi="Avenir Next LT Pro" w:cs="Avenir Next LT Pro"/>
            <w:sz w:val="24"/>
            <w:szCs w:val="24"/>
            <w:u w:val="single"/>
          </w:rPr>
          <w:t>§ 303.413</w:t>
        </w:r>
      </w:hyperlink>
      <w:r w:rsidRPr="00A00B61">
        <w:rPr>
          <w:rStyle w:val="cf01"/>
          <w:rFonts w:ascii="Avenir Next LT Pro" w:eastAsia="Avenir Next LT Pro" w:hAnsi="Avenir Next LT Pro" w:cs="Avenir Next LT Pro"/>
          <w:sz w:val="24"/>
          <w:szCs w:val="24"/>
        </w:rPr>
        <w:t xml:space="preserve"> (</w:t>
      </w:r>
      <w:r w:rsidRPr="00A00B61">
        <w:rPr>
          <w:rStyle w:val="cf11"/>
          <w:rFonts w:ascii="Avenir Next LT Pro" w:eastAsia="Avenir Next LT Pro" w:hAnsi="Avenir Next LT Pro" w:cs="Avenir Next LT Pro"/>
          <w:sz w:val="24"/>
          <w:szCs w:val="24"/>
        </w:rPr>
        <w:t>i.e.,</w:t>
      </w:r>
      <w:r w:rsidRPr="00A00B61">
        <w:rPr>
          <w:rStyle w:val="cf01"/>
          <w:rFonts w:ascii="Avenir Next LT Pro" w:eastAsia="Avenir Next LT Pro" w:hAnsi="Avenir Next LT Pro" w:cs="Avenir Next LT Pro"/>
          <w:sz w:val="24"/>
          <w:szCs w:val="24"/>
        </w:rPr>
        <w:t xml:space="preserve"> procedures that are consistent with the FERPA hearing requirements in </w:t>
      </w:r>
      <w:hyperlink r:id="rId43">
        <w:r w:rsidRPr="00A00B61">
          <w:rPr>
            <w:rStyle w:val="cf01"/>
            <w:rFonts w:ascii="Avenir Next LT Pro" w:eastAsia="Avenir Next LT Pro" w:hAnsi="Avenir Next LT Pro" w:cs="Avenir Next LT Pro"/>
            <w:sz w:val="24"/>
            <w:szCs w:val="24"/>
            <w:u w:val="single"/>
          </w:rPr>
          <w:t>34 CFR 99.22</w:t>
        </w:r>
      </w:hyperlink>
      <w:r w:rsidRPr="00A00B61">
        <w:rPr>
          <w:rStyle w:val="cf01"/>
          <w:rFonts w:ascii="Avenir Next LT Pro" w:eastAsia="Avenir Next LT Pro" w:hAnsi="Avenir Next LT Pro" w:cs="Avenir Next LT Pro"/>
          <w:sz w:val="24"/>
          <w:szCs w:val="24"/>
        </w:rPr>
        <w:t>).</w:t>
      </w:r>
    </w:p>
    <w:p w14:paraId="69194D5B" w14:textId="77777777" w:rsidR="008F5A0D" w:rsidRPr="00A00B61" w:rsidRDefault="008F5A0D" w:rsidP="00A856CA">
      <w:pPr>
        <w:jc w:val="both"/>
        <w:rPr>
          <w:rFonts w:ascii="Avenir Next LT Pro" w:eastAsia="Avenir Next LT Pro" w:hAnsi="Avenir Next LT Pro" w:cs="Avenir Next LT Pro"/>
          <w:sz w:val="24"/>
          <w:szCs w:val="24"/>
        </w:rPr>
      </w:pPr>
    </w:p>
    <w:p w14:paraId="0AB97B5F" w14:textId="77777777" w:rsidR="008F5A0D" w:rsidRPr="00A00B61" w:rsidRDefault="008F5A0D" w:rsidP="00A856CA">
      <w:pPr>
        <w:pStyle w:val="Heading1"/>
        <w:spacing w:before="0"/>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b/>
          <w:bCs/>
          <w:sz w:val="24"/>
          <w:szCs w:val="24"/>
        </w:rPr>
        <w:lastRenderedPageBreak/>
        <w:t xml:space="preserve">Result of Hearing </w:t>
      </w:r>
      <w:r w:rsidRPr="00A00B61">
        <w:rPr>
          <w:rFonts w:ascii="Avenir Next LT Pro" w:eastAsia="Avenir Next LT Pro" w:hAnsi="Avenir Next LT Pro" w:cs="Avenir Next LT Pro"/>
          <w:sz w:val="24"/>
          <w:szCs w:val="24"/>
        </w:rPr>
        <w:t>(§303.412)</w:t>
      </w:r>
    </w:p>
    <w:p w14:paraId="20E9AE30" w14:textId="77777777" w:rsidR="007204EE"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Following a hearing conducted under §303.411, if the hearing officer determines that the information contained in the record is inaccurate, misleading, or otherwise in violation of the privacy or other rights of the child or parent, the participating agency must amend the record accordingly and inform the parent in writing.</w:t>
      </w:r>
      <w:r w:rsidR="00AC7EF5" w:rsidRPr="00A00B61">
        <w:rPr>
          <w:rFonts w:ascii="Avenir Next LT Pro" w:eastAsia="Avenir Next LT Pro" w:hAnsi="Avenir Next LT Pro" w:cs="Avenir Next LT Pro"/>
          <w:sz w:val="24"/>
          <w:szCs w:val="24"/>
        </w:rPr>
        <w:t xml:space="preserve"> </w:t>
      </w:r>
      <w:r w:rsidRPr="00A00B61">
        <w:rPr>
          <w:rFonts w:ascii="Avenir Next LT Pro" w:eastAsia="Avenir Next LT Pro" w:hAnsi="Avenir Next LT Pro" w:cs="Avenir Next LT Pro"/>
          <w:sz w:val="24"/>
          <w:szCs w:val="24"/>
        </w:rPr>
        <w:t xml:space="preserve">If the hearing officer determines that the information is not inaccurate, misleading, or otherwise in violation of the privacy or other rights of the child or parent, the participating agency must inform the parent of the right to place a written statement in the </w:t>
      </w:r>
      <w:r w:rsidR="007204EE" w:rsidRPr="00A00B61">
        <w:rPr>
          <w:rFonts w:ascii="Avenir Next LT Pro" w:eastAsia="Avenir Next LT Pro" w:hAnsi="Avenir Next LT Pro" w:cs="Avenir Next LT Pro"/>
          <w:sz w:val="24"/>
          <w:szCs w:val="24"/>
        </w:rPr>
        <w:t>record,</w:t>
      </w:r>
      <w:r w:rsidRPr="00A00B61">
        <w:rPr>
          <w:rFonts w:ascii="Avenir Next LT Pro" w:eastAsia="Avenir Next LT Pro" w:hAnsi="Avenir Next LT Pro" w:cs="Avenir Next LT Pro"/>
          <w:sz w:val="24"/>
          <w:szCs w:val="24"/>
        </w:rPr>
        <w:t xml:space="preserve"> commenting on the contested information or stating the parent’s disagreement with the decision.</w:t>
      </w:r>
      <w:r w:rsidR="005B2DC1" w:rsidRPr="00A00B61">
        <w:rPr>
          <w:rFonts w:ascii="Avenir Next LT Pro" w:eastAsia="Avenir Next LT Pro" w:hAnsi="Avenir Next LT Pro" w:cs="Avenir Next LT Pro"/>
          <w:sz w:val="24"/>
          <w:szCs w:val="24"/>
        </w:rPr>
        <w:t xml:space="preserve"> </w:t>
      </w:r>
    </w:p>
    <w:p w14:paraId="18252729" w14:textId="77777777" w:rsidR="007204EE" w:rsidRDefault="007204EE" w:rsidP="00A856CA">
      <w:pPr>
        <w:jc w:val="both"/>
        <w:rPr>
          <w:rFonts w:ascii="Avenir Next LT Pro" w:eastAsia="Avenir Next LT Pro" w:hAnsi="Avenir Next LT Pro" w:cs="Avenir Next LT Pro"/>
          <w:sz w:val="24"/>
          <w:szCs w:val="24"/>
        </w:rPr>
      </w:pPr>
    </w:p>
    <w:p w14:paraId="270122A9" w14:textId="0DF1B798" w:rsidR="008F5A0D" w:rsidRPr="007204EE" w:rsidRDefault="00CE0548"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 xml:space="preserve">Any </w:t>
      </w:r>
      <w:r w:rsidR="00F20EF4">
        <w:rPr>
          <w:rFonts w:ascii="Avenir Next LT Pro" w:eastAsia="Avenir Next LT Pro" w:hAnsi="Avenir Next LT Pro" w:cs="Avenir Next LT Pro"/>
          <w:sz w:val="24"/>
          <w:szCs w:val="24"/>
        </w:rPr>
        <w:t>explanation</w:t>
      </w:r>
      <w:r w:rsidRPr="00A00B61">
        <w:rPr>
          <w:rFonts w:ascii="Avenir Next LT Pro" w:eastAsia="Avenir Next LT Pro" w:hAnsi="Avenir Next LT Pro" w:cs="Avenir Next LT Pro"/>
          <w:sz w:val="24"/>
          <w:szCs w:val="24"/>
        </w:rPr>
        <w:t xml:space="preserve"> placed in the</w:t>
      </w:r>
      <w:r w:rsidR="001F1794">
        <w:rPr>
          <w:rFonts w:ascii="Avenir Next LT Pro" w:eastAsia="Avenir Next LT Pro" w:hAnsi="Avenir Next LT Pro" w:cs="Avenir Next LT Pro"/>
          <w:sz w:val="24"/>
          <w:szCs w:val="24"/>
        </w:rPr>
        <w:t xml:space="preserve"> early intervention</w:t>
      </w:r>
      <w:r w:rsidRPr="00A00B61">
        <w:rPr>
          <w:rFonts w:ascii="Avenir Next LT Pro" w:eastAsia="Avenir Next LT Pro" w:hAnsi="Avenir Next LT Pro" w:cs="Avenir Next LT Pro"/>
          <w:sz w:val="24"/>
          <w:szCs w:val="24"/>
        </w:rPr>
        <w:t xml:space="preserve"> record by the parent must be</w:t>
      </w:r>
      <w:r w:rsidR="007204EE">
        <w:rPr>
          <w:rFonts w:ascii="Avenir Next LT Pro" w:eastAsia="Avenir Next LT Pro" w:hAnsi="Avenir Next LT Pro" w:cs="Avenir Next LT Pro"/>
          <w:sz w:val="24"/>
          <w:szCs w:val="24"/>
        </w:rPr>
        <w:t xml:space="preserve"> </w:t>
      </w:r>
      <w:r w:rsidR="008F5A0D" w:rsidRPr="007204EE">
        <w:rPr>
          <w:rFonts w:ascii="Avenir Next LT Pro" w:eastAsia="Avenir Next LT Pro" w:hAnsi="Avenir Next LT Pro" w:cs="Avenir Next LT Pro"/>
          <w:sz w:val="24"/>
          <w:szCs w:val="24"/>
        </w:rPr>
        <w:t>maintained by the agency as part of the early intervention records of the child as long as the record or contested portion is maintained by the agency</w:t>
      </w:r>
      <w:r w:rsidR="007204EE">
        <w:rPr>
          <w:rFonts w:ascii="Avenir Next LT Pro" w:eastAsia="Avenir Next LT Pro" w:hAnsi="Avenir Next LT Pro" w:cs="Avenir Next LT Pro"/>
          <w:sz w:val="24"/>
          <w:szCs w:val="24"/>
        </w:rPr>
        <w:t xml:space="preserve">, and </w:t>
      </w:r>
      <w:r w:rsidR="008F5A0D" w:rsidRPr="007204EE">
        <w:rPr>
          <w:rFonts w:ascii="Avenir Next LT Pro" w:eastAsia="Avenir Next LT Pro" w:hAnsi="Avenir Next LT Pro" w:cs="Avenir Next LT Pro"/>
          <w:sz w:val="24"/>
          <w:szCs w:val="24"/>
        </w:rPr>
        <w:t>disclosed by the agency to any party, the explanation must also be disclosed to the party, if the early intervention records of the child or the contested portion are disclosed</w:t>
      </w:r>
      <w:r w:rsidR="007204EE">
        <w:rPr>
          <w:rFonts w:ascii="Avenir Next LT Pro" w:eastAsia="Avenir Next LT Pro" w:hAnsi="Avenir Next LT Pro" w:cs="Avenir Next LT Pro"/>
          <w:sz w:val="24"/>
          <w:szCs w:val="24"/>
        </w:rPr>
        <w:t>.</w:t>
      </w:r>
    </w:p>
    <w:p w14:paraId="719B8150" w14:textId="77777777" w:rsidR="008F5A0D" w:rsidRPr="00A00B61" w:rsidRDefault="008F5A0D" w:rsidP="00A856CA">
      <w:pPr>
        <w:pStyle w:val="ListParagraph"/>
        <w:jc w:val="both"/>
        <w:rPr>
          <w:rFonts w:ascii="Avenir Next LT Pro" w:eastAsia="Avenir Next LT Pro" w:hAnsi="Avenir Next LT Pro" w:cs="Avenir Next LT Pro"/>
          <w:sz w:val="24"/>
          <w:szCs w:val="24"/>
        </w:rPr>
      </w:pPr>
    </w:p>
    <w:p w14:paraId="75BCC4AF" w14:textId="77777777" w:rsidR="008F5A0D" w:rsidRPr="00A00B61" w:rsidRDefault="008F5A0D" w:rsidP="00A856CA">
      <w:pPr>
        <w:pStyle w:val="Heading1"/>
        <w:spacing w:before="0"/>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b/>
          <w:bCs/>
          <w:sz w:val="24"/>
          <w:szCs w:val="24"/>
        </w:rPr>
        <w:t>Hearing Procedures</w:t>
      </w:r>
      <w:r w:rsidRPr="00A00B61">
        <w:rPr>
          <w:rFonts w:ascii="Avenir Next LT Pro" w:eastAsia="Avenir Next LT Pro" w:hAnsi="Avenir Next LT Pro" w:cs="Avenir Next LT Pro"/>
          <w:sz w:val="24"/>
          <w:szCs w:val="24"/>
        </w:rPr>
        <w:t xml:space="preserve"> (§303.413)</w:t>
      </w:r>
    </w:p>
    <w:p w14:paraId="35FE8E6A" w14:textId="53DAE01C" w:rsidR="002C6BEF" w:rsidRDefault="008F5A0D" w:rsidP="00A856CA">
      <w:pPr>
        <w:jc w:val="both"/>
        <w:rPr>
          <w:rFonts w:ascii="Avenir Next LT Pro" w:hAnsi="Avenir Next LT Pro"/>
          <w:sz w:val="24"/>
          <w:szCs w:val="24"/>
        </w:rPr>
      </w:pPr>
      <w:r w:rsidRPr="00A00B61">
        <w:rPr>
          <w:rStyle w:val="cf01"/>
          <w:rFonts w:ascii="Avenir Next LT Pro" w:eastAsia="Avenir Next LT Pro" w:hAnsi="Avenir Next LT Pro" w:cs="Avenir Next LT Pro"/>
          <w:sz w:val="24"/>
          <w:szCs w:val="24"/>
        </w:rPr>
        <w:t xml:space="preserve">A hearing held under </w:t>
      </w:r>
      <w:hyperlink r:id="rId44">
        <w:r w:rsidRPr="00A00B61">
          <w:rPr>
            <w:rStyle w:val="cf01"/>
            <w:rFonts w:ascii="Avenir Next LT Pro" w:eastAsia="Avenir Next LT Pro" w:hAnsi="Avenir Next LT Pro" w:cs="Avenir Next LT Pro"/>
            <w:sz w:val="24"/>
            <w:szCs w:val="24"/>
          </w:rPr>
          <w:t>§ 303.411</w:t>
        </w:r>
      </w:hyperlink>
      <w:r w:rsidRPr="00A00B61">
        <w:rPr>
          <w:rStyle w:val="cf01"/>
          <w:rFonts w:ascii="Avenir Next LT Pro" w:eastAsia="Avenir Next LT Pro" w:hAnsi="Avenir Next LT Pro" w:cs="Avenir Next LT Pro"/>
          <w:sz w:val="24"/>
          <w:szCs w:val="24"/>
        </w:rPr>
        <w:t xml:space="preserve"> must be conducted according to the procedures under </w:t>
      </w:r>
      <w:hyperlink r:id="rId45">
        <w:r w:rsidRPr="00A00B61">
          <w:rPr>
            <w:rStyle w:val="cf01"/>
            <w:rFonts w:ascii="Avenir Next LT Pro" w:eastAsia="Avenir Next LT Pro" w:hAnsi="Avenir Next LT Pro" w:cs="Avenir Next LT Pro"/>
            <w:sz w:val="24"/>
            <w:szCs w:val="24"/>
          </w:rPr>
          <w:t>34 CFR 99.22</w:t>
        </w:r>
      </w:hyperlink>
      <w:r w:rsidR="00DC19AC">
        <w:rPr>
          <w:rFonts w:ascii="Avenir Next LT Pro" w:hAnsi="Avenir Next LT Pro"/>
          <w:sz w:val="24"/>
          <w:szCs w:val="24"/>
        </w:rPr>
        <w:t xml:space="preserve"> which </w:t>
      </w:r>
      <w:r w:rsidR="002C6BEF">
        <w:rPr>
          <w:rFonts w:ascii="Avenir Next LT Pro" w:hAnsi="Avenir Next LT Pro"/>
          <w:sz w:val="24"/>
          <w:szCs w:val="24"/>
        </w:rPr>
        <w:t>require</w:t>
      </w:r>
    </w:p>
    <w:p w14:paraId="2603402D" w14:textId="6795788B" w:rsidR="002C6BEF" w:rsidRPr="002D0B26" w:rsidRDefault="002C6BEF">
      <w:pPr>
        <w:pStyle w:val="ListParagraph"/>
        <w:numPr>
          <w:ilvl w:val="0"/>
          <w:numId w:val="5"/>
        </w:numPr>
        <w:jc w:val="both"/>
        <w:rPr>
          <w:rFonts w:ascii="Avenir Next LT Pro" w:hAnsi="Avenir Next LT Pro"/>
          <w:sz w:val="24"/>
          <w:szCs w:val="24"/>
        </w:rPr>
      </w:pPr>
      <w:r w:rsidRPr="002D0B26">
        <w:rPr>
          <w:rFonts w:ascii="Avenir Next LT Pro" w:hAnsi="Avenir Next LT Pro"/>
          <w:sz w:val="24"/>
          <w:szCs w:val="24"/>
        </w:rPr>
        <w:t>the hearing</w:t>
      </w:r>
      <w:r w:rsidR="00A62E67" w:rsidRPr="002D0B26">
        <w:rPr>
          <w:rFonts w:ascii="Avenir Next LT Pro" w:hAnsi="Avenir Next LT Pro"/>
          <w:sz w:val="24"/>
          <w:szCs w:val="24"/>
        </w:rPr>
        <w:t xml:space="preserve"> be held</w:t>
      </w:r>
      <w:r w:rsidRPr="002D0B26">
        <w:rPr>
          <w:rFonts w:ascii="Avenir Next LT Pro" w:hAnsi="Avenir Next LT Pro"/>
          <w:sz w:val="24"/>
          <w:szCs w:val="24"/>
        </w:rPr>
        <w:t xml:space="preserve"> within a reasonable time after it has received the request for the hearing from the parent or eligible student.</w:t>
      </w:r>
    </w:p>
    <w:p w14:paraId="4B1DB328" w14:textId="77777777" w:rsidR="001B1E37" w:rsidRPr="002D0B26" w:rsidRDefault="002744D7">
      <w:pPr>
        <w:pStyle w:val="ListParagraph"/>
        <w:numPr>
          <w:ilvl w:val="0"/>
          <w:numId w:val="5"/>
        </w:numPr>
        <w:jc w:val="both"/>
        <w:rPr>
          <w:rFonts w:ascii="Avenir Next LT Pro" w:hAnsi="Avenir Next LT Pro"/>
          <w:sz w:val="24"/>
          <w:szCs w:val="24"/>
        </w:rPr>
      </w:pPr>
      <w:r w:rsidRPr="002D0B26">
        <w:rPr>
          <w:rFonts w:ascii="Avenir Next LT Pro" w:hAnsi="Avenir Next LT Pro"/>
          <w:sz w:val="24"/>
          <w:szCs w:val="24"/>
        </w:rPr>
        <w:t xml:space="preserve">the parents be given </w:t>
      </w:r>
      <w:r w:rsidR="001B1E37" w:rsidRPr="002D0B26">
        <w:rPr>
          <w:rFonts w:ascii="Avenir Next LT Pro" w:hAnsi="Avenir Next LT Pro"/>
          <w:sz w:val="24"/>
          <w:szCs w:val="24"/>
        </w:rPr>
        <w:t xml:space="preserve">reasonable advance </w:t>
      </w:r>
      <w:r w:rsidR="002C6BEF" w:rsidRPr="002D0B26">
        <w:rPr>
          <w:rFonts w:ascii="Avenir Next LT Pro" w:hAnsi="Avenir Next LT Pro"/>
          <w:sz w:val="24"/>
          <w:szCs w:val="24"/>
        </w:rPr>
        <w:t xml:space="preserve">notice of the date, time, and </w:t>
      </w:r>
      <w:r w:rsidR="001B1E37" w:rsidRPr="002D0B26">
        <w:rPr>
          <w:rFonts w:ascii="Avenir Next LT Pro" w:hAnsi="Avenir Next LT Pro"/>
          <w:sz w:val="24"/>
          <w:szCs w:val="24"/>
        </w:rPr>
        <w:t>location of the hearing</w:t>
      </w:r>
    </w:p>
    <w:p w14:paraId="2E3EFC9D" w14:textId="723ABB7D" w:rsidR="002C6BEF" w:rsidRPr="002D0B26" w:rsidRDefault="001B1E37">
      <w:pPr>
        <w:pStyle w:val="ListParagraph"/>
        <w:numPr>
          <w:ilvl w:val="0"/>
          <w:numId w:val="5"/>
        </w:numPr>
        <w:jc w:val="both"/>
        <w:rPr>
          <w:rFonts w:ascii="Avenir Next LT Pro" w:hAnsi="Avenir Next LT Pro"/>
          <w:sz w:val="24"/>
          <w:szCs w:val="24"/>
        </w:rPr>
      </w:pPr>
      <w:r w:rsidRPr="002D0B26">
        <w:rPr>
          <w:rFonts w:ascii="Avenir Next LT Pro" w:hAnsi="Avenir Next LT Pro"/>
          <w:sz w:val="24"/>
          <w:szCs w:val="24"/>
        </w:rPr>
        <w:t>the</w:t>
      </w:r>
      <w:r w:rsidR="002C6BEF" w:rsidRPr="002D0B26">
        <w:rPr>
          <w:rFonts w:ascii="Avenir Next LT Pro" w:hAnsi="Avenir Next LT Pro"/>
          <w:sz w:val="24"/>
          <w:szCs w:val="24"/>
        </w:rPr>
        <w:t xml:space="preserve"> hearing</w:t>
      </w:r>
      <w:r w:rsidRPr="002D0B26">
        <w:rPr>
          <w:rFonts w:ascii="Avenir Next LT Pro" w:hAnsi="Avenir Next LT Pro"/>
          <w:sz w:val="24"/>
          <w:szCs w:val="24"/>
        </w:rPr>
        <w:t xml:space="preserve"> is </w:t>
      </w:r>
      <w:r w:rsidR="002C6BEF" w:rsidRPr="002D0B26">
        <w:rPr>
          <w:rFonts w:ascii="Avenir Next LT Pro" w:hAnsi="Avenir Next LT Pro"/>
          <w:sz w:val="24"/>
          <w:szCs w:val="24"/>
        </w:rPr>
        <w:t>conducted by any individual, including an official of the educational agency or institution, who does not have a direct interest in the outcome of the hearing</w:t>
      </w:r>
    </w:p>
    <w:p w14:paraId="45ACED6F" w14:textId="77777777" w:rsidR="004210AE" w:rsidRPr="002D0B26" w:rsidRDefault="002C6BEF">
      <w:pPr>
        <w:pStyle w:val="ListParagraph"/>
        <w:numPr>
          <w:ilvl w:val="0"/>
          <w:numId w:val="5"/>
        </w:numPr>
        <w:jc w:val="both"/>
        <w:rPr>
          <w:rFonts w:ascii="Avenir Next LT Pro" w:hAnsi="Avenir Next LT Pro"/>
          <w:sz w:val="24"/>
          <w:szCs w:val="24"/>
        </w:rPr>
      </w:pPr>
      <w:r w:rsidRPr="002D0B26">
        <w:rPr>
          <w:rFonts w:ascii="Avenir Next LT Pro" w:hAnsi="Avenir Next LT Pro"/>
          <w:sz w:val="24"/>
          <w:szCs w:val="24"/>
        </w:rPr>
        <w:t xml:space="preserve">the parent </w:t>
      </w:r>
      <w:r w:rsidR="001953F0" w:rsidRPr="002D0B26">
        <w:rPr>
          <w:rFonts w:ascii="Avenir Next LT Pro" w:hAnsi="Avenir Next LT Pro"/>
          <w:sz w:val="24"/>
          <w:szCs w:val="24"/>
        </w:rPr>
        <w:t>be given</w:t>
      </w:r>
      <w:r w:rsidRPr="002D0B26">
        <w:rPr>
          <w:rFonts w:ascii="Avenir Next LT Pro" w:hAnsi="Avenir Next LT Pro"/>
          <w:sz w:val="24"/>
          <w:szCs w:val="24"/>
        </w:rPr>
        <w:t xml:space="preserve"> fair opportunity to present evidence relevant to the issues raised</w:t>
      </w:r>
    </w:p>
    <w:p w14:paraId="2E11827C" w14:textId="055E0703" w:rsidR="002C6BEF" w:rsidRPr="002D0B26" w:rsidRDefault="004210AE">
      <w:pPr>
        <w:pStyle w:val="ListParagraph"/>
        <w:numPr>
          <w:ilvl w:val="0"/>
          <w:numId w:val="5"/>
        </w:numPr>
        <w:jc w:val="both"/>
        <w:rPr>
          <w:rFonts w:ascii="Avenir Next LT Pro" w:hAnsi="Avenir Next LT Pro"/>
          <w:sz w:val="24"/>
          <w:szCs w:val="24"/>
        </w:rPr>
      </w:pPr>
      <w:r w:rsidRPr="002D0B26">
        <w:rPr>
          <w:rFonts w:ascii="Avenir Next LT Pro" w:hAnsi="Avenir Next LT Pro"/>
          <w:sz w:val="24"/>
          <w:szCs w:val="24"/>
        </w:rPr>
        <w:t>t</w:t>
      </w:r>
      <w:r w:rsidR="002C6BEF" w:rsidRPr="002D0B26">
        <w:rPr>
          <w:rFonts w:ascii="Avenir Next LT Pro" w:hAnsi="Avenir Next LT Pro"/>
          <w:sz w:val="24"/>
          <w:szCs w:val="24"/>
        </w:rPr>
        <w:t>he parent, at their own expense, be assisted or represented by one or more individuals of his or her own choice, including an attorney</w:t>
      </w:r>
    </w:p>
    <w:p w14:paraId="3354046B" w14:textId="766F5EFA" w:rsidR="002C6BEF" w:rsidRPr="002D0B26" w:rsidRDefault="002D0B26">
      <w:pPr>
        <w:pStyle w:val="ListParagraph"/>
        <w:numPr>
          <w:ilvl w:val="0"/>
          <w:numId w:val="5"/>
        </w:numPr>
        <w:jc w:val="both"/>
        <w:rPr>
          <w:rFonts w:ascii="Avenir Next LT Pro" w:hAnsi="Avenir Next LT Pro"/>
          <w:sz w:val="24"/>
          <w:szCs w:val="24"/>
        </w:rPr>
      </w:pPr>
      <w:r w:rsidRPr="002D0B26">
        <w:rPr>
          <w:rFonts w:ascii="Avenir Next LT Pro" w:hAnsi="Avenir Next LT Pro"/>
          <w:sz w:val="24"/>
          <w:szCs w:val="24"/>
        </w:rPr>
        <w:t>the</w:t>
      </w:r>
      <w:r w:rsidR="002C6BEF" w:rsidRPr="002D0B26">
        <w:rPr>
          <w:rFonts w:ascii="Avenir Next LT Pro" w:hAnsi="Avenir Next LT Pro"/>
          <w:sz w:val="24"/>
          <w:szCs w:val="24"/>
        </w:rPr>
        <w:t xml:space="preserve"> decision </w:t>
      </w:r>
      <w:r w:rsidRPr="002D0B26">
        <w:rPr>
          <w:rFonts w:ascii="Avenir Next LT Pro" w:hAnsi="Avenir Next LT Pro"/>
          <w:sz w:val="24"/>
          <w:szCs w:val="24"/>
        </w:rPr>
        <w:t>be in</w:t>
      </w:r>
      <w:r w:rsidR="002C6BEF" w:rsidRPr="002D0B26">
        <w:rPr>
          <w:rFonts w:ascii="Avenir Next LT Pro" w:hAnsi="Avenir Next LT Pro"/>
          <w:sz w:val="24"/>
          <w:szCs w:val="24"/>
        </w:rPr>
        <w:t xml:space="preserve"> writing within a reasonable period of time after the hearing</w:t>
      </w:r>
    </w:p>
    <w:p w14:paraId="089F057A" w14:textId="17957716" w:rsidR="002C6BEF" w:rsidRPr="002D0B26" w:rsidRDefault="002D0B26">
      <w:pPr>
        <w:pStyle w:val="ListParagraph"/>
        <w:numPr>
          <w:ilvl w:val="0"/>
          <w:numId w:val="5"/>
        </w:numPr>
        <w:jc w:val="both"/>
        <w:rPr>
          <w:rFonts w:ascii="Avenir Next LT Pro" w:hAnsi="Avenir Next LT Pro"/>
          <w:sz w:val="24"/>
          <w:szCs w:val="24"/>
        </w:rPr>
      </w:pPr>
      <w:r w:rsidRPr="002D0B26">
        <w:rPr>
          <w:rFonts w:ascii="Avenir Next LT Pro" w:hAnsi="Avenir Next LT Pro"/>
          <w:sz w:val="24"/>
          <w:szCs w:val="24"/>
        </w:rPr>
        <w:t xml:space="preserve">the </w:t>
      </w:r>
      <w:r w:rsidR="002C6BEF" w:rsidRPr="002D0B26">
        <w:rPr>
          <w:rFonts w:ascii="Avenir Next LT Pro" w:hAnsi="Avenir Next LT Pro"/>
          <w:sz w:val="24"/>
          <w:szCs w:val="24"/>
        </w:rPr>
        <w:t>decision must be based solely on the evidence presented at the hearing, and must include a summary of the evidence and the reasons for the decision</w:t>
      </w:r>
    </w:p>
    <w:p w14:paraId="7D513B92" w14:textId="77777777" w:rsidR="002C6BEF" w:rsidRDefault="002C6BEF" w:rsidP="00A856CA">
      <w:pPr>
        <w:jc w:val="both"/>
        <w:rPr>
          <w:rFonts w:ascii="Avenir Next LT Pro" w:hAnsi="Avenir Next LT Pro"/>
          <w:sz w:val="24"/>
          <w:szCs w:val="24"/>
        </w:rPr>
      </w:pPr>
    </w:p>
    <w:p w14:paraId="06223BF4" w14:textId="77777777" w:rsidR="002C6BEF" w:rsidRDefault="002C6BEF" w:rsidP="00A856CA">
      <w:pPr>
        <w:jc w:val="both"/>
        <w:rPr>
          <w:rFonts w:ascii="Avenir Next LT Pro" w:hAnsi="Avenir Next LT Pro"/>
          <w:sz w:val="24"/>
          <w:szCs w:val="24"/>
        </w:rPr>
      </w:pPr>
    </w:p>
    <w:p w14:paraId="3BDE4085" w14:textId="30674DD9" w:rsidR="005E4195" w:rsidRPr="00A00B61" w:rsidRDefault="008F5A0D" w:rsidP="00A856CA">
      <w:pPr>
        <w:jc w:val="both"/>
        <w:rPr>
          <w:rFonts w:ascii="Avenir Next LT Pro" w:eastAsia="Avenir Next LT Pro" w:hAnsi="Avenir Next LT Pro" w:cs="Avenir Next LT Pro"/>
          <w:sz w:val="24"/>
          <w:szCs w:val="24"/>
        </w:rPr>
      </w:pPr>
      <w:r w:rsidRPr="00A00B61">
        <w:rPr>
          <w:rStyle w:val="cf01"/>
          <w:rFonts w:ascii="Avenir Next LT Pro" w:eastAsia="Avenir Next LT Pro" w:hAnsi="Avenir Next LT Pro" w:cs="Avenir Next LT Pro"/>
          <w:sz w:val="24"/>
          <w:szCs w:val="24"/>
        </w:rPr>
        <w:t>.</w:t>
      </w:r>
      <w:r w:rsidR="005B2DC1" w:rsidRPr="00A00B61">
        <w:rPr>
          <w:rFonts w:ascii="Avenir Next LT Pro" w:eastAsia="Avenir Next LT Pro" w:hAnsi="Avenir Next LT Pro" w:cs="Avenir Next LT Pro"/>
          <w:sz w:val="24"/>
          <w:szCs w:val="24"/>
        </w:rPr>
        <w:t xml:space="preserve"> </w:t>
      </w:r>
      <w:r w:rsidR="00CE0548" w:rsidRPr="00A00B61">
        <w:rPr>
          <w:rFonts w:ascii="Avenir Next LT Pro" w:eastAsia="Avenir Next LT Pro" w:hAnsi="Avenir Next LT Pro" w:cs="Avenir Next LT Pro"/>
          <w:sz w:val="24"/>
          <w:szCs w:val="24"/>
        </w:rPr>
        <w:t>At the hearing, parents have the opportunity to</w:t>
      </w:r>
    </w:p>
    <w:p w14:paraId="623AF0CC" w14:textId="77777777" w:rsidR="005E4195" w:rsidRPr="00A00B61" w:rsidRDefault="00CE0548">
      <w:pPr>
        <w:pStyle w:val="ListParagraph"/>
        <w:numPr>
          <w:ilvl w:val="0"/>
          <w:numId w:val="1"/>
        </w:num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present evidence and testimony relevant to the disputed information</w:t>
      </w:r>
    </w:p>
    <w:p w14:paraId="0B23FB62" w14:textId="77777777" w:rsidR="005E4195" w:rsidRPr="00A00B61" w:rsidRDefault="00CE0548">
      <w:pPr>
        <w:pStyle w:val="ListParagraph"/>
        <w:numPr>
          <w:ilvl w:val="0"/>
          <w:numId w:val="1"/>
        </w:num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be assisted or represented by individuals of the parent’s choosing, including an attorney or advocate</w:t>
      </w:r>
    </w:p>
    <w:p w14:paraId="0FE80B17" w14:textId="20522A0D" w:rsidR="00CE0548" w:rsidRPr="00A00B61" w:rsidRDefault="00CE0548">
      <w:pPr>
        <w:pStyle w:val="ListParagraph"/>
        <w:numPr>
          <w:ilvl w:val="0"/>
          <w:numId w:val="1"/>
        </w:num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request that the hearing officer consider whether the information in the record should be amended</w:t>
      </w:r>
    </w:p>
    <w:p w14:paraId="4D4073FA" w14:textId="77777777" w:rsidR="005B2DC1" w:rsidRPr="00A00B61" w:rsidRDefault="005B2DC1" w:rsidP="00A856CA">
      <w:pPr>
        <w:jc w:val="both"/>
        <w:rPr>
          <w:rFonts w:ascii="Avenir Next LT Pro" w:eastAsia="Avenir Next LT Pro" w:hAnsi="Avenir Next LT Pro" w:cs="Avenir Next LT Pro"/>
          <w:sz w:val="24"/>
          <w:szCs w:val="24"/>
        </w:rPr>
      </w:pPr>
    </w:p>
    <w:p w14:paraId="5611A57C" w14:textId="07569004" w:rsidR="008F5A0D" w:rsidRPr="00A00B61"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lastRenderedPageBreak/>
        <w:t>If the hearing officer determines that the information is in violation of the privacy or other rights of the child or parent, the participating agency must amend the record accordingly and inform the parent in writing, consistent with §303.412.</w:t>
      </w:r>
    </w:p>
    <w:p w14:paraId="7E065E62" w14:textId="77777777" w:rsidR="008F5A0D" w:rsidRPr="00A00B61" w:rsidRDefault="008F5A0D" w:rsidP="00A856CA">
      <w:pPr>
        <w:jc w:val="both"/>
        <w:rPr>
          <w:rFonts w:ascii="Avenir Next LT Pro" w:eastAsia="Avenir Next LT Pro" w:hAnsi="Avenir Next LT Pro" w:cs="Avenir Next LT Pro"/>
          <w:sz w:val="24"/>
          <w:szCs w:val="24"/>
        </w:rPr>
      </w:pPr>
    </w:p>
    <w:p w14:paraId="315EEEB9" w14:textId="30492436" w:rsidR="00CE0548" w:rsidRPr="00A00B61"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If the hearing officer determines that the information is not inaccurate, misleading, or otherwise in violation of the privacy or other rights of the child or parent, the participating agency must inform the parent of the right to place a statement in the record commenting on the contested information or stating the parent’s disagreement with the decision, in accordance with §303.412.</w:t>
      </w:r>
      <w:r w:rsidR="005B2DC1" w:rsidRPr="00A00B61">
        <w:rPr>
          <w:rFonts w:ascii="Avenir Next LT Pro" w:eastAsia="Avenir Next LT Pro" w:hAnsi="Avenir Next LT Pro" w:cs="Avenir Next LT Pro"/>
          <w:sz w:val="24"/>
          <w:szCs w:val="24"/>
        </w:rPr>
        <w:t xml:space="preserve"> </w:t>
      </w:r>
      <w:r w:rsidR="00CE0548" w:rsidRPr="00A00B61">
        <w:rPr>
          <w:rFonts w:ascii="Avenir Next LT Pro" w:eastAsia="Avenir Next LT Pro" w:hAnsi="Avenir Next LT Pro" w:cs="Avenir Next LT Pro"/>
          <w:sz w:val="24"/>
          <w:szCs w:val="24"/>
        </w:rPr>
        <w:t xml:space="preserve">This section applies only to hearings regarding requests to amend early intervention records and does not replace or limit a parent’s right to pursue mediation, formal administrative </w:t>
      </w:r>
      <w:r w:rsidR="002D41E4" w:rsidRPr="00A00B61">
        <w:rPr>
          <w:rFonts w:ascii="Avenir Next LT Pro" w:eastAsia="Avenir Next LT Pro" w:hAnsi="Avenir Next LT Pro" w:cs="Avenir Next LT Pro"/>
          <w:sz w:val="24"/>
          <w:szCs w:val="24"/>
        </w:rPr>
        <w:t xml:space="preserve">complaint </w:t>
      </w:r>
      <w:r w:rsidR="00CE0548" w:rsidRPr="00A00B61">
        <w:rPr>
          <w:rFonts w:ascii="Avenir Next LT Pro" w:eastAsia="Avenir Next LT Pro" w:hAnsi="Avenir Next LT Pro" w:cs="Avenir Next LT Pro"/>
          <w:sz w:val="24"/>
          <w:szCs w:val="24"/>
        </w:rPr>
        <w:t>(State</w:t>
      </w:r>
      <w:r w:rsidR="002D41E4" w:rsidRPr="00A00B61">
        <w:rPr>
          <w:rFonts w:ascii="Avenir Next LT Pro" w:eastAsia="Avenir Next LT Pro" w:hAnsi="Avenir Next LT Pro" w:cs="Avenir Next LT Pro"/>
          <w:sz w:val="24"/>
          <w:szCs w:val="24"/>
        </w:rPr>
        <w:t xml:space="preserve"> c</w:t>
      </w:r>
      <w:r w:rsidR="00CE0548" w:rsidRPr="00A00B61">
        <w:rPr>
          <w:rFonts w:ascii="Avenir Next LT Pro" w:eastAsia="Avenir Next LT Pro" w:hAnsi="Avenir Next LT Pro" w:cs="Avenir Next LT Pro"/>
          <w:sz w:val="24"/>
          <w:szCs w:val="24"/>
        </w:rPr>
        <w:t>omplaint</w:t>
      </w:r>
      <w:r w:rsidR="002D41E4" w:rsidRPr="00A00B61">
        <w:rPr>
          <w:rFonts w:ascii="Avenir Next LT Pro" w:eastAsia="Avenir Next LT Pro" w:hAnsi="Avenir Next LT Pro" w:cs="Avenir Next LT Pro"/>
          <w:sz w:val="24"/>
          <w:szCs w:val="24"/>
        </w:rPr>
        <w:t>)</w:t>
      </w:r>
      <w:r w:rsidR="00CE0548" w:rsidRPr="00A00B61">
        <w:rPr>
          <w:rFonts w:ascii="Avenir Next LT Pro" w:eastAsia="Avenir Next LT Pro" w:hAnsi="Avenir Next LT Pro" w:cs="Avenir Next LT Pro"/>
          <w:sz w:val="24"/>
          <w:szCs w:val="24"/>
        </w:rPr>
        <w:t xml:space="preserve"> procedures, or a due process hearing under the dispute resolution procedures established </w:t>
      </w:r>
      <w:r w:rsidR="002D41E4" w:rsidRPr="00A00B61">
        <w:rPr>
          <w:rFonts w:ascii="Avenir Next LT Pro" w:eastAsia="Avenir Next LT Pro" w:hAnsi="Avenir Next LT Pro" w:cs="Avenir Next LT Pro"/>
          <w:sz w:val="24"/>
          <w:szCs w:val="24"/>
        </w:rPr>
        <w:t>under 34 CFR</w:t>
      </w:r>
      <w:r w:rsidR="00CE0548" w:rsidRPr="00A00B61">
        <w:rPr>
          <w:rFonts w:ascii="Avenir Next LT Pro" w:eastAsia="Avenir Next LT Pro" w:hAnsi="Avenir Next LT Pro" w:cs="Avenir Next LT Pro"/>
          <w:sz w:val="24"/>
          <w:szCs w:val="24"/>
        </w:rPr>
        <w:t xml:space="preserve"> §§303.430–303.438.</w:t>
      </w:r>
    </w:p>
    <w:p w14:paraId="21F8EC6D" w14:textId="77777777" w:rsidR="00CE0548" w:rsidRPr="00A00B61" w:rsidRDefault="00CE0548" w:rsidP="00A856CA">
      <w:pPr>
        <w:jc w:val="both"/>
        <w:rPr>
          <w:rFonts w:ascii="Avenir Next LT Pro" w:eastAsia="Avenir Next LT Pro" w:hAnsi="Avenir Next LT Pro" w:cs="Avenir Next LT Pro"/>
          <w:sz w:val="24"/>
          <w:szCs w:val="24"/>
        </w:rPr>
      </w:pPr>
    </w:p>
    <w:p w14:paraId="6592D46F" w14:textId="77777777" w:rsidR="008F5A0D" w:rsidRPr="00A00B61" w:rsidRDefault="008F5A0D" w:rsidP="00A856CA">
      <w:pPr>
        <w:pStyle w:val="Heading1"/>
        <w:spacing w:before="0"/>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b/>
          <w:bCs/>
          <w:sz w:val="24"/>
          <w:szCs w:val="24"/>
        </w:rPr>
        <w:t xml:space="preserve">Consent Prior to Disclosure or Use </w:t>
      </w:r>
      <w:r w:rsidRPr="00A00B61">
        <w:rPr>
          <w:rFonts w:ascii="Avenir Next LT Pro" w:eastAsia="Avenir Next LT Pro" w:hAnsi="Avenir Next LT Pro" w:cs="Avenir Next LT Pro"/>
          <w:sz w:val="24"/>
          <w:szCs w:val="24"/>
        </w:rPr>
        <w:t>(§303.414)</w:t>
      </w:r>
    </w:p>
    <w:p w14:paraId="4CEC8110" w14:textId="77777777" w:rsidR="008F5A0D" w:rsidRPr="00A00B61"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Parental consent must be obtained before personally identifiable information (PII) is disclosed to anyone other than authorized representatives, officials, or employees of participating agencies collecting, maintaining, or using the information under IDEA Part C or for any purpose other than meeting the requirement of IDEA Part C. However, disclosure may be authorized without parental consent under the confidentiality provisions of IDEA Part C and the Family Educational Rights and Privacy Act (FERPA).</w:t>
      </w:r>
    </w:p>
    <w:p w14:paraId="28201B61" w14:textId="77777777" w:rsidR="008F5A0D" w:rsidRPr="00A00B61" w:rsidRDefault="008F5A0D" w:rsidP="00A856CA">
      <w:pPr>
        <w:jc w:val="both"/>
        <w:rPr>
          <w:rFonts w:ascii="Avenir Next LT Pro" w:eastAsia="Avenir Next LT Pro" w:hAnsi="Avenir Next LT Pro" w:cs="Avenir Next LT Pro"/>
          <w:sz w:val="24"/>
          <w:szCs w:val="24"/>
        </w:rPr>
      </w:pPr>
    </w:p>
    <w:p w14:paraId="72C72689" w14:textId="77777777" w:rsidR="008F5A0D" w:rsidRPr="00A00B61"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Personally identifiable information contained in the child’s early intervention records will not be disclosed without the written informed consent of the parent, except as permitted under Federal or State law (e.g., health or safety emergencies, oversight and monitoring activities conducted by authorized state or federal agencies), and compliance with lawful subpoena or court order.</w:t>
      </w:r>
    </w:p>
    <w:p w14:paraId="5D1E4EDA" w14:textId="77777777" w:rsidR="008F5A0D" w:rsidRPr="00A00B61"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noProof/>
          <w:sz w:val="24"/>
          <w:szCs w:val="24"/>
        </w:rPr>
        <w:t xml:space="preserve"> </w:t>
      </w:r>
    </w:p>
    <w:p w14:paraId="6EC3EF6A" w14:textId="7FAC1103" w:rsidR="008F5A0D" w:rsidRPr="00A00B61"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 xml:space="preserve">Consistent with the requirements of 34 CFR §303.209(b), the </w:t>
      </w:r>
      <w:r w:rsidR="24C3EF45" w:rsidRPr="00A00B61">
        <w:rPr>
          <w:rFonts w:ascii="Avenir Next LT Pro" w:eastAsia="Avenir Next LT Pro" w:hAnsi="Avenir Next LT Pro" w:cs="Avenir Next LT Pro"/>
          <w:sz w:val="24"/>
          <w:szCs w:val="24"/>
        </w:rPr>
        <w:t>Early Intervention Division</w:t>
      </w:r>
      <w:r w:rsidRPr="00A00B61">
        <w:rPr>
          <w:rFonts w:ascii="Avenir Next LT Pro" w:eastAsia="Avenir Next LT Pro" w:hAnsi="Avenir Next LT Pro" w:cs="Avenir Next LT Pro"/>
          <w:sz w:val="24"/>
          <w:szCs w:val="24"/>
        </w:rPr>
        <w:t xml:space="preserve"> must notify the local educational agency (LEA) and the State educational agency (SEA) when a toddler receiving early intervention services is potentially eligible for preschool services under Part B of the IDEA unless a parent opts out of the disclosure, the information provided to the LEA must be limited to</w:t>
      </w:r>
    </w:p>
    <w:p w14:paraId="6DC496C3" w14:textId="77777777" w:rsidR="00CE0548" w:rsidRPr="00A805CB" w:rsidRDefault="00CE0548">
      <w:pPr>
        <w:pStyle w:val="ListParagraph"/>
        <w:numPr>
          <w:ilvl w:val="0"/>
          <w:numId w:val="22"/>
        </w:numPr>
        <w:spacing w:after="160"/>
        <w:jc w:val="both"/>
        <w:rPr>
          <w:rFonts w:ascii="Avenir Next LT Pro" w:eastAsia="Avenir Next LT Pro" w:hAnsi="Avenir Next LT Pro" w:cs="Avenir Next LT Pro"/>
          <w:sz w:val="24"/>
          <w:szCs w:val="24"/>
        </w:rPr>
      </w:pPr>
      <w:r w:rsidRPr="00A805CB">
        <w:rPr>
          <w:rFonts w:ascii="Avenir Next LT Pro" w:eastAsia="Avenir Next LT Pro" w:hAnsi="Avenir Next LT Pro" w:cs="Avenir Next LT Pro"/>
          <w:sz w:val="24"/>
          <w:szCs w:val="24"/>
        </w:rPr>
        <w:t>the child’s name</w:t>
      </w:r>
    </w:p>
    <w:p w14:paraId="29D8AE5A" w14:textId="77777777" w:rsidR="00CE0548" w:rsidRPr="00A805CB" w:rsidRDefault="00CE0548">
      <w:pPr>
        <w:pStyle w:val="ListParagraph"/>
        <w:numPr>
          <w:ilvl w:val="0"/>
          <w:numId w:val="22"/>
        </w:numPr>
        <w:spacing w:after="160"/>
        <w:jc w:val="both"/>
        <w:rPr>
          <w:rFonts w:ascii="Avenir Next LT Pro" w:eastAsia="Avenir Next LT Pro" w:hAnsi="Avenir Next LT Pro" w:cs="Avenir Next LT Pro"/>
          <w:sz w:val="24"/>
          <w:szCs w:val="24"/>
        </w:rPr>
      </w:pPr>
      <w:r w:rsidRPr="00A805CB">
        <w:rPr>
          <w:rFonts w:ascii="Avenir Next LT Pro" w:eastAsia="Avenir Next LT Pro" w:hAnsi="Avenir Next LT Pro" w:cs="Avenir Next LT Pro"/>
          <w:sz w:val="24"/>
          <w:szCs w:val="24"/>
        </w:rPr>
        <w:t>the child’s date of birth</w:t>
      </w:r>
    </w:p>
    <w:p w14:paraId="62993FFD" w14:textId="77777777" w:rsidR="006B320E" w:rsidRPr="00A805CB" w:rsidRDefault="00CE0548">
      <w:pPr>
        <w:pStyle w:val="ListParagraph"/>
        <w:numPr>
          <w:ilvl w:val="0"/>
          <w:numId w:val="22"/>
        </w:numPr>
        <w:jc w:val="both"/>
        <w:rPr>
          <w:rFonts w:ascii="Avenir Next LT Pro" w:eastAsia="Avenir Next LT Pro" w:hAnsi="Avenir Next LT Pro" w:cs="Avenir Next LT Pro"/>
          <w:sz w:val="24"/>
          <w:szCs w:val="24"/>
        </w:rPr>
      </w:pPr>
      <w:r w:rsidRPr="00A805CB">
        <w:rPr>
          <w:rFonts w:ascii="Avenir Next LT Pro" w:eastAsia="Avenir Next LT Pro" w:hAnsi="Avenir Next LT Pro" w:cs="Avenir Next LT Pro"/>
          <w:sz w:val="24"/>
          <w:szCs w:val="24"/>
        </w:rPr>
        <w:t>the parent’s name and contact information</w:t>
      </w:r>
    </w:p>
    <w:p w14:paraId="4FA9EBE5" w14:textId="77777777" w:rsidR="005B2DC1" w:rsidRPr="00A00B61" w:rsidRDefault="005B2DC1" w:rsidP="00A856CA">
      <w:pPr>
        <w:jc w:val="both"/>
        <w:rPr>
          <w:rFonts w:ascii="Avenir Next LT Pro" w:eastAsia="Avenir Next LT Pro" w:hAnsi="Avenir Next LT Pro" w:cs="Avenir Next LT Pro"/>
          <w:sz w:val="24"/>
          <w:szCs w:val="24"/>
        </w:rPr>
      </w:pPr>
    </w:p>
    <w:p w14:paraId="482C7956" w14:textId="3B0B5305" w:rsidR="008F5A0D" w:rsidRPr="00A00B61"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 xml:space="preserve">The </w:t>
      </w:r>
      <w:r w:rsidR="004E3E2B">
        <w:rPr>
          <w:rFonts w:ascii="Avenir Next LT Pro" w:eastAsia="Avenir Next LT Pro" w:hAnsi="Avenir Next LT Pro" w:cs="Avenir Next LT Pro"/>
          <w:sz w:val="24"/>
          <w:szCs w:val="24"/>
        </w:rPr>
        <w:t>Lead Agency</w:t>
      </w:r>
      <w:r w:rsidRPr="00A00B61">
        <w:rPr>
          <w:rFonts w:ascii="Avenir Next LT Pro" w:eastAsia="Avenir Next LT Pro" w:hAnsi="Avenir Next LT Pro" w:cs="Avenir Next LT Pro"/>
          <w:sz w:val="24"/>
          <w:szCs w:val="24"/>
        </w:rPr>
        <w:t xml:space="preserve"> must provide policies and procedures to be used when a parent refuses to provide consent under this section (such as a meeting to explain to parents how their failure to consent affects the ability of their child to receive services under this part), provided that those procedures do not override a parent's right to refuse consent under </w:t>
      </w:r>
      <w:hyperlink r:id="rId46">
        <w:r w:rsidRPr="00A00B61">
          <w:rPr>
            <w:rStyle w:val="Hyperlink"/>
            <w:rFonts w:ascii="Avenir Next LT Pro" w:eastAsia="Avenir Next LT Pro" w:hAnsi="Avenir Next LT Pro" w:cs="Avenir Next LT Pro"/>
            <w:color w:val="auto"/>
            <w:sz w:val="24"/>
            <w:szCs w:val="24"/>
          </w:rPr>
          <w:t>§ 303.420</w:t>
        </w:r>
      </w:hyperlink>
      <w:r w:rsidRPr="00A00B61">
        <w:rPr>
          <w:rFonts w:ascii="Avenir Next LT Pro" w:eastAsia="Avenir Next LT Pro" w:hAnsi="Avenir Next LT Pro" w:cs="Avenir Next LT Pro"/>
          <w:sz w:val="24"/>
          <w:szCs w:val="24"/>
        </w:rPr>
        <w:t xml:space="preserve">. </w:t>
      </w:r>
    </w:p>
    <w:p w14:paraId="6D37A4D1" w14:textId="77777777" w:rsidR="008F5A0D" w:rsidRPr="00A00B61" w:rsidRDefault="008F5A0D" w:rsidP="00A856CA">
      <w:pPr>
        <w:pStyle w:val="Heading1"/>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b/>
          <w:bCs/>
          <w:sz w:val="24"/>
          <w:szCs w:val="24"/>
        </w:rPr>
        <w:lastRenderedPageBreak/>
        <w:t xml:space="preserve">Safeguards </w:t>
      </w:r>
      <w:r w:rsidRPr="00A00B61">
        <w:rPr>
          <w:rFonts w:ascii="Avenir Next LT Pro" w:eastAsia="Avenir Next LT Pro" w:hAnsi="Avenir Next LT Pro" w:cs="Avenir Next LT Pro"/>
          <w:sz w:val="24"/>
          <w:szCs w:val="24"/>
        </w:rPr>
        <w:t>(§303.415)</w:t>
      </w:r>
    </w:p>
    <w:p w14:paraId="0ABAE3A9" w14:textId="77777777" w:rsidR="008F5A0D" w:rsidRPr="00A00B61" w:rsidRDefault="008F5A0D" w:rsidP="00A856CA">
      <w:pPr>
        <w:contextualSpacing/>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 xml:space="preserve">Each participating agency must </w:t>
      </w:r>
    </w:p>
    <w:p w14:paraId="3EBC7614" w14:textId="77777777" w:rsidR="008F5A0D" w:rsidRPr="00213392" w:rsidRDefault="008F5A0D">
      <w:pPr>
        <w:pStyle w:val="ListParagraph"/>
        <w:numPr>
          <w:ilvl w:val="0"/>
          <w:numId w:val="6"/>
        </w:numPr>
        <w:jc w:val="both"/>
        <w:rPr>
          <w:rFonts w:ascii="Avenir Next LT Pro" w:eastAsia="Avenir Next LT Pro" w:hAnsi="Avenir Next LT Pro" w:cs="Avenir Next LT Pro"/>
          <w:sz w:val="24"/>
          <w:szCs w:val="24"/>
        </w:rPr>
      </w:pPr>
      <w:r w:rsidRPr="00213392">
        <w:rPr>
          <w:rFonts w:ascii="Avenir Next LT Pro" w:eastAsia="Avenir Next LT Pro" w:hAnsi="Avenir Next LT Pro" w:cs="Avenir Next LT Pro"/>
          <w:sz w:val="24"/>
          <w:szCs w:val="24"/>
        </w:rPr>
        <w:t>protect the confidentiality of personally identifiable information at the collection, maintenance, use, storage, disclosure, and destruction stages.</w:t>
      </w:r>
    </w:p>
    <w:p w14:paraId="5F0AB322" w14:textId="77777777" w:rsidR="008F5A0D" w:rsidRPr="00213392" w:rsidRDefault="008F5A0D">
      <w:pPr>
        <w:pStyle w:val="ListParagraph"/>
        <w:numPr>
          <w:ilvl w:val="0"/>
          <w:numId w:val="6"/>
        </w:numPr>
        <w:jc w:val="both"/>
        <w:rPr>
          <w:rFonts w:ascii="Avenir Next LT Pro" w:eastAsia="Avenir Next LT Pro" w:hAnsi="Avenir Next LT Pro" w:cs="Avenir Next LT Pro"/>
          <w:sz w:val="24"/>
          <w:szCs w:val="24"/>
        </w:rPr>
      </w:pPr>
      <w:r w:rsidRPr="00213392">
        <w:rPr>
          <w:rFonts w:ascii="Avenir Next LT Pro" w:eastAsia="Avenir Next LT Pro" w:hAnsi="Avenir Next LT Pro" w:cs="Avenir Next LT Pro"/>
          <w:sz w:val="24"/>
          <w:szCs w:val="24"/>
        </w:rPr>
        <w:t>assign staff responsibility for ensuring the confidentiality of any personally identifiable information.</w:t>
      </w:r>
    </w:p>
    <w:p w14:paraId="3886FF56" w14:textId="77777777" w:rsidR="008F5A0D" w:rsidRPr="00213392" w:rsidRDefault="008F5A0D">
      <w:pPr>
        <w:pStyle w:val="ListParagraph"/>
        <w:numPr>
          <w:ilvl w:val="0"/>
          <w:numId w:val="6"/>
        </w:numPr>
        <w:jc w:val="both"/>
        <w:rPr>
          <w:rFonts w:ascii="Avenir Next LT Pro" w:eastAsia="Avenir Next LT Pro" w:hAnsi="Avenir Next LT Pro" w:cs="Avenir Next LT Pro"/>
          <w:sz w:val="24"/>
          <w:szCs w:val="24"/>
        </w:rPr>
      </w:pPr>
      <w:r w:rsidRPr="00213392">
        <w:rPr>
          <w:rFonts w:ascii="Avenir Next LT Pro" w:eastAsia="Avenir Next LT Pro" w:hAnsi="Avenir Next LT Pro" w:cs="Avenir Next LT Pro"/>
          <w:sz w:val="24"/>
          <w:szCs w:val="24"/>
        </w:rPr>
        <w:t xml:space="preserve">ensure the staff training or instruction regarding the State's policies and procedures under IDEA part C Subpart E </w:t>
      </w:r>
      <w:hyperlink r:id="rId47">
        <w:r w:rsidRPr="00213392">
          <w:rPr>
            <w:rStyle w:val="Hyperlink"/>
            <w:rFonts w:ascii="Avenir Next LT Pro" w:eastAsia="Avenir Next LT Pro" w:hAnsi="Avenir Next LT Pro" w:cs="Avenir Next LT Pro"/>
            <w:color w:val="auto"/>
            <w:sz w:val="24"/>
            <w:szCs w:val="24"/>
          </w:rPr>
          <w:t>§§ 303.401</w:t>
        </w:r>
      </w:hyperlink>
      <w:r w:rsidRPr="00213392">
        <w:rPr>
          <w:rFonts w:ascii="Avenir Next LT Pro" w:eastAsia="Avenir Next LT Pro" w:hAnsi="Avenir Next LT Pro" w:cs="Avenir Next LT Pro"/>
          <w:sz w:val="24"/>
          <w:szCs w:val="24"/>
        </w:rPr>
        <w:t xml:space="preserve"> - </w:t>
      </w:r>
      <w:hyperlink r:id="rId48">
        <w:r w:rsidRPr="00213392">
          <w:rPr>
            <w:rStyle w:val="Hyperlink"/>
            <w:rFonts w:ascii="Avenir Next LT Pro" w:eastAsia="Avenir Next LT Pro" w:hAnsi="Avenir Next LT Pro" w:cs="Avenir Next LT Pro"/>
            <w:color w:val="auto"/>
            <w:sz w:val="24"/>
            <w:szCs w:val="24"/>
          </w:rPr>
          <w:t>303.417</w:t>
        </w:r>
      </w:hyperlink>
      <w:r w:rsidRPr="00213392">
        <w:rPr>
          <w:rFonts w:ascii="Avenir Next LT Pro" w:eastAsia="Avenir Next LT Pro" w:hAnsi="Avenir Next LT Pro" w:cs="Avenir Next LT Pro"/>
          <w:sz w:val="24"/>
          <w:szCs w:val="24"/>
        </w:rPr>
        <w:t xml:space="preserve"> and Family Educational Rights and Privacy Act (FERPA) (</w:t>
      </w:r>
      <w:hyperlink r:id="rId49">
        <w:r w:rsidRPr="00213392">
          <w:rPr>
            <w:rStyle w:val="Hyperlink"/>
            <w:rFonts w:ascii="Avenir Next LT Pro" w:eastAsia="Avenir Next LT Pro" w:hAnsi="Avenir Next LT Pro" w:cs="Avenir Next LT Pro"/>
            <w:color w:val="auto"/>
            <w:sz w:val="24"/>
            <w:szCs w:val="24"/>
          </w:rPr>
          <w:t>34 CFR part 99</w:t>
        </w:r>
      </w:hyperlink>
      <w:r w:rsidRPr="00213392">
        <w:rPr>
          <w:rFonts w:ascii="Avenir Next LT Pro" w:eastAsia="Avenir Next LT Pro" w:hAnsi="Avenir Next LT Pro" w:cs="Avenir Next LT Pro"/>
          <w:sz w:val="24"/>
          <w:szCs w:val="24"/>
        </w:rPr>
        <w:t>).</w:t>
      </w:r>
    </w:p>
    <w:p w14:paraId="6F942D9D" w14:textId="4FED7B2C" w:rsidR="14B04962" w:rsidRPr="00213392" w:rsidRDefault="008F5A0D">
      <w:pPr>
        <w:pStyle w:val="ListParagraph"/>
        <w:numPr>
          <w:ilvl w:val="0"/>
          <w:numId w:val="6"/>
        </w:numPr>
        <w:jc w:val="both"/>
        <w:rPr>
          <w:rFonts w:ascii="Avenir Next LT Pro" w:eastAsia="Avenir Next LT Pro" w:hAnsi="Avenir Next LT Pro" w:cs="Avenir Next LT Pro"/>
          <w:sz w:val="24"/>
          <w:szCs w:val="24"/>
        </w:rPr>
      </w:pPr>
      <w:r w:rsidRPr="00213392">
        <w:rPr>
          <w:rFonts w:ascii="Avenir Next LT Pro" w:eastAsia="Avenir Next LT Pro" w:hAnsi="Avenir Next LT Pro" w:cs="Avenir Next LT Pro"/>
          <w:sz w:val="24"/>
          <w:szCs w:val="24"/>
        </w:rPr>
        <w:t>maintain a current listing of the names and positions of those employees within the agency who may have access to personally identifiable information</w:t>
      </w:r>
    </w:p>
    <w:p w14:paraId="1656455C" w14:textId="77777777" w:rsidR="00CF2AE0" w:rsidRPr="00A00B61" w:rsidRDefault="00CF2AE0" w:rsidP="00A856CA">
      <w:pPr>
        <w:jc w:val="both"/>
        <w:rPr>
          <w:rFonts w:ascii="Avenir Next LT Pro" w:eastAsia="Avenir Next LT Pro" w:hAnsi="Avenir Next LT Pro" w:cs="Avenir Next LT Pro"/>
          <w:sz w:val="24"/>
          <w:szCs w:val="24"/>
        </w:rPr>
      </w:pPr>
    </w:p>
    <w:p w14:paraId="21531230" w14:textId="7497758A" w:rsidR="008F5A0D" w:rsidRPr="00A00B61" w:rsidRDefault="008F5A0D" w:rsidP="00A856CA">
      <w:pPr>
        <w:pStyle w:val="Heading1"/>
        <w:spacing w:before="0"/>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b/>
          <w:bCs/>
          <w:sz w:val="24"/>
          <w:szCs w:val="24"/>
        </w:rPr>
        <w:t xml:space="preserve">Destruction of Information </w:t>
      </w:r>
      <w:r w:rsidRPr="00A00B61">
        <w:rPr>
          <w:rFonts w:ascii="Avenir Next LT Pro" w:eastAsia="Avenir Next LT Pro" w:hAnsi="Avenir Next LT Pro" w:cs="Avenir Next LT Pro"/>
          <w:sz w:val="24"/>
          <w:szCs w:val="24"/>
        </w:rPr>
        <w:t>(§303.416)</w:t>
      </w:r>
    </w:p>
    <w:p w14:paraId="0AED72F7" w14:textId="77777777" w:rsidR="008F5A0D" w:rsidRPr="00A00B61" w:rsidRDefault="008F5A0D" w:rsidP="00A856CA">
      <w:pPr>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sz w:val="24"/>
          <w:szCs w:val="24"/>
        </w:rPr>
        <w:t xml:space="preserve">The participating agency must inform parents when personally identifiable information collected, maintained, or used under this part is no longer needed to provide services to the child under Part C of the Act, the GEPA provisions in </w:t>
      </w:r>
      <w:hyperlink r:id="rId50">
        <w:r w:rsidRPr="00A00B61">
          <w:rPr>
            <w:rFonts w:ascii="Avenir Next LT Pro" w:eastAsia="Avenir Next LT Pro" w:hAnsi="Avenir Next LT Pro" w:cs="Avenir Next LT Pro"/>
            <w:sz w:val="24"/>
            <w:szCs w:val="24"/>
          </w:rPr>
          <w:t>20 U.S.C. 1232f</w:t>
        </w:r>
      </w:hyperlink>
      <w:r w:rsidRPr="00A00B61">
        <w:rPr>
          <w:rFonts w:ascii="Avenir Next LT Pro" w:eastAsia="Avenir Next LT Pro" w:hAnsi="Avenir Next LT Pro" w:cs="Avenir Next LT Pro"/>
          <w:sz w:val="24"/>
          <w:szCs w:val="24"/>
        </w:rPr>
        <w:t xml:space="preserve">, EDGAR, </w:t>
      </w:r>
      <w:hyperlink r:id="rId51">
        <w:r w:rsidRPr="00A00B61">
          <w:rPr>
            <w:rFonts w:ascii="Avenir Next LT Pro" w:eastAsia="Avenir Next LT Pro" w:hAnsi="Avenir Next LT Pro" w:cs="Avenir Next LT Pro"/>
            <w:sz w:val="24"/>
            <w:szCs w:val="24"/>
          </w:rPr>
          <w:t>34 CFR part 76</w:t>
        </w:r>
      </w:hyperlink>
      <w:r w:rsidRPr="00A00B61">
        <w:rPr>
          <w:rFonts w:ascii="Avenir Next LT Pro" w:eastAsia="Avenir Next LT Pro" w:hAnsi="Avenir Next LT Pro" w:cs="Avenir Next LT Pro"/>
          <w:sz w:val="24"/>
          <w:szCs w:val="24"/>
        </w:rPr>
        <w:t xml:space="preserve">, and </w:t>
      </w:r>
      <w:hyperlink r:id="rId52">
        <w:r w:rsidRPr="00A00B61">
          <w:rPr>
            <w:rFonts w:ascii="Avenir Next LT Pro" w:eastAsia="Avenir Next LT Pro" w:hAnsi="Avenir Next LT Pro" w:cs="Avenir Next LT Pro"/>
            <w:sz w:val="24"/>
            <w:szCs w:val="24"/>
          </w:rPr>
          <w:t>2 CFR part 200</w:t>
        </w:r>
      </w:hyperlink>
      <w:r w:rsidRPr="00A00B61">
        <w:rPr>
          <w:rFonts w:ascii="Avenir Next LT Pro" w:eastAsia="Avenir Next LT Pro" w:hAnsi="Avenir Next LT Pro" w:cs="Avenir Next LT Pro"/>
          <w:sz w:val="24"/>
          <w:szCs w:val="24"/>
        </w:rPr>
        <w:t xml:space="preserve">, as adopted in </w:t>
      </w:r>
      <w:hyperlink r:id="rId53">
        <w:r w:rsidRPr="00A00B61">
          <w:rPr>
            <w:rFonts w:ascii="Avenir Next LT Pro" w:eastAsia="Avenir Next LT Pro" w:hAnsi="Avenir Next LT Pro" w:cs="Avenir Next LT Pro"/>
            <w:sz w:val="24"/>
            <w:szCs w:val="24"/>
          </w:rPr>
          <w:t>2 CFR part 3474</w:t>
        </w:r>
      </w:hyperlink>
      <w:r w:rsidRPr="00A00B61">
        <w:rPr>
          <w:rFonts w:ascii="Avenir Next LT Pro" w:eastAsia="Avenir Next LT Pro" w:hAnsi="Avenir Next LT Pro" w:cs="Avenir Next LT Pro"/>
          <w:sz w:val="24"/>
          <w:szCs w:val="24"/>
        </w:rPr>
        <w:t xml:space="preserve">. </w:t>
      </w:r>
    </w:p>
    <w:p w14:paraId="526011B2" w14:textId="77777777" w:rsidR="008F5A0D" w:rsidRPr="00A00B61"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 xml:space="preserve">The information must be destroyed at the request of the parents. However, a permanent record of a child's name, date of birth, parent contact information (including address and phone number), names of service coordinator(s) and EIS provider(s), and exit data (including year and age upon exit, and any programs entered into upon exiting) may be maintained without time limitation. </w:t>
      </w:r>
    </w:p>
    <w:p w14:paraId="4A93BAB2" w14:textId="77777777" w:rsidR="00CE0548" w:rsidRPr="00A00B61" w:rsidRDefault="00CE0548" w:rsidP="00A856CA">
      <w:pPr>
        <w:jc w:val="both"/>
        <w:rPr>
          <w:rFonts w:ascii="Avenir Next LT Pro" w:eastAsia="Avenir Next LT Pro" w:hAnsi="Avenir Next LT Pro" w:cs="Avenir Next LT Pro"/>
          <w:sz w:val="24"/>
          <w:szCs w:val="24"/>
        </w:rPr>
      </w:pPr>
    </w:p>
    <w:p w14:paraId="1C3706FE" w14:textId="00CC8DDE" w:rsidR="00CE0548" w:rsidRPr="00A00B61" w:rsidRDefault="007E4186"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In Massachusetts, e</w:t>
      </w:r>
      <w:r w:rsidR="00CE0548" w:rsidRPr="00A00B61">
        <w:rPr>
          <w:rFonts w:ascii="Avenir Next LT Pro" w:eastAsia="Avenir Next LT Pro" w:hAnsi="Avenir Next LT Pro" w:cs="Avenir Next LT Pro"/>
          <w:sz w:val="24"/>
          <w:szCs w:val="24"/>
        </w:rPr>
        <w:t>arly intervention services providers may retain records for a period of up to seven years following a child’s discharge from early intervention services, unless the parent requests earlier destruction of the personally identifiable information when it is no longer needed.</w:t>
      </w:r>
    </w:p>
    <w:p w14:paraId="00BD4B55" w14:textId="77777777" w:rsidR="00CF2AE0" w:rsidRPr="00A00B61" w:rsidRDefault="00CF2AE0" w:rsidP="00A856CA">
      <w:pPr>
        <w:pStyle w:val="Heading1"/>
        <w:spacing w:before="0"/>
        <w:jc w:val="both"/>
        <w:rPr>
          <w:rFonts w:ascii="Avenir Next LT Pro" w:eastAsia="Avenir Next LT Pro" w:hAnsi="Avenir Next LT Pro" w:cs="Avenir Next LT Pro"/>
          <w:b/>
          <w:bCs/>
          <w:sz w:val="24"/>
          <w:szCs w:val="24"/>
        </w:rPr>
      </w:pPr>
    </w:p>
    <w:p w14:paraId="6B3D9895" w14:textId="4EC1ED66" w:rsidR="008F5A0D" w:rsidRPr="00A00B61" w:rsidRDefault="008F5A0D" w:rsidP="00A856CA">
      <w:pPr>
        <w:pStyle w:val="Heading1"/>
        <w:spacing w:before="0"/>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b/>
          <w:bCs/>
          <w:sz w:val="24"/>
          <w:szCs w:val="24"/>
        </w:rPr>
        <w:t xml:space="preserve">Enforcement </w:t>
      </w:r>
      <w:r w:rsidRPr="00A00B61">
        <w:rPr>
          <w:rFonts w:ascii="Avenir Next LT Pro" w:eastAsia="Avenir Next LT Pro" w:hAnsi="Avenir Next LT Pro" w:cs="Avenir Next LT Pro"/>
          <w:sz w:val="24"/>
          <w:szCs w:val="24"/>
        </w:rPr>
        <w:t>(§303.417)</w:t>
      </w:r>
    </w:p>
    <w:p w14:paraId="35138570" w14:textId="1A5C2EAB" w:rsidR="008F5A0D" w:rsidRPr="00A00B61" w:rsidRDefault="008F5A0D" w:rsidP="00A856CA">
      <w:pPr>
        <w:jc w:val="both"/>
        <w:rPr>
          <w:rStyle w:val="cf01"/>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 xml:space="preserve">The </w:t>
      </w:r>
      <w:r w:rsidR="24C3EF45" w:rsidRPr="00A00B61">
        <w:rPr>
          <w:rFonts w:ascii="Avenir Next LT Pro" w:eastAsia="Avenir Next LT Pro" w:hAnsi="Avenir Next LT Pro" w:cs="Avenir Next LT Pro"/>
          <w:sz w:val="24"/>
          <w:szCs w:val="24"/>
        </w:rPr>
        <w:t>Early Intervention Division</w:t>
      </w:r>
      <w:r w:rsidRPr="00A00B61">
        <w:rPr>
          <w:rFonts w:ascii="Avenir Next LT Pro" w:eastAsia="Avenir Next LT Pro" w:hAnsi="Avenir Next LT Pro" w:cs="Avenir Next LT Pro"/>
          <w:sz w:val="24"/>
          <w:szCs w:val="24"/>
        </w:rPr>
        <w:t xml:space="preserve">, as the </w:t>
      </w:r>
      <w:r w:rsidR="004E3E2B">
        <w:rPr>
          <w:rFonts w:ascii="Avenir Next LT Pro" w:eastAsia="Avenir Next LT Pro" w:hAnsi="Avenir Next LT Pro" w:cs="Avenir Next LT Pro"/>
          <w:sz w:val="24"/>
          <w:szCs w:val="24"/>
        </w:rPr>
        <w:t>Lead Agency</w:t>
      </w:r>
      <w:r w:rsidRPr="00A00B61">
        <w:rPr>
          <w:rFonts w:ascii="Avenir Next LT Pro" w:eastAsia="Avenir Next LT Pro" w:hAnsi="Avenir Next LT Pro" w:cs="Avenir Next LT Pro"/>
          <w:sz w:val="24"/>
          <w:szCs w:val="24"/>
        </w:rPr>
        <w:t xml:space="preserve"> designated under 34 CFR §303.120 ensures that all participating agencies and </w:t>
      </w:r>
      <w:r w:rsidR="6E2E859F" w:rsidRPr="00A00B61">
        <w:rPr>
          <w:rFonts w:ascii="Avenir Next LT Pro" w:eastAsia="Avenir Next LT Pro" w:hAnsi="Avenir Next LT Pro" w:cs="Avenir Next LT Pro"/>
          <w:sz w:val="24"/>
          <w:szCs w:val="24"/>
        </w:rPr>
        <w:t>early intervention services providers</w:t>
      </w:r>
      <w:r w:rsidRPr="00A00B61">
        <w:rPr>
          <w:rFonts w:ascii="Avenir Next LT Pro" w:eastAsia="Avenir Next LT Pro" w:hAnsi="Avenir Next LT Pro" w:cs="Avenir Next LT Pro"/>
          <w:sz w:val="24"/>
          <w:szCs w:val="24"/>
        </w:rPr>
        <w:t xml:space="preserve"> policies and procedures, including sanctions and the right to file a complaint under </w:t>
      </w:r>
      <w:hyperlink r:id="rId54">
        <w:r w:rsidRPr="00A00B61">
          <w:rPr>
            <w:rFonts w:ascii="Avenir Next LT Pro" w:eastAsia="Avenir Next LT Pro" w:hAnsi="Avenir Next LT Pro" w:cs="Avenir Next LT Pro"/>
            <w:sz w:val="24"/>
            <w:szCs w:val="24"/>
          </w:rPr>
          <w:t>§§ 303.432</w:t>
        </w:r>
      </w:hyperlink>
      <w:r w:rsidRPr="00A00B61">
        <w:rPr>
          <w:rFonts w:ascii="Avenir Next LT Pro" w:eastAsia="Avenir Next LT Pro" w:hAnsi="Avenir Next LT Pro" w:cs="Avenir Next LT Pro"/>
          <w:sz w:val="24"/>
          <w:szCs w:val="24"/>
        </w:rPr>
        <w:t xml:space="preserve"> through </w:t>
      </w:r>
      <w:hyperlink r:id="rId55">
        <w:r w:rsidRPr="00A00B61">
          <w:rPr>
            <w:rFonts w:ascii="Avenir Next LT Pro" w:eastAsia="Avenir Next LT Pro" w:hAnsi="Avenir Next LT Pro" w:cs="Avenir Next LT Pro"/>
            <w:sz w:val="24"/>
            <w:szCs w:val="24"/>
          </w:rPr>
          <w:t>303.434</w:t>
        </w:r>
      </w:hyperlink>
      <w:r w:rsidRPr="00A00B61">
        <w:rPr>
          <w:rFonts w:ascii="Avenir Next LT Pro" w:eastAsia="Avenir Next LT Pro" w:hAnsi="Avenir Next LT Pro" w:cs="Avenir Next LT Pro"/>
          <w:sz w:val="24"/>
          <w:szCs w:val="24"/>
        </w:rPr>
        <w:t xml:space="preserve">, that the State uses to ensure that its policies and procedures, consistent with </w:t>
      </w:r>
      <w:hyperlink r:id="rId56">
        <w:r w:rsidRPr="00A00B61">
          <w:rPr>
            <w:rFonts w:ascii="Avenir Next LT Pro" w:eastAsia="Avenir Next LT Pro" w:hAnsi="Avenir Next LT Pro" w:cs="Avenir Next LT Pro"/>
            <w:sz w:val="24"/>
            <w:szCs w:val="24"/>
          </w:rPr>
          <w:t>§§ 303.401</w:t>
        </w:r>
      </w:hyperlink>
      <w:r w:rsidRPr="00A00B61">
        <w:rPr>
          <w:rFonts w:ascii="Avenir Next LT Pro" w:eastAsia="Avenir Next LT Pro" w:hAnsi="Avenir Next LT Pro" w:cs="Avenir Next LT Pro"/>
          <w:sz w:val="24"/>
          <w:szCs w:val="24"/>
        </w:rPr>
        <w:t xml:space="preserve"> through </w:t>
      </w:r>
      <w:hyperlink r:id="rId57">
        <w:r w:rsidRPr="00A00B61">
          <w:rPr>
            <w:rFonts w:ascii="Avenir Next LT Pro" w:eastAsia="Avenir Next LT Pro" w:hAnsi="Avenir Next LT Pro" w:cs="Avenir Next LT Pro"/>
            <w:sz w:val="24"/>
            <w:szCs w:val="24"/>
          </w:rPr>
          <w:t>303.417</w:t>
        </w:r>
      </w:hyperlink>
      <w:r w:rsidRPr="00A00B61">
        <w:rPr>
          <w:rFonts w:ascii="Avenir Next LT Pro" w:eastAsia="Avenir Next LT Pro" w:hAnsi="Avenir Next LT Pro" w:cs="Avenir Next LT Pro"/>
          <w:sz w:val="24"/>
          <w:szCs w:val="24"/>
        </w:rPr>
        <w:t xml:space="preserve">, are followed and that the requirements of </w:t>
      </w:r>
      <w:r w:rsidR="00240F93" w:rsidRPr="00A00B61">
        <w:rPr>
          <w:rFonts w:ascii="Avenir Next LT Pro" w:eastAsia="Avenir Next LT Pro" w:hAnsi="Avenir Next LT Pro" w:cs="Avenir Next LT Pro"/>
          <w:sz w:val="24"/>
          <w:szCs w:val="24"/>
        </w:rPr>
        <w:t xml:space="preserve">IDEA Part C </w:t>
      </w:r>
      <w:r w:rsidRPr="00A00B61">
        <w:rPr>
          <w:rFonts w:ascii="Avenir Next LT Pro" w:eastAsia="Avenir Next LT Pro" w:hAnsi="Avenir Next LT Pro" w:cs="Avenir Next LT Pro"/>
          <w:sz w:val="24"/>
          <w:szCs w:val="24"/>
        </w:rPr>
        <w:t xml:space="preserve">and the regulations in this part are met. </w:t>
      </w:r>
    </w:p>
    <w:p w14:paraId="48F2F686" w14:textId="77777777" w:rsidR="008F5A0D" w:rsidRPr="00A00B61" w:rsidRDefault="008F5A0D" w:rsidP="00A856CA">
      <w:pPr>
        <w:jc w:val="both"/>
        <w:rPr>
          <w:rFonts w:ascii="Avenir Next LT Pro" w:eastAsia="Avenir Next LT Pro" w:hAnsi="Avenir Next LT Pro" w:cs="Avenir Next LT Pro"/>
          <w:sz w:val="24"/>
          <w:szCs w:val="24"/>
        </w:rPr>
      </w:pPr>
    </w:p>
    <w:p w14:paraId="2BE84E8B" w14:textId="77777777" w:rsidR="008F5A0D" w:rsidRPr="00A00B61" w:rsidRDefault="008F5A0D" w:rsidP="00A856CA">
      <w:pPr>
        <w:pStyle w:val="Heading1"/>
        <w:spacing w:before="0"/>
        <w:jc w:val="both"/>
        <w:rPr>
          <w:rFonts w:ascii="Avenir Next LT Pro" w:eastAsia="Avenir Next LT Pro" w:hAnsi="Avenir Next LT Pro" w:cs="Avenir Next LT Pro"/>
          <w:b/>
          <w:bCs/>
          <w:noProof/>
          <w:sz w:val="24"/>
          <w:szCs w:val="24"/>
        </w:rPr>
      </w:pPr>
      <w:r w:rsidRPr="00A00B61">
        <w:rPr>
          <w:rFonts w:ascii="Avenir Next LT Pro" w:eastAsia="Avenir Next LT Pro" w:hAnsi="Avenir Next LT Pro" w:cs="Avenir Next LT Pro"/>
          <w:b/>
          <w:bCs/>
          <w:noProof/>
          <w:sz w:val="24"/>
          <w:szCs w:val="24"/>
        </w:rPr>
        <w:t xml:space="preserve">Parental Consent </w:t>
      </w:r>
      <w:r w:rsidRPr="00A00B61">
        <w:rPr>
          <w:rFonts w:ascii="Avenir Next LT Pro" w:eastAsia="Avenir Next LT Pro" w:hAnsi="Avenir Next LT Pro" w:cs="Avenir Next LT Pro"/>
          <w:noProof/>
          <w:sz w:val="24"/>
          <w:szCs w:val="24"/>
        </w:rPr>
        <w:t>(</w:t>
      </w:r>
      <w:r w:rsidRPr="00A00B61">
        <w:rPr>
          <w:rFonts w:ascii="Avenir Next LT Pro" w:eastAsia="Avenir Next LT Pro" w:hAnsi="Avenir Next LT Pro" w:cs="Avenir Next LT Pro"/>
          <w:sz w:val="24"/>
          <w:szCs w:val="24"/>
        </w:rPr>
        <w:t>§</w:t>
      </w:r>
      <w:r w:rsidRPr="00A00B61">
        <w:rPr>
          <w:rFonts w:ascii="Avenir Next LT Pro" w:eastAsia="Avenir Next LT Pro" w:hAnsi="Avenir Next LT Pro" w:cs="Avenir Next LT Pro"/>
          <w:noProof/>
          <w:sz w:val="24"/>
          <w:szCs w:val="24"/>
        </w:rPr>
        <w:t>303.420)</w:t>
      </w:r>
    </w:p>
    <w:p w14:paraId="0A19F880" w14:textId="2044F8F8" w:rsidR="008F5A0D" w:rsidRPr="00A00B61"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 xml:space="preserve">The </w:t>
      </w:r>
      <w:r w:rsidR="24C3EF45" w:rsidRPr="00A00B61">
        <w:rPr>
          <w:rFonts w:ascii="Avenir Next LT Pro" w:eastAsia="Avenir Next LT Pro" w:hAnsi="Avenir Next LT Pro" w:cs="Avenir Next LT Pro"/>
          <w:sz w:val="24"/>
          <w:szCs w:val="24"/>
        </w:rPr>
        <w:t>Early Intervention Division</w:t>
      </w:r>
      <w:r w:rsidRPr="00A00B61">
        <w:rPr>
          <w:rFonts w:ascii="Avenir Next LT Pro" w:eastAsia="Avenir Next LT Pro" w:hAnsi="Avenir Next LT Pro" w:cs="Avenir Next LT Pro"/>
          <w:sz w:val="24"/>
          <w:szCs w:val="24"/>
        </w:rPr>
        <w:t xml:space="preserve"> ensures parental </w:t>
      </w:r>
      <w:hyperlink r:id="rId58" w:history="1">
        <w:r w:rsidRPr="00A00B61">
          <w:rPr>
            <w:rStyle w:val="Hyperlink"/>
            <w:rFonts w:ascii="Avenir Next LT Pro" w:eastAsia="Avenir Next LT Pro" w:hAnsi="Avenir Next LT Pro" w:cs="Avenir Next LT Pro"/>
            <w:sz w:val="24"/>
            <w:szCs w:val="24"/>
          </w:rPr>
          <w:t>consent</w:t>
        </w:r>
      </w:hyperlink>
      <w:r w:rsidR="00C55308" w:rsidRPr="00A00B61">
        <w:rPr>
          <w:rFonts w:ascii="Avenir Next LT Pro" w:eastAsia="Avenir Next LT Pro" w:hAnsi="Avenir Next LT Pro" w:cs="Avenir Next LT Pro"/>
          <w:sz w:val="24"/>
          <w:szCs w:val="24"/>
        </w:rPr>
        <w:t xml:space="preserve"> </w:t>
      </w:r>
      <w:r w:rsidRPr="00A00B61">
        <w:rPr>
          <w:rFonts w:ascii="Avenir Next LT Pro" w:eastAsia="Avenir Next LT Pro" w:hAnsi="Avenir Next LT Pro" w:cs="Avenir Next LT Pro"/>
          <w:sz w:val="24"/>
          <w:szCs w:val="24"/>
        </w:rPr>
        <w:t>is obtained before</w:t>
      </w:r>
    </w:p>
    <w:p w14:paraId="215EFD5A" w14:textId="77777777" w:rsidR="008F5A0D" w:rsidRPr="00213392" w:rsidRDefault="008F5A0D">
      <w:pPr>
        <w:pStyle w:val="ListParagraph"/>
        <w:numPr>
          <w:ilvl w:val="0"/>
          <w:numId w:val="7"/>
        </w:numPr>
        <w:jc w:val="both"/>
        <w:rPr>
          <w:rFonts w:ascii="Avenir Next LT Pro" w:eastAsia="Avenir Next LT Pro" w:hAnsi="Avenir Next LT Pro" w:cs="Avenir Next LT Pro"/>
          <w:sz w:val="24"/>
          <w:szCs w:val="24"/>
        </w:rPr>
      </w:pPr>
      <w:r w:rsidRPr="00213392">
        <w:rPr>
          <w:rFonts w:ascii="Avenir Next LT Pro" w:eastAsia="Avenir Next LT Pro" w:hAnsi="Avenir Next LT Pro" w:cs="Avenir Next LT Pro"/>
          <w:sz w:val="24"/>
          <w:szCs w:val="24"/>
        </w:rPr>
        <w:t xml:space="preserve">all evaluations and assessments of a child are conducted under </w:t>
      </w:r>
      <w:hyperlink r:id="rId59">
        <w:r w:rsidRPr="00213392">
          <w:rPr>
            <w:rFonts w:ascii="Avenir Next LT Pro" w:eastAsia="Avenir Next LT Pro" w:hAnsi="Avenir Next LT Pro" w:cs="Avenir Next LT Pro"/>
            <w:sz w:val="24"/>
            <w:szCs w:val="24"/>
            <w:u w:val="single"/>
          </w:rPr>
          <w:t>§ 303.321</w:t>
        </w:r>
      </w:hyperlink>
    </w:p>
    <w:p w14:paraId="542A17AC" w14:textId="77777777" w:rsidR="008F5A0D" w:rsidRPr="00213392" w:rsidRDefault="008F5A0D">
      <w:pPr>
        <w:pStyle w:val="ListParagraph"/>
        <w:numPr>
          <w:ilvl w:val="0"/>
          <w:numId w:val="7"/>
        </w:numPr>
        <w:jc w:val="both"/>
        <w:rPr>
          <w:rFonts w:ascii="Avenir Next LT Pro" w:eastAsia="Avenir Next LT Pro" w:hAnsi="Avenir Next LT Pro" w:cs="Avenir Next LT Pro"/>
          <w:sz w:val="24"/>
          <w:szCs w:val="24"/>
        </w:rPr>
      </w:pPr>
      <w:r w:rsidRPr="00213392">
        <w:rPr>
          <w:rFonts w:ascii="Avenir Next LT Pro" w:eastAsia="Avenir Next LT Pro" w:hAnsi="Avenir Next LT Pro" w:cs="Avenir Next LT Pro"/>
          <w:sz w:val="24"/>
          <w:szCs w:val="24"/>
        </w:rPr>
        <w:t>early intervention services are provided to the child under IDEA Part C</w:t>
      </w:r>
    </w:p>
    <w:p w14:paraId="6DDB013E" w14:textId="77777777" w:rsidR="008F5A0D" w:rsidRPr="00213392" w:rsidRDefault="008F5A0D">
      <w:pPr>
        <w:pStyle w:val="ListParagraph"/>
        <w:numPr>
          <w:ilvl w:val="0"/>
          <w:numId w:val="7"/>
        </w:numPr>
        <w:jc w:val="both"/>
        <w:rPr>
          <w:rFonts w:ascii="Avenir Next LT Pro" w:eastAsia="Avenir Next LT Pro" w:hAnsi="Avenir Next LT Pro" w:cs="Avenir Next LT Pro"/>
          <w:sz w:val="24"/>
          <w:szCs w:val="24"/>
        </w:rPr>
      </w:pPr>
      <w:r w:rsidRPr="00213392">
        <w:rPr>
          <w:rFonts w:ascii="Avenir Next LT Pro" w:eastAsia="Avenir Next LT Pro" w:hAnsi="Avenir Next LT Pro" w:cs="Avenir Next LT Pro"/>
          <w:sz w:val="24"/>
          <w:szCs w:val="24"/>
        </w:rPr>
        <w:t xml:space="preserve">public benefits or insurance or private insurance (including MassHealth) is used </w:t>
      </w:r>
      <w:hyperlink r:id="rId60">
        <w:r w:rsidRPr="00213392">
          <w:rPr>
            <w:rFonts w:ascii="Avenir Next LT Pro" w:eastAsia="Avenir Next LT Pro" w:hAnsi="Avenir Next LT Pro" w:cs="Avenir Next LT Pro"/>
            <w:sz w:val="24"/>
            <w:szCs w:val="24"/>
            <w:u w:val="single"/>
          </w:rPr>
          <w:t>§ 303.520</w:t>
        </w:r>
      </w:hyperlink>
    </w:p>
    <w:p w14:paraId="6BF7D57A" w14:textId="154E98A4" w:rsidR="008F5A0D" w:rsidRPr="00213392" w:rsidRDefault="008F5A0D">
      <w:pPr>
        <w:pStyle w:val="ListParagraph"/>
        <w:numPr>
          <w:ilvl w:val="0"/>
          <w:numId w:val="7"/>
        </w:numPr>
        <w:jc w:val="both"/>
        <w:rPr>
          <w:rFonts w:ascii="Avenir Next LT Pro" w:eastAsia="Avenir Next LT Pro" w:hAnsi="Avenir Next LT Pro" w:cs="Avenir Next LT Pro"/>
          <w:sz w:val="24"/>
          <w:szCs w:val="24"/>
        </w:rPr>
      </w:pPr>
      <w:r w:rsidRPr="00213392">
        <w:rPr>
          <w:rFonts w:ascii="Avenir Next LT Pro" w:eastAsia="Avenir Next LT Pro" w:hAnsi="Avenir Next LT Pro" w:cs="Avenir Next LT Pro"/>
          <w:sz w:val="24"/>
          <w:szCs w:val="24"/>
        </w:rPr>
        <w:t xml:space="preserve">disclosure of personally identifiable information consistent with </w:t>
      </w:r>
      <w:hyperlink r:id="rId61">
        <w:r w:rsidRPr="00213392">
          <w:rPr>
            <w:rFonts w:ascii="Avenir Next LT Pro" w:eastAsia="Avenir Next LT Pro" w:hAnsi="Avenir Next LT Pro" w:cs="Avenir Next LT Pro"/>
            <w:sz w:val="24"/>
            <w:szCs w:val="24"/>
            <w:u w:val="single"/>
          </w:rPr>
          <w:t>§ 303.414</w:t>
        </w:r>
      </w:hyperlink>
    </w:p>
    <w:p w14:paraId="57AC4146" w14:textId="77777777" w:rsidR="00B06B9E" w:rsidRPr="00A00B61" w:rsidRDefault="00B06B9E" w:rsidP="00A856CA">
      <w:pPr>
        <w:jc w:val="both"/>
        <w:rPr>
          <w:rFonts w:ascii="Avenir Next LT Pro" w:eastAsia="Avenir Next LT Pro" w:hAnsi="Avenir Next LT Pro" w:cs="Avenir Next LT Pro"/>
          <w:sz w:val="24"/>
          <w:szCs w:val="24"/>
        </w:rPr>
      </w:pPr>
    </w:p>
    <w:p w14:paraId="1DC59C1D" w14:textId="5D8BCFB5" w:rsidR="008F5A0D" w:rsidRPr="00A00B61"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lastRenderedPageBreak/>
        <w:t xml:space="preserve">If a parent does not give consent, the </w:t>
      </w:r>
      <w:r w:rsidR="24C3EF45" w:rsidRPr="00A00B61">
        <w:rPr>
          <w:rFonts w:ascii="Avenir Next LT Pro" w:eastAsia="Avenir Next LT Pro" w:hAnsi="Avenir Next LT Pro" w:cs="Avenir Next LT Pro"/>
          <w:sz w:val="24"/>
          <w:szCs w:val="24"/>
        </w:rPr>
        <w:t>Early Intervention Division</w:t>
      </w:r>
      <w:r w:rsidRPr="00A00B61">
        <w:rPr>
          <w:rFonts w:ascii="Avenir Next LT Pro" w:eastAsia="Avenir Next LT Pro" w:hAnsi="Avenir Next LT Pro" w:cs="Avenir Next LT Pro"/>
          <w:sz w:val="24"/>
          <w:szCs w:val="24"/>
        </w:rPr>
        <w:t xml:space="preserve"> makes reasonable efforts to ensure that the parent</w:t>
      </w:r>
    </w:p>
    <w:p w14:paraId="4102C280" w14:textId="77777777" w:rsidR="008F5A0D" w:rsidRPr="00213392" w:rsidRDefault="008F5A0D">
      <w:pPr>
        <w:pStyle w:val="ListParagraph"/>
        <w:numPr>
          <w:ilvl w:val="0"/>
          <w:numId w:val="8"/>
        </w:numPr>
        <w:jc w:val="both"/>
        <w:rPr>
          <w:rFonts w:ascii="Avenir Next LT Pro" w:eastAsia="Avenir Next LT Pro" w:hAnsi="Avenir Next LT Pro" w:cs="Avenir Next LT Pro"/>
          <w:sz w:val="24"/>
          <w:szCs w:val="24"/>
        </w:rPr>
      </w:pPr>
      <w:r w:rsidRPr="00213392">
        <w:rPr>
          <w:rFonts w:ascii="Avenir Next LT Pro" w:eastAsia="Avenir Next LT Pro" w:hAnsi="Avenir Next LT Pro" w:cs="Avenir Next LT Pro"/>
          <w:sz w:val="24"/>
          <w:szCs w:val="24"/>
        </w:rPr>
        <w:t>is fully aware of the nature of the evaluation and assessment of the child or early intervention services that would be available</w:t>
      </w:r>
    </w:p>
    <w:p w14:paraId="65865591" w14:textId="77777777" w:rsidR="0003610F" w:rsidRPr="00213392" w:rsidRDefault="008F5A0D">
      <w:pPr>
        <w:pStyle w:val="ListParagraph"/>
        <w:numPr>
          <w:ilvl w:val="0"/>
          <w:numId w:val="8"/>
        </w:numPr>
        <w:jc w:val="both"/>
        <w:rPr>
          <w:rFonts w:ascii="Avenir Next LT Pro" w:eastAsia="Avenir Next LT Pro" w:hAnsi="Avenir Next LT Pro" w:cs="Avenir Next LT Pro"/>
          <w:sz w:val="24"/>
          <w:szCs w:val="24"/>
        </w:rPr>
      </w:pPr>
      <w:r w:rsidRPr="00213392">
        <w:rPr>
          <w:rFonts w:ascii="Avenir Next LT Pro" w:eastAsia="Avenir Next LT Pro" w:hAnsi="Avenir Next LT Pro" w:cs="Avenir Next LT Pro"/>
          <w:sz w:val="24"/>
          <w:szCs w:val="24"/>
        </w:rPr>
        <w:t>understands that the child will not be able to receive the evaluation, assessment, or early intervention service unless consent is given</w:t>
      </w:r>
    </w:p>
    <w:p w14:paraId="6A41F20A" w14:textId="77777777" w:rsidR="00B06B9E" w:rsidRPr="00A00B61" w:rsidRDefault="00B06B9E" w:rsidP="00A856CA">
      <w:pPr>
        <w:jc w:val="both"/>
        <w:rPr>
          <w:rFonts w:ascii="Avenir Next LT Pro" w:eastAsia="Avenir Next LT Pro" w:hAnsi="Avenir Next LT Pro" w:cs="Avenir Next LT Pro"/>
          <w:sz w:val="24"/>
          <w:szCs w:val="24"/>
        </w:rPr>
      </w:pPr>
    </w:p>
    <w:p w14:paraId="5732080C" w14:textId="0650F133" w:rsidR="008F5A0D" w:rsidRPr="00A00B61"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 xml:space="preserve">The </w:t>
      </w:r>
      <w:r w:rsidR="24C3EF45" w:rsidRPr="00A00B61">
        <w:rPr>
          <w:rFonts w:ascii="Avenir Next LT Pro" w:eastAsia="Avenir Next LT Pro" w:hAnsi="Avenir Next LT Pro" w:cs="Avenir Next LT Pro"/>
          <w:sz w:val="24"/>
          <w:szCs w:val="24"/>
        </w:rPr>
        <w:t>Early Intervention Division</w:t>
      </w:r>
      <w:r w:rsidRPr="00A00B61">
        <w:rPr>
          <w:rFonts w:ascii="Avenir Next LT Pro" w:eastAsia="Avenir Next LT Pro" w:hAnsi="Avenir Next LT Pro" w:cs="Avenir Next LT Pro"/>
          <w:sz w:val="24"/>
          <w:szCs w:val="24"/>
        </w:rPr>
        <w:t xml:space="preserve"> ensures IDEA Part C due process hearing procedures are not used to challenge a parent's refusal to provide any consent that is required</w:t>
      </w:r>
      <w:r w:rsidR="00AE5F90" w:rsidRPr="00A00B61">
        <w:rPr>
          <w:rFonts w:ascii="Avenir Next LT Pro" w:eastAsia="Avenir Next LT Pro" w:hAnsi="Avenir Next LT Pro" w:cs="Avenir Next LT Pro"/>
          <w:sz w:val="24"/>
          <w:szCs w:val="24"/>
        </w:rPr>
        <w:t xml:space="preserve">. </w:t>
      </w:r>
      <w:r w:rsidRPr="00A00B61">
        <w:rPr>
          <w:rFonts w:ascii="Avenir Next LT Pro" w:eastAsia="Avenir Next LT Pro" w:hAnsi="Avenir Next LT Pro" w:cs="Avenir Next LT Pro"/>
          <w:sz w:val="24"/>
          <w:szCs w:val="24"/>
        </w:rPr>
        <w:t>Parents of an infant or toddler with a disability</w:t>
      </w:r>
    </w:p>
    <w:p w14:paraId="356B85CF" w14:textId="77777777" w:rsidR="008F5A0D" w:rsidRPr="00213392" w:rsidRDefault="008F5A0D">
      <w:pPr>
        <w:pStyle w:val="ListParagraph"/>
        <w:numPr>
          <w:ilvl w:val="0"/>
          <w:numId w:val="9"/>
        </w:numPr>
        <w:jc w:val="both"/>
        <w:rPr>
          <w:rFonts w:ascii="Avenir Next LT Pro" w:eastAsia="Avenir Next LT Pro" w:hAnsi="Avenir Next LT Pro" w:cs="Avenir Next LT Pro"/>
          <w:sz w:val="24"/>
          <w:szCs w:val="24"/>
        </w:rPr>
      </w:pPr>
      <w:r w:rsidRPr="00213392">
        <w:rPr>
          <w:rFonts w:ascii="Avenir Next LT Pro" w:eastAsia="Avenir Next LT Pro" w:hAnsi="Avenir Next LT Pro" w:cs="Avenir Next LT Pro"/>
          <w:sz w:val="24"/>
          <w:szCs w:val="24"/>
        </w:rPr>
        <w:t>determine whether they, their infant or toddler with a disability, or other family members will accept or decline any early intervention service under this part at any time</w:t>
      </w:r>
    </w:p>
    <w:p w14:paraId="78F91AAE" w14:textId="77777777" w:rsidR="008F5A0D" w:rsidRPr="00213392" w:rsidRDefault="008F5A0D">
      <w:pPr>
        <w:pStyle w:val="ListParagraph"/>
        <w:numPr>
          <w:ilvl w:val="0"/>
          <w:numId w:val="9"/>
        </w:numPr>
        <w:jc w:val="both"/>
        <w:rPr>
          <w:rFonts w:ascii="Avenir Next LT Pro" w:eastAsia="Avenir Next LT Pro" w:hAnsi="Avenir Next LT Pro" w:cs="Avenir Next LT Pro"/>
          <w:sz w:val="24"/>
          <w:szCs w:val="24"/>
        </w:rPr>
      </w:pPr>
      <w:r w:rsidRPr="00213392">
        <w:rPr>
          <w:rFonts w:ascii="Avenir Next LT Pro" w:eastAsia="Avenir Next LT Pro" w:hAnsi="Avenir Next LT Pro" w:cs="Avenir Next LT Pro"/>
          <w:sz w:val="24"/>
          <w:szCs w:val="24"/>
        </w:rPr>
        <w:t>may decline a service after first accepting it, without jeopardizing other early intervention services under this part.</w:t>
      </w:r>
    </w:p>
    <w:p w14:paraId="0781862B" w14:textId="77777777" w:rsidR="008F5A0D" w:rsidRPr="00A00B61" w:rsidRDefault="008F5A0D" w:rsidP="00A856CA">
      <w:pPr>
        <w:jc w:val="both"/>
        <w:rPr>
          <w:rFonts w:ascii="Avenir Next LT Pro" w:eastAsia="Avenir Next LT Pro" w:hAnsi="Avenir Next LT Pro" w:cs="Avenir Next LT Pro"/>
          <w:noProof/>
          <w:sz w:val="24"/>
          <w:szCs w:val="24"/>
        </w:rPr>
      </w:pPr>
    </w:p>
    <w:p w14:paraId="0F04C3F7" w14:textId="77777777" w:rsidR="008F5A0D" w:rsidRPr="00A00B61" w:rsidRDefault="008F5A0D" w:rsidP="00A856CA">
      <w:pPr>
        <w:pStyle w:val="Heading1"/>
        <w:spacing w:before="0"/>
        <w:jc w:val="both"/>
        <w:rPr>
          <w:rFonts w:ascii="Avenir Next LT Pro" w:eastAsia="Avenir Next LT Pro" w:hAnsi="Avenir Next LT Pro" w:cs="Avenir Next LT Pro"/>
          <w:noProof/>
          <w:sz w:val="24"/>
          <w:szCs w:val="24"/>
        </w:rPr>
      </w:pPr>
      <w:r w:rsidRPr="00A00B61">
        <w:rPr>
          <w:rFonts w:ascii="Avenir Next LT Pro" w:eastAsia="Avenir Next LT Pro" w:hAnsi="Avenir Next LT Pro" w:cs="Avenir Next LT Pro"/>
          <w:b/>
          <w:bCs/>
          <w:noProof/>
          <w:sz w:val="24"/>
          <w:szCs w:val="24"/>
        </w:rPr>
        <w:t xml:space="preserve">Prior Written Notice and Procedural Safeguard Notice </w:t>
      </w:r>
      <w:r w:rsidRPr="00A00B61">
        <w:rPr>
          <w:rFonts w:ascii="Avenir Next LT Pro" w:eastAsia="Avenir Next LT Pro" w:hAnsi="Avenir Next LT Pro" w:cs="Avenir Next LT Pro"/>
          <w:noProof/>
          <w:sz w:val="24"/>
          <w:szCs w:val="24"/>
        </w:rPr>
        <w:t>(</w:t>
      </w:r>
      <w:r w:rsidRPr="00A00B61">
        <w:rPr>
          <w:rFonts w:ascii="Avenir Next LT Pro" w:eastAsia="Avenir Next LT Pro" w:hAnsi="Avenir Next LT Pro" w:cs="Avenir Next LT Pro"/>
          <w:sz w:val="24"/>
          <w:szCs w:val="24"/>
        </w:rPr>
        <w:t>§</w:t>
      </w:r>
      <w:r w:rsidRPr="00A00B61">
        <w:rPr>
          <w:rFonts w:ascii="Avenir Next LT Pro" w:eastAsia="Avenir Next LT Pro" w:hAnsi="Avenir Next LT Pro" w:cs="Avenir Next LT Pro"/>
          <w:noProof/>
          <w:sz w:val="24"/>
          <w:szCs w:val="24"/>
        </w:rPr>
        <w:t>303.421)</w:t>
      </w:r>
    </w:p>
    <w:p w14:paraId="78E06277" w14:textId="3E8F1806" w:rsidR="73F81787" w:rsidRPr="00A00B61" w:rsidRDefault="73F81787" w:rsidP="00A856CA">
      <w:pPr>
        <w:jc w:val="both"/>
        <w:rPr>
          <w:rFonts w:ascii="Avenir Next LT Pro" w:eastAsia="Avenir Next LT Pro" w:hAnsi="Avenir Next LT Pro" w:cs="Avenir Next LT Pro"/>
          <w:noProof/>
          <w:color w:val="000000" w:themeColor="text1"/>
          <w:sz w:val="24"/>
          <w:szCs w:val="24"/>
        </w:rPr>
      </w:pPr>
      <w:r w:rsidRPr="00A00B61">
        <w:rPr>
          <w:rFonts w:ascii="Avenir Next LT Pro" w:eastAsia="Avenir Next LT Pro" w:hAnsi="Avenir Next LT Pro" w:cs="Avenir Next LT Pro"/>
          <w:noProof/>
          <w:color w:val="000000" w:themeColor="text1"/>
          <w:sz w:val="24"/>
          <w:szCs w:val="24"/>
        </w:rPr>
        <w:t xml:space="preserve">Prior written notice must be provided to parents a reasonable time before the </w:t>
      </w:r>
      <w:r w:rsidR="004E3E2B">
        <w:rPr>
          <w:rFonts w:ascii="Avenir Next LT Pro" w:eastAsia="Avenir Next LT Pro" w:hAnsi="Avenir Next LT Pro" w:cs="Avenir Next LT Pro"/>
          <w:noProof/>
          <w:color w:val="000000" w:themeColor="text1"/>
          <w:sz w:val="24"/>
          <w:szCs w:val="24"/>
        </w:rPr>
        <w:t>Lead Agency</w:t>
      </w:r>
      <w:r w:rsidRPr="00A00B61">
        <w:rPr>
          <w:rFonts w:ascii="Avenir Next LT Pro" w:eastAsia="Avenir Next LT Pro" w:hAnsi="Avenir Next LT Pro" w:cs="Avenir Next LT Pro"/>
          <w:noProof/>
          <w:color w:val="000000" w:themeColor="text1"/>
          <w:sz w:val="24"/>
          <w:szCs w:val="24"/>
        </w:rPr>
        <w:t xml:space="preserve"> or an EIS provider proposes, or refuses, to initiate or change the identification, evaluation, or placement of their infant or toddler, or the provision of early intervention services to the infant or toddler with a disability and that infant's or toddler's family </w:t>
      </w:r>
      <w:hyperlink r:id="rId62" w:anchor="p-303.421(a)">
        <w:r w:rsidRPr="00A00B61">
          <w:rPr>
            <w:rStyle w:val="Hyperlink"/>
            <w:rFonts w:ascii="Avenir Next LT Pro" w:eastAsia="Avenir Next LT Pro" w:hAnsi="Avenir Next LT Pro" w:cs="Avenir Next LT Pro"/>
            <w:noProof/>
            <w:sz w:val="24"/>
            <w:szCs w:val="24"/>
          </w:rPr>
          <w:t>(§303.421(a)).</w:t>
        </w:r>
      </w:hyperlink>
    </w:p>
    <w:p w14:paraId="520F43FB" w14:textId="580B6BEE" w:rsidR="008F5A0D" w:rsidRPr="00A00B61" w:rsidRDefault="008F5A0D" w:rsidP="00A856CA">
      <w:pPr>
        <w:jc w:val="both"/>
        <w:rPr>
          <w:rFonts w:ascii="Avenir Next LT Pro" w:eastAsia="Avenir Next LT Pro" w:hAnsi="Avenir Next LT Pro" w:cs="Avenir Next LT Pro"/>
          <w:color w:val="000000" w:themeColor="text1"/>
          <w:sz w:val="24"/>
          <w:szCs w:val="24"/>
        </w:rPr>
      </w:pPr>
    </w:p>
    <w:p w14:paraId="72DA1C9B" w14:textId="787C4391" w:rsidR="00001AA5" w:rsidRPr="00A00B61" w:rsidRDefault="00001AA5" w:rsidP="00A856CA">
      <w:pPr>
        <w:ind w:left="720"/>
        <w:jc w:val="both"/>
        <w:rPr>
          <w:rFonts w:ascii="Avenir Next LT Pro" w:eastAsia="Avenir Next LT Pro" w:hAnsi="Avenir Next LT Pro" w:cs="Avenir Next LT Pro"/>
          <w:color w:val="000000" w:themeColor="text1"/>
          <w:sz w:val="24"/>
          <w:szCs w:val="24"/>
        </w:rPr>
      </w:pPr>
      <w:r w:rsidRPr="00A00B61">
        <w:rPr>
          <w:rFonts w:ascii="Avenir Next LT Pro" w:eastAsia="Avenir Next LT Pro" w:hAnsi="Avenir Next LT Pro" w:cs="Avenir Next LT Pro"/>
          <w:b/>
          <w:color w:val="000000" w:themeColor="text1"/>
          <w:sz w:val="24"/>
          <w:szCs w:val="24"/>
        </w:rPr>
        <w:t>Content of Notice</w:t>
      </w:r>
    </w:p>
    <w:p w14:paraId="7B2B0468" w14:textId="644180F0" w:rsidR="00EF3341" w:rsidRPr="00A00B61" w:rsidRDefault="002771BE" w:rsidP="00A856CA">
      <w:pPr>
        <w:ind w:left="720"/>
        <w:jc w:val="both"/>
        <w:rPr>
          <w:rFonts w:ascii="Avenir Next LT Pro" w:eastAsia="Avenir Next LT Pro" w:hAnsi="Avenir Next LT Pro" w:cs="Avenir Next LT Pro"/>
          <w:color w:val="000000" w:themeColor="text1"/>
          <w:sz w:val="24"/>
          <w:szCs w:val="24"/>
        </w:rPr>
      </w:pPr>
      <w:r w:rsidRPr="00A00B61">
        <w:rPr>
          <w:rFonts w:ascii="Avenir Next LT Pro" w:eastAsia="Avenir Next LT Pro" w:hAnsi="Avenir Next LT Pro" w:cs="Avenir Next LT Pro"/>
          <w:color w:val="000000" w:themeColor="text1"/>
          <w:sz w:val="24"/>
          <w:szCs w:val="24"/>
        </w:rPr>
        <w:t>The notice must be in sufficient detail to inform parents about</w:t>
      </w:r>
      <w:r w:rsidR="73F81787" w:rsidRPr="00A00B61">
        <w:rPr>
          <w:rFonts w:ascii="Avenir Next LT Pro" w:eastAsia="Avenir Next LT Pro" w:hAnsi="Avenir Next LT Pro" w:cs="Avenir Next LT Pro"/>
          <w:noProof/>
          <w:color w:val="000000" w:themeColor="text1"/>
          <w:sz w:val="24"/>
          <w:szCs w:val="24"/>
        </w:rPr>
        <w:t xml:space="preserve"> </w:t>
      </w:r>
    </w:p>
    <w:p w14:paraId="0600064A" w14:textId="49DDD8AE" w:rsidR="73F81787" w:rsidRPr="00213392" w:rsidRDefault="73F81787">
      <w:pPr>
        <w:pStyle w:val="ListParagraph"/>
        <w:numPr>
          <w:ilvl w:val="0"/>
          <w:numId w:val="10"/>
        </w:numPr>
        <w:ind w:left="1440"/>
        <w:jc w:val="both"/>
        <w:rPr>
          <w:rFonts w:ascii="Avenir Next LT Pro" w:eastAsia="Avenir Next LT Pro" w:hAnsi="Avenir Next LT Pro" w:cs="Avenir Next LT Pro"/>
          <w:noProof/>
          <w:color w:val="000000" w:themeColor="text1"/>
          <w:sz w:val="24"/>
          <w:szCs w:val="24"/>
        </w:rPr>
      </w:pPr>
      <w:r w:rsidRPr="00213392">
        <w:rPr>
          <w:rFonts w:ascii="Avenir Next LT Pro" w:eastAsia="Avenir Next LT Pro" w:hAnsi="Avenir Next LT Pro" w:cs="Avenir Next LT Pro"/>
          <w:noProof/>
          <w:color w:val="000000" w:themeColor="text1"/>
          <w:sz w:val="24"/>
          <w:szCs w:val="24"/>
        </w:rPr>
        <w:t xml:space="preserve">the action that is being proposed or refused; </w:t>
      </w:r>
    </w:p>
    <w:p w14:paraId="102F610B" w14:textId="1E406AAB" w:rsidR="73F81787" w:rsidRPr="00213392" w:rsidRDefault="73F81787">
      <w:pPr>
        <w:pStyle w:val="ListParagraph"/>
        <w:numPr>
          <w:ilvl w:val="0"/>
          <w:numId w:val="10"/>
        </w:numPr>
        <w:ind w:left="1440"/>
        <w:jc w:val="both"/>
        <w:rPr>
          <w:rFonts w:ascii="Avenir Next LT Pro" w:eastAsia="Avenir Next LT Pro" w:hAnsi="Avenir Next LT Pro" w:cs="Avenir Next LT Pro"/>
          <w:noProof/>
          <w:color w:val="000000" w:themeColor="text1"/>
          <w:sz w:val="24"/>
          <w:szCs w:val="24"/>
        </w:rPr>
      </w:pPr>
      <w:r w:rsidRPr="00213392">
        <w:rPr>
          <w:rFonts w:ascii="Avenir Next LT Pro" w:eastAsia="Avenir Next LT Pro" w:hAnsi="Avenir Next LT Pro" w:cs="Avenir Next LT Pro"/>
          <w:noProof/>
          <w:color w:val="000000" w:themeColor="text1"/>
          <w:sz w:val="24"/>
          <w:szCs w:val="24"/>
        </w:rPr>
        <w:t xml:space="preserve">the reasons for taking the action; and </w:t>
      </w:r>
    </w:p>
    <w:p w14:paraId="17A5A6D1" w14:textId="63559118" w:rsidR="73F81787" w:rsidRPr="00213392" w:rsidRDefault="73F81787">
      <w:pPr>
        <w:pStyle w:val="ListParagraph"/>
        <w:numPr>
          <w:ilvl w:val="0"/>
          <w:numId w:val="10"/>
        </w:numPr>
        <w:ind w:left="1440"/>
        <w:jc w:val="both"/>
        <w:rPr>
          <w:rFonts w:ascii="Avenir Next LT Pro" w:eastAsia="Avenir Next LT Pro" w:hAnsi="Avenir Next LT Pro" w:cs="Avenir Next LT Pro"/>
          <w:noProof/>
          <w:color w:val="000000" w:themeColor="text1"/>
          <w:sz w:val="24"/>
          <w:szCs w:val="24"/>
        </w:rPr>
      </w:pPr>
      <w:r w:rsidRPr="00213392">
        <w:rPr>
          <w:rFonts w:ascii="Avenir Next LT Pro" w:eastAsia="Avenir Next LT Pro" w:hAnsi="Avenir Next LT Pro" w:cs="Avenir Next LT Pro"/>
          <w:noProof/>
          <w:color w:val="000000" w:themeColor="text1"/>
          <w:sz w:val="24"/>
          <w:szCs w:val="24"/>
        </w:rPr>
        <w:t xml:space="preserve">all procedural safeguards that are available under IDEA Part C Subpart E, including a description of mediation in </w:t>
      </w:r>
      <w:hyperlink r:id="rId63">
        <w:r w:rsidRPr="00213392">
          <w:rPr>
            <w:rStyle w:val="Hyperlink"/>
            <w:rFonts w:ascii="Avenir Next LT Pro" w:eastAsia="Avenir Next LT Pro" w:hAnsi="Avenir Next LT Pro" w:cs="Avenir Next LT Pro"/>
            <w:noProof/>
            <w:sz w:val="24"/>
            <w:szCs w:val="24"/>
          </w:rPr>
          <w:t>§ 303.431</w:t>
        </w:r>
      </w:hyperlink>
      <w:r w:rsidRPr="00213392">
        <w:rPr>
          <w:rFonts w:ascii="Avenir Next LT Pro" w:eastAsia="Avenir Next LT Pro" w:hAnsi="Avenir Next LT Pro" w:cs="Avenir Next LT Pro"/>
          <w:noProof/>
          <w:color w:val="000000" w:themeColor="text1"/>
          <w:sz w:val="24"/>
          <w:szCs w:val="24"/>
        </w:rPr>
        <w:t xml:space="preserve">, how to file a formal administrative (State) complaint in </w:t>
      </w:r>
      <w:hyperlink r:id="rId64">
        <w:r w:rsidRPr="00213392">
          <w:rPr>
            <w:rStyle w:val="Hyperlink"/>
            <w:rFonts w:ascii="Avenir Next LT Pro" w:eastAsia="Avenir Next LT Pro" w:hAnsi="Avenir Next LT Pro" w:cs="Avenir Next LT Pro"/>
            <w:noProof/>
            <w:sz w:val="24"/>
            <w:szCs w:val="24"/>
          </w:rPr>
          <w:t>§§ 303.432</w:t>
        </w:r>
      </w:hyperlink>
      <w:r w:rsidRPr="00213392">
        <w:rPr>
          <w:rFonts w:ascii="Avenir Next LT Pro" w:eastAsia="Avenir Next LT Pro" w:hAnsi="Avenir Next LT Pro" w:cs="Avenir Next LT Pro"/>
          <w:noProof/>
          <w:color w:val="000000" w:themeColor="text1"/>
          <w:sz w:val="24"/>
          <w:szCs w:val="24"/>
        </w:rPr>
        <w:t xml:space="preserve"> through </w:t>
      </w:r>
      <w:hyperlink r:id="rId65">
        <w:r w:rsidRPr="00213392">
          <w:rPr>
            <w:rStyle w:val="Hyperlink"/>
            <w:rFonts w:ascii="Avenir Next LT Pro" w:eastAsia="Avenir Next LT Pro" w:hAnsi="Avenir Next LT Pro" w:cs="Avenir Next LT Pro"/>
            <w:noProof/>
            <w:sz w:val="24"/>
            <w:szCs w:val="24"/>
          </w:rPr>
          <w:t>303.434</w:t>
        </w:r>
      </w:hyperlink>
      <w:r w:rsidRPr="00213392">
        <w:rPr>
          <w:rFonts w:ascii="Avenir Next LT Pro" w:eastAsia="Avenir Next LT Pro" w:hAnsi="Avenir Next LT Pro" w:cs="Avenir Next LT Pro"/>
          <w:noProof/>
          <w:color w:val="000000" w:themeColor="text1"/>
          <w:sz w:val="24"/>
          <w:szCs w:val="24"/>
        </w:rPr>
        <w:t xml:space="preserve"> and the Part C due process hearing complaint adopted under </w:t>
      </w:r>
      <w:hyperlink r:id="rId66" w:anchor="p-303.430(d)">
        <w:r w:rsidRPr="00213392">
          <w:rPr>
            <w:rStyle w:val="Hyperlink"/>
            <w:rFonts w:ascii="Avenir Next LT Pro" w:eastAsia="Avenir Next LT Pro" w:hAnsi="Avenir Next LT Pro" w:cs="Avenir Next LT Pro"/>
            <w:noProof/>
            <w:sz w:val="24"/>
            <w:szCs w:val="24"/>
          </w:rPr>
          <w:t>§ 303.430(d)</w:t>
        </w:r>
      </w:hyperlink>
      <w:r w:rsidRPr="00213392">
        <w:rPr>
          <w:rFonts w:ascii="Avenir Next LT Pro" w:eastAsia="Avenir Next LT Pro" w:hAnsi="Avenir Next LT Pro" w:cs="Avenir Next LT Pro"/>
          <w:noProof/>
          <w:color w:val="000000" w:themeColor="text1"/>
          <w:sz w:val="24"/>
          <w:szCs w:val="24"/>
        </w:rPr>
        <w:t>, and any timelines under those procedures.</w:t>
      </w:r>
    </w:p>
    <w:p w14:paraId="24C3519D" w14:textId="691FB416" w:rsidR="008F5A0D" w:rsidRPr="00A00B61" w:rsidRDefault="008F5A0D" w:rsidP="00A856CA">
      <w:pPr>
        <w:ind w:left="720"/>
        <w:jc w:val="both"/>
        <w:rPr>
          <w:rFonts w:ascii="Avenir Next LT Pro" w:eastAsia="Avenir Next LT Pro" w:hAnsi="Avenir Next LT Pro" w:cs="Avenir Next LT Pro"/>
          <w:color w:val="000000" w:themeColor="text1"/>
          <w:sz w:val="24"/>
          <w:szCs w:val="24"/>
        </w:rPr>
      </w:pPr>
    </w:p>
    <w:p w14:paraId="296E11EC" w14:textId="4440AF75" w:rsidR="00001AA5" w:rsidRPr="00A00B61" w:rsidRDefault="00001AA5" w:rsidP="00A856CA">
      <w:pPr>
        <w:ind w:left="720"/>
        <w:jc w:val="both"/>
        <w:rPr>
          <w:rFonts w:ascii="Avenir Next LT Pro" w:eastAsia="Avenir Next LT Pro" w:hAnsi="Avenir Next LT Pro" w:cs="Avenir Next LT Pro"/>
          <w:color w:val="000000" w:themeColor="text1"/>
          <w:sz w:val="24"/>
          <w:szCs w:val="24"/>
        </w:rPr>
      </w:pPr>
      <w:r w:rsidRPr="00A00B61">
        <w:rPr>
          <w:rFonts w:ascii="Avenir Next LT Pro" w:eastAsia="Avenir Next LT Pro" w:hAnsi="Avenir Next LT Pro" w:cs="Avenir Next LT Pro"/>
          <w:b/>
          <w:color w:val="000000" w:themeColor="text1"/>
          <w:sz w:val="24"/>
          <w:szCs w:val="24"/>
        </w:rPr>
        <w:t>Native Language</w:t>
      </w:r>
    </w:p>
    <w:p w14:paraId="668FACF8" w14:textId="38C419E9" w:rsidR="73F81787" w:rsidRPr="00A00B61" w:rsidRDefault="73F81787" w:rsidP="00136CA1">
      <w:pPr>
        <w:ind w:left="720"/>
        <w:jc w:val="both"/>
        <w:rPr>
          <w:rFonts w:ascii="Avenir Next LT Pro" w:eastAsia="Avenir Next LT Pro" w:hAnsi="Avenir Next LT Pro" w:cs="Avenir Next LT Pro"/>
          <w:noProof/>
          <w:color w:val="000000" w:themeColor="text1"/>
          <w:sz w:val="24"/>
          <w:szCs w:val="24"/>
        </w:rPr>
      </w:pPr>
      <w:r w:rsidRPr="00A00B61">
        <w:rPr>
          <w:rFonts w:ascii="Avenir Next LT Pro" w:eastAsia="Avenir Next LT Pro" w:hAnsi="Avenir Next LT Pro" w:cs="Avenir Next LT Pro"/>
          <w:noProof/>
          <w:color w:val="000000" w:themeColor="text1"/>
          <w:sz w:val="24"/>
          <w:szCs w:val="24"/>
        </w:rPr>
        <w:t xml:space="preserve">The notice must be written in language understandable to the general public; and provided in the native language, as defined in </w:t>
      </w:r>
      <w:hyperlink r:id="rId67">
        <w:r w:rsidRPr="00A00B61">
          <w:rPr>
            <w:rStyle w:val="Hyperlink"/>
            <w:rFonts w:ascii="Avenir Next LT Pro" w:eastAsia="Avenir Next LT Pro" w:hAnsi="Avenir Next LT Pro" w:cs="Avenir Next LT Pro"/>
            <w:noProof/>
            <w:sz w:val="24"/>
            <w:szCs w:val="24"/>
          </w:rPr>
          <w:t>§ 303.25</w:t>
        </w:r>
      </w:hyperlink>
      <w:r w:rsidRPr="00A00B61">
        <w:rPr>
          <w:rFonts w:ascii="Avenir Next LT Pro" w:eastAsia="Avenir Next LT Pro" w:hAnsi="Avenir Next LT Pro" w:cs="Avenir Next LT Pro"/>
          <w:noProof/>
          <w:color w:val="000000" w:themeColor="text1"/>
          <w:sz w:val="24"/>
          <w:szCs w:val="24"/>
        </w:rPr>
        <w:t>, of the parent or other mode of communication used by the parent, unless it is clearly not feasible to do so.</w:t>
      </w:r>
      <w:r w:rsidR="00136CA1">
        <w:rPr>
          <w:rFonts w:ascii="Avenir Next LT Pro" w:eastAsia="Avenir Next LT Pro" w:hAnsi="Avenir Next LT Pro" w:cs="Avenir Next LT Pro"/>
          <w:noProof/>
          <w:color w:val="000000" w:themeColor="text1"/>
          <w:sz w:val="24"/>
          <w:szCs w:val="24"/>
        </w:rPr>
        <w:t xml:space="preserve"> </w:t>
      </w:r>
      <w:r w:rsidRPr="00A00B61">
        <w:rPr>
          <w:rFonts w:ascii="Avenir Next LT Pro" w:eastAsia="Avenir Next LT Pro" w:hAnsi="Avenir Next LT Pro" w:cs="Avenir Next LT Pro"/>
          <w:noProof/>
          <w:color w:val="000000" w:themeColor="text1"/>
          <w:sz w:val="24"/>
          <w:szCs w:val="24"/>
        </w:rPr>
        <w:t>If the native language or other mode of communication of the parent is not a written language, the public agency or designated EIS provider must take steps to ensure that the notice is translated orally or by other means to the parent in the parent's native language or other mode of communication; the parent understands the notice; and there is written evidence that the requirements of this paragraph have been met.</w:t>
      </w:r>
    </w:p>
    <w:p w14:paraId="2B158B47" w14:textId="77777777" w:rsidR="00B1420D" w:rsidRPr="00A00B61" w:rsidRDefault="008F5A0D" w:rsidP="00A856CA">
      <w:pPr>
        <w:pStyle w:val="Heading1"/>
        <w:jc w:val="both"/>
        <w:rPr>
          <w:rFonts w:ascii="Avenir Next LT Pro" w:eastAsia="Avenir Next LT Pro" w:hAnsi="Avenir Next LT Pro" w:cs="Avenir Next LT Pro"/>
          <w:b/>
          <w:bCs/>
          <w:noProof/>
          <w:sz w:val="24"/>
          <w:szCs w:val="24"/>
        </w:rPr>
      </w:pPr>
      <w:r w:rsidRPr="00A00B61">
        <w:rPr>
          <w:rFonts w:ascii="Avenir Next LT Pro" w:eastAsia="Avenir Next LT Pro" w:hAnsi="Avenir Next LT Pro" w:cs="Avenir Next LT Pro"/>
          <w:b/>
          <w:bCs/>
          <w:noProof/>
          <w:sz w:val="24"/>
          <w:szCs w:val="24"/>
        </w:rPr>
        <w:lastRenderedPageBreak/>
        <w:t>Surrogate Parents (</w:t>
      </w:r>
      <w:r w:rsidRPr="00A00B61">
        <w:rPr>
          <w:rFonts w:ascii="Avenir Next LT Pro" w:eastAsia="Avenir Next LT Pro" w:hAnsi="Avenir Next LT Pro" w:cs="Avenir Next LT Pro"/>
          <w:b/>
          <w:bCs/>
          <w:sz w:val="24"/>
          <w:szCs w:val="24"/>
        </w:rPr>
        <w:t>§</w:t>
      </w:r>
      <w:r w:rsidRPr="00A00B61">
        <w:rPr>
          <w:rFonts w:ascii="Avenir Next LT Pro" w:eastAsia="Avenir Next LT Pro" w:hAnsi="Avenir Next LT Pro" w:cs="Avenir Next LT Pro"/>
          <w:b/>
          <w:bCs/>
          <w:noProof/>
          <w:sz w:val="24"/>
          <w:szCs w:val="24"/>
        </w:rPr>
        <w:t>303.422)</w:t>
      </w:r>
    </w:p>
    <w:p w14:paraId="09E55D9B" w14:textId="49B51629" w:rsidR="008F5A0D" w:rsidRPr="00136CA1" w:rsidRDefault="008F5A0D" w:rsidP="00136CA1">
      <w:pPr>
        <w:jc w:val="both"/>
        <w:rPr>
          <w:rFonts w:ascii="Avenir Next LT Pro" w:eastAsia="Avenir Next LT Pro" w:hAnsi="Avenir Next LT Pro"/>
          <w:sz w:val="24"/>
          <w:szCs w:val="24"/>
        </w:rPr>
      </w:pPr>
      <w:r w:rsidRPr="00A00B61">
        <w:rPr>
          <w:rFonts w:ascii="Avenir Next LT Pro" w:eastAsia="Avenir Next LT Pro" w:hAnsi="Avenir Next LT Pro"/>
          <w:sz w:val="24"/>
          <w:szCs w:val="24"/>
        </w:rPr>
        <w:t xml:space="preserve">Each </w:t>
      </w:r>
      <w:r w:rsidR="004E3E2B">
        <w:rPr>
          <w:rFonts w:ascii="Avenir Next LT Pro" w:eastAsia="Avenir Next LT Pro" w:hAnsi="Avenir Next LT Pro"/>
          <w:sz w:val="24"/>
          <w:szCs w:val="24"/>
        </w:rPr>
        <w:t>Lead Agency</w:t>
      </w:r>
      <w:r w:rsidRPr="00A00B61">
        <w:rPr>
          <w:rFonts w:ascii="Avenir Next LT Pro" w:eastAsia="Avenir Next LT Pro" w:hAnsi="Avenir Next LT Pro"/>
          <w:sz w:val="24"/>
          <w:szCs w:val="24"/>
        </w:rPr>
        <w:t xml:space="preserve"> or other public agency must ensure that the rights of a child are protected when</w:t>
      </w:r>
      <w:r w:rsidR="00F7183B">
        <w:rPr>
          <w:rFonts w:ascii="Avenir Next LT Pro" w:eastAsia="Avenir Next LT Pro" w:hAnsi="Avenir Next LT Pro"/>
          <w:sz w:val="24"/>
          <w:szCs w:val="24"/>
        </w:rPr>
        <w:t xml:space="preserve"> </w:t>
      </w:r>
      <w:r w:rsidRPr="00F7183B">
        <w:rPr>
          <w:rFonts w:ascii="Avenir Next LT Pro" w:eastAsia="Avenir Next LT Pro" w:hAnsi="Avenir Next LT Pro"/>
          <w:sz w:val="24"/>
          <w:szCs w:val="24"/>
        </w:rPr>
        <w:t xml:space="preserve">no parent (as defined in </w:t>
      </w:r>
      <w:hyperlink r:id="rId68">
        <w:r w:rsidRPr="00F7183B">
          <w:rPr>
            <w:rFonts w:ascii="Avenir Next LT Pro" w:eastAsia="Avenir Next LT Pro" w:hAnsi="Avenir Next LT Pro"/>
            <w:sz w:val="24"/>
            <w:szCs w:val="24"/>
            <w:u w:val="single"/>
          </w:rPr>
          <w:t>§ 303.27</w:t>
        </w:r>
      </w:hyperlink>
      <w:r w:rsidRPr="00F7183B">
        <w:rPr>
          <w:rFonts w:ascii="Avenir Next LT Pro" w:eastAsia="Avenir Next LT Pro" w:hAnsi="Avenir Next LT Pro"/>
          <w:sz w:val="24"/>
          <w:szCs w:val="24"/>
        </w:rPr>
        <w:t>) can be identified</w:t>
      </w:r>
      <w:r w:rsidR="00136CA1">
        <w:rPr>
          <w:rFonts w:ascii="Avenir Next LT Pro" w:eastAsia="Avenir Next LT Pro" w:hAnsi="Avenir Next LT Pro"/>
          <w:sz w:val="24"/>
          <w:szCs w:val="24"/>
        </w:rPr>
        <w:t xml:space="preserve">, </w:t>
      </w:r>
      <w:r w:rsidRPr="00136CA1">
        <w:rPr>
          <w:rFonts w:ascii="Avenir Next LT Pro" w:eastAsia="Avenir Next LT Pro" w:hAnsi="Avenir Next LT Pro"/>
          <w:sz w:val="24"/>
          <w:szCs w:val="24"/>
        </w:rPr>
        <w:t xml:space="preserve">the </w:t>
      </w:r>
      <w:r w:rsidR="004E3E2B" w:rsidRPr="00136CA1">
        <w:rPr>
          <w:rFonts w:ascii="Avenir Next LT Pro" w:eastAsia="Avenir Next LT Pro" w:hAnsi="Avenir Next LT Pro"/>
          <w:sz w:val="24"/>
          <w:szCs w:val="24"/>
        </w:rPr>
        <w:t>Lead Agency</w:t>
      </w:r>
      <w:r w:rsidRPr="00136CA1">
        <w:rPr>
          <w:rFonts w:ascii="Avenir Next LT Pro" w:eastAsia="Avenir Next LT Pro" w:hAnsi="Avenir Next LT Pro"/>
          <w:sz w:val="24"/>
          <w:szCs w:val="24"/>
        </w:rPr>
        <w:t xml:space="preserve"> or other public agency, after reasonable efforts, cannot locate a parent</w:t>
      </w:r>
      <w:r w:rsidR="00136CA1">
        <w:rPr>
          <w:rFonts w:ascii="Avenir Next LT Pro" w:eastAsia="Avenir Next LT Pro" w:hAnsi="Avenir Next LT Pro"/>
          <w:sz w:val="24"/>
          <w:szCs w:val="24"/>
        </w:rPr>
        <w:t xml:space="preserve">, or </w:t>
      </w:r>
      <w:r w:rsidRPr="00136CA1">
        <w:rPr>
          <w:rFonts w:ascii="Avenir Next LT Pro" w:eastAsia="Avenir Next LT Pro" w:hAnsi="Avenir Next LT Pro"/>
          <w:sz w:val="24"/>
          <w:szCs w:val="24"/>
        </w:rPr>
        <w:t>the child is a ward of the State under the laws of that State.</w:t>
      </w:r>
    </w:p>
    <w:p w14:paraId="237D975E" w14:textId="77777777" w:rsidR="002E440E" w:rsidRPr="00A00B61" w:rsidRDefault="002E440E" w:rsidP="00A856CA">
      <w:pPr>
        <w:jc w:val="both"/>
        <w:rPr>
          <w:rFonts w:ascii="Avenir Next LT Pro" w:eastAsia="Avenir Next LT Pro" w:hAnsi="Avenir Next LT Pro"/>
          <w:sz w:val="24"/>
          <w:szCs w:val="24"/>
        </w:rPr>
      </w:pPr>
    </w:p>
    <w:p w14:paraId="45CDDE21" w14:textId="103C4A12" w:rsidR="00B437AE" w:rsidRPr="00E3417D" w:rsidRDefault="008F5A0D" w:rsidP="00A856CA">
      <w:pPr>
        <w:jc w:val="both"/>
        <w:rPr>
          <w:rFonts w:ascii="Avenir Next LT Pro" w:eastAsia="Avenir Next LT Pro" w:hAnsi="Avenir Next LT Pro"/>
          <w:sz w:val="24"/>
          <w:szCs w:val="24"/>
        </w:rPr>
      </w:pPr>
      <w:r w:rsidRPr="00A00B61">
        <w:rPr>
          <w:rFonts w:ascii="Avenir Next LT Pro" w:eastAsia="Avenir Next LT Pro" w:hAnsi="Avenir Next LT Pro"/>
          <w:sz w:val="24"/>
          <w:szCs w:val="24"/>
        </w:rPr>
        <w:t xml:space="preserve">The duty of the </w:t>
      </w:r>
      <w:r w:rsidR="004E3E2B">
        <w:rPr>
          <w:rFonts w:ascii="Avenir Next LT Pro" w:eastAsia="Avenir Next LT Pro" w:hAnsi="Avenir Next LT Pro"/>
          <w:sz w:val="24"/>
          <w:szCs w:val="24"/>
        </w:rPr>
        <w:t>Lead Agency</w:t>
      </w:r>
      <w:r w:rsidRPr="00A00B61">
        <w:rPr>
          <w:rFonts w:ascii="Avenir Next LT Pro" w:eastAsia="Avenir Next LT Pro" w:hAnsi="Avenir Next LT Pro"/>
          <w:sz w:val="24"/>
          <w:szCs w:val="24"/>
        </w:rPr>
        <w:t>, or other public agency includes the assignment of an individual to act as a surrogate for the parent. This assignment process must include a method for</w:t>
      </w:r>
      <w:r w:rsidR="00E3417D">
        <w:rPr>
          <w:rFonts w:ascii="Avenir Next LT Pro" w:eastAsia="Avenir Next LT Pro" w:hAnsi="Avenir Next LT Pro"/>
          <w:sz w:val="24"/>
          <w:szCs w:val="24"/>
        </w:rPr>
        <w:t xml:space="preserve"> </w:t>
      </w:r>
      <w:r w:rsidRPr="00E3417D">
        <w:rPr>
          <w:rFonts w:ascii="Avenir Next LT Pro" w:eastAsia="Avenir Next LT Pro" w:hAnsi="Avenir Next LT Pro"/>
          <w:sz w:val="24"/>
          <w:szCs w:val="24"/>
        </w:rPr>
        <w:t>determining whether a child needs a surrogate parent</w:t>
      </w:r>
      <w:r w:rsidR="00E3417D">
        <w:rPr>
          <w:rFonts w:ascii="Avenir Next LT Pro" w:eastAsia="Avenir Next LT Pro" w:hAnsi="Avenir Next LT Pro"/>
          <w:sz w:val="24"/>
          <w:szCs w:val="24"/>
        </w:rPr>
        <w:t xml:space="preserve"> and </w:t>
      </w:r>
      <w:r w:rsidRPr="00E3417D">
        <w:rPr>
          <w:rFonts w:ascii="Avenir Next LT Pro" w:eastAsia="Avenir Next LT Pro" w:hAnsi="Avenir Next LT Pro"/>
          <w:sz w:val="24"/>
          <w:szCs w:val="24"/>
        </w:rPr>
        <w:t>assigning a surrogate parent to the child</w:t>
      </w:r>
      <w:r w:rsidR="005B14A7">
        <w:rPr>
          <w:rFonts w:ascii="Avenir Next LT Pro" w:eastAsia="Avenir Next LT Pro" w:hAnsi="Avenir Next LT Pro"/>
          <w:sz w:val="24"/>
          <w:szCs w:val="24"/>
        </w:rPr>
        <w:t>.</w:t>
      </w:r>
    </w:p>
    <w:p w14:paraId="2CA4ED34" w14:textId="77777777" w:rsidR="002E440E" w:rsidRPr="00A00B61" w:rsidRDefault="002E440E" w:rsidP="00A856CA">
      <w:pPr>
        <w:jc w:val="both"/>
        <w:rPr>
          <w:rFonts w:ascii="Avenir Next LT Pro" w:eastAsia="Avenir Next LT Pro" w:hAnsi="Avenir Next LT Pro"/>
          <w:sz w:val="24"/>
          <w:szCs w:val="24"/>
        </w:rPr>
      </w:pPr>
    </w:p>
    <w:p w14:paraId="2357D324" w14:textId="192E23F9" w:rsidR="008F5A0D" w:rsidRPr="00A00B61" w:rsidRDefault="008F5A0D" w:rsidP="00A856CA">
      <w:pPr>
        <w:jc w:val="both"/>
        <w:rPr>
          <w:rFonts w:ascii="Avenir Next LT Pro" w:eastAsia="Avenir Next LT Pro" w:hAnsi="Avenir Next LT Pro"/>
          <w:sz w:val="24"/>
          <w:szCs w:val="24"/>
        </w:rPr>
      </w:pPr>
      <w:r w:rsidRPr="00A00B61">
        <w:rPr>
          <w:rFonts w:ascii="Avenir Next LT Pro" w:eastAsia="Avenir Next LT Pro" w:hAnsi="Avenir Next LT Pro"/>
          <w:sz w:val="24"/>
          <w:szCs w:val="24"/>
        </w:rPr>
        <w:t xml:space="preserve">For children who are wards of the State or placed in foster care, the </w:t>
      </w:r>
      <w:r w:rsidR="004E3E2B">
        <w:rPr>
          <w:rFonts w:ascii="Avenir Next LT Pro" w:eastAsia="Avenir Next LT Pro" w:hAnsi="Avenir Next LT Pro"/>
          <w:sz w:val="24"/>
          <w:szCs w:val="24"/>
        </w:rPr>
        <w:t>Lead Agency</w:t>
      </w:r>
      <w:r w:rsidRPr="00A00B61">
        <w:rPr>
          <w:rFonts w:ascii="Avenir Next LT Pro" w:eastAsia="Avenir Next LT Pro" w:hAnsi="Avenir Next LT Pro"/>
          <w:sz w:val="24"/>
          <w:szCs w:val="24"/>
        </w:rPr>
        <w:t xml:space="preserve"> must consult with the public agency that has been assigned care of the child.</w:t>
      </w:r>
      <w:r w:rsidR="002E440E" w:rsidRPr="00A00B61">
        <w:rPr>
          <w:rFonts w:ascii="Avenir Next LT Pro" w:eastAsia="Avenir Next LT Pro" w:hAnsi="Avenir Next LT Pro"/>
          <w:sz w:val="24"/>
          <w:szCs w:val="24"/>
        </w:rPr>
        <w:t xml:space="preserve"> </w:t>
      </w:r>
      <w:r w:rsidRPr="00A00B61">
        <w:rPr>
          <w:rFonts w:ascii="Avenir Next LT Pro" w:eastAsia="Avenir Next LT Pro" w:hAnsi="Avenir Next LT Pro"/>
          <w:sz w:val="24"/>
          <w:szCs w:val="24"/>
        </w:rPr>
        <w:t xml:space="preserve">In the case of a child who is a ward of the State, the surrogate parent, instead of being appointed by the </w:t>
      </w:r>
      <w:r w:rsidR="004E3E2B">
        <w:rPr>
          <w:rFonts w:ascii="Avenir Next LT Pro" w:eastAsia="Avenir Next LT Pro" w:hAnsi="Avenir Next LT Pro"/>
          <w:sz w:val="24"/>
          <w:szCs w:val="24"/>
        </w:rPr>
        <w:t>Lead Agency</w:t>
      </w:r>
      <w:r w:rsidRPr="00A00B61">
        <w:rPr>
          <w:rFonts w:ascii="Avenir Next LT Pro" w:eastAsia="Avenir Next LT Pro" w:hAnsi="Avenir Next LT Pro"/>
          <w:sz w:val="24"/>
          <w:szCs w:val="24"/>
        </w:rPr>
        <w:t>, may be appointed by the judge overseeing the infant or toddler's case provided that the surrogate parent</w:t>
      </w:r>
    </w:p>
    <w:p w14:paraId="7B4BC731" w14:textId="5C53E3AF" w:rsidR="008F5A0D" w:rsidRPr="005B14A7" w:rsidRDefault="008F5A0D">
      <w:pPr>
        <w:pStyle w:val="ListParagraph"/>
        <w:numPr>
          <w:ilvl w:val="0"/>
          <w:numId w:val="11"/>
        </w:numPr>
        <w:jc w:val="both"/>
        <w:rPr>
          <w:rFonts w:ascii="Avenir Next LT Pro" w:eastAsia="Avenir Next LT Pro" w:hAnsi="Avenir Next LT Pro" w:cs="Avenir Next LT Pro"/>
          <w:sz w:val="24"/>
          <w:szCs w:val="24"/>
        </w:rPr>
      </w:pPr>
      <w:r w:rsidRPr="005B14A7">
        <w:rPr>
          <w:rFonts w:ascii="Avenir Next LT Pro" w:eastAsia="Avenir Next LT Pro" w:hAnsi="Avenir Next LT Pro" w:cs="Avenir Next LT Pro"/>
          <w:sz w:val="24"/>
          <w:szCs w:val="24"/>
        </w:rPr>
        <w:t xml:space="preserve">is not an employee of the </w:t>
      </w:r>
      <w:r w:rsidR="004E3E2B" w:rsidRPr="005B14A7">
        <w:rPr>
          <w:rFonts w:ascii="Avenir Next LT Pro" w:eastAsia="Avenir Next LT Pro" w:hAnsi="Avenir Next LT Pro" w:cs="Avenir Next LT Pro"/>
          <w:sz w:val="24"/>
          <w:szCs w:val="24"/>
        </w:rPr>
        <w:t>Lead Agency</w:t>
      </w:r>
      <w:r w:rsidRPr="005B14A7">
        <w:rPr>
          <w:rFonts w:ascii="Avenir Next LT Pro" w:eastAsia="Avenir Next LT Pro" w:hAnsi="Avenir Next LT Pro" w:cs="Avenir Next LT Pro"/>
          <w:sz w:val="24"/>
          <w:szCs w:val="24"/>
        </w:rPr>
        <w:t xml:space="preserve"> or any other public agency or EIS provider that provides early intervention services, education, care, or other services to the child or any family member of the child</w:t>
      </w:r>
    </w:p>
    <w:p w14:paraId="2525AF12" w14:textId="77777777" w:rsidR="008F5A0D" w:rsidRPr="005B14A7" w:rsidRDefault="008F5A0D">
      <w:pPr>
        <w:pStyle w:val="ListParagraph"/>
        <w:numPr>
          <w:ilvl w:val="0"/>
          <w:numId w:val="11"/>
        </w:numPr>
        <w:jc w:val="both"/>
        <w:rPr>
          <w:rFonts w:ascii="Avenir Next LT Pro" w:eastAsia="Avenir Next LT Pro" w:hAnsi="Avenir Next LT Pro" w:cs="Avenir Next LT Pro"/>
          <w:sz w:val="24"/>
          <w:szCs w:val="24"/>
        </w:rPr>
      </w:pPr>
      <w:r w:rsidRPr="005B14A7">
        <w:rPr>
          <w:rFonts w:ascii="Avenir Next LT Pro" w:eastAsia="Avenir Next LT Pro" w:hAnsi="Avenir Next LT Pro" w:cs="Avenir Next LT Pro"/>
          <w:sz w:val="24"/>
          <w:szCs w:val="24"/>
        </w:rPr>
        <w:t>has no personal or professional interest that conflicts with the interest of the child he or she represents</w:t>
      </w:r>
    </w:p>
    <w:p w14:paraId="46C0DE0E" w14:textId="7D253F5C" w:rsidR="008F5A0D" w:rsidRPr="005B14A7" w:rsidRDefault="008F5A0D">
      <w:pPr>
        <w:pStyle w:val="ListParagraph"/>
        <w:numPr>
          <w:ilvl w:val="0"/>
          <w:numId w:val="11"/>
        </w:numPr>
        <w:jc w:val="both"/>
        <w:rPr>
          <w:rFonts w:ascii="Avenir Next LT Pro" w:eastAsia="Avenir Next LT Pro" w:hAnsi="Avenir Next LT Pro" w:cs="Avenir Next LT Pro"/>
          <w:sz w:val="24"/>
          <w:szCs w:val="24"/>
        </w:rPr>
      </w:pPr>
      <w:r w:rsidRPr="005B14A7">
        <w:rPr>
          <w:rFonts w:ascii="Avenir Next LT Pro" w:eastAsia="Avenir Next LT Pro" w:hAnsi="Avenir Next LT Pro" w:cs="Avenir Next LT Pro"/>
          <w:sz w:val="24"/>
          <w:szCs w:val="24"/>
        </w:rPr>
        <w:t>has knowledge and skills that ensure adequate representation of the child</w:t>
      </w:r>
    </w:p>
    <w:p w14:paraId="577F00DF" w14:textId="77777777" w:rsidR="00B437AE" w:rsidRPr="00A00B61" w:rsidRDefault="00B437AE" w:rsidP="00A856CA">
      <w:pPr>
        <w:jc w:val="both"/>
        <w:rPr>
          <w:rFonts w:ascii="Avenir Next LT Pro" w:eastAsia="Avenir Next LT Pro" w:hAnsi="Avenir Next LT Pro" w:cs="Avenir Next LT Pro"/>
          <w:sz w:val="24"/>
          <w:szCs w:val="24"/>
        </w:rPr>
      </w:pPr>
    </w:p>
    <w:p w14:paraId="44829C36" w14:textId="39B214FF" w:rsidR="008F5A0D" w:rsidRPr="00A00B61"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A person who is otherwise qualified to be a surrogate parent is not an employee of the agency solely because he or she is paid by the agency to serve as a surrogate parent.</w:t>
      </w:r>
      <w:r w:rsidR="005B14A7">
        <w:rPr>
          <w:rFonts w:ascii="Avenir Next LT Pro" w:eastAsia="Avenir Next LT Pro" w:hAnsi="Avenir Next LT Pro" w:cs="Avenir Next LT Pro"/>
          <w:sz w:val="24"/>
          <w:szCs w:val="24"/>
        </w:rPr>
        <w:t xml:space="preserve"> </w:t>
      </w:r>
      <w:r w:rsidRPr="00A00B61">
        <w:rPr>
          <w:rFonts w:ascii="Avenir Next LT Pro" w:eastAsia="Avenir Next LT Pro" w:hAnsi="Avenir Next LT Pro" w:cs="Avenir Next LT Pro"/>
          <w:sz w:val="24"/>
          <w:szCs w:val="24"/>
        </w:rPr>
        <w:t>The surrogate parent has the same rights as a parent for all purposes under IDEA Part C</w:t>
      </w:r>
      <w:r w:rsidR="00CF05C2" w:rsidRPr="00A00B61">
        <w:rPr>
          <w:rFonts w:ascii="Avenir Next LT Pro" w:eastAsia="Avenir Next LT Pro" w:hAnsi="Avenir Next LT Pro" w:cs="Avenir Next LT Pro"/>
          <w:sz w:val="24"/>
          <w:szCs w:val="24"/>
        </w:rPr>
        <w:t xml:space="preserve">. </w:t>
      </w:r>
      <w:r w:rsidRPr="00A00B61">
        <w:rPr>
          <w:rFonts w:ascii="Avenir Next LT Pro" w:eastAsia="Avenir Next LT Pro" w:hAnsi="Avenir Next LT Pro" w:cs="Avenir Next LT Pro"/>
          <w:sz w:val="24"/>
          <w:szCs w:val="24"/>
        </w:rPr>
        <w:t xml:space="preserve">The </w:t>
      </w:r>
      <w:r w:rsidR="004E3E2B">
        <w:rPr>
          <w:rFonts w:ascii="Avenir Next LT Pro" w:eastAsia="Avenir Next LT Pro" w:hAnsi="Avenir Next LT Pro" w:cs="Avenir Next LT Pro"/>
          <w:sz w:val="24"/>
          <w:szCs w:val="24"/>
        </w:rPr>
        <w:t>Lead Agency</w:t>
      </w:r>
      <w:r w:rsidRPr="00A00B61">
        <w:rPr>
          <w:rFonts w:ascii="Avenir Next LT Pro" w:eastAsia="Avenir Next LT Pro" w:hAnsi="Avenir Next LT Pro" w:cs="Avenir Next LT Pro"/>
          <w:sz w:val="24"/>
          <w:szCs w:val="24"/>
        </w:rPr>
        <w:t xml:space="preserve"> must make reasonable efforts to ensure the assignment of a surrogate parent not more than 30 days after a public agency determines that the child needs a surrogate parent.</w:t>
      </w:r>
    </w:p>
    <w:p w14:paraId="4263785E" w14:textId="77777777" w:rsidR="005178FF" w:rsidRPr="00A00B61" w:rsidRDefault="005178FF" w:rsidP="00A856CA">
      <w:pPr>
        <w:jc w:val="both"/>
        <w:rPr>
          <w:rFonts w:ascii="Avenir Next LT Pro" w:eastAsia="Avenir Next LT Pro" w:hAnsi="Avenir Next LT Pro" w:cs="Avenir Next LT Pro"/>
          <w:sz w:val="24"/>
          <w:szCs w:val="24"/>
        </w:rPr>
      </w:pPr>
    </w:p>
    <w:p w14:paraId="61AF9C41" w14:textId="77777777" w:rsidR="008F5A0D" w:rsidRPr="00A00B61" w:rsidRDefault="008F5A0D" w:rsidP="00A856CA">
      <w:pPr>
        <w:pStyle w:val="Heading1"/>
        <w:spacing w:before="0"/>
        <w:jc w:val="both"/>
        <w:rPr>
          <w:rFonts w:ascii="Avenir Next LT Pro" w:eastAsia="Avenir Next LT Pro" w:hAnsi="Avenir Next LT Pro" w:cs="Avenir Next LT Pro"/>
          <w:b/>
          <w:bCs/>
          <w:noProof/>
          <w:sz w:val="24"/>
          <w:szCs w:val="24"/>
        </w:rPr>
      </w:pPr>
      <w:r w:rsidRPr="00A00B61">
        <w:rPr>
          <w:rFonts w:ascii="Avenir Next LT Pro" w:eastAsia="Avenir Next LT Pro" w:hAnsi="Avenir Next LT Pro" w:cs="Avenir Next LT Pro"/>
          <w:b/>
          <w:bCs/>
          <w:noProof/>
          <w:sz w:val="24"/>
          <w:szCs w:val="24"/>
        </w:rPr>
        <w:t xml:space="preserve">Massachusetts Dispute Resolution Options </w:t>
      </w:r>
      <w:r w:rsidRPr="00A00B61">
        <w:rPr>
          <w:rFonts w:ascii="Avenir Next LT Pro" w:eastAsia="Avenir Next LT Pro" w:hAnsi="Avenir Next LT Pro" w:cs="Avenir Next LT Pro"/>
          <w:noProof/>
          <w:sz w:val="24"/>
          <w:szCs w:val="24"/>
        </w:rPr>
        <w:t>(</w:t>
      </w:r>
      <w:r w:rsidRPr="00A00B61">
        <w:rPr>
          <w:rFonts w:ascii="Avenir Next LT Pro" w:eastAsia="Avenir Next LT Pro" w:hAnsi="Avenir Next LT Pro" w:cs="Avenir Next LT Pro"/>
          <w:sz w:val="24"/>
          <w:szCs w:val="24"/>
        </w:rPr>
        <w:t>§</w:t>
      </w:r>
      <w:r w:rsidRPr="00A00B61">
        <w:rPr>
          <w:rFonts w:ascii="Avenir Next LT Pro" w:eastAsia="Avenir Next LT Pro" w:hAnsi="Avenir Next LT Pro" w:cs="Avenir Next LT Pro"/>
          <w:noProof/>
          <w:sz w:val="24"/>
          <w:szCs w:val="24"/>
        </w:rPr>
        <w:t>303.430)</w:t>
      </w:r>
    </w:p>
    <w:p w14:paraId="4EC45F47" w14:textId="75E08A5D" w:rsidR="00635062" w:rsidRDefault="00FA5EBA" w:rsidP="0052344E">
      <w:pPr>
        <w:jc w:val="both"/>
        <w:rPr>
          <w:rFonts w:ascii="Avenir Next LT Pro" w:eastAsia="Avenir Next LT Pro" w:hAnsi="Avenir Next LT Pro" w:cs="Avenir Next LT Pro"/>
          <w:noProof/>
          <w:sz w:val="24"/>
          <w:szCs w:val="24"/>
        </w:rPr>
      </w:pPr>
      <w:r>
        <w:rPr>
          <w:rFonts w:ascii="Avenir Next LT Pro" w:eastAsia="Avenir Next LT Pro" w:hAnsi="Avenir Next LT Pro" w:cs="Avenir Next LT Pro"/>
          <w:noProof/>
          <w:color w:val="0E101A"/>
          <w:sz w:val="24"/>
          <w:szCs w:val="24"/>
        </w:rPr>
        <w:t>T</w:t>
      </w:r>
      <w:r w:rsidR="008F5A0D" w:rsidRPr="00A00B61">
        <w:rPr>
          <w:rFonts w:ascii="Avenir Next LT Pro" w:eastAsia="Avenir Next LT Pro" w:hAnsi="Avenir Next LT Pro" w:cs="Avenir Next LT Pro"/>
          <w:noProof/>
          <w:color w:val="0E101A"/>
          <w:sz w:val="24"/>
          <w:szCs w:val="24"/>
        </w:rPr>
        <w:t xml:space="preserve">he </w:t>
      </w:r>
      <w:r w:rsidR="24C3EF45" w:rsidRPr="00A00B61">
        <w:rPr>
          <w:rFonts w:ascii="Avenir Next LT Pro" w:eastAsia="Avenir Next LT Pro" w:hAnsi="Avenir Next LT Pro" w:cs="Avenir Next LT Pro"/>
          <w:noProof/>
          <w:color w:val="0E101A"/>
          <w:sz w:val="24"/>
          <w:szCs w:val="24"/>
        </w:rPr>
        <w:t>Early Intervention Division</w:t>
      </w:r>
      <w:r>
        <w:rPr>
          <w:rFonts w:ascii="Avenir Next LT Pro" w:eastAsia="Avenir Next LT Pro" w:hAnsi="Avenir Next LT Pro" w:cs="Avenir Next LT Pro"/>
          <w:noProof/>
          <w:color w:val="0E101A"/>
          <w:sz w:val="24"/>
          <w:szCs w:val="24"/>
        </w:rPr>
        <w:t xml:space="preserve"> </w:t>
      </w:r>
      <w:r w:rsidR="008F5A0D" w:rsidRPr="00A00B61">
        <w:rPr>
          <w:rFonts w:ascii="Avenir Next LT Pro" w:eastAsia="Avenir Next LT Pro" w:hAnsi="Avenir Next LT Pro" w:cs="Avenir Next LT Pro"/>
          <w:noProof/>
          <w:color w:val="0E101A"/>
          <w:sz w:val="24"/>
          <w:szCs w:val="24"/>
        </w:rPr>
        <w:t>make</w:t>
      </w:r>
      <w:r>
        <w:rPr>
          <w:rFonts w:ascii="Avenir Next LT Pro" w:eastAsia="Avenir Next LT Pro" w:hAnsi="Avenir Next LT Pro" w:cs="Avenir Next LT Pro"/>
          <w:noProof/>
          <w:color w:val="0E101A"/>
          <w:sz w:val="24"/>
          <w:szCs w:val="24"/>
        </w:rPr>
        <w:t>s</w:t>
      </w:r>
      <w:r w:rsidR="008F5A0D" w:rsidRPr="00A00B61">
        <w:rPr>
          <w:rFonts w:ascii="Avenir Next LT Pro" w:eastAsia="Avenir Next LT Pro" w:hAnsi="Avenir Next LT Pro" w:cs="Avenir Next LT Pro"/>
          <w:noProof/>
          <w:color w:val="0E101A"/>
          <w:sz w:val="24"/>
          <w:szCs w:val="24"/>
        </w:rPr>
        <w:t xml:space="preserve"> dispute resolution options available and include</w:t>
      </w:r>
      <w:r w:rsidR="003D7EB7">
        <w:rPr>
          <w:rFonts w:ascii="Avenir Next LT Pro" w:eastAsia="Avenir Next LT Pro" w:hAnsi="Avenir Next LT Pro" w:cs="Avenir Next LT Pro"/>
          <w:noProof/>
          <w:color w:val="0E101A"/>
          <w:sz w:val="24"/>
          <w:szCs w:val="24"/>
        </w:rPr>
        <w:t xml:space="preserve">s </w:t>
      </w:r>
      <w:r w:rsidR="008F5A0D" w:rsidRPr="00A00B61">
        <w:rPr>
          <w:rFonts w:ascii="Avenir Next LT Pro" w:eastAsia="Avenir Next LT Pro" w:hAnsi="Avenir Next LT Pro" w:cs="Avenir Next LT Pro"/>
          <w:noProof/>
          <w:color w:val="0E101A"/>
          <w:sz w:val="24"/>
          <w:szCs w:val="24"/>
        </w:rPr>
        <w:t>written procedures for the timely administrative resolution of complaints through mediation, State complaint</w:t>
      </w:r>
      <w:r w:rsidR="008F5A0D" w:rsidRPr="00A00B61">
        <w:rPr>
          <w:rFonts w:ascii="Avenir Next LT Pro" w:eastAsia="Avenir Next LT Pro" w:hAnsi="Avenir Next LT Pro" w:cs="Avenir Next LT Pro"/>
          <w:noProof/>
          <w:sz w:val="24"/>
          <w:szCs w:val="24"/>
        </w:rPr>
        <w:t>, and due process hearing procedures</w:t>
      </w:r>
      <w:r w:rsidR="00301D40">
        <w:rPr>
          <w:rFonts w:ascii="Avenir Next LT Pro" w:eastAsia="Avenir Next LT Pro" w:hAnsi="Avenir Next LT Pro" w:cs="Avenir Next LT Pro"/>
          <w:noProof/>
          <w:sz w:val="24"/>
          <w:szCs w:val="24"/>
        </w:rPr>
        <w:t xml:space="preserve">. </w:t>
      </w:r>
    </w:p>
    <w:p w14:paraId="224BBEC7" w14:textId="77777777" w:rsidR="00635062" w:rsidRDefault="008F5A0D">
      <w:pPr>
        <w:pStyle w:val="ListParagraph"/>
        <w:numPr>
          <w:ilvl w:val="0"/>
          <w:numId w:val="23"/>
        </w:numPr>
        <w:jc w:val="both"/>
        <w:rPr>
          <w:rFonts w:ascii="Avenir Next LT Pro" w:eastAsia="Avenir Next LT Pro" w:hAnsi="Avenir Next LT Pro" w:cs="Avenir Next LT Pro"/>
          <w:noProof/>
          <w:sz w:val="24"/>
          <w:szCs w:val="24"/>
        </w:rPr>
      </w:pPr>
      <w:r w:rsidRPr="00635062">
        <w:rPr>
          <w:rFonts w:ascii="Avenir Next LT Pro" w:eastAsia="Avenir Next LT Pro" w:hAnsi="Avenir Next LT Pro" w:cs="Avenir Next LT Pro"/>
          <w:noProof/>
          <w:sz w:val="24"/>
          <w:szCs w:val="24"/>
        </w:rPr>
        <w:t xml:space="preserve">Mediation is available to parties to disputes involving any matter under IDEA Part C the opportunity for mediation that meets the requirements in </w:t>
      </w:r>
      <w:hyperlink r:id="rId69">
        <w:r w:rsidRPr="00635062">
          <w:rPr>
            <w:rStyle w:val="Hyperlink"/>
            <w:rFonts w:ascii="Avenir Next LT Pro" w:eastAsia="Avenir Next LT Pro" w:hAnsi="Avenir Next LT Pro" w:cs="Avenir Next LT Pro"/>
            <w:noProof/>
            <w:color w:val="auto"/>
            <w:sz w:val="24"/>
            <w:szCs w:val="24"/>
          </w:rPr>
          <w:t>§ 303.431</w:t>
        </w:r>
      </w:hyperlink>
      <w:r w:rsidR="00301D40" w:rsidRPr="00635062">
        <w:rPr>
          <w:rFonts w:ascii="Avenir Next LT Pro" w:eastAsia="Avenir Next LT Pro" w:hAnsi="Avenir Next LT Pro" w:cs="Avenir Next LT Pro"/>
          <w:noProof/>
          <w:sz w:val="24"/>
          <w:szCs w:val="24"/>
        </w:rPr>
        <w:t xml:space="preserve">. </w:t>
      </w:r>
    </w:p>
    <w:p w14:paraId="65FBC082" w14:textId="07C3B497" w:rsidR="00635062" w:rsidRDefault="008F5A0D">
      <w:pPr>
        <w:pStyle w:val="ListParagraph"/>
        <w:numPr>
          <w:ilvl w:val="0"/>
          <w:numId w:val="23"/>
        </w:numPr>
        <w:jc w:val="both"/>
        <w:rPr>
          <w:rFonts w:ascii="Avenir Next LT Pro" w:eastAsia="Avenir Next LT Pro" w:hAnsi="Avenir Next LT Pro" w:cs="Avenir Next LT Pro"/>
          <w:noProof/>
          <w:sz w:val="24"/>
          <w:szCs w:val="24"/>
        </w:rPr>
      </w:pPr>
      <w:r w:rsidRPr="00635062">
        <w:rPr>
          <w:rFonts w:ascii="Avenir Next LT Pro" w:eastAsia="Avenir Next LT Pro" w:hAnsi="Avenir Next LT Pro" w:cs="Avenir Next LT Pro"/>
          <w:noProof/>
          <w:sz w:val="24"/>
          <w:szCs w:val="24"/>
        </w:rPr>
        <w:t xml:space="preserve">Formal Administrative Complaint (State complaint) procedures resolve complaints filed by any party regarding any violation of IDEA Part C </w:t>
      </w:r>
      <w:r w:rsidR="003D7EB7">
        <w:rPr>
          <w:rFonts w:ascii="Avenir Next LT Pro" w:eastAsia="Avenir Next LT Pro" w:hAnsi="Avenir Next LT Pro" w:cs="Avenir Next LT Pro"/>
          <w:noProof/>
          <w:sz w:val="24"/>
          <w:szCs w:val="24"/>
        </w:rPr>
        <w:t xml:space="preserve">or state operational standards </w:t>
      </w:r>
      <w:r w:rsidRPr="00635062">
        <w:rPr>
          <w:rFonts w:ascii="Avenir Next LT Pro" w:eastAsia="Avenir Next LT Pro" w:hAnsi="Avenir Next LT Pro" w:cs="Avenir Next LT Pro"/>
          <w:noProof/>
          <w:sz w:val="24"/>
          <w:szCs w:val="24"/>
        </w:rPr>
        <w:t xml:space="preserve">that meet the requirements in </w:t>
      </w:r>
      <w:hyperlink r:id="rId70">
        <w:r w:rsidRPr="00635062">
          <w:rPr>
            <w:rStyle w:val="Hyperlink"/>
            <w:rFonts w:ascii="Avenir Next LT Pro" w:eastAsia="Avenir Next LT Pro" w:hAnsi="Avenir Next LT Pro" w:cs="Avenir Next LT Pro"/>
            <w:noProof/>
            <w:color w:val="auto"/>
            <w:sz w:val="24"/>
            <w:szCs w:val="24"/>
          </w:rPr>
          <w:t>§§ 303.432</w:t>
        </w:r>
      </w:hyperlink>
      <w:r w:rsidRPr="00635062">
        <w:rPr>
          <w:rFonts w:ascii="Avenir Next LT Pro" w:eastAsia="Avenir Next LT Pro" w:hAnsi="Avenir Next LT Pro" w:cs="Avenir Next LT Pro"/>
          <w:noProof/>
          <w:sz w:val="24"/>
          <w:szCs w:val="24"/>
        </w:rPr>
        <w:t xml:space="preserve"> through </w:t>
      </w:r>
      <w:hyperlink r:id="rId71">
        <w:r w:rsidRPr="00635062">
          <w:rPr>
            <w:rStyle w:val="Hyperlink"/>
            <w:rFonts w:ascii="Avenir Next LT Pro" w:eastAsia="Avenir Next LT Pro" w:hAnsi="Avenir Next LT Pro" w:cs="Avenir Next LT Pro"/>
            <w:noProof/>
            <w:color w:val="auto"/>
            <w:sz w:val="24"/>
            <w:szCs w:val="24"/>
          </w:rPr>
          <w:t>303.434</w:t>
        </w:r>
      </w:hyperlink>
      <w:r w:rsidRPr="00635062">
        <w:rPr>
          <w:rFonts w:ascii="Avenir Next LT Pro" w:eastAsia="Avenir Next LT Pro" w:hAnsi="Avenir Next LT Pro" w:cs="Avenir Next LT Pro"/>
          <w:noProof/>
          <w:sz w:val="24"/>
          <w:szCs w:val="24"/>
        </w:rPr>
        <w:t>.</w:t>
      </w:r>
      <w:r w:rsidR="0052344E" w:rsidRPr="00635062">
        <w:rPr>
          <w:rFonts w:ascii="Avenir Next LT Pro" w:eastAsia="Avenir Next LT Pro" w:hAnsi="Avenir Next LT Pro" w:cs="Avenir Next LT Pro"/>
          <w:noProof/>
          <w:sz w:val="24"/>
          <w:szCs w:val="24"/>
        </w:rPr>
        <w:t xml:space="preserve"> </w:t>
      </w:r>
    </w:p>
    <w:p w14:paraId="00207851" w14:textId="7A3D6CB2" w:rsidR="008F5A0D" w:rsidRPr="00635062" w:rsidRDefault="008F5A0D">
      <w:pPr>
        <w:pStyle w:val="ListParagraph"/>
        <w:numPr>
          <w:ilvl w:val="0"/>
          <w:numId w:val="23"/>
        </w:numPr>
        <w:jc w:val="both"/>
        <w:rPr>
          <w:rFonts w:ascii="Avenir Next LT Pro" w:eastAsia="Avenir Next LT Pro" w:hAnsi="Avenir Next LT Pro" w:cs="Avenir Next LT Pro"/>
          <w:noProof/>
          <w:sz w:val="24"/>
          <w:szCs w:val="24"/>
        </w:rPr>
      </w:pPr>
      <w:r w:rsidRPr="00635062">
        <w:rPr>
          <w:rFonts w:ascii="Avenir Next LT Pro" w:eastAsia="Avenir Next LT Pro" w:hAnsi="Avenir Next LT Pro" w:cs="Avenir Next LT Pro"/>
          <w:noProof/>
          <w:sz w:val="24"/>
          <w:szCs w:val="24"/>
        </w:rPr>
        <w:t xml:space="preserve">Due process hearing to resolve complaints with respect to a particular child regarding any matter identified in </w:t>
      </w:r>
      <w:hyperlink r:id="rId72" w:anchor="p-303.421(a)">
        <w:r w:rsidRPr="00635062">
          <w:rPr>
            <w:rStyle w:val="Hyperlink"/>
            <w:rFonts w:ascii="Avenir Next LT Pro" w:eastAsia="Avenir Next LT Pro" w:hAnsi="Avenir Next LT Pro" w:cs="Avenir Next LT Pro"/>
            <w:noProof/>
            <w:color w:val="auto"/>
            <w:sz w:val="24"/>
            <w:szCs w:val="24"/>
          </w:rPr>
          <w:t>§ 303.421(a)</w:t>
        </w:r>
      </w:hyperlink>
      <w:r w:rsidR="00635062">
        <w:rPr>
          <w:rFonts w:ascii="Avenir Next LT Pro" w:eastAsia="Avenir Next LT Pro" w:hAnsi="Avenir Next LT Pro" w:cs="Avenir Next LT Pro"/>
          <w:noProof/>
          <w:sz w:val="24"/>
          <w:szCs w:val="24"/>
        </w:rPr>
        <w:t>, by adopting</w:t>
      </w:r>
      <w:r w:rsidR="00697DA0">
        <w:rPr>
          <w:rFonts w:ascii="Avenir Next LT Pro" w:eastAsia="Avenir Next LT Pro" w:hAnsi="Avenir Next LT Pro" w:cs="Avenir Next LT Pro"/>
          <w:noProof/>
          <w:sz w:val="24"/>
          <w:szCs w:val="24"/>
        </w:rPr>
        <w:t xml:space="preserve"> IDEA Part C</w:t>
      </w:r>
      <w:r w:rsidR="00635062">
        <w:rPr>
          <w:rFonts w:ascii="Avenir Next LT Pro" w:eastAsia="Avenir Next LT Pro" w:hAnsi="Avenir Next LT Pro" w:cs="Avenir Next LT Pro"/>
          <w:noProof/>
          <w:sz w:val="24"/>
          <w:szCs w:val="24"/>
        </w:rPr>
        <w:t xml:space="preserve"> </w:t>
      </w:r>
      <w:r w:rsidRPr="00635062">
        <w:rPr>
          <w:rFonts w:ascii="Avenir Next LT Pro" w:eastAsia="Avenir Next LT Pro" w:hAnsi="Avenir Next LT Pro" w:cs="Avenir Next LT Pro"/>
          <w:noProof/>
          <w:sz w:val="24"/>
          <w:szCs w:val="24"/>
        </w:rPr>
        <w:t xml:space="preserve">hearing procedures in </w:t>
      </w:r>
      <w:hyperlink r:id="rId73">
        <w:r w:rsidRPr="00635062">
          <w:rPr>
            <w:rStyle w:val="Hyperlink"/>
            <w:rFonts w:ascii="Avenir Next LT Pro" w:eastAsia="Avenir Next LT Pro" w:hAnsi="Avenir Next LT Pro" w:cs="Avenir Next LT Pro"/>
            <w:noProof/>
            <w:color w:val="auto"/>
            <w:sz w:val="24"/>
            <w:szCs w:val="24"/>
          </w:rPr>
          <w:t>§§ 303.435</w:t>
        </w:r>
      </w:hyperlink>
      <w:r w:rsidRPr="00635062">
        <w:rPr>
          <w:rFonts w:ascii="Avenir Next LT Pro" w:eastAsia="Avenir Next LT Pro" w:hAnsi="Avenir Next LT Pro" w:cs="Avenir Next LT Pro"/>
          <w:noProof/>
          <w:sz w:val="24"/>
          <w:szCs w:val="24"/>
        </w:rPr>
        <w:t xml:space="preserve"> through </w:t>
      </w:r>
      <w:hyperlink r:id="rId74">
        <w:r w:rsidRPr="00635062">
          <w:rPr>
            <w:rStyle w:val="Hyperlink"/>
            <w:rFonts w:ascii="Avenir Next LT Pro" w:eastAsia="Avenir Next LT Pro" w:hAnsi="Avenir Next LT Pro" w:cs="Avenir Next LT Pro"/>
            <w:noProof/>
            <w:color w:val="auto"/>
            <w:sz w:val="24"/>
            <w:szCs w:val="24"/>
          </w:rPr>
          <w:t>303.438</w:t>
        </w:r>
      </w:hyperlink>
      <w:r w:rsidRPr="00635062">
        <w:rPr>
          <w:rFonts w:ascii="Avenir Next LT Pro" w:eastAsia="Avenir Next LT Pro" w:hAnsi="Avenir Next LT Pro" w:cs="Avenir Next LT Pro"/>
          <w:noProof/>
          <w:sz w:val="24"/>
          <w:szCs w:val="24"/>
        </w:rPr>
        <w:t xml:space="preserve">; and a means of filing a due process complaint regarding any matter listed in </w:t>
      </w:r>
      <w:hyperlink r:id="rId75" w:anchor="p-303.421(a)">
        <w:r w:rsidRPr="00635062">
          <w:rPr>
            <w:rStyle w:val="Hyperlink"/>
            <w:rFonts w:ascii="Avenir Next LT Pro" w:eastAsia="Avenir Next LT Pro" w:hAnsi="Avenir Next LT Pro" w:cs="Avenir Next LT Pro"/>
            <w:noProof/>
            <w:color w:val="auto"/>
            <w:sz w:val="24"/>
            <w:szCs w:val="24"/>
          </w:rPr>
          <w:t>§ 303.421(a)</w:t>
        </w:r>
      </w:hyperlink>
    </w:p>
    <w:p w14:paraId="78B477D1" w14:textId="29D8E7D6" w:rsidR="008F5A0D" w:rsidRPr="00A00B61" w:rsidRDefault="008F5A0D" w:rsidP="00A856CA">
      <w:pPr>
        <w:pStyle w:val="ListParagraph"/>
        <w:ind w:firstLine="60"/>
        <w:jc w:val="both"/>
        <w:rPr>
          <w:rFonts w:ascii="Avenir Next LT Pro" w:eastAsia="Avenir Next LT Pro" w:hAnsi="Avenir Next LT Pro" w:cs="Avenir Next LT Pro"/>
          <w:noProof/>
          <w:sz w:val="24"/>
          <w:szCs w:val="24"/>
        </w:rPr>
      </w:pPr>
    </w:p>
    <w:p w14:paraId="04C82EEC" w14:textId="0744E02B" w:rsidR="00CE0548" w:rsidRPr="00A00B61" w:rsidRDefault="008F5A0D" w:rsidP="00A856CA">
      <w:pPr>
        <w:jc w:val="both"/>
        <w:rPr>
          <w:rFonts w:ascii="Avenir Next LT Pro" w:eastAsia="Avenir Next LT Pro" w:hAnsi="Avenir Next LT Pro" w:cs="Avenir Next LT Pro"/>
          <w:noProof/>
          <w:color w:val="0E101A"/>
          <w:sz w:val="24"/>
          <w:szCs w:val="24"/>
        </w:rPr>
      </w:pPr>
      <w:r w:rsidRPr="00A00B61">
        <w:rPr>
          <w:rFonts w:ascii="Avenir Next LT Pro" w:eastAsia="Avenir Next LT Pro" w:hAnsi="Avenir Next LT Pro" w:cs="Avenir Next LT Pro"/>
          <w:noProof/>
          <w:color w:val="0E101A"/>
          <w:sz w:val="24"/>
          <w:szCs w:val="24"/>
        </w:rPr>
        <w:t xml:space="preserve">During the pendency of any proceeding involving a due process complaint, unless the </w:t>
      </w:r>
      <w:r w:rsidR="24C3EF45" w:rsidRPr="00A00B61">
        <w:rPr>
          <w:rFonts w:ascii="Avenir Next LT Pro" w:eastAsia="Avenir Next LT Pro" w:hAnsi="Avenir Next LT Pro" w:cs="Avenir Next LT Pro"/>
          <w:noProof/>
          <w:color w:val="0E101A"/>
          <w:sz w:val="24"/>
          <w:szCs w:val="24"/>
        </w:rPr>
        <w:t>Early Intervention Division</w:t>
      </w:r>
      <w:r w:rsidRPr="00A00B61">
        <w:rPr>
          <w:rFonts w:ascii="Avenir Next LT Pro" w:eastAsia="Avenir Next LT Pro" w:hAnsi="Avenir Next LT Pro" w:cs="Avenir Next LT Pro"/>
          <w:noProof/>
          <w:color w:val="0E101A"/>
          <w:sz w:val="24"/>
          <w:szCs w:val="24"/>
        </w:rPr>
        <w:t xml:space="preserve"> and parents of an infant or toddler with a disability otherwise agree, the child must continue to receive the appropriate early intervention services in the setting identified in the IFSP that is consented to by the parents.</w:t>
      </w:r>
      <w:r w:rsidR="00B06B9E" w:rsidRPr="00A00B61">
        <w:rPr>
          <w:rFonts w:ascii="Avenir Next LT Pro" w:eastAsia="Avenir Next LT Pro" w:hAnsi="Avenir Next LT Pro" w:cs="Avenir Next LT Pro"/>
          <w:noProof/>
          <w:color w:val="0E101A"/>
          <w:sz w:val="24"/>
          <w:szCs w:val="24"/>
        </w:rPr>
        <w:t xml:space="preserve"> </w:t>
      </w:r>
      <w:r w:rsidRPr="00A00B61">
        <w:rPr>
          <w:rFonts w:ascii="Avenir Next LT Pro" w:eastAsia="Avenir Next LT Pro" w:hAnsi="Avenir Next LT Pro" w:cs="Avenir Next LT Pro"/>
          <w:noProof/>
          <w:color w:val="0E101A"/>
          <w:sz w:val="24"/>
          <w:szCs w:val="24"/>
        </w:rPr>
        <w:t>If the due process complaint involves an application for initial services under IDEA Part C, the child must receive those services that are not in dispute.</w:t>
      </w:r>
      <w:r w:rsidR="002E440E" w:rsidRPr="00A00B61">
        <w:rPr>
          <w:rFonts w:ascii="Avenir Next LT Pro" w:eastAsia="Avenir Next LT Pro" w:hAnsi="Avenir Next LT Pro" w:cs="Avenir Next LT Pro"/>
          <w:noProof/>
          <w:color w:val="0E101A"/>
          <w:sz w:val="24"/>
          <w:szCs w:val="24"/>
        </w:rPr>
        <w:t xml:space="preserve"> </w:t>
      </w:r>
      <w:r w:rsidR="00CE0548" w:rsidRPr="00A00B61">
        <w:rPr>
          <w:rFonts w:ascii="Avenir Next LT Pro" w:eastAsia="Avenir Next LT Pro" w:hAnsi="Avenir Next LT Pro" w:cs="Avenir Next LT Pro"/>
          <w:noProof/>
          <w:sz w:val="24"/>
          <w:szCs w:val="24"/>
        </w:rPr>
        <w:t>These options are available at no cost to families.</w:t>
      </w:r>
    </w:p>
    <w:p w14:paraId="0EBCBDC6" w14:textId="77777777" w:rsidR="008F5A0D" w:rsidRPr="00A00B61" w:rsidRDefault="008F5A0D" w:rsidP="00A856CA">
      <w:pPr>
        <w:jc w:val="both"/>
        <w:rPr>
          <w:rFonts w:ascii="Avenir Next LT Pro" w:eastAsia="Avenir Next LT Pro" w:hAnsi="Avenir Next LT Pro" w:cs="Avenir Next LT Pro"/>
          <w:noProof/>
          <w:sz w:val="24"/>
          <w:szCs w:val="24"/>
        </w:rPr>
      </w:pPr>
    </w:p>
    <w:p w14:paraId="79C90495" w14:textId="77777777" w:rsidR="008F5A0D" w:rsidRPr="00A00B61" w:rsidRDefault="008F5A0D" w:rsidP="00A856CA">
      <w:pPr>
        <w:pStyle w:val="Heading1"/>
        <w:spacing w:before="0"/>
        <w:jc w:val="both"/>
        <w:rPr>
          <w:rFonts w:ascii="Avenir Next LT Pro" w:eastAsia="Avenir Next LT Pro" w:hAnsi="Avenir Next LT Pro" w:cs="Avenir Next LT Pro"/>
          <w:noProof/>
          <w:sz w:val="24"/>
          <w:szCs w:val="24"/>
        </w:rPr>
      </w:pPr>
      <w:r w:rsidRPr="00A00B61">
        <w:rPr>
          <w:rFonts w:ascii="Avenir Next LT Pro" w:eastAsia="Avenir Next LT Pro" w:hAnsi="Avenir Next LT Pro" w:cs="Avenir Next LT Pro"/>
          <w:b/>
          <w:bCs/>
          <w:noProof/>
          <w:sz w:val="24"/>
          <w:szCs w:val="24"/>
        </w:rPr>
        <w:t xml:space="preserve">Mediation </w:t>
      </w:r>
      <w:r w:rsidRPr="00A00B61">
        <w:rPr>
          <w:rFonts w:ascii="Avenir Next LT Pro" w:eastAsia="Avenir Next LT Pro" w:hAnsi="Avenir Next LT Pro" w:cs="Avenir Next LT Pro"/>
          <w:noProof/>
          <w:sz w:val="24"/>
          <w:szCs w:val="24"/>
        </w:rPr>
        <w:t>(</w:t>
      </w:r>
      <w:r w:rsidRPr="00A00B61">
        <w:rPr>
          <w:rFonts w:ascii="Avenir Next LT Pro" w:eastAsia="Avenir Next LT Pro" w:hAnsi="Avenir Next LT Pro" w:cs="Avenir Next LT Pro"/>
          <w:sz w:val="24"/>
          <w:szCs w:val="24"/>
        </w:rPr>
        <w:t>§</w:t>
      </w:r>
      <w:r w:rsidRPr="00A00B61">
        <w:rPr>
          <w:rFonts w:ascii="Avenir Next LT Pro" w:eastAsia="Avenir Next LT Pro" w:hAnsi="Avenir Next LT Pro" w:cs="Avenir Next LT Pro"/>
          <w:noProof/>
          <w:sz w:val="24"/>
          <w:szCs w:val="24"/>
        </w:rPr>
        <w:t>303.431)</w:t>
      </w:r>
    </w:p>
    <w:p w14:paraId="2FC1B60D" w14:textId="4F431404" w:rsidR="00CE0548" w:rsidRPr="00A00B61"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noProof/>
          <w:color w:val="0E101A"/>
          <w:sz w:val="24"/>
          <w:szCs w:val="24"/>
        </w:rPr>
        <w:t>The Early Interven</w:t>
      </w:r>
      <w:r w:rsidR="44B6CFE1" w:rsidRPr="00A00B61">
        <w:rPr>
          <w:rFonts w:ascii="Avenir Next LT Pro" w:eastAsia="Avenir Next LT Pro" w:hAnsi="Avenir Next LT Pro" w:cs="Avenir Next LT Pro"/>
          <w:noProof/>
          <w:color w:val="0E101A"/>
          <w:sz w:val="24"/>
          <w:szCs w:val="24"/>
        </w:rPr>
        <w:t>t</w:t>
      </w:r>
      <w:r w:rsidRPr="00A00B61">
        <w:rPr>
          <w:rFonts w:ascii="Avenir Next LT Pro" w:eastAsia="Avenir Next LT Pro" w:hAnsi="Avenir Next LT Pro" w:cs="Avenir Next LT Pro"/>
          <w:noProof/>
          <w:color w:val="0E101A"/>
          <w:sz w:val="24"/>
          <w:szCs w:val="24"/>
        </w:rPr>
        <w:t xml:space="preserve">ion Division, as the </w:t>
      </w:r>
      <w:r w:rsidR="004E3E2B">
        <w:rPr>
          <w:rFonts w:ascii="Avenir Next LT Pro" w:eastAsia="Avenir Next LT Pro" w:hAnsi="Avenir Next LT Pro" w:cs="Avenir Next LT Pro"/>
          <w:noProof/>
          <w:color w:val="0E101A"/>
          <w:sz w:val="24"/>
          <w:szCs w:val="24"/>
        </w:rPr>
        <w:t>Lead Agency</w:t>
      </w:r>
      <w:r w:rsidRPr="00A00B61">
        <w:rPr>
          <w:rFonts w:ascii="Avenir Next LT Pro" w:eastAsia="Avenir Next LT Pro" w:hAnsi="Avenir Next LT Pro" w:cs="Avenir Next LT Pro"/>
          <w:noProof/>
          <w:color w:val="0E101A"/>
          <w:sz w:val="24"/>
          <w:szCs w:val="24"/>
        </w:rPr>
        <w:t xml:space="preserve"> for Massachusetts Part C, adopts the </w:t>
      </w:r>
      <w:r w:rsidRPr="00A00B61">
        <w:rPr>
          <w:rFonts w:ascii="Avenir Next LT Pro" w:eastAsia="Avenir Next LT Pro" w:hAnsi="Avenir Next LT Pro" w:cs="Avenir Next LT Pro"/>
          <w:noProof/>
          <w:sz w:val="24"/>
          <w:szCs w:val="24"/>
        </w:rPr>
        <w:t xml:space="preserve">Mediation procedures under 34 CFR 303.431 to allow the parties to resolve disputes involving any matter under </w:t>
      </w:r>
      <w:hyperlink r:id="rId76">
        <w:r w:rsidR="00CE0548" w:rsidRPr="00A00B61">
          <w:rPr>
            <w:rStyle w:val="Hyperlink"/>
            <w:rFonts w:ascii="Avenir Next LT Pro" w:eastAsia="Avenir Next LT Pro" w:hAnsi="Avenir Next LT Pro" w:cs="Avenir Next LT Pro"/>
            <w:color w:val="auto"/>
            <w:sz w:val="24"/>
            <w:szCs w:val="24"/>
          </w:rPr>
          <w:t>Part C of the Individuals with Disabilities Education Act (IDEA)</w:t>
        </w:r>
      </w:hyperlink>
      <w:r w:rsidR="00CE0548" w:rsidRPr="00A00B61">
        <w:rPr>
          <w:rFonts w:ascii="Avenir Next LT Pro" w:eastAsia="Avenir Next LT Pro" w:hAnsi="Avenir Next LT Pro" w:cs="Avenir Next LT Pro"/>
          <w:sz w:val="24"/>
          <w:szCs w:val="24"/>
        </w:rPr>
        <w:t xml:space="preserve"> at any time, including prior to the filing a due process complaint.</w:t>
      </w:r>
    </w:p>
    <w:p w14:paraId="3571D62F" w14:textId="77777777" w:rsidR="008F5A0D" w:rsidRPr="00A00B61" w:rsidRDefault="008F5A0D" w:rsidP="00A856CA">
      <w:pPr>
        <w:jc w:val="both"/>
        <w:rPr>
          <w:rFonts w:ascii="Avenir Next LT Pro" w:eastAsia="Avenir Next LT Pro" w:hAnsi="Avenir Next LT Pro" w:cs="Avenir Next LT Pro"/>
          <w:noProof/>
          <w:sz w:val="24"/>
          <w:szCs w:val="24"/>
        </w:rPr>
      </w:pPr>
      <w:r w:rsidRPr="00A00B61">
        <w:rPr>
          <w:rFonts w:ascii="Avenir Next LT Pro" w:eastAsia="Avenir Next LT Pro" w:hAnsi="Avenir Next LT Pro" w:cs="Avenir Next LT Pro"/>
          <w:noProof/>
          <w:sz w:val="24"/>
          <w:szCs w:val="24"/>
        </w:rPr>
        <w:t xml:space="preserve"> </w:t>
      </w:r>
    </w:p>
    <w:p w14:paraId="62BF2BAA" w14:textId="77777777" w:rsidR="003E7B74" w:rsidRPr="00A00B61" w:rsidRDefault="008F5A0D" w:rsidP="00A856CA">
      <w:pPr>
        <w:jc w:val="both"/>
        <w:rPr>
          <w:rFonts w:ascii="Avenir Next LT Pro" w:eastAsia="Avenir Next LT Pro" w:hAnsi="Avenir Next LT Pro" w:cs="Avenir Next LT Pro"/>
          <w:noProof/>
          <w:sz w:val="24"/>
          <w:szCs w:val="24"/>
        </w:rPr>
      </w:pPr>
      <w:r w:rsidRPr="00A00B61">
        <w:rPr>
          <w:rFonts w:ascii="Avenir Next LT Pro" w:eastAsia="Avenir Next LT Pro" w:hAnsi="Avenir Next LT Pro" w:cs="Avenir Next LT Pro"/>
          <w:noProof/>
          <w:sz w:val="24"/>
          <w:szCs w:val="24"/>
        </w:rPr>
        <w:t xml:space="preserve">The </w:t>
      </w:r>
      <w:r w:rsidR="00316503" w:rsidRPr="00A00B61">
        <w:rPr>
          <w:rFonts w:ascii="Avenir Next LT Pro" w:eastAsia="Avenir Next LT Pro" w:hAnsi="Avenir Next LT Pro" w:cs="Avenir Next LT Pro"/>
          <w:noProof/>
          <w:sz w:val="24"/>
          <w:szCs w:val="24"/>
        </w:rPr>
        <w:t>Early Intervention Division</w:t>
      </w:r>
      <w:r w:rsidRPr="00A00B61">
        <w:rPr>
          <w:rFonts w:ascii="Avenir Next LT Pro" w:eastAsia="Avenir Next LT Pro" w:hAnsi="Avenir Next LT Pro" w:cs="Avenir Next LT Pro"/>
          <w:noProof/>
          <w:sz w:val="24"/>
          <w:szCs w:val="24"/>
        </w:rPr>
        <w:t xml:space="preserve"> arranges for the conduct of mediations through an interagency agreement with the Division of Administrative Law Appeals (DALA), Bureau of Special Education (BSEA). The </w:t>
      </w:r>
      <w:r w:rsidR="00245687" w:rsidRPr="00A00B61">
        <w:rPr>
          <w:rFonts w:ascii="Avenir Next LT Pro" w:eastAsia="Avenir Next LT Pro" w:hAnsi="Avenir Next LT Pro" w:cs="Avenir Next LT Pro"/>
          <w:noProof/>
          <w:sz w:val="24"/>
          <w:szCs w:val="24"/>
        </w:rPr>
        <w:t>Early Intervention Division</w:t>
      </w:r>
      <w:r w:rsidRPr="00A00B61">
        <w:rPr>
          <w:rFonts w:ascii="Avenir Next LT Pro" w:eastAsia="Avenir Next LT Pro" w:hAnsi="Avenir Next LT Pro" w:cs="Avenir Next LT Pro"/>
          <w:noProof/>
          <w:sz w:val="24"/>
          <w:szCs w:val="24"/>
        </w:rPr>
        <w:t xml:space="preserve"> retains responsibility for ensuring mediations are conducted in accordance with Part C of IDEA and 34 CFR 303.431. The use of an interagency agreement does not transfer the DPH’s legal authority, procedural safeguards responsibility, or timelines under Part C. </w:t>
      </w:r>
      <w:r w:rsidR="00166CBA" w:rsidRPr="00A00B61">
        <w:rPr>
          <w:rFonts w:ascii="Avenir Next LT Pro" w:eastAsia="Avenir Next LT Pro" w:hAnsi="Avenir Next LT Pro" w:cs="Avenir Next LT Pro"/>
          <w:noProof/>
          <w:sz w:val="24"/>
          <w:szCs w:val="24"/>
        </w:rPr>
        <w:t xml:space="preserve"> </w:t>
      </w:r>
    </w:p>
    <w:p w14:paraId="693F3D7C" w14:textId="77777777" w:rsidR="003E7B74" w:rsidRPr="00A00B61" w:rsidRDefault="003E7B74" w:rsidP="00A856CA">
      <w:pPr>
        <w:jc w:val="both"/>
        <w:rPr>
          <w:rFonts w:ascii="Avenir Next LT Pro" w:eastAsia="Avenir Next LT Pro" w:hAnsi="Avenir Next LT Pro" w:cs="Avenir Next LT Pro"/>
          <w:noProof/>
          <w:sz w:val="24"/>
          <w:szCs w:val="24"/>
        </w:rPr>
      </w:pPr>
    </w:p>
    <w:p w14:paraId="74421955" w14:textId="5AFAF96A" w:rsidR="008F5A0D" w:rsidRPr="00A00B61" w:rsidRDefault="008F5A0D" w:rsidP="00A856CA">
      <w:pPr>
        <w:jc w:val="both"/>
        <w:rPr>
          <w:rFonts w:ascii="Avenir Next LT Pro" w:eastAsia="Avenir Next LT Pro" w:hAnsi="Avenir Next LT Pro" w:cs="Avenir Next LT Pro"/>
          <w:noProof/>
          <w:sz w:val="24"/>
          <w:szCs w:val="24"/>
        </w:rPr>
      </w:pPr>
      <w:r w:rsidRPr="00A00B61">
        <w:rPr>
          <w:rFonts w:ascii="Avenir Next LT Pro" w:eastAsia="Avenir Next LT Pro" w:hAnsi="Avenir Next LT Pro" w:cs="Avenir Next LT Pro"/>
          <w:noProof/>
          <w:color w:val="0E101A"/>
          <w:sz w:val="24"/>
          <w:szCs w:val="24"/>
        </w:rPr>
        <w:t>The procedures ensure that the mediation process is</w:t>
      </w:r>
    </w:p>
    <w:p w14:paraId="26D2C9C4" w14:textId="77777777" w:rsidR="008F5A0D" w:rsidRPr="005B14A7" w:rsidRDefault="008F5A0D">
      <w:pPr>
        <w:pStyle w:val="ListParagraph"/>
        <w:numPr>
          <w:ilvl w:val="0"/>
          <w:numId w:val="12"/>
        </w:numPr>
        <w:jc w:val="both"/>
        <w:rPr>
          <w:rFonts w:ascii="Avenir Next LT Pro" w:eastAsia="Avenir Next LT Pro" w:hAnsi="Avenir Next LT Pro" w:cs="Avenir Next LT Pro"/>
          <w:noProof/>
          <w:color w:val="0E101A"/>
          <w:sz w:val="24"/>
          <w:szCs w:val="24"/>
        </w:rPr>
      </w:pPr>
      <w:r w:rsidRPr="005B14A7">
        <w:rPr>
          <w:rFonts w:ascii="Avenir Next LT Pro" w:eastAsia="Avenir Next LT Pro" w:hAnsi="Avenir Next LT Pro" w:cs="Avenir Next LT Pro"/>
          <w:noProof/>
          <w:color w:val="0E101A"/>
          <w:sz w:val="24"/>
          <w:szCs w:val="24"/>
        </w:rPr>
        <w:t>voluntary on the part of the parties;</w:t>
      </w:r>
    </w:p>
    <w:p w14:paraId="7F932FA7" w14:textId="77777777" w:rsidR="008F5A0D" w:rsidRPr="005B14A7" w:rsidRDefault="008F5A0D">
      <w:pPr>
        <w:pStyle w:val="ListParagraph"/>
        <w:numPr>
          <w:ilvl w:val="0"/>
          <w:numId w:val="12"/>
        </w:numPr>
        <w:jc w:val="both"/>
        <w:rPr>
          <w:rFonts w:ascii="Avenir Next LT Pro" w:eastAsia="Avenir Next LT Pro" w:hAnsi="Avenir Next LT Pro" w:cs="Avenir Next LT Pro"/>
          <w:noProof/>
          <w:color w:val="0E101A"/>
          <w:sz w:val="24"/>
          <w:szCs w:val="24"/>
        </w:rPr>
      </w:pPr>
      <w:r w:rsidRPr="005B14A7">
        <w:rPr>
          <w:rFonts w:ascii="Avenir Next LT Pro" w:eastAsia="Avenir Next LT Pro" w:hAnsi="Avenir Next LT Pro" w:cs="Avenir Next LT Pro"/>
          <w:noProof/>
          <w:color w:val="0E101A"/>
          <w:sz w:val="24"/>
          <w:szCs w:val="24"/>
        </w:rPr>
        <w:t>not used to deny or delay a parent's right to a due process hearing, or to deny any other rights afforded under IDEA Part C</w:t>
      </w:r>
    </w:p>
    <w:p w14:paraId="4C981680" w14:textId="77777777" w:rsidR="008F5A0D" w:rsidRPr="005B14A7" w:rsidRDefault="008F5A0D">
      <w:pPr>
        <w:pStyle w:val="ListParagraph"/>
        <w:numPr>
          <w:ilvl w:val="0"/>
          <w:numId w:val="12"/>
        </w:numPr>
        <w:jc w:val="both"/>
        <w:rPr>
          <w:rFonts w:ascii="Avenir Next LT Pro" w:eastAsia="Avenir Next LT Pro" w:hAnsi="Avenir Next LT Pro" w:cs="Avenir Next LT Pro"/>
          <w:noProof/>
          <w:color w:val="0E101A"/>
          <w:sz w:val="24"/>
          <w:szCs w:val="24"/>
        </w:rPr>
      </w:pPr>
      <w:r w:rsidRPr="005B14A7">
        <w:rPr>
          <w:rFonts w:ascii="Avenir Next LT Pro" w:eastAsia="Avenir Next LT Pro" w:hAnsi="Avenir Next LT Pro" w:cs="Avenir Next LT Pro"/>
          <w:noProof/>
          <w:color w:val="0E101A"/>
          <w:sz w:val="24"/>
          <w:szCs w:val="24"/>
        </w:rPr>
        <w:t>conducted by a qualified and impartial mediator who is trained in effective mediation techniques</w:t>
      </w:r>
    </w:p>
    <w:p w14:paraId="01A3F7A8" w14:textId="77777777" w:rsidR="008F5A0D" w:rsidRPr="00A00B61" w:rsidRDefault="008F5A0D" w:rsidP="00A856CA">
      <w:pPr>
        <w:jc w:val="both"/>
        <w:rPr>
          <w:rFonts w:ascii="Avenir Next LT Pro" w:eastAsia="Avenir Next LT Pro" w:hAnsi="Avenir Next LT Pro" w:cs="Avenir Next LT Pro"/>
          <w:noProof/>
          <w:color w:val="0E101A"/>
          <w:sz w:val="24"/>
          <w:szCs w:val="24"/>
        </w:rPr>
      </w:pPr>
    </w:p>
    <w:p w14:paraId="0A60A2A1" w14:textId="28518D78" w:rsidR="008F5A0D" w:rsidRPr="00A00B61" w:rsidRDefault="008F5A0D" w:rsidP="00A856CA">
      <w:pPr>
        <w:jc w:val="both"/>
        <w:rPr>
          <w:rFonts w:ascii="Avenir Next LT Pro" w:eastAsia="Avenir Next LT Pro" w:hAnsi="Avenir Next LT Pro" w:cs="Avenir Next LT Pro"/>
          <w:noProof/>
          <w:color w:val="0E101A"/>
          <w:sz w:val="24"/>
          <w:szCs w:val="24"/>
        </w:rPr>
      </w:pPr>
      <w:r w:rsidRPr="00A00B61">
        <w:rPr>
          <w:rFonts w:ascii="Avenir Next LT Pro" w:eastAsia="Avenir Next LT Pro" w:hAnsi="Avenir Next LT Pro" w:cs="Avenir Next LT Pro"/>
          <w:noProof/>
          <w:color w:val="0E101A"/>
          <w:sz w:val="24"/>
          <w:szCs w:val="24"/>
        </w:rPr>
        <w:t>The Early In</w:t>
      </w:r>
      <w:r w:rsidR="0A05CA27" w:rsidRPr="00A00B61">
        <w:rPr>
          <w:rFonts w:ascii="Avenir Next LT Pro" w:eastAsia="Avenir Next LT Pro" w:hAnsi="Avenir Next LT Pro" w:cs="Avenir Next LT Pro"/>
          <w:noProof/>
          <w:color w:val="0E101A"/>
          <w:sz w:val="24"/>
          <w:szCs w:val="24"/>
        </w:rPr>
        <w:t>t</w:t>
      </w:r>
      <w:r w:rsidRPr="00A00B61">
        <w:rPr>
          <w:rFonts w:ascii="Avenir Next LT Pro" w:eastAsia="Avenir Next LT Pro" w:hAnsi="Avenir Next LT Pro" w:cs="Avenir Next LT Pro"/>
          <w:noProof/>
          <w:color w:val="0E101A"/>
          <w:sz w:val="24"/>
          <w:szCs w:val="24"/>
        </w:rPr>
        <w:t xml:space="preserve">ervention Division </w:t>
      </w:r>
    </w:p>
    <w:p w14:paraId="384BAF9D" w14:textId="77777777" w:rsidR="008F5A0D" w:rsidRPr="005B14A7" w:rsidRDefault="008F5A0D">
      <w:pPr>
        <w:pStyle w:val="ListParagraph"/>
        <w:numPr>
          <w:ilvl w:val="0"/>
          <w:numId w:val="13"/>
        </w:numPr>
        <w:jc w:val="both"/>
        <w:rPr>
          <w:rFonts w:ascii="Avenir Next LT Pro" w:eastAsia="Avenir Next LT Pro" w:hAnsi="Avenir Next LT Pro" w:cs="Avenir Next LT Pro"/>
          <w:noProof/>
          <w:color w:val="0E101A"/>
          <w:sz w:val="24"/>
          <w:szCs w:val="24"/>
        </w:rPr>
      </w:pPr>
      <w:r w:rsidRPr="005B14A7">
        <w:rPr>
          <w:rFonts w:ascii="Avenir Next LT Pro" w:eastAsia="Avenir Next LT Pro" w:hAnsi="Avenir Next LT Pro" w:cs="Avenir Next LT Pro"/>
          <w:noProof/>
          <w:color w:val="0E101A"/>
          <w:sz w:val="24"/>
          <w:szCs w:val="24"/>
        </w:rPr>
        <w:t>maintains a list of individuals who are qualified mediators and knowledgeable in laws and regulations relating to the provision of early intervention</w:t>
      </w:r>
    </w:p>
    <w:p w14:paraId="4A9CF70F" w14:textId="77777777" w:rsidR="008F5A0D" w:rsidRPr="005B14A7" w:rsidRDefault="008F5A0D">
      <w:pPr>
        <w:pStyle w:val="ListParagraph"/>
        <w:numPr>
          <w:ilvl w:val="0"/>
          <w:numId w:val="13"/>
        </w:numPr>
        <w:jc w:val="both"/>
        <w:rPr>
          <w:rFonts w:ascii="Avenir Next LT Pro" w:eastAsia="Avenir Next LT Pro" w:hAnsi="Avenir Next LT Pro" w:cs="Avenir Next LT Pro"/>
          <w:noProof/>
          <w:color w:val="0E101A"/>
          <w:sz w:val="24"/>
          <w:szCs w:val="24"/>
        </w:rPr>
      </w:pPr>
      <w:r w:rsidRPr="005B14A7">
        <w:rPr>
          <w:rFonts w:ascii="Avenir Next LT Pro" w:eastAsia="Avenir Next LT Pro" w:hAnsi="Avenir Next LT Pro" w:cs="Avenir Next LT Pro"/>
          <w:noProof/>
          <w:color w:val="0E101A"/>
          <w:sz w:val="24"/>
          <w:szCs w:val="24"/>
        </w:rPr>
        <w:t>ensures mediators are seleced on a random, rotational, or other impartial basis</w:t>
      </w:r>
    </w:p>
    <w:p w14:paraId="02BED484" w14:textId="77777777" w:rsidR="008F5A0D" w:rsidRPr="005B14A7" w:rsidRDefault="008F5A0D">
      <w:pPr>
        <w:pStyle w:val="ListParagraph"/>
        <w:numPr>
          <w:ilvl w:val="0"/>
          <w:numId w:val="13"/>
        </w:numPr>
        <w:jc w:val="both"/>
        <w:rPr>
          <w:rFonts w:ascii="Avenir Next LT Pro" w:eastAsia="Avenir Next LT Pro" w:hAnsi="Avenir Next LT Pro" w:cs="Avenir Next LT Pro"/>
          <w:noProof/>
          <w:color w:val="0E101A"/>
          <w:sz w:val="24"/>
          <w:szCs w:val="24"/>
        </w:rPr>
      </w:pPr>
      <w:r w:rsidRPr="005B14A7">
        <w:rPr>
          <w:rFonts w:ascii="Avenir Next LT Pro" w:eastAsia="Avenir Next LT Pro" w:hAnsi="Avenir Next LT Pro" w:cs="Avenir Next LT Pro"/>
          <w:noProof/>
          <w:color w:val="0E101A"/>
          <w:sz w:val="24"/>
          <w:szCs w:val="24"/>
        </w:rPr>
        <w:t>bears the cost of the mediation</w:t>
      </w:r>
    </w:p>
    <w:p w14:paraId="6DEB8C2A" w14:textId="77777777" w:rsidR="008F5A0D" w:rsidRPr="005B14A7" w:rsidRDefault="008F5A0D">
      <w:pPr>
        <w:pStyle w:val="ListParagraph"/>
        <w:numPr>
          <w:ilvl w:val="0"/>
          <w:numId w:val="13"/>
        </w:numPr>
        <w:jc w:val="both"/>
        <w:rPr>
          <w:rFonts w:ascii="Avenir Next LT Pro" w:eastAsia="Avenir Next LT Pro" w:hAnsi="Avenir Next LT Pro" w:cs="Avenir Next LT Pro"/>
          <w:noProof/>
          <w:color w:val="0E101A"/>
          <w:sz w:val="24"/>
          <w:szCs w:val="24"/>
        </w:rPr>
      </w:pPr>
      <w:r w:rsidRPr="005B14A7">
        <w:rPr>
          <w:rFonts w:ascii="Avenir Next LT Pro" w:eastAsia="Avenir Next LT Pro" w:hAnsi="Avenir Next LT Pro" w:cs="Avenir Next LT Pro"/>
          <w:noProof/>
          <w:color w:val="0E101A"/>
          <w:sz w:val="24"/>
          <w:szCs w:val="24"/>
        </w:rPr>
        <w:t>ensures each session in the mediation process must be scheduled in a timely manner and must be held in a location that is convenient to the parties to the dispute</w:t>
      </w:r>
    </w:p>
    <w:p w14:paraId="006D1AA7" w14:textId="77777777" w:rsidR="008F5A0D" w:rsidRPr="00A00B61" w:rsidRDefault="008F5A0D" w:rsidP="00A856CA">
      <w:pPr>
        <w:jc w:val="both"/>
        <w:rPr>
          <w:rFonts w:ascii="Avenir Next LT Pro" w:eastAsia="Avenir Next LT Pro" w:hAnsi="Avenir Next LT Pro" w:cs="Avenir Next LT Pro"/>
          <w:noProof/>
          <w:color w:val="0E101A"/>
          <w:sz w:val="24"/>
          <w:szCs w:val="24"/>
        </w:rPr>
      </w:pPr>
    </w:p>
    <w:p w14:paraId="26231019" w14:textId="4AF34BDB" w:rsidR="008F5A0D" w:rsidRPr="00113C65" w:rsidRDefault="008F5A0D" w:rsidP="00113C65">
      <w:pPr>
        <w:jc w:val="both"/>
        <w:rPr>
          <w:rFonts w:ascii="Avenir Next LT Pro" w:eastAsia="Avenir Next LT Pro" w:hAnsi="Avenir Next LT Pro" w:cs="Avenir Next LT Pro"/>
          <w:noProof/>
          <w:color w:val="0E101A"/>
          <w:sz w:val="24"/>
          <w:szCs w:val="24"/>
        </w:rPr>
      </w:pPr>
      <w:r w:rsidRPr="00A00B61">
        <w:rPr>
          <w:rFonts w:ascii="Avenir Next LT Pro" w:eastAsia="Avenir Next LT Pro" w:hAnsi="Avenir Next LT Pro" w:cs="Avenir Next LT Pro"/>
          <w:noProof/>
          <w:color w:val="0E101A"/>
          <w:sz w:val="24"/>
          <w:szCs w:val="24"/>
        </w:rPr>
        <w:t xml:space="preserve">If the parties resolve a dispute through the mediation process, the parties must </w:t>
      </w:r>
      <w:r w:rsidRPr="005E206F">
        <w:rPr>
          <w:rFonts w:ascii="Avenir Next LT Pro" w:eastAsia="Avenir Next LT Pro" w:hAnsi="Avenir Next LT Pro" w:cs="Avenir Next LT Pro"/>
          <w:noProof/>
          <w:color w:val="0E101A"/>
          <w:sz w:val="24"/>
          <w:szCs w:val="24"/>
        </w:rPr>
        <w:t>execute a legally binding agreement that sets forth that resolution and that states that all discussions that occurred during the mediation process will remain confidential and may not be used as evidence in any subsequent due process hearing or civil proceedin</w:t>
      </w:r>
      <w:r w:rsidR="00B60DEF">
        <w:rPr>
          <w:rFonts w:ascii="Avenir Next LT Pro" w:eastAsia="Avenir Next LT Pro" w:hAnsi="Avenir Next LT Pro" w:cs="Avenir Next LT Pro"/>
          <w:noProof/>
          <w:color w:val="0E101A"/>
          <w:sz w:val="24"/>
          <w:szCs w:val="24"/>
        </w:rPr>
        <w:t xml:space="preserve">g. The agreement is </w:t>
      </w:r>
      <w:r w:rsidRPr="00113C65">
        <w:rPr>
          <w:rFonts w:ascii="Avenir Next LT Pro" w:eastAsia="Avenir Next LT Pro" w:hAnsi="Avenir Next LT Pro" w:cs="Avenir Next LT Pro"/>
          <w:noProof/>
          <w:color w:val="0E101A"/>
          <w:sz w:val="24"/>
          <w:szCs w:val="24"/>
        </w:rPr>
        <w:t xml:space="preserve">signed by both the parent and a representative of the </w:t>
      </w:r>
      <w:r w:rsidR="004E3E2B" w:rsidRPr="00113C65">
        <w:rPr>
          <w:rFonts w:ascii="Avenir Next LT Pro" w:eastAsia="Avenir Next LT Pro" w:hAnsi="Avenir Next LT Pro" w:cs="Avenir Next LT Pro"/>
          <w:noProof/>
          <w:color w:val="0E101A"/>
          <w:sz w:val="24"/>
          <w:szCs w:val="24"/>
        </w:rPr>
        <w:t>Lead Agency</w:t>
      </w:r>
      <w:r w:rsidRPr="00113C65">
        <w:rPr>
          <w:rFonts w:ascii="Avenir Next LT Pro" w:eastAsia="Avenir Next LT Pro" w:hAnsi="Avenir Next LT Pro" w:cs="Avenir Next LT Pro"/>
          <w:noProof/>
          <w:color w:val="0E101A"/>
          <w:sz w:val="24"/>
          <w:szCs w:val="24"/>
        </w:rPr>
        <w:t xml:space="preserve"> who has the authority to bind such agency</w:t>
      </w:r>
      <w:r w:rsidR="00861DBB">
        <w:rPr>
          <w:rFonts w:ascii="Avenir Next LT Pro" w:eastAsia="Avenir Next LT Pro" w:hAnsi="Avenir Next LT Pro" w:cs="Avenir Next LT Pro"/>
          <w:noProof/>
          <w:color w:val="0E101A"/>
          <w:sz w:val="24"/>
          <w:szCs w:val="24"/>
        </w:rPr>
        <w:t>.</w:t>
      </w:r>
    </w:p>
    <w:p w14:paraId="2A2D4E79" w14:textId="77777777" w:rsidR="008F5A0D" w:rsidRPr="00A00B61" w:rsidRDefault="008F5A0D" w:rsidP="00A856CA">
      <w:pPr>
        <w:jc w:val="both"/>
        <w:rPr>
          <w:rFonts w:ascii="Avenir Next LT Pro" w:eastAsia="Avenir Next LT Pro" w:hAnsi="Avenir Next LT Pro" w:cs="Avenir Next LT Pro"/>
          <w:noProof/>
          <w:color w:val="0E101A"/>
          <w:sz w:val="24"/>
          <w:szCs w:val="24"/>
        </w:rPr>
      </w:pPr>
    </w:p>
    <w:p w14:paraId="6454F21D" w14:textId="011DF366" w:rsidR="008F5A0D" w:rsidRPr="00A00B61" w:rsidRDefault="008F5A0D" w:rsidP="00A856CA">
      <w:pPr>
        <w:jc w:val="both"/>
        <w:rPr>
          <w:rFonts w:ascii="Avenir Next LT Pro" w:eastAsia="Avenir Next LT Pro" w:hAnsi="Avenir Next LT Pro" w:cs="Avenir Next LT Pro"/>
          <w:noProof/>
          <w:color w:val="0E101A"/>
          <w:sz w:val="24"/>
          <w:szCs w:val="24"/>
        </w:rPr>
      </w:pPr>
      <w:r w:rsidRPr="00A00B61">
        <w:rPr>
          <w:rFonts w:ascii="Avenir Next LT Pro" w:eastAsia="Avenir Next LT Pro" w:hAnsi="Avenir Next LT Pro" w:cs="Avenir Next LT Pro"/>
          <w:noProof/>
          <w:color w:val="0E101A"/>
          <w:sz w:val="24"/>
          <w:szCs w:val="24"/>
        </w:rPr>
        <w:t>A written, signed mediation agreement is enforceable in any State court of competent jurisdiction or in a district court of the United States.</w:t>
      </w:r>
      <w:r w:rsidR="00AE164F" w:rsidRPr="00A00B61">
        <w:rPr>
          <w:rFonts w:ascii="Avenir Next LT Pro" w:eastAsia="Avenir Next LT Pro" w:hAnsi="Avenir Next LT Pro" w:cs="Avenir Next LT Pro"/>
          <w:noProof/>
          <w:color w:val="0E101A"/>
          <w:sz w:val="24"/>
          <w:szCs w:val="24"/>
        </w:rPr>
        <w:t xml:space="preserve"> </w:t>
      </w:r>
      <w:r w:rsidRPr="00A00B61">
        <w:rPr>
          <w:rFonts w:ascii="Avenir Next LT Pro" w:eastAsia="Avenir Next LT Pro" w:hAnsi="Avenir Next LT Pro" w:cs="Avenir Next LT Pro"/>
          <w:noProof/>
          <w:color w:val="0E101A"/>
          <w:sz w:val="24"/>
          <w:szCs w:val="24"/>
        </w:rPr>
        <w:t>Discussions that occur during the mediation process must be confidential and may not be used as evidence in any subsequent due process hearing or civil proceeding of any Federal court or State court of a State receiving assistance under this part.</w:t>
      </w:r>
      <w:r w:rsidR="00166CBA" w:rsidRPr="00A00B61">
        <w:rPr>
          <w:rFonts w:ascii="Avenir Next LT Pro" w:eastAsia="Avenir Next LT Pro" w:hAnsi="Avenir Next LT Pro" w:cs="Avenir Next LT Pro"/>
          <w:noProof/>
          <w:color w:val="0E101A"/>
          <w:sz w:val="24"/>
          <w:szCs w:val="24"/>
        </w:rPr>
        <w:t xml:space="preserve"> </w:t>
      </w:r>
      <w:r w:rsidRPr="00A00B61">
        <w:rPr>
          <w:rFonts w:ascii="Avenir Next LT Pro" w:eastAsia="Avenir Next LT Pro" w:hAnsi="Avenir Next LT Pro" w:cs="Avenir Next LT Pro"/>
          <w:noProof/>
          <w:color w:val="0E101A"/>
          <w:sz w:val="24"/>
          <w:szCs w:val="24"/>
        </w:rPr>
        <w:t>An individual who serves as a mediator under this part must be impartial.  This means they must not</w:t>
      </w:r>
    </w:p>
    <w:p w14:paraId="29D92584" w14:textId="5AA33E13" w:rsidR="008F5A0D" w:rsidRPr="005B14A7" w:rsidRDefault="008F5A0D">
      <w:pPr>
        <w:pStyle w:val="ListParagraph"/>
        <w:numPr>
          <w:ilvl w:val="0"/>
          <w:numId w:val="14"/>
        </w:numPr>
        <w:jc w:val="both"/>
        <w:rPr>
          <w:rFonts w:ascii="Avenir Next LT Pro" w:eastAsia="Avenir Next LT Pro" w:hAnsi="Avenir Next LT Pro" w:cs="Avenir Next LT Pro"/>
          <w:noProof/>
          <w:color w:val="0E101A"/>
          <w:sz w:val="24"/>
          <w:szCs w:val="24"/>
        </w:rPr>
      </w:pPr>
      <w:r w:rsidRPr="005B14A7">
        <w:rPr>
          <w:rFonts w:ascii="Avenir Next LT Pro" w:eastAsia="Avenir Next LT Pro" w:hAnsi="Avenir Next LT Pro" w:cs="Avenir Next LT Pro"/>
          <w:noProof/>
          <w:color w:val="0E101A"/>
          <w:sz w:val="24"/>
          <w:szCs w:val="24"/>
        </w:rPr>
        <w:t xml:space="preserve">be an employee of the </w:t>
      </w:r>
      <w:r w:rsidR="00737ECD" w:rsidRPr="005B14A7">
        <w:rPr>
          <w:rFonts w:ascii="Avenir Next LT Pro" w:eastAsia="Avenir Next LT Pro" w:hAnsi="Avenir Next LT Pro" w:cs="Avenir Next LT Pro"/>
          <w:noProof/>
          <w:color w:val="0E101A"/>
          <w:sz w:val="24"/>
          <w:szCs w:val="24"/>
        </w:rPr>
        <w:t>Early Intervention Division</w:t>
      </w:r>
      <w:r w:rsidRPr="005B14A7">
        <w:rPr>
          <w:rFonts w:ascii="Avenir Next LT Pro" w:eastAsia="Avenir Next LT Pro" w:hAnsi="Avenir Next LT Pro" w:cs="Avenir Next LT Pro"/>
          <w:noProof/>
          <w:color w:val="0E101A"/>
          <w:sz w:val="24"/>
          <w:szCs w:val="24"/>
        </w:rPr>
        <w:t xml:space="preserve"> or an EIS provider that is involved in the provision of early intervention services or other services to the child</w:t>
      </w:r>
    </w:p>
    <w:p w14:paraId="0A8110C6" w14:textId="77777777" w:rsidR="008F5A0D" w:rsidRPr="005B14A7" w:rsidRDefault="008F5A0D">
      <w:pPr>
        <w:pStyle w:val="ListParagraph"/>
        <w:numPr>
          <w:ilvl w:val="0"/>
          <w:numId w:val="14"/>
        </w:numPr>
        <w:jc w:val="both"/>
        <w:rPr>
          <w:rFonts w:ascii="Avenir Next LT Pro" w:eastAsia="Avenir Next LT Pro" w:hAnsi="Avenir Next LT Pro" w:cs="Avenir Next LT Pro"/>
          <w:noProof/>
          <w:color w:val="0E101A"/>
          <w:sz w:val="24"/>
          <w:szCs w:val="24"/>
        </w:rPr>
      </w:pPr>
      <w:r w:rsidRPr="005B14A7">
        <w:rPr>
          <w:rFonts w:ascii="Avenir Next LT Pro" w:eastAsia="Avenir Next LT Pro" w:hAnsi="Avenir Next LT Pro" w:cs="Avenir Next LT Pro"/>
          <w:noProof/>
          <w:color w:val="0E101A"/>
          <w:sz w:val="24"/>
          <w:szCs w:val="24"/>
        </w:rPr>
        <w:t>have a personal or professional interest that conflicts with the person's objectivity.</w:t>
      </w:r>
    </w:p>
    <w:p w14:paraId="3B140237" w14:textId="17F67024" w:rsidR="008F5A0D" w:rsidRPr="005B14A7" w:rsidRDefault="008F5A0D">
      <w:pPr>
        <w:pStyle w:val="ListParagraph"/>
        <w:numPr>
          <w:ilvl w:val="0"/>
          <w:numId w:val="14"/>
        </w:numPr>
        <w:jc w:val="both"/>
        <w:rPr>
          <w:rFonts w:ascii="Avenir Next LT Pro" w:eastAsia="Avenir Next LT Pro" w:hAnsi="Avenir Next LT Pro" w:cs="Avenir Next LT Pro"/>
          <w:noProof/>
          <w:color w:val="0E101A"/>
          <w:sz w:val="24"/>
          <w:szCs w:val="24"/>
        </w:rPr>
      </w:pPr>
      <w:r w:rsidRPr="005B14A7">
        <w:rPr>
          <w:rFonts w:ascii="Avenir Next LT Pro" w:eastAsia="Avenir Next LT Pro" w:hAnsi="Avenir Next LT Pro" w:cs="Avenir Next LT Pro"/>
          <w:noProof/>
          <w:color w:val="0E101A"/>
          <w:sz w:val="24"/>
          <w:szCs w:val="24"/>
        </w:rPr>
        <w:t xml:space="preserve">be considered an employee of a </w:t>
      </w:r>
      <w:r w:rsidR="004E3E2B" w:rsidRPr="005B14A7">
        <w:rPr>
          <w:rFonts w:ascii="Avenir Next LT Pro" w:eastAsia="Avenir Next LT Pro" w:hAnsi="Avenir Next LT Pro" w:cs="Avenir Next LT Pro"/>
          <w:noProof/>
          <w:color w:val="0E101A"/>
          <w:sz w:val="24"/>
          <w:szCs w:val="24"/>
        </w:rPr>
        <w:t>Lead Agency</w:t>
      </w:r>
      <w:r w:rsidRPr="005B14A7">
        <w:rPr>
          <w:rFonts w:ascii="Avenir Next LT Pro" w:eastAsia="Avenir Next LT Pro" w:hAnsi="Avenir Next LT Pro" w:cs="Avenir Next LT Pro"/>
          <w:noProof/>
          <w:color w:val="0E101A"/>
          <w:sz w:val="24"/>
          <w:szCs w:val="24"/>
        </w:rPr>
        <w:t xml:space="preserve"> or an early intervention provider solely because he or she is paid by the agency or provider to serve as a mediator</w:t>
      </w:r>
    </w:p>
    <w:p w14:paraId="5518E780" w14:textId="10CF9FA3" w:rsidR="27C771C2" w:rsidRPr="00A00B61" w:rsidRDefault="27C771C2" w:rsidP="00A856CA">
      <w:pPr>
        <w:pStyle w:val="Heading1"/>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b/>
          <w:bCs/>
          <w:sz w:val="24"/>
          <w:szCs w:val="24"/>
        </w:rPr>
        <w:t xml:space="preserve">Adoption of State </w:t>
      </w:r>
      <w:r w:rsidR="1ACC5C9E" w:rsidRPr="00A00B61">
        <w:rPr>
          <w:rFonts w:ascii="Avenir Next LT Pro" w:eastAsia="Avenir Next LT Pro" w:hAnsi="Avenir Next LT Pro" w:cs="Avenir Next LT Pro"/>
          <w:b/>
          <w:bCs/>
          <w:sz w:val="24"/>
          <w:szCs w:val="24"/>
        </w:rPr>
        <w:t>C</w:t>
      </w:r>
      <w:r w:rsidRPr="00A00B61">
        <w:rPr>
          <w:rFonts w:ascii="Avenir Next LT Pro" w:eastAsia="Avenir Next LT Pro" w:hAnsi="Avenir Next LT Pro" w:cs="Avenir Next LT Pro"/>
          <w:b/>
          <w:bCs/>
          <w:sz w:val="24"/>
          <w:szCs w:val="24"/>
        </w:rPr>
        <w:t xml:space="preserve">omplaint </w:t>
      </w:r>
      <w:r w:rsidR="11D3FBA8" w:rsidRPr="00A00B61">
        <w:rPr>
          <w:rFonts w:ascii="Avenir Next LT Pro" w:eastAsia="Avenir Next LT Pro" w:hAnsi="Avenir Next LT Pro" w:cs="Avenir Next LT Pro"/>
          <w:b/>
          <w:bCs/>
          <w:sz w:val="24"/>
          <w:szCs w:val="24"/>
        </w:rPr>
        <w:t>P</w:t>
      </w:r>
      <w:r w:rsidRPr="00A00B61">
        <w:rPr>
          <w:rFonts w:ascii="Avenir Next LT Pro" w:eastAsia="Avenir Next LT Pro" w:hAnsi="Avenir Next LT Pro" w:cs="Avenir Next LT Pro"/>
          <w:b/>
          <w:bCs/>
          <w:sz w:val="24"/>
          <w:szCs w:val="24"/>
        </w:rPr>
        <w:t>rocedures</w:t>
      </w:r>
      <w:r w:rsidR="11457108" w:rsidRPr="00A00B61">
        <w:rPr>
          <w:rFonts w:ascii="Avenir Next LT Pro" w:eastAsia="Avenir Next LT Pro" w:hAnsi="Avenir Next LT Pro" w:cs="Avenir Next LT Pro"/>
          <w:b/>
          <w:bCs/>
          <w:sz w:val="24"/>
          <w:szCs w:val="24"/>
        </w:rPr>
        <w:t xml:space="preserve"> </w:t>
      </w:r>
      <w:r w:rsidR="11457108" w:rsidRPr="00A00B61">
        <w:rPr>
          <w:rFonts w:ascii="Avenir Next LT Pro" w:eastAsia="Avenir Next LT Pro" w:hAnsi="Avenir Next LT Pro" w:cs="Avenir Next LT Pro"/>
          <w:sz w:val="24"/>
          <w:szCs w:val="24"/>
        </w:rPr>
        <w:t>(§ 303.432)</w:t>
      </w:r>
    </w:p>
    <w:p w14:paraId="6ED5479A" w14:textId="741EE27A" w:rsidR="00AE164F" w:rsidRPr="00A00B61" w:rsidRDefault="34BFA682"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noProof/>
          <w:color w:val="0E101A"/>
          <w:sz w:val="24"/>
          <w:szCs w:val="24"/>
        </w:rPr>
        <w:t xml:space="preserve">The Early Intervenion Division, as the </w:t>
      </w:r>
      <w:r w:rsidR="004E3E2B">
        <w:rPr>
          <w:rFonts w:ascii="Avenir Next LT Pro" w:eastAsia="Avenir Next LT Pro" w:hAnsi="Avenir Next LT Pro" w:cs="Avenir Next LT Pro"/>
          <w:noProof/>
          <w:color w:val="0E101A"/>
          <w:sz w:val="24"/>
          <w:szCs w:val="24"/>
        </w:rPr>
        <w:t>Lead Agency</w:t>
      </w:r>
      <w:r w:rsidRPr="00A00B61">
        <w:rPr>
          <w:rFonts w:ascii="Avenir Next LT Pro" w:eastAsia="Avenir Next LT Pro" w:hAnsi="Avenir Next LT Pro" w:cs="Avenir Next LT Pro"/>
          <w:noProof/>
          <w:color w:val="0E101A"/>
          <w:sz w:val="24"/>
          <w:szCs w:val="24"/>
        </w:rPr>
        <w:t xml:space="preserve"> for Massachusetts Part C</w:t>
      </w:r>
      <w:r w:rsidR="27C771C2" w:rsidRPr="00A00B61">
        <w:rPr>
          <w:rFonts w:ascii="Avenir Next LT Pro" w:eastAsia="Avenir Next LT Pro" w:hAnsi="Avenir Next LT Pro" w:cs="Avenir Next LT Pro"/>
          <w:sz w:val="24"/>
          <w:szCs w:val="24"/>
        </w:rPr>
        <w:t xml:space="preserve"> adopt</w:t>
      </w:r>
      <w:r w:rsidR="7E0E840F" w:rsidRPr="00A00B61">
        <w:rPr>
          <w:rFonts w:ascii="Avenir Next LT Pro" w:eastAsia="Avenir Next LT Pro" w:hAnsi="Avenir Next LT Pro" w:cs="Avenir Next LT Pro"/>
          <w:sz w:val="24"/>
          <w:szCs w:val="24"/>
        </w:rPr>
        <w:t>s</w:t>
      </w:r>
      <w:r w:rsidR="27C771C2" w:rsidRPr="00A00B61">
        <w:rPr>
          <w:rFonts w:ascii="Avenir Next LT Pro" w:eastAsia="Avenir Next LT Pro" w:hAnsi="Avenir Next LT Pro" w:cs="Avenir Next LT Pro"/>
          <w:sz w:val="24"/>
          <w:szCs w:val="24"/>
        </w:rPr>
        <w:t xml:space="preserve"> written procedures for</w:t>
      </w:r>
    </w:p>
    <w:p w14:paraId="65B6C9EC" w14:textId="4908BA06" w:rsidR="556BF34A" w:rsidRPr="005B14A7" w:rsidRDefault="556BF34A">
      <w:pPr>
        <w:pStyle w:val="ListParagraph"/>
        <w:numPr>
          <w:ilvl w:val="0"/>
          <w:numId w:val="15"/>
        </w:numPr>
        <w:jc w:val="both"/>
        <w:rPr>
          <w:rFonts w:ascii="Avenir Next LT Pro" w:eastAsia="Avenir Next LT Pro" w:hAnsi="Avenir Next LT Pro" w:cs="Avenir Next LT Pro"/>
          <w:sz w:val="24"/>
          <w:szCs w:val="24"/>
        </w:rPr>
      </w:pPr>
      <w:r w:rsidRPr="005B14A7">
        <w:rPr>
          <w:rFonts w:ascii="Avenir Next LT Pro" w:eastAsia="Avenir Next LT Pro" w:hAnsi="Avenir Next LT Pro" w:cs="Avenir Next LT Pro"/>
          <w:sz w:val="24"/>
          <w:szCs w:val="24"/>
        </w:rPr>
        <w:t>r</w:t>
      </w:r>
      <w:r w:rsidR="27C771C2" w:rsidRPr="005B14A7">
        <w:rPr>
          <w:rFonts w:ascii="Avenir Next LT Pro" w:eastAsia="Avenir Next LT Pro" w:hAnsi="Avenir Next LT Pro" w:cs="Avenir Next LT Pro"/>
          <w:sz w:val="24"/>
          <w:szCs w:val="24"/>
        </w:rPr>
        <w:t xml:space="preserve">esolving any complaint, including a complaint filed by an organization or individual from another State, that meets the requirements in </w:t>
      </w:r>
      <w:hyperlink r:id="rId77">
        <w:r w:rsidR="27C771C2" w:rsidRPr="005B14A7">
          <w:rPr>
            <w:rStyle w:val="Hyperlink"/>
            <w:rFonts w:ascii="Avenir Next LT Pro" w:eastAsia="Avenir Next LT Pro" w:hAnsi="Avenir Next LT Pro" w:cs="Avenir Next LT Pro"/>
            <w:color w:val="auto"/>
            <w:sz w:val="24"/>
            <w:szCs w:val="24"/>
          </w:rPr>
          <w:t>§ 303.434</w:t>
        </w:r>
      </w:hyperlink>
      <w:r w:rsidR="27C771C2" w:rsidRPr="005B14A7">
        <w:rPr>
          <w:rFonts w:ascii="Avenir Next LT Pro" w:eastAsia="Avenir Next LT Pro" w:hAnsi="Avenir Next LT Pro" w:cs="Avenir Next LT Pro"/>
          <w:sz w:val="24"/>
          <w:szCs w:val="24"/>
        </w:rPr>
        <w:t xml:space="preserve"> by providing for the filing of a complaint with the </w:t>
      </w:r>
      <w:r w:rsidR="4D01FB2A" w:rsidRPr="005B14A7">
        <w:rPr>
          <w:rFonts w:ascii="Avenir Next LT Pro" w:eastAsia="Avenir Next LT Pro" w:hAnsi="Avenir Next LT Pro" w:cs="Avenir Next LT Pro"/>
          <w:sz w:val="24"/>
          <w:szCs w:val="24"/>
        </w:rPr>
        <w:t>Early Intervention Division</w:t>
      </w:r>
    </w:p>
    <w:p w14:paraId="4E81885B" w14:textId="148A9F35" w:rsidR="4D01FB2A" w:rsidRPr="005B14A7" w:rsidRDefault="4D01FB2A">
      <w:pPr>
        <w:pStyle w:val="ListParagraph"/>
        <w:numPr>
          <w:ilvl w:val="0"/>
          <w:numId w:val="15"/>
        </w:numPr>
        <w:spacing w:before="240" w:after="240"/>
        <w:jc w:val="both"/>
        <w:rPr>
          <w:rFonts w:ascii="Avenir Next LT Pro" w:eastAsia="Avenir Next LT Pro" w:hAnsi="Avenir Next LT Pro" w:cs="Avenir Next LT Pro"/>
          <w:sz w:val="24"/>
          <w:szCs w:val="24"/>
        </w:rPr>
      </w:pPr>
      <w:r w:rsidRPr="005B14A7">
        <w:rPr>
          <w:rFonts w:ascii="Avenir Next LT Pro" w:eastAsia="Avenir Next LT Pro" w:hAnsi="Avenir Next LT Pro" w:cs="Avenir Next LT Pro"/>
          <w:sz w:val="24"/>
          <w:szCs w:val="24"/>
        </w:rPr>
        <w:t>wi</w:t>
      </w:r>
      <w:r w:rsidR="27C771C2" w:rsidRPr="005B14A7">
        <w:rPr>
          <w:rFonts w:ascii="Avenir Next LT Pro" w:eastAsia="Avenir Next LT Pro" w:hAnsi="Avenir Next LT Pro" w:cs="Avenir Next LT Pro"/>
          <w:sz w:val="24"/>
          <w:szCs w:val="24"/>
        </w:rPr>
        <w:t xml:space="preserve">dely disseminating to parents and other interested individuals, including parent training and information centers, Protection and Advocacy (P&amp;A) agencies, and other appropriate entities, procedures under </w:t>
      </w:r>
      <w:hyperlink r:id="rId78">
        <w:r w:rsidR="27C771C2" w:rsidRPr="005B14A7">
          <w:rPr>
            <w:rStyle w:val="Hyperlink"/>
            <w:rFonts w:ascii="Avenir Next LT Pro" w:eastAsia="Avenir Next LT Pro" w:hAnsi="Avenir Next LT Pro" w:cs="Avenir Next LT Pro"/>
            <w:color w:val="auto"/>
            <w:sz w:val="24"/>
            <w:szCs w:val="24"/>
          </w:rPr>
          <w:t>§§ 303.432</w:t>
        </w:r>
      </w:hyperlink>
      <w:r w:rsidR="27C771C2" w:rsidRPr="005B14A7">
        <w:rPr>
          <w:rFonts w:ascii="Avenir Next LT Pro" w:eastAsia="Avenir Next LT Pro" w:hAnsi="Avenir Next LT Pro" w:cs="Avenir Next LT Pro"/>
          <w:sz w:val="24"/>
          <w:szCs w:val="24"/>
        </w:rPr>
        <w:t xml:space="preserve"> through </w:t>
      </w:r>
      <w:hyperlink r:id="rId79">
        <w:r w:rsidR="27C771C2" w:rsidRPr="005B14A7">
          <w:rPr>
            <w:rStyle w:val="Hyperlink"/>
            <w:rFonts w:ascii="Avenir Next LT Pro" w:eastAsia="Avenir Next LT Pro" w:hAnsi="Avenir Next LT Pro" w:cs="Avenir Next LT Pro"/>
            <w:color w:val="auto"/>
            <w:sz w:val="24"/>
            <w:szCs w:val="24"/>
          </w:rPr>
          <w:t>303.434</w:t>
        </w:r>
      </w:hyperlink>
      <w:r w:rsidR="27C771C2" w:rsidRPr="005B14A7">
        <w:rPr>
          <w:rFonts w:ascii="Avenir Next LT Pro" w:eastAsia="Avenir Next LT Pro" w:hAnsi="Avenir Next LT Pro" w:cs="Avenir Next LT Pro"/>
          <w:sz w:val="24"/>
          <w:szCs w:val="24"/>
        </w:rPr>
        <w:t>.</w:t>
      </w:r>
    </w:p>
    <w:p w14:paraId="6B323AFF" w14:textId="65EBD71D" w:rsidR="079F1575" w:rsidRPr="00A00B61" w:rsidRDefault="27C771C2" w:rsidP="00A856CA">
      <w:pPr>
        <w:spacing w:before="240" w:after="240"/>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 xml:space="preserve">In resolving a complaint in which the </w:t>
      </w:r>
      <w:r w:rsidR="39C79AD9" w:rsidRPr="00A00B61">
        <w:rPr>
          <w:rFonts w:ascii="Avenir Next LT Pro" w:eastAsia="Avenir Next LT Pro" w:hAnsi="Avenir Next LT Pro" w:cs="Avenir Next LT Pro"/>
          <w:sz w:val="24"/>
          <w:szCs w:val="24"/>
        </w:rPr>
        <w:t>Early Intervention Division</w:t>
      </w:r>
      <w:r w:rsidRPr="00A00B61">
        <w:rPr>
          <w:rFonts w:ascii="Avenir Next LT Pro" w:eastAsia="Avenir Next LT Pro" w:hAnsi="Avenir Next LT Pro" w:cs="Avenir Next LT Pro"/>
          <w:sz w:val="24"/>
          <w:szCs w:val="24"/>
        </w:rPr>
        <w:t xml:space="preserve"> has found a failure to provide appropriate services, the </w:t>
      </w:r>
      <w:r w:rsidR="1B6A2C2E" w:rsidRPr="00A00B61">
        <w:rPr>
          <w:rFonts w:ascii="Avenir Next LT Pro" w:eastAsia="Avenir Next LT Pro" w:hAnsi="Avenir Next LT Pro" w:cs="Avenir Next LT Pro"/>
          <w:sz w:val="24"/>
          <w:szCs w:val="24"/>
        </w:rPr>
        <w:t>Early Intervention Division</w:t>
      </w:r>
      <w:r w:rsidRPr="00A00B61">
        <w:rPr>
          <w:rFonts w:ascii="Avenir Next LT Pro" w:eastAsia="Avenir Next LT Pro" w:hAnsi="Avenir Next LT Pro" w:cs="Avenir Next LT Pro"/>
          <w:sz w:val="24"/>
          <w:szCs w:val="24"/>
        </w:rPr>
        <w:t xml:space="preserve">, pursuant to its general supervisory authority under </w:t>
      </w:r>
      <w:r w:rsidR="336C1D16" w:rsidRPr="00A00B61">
        <w:rPr>
          <w:rFonts w:ascii="Avenir Next LT Pro" w:eastAsia="Avenir Next LT Pro" w:hAnsi="Avenir Next LT Pro" w:cs="Avenir Next LT Pro"/>
          <w:sz w:val="24"/>
          <w:szCs w:val="24"/>
        </w:rPr>
        <w:t>IDEA Part C</w:t>
      </w:r>
      <w:r w:rsidRPr="00A00B61">
        <w:rPr>
          <w:rFonts w:ascii="Avenir Next LT Pro" w:eastAsia="Avenir Next LT Pro" w:hAnsi="Avenir Next LT Pro" w:cs="Avenir Next LT Pro"/>
          <w:sz w:val="24"/>
          <w:szCs w:val="24"/>
        </w:rPr>
        <w:t>, must address</w:t>
      </w:r>
      <w:r w:rsidR="00AE164F" w:rsidRPr="00A00B61">
        <w:rPr>
          <w:rFonts w:ascii="Avenir Next LT Pro" w:eastAsia="Avenir Next LT Pro" w:hAnsi="Avenir Next LT Pro" w:cs="Avenir Next LT Pro"/>
          <w:sz w:val="24"/>
          <w:szCs w:val="24"/>
        </w:rPr>
        <w:t xml:space="preserve"> </w:t>
      </w:r>
      <w:r w:rsidR="3271A3FE" w:rsidRPr="00A00B61">
        <w:rPr>
          <w:rFonts w:ascii="Avenir Next LT Pro" w:eastAsia="Avenir Next LT Pro" w:hAnsi="Avenir Next LT Pro" w:cs="Avenir Next LT Pro"/>
          <w:sz w:val="24"/>
          <w:szCs w:val="24"/>
        </w:rPr>
        <w:t>t</w:t>
      </w:r>
      <w:r w:rsidRPr="00A00B61">
        <w:rPr>
          <w:rFonts w:ascii="Avenir Next LT Pro" w:eastAsia="Avenir Next LT Pro" w:hAnsi="Avenir Next LT Pro" w:cs="Avenir Next LT Pro"/>
          <w:sz w:val="24"/>
          <w:szCs w:val="24"/>
        </w:rPr>
        <w:t>he failure to provide appropriate services, including corrective actions appropriate to address the needs of the infant or toddler with a disability who is the subject of the complaint and the infant's or toddler's family (such as compensatory services or monetary reimbursement)</w:t>
      </w:r>
      <w:r w:rsidR="00A24FEE" w:rsidRPr="00A00B61">
        <w:rPr>
          <w:rFonts w:ascii="Avenir Next LT Pro" w:eastAsia="Avenir Next LT Pro" w:hAnsi="Avenir Next LT Pro" w:cs="Avenir Next LT Pro"/>
          <w:sz w:val="24"/>
          <w:szCs w:val="24"/>
        </w:rPr>
        <w:t xml:space="preserve"> and </w:t>
      </w:r>
      <w:r w:rsidR="079F1575" w:rsidRPr="00A00B61">
        <w:rPr>
          <w:rFonts w:ascii="Avenir Next LT Pro" w:eastAsia="Avenir Next LT Pro" w:hAnsi="Avenir Next LT Pro" w:cs="Avenir Next LT Pro"/>
          <w:sz w:val="24"/>
          <w:szCs w:val="24"/>
        </w:rPr>
        <w:t>a</w:t>
      </w:r>
      <w:r w:rsidRPr="00A00B61">
        <w:rPr>
          <w:rFonts w:ascii="Avenir Next LT Pro" w:eastAsia="Avenir Next LT Pro" w:hAnsi="Avenir Next LT Pro" w:cs="Avenir Next LT Pro"/>
          <w:sz w:val="24"/>
          <w:szCs w:val="24"/>
        </w:rPr>
        <w:t>ppropriate future provision of services for all infants and toddlers with disabilities and their families.</w:t>
      </w:r>
    </w:p>
    <w:p w14:paraId="48453C6D" w14:textId="3B281493" w:rsidR="27C771C2" w:rsidRPr="00A00B61" w:rsidRDefault="27C771C2" w:rsidP="00A856CA">
      <w:pPr>
        <w:pStyle w:val="Heading1"/>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b/>
          <w:bCs/>
          <w:sz w:val="24"/>
          <w:szCs w:val="24"/>
        </w:rPr>
        <w:t>Minimum State Complaint Procedures</w:t>
      </w:r>
      <w:r w:rsidR="71B0B520" w:rsidRPr="00A00B61">
        <w:rPr>
          <w:rFonts w:ascii="Avenir Next LT Pro" w:eastAsia="Avenir Next LT Pro" w:hAnsi="Avenir Next LT Pro" w:cs="Avenir Next LT Pro"/>
          <w:b/>
          <w:bCs/>
          <w:sz w:val="24"/>
          <w:szCs w:val="24"/>
        </w:rPr>
        <w:t xml:space="preserve"> </w:t>
      </w:r>
      <w:r w:rsidR="71B0B520" w:rsidRPr="00A00B61">
        <w:rPr>
          <w:rFonts w:ascii="Avenir Next LT Pro" w:eastAsia="Avenir Next LT Pro" w:hAnsi="Avenir Next LT Pro" w:cs="Avenir Next LT Pro"/>
          <w:sz w:val="24"/>
          <w:szCs w:val="24"/>
        </w:rPr>
        <w:t>(§ 303.433)</w:t>
      </w:r>
    </w:p>
    <w:p w14:paraId="624B35C5" w14:textId="2DF4A6B5" w:rsidR="27C771C2" w:rsidRPr="00A00B61" w:rsidRDefault="27C771C2"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 xml:space="preserve">Each </w:t>
      </w:r>
      <w:r w:rsidR="004E3E2B">
        <w:rPr>
          <w:rFonts w:ascii="Avenir Next LT Pro" w:eastAsia="Avenir Next LT Pro" w:hAnsi="Avenir Next LT Pro" w:cs="Avenir Next LT Pro"/>
          <w:sz w:val="24"/>
          <w:szCs w:val="24"/>
        </w:rPr>
        <w:t>Lead Agency</w:t>
      </w:r>
      <w:r w:rsidRPr="00A00B61">
        <w:rPr>
          <w:rFonts w:ascii="Avenir Next LT Pro" w:eastAsia="Avenir Next LT Pro" w:hAnsi="Avenir Next LT Pro" w:cs="Avenir Next LT Pro"/>
          <w:sz w:val="24"/>
          <w:szCs w:val="24"/>
        </w:rPr>
        <w:t xml:space="preserve"> must include in its complaint procedures a time limit of 60 days after a complaint is filed under </w:t>
      </w:r>
      <w:hyperlink r:id="rId80">
        <w:r w:rsidRPr="00A00B61">
          <w:rPr>
            <w:rStyle w:val="Hyperlink"/>
            <w:rFonts w:ascii="Avenir Next LT Pro" w:eastAsia="Avenir Next LT Pro" w:hAnsi="Avenir Next LT Pro" w:cs="Avenir Next LT Pro"/>
            <w:color w:val="auto"/>
            <w:sz w:val="24"/>
            <w:szCs w:val="24"/>
          </w:rPr>
          <w:t>§ 303.434</w:t>
        </w:r>
      </w:hyperlink>
      <w:r w:rsidRPr="00A00B61">
        <w:rPr>
          <w:rFonts w:ascii="Avenir Next LT Pro" w:eastAsia="Avenir Next LT Pro" w:hAnsi="Avenir Next LT Pro" w:cs="Avenir Next LT Pro"/>
          <w:sz w:val="24"/>
          <w:szCs w:val="24"/>
        </w:rPr>
        <w:t xml:space="preserve"> to</w:t>
      </w:r>
    </w:p>
    <w:p w14:paraId="260ED8C0" w14:textId="75128616" w:rsidR="1CC3B8D1" w:rsidRPr="005B14A7" w:rsidRDefault="1CC3B8D1">
      <w:pPr>
        <w:pStyle w:val="ListParagraph"/>
        <w:numPr>
          <w:ilvl w:val="0"/>
          <w:numId w:val="16"/>
        </w:numPr>
        <w:jc w:val="both"/>
        <w:rPr>
          <w:rFonts w:ascii="Avenir Next LT Pro" w:eastAsia="Avenir Next LT Pro" w:hAnsi="Avenir Next LT Pro" w:cs="Avenir Next LT Pro"/>
          <w:sz w:val="24"/>
          <w:szCs w:val="24"/>
        </w:rPr>
      </w:pPr>
      <w:r w:rsidRPr="005B14A7">
        <w:rPr>
          <w:rFonts w:ascii="Avenir Next LT Pro" w:eastAsia="Avenir Next LT Pro" w:hAnsi="Avenir Next LT Pro" w:cs="Avenir Next LT Pro"/>
          <w:sz w:val="24"/>
          <w:szCs w:val="24"/>
        </w:rPr>
        <w:t>ca</w:t>
      </w:r>
      <w:r w:rsidR="27C771C2" w:rsidRPr="005B14A7">
        <w:rPr>
          <w:rFonts w:ascii="Avenir Next LT Pro" w:eastAsia="Avenir Next LT Pro" w:hAnsi="Avenir Next LT Pro" w:cs="Avenir Next LT Pro"/>
          <w:sz w:val="24"/>
          <w:szCs w:val="24"/>
        </w:rPr>
        <w:t xml:space="preserve">rry out an independent on-site investigation, if the </w:t>
      </w:r>
      <w:r w:rsidR="004E3E2B" w:rsidRPr="005B14A7">
        <w:rPr>
          <w:rFonts w:ascii="Avenir Next LT Pro" w:eastAsia="Avenir Next LT Pro" w:hAnsi="Avenir Next LT Pro" w:cs="Avenir Next LT Pro"/>
          <w:sz w:val="24"/>
          <w:szCs w:val="24"/>
        </w:rPr>
        <w:t>Lead Agency</w:t>
      </w:r>
      <w:r w:rsidR="27C771C2" w:rsidRPr="005B14A7">
        <w:rPr>
          <w:rFonts w:ascii="Avenir Next LT Pro" w:eastAsia="Avenir Next LT Pro" w:hAnsi="Avenir Next LT Pro" w:cs="Avenir Next LT Pro"/>
          <w:sz w:val="24"/>
          <w:szCs w:val="24"/>
        </w:rPr>
        <w:t xml:space="preserve"> determines that an investigation is necessary</w:t>
      </w:r>
    </w:p>
    <w:p w14:paraId="11ACFA01" w14:textId="4B7BC418" w:rsidR="57DB2A63" w:rsidRPr="005B14A7" w:rsidRDefault="57DB2A63">
      <w:pPr>
        <w:pStyle w:val="ListParagraph"/>
        <w:numPr>
          <w:ilvl w:val="0"/>
          <w:numId w:val="16"/>
        </w:numPr>
        <w:jc w:val="both"/>
        <w:rPr>
          <w:rFonts w:ascii="Avenir Next LT Pro" w:eastAsia="Avenir Next LT Pro" w:hAnsi="Avenir Next LT Pro" w:cs="Avenir Next LT Pro"/>
          <w:sz w:val="24"/>
          <w:szCs w:val="24"/>
        </w:rPr>
      </w:pPr>
      <w:r w:rsidRPr="005B14A7">
        <w:rPr>
          <w:rFonts w:ascii="Avenir Next LT Pro" w:eastAsia="Avenir Next LT Pro" w:hAnsi="Avenir Next LT Pro" w:cs="Avenir Next LT Pro"/>
          <w:sz w:val="24"/>
          <w:szCs w:val="24"/>
        </w:rPr>
        <w:t>g</w:t>
      </w:r>
      <w:r w:rsidR="27C771C2" w:rsidRPr="005B14A7">
        <w:rPr>
          <w:rFonts w:ascii="Avenir Next LT Pro" w:eastAsia="Avenir Next LT Pro" w:hAnsi="Avenir Next LT Pro" w:cs="Avenir Next LT Pro"/>
          <w:sz w:val="24"/>
          <w:szCs w:val="24"/>
        </w:rPr>
        <w:t>ive the complainant the opportunity to submit additional information, either orally or in writing, about the allegations in the complaint</w:t>
      </w:r>
    </w:p>
    <w:p w14:paraId="202AF4C5" w14:textId="49B09A3F" w:rsidR="11E6246B" w:rsidRPr="005B14A7" w:rsidRDefault="11E6246B">
      <w:pPr>
        <w:pStyle w:val="ListParagraph"/>
        <w:numPr>
          <w:ilvl w:val="0"/>
          <w:numId w:val="16"/>
        </w:numPr>
        <w:jc w:val="both"/>
        <w:rPr>
          <w:rFonts w:ascii="Avenir Next LT Pro" w:eastAsia="Avenir Next LT Pro" w:hAnsi="Avenir Next LT Pro" w:cs="Avenir Next LT Pro"/>
          <w:sz w:val="24"/>
          <w:szCs w:val="24"/>
        </w:rPr>
      </w:pPr>
      <w:r w:rsidRPr="005B14A7">
        <w:rPr>
          <w:rFonts w:ascii="Avenir Next LT Pro" w:eastAsia="Avenir Next LT Pro" w:hAnsi="Avenir Next LT Pro" w:cs="Avenir Next LT Pro"/>
          <w:sz w:val="24"/>
          <w:szCs w:val="24"/>
        </w:rPr>
        <w:lastRenderedPageBreak/>
        <w:t>pr</w:t>
      </w:r>
      <w:r w:rsidR="27C771C2" w:rsidRPr="005B14A7">
        <w:rPr>
          <w:rFonts w:ascii="Avenir Next LT Pro" w:eastAsia="Avenir Next LT Pro" w:hAnsi="Avenir Next LT Pro" w:cs="Avenir Next LT Pro"/>
          <w:sz w:val="24"/>
          <w:szCs w:val="24"/>
        </w:rPr>
        <w:t xml:space="preserve">ovide the </w:t>
      </w:r>
      <w:r w:rsidR="4A749639" w:rsidRPr="005B14A7">
        <w:rPr>
          <w:rFonts w:ascii="Avenir Next LT Pro" w:eastAsia="Avenir Next LT Pro" w:hAnsi="Avenir Next LT Pro" w:cs="Avenir Next LT Pro"/>
          <w:sz w:val="24"/>
          <w:szCs w:val="24"/>
        </w:rPr>
        <w:t>Early Intervention Division</w:t>
      </w:r>
      <w:r w:rsidR="27C771C2" w:rsidRPr="005B14A7">
        <w:rPr>
          <w:rFonts w:ascii="Avenir Next LT Pro" w:eastAsia="Avenir Next LT Pro" w:hAnsi="Avenir Next LT Pro" w:cs="Avenir Next LT Pro"/>
          <w:sz w:val="24"/>
          <w:szCs w:val="24"/>
        </w:rPr>
        <w:t>, public agency, or EIS provider with an opportunity to respond to the complaint, includin</w:t>
      </w:r>
      <w:r w:rsidR="666AEF6E" w:rsidRPr="005B14A7">
        <w:rPr>
          <w:rFonts w:ascii="Avenir Next LT Pro" w:eastAsia="Avenir Next LT Pro" w:hAnsi="Avenir Next LT Pro" w:cs="Avenir Next LT Pro"/>
          <w:sz w:val="24"/>
          <w:szCs w:val="24"/>
        </w:rPr>
        <w:t xml:space="preserve">g </w:t>
      </w:r>
      <w:r w:rsidR="27C771C2" w:rsidRPr="005B14A7">
        <w:rPr>
          <w:rFonts w:ascii="Avenir Next LT Pro" w:eastAsia="Avenir Next LT Pro" w:hAnsi="Avenir Next LT Pro" w:cs="Avenir Next LT Pro"/>
          <w:sz w:val="24"/>
          <w:szCs w:val="24"/>
        </w:rPr>
        <w:t>a proposal to resolve the complaint</w:t>
      </w:r>
    </w:p>
    <w:p w14:paraId="394BE264" w14:textId="4B1D3706" w:rsidR="55984E64" w:rsidRPr="005B14A7" w:rsidRDefault="55984E64">
      <w:pPr>
        <w:pStyle w:val="ListParagraph"/>
        <w:numPr>
          <w:ilvl w:val="0"/>
          <w:numId w:val="16"/>
        </w:numPr>
        <w:jc w:val="both"/>
        <w:rPr>
          <w:rFonts w:ascii="Avenir Next LT Pro" w:eastAsia="Avenir Next LT Pro" w:hAnsi="Avenir Next LT Pro" w:cs="Avenir Next LT Pro"/>
          <w:sz w:val="24"/>
          <w:szCs w:val="24"/>
        </w:rPr>
      </w:pPr>
      <w:r w:rsidRPr="005B14A7">
        <w:rPr>
          <w:rFonts w:ascii="Avenir Next LT Pro" w:eastAsia="Avenir Next LT Pro" w:hAnsi="Avenir Next LT Pro" w:cs="Avenir Next LT Pro"/>
          <w:sz w:val="24"/>
          <w:szCs w:val="24"/>
        </w:rPr>
        <w:t>a</w:t>
      </w:r>
      <w:r w:rsidR="27C771C2" w:rsidRPr="005B14A7">
        <w:rPr>
          <w:rFonts w:ascii="Avenir Next LT Pro" w:eastAsia="Avenir Next LT Pro" w:hAnsi="Avenir Next LT Pro" w:cs="Avenir Next LT Pro"/>
          <w:sz w:val="24"/>
          <w:szCs w:val="24"/>
        </w:rPr>
        <w:t>n opportunity for a parent who has filed a complaint and the</w:t>
      </w:r>
      <w:r w:rsidR="10086BE7" w:rsidRPr="005B14A7">
        <w:rPr>
          <w:rFonts w:ascii="Avenir Next LT Pro" w:eastAsia="Avenir Next LT Pro" w:hAnsi="Avenir Next LT Pro" w:cs="Avenir Next LT Pro"/>
          <w:sz w:val="24"/>
          <w:szCs w:val="24"/>
        </w:rPr>
        <w:t xml:space="preserve"> Early Intervention Division</w:t>
      </w:r>
      <w:r w:rsidR="27C771C2" w:rsidRPr="005B14A7">
        <w:rPr>
          <w:rFonts w:ascii="Avenir Next LT Pro" w:eastAsia="Avenir Next LT Pro" w:hAnsi="Avenir Next LT Pro" w:cs="Avenir Next LT Pro"/>
          <w:sz w:val="24"/>
          <w:szCs w:val="24"/>
        </w:rPr>
        <w:t xml:space="preserve">, public agency, or EIS provider to voluntarily engage in mediation, consistent with </w:t>
      </w:r>
      <w:hyperlink r:id="rId81" w:anchor="p-303.430(b)">
        <w:r w:rsidR="27C771C2" w:rsidRPr="005B14A7">
          <w:rPr>
            <w:rStyle w:val="Hyperlink"/>
            <w:rFonts w:ascii="Avenir Next LT Pro" w:eastAsia="Avenir Next LT Pro" w:hAnsi="Avenir Next LT Pro" w:cs="Avenir Next LT Pro"/>
            <w:color w:val="auto"/>
            <w:sz w:val="24"/>
            <w:szCs w:val="24"/>
          </w:rPr>
          <w:t>§§ 303.430(b)</w:t>
        </w:r>
      </w:hyperlink>
      <w:r w:rsidR="27C771C2" w:rsidRPr="005B14A7">
        <w:rPr>
          <w:rFonts w:ascii="Avenir Next LT Pro" w:eastAsia="Avenir Next LT Pro" w:hAnsi="Avenir Next LT Pro" w:cs="Avenir Next LT Pro"/>
          <w:sz w:val="24"/>
          <w:szCs w:val="24"/>
        </w:rPr>
        <w:t xml:space="preserve"> and </w:t>
      </w:r>
      <w:hyperlink r:id="rId82">
        <w:r w:rsidR="27C771C2" w:rsidRPr="005B14A7">
          <w:rPr>
            <w:rStyle w:val="Hyperlink"/>
            <w:rFonts w:ascii="Avenir Next LT Pro" w:eastAsia="Avenir Next LT Pro" w:hAnsi="Avenir Next LT Pro" w:cs="Avenir Next LT Pro"/>
            <w:color w:val="auto"/>
            <w:sz w:val="24"/>
            <w:szCs w:val="24"/>
          </w:rPr>
          <w:t>303.431</w:t>
        </w:r>
      </w:hyperlink>
    </w:p>
    <w:p w14:paraId="079304EE" w14:textId="55BD7089" w:rsidR="343D4001" w:rsidRPr="005B14A7" w:rsidRDefault="343D4001">
      <w:pPr>
        <w:pStyle w:val="ListParagraph"/>
        <w:numPr>
          <w:ilvl w:val="0"/>
          <w:numId w:val="16"/>
        </w:numPr>
        <w:jc w:val="both"/>
        <w:rPr>
          <w:rFonts w:ascii="Avenir Next LT Pro" w:eastAsia="Avenir Next LT Pro" w:hAnsi="Avenir Next LT Pro" w:cs="Avenir Next LT Pro"/>
          <w:sz w:val="24"/>
          <w:szCs w:val="24"/>
        </w:rPr>
      </w:pPr>
      <w:r w:rsidRPr="005B14A7">
        <w:rPr>
          <w:rFonts w:ascii="Avenir Next LT Pro" w:eastAsia="Avenir Next LT Pro" w:hAnsi="Avenir Next LT Pro" w:cs="Avenir Next LT Pro"/>
          <w:sz w:val="24"/>
          <w:szCs w:val="24"/>
        </w:rPr>
        <w:t>r</w:t>
      </w:r>
      <w:r w:rsidR="27C771C2" w:rsidRPr="005B14A7">
        <w:rPr>
          <w:rFonts w:ascii="Avenir Next LT Pro" w:eastAsia="Avenir Next LT Pro" w:hAnsi="Avenir Next LT Pro" w:cs="Avenir Next LT Pro"/>
          <w:sz w:val="24"/>
          <w:szCs w:val="24"/>
        </w:rPr>
        <w:t xml:space="preserve">eview all relevant information and make an independent determination as to whether the </w:t>
      </w:r>
      <w:r w:rsidR="19FBAFB7" w:rsidRPr="005B14A7">
        <w:rPr>
          <w:rFonts w:ascii="Avenir Next LT Pro" w:eastAsia="Avenir Next LT Pro" w:hAnsi="Avenir Next LT Pro" w:cs="Avenir Next LT Pro"/>
          <w:sz w:val="24"/>
          <w:szCs w:val="24"/>
        </w:rPr>
        <w:t>Early Intervention Division</w:t>
      </w:r>
      <w:r w:rsidR="27C771C2" w:rsidRPr="005B14A7">
        <w:rPr>
          <w:rFonts w:ascii="Avenir Next LT Pro" w:eastAsia="Avenir Next LT Pro" w:hAnsi="Avenir Next LT Pro" w:cs="Avenir Next LT Pro"/>
          <w:sz w:val="24"/>
          <w:szCs w:val="24"/>
        </w:rPr>
        <w:t xml:space="preserve">, public agency, or EIS provider is violating a requirement of </w:t>
      </w:r>
      <w:r w:rsidR="0A998D32" w:rsidRPr="005B14A7">
        <w:rPr>
          <w:rFonts w:ascii="Avenir Next LT Pro" w:eastAsia="Avenir Next LT Pro" w:hAnsi="Avenir Next LT Pro" w:cs="Avenir Next LT Pro"/>
          <w:sz w:val="24"/>
          <w:szCs w:val="24"/>
        </w:rPr>
        <w:t>IDEA Part C or Massachusetts Operational Standards</w:t>
      </w:r>
    </w:p>
    <w:p w14:paraId="4D3C4C6B" w14:textId="6F561940" w:rsidR="0A998D32" w:rsidRPr="005B14A7" w:rsidRDefault="0A998D32">
      <w:pPr>
        <w:pStyle w:val="ListParagraph"/>
        <w:numPr>
          <w:ilvl w:val="0"/>
          <w:numId w:val="16"/>
        </w:numPr>
        <w:jc w:val="both"/>
        <w:rPr>
          <w:rFonts w:ascii="Avenir Next LT Pro" w:eastAsia="Avenir Next LT Pro" w:hAnsi="Avenir Next LT Pro" w:cs="Avenir Next LT Pro"/>
          <w:sz w:val="24"/>
          <w:szCs w:val="24"/>
        </w:rPr>
      </w:pPr>
      <w:r w:rsidRPr="005B14A7">
        <w:rPr>
          <w:rFonts w:ascii="Avenir Next LT Pro" w:eastAsia="Avenir Next LT Pro" w:hAnsi="Avenir Next LT Pro" w:cs="Avenir Next LT Pro"/>
          <w:sz w:val="24"/>
          <w:szCs w:val="24"/>
        </w:rPr>
        <w:t>i</w:t>
      </w:r>
      <w:r w:rsidR="27C771C2" w:rsidRPr="005B14A7">
        <w:rPr>
          <w:rFonts w:ascii="Avenir Next LT Pro" w:eastAsia="Avenir Next LT Pro" w:hAnsi="Avenir Next LT Pro" w:cs="Avenir Next LT Pro"/>
          <w:sz w:val="24"/>
          <w:szCs w:val="24"/>
        </w:rPr>
        <w:t>ssue a written decision to the complainant that addresses each allegation in the complaint and contains</w:t>
      </w:r>
      <w:r w:rsidR="2094980F" w:rsidRPr="005B14A7">
        <w:rPr>
          <w:rFonts w:ascii="Avenir Next LT Pro" w:eastAsia="Avenir Next LT Pro" w:hAnsi="Avenir Next LT Pro" w:cs="Avenir Next LT Pro"/>
          <w:sz w:val="24"/>
          <w:szCs w:val="24"/>
        </w:rPr>
        <w:t xml:space="preserve"> f</w:t>
      </w:r>
      <w:r w:rsidR="27C771C2" w:rsidRPr="005B14A7">
        <w:rPr>
          <w:rFonts w:ascii="Avenir Next LT Pro" w:eastAsia="Avenir Next LT Pro" w:hAnsi="Avenir Next LT Pro" w:cs="Avenir Next LT Pro"/>
          <w:sz w:val="24"/>
          <w:szCs w:val="24"/>
        </w:rPr>
        <w:t>indings of fact and conclusions; and</w:t>
      </w:r>
      <w:r w:rsidR="4D952F74" w:rsidRPr="005B14A7">
        <w:rPr>
          <w:rFonts w:ascii="Avenir Next LT Pro" w:eastAsia="Avenir Next LT Pro" w:hAnsi="Avenir Next LT Pro" w:cs="Avenir Next LT Pro"/>
          <w:sz w:val="24"/>
          <w:szCs w:val="24"/>
        </w:rPr>
        <w:t xml:space="preserve"> t</w:t>
      </w:r>
      <w:r w:rsidR="27C771C2" w:rsidRPr="005B14A7">
        <w:rPr>
          <w:rFonts w:ascii="Avenir Next LT Pro" w:eastAsia="Avenir Next LT Pro" w:hAnsi="Avenir Next LT Pro" w:cs="Avenir Next LT Pro"/>
          <w:sz w:val="24"/>
          <w:szCs w:val="24"/>
        </w:rPr>
        <w:t xml:space="preserve">he reasons for the </w:t>
      </w:r>
      <w:r w:rsidR="367D1054" w:rsidRPr="005B14A7">
        <w:rPr>
          <w:rFonts w:ascii="Avenir Next LT Pro" w:eastAsia="Avenir Next LT Pro" w:hAnsi="Avenir Next LT Pro" w:cs="Avenir Next LT Pro"/>
          <w:sz w:val="24"/>
          <w:szCs w:val="24"/>
        </w:rPr>
        <w:t>Early Intervention Division</w:t>
      </w:r>
      <w:r w:rsidR="27C771C2" w:rsidRPr="005B14A7">
        <w:rPr>
          <w:rFonts w:ascii="Avenir Next LT Pro" w:eastAsia="Avenir Next LT Pro" w:hAnsi="Avenir Next LT Pro" w:cs="Avenir Next LT Pro"/>
          <w:sz w:val="24"/>
          <w:szCs w:val="24"/>
        </w:rPr>
        <w:t>'s final decision.</w:t>
      </w:r>
    </w:p>
    <w:p w14:paraId="5794B4AE" w14:textId="77777777" w:rsidR="00A24FEE" w:rsidRPr="00A00B61" w:rsidRDefault="00A24FEE" w:rsidP="00A856CA">
      <w:pPr>
        <w:jc w:val="both"/>
        <w:rPr>
          <w:rFonts w:ascii="Avenir Next LT Pro" w:eastAsia="Avenir Next LT Pro" w:hAnsi="Avenir Next LT Pro" w:cs="Avenir Next LT Pro"/>
          <w:sz w:val="24"/>
          <w:szCs w:val="24"/>
        </w:rPr>
      </w:pPr>
    </w:p>
    <w:p w14:paraId="7E918C61" w14:textId="621D2D3A" w:rsidR="6D5D03C3" w:rsidRPr="00A00B61" w:rsidRDefault="4129EFBC" w:rsidP="00A856CA">
      <w:pPr>
        <w:jc w:val="both"/>
        <w:rPr>
          <w:rFonts w:ascii="Avenir Next LT Pro" w:eastAsia="Avenir Next LT Pro" w:hAnsi="Avenir Next LT Pro"/>
          <w:sz w:val="24"/>
          <w:szCs w:val="24"/>
        </w:rPr>
      </w:pPr>
      <w:r w:rsidRPr="00A00B61">
        <w:rPr>
          <w:rFonts w:ascii="Avenir Next LT Pro" w:eastAsia="Avenir Next LT Pro" w:hAnsi="Avenir Next LT Pro" w:cs="Avenir Next LT Pro"/>
          <w:sz w:val="24"/>
          <w:szCs w:val="24"/>
        </w:rPr>
        <w:t>The Early Intervention Division’s</w:t>
      </w:r>
      <w:r w:rsidR="27C771C2" w:rsidRPr="00A00B61">
        <w:rPr>
          <w:rFonts w:ascii="Avenir Next LT Pro" w:eastAsia="Avenir Next LT Pro" w:hAnsi="Avenir Next LT Pro" w:cs="Avenir Next LT Pro"/>
          <w:sz w:val="24"/>
          <w:szCs w:val="24"/>
        </w:rPr>
        <w:t xml:space="preserve"> procedures also must</w:t>
      </w:r>
      <w:r w:rsidR="02534901" w:rsidRPr="00A00B61">
        <w:rPr>
          <w:rFonts w:ascii="Avenir Next LT Pro" w:eastAsia="Avenir Next LT Pro" w:hAnsi="Avenir Next LT Pro" w:cs="Avenir Next LT Pro"/>
          <w:sz w:val="24"/>
          <w:szCs w:val="24"/>
        </w:rPr>
        <w:t xml:space="preserve"> </w:t>
      </w:r>
      <w:r w:rsidR="35B0F80A" w:rsidRPr="00A00B61">
        <w:rPr>
          <w:rFonts w:ascii="Avenir Next LT Pro" w:eastAsia="Avenir Next LT Pro" w:hAnsi="Avenir Next LT Pro" w:cs="Avenir Next LT Pro"/>
          <w:sz w:val="24"/>
          <w:szCs w:val="24"/>
        </w:rPr>
        <w:t>p</w:t>
      </w:r>
      <w:r w:rsidR="27C771C2" w:rsidRPr="00A00B61">
        <w:rPr>
          <w:rFonts w:ascii="Avenir Next LT Pro" w:eastAsia="Avenir Next LT Pro" w:hAnsi="Avenir Next LT Pro" w:cs="Avenir Next LT Pro"/>
          <w:sz w:val="24"/>
          <w:szCs w:val="24"/>
        </w:rPr>
        <w:t>ermit an extension of the time limit only if</w:t>
      </w:r>
      <w:r w:rsidR="55B9F395" w:rsidRPr="00A00B61">
        <w:rPr>
          <w:rFonts w:ascii="Avenir Next LT Pro" w:eastAsia="Avenir Next LT Pro" w:hAnsi="Avenir Next LT Pro" w:cs="Avenir Next LT Pro"/>
          <w:sz w:val="24"/>
          <w:szCs w:val="24"/>
        </w:rPr>
        <w:t xml:space="preserve"> </w:t>
      </w:r>
      <w:r w:rsidR="565C0E53" w:rsidRPr="00A00B61">
        <w:rPr>
          <w:rFonts w:ascii="Avenir Next LT Pro" w:eastAsia="Avenir Next LT Pro" w:hAnsi="Avenir Next LT Pro"/>
          <w:sz w:val="24"/>
          <w:szCs w:val="24"/>
        </w:rPr>
        <w:t>e</w:t>
      </w:r>
      <w:r w:rsidR="27C771C2" w:rsidRPr="00A00B61">
        <w:rPr>
          <w:rFonts w:ascii="Avenir Next LT Pro" w:eastAsia="Avenir Next LT Pro" w:hAnsi="Avenir Next LT Pro"/>
          <w:sz w:val="24"/>
          <w:szCs w:val="24"/>
        </w:rPr>
        <w:t>xceptional circumstances exist with respect to a particular complain</w:t>
      </w:r>
      <w:r w:rsidR="6D5D03C3" w:rsidRPr="00A00B61">
        <w:rPr>
          <w:rFonts w:ascii="Avenir Next LT Pro" w:eastAsia="Avenir Next LT Pro" w:hAnsi="Avenir Next LT Pro"/>
          <w:sz w:val="24"/>
          <w:szCs w:val="24"/>
        </w:rPr>
        <w:t>t</w:t>
      </w:r>
      <w:r w:rsidR="00D406D8" w:rsidRPr="00A00B61">
        <w:rPr>
          <w:rFonts w:ascii="Avenir Next LT Pro" w:eastAsia="Avenir Next LT Pro" w:hAnsi="Avenir Next LT Pro" w:cs="Avenir Next LT Pro"/>
          <w:sz w:val="24"/>
          <w:szCs w:val="24"/>
        </w:rPr>
        <w:t xml:space="preserve"> and </w:t>
      </w:r>
      <w:r w:rsidR="6D5D03C3" w:rsidRPr="00A00B61">
        <w:rPr>
          <w:rFonts w:ascii="Avenir Next LT Pro" w:eastAsia="Avenir Next LT Pro" w:hAnsi="Avenir Next LT Pro"/>
          <w:sz w:val="24"/>
          <w:szCs w:val="24"/>
        </w:rPr>
        <w:t>t</w:t>
      </w:r>
      <w:r w:rsidR="27C771C2" w:rsidRPr="00A00B61">
        <w:rPr>
          <w:rFonts w:ascii="Avenir Next LT Pro" w:eastAsia="Avenir Next LT Pro" w:hAnsi="Avenir Next LT Pro"/>
          <w:sz w:val="24"/>
          <w:szCs w:val="24"/>
        </w:rPr>
        <w:t xml:space="preserve">he parent (or individual or organization) and the </w:t>
      </w:r>
      <w:r w:rsidR="6C7BA0BB" w:rsidRPr="00A00B61">
        <w:rPr>
          <w:rFonts w:ascii="Avenir Next LT Pro" w:eastAsia="Avenir Next LT Pro" w:hAnsi="Avenir Next LT Pro"/>
          <w:sz w:val="24"/>
          <w:szCs w:val="24"/>
        </w:rPr>
        <w:t>Early Intervention Division</w:t>
      </w:r>
      <w:r w:rsidR="27C771C2" w:rsidRPr="00A00B61">
        <w:rPr>
          <w:rFonts w:ascii="Avenir Next LT Pro" w:eastAsia="Avenir Next LT Pro" w:hAnsi="Avenir Next LT Pro"/>
          <w:sz w:val="24"/>
          <w:szCs w:val="24"/>
        </w:rPr>
        <w:t>, public agency or EIS provider involved agree to extend the time to engage in mediation</w:t>
      </w:r>
    </w:p>
    <w:p w14:paraId="4E7D06D4" w14:textId="77777777" w:rsidR="00D406D8" w:rsidRPr="00A00B61" w:rsidRDefault="00D406D8" w:rsidP="00A856CA">
      <w:pPr>
        <w:jc w:val="both"/>
        <w:rPr>
          <w:rFonts w:ascii="Avenir Next LT Pro" w:eastAsia="Avenir Next LT Pro" w:hAnsi="Avenir Next LT Pro" w:cs="Avenir Next LT Pro"/>
          <w:sz w:val="24"/>
          <w:szCs w:val="24"/>
        </w:rPr>
      </w:pPr>
    </w:p>
    <w:p w14:paraId="48181FCC" w14:textId="6CB00E1F" w:rsidR="0E643C07" w:rsidRPr="00A00B61" w:rsidRDefault="0E643C07"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 xml:space="preserve">The Early Intervention Division must ensure </w:t>
      </w:r>
      <w:r w:rsidR="27C771C2" w:rsidRPr="00A00B61">
        <w:rPr>
          <w:rFonts w:ascii="Avenir Next LT Pro" w:eastAsia="Avenir Next LT Pro" w:hAnsi="Avenir Next LT Pro" w:cs="Avenir Next LT Pro"/>
          <w:sz w:val="24"/>
          <w:szCs w:val="24"/>
        </w:rPr>
        <w:t xml:space="preserve">procedures for effective implementation of the </w:t>
      </w:r>
      <w:r w:rsidR="004E3E2B">
        <w:rPr>
          <w:rFonts w:ascii="Avenir Next LT Pro" w:eastAsia="Avenir Next LT Pro" w:hAnsi="Avenir Next LT Pro" w:cs="Avenir Next LT Pro"/>
          <w:sz w:val="24"/>
          <w:szCs w:val="24"/>
        </w:rPr>
        <w:t>Lead Agency</w:t>
      </w:r>
      <w:r w:rsidR="27C771C2" w:rsidRPr="00A00B61">
        <w:rPr>
          <w:rFonts w:ascii="Avenir Next LT Pro" w:eastAsia="Avenir Next LT Pro" w:hAnsi="Avenir Next LT Pro" w:cs="Avenir Next LT Pro"/>
          <w:sz w:val="24"/>
          <w:szCs w:val="24"/>
        </w:rPr>
        <w:t>'s final decision, if needed, including</w:t>
      </w:r>
    </w:p>
    <w:p w14:paraId="6986F795" w14:textId="30A0683C" w:rsidR="284EB4B7" w:rsidRPr="005B14A7" w:rsidRDefault="284EB4B7">
      <w:pPr>
        <w:pStyle w:val="ListParagraph"/>
        <w:numPr>
          <w:ilvl w:val="0"/>
          <w:numId w:val="17"/>
        </w:numPr>
        <w:jc w:val="both"/>
        <w:rPr>
          <w:rFonts w:ascii="Avenir Next LT Pro" w:eastAsia="Avenir Next LT Pro" w:hAnsi="Avenir Next LT Pro" w:cs="Avenir Next LT Pro"/>
          <w:sz w:val="24"/>
          <w:szCs w:val="24"/>
        </w:rPr>
      </w:pPr>
      <w:r w:rsidRPr="005B14A7">
        <w:rPr>
          <w:rFonts w:ascii="Avenir Next LT Pro" w:eastAsia="Avenir Next LT Pro" w:hAnsi="Avenir Next LT Pro" w:cs="Avenir Next LT Pro"/>
          <w:sz w:val="24"/>
          <w:szCs w:val="24"/>
        </w:rPr>
        <w:t>t</w:t>
      </w:r>
      <w:r w:rsidR="27C771C2" w:rsidRPr="005B14A7">
        <w:rPr>
          <w:rFonts w:ascii="Avenir Next LT Pro" w:eastAsia="Avenir Next LT Pro" w:hAnsi="Avenir Next LT Pro" w:cs="Avenir Next LT Pro"/>
          <w:sz w:val="24"/>
          <w:szCs w:val="24"/>
        </w:rPr>
        <w:t>echnical assistance activities</w:t>
      </w:r>
    </w:p>
    <w:p w14:paraId="2ACBB6BD" w14:textId="16B69837" w:rsidR="43BD1286" w:rsidRPr="005B14A7" w:rsidRDefault="43BD1286">
      <w:pPr>
        <w:pStyle w:val="ListParagraph"/>
        <w:numPr>
          <w:ilvl w:val="0"/>
          <w:numId w:val="17"/>
        </w:numPr>
        <w:spacing w:before="240" w:after="240"/>
        <w:jc w:val="both"/>
        <w:rPr>
          <w:rFonts w:ascii="Avenir Next LT Pro" w:eastAsia="Avenir Next LT Pro" w:hAnsi="Avenir Next LT Pro" w:cs="Avenir Next LT Pro"/>
          <w:sz w:val="24"/>
          <w:szCs w:val="24"/>
        </w:rPr>
      </w:pPr>
      <w:r w:rsidRPr="005B14A7">
        <w:rPr>
          <w:rFonts w:ascii="Avenir Next LT Pro" w:eastAsia="Avenir Next LT Pro" w:hAnsi="Avenir Next LT Pro" w:cs="Avenir Next LT Pro"/>
          <w:sz w:val="24"/>
          <w:szCs w:val="24"/>
        </w:rPr>
        <w:t>n</w:t>
      </w:r>
      <w:r w:rsidR="27C771C2" w:rsidRPr="005B14A7">
        <w:rPr>
          <w:rFonts w:ascii="Avenir Next LT Pro" w:eastAsia="Avenir Next LT Pro" w:hAnsi="Avenir Next LT Pro" w:cs="Avenir Next LT Pro"/>
          <w:sz w:val="24"/>
          <w:szCs w:val="24"/>
        </w:rPr>
        <w:t>egotiations</w:t>
      </w:r>
    </w:p>
    <w:p w14:paraId="33302F44" w14:textId="5530F3BE" w:rsidR="7259A7B5" w:rsidRPr="005B14A7" w:rsidRDefault="7259A7B5">
      <w:pPr>
        <w:pStyle w:val="ListParagraph"/>
        <w:numPr>
          <w:ilvl w:val="0"/>
          <w:numId w:val="17"/>
        </w:numPr>
        <w:spacing w:before="240" w:after="240"/>
        <w:jc w:val="both"/>
        <w:rPr>
          <w:rFonts w:ascii="Avenir Next LT Pro" w:eastAsia="Avenir Next LT Pro" w:hAnsi="Avenir Next LT Pro" w:cs="Avenir Next LT Pro"/>
          <w:sz w:val="24"/>
          <w:szCs w:val="24"/>
        </w:rPr>
      </w:pPr>
      <w:r w:rsidRPr="005B14A7">
        <w:rPr>
          <w:rFonts w:ascii="Avenir Next LT Pro" w:eastAsia="Avenir Next LT Pro" w:hAnsi="Avenir Next LT Pro" w:cs="Avenir Next LT Pro"/>
          <w:sz w:val="24"/>
          <w:szCs w:val="24"/>
        </w:rPr>
        <w:t>c</w:t>
      </w:r>
      <w:r w:rsidR="27C771C2" w:rsidRPr="005B14A7">
        <w:rPr>
          <w:rFonts w:ascii="Avenir Next LT Pro" w:eastAsia="Avenir Next LT Pro" w:hAnsi="Avenir Next LT Pro" w:cs="Avenir Next LT Pro"/>
          <w:sz w:val="24"/>
          <w:szCs w:val="24"/>
        </w:rPr>
        <w:t>orrective actions to achieve compliance</w:t>
      </w:r>
    </w:p>
    <w:p w14:paraId="529060FE" w14:textId="711DA85C" w:rsidR="15D06D19" w:rsidRPr="00992450" w:rsidRDefault="27C771C2"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 xml:space="preserve">If a written complaint is received that is also the subject of a due process </w:t>
      </w:r>
      <w:r w:rsidR="00A24FEE" w:rsidRPr="00A00B61">
        <w:rPr>
          <w:rFonts w:ascii="Avenir Next LT Pro" w:eastAsia="Avenir Next LT Pro" w:hAnsi="Avenir Next LT Pro" w:cs="Avenir Next LT Pro"/>
          <w:sz w:val="24"/>
          <w:szCs w:val="24"/>
        </w:rPr>
        <w:t>hearing or</w:t>
      </w:r>
      <w:r w:rsidRPr="00A00B61">
        <w:rPr>
          <w:rFonts w:ascii="Avenir Next LT Pro" w:eastAsia="Avenir Next LT Pro" w:hAnsi="Avenir Next LT Pro" w:cs="Avenir Next LT Pro"/>
          <w:sz w:val="24"/>
          <w:szCs w:val="24"/>
        </w:rPr>
        <w:t xml:space="preserve"> contains multiple issues of which one or more are part of that hearing, the </w:t>
      </w:r>
      <w:r w:rsidR="372E42A3" w:rsidRPr="00A00B61">
        <w:rPr>
          <w:rFonts w:ascii="Avenir Next LT Pro" w:eastAsia="Avenir Next LT Pro" w:hAnsi="Avenir Next LT Pro" w:cs="Avenir Next LT Pro"/>
          <w:sz w:val="24"/>
          <w:szCs w:val="24"/>
        </w:rPr>
        <w:t>Early Intervention Division</w:t>
      </w:r>
      <w:r w:rsidRPr="00A00B61">
        <w:rPr>
          <w:rFonts w:ascii="Avenir Next LT Pro" w:eastAsia="Avenir Next LT Pro" w:hAnsi="Avenir Next LT Pro" w:cs="Avenir Next LT Pro"/>
          <w:sz w:val="24"/>
          <w:szCs w:val="24"/>
        </w:rPr>
        <w:t xml:space="preserve"> must set aside any part of the complaint that is being addressed in the due process hearing until the conclusion of the hearing. However, any issue in the complaint that is not a part of the due process hearing must be resolved using the time limit and procedures </w:t>
      </w:r>
      <w:r w:rsidR="021F3848" w:rsidRPr="00A00B61">
        <w:rPr>
          <w:rFonts w:ascii="Avenir Next LT Pro" w:eastAsia="Avenir Next LT Pro" w:hAnsi="Avenir Next LT Pro" w:cs="Avenir Next LT Pro"/>
          <w:sz w:val="24"/>
          <w:szCs w:val="24"/>
        </w:rPr>
        <w:t xml:space="preserve">previously </w:t>
      </w:r>
      <w:r w:rsidRPr="00A00B61">
        <w:rPr>
          <w:rFonts w:ascii="Avenir Next LT Pro" w:eastAsia="Avenir Next LT Pro" w:hAnsi="Avenir Next LT Pro" w:cs="Avenir Next LT Pro"/>
          <w:sz w:val="24"/>
          <w:szCs w:val="24"/>
        </w:rPr>
        <w:t>describe</w:t>
      </w:r>
      <w:r w:rsidR="4CB5D2AD" w:rsidRPr="00A00B61">
        <w:rPr>
          <w:rFonts w:ascii="Avenir Next LT Pro" w:eastAsia="Avenir Next LT Pro" w:hAnsi="Avenir Next LT Pro" w:cs="Avenir Next LT Pro"/>
          <w:sz w:val="24"/>
          <w:szCs w:val="24"/>
        </w:rPr>
        <w:t>d</w:t>
      </w:r>
      <w:r w:rsidR="00A24FEE" w:rsidRPr="00A00B61">
        <w:rPr>
          <w:rFonts w:ascii="Avenir Next LT Pro" w:eastAsia="Avenir Next LT Pro" w:hAnsi="Avenir Next LT Pro" w:cs="Avenir Next LT Pro"/>
          <w:sz w:val="24"/>
          <w:szCs w:val="24"/>
        </w:rPr>
        <w:t>.</w:t>
      </w:r>
      <w:r w:rsidR="00462447" w:rsidRPr="00A00B61">
        <w:rPr>
          <w:rFonts w:ascii="Avenir Next LT Pro" w:eastAsia="Avenir Next LT Pro" w:hAnsi="Avenir Next LT Pro" w:cs="Avenir Next LT Pro"/>
          <w:sz w:val="24"/>
          <w:szCs w:val="24"/>
        </w:rPr>
        <w:t xml:space="preserve"> </w:t>
      </w:r>
      <w:r w:rsidRPr="00A00B61">
        <w:rPr>
          <w:rFonts w:ascii="Avenir Next LT Pro" w:eastAsia="Avenir Next LT Pro" w:hAnsi="Avenir Next LT Pro" w:cs="Avenir Next LT Pro"/>
          <w:sz w:val="24"/>
          <w:szCs w:val="24"/>
        </w:rPr>
        <w:t>If an issue raised in a complaint filed under this section has previously been decided in a due process hearing involving the same partie</w:t>
      </w:r>
      <w:r w:rsidR="00992450">
        <w:rPr>
          <w:rFonts w:ascii="Avenir Next LT Pro" w:eastAsia="Avenir Next LT Pro" w:hAnsi="Avenir Next LT Pro" w:cs="Avenir Next LT Pro"/>
          <w:sz w:val="24"/>
          <w:szCs w:val="24"/>
        </w:rPr>
        <w:t xml:space="preserve">s </w:t>
      </w:r>
      <w:r w:rsidR="5588B4C4" w:rsidRPr="00992450">
        <w:rPr>
          <w:rFonts w:ascii="Avenir Next LT Pro" w:eastAsia="Avenir Next LT Pro" w:hAnsi="Avenir Next LT Pro" w:cs="Avenir Next LT Pro"/>
          <w:sz w:val="24"/>
          <w:szCs w:val="24"/>
        </w:rPr>
        <w:t>t</w:t>
      </w:r>
      <w:r w:rsidRPr="00992450">
        <w:rPr>
          <w:rFonts w:ascii="Avenir Next LT Pro" w:eastAsia="Avenir Next LT Pro" w:hAnsi="Avenir Next LT Pro" w:cs="Avenir Next LT Pro"/>
          <w:sz w:val="24"/>
          <w:szCs w:val="24"/>
        </w:rPr>
        <w:t>he due process hearing decision is binding on that issue</w:t>
      </w:r>
      <w:r w:rsidR="00992450">
        <w:rPr>
          <w:rFonts w:ascii="Avenir Next LT Pro" w:eastAsia="Avenir Next LT Pro" w:hAnsi="Avenir Next LT Pro" w:cs="Avenir Next LT Pro"/>
          <w:sz w:val="24"/>
          <w:szCs w:val="24"/>
        </w:rPr>
        <w:t xml:space="preserve">, and </w:t>
      </w:r>
      <w:r w:rsidR="15D06D19" w:rsidRPr="00992450">
        <w:rPr>
          <w:rFonts w:ascii="Avenir Next LT Pro" w:eastAsia="Avenir Next LT Pro" w:hAnsi="Avenir Next LT Pro" w:cs="Avenir Next LT Pro"/>
          <w:sz w:val="24"/>
          <w:szCs w:val="24"/>
        </w:rPr>
        <w:t>t</w:t>
      </w:r>
      <w:r w:rsidRPr="00992450">
        <w:rPr>
          <w:rFonts w:ascii="Avenir Next LT Pro" w:eastAsia="Avenir Next LT Pro" w:hAnsi="Avenir Next LT Pro" w:cs="Avenir Next LT Pro"/>
          <w:sz w:val="24"/>
          <w:szCs w:val="24"/>
        </w:rPr>
        <w:t xml:space="preserve">he </w:t>
      </w:r>
      <w:r w:rsidR="72B401C8" w:rsidRPr="00992450">
        <w:rPr>
          <w:rFonts w:ascii="Avenir Next LT Pro" w:eastAsia="Avenir Next LT Pro" w:hAnsi="Avenir Next LT Pro" w:cs="Avenir Next LT Pro"/>
          <w:sz w:val="24"/>
          <w:szCs w:val="24"/>
        </w:rPr>
        <w:t>Early Intervention Division</w:t>
      </w:r>
      <w:r w:rsidRPr="00992450">
        <w:rPr>
          <w:rFonts w:ascii="Avenir Next LT Pro" w:eastAsia="Avenir Next LT Pro" w:hAnsi="Avenir Next LT Pro" w:cs="Avenir Next LT Pro"/>
          <w:sz w:val="24"/>
          <w:szCs w:val="24"/>
        </w:rPr>
        <w:t xml:space="preserve"> must inform the complainant to that effect</w:t>
      </w:r>
    </w:p>
    <w:p w14:paraId="19DFB8F0" w14:textId="77AC4CF6" w:rsidR="27C771C2" w:rsidRPr="00A00B61" w:rsidRDefault="27C771C2" w:rsidP="00A856CA">
      <w:pPr>
        <w:spacing w:before="240" w:after="240"/>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 xml:space="preserve">A complaint alleging a </w:t>
      </w:r>
      <w:r w:rsidR="004E3E2B">
        <w:rPr>
          <w:rFonts w:ascii="Avenir Next LT Pro" w:eastAsia="Avenir Next LT Pro" w:hAnsi="Avenir Next LT Pro" w:cs="Avenir Next LT Pro"/>
          <w:sz w:val="24"/>
          <w:szCs w:val="24"/>
        </w:rPr>
        <w:t>Lead Agency</w:t>
      </w:r>
      <w:r w:rsidRPr="00A00B61">
        <w:rPr>
          <w:rFonts w:ascii="Avenir Next LT Pro" w:eastAsia="Avenir Next LT Pro" w:hAnsi="Avenir Next LT Pro" w:cs="Avenir Next LT Pro"/>
          <w:sz w:val="24"/>
          <w:szCs w:val="24"/>
        </w:rPr>
        <w:t xml:space="preserve">, public agency, or EIS provider's failure to implement a due process hearing decision must be resolved by the </w:t>
      </w:r>
      <w:r w:rsidR="004E3E2B">
        <w:rPr>
          <w:rFonts w:ascii="Avenir Next LT Pro" w:eastAsia="Avenir Next LT Pro" w:hAnsi="Avenir Next LT Pro" w:cs="Avenir Next LT Pro"/>
          <w:sz w:val="24"/>
          <w:szCs w:val="24"/>
        </w:rPr>
        <w:t>Lead Agency</w:t>
      </w:r>
      <w:r w:rsidRPr="00A00B61">
        <w:rPr>
          <w:rFonts w:ascii="Avenir Next LT Pro" w:eastAsia="Avenir Next LT Pro" w:hAnsi="Avenir Next LT Pro" w:cs="Avenir Next LT Pro"/>
          <w:sz w:val="24"/>
          <w:szCs w:val="24"/>
        </w:rPr>
        <w:t>.</w:t>
      </w:r>
    </w:p>
    <w:p w14:paraId="21DED1C7" w14:textId="6FE7057F" w:rsidR="27C771C2" w:rsidRPr="00A00B61" w:rsidRDefault="27C771C2" w:rsidP="00A856CA">
      <w:pPr>
        <w:pStyle w:val="Heading1"/>
        <w:jc w:val="both"/>
        <w:rPr>
          <w:rFonts w:ascii="Avenir Next LT Pro" w:eastAsia="Avenir Next LT Pro" w:hAnsi="Avenir Next LT Pro" w:cs="Avenir Next LT Pro"/>
          <w:b/>
          <w:sz w:val="24"/>
          <w:szCs w:val="24"/>
        </w:rPr>
      </w:pPr>
      <w:r w:rsidRPr="00A00B61">
        <w:rPr>
          <w:rFonts w:ascii="Avenir Next LT Pro" w:eastAsia="Avenir Next LT Pro" w:hAnsi="Avenir Next LT Pro" w:cs="Avenir Next LT Pro"/>
          <w:b/>
          <w:bCs/>
          <w:sz w:val="24"/>
          <w:szCs w:val="24"/>
        </w:rPr>
        <w:t xml:space="preserve">Filing a </w:t>
      </w:r>
      <w:r w:rsidR="0CB762DF" w:rsidRPr="00A00B61">
        <w:rPr>
          <w:rFonts w:ascii="Avenir Next LT Pro" w:eastAsia="Avenir Next LT Pro" w:hAnsi="Avenir Next LT Pro" w:cs="Avenir Next LT Pro"/>
          <w:b/>
          <w:bCs/>
          <w:sz w:val="24"/>
          <w:szCs w:val="24"/>
        </w:rPr>
        <w:t>C</w:t>
      </w:r>
      <w:r w:rsidRPr="00A00B61">
        <w:rPr>
          <w:rFonts w:ascii="Avenir Next LT Pro" w:eastAsia="Avenir Next LT Pro" w:hAnsi="Avenir Next LT Pro" w:cs="Avenir Next LT Pro"/>
          <w:b/>
          <w:bCs/>
          <w:sz w:val="24"/>
          <w:szCs w:val="24"/>
        </w:rPr>
        <w:t>omplaint</w:t>
      </w:r>
      <w:r w:rsidR="1679D43D" w:rsidRPr="00A00B61">
        <w:rPr>
          <w:rFonts w:ascii="Avenir Next LT Pro" w:eastAsia="Avenir Next LT Pro" w:hAnsi="Avenir Next LT Pro" w:cs="Avenir Next LT Pro"/>
          <w:b/>
          <w:bCs/>
          <w:sz w:val="24"/>
          <w:szCs w:val="24"/>
        </w:rPr>
        <w:t xml:space="preserve"> </w:t>
      </w:r>
      <w:r w:rsidR="1679D43D" w:rsidRPr="00A00B61">
        <w:rPr>
          <w:rFonts w:ascii="Avenir Next LT Pro" w:eastAsia="Avenir Next LT Pro" w:hAnsi="Avenir Next LT Pro" w:cs="Avenir Next LT Pro"/>
          <w:sz w:val="24"/>
          <w:szCs w:val="24"/>
        </w:rPr>
        <w:t>(§ 303.434)</w:t>
      </w:r>
    </w:p>
    <w:p w14:paraId="56340ECE" w14:textId="7A0CE7FF" w:rsidR="008F5A0D" w:rsidRPr="00A00B61" w:rsidRDefault="27C771C2" w:rsidP="00A856CA">
      <w:pPr>
        <w:pStyle w:val="Heading2"/>
        <w:jc w:val="both"/>
        <w:rPr>
          <w:rFonts w:ascii="Avenir Next LT Pro" w:eastAsia="Avenir Next LT Pro" w:hAnsi="Avenir Next LT Pro" w:cs="Avenir Next LT Pro"/>
          <w:szCs w:val="24"/>
        </w:rPr>
      </w:pPr>
      <w:r w:rsidRPr="00A00B61">
        <w:rPr>
          <w:rFonts w:ascii="Avenir Next LT Pro" w:eastAsia="Avenir Next LT Pro" w:hAnsi="Avenir Next LT Pro" w:cs="Avenir Next LT Pro"/>
          <w:szCs w:val="24"/>
        </w:rPr>
        <w:t xml:space="preserve">An organization or individual may file a signed written complaint under the procedures described in </w:t>
      </w:r>
      <w:hyperlink r:id="rId83">
        <w:r w:rsidRPr="00A00B61">
          <w:rPr>
            <w:rStyle w:val="Hyperlink"/>
            <w:rFonts w:ascii="Avenir Next LT Pro" w:eastAsia="Avenir Next LT Pro" w:hAnsi="Avenir Next LT Pro" w:cs="Avenir Next LT Pro"/>
            <w:szCs w:val="24"/>
          </w:rPr>
          <w:t>§§ 303.432</w:t>
        </w:r>
      </w:hyperlink>
      <w:r w:rsidRPr="00A00B61">
        <w:rPr>
          <w:rFonts w:ascii="Avenir Next LT Pro" w:eastAsia="Avenir Next LT Pro" w:hAnsi="Avenir Next LT Pro" w:cs="Avenir Next LT Pro"/>
          <w:szCs w:val="24"/>
        </w:rPr>
        <w:t xml:space="preserve"> and </w:t>
      </w:r>
      <w:hyperlink r:id="rId84">
        <w:r w:rsidRPr="00A00B61">
          <w:rPr>
            <w:rStyle w:val="Hyperlink"/>
            <w:rFonts w:ascii="Avenir Next LT Pro" w:eastAsia="Avenir Next LT Pro" w:hAnsi="Avenir Next LT Pro" w:cs="Avenir Next LT Pro"/>
            <w:szCs w:val="24"/>
          </w:rPr>
          <w:t>303.433</w:t>
        </w:r>
      </w:hyperlink>
      <w:r w:rsidRPr="00A00B61">
        <w:rPr>
          <w:rFonts w:ascii="Avenir Next LT Pro" w:eastAsia="Avenir Next LT Pro" w:hAnsi="Avenir Next LT Pro" w:cs="Avenir Next LT Pro"/>
          <w:szCs w:val="24"/>
        </w:rPr>
        <w:t>.</w:t>
      </w:r>
    </w:p>
    <w:p w14:paraId="7885C8EE" w14:textId="2D1780D8" w:rsidR="008F5A0D" w:rsidRPr="00A00B61" w:rsidRDefault="27C771C2"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The complaint must include</w:t>
      </w:r>
    </w:p>
    <w:p w14:paraId="3B38C4A9" w14:textId="77777777" w:rsidR="005B07D8" w:rsidRPr="005B07D8" w:rsidRDefault="6814AD7E">
      <w:pPr>
        <w:pStyle w:val="ListParagraph"/>
        <w:numPr>
          <w:ilvl w:val="0"/>
          <w:numId w:val="18"/>
        </w:numPr>
        <w:jc w:val="both"/>
        <w:rPr>
          <w:rFonts w:ascii="Avenir Next LT Pro" w:eastAsia="Avenir Next LT Pro" w:hAnsi="Avenir Next LT Pro" w:cs="Avenir Next LT Pro"/>
          <w:sz w:val="24"/>
          <w:szCs w:val="24"/>
        </w:rPr>
      </w:pPr>
      <w:r w:rsidRPr="005B07D8">
        <w:rPr>
          <w:rFonts w:ascii="Avenir Next LT Pro" w:eastAsia="Avenir Next LT Pro" w:hAnsi="Avenir Next LT Pro" w:cs="Avenir Next LT Pro"/>
          <w:sz w:val="24"/>
          <w:szCs w:val="24"/>
        </w:rPr>
        <w:t>a</w:t>
      </w:r>
      <w:r w:rsidR="27C771C2" w:rsidRPr="005B07D8">
        <w:rPr>
          <w:rFonts w:ascii="Avenir Next LT Pro" w:eastAsia="Avenir Next LT Pro" w:hAnsi="Avenir Next LT Pro" w:cs="Avenir Next LT Pro"/>
          <w:sz w:val="24"/>
          <w:szCs w:val="24"/>
        </w:rPr>
        <w:t xml:space="preserve"> statement that the </w:t>
      </w:r>
      <w:r w:rsidR="004E3E2B" w:rsidRPr="005B07D8">
        <w:rPr>
          <w:rFonts w:ascii="Avenir Next LT Pro" w:eastAsia="Avenir Next LT Pro" w:hAnsi="Avenir Next LT Pro" w:cs="Avenir Next LT Pro"/>
          <w:sz w:val="24"/>
          <w:szCs w:val="24"/>
        </w:rPr>
        <w:t>Lead Agency</w:t>
      </w:r>
      <w:r w:rsidR="27C771C2" w:rsidRPr="005B07D8">
        <w:rPr>
          <w:rFonts w:ascii="Avenir Next LT Pro" w:eastAsia="Avenir Next LT Pro" w:hAnsi="Avenir Next LT Pro" w:cs="Avenir Next LT Pro"/>
          <w:sz w:val="24"/>
          <w:szCs w:val="24"/>
        </w:rPr>
        <w:t>, public agency, or EIS provider has violated a requirement of part C of the Act</w:t>
      </w:r>
    </w:p>
    <w:p w14:paraId="2CBBABCE" w14:textId="77777777" w:rsidR="005B07D8" w:rsidRPr="005B07D8" w:rsidRDefault="5A24104F">
      <w:pPr>
        <w:pStyle w:val="ListParagraph"/>
        <w:numPr>
          <w:ilvl w:val="0"/>
          <w:numId w:val="18"/>
        </w:numPr>
        <w:jc w:val="both"/>
        <w:rPr>
          <w:rFonts w:ascii="Avenir Next LT Pro" w:eastAsia="Avenir Next LT Pro" w:hAnsi="Avenir Next LT Pro" w:cs="Avenir Next LT Pro"/>
          <w:sz w:val="24"/>
          <w:szCs w:val="24"/>
        </w:rPr>
      </w:pPr>
      <w:r w:rsidRPr="005B07D8">
        <w:rPr>
          <w:rFonts w:ascii="Avenir Next LT Pro" w:eastAsia="Avenir Next LT Pro" w:hAnsi="Avenir Next LT Pro" w:cs="Avenir Next LT Pro"/>
          <w:sz w:val="24"/>
          <w:szCs w:val="24"/>
        </w:rPr>
        <w:t>t</w:t>
      </w:r>
      <w:r w:rsidR="27C771C2" w:rsidRPr="005B07D8">
        <w:rPr>
          <w:rFonts w:ascii="Avenir Next LT Pro" w:eastAsia="Avenir Next LT Pro" w:hAnsi="Avenir Next LT Pro" w:cs="Avenir Next LT Pro"/>
          <w:sz w:val="24"/>
          <w:szCs w:val="24"/>
        </w:rPr>
        <w:t>he facts on which the statement is based</w:t>
      </w:r>
    </w:p>
    <w:p w14:paraId="324AE980" w14:textId="77777777" w:rsidR="005B07D8" w:rsidRPr="005B07D8" w:rsidRDefault="19370E42">
      <w:pPr>
        <w:pStyle w:val="ListParagraph"/>
        <w:numPr>
          <w:ilvl w:val="0"/>
          <w:numId w:val="18"/>
        </w:numPr>
        <w:jc w:val="both"/>
        <w:rPr>
          <w:rFonts w:ascii="Avenir Next LT Pro" w:eastAsia="Avenir Next LT Pro" w:hAnsi="Avenir Next LT Pro" w:cs="Avenir Next LT Pro"/>
          <w:sz w:val="24"/>
          <w:szCs w:val="24"/>
        </w:rPr>
      </w:pPr>
      <w:r w:rsidRPr="005B07D8">
        <w:rPr>
          <w:rFonts w:ascii="Avenir Next LT Pro" w:eastAsia="Avenir Next LT Pro" w:hAnsi="Avenir Next LT Pro" w:cs="Avenir Next LT Pro"/>
          <w:sz w:val="24"/>
          <w:szCs w:val="24"/>
        </w:rPr>
        <w:lastRenderedPageBreak/>
        <w:t>t</w:t>
      </w:r>
      <w:r w:rsidR="27C771C2" w:rsidRPr="005B07D8">
        <w:rPr>
          <w:rFonts w:ascii="Avenir Next LT Pro" w:eastAsia="Avenir Next LT Pro" w:hAnsi="Avenir Next LT Pro" w:cs="Avenir Next LT Pro"/>
          <w:sz w:val="24"/>
          <w:szCs w:val="24"/>
        </w:rPr>
        <w:t>he signature and contact information for the complainant</w:t>
      </w:r>
    </w:p>
    <w:p w14:paraId="67866D57" w14:textId="77777777" w:rsidR="005B07D8" w:rsidRPr="005B07D8" w:rsidRDefault="0FDA1874">
      <w:pPr>
        <w:pStyle w:val="ListParagraph"/>
        <w:numPr>
          <w:ilvl w:val="0"/>
          <w:numId w:val="18"/>
        </w:numPr>
        <w:jc w:val="both"/>
        <w:rPr>
          <w:rFonts w:ascii="Avenir Next LT Pro" w:eastAsia="Avenir Next LT Pro" w:hAnsi="Avenir Next LT Pro" w:cs="Avenir Next LT Pro"/>
          <w:sz w:val="24"/>
          <w:szCs w:val="24"/>
        </w:rPr>
      </w:pPr>
      <w:r w:rsidRPr="005B07D8">
        <w:rPr>
          <w:rFonts w:ascii="Avenir Next LT Pro" w:eastAsia="Avenir Next LT Pro" w:hAnsi="Avenir Next LT Pro" w:cs="Avenir Next LT Pro"/>
          <w:sz w:val="24"/>
          <w:szCs w:val="24"/>
        </w:rPr>
        <w:t>i</w:t>
      </w:r>
      <w:r w:rsidR="27C771C2" w:rsidRPr="005B07D8">
        <w:rPr>
          <w:rFonts w:ascii="Avenir Next LT Pro" w:eastAsia="Avenir Next LT Pro" w:hAnsi="Avenir Next LT Pro" w:cs="Avenir Next LT Pro"/>
          <w:sz w:val="24"/>
          <w:szCs w:val="24"/>
        </w:rPr>
        <w:t>f alleging violations with respect to a specific chil</w:t>
      </w:r>
      <w:r w:rsidR="3B9CA271" w:rsidRPr="005B07D8">
        <w:rPr>
          <w:rFonts w:ascii="Avenir Next LT Pro" w:eastAsia="Avenir Next LT Pro" w:hAnsi="Avenir Next LT Pro" w:cs="Avenir Next LT Pro"/>
          <w:sz w:val="24"/>
          <w:szCs w:val="24"/>
        </w:rPr>
        <w:t>d</w:t>
      </w:r>
    </w:p>
    <w:p w14:paraId="329D9A23" w14:textId="77777777" w:rsidR="005B07D8" w:rsidRPr="005B07D8" w:rsidRDefault="3B9CA271">
      <w:pPr>
        <w:pStyle w:val="ListParagraph"/>
        <w:numPr>
          <w:ilvl w:val="1"/>
          <w:numId w:val="18"/>
        </w:numPr>
        <w:jc w:val="both"/>
        <w:rPr>
          <w:rFonts w:ascii="Avenir Next LT Pro" w:eastAsia="Avenir Next LT Pro" w:hAnsi="Avenir Next LT Pro" w:cs="Avenir Next LT Pro"/>
          <w:sz w:val="24"/>
          <w:szCs w:val="24"/>
        </w:rPr>
      </w:pPr>
      <w:r w:rsidRPr="005B07D8">
        <w:rPr>
          <w:rFonts w:ascii="Avenir Next LT Pro" w:eastAsia="Avenir Next LT Pro" w:hAnsi="Avenir Next LT Pro" w:cs="Avenir Next LT Pro"/>
          <w:sz w:val="24"/>
          <w:szCs w:val="24"/>
        </w:rPr>
        <w:t>t</w:t>
      </w:r>
      <w:r w:rsidR="27C771C2" w:rsidRPr="005B07D8">
        <w:rPr>
          <w:rFonts w:ascii="Avenir Next LT Pro" w:eastAsia="Avenir Next LT Pro" w:hAnsi="Avenir Next LT Pro" w:cs="Avenir Next LT Pro"/>
          <w:sz w:val="24"/>
          <w:szCs w:val="24"/>
        </w:rPr>
        <w:t>he name and address of the residence of the child</w:t>
      </w:r>
    </w:p>
    <w:p w14:paraId="675709A6" w14:textId="77777777" w:rsidR="005B07D8" w:rsidRPr="005B07D8" w:rsidRDefault="48D81C03">
      <w:pPr>
        <w:pStyle w:val="ListParagraph"/>
        <w:numPr>
          <w:ilvl w:val="1"/>
          <w:numId w:val="18"/>
        </w:numPr>
        <w:jc w:val="both"/>
        <w:rPr>
          <w:rFonts w:ascii="Avenir Next LT Pro" w:eastAsia="Avenir Next LT Pro" w:hAnsi="Avenir Next LT Pro" w:cs="Avenir Next LT Pro"/>
          <w:sz w:val="24"/>
          <w:szCs w:val="24"/>
        </w:rPr>
      </w:pPr>
      <w:r w:rsidRPr="005B07D8">
        <w:rPr>
          <w:rFonts w:ascii="Avenir Next LT Pro" w:eastAsia="Avenir Next LT Pro" w:hAnsi="Avenir Next LT Pro" w:cs="Avenir Next LT Pro"/>
          <w:sz w:val="24"/>
          <w:szCs w:val="24"/>
        </w:rPr>
        <w:t>t</w:t>
      </w:r>
      <w:r w:rsidR="27C771C2" w:rsidRPr="005B07D8">
        <w:rPr>
          <w:rFonts w:ascii="Avenir Next LT Pro" w:eastAsia="Avenir Next LT Pro" w:hAnsi="Avenir Next LT Pro" w:cs="Avenir Next LT Pro"/>
          <w:sz w:val="24"/>
          <w:szCs w:val="24"/>
        </w:rPr>
        <w:t>he name of the EIS provider serving the chil</w:t>
      </w:r>
      <w:r w:rsidR="7500EC5B" w:rsidRPr="005B07D8">
        <w:rPr>
          <w:rFonts w:ascii="Avenir Next LT Pro" w:eastAsia="Avenir Next LT Pro" w:hAnsi="Avenir Next LT Pro" w:cs="Avenir Next LT Pro"/>
          <w:sz w:val="24"/>
          <w:szCs w:val="24"/>
        </w:rPr>
        <w:t>d</w:t>
      </w:r>
    </w:p>
    <w:p w14:paraId="63E7B13D" w14:textId="77777777" w:rsidR="005B07D8" w:rsidRPr="005B07D8" w:rsidRDefault="7500EC5B">
      <w:pPr>
        <w:pStyle w:val="ListParagraph"/>
        <w:numPr>
          <w:ilvl w:val="0"/>
          <w:numId w:val="18"/>
        </w:numPr>
        <w:jc w:val="both"/>
        <w:rPr>
          <w:rFonts w:ascii="Avenir Next LT Pro" w:eastAsia="Avenir Next LT Pro" w:hAnsi="Avenir Next LT Pro" w:cs="Avenir Next LT Pro"/>
          <w:sz w:val="24"/>
          <w:szCs w:val="24"/>
        </w:rPr>
      </w:pPr>
      <w:r w:rsidRPr="005B07D8">
        <w:rPr>
          <w:rFonts w:ascii="Avenir Next LT Pro" w:eastAsia="Avenir Next LT Pro" w:hAnsi="Avenir Next LT Pro" w:cs="Avenir Next LT Pro"/>
          <w:sz w:val="24"/>
          <w:szCs w:val="24"/>
        </w:rPr>
        <w:t xml:space="preserve">a </w:t>
      </w:r>
      <w:r w:rsidR="27C771C2" w:rsidRPr="005B07D8">
        <w:rPr>
          <w:rFonts w:ascii="Avenir Next LT Pro" w:eastAsia="Avenir Next LT Pro" w:hAnsi="Avenir Next LT Pro" w:cs="Avenir Next LT Pro"/>
          <w:sz w:val="24"/>
          <w:szCs w:val="24"/>
        </w:rPr>
        <w:t>description of the nature of the problem of the child, including facts relating to the problem</w:t>
      </w:r>
    </w:p>
    <w:p w14:paraId="4D709A6A" w14:textId="305910D6" w:rsidR="008F5A0D" w:rsidRPr="005B07D8" w:rsidRDefault="231DFD95">
      <w:pPr>
        <w:pStyle w:val="ListParagraph"/>
        <w:numPr>
          <w:ilvl w:val="0"/>
          <w:numId w:val="18"/>
        </w:numPr>
        <w:jc w:val="both"/>
        <w:rPr>
          <w:rFonts w:ascii="Avenir Next LT Pro" w:eastAsia="Avenir Next LT Pro" w:hAnsi="Avenir Next LT Pro" w:cs="Avenir Next LT Pro"/>
          <w:sz w:val="24"/>
          <w:szCs w:val="24"/>
        </w:rPr>
      </w:pPr>
      <w:r w:rsidRPr="005B07D8">
        <w:rPr>
          <w:rFonts w:ascii="Avenir Next LT Pro" w:eastAsia="Avenir Next LT Pro" w:hAnsi="Avenir Next LT Pro" w:cs="Avenir Next LT Pro"/>
          <w:sz w:val="24"/>
          <w:szCs w:val="24"/>
        </w:rPr>
        <w:t>a</w:t>
      </w:r>
      <w:r w:rsidR="27C771C2" w:rsidRPr="005B07D8">
        <w:rPr>
          <w:rFonts w:ascii="Avenir Next LT Pro" w:eastAsia="Avenir Next LT Pro" w:hAnsi="Avenir Next LT Pro" w:cs="Avenir Next LT Pro"/>
          <w:sz w:val="24"/>
          <w:szCs w:val="24"/>
        </w:rPr>
        <w:t xml:space="preserve"> proposed resolution of the problem to the extent known and available to the party at the time the complaint is filed</w:t>
      </w:r>
    </w:p>
    <w:p w14:paraId="398DD610" w14:textId="0056AF23" w:rsidR="008F5A0D" w:rsidRPr="00A00B61" w:rsidRDefault="27C771C2" w:rsidP="00A856CA">
      <w:pPr>
        <w:spacing w:before="240" w:after="240"/>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The complaint must allege a violation that occurred not more than one year prior to the date that the complaint is received.</w:t>
      </w:r>
      <w:r w:rsidR="00462447" w:rsidRPr="00A00B61">
        <w:rPr>
          <w:rFonts w:ascii="Avenir Next LT Pro" w:eastAsia="Avenir Next LT Pro" w:hAnsi="Avenir Next LT Pro" w:cs="Avenir Next LT Pro"/>
          <w:sz w:val="24"/>
          <w:szCs w:val="24"/>
        </w:rPr>
        <w:t xml:space="preserve"> </w:t>
      </w:r>
      <w:r w:rsidRPr="00A00B61">
        <w:rPr>
          <w:rFonts w:ascii="Avenir Next LT Pro" w:eastAsia="Avenir Next LT Pro" w:hAnsi="Avenir Next LT Pro" w:cs="Avenir Next LT Pro"/>
          <w:sz w:val="24"/>
          <w:szCs w:val="24"/>
        </w:rPr>
        <w:t xml:space="preserve">The party filing the complaint must forward a copy of the complaint to the public agency or EIS provider serving the child at the same time the party files the complaint with the </w:t>
      </w:r>
      <w:r w:rsidR="0C25E0F9" w:rsidRPr="00A00B61">
        <w:rPr>
          <w:rFonts w:ascii="Avenir Next LT Pro" w:eastAsia="Avenir Next LT Pro" w:hAnsi="Avenir Next LT Pro" w:cs="Avenir Next LT Pro"/>
          <w:sz w:val="24"/>
          <w:szCs w:val="24"/>
        </w:rPr>
        <w:t>Early Intervention Division.</w:t>
      </w:r>
      <w:r w:rsidR="008F5A0D" w:rsidRPr="00A00B61">
        <w:rPr>
          <w:rFonts w:ascii="Avenir Next LT Pro" w:eastAsia="Avenir Next LT Pro" w:hAnsi="Avenir Next LT Pro" w:cs="Avenir Next LT Pro"/>
          <w:noProof/>
          <w:sz w:val="24"/>
          <w:szCs w:val="24"/>
        </w:rPr>
        <w:t xml:space="preserve"> </w:t>
      </w:r>
    </w:p>
    <w:p w14:paraId="115A0692" w14:textId="77777777" w:rsidR="008F5A0D" w:rsidRPr="00A00B61" w:rsidRDefault="008F5A0D" w:rsidP="00A856CA">
      <w:pPr>
        <w:pStyle w:val="Heading1"/>
        <w:spacing w:before="0"/>
        <w:jc w:val="both"/>
        <w:rPr>
          <w:rFonts w:ascii="Avenir Next LT Pro" w:eastAsia="Avenir Next LT Pro" w:hAnsi="Avenir Next LT Pro" w:cs="Avenir Next LT Pro"/>
          <w:b/>
          <w:bCs/>
          <w:noProof/>
          <w:sz w:val="24"/>
          <w:szCs w:val="24"/>
        </w:rPr>
      </w:pPr>
      <w:r w:rsidRPr="00A00B61">
        <w:rPr>
          <w:rFonts w:ascii="Avenir Next LT Pro" w:eastAsia="Avenir Next LT Pro" w:hAnsi="Avenir Next LT Pro" w:cs="Avenir Next LT Pro"/>
          <w:b/>
          <w:bCs/>
          <w:noProof/>
          <w:sz w:val="24"/>
          <w:szCs w:val="24"/>
        </w:rPr>
        <w:t xml:space="preserve">Due Process Hearing </w:t>
      </w:r>
      <w:r w:rsidRPr="00A00B61">
        <w:rPr>
          <w:rFonts w:ascii="Avenir Next LT Pro" w:eastAsia="Avenir Next LT Pro" w:hAnsi="Avenir Next LT Pro" w:cs="Avenir Next LT Pro"/>
          <w:noProof/>
          <w:sz w:val="24"/>
          <w:szCs w:val="24"/>
        </w:rPr>
        <w:t>(</w:t>
      </w:r>
      <w:r w:rsidRPr="00A00B61">
        <w:rPr>
          <w:rFonts w:ascii="Avenir Next LT Pro" w:eastAsia="Avenir Next LT Pro" w:hAnsi="Avenir Next LT Pro" w:cs="Avenir Next LT Pro"/>
          <w:sz w:val="24"/>
          <w:szCs w:val="24"/>
        </w:rPr>
        <w:t>§§</w:t>
      </w:r>
      <w:r w:rsidRPr="00A00B61">
        <w:rPr>
          <w:rFonts w:ascii="Avenir Next LT Pro" w:eastAsia="Avenir Next LT Pro" w:hAnsi="Avenir Next LT Pro" w:cs="Avenir Next LT Pro"/>
          <w:noProof/>
          <w:sz w:val="24"/>
          <w:szCs w:val="24"/>
        </w:rPr>
        <w:t>303.435-303.438)</w:t>
      </w:r>
    </w:p>
    <w:p w14:paraId="45BAD1F3" w14:textId="0FC2120A" w:rsidR="008F5A0D" w:rsidRPr="00A00B61" w:rsidRDefault="008F5A0D" w:rsidP="00A856CA">
      <w:pPr>
        <w:jc w:val="both"/>
        <w:rPr>
          <w:rFonts w:ascii="Avenir Next LT Pro" w:eastAsia="Avenir Next LT Pro" w:hAnsi="Avenir Next LT Pro" w:cs="Avenir Next LT Pro"/>
          <w:noProof/>
          <w:sz w:val="24"/>
          <w:szCs w:val="24"/>
        </w:rPr>
      </w:pPr>
      <w:r w:rsidRPr="00A00B61">
        <w:rPr>
          <w:rFonts w:ascii="Avenir Next LT Pro" w:eastAsia="Avenir Next LT Pro" w:hAnsi="Avenir Next LT Pro" w:cs="Avenir Next LT Pro"/>
          <w:noProof/>
          <w:color w:val="0E101A"/>
          <w:sz w:val="24"/>
          <w:szCs w:val="24"/>
        </w:rPr>
        <w:t xml:space="preserve">The </w:t>
      </w:r>
      <w:r w:rsidR="00245687" w:rsidRPr="00A00B61">
        <w:rPr>
          <w:rFonts w:ascii="Avenir Next LT Pro" w:eastAsia="Avenir Next LT Pro" w:hAnsi="Avenir Next LT Pro" w:cs="Avenir Next LT Pro"/>
          <w:noProof/>
          <w:color w:val="0E101A"/>
          <w:sz w:val="24"/>
          <w:szCs w:val="24"/>
        </w:rPr>
        <w:t xml:space="preserve">Early Intervention Division </w:t>
      </w:r>
      <w:r w:rsidRPr="00A00B61">
        <w:rPr>
          <w:rFonts w:ascii="Avenir Next LT Pro" w:eastAsia="Avenir Next LT Pro" w:hAnsi="Avenir Next LT Pro" w:cs="Avenir Next LT Pro"/>
          <w:noProof/>
          <w:sz w:val="24"/>
          <w:szCs w:val="24"/>
        </w:rPr>
        <w:t xml:space="preserve">adopts the Part C Due Process Hearing procedures under 34 CFR 303.435-303.438 (section 639 </w:t>
      </w:r>
      <w:hyperlink r:id="rId85">
        <w:r w:rsidRPr="00A00B61">
          <w:rPr>
            <w:rStyle w:val="Hyperlink"/>
            <w:rFonts w:ascii="Avenir Next LT Pro" w:eastAsia="Avenir Next LT Pro" w:hAnsi="Avenir Next LT Pro" w:cs="Avenir Next LT Pro"/>
            <w:noProof/>
            <w:color w:val="auto"/>
            <w:sz w:val="24"/>
            <w:szCs w:val="24"/>
          </w:rPr>
          <w:t>of the Individuals with Disabilities Education Act (IDEA)</w:t>
        </w:r>
      </w:hyperlink>
      <w:r w:rsidRPr="00A00B61">
        <w:rPr>
          <w:rFonts w:ascii="Avenir Next LT Pro" w:eastAsia="Avenir Next LT Pro" w:hAnsi="Avenir Next LT Pro" w:cs="Avenir Next LT Pro"/>
          <w:noProof/>
          <w:sz w:val="24"/>
          <w:szCs w:val="24"/>
        </w:rPr>
        <w:t xml:space="preserve"> </w:t>
      </w:r>
      <w:r w:rsidRPr="00A00B61">
        <w:rPr>
          <w:rFonts w:ascii="Avenir Next LT Pro" w:eastAsia="Avenir Next LT Pro" w:hAnsi="Avenir Next LT Pro" w:cs="Avenir Next LT Pro"/>
          <w:sz w:val="24"/>
          <w:szCs w:val="24"/>
        </w:rPr>
        <w:t>to resolve a disagreement regarding a specific child over any matter identified in 34 CFR § 303.421 (a).</w:t>
      </w:r>
    </w:p>
    <w:p w14:paraId="2B1538FC" w14:textId="77777777" w:rsidR="008F5A0D" w:rsidRPr="00A00B61" w:rsidRDefault="008F5A0D" w:rsidP="00A856CA">
      <w:pPr>
        <w:jc w:val="both"/>
        <w:rPr>
          <w:rFonts w:ascii="Avenir Next LT Pro" w:eastAsia="Avenir Next LT Pro" w:hAnsi="Avenir Next LT Pro" w:cs="Avenir Next LT Pro"/>
          <w:noProof/>
          <w:sz w:val="24"/>
          <w:szCs w:val="24"/>
        </w:rPr>
      </w:pPr>
    </w:p>
    <w:p w14:paraId="44FEB1F3" w14:textId="07F44F21" w:rsidR="008F5A0D" w:rsidRPr="00A00B61" w:rsidRDefault="00073019" w:rsidP="00A856CA">
      <w:pPr>
        <w:jc w:val="both"/>
        <w:rPr>
          <w:rFonts w:ascii="Avenir Next LT Pro" w:eastAsia="Avenir Next LT Pro" w:hAnsi="Avenir Next LT Pro" w:cs="Avenir Next LT Pro"/>
          <w:b/>
          <w:bCs/>
          <w:noProof/>
          <w:sz w:val="24"/>
          <w:szCs w:val="24"/>
        </w:rPr>
      </w:pPr>
      <w:r w:rsidRPr="00A00B61">
        <w:rPr>
          <w:rFonts w:ascii="Avenir Next LT Pro" w:eastAsia="Avenir Next LT Pro" w:hAnsi="Avenir Next LT Pro" w:cs="Avenir Next LT Pro"/>
          <w:noProof/>
          <w:sz w:val="24"/>
          <w:szCs w:val="24"/>
        </w:rPr>
        <w:t>The Early Intervention Division</w:t>
      </w:r>
      <w:r w:rsidR="008F5A0D" w:rsidRPr="00A00B61">
        <w:rPr>
          <w:rFonts w:ascii="Avenir Next LT Pro" w:eastAsia="Avenir Next LT Pro" w:hAnsi="Avenir Next LT Pro" w:cs="Avenir Next LT Pro"/>
          <w:noProof/>
          <w:sz w:val="24"/>
          <w:szCs w:val="24"/>
        </w:rPr>
        <w:t xml:space="preserve"> arranges for the conduct of due process hearings through an interagency agreement with the Division of Administrative Law Appeals (DALA) and the Bureau of Special Education (BSEA). </w:t>
      </w:r>
      <w:r w:rsidRPr="00A00B61">
        <w:rPr>
          <w:rFonts w:ascii="Avenir Next LT Pro" w:eastAsia="Avenir Next LT Pro" w:hAnsi="Avenir Next LT Pro" w:cs="Avenir Next LT Pro"/>
          <w:noProof/>
          <w:sz w:val="24"/>
          <w:szCs w:val="24"/>
        </w:rPr>
        <w:t xml:space="preserve">The Early Intervention Division  </w:t>
      </w:r>
      <w:r w:rsidR="008F5A0D" w:rsidRPr="00A00B61">
        <w:rPr>
          <w:rFonts w:ascii="Avenir Next LT Pro" w:eastAsia="Avenir Next LT Pro" w:hAnsi="Avenir Next LT Pro" w:cs="Avenir Next LT Pro"/>
          <w:noProof/>
          <w:sz w:val="24"/>
          <w:szCs w:val="24"/>
        </w:rPr>
        <w:t xml:space="preserve">retains responsibility for ensuring due process hearings are conducted in accordance with Part C of IDEA and 34 CFR 303.435-303.438. </w:t>
      </w:r>
    </w:p>
    <w:p w14:paraId="79FD8679" w14:textId="77777777" w:rsidR="008F5A0D" w:rsidRPr="00A00B61" w:rsidRDefault="008F5A0D" w:rsidP="00A856CA">
      <w:pPr>
        <w:pStyle w:val="Heading1"/>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b/>
          <w:bCs/>
          <w:sz w:val="24"/>
          <w:szCs w:val="24"/>
        </w:rPr>
        <w:t xml:space="preserve">Appointment of an Impartial Due Process Hearing Officer </w:t>
      </w:r>
      <w:r w:rsidRPr="00A00B61">
        <w:rPr>
          <w:rFonts w:ascii="Avenir Next LT Pro" w:eastAsia="Avenir Next LT Pro" w:hAnsi="Avenir Next LT Pro" w:cs="Avenir Next LT Pro"/>
          <w:sz w:val="24"/>
          <w:szCs w:val="24"/>
        </w:rPr>
        <w:t>(§303.435)</w:t>
      </w:r>
    </w:p>
    <w:p w14:paraId="00E60466" w14:textId="69358AD5" w:rsidR="008F5A0D" w:rsidRPr="00A00B61"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 xml:space="preserve">Whenever a due process complaint is received under </w:t>
      </w:r>
      <w:hyperlink r:id="rId86" w:anchor="p-303.430(d)">
        <w:r w:rsidRPr="00A00B61">
          <w:rPr>
            <w:rFonts w:ascii="Avenir Next LT Pro" w:eastAsia="Avenir Next LT Pro" w:hAnsi="Avenir Next LT Pro" w:cs="Avenir Next LT Pro"/>
            <w:sz w:val="24"/>
            <w:szCs w:val="24"/>
            <w:u w:val="single"/>
          </w:rPr>
          <w:t>§ 303.430(d)</w:t>
        </w:r>
      </w:hyperlink>
      <w:r w:rsidRPr="00A00B61">
        <w:rPr>
          <w:rFonts w:ascii="Avenir Next LT Pro" w:eastAsia="Avenir Next LT Pro" w:hAnsi="Avenir Next LT Pro" w:cs="Avenir Next LT Pro"/>
          <w:sz w:val="24"/>
          <w:szCs w:val="24"/>
        </w:rPr>
        <w:t>, a due process hearing officer must be appointed to implement the complaint resolution process in this subpart. The person must</w:t>
      </w:r>
    </w:p>
    <w:p w14:paraId="134363CC" w14:textId="77777777" w:rsidR="008F5A0D" w:rsidRPr="000D3F8C" w:rsidRDefault="008F5A0D">
      <w:pPr>
        <w:pStyle w:val="ListParagraph"/>
        <w:numPr>
          <w:ilvl w:val="0"/>
          <w:numId w:val="19"/>
        </w:numPr>
        <w:jc w:val="both"/>
        <w:rPr>
          <w:rFonts w:ascii="Avenir Next LT Pro" w:eastAsia="Avenir Next LT Pro" w:hAnsi="Avenir Next LT Pro" w:cs="Avenir Next LT Pro"/>
          <w:sz w:val="24"/>
          <w:szCs w:val="24"/>
        </w:rPr>
      </w:pPr>
      <w:r w:rsidRPr="000D3F8C">
        <w:rPr>
          <w:rFonts w:ascii="Avenir Next LT Pro" w:eastAsia="Avenir Next LT Pro" w:hAnsi="Avenir Next LT Pro" w:cs="Avenir Next LT Pro"/>
          <w:sz w:val="24"/>
          <w:szCs w:val="24"/>
        </w:rPr>
        <w:t>have knowledge about the provisions of this part and the needs of, and early intervention services available for infants and toddlers with disabilities and their families</w:t>
      </w:r>
    </w:p>
    <w:p w14:paraId="1B585010" w14:textId="77777777" w:rsidR="008F5A0D" w:rsidRPr="000D3F8C" w:rsidRDefault="008F5A0D">
      <w:pPr>
        <w:pStyle w:val="ListParagraph"/>
        <w:numPr>
          <w:ilvl w:val="0"/>
          <w:numId w:val="19"/>
        </w:numPr>
        <w:jc w:val="both"/>
        <w:rPr>
          <w:rFonts w:ascii="Avenir Next LT Pro" w:eastAsia="Avenir Next LT Pro" w:hAnsi="Avenir Next LT Pro" w:cs="Avenir Next LT Pro"/>
          <w:sz w:val="24"/>
          <w:szCs w:val="24"/>
        </w:rPr>
      </w:pPr>
      <w:r w:rsidRPr="000D3F8C">
        <w:rPr>
          <w:rFonts w:ascii="Avenir Next LT Pro" w:eastAsia="Avenir Next LT Pro" w:hAnsi="Avenir Next LT Pro" w:cs="Avenir Next LT Pro"/>
          <w:sz w:val="24"/>
          <w:szCs w:val="24"/>
        </w:rPr>
        <w:t>listen to the presentation of relevant viewpoints about the due process complaint</w:t>
      </w:r>
    </w:p>
    <w:p w14:paraId="26043D0D" w14:textId="77777777" w:rsidR="008F5A0D" w:rsidRPr="000D3F8C" w:rsidRDefault="008F5A0D">
      <w:pPr>
        <w:pStyle w:val="ListParagraph"/>
        <w:numPr>
          <w:ilvl w:val="0"/>
          <w:numId w:val="19"/>
        </w:numPr>
        <w:jc w:val="both"/>
        <w:rPr>
          <w:rFonts w:ascii="Avenir Next LT Pro" w:eastAsia="Avenir Next LT Pro" w:hAnsi="Avenir Next LT Pro" w:cs="Avenir Next LT Pro"/>
          <w:sz w:val="24"/>
          <w:szCs w:val="24"/>
        </w:rPr>
      </w:pPr>
      <w:r w:rsidRPr="000D3F8C">
        <w:rPr>
          <w:rFonts w:ascii="Avenir Next LT Pro" w:eastAsia="Avenir Next LT Pro" w:hAnsi="Avenir Next LT Pro" w:cs="Avenir Next LT Pro"/>
          <w:sz w:val="24"/>
          <w:szCs w:val="24"/>
        </w:rPr>
        <w:t>examine all information relevant to the issues</w:t>
      </w:r>
    </w:p>
    <w:p w14:paraId="0BA6F378" w14:textId="77777777" w:rsidR="008F5A0D" w:rsidRPr="000D3F8C" w:rsidRDefault="008F5A0D">
      <w:pPr>
        <w:pStyle w:val="ListParagraph"/>
        <w:numPr>
          <w:ilvl w:val="0"/>
          <w:numId w:val="19"/>
        </w:numPr>
        <w:jc w:val="both"/>
        <w:rPr>
          <w:rFonts w:ascii="Avenir Next LT Pro" w:eastAsia="Avenir Next LT Pro" w:hAnsi="Avenir Next LT Pro" w:cs="Avenir Next LT Pro"/>
          <w:sz w:val="24"/>
          <w:szCs w:val="24"/>
        </w:rPr>
      </w:pPr>
      <w:r w:rsidRPr="000D3F8C">
        <w:rPr>
          <w:rFonts w:ascii="Avenir Next LT Pro" w:eastAsia="Avenir Next LT Pro" w:hAnsi="Avenir Next LT Pro" w:cs="Avenir Next LT Pro"/>
          <w:sz w:val="24"/>
          <w:szCs w:val="24"/>
        </w:rPr>
        <w:t>seek to reach a timely resolution of the due process complaint</w:t>
      </w:r>
    </w:p>
    <w:p w14:paraId="1ED6EA9C" w14:textId="77777777" w:rsidR="008F5A0D" w:rsidRPr="000D3F8C" w:rsidRDefault="008F5A0D">
      <w:pPr>
        <w:pStyle w:val="ListParagraph"/>
        <w:numPr>
          <w:ilvl w:val="0"/>
          <w:numId w:val="19"/>
        </w:numPr>
        <w:jc w:val="both"/>
        <w:rPr>
          <w:rFonts w:ascii="Avenir Next LT Pro" w:eastAsia="Avenir Next LT Pro" w:hAnsi="Avenir Next LT Pro" w:cs="Avenir Next LT Pro"/>
          <w:sz w:val="24"/>
          <w:szCs w:val="24"/>
        </w:rPr>
      </w:pPr>
      <w:r w:rsidRPr="000D3F8C">
        <w:rPr>
          <w:rFonts w:ascii="Avenir Next LT Pro" w:eastAsia="Avenir Next LT Pro" w:hAnsi="Avenir Next LT Pro" w:cs="Avenir Next LT Pro"/>
          <w:sz w:val="24"/>
          <w:szCs w:val="24"/>
        </w:rPr>
        <w:t>provide a record of the proceedings, including a written decision</w:t>
      </w:r>
    </w:p>
    <w:p w14:paraId="35F31600" w14:textId="77777777" w:rsidR="008F5A0D" w:rsidRDefault="008F5A0D" w:rsidP="00A856CA">
      <w:pPr>
        <w:jc w:val="both"/>
        <w:rPr>
          <w:rFonts w:ascii="Avenir Next LT Pro" w:eastAsia="Avenir Next LT Pro" w:hAnsi="Avenir Next LT Pro" w:cs="Avenir Next LT Pro"/>
          <w:b/>
          <w:bCs/>
          <w:sz w:val="24"/>
          <w:szCs w:val="24"/>
        </w:rPr>
      </w:pPr>
    </w:p>
    <w:p w14:paraId="154407C1" w14:textId="77777777" w:rsidR="00681F28" w:rsidRDefault="00681F28" w:rsidP="00A856CA">
      <w:pPr>
        <w:jc w:val="both"/>
        <w:rPr>
          <w:rFonts w:ascii="Avenir Next LT Pro" w:eastAsia="Avenir Next LT Pro" w:hAnsi="Avenir Next LT Pro" w:cs="Avenir Next LT Pro"/>
          <w:b/>
          <w:bCs/>
          <w:sz w:val="24"/>
          <w:szCs w:val="24"/>
        </w:rPr>
      </w:pPr>
    </w:p>
    <w:p w14:paraId="4A42E21B" w14:textId="77777777" w:rsidR="00681F28" w:rsidRDefault="00681F28" w:rsidP="00A856CA">
      <w:pPr>
        <w:jc w:val="both"/>
        <w:rPr>
          <w:rFonts w:ascii="Avenir Next LT Pro" w:eastAsia="Avenir Next LT Pro" w:hAnsi="Avenir Next LT Pro" w:cs="Avenir Next LT Pro"/>
          <w:b/>
          <w:bCs/>
          <w:sz w:val="24"/>
          <w:szCs w:val="24"/>
        </w:rPr>
      </w:pPr>
    </w:p>
    <w:p w14:paraId="41310321" w14:textId="77777777" w:rsidR="00681F28" w:rsidRDefault="00681F28" w:rsidP="00A856CA">
      <w:pPr>
        <w:jc w:val="both"/>
        <w:rPr>
          <w:rFonts w:ascii="Avenir Next LT Pro" w:eastAsia="Avenir Next LT Pro" w:hAnsi="Avenir Next LT Pro" w:cs="Avenir Next LT Pro"/>
          <w:b/>
          <w:bCs/>
          <w:sz w:val="24"/>
          <w:szCs w:val="24"/>
        </w:rPr>
      </w:pPr>
    </w:p>
    <w:p w14:paraId="31693CD4" w14:textId="77777777" w:rsidR="00681F28" w:rsidRDefault="00681F28" w:rsidP="00A856CA">
      <w:pPr>
        <w:jc w:val="both"/>
        <w:rPr>
          <w:rFonts w:ascii="Avenir Next LT Pro" w:eastAsia="Avenir Next LT Pro" w:hAnsi="Avenir Next LT Pro" w:cs="Avenir Next LT Pro"/>
          <w:b/>
          <w:bCs/>
          <w:sz w:val="24"/>
          <w:szCs w:val="24"/>
        </w:rPr>
      </w:pPr>
    </w:p>
    <w:p w14:paraId="59339735" w14:textId="77777777" w:rsidR="00681F28" w:rsidRPr="00A00B61" w:rsidRDefault="00681F28" w:rsidP="00A856CA">
      <w:pPr>
        <w:jc w:val="both"/>
        <w:rPr>
          <w:rFonts w:ascii="Avenir Next LT Pro" w:eastAsia="Avenir Next LT Pro" w:hAnsi="Avenir Next LT Pro" w:cs="Avenir Next LT Pro"/>
          <w:b/>
          <w:bCs/>
          <w:sz w:val="24"/>
          <w:szCs w:val="24"/>
        </w:rPr>
      </w:pPr>
    </w:p>
    <w:p w14:paraId="499FC1BC" w14:textId="77777777" w:rsidR="008F5A0D" w:rsidRPr="00A00B61" w:rsidRDefault="008F5A0D" w:rsidP="00A856CA">
      <w:pPr>
        <w:ind w:left="360"/>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b/>
          <w:bCs/>
          <w:sz w:val="24"/>
          <w:szCs w:val="24"/>
        </w:rPr>
        <w:lastRenderedPageBreak/>
        <w:t>Definition of Impartial</w:t>
      </w:r>
    </w:p>
    <w:p w14:paraId="10D82AEF" w14:textId="77777777" w:rsidR="008F5A0D" w:rsidRPr="00A00B61" w:rsidRDefault="008F5A0D" w:rsidP="00A856CA">
      <w:pPr>
        <w:ind w:left="360"/>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Impartial means that the due process hearing officer appointed to implement the due process hearing under IDEA Part C</w:t>
      </w:r>
    </w:p>
    <w:p w14:paraId="4FF3B9F0" w14:textId="715ACE3B" w:rsidR="008F5A0D" w:rsidRPr="000D3F8C" w:rsidRDefault="008F5A0D">
      <w:pPr>
        <w:pStyle w:val="ListParagraph"/>
        <w:numPr>
          <w:ilvl w:val="0"/>
          <w:numId w:val="20"/>
        </w:numPr>
        <w:ind w:left="1080"/>
        <w:jc w:val="both"/>
        <w:rPr>
          <w:rFonts w:ascii="Avenir Next LT Pro" w:eastAsia="Avenir Next LT Pro" w:hAnsi="Avenir Next LT Pro" w:cs="Avenir Next LT Pro"/>
          <w:sz w:val="24"/>
          <w:szCs w:val="24"/>
        </w:rPr>
      </w:pPr>
      <w:r w:rsidRPr="000D3F8C">
        <w:rPr>
          <w:rFonts w:ascii="Avenir Next LT Pro" w:eastAsia="Avenir Next LT Pro" w:hAnsi="Avenir Next LT Pro" w:cs="Avenir Next LT Pro"/>
          <w:sz w:val="24"/>
          <w:szCs w:val="24"/>
        </w:rPr>
        <w:t xml:space="preserve">is not an employee of the </w:t>
      </w:r>
      <w:r w:rsidR="00D76673" w:rsidRPr="000D3F8C">
        <w:rPr>
          <w:rFonts w:ascii="Avenir Next LT Pro" w:eastAsia="Avenir Next LT Pro" w:hAnsi="Avenir Next LT Pro" w:cs="Avenir Next LT Pro"/>
          <w:sz w:val="24"/>
          <w:szCs w:val="24"/>
        </w:rPr>
        <w:t>Early Intervention Division (</w:t>
      </w:r>
      <w:r w:rsidR="004E3E2B" w:rsidRPr="000D3F8C">
        <w:rPr>
          <w:rFonts w:ascii="Avenir Next LT Pro" w:eastAsia="Avenir Next LT Pro" w:hAnsi="Avenir Next LT Pro" w:cs="Avenir Next LT Pro"/>
          <w:sz w:val="24"/>
          <w:szCs w:val="24"/>
        </w:rPr>
        <w:t>Lead Agency</w:t>
      </w:r>
      <w:r w:rsidR="00D76673" w:rsidRPr="000D3F8C">
        <w:rPr>
          <w:rFonts w:ascii="Avenir Next LT Pro" w:eastAsia="Avenir Next LT Pro" w:hAnsi="Avenir Next LT Pro" w:cs="Avenir Next LT Pro"/>
          <w:sz w:val="24"/>
          <w:szCs w:val="24"/>
        </w:rPr>
        <w:t>)</w:t>
      </w:r>
      <w:r w:rsidRPr="000D3F8C">
        <w:rPr>
          <w:rFonts w:ascii="Avenir Next LT Pro" w:eastAsia="Avenir Next LT Pro" w:hAnsi="Avenir Next LT Pro" w:cs="Avenir Next LT Pro"/>
          <w:sz w:val="24"/>
          <w:szCs w:val="24"/>
        </w:rPr>
        <w:t xml:space="preserve"> or an EIS provider involved in the provision of early intervention services or care of the child</w:t>
      </w:r>
    </w:p>
    <w:p w14:paraId="5430FEFB" w14:textId="77777777" w:rsidR="008F5A0D" w:rsidRPr="000D3F8C" w:rsidRDefault="008F5A0D">
      <w:pPr>
        <w:pStyle w:val="ListParagraph"/>
        <w:numPr>
          <w:ilvl w:val="0"/>
          <w:numId w:val="20"/>
        </w:numPr>
        <w:ind w:left="1080"/>
        <w:jc w:val="both"/>
        <w:rPr>
          <w:rFonts w:ascii="Avenir Next LT Pro" w:eastAsia="Avenir Next LT Pro" w:hAnsi="Avenir Next LT Pro" w:cs="Avenir Next LT Pro"/>
          <w:sz w:val="24"/>
          <w:szCs w:val="24"/>
        </w:rPr>
      </w:pPr>
      <w:r w:rsidRPr="000D3F8C">
        <w:rPr>
          <w:rFonts w:ascii="Avenir Next LT Pro" w:eastAsia="Avenir Next LT Pro" w:hAnsi="Avenir Next LT Pro" w:cs="Avenir Next LT Pro"/>
          <w:sz w:val="24"/>
          <w:szCs w:val="24"/>
        </w:rPr>
        <w:t>does not have a personal or professional interest that would conflict with his or her objectivity in implementing the process</w:t>
      </w:r>
    </w:p>
    <w:p w14:paraId="76B2D85E" w14:textId="77777777" w:rsidR="008F5A0D" w:rsidRPr="000D3F8C" w:rsidRDefault="008F5A0D">
      <w:pPr>
        <w:pStyle w:val="ListParagraph"/>
        <w:numPr>
          <w:ilvl w:val="0"/>
          <w:numId w:val="20"/>
        </w:numPr>
        <w:ind w:left="1080"/>
        <w:jc w:val="both"/>
        <w:rPr>
          <w:rFonts w:ascii="Avenir Next LT Pro" w:eastAsia="Avenir Next LT Pro" w:hAnsi="Avenir Next LT Pro" w:cs="Avenir Next LT Pro"/>
          <w:sz w:val="24"/>
          <w:szCs w:val="24"/>
        </w:rPr>
      </w:pPr>
      <w:r w:rsidRPr="000D3F8C">
        <w:rPr>
          <w:rFonts w:ascii="Avenir Next LT Pro" w:eastAsia="Avenir Next LT Pro" w:hAnsi="Avenir Next LT Pro" w:cs="Avenir Next LT Pro"/>
          <w:sz w:val="24"/>
          <w:szCs w:val="24"/>
        </w:rPr>
        <w:t>is not an employee of an agency solely because the person is paid by the agency to implement the due process hearing procedures or mediation procedures under this part</w:t>
      </w:r>
    </w:p>
    <w:p w14:paraId="462391A6" w14:textId="77777777" w:rsidR="008F5A0D" w:rsidRPr="00A00B61" w:rsidRDefault="008F5A0D" w:rsidP="00A856CA">
      <w:pPr>
        <w:pStyle w:val="ListParagraph"/>
        <w:jc w:val="both"/>
        <w:rPr>
          <w:rFonts w:ascii="Avenir Next LT Pro" w:eastAsia="Avenir Next LT Pro" w:hAnsi="Avenir Next LT Pro" w:cs="Avenir Next LT Pro"/>
          <w:sz w:val="24"/>
          <w:szCs w:val="24"/>
        </w:rPr>
      </w:pPr>
    </w:p>
    <w:p w14:paraId="5D975EC0" w14:textId="77777777" w:rsidR="008F5A0D" w:rsidRPr="00A00B61" w:rsidRDefault="008F5A0D" w:rsidP="00A856CA">
      <w:pPr>
        <w:pStyle w:val="Heading1"/>
        <w:spacing w:before="0"/>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b/>
          <w:bCs/>
          <w:sz w:val="24"/>
          <w:szCs w:val="24"/>
        </w:rPr>
        <w:t xml:space="preserve">Parental Rights in Due Process Hearing Proceedings </w:t>
      </w:r>
      <w:r w:rsidRPr="00A00B61">
        <w:rPr>
          <w:rFonts w:ascii="Avenir Next LT Pro" w:eastAsia="Avenir Next LT Pro" w:hAnsi="Avenir Next LT Pro" w:cs="Avenir Next LT Pro"/>
          <w:sz w:val="24"/>
          <w:szCs w:val="24"/>
        </w:rPr>
        <w:t>(§ 303.436)</w:t>
      </w:r>
    </w:p>
    <w:p w14:paraId="40D3109D" w14:textId="60BEB926" w:rsidR="008F5A0D" w:rsidRPr="00A00B61" w:rsidRDefault="008F5A0D" w:rsidP="00A856CA">
      <w:pPr>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 xml:space="preserve">The </w:t>
      </w:r>
      <w:r w:rsidR="24C3EF45" w:rsidRPr="00A00B61">
        <w:rPr>
          <w:rFonts w:ascii="Avenir Next LT Pro" w:eastAsia="Avenir Next LT Pro" w:hAnsi="Avenir Next LT Pro" w:cs="Avenir Next LT Pro"/>
          <w:sz w:val="24"/>
          <w:szCs w:val="24"/>
        </w:rPr>
        <w:t>Early Intervention Division</w:t>
      </w:r>
      <w:r w:rsidRPr="00A00B61">
        <w:rPr>
          <w:rFonts w:ascii="Avenir Next LT Pro" w:eastAsia="Avenir Next LT Pro" w:hAnsi="Avenir Next LT Pro" w:cs="Avenir Next LT Pro"/>
          <w:sz w:val="24"/>
          <w:szCs w:val="24"/>
        </w:rPr>
        <w:t xml:space="preserve"> ensures that the parents of a child referred to Part C are afforded the rights in the due process hearing carried out under </w:t>
      </w:r>
      <w:hyperlink r:id="rId87" w:anchor="p-303.430(d)">
        <w:r w:rsidRPr="00A00B61">
          <w:rPr>
            <w:rFonts w:ascii="Avenir Next LT Pro" w:eastAsia="Avenir Next LT Pro" w:hAnsi="Avenir Next LT Pro" w:cs="Avenir Next LT Pro"/>
            <w:sz w:val="24"/>
            <w:szCs w:val="24"/>
            <w:u w:val="single"/>
          </w:rPr>
          <w:t>§ 303.430(d)</w:t>
        </w:r>
      </w:hyperlink>
      <w:r w:rsidRPr="00A00B61">
        <w:rPr>
          <w:rFonts w:ascii="Avenir Next LT Pro" w:eastAsia="Avenir Next LT Pro" w:hAnsi="Avenir Next LT Pro" w:cs="Avenir Next LT Pro"/>
          <w:sz w:val="24"/>
          <w:szCs w:val="24"/>
        </w:rPr>
        <w:t>.</w:t>
      </w:r>
      <w:r w:rsidR="009C364F" w:rsidRPr="00A00B61">
        <w:rPr>
          <w:rFonts w:ascii="Avenir Next LT Pro" w:eastAsia="Avenir Next LT Pro" w:hAnsi="Avenir Next LT Pro" w:cs="Avenir Next LT Pro"/>
          <w:sz w:val="24"/>
          <w:szCs w:val="24"/>
        </w:rPr>
        <w:t xml:space="preserve"> </w:t>
      </w:r>
      <w:r w:rsidRPr="00A00B61">
        <w:rPr>
          <w:rFonts w:ascii="Avenir Next LT Pro" w:eastAsia="Avenir Next LT Pro" w:hAnsi="Avenir Next LT Pro" w:cs="Avenir Next LT Pro"/>
          <w:sz w:val="24"/>
          <w:szCs w:val="24"/>
        </w:rPr>
        <w:t>Any parent involved in a due process hearing has the right to</w:t>
      </w:r>
    </w:p>
    <w:p w14:paraId="7C312D93" w14:textId="77777777" w:rsidR="008F5A0D" w:rsidRPr="000D3F8C" w:rsidRDefault="008F5A0D">
      <w:pPr>
        <w:pStyle w:val="ListParagraph"/>
        <w:numPr>
          <w:ilvl w:val="0"/>
          <w:numId w:val="21"/>
        </w:numPr>
        <w:jc w:val="both"/>
        <w:rPr>
          <w:rFonts w:ascii="Avenir Next LT Pro" w:eastAsia="Avenir Next LT Pro" w:hAnsi="Avenir Next LT Pro" w:cs="Avenir Next LT Pro"/>
          <w:sz w:val="24"/>
          <w:szCs w:val="24"/>
        </w:rPr>
      </w:pPr>
      <w:r w:rsidRPr="000D3F8C">
        <w:rPr>
          <w:rFonts w:ascii="Avenir Next LT Pro" w:eastAsia="Avenir Next LT Pro" w:hAnsi="Avenir Next LT Pro" w:cs="Avenir Next LT Pro"/>
          <w:sz w:val="24"/>
          <w:szCs w:val="24"/>
        </w:rPr>
        <w:t>be accompanied and advised by counsel and by individuals with special knowledge or training with respect to early intervention services for infants and toddlers with disabilities</w:t>
      </w:r>
    </w:p>
    <w:p w14:paraId="05AE58BE" w14:textId="77777777" w:rsidR="008F5A0D" w:rsidRPr="000D3F8C" w:rsidRDefault="008F5A0D">
      <w:pPr>
        <w:pStyle w:val="ListParagraph"/>
        <w:numPr>
          <w:ilvl w:val="0"/>
          <w:numId w:val="21"/>
        </w:numPr>
        <w:jc w:val="both"/>
        <w:rPr>
          <w:rFonts w:ascii="Avenir Next LT Pro" w:eastAsia="Avenir Next LT Pro" w:hAnsi="Avenir Next LT Pro" w:cs="Avenir Next LT Pro"/>
          <w:sz w:val="24"/>
          <w:szCs w:val="24"/>
        </w:rPr>
      </w:pPr>
      <w:r w:rsidRPr="000D3F8C">
        <w:rPr>
          <w:rFonts w:ascii="Avenir Next LT Pro" w:eastAsia="Avenir Next LT Pro" w:hAnsi="Avenir Next LT Pro" w:cs="Avenir Next LT Pro"/>
          <w:sz w:val="24"/>
          <w:szCs w:val="24"/>
        </w:rPr>
        <w:t>present evidence and confront, cross-examine, and compel the attendance of witnesses</w:t>
      </w:r>
    </w:p>
    <w:p w14:paraId="0C8F19B7" w14:textId="77777777" w:rsidR="008F5A0D" w:rsidRPr="000D3F8C" w:rsidRDefault="008F5A0D">
      <w:pPr>
        <w:pStyle w:val="ListParagraph"/>
        <w:numPr>
          <w:ilvl w:val="0"/>
          <w:numId w:val="21"/>
        </w:numPr>
        <w:jc w:val="both"/>
        <w:rPr>
          <w:rFonts w:ascii="Avenir Next LT Pro" w:eastAsia="Avenir Next LT Pro" w:hAnsi="Avenir Next LT Pro" w:cs="Avenir Next LT Pro"/>
          <w:sz w:val="24"/>
          <w:szCs w:val="24"/>
        </w:rPr>
      </w:pPr>
      <w:r w:rsidRPr="000D3F8C">
        <w:rPr>
          <w:rFonts w:ascii="Avenir Next LT Pro" w:eastAsia="Avenir Next LT Pro" w:hAnsi="Avenir Next LT Pro" w:cs="Avenir Next LT Pro"/>
          <w:sz w:val="24"/>
          <w:szCs w:val="24"/>
        </w:rPr>
        <w:t>prohibit the introduction of any evidence at the hearing that has not been disclosed to the parent at least five days before the hearing</w:t>
      </w:r>
    </w:p>
    <w:p w14:paraId="68DA26CB" w14:textId="77777777" w:rsidR="008F5A0D" w:rsidRPr="000D3F8C" w:rsidRDefault="008F5A0D">
      <w:pPr>
        <w:pStyle w:val="ListParagraph"/>
        <w:numPr>
          <w:ilvl w:val="0"/>
          <w:numId w:val="21"/>
        </w:numPr>
        <w:jc w:val="both"/>
        <w:rPr>
          <w:rFonts w:ascii="Avenir Next LT Pro" w:eastAsia="Avenir Next LT Pro" w:hAnsi="Avenir Next LT Pro" w:cs="Avenir Next LT Pro"/>
          <w:sz w:val="24"/>
          <w:szCs w:val="24"/>
        </w:rPr>
      </w:pPr>
      <w:r w:rsidRPr="000D3F8C">
        <w:rPr>
          <w:rFonts w:ascii="Avenir Next LT Pro" w:eastAsia="Avenir Next LT Pro" w:hAnsi="Avenir Next LT Pro" w:cs="Avenir Next LT Pro"/>
          <w:sz w:val="24"/>
          <w:szCs w:val="24"/>
        </w:rPr>
        <w:t>obtain a written or electronic verbatim transcription of the hearing at no cost to the parent</w:t>
      </w:r>
    </w:p>
    <w:p w14:paraId="140F251F" w14:textId="77777777" w:rsidR="008F5A0D" w:rsidRPr="000D3F8C" w:rsidRDefault="008F5A0D">
      <w:pPr>
        <w:pStyle w:val="ListParagraph"/>
        <w:numPr>
          <w:ilvl w:val="0"/>
          <w:numId w:val="21"/>
        </w:numPr>
        <w:jc w:val="both"/>
        <w:rPr>
          <w:rFonts w:ascii="Avenir Next LT Pro" w:eastAsia="Avenir Next LT Pro" w:hAnsi="Avenir Next LT Pro" w:cs="Avenir Next LT Pro"/>
          <w:sz w:val="24"/>
          <w:szCs w:val="24"/>
        </w:rPr>
      </w:pPr>
      <w:r w:rsidRPr="000D3F8C">
        <w:rPr>
          <w:rFonts w:ascii="Avenir Next LT Pro" w:eastAsia="Avenir Next LT Pro" w:hAnsi="Avenir Next LT Pro" w:cs="Avenir Next LT Pro"/>
          <w:sz w:val="24"/>
          <w:szCs w:val="24"/>
        </w:rPr>
        <w:t>receive a written copy of the findings of facts and decisions at no cost to the parent</w:t>
      </w:r>
    </w:p>
    <w:p w14:paraId="240FD4E7" w14:textId="77777777" w:rsidR="008F5A0D" w:rsidRPr="00A00B61" w:rsidRDefault="008F5A0D" w:rsidP="00A856CA">
      <w:pPr>
        <w:jc w:val="both"/>
        <w:rPr>
          <w:rFonts w:ascii="Avenir Next LT Pro" w:eastAsia="Avenir Next LT Pro" w:hAnsi="Avenir Next LT Pro" w:cs="Avenir Next LT Pro"/>
          <w:sz w:val="24"/>
          <w:szCs w:val="24"/>
        </w:rPr>
      </w:pPr>
    </w:p>
    <w:p w14:paraId="0E677611" w14:textId="77777777" w:rsidR="008F5A0D" w:rsidRPr="00A00B61" w:rsidRDefault="008F5A0D" w:rsidP="00A856CA">
      <w:pPr>
        <w:pStyle w:val="Heading1"/>
        <w:spacing w:before="0"/>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b/>
          <w:bCs/>
          <w:sz w:val="24"/>
          <w:szCs w:val="24"/>
        </w:rPr>
        <w:t xml:space="preserve">Convenience of Hearings and Timelines </w:t>
      </w:r>
      <w:r w:rsidRPr="00A00B61">
        <w:rPr>
          <w:rFonts w:ascii="Avenir Next LT Pro" w:eastAsia="Avenir Next LT Pro" w:hAnsi="Avenir Next LT Pro" w:cs="Avenir Next LT Pro"/>
          <w:sz w:val="24"/>
          <w:szCs w:val="24"/>
        </w:rPr>
        <w:t>(§ 303.437)</w:t>
      </w:r>
    </w:p>
    <w:p w14:paraId="53A64EDD" w14:textId="0338129E" w:rsidR="14B04962" w:rsidRPr="00A00B61" w:rsidRDefault="008F5A0D" w:rsidP="00A856CA">
      <w:pPr>
        <w:spacing w:after="100" w:afterAutospacing="1"/>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IDEA Part C due process hearings must be carried out at a time and place that is reasonably convenient to the parents</w:t>
      </w:r>
      <w:r w:rsidR="009C364F" w:rsidRPr="00A00B61">
        <w:rPr>
          <w:rFonts w:ascii="Avenir Next LT Pro" w:eastAsia="Avenir Next LT Pro" w:hAnsi="Avenir Next LT Pro" w:cs="Avenir Next LT Pro"/>
          <w:sz w:val="24"/>
          <w:szCs w:val="24"/>
        </w:rPr>
        <w:t xml:space="preserve">. </w:t>
      </w:r>
      <w:r w:rsidRPr="00A00B61">
        <w:rPr>
          <w:rFonts w:ascii="Avenir Next LT Pro" w:eastAsia="Avenir Next LT Pro" w:hAnsi="Avenir Next LT Pro" w:cs="Avenir Next LT Pro"/>
          <w:sz w:val="24"/>
          <w:szCs w:val="24"/>
        </w:rPr>
        <w:t xml:space="preserve">The </w:t>
      </w:r>
      <w:r w:rsidR="24C3EF45" w:rsidRPr="00A00B61">
        <w:rPr>
          <w:rFonts w:ascii="Avenir Next LT Pro" w:eastAsia="Avenir Next LT Pro" w:hAnsi="Avenir Next LT Pro" w:cs="Avenir Next LT Pro"/>
          <w:sz w:val="24"/>
          <w:szCs w:val="24"/>
        </w:rPr>
        <w:t>Early Intervention Division</w:t>
      </w:r>
      <w:r w:rsidRPr="00A00B61">
        <w:rPr>
          <w:rFonts w:ascii="Avenir Next LT Pro" w:eastAsia="Avenir Next LT Pro" w:hAnsi="Avenir Next LT Pro" w:cs="Avenir Next LT Pro"/>
          <w:sz w:val="24"/>
          <w:szCs w:val="24"/>
        </w:rPr>
        <w:t xml:space="preserve"> ensures that, not later than 30 days after the receipt of a parent's due process complaint, the due process hearing is completed and a written decision mailed to each of the parties.</w:t>
      </w:r>
      <w:r w:rsidR="009C364F" w:rsidRPr="00A00B61">
        <w:rPr>
          <w:rFonts w:ascii="Avenir Next LT Pro" w:eastAsia="Avenir Next LT Pro" w:hAnsi="Avenir Next LT Pro" w:cs="Avenir Next LT Pro"/>
          <w:sz w:val="24"/>
          <w:szCs w:val="24"/>
        </w:rPr>
        <w:t xml:space="preserve"> </w:t>
      </w:r>
      <w:r w:rsidRPr="00A00B61">
        <w:rPr>
          <w:rFonts w:ascii="Avenir Next LT Pro" w:eastAsia="Avenir Next LT Pro" w:hAnsi="Avenir Next LT Pro" w:cs="Avenir Next LT Pro"/>
          <w:sz w:val="24"/>
          <w:szCs w:val="24"/>
        </w:rPr>
        <w:t xml:space="preserve">A hearing officer may grant specific extensions of time at the request of either party. </w:t>
      </w:r>
    </w:p>
    <w:p w14:paraId="171B760A" w14:textId="77777777" w:rsidR="008F5A0D" w:rsidRPr="00A00B61" w:rsidRDefault="008F5A0D" w:rsidP="00A856CA">
      <w:pPr>
        <w:pStyle w:val="Heading1"/>
        <w:spacing w:before="0"/>
        <w:jc w:val="both"/>
        <w:rPr>
          <w:rFonts w:ascii="Avenir Next LT Pro" w:eastAsia="Avenir Next LT Pro" w:hAnsi="Avenir Next LT Pro" w:cs="Avenir Next LT Pro"/>
          <w:b/>
          <w:bCs/>
          <w:sz w:val="24"/>
          <w:szCs w:val="24"/>
        </w:rPr>
      </w:pPr>
      <w:r w:rsidRPr="00A00B61">
        <w:rPr>
          <w:rFonts w:ascii="Avenir Next LT Pro" w:eastAsia="Avenir Next LT Pro" w:hAnsi="Avenir Next LT Pro" w:cs="Avenir Next LT Pro"/>
          <w:b/>
          <w:bCs/>
          <w:sz w:val="24"/>
          <w:szCs w:val="24"/>
        </w:rPr>
        <w:t xml:space="preserve">Civil Action </w:t>
      </w:r>
      <w:r w:rsidRPr="00A00B61">
        <w:rPr>
          <w:rFonts w:ascii="Avenir Next LT Pro" w:eastAsia="Avenir Next LT Pro" w:hAnsi="Avenir Next LT Pro" w:cs="Avenir Next LT Pro"/>
          <w:sz w:val="24"/>
          <w:szCs w:val="24"/>
        </w:rPr>
        <w:t>(§ 303.438)</w:t>
      </w:r>
    </w:p>
    <w:p w14:paraId="2E804B12" w14:textId="50DCC3E1" w:rsidR="00D02490" w:rsidRPr="00A00B61" w:rsidRDefault="008F5A0D" w:rsidP="00A856CA">
      <w:pPr>
        <w:spacing w:after="100" w:afterAutospacing="1"/>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sz w:val="24"/>
          <w:szCs w:val="24"/>
        </w:rPr>
        <w:t>Any party aggrieved by the findings and decision issued pursuant to a due process complaint has the right to bring a civil action in State or Federal court under section 639(a)(1) of the Act.</w:t>
      </w:r>
    </w:p>
    <w:p w14:paraId="5046DDB1" w14:textId="77777777" w:rsidR="00681F28" w:rsidRDefault="00681F28" w:rsidP="00A856CA">
      <w:pPr>
        <w:shd w:val="clear" w:color="auto" w:fill="FFFFFF"/>
        <w:jc w:val="both"/>
        <w:rPr>
          <w:rFonts w:ascii="Avenir Next LT Pro" w:eastAsia="Avenir Next LT Pro" w:hAnsi="Avenir Next LT Pro" w:cs="Avenir Next LT Pro"/>
          <w:b/>
          <w:sz w:val="24"/>
          <w:szCs w:val="24"/>
        </w:rPr>
      </w:pPr>
    </w:p>
    <w:p w14:paraId="0EAE61C2" w14:textId="77777777" w:rsidR="00681F28" w:rsidRDefault="00681F28" w:rsidP="00A856CA">
      <w:pPr>
        <w:shd w:val="clear" w:color="auto" w:fill="FFFFFF"/>
        <w:jc w:val="both"/>
        <w:rPr>
          <w:rFonts w:ascii="Avenir Next LT Pro" w:eastAsia="Avenir Next LT Pro" w:hAnsi="Avenir Next LT Pro" w:cs="Avenir Next LT Pro"/>
          <w:b/>
          <w:sz w:val="24"/>
          <w:szCs w:val="24"/>
        </w:rPr>
      </w:pPr>
    </w:p>
    <w:p w14:paraId="526AA20F" w14:textId="77777777" w:rsidR="00681F28" w:rsidRDefault="00681F28" w:rsidP="00A856CA">
      <w:pPr>
        <w:shd w:val="clear" w:color="auto" w:fill="FFFFFF"/>
        <w:jc w:val="both"/>
        <w:rPr>
          <w:rFonts w:ascii="Avenir Next LT Pro" w:eastAsia="Avenir Next LT Pro" w:hAnsi="Avenir Next LT Pro" w:cs="Avenir Next LT Pro"/>
          <w:b/>
          <w:sz w:val="24"/>
          <w:szCs w:val="24"/>
        </w:rPr>
      </w:pPr>
    </w:p>
    <w:p w14:paraId="7BA88386" w14:textId="77777777" w:rsidR="00681F28" w:rsidRDefault="00681F28" w:rsidP="00A856CA">
      <w:pPr>
        <w:shd w:val="clear" w:color="auto" w:fill="FFFFFF"/>
        <w:jc w:val="both"/>
        <w:rPr>
          <w:rFonts w:ascii="Avenir Next LT Pro" w:eastAsia="Avenir Next LT Pro" w:hAnsi="Avenir Next LT Pro" w:cs="Avenir Next LT Pro"/>
          <w:b/>
          <w:sz w:val="24"/>
          <w:szCs w:val="24"/>
        </w:rPr>
      </w:pPr>
    </w:p>
    <w:p w14:paraId="0FA63EBE" w14:textId="5FD7FA41" w:rsidR="005C2947" w:rsidRPr="00A00B61" w:rsidRDefault="005C2947" w:rsidP="00A856CA">
      <w:pPr>
        <w:shd w:val="clear" w:color="auto" w:fill="FFFFFF"/>
        <w:jc w:val="both"/>
        <w:rPr>
          <w:rFonts w:ascii="Avenir Next LT Pro" w:hAnsi="Avenir Next LT Pro"/>
          <w:color w:val="242424"/>
          <w:sz w:val="24"/>
          <w:szCs w:val="24"/>
        </w:rPr>
      </w:pPr>
      <w:r w:rsidRPr="00A00B61">
        <w:rPr>
          <w:rFonts w:ascii="Avenir Next LT Pro" w:eastAsia="Avenir Next LT Pro" w:hAnsi="Avenir Next LT Pro" w:cs="Avenir Next LT Pro"/>
          <w:b/>
          <w:sz w:val="24"/>
          <w:szCs w:val="24"/>
        </w:rPr>
        <w:lastRenderedPageBreak/>
        <w:t>Contact Information</w:t>
      </w:r>
    </w:p>
    <w:p w14:paraId="77C1B33F" w14:textId="18417E74" w:rsidR="005C2947" w:rsidRPr="00A00B61" w:rsidRDefault="0051536C" w:rsidP="00A856CA">
      <w:pPr>
        <w:jc w:val="both"/>
        <w:rPr>
          <w:rFonts w:ascii="Avenir Next LT Pro" w:eastAsia="Avenir Next LT Pro" w:hAnsi="Avenir Next LT Pro" w:cs="Avenir Next LT Pro"/>
          <w:noProof/>
          <w:sz w:val="24"/>
          <w:szCs w:val="24"/>
        </w:rPr>
      </w:pPr>
      <w:r w:rsidRPr="00A00B61">
        <w:rPr>
          <w:rFonts w:ascii="Avenir Next LT Pro" w:eastAsia="Avenir Next LT Pro" w:hAnsi="Avenir Next LT Pro" w:cs="Avenir Next LT Pro"/>
          <w:noProof/>
          <w:sz w:val="24"/>
          <w:szCs w:val="24"/>
        </w:rPr>
        <w:t>If there are q</w:t>
      </w:r>
      <w:r w:rsidR="005C2947" w:rsidRPr="00A00B61">
        <w:rPr>
          <w:rFonts w:ascii="Avenir Next LT Pro" w:eastAsia="Avenir Next LT Pro" w:hAnsi="Avenir Next LT Pro" w:cs="Avenir Next LT Pro"/>
          <w:noProof/>
          <w:sz w:val="24"/>
          <w:szCs w:val="24"/>
        </w:rPr>
        <w:t xml:space="preserve">uestions about </w:t>
      </w:r>
      <w:r w:rsidR="00583A45" w:rsidRPr="00A00B61">
        <w:rPr>
          <w:rFonts w:ascii="Avenir Next LT Pro" w:eastAsia="Avenir Next LT Pro" w:hAnsi="Avenir Next LT Pro" w:cs="Avenir Next LT Pro"/>
          <w:noProof/>
          <w:sz w:val="24"/>
          <w:szCs w:val="24"/>
        </w:rPr>
        <w:t>family</w:t>
      </w:r>
      <w:r w:rsidR="005C2947" w:rsidRPr="00A00B61">
        <w:rPr>
          <w:rFonts w:ascii="Avenir Next LT Pro" w:eastAsia="Avenir Next LT Pro" w:hAnsi="Avenir Next LT Pro" w:cs="Avenir Next LT Pro"/>
          <w:noProof/>
          <w:sz w:val="24"/>
          <w:szCs w:val="24"/>
        </w:rPr>
        <w:t xml:space="preserve"> rights, early intervention operational standards or about how to file a complaint, request mediation, or due process hearing</w:t>
      </w:r>
      <w:r w:rsidR="0043085C" w:rsidRPr="00A00B61">
        <w:rPr>
          <w:rFonts w:ascii="Avenir Next LT Pro" w:eastAsia="Avenir Next LT Pro" w:hAnsi="Avenir Next LT Pro" w:cs="Avenir Next LT Pro"/>
          <w:noProof/>
          <w:sz w:val="24"/>
          <w:szCs w:val="24"/>
        </w:rPr>
        <w:t xml:space="preserve"> </w:t>
      </w:r>
      <w:r w:rsidRPr="00A00B61">
        <w:rPr>
          <w:rFonts w:ascii="Avenir Next LT Pro" w:eastAsia="Avenir Next LT Pro" w:hAnsi="Avenir Next LT Pro" w:cs="Avenir Next LT Pro"/>
          <w:noProof/>
          <w:sz w:val="24"/>
          <w:szCs w:val="24"/>
        </w:rPr>
        <w:t xml:space="preserve">contact your </w:t>
      </w:r>
      <w:r w:rsidR="005C2947" w:rsidRPr="00A00B61">
        <w:rPr>
          <w:rFonts w:ascii="Avenir Next LT Pro" w:eastAsia="Avenir Next LT Pro" w:hAnsi="Avenir Next LT Pro" w:cs="Avenir Next LT Pro"/>
          <w:noProof/>
          <w:sz w:val="24"/>
          <w:szCs w:val="24"/>
        </w:rPr>
        <w:t>Service Coordinator, Program Director</w:t>
      </w:r>
      <w:r w:rsidR="00C45290" w:rsidRPr="00A00B61">
        <w:rPr>
          <w:rFonts w:ascii="Avenir Next LT Pro" w:eastAsia="Avenir Next LT Pro" w:hAnsi="Avenir Next LT Pro" w:cs="Avenir Next LT Pro"/>
          <w:noProof/>
          <w:sz w:val="24"/>
          <w:szCs w:val="24"/>
        </w:rPr>
        <w:t>,</w:t>
      </w:r>
      <w:r w:rsidR="005C2947" w:rsidRPr="00A00B61">
        <w:rPr>
          <w:rFonts w:ascii="Avenir Next LT Pro" w:eastAsia="Avenir Next LT Pro" w:hAnsi="Avenir Next LT Pro" w:cs="Avenir Next LT Pro"/>
          <w:noProof/>
          <w:sz w:val="24"/>
          <w:szCs w:val="24"/>
        </w:rPr>
        <w:t xml:space="preserve"> the Early Intervenion Division, or find information on our website (</w:t>
      </w:r>
      <w:hyperlink r:id="rId88">
        <w:r w:rsidR="005C2947" w:rsidRPr="00A00B61">
          <w:rPr>
            <w:rStyle w:val="Hyperlink"/>
            <w:rFonts w:ascii="Avenir Next LT Pro" w:eastAsia="Avenir Next LT Pro" w:hAnsi="Avenir Next LT Pro" w:cs="Avenir Next LT Pro"/>
            <w:noProof/>
            <w:sz w:val="24"/>
            <w:szCs w:val="24"/>
          </w:rPr>
          <w:t>https://www.mass.gov/orgs/early-intervention-division</w:t>
        </w:r>
      </w:hyperlink>
      <w:r w:rsidR="005C2947" w:rsidRPr="00A00B61">
        <w:rPr>
          <w:rFonts w:ascii="Avenir Next LT Pro" w:eastAsia="Avenir Next LT Pro" w:hAnsi="Avenir Next LT Pro" w:cs="Avenir Next LT Pro"/>
          <w:noProof/>
          <w:sz w:val="24"/>
          <w:szCs w:val="24"/>
        </w:rPr>
        <w:t xml:space="preserve">). </w:t>
      </w:r>
    </w:p>
    <w:p w14:paraId="21861324" w14:textId="77777777" w:rsidR="005C2947" w:rsidRPr="00A00B61" w:rsidRDefault="005C2947" w:rsidP="00A856CA">
      <w:pPr>
        <w:jc w:val="both"/>
        <w:rPr>
          <w:rFonts w:ascii="Avenir Next LT Pro" w:eastAsia="Avenir Next LT Pro" w:hAnsi="Avenir Next LT Pro" w:cs="Avenir Next LT Pro"/>
          <w:sz w:val="24"/>
          <w:szCs w:val="24"/>
        </w:rPr>
      </w:pPr>
    </w:p>
    <w:p w14:paraId="35955F24" w14:textId="77777777" w:rsidR="00A53329" w:rsidRDefault="00A53329" w:rsidP="00A856CA">
      <w:pPr>
        <w:jc w:val="both"/>
        <w:rPr>
          <w:rFonts w:ascii="Avenir Next LT Pro" w:eastAsia="Avenir Next LT Pro" w:hAnsi="Avenir Next LT Pro" w:cs="Avenir Next LT Pro"/>
          <w:noProof/>
          <w:sz w:val="24"/>
          <w:szCs w:val="24"/>
        </w:rPr>
      </w:pPr>
    </w:p>
    <w:p w14:paraId="4E3BD824" w14:textId="77777777" w:rsidR="00613813" w:rsidRDefault="00613813" w:rsidP="00613813">
      <w:pPr>
        <w:jc w:val="both"/>
        <w:rPr>
          <w:rFonts w:ascii="Avenir Next LT Pro" w:eastAsia="Avenir Next LT Pro" w:hAnsi="Avenir Next LT Pro" w:cs="Avenir Next LT Pro"/>
          <w:noProof/>
          <w:sz w:val="24"/>
          <w:szCs w:val="24"/>
        </w:rPr>
      </w:pPr>
      <w:r w:rsidRPr="00613813">
        <w:rPr>
          <w:rFonts w:ascii="Avenir Next LT Pro" w:eastAsia="Avenir Next LT Pro" w:hAnsi="Avenir Next LT Pro" w:cs="Avenir Next LT Pro"/>
          <w:noProof/>
          <w:sz w:val="24"/>
          <w:szCs w:val="24"/>
        </w:rPr>
        <w:t xml:space="preserve">Early Intervention Division </w:t>
      </w:r>
    </w:p>
    <w:p w14:paraId="1E88AC57" w14:textId="455E5050" w:rsidR="00613813" w:rsidRPr="00613813" w:rsidRDefault="00613813" w:rsidP="00613813">
      <w:pPr>
        <w:jc w:val="both"/>
        <w:rPr>
          <w:rFonts w:ascii="Avenir Next LT Pro" w:eastAsia="Avenir Next LT Pro" w:hAnsi="Avenir Next LT Pro" w:cs="Avenir Next LT Pro"/>
          <w:noProof/>
          <w:sz w:val="24"/>
          <w:szCs w:val="24"/>
        </w:rPr>
      </w:pPr>
      <w:r w:rsidRPr="00613813">
        <w:rPr>
          <w:rFonts w:ascii="Avenir Next LT Pro" w:eastAsia="Avenir Next LT Pro" w:hAnsi="Avenir Next LT Pro" w:cs="Avenir Next LT Pro"/>
          <w:noProof/>
          <w:sz w:val="24"/>
          <w:szCs w:val="24"/>
        </w:rPr>
        <w:t>c/o Dispute Resolution</w:t>
      </w:r>
    </w:p>
    <w:p w14:paraId="697EE6C8" w14:textId="77777777" w:rsidR="00613813" w:rsidRDefault="00613813" w:rsidP="00613813">
      <w:pPr>
        <w:jc w:val="both"/>
        <w:rPr>
          <w:rFonts w:ascii="Avenir Next LT Pro" w:eastAsia="Avenir Next LT Pro" w:hAnsi="Avenir Next LT Pro" w:cs="Avenir Next LT Pro"/>
          <w:noProof/>
          <w:sz w:val="24"/>
          <w:szCs w:val="24"/>
        </w:rPr>
      </w:pPr>
      <w:r w:rsidRPr="00613813">
        <w:rPr>
          <w:rFonts w:ascii="Avenir Next LT Pro" w:eastAsia="Avenir Next LT Pro" w:hAnsi="Avenir Next LT Pro" w:cs="Avenir Next LT Pro"/>
          <w:noProof/>
          <w:sz w:val="24"/>
          <w:szCs w:val="24"/>
        </w:rPr>
        <w:t xml:space="preserve">250 Washington Street, 5th Floor, </w:t>
      </w:r>
    </w:p>
    <w:p w14:paraId="5C645499" w14:textId="68DFB711" w:rsidR="00A53329" w:rsidRDefault="00613813" w:rsidP="00613813">
      <w:pPr>
        <w:jc w:val="both"/>
        <w:rPr>
          <w:rFonts w:ascii="Avenir Next LT Pro" w:eastAsia="Avenir Next LT Pro" w:hAnsi="Avenir Next LT Pro" w:cs="Avenir Next LT Pro"/>
          <w:noProof/>
          <w:sz w:val="24"/>
          <w:szCs w:val="24"/>
        </w:rPr>
      </w:pPr>
      <w:r w:rsidRPr="00613813">
        <w:rPr>
          <w:rFonts w:ascii="Avenir Next LT Pro" w:eastAsia="Avenir Next LT Pro" w:hAnsi="Avenir Next LT Pro" w:cs="Avenir Next LT Pro"/>
          <w:noProof/>
          <w:sz w:val="24"/>
          <w:szCs w:val="24"/>
        </w:rPr>
        <w:t>Boston, MA 02108</w:t>
      </w:r>
    </w:p>
    <w:p w14:paraId="2F9900E7" w14:textId="3E6FA6F2" w:rsidR="005C2947" w:rsidRPr="00A00B61" w:rsidRDefault="005C2947" w:rsidP="00A856CA">
      <w:pPr>
        <w:jc w:val="both"/>
        <w:rPr>
          <w:rFonts w:ascii="Avenir Next LT Pro" w:eastAsia="Avenir Next LT Pro" w:hAnsi="Avenir Next LT Pro" w:cs="Avenir Next LT Pro"/>
          <w:noProof/>
          <w:sz w:val="24"/>
          <w:szCs w:val="24"/>
        </w:rPr>
      </w:pPr>
      <w:r w:rsidRPr="00A00B61">
        <w:rPr>
          <w:rFonts w:ascii="Avenir Next LT Pro" w:eastAsia="Avenir Next LT Pro" w:hAnsi="Avenir Next LT Pro" w:cs="Avenir Next LT Pro"/>
          <w:noProof/>
          <w:sz w:val="24"/>
          <w:szCs w:val="24"/>
        </w:rPr>
        <w:t xml:space="preserve">Email: </w:t>
      </w:r>
      <w:hyperlink r:id="rId89">
        <w:r w:rsidRPr="00A00B61">
          <w:rPr>
            <w:rStyle w:val="Hyperlink"/>
            <w:rFonts w:ascii="Avenir Next LT Pro" w:eastAsia="Avenir Next LT Pro" w:hAnsi="Avenir Next LT Pro" w:cs="Avenir Next LT Pro"/>
            <w:noProof/>
            <w:sz w:val="24"/>
            <w:szCs w:val="24"/>
          </w:rPr>
          <w:t>EIDisputeResolution@mass.gov</w:t>
        </w:r>
      </w:hyperlink>
      <w:r w:rsidRPr="00A00B61">
        <w:rPr>
          <w:rFonts w:ascii="Avenir Next LT Pro" w:eastAsia="Avenir Next LT Pro" w:hAnsi="Avenir Next LT Pro" w:cs="Avenir Next LT Pro"/>
          <w:noProof/>
          <w:sz w:val="24"/>
          <w:szCs w:val="24"/>
        </w:rPr>
        <w:t xml:space="preserve">    </w:t>
      </w:r>
    </w:p>
    <w:p w14:paraId="1BC479EF" w14:textId="77777777" w:rsidR="005C2947" w:rsidRPr="00A00B61" w:rsidRDefault="005C2947" w:rsidP="00A856CA">
      <w:pPr>
        <w:jc w:val="both"/>
        <w:rPr>
          <w:rFonts w:ascii="Avenir Next LT Pro" w:eastAsia="Avenir Next LT Pro" w:hAnsi="Avenir Next LT Pro" w:cs="Avenir Next LT Pro"/>
          <w:noProof/>
          <w:sz w:val="24"/>
          <w:szCs w:val="24"/>
        </w:rPr>
      </w:pPr>
      <w:r w:rsidRPr="00A00B61">
        <w:rPr>
          <w:rFonts w:ascii="Avenir Next LT Pro" w:eastAsia="Avenir Next LT Pro" w:hAnsi="Avenir Next LT Pro" w:cs="Avenir Next LT Pro"/>
          <w:noProof/>
          <w:sz w:val="24"/>
          <w:szCs w:val="24"/>
        </w:rPr>
        <w:t xml:space="preserve">Fax: (857)-323-8350   </w:t>
      </w:r>
    </w:p>
    <w:p w14:paraId="70F12A45" w14:textId="3693CA1B" w:rsidR="00476EC8" w:rsidRPr="00A00B61" w:rsidRDefault="005C2947" w:rsidP="00A856CA">
      <w:pPr>
        <w:jc w:val="both"/>
        <w:rPr>
          <w:rFonts w:ascii="Avenir Next LT Pro" w:eastAsia="Avenir Next LT Pro" w:hAnsi="Avenir Next LT Pro" w:cs="Avenir Next LT Pro"/>
          <w:noProof/>
          <w:sz w:val="24"/>
          <w:szCs w:val="24"/>
        </w:rPr>
      </w:pPr>
      <w:r w:rsidRPr="00A00B61">
        <w:rPr>
          <w:rFonts w:ascii="Avenir Next LT Pro" w:eastAsia="Avenir Next LT Pro" w:hAnsi="Avenir Next LT Pro" w:cs="Avenir Next LT Pro"/>
          <w:noProof/>
          <w:sz w:val="24"/>
          <w:szCs w:val="24"/>
        </w:rPr>
        <w:t xml:space="preserve">Phone: (508) 454-2007 </w:t>
      </w:r>
    </w:p>
    <w:p w14:paraId="0700C2AC" w14:textId="3C8DBECD" w:rsidR="4E9F895A" w:rsidRPr="00A00B61" w:rsidRDefault="00CE0548" w:rsidP="00A856CA">
      <w:pPr>
        <w:jc w:val="both"/>
        <w:rPr>
          <w:rFonts w:ascii="Avenir Next LT Pro" w:eastAsia="Avenir Next LT Pro" w:hAnsi="Avenir Next LT Pro" w:cs="Avenir Next LT Pro"/>
          <w:noProof/>
          <w:sz w:val="24"/>
          <w:szCs w:val="24"/>
        </w:rPr>
      </w:pPr>
      <w:r w:rsidRPr="00A00B61">
        <w:rPr>
          <w:rFonts w:ascii="Avenir Next LT Pro" w:eastAsia="Avenir Next LT Pro" w:hAnsi="Avenir Next LT Pro" w:cs="Avenir Next LT Pro"/>
          <w:noProof/>
          <w:sz w:val="24"/>
          <w:szCs w:val="24"/>
        </w:rPr>
        <w:t xml:space="preserve"> </w:t>
      </w:r>
    </w:p>
    <w:sectPr w:rsidR="4E9F895A" w:rsidRPr="00A00B61" w:rsidSect="00DF4B74">
      <w:headerReference w:type="even" r:id="rId90"/>
      <w:headerReference w:type="default" r:id="rId91"/>
      <w:footerReference w:type="even" r:id="rId92"/>
      <w:footerReference w:type="default" r:id="rId93"/>
      <w:headerReference w:type="first" r:id="rId94"/>
      <w:footerReference w:type="first" r:id="rId95"/>
      <w:pgSz w:w="12240" w:h="15840"/>
      <w:pgMar w:top="1440" w:right="1440" w:bottom="1440" w:left="1440"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59E7" w14:textId="77777777" w:rsidR="00353AB4" w:rsidRDefault="00353AB4" w:rsidP="00DE0F0A">
      <w:r>
        <w:separator/>
      </w:r>
    </w:p>
  </w:endnote>
  <w:endnote w:type="continuationSeparator" w:id="0">
    <w:p w14:paraId="4199A4FD" w14:textId="77777777" w:rsidR="00353AB4" w:rsidRDefault="00353AB4" w:rsidP="00DE0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55C69" w14:textId="77777777" w:rsidR="00057094" w:rsidRDefault="000570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9F75" w14:textId="17E29D51" w:rsidR="00DE0F0A" w:rsidRPr="005673A7" w:rsidRDefault="005673A7" w:rsidP="38E38E21">
    <w:pPr>
      <w:pStyle w:val="Footer"/>
      <w:tabs>
        <w:tab w:val="clear" w:pos="4680"/>
        <w:tab w:val="clear" w:pos="9360"/>
        <w:tab w:val="left" w:pos="2628"/>
        <w:tab w:val="center" w:pos="5400"/>
        <w:tab w:val="right" w:pos="10800"/>
      </w:tabs>
      <w:rPr>
        <w:rFonts w:ascii="Avenir Next LT Pro" w:hAnsi="Avenir Next LT Pro"/>
        <w:i/>
        <w:iCs/>
      </w:rP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EFF2D" w14:textId="04526B37" w:rsidR="005043AE" w:rsidRPr="00A76BCA" w:rsidRDefault="005043AE" w:rsidP="005043AE">
    <w:pPr>
      <w:pStyle w:val="Footer"/>
      <w:rPr>
        <w:noProof/>
      </w:rPr>
    </w:pPr>
    <w:r w:rsidRPr="00BC1EA8">
      <w:rPr>
        <w:rFonts w:ascii="Avenir Next LT Pro" w:hAnsi="Avenir Next LT Pro"/>
        <w:i/>
        <w:iCs/>
        <w:noProof/>
        <w:sz w:val="18"/>
        <w:szCs w:val="18"/>
      </w:rPr>
      <w:t>This document serves as the Procedural Safeguards Notice under the Individuals with Disabilities Education Act (IDEA) Part C (34 CFR §303.421)</w:t>
    </w:r>
    <w:r w:rsidR="00BC1EA8" w:rsidRPr="00BC1EA8">
      <w:rPr>
        <w:rFonts w:ascii="Avenir Next LT Pro" w:hAnsi="Avenir Next LT Pro"/>
        <w:i/>
        <w:iCs/>
        <w:noProof/>
        <w:sz w:val="18"/>
        <w:szCs w:val="18"/>
      </w:rPr>
      <w:t xml:space="preserve">. Updated </w:t>
    </w:r>
    <w:r w:rsidR="00057094">
      <w:rPr>
        <w:rFonts w:ascii="Avenir Next LT Pro" w:hAnsi="Avenir Next LT Pro"/>
        <w:i/>
        <w:iCs/>
        <w:noProof/>
        <w:sz w:val="18"/>
        <w:szCs w:val="18"/>
      </w:rPr>
      <w:t>July</w:t>
    </w:r>
    <w:r w:rsidR="00BC1EA8" w:rsidRPr="00BC1EA8">
      <w:rPr>
        <w:rFonts w:ascii="Avenir Next LT Pro" w:hAnsi="Avenir Next LT Pro"/>
        <w:i/>
        <w:iCs/>
        <w:noProof/>
        <w:sz w:val="18"/>
        <w:szCs w:val="18"/>
      </w:rPr>
      <w:t xml:space="preserve"> 2026.  This document supersedes and replaces all prior versions.</w:t>
    </w:r>
  </w:p>
  <w:p w14:paraId="3DE2C13A" w14:textId="4F57D8AD" w:rsidR="4E9F895A" w:rsidRPr="005043AE" w:rsidRDefault="4E9F895A" w:rsidP="4E9F895A">
    <w:pPr>
      <w:pStyle w:val="Footer"/>
      <w:rPr>
        <w:rFonts w:ascii="Avenir Next LT Pro" w:hAnsi="Avenir Next LT Pro"/>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6A817" w14:textId="77777777" w:rsidR="00353AB4" w:rsidRDefault="00353AB4" w:rsidP="00DE0F0A">
      <w:r>
        <w:separator/>
      </w:r>
    </w:p>
  </w:footnote>
  <w:footnote w:type="continuationSeparator" w:id="0">
    <w:p w14:paraId="42BE0DE3" w14:textId="77777777" w:rsidR="00353AB4" w:rsidRDefault="00353AB4" w:rsidP="00DE0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ACEE" w14:textId="30184665" w:rsidR="000B69B1" w:rsidRDefault="00000000">
    <w:pPr>
      <w:pStyle w:val="Header"/>
    </w:pPr>
    <w:r>
      <w:rPr>
        <w:noProof/>
      </w:rPr>
      <w:pict w14:anchorId="6C9520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771172" o:spid="_x0000_s1029" type="#_x0000_t136" style="position:absolute;margin-left:0;margin-top:0;width:471.3pt;height:188.5pt;rotation:315;z-index:-251658752;mso-position-horizontal:center;mso-position-horizontal-relative:margin;mso-position-vertical:center;mso-position-vertical-relative:margin" o:allowincell="f" fillcolor="#dbe5f1 [660]" stroked="f">
          <v:fill opacity=".5"/>
          <v:textpath style="font-family:&quot;Aptos Black&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E9F895A" w14:paraId="31AF7539" w14:textId="77777777" w:rsidTr="4E9F895A">
      <w:trPr>
        <w:trHeight w:val="300"/>
      </w:trPr>
      <w:tc>
        <w:tcPr>
          <w:tcW w:w="3120" w:type="dxa"/>
        </w:tcPr>
        <w:p w14:paraId="077DB628" w14:textId="48FDA226" w:rsidR="4E9F895A" w:rsidRDefault="4E9F895A" w:rsidP="4E9F895A">
          <w:pPr>
            <w:pStyle w:val="Header"/>
            <w:ind w:left="-115"/>
          </w:pPr>
        </w:p>
      </w:tc>
      <w:tc>
        <w:tcPr>
          <w:tcW w:w="3120" w:type="dxa"/>
        </w:tcPr>
        <w:p w14:paraId="7BBFF959" w14:textId="2AF5FE82" w:rsidR="4E9F895A" w:rsidRDefault="4E9F895A" w:rsidP="4E9F895A">
          <w:pPr>
            <w:pStyle w:val="Header"/>
            <w:jc w:val="center"/>
          </w:pPr>
        </w:p>
      </w:tc>
      <w:tc>
        <w:tcPr>
          <w:tcW w:w="3120" w:type="dxa"/>
        </w:tcPr>
        <w:p w14:paraId="1B11DF34" w14:textId="73773CF3" w:rsidR="4E9F895A" w:rsidRDefault="4E9F895A" w:rsidP="4E9F895A">
          <w:pPr>
            <w:pStyle w:val="Header"/>
            <w:ind w:right="-115"/>
            <w:jc w:val="right"/>
          </w:pPr>
        </w:p>
      </w:tc>
    </w:tr>
  </w:tbl>
  <w:p w14:paraId="315BEF6A" w14:textId="54EE18E1" w:rsidR="4E9F895A" w:rsidRDefault="4E9F895A" w:rsidP="4E9F89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D16950" w14:paraId="029182E9" w14:textId="77777777" w:rsidTr="14B04962">
      <w:trPr>
        <w:trHeight w:val="300"/>
      </w:trPr>
      <w:tc>
        <w:tcPr>
          <w:tcW w:w="3120" w:type="dxa"/>
        </w:tcPr>
        <w:p w14:paraId="2C2403A0" w14:textId="48C02642" w:rsidR="14B04962" w:rsidRDefault="14B04962" w:rsidP="14B04962">
          <w:pPr>
            <w:pStyle w:val="Header"/>
            <w:ind w:left="-115"/>
          </w:pPr>
        </w:p>
      </w:tc>
      <w:tc>
        <w:tcPr>
          <w:tcW w:w="3120" w:type="dxa"/>
        </w:tcPr>
        <w:p w14:paraId="2B142744" w14:textId="0E084AEA" w:rsidR="14B04962" w:rsidRDefault="14B04962" w:rsidP="14B04962">
          <w:pPr>
            <w:pStyle w:val="Header"/>
            <w:jc w:val="center"/>
          </w:pPr>
        </w:p>
      </w:tc>
      <w:tc>
        <w:tcPr>
          <w:tcW w:w="3120" w:type="dxa"/>
        </w:tcPr>
        <w:p w14:paraId="3451E34E" w14:textId="5A73F306" w:rsidR="14B04962" w:rsidRDefault="14B04962" w:rsidP="14B04962">
          <w:pPr>
            <w:pStyle w:val="Header"/>
            <w:ind w:right="-115"/>
            <w:jc w:val="right"/>
          </w:pPr>
        </w:p>
      </w:tc>
    </w:tr>
  </w:tbl>
  <w:p w14:paraId="603425FC" w14:textId="019B8FD0" w:rsidR="005673A7" w:rsidRDefault="00567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6B0"/>
    <w:multiLevelType w:val="hybridMultilevel"/>
    <w:tmpl w:val="FC38A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C337C"/>
    <w:multiLevelType w:val="hybridMultilevel"/>
    <w:tmpl w:val="A5C6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A6CCA"/>
    <w:multiLevelType w:val="hybridMultilevel"/>
    <w:tmpl w:val="80AAA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0008A"/>
    <w:multiLevelType w:val="hybridMultilevel"/>
    <w:tmpl w:val="DB9ED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BA7A05"/>
    <w:multiLevelType w:val="hybridMultilevel"/>
    <w:tmpl w:val="CC686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CF4FD8"/>
    <w:multiLevelType w:val="hybridMultilevel"/>
    <w:tmpl w:val="B20CE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75A62"/>
    <w:multiLevelType w:val="hybridMultilevel"/>
    <w:tmpl w:val="6FB2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8685F"/>
    <w:multiLevelType w:val="hybridMultilevel"/>
    <w:tmpl w:val="C6507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A1CD1"/>
    <w:multiLevelType w:val="hybridMultilevel"/>
    <w:tmpl w:val="4AF27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CC2CB8"/>
    <w:multiLevelType w:val="hybridMultilevel"/>
    <w:tmpl w:val="A8821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3E2626"/>
    <w:multiLevelType w:val="hybridMultilevel"/>
    <w:tmpl w:val="87BA6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FD4182"/>
    <w:multiLevelType w:val="hybridMultilevel"/>
    <w:tmpl w:val="CC08D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C46F55"/>
    <w:multiLevelType w:val="hybridMultilevel"/>
    <w:tmpl w:val="D8CC8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1932D5"/>
    <w:multiLevelType w:val="hybridMultilevel"/>
    <w:tmpl w:val="8578A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81458"/>
    <w:multiLevelType w:val="hybridMultilevel"/>
    <w:tmpl w:val="66CCF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A968FF"/>
    <w:multiLevelType w:val="hybridMultilevel"/>
    <w:tmpl w:val="8C484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F63139"/>
    <w:multiLevelType w:val="hybridMultilevel"/>
    <w:tmpl w:val="3B1C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933352"/>
    <w:multiLevelType w:val="hybridMultilevel"/>
    <w:tmpl w:val="20829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15433B"/>
    <w:multiLevelType w:val="hybridMultilevel"/>
    <w:tmpl w:val="C58C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D82D94"/>
    <w:multiLevelType w:val="hybridMultilevel"/>
    <w:tmpl w:val="9B86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234ABC"/>
    <w:multiLevelType w:val="hybridMultilevel"/>
    <w:tmpl w:val="A210C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426FF9"/>
    <w:multiLevelType w:val="hybridMultilevel"/>
    <w:tmpl w:val="C5584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A245FD"/>
    <w:multiLevelType w:val="hybridMultilevel"/>
    <w:tmpl w:val="58BEF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1101434">
    <w:abstractNumId w:val="4"/>
  </w:num>
  <w:num w:numId="2" w16cid:durableId="1216239665">
    <w:abstractNumId w:val="9"/>
  </w:num>
  <w:num w:numId="3" w16cid:durableId="1202748816">
    <w:abstractNumId w:val="18"/>
  </w:num>
  <w:num w:numId="4" w16cid:durableId="854810925">
    <w:abstractNumId w:val="12"/>
  </w:num>
  <w:num w:numId="5" w16cid:durableId="926622335">
    <w:abstractNumId w:val="6"/>
  </w:num>
  <w:num w:numId="6" w16cid:durableId="1459108066">
    <w:abstractNumId w:val="0"/>
  </w:num>
  <w:num w:numId="7" w16cid:durableId="762380366">
    <w:abstractNumId w:val="16"/>
  </w:num>
  <w:num w:numId="8" w16cid:durableId="1380547350">
    <w:abstractNumId w:val="13"/>
  </w:num>
  <w:num w:numId="9" w16cid:durableId="931662408">
    <w:abstractNumId w:val="7"/>
  </w:num>
  <w:num w:numId="10" w16cid:durableId="1402018851">
    <w:abstractNumId w:val="10"/>
  </w:num>
  <w:num w:numId="11" w16cid:durableId="1072124479">
    <w:abstractNumId w:val="20"/>
  </w:num>
  <w:num w:numId="12" w16cid:durableId="212888272">
    <w:abstractNumId w:val="22"/>
  </w:num>
  <w:num w:numId="13" w16cid:durableId="823857526">
    <w:abstractNumId w:val="5"/>
  </w:num>
  <w:num w:numId="14" w16cid:durableId="637028869">
    <w:abstractNumId w:val="19"/>
  </w:num>
  <w:num w:numId="15" w16cid:durableId="1462377652">
    <w:abstractNumId w:val="14"/>
  </w:num>
  <w:num w:numId="16" w16cid:durableId="1191607217">
    <w:abstractNumId w:val="3"/>
  </w:num>
  <w:num w:numId="17" w16cid:durableId="882442851">
    <w:abstractNumId w:val="17"/>
  </w:num>
  <w:num w:numId="18" w16cid:durableId="1749420766">
    <w:abstractNumId w:val="8"/>
  </w:num>
  <w:num w:numId="19" w16cid:durableId="2131702179">
    <w:abstractNumId w:val="1"/>
  </w:num>
  <w:num w:numId="20" w16cid:durableId="215702032">
    <w:abstractNumId w:val="21"/>
  </w:num>
  <w:num w:numId="21" w16cid:durableId="621572692">
    <w:abstractNumId w:val="15"/>
  </w:num>
  <w:num w:numId="22" w16cid:durableId="564729538">
    <w:abstractNumId w:val="11"/>
  </w:num>
  <w:num w:numId="23" w16cid:durableId="2132359475">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E9"/>
    <w:rsid w:val="00001AA5"/>
    <w:rsid w:val="0000276E"/>
    <w:rsid w:val="000071F5"/>
    <w:rsid w:val="000104C4"/>
    <w:rsid w:val="00013588"/>
    <w:rsid w:val="000179F0"/>
    <w:rsid w:val="00021F76"/>
    <w:rsid w:val="000221D1"/>
    <w:rsid w:val="00027AF0"/>
    <w:rsid w:val="00030214"/>
    <w:rsid w:val="00031BC4"/>
    <w:rsid w:val="0003610F"/>
    <w:rsid w:val="00036E6B"/>
    <w:rsid w:val="00037C0A"/>
    <w:rsid w:val="00040189"/>
    <w:rsid w:val="00043EE5"/>
    <w:rsid w:val="00047B36"/>
    <w:rsid w:val="00051FA0"/>
    <w:rsid w:val="00054655"/>
    <w:rsid w:val="00054DE7"/>
    <w:rsid w:val="00055D65"/>
    <w:rsid w:val="00057094"/>
    <w:rsid w:val="00060AB1"/>
    <w:rsid w:val="0006141F"/>
    <w:rsid w:val="00070EA3"/>
    <w:rsid w:val="000715E4"/>
    <w:rsid w:val="000724C0"/>
    <w:rsid w:val="0007271C"/>
    <w:rsid w:val="00073019"/>
    <w:rsid w:val="00074B2F"/>
    <w:rsid w:val="00081A59"/>
    <w:rsid w:val="0008745A"/>
    <w:rsid w:val="00095F03"/>
    <w:rsid w:val="0009729E"/>
    <w:rsid w:val="000972DF"/>
    <w:rsid w:val="000A0374"/>
    <w:rsid w:val="000A0DEB"/>
    <w:rsid w:val="000A2023"/>
    <w:rsid w:val="000A5EA1"/>
    <w:rsid w:val="000A6951"/>
    <w:rsid w:val="000A790F"/>
    <w:rsid w:val="000B1E45"/>
    <w:rsid w:val="000B3CD1"/>
    <w:rsid w:val="000B43A0"/>
    <w:rsid w:val="000B6345"/>
    <w:rsid w:val="000B69B1"/>
    <w:rsid w:val="000B6CE9"/>
    <w:rsid w:val="000C507C"/>
    <w:rsid w:val="000C6A48"/>
    <w:rsid w:val="000C7D93"/>
    <w:rsid w:val="000D0C1C"/>
    <w:rsid w:val="000D0C83"/>
    <w:rsid w:val="000D16EC"/>
    <w:rsid w:val="000D32A5"/>
    <w:rsid w:val="000D3F8C"/>
    <w:rsid w:val="000D6577"/>
    <w:rsid w:val="000D7C0A"/>
    <w:rsid w:val="000D7F55"/>
    <w:rsid w:val="000E0ABC"/>
    <w:rsid w:val="000E15F7"/>
    <w:rsid w:val="000E2D4B"/>
    <w:rsid w:val="000E4FFB"/>
    <w:rsid w:val="000E55BF"/>
    <w:rsid w:val="000E7773"/>
    <w:rsid w:val="000F0673"/>
    <w:rsid w:val="00101243"/>
    <w:rsid w:val="001055F6"/>
    <w:rsid w:val="00107C82"/>
    <w:rsid w:val="00111D1B"/>
    <w:rsid w:val="00113036"/>
    <w:rsid w:val="0011314D"/>
    <w:rsid w:val="00113C65"/>
    <w:rsid w:val="00113CAA"/>
    <w:rsid w:val="00114723"/>
    <w:rsid w:val="001166A2"/>
    <w:rsid w:val="00116B6B"/>
    <w:rsid w:val="001225E4"/>
    <w:rsid w:val="0012348D"/>
    <w:rsid w:val="00124226"/>
    <w:rsid w:val="001269E6"/>
    <w:rsid w:val="00130107"/>
    <w:rsid w:val="00131819"/>
    <w:rsid w:val="00132B46"/>
    <w:rsid w:val="00133785"/>
    <w:rsid w:val="00134727"/>
    <w:rsid w:val="00136CA1"/>
    <w:rsid w:val="00136D63"/>
    <w:rsid w:val="00142ABC"/>
    <w:rsid w:val="0015011D"/>
    <w:rsid w:val="00155601"/>
    <w:rsid w:val="001567F4"/>
    <w:rsid w:val="00157C0B"/>
    <w:rsid w:val="00157E37"/>
    <w:rsid w:val="00164748"/>
    <w:rsid w:val="0016507D"/>
    <w:rsid w:val="00166CBA"/>
    <w:rsid w:val="00167214"/>
    <w:rsid w:val="0017413C"/>
    <w:rsid w:val="0019154D"/>
    <w:rsid w:val="00191806"/>
    <w:rsid w:val="00193B6A"/>
    <w:rsid w:val="001953F0"/>
    <w:rsid w:val="001A050D"/>
    <w:rsid w:val="001A06F0"/>
    <w:rsid w:val="001A4A16"/>
    <w:rsid w:val="001A6F8C"/>
    <w:rsid w:val="001A7A9F"/>
    <w:rsid w:val="001B1E37"/>
    <w:rsid w:val="001B3898"/>
    <w:rsid w:val="001B55A7"/>
    <w:rsid w:val="001B61C5"/>
    <w:rsid w:val="001B6397"/>
    <w:rsid w:val="001C2F50"/>
    <w:rsid w:val="001C51DE"/>
    <w:rsid w:val="001C6303"/>
    <w:rsid w:val="001D02C1"/>
    <w:rsid w:val="001D34D5"/>
    <w:rsid w:val="001D5083"/>
    <w:rsid w:val="001D748C"/>
    <w:rsid w:val="001E4E15"/>
    <w:rsid w:val="001E544E"/>
    <w:rsid w:val="001F07A1"/>
    <w:rsid w:val="001F1794"/>
    <w:rsid w:val="001F1AD0"/>
    <w:rsid w:val="001F392A"/>
    <w:rsid w:val="001F67DD"/>
    <w:rsid w:val="001F7A14"/>
    <w:rsid w:val="00202DA7"/>
    <w:rsid w:val="0020318B"/>
    <w:rsid w:val="002035CE"/>
    <w:rsid w:val="00210497"/>
    <w:rsid w:val="00212B19"/>
    <w:rsid w:val="00213392"/>
    <w:rsid w:val="002148C7"/>
    <w:rsid w:val="00216E90"/>
    <w:rsid w:val="00222872"/>
    <w:rsid w:val="00224FF7"/>
    <w:rsid w:val="0022553F"/>
    <w:rsid w:val="0023265A"/>
    <w:rsid w:val="0023545A"/>
    <w:rsid w:val="00240F93"/>
    <w:rsid w:val="002412F5"/>
    <w:rsid w:val="00243902"/>
    <w:rsid w:val="00245687"/>
    <w:rsid w:val="00245DC0"/>
    <w:rsid w:val="002470BF"/>
    <w:rsid w:val="00251AE3"/>
    <w:rsid w:val="0025555F"/>
    <w:rsid w:val="00255852"/>
    <w:rsid w:val="00257424"/>
    <w:rsid w:val="002647DC"/>
    <w:rsid w:val="00265C8F"/>
    <w:rsid w:val="00267F11"/>
    <w:rsid w:val="00273E11"/>
    <w:rsid w:val="002744D7"/>
    <w:rsid w:val="002771BE"/>
    <w:rsid w:val="002842B3"/>
    <w:rsid w:val="00286365"/>
    <w:rsid w:val="00292C0B"/>
    <w:rsid w:val="00293F1F"/>
    <w:rsid w:val="002947F4"/>
    <w:rsid w:val="00297803"/>
    <w:rsid w:val="002A0CA5"/>
    <w:rsid w:val="002A1F22"/>
    <w:rsid w:val="002A2472"/>
    <w:rsid w:val="002A4443"/>
    <w:rsid w:val="002A7664"/>
    <w:rsid w:val="002B2269"/>
    <w:rsid w:val="002B4FAB"/>
    <w:rsid w:val="002B669B"/>
    <w:rsid w:val="002C084C"/>
    <w:rsid w:val="002C1CD0"/>
    <w:rsid w:val="002C1D93"/>
    <w:rsid w:val="002C54FE"/>
    <w:rsid w:val="002C6BEF"/>
    <w:rsid w:val="002D0B26"/>
    <w:rsid w:val="002D41E4"/>
    <w:rsid w:val="002D4AB2"/>
    <w:rsid w:val="002D515A"/>
    <w:rsid w:val="002D72AE"/>
    <w:rsid w:val="002E440E"/>
    <w:rsid w:val="002E7B69"/>
    <w:rsid w:val="002F118A"/>
    <w:rsid w:val="002F201C"/>
    <w:rsid w:val="002F54F8"/>
    <w:rsid w:val="002F6ABB"/>
    <w:rsid w:val="00301D40"/>
    <w:rsid w:val="0030235C"/>
    <w:rsid w:val="003063C3"/>
    <w:rsid w:val="003119EB"/>
    <w:rsid w:val="00311BB3"/>
    <w:rsid w:val="00314E7A"/>
    <w:rsid w:val="00316503"/>
    <w:rsid w:val="00316872"/>
    <w:rsid w:val="003226FD"/>
    <w:rsid w:val="00324E97"/>
    <w:rsid w:val="00329CB2"/>
    <w:rsid w:val="00330B9A"/>
    <w:rsid w:val="00333D60"/>
    <w:rsid w:val="00333ED0"/>
    <w:rsid w:val="003350EC"/>
    <w:rsid w:val="0034237F"/>
    <w:rsid w:val="00343E00"/>
    <w:rsid w:val="0034590A"/>
    <w:rsid w:val="00346661"/>
    <w:rsid w:val="00353AB4"/>
    <w:rsid w:val="003548E4"/>
    <w:rsid w:val="003553EE"/>
    <w:rsid w:val="003579BC"/>
    <w:rsid w:val="00362248"/>
    <w:rsid w:val="003654AE"/>
    <w:rsid w:val="003661C3"/>
    <w:rsid w:val="00370301"/>
    <w:rsid w:val="00371A45"/>
    <w:rsid w:val="00374634"/>
    <w:rsid w:val="00376610"/>
    <w:rsid w:val="00382DC0"/>
    <w:rsid w:val="00383953"/>
    <w:rsid w:val="003841E8"/>
    <w:rsid w:val="0038693E"/>
    <w:rsid w:val="00391EB1"/>
    <w:rsid w:val="003947A9"/>
    <w:rsid w:val="00396A08"/>
    <w:rsid w:val="003A2355"/>
    <w:rsid w:val="003B2C27"/>
    <w:rsid w:val="003B3732"/>
    <w:rsid w:val="003C195A"/>
    <w:rsid w:val="003C7D75"/>
    <w:rsid w:val="003D00CA"/>
    <w:rsid w:val="003D4C1E"/>
    <w:rsid w:val="003D7EB7"/>
    <w:rsid w:val="003E3A8C"/>
    <w:rsid w:val="003E7A59"/>
    <w:rsid w:val="003E7B74"/>
    <w:rsid w:val="00403483"/>
    <w:rsid w:val="004043C1"/>
    <w:rsid w:val="00405329"/>
    <w:rsid w:val="00407734"/>
    <w:rsid w:val="00410CB4"/>
    <w:rsid w:val="0041188E"/>
    <w:rsid w:val="00411AC6"/>
    <w:rsid w:val="004210AE"/>
    <w:rsid w:val="00421C41"/>
    <w:rsid w:val="00424B0A"/>
    <w:rsid w:val="0043085C"/>
    <w:rsid w:val="00431D72"/>
    <w:rsid w:val="00432DDD"/>
    <w:rsid w:val="00440BFE"/>
    <w:rsid w:val="00442D91"/>
    <w:rsid w:val="004447E1"/>
    <w:rsid w:val="00450A24"/>
    <w:rsid w:val="004527C9"/>
    <w:rsid w:val="00454382"/>
    <w:rsid w:val="00457DE4"/>
    <w:rsid w:val="00462447"/>
    <w:rsid w:val="0046244B"/>
    <w:rsid w:val="004650F1"/>
    <w:rsid w:val="00466C5F"/>
    <w:rsid w:val="0047065A"/>
    <w:rsid w:val="00471B81"/>
    <w:rsid w:val="00476EC8"/>
    <w:rsid w:val="00480EA0"/>
    <w:rsid w:val="00482986"/>
    <w:rsid w:val="00483A5B"/>
    <w:rsid w:val="00484572"/>
    <w:rsid w:val="0048725F"/>
    <w:rsid w:val="00490A43"/>
    <w:rsid w:val="00494D11"/>
    <w:rsid w:val="004A14F4"/>
    <w:rsid w:val="004B5629"/>
    <w:rsid w:val="004C0158"/>
    <w:rsid w:val="004C45D0"/>
    <w:rsid w:val="004C56B6"/>
    <w:rsid w:val="004D629F"/>
    <w:rsid w:val="004D72BA"/>
    <w:rsid w:val="004E2DAD"/>
    <w:rsid w:val="004E3E2B"/>
    <w:rsid w:val="004E45B1"/>
    <w:rsid w:val="004E6C88"/>
    <w:rsid w:val="004E72B3"/>
    <w:rsid w:val="004F6226"/>
    <w:rsid w:val="00500327"/>
    <w:rsid w:val="00503FF6"/>
    <w:rsid w:val="005043AE"/>
    <w:rsid w:val="00504BC5"/>
    <w:rsid w:val="0051536C"/>
    <w:rsid w:val="005178FF"/>
    <w:rsid w:val="00520914"/>
    <w:rsid w:val="0052344E"/>
    <w:rsid w:val="005237C8"/>
    <w:rsid w:val="005259B4"/>
    <w:rsid w:val="00525B00"/>
    <w:rsid w:val="005270CE"/>
    <w:rsid w:val="00531B01"/>
    <w:rsid w:val="00534556"/>
    <w:rsid w:val="005350B8"/>
    <w:rsid w:val="00535C96"/>
    <w:rsid w:val="0054005D"/>
    <w:rsid w:val="00540E68"/>
    <w:rsid w:val="00543C32"/>
    <w:rsid w:val="0054457C"/>
    <w:rsid w:val="005459FB"/>
    <w:rsid w:val="00547B83"/>
    <w:rsid w:val="00551F57"/>
    <w:rsid w:val="00552103"/>
    <w:rsid w:val="00552A39"/>
    <w:rsid w:val="00554249"/>
    <w:rsid w:val="00555FA5"/>
    <w:rsid w:val="005610D9"/>
    <w:rsid w:val="00561981"/>
    <w:rsid w:val="0056328F"/>
    <w:rsid w:val="00563829"/>
    <w:rsid w:val="00565188"/>
    <w:rsid w:val="005673A7"/>
    <w:rsid w:val="00567D24"/>
    <w:rsid w:val="0057305D"/>
    <w:rsid w:val="0058245B"/>
    <w:rsid w:val="00582B9E"/>
    <w:rsid w:val="00583A45"/>
    <w:rsid w:val="005861D0"/>
    <w:rsid w:val="00586397"/>
    <w:rsid w:val="00595AAE"/>
    <w:rsid w:val="00595DB2"/>
    <w:rsid w:val="005A09E2"/>
    <w:rsid w:val="005A15D9"/>
    <w:rsid w:val="005A3010"/>
    <w:rsid w:val="005B07D8"/>
    <w:rsid w:val="005B11EA"/>
    <w:rsid w:val="005B14A7"/>
    <w:rsid w:val="005B2DC1"/>
    <w:rsid w:val="005B72D4"/>
    <w:rsid w:val="005B7B91"/>
    <w:rsid w:val="005C2947"/>
    <w:rsid w:val="005D0AE9"/>
    <w:rsid w:val="005D307C"/>
    <w:rsid w:val="005D6716"/>
    <w:rsid w:val="005E1079"/>
    <w:rsid w:val="005E206F"/>
    <w:rsid w:val="005E3466"/>
    <w:rsid w:val="005E3F8F"/>
    <w:rsid w:val="005E4195"/>
    <w:rsid w:val="005E4C8E"/>
    <w:rsid w:val="005F48B1"/>
    <w:rsid w:val="005F4B4F"/>
    <w:rsid w:val="005F4EBD"/>
    <w:rsid w:val="005F67A5"/>
    <w:rsid w:val="006011B2"/>
    <w:rsid w:val="006059B6"/>
    <w:rsid w:val="00611E23"/>
    <w:rsid w:val="00611E5C"/>
    <w:rsid w:val="00613070"/>
    <w:rsid w:val="00613250"/>
    <w:rsid w:val="00613813"/>
    <w:rsid w:val="006138F4"/>
    <w:rsid w:val="00614D7E"/>
    <w:rsid w:val="00615F75"/>
    <w:rsid w:val="00616C6F"/>
    <w:rsid w:val="006325BA"/>
    <w:rsid w:val="006347CC"/>
    <w:rsid w:val="00635062"/>
    <w:rsid w:val="0063628D"/>
    <w:rsid w:val="00640E68"/>
    <w:rsid w:val="00642248"/>
    <w:rsid w:val="00645C3E"/>
    <w:rsid w:val="006523E1"/>
    <w:rsid w:val="00653444"/>
    <w:rsid w:val="00655DE1"/>
    <w:rsid w:val="00656436"/>
    <w:rsid w:val="00661914"/>
    <w:rsid w:val="006763B6"/>
    <w:rsid w:val="00676A77"/>
    <w:rsid w:val="00681791"/>
    <w:rsid w:val="00681F28"/>
    <w:rsid w:val="0068298A"/>
    <w:rsid w:val="00682F5F"/>
    <w:rsid w:val="0068664E"/>
    <w:rsid w:val="00687A2D"/>
    <w:rsid w:val="0069200A"/>
    <w:rsid w:val="006930A6"/>
    <w:rsid w:val="00696E40"/>
    <w:rsid w:val="00696F89"/>
    <w:rsid w:val="00697079"/>
    <w:rsid w:val="00697DA0"/>
    <w:rsid w:val="006A139C"/>
    <w:rsid w:val="006A4FFC"/>
    <w:rsid w:val="006A6DD0"/>
    <w:rsid w:val="006A7A28"/>
    <w:rsid w:val="006B1734"/>
    <w:rsid w:val="006B320E"/>
    <w:rsid w:val="006C1A9A"/>
    <w:rsid w:val="006C645A"/>
    <w:rsid w:val="006D17AA"/>
    <w:rsid w:val="006D4D79"/>
    <w:rsid w:val="006D4DAF"/>
    <w:rsid w:val="006D680B"/>
    <w:rsid w:val="006E1BBE"/>
    <w:rsid w:val="006E21C4"/>
    <w:rsid w:val="006E5250"/>
    <w:rsid w:val="006E5A8C"/>
    <w:rsid w:val="006E5C82"/>
    <w:rsid w:val="006E694F"/>
    <w:rsid w:val="006F146B"/>
    <w:rsid w:val="006F17DB"/>
    <w:rsid w:val="006F3B10"/>
    <w:rsid w:val="006F3ECE"/>
    <w:rsid w:val="006F7187"/>
    <w:rsid w:val="0070080A"/>
    <w:rsid w:val="00703BD4"/>
    <w:rsid w:val="00704096"/>
    <w:rsid w:val="00705AB1"/>
    <w:rsid w:val="00706BE6"/>
    <w:rsid w:val="007116EC"/>
    <w:rsid w:val="00714841"/>
    <w:rsid w:val="00714F05"/>
    <w:rsid w:val="0071684A"/>
    <w:rsid w:val="007204EE"/>
    <w:rsid w:val="00720EC1"/>
    <w:rsid w:val="00723D52"/>
    <w:rsid w:val="00726383"/>
    <w:rsid w:val="0073146A"/>
    <w:rsid w:val="00732646"/>
    <w:rsid w:val="00733517"/>
    <w:rsid w:val="00733BCA"/>
    <w:rsid w:val="00733EF3"/>
    <w:rsid w:val="0073482A"/>
    <w:rsid w:val="0073751E"/>
    <w:rsid w:val="00737ECD"/>
    <w:rsid w:val="0074349C"/>
    <w:rsid w:val="00743AC0"/>
    <w:rsid w:val="007529D1"/>
    <w:rsid w:val="00760A85"/>
    <w:rsid w:val="007622CA"/>
    <w:rsid w:val="00762AB5"/>
    <w:rsid w:val="0076667A"/>
    <w:rsid w:val="00767501"/>
    <w:rsid w:val="0077040C"/>
    <w:rsid w:val="007746E7"/>
    <w:rsid w:val="0077490B"/>
    <w:rsid w:val="00776C55"/>
    <w:rsid w:val="00784FD0"/>
    <w:rsid w:val="007936A4"/>
    <w:rsid w:val="007939CD"/>
    <w:rsid w:val="00794F17"/>
    <w:rsid w:val="0079513B"/>
    <w:rsid w:val="007956DD"/>
    <w:rsid w:val="0079776E"/>
    <w:rsid w:val="007977F3"/>
    <w:rsid w:val="00797B39"/>
    <w:rsid w:val="007A35C1"/>
    <w:rsid w:val="007A60B7"/>
    <w:rsid w:val="007A79B1"/>
    <w:rsid w:val="007C2CA3"/>
    <w:rsid w:val="007C369E"/>
    <w:rsid w:val="007C545E"/>
    <w:rsid w:val="007C60E8"/>
    <w:rsid w:val="007C6C43"/>
    <w:rsid w:val="007D1537"/>
    <w:rsid w:val="007D4F2E"/>
    <w:rsid w:val="007D507C"/>
    <w:rsid w:val="007E2388"/>
    <w:rsid w:val="007E4186"/>
    <w:rsid w:val="007E5091"/>
    <w:rsid w:val="007E598E"/>
    <w:rsid w:val="007E6F3E"/>
    <w:rsid w:val="007F0DA4"/>
    <w:rsid w:val="007F0EB2"/>
    <w:rsid w:val="007F1E50"/>
    <w:rsid w:val="007F2853"/>
    <w:rsid w:val="007F4FD6"/>
    <w:rsid w:val="007F54B0"/>
    <w:rsid w:val="007F67D8"/>
    <w:rsid w:val="00801A0C"/>
    <w:rsid w:val="00804728"/>
    <w:rsid w:val="008139C9"/>
    <w:rsid w:val="00816B57"/>
    <w:rsid w:val="0082553D"/>
    <w:rsid w:val="00825FB6"/>
    <w:rsid w:val="00830964"/>
    <w:rsid w:val="008318A8"/>
    <w:rsid w:val="00835078"/>
    <w:rsid w:val="00835C49"/>
    <w:rsid w:val="008378FE"/>
    <w:rsid w:val="00844B28"/>
    <w:rsid w:val="00845396"/>
    <w:rsid w:val="0084584D"/>
    <w:rsid w:val="0084695C"/>
    <w:rsid w:val="00853E98"/>
    <w:rsid w:val="00854048"/>
    <w:rsid w:val="008605B2"/>
    <w:rsid w:val="00861DBB"/>
    <w:rsid w:val="008651D1"/>
    <w:rsid w:val="008658E5"/>
    <w:rsid w:val="00871BC4"/>
    <w:rsid w:val="00872894"/>
    <w:rsid w:val="00876772"/>
    <w:rsid w:val="00881902"/>
    <w:rsid w:val="00887D14"/>
    <w:rsid w:val="00890FB9"/>
    <w:rsid w:val="00894C9C"/>
    <w:rsid w:val="00897D73"/>
    <w:rsid w:val="008A1EF9"/>
    <w:rsid w:val="008A29D4"/>
    <w:rsid w:val="008A4BB0"/>
    <w:rsid w:val="008B0D41"/>
    <w:rsid w:val="008B3882"/>
    <w:rsid w:val="008C0402"/>
    <w:rsid w:val="008C0E0A"/>
    <w:rsid w:val="008C2431"/>
    <w:rsid w:val="008C3116"/>
    <w:rsid w:val="008C4FAD"/>
    <w:rsid w:val="008C7125"/>
    <w:rsid w:val="008C7CA3"/>
    <w:rsid w:val="008C7F07"/>
    <w:rsid w:val="008D2158"/>
    <w:rsid w:val="008D55A9"/>
    <w:rsid w:val="008F2256"/>
    <w:rsid w:val="008F3B02"/>
    <w:rsid w:val="008F53C8"/>
    <w:rsid w:val="008F53CC"/>
    <w:rsid w:val="008F5A0D"/>
    <w:rsid w:val="009002CC"/>
    <w:rsid w:val="0090364F"/>
    <w:rsid w:val="00904378"/>
    <w:rsid w:val="00904CF3"/>
    <w:rsid w:val="009118A3"/>
    <w:rsid w:val="00914D2E"/>
    <w:rsid w:val="00916815"/>
    <w:rsid w:val="0091688F"/>
    <w:rsid w:val="00916F9C"/>
    <w:rsid w:val="009179B2"/>
    <w:rsid w:val="00920F86"/>
    <w:rsid w:val="009210AD"/>
    <w:rsid w:val="00921AF4"/>
    <w:rsid w:val="0092560D"/>
    <w:rsid w:val="009258C2"/>
    <w:rsid w:val="009269DF"/>
    <w:rsid w:val="0093005E"/>
    <w:rsid w:val="00944248"/>
    <w:rsid w:val="00945544"/>
    <w:rsid w:val="00945B90"/>
    <w:rsid w:val="00947816"/>
    <w:rsid w:val="00950F2B"/>
    <w:rsid w:val="00951936"/>
    <w:rsid w:val="009613F6"/>
    <w:rsid w:val="0096175A"/>
    <w:rsid w:val="00962BB5"/>
    <w:rsid w:val="00963CE6"/>
    <w:rsid w:val="00970D4C"/>
    <w:rsid w:val="009711E3"/>
    <w:rsid w:val="009748DF"/>
    <w:rsid w:val="00974A11"/>
    <w:rsid w:val="00975807"/>
    <w:rsid w:val="00976A45"/>
    <w:rsid w:val="00985509"/>
    <w:rsid w:val="009917F8"/>
    <w:rsid w:val="009918AC"/>
    <w:rsid w:val="00992450"/>
    <w:rsid w:val="00994132"/>
    <w:rsid w:val="009968C1"/>
    <w:rsid w:val="00997121"/>
    <w:rsid w:val="009972A2"/>
    <w:rsid w:val="009A1F7E"/>
    <w:rsid w:val="009A54A3"/>
    <w:rsid w:val="009B0CB1"/>
    <w:rsid w:val="009B152D"/>
    <w:rsid w:val="009B2568"/>
    <w:rsid w:val="009C364F"/>
    <w:rsid w:val="009C762A"/>
    <w:rsid w:val="009C7C4A"/>
    <w:rsid w:val="009D2650"/>
    <w:rsid w:val="009D5762"/>
    <w:rsid w:val="009E08A3"/>
    <w:rsid w:val="009E258A"/>
    <w:rsid w:val="009E3B8E"/>
    <w:rsid w:val="009F0E3E"/>
    <w:rsid w:val="009F2A69"/>
    <w:rsid w:val="009F404D"/>
    <w:rsid w:val="009F70B6"/>
    <w:rsid w:val="00A00B61"/>
    <w:rsid w:val="00A01507"/>
    <w:rsid w:val="00A017B2"/>
    <w:rsid w:val="00A10600"/>
    <w:rsid w:val="00A140D6"/>
    <w:rsid w:val="00A14923"/>
    <w:rsid w:val="00A16C65"/>
    <w:rsid w:val="00A207D9"/>
    <w:rsid w:val="00A208F3"/>
    <w:rsid w:val="00A20AB5"/>
    <w:rsid w:val="00A23A54"/>
    <w:rsid w:val="00A24C96"/>
    <w:rsid w:val="00A24FEE"/>
    <w:rsid w:val="00A26D97"/>
    <w:rsid w:val="00A27740"/>
    <w:rsid w:val="00A27E3F"/>
    <w:rsid w:val="00A3000C"/>
    <w:rsid w:val="00A35FC1"/>
    <w:rsid w:val="00A36E0D"/>
    <w:rsid w:val="00A376B2"/>
    <w:rsid w:val="00A37DEB"/>
    <w:rsid w:val="00A46C27"/>
    <w:rsid w:val="00A506BE"/>
    <w:rsid w:val="00A50D50"/>
    <w:rsid w:val="00A513D0"/>
    <w:rsid w:val="00A53329"/>
    <w:rsid w:val="00A54010"/>
    <w:rsid w:val="00A54C13"/>
    <w:rsid w:val="00A55A42"/>
    <w:rsid w:val="00A55CBD"/>
    <w:rsid w:val="00A5652B"/>
    <w:rsid w:val="00A61F61"/>
    <w:rsid w:val="00A62E67"/>
    <w:rsid w:val="00A63545"/>
    <w:rsid w:val="00A65891"/>
    <w:rsid w:val="00A67C19"/>
    <w:rsid w:val="00A7370C"/>
    <w:rsid w:val="00A76BCA"/>
    <w:rsid w:val="00A77203"/>
    <w:rsid w:val="00A805CB"/>
    <w:rsid w:val="00A841A5"/>
    <w:rsid w:val="00A844C0"/>
    <w:rsid w:val="00A856CA"/>
    <w:rsid w:val="00A856D5"/>
    <w:rsid w:val="00A85828"/>
    <w:rsid w:val="00A8766A"/>
    <w:rsid w:val="00A92C15"/>
    <w:rsid w:val="00A93C5D"/>
    <w:rsid w:val="00A94A3F"/>
    <w:rsid w:val="00A952CB"/>
    <w:rsid w:val="00A972AA"/>
    <w:rsid w:val="00AA4D9A"/>
    <w:rsid w:val="00AA726E"/>
    <w:rsid w:val="00AB17F4"/>
    <w:rsid w:val="00AB795D"/>
    <w:rsid w:val="00AC136B"/>
    <w:rsid w:val="00AC2A3F"/>
    <w:rsid w:val="00AC3C55"/>
    <w:rsid w:val="00AC6F52"/>
    <w:rsid w:val="00AC7EF5"/>
    <w:rsid w:val="00AD05CE"/>
    <w:rsid w:val="00AE0A53"/>
    <w:rsid w:val="00AE164F"/>
    <w:rsid w:val="00AE3461"/>
    <w:rsid w:val="00AE5F90"/>
    <w:rsid w:val="00AE6DF6"/>
    <w:rsid w:val="00AE7F0C"/>
    <w:rsid w:val="00AF2CDD"/>
    <w:rsid w:val="00AF4F92"/>
    <w:rsid w:val="00B0603C"/>
    <w:rsid w:val="00B06471"/>
    <w:rsid w:val="00B06B9E"/>
    <w:rsid w:val="00B1142C"/>
    <w:rsid w:val="00B1420D"/>
    <w:rsid w:val="00B14DDC"/>
    <w:rsid w:val="00B20D21"/>
    <w:rsid w:val="00B21180"/>
    <w:rsid w:val="00B268F3"/>
    <w:rsid w:val="00B26E97"/>
    <w:rsid w:val="00B30BEE"/>
    <w:rsid w:val="00B31842"/>
    <w:rsid w:val="00B36EF0"/>
    <w:rsid w:val="00B40D48"/>
    <w:rsid w:val="00B4116A"/>
    <w:rsid w:val="00B41BB6"/>
    <w:rsid w:val="00B42EB8"/>
    <w:rsid w:val="00B437AE"/>
    <w:rsid w:val="00B45BB4"/>
    <w:rsid w:val="00B4759C"/>
    <w:rsid w:val="00B47878"/>
    <w:rsid w:val="00B47A12"/>
    <w:rsid w:val="00B500AF"/>
    <w:rsid w:val="00B50575"/>
    <w:rsid w:val="00B54DDB"/>
    <w:rsid w:val="00B60DEF"/>
    <w:rsid w:val="00B869E1"/>
    <w:rsid w:val="00B86CF4"/>
    <w:rsid w:val="00B9371E"/>
    <w:rsid w:val="00B967D9"/>
    <w:rsid w:val="00BB11EA"/>
    <w:rsid w:val="00BB2B3B"/>
    <w:rsid w:val="00BB3249"/>
    <w:rsid w:val="00BB3C35"/>
    <w:rsid w:val="00BC1EA8"/>
    <w:rsid w:val="00BC3FBB"/>
    <w:rsid w:val="00BD4CC4"/>
    <w:rsid w:val="00BD67A0"/>
    <w:rsid w:val="00BE080A"/>
    <w:rsid w:val="00BE1A22"/>
    <w:rsid w:val="00BE2126"/>
    <w:rsid w:val="00BE2F62"/>
    <w:rsid w:val="00BE3B5C"/>
    <w:rsid w:val="00BE3E5E"/>
    <w:rsid w:val="00BE50B1"/>
    <w:rsid w:val="00BE72C2"/>
    <w:rsid w:val="00BF027A"/>
    <w:rsid w:val="00BF7F7A"/>
    <w:rsid w:val="00C00050"/>
    <w:rsid w:val="00C00760"/>
    <w:rsid w:val="00C01D88"/>
    <w:rsid w:val="00C04B14"/>
    <w:rsid w:val="00C10F95"/>
    <w:rsid w:val="00C1473B"/>
    <w:rsid w:val="00C15257"/>
    <w:rsid w:val="00C30D24"/>
    <w:rsid w:val="00C3182E"/>
    <w:rsid w:val="00C34DAE"/>
    <w:rsid w:val="00C4092A"/>
    <w:rsid w:val="00C42FF5"/>
    <w:rsid w:val="00C43C99"/>
    <w:rsid w:val="00C44E7B"/>
    <w:rsid w:val="00C450DC"/>
    <w:rsid w:val="00C45290"/>
    <w:rsid w:val="00C45662"/>
    <w:rsid w:val="00C473B8"/>
    <w:rsid w:val="00C518CD"/>
    <w:rsid w:val="00C53863"/>
    <w:rsid w:val="00C54307"/>
    <w:rsid w:val="00C55308"/>
    <w:rsid w:val="00C56691"/>
    <w:rsid w:val="00C62375"/>
    <w:rsid w:val="00C647A2"/>
    <w:rsid w:val="00C700D0"/>
    <w:rsid w:val="00C7140F"/>
    <w:rsid w:val="00C735C6"/>
    <w:rsid w:val="00C826BC"/>
    <w:rsid w:val="00C9412A"/>
    <w:rsid w:val="00C96A76"/>
    <w:rsid w:val="00CA0D7C"/>
    <w:rsid w:val="00CA151C"/>
    <w:rsid w:val="00CA2896"/>
    <w:rsid w:val="00CA3ECF"/>
    <w:rsid w:val="00CA4F7D"/>
    <w:rsid w:val="00CA712E"/>
    <w:rsid w:val="00CB0A1F"/>
    <w:rsid w:val="00CB2F81"/>
    <w:rsid w:val="00CB7089"/>
    <w:rsid w:val="00CB7AC5"/>
    <w:rsid w:val="00CC0703"/>
    <w:rsid w:val="00CC2174"/>
    <w:rsid w:val="00CC55C3"/>
    <w:rsid w:val="00CC67B9"/>
    <w:rsid w:val="00CD01DB"/>
    <w:rsid w:val="00CD4E47"/>
    <w:rsid w:val="00CE0407"/>
    <w:rsid w:val="00CE0548"/>
    <w:rsid w:val="00CE1826"/>
    <w:rsid w:val="00CE1F7B"/>
    <w:rsid w:val="00CE4F44"/>
    <w:rsid w:val="00CE646F"/>
    <w:rsid w:val="00CF05C2"/>
    <w:rsid w:val="00CF2AE0"/>
    <w:rsid w:val="00CF2C81"/>
    <w:rsid w:val="00CF407D"/>
    <w:rsid w:val="00CF4FAF"/>
    <w:rsid w:val="00CF593A"/>
    <w:rsid w:val="00CF5FAE"/>
    <w:rsid w:val="00CF6695"/>
    <w:rsid w:val="00CF6818"/>
    <w:rsid w:val="00CF6A23"/>
    <w:rsid w:val="00D02490"/>
    <w:rsid w:val="00D04C63"/>
    <w:rsid w:val="00D06C33"/>
    <w:rsid w:val="00D1065F"/>
    <w:rsid w:val="00D122D0"/>
    <w:rsid w:val="00D1419E"/>
    <w:rsid w:val="00D16950"/>
    <w:rsid w:val="00D16DEB"/>
    <w:rsid w:val="00D21F2F"/>
    <w:rsid w:val="00D26E3F"/>
    <w:rsid w:val="00D26E63"/>
    <w:rsid w:val="00D31FA8"/>
    <w:rsid w:val="00D34801"/>
    <w:rsid w:val="00D406D8"/>
    <w:rsid w:val="00D41A1C"/>
    <w:rsid w:val="00D432C6"/>
    <w:rsid w:val="00D46675"/>
    <w:rsid w:val="00D46CAD"/>
    <w:rsid w:val="00D515DE"/>
    <w:rsid w:val="00D529F6"/>
    <w:rsid w:val="00D53E0A"/>
    <w:rsid w:val="00D54870"/>
    <w:rsid w:val="00D60045"/>
    <w:rsid w:val="00D60B62"/>
    <w:rsid w:val="00D65709"/>
    <w:rsid w:val="00D6745C"/>
    <w:rsid w:val="00D751A7"/>
    <w:rsid w:val="00D76673"/>
    <w:rsid w:val="00D768B2"/>
    <w:rsid w:val="00D77180"/>
    <w:rsid w:val="00D81ACC"/>
    <w:rsid w:val="00D83A2A"/>
    <w:rsid w:val="00D843DB"/>
    <w:rsid w:val="00D87EC6"/>
    <w:rsid w:val="00D90BC9"/>
    <w:rsid w:val="00D930D7"/>
    <w:rsid w:val="00D93700"/>
    <w:rsid w:val="00DA00F7"/>
    <w:rsid w:val="00DA7C0B"/>
    <w:rsid w:val="00DB688A"/>
    <w:rsid w:val="00DC19AC"/>
    <w:rsid w:val="00DC31AB"/>
    <w:rsid w:val="00DC49B2"/>
    <w:rsid w:val="00DC671D"/>
    <w:rsid w:val="00DC7A73"/>
    <w:rsid w:val="00DD5404"/>
    <w:rsid w:val="00DE0F0A"/>
    <w:rsid w:val="00DE25C3"/>
    <w:rsid w:val="00DE6E8A"/>
    <w:rsid w:val="00DF1D7F"/>
    <w:rsid w:val="00DF4B74"/>
    <w:rsid w:val="00DF5C97"/>
    <w:rsid w:val="00DF7609"/>
    <w:rsid w:val="00DF7898"/>
    <w:rsid w:val="00E00F5B"/>
    <w:rsid w:val="00E04452"/>
    <w:rsid w:val="00E068C0"/>
    <w:rsid w:val="00E07267"/>
    <w:rsid w:val="00E14BC5"/>
    <w:rsid w:val="00E21701"/>
    <w:rsid w:val="00E21E06"/>
    <w:rsid w:val="00E2409A"/>
    <w:rsid w:val="00E27347"/>
    <w:rsid w:val="00E3417D"/>
    <w:rsid w:val="00E35174"/>
    <w:rsid w:val="00E36D7D"/>
    <w:rsid w:val="00E422E1"/>
    <w:rsid w:val="00E45B8B"/>
    <w:rsid w:val="00E50642"/>
    <w:rsid w:val="00E51634"/>
    <w:rsid w:val="00E51C19"/>
    <w:rsid w:val="00E54A06"/>
    <w:rsid w:val="00E57320"/>
    <w:rsid w:val="00E60B25"/>
    <w:rsid w:val="00E62CDA"/>
    <w:rsid w:val="00E64C6A"/>
    <w:rsid w:val="00E675B0"/>
    <w:rsid w:val="00E675FA"/>
    <w:rsid w:val="00E76F3A"/>
    <w:rsid w:val="00E77228"/>
    <w:rsid w:val="00E85DDF"/>
    <w:rsid w:val="00E85EF7"/>
    <w:rsid w:val="00E90413"/>
    <w:rsid w:val="00E91540"/>
    <w:rsid w:val="00E9257D"/>
    <w:rsid w:val="00E95024"/>
    <w:rsid w:val="00EA017A"/>
    <w:rsid w:val="00EA0B42"/>
    <w:rsid w:val="00EA0F47"/>
    <w:rsid w:val="00EA19CF"/>
    <w:rsid w:val="00EB1D08"/>
    <w:rsid w:val="00EB3F30"/>
    <w:rsid w:val="00EC0E80"/>
    <w:rsid w:val="00ED0C16"/>
    <w:rsid w:val="00ED2200"/>
    <w:rsid w:val="00ED3E1C"/>
    <w:rsid w:val="00ED4D58"/>
    <w:rsid w:val="00EE0B79"/>
    <w:rsid w:val="00EE195F"/>
    <w:rsid w:val="00EE320F"/>
    <w:rsid w:val="00EE4C8A"/>
    <w:rsid w:val="00EF0436"/>
    <w:rsid w:val="00EF07EB"/>
    <w:rsid w:val="00EF1D8E"/>
    <w:rsid w:val="00EF2B00"/>
    <w:rsid w:val="00EF3341"/>
    <w:rsid w:val="00EF5B35"/>
    <w:rsid w:val="00F00EF2"/>
    <w:rsid w:val="00F01395"/>
    <w:rsid w:val="00F01804"/>
    <w:rsid w:val="00F01E61"/>
    <w:rsid w:val="00F06795"/>
    <w:rsid w:val="00F12569"/>
    <w:rsid w:val="00F17522"/>
    <w:rsid w:val="00F177CB"/>
    <w:rsid w:val="00F17DC4"/>
    <w:rsid w:val="00F209EF"/>
    <w:rsid w:val="00F20EF4"/>
    <w:rsid w:val="00F2200A"/>
    <w:rsid w:val="00F26C5D"/>
    <w:rsid w:val="00F27E4E"/>
    <w:rsid w:val="00F330E8"/>
    <w:rsid w:val="00F3571F"/>
    <w:rsid w:val="00F377CF"/>
    <w:rsid w:val="00F41F0A"/>
    <w:rsid w:val="00F4475F"/>
    <w:rsid w:val="00F47984"/>
    <w:rsid w:val="00F51A91"/>
    <w:rsid w:val="00F51E0A"/>
    <w:rsid w:val="00F52F47"/>
    <w:rsid w:val="00F61E2B"/>
    <w:rsid w:val="00F64535"/>
    <w:rsid w:val="00F64C52"/>
    <w:rsid w:val="00F67866"/>
    <w:rsid w:val="00F67ABC"/>
    <w:rsid w:val="00F7183B"/>
    <w:rsid w:val="00F733F5"/>
    <w:rsid w:val="00F73CA4"/>
    <w:rsid w:val="00F74770"/>
    <w:rsid w:val="00F7549D"/>
    <w:rsid w:val="00F80406"/>
    <w:rsid w:val="00F84C6F"/>
    <w:rsid w:val="00F91BDB"/>
    <w:rsid w:val="00F92A90"/>
    <w:rsid w:val="00F93691"/>
    <w:rsid w:val="00FA5882"/>
    <w:rsid w:val="00FA5EBA"/>
    <w:rsid w:val="00FB293C"/>
    <w:rsid w:val="00FB66FF"/>
    <w:rsid w:val="00FB6A52"/>
    <w:rsid w:val="00FC146B"/>
    <w:rsid w:val="00FD439C"/>
    <w:rsid w:val="00FD5774"/>
    <w:rsid w:val="00FE2016"/>
    <w:rsid w:val="00FE3019"/>
    <w:rsid w:val="00FE3E24"/>
    <w:rsid w:val="00FE4A63"/>
    <w:rsid w:val="00FE5B9E"/>
    <w:rsid w:val="00FE7A76"/>
    <w:rsid w:val="00FF22CB"/>
    <w:rsid w:val="00FF39DC"/>
    <w:rsid w:val="00FF5F28"/>
    <w:rsid w:val="00FF77F2"/>
    <w:rsid w:val="012E535F"/>
    <w:rsid w:val="01E00E67"/>
    <w:rsid w:val="02148A71"/>
    <w:rsid w:val="021F3848"/>
    <w:rsid w:val="02534901"/>
    <w:rsid w:val="02A6C461"/>
    <w:rsid w:val="03F37E02"/>
    <w:rsid w:val="0490FE9E"/>
    <w:rsid w:val="0552EDE9"/>
    <w:rsid w:val="0575F18D"/>
    <w:rsid w:val="05CD7007"/>
    <w:rsid w:val="05DDD214"/>
    <w:rsid w:val="0640A7F0"/>
    <w:rsid w:val="06ED3CF0"/>
    <w:rsid w:val="072E2D1C"/>
    <w:rsid w:val="07489E7D"/>
    <w:rsid w:val="074D92F0"/>
    <w:rsid w:val="07786298"/>
    <w:rsid w:val="079F1575"/>
    <w:rsid w:val="08871800"/>
    <w:rsid w:val="08A90A21"/>
    <w:rsid w:val="0939071F"/>
    <w:rsid w:val="098D3437"/>
    <w:rsid w:val="098F9D84"/>
    <w:rsid w:val="099A563A"/>
    <w:rsid w:val="0A05CA27"/>
    <w:rsid w:val="0A998D32"/>
    <w:rsid w:val="0ACA0F01"/>
    <w:rsid w:val="0B0883FF"/>
    <w:rsid w:val="0B5C8AB6"/>
    <w:rsid w:val="0BBF48CE"/>
    <w:rsid w:val="0C17F139"/>
    <w:rsid w:val="0C25E0F9"/>
    <w:rsid w:val="0C26A711"/>
    <w:rsid w:val="0C2A559A"/>
    <w:rsid w:val="0CB762DF"/>
    <w:rsid w:val="0D3C34B5"/>
    <w:rsid w:val="0E643C07"/>
    <w:rsid w:val="0F4515CA"/>
    <w:rsid w:val="0F5C5BBC"/>
    <w:rsid w:val="0FCD0B55"/>
    <w:rsid w:val="0FDA1874"/>
    <w:rsid w:val="10086BE7"/>
    <w:rsid w:val="10754E83"/>
    <w:rsid w:val="11457108"/>
    <w:rsid w:val="11D3FBA8"/>
    <w:rsid w:val="11E6246B"/>
    <w:rsid w:val="129CAD38"/>
    <w:rsid w:val="14190E61"/>
    <w:rsid w:val="14996DE9"/>
    <w:rsid w:val="14A42BA3"/>
    <w:rsid w:val="14A72194"/>
    <w:rsid w:val="14B04962"/>
    <w:rsid w:val="14F8A36F"/>
    <w:rsid w:val="14FADEEB"/>
    <w:rsid w:val="156EFEB3"/>
    <w:rsid w:val="15785F9B"/>
    <w:rsid w:val="15CF5F47"/>
    <w:rsid w:val="15D06D19"/>
    <w:rsid w:val="15DE6326"/>
    <w:rsid w:val="1679D43D"/>
    <w:rsid w:val="186FC0F7"/>
    <w:rsid w:val="19370E42"/>
    <w:rsid w:val="19FBAFB7"/>
    <w:rsid w:val="1A3A9C0F"/>
    <w:rsid w:val="1ACC5C9E"/>
    <w:rsid w:val="1B1ECAFC"/>
    <w:rsid w:val="1B6A2C2E"/>
    <w:rsid w:val="1BAAE108"/>
    <w:rsid w:val="1C32756C"/>
    <w:rsid w:val="1CC3B8D1"/>
    <w:rsid w:val="1CC3D8D3"/>
    <w:rsid w:val="1E53EE73"/>
    <w:rsid w:val="1EA7B08B"/>
    <w:rsid w:val="1EAFD4B4"/>
    <w:rsid w:val="1F0774EA"/>
    <w:rsid w:val="2094980F"/>
    <w:rsid w:val="210189E8"/>
    <w:rsid w:val="2105E535"/>
    <w:rsid w:val="215493B6"/>
    <w:rsid w:val="231DFD95"/>
    <w:rsid w:val="234DC234"/>
    <w:rsid w:val="23603D02"/>
    <w:rsid w:val="24C3EF45"/>
    <w:rsid w:val="25535086"/>
    <w:rsid w:val="25D0EA01"/>
    <w:rsid w:val="25F932DF"/>
    <w:rsid w:val="2607A9B0"/>
    <w:rsid w:val="26615824"/>
    <w:rsid w:val="2740010C"/>
    <w:rsid w:val="27B0FE92"/>
    <w:rsid w:val="27C771C2"/>
    <w:rsid w:val="284AC591"/>
    <w:rsid w:val="284EB4B7"/>
    <w:rsid w:val="29FBB8EB"/>
    <w:rsid w:val="2A360F8E"/>
    <w:rsid w:val="2AC36109"/>
    <w:rsid w:val="2D7548E8"/>
    <w:rsid w:val="2D797096"/>
    <w:rsid w:val="2E3ABD09"/>
    <w:rsid w:val="2EDE1865"/>
    <w:rsid w:val="300DAE03"/>
    <w:rsid w:val="304EE468"/>
    <w:rsid w:val="308014D7"/>
    <w:rsid w:val="314FA0F4"/>
    <w:rsid w:val="3172A991"/>
    <w:rsid w:val="3209D3B0"/>
    <w:rsid w:val="3271A3FE"/>
    <w:rsid w:val="32DAD87F"/>
    <w:rsid w:val="330FB919"/>
    <w:rsid w:val="3312EBE4"/>
    <w:rsid w:val="33522AC3"/>
    <w:rsid w:val="336C1D16"/>
    <w:rsid w:val="336C79E8"/>
    <w:rsid w:val="343D4001"/>
    <w:rsid w:val="34685C6E"/>
    <w:rsid w:val="34B484E5"/>
    <w:rsid w:val="34BFA682"/>
    <w:rsid w:val="34E6651B"/>
    <w:rsid w:val="354ECA3A"/>
    <w:rsid w:val="35B0F80A"/>
    <w:rsid w:val="35C93F85"/>
    <w:rsid w:val="35F981F8"/>
    <w:rsid w:val="367D1054"/>
    <w:rsid w:val="372E42A3"/>
    <w:rsid w:val="383E15AE"/>
    <w:rsid w:val="38E38E21"/>
    <w:rsid w:val="39C79AD9"/>
    <w:rsid w:val="39E8872D"/>
    <w:rsid w:val="3A241DCF"/>
    <w:rsid w:val="3A2AB294"/>
    <w:rsid w:val="3B52EF9D"/>
    <w:rsid w:val="3B9CA271"/>
    <w:rsid w:val="3C549F01"/>
    <w:rsid w:val="3D3E132F"/>
    <w:rsid w:val="3DC6DFFE"/>
    <w:rsid w:val="3F566EA3"/>
    <w:rsid w:val="40E71D6B"/>
    <w:rsid w:val="40EA8763"/>
    <w:rsid w:val="40EEEEE3"/>
    <w:rsid w:val="4129EFBC"/>
    <w:rsid w:val="412B3566"/>
    <w:rsid w:val="41C25952"/>
    <w:rsid w:val="41DD6F06"/>
    <w:rsid w:val="42DEE534"/>
    <w:rsid w:val="4334DD46"/>
    <w:rsid w:val="43A4E01C"/>
    <w:rsid w:val="43BD1286"/>
    <w:rsid w:val="44B6CFE1"/>
    <w:rsid w:val="44D7AA2B"/>
    <w:rsid w:val="45868841"/>
    <w:rsid w:val="45F3915A"/>
    <w:rsid w:val="4660678B"/>
    <w:rsid w:val="47EF0522"/>
    <w:rsid w:val="48875ECA"/>
    <w:rsid w:val="48A818F2"/>
    <w:rsid w:val="48D81C03"/>
    <w:rsid w:val="49622246"/>
    <w:rsid w:val="49DC343B"/>
    <w:rsid w:val="49E5BABC"/>
    <w:rsid w:val="4A749639"/>
    <w:rsid w:val="4A992087"/>
    <w:rsid w:val="4AAD9206"/>
    <w:rsid w:val="4BFC2FA4"/>
    <w:rsid w:val="4CB5D2AD"/>
    <w:rsid w:val="4CCF8996"/>
    <w:rsid w:val="4D01FB2A"/>
    <w:rsid w:val="4D952F74"/>
    <w:rsid w:val="4E9F895A"/>
    <w:rsid w:val="4EE9F128"/>
    <w:rsid w:val="4F4F1A86"/>
    <w:rsid w:val="4FD88D32"/>
    <w:rsid w:val="5016DDE5"/>
    <w:rsid w:val="5074DA2F"/>
    <w:rsid w:val="50979099"/>
    <w:rsid w:val="518C5AFA"/>
    <w:rsid w:val="51B0076A"/>
    <w:rsid w:val="522A69DA"/>
    <w:rsid w:val="52DC1101"/>
    <w:rsid w:val="5419934B"/>
    <w:rsid w:val="542DF595"/>
    <w:rsid w:val="54E218A4"/>
    <w:rsid w:val="556BF34A"/>
    <w:rsid w:val="5588B4C4"/>
    <w:rsid w:val="55984E64"/>
    <w:rsid w:val="55B9F395"/>
    <w:rsid w:val="565C0E53"/>
    <w:rsid w:val="567CFBD4"/>
    <w:rsid w:val="56F663E5"/>
    <w:rsid w:val="5713C476"/>
    <w:rsid w:val="57DB2A63"/>
    <w:rsid w:val="5823FC3F"/>
    <w:rsid w:val="5A24104F"/>
    <w:rsid w:val="5B0DF86B"/>
    <w:rsid w:val="5C22C57A"/>
    <w:rsid w:val="5C4B0610"/>
    <w:rsid w:val="5C4EC879"/>
    <w:rsid w:val="5D8FD332"/>
    <w:rsid w:val="5D952C04"/>
    <w:rsid w:val="5EE3DAAF"/>
    <w:rsid w:val="60283707"/>
    <w:rsid w:val="61490BED"/>
    <w:rsid w:val="62C65BDA"/>
    <w:rsid w:val="658B6ABC"/>
    <w:rsid w:val="666AEF6E"/>
    <w:rsid w:val="67B15723"/>
    <w:rsid w:val="67D7B777"/>
    <w:rsid w:val="6814AD7E"/>
    <w:rsid w:val="6870EACF"/>
    <w:rsid w:val="692C6DEA"/>
    <w:rsid w:val="6A3C9AEC"/>
    <w:rsid w:val="6A65D1E0"/>
    <w:rsid w:val="6AB50965"/>
    <w:rsid w:val="6B6FAAD0"/>
    <w:rsid w:val="6C7BA0BB"/>
    <w:rsid w:val="6CBCE691"/>
    <w:rsid w:val="6D100290"/>
    <w:rsid w:val="6D5D03C3"/>
    <w:rsid w:val="6E1EAC23"/>
    <w:rsid w:val="6E23049D"/>
    <w:rsid w:val="6E2E859F"/>
    <w:rsid w:val="6E578CA6"/>
    <w:rsid w:val="707C94F9"/>
    <w:rsid w:val="70979AF3"/>
    <w:rsid w:val="7114435C"/>
    <w:rsid w:val="71B0B520"/>
    <w:rsid w:val="7259A7B5"/>
    <w:rsid w:val="727DC564"/>
    <w:rsid w:val="72B401C8"/>
    <w:rsid w:val="731708FC"/>
    <w:rsid w:val="738F13E2"/>
    <w:rsid w:val="73EDD5DD"/>
    <w:rsid w:val="73F81787"/>
    <w:rsid w:val="74D62B78"/>
    <w:rsid w:val="7500EC5B"/>
    <w:rsid w:val="75B39212"/>
    <w:rsid w:val="75CFA21D"/>
    <w:rsid w:val="778CBDF5"/>
    <w:rsid w:val="786CBEB1"/>
    <w:rsid w:val="78F78CB2"/>
    <w:rsid w:val="79A9A29C"/>
    <w:rsid w:val="7A28E2FF"/>
    <w:rsid w:val="7A419908"/>
    <w:rsid w:val="7AA7E029"/>
    <w:rsid w:val="7B31B57C"/>
    <w:rsid w:val="7B42CC88"/>
    <w:rsid w:val="7C834C13"/>
    <w:rsid w:val="7C9D1EC6"/>
    <w:rsid w:val="7CEC951B"/>
    <w:rsid w:val="7E0E840F"/>
    <w:rsid w:val="7E74164F"/>
    <w:rsid w:val="7EE6D7BF"/>
    <w:rsid w:val="7F81245D"/>
    <w:rsid w:val="7FBEA1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4B672"/>
  <w15:docId w15:val="{0F90314C-CC87-4057-91D9-76F3C14CE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AE9"/>
    <w:rPr>
      <w:rFonts w:ascii="Times New Roman" w:eastAsia="Times New Roman" w:hAnsi="Times New Roman"/>
    </w:rPr>
  </w:style>
  <w:style w:type="paragraph" w:styleId="Heading1">
    <w:name w:val="heading 1"/>
    <w:basedOn w:val="Normal"/>
    <w:next w:val="Normal"/>
    <w:link w:val="Heading1Char"/>
    <w:uiPriority w:val="9"/>
    <w:qFormat/>
    <w:rsid w:val="00CE054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9154D"/>
    <w:pPr>
      <w:keepNext/>
      <w:jc w:val="center"/>
      <w:outlineLvl w:val="1"/>
    </w:pPr>
    <w:rPr>
      <w:rFonts w:ascii="Comic Sans MS" w:hAnsi="Comic Sans MS"/>
      <w:sz w:val="24"/>
    </w:rPr>
  </w:style>
  <w:style w:type="paragraph" w:styleId="Heading6">
    <w:name w:val="heading 6"/>
    <w:basedOn w:val="Normal"/>
    <w:next w:val="Normal"/>
    <w:link w:val="Heading6Char"/>
    <w:uiPriority w:val="9"/>
    <w:semiHidden/>
    <w:unhideWhenUsed/>
    <w:qFormat/>
    <w:rsid w:val="00656436"/>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D0AE9"/>
    <w:rPr>
      <w:rFonts w:ascii="Comic Sans MS" w:hAnsi="Comic Sans MS"/>
      <w:b/>
      <w:sz w:val="24"/>
    </w:rPr>
  </w:style>
  <w:style w:type="character" w:customStyle="1" w:styleId="BodyTextChar">
    <w:name w:val="Body Text Char"/>
    <w:link w:val="BodyText"/>
    <w:rsid w:val="005D0AE9"/>
    <w:rPr>
      <w:rFonts w:ascii="Comic Sans MS" w:eastAsia="Times New Roman" w:hAnsi="Comic Sans MS" w:cs="Times New Roman"/>
      <w:b/>
      <w:sz w:val="24"/>
      <w:szCs w:val="20"/>
    </w:rPr>
  </w:style>
  <w:style w:type="character" w:styleId="Hyperlink">
    <w:name w:val="Hyperlink"/>
    <w:rsid w:val="00130107"/>
    <w:rPr>
      <w:color w:val="0000FF"/>
      <w:u w:val="single"/>
    </w:rPr>
  </w:style>
  <w:style w:type="paragraph" w:styleId="HTMLPreformatted">
    <w:name w:val="HTML Preformatted"/>
    <w:basedOn w:val="Normal"/>
    <w:link w:val="HTMLPreformattedChar"/>
    <w:rsid w:val="00130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rsid w:val="00130107"/>
    <w:rPr>
      <w:rFonts w:ascii="Courier New" w:eastAsia="Times New Roman" w:hAnsi="Courier New" w:cs="Courier New"/>
    </w:rPr>
  </w:style>
  <w:style w:type="paragraph" w:styleId="NormalWeb">
    <w:name w:val="Normal (Web)"/>
    <w:basedOn w:val="Normal"/>
    <w:rsid w:val="00130107"/>
    <w:pPr>
      <w:spacing w:before="180" w:after="100" w:afterAutospacing="1"/>
    </w:pPr>
    <w:rPr>
      <w:color w:val="000000"/>
      <w:sz w:val="24"/>
      <w:szCs w:val="24"/>
    </w:rPr>
  </w:style>
  <w:style w:type="character" w:styleId="CommentReference">
    <w:name w:val="annotation reference"/>
    <w:semiHidden/>
    <w:rsid w:val="006E5C82"/>
    <w:rPr>
      <w:sz w:val="16"/>
      <w:szCs w:val="16"/>
    </w:rPr>
  </w:style>
  <w:style w:type="paragraph" w:styleId="CommentText">
    <w:name w:val="annotation text"/>
    <w:basedOn w:val="Normal"/>
    <w:link w:val="CommentTextChar"/>
    <w:semiHidden/>
    <w:rsid w:val="006E5C82"/>
  </w:style>
  <w:style w:type="character" w:customStyle="1" w:styleId="CommentTextChar">
    <w:name w:val="Comment Text Char"/>
    <w:link w:val="CommentText"/>
    <w:semiHidden/>
    <w:rsid w:val="006E5C82"/>
    <w:rPr>
      <w:rFonts w:ascii="Times New Roman" w:eastAsia="Times New Roman" w:hAnsi="Times New Roman"/>
    </w:rPr>
  </w:style>
  <w:style w:type="paragraph" w:styleId="Header">
    <w:name w:val="header"/>
    <w:basedOn w:val="Normal"/>
    <w:link w:val="HeaderChar"/>
    <w:uiPriority w:val="99"/>
    <w:unhideWhenUsed/>
    <w:rsid w:val="00DE0F0A"/>
    <w:pPr>
      <w:tabs>
        <w:tab w:val="center" w:pos="4680"/>
        <w:tab w:val="right" w:pos="9360"/>
      </w:tabs>
    </w:pPr>
  </w:style>
  <w:style w:type="character" w:customStyle="1" w:styleId="HeaderChar">
    <w:name w:val="Header Char"/>
    <w:link w:val="Header"/>
    <w:uiPriority w:val="99"/>
    <w:rsid w:val="00DE0F0A"/>
    <w:rPr>
      <w:rFonts w:ascii="Times New Roman" w:eastAsia="Times New Roman" w:hAnsi="Times New Roman"/>
    </w:rPr>
  </w:style>
  <w:style w:type="paragraph" w:styleId="Footer">
    <w:name w:val="footer"/>
    <w:basedOn w:val="Normal"/>
    <w:link w:val="FooterChar"/>
    <w:uiPriority w:val="99"/>
    <w:unhideWhenUsed/>
    <w:rsid w:val="00DE0F0A"/>
    <w:pPr>
      <w:tabs>
        <w:tab w:val="center" w:pos="4680"/>
        <w:tab w:val="right" w:pos="9360"/>
      </w:tabs>
    </w:pPr>
  </w:style>
  <w:style w:type="character" w:customStyle="1" w:styleId="FooterChar">
    <w:name w:val="Footer Char"/>
    <w:link w:val="Footer"/>
    <w:uiPriority w:val="99"/>
    <w:rsid w:val="00DE0F0A"/>
    <w:rPr>
      <w:rFonts w:ascii="Times New Roman" w:eastAsia="Times New Roman" w:hAnsi="Times New Roman"/>
    </w:rPr>
  </w:style>
  <w:style w:type="paragraph" w:styleId="BalloonText">
    <w:name w:val="Balloon Text"/>
    <w:basedOn w:val="Normal"/>
    <w:link w:val="BalloonTextChar"/>
    <w:uiPriority w:val="99"/>
    <w:semiHidden/>
    <w:unhideWhenUsed/>
    <w:rsid w:val="00D53E0A"/>
    <w:rPr>
      <w:rFonts w:ascii="Tahoma" w:hAnsi="Tahoma" w:cs="Tahoma"/>
      <w:sz w:val="16"/>
      <w:szCs w:val="16"/>
    </w:rPr>
  </w:style>
  <w:style w:type="character" w:customStyle="1" w:styleId="BalloonTextChar">
    <w:name w:val="Balloon Text Char"/>
    <w:link w:val="BalloonText"/>
    <w:uiPriority w:val="99"/>
    <w:semiHidden/>
    <w:rsid w:val="00D53E0A"/>
    <w:rPr>
      <w:rFonts w:ascii="Tahoma" w:eastAsia="Times New Roman" w:hAnsi="Tahoma" w:cs="Tahoma"/>
      <w:sz w:val="16"/>
      <w:szCs w:val="16"/>
    </w:rPr>
  </w:style>
  <w:style w:type="paragraph" w:styleId="Revision">
    <w:name w:val="Revision"/>
    <w:hidden/>
    <w:uiPriority w:val="99"/>
    <w:semiHidden/>
    <w:rsid w:val="00EB1D08"/>
    <w:rPr>
      <w:rFonts w:ascii="Times New Roman" w:eastAsia="Times New Roman" w:hAnsi="Times New Roman"/>
    </w:rPr>
  </w:style>
  <w:style w:type="character" w:customStyle="1" w:styleId="Heading2Char">
    <w:name w:val="Heading 2 Char"/>
    <w:link w:val="Heading2"/>
    <w:rsid w:val="0019154D"/>
    <w:rPr>
      <w:rFonts w:ascii="Comic Sans MS" w:eastAsia="Times New Roman" w:hAnsi="Comic Sans MS"/>
      <w:sz w:val="24"/>
    </w:rPr>
  </w:style>
  <w:style w:type="paragraph" w:customStyle="1" w:styleId="ExecOffice">
    <w:name w:val="Exec Office"/>
    <w:basedOn w:val="Normal"/>
    <w:rsid w:val="0019154D"/>
    <w:pPr>
      <w:framePr w:w="6927" w:hSpace="187" w:wrap="notBeside" w:vAnchor="text" w:hAnchor="page" w:x="3594" w:y="1"/>
      <w:jc w:val="center"/>
    </w:pPr>
    <w:rPr>
      <w:rFonts w:ascii="Arial" w:hAnsi="Arial"/>
      <w:sz w:val="28"/>
    </w:rPr>
  </w:style>
  <w:style w:type="character" w:styleId="PageNumber">
    <w:name w:val="page number"/>
    <w:basedOn w:val="DefaultParagraphFont"/>
    <w:rsid w:val="00540E68"/>
  </w:style>
  <w:style w:type="character" w:styleId="UnresolvedMention">
    <w:name w:val="Unresolved Mention"/>
    <w:basedOn w:val="DefaultParagraphFont"/>
    <w:uiPriority w:val="99"/>
    <w:semiHidden/>
    <w:unhideWhenUsed/>
    <w:rsid w:val="009918A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E25C3"/>
    <w:rPr>
      <w:b/>
      <w:bCs/>
    </w:rPr>
  </w:style>
  <w:style w:type="character" w:customStyle="1" w:styleId="CommentSubjectChar">
    <w:name w:val="Comment Subject Char"/>
    <w:basedOn w:val="CommentTextChar"/>
    <w:link w:val="CommentSubject"/>
    <w:uiPriority w:val="99"/>
    <w:semiHidden/>
    <w:rsid w:val="00DE25C3"/>
    <w:rPr>
      <w:rFonts w:ascii="Times New Roman" w:eastAsia="Times New Roman" w:hAnsi="Times New Roman"/>
      <w:b/>
      <w:bCs/>
    </w:rPr>
  </w:style>
  <w:style w:type="character" w:customStyle="1" w:styleId="normaltextrun">
    <w:name w:val="normaltextrun"/>
    <w:basedOn w:val="DefaultParagraphFont"/>
    <w:rsid w:val="000D0C83"/>
  </w:style>
  <w:style w:type="character" w:customStyle="1" w:styleId="eop">
    <w:name w:val="eop"/>
    <w:basedOn w:val="DefaultParagraphFont"/>
    <w:rsid w:val="000D0C83"/>
  </w:style>
  <w:style w:type="paragraph" w:customStyle="1" w:styleId="paragraph">
    <w:name w:val="paragraph"/>
    <w:basedOn w:val="Normal"/>
    <w:rsid w:val="00031BC4"/>
    <w:pPr>
      <w:spacing w:before="100" w:beforeAutospacing="1" w:after="100" w:afterAutospacing="1"/>
    </w:pPr>
    <w:rPr>
      <w:sz w:val="24"/>
      <w:szCs w:val="24"/>
    </w:rPr>
  </w:style>
  <w:style w:type="character" w:customStyle="1" w:styleId="scxo220746878">
    <w:name w:val="scxo220746878"/>
    <w:basedOn w:val="DefaultParagraphFont"/>
    <w:rsid w:val="00C518CD"/>
  </w:style>
  <w:style w:type="paragraph" w:styleId="ListParagraph">
    <w:name w:val="List Paragraph"/>
    <w:basedOn w:val="Normal"/>
    <w:uiPriority w:val="34"/>
    <w:qFormat/>
    <w:rsid w:val="4E9F895A"/>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CE0548"/>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uiPriority w:val="39"/>
    <w:unhideWhenUsed/>
    <w:rsid w:val="00BC1EA8"/>
    <w:pPr>
      <w:spacing w:after="100"/>
    </w:pPr>
  </w:style>
  <w:style w:type="character" w:customStyle="1" w:styleId="Heading6Char">
    <w:name w:val="Heading 6 Char"/>
    <w:basedOn w:val="DefaultParagraphFont"/>
    <w:link w:val="Heading6"/>
    <w:uiPriority w:val="9"/>
    <w:semiHidden/>
    <w:rsid w:val="00656436"/>
    <w:rPr>
      <w:rFonts w:asciiTheme="majorHAnsi" w:eastAsiaTheme="majorEastAsia" w:hAnsiTheme="majorHAnsi" w:cstheme="majorBidi"/>
      <w:color w:val="243F60" w:themeColor="accent1" w:themeShade="7F"/>
    </w:rPr>
  </w:style>
  <w:style w:type="paragraph" w:customStyle="1" w:styleId="indent-1">
    <w:name w:val="indent-1"/>
    <w:basedOn w:val="Normal"/>
    <w:rsid w:val="00656436"/>
    <w:pPr>
      <w:spacing w:before="100" w:beforeAutospacing="1" w:after="100" w:afterAutospacing="1"/>
    </w:pPr>
    <w:rPr>
      <w:sz w:val="24"/>
      <w:szCs w:val="24"/>
    </w:rPr>
  </w:style>
  <w:style w:type="character" w:customStyle="1" w:styleId="paragraph-hierarchy">
    <w:name w:val="paragraph-hierarchy"/>
    <w:basedOn w:val="DefaultParagraphFont"/>
    <w:rsid w:val="00656436"/>
  </w:style>
  <w:style w:type="character" w:customStyle="1" w:styleId="paren">
    <w:name w:val="paren"/>
    <w:basedOn w:val="DefaultParagraphFont"/>
    <w:rsid w:val="00656436"/>
  </w:style>
  <w:style w:type="paragraph" w:customStyle="1" w:styleId="indent-2">
    <w:name w:val="indent-2"/>
    <w:basedOn w:val="Normal"/>
    <w:rsid w:val="00656436"/>
    <w:pPr>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656436"/>
    <w:rPr>
      <w:color w:val="800080" w:themeColor="followedHyperlink"/>
      <w:u w:val="single"/>
    </w:rPr>
  </w:style>
  <w:style w:type="paragraph" w:customStyle="1" w:styleId="pf0">
    <w:name w:val="pf0"/>
    <w:basedOn w:val="Normal"/>
    <w:rsid w:val="00656436"/>
    <w:pPr>
      <w:spacing w:before="100" w:beforeAutospacing="1" w:after="100" w:afterAutospacing="1"/>
    </w:pPr>
    <w:rPr>
      <w:sz w:val="24"/>
      <w:szCs w:val="24"/>
    </w:rPr>
  </w:style>
  <w:style w:type="character" w:customStyle="1" w:styleId="cf01">
    <w:name w:val="cf01"/>
    <w:basedOn w:val="DefaultParagraphFont"/>
    <w:rsid w:val="00656436"/>
    <w:rPr>
      <w:rFonts w:ascii="Segoe UI" w:hAnsi="Segoe UI" w:cs="Segoe UI" w:hint="default"/>
      <w:sz w:val="18"/>
      <w:szCs w:val="18"/>
    </w:rPr>
  </w:style>
  <w:style w:type="character" w:customStyle="1" w:styleId="cf11">
    <w:name w:val="cf11"/>
    <w:basedOn w:val="DefaultParagraphFont"/>
    <w:rsid w:val="00656436"/>
    <w:rPr>
      <w:rFonts w:ascii="Segoe UI" w:hAnsi="Segoe UI" w:cs="Segoe UI" w:hint="default"/>
      <w:i/>
      <w:iCs/>
      <w:sz w:val="18"/>
      <w:szCs w:val="18"/>
    </w:rPr>
  </w:style>
  <w:style w:type="paragraph" w:customStyle="1" w:styleId="indent-3">
    <w:name w:val="indent-3"/>
    <w:basedOn w:val="Normal"/>
    <w:rsid w:val="00656436"/>
    <w:pPr>
      <w:spacing w:before="100" w:beforeAutospacing="1" w:after="100" w:afterAutospacing="1"/>
    </w:pPr>
    <w:rPr>
      <w:sz w:val="24"/>
      <w:szCs w:val="24"/>
    </w:rPr>
  </w:style>
  <w:style w:type="character" w:customStyle="1" w:styleId="findhit">
    <w:name w:val="findhit"/>
    <w:basedOn w:val="DefaultParagraphFont"/>
    <w:rsid w:val="00656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cfr.gov/current/title-34/section-303.401" TargetMode="External"/><Relationship Id="rId21" Type="http://schemas.openxmlformats.org/officeDocument/2006/relationships/hyperlink" Target="https://www.ecfr.gov/current/title-34/section-303.7" TargetMode="External"/><Relationship Id="rId42" Type="http://schemas.openxmlformats.org/officeDocument/2006/relationships/hyperlink" Target="https://www.ecfr.gov/current/title-34/section-303.413" TargetMode="External"/><Relationship Id="rId47" Type="http://schemas.openxmlformats.org/officeDocument/2006/relationships/hyperlink" Target="https://www.ecfr.gov/current/title-34/section-303.401" TargetMode="External"/><Relationship Id="rId63" Type="http://schemas.openxmlformats.org/officeDocument/2006/relationships/hyperlink" Target="https://www.ecfr.gov/current/title-34/section-303.431" TargetMode="External"/><Relationship Id="rId68" Type="http://schemas.openxmlformats.org/officeDocument/2006/relationships/hyperlink" Target="https://www.ecfr.gov/current/title-34/section-303.27" TargetMode="External"/><Relationship Id="rId84" Type="http://schemas.openxmlformats.org/officeDocument/2006/relationships/hyperlink" Target="https://www.ecfr.gov/current/title-34/section-303.433" TargetMode="External"/><Relationship Id="rId89" Type="http://schemas.openxmlformats.org/officeDocument/2006/relationships/hyperlink" Target="mailto:EIDisputeResolution@mass.gov" TargetMode="External"/><Relationship Id="rId16" Type="http://schemas.openxmlformats.org/officeDocument/2006/relationships/hyperlink" Target="https://www.ecfr.gov/current/title-34/section-303.7" TargetMode="External"/><Relationship Id="rId11" Type="http://schemas.openxmlformats.org/officeDocument/2006/relationships/image" Target="media/image1.png"/><Relationship Id="rId32" Type="http://schemas.openxmlformats.org/officeDocument/2006/relationships/hyperlink" Target="https://www.ecfr.gov/current/title-34/section-303.209" TargetMode="External"/><Relationship Id="rId37" Type="http://schemas.openxmlformats.org/officeDocument/2006/relationships/hyperlink" Target="https://www.ecfr.gov/current/title-34/section-303.417" TargetMode="External"/><Relationship Id="rId53" Type="http://schemas.openxmlformats.org/officeDocument/2006/relationships/hyperlink" Target="https://www.ecfr.gov/current/title-2/part-3474" TargetMode="External"/><Relationship Id="rId58" Type="http://schemas.openxmlformats.org/officeDocument/2006/relationships/hyperlink" Target="https://www.ecfr.gov/current/title-34/section-303.7" TargetMode="External"/><Relationship Id="rId74" Type="http://schemas.openxmlformats.org/officeDocument/2006/relationships/hyperlink" Target="https://www.ecfr.gov/current/title-34/section-303.438" TargetMode="External"/><Relationship Id="rId79" Type="http://schemas.openxmlformats.org/officeDocument/2006/relationships/hyperlink" Target="https://www.ecfr.gov/current/title-34/section-303.434" TargetMode="External"/><Relationship Id="rId5" Type="http://schemas.openxmlformats.org/officeDocument/2006/relationships/numbering" Target="numbering.xml"/><Relationship Id="rId90" Type="http://schemas.openxmlformats.org/officeDocument/2006/relationships/header" Target="header1.xml"/><Relationship Id="rId95" Type="http://schemas.openxmlformats.org/officeDocument/2006/relationships/footer" Target="footer3.xml"/><Relationship Id="rId22" Type="http://schemas.openxmlformats.org/officeDocument/2006/relationships/hyperlink" Target="https://www.ecfr.gov/current/title-34/section-303.401" TargetMode="External"/><Relationship Id="rId27" Type="http://schemas.openxmlformats.org/officeDocument/2006/relationships/hyperlink" Target="https://www.ecfr.gov/current/title-34/section-303.417" TargetMode="External"/><Relationship Id="rId43" Type="http://schemas.openxmlformats.org/officeDocument/2006/relationships/hyperlink" Target="https://www.ecfr.gov/current/title-34/section-99.22" TargetMode="External"/><Relationship Id="rId48" Type="http://schemas.openxmlformats.org/officeDocument/2006/relationships/hyperlink" Target="https://www.ecfr.gov/current/title-34/section-303.417" TargetMode="External"/><Relationship Id="rId64" Type="http://schemas.openxmlformats.org/officeDocument/2006/relationships/hyperlink" Target="https://www.ecfr.gov/current/title-34/section-303.432" TargetMode="External"/><Relationship Id="rId69" Type="http://schemas.openxmlformats.org/officeDocument/2006/relationships/hyperlink" Target="https://www.ecfr.gov/current/title-34/section-303.431" TargetMode="External"/><Relationship Id="rId80" Type="http://schemas.openxmlformats.org/officeDocument/2006/relationships/hyperlink" Target="https://www.ecfr.gov/current/title-34/section-303.434" TargetMode="External"/><Relationship Id="rId85" Type="http://schemas.openxmlformats.org/officeDocument/2006/relationships/hyperlink" Target="https://www.ecfr.gov/current/title-34/subtitle-B/chapter-III/part-303" TargetMode="External"/><Relationship Id="rId3" Type="http://schemas.openxmlformats.org/officeDocument/2006/relationships/customXml" Target="../customXml/item3.xml"/><Relationship Id="rId12" Type="http://schemas.openxmlformats.org/officeDocument/2006/relationships/hyperlink" Target="https://www.ecfr.gov/current/title-34/part-303/subpart-E" TargetMode="External"/><Relationship Id="rId17" Type="http://schemas.openxmlformats.org/officeDocument/2006/relationships/hyperlink" Target="https://www.ecfr.gov/current/title-34/section-303.420" TargetMode="External"/><Relationship Id="rId25" Type="http://schemas.openxmlformats.org/officeDocument/2006/relationships/hyperlink" Target="https://www.ecfr.gov/current/title-34/part-99" TargetMode="External"/><Relationship Id="rId33" Type="http://schemas.openxmlformats.org/officeDocument/2006/relationships/hyperlink" Target="https://www.ecfr.gov/current/title-34/section-303.209" TargetMode="External"/><Relationship Id="rId38" Type="http://schemas.openxmlformats.org/officeDocument/2006/relationships/hyperlink" Target="https://www.govinfo.gov/link/uscode/20/1232g" TargetMode="External"/><Relationship Id="rId46" Type="http://schemas.openxmlformats.org/officeDocument/2006/relationships/hyperlink" Target="https://www.ecfr.gov/current/title-34/section-303.420" TargetMode="External"/><Relationship Id="rId59" Type="http://schemas.openxmlformats.org/officeDocument/2006/relationships/hyperlink" Target="https://www.ecfr.gov/current/title-34/section-303.321" TargetMode="External"/><Relationship Id="rId67" Type="http://schemas.openxmlformats.org/officeDocument/2006/relationships/hyperlink" Target="https://www.ecfr.gov/current/title-34/section-303.25" TargetMode="External"/><Relationship Id="rId20" Type="http://schemas.openxmlformats.org/officeDocument/2006/relationships/hyperlink" Target="https://www.ecfr.gov/current/title-34/section-303.430" TargetMode="External"/><Relationship Id="rId41" Type="http://schemas.openxmlformats.org/officeDocument/2006/relationships/hyperlink" Target="https://www.ecfr.gov/current/title-34/section-303.413" TargetMode="External"/><Relationship Id="rId54" Type="http://schemas.openxmlformats.org/officeDocument/2006/relationships/hyperlink" Target="https://www.ecfr.gov/current/title-34/section-303.432" TargetMode="External"/><Relationship Id="rId62" Type="http://schemas.openxmlformats.org/officeDocument/2006/relationships/hyperlink" Target="https://www.ecfr.gov/current/title-34/part-303/section-303.421" TargetMode="External"/><Relationship Id="rId70" Type="http://schemas.openxmlformats.org/officeDocument/2006/relationships/hyperlink" Target="https://www.ecfr.gov/current/title-34/section-303.432" TargetMode="External"/><Relationship Id="rId75" Type="http://schemas.openxmlformats.org/officeDocument/2006/relationships/hyperlink" Target="https://www.ecfr.gov/current/title-34/section-303.421" TargetMode="External"/><Relationship Id="rId83" Type="http://schemas.openxmlformats.org/officeDocument/2006/relationships/hyperlink" Target="https://www.ecfr.gov/current/title-34/section-303.432" TargetMode="External"/><Relationship Id="rId88" Type="http://schemas.openxmlformats.org/officeDocument/2006/relationships/hyperlink" Target="https://www.mass.gov/orgs/early-intervention-division" TargetMode="External"/><Relationship Id="rId91" Type="http://schemas.openxmlformats.org/officeDocument/2006/relationships/header" Target="header2.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cfr.gov/current/title-34/section-303.417" TargetMode="External"/><Relationship Id="rId23" Type="http://schemas.openxmlformats.org/officeDocument/2006/relationships/hyperlink" Target="https://www.ecfr.gov/current/title-34/section-303.417" TargetMode="External"/><Relationship Id="rId28" Type="http://schemas.openxmlformats.org/officeDocument/2006/relationships/hyperlink" Target="https://www.ecfr.gov/current/title-34/section-303.209" TargetMode="External"/><Relationship Id="rId36" Type="http://schemas.openxmlformats.org/officeDocument/2006/relationships/hyperlink" Target="https://www.ecfr.gov/current/title-34/section-303.401" TargetMode="External"/><Relationship Id="rId49" Type="http://schemas.openxmlformats.org/officeDocument/2006/relationships/hyperlink" Target="https://www.ecfr.gov/current/title-34/part-99" TargetMode="External"/><Relationship Id="rId57" Type="http://schemas.openxmlformats.org/officeDocument/2006/relationships/hyperlink" Target="https://www.ecfr.gov/current/title-34/section-303.417" TargetMode="External"/><Relationship Id="rId10" Type="http://schemas.openxmlformats.org/officeDocument/2006/relationships/endnotes" Target="endnotes.xml"/><Relationship Id="rId31" Type="http://schemas.openxmlformats.org/officeDocument/2006/relationships/hyperlink" Target="https://www.ecfr.gov/current/title-34/section-303.401" TargetMode="External"/><Relationship Id="rId44" Type="http://schemas.openxmlformats.org/officeDocument/2006/relationships/hyperlink" Target="https://www.ecfr.gov/current/title-34/section-303.411" TargetMode="External"/><Relationship Id="rId52" Type="http://schemas.openxmlformats.org/officeDocument/2006/relationships/hyperlink" Target="https://www.ecfr.gov/current/title-2/part-200" TargetMode="External"/><Relationship Id="rId60" Type="http://schemas.openxmlformats.org/officeDocument/2006/relationships/hyperlink" Target="https://www.ecfr.gov/current/title-34/section-303.520" TargetMode="External"/><Relationship Id="rId65" Type="http://schemas.openxmlformats.org/officeDocument/2006/relationships/hyperlink" Target="https://www.ecfr.gov/current/title-34/section-303.434" TargetMode="External"/><Relationship Id="rId73" Type="http://schemas.openxmlformats.org/officeDocument/2006/relationships/hyperlink" Target="https://www.ecfr.gov/current/title-34/section-303.435" TargetMode="External"/><Relationship Id="rId78" Type="http://schemas.openxmlformats.org/officeDocument/2006/relationships/hyperlink" Target="https://www.ecfr.gov/current/title-34/section-303.432" TargetMode="External"/><Relationship Id="rId81" Type="http://schemas.openxmlformats.org/officeDocument/2006/relationships/hyperlink" Target="https://www.ecfr.gov/current/title-34/section-303.430" TargetMode="External"/><Relationship Id="rId86" Type="http://schemas.openxmlformats.org/officeDocument/2006/relationships/hyperlink" Target="https://www.ecfr.gov/current/title-34/section-303.430" TargetMode="External"/><Relationship Id="rId9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cfr.gov/current/title-34/part-303/subpart-E" TargetMode="External"/><Relationship Id="rId18" Type="http://schemas.openxmlformats.org/officeDocument/2006/relationships/hyperlink" Target="https://www.ecfr.gov/current/title-34/section-303.421" TargetMode="External"/><Relationship Id="rId39" Type="http://schemas.openxmlformats.org/officeDocument/2006/relationships/hyperlink" Target="https://www.ecfr.gov/current/title-34/part-99" TargetMode="External"/><Relationship Id="rId34" Type="http://schemas.openxmlformats.org/officeDocument/2006/relationships/hyperlink" Target="https://www.ecfr.gov/current/title-34/section-303.401" TargetMode="External"/><Relationship Id="rId50" Type="http://schemas.openxmlformats.org/officeDocument/2006/relationships/hyperlink" Target="https://www.govinfo.gov/link/uscode/20/1232f" TargetMode="External"/><Relationship Id="rId55" Type="http://schemas.openxmlformats.org/officeDocument/2006/relationships/hyperlink" Target="https://www.ecfr.gov/current/title-34/section-303.434" TargetMode="External"/><Relationship Id="rId76" Type="http://schemas.openxmlformats.org/officeDocument/2006/relationships/hyperlink" Target="https://www.ecfr.gov/current/title-34/subtitle-B/chapter-III/part-303" TargetMode="External"/><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ecfr.gov/current/title-34/section-303.434" TargetMode="External"/><Relationship Id="rId9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https://www.ecfr.gov/current/title-34/section-303.209" TargetMode="External"/><Relationship Id="rId24" Type="http://schemas.openxmlformats.org/officeDocument/2006/relationships/hyperlink" Target="https://www.govinfo.gov/link/uscode/20/1232g" TargetMode="External"/><Relationship Id="rId40" Type="http://schemas.openxmlformats.org/officeDocument/2006/relationships/hyperlink" Target="https://www.ecfr.gov/current/title-34/section-303.430" TargetMode="External"/><Relationship Id="rId45" Type="http://schemas.openxmlformats.org/officeDocument/2006/relationships/hyperlink" Target="https://www.ecfr.gov/current/title-34/section-99.22" TargetMode="External"/><Relationship Id="rId66" Type="http://schemas.openxmlformats.org/officeDocument/2006/relationships/hyperlink" Target="https://www.ecfr.gov/current/title-34/section-303.430" TargetMode="External"/><Relationship Id="rId87" Type="http://schemas.openxmlformats.org/officeDocument/2006/relationships/hyperlink" Target="https://www.ecfr.gov/current/title-34/section-303.430" TargetMode="External"/><Relationship Id="rId61" Type="http://schemas.openxmlformats.org/officeDocument/2006/relationships/hyperlink" Target="https://www.ecfr.gov/current/title-34/section-303.414" TargetMode="External"/><Relationship Id="rId82" Type="http://schemas.openxmlformats.org/officeDocument/2006/relationships/hyperlink" Target="https://www.ecfr.gov/current/title-34/section-303.431" TargetMode="External"/><Relationship Id="rId19" Type="http://schemas.openxmlformats.org/officeDocument/2006/relationships/hyperlink" Target="https://www.ecfr.gov/current/title-34/section-303.422" TargetMode="External"/><Relationship Id="rId14" Type="http://schemas.openxmlformats.org/officeDocument/2006/relationships/hyperlink" Target="https://www.ecfr.gov/current/title-34/section-303.401" TargetMode="External"/><Relationship Id="rId30" Type="http://schemas.openxmlformats.org/officeDocument/2006/relationships/hyperlink" Target="https://www.ecfr.gov/current/title-34/section-303.211" TargetMode="External"/><Relationship Id="rId35" Type="http://schemas.openxmlformats.org/officeDocument/2006/relationships/hyperlink" Target="https://www.ecfr.gov/current/title-34/section-303.417" TargetMode="External"/><Relationship Id="rId56" Type="http://schemas.openxmlformats.org/officeDocument/2006/relationships/hyperlink" Target="https://www.ecfr.gov/current/title-34/section-303.401" TargetMode="External"/><Relationship Id="rId77" Type="http://schemas.openxmlformats.org/officeDocument/2006/relationships/hyperlink" Target="https://www.ecfr.gov/current/title-34/section-303.434" TargetMode="External"/><Relationship Id="rId8" Type="http://schemas.openxmlformats.org/officeDocument/2006/relationships/webSettings" Target="webSettings.xml"/><Relationship Id="rId51" Type="http://schemas.openxmlformats.org/officeDocument/2006/relationships/hyperlink" Target="https://www.ecfr.gov/current/title-34/part-76" TargetMode="External"/><Relationship Id="rId72" Type="http://schemas.openxmlformats.org/officeDocument/2006/relationships/hyperlink" Target="https://www.ecfr.gov/current/title-34/section-303.421" TargetMode="External"/><Relationship Id="rId9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4021d34-4649-4bf6-bc5c-1a993f5a1a63" xsi:nil="true"/>
    <lcf76f155ced4ddcb4097134ff3c332f xmlns="8d5b51e2-1399-4037-88c1-a8d1b7bdf72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9CE8F09DC8D214E921F5ECFFEC65E96" ma:contentTypeVersion="16" ma:contentTypeDescription="Create a new document." ma:contentTypeScope="" ma:versionID="8d39d4eca998fd6ac9640bad5cbf4543">
  <xsd:schema xmlns:xsd="http://www.w3.org/2001/XMLSchema" xmlns:xs="http://www.w3.org/2001/XMLSchema" xmlns:p="http://schemas.microsoft.com/office/2006/metadata/properties" xmlns:ns2="8d5b51e2-1399-4037-88c1-a8d1b7bdf72d" xmlns:ns3="b4021d34-4649-4bf6-bc5c-1a993f5a1a63" targetNamespace="http://schemas.microsoft.com/office/2006/metadata/properties" ma:root="true" ma:fieldsID="8ec64ec3611fbbc3bbf873315c5778f5" ns2:_="" ns3:_="">
    <xsd:import namespace="8d5b51e2-1399-4037-88c1-a8d1b7bdf72d"/>
    <xsd:import namespace="b4021d34-4649-4bf6-bc5c-1a993f5a1a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b51e2-1399-4037-88c1-a8d1b7bdf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21d34-4649-4bf6-bc5c-1a993f5a1a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7ac6c1-b49c-4157-b6ed-7f7d8c00bff1}" ma:internalName="TaxCatchAll" ma:showField="CatchAllData" ma:web="b4021d34-4649-4bf6-bc5c-1a993f5a1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E709A5-942E-41B4-A042-DA3EE5C389C3}">
  <ds:schemaRefs>
    <ds:schemaRef ds:uri="http://schemas.microsoft.com/sharepoint/v3/contenttype/forms"/>
  </ds:schemaRefs>
</ds:datastoreItem>
</file>

<file path=customXml/itemProps2.xml><?xml version="1.0" encoding="utf-8"?>
<ds:datastoreItem xmlns:ds="http://schemas.openxmlformats.org/officeDocument/2006/customXml" ds:itemID="{AC524A6D-89F2-4F64-A663-E48FF5577611}">
  <ds:schemaRefs>
    <ds:schemaRef ds:uri="http://schemas.microsoft.com/office/2006/metadata/properties"/>
    <ds:schemaRef ds:uri="http://schemas.microsoft.com/office/infopath/2007/PartnerControls"/>
    <ds:schemaRef ds:uri="b4021d34-4649-4bf6-bc5c-1a993f5a1a63"/>
    <ds:schemaRef ds:uri="8d5b51e2-1399-4037-88c1-a8d1b7bdf72d"/>
  </ds:schemaRefs>
</ds:datastoreItem>
</file>

<file path=customXml/itemProps3.xml><?xml version="1.0" encoding="utf-8"?>
<ds:datastoreItem xmlns:ds="http://schemas.openxmlformats.org/officeDocument/2006/customXml" ds:itemID="{8B6EFE36-EF12-40D4-A8F1-6A79DEF3AB61}">
  <ds:schemaRefs>
    <ds:schemaRef ds:uri="http://schemas.openxmlformats.org/officeDocument/2006/bibliography"/>
  </ds:schemaRefs>
</ds:datastoreItem>
</file>

<file path=customXml/itemProps4.xml><?xml version="1.0" encoding="utf-8"?>
<ds:datastoreItem xmlns:ds="http://schemas.openxmlformats.org/officeDocument/2006/customXml" ds:itemID="{48EA6F94-CE11-418B-A737-FEB3A3446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b51e2-1399-4037-88c1-a8d1b7bdf72d"/>
    <ds:schemaRef ds:uri="b4021d34-4649-4bf6-bc5c-1a993f5a1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6761</Words>
  <Characters>38540</Characters>
  <Application>Microsoft Office Word</Application>
  <DocSecurity>0</DocSecurity>
  <Lines>321</Lines>
  <Paragraphs>90</Paragraphs>
  <ScaleCrop>false</ScaleCrop>
  <Company>Hewlett-Packard Company</Company>
  <LinksUpToDate>false</LinksUpToDate>
  <CharactersWithSpaces>45211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Early Intervention and You</dc:title>
  <dc:subject/>
  <dc:creator>Longpre, Julie (DPH)</dc:creator>
  <cp:keywords/>
  <cp:lastModifiedBy>Chaneco, Aynsley</cp:lastModifiedBy>
  <cp:revision>283</cp:revision>
  <cp:lastPrinted>2026-03-16T01:07:00Z</cp:lastPrinted>
  <dcterms:created xsi:type="dcterms:W3CDTF">2026-01-27T03:57:00Z</dcterms:created>
  <dcterms:modified xsi:type="dcterms:W3CDTF">2026-08-10T14:42:00Z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0x010100C9CE8F09DC8D214E921F5ECFFEC65E96</vt:lpwstr>
  </property>
  <property fmtid="{D5CDD505-2E9C-101B-9397-08002B2CF9AE}" pid="3" name="MediaServiceImageTags">
    <vt:lpwstr/>
  </property>
</Properties>
</file>