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5F6341" w14:textId="77777777" w:rsidR="002B79BA" w:rsidRDefault="00EE3B23">
      <w:pPr>
        <w:pStyle w:val="BodyText"/>
        <w:rPr>
          <w:rFonts w:ascii="Times New Roman"/>
          <w:sz w:val="20"/>
        </w:rPr>
      </w:pPr>
      <w:r>
        <w:rPr>
          <w:noProof/>
        </w:rPr>
        <mc:AlternateContent>
          <mc:Choice Requires="wpg">
            <w:drawing>
              <wp:anchor distT="0" distB="0" distL="114300" distR="114300" simplePos="0" relativeHeight="486899200" behindDoc="1" locked="0" layoutInCell="1" allowOverlap="1" wp14:anchorId="6D96D6DA" wp14:editId="4EBD6068">
                <wp:simplePos x="0" y="0"/>
                <wp:positionH relativeFrom="page">
                  <wp:posOffset>31750</wp:posOffset>
                </wp:positionH>
                <wp:positionV relativeFrom="page">
                  <wp:posOffset>0</wp:posOffset>
                </wp:positionV>
                <wp:extent cx="7747000" cy="2354580"/>
                <wp:effectExtent l="0" t="0" r="0" b="0"/>
                <wp:wrapNone/>
                <wp:docPr id="15"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47000" cy="2354580"/>
                          <a:chOff x="50" y="0"/>
                          <a:chExt cx="12200" cy="3708"/>
                        </a:xfrm>
                      </wpg:grpSpPr>
                      <wps:wsp>
                        <wps:cNvPr id="16" name="Freeform 10"/>
                        <wps:cNvSpPr>
                          <a:spLocks/>
                        </wps:cNvSpPr>
                        <wps:spPr bwMode="auto">
                          <a:xfrm>
                            <a:off x="60" y="10"/>
                            <a:ext cx="12180" cy="2525"/>
                          </a:xfrm>
                          <a:custGeom>
                            <a:avLst/>
                            <a:gdLst>
                              <a:gd name="T0" fmla="+- 0 12240 60"/>
                              <a:gd name="T1" fmla="*/ T0 w 12180"/>
                              <a:gd name="T2" fmla="+- 0 10 10"/>
                              <a:gd name="T3" fmla="*/ 10 h 2525"/>
                              <a:gd name="T4" fmla="+- 0 60 60"/>
                              <a:gd name="T5" fmla="*/ T4 w 12180"/>
                              <a:gd name="T6" fmla="+- 0 10 10"/>
                              <a:gd name="T7" fmla="*/ 10 h 2525"/>
                              <a:gd name="T8" fmla="+- 0 12240 60"/>
                              <a:gd name="T9" fmla="*/ T8 w 12180"/>
                              <a:gd name="T10" fmla="+- 0 2535 10"/>
                              <a:gd name="T11" fmla="*/ 2535 h 2525"/>
                              <a:gd name="T12" fmla="+- 0 12240 60"/>
                              <a:gd name="T13" fmla="*/ T12 w 12180"/>
                              <a:gd name="T14" fmla="+- 0 10 10"/>
                              <a:gd name="T15" fmla="*/ 10 h 2525"/>
                            </a:gdLst>
                            <a:ahLst/>
                            <a:cxnLst>
                              <a:cxn ang="0">
                                <a:pos x="T1" y="T3"/>
                              </a:cxn>
                              <a:cxn ang="0">
                                <a:pos x="T5" y="T7"/>
                              </a:cxn>
                              <a:cxn ang="0">
                                <a:pos x="T9" y="T11"/>
                              </a:cxn>
                              <a:cxn ang="0">
                                <a:pos x="T13" y="T15"/>
                              </a:cxn>
                            </a:cxnLst>
                            <a:rect l="0" t="0" r="r" b="b"/>
                            <a:pathLst>
                              <a:path w="12180" h="2525">
                                <a:moveTo>
                                  <a:pt x="12180" y="0"/>
                                </a:moveTo>
                                <a:lnTo>
                                  <a:pt x="0" y="0"/>
                                </a:lnTo>
                                <a:lnTo>
                                  <a:pt x="12180" y="2525"/>
                                </a:lnTo>
                                <a:lnTo>
                                  <a:pt x="12180" y="0"/>
                                </a:lnTo>
                                <a:close/>
                              </a:path>
                            </a:pathLst>
                          </a:custGeom>
                          <a:solidFill>
                            <a:srgbClr val="CFC8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9"/>
                        <wps:cNvSpPr>
                          <a:spLocks/>
                        </wps:cNvSpPr>
                        <wps:spPr bwMode="auto">
                          <a:xfrm>
                            <a:off x="60" y="10"/>
                            <a:ext cx="12180" cy="2525"/>
                          </a:xfrm>
                          <a:custGeom>
                            <a:avLst/>
                            <a:gdLst>
                              <a:gd name="T0" fmla="+- 0 12240 60"/>
                              <a:gd name="T1" fmla="*/ T0 w 12180"/>
                              <a:gd name="T2" fmla="+- 0 2535 10"/>
                              <a:gd name="T3" fmla="*/ 2535 h 2525"/>
                              <a:gd name="T4" fmla="+- 0 60 60"/>
                              <a:gd name="T5" fmla="*/ T4 w 12180"/>
                              <a:gd name="T6" fmla="+- 0 10 10"/>
                              <a:gd name="T7" fmla="*/ 10 h 2525"/>
                              <a:gd name="T8" fmla="+- 0 12240 60"/>
                              <a:gd name="T9" fmla="*/ T8 w 12180"/>
                              <a:gd name="T10" fmla="+- 0 10 10"/>
                              <a:gd name="T11" fmla="*/ 10 h 2525"/>
                            </a:gdLst>
                            <a:ahLst/>
                            <a:cxnLst>
                              <a:cxn ang="0">
                                <a:pos x="T1" y="T3"/>
                              </a:cxn>
                              <a:cxn ang="0">
                                <a:pos x="T5" y="T7"/>
                              </a:cxn>
                              <a:cxn ang="0">
                                <a:pos x="T9" y="T11"/>
                              </a:cxn>
                            </a:cxnLst>
                            <a:rect l="0" t="0" r="r" b="b"/>
                            <a:pathLst>
                              <a:path w="12180" h="2525">
                                <a:moveTo>
                                  <a:pt x="12180" y="2525"/>
                                </a:moveTo>
                                <a:lnTo>
                                  <a:pt x="0" y="0"/>
                                </a:lnTo>
                                <a:lnTo>
                                  <a:pt x="12180" y="0"/>
                                </a:lnTo>
                              </a:path>
                            </a:pathLst>
                          </a:custGeom>
                          <a:noFill/>
                          <a:ln w="12700">
                            <a:solidFill>
                              <a:srgbClr val="CFC8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8"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5700" y="2267"/>
                            <a:ext cx="1170" cy="144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group w14:anchorId="1D5B3EC0" id="Group 7" o:spid="_x0000_s1026" style="position:absolute;margin-left:2.5pt;margin-top:0;width:610pt;height:185.4pt;z-index:-16417280;mso-position-horizontal-relative:page;mso-position-vertical-relative:page" coordorigin="50" coordsize="12200,370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">
                <v:shape id="Freeform 10" o:spid="_x0000_s1027" style="position:absolute;left:60;top:10;width:12180;height:2525;visibility:visible;mso-wrap-style:square;v-text-anchor:top" coordsize="12180,2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" path="m12180,l,,12180,2525,12180,xe" fillcolor="#cfc8ac" stroked="f">
                  <v:path arrowok="t" o:connecttype="custom" o:connectlocs="12180,10;0,10;12180,2535;12180,10" o:connectangles="0,0,0,0"/>
                </v:shape>
                <v:shape id="Freeform 9" o:spid="_x0000_s1028" style="position:absolute;left:60;top:10;width:12180;height:2525;visibility:visible;mso-wrap-style:square;v-text-anchor:top" coordsize="12180,2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" path="m12180,2525l,,12180,e" filled="f" strokecolor="#cfc8ac" strokeweight="1pt">
                  <v:path arrowok="t" o:connecttype="custom" o:connectlocs="12180,2535;0,10;12180,10" o:connectangles="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9" type="#_x0000_t75" style="position:absolute;left:5700;top:2267;width:1170;height:1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">
                  <v:imagedata r:id="rId8" o:title=""/>
                </v:shape>
                <w10:wrap anchorx="page" anchory="page"/>
              </v:group>
            </w:pict>
          </mc:Fallback>
        </mc:AlternateContent>
      </w:r>
    </w:p>
    <w:p w14:paraId="676FA886" w14:textId="77777777" w:rsidR="002B79BA" w:rsidRDefault="002B79BA">
      <w:pPr>
        <w:pStyle w:val="BodyText"/>
        <w:rPr>
          <w:rFonts w:ascii="Times New Roman"/>
          <w:sz w:val="20"/>
        </w:rPr>
      </w:pPr>
    </w:p>
    <w:p w14:paraId="41A11CE2" w14:textId="77777777" w:rsidR="002B79BA" w:rsidRDefault="002B79BA">
      <w:pPr>
        <w:pStyle w:val="BodyText"/>
        <w:rPr>
          <w:rFonts w:ascii="Times New Roman"/>
          <w:sz w:val="20"/>
        </w:rPr>
      </w:pPr>
    </w:p>
    <w:p w14:paraId="5CDDDBC6" w14:textId="77777777" w:rsidR="002B79BA" w:rsidRDefault="002B79BA">
      <w:pPr>
        <w:pStyle w:val="BodyText"/>
        <w:rPr>
          <w:rFonts w:ascii="Times New Roman"/>
          <w:sz w:val="20"/>
        </w:rPr>
      </w:pPr>
    </w:p>
    <w:p w14:paraId="46451452" w14:textId="77777777" w:rsidR="002B79BA" w:rsidRDefault="002B79BA">
      <w:pPr>
        <w:pStyle w:val="BodyText"/>
        <w:rPr>
          <w:rFonts w:ascii="Times New Roman"/>
          <w:sz w:val="20"/>
        </w:rPr>
      </w:pPr>
    </w:p>
    <w:p w14:paraId="63295C03" w14:textId="77777777" w:rsidR="002B79BA" w:rsidRDefault="002B79BA">
      <w:pPr>
        <w:pStyle w:val="BodyText"/>
        <w:rPr>
          <w:rFonts w:ascii="Times New Roman"/>
          <w:sz w:val="20"/>
        </w:rPr>
      </w:pPr>
    </w:p>
    <w:p w14:paraId="44BBD135" w14:textId="77777777" w:rsidR="002B79BA" w:rsidRDefault="002B79BA">
      <w:pPr>
        <w:pStyle w:val="BodyText"/>
        <w:rPr>
          <w:rFonts w:ascii="Times New Roman"/>
          <w:sz w:val="20"/>
        </w:rPr>
      </w:pPr>
    </w:p>
    <w:p w14:paraId="7455AA3A" w14:textId="77777777" w:rsidR="002B79BA" w:rsidRDefault="002B79BA">
      <w:pPr>
        <w:pStyle w:val="BodyText"/>
        <w:rPr>
          <w:rFonts w:ascii="Times New Roman"/>
          <w:sz w:val="20"/>
        </w:rPr>
      </w:pPr>
    </w:p>
    <w:p w14:paraId="15707A52" w14:textId="77777777" w:rsidR="002B79BA" w:rsidRDefault="002B79BA">
      <w:pPr>
        <w:pStyle w:val="BodyText"/>
        <w:rPr>
          <w:rFonts w:ascii="Times New Roman"/>
          <w:sz w:val="20"/>
        </w:rPr>
      </w:pPr>
    </w:p>
    <w:p w14:paraId="17114A06" w14:textId="77777777" w:rsidR="002B79BA" w:rsidRDefault="002B79BA">
      <w:pPr>
        <w:pStyle w:val="BodyText"/>
        <w:rPr>
          <w:rFonts w:ascii="Times New Roman"/>
          <w:sz w:val="20"/>
        </w:rPr>
      </w:pPr>
    </w:p>
    <w:p w14:paraId="0D517E6E" w14:textId="77777777" w:rsidR="002B79BA" w:rsidRDefault="002B79BA">
      <w:pPr>
        <w:pStyle w:val="BodyText"/>
        <w:rPr>
          <w:rFonts w:ascii="Times New Roman"/>
          <w:sz w:val="20"/>
        </w:rPr>
      </w:pPr>
    </w:p>
    <w:p w14:paraId="0A6C08EC" w14:textId="77777777" w:rsidR="002B79BA" w:rsidRDefault="002B79BA">
      <w:pPr>
        <w:pStyle w:val="BodyText"/>
        <w:rPr>
          <w:rFonts w:ascii="Times New Roman"/>
          <w:sz w:val="20"/>
        </w:rPr>
      </w:pPr>
    </w:p>
    <w:p w14:paraId="6D9EF9BB" w14:textId="77777777" w:rsidR="002B79BA" w:rsidRDefault="002B79BA">
      <w:pPr>
        <w:pStyle w:val="BodyText"/>
        <w:rPr>
          <w:rFonts w:ascii="Times New Roman"/>
          <w:sz w:val="20"/>
        </w:rPr>
      </w:pPr>
    </w:p>
    <w:p w14:paraId="06DF7D63" w14:textId="77777777" w:rsidR="002B79BA" w:rsidRDefault="002B79BA">
      <w:pPr>
        <w:pStyle w:val="BodyText"/>
        <w:rPr>
          <w:rFonts w:ascii="Times New Roman"/>
          <w:sz w:val="20"/>
        </w:rPr>
      </w:pPr>
    </w:p>
    <w:p w14:paraId="46D9FB95" w14:textId="77777777" w:rsidR="002B79BA" w:rsidRDefault="002B79BA">
      <w:pPr>
        <w:pStyle w:val="BodyText"/>
        <w:rPr>
          <w:rFonts w:ascii="Times New Roman"/>
          <w:sz w:val="20"/>
        </w:rPr>
      </w:pPr>
    </w:p>
    <w:p w14:paraId="33955AF2" w14:textId="77777777" w:rsidR="002B79BA" w:rsidRDefault="002B79BA">
      <w:pPr>
        <w:pStyle w:val="BodyText"/>
        <w:rPr>
          <w:rFonts w:ascii="Times New Roman"/>
          <w:sz w:val="20"/>
        </w:rPr>
      </w:pPr>
    </w:p>
    <w:p w14:paraId="03CECB43" w14:textId="77777777" w:rsidR="002B79BA" w:rsidRDefault="002B79BA">
      <w:pPr>
        <w:pStyle w:val="BodyText"/>
        <w:rPr>
          <w:rFonts w:ascii="Times New Roman"/>
          <w:sz w:val="20"/>
        </w:rPr>
      </w:pPr>
    </w:p>
    <w:p w14:paraId="2F58788C" w14:textId="77777777" w:rsidR="002B79BA" w:rsidRDefault="002B79BA">
      <w:pPr>
        <w:pStyle w:val="BodyText"/>
        <w:rPr>
          <w:rFonts w:ascii="Times New Roman"/>
          <w:sz w:val="20"/>
        </w:rPr>
      </w:pPr>
    </w:p>
    <w:p w14:paraId="701556F7" w14:textId="77777777" w:rsidR="002B79BA" w:rsidRDefault="002B79BA">
      <w:pPr>
        <w:pStyle w:val="BodyText"/>
        <w:rPr>
          <w:rFonts w:ascii="Times New Roman"/>
          <w:sz w:val="18"/>
        </w:rPr>
      </w:pPr>
    </w:p>
    <w:p w14:paraId="7DB64633" w14:textId="77777777" w:rsidR="002B79BA" w:rsidRDefault="008E5425">
      <w:pPr>
        <w:spacing w:before="52"/>
        <w:ind w:left="2847"/>
        <w:rPr>
          <w:b/>
          <w:sz w:val="24"/>
        </w:rPr>
      </w:pPr>
      <w:r>
        <w:rPr>
          <w:b/>
          <w:sz w:val="24"/>
        </w:rPr>
        <w:t>MASSACHUSETTS DEPARTMENT OF ENVIRONMENTAL</w:t>
      </w:r>
      <w:r>
        <w:rPr>
          <w:b/>
          <w:spacing w:val="-17"/>
          <w:sz w:val="24"/>
        </w:rPr>
        <w:t xml:space="preserve"> </w:t>
      </w:r>
      <w:r>
        <w:rPr>
          <w:b/>
          <w:sz w:val="24"/>
        </w:rPr>
        <w:t>PROTECTION</w:t>
      </w:r>
    </w:p>
    <w:p w14:paraId="54B01820" w14:textId="77777777" w:rsidR="002B79BA" w:rsidRDefault="008E5425">
      <w:pPr>
        <w:pStyle w:val="Title"/>
      </w:pPr>
      <w:r>
        <w:t>MUNICIPAL CONTRACTING</w:t>
      </w:r>
      <w:r>
        <w:rPr>
          <w:spacing w:val="-14"/>
        </w:rPr>
        <w:t xml:space="preserve"> </w:t>
      </w:r>
      <w:r>
        <w:t>TEMPLATE:</w:t>
      </w:r>
    </w:p>
    <w:p w14:paraId="029A585F" w14:textId="77777777" w:rsidR="002B79BA" w:rsidRDefault="00EE3B23">
      <w:pPr>
        <w:spacing w:before="1"/>
        <w:ind w:left="6178"/>
        <w:rPr>
          <w:rFonts w:ascii="Cambria"/>
          <w:sz w:val="28"/>
        </w:rPr>
      </w:pPr>
      <w:r>
        <w:rPr>
          <w:noProof/>
        </w:rPr>
        <mc:AlternateContent>
          <mc:Choice Requires="wps">
            <w:drawing>
              <wp:anchor distT="0" distB="0" distL="0" distR="0" simplePos="0" relativeHeight="487587840" behindDoc="1" locked="0" layoutInCell="1" allowOverlap="1" wp14:anchorId="52284F52" wp14:editId="6F77D8F3">
                <wp:simplePos x="0" y="0"/>
                <wp:positionH relativeFrom="page">
                  <wp:posOffset>1028700</wp:posOffset>
                </wp:positionH>
                <wp:positionV relativeFrom="paragraph">
                  <wp:posOffset>234315</wp:posOffset>
                </wp:positionV>
                <wp:extent cx="5820410" cy="31750"/>
                <wp:effectExtent l="0" t="0" r="0" b="0"/>
                <wp:wrapTopAndBottom/>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0410" cy="31750"/>
                        </a:xfrm>
                        <a:prstGeom prst="line">
                          <a:avLst/>
                        </a:prstGeom>
                        <a:noFill/>
                        <a:ln w="9525">
                          <a:solidFill>
                            <a:srgbClr val="CFC8A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line w14:anchorId="22E27536" id="Line 6" o:spid="_x0000_s1026" style="position:absolute;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1pt,18.45pt" to="539.3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" strokecolor="#cfc8ac">
                <w10:wrap type="topAndBottom" anchorx="page"/>
              </v:line>
            </w:pict>
          </mc:Fallback>
        </mc:AlternateContent>
      </w:r>
      <w:r w:rsidR="008E5425">
        <w:rPr>
          <w:rFonts w:ascii="Cambria"/>
          <w:sz w:val="28"/>
        </w:rPr>
        <w:t>PROCESSING</w:t>
      </w:r>
      <w:r w:rsidR="008E5425">
        <w:rPr>
          <w:rFonts w:ascii="Cambria"/>
          <w:spacing w:val="-9"/>
          <w:sz w:val="28"/>
        </w:rPr>
        <w:t xml:space="preserve"> </w:t>
      </w:r>
      <w:r w:rsidR="008E5425">
        <w:rPr>
          <w:rFonts w:ascii="Cambria"/>
          <w:sz w:val="28"/>
        </w:rPr>
        <w:t>RECYCLABLES</w:t>
      </w:r>
    </w:p>
    <w:p w14:paraId="763CF8B2" w14:textId="77777777" w:rsidR="002B79BA" w:rsidRDefault="002B79BA">
      <w:pPr>
        <w:pStyle w:val="BodyText"/>
        <w:rPr>
          <w:rFonts w:ascii="Cambria"/>
          <w:sz w:val="32"/>
        </w:rPr>
      </w:pPr>
    </w:p>
    <w:p w14:paraId="1C1DA9BF" w14:textId="77777777" w:rsidR="002B79BA" w:rsidRDefault="002B79BA">
      <w:pPr>
        <w:pStyle w:val="BodyText"/>
        <w:rPr>
          <w:rFonts w:ascii="Cambria"/>
          <w:sz w:val="32"/>
        </w:rPr>
      </w:pPr>
    </w:p>
    <w:p w14:paraId="3905D024" w14:textId="77777777" w:rsidR="002B79BA" w:rsidRDefault="002B79BA">
      <w:pPr>
        <w:pStyle w:val="BodyText"/>
        <w:rPr>
          <w:rFonts w:ascii="Cambria"/>
          <w:sz w:val="32"/>
        </w:rPr>
      </w:pPr>
    </w:p>
    <w:p w14:paraId="2F0EC10F" w14:textId="77777777" w:rsidR="002B79BA" w:rsidRDefault="002B79BA">
      <w:pPr>
        <w:pStyle w:val="BodyText"/>
        <w:rPr>
          <w:rFonts w:ascii="Cambria"/>
          <w:sz w:val="32"/>
        </w:rPr>
      </w:pPr>
    </w:p>
    <w:p w14:paraId="641116F7" w14:textId="77777777" w:rsidR="002B79BA" w:rsidRDefault="002B79BA">
      <w:pPr>
        <w:pStyle w:val="BodyText"/>
        <w:rPr>
          <w:rFonts w:ascii="Cambria"/>
          <w:sz w:val="32"/>
        </w:rPr>
      </w:pPr>
    </w:p>
    <w:p w14:paraId="7EAAFC9C" w14:textId="77777777" w:rsidR="002B79BA" w:rsidRDefault="002B79BA">
      <w:pPr>
        <w:pStyle w:val="BodyText"/>
        <w:rPr>
          <w:rFonts w:ascii="Cambria"/>
          <w:sz w:val="32"/>
        </w:rPr>
      </w:pPr>
    </w:p>
    <w:p w14:paraId="00A9E8AF" w14:textId="77777777" w:rsidR="002B79BA" w:rsidRDefault="002B79BA">
      <w:pPr>
        <w:pStyle w:val="BodyText"/>
        <w:rPr>
          <w:rFonts w:ascii="Cambria"/>
          <w:sz w:val="32"/>
        </w:rPr>
      </w:pPr>
    </w:p>
    <w:p w14:paraId="1150265E" w14:textId="77777777" w:rsidR="002B79BA" w:rsidRDefault="002B79BA">
      <w:pPr>
        <w:pStyle w:val="BodyText"/>
        <w:rPr>
          <w:rFonts w:ascii="Cambria"/>
          <w:sz w:val="32"/>
        </w:rPr>
      </w:pPr>
    </w:p>
    <w:p w14:paraId="4ADC9EBE" w14:textId="77777777" w:rsidR="002B79BA" w:rsidRDefault="002B79BA">
      <w:pPr>
        <w:pStyle w:val="BodyText"/>
        <w:rPr>
          <w:rFonts w:ascii="Cambria"/>
          <w:sz w:val="32"/>
        </w:rPr>
      </w:pPr>
    </w:p>
    <w:p w14:paraId="0CC2C604" w14:textId="77777777" w:rsidR="002B79BA" w:rsidRDefault="002B79BA">
      <w:pPr>
        <w:pStyle w:val="BodyText"/>
        <w:rPr>
          <w:rFonts w:ascii="Cambria"/>
          <w:sz w:val="32"/>
        </w:rPr>
      </w:pPr>
    </w:p>
    <w:p w14:paraId="2733414D" w14:textId="77777777" w:rsidR="002B79BA" w:rsidRDefault="002B79BA">
      <w:pPr>
        <w:pStyle w:val="BodyText"/>
        <w:rPr>
          <w:rFonts w:ascii="Cambria"/>
          <w:sz w:val="32"/>
        </w:rPr>
      </w:pPr>
    </w:p>
    <w:p w14:paraId="745CE323" w14:textId="77777777" w:rsidR="002B79BA" w:rsidRDefault="002B79BA">
      <w:pPr>
        <w:pStyle w:val="BodyText"/>
        <w:rPr>
          <w:rFonts w:ascii="Cambria"/>
          <w:sz w:val="32"/>
        </w:rPr>
      </w:pPr>
    </w:p>
    <w:p w14:paraId="2A82B073" w14:textId="77777777" w:rsidR="002B79BA" w:rsidRDefault="002B79BA">
      <w:pPr>
        <w:pStyle w:val="BodyText"/>
        <w:rPr>
          <w:rFonts w:ascii="Cambria"/>
          <w:sz w:val="32"/>
        </w:rPr>
      </w:pPr>
    </w:p>
    <w:p w14:paraId="72B7F3A1" w14:textId="77777777" w:rsidR="002B79BA" w:rsidRDefault="002B79BA">
      <w:pPr>
        <w:pStyle w:val="BodyText"/>
        <w:rPr>
          <w:rFonts w:ascii="Cambria"/>
          <w:sz w:val="32"/>
        </w:rPr>
      </w:pPr>
    </w:p>
    <w:p w14:paraId="160A6F1D" w14:textId="77777777" w:rsidR="002B79BA" w:rsidRDefault="002B79BA">
      <w:pPr>
        <w:pStyle w:val="BodyText"/>
        <w:spacing w:before="2"/>
        <w:rPr>
          <w:rFonts w:ascii="Cambria"/>
          <w:sz w:val="27"/>
        </w:rPr>
      </w:pPr>
    </w:p>
    <w:p w14:paraId="29555652" w14:textId="77777777" w:rsidR="002B79BA" w:rsidRDefault="008E5425">
      <w:pPr>
        <w:pStyle w:val="BodyText"/>
        <w:ind w:right="636"/>
        <w:jc w:val="right"/>
      </w:pPr>
      <w:r>
        <w:t>Prepared</w:t>
      </w:r>
      <w:r>
        <w:rPr>
          <w:spacing w:val="-5"/>
        </w:rPr>
        <w:t xml:space="preserve"> </w:t>
      </w:r>
      <w:r>
        <w:t>For:</w:t>
      </w:r>
    </w:p>
    <w:p w14:paraId="49DD56C3" w14:textId="77777777" w:rsidR="002B79BA" w:rsidRDefault="002B79BA">
      <w:pPr>
        <w:pStyle w:val="BodyText"/>
        <w:spacing w:before="10"/>
        <w:rPr>
          <w:sz w:val="21"/>
        </w:rPr>
      </w:pPr>
    </w:p>
    <w:p w14:paraId="4B5661E9" w14:textId="77777777" w:rsidR="002B79BA" w:rsidRDefault="008E5425">
      <w:pPr>
        <w:pStyle w:val="Heading1"/>
        <w:ind w:left="3713" w:right="634" w:firstLine="688"/>
        <w:jc w:val="right"/>
      </w:pPr>
      <w:r>
        <w:t>Massachusetts Department of</w:t>
      </w:r>
      <w:r>
        <w:rPr>
          <w:spacing w:val="-15"/>
        </w:rPr>
        <w:t xml:space="preserve"> </w:t>
      </w:r>
      <w:r>
        <w:t>Environmental</w:t>
      </w:r>
      <w:r>
        <w:rPr>
          <w:spacing w:val="-5"/>
        </w:rPr>
        <w:t xml:space="preserve"> </w:t>
      </w:r>
      <w:r>
        <w:t>Protection Bureau of Air and Waste, Division of Hazardous and Solid</w:t>
      </w:r>
      <w:r>
        <w:rPr>
          <w:spacing w:val="-25"/>
        </w:rPr>
        <w:t xml:space="preserve"> </w:t>
      </w:r>
      <w:r>
        <w:t>Waste</w:t>
      </w:r>
    </w:p>
    <w:p w14:paraId="4BF71723" w14:textId="77777777" w:rsidR="002B79BA" w:rsidRDefault="008E5425">
      <w:pPr>
        <w:pStyle w:val="BodyText"/>
        <w:spacing w:before="9"/>
        <w:rPr>
          <w:b/>
        </w:rPr>
      </w:pPr>
      <w:r>
        <w:rPr>
          <w:noProof/>
        </w:rPr>
        <w:drawing>
          <wp:anchor distT="0" distB="0" distL="0" distR="0" simplePos="0" relativeHeight="251659264" behindDoc="0" locked="0" layoutInCell="1" allowOverlap="1" wp14:anchorId="63CACC26" wp14:editId="7606C0F7">
            <wp:simplePos x="0" y="0"/>
            <wp:positionH relativeFrom="page">
              <wp:posOffset>5516879</wp:posOffset>
            </wp:positionH>
            <wp:positionV relativeFrom="paragraph">
              <wp:posOffset>201195</wp:posOffset>
            </wp:positionV>
            <wp:extent cx="1337350" cy="216407"/>
            <wp:effectExtent l="0" t="0" r="0" b="0"/>
            <wp:wrapTopAndBottom/>
            <wp:docPr id="1" name="image2.png" descr="Logo_name.emf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9" cstate="print"/>
                    <a:stretch>
                      <a:fillRect/>
                    </a:stretch>
                  </pic:blipFill>
                  <pic:spPr>
                    <a:xfrm>
                      <a:off x="0" y="0"/>
                      <a:ext cx="1337350" cy="216407"/>
                    </a:xfrm>
                    <a:prstGeom prst="rect">
                      <a:avLst/>
                    </a:prstGeom>
                  </pic:spPr>
                </pic:pic>
              </a:graphicData>
            </a:graphic>
          </wp:anchor>
        </w:drawing>
      </w:r>
    </w:p>
    <w:p w14:paraId="613F7E58" w14:textId="77777777" w:rsidR="002B79BA" w:rsidRDefault="008E5425">
      <w:pPr>
        <w:pStyle w:val="BodyText"/>
        <w:spacing w:before="120"/>
        <w:ind w:right="635"/>
        <w:jc w:val="right"/>
      </w:pPr>
      <w:r>
        <w:t>October</w:t>
      </w:r>
      <w:r>
        <w:rPr>
          <w:spacing w:val="-3"/>
        </w:rPr>
        <w:t xml:space="preserve"> </w:t>
      </w:r>
      <w:r>
        <w:t>2020</w:t>
      </w:r>
    </w:p>
    <w:p w14:paraId="5BDECDA2" w14:textId="77777777" w:rsidR="002B79BA" w:rsidRDefault="002B79BA">
      <w:pPr>
        <w:jc w:val="right"/>
        <w:sectPr w:rsidR="002B79BA">
          <w:type w:val="continuous"/>
          <w:pgSz w:w="12240" w:h="15840"/>
          <w:pgMar w:top="0" w:right="800" w:bottom="280" w:left="1240" w:header="720" w:footer="720" w:gutter="0"/>
          <w:cols w:space="720"/>
        </w:sectPr>
      </w:pPr>
    </w:p>
    <w:p w14:paraId="0D83ADA0" w14:textId="77777777" w:rsidR="002B79BA" w:rsidRDefault="002B79BA">
      <w:pPr>
        <w:pStyle w:val="BodyText"/>
        <w:spacing w:before="2"/>
        <w:rPr>
          <w:sz w:val="11"/>
        </w:rPr>
      </w:pPr>
    </w:p>
    <w:p w14:paraId="0FA88A93" w14:textId="77777777" w:rsidR="002B79BA" w:rsidRDefault="00EE3B23">
      <w:pPr>
        <w:spacing w:before="100"/>
        <w:ind w:left="200"/>
        <w:rPr>
          <w:rFonts w:ascii="Cambria"/>
          <w:sz w:val="36"/>
        </w:rPr>
      </w:pPr>
      <w:r>
        <w:rPr>
          <w:noProof/>
        </w:rPr>
        <mc:AlternateContent>
          <mc:Choice Requires="wps">
            <w:drawing>
              <wp:anchor distT="0" distB="0" distL="114300" distR="114300" simplePos="0" relativeHeight="15730176" behindDoc="0" locked="0" layoutInCell="1" allowOverlap="1" wp14:anchorId="7C25CAE6" wp14:editId="50E5CD78">
                <wp:simplePos x="0" y="0"/>
                <wp:positionH relativeFrom="page">
                  <wp:posOffset>889635</wp:posOffset>
                </wp:positionH>
                <wp:positionV relativeFrom="paragraph">
                  <wp:posOffset>356235</wp:posOffset>
                </wp:positionV>
                <wp:extent cx="5972810" cy="22225"/>
                <wp:effectExtent l="0" t="0" r="0" b="0"/>
                <wp:wrapNone/>
                <wp:docPr id="1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2810" cy="22225"/>
                        </a:xfrm>
                        <a:prstGeom prst="line">
                          <a:avLst/>
                        </a:prstGeom>
                        <a:noFill/>
                        <a:ln w="9525">
                          <a:solidFill>
                            <a:srgbClr val="CFC8A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line w14:anchorId="05AD51C7" id="Line 5" o:spid="_x0000_s1026" style="position:absolute;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05pt,28.05pt" to="540.35pt,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" strokecolor="#cfc8ac">
                <w10:wrap anchorx="page"/>
              </v:line>
            </w:pict>
          </mc:Fallback>
        </mc:AlternateContent>
      </w:r>
      <w:r w:rsidR="008E5425">
        <w:rPr>
          <w:rFonts w:ascii="Cambria"/>
          <w:sz w:val="36"/>
        </w:rPr>
        <w:t>Table of Contents</w:t>
      </w:r>
    </w:p>
    <w:p w14:paraId="4FD8ECC3" w14:textId="3530F351" w:rsidR="002B79BA" w:rsidRDefault="003D4A06">
      <w:pPr>
        <w:tabs>
          <w:tab w:val="left" w:pos="1399"/>
          <w:tab w:val="right" w:pos="9550"/>
        </w:tabs>
        <w:spacing w:before="767"/>
        <w:ind w:left="200"/>
        <w:rPr>
          <w:b/>
          <w:sz w:val="20"/>
        </w:rPr>
      </w:pPr>
      <w:hyperlink w:anchor="_bookmark0" w:history="1">
        <w:r w:rsidR="008E5425">
          <w:rPr>
            <w:b/>
            <w:sz w:val="20"/>
          </w:rPr>
          <w:t>ARTICLE</w:t>
        </w:r>
        <w:r w:rsidR="008E5425">
          <w:rPr>
            <w:b/>
            <w:spacing w:val="-3"/>
            <w:sz w:val="20"/>
          </w:rPr>
          <w:t xml:space="preserve"> </w:t>
        </w:r>
        <w:r w:rsidR="008E5425">
          <w:rPr>
            <w:b/>
            <w:sz w:val="20"/>
          </w:rPr>
          <w:t>1.</w:t>
        </w:r>
        <w:r w:rsidR="008E5425">
          <w:rPr>
            <w:b/>
            <w:sz w:val="20"/>
          </w:rPr>
          <w:tab/>
          <w:t>DEFINITIONS</w:t>
        </w:r>
        <w:r w:rsidR="008E5425">
          <w:rPr>
            <w:b/>
            <w:sz w:val="20"/>
          </w:rPr>
          <w:tab/>
        </w:r>
        <w:r w:rsidR="00F529BF">
          <w:rPr>
            <w:b/>
            <w:sz w:val="20"/>
          </w:rPr>
          <w:t>5</w:t>
        </w:r>
      </w:hyperlink>
    </w:p>
    <w:p w14:paraId="4FFFD9FE" w14:textId="5B020838" w:rsidR="002B79BA" w:rsidRDefault="003D4A06">
      <w:pPr>
        <w:tabs>
          <w:tab w:val="left" w:pos="1399"/>
          <w:tab w:val="right" w:pos="9550"/>
        </w:tabs>
        <w:spacing w:before="120"/>
        <w:ind w:left="200"/>
        <w:rPr>
          <w:b/>
          <w:sz w:val="20"/>
        </w:rPr>
      </w:pPr>
      <w:hyperlink w:anchor="_bookmark1" w:history="1">
        <w:r w:rsidR="008E5425">
          <w:rPr>
            <w:b/>
            <w:sz w:val="20"/>
          </w:rPr>
          <w:t>ARTICLE</w:t>
        </w:r>
        <w:r w:rsidR="008E5425">
          <w:rPr>
            <w:b/>
            <w:spacing w:val="-3"/>
            <w:sz w:val="20"/>
          </w:rPr>
          <w:t xml:space="preserve"> </w:t>
        </w:r>
        <w:r w:rsidR="008E5425">
          <w:rPr>
            <w:b/>
            <w:sz w:val="20"/>
          </w:rPr>
          <w:t>2.</w:t>
        </w:r>
        <w:r w:rsidR="008E5425">
          <w:rPr>
            <w:b/>
            <w:sz w:val="20"/>
          </w:rPr>
          <w:tab/>
          <w:t>CONTRACT</w:t>
        </w:r>
        <w:r w:rsidR="008E5425">
          <w:rPr>
            <w:b/>
            <w:spacing w:val="2"/>
            <w:sz w:val="20"/>
          </w:rPr>
          <w:t xml:space="preserve"> </w:t>
        </w:r>
        <w:r w:rsidR="008E5425">
          <w:rPr>
            <w:b/>
            <w:sz w:val="20"/>
          </w:rPr>
          <w:t>AN</w:t>
        </w:r>
        <w:r w:rsidR="008E5425">
          <w:rPr>
            <w:b/>
            <w:sz w:val="20"/>
          </w:rPr>
          <w:t>D</w:t>
        </w:r>
        <w:r w:rsidR="008E5425">
          <w:rPr>
            <w:b/>
            <w:spacing w:val="2"/>
            <w:sz w:val="20"/>
          </w:rPr>
          <w:t xml:space="preserve"> </w:t>
        </w:r>
        <w:r w:rsidR="008E5425">
          <w:rPr>
            <w:b/>
            <w:sz w:val="20"/>
          </w:rPr>
          <w:t>AMENDMENT</w:t>
        </w:r>
        <w:r w:rsidR="008E5425">
          <w:rPr>
            <w:b/>
            <w:sz w:val="20"/>
          </w:rPr>
          <w:tab/>
        </w:r>
        <w:r w:rsidR="00F529BF">
          <w:rPr>
            <w:b/>
            <w:sz w:val="20"/>
          </w:rPr>
          <w:t>8</w:t>
        </w:r>
      </w:hyperlink>
    </w:p>
    <w:p w14:paraId="255AC75B" w14:textId="0A2B74F3" w:rsidR="002B79BA" w:rsidRDefault="003D4A06">
      <w:pPr>
        <w:pStyle w:val="ListParagraph"/>
        <w:numPr>
          <w:ilvl w:val="1"/>
          <w:numId w:val="13"/>
        </w:numPr>
        <w:tabs>
          <w:tab w:val="left" w:pos="1159"/>
          <w:tab w:val="left" w:pos="1160"/>
          <w:tab w:val="right" w:pos="9550"/>
        </w:tabs>
        <w:spacing w:before="119"/>
        <w:rPr>
          <w:sz w:val="20"/>
        </w:rPr>
      </w:pPr>
      <w:hyperlink w:anchor="_bookmark2" w:history="1">
        <w:r w:rsidR="008E5425">
          <w:rPr>
            <w:sz w:val="20"/>
          </w:rPr>
          <w:t>T</w:t>
        </w:r>
        <w:r w:rsidR="008E5425">
          <w:rPr>
            <w:sz w:val="16"/>
          </w:rPr>
          <w:t>ERM</w:t>
        </w:r>
        <w:r w:rsidR="008E5425">
          <w:rPr>
            <w:sz w:val="16"/>
          </w:rPr>
          <w:tab/>
        </w:r>
        <w:r w:rsidR="00F529BF">
          <w:rPr>
            <w:sz w:val="20"/>
          </w:rPr>
          <w:t>8</w:t>
        </w:r>
      </w:hyperlink>
    </w:p>
    <w:p w14:paraId="269EBEFC" w14:textId="64D1C69C" w:rsidR="002B79BA" w:rsidRDefault="003D4A06">
      <w:pPr>
        <w:pStyle w:val="ListParagraph"/>
        <w:numPr>
          <w:ilvl w:val="1"/>
          <w:numId w:val="13"/>
        </w:numPr>
        <w:tabs>
          <w:tab w:val="left" w:pos="1159"/>
          <w:tab w:val="left" w:pos="1160"/>
          <w:tab w:val="right" w:pos="9550"/>
        </w:tabs>
        <w:rPr>
          <w:sz w:val="20"/>
        </w:rPr>
      </w:pPr>
      <w:hyperlink w:anchor="_bookmark3" w:history="1">
        <w:r w:rsidR="008E5425">
          <w:rPr>
            <w:sz w:val="20"/>
          </w:rPr>
          <w:t>E</w:t>
        </w:r>
        <w:r w:rsidR="008E5425">
          <w:rPr>
            <w:sz w:val="16"/>
          </w:rPr>
          <w:t>XTENSION</w:t>
        </w:r>
        <w:r w:rsidR="008E5425">
          <w:rPr>
            <w:sz w:val="16"/>
          </w:rPr>
          <w:tab/>
        </w:r>
        <w:r w:rsidR="00F529BF">
          <w:rPr>
            <w:sz w:val="20"/>
          </w:rPr>
          <w:t>8</w:t>
        </w:r>
      </w:hyperlink>
    </w:p>
    <w:p w14:paraId="3311839E" w14:textId="1B1B2C01" w:rsidR="002B79BA" w:rsidRDefault="003D4A06">
      <w:pPr>
        <w:pStyle w:val="ListParagraph"/>
        <w:numPr>
          <w:ilvl w:val="1"/>
          <w:numId w:val="13"/>
        </w:numPr>
        <w:tabs>
          <w:tab w:val="left" w:pos="1159"/>
          <w:tab w:val="left" w:pos="1160"/>
          <w:tab w:val="right" w:pos="9550"/>
        </w:tabs>
        <w:spacing w:before="1"/>
        <w:rPr>
          <w:sz w:val="20"/>
        </w:rPr>
      </w:pPr>
      <w:hyperlink w:anchor="_bookmark4" w:history="1">
        <w:r w:rsidR="008E5425">
          <w:rPr>
            <w:sz w:val="20"/>
          </w:rPr>
          <w:t>A</w:t>
        </w:r>
        <w:r w:rsidR="008E5425">
          <w:rPr>
            <w:sz w:val="16"/>
          </w:rPr>
          <w:t>MENDMENT</w:t>
        </w:r>
        <w:r w:rsidR="008E5425">
          <w:rPr>
            <w:sz w:val="16"/>
          </w:rPr>
          <w:tab/>
        </w:r>
        <w:r w:rsidR="00F529BF">
          <w:rPr>
            <w:sz w:val="20"/>
          </w:rPr>
          <w:t>8</w:t>
        </w:r>
      </w:hyperlink>
    </w:p>
    <w:p w14:paraId="41F31579" w14:textId="04AB5617" w:rsidR="002B79BA" w:rsidRDefault="003D4A06">
      <w:pPr>
        <w:tabs>
          <w:tab w:val="left" w:pos="1399"/>
          <w:tab w:val="right" w:pos="9550"/>
        </w:tabs>
        <w:spacing w:before="121"/>
        <w:ind w:left="200"/>
        <w:rPr>
          <w:b/>
          <w:sz w:val="20"/>
        </w:rPr>
      </w:pPr>
      <w:hyperlink w:anchor="_bookmark5" w:history="1">
        <w:r w:rsidR="008E5425">
          <w:rPr>
            <w:b/>
            <w:sz w:val="20"/>
          </w:rPr>
          <w:t>ARTICLE</w:t>
        </w:r>
        <w:r w:rsidR="008E5425">
          <w:rPr>
            <w:b/>
            <w:spacing w:val="-3"/>
            <w:sz w:val="20"/>
          </w:rPr>
          <w:t xml:space="preserve"> </w:t>
        </w:r>
        <w:r w:rsidR="008E5425">
          <w:rPr>
            <w:b/>
            <w:sz w:val="20"/>
          </w:rPr>
          <w:t>3.</w:t>
        </w:r>
        <w:r w:rsidR="008E5425">
          <w:rPr>
            <w:b/>
            <w:sz w:val="20"/>
          </w:rPr>
          <w:tab/>
          <w:t>CONTRACTOR’S</w:t>
        </w:r>
        <w:r w:rsidR="008E5425">
          <w:rPr>
            <w:b/>
            <w:spacing w:val="-1"/>
            <w:sz w:val="20"/>
          </w:rPr>
          <w:t xml:space="preserve"> </w:t>
        </w:r>
        <w:r w:rsidR="008E5425">
          <w:rPr>
            <w:b/>
            <w:sz w:val="20"/>
          </w:rPr>
          <w:t>R</w:t>
        </w:r>
        <w:r w:rsidR="008E5425">
          <w:rPr>
            <w:b/>
            <w:sz w:val="20"/>
          </w:rPr>
          <w:t>E</w:t>
        </w:r>
        <w:r w:rsidR="008E5425">
          <w:rPr>
            <w:b/>
            <w:sz w:val="20"/>
          </w:rPr>
          <w:t>SPONSIBILITIES</w:t>
        </w:r>
        <w:r w:rsidR="008E5425">
          <w:rPr>
            <w:b/>
            <w:sz w:val="20"/>
          </w:rPr>
          <w:tab/>
        </w:r>
        <w:r w:rsidR="00F529BF">
          <w:rPr>
            <w:b/>
            <w:sz w:val="20"/>
          </w:rPr>
          <w:t>8</w:t>
        </w:r>
      </w:hyperlink>
    </w:p>
    <w:p w14:paraId="258B8AF7" w14:textId="276D40FC" w:rsidR="002B79BA" w:rsidRDefault="003D4A06">
      <w:pPr>
        <w:pStyle w:val="ListParagraph"/>
        <w:numPr>
          <w:ilvl w:val="1"/>
          <w:numId w:val="12"/>
        </w:numPr>
        <w:tabs>
          <w:tab w:val="left" w:pos="1159"/>
          <w:tab w:val="left" w:pos="1160"/>
          <w:tab w:val="right" w:pos="9550"/>
        </w:tabs>
        <w:spacing w:before="118"/>
        <w:rPr>
          <w:sz w:val="20"/>
        </w:rPr>
      </w:pPr>
      <w:hyperlink w:anchor="_bookmark6" w:history="1">
        <w:r w:rsidR="008E5425">
          <w:rPr>
            <w:sz w:val="20"/>
          </w:rPr>
          <w:t>G</w:t>
        </w:r>
        <w:r w:rsidR="008E5425">
          <w:rPr>
            <w:sz w:val="16"/>
          </w:rPr>
          <w:t>ENERAL</w:t>
        </w:r>
        <w:r w:rsidR="008E5425">
          <w:rPr>
            <w:spacing w:val="-2"/>
            <w:sz w:val="16"/>
          </w:rPr>
          <w:t xml:space="preserve"> </w:t>
        </w:r>
        <w:r w:rsidR="008E5425">
          <w:rPr>
            <w:sz w:val="20"/>
          </w:rPr>
          <w:t>R</w:t>
        </w:r>
        <w:r w:rsidR="008E5425">
          <w:rPr>
            <w:sz w:val="16"/>
          </w:rPr>
          <w:t>EQUIREMENTS</w:t>
        </w:r>
        <w:r w:rsidR="008E5425">
          <w:rPr>
            <w:sz w:val="16"/>
          </w:rPr>
          <w:tab/>
        </w:r>
        <w:r w:rsidR="00F529BF">
          <w:rPr>
            <w:sz w:val="20"/>
          </w:rPr>
          <w:t>8</w:t>
        </w:r>
      </w:hyperlink>
    </w:p>
    <w:p w14:paraId="755EEE8F" w14:textId="5B47427B" w:rsidR="002B79BA" w:rsidRDefault="003D4A06">
      <w:pPr>
        <w:pStyle w:val="ListParagraph"/>
        <w:numPr>
          <w:ilvl w:val="1"/>
          <w:numId w:val="12"/>
        </w:numPr>
        <w:tabs>
          <w:tab w:val="left" w:pos="1159"/>
          <w:tab w:val="left" w:pos="1160"/>
          <w:tab w:val="right" w:pos="9550"/>
        </w:tabs>
        <w:spacing w:before="1"/>
        <w:rPr>
          <w:sz w:val="20"/>
        </w:rPr>
      </w:pPr>
      <w:hyperlink w:anchor="_bookmark7" w:history="1">
        <w:r w:rsidR="008E5425">
          <w:rPr>
            <w:sz w:val="20"/>
          </w:rPr>
          <w:t>M</w:t>
        </w:r>
        <w:r w:rsidR="008E5425">
          <w:rPr>
            <w:sz w:val="16"/>
          </w:rPr>
          <w:t xml:space="preserve">ATERIALS </w:t>
        </w:r>
        <w:r w:rsidR="008E5425">
          <w:rPr>
            <w:sz w:val="20"/>
          </w:rPr>
          <w:t>R</w:t>
        </w:r>
        <w:r w:rsidR="008E5425">
          <w:rPr>
            <w:sz w:val="16"/>
          </w:rPr>
          <w:t>ECOVERY</w:t>
        </w:r>
        <w:r w:rsidR="008E5425">
          <w:rPr>
            <w:spacing w:val="-1"/>
            <w:sz w:val="16"/>
          </w:rPr>
          <w:t xml:space="preserve"> </w:t>
        </w:r>
        <w:r w:rsidR="008E5425">
          <w:rPr>
            <w:sz w:val="20"/>
          </w:rPr>
          <w:t>F</w:t>
        </w:r>
        <w:r w:rsidR="008E5425">
          <w:rPr>
            <w:sz w:val="16"/>
          </w:rPr>
          <w:t xml:space="preserve">ACILITY </w:t>
        </w:r>
        <w:r w:rsidR="008E5425">
          <w:rPr>
            <w:sz w:val="20"/>
          </w:rPr>
          <w:t>(MRF)</w:t>
        </w:r>
        <w:r w:rsidR="008E5425">
          <w:rPr>
            <w:sz w:val="20"/>
          </w:rPr>
          <w:tab/>
        </w:r>
        <w:r w:rsidR="00F529BF">
          <w:rPr>
            <w:sz w:val="20"/>
          </w:rPr>
          <w:t>9</w:t>
        </w:r>
      </w:hyperlink>
    </w:p>
    <w:p w14:paraId="55F2D311" w14:textId="2386AA8E" w:rsidR="002B79BA" w:rsidRDefault="003D4A06">
      <w:pPr>
        <w:pStyle w:val="ListParagraph"/>
        <w:numPr>
          <w:ilvl w:val="1"/>
          <w:numId w:val="12"/>
        </w:numPr>
        <w:tabs>
          <w:tab w:val="left" w:pos="1159"/>
          <w:tab w:val="left" w:pos="1160"/>
          <w:tab w:val="right" w:pos="9550"/>
        </w:tabs>
        <w:spacing w:line="243" w:lineRule="exact"/>
        <w:rPr>
          <w:sz w:val="20"/>
        </w:rPr>
      </w:pPr>
      <w:hyperlink w:anchor="_bookmark8" w:history="1">
        <w:r w:rsidR="008E5425">
          <w:rPr>
            <w:sz w:val="20"/>
          </w:rPr>
          <w:t>R</w:t>
        </w:r>
        <w:r w:rsidR="008E5425">
          <w:rPr>
            <w:sz w:val="16"/>
          </w:rPr>
          <w:t>ECEIVING</w:t>
        </w:r>
        <w:r w:rsidR="008E5425">
          <w:rPr>
            <w:sz w:val="16"/>
          </w:rPr>
          <w:tab/>
        </w:r>
        <w:r w:rsidR="00F529BF">
          <w:rPr>
            <w:sz w:val="20"/>
          </w:rPr>
          <w:t>9</w:t>
        </w:r>
      </w:hyperlink>
    </w:p>
    <w:p w14:paraId="5F981B66" w14:textId="29A18C92" w:rsidR="002B79BA" w:rsidRDefault="003D4A06">
      <w:pPr>
        <w:pStyle w:val="ListParagraph"/>
        <w:numPr>
          <w:ilvl w:val="1"/>
          <w:numId w:val="12"/>
        </w:numPr>
        <w:tabs>
          <w:tab w:val="left" w:pos="1159"/>
          <w:tab w:val="left" w:pos="1160"/>
          <w:tab w:val="right" w:pos="9550"/>
        </w:tabs>
        <w:spacing w:line="243" w:lineRule="exact"/>
        <w:rPr>
          <w:sz w:val="20"/>
        </w:rPr>
      </w:pPr>
      <w:hyperlink w:anchor="_bookmark9" w:history="1">
        <w:r w:rsidR="008E5425">
          <w:rPr>
            <w:sz w:val="20"/>
          </w:rPr>
          <w:t>L</w:t>
        </w:r>
        <w:r w:rsidR="008E5425">
          <w:rPr>
            <w:sz w:val="16"/>
          </w:rPr>
          <w:t>OAD</w:t>
        </w:r>
        <w:r w:rsidR="008E5425">
          <w:rPr>
            <w:spacing w:val="-2"/>
            <w:sz w:val="16"/>
          </w:rPr>
          <w:t xml:space="preserve"> </w:t>
        </w:r>
        <w:r w:rsidR="008E5425">
          <w:rPr>
            <w:sz w:val="20"/>
          </w:rPr>
          <w:t>R</w:t>
        </w:r>
        <w:r w:rsidR="008E5425">
          <w:rPr>
            <w:sz w:val="16"/>
          </w:rPr>
          <w:t>EJECTION</w:t>
        </w:r>
        <w:r w:rsidR="008E5425">
          <w:rPr>
            <w:sz w:val="16"/>
          </w:rPr>
          <w:tab/>
        </w:r>
        <w:r w:rsidR="00F529BF">
          <w:rPr>
            <w:sz w:val="20"/>
          </w:rPr>
          <w:t>9</w:t>
        </w:r>
      </w:hyperlink>
    </w:p>
    <w:p w14:paraId="69600B4B" w14:textId="30828EC2" w:rsidR="002B79BA" w:rsidRDefault="003D4A06">
      <w:pPr>
        <w:pStyle w:val="ListParagraph"/>
        <w:numPr>
          <w:ilvl w:val="1"/>
          <w:numId w:val="12"/>
        </w:numPr>
        <w:tabs>
          <w:tab w:val="left" w:pos="1159"/>
          <w:tab w:val="left" w:pos="1160"/>
          <w:tab w:val="right" w:pos="9550"/>
        </w:tabs>
        <w:spacing w:before="1"/>
        <w:rPr>
          <w:sz w:val="20"/>
        </w:rPr>
      </w:pPr>
      <w:hyperlink w:anchor="_bookmark10" w:history="1">
        <w:r w:rsidR="008E5425">
          <w:rPr>
            <w:sz w:val="20"/>
          </w:rPr>
          <w:t>P</w:t>
        </w:r>
        <w:r w:rsidR="008E5425">
          <w:rPr>
            <w:sz w:val="16"/>
          </w:rPr>
          <w:t>ROCESSING</w:t>
        </w:r>
        <w:r w:rsidR="008E5425">
          <w:rPr>
            <w:spacing w:val="-4"/>
            <w:sz w:val="16"/>
          </w:rPr>
          <w:t xml:space="preserve"> </w:t>
        </w:r>
        <w:r w:rsidR="008E5425">
          <w:rPr>
            <w:sz w:val="16"/>
          </w:rPr>
          <w:t>AND</w:t>
        </w:r>
        <w:r w:rsidR="008E5425">
          <w:rPr>
            <w:spacing w:val="-3"/>
            <w:sz w:val="16"/>
          </w:rPr>
          <w:t xml:space="preserve"> </w:t>
        </w:r>
        <w:r w:rsidR="008E5425">
          <w:rPr>
            <w:sz w:val="20"/>
          </w:rPr>
          <w:t>M</w:t>
        </w:r>
        <w:r w:rsidR="008E5425">
          <w:rPr>
            <w:sz w:val="16"/>
          </w:rPr>
          <w:t>ARKETING</w:t>
        </w:r>
        <w:r w:rsidR="008E5425">
          <w:rPr>
            <w:sz w:val="16"/>
          </w:rPr>
          <w:tab/>
        </w:r>
        <w:r w:rsidR="00F529BF">
          <w:rPr>
            <w:sz w:val="20"/>
          </w:rPr>
          <w:t>10</w:t>
        </w:r>
      </w:hyperlink>
    </w:p>
    <w:p w14:paraId="249E2406" w14:textId="19AB3D87" w:rsidR="002B79BA" w:rsidRDefault="003D4A06">
      <w:pPr>
        <w:pStyle w:val="ListParagraph"/>
        <w:numPr>
          <w:ilvl w:val="1"/>
          <w:numId w:val="12"/>
        </w:numPr>
        <w:tabs>
          <w:tab w:val="left" w:pos="1159"/>
          <w:tab w:val="left" w:pos="1160"/>
          <w:tab w:val="right" w:pos="9550"/>
        </w:tabs>
        <w:spacing w:before="1"/>
        <w:rPr>
          <w:sz w:val="20"/>
        </w:rPr>
      </w:pPr>
      <w:hyperlink w:anchor="_bookmark11" w:history="1">
        <w:r w:rsidR="008E5425">
          <w:rPr>
            <w:sz w:val="20"/>
          </w:rPr>
          <w:t>R</w:t>
        </w:r>
        <w:r w:rsidR="008E5425">
          <w:rPr>
            <w:sz w:val="16"/>
          </w:rPr>
          <w:t>ECYCLABLES</w:t>
        </w:r>
        <w:r w:rsidR="008E5425">
          <w:rPr>
            <w:spacing w:val="-1"/>
            <w:sz w:val="16"/>
          </w:rPr>
          <w:t xml:space="preserve"> </w:t>
        </w:r>
        <w:r w:rsidR="008E5425">
          <w:rPr>
            <w:sz w:val="20"/>
          </w:rPr>
          <w:t>R</w:t>
        </w:r>
        <w:r w:rsidR="008E5425">
          <w:rPr>
            <w:sz w:val="16"/>
          </w:rPr>
          <w:t xml:space="preserve">ECOVERY </w:t>
        </w:r>
        <w:r w:rsidR="008E5425">
          <w:rPr>
            <w:sz w:val="20"/>
          </w:rPr>
          <w:t>S</w:t>
        </w:r>
        <w:r w:rsidR="008E5425">
          <w:rPr>
            <w:sz w:val="16"/>
          </w:rPr>
          <w:t>TANDARD</w:t>
        </w:r>
        <w:r w:rsidR="008E5425">
          <w:rPr>
            <w:sz w:val="16"/>
          </w:rPr>
          <w:tab/>
        </w:r>
        <w:r w:rsidR="008E5425">
          <w:rPr>
            <w:sz w:val="20"/>
          </w:rPr>
          <w:t>1</w:t>
        </w:r>
        <w:r w:rsidR="00F529BF">
          <w:rPr>
            <w:sz w:val="20"/>
          </w:rPr>
          <w:t>1</w:t>
        </w:r>
      </w:hyperlink>
    </w:p>
    <w:p w14:paraId="61D8C39C" w14:textId="73149663" w:rsidR="002B79BA" w:rsidRDefault="003D4A06">
      <w:pPr>
        <w:pStyle w:val="ListParagraph"/>
        <w:numPr>
          <w:ilvl w:val="1"/>
          <w:numId w:val="12"/>
        </w:numPr>
        <w:tabs>
          <w:tab w:val="left" w:pos="1159"/>
          <w:tab w:val="left" w:pos="1160"/>
          <w:tab w:val="right" w:pos="9550"/>
        </w:tabs>
        <w:spacing w:line="243" w:lineRule="exact"/>
        <w:rPr>
          <w:sz w:val="20"/>
        </w:rPr>
      </w:pPr>
      <w:hyperlink w:anchor="_bookmark12" w:history="1">
        <w:r w:rsidR="008E5425">
          <w:rPr>
            <w:sz w:val="20"/>
          </w:rPr>
          <w:t>MRF M</w:t>
        </w:r>
        <w:r w:rsidR="008E5425">
          <w:rPr>
            <w:sz w:val="16"/>
          </w:rPr>
          <w:t>ANAGER AND</w:t>
        </w:r>
        <w:r w:rsidR="008E5425">
          <w:rPr>
            <w:spacing w:val="-14"/>
            <w:sz w:val="16"/>
          </w:rPr>
          <w:t xml:space="preserve"> </w:t>
        </w:r>
        <w:r w:rsidR="008E5425">
          <w:rPr>
            <w:sz w:val="20"/>
          </w:rPr>
          <w:t>C</w:t>
        </w:r>
        <w:r w:rsidR="008E5425">
          <w:rPr>
            <w:sz w:val="16"/>
          </w:rPr>
          <w:t xml:space="preserve">ONTRACT </w:t>
        </w:r>
        <w:r w:rsidR="008E5425">
          <w:rPr>
            <w:sz w:val="20"/>
          </w:rPr>
          <w:t>M</w:t>
        </w:r>
        <w:r w:rsidR="008E5425">
          <w:rPr>
            <w:sz w:val="16"/>
          </w:rPr>
          <w:t>ANAGER</w:t>
        </w:r>
        <w:r w:rsidR="008E5425">
          <w:rPr>
            <w:sz w:val="16"/>
          </w:rPr>
          <w:tab/>
        </w:r>
        <w:r w:rsidR="008E5425">
          <w:rPr>
            <w:sz w:val="20"/>
          </w:rPr>
          <w:t>1</w:t>
        </w:r>
        <w:r w:rsidR="00F529BF">
          <w:rPr>
            <w:sz w:val="20"/>
          </w:rPr>
          <w:t>1</w:t>
        </w:r>
      </w:hyperlink>
    </w:p>
    <w:p w14:paraId="53D511CF" w14:textId="0B7D4296" w:rsidR="002B79BA" w:rsidRDefault="003D4A06">
      <w:pPr>
        <w:pStyle w:val="ListParagraph"/>
        <w:numPr>
          <w:ilvl w:val="1"/>
          <w:numId w:val="12"/>
        </w:numPr>
        <w:tabs>
          <w:tab w:val="left" w:pos="1159"/>
          <w:tab w:val="left" w:pos="1160"/>
          <w:tab w:val="right" w:pos="9550"/>
        </w:tabs>
        <w:spacing w:line="243" w:lineRule="exact"/>
        <w:rPr>
          <w:sz w:val="20"/>
        </w:rPr>
      </w:pPr>
      <w:hyperlink w:anchor="_bookmark13" w:history="1">
        <w:r w:rsidR="008E5425">
          <w:rPr>
            <w:sz w:val="20"/>
          </w:rPr>
          <w:t>O</w:t>
        </w:r>
        <w:r w:rsidR="008E5425">
          <w:rPr>
            <w:sz w:val="16"/>
          </w:rPr>
          <w:t>PERATIONS AND</w:t>
        </w:r>
        <w:r w:rsidR="008E5425">
          <w:rPr>
            <w:spacing w:val="-2"/>
            <w:sz w:val="16"/>
          </w:rPr>
          <w:t xml:space="preserve"> </w:t>
        </w:r>
        <w:r w:rsidR="008E5425">
          <w:rPr>
            <w:sz w:val="20"/>
          </w:rPr>
          <w:t>M</w:t>
        </w:r>
        <w:r w:rsidR="008E5425">
          <w:rPr>
            <w:sz w:val="16"/>
          </w:rPr>
          <w:t xml:space="preserve">AINTENANCE </w:t>
        </w:r>
        <w:r w:rsidR="008E5425">
          <w:rPr>
            <w:sz w:val="20"/>
          </w:rPr>
          <w:t>P</w:t>
        </w:r>
        <w:r w:rsidR="008E5425">
          <w:rPr>
            <w:sz w:val="16"/>
          </w:rPr>
          <w:t>LAN</w:t>
        </w:r>
        <w:r w:rsidR="008E5425">
          <w:rPr>
            <w:sz w:val="16"/>
          </w:rPr>
          <w:tab/>
        </w:r>
        <w:r w:rsidR="008E5425">
          <w:rPr>
            <w:sz w:val="20"/>
          </w:rPr>
          <w:t>1</w:t>
        </w:r>
        <w:r w:rsidR="00F529BF">
          <w:rPr>
            <w:sz w:val="20"/>
          </w:rPr>
          <w:t>1</w:t>
        </w:r>
      </w:hyperlink>
    </w:p>
    <w:p w14:paraId="30191FBF" w14:textId="6AC03D86" w:rsidR="002B79BA" w:rsidRDefault="003D4A06">
      <w:pPr>
        <w:pStyle w:val="ListParagraph"/>
        <w:numPr>
          <w:ilvl w:val="1"/>
          <w:numId w:val="12"/>
        </w:numPr>
        <w:tabs>
          <w:tab w:val="left" w:pos="1159"/>
          <w:tab w:val="left" w:pos="1160"/>
          <w:tab w:val="right" w:pos="9550"/>
        </w:tabs>
        <w:spacing w:before="1"/>
        <w:rPr>
          <w:sz w:val="20"/>
        </w:rPr>
      </w:pPr>
      <w:hyperlink w:anchor="_bookmark14" w:history="1">
        <w:r w:rsidR="008E5425">
          <w:rPr>
            <w:sz w:val="20"/>
          </w:rPr>
          <w:t>S</w:t>
        </w:r>
        <w:r w:rsidR="008E5425">
          <w:rPr>
            <w:sz w:val="16"/>
          </w:rPr>
          <w:t>HUTDOWNS</w:t>
        </w:r>
        <w:r w:rsidR="008E5425">
          <w:rPr>
            <w:sz w:val="16"/>
          </w:rPr>
          <w:tab/>
        </w:r>
        <w:r w:rsidR="008E5425">
          <w:rPr>
            <w:sz w:val="20"/>
          </w:rPr>
          <w:t>1</w:t>
        </w:r>
        <w:r w:rsidR="00F529BF">
          <w:rPr>
            <w:sz w:val="20"/>
          </w:rPr>
          <w:t>1</w:t>
        </w:r>
      </w:hyperlink>
    </w:p>
    <w:p w14:paraId="4EE3AB4B" w14:textId="1F889FC2" w:rsidR="002B79BA" w:rsidRDefault="003D4A06">
      <w:pPr>
        <w:pStyle w:val="ListParagraph"/>
        <w:numPr>
          <w:ilvl w:val="1"/>
          <w:numId w:val="12"/>
        </w:numPr>
        <w:tabs>
          <w:tab w:val="left" w:pos="1159"/>
          <w:tab w:val="left" w:pos="1160"/>
          <w:tab w:val="right" w:pos="9550"/>
        </w:tabs>
        <w:rPr>
          <w:sz w:val="20"/>
        </w:rPr>
      </w:pPr>
      <w:hyperlink w:anchor="_bookmark15" w:history="1">
        <w:r w:rsidR="008E5425">
          <w:rPr>
            <w:sz w:val="20"/>
          </w:rPr>
          <w:t>R</w:t>
        </w:r>
        <w:r w:rsidR="008E5425">
          <w:rPr>
            <w:sz w:val="16"/>
          </w:rPr>
          <w:t>ECORDS</w:t>
        </w:r>
        <w:r w:rsidR="008E5425">
          <w:rPr>
            <w:spacing w:val="-1"/>
            <w:sz w:val="16"/>
          </w:rPr>
          <w:t xml:space="preserve"> </w:t>
        </w:r>
        <w:r w:rsidR="008E5425">
          <w:rPr>
            <w:sz w:val="16"/>
          </w:rPr>
          <w:t>AND</w:t>
        </w:r>
        <w:r w:rsidR="008E5425">
          <w:rPr>
            <w:spacing w:val="-1"/>
            <w:sz w:val="16"/>
          </w:rPr>
          <w:t xml:space="preserve"> </w:t>
        </w:r>
        <w:r w:rsidR="008E5425">
          <w:rPr>
            <w:sz w:val="20"/>
          </w:rPr>
          <w:t>R</w:t>
        </w:r>
        <w:r w:rsidR="008E5425">
          <w:rPr>
            <w:sz w:val="16"/>
          </w:rPr>
          <w:t>EPORTING</w:t>
        </w:r>
        <w:r w:rsidR="008E5425">
          <w:rPr>
            <w:sz w:val="16"/>
          </w:rPr>
          <w:tab/>
        </w:r>
        <w:r w:rsidR="008E5425">
          <w:rPr>
            <w:sz w:val="20"/>
          </w:rPr>
          <w:t>1</w:t>
        </w:r>
        <w:r w:rsidR="00F529BF">
          <w:rPr>
            <w:sz w:val="20"/>
          </w:rPr>
          <w:t>2</w:t>
        </w:r>
      </w:hyperlink>
    </w:p>
    <w:p w14:paraId="0F2F2BF9" w14:textId="71CD1610" w:rsidR="002B79BA" w:rsidRDefault="003D4A06">
      <w:pPr>
        <w:pStyle w:val="ListParagraph"/>
        <w:numPr>
          <w:ilvl w:val="1"/>
          <w:numId w:val="12"/>
        </w:numPr>
        <w:tabs>
          <w:tab w:val="left" w:pos="1159"/>
          <w:tab w:val="left" w:pos="1160"/>
          <w:tab w:val="right" w:pos="9550"/>
        </w:tabs>
        <w:spacing w:before="1"/>
        <w:rPr>
          <w:sz w:val="20"/>
        </w:rPr>
      </w:pPr>
      <w:hyperlink w:anchor="_bookmark16" w:history="1">
        <w:r w:rsidR="008E5425">
          <w:rPr>
            <w:sz w:val="20"/>
          </w:rPr>
          <w:t>O</w:t>
        </w:r>
        <w:r w:rsidR="008E5425">
          <w:rPr>
            <w:sz w:val="16"/>
          </w:rPr>
          <w:t>THER</w:t>
        </w:r>
        <w:r w:rsidR="008E5425">
          <w:rPr>
            <w:spacing w:val="-3"/>
            <w:sz w:val="16"/>
          </w:rPr>
          <w:t xml:space="preserve"> </w:t>
        </w:r>
        <w:r w:rsidR="008E5425">
          <w:rPr>
            <w:sz w:val="20"/>
          </w:rPr>
          <w:t>R</w:t>
        </w:r>
        <w:r w:rsidR="008E5425">
          <w:rPr>
            <w:sz w:val="16"/>
          </w:rPr>
          <w:t>EQUIREMENTS</w:t>
        </w:r>
        <w:r w:rsidR="008E5425">
          <w:rPr>
            <w:sz w:val="16"/>
          </w:rPr>
          <w:tab/>
        </w:r>
        <w:r w:rsidR="008E5425">
          <w:rPr>
            <w:sz w:val="20"/>
          </w:rPr>
          <w:t>1</w:t>
        </w:r>
        <w:r w:rsidR="00F529BF">
          <w:rPr>
            <w:sz w:val="20"/>
          </w:rPr>
          <w:t>3</w:t>
        </w:r>
      </w:hyperlink>
    </w:p>
    <w:p w14:paraId="1FB6AD20" w14:textId="63B21A5B" w:rsidR="002B79BA" w:rsidRDefault="003D4A06">
      <w:pPr>
        <w:tabs>
          <w:tab w:val="left" w:pos="1399"/>
          <w:tab w:val="right" w:pos="9550"/>
        </w:tabs>
        <w:spacing w:before="121"/>
        <w:ind w:left="200"/>
        <w:rPr>
          <w:b/>
          <w:sz w:val="20"/>
        </w:rPr>
      </w:pPr>
      <w:hyperlink w:anchor="_bookmark17" w:history="1">
        <w:r w:rsidR="008E5425">
          <w:rPr>
            <w:b/>
            <w:sz w:val="20"/>
          </w:rPr>
          <w:t>ARTICLE</w:t>
        </w:r>
        <w:r w:rsidR="008E5425">
          <w:rPr>
            <w:b/>
            <w:spacing w:val="-3"/>
            <w:sz w:val="20"/>
          </w:rPr>
          <w:t xml:space="preserve"> </w:t>
        </w:r>
        <w:r w:rsidR="008E5425">
          <w:rPr>
            <w:b/>
            <w:sz w:val="20"/>
          </w:rPr>
          <w:t>4.</w:t>
        </w:r>
        <w:r w:rsidR="008E5425">
          <w:rPr>
            <w:b/>
            <w:sz w:val="20"/>
          </w:rPr>
          <w:tab/>
          <w:t>MUNICIPALITY’S RESPONSIBIL</w:t>
        </w:r>
        <w:r w:rsidR="008E5425">
          <w:rPr>
            <w:b/>
            <w:sz w:val="20"/>
          </w:rPr>
          <w:t>I</w:t>
        </w:r>
        <w:r w:rsidR="008E5425">
          <w:rPr>
            <w:b/>
            <w:sz w:val="20"/>
          </w:rPr>
          <w:t>TIES</w:t>
        </w:r>
        <w:r w:rsidR="008E5425">
          <w:rPr>
            <w:b/>
            <w:spacing w:val="-2"/>
            <w:sz w:val="20"/>
          </w:rPr>
          <w:t xml:space="preserve"> </w:t>
        </w:r>
        <w:r w:rsidR="008E5425">
          <w:rPr>
            <w:b/>
            <w:sz w:val="20"/>
          </w:rPr>
          <w:t>AND</w:t>
        </w:r>
        <w:r w:rsidR="008E5425">
          <w:rPr>
            <w:b/>
            <w:spacing w:val="-2"/>
            <w:sz w:val="20"/>
          </w:rPr>
          <w:t xml:space="preserve"> </w:t>
        </w:r>
        <w:r w:rsidR="008E5425">
          <w:rPr>
            <w:b/>
            <w:sz w:val="20"/>
          </w:rPr>
          <w:t>RIGHTS</w:t>
        </w:r>
        <w:r w:rsidR="008E5425">
          <w:rPr>
            <w:b/>
            <w:sz w:val="20"/>
          </w:rPr>
          <w:tab/>
          <w:t>1</w:t>
        </w:r>
        <w:r w:rsidR="00F529BF">
          <w:rPr>
            <w:b/>
            <w:sz w:val="20"/>
          </w:rPr>
          <w:t>4</w:t>
        </w:r>
      </w:hyperlink>
    </w:p>
    <w:p w14:paraId="3E1C6AE8" w14:textId="106EEEFE" w:rsidR="002B79BA" w:rsidRDefault="003D4A06">
      <w:pPr>
        <w:tabs>
          <w:tab w:val="left" w:pos="1399"/>
          <w:tab w:val="right" w:pos="9550"/>
        </w:tabs>
        <w:spacing w:before="118"/>
        <w:ind w:left="200"/>
        <w:rPr>
          <w:b/>
          <w:sz w:val="20"/>
        </w:rPr>
      </w:pPr>
      <w:hyperlink w:anchor="_bookmark18" w:history="1">
        <w:r w:rsidR="008E5425">
          <w:rPr>
            <w:b/>
            <w:sz w:val="20"/>
          </w:rPr>
          <w:t>ARTICLE</w:t>
        </w:r>
        <w:r w:rsidR="008E5425">
          <w:rPr>
            <w:b/>
            <w:spacing w:val="-3"/>
            <w:sz w:val="20"/>
          </w:rPr>
          <w:t xml:space="preserve"> </w:t>
        </w:r>
        <w:r w:rsidR="008E5425">
          <w:rPr>
            <w:b/>
            <w:sz w:val="20"/>
          </w:rPr>
          <w:t>5.</w:t>
        </w:r>
        <w:r w:rsidR="008E5425">
          <w:rPr>
            <w:b/>
            <w:sz w:val="20"/>
          </w:rPr>
          <w:tab/>
          <w:t>FINANCIAL T</w:t>
        </w:r>
        <w:r w:rsidR="008E5425">
          <w:rPr>
            <w:b/>
            <w:sz w:val="20"/>
          </w:rPr>
          <w:t>E</w:t>
        </w:r>
        <w:r w:rsidR="008E5425">
          <w:rPr>
            <w:b/>
            <w:sz w:val="20"/>
          </w:rPr>
          <w:t>RMS</w:t>
        </w:r>
        <w:r w:rsidR="008E5425">
          <w:rPr>
            <w:b/>
            <w:sz w:val="20"/>
          </w:rPr>
          <w:tab/>
          <w:t>1</w:t>
        </w:r>
        <w:r w:rsidR="00F529BF">
          <w:rPr>
            <w:b/>
            <w:sz w:val="20"/>
          </w:rPr>
          <w:t>5</w:t>
        </w:r>
      </w:hyperlink>
    </w:p>
    <w:p w14:paraId="633E2EA8" w14:textId="63E571B9" w:rsidR="002B79BA" w:rsidRDefault="003D4A06">
      <w:pPr>
        <w:pStyle w:val="ListParagraph"/>
        <w:numPr>
          <w:ilvl w:val="1"/>
          <w:numId w:val="11"/>
        </w:numPr>
        <w:tabs>
          <w:tab w:val="left" w:pos="1159"/>
          <w:tab w:val="left" w:pos="1160"/>
          <w:tab w:val="right" w:pos="9550"/>
        </w:tabs>
        <w:spacing w:before="121" w:line="243" w:lineRule="exact"/>
        <w:rPr>
          <w:sz w:val="20"/>
        </w:rPr>
      </w:pPr>
      <w:hyperlink w:anchor="_bookmark19" w:history="1">
        <w:r w:rsidR="008E5425">
          <w:rPr>
            <w:sz w:val="20"/>
          </w:rPr>
          <w:t>P</w:t>
        </w:r>
        <w:r w:rsidR="008E5425">
          <w:rPr>
            <w:sz w:val="16"/>
          </w:rPr>
          <w:t>ROCESSING</w:t>
        </w:r>
        <w:r w:rsidR="008E5425">
          <w:rPr>
            <w:spacing w:val="-2"/>
            <w:sz w:val="16"/>
          </w:rPr>
          <w:t xml:space="preserve"> </w:t>
        </w:r>
        <w:r w:rsidR="008E5425">
          <w:rPr>
            <w:sz w:val="20"/>
          </w:rPr>
          <w:t>F</w:t>
        </w:r>
        <w:r w:rsidR="008E5425">
          <w:rPr>
            <w:sz w:val="16"/>
          </w:rPr>
          <w:t>EE</w:t>
        </w:r>
        <w:r w:rsidR="008E5425">
          <w:rPr>
            <w:sz w:val="16"/>
          </w:rPr>
          <w:tab/>
        </w:r>
        <w:r w:rsidR="008E5425">
          <w:rPr>
            <w:sz w:val="20"/>
          </w:rPr>
          <w:t>1</w:t>
        </w:r>
        <w:r w:rsidR="00F529BF">
          <w:rPr>
            <w:sz w:val="20"/>
          </w:rPr>
          <w:t>5</w:t>
        </w:r>
      </w:hyperlink>
    </w:p>
    <w:p w14:paraId="6390BDD8" w14:textId="2372840A" w:rsidR="002B79BA" w:rsidRDefault="003D4A06">
      <w:pPr>
        <w:pStyle w:val="ListParagraph"/>
        <w:numPr>
          <w:ilvl w:val="1"/>
          <w:numId w:val="11"/>
        </w:numPr>
        <w:tabs>
          <w:tab w:val="left" w:pos="1159"/>
          <w:tab w:val="left" w:pos="1160"/>
          <w:tab w:val="right" w:pos="9550"/>
        </w:tabs>
        <w:spacing w:line="243" w:lineRule="exact"/>
        <w:rPr>
          <w:sz w:val="20"/>
        </w:rPr>
      </w:pPr>
      <w:hyperlink w:anchor="_bookmark20" w:history="1">
        <w:r w:rsidR="008E5425">
          <w:rPr>
            <w:sz w:val="20"/>
          </w:rPr>
          <w:t>A</w:t>
        </w:r>
        <w:r w:rsidR="008E5425">
          <w:rPr>
            <w:sz w:val="16"/>
          </w:rPr>
          <w:t xml:space="preserve">VERAGE </w:t>
        </w:r>
        <w:r w:rsidR="008E5425">
          <w:rPr>
            <w:sz w:val="20"/>
          </w:rPr>
          <w:t>M</w:t>
        </w:r>
        <w:r w:rsidR="008E5425">
          <w:rPr>
            <w:sz w:val="16"/>
          </w:rPr>
          <w:t>ARKET</w:t>
        </w:r>
        <w:r w:rsidR="008E5425">
          <w:rPr>
            <w:spacing w:val="-1"/>
            <w:sz w:val="16"/>
          </w:rPr>
          <w:t xml:space="preserve"> </w:t>
        </w:r>
        <w:r w:rsidR="008E5425">
          <w:rPr>
            <w:sz w:val="20"/>
          </w:rPr>
          <w:t>V</w:t>
        </w:r>
        <w:r w:rsidR="008E5425">
          <w:rPr>
            <w:sz w:val="16"/>
          </w:rPr>
          <w:t xml:space="preserve">ALUE </w:t>
        </w:r>
        <w:r w:rsidR="008E5425">
          <w:rPr>
            <w:sz w:val="20"/>
          </w:rPr>
          <w:t>C</w:t>
        </w:r>
        <w:r w:rsidR="008E5425">
          <w:rPr>
            <w:sz w:val="16"/>
          </w:rPr>
          <w:t>ALCULATION</w:t>
        </w:r>
        <w:r w:rsidR="008E5425">
          <w:rPr>
            <w:sz w:val="16"/>
          </w:rPr>
          <w:tab/>
        </w:r>
        <w:r w:rsidR="008E5425">
          <w:rPr>
            <w:sz w:val="20"/>
          </w:rPr>
          <w:t>1</w:t>
        </w:r>
        <w:r w:rsidR="00F529BF">
          <w:rPr>
            <w:sz w:val="20"/>
          </w:rPr>
          <w:t>5</w:t>
        </w:r>
      </w:hyperlink>
    </w:p>
    <w:p w14:paraId="42CFE701" w14:textId="69739476" w:rsidR="002B79BA" w:rsidRDefault="003D4A06">
      <w:pPr>
        <w:pStyle w:val="ListParagraph"/>
        <w:numPr>
          <w:ilvl w:val="1"/>
          <w:numId w:val="11"/>
        </w:numPr>
        <w:tabs>
          <w:tab w:val="left" w:pos="1159"/>
          <w:tab w:val="left" w:pos="1160"/>
          <w:tab w:val="right" w:pos="9550"/>
        </w:tabs>
        <w:rPr>
          <w:sz w:val="20"/>
        </w:rPr>
      </w:pPr>
      <w:hyperlink w:anchor="_bookmark21" w:history="1">
        <w:r w:rsidR="008E5425">
          <w:rPr>
            <w:sz w:val="20"/>
          </w:rPr>
          <w:t>R</w:t>
        </w:r>
        <w:r w:rsidR="008E5425">
          <w:rPr>
            <w:sz w:val="16"/>
          </w:rPr>
          <w:t>EVENUE</w:t>
        </w:r>
        <w:r w:rsidR="008E5425">
          <w:rPr>
            <w:spacing w:val="-1"/>
            <w:sz w:val="16"/>
          </w:rPr>
          <w:t xml:space="preserve"> </w:t>
        </w:r>
        <w:r w:rsidR="008E5425">
          <w:rPr>
            <w:sz w:val="20"/>
          </w:rPr>
          <w:t>S</w:t>
        </w:r>
        <w:r w:rsidR="008E5425">
          <w:rPr>
            <w:sz w:val="16"/>
          </w:rPr>
          <w:t xml:space="preserve">HARE </w:t>
        </w:r>
        <w:r w:rsidR="008E5425">
          <w:rPr>
            <w:sz w:val="20"/>
          </w:rPr>
          <w:t>P</w:t>
        </w:r>
        <w:r w:rsidR="008E5425">
          <w:rPr>
            <w:sz w:val="16"/>
          </w:rPr>
          <w:t>AYMENT</w:t>
        </w:r>
        <w:r w:rsidR="00EE3B23">
          <w:rPr>
            <w:sz w:val="16"/>
          </w:rPr>
          <w:t>/CHARGES</w:t>
        </w:r>
        <w:r w:rsidR="008E5425">
          <w:rPr>
            <w:sz w:val="16"/>
          </w:rPr>
          <w:tab/>
        </w:r>
        <w:r w:rsidR="008E5425">
          <w:rPr>
            <w:sz w:val="20"/>
          </w:rPr>
          <w:t>1</w:t>
        </w:r>
        <w:r w:rsidR="00F529BF">
          <w:rPr>
            <w:sz w:val="20"/>
          </w:rPr>
          <w:t>5</w:t>
        </w:r>
      </w:hyperlink>
    </w:p>
    <w:p w14:paraId="3CDDDB8B" w14:textId="09E58842" w:rsidR="002B79BA" w:rsidRDefault="003D4A06">
      <w:pPr>
        <w:pStyle w:val="ListParagraph"/>
        <w:numPr>
          <w:ilvl w:val="1"/>
          <w:numId w:val="11"/>
        </w:numPr>
        <w:tabs>
          <w:tab w:val="left" w:pos="1159"/>
          <w:tab w:val="left" w:pos="1160"/>
          <w:tab w:val="right" w:pos="9550"/>
        </w:tabs>
        <w:spacing w:before="1"/>
        <w:rPr>
          <w:sz w:val="20"/>
        </w:rPr>
      </w:pPr>
      <w:hyperlink w:anchor="_bookmark22" w:history="1">
        <w:r w:rsidR="008E5425">
          <w:rPr>
            <w:sz w:val="20"/>
          </w:rPr>
          <w:t>C</w:t>
        </w:r>
        <w:r w:rsidR="008E5425">
          <w:rPr>
            <w:sz w:val="16"/>
          </w:rPr>
          <w:t>OMPENSATION</w:t>
        </w:r>
        <w:r w:rsidR="008E5425">
          <w:rPr>
            <w:spacing w:val="-2"/>
            <w:sz w:val="16"/>
          </w:rPr>
          <w:t xml:space="preserve"> </w:t>
        </w:r>
        <w:r w:rsidR="008E5425">
          <w:rPr>
            <w:sz w:val="20"/>
          </w:rPr>
          <w:t>C</w:t>
        </w:r>
        <w:r w:rsidR="008E5425">
          <w:rPr>
            <w:sz w:val="16"/>
          </w:rPr>
          <w:t>ALCULATION</w:t>
        </w:r>
        <w:r w:rsidR="008E5425">
          <w:rPr>
            <w:sz w:val="16"/>
          </w:rPr>
          <w:tab/>
        </w:r>
        <w:r w:rsidR="008E5425">
          <w:rPr>
            <w:sz w:val="20"/>
          </w:rPr>
          <w:t>1</w:t>
        </w:r>
        <w:r w:rsidR="00F529BF">
          <w:rPr>
            <w:sz w:val="20"/>
          </w:rPr>
          <w:t>6</w:t>
        </w:r>
      </w:hyperlink>
    </w:p>
    <w:p w14:paraId="263C3698" w14:textId="7D96AB3E" w:rsidR="002B79BA" w:rsidRDefault="003D4A06">
      <w:pPr>
        <w:pStyle w:val="ListParagraph"/>
        <w:numPr>
          <w:ilvl w:val="1"/>
          <w:numId w:val="11"/>
        </w:numPr>
        <w:tabs>
          <w:tab w:val="left" w:pos="1159"/>
          <w:tab w:val="left" w:pos="1160"/>
          <w:tab w:val="right" w:pos="9550"/>
        </w:tabs>
        <w:spacing w:before="1" w:line="243" w:lineRule="exact"/>
        <w:rPr>
          <w:sz w:val="20"/>
        </w:rPr>
      </w:pPr>
      <w:hyperlink w:anchor="_bookmark23" w:history="1">
        <w:r w:rsidR="008E5425">
          <w:rPr>
            <w:sz w:val="20"/>
          </w:rPr>
          <w:t>C</w:t>
        </w:r>
        <w:r w:rsidR="008E5425">
          <w:rPr>
            <w:sz w:val="16"/>
          </w:rPr>
          <w:t>OMPOSITION</w:t>
        </w:r>
        <w:r w:rsidR="008E5425">
          <w:rPr>
            <w:spacing w:val="-2"/>
            <w:sz w:val="16"/>
          </w:rPr>
          <w:t xml:space="preserve"> </w:t>
        </w:r>
        <w:r w:rsidR="008E5425">
          <w:rPr>
            <w:sz w:val="16"/>
          </w:rPr>
          <w:t xml:space="preserve">OF </w:t>
        </w:r>
        <w:r w:rsidR="008E5425">
          <w:rPr>
            <w:sz w:val="20"/>
          </w:rPr>
          <w:t>R</w:t>
        </w:r>
        <w:r w:rsidR="008E5425">
          <w:rPr>
            <w:sz w:val="16"/>
          </w:rPr>
          <w:t>ECYCLABLES</w:t>
        </w:r>
        <w:r w:rsidR="008E5425">
          <w:rPr>
            <w:sz w:val="16"/>
          </w:rPr>
          <w:tab/>
        </w:r>
        <w:r w:rsidR="008E5425">
          <w:rPr>
            <w:sz w:val="20"/>
          </w:rPr>
          <w:t>1</w:t>
        </w:r>
        <w:r w:rsidR="00F529BF">
          <w:rPr>
            <w:sz w:val="20"/>
          </w:rPr>
          <w:t>6</w:t>
        </w:r>
      </w:hyperlink>
    </w:p>
    <w:p w14:paraId="6F07298D" w14:textId="2D8F58E8" w:rsidR="002B79BA" w:rsidRDefault="003D4A06">
      <w:pPr>
        <w:pStyle w:val="ListParagraph"/>
        <w:numPr>
          <w:ilvl w:val="1"/>
          <w:numId w:val="11"/>
        </w:numPr>
        <w:tabs>
          <w:tab w:val="left" w:pos="1159"/>
          <w:tab w:val="left" w:pos="1160"/>
          <w:tab w:val="right" w:pos="9550"/>
        </w:tabs>
        <w:spacing w:line="243" w:lineRule="exact"/>
        <w:rPr>
          <w:sz w:val="20"/>
        </w:rPr>
      </w:pPr>
      <w:hyperlink w:anchor="_bookmark24" w:history="1">
        <w:r w:rsidR="008E5425">
          <w:rPr>
            <w:sz w:val="20"/>
          </w:rPr>
          <w:t>M</w:t>
        </w:r>
        <w:r w:rsidR="008E5425">
          <w:rPr>
            <w:sz w:val="16"/>
          </w:rPr>
          <w:t>ARKET</w:t>
        </w:r>
        <w:r w:rsidR="008E5425">
          <w:rPr>
            <w:spacing w:val="-1"/>
            <w:sz w:val="16"/>
          </w:rPr>
          <w:t xml:space="preserve"> </w:t>
        </w:r>
        <w:r w:rsidR="008E5425">
          <w:rPr>
            <w:sz w:val="20"/>
          </w:rPr>
          <w:t>I</w:t>
        </w:r>
        <w:r w:rsidR="008E5425">
          <w:rPr>
            <w:sz w:val="16"/>
          </w:rPr>
          <w:t>NDEX</w:t>
        </w:r>
        <w:r w:rsidR="008E5425">
          <w:rPr>
            <w:sz w:val="16"/>
          </w:rPr>
          <w:tab/>
        </w:r>
        <w:r w:rsidR="008E5425">
          <w:rPr>
            <w:sz w:val="20"/>
          </w:rPr>
          <w:t>1</w:t>
        </w:r>
        <w:r w:rsidR="00F529BF">
          <w:rPr>
            <w:sz w:val="20"/>
          </w:rPr>
          <w:t>6</w:t>
        </w:r>
      </w:hyperlink>
    </w:p>
    <w:p w14:paraId="00D1F93E" w14:textId="4A6AC211" w:rsidR="002B79BA" w:rsidRDefault="003D4A06">
      <w:pPr>
        <w:pStyle w:val="ListParagraph"/>
        <w:numPr>
          <w:ilvl w:val="1"/>
          <w:numId w:val="11"/>
        </w:numPr>
        <w:tabs>
          <w:tab w:val="left" w:pos="1159"/>
          <w:tab w:val="left" w:pos="1160"/>
          <w:tab w:val="right" w:pos="9550"/>
        </w:tabs>
        <w:rPr>
          <w:sz w:val="20"/>
        </w:rPr>
      </w:pPr>
      <w:hyperlink w:anchor="_bookmark25" w:history="1">
        <w:r w:rsidR="008E5425">
          <w:rPr>
            <w:sz w:val="20"/>
          </w:rPr>
          <w:t>L</w:t>
        </w:r>
        <w:r w:rsidR="008E5425">
          <w:rPr>
            <w:sz w:val="16"/>
          </w:rPr>
          <w:t>IQUIDATED</w:t>
        </w:r>
        <w:r w:rsidR="008E5425">
          <w:rPr>
            <w:spacing w:val="-2"/>
            <w:sz w:val="16"/>
          </w:rPr>
          <w:t xml:space="preserve"> </w:t>
        </w:r>
        <w:r w:rsidR="008E5425">
          <w:rPr>
            <w:sz w:val="20"/>
          </w:rPr>
          <w:t>D</w:t>
        </w:r>
        <w:r w:rsidR="008E5425">
          <w:rPr>
            <w:sz w:val="16"/>
          </w:rPr>
          <w:t>AMAGES</w:t>
        </w:r>
        <w:r w:rsidR="008E5425">
          <w:rPr>
            <w:sz w:val="16"/>
          </w:rPr>
          <w:tab/>
        </w:r>
        <w:r w:rsidR="008E5425">
          <w:rPr>
            <w:sz w:val="20"/>
          </w:rPr>
          <w:t>1</w:t>
        </w:r>
        <w:r w:rsidR="00F529BF">
          <w:rPr>
            <w:sz w:val="20"/>
          </w:rPr>
          <w:t>6</w:t>
        </w:r>
      </w:hyperlink>
    </w:p>
    <w:p w14:paraId="12536C1C" w14:textId="3898EB50" w:rsidR="002B79BA" w:rsidRDefault="003D4A06">
      <w:pPr>
        <w:pStyle w:val="ListParagraph"/>
        <w:numPr>
          <w:ilvl w:val="1"/>
          <w:numId w:val="11"/>
        </w:numPr>
        <w:tabs>
          <w:tab w:val="left" w:pos="1159"/>
          <w:tab w:val="left" w:pos="1160"/>
          <w:tab w:val="right" w:pos="9550"/>
        </w:tabs>
        <w:spacing w:before="1"/>
        <w:rPr>
          <w:sz w:val="20"/>
        </w:rPr>
      </w:pPr>
      <w:hyperlink w:anchor="_bookmark26" w:history="1">
        <w:r w:rsidR="008E5425">
          <w:rPr>
            <w:sz w:val="20"/>
          </w:rPr>
          <w:t>I</w:t>
        </w:r>
        <w:r w:rsidR="008E5425">
          <w:rPr>
            <w:sz w:val="16"/>
          </w:rPr>
          <w:t>NVOICING AND</w:t>
        </w:r>
        <w:r w:rsidR="008E5425">
          <w:rPr>
            <w:spacing w:val="-4"/>
            <w:sz w:val="16"/>
          </w:rPr>
          <w:t xml:space="preserve"> </w:t>
        </w:r>
        <w:r w:rsidR="008E5425">
          <w:rPr>
            <w:sz w:val="20"/>
          </w:rPr>
          <w:t>P</w:t>
        </w:r>
        <w:r w:rsidR="008E5425">
          <w:rPr>
            <w:sz w:val="16"/>
          </w:rPr>
          <w:t xml:space="preserve">AYMENT </w:t>
        </w:r>
        <w:r w:rsidR="008E5425">
          <w:rPr>
            <w:sz w:val="20"/>
          </w:rPr>
          <w:t>P</w:t>
        </w:r>
        <w:r w:rsidR="008E5425">
          <w:rPr>
            <w:sz w:val="16"/>
          </w:rPr>
          <w:t>ROCEDURES</w:t>
        </w:r>
        <w:r w:rsidR="008E5425">
          <w:rPr>
            <w:sz w:val="16"/>
          </w:rPr>
          <w:tab/>
        </w:r>
        <w:r w:rsidR="008E5425">
          <w:rPr>
            <w:sz w:val="20"/>
          </w:rPr>
          <w:t>1</w:t>
        </w:r>
        <w:r w:rsidR="00F529BF">
          <w:rPr>
            <w:sz w:val="20"/>
          </w:rPr>
          <w:t>6</w:t>
        </w:r>
      </w:hyperlink>
    </w:p>
    <w:p w14:paraId="25672493" w14:textId="4B04CD8F" w:rsidR="002B79BA" w:rsidRDefault="003D4A06">
      <w:pPr>
        <w:pStyle w:val="ListParagraph"/>
        <w:numPr>
          <w:ilvl w:val="1"/>
          <w:numId w:val="11"/>
        </w:numPr>
        <w:tabs>
          <w:tab w:val="left" w:pos="1159"/>
          <w:tab w:val="left" w:pos="1160"/>
          <w:tab w:val="right" w:pos="9550"/>
        </w:tabs>
        <w:spacing w:before="1" w:line="243" w:lineRule="exact"/>
        <w:rPr>
          <w:sz w:val="20"/>
        </w:rPr>
      </w:pPr>
      <w:hyperlink w:anchor="_bookmark27" w:history="1">
        <w:r w:rsidR="008E5425">
          <w:rPr>
            <w:sz w:val="20"/>
          </w:rPr>
          <w:t>I</w:t>
        </w:r>
        <w:r w:rsidR="008E5425">
          <w:rPr>
            <w:sz w:val="16"/>
          </w:rPr>
          <w:t>NTEREST ON</w:t>
        </w:r>
        <w:r w:rsidR="008E5425">
          <w:rPr>
            <w:spacing w:val="-2"/>
            <w:sz w:val="16"/>
          </w:rPr>
          <w:t xml:space="preserve"> </w:t>
        </w:r>
        <w:r w:rsidR="008E5425">
          <w:rPr>
            <w:sz w:val="20"/>
          </w:rPr>
          <w:t>O</w:t>
        </w:r>
        <w:r w:rsidR="008E5425">
          <w:rPr>
            <w:sz w:val="16"/>
          </w:rPr>
          <w:t xml:space="preserve">VERDUE </w:t>
        </w:r>
        <w:r w:rsidR="008E5425">
          <w:rPr>
            <w:sz w:val="20"/>
          </w:rPr>
          <w:t>P</w:t>
        </w:r>
        <w:r w:rsidR="008E5425">
          <w:rPr>
            <w:sz w:val="16"/>
          </w:rPr>
          <w:t>AYMENTS</w:t>
        </w:r>
        <w:r w:rsidR="008E5425">
          <w:rPr>
            <w:sz w:val="16"/>
          </w:rPr>
          <w:tab/>
        </w:r>
        <w:r w:rsidR="008E5425">
          <w:rPr>
            <w:sz w:val="20"/>
          </w:rPr>
          <w:t>1</w:t>
        </w:r>
        <w:r w:rsidR="00F529BF">
          <w:rPr>
            <w:sz w:val="20"/>
          </w:rPr>
          <w:t>7</w:t>
        </w:r>
      </w:hyperlink>
    </w:p>
    <w:p w14:paraId="00F2D570" w14:textId="729193B0" w:rsidR="002B79BA" w:rsidRDefault="003D4A06">
      <w:pPr>
        <w:pStyle w:val="ListParagraph"/>
        <w:numPr>
          <w:ilvl w:val="1"/>
          <w:numId w:val="11"/>
        </w:numPr>
        <w:tabs>
          <w:tab w:val="left" w:pos="1159"/>
          <w:tab w:val="left" w:pos="1160"/>
          <w:tab w:val="right" w:pos="9550"/>
        </w:tabs>
        <w:spacing w:line="243" w:lineRule="exact"/>
        <w:rPr>
          <w:sz w:val="20"/>
        </w:rPr>
      </w:pPr>
      <w:hyperlink w:anchor="_bookmark28" w:history="1">
        <w:r w:rsidR="008E5425">
          <w:rPr>
            <w:sz w:val="20"/>
          </w:rPr>
          <w:t>P</w:t>
        </w:r>
        <w:r w:rsidR="008E5425">
          <w:rPr>
            <w:sz w:val="16"/>
          </w:rPr>
          <w:t>RORATION</w:t>
        </w:r>
        <w:r w:rsidR="008E5425">
          <w:rPr>
            <w:sz w:val="16"/>
          </w:rPr>
          <w:tab/>
        </w:r>
        <w:r w:rsidR="008E5425">
          <w:rPr>
            <w:sz w:val="20"/>
          </w:rPr>
          <w:t>1</w:t>
        </w:r>
        <w:r w:rsidR="00F529BF">
          <w:rPr>
            <w:sz w:val="20"/>
          </w:rPr>
          <w:t>7</w:t>
        </w:r>
      </w:hyperlink>
    </w:p>
    <w:p w14:paraId="7EF2E417" w14:textId="6C92F4E4" w:rsidR="002B79BA" w:rsidRDefault="003D4A06">
      <w:pPr>
        <w:pStyle w:val="ListParagraph"/>
        <w:numPr>
          <w:ilvl w:val="1"/>
          <w:numId w:val="11"/>
        </w:numPr>
        <w:tabs>
          <w:tab w:val="left" w:pos="1159"/>
          <w:tab w:val="left" w:pos="1160"/>
          <w:tab w:val="right" w:pos="9550"/>
        </w:tabs>
        <w:rPr>
          <w:sz w:val="20"/>
        </w:rPr>
      </w:pPr>
      <w:hyperlink w:anchor="_bookmark29" w:history="1">
        <w:r w:rsidR="008E5425">
          <w:rPr>
            <w:sz w:val="20"/>
          </w:rPr>
          <w:t>I</w:t>
        </w:r>
        <w:r w:rsidR="008E5425">
          <w:rPr>
            <w:sz w:val="16"/>
          </w:rPr>
          <w:t>NVOICE OR</w:t>
        </w:r>
        <w:r w:rsidR="008E5425">
          <w:rPr>
            <w:spacing w:val="-3"/>
            <w:sz w:val="16"/>
          </w:rPr>
          <w:t xml:space="preserve"> </w:t>
        </w:r>
        <w:r w:rsidR="008E5425">
          <w:rPr>
            <w:sz w:val="20"/>
          </w:rPr>
          <w:t>P</w:t>
        </w:r>
        <w:r w:rsidR="008E5425">
          <w:rPr>
            <w:sz w:val="16"/>
          </w:rPr>
          <w:t xml:space="preserve">AYMENT </w:t>
        </w:r>
        <w:r w:rsidR="008E5425">
          <w:rPr>
            <w:sz w:val="20"/>
          </w:rPr>
          <w:t>D</w:t>
        </w:r>
        <w:r w:rsidR="008E5425">
          <w:rPr>
            <w:sz w:val="16"/>
          </w:rPr>
          <w:t>ISPUTES</w:t>
        </w:r>
        <w:r w:rsidR="008E5425">
          <w:rPr>
            <w:sz w:val="16"/>
          </w:rPr>
          <w:tab/>
        </w:r>
        <w:r w:rsidR="008E5425">
          <w:rPr>
            <w:sz w:val="20"/>
          </w:rPr>
          <w:t>1</w:t>
        </w:r>
        <w:r w:rsidR="00F529BF">
          <w:rPr>
            <w:sz w:val="20"/>
          </w:rPr>
          <w:t>7</w:t>
        </w:r>
      </w:hyperlink>
    </w:p>
    <w:p w14:paraId="472549F8" w14:textId="41CDFD9F" w:rsidR="002B79BA" w:rsidRDefault="003D4A06">
      <w:pPr>
        <w:pStyle w:val="ListParagraph"/>
        <w:numPr>
          <w:ilvl w:val="1"/>
          <w:numId w:val="11"/>
        </w:numPr>
        <w:tabs>
          <w:tab w:val="left" w:pos="1159"/>
          <w:tab w:val="left" w:pos="1160"/>
          <w:tab w:val="right" w:pos="9550"/>
        </w:tabs>
        <w:spacing w:before="1"/>
        <w:rPr>
          <w:sz w:val="20"/>
        </w:rPr>
      </w:pPr>
      <w:hyperlink w:anchor="_bookmark30" w:history="1">
        <w:r w:rsidR="008E5425">
          <w:rPr>
            <w:sz w:val="20"/>
          </w:rPr>
          <w:t>A</w:t>
        </w:r>
        <w:r w:rsidR="008E5425">
          <w:rPr>
            <w:sz w:val="16"/>
          </w:rPr>
          <w:t>NNUAL</w:t>
        </w:r>
        <w:r w:rsidR="008E5425">
          <w:rPr>
            <w:spacing w:val="-2"/>
            <w:sz w:val="16"/>
          </w:rPr>
          <w:t xml:space="preserve"> </w:t>
        </w:r>
        <w:r w:rsidR="008E5425">
          <w:rPr>
            <w:sz w:val="20"/>
          </w:rPr>
          <w:t>CPI</w:t>
        </w:r>
        <w:r w:rsidR="008E5425">
          <w:rPr>
            <w:spacing w:val="-9"/>
            <w:sz w:val="20"/>
          </w:rPr>
          <w:t xml:space="preserve"> </w:t>
        </w:r>
        <w:r w:rsidR="008E5425">
          <w:rPr>
            <w:sz w:val="20"/>
          </w:rPr>
          <w:t>A</w:t>
        </w:r>
        <w:r w:rsidR="008E5425">
          <w:rPr>
            <w:sz w:val="16"/>
          </w:rPr>
          <w:t>DJUSTMENT</w:t>
        </w:r>
        <w:r w:rsidR="008E5425">
          <w:rPr>
            <w:sz w:val="16"/>
          </w:rPr>
          <w:tab/>
        </w:r>
        <w:r w:rsidR="008E5425">
          <w:rPr>
            <w:sz w:val="20"/>
          </w:rPr>
          <w:t>1</w:t>
        </w:r>
        <w:r w:rsidR="00F529BF">
          <w:rPr>
            <w:sz w:val="20"/>
          </w:rPr>
          <w:t>7</w:t>
        </w:r>
      </w:hyperlink>
    </w:p>
    <w:p w14:paraId="7C93833C" w14:textId="69A98F20" w:rsidR="002B79BA" w:rsidRDefault="003D4A06">
      <w:pPr>
        <w:tabs>
          <w:tab w:val="left" w:pos="1399"/>
          <w:tab w:val="right" w:pos="9550"/>
        </w:tabs>
        <w:spacing w:before="121"/>
        <w:ind w:left="200"/>
        <w:rPr>
          <w:b/>
          <w:sz w:val="20"/>
        </w:rPr>
      </w:pPr>
      <w:hyperlink w:anchor="_bookmark31" w:history="1">
        <w:r w:rsidR="008E5425">
          <w:rPr>
            <w:b/>
            <w:sz w:val="20"/>
          </w:rPr>
          <w:t>ARTICLE</w:t>
        </w:r>
        <w:r w:rsidR="008E5425">
          <w:rPr>
            <w:b/>
            <w:spacing w:val="-3"/>
            <w:sz w:val="20"/>
          </w:rPr>
          <w:t xml:space="preserve"> </w:t>
        </w:r>
        <w:r w:rsidR="008E5425">
          <w:rPr>
            <w:b/>
            <w:sz w:val="20"/>
          </w:rPr>
          <w:t>6.</w:t>
        </w:r>
        <w:r w:rsidR="008E5425">
          <w:rPr>
            <w:b/>
            <w:sz w:val="20"/>
          </w:rPr>
          <w:tab/>
          <w:t>PERFORMANCE STANDARDS AND</w:t>
        </w:r>
        <w:r w:rsidR="008E5425">
          <w:rPr>
            <w:b/>
            <w:spacing w:val="1"/>
            <w:sz w:val="20"/>
          </w:rPr>
          <w:t xml:space="preserve"> </w:t>
        </w:r>
        <w:r w:rsidR="008E5425">
          <w:rPr>
            <w:b/>
            <w:sz w:val="20"/>
          </w:rPr>
          <w:t>LIQUIDATED</w:t>
        </w:r>
        <w:r w:rsidR="008E5425">
          <w:rPr>
            <w:b/>
            <w:spacing w:val="-1"/>
            <w:sz w:val="20"/>
          </w:rPr>
          <w:t xml:space="preserve"> </w:t>
        </w:r>
        <w:r w:rsidR="008E5425">
          <w:rPr>
            <w:b/>
            <w:sz w:val="20"/>
          </w:rPr>
          <w:t>DAMAGES</w:t>
        </w:r>
        <w:r w:rsidR="008E5425">
          <w:rPr>
            <w:b/>
            <w:sz w:val="20"/>
          </w:rPr>
          <w:tab/>
          <w:t>1</w:t>
        </w:r>
        <w:r w:rsidR="00F529BF">
          <w:rPr>
            <w:b/>
            <w:sz w:val="20"/>
          </w:rPr>
          <w:t>7</w:t>
        </w:r>
      </w:hyperlink>
    </w:p>
    <w:p w14:paraId="421E9453" w14:textId="77777777" w:rsidR="002B79BA" w:rsidRDefault="003D4A06">
      <w:pPr>
        <w:tabs>
          <w:tab w:val="left" w:pos="1399"/>
          <w:tab w:val="right" w:pos="9550"/>
        </w:tabs>
        <w:spacing w:before="118"/>
        <w:ind w:left="200"/>
        <w:rPr>
          <w:b/>
          <w:sz w:val="20"/>
        </w:rPr>
      </w:pPr>
      <w:hyperlink w:anchor="_bookmark32" w:history="1">
        <w:r w:rsidR="008E5425">
          <w:rPr>
            <w:b/>
            <w:sz w:val="20"/>
          </w:rPr>
          <w:t>ARTICLE</w:t>
        </w:r>
        <w:r w:rsidR="008E5425">
          <w:rPr>
            <w:b/>
            <w:spacing w:val="-3"/>
            <w:sz w:val="20"/>
          </w:rPr>
          <w:t xml:space="preserve"> </w:t>
        </w:r>
        <w:r w:rsidR="008E5425">
          <w:rPr>
            <w:b/>
            <w:sz w:val="20"/>
          </w:rPr>
          <w:t>7.</w:t>
        </w:r>
        <w:r w:rsidR="008E5425">
          <w:rPr>
            <w:b/>
            <w:sz w:val="20"/>
          </w:rPr>
          <w:tab/>
          <w:t>PERFORMANCE</w:t>
        </w:r>
        <w:r w:rsidR="008E5425">
          <w:rPr>
            <w:b/>
            <w:spacing w:val="-1"/>
            <w:sz w:val="20"/>
          </w:rPr>
          <w:t xml:space="preserve"> </w:t>
        </w:r>
        <w:r w:rsidR="008E5425">
          <w:rPr>
            <w:b/>
            <w:sz w:val="20"/>
          </w:rPr>
          <w:t>BOND</w:t>
        </w:r>
        <w:r w:rsidR="008E5425">
          <w:rPr>
            <w:b/>
            <w:sz w:val="20"/>
          </w:rPr>
          <w:tab/>
          <w:t>18</w:t>
        </w:r>
      </w:hyperlink>
    </w:p>
    <w:p w14:paraId="2A2D13FD" w14:textId="77777777" w:rsidR="002B79BA" w:rsidRDefault="003D4A06">
      <w:pPr>
        <w:tabs>
          <w:tab w:val="left" w:pos="1399"/>
          <w:tab w:val="right" w:pos="9550"/>
        </w:tabs>
        <w:spacing w:before="121"/>
        <w:ind w:left="200"/>
        <w:rPr>
          <w:b/>
          <w:sz w:val="20"/>
        </w:rPr>
      </w:pPr>
      <w:hyperlink w:anchor="_bookmark33" w:history="1">
        <w:r w:rsidR="008E5425">
          <w:rPr>
            <w:b/>
            <w:sz w:val="20"/>
          </w:rPr>
          <w:t>ARTICLE</w:t>
        </w:r>
        <w:r w:rsidR="008E5425">
          <w:rPr>
            <w:b/>
            <w:spacing w:val="-3"/>
            <w:sz w:val="20"/>
          </w:rPr>
          <w:t xml:space="preserve"> </w:t>
        </w:r>
        <w:r w:rsidR="008E5425">
          <w:rPr>
            <w:b/>
            <w:sz w:val="20"/>
          </w:rPr>
          <w:t>8.</w:t>
        </w:r>
        <w:r w:rsidR="008E5425">
          <w:rPr>
            <w:b/>
            <w:sz w:val="20"/>
          </w:rPr>
          <w:tab/>
          <w:t>TERMINATION</w:t>
        </w:r>
        <w:r w:rsidR="008E5425">
          <w:rPr>
            <w:b/>
            <w:sz w:val="20"/>
          </w:rPr>
          <w:tab/>
          <w:t>18</w:t>
        </w:r>
      </w:hyperlink>
    </w:p>
    <w:p w14:paraId="1E64909A" w14:textId="77777777" w:rsidR="002B79BA" w:rsidRDefault="003D4A06">
      <w:pPr>
        <w:pStyle w:val="ListParagraph"/>
        <w:numPr>
          <w:ilvl w:val="1"/>
          <w:numId w:val="10"/>
        </w:numPr>
        <w:tabs>
          <w:tab w:val="left" w:pos="1159"/>
          <w:tab w:val="left" w:pos="1160"/>
          <w:tab w:val="right" w:pos="9550"/>
        </w:tabs>
        <w:spacing w:before="120" w:line="243" w:lineRule="exact"/>
        <w:rPr>
          <w:sz w:val="20"/>
        </w:rPr>
      </w:pPr>
      <w:hyperlink w:anchor="_bookmark34" w:history="1">
        <w:r w:rsidR="008E5425">
          <w:rPr>
            <w:sz w:val="20"/>
          </w:rPr>
          <w:t>T</w:t>
        </w:r>
        <w:r w:rsidR="008E5425">
          <w:rPr>
            <w:sz w:val="16"/>
          </w:rPr>
          <w:t>ERMINATION</w:t>
        </w:r>
        <w:r w:rsidR="008E5425">
          <w:rPr>
            <w:spacing w:val="-2"/>
            <w:sz w:val="16"/>
          </w:rPr>
          <w:t xml:space="preserve"> </w:t>
        </w:r>
        <w:r w:rsidR="008E5425">
          <w:rPr>
            <w:sz w:val="16"/>
          </w:rPr>
          <w:t>FOR</w:t>
        </w:r>
        <w:r w:rsidR="008E5425">
          <w:rPr>
            <w:spacing w:val="-2"/>
            <w:sz w:val="16"/>
          </w:rPr>
          <w:t xml:space="preserve"> </w:t>
        </w:r>
        <w:r w:rsidR="008E5425">
          <w:rPr>
            <w:sz w:val="20"/>
          </w:rPr>
          <w:t>C</w:t>
        </w:r>
        <w:r w:rsidR="008E5425">
          <w:rPr>
            <w:sz w:val="16"/>
          </w:rPr>
          <w:t>AUSE</w:t>
        </w:r>
        <w:r w:rsidR="008E5425">
          <w:rPr>
            <w:sz w:val="16"/>
          </w:rPr>
          <w:tab/>
        </w:r>
        <w:r w:rsidR="008E5425">
          <w:rPr>
            <w:sz w:val="20"/>
          </w:rPr>
          <w:t>18</w:t>
        </w:r>
      </w:hyperlink>
    </w:p>
    <w:p w14:paraId="130C268F" w14:textId="54F35895" w:rsidR="002B79BA" w:rsidRDefault="003D4A06">
      <w:pPr>
        <w:pStyle w:val="ListParagraph"/>
        <w:numPr>
          <w:ilvl w:val="1"/>
          <w:numId w:val="10"/>
        </w:numPr>
        <w:tabs>
          <w:tab w:val="left" w:pos="1159"/>
          <w:tab w:val="left" w:pos="1160"/>
          <w:tab w:val="right" w:pos="9550"/>
        </w:tabs>
        <w:spacing w:line="243" w:lineRule="exact"/>
        <w:rPr>
          <w:sz w:val="20"/>
        </w:rPr>
      </w:pPr>
      <w:hyperlink w:anchor="_bookmark35" w:history="1">
        <w:r w:rsidR="008E5425">
          <w:rPr>
            <w:sz w:val="20"/>
          </w:rPr>
          <w:t>T</w:t>
        </w:r>
        <w:r w:rsidR="008E5425">
          <w:rPr>
            <w:sz w:val="16"/>
          </w:rPr>
          <w:t xml:space="preserve">ERMINATION FOR </w:t>
        </w:r>
        <w:r w:rsidR="008E5425">
          <w:rPr>
            <w:sz w:val="20"/>
          </w:rPr>
          <w:t>N</w:t>
        </w:r>
        <w:r w:rsidR="008E5425">
          <w:rPr>
            <w:sz w:val="16"/>
          </w:rPr>
          <w:t>ON</w:t>
        </w:r>
        <w:r w:rsidR="008E5425">
          <w:rPr>
            <w:sz w:val="20"/>
          </w:rPr>
          <w:t>-A</w:t>
        </w:r>
        <w:r w:rsidR="008E5425">
          <w:rPr>
            <w:sz w:val="16"/>
          </w:rPr>
          <w:t>PPROPRIATION</w:t>
        </w:r>
        <w:r w:rsidR="008E5425">
          <w:rPr>
            <w:spacing w:val="-5"/>
            <w:sz w:val="16"/>
          </w:rPr>
          <w:t xml:space="preserve"> </w:t>
        </w:r>
        <w:r w:rsidR="008E5425">
          <w:rPr>
            <w:sz w:val="16"/>
          </w:rPr>
          <w:t>AND</w:t>
        </w:r>
        <w:r w:rsidR="008E5425">
          <w:rPr>
            <w:spacing w:val="-1"/>
            <w:sz w:val="16"/>
          </w:rPr>
          <w:t xml:space="preserve"> </w:t>
        </w:r>
        <w:r w:rsidR="008E5425">
          <w:rPr>
            <w:sz w:val="20"/>
          </w:rPr>
          <w:t>E</w:t>
        </w:r>
        <w:r w:rsidR="008E5425">
          <w:rPr>
            <w:sz w:val="16"/>
          </w:rPr>
          <w:t>MERGENCY</w:t>
        </w:r>
        <w:r w:rsidR="008E5425">
          <w:rPr>
            <w:sz w:val="16"/>
          </w:rPr>
          <w:tab/>
        </w:r>
        <w:r w:rsidR="00F529BF">
          <w:rPr>
            <w:sz w:val="20"/>
          </w:rPr>
          <w:t>20</w:t>
        </w:r>
      </w:hyperlink>
    </w:p>
    <w:p w14:paraId="543001C8" w14:textId="6915EFE1" w:rsidR="002B79BA" w:rsidRDefault="003D4A06">
      <w:pPr>
        <w:tabs>
          <w:tab w:val="left" w:pos="1399"/>
          <w:tab w:val="right" w:pos="9550"/>
        </w:tabs>
        <w:spacing w:before="121"/>
        <w:ind w:left="200"/>
        <w:rPr>
          <w:b/>
          <w:sz w:val="20"/>
        </w:rPr>
      </w:pPr>
      <w:hyperlink w:anchor="_bookmark36" w:history="1">
        <w:r w:rsidR="008E5425">
          <w:rPr>
            <w:b/>
            <w:sz w:val="20"/>
          </w:rPr>
          <w:t>ARTICLE</w:t>
        </w:r>
        <w:r w:rsidR="008E5425">
          <w:rPr>
            <w:b/>
            <w:spacing w:val="-3"/>
            <w:sz w:val="20"/>
          </w:rPr>
          <w:t xml:space="preserve"> </w:t>
        </w:r>
        <w:r w:rsidR="008E5425">
          <w:rPr>
            <w:b/>
            <w:sz w:val="20"/>
          </w:rPr>
          <w:t>9.</w:t>
        </w:r>
        <w:r w:rsidR="008E5425">
          <w:rPr>
            <w:b/>
            <w:sz w:val="20"/>
          </w:rPr>
          <w:tab/>
          <w:t>NOTICES</w:t>
        </w:r>
        <w:r w:rsidR="008E5425">
          <w:rPr>
            <w:b/>
            <w:sz w:val="20"/>
          </w:rPr>
          <w:tab/>
        </w:r>
        <w:r w:rsidR="00F529BF">
          <w:rPr>
            <w:b/>
            <w:sz w:val="20"/>
          </w:rPr>
          <w:t>20</w:t>
        </w:r>
      </w:hyperlink>
    </w:p>
    <w:p w14:paraId="50C13A95" w14:textId="6E72378F" w:rsidR="002B79BA" w:rsidRDefault="003D4A06">
      <w:pPr>
        <w:tabs>
          <w:tab w:val="left" w:pos="1399"/>
          <w:tab w:val="right" w:pos="9550"/>
        </w:tabs>
        <w:spacing w:before="121"/>
        <w:ind w:left="200"/>
        <w:rPr>
          <w:b/>
          <w:sz w:val="20"/>
        </w:rPr>
      </w:pPr>
      <w:hyperlink w:anchor="_bookmark37" w:history="1">
        <w:r w:rsidR="008E5425">
          <w:rPr>
            <w:b/>
            <w:sz w:val="20"/>
          </w:rPr>
          <w:t>ARTICLE</w:t>
        </w:r>
        <w:r w:rsidR="008E5425">
          <w:rPr>
            <w:b/>
            <w:spacing w:val="-3"/>
            <w:sz w:val="20"/>
          </w:rPr>
          <w:t xml:space="preserve"> </w:t>
        </w:r>
        <w:r w:rsidR="008E5425">
          <w:rPr>
            <w:b/>
            <w:sz w:val="20"/>
          </w:rPr>
          <w:t>10.</w:t>
        </w:r>
        <w:r w:rsidR="008E5425">
          <w:rPr>
            <w:b/>
            <w:sz w:val="20"/>
          </w:rPr>
          <w:tab/>
          <w:t>IN</w:t>
        </w:r>
        <w:r w:rsidR="008E5425">
          <w:rPr>
            <w:b/>
            <w:sz w:val="20"/>
          </w:rPr>
          <w:t>S</w:t>
        </w:r>
        <w:r w:rsidR="008E5425">
          <w:rPr>
            <w:b/>
            <w:sz w:val="20"/>
          </w:rPr>
          <w:t>URANCE</w:t>
        </w:r>
        <w:r w:rsidR="008E5425">
          <w:rPr>
            <w:b/>
            <w:sz w:val="20"/>
          </w:rPr>
          <w:tab/>
          <w:t>2</w:t>
        </w:r>
        <w:r w:rsidR="00F529BF">
          <w:rPr>
            <w:b/>
            <w:sz w:val="20"/>
          </w:rPr>
          <w:t>1</w:t>
        </w:r>
      </w:hyperlink>
    </w:p>
    <w:p w14:paraId="1FF159AC" w14:textId="21E3E060" w:rsidR="002B79BA" w:rsidRDefault="003D4A06">
      <w:pPr>
        <w:pStyle w:val="ListParagraph"/>
        <w:numPr>
          <w:ilvl w:val="1"/>
          <w:numId w:val="9"/>
        </w:numPr>
        <w:tabs>
          <w:tab w:val="left" w:pos="1159"/>
          <w:tab w:val="left" w:pos="1160"/>
          <w:tab w:val="right" w:pos="9550"/>
        </w:tabs>
        <w:spacing w:before="120"/>
        <w:rPr>
          <w:sz w:val="20"/>
        </w:rPr>
      </w:pPr>
      <w:hyperlink w:anchor="_bookmark38" w:history="1">
        <w:r w:rsidR="008E5425">
          <w:rPr>
            <w:sz w:val="20"/>
          </w:rPr>
          <w:t>G</w:t>
        </w:r>
        <w:r w:rsidR="008E5425">
          <w:rPr>
            <w:sz w:val="16"/>
          </w:rPr>
          <w:t>ENERAL</w:t>
        </w:r>
        <w:r w:rsidR="008E5425">
          <w:rPr>
            <w:sz w:val="16"/>
          </w:rPr>
          <w:tab/>
        </w:r>
        <w:r w:rsidR="008E5425">
          <w:rPr>
            <w:sz w:val="20"/>
          </w:rPr>
          <w:t>2</w:t>
        </w:r>
        <w:r w:rsidR="00F529BF">
          <w:rPr>
            <w:sz w:val="20"/>
          </w:rPr>
          <w:t>1</w:t>
        </w:r>
      </w:hyperlink>
    </w:p>
    <w:p w14:paraId="58D9BF17" w14:textId="77777777" w:rsidR="002B79BA" w:rsidRDefault="002B79BA">
      <w:pPr>
        <w:jc w:val="center"/>
        <w:sectPr w:rsidR="002B79BA">
          <w:headerReference w:type="default" r:id="rId10"/>
          <w:footerReference w:type="default" r:id="rId11"/>
          <w:pgSz w:w="12240" w:h="15840"/>
          <w:pgMar w:top="1200" w:right="800" w:bottom="1180" w:left="1240" w:header="763" w:footer="992" w:gutter="0"/>
          <w:cols w:space="720"/>
        </w:sectPr>
      </w:pPr>
    </w:p>
    <w:p w14:paraId="3484B0FE" w14:textId="7240C3B3" w:rsidR="002B79BA" w:rsidRDefault="003D4A06">
      <w:pPr>
        <w:pStyle w:val="ListParagraph"/>
        <w:numPr>
          <w:ilvl w:val="1"/>
          <w:numId w:val="9"/>
        </w:numPr>
        <w:tabs>
          <w:tab w:val="left" w:pos="1159"/>
          <w:tab w:val="left" w:pos="1160"/>
          <w:tab w:val="right" w:pos="9550"/>
        </w:tabs>
        <w:spacing w:before="41" w:line="243" w:lineRule="exact"/>
        <w:rPr>
          <w:sz w:val="20"/>
        </w:rPr>
      </w:pPr>
      <w:hyperlink w:anchor="_bookmark39" w:history="1">
        <w:r w:rsidR="008E5425">
          <w:rPr>
            <w:sz w:val="20"/>
          </w:rPr>
          <w:t>W</w:t>
        </w:r>
        <w:r w:rsidR="008E5425">
          <w:rPr>
            <w:sz w:val="16"/>
          </w:rPr>
          <w:t>ORKER</w:t>
        </w:r>
        <w:r w:rsidR="008E5425">
          <w:rPr>
            <w:sz w:val="20"/>
          </w:rPr>
          <w:t>’</w:t>
        </w:r>
        <w:r w:rsidR="008E5425">
          <w:rPr>
            <w:sz w:val="16"/>
          </w:rPr>
          <w:t>S</w:t>
        </w:r>
        <w:r w:rsidR="008E5425">
          <w:rPr>
            <w:spacing w:val="-1"/>
            <w:sz w:val="16"/>
          </w:rPr>
          <w:t xml:space="preserve"> </w:t>
        </w:r>
        <w:r w:rsidR="008E5425">
          <w:rPr>
            <w:sz w:val="20"/>
          </w:rPr>
          <w:t>C</w:t>
        </w:r>
        <w:r w:rsidR="008E5425">
          <w:rPr>
            <w:sz w:val="16"/>
          </w:rPr>
          <w:t>OMPENSATION</w:t>
        </w:r>
        <w:r w:rsidR="008E5425">
          <w:rPr>
            <w:spacing w:val="-1"/>
            <w:sz w:val="16"/>
          </w:rPr>
          <w:t xml:space="preserve"> </w:t>
        </w:r>
        <w:r w:rsidR="008E5425">
          <w:rPr>
            <w:sz w:val="20"/>
          </w:rPr>
          <w:t>I</w:t>
        </w:r>
        <w:r w:rsidR="008E5425">
          <w:rPr>
            <w:sz w:val="16"/>
          </w:rPr>
          <w:t>NSURANCE</w:t>
        </w:r>
        <w:r w:rsidR="008E5425">
          <w:rPr>
            <w:sz w:val="16"/>
          </w:rPr>
          <w:tab/>
        </w:r>
        <w:r w:rsidR="008E5425">
          <w:rPr>
            <w:sz w:val="20"/>
          </w:rPr>
          <w:t>2</w:t>
        </w:r>
        <w:r w:rsidR="00F529BF">
          <w:rPr>
            <w:sz w:val="20"/>
          </w:rPr>
          <w:t>1</w:t>
        </w:r>
      </w:hyperlink>
    </w:p>
    <w:p w14:paraId="6186DFBB" w14:textId="627BD8F1" w:rsidR="002B79BA" w:rsidRDefault="003D4A06">
      <w:pPr>
        <w:pStyle w:val="ListParagraph"/>
        <w:numPr>
          <w:ilvl w:val="1"/>
          <w:numId w:val="9"/>
        </w:numPr>
        <w:tabs>
          <w:tab w:val="left" w:pos="1159"/>
          <w:tab w:val="left" w:pos="1160"/>
          <w:tab w:val="right" w:pos="9550"/>
        </w:tabs>
        <w:spacing w:line="243" w:lineRule="exact"/>
        <w:rPr>
          <w:sz w:val="20"/>
        </w:rPr>
      </w:pPr>
      <w:hyperlink w:anchor="_bookmark40" w:history="1">
        <w:r w:rsidR="008E5425">
          <w:rPr>
            <w:sz w:val="20"/>
          </w:rPr>
          <w:t>C</w:t>
        </w:r>
        <w:r w:rsidR="008E5425">
          <w:rPr>
            <w:sz w:val="16"/>
          </w:rPr>
          <w:t xml:space="preserve">OMPREHENSIVE </w:t>
        </w:r>
        <w:r w:rsidR="008E5425">
          <w:rPr>
            <w:sz w:val="20"/>
          </w:rPr>
          <w:t>G</w:t>
        </w:r>
        <w:r w:rsidR="008E5425">
          <w:rPr>
            <w:sz w:val="16"/>
          </w:rPr>
          <w:t>ENERAL</w:t>
        </w:r>
        <w:r w:rsidR="008E5425">
          <w:rPr>
            <w:spacing w:val="-2"/>
            <w:sz w:val="16"/>
          </w:rPr>
          <w:t xml:space="preserve"> </w:t>
        </w:r>
        <w:r w:rsidR="008E5425">
          <w:rPr>
            <w:sz w:val="20"/>
          </w:rPr>
          <w:t>L</w:t>
        </w:r>
        <w:r w:rsidR="008E5425">
          <w:rPr>
            <w:sz w:val="16"/>
          </w:rPr>
          <w:t xml:space="preserve">IABILITY </w:t>
        </w:r>
        <w:r w:rsidR="008E5425">
          <w:rPr>
            <w:sz w:val="20"/>
          </w:rPr>
          <w:t>I</w:t>
        </w:r>
        <w:r w:rsidR="008E5425">
          <w:rPr>
            <w:sz w:val="16"/>
          </w:rPr>
          <w:t>NSURANCE</w:t>
        </w:r>
        <w:r w:rsidR="008E5425">
          <w:rPr>
            <w:sz w:val="16"/>
          </w:rPr>
          <w:tab/>
        </w:r>
        <w:r w:rsidR="008E5425">
          <w:rPr>
            <w:sz w:val="20"/>
          </w:rPr>
          <w:t>2</w:t>
        </w:r>
        <w:r w:rsidR="00F529BF">
          <w:rPr>
            <w:sz w:val="20"/>
          </w:rPr>
          <w:t>2</w:t>
        </w:r>
      </w:hyperlink>
    </w:p>
    <w:p w14:paraId="0E41F283" w14:textId="599BF258" w:rsidR="002B79BA" w:rsidRDefault="003D4A06">
      <w:pPr>
        <w:pStyle w:val="ListParagraph"/>
        <w:numPr>
          <w:ilvl w:val="1"/>
          <w:numId w:val="9"/>
        </w:numPr>
        <w:tabs>
          <w:tab w:val="left" w:pos="1159"/>
          <w:tab w:val="left" w:pos="1160"/>
          <w:tab w:val="right" w:pos="9550"/>
        </w:tabs>
        <w:spacing w:before="1"/>
        <w:rPr>
          <w:sz w:val="20"/>
        </w:rPr>
      </w:pPr>
      <w:hyperlink w:anchor="_bookmark41" w:history="1">
        <w:r w:rsidR="008E5425">
          <w:rPr>
            <w:sz w:val="20"/>
          </w:rPr>
          <w:t>C</w:t>
        </w:r>
        <w:r w:rsidR="008E5425">
          <w:rPr>
            <w:sz w:val="16"/>
          </w:rPr>
          <w:t xml:space="preserve">OMPREHENSIVE </w:t>
        </w:r>
        <w:r w:rsidR="008E5425">
          <w:rPr>
            <w:sz w:val="20"/>
          </w:rPr>
          <w:t>B</w:t>
        </w:r>
        <w:r w:rsidR="008E5425">
          <w:rPr>
            <w:sz w:val="16"/>
          </w:rPr>
          <w:t xml:space="preserve">USINESS </w:t>
        </w:r>
        <w:r w:rsidR="008E5425">
          <w:rPr>
            <w:sz w:val="20"/>
          </w:rPr>
          <w:t>M</w:t>
        </w:r>
        <w:r w:rsidR="008E5425">
          <w:rPr>
            <w:sz w:val="16"/>
          </w:rPr>
          <w:t xml:space="preserve">OTOR </w:t>
        </w:r>
        <w:r w:rsidR="008E5425">
          <w:rPr>
            <w:sz w:val="20"/>
          </w:rPr>
          <w:t>V</w:t>
        </w:r>
        <w:r w:rsidR="008E5425">
          <w:rPr>
            <w:sz w:val="16"/>
          </w:rPr>
          <w:t>EHICLE</w:t>
        </w:r>
        <w:r w:rsidR="008E5425">
          <w:rPr>
            <w:spacing w:val="-3"/>
            <w:sz w:val="16"/>
          </w:rPr>
          <w:t xml:space="preserve"> </w:t>
        </w:r>
        <w:r w:rsidR="008E5425">
          <w:rPr>
            <w:sz w:val="20"/>
          </w:rPr>
          <w:t>L</w:t>
        </w:r>
        <w:r w:rsidR="008E5425">
          <w:rPr>
            <w:sz w:val="16"/>
          </w:rPr>
          <w:t xml:space="preserve">IABILITY </w:t>
        </w:r>
        <w:r w:rsidR="008E5425">
          <w:rPr>
            <w:sz w:val="20"/>
          </w:rPr>
          <w:t>I</w:t>
        </w:r>
        <w:r w:rsidR="008E5425">
          <w:rPr>
            <w:sz w:val="16"/>
          </w:rPr>
          <w:t>NSURANCE</w:t>
        </w:r>
        <w:r w:rsidR="008E5425">
          <w:rPr>
            <w:sz w:val="16"/>
          </w:rPr>
          <w:tab/>
        </w:r>
        <w:r w:rsidR="008E5425">
          <w:rPr>
            <w:sz w:val="20"/>
          </w:rPr>
          <w:t>2</w:t>
        </w:r>
        <w:r w:rsidR="00F529BF">
          <w:rPr>
            <w:sz w:val="20"/>
          </w:rPr>
          <w:t>2</w:t>
        </w:r>
      </w:hyperlink>
    </w:p>
    <w:p w14:paraId="13013C72" w14:textId="5CDB54D1" w:rsidR="002B79BA" w:rsidRDefault="003D4A06">
      <w:pPr>
        <w:pStyle w:val="ListParagraph"/>
        <w:numPr>
          <w:ilvl w:val="1"/>
          <w:numId w:val="9"/>
        </w:numPr>
        <w:tabs>
          <w:tab w:val="left" w:pos="1159"/>
          <w:tab w:val="left" w:pos="1160"/>
          <w:tab w:val="right" w:pos="9550"/>
        </w:tabs>
        <w:spacing w:before="1"/>
        <w:rPr>
          <w:sz w:val="20"/>
        </w:rPr>
      </w:pPr>
      <w:hyperlink w:anchor="_bookmark42" w:history="1">
        <w:r w:rsidR="008E5425">
          <w:rPr>
            <w:sz w:val="20"/>
          </w:rPr>
          <w:t>P</w:t>
        </w:r>
        <w:r w:rsidR="008E5425">
          <w:rPr>
            <w:sz w:val="16"/>
          </w:rPr>
          <w:t>OLLUTIO</w:t>
        </w:r>
        <w:r w:rsidR="008E5425">
          <w:rPr>
            <w:sz w:val="16"/>
          </w:rPr>
          <w:t>N</w:t>
        </w:r>
        <w:r w:rsidR="008E5425">
          <w:rPr>
            <w:sz w:val="16"/>
          </w:rPr>
          <w:t xml:space="preserve"> AND </w:t>
        </w:r>
        <w:r w:rsidR="008E5425">
          <w:rPr>
            <w:sz w:val="20"/>
          </w:rPr>
          <w:t>H</w:t>
        </w:r>
        <w:r w:rsidR="008E5425">
          <w:rPr>
            <w:sz w:val="16"/>
          </w:rPr>
          <w:t>AZARDOUS</w:t>
        </w:r>
        <w:r w:rsidR="008E5425">
          <w:rPr>
            <w:spacing w:val="-3"/>
            <w:sz w:val="16"/>
          </w:rPr>
          <w:t xml:space="preserve"> </w:t>
        </w:r>
        <w:r w:rsidR="008E5425">
          <w:rPr>
            <w:sz w:val="20"/>
          </w:rPr>
          <w:t>W</w:t>
        </w:r>
        <w:r w:rsidR="008E5425">
          <w:rPr>
            <w:sz w:val="16"/>
          </w:rPr>
          <w:t xml:space="preserve">ASTE </w:t>
        </w:r>
        <w:r w:rsidR="008E5425">
          <w:rPr>
            <w:sz w:val="20"/>
          </w:rPr>
          <w:t>L</w:t>
        </w:r>
        <w:r w:rsidR="008E5425">
          <w:rPr>
            <w:sz w:val="16"/>
          </w:rPr>
          <w:t>IABILITY</w:t>
        </w:r>
        <w:r w:rsidR="008E5425">
          <w:rPr>
            <w:sz w:val="16"/>
          </w:rPr>
          <w:tab/>
        </w:r>
        <w:r w:rsidR="008E5425">
          <w:rPr>
            <w:sz w:val="20"/>
          </w:rPr>
          <w:t>2</w:t>
        </w:r>
        <w:r w:rsidR="00F529BF">
          <w:rPr>
            <w:sz w:val="20"/>
          </w:rPr>
          <w:t>2</w:t>
        </w:r>
      </w:hyperlink>
    </w:p>
    <w:p w14:paraId="3178A560" w14:textId="2D0A210F" w:rsidR="002B79BA" w:rsidRDefault="003D4A06">
      <w:pPr>
        <w:pStyle w:val="ListParagraph"/>
        <w:numPr>
          <w:ilvl w:val="1"/>
          <w:numId w:val="9"/>
        </w:numPr>
        <w:tabs>
          <w:tab w:val="left" w:pos="1159"/>
          <w:tab w:val="left" w:pos="1160"/>
          <w:tab w:val="right" w:pos="9550"/>
        </w:tabs>
        <w:rPr>
          <w:sz w:val="20"/>
        </w:rPr>
      </w:pPr>
      <w:hyperlink w:anchor="_bookmark43" w:history="1">
        <w:r w:rsidR="008E5425">
          <w:rPr>
            <w:sz w:val="20"/>
          </w:rPr>
          <w:t>A</w:t>
        </w:r>
        <w:r w:rsidR="008E5425">
          <w:rPr>
            <w:sz w:val="16"/>
          </w:rPr>
          <w:t>DDITIONAL</w:t>
        </w:r>
        <w:r w:rsidR="008E5425">
          <w:rPr>
            <w:spacing w:val="-2"/>
            <w:sz w:val="16"/>
          </w:rPr>
          <w:t xml:space="preserve"> </w:t>
        </w:r>
        <w:r w:rsidR="008E5425">
          <w:rPr>
            <w:sz w:val="20"/>
          </w:rPr>
          <w:t>I</w:t>
        </w:r>
        <w:r w:rsidR="008E5425">
          <w:rPr>
            <w:sz w:val="16"/>
          </w:rPr>
          <w:t>NSUREDS</w:t>
        </w:r>
        <w:r w:rsidR="008E5425">
          <w:rPr>
            <w:sz w:val="16"/>
          </w:rPr>
          <w:tab/>
        </w:r>
        <w:r w:rsidR="008E5425">
          <w:rPr>
            <w:sz w:val="20"/>
          </w:rPr>
          <w:t>2</w:t>
        </w:r>
        <w:r w:rsidR="00F529BF">
          <w:rPr>
            <w:sz w:val="20"/>
          </w:rPr>
          <w:t>3</w:t>
        </w:r>
      </w:hyperlink>
    </w:p>
    <w:p w14:paraId="7C6D240B" w14:textId="2078EAA4" w:rsidR="002B79BA" w:rsidRDefault="003D4A06">
      <w:pPr>
        <w:tabs>
          <w:tab w:val="left" w:pos="1399"/>
          <w:tab w:val="right" w:pos="9550"/>
        </w:tabs>
        <w:spacing w:before="121"/>
        <w:ind w:left="200"/>
        <w:rPr>
          <w:b/>
          <w:sz w:val="20"/>
        </w:rPr>
      </w:pPr>
      <w:hyperlink w:anchor="_bookmark44" w:history="1">
        <w:r w:rsidR="008E5425">
          <w:rPr>
            <w:b/>
            <w:sz w:val="20"/>
          </w:rPr>
          <w:t>ARTICLE</w:t>
        </w:r>
        <w:r w:rsidR="008E5425">
          <w:rPr>
            <w:b/>
            <w:spacing w:val="-3"/>
            <w:sz w:val="20"/>
          </w:rPr>
          <w:t xml:space="preserve"> </w:t>
        </w:r>
        <w:r w:rsidR="008E5425">
          <w:rPr>
            <w:b/>
            <w:sz w:val="20"/>
          </w:rPr>
          <w:t>11.</w:t>
        </w:r>
        <w:r w:rsidR="008E5425">
          <w:rPr>
            <w:b/>
            <w:sz w:val="20"/>
          </w:rPr>
          <w:tab/>
          <w:t>GENERAL TERMS</w:t>
        </w:r>
        <w:r w:rsidR="008E5425">
          <w:rPr>
            <w:b/>
            <w:spacing w:val="-2"/>
            <w:sz w:val="20"/>
          </w:rPr>
          <w:t xml:space="preserve"> </w:t>
        </w:r>
        <w:r w:rsidR="008E5425">
          <w:rPr>
            <w:b/>
            <w:sz w:val="20"/>
          </w:rPr>
          <w:t>AND</w:t>
        </w:r>
        <w:r w:rsidR="008E5425">
          <w:rPr>
            <w:b/>
            <w:spacing w:val="-1"/>
            <w:sz w:val="20"/>
          </w:rPr>
          <w:t xml:space="preserve"> </w:t>
        </w:r>
        <w:r w:rsidR="008E5425">
          <w:rPr>
            <w:b/>
            <w:sz w:val="20"/>
          </w:rPr>
          <w:t>CO</w:t>
        </w:r>
        <w:r w:rsidR="008E5425">
          <w:rPr>
            <w:b/>
            <w:sz w:val="20"/>
          </w:rPr>
          <w:t>N</w:t>
        </w:r>
        <w:r w:rsidR="008E5425">
          <w:rPr>
            <w:b/>
            <w:sz w:val="20"/>
          </w:rPr>
          <w:t>DITIONS</w:t>
        </w:r>
        <w:r w:rsidR="008E5425">
          <w:rPr>
            <w:b/>
            <w:sz w:val="20"/>
          </w:rPr>
          <w:tab/>
          <w:t>2</w:t>
        </w:r>
        <w:r w:rsidR="00F529BF">
          <w:rPr>
            <w:b/>
            <w:sz w:val="20"/>
          </w:rPr>
          <w:t>3</w:t>
        </w:r>
      </w:hyperlink>
    </w:p>
    <w:p w14:paraId="020CC7D7" w14:textId="0C82A4D7" w:rsidR="002B79BA" w:rsidRDefault="003D4A06">
      <w:pPr>
        <w:pStyle w:val="ListParagraph"/>
        <w:numPr>
          <w:ilvl w:val="1"/>
          <w:numId w:val="8"/>
        </w:numPr>
        <w:tabs>
          <w:tab w:val="left" w:pos="1159"/>
          <w:tab w:val="left" w:pos="1160"/>
          <w:tab w:val="right" w:pos="9550"/>
        </w:tabs>
        <w:spacing w:before="118"/>
        <w:rPr>
          <w:sz w:val="20"/>
        </w:rPr>
      </w:pPr>
      <w:hyperlink w:anchor="_bookmark45" w:history="1">
        <w:r w:rsidR="008E5425">
          <w:rPr>
            <w:sz w:val="20"/>
          </w:rPr>
          <w:t>F</w:t>
        </w:r>
        <w:r w:rsidR="008E5425">
          <w:rPr>
            <w:sz w:val="16"/>
          </w:rPr>
          <w:t>ORCE</w:t>
        </w:r>
        <w:r w:rsidR="008E5425">
          <w:rPr>
            <w:spacing w:val="-1"/>
            <w:sz w:val="16"/>
          </w:rPr>
          <w:t xml:space="preserve"> </w:t>
        </w:r>
        <w:r w:rsidR="008E5425">
          <w:rPr>
            <w:sz w:val="20"/>
          </w:rPr>
          <w:t>M</w:t>
        </w:r>
        <w:r w:rsidR="008E5425">
          <w:rPr>
            <w:sz w:val="16"/>
          </w:rPr>
          <w:t>AJEUR</w:t>
        </w:r>
        <w:r w:rsidR="008E5425">
          <w:rPr>
            <w:sz w:val="16"/>
          </w:rPr>
          <w:t>E</w:t>
        </w:r>
        <w:r w:rsidR="008E5425">
          <w:rPr>
            <w:sz w:val="16"/>
          </w:rPr>
          <w:tab/>
        </w:r>
        <w:r w:rsidR="008E5425">
          <w:rPr>
            <w:sz w:val="20"/>
          </w:rPr>
          <w:t>2</w:t>
        </w:r>
        <w:r w:rsidR="00F529BF">
          <w:rPr>
            <w:sz w:val="20"/>
          </w:rPr>
          <w:t>3</w:t>
        </w:r>
      </w:hyperlink>
    </w:p>
    <w:p w14:paraId="3F5B30BD" w14:textId="482DFB18" w:rsidR="002B79BA" w:rsidRDefault="003D4A06">
      <w:pPr>
        <w:pStyle w:val="ListParagraph"/>
        <w:numPr>
          <w:ilvl w:val="1"/>
          <w:numId w:val="8"/>
        </w:numPr>
        <w:tabs>
          <w:tab w:val="left" w:pos="1159"/>
          <w:tab w:val="left" w:pos="1160"/>
          <w:tab w:val="right" w:pos="9550"/>
        </w:tabs>
        <w:spacing w:before="1"/>
        <w:rPr>
          <w:sz w:val="20"/>
        </w:rPr>
      </w:pPr>
      <w:hyperlink w:anchor="_bookmark46" w:history="1">
        <w:r w:rsidR="008E5425">
          <w:rPr>
            <w:sz w:val="20"/>
          </w:rPr>
          <w:t>A</w:t>
        </w:r>
        <w:r w:rsidR="008E5425">
          <w:rPr>
            <w:sz w:val="16"/>
          </w:rPr>
          <w:t>FFIRMATIVE</w:t>
        </w:r>
        <w:r w:rsidR="008E5425">
          <w:rPr>
            <w:spacing w:val="-1"/>
            <w:sz w:val="16"/>
          </w:rPr>
          <w:t xml:space="preserve"> </w:t>
        </w:r>
        <w:r w:rsidR="008E5425">
          <w:rPr>
            <w:sz w:val="20"/>
          </w:rPr>
          <w:t>A</w:t>
        </w:r>
        <w:r w:rsidR="008E5425">
          <w:rPr>
            <w:sz w:val="16"/>
          </w:rPr>
          <w:t>CTION</w:t>
        </w:r>
        <w:r w:rsidR="008E5425">
          <w:rPr>
            <w:sz w:val="16"/>
          </w:rPr>
          <w:tab/>
        </w:r>
        <w:r w:rsidR="008E5425">
          <w:rPr>
            <w:sz w:val="20"/>
          </w:rPr>
          <w:t>2</w:t>
        </w:r>
        <w:r w:rsidR="00F529BF">
          <w:rPr>
            <w:sz w:val="20"/>
          </w:rPr>
          <w:t>3</w:t>
        </w:r>
      </w:hyperlink>
    </w:p>
    <w:p w14:paraId="28698DE4" w14:textId="42265701" w:rsidR="002B79BA" w:rsidRDefault="003D4A06">
      <w:pPr>
        <w:pStyle w:val="ListParagraph"/>
        <w:numPr>
          <w:ilvl w:val="1"/>
          <w:numId w:val="8"/>
        </w:numPr>
        <w:tabs>
          <w:tab w:val="left" w:pos="1159"/>
          <w:tab w:val="left" w:pos="1160"/>
          <w:tab w:val="right" w:pos="9550"/>
        </w:tabs>
        <w:spacing w:line="243" w:lineRule="exact"/>
        <w:rPr>
          <w:sz w:val="20"/>
        </w:rPr>
      </w:pPr>
      <w:hyperlink w:anchor="_bookmark47" w:history="1">
        <w:r w:rsidR="008E5425">
          <w:rPr>
            <w:sz w:val="20"/>
          </w:rPr>
          <w:t>D</w:t>
        </w:r>
        <w:r w:rsidR="008E5425">
          <w:rPr>
            <w:sz w:val="16"/>
          </w:rPr>
          <w:t>ISPUTE</w:t>
        </w:r>
        <w:r w:rsidR="008E5425">
          <w:rPr>
            <w:spacing w:val="-1"/>
            <w:sz w:val="16"/>
          </w:rPr>
          <w:t xml:space="preserve"> </w:t>
        </w:r>
        <w:r w:rsidR="008E5425">
          <w:rPr>
            <w:sz w:val="20"/>
          </w:rPr>
          <w:t>R</w:t>
        </w:r>
        <w:r w:rsidR="008E5425">
          <w:rPr>
            <w:sz w:val="16"/>
          </w:rPr>
          <w:t>ESOLUTION</w:t>
        </w:r>
        <w:r w:rsidR="008E5425">
          <w:rPr>
            <w:sz w:val="16"/>
          </w:rPr>
          <w:tab/>
        </w:r>
        <w:r w:rsidR="008E5425">
          <w:rPr>
            <w:sz w:val="20"/>
          </w:rPr>
          <w:t>2</w:t>
        </w:r>
        <w:r w:rsidR="00F529BF">
          <w:rPr>
            <w:sz w:val="20"/>
          </w:rPr>
          <w:t>3</w:t>
        </w:r>
      </w:hyperlink>
    </w:p>
    <w:p w14:paraId="74753C64" w14:textId="03933208" w:rsidR="002B79BA" w:rsidRDefault="003D4A06">
      <w:pPr>
        <w:pStyle w:val="ListParagraph"/>
        <w:numPr>
          <w:ilvl w:val="1"/>
          <w:numId w:val="8"/>
        </w:numPr>
        <w:tabs>
          <w:tab w:val="left" w:pos="1159"/>
          <w:tab w:val="left" w:pos="1160"/>
          <w:tab w:val="right" w:pos="9550"/>
        </w:tabs>
        <w:spacing w:line="243" w:lineRule="exact"/>
        <w:rPr>
          <w:sz w:val="20"/>
        </w:rPr>
      </w:pPr>
      <w:hyperlink w:anchor="_bookmark48" w:history="1">
        <w:r w:rsidR="008E5425">
          <w:rPr>
            <w:sz w:val="20"/>
          </w:rPr>
          <w:t>I</w:t>
        </w:r>
        <w:r w:rsidR="008E5425">
          <w:rPr>
            <w:sz w:val="16"/>
          </w:rPr>
          <w:t>NDEPENDENT</w:t>
        </w:r>
        <w:r w:rsidR="008E5425">
          <w:rPr>
            <w:spacing w:val="-1"/>
            <w:sz w:val="16"/>
          </w:rPr>
          <w:t xml:space="preserve"> </w:t>
        </w:r>
        <w:r w:rsidR="008E5425">
          <w:rPr>
            <w:sz w:val="20"/>
          </w:rPr>
          <w:t>C</w:t>
        </w:r>
        <w:r w:rsidR="008E5425">
          <w:rPr>
            <w:sz w:val="16"/>
          </w:rPr>
          <w:t>ONTRACTOR</w:t>
        </w:r>
        <w:r w:rsidR="008E5425">
          <w:rPr>
            <w:sz w:val="16"/>
          </w:rPr>
          <w:tab/>
        </w:r>
        <w:r w:rsidR="008E5425">
          <w:rPr>
            <w:sz w:val="20"/>
          </w:rPr>
          <w:t>2</w:t>
        </w:r>
        <w:r w:rsidR="00F529BF">
          <w:rPr>
            <w:sz w:val="20"/>
          </w:rPr>
          <w:t>4</w:t>
        </w:r>
      </w:hyperlink>
    </w:p>
    <w:p w14:paraId="509ABCFE" w14:textId="49D9397A" w:rsidR="002B79BA" w:rsidRDefault="003D4A06">
      <w:pPr>
        <w:pStyle w:val="ListParagraph"/>
        <w:numPr>
          <w:ilvl w:val="1"/>
          <w:numId w:val="8"/>
        </w:numPr>
        <w:tabs>
          <w:tab w:val="left" w:pos="1159"/>
          <w:tab w:val="left" w:pos="1160"/>
          <w:tab w:val="right" w:pos="9550"/>
        </w:tabs>
        <w:spacing w:before="1"/>
        <w:rPr>
          <w:sz w:val="20"/>
        </w:rPr>
      </w:pPr>
      <w:hyperlink w:anchor="_bookmark49" w:history="1">
        <w:r w:rsidR="008E5425">
          <w:rPr>
            <w:sz w:val="20"/>
          </w:rPr>
          <w:t>S</w:t>
        </w:r>
        <w:r w:rsidR="008E5425">
          <w:rPr>
            <w:sz w:val="16"/>
          </w:rPr>
          <w:t>UBCONTRACTING</w:t>
        </w:r>
        <w:r w:rsidR="008E5425">
          <w:rPr>
            <w:sz w:val="16"/>
          </w:rPr>
          <w:tab/>
        </w:r>
        <w:r w:rsidR="008E5425">
          <w:rPr>
            <w:sz w:val="20"/>
          </w:rPr>
          <w:t>2</w:t>
        </w:r>
        <w:r w:rsidR="00F529BF">
          <w:rPr>
            <w:sz w:val="20"/>
          </w:rPr>
          <w:t>4</w:t>
        </w:r>
      </w:hyperlink>
    </w:p>
    <w:p w14:paraId="5B512F11" w14:textId="7758C2D2" w:rsidR="002B79BA" w:rsidRDefault="003D4A06">
      <w:pPr>
        <w:pStyle w:val="ListParagraph"/>
        <w:numPr>
          <w:ilvl w:val="1"/>
          <w:numId w:val="8"/>
        </w:numPr>
        <w:tabs>
          <w:tab w:val="left" w:pos="1159"/>
          <w:tab w:val="left" w:pos="1160"/>
          <w:tab w:val="right" w:pos="9550"/>
        </w:tabs>
        <w:spacing w:before="1" w:line="243" w:lineRule="exact"/>
        <w:rPr>
          <w:sz w:val="20"/>
        </w:rPr>
      </w:pPr>
      <w:hyperlink w:anchor="_bookmark50" w:history="1">
        <w:r w:rsidR="008E5425">
          <w:rPr>
            <w:sz w:val="20"/>
          </w:rPr>
          <w:t>A</w:t>
        </w:r>
        <w:r w:rsidR="008E5425">
          <w:rPr>
            <w:sz w:val="16"/>
          </w:rPr>
          <w:t xml:space="preserve">SSIGNMENT AND </w:t>
        </w:r>
        <w:r w:rsidR="008E5425">
          <w:rPr>
            <w:sz w:val="20"/>
          </w:rPr>
          <w:t>D</w:t>
        </w:r>
        <w:r w:rsidR="008E5425">
          <w:rPr>
            <w:sz w:val="16"/>
          </w:rPr>
          <w:t>ELEGATION</w:t>
        </w:r>
        <w:r w:rsidR="008E5425">
          <w:rPr>
            <w:spacing w:val="-3"/>
            <w:sz w:val="16"/>
          </w:rPr>
          <w:t xml:space="preserve"> </w:t>
        </w:r>
        <w:r w:rsidR="008E5425">
          <w:rPr>
            <w:sz w:val="16"/>
          </w:rPr>
          <w:t>OF</w:t>
        </w:r>
        <w:r w:rsidR="008E5425">
          <w:rPr>
            <w:spacing w:val="-2"/>
            <w:sz w:val="16"/>
          </w:rPr>
          <w:t xml:space="preserve"> </w:t>
        </w:r>
        <w:r w:rsidR="008E5425">
          <w:rPr>
            <w:sz w:val="20"/>
          </w:rPr>
          <w:t>D</w:t>
        </w:r>
        <w:r w:rsidR="008E5425">
          <w:rPr>
            <w:sz w:val="16"/>
          </w:rPr>
          <w:t>UTIES</w:t>
        </w:r>
        <w:r w:rsidR="008E5425">
          <w:rPr>
            <w:sz w:val="16"/>
          </w:rPr>
          <w:tab/>
        </w:r>
        <w:r w:rsidR="008E5425">
          <w:rPr>
            <w:sz w:val="20"/>
          </w:rPr>
          <w:t>2</w:t>
        </w:r>
        <w:r w:rsidR="00F529BF">
          <w:rPr>
            <w:sz w:val="20"/>
          </w:rPr>
          <w:t>5</w:t>
        </w:r>
      </w:hyperlink>
    </w:p>
    <w:p w14:paraId="5487945D" w14:textId="0C862E98" w:rsidR="002B79BA" w:rsidRDefault="003D4A06">
      <w:pPr>
        <w:pStyle w:val="ListParagraph"/>
        <w:numPr>
          <w:ilvl w:val="1"/>
          <w:numId w:val="8"/>
        </w:numPr>
        <w:tabs>
          <w:tab w:val="left" w:pos="1159"/>
          <w:tab w:val="left" w:pos="1160"/>
          <w:tab w:val="right" w:pos="9550"/>
        </w:tabs>
        <w:spacing w:line="243" w:lineRule="exact"/>
        <w:rPr>
          <w:sz w:val="20"/>
        </w:rPr>
      </w:pPr>
      <w:hyperlink w:anchor="_bookmark51" w:history="1">
        <w:r w:rsidR="008E5425">
          <w:rPr>
            <w:sz w:val="20"/>
          </w:rPr>
          <w:t>B</w:t>
        </w:r>
        <w:r w:rsidR="008E5425">
          <w:rPr>
            <w:sz w:val="16"/>
          </w:rPr>
          <w:t>UY</w:t>
        </w:r>
        <w:r w:rsidR="008E5425">
          <w:rPr>
            <w:spacing w:val="-1"/>
            <w:sz w:val="16"/>
          </w:rPr>
          <w:t xml:space="preserve"> </w:t>
        </w:r>
        <w:r w:rsidR="008E5425">
          <w:rPr>
            <w:sz w:val="20"/>
          </w:rPr>
          <w:t>O</w:t>
        </w:r>
        <w:r w:rsidR="008E5425">
          <w:rPr>
            <w:sz w:val="16"/>
          </w:rPr>
          <w:t xml:space="preserve">UT </w:t>
        </w:r>
        <w:r w:rsidR="008E5425">
          <w:rPr>
            <w:sz w:val="20"/>
          </w:rPr>
          <w:t>C</w:t>
        </w:r>
        <w:r w:rsidR="008E5425">
          <w:rPr>
            <w:sz w:val="16"/>
          </w:rPr>
          <w:t>L</w:t>
        </w:r>
        <w:r w:rsidR="008E5425">
          <w:rPr>
            <w:sz w:val="16"/>
          </w:rPr>
          <w:t>A</w:t>
        </w:r>
        <w:r w:rsidR="008E5425">
          <w:rPr>
            <w:sz w:val="16"/>
          </w:rPr>
          <w:t>USE</w:t>
        </w:r>
        <w:r w:rsidR="008E5425">
          <w:rPr>
            <w:sz w:val="16"/>
          </w:rPr>
          <w:tab/>
        </w:r>
        <w:r w:rsidR="008E5425">
          <w:rPr>
            <w:sz w:val="20"/>
          </w:rPr>
          <w:t>2</w:t>
        </w:r>
        <w:r w:rsidR="00F529BF">
          <w:rPr>
            <w:sz w:val="20"/>
          </w:rPr>
          <w:t>5</w:t>
        </w:r>
      </w:hyperlink>
    </w:p>
    <w:p w14:paraId="705390EB" w14:textId="7479772F" w:rsidR="002B79BA" w:rsidRDefault="003D4A06">
      <w:pPr>
        <w:pStyle w:val="ListParagraph"/>
        <w:numPr>
          <w:ilvl w:val="1"/>
          <w:numId w:val="8"/>
        </w:numPr>
        <w:tabs>
          <w:tab w:val="left" w:pos="1159"/>
          <w:tab w:val="left" w:pos="1160"/>
          <w:tab w:val="right" w:pos="9550"/>
        </w:tabs>
        <w:rPr>
          <w:sz w:val="20"/>
        </w:rPr>
      </w:pPr>
      <w:hyperlink w:anchor="_bookmark52" w:history="1">
        <w:r w:rsidR="008E5425">
          <w:rPr>
            <w:sz w:val="20"/>
          </w:rPr>
          <w:t>C</w:t>
        </w:r>
        <w:r w:rsidR="008E5425">
          <w:rPr>
            <w:sz w:val="16"/>
          </w:rPr>
          <w:t>OMPLIANCE</w:t>
        </w:r>
        <w:r w:rsidR="008E5425">
          <w:rPr>
            <w:spacing w:val="-3"/>
            <w:sz w:val="16"/>
          </w:rPr>
          <w:t xml:space="preserve"> </w:t>
        </w:r>
        <w:r w:rsidR="008E5425">
          <w:rPr>
            <w:sz w:val="16"/>
          </w:rPr>
          <w:t xml:space="preserve">WITH </w:t>
        </w:r>
        <w:r w:rsidR="008E5425">
          <w:rPr>
            <w:sz w:val="20"/>
          </w:rPr>
          <w:t>L</w:t>
        </w:r>
        <w:r w:rsidR="008E5425">
          <w:rPr>
            <w:sz w:val="16"/>
          </w:rPr>
          <w:t>AWS</w:t>
        </w:r>
        <w:r w:rsidR="008E5425">
          <w:rPr>
            <w:sz w:val="16"/>
          </w:rPr>
          <w:tab/>
        </w:r>
        <w:r w:rsidR="008E5425">
          <w:rPr>
            <w:sz w:val="20"/>
          </w:rPr>
          <w:t>2</w:t>
        </w:r>
        <w:r w:rsidR="00F529BF">
          <w:rPr>
            <w:sz w:val="20"/>
          </w:rPr>
          <w:t>5</w:t>
        </w:r>
      </w:hyperlink>
    </w:p>
    <w:p w14:paraId="50EB7F1B" w14:textId="52D9535F" w:rsidR="002B79BA" w:rsidRDefault="003D4A06">
      <w:pPr>
        <w:pStyle w:val="ListParagraph"/>
        <w:numPr>
          <w:ilvl w:val="1"/>
          <w:numId w:val="8"/>
        </w:numPr>
        <w:tabs>
          <w:tab w:val="left" w:pos="1159"/>
          <w:tab w:val="left" w:pos="1160"/>
          <w:tab w:val="right" w:pos="9550"/>
        </w:tabs>
        <w:spacing w:before="1"/>
        <w:rPr>
          <w:sz w:val="20"/>
        </w:rPr>
      </w:pPr>
      <w:hyperlink w:anchor="_bookmark53" w:history="1">
        <w:r w:rsidR="008E5425">
          <w:rPr>
            <w:sz w:val="20"/>
          </w:rPr>
          <w:t>I</w:t>
        </w:r>
        <w:r w:rsidR="008E5425">
          <w:rPr>
            <w:sz w:val="16"/>
          </w:rPr>
          <w:t>NDEMNIFICATION AND</w:t>
        </w:r>
        <w:r w:rsidR="008E5425">
          <w:rPr>
            <w:spacing w:val="-4"/>
            <w:sz w:val="16"/>
          </w:rPr>
          <w:t xml:space="preserve"> </w:t>
        </w:r>
        <w:r w:rsidR="008E5425">
          <w:rPr>
            <w:sz w:val="20"/>
          </w:rPr>
          <w:t>H</w:t>
        </w:r>
        <w:r w:rsidR="008E5425">
          <w:rPr>
            <w:sz w:val="16"/>
          </w:rPr>
          <w:t>OLD</w:t>
        </w:r>
        <w:r w:rsidR="008E5425">
          <w:rPr>
            <w:spacing w:val="-1"/>
            <w:sz w:val="16"/>
          </w:rPr>
          <w:t xml:space="preserve"> </w:t>
        </w:r>
        <w:r w:rsidR="008E5425">
          <w:rPr>
            <w:sz w:val="20"/>
          </w:rPr>
          <w:t>H</w:t>
        </w:r>
        <w:r w:rsidR="008E5425">
          <w:rPr>
            <w:sz w:val="16"/>
          </w:rPr>
          <w:t>ARMLESS</w:t>
        </w:r>
        <w:r w:rsidR="008E5425">
          <w:rPr>
            <w:sz w:val="16"/>
          </w:rPr>
          <w:tab/>
        </w:r>
        <w:r w:rsidR="008E5425">
          <w:rPr>
            <w:sz w:val="20"/>
          </w:rPr>
          <w:t>2</w:t>
        </w:r>
        <w:r w:rsidR="00F529BF">
          <w:rPr>
            <w:sz w:val="20"/>
          </w:rPr>
          <w:t>5</w:t>
        </w:r>
      </w:hyperlink>
    </w:p>
    <w:p w14:paraId="757812D6" w14:textId="664969EA" w:rsidR="002B79BA" w:rsidRDefault="003D4A06">
      <w:pPr>
        <w:pStyle w:val="ListParagraph"/>
        <w:numPr>
          <w:ilvl w:val="1"/>
          <w:numId w:val="8"/>
        </w:numPr>
        <w:tabs>
          <w:tab w:val="left" w:pos="1399"/>
          <w:tab w:val="left" w:pos="1400"/>
          <w:tab w:val="right" w:pos="9550"/>
        </w:tabs>
        <w:spacing w:before="1" w:line="243" w:lineRule="exact"/>
        <w:ind w:left="1400" w:hanging="960"/>
        <w:rPr>
          <w:sz w:val="20"/>
        </w:rPr>
      </w:pPr>
      <w:hyperlink w:anchor="_bookmark54" w:history="1">
        <w:r w:rsidR="008E5425">
          <w:rPr>
            <w:sz w:val="20"/>
          </w:rPr>
          <w:t>L</w:t>
        </w:r>
        <w:r w:rsidR="008E5425">
          <w:rPr>
            <w:sz w:val="16"/>
          </w:rPr>
          <w:t xml:space="preserve">AWS TO </w:t>
        </w:r>
        <w:r w:rsidR="008E5425">
          <w:rPr>
            <w:sz w:val="20"/>
          </w:rPr>
          <w:t>G</w:t>
        </w:r>
        <w:r w:rsidR="008E5425">
          <w:rPr>
            <w:sz w:val="16"/>
          </w:rPr>
          <w:t>OVERN</w:t>
        </w:r>
        <w:r w:rsidR="008E5425">
          <w:rPr>
            <w:spacing w:val="-7"/>
            <w:sz w:val="16"/>
          </w:rPr>
          <w:t xml:space="preserve"> </w:t>
        </w:r>
        <w:r w:rsidR="008E5425">
          <w:rPr>
            <w:sz w:val="16"/>
          </w:rPr>
          <w:t>AND</w:t>
        </w:r>
        <w:r w:rsidR="008E5425">
          <w:rPr>
            <w:spacing w:val="-1"/>
            <w:sz w:val="16"/>
          </w:rPr>
          <w:t xml:space="preserve"> </w:t>
        </w:r>
        <w:r w:rsidR="008E5425">
          <w:rPr>
            <w:sz w:val="20"/>
          </w:rPr>
          <w:t>V</w:t>
        </w:r>
        <w:r w:rsidR="008E5425">
          <w:rPr>
            <w:sz w:val="16"/>
          </w:rPr>
          <w:t>ENUES</w:t>
        </w:r>
        <w:r w:rsidR="008E5425">
          <w:rPr>
            <w:sz w:val="16"/>
          </w:rPr>
          <w:tab/>
        </w:r>
        <w:r w:rsidR="008E5425">
          <w:rPr>
            <w:sz w:val="20"/>
          </w:rPr>
          <w:t>2</w:t>
        </w:r>
        <w:r w:rsidR="00F529BF">
          <w:rPr>
            <w:sz w:val="20"/>
          </w:rPr>
          <w:t>6</w:t>
        </w:r>
      </w:hyperlink>
    </w:p>
    <w:p w14:paraId="1A778864" w14:textId="7631132F" w:rsidR="002B79BA" w:rsidRDefault="003D4A06">
      <w:pPr>
        <w:pStyle w:val="ListParagraph"/>
        <w:numPr>
          <w:ilvl w:val="1"/>
          <w:numId w:val="8"/>
        </w:numPr>
        <w:tabs>
          <w:tab w:val="left" w:pos="1399"/>
          <w:tab w:val="left" w:pos="1400"/>
          <w:tab w:val="right" w:pos="9550"/>
        </w:tabs>
        <w:spacing w:line="243" w:lineRule="exact"/>
        <w:ind w:left="1400" w:hanging="960"/>
        <w:rPr>
          <w:sz w:val="20"/>
        </w:rPr>
      </w:pPr>
      <w:hyperlink w:anchor="_bookmark55" w:history="1">
        <w:r w:rsidR="008E5425">
          <w:rPr>
            <w:sz w:val="20"/>
          </w:rPr>
          <w:t>R</w:t>
        </w:r>
        <w:r w:rsidR="008E5425">
          <w:rPr>
            <w:sz w:val="16"/>
          </w:rPr>
          <w:t>IGHT TO</w:t>
        </w:r>
        <w:r w:rsidR="008E5425">
          <w:rPr>
            <w:spacing w:val="-2"/>
            <w:sz w:val="16"/>
          </w:rPr>
          <w:t xml:space="preserve"> </w:t>
        </w:r>
        <w:r w:rsidR="008E5425">
          <w:rPr>
            <w:sz w:val="20"/>
          </w:rPr>
          <w:t>R</w:t>
        </w:r>
        <w:r w:rsidR="008E5425">
          <w:rPr>
            <w:sz w:val="16"/>
          </w:rPr>
          <w:t xml:space="preserve">EQUIRE </w:t>
        </w:r>
        <w:r w:rsidR="008E5425">
          <w:rPr>
            <w:sz w:val="20"/>
          </w:rPr>
          <w:t>P</w:t>
        </w:r>
        <w:r w:rsidR="008E5425">
          <w:rPr>
            <w:sz w:val="16"/>
          </w:rPr>
          <w:t>ERFORMANCE</w:t>
        </w:r>
        <w:r w:rsidR="008E5425">
          <w:rPr>
            <w:sz w:val="16"/>
          </w:rPr>
          <w:tab/>
        </w:r>
        <w:r w:rsidR="008E5425">
          <w:rPr>
            <w:sz w:val="20"/>
          </w:rPr>
          <w:t>2</w:t>
        </w:r>
        <w:r w:rsidR="00F529BF">
          <w:rPr>
            <w:sz w:val="20"/>
          </w:rPr>
          <w:t>6</w:t>
        </w:r>
      </w:hyperlink>
    </w:p>
    <w:p w14:paraId="76B8267D" w14:textId="1ED2A814" w:rsidR="002B79BA" w:rsidRDefault="003D4A06">
      <w:pPr>
        <w:pStyle w:val="ListParagraph"/>
        <w:numPr>
          <w:ilvl w:val="1"/>
          <w:numId w:val="8"/>
        </w:numPr>
        <w:tabs>
          <w:tab w:val="left" w:pos="1399"/>
          <w:tab w:val="left" w:pos="1400"/>
          <w:tab w:val="right" w:pos="9550"/>
        </w:tabs>
        <w:ind w:left="1400" w:hanging="960"/>
        <w:rPr>
          <w:sz w:val="20"/>
        </w:rPr>
      </w:pPr>
      <w:hyperlink w:anchor="_bookmark56" w:history="1">
        <w:r w:rsidR="008E5425">
          <w:rPr>
            <w:sz w:val="20"/>
          </w:rPr>
          <w:t>S</w:t>
        </w:r>
        <w:r w:rsidR="008E5425">
          <w:rPr>
            <w:sz w:val="16"/>
          </w:rPr>
          <w:t>EVERABILITY</w:t>
        </w:r>
        <w:r w:rsidR="008E5425">
          <w:rPr>
            <w:sz w:val="16"/>
          </w:rPr>
          <w:tab/>
        </w:r>
        <w:r w:rsidR="008E5425">
          <w:rPr>
            <w:sz w:val="20"/>
          </w:rPr>
          <w:t>2</w:t>
        </w:r>
        <w:r w:rsidR="00F529BF">
          <w:rPr>
            <w:sz w:val="20"/>
          </w:rPr>
          <w:t>6</w:t>
        </w:r>
      </w:hyperlink>
    </w:p>
    <w:p w14:paraId="57352B7E" w14:textId="2B378510" w:rsidR="00F529BF" w:rsidRDefault="003D4A06" w:rsidP="00F529BF">
      <w:pPr>
        <w:tabs>
          <w:tab w:val="left" w:pos="679"/>
          <w:tab w:val="right" w:pos="9550"/>
        </w:tabs>
        <w:spacing w:before="121"/>
        <w:ind w:left="200"/>
        <w:rPr>
          <w:b/>
          <w:sz w:val="20"/>
        </w:rPr>
      </w:pPr>
      <w:r>
        <w:fldChar w:fldCharType="begin"/>
      </w:r>
      <w:r>
        <w:instrText xml:space="preserve"> HYPERLINK \l "_bookmark57" </w:instrText>
      </w:r>
      <w:r>
        <w:fldChar w:fldCharType="separate"/>
      </w:r>
      <w:r w:rsidR="008E5425">
        <w:rPr>
          <w:b/>
          <w:sz w:val="20"/>
        </w:rPr>
        <w:t>EXHIBIT</w:t>
      </w:r>
      <w:r w:rsidR="00727B42">
        <w:rPr>
          <w:b/>
          <w:sz w:val="20"/>
        </w:rPr>
        <w:t xml:space="preserve"> A</w:t>
      </w:r>
      <w:r w:rsidR="008E5425">
        <w:rPr>
          <w:b/>
          <w:sz w:val="20"/>
        </w:rPr>
        <w:t>:  AVERAGE MARKET</w:t>
      </w:r>
      <w:r w:rsidR="008E5425">
        <w:rPr>
          <w:b/>
          <w:spacing w:val="1"/>
          <w:sz w:val="20"/>
        </w:rPr>
        <w:t xml:space="preserve"> </w:t>
      </w:r>
      <w:r w:rsidR="008E5425">
        <w:rPr>
          <w:b/>
          <w:sz w:val="20"/>
        </w:rPr>
        <w:t>VALUE</w:t>
      </w:r>
      <w:r w:rsidR="008E5425">
        <w:rPr>
          <w:b/>
          <w:spacing w:val="-2"/>
          <w:sz w:val="20"/>
        </w:rPr>
        <w:t xml:space="preserve"> </w:t>
      </w:r>
      <w:r w:rsidR="008E5425">
        <w:rPr>
          <w:b/>
          <w:sz w:val="20"/>
        </w:rPr>
        <w:t>CALCULATION</w:t>
      </w:r>
      <w:r w:rsidR="00727B42">
        <w:rPr>
          <w:b/>
          <w:sz w:val="20"/>
        </w:rPr>
        <w:t xml:space="preserve"> SAMPLE</w:t>
      </w:r>
      <w:r w:rsidR="008E5425">
        <w:rPr>
          <w:b/>
          <w:sz w:val="20"/>
        </w:rPr>
        <w:tab/>
        <w:t>2</w:t>
      </w:r>
      <w:r w:rsidR="00B87050">
        <w:rPr>
          <w:b/>
          <w:sz w:val="20"/>
        </w:rPr>
        <w:t>7</w:t>
      </w:r>
      <w:r>
        <w:rPr>
          <w:b/>
          <w:sz w:val="20"/>
        </w:rPr>
        <w:fldChar w:fldCharType="end"/>
      </w:r>
      <w:r w:rsidR="00F529BF">
        <w:rPr>
          <w:b/>
          <w:sz w:val="20"/>
        </w:rPr>
        <w:br/>
        <w:t>EXHIBIT B:  AVERAGE MARKET VALUE CALCULATION BLANK FORM</w:t>
      </w:r>
      <w:r w:rsidR="00F529BF">
        <w:rPr>
          <w:b/>
          <w:sz w:val="20"/>
        </w:rPr>
        <w:tab/>
        <w:t>28</w:t>
      </w:r>
      <w:bookmarkStart w:id="0" w:name="_GoBack"/>
      <w:bookmarkEnd w:id="0"/>
    </w:p>
    <w:p w14:paraId="2C8D6656" w14:textId="77777777" w:rsidR="002B79BA" w:rsidRDefault="002B79BA">
      <w:pPr>
        <w:pStyle w:val="BodyText"/>
        <w:rPr>
          <w:b/>
        </w:rPr>
      </w:pPr>
    </w:p>
    <w:p w14:paraId="479BCA1B" w14:textId="77777777" w:rsidR="002B79BA" w:rsidRDefault="002B79BA">
      <w:pPr>
        <w:pStyle w:val="BodyText"/>
        <w:rPr>
          <w:b/>
        </w:rPr>
      </w:pPr>
    </w:p>
    <w:p w14:paraId="3EA557FB" w14:textId="77777777" w:rsidR="002B79BA" w:rsidRDefault="002B79BA">
      <w:pPr>
        <w:pStyle w:val="BodyText"/>
        <w:rPr>
          <w:b/>
        </w:rPr>
      </w:pPr>
    </w:p>
    <w:p w14:paraId="682D20C8" w14:textId="77777777" w:rsidR="002B79BA" w:rsidRDefault="002B79BA">
      <w:pPr>
        <w:pStyle w:val="BodyText"/>
        <w:rPr>
          <w:b/>
        </w:rPr>
      </w:pPr>
    </w:p>
    <w:p w14:paraId="264F8860" w14:textId="77777777" w:rsidR="002B79BA" w:rsidRDefault="002B79BA">
      <w:pPr>
        <w:pStyle w:val="BodyText"/>
        <w:rPr>
          <w:b/>
        </w:rPr>
      </w:pPr>
    </w:p>
    <w:p w14:paraId="542F9E0B" w14:textId="77777777" w:rsidR="002B79BA" w:rsidRDefault="002B79BA">
      <w:pPr>
        <w:pStyle w:val="BodyText"/>
        <w:rPr>
          <w:b/>
        </w:rPr>
      </w:pPr>
    </w:p>
    <w:p w14:paraId="41CEFDAA" w14:textId="77777777" w:rsidR="002B79BA" w:rsidRDefault="002B79BA">
      <w:pPr>
        <w:pStyle w:val="BodyText"/>
        <w:rPr>
          <w:b/>
        </w:rPr>
      </w:pPr>
    </w:p>
    <w:p w14:paraId="3CE62B4A" w14:textId="77777777" w:rsidR="002B79BA" w:rsidRDefault="002B79BA">
      <w:pPr>
        <w:pStyle w:val="BodyText"/>
        <w:rPr>
          <w:b/>
        </w:rPr>
      </w:pPr>
    </w:p>
    <w:p w14:paraId="65178920" w14:textId="77777777" w:rsidR="002B79BA" w:rsidRDefault="002B79BA">
      <w:pPr>
        <w:pStyle w:val="BodyText"/>
        <w:rPr>
          <w:b/>
        </w:rPr>
      </w:pPr>
    </w:p>
    <w:p w14:paraId="52F48942" w14:textId="77777777" w:rsidR="002B79BA" w:rsidRDefault="002B79BA">
      <w:pPr>
        <w:pStyle w:val="BodyText"/>
        <w:rPr>
          <w:b/>
        </w:rPr>
      </w:pPr>
    </w:p>
    <w:p w14:paraId="0A4293C1" w14:textId="77777777" w:rsidR="002B79BA" w:rsidRDefault="002B79BA">
      <w:pPr>
        <w:pStyle w:val="BodyText"/>
        <w:rPr>
          <w:b/>
        </w:rPr>
      </w:pPr>
    </w:p>
    <w:p w14:paraId="372B005F" w14:textId="77777777" w:rsidR="002B79BA" w:rsidRDefault="002B79BA">
      <w:pPr>
        <w:pStyle w:val="BodyText"/>
        <w:rPr>
          <w:b/>
        </w:rPr>
      </w:pPr>
    </w:p>
    <w:p w14:paraId="07BA0B44" w14:textId="77777777" w:rsidR="002B79BA" w:rsidRDefault="002B79BA">
      <w:pPr>
        <w:pStyle w:val="BodyText"/>
        <w:rPr>
          <w:b/>
        </w:rPr>
      </w:pPr>
    </w:p>
    <w:p w14:paraId="074EDF83" w14:textId="77777777" w:rsidR="002B79BA" w:rsidRDefault="002B79BA">
      <w:pPr>
        <w:pStyle w:val="BodyText"/>
        <w:rPr>
          <w:b/>
        </w:rPr>
      </w:pPr>
    </w:p>
    <w:p w14:paraId="77E153B7" w14:textId="77777777" w:rsidR="002B79BA" w:rsidRDefault="002B79BA">
      <w:pPr>
        <w:pStyle w:val="BodyText"/>
        <w:rPr>
          <w:b/>
        </w:rPr>
      </w:pPr>
    </w:p>
    <w:p w14:paraId="1A559D5A" w14:textId="77777777" w:rsidR="002B79BA" w:rsidRDefault="002B79BA">
      <w:pPr>
        <w:pStyle w:val="BodyText"/>
        <w:rPr>
          <w:b/>
        </w:rPr>
      </w:pPr>
    </w:p>
    <w:p w14:paraId="61824190" w14:textId="77777777" w:rsidR="002B79BA" w:rsidRDefault="002B79BA">
      <w:pPr>
        <w:pStyle w:val="BodyText"/>
        <w:rPr>
          <w:b/>
        </w:rPr>
      </w:pPr>
    </w:p>
    <w:p w14:paraId="5D1A102C" w14:textId="77777777" w:rsidR="002B79BA" w:rsidRDefault="002B79BA">
      <w:pPr>
        <w:pStyle w:val="BodyText"/>
        <w:rPr>
          <w:b/>
        </w:rPr>
      </w:pPr>
    </w:p>
    <w:p w14:paraId="4BEB402D" w14:textId="77777777" w:rsidR="002B79BA" w:rsidRDefault="002B79BA">
      <w:pPr>
        <w:pStyle w:val="BodyText"/>
        <w:rPr>
          <w:b/>
        </w:rPr>
      </w:pPr>
    </w:p>
    <w:p w14:paraId="1B09D02C" w14:textId="77777777" w:rsidR="002B79BA" w:rsidRDefault="002B79BA">
      <w:pPr>
        <w:pStyle w:val="BodyText"/>
        <w:rPr>
          <w:b/>
        </w:rPr>
      </w:pPr>
    </w:p>
    <w:p w14:paraId="6283E8F2" w14:textId="77777777" w:rsidR="002B79BA" w:rsidRDefault="002B79BA">
      <w:pPr>
        <w:pStyle w:val="BodyText"/>
        <w:rPr>
          <w:b/>
        </w:rPr>
      </w:pPr>
    </w:p>
    <w:p w14:paraId="798C7842" w14:textId="77777777" w:rsidR="002B79BA" w:rsidRDefault="002B79BA">
      <w:pPr>
        <w:pStyle w:val="BodyText"/>
        <w:rPr>
          <w:b/>
        </w:rPr>
      </w:pPr>
    </w:p>
    <w:p w14:paraId="1CEE6ED8" w14:textId="77777777" w:rsidR="002B79BA" w:rsidRDefault="002B79BA">
      <w:pPr>
        <w:pStyle w:val="BodyText"/>
        <w:rPr>
          <w:b/>
        </w:rPr>
      </w:pPr>
    </w:p>
    <w:p w14:paraId="021F197B" w14:textId="77777777" w:rsidR="002B79BA" w:rsidRDefault="002B79BA">
      <w:pPr>
        <w:pStyle w:val="BodyText"/>
        <w:rPr>
          <w:b/>
        </w:rPr>
      </w:pPr>
    </w:p>
    <w:p w14:paraId="7E214252" w14:textId="77777777" w:rsidR="002B79BA" w:rsidRDefault="002B79BA">
      <w:pPr>
        <w:pStyle w:val="BodyText"/>
        <w:rPr>
          <w:b/>
        </w:rPr>
      </w:pPr>
    </w:p>
    <w:p w14:paraId="5CFA3E4C" w14:textId="77777777" w:rsidR="002B79BA" w:rsidRDefault="002B79BA">
      <w:pPr>
        <w:pStyle w:val="BodyText"/>
        <w:rPr>
          <w:b/>
        </w:rPr>
      </w:pPr>
    </w:p>
    <w:p w14:paraId="0734D9C8" w14:textId="77777777" w:rsidR="002B79BA" w:rsidRDefault="002B79BA">
      <w:pPr>
        <w:pStyle w:val="BodyText"/>
        <w:rPr>
          <w:b/>
        </w:rPr>
      </w:pPr>
    </w:p>
    <w:p w14:paraId="11937DEA" w14:textId="77777777" w:rsidR="002B79BA" w:rsidRDefault="002B79BA">
      <w:pPr>
        <w:pStyle w:val="BodyText"/>
        <w:spacing w:before="11"/>
        <w:rPr>
          <w:b/>
          <w:sz w:val="18"/>
        </w:rPr>
      </w:pPr>
    </w:p>
    <w:p w14:paraId="05854146" w14:textId="77777777" w:rsidR="002B79BA" w:rsidRDefault="002B79BA">
      <w:pPr>
        <w:jc w:val="center"/>
        <w:sectPr w:rsidR="002B79BA">
          <w:headerReference w:type="default" r:id="rId12"/>
          <w:footerReference w:type="default" r:id="rId13"/>
          <w:pgSz w:w="12240" w:h="15840"/>
          <w:pgMar w:top="1400" w:right="800" w:bottom="1200" w:left="1240" w:header="0" w:footer="1008" w:gutter="0"/>
          <w:cols w:space="720"/>
        </w:sectPr>
      </w:pPr>
    </w:p>
    <w:p w14:paraId="6425D88B" w14:textId="77777777" w:rsidR="002B79BA" w:rsidRDefault="002B79BA">
      <w:pPr>
        <w:pStyle w:val="BodyText"/>
        <w:spacing w:before="3"/>
        <w:rPr>
          <w:sz w:val="11"/>
        </w:rPr>
      </w:pPr>
    </w:p>
    <w:p w14:paraId="1AF13C97" w14:textId="77777777" w:rsidR="002B79BA" w:rsidRDefault="00EE3B23">
      <w:pPr>
        <w:spacing w:before="99"/>
        <w:ind w:left="200"/>
        <w:jc w:val="both"/>
        <w:rPr>
          <w:rFonts w:ascii="Cambria"/>
          <w:sz w:val="32"/>
        </w:rPr>
      </w:pPr>
      <w:r>
        <w:rPr>
          <w:noProof/>
        </w:rPr>
        <mc:AlternateContent>
          <mc:Choice Requires="wps">
            <w:drawing>
              <wp:anchor distT="0" distB="0" distL="0" distR="0" simplePos="0" relativeHeight="487589888" behindDoc="1" locked="0" layoutInCell="1" allowOverlap="1" wp14:anchorId="1B084E6F" wp14:editId="28B5C9FF">
                <wp:simplePos x="0" y="0"/>
                <wp:positionH relativeFrom="page">
                  <wp:posOffset>914400</wp:posOffset>
                </wp:positionH>
                <wp:positionV relativeFrom="paragraph">
                  <wp:posOffset>338455</wp:posOffset>
                </wp:positionV>
                <wp:extent cx="5810885" cy="22225"/>
                <wp:effectExtent l="0" t="0" r="0" b="0"/>
                <wp:wrapTopAndBottom/>
                <wp:docPr id="1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885" cy="22225"/>
                        </a:xfrm>
                        <a:prstGeom prst="line">
                          <a:avLst/>
                        </a:prstGeom>
                        <a:noFill/>
                        <a:ln w="9525">
                          <a:solidFill>
                            <a:srgbClr val="CFC8A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line w14:anchorId="574C5FBF" id="Line 4" o:spid="_x0000_s1026" style="position:absolute;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26.65pt" to="529.55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" strokecolor="#cfc8ac">
                <w10:wrap type="topAndBottom" anchorx="page"/>
              </v:line>
            </w:pict>
          </mc:Fallback>
        </mc:AlternateContent>
      </w:r>
      <w:r w:rsidR="008E5425">
        <w:rPr>
          <w:rFonts w:ascii="Cambria"/>
          <w:b/>
          <w:sz w:val="32"/>
        </w:rPr>
        <w:t>Introduction</w:t>
      </w:r>
      <w:r w:rsidR="008E5425">
        <w:rPr>
          <w:rFonts w:ascii="Cambria"/>
          <w:sz w:val="32"/>
        </w:rPr>
        <w:t>: Using the Contract Template</w:t>
      </w:r>
    </w:p>
    <w:p w14:paraId="33AE3C81" w14:textId="77777777" w:rsidR="002B79BA" w:rsidRDefault="008E5425">
      <w:pPr>
        <w:pStyle w:val="BodyText"/>
        <w:spacing w:before="195"/>
        <w:ind w:left="199" w:right="864"/>
        <w:jc w:val="both"/>
      </w:pPr>
      <w:r>
        <w:t>Recycling programs are a vital municipal service. Contracting for recycling collection and processing in an ever-changing industry requires in-depth knowledge and a clear understanding of the community’s objectives.</w:t>
      </w:r>
    </w:p>
    <w:p w14:paraId="3E53FDED" w14:textId="77777777" w:rsidR="002B79BA" w:rsidRDefault="002B79BA">
      <w:pPr>
        <w:pStyle w:val="BodyText"/>
        <w:spacing w:before="1"/>
      </w:pPr>
    </w:p>
    <w:p w14:paraId="37413781" w14:textId="77777777" w:rsidR="002B79BA" w:rsidRDefault="008E5425">
      <w:pPr>
        <w:pStyle w:val="BodyText"/>
        <w:ind w:left="199" w:right="933"/>
      </w:pPr>
      <w:r>
        <w:t>Massachusetts municipalities experience multiple challenges providing consistent, cost effective and high performing recycling programs for their residents, including volatile markets, industry consolidation, and reliance on private service providers. In order to support them, the Massachusetts Department of Environmental Protection (MassDEP) is providing a series of documents to support municipal procurement and contracting for recycling services.</w:t>
      </w:r>
    </w:p>
    <w:p w14:paraId="5BFB1180" w14:textId="77777777" w:rsidR="002B79BA" w:rsidRDefault="002B79BA">
      <w:pPr>
        <w:pStyle w:val="BodyText"/>
        <w:spacing w:before="10"/>
        <w:rPr>
          <w:sz w:val="21"/>
        </w:rPr>
      </w:pPr>
    </w:p>
    <w:p w14:paraId="49DB39D6" w14:textId="77777777" w:rsidR="002B79BA" w:rsidRDefault="008E5425">
      <w:pPr>
        <w:spacing w:before="1"/>
        <w:ind w:left="199" w:right="751"/>
      </w:pPr>
      <w:r>
        <w:t xml:space="preserve">This Contract Template for Processing Recyclables and a separate Recycling &amp; Trash Collection Contract Template serve as companions to the </w:t>
      </w:r>
      <w:r>
        <w:rPr>
          <w:b/>
          <w:i/>
        </w:rPr>
        <w:t>Best Practices Checklist for Successful Recycling Procurements (Checklist)</w:t>
      </w:r>
      <w:r>
        <w:t xml:space="preserve">. The Templates should not be used without first consulting the </w:t>
      </w:r>
      <w:r>
        <w:rPr>
          <w:b/>
          <w:i/>
        </w:rPr>
        <w:t xml:space="preserve">Checklist </w:t>
      </w:r>
      <w:r>
        <w:t>to adapt them to the unique needs of each</w:t>
      </w:r>
      <w:r>
        <w:rPr>
          <w:spacing w:val="-6"/>
        </w:rPr>
        <w:t xml:space="preserve"> </w:t>
      </w:r>
      <w:r>
        <w:t>municipality.</w:t>
      </w:r>
    </w:p>
    <w:p w14:paraId="7A469484" w14:textId="77777777" w:rsidR="002B79BA" w:rsidRDefault="002B79BA">
      <w:pPr>
        <w:pStyle w:val="BodyText"/>
        <w:spacing w:before="11"/>
        <w:rPr>
          <w:sz w:val="21"/>
        </w:rPr>
      </w:pPr>
    </w:p>
    <w:p w14:paraId="00BC7AA0" w14:textId="77777777" w:rsidR="002B79BA" w:rsidRDefault="008E5425">
      <w:pPr>
        <w:pStyle w:val="BodyText"/>
        <w:ind w:left="200" w:right="751"/>
      </w:pPr>
      <w:r>
        <w:t xml:space="preserve">Together these documents serve as a roadmap for municipalities to determine where they are, where they want to go, and the various ways they can get there. In other words, these are </w:t>
      </w:r>
      <w:r>
        <w:rPr>
          <w:u w:val="single"/>
        </w:rPr>
        <w:t>not</w:t>
      </w:r>
      <w:r>
        <w:t xml:space="preserve"> specific directions. All trash and recycling </w:t>
      </w:r>
      <w:proofErr w:type="gramStart"/>
      <w:r>
        <w:t>is</w:t>
      </w:r>
      <w:proofErr w:type="gramEnd"/>
      <w:r>
        <w:t xml:space="preserve"> local; every community faces unique circumstances. Templates are a useful starting point, but it is important to tailor them to the specific needs of a community to ensure a successful public-private</w:t>
      </w:r>
      <w:r>
        <w:rPr>
          <w:spacing w:val="-5"/>
        </w:rPr>
        <w:t xml:space="preserve"> </w:t>
      </w:r>
      <w:r>
        <w:t>partnership.</w:t>
      </w:r>
    </w:p>
    <w:p w14:paraId="59B90A8A" w14:textId="77777777" w:rsidR="002B79BA" w:rsidRDefault="002B79BA">
      <w:pPr>
        <w:pStyle w:val="BodyText"/>
        <w:spacing w:before="2"/>
      </w:pPr>
    </w:p>
    <w:p w14:paraId="2AD635BD" w14:textId="77777777" w:rsidR="002B79BA" w:rsidRDefault="008E5425">
      <w:pPr>
        <w:pStyle w:val="BodyText"/>
        <w:ind w:left="199" w:right="774"/>
      </w:pPr>
      <w:r>
        <w:rPr>
          <w:b/>
          <w:i/>
        </w:rPr>
        <w:t>A note about combined collection and processing service contracts</w:t>
      </w:r>
      <w:r>
        <w:t>: Services for the collection and processing of recyclable materials may be bundled under a combined contract, however it’s critical to clearly delineate the requirements and financial terms separately for collection services and processing services to minimize potential confusion for either party.</w:t>
      </w:r>
    </w:p>
    <w:p w14:paraId="76D85E49" w14:textId="77777777" w:rsidR="002B79BA" w:rsidRDefault="002B79BA">
      <w:pPr>
        <w:pStyle w:val="BodyText"/>
        <w:spacing w:before="11"/>
        <w:rPr>
          <w:sz w:val="21"/>
        </w:rPr>
      </w:pPr>
    </w:p>
    <w:p w14:paraId="65A6136C" w14:textId="77777777" w:rsidR="002B79BA" w:rsidRDefault="008E5425">
      <w:pPr>
        <w:pStyle w:val="BodyText"/>
        <w:ind w:left="200"/>
      </w:pPr>
      <w:r>
        <w:rPr>
          <w:u w:val="single"/>
        </w:rPr>
        <w:t>Structure of the Template</w:t>
      </w:r>
      <w:r>
        <w:t>:</w:t>
      </w:r>
    </w:p>
    <w:p w14:paraId="2F440EA5" w14:textId="77777777" w:rsidR="002B79BA" w:rsidRDefault="008E5425">
      <w:pPr>
        <w:pStyle w:val="BodyText"/>
        <w:ind w:left="199" w:right="836"/>
      </w:pPr>
      <w:r>
        <w:t xml:space="preserve">This Template is not a complete contract. Its content is focused on the technical requirements, responsibilities, financial compensation, and other general terms that would be incorporated into a legally binding agreement related to processing and marketing of municipal recyclable materials. Each article identifies the purpose and provides suggested language for adaptation based on a community’s specific needs. Cross references are provided to the </w:t>
      </w:r>
      <w:r>
        <w:rPr>
          <w:b/>
          <w:i/>
        </w:rPr>
        <w:t xml:space="preserve">Best Practices Checklist of Successful Recycling Procurements </w:t>
      </w:r>
      <w:r>
        <w:t xml:space="preserve">where more detailed explanation and best practices can be found at: </w:t>
      </w:r>
      <w:hyperlink r:id="rId14" w:history="1">
        <w:r w:rsidR="00C96C35" w:rsidRPr="00A0505E">
          <w:rPr>
            <w:rStyle w:val="Hyperlink"/>
          </w:rPr>
          <w:t>https://www.mass.gov/lists/solid-waste-management-contracts-contracting</w:t>
        </w:r>
      </w:hyperlink>
      <w:r w:rsidR="00C96C35">
        <w:t xml:space="preserve">. </w:t>
      </w:r>
    </w:p>
    <w:p w14:paraId="60F2A5CF" w14:textId="77777777" w:rsidR="002B79BA" w:rsidRDefault="002B79BA">
      <w:pPr>
        <w:pStyle w:val="BodyText"/>
        <w:spacing w:before="5"/>
        <w:rPr>
          <w:sz w:val="17"/>
        </w:rPr>
      </w:pPr>
    </w:p>
    <w:p w14:paraId="57CFD62E" w14:textId="77777777" w:rsidR="002B79BA" w:rsidRDefault="008E5425">
      <w:pPr>
        <w:spacing w:before="56"/>
        <w:ind w:left="200" w:right="830"/>
        <w:rPr>
          <w:i/>
        </w:rPr>
      </w:pPr>
      <w:r>
        <w:rPr>
          <w:i/>
        </w:rPr>
        <w:t>Information provided in this document is for general guidance only. It is not designed to be a substitute for legal counsel in procurement or contract negotiations. Public entities should always consult with technical and legal advisors with respect to a procurement, contract, issue, or problem.</w:t>
      </w:r>
    </w:p>
    <w:p w14:paraId="5B5896B3" w14:textId="77777777" w:rsidR="002B79BA" w:rsidRDefault="00EE3B23">
      <w:pPr>
        <w:pStyle w:val="BodyText"/>
        <w:spacing w:before="2"/>
        <w:rPr>
          <w:i/>
          <w:sz w:val="20"/>
        </w:rPr>
      </w:pPr>
      <w:r>
        <w:rPr>
          <w:noProof/>
        </w:rPr>
        <mc:AlternateContent>
          <mc:Choice Requires="wps">
            <w:drawing>
              <wp:anchor distT="0" distB="0" distL="0" distR="0" simplePos="0" relativeHeight="487590400" behindDoc="1" locked="0" layoutInCell="1" allowOverlap="1" wp14:anchorId="61131506" wp14:editId="341A7BC5">
                <wp:simplePos x="0" y="0"/>
                <wp:positionH relativeFrom="page">
                  <wp:posOffset>857250</wp:posOffset>
                </wp:positionH>
                <wp:positionV relativeFrom="paragraph">
                  <wp:posOffset>171450</wp:posOffset>
                </wp:positionV>
                <wp:extent cx="6343650" cy="819150"/>
                <wp:effectExtent l="0" t="0" r="0" b="0"/>
                <wp:wrapTopAndBottom/>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819150"/>
                        </a:xfrm>
                        <a:prstGeom prst="rect">
                          <a:avLst/>
                        </a:prstGeom>
                        <a:solidFill>
                          <a:srgbClr val="CFC8A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9BC785" w14:textId="77777777" w:rsidR="006B62D5" w:rsidRDefault="006B62D5">
                            <w:pPr>
                              <w:pStyle w:val="BodyText"/>
                              <w:spacing w:before="2"/>
                              <w:rPr>
                                <w:i/>
                                <w:sz w:val="16"/>
                              </w:rPr>
                            </w:pPr>
                          </w:p>
                          <w:p w14:paraId="3641F08A" w14:textId="77777777" w:rsidR="006B62D5" w:rsidRDefault="006B62D5">
                            <w:pPr>
                              <w:spacing w:before="1"/>
                              <w:ind w:left="150"/>
                              <w:rPr>
                                <w:b/>
                              </w:rPr>
                            </w:pPr>
                            <w:r>
                              <w:rPr>
                                <w:b/>
                              </w:rPr>
                              <w:t>Acknowledgements</w:t>
                            </w:r>
                          </w:p>
                          <w:p w14:paraId="1AB5B2F4" w14:textId="77777777" w:rsidR="006B62D5" w:rsidRDefault="006B62D5">
                            <w:pPr>
                              <w:pStyle w:val="BodyText"/>
                              <w:spacing w:before="120"/>
                              <w:ind w:left="150"/>
                            </w:pPr>
                            <w:r>
                              <w:t>Massachusetts Department of Environmental Protection would like to thank all municipalities that provided data and insight on their contractual processes and Kessler Consulting, Inc. for preparing this document.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131506" id="_x0000_t202" coordsize="21600,21600" o:spt="202" path="m,l,21600r21600,l21600,xe">
                <v:stroke joinstyle="miter"/>
                <v:path gradientshapeok="t" o:connecttype="rect"/>
              </v:shapetype>
              <v:shape id="Text Box 3" o:spid="_x0000_s1026" type="#_x0000_t202" style="position:absolute;margin-left:67.5pt;margin-top:13.5pt;width:499.5pt;height:64.5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" fillcolor="#cfc8ac" stroked="f">
                <v:textbox inset="0,0,0,0">
                  <w:txbxContent>
                    <w:p w14:paraId="1F9BC785" w14:textId="77777777" w:rsidR="006B62D5" w:rsidRDefault="006B62D5">
                      <w:pPr>
                        <w:pStyle w:val="BodyText"/>
                        <w:spacing w:before="2"/>
                        <w:rPr>
                          <w:i/>
                          <w:sz w:val="16"/>
                        </w:rPr>
                      </w:pPr>
                    </w:p>
                    <w:p w14:paraId="3641F08A" w14:textId="77777777" w:rsidR="006B62D5" w:rsidRDefault="006B62D5">
                      <w:pPr>
                        <w:spacing w:before="1"/>
                        <w:ind w:left="150"/>
                        <w:rPr>
                          <w:b/>
                        </w:rPr>
                      </w:pPr>
                      <w:r>
                        <w:rPr>
                          <w:b/>
                        </w:rPr>
                        <w:t>Acknowledgements</w:t>
                      </w:r>
                    </w:p>
                    <w:p w14:paraId="1AB5B2F4" w14:textId="77777777" w:rsidR="006B62D5" w:rsidRDefault="006B62D5">
                      <w:pPr>
                        <w:pStyle w:val="BodyText"/>
                        <w:spacing w:before="120"/>
                        <w:ind w:left="150"/>
                      </w:pPr>
                      <w:r>
                        <w:t>Massachusetts Department of Environmental Protection would like to thank all municipalities that provided data and insight on their contractual processes and Kessler Consulting, Inc. for preparing this document.</w:t>
                      </w:r>
                    </w:p>
                  </w:txbxContent>
                </v:textbox>
                <w10:wrap type="topAndBottom" anchorx="page"/>
              </v:shape>
            </w:pict>
          </mc:Fallback>
        </mc:AlternateContent>
      </w:r>
    </w:p>
    <w:p w14:paraId="6673CC6C" w14:textId="77777777" w:rsidR="002B79BA" w:rsidRDefault="002B79BA">
      <w:pPr>
        <w:jc w:val="center"/>
        <w:sectPr w:rsidR="002B79BA">
          <w:headerReference w:type="default" r:id="rId15"/>
          <w:footerReference w:type="default" r:id="rId16"/>
          <w:pgSz w:w="12240" w:h="15840"/>
          <w:pgMar w:top="1200" w:right="800" w:bottom="1180" w:left="1240" w:header="763" w:footer="992" w:gutter="0"/>
          <w:cols w:space="720"/>
        </w:sectPr>
      </w:pPr>
    </w:p>
    <w:p w14:paraId="03762946" w14:textId="77777777" w:rsidR="002B79BA" w:rsidRDefault="002B79BA">
      <w:pPr>
        <w:pStyle w:val="BodyText"/>
        <w:spacing w:before="3"/>
        <w:rPr>
          <w:sz w:val="11"/>
        </w:rPr>
      </w:pPr>
    </w:p>
    <w:p w14:paraId="671A1454" w14:textId="77777777" w:rsidR="002B79BA" w:rsidRDefault="00EE3B23">
      <w:pPr>
        <w:spacing w:before="99"/>
        <w:ind w:left="200"/>
        <w:rPr>
          <w:rFonts w:ascii="Cambria"/>
          <w:sz w:val="32"/>
        </w:rPr>
      </w:pPr>
      <w:r>
        <w:rPr>
          <w:noProof/>
        </w:rPr>
        <mc:AlternateContent>
          <mc:Choice Requires="wps">
            <w:drawing>
              <wp:anchor distT="0" distB="0" distL="0" distR="0" simplePos="0" relativeHeight="487590912" behindDoc="1" locked="0" layoutInCell="1" allowOverlap="1" wp14:anchorId="770B0051" wp14:editId="7C1815C3">
                <wp:simplePos x="0" y="0"/>
                <wp:positionH relativeFrom="page">
                  <wp:posOffset>902335</wp:posOffset>
                </wp:positionH>
                <wp:positionV relativeFrom="paragraph">
                  <wp:posOffset>338455</wp:posOffset>
                </wp:positionV>
                <wp:extent cx="6010910" cy="22225"/>
                <wp:effectExtent l="0" t="0" r="0" b="0"/>
                <wp:wrapTopAndBottom/>
                <wp:docPr id="1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0910" cy="22225"/>
                        </a:xfrm>
                        <a:prstGeom prst="line">
                          <a:avLst/>
                        </a:prstGeom>
                        <a:noFill/>
                        <a:ln w="9525">
                          <a:solidFill>
                            <a:srgbClr val="CFC8A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line w14:anchorId="0220C343" id="Line 2" o:spid="_x0000_s1026" style="position:absolute;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1.05pt,26.65pt" to="544.35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" strokecolor="#cfc8ac">
                <w10:wrap type="topAndBottom" anchorx="page"/>
              </v:line>
            </w:pict>
          </mc:Fallback>
        </mc:AlternateContent>
      </w:r>
      <w:r w:rsidR="008E5425">
        <w:rPr>
          <w:rFonts w:ascii="Cambria"/>
          <w:sz w:val="32"/>
        </w:rPr>
        <w:t>Municipal Contract Template: Processing Recyclables</w:t>
      </w:r>
    </w:p>
    <w:p w14:paraId="6E8AD9AB" w14:textId="77777777" w:rsidR="002B79BA" w:rsidRDefault="008E5425">
      <w:pPr>
        <w:pStyle w:val="Heading1"/>
        <w:tabs>
          <w:tab w:val="left" w:pos="1280"/>
        </w:tabs>
        <w:spacing w:before="243" w:line="268" w:lineRule="exact"/>
      </w:pPr>
      <w:bookmarkStart w:id="1" w:name="Article_1._Definitions"/>
      <w:bookmarkStart w:id="2" w:name="_bookmark0"/>
      <w:bookmarkEnd w:id="1"/>
      <w:bookmarkEnd w:id="2"/>
      <w:r>
        <w:t>Article</w:t>
      </w:r>
      <w:r>
        <w:rPr>
          <w:spacing w:val="-3"/>
        </w:rPr>
        <w:t xml:space="preserve"> </w:t>
      </w:r>
      <w:r>
        <w:t>1.</w:t>
      </w:r>
      <w:r>
        <w:tab/>
        <w:t>Definitions</w:t>
      </w:r>
    </w:p>
    <w:p w14:paraId="5FCD5853" w14:textId="77777777" w:rsidR="002B79BA" w:rsidRDefault="008E5425">
      <w:pPr>
        <w:ind w:left="200" w:right="933"/>
        <w:rPr>
          <w:i/>
        </w:rPr>
      </w:pPr>
      <w:r>
        <w:rPr>
          <w:i/>
        </w:rPr>
        <w:t>Purpose. Certain words and phrases used throughout the contract must be clearly defined in order to eliminate potential for misunderstandings between the parties. These definitions are examples that must be evaluated to determine which are appropriate for the services being contracted, as well as customized to meet the specific characteristics of a community’s program.</w:t>
      </w:r>
    </w:p>
    <w:p w14:paraId="63C254DF" w14:textId="77777777" w:rsidR="002B79BA" w:rsidRDefault="002B79BA">
      <w:pPr>
        <w:pStyle w:val="BodyText"/>
        <w:rPr>
          <w:i/>
        </w:rPr>
      </w:pPr>
    </w:p>
    <w:p w14:paraId="313EDE5B" w14:textId="77777777" w:rsidR="002B79BA" w:rsidRDefault="008E5425">
      <w:pPr>
        <w:pStyle w:val="Heading2"/>
      </w:pPr>
      <w:r>
        <w:t>See Checklist Section Titled: Provide Clear Definitions</w:t>
      </w:r>
    </w:p>
    <w:p w14:paraId="53E51FC0" w14:textId="77777777" w:rsidR="002B79BA" w:rsidRDefault="002B79BA">
      <w:pPr>
        <w:pStyle w:val="BodyText"/>
        <w:rPr>
          <w:b/>
          <w:i/>
        </w:rPr>
      </w:pPr>
    </w:p>
    <w:p w14:paraId="17FFE8A9" w14:textId="77777777" w:rsidR="002B79BA" w:rsidRDefault="008E5425">
      <w:pPr>
        <w:pStyle w:val="BodyText"/>
        <w:ind w:left="200"/>
      </w:pPr>
      <w:r>
        <w:rPr>
          <w:color w:val="A49779"/>
        </w:rPr>
        <w:t>Sample Language:</w:t>
      </w:r>
    </w:p>
    <w:p w14:paraId="4F8D620D" w14:textId="77777777" w:rsidR="002B79BA" w:rsidRDefault="008E5425">
      <w:pPr>
        <w:ind w:left="920"/>
        <w:rPr>
          <w:i/>
        </w:rPr>
      </w:pPr>
      <w:r>
        <w:rPr>
          <w:u w:val="single"/>
        </w:rPr>
        <w:t>Acceptable Recyclables:</w:t>
      </w:r>
      <w:r>
        <w:t xml:space="preserve"> Refer to the </w:t>
      </w:r>
      <w:hyperlink r:id="rId17">
        <w:r>
          <w:rPr>
            <w:i/>
            <w:color w:val="0000FF"/>
            <w:u w:val="single" w:color="0000FF"/>
          </w:rPr>
          <w:t>Smart Recycling Guide</w:t>
        </w:r>
      </w:hyperlink>
    </w:p>
    <w:p w14:paraId="7DF77193" w14:textId="77777777" w:rsidR="002B79BA" w:rsidRDefault="002B79BA">
      <w:pPr>
        <w:pStyle w:val="BodyText"/>
        <w:spacing w:before="4"/>
        <w:rPr>
          <w:i/>
          <w:sz w:val="17"/>
        </w:rPr>
      </w:pPr>
    </w:p>
    <w:p w14:paraId="18CD00FA" w14:textId="77777777" w:rsidR="002B79BA" w:rsidRDefault="008E5425">
      <w:pPr>
        <w:pStyle w:val="BodyText"/>
        <w:spacing w:before="56"/>
        <w:ind w:left="920" w:right="751"/>
      </w:pPr>
      <w:r>
        <w:rPr>
          <w:u w:val="single"/>
        </w:rPr>
        <w:t>Applicable Law</w:t>
      </w:r>
      <w:r>
        <w:t>: Federal, State or local law, ordinance, code, rule or regulation or other similar legislation which in any manner affects facility operations, collection, employment, site conditions and all such orders and decrees of bodies or tribunals having any jurisdiction or authority over the same.</w:t>
      </w:r>
    </w:p>
    <w:p w14:paraId="0BAB31F1" w14:textId="77777777" w:rsidR="002B79BA" w:rsidRDefault="002B79BA">
      <w:pPr>
        <w:pStyle w:val="BodyText"/>
        <w:spacing w:before="1"/>
      </w:pPr>
    </w:p>
    <w:p w14:paraId="41A7AA17" w14:textId="77777777" w:rsidR="002B79BA" w:rsidRDefault="008E5425">
      <w:pPr>
        <w:pStyle w:val="BodyText"/>
        <w:ind w:left="920" w:right="751"/>
      </w:pPr>
      <w:r>
        <w:rPr>
          <w:u w:val="single"/>
        </w:rPr>
        <w:t>Average Market Value (AMV</w:t>
      </w:r>
      <w:r>
        <w:t>): The value of Recyclables Received at the Recycling Facility based on the average aggregate of published market indexes such average being weighed by the composition of Recyclables.</w:t>
      </w:r>
    </w:p>
    <w:p w14:paraId="58350F64" w14:textId="77777777" w:rsidR="002B79BA" w:rsidRDefault="002B79BA">
      <w:pPr>
        <w:pStyle w:val="BodyText"/>
        <w:spacing w:before="11"/>
        <w:rPr>
          <w:sz w:val="21"/>
        </w:rPr>
      </w:pPr>
    </w:p>
    <w:p w14:paraId="069C63C5" w14:textId="77777777" w:rsidR="002B79BA" w:rsidRDefault="008E5425">
      <w:pPr>
        <w:pStyle w:val="BodyText"/>
        <w:ind w:left="920"/>
      </w:pPr>
      <w:r>
        <w:rPr>
          <w:u w:val="single"/>
        </w:rPr>
        <w:t>Commencement Date</w:t>
      </w:r>
      <w:r>
        <w:t>: The date when the Contractor begins providing services according to the provisions of this Contract, which is [date].</w:t>
      </w:r>
    </w:p>
    <w:p w14:paraId="38AC3A62" w14:textId="77777777" w:rsidR="002B79BA" w:rsidRDefault="002B79BA">
      <w:pPr>
        <w:pStyle w:val="BodyText"/>
        <w:spacing w:before="1"/>
      </w:pPr>
    </w:p>
    <w:p w14:paraId="424895D2" w14:textId="77777777" w:rsidR="002B79BA" w:rsidRDefault="008E5425">
      <w:pPr>
        <w:pStyle w:val="BodyText"/>
        <w:ind w:left="920" w:right="941"/>
      </w:pPr>
      <w:r>
        <w:rPr>
          <w:u w:val="single"/>
        </w:rPr>
        <w:t>Contaminant(s) or Contamination</w:t>
      </w:r>
      <w:r>
        <w:t>: Materials that are mixed with a community’s Inbound materials which do not meet the definition of Acceptable Recyclables and are collected along with Acceptable Recyclables.</w:t>
      </w:r>
    </w:p>
    <w:p w14:paraId="75A8796B" w14:textId="77777777" w:rsidR="002B79BA" w:rsidRDefault="002B79BA">
      <w:pPr>
        <w:pStyle w:val="BodyText"/>
        <w:spacing w:before="1"/>
      </w:pPr>
    </w:p>
    <w:p w14:paraId="5B46FFCC" w14:textId="77777777" w:rsidR="002B79BA" w:rsidRDefault="008E5425">
      <w:pPr>
        <w:pStyle w:val="BodyText"/>
        <w:ind w:left="920" w:right="1055"/>
      </w:pPr>
      <w:r>
        <w:rPr>
          <w:u w:val="single"/>
        </w:rPr>
        <w:t>Contract</w:t>
      </w:r>
      <w:r>
        <w:t>: This agreement, together with all exhibits, amendments, and attachments to such agreement.</w:t>
      </w:r>
    </w:p>
    <w:p w14:paraId="4DD00DC0" w14:textId="77777777" w:rsidR="002B79BA" w:rsidRDefault="002B79BA">
      <w:pPr>
        <w:pStyle w:val="BodyText"/>
        <w:spacing w:before="10"/>
        <w:rPr>
          <w:sz w:val="21"/>
        </w:rPr>
      </w:pPr>
    </w:p>
    <w:p w14:paraId="41AC5405" w14:textId="77777777" w:rsidR="002B79BA" w:rsidRDefault="008E5425">
      <w:pPr>
        <w:pStyle w:val="BodyText"/>
        <w:ind w:left="920" w:right="751"/>
      </w:pPr>
      <w:r>
        <w:rPr>
          <w:u w:val="single"/>
        </w:rPr>
        <w:t>Contract Manager</w:t>
      </w:r>
      <w:r>
        <w:t>: The individual designated in writing by the Contractor to represent it in all matters relating to the management and implementation of the Contract.</w:t>
      </w:r>
    </w:p>
    <w:p w14:paraId="0B20126B" w14:textId="77777777" w:rsidR="002B79BA" w:rsidRDefault="002B79BA">
      <w:pPr>
        <w:pStyle w:val="BodyText"/>
        <w:spacing w:before="1"/>
      </w:pPr>
    </w:p>
    <w:p w14:paraId="686F5B1A" w14:textId="77777777" w:rsidR="002B79BA" w:rsidRDefault="008E5425">
      <w:pPr>
        <w:pStyle w:val="BodyText"/>
        <w:ind w:left="920" w:right="727"/>
      </w:pPr>
      <w:r>
        <w:rPr>
          <w:u w:val="single"/>
        </w:rPr>
        <w:t>Contractor</w:t>
      </w:r>
      <w:r>
        <w:t>: The entity that is party to this Contract, whether that be a corporation, firm, individual, joint venture, or any combination thereof, and including any subcontractors thereof.</w:t>
      </w:r>
    </w:p>
    <w:p w14:paraId="1306D22F" w14:textId="77777777" w:rsidR="002B79BA" w:rsidRDefault="002B79BA">
      <w:pPr>
        <w:pStyle w:val="BodyText"/>
        <w:spacing w:before="1"/>
      </w:pPr>
    </w:p>
    <w:p w14:paraId="07BA1178" w14:textId="77777777" w:rsidR="002B79BA" w:rsidRDefault="008E5425">
      <w:pPr>
        <w:pStyle w:val="BodyText"/>
        <w:ind w:left="920" w:right="750"/>
      </w:pPr>
      <w:r>
        <w:rPr>
          <w:u w:val="single"/>
        </w:rPr>
        <w:t>Designated Hauler</w:t>
      </w:r>
      <w:r>
        <w:t>: The entity and/or contractor identified by the Municipality to transport and deliver Recyclables to the Recycling Facility.</w:t>
      </w:r>
    </w:p>
    <w:p w14:paraId="083CEB82" w14:textId="77777777" w:rsidR="002B79BA" w:rsidRDefault="002B79BA">
      <w:pPr>
        <w:pStyle w:val="BodyText"/>
        <w:spacing w:before="2"/>
      </w:pPr>
    </w:p>
    <w:p w14:paraId="24239592" w14:textId="77777777" w:rsidR="002B79BA" w:rsidRDefault="008E5425">
      <w:pPr>
        <w:pStyle w:val="BodyText"/>
        <w:spacing w:before="1" w:line="237" w:lineRule="auto"/>
        <w:ind w:left="920" w:right="933"/>
      </w:pPr>
      <w:r>
        <w:rPr>
          <w:u w:val="single"/>
        </w:rPr>
        <w:t>Dual Stream</w:t>
      </w:r>
      <w:r>
        <w:t>: A method of collecting and delivering Recyclables whereby Recyclable Paper is collected and delivered to the Recycling Facility separated from Recyclable Containers.</w:t>
      </w:r>
    </w:p>
    <w:p w14:paraId="042DD67D" w14:textId="77777777" w:rsidR="002B79BA" w:rsidRDefault="002B79BA">
      <w:pPr>
        <w:pStyle w:val="BodyText"/>
        <w:rPr>
          <w:sz w:val="20"/>
        </w:rPr>
      </w:pPr>
    </w:p>
    <w:p w14:paraId="6D8A21B8" w14:textId="77777777" w:rsidR="002B79BA" w:rsidRDefault="002B79BA">
      <w:pPr>
        <w:pStyle w:val="BodyText"/>
        <w:rPr>
          <w:sz w:val="20"/>
        </w:rPr>
      </w:pPr>
    </w:p>
    <w:p w14:paraId="673C8567" w14:textId="77777777" w:rsidR="002B79BA" w:rsidRDefault="002B79BA">
      <w:pPr>
        <w:pStyle w:val="BodyText"/>
        <w:rPr>
          <w:sz w:val="16"/>
        </w:rPr>
      </w:pPr>
    </w:p>
    <w:p w14:paraId="24A2A5B2" w14:textId="77777777" w:rsidR="002B79BA" w:rsidRDefault="002B79BA">
      <w:pPr>
        <w:jc w:val="center"/>
        <w:sectPr w:rsidR="002B79BA">
          <w:pgSz w:w="12240" w:h="15840"/>
          <w:pgMar w:top="1200" w:right="800" w:bottom="1180" w:left="1240" w:header="763" w:footer="992" w:gutter="0"/>
          <w:cols w:space="720"/>
        </w:sectPr>
      </w:pPr>
    </w:p>
    <w:p w14:paraId="0EBB58F0" w14:textId="77777777" w:rsidR="002B79BA" w:rsidRDefault="002B79BA">
      <w:pPr>
        <w:pStyle w:val="BodyText"/>
        <w:spacing w:before="8"/>
        <w:rPr>
          <w:sz w:val="14"/>
        </w:rPr>
      </w:pPr>
    </w:p>
    <w:p w14:paraId="444F964D" w14:textId="77777777" w:rsidR="002B79BA" w:rsidRDefault="008E5425">
      <w:pPr>
        <w:pStyle w:val="BodyText"/>
        <w:spacing w:before="56"/>
        <w:ind w:left="920" w:right="857"/>
      </w:pPr>
      <w:r>
        <w:rPr>
          <w:u w:val="single"/>
        </w:rPr>
        <w:t>Holiday</w:t>
      </w:r>
      <w:r>
        <w:t>: New Year’s Day, Memorial Day, Independence Day, Labor Day, Thanksgiving Day, and Christmas Day.</w:t>
      </w:r>
    </w:p>
    <w:p w14:paraId="3C45DAC5" w14:textId="77777777" w:rsidR="002B79BA" w:rsidRDefault="002B79BA">
      <w:pPr>
        <w:pStyle w:val="BodyText"/>
        <w:spacing w:before="3"/>
      </w:pPr>
    </w:p>
    <w:p w14:paraId="5EE68664" w14:textId="77777777" w:rsidR="002B79BA" w:rsidRDefault="008E5425">
      <w:pPr>
        <w:pStyle w:val="BodyText"/>
        <w:spacing w:line="237" w:lineRule="auto"/>
        <w:ind w:left="920" w:right="751"/>
      </w:pPr>
      <w:r>
        <w:rPr>
          <w:u w:val="single"/>
        </w:rPr>
        <w:t>Inbound</w:t>
      </w:r>
      <w:r>
        <w:t>: Materials tipped at the MRF prior to any processing, sorting, or mixing with materials from other communities.</w:t>
      </w:r>
    </w:p>
    <w:p w14:paraId="4CBE8777" w14:textId="77777777" w:rsidR="002B79BA" w:rsidRDefault="002B79BA">
      <w:pPr>
        <w:pStyle w:val="BodyText"/>
        <w:spacing w:before="1"/>
      </w:pPr>
    </w:p>
    <w:p w14:paraId="445FB19A" w14:textId="77777777" w:rsidR="002B79BA" w:rsidRDefault="008E5425">
      <w:pPr>
        <w:pStyle w:val="BodyText"/>
        <w:ind w:left="920" w:right="1261"/>
      </w:pPr>
      <w:r>
        <w:rPr>
          <w:u w:val="single"/>
        </w:rPr>
        <w:t>Materials Recovery Facility (MRF)</w:t>
      </w:r>
      <w:r>
        <w:t>: The facility or facilities designated by the Contractor or Municipality to Receive and Process Recyclables.</w:t>
      </w:r>
    </w:p>
    <w:p w14:paraId="262D44D4" w14:textId="77777777" w:rsidR="002B79BA" w:rsidRDefault="002B79BA">
      <w:pPr>
        <w:pStyle w:val="BodyText"/>
        <w:spacing w:before="1"/>
      </w:pPr>
    </w:p>
    <w:p w14:paraId="31B6315D" w14:textId="77777777" w:rsidR="002B79BA" w:rsidRDefault="008E5425">
      <w:pPr>
        <w:pStyle w:val="BodyText"/>
        <w:ind w:left="920" w:right="743"/>
      </w:pPr>
      <w:r>
        <w:rPr>
          <w:u w:val="single"/>
        </w:rPr>
        <w:t>Materials Recovery Facility (MRF) Manager</w:t>
      </w:r>
      <w:r>
        <w:t>: The individual(s) designated in writing by the Contractor to represent it in all matters relating to operation and management of the Recycling Facility.</w:t>
      </w:r>
    </w:p>
    <w:p w14:paraId="3590870A" w14:textId="77777777" w:rsidR="002B79BA" w:rsidRDefault="002B79BA">
      <w:pPr>
        <w:pStyle w:val="BodyText"/>
        <w:spacing w:before="3"/>
      </w:pPr>
    </w:p>
    <w:p w14:paraId="049964B3" w14:textId="77777777" w:rsidR="002B79BA" w:rsidRDefault="008E5425">
      <w:pPr>
        <w:pStyle w:val="BodyText"/>
        <w:spacing w:line="237" w:lineRule="auto"/>
        <w:ind w:left="920" w:right="727"/>
      </w:pPr>
      <w:r>
        <w:rPr>
          <w:u w:val="single"/>
        </w:rPr>
        <w:t>Municipal Representative</w:t>
      </w:r>
      <w:r>
        <w:t>: The individual designated in writing by the Municipality to represent it in all matters relating to the management and implementation of the Contract.</w:t>
      </w:r>
    </w:p>
    <w:p w14:paraId="0BB8E73F" w14:textId="77777777" w:rsidR="002B79BA" w:rsidRDefault="002B79BA">
      <w:pPr>
        <w:pStyle w:val="BodyText"/>
        <w:spacing w:before="2"/>
      </w:pPr>
    </w:p>
    <w:p w14:paraId="4F8C028D" w14:textId="77777777" w:rsidR="002B79BA" w:rsidRDefault="008E5425">
      <w:pPr>
        <w:pStyle w:val="BodyText"/>
        <w:ind w:left="920"/>
      </w:pPr>
      <w:r>
        <w:rPr>
          <w:u w:val="single"/>
        </w:rPr>
        <w:t>Municipality</w:t>
      </w:r>
      <w:r>
        <w:t>: [name of the jurisdiction]</w:t>
      </w:r>
    </w:p>
    <w:p w14:paraId="494AAA92" w14:textId="77777777" w:rsidR="002B79BA" w:rsidRDefault="002B79BA">
      <w:pPr>
        <w:pStyle w:val="BodyText"/>
        <w:spacing w:before="5"/>
        <w:rPr>
          <w:sz w:val="17"/>
        </w:rPr>
      </w:pPr>
    </w:p>
    <w:p w14:paraId="507E8A97" w14:textId="77777777" w:rsidR="002B79BA" w:rsidRDefault="008E5425">
      <w:pPr>
        <w:pStyle w:val="BodyText"/>
        <w:spacing w:before="56"/>
        <w:ind w:left="920" w:right="933"/>
      </w:pPr>
      <w:r>
        <w:rPr>
          <w:u w:val="single"/>
        </w:rPr>
        <w:t>Outbound</w:t>
      </w:r>
      <w:r>
        <w:t>: Materials leaving the MRF either as Recovered Material or Residue. Outbound materials are an aggregate of materials from all sources of Inbound material.</w:t>
      </w:r>
    </w:p>
    <w:p w14:paraId="21979DBF" w14:textId="77777777" w:rsidR="002B79BA" w:rsidRDefault="002B79BA">
      <w:pPr>
        <w:pStyle w:val="BodyText"/>
        <w:spacing w:before="1"/>
      </w:pPr>
    </w:p>
    <w:p w14:paraId="508B6886" w14:textId="77777777" w:rsidR="002B79BA" w:rsidRDefault="008E5425">
      <w:pPr>
        <w:pStyle w:val="BodyText"/>
        <w:ind w:left="920"/>
      </w:pPr>
      <w:r>
        <w:rPr>
          <w:u w:val="single"/>
        </w:rPr>
        <w:t>Party</w:t>
      </w:r>
      <w:r>
        <w:t>: The Municipality or the Contractor (jointly “Parties”).</w:t>
      </w:r>
    </w:p>
    <w:p w14:paraId="0F35C91B" w14:textId="77777777" w:rsidR="002B79BA" w:rsidRDefault="002B79BA">
      <w:pPr>
        <w:pStyle w:val="BodyText"/>
        <w:spacing w:before="5"/>
        <w:rPr>
          <w:sz w:val="17"/>
        </w:rPr>
      </w:pPr>
    </w:p>
    <w:p w14:paraId="1D70BDEB" w14:textId="77777777" w:rsidR="002B79BA" w:rsidRDefault="008E5425">
      <w:pPr>
        <w:pStyle w:val="BodyText"/>
        <w:spacing w:before="57"/>
        <w:ind w:left="919" w:right="706"/>
      </w:pPr>
      <w:r>
        <w:rPr>
          <w:u w:val="single"/>
        </w:rPr>
        <w:t>Process / Processing</w:t>
      </w:r>
      <w:r>
        <w:t>: Actions taken by the Contractor after Receiving Recyclables to convert Recyclables into Recovered Materials and market Recovered Materials for use as a raw material for manufacturing or other type of beneficial use approved by the Municipality other than energy recovery, thermal conversion, or disposal.</w:t>
      </w:r>
    </w:p>
    <w:p w14:paraId="0932A130" w14:textId="77777777" w:rsidR="002B79BA" w:rsidRDefault="002B79BA">
      <w:pPr>
        <w:pStyle w:val="BodyText"/>
        <w:spacing w:before="10"/>
        <w:rPr>
          <w:sz w:val="21"/>
        </w:rPr>
      </w:pPr>
    </w:p>
    <w:p w14:paraId="765E667B" w14:textId="77777777" w:rsidR="002B79BA" w:rsidRDefault="008E5425">
      <w:pPr>
        <w:pStyle w:val="BodyText"/>
        <w:spacing w:before="1"/>
        <w:ind w:left="920" w:right="656"/>
      </w:pPr>
      <w:r>
        <w:rPr>
          <w:u w:val="single"/>
        </w:rPr>
        <w:t>Processing Fee</w:t>
      </w:r>
      <w:r>
        <w:t>: The fee as defined in this Contract paid to the Contractor by the Municipality for Recyclables accepted by the MRF.</w:t>
      </w:r>
    </w:p>
    <w:p w14:paraId="1E8E77CB" w14:textId="77777777" w:rsidR="002B79BA" w:rsidRDefault="002B79BA">
      <w:pPr>
        <w:pStyle w:val="BodyText"/>
      </w:pPr>
    </w:p>
    <w:p w14:paraId="5A966B01" w14:textId="77777777" w:rsidR="002B79BA" w:rsidRDefault="008E5425">
      <w:pPr>
        <w:pStyle w:val="BodyText"/>
        <w:ind w:left="920" w:right="1285"/>
      </w:pPr>
      <w:r>
        <w:rPr>
          <w:u w:val="single"/>
        </w:rPr>
        <w:t>Receive / Receiving</w:t>
      </w:r>
      <w:r>
        <w:t>: The means by which the Contractor weighs, manages unloading, and inspects Recyclables at the MRF.</w:t>
      </w:r>
    </w:p>
    <w:p w14:paraId="5793F169" w14:textId="77777777" w:rsidR="002B79BA" w:rsidRDefault="002B79BA">
      <w:pPr>
        <w:pStyle w:val="BodyText"/>
        <w:spacing w:before="11"/>
        <w:rPr>
          <w:sz w:val="21"/>
        </w:rPr>
      </w:pPr>
    </w:p>
    <w:p w14:paraId="61A12022" w14:textId="77777777" w:rsidR="002B79BA" w:rsidRDefault="008E5425">
      <w:pPr>
        <w:pStyle w:val="BodyText"/>
        <w:ind w:left="920"/>
      </w:pPr>
      <w:r>
        <w:rPr>
          <w:u w:val="single"/>
        </w:rPr>
        <w:t>Recovered Material(s)</w:t>
      </w:r>
      <w:r>
        <w:t>: Outbound Materials that have been separated and prepared for sale or distribution and which may include small amounts of Contamination.</w:t>
      </w:r>
    </w:p>
    <w:p w14:paraId="7D5AB421" w14:textId="77777777" w:rsidR="002B79BA" w:rsidRDefault="002B79BA">
      <w:pPr>
        <w:pStyle w:val="BodyText"/>
      </w:pPr>
    </w:p>
    <w:p w14:paraId="1BBD58E4" w14:textId="77777777" w:rsidR="002B79BA" w:rsidRDefault="008E5425">
      <w:pPr>
        <w:pStyle w:val="BodyText"/>
        <w:spacing w:before="1"/>
        <w:ind w:left="920" w:right="751"/>
      </w:pPr>
      <w:r>
        <w:rPr>
          <w:u w:val="single"/>
        </w:rPr>
        <w:t>Recyclable Containers</w:t>
      </w:r>
      <w:r>
        <w:t>: Metal food and beverage cans, plastic bottles/jars/tubs/jugs, glass bottles and jars, clear plastic hinged containers (clamshells), clear plastic cups, and clear plastic egg cartons, including labels and caps. The list of Recyclable Containers may be expanded or reduced from time to time as determined jointly by the Municipality and Contractor.</w:t>
      </w:r>
    </w:p>
    <w:p w14:paraId="4A07E2E4" w14:textId="77777777" w:rsidR="002B79BA" w:rsidRDefault="008E5425">
      <w:pPr>
        <w:spacing w:before="1"/>
        <w:ind w:left="920" w:right="946"/>
        <w:rPr>
          <w:i/>
        </w:rPr>
      </w:pPr>
      <w:r>
        <w:rPr>
          <w:i/>
        </w:rPr>
        <w:t xml:space="preserve">Note: see </w:t>
      </w:r>
      <w:hyperlink r:id="rId18">
        <w:r>
          <w:rPr>
            <w:i/>
            <w:color w:val="0000FF"/>
            <w:u w:val="single" w:color="0000FF"/>
          </w:rPr>
          <w:t>www.RecycleSmartMA.org</w:t>
        </w:r>
        <w:r>
          <w:rPr>
            <w:i/>
            <w:color w:val="0000FF"/>
          </w:rPr>
          <w:t xml:space="preserve"> </w:t>
        </w:r>
      </w:hyperlink>
      <w:r>
        <w:rPr>
          <w:i/>
        </w:rPr>
        <w:t xml:space="preserve">and Waste Disposal Ban requirements (310 CMR 19.017 and </w:t>
      </w:r>
      <w:hyperlink r:id="rId19">
        <w:r>
          <w:rPr>
            <w:i/>
            <w:color w:val="0000FF"/>
            <w:u w:val="single" w:color="0000FF"/>
          </w:rPr>
          <w:t>https://www.mass.gov/guides/massdep-waste-disposal-bans</w:t>
        </w:r>
      </w:hyperlink>
      <w:r>
        <w:rPr>
          <w:i/>
        </w:rPr>
        <w:t>).</w:t>
      </w:r>
    </w:p>
    <w:p w14:paraId="2B982A48" w14:textId="77777777" w:rsidR="002B79BA" w:rsidRDefault="002B79BA">
      <w:pPr>
        <w:pStyle w:val="BodyText"/>
        <w:spacing w:before="3"/>
        <w:rPr>
          <w:i/>
          <w:sz w:val="17"/>
        </w:rPr>
      </w:pPr>
    </w:p>
    <w:p w14:paraId="079AE3C0" w14:textId="77777777" w:rsidR="002B79BA" w:rsidRDefault="008E5425">
      <w:pPr>
        <w:pStyle w:val="BodyText"/>
        <w:spacing w:before="56"/>
        <w:ind w:left="920" w:right="804"/>
      </w:pPr>
      <w:r>
        <w:rPr>
          <w:u w:val="single"/>
        </w:rPr>
        <w:t>Recyclable Paper</w:t>
      </w:r>
      <w:r>
        <w:t>: Papers, newspapers, magazines/catalogs, paperbacks &amp; phonebooks (covers ok), corrugated cardboard, and paperboard, including paper clips, staples, and metal spirals.</w:t>
      </w:r>
    </w:p>
    <w:p w14:paraId="5240FC5E" w14:textId="77777777" w:rsidR="002B79BA" w:rsidRDefault="002B79BA">
      <w:pPr>
        <w:jc w:val="center"/>
        <w:sectPr w:rsidR="002B79BA">
          <w:pgSz w:w="12240" w:h="15840"/>
          <w:pgMar w:top="1200" w:right="800" w:bottom="1180" w:left="1240" w:header="763" w:footer="992" w:gutter="0"/>
          <w:cols w:space="720"/>
        </w:sectPr>
      </w:pPr>
    </w:p>
    <w:p w14:paraId="221E8B80" w14:textId="77777777" w:rsidR="002B79BA" w:rsidRDefault="002B79BA">
      <w:pPr>
        <w:pStyle w:val="BodyText"/>
        <w:spacing w:before="8"/>
        <w:rPr>
          <w:sz w:val="14"/>
        </w:rPr>
      </w:pPr>
    </w:p>
    <w:p w14:paraId="08DA6FD1" w14:textId="77777777" w:rsidR="002B79BA" w:rsidRDefault="008E5425">
      <w:pPr>
        <w:pStyle w:val="BodyText"/>
        <w:spacing w:before="56"/>
        <w:ind w:left="920" w:right="1168"/>
      </w:pPr>
      <w:r>
        <w:t>The list of Recyclable Paper may be expanded or reduced from time to time as determined jointly by the Municipality and the Contractor.</w:t>
      </w:r>
    </w:p>
    <w:p w14:paraId="3F004EE3" w14:textId="77777777" w:rsidR="002B79BA" w:rsidRDefault="008E5425">
      <w:pPr>
        <w:ind w:left="920" w:right="946"/>
        <w:rPr>
          <w:i/>
        </w:rPr>
      </w:pPr>
      <w:r>
        <w:rPr>
          <w:i/>
        </w:rPr>
        <w:t xml:space="preserve">Note: see </w:t>
      </w:r>
      <w:hyperlink r:id="rId20">
        <w:r>
          <w:rPr>
            <w:i/>
            <w:color w:val="0000FF"/>
            <w:u w:val="single" w:color="0000FF"/>
          </w:rPr>
          <w:t>www.RecycleSmartMA.org</w:t>
        </w:r>
        <w:r>
          <w:rPr>
            <w:i/>
            <w:color w:val="0000FF"/>
          </w:rPr>
          <w:t xml:space="preserve"> </w:t>
        </w:r>
      </w:hyperlink>
      <w:r>
        <w:rPr>
          <w:i/>
        </w:rPr>
        <w:t xml:space="preserve">and Waste Disposal Ban requirements (310 CMR 19.017 and </w:t>
      </w:r>
      <w:hyperlink r:id="rId21">
        <w:r>
          <w:rPr>
            <w:i/>
            <w:color w:val="0000FF"/>
            <w:u w:val="single" w:color="0000FF"/>
          </w:rPr>
          <w:t>https://www.mass.gov/guides/massdep-waste-disposal-bans</w:t>
        </w:r>
      </w:hyperlink>
      <w:r>
        <w:rPr>
          <w:i/>
        </w:rPr>
        <w:t>).</w:t>
      </w:r>
    </w:p>
    <w:p w14:paraId="09DF2985" w14:textId="77777777" w:rsidR="002B79BA" w:rsidRDefault="002B79BA">
      <w:pPr>
        <w:pStyle w:val="BodyText"/>
        <w:spacing w:before="3"/>
        <w:rPr>
          <w:i/>
          <w:sz w:val="17"/>
        </w:rPr>
      </w:pPr>
    </w:p>
    <w:p w14:paraId="514878A1" w14:textId="77777777" w:rsidR="002B79BA" w:rsidRDefault="008E5425">
      <w:pPr>
        <w:pStyle w:val="BodyText"/>
        <w:spacing w:before="57"/>
        <w:ind w:left="920" w:right="625"/>
      </w:pPr>
      <w:r>
        <w:rPr>
          <w:u w:val="single"/>
        </w:rPr>
        <w:t>Recyclables</w:t>
      </w:r>
      <w:r>
        <w:t>: Materials collected by a community consisting primarily of materials designated for recycling by the community or otherwise jointly agreed to be acceptable by the community and its processing facility. Recyclables can include contamination.</w:t>
      </w:r>
    </w:p>
    <w:p w14:paraId="6448A3DC" w14:textId="77777777" w:rsidR="002B79BA" w:rsidRDefault="002B79BA">
      <w:pPr>
        <w:pStyle w:val="BodyText"/>
        <w:spacing w:before="1"/>
      </w:pPr>
    </w:p>
    <w:p w14:paraId="51C313ED" w14:textId="77777777" w:rsidR="002B79BA" w:rsidRDefault="008E5425">
      <w:pPr>
        <w:pStyle w:val="BodyText"/>
        <w:ind w:left="920" w:right="1030"/>
      </w:pPr>
      <w:r>
        <w:rPr>
          <w:u w:val="single"/>
        </w:rPr>
        <w:t>Recycle</w:t>
      </w:r>
      <w:r>
        <w:t>: as defined in the Commonwealth of Massachusetts Solid Waste Facility Regulations (310 CMR 19.000).</w:t>
      </w:r>
    </w:p>
    <w:p w14:paraId="43E03F3E" w14:textId="77777777" w:rsidR="002B79BA" w:rsidRDefault="008E5425">
      <w:pPr>
        <w:ind w:left="920" w:right="1385"/>
        <w:rPr>
          <w:i/>
        </w:rPr>
      </w:pPr>
      <w:r>
        <w:rPr>
          <w:i/>
        </w:rPr>
        <w:t xml:space="preserve">Note: see </w:t>
      </w:r>
      <w:hyperlink r:id="rId22">
        <w:r>
          <w:rPr>
            <w:i/>
            <w:color w:val="0000FF"/>
            <w:u w:val="single" w:color="0000FF"/>
          </w:rPr>
          <w:t>https://www.mass.gov/doc/310-cmr-19000-solid-waste-management-facility-</w:t>
        </w:r>
      </w:hyperlink>
      <w:r>
        <w:rPr>
          <w:i/>
          <w:color w:val="0000FF"/>
        </w:rPr>
        <w:t xml:space="preserve"> </w:t>
      </w:r>
      <w:hyperlink r:id="rId23">
        <w:r>
          <w:rPr>
            <w:i/>
            <w:color w:val="0000FF"/>
            <w:u w:val="single" w:color="0000FF"/>
          </w:rPr>
          <w:t>regulations</w:t>
        </w:r>
        <w:r>
          <w:rPr>
            <w:i/>
          </w:rPr>
          <w:t>.</w:t>
        </w:r>
      </w:hyperlink>
    </w:p>
    <w:p w14:paraId="0CE706B1" w14:textId="77777777" w:rsidR="002B79BA" w:rsidRDefault="002B79BA">
      <w:pPr>
        <w:pStyle w:val="BodyText"/>
        <w:spacing w:before="3"/>
        <w:rPr>
          <w:i/>
          <w:sz w:val="17"/>
        </w:rPr>
      </w:pPr>
    </w:p>
    <w:p w14:paraId="15F86DA0" w14:textId="77777777" w:rsidR="002B79BA" w:rsidRDefault="008E5425">
      <w:pPr>
        <w:pStyle w:val="BodyText"/>
        <w:spacing w:before="57"/>
        <w:ind w:left="920" w:right="933"/>
      </w:pPr>
      <w:r>
        <w:rPr>
          <w:u w:val="single"/>
        </w:rPr>
        <w:t>Rejects</w:t>
      </w:r>
      <w:r>
        <w:t>: Contaminants removed from Inbound materials when received and prior to being processed at the MRF.</w:t>
      </w:r>
    </w:p>
    <w:p w14:paraId="769244E0" w14:textId="77777777" w:rsidR="002B79BA" w:rsidRDefault="002B79BA">
      <w:pPr>
        <w:pStyle w:val="BodyText"/>
      </w:pPr>
    </w:p>
    <w:p w14:paraId="64693697" w14:textId="77777777" w:rsidR="002B79BA" w:rsidRDefault="008E5425">
      <w:pPr>
        <w:pStyle w:val="BodyText"/>
        <w:ind w:left="920" w:right="803"/>
        <w:jc w:val="both"/>
      </w:pPr>
      <w:r>
        <w:rPr>
          <w:u w:val="single"/>
        </w:rPr>
        <w:t>Residue</w:t>
      </w:r>
      <w:r>
        <w:t>: Outbound material that has not been converted into Recovered Materials and which are destined for disposal. Recyclables and Recovered Materials cannot be classified as Residue due to commodity market conditions.</w:t>
      </w:r>
    </w:p>
    <w:p w14:paraId="33602A61" w14:textId="77777777" w:rsidR="002B79BA" w:rsidRDefault="002B79BA">
      <w:pPr>
        <w:pStyle w:val="BodyText"/>
        <w:spacing w:before="1"/>
      </w:pPr>
    </w:p>
    <w:p w14:paraId="0B4697D2" w14:textId="77777777" w:rsidR="002B79BA" w:rsidRDefault="008E5425">
      <w:pPr>
        <w:pStyle w:val="BodyText"/>
        <w:ind w:left="920" w:right="1281"/>
      </w:pPr>
      <w:r>
        <w:rPr>
          <w:u w:val="single"/>
        </w:rPr>
        <w:t>Revenue Share Percent</w:t>
      </w:r>
      <w:r>
        <w:t>: The percentage used as part of the calculations to determine the Revenue Share Payment to the Municipality for Recyclables accepted at the MRF.</w:t>
      </w:r>
    </w:p>
    <w:p w14:paraId="2E3AF8D4" w14:textId="77777777" w:rsidR="002B79BA" w:rsidRDefault="002B79BA">
      <w:pPr>
        <w:pStyle w:val="BodyText"/>
        <w:spacing w:before="11"/>
        <w:rPr>
          <w:sz w:val="21"/>
        </w:rPr>
      </w:pPr>
    </w:p>
    <w:p w14:paraId="2768B6EE" w14:textId="7EA606CF" w:rsidR="002B79BA" w:rsidRDefault="008E5425">
      <w:pPr>
        <w:pStyle w:val="BodyText"/>
        <w:ind w:left="920" w:right="1030"/>
      </w:pPr>
      <w:r>
        <w:rPr>
          <w:u w:val="single"/>
        </w:rPr>
        <w:t>Revenue Share Payment</w:t>
      </w:r>
      <w:r w:rsidR="006E1FB8">
        <w:rPr>
          <w:u w:val="single"/>
        </w:rPr>
        <w:t>/Charge</w:t>
      </w:r>
      <w:r>
        <w:t>: The payment</w:t>
      </w:r>
      <w:r w:rsidR="006E1FB8">
        <w:t xml:space="preserve"> or the charge</w:t>
      </w:r>
      <w:r>
        <w:t xml:space="preserve"> to the Municipality by the Contractor for Recyclables accepted at the Recycling Facility.</w:t>
      </w:r>
    </w:p>
    <w:p w14:paraId="773EA119" w14:textId="77777777" w:rsidR="002B79BA" w:rsidRDefault="002B79BA">
      <w:pPr>
        <w:pStyle w:val="BodyText"/>
      </w:pPr>
    </w:p>
    <w:p w14:paraId="38B737B7" w14:textId="77777777" w:rsidR="002B79BA" w:rsidRDefault="008E5425">
      <w:pPr>
        <w:pStyle w:val="BodyText"/>
        <w:spacing w:before="1"/>
        <w:ind w:left="920" w:right="1396"/>
      </w:pPr>
      <w:r>
        <w:rPr>
          <w:u w:val="single"/>
        </w:rPr>
        <w:t>Shutdown</w:t>
      </w:r>
      <w:r>
        <w:t>: Any time in which the Contractor is unable to Receive or Process Recyclables according to the provisions of this Contract with the exception of force majeure.</w:t>
      </w:r>
    </w:p>
    <w:p w14:paraId="67E1363A" w14:textId="77777777" w:rsidR="002B79BA" w:rsidRDefault="002B79BA">
      <w:pPr>
        <w:pStyle w:val="BodyText"/>
      </w:pPr>
    </w:p>
    <w:p w14:paraId="45EA4B9A" w14:textId="77777777" w:rsidR="002B79BA" w:rsidRDefault="008E5425">
      <w:pPr>
        <w:pStyle w:val="BodyText"/>
        <w:ind w:left="920" w:right="933"/>
      </w:pPr>
      <w:r>
        <w:rPr>
          <w:u w:val="single"/>
        </w:rPr>
        <w:t>Single Stream</w:t>
      </w:r>
      <w:r>
        <w:t>: A method of collecting and delivering Recyclables whereby all materials are mixed together.</w:t>
      </w:r>
    </w:p>
    <w:p w14:paraId="48632870" w14:textId="77777777" w:rsidR="002B79BA" w:rsidRDefault="002B79BA">
      <w:pPr>
        <w:pStyle w:val="BodyText"/>
        <w:spacing w:before="3"/>
      </w:pPr>
    </w:p>
    <w:p w14:paraId="1F133432" w14:textId="77777777" w:rsidR="002B79BA" w:rsidRDefault="008E5425">
      <w:pPr>
        <w:pStyle w:val="BodyText"/>
        <w:spacing w:line="237" w:lineRule="auto"/>
        <w:ind w:left="920" w:right="880"/>
        <w:jc w:val="both"/>
      </w:pPr>
      <w:r>
        <w:rPr>
          <w:u w:val="single"/>
        </w:rPr>
        <w:t>Solid Waste</w:t>
      </w:r>
      <w:r>
        <w:t>: as defined in the Commonwealth of Massachusetts Solid Waste Recycling Facility Regulations (310 CMR 19.000).</w:t>
      </w:r>
    </w:p>
    <w:p w14:paraId="3EC61E08" w14:textId="77777777" w:rsidR="002B79BA" w:rsidRPr="00C96C35" w:rsidRDefault="00C96C35">
      <w:pPr>
        <w:pStyle w:val="BodyText"/>
        <w:spacing w:before="1"/>
        <w:ind w:left="920"/>
        <w:jc w:val="both"/>
        <w:rPr>
          <w:i/>
        </w:rPr>
      </w:pPr>
      <w:r w:rsidRPr="00C96C35">
        <w:rPr>
          <w:i/>
        </w:rPr>
        <w:t>Note: see</w:t>
      </w:r>
      <w:r w:rsidR="008E5425" w:rsidRPr="00C96C35">
        <w:rPr>
          <w:i/>
        </w:rPr>
        <w:t xml:space="preserve"> </w:t>
      </w:r>
      <w:hyperlink r:id="rId24">
        <w:r w:rsidR="008E5425" w:rsidRPr="00C96C35">
          <w:rPr>
            <w:i/>
            <w:color w:val="0000FF"/>
            <w:u w:val="single" w:color="0000FF"/>
          </w:rPr>
          <w:t>https://www.mass.gov/doc/310-cmr-19000-solid-waste-management-facility-regulations</w:t>
        </w:r>
        <w:r w:rsidR="008E5425" w:rsidRPr="00C96C35">
          <w:rPr>
            <w:i/>
          </w:rPr>
          <w:t>.</w:t>
        </w:r>
      </w:hyperlink>
    </w:p>
    <w:p w14:paraId="517AF7C4" w14:textId="77777777" w:rsidR="002B79BA" w:rsidRDefault="002B79BA">
      <w:pPr>
        <w:pStyle w:val="BodyText"/>
        <w:spacing w:before="6"/>
        <w:rPr>
          <w:sz w:val="17"/>
        </w:rPr>
      </w:pPr>
    </w:p>
    <w:p w14:paraId="757FF264" w14:textId="77777777" w:rsidR="002B79BA" w:rsidRDefault="008E5425">
      <w:pPr>
        <w:pStyle w:val="BodyText"/>
        <w:spacing w:before="56"/>
        <w:ind w:left="920" w:right="838"/>
      </w:pPr>
      <w:r>
        <w:rPr>
          <w:u w:val="single"/>
        </w:rPr>
        <w:t>Trash</w:t>
      </w:r>
      <w:r>
        <w:t>: Discarded materials excluding Acceptable Recyclables that are otherwise defined as refuse in the Commonwealth of Massachusetts Solid Waste Recycling Facility Regulations (310 CMR 19.000).</w:t>
      </w:r>
    </w:p>
    <w:p w14:paraId="4882DE83" w14:textId="77777777" w:rsidR="002B79BA" w:rsidRDefault="002B79BA">
      <w:pPr>
        <w:pStyle w:val="BodyText"/>
        <w:spacing w:before="1"/>
      </w:pPr>
    </w:p>
    <w:p w14:paraId="5F9F2EEA" w14:textId="77777777" w:rsidR="002B79BA" w:rsidRDefault="008E5425">
      <w:pPr>
        <w:pStyle w:val="BodyText"/>
        <w:ind w:left="920"/>
      </w:pPr>
      <w:r>
        <w:rPr>
          <w:u w:val="single"/>
        </w:rPr>
        <w:t>Ton</w:t>
      </w:r>
      <w:r>
        <w:t>: 2,000 pounds.</w:t>
      </w:r>
    </w:p>
    <w:p w14:paraId="78D7B35A" w14:textId="77777777" w:rsidR="002B79BA" w:rsidRDefault="002B79BA">
      <w:pPr>
        <w:pStyle w:val="BodyText"/>
        <w:rPr>
          <w:sz w:val="20"/>
        </w:rPr>
      </w:pPr>
    </w:p>
    <w:p w14:paraId="06087690" w14:textId="77777777" w:rsidR="002B79BA" w:rsidRDefault="002B79BA">
      <w:pPr>
        <w:pStyle w:val="BodyText"/>
        <w:rPr>
          <w:sz w:val="20"/>
        </w:rPr>
      </w:pPr>
    </w:p>
    <w:p w14:paraId="0DB93753" w14:textId="77777777" w:rsidR="002B79BA" w:rsidRDefault="002B79BA">
      <w:pPr>
        <w:pStyle w:val="BodyText"/>
        <w:rPr>
          <w:sz w:val="20"/>
        </w:rPr>
      </w:pPr>
    </w:p>
    <w:p w14:paraId="158C29CC" w14:textId="77777777" w:rsidR="002B79BA" w:rsidRDefault="002B79BA">
      <w:pPr>
        <w:pStyle w:val="BodyText"/>
        <w:rPr>
          <w:sz w:val="20"/>
        </w:rPr>
      </w:pPr>
    </w:p>
    <w:p w14:paraId="3D2C24E4" w14:textId="77777777" w:rsidR="002B79BA" w:rsidRDefault="002B79BA">
      <w:pPr>
        <w:pStyle w:val="BodyText"/>
        <w:spacing w:before="4"/>
        <w:rPr>
          <w:sz w:val="15"/>
        </w:rPr>
      </w:pPr>
    </w:p>
    <w:p w14:paraId="6FF54AF4" w14:textId="77777777" w:rsidR="002B79BA" w:rsidRDefault="002B79BA">
      <w:pPr>
        <w:jc w:val="center"/>
        <w:sectPr w:rsidR="002B79BA">
          <w:pgSz w:w="12240" w:h="15840"/>
          <w:pgMar w:top="1200" w:right="800" w:bottom="1180" w:left="1240" w:header="763" w:footer="992" w:gutter="0"/>
          <w:cols w:space="720"/>
        </w:sectPr>
      </w:pPr>
    </w:p>
    <w:p w14:paraId="3049711F" w14:textId="77777777" w:rsidR="002B79BA" w:rsidRDefault="002B79BA">
      <w:pPr>
        <w:pStyle w:val="BodyText"/>
        <w:spacing w:before="8"/>
        <w:rPr>
          <w:sz w:val="14"/>
        </w:rPr>
      </w:pPr>
    </w:p>
    <w:p w14:paraId="0C857D1E" w14:textId="77777777" w:rsidR="002B79BA" w:rsidRDefault="008E5425">
      <w:pPr>
        <w:pStyle w:val="BodyText"/>
        <w:spacing w:before="56"/>
        <w:ind w:left="920" w:right="751"/>
      </w:pPr>
      <w:r>
        <w:rPr>
          <w:u w:val="single"/>
        </w:rPr>
        <w:t>Waste Disposal Bans</w:t>
      </w:r>
      <w:r>
        <w:t>: No person shall dispose, transfer for disposal, or contract for disposal or transport of the restricted material as defined in the Commonwealth of Massachusetts Solid Waste Facility Regulations (310 CMR 19.000).</w:t>
      </w:r>
    </w:p>
    <w:p w14:paraId="781DACFB" w14:textId="77777777" w:rsidR="002B79BA" w:rsidRDefault="008E5425">
      <w:pPr>
        <w:spacing w:before="3" w:line="237" w:lineRule="auto"/>
        <w:ind w:left="920" w:right="1385"/>
        <w:rPr>
          <w:i/>
        </w:rPr>
      </w:pPr>
      <w:r>
        <w:rPr>
          <w:i/>
        </w:rPr>
        <w:t xml:space="preserve">Note: see </w:t>
      </w:r>
      <w:hyperlink r:id="rId25">
        <w:r>
          <w:rPr>
            <w:i/>
            <w:color w:val="0000FF"/>
            <w:u w:val="single" w:color="0000FF"/>
          </w:rPr>
          <w:t>https://www.mass.gov/doc/310-cmr-19000-solid-waste-management-facility-</w:t>
        </w:r>
      </w:hyperlink>
      <w:r>
        <w:rPr>
          <w:i/>
          <w:color w:val="0000FF"/>
        </w:rPr>
        <w:t xml:space="preserve"> </w:t>
      </w:r>
      <w:hyperlink r:id="rId26">
        <w:r>
          <w:rPr>
            <w:i/>
            <w:color w:val="0000FF"/>
            <w:u w:val="single" w:color="0000FF"/>
          </w:rPr>
          <w:t>regulations</w:t>
        </w:r>
        <w:r>
          <w:rPr>
            <w:i/>
          </w:rPr>
          <w:t>.</w:t>
        </w:r>
      </w:hyperlink>
    </w:p>
    <w:p w14:paraId="25820528" w14:textId="77777777" w:rsidR="002B79BA" w:rsidRDefault="002B79BA">
      <w:pPr>
        <w:pStyle w:val="BodyText"/>
        <w:spacing w:before="6"/>
        <w:rPr>
          <w:i/>
          <w:sz w:val="17"/>
        </w:rPr>
      </w:pPr>
    </w:p>
    <w:p w14:paraId="080C9FA2" w14:textId="77777777" w:rsidR="002B79BA" w:rsidRDefault="008E5425">
      <w:pPr>
        <w:pStyle w:val="Heading1"/>
        <w:tabs>
          <w:tab w:val="left" w:pos="1280"/>
        </w:tabs>
        <w:spacing w:before="56"/>
        <w:ind w:left="199"/>
      </w:pPr>
      <w:bookmarkStart w:id="3" w:name="Article_2._Contract_and_Amendment"/>
      <w:bookmarkStart w:id="4" w:name="_bookmark1"/>
      <w:bookmarkEnd w:id="3"/>
      <w:bookmarkEnd w:id="4"/>
      <w:r>
        <w:t>Article</w:t>
      </w:r>
      <w:r>
        <w:rPr>
          <w:spacing w:val="-3"/>
        </w:rPr>
        <w:t xml:space="preserve"> </w:t>
      </w:r>
      <w:r>
        <w:t>2.</w:t>
      </w:r>
      <w:r>
        <w:tab/>
        <w:t>Contract and</w:t>
      </w:r>
      <w:r>
        <w:rPr>
          <w:spacing w:val="-3"/>
        </w:rPr>
        <w:t xml:space="preserve"> </w:t>
      </w:r>
      <w:r>
        <w:t>Amendment</w:t>
      </w:r>
    </w:p>
    <w:p w14:paraId="6754C3FE" w14:textId="77777777" w:rsidR="002B79BA" w:rsidRDefault="008E5425">
      <w:pPr>
        <w:ind w:left="200" w:right="933"/>
        <w:rPr>
          <w:i/>
        </w:rPr>
      </w:pPr>
      <w:r>
        <w:rPr>
          <w:i/>
        </w:rPr>
        <w:t>Purpose. This article addresses the initial term length and number of extensions and requirement for amending the contract.</w:t>
      </w:r>
    </w:p>
    <w:p w14:paraId="39EFE5AE" w14:textId="77777777" w:rsidR="002B79BA" w:rsidRDefault="002B79BA">
      <w:pPr>
        <w:pStyle w:val="BodyText"/>
        <w:spacing w:before="1"/>
        <w:rPr>
          <w:i/>
        </w:rPr>
      </w:pPr>
    </w:p>
    <w:p w14:paraId="434B0819" w14:textId="77777777" w:rsidR="002B79BA" w:rsidRDefault="008E5425">
      <w:pPr>
        <w:pStyle w:val="Heading2"/>
      </w:pPr>
      <w:r>
        <w:t>See Checklist Section Titled: Define Appropriate Length of Contract and Renewal Options</w:t>
      </w:r>
    </w:p>
    <w:p w14:paraId="3082704A" w14:textId="77777777" w:rsidR="002B79BA" w:rsidRDefault="008E5425">
      <w:pPr>
        <w:pStyle w:val="BodyText"/>
        <w:tabs>
          <w:tab w:val="left" w:pos="919"/>
        </w:tabs>
        <w:spacing w:before="1"/>
        <w:ind w:left="200" w:right="8379"/>
      </w:pPr>
      <w:bookmarkStart w:id="5" w:name="2.1._Term"/>
      <w:bookmarkStart w:id="6" w:name="_bookmark2"/>
      <w:bookmarkEnd w:id="5"/>
      <w:bookmarkEnd w:id="6"/>
      <w:r>
        <w:t>2.1.</w:t>
      </w:r>
      <w:r>
        <w:tab/>
      </w:r>
      <w:r>
        <w:rPr>
          <w:u w:val="single"/>
        </w:rPr>
        <w:t>Term</w:t>
      </w:r>
      <w:r>
        <w:t xml:space="preserve"> </w:t>
      </w:r>
      <w:r>
        <w:rPr>
          <w:color w:val="A49779"/>
        </w:rPr>
        <w:t>Sample</w:t>
      </w:r>
      <w:r>
        <w:rPr>
          <w:color w:val="A49779"/>
          <w:spacing w:val="6"/>
        </w:rPr>
        <w:t xml:space="preserve"> </w:t>
      </w:r>
      <w:r>
        <w:rPr>
          <w:color w:val="A49779"/>
          <w:spacing w:val="-3"/>
        </w:rPr>
        <w:t>Language:</w:t>
      </w:r>
    </w:p>
    <w:p w14:paraId="171A8C1F" w14:textId="77777777" w:rsidR="002B79BA" w:rsidRDefault="008E5425">
      <w:pPr>
        <w:pStyle w:val="BodyText"/>
        <w:tabs>
          <w:tab w:val="left" w:pos="6157"/>
        </w:tabs>
        <w:spacing w:before="2" w:line="237" w:lineRule="auto"/>
        <w:ind w:left="920" w:right="680"/>
      </w:pPr>
      <w:r>
        <w:t>The initial term of this Contract shall be for a</w:t>
      </w:r>
      <w:r>
        <w:rPr>
          <w:spacing w:val="-12"/>
        </w:rPr>
        <w:t xml:space="preserve"> </w:t>
      </w:r>
      <w:r>
        <w:t>period</w:t>
      </w:r>
      <w:r>
        <w:rPr>
          <w:spacing w:val="-3"/>
        </w:rPr>
        <w:t xml:space="preserve"> </w:t>
      </w:r>
      <w:r>
        <w:t>of</w:t>
      </w:r>
      <w:r>
        <w:rPr>
          <w:u w:val="single"/>
        </w:rPr>
        <w:t xml:space="preserve"> </w:t>
      </w:r>
      <w:r>
        <w:rPr>
          <w:u w:val="single"/>
        </w:rPr>
        <w:tab/>
      </w:r>
      <w:r>
        <w:t>years from the Commencement Date terminating on</w:t>
      </w:r>
      <w:r>
        <w:rPr>
          <w:spacing w:val="-3"/>
        </w:rPr>
        <w:t xml:space="preserve"> </w:t>
      </w:r>
      <w:r>
        <w:t>[date].</w:t>
      </w:r>
    </w:p>
    <w:p w14:paraId="707E2E71" w14:textId="77777777" w:rsidR="002B79BA" w:rsidRDefault="002B79BA">
      <w:pPr>
        <w:pStyle w:val="BodyText"/>
        <w:spacing w:before="2"/>
      </w:pPr>
    </w:p>
    <w:p w14:paraId="33C89332" w14:textId="77777777" w:rsidR="002B79BA" w:rsidRDefault="008E5425">
      <w:pPr>
        <w:pStyle w:val="ListParagraph"/>
        <w:numPr>
          <w:ilvl w:val="1"/>
          <w:numId w:val="7"/>
        </w:numPr>
        <w:tabs>
          <w:tab w:val="left" w:pos="921"/>
        </w:tabs>
        <w:ind w:right="8379" w:firstLine="0"/>
        <w:jc w:val="both"/>
      </w:pPr>
      <w:bookmarkStart w:id="7" w:name="2.2._Extension"/>
      <w:bookmarkStart w:id="8" w:name="_bookmark3"/>
      <w:bookmarkEnd w:id="7"/>
      <w:bookmarkEnd w:id="8"/>
      <w:r>
        <w:rPr>
          <w:u w:val="single"/>
        </w:rPr>
        <w:t>Extension</w:t>
      </w:r>
      <w:r>
        <w:rPr>
          <w:color w:val="A49779"/>
        </w:rPr>
        <w:t xml:space="preserve"> Sample</w:t>
      </w:r>
      <w:r>
        <w:rPr>
          <w:color w:val="A49779"/>
          <w:spacing w:val="6"/>
        </w:rPr>
        <w:t xml:space="preserve"> </w:t>
      </w:r>
      <w:r>
        <w:rPr>
          <w:color w:val="A49779"/>
          <w:spacing w:val="-3"/>
        </w:rPr>
        <w:t>Language:</w:t>
      </w:r>
    </w:p>
    <w:p w14:paraId="30C3BF9B" w14:textId="77777777" w:rsidR="002B79BA" w:rsidRDefault="008E5425">
      <w:pPr>
        <w:pStyle w:val="BodyText"/>
        <w:ind w:left="920" w:right="725"/>
        <w:jc w:val="both"/>
      </w:pPr>
      <w:r>
        <w:t>At the option of the Municipality and with the concurrence of the Contractor, this Contract may be extended for one (1) additional year term.  Any Contract extension must be executed at least months prior to</w:t>
      </w:r>
      <w:r>
        <w:rPr>
          <w:spacing w:val="-21"/>
        </w:rPr>
        <w:t xml:space="preserve"> </w:t>
      </w:r>
      <w:r>
        <w:t>[date].</w:t>
      </w:r>
    </w:p>
    <w:p w14:paraId="609A5A00" w14:textId="77777777" w:rsidR="002B79BA" w:rsidRDefault="002B79BA">
      <w:pPr>
        <w:pStyle w:val="BodyText"/>
        <w:spacing w:before="1"/>
      </w:pPr>
    </w:p>
    <w:p w14:paraId="1C7B90C9" w14:textId="77777777" w:rsidR="002B79BA" w:rsidRDefault="008E5425">
      <w:pPr>
        <w:pStyle w:val="ListParagraph"/>
        <w:numPr>
          <w:ilvl w:val="1"/>
          <w:numId w:val="7"/>
        </w:numPr>
        <w:tabs>
          <w:tab w:val="left" w:pos="919"/>
          <w:tab w:val="left" w:pos="921"/>
        </w:tabs>
        <w:ind w:right="8157" w:firstLine="0"/>
      </w:pPr>
      <w:bookmarkStart w:id="9" w:name="2.3._Amendment"/>
      <w:bookmarkStart w:id="10" w:name="_bookmark4"/>
      <w:bookmarkEnd w:id="9"/>
      <w:bookmarkEnd w:id="10"/>
      <w:r>
        <w:rPr>
          <w:spacing w:val="-3"/>
          <w:u w:val="single"/>
        </w:rPr>
        <w:t>Amendment</w:t>
      </w:r>
      <w:r>
        <w:rPr>
          <w:color w:val="A49779"/>
          <w:spacing w:val="-3"/>
        </w:rPr>
        <w:t xml:space="preserve"> </w:t>
      </w:r>
      <w:r>
        <w:rPr>
          <w:color w:val="A49779"/>
        </w:rPr>
        <w:t>Sample</w:t>
      </w:r>
      <w:r>
        <w:rPr>
          <w:color w:val="A49779"/>
          <w:spacing w:val="-3"/>
        </w:rPr>
        <w:t xml:space="preserve"> </w:t>
      </w:r>
      <w:r>
        <w:rPr>
          <w:color w:val="A49779"/>
        </w:rPr>
        <w:t>Language:</w:t>
      </w:r>
    </w:p>
    <w:p w14:paraId="4B6E403E" w14:textId="77777777" w:rsidR="002B79BA" w:rsidRDefault="008E5425">
      <w:pPr>
        <w:pStyle w:val="BodyText"/>
        <w:ind w:left="920" w:right="625"/>
      </w:pPr>
      <w:r>
        <w:t>This Contract may not be amended, extended, or modified except by mutual agreement of the Parties in writing. Such amendment(s), when mutually agreed upon by and between the Parties, shall be incorporated into this Contract by written amendment, and executed in the same manner by the signatories hereto.</w:t>
      </w:r>
    </w:p>
    <w:p w14:paraId="5FA36077" w14:textId="77777777" w:rsidR="002B79BA" w:rsidRDefault="002B79BA">
      <w:pPr>
        <w:pStyle w:val="BodyText"/>
        <w:spacing w:before="11"/>
        <w:rPr>
          <w:sz w:val="21"/>
        </w:rPr>
      </w:pPr>
    </w:p>
    <w:p w14:paraId="19B89C2F" w14:textId="77777777" w:rsidR="002B79BA" w:rsidRDefault="008E5425">
      <w:pPr>
        <w:pStyle w:val="Heading1"/>
        <w:tabs>
          <w:tab w:val="left" w:pos="1280"/>
        </w:tabs>
      </w:pPr>
      <w:bookmarkStart w:id="11" w:name="Article_3._Contractor’s_Responsibilities"/>
      <w:bookmarkStart w:id="12" w:name="_bookmark5"/>
      <w:bookmarkEnd w:id="11"/>
      <w:bookmarkEnd w:id="12"/>
      <w:r>
        <w:t>Article</w:t>
      </w:r>
      <w:r>
        <w:rPr>
          <w:spacing w:val="-3"/>
        </w:rPr>
        <w:t xml:space="preserve"> </w:t>
      </w:r>
      <w:r>
        <w:t>3.</w:t>
      </w:r>
      <w:r>
        <w:tab/>
        <w:t>Contractor’s</w:t>
      </w:r>
      <w:r>
        <w:rPr>
          <w:spacing w:val="-2"/>
        </w:rPr>
        <w:t xml:space="preserve"> </w:t>
      </w:r>
      <w:r>
        <w:t>Responsibilities</w:t>
      </w:r>
    </w:p>
    <w:p w14:paraId="5A4C8094" w14:textId="77777777" w:rsidR="002B79BA" w:rsidRDefault="008E5425">
      <w:pPr>
        <w:spacing w:before="1"/>
        <w:ind w:left="200" w:right="933"/>
        <w:rPr>
          <w:i/>
        </w:rPr>
      </w:pPr>
      <w:r>
        <w:rPr>
          <w:i/>
        </w:rPr>
        <w:t>Purpose. This article addresses the municipality’s expectations of the contractor’s work. It defines the facility requirements and processing services to be provided by the contractor including operating schedule, materials receiving, inspection and rejection, processing and marketing, residue disposal, record keeping and reporting, and other responsibilities.</w:t>
      </w:r>
    </w:p>
    <w:p w14:paraId="43ED8EDF" w14:textId="77777777" w:rsidR="002B79BA" w:rsidRDefault="002B79BA">
      <w:pPr>
        <w:pStyle w:val="BodyText"/>
        <w:spacing w:before="10"/>
        <w:rPr>
          <w:i/>
          <w:sz w:val="21"/>
        </w:rPr>
      </w:pPr>
    </w:p>
    <w:p w14:paraId="0B8EEA70" w14:textId="77777777" w:rsidR="002B79BA" w:rsidRDefault="008E5425">
      <w:pPr>
        <w:pStyle w:val="Heading2"/>
      </w:pPr>
      <w:bookmarkStart w:id="13" w:name="3.1._General_Requirements"/>
      <w:bookmarkStart w:id="14" w:name="_bookmark6"/>
      <w:bookmarkEnd w:id="13"/>
      <w:bookmarkEnd w:id="14"/>
      <w:r>
        <w:t>See Checklist Sections Titled: Clearly Define Community Objectives and Delineate Responsibilities</w:t>
      </w:r>
    </w:p>
    <w:p w14:paraId="04C493F9" w14:textId="77777777" w:rsidR="002B79BA" w:rsidRDefault="008E5425">
      <w:pPr>
        <w:pStyle w:val="ListParagraph"/>
        <w:numPr>
          <w:ilvl w:val="1"/>
          <w:numId w:val="6"/>
        </w:numPr>
        <w:tabs>
          <w:tab w:val="left" w:pos="919"/>
          <w:tab w:val="left" w:pos="921"/>
        </w:tabs>
        <w:spacing w:before="1"/>
        <w:ind w:right="7262" w:firstLine="0"/>
      </w:pPr>
      <w:r>
        <w:rPr>
          <w:u w:val="single"/>
        </w:rPr>
        <w:t>General Requirements</w:t>
      </w:r>
      <w:r>
        <w:rPr>
          <w:color w:val="A49779"/>
        </w:rPr>
        <w:t xml:space="preserve"> Sample</w:t>
      </w:r>
      <w:r>
        <w:rPr>
          <w:color w:val="A49779"/>
          <w:spacing w:val="-3"/>
        </w:rPr>
        <w:t xml:space="preserve"> </w:t>
      </w:r>
      <w:r>
        <w:rPr>
          <w:color w:val="A49779"/>
        </w:rPr>
        <w:t>Language:</w:t>
      </w:r>
    </w:p>
    <w:p w14:paraId="046D5D4D" w14:textId="77777777" w:rsidR="002B79BA" w:rsidRDefault="008E5425">
      <w:pPr>
        <w:pStyle w:val="BodyText"/>
        <w:spacing w:before="1"/>
        <w:ind w:left="920" w:right="813"/>
      </w:pPr>
      <w:r>
        <w:t>This Contract between Municipality and Contractor is for the Receiving and Processing of Recyclables. The Contractor is responsible for, including but not limited to, all operations, maintenance, repair, staffing, management, record keeping, reporting, compliance with all Applicable Laws, and other services necessary to meet its obligations to the Municipality. Any and all costs associated with Receiving and Processing Recyclables, including marketing and transporting Recovered Materials, and transporting and disposing Rejects and Residue shall be the responsibility of the Contractor.</w:t>
      </w:r>
    </w:p>
    <w:p w14:paraId="72A0FC08" w14:textId="77777777" w:rsidR="002B79BA" w:rsidRDefault="002B79BA">
      <w:pPr>
        <w:pStyle w:val="BodyText"/>
        <w:spacing w:before="4"/>
        <w:rPr>
          <w:sz w:val="29"/>
        </w:rPr>
      </w:pPr>
    </w:p>
    <w:p w14:paraId="66970570" w14:textId="77777777" w:rsidR="002B79BA" w:rsidRDefault="002B79BA">
      <w:pPr>
        <w:jc w:val="center"/>
        <w:sectPr w:rsidR="002B79BA">
          <w:pgSz w:w="12240" w:h="15840"/>
          <w:pgMar w:top="1200" w:right="800" w:bottom="1180" w:left="1240" w:header="763" w:footer="992" w:gutter="0"/>
          <w:cols w:space="720"/>
        </w:sectPr>
      </w:pPr>
    </w:p>
    <w:p w14:paraId="4AB88788" w14:textId="77777777" w:rsidR="002B79BA" w:rsidRDefault="002B79BA">
      <w:pPr>
        <w:pStyle w:val="BodyText"/>
        <w:spacing w:before="8"/>
        <w:rPr>
          <w:sz w:val="14"/>
        </w:rPr>
      </w:pPr>
    </w:p>
    <w:p w14:paraId="24345130" w14:textId="77777777" w:rsidR="002B79BA" w:rsidRDefault="008E5425">
      <w:pPr>
        <w:pStyle w:val="ListParagraph"/>
        <w:numPr>
          <w:ilvl w:val="1"/>
          <w:numId w:val="6"/>
        </w:numPr>
        <w:tabs>
          <w:tab w:val="left" w:pos="919"/>
          <w:tab w:val="left" w:pos="921"/>
        </w:tabs>
        <w:spacing w:before="56"/>
        <w:ind w:right="6290" w:firstLine="0"/>
      </w:pPr>
      <w:bookmarkStart w:id="15" w:name="3.2._Materials_Recovery_Facility_(MRF)"/>
      <w:bookmarkStart w:id="16" w:name="_bookmark7"/>
      <w:bookmarkEnd w:id="15"/>
      <w:bookmarkEnd w:id="16"/>
      <w:r>
        <w:rPr>
          <w:u w:val="single"/>
        </w:rPr>
        <w:t>Materials Recovery Facility (MRF)</w:t>
      </w:r>
      <w:r>
        <w:rPr>
          <w:color w:val="A49779"/>
        </w:rPr>
        <w:t xml:space="preserve"> Sample</w:t>
      </w:r>
      <w:r>
        <w:rPr>
          <w:color w:val="A49779"/>
          <w:spacing w:val="-3"/>
        </w:rPr>
        <w:t xml:space="preserve"> </w:t>
      </w:r>
      <w:r>
        <w:rPr>
          <w:color w:val="A49779"/>
        </w:rPr>
        <w:t>Language:</w:t>
      </w:r>
    </w:p>
    <w:p w14:paraId="061B5DAE" w14:textId="77777777" w:rsidR="002B79BA" w:rsidRDefault="008E5425">
      <w:pPr>
        <w:pStyle w:val="BodyText"/>
        <w:ind w:left="920" w:right="1040"/>
      </w:pPr>
      <w:r>
        <w:t>Location. Contractor shall Receive and Process all Recyclables at [name of facility] located at [facility address].</w:t>
      </w:r>
    </w:p>
    <w:p w14:paraId="62E59B60" w14:textId="77777777" w:rsidR="002B79BA" w:rsidRDefault="002B79BA">
      <w:pPr>
        <w:pStyle w:val="BodyText"/>
        <w:spacing w:before="11"/>
        <w:rPr>
          <w:sz w:val="21"/>
        </w:rPr>
      </w:pPr>
    </w:p>
    <w:p w14:paraId="1D869070" w14:textId="77777777" w:rsidR="002B79BA" w:rsidRDefault="008E5425">
      <w:pPr>
        <w:pStyle w:val="BodyText"/>
        <w:tabs>
          <w:tab w:val="left" w:pos="6085"/>
        </w:tabs>
        <w:ind w:left="920" w:right="804"/>
      </w:pPr>
      <w:r>
        <w:t>Capacity. The MRF shall be capable of Receiving</w:t>
      </w:r>
      <w:r>
        <w:rPr>
          <w:spacing w:val="-15"/>
        </w:rPr>
        <w:t xml:space="preserve"> </w:t>
      </w:r>
      <w:r>
        <w:t>up</w:t>
      </w:r>
      <w:r>
        <w:rPr>
          <w:spacing w:val="-4"/>
        </w:rPr>
        <w:t xml:space="preserve"> </w:t>
      </w:r>
      <w:r>
        <w:t>to</w:t>
      </w:r>
      <w:r>
        <w:rPr>
          <w:u w:val="single"/>
        </w:rPr>
        <w:t xml:space="preserve"> </w:t>
      </w:r>
      <w:r>
        <w:rPr>
          <w:u w:val="single"/>
        </w:rPr>
        <w:tab/>
      </w:r>
      <w:r>
        <w:t>tons per day of Recyclables from the Municipality in accordance with the terms of this</w:t>
      </w:r>
      <w:r>
        <w:rPr>
          <w:spacing w:val="-14"/>
        </w:rPr>
        <w:t xml:space="preserve"> </w:t>
      </w:r>
      <w:r>
        <w:t>Contract.</w:t>
      </w:r>
    </w:p>
    <w:p w14:paraId="4E5FD501" w14:textId="77777777" w:rsidR="002B79BA" w:rsidRDefault="002B79BA">
      <w:pPr>
        <w:pStyle w:val="BodyText"/>
      </w:pPr>
    </w:p>
    <w:p w14:paraId="4D7B69AB" w14:textId="77777777" w:rsidR="002B79BA" w:rsidRDefault="008E5425">
      <w:pPr>
        <w:pStyle w:val="BodyText"/>
        <w:ind w:left="920"/>
      </w:pPr>
      <w:r>
        <w:t>Certified Scale. The MRF shall be equipped with a calibrated and certified truck scale.</w:t>
      </w:r>
    </w:p>
    <w:p w14:paraId="1291AAF4" w14:textId="77777777" w:rsidR="002B79BA" w:rsidRDefault="002B79BA">
      <w:pPr>
        <w:pStyle w:val="BodyText"/>
      </w:pPr>
    </w:p>
    <w:p w14:paraId="79580058" w14:textId="77777777" w:rsidR="002B79BA" w:rsidRDefault="008E5425">
      <w:pPr>
        <w:pStyle w:val="BodyText"/>
        <w:spacing w:before="1"/>
        <w:ind w:left="920" w:right="874"/>
      </w:pPr>
      <w:r>
        <w:t>Enclosed Receiving. Recyclables shall be Received by the Contractor in an enclosed building to minimize litter, provide odor control and protect Recyclables from degradation.</w:t>
      </w:r>
    </w:p>
    <w:p w14:paraId="40122887" w14:textId="77777777" w:rsidR="002B79BA" w:rsidRDefault="002B79BA">
      <w:pPr>
        <w:pStyle w:val="BodyText"/>
        <w:spacing w:before="2"/>
      </w:pPr>
    </w:p>
    <w:p w14:paraId="13A9A6ED" w14:textId="77777777" w:rsidR="002B79BA" w:rsidRDefault="008E5425">
      <w:pPr>
        <w:pStyle w:val="BodyText"/>
        <w:spacing w:line="237" w:lineRule="auto"/>
        <w:ind w:left="920" w:right="798"/>
      </w:pPr>
      <w:r>
        <w:t>Change of MRF. Any change in the MRF used by the Contractor must be approved in writing by the Municipality.</w:t>
      </w:r>
    </w:p>
    <w:p w14:paraId="6E758A71" w14:textId="77777777" w:rsidR="002B79BA" w:rsidRDefault="002B79BA">
      <w:pPr>
        <w:pStyle w:val="BodyText"/>
        <w:spacing w:before="2"/>
      </w:pPr>
    </w:p>
    <w:p w14:paraId="2E4D01AB" w14:textId="77777777" w:rsidR="002B79BA" w:rsidRDefault="008E5425">
      <w:pPr>
        <w:pStyle w:val="ListParagraph"/>
        <w:numPr>
          <w:ilvl w:val="1"/>
          <w:numId w:val="6"/>
        </w:numPr>
        <w:tabs>
          <w:tab w:val="left" w:pos="919"/>
          <w:tab w:val="left" w:pos="921"/>
        </w:tabs>
        <w:spacing w:before="1"/>
        <w:ind w:right="8379" w:firstLine="0"/>
      </w:pPr>
      <w:bookmarkStart w:id="17" w:name="3.3._Receiving"/>
      <w:bookmarkStart w:id="18" w:name="_bookmark8"/>
      <w:bookmarkEnd w:id="17"/>
      <w:bookmarkEnd w:id="18"/>
      <w:r>
        <w:rPr>
          <w:u w:val="single"/>
        </w:rPr>
        <w:t>Receiving</w:t>
      </w:r>
      <w:r>
        <w:rPr>
          <w:color w:val="A49779"/>
        </w:rPr>
        <w:t xml:space="preserve"> Sample</w:t>
      </w:r>
      <w:r>
        <w:rPr>
          <w:color w:val="A49779"/>
          <w:spacing w:val="6"/>
        </w:rPr>
        <w:t xml:space="preserve"> </w:t>
      </w:r>
      <w:r>
        <w:rPr>
          <w:color w:val="A49779"/>
          <w:spacing w:val="-3"/>
        </w:rPr>
        <w:t>Language:</w:t>
      </w:r>
    </w:p>
    <w:p w14:paraId="5B45D742" w14:textId="77777777" w:rsidR="002B79BA" w:rsidRDefault="008E5425">
      <w:pPr>
        <w:pStyle w:val="BodyText"/>
        <w:ind w:left="919" w:right="670"/>
      </w:pPr>
      <w:r>
        <w:t>Schedule. The MRF shall be available to Receive Recyclables at a minimum from [hours and days to be determined by Municipality based on its collection program], with the exception of Holidays. The MRF may be closed on Holidays that occur on normal working days but shall be open on the following Saturday between [hours].</w:t>
      </w:r>
    </w:p>
    <w:p w14:paraId="215FEC86" w14:textId="77777777" w:rsidR="002B79BA" w:rsidRDefault="002B79BA">
      <w:pPr>
        <w:pStyle w:val="BodyText"/>
        <w:spacing w:before="1"/>
      </w:pPr>
    </w:p>
    <w:p w14:paraId="78019995" w14:textId="77777777" w:rsidR="002B79BA" w:rsidRDefault="008E5425">
      <w:pPr>
        <w:pStyle w:val="BodyText"/>
        <w:ind w:left="919" w:right="706"/>
      </w:pPr>
      <w:r>
        <w:t>Weighing of Loads. Each load of Recyclables from the Municipality shall be weighed on a calibrated and certified truck scale to determine the net weight of Recyclables. For each load of Recyclables, the Contractor shall record the date, time weighed in, time weighed out, the gross and net weights, name of truck owner, truck number, and route number.</w:t>
      </w:r>
    </w:p>
    <w:p w14:paraId="706DDF37" w14:textId="77777777" w:rsidR="002B79BA" w:rsidRDefault="002B79BA">
      <w:pPr>
        <w:pStyle w:val="BodyText"/>
        <w:spacing w:before="10"/>
        <w:rPr>
          <w:sz w:val="21"/>
        </w:rPr>
      </w:pPr>
    </w:p>
    <w:p w14:paraId="42192503" w14:textId="77777777" w:rsidR="002B79BA" w:rsidRDefault="008E5425">
      <w:pPr>
        <w:pStyle w:val="BodyText"/>
        <w:spacing w:before="1"/>
        <w:ind w:left="919" w:right="911"/>
      </w:pPr>
      <w:r>
        <w:t>Maximum Turnaround Time. The turnaround time for each load of Recyclables from initial weigh-in to weigh-out at the MRF shall not exceed thirty (30) minutes. Delays not caused by negligence of the Contractor, delays as a result of the fault of the delivery vehicle or driver, or load rejection shall not be computed in the turnaround time.</w:t>
      </w:r>
    </w:p>
    <w:p w14:paraId="59ADAA72" w14:textId="77777777" w:rsidR="002B79BA" w:rsidRDefault="002B79BA">
      <w:pPr>
        <w:pStyle w:val="BodyText"/>
      </w:pPr>
    </w:p>
    <w:p w14:paraId="7670C6C1" w14:textId="77777777" w:rsidR="002B79BA" w:rsidRDefault="008E5425">
      <w:pPr>
        <w:pStyle w:val="BodyText"/>
        <w:ind w:left="919" w:right="811"/>
      </w:pPr>
      <w:r>
        <w:t>Ownership of Recyclables. The Contractor shall assume ownership of Recyclables upon acceptance of materials at the MRF except for materials rejected in accordance with the terms of this Contract.</w:t>
      </w:r>
    </w:p>
    <w:p w14:paraId="5F85D72B" w14:textId="77777777" w:rsidR="002B79BA" w:rsidRDefault="002B79BA">
      <w:pPr>
        <w:pStyle w:val="BodyText"/>
      </w:pPr>
    </w:p>
    <w:p w14:paraId="2C9C6C9B" w14:textId="77777777" w:rsidR="002B79BA" w:rsidRDefault="008E5425">
      <w:pPr>
        <w:pStyle w:val="ListParagraph"/>
        <w:numPr>
          <w:ilvl w:val="1"/>
          <w:numId w:val="6"/>
        </w:numPr>
        <w:tabs>
          <w:tab w:val="left" w:pos="919"/>
          <w:tab w:val="left" w:pos="921"/>
        </w:tabs>
        <w:ind w:right="7957" w:firstLine="0"/>
      </w:pPr>
      <w:bookmarkStart w:id="19" w:name="3.4._Load_Rejection"/>
      <w:bookmarkStart w:id="20" w:name="_bookmark9"/>
      <w:bookmarkEnd w:id="19"/>
      <w:bookmarkEnd w:id="20"/>
      <w:r>
        <w:rPr>
          <w:u w:val="single"/>
        </w:rPr>
        <w:t xml:space="preserve">Load </w:t>
      </w:r>
      <w:r>
        <w:rPr>
          <w:spacing w:val="-3"/>
          <w:u w:val="single"/>
        </w:rPr>
        <w:t>Rejection</w:t>
      </w:r>
      <w:r>
        <w:rPr>
          <w:color w:val="A49779"/>
          <w:spacing w:val="-3"/>
        </w:rPr>
        <w:t xml:space="preserve"> </w:t>
      </w:r>
      <w:r>
        <w:rPr>
          <w:color w:val="A49779"/>
        </w:rPr>
        <w:t>Sample</w:t>
      </w:r>
      <w:r>
        <w:rPr>
          <w:color w:val="A49779"/>
          <w:spacing w:val="-2"/>
        </w:rPr>
        <w:t xml:space="preserve"> </w:t>
      </w:r>
      <w:r>
        <w:rPr>
          <w:color w:val="A49779"/>
        </w:rPr>
        <w:t>Language:</w:t>
      </w:r>
    </w:p>
    <w:p w14:paraId="07FF43F0" w14:textId="77777777" w:rsidR="002B79BA" w:rsidRDefault="008E5425">
      <w:pPr>
        <w:pStyle w:val="BodyText"/>
        <w:tabs>
          <w:tab w:val="left" w:pos="9023"/>
        </w:tabs>
        <w:spacing w:before="1"/>
        <w:ind w:left="920" w:right="1174"/>
      </w:pPr>
      <w:r>
        <w:t>Right to Reject. The Contractor may reject loads of Recyclables that contain</w:t>
      </w:r>
      <w:r>
        <w:rPr>
          <w:spacing w:val="-25"/>
        </w:rPr>
        <w:t xml:space="preserve"> </w:t>
      </w:r>
      <w:r>
        <w:t>more</w:t>
      </w:r>
      <w:r>
        <w:rPr>
          <w:spacing w:val="-1"/>
        </w:rPr>
        <w:t xml:space="preserve"> </w:t>
      </w:r>
      <w:proofErr w:type="gramStart"/>
      <w:r>
        <w:t>than</w:t>
      </w:r>
      <w:r>
        <w:rPr>
          <w:spacing w:val="-1"/>
        </w:rPr>
        <w:t xml:space="preserve"> </w:t>
      </w:r>
      <w:r>
        <w:rPr>
          <w:u w:val="single"/>
        </w:rPr>
        <w:t xml:space="preserve"> </w:t>
      </w:r>
      <w:r>
        <w:rPr>
          <w:u w:val="single"/>
        </w:rPr>
        <w:tab/>
      </w:r>
      <w:proofErr w:type="gramEnd"/>
      <w:r>
        <w:t xml:space="preserve"> percent by weight of Contaminants (Contamination</w:t>
      </w:r>
      <w:r>
        <w:rPr>
          <w:spacing w:val="-3"/>
        </w:rPr>
        <w:t xml:space="preserve"> </w:t>
      </w:r>
      <w:r>
        <w:t>limit).</w:t>
      </w:r>
    </w:p>
    <w:p w14:paraId="66DE088E" w14:textId="77777777" w:rsidR="002B79BA" w:rsidRDefault="002B79BA">
      <w:pPr>
        <w:pStyle w:val="BodyText"/>
      </w:pPr>
    </w:p>
    <w:p w14:paraId="6EFB1C87" w14:textId="77777777" w:rsidR="002B79BA" w:rsidRDefault="008E5425">
      <w:pPr>
        <w:pStyle w:val="BodyText"/>
        <w:ind w:left="920" w:right="730"/>
      </w:pPr>
      <w:r>
        <w:t>Rejection Procedures. If the Contractor intends to reject a load of Recyclables, the Contractor and Municipality shall comply with the following procedures. In the event the procedures are not followed, the Contractor shall compensate the Municipality for the total weight of the load.</w:t>
      </w:r>
    </w:p>
    <w:p w14:paraId="32826B4B" w14:textId="77777777" w:rsidR="002B79BA" w:rsidRDefault="002B79BA">
      <w:pPr>
        <w:pStyle w:val="BodyText"/>
        <w:spacing w:before="4"/>
        <w:rPr>
          <w:sz w:val="29"/>
        </w:rPr>
      </w:pPr>
    </w:p>
    <w:p w14:paraId="4A4F564E" w14:textId="77777777" w:rsidR="002B79BA" w:rsidRDefault="002B79BA">
      <w:pPr>
        <w:jc w:val="center"/>
        <w:sectPr w:rsidR="002B79BA">
          <w:pgSz w:w="12240" w:h="15840"/>
          <w:pgMar w:top="1200" w:right="800" w:bottom="1180" w:left="1240" w:header="763" w:footer="992" w:gutter="0"/>
          <w:cols w:space="720"/>
        </w:sectPr>
      </w:pPr>
    </w:p>
    <w:p w14:paraId="60AECCAB" w14:textId="77777777" w:rsidR="002B79BA" w:rsidRDefault="002B79BA">
      <w:pPr>
        <w:pStyle w:val="BodyText"/>
        <w:spacing w:before="8"/>
        <w:rPr>
          <w:sz w:val="14"/>
        </w:rPr>
      </w:pPr>
    </w:p>
    <w:p w14:paraId="2CEEB043" w14:textId="77777777" w:rsidR="002B79BA" w:rsidRDefault="008E5425">
      <w:pPr>
        <w:pStyle w:val="ListParagraph"/>
        <w:numPr>
          <w:ilvl w:val="2"/>
          <w:numId w:val="6"/>
        </w:numPr>
        <w:tabs>
          <w:tab w:val="left" w:pos="1641"/>
        </w:tabs>
        <w:spacing w:before="56"/>
        <w:ind w:right="858"/>
      </w:pPr>
      <w:r>
        <w:t>Load Isolation, Documentation and Notification. The Contractor shall immediately isolate the load, document the load by digital photograph or videotape, and notify the Municipal</w:t>
      </w:r>
      <w:r>
        <w:rPr>
          <w:spacing w:val="-1"/>
        </w:rPr>
        <w:t xml:space="preserve"> </w:t>
      </w:r>
      <w:r>
        <w:t>Representative.</w:t>
      </w:r>
    </w:p>
    <w:p w14:paraId="5BECC2A5" w14:textId="77777777" w:rsidR="002B79BA" w:rsidRDefault="008E5425">
      <w:pPr>
        <w:pStyle w:val="ListParagraph"/>
        <w:numPr>
          <w:ilvl w:val="2"/>
          <w:numId w:val="6"/>
        </w:numPr>
        <w:tabs>
          <w:tab w:val="left" w:pos="1641"/>
        </w:tabs>
        <w:spacing w:before="2" w:line="237" w:lineRule="auto"/>
        <w:ind w:right="1005"/>
      </w:pPr>
      <w:r>
        <w:t>Municipal Inspection. The Municipality shall have the right to inspect the load</w:t>
      </w:r>
      <w:r>
        <w:rPr>
          <w:spacing w:val="-31"/>
        </w:rPr>
        <w:t xml:space="preserve"> </w:t>
      </w:r>
      <w:r>
        <w:t>where such inspection shall not unduly impede or interfere with the operation of the</w:t>
      </w:r>
      <w:r>
        <w:rPr>
          <w:spacing w:val="-27"/>
        </w:rPr>
        <w:t xml:space="preserve"> </w:t>
      </w:r>
      <w:r>
        <w:t>MRF.</w:t>
      </w:r>
    </w:p>
    <w:p w14:paraId="24F418A6" w14:textId="77777777" w:rsidR="002B79BA" w:rsidRDefault="008E5425">
      <w:pPr>
        <w:pStyle w:val="ListParagraph"/>
        <w:numPr>
          <w:ilvl w:val="2"/>
          <w:numId w:val="6"/>
        </w:numPr>
        <w:tabs>
          <w:tab w:val="left" w:pos="1641"/>
        </w:tabs>
        <w:spacing w:before="2"/>
        <w:ind w:right="837"/>
      </w:pPr>
      <w:r>
        <w:t>Agreement to Reject Load. If the Contractor and Municipality mutually agree that the load contains more than the Contamination limit, the Contractor may choose to either accept and Process or dispose of the material and charge the Municipality for documented costs</w:t>
      </w:r>
      <w:r>
        <w:rPr>
          <w:spacing w:val="-4"/>
        </w:rPr>
        <w:t xml:space="preserve"> </w:t>
      </w:r>
      <w:r>
        <w:t>incurred.</w:t>
      </w:r>
    </w:p>
    <w:p w14:paraId="43625093" w14:textId="77777777" w:rsidR="002B79BA" w:rsidRDefault="008E5425">
      <w:pPr>
        <w:pStyle w:val="ListParagraph"/>
        <w:numPr>
          <w:ilvl w:val="2"/>
          <w:numId w:val="6"/>
        </w:numPr>
        <w:tabs>
          <w:tab w:val="left" w:pos="1641"/>
        </w:tabs>
        <w:ind w:right="767" w:hanging="360"/>
      </w:pPr>
      <w:r>
        <w:t>No Initial Agreement to Reject Load. If the Municipality does not concur that the load contains more than the Contamination limit, the Contractor must demonstrate to the Municipality, using a procedure acceptable to the Municipality, that the Contamination limit has been exceeded. If the load contains less than the Contamination limit, the Contractor shall accept and Process the load in accordance with the terms of this Contract. If the load contains more than the Contamination limit, the Contractor may either accept and Process or dispose of the material and charge the Municipality for documented costs</w:t>
      </w:r>
      <w:r>
        <w:rPr>
          <w:spacing w:val="-4"/>
        </w:rPr>
        <w:t xml:space="preserve"> </w:t>
      </w:r>
      <w:r>
        <w:t>incurred.</w:t>
      </w:r>
    </w:p>
    <w:p w14:paraId="2DBA010D" w14:textId="77777777" w:rsidR="002B79BA" w:rsidRDefault="002B79BA">
      <w:pPr>
        <w:pStyle w:val="BodyText"/>
        <w:spacing w:before="1"/>
      </w:pPr>
    </w:p>
    <w:p w14:paraId="53C72DE8" w14:textId="77777777" w:rsidR="002B79BA" w:rsidRDefault="008E5425">
      <w:pPr>
        <w:pStyle w:val="ListParagraph"/>
        <w:numPr>
          <w:ilvl w:val="1"/>
          <w:numId w:val="6"/>
        </w:numPr>
        <w:tabs>
          <w:tab w:val="left" w:pos="919"/>
          <w:tab w:val="left" w:pos="921"/>
        </w:tabs>
        <w:ind w:right="6966" w:firstLine="0"/>
      </w:pPr>
      <w:bookmarkStart w:id="21" w:name="3.5._Processing_and_Marketing"/>
      <w:bookmarkStart w:id="22" w:name="_bookmark10"/>
      <w:bookmarkEnd w:id="21"/>
      <w:bookmarkEnd w:id="22"/>
      <w:r>
        <w:rPr>
          <w:u w:val="single"/>
        </w:rPr>
        <w:t>Processing and Marketing</w:t>
      </w:r>
      <w:r>
        <w:rPr>
          <w:color w:val="A49779"/>
        </w:rPr>
        <w:t xml:space="preserve"> Sample</w:t>
      </w:r>
      <w:r>
        <w:rPr>
          <w:color w:val="A49779"/>
          <w:spacing w:val="-3"/>
        </w:rPr>
        <w:t xml:space="preserve"> </w:t>
      </w:r>
      <w:r>
        <w:rPr>
          <w:color w:val="A49779"/>
        </w:rPr>
        <w:t>Language:</w:t>
      </w:r>
    </w:p>
    <w:p w14:paraId="1B39037C" w14:textId="77777777" w:rsidR="002B79BA" w:rsidRDefault="008E5425">
      <w:pPr>
        <w:pStyle w:val="BodyText"/>
        <w:ind w:left="920" w:right="958"/>
      </w:pPr>
      <w:r>
        <w:t>General: The Contractor shall bear all responsibilities and costs associated with Processing Recyclables accepted at the MRF, including marketing, and transporting Recovered Materials and disposing of Rejects and Residue at a permitted disposal facility.</w:t>
      </w:r>
    </w:p>
    <w:p w14:paraId="75477C98" w14:textId="77777777" w:rsidR="002B79BA" w:rsidRDefault="002B79BA">
      <w:pPr>
        <w:pStyle w:val="BodyText"/>
        <w:spacing w:before="11"/>
        <w:rPr>
          <w:sz w:val="21"/>
        </w:rPr>
      </w:pPr>
    </w:p>
    <w:p w14:paraId="5283B72C" w14:textId="77777777" w:rsidR="002B79BA" w:rsidRDefault="008E5425">
      <w:pPr>
        <w:pStyle w:val="BodyText"/>
        <w:ind w:left="919" w:right="1194"/>
      </w:pPr>
      <w:r>
        <w:t>Process Within Forty-eight (48) Hours. The Contractor shall remove Recyclables from the Recycling Facility tip floor and Process them within forty-eight (48) hours of when they are accepted at the MRF, not including Sundays and Holidays.</w:t>
      </w:r>
    </w:p>
    <w:p w14:paraId="2216F8D0" w14:textId="77777777" w:rsidR="002B79BA" w:rsidRDefault="002B79BA">
      <w:pPr>
        <w:pStyle w:val="BodyText"/>
      </w:pPr>
    </w:p>
    <w:p w14:paraId="665417A1" w14:textId="77777777" w:rsidR="002B79BA" w:rsidRDefault="008E5425">
      <w:pPr>
        <w:spacing w:before="1"/>
        <w:ind w:left="919" w:right="625"/>
        <w:rPr>
          <w:i/>
        </w:rPr>
      </w:pPr>
      <w:r>
        <w:t xml:space="preserve">Marketing. The Contractor shall market all Recovered Materials during the term of the Contract regardless of fluctuations in prices paid for Recovered Materials. The Contractor shall document and provide evidence, upon request by the Municipality, regarding the name, location, and contact information of entities to which Recovered Materials are being distributed, marketed, or sold to be Recycled. </w:t>
      </w:r>
      <w:r>
        <w:rPr>
          <w:i/>
        </w:rPr>
        <w:t>Municipality may consider including a preference for use of domestic markets for Recovered Materials.</w:t>
      </w:r>
    </w:p>
    <w:p w14:paraId="431B740C" w14:textId="77777777" w:rsidR="002B79BA" w:rsidRDefault="002B79BA">
      <w:pPr>
        <w:pStyle w:val="BodyText"/>
        <w:spacing w:before="10"/>
        <w:rPr>
          <w:i/>
          <w:sz w:val="21"/>
        </w:rPr>
      </w:pPr>
    </w:p>
    <w:p w14:paraId="0F3FD42B" w14:textId="77777777" w:rsidR="002B79BA" w:rsidRDefault="008E5425">
      <w:pPr>
        <w:pStyle w:val="BodyText"/>
        <w:spacing w:before="1"/>
        <w:ind w:left="919" w:right="706"/>
      </w:pPr>
      <w:r>
        <w:t>Disposal of Residue and Rejects. The Contractor shall be responsible for the transportation and disposal of Rejects and Residue at a permitted disposal facility. The Contractor shall provide the Municipality with up-to-date information regarding the name and location of the disposal facility(s) throughout the term of this Contract.</w:t>
      </w:r>
    </w:p>
    <w:p w14:paraId="1EBB2700" w14:textId="77777777" w:rsidR="002B79BA" w:rsidRDefault="002B79BA">
      <w:pPr>
        <w:pStyle w:val="BodyText"/>
      </w:pPr>
    </w:p>
    <w:p w14:paraId="0CD3F961" w14:textId="77777777" w:rsidR="002B79BA" w:rsidRDefault="008E5425">
      <w:pPr>
        <w:pStyle w:val="BodyText"/>
        <w:ind w:left="919" w:right="746"/>
      </w:pPr>
      <w:r>
        <w:t>Disposal Prohibition. Unless the Contractor has obtained written approval from the Massachusetts Department of Environmental Protection, the Contractor shall not burn, landfill, or otherwise dispose of any Recyclables or Recovered Material handled under this Contract.</w:t>
      </w:r>
    </w:p>
    <w:p w14:paraId="3B12B191" w14:textId="77777777" w:rsidR="002B79BA" w:rsidRDefault="008E5425">
      <w:pPr>
        <w:pStyle w:val="BodyText"/>
        <w:spacing w:before="3" w:line="237" w:lineRule="auto"/>
        <w:ind w:left="919" w:right="1094"/>
      </w:pPr>
      <w:r>
        <w:t>Contractor shall not knowingly sell Recovered Material for any use that constitutes disposal under Massachusetts law. This prohibition does not apply to Rejects and Residue.</w:t>
      </w:r>
    </w:p>
    <w:p w14:paraId="5732CB69" w14:textId="77777777" w:rsidR="002B79BA" w:rsidRDefault="002B79BA">
      <w:pPr>
        <w:pStyle w:val="BodyText"/>
        <w:spacing w:before="8"/>
        <w:rPr>
          <w:sz w:val="29"/>
        </w:rPr>
      </w:pPr>
    </w:p>
    <w:p w14:paraId="1F9E0BC5" w14:textId="77777777" w:rsidR="002B79BA" w:rsidRDefault="002B79BA">
      <w:pPr>
        <w:jc w:val="center"/>
        <w:sectPr w:rsidR="002B79BA">
          <w:pgSz w:w="12240" w:h="15840"/>
          <w:pgMar w:top="1200" w:right="800" w:bottom="1180" w:left="1240" w:header="763" w:footer="992" w:gutter="0"/>
          <w:cols w:space="720"/>
        </w:sectPr>
      </w:pPr>
    </w:p>
    <w:p w14:paraId="0D36575E" w14:textId="77777777" w:rsidR="002B79BA" w:rsidRDefault="002B79BA">
      <w:pPr>
        <w:pStyle w:val="BodyText"/>
        <w:spacing w:before="8"/>
        <w:rPr>
          <w:sz w:val="14"/>
        </w:rPr>
      </w:pPr>
    </w:p>
    <w:p w14:paraId="78C2599B" w14:textId="77777777" w:rsidR="002B79BA" w:rsidRDefault="008E5425">
      <w:pPr>
        <w:pStyle w:val="BodyText"/>
        <w:spacing w:before="56"/>
        <w:ind w:left="920" w:right="641"/>
      </w:pPr>
      <w:r>
        <w:t>Glass. The Contractor’s Recycling Facility shall be capable of producing color-mixed glass suitable to be marketed for subsequent glass beneficiation. Notwithstanding, if the Contractor can clearly demonstrate that a glass beneficiation market does not exist, color-mixed glass may be beneficially used for landfill alternative daily cover and other civil construction</w:t>
      </w:r>
      <w:r>
        <w:rPr>
          <w:spacing w:val="-24"/>
        </w:rPr>
        <w:t xml:space="preserve"> </w:t>
      </w:r>
      <w:r>
        <w:t>applications.</w:t>
      </w:r>
    </w:p>
    <w:p w14:paraId="52F492CF" w14:textId="77777777" w:rsidR="002B79BA" w:rsidRDefault="002B79BA">
      <w:pPr>
        <w:pStyle w:val="BodyText"/>
        <w:spacing w:before="11"/>
        <w:rPr>
          <w:sz w:val="21"/>
        </w:rPr>
      </w:pPr>
    </w:p>
    <w:p w14:paraId="0BB0E0A6" w14:textId="77777777" w:rsidR="002B79BA" w:rsidRDefault="008E5425">
      <w:pPr>
        <w:pStyle w:val="ListParagraph"/>
        <w:numPr>
          <w:ilvl w:val="1"/>
          <w:numId w:val="6"/>
        </w:numPr>
        <w:tabs>
          <w:tab w:val="left" w:pos="919"/>
          <w:tab w:val="left" w:pos="921"/>
        </w:tabs>
        <w:ind w:right="6515" w:firstLine="0"/>
      </w:pPr>
      <w:bookmarkStart w:id="23" w:name="3.6._Recyclables_Recovery_Standard"/>
      <w:bookmarkStart w:id="24" w:name="_bookmark11"/>
      <w:bookmarkEnd w:id="23"/>
      <w:bookmarkEnd w:id="24"/>
      <w:r>
        <w:rPr>
          <w:u w:val="single"/>
        </w:rPr>
        <w:t>Recyclables Recovery</w:t>
      </w:r>
      <w:r>
        <w:rPr>
          <w:spacing w:val="-14"/>
          <w:u w:val="single"/>
        </w:rPr>
        <w:t xml:space="preserve"> </w:t>
      </w:r>
      <w:r>
        <w:rPr>
          <w:u w:val="single"/>
        </w:rPr>
        <w:t>Standard</w:t>
      </w:r>
      <w:r>
        <w:rPr>
          <w:color w:val="A49779"/>
        </w:rPr>
        <w:t xml:space="preserve"> Sample</w:t>
      </w:r>
      <w:r>
        <w:rPr>
          <w:color w:val="A49779"/>
          <w:spacing w:val="-3"/>
        </w:rPr>
        <w:t xml:space="preserve"> </w:t>
      </w:r>
      <w:r>
        <w:rPr>
          <w:color w:val="A49779"/>
        </w:rPr>
        <w:t>Language:</w:t>
      </w:r>
    </w:p>
    <w:p w14:paraId="1BA704CB" w14:textId="77777777" w:rsidR="002B79BA" w:rsidRDefault="008E5425">
      <w:pPr>
        <w:pStyle w:val="BodyText"/>
        <w:tabs>
          <w:tab w:val="left" w:pos="6891"/>
        </w:tabs>
        <w:ind w:left="920" w:right="652"/>
      </w:pPr>
      <w:r>
        <w:t>The Contractor guarantees that Residue shall contain</w:t>
      </w:r>
      <w:r>
        <w:rPr>
          <w:spacing w:val="-13"/>
        </w:rPr>
        <w:t xml:space="preserve"> </w:t>
      </w:r>
      <w:r>
        <w:t>less</w:t>
      </w:r>
      <w:r>
        <w:rPr>
          <w:spacing w:val="-2"/>
        </w:rPr>
        <w:t xml:space="preserve"> </w:t>
      </w:r>
      <w:r>
        <w:t>than</w:t>
      </w:r>
      <w:r>
        <w:rPr>
          <w:u w:val="single"/>
        </w:rPr>
        <w:t xml:space="preserve"> </w:t>
      </w:r>
      <w:r>
        <w:rPr>
          <w:u w:val="single"/>
        </w:rPr>
        <w:tab/>
      </w:r>
      <w:r>
        <w:t>percent by weight of Recyclables [5 to 10 percent is recommended dependent on facility performance].  Upon request from the Municipality, the Contractor will sort representative samples of Residues using a procedure acceptable to the Municipality to determine the percent by weight of Recyclables in the</w:t>
      </w:r>
      <w:r>
        <w:rPr>
          <w:spacing w:val="1"/>
        </w:rPr>
        <w:t xml:space="preserve"> </w:t>
      </w:r>
      <w:r>
        <w:t>sample.</w:t>
      </w:r>
    </w:p>
    <w:p w14:paraId="716F93F8" w14:textId="77777777" w:rsidR="002B79BA" w:rsidRDefault="002B79BA">
      <w:pPr>
        <w:pStyle w:val="BodyText"/>
        <w:spacing w:before="4"/>
      </w:pPr>
    </w:p>
    <w:p w14:paraId="608C8215" w14:textId="77777777" w:rsidR="002B79BA" w:rsidRDefault="008E5425">
      <w:pPr>
        <w:pStyle w:val="ListParagraph"/>
        <w:numPr>
          <w:ilvl w:val="1"/>
          <w:numId w:val="6"/>
        </w:numPr>
        <w:tabs>
          <w:tab w:val="left" w:pos="919"/>
          <w:tab w:val="left" w:pos="921"/>
        </w:tabs>
        <w:spacing w:line="237" w:lineRule="auto"/>
        <w:ind w:right="5949" w:firstLine="0"/>
      </w:pPr>
      <w:bookmarkStart w:id="25" w:name="3.7._MRF_Manager_and_Contract_Manager"/>
      <w:bookmarkStart w:id="26" w:name="_bookmark12"/>
      <w:bookmarkEnd w:id="25"/>
      <w:bookmarkEnd w:id="26"/>
      <w:r>
        <w:rPr>
          <w:u w:val="single"/>
        </w:rPr>
        <w:t>MRF Manager and Contract Manager</w:t>
      </w:r>
      <w:r>
        <w:rPr>
          <w:color w:val="A49779"/>
        </w:rPr>
        <w:t xml:space="preserve"> Sample</w:t>
      </w:r>
      <w:r>
        <w:rPr>
          <w:color w:val="A49779"/>
          <w:spacing w:val="-3"/>
        </w:rPr>
        <w:t xml:space="preserve"> </w:t>
      </w:r>
      <w:r>
        <w:rPr>
          <w:color w:val="A49779"/>
        </w:rPr>
        <w:t>Language:</w:t>
      </w:r>
    </w:p>
    <w:p w14:paraId="09675C8A" w14:textId="77777777" w:rsidR="002B79BA" w:rsidRDefault="008E5425">
      <w:pPr>
        <w:pStyle w:val="BodyText"/>
        <w:spacing w:before="1"/>
        <w:ind w:left="920" w:right="625"/>
      </w:pPr>
      <w:r>
        <w:t>Prior to the Commencement Date and throughout the term of the Contract, the Contractor shall provide the Municipality with the name, title, and contact information for the MRF Manager and MRF Contract Manager. The MRF Manager shall be the primary point of contact for all technical and operational matters pertaining to the Contract. The MRF Contract Manager shall be the primary point of contact for all administrative and financial matters pertaining to the Contract.</w:t>
      </w:r>
    </w:p>
    <w:p w14:paraId="5D55C5BD" w14:textId="77777777" w:rsidR="002B79BA" w:rsidRDefault="002B79BA">
      <w:pPr>
        <w:pStyle w:val="BodyText"/>
        <w:spacing w:before="2"/>
      </w:pPr>
    </w:p>
    <w:p w14:paraId="3E8FD8EC" w14:textId="77777777" w:rsidR="002B79BA" w:rsidRDefault="008E5425">
      <w:pPr>
        <w:pStyle w:val="ListParagraph"/>
        <w:numPr>
          <w:ilvl w:val="1"/>
          <w:numId w:val="6"/>
        </w:numPr>
        <w:tabs>
          <w:tab w:val="left" w:pos="919"/>
          <w:tab w:val="left" w:pos="921"/>
        </w:tabs>
        <w:ind w:right="6229" w:firstLine="0"/>
      </w:pPr>
      <w:bookmarkStart w:id="27" w:name="3.8._Operations_and_Maintenance_Plan"/>
      <w:bookmarkStart w:id="28" w:name="_bookmark13"/>
      <w:bookmarkEnd w:id="27"/>
      <w:bookmarkEnd w:id="28"/>
      <w:r>
        <w:rPr>
          <w:u w:val="single"/>
        </w:rPr>
        <w:t>Operations and Maintenance Plan</w:t>
      </w:r>
      <w:r>
        <w:rPr>
          <w:color w:val="A49779"/>
        </w:rPr>
        <w:t xml:space="preserve"> Sample</w:t>
      </w:r>
      <w:r>
        <w:rPr>
          <w:color w:val="A49779"/>
          <w:spacing w:val="-3"/>
        </w:rPr>
        <w:t xml:space="preserve"> </w:t>
      </w:r>
      <w:r>
        <w:rPr>
          <w:color w:val="A49779"/>
        </w:rPr>
        <w:t>Language:</w:t>
      </w:r>
    </w:p>
    <w:p w14:paraId="2F81B9D7" w14:textId="77777777" w:rsidR="002B79BA" w:rsidRDefault="008E5425">
      <w:pPr>
        <w:pStyle w:val="BodyText"/>
        <w:ind w:left="920" w:right="717"/>
      </w:pPr>
      <w:r>
        <w:t xml:space="preserve">Prior to the Commencement Date, Contractor shall provide an Operations and Maintenance Plan (O&amp;M Plan) to the Municipality. Contractor shall maintain an up-to-date version of the O&amp;M Plan throughout the term of the Contract readily available at the </w:t>
      </w:r>
      <w:proofErr w:type="spellStart"/>
      <w:r>
        <w:t>MRFfor</w:t>
      </w:r>
      <w:proofErr w:type="spellEnd"/>
      <w:r>
        <w:t xml:space="preserve"> review by the Municipality upon request. The O&amp;M Plan shall include a description of all activities to be undertaken by the Contractor to operate the MRF in accordance with this Contract, including at a minimum the following information:</w:t>
      </w:r>
    </w:p>
    <w:p w14:paraId="1EC33A5C" w14:textId="77777777" w:rsidR="002B79BA" w:rsidRDefault="008E5425">
      <w:pPr>
        <w:pStyle w:val="ListParagraph"/>
        <w:numPr>
          <w:ilvl w:val="2"/>
          <w:numId w:val="6"/>
        </w:numPr>
        <w:tabs>
          <w:tab w:val="left" w:pos="1641"/>
        </w:tabs>
        <w:ind w:right="718"/>
      </w:pPr>
      <w:r>
        <w:t>MRF Contacts: name and contact information for responsible personnel and emergency contacts.</w:t>
      </w:r>
    </w:p>
    <w:p w14:paraId="42A29950" w14:textId="77777777" w:rsidR="002B79BA" w:rsidRDefault="008E5425">
      <w:pPr>
        <w:pStyle w:val="ListParagraph"/>
        <w:numPr>
          <w:ilvl w:val="2"/>
          <w:numId w:val="6"/>
        </w:numPr>
        <w:tabs>
          <w:tab w:val="left" w:pos="1641"/>
        </w:tabs>
        <w:ind w:right="760"/>
      </w:pPr>
      <w:r>
        <w:t>Receiving and Acceptance: procedures for traffic control, receiving and load inspection, load rejection, and Reject</w:t>
      </w:r>
      <w:r>
        <w:rPr>
          <w:spacing w:val="-2"/>
        </w:rPr>
        <w:t xml:space="preserve"> </w:t>
      </w:r>
      <w:r>
        <w:t>disposal.</w:t>
      </w:r>
    </w:p>
    <w:p w14:paraId="72E06D3F" w14:textId="77777777" w:rsidR="002B79BA" w:rsidRDefault="008E5425">
      <w:pPr>
        <w:pStyle w:val="ListParagraph"/>
        <w:numPr>
          <w:ilvl w:val="2"/>
          <w:numId w:val="6"/>
        </w:numPr>
        <w:tabs>
          <w:tab w:val="left" w:pos="1641"/>
        </w:tabs>
        <w:spacing w:before="2" w:line="237" w:lineRule="auto"/>
        <w:ind w:right="838"/>
      </w:pPr>
      <w:r>
        <w:t>Processing: procedures for materials handling, processing system plan, equipment list, and staffing</w:t>
      </w:r>
      <w:r>
        <w:rPr>
          <w:spacing w:val="-3"/>
        </w:rPr>
        <w:t xml:space="preserve"> </w:t>
      </w:r>
      <w:r>
        <w:t>plan.</w:t>
      </w:r>
    </w:p>
    <w:p w14:paraId="26CC0C44" w14:textId="77777777" w:rsidR="002B79BA" w:rsidRDefault="008E5425">
      <w:pPr>
        <w:pStyle w:val="ListParagraph"/>
        <w:numPr>
          <w:ilvl w:val="2"/>
          <w:numId w:val="6"/>
        </w:numPr>
        <w:tabs>
          <w:tab w:val="left" w:pos="1642"/>
        </w:tabs>
        <w:spacing w:before="1"/>
        <w:ind w:right="934" w:hanging="360"/>
      </w:pPr>
      <w:r>
        <w:t>Contingency Plan: procedures in case the MRF is unable to accept Recyclables for any reason.</w:t>
      </w:r>
    </w:p>
    <w:p w14:paraId="7CFF4246" w14:textId="77777777" w:rsidR="002B79BA" w:rsidRDefault="008E5425">
      <w:pPr>
        <w:pStyle w:val="ListParagraph"/>
        <w:numPr>
          <w:ilvl w:val="2"/>
          <w:numId w:val="6"/>
        </w:numPr>
        <w:tabs>
          <w:tab w:val="left" w:pos="1642"/>
        </w:tabs>
        <w:ind w:left="1641"/>
      </w:pPr>
      <w:r>
        <w:t>Reporting: Sample record keeping and reporting</w:t>
      </w:r>
      <w:r>
        <w:rPr>
          <w:spacing w:val="-7"/>
        </w:rPr>
        <w:t xml:space="preserve"> </w:t>
      </w:r>
      <w:r>
        <w:t>forms.</w:t>
      </w:r>
    </w:p>
    <w:p w14:paraId="679E72C2" w14:textId="77777777" w:rsidR="002B79BA" w:rsidRDefault="002B79BA">
      <w:pPr>
        <w:pStyle w:val="BodyText"/>
        <w:spacing w:before="2"/>
      </w:pPr>
    </w:p>
    <w:p w14:paraId="44A57C14" w14:textId="77777777" w:rsidR="002B79BA" w:rsidRDefault="008E5425">
      <w:pPr>
        <w:pStyle w:val="ListParagraph"/>
        <w:numPr>
          <w:ilvl w:val="1"/>
          <w:numId w:val="6"/>
        </w:numPr>
        <w:tabs>
          <w:tab w:val="left" w:pos="919"/>
          <w:tab w:val="left" w:pos="921"/>
        </w:tabs>
        <w:ind w:right="8279" w:firstLine="0"/>
      </w:pPr>
      <w:bookmarkStart w:id="29" w:name="3.9._Shutdowns"/>
      <w:bookmarkStart w:id="30" w:name="_bookmark14"/>
      <w:bookmarkEnd w:id="29"/>
      <w:bookmarkEnd w:id="30"/>
      <w:r>
        <w:rPr>
          <w:spacing w:val="-3"/>
          <w:u w:val="single"/>
        </w:rPr>
        <w:t>Shutdowns</w:t>
      </w:r>
      <w:r>
        <w:rPr>
          <w:color w:val="A49779"/>
          <w:spacing w:val="-3"/>
        </w:rPr>
        <w:t xml:space="preserve"> </w:t>
      </w:r>
      <w:r>
        <w:rPr>
          <w:color w:val="A49779"/>
        </w:rPr>
        <w:t>Sample</w:t>
      </w:r>
      <w:r>
        <w:rPr>
          <w:color w:val="A49779"/>
          <w:spacing w:val="-3"/>
        </w:rPr>
        <w:t xml:space="preserve"> </w:t>
      </w:r>
      <w:r>
        <w:rPr>
          <w:color w:val="A49779"/>
        </w:rPr>
        <w:t>Language:</w:t>
      </w:r>
    </w:p>
    <w:p w14:paraId="1B95F1EC" w14:textId="77777777" w:rsidR="002B79BA" w:rsidRDefault="008E5425">
      <w:pPr>
        <w:pStyle w:val="BodyText"/>
        <w:ind w:left="920"/>
      </w:pPr>
      <w:r>
        <w:t>Contingency Plan. The plan shall ensure that Receiving of Recyclables is not interrupted.</w:t>
      </w:r>
    </w:p>
    <w:p w14:paraId="626E985D" w14:textId="77777777" w:rsidR="002B79BA" w:rsidRDefault="002B79BA">
      <w:pPr>
        <w:pStyle w:val="BodyText"/>
        <w:spacing w:before="2"/>
      </w:pPr>
    </w:p>
    <w:p w14:paraId="47D81960" w14:textId="77777777" w:rsidR="002B79BA" w:rsidRDefault="008E5425">
      <w:pPr>
        <w:pStyle w:val="BodyText"/>
        <w:spacing w:before="1" w:line="237" w:lineRule="auto"/>
        <w:ind w:left="920" w:right="819"/>
      </w:pPr>
      <w:r>
        <w:t>Notification. As soon as the Contractor knows that a Shutdown may occur or has occurred, the Contractor shall notify the Municipal Representative as to the reason for the Shutdown, what</w:t>
      </w:r>
    </w:p>
    <w:p w14:paraId="48525FCD" w14:textId="77777777" w:rsidR="002B79BA" w:rsidRDefault="002B79BA">
      <w:pPr>
        <w:pStyle w:val="BodyText"/>
        <w:spacing w:before="6"/>
        <w:rPr>
          <w:sz w:val="29"/>
        </w:rPr>
      </w:pPr>
    </w:p>
    <w:p w14:paraId="6B099400" w14:textId="77777777" w:rsidR="002B79BA" w:rsidRDefault="002B79BA">
      <w:pPr>
        <w:jc w:val="center"/>
        <w:sectPr w:rsidR="002B79BA">
          <w:pgSz w:w="12240" w:h="15840"/>
          <w:pgMar w:top="1200" w:right="800" w:bottom="1180" w:left="1240" w:header="763" w:footer="992" w:gutter="0"/>
          <w:cols w:space="720"/>
        </w:sectPr>
      </w:pPr>
    </w:p>
    <w:p w14:paraId="697FB24B" w14:textId="77777777" w:rsidR="002B79BA" w:rsidRDefault="002B79BA">
      <w:pPr>
        <w:pStyle w:val="BodyText"/>
        <w:spacing w:before="8"/>
        <w:rPr>
          <w:sz w:val="14"/>
        </w:rPr>
      </w:pPr>
    </w:p>
    <w:p w14:paraId="62E7CF78" w14:textId="77777777" w:rsidR="002B79BA" w:rsidRDefault="008E5425">
      <w:pPr>
        <w:pStyle w:val="BodyText"/>
        <w:spacing w:before="56"/>
        <w:ind w:left="920" w:right="875"/>
      </w:pPr>
      <w:r>
        <w:t>services the Contractor is unable to provide, procedures that have been/will be implemented, and the timeline anticipated to resume regular operations.</w:t>
      </w:r>
    </w:p>
    <w:p w14:paraId="720F21D5" w14:textId="77777777" w:rsidR="002B79BA" w:rsidRDefault="002B79BA">
      <w:pPr>
        <w:pStyle w:val="BodyText"/>
      </w:pPr>
    </w:p>
    <w:p w14:paraId="4991D028" w14:textId="77777777" w:rsidR="002B79BA" w:rsidRDefault="008E5425">
      <w:pPr>
        <w:pStyle w:val="BodyText"/>
        <w:ind w:left="920" w:right="641"/>
      </w:pPr>
      <w:r>
        <w:t>Alternative Facilities. In the case of a Shutdown, it shall be the responsibility of the Contractor to locate an alternative facility or facilities if needed to ensure that Receiving and Processing of Recyclables is not interrupted. The Contractor shall be responsible for any costs incurred for transport, Receiving, and Processing at any alternative facility.</w:t>
      </w:r>
    </w:p>
    <w:p w14:paraId="79EB5808" w14:textId="77777777" w:rsidR="002B79BA" w:rsidRDefault="002B79BA">
      <w:pPr>
        <w:pStyle w:val="BodyText"/>
        <w:spacing w:before="11"/>
        <w:rPr>
          <w:sz w:val="21"/>
        </w:rPr>
      </w:pPr>
    </w:p>
    <w:p w14:paraId="549D3260" w14:textId="77777777" w:rsidR="002B79BA" w:rsidRDefault="008E5425">
      <w:pPr>
        <w:pStyle w:val="BodyText"/>
        <w:ind w:left="920" w:right="1375"/>
      </w:pPr>
      <w:r>
        <w:t>Penalties and Termination. In the event of a Shutdown for any reason other than a force majeure event, the Contractor shall be subject to penalties pursuant to this Contract.</w:t>
      </w:r>
    </w:p>
    <w:p w14:paraId="2DA2764D" w14:textId="77777777" w:rsidR="002B79BA" w:rsidRDefault="002B79BA">
      <w:pPr>
        <w:pStyle w:val="BodyText"/>
        <w:spacing w:before="1"/>
      </w:pPr>
    </w:p>
    <w:p w14:paraId="4CA13141" w14:textId="77777777" w:rsidR="002B79BA" w:rsidRDefault="008E5425">
      <w:pPr>
        <w:pStyle w:val="ListParagraph"/>
        <w:numPr>
          <w:ilvl w:val="1"/>
          <w:numId w:val="6"/>
        </w:numPr>
        <w:tabs>
          <w:tab w:val="left" w:pos="919"/>
          <w:tab w:val="left" w:pos="921"/>
        </w:tabs>
        <w:ind w:right="7242" w:firstLine="0"/>
      </w:pPr>
      <w:bookmarkStart w:id="31" w:name="3.10._Records_and_Reporting"/>
      <w:bookmarkStart w:id="32" w:name="_bookmark15"/>
      <w:bookmarkEnd w:id="31"/>
      <w:bookmarkEnd w:id="32"/>
      <w:r>
        <w:rPr>
          <w:u w:val="single"/>
        </w:rPr>
        <w:t>Records and Reporting</w:t>
      </w:r>
      <w:r>
        <w:rPr>
          <w:color w:val="A49779"/>
        </w:rPr>
        <w:t xml:space="preserve"> Sample</w:t>
      </w:r>
      <w:r>
        <w:rPr>
          <w:color w:val="A49779"/>
          <w:spacing w:val="-3"/>
        </w:rPr>
        <w:t xml:space="preserve"> </w:t>
      </w:r>
      <w:r>
        <w:rPr>
          <w:color w:val="A49779"/>
        </w:rPr>
        <w:t>Language:</w:t>
      </w:r>
    </w:p>
    <w:p w14:paraId="5EEB56D0" w14:textId="77777777" w:rsidR="002B79BA" w:rsidRDefault="008E5425">
      <w:pPr>
        <w:pStyle w:val="BodyText"/>
        <w:tabs>
          <w:tab w:val="left" w:pos="7922"/>
        </w:tabs>
        <w:spacing w:before="1"/>
        <w:ind w:left="920" w:right="666"/>
      </w:pPr>
      <w:r>
        <w:t>General. Contractor shall provide monthly and annual reports to the Municipality in a format approved by the Municipality. In addition, Contractor shall allow the Municipal Representative access to pertinent operations information related to compliance with obligations defined in the Contract.  Contractor shall retain all reporting and financial</w:t>
      </w:r>
      <w:r>
        <w:rPr>
          <w:spacing w:val="-21"/>
        </w:rPr>
        <w:t xml:space="preserve"> </w:t>
      </w:r>
      <w:r>
        <w:t>documents</w:t>
      </w:r>
      <w:r>
        <w:rPr>
          <w:spacing w:val="-4"/>
        </w:rPr>
        <w:t xml:space="preserve"> </w:t>
      </w:r>
      <w:r>
        <w:t>for</w:t>
      </w:r>
      <w:r>
        <w:rPr>
          <w:u w:val="single"/>
        </w:rPr>
        <w:t xml:space="preserve"> </w:t>
      </w:r>
      <w:r>
        <w:rPr>
          <w:u w:val="single"/>
        </w:rPr>
        <w:tab/>
      </w:r>
      <w:r>
        <w:t>years.</w:t>
      </w:r>
    </w:p>
    <w:p w14:paraId="056E5F5B" w14:textId="77777777" w:rsidR="002B79BA" w:rsidRDefault="002B79BA">
      <w:pPr>
        <w:pStyle w:val="BodyText"/>
        <w:spacing w:before="10"/>
        <w:rPr>
          <w:sz w:val="21"/>
        </w:rPr>
      </w:pPr>
    </w:p>
    <w:p w14:paraId="764CC7D9" w14:textId="77777777" w:rsidR="002B79BA" w:rsidRDefault="008E5425">
      <w:pPr>
        <w:pStyle w:val="BodyText"/>
        <w:spacing w:before="1"/>
        <w:ind w:left="920" w:right="656"/>
      </w:pPr>
      <w:r>
        <w:t>Daily Records. The Contractor shall maintain daily records detailing the information provided on each weigh slip for loads of Recyclables and the information required to document the evaluation and disposition of each load subjected to rejection procedures. Daily records shall be immediately available to the Municipal Representative upon request.</w:t>
      </w:r>
    </w:p>
    <w:p w14:paraId="7A9BCCF6" w14:textId="77777777" w:rsidR="002B79BA" w:rsidRDefault="002B79BA">
      <w:pPr>
        <w:pStyle w:val="BodyText"/>
        <w:spacing w:before="2"/>
      </w:pPr>
    </w:p>
    <w:p w14:paraId="4612E065" w14:textId="77777777" w:rsidR="002B79BA" w:rsidRDefault="008E5425">
      <w:pPr>
        <w:pStyle w:val="BodyText"/>
        <w:spacing w:line="237" w:lineRule="auto"/>
        <w:ind w:left="920" w:right="751"/>
      </w:pPr>
      <w:r>
        <w:t>Monthly Reports. Contractor shall submit to the Municipality a monthly report as documentation to support the Contractor’s monthly invoice. The monthly report shall contain:</w:t>
      </w:r>
    </w:p>
    <w:p w14:paraId="5D37533D" w14:textId="77777777" w:rsidR="002B79BA" w:rsidRDefault="008E5425">
      <w:pPr>
        <w:pStyle w:val="ListParagraph"/>
        <w:numPr>
          <w:ilvl w:val="2"/>
          <w:numId w:val="6"/>
        </w:numPr>
        <w:tabs>
          <w:tab w:val="left" w:pos="1641"/>
        </w:tabs>
        <w:spacing w:before="2"/>
        <w:ind w:right="669"/>
      </w:pPr>
      <w:r>
        <w:t>Documentation of daily and total monthly tons of Recyclables delivered to and accepted at the MRF from the Municipality or its Designated</w:t>
      </w:r>
      <w:r>
        <w:rPr>
          <w:spacing w:val="-9"/>
        </w:rPr>
        <w:t xml:space="preserve"> </w:t>
      </w:r>
      <w:r>
        <w:t>Hauler.</w:t>
      </w:r>
    </w:p>
    <w:p w14:paraId="2E812F1E" w14:textId="77777777" w:rsidR="002B79BA" w:rsidRDefault="008E5425">
      <w:pPr>
        <w:pStyle w:val="ListParagraph"/>
        <w:numPr>
          <w:ilvl w:val="2"/>
          <w:numId w:val="6"/>
        </w:numPr>
        <w:tabs>
          <w:tab w:val="left" w:pos="1641"/>
        </w:tabs>
      </w:pPr>
      <w:r>
        <w:t>Documentation of the number and total monthly tons of rejected</w:t>
      </w:r>
      <w:r>
        <w:rPr>
          <w:spacing w:val="-13"/>
        </w:rPr>
        <w:t xml:space="preserve"> </w:t>
      </w:r>
      <w:r>
        <w:t>loads.</w:t>
      </w:r>
    </w:p>
    <w:p w14:paraId="2CF95137" w14:textId="77777777" w:rsidR="002B79BA" w:rsidRDefault="008E5425">
      <w:pPr>
        <w:pStyle w:val="ListParagraph"/>
        <w:numPr>
          <w:ilvl w:val="2"/>
          <w:numId w:val="6"/>
        </w:numPr>
        <w:tabs>
          <w:tab w:val="left" w:pos="1641"/>
        </w:tabs>
        <w:ind w:right="1131"/>
      </w:pPr>
      <w:r>
        <w:t>Calculation of the Processing Fee, AMV, and Revenue Share in accordance with</w:t>
      </w:r>
      <w:r>
        <w:rPr>
          <w:spacing w:val="-35"/>
        </w:rPr>
        <w:t xml:space="preserve"> </w:t>
      </w:r>
      <w:r>
        <w:t>this Contract.</w:t>
      </w:r>
    </w:p>
    <w:p w14:paraId="73AD711C" w14:textId="77777777" w:rsidR="002B79BA" w:rsidRDefault="008E5425">
      <w:pPr>
        <w:pStyle w:val="ListParagraph"/>
        <w:numPr>
          <w:ilvl w:val="2"/>
          <w:numId w:val="6"/>
        </w:numPr>
        <w:tabs>
          <w:tab w:val="left" w:pos="1641"/>
        </w:tabs>
        <w:spacing w:before="1"/>
        <w:ind w:right="1309"/>
      </w:pPr>
      <w:r>
        <w:t>Calculation of the total payment for Recyclables due to the Municipality or to the Contractor determined in accordance with this</w:t>
      </w:r>
      <w:r>
        <w:rPr>
          <w:spacing w:val="-8"/>
        </w:rPr>
        <w:t xml:space="preserve"> </w:t>
      </w:r>
      <w:r>
        <w:t>Contract.</w:t>
      </w:r>
    </w:p>
    <w:p w14:paraId="5FD93FF9" w14:textId="77777777" w:rsidR="002B79BA" w:rsidRDefault="008E5425">
      <w:pPr>
        <w:pStyle w:val="ListParagraph"/>
        <w:numPr>
          <w:ilvl w:val="2"/>
          <w:numId w:val="6"/>
        </w:numPr>
        <w:tabs>
          <w:tab w:val="left" w:pos="1641"/>
        </w:tabs>
        <w:ind w:right="1257"/>
      </w:pPr>
      <w:r>
        <w:t>Calculation of administrative charges, interest on overdue payments, or proration determined in accordance with this</w:t>
      </w:r>
      <w:r>
        <w:rPr>
          <w:spacing w:val="-6"/>
        </w:rPr>
        <w:t xml:space="preserve"> </w:t>
      </w:r>
      <w:r>
        <w:t>Contract.</w:t>
      </w:r>
    </w:p>
    <w:p w14:paraId="2C781697" w14:textId="77777777" w:rsidR="002B79BA" w:rsidRDefault="008E5425">
      <w:pPr>
        <w:pStyle w:val="ListParagraph"/>
        <w:numPr>
          <w:ilvl w:val="2"/>
          <w:numId w:val="6"/>
        </w:numPr>
        <w:tabs>
          <w:tab w:val="left" w:pos="1641"/>
        </w:tabs>
        <w:spacing w:line="267" w:lineRule="exact"/>
      </w:pPr>
      <w:r>
        <w:t>Other information reasonably requested by the</w:t>
      </w:r>
      <w:r>
        <w:rPr>
          <w:spacing w:val="-8"/>
        </w:rPr>
        <w:t xml:space="preserve"> </w:t>
      </w:r>
      <w:r>
        <w:t>Municipality.</w:t>
      </w:r>
    </w:p>
    <w:p w14:paraId="16075E3F" w14:textId="77777777" w:rsidR="002B79BA" w:rsidRDefault="002B79BA">
      <w:pPr>
        <w:pStyle w:val="BodyText"/>
      </w:pPr>
    </w:p>
    <w:p w14:paraId="33B763FD" w14:textId="595FD420" w:rsidR="002B79BA" w:rsidRDefault="00845842">
      <w:pPr>
        <w:pStyle w:val="BodyText"/>
        <w:ind w:left="920" w:right="884"/>
      </w:pPr>
      <w:r>
        <w:t>Sem</w:t>
      </w:r>
      <w:r w:rsidR="008E5425">
        <w:t>i-Annual Contamination Audit Reports. Contractor shall conduct (and invite Municipal Representative and other person s/he may delegate) to bi-annual recycling contamination audits. Contractor shall submit to the Municipality bi-annual report within thirty (30) calendar days of last Contamination Audit</w:t>
      </w:r>
    </w:p>
    <w:p w14:paraId="1D83B73B" w14:textId="77777777" w:rsidR="002B79BA" w:rsidRDefault="002B79BA">
      <w:pPr>
        <w:pStyle w:val="BodyText"/>
        <w:spacing w:before="1"/>
      </w:pPr>
    </w:p>
    <w:p w14:paraId="61190F80" w14:textId="77777777" w:rsidR="002B79BA" w:rsidRDefault="008E5425">
      <w:pPr>
        <w:pStyle w:val="BodyText"/>
        <w:ind w:left="920" w:right="625"/>
      </w:pPr>
      <w:r>
        <w:t>Annual Reports. Contractor shall submit to the Municipality an annual report for the previous year within thirty (30) calendar days of the anniversary of the Commencement Date. The annual report shall contain:</w:t>
      </w:r>
    </w:p>
    <w:p w14:paraId="19747CC4" w14:textId="77777777" w:rsidR="002B79BA" w:rsidRDefault="008E5425">
      <w:pPr>
        <w:pStyle w:val="ListParagraph"/>
        <w:numPr>
          <w:ilvl w:val="0"/>
          <w:numId w:val="5"/>
        </w:numPr>
        <w:tabs>
          <w:tab w:val="left" w:pos="1641"/>
        </w:tabs>
        <w:ind w:right="724"/>
      </w:pPr>
      <w:r>
        <w:t>Documentation of monthly and annual tons of Recyclables delivered to and accepted at the Recycling Facility by the Municipality or its Designated</w:t>
      </w:r>
      <w:r>
        <w:rPr>
          <w:spacing w:val="-6"/>
        </w:rPr>
        <w:t xml:space="preserve"> </w:t>
      </w:r>
      <w:r>
        <w:t>Hauler.</w:t>
      </w:r>
    </w:p>
    <w:p w14:paraId="397B7B1B" w14:textId="77777777" w:rsidR="002B79BA" w:rsidRDefault="002B79BA">
      <w:pPr>
        <w:jc w:val="center"/>
        <w:sectPr w:rsidR="002B79BA">
          <w:pgSz w:w="12240" w:h="15840"/>
          <w:pgMar w:top="1200" w:right="800" w:bottom="1180" w:left="1240" w:header="763" w:footer="992" w:gutter="0"/>
          <w:cols w:space="720"/>
        </w:sectPr>
      </w:pPr>
    </w:p>
    <w:p w14:paraId="512E9027" w14:textId="77777777" w:rsidR="002B79BA" w:rsidRDefault="002B79BA">
      <w:pPr>
        <w:pStyle w:val="BodyText"/>
        <w:spacing w:before="8"/>
        <w:rPr>
          <w:sz w:val="14"/>
        </w:rPr>
      </w:pPr>
    </w:p>
    <w:p w14:paraId="025CFDBD" w14:textId="77777777" w:rsidR="002B79BA" w:rsidRDefault="008E5425">
      <w:pPr>
        <w:pStyle w:val="ListParagraph"/>
        <w:numPr>
          <w:ilvl w:val="0"/>
          <w:numId w:val="5"/>
        </w:numPr>
        <w:tabs>
          <w:tab w:val="left" w:pos="1641"/>
        </w:tabs>
        <w:spacing w:before="56"/>
      </w:pPr>
      <w:r>
        <w:t>Documentation of the number and annual tons of rejected</w:t>
      </w:r>
      <w:r>
        <w:rPr>
          <w:spacing w:val="-10"/>
        </w:rPr>
        <w:t xml:space="preserve"> </w:t>
      </w:r>
      <w:r>
        <w:t>loads.</w:t>
      </w:r>
    </w:p>
    <w:p w14:paraId="447EFFC5" w14:textId="77777777" w:rsidR="002B79BA" w:rsidRDefault="008E5425">
      <w:pPr>
        <w:pStyle w:val="ListParagraph"/>
        <w:numPr>
          <w:ilvl w:val="0"/>
          <w:numId w:val="5"/>
        </w:numPr>
        <w:tabs>
          <w:tab w:val="left" w:pos="1641"/>
        </w:tabs>
      </w:pPr>
      <w:r>
        <w:t>Documentation of monthly AMV</w:t>
      </w:r>
      <w:r>
        <w:rPr>
          <w:spacing w:val="-8"/>
        </w:rPr>
        <w:t xml:space="preserve"> </w:t>
      </w:r>
      <w:r>
        <w:t>values.</w:t>
      </w:r>
    </w:p>
    <w:p w14:paraId="572706AD" w14:textId="77777777" w:rsidR="002B79BA" w:rsidRDefault="008E5425">
      <w:pPr>
        <w:pStyle w:val="ListParagraph"/>
        <w:numPr>
          <w:ilvl w:val="0"/>
          <w:numId w:val="5"/>
        </w:numPr>
        <w:tabs>
          <w:tab w:val="left" w:pos="1641"/>
        </w:tabs>
        <w:ind w:right="858"/>
      </w:pPr>
      <w:r>
        <w:t>Documentation of monthly and total payments made to the Municipality and made to the Contractor.</w:t>
      </w:r>
    </w:p>
    <w:p w14:paraId="0F381116" w14:textId="77777777" w:rsidR="002B79BA" w:rsidRDefault="008E5425">
      <w:pPr>
        <w:pStyle w:val="ListParagraph"/>
        <w:numPr>
          <w:ilvl w:val="0"/>
          <w:numId w:val="5"/>
        </w:numPr>
        <w:tabs>
          <w:tab w:val="left" w:pos="1641"/>
        </w:tabs>
        <w:ind w:right="1323"/>
      </w:pPr>
      <w:r>
        <w:t>Documentation of monthly and total administrative charges, interest on overdue payments, and</w:t>
      </w:r>
      <w:r>
        <w:rPr>
          <w:spacing w:val="-2"/>
        </w:rPr>
        <w:t xml:space="preserve"> </w:t>
      </w:r>
      <w:r>
        <w:t>prorations.</w:t>
      </w:r>
    </w:p>
    <w:p w14:paraId="74F44498" w14:textId="77777777" w:rsidR="002B79BA" w:rsidRDefault="008E5425">
      <w:pPr>
        <w:pStyle w:val="ListParagraph"/>
        <w:numPr>
          <w:ilvl w:val="0"/>
          <w:numId w:val="5"/>
        </w:numPr>
        <w:tabs>
          <w:tab w:val="left" w:pos="1641"/>
        </w:tabs>
      </w:pPr>
      <w:r>
        <w:t>Descriptions of capital and operational improvement(s) made at the Recycling</w:t>
      </w:r>
      <w:r>
        <w:rPr>
          <w:spacing w:val="-21"/>
        </w:rPr>
        <w:t xml:space="preserve"> </w:t>
      </w:r>
      <w:r>
        <w:t>Facility.</w:t>
      </w:r>
    </w:p>
    <w:p w14:paraId="59F85F9F" w14:textId="77777777" w:rsidR="002B79BA" w:rsidRDefault="008E5425">
      <w:pPr>
        <w:pStyle w:val="ListParagraph"/>
        <w:numPr>
          <w:ilvl w:val="0"/>
          <w:numId w:val="5"/>
        </w:numPr>
        <w:tabs>
          <w:tab w:val="left" w:pos="1641"/>
        </w:tabs>
      </w:pPr>
      <w:r>
        <w:t>Other information reasonably requested by the</w:t>
      </w:r>
      <w:r>
        <w:rPr>
          <w:spacing w:val="-8"/>
        </w:rPr>
        <w:t xml:space="preserve"> </w:t>
      </w:r>
      <w:r>
        <w:t>Municipality.</w:t>
      </w:r>
    </w:p>
    <w:p w14:paraId="28793FE3" w14:textId="77777777" w:rsidR="002B79BA" w:rsidRDefault="002B79BA">
      <w:pPr>
        <w:pStyle w:val="BodyText"/>
      </w:pPr>
    </w:p>
    <w:p w14:paraId="4E94BB3C" w14:textId="77777777" w:rsidR="002B79BA" w:rsidRDefault="008E5425">
      <w:pPr>
        <w:pStyle w:val="ListParagraph"/>
        <w:numPr>
          <w:ilvl w:val="1"/>
          <w:numId w:val="6"/>
        </w:numPr>
        <w:tabs>
          <w:tab w:val="left" w:pos="919"/>
          <w:tab w:val="left" w:pos="921"/>
        </w:tabs>
        <w:ind w:right="7445" w:firstLine="0"/>
      </w:pPr>
      <w:bookmarkStart w:id="33" w:name="3.11._Other_Requirements"/>
      <w:bookmarkStart w:id="34" w:name="_bookmark16"/>
      <w:bookmarkEnd w:id="33"/>
      <w:bookmarkEnd w:id="34"/>
      <w:r>
        <w:rPr>
          <w:u w:val="single"/>
        </w:rPr>
        <w:t>Other Requirements</w:t>
      </w:r>
      <w:r>
        <w:rPr>
          <w:color w:val="A49779"/>
        </w:rPr>
        <w:t xml:space="preserve"> Sample</w:t>
      </w:r>
      <w:r>
        <w:rPr>
          <w:color w:val="A49779"/>
          <w:spacing w:val="-3"/>
        </w:rPr>
        <w:t xml:space="preserve"> </w:t>
      </w:r>
      <w:r>
        <w:rPr>
          <w:color w:val="A49779"/>
        </w:rPr>
        <w:t>Language:</w:t>
      </w:r>
    </w:p>
    <w:p w14:paraId="3ADFC97C" w14:textId="77777777" w:rsidR="002B79BA" w:rsidRDefault="008E5425">
      <w:pPr>
        <w:pStyle w:val="BodyText"/>
        <w:ind w:left="920" w:right="649"/>
      </w:pPr>
      <w:r>
        <w:t xml:space="preserve">Outreach and Education. The Contractor shall provide educational materials designed to increase public awareness of the processing and marketing of Recyclables. The Contractor shall utilize website and online media for providing further education on materials being recycled and marketed by the MRF. All outreach must conform and, where applicable, link to Recycle Smart MA </w:t>
      </w:r>
      <w:hyperlink r:id="rId27">
        <w:r>
          <w:rPr>
            <w:color w:val="0000FF"/>
            <w:u w:val="single" w:color="0000FF"/>
          </w:rPr>
          <w:t>https://recyclesmartma.org/smart-recycling-guide/</w:t>
        </w:r>
        <w:r>
          <w:rPr>
            <w:color w:val="0000FF"/>
          </w:rPr>
          <w:t xml:space="preserve"> </w:t>
        </w:r>
      </w:hyperlink>
      <w:r>
        <w:t>and reference MA Waste Bans 310 CMR 19.017.</w:t>
      </w:r>
    </w:p>
    <w:p w14:paraId="364167F9" w14:textId="77777777" w:rsidR="002B79BA" w:rsidRDefault="002B79BA">
      <w:pPr>
        <w:pStyle w:val="BodyText"/>
        <w:spacing w:before="11"/>
        <w:rPr>
          <w:sz w:val="21"/>
        </w:rPr>
      </w:pPr>
    </w:p>
    <w:p w14:paraId="063E91B4" w14:textId="77777777" w:rsidR="002B79BA" w:rsidRDefault="008E5425">
      <w:pPr>
        <w:pStyle w:val="BodyText"/>
        <w:spacing w:before="1"/>
        <w:ind w:left="920" w:right="654"/>
      </w:pPr>
      <w:r>
        <w:t>Audits and Composition Studies. Contractor shall provide the Municipal Representative with sufficient advance notice and access to the Recycling Facility for the Municipal Representative or Municipality-designated representative to observe any audits or composition studies of the Municipality’s Recyclables performed by the Contractor. Additionally, the Contractor shall work with the Municipal Representative to provide access to the MRF and establish parameters for any audits or composition studies to be performed by the Municipality.</w:t>
      </w:r>
    </w:p>
    <w:p w14:paraId="29685C7E" w14:textId="77777777" w:rsidR="002B79BA" w:rsidRDefault="002B79BA">
      <w:pPr>
        <w:pStyle w:val="BodyText"/>
        <w:spacing w:before="11"/>
        <w:rPr>
          <w:sz w:val="21"/>
        </w:rPr>
      </w:pPr>
    </w:p>
    <w:p w14:paraId="23B106CC" w14:textId="77777777" w:rsidR="002B79BA" w:rsidRDefault="008E5425">
      <w:pPr>
        <w:pStyle w:val="BodyText"/>
        <w:ind w:left="920" w:right="634"/>
      </w:pPr>
      <w:r>
        <w:t>MRF Tours. Contractor shall provide up to four guided tours per year of the MRF. Prior to scheduling tours, the Municipality shall work with the Contractor to establish parameters for the tours to include, but not limited to, the size of the group, day and time, and tour logistics for safely moving visitors through the Materials Recovery Facility without disrupting normal operations.</w:t>
      </w:r>
    </w:p>
    <w:p w14:paraId="595E7C5A" w14:textId="77777777" w:rsidR="002B79BA" w:rsidRDefault="002B79BA">
      <w:pPr>
        <w:pStyle w:val="BodyText"/>
        <w:spacing w:before="1"/>
      </w:pPr>
    </w:p>
    <w:p w14:paraId="18D56409" w14:textId="77777777" w:rsidR="002B79BA" w:rsidRDefault="008E5425">
      <w:pPr>
        <w:pStyle w:val="BodyText"/>
        <w:ind w:left="920" w:right="722"/>
      </w:pPr>
      <w:r>
        <w:t>Pilot Programs. The Municipality may require the Contractor to participate in pilot programs that temporarily alter one or more provisions of the Contract. The Municipality and Contractor will negotiate in good faith and execute a letter of agreement defining the schedule, responsibilities, obligations, and potential compensation for Contractor’s participation in a pilot program.</w:t>
      </w:r>
    </w:p>
    <w:p w14:paraId="4D6B70DB" w14:textId="77777777" w:rsidR="002B79BA" w:rsidRDefault="002B79BA">
      <w:pPr>
        <w:pStyle w:val="BodyText"/>
        <w:spacing w:before="10"/>
        <w:rPr>
          <w:sz w:val="21"/>
        </w:rPr>
      </w:pPr>
    </w:p>
    <w:p w14:paraId="2DD55541" w14:textId="77777777" w:rsidR="002B79BA" w:rsidRDefault="008E5425">
      <w:pPr>
        <w:pStyle w:val="BodyText"/>
        <w:spacing w:before="1"/>
        <w:ind w:left="920" w:right="633"/>
      </w:pPr>
      <w:r>
        <w:t>90 Day Extension. Should the Municipality choose not to renew this Contract, or should no renewal options remain and a new contract has not been established, the Contractor agrees to continue to provide service to the Municipality for up to an additional ninety (90) day period beyond the expiration of the Contract at the then established rates, provided that the Municipality requests said services in writing at least one hundred twenty (120) days prior to the expiration date.</w:t>
      </w:r>
    </w:p>
    <w:p w14:paraId="6C347454" w14:textId="77777777" w:rsidR="002B79BA" w:rsidRDefault="002B79BA">
      <w:pPr>
        <w:pStyle w:val="BodyText"/>
        <w:spacing w:before="11"/>
        <w:rPr>
          <w:sz w:val="21"/>
        </w:rPr>
      </w:pPr>
    </w:p>
    <w:p w14:paraId="335FB2ED" w14:textId="77777777" w:rsidR="002B79BA" w:rsidRDefault="008E5425">
      <w:pPr>
        <w:pStyle w:val="BodyText"/>
        <w:ind w:left="919" w:right="689"/>
      </w:pPr>
      <w:r>
        <w:t>Compliance with Laws and Regulations. The Contractor shall comply with all Applicable Laws, regulations, permits and similar requirements, including all requirements concerning health and</w:t>
      </w:r>
    </w:p>
    <w:p w14:paraId="7387DA95" w14:textId="77777777" w:rsidR="002B79BA" w:rsidRDefault="002B79BA">
      <w:pPr>
        <w:jc w:val="center"/>
        <w:sectPr w:rsidR="002B79BA">
          <w:pgSz w:w="12240" w:h="15840"/>
          <w:pgMar w:top="1200" w:right="800" w:bottom="1180" w:left="1240" w:header="763" w:footer="992" w:gutter="0"/>
          <w:cols w:space="720"/>
        </w:sectPr>
      </w:pPr>
    </w:p>
    <w:p w14:paraId="3DD97626" w14:textId="77777777" w:rsidR="002B79BA" w:rsidRDefault="002B79BA">
      <w:pPr>
        <w:pStyle w:val="BodyText"/>
        <w:spacing w:before="8"/>
        <w:rPr>
          <w:sz w:val="14"/>
        </w:rPr>
      </w:pPr>
    </w:p>
    <w:p w14:paraId="5A96588F" w14:textId="77777777" w:rsidR="002B79BA" w:rsidRDefault="008E5425">
      <w:pPr>
        <w:pStyle w:val="BodyText"/>
        <w:spacing w:before="56"/>
        <w:ind w:left="919" w:right="714"/>
      </w:pPr>
      <w:r>
        <w:t>safety, noise, odors, effluent and emissions. Should the Contractor receive a notice for the violation of such requirement, the Contractor shall report the violation to the Municipality no later than twenty-four (24) hours following notification, including the type of violation, the date of notice, agency issuing the violation, any resulting fees or requirements, and planned resolution of the violation.</w:t>
      </w:r>
    </w:p>
    <w:p w14:paraId="54D04E19" w14:textId="77777777" w:rsidR="002B79BA" w:rsidRDefault="002B79BA">
      <w:pPr>
        <w:pStyle w:val="BodyText"/>
        <w:spacing w:before="11"/>
        <w:rPr>
          <w:sz w:val="21"/>
        </w:rPr>
      </w:pPr>
    </w:p>
    <w:p w14:paraId="5651015A" w14:textId="77777777" w:rsidR="002B79BA" w:rsidRDefault="008E5425">
      <w:pPr>
        <w:pStyle w:val="Heading1"/>
        <w:tabs>
          <w:tab w:val="left" w:pos="1279"/>
        </w:tabs>
        <w:ind w:left="199"/>
      </w:pPr>
      <w:bookmarkStart w:id="35" w:name="Article_4._Municipality’s_Responsibiliti"/>
      <w:bookmarkStart w:id="36" w:name="_bookmark17"/>
      <w:bookmarkEnd w:id="35"/>
      <w:bookmarkEnd w:id="36"/>
      <w:r>
        <w:t>Article</w:t>
      </w:r>
      <w:r>
        <w:rPr>
          <w:spacing w:val="-3"/>
        </w:rPr>
        <w:t xml:space="preserve"> </w:t>
      </w:r>
      <w:r>
        <w:t>4.</w:t>
      </w:r>
      <w:r>
        <w:tab/>
        <w:t>Municipality’s Responsibilities and</w:t>
      </w:r>
      <w:r>
        <w:rPr>
          <w:spacing w:val="-2"/>
        </w:rPr>
        <w:t xml:space="preserve"> </w:t>
      </w:r>
      <w:r>
        <w:t>Rights</w:t>
      </w:r>
    </w:p>
    <w:p w14:paraId="7CADC597" w14:textId="77777777" w:rsidR="002B79BA" w:rsidRDefault="008E5425">
      <w:pPr>
        <w:ind w:left="199" w:right="656"/>
        <w:rPr>
          <w:i/>
        </w:rPr>
      </w:pPr>
      <w:r>
        <w:rPr>
          <w:i/>
        </w:rPr>
        <w:t>Purpose. This article addresses the municipality’s responsibilities and rights under the contract. As noted within the Checklist for Successful Recycling Procurements, these responsibilities are best identified during the procurement process and should be included within the final contract to ensure a clear delineation of expectations for both</w:t>
      </w:r>
      <w:r>
        <w:rPr>
          <w:i/>
          <w:spacing w:val="-4"/>
        </w:rPr>
        <w:t xml:space="preserve"> </w:t>
      </w:r>
      <w:r>
        <w:rPr>
          <w:i/>
        </w:rPr>
        <w:t>parties.</w:t>
      </w:r>
    </w:p>
    <w:p w14:paraId="31822146" w14:textId="77777777" w:rsidR="002B79BA" w:rsidRDefault="002B79BA">
      <w:pPr>
        <w:pStyle w:val="BodyText"/>
        <w:spacing w:before="1"/>
        <w:rPr>
          <w:i/>
        </w:rPr>
      </w:pPr>
    </w:p>
    <w:p w14:paraId="6843582A" w14:textId="77777777" w:rsidR="002B79BA" w:rsidRDefault="008E5425">
      <w:pPr>
        <w:pStyle w:val="Heading2"/>
        <w:ind w:left="199"/>
      </w:pPr>
      <w:r>
        <w:t>See Checklist Sections Titled: Clearly Define Community Objectives and Delineate Responsibilities</w:t>
      </w:r>
    </w:p>
    <w:p w14:paraId="7A9A2603" w14:textId="77777777" w:rsidR="002B79BA" w:rsidRDefault="002B79BA">
      <w:pPr>
        <w:pStyle w:val="BodyText"/>
        <w:spacing w:before="10"/>
        <w:rPr>
          <w:b/>
          <w:i/>
          <w:sz w:val="21"/>
        </w:rPr>
      </w:pPr>
    </w:p>
    <w:p w14:paraId="06B12A5E" w14:textId="77777777" w:rsidR="002B79BA" w:rsidRDefault="008E5425">
      <w:pPr>
        <w:pStyle w:val="BodyText"/>
        <w:ind w:left="199"/>
      </w:pPr>
      <w:r>
        <w:rPr>
          <w:color w:val="A49779"/>
        </w:rPr>
        <w:t>Sample Language:</w:t>
      </w:r>
    </w:p>
    <w:p w14:paraId="55B31391" w14:textId="77777777" w:rsidR="002B79BA" w:rsidRDefault="008E5425">
      <w:pPr>
        <w:pStyle w:val="BodyText"/>
        <w:ind w:left="919" w:right="751"/>
      </w:pPr>
      <w:r>
        <w:t>Delivery of Recyclables. The Municipality shall deliver, or cause to be delivered, all Recyclables that it controls to the Recycling Facility.</w:t>
      </w:r>
    </w:p>
    <w:p w14:paraId="52027D16" w14:textId="77777777" w:rsidR="002B79BA" w:rsidRDefault="002B79BA">
      <w:pPr>
        <w:pStyle w:val="BodyText"/>
        <w:spacing w:before="1"/>
      </w:pPr>
    </w:p>
    <w:p w14:paraId="4485A5E9" w14:textId="77777777" w:rsidR="002B79BA" w:rsidRDefault="008E5425">
      <w:pPr>
        <w:pStyle w:val="BodyText"/>
        <w:ind w:left="919" w:right="656"/>
      </w:pPr>
      <w:r>
        <w:t>Quantity and Quality of Recyclables. Recyclables shall be delivered to the Recycling Facility in an "as picked up" condition; no sorting, processing, bundling, or baling shall be done by the Municipality. Recyclables may be compacted in collection vehicles. Neither the quantity nor quality of Recyclables to be delivered under the Contract shall be guaranteed by the Municipality. The Municipality shall make reasonable efforts to ensure that only Recyclables as collected are delivered to the Contractor. The Municipality shall take reasonable steps to limit the amounts of Contaminants in Recyclables through its public education and monitoring program.</w:t>
      </w:r>
    </w:p>
    <w:p w14:paraId="563AAB38" w14:textId="77777777" w:rsidR="002B79BA" w:rsidRDefault="002B79BA">
      <w:pPr>
        <w:pStyle w:val="BodyText"/>
        <w:spacing w:before="11"/>
        <w:rPr>
          <w:sz w:val="21"/>
        </w:rPr>
      </w:pPr>
    </w:p>
    <w:p w14:paraId="23C75970" w14:textId="77777777" w:rsidR="002B79BA" w:rsidRDefault="008E5425">
      <w:pPr>
        <w:pStyle w:val="BodyText"/>
        <w:ind w:left="919" w:right="639"/>
      </w:pPr>
      <w:r>
        <w:t>Inspections. The Municipality shall have the right to observe all Contractor operations related to this Contract and the Municipality's Recyclables. Observation may be by Municipal employees or Municipality-designated representatives. The Municipality reserves the right to inspect Contractor’s Rejects and Residue and to cooperatively resolve issues should they arise.</w:t>
      </w:r>
    </w:p>
    <w:p w14:paraId="31BEEC37" w14:textId="77777777" w:rsidR="002B79BA" w:rsidRDefault="002B79BA">
      <w:pPr>
        <w:pStyle w:val="BodyText"/>
        <w:spacing w:before="1"/>
      </w:pPr>
    </w:p>
    <w:p w14:paraId="0478BB3F" w14:textId="77777777" w:rsidR="002B79BA" w:rsidRDefault="008E5425">
      <w:pPr>
        <w:pStyle w:val="BodyText"/>
        <w:ind w:left="919" w:right="859"/>
      </w:pPr>
      <w:r>
        <w:t>Audits and Composition Studies. The Municipality shall have the right to observe any audits or composition studies of the Municipality’s Recyclables performed by the Contractor.</w:t>
      </w:r>
    </w:p>
    <w:p w14:paraId="26B41B62" w14:textId="77777777" w:rsidR="002B79BA" w:rsidRDefault="008E5425">
      <w:pPr>
        <w:pStyle w:val="BodyText"/>
        <w:ind w:left="919" w:right="772"/>
      </w:pPr>
      <w:r>
        <w:t>Additionally, the Municipality reserves the right and shall work with the Contractor to establish parameters for any audits or composition studies to be performed by the Municipality at the MRF.</w:t>
      </w:r>
    </w:p>
    <w:p w14:paraId="668B3A9E" w14:textId="77777777" w:rsidR="002B79BA" w:rsidRDefault="002B79BA">
      <w:pPr>
        <w:pStyle w:val="BodyText"/>
        <w:spacing w:before="11"/>
        <w:rPr>
          <w:sz w:val="21"/>
        </w:rPr>
      </w:pPr>
    </w:p>
    <w:p w14:paraId="0654AC33" w14:textId="77777777" w:rsidR="002B79BA" w:rsidRDefault="008E5425">
      <w:pPr>
        <w:pStyle w:val="BodyText"/>
        <w:ind w:left="919" w:right="712"/>
      </w:pPr>
      <w:r>
        <w:t>Pilot Collection Programs. The Municipality reserves the right to evaluate various outreach and education methods, collection monitoring methods, collection equipment and/or material sorts on a pilot basis during the course of the Contract. Prior to the execution of any pilot, coordination with the Contractor shall occur as necessary.</w:t>
      </w:r>
    </w:p>
    <w:p w14:paraId="795ECA1C" w14:textId="77777777" w:rsidR="002B79BA" w:rsidRDefault="002B79BA">
      <w:pPr>
        <w:pStyle w:val="BodyText"/>
        <w:spacing w:before="1"/>
      </w:pPr>
    </w:p>
    <w:p w14:paraId="447C8D1B" w14:textId="77777777" w:rsidR="002B79BA" w:rsidRDefault="008E5425">
      <w:pPr>
        <w:pStyle w:val="BodyText"/>
        <w:ind w:left="919" w:right="689"/>
      </w:pPr>
      <w:r>
        <w:t>Changes to the Contract. The Municipality’s Representative may at any time, by a written order, and without notice to the sureties, make changes within the general scope of the Contract if both Parties mutually agree. If any such change causes an increase or decrease in the cost of, or</w:t>
      </w:r>
    </w:p>
    <w:p w14:paraId="60278C98" w14:textId="77777777" w:rsidR="002B79BA" w:rsidRDefault="002B79BA">
      <w:pPr>
        <w:jc w:val="center"/>
        <w:sectPr w:rsidR="002B79BA">
          <w:pgSz w:w="12240" w:h="15840"/>
          <w:pgMar w:top="1200" w:right="800" w:bottom="1180" w:left="1240" w:header="763" w:footer="992" w:gutter="0"/>
          <w:cols w:space="720"/>
        </w:sectPr>
      </w:pPr>
    </w:p>
    <w:p w14:paraId="684991BC" w14:textId="77777777" w:rsidR="002B79BA" w:rsidRDefault="002B79BA">
      <w:pPr>
        <w:pStyle w:val="BodyText"/>
        <w:spacing w:before="8"/>
        <w:rPr>
          <w:sz w:val="14"/>
        </w:rPr>
      </w:pPr>
    </w:p>
    <w:p w14:paraId="6968D66D" w14:textId="77777777" w:rsidR="002B79BA" w:rsidRDefault="008E5425">
      <w:pPr>
        <w:pStyle w:val="BodyText"/>
        <w:spacing w:before="56"/>
        <w:ind w:left="920" w:right="680"/>
      </w:pPr>
      <w:r>
        <w:t>the time required for, the performance of any part of the work under the Contract, an equitable adjustment shall be made in the Contract price and the Contract shall be modified in writing accordingly.</w:t>
      </w:r>
    </w:p>
    <w:p w14:paraId="75F6FA79" w14:textId="77777777" w:rsidR="002B79BA" w:rsidRDefault="002B79BA">
      <w:pPr>
        <w:pStyle w:val="BodyText"/>
        <w:spacing w:before="10"/>
        <w:rPr>
          <w:sz w:val="21"/>
        </w:rPr>
      </w:pPr>
    </w:p>
    <w:p w14:paraId="1EF3DCDC" w14:textId="77777777" w:rsidR="002B79BA" w:rsidRDefault="008E5425">
      <w:pPr>
        <w:pStyle w:val="BodyText"/>
        <w:spacing w:before="1"/>
        <w:ind w:left="919" w:right="962"/>
      </w:pPr>
      <w:r>
        <w:t>Municipal Representative. Prior to the Commencement Date and throughout the term of the Contract, the Municipality shall provide the Contractor with the name, title, and contact information for the Municipal Representative. The Municipal Representative shall be the primary point of contact for all administrative, financial, technical, and operational matters pertaining to the Contract.</w:t>
      </w:r>
    </w:p>
    <w:p w14:paraId="0C6CA2CA" w14:textId="77777777" w:rsidR="002B79BA" w:rsidRDefault="002B79BA">
      <w:pPr>
        <w:pStyle w:val="BodyText"/>
      </w:pPr>
    </w:p>
    <w:p w14:paraId="3EADE212" w14:textId="77777777" w:rsidR="002B79BA" w:rsidRDefault="008E5425">
      <w:pPr>
        <w:pStyle w:val="Heading1"/>
        <w:tabs>
          <w:tab w:val="left" w:pos="1280"/>
        </w:tabs>
        <w:ind w:left="199"/>
      </w:pPr>
      <w:bookmarkStart w:id="37" w:name="Article_5._Financial_Terms"/>
      <w:bookmarkStart w:id="38" w:name="_bookmark18"/>
      <w:bookmarkEnd w:id="37"/>
      <w:bookmarkEnd w:id="38"/>
      <w:r>
        <w:t>Article</w:t>
      </w:r>
      <w:r>
        <w:rPr>
          <w:spacing w:val="-3"/>
        </w:rPr>
        <w:t xml:space="preserve"> </w:t>
      </w:r>
      <w:r>
        <w:t>5.</w:t>
      </w:r>
      <w:r>
        <w:tab/>
        <w:t>Financial</w:t>
      </w:r>
      <w:r>
        <w:rPr>
          <w:spacing w:val="-1"/>
        </w:rPr>
        <w:t xml:space="preserve"> </w:t>
      </w:r>
      <w:r>
        <w:t>Terms</w:t>
      </w:r>
    </w:p>
    <w:p w14:paraId="2FC69958" w14:textId="77777777" w:rsidR="002B79BA" w:rsidRDefault="008E5425">
      <w:pPr>
        <w:spacing w:before="1"/>
        <w:ind w:left="200" w:right="748"/>
        <w:rPr>
          <w:i/>
        </w:rPr>
      </w:pPr>
      <w:r>
        <w:rPr>
          <w:i/>
        </w:rPr>
        <w:t>Purpose. This article identifies the agreed upon financial terms of the processing contract. It covers items such as processing fee, average market value, revenue share payments and compensation calculations. Additionally, it covers payment concerns and dispute resolutions, proration and annual CPI adjustments.</w:t>
      </w:r>
    </w:p>
    <w:p w14:paraId="70F57F69" w14:textId="77777777" w:rsidR="002B79BA" w:rsidRDefault="002B79BA">
      <w:pPr>
        <w:pStyle w:val="BodyText"/>
        <w:spacing w:before="10"/>
        <w:rPr>
          <w:i/>
          <w:sz w:val="21"/>
        </w:rPr>
      </w:pPr>
    </w:p>
    <w:p w14:paraId="1525D310" w14:textId="77777777" w:rsidR="002B79BA" w:rsidRDefault="008E5425">
      <w:pPr>
        <w:pStyle w:val="Heading2"/>
      </w:pPr>
      <w:r>
        <w:t>See Checklist Section Titled: Select a Transparent Pricing Structure</w:t>
      </w:r>
    </w:p>
    <w:p w14:paraId="671EC049" w14:textId="77777777" w:rsidR="002B79BA" w:rsidRDefault="002B79BA">
      <w:pPr>
        <w:pStyle w:val="BodyText"/>
        <w:spacing w:before="2"/>
        <w:rPr>
          <w:b/>
          <w:i/>
        </w:rPr>
      </w:pPr>
    </w:p>
    <w:p w14:paraId="21C3A88F" w14:textId="77777777" w:rsidR="002B79BA" w:rsidRDefault="008E5425">
      <w:pPr>
        <w:pStyle w:val="ListParagraph"/>
        <w:numPr>
          <w:ilvl w:val="1"/>
          <w:numId w:val="4"/>
        </w:numPr>
        <w:tabs>
          <w:tab w:val="left" w:pos="919"/>
          <w:tab w:val="left" w:pos="921"/>
        </w:tabs>
        <w:ind w:right="7956" w:firstLine="0"/>
      </w:pPr>
      <w:bookmarkStart w:id="39" w:name="5.1._Processing_Fee"/>
      <w:bookmarkStart w:id="40" w:name="_bookmark19"/>
      <w:bookmarkEnd w:id="39"/>
      <w:bookmarkEnd w:id="40"/>
      <w:r>
        <w:rPr>
          <w:u w:val="single"/>
        </w:rPr>
        <w:t xml:space="preserve">Processing </w:t>
      </w:r>
      <w:r>
        <w:rPr>
          <w:spacing w:val="-5"/>
          <w:u w:val="single"/>
        </w:rPr>
        <w:t>Fee</w:t>
      </w:r>
      <w:r>
        <w:rPr>
          <w:color w:val="A49779"/>
          <w:spacing w:val="-5"/>
        </w:rPr>
        <w:t xml:space="preserve"> </w:t>
      </w:r>
      <w:r>
        <w:rPr>
          <w:color w:val="A49779"/>
        </w:rPr>
        <w:t>Sample</w:t>
      </w:r>
      <w:r>
        <w:rPr>
          <w:color w:val="A49779"/>
          <w:spacing w:val="-3"/>
        </w:rPr>
        <w:t xml:space="preserve"> </w:t>
      </w:r>
      <w:r>
        <w:rPr>
          <w:color w:val="A49779"/>
        </w:rPr>
        <w:t>Language:</w:t>
      </w:r>
    </w:p>
    <w:p w14:paraId="6A2628F9" w14:textId="77777777" w:rsidR="002B79BA" w:rsidRDefault="008E5425">
      <w:pPr>
        <w:pStyle w:val="BodyText"/>
        <w:tabs>
          <w:tab w:val="left" w:pos="4107"/>
        </w:tabs>
        <w:ind w:left="920" w:right="685"/>
      </w:pPr>
      <w:r>
        <w:t>The Municipality shall pay the Contractor based on a Processing Fee per Ton (PF/Ton) multiplied by the Tons of Recyclables accepted at the Recycling Facility. The Processing Fee on the Commencement Date shall</w:t>
      </w:r>
      <w:r>
        <w:rPr>
          <w:spacing w:val="-7"/>
        </w:rPr>
        <w:t xml:space="preserve"> </w:t>
      </w:r>
      <w:r>
        <w:t>be $</w:t>
      </w:r>
      <w:r>
        <w:rPr>
          <w:u w:val="single"/>
        </w:rPr>
        <w:t xml:space="preserve"> </w:t>
      </w:r>
      <w:r>
        <w:rPr>
          <w:u w:val="single"/>
        </w:rPr>
        <w:tab/>
      </w:r>
      <w:r>
        <w:t>per Ton.</w:t>
      </w:r>
    </w:p>
    <w:p w14:paraId="54FECD0B" w14:textId="77777777" w:rsidR="002B79BA" w:rsidRDefault="002B79BA">
      <w:pPr>
        <w:pStyle w:val="BodyText"/>
        <w:spacing w:before="11"/>
        <w:rPr>
          <w:sz w:val="21"/>
        </w:rPr>
      </w:pPr>
    </w:p>
    <w:p w14:paraId="4E0D111D" w14:textId="77777777" w:rsidR="002B79BA" w:rsidRDefault="008E5425">
      <w:pPr>
        <w:pStyle w:val="BodyText"/>
        <w:tabs>
          <w:tab w:val="left" w:pos="5325"/>
        </w:tabs>
        <w:ind w:left="920" w:right="698"/>
      </w:pPr>
      <w:r>
        <w:t>The Processing Fee covers the costs for all the Contractor’s responsibilities under this Contract, including general and administrative expenses, overhead, transportation and disposal of Rejects and Residue up to the Contamination</w:t>
      </w:r>
      <w:r>
        <w:rPr>
          <w:spacing w:val="-8"/>
        </w:rPr>
        <w:t xml:space="preserve"> </w:t>
      </w:r>
      <w:r>
        <w:t>limit</w:t>
      </w:r>
      <w:r>
        <w:rPr>
          <w:spacing w:val="-3"/>
        </w:rPr>
        <w:t xml:space="preserve"> </w:t>
      </w:r>
      <w:r>
        <w:t>of</w:t>
      </w:r>
      <w:r>
        <w:rPr>
          <w:u w:val="single"/>
        </w:rPr>
        <w:t xml:space="preserve"> </w:t>
      </w:r>
      <w:r>
        <w:rPr>
          <w:u w:val="single"/>
        </w:rPr>
        <w:tab/>
      </w:r>
      <w:r>
        <w:t>percent by weight of</w:t>
      </w:r>
      <w:r>
        <w:rPr>
          <w:spacing w:val="-6"/>
        </w:rPr>
        <w:t xml:space="preserve"> </w:t>
      </w:r>
      <w:r>
        <w:t>Recyclables.</w:t>
      </w:r>
    </w:p>
    <w:p w14:paraId="66565183" w14:textId="77777777" w:rsidR="002B79BA" w:rsidRDefault="002B79BA">
      <w:pPr>
        <w:pStyle w:val="BodyText"/>
        <w:spacing w:before="1"/>
      </w:pPr>
    </w:p>
    <w:p w14:paraId="1881EF7A" w14:textId="77777777" w:rsidR="002B79BA" w:rsidRDefault="008E5425">
      <w:pPr>
        <w:pStyle w:val="ListParagraph"/>
        <w:numPr>
          <w:ilvl w:val="1"/>
          <w:numId w:val="4"/>
        </w:numPr>
        <w:tabs>
          <w:tab w:val="left" w:pos="919"/>
          <w:tab w:val="left" w:pos="921"/>
        </w:tabs>
        <w:ind w:right="6244" w:firstLine="0"/>
      </w:pPr>
      <w:bookmarkStart w:id="41" w:name="5.2._Average_Market_Value_Calculation"/>
      <w:bookmarkStart w:id="42" w:name="_bookmark20"/>
      <w:bookmarkEnd w:id="41"/>
      <w:bookmarkEnd w:id="42"/>
      <w:r>
        <w:rPr>
          <w:u w:val="single"/>
        </w:rPr>
        <w:t>Average Market Value Calculation</w:t>
      </w:r>
      <w:r>
        <w:rPr>
          <w:color w:val="A49779"/>
        </w:rPr>
        <w:t xml:space="preserve"> Sample</w:t>
      </w:r>
      <w:r>
        <w:rPr>
          <w:color w:val="A49779"/>
          <w:spacing w:val="-3"/>
        </w:rPr>
        <w:t xml:space="preserve"> </w:t>
      </w:r>
      <w:r>
        <w:rPr>
          <w:color w:val="A49779"/>
        </w:rPr>
        <w:t>Language:</w:t>
      </w:r>
    </w:p>
    <w:p w14:paraId="4BCCC97A" w14:textId="77777777" w:rsidR="00EE3B23" w:rsidRPr="00EE3B23" w:rsidRDefault="008E5425" w:rsidP="00EE3B23">
      <w:pPr>
        <w:pStyle w:val="BodyText"/>
        <w:spacing w:before="1"/>
        <w:ind w:left="920" w:right="698"/>
      </w:pPr>
      <w:r>
        <w:t xml:space="preserve">The materials and percentages stated in Exhibit A to this Contract are based on the composition of Recyclables delivered to the MRF and are the basis for calculating the AMV. The Contractor shall calculate the AMV of Recyclables each month. The AMV is defined as the sum of the products of the composition percent for each material multiplied by the </w:t>
      </w:r>
      <w:hyperlink r:id="rId28" w:history="1">
        <w:r w:rsidRPr="00727B42">
          <w:rPr>
            <w:rStyle w:val="Hyperlink"/>
          </w:rPr>
          <w:t>RecyclingMarkets.net</w:t>
        </w:r>
      </w:hyperlink>
      <w:r>
        <w:t xml:space="preserve"> Northeast USA regional average commodity prices (U.S. Dollars per Ton) for that material first posted in the month for which payment is being made.</w:t>
      </w:r>
      <w:r w:rsidR="00727B42">
        <w:t xml:space="preserve"> </w:t>
      </w:r>
      <w:r w:rsidR="00727B42">
        <w:rPr>
          <w:rFonts w:eastAsia="Times New Roman" w:cs="Arial"/>
          <w:iCs/>
          <w:kern w:val="32"/>
        </w:rPr>
        <w:t>Exhibit B is a blank AMV calculation worksheet to be filled in before the start of your contract.</w:t>
      </w:r>
    </w:p>
    <w:p w14:paraId="0A5A22F8" w14:textId="77777777" w:rsidR="002B19FC" w:rsidRDefault="002B19FC" w:rsidP="002B19FC">
      <w:pPr>
        <w:pStyle w:val="BodyText"/>
        <w:spacing w:before="11"/>
        <w:rPr>
          <w:sz w:val="21"/>
        </w:rPr>
      </w:pPr>
    </w:p>
    <w:p w14:paraId="3EFC28CF" w14:textId="230BDC49" w:rsidR="002B79BA" w:rsidRDefault="008E5425">
      <w:pPr>
        <w:pStyle w:val="ListParagraph"/>
        <w:numPr>
          <w:ilvl w:val="1"/>
          <w:numId w:val="4"/>
        </w:numPr>
        <w:tabs>
          <w:tab w:val="left" w:pos="919"/>
          <w:tab w:val="left" w:pos="921"/>
        </w:tabs>
        <w:ind w:right="7096" w:firstLine="0"/>
      </w:pPr>
      <w:bookmarkStart w:id="43" w:name="5.3._Revenue_Share_Payment"/>
      <w:bookmarkStart w:id="44" w:name="_bookmark21"/>
      <w:bookmarkEnd w:id="43"/>
      <w:bookmarkEnd w:id="44"/>
      <w:r>
        <w:rPr>
          <w:u w:val="single"/>
        </w:rPr>
        <w:t>Revenue Share</w:t>
      </w:r>
      <w:r w:rsidR="00845842">
        <w:rPr>
          <w:u w:val="single"/>
        </w:rPr>
        <w:t xml:space="preserve"> </w:t>
      </w:r>
      <w:r>
        <w:rPr>
          <w:u w:val="single"/>
        </w:rPr>
        <w:t>Payment</w:t>
      </w:r>
      <w:r w:rsidR="00845842">
        <w:rPr>
          <w:u w:val="single"/>
        </w:rPr>
        <w:t>/Charge</w:t>
      </w:r>
      <w:r w:rsidR="00845842">
        <w:rPr>
          <w:u w:val="single"/>
        </w:rPr>
        <w:br/>
      </w:r>
      <w:r>
        <w:rPr>
          <w:color w:val="A49779"/>
        </w:rPr>
        <w:t xml:space="preserve"> Sample</w:t>
      </w:r>
      <w:r>
        <w:rPr>
          <w:color w:val="A49779"/>
          <w:spacing w:val="-3"/>
        </w:rPr>
        <w:t xml:space="preserve"> </w:t>
      </w:r>
      <w:r>
        <w:rPr>
          <w:color w:val="A49779"/>
        </w:rPr>
        <w:t>Language:</w:t>
      </w:r>
    </w:p>
    <w:p w14:paraId="0B0B5FA1" w14:textId="77777777" w:rsidR="00845842" w:rsidRPr="008E5235" w:rsidRDefault="00845842" w:rsidP="00845842">
      <w:pPr>
        <w:pStyle w:val="ListParagraph"/>
        <w:ind w:left="922" w:right="691" w:firstLine="0"/>
        <w:jc w:val="both"/>
        <w:outlineLvl w:val="2"/>
        <w:rPr>
          <w:rFonts w:eastAsia="Times New Roman" w:cs="Arial"/>
          <w:kern w:val="32"/>
        </w:rPr>
      </w:pPr>
      <w:r w:rsidRPr="008E5235">
        <w:rPr>
          <w:rFonts w:eastAsia="Times New Roman" w:cs="Arial"/>
          <w:kern w:val="32"/>
        </w:rPr>
        <w:t xml:space="preserve">Each month the Contractor shall calculate the Average Market Value (AMV) in accordance with Exhibit A.  Contractor shall pay or charge the Municipality based on the monthly AMV, minus the Processing Fee, then multiplied by the Tons of Recyclables delivered to the MRF by the Municipality. If the AMV is less than $0, the negative AMV shall be subtracted from the Processing Fee and the difference shall be multiplied by the Tons of Recyclables delivered to the MRF by the Municipality. If the AMV is greater than $0 but less than the Processing Fee, the AMV shall be subtracted from the Processing Fee and then the difference is multiplied by the Tons of </w:t>
      </w:r>
      <w:r w:rsidRPr="008E5235">
        <w:rPr>
          <w:rFonts w:eastAsia="Times New Roman" w:cs="Arial"/>
          <w:kern w:val="32"/>
        </w:rPr>
        <w:lastRenderedPageBreak/>
        <w:t xml:space="preserve">Recyclables delivered to the MRF by the Municipality Community.  If the AMV exceeds the established Processing Fee, the Contactor shall pay the Municipality for Recyclables based on 70% of the monthly AMV amount above the applicable Processing Fee, multiplied by the Tons of Program Recyclables delivered to the Receiving Facility by the Designated Community. </w:t>
      </w:r>
    </w:p>
    <w:p w14:paraId="5CF71D9F" w14:textId="77777777" w:rsidR="00DB3C48" w:rsidRDefault="00DB3C48" w:rsidP="00DB3C48">
      <w:pPr>
        <w:pStyle w:val="BodyText"/>
        <w:spacing w:before="4"/>
        <w:ind w:left="922" w:right="691"/>
        <w:rPr>
          <w:rFonts w:eastAsia="Times New Roman" w:cs="Arial"/>
          <w:kern w:val="32"/>
        </w:rPr>
      </w:pPr>
    </w:p>
    <w:p w14:paraId="72A17C0B" w14:textId="41FBB8BE" w:rsidR="002B79BA" w:rsidRPr="006B62D5" w:rsidRDefault="008E5425" w:rsidP="006B62D5">
      <w:pPr>
        <w:pStyle w:val="ListParagraph"/>
        <w:numPr>
          <w:ilvl w:val="1"/>
          <w:numId w:val="4"/>
        </w:numPr>
        <w:tabs>
          <w:tab w:val="left" w:pos="919"/>
          <w:tab w:val="left" w:pos="921"/>
        </w:tabs>
        <w:ind w:right="6828" w:firstLine="0"/>
        <w:rPr>
          <w:u w:val="single"/>
        </w:rPr>
      </w:pPr>
      <w:r>
        <w:rPr>
          <w:u w:val="single"/>
        </w:rPr>
        <w:t>Compensation Calculation</w:t>
      </w:r>
      <w:r w:rsidRPr="006B62D5">
        <w:rPr>
          <w:u w:val="single"/>
        </w:rPr>
        <w:t xml:space="preserve"> </w:t>
      </w:r>
      <w:r w:rsidRPr="006B62D5">
        <w:rPr>
          <w:color w:val="A49779"/>
        </w:rPr>
        <w:t>Sample Language:</w:t>
      </w:r>
    </w:p>
    <w:p w14:paraId="3820A982" w14:textId="77777777" w:rsidR="002B79BA" w:rsidRDefault="008E5425">
      <w:pPr>
        <w:pStyle w:val="BodyText"/>
        <w:ind w:left="920" w:right="631"/>
      </w:pPr>
      <w:r>
        <w:t>Each month, the Contractor shall calculate the net compensation due to either the Contractor or Municipality as follows:</w:t>
      </w:r>
    </w:p>
    <w:p w14:paraId="5813AF46" w14:textId="413D06B5" w:rsidR="00EE3B23" w:rsidRDefault="00EE3B23" w:rsidP="00EE3B23">
      <w:pPr>
        <w:pStyle w:val="ListParagraph"/>
        <w:widowControl/>
        <w:numPr>
          <w:ilvl w:val="0"/>
          <w:numId w:val="14"/>
        </w:numPr>
        <w:autoSpaceDE/>
        <w:autoSpaceDN/>
        <w:spacing w:after="200" w:line="276" w:lineRule="auto"/>
        <w:contextualSpacing/>
        <w:rPr>
          <w:rFonts w:asciiTheme="minorHAnsi" w:eastAsiaTheme="minorHAnsi" w:hAnsiTheme="minorHAnsi" w:cstheme="minorBidi"/>
        </w:rPr>
      </w:pPr>
      <w:r>
        <w:t xml:space="preserve">If the AMV per Ton is less than the PF/Ton, then the Municipality’s payment to the Contractor shall equal: (PF/Ton - AMV per Ton) x Tons of Recyclables. </w:t>
      </w:r>
    </w:p>
    <w:p w14:paraId="06380279" w14:textId="77777777" w:rsidR="00EE3B23" w:rsidRDefault="00EE3B23" w:rsidP="00EE3B23">
      <w:pPr>
        <w:pStyle w:val="ListParagraph"/>
        <w:widowControl/>
        <w:numPr>
          <w:ilvl w:val="0"/>
          <w:numId w:val="14"/>
        </w:numPr>
        <w:autoSpaceDE/>
        <w:autoSpaceDN/>
        <w:spacing w:after="200" w:line="276" w:lineRule="auto"/>
        <w:contextualSpacing/>
      </w:pPr>
      <w:r>
        <w:t xml:space="preserve">If the AMV per Ton is equal to the PF/Ton, then no payment will be owed to either party for Recyclables. </w:t>
      </w:r>
    </w:p>
    <w:p w14:paraId="2DC3A0F8" w14:textId="77777777" w:rsidR="002B79BA" w:rsidRDefault="00EE3B23" w:rsidP="00EE3B23">
      <w:pPr>
        <w:pStyle w:val="ListParagraph"/>
        <w:widowControl/>
        <w:numPr>
          <w:ilvl w:val="0"/>
          <w:numId w:val="14"/>
        </w:numPr>
        <w:autoSpaceDE/>
        <w:autoSpaceDN/>
        <w:spacing w:after="200" w:line="276" w:lineRule="auto"/>
        <w:contextualSpacing/>
      </w:pPr>
      <w:r>
        <w:t xml:space="preserve"> If the AMV per Ton is greater than the PF/Ton, then the Contractor’s payment to the Municipality shall equal: (AMV per Ton - PF/Ton) 70% x Tons of Recyclables.</w:t>
      </w:r>
    </w:p>
    <w:p w14:paraId="450308BC" w14:textId="77777777" w:rsidR="00EE3B23" w:rsidRPr="00EE3B23" w:rsidRDefault="00EE3B23" w:rsidP="00EE3B23">
      <w:pPr>
        <w:pStyle w:val="ListParagraph"/>
        <w:widowControl/>
        <w:autoSpaceDE/>
        <w:autoSpaceDN/>
        <w:spacing w:after="200" w:line="276" w:lineRule="auto"/>
        <w:ind w:left="1640" w:firstLine="0"/>
        <w:contextualSpacing/>
      </w:pPr>
    </w:p>
    <w:p w14:paraId="2072E872" w14:textId="77777777" w:rsidR="002B79BA" w:rsidRDefault="008E5425">
      <w:pPr>
        <w:pStyle w:val="ListParagraph"/>
        <w:numPr>
          <w:ilvl w:val="1"/>
          <w:numId w:val="4"/>
        </w:numPr>
        <w:tabs>
          <w:tab w:val="left" w:pos="919"/>
          <w:tab w:val="left" w:pos="921"/>
        </w:tabs>
        <w:ind w:right="6828" w:firstLine="0"/>
      </w:pPr>
      <w:bookmarkStart w:id="45" w:name="5.5._Composition_of_Recyclables"/>
      <w:bookmarkStart w:id="46" w:name="_bookmark23"/>
      <w:bookmarkEnd w:id="45"/>
      <w:bookmarkEnd w:id="46"/>
      <w:r>
        <w:rPr>
          <w:u w:val="single"/>
        </w:rPr>
        <w:t>Composition of Recyclables</w:t>
      </w:r>
      <w:r>
        <w:rPr>
          <w:color w:val="A49779"/>
        </w:rPr>
        <w:t xml:space="preserve"> Sample</w:t>
      </w:r>
      <w:r>
        <w:rPr>
          <w:color w:val="A49779"/>
          <w:spacing w:val="-3"/>
        </w:rPr>
        <w:t xml:space="preserve"> </w:t>
      </w:r>
      <w:r>
        <w:rPr>
          <w:color w:val="A49779"/>
        </w:rPr>
        <w:t>Language:</w:t>
      </w:r>
    </w:p>
    <w:p w14:paraId="734C1036" w14:textId="77777777" w:rsidR="002B79BA" w:rsidRDefault="008E5425">
      <w:pPr>
        <w:pStyle w:val="BodyText"/>
        <w:spacing w:before="1"/>
        <w:ind w:left="919" w:right="690"/>
      </w:pPr>
      <w:r>
        <w:t>The composition of recyclables used for calculating the AMV shall be determined using a Municipality-approved methodology and by a Municipality-approved entity with demonstrated experience conducting recyclables composition studies. The Municipality and Contractor each have the right to have a representative on-site during recyclables composition studies. Study results are subject to final approval by the Municipality, which shall not be unreasonably withheld. Adjustments to the composition shall be made and shall become effective on the first day of the following month and for the remainder of the Contract, or until further adjusted in a future composition study.</w:t>
      </w:r>
    </w:p>
    <w:p w14:paraId="4816EDAA" w14:textId="77777777" w:rsidR="002B79BA" w:rsidRDefault="002B79BA">
      <w:pPr>
        <w:pStyle w:val="BodyText"/>
        <w:spacing w:before="12"/>
        <w:rPr>
          <w:sz w:val="21"/>
        </w:rPr>
      </w:pPr>
    </w:p>
    <w:p w14:paraId="32A86AF3" w14:textId="77777777" w:rsidR="002B79BA" w:rsidRDefault="008E5425">
      <w:pPr>
        <w:pStyle w:val="ListParagraph"/>
        <w:numPr>
          <w:ilvl w:val="1"/>
          <w:numId w:val="4"/>
        </w:numPr>
        <w:tabs>
          <w:tab w:val="left" w:pos="919"/>
          <w:tab w:val="left" w:pos="921"/>
        </w:tabs>
        <w:ind w:right="8080" w:firstLine="0"/>
      </w:pPr>
      <w:bookmarkStart w:id="47" w:name="5.6._Market_Index"/>
      <w:bookmarkStart w:id="48" w:name="_bookmark24"/>
      <w:bookmarkEnd w:id="47"/>
      <w:bookmarkEnd w:id="48"/>
      <w:r>
        <w:rPr>
          <w:u w:val="single"/>
        </w:rPr>
        <w:t xml:space="preserve">Market </w:t>
      </w:r>
      <w:r>
        <w:rPr>
          <w:spacing w:val="-4"/>
          <w:u w:val="single"/>
        </w:rPr>
        <w:t>Index</w:t>
      </w:r>
      <w:r>
        <w:rPr>
          <w:color w:val="A49779"/>
          <w:spacing w:val="-4"/>
        </w:rPr>
        <w:t xml:space="preserve"> </w:t>
      </w:r>
      <w:r>
        <w:rPr>
          <w:color w:val="A49779"/>
        </w:rPr>
        <w:t>Sample</w:t>
      </w:r>
      <w:r>
        <w:rPr>
          <w:color w:val="A49779"/>
          <w:spacing w:val="-3"/>
        </w:rPr>
        <w:t xml:space="preserve"> </w:t>
      </w:r>
      <w:r>
        <w:rPr>
          <w:color w:val="A49779"/>
        </w:rPr>
        <w:t>Language:</w:t>
      </w:r>
    </w:p>
    <w:p w14:paraId="021BBE1A" w14:textId="77777777" w:rsidR="002B79BA" w:rsidRDefault="008E5425">
      <w:pPr>
        <w:pStyle w:val="BodyText"/>
        <w:ind w:left="920" w:right="628"/>
      </w:pPr>
      <w:r>
        <w:t>The market index (Recyclingmarkets.net) utilized is intended to reflect the potential regional average value of each Recyclable material. It is not intended to equate to the actual commodity revenue received by the Contractor. If at any time during the term of this Contract, Recyclingmarkets.net no longer posts or otherwise provides the applicable market indices, then the Parties shall mutually select an appropriate replacement source for the required information from among the sources recycling industry professionals utilize to obtain reliable Recovered Materials pricing information, and this selection shall be memorialized in writing.</w:t>
      </w:r>
    </w:p>
    <w:p w14:paraId="7D58AC68" w14:textId="77777777" w:rsidR="002B79BA" w:rsidRDefault="002B79BA">
      <w:pPr>
        <w:pStyle w:val="BodyText"/>
      </w:pPr>
    </w:p>
    <w:p w14:paraId="4DDAFE21" w14:textId="77777777" w:rsidR="002B79BA" w:rsidRDefault="008E5425">
      <w:pPr>
        <w:pStyle w:val="ListParagraph"/>
        <w:numPr>
          <w:ilvl w:val="1"/>
          <w:numId w:val="4"/>
        </w:numPr>
        <w:tabs>
          <w:tab w:val="left" w:pos="921"/>
        </w:tabs>
        <w:ind w:right="7461" w:firstLine="0"/>
        <w:jc w:val="both"/>
      </w:pPr>
      <w:bookmarkStart w:id="49" w:name="5.7._Liquidated_Damages"/>
      <w:bookmarkStart w:id="50" w:name="_bookmark25"/>
      <w:bookmarkEnd w:id="49"/>
      <w:bookmarkEnd w:id="50"/>
      <w:r>
        <w:rPr>
          <w:u w:val="single"/>
        </w:rPr>
        <w:t>Liquidated Damages</w:t>
      </w:r>
      <w:r>
        <w:rPr>
          <w:color w:val="A49779"/>
        </w:rPr>
        <w:t xml:space="preserve"> Sample</w:t>
      </w:r>
      <w:r>
        <w:rPr>
          <w:color w:val="A49779"/>
          <w:spacing w:val="-3"/>
        </w:rPr>
        <w:t xml:space="preserve"> </w:t>
      </w:r>
      <w:r>
        <w:rPr>
          <w:color w:val="A49779"/>
        </w:rPr>
        <w:t>Language:</w:t>
      </w:r>
    </w:p>
    <w:p w14:paraId="65541B91" w14:textId="77777777" w:rsidR="002B79BA" w:rsidRDefault="008E5425">
      <w:pPr>
        <w:pStyle w:val="BodyText"/>
        <w:ind w:left="920" w:right="683"/>
        <w:jc w:val="both"/>
      </w:pPr>
      <w:r>
        <w:t>Each month, the Contractor shall owe the Municipality for any and all liquidated damages levied by the Municipality for violations of performance standards in accordance with the terms of the Contract.</w:t>
      </w:r>
    </w:p>
    <w:p w14:paraId="66B272E0" w14:textId="77777777" w:rsidR="002B79BA" w:rsidRDefault="002B79BA">
      <w:pPr>
        <w:pStyle w:val="BodyText"/>
        <w:spacing w:before="1"/>
      </w:pPr>
    </w:p>
    <w:p w14:paraId="66EDD61C" w14:textId="77777777" w:rsidR="002B79BA" w:rsidRDefault="008E5425">
      <w:pPr>
        <w:pStyle w:val="ListParagraph"/>
        <w:numPr>
          <w:ilvl w:val="1"/>
          <w:numId w:val="4"/>
        </w:numPr>
        <w:tabs>
          <w:tab w:val="left" w:pos="919"/>
          <w:tab w:val="left" w:pos="921"/>
        </w:tabs>
        <w:ind w:right="6184" w:firstLine="0"/>
      </w:pPr>
      <w:bookmarkStart w:id="51" w:name="5.8._Invoicing_and_Payment_Procedures"/>
      <w:bookmarkStart w:id="52" w:name="_bookmark26"/>
      <w:bookmarkEnd w:id="51"/>
      <w:bookmarkEnd w:id="52"/>
      <w:r>
        <w:rPr>
          <w:u w:val="single"/>
        </w:rPr>
        <w:t>Invoicing and Payment Procedures</w:t>
      </w:r>
      <w:r>
        <w:rPr>
          <w:color w:val="A49779"/>
        </w:rPr>
        <w:t xml:space="preserve"> Sample</w:t>
      </w:r>
      <w:r>
        <w:rPr>
          <w:color w:val="A49779"/>
          <w:spacing w:val="-3"/>
        </w:rPr>
        <w:t xml:space="preserve"> </w:t>
      </w:r>
      <w:r>
        <w:rPr>
          <w:color w:val="A49779"/>
        </w:rPr>
        <w:t>Language:</w:t>
      </w:r>
    </w:p>
    <w:p w14:paraId="4D3BEF1A" w14:textId="69F7590C" w:rsidR="002B79BA" w:rsidRDefault="008E5425">
      <w:pPr>
        <w:pStyle w:val="BodyText"/>
        <w:ind w:left="920" w:right="669"/>
        <w:jc w:val="both"/>
      </w:pPr>
      <w:r>
        <w:t xml:space="preserve">No later than fifteen (15) days following the end of each month, the Contractor shall submit an </w:t>
      </w:r>
    </w:p>
    <w:p w14:paraId="1F4E201C" w14:textId="77777777" w:rsidR="002B79BA" w:rsidRDefault="002B79BA">
      <w:pPr>
        <w:jc w:val="center"/>
        <w:sectPr w:rsidR="002B79BA">
          <w:pgSz w:w="12240" w:h="15840"/>
          <w:pgMar w:top="1200" w:right="800" w:bottom="1180" w:left="1240" w:header="763" w:footer="992" w:gutter="0"/>
          <w:cols w:space="720"/>
        </w:sectPr>
      </w:pPr>
    </w:p>
    <w:p w14:paraId="13329A08" w14:textId="77777777" w:rsidR="002B79BA" w:rsidRDefault="002B79BA">
      <w:pPr>
        <w:pStyle w:val="BodyText"/>
        <w:spacing w:before="8"/>
        <w:rPr>
          <w:sz w:val="14"/>
        </w:rPr>
      </w:pPr>
    </w:p>
    <w:p w14:paraId="174BDFCD" w14:textId="5275E95A" w:rsidR="002B79BA" w:rsidRDefault="006B62D5">
      <w:pPr>
        <w:pStyle w:val="BodyText"/>
        <w:tabs>
          <w:tab w:val="left" w:pos="6482"/>
        </w:tabs>
        <w:spacing w:before="56"/>
        <w:ind w:left="920" w:right="969"/>
      </w:pPr>
      <w:r>
        <w:t>invoice and monthly report including calculation of the Processing Fee, Revenue Share Payment,</w:t>
      </w:r>
      <w:r w:rsidR="00845842">
        <w:t xml:space="preserve"> </w:t>
      </w:r>
      <w:r w:rsidR="008E5425">
        <w:t xml:space="preserve">administrative charges, interest on overdue payments, any liquidated damages, or proration, and the net payment due to either Party. </w:t>
      </w:r>
      <w:r w:rsidR="00EE3B23">
        <w:t xml:space="preserve">The monthly market index commodity values must be provided with monthly invoice. </w:t>
      </w:r>
      <w:r w:rsidR="008E5425">
        <w:t>Payment shall be made by the Contractor to the Municipality, or the Municipality to the</w:t>
      </w:r>
      <w:r w:rsidR="008E5425">
        <w:rPr>
          <w:spacing w:val="-15"/>
        </w:rPr>
        <w:t xml:space="preserve"> </w:t>
      </w:r>
      <w:r w:rsidR="008E5425">
        <w:t>Contractor,</w:t>
      </w:r>
      <w:r w:rsidR="008E5425">
        <w:rPr>
          <w:spacing w:val="-4"/>
        </w:rPr>
        <w:t xml:space="preserve"> </w:t>
      </w:r>
      <w:r w:rsidR="008E5425">
        <w:t>within</w:t>
      </w:r>
      <w:r w:rsidR="008E5425">
        <w:rPr>
          <w:u w:val="single"/>
        </w:rPr>
        <w:t xml:space="preserve"> </w:t>
      </w:r>
      <w:r w:rsidR="008E5425">
        <w:rPr>
          <w:u w:val="single"/>
        </w:rPr>
        <w:tab/>
      </w:r>
      <w:r w:rsidR="008E5425">
        <w:t>calendar days following submission of the invoice and monthly</w:t>
      </w:r>
      <w:r w:rsidR="008E5425">
        <w:rPr>
          <w:spacing w:val="-4"/>
        </w:rPr>
        <w:t xml:space="preserve"> </w:t>
      </w:r>
      <w:r w:rsidR="008E5425">
        <w:t>report.</w:t>
      </w:r>
    </w:p>
    <w:p w14:paraId="54D58C78" w14:textId="77777777" w:rsidR="002B79BA" w:rsidRDefault="002B79BA">
      <w:pPr>
        <w:pStyle w:val="BodyText"/>
        <w:spacing w:before="11"/>
        <w:rPr>
          <w:sz w:val="21"/>
        </w:rPr>
      </w:pPr>
    </w:p>
    <w:p w14:paraId="1F7ABEFF" w14:textId="77777777" w:rsidR="002B79BA" w:rsidRDefault="008E5425">
      <w:pPr>
        <w:pStyle w:val="ListParagraph"/>
        <w:numPr>
          <w:ilvl w:val="1"/>
          <w:numId w:val="4"/>
        </w:numPr>
        <w:tabs>
          <w:tab w:val="left" w:pos="919"/>
          <w:tab w:val="left" w:pos="921"/>
        </w:tabs>
        <w:ind w:right="6543" w:firstLine="0"/>
      </w:pPr>
      <w:bookmarkStart w:id="53" w:name="5.9._Interest_on_Overdue_Payments"/>
      <w:bookmarkStart w:id="54" w:name="_bookmark27"/>
      <w:bookmarkEnd w:id="53"/>
      <w:bookmarkEnd w:id="54"/>
      <w:r>
        <w:rPr>
          <w:u w:val="single"/>
        </w:rPr>
        <w:t>Interest on Overdue Payments</w:t>
      </w:r>
      <w:r>
        <w:rPr>
          <w:color w:val="A49779"/>
        </w:rPr>
        <w:t xml:space="preserve"> Sample</w:t>
      </w:r>
      <w:r>
        <w:rPr>
          <w:color w:val="A49779"/>
          <w:spacing w:val="-3"/>
        </w:rPr>
        <w:t xml:space="preserve"> </w:t>
      </w:r>
      <w:r>
        <w:rPr>
          <w:color w:val="A49779"/>
        </w:rPr>
        <w:t>Language:</w:t>
      </w:r>
    </w:p>
    <w:p w14:paraId="42FE0997" w14:textId="77777777" w:rsidR="002B79BA" w:rsidRDefault="008E5425">
      <w:pPr>
        <w:pStyle w:val="BodyText"/>
        <w:ind w:left="920" w:right="946"/>
      </w:pPr>
      <w:r>
        <w:t>All payments to be made by the Contractor to the Municipality that are outstanding after the applicable due date, shall bear simple interest at the prime rate of [bank name].</w:t>
      </w:r>
    </w:p>
    <w:p w14:paraId="26C2AE3D" w14:textId="77777777" w:rsidR="002B79BA" w:rsidRDefault="002B79BA">
      <w:pPr>
        <w:pStyle w:val="BodyText"/>
        <w:spacing w:before="1"/>
      </w:pPr>
    </w:p>
    <w:p w14:paraId="15A31F79" w14:textId="77777777" w:rsidR="002B79BA" w:rsidRDefault="008E5425">
      <w:pPr>
        <w:pStyle w:val="ListParagraph"/>
        <w:numPr>
          <w:ilvl w:val="1"/>
          <w:numId w:val="4"/>
        </w:numPr>
        <w:tabs>
          <w:tab w:val="left" w:pos="919"/>
          <w:tab w:val="left" w:pos="921"/>
        </w:tabs>
        <w:ind w:right="8379" w:firstLine="0"/>
      </w:pPr>
      <w:bookmarkStart w:id="55" w:name="5.10._Proration"/>
      <w:bookmarkStart w:id="56" w:name="_bookmark28"/>
      <w:bookmarkEnd w:id="55"/>
      <w:bookmarkEnd w:id="56"/>
      <w:r>
        <w:rPr>
          <w:u w:val="single"/>
        </w:rPr>
        <w:t>Proration</w:t>
      </w:r>
      <w:r>
        <w:rPr>
          <w:color w:val="A49779"/>
        </w:rPr>
        <w:t xml:space="preserve"> Sample</w:t>
      </w:r>
      <w:r>
        <w:rPr>
          <w:color w:val="A49779"/>
          <w:spacing w:val="6"/>
        </w:rPr>
        <w:t xml:space="preserve"> </w:t>
      </w:r>
      <w:r>
        <w:rPr>
          <w:color w:val="A49779"/>
          <w:spacing w:val="-3"/>
        </w:rPr>
        <w:t>Language:</w:t>
      </w:r>
    </w:p>
    <w:p w14:paraId="2DFB191C" w14:textId="77777777" w:rsidR="002B79BA" w:rsidRDefault="008E5425">
      <w:pPr>
        <w:pStyle w:val="BodyText"/>
        <w:spacing w:before="1"/>
        <w:ind w:left="920" w:right="755"/>
      </w:pPr>
      <w:r>
        <w:t>If any payments, rights or obligations under this Contract (whether relating to financial terms, insurance, or to any other provision of this Contract) relate to a period in part before the Commencement Date or after the date of expiration or termination of the Contract, the Parties agree that appropriate adjustments and proration shall be made.</w:t>
      </w:r>
    </w:p>
    <w:p w14:paraId="14FF0AD6" w14:textId="77777777" w:rsidR="002B79BA" w:rsidRDefault="002B79BA">
      <w:pPr>
        <w:pStyle w:val="BodyText"/>
        <w:spacing w:before="10"/>
        <w:rPr>
          <w:sz w:val="21"/>
        </w:rPr>
      </w:pPr>
    </w:p>
    <w:p w14:paraId="174F680C" w14:textId="77777777" w:rsidR="002B79BA" w:rsidRDefault="008E5425">
      <w:pPr>
        <w:pStyle w:val="ListParagraph"/>
        <w:numPr>
          <w:ilvl w:val="1"/>
          <w:numId w:val="4"/>
        </w:numPr>
        <w:tabs>
          <w:tab w:val="left" w:pos="919"/>
          <w:tab w:val="left" w:pos="921"/>
        </w:tabs>
        <w:spacing w:before="1"/>
        <w:ind w:right="6729" w:firstLine="0"/>
      </w:pPr>
      <w:bookmarkStart w:id="57" w:name="5.11._Invoice_or_Payment_Disputes"/>
      <w:bookmarkStart w:id="58" w:name="_bookmark29"/>
      <w:bookmarkEnd w:id="57"/>
      <w:bookmarkEnd w:id="58"/>
      <w:r>
        <w:rPr>
          <w:u w:val="single"/>
        </w:rPr>
        <w:t>Invoice or Payment Disputes</w:t>
      </w:r>
      <w:r>
        <w:rPr>
          <w:color w:val="A49779"/>
        </w:rPr>
        <w:t xml:space="preserve"> Sample</w:t>
      </w:r>
      <w:r>
        <w:rPr>
          <w:color w:val="A49779"/>
          <w:spacing w:val="-3"/>
        </w:rPr>
        <w:t xml:space="preserve"> </w:t>
      </w:r>
      <w:r>
        <w:rPr>
          <w:color w:val="A49779"/>
        </w:rPr>
        <w:t>Language:</w:t>
      </w:r>
    </w:p>
    <w:p w14:paraId="5C573F97" w14:textId="77777777" w:rsidR="002B79BA" w:rsidRDefault="008E5425">
      <w:pPr>
        <w:pStyle w:val="BodyText"/>
        <w:ind w:left="919" w:right="656"/>
      </w:pPr>
      <w:r>
        <w:t>If any Party disputes an amount owing to the other Party, such Party shall give notice to the other Party of such disputed amount together with sufficient information to allow the other Party to understand the nature of the dispute and deliver such notice on or before the due date of the amount disputed. The Party shall pay all undisputed amounts on the due date. Interest at the rate specified in the Contract, or as specifically established for such item so disputed, shall accrue from the original due date on disputed amounts, or the portions thereof, to the Party which is ultimately determined to be entitled to such disputed amount or any portions thereof.</w:t>
      </w:r>
    </w:p>
    <w:p w14:paraId="1A2F7CA4" w14:textId="77777777" w:rsidR="002B79BA" w:rsidRDefault="002B79BA">
      <w:pPr>
        <w:pStyle w:val="BodyText"/>
      </w:pPr>
    </w:p>
    <w:p w14:paraId="2ACD71ED" w14:textId="77777777" w:rsidR="002B79BA" w:rsidRDefault="008E5425">
      <w:pPr>
        <w:pStyle w:val="ListParagraph"/>
        <w:numPr>
          <w:ilvl w:val="1"/>
          <w:numId w:val="4"/>
        </w:numPr>
        <w:tabs>
          <w:tab w:val="left" w:pos="919"/>
          <w:tab w:val="left" w:pos="921"/>
        </w:tabs>
        <w:ind w:right="7214" w:firstLine="0"/>
      </w:pPr>
      <w:bookmarkStart w:id="59" w:name="5.12._Annual_CPI_Adjustment"/>
      <w:bookmarkStart w:id="60" w:name="_bookmark30"/>
      <w:bookmarkEnd w:id="59"/>
      <w:bookmarkEnd w:id="60"/>
      <w:r>
        <w:rPr>
          <w:u w:val="single"/>
        </w:rPr>
        <w:t xml:space="preserve">Annual CPI </w:t>
      </w:r>
      <w:r>
        <w:rPr>
          <w:spacing w:val="-3"/>
          <w:u w:val="single"/>
        </w:rPr>
        <w:t>Adjustment</w:t>
      </w:r>
      <w:r>
        <w:rPr>
          <w:color w:val="A49779"/>
          <w:spacing w:val="-3"/>
        </w:rPr>
        <w:t xml:space="preserve"> </w:t>
      </w:r>
      <w:r>
        <w:rPr>
          <w:color w:val="A49779"/>
        </w:rPr>
        <w:t>Sample</w:t>
      </w:r>
      <w:r>
        <w:rPr>
          <w:color w:val="A49779"/>
          <w:spacing w:val="-3"/>
        </w:rPr>
        <w:t xml:space="preserve"> </w:t>
      </w:r>
      <w:r>
        <w:rPr>
          <w:color w:val="A49779"/>
        </w:rPr>
        <w:t>Language:</w:t>
      </w:r>
    </w:p>
    <w:p w14:paraId="26985C7A" w14:textId="77777777" w:rsidR="002B79BA" w:rsidRDefault="008E5425">
      <w:pPr>
        <w:pStyle w:val="BodyText"/>
        <w:tabs>
          <w:tab w:val="left" w:pos="5649"/>
        </w:tabs>
        <w:ind w:left="919" w:right="665"/>
      </w:pPr>
      <w:r>
        <w:t>On [contract anniversary date] of each year of the term of this Contract, the Processing Fee shall be automatically adjusted based on the change in the monthly Consumer Price Index (CPI) in [month] of the prior year (CPI Old) and the average monthly CPI in [month] of the current year (CPI New). The rate adjustment shall be rounded to the nearest hundredth of a percent and in any given year shall not exceed plus or</w:t>
      </w:r>
      <w:r>
        <w:rPr>
          <w:spacing w:val="-14"/>
        </w:rPr>
        <w:t xml:space="preserve"> </w:t>
      </w:r>
      <w:r>
        <w:t>minus</w:t>
      </w:r>
      <w:r>
        <w:rPr>
          <w:spacing w:val="-1"/>
        </w:rPr>
        <w:t xml:space="preserve"> </w:t>
      </w:r>
      <w:r>
        <w:t>+/-</w:t>
      </w:r>
      <w:r>
        <w:rPr>
          <w:u w:val="single"/>
        </w:rPr>
        <w:t xml:space="preserve"> </w:t>
      </w:r>
      <w:r>
        <w:rPr>
          <w:u w:val="single"/>
        </w:rPr>
        <w:tab/>
      </w:r>
      <w:r>
        <w:t>percent of the previous</w:t>
      </w:r>
      <w:r>
        <w:rPr>
          <w:spacing w:val="-4"/>
        </w:rPr>
        <w:t xml:space="preserve"> </w:t>
      </w:r>
      <w:r>
        <w:t>rate.</w:t>
      </w:r>
    </w:p>
    <w:p w14:paraId="3E2083D2" w14:textId="77777777" w:rsidR="002B79BA" w:rsidRDefault="002B79BA">
      <w:pPr>
        <w:pStyle w:val="BodyText"/>
        <w:spacing w:before="11"/>
        <w:rPr>
          <w:sz w:val="21"/>
        </w:rPr>
      </w:pPr>
    </w:p>
    <w:p w14:paraId="006DDE6B" w14:textId="77777777" w:rsidR="002B79BA" w:rsidRDefault="008E5425">
      <w:pPr>
        <w:pStyle w:val="BodyText"/>
        <w:ind w:left="919" w:right="684"/>
      </w:pPr>
      <w:r>
        <w:t>The index used shall be the CPI for All Urban Consumers (CPI-U), Northeast Urban Region; All Items, not seasonally adjusted, 1982-1984=100 reference base published by the United States Department of Labor, Bureau of Labor Statistics (Series ID – CUUR0200SA0). The CPI adjustment shall be calculated as follows:</w:t>
      </w:r>
    </w:p>
    <w:p w14:paraId="11FA5B28" w14:textId="77777777" w:rsidR="002B79BA" w:rsidRDefault="002B79BA">
      <w:pPr>
        <w:pStyle w:val="BodyText"/>
        <w:spacing w:before="2"/>
      </w:pPr>
    </w:p>
    <w:p w14:paraId="4C87CE6B" w14:textId="77777777" w:rsidR="002B79BA" w:rsidRDefault="008E5425">
      <w:pPr>
        <w:pStyle w:val="BodyText"/>
        <w:tabs>
          <w:tab w:val="left" w:pos="2985"/>
        </w:tabs>
        <w:ind w:left="254"/>
        <w:jc w:val="center"/>
      </w:pPr>
      <w:r>
        <w:t>Rate Adjustment</w:t>
      </w:r>
      <w:r>
        <w:rPr>
          <w:spacing w:val="-1"/>
        </w:rPr>
        <w:t xml:space="preserve"> </w:t>
      </w:r>
      <w:r>
        <w:t>(%)</w:t>
      </w:r>
      <w:r>
        <w:rPr>
          <w:spacing w:val="-1"/>
        </w:rPr>
        <w:t xml:space="preserve"> </w:t>
      </w:r>
      <w:r>
        <w:t>=</w:t>
      </w:r>
      <w:r>
        <w:tab/>
      </w:r>
      <w:r>
        <w:rPr>
          <w:u w:val="single"/>
        </w:rPr>
        <w:t>CPI New - CPI</w:t>
      </w:r>
      <w:r>
        <w:rPr>
          <w:spacing w:val="1"/>
          <w:u w:val="single"/>
        </w:rPr>
        <w:t xml:space="preserve"> </w:t>
      </w:r>
      <w:r>
        <w:rPr>
          <w:u w:val="single"/>
        </w:rPr>
        <w:t>Old</w:t>
      </w:r>
    </w:p>
    <w:p w14:paraId="1106CFC1" w14:textId="77777777" w:rsidR="002B79BA" w:rsidRDefault="008E5425">
      <w:pPr>
        <w:pStyle w:val="BodyText"/>
        <w:ind w:left="6248" w:right="3263"/>
        <w:jc w:val="center"/>
      </w:pPr>
      <w:r>
        <w:t>CPI Old</w:t>
      </w:r>
    </w:p>
    <w:p w14:paraId="7DD99315" w14:textId="77777777" w:rsidR="002B79BA" w:rsidRDefault="008E5425">
      <w:pPr>
        <w:pStyle w:val="Heading1"/>
        <w:tabs>
          <w:tab w:val="left" w:pos="1280"/>
        </w:tabs>
        <w:spacing w:line="268" w:lineRule="exact"/>
      </w:pPr>
      <w:bookmarkStart w:id="61" w:name="Article_6._Performance_Standards_and_Liq"/>
      <w:bookmarkStart w:id="62" w:name="_bookmark31"/>
      <w:bookmarkEnd w:id="61"/>
      <w:bookmarkEnd w:id="62"/>
      <w:r>
        <w:t>Article</w:t>
      </w:r>
      <w:r>
        <w:rPr>
          <w:spacing w:val="-3"/>
        </w:rPr>
        <w:t xml:space="preserve"> </w:t>
      </w:r>
      <w:r>
        <w:t>6.</w:t>
      </w:r>
      <w:r>
        <w:tab/>
        <w:t>Performance Standards and Liquidated</w:t>
      </w:r>
      <w:r>
        <w:rPr>
          <w:spacing w:val="-2"/>
        </w:rPr>
        <w:t xml:space="preserve"> </w:t>
      </w:r>
      <w:r>
        <w:t>Damages</w:t>
      </w:r>
    </w:p>
    <w:p w14:paraId="1EEC9274" w14:textId="77777777" w:rsidR="002B79BA" w:rsidRDefault="008E5425">
      <w:pPr>
        <w:ind w:left="200" w:right="933"/>
        <w:rPr>
          <w:i/>
        </w:rPr>
      </w:pPr>
      <w:r>
        <w:rPr>
          <w:i/>
        </w:rPr>
        <w:t>Purpose. It is important to clearly define all the standards for evaluating a contractor’s performance. This allows for transparency and accountability, ensuring the contractor is aware of all contractual</w:t>
      </w:r>
    </w:p>
    <w:p w14:paraId="4C1A26A7" w14:textId="77777777" w:rsidR="002B79BA" w:rsidRDefault="002B79BA">
      <w:pPr>
        <w:jc w:val="center"/>
        <w:sectPr w:rsidR="002B79BA">
          <w:pgSz w:w="12240" w:h="15840"/>
          <w:pgMar w:top="1200" w:right="800" w:bottom="1180" w:left="1240" w:header="763" w:footer="992" w:gutter="0"/>
          <w:cols w:space="720"/>
        </w:sectPr>
      </w:pPr>
    </w:p>
    <w:p w14:paraId="2249B6E7" w14:textId="77777777" w:rsidR="002B79BA" w:rsidRDefault="002B79BA">
      <w:pPr>
        <w:pStyle w:val="BodyText"/>
        <w:spacing w:before="8"/>
        <w:rPr>
          <w:sz w:val="14"/>
        </w:rPr>
      </w:pPr>
    </w:p>
    <w:p w14:paraId="00FA746B" w14:textId="77777777" w:rsidR="002B79BA" w:rsidRDefault="008E5425">
      <w:pPr>
        <w:spacing w:before="56"/>
        <w:ind w:left="199" w:right="1023"/>
        <w:rPr>
          <w:i/>
        </w:rPr>
      </w:pPr>
      <w:r>
        <w:rPr>
          <w:i/>
        </w:rPr>
        <w:t>obligations and standards that the municipality will use to define the success of operations. A well- structured procurement and contract can establish a mutually beneficial partnership; however, it is important to include standards and penalties in the rare event that a contractor does not meet those standards.</w:t>
      </w:r>
    </w:p>
    <w:p w14:paraId="2350DEB3" w14:textId="77777777" w:rsidR="002B79BA" w:rsidRDefault="002B79BA">
      <w:pPr>
        <w:pStyle w:val="BodyText"/>
        <w:spacing w:before="11"/>
        <w:rPr>
          <w:i/>
          <w:sz w:val="21"/>
        </w:rPr>
      </w:pPr>
    </w:p>
    <w:p w14:paraId="707C4AD9" w14:textId="77777777" w:rsidR="002B79BA" w:rsidRDefault="008E5425">
      <w:pPr>
        <w:pStyle w:val="Heading2"/>
        <w:ind w:left="199"/>
        <w:rPr>
          <w:i w:val="0"/>
        </w:rPr>
      </w:pPr>
      <w:r>
        <w:t>See Checklist Section Titled: Establish Performance Standard</w:t>
      </w:r>
      <w:r>
        <w:rPr>
          <w:i w:val="0"/>
        </w:rPr>
        <w:t>s</w:t>
      </w:r>
    </w:p>
    <w:p w14:paraId="6B5059A8" w14:textId="77777777" w:rsidR="002B79BA" w:rsidRDefault="002B79BA">
      <w:pPr>
        <w:pStyle w:val="BodyText"/>
        <w:rPr>
          <w:b/>
        </w:rPr>
      </w:pPr>
    </w:p>
    <w:p w14:paraId="048C7D24" w14:textId="77777777" w:rsidR="002B79BA" w:rsidRDefault="008E5425">
      <w:pPr>
        <w:pStyle w:val="BodyText"/>
        <w:ind w:left="199"/>
      </w:pPr>
      <w:r>
        <w:rPr>
          <w:color w:val="A49779"/>
        </w:rPr>
        <w:t>Sample Language:</w:t>
      </w:r>
    </w:p>
    <w:p w14:paraId="1CA99257" w14:textId="77777777" w:rsidR="002B79BA" w:rsidRDefault="008E5425">
      <w:pPr>
        <w:pStyle w:val="BodyText"/>
        <w:ind w:left="919" w:right="640"/>
      </w:pPr>
      <w:r>
        <w:t>The Municipality expects the Contractor to provide a high-quality level of services consistent with the requirements of this Contract. To this end, any performance issues identified by the Municipality and reported to the Contractor shall be promptly resolved within twenty-four (24) hours. If the Contractor fails to perform consistent with these standards, the Municipality will be presumed to have suffered harm. Such harm caused by the Contractor’s substandard performance cannot be easily ascertained, and the Contractor and the Municipality agree that the amount of liquidated damages is a reasonable estimate of just compensation to the Municipality in the event of the Contractor’s failure to adhere to the performance standards of this Contract.</w:t>
      </w:r>
    </w:p>
    <w:p w14:paraId="305FD94A" w14:textId="77777777" w:rsidR="002B79BA" w:rsidRDefault="002B79BA">
      <w:pPr>
        <w:pStyle w:val="BodyText"/>
        <w:spacing w:before="1"/>
      </w:pPr>
    </w:p>
    <w:tbl>
      <w:tblPr>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86"/>
        <w:gridCol w:w="3144"/>
      </w:tblGrid>
      <w:tr w:rsidR="002B79BA" w14:paraId="4F53A848" w14:textId="77777777">
        <w:trPr>
          <w:trHeight w:val="268"/>
        </w:trPr>
        <w:tc>
          <w:tcPr>
            <w:tcW w:w="5486" w:type="dxa"/>
          </w:tcPr>
          <w:p w14:paraId="681FC2DF" w14:textId="77777777" w:rsidR="002B79BA" w:rsidRDefault="008E5425">
            <w:pPr>
              <w:pStyle w:val="TableParagraph"/>
              <w:spacing w:line="248" w:lineRule="exact"/>
              <w:ind w:left="1271"/>
              <w:rPr>
                <w:b/>
              </w:rPr>
            </w:pPr>
            <w:r>
              <w:rPr>
                <w:b/>
              </w:rPr>
              <w:t>Performance Standard Violation</w:t>
            </w:r>
          </w:p>
        </w:tc>
        <w:tc>
          <w:tcPr>
            <w:tcW w:w="3144" w:type="dxa"/>
          </w:tcPr>
          <w:p w14:paraId="2583E0CC" w14:textId="77777777" w:rsidR="002B79BA" w:rsidRDefault="008E5425">
            <w:pPr>
              <w:pStyle w:val="TableParagraph"/>
              <w:spacing w:line="248" w:lineRule="exact"/>
              <w:ind w:left="641"/>
              <w:rPr>
                <w:b/>
              </w:rPr>
            </w:pPr>
            <w:r>
              <w:rPr>
                <w:b/>
              </w:rPr>
              <w:t>Liquidated Damages</w:t>
            </w:r>
          </w:p>
        </w:tc>
      </w:tr>
      <w:tr w:rsidR="002B79BA" w14:paraId="0BBBD182" w14:textId="77777777">
        <w:trPr>
          <w:trHeight w:val="537"/>
        </w:trPr>
        <w:tc>
          <w:tcPr>
            <w:tcW w:w="5486" w:type="dxa"/>
          </w:tcPr>
          <w:p w14:paraId="576BB882" w14:textId="77777777" w:rsidR="002B79BA" w:rsidRDefault="008E5425">
            <w:pPr>
              <w:pStyle w:val="TableParagraph"/>
              <w:spacing w:line="268" w:lineRule="exact"/>
              <w:ind w:left="115"/>
            </w:pPr>
            <w:r>
              <w:t>Failure to accept Recyclables delivered to the Recycling</w:t>
            </w:r>
          </w:p>
          <w:p w14:paraId="5A9231B6" w14:textId="77777777" w:rsidR="002B79BA" w:rsidRDefault="008E5425">
            <w:pPr>
              <w:pStyle w:val="TableParagraph"/>
              <w:spacing w:line="249" w:lineRule="exact"/>
              <w:ind w:left="115"/>
            </w:pPr>
            <w:r>
              <w:t>Facility during scheduled receiving hours.</w:t>
            </w:r>
          </w:p>
        </w:tc>
        <w:tc>
          <w:tcPr>
            <w:tcW w:w="3144" w:type="dxa"/>
          </w:tcPr>
          <w:p w14:paraId="3589EED5" w14:textId="77777777" w:rsidR="002B79BA" w:rsidRDefault="008E5425">
            <w:pPr>
              <w:pStyle w:val="TableParagraph"/>
              <w:tabs>
                <w:tab w:val="left" w:pos="554"/>
              </w:tabs>
              <w:spacing w:line="268" w:lineRule="exact"/>
              <w:ind w:left="112"/>
            </w:pPr>
            <w:r>
              <w:t>$</w:t>
            </w:r>
            <w:r>
              <w:rPr>
                <w:u w:val="single"/>
              </w:rPr>
              <w:t xml:space="preserve"> </w:t>
            </w:r>
            <w:r>
              <w:rPr>
                <w:u w:val="single"/>
              </w:rPr>
              <w:tab/>
            </w:r>
            <w:r>
              <w:t>per vehicle</w:t>
            </w:r>
            <w:r>
              <w:rPr>
                <w:spacing w:val="-2"/>
              </w:rPr>
              <w:t xml:space="preserve"> </w:t>
            </w:r>
            <w:r>
              <w:t>per</w:t>
            </w:r>
          </w:p>
          <w:p w14:paraId="079C2172" w14:textId="77777777" w:rsidR="002B79BA" w:rsidRDefault="008E5425">
            <w:pPr>
              <w:pStyle w:val="TableParagraph"/>
              <w:spacing w:line="249" w:lineRule="exact"/>
              <w:ind w:left="112"/>
            </w:pPr>
            <w:r>
              <w:t>occurrence.</w:t>
            </w:r>
          </w:p>
        </w:tc>
      </w:tr>
      <w:tr w:rsidR="002B79BA" w14:paraId="5A681B94" w14:textId="77777777">
        <w:trPr>
          <w:trHeight w:val="537"/>
        </w:trPr>
        <w:tc>
          <w:tcPr>
            <w:tcW w:w="5486" w:type="dxa"/>
          </w:tcPr>
          <w:p w14:paraId="3F611974" w14:textId="77777777" w:rsidR="002B79BA" w:rsidRDefault="008E5425">
            <w:pPr>
              <w:pStyle w:val="TableParagraph"/>
              <w:spacing w:line="268" w:lineRule="exact"/>
              <w:ind w:left="115"/>
            </w:pPr>
            <w:r>
              <w:t>Failure to provide maximum turn-around time of thirty</w:t>
            </w:r>
          </w:p>
          <w:p w14:paraId="0B1A5DF2" w14:textId="77777777" w:rsidR="002B79BA" w:rsidRDefault="008E5425">
            <w:pPr>
              <w:pStyle w:val="TableParagraph"/>
              <w:spacing w:line="249" w:lineRule="exact"/>
              <w:ind w:left="115"/>
            </w:pPr>
            <w:r>
              <w:t>(30) minutes</w:t>
            </w:r>
            <w:r w:rsidR="00EE3B23">
              <w:t xml:space="preserve"> at the MRF</w:t>
            </w:r>
            <w:r>
              <w:t>.</w:t>
            </w:r>
          </w:p>
        </w:tc>
        <w:tc>
          <w:tcPr>
            <w:tcW w:w="3144" w:type="dxa"/>
          </w:tcPr>
          <w:p w14:paraId="0D92C87C" w14:textId="77777777" w:rsidR="002B79BA" w:rsidRDefault="008E5425">
            <w:pPr>
              <w:pStyle w:val="TableParagraph"/>
              <w:tabs>
                <w:tab w:val="left" w:pos="554"/>
              </w:tabs>
              <w:spacing w:line="268" w:lineRule="exact"/>
              <w:ind w:left="112"/>
            </w:pPr>
            <w:r>
              <w:t>$</w:t>
            </w:r>
            <w:r>
              <w:rPr>
                <w:u w:val="single"/>
              </w:rPr>
              <w:t xml:space="preserve"> </w:t>
            </w:r>
            <w:r>
              <w:rPr>
                <w:u w:val="single"/>
              </w:rPr>
              <w:tab/>
            </w:r>
            <w:r>
              <w:t>per vehicle</w:t>
            </w:r>
            <w:r>
              <w:rPr>
                <w:spacing w:val="-2"/>
              </w:rPr>
              <w:t xml:space="preserve"> </w:t>
            </w:r>
            <w:r>
              <w:t>per</w:t>
            </w:r>
          </w:p>
          <w:p w14:paraId="53220008" w14:textId="77777777" w:rsidR="002B79BA" w:rsidRDefault="008E5425">
            <w:pPr>
              <w:pStyle w:val="TableParagraph"/>
              <w:spacing w:line="249" w:lineRule="exact"/>
              <w:ind w:left="112"/>
            </w:pPr>
            <w:r>
              <w:t>occurrence.</w:t>
            </w:r>
          </w:p>
        </w:tc>
      </w:tr>
      <w:tr w:rsidR="002B79BA" w14:paraId="4C2E22B1" w14:textId="77777777">
        <w:trPr>
          <w:trHeight w:val="537"/>
        </w:trPr>
        <w:tc>
          <w:tcPr>
            <w:tcW w:w="5486" w:type="dxa"/>
          </w:tcPr>
          <w:p w14:paraId="66F6F373" w14:textId="77777777" w:rsidR="002B79BA" w:rsidRDefault="008E5425">
            <w:pPr>
              <w:pStyle w:val="TableParagraph"/>
              <w:spacing w:line="268" w:lineRule="exact"/>
              <w:ind w:left="115"/>
            </w:pPr>
            <w:r>
              <w:t>Recyclables placed outside of the Recycling Facility</w:t>
            </w:r>
          </w:p>
          <w:p w14:paraId="2AE67831" w14:textId="77777777" w:rsidR="002B79BA" w:rsidRDefault="008E5425">
            <w:pPr>
              <w:pStyle w:val="TableParagraph"/>
              <w:spacing w:line="249" w:lineRule="exact"/>
              <w:ind w:left="115"/>
            </w:pPr>
            <w:r>
              <w:t>building without prior Municipality approval.</w:t>
            </w:r>
          </w:p>
        </w:tc>
        <w:tc>
          <w:tcPr>
            <w:tcW w:w="3144" w:type="dxa"/>
          </w:tcPr>
          <w:p w14:paraId="669DBB7A" w14:textId="77777777" w:rsidR="002B79BA" w:rsidRDefault="008E5425">
            <w:pPr>
              <w:pStyle w:val="TableParagraph"/>
              <w:tabs>
                <w:tab w:val="left" w:pos="554"/>
              </w:tabs>
              <w:spacing w:line="268" w:lineRule="exact"/>
              <w:ind w:left="112"/>
            </w:pPr>
            <w:r>
              <w:t>$</w:t>
            </w:r>
            <w:r>
              <w:rPr>
                <w:u w:val="single"/>
              </w:rPr>
              <w:t xml:space="preserve"> </w:t>
            </w:r>
            <w:r>
              <w:rPr>
                <w:u w:val="single"/>
              </w:rPr>
              <w:tab/>
            </w:r>
            <w:r>
              <w:t>per</w:t>
            </w:r>
            <w:r>
              <w:rPr>
                <w:spacing w:val="-1"/>
              </w:rPr>
              <w:t xml:space="preserve"> </w:t>
            </w:r>
            <w:r>
              <w:t>day.</w:t>
            </w:r>
          </w:p>
        </w:tc>
      </w:tr>
      <w:tr w:rsidR="002B79BA" w14:paraId="7B7CAC83" w14:textId="77777777">
        <w:trPr>
          <w:trHeight w:val="805"/>
        </w:trPr>
        <w:tc>
          <w:tcPr>
            <w:tcW w:w="5486" w:type="dxa"/>
          </w:tcPr>
          <w:p w14:paraId="20F5C54E" w14:textId="77777777" w:rsidR="002B79BA" w:rsidRDefault="008E5425">
            <w:pPr>
              <w:pStyle w:val="TableParagraph"/>
              <w:ind w:left="115" w:right="255"/>
            </w:pPr>
            <w:r>
              <w:t>Failure to remove Recyclables from the tipping floor and process them within forty-eight (48) hours of acceptance</w:t>
            </w:r>
          </w:p>
          <w:p w14:paraId="0F9F157C" w14:textId="77777777" w:rsidR="002B79BA" w:rsidRDefault="008E5425">
            <w:pPr>
              <w:pStyle w:val="TableParagraph"/>
              <w:spacing w:line="249" w:lineRule="exact"/>
              <w:ind w:left="115"/>
            </w:pPr>
            <w:r>
              <w:t>at the Recycling Facility.</w:t>
            </w:r>
          </w:p>
        </w:tc>
        <w:tc>
          <w:tcPr>
            <w:tcW w:w="3144" w:type="dxa"/>
          </w:tcPr>
          <w:p w14:paraId="6507E8D9" w14:textId="77777777" w:rsidR="002B79BA" w:rsidRDefault="008E5425">
            <w:pPr>
              <w:pStyle w:val="TableParagraph"/>
              <w:tabs>
                <w:tab w:val="left" w:pos="554"/>
              </w:tabs>
              <w:spacing w:line="268" w:lineRule="exact"/>
              <w:ind w:left="112"/>
            </w:pPr>
            <w:r>
              <w:t>$</w:t>
            </w:r>
            <w:r>
              <w:rPr>
                <w:u w:val="single"/>
              </w:rPr>
              <w:t xml:space="preserve"> </w:t>
            </w:r>
            <w:r>
              <w:rPr>
                <w:u w:val="single"/>
              </w:rPr>
              <w:tab/>
            </w:r>
            <w:r>
              <w:t>per</w:t>
            </w:r>
            <w:r>
              <w:rPr>
                <w:spacing w:val="-1"/>
              </w:rPr>
              <w:t xml:space="preserve"> </w:t>
            </w:r>
            <w:r>
              <w:t>day.</w:t>
            </w:r>
          </w:p>
        </w:tc>
      </w:tr>
      <w:tr w:rsidR="002B79BA" w14:paraId="68AC13C5" w14:textId="77777777">
        <w:trPr>
          <w:trHeight w:val="537"/>
        </w:trPr>
        <w:tc>
          <w:tcPr>
            <w:tcW w:w="5486" w:type="dxa"/>
          </w:tcPr>
          <w:p w14:paraId="78F31C11" w14:textId="77777777" w:rsidR="002B79BA" w:rsidRDefault="008E5425">
            <w:pPr>
              <w:pStyle w:val="TableParagraph"/>
              <w:spacing w:line="268" w:lineRule="exact"/>
              <w:ind w:left="115"/>
            </w:pPr>
            <w:r>
              <w:t>Disposal of Recyclables or Recovered Materials.</w:t>
            </w:r>
          </w:p>
        </w:tc>
        <w:tc>
          <w:tcPr>
            <w:tcW w:w="3144" w:type="dxa"/>
          </w:tcPr>
          <w:p w14:paraId="2188A965" w14:textId="77777777" w:rsidR="002B79BA" w:rsidRDefault="008E5425">
            <w:pPr>
              <w:pStyle w:val="TableParagraph"/>
              <w:tabs>
                <w:tab w:val="left" w:pos="554"/>
              </w:tabs>
              <w:spacing w:line="268" w:lineRule="exact"/>
              <w:ind w:left="112"/>
            </w:pPr>
            <w:r>
              <w:t>$</w:t>
            </w:r>
            <w:r>
              <w:rPr>
                <w:u w:val="single"/>
              </w:rPr>
              <w:t xml:space="preserve"> </w:t>
            </w:r>
            <w:r>
              <w:rPr>
                <w:u w:val="single"/>
              </w:rPr>
              <w:tab/>
            </w:r>
            <w:r>
              <w:t>per occurrence plus</w:t>
            </w:r>
            <w:r>
              <w:rPr>
                <w:spacing w:val="-6"/>
              </w:rPr>
              <w:t xml:space="preserve"> </w:t>
            </w:r>
            <w:r>
              <w:t>$</w:t>
            </w:r>
            <w:r>
              <w:rPr>
                <w:u w:val="single"/>
              </w:rPr>
              <w:t xml:space="preserve"> </w:t>
            </w:r>
            <w:r>
              <w:rPr>
                <w:spacing w:val="21"/>
                <w:u w:val="single"/>
              </w:rPr>
              <w:t xml:space="preserve"> </w:t>
            </w:r>
          </w:p>
          <w:p w14:paraId="12D74CDA" w14:textId="77777777" w:rsidR="002B79BA" w:rsidRDefault="008E5425">
            <w:pPr>
              <w:pStyle w:val="TableParagraph"/>
              <w:spacing w:line="249" w:lineRule="exact"/>
              <w:ind w:left="112"/>
            </w:pPr>
            <w:r>
              <w:t>per Ton.</w:t>
            </w:r>
          </w:p>
        </w:tc>
      </w:tr>
      <w:tr w:rsidR="002B79BA" w14:paraId="3E90FDBC" w14:textId="77777777">
        <w:trPr>
          <w:trHeight w:val="537"/>
        </w:trPr>
        <w:tc>
          <w:tcPr>
            <w:tcW w:w="5486" w:type="dxa"/>
          </w:tcPr>
          <w:p w14:paraId="2C7F5ED5" w14:textId="77777777" w:rsidR="002B79BA" w:rsidRDefault="008E5425">
            <w:pPr>
              <w:pStyle w:val="TableParagraph"/>
              <w:tabs>
                <w:tab w:val="left" w:pos="1396"/>
              </w:tabs>
              <w:spacing w:line="268" w:lineRule="exact"/>
              <w:ind w:left="115"/>
            </w:pPr>
            <w:r>
              <w:t>Exceeding</w:t>
            </w:r>
            <w:r>
              <w:rPr>
                <w:u w:val="single"/>
              </w:rPr>
              <w:t xml:space="preserve"> </w:t>
            </w:r>
            <w:r>
              <w:rPr>
                <w:u w:val="single"/>
              </w:rPr>
              <w:tab/>
            </w:r>
            <w:r>
              <w:t>percent by weight of Recyclables</w:t>
            </w:r>
            <w:r>
              <w:rPr>
                <w:spacing w:val="-7"/>
              </w:rPr>
              <w:t xml:space="preserve"> </w:t>
            </w:r>
            <w:r>
              <w:t>in</w:t>
            </w:r>
          </w:p>
          <w:p w14:paraId="2D65EB4B" w14:textId="77777777" w:rsidR="002B79BA" w:rsidRDefault="008E5425">
            <w:pPr>
              <w:pStyle w:val="TableParagraph"/>
              <w:spacing w:line="249" w:lineRule="exact"/>
              <w:ind w:left="115"/>
            </w:pPr>
            <w:r>
              <w:t>Residue.</w:t>
            </w:r>
          </w:p>
        </w:tc>
        <w:tc>
          <w:tcPr>
            <w:tcW w:w="3144" w:type="dxa"/>
          </w:tcPr>
          <w:p w14:paraId="3A0074E3" w14:textId="77777777" w:rsidR="002B79BA" w:rsidRDefault="008E5425">
            <w:pPr>
              <w:pStyle w:val="TableParagraph"/>
              <w:tabs>
                <w:tab w:val="left" w:pos="554"/>
              </w:tabs>
              <w:spacing w:line="268" w:lineRule="exact"/>
              <w:ind w:left="112"/>
            </w:pPr>
            <w:r>
              <w:t>$</w:t>
            </w:r>
            <w:r>
              <w:rPr>
                <w:u w:val="single"/>
              </w:rPr>
              <w:t xml:space="preserve"> </w:t>
            </w:r>
            <w:r>
              <w:rPr>
                <w:u w:val="single"/>
              </w:rPr>
              <w:tab/>
            </w:r>
            <w:r>
              <w:t>per</w:t>
            </w:r>
            <w:r>
              <w:rPr>
                <w:spacing w:val="-3"/>
              </w:rPr>
              <w:t xml:space="preserve"> </w:t>
            </w:r>
            <w:r>
              <w:t>occurrence.</w:t>
            </w:r>
          </w:p>
        </w:tc>
      </w:tr>
      <w:tr w:rsidR="002B79BA" w14:paraId="391140F2" w14:textId="77777777">
        <w:trPr>
          <w:trHeight w:val="537"/>
        </w:trPr>
        <w:tc>
          <w:tcPr>
            <w:tcW w:w="5486" w:type="dxa"/>
          </w:tcPr>
          <w:p w14:paraId="5B62E3E5" w14:textId="77777777" w:rsidR="002B79BA" w:rsidRDefault="008E5425">
            <w:pPr>
              <w:pStyle w:val="TableParagraph"/>
              <w:spacing w:line="268" w:lineRule="exact"/>
              <w:ind w:left="115"/>
            </w:pPr>
            <w:r>
              <w:t>Failure to notify Municipality of legal or regulatory</w:t>
            </w:r>
          </w:p>
          <w:p w14:paraId="7BCDB6C8" w14:textId="77777777" w:rsidR="002B79BA" w:rsidRDefault="008E5425">
            <w:pPr>
              <w:pStyle w:val="TableParagraph"/>
              <w:spacing w:line="249" w:lineRule="exact"/>
              <w:ind w:left="115"/>
            </w:pPr>
            <w:r>
              <w:t>violations.</w:t>
            </w:r>
          </w:p>
        </w:tc>
        <w:tc>
          <w:tcPr>
            <w:tcW w:w="3144" w:type="dxa"/>
          </w:tcPr>
          <w:p w14:paraId="1DEA1AC2" w14:textId="77777777" w:rsidR="002B79BA" w:rsidRDefault="008E5425">
            <w:pPr>
              <w:pStyle w:val="TableParagraph"/>
              <w:tabs>
                <w:tab w:val="left" w:pos="554"/>
              </w:tabs>
              <w:spacing w:line="268" w:lineRule="exact"/>
              <w:ind w:left="112"/>
            </w:pPr>
            <w:r>
              <w:t>$</w:t>
            </w:r>
            <w:r>
              <w:rPr>
                <w:u w:val="single"/>
              </w:rPr>
              <w:t xml:space="preserve"> </w:t>
            </w:r>
            <w:r>
              <w:rPr>
                <w:u w:val="single"/>
              </w:rPr>
              <w:tab/>
            </w:r>
            <w:r>
              <w:t>per day per</w:t>
            </w:r>
            <w:r>
              <w:rPr>
                <w:spacing w:val="-3"/>
              </w:rPr>
              <w:t xml:space="preserve"> </w:t>
            </w:r>
            <w:r>
              <w:t>occurrence</w:t>
            </w:r>
            <w:r w:rsidR="00EE3B23">
              <w:t>.</w:t>
            </w:r>
          </w:p>
        </w:tc>
      </w:tr>
      <w:tr w:rsidR="002B79BA" w14:paraId="18CB1D2F" w14:textId="77777777">
        <w:trPr>
          <w:trHeight w:val="537"/>
        </w:trPr>
        <w:tc>
          <w:tcPr>
            <w:tcW w:w="5486" w:type="dxa"/>
          </w:tcPr>
          <w:p w14:paraId="65F54DCB" w14:textId="77777777" w:rsidR="002B79BA" w:rsidRDefault="008E5425">
            <w:pPr>
              <w:pStyle w:val="TableParagraph"/>
              <w:spacing w:line="268" w:lineRule="exact"/>
              <w:ind w:left="115"/>
            </w:pPr>
            <w:r>
              <w:t>Failure to provide any required report within the required</w:t>
            </w:r>
          </w:p>
          <w:p w14:paraId="0EB64256" w14:textId="77777777" w:rsidR="002B79BA" w:rsidRDefault="00EE3B23">
            <w:pPr>
              <w:pStyle w:val="TableParagraph"/>
              <w:spacing w:line="249" w:lineRule="exact"/>
              <w:ind w:left="115"/>
            </w:pPr>
            <w:r>
              <w:t>T</w:t>
            </w:r>
            <w:r w:rsidR="008E5425">
              <w:t>imeframe</w:t>
            </w:r>
            <w:r w:rsidRPr="00EE3B23">
              <w:t xml:space="preserve">, </w:t>
            </w:r>
            <w:r w:rsidRPr="00EE3B23">
              <w:rPr>
                <w:iCs/>
              </w:rPr>
              <w:t>including recycle markets index with monthly invoice</w:t>
            </w:r>
            <w:r w:rsidR="008E5425" w:rsidRPr="00EE3B23">
              <w:t>.</w:t>
            </w:r>
          </w:p>
        </w:tc>
        <w:tc>
          <w:tcPr>
            <w:tcW w:w="3144" w:type="dxa"/>
          </w:tcPr>
          <w:p w14:paraId="011B8BB4" w14:textId="77777777" w:rsidR="002B79BA" w:rsidRDefault="008E5425">
            <w:pPr>
              <w:pStyle w:val="TableParagraph"/>
              <w:tabs>
                <w:tab w:val="left" w:pos="554"/>
              </w:tabs>
              <w:spacing w:line="268" w:lineRule="exact"/>
              <w:ind w:left="112"/>
            </w:pPr>
            <w:r>
              <w:t>$</w:t>
            </w:r>
            <w:r>
              <w:rPr>
                <w:u w:val="single"/>
              </w:rPr>
              <w:t xml:space="preserve"> </w:t>
            </w:r>
            <w:r>
              <w:rPr>
                <w:u w:val="single"/>
              </w:rPr>
              <w:tab/>
            </w:r>
            <w:r>
              <w:t>per</w:t>
            </w:r>
            <w:r>
              <w:rPr>
                <w:spacing w:val="-1"/>
              </w:rPr>
              <w:t xml:space="preserve"> </w:t>
            </w:r>
            <w:r>
              <w:t>day</w:t>
            </w:r>
            <w:r w:rsidR="00EE3B23">
              <w:t>.</w:t>
            </w:r>
          </w:p>
        </w:tc>
      </w:tr>
      <w:tr w:rsidR="00EE3B23" w14:paraId="17B05B62" w14:textId="77777777">
        <w:trPr>
          <w:trHeight w:val="537"/>
        </w:trPr>
        <w:tc>
          <w:tcPr>
            <w:tcW w:w="5486" w:type="dxa"/>
          </w:tcPr>
          <w:p w14:paraId="432B4EAB" w14:textId="77777777" w:rsidR="00EE3B23" w:rsidRPr="00EE3B23" w:rsidRDefault="00EE3B23">
            <w:pPr>
              <w:pStyle w:val="TableParagraph"/>
              <w:spacing w:line="268" w:lineRule="exact"/>
              <w:ind w:left="115"/>
            </w:pPr>
            <w:r w:rsidRPr="00EE3B23">
              <w:rPr>
                <w:iCs/>
              </w:rPr>
              <w:t>Failure to use recycling markets index to calculate Average Market Value (AMV).</w:t>
            </w:r>
          </w:p>
        </w:tc>
        <w:tc>
          <w:tcPr>
            <w:tcW w:w="3144" w:type="dxa"/>
          </w:tcPr>
          <w:p w14:paraId="6F75DD1C" w14:textId="77777777" w:rsidR="00EE3B23" w:rsidRPr="00EE3B23" w:rsidRDefault="00EE3B23" w:rsidP="00EE3B23">
            <w:pPr>
              <w:pStyle w:val="CommentText"/>
              <w:ind w:left="115"/>
              <w:rPr>
                <w:sz w:val="22"/>
                <w:szCs w:val="22"/>
              </w:rPr>
            </w:pPr>
            <w:r>
              <w:rPr>
                <w:sz w:val="22"/>
                <w:szCs w:val="22"/>
              </w:rPr>
              <w:t xml:space="preserve"> ______ the difference between what was billed and the appropriate market index times two.</w:t>
            </w:r>
          </w:p>
        </w:tc>
      </w:tr>
    </w:tbl>
    <w:p w14:paraId="63AE7AC4" w14:textId="77777777" w:rsidR="002B79BA" w:rsidRDefault="002B79BA">
      <w:pPr>
        <w:pStyle w:val="BodyText"/>
        <w:spacing w:before="11"/>
        <w:rPr>
          <w:sz w:val="21"/>
        </w:rPr>
      </w:pPr>
    </w:p>
    <w:p w14:paraId="37A8ABF0" w14:textId="4B4D6276" w:rsidR="002B79BA" w:rsidRDefault="008E5425">
      <w:pPr>
        <w:pStyle w:val="BodyText"/>
        <w:tabs>
          <w:tab w:val="left" w:pos="9335"/>
        </w:tabs>
        <w:ind w:left="920" w:right="653"/>
      </w:pPr>
      <w:r>
        <w:t xml:space="preserve">The Municipality may assess liquidated damages on a monthly basis and shall at the end of each month notify the Contractor in writing of the charges assessed and the basis for each assessment. In the event the Contractor wishes to contest such assessment </w:t>
      </w:r>
      <w:r w:rsidRPr="00906806">
        <w:t>it</w:t>
      </w:r>
      <w:r w:rsidRPr="00906806">
        <w:rPr>
          <w:spacing w:val="-25"/>
        </w:rPr>
        <w:t xml:space="preserve"> </w:t>
      </w:r>
      <w:r w:rsidRPr="00906806">
        <w:t>shall,</w:t>
      </w:r>
      <w:r w:rsidRPr="00906806">
        <w:rPr>
          <w:spacing w:val="-2"/>
        </w:rPr>
        <w:t xml:space="preserve"> </w:t>
      </w:r>
      <w:proofErr w:type="gramStart"/>
      <w:r w:rsidRPr="00906806">
        <w:t>within</w:t>
      </w:r>
      <w:r>
        <w:rPr>
          <w:spacing w:val="-1"/>
        </w:rPr>
        <w:t xml:space="preserve"> </w:t>
      </w:r>
      <w:r>
        <w:rPr>
          <w:u w:val="single"/>
        </w:rPr>
        <w:t xml:space="preserve"> </w:t>
      </w:r>
      <w:r>
        <w:rPr>
          <w:u w:val="single"/>
        </w:rPr>
        <w:tab/>
      </w:r>
      <w:proofErr w:type="gramEnd"/>
      <w:r>
        <w:t xml:space="preserve"> calendar days after receiving such monthly notice, request in writing an opportunity to be heard </w:t>
      </w:r>
    </w:p>
    <w:p w14:paraId="2D9092AB" w14:textId="77777777" w:rsidR="002B79BA" w:rsidRDefault="002B79BA">
      <w:pPr>
        <w:jc w:val="center"/>
        <w:sectPr w:rsidR="002B79BA">
          <w:pgSz w:w="12240" w:h="15840"/>
          <w:pgMar w:top="1200" w:right="800" w:bottom="1180" w:left="1240" w:header="763" w:footer="992" w:gutter="0"/>
          <w:cols w:space="720"/>
        </w:sectPr>
      </w:pPr>
    </w:p>
    <w:p w14:paraId="1E577E1E" w14:textId="77777777" w:rsidR="002B79BA" w:rsidRDefault="002B79BA">
      <w:pPr>
        <w:pStyle w:val="BodyText"/>
        <w:spacing w:before="8"/>
        <w:rPr>
          <w:sz w:val="14"/>
        </w:rPr>
      </w:pPr>
    </w:p>
    <w:p w14:paraId="73EABC72" w14:textId="72C7172A" w:rsidR="00B76671" w:rsidRPr="00B76671" w:rsidRDefault="00B76671">
      <w:pPr>
        <w:pStyle w:val="Heading1"/>
        <w:tabs>
          <w:tab w:val="left" w:pos="1280"/>
        </w:tabs>
        <w:spacing w:before="56"/>
        <w:rPr>
          <w:b w:val="0"/>
          <w:bCs w:val="0"/>
        </w:rPr>
      </w:pPr>
      <w:r w:rsidRPr="00B76671">
        <w:rPr>
          <w:b w:val="0"/>
          <w:bCs w:val="0"/>
        </w:rPr>
        <w:t>by the Municipality and present its defense to such assessment. The Municipality shall notify the Contractor in writing of any action taken with respect to Contractor's claims and the decision of the Municipality will be final.</w:t>
      </w:r>
    </w:p>
    <w:p w14:paraId="7F2D28DF" w14:textId="77777777" w:rsidR="00B76671" w:rsidRDefault="00B76671">
      <w:pPr>
        <w:pStyle w:val="Heading1"/>
        <w:tabs>
          <w:tab w:val="left" w:pos="1280"/>
        </w:tabs>
        <w:spacing w:before="56"/>
      </w:pPr>
    </w:p>
    <w:p w14:paraId="1D8E1021" w14:textId="0F4C5A34" w:rsidR="002B79BA" w:rsidRDefault="008E5425">
      <w:pPr>
        <w:pStyle w:val="Heading1"/>
        <w:tabs>
          <w:tab w:val="left" w:pos="1280"/>
        </w:tabs>
        <w:spacing w:before="56"/>
      </w:pPr>
      <w:r>
        <w:t>Article</w:t>
      </w:r>
      <w:r>
        <w:rPr>
          <w:spacing w:val="-3"/>
        </w:rPr>
        <w:t xml:space="preserve"> </w:t>
      </w:r>
      <w:r>
        <w:t>7.</w:t>
      </w:r>
      <w:r>
        <w:tab/>
        <w:t>Performance</w:t>
      </w:r>
      <w:r>
        <w:rPr>
          <w:spacing w:val="-3"/>
        </w:rPr>
        <w:t xml:space="preserve"> </w:t>
      </w:r>
      <w:r>
        <w:t>Bond</w:t>
      </w:r>
    </w:p>
    <w:p w14:paraId="6E0D838C" w14:textId="72492942" w:rsidR="002B79BA" w:rsidRDefault="008E5425">
      <w:pPr>
        <w:ind w:left="200" w:right="751"/>
        <w:rPr>
          <w:i/>
        </w:rPr>
      </w:pPr>
      <w:r>
        <w:rPr>
          <w:i/>
        </w:rPr>
        <w:t xml:space="preserve">Purpose: A performance bond </w:t>
      </w:r>
      <w:r w:rsidR="00845842">
        <w:rPr>
          <w:i/>
        </w:rPr>
        <w:t xml:space="preserve">is strongly recommended and </w:t>
      </w:r>
      <w:r>
        <w:rPr>
          <w:i/>
        </w:rPr>
        <w:t>can provide an incentive for the contractor to provide services in accordance with the contract and avoid termination for cause. It also can provide the municipality with financial compensation in the event of such a termination.</w:t>
      </w:r>
    </w:p>
    <w:p w14:paraId="177C8F98" w14:textId="77777777" w:rsidR="002B79BA" w:rsidRDefault="002B79BA">
      <w:pPr>
        <w:pStyle w:val="BodyText"/>
        <w:spacing w:before="11"/>
        <w:rPr>
          <w:i/>
          <w:sz w:val="21"/>
        </w:rPr>
      </w:pPr>
    </w:p>
    <w:p w14:paraId="209D65E7" w14:textId="77777777" w:rsidR="002B79BA" w:rsidRDefault="008E5425">
      <w:pPr>
        <w:pStyle w:val="BodyText"/>
        <w:ind w:left="200"/>
      </w:pPr>
      <w:r>
        <w:rPr>
          <w:color w:val="A49779"/>
        </w:rPr>
        <w:t>Sample Language:</w:t>
      </w:r>
    </w:p>
    <w:p w14:paraId="515B24C9" w14:textId="481CB002" w:rsidR="002B79BA" w:rsidRDefault="008E5425">
      <w:pPr>
        <w:pStyle w:val="BodyText"/>
        <w:tabs>
          <w:tab w:val="left" w:pos="7562"/>
        </w:tabs>
        <w:ind w:left="920" w:right="678"/>
      </w:pPr>
      <w:r>
        <w:t>Contractor must maintain for the duration of the Contract a valid performance bond covering the work performed under this Contract. This bond guarantees to the Municipality the completion and performance of all work covered in this Contract as well as full payment of all suppliers, agents, laborers, or subcontractors employed in the performance of this Contract. Such bond must be in a form and with a surety acceptable to the Municipality and must provide for the protection of all persons supplying labor or materials used for the performance of the work. Contractor agrees to keep such bond, or replacement thereof, at all times during the performance of this Contract</w:t>
      </w:r>
      <w:r w:rsidR="00845842">
        <w:t>.  The amount of such bond shall</w:t>
      </w:r>
      <w:r w:rsidR="00845842">
        <w:rPr>
          <w:spacing w:val="-18"/>
        </w:rPr>
        <w:t xml:space="preserve"> </w:t>
      </w:r>
      <w:r w:rsidR="00845842">
        <w:t>equal</w:t>
      </w:r>
      <w:r w:rsidR="00845842">
        <w:rPr>
          <w:spacing w:val="-1"/>
        </w:rPr>
        <w:t xml:space="preserve"> </w:t>
      </w:r>
      <w:r w:rsidR="00845842" w:rsidRPr="00845842">
        <w:rPr>
          <w:u w:val="single"/>
        </w:rPr>
        <w:t xml:space="preserve">$ </w:t>
      </w:r>
      <w:r w:rsidR="00845842" w:rsidRPr="00845842">
        <w:rPr>
          <w:u w:val="single"/>
        </w:rPr>
        <w:tab/>
      </w:r>
      <w:r w:rsidR="00845842" w:rsidRPr="00845842">
        <w:t xml:space="preserve"> (typically 100% of annual contract cost)</w:t>
      </w:r>
      <w:r w:rsidRPr="00845842">
        <w:t>.</w:t>
      </w:r>
      <w:r>
        <w:t xml:space="preserve"> The performance bond must be executed by a surety company of recognized standing authorized to do business in the State of Massachusetts. The surety company will hold a current certificate of authority as acceptable surety on federal bonds in accordance with the U.S. Department of Treasury Circular 570 Current Revision. This performance bond must be provided to the Municipality no less</w:t>
      </w:r>
      <w:r>
        <w:rPr>
          <w:spacing w:val="-32"/>
        </w:rPr>
        <w:t xml:space="preserve"> </w:t>
      </w:r>
      <w:r>
        <w:t>than</w:t>
      </w:r>
    </w:p>
    <w:p w14:paraId="309F1301" w14:textId="6BA1ED2E" w:rsidR="002B79BA" w:rsidRDefault="008E5425">
      <w:pPr>
        <w:pStyle w:val="BodyText"/>
        <w:tabs>
          <w:tab w:val="left" w:pos="1251"/>
        </w:tabs>
        <w:spacing w:line="268" w:lineRule="exact"/>
        <w:ind w:left="920"/>
      </w:pPr>
      <w:r>
        <w:rPr>
          <w:u w:val="single"/>
        </w:rPr>
        <w:t xml:space="preserve"> </w:t>
      </w:r>
      <w:r>
        <w:rPr>
          <w:u w:val="single"/>
        </w:rPr>
        <w:tab/>
      </w:r>
      <w:r>
        <w:rPr>
          <w:spacing w:val="-2"/>
        </w:rPr>
        <w:t xml:space="preserve"> </w:t>
      </w:r>
      <w:r>
        <w:t>calendar days prior to the Commencement</w:t>
      </w:r>
      <w:r>
        <w:rPr>
          <w:spacing w:val="-3"/>
        </w:rPr>
        <w:t xml:space="preserve"> </w:t>
      </w:r>
      <w:r>
        <w:t>Date</w:t>
      </w:r>
      <w:r w:rsidR="00845842">
        <w:t xml:space="preserve"> and for each renewal year thereafter.</w:t>
      </w:r>
    </w:p>
    <w:p w14:paraId="61A8DAFD" w14:textId="77777777" w:rsidR="002B79BA" w:rsidRDefault="002B79BA">
      <w:pPr>
        <w:pStyle w:val="BodyText"/>
      </w:pPr>
    </w:p>
    <w:p w14:paraId="25E5FCA5" w14:textId="77777777" w:rsidR="002B79BA" w:rsidRDefault="008E5425">
      <w:pPr>
        <w:pStyle w:val="Heading1"/>
        <w:tabs>
          <w:tab w:val="left" w:pos="1280"/>
        </w:tabs>
      </w:pPr>
      <w:bookmarkStart w:id="63" w:name="Article_8._Termination"/>
      <w:bookmarkStart w:id="64" w:name="_bookmark33"/>
      <w:bookmarkEnd w:id="63"/>
      <w:bookmarkEnd w:id="64"/>
      <w:r>
        <w:t>Article</w:t>
      </w:r>
      <w:r>
        <w:rPr>
          <w:spacing w:val="-3"/>
        </w:rPr>
        <w:t xml:space="preserve"> </w:t>
      </w:r>
      <w:r>
        <w:t>8.</w:t>
      </w:r>
      <w:r>
        <w:tab/>
        <w:t>Termination</w:t>
      </w:r>
    </w:p>
    <w:p w14:paraId="031A0C87" w14:textId="4227DC2D" w:rsidR="002B79BA" w:rsidRDefault="008E5425">
      <w:pPr>
        <w:ind w:left="200" w:right="668"/>
        <w:rPr>
          <w:i/>
        </w:rPr>
      </w:pPr>
      <w:r>
        <w:rPr>
          <w:i/>
        </w:rPr>
        <w:t xml:space="preserve">Purpose: Termination of a contract before its term is complete is a severe measure undertaken only when significant cause exists due to non-performance of the </w:t>
      </w:r>
      <w:r w:rsidR="00845842">
        <w:rPr>
          <w:i/>
        </w:rPr>
        <w:t>C</w:t>
      </w:r>
      <w:r>
        <w:rPr>
          <w:i/>
        </w:rPr>
        <w:t>ontractor or when unforeseen events limit the municipality’s ability to fulfil its contractual obligations. This article defines the allowable reasons for termination and the procedures for doing</w:t>
      </w:r>
      <w:r>
        <w:rPr>
          <w:i/>
          <w:spacing w:val="-2"/>
        </w:rPr>
        <w:t xml:space="preserve"> </w:t>
      </w:r>
      <w:r>
        <w:rPr>
          <w:i/>
        </w:rPr>
        <w:t>so.</w:t>
      </w:r>
    </w:p>
    <w:p w14:paraId="195F4E91" w14:textId="77777777" w:rsidR="002B79BA" w:rsidRDefault="002B79BA">
      <w:pPr>
        <w:pStyle w:val="BodyText"/>
        <w:rPr>
          <w:i/>
        </w:rPr>
      </w:pPr>
    </w:p>
    <w:p w14:paraId="7855DB01" w14:textId="77777777" w:rsidR="002B79BA" w:rsidRDefault="008E5425">
      <w:pPr>
        <w:pStyle w:val="ListParagraph"/>
        <w:numPr>
          <w:ilvl w:val="1"/>
          <w:numId w:val="3"/>
        </w:numPr>
        <w:tabs>
          <w:tab w:val="left" w:pos="921"/>
        </w:tabs>
        <w:spacing w:before="1"/>
        <w:ind w:right="7286" w:firstLine="0"/>
        <w:jc w:val="both"/>
      </w:pPr>
      <w:bookmarkStart w:id="65" w:name="8.1._Termination_for_Cause"/>
      <w:bookmarkStart w:id="66" w:name="_bookmark34"/>
      <w:bookmarkEnd w:id="65"/>
      <w:bookmarkEnd w:id="66"/>
      <w:r>
        <w:rPr>
          <w:u w:val="single"/>
        </w:rPr>
        <w:t>Termination for Cause</w:t>
      </w:r>
      <w:r>
        <w:rPr>
          <w:color w:val="A49779"/>
        </w:rPr>
        <w:t xml:space="preserve"> Sample</w:t>
      </w:r>
      <w:r>
        <w:rPr>
          <w:color w:val="A49779"/>
          <w:spacing w:val="-3"/>
        </w:rPr>
        <w:t xml:space="preserve"> </w:t>
      </w:r>
      <w:r>
        <w:rPr>
          <w:color w:val="A49779"/>
        </w:rPr>
        <w:t>Language:</w:t>
      </w:r>
    </w:p>
    <w:p w14:paraId="10BFAD67" w14:textId="77777777" w:rsidR="002B79BA" w:rsidRDefault="008E5425">
      <w:pPr>
        <w:pStyle w:val="BodyText"/>
        <w:ind w:left="920" w:right="1150"/>
        <w:jc w:val="both"/>
      </w:pPr>
      <w:r>
        <w:t>Each of the following events by the Contractor shall constitute grounds for terminating this Contract, provided that the Municipality has given written notice to the Contractor of such event.</w:t>
      </w:r>
    </w:p>
    <w:p w14:paraId="246BFB99" w14:textId="77777777" w:rsidR="002B79BA" w:rsidRDefault="008E5425">
      <w:pPr>
        <w:pStyle w:val="ListParagraph"/>
        <w:numPr>
          <w:ilvl w:val="2"/>
          <w:numId w:val="3"/>
        </w:numPr>
        <w:tabs>
          <w:tab w:val="left" w:pos="1641"/>
        </w:tabs>
        <w:ind w:right="1521"/>
      </w:pPr>
      <w:r>
        <w:t>Excessive performance standard violations resulting in imposition of liquidated damages.</w:t>
      </w:r>
    </w:p>
    <w:p w14:paraId="5D9FD261" w14:textId="77777777" w:rsidR="002B79BA" w:rsidRDefault="008E5425">
      <w:pPr>
        <w:pStyle w:val="ListParagraph"/>
        <w:numPr>
          <w:ilvl w:val="2"/>
          <w:numId w:val="3"/>
        </w:numPr>
        <w:tabs>
          <w:tab w:val="left" w:pos="1641"/>
          <w:tab w:val="left" w:pos="6055"/>
          <w:tab w:val="left" w:pos="8138"/>
        </w:tabs>
        <w:spacing w:before="1"/>
        <w:ind w:right="873"/>
      </w:pPr>
      <w:r>
        <w:t>Shutdown not caused by force majeure for (a) a period of</w:t>
      </w:r>
      <w:r>
        <w:rPr>
          <w:spacing w:val="-19"/>
        </w:rPr>
        <w:t xml:space="preserve"> </w:t>
      </w:r>
      <w:r>
        <w:t>more than</w:t>
      </w:r>
      <w:r>
        <w:rPr>
          <w:u w:val="single"/>
        </w:rPr>
        <w:t xml:space="preserve"> </w:t>
      </w:r>
      <w:r>
        <w:rPr>
          <w:u w:val="single"/>
        </w:rPr>
        <w:tab/>
      </w:r>
      <w:r>
        <w:t>consecutive days during a Contract year, or (b)</w:t>
      </w:r>
      <w:r>
        <w:rPr>
          <w:spacing w:val="-13"/>
        </w:rPr>
        <w:t xml:space="preserve"> </w:t>
      </w:r>
      <w:r>
        <w:t>more</w:t>
      </w:r>
      <w:r>
        <w:rPr>
          <w:spacing w:val="1"/>
        </w:rPr>
        <w:t xml:space="preserve"> </w:t>
      </w:r>
      <w:r>
        <w:t>than</w:t>
      </w:r>
      <w:r>
        <w:rPr>
          <w:u w:val="single"/>
        </w:rPr>
        <w:t xml:space="preserve"> </w:t>
      </w:r>
      <w:r>
        <w:rPr>
          <w:u w:val="single"/>
        </w:rPr>
        <w:tab/>
      </w:r>
      <w:r>
        <w:t>times during a Contract year for any period of</w:t>
      </w:r>
      <w:r>
        <w:rPr>
          <w:spacing w:val="-3"/>
        </w:rPr>
        <w:t xml:space="preserve"> </w:t>
      </w:r>
      <w:r>
        <w:t>time.</w:t>
      </w:r>
    </w:p>
    <w:p w14:paraId="5756BD1C" w14:textId="77777777" w:rsidR="002B79BA" w:rsidRDefault="008E5425">
      <w:pPr>
        <w:pStyle w:val="ListParagraph"/>
        <w:numPr>
          <w:ilvl w:val="2"/>
          <w:numId w:val="3"/>
        </w:numPr>
        <w:tabs>
          <w:tab w:val="left" w:pos="1641"/>
        </w:tabs>
        <w:ind w:right="863"/>
      </w:pPr>
      <w:r>
        <w:t>Disposal of Recyclables or Recovered Material in any Solid Waste disposal facility without the prior written consent of the Massachusetts Department of Environmental Protection or illegal disposal of Recyclables or Recovered</w:t>
      </w:r>
      <w:r>
        <w:rPr>
          <w:spacing w:val="-15"/>
        </w:rPr>
        <w:t xml:space="preserve"> </w:t>
      </w:r>
      <w:r>
        <w:t>Material.</w:t>
      </w:r>
    </w:p>
    <w:p w14:paraId="35A1CE43" w14:textId="77777777" w:rsidR="002B79BA" w:rsidRDefault="008E5425">
      <w:pPr>
        <w:pStyle w:val="ListParagraph"/>
        <w:numPr>
          <w:ilvl w:val="2"/>
          <w:numId w:val="3"/>
        </w:numPr>
        <w:tabs>
          <w:tab w:val="left" w:pos="1641"/>
        </w:tabs>
        <w:ind w:right="1656"/>
      </w:pPr>
      <w:r>
        <w:t>Failure to take timely corrective action after a notice of a violation of a law or regulation.</w:t>
      </w:r>
    </w:p>
    <w:p w14:paraId="1B72BA2E" w14:textId="77777777" w:rsidR="002B79BA" w:rsidRDefault="008E5425">
      <w:pPr>
        <w:pStyle w:val="ListParagraph"/>
        <w:numPr>
          <w:ilvl w:val="2"/>
          <w:numId w:val="3"/>
        </w:numPr>
        <w:tabs>
          <w:tab w:val="left" w:pos="1641"/>
        </w:tabs>
        <w:ind w:right="965"/>
      </w:pPr>
      <w:r>
        <w:t>Abandonment, subletting or assignment of the work or any part thereof to be performed under this Contract without the prior written consent of the</w:t>
      </w:r>
      <w:r>
        <w:rPr>
          <w:spacing w:val="-27"/>
        </w:rPr>
        <w:t xml:space="preserve"> </w:t>
      </w:r>
      <w:r>
        <w:t>Municipality.</w:t>
      </w:r>
    </w:p>
    <w:p w14:paraId="1CC8CE80" w14:textId="12CE9FA0" w:rsidR="002B79BA" w:rsidRPr="00B76671" w:rsidRDefault="008E5425" w:rsidP="004E48FB">
      <w:pPr>
        <w:pStyle w:val="ListParagraph"/>
        <w:numPr>
          <w:ilvl w:val="2"/>
          <w:numId w:val="3"/>
        </w:numPr>
        <w:tabs>
          <w:tab w:val="left" w:pos="1641"/>
        </w:tabs>
        <w:spacing w:before="5" w:line="268" w:lineRule="exact"/>
        <w:rPr>
          <w:sz w:val="29"/>
        </w:rPr>
      </w:pPr>
      <w:r>
        <w:t>Failure to maintain the insurance pursuant to this</w:t>
      </w:r>
      <w:r w:rsidRPr="00B76671">
        <w:rPr>
          <w:spacing w:val="-4"/>
        </w:rPr>
        <w:t xml:space="preserve"> </w:t>
      </w:r>
      <w:r>
        <w:t>Contract.</w:t>
      </w:r>
    </w:p>
    <w:p w14:paraId="40901997" w14:textId="77777777" w:rsidR="002B79BA" w:rsidRDefault="002B79BA">
      <w:pPr>
        <w:jc w:val="center"/>
        <w:sectPr w:rsidR="002B79BA">
          <w:pgSz w:w="12240" w:h="15840"/>
          <w:pgMar w:top="1200" w:right="800" w:bottom="1180" w:left="1240" w:header="763" w:footer="992" w:gutter="0"/>
          <w:cols w:space="720"/>
        </w:sectPr>
      </w:pPr>
    </w:p>
    <w:p w14:paraId="733296BC" w14:textId="77777777" w:rsidR="002B79BA" w:rsidRDefault="002B79BA">
      <w:pPr>
        <w:pStyle w:val="BodyText"/>
        <w:spacing w:before="8"/>
        <w:rPr>
          <w:sz w:val="14"/>
        </w:rPr>
      </w:pPr>
    </w:p>
    <w:p w14:paraId="2D459E20" w14:textId="77777777" w:rsidR="00B76671" w:rsidRDefault="00B76671" w:rsidP="00B76671">
      <w:pPr>
        <w:pStyle w:val="ListParagraph"/>
        <w:numPr>
          <w:ilvl w:val="2"/>
          <w:numId w:val="3"/>
        </w:numPr>
        <w:tabs>
          <w:tab w:val="left" w:pos="1641"/>
        </w:tabs>
        <w:spacing w:line="268" w:lineRule="exact"/>
      </w:pPr>
      <w:r>
        <w:t>Failure to maintain the Performance Bond pursuant to this</w:t>
      </w:r>
      <w:r>
        <w:rPr>
          <w:spacing w:val="-7"/>
        </w:rPr>
        <w:t xml:space="preserve"> </w:t>
      </w:r>
      <w:r>
        <w:t>Contract.</w:t>
      </w:r>
    </w:p>
    <w:p w14:paraId="76CDA52D" w14:textId="77777777" w:rsidR="002B79BA" w:rsidRDefault="008E5425" w:rsidP="00B76671">
      <w:pPr>
        <w:pStyle w:val="ListParagraph"/>
        <w:numPr>
          <w:ilvl w:val="2"/>
          <w:numId w:val="3"/>
        </w:numPr>
        <w:tabs>
          <w:tab w:val="left" w:pos="1641"/>
        </w:tabs>
        <w:spacing w:before="56"/>
      </w:pPr>
      <w:r>
        <w:t>Failure to pay amounts owed to the Municipality under the terms of this Contract</w:t>
      </w:r>
      <w:r>
        <w:rPr>
          <w:spacing w:val="-19"/>
        </w:rPr>
        <w:t xml:space="preserve"> </w:t>
      </w:r>
      <w:r>
        <w:t>within</w:t>
      </w:r>
    </w:p>
    <w:p w14:paraId="4A46AB5B" w14:textId="77777777" w:rsidR="002B79BA" w:rsidRDefault="008E5425">
      <w:pPr>
        <w:pStyle w:val="BodyText"/>
        <w:tabs>
          <w:tab w:val="left" w:pos="1970"/>
        </w:tabs>
        <w:ind w:left="1640" w:right="795"/>
      </w:pPr>
      <w:r>
        <w:rPr>
          <w:u w:val="single"/>
        </w:rPr>
        <w:t xml:space="preserve"> </w:t>
      </w:r>
      <w:r>
        <w:rPr>
          <w:u w:val="single"/>
        </w:rPr>
        <w:tab/>
      </w:r>
      <w:r>
        <w:rPr>
          <w:spacing w:val="-2"/>
        </w:rPr>
        <w:t xml:space="preserve"> </w:t>
      </w:r>
      <w:r>
        <w:t>calendar days after such amounts become finally due and payable, unless the Municipality has approved a request for extension from the Contractor or amounts are subject to dispute</w:t>
      </w:r>
      <w:r>
        <w:rPr>
          <w:spacing w:val="2"/>
        </w:rPr>
        <w:t xml:space="preserve"> </w:t>
      </w:r>
      <w:r>
        <w:t>resolution.</w:t>
      </w:r>
    </w:p>
    <w:p w14:paraId="14288D37" w14:textId="77777777" w:rsidR="002B79BA" w:rsidRDefault="008E5425" w:rsidP="00B76671">
      <w:pPr>
        <w:pStyle w:val="ListParagraph"/>
        <w:numPr>
          <w:ilvl w:val="2"/>
          <w:numId w:val="3"/>
        </w:numPr>
        <w:tabs>
          <w:tab w:val="left" w:pos="1641"/>
        </w:tabs>
        <w:ind w:right="724"/>
      </w:pPr>
      <w:r>
        <w:t>The Contractor makes an assignment for the benefit of creditors; files a petition in bankruptcy; is adjudicated insolvent or bankrupt; petitions or applies to any tribunal for any custodian receiver or trustee for it or any substantial part of its property; or is subject to any proceeding relating to it under any bankruptcy, reorganization, arrangement, readjustment of debt, dissolution of liquidation law or</w:t>
      </w:r>
      <w:r>
        <w:rPr>
          <w:spacing w:val="-15"/>
        </w:rPr>
        <w:t xml:space="preserve"> </w:t>
      </w:r>
      <w:r>
        <w:t>statute.</w:t>
      </w:r>
    </w:p>
    <w:p w14:paraId="72BE3192" w14:textId="77777777" w:rsidR="002B79BA" w:rsidRDefault="002B79BA">
      <w:pPr>
        <w:pStyle w:val="BodyText"/>
        <w:spacing w:before="11"/>
        <w:rPr>
          <w:sz w:val="21"/>
        </w:rPr>
      </w:pPr>
    </w:p>
    <w:p w14:paraId="0580AFE5" w14:textId="77777777" w:rsidR="002B79BA" w:rsidRDefault="008E5425">
      <w:pPr>
        <w:pStyle w:val="BodyText"/>
        <w:ind w:left="920"/>
      </w:pPr>
      <w:r>
        <w:t>The Municipality may terminate this Contract and:</w:t>
      </w:r>
    </w:p>
    <w:p w14:paraId="34E88F6D" w14:textId="77777777" w:rsidR="002B79BA" w:rsidRDefault="008E5425" w:rsidP="00B76671">
      <w:pPr>
        <w:pStyle w:val="ListParagraph"/>
        <w:numPr>
          <w:ilvl w:val="3"/>
          <w:numId w:val="3"/>
        </w:numPr>
        <w:tabs>
          <w:tab w:val="left" w:pos="2001"/>
        </w:tabs>
        <w:spacing w:before="1"/>
      </w:pPr>
      <w:r>
        <w:t>Require the Contractor to discontinue all work, or any part</w:t>
      </w:r>
      <w:r>
        <w:rPr>
          <w:spacing w:val="-12"/>
        </w:rPr>
        <w:t xml:space="preserve"> </w:t>
      </w:r>
      <w:r>
        <w:t>thereof.</w:t>
      </w:r>
    </w:p>
    <w:p w14:paraId="58D31B05" w14:textId="42604143" w:rsidR="002B79BA" w:rsidRDefault="008E5425" w:rsidP="00B76671">
      <w:pPr>
        <w:pStyle w:val="ListParagraph"/>
        <w:numPr>
          <w:ilvl w:val="3"/>
          <w:numId w:val="3"/>
        </w:numPr>
        <w:tabs>
          <w:tab w:val="left" w:pos="2001"/>
        </w:tabs>
        <w:ind w:right="655"/>
      </w:pPr>
      <w:r>
        <w:t>Require the Contractor to complete the work, or any part thereof, and the Contractor may charge the Municipality the cost of completing the work, or any</w:t>
      </w:r>
      <w:r>
        <w:rPr>
          <w:spacing w:val="-34"/>
        </w:rPr>
        <w:t xml:space="preserve"> </w:t>
      </w:r>
      <w:r>
        <w:t>part thereof, subject to the scope of work to be completed and the value of said</w:t>
      </w:r>
      <w:r>
        <w:rPr>
          <w:spacing w:val="-8"/>
        </w:rPr>
        <w:t xml:space="preserve"> </w:t>
      </w:r>
      <w:r>
        <w:t>work.</w:t>
      </w:r>
    </w:p>
    <w:p w14:paraId="35C0612A" w14:textId="77777777" w:rsidR="002B79BA" w:rsidRDefault="008E5425" w:rsidP="00B76671">
      <w:pPr>
        <w:pStyle w:val="ListParagraph"/>
        <w:numPr>
          <w:ilvl w:val="3"/>
          <w:numId w:val="3"/>
        </w:numPr>
        <w:tabs>
          <w:tab w:val="left" w:pos="2001"/>
        </w:tabs>
        <w:ind w:right="1056"/>
      </w:pPr>
      <w:r>
        <w:t>Require the Contractor to perform any reasonable transition activity required in order to ensure continuity of the</w:t>
      </w:r>
      <w:r>
        <w:rPr>
          <w:spacing w:val="-9"/>
        </w:rPr>
        <w:t xml:space="preserve"> </w:t>
      </w:r>
      <w:r>
        <w:t>services.</w:t>
      </w:r>
    </w:p>
    <w:p w14:paraId="305C53A3" w14:textId="77777777" w:rsidR="002B79BA" w:rsidRDefault="002B79BA">
      <w:pPr>
        <w:pStyle w:val="BodyText"/>
        <w:spacing w:before="11"/>
        <w:rPr>
          <w:sz w:val="21"/>
        </w:rPr>
      </w:pPr>
    </w:p>
    <w:p w14:paraId="610163B6" w14:textId="77777777" w:rsidR="002B79BA" w:rsidRDefault="008E5425">
      <w:pPr>
        <w:pStyle w:val="BodyText"/>
        <w:ind w:left="1280" w:right="819"/>
      </w:pPr>
      <w:r>
        <w:t>If terminated, the Municipality will provide a date for the Contractor to cease any further performance under this Contract. The Municipality shall have the full scope of remedies afforded by the law including withholding any monies due the Contractor and forfeiture of the Contractor's Performance Bond.</w:t>
      </w:r>
    </w:p>
    <w:p w14:paraId="0D5B329C" w14:textId="77777777" w:rsidR="002B79BA" w:rsidRDefault="002B79BA">
      <w:pPr>
        <w:pStyle w:val="BodyText"/>
      </w:pPr>
    </w:p>
    <w:p w14:paraId="7EB136F3" w14:textId="77777777" w:rsidR="002B79BA" w:rsidRDefault="008E5425" w:rsidP="00B76671">
      <w:pPr>
        <w:pStyle w:val="ListParagraph"/>
        <w:numPr>
          <w:ilvl w:val="1"/>
          <w:numId w:val="3"/>
        </w:numPr>
        <w:tabs>
          <w:tab w:val="left" w:pos="919"/>
          <w:tab w:val="left" w:pos="921"/>
        </w:tabs>
        <w:ind w:right="4697" w:firstLine="0"/>
      </w:pPr>
      <w:bookmarkStart w:id="67" w:name="8.2._Termination_for_Non-Appropriation_a"/>
      <w:bookmarkStart w:id="68" w:name="_bookmark35"/>
      <w:bookmarkEnd w:id="67"/>
      <w:bookmarkEnd w:id="68"/>
      <w:r>
        <w:rPr>
          <w:u w:val="single"/>
        </w:rPr>
        <w:t>Termination for Non-Appropriation and Emergency</w:t>
      </w:r>
      <w:r>
        <w:rPr>
          <w:color w:val="A49779"/>
        </w:rPr>
        <w:t xml:space="preserve"> Sample</w:t>
      </w:r>
      <w:r>
        <w:rPr>
          <w:color w:val="A49779"/>
          <w:spacing w:val="-3"/>
        </w:rPr>
        <w:t xml:space="preserve"> </w:t>
      </w:r>
      <w:r>
        <w:rPr>
          <w:color w:val="A49779"/>
        </w:rPr>
        <w:t>Language:</w:t>
      </w:r>
    </w:p>
    <w:p w14:paraId="6F9615E4" w14:textId="77777777" w:rsidR="002B79BA" w:rsidRDefault="008E5425">
      <w:pPr>
        <w:pStyle w:val="BodyText"/>
        <w:tabs>
          <w:tab w:val="left" w:pos="1788"/>
        </w:tabs>
        <w:ind w:left="920" w:right="642"/>
      </w:pPr>
      <w:r>
        <w:t>Upon</w:t>
      </w:r>
      <w:r>
        <w:rPr>
          <w:u w:val="single"/>
        </w:rPr>
        <w:t xml:space="preserve"> </w:t>
      </w:r>
      <w:r>
        <w:rPr>
          <w:u w:val="single"/>
        </w:rPr>
        <w:tab/>
      </w:r>
      <w:r>
        <w:t xml:space="preserve">calendar days’ notice to the Contractor, the Municipality may terminate this Contract due to non-appropriation or availability of sufficient funds for the purposes of the Contract or an unforeseen public emergency, and without penalty or prejudice to any other right or remedy. In such case, the Municipality and Contractor shall make all payments pursuant to this Contract up to the effective date of termination. Neither the Contractor nor its consultants, subcontractors or suppliers shall be entitled to lost profits on work </w:t>
      </w:r>
      <w:r>
        <w:rPr>
          <w:spacing w:val="-2"/>
        </w:rPr>
        <w:t xml:space="preserve">not </w:t>
      </w:r>
      <w:r>
        <w:t>performed or services not provided due to such termination. Payment by the Municipality hereunder shall be considered full and final compensation to the Contractor under the</w:t>
      </w:r>
      <w:r>
        <w:rPr>
          <w:spacing w:val="-4"/>
        </w:rPr>
        <w:t xml:space="preserve"> </w:t>
      </w:r>
      <w:r>
        <w:t>Contract.</w:t>
      </w:r>
    </w:p>
    <w:p w14:paraId="6BD2B15B" w14:textId="77777777" w:rsidR="002B79BA" w:rsidRDefault="002B79BA">
      <w:pPr>
        <w:pStyle w:val="BodyText"/>
        <w:spacing w:before="12"/>
        <w:rPr>
          <w:sz w:val="21"/>
        </w:rPr>
      </w:pPr>
    </w:p>
    <w:p w14:paraId="0CEACEB2" w14:textId="77777777" w:rsidR="002B79BA" w:rsidRDefault="008E5425">
      <w:pPr>
        <w:pStyle w:val="Heading1"/>
        <w:tabs>
          <w:tab w:val="left" w:pos="1280"/>
        </w:tabs>
        <w:ind w:left="199"/>
      </w:pPr>
      <w:bookmarkStart w:id="69" w:name="Article_9._Notices"/>
      <w:bookmarkStart w:id="70" w:name="_bookmark36"/>
      <w:bookmarkEnd w:id="69"/>
      <w:bookmarkEnd w:id="70"/>
      <w:r>
        <w:t>Article</w:t>
      </w:r>
      <w:r>
        <w:rPr>
          <w:spacing w:val="-3"/>
        </w:rPr>
        <w:t xml:space="preserve"> </w:t>
      </w:r>
      <w:r>
        <w:t>9.</w:t>
      </w:r>
      <w:r>
        <w:tab/>
        <w:t>Notices</w:t>
      </w:r>
    </w:p>
    <w:p w14:paraId="27084607" w14:textId="77777777" w:rsidR="002B79BA" w:rsidRDefault="008E5425">
      <w:pPr>
        <w:ind w:left="200" w:right="634"/>
        <w:rPr>
          <w:i/>
        </w:rPr>
      </w:pPr>
      <w:r>
        <w:rPr>
          <w:i/>
        </w:rPr>
        <w:t>Purpose. This article defines the contacts for both parties in the event of submitting notices related to the services and terms defined within the contract.</w:t>
      </w:r>
    </w:p>
    <w:p w14:paraId="03733956" w14:textId="77777777" w:rsidR="002B79BA" w:rsidRDefault="002B79BA">
      <w:pPr>
        <w:pStyle w:val="BodyText"/>
        <w:rPr>
          <w:i/>
        </w:rPr>
      </w:pPr>
    </w:p>
    <w:p w14:paraId="766B53F5" w14:textId="77777777" w:rsidR="002B79BA" w:rsidRDefault="008E5425">
      <w:pPr>
        <w:pStyle w:val="BodyText"/>
        <w:ind w:left="200"/>
      </w:pPr>
      <w:r>
        <w:rPr>
          <w:color w:val="A49779"/>
        </w:rPr>
        <w:t>Sample Language:</w:t>
      </w:r>
    </w:p>
    <w:p w14:paraId="0E80D54B" w14:textId="77777777" w:rsidR="002B79BA" w:rsidRDefault="008E5425">
      <w:pPr>
        <w:pStyle w:val="BodyText"/>
        <w:spacing w:before="1"/>
        <w:ind w:left="920" w:right="1257"/>
      </w:pPr>
      <w:r>
        <w:t>All notices required or contemplated by this Contract shall be personally served or mailed (postage prepaid and return receipt requested), addressed to the parties as follows:</w:t>
      </w:r>
    </w:p>
    <w:p w14:paraId="7F835850" w14:textId="77777777" w:rsidR="002B79BA" w:rsidRDefault="002B79BA">
      <w:pPr>
        <w:pStyle w:val="BodyText"/>
        <w:spacing w:before="2"/>
      </w:pPr>
    </w:p>
    <w:p w14:paraId="6CDFEC7F" w14:textId="77777777" w:rsidR="002B79BA" w:rsidRDefault="008E5425">
      <w:pPr>
        <w:pStyle w:val="BodyText"/>
        <w:tabs>
          <w:tab w:val="left" w:pos="3800"/>
        </w:tabs>
        <w:spacing w:line="237" w:lineRule="auto"/>
        <w:ind w:left="3800" w:right="3971" w:hanging="2880"/>
      </w:pPr>
      <w:r>
        <w:t>To</w:t>
      </w:r>
      <w:r>
        <w:rPr>
          <w:spacing w:val="-2"/>
        </w:rPr>
        <w:t xml:space="preserve"> </w:t>
      </w:r>
      <w:r>
        <w:t>Municipality</w:t>
      </w:r>
      <w:r>
        <w:tab/>
        <w:t>[Municipal Representative] [Municipality]</w:t>
      </w:r>
    </w:p>
    <w:p w14:paraId="6580B2A7" w14:textId="6F95F59D" w:rsidR="002B79BA" w:rsidRDefault="008E5425">
      <w:pPr>
        <w:pStyle w:val="BodyText"/>
        <w:spacing w:before="2"/>
        <w:ind w:left="3800"/>
      </w:pPr>
      <w:r>
        <w:t>[Address]</w:t>
      </w:r>
    </w:p>
    <w:p w14:paraId="66FC6877" w14:textId="425CEA22" w:rsidR="0028277A" w:rsidRDefault="0028277A">
      <w:pPr>
        <w:pStyle w:val="BodyText"/>
        <w:spacing w:before="2"/>
        <w:ind w:left="3800"/>
      </w:pPr>
      <w:r>
        <w:t>[Municipality, State, Zip]</w:t>
      </w:r>
    </w:p>
    <w:p w14:paraId="1FE531DC" w14:textId="77777777" w:rsidR="002B79BA" w:rsidRDefault="002B79BA">
      <w:pPr>
        <w:jc w:val="center"/>
        <w:sectPr w:rsidR="002B79BA">
          <w:pgSz w:w="12240" w:h="15840"/>
          <w:pgMar w:top="1200" w:right="800" w:bottom="1180" w:left="1240" w:header="763" w:footer="992" w:gutter="0"/>
          <w:cols w:space="720"/>
        </w:sectPr>
      </w:pPr>
    </w:p>
    <w:p w14:paraId="383EC6FF" w14:textId="77777777" w:rsidR="002B79BA" w:rsidRDefault="002B79BA">
      <w:pPr>
        <w:pStyle w:val="BodyText"/>
      </w:pPr>
    </w:p>
    <w:p w14:paraId="5B650332" w14:textId="77777777" w:rsidR="002B79BA" w:rsidRDefault="008E5425">
      <w:pPr>
        <w:pStyle w:val="BodyText"/>
        <w:tabs>
          <w:tab w:val="left" w:pos="3800"/>
        </w:tabs>
        <w:ind w:left="3800" w:right="4477" w:hanging="2881"/>
      </w:pPr>
      <w:r>
        <w:t>To</w:t>
      </w:r>
      <w:r>
        <w:rPr>
          <w:spacing w:val="-1"/>
        </w:rPr>
        <w:t xml:space="preserve"> </w:t>
      </w:r>
      <w:r>
        <w:t>Contractor:</w:t>
      </w:r>
      <w:r>
        <w:tab/>
        <w:t xml:space="preserve">[Contract Manager] [Contractor </w:t>
      </w:r>
      <w:r>
        <w:rPr>
          <w:spacing w:val="-3"/>
        </w:rPr>
        <w:t xml:space="preserve">Business] </w:t>
      </w:r>
      <w:r>
        <w:t>[Address]</w:t>
      </w:r>
    </w:p>
    <w:p w14:paraId="4D3877D8" w14:textId="77777777" w:rsidR="002B79BA" w:rsidRDefault="008E5425">
      <w:pPr>
        <w:pStyle w:val="BodyText"/>
        <w:spacing w:line="267" w:lineRule="exact"/>
        <w:ind w:left="3800"/>
      </w:pPr>
      <w:r>
        <w:t>[Municipality, State, Zip]</w:t>
      </w:r>
    </w:p>
    <w:p w14:paraId="0A5A7BC7" w14:textId="77777777" w:rsidR="002B79BA" w:rsidRDefault="002B79BA">
      <w:pPr>
        <w:pStyle w:val="BodyText"/>
      </w:pPr>
    </w:p>
    <w:p w14:paraId="4C4B40C2" w14:textId="77777777" w:rsidR="002B79BA" w:rsidRDefault="008E5425">
      <w:pPr>
        <w:pStyle w:val="Heading1"/>
        <w:spacing w:before="1"/>
      </w:pPr>
      <w:bookmarkStart w:id="71" w:name="Article_10._Insurance"/>
      <w:bookmarkStart w:id="72" w:name="_bookmark37"/>
      <w:bookmarkEnd w:id="71"/>
      <w:bookmarkEnd w:id="72"/>
      <w:r>
        <w:t>Article 10. Insurance</w:t>
      </w:r>
    </w:p>
    <w:p w14:paraId="7E00268B" w14:textId="77777777" w:rsidR="002B79BA" w:rsidRDefault="008E5425">
      <w:pPr>
        <w:ind w:left="200" w:right="850"/>
        <w:rPr>
          <w:b/>
          <w:i/>
        </w:rPr>
      </w:pPr>
      <w:r>
        <w:rPr>
          <w:i/>
        </w:rPr>
        <w:t xml:space="preserve">Purpose: This article provides a sample language for contractor insurance requirements. </w:t>
      </w:r>
      <w:r>
        <w:rPr>
          <w:b/>
          <w:i/>
        </w:rPr>
        <w:t>It is recommended that the municipality consult with its insurance advisor for the appropriate terms and language to be included for their specific contract.</w:t>
      </w:r>
    </w:p>
    <w:p w14:paraId="66D39B0E" w14:textId="77777777" w:rsidR="002B79BA" w:rsidRDefault="002B79BA">
      <w:pPr>
        <w:pStyle w:val="BodyText"/>
        <w:rPr>
          <w:b/>
          <w:i/>
        </w:rPr>
      </w:pPr>
    </w:p>
    <w:p w14:paraId="5EF04BF7" w14:textId="77777777" w:rsidR="002B79BA" w:rsidRDefault="008E5425">
      <w:pPr>
        <w:pStyle w:val="BodyText"/>
        <w:ind w:left="200"/>
      </w:pPr>
      <w:r>
        <w:rPr>
          <w:color w:val="A49779"/>
        </w:rPr>
        <w:t>Sample Language:</w:t>
      </w:r>
    </w:p>
    <w:p w14:paraId="439F2171" w14:textId="77777777" w:rsidR="002B79BA" w:rsidRDefault="008E5425">
      <w:pPr>
        <w:pStyle w:val="ListParagraph"/>
        <w:numPr>
          <w:ilvl w:val="1"/>
          <w:numId w:val="2"/>
        </w:numPr>
        <w:tabs>
          <w:tab w:val="left" w:pos="919"/>
          <w:tab w:val="left" w:pos="921"/>
        </w:tabs>
        <w:spacing w:before="1" w:line="267" w:lineRule="exact"/>
      </w:pPr>
      <w:bookmarkStart w:id="73" w:name="10.1._General"/>
      <w:bookmarkStart w:id="74" w:name="_bookmark38"/>
      <w:bookmarkEnd w:id="73"/>
      <w:bookmarkEnd w:id="74"/>
      <w:r>
        <w:rPr>
          <w:u w:val="single"/>
        </w:rPr>
        <w:t>General</w:t>
      </w:r>
    </w:p>
    <w:p w14:paraId="4AD2B64E" w14:textId="77777777" w:rsidR="002B79BA" w:rsidRDefault="008E5425">
      <w:pPr>
        <w:pStyle w:val="BodyText"/>
        <w:ind w:left="919" w:right="687"/>
      </w:pPr>
      <w:r>
        <w:t>The insurance coverage listed below must be maintained during the life of the Contract. Prior to beginning work under this Contract, the Contractor must provide the Municipality with certificates of insurance, acceptable to the Municipality, showing each of the insurance policies required under this Contract, the insurance company, policy number, any endorsements, amount of insurance, deductibles and/or self-insured retentions, and policy effective and expiration dates.</w:t>
      </w:r>
    </w:p>
    <w:p w14:paraId="10A8A867" w14:textId="77777777" w:rsidR="002B79BA" w:rsidRDefault="002B79BA">
      <w:pPr>
        <w:pStyle w:val="BodyText"/>
      </w:pPr>
    </w:p>
    <w:p w14:paraId="315137A2" w14:textId="77777777" w:rsidR="002B79BA" w:rsidRDefault="008E5425">
      <w:pPr>
        <w:pStyle w:val="BodyText"/>
        <w:ind w:left="919" w:right="660"/>
      </w:pPr>
      <w:r>
        <w:t>Insurance shall be provided by insurers authorized to transact business in Massachusetts and having at least an "A" Best's Rating and a Class VII financial size category. Insurance policies shall contain a provision or endorsement stating that coverage will not be canceled, or renewal refused, unless at least thirty-days (30) prior written notice has been delivered or mailed to the Municipality and the Contractor. Certificates of insurance shall contain a statement confirming the thirty-days' (30) prior written notice. Any coverage that expires during the period in which it is to remain in full force and effect shall be renewed and a certificate filed with the Municipality within fifteen (15) days of the renewal. The Municipality reserves the right to request certified complete copies of all policies and endorsements required under this Contract at any time during the Contract term.</w:t>
      </w:r>
    </w:p>
    <w:p w14:paraId="13D00EE2" w14:textId="77777777" w:rsidR="002B79BA" w:rsidRDefault="002B79BA">
      <w:pPr>
        <w:pStyle w:val="BodyText"/>
        <w:spacing w:before="1"/>
      </w:pPr>
    </w:p>
    <w:p w14:paraId="2FD79D17" w14:textId="77777777" w:rsidR="002B79BA" w:rsidRDefault="008E5425">
      <w:pPr>
        <w:pStyle w:val="ListParagraph"/>
        <w:numPr>
          <w:ilvl w:val="1"/>
          <w:numId w:val="2"/>
        </w:numPr>
        <w:tabs>
          <w:tab w:val="left" w:pos="919"/>
          <w:tab w:val="left" w:pos="921"/>
        </w:tabs>
      </w:pPr>
      <w:bookmarkStart w:id="75" w:name="10.2._Worker’s_Compensation_Insurance"/>
      <w:bookmarkStart w:id="76" w:name="_bookmark39"/>
      <w:bookmarkEnd w:id="75"/>
      <w:bookmarkEnd w:id="76"/>
      <w:r>
        <w:rPr>
          <w:u w:val="single"/>
        </w:rPr>
        <w:t>Worker’s Compensation</w:t>
      </w:r>
      <w:r>
        <w:rPr>
          <w:spacing w:val="-4"/>
          <w:u w:val="single"/>
        </w:rPr>
        <w:t xml:space="preserve"> </w:t>
      </w:r>
      <w:r>
        <w:rPr>
          <w:u w:val="single"/>
        </w:rPr>
        <w:t>Insurance</w:t>
      </w:r>
    </w:p>
    <w:p w14:paraId="7DB23C8A" w14:textId="77777777" w:rsidR="002B79BA" w:rsidRDefault="008E5425">
      <w:pPr>
        <w:pStyle w:val="BodyText"/>
        <w:spacing w:before="1"/>
        <w:ind w:left="920" w:right="635"/>
      </w:pPr>
      <w:r>
        <w:t>The Contactor, at its own expense, must maintain during the life of the Contract workers’ compensation insurance for officers, agents and employees under or in connection with this Contract with policy limits (with respect to all coverage) of not less than the statutory minimum including without limitation coverage for: the payment of compensation and the furnishing of all benefits referred to in M.G.L. Chapter 152, as amended, disability benefits and other similar benefits which are applicable to the work which is the subject matter of the Contract, employers liability coverage, voluntary coverage providing compensation for private entities performing work at the site who are exempt from the legal obligation to procure and maintain workers compensation coverage on account of the number of employees or occupation, and occupational disease benefits.</w:t>
      </w:r>
    </w:p>
    <w:p w14:paraId="39C97B63" w14:textId="77777777" w:rsidR="002B79BA" w:rsidRDefault="002B79BA">
      <w:pPr>
        <w:pStyle w:val="BodyText"/>
        <w:rPr>
          <w:sz w:val="20"/>
        </w:rPr>
      </w:pPr>
    </w:p>
    <w:p w14:paraId="018F452F" w14:textId="77777777" w:rsidR="002B79BA" w:rsidRDefault="002B79BA">
      <w:pPr>
        <w:pStyle w:val="BodyText"/>
        <w:rPr>
          <w:sz w:val="20"/>
        </w:rPr>
      </w:pPr>
    </w:p>
    <w:p w14:paraId="705DC2BC" w14:textId="77777777" w:rsidR="002B79BA" w:rsidRDefault="002B79BA">
      <w:pPr>
        <w:pStyle w:val="BodyText"/>
        <w:rPr>
          <w:sz w:val="20"/>
        </w:rPr>
      </w:pPr>
    </w:p>
    <w:p w14:paraId="58049C02" w14:textId="77777777" w:rsidR="002B79BA" w:rsidRDefault="002B79BA">
      <w:pPr>
        <w:pStyle w:val="BodyText"/>
        <w:spacing w:before="10"/>
        <w:rPr>
          <w:sz w:val="17"/>
        </w:rPr>
      </w:pPr>
    </w:p>
    <w:p w14:paraId="4D236AA3" w14:textId="77777777" w:rsidR="002B79BA" w:rsidRDefault="002B79BA">
      <w:pPr>
        <w:jc w:val="center"/>
        <w:sectPr w:rsidR="002B79BA">
          <w:pgSz w:w="12240" w:h="15840"/>
          <w:pgMar w:top="1200" w:right="800" w:bottom="1180" w:left="1240" w:header="763" w:footer="992" w:gutter="0"/>
          <w:cols w:space="720"/>
        </w:sectPr>
      </w:pPr>
    </w:p>
    <w:p w14:paraId="62BEBCC4" w14:textId="77777777" w:rsidR="002B79BA" w:rsidRDefault="002B79BA">
      <w:pPr>
        <w:pStyle w:val="BodyText"/>
        <w:spacing w:before="8"/>
        <w:rPr>
          <w:sz w:val="14"/>
        </w:rPr>
      </w:pPr>
    </w:p>
    <w:p w14:paraId="4A5C84F8" w14:textId="77777777" w:rsidR="002B79BA" w:rsidRDefault="008E5425">
      <w:pPr>
        <w:pStyle w:val="ListParagraph"/>
        <w:numPr>
          <w:ilvl w:val="1"/>
          <w:numId w:val="2"/>
        </w:numPr>
        <w:tabs>
          <w:tab w:val="left" w:pos="919"/>
          <w:tab w:val="left" w:pos="921"/>
        </w:tabs>
        <w:spacing w:before="56"/>
      </w:pPr>
      <w:bookmarkStart w:id="77" w:name="10.3._Comprehensive_General_Liability_In"/>
      <w:bookmarkStart w:id="78" w:name="_bookmark40"/>
      <w:bookmarkEnd w:id="77"/>
      <w:bookmarkEnd w:id="78"/>
      <w:r>
        <w:rPr>
          <w:u w:val="single"/>
        </w:rPr>
        <w:t>Comprehensive General Liability</w:t>
      </w:r>
      <w:r>
        <w:rPr>
          <w:spacing w:val="-1"/>
          <w:u w:val="single"/>
        </w:rPr>
        <w:t xml:space="preserve"> </w:t>
      </w:r>
      <w:r>
        <w:rPr>
          <w:u w:val="single"/>
        </w:rPr>
        <w:t>Insurance</w:t>
      </w:r>
    </w:p>
    <w:p w14:paraId="5A65E8CC" w14:textId="77777777" w:rsidR="002B79BA" w:rsidRDefault="008E5425">
      <w:pPr>
        <w:pStyle w:val="BodyText"/>
        <w:ind w:left="919" w:right="788"/>
      </w:pPr>
      <w:r>
        <w:t>The Contractor, at its own expense, must maintain during the life of the Contract comprehensive general liability insurance written on an occurrence basis, including without limitation the following coverage: bodily injury and death liability; personal injury liability (with no employee exclusion); independent Contractor protective liability; broad form property damage (with X, C, and U coverage) and contractual liability. This insurance shall not contain a care, custody and control exclusion. The policy must identify the Commonwealth of Massachusetts as an additional insured. This insurance shall be written with respect to all coverage, for not less than the following policy limits: $1,000,000 each occurrence; $3,000,000 aggregate. This policy shall contain a waiver of subrogation in favor of the Commonwealth.</w:t>
      </w:r>
    </w:p>
    <w:p w14:paraId="12A0B79F" w14:textId="77777777" w:rsidR="002B79BA" w:rsidRDefault="002B79BA">
      <w:pPr>
        <w:pStyle w:val="BodyText"/>
      </w:pPr>
    </w:p>
    <w:p w14:paraId="3AB11C9D" w14:textId="77777777" w:rsidR="002B79BA" w:rsidRDefault="008E5425">
      <w:pPr>
        <w:pStyle w:val="ListParagraph"/>
        <w:numPr>
          <w:ilvl w:val="1"/>
          <w:numId w:val="2"/>
        </w:numPr>
        <w:tabs>
          <w:tab w:val="left" w:pos="919"/>
          <w:tab w:val="left" w:pos="921"/>
        </w:tabs>
      </w:pPr>
      <w:bookmarkStart w:id="79" w:name="10.4._Comprehensive_Business_Motor_Vehic"/>
      <w:bookmarkStart w:id="80" w:name="_bookmark41"/>
      <w:bookmarkEnd w:id="79"/>
      <w:bookmarkEnd w:id="80"/>
      <w:r>
        <w:rPr>
          <w:u w:val="single"/>
        </w:rPr>
        <w:t>Comprehensive Business Motor Vehicle Liability</w:t>
      </w:r>
      <w:r>
        <w:rPr>
          <w:spacing w:val="-1"/>
          <w:u w:val="single"/>
        </w:rPr>
        <w:t xml:space="preserve"> </w:t>
      </w:r>
      <w:r>
        <w:rPr>
          <w:u w:val="single"/>
        </w:rPr>
        <w:t>Insurance</w:t>
      </w:r>
    </w:p>
    <w:p w14:paraId="37A3824F" w14:textId="77777777" w:rsidR="002B79BA" w:rsidRDefault="008E5425">
      <w:pPr>
        <w:pStyle w:val="BodyText"/>
        <w:ind w:left="919" w:right="664"/>
      </w:pPr>
      <w:r>
        <w:t>The Contractor, at its own expense, must maintain during the life of the Contract comprehensive business motor vehicle liability insurance written on an occurrence basis, with no deductible including without limitation coverage for: bodily injury and death liability; property damage and any other hazard arising out of the ownership, maintenance or use of motor vehicle. Such coverage shall be in accordance with Applicable Law, including, but not limited to, the automobile insurance and hazardous waste transport liability laws and regulations of the United States, the Commonwealth of Massachusetts, and any other states where the Contractor may maintain its principal place of operation and/or staff or maintain personnel or equipment. This insurance shall be written with respect to all coverage, for not less than the following policy limits: $1,000,000 each</w:t>
      </w:r>
      <w:r>
        <w:rPr>
          <w:spacing w:val="-6"/>
        </w:rPr>
        <w:t xml:space="preserve"> </w:t>
      </w:r>
      <w:r>
        <w:t>occurrence.</w:t>
      </w:r>
    </w:p>
    <w:p w14:paraId="16CAF149" w14:textId="77777777" w:rsidR="002B79BA" w:rsidRDefault="002B79BA">
      <w:pPr>
        <w:pStyle w:val="BodyText"/>
        <w:spacing w:before="1"/>
      </w:pPr>
    </w:p>
    <w:p w14:paraId="0297362B" w14:textId="77777777" w:rsidR="002B79BA" w:rsidRDefault="008E5425">
      <w:pPr>
        <w:pStyle w:val="ListParagraph"/>
        <w:numPr>
          <w:ilvl w:val="1"/>
          <w:numId w:val="2"/>
        </w:numPr>
        <w:tabs>
          <w:tab w:val="left" w:pos="919"/>
          <w:tab w:val="left" w:pos="921"/>
        </w:tabs>
        <w:spacing w:line="267" w:lineRule="exact"/>
      </w:pPr>
      <w:bookmarkStart w:id="81" w:name="10.5._Pollution_and_Hazardous_Waste_Liab"/>
      <w:bookmarkStart w:id="82" w:name="_bookmark42"/>
      <w:bookmarkEnd w:id="81"/>
      <w:bookmarkEnd w:id="82"/>
      <w:r>
        <w:rPr>
          <w:u w:val="single"/>
        </w:rPr>
        <w:t>Pollution and Hazardous Waste</w:t>
      </w:r>
      <w:r>
        <w:rPr>
          <w:spacing w:val="-7"/>
          <w:u w:val="single"/>
        </w:rPr>
        <w:t xml:space="preserve"> </w:t>
      </w:r>
      <w:r>
        <w:rPr>
          <w:u w:val="single"/>
        </w:rPr>
        <w:t>Liability</w:t>
      </w:r>
    </w:p>
    <w:p w14:paraId="7E05CF62" w14:textId="77777777" w:rsidR="002B79BA" w:rsidRDefault="008E5425">
      <w:pPr>
        <w:pStyle w:val="BodyText"/>
        <w:ind w:left="920" w:right="654"/>
      </w:pPr>
      <w:r>
        <w:t>The Contractor, at its own expense, must maintain during the life of this Contract, pollution and hazardous waste liability insurance coverage. “Hazardous Materials” as used herein shall include substances defined or classified as a “hazardous substance,” “toxic substance,” “hazardous material,” “hazardous waste,” “hazardous pollutant,” or “toxic pollutant,” or otherwise denominated as hazardous, toxic, or a pollutant in: (A) the Comprehensive Environmental Response, Compensation, and Liability Act of 1980, 42 U.S.C. § 9601 et seq., as amended by the Superfund Amendments and Reauthorization Act of 1986, as amended (CERCLA); (B) the Resource Conservation and Recovery Act, 42 U.S.C. § 6901 et seq., as amended (“RCRA”); (C) the Massachusetts Hazardous Waste Management Act, Massachusetts General Laws Chapter 21C, as amended (“Chapter 21C”); (D) the Massachusetts Oil and Hazardous Material Release Prevention and Response Act, Massachusetts General Laws Chapter 21E, as amended (“Chapter 21E”); (E) any other federal, state, or local law or ordinance addressing the protection of human health, safety, welfare, or the environment, as amended or (F) regulations promulgated pursuant to CERCLA, RCRA, Chapter 21C, Chapter 21E, or other applicable environmental laws, as</w:t>
      </w:r>
      <w:r>
        <w:rPr>
          <w:spacing w:val="-1"/>
        </w:rPr>
        <w:t xml:space="preserve"> </w:t>
      </w:r>
      <w:r>
        <w:t>amended.</w:t>
      </w:r>
    </w:p>
    <w:p w14:paraId="3FF1D28C" w14:textId="77777777" w:rsidR="002B79BA" w:rsidRDefault="002B79BA">
      <w:pPr>
        <w:pStyle w:val="BodyText"/>
        <w:spacing w:before="11"/>
        <w:rPr>
          <w:sz w:val="21"/>
        </w:rPr>
      </w:pPr>
    </w:p>
    <w:p w14:paraId="3B271DA6" w14:textId="77777777" w:rsidR="002B79BA" w:rsidRDefault="008E5425">
      <w:pPr>
        <w:pStyle w:val="BodyText"/>
        <w:ind w:left="919" w:right="817"/>
      </w:pPr>
      <w:r>
        <w:t>This insurance policy shall cover the liability of the Contractor during the process of removal, storage, transport and disposal of Hazardous Materials and/or abatement. The policy shall include coverage for on-site and off-site bodily injury and loss of, damage to, or loss of use of property, directly or indirectly arising out of the discharge, dispersal, release, or escape of smoke, vapors, soot, fumes, acids, alkalis, toxic chemicals, liquids or gas, waste materials, or other irritants, contaminants or pollutants into or upon the land, the atmosphere or any water</w:t>
      </w:r>
    </w:p>
    <w:p w14:paraId="07E903F4" w14:textId="77777777" w:rsidR="002B79BA" w:rsidRDefault="002B79BA">
      <w:pPr>
        <w:jc w:val="center"/>
        <w:sectPr w:rsidR="002B79BA">
          <w:pgSz w:w="12240" w:h="15840"/>
          <w:pgMar w:top="1200" w:right="800" w:bottom="1180" w:left="1240" w:header="763" w:footer="992" w:gutter="0"/>
          <w:cols w:space="720"/>
        </w:sectPr>
      </w:pPr>
    </w:p>
    <w:p w14:paraId="11494A43" w14:textId="77777777" w:rsidR="002B79BA" w:rsidRDefault="002B79BA">
      <w:pPr>
        <w:pStyle w:val="BodyText"/>
        <w:spacing w:before="8"/>
        <w:rPr>
          <w:sz w:val="14"/>
        </w:rPr>
      </w:pPr>
    </w:p>
    <w:p w14:paraId="43B29CAB" w14:textId="77777777" w:rsidR="002B79BA" w:rsidRDefault="008E5425">
      <w:pPr>
        <w:pStyle w:val="BodyText"/>
        <w:spacing w:before="56"/>
        <w:ind w:left="919" w:right="649"/>
      </w:pPr>
      <w:r>
        <w:t>course or body of water, whether it be gradual or sudden and accidental. The policy shall also include legal defense and clean-up costs. The policy date or retroactive date shall predate this Contract and the termination date of the policy or applicable extended reporting period shall be no earlier than one month after the end of the Contract. This insurance shall be written with respect to all coverage, for not less than the following policy limits: $1,000,000 each occurrence;</w:t>
      </w:r>
    </w:p>
    <w:p w14:paraId="36312C08" w14:textId="77777777" w:rsidR="002B79BA" w:rsidRDefault="008E5425">
      <w:pPr>
        <w:pStyle w:val="BodyText"/>
        <w:ind w:left="919" w:right="638"/>
      </w:pPr>
      <w:r>
        <w:t>$3,000,000 aggregate. This coverage may be provided through a separate pollution and hazardous waste liability policy, or through a general liability or errors and omissions policy which does not contain a pollution exclusion, and which meets the requirements set forth in this paragraph.</w:t>
      </w:r>
    </w:p>
    <w:p w14:paraId="1772F591" w14:textId="77777777" w:rsidR="002B79BA" w:rsidRDefault="002B79BA">
      <w:pPr>
        <w:pStyle w:val="BodyText"/>
      </w:pPr>
    </w:p>
    <w:p w14:paraId="30437A2B" w14:textId="77777777" w:rsidR="002B79BA" w:rsidRDefault="008E5425">
      <w:pPr>
        <w:pStyle w:val="ListParagraph"/>
        <w:numPr>
          <w:ilvl w:val="1"/>
          <w:numId w:val="2"/>
        </w:numPr>
        <w:tabs>
          <w:tab w:val="left" w:pos="919"/>
          <w:tab w:val="left" w:pos="921"/>
        </w:tabs>
      </w:pPr>
      <w:bookmarkStart w:id="83" w:name="10.6._Additional_Insureds"/>
      <w:bookmarkStart w:id="84" w:name="_bookmark43"/>
      <w:bookmarkEnd w:id="83"/>
      <w:bookmarkEnd w:id="84"/>
      <w:r>
        <w:rPr>
          <w:u w:val="single"/>
        </w:rPr>
        <w:t>Additional</w:t>
      </w:r>
      <w:r>
        <w:rPr>
          <w:spacing w:val="-1"/>
          <w:u w:val="single"/>
        </w:rPr>
        <w:t xml:space="preserve"> </w:t>
      </w:r>
      <w:r>
        <w:rPr>
          <w:u w:val="single"/>
        </w:rPr>
        <w:t>Insureds</w:t>
      </w:r>
    </w:p>
    <w:p w14:paraId="27B289D5" w14:textId="77777777" w:rsidR="002B79BA" w:rsidRDefault="008E5425">
      <w:pPr>
        <w:pStyle w:val="BodyText"/>
        <w:ind w:left="919" w:right="641"/>
      </w:pPr>
      <w:r>
        <w:t>The Municipality, its elected and appointed officials, employees, and agents shall be listed by endorsement as additional insureds, except for worker's compensation and professional liability. Further, other designated persons or entities may be required to be listed as additional insureds.</w:t>
      </w:r>
    </w:p>
    <w:p w14:paraId="075E6B6D" w14:textId="77777777" w:rsidR="002B79BA" w:rsidRDefault="002B79BA">
      <w:pPr>
        <w:pStyle w:val="BodyText"/>
        <w:spacing w:before="11"/>
        <w:rPr>
          <w:sz w:val="21"/>
        </w:rPr>
      </w:pPr>
    </w:p>
    <w:p w14:paraId="4C4BED2B" w14:textId="77777777" w:rsidR="002B79BA" w:rsidRDefault="008E5425">
      <w:pPr>
        <w:pStyle w:val="Heading1"/>
        <w:ind w:left="199"/>
      </w:pPr>
      <w:bookmarkStart w:id="85" w:name="Article_11._General_Terms_and_Conditions"/>
      <w:bookmarkStart w:id="86" w:name="_bookmark44"/>
      <w:bookmarkEnd w:id="85"/>
      <w:bookmarkEnd w:id="86"/>
      <w:r>
        <w:t>Article 11. General Terms and Conditions</w:t>
      </w:r>
    </w:p>
    <w:p w14:paraId="17D669C8" w14:textId="77777777" w:rsidR="002B79BA" w:rsidRDefault="008E5425">
      <w:pPr>
        <w:ind w:left="199" w:right="656"/>
        <w:rPr>
          <w:i/>
        </w:rPr>
      </w:pPr>
      <w:r>
        <w:rPr>
          <w:i/>
        </w:rPr>
        <w:t>Purpose: This article provides a sample language for other common (standard) terms included in contracts. It does not provide a comprehensive list. It is recommended that the municipality consult with their legal and municipal procurement advisors for the appropriate terms and language to be included for their specific contract.</w:t>
      </w:r>
    </w:p>
    <w:p w14:paraId="17A4EB5C" w14:textId="77777777" w:rsidR="002B79BA" w:rsidRDefault="002B79BA">
      <w:pPr>
        <w:pStyle w:val="BodyText"/>
        <w:spacing w:before="2"/>
        <w:rPr>
          <w:i/>
        </w:rPr>
      </w:pPr>
    </w:p>
    <w:p w14:paraId="2CE5E9C3" w14:textId="77777777" w:rsidR="002B79BA" w:rsidRDefault="008E5425">
      <w:pPr>
        <w:pStyle w:val="ListParagraph"/>
        <w:numPr>
          <w:ilvl w:val="1"/>
          <w:numId w:val="1"/>
        </w:numPr>
        <w:tabs>
          <w:tab w:val="left" w:pos="919"/>
          <w:tab w:val="left" w:pos="921"/>
        </w:tabs>
        <w:ind w:right="7973" w:firstLine="0"/>
      </w:pPr>
      <w:bookmarkStart w:id="87" w:name="11.1._Force_Majeure"/>
      <w:bookmarkStart w:id="88" w:name="_bookmark45"/>
      <w:bookmarkEnd w:id="87"/>
      <w:bookmarkEnd w:id="88"/>
      <w:r>
        <w:rPr>
          <w:u w:val="single"/>
        </w:rPr>
        <w:t>Force Majeure</w:t>
      </w:r>
      <w:r>
        <w:rPr>
          <w:color w:val="A49779"/>
        </w:rPr>
        <w:t xml:space="preserve"> Sample</w:t>
      </w:r>
      <w:r>
        <w:rPr>
          <w:color w:val="A49779"/>
          <w:spacing w:val="-3"/>
        </w:rPr>
        <w:t xml:space="preserve"> </w:t>
      </w:r>
      <w:r>
        <w:rPr>
          <w:color w:val="A49779"/>
        </w:rPr>
        <w:t>Language:</w:t>
      </w:r>
    </w:p>
    <w:p w14:paraId="0B45A04E" w14:textId="77777777" w:rsidR="002B79BA" w:rsidRDefault="008E5425">
      <w:pPr>
        <w:pStyle w:val="BodyText"/>
        <w:ind w:left="920" w:right="656"/>
      </w:pPr>
      <w:r>
        <w:t>Except for the obligation to pay for services rendered, if either Party fails to fulfill its responsibilities under the Contract, such failure can be excused to the extent, but only to the extent, such failure is caused by a force majeure event. Failure to perform shall be no greater in scope and no longer in duration than is reasonably required by the force majeure event. The definition of force majeure events is limited to acts of god, war, terrorism, labor strike, changes of Applicable Law, and local, state and U.S. federal governmental actions that invalidate the Contract. Force majeure explicitly excludes commodity market fluctuations and economic hardship of the Contractor.</w:t>
      </w:r>
    </w:p>
    <w:p w14:paraId="0923883C" w14:textId="77777777" w:rsidR="002B79BA" w:rsidRDefault="002B79BA">
      <w:pPr>
        <w:pStyle w:val="BodyText"/>
        <w:spacing w:before="2"/>
      </w:pPr>
    </w:p>
    <w:p w14:paraId="332E2C9B" w14:textId="77777777" w:rsidR="002B79BA" w:rsidRDefault="008E5425">
      <w:pPr>
        <w:pStyle w:val="ListParagraph"/>
        <w:numPr>
          <w:ilvl w:val="1"/>
          <w:numId w:val="1"/>
        </w:numPr>
        <w:tabs>
          <w:tab w:val="left" w:pos="919"/>
          <w:tab w:val="left" w:pos="921"/>
        </w:tabs>
        <w:spacing w:line="237" w:lineRule="auto"/>
        <w:ind w:right="7645" w:firstLine="0"/>
      </w:pPr>
      <w:bookmarkStart w:id="89" w:name="11.2._Affirmative_Action"/>
      <w:bookmarkStart w:id="90" w:name="_bookmark46"/>
      <w:bookmarkEnd w:id="89"/>
      <w:bookmarkEnd w:id="90"/>
      <w:r>
        <w:rPr>
          <w:u w:val="single"/>
        </w:rPr>
        <w:t>Affirmative Action</w:t>
      </w:r>
      <w:r>
        <w:rPr>
          <w:color w:val="A49779"/>
        </w:rPr>
        <w:t xml:space="preserve"> Sample</w:t>
      </w:r>
      <w:r>
        <w:rPr>
          <w:color w:val="A49779"/>
          <w:spacing w:val="-3"/>
        </w:rPr>
        <w:t xml:space="preserve"> </w:t>
      </w:r>
      <w:r>
        <w:rPr>
          <w:color w:val="A49779"/>
        </w:rPr>
        <w:t>Language:</w:t>
      </w:r>
    </w:p>
    <w:p w14:paraId="75018A8C" w14:textId="77777777" w:rsidR="003E73A1" w:rsidRDefault="003E73A1" w:rsidP="003E73A1">
      <w:pPr>
        <w:pStyle w:val="BodyText"/>
        <w:spacing w:before="1"/>
        <w:ind w:left="922" w:right="662"/>
      </w:pPr>
      <w:r>
        <w:t xml:space="preserve">The Municipality has a firm commitment to affirmative action and equal employment opportunity. </w:t>
      </w:r>
      <w:r>
        <w:rPr>
          <w:color w:val="000000"/>
        </w:rPr>
        <w:t>The Contractor shall not discrimin</w:t>
      </w:r>
      <w:r w:rsidRPr="003E73A1">
        <w:t>ate against applicants or employees on the grounds of race, color, religion, national origin, age, sex, gender identity, sexual orientation, genetic information, ancestry, or military service, in any phase of the employment process or in any conditions of employment (per M.G.L. c.151B). The Contractor is encouraged to subcontract work to firms listed with the State Office of Minority and Women Owned Business Assistance.</w:t>
      </w:r>
    </w:p>
    <w:p w14:paraId="69DFCAA0" w14:textId="77777777" w:rsidR="002B79BA" w:rsidRDefault="002B79BA">
      <w:pPr>
        <w:pStyle w:val="BodyText"/>
        <w:spacing w:before="2"/>
      </w:pPr>
    </w:p>
    <w:p w14:paraId="496D3E48" w14:textId="77777777" w:rsidR="002B79BA" w:rsidRDefault="008E5425">
      <w:pPr>
        <w:pStyle w:val="ListParagraph"/>
        <w:numPr>
          <w:ilvl w:val="1"/>
          <w:numId w:val="1"/>
        </w:numPr>
        <w:tabs>
          <w:tab w:val="left" w:pos="919"/>
          <w:tab w:val="left" w:pos="921"/>
        </w:tabs>
        <w:ind w:right="7585" w:firstLine="0"/>
      </w:pPr>
      <w:bookmarkStart w:id="91" w:name="11.3._Dispute_Resolution"/>
      <w:bookmarkStart w:id="92" w:name="_bookmark47"/>
      <w:bookmarkEnd w:id="91"/>
      <w:bookmarkEnd w:id="92"/>
      <w:r>
        <w:rPr>
          <w:u w:val="single"/>
        </w:rPr>
        <w:t>Dispute Resolution</w:t>
      </w:r>
      <w:r>
        <w:rPr>
          <w:color w:val="A49779"/>
        </w:rPr>
        <w:t xml:space="preserve"> Sample</w:t>
      </w:r>
      <w:r>
        <w:rPr>
          <w:color w:val="A49779"/>
          <w:spacing w:val="-3"/>
        </w:rPr>
        <w:t xml:space="preserve"> </w:t>
      </w:r>
      <w:r>
        <w:rPr>
          <w:color w:val="A49779"/>
        </w:rPr>
        <w:t>Language:</w:t>
      </w:r>
    </w:p>
    <w:p w14:paraId="7EFB280B" w14:textId="77777777" w:rsidR="002B79BA" w:rsidRDefault="008E5425">
      <w:pPr>
        <w:pStyle w:val="BodyText"/>
        <w:ind w:left="920" w:right="815"/>
      </w:pPr>
      <w:r>
        <w:t>In the event of a dispute arising under this Contract, the Parties shall continue performance of their respective obligations under this Contract and attempt to informally resolve such dispute</w:t>
      </w:r>
    </w:p>
    <w:p w14:paraId="142407EF" w14:textId="77777777" w:rsidR="002B79BA" w:rsidRDefault="002B79BA">
      <w:pPr>
        <w:jc w:val="center"/>
        <w:sectPr w:rsidR="002B79BA">
          <w:pgSz w:w="12240" w:h="15840"/>
          <w:pgMar w:top="1200" w:right="800" w:bottom="1180" w:left="1240" w:header="763" w:footer="992" w:gutter="0"/>
          <w:cols w:space="720"/>
        </w:sectPr>
      </w:pPr>
    </w:p>
    <w:p w14:paraId="4551204F" w14:textId="77777777" w:rsidR="002B79BA" w:rsidRDefault="002B79BA">
      <w:pPr>
        <w:pStyle w:val="BodyText"/>
        <w:spacing w:before="8"/>
        <w:rPr>
          <w:sz w:val="14"/>
        </w:rPr>
      </w:pPr>
    </w:p>
    <w:p w14:paraId="54515149" w14:textId="77777777" w:rsidR="002B79BA" w:rsidRDefault="008E5425">
      <w:pPr>
        <w:pStyle w:val="BodyText"/>
        <w:spacing w:before="56"/>
        <w:ind w:left="920" w:right="699"/>
      </w:pPr>
      <w:r>
        <w:t>in a cooperative manner. If a dispute between the Parties cannot be resolved independently by the Parties, the Parties may submit the dispute for mediation to a mutually agreeable mediator. Responsibility for the cost of mediation shall be divided equally, unless otherwise mutually agreed, between the Parties. If the Parties are not able to resolve the dispute through mediation, then either Party, upon first providing written notice to the other Party within seven</w:t>
      </w:r>
    </w:p>
    <w:p w14:paraId="4EA84E83" w14:textId="77777777" w:rsidR="002B79BA" w:rsidRDefault="008E5425">
      <w:pPr>
        <w:pStyle w:val="BodyText"/>
        <w:ind w:left="920" w:right="820"/>
      </w:pPr>
      <w:r>
        <w:t>(7) calendar days after conclusion of the mediator’s involvement, may take further action(s) as may be available at law, in equity, or under the Contract.</w:t>
      </w:r>
    </w:p>
    <w:p w14:paraId="29D8CE22" w14:textId="77777777" w:rsidR="002B79BA" w:rsidRDefault="002B79BA">
      <w:pPr>
        <w:pStyle w:val="BodyText"/>
        <w:spacing w:before="11"/>
        <w:rPr>
          <w:sz w:val="21"/>
        </w:rPr>
      </w:pPr>
    </w:p>
    <w:p w14:paraId="7D68C052" w14:textId="77777777" w:rsidR="002B79BA" w:rsidRDefault="008E5425">
      <w:pPr>
        <w:pStyle w:val="ListParagraph"/>
        <w:numPr>
          <w:ilvl w:val="1"/>
          <w:numId w:val="1"/>
        </w:numPr>
        <w:tabs>
          <w:tab w:val="left" w:pos="919"/>
          <w:tab w:val="left" w:pos="921"/>
        </w:tabs>
        <w:spacing w:before="1"/>
        <w:ind w:right="7110" w:firstLine="0"/>
      </w:pPr>
      <w:bookmarkStart w:id="93" w:name="11.4._Independent_Contractor"/>
      <w:bookmarkStart w:id="94" w:name="_bookmark48"/>
      <w:bookmarkEnd w:id="93"/>
      <w:bookmarkEnd w:id="94"/>
      <w:r>
        <w:rPr>
          <w:u w:val="single"/>
        </w:rPr>
        <w:t>Independent Contractor</w:t>
      </w:r>
      <w:r>
        <w:rPr>
          <w:color w:val="A49779"/>
        </w:rPr>
        <w:t xml:space="preserve"> Sample</w:t>
      </w:r>
      <w:r>
        <w:rPr>
          <w:color w:val="A49779"/>
          <w:spacing w:val="-3"/>
        </w:rPr>
        <w:t xml:space="preserve"> </w:t>
      </w:r>
      <w:r>
        <w:rPr>
          <w:color w:val="A49779"/>
        </w:rPr>
        <w:t>Language:</w:t>
      </w:r>
    </w:p>
    <w:p w14:paraId="36A6FF0E" w14:textId="77777777" w:rsidR="002B79BA" w:rsidRDefault="008E5425">
      <w:pPr>
        <w:pStyle w:val="BodyText"/>
        <w:ind w:left="920" w:right="656"/>
      </w:pPr>
      <w:r>
        <w:t>The Contractor is an independent contractor and not an officer, agent, servant, or employee of the Municipality. The Contractor shall have exclusive control over the details of the service and work performed and over all persons performing such service and work. The Contractor shall be solely responsible for the acts and omissions of its officers, agents, employees, contractors, and subcontractors, if any. Neither the Contractor nor its officers, agents, employees, contractors or subcontractors shall obtain any right to retirement benefits, workers’ compensation benefits, or any other benefits which accrue to the Municipality employees and The Contractor expressly waives any claim it may have or acquire to such benefits.</w:t>
      </w:r>
    </w:p>
    <w:p w14:paraId="3F9379E7" w14:textId="77777777" w:rsidR="002B79BA" w:rsidRDefault="002B79BA">
      <w:pPr>
        <w:pStyle w:val="BodyText"/>
      </w:pPr>
    </w:p>
    <w:p w14:paraId="17B86724" w14:textId="77777777" w:rsidR="002B79BA" w:rsidRDefault="008E5425">
      <w:pPr>
        <w:pStyle w:val="ListParagraph"/>
        <w:numPr>
          <w:ilvl w:val="1"/>
          <w:numId w:val="1"/>
        </w:numPr>
        <w:tabs>
          <w:tab w:val="left" w:pos="919"/>
          <w:tab w:val="left" w:pos="921"/>
        </w:tabs>
        <w:ind w:right="7926" w:firstLine="0"/>
      </w:pPr>
      <w:bookmarkStart w:id="95" w:name="11.5._Subcontracting"/>
      <w:bookmarkStart w:id="96" w:name="_bookmark49"/>
      <w:bookmarkEnd w:id="95"/>
      <w:bookmarkEnd w:id="96"/>
      <w:r>
        <w:rPr>
          <w:spacing w:val="-1"/>
          <w:u w:val="single"/>
        </w:rPr>
        <w:t>Subcontracting</w:t>
      </w:r>
      <w:r>
        <w:rPr>
          <w:color w:val="A49779"/>
          <w:spacing w:val="-1"/>
        </w:rPr>
        <w:t xml:space="preserve"> </w:t>
      </w:r>
      <w:r>
        <w:rPr>
          <w:color w:val="A49779"/>
        </w:rPr>
        <w:t>Sample</w:t>
      </w:r>
      <w:r>
        <w:rPr>
          <w:color w:val="A49779"/>
          <w:spacing w:val="-3"/>
        </w:rPr>
        <w:t xml:space="preserve"> </w:t>
      </w:r>
      <w:r>
        <w:rPr>
          <w:color w:val="A49779"/>
        </w:rPr>
        <w:t>Language:</w:t>
      </w:r>
    </w:p>
    <w:p w14:paraId="185989DA" w14:textId="77777777" w:rsidR="002B79BA" w:rsidRDefault="008E5425">
      <w:pPr>
        <w:pStyle w:val="BodyText"/>
        <w:ind w:left="920" w:right="633"/>
      </w:pPr>
      <w:r>
        <w:t>The Contractor shall not subcontract its work under the contract, in whole or in part, without first requesting and receiving the written approval of Municipality regarding each subcontractor, including any change in subcontractor. The Contractor shall fully describe the subcontractor's responsibilities and shall provide other information with respect to such subcontracts as the Municipality may require. Subcontracting approval shall not be unreasonably withheld by the Municipality.</w:t>
      </w:r>
    </w:p>
    <w:p w14:paraId="3E0A2565" w14:textId="77777777" w:rsidR="002B79BA" w:rsidRDefault="002B79BA">
      <w:pPr>
        <w:pStyle w:val="BodyText"/>
        <w:spacing w:before="11"/>
        <w:rPr>
          <w:sz w:val="21"/>
        </w:rPr>
      </w:pPr>
    </w:p>
    <w:p w14:paraId="26496C2F" w14:textId="77777777" w:rsidR="002B79BA" w:rsidRDefault="008E5425">
      <w:pPr>
        <w:pStyle w:val="BodyText"/>
        <w:ind w:left="920" w:right="637"/>
      </w:pPr>
      <w:r>
        <w:t>The Contractor shall submit written request for approval no later than fifteen (15) days prior to the effective date of such subcontract and shall provide the Municipality with the name, address and phone number of the subcontractor's offices and the name of the individual responsible for the work being performed for the Contractor.</w:t>
      </w:r>
    </w:p>
    <w:p w14:paraId="69C80E67" w14:textId="77777777" w:rsidR="002B79BA" w:rsidRDefault="002B79BA">
      <w:pPr>
        <w:pStyle w:val="BodyText"/>
        <w:spacing w:before="1"/>
      </w:pPr>
    </w:p>
    <w:p w14:paraId="3ADD82A0" w14:textId="77777777" w:rsidR="002B79BA" w:rsidRDefault="008E5425">
      <w:pPr>
        <w:pStyle w:val="BodyText"/>
        <w:ind w:left="920" w:right="630"/>
      </w:pPr>
      <w:r>
        <w:t>The Contractor shall require any approved subcontractor to agree, as to the portion subcontracted, to fulfill all obligations of the Contractor as specified in the Contract. Notwithstanding Municipality approval of a subcontractor, the Contractor shall remain obligated for full performance hereunder, and the Municipality shall incur no obligation other than its obligations to the Contractor hereunder. The Contractor agrees that if subcontractors are employed in the performance of this Contract, the Contractor and its subcontractors are subject to worker's compensation requirements.</w:t>
      </w:r>
    </w:p>
    <w:p w14:paraId="5EE8FB9B" w14:textId="77777777" w:rsidR="002B79BA" w:rsidRDefault="002B79BA">
      <w:pPr>
        <w:pStyle w:val="BodyText"/>
        <w:spacing w:before="11"/>
        <w:rPr>
          <w:sz w:val="21"/>
        </w:rPr>
      </w:pPr>
    </w:p>
    <w:p w14:paraId="2B094E17" w14:textId="77777777" w:rsidR="002B79BA" w:rsidRDefault="008E5425">
      <w:pPr>
        <w:pStyle w:val="BodyText"/>
        <w:spacing w:before="1"/>
        <w:ind w:left="920" w:right="623"/>
      </w:pPr>
      <w:r>
        <w:t>The Contractor and its subcontractors and employees are not employees of the Municipality and are not eligible for any benefits through the Municipality, including without limitation, Federal Social Security, health benefits, worker's compensation, unemployment compensation, and retirement benefits.</w:t>
      </w:r>
    </w:p>
    <w:p w14:paraId="1F058799" w14:textId="77777777" w:rsidR="002B79BA" w:rsidRDefault="002B79BA">
      <w:pPr>
        <w:pStyle w:val="BodyText"/>
        <w:spacing w:before="4"/>
        <w:rPr>
          <w:sz w:val="29"/>
        </w:rPr>
      </w:pPr>
    </w:p>
    <w:p w14:paraId="6BA8F8F2" w14:textId="77777777" w:rsidR="002B79BA" w:rsidRDefault="002B79BA">
      <w:pPr>
        <w:jc w:val="center"/>
        <w:sectPr w:rsidR="002B79BA">
          <w:pgSz w:w="12240" w:h="15840"/>
          <w:pgMar w:top="1200" w:right="800" w:bottom="1180" w:left="1240" w:header="763" w:footer="992" w:gutter="0"/>
          <w:cols w:space="720"/>
        </w:sectPr>
      </w:pPr>
    </w:p>
    <w:p w14:paraId="4C633E98" w14:textId="77777777" w:rsidR="002B79BA" w:rsidRDefault="002B79BA">
      <w:pPr>
        <w:pStyle w:val="BodyText"/>
        <w:spacing w:before="8"/>
        <w:rPr>
          <w:sz w:val="14"/>
        </w:rPr>
      </w:pPr>
    </w:p>
    <w:p w14:paraId="16652F9A" w14:textId="77777777" w:rsidR="002B79BA" w:rsidRDefault="008E5425">
      <w:pPr>
        <w:pStyle w:val="ListParagraph"/>
        <w:numPr>
          <w:ilvl w:val="1"/>
          <w:numId w:val="1"/>
        </w:numPr>
        <w:tabs>
          <w:tab w:val="left" w:pos="921"/>
        </w:tabs>
        <w:spacing w:before="56"/>
        <w:ind w:right="5972" w:firstLine="0"/>
        <w:jc w:val="both"/>
      </w:pPr>
      <w:bookmarkStart w:id="97" w:name="11.6._Assignment_and_Delegation_of_Dutie"/>
      <w:bookmarkStart w:id="98" w:name="_bookmark50"/>
      <w:bookmarkEnd w:id="97"/>
      <w:bookmarkEnd w:id="98"/>
      <w:r>
        <w:rPr>
          <w:u w:val="single"/>
        </w:rPr>
        <w:t>Assignment and Delegation of Duties</w:t>
      </w:r>
      <w:r>
        <w:rPr>
          <w:color w:val="A49779"/>
        </w:rPr>
        <w:t xml:space="preserve"> Sample</w:t>
      </w:r>
      <w:r>
        <w:rPr>
          <w:color w:val="A49779"/>
          <w:spacing w:val="-3"/>
        </w:rPr>
        <w:t xml:space="preserve"> </w:t>
      </w:r>
      <w:r>
        <w:rPr>
          <w:color w:val="A49779"/>
        </w:rPr>
        <w:t>Language:</w:t>
      </w:r>
    </w:p>
    <w:p w14:paraId="42DFED61" w14:textId="77777777" w:rsidR="002B79BA" w:rsidRDefault="008E5425">
      <w:pPr>
        <w:pStyle w:val="BodyText"/>
        <w:ind w:left="920" w:right="858"/>
        <w:jc w:val="both"/>
      </w:pPr>
      <w:r>
        <w:t>The Contractor shall not assign the Contract nor any part thereof, sublet or delegate it nor any part thereof, or assign any monies due or to become due to the Contractor thereunder or any other rights against the Municipality without previous written consent of the Municipality.</w:t>
      </w:r>
    </w:p>
    <w:p w14:paraId="23A27230" w14:textId="77777777" w:rsidR="002B79BA" w:rsidRDefault="002B79BA">
      <w:pPr>
        <w:pStyle w:val="BodyText"/>
        <w:spacing w:before="11"/>
        <w:rPr>
          <w:sz w:val="21"/>
        </w:rPr>
      </w:pPr>
    </w:p>
    <w:p w14:paraId="2A036E03" w14:textId="77777777" w:rsidR="002B79BA" w:rsidRDefault="008E5425">
      <w:pPr>
        <w:pStyle w:val="BodyText"/>
        <w:ind w:left="920" w:right="793"/>
      </w:pPr>
      <w:r>
        <w:t>The Contractor shall be solely responsible for provision of services under this Contract. The Contractor shall be responsible for the acts and omissions of its subcontractors, if any, and all persons directly or indirectly employed by the Contractor or subcontractors in connection with the work.</w:t>
      </w:r>
    </w:p>
    <w:p w14:paraId="60A02302" w14:textId="77777777" w:rsidR="002B79BA" w:rsidRDefault="002B79BA">
      <w:pPr>
        <w:pStyle w:val="BodyText"/>
        <w:spacing w:before="1"/>
      </w:pPr>
    </w:p>
    <w:p w14:paraId="7A6BED39" w14:textId="77777777" w:rsidR="002B79BA" w:rsidRDefault="008E5425">
      <w:pPr>
        <w:pStyle w:val="ListParagraph"/>
        <w:numPr>
          <w:ilvl w:val="1"/>
          <w:numId w:val="1"/>
        </w:numPr>
        <w:tabs>
          <w:tab w:val="left" w:pos="919"/>
          <w:tab w:val="left" w:pos="921"/>
        </w:tabs>
        <w:ind w:right="7922" w:firstLine="0"/>
      </w:pPr>
      <w:bookmarkStart w:id="99" w:name="11.7._Buy_Out_Clause"/>
      <w:bookmarkStart w:id="100" w:name="_bookmark51"/>
      <w:bookmarkEnd w:id="99"/>
      <w:bookmarkEnd w:id="100"/>
      <w:r>
        <w:rPr>
          <w:u w:val="single"/>
        </w:rPr>
        <w:t xml:space="preserve">Buy Out </w:t>
      </w:r>
      <w:r>
        <w:rPr>
          <w:spacing w:val="-3"/>
          <w:u w:val="single"/>
        </w:rPr>
        <w:t>Clause</w:t>
      </w:r>
      <w:r>
        <w:rPr>
          <w:color w:val="A49779"/>
          <w:spacing w:val="-3"/>
        </w:rPr>
        <w:t xml:space="preserve"> </w:t>
      </w:r>
      <w:r>
        <w:rPr>
          <w:color w:val="A49779"/>
        </w:rPr>
        <w:t>Sample</w:t>
      </w:r>
      <w:r>
        <w:rPr>
          <w:color w:val="A49779"/>
          <w:spacing w:val="-3"/>
        </w:rPr>
        <w:t xml:space="preserve"> </w:t>
      </w:r>
      <w:r>
        <w:rPr>
          <w:color w:val="A49779"/>
        </w:rPr>
        <w:t>Language:</w:t>
      </w:r>
    </w:p>
    <w:p w14:paraId="19789A52" w14:textId="77777777" w:rsidR="002B79BA" w:rsidRDefault="008E5425">
      <w:pPr>
        <w:pStyle w:val="BodyText"/>
        <w:spacing w:before="1"/>
        <w:ind w:left="920" w:right="636"/>
      </w:pPr>
      <w:r>
        <w:t>If in the event the Contractor sells, transfers or relinquishes, whether voluntarily or by operation of law, ownership interest in the corporation, partnership or proprietorship identified under this Contract, this Contract shall terminate unless prior written consent has been granted by the Municipality. Such consent shall not be unreasonably withheld. The Contractor shall promptly notify the Municipality of any actual or proposed change in, transfer of or acquisition by another party of control of said corporation, partnership, or proprietorship. For the purpose of this Contract, the word “control” as used herein is not limited to major stockholders but includes actual working control in whatever manner exercised. Any approval by the Municipality of transfer or ownership or control shall be contingent upon the perspective controlling party becoming a signatory to this Contract and otherwise complying with all the terms and conditions herein. No sale, transfer, or acquisition by another party of control of said corporation, partnership, or proprietorship shall be approved unless the prospective controlling party submits a performance bond satisfactory to the Municipality and in the amount specified under this</w:t>
      </w:r>
      <w:r>
        <w:rPr>
          <w:spacing w:val="-1"/>
        </w:rPr>
        <w:t xml:space="preserve"> </w:t>
      </w:r>
      <w:r>
        <w:t>Contract.</w:t>
      </w:r>
    </w:p>
    <w:p w14:paraId="42C503F2" w14:textId="77777777" w:rsidR="002B79BA" w:rsidRDefault="002B79BA">
      <w:pPr>
        <w:pStyle w:val="BodyText"/>
        <w:spacing w:before="11"/>
        <w:rPr>
          <w:sz w:val="21"/>
        </w:rPr>
      </w:pPr>
    </w:p>
    <w:p w14:paraId="1B3531AF" w14:textId="77777777" w:rsidR="002B79BA" w:rsidRDefault="008E5425">
      <w:pPr>
        <w:pStyle w:val="ListParagraph"/>
        <w:numPr>
          <w:ilvl w:val="1"/>
          <w:numId w:val="1"/>
        </w:numPr>
        <w:tabs>
          <w:tab w:val="left" w:pos="919"/>
          <w:tab w:val="left" w:pos="921"/>
        </w:tabs>
        <w:ind w:right="7289" w:firstLine="0"/>
      </w:pPr>
      <w:bookmarkStart w:id="101" w:name="11.8._Compliance_with_Laws"/>
      <w:bookmarkStart w:id="102" w:name="_bookmark52"/>
      <w:bookmarkEnd w:id="101"/>
      <w:bookmarkEnd w:id="102"/>
      <w:r>
        <w:rPr>
          <w:u w:val="single"/>
        </w:rPr>
        <w:t>Compliance with Laws</w:t>
      </w:r>
      <w:r>
        <w:rPr>
          <w:color w:val="A49779"/>
        </w:rPr>
        <w:t xml:space="preserve"> Sample</w:t>
      </w:r>
      <w:r>
        <w:rPr>
          <w:color w:val="A49779"/>
          <w:spacing w:val="-3"/>
        </w:rPr>
        <w:t xml:space="preserve"> </w:t>
      </w:r>
      <w:r>
        <w:rPr>
          <w:color w:val="A49779"/>
        </w:rPr>
        <w:t>Language:</w:t>
      </w:r>
    </w:p>
    <w:p w14:paraId="62BFC716" w14:textId="77777777" w:rsidR="002B79BA" w:rsidRDefault="008E5425">
      <w:pPr>
        <w:pStyle w:val="BodyText"/>
        <w:ind w:left="920" w:right="680"/>
      </w:pPr>
      <w:r>
        <w:t>The Contractor shall qualify under and comply with any and all Federal, State and local laws and regulations now in effect, or hereafter enacted during the term of this Contract, which are applicable to the Contractor, its employees, agents or subcontractors, if any, with respect to the work and services described herein. The Contractor, at its sole cost and expense, shall maintain throughout the term of this Contract all permits, licenses and approvals necessary or required for the Contractor to perform the work and services pursuant to this Contract.</w:t>
      </w:r>
    </w:p>
    <w:p w14:paraId="72457FE4" w14:textId="77777777" w:rsidR="002B79BA" w:rsidRDefault="002B79BA">
      <w:pPr>
        <w:pStyle w:val="BodyText"/>
      </w:pPr>
    </w:p>
    <w:p w14:paraId="6F48330E" w14:textId="77777777" w:rsidR="002B79BA" w:rsidRDefault="008E5425">
      <w:pPr>
        <w:pStyle w:val="ListParagraph"/>
        <w:numPr>
          <w:ilvl w:val="1"/>
          <w:numId w:val="1"/>
        </w:numPr>
        <w:tabs>
          <w:tab w:val="left" w:pos="919"/>
          <w:tab w:val="left" w:pos="921"/>
        </w:tabs>
        <w:ind w:right="6135" w:firstLine="0"/>
      </w:pPr>
      <w:bookmarkStart w:id="103" w:name="11.9._Indemnification_and_Hold_Harmless"/>
      <w:bookmarkStart w:id="104" w:name="_bookmark53"/>
      <w:bookmarkEnd w:id="103"/>
      <w:bookmarkEnd w:id="104"/>
      <w:r>
        <w:rPr>
          <w:u w:val="single"/>
        </w:rPr>
        <w:t>Indemnification and Hold Harmless</w:t>
      </w:r>
      <w:r>
        <w:rPr>
          <w:color w:val="A49779"/>
        </w:rPr>
        <w:t xml:space="preserve"> Sample</w:t>
      </w:r>
      <w:r>
        <w:rPr>
          <w:color w:val="A49779"/>
          <w:spacing w:val="-3"/>
        </w:rPr>
        <w:t xml:space="preserve"> </w:t>
      </w:r>
      <w:r>
        <w:rPr>
          <w:color w:val="A49779"/>
        </w:rPr>
        <w:t>Language:</w:t>
      </w:r>
    </w:p>
    <w:p w14:paraId="3FDB8936" w14:textId="77777777" w:rsidR="002B79BA" w:rsidRDefault="008E5425">
      <w:pPr>
        <w:pStyle w:val="BodyText"/>
        <w:ind w:left="919" w:right="751"/>
      </w:pPr>
      <w:r>
        <w:t>Unless otherwise exempted by law, the Contractor shall indemnify and hold harmless the Municipality, and its agents, officers and employees, against any and all claims, liabilities and costs for any personal injury or property damages, patent or copyright infringement or other damages that the Municipality may sustain which arise out of or in connection with the Contractor’s performance of the Contract, including but not limited to the negligence, reckless or intentional conduct of the Contractor, its agents, officers, employees or subcontractors. The Contractor shall at no time be considered an agent or representative of the Municipality. After</w:t>
      </w:r>
    </w:p>
    <w:p w14:paraId="7B1D8285" w14:textId="77777777" w:rsidR="002B79BA" w:rsidRDefault="002B79BA">
      <w:pPr>
        <w:jc w:val="center"/>
        <w:sectPr w:rsidR="002B79BA">
          <w:pgSz w:w="12240" w:h="15840"/>
          <w:pgMar w:top="1200" w:right="800" w:bottom="1180" w:left="1240" w:header="763" w:footer="992" w:gutter="0"/>
          <w:cols w:space="720"/>
        </w:sectPr>
      </w:pPr>
    </w:p>
    <w:p w14:paraId="3625187C" w14:textId="77777777" w:rsidR="002B79BA" w:rsidRDefault="002B79BA">
      <w:pPr>
        <w:pStyle w:val="BodyText"/>
        <w:spacing w:before="8"/>
        <w:rPr>
          <w:sz w:val="14"/>
        </w:rPr>
      </w:pPr>
    </w:p>
    <w:p w14:paraId="482923BD" w14:textId="77777777" w:rsidR="002B79BA" w:rsidRDefault="008E5425">
      <w:pPr>
        <w:pStyle w:val="BodyText"/>
        <w:spacing w:before="56"/>
        <w:ind w:left="920" w:right="701"/>
      </w:pPr>
      <w:r>
        <w:t>prompt notification of a claim by the Municipality, the Contractor shall have an opportunity to participate in the defense of such claim and any negotiated settlement agreement or judgment. The Municipality shall not be liable for any costs incurred by the Contractor arising under this section. Any indemnification of the Contractor shall be subject to appropriation and Applicable Law. This indemnification and hold harmless agreement shall survive the termination or expiration of this Contract.</w:t>
      </w:r>
    </w:p>
    <w:p w14:paraId="6D4CE991" w14:textId="77777777" w:rsidR="002B79BA" w:rsidRDefault="002B79BA">
      <w:pPr>
        <w:pStyle w:val="BodyText"/>
        <w:spacing w:before="11"/>
        <w:rPr>
          <w:sz w:val="21"/>
        </w:rPr>
      </w:pPr>
    </w:p>
    <w:p w14:paraId="3AA94CB2" w14:textId="77777777" w:rsidR="002B79BA" w:rsidRDefault="008E5425">
      <w:pPr>
        <w:pStyle w:val="ListParagraph"/>
        <w:numPr>
          <w:ilvl w:val="1"/>
          <w:numId w:val="1"/>
        </w:numPr>
        <w:tabs>
          <w:tab w:val="left" w:pos="921"/>
        </w:tabs>
        <w:ind w:right="6794" w:firstLine="0"/>
      </w:pPr>
      <w:bookmarkStart w:id="105" w:name="11.10._Laws_to_Govern_and_Venues"/>
      <w:bookmarkStart w:id="106" w:name="_bookmark54"/>
      <w:bookmarkEnd w:id="105"/>
      <w:bookmarkEnd w:id="106"/>
      <w:r>
        <w:rPr>
          <w:u w:val="single"/>
        </w:rPr>
        <w:t>Laws to Govern and Venues</w:t>
      </w:r>
      <w:r>
        <w:rPr>
          <w:color w:val="A49779"/>
        </w:rPr>
        <w:t xml:space="preserve"> Sample</w:t>
      </w:r>
      <w:r>
        <w:rPr>
          <w:color w:val="A49779"/>
          <w:spacing w:val="-3"/>
        </w:rPr>
        <w:t xml:space="preserve"> </w:t>
      </w:r>
      <w:r>
        <w:rPr>
          <w:color w:val="A49779"/>
        </w:rPr>
        <w:t>Language:</w:t>
      </w:r>
    </w:p>
    <w:p w14:paraId="0BF02D99" w14:textId="77777777" w:rsidR="002B79BA" w:rsidRDefault="008E5425">
      <w:pPr>
        <w:pStyle w:val="BodyText"/>
        <w:spacing w:before="1"/>
        <w:ind w:left="920" w:right="650"/>
      </w:pPr>
      <w:r>
        <w:t>The laws of the Commonwealth of Massachusetts shall govern the rights, obligations, duties and liabilities of the Parties to this Contract and shall govern the interpretation of this Contract. Any and all legal action necessary to enforce this Contract shall be held and solely maintained in the Commonwealth of Massachusetts.</w:t>
      </w:r>
    </w:p>
    <w:p w14:paraId="1811ED66" w14:textId="77777777" w:rsidR="002B79BA" w:rsidRDefault="002B79BA">
      <w:pPr>
        <w:pStyle w:val="BodyText"/>
        <w:spacing w:before="11"/>
        <w:rPr>
          <w:sz w:val="21"/>
        </w:rPr>
      </w:pPr>
    </w:p>
    <w:p w14:paraId="02CD18FB" w14:textId="77777777" w:rsidR="002B79BA" w:rsidRDefault="008E5425">
      <w:pPr>
        <w:pStyle w:val="ListParagraph"/>
        <w:numPr>
          <w:ilvl w:val="1"/>
          <w:numId w:val="1"/>
        </w:numPr>
        <w:tabs>
          <w:tab w:val="left" w:pos="921"/>
        </w:tabs>
        <w:ind w:right="6619" w:firstLine="0"/>
      </w:pPr>
      <w:bookmarkStart w:id="107" w:name="11.11._Right_to_Require_Performance"/>
      <w:bookmarkStart w:id="108" w:name="_bookmark55"/>
      <w:bookmarkEnd w:id="107"/>
      <w:bookmarkEnd w:id="108"/>
      <w:r>
        <w:rPr>
          <w:u w:val="single"/>
        </w:rPr>
        <w:t>Right to Require Performance</w:t>
      </w:r>
      <w:r>
        <w:rPr>
          <w:color w:val="A49779"/>
        </w:rPr>
        <w:t xml:space="preserve"> Sample</w:t>
      </w:r>
      <w:r>
        <w:rPr>
          <w:color w:val="A49779"/>
          <w:spacing w:val="-3"/>
        </w:rPr>
        <w:t xml:space="preserve"> </w:t>
      </w:r>
      <w:r>
        <w:rPr>
          <w:color w:val="A49779"/>
        </w:rPr>
        <w:t>Language:</w:t>
      </w:r>
    </w:p>
    <w:p w14:paraId="11440E22" w14:textId="77777777" w:rsidR="002B79BA" w:rsidRDefault="008E5425">
      <w:pPr>
        <w:pStyle w:val="BodyText"/>
        <w:ind w:left="920" w:right="680"/>
      </w:pPr>
      <w:r>
        <w:t>Failure of the Municipality at any time to require performance by the Contractor of any provision of this Contract shall in no way affect the right of the Municipality thereafter to enforce the same. Nor shall waiver by the Municipality of any breach of any provision hereof be taken or held to be a waiver of any succeeding breach of such provision or as a waiver of any provision itself.</w:t>
      </w:r>
    </w:p>
    <w:p w14:paraId="7ADEE3A0" w14:textId="77777777" w:rsidR="002B79BA" w:rsidRDefault="002B79BA">
      <w:pPr>
        <w:pStyle w:val="BodyText"/>
        <w:spacing w:before="2"/>
      </w:pPr>
    </w:p>
    <w:p w14:paraId="53CF6796" w14:textId="77777777" w:rsidR="002B79BA" w:rsidRDefault="008E5425">
      <w:pPr>
        <w:pStyle w:val="ListParagraph"/>
        <w:numPr>
          <w:ilvl w:val="1"/>
          <w:numId w:val="1"/>
        </w:numPr>
        <w:tabs>
          <w:tab w:val="left" w:pos="921"/>
        </w:tabs>
        <w:ind w:right="8234" w:firstLine="0"/>
      </w:pPr>
      <w:bookmarkStart w:id="109" w:name="11.12._Severability"/>
      <w:bookmarkStart w:id="110" w:name="_bookmark56"/>
      <w:bookmarkEnd w:id="109"/>
      <w:bookmarkEnd w:id="110"/>
      <w:r>
        <w:rPr>
          <w:spacing w:val="-1"/>
          <w:u w:val="single"/>
        </w:rPr>
        <w:t>Severability</w:t>
      </w:r>
      <w:r>
        <w:rPr>
          <w:color w:val="A49779"/>
          <w:spacing w:val="-1"/>
        </w:rPr>
        <w:t xml:space="preserve"> </w:t>
      </w:r>
      <w:r>
        <w:rPr>
          <w:color w:val="A49779"/>
        </w:rPr>
        <w:t>Sample</w:t>
      </w:r>
      <w:r>
        <w:rPr>
          <w:color w:val="A49779"/>
          <w:spacing w:val="-3"/>
        </w:rPr>
        <w:t xml:space="preserve"> </w:t>
      </w:r>
      <w:r>
        <w:rPr>
          <w:color w:val="A49779"/>
        </w:rPr>
        <w:t>Language:</w:t>
      </w:r>
    </w:p>
    <w:p w14:paraId="56C5C613" w14:textId="77777777" w:rsidR="002B79BA" w:rsidRDefault="008E5425">
      <w:pPr>
        <w:pStyle w:val="BodyText"/>
        <w:ind w:left="920" w:right="891"/>
      </w:pPr>
      <w:r>
        <w:t>If any provision of this Contract is declared or found to be illegal, unenforceable, or void, then both Parties shall be relieved of all obligations under that provision. The remainder of this Contract shall be enforced to the fullest extent permitted by law.</w:t>
      </w:r>
    </w:p>
    <w:p w14:paraId="7C4CA5E8" w14:textId="77777777" w:rsidR="002B79BA" w:rsidRDefault="002B79BA">
      <w:pPr>
        <w:pStyle w:val="BodyText"/>
        <w:rPr>
          <w:sz w:val="20"/>
        </w:rPr>
      </w:pPr>
    </w:p>
    <w:p w14:paraId="2385C1C6" w14:textId="77777777" w:rsidR="002B79BA" w:rsidRDefault="002B79BA">
      <w:pPr>
        <w:pStyle w:val="BodyText"/>
        <w:rPr>
          <w:sz w:val="20"/>
        </w:rPr>
      </w:pPr>
    </w:p>
    <w:p w14:paraId="5D679295" w14:textId="77777777" w:rsidR="002B79BA" w:rsidRDefault="002B79BA">
      <w:pPr>
        <w:pStyle w:val="BodyText"/>
        <w:rPr>
          <w:sz w:val="20"/>
        </w:rPr>
      </w:pPr>
    </w:p>
    <w:p w14:paraId="696F4D2C" w14:textId="77777777" w:rsidR="002B79BA" w:rsidRDefault="002B79BA">
      <w:pPr>
        <w:pStyle w:val="BodyText"/>
        <w:rPr>
          <w:sz w:val="20"/>
        </w:rPr>
      </w:pPr>
    </w:p>
    <w:p w14:paraId="6DF0722A" w14:textId="77777777" w:rsidR="002B79BA" w:rsidRDefault="002B79BA">
      <w:pPr>
        <w:pStyle w:val="BodyText"/>
        <w:rPr>
          <w:sz w:val="20"/>
        </w:rPr>
      </w:pPr>
    </w:p>
    <w:p w14:paraId="3C58A5A7" w14:textId="77777777" w:rsidR="002B79BA" w:rsidRDefault="002B79BA">
      <w:pPr>
        <w:pStyle w:val="BodyText"/>
        <w:rPr>
          <w:sz w:val="20"/>
        </w:rPr>
      </w:pPr>
    </w:p>
    <w:p w14:paraId="2FD7BCD4" w14:textId="77777777" w:rsidR="002B79BA" w:rsidRDefault="002B79BA">
      <w:pPr>
        <w:pStyle w:val="BodyText"/>
        <w:rPr>
          <w:sz w:val="20"/>
        </w:rPr>
      </w:pPr>
    </w:p>
    <w:p w14:paraId="0273DD99" w14:textId="77777777" w:rsidR="002B79BA" w:rsidRDefault="002B79BA">
      <w:pPr>
        <w:pStyle w:val="BodyText"/>
        <w:rPr>
          <w:sz w:val="20"/>
        </w:rPr>
      </w:pPr>
    </w:p>
    <w:p w14:paraId="3208DC1F" w14:textId="77777777" w:rsidR="002B79BA" w:rsidRDefault="002B79BA">
      <w:pPr>
        <w:pStyle w:val="BodyText"/>
        <w:rPr>
          <w:sz w:val="20"/>
        </w:rPr>
      </w:pPr>
    </w:p>
    <w:p w14:paraId="18F16B2E" w14:textId="77777777" w:rsidR="002B79BA" w:rsidRDefault="002B79BA">
      <w:pPr>
        <w:pStyle w:val="BodyText"/>
        <w:rPr>
          <w:sz w:val="20"/>
        </w:rPr>
      </w:pPr>
    </w:p>
    <w:p w14:paraId="00A98CFF" w14:textId="77777777" w:rsidR="002B79BA" w:rsidRDefault="002B79BA">
      <w:pPr>
        <w:pStyle w:val="BodyText"/>
        <w:rPr>
          <w:sz w:val="20"/>
        </w:rPr>
      </w:pPr>
    </w:p>
    <w:p w14:paraId="0392B87B" w14:textId="77777777" w:rsidR="002B79BA" w:rsidRDefault="002B79BA">
      <w:pPr>
        <w:pStyle w:val="BodyText"/>
        <w:rPr>
          <w:sz w:val="20"/>
        </w:rPr>
      </w:pPr>
    </w:p>
    <w:p w14:paraId="2EBBEFBF" w14:textId="77777777" w:rsidR="002B79BA" w:rsidRDefault="002B79BA">
      <w:pPr>
        <w:pStyle w:val="BodyText"/>
        <w:rPr>
          <w:sz w:val="20"/>
        </w:rPr>
      </w:pPr>
    </w:p>
    <w:p w14:paraId="7AE94609" w14:textId="77777777" w:rsidR="002B79BA" w:rsidRDefault="002B79BA">
      <w:pPr>
        <w:pStyle w:val="BodyText"/>
        <w:rPr>
          <w:sz w:val="20"/>
        </w:rPr>
      </w:pPr>
    </w:p>
    <w:p w14:paraId="6230CB67" w14:textId="77777777" w:rsidR="002B79BA" w:rsidRDefault="002B79BA">
      <w:pPr>
        <w:pStyle w:val="BodyText"/>
        <w:rPr>
          <w:sz w:val="20"/>
        </w:rPr>
      </w:pPr>
    </w:p>
    <w:p w14:paraId="04F827E1" w14:textId="77777777" w:rsidR="002B79BA" w:rsidRDefault="002B79BA">
      <w:pPr>
        <w:pStyle w:val="BodyText"/>
        <w:rPr>
          <w:sz w:val="20"/>
        </w:rPr>
      </w:pPr>
    </w:p>
    <w:p w14:paraId="3F1EA713" w14:textId="77777777" w:rsidR="002B79BA" w:rsidRDefault="002B79BA">
      <w:pPr>
        <w:pStyle w:val="BodyText"/>
        <w:rPr>
          <w:sz w:val="20"/>
        </w:rPr>
      </w:pPr>
    </w:p>
    <w:p w14:paraId="15FC508F" w14:textId="77777777" w:rsidR="002B79BA" w:rsidRDefault="002B79BA">
      <w:pPr>
        <w:pStyle w:val="BodyText"/>
        <w:rPr>
          <w:sz w:val="20"/>
        </w:rPr>
      </w:pPr>
    </w:p>
    <w:p w14:paraId="0BAB2A76" w14:textId="77777777" w:rsidR="002B79BA" w:rsidRDefault="002B79BA">
      <w:pPr>
        <w:pStyle w:val="BodyText"/>
        <w:rPr>
          <w:sz w:val="20"/>
        </w:rPr>
      </w:pPr>
    </w:p>
    <w:p w14:paraId="4088A04C" w14:textId="77777777" w:rsidR="002B79BA" w:rsidRDefault="002B79BA">
      <w:pPr>
        <w:pStyle w:val="BodyText"/>
        <w:rPr>
          <w:sz w:val="20"/>
        </w:rPr>
      </w:pPr>
    </w:p>
    <w:p w14:paraId="547A5CA0" w14:textId="77777777" w:rsidR="002B79BA" w:rsidRDefault="002B79BA">
      <w:pPr>
        <w:pStyle w:val="BodyText"/>
        <w:spacing w:before="3"/>
        <w:rPr>
          <w:sz w:val="25"/>
        </w:rPr>
      </w:pPr>
    </w:p>
    <w:p w14:paraId="3BAC465F" w14:textId="77777777" w:rsidR="002B79BA" w:rsidRDefault="002B79BA">
      <w:pPr>
        <w:jc w:val="center"/>
        <w:sectPr w:rsidR="002B79BA">
          <w:pgSz w:w="12240" w:h="15840"/>
          <w:pgMar w:top="1200" w:right="800" w:bottom="1180" w:left="1240" w:header="763" w:footer="992" w:gutter="0"/>
          <w:cols w:space="720"/>
        </w:sectPr>
      </w:pPr>
    </w:p>
    <w:p w14:paraId="5B1474C4" w14:textId="77777777" w:rsidR="00AD4A3B" w:rsidRDefault="00AD4A3B" w:rsidP="00AD4A3B">
      <w:pPr>
        <w:pStyle w:val="Heading1"/>
        <w:ind w:left="0"/>
      </w:pPr>
      <w:bookmarkStart w:id="111" w:name="_Toc47679747"/>
      <w:bookmarkStart w:id="112" w:name="_Hlk53673046"/>
      <w:r>
        <w:lastRenderedPageBreak/>
        <w:t>Exhibit A:  Average Market Value (AMV) Sample Calculation</w:t>
      </w:r>
      <w:bookmarkEnd w:id="111"/>
    </w:p>
    <w:p w14:paraId="3AD05D44" w14:textId="77777777" w:rsidR="00AD4A3B" w:rsidRDefault="00AD4A3B" w:rsidP="00AD4A3B">
      <w:r w:rsidRPr="00A91402">
        <w:rPr>
          <w:b/>
          <w:bCs/>
        </w:rPr>
        <w:t>For illustrative purposes</w:t>
      </w:r>
      <w:r>
        <w:t xml:space="preserve">, Exhibit A calculates the AMV based on the </w:t>
      </w:r>
      <w:hyperlink r:id="rId29" w:history="1">
        <w:r w:rsidRPr="00A91402">
          <w:rPr>
            <w:rStyle w:val="Hyperlink"/>
          </w:rPr>
          <w:t>recyclingmarkets.net</w:t>
        </w:r>
      </w:hyperlink>
      <w:r>
        <w:t xml:space="preserve"> commodity prices New York (Northeast USA regional average (U.S. Dollars per Ton) for each material first posted in the month and year for which payment is being made. </w:t>
      </w:r>
    </w:p>
    <w:p w14:paraId="6696E047" w14:textId="77777777" w:rsidR="00AD4A3B" w:rsidRDefault="00AD4A3B" w:rsidP="00AD4A3B"/>
    <w:p w14:paraId="4526F72F" w14:textId="77777777" w:rsidR="00AD4A3B" w:rsidRDefault="00AD4A3B" w:rsidP="00AD4A3B">
      <w:pPr>
        <w:rPr>
          <w:b/>
        </w:rPr>
      </w:pPr>
      <w:bookmarkStart w:id="113" w:name="_heading=h.28h4qwu" w:colFirst="0" w:colLast="0"/>
      <w:bookmarkEnd w:id="113"/>
      <w:r>
        <w:rPr>
          <w:b/>
        </w:rPr>
        <w:t>Average Market Value of Recyclables (</w:t>
      </w:r>
      <w:r w:rsidRPr="00D30F16">
        <w:rPr>
          <w:b/>
        </w:rPr>
        <w:t>Sample Calculation based on October 15, 2020 values</w:t>
      </w:r>
      <w:r>
        <w:rPr>
          <w:b/>
        </w:rPr>
        <w:t>)</w:t>
      </w:r>
    </w:p>
    <w:tbl>
      <w:tblPr>
        <w:tblW w:w="9750" w:type="dxa"/>
        <w:tblCellMar>
          <w:left w:w="0" w:type="dxa"/>
          <w:right w:w="0" w:type="dxa"/>
        </w:tblCellMar>
        <w:tblLook w:val="04A0" w:firstRow="1" w:lastRow="0" w:firstColumn="1" w:lastColumn="0" w:noHBand="0" w:noVBand="1"/>
      </w:tblPr>
      <w:tblGrid>
        <w:gridCol w:w="2147"/>
        <w:gridCol w:w="3752"/>
        <w:gridCol w:w="1292"/>
        <w:gridCol w:w="1338"/>
        <w:gridCol w:w="1221"/>
      </w:tblGrid>
      <w:tr w:rsidR="00AD4A3B" w14:paraId="6D90572B" w14:textId="77777777" w:rsidTr="00AD4A3B">
        <w:trPr>
          <w:trHeight w:val="600"/>
        </w:trPr>
        <w:tc>
          <w:tcPr>
            <w:tcW w:w="218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02E5956D" w14:textId="77777777" w:rsidR="00AD4A3B" w:rsidRDefault="00AD4A3B" w:rsidP="00AD4A3B">
            <w:pPr>
              <w:rPr>
                <w:b/>
                <w:bCs/>
                <w:color w:val="000000"/>
              </w:rPr>
            </w:pPr>
            <w:r>
              <w:rPr>
                <w:b/>
                <w:bCs/>
                <w:color w:val="000000"/>
              </w:rPr>
              <w:t>Material</w:t>
            </w:r>
          </w:p>
        </w:tc>
        <w:tc>
          <w:tcPr>
            <w:tcW w:w="3840"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3CA237C9" w14:textId="77777777" w:rsidR="00AD4A3B" w:rsidRDefault="00AD4A3B" w:rsidP="00AD4A3B">
            <w:pPr>
              <w:rPr>
                <w:b/>
                <w:bCs/>
                <w:color w:val="000000"/>
              </w:rPr>
            </w:pPr>
            <w:r>
              <w:rPr>
                <w:b/>
                <w:bCs/>
                <w:color w:val="000000"/>
              </w:rPr>
              <w:t xml:space="preserve">Recyclingmarkets.net </w:t>
            </w:r>
          </w:p>
          <w:p w14:paraId="3642F4E9" w14:textId="77777777" w:rsidR="00AD4A3B" w:rsidRDefault="00AD4A3B" w:rsidP="00AD4A3B">
            <w:pPr>
              <w:rPr>
                <w:b/>
                <w:bCs/>
                <w:color w:val="000000"/>
              </w:rPr>
            </w:pPr>
            <w:r>
              <w:rPr>
                <w:b/>
                <w:bCs/>
                <w:color w:val="000000"/>
              </w:rPr>
              <w:t>Index Material</w:t>
            </w:r>
          </w:p>
        </w:tc>
        <w:tc>
          <w:tcPr>
            <w:tcW w:w="1145"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41BA65C9" w14:textId="77777777" w:rsidR="00AD4A3B" w:rsidRDefault="00AD4A3B" w:rsidP="00AD4A3B">
            <w:pPr>
              <w:jc w:val="center"/>
              <w:rPr>
                <w:b/>
                <w:bCs/>
                <w:color w:val="000000"/>
              </w:rPr>
            </w:pPr>
            <w:r>
              <w:rPr>
                <w:b/>
                <w:bCs/>
                <w:color w:val="000000"/>
              </w:rPr>
              <w:t>Index* Value</w:t>
            </w:r>
          </w:p>
          <w:p w14:paraId="26DFB360" w14:textId="77777777" w:rsidR="00AD4A3B" w:rsidRDefault="00AD4A3B" w:rsidP="00AD4A3B">
            <w:pPr>
              <w:jc w:val="center"/>
              <w:rPr>
                <w:b/>
                <w:bCs/>
                <w:color w:val="000000"/>
              </w:rPr>
            </w:pPr>
            <w:r>
              <w:rPr>
                <w:b/>
                <w:bCs/>
                <w:color w:val="000000"/>
              </w:rPr>
              <w:t>($/ton)</w:t>
            </w:r>
          </w:p>
        </w:tc>
        <w:tc>
          <w:tcPr>
            <w:tcW w:w="1350"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6EF13E2B" w14:textId="77777777" w:rsidR="00AD4A3B" w:rsidRDefault="00AD4A3B" w:rsidP="00AD4A3B">
            <w:pPr>
              <w:jc w:val="center"/>
              <w:rPr>
                <w:b/>
                <w:bCs/>
                <w:color w:val="000000"/>
              </w:rPr>
            </w:pPr>
            <w:r>
              <w:rPr>
                <w:b/>
                <w:bCs/>
                <w:color w:val="000000"/>
              </w:rPr>
              <w:t>Percent</w:t>
            </w:r>
          </w:p>
          <w:p w14:paraId="37EADEB9" w14:textId="77777777" w:rsidR="00AD4A3B" w:rsidRDefault="00AD4A3B" w:rsidP="00AD4A3B">
            <w:pPr>
              <w:jc w:val="center"/>
              <w:rPr>
                <w:b/>
                <w:bCs/>
                <w:color w:val="000000"/>
              </w:rPr>
            </w:pPr>
            <w:r>
              <w:rPr>
                <w:b/>
                <w:bCs/>
                <w:color w:val="000000"/>
              </w:rPr>
              <w:t xml:space="preserve">(by </w:t>
            </w:r>
            <w:proofErr w:type="gramStart"/>
            <w:r>
              <w:rPr>
                <w:b/>
                <w:bCs/>
                <w:color w:val="000000"/>
              </w:rPr>
              <w:t>weight)*</w:t>
            </w:r>
            <w:proofErr w:type="gramEnd"/>
            <w:r>
              <w:rPr>
                <w:b/>
                <w:bCs/>
                <w:color w:val="000000"/>
              </w:rPr>
              <w:t>*</w:t>
            </w:r>
          </w:p>
        </w:tc>
        <w:tc>
          <w:tcPr>
            <w:tcW w:w="1235"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486F36A6" w14:textId="77777777" w:rsidR="00AD4A3B" w:rsidRDefault="00AD4A3B" w:rsidP="00AD4A3B">
            <w:pPr>
              <w:jc w:val="center"/>
              <w:rPr>
                <w:b/>
                <w:bCs/>
                <w:color w:val="000000"/>
              </w:rPr>
            </w:pPr>
            <w:r>
              <w:rPr>
                <w:b/>
                <w:bCs/>
                <w:color w:val="000000"/>
              </w:rPr>
              <w:t>AMV ($/ton)</w:t>
            </w:r>
          </w:p>
        </w:tc>
      </w:tr>
      <w:tr w:rsidR="00AD4A3B" w14:paraId="3458A917" w14:textId="77777777" w:rsidTr="00AD4A3B">
        <w:trPr>
          <w:trHeight w:val="648"/>
        </w:trPr>
        <w:tc>
          <w:tcPr>
            <w:tcW w:w="218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556CF6CB" w14:textId="77777777" w:rsidR="00AD4A3B" w:rsidRDefault="00AD4A3B" w:rsidP="00AD4A3B">
            <w:pPr>
              <w:rPr>
                <w:color w:val="000000"/>
              </w:rPr>
            </w:pPr>
            <w:r>
              <w:rPr>
                <w:color w:val="000000"/>
              </w:rPr>
              <w:t>Mixed Paper</w:t>
            </w:r>
          </w:p>
        </w:tc>
        <w:tc>
          <w:tcPr>
            <w:tcW w:w="384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5044B26C" w14:textId="77777777" w:rsidR="00AD4A3B" w:rsidRDefault="00AD4A3B" w:rsidP="00AD4A3B">
            <w:pPr>
              <w:rPr>
                <w:color w:val="000000"/>
              </w:rPr>
            </w:pPr>
            <w:r>
              <w:rPr>
                <w:color w:val="000000"/>
              </w:rPr>
              <w:t>MP Mixed Paper (PS 54) ($/ton, baled, picked up)</w:t>
            </w:r>
          </w:p>
        </w:tc>
        <w:tc>
          <w:tcPr>
            <w:tcW w:w="114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767DA98E" w14:textId="77777777" w:rsidR="00AD4A3B" w:rsidRDefault="00AD4A3B" w:rsidP="00AD4A3B">
            <w:pPr>
              <w:jc w:val="right"/>
              <w:rPr>
                <w:color w:val="000000"/>
              </w:rPr>
            </w:pPr>
            <w:r>
              <w:rPr>
                <w:color w:val="000000"/>
              </w:rPr>
              <w:t>$22.50</w:t>
            </w:r>
          </w:p>
        </w:tc>
        <w:tc>
          <w:tcPr>
            <w:tcW w:w="135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4DDEA200" w14:textId="77777777" w:rsidR="00AD4A3B" w:rsidRDefault="00AD4A3B" w:rsidP="00AD4A3B">
            <w:pPr>
              <w:jc w:val="right"/>
              <w:rPr>
                <w:color w:val="000000"/>
              </w:rPr>
            </w:pPr>
            <w:r>
              <w:rPr>
                <w:color w:val="000000"/>
              </w:rPr>
              <w:t>38%</w:t>
            </w:r>
          </w:p>
        </w:tc>
        <w:tc>
          <w:tcPr>
            <w:tcW w:w="123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70F9A5C0" w14:textId="77777777" w:rsidR="00AD4A3B" w:rsidRDefault="00AD4A3B" w:rsidP="00AD4A3B">
            <w:pPr>
              <w:jc w:val="right"/>
              <w:rPr>
                <w:color w:val="000000"/>
              </w:rPr>
            </w:pPr>
            <w:r>
              <w:rPr>
                <w:color w:val="000000"/>
              </w:rPr>
              <w:t>$8.55</w:t>
            </w:r>
          </w:p>
        </w:tc>
      </w:tr>
      <w:tr w:rsidR="00AD4A3B" w14:paraId="7C27479C" w14:textId="77777777" w:rsidTr="00AD4A3B">
        <w:trPr>
          <w:trHeight w:val="648"/>
        </w:trPr>
        <w:tc>
          <w:tcPr>
            <w:tcW w:w="218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485BB863" w14:textId="77777777" w:rsidR="00AD4A3B" w:rsidRDefault="00AD4A3B" w:rsidP="00AD4A3B">
            <w:pPr>
              <w:rPr>
                <w:color w:val="000000"/>
              </w:rPr>
            </w:pPr>
            <w:r>
              <w:rPr>
                <w:color w:val="000000"/>
              </w:rPr>
              <w:t>Newspaper, Magazines &amp; Catalogs</w:t>
            </w:r>
          </w:p>
        </w:tc>
        <w:tc>
          <w:tcPr>
            <w:tcW w:w="384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01BD906D" w14:textId="77777777" w:rsidR="00AD4A3B" w:rsidRDefault="00AD4A3B" w:rsidP="00AD4A3B">
            <w:pPr>
              <w:rPr>
                <w:color w:val="000000"/>
              </w:rPr>
            </w:pPr>
            <w:r>
              <w:rPr>
                <w:color w:val="000000"/>
              </w:rPr>
              <w:t>SRPN Sorted Residential Paper and News (PS 56) ($/ton, baled, picked up)</w:t>
            </w:r>
          </w:p>
        </w:tc>
        <w:tc>
          <w:tcPr>
            <w:tcW w:w="114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605A4CA2" w14:textId="77777777" w:rsidR="00AD4A3B" w:rsidRDefault="00AD4A3B" w:rsidP="00AD4A3B">
            <w:pPr>
              <w:jc w:val="right"/>
              <w:rPr>
                <w:color w:val="000000"/>
              </w:rPr>
            </w:pPr>
            <w:r>
              <w:rPr>
                <w:color w:val="000000"/>
              </w:rPr>
              <w:t>$37.50</w:t>
            </w:r>
          </w:p>
        </w:tc>
        <w:tc>
          <w:tcPr>
            <w:tcW w:w="135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033AD50C" w14:textId="77777777" w:rsidR="00AD4A3B" w:rsidRDefault="00AD4A3B" w:rsidP="00AD4A3B">
            <w:pPr>
              <w:jc w:val="right"/>
              <w:rPr>
                <w:color w:val="000000"/>
              </w:rPr>
            </w:pPr>
          </w:p>
        </w:tc>
        <w:tc>
          <w:tcPr>
            <w:tcW w:w="123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030BF0F3" w14:textId="77777777" w:rsidR="00AD4A3B" w:rsidRDefault="00AD4A3B" w:rsidP="00AD4A3B">
            <w:pPr>
              <w:jc w:val="right"/>
              <w:rPr>
                <w:color w:val="000000"/>
              </w:rPr>
            </w:pPr>
          </w:p>
        </w:tc>
      </w:tr>
      <w:tr w:rsidR="00AD4A3B" w14:paraId="72F46A82" w14:textId="77777777" w:rsidTr="00AD4A3B">
        <w:trPr>
          <w:trHeight w:val="648"/>
        </w:trPr>
        <w:tc>
          <w:tcPr>
            <w:tcW w:w="218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09F31864" w14:textId="77777777" w:rsidR="00AD4A3B" w:rsidRDefault="00AD4A3B" w:rsidP="00AD4A3B">
            <w:pPr>
              <w:rPr>
                <w:color w:val="000000"/>
              </w:rPr>
            </w:pPr>
            <w:r>
              <w:rPr>
                <w:color w:val="000000"/>
              </w:rPr>
              <w:t>Cardboard</w:t>
            </w:r>
          </w:p>
        </w:tc>
        <w:tc>
          <w:tcPr>
            <w:tcW w:w="384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4DFB75BD" w14:textId="77777777" w:rsidR="00AD4A3B" w:rsidRDefault="00AD4A3B" w:rsidP="00AD4A3B">
            <w:pPr>
              <w:rPr>
                <w:color w:val="000000"/>
              </w:rPr>
            </w:pPr>
            <w:r>
              <w:rPr>
                <w:color w:val="000000"/>
              </w:rPr>
              <w:t>Old Corrugated Containers (PS11) ($/ton, baled, picked up)</w:t>
            </w:r>
          </w:p>
        </w:tc>
        <w:tc>
          <w:tcPr>
            <w:tcW w:w="114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42E0C374" w14:textId="77777777" w:rsidR="00AD4A3B" w:rsidRDefault="00AD4A3B" w:rsidP="00AD4A3B">
            <w:pPr>
              <w:jc w:val="right"/>
              <w:rPr>
                <w:color w:val="000000"/>
              </w:rPr>
            </w:pPr>
            <w:r>
              <w:rPr>
                <w:color w:val="000000"/>
              </w:rPr>
              <w:t>$57.50</w:t>
            </w:r>
          </w:p>
        </w:tc>
        <w:tc>
          <w:tcPr>
            <w:tcW w:w="135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43B71348" w14:textId="77777777" w:rsidR="00AD4A3B" w:rsidRDefault="00AD4A3B" w:rsidP="00AD4A3B">
            <w:pPr>
              <w:jc w:val="right"/>
              <w:rPr>
                <w:color w:val="000000"/>
              </w:rPr>
            </w:pPr>
            <w:r>
              <w:rPr>
                <w:color w:val="000000"/>
              </w:rPr>
              <w:t>19%</w:t>
            </w:r>
          </w:p>
        </w:tc>
        <w:tc>
          <w:tcPr>
            <w:tcW w:w="123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616B7856" w14:textId="77777777" w:rsidR="00AD4A3B" w:rsidRDefault="00AD4A3B" w:rsidP="00AD4A3B">
            <w:pPr>
              <w:jc w:val="right"/>
              <w:rPr>
                <w:color w:val="000000"/>
              </w:rPr>
            </w:pPr>
            <w:r>
              <w:rPr>
                <w:color w:val="000000"/>
              </w:rPr>
              <w:t>$10.93</w:t>
            </w:r>
          </w:p>
        </w:tc>
      </w:tr>
      <w:tr w:rsidR="00AD4A3B" w14:paraId="5BE81378" w14:textId="77777777" w:rsidTr="00AD4A3B">
        <w:trPr>
          <w:trHeight w:val="648"/>
        </w:trPr>
        <w:tc>
          <w:tcPr>
            <w:tcW w:w="218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25A6F351" w14:textId="77777777" w:rsidR="00AD4A3B" w:rsidRDefault="00AD4A3B" w:rsidP="00AD4A3B">
            <w:pPr>
              <w:rPr>
                <w:color w:val="000000"/>
              </w:rPr>
            </w:pPr>
            <w:r>
              <w:rPr>
                <w:color w:val="000000"/>
              </w:rPr>
              <w:t>Glass (3-Mix)</w:t>
            </w:r>
          </w:p>
        </w:tc>
        <w:tc>
          <w:tcPr>
            <w:tcW w:w="384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10D12818" w14:textId="77777777" w:rsidR="00AD4A3B" w:rsidRDefault="00AD4A3B" w:rsidP="00AD4A3B">
            <w:pPr>
              <w:rPr>
                <w:color w:val="000000"/>
              </w:rPr>
            </w:pPr>
            <w:r>
              <w:rPr>
                <w:color w:val="000000"/>
              </w:rPr>
              <w:t xml:space="preserve">Glass 3 Mix ($/ton del. as Recyclable or Disposable) </w:t>
            </w:r>
          </w:p>
        </w:tc>
        <w:tc>
          <w:tcPr>
            <w:tcW w:w="114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42FBE700" w14:textId="77777777" w:rsidR="00AD4A3B" w:rsidRPr="00D07BB3" w:rsidRDefault="00AD4A3B" w:rsidP="00AD4A3B">
            <w:pPr>
              <w:jc w:val="right"/>
              <w:rPr>
                <w:color w:val="000000"/>
              </w:rPr>
            </w:pPr>
            <w:r w:rsidRPr="00D07BB3">
              <w:rPr>
                <w:color w:val="000000"/>
              </w:rPr>
              <w:t>$(</w:t>
            </w:r>
            <w:proofErr w:type="gramStart"/>
            <w:r w:rsidRPr="00D07BB3">
              <w:rPr>
                <w:color w:val="000000"/>
              </w:rPr>
              <w:t>62.00)</w:t>
            </w:r>
            <w:r>
              <w:rPr>
                <w:color w:val="000000"/>
              </w:rPr>
              <w:t>*</w:t>
            </w:r>
            <w:proofErr w:type="gramEnd"/>
            <w:r>
              <w:rPr>
                <w:color w:val="000000"/>
              </w:rPr>
              <w:t>**</w:t>
            </w:r>
          </w:p>
        </w:tc>
        <w:tc>
          <w:tcPr>
            <w:tcW w:w="135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54D9D360" w14:textId="77777777" w:rsidR="00AD4A3B" w:rsidRPr="00D07BB3" w:rsidRDefault="00AD4A3B" w:rsidP="00AD4A3B">
            <w:pPr>
              <w:jc w:val="right"/>
              <w:rPr>
                <w:color w:val="000000"/>
              </w:rPr>
            </w:pPr>
            <w:r w:rsidRPr="00D07BB3">
              <w:rPr>
                <w:color w:val="000000"/>
              </w:rPr>
              <w:t>18%</w:t>
            </w:r>
          </w:p>
        </w:tc>
        <w:tc>
          <w:tcPr>
            <w:tcW w:w="123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438EE4B0" w14:textId="77777777" w:rsidR="00AD4A3B" w:rsidRPr="00D07BB3" w:rsidRDefault="00AD4A3B" w:rsidP="00AD4A3B">
            <w:pPr>
              <w:jc w:val="right"/>
              <w:rPr>
                <w:color w:val="000000"/>
              </w:rPr>
            </w:pPr>
            <w:r w:rsidRPr="00D07BB3">
              <w:rPr>
                <w:color w:val="000000"/>
              </w:rPr>
              <w:t>$(</w:t>
            </w:r>
            <w:r>
              <w:rPr>
                <w:color w:val="000000"/>
              </w:rPr>
              <w:t>11.16</w:t>
            </w:r>
            <w:r w:rsidRPr="00D07BB3">
              <w:rPr>
                <w:color w:val="000000"/>
              </w:rPr>
              <w:t>)</w:t>
            </w:r>
          </w:p>
        </w:tc>
      </w:tr>
      <w:tr w:rsidR="00AD4A3B" w14:paraId="7A866C9E" w14:textId="77777777" w:rsidTr="00AD4A3B">
        <w:trPr>
          <w:trHeight w:val="648"/>
        </w:trPr>
        <w:tc>
          <w:tcPr>
            <w:tcW w:w="218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713FD322" w14:textId="77777777" w:rsidR="00AD4A3B" w:rsidRDefault="00AD4A3B" w:rsidP="00AD4A3B">
            <w:pPr>
              <w:rPr>
                <w:color w:val="000000"/>
              </w:rPr>
            </w:pPr>
            <w:r>
              <w:rPr>
                <w:color w:val="000000"/>
              </w:rPr>
              <w:t>PET</w:t>
            </w:r>
          </w:p>
        </w:tc>
        <w:tc>
          <w:tcPr>
            <w:tcW w:w="384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3893B8D0" w14:textId="77777777" w:rsidR="00AD4A3B" w:rsidRDefault="00AD4A3B" w:rsidP="00AD4A3B">
            <w:pPr>
              <w:rPr>
                <w:color w:val="000000"/>
              </w:rPr>
            </w:pPr>
            <w:r>
              <w:rPr>
                <w:color w:val="000000"/>
              </w:rPr>
              <w:t>PET (Baled, ¢/lb., picked up)</w:t>
            </w:r>
          </w:p>
        </w:tc>
        <w:tc>
          <w:tcPr>
            <w:tcW w:w="114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1625C7FA" w14:textId="77777777" w:rsidR="00AD4A3B" w:rsidRDefault="00AD4A3B" w:rsidP="00AD4A3B">
            <w:pPr>
              <w:jc w:val="right"/>
              <w:rPr>
                <w:color w:val="000000"/>
              </w:rPr>
            </w:pPr>
            <w:r>
              <w:rPr>
                <w:color w:val="000000"/>
              </w:rPr>
              <w:t>$122.60</w:t>
            </w:r>
          </w:p>
        </w:tc>
        <w:tc>
          <w:tcPr>
            <w:tcW w:w="135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42756F14" w14:textId="77777777" w:rsidR="00AD4A3B" w:rsidRDefault="00AD4A3B" w:rsidP="00AD4A3B">
            <w:pPr>
              <w:jc w:val="right"/>
              <w:rPr>
                <w:color w:val="000000"/>
              </w:rPr>
            </w:pPr>
            <w:r>
              <w:rPr>
                <w:color w:val="000000"/>
              </w:rPr>
              <w:t>4%</w:t>
            </w:r>
          </w:p>
        </w:tc>
        <w:tc>
          <w:tcPr>
            <w:tcW w:w="123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2E332104" w14:textId="77777777" w:rsidR="00AD4A3B" w:rsidRDefault="00AD4A3B" w:rsidP="00AD4A3B">
            <w:pPr>
              <w:jc w:val="right"/>
              <w:rPr>
                <w:color w:val="000000"/>
              </w:rPr>
            </w:pPr>
            <w:r>
              <w:rPr>
                <w:color w:val="000000"/>
              </w:rPr>
              <w:t>$4.90</w:t>
            </w:r>
          </w:p>
        </w:tc>
      </w:tr>
      <w:tr w:rsidR="00AD4A3B" w14:paraId="70CFFF5E" w14:textId="77777777" w:rsidTr="00AD4A3B">
        <w:trPr>
          <w:trHeight w:val="648"/>
        </w:trPr>
        <w:tc>
          <w:tcPr>
            <w:tcW w:w="218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1201E542" w14:textId="77777777" w:rsidR="00AD4A3B" w:rsidRDefault="00AD4A3B" w:rsidP="00AD4A3B">
            <w:pPr>
              <w:rPr>
                <w:color w:val="000000"/>
              </w:rPr>
            </w:pPr>
            <w:r>
              <w:rPr>
                <w:color w:val="000000"/>
              </w:rPr>
              <w:t>HDPE, Natural</w:t>
            </w:r>
          </w:p>
        </w:tc>
        <w:tc>
          <w:tcPr>
            <w:tcW w:w="384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6DC4D231" w14:textId="77777777" w:rsidR="00AD4A3B" w:rsidRDefault="00AD4A3B" w:rsidP="00AD4A3B">
            <w:pPr>
              <w:rPr>
                <w:color w:val="000000"/>
              </w:rPr>
            </w:pPr>
            <w:r>
              <w:rPr>
                <w:color w:val="000000"/>
              </w:rPr>
              <w:t>Natural HDPE (Baled, ¢/lb., picked up)</w:t>
            </w:r>
          </w:p>
        </w:tc>
        <w:tc>
          <w:tcPr>
            <w:tcW w:w="114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32C08B00" w14:textId="77777777" w:rsidR="00AD4A3B" w:rsidRDefault="00AD4A3B" w:rsidP="00AD4A3B">
            <w:pPr>
              <w:jc w:val="right"/>
              <w:rPr>
                <w:color w:val="000000"/>
              </w:rPr>
            </w:pPr>
            <w:r>
              <w:rPr>
                <w:color w:val="000000"/>
              </w:rPr>
              <w:t>$1,330.00</w:t>
            </w:r>
          </w:p>
        </w:tc>
        <w:tc>
          <w:tcPr>
            <w:tcW w:w="135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1FA159BE" w14:textId="77777777" w:rsidR="00AD4A3B" w:rsidRDefault="00AD4A3B" w:rsidP="00AD4A3B">
            <w:pPr>
              <w:jc w:val="right"/>
              <w:rPr>
                <w:color w:val="000000"/>
              </w:rPr>
            </w:pPr>
            <w:r>
              <w:rPr>
                <w:color w:val="000000"/>
              </w:rPr>
              <w:t>1%</w:t>
            </w:r>
          </w:p>
        </w:tc>
        <w:tc>
          <w:tcPr>
            <w:tcW w:w="123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0BFC803B" w14:textId="77777777" w:rsidR="00AD4A3B" w:rsidRDefault="00AD4A3B" w:rsidP="00AD4A3B">
            <w:pPr>
              <w:jc w:val="right"/>
              <w:rPr>
                <w:color w:val="000000"/>
              </w:rPr>
            </w:pPr>
            <w:r>
              <w:rPr>
                <w:color w:val="000000"/>
              </w:rPr>
              <w:t>$13.30</w:t>
            </w:r>
          </w:p>
        </w:tc>
      </w:tr>
      <w:tr w:rsidR="00AD4A3B" w14:paraId="08DF2CEC" w14:textId="77777777" w:rsidTr="00AD4A3B">
        <w:trPr>
          <w:trHeight w:val="648"/>
        </w:trPr>
        <w:tc>
          <w:tcPr>
            <w:tcW w:w="218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7684B23B" w14:textId="77777777" w:rsidR="00AD4A3B" w:rsidRDefault="00AD4A3B" w:rsidP="00AD4A3B">
            <w:pPr>
              <w:rPr>
                <w:color w:val="000000"/>
              </w:rPr>
            </w:pPr>
            <w:r>
              <w:rPr>
                <w:color w:val="000000"/>
              </w:rPr>
              <w:t>HDPE, Colored</w:t>
            </w:r>
          </w:p>
        </w:tc>
        <w:tc>
          <w:tcPr>
            <w:tcW w:w="384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5BB66FA7" w14:textId="77777777" w:rsidR="00AD4A3B" w:rsidRDefault="00AD4A3B" w:rsidP="00AD4A3B">
            <w:pPr>
              <w:rPr>
                <w:color w:val="000000"/>
              </w:rPr>
            </w:pPr>
            <w:r>
              <w:rPr>
                <w:color w:val="000000"/>
              </w:rPr>
              <w:t>Colored HDPE (Baled, ¢/lb., picked up)</w:t>
            </w:r>
          </w:p>
        </w:tc>
        <w:tc>
          <w:tcPr>
            <w:tcW w:w="114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00E63B01" w14:textId="77777777" w:rsidR="00AD4A3B" w:rsidRDefault="00AD4A3B" w:rsidP="00AD4A3B">
            <w:pPr>
              <w:jc w:val="right"/>
              <w:rPr>
                <w:color w:val="000000"/>
              </w:rPr>
            </w:pPr>
            <w:r>
              <w:rPr>
                <w:color w:val="000000"/>
              </w:rPr>
              <w:t>$365.00</w:t>
            </w:r>
          </w:p>
        </w:tc>
        <w:tc>
          <w:tcPr>
            <w:tcW w:w="135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1B7246F8" w14:textId="77777777" w:rsidR="00AD4A3B" w:rsidRDefault="00AD4A3B" w:rsidP="00AD4A3B">
            <w:pPr>
              <w:jc w:val="right"/>
              <w:rPr>
                <w:color w:val="000000"/>
              </w:rPr>
            </w:pPr>
            <w:r>
              <w:rPr>
                <w:color w:val="000000"/>
              </w:rPr>
              <w:t>1%</w:t>
            </w:r>
          </w:p>
        </w:tc>
        <w:tc>
          <w:tcPr>
            <w:tcW w:w="123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0A195504" w14:textId="77777777" w:rsidR="00AD4A3B" w:rsidRDefault="00AD4A3B" w:rsidP="00AD4A3B">
            <w:pPr>
              <w:jc w:val="right"/>
              <w:rPr>
                <w:color w:val="000000"/>
              </w:rPr>
            </w:pPr>
            <w:r>
              <w:rPr>
                <w:color w:val="000000"/>
              </w:rPr>
              <w:t>$3.65</w:t>
            </w:r>
          </w:p>
        </w:tc>
      </w:tr>
      <w:tr w:rsidR="00AD4A3B" w14:paraId="27A3EA81" w14:textId="77777777" w:rsidTr="00AD4A3B">
        <w:trPr>
          <w:trHeight w:val="648"/>
        </w:trPr>
        <w:tc>
          <w:tcPr>
            <w:tcW w:w="218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74CB06E0" w14:textId="77777777" w:rsidR="00AD4A3B" w:rsidRDefault="00AD4A3B" w:rsidP="00AD4A3B">
            <w:pPr>
              <w:rPr>
                <w:color w:val="000000"/>
              </w:rPr>
            </w:pPr>
            <w:r>
              <w:rPr>
                <w:color w:val="000000"/>
              </w:rPr>
              <w:t>PP</w:t>
            </w:r>
          </w:p>
        </w:tc>
        <w:tc>
          <w:tcPr>
            <w:tcW w:w="384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2BD3BD38" w14:textId="77777777" w:rsidR="00AD4A3B" w:rsidRDefault="00AD4A3B" w:rsidP="00AD4A3B">
            <w:pPr>
              <w:rPr>
                <w:color w:val="000000"/>
              </w:rPr>
            </w:pPr>
            <w:r>
              <w:rPr>
                <w:color w:val="000000"/>
              </w:rPr>
              <w:t>PP Post Consumer (Baled, ¢/lb., picked up)</w:t>
            </w:r>
          </w:p>
        </w:tc>
        <w:tc>
          <w:tcPr>
            <w:tcW w:w="114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750ED68C" w14:textId="77777777" w:rsidR="00AD4A3B" w:rsidRPr="00D07BB3" w:rsidRDefault="00AD4A3B" w:rsidP="00AD4A3B">
            <w:pPr>
              <w:jc w:val="right"/>
              <w:rPr>
                <w:color w:val="000000"/>
              </w:rPr>
            </w:pPr>
            <w:r w:rsidRPr="00D07BB3">
              <w:rPr>
                <w:color w:val="000000"/>
              </w:rPr>
              <w:t>$130.00</w:t>
            </w:r>
          </w:p>
        </w:tc>
        <w:tc>
          <w:tcPr>
            <w:tcW w:w="135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5549A475" w14:textId="77777777" w:rsidR="00AD4A3B" w:rsidRPr="00D07BB3" w:rsidRDefault="00AD4A3B" w:rsidP="00AD4A3B">
            <w:pPr>
              <w:jc w:val="right"/>
              <w:rPr>
                <w:color w:val="000000"/>
              </w:rPr>
            </w:pPr>
            <w:r w:rsidRPr="00D07BB3">
              <w:rPr>
                <w:color w:val="000000"/>
              </w:rPr>
              <w:t>3%</w:t>
            </w:r>
          </w:p>
        </w:tc>
        <w:tc>
          <w:tcPr>
            <w:tcW w:w="123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0536F00E" w14:textId="77777777" w:rsidR="00AD4A3B" w:rsidRPr="00D07BB3" w:rsidRDefault="00AD4A3B" w:rsidP="00AD4A3B">
            <w:pPr>
              <w:jc w:val="right"/>
              <w:rPr>
                <w:color w:val="000000"/>
              </w:rPr>
            </w:pPr>
            <w:r w:rsidRPr="00D07BB3">
              <w:rPr>
                <w:color w:val="000000"/>
              </w:rPr>
              <w:t>$3.90</w:t>
            </w:r>
          </w:p>
        </w:tc>
      </w:tr>
      <w:tr w:rsidR="00AD4A3B" w14:paraId="4E9936F9" w14:textId="77777777" w:rsidTr="00AD4A3B">
        <w:trPr>
          <w:trHeight w:val="648"/>
        </w:trPr>
        <w:tc>
          <w:tcPr>
            <w:tcW w:w="218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56683127" w14:textId="77777777" w:rsidR="00AD4A3B" w:rsidRDefault="00AD4A3B" w:rsidP="00AD4A3B">
            <w:pPr>
              <w:rPr>
                <w:color w:val="000000"/>
              </w:rPr>
            </w:pPr>
            <w:r>
              <w:rPr>
                <w:color w:val="000000"/>
              </w:rPr>
              <w:t>Mixed Plastics</w:t>
            </w:r>
          </w:p>
        </w:tc>
        <w:tc>
          <w:tcPr>
            <w:tcW w:w="384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76327A49" w14:textId="77777777" w:rsidR="00AD4A3B" w:rsidRDefault="00AD4A3B" w:rsidP="00AD4A3B">
            <w:pPr>
              <w:rPr>
                <w:color w:val="000000"/>
              </w:rPr>
            </w:pPr>
            <w:r>
              <w:rPr>
                <w:color w:val="000000"/>
              </w:rPr>
              <w:t>Commingled (#3-7, Baled, ¢/</w:t>
            </w:r>
            <w:proofErr w:type="spellStart"/>
            <w:r>
              <w:rPr>
                <w:color w:val="000000"/>
              </w:rPr>
              <w:t>lb</w:t>
            </w:r>
            <w:proofErr w:type="spellEnd"/>
            <w:r>
              <w:rPr>
                <w:color w:val="000000"/>
              </w:rPr>
              <w:t>, picked up)</w:t>
            </w:r>
          </w:p>
        </w:tc>
        <w:tc>
          <w:tcPr>
            <w:tcW w:w="114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098A298D" w14:textId="77777777" w:rsidR="00AD4A3B" w:rsidRDefault="00AD4A3B" w:rsidP="00AD4A3B">
            <w:pPr>
              <w:jc w:val="right"/>
              <w:rPr>
                <w:color w:val="000000"/>
              </w:rPr>
            </w:pPr>
            <w:r>
              <w:rPr>
                <w:color w:val="000000"/>
              </w:rPr>
              <w:t>$(50.00)</w:t>
            </w:r>
          </w:p>
        </w:tc>
        <w:tc>
          <w:tcPr>
            <w:tcW w:w="135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1468B069" w14:textId="77777777" w:rsidR="00AD4A3B" w:rsidRDefault="00AD4A3B" w:rsidP="00AD4A3B">
            <w:pPr>
              <w:jc w:val="right"/>
              <w:rPr>
                <w:color w:val="000000"/>
              </w:rPr>
            </w:pPr>
            <w:r>
              <w:rPr>
                <w:color w:val="000000"/>
              </w:rPr>
              <w:t>2%</w:t>
            </w:r>
          </w:p>
        </w:tc>
        <w:tc>
          <w:tcPr>
            <w:tcW w:w="123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0F4469BD" w14:textId="77777777" w:rsidR="00AD4A3B" w:rsidRDefault="00AD4A3B" w:rsidP="00AD4A3B">
            <w:pPr>
              <w:jc w:val="right"/>
              <w:rPr>
                <w:color w:val="000000"/>
              </w:rPr>
            </w:pPr>
            <w:r>
              <w:rPr>
                <w:color w:val="000000"/>
              </w:rPr>
              <w:t>$(1.00)</w:t>
            </w:r>
          </w:p>
        </w:tc>
      </w:tr>
      <w:tr w:rsidR="00AD4A3B" w14:paraId="0FD24712" w14:textId="77777777" w:rsidTr="00AD4A3B">
        <w:trPr>
          <w:trHeight w:val="648"/>
        </w:trPr>
        <w:tc>
          <w:tcPr>
            <w:tcW w:w="218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66DEDAF3" w14:textId="77777777" w:rsidR="00AD4A3B" w:rsidRDefault="00AD4A3B" w:rsidP="00AD4A3B">
            <w:pPr>
              <w:rPr>
                <w:color w:val="000000"/>
              </w:rPr>
            </w:pPr>
            <w:r>
              <w:rPr>
                <w:color w:val="000000"/>
              </w:rPr>
              <w:t>Aluminum Cans</w:t>
            </w:r>
          </w:p>
        </w:tc>
        <w:tc>
          <w:tcPr>
            <w:tcW w:w="384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0E829D15" w14:textId="77777777" w:rsidR="00AD4A3B" w:rsidRDefault="00AD4A3B" w:rsidP="00AD4A3B">
            <w:pPr>
              <w:rPr>
                <w:color w:val="000000"/>
              </w:rPr>
            </w:pPr>
            <w:r>
              <w:rPr>
                <w:color w:val="000000"/>
              </w:rPr>
              <w:t>Aluminum Cans (Sorted, Baled, ¢lb., picked up)</w:t>
            </w:r>
          </w:p>
        </w:tc>
        <w:tc>
          <w:tcPr>
            <w:tcW w:w="114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43D0EB52" w14:textId="77777777" w:rsidR="00AD4A3B" w:rsidRDefault="00AD4A3B" w:rsidP="00AD4A3B">
            <w:pPr>
              <w:jc w:val="right"/>
              <w:rPr>
                <w:color w:val="000000"/>
              </w:rPr>
            </w:pPr>
            <w:r>
              <w:rPr>
                <w:color w:val="000000"/>
              </w:rPr>
              <w:t>$940.00</w:t>
            </w:r>
          </w:p>
        </w:tc>
        <w:tc>
          <w:tcPr>
            <w:tcW w:w="135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40E08793" w14:textId="77777777" w:rsidR="00AD4A3B" w:rsidRDefault="00AD4A3B" w:rsidP="00AD4A3B">
            <w:pPr>
              <w:jc w:val="right"/>
              <w:rPr>
                <w:color w:val="000000"/>
              </w:rPr>
            </w:pPr>
            <w:r>
              <w:rPr>
                <w:color w:val="000000"/>
              </w:rPr>
              <w:t>1%</w:t>
            </w:r>
          </w:p>
        </w:tc>
        <w:tc>
          <w:tcPr>
            <w:tcW w:w="123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00BDE3A1" w14:textId="77777777" w:rsidR="00AD4A3B" w:rsidRDefault="00AD4A3B" w:rsidP="00AD4A3B">
            <w:pPr>
              <w:jc w:val="right"/>
              <w:rPr>
                <w:color w:val="000000"/>
              </w:rPr>
            </w:pPr>
            <w:r>
              <w:rPr>
                <w:color w:val="000000"/>
              </w:rPr>
              <w:t>$9.40</w:t>
            </w:r>
          </w:p>
        </w:tc>
      </w:tr>
      <w:tr w:rsidR="00AD4A3B" w14:paraId="1CAEF09C" w14:textId="77777777" w:rsidTr="00AD4A3B">
        <w:trPr>
          <w:trHeight w:val="648"/>
        </w:trPr>
        <w:tc>
          <w:tcPr>
            <w:tcW w:w="218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10FD3E22" w14:textId="77777777" w:rsidR="00AD4A3B" w:rsidRDefault="00AD4A3B" w:rsidP="00AD4A3B">
            <w:pPr>
              <w:rPr>
                <w:color w:val="000000"/>
              </w:rPr>
            </w:pPr>
            <w:r>
              <w:rPr>
                <w:color w:val="000000"/>
              </w:rPr>
              <w:t>Steel Cans</w:t>
            </w:r>
          </w:p>
        </w:tc>
        <w:tc>
          <w:tcPr>
            <w:tcW w:w="384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5E454CFE" w14:textId="77777777" w:rsidR="00AD4A3B" w:rsidRDefault="00AD4A3B" w:rsidP="00AD4A3B">
            <w:pPr>
              <w:rPr>
                <w:color w:val="000000"/>
              </w:rPr>
            </w:pPr>
            <w:r>
              <w:rPr>
                <w:color w:val="000000"/>
              </w:rPr>
              <w:t>Steel Cans (Sorted, Baled, $/ton, picked up)</w:t>
            </w:r>
          </w:p>
        </w:tc>
        <w:tc>
          <w:tcPr>
            <w:tcW w:w="114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23A79C08" w14:textId="77777777" w:rsidR="00AD4A3B" w:rsidRDefault="00AD4A3B" w:rsidP="00AD4A3B">
            <w:pPr>
              <w:jc w:val="right"/>
              <w:rPr>
                <w:color w:val="000000"/>
              </w:rPr>
            </w:pPr>
            <w:r>
              <w:rPr>
                <w:color w:val="000000"/>
              </w:rPr>
              <w:t>$72.50</w:t>
            </w:r>
          </w:p>
        </w:tc>
        <w:tc>
          <w:tcPr>
            <w:tcW w:w="135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7019A257" w14:textId="77777777" w:rsidR="00AD4A3B" w:rsidRDefault="00AD4A3B" w:rsidP="00AD4A3B">
            <w:pPr>
              <w:jc w:val="right"/>
              <w:rPr>
                <w:color w:val="000000"/>
              </w:rPr>
            </w:pPr>
            <w:r>
              <w:rPr>
                <w:color w:val="000000"/>
              </w:rPr>
              <w:t>3%</w:t>
            </w:r>
          </w:p>
        </w:tc>
        <w:tc>
          <w:tcPr>
            <w:tcW w:w="123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2275CFBB" w14:textId="77777777" w:rsidR="00AD4A3B" w:rsidRDefault="00AD4A3B" w:rsidP="00AD4A3B">
            <w:pPr>
              <w:jc w:val="right"/>
              <w:rPr>
                <w:color w:val="000000"/>
              </w:rPr>
            </w:pPr>
            <w:r>
              <w:rPr>
                <w:color w:val="000000"/>
              </w:rPr>
              <w:t>$2.18</w:t>
            </w:r>
          </w:p>
        </w:tc>
      </w:tr>
      <w:tr w:rsidR="00AD4A3B" w14:paraId="0760C76E" w14:textId="77777777" w:rsidTr="00AD4A3B">
        <w:trPr>
          <w:trHeight w:val="648"/>
        </w:trPr>
        <w:tc>
          <w:tcPr>
            <w:tcW w:w="218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7E514292" w14:textId="77777777" w:rsidR="00AD4A3B" w:rsidRDefault="00AD4A3B" w:rsidP="00AD4A3B">
            <w:pPr>
              <w:rPr>
                <w:color w:val="000000"/>
              </w:rPr>
            </w:pPr>
            <w:r>
              <w:rPr>
                <w:color w:val="000000"/>
              </w:rPr>
              <w:t>Contamination</w:t>
            </w:r>
          </w:p>
        </w:tc>
        <w:tc>
          <w:tcPr>
            <w:tcW w:w="384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0E73DA32" w14:textId="77777777" w:rsidR="00AD4A3B" w:rsidRPr="000B64E6" w:rsidRDefault="00AD4A3B" w:rsidP="00AD4A3B">
            <w:pPr>
              <w:rPr>
                <w:rFonts w:asciiTheme="minorHAnsi" w:hAnsiTheme="minorHAnsi" w:cstheme="minorHAnsi"/>
                <w:i/>
                <w:iCs/>
                <w:color w:val="000000"/>
              </w:rPr>
            </w:pPr>
            <w:r>
              <w:rPr>
                <w:rFonts w:asciiTheme="minorHAnsi" w:hAnsiTheme="minorHAnsi" w:cstheme="minorHAnsi"/>
                <w:i/>
                <w:iCs/>
                <w:color w:val="000000"/>
              </w:rPr>
              <w:t>Percentage will vary based on most recent audit</w:t>
            </w:r>
          </w:p>
        </w:tc>
        <w:tc>
          <w:tcPr>
            <w:tcW w:w="114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0D866D16" w14:textId="77777777" w:rsidR="00AD4A3B" w:rsidRPr="00410499" w:rsidRDefault="00AD4A3B" w:rsidP="00AD4A3B">
            <w:pPr>
              <w:jc w:val="right"/>
              <w:rPr>
                <w:rFonts w:asciiTheme="minorHAnsi" w:hAnsiTheme="minorHAnsi" w:cstheme="minorHAnsi"/>
              </w:rPr>
            </w:pPr>
            <w:r>
              <w:rPr>
                <w:rFonts w:asciiTheme="minorHAnsi" w:hAnsiTheme="minorHAnsi" w:cstheme="minorHAnsi"/>
              </w:rPr>
              <w:t>(</w:t>
            </w:r>
            <w:r w:rsidRPr="00410499">
              <w:rPr>
                <w:rFonts w:asciiTheme="minorHAnsi" w:hAnsiTheme="minorHAnsi" w:cstheme="minorHAnsi"/>
              </w:rPr>
              <w:t>$80.00</w:t>
            </w:r>
            <w:r>
              <w:rPr>
                <w:rFonts w:asciiTheme="minorHAnsi" w:hAnsiTheme="minorHAnsi" w:cstheme="minorHAnsi"/>
              </w:rPr>
              <w:t>)</w:t>
            </w:r>
          </w:p>
        </w:tc>
        <w:tc>
          <w:tcPr>
            <w:tcW w:w="135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79138BF4" w14:textId="77777777" w:rsidR="00AD4A3B" w:rsidRPr="00410499" w:rsidRDefault="00AD4A3B" w:rsidP="00AD4A3B">
            <w:pPr>
              <w:jc w:val="right"/>
              <w:rPr>
                <w:rFonts w:asciiTheme="minorHAnsi" w:hAnsiTheme="minorHAnsi" w:cstheme="minorHAnsi"/>
                <w:color w:val="000000"/>
              </w:rPr>
            </w:pPr>
            <w:r>
              <w:rPr>
                <w:rFonts w:asciiTheme="minorHAnsi" w:hAnsiTheme="minorHAnsi" w:cstheme="minorHAnsi"/>
                <w:color w:val="000000"/>
              </w:rPr>
              <w:t>10%</w:t>
            </w:r>
          </w:p>
        </w:tc>
        <w:tc>
          <w:tcPr>
            <w:tcW w:w="123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7DECFADC" w14:textId="77777777" w:rsidR="00AD4A3B" w:rsidRPr="00410499" w:rsidRDefault="00AD4A3B" w:rsidP="00AD4A3B">
            <w:pPr>
              <w:jc w:val="right"/>
              <w:rPr>
                <w:rFonts w:asciiTheme="minorHAnsi" w:hAnsiTheme="minorHAnsi" w:cstheme="minorHAnsi"/>
                <w:color w:val="000000"/>
              </w:rPr>
            </w:pPr>
            <w:r>
              <w:rPr>
                <w:rFonts w:asciiTheme="minorHAnsi" w:hAnsiTheme="minorHAnsi" w:cstheme="minorHAnsi"/>
                <w:color w:val="000000"/>
              </w:rPr>
              <w:t>$(8.00)</w:t>
            </w:r>
          </w:p>
        </w:tc>
      </w:tr>
      <w:tr w:rsidR="00AD4A3B" w14:paraId="2E921BC6" w14:textId="77777777" w:rsidTr="00AD4A3B">
        <w:trPr>
          <w:trHeight w:val="648"/>
        </w:trPr>
        <w:tc>
          <w:tcPr>
            <w:tcW w:w="218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26CF8408" w14:textId="77777777" w:rsidR="00AD4A3B" w:rsidRDefault="00AD4A3B" w:rsidP="00AD4A3B">
            <w:pPr>
              <w:rPr>
                <w:color w:val="000000"/>
              </w:rPr>
            </w:pPr>
            <w:r>
              <w:rPr>
                <w:color w:val="000000"/>
              </w:rPr>
              <w:t>Total</w:t>
            </w:r>
          </w:p>
        </w:tc>
        <w:tc>
          <w:tcPr>
            <w:tcW w:w="384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0208DBCF" w14:textId="77777777" w:rsidR="00AD4A3B" w:rsidRDefault="00AD4A3B" w:rsidP="00AD4A3B">
            <w:pPr>
              <w:rPr>
                <w:color w:val="000000"/>
              </w:rPr>
            </w:pPr>
          </w:p>
          <w:p w14:paraId="28E550D1" w14:textId="77777777" w:rsidR="00AD4A3B" w:rsidRDefault="00AD4A3B" w:rsidP="00AD4A3B">
            <w:pPr>
              <w:rPr>
                <w:color w:val="000000"/>
              </w:rPr>
            </w:pPr>
          </w:p>
        </w:tc>
        <w:tc>
          <w:tcPr>
            <w:tcW w:w="114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005A39C0" w14:textId="77777777" w:rsidR="00AD4A3B" w:rsidRDefault="00AD4A3B" w:rsidP="00AD4A3B">
            <w:pPr>
              <w:rPr>
                <w:rFonts w:ascii="Times New Roman" w:hAnsi="Times New Roman" w:cs="Times New Roman"/>
                <w:sz w:val="20"/>
                <w:szCs w:val="20"/>
              </w:rPr>
            </w:pPr>
          </w:p>
        </w:tc>
        <w:tc>
          <w:tcPr>
            <w:tcW w:w="135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20661A5F" w14:textId="77777777" w:rsidR="00AD4A3B" w:rsidRDefault="00AD4A3B" w:rsidP="00AD4A3B">
            <w:pPr>
              <w:jc w:val="right"/>
              <w:rPr>
                <w:color w:val="000000"/>
              </w:rPr>
            </w:pPr>
            <w:r>
              <w:rPr>
                <w:color w:val="000000"/>
              </w:rPr>
              <w:t>100%</w:t>
            </w:r>
          </w:p>
        </w:tc>
        <w:tc>
          <w:tcPr>
            <w:tcW w:w="123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080E7B05" w14:textId="77777777" w:rsidR="00AD4A3B" w:rsidRPr="005C40E0" w:rsidRDefault="00AD4A3B" w:rsidP="00AD4A3B">
            <w:pPr>
              <w:jc w:val="right"/>
              <w:rPr>
                <w:b/>
                <w:bCs/>
                <w:color w:val="000000"/>
              </w:rPr>
            </w:pPr>
            <w:r>
              <w:rPr>
                <w:b/>
                <w:bCs/>
                <w:color w:val="000000"/>
              </w:rPr>
              <w:t xml:space="preserve">$36.64 </w:t>
            </w:r>
          </w:p>
        </w:tc>
      </w:tr>
    </w:tbl>
    <w:p w14:paraId="3640542C" w14:textId="77777777" w:rsidR="00AD4A3B" w:rsidRPr="00A91402" w:rsidRDefault="00AD4A3B" w:rsidP="00AD4A3B">
      <w:pPr>
        <w:rPr>
          <w:rFonts w:asciiTheme="minorHAnsi" w:eastAsia="Cambria" w:hAnsiTheme="minorHAnsi" w:cstheme="minorHAnsi"/>
          <w:color w:val="000000"/>
          <w:sz w:val="21"/>
          <w:szCs w:val="21"/>
        </w:rPr>
      </w:pPr>
      <w:r>
        <w:t>*</w:t>
      </w:r>
      <w:hyperlink r:id="rId30" w:history="1">
        <w:r w:rsidRPr="00A91402">
          <w:rPr>
            <w:rStyle w:val="Hyperlink"/>
            <w:rFonts w:asciiTheme="minorHAnsi" w:eastAsia="Cambria" w:hAnsiTheme="minorHAnsi" w:cstheme="minorHAnsi"/>
            <w:sz w:val="21"/>
            <w:szCs w:val="21"/>
          </w:rPr>
          <w:t>recyclingmarkets.net</w:t>
        </w:r>
      </w:hyperlink>
    </w:p>
    <w:p w14:paraId="5CE9DC45" w14:textId="77777777" w:rsidR="00AD4A3B" w:rsidRDefault="00AD4A3B" w:rsidP="00AD4A3B">
      <w:pPr>
        <w:rPr>
          <w:rFonts w:asciiTheme="minorHAnsi" w:hAnsiTheme="minorHAnsi" w:cstheme="minorHAnsi"/>
          <w:sz w:val="21"/>
          <w:szCs w:val="21"/>
        </w:rPr>
      </w:pPr>
      <w:r>
        <w:rPr>
          <w:rFonts w:asciiTheme="minorHAnsi" w:hAnsiTheme="minorHAnsi" w:cstheme="minorHAnsi"/>
          <w:sz w:val="21"/>
          <w:szCs w:val="21"/>
        </w:rPr>
        <w:t>An annual subscription to recyclingmarkets.net is $455.  It is recommended that your MRF purchases subscription and shares monthly pricing.</w:t>
      </w:r>
    </w:p>
    <w:p w14:paraId="12B43D6D" w14:textId="77777777" w:rsidR="00AD4A3B" w:rsidRDefault="00AD4A3B" w:rsidP="00AD4A3B">
      <w:pPr>
        <w:rPr>
          <w:rFonts w:asciiTheme="minorHAnsi" w:hAnsiTheme="minorHAnsi" w:cstheme="minorHAnsi"/>
          <w:sz w:val="21"/>
          <w:szCs w:val="21"/>
        </w:rPr>
      </w:pPr>
      <w:r>
        <w:rPr>
          <w:rFonts w:asciiTheme="minorHAnsi" w:hAnsiTheme="minorHAnsi" w:cstheme="minorHAnsi"/>
          <w:sz w:val="21"/>
          <w:szCs w:val="21"/>
        </w:rPr>
        <w:t>**for illustrative purposes only</w:t>
      </w:r>
    </w:p>
    <w:p w14:paraId="27A549D4" w14:textId="77777777" w:rsidR="00AD4A3B" w:rsidRDefault="00AD4A3B" w:rsidP="00AD4A3B">
      <w:pPr>
        <w:rPr>
          <w:rFonts w:asciiTheme="minorHAnsi" w:hAnsiTheme="minorHAnsi" w:cstheme="minorHAnsi"/>
          <w:sz w:val="21"/>
          <w:szCs w:val="21"/>
        </w:rPr>
      </w:pPr>
      <w:r>
        <w:rPr>
          <w:rFonts w:asciiTheme="minorHAnsi" w:hAnsiTheme="minorHAnsi" w:cstheme="minorHAnsi"/>
          <w:sz w:val="21"/>
          <w:szCs w:val="21"/>
        </w:rPr>
        <w:t>**</w:t>
      </w:r>
      <w:r>
        <w:rPr>
          <w:color w:val="000000"/>
        </w:rPr>
        <w:t xml:space="preserve">*adjusted for local market </w:t>
      </w:r>
    </w:p>
    <w:p w14:paraId="0B0E0B95" w14:textId="77777777" w:rsidR="00AD4A3B" w:rsidRDefault="00AD4A3B" w:rsidP="00AD4A3B">
      <w:pPr>
        <w:pStyle w:val="Heading1"/>
        <w:ind w:left="0"/>
      </w:pPr>
    </w:p>
    <w:p w14:paraId="34DF0422" w14:textId="77777777" w:rsidR="00AD4A3B" w:rsidRDefault="00AD4A3B" w:rsidP="00AD4A3B">
      <w:pPr>
        <w:pStyle w:val="Heading1"/>
        <w:ind w:left="0"/>
      </w:pPr>
    </w:p>
    <w:p w14:paraId="6AAE5E3F" w14:textId="77777777" w:rsidR="00AD4A3B" w:rsidRDefault="00AD4A3B" w:rsidP="00AD4A3B">
      <w:pPr>
        <w:pStyle w:val="Heading1"/>
        <w:ind w:left="0"/>
      </w:pPr>
    </w:p>
    <w:p w14:paraId="3E62852E" w14:textId="77777777" w:rsidR="00AD4A3B" w:rsidRDefault="00AD4A3B" w:rsidP="00AD4A3B">
      <w:pPr>
        <w:pStyle w:val="Heading1"/>
        <w:ind w:left="0"/>
      </w:pPr>
    </w:p>
    <w:p w14:paraId="649C1DEF" w14:textId="77777777" w:rsidR="00AD4A3B" w:rsidRDefault="00AD4A3B" w:rsidP="00AD4A3B">
      <w:pPr>
        <w:pStyle w:val="Heading1"/>
        <w:ind w:left="0"/>
      </w:pPr>
      <w:r>
        <w:t>Exhibit B:  Average Market Value (AMV) Calculation Worksheet</w:t>
      </w:r>
    </w:p>
    <w:p w14:paraId="54354D10" w14:textId="77777777" w:rsidR="00AD4A3B" w:rsidRDefault="00AD4A3B" w:rsidP="00AD4A3B">
      <w:pPr>
        <w:spacing w:after="160" w:line="259" w:lineRule="auto"/>
        <w:rPr>
          <w:bCs/>
          <w:i/>
          <w:iCs/>
          <w:sz w:val="21"/>
          <w:szCs w:val="21"/>
        </w:rPr>
      </w:pPr>
      <w:r w:rsidRPr="0031710B">
        <w:rPr>
          <w:bCs/>
          <w:i/>
          <w:iCs/>
          <w:sz w:val="21"/>
          <w:szCs w:val="21"/>
        </w:rPr>
        <w:t xml:space="preserve">Note: municipalities should enter sample commodity index prices and percent composition of their recyclables for the beginning of the contract.  </w:t>
      </w:r>
      <w:r>
        <w:rPr>
          <w:bCs/>
          <w:i/>
          <w:iCs/>
          <w:sz w:val="21"/>
          <w:szCs w:val="21"/>
        </w:rPr>
        <w:t xml:space="preserve">The actual AMV is calculated for each month during the contract. </w:t>
      </w:r>
      <w:r>
        <w:rPr>
          <w:bCs/>
          <w:i/>
          <w:iCs/>
          <w:sz w:val="21"/>
          <w:szCs w:val="21"/>
        </w:rPr>
        <w:br/>
      </w:r>
      <w:r w:rsidRPr="0031710B">
        <w:rPr>
          <w:bCs/>
          <w:i/>
          <w:iCs/>
          <w:sz w:val="21"/>
          <w:szCs w:val="21"/>
        </w:rPr>
        <w:t>The AMV for each material = Index Value x Percent.  The Total AMV is the sum of the AMV column.</w:t>
      </w:r>
    </w:p>
    <w:p w14:paraId="1BDA4697" w14:textId="77777777" w:rsidR="00AD4A3B" w:rsidRDefault="00AD4A3B" w:rsidP="00AD4A3B">
      <w:pPr>
        <w:spacing w:after="160" w:line="259" w:lineRule="auto"/>
        <w:rPr>
          <w:bCs/>
          <w:i/>
          <w:iCs/>
          <w:sz w:val="21"/>
          <w:szCs w:val="21"/>
        </w:rPr>
      </w:pPr>
    </w:p>
    <w:p w14:paraId="1FD2D84A" w14:textId="77777777" w:rsidR="00AD4A3B" w:rsidRDefault="00AD4A3B" w:rsidP="00AD4A3B">
      <w:pPr>
        <w:rPr>
          <w:b/>
        </w:rPr>
      </w:pPr>
      <w:r>
        <w:rPr>
          <w:b/>
        </w:rPr>
        <w:t>Average Market Value of Recyclables Worksheet</w:t>
      </w:r>
    </w:p>
    <w:tbl>
      <w:tblPr>
        <w:tblW w:w="9750" w:type="dxa"/>
        <w:tblCellMar>
          <w:left w:w="0" w:type="dxa"/>
          <w:right w:w="0" w:type="dxa"/>
        </w:tblCellMar>
        <w:tblLook w:val="04A0" w:firstRow="1" w:lastRow="0" w:firstColumn="1" w:lastColumn="0" w:noHBand="0" w:noVBand="1"/>
      </w:tblPr>
      <w:tblGrid>
        <w:gridCol w:w="2180"/>
        <w:gridCol w:w="3840"/>
        <w:gridCol w:w="1145"/>
        <w:gridCol w:w="1350"/>
        <w:gridCol w:w="1235"/>
      </w:tblGrid>
      <w:tr w:rsidR="00AD4A3B" w14:paraId="541DF1E0" w14:textId="77777777" w:rsidTr="00AD4A3B">
        <w:trPr>
          <w:trHeight w:val="600"/>
        </w:trPr>
        <w:tc>
          <w:tcPr>
            <w:tcW w:w="218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76C042A8" w14:textId="77777777" w:rsidR="00AD4A3B" w:rsidRDefault="00AD4A3B" w:rsidP="00AD4A3B">
            <w:pPr>
              <w:rPr>
                <w:b/>
                <w:bCs/>
                <w:color w:val="000000"/>
              </w:rPr>
            </w:pPr>
            <w:r>
              <w:rPr>
                <w:b/>
                <w:bCs/>
                <w:color w:val="000000"/>
              </w:rPr>
              <w:t>Material</w:t>
            </w:r>
          </w:p>
        </w:tc>
        <w:tc>
          <w:tcPr>
            <w:tcW w:w="3840"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48CA1494" w14:textId="77777777" w:rsidR="00AD4A3B" w:rsidRDefault="00AD4A3B" w:rsidP="00AD4A3B">
            <w:pPr>
              <w:rPr>
                <w:b/>
                <w:bCs/>
                <w:color w:val="000000"/>
              </w:rPr>
            </w:pPr>
            <w:r>
              <w:rPr>
                <w:b/>
                <w:bCs/>
                <w:color w:val="000000"/>
              </w:rPr>
              <w:t xml:space="preserve">Recyclingmarkets.net </w:t>
            </w:r>
          </w:p>
          <w:p w14:paraId="0B843AD3" w14:textId="77777777" w:rsidR="00AD4A3B" w:rsidRDefault="00AD4A3B" w:rsidP="00AD4A3B">
            <w:pPr>
              <w:rPr>
                <w:b/>
                <w:bCs/>
                <w:color w:val="000000"/>
              </w:rPr>
            </w:pPr>
            <w:r>
              <w:rPr>
                <w:b/>
                <w:bCs/>
                <w:color w:val="000000"/>
              </w:rPr>
              <w:t>Index Material</w:t>
            </w:r>
          </w:p>
        </w:tc>
        <w:tc>
          <w:tcPr>
            <w:tcW w:w="1145"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6AD167F2" w14:textId="77777777" w:rsidR="00AD4A3B" w:rsidRDefault="00AD4A3B" w:rsidP="00AD4A3B">
            <w:pPr>
              <w:jc w:val="center"/>
              <w:rPr>
                <w:b/>
                <w:bCs/>
                <w:color w:val="000000"/>
              </w:rPr>
            </w:pPr>
            <w:r>
              <w:rPr>
                <w:b/>
                <w:bCs/>
                <w:color w:val="000000"/>
              </w:rPr>
              <w:t>Index* Value</w:t>
            </w:r>
          </w:p>
          <w:p w14:paraId="7E8DB110" w14:textId="77777777" w:rsidR="00AD4A3B" w:rsidRDefault="00AD4A3B" w:rsidP="00AD4A3B">
            <w:pPr>
              <w:jc w:val="center"/>
              <w:rPr>
                <w:b/>
                <w:bCs/>
                <w:color w:val="000000"/>
              </w:rPr>
            </w:pPr>
            <w:r>
              <w:rPr>
                <w:b/>
                <w:bCs/>
                <w:color w:val="000000"/>
              </w:rPr>
              <w:t>($/ton)</w:t>
            </w:r>
          </w:p>
        </w:tc>
        <w:tc>
          <w:tcPr>
            <w:tcW w:w="1350"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1CCEA049" w14:textId="77777777" w:rsidR="00AD4A3B" w:rsidRDefault="00AD4A3B" w:rsidP="00AD4A3B">
            <w:pPr>
              <w:jc w:val="center"/>
              <w:rPr>
                <w:b/>
                <w:bCs/>
                <w:color w:val="000000"/>
              </w:rPr>
            </w:pPr>
            <w:r>
              <w:rPr>
                <w:b/>
                <w:bCs/>
                <w:color w:val="000000"/>
              </w:rPr>
              <w:t>Percent</w:t>
            </w:r>
          </w:p>
          <w:p w14:paraId="3DE7D288" w14:textId="77777777" w:rsidR="00AD4A3B" w:rsidRDefault="00AD4A3B" w:rsidP="00AD4A3B">
            <w:pPr>
              <w:jc w:val="center"/>
              <w:rPr>
                <w:b/>
                <w:bCs/>
                <w:color w:val="000000"/>
              </w:rPr>
            </w:pPr>
            <w:r>
              <w:rPr>
                <w:b/>
                <w:bCs/>
                <w:color w:val="000000"/>
              </w:rPr>
              <w:t>(by weight)</w:t>
            </w:r>
          </w:p>
        </w:tc>
        <w:tc>
          <w:tcPr>
            <w:tcW w:w="1235"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01848639" w14:textId="77777777" w:rsidR="00AD4A3B" w:rsidRDefault="00AD4A3B" w:rsidP="00AD4A3B">
            <w:pPr>
              <w:jc w:val="center"/>
              <w:rPr>
                <w:b/>
                <w:bCs/>
                <w:color w:val="000000"/>
              </w:rPr>
            </w:pPr>
            <w:r>
              <w:rPr>
                <w:b/>
                <w:bCs/>
                <w:color w:val="000000"/>
              </w:rPr>
              <w:t>AMV ($/ton)</w:t>
            </w:r>
          </w:p>
        </w:tc>
      </w:tr>
      <w:tr w:rsidR="00AD4A3B" w14:paraId="5B5A0C07" w14:textId="77777777" w:rsidTr="00AD4A3B">
        <w:trPr>
          <w:trHeight w:val="648"/>
        </w:trPr>
        <w:tc>
          <w:tcPr>
            <w:tcW w:w="218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1BD50EEC" w14:textId="77777777" w:rsidR="00AD4A3B" w:rsidRDefault="00AD4A3B" w:rsidP="00AD4A3B">
            <w:pPr>
              <w:rPr>
                <w:color w:val="000000"/>
              </w:rPr>
            </w:pPr>
            <w:r>
              <w:rPr>
                <w:color w:val="000000"/>
              </w:rPr>
              <w:t>Mixed Paper</w:t>
            </w:r>
          </w:p>
        </w:tc>
        <w:tc>
          <w:tcPr>
            <w:tcW w:w="384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57AA2BEE" w14:textId="77777777" w:rsidR="00AD4A3B" w:rsidRDefault="00AD4A3B" w:rsidP="00AD4A3B">
            <w:pPr>
              <w:rPr>
                <w:color w:val="000000"/>
              </w:rPr>
            </w:pPr>
            <w:r>
              <w:rPr>
                <w:color w:val="000000"/>
              </w:rPr>
              <w:t>MP Mixed Paper (PS 54) ($/ton, baled, picked up)</w:t>
            </w:r>
          </w:p>
        </w:tc>
        <w:tc>
          <w:tcPr>
            <w:tcW w:w="114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36642C24" w14:textId="77777777" w:rsidR="00AD4A3B" w:rsidRDefault="00AD4A3B" w:rsidP="00AD4A3B">
            <w:pPr>
              <w:jc w:val="right"/>
              <w:rPr>
                <w:color w:val="000000"/>
              </w:rPr>
            </w:pPr>
          </w:p>
        </w:tc>
        <w:tc>
          <w:tcPr>
            <w:tcW w:w="135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3BFE4362" w14:textId="77777777" w:rsidR="00AD4A3B" w:rsidRDefault="00AD4A3B" w:rsidP="00AD4A3B">
            <w:pPr>
              <w:jc w:val="right"/>
              <w:rPr>
                <w:color w:val="000000"/>
              </w:rPr>
            </w:pPr>
          </w:p>
        </w:tc>
        <w:tc>
          <w:tcPr>
            <w:tcW w:w="123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246BEC6E" w14:textId="77777777" w:rsidR="00AD4A3B" w:rsidRDefault="00AD4A3B" w:rsidP="00AD4A3B">
            <w:pPr>
              <w:jc w:val="right"/>
              <w:rPr>
                <w:color w:val="000000"/>
              </w:rPr>
            </w:pPr>
          </w:p>
        </w:tc>
      </w:tr>
      <w:tr w:rsidR="00AD4A3B" w14:paraId="5C58895F" w14:textId="77777777" w:rsidTr="00AD4A3B">
        <w:trPr>
          <w:trHeight w:val="648"/>
        </w:trPr>
        <w:tc>
          <w:tcPr>
            <w:tcW w:w="218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288C611B" w14:textId="77777777" w:rsidR="00AD4A3B" w:rsidRDefault="00AD4A3B" w:rsidP="00AD4A3B">
            <w:pPr>
              <w:rPr>
                <w:color w:val="000000"/>
              </w:rPr>
            </w:pPr>
            <w:r>
              <w:rPr>
                <w:color w:val="000000"/>
              </w:rPr>
              <w:t>Newspaper, Magazines &amp; Catalogs</w:t>
            </w:r>
          </w:p>
        </w:tc>
        <w:tc>
          <w:tcPr>
            <w:tcW w:w="384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2C760640" w14:textId="77777777" w:rsidR="00AD4A3B" w:rsidRDefault="00AD4A3B" w:rsidP="00AD4A3B">
            <w:pPr>
              <w:rPr>
                <w:color w:val="000000"/>
              </w:rPr>
            </w:pPr>
            <w:r>
              <w:rPr>
                <w:color w:val="000000"/>
              </w:rPr>
              <w:t>SRPN Sorted Residential Paper and News (PS 56) ($/ton, baled, picked up)</w:t>
            </w:r>
          </w:p>
        </w:tc>
        <w:tc>
          <w:tcPr>
            <w:tcW w:w="114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46DA9CFE" w14:textId="77777777" w:rsidR="00AD4A3B" w:rsidRDefault="00AD4A3B" w:rsidP="00AD4A3B">
            <w:pPr>
              <w:jc w:val="right"/>
              <w:rPr>
                <w:color w:val="000000"/>
              </w:rPr>
            </w:pPr>
          </w:p>
        </w:tc>
        <w:tc>
          <w:tcPr>
            <w:tcW w:w="135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4BC58AA6" w14:textId="77777777" w:rsidR="00AD4A3B" w:rsidRDefault="00AD4A3B" w:rsidP="00AD4A3B">
            <w:pPr>
              <w:jc w:val="right"/>
              <w:rPr>
                <w:color w:val="000000"/>
              </w:rPr>
            </w:pPr>
          </w:p>
        </w:tc>
        <w:tc>
          <w:tcPr>
            <w:tcW w:w="123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7464DBFE" w14:textId="77777777" w:rsidR="00AD4A3B" w:rsidRDefault="00AD4A3B" w:rsidP="00AD4A3B">
            <w:pPr>
              <w:jc w:val="right"/>
              <w:rPr>
                <w:color w:val="000000"/>
              </w:rPr>
            </w:pPr>
          </w:p>
        </w:tc>
      </w:tr>
      <w:tr w:rsidR="00AD4A3B" w14:paraId="6F864D98" w14:textId="77777777" w:rsidTr="00AD4A3B">
        <w:trPr>
          <w:trHeight w:val="648"/>
        </w:trPr>
        <w:tc>
          <w:tcPr>
            <w:tcW w:w="218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4B9AE325" w14:textId="77777777" w:rsidR="00AD4A3B" w:rsidRDefault="00AD4A3B" w:rsidP="00AD4A3B">
            <w:pPr>
              <w:rPr>
                <w:color w:val="000000"/>
              </w:rPr>
            </w:pPr>
            <w:r>
              <w:rPr>
                <w:color w:val="000000"/>
              </w:rPr>
              <w:t>Cardboard</w:t>
            </w:r>
          </w:p>
        </w:tc>
        <w:tc>
          <w:tcPr>
            <w:tcW w:w="384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1008CFEC" w14:textId="77777777" w:rsidR="00AD4A3B" w:rsidRDefault="00AD4A3B" w:rsidP="00AD4A3B">
            <w:pPr>
              <w:rPr>
                <w:color w:val="000000"/>
              </w:rPr>
            </w:pPr>
            <w:r>
              <w:rPr>
                <w:color w:val="000000"/>
              </w:rPr>
              <w:t>Old Corrugated Containers (PS11) ($/ton, baled, picked up)</w:t>
            </w:r>
          </w:p>
        </w:tc>
        <w:tc>
          <w:tcPr>
            <w:tcW w:w="114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3D1D3D2B" w14:textId="77777777" w:rsidR="00AD4A3B" w:rsidRDefault="00AD4A3B" w:rsidP="00AD4A3B">
            <w:pPr>
              <w:jc w:val="right"/>
              <w:rPr>
                <w:color w:val="000000"/>
              </w:rPr>
            </w:pPr>
          </w:p>
        </w:tc>
        <w:tc>
          <w:tcPr>
            <w:tcW w:w="135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25C06973" w14:textId="77777777" w:rsidR="00AD4A3B" w:rsidRDefault="00AD4A3B" w:rsidP="00AD4A3B">
            <w:pPr>
              <w:jc w:val="right"/>
              <w:rPr>
                <w:color w:val="000000"/>
              </w:rPr>
            </w:pPr>
          </w:p>
        </w:tc>
        <w:tc>
          <w:tcPr>
            <w:tcW w:w="123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619A178C" w14:textId="77777777" w:rsidR="00AD4A3B" w:rsidRDefault="00AD4A3B" w:rsidP="00AD4A3B">
            <w:pPr>
              <w:jc w:val="right"/>
              <w:rPr>
                <w:color w:val="000000"/>
              </w:rPr>
            </w:pPr>
          </w:p>
        </w:tc>
      </w:tr>
      <w:tr w:rsidR="00AD4A3B" w14:paraId="5EA675B9" w14:textId="77777777" w:rsidTr="00AD4A3B">
        <w:trPr>
          <w:trHeight w:val="648"/>
        </w:trPr>
        <w:tc>
          <w:tcPr>
            <w:tcW w:w="218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0E5BA41A" w14:textId="77777777" w:rsidR="00AD4A3B" w:rsidRDefault="00AD4A3B" w:rsidP="00AD4A3B">
            <w:pPr>
              <w:rPr>
                <w:color w:val="000000"/>
              </w:rPr>
            </w:pPr>
            <w:r>
              <w:rPr>
                <w:color w:val="000000"/>
              </w:rPr>
              <w:t>Glass (3-Mix)</w:t>
            </w:r>
          </w:p>
        </w:tc>
        <w:tc>
          <w:tcPr>
            <w:tcW w:w="384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6CB331DD" w14:textId="77777777" w:rsidR="00AD4A3B" w:rsidRDefault="00AD4A3B" w:rsidP="00AD4A3B">
            <w:pPr>
              <w:rPr>
                <w:color w:val="000000"/>
              </w:rPr>
            </w:pPr>
            <w:r>
              <w:rPr>
                <w:color w:val="000000"/>
              </w:rPr>
              <w:t>Glass 3 Mix ($/ton del. as Recyclable or Disposable)</w:t>
            </w:r>
          </w:p>
        </w:tc>
        <w:tc>
          <w:tcPr>
            <w:tcW w:w="114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318CE2DF" w14:textId="77777777" w:rsidR="00AD4A3B" w:rsidRDefault="00AD4A3B" w:rsidP="00AD4A3B">
            <w:pPr>
              <w:jc w:val="right"/>
              <w:rPr>
                <w:color w:val="000000"/>
              </w:rPr>
            </w:pPr>
          </w:p>
        </w:tc>
        <w:tc>
          <w:tcPr>
            <w:tcW w:w="135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04E85AF5" w14:textId="77777777" w:rsidR="00AD4A3B" w:rsidRDefault="00AD4A3B" w:rsidP="00AD4A3B">
            <w:pPr>
              <w:jc w:val="right"/>
              <w:rPr>
                <w:color w:val="000000"/>
              </w:rPr>
            </w:pPr>
          </w:p>
        </w:tc>
        <w:tc>
          <w:tcPr>
            <w:tcW w:w="123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60F62997" w14:textId="77777777" w:rsidR="00AD4A3B" w:rsidRDefault="00AD4A3B" w:rsidP="00AD4A3B">
            <w:pPr>
              <w:jc w:val="right"/>
              <w:rPr>
                <w:color w:val="000000"/>
              </w:rPr>
            </w:pPr>
          </w:p>
        </w:tc>
      </w:tr>
      <w:tr w:rsidR="00AD4A3B" w14:paraId="5DAE81F8" w14:textId="77777777" w:rsidTr="00AD4A3B">
        <w:trPr>
          <w:trHeight w:val="648"/>
        </w:trPr>
        <w:tc>
          <w:tcPr>
            <w:tcW w:w="218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32FF1B51" w14:textId="77777777" w:rsidR="00AD4A3B" w:rsidRDefault="00AD4A3B" w:rsidP="00AD4A3B">
            <w:pPr>
              <w:rPr>
                <w:color w:val="000000"/>
              </w:rPr>
            </w:pPr>
            <w:r>
              <w:rPr>
                <w:color w:val="000000"/>
              </w:rPr>
              <w:t>PET</w:t>
            </w:r>
          </w:p>
        </w:tc>
        <w:tc>
          <w:tcPr>
            <w:tcW w:w="384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7FC7B57C" w14:textId="77777777" w:rsidR="00AD4A3B" w:rsidRDefault="00AD4A3B" w:rsidP="00AD4A3B">
            <w:pPr>
              <w:rPr>
                <w:color w:val="000000"/>
              </w:rPr>
            </w:pPr>
            <w:r>
              <w:rPr>
                <w:color w:val="000000"/>
              </w:rPr>
              <w:t>PET (Baled, ¢/lb., picked up)</w:t>
            </w:r>
          </w:p>
        </w:tc>
        <w:tc>
          <w:tcPr>
            <w:tcW w:w="114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2B8A45B1" w14:textId="77777777" w:rsidR="00AD4A3B" w:rsidRDefault="00AD4A3B" w:rsidP="00AD4A3B">
            <w:pPr>
              <w:jc w:val="right"/>
              <w:rPr>
                <w:color w:val="000000"/>
              </w:rPr>
            </w:pPr>
          </w:p>
        </w:tc>
        <w:tc>
          <w:tcPr>
            <w:tcW w:w="135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72A063A6" w14:textId="77777777" w:rsidR="00AD4A3B" w:rsidRDefault="00AD4A3B" w:rsidP="00AD4A3B">
            <w:pPr>
              <w:jc w:val="right"/>
              <w:rPr>
                <w:color w:val="000000"/>
              </w:rPr>
            </w:pPr>
          </w:p>
        </w:tc>
        <w:tc>
          <w:tcPr>
            <w:tcW w:w="123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0E1BDB08" w14:textId="77777777" w:rsidR="00AD4A3B" w:rsidRDefault="00AD4A3B" w:rsidP="00AD4A3B">
            <w:pPr>
              <w:jc w:val="right"/>
              <w:rPr>
                <w:color w:val="000000"/>
              </w:rPr>
            </w:pPr>
          </w:p>
        </w:tc>
      </w:tr>
      <w:tr w:rsidR="00AD4A3B" w14:paraId="6AC718A2" w14:textId="77777777" w:rsidTr="00AD4A3B">
        <w:trPr>
          <w:trHeight w:val="648"/>
        </w:trPr>
        <w:tc>
          <w:tcPr>
            <w:tcW w:w="218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0ABCEC8D" w14:textId="77777777" w:rsidR="00AD4A3B" w:rsidRDefault="00AD4A3B" w:rsidP="00AD4A3B">
            <w:pPr>
              <w:rPr>
                <w:color w:val="000000"/>
              </w:rPr>
            </w:pPr>
            <w:r>
              <w:rPr>
                <w:color w:val="000000"/>
              </w:rPr>
              <w:t>HDPE, Natural</w:t>
            </w:r>
          </w:p>
        </w:tc>
        <w:tc>
          <w:tcPr>
            <w:tcW w:w="384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0CCB8E74" w14:textId="77777777" w:rsidR="00AD4A3B" w:rsidRDefault="00AD4A3B" w:rsidP="00AD4A3B">
            <w:pPr>
              <w:rPr>
                <w:color w:val="000000"/>
              </w:rPr>
            </w:pPr>
            <w:r>
              <w:rPr>
                <w:color w:val="000000"/>
              </w:rPr>
              <w:t>Natural HDPE (Baled, ¢/lb., picked up)</w:t>
            </w:r>
          </w:p>
        </w:tc>
        <w:tc>
          <w:tcPr>
            <w:tcW w:w="114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7824B893" w14:textId="77777777" w:rsidR="00AD4A3B" w:rsidRDefault="00AD4A3B" w:rsidP="00AD4A3B">
            <w:pPr>
              <w:jc w:val="right"/>
              <w:rPr>
                <w:color w:val="000000"/>
              </w:rPr>
            </w:pPr>
          </w:p>
        </w:tc>
        <w:tc>
          <w:tcPr>
            <w:tcW w:w="135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33C9E7B3" w14:textId="77777777" w:rsidR="00AD4A3B" w:rsidRDefault="00AD4A3B" w:rsidP="00AD4A3B">
            <w:pPr>
              <w:jc w:val="right"/>
              <w:rPr>
                <w:color w:val="000000"/>
              </w:rPr>
            </w:pPr>
          </w:p>
        </w:tc>
        <w:tc>
          <w:tcPr>
            <w:tcW w:w="123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63CA8116" w14:textId="77777777" w:rsidR="00AD4A3B" w:rsidRDefault="00AD4A3B" w:rsidP="00AD4A3B">
            <w:pPr>
              <w:jc w:val="right"/>
              <w:rPr>
                <w:color w:val="000000"/>
              </w:rPr>
            </w:pPr>
          </w:p>
        </w:tc>
      </w:tr>
      <w:tr w:rsidR="00AD4A3B" w14:paraId="72BBF390" w14:textId="77777777" w:rsidTr="00AD4A3B">
        <w:trPr>
          <w:trHeight w:val="648"/>
        </w:trPr>
        <w:tc>
          <w:tcPr>
            <w:tcW w:w="218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7308F16A" w14:textId="77777777" w:rsidR="00AD4A3B" w:rsidRDefault="00AD4A3B" w:rsidP="00AD4A3B">
            <w:pPr>
              <w:rPr>
                <w:color w:val="000000"/>
              </w:rPr>
            </w:pPr>
            <w:r>
              <w:rPr>
                <w:color w:val="000000"/>
              </w:rPr>
              <w:t>HDPE, Colored</w:t>
            </w:r>
          </w:p>
        </w:tc>
        <w:tc>
          <w:tcPr>
            <w:tcW w:w="384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3922655F" w14:textId="77777777" w:rsidR="00AD4A3B" w:rsidRDefault="00AD4A3B" w:rsidP="00AD4A3B">
            <w:pPr>
              <w:rPr>
                <w:color w:val="000000"/>
              </w:rPr>
            </w:pPr>
            <w:r>
              <w:rPr>
                <w:color w:val="000000"/>
              </w:rPr>
              <w:t>Colored HDPE (Baled, ¢/lb., picked up)</w:t>
            </w:r>
          </w:p>
        </w:tc>
        <w:tc>
          <w:tcPr>
            <w:tcW w:w="114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7797BCB5" w14:textId="77777777" w:rsidR="00AD4A3B" w:rsidRDefault="00AD4A3B" w:rsidP="00AD4A3B">
            <w:pPr>
              <w:jc w:val="right"/>
              <w:rPr>
                <w:color w:val="000000"/>
              </w:rPr>
            </w:pPr>
          </w:p>
        </w:tc>
        <w:tc>
          <w:tcPr>
            <w:tcW w:w="135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132F6BBC" w14:textId="77777777" w:rsidR="00AD4A3B" w:rsidRDefault="00AD4A3B" w:rsidP="00AD4A3B">
            <w:pPr>
              <w:jc w:val="right"/>
              <w:rPr>
                <w:color w:val="000000"/>
              </w:rPr>
            </w:pPr>
          </w:p>
        </w:tc>
        <w:tc>
          <w:tcPr>
            <w:tcW w:w="123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1D44C811" w14:textId="77777777" w:rsidR="00AD4A3B" w:rsidRDefault="00AD4A3B" w:rsidP="00AD4A3B">
            <w:pPr>
              <w:jc w:val="right"/>
              <w:rPr>
                <w:color w:val="000000"/>
              </w:rPr>
            </w:pPr>
          </w:p>
        </w:tc>
      </w:tr>
      <w:tr w:rsidR="00AD4A3B" w14:paraId="72AB877B" w14:textId="77777777" w:rsidTr="00AD4A3B">
        <w:trPr>
          <w:trHeight w:val="648"/>
        </w:trPr>
        <w:tc>
          <w:tcPr>
            <w:tcW w:w="218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2F7BCEC7" w14:textId="77777777" w:rsidR="00AD4A3B" w:rsidRDefault="00AD4A3B" w:rsidP="00AD4A3B">
            <w:pPr>
              <w:rPr>
                <w:color w:val="000000"/>
              </w:rPr>
            </w:pPr>
            <w:r>
              <w:rPr>
                <w:color w:val="000000"/>
              </w:rPr>
              <w:t>PP</w:t>
            </w:r>
          </w:p>
        </w:tc>
        <w:tc>
          <w:tcPr>
            <w:tcW w:w="384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3BB87EB0" w14:textId="77777777" w:rsidR="00AD4A3B" w:rsidRDefault="00AD4A3B" w:rsidP="00AD4A3B">
            <w:pPr>
              <w:rPr>
                <w:color w:val="000000"/>
              </w:rPr>
            </w:pPr>
            <w:r>
              <w:rPr>
                <w:color w:val="000000"/>
              </w:rPr>
              <w:t>PP Post Consumer (Baled, ¢/lb., picked up)</w:t>
            </w:r>
          </w:p>
        </w:tc>
        <w:tc>
          <w:tcPr>
            <w:tcW w:w="114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2FE0E9F9" w14:textId="77777777" w:rsidR="00AD4A3B" w:rsidRDefault="00AD4A3B" w:rsidP="00AD4A3B">
            <w:pPr>
              <w:jc w:val="right"/>
              <w:rPr>
                <w:color w:val="000000"/>
              </w:rPr>
            </w:pPr>
          </w:p>
        </w:tc>
        <w:tc>
          <w:tcPr>
            <w:tcW w:w="135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627CCC99" w14:textId="77777777" w:rsidR="00AD4A3B" w:rsidRDefault="00AD4A3B" w:rsidP="00AD4A3B">
            <w:pPr>
              <w:jc w:val="right"/>
              <w:rPr>
                <w:color w:val="000000"/>
              </w:rPr>
            </w:pPr>
          </w:p>
        </w:tc>
        <w:tc>
          <w:tcPr>
            <w:tcW w:w="123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68C1ECEF" w14:textId="77777777" w:rsidR="00AD4A3B" w:rsidRDefault="00AD4A3B" w:rsidP="00AD4A3B">
            <w:pPr>
              <w:jc w:val="right"/>
              <w:rPr>
                <w:color w:val="000000"/>
              </w:rPr>
            </w:pPr>
          </w:p>
        </w:tc>
      </w:tr>
      <w:tr w:rsidR="00AD4A3B" w14:paraId="0784BEB7" w14:textId="77777777" w:rsidTr="00AD4A3B">
        <w:trPr>
          <w:trHeight w:val="648"/>
        </w:trPr>
        <w:tc>
          <w:tcPr>
            <w:tcW w:w="218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397960C9" w14:textId="77777777" w:rsidR="00AD4A3B" w:rsidRDefault="00AD4A3B" w:rsidP="00AD4A3B">
            <w:pPr>
              <w:rPr>
                <w:color w:val="000000"/>
              </w:rPr>
            </w:pPr>
            <w:r>
              <w:rPr>
                <w:color w:val="000000"/>
              </w:rPr>
              <w:t>Mixed Plastics</w:t>
            </w:r>
          </w:p>
        </w:tc>
        <w:tc>
          <w:tcPr>
            <w:tcW w:w="384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0082D677" w14:textId="77777777" w:rsidR="00AD4A3B" w:rsidRDefault="00AD4A3B" w:rsidP="00AD4A3B">
            <w:pPr>
              <w:rPr>
                <w:color w:val="000000"/>
              </w:rPr>
            </w:pPr>
            <w:r>
              <w:rPr>
                <w:color w:val="000000"/>
              </w:rPr>
              <w:t>Commingled (#3-7, Baled, ¢/</w:t>
            </w:r>
            <w:proofErr w:type="spellStart"/>
            <w:r>
              <w:rPr>
                <w:color w:val="000000"/>
              </w:rPr>
              <w:t>lb</w:t>
            </w:r>
            <w:proofErr w:type="spellEnd"/>
            <w:r>
              <w:rPr>
                <w:color w:val="000000"/>
              </w:rPr>
              <w:t>, picked up)</w:t>
            </w:r>
          </w:p>
        </w:tc>
        <w:tc>
          <w:tcPr>
            <w:tcW w:w="114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366A45BC" w14:textId="77777777" w:rsidR="00AD4A3B" w:rsidRDefault="00AD4A3B" w:rsidP="00AD4A3B">
            <w:pPr>
              <w:jc w:val="right"/>
              <w:rPr>
                <w:color w:val="000000"/>
              </w:rPr>
            </w:pPr>
          </w:p>
        </w:tc>
        <w:tc>
          <w:tcPr>
            <w:tcW w:w="135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2602011C" w14:textId="77777777" w:rsidR="00AD4A3B" w:rsidRDefault="00AD4A3B" w:rsidP="00AD4A3B">
            <w:pPr>
              <w:jc w:val="right"/>
              <w:rPr>
                <w:color w:val="000000"/>
              </w:rPr>
            </w:pPr>
          </w:p>
        </w:tc>
        <w:tc>
          <w:tcPr>
            <w:tcW w:w="123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35F15CE0" w14:textId="77777777" w:rsidR="00AD4A3B" w:rsidRDefault="00AD4A3B" w:rsidP="00AD4A3B">
            <w:pPr>
              <w:jc w:val="right"/>
              <w:rPr>
                <w:color w:val="000000"/>
              </w:rPr>
            </w:pPr>
          </w:p>
        </w:tc>
      </w:tr>
      <w:tr w:rsidR="00AD4A3B" w14:paraId="42BA4A1C" w14:textId="77777777" w:rsidTr="00AD4A3B">
        <w:trPr>
          <w:trHeight w:val="648"/>
        </w:trPr>
        <w:tc>
          <w:tcPr>
            <w:tcW w:w="218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0A9534F2" w14:textId="77777777" w:rsidR="00AD4A3B" w:rsidRDefault="00AD4A3B" w:rsidP="00AD4A3B">
            <w:pPr>
              <w:rPr>
                <w:color w:val="000000"/>
              </w:rPr>
            </w:pPr>
            <w:r>
              <w:rPr>
                <w:color w:val="000000"/>
              </w:rPr>
              <w:t>Aluminum Cans</w:t>
            </w:r>
          </w:p>
        </w:tc>
        <w:tc>
          <w:tcPr>
            <w:tcW w:w="384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191CDFD0" w14:textId="77777777" w:rsidR="00AD4A3B" w:rsidRDefault="00AD4A3B" w:rsidP="00AD4A3B">
            <w:pPr>
              <w:rPr>
                <w:color w:val="000000"/>
              </w:rPr>
            </w:pPr>
            <w:r>
              <w:rPr>
                <w:color w:val="000000"/>
              </w:rPr>
              <w:t>Aluminum Cans (Sorted, Baled, ¢lb., picked up)</w:t>
            </w:r>
          </w:p>
        </w:tc>
        <w:tc>
          <w:tcPr>
            <w:tcW w:w="114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03C2F560" w14:textId="77777777" w:rsidR="00AD4A3B" w:rsidRDefault="00AD4A3B" w:rsidP="00AD4A3B">
            <w:pPr>
              <w:jc w:val="right"/>
              <w:rPr>
                <w:color w:val="000000"/>
              </w:rPr>
            </w:pPr>
          </w:p>
        </w:tc>
        <w:tc>
          <w:tcPr>
            <w:tcW w:w="135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694C09F0" w14:textId="77777777" w:rsidR="00AD4A3B" w:rsidRDefault="00AD4A3B" w:rsidP="00AD4A3B">
            <w:pPr>
              <w:jc w:val="right"/>
              <w:rPr>
                <w:color w:val="000000"/>
              </w:rPr>
            </w:pPr>
          </w:p>
        </w:tc>
        <w:tc>
          <w:tcPr>
            <w:tcW w:w="123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25262085" w14:textId="77777777" w:rsidR="00AD4A3B" w:rsidRDefault="00AD4A3B" w:rsidP="00AD4A3B">
            <w:pPr>
              <w:jc w:val="right"/>
              <w:rPr>
                <w:color w:val="000000"/>
              </w:rPr>
            </w:pPr>
          </w:p>
        </w:tc>
      </w:tr>
      <w:tr w:rsidR="00AD4A3B" w14:paraId="55EEB637" w14:textId="77777777" w:rsidTr="00AD4A3B">
        <w:trPr>
          <w:trHeight w:val="648"/>
        </w:trPr>
        <w:tc>
          <w:tcPr>
            <w:tcW w:w="218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7FB9EC0F" w14:textId="77777777" w:rsidR="00AD4A3B" w:rsidRDefault="00AD4A3B" w:rsidP="00AD4A3B">
            <w:pPr>
              <w:rPr>
                <w:color w:val="000000"/>
              </w:rPr>
            </w:pPr>
            <w:r>
              <w:rPr>
                <w:color w:val="000000"/>
              </w:rPr>
              <w:t>Steel Cans</w:t>
            </w:r>
          </w:p>
        </w:tc>
        <w:tc>
          <w:tcPr>
            <w:tcW w:w="384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1AA1FE20" w14:textId="77777777" w:rsidR="00AD4A3B" w:rsidRDefault="00AD4A3B" w:rsidP="00AD4A3B">
            <w:pPr>
              <w:rPr>
                <w:color w:val="000000"/>
              </w:rPr>
            </w:pPr>
            <w:r>
              <w:rPr>
                <w:color w:val="000000"/>
              </w:rPr>
              <w:t>Steel Cans (Sorted, Baled, $/ton, picked up)</w:t>
            </w:r>
          </w:p>
        </w:tc>
        <w:tc>
          <w:tcPr>
            <w:tcW w:w="114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539EE312" w14:textId="77777777" w:rsidR="00AD4A3B" w:rsidRDefault="00AD4A3B" w:rsidP="00AD4A3B">
            <w:pPr>
              <w:jc w:val="right"/>
              <w:rPr>
                <w:color w:val="000000"/>
              </w:rPr>
            </w:pPr>
          </w:p>
        </w:tc>
        <w:tc>
          <w:tcPr>
            <w:tcW w:w="135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117A1464" w14:textId="77777777" w:rsidR="00AD4A3B" w:rsidRDefault="00AD4A3B" w:rsidP="00AD4A3B">
            <w:pPr>
              <w:jc w:val="right"/>
              <w:rPr>
                <w:color w:val="000000"/>
              </w:rPr>
            </w:pPr>
          </w:p>
        </w:tc>
        <w:tc>
          <w:tcPr>
            <w:tcW w:w="123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136CF48E" w14:textId="77777777" w:rsidR="00AD4A3B" w:rsidRDefault="00AD4A3B" w:rsidP="00AD4A3B">
            <w:pPr>
              <w:jc w:val="right"/>
              <w:rPr>
                <w:color w:val="000000"/>
              </w:rPr>
            </w:pPr>
          </w:p>
        </w:tc>
      </w:tr>
      <w:tr w:rsidR="00AD4A3B" w14:paraId="3B84E2F5" w14:textId="77777777" w:rsidTr="00AD4A3B">
        <w:trPr>
          <w:trHeight w:val="648"/>
        </w:trPr>
        <w:tc>
          <w:tcPr>
            <w:tcW w:w="218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41D13286" w14:textId="77777777" w:rsidR="00AD4A3B" w:rsidRDefault="00AD4A3B" w:rsidP="00AD4A3B">
            <w:pPr>
              <w:rPr>
                <w:color w:val="000000"/>
              </w:rPr>
            </w:pPr>
            <w:r>
              <w:rPr>
                <w:color w:val="000000"/>
              </w:rPr>
              <w:t>Contamination</w:t>
            </w:r>
          </w:p>
        </w:tc>
        <w:tc>
          <w:tcPr>
            <w:tcW w:w="384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118C10A8" w14:textId="77777777" w:rsidR="00AD4A3B" w:rsidRDefault="00AD4A3B" w:rsidP="00AD4A3B">
            <w:pPr>
              <w:rPr>
                <w:color w:val="000000"/>
              </w:rPr>
            </w:pPr>
          </w:p>
          <w:p w14:paraId="4567A591" w14:textId="77777777" w:rsidR="00AD4A3B" w:rsidRDefault="00AD4A3B" w:rsidP="00AD4A3B">
            <w:pPr>
              <w:rPr>
                <w:color w:val="000000"/>
              </w:rPr>
            </w:pPr>
          </w:p>
        </w:tc>
        <w:tc>
          <w:tcPr>
            <w:tcW w:w="114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34478FC8" w14:textId="77777777" w:rsidR="00AD4A3B" w:rsidRDefault="00AD4A3B" w:rsidP="00AD4A3B">
            <w:pPr>
              <w:rPr>
                <w:rFonts w:ascii="Times New Roman" w:hAnsi="Times New Roman" w:cs="Times New Roman"/>
                <w:sz w:val="20"/>
                <w:szCs w:val="20"/>
              </w:rPr>
            </w:pPr>
          </w:p>
        </w:tc>
        <w:tc>
          <w:tcPr>
            <w:tcW w:w="135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3863B8E8" w14:textId="77777777" w:rsidR="00AD4A3B" w:rsidRDefault="00AD4A3B" w:rsidP="00AD4A3B">
            <w:pPr>
              <w:jc w:val="right"/>
              <w:rPr>
                <w:color w:val="000000"/>
              </w:rPr>
            </w:pPr>
          </w:p>
        </w:tc>
        <w:tc>
          <w:tcPr>
            <w:tcW w:w="123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64B98089" w14:textId="77777777" w:rsidR="00AD4A3B" w:rsidRDefault="00AD4A3B" w:rsidP="00AD4A3B">
            <w:pPr>
              <w:jc w:val="right"/>
              <w:rPr>
                <w:color w:val="000000"/>
              </w:rPr>
            </w:pPr>
          </w:p>
        </w:tc>
      </w:tr>
      <w:tr w:rsidR="00AD4A3B" w14:paraId="5530D330" w14:textId="77777777" w:rsidTr="00AD4A3B">
        <w:trPr>
          <w:trHeight w:val="648"/>
        </w:trPr>
        <w:tc>
          <w:tcPr>
            <w:tcW w:w="218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7403AD03" w14:textId="77777777" w:rsidR="00AD4A3B" w:rsidRDefault="00AD4A3B" w:rsidP="00AD4A3B">
            <w:pPr>
              <w:rPr>
                <w:color w:val="000000"/>
              </w:rPr>
            </w:pPr>
            <w:r>
              <w:rPr>
                <w:color w:val="000000"/>
              </w:rPr>
              <w:t>Total</w:t>
            </w:r>
          </w:p>
        </w:tc>
        <w:tc>
          <w:tcPr>
            <w:tcW w:w="384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4C114E64" w14:textId="77777777" w:rsidR="00AD4A3B" w:rsidRDefault="00AD4A3B" w:rsidP="00AD4A3B">
            <w:pPr>
              <w:rPr>
                <w:color w:val="000000"/>
              </w:rPr>
            </w:pPr>
          </w:p>
          <w:p w14:paraId="4EF9275F" w14:textId="77777777" w:rsidR="00AD4A3B" w:rsidRDefault="00AD4A3B" w:rsidP="00AD4A3B">
            <w:pPr>
              <w:rPr>
                <w:color w:val="000000"/>
              </w:rPr>
            </w:pPr>
          </w:p>
        </w:tc>
        <w:tc>
          <w:tcPr>
            <w:tcW w:w="114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47684792" w14:textId="77777777" w:rsidR="00AD4A3B" w:rsidRDefault="00AD4A3B" w:rsidP="00AD4A3B">
            <w:pPr>
              <w:rPr>
                <w:rFonts w:ascii="Times New Roman" w:hAnsi="Times New Roman" w:cs="Times New Roman"/>
                <w:sz w:val="20"/>
                <w:szCs w:val="20"/>
              </w:rPr>
            </w:pPr>
          </w:p>
        </w:tc>
        <w:tc>
          <w:tcPr>
            <w:tcW w:w="135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068E80A3" w14:textId="77777777" w:rsidR="00AD4A3B" w:rsidRDefault="00AD4A3B" w:rsidP="00AD4A3B">
            <w:pPr>
              <w:jc w:val="right"/>
              <w:rPr>
                <w:color w:val="000000"/>
              </w:rPr>
            </w:pPr>
            <w:r>
              <w:rPr>
                <w:color w:val="000000"/>
              </w:rPr>
              <w:t>100%</w:t>
            </w:r>
          </w:p>
        </w:tc>
        <w:tc>
          <w:tcPr>
            <w:tcW w:w="123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23E9A377" w14:textId="77777777" w:rsidR="00AD4A3B" w:rsidRDefault="00AD4A3B" w:rsidP="00AD4A3B">
            <w:pPr>
              <w:jc w:val="right"/>
              <w:rPr>
                <w:color w:val="000000"/>
              </w:rPr>
            </w:pPr>
          </w:p>
        </w:tc>
      </w:tr>
    </w:tbl>
    <w:p w14:paraId="4D22B2CD" w14:textId="77777777" w:rsidR="00AD4A3B" w:rsidRPr="00A91402" w:rsidRDefault="00AD4A3B" w:rsidP="00AD4A3B">
      <w:pPr>
        <w:rPr>
          <w:rFonts w:asciiTheme="minorHAnsi" w:eastAsia="Cambria" w:hAnsiTheme="minorHAnsi" w:cstheme="minorHAnsi"/>
          <w:color w:val="000000"/>
          <w:sz w:val="21"/>
          <w:szCs w:val="21"/>
        </w:rPr>
      </w:pPr>
      <w:r>
        <w:t>*</w:t>
      </w:r>
      <w:hyperlink r:id="rId31" w:history="1">
        <w:r w:rsidRPr="00A91402">
          <w:rPr>
            <w:rStyle w:val="Hyperlink"/>
            <w:rFonts w:asciiTheme="minorHAnsi" w:eastAsia="Cambria" w:hAnsiTheme="minorHAnsi" w:cstheme="minorHAnsi"/>
            <w:sz w:val="21"/>
            <w:szCs w:val="21"/>
          </w:rPr>
          <w:t>recyclingmarkets.net</w:t>
        </w:r>
      </w:hyperlink>
    </w:p>
    <w:p w14:paraId="47323E8F" w14:textId="77777777" w:rsidR="002B79BA" w:rsidRPr="00AD4A3B" w:rsidRDefault="00AD4A3B" w:rsidP="00AD4A3B">
      <w:pPr>
        <w:rPr>
          <w:rFonts w:asciiTheme="minorHAnsi" w:hAnsiTheme="minorHAnsi" w:cstheme="minorHAnsi"/>
          <w:sz w:val="21"/>
          <w:szCs w:val="21"/>
        </w:rPr>
      </w:pPr>
      <w:r>
        <w:rPr>
          <w:rFonts w:asciiTheme="minorHAnsi" w:hAnsiTheme="minorHAnsi" w:cstheme="minorHAnsi"/>
          <w:sz w:val="21"/>
          <w:szCs w:val="21"/>
        </w:rPr>
        <w:t>An annual subscription to recyclingmarkets.net is $455.  It is recommended that your MRF purchases subscription and shares monthly pricing.</w:t>
      </w:r>
      <w:bookmarkEnd w:id="112"/>
    </w:p>
    <w:sectPr w:rsidR="002B79BA" w:rsidRPr="00AD4A3B" w:rsidSect="0028277A">
      <w:headerReference w:type="even" r:id="rId32"/>
      <w:headerReference w:type="default" r:id="rId33"/>
      <w:footerReference w:type="even" r:id="rId34"/>
      <w:footerReference w:type="default" r:id="rId35"/>
      <w:headerReference w:type="first" r:id="rId36"/>
      <w:footerReference w:type="first" r:id="rId37"/>
      <w:pgSz w:w="12240" w:h="15840"/>
      <w:pgMar w:top="720" w:right="720" w:bottom="720" w:left="720" w:header="720" w:footer="720" w:gutter="0"/>
      <w:cols w:space="720" w:equalWidth="0">
        <w:col w:w="10080"/>
      </w:cols>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D5AB10" w14:textId="77777777" w:rsidR="003D4A06" w:rsidRDefault="003D4A06">
      <w:r>
        <w:separator/>
      </w:r>
    </w:p>
  </w:endnote>
  <w:endnote w:type="continuationSeparator" w:id="0">
    <w:p w14:paraId="36CE7090" w14:textId="77777777" w:rsidR="003D4A06" w:rsidRDefault="003D4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E7390" w14:textId="77777777" w:rsidR="006B62D5" w:rsidRDefault="006B62D5">
    <w:pPr>
      <w:pStyle w:val="BodyText"/>
      <w:spacing w:line="14" w:lineRule="auto"/>
      <w:rPr>
        <w:sz w:val="20"/>
      </w:rPr>
    </w:pPr>
    <w:r>
      <w:rPr>
        <w:noProof/>
      </w:rPr>
      <w:drawing>
        <wp:anchor distT="0" distB="0" distL="0" distR="0" simplePos="0" relativeHeight="251655680" behindDoc="1" locked="0" layoutInCell="1" allowOverlap="1" wp14:anchorId="1E402F5A" wp14:editId="1F655E26">
          <wp:simplePos x="0" y="0"/>
          <wp:positionH relativeFrom="page">
            <wp:posOffset>5821045</wp:posOffset>
          </wp:positionH>
          <wp:positionV relativeFrom="page">
            <wp:posOffset>9301226</wp:posOffset>
          </wp:positionV>
          <wp:extent cx="1334134" cy="215891"/>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1334134" cy="215891"/>
                  </a:xfrm>
                  <a:prstGeom prst="rect">
                    <a:avLst/>
                  </a:prstGeom>
                </pic:spPr>
              </pic:pic>
            </a:graphicData>
          </a:graphic>
        </wp:anchor>
      </w:drawing>
    </w:r>
    <w:r>
      <w:rPr>
        <w:noProof/>
      </w:rPr>
      <mc:AlternateContent>
        <mc:Choice Requires="wps">
          <w:drawing>
            <wp:anchor distT="0" distB="0" distL="114300" distR="114300" simplePos="0" relativeHeight="251656704" behindDoc="1" locked="0" layoutInCell="1" allowOverlap="1" wp14:anchorId="0ED9921A" wp14:editId="4BC6AF0F">
              <wp:simplePos x="0" y="0"/>
              <wp:positionH relativeFrom="page">
                <wp:posOffset>901700</wp:posOffset>
              </wp:positionH>
              <wp:positionV relativeFrom="page">
                <wp:posOffset>9312275</wp:posOffset>
              </wp:positionV>
              <wp:extent cx="3525520" cy="139700"/>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55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FB0537" w14:textId="77777777" w:rsidR="006B62D5" w:rsidRDefault="006B62D5">
                          <w:pPr>
                            <w:spacing w:line="203" w:lineRule="exact"/>
                            <w:ind w:left="20"/>
                            <w:rPr>
                              <w:sz w:val="18"/>
                            </w:rPr>
                          </w:pPr>
                          <w:r>
                            <w:rPr>
                              <w:color w:val="CFC8AC"/>
                              <w:sz w:val="18"/>
                            </w:rPr>
                            <w:t>MassDEP\85-03\T1\Template\ProcessingContractTemplateFinal10.01.2020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D9921A" id="_x0000_t202" coordsize="21600,21600" o:spt="202" path="m,l,21600r21600,l21600,xe">
              <v:stroke joinstyle="miter"/>
              <v:path gradientshapeok="t" o:connecttype="rect"/>
            </v:shapetype>
            <v:shape id="Text Box 4" o:spid="_x0000_s1028" type="#_x0000_t202" style="position:absolute;margin-left:71pt;margin-top:733.25pt;width:277.6pt;height:11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" filled="f" stroked="f">
              <v:textbox inset="0,0,0,0">
                <w:txbxContent>
                  <w:p w14:paraId="36FB0537" w14:textId="77777777" w:rsidR="006B62D5" w:rsidRDefault="006B62D5">
                    <w:pPr>
                      <w:spacing w:line="203" w:lineRule="exact"/>
                      <w:ind w:left="20"/>
                      <w:rPr>
                        <w:sz w:val="18"/>
                      </w:rPr>
                    </w:pPr>
                    <w:r>
                      <w:rPr>
                        <w:color w:val="CFC8AC"/>
                        <w:sz w:val="18"/>
                      </w:rPr>
                      <w:t>MassDEP\85-03\T1\Template\ProcessingContractTemplateFinal10.01.2020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1BBB5" w14:textId="77777777" w:rsidR="006B62D5" w:rsidRDefault="006B62D5">
    <w:pPr>
      <w:pStyle w:val="BodyText"/>
      <w:spacing w:line="14" w:lineRule="auto"/>
      <w:rPr>
        <w:sz w:val="20"/>
      </w:rPr>
    </w:pPr>
    <w:r>
      <w:rPr>
        <w:noProof/>
      </w:rPr>
      <w:drawing>
        <wp:anchor distT="0" distB="0" distL="0" distR="0" simplePos="0" relativeHeight="251657728" behindDoc="1" locked="0" layoutInCell="1" allowOverlap="1" wp14:anchorId="2036B475" wp14:editId="6DB5B675">
          <wp:simplePos x="0" y="0"/>
          <wp:positionH relativeFrom="page">
            <wp:posOffset>5821045</wp:posOffset>
          </wp:positionH>
          <wp:positionV relativeFrom="page">
            <wp:posOffset>9291142</wp:posOffset>
          </wp:positionV>
          <wp:extent cx="1334134" cy="215897"/>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1" cstate="print"/>
                  <a:stretch>
                    <a:fillRect/>
                  </a:stretch>
                </pic:blipFill>
                <pic:spPr>
                  <a:xfrm>
                    <a:off x="0" y="0"/>
                    <a:ext cx="1334134" cy="215897"/>
                  </a:xfrm>
                  <a:prstGeom prst="rect">
                    <a:avLst/>
                  </a:prstGeom>
                </pic:spPr>
              </pic:pic>
            </a:graphicData>
          </a:graphic>
        </wp:anchor>
      </w:drawing>
    </w:r>
    <w:r>
      <w:rPr>
        <w:noProof/>
      </w:rPr>
      <mc:AlternateContent>
        <mc:Choice Requires="wps">
          <w:drawing>
            <wp:anchor distT="0" distB="0" distL="114300" distR="114300" simplePos="0" relativeHeight="251658752" behindDoc="1" locked="0" layoutInCell="1" allowOverlap="1" wp14:anchorId="6F258B0E" wp14:editId="0E548F4D">
              <wp:simplePos x="0" y="0"/>
              <wp:positionH relativeFrom="page">
                <wp:posOffset>901700</wp:posOffset>
              </wp:positionH>
              <wp:positionV relativeFrom="page">
                <wp:posOffset>9301480</wp:posOffset>
              </wp:positionV>
              <wp:extent cx="3525520" cy="13970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55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CE6B91" w14:textId="77777777" w:rsidR="006B62D5" w:rsidRDefault="006B62D5">
                          <w:pPr>
                            <w:spacing w:line="203" w:lineRule="exact"/>
                            <w:ind w:left="20"/>
                            <w:rPr>
                              <w:sz w:val="18"/>
                            </w:rPr>
                          </w:pPr>
                          <w:r>
                            <w:rPr>
                              <w:color w:val="CFC8AC"/>
                              <w:sz w:val="18"/>
                            </w:rPr>
                            <w:t>MassDEP\85-03\T1\Template\ProcessingContractTemplateFinal10.01.2020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258B0E" id="_x0000_t202" coordsize="21600,21600" o:spt="202" path="m,l,21600r21600,l21600,xe">
              <v:stroke joinstyle="miter"/>
              <v:path gradientshapeok="t" o:connecttype="rect"/>
            </v:shapetype>
            <v:shape id="_x0000_s1029" type="#_x0000_t202" style="position:absolute;margin-left:71pt;margin-top:732.4pt;width:277.6pt;height:1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" filled="f" stroked="f">
              <v:textbox inset="0,0,0,0">
                <w:txbxContent>
                  <w:p w14:paraId="49CE6B91" w14:textId="77777777" w:rsidR="006B62D5" w:rsidRDefault="006B62D5">
                    <w:pPr>
                      <w:spacing w:line="203" w:lineRule="exact"/>
                      <w:ind w:left="20"/>
                      <w:rPr>
                        <w:sz w:val="18"/>
                      </w:rPr>
                    </w:pPr>
                    <w:r>
                      <w:rPr>
                        <w:color w:val="CFC8AC"/>
                        <w:sz w:val="18"/>
                      </w:rPr>
                      <w:t>MassDEP\85-03\T1\Template\ProcessingContractTemplateFinal10.01.2020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2222714"/>
      <w:docPartObj>
        <w:docPartGallery w:val="Page Numbers (Bottom of Page)"/>
        <w:docPartUnique/>
      </w:docPartObj>
    </w:sdtPr>
    <w:sdtEndPr>
      <w:rPr>
        <w:noProof/>
      </w:rPr>
    </w:sdtEndPr>
    <w:sdtContent>
      <w:p w14:paraId="7B479B99" w14:textId="1AC5B47E" w:rsidR="0028277A" w:rsidRDefault="002827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45715E" w14:textId="4F10666A" w:rsidR="006B62D5" w:rsidRDefault="006B62D5">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D01EB" w14:textId="77777777" w:rsidR="006B62D5" w:rsidRDefault="006B62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05386"/>
      <w:docPartObj>
        <w:docPartGallery w:val="Page Numbers (Bottom of Page)"/>
        <w:docPartUnique/>
      </w:docPartObj>
    </w:sdtPr>
    <w:sdtEndPr>
      <w:rPr>
        <w:noProof/>
      </w:rPr>
    </w:sdtEndPr>
    <w:sdtContent>
      <w:p w14:paraId="29A85428" w14:textId="5F7750A1" w:rsidR="0028277A" w:rsidRDefault="002827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8579C9" w14:textId="77777777" w:rsidR="006B62D5" w:rsidRDefault="006B62D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8526435"/>
      <w:docPartObj>
        <w:docPartGallery w:val="Page Numbers (Bottom of Page)"/>
        <w:docPartUnique/>
      </w:docPartObj>
    </w:sdtPr>
    <w:sdtEndPr>
      <w:rPr>
        <w:noProof/>
      </w:rPr>
    </w:sdtEndPr>
    <w:sdtContent>
      <w:p w14:paraId="4248BC81" w14:textId="3F299657" w:rsidR="0028277A" w:rsidRDefault="002827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662FAF" w14:textId="77777777" w:rsidR="006B62D5" w:rsidRDefault="006B62D5">
    <w:pPr>
      <w:pBdr>
        <w:top w:val="nil"/>
        <w:left w:val="nil"/>
        <w:bottom w:val="nil"/>
        <w:right w:val="nil"/>
        <w:between w:val="nil"/>
      </w:pBdr>
      <w:spacing w:line="276" w:lineRule="auto"/>
      <w:rPr>
        <w:color w:val="538135"/>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21B41A" w14:textId="77777777" w:rsidR="003D4A06" w:rsidRDefault="003D4A06">
      <w:r>
        <w:separator/>
      </w:r>
    </w:p>
  </w:footnote>
  <w:footnote w:type="continuationSeparator" w:id="0">
    <w:p w14:paraId="0B9CD352" w14:textId="77777777" w:rsidR="003D4A06" w:rsidRDefault="003D4A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1351B" w14:textId="77777777" w:rsidR="006B62D5" w:rsidRDefault="006B62D5">
    <w:pPr>
      <w:pStyle w:val="BodyText"/>
      <w:spacing w:line="14" w:lineRule="auto"/>
      <w:rPr>
        <w:sz w:val="20"/>
      </w:rPr>
    </w:pPr>
    <w:r>
      <w:rPr>
        <w:noProof/>
      </w:rPr>
      <mc:AlternateContent>
        <mc:Choice Requires="wps">
          <w:drawing>
            <wp:anchor distT="0" distB="0" distL="114300" distR="114300" simplePos="0" relativeHeight="251654656" behindDoc="1" locked="0" layoutInCell="1" allowOverlap="1" wp14:anchorId="7BD35E95" wp14:editId="76E0844B">
              <wp:simplePos x="0" y="0"/>
              <wp:positionH relativeFrom="page">
                <wp:posOffset>901700</wp:posOffset>
              </wp:positionH>
              <wp:positionV relativeFrom="page">
                <wp:posOffset>471805</wp:posOffset>
              </wp:positionV>
              <wp:extent cx="2918460" cy="306070"/>
              <wp:effectExtent l="0" t="0" r="0" b="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846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B65DE1" w14:textId="77777777" w:rsidR="006B62D5" w:rsidRDefault="006B62D5">
                          <w:pPr>
                            <w:spacing w:line="222" w:lineRule="exact"/>
                            <w:ind w:left="20"/>
                            <w:rPr>
                              <w:sz w:val="20"/>
                            </w:rPr>
                          </w:pPr>
                          <w:r>
                            <w:rPr>
                              <w:color w:val="CFC8AC"/>
                              <w:sz w:val="20"/>
                            </w:rPr>
                            <w:t>MassDEP</w:t>
                          </w:r>
                        </w:p>
                        <w:p w14:paraId="233C5243" w14:textId="77777777" w:rsidR="006B62D5" w:rsidRDefault="006B62D5">
                          <w:pPr>
                            <w:spacing w:line="243" w:lineRule="exact"/>
                            <w:ind w:left="20"/>
                            <w:rPr>
                              <w:sz w:val="20"/>
                            </w:rPr>
                          </w:pPr>
                          <w:r>
                            <w:rPr>
                              <w:color w:val="CFC8AC"/>
                              <w:sz w:val="20"/>
                            </w:rPr>
                            <w:t>Municipal Contracting Template: Recyclables Processing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D35E95" id="_x0000_t202" coordsize="21600,21600" o:spt="202" path="m,l,21600r21600,l21600,xe">
              <v:stroke joinstyle="miter"/>
              <v:path gradientshapeok="t" o:connecttype="rect"/>
            </v:shapetype>
            <v:shape id="Text Box 5" o:spid="_x0000_s1027" type="#_x0000_t202" style="position:absolute;margin-left:71pt;margin-top:37.15pt;width:229.8pt;height:24.1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lc5rgIAAKk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" filled="f" stroked="f">
              <v:textbox inset="0,0,0,0">
                <w:txbxContent>
                  <w:p w14:paraId="44B65DE1" w14:textId="77777777" w:rsidR="006B62D5" w:rsidRDefault="006B62D5">
                    <w:pPr>
                      <w:spacing w:line="222" w:lineRule="exact"/>
                      <w:ind w:left="20"/>
                      <w:rPr>
                        <w:sz w:val="20"/>
                      </w:rPr>
                    </w:pPr>
                    <w:r>
                      <w:rPr>
                        <w:color w:val="CFC8AC"/>
                        <w:sz w:val="20"/>
                      </w:rPr>
                      <w:t>MassDEP</w:t>
                    </w:r>
                  </w:p>
                  <w:p w14:paraId="233C5243" w14:textId="77777777" w:rsidR="006B62D5" w:rsidRDefault="006B62D5">
                    <w:pPr>
                      <w:spacing w:line="243" w:lineRule="exact"/>
                      <w:ind w:left="20"/>
                      <w:rPr>
                        <w:sz w:val="20"/>
                      </w:rPr>
                    </w:pPr>
                    <w:r>
                      <w:rPr>
                        <w:color w:val="CFC8AC"/>
                        <w:sz w:val="20"/>
                      </w:rPr>
                      <w:t>Municipal Contracting Template: Recyclables Processing</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AC04F" w14:textId="77777777" w:rsidR="006B62D5" w:rsidRDefault="006B62D5">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C6BA5" w14:textId="77777777" w:rsidR="006B62D5" w:rsidRDefault="006B62D5">
    <w:pPr>
      <w:pStyle w:val="BodyText"/>
      <w:spacing w:line="14" w:lineRule="auto"/>
      <w:rPr>
        <w:sz w:val="20"/>
      </w:rPr>
    </w:pPr>
    <w:r>
      <w:rPr>
        <w:noProof/>
      </w:rPr>
      <mc:AlternateContent>
        <mc:Choice Requires="wps">
          <w:drawing>
            <wp:anchor distT="0" distB="0" distL="114300" distR="114300" simplePos="0" relativeHeight="251659776" behindDoc="1" locked="0" layoutInCell="1" allowOverlap="1" wp14:anchorId="5D0A3026" wp14:editId="6AE5FDF7">
              <wp:simplePos x="0" y="0"/>
              <wp:positionH relativeFrom="page">
                <wp:posOffset>901700</wp:posOffset>
              </wp:positionH>
              <wp:positionV relativeFrom="page">
                <wp:posOffset>471805</wp:posOffset>
              </wp:positionV>
              <wp:extent cx="2918460" cy="30607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846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34CF8E" w14:textId="77777777" w:rsidR="006B62D5" w:rsidRDefault="006B62D5">
                          <w:pPr>
                            <w:spacing w:line="222" w:lineRule="exact"/>
                            <w:ind w:left="20"/>
                            <w:rPr>
                              <w:sz w:val="20"/>
                            </w:rPr>
                          </w:pPr>
                          <w:r>
                            <w:rPr>
                              <w:color w:val="CFC8AC"/>
                              <w:sz w:val="20"/>
                            </w:rPr>
                            <w:t>MassDEP</w:t>
                          </w:r>
                        </w:p>
                        <w:p w14:paraId="500B4D15" w14:textId="77777777" w:rsidR="006B62D5" w:rsidRDefault="006B62D5">
                          <w:pPr>
                            <w:spacing w:line="243" w:lineRule="exact"/>
                            <w:ind w:left="20"/>
                            <w:rPr>
                              <w:sz w:val="20"/>
                            </w:rPr>
                          </w:pPr>
                          <w:r>
                            <w:rPr>
                              <w:color w:val="CFC8AC"/>
                              <w:sz w:val="20"/>
                            </w:rPr>
                            <w:t>Municipal Contracting Template: Recyclables Processing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0A3026" id="_x0000_t202" coordsize="21600,21600" o:spt="202" path="m,l,21600r21600,l21600,xe">
              <v:stroke joinstyle="miter"/>
              <v:path gradientshapeok="t" o:connecttype="rect"/>
            </v:shapetype>
            <v:shape id="Text Box 2" o:spid="_x0000_s1030" type="#_x0000_t202" style="position:absolute;margin-left:71pt;margin-top:37.15pt;width:229.8pt;height:24.1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iO8sgIAALA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" filled="f" stroked="f">
              <v:textbox inset="0,0,0,0">
                <w:txbxContent>
                  <w:p w14:paraId="4734CF8E" w14:textId="77777777" w:rsidR="006B62D5" w:rsidRDefault="006B62D5">
                    <w:pPr>
                      <w:spacing w:line="222" w:lineRule="exact"/>
                      <w:ind w:left="20"/>
                      <w:rPr>
                        <w:sz w:val="20"/>
                      </w:rPr>
                    </w:pPr>
                    <w:r>
                      <w:rPr>
                        <w:color w:val="CFC8AC"/>
                        <w:sz w:val="20"/>
                      </w:rPr>
                      <w:t>MassDEP</w:t>
                    </w:r>
                  </w:p>
                  <w:p w14:paraId="500B4D15" w14:textId="77777777" w:rsidR="006B62D5" w:rsidRDefault="006B62D5">
                    <w:pPr>
                      <w:spacing w:line="243" w:lineRule="exact"/>
                      <w:ind w:left="20"/>
                      <w:rPr>
                        <w:sz w:val="20"/>
                      </w:rPr>
                    </w:pPr>
                    <w:r>
                      <w:rPr>
                        <w:color w:val="CFC8AC"/>
                        <w:sz w:val="20"/>
                      </w:rPr>
                      <w:t>Municipal Contracting Template: Recyclables Processing</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7998C" w14:textId="77777777" w:rsidR="006B62D5" w:rsidRDefault="006B62D5">
    <w:pPr>
      <w:pBdr>
        <w:top w:val="nil"/>
        <w:left w:val="nil"/>
        <w:bottom w:val="nil"/>
        <w:right w:val="nil"/>
        <w:between w:val="nil"/>
      </w:pBdr>
      <w:tabs>
        <w:tab w:val="center" w:pos="4680"/>
        <w:tab w:val="right" w:pos="9360"/>
      </w:tabs>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05CB9" w14:textId="77777777" w:rsidR="006B62D5" w:rsidRDefault="006B62D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9967590"/>
      <w:docPartObj>
        <w:docPartGallery w:val="Watermarks"/>
        <w:docPartUnique/>
      </w:docPartObj>
    </w:sdtPr>
    <w:sdtEndPr/>
    <w:sdtContent>
      <w:p w14:paraId="74C96D74" w14:textId="77777777" w:rsidR="006B62D5" w:rsidRDefault="003D4A06">
        <w:pPr>
          <w:pStyle w:val="Header"/>
        </w:pPr>
        <w:r>
          <w:rPr>
            <w:noProof/>
          </w:rPr>
          <w:pict w14:anchorId="6FE783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59" type="#_x0000_t136" style="position:absolute;margin-left:0;margin-top:0;width:461.85pt;height:197.95pt;rotation:315;z-index:-251655680;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F236F"/>
    <w:multiLevelType w:val="multilevel"/>
    <w:tmpl w:val="23A6DFF0"/>
    <w:lvl w:ilvl="0">
      <w:start w:val="11"/>
      <w:numFmt w:val="decimal"/>
      <w:lvlText w:val="%1"/>
      <w:lvlJc w:val="left"/>
      <w:pPr>
        <w:ind w:left="1160" w:hanging="720"/>
      </w:pPr>
      <w:rPr>
        <w:rFonts w:hint="default"/>
        <w:lang w:val="en-US" w:eastAsia="en-US" w:bidi="ar-SA"/>
      </w:rPr>
    </w:lvl>
    <w:lvl w:ilvl="1">
      <w:start w:val="1"/>
      <w:numFmt w:val="decimal"/>
      <w:lvlText w:val="%1.%2."/>
      <w:lvlJc w:val="left"/>
      <w:pPr>
        <w:ind w:left="1160" w:hanging="720"/>
      </w:pPr>
      <w:rPr>
        <w:rFonts w:ascii="Calibri" w:eastAsia="Calibri" w:hAnsi="Calibri" w:cs="Calibri" w:hint="default"/>
        <w:spacing w:val="-1"/>
        <w:w w:val="99"/>
        <w:sz w:val="20"/>
        <w:szCs w:val="20"/>
        <w:lang w:val="en-US" w:eastAsia="en-US" w:bidi="ar-SA"/>
      </w:rPr>
    </w:lvl>
    <w:lvl w:ilvl="2">
      <w:numFmt w:val="bullet"/>
      <w:lvlText w:val="•"/>
      <w:lvlJc w:val="left"/>
      <w:pPr>
        <w:ind w:left="2968" w:hanging="720"/>
      </w:pPr>
      <w:rPr>
        <w:rFonts w:hint="default"/>
        <w:lang w:val="en-US" w:eastAsia="en-US" w:bidi="ar-SA"/>
      </w:rPr>
    </w:lvl>
    <w:lvl w:ilvl="3">
      <w:numFmt w:val="bullet"/>
      <w:lvlText w:val="•"/>
      <w:lvlJc w:val="left"/>
      <w:pPr>
        <w:ind w:left="3872" w:hanging="720"/>
      </w:pPr>
      <w:rPr>
        <w:rFonts w:hint="default"/>
        <w:lang w:val="en-US" w:eastAsia="en-US" w:bidi="ar-SA"/>
      </w:rPr>
    </w:lvl>
    <w:lvl w:ilvl="4">
      <w:numFmt w:val="bullet"/>
      <w:lvlText w:val="•"/>
      <w:lvlJc w:val="left"/>
      <w:pPr>
        <w:ind w:left="4776" w:hanging="720"/>
      </w:pPr>
      <w:rPr>
        <w:rFonts w:hint="default"/>
        <w:lang w:val="en-US" w:eastAsia="en-US" w:bidi="ar-SA"/>
      </w:rPr>
    </w:lvl>
    <w:lvl w:ilvl="5">
      <w:numFmt w:val="bullet"/>
      <w:lvlText w:val="•"/>
      <w:lvlJc w:val="left"/>
      <w:pPr>
        <w:ind w:left="5680" w:hanging="720"/>
      </w:pPr>
      <w:rPr>
        <w:rFonts w:hint="default"/>
        <w:lang w:val="en-US" w:eastAsia="en-US" w:bidi="ar-SA"/>
      </w:rPr>
    </w:lvl>
    <w:lvl w:ilvl="6">
      <w:numFmt w:val="bullet"/>
      <w:lvlText w:val="•"/>
      <w:lvlJc w:val="left"/>
      <w:pPr>
        <w:ind w:left="6584" w:hanging="720"/>
      </w:pPr>
      <w:rPr>
        <w:rFonts w:hint="default"/>
        <w:lang w:val="en-US" w:eastAsia="en-US" w:bidi="ar-SA"/>
      </w:rPr>
    </w:lvl>
    <w:lvl w:ilvl="7">
      <w:numFmt w:val="bullet"/>
      <w:lvlText w:val="•"/>
      <w:lvlJc w:val="left"/>
      <w:pPr>
        <w:ind w:left="7488" w:hanging="720"/>
      </w:pPr>
      <w:rPr>
        <w:rFonts w:hint="default"/>
        <w:lang w:val="en-US" w:eastAsia="en-US" w:bidi="ar-SA"/>
      </w:rPr>
    </w:lvl>
    <w:lvl w:ilvl="8">
      <w:numFmt w:val="bullet"/>
      <w:lvlText w:val="•"/>
      <w:lvlJc w:val="left"/>
      <w:pPr>
        <w:ind w:left="8392" w:hanging="720"/>
      </w:pPr>
      <w:rPr>
        <w:rFonts w:hint="default"/>
        <w:lang w:val="en-US" w:eastAsia="en-US" w:bidi="ar-SA"/>
      </w:rPr>
    </w:lvl>
  </w:abstractNum>
  <w:abstractNum w:abstractNumId="1" w15:restartNumberingAfterBreak="0">
    <w:nsid w:val="082C3B20"/>
    <w:multiLevelType w:val="multilevel"/>
    <w:tmpl w:val="875C67FA"/>
    <w:lvl w:ilvl="0">
      <w:start w:val="11"/>
      <w:numFmt w:val="decimal"/>
      <w:lvlText w:val="%1"/>
      <w:lvlJc w:val="left"/>
      <w:pPr>
        <w:ind w:left="200" w:hanging="721"/>
      </w:pPr>
      <w:rPr>
        <w:rFonts w:hint="default"/>
        <w:lang w:val="en-US" w:eastAsia="en-US" w:bidi="ar-SA"/>
      </w:rPr>
    </w:lvl>
    <w:lvl w:ilvl="1">
      <w:start w:val="1"/>
      <w:numFmt w:val="decimal"/>
      <w:lvlText w:val="%1.%2."/>
      <w:lvlJc w:val="left"/>
      <w:pPr>
        <w:ind w:left="200" w:hanging="721"/>
      </w:pPr>
      <w:rPr>
        <w:rFonts w:ascii="Calibri" w:eastAsia="Calibri" w:hAnsi="Calibri" w:cs="Calibri" w:hint="default"/>
        <w:spacing w:val="-1"/>
        <w:w w:val="100"/>
        <w:sz w:val="22"/>
        <w:szCs w:val="22"/>
        <w:lang w:val="en-US" w:eastAsia="en-US" w:bidi="ar-SA"/>
      </w:rPr>
    </w:lvl>
    <w:lvl w:ilvl="2">
      <w:numFmt w:val="bullet"/>
      <w:lvlText w:val="•"/>
      <w:lvlJc w:val="left"/>
      <w:pPr>
        <w:ind w:left="1951" w:hanging="721"/>
      </w:pPr>
      <w:rPr>
        <w:rFonts w:hint="default"/>
        <w:lang w:val="en-US" w:eastAsia="en-US" w:bidi="ar-SA"/>
      </w:rPr>
    </w:lvl>
    <w:lvl w:ilvl="3">
      <w:numFmt w:val="bullet"/>
      <w:lvlText w:val="•"/>
      <w:lvlJc w:val="left"/>
      <w:pPr>
        <w:ind w:left="2982" w:hanging="721"/>
      </w:pPr>
      <w:rPr>
        <w:rFonts w:hint="default"/>
        <w:lang w:val="en-US" w:eastAsia="en-US" w:bidi="ar-SA"/>
      </w:rPr>
    </w:lvl>
    <w:lvl w:ilvl="4">
      <w:numFmt w:val="bullet"/>
      <w:lvlText w:val="•"/>
      <w:lvlJc w:val="left"/>
      <w:pPr>
        <w:ind w:left="4013" w:hanging="721"/>
      </w:pPr>
      <w:rPr>
        <w:rFonts w:hint="default"/>
        <w:lang w:val="en-US" w:eastAsia="en-US" w:bidi="ar-SA"/>
      </w:rPr>
    </w:lvl>
    <w:lvl w:ilvl="5">
      <w:numFmt w:val="bullet"/>
      <w:lvlText w:val="•"/>
      <w:lvlJc w:val="left"/>
      <w:pPr>
        <w:ind w:left="5044" w:hanging="721"/>
      </w:pPr>
      <w:rPr>
        <w:rFonts w:hint="default"/>
        <w:lang w:val="en-US" w:eastAsia="en-US" w:bidi="ar-SA"/>
      </w:rPr>
    </w:lvl>
    <w:lvl w:ilvl="6">
      <w:numFmt w:val="bullet"/>
      <w:lvlText w:val="•"/>
      <w:lvlJc w:val="left"/>
      <w:pPr>
        <w:ind w:left="6075" w:hanging="721"/>
      </w:pPr>
      <w:rPr>
        <w:rFonts w:hint="default"/>
        <w:lang w:val="en-US" w:eastAsia="en-US" w:bidi="ar-SA"/>
      </w:rPr>
    </w:lvl>
    <w:lvl w:ilvl="7">
      <w:numFmt w:val="bullet"/>
      <w:lvlText w:val="•"/>
      <w:lvlJc w:val="left"/>
      <w:pPr>
        <w:ind w:left="7106" w:hanging="721"/>
      </w:pPr>
      <w:rPr>
        <w:rFonts w:hint="default"/>
        <w:lang w:val="en-US" w:eastAsia="en-US" w:bidi="ar-SA"/>
      </w:rPr>
    </w:lvl>
    <w:lvl w:ilvl="8">
      <w:numFmt w:val="bullet"/>
      <w:lvlText w:val="•"/>
      <w:lvlJc w:val="left"/>
      <w:pPr>
        <w:ind w:left="8137" w:hanging="721"/>
      </w:pPr>
      <w:rPr>
        <w:rFonts w:hint="default"/>
        <w:lang w:val="en-US" w:eastAsia="en-US" w:bidi="ar-SA"/>
      </w:rPr>
    </w:lvl>
  </w:abstractNum>
  <w:abstractNum w:abstractNumId="2" w15:restartNumberingAfterBreak="0">
    <w:nsid w:val="0A07646D"/>
    <w:multiLevelType w:val="multilevel"/>
    <w:tmpl w:val="67F0CE82"/>
    <w:lvl w:ilvl="0">
      <w:start w:val="8"/>
      <w:numFmt w:val="decimal"/>
      <w:lvlText w:val="%1"/>
      <w:lvlJc w:val="left"/>
      <w:pPr>
        <w:ind w:left="1160" w:hanging="720"/>
      </w:pPr>
      <w:rPr>
        <w:rFonts w:hint="default"/>
        <w:lang w:val="en-US" w:eastAsia="en-US" w:bidi="ar-SA"/>
      </w:rPr>
    </w:lvl>
    <w:lvl w:ilvl="1">
      <w:start w:val="1"/>
      <w:numFmt w:val="decimal"/>
      <w:lvlText w:val="%1.%2."/>
      <w:lvlJc w:val="left"/>
      <w:pPr>
        <w:ind w:left="1160" w:hanging="720"/>
      </w:pPr>
      <w:rPr>
        <w:rFonts w:ascii="Calibri" w:eastAsia="Calibri" w:hAnsi="Calibri" w:cs="Calibri" w:hint="default"/>
        <w:spacing w:val="-1"/>
        <w:w w:val="99"/>
        <w:sz w:val="20"/>
        <w:szCs w:val="20"/>
        <w:lang w:val="en-US" w:eastAsia="en-US" w:bidi="ar-SA"/>
      </w:rPr>
    </w:lvl>
    <w:lvl w:ilvl="2">
      <w:numFmt w:val="bullet"/>
      <w:lvlText w:val="•"/>
      <w:lvlJc w:val="left"/>
      <w:pPr>
        <w:ind w:left="2968" w:hanging="720"/>
      </w:pPr>
      <w:rPr>
        <w:rFonts w:hint="default"/>
        <w:lang w:val="en-US" w:eastAsia="en-US" w:bidi="ar-SA"/>
      </w:rPr>
    </w:lvl>
    <w:lvl w:ilvl="3">
      <w:numFmt w:val="bullet"/>
      <w:lvlText w:val="•"/>
      <w:lvlJc w:val="left"/>
      <w:pPr>
        <w:ind w:left="3872" w:hanging="720"/>
      </w:pPr>
      <w:rPr>
        <w:rFonts w:hint="default"/>
        <w:lang w:val="en-US" w:eastAsia="en-US" w:bidi="ar-SA"/>
      </w:rPr>
    </w:lvl>
    <w:lvl w:ilvl="4">
      <w:numFmt w:val="bullet"/>
      <w:lvlText w:val="•"/>
      <w:lvlJc w:val="left"/>
      <w:pPr>
        <w:ind w:left="4776" w:hanging="720"/>
      </w:pPr>
      <w:rPr>
        <w:rFonts w:hint="default"/>
        <w:lang w:val="en-US" w:eastAsia="en-US" w:bidi="ar-SA"/>
      </w:rPr>
    </w:lvl>
    <w:lvl w:ilvl="5">
      <w:numFmt w:val="bullet"/>
      <w:lvlText w:val="•"/>
      <w:lvlJc w:val="left"/>
      <w:pPr>
        <w:ind w:left="5680" w:hanging="720"/>
      </w:pPr>
      <w:rPr>
        <w:rFonts w:hint="default"/>
        <w:lang w:val="en-US" w:eastAsia="en-US" w:bidi="ar-SA"/>
      </w:rPr>
    </w:lvl>
    <w:lvl w:ilvl="6">
      <w:numFmt w:val="bullet"/>
      <w:lvlText w:val="•"/>
      <w:lvlJc w:val="left"/>
      <w:pPr>
        <w:ind w:left="6584" w:hanging="720"/>
      </w:pPr>
      <w:rPr>
        <w:rFonts w:hint="default"/>
        <w:lang w:val="en-US" w:eastAsia="en-US" w:bidi="ar-SA"/>
      </w:rPr>
    </w:lvl>
    <w:lvl w:ilvl="7">
      <w:numFmt w:val="bullet"/>
      <w:lvlText w:val="•"/>
      <w:lvlJc w:val="left"/>
      <w:pPr>
        <w:ind w:left="7488" w:hanging="720"/>
      </w:pPr>
      <w:rPr>
        <w:rFonts w:hint="default"/>
        <w:lang w:val="en-US" w:eastAsia="en-US" w:bidi="ar-SA"/>
      </w:rPr>
    </w:lvl>
    <w:lvl w:ilvl="8">
      <w:numFmt w:val="bullet"/>
      <w:lvlText w:val="•"/>
      <w:lvlJc w:val="left"/>
      <w:pPr>
        <w:ind w:left="8392" w:hanging="720"/>
      </w:pPr>
      <w:rPr>
        <w:rFonts w:hint="default"/>
        <w:lang w:val="en-US" w:eastAsia="en-US" w:bidi="ar-SA"/>
      </w:rPr>
    </w:lvl>
  </w:abstractNum>
  <w:abstractNum w:abstractNumId="3" w15:restartNumberingAfterBreak="0">
    <w:nsid w:val="0B684FC2"/>
    <w:multiLevelType w:val="multilevel"/>
    <w:tmpl w:val="03ECC9B6"/>
    <w:lvl w:ilvl="0">
      <w:start w:val="2"/>
      <w:numFmt w:val="decimal"/>
      <w:lvlText w:val="%1"/>
      <w:lvlJc w:val="left"/>
      <w:pPr>
        <w:ind w:left="1160" w:hanging="720"/>
      </w:pPr>
      <w:rPr>
        <w:rFonts w:hint="default"/>
        <w:lang w:val="en-US" w:eastAsia="en-US" w:bidi="ar-SA"/>
      </w:rPr>
    </w:lvl>
    <w:lvl w:ilvl="1">
      <w:start w:val="1"/>
      <w:numFmt w:val="decimal"/>
      <w:lvlText w:val="%1.%2."/>
      <w:lvlJc w:val="left"/>
      <w:pPr>
        <w:ind w:left="1160" w:hanging="720"/>
      </w:pPr>
      <w:rPr>
        <w:rFonts w:ascii="Calibri" w:eastAsia="Calibri" w:hAnsi="Calibri" w:cs="Calibri" w:hint="default"/>
        <w:spacing w:val="-1"/>
        <w:w w:val="99"/>
        <w:sz w:val="20"/>
        <w:szCs w:val="20"/>
        <w:lang w:val="en-US" w:eastAsia="en-US" w:bidi="ar-SA"/>
      </w:rPr>
    </w:lvl>
    <w:lvl w:ilvl="2">
      <w:numFmt w:val="bullet"/>
      <w:lvlText w:val="•"/>
      <w:lvlJc w:val="left"/>
      <w:pPr>
        <w:ind w:left="2968" w:hanging="720"/>
      </w:pPr>
      <w:rPr>
        <w:rFonts w:hint="default"/>
        <w:lang w:val="en-US" w:eastAsia="en-US" w:bidi="ar-SA"/>
      </w:rPr>
    </w:lvl>
    <w:lvl w:ilvl="3">
      <w:numFmt w:val="bullet"/>
      <w:lvlText w:val="•"/>
      <w:lvlJc w:val="left"/>
      <w:pPr>
        <w:ind w:left="3872" w:hanging="720"/>
      </w:pPr>
      <w:rPr>
        <w:rFonts w:hint="default"/>
        <w:lang w:val="en-US" w:eastAsia="en-US" w:bidi="ar-SA"/>
      </w:rPr>
    </w:lvl>
    <w:lvl w:ilvl="4">
      <w:numFmt w:val="bullet"/>
      <w:lvlText w:val="•"/>
      <w:lvlJc w:val="left"/>
      <w:pPr>
        <w:ind w:left="4776" w:hanging="720"/>
      </w:pPr>
      <w:rPr>
        <w:rFonts w:hint="default"/>
        <w:lang w:val="en-US" w:eastAsia="en-US" w:bidi="ar-SA"/>
      </w:rPr>
    </w:lvl>
    <w:lvl w:ilvl="5">
      <w:numFmt w:val="bullet"/>
      <w:lvlText w:val="•"/>
      <w:lvlJc w:val="left"/>
      <w:pPr>
        <w:ind w:left="5680" w:hanging="720"/>
      </w:pPr>
      <w:rPr>
        <w:rFonts w:hint="default"/>
        <w:lang w:val="en-US" w:eastAsia="en-US" w:bidi="ar-SA"/>
      </w:rPr>
    </w:lvl>
    <w:lvl w:ilvl="6">
      <w:numFmt w:val="bullet"/>
      <w:lvlText w:val="•"/>
      <w:lvlJc w:val="left"/>
      <w:pPr>
        <w:ind w:left="6584" w:hanging="720"/>
      </w:pPr>
      <w:rPr>
        <w:rFonts w:hint="default"/>
        <w:lang w:val="en-US" w:eastAsia="en-US" w:bidi="ar-SA"/>
      </w:rPr>
    </w:lvl>
    <w:lvl w:ilvl="7">
      <w:numFmt w:val="bullet"/>
      <w:lvlText w:val="•"/>
      <w:lvlJc w:val="left"/>
      <w:pPr>
        <w:ind w:left="7488" w:hanging="720"/>
      </w:pPr>
      <w:rPr>
        <w:rFonts w:hint="default"/>
        <w:lang w:val="en-US" w:eastAsia="en-US" w:bidi="ar-SA"/>
      </w:rPr>
    </w:lvl>
    <w:lvl w:ilvl="8">
      <w:numFmt w:val="bullet"/>
      <w:lvlText w:val="•"/>
      <w:lvlJc w:val="left"/>
      <w:pPr>
        <w:ind w:left="8392" w:hanging="720"/>
      </w:pPr>
      <w:rPr>
        <w:rFonts w:hint="default"/>
        <w:lang w:val="en-US" w:eastAsia="en-US" w:bidi="ar-SA"/>
      </w:rPr>
    </w:lvl>
  </w:abstractNum>
  <w:abstractNum w:abstractNumId="4" w15:restartNumberingAfterBreak="0">
    <w:nsid w:val="181D33FA"/>
    <w:multiLevelType w:val="hybridMultilevel"/>
    <w:tmpl w:val="55B6BC66"/>
    <w:lvl w:ilvl="0" w:tplc="170C9570">
      <w:start w:val="1"/>
      <w:numFmt w:val="decimal"/>
      <w:lvlText w:val="%1."/>
      <w:lvlJc w:val="left"/>
      <w:pPr>
        <w:ind w:left="1640" w:hanging="361"/>
      </w:pPr>
      <w:rPr>
        <w:rFonts w:ascii="Calibri" w:eastAsia="Calibri" w:hAnsi="Calibri" w:cs="Calibri" w:hint="default"/>
        <w:w w:val="100"/>
        <w:sz w:val="22"/>
        <w:szCs w:val="22"/>
        <w:lang w:val="en-US" w:eastAsia="en-US" w:bidi="ar-SA"/>
      </w:rPr>
    </w:lvl>
    <w:lvl w:ilvl="1" w:tplc="5C047ECC">
      <w:numFmt w:val="bullet"/>
      <w:lvlText w:val="•"/>
      <w:lvlJc w:val="left"/>
      <w:pPr>
        <w:ind w:left="2496" w:hanging="361"/>
      </w:pPr>
      <w:rPr>
        <w:rFonts w:hint="default"/>
        <w:lang w:val="en-US" w:eastAsia="en-US" w:bidi="ar-SA"/>
      </w:rPr>
    </w:lvl>
    <w:lvl w:ilvl="2" w:tplc="D36C826A">
      <w:numFmt w:val="bullet"/>
      <w:lvlText w:val="•"/>
      <w:lvlJc w:val="left"/>
      <w:pPr>
        <w:ind w:left="3352" w:hanging="361"/>
      </w:pPr>
      <w:rPr>
        <w:rFonts w:hint="default"/>
        <w:lang w:val="en-US" w:eastAsia="en-US" w:bidi="ar-SA"/>
      </w:rPr>
    </w:lvl>
    <w:lvl w:ilvl="3" w:tplc="81B8DE50">
      <w:numFmt w:val="bullet"/>
      <w:lvlText w:val="•"/>
      <w:lvlJc w:val="left"/>
      <w:pPr>
        <w:ind w:left="4208" w:hanging="361"/>
      </w:pPr>
      <w:rPr>
        <w:rFonts w:hint="default"/>
        <w:lang w:val="en-US" w:eastAsia="en-US" w:bidi="ar-SA"/>
      </w:rPr>
    </w:lvl>
    <w:lvl w:ilvl="4" w:tplc="5360E124">
      <w:numFmt w:val="bullet"/>
      <w:lvlText w:val="•"/>
      <w:lvlJc w:val="left"/>
      <w:pPr>
        <w:ind w:left="5064" w:hanging="361"/>
      </w:pPr>
      <w:rPr>
        <w:rFonts w:hint="default"/>
        <w:lang w:val="en-US" w:eastAsia="en-US" w:bidi="ar-SA"/>
      </w:rPr>
    </w:lvl>
    <w:lvl w:ilvl="5" w:tplc="E7CE88A0">
      <w:numFmt w:val="bullet"/>
      <w:lvlText w:val="•"/>
      <w:lvlJc w:val="left"/>
      <w:pPr>
        <w:ind w:left="5920" w:hanging="361"/>
      </w:pPr>
      <w:rPr>
        <w:rFonts w:hint="default"/>
        <w:lang w:val="en-US" w:eastAsia="en-US" w:bidi="ar-SA"/>
      </w:rPr>
    </w:lvl>
    <w:lvl w:ilvl="6" w:tplc="CF14D116">
      <w:numFmt w:val="bullet"/>
      <w:lvlText w:val="•"/>
      <w:lvlJc w:val="left"/>
      <w:pPr>
        <w:ind w:left="6776" w:hanging="361"/>
      </w:pPr>
      <w:rPr>
        <w:rFonts w:hint="default"/>
        <w:lang w:val="en-US" w:eastAsia="en-US" w:bidi="ar-SA"/>
      </w:rPr>
    </w:lvl>
    <w:lvl w:ilvl="7" w:tplc="E5885512">
      <w:numFmt w:val="bullet"/>
      <w:lvlText w:val="•"/>
      <w:lvlJc w:val="left"/>
      <w:pPr>
        <w:ind w:left="7632" w:hanging="361"/>
      </w:pPr>
      <w:rPr>
        <w:rFonts w:hint="default"/>
        <w:lang w:val="en-US" w:eastAsia="en-US" w:bidi="ar-SA"/>
      </w:rPr>
    </w:lvl>
    <w:lvl w:ilvl="8" w:tplc="F89294BC">
      <w:numFmt w:val="bullet"/>
      <w:lvlText w:val="•"/>
      <w:lvlJc w:val="left"/>
      <w:pPr>
        <w:ind w:left="8488" w:hanging="361"/>
      </w:pPr>
      <w:rPr>
        <w:rFonts w:hint="default"/>
        <w:lang w:val="en-US" w:eastAsia="en-US" w:bidi="ar-SA"/>
      </w:rPr>
    </w:lvl>
  </w:abstractNum>
  <w:abstractNum w:abstractNumId="5" w15:restartNumberingAfterBreak="0">
    <w:nsid w:val="440C4958"/>
    <w:multiLevelType w:val="multilevel"/>
    <w:tmpl w:val="EA4E778A"/>
    <w:lvl w:ilvl="0">
      <w:start w:val="3"/>
      <w:numFmt w:val="decimal"/>
      <w:lvlText w:val="%1"/>
      <w:lvlJc w:val="left"/>
      <w:pPr>
        <w:ind w:left="200" w:hanging="721"/>
      </w:pPr>
      <w:rPr>
        <w:rFonts w:hint="default"/>
        <w:lang w:val="en-US" w:eastAsia="en-US" w:bidi="ar-SA"/>
      </w:rPr>
    </w:lvl>
    <w:lvl w:ilvl="1">
      <w:start w:val="1"/>
      <w:numFmt w:val="decimal"/>
      <w:lvlText w:val="%1.%2."/>
      <w:lvlJc w:val="left"/>
      <w:pPr>
        <w:ind w:left="200" w:hanging="721"/>
      </w:pPr>
      <w:rPr>
        <w:rFonts w:ascii="Calibri" w:eastAsia="Calibri" w:hAnsi="Calibri" w:cs="Calibri" w:hint="default"/>
        <w:spacing w:val="-1"/>
        <w:w w:val="100"/>
        <w:sz w:val="22"/>
        <w:szCs w:val="22"/>
        <w:lang w:val="en-US" w:eastAsia="en-US" w:bidi="ar-SA"/>
      </w:rPr>
    </w:lvl>
    <w:lvl w:ilvl="2">
      <w:start w:val="1"/>
      <w:numFmt w:val="decimal"/>
      <w:lvlText w:val="%3."/>
      <w:lvlJc w:val="left"/>
      <w:pPr>
        <w:ind w:left="1640" w:hanging="361"/>
      </w:pPr>
      <w:rPr>
        <w:rFonts w:ascii="Calibri" w:eastAsia="Calibri" w:hAnsi="Calibri" w:cs="Calibri" w:hint="default"/>
        <w:w w:val="100"/>
        <w:sz w:val="22"/>
        <w:szCs w:val="22"/>
        <w:lang w:val="en-US" w:eastAsia="en-US" w:bidi="ar-SA"/>
      </w:rPr>
    </w:lvl>
    <w:lvl w:ilvl="3">
      <w:numFmt w:val="bullet"/>
      <w:lvlText w:val="•"/>
      <w:lvlJc w:val="left"/>
      <w:pPr>
        <w:ind w:left="3542" w:hanging="361"/>
      </w:pPr>
      <w:rPr>
        <w:rFonts w:hint="default"/>
        <w:lang w:val="en-US" w:eastAsia="en-US" w:bidi="ar-SA"/>
      </w:rPr>
    </w:lvl>
    <w:lvl w:ilvl="4">
      <w:numFmt w:val="bullet"/>
      <w:lvlText w:val="•"/>
      <w:lvlJc w:val="left"/>
      <w:pPr>
        <w:ind w:left="4493" w:hanging="361"/>
      </w:pPr>
      <w:rPr>
        <w:rFonts w:hint="default"/>
        <w:lang w:val="en-US" w:eastAsia="en-US" w:bidi="ar-SA"/>
      </w:rPr>
    </w:lvl>
    <w:lvl w:ilvl="5">
      <w:numFmt w:val="bullet"/>
      <w:lvlText w:val="•"/>
      <w:lvlJc w:val="left"/>
      <w:pPr>
        <w:ind w:left="5444" w:hanging="361"/>
      </w:pPr>
      <w:rPr>
        <w:rFonts w:hint="default"/>
        <w:lang w:val="en-US" w:eastAsia="en-US" w:bidi="ar-SA"/>
      </w:rPr>
    </w:lvl>
    <w:lvl w:ilvl="6">
      <w:numFmt w:val="bullet"/>
      <w:lvlText w:val="•"/>
      <w:lvlJc w:val="left"/>
      <w:pPr>
        <w:ind w:left="6395" w:hanging="361"/>
      </w:pPr>
      <w:rPr>
        <w:rFonts w:hint="default"/>
        <w:lang w:val="en-US" w:eastAsia="en-US" w:bidi="ar-SA"/>
      </w:rPr>
    </w:lvl>
    <w:lvl w:ilvl="7">
      <w:numFmt w:val="bullet"/>
      <w:lvlText w:val="•"/>
      <w:lvlJc w:val="left"/>
      <w:pPr>
        <w:ind w:left="7346" w:hanging="361"/>
      </w:pPr>
      <w:rPr>
        <w:rFonts w:hint="default"/>
        <w:lang w:val="en-US" w:eastAsia="en-US" w:bidi="ar-SA"/>
      </w:rPr>
    </w:lvl>
    <w:lvl w:ilvl="8">
      <w:numFmt w:val="bullet"/>
      <w:lvlText w:val="•"/>
      <w:lvlJc w:val="left"/>
      <w:pPr>
        <w:ind w:left="8297" w:hanging="361"/>
      </w:pPr>
      <w:rPr>
        <w:rFonts w:hint="default"/>
        <w:lang w:val="en-US" w:eastAsia="en-US" w:bidi="ar-SA"/>
      </w:rPr>
    </w:lvl>
  </w:abstractNum>
  <w:abstractNum w:abstractNumId="6" w15:restartNumberingAfterBreak="0">
    <w:nsid w:val="5496466E"/>
    <w:multiLevelType w:val="multilevel"/>
    <w:tmpl w:val="45401DCC"/>
    <w:lvl w:ilvl="0">
      <w:start w:val="10"/>
      <w:numFmt w:val="decimal"/>
      <w:lvlText w:val="%1"/>
      <w:lvlJc w:val="left"/>
      <w:pPr>
        <w:ind w:left="1160" w:hanging="720"/>
      </w:pPr>
      <w:rPr>
        <w:rFonts w:hint="default"/>
        <w:lang w:val="en-US" w:eastAsia="en-US" w:bidi="ar-SA"/>
      </w:rPr>
    </w:lvl>
    <w:lvl w:ilvl="1">
      <w:start w:val="1"/>
      <w:numFmt w:val="decimal"/>
      <w:lvlText w:val="%1.%2."/>
      <w:lvlJc w:val="left"/>
      <w:pPr>
        <w:ind w:left="1160" w:hanging="720"/>
      </w:pPr>
      <w:rPr>
        <w:rFonts w:ascii="Calibri" w:eastAsia="Calibri" w:hAnsi="Calibri" w:cs="Calibri" w:hint="default"/>
        <w:spacing w:val="-1"/>
        <w:w w:val="99"/>
        <w:sz w:val="20"/>
        <w:szCs w:val="20"/>
        <w:lang w:val="en-US" w:eastAsia="en-US" w:bidi="ar-SA"/>
      </w:rPr>
    </w:lvl>
    <w:lvl w:ilvl="2">
      <w:numFmt w:val="bullet"/>
      <w:lvlText w:val="•"/>
      <w:lvlJc w:val="left"/>
      <w:pPr>
        <w:ind w:left="2968" w:hanging="720"/>
      </w:pPr>
      <w:rPr>
        <w:rFonts w:hint="default"/>
        <w:lang w:val="en-US" w:eastAsia="en-US" w:bidi="ar-SA"/>
      </w:rPr>
    </w:lvl>
    <w:lvl w:ilvl="3">
      <w:numFmt w:val="bullet"/>
      <w:lvlText w:val="•"/>
      <w:lvlJc w:val="left"/>
      <w:pPr>
        <w:ind w:left="3872" w:hanging="720"/>
      </w:pPr>
      <w:rPr>
        <w:rFonts w:hint="default"/>
        <w:lang w:val="en-US" w:eastAsia="en-US" w:bidi="ar-SA"/>
      </w:rPr>
    </w:lvl>
    <w:lvl w:ilvl="4">
      <w:numFmt w:val="bullet"/>
      <w:lvlText w:val="•"/>
      <w:lvlJc w:val="left"/>
      <w:pPr>
        <w:ind w:left="4776" w:hanging="720"/>
      </w:pPr>
      <w:rPr>
        <w:rFonts w:hint="default"/>
        <w:lang w:val="en-US" w:eastAsia="en-US" w:bidi="ar-SA"/>
      </w:rPr>
    </w:lvl>
    <w:lvl w:ilvl="5">
      <w:numFmt w:val="bullet"/>
      <w:lvlText w:val="•"/>
      <w:lvlJc w:val="left"/>
      <w:pPr>
        <w:ind w:left="5680" w:hanging="720"/>
      </w:pPr>
      <w:rPr>
        <w:rFonts w:hint="default"/>
        <w:lang w:val="en-US" w:eastAsia="en-US" w:bidi="ar-SA"/>
      </w:rPr>
    </w:lvl>
    <w:lvl w:ilvl="6">
      <w:numFmt w:val="bullet"/>
      <w:lvlText w:val="•"/>
      <w:lvlJc w:val="left"/>
      <w:pPr>
        <w:ind w:left="6584" w:hanging="720"/>
      </w:pPr>
      <w:rPr>
        <w:rFonts w:hint="default"/>
        <w:lang w:val="en-US" w:eastAsia="en-US" w:bidi="ar-SA"/>
      </w:rPr>
    </w:lvl>
    <w:lvl w:ilvl="7">
      <w:numFmt w:val="bullet"/>
      <w:lvlText w:val="•"/>
      <w:lvlJc w:val="left"/>
      <w:pPr>
        <w:ind w:left="7488" w:hanging="720"/>
      </w:pPr>
      <w:rPr>
        <w:rFonts w:hint="default"/>
        <w:lang w:val="en-US" w:eastAsia="en-US" w:bidi="ar-SA"/>
      </w:rPr>
    </w:lvl>
    <w:lvl w:ilvl="8">
      <w:numFmt w:val="bullet"/>
      <w:lvlText w:val="•"/>
      <w:lvlJc w:val="left"/>
      <w:pPr>
        <w:ind w:left="8392" w:hanging="720"/>
      </w:pPr>
      <w:rPr>
        <w:rFonts w:hint="default"/>
        <w:lang w:val="en-US" w:eastAsia="en-US" w:bidi="ar-SA"/>
      </w:rPr>
    </w:lvl>
  </w:abstractNum>
  <w:abstractNum w:abstractNumId="7" w15:restartNumberingAfterBreak="0">
    <w:nsid w:val="55AA1166"/>
    <w:multiLevelType w:val="multilevel"/>
    <w:tmpl w:val="76FC0428"/>
    <w:lvl w:ilvl="0">
      <w:start w:val="5"/>
      <w:numFmt w:val="decimal"/>
      <w:lvlText w:val="%1"/>
      <w:lvlJc w:val="left"/>
      <w:pPr>
        <w:ind w:left="200" w:hanging="721"/>
      </w:pPr>
      <w:rPr>
        <w:rFonts w:hint="default"/>
        <w:lang w:val="en-US" w:eastAsia="en-US" w:bidi="ar-SA"/>
      </w:rPr>
    </w:lvl>
    <w:lvl w:ilvl="1">
      <w:start w:val="1"/>
      <w:numFmt w:val="decimal"/>
      <w:lvlText w:val="%1.%2."/>
      <w:lvlJc w:val="left"/>
      <w:pPr>
        <w:ind w:left="200" w:hanging="721"/>
      </w:pPr>
      <w:rPr>
        <w:rFonts w:ascii="Calibri" w:eastAsia="Calibri" w:hAnsi="Calibri" w:cs="Calibri" w:hint="default"/>
        <w:spacing w:val="-1"/>
        <w:w w:val="100"/>
        <w:sz w:val="22"/>
        <w:szCs w:val="22"/>
        <w:lang w:val="en-US" w:eastAsia="en-US" w:bidi="ar-SA"/>
      </w:rPr>
    </w:lvl>
    <w:lvl w:ilvl="2">
      <w:start w:val="1"/>
      <w:numFmt w:val="decimal"/>
      <w:lvlText w:val="%3."/>
      <w:lvlJc w:val="left"/>
      <w:pPr>
        <w:ind w:left="1640" w:hanging="361"/>
      </w:pPr>
      <w:rPr>
        <w:rFonts w:ascii="Calibri" w:eastAsia="Calibri" w:hAnsi="Calibri" w:cs="Calibri" w:hint="default"/>
        <w:w w:val="100"/>
        <w:sz w:val="22"/>
        <w:szCs w:val="22"/>
        <w:lang w:val="en-US" w:eastAsia="en-US" w:bidi="ar-SA"/>
      </w:rPr>
    </w:lvl>
    <w:lvl w:ilvl="3">
      <w:numFmt w:val="bullet"/>
      <w:lvlText w:val="•"/>
      <w:lvlJc w:val="left"/>
      <w:pPr>
        <w:ind w:left="3542" w:hanging="361"/>
      </w:pPr>
      <w:rPr>
        <w:rFonts w:hint="default"/>
        <w:lang w:val="en-US" w:eastAsia="en-US" w:bidi="ar-SA"/>
      </w:rPr>
    </w:lvl>
    <w:lvl w:ilvl="4">
      <w:numFmt w:val="bullet"/>
      <w:lvlText w:val="•"/>
      <w:lvlJc w:val="left"/>
      <w:pPr>
        <w:ind w:left="4493" w:hanging="361"/>
      </w:pPr>
      <w:rPr>
        <w:rFonts w:hint="default"/>
        <w:lang w:val="en-US" w:eastAsia="en-US" w:bidi="ar-SA"/>
      </w:rPr>
    </w:lvl>
    <w:lvl w:ilvl="5">
      <w:numFmt w:val="bullet"/>
      <w:lvlText w:val="•"/>
      <w:lvlJc w:val="left"/>
      <w:pPr>
        <w:ind w:left="5444" w:hanging="361"/>
      </w:pPr>
      <w:rPr>
        <w:rFonts w:hint="default"/>
        <w:lang w:val="en-US" w:eastAsia="en-US" w:bidi="ar-SA"/>
      </w:rPr>
    </w:lvl>
    <w:lvl w:ilvl="6">
      <w:numFmt w:val="bullet"/>
      <w:lvlText w:val="•"/>
      <w:lvlJc w:val="left"/>
      <w:pPr>
        <w:ind w:left="6395" w:hanging="361"/>
      </w:pPr>
      <w:rPr>
        <w:rFonts w:hint="default"/>
        <w:lang w:val="en-US" w:eastAsia="en-US" w:bidi="ar-SA"/>
      </w:rPr>
    </w:lvl>
    <w:lvl w:ilvl="7">
      <w:numFmt w:val="bullet"/>
      <w:lvlText w:val="•"/>
      <w:lvlJc w:val="left"/>
      <w:pPr>
        <w:ind w:left="7346" w:hanging="361"/>
      </w:pPr>
      <w:rPr>
        <w:rFonts w:hint="default"/>
        <w:lang w:val="en-US" w:eastAsia="en-US" w:bidi="ar-SA"/>
      </w:rPr>
    </w:lvl>
    <w:lvl w:ilvl="8">
      <w:numFmt w:val="bullet"/>
      <w:lvlText w:val="•"/>
      <w:lvlJc w:val="left"/>
      <w:pPr>
        <w:ind w:left="8297" w:hanging="361"/>
      </w:pPr>
      <w:rPr>
        <w:rFonts w:hint="default"/>
        <w:lang w:val="en-US" w:eastAsia="en-US" w:bidi="ar-SA"/>
      </w:rPr>
    </w:lvl>
  </w:abstractNum>
  <w:abstractNum w:abstractNumId="8" w15:restartNumberingAfterBreak="0">
    <w:nsid w:val="5961235C"/>
    <w:multiLevelType w:val="hybridMultilevel"/>
    <w:tmpl w:val="FACC0D56"/>
    <w:lvl w:ilvl="0" w:tplc="0409000F">
      <w:start w:val="1"/>
      <w:numFmt w:val="decimal"/>
      <w:lvlText w:val="%1."/>
      <w:lvlJc w:val="left"/>
      <w:pPr>
        <w:ind w:left="1640" w:hanging="360"/>
      </w:pPr>
    </w:lvl>
    <w:lvl w:ilvl="1" w:tplc="04090019">
      <w:start w:val="1"/>
      <w:numFmt w:val="lowerLetter"/>
      <w:lvlText w:val="%2."/>
      <w:lvlJc w:val="left"/>
      <w:pPr>
        <w:ind w:left="2360" w:hanging="360"/>
      </w:pPr>
    </w:lvl>
    <w:lvl w:ilvl="2" w:tplc="0409001B">
      <w:start w:val="1"/>
      <w:numFmt w:val="lowerRoman"/>
      <w:lvlText w:val="%3."/>
      <w:lvlJc w:val="right"/>
      <w:pPr>
        <w:ind w:left="3080" w:hanging="180"/>
      </w:pPr>
    </w:lvl>
    <w:lvl w:ilvl="3" w:tplc="0409000F">
      <w:start w:val="1"/>
      <w:numFmt w:val="decimal"/>
      <w:lvlText w:val="%4."/>
      <w:lvlJc w:val="left"/>
      <w:pPr>
        <w:ind w:left="3800" w:hanging="360"/>
      </w:pPr>
    </w:lvl>
    <w:lvl w:ilvl="4" w:tplc="04090019">
      <w:start w:val="1"/>
      <w:numFmt w:val="lowerLetter"/>
      <w:lvlText w:val="%5."/>
      <w:lvlJc w:val="left"/>
      <w:pPr>
        <w:ind w:left="4520" w:hanging="360"/>
      </w:pPr>
    </w:lvl>
    <w:lvl w:ilvl="5" w:tplc="0409001B">
      <w:start w:val="1"/>
      <w:numFmt w:val="lowerRoman"/>
      <w:lvlText w:val="%6."/>
      <w:lvlJc w:val="right"/>
      <w:pPr>
        <w:ind w:left="5240" w:hanging="180"/>
      </w:pPr>
    </w:lvl>
    <w:lvl w:ilvl="6" w:tplc="0409000F">
      <w:start w:val="1"/>
      <w:numFmt w:val="decimal"/>
      <w:lvlText w:val="%7."/>
      <w:lvlJc w:val="left"/>
      <w:pPr>
        <w:ind w:left="5960" w:hanging="360"/>
      </w:pPr>
    </w:lvl>
    <w:lvl w:ilvl="7" w:tplc="04090019">
      <w:start w:val="1"/>
      <w:numFmt w:val="lowerLetter"/>
      <w:lvlText w:val="%8."/>
      <w:lvlJc w:val="left"/>
      <w:pPr>
        <w:ind w:left="6680" w:hanging="360"/>
      </w:pPr>
    </w:lvl>
    <w:lvl w:ilvl="8" w:tplc="0409001B">
      <w:start w:val="1"/>
      <w:numFmt w:val="lowerRoman"/>
      <w:lvlText w:val="%9."/>
      <w:lvlJc w:val="right"/>
      <w:pPr>
        <w:ind w:left="7400" w:hanging="180"/>
      </w:pPr>
    </w:lvl>
  </w:abstractNum>
  <w:abstractNum w:abstractNumId="9" w15:restartNumberingAfterBreak="0">
    <w:nsid w:val="5E664C8D"/>
    <w:multiLevelType w:val="multilevel"/>
    <w:tmpl w:val="B5FE892C"/>
    <w:lvl w:ilvl="0">
      <w:start w:val="10"/>
      <w:numFmt w:val="decimal"/>
      <w:lvlText w:val="%1"/>
      <w:lvlJc w:val="left"/>
      <w:pPr>
        <w:ind w:left="920" w:hanging="721"/>
      </w:pPr>
      <w:rPr>
        <w:rFonts w:hint="default"/>
        <w:lang w:val="en-US" w:eastAsia="en-US" w:bidi="ar-SA"/>
      </w:rPr>
    </w:lvl>
    <w:lvl w:ilvl="1">
      <w:start w:val="1"/>
      <w:numFmt w:val="decimal"/>
      <w:lvlText w:val="%1.%2."/>
      <w:lvlJc w:val="left"/>
      <w:pPr>
        <w:ind w:left="920" w:hanging="721"/>
      </w:pPr>
      <w:rPr>
        <w:rFonts w:ascii="Calibri" w:eastAsia="Calibri" w:hAnsi="Calibri" w:cs="Calibri" w:hint="default"/>
        <w:spacing w:val="-1"/>
        <w:w w:val="100"/>
        <w:sz w:val="22"/>
        <w:szCs w:val="22"/>
        <w:lang w:val="en-US" w:eastAsia="en-US" w:bidi="ar-SA"/>
      </w:rPr>
    </w:lvl>
    <w:lvl w:ilvl="2">
      <w:numFmt w:val="bullet"/>
      <w:lvlText w:val="•"/>
      <w:lvlJc w:val="left"/>
      <w:pPr>
        <w:ind w:left="2776" w:hanging="721"/>
      </w:pPr>
      <w:rPr>
        <w:rFonts w:hint="default"/>
        <w:lang w:val="en-US" w:eastAsia="en-US" w:bidi="ar-SA"/>
      </w:rPr>
    </w:lvl>
    <w:lvl w:ilvl="3">
      <w:numFmt w:val="bullet"/>
      <w:lvlText w:val="•"/>
      <w:lvlJc w:val="left"/>
      <w:pPr>
        <w:ind w:left="3704" w:hanging="721"/>
      </w:pPr>
      <w:rPr>
        <w:rFonts w:hint="default"/>
        <w:lang w:val="en-US" w:eastAsia="en-US" w:bidi="ar-SA"/>
      </w:rPr>
    </w:lvl>
    <w:lvl w:ilvl="4">
      <w:numFmt w:val="bullet"/>
      <w:lvlText w:val="•"/>
      <w:lvlJc w:val="left"/>
      <w:pPr>
        <w:ind w:left="4632" w:hanging="721"/>
      </w:pPr>
      <w:rPr>
        <w:rFonts w:hint="default"/>
        <w:lang w:val="en-US" w:eastAsia="en-US" w:bidi="ar-SA"/>
      </w:rPr>
    </w:lvl>
    <w:lvl w:ilvl="5">
      <w:numFmt w:val="bullet"/>
      <w:lvlText w:val="•"/>
      <w:lvlJc w:val="left"/>
      <w:pPr>
        <w:ind w:left="5560" w:hanging="721"/>
      </w:pPr>
      <w:rPr>
        <w:rFonts w:hint="default"/>
        <w:lang w:val="en-US" w:eastAsia="en-US" w:bidi="ar-SA"/>
      </w:rPr>
    </w:lvl>
    <w:lvl w:ilvl="6">
      <w:numFmt w:val="bullet"/>
      <w:lvlText w:val="•"/>
      <w:lvlJc w:val="left"/>
      <w:pPr>
        <w:ind w:left="6488" w:hanging="721"/>
      </w:pPr>
      <w:rPr>
        <w:rFonts w:hint="default"/>
        <w:lang w:val="en-US" w:eastAsia="en-US" w:bidi="ar-SA"/>
      </w:rPr>
    </w:lvl>
    <w:lvl w:ilvl="7">
      <w:numFmt w:val="bullet"/>
      <w:lvlText w:val="•"/>
      <w:lvlJc w:val="left"/>
      <w:pPr>
        <w:ind w:left="7416" w:hanging="721"/>
      </w:pPr>
      <w:rPr>
        <w:rFonts w:hint="default"/>
        <w:lang w:val="en-US" w:eastAsia="en-US" w:bidi="ar-SA"/>
      </w:rPr>
    </w:lvl>
    <w:lvl w:ilvl="8">
      <w:numFmt w:val="bullet"/>
      <w:lvlText w:val="•"/>
      <w:lvlJc w:val="left"/>
      <w:pPr>
        <w:ind w:left="8344" w:hanging="721"/>
      </w:pPr>
      <w:rPr>
        <w:rFonts w:hint="default"/>
        <w:lang w:val="en-US" w:eastAsia="en-US" w:bidi="ar-SA"/>
      </w:rPr>
    </w:lvl>
  </w:abstractNum>
  <w:abstractNum w:abstractNumId="10" w15:restartNumberingAfterBreak="0">
    <w:nsid w:val="62CF6134"/>
    <w:multiLevelType w:val="multilevel"/>
    <w:tmpl w:val="CBEEE1BE"/>
    <w:lvl w:ilvl="0">
      <w:start w:val="8"/>
      <w:numFmt w:val="decimal"/>
      <w:lvlText w:val="%1"/>
      <w:lvlJc w:val="left"/>
      <w:pPr>
        <w:ind w:left="200" w:hanging="721"/>
      </w:pPr>
      <w:rPr>
        <w:rFonts w:hint="default"/>
        <w:lang w:val="en-US" w:eastAsia="en-US" w:bidi="ar-SA"/>
      </w:rPr>
    </w:lvl>
    <w:lvl w:ilvl="1">
      <w:start w:val="1"/>
      <w:numFmt w:val="decimal"/>
      <w:lvlText w:val="%1.%2."/>
      <w:lvlJc w:val="left"/>
      <w:pPr>
        <w:ind w:left="200" w:hanging="721"/>
      </w:pPr>
      <w:rPr>
        <w:rFonts w:ascii="Calibri" w:eastAsia="Calibri" w:hAnsi="Calibri" w:cs="Calibri" w:hint="default"/>
        <w:spacing w:val="-1"/>
        <w:w w:val="100"/>
        <w:sz w:val="22"/>
        <w:szCs w:val="22"/>
        <w:lang w:val="en-US" w:eastAsia="en-US" w:bidi="ar-SA"/>
      </w:rPr>
    </w:lvl>
    <w:lvl w:ilvl="2">
      <w:start w:val="1"/>
      <w:numFmt w:val="decimal"/>
      <w:lvlText w:val="%3."/>
      <w:lvlJc w:val="left"/>
      <w:pPr>
        <w:ind w:left="1640" w:hanging="361"/>
      </w:pPr>
      <w:rPr>
        <w:rFonts w:ascii="Calibri" w:eastAsia="Calibri" w:hAnsi="Calibri" w:cs="Calibri" w:hint="default"/>
        <w:w w:val="100"/>
        <w:sz w:val="22"/>
        <w:szCs w:val="22"/>
        <w:lang w:val="en-US" w:eastAsia="en-US" w:bidi="ar-SA"/>
      </w:rPr>
    </w:lvl>
    <w:lvl w:ilvl="3">
      <w:start w:val="1"/>
      <w:numFmt w:val="decimal"/>
      <w:lvlText w:val="%4."/>
      <w:lvlJc w:val="left"/>
      <w:pPr>
        <w:ind w:left="2000" w:hanging="361"/>
        <w:jc w:val="right"/>
      </w:pPr>
      <w:rPr>
        <w:rFonts w:hint="default"/>
        <w:w w:val="100"/>
        <w:lang w:val="en-US" w:eastAsia="en-US" w:bidi="ar-SA"/>
      </w:rPr>
    </w:lvl>
    <w:lvl w:ilvl="4">
      <w:numFmt w:val="bullet"/>
      <w:lvlText w:val="•"/>
      <w:lvlJc w:val="left"/>
      <w:pPr>
        <w:ind w:left="4050" w:hanging="361"/>
      </w:pPr>
      <w:rPr>
        <w:rFonts w:hint="default"/>
        <w:lang w:val="en-US" w:eastAsia="en-US" w:bidi="ar-SA"/>
      </w:rPr>
    </w:lvl>
    <w:lvl w:ilvl="5">
      <w:numFmt w:val="bullet"/>
      <w:lvlText w:val="•"/>
      <w:lvlJc w:val="left"/>
      <w:pPr>
        <w:ind w:left="5075" w:hanging="361"/>
      </w:pPr>
      <w:rPr>
        <w:rFonts w:hint="default"/>
        <w:lang w:val="en-US" w:eastAsia="en-US" w:bidi="ar-SA"/>
      </w:rPr>
    </w:lvl>
    <w:lvl w:ilvl="6">
      <w:numFmt w:val="bullet"/>
      <w:lvlText w:val="•"/>
      <w:lvlJc w:val="left"/>
      <w:pPr>
        <w:ind w:left="6100" w:hanging="361"/>
      </w:pPr>
      <w:rPr>
        <w:rFonts w:hint="default"/>
        <w:lang w:val="en-US" w:eastAsia="en-US" w:bidi="ar-SA"/>
      </w:rPr>
    </w:lvl>
    <w:lvl w:ilvl="7">
      <w:numFmt w:val="bullet"/>
      <w:lvlText w:val="•"/>
      <w:lvlJc w:val="left"/>
      <w:pPr>
        <w:ind w:left="7125" w:hanging="361"/>
      </w:pPr>
      <w:rPr>
        <w:rFonts w:hint="default"/>
        <w:lang w:val="en-US" w:eastAsia="en-US" w:bidi="ar-SA"/>
      </w:rPr>
    </w:lvl>
    <w:lvl w:ilvl="8">
      <w:numFmt w:val="bullet"/>
      <w:lvlText w:val="•"/>
      <w:lvlJc w:val="left"/>
      <w:pPr>
        <w:ind w:left="8150" w:hanging="361"/>
      </w:pPr>
      <w:rPr>
        <w:rFonts w:hint="default"/>
        <w:lang w:val="en-US" w:eastAsia="en-US" w:bidi="ar-SA"/>
      </w:rPr>
    </w:lvl>
  </w:abstractNum>
  <w:abstractNum w:abstractNumId="11" w15:restartNumberingAfterBreak="0">
    <w:nsid w:val="6F380062"/>
    <w:multiLevelType w:val="multilevel"/>
    <w:tmpl w:val="FB441206"/>
    <w:lvl w:ilvl="0">
      <w:start w:val="8"/>
      <w:numFmt w:val="decimal"/>
      <w:lvlText w:val="%1"/>
      <w:lvlJc w:val="left"/>
      <w:pPr>
        <w:ind w:left="200" w:hanging="721"/>
      </w:pPr>
      <w:rPr>
        <w:rFonts w:hint="default"/>
        <w:lang w:val="en-US" w:eastAsia="en-US" w:bidi="ar-SA"/>
      </w:rPr>
    </w:lvl>
    <w:lvl w:ilvl="1">
      <w:start w:val="1"/>
      <w:numFmt w:val="decimal"/>
      <w:lvlText w:val="%1.%2."/>
      <w:lvlJc w:val="left"/>
      <w:pPr>
        <w:ind w:left="200" w:hanging="721"/>
      </w:pPr>
      <w:rPr>
        <w:rFonts w:ascii="Calibri" w:eastAsia="Calibri" w:hAnsi="Calibri" w:cs="Calibri" w:hint="default"/>
        <w:spacing w:val="-1"/>
        <w:w w:val="100"/>
        <w:sz w:val="22"/>
        <w:szCs w:val="22"/>
        <w:lang w:val="en-US" w:eastAsia="en-US" w:bidi="ar-SA"/>
      </w:rPr>
    </w:lvl>
    <w:lvl w:ilvl="2">
      <w:start w:val="1"/>
      <w:numFmt w:val="decimal"/>
      <w:lvlText w:val="%3."/>
      <w:lvlJc w:val="left"/>
      <w:pPr>
        <w:ind w:left="1640" w:hanging="361"/>
      </w:pPr>
      <w:rPr>
        <w:rFonts w:ascii="Calibri" w:eastAsia="Calibri" w:hAnsi="Calibri" w:cs="Calibri" w:hint="default"/>
        <w:w w:val="100"/>
        <w:sz w:val="22"/>
        <w:szCs w:val="22"/>
        <w:lang w:val="en-US" w:eastAsia="en-US" w:bidi="ar-SA"/>
      </w:rPr>
    </w:lvl>
    <w:lvl w:ilvl="3">
      <w:start w:val="1"/>
      <w:numFmt w:val="decimal"/>
      <w:lvlText w:val="%4."/>
      <w:lvlJc w:val="left"/>
      <w:pPr>
        <w:ind w:left="2000" w:hanging="361"/>
      </w:pPr>
      <w:rPr>
        <w:rFonts w:hint="default"/>
        <w:w w:val="100"/>
        <w:lang w:val="en-US" w:eastAsia="en-US" w:bidi="ar-SA"/>
      </w:rPr>
    </w:lvl>
    <w:lvl w:ilvl="4">
      <w:numFmt w:val="bullet"/>
      <w:lvlText w:val="•"/>
      <w:lvlJc w:val="left"/>
      <w:pPr>
        <w:ind w:left="4050" w:hanging="361"/>
      </w:pPr>
      <w:rPr>
        <w:rFonts w:hint="default"/>
        <w:lang w:val="en-US" w:eastAsia="en-US" w:bidi="ar-SA"/>
      </w:rPr>
    </w:lvl>
    <w:lvl w:ilvl="5">
      <w:numFmt w:val="bullet"/>
      <w:lvlText w:val="•"/>
      <w:lvlJc w:val="left"/>
      <w:pPr>
        <w:ind w:left="5075" w:hanging="361"/>
      </w:pPr>
      <w:rPr>
        <w:rFonts w:hint="default"/>
        <w:lang w:val="en-US" w:eastAsia="en-US" w:bidi="ar-SA"/>
      </w:rPr>
    </w:lvl>
    <w:lvl w:ilvl="6">
      <w:numFmt w:val="bullet"/>
      <w:lvlText w:val="•"/>
      <w:lvlJc w:val="left"/>
      <w:pPr>
        <w:ind w:left="6100" w:hanging="361"/>
      </w:pPr>
      <w:rPr>
        <w:rFonts w:hint="default"/>
        <w:lang w:val="en-US" w:eastAsia="en-US" w:bidi="ar-SA"/>
      </w:rPr>
    </w:lvl>
    <w:lvl w:ilvl="7">
      <w:numFmt w:val="bullet"/>
      <w:lvlText w:val="•"/>
      <w:lvlJc w:val="left"/>
      <w:pPr>
        <w:ind w:left="7125" w:hanging="361"/>
      </w:pPr>
      <w:rPr>
        <w:rFonts w:hint="default"/>
        <w:lang w:val="en-US" w:eastAsia="en-US" w:bidi="ar-SA"/>
      </w:rPr>
    </w:lvl>
    <w:lvl w:ilvl="8">
      <w:numFmt w:val="bullet"/>
      <w:lvlText w:val="•"/>
      <w:lvlJc w:val="left"/>
      <w:pPr>
        <w:ind w:left="8150" w:hanging="361"/>
      </w:pPr>
      <w:rPr>
        <w:rFonts w:hint="default"/>
        <w:lang w:val="en-US" w:eastAsia="en-US" w:bidi="ar-SA"/>
      </w:rPr>
    </w:lvl>
  </w:abstractNum>
  <w:abstractNum w:abstractNumId="12" w15:restartNumberingAfterBreak="0">
    <w:nsid w:val="6FD6365E"/>
    <w:multiLevelType w:val="multilevel"/>
    <w:tmpl w:val="EB3E6D4E"/>
    <w:lvl w:ilvl="0">
      <w:start w:val="5"/>
      <w:numFmt w:val="decimal"/>
      <w:lvlText w:val="%1"/>
      <w:lvlJc w:val="left"/>
      <w:pPr>
        <w:ind w:left="1160" w:hanging="720"/>
      </w:pPr>
      <w:rPr>
        <w:rFonts w:hint="default"/>
        <w:lang w:val="en-US" w:eastAsia="en-US" w:bidi="ar-SA"/>
      </w:rPr>
    </w:lvl>
    <w:lvl w:ilvl="1">
      <w:start w:val="1"/>
      <w:numFmt w:val="decimal"/>
      <w:lvlText w:val="%1.%2."/>
      <w:lvlJc w:val="left"/>
      <w:pPr>
        <w:ind w:left="1160" w:hanging="720"/>
      </w:pPr>
      <w:rPr>
        <w:rFonts w:ascii="Calibri" w:eastAsia="Calibri" w:hAnsi="Calibri" w:cs="Calibri" w:hint="default"/>
        <w:spacing w:val="-1"/>
        <w:w w:val="99"/>
        <w:sz w:val="20"/>
        <w:szCs w:val="20"/>
        <w:lang w:val="en-US" w:eastAsia="en-US" w:bidi="ar-SA"/>
      </w:rPr>
    </w:lvl>
    <w:lvl w:ilvl="2">
      <w:numFmt w:val="bullet"/>
      <w:lvlText w:val="•"/>
      <w:lvlJc w:val="left"/>
      <w:pPr>
        <w:ind w:left="2968" w:hanging="720"/>
      </w:pPr>
      <w:rPr>
        <w:rFonts w:hint="default"/>
        <w:lang w:val="en-US" w:eastAsia="en-US" w:bidi="ar-SA"/>
      </w:rPr>
    </w:lvl>
    <w:lvl w:ilvl="3">
      <w:numFmt w:val="bullet"/>
      <w:lvlText w:val="•"/>
      <w:lvlJc w:val="left"/>
      <w:pPr>
        <w:ind w:left="3872" w:hanging="720"/>
      </w:pPr>
      <w:rPr>
        <w:rFonts w:hint="default"/>
        <w:lang w:val="en-US" w:eastAsia="en-US" w:bidi="ar-SA"/>
      </w:rPr>
    </w:lvl>
    <w:lvl w:ilvl="4">
      <w:numFmt w:val="bullet"/>
      <w:lvlText w:val="•"/>
      <w:lvlJc w:val="left"/>
      <w:pPr>
        <w:ind w:left="4776" w:hanging="720"/>
      </w:pPr>
      <w:rPr>
        <w:rFonts w:hint="default"/>
        <w:lang w:val="en-US" w:eastAsia="en-US" w:bidi="ar-SA"/>
      </w:rPr>
    </w:lvl>
    <w:lvl w:ilvl="5">
      <w:numFmt w:val="bullet"/>
      <w:lvlText w:val="•"/>
      <w:lvlJc w:val="left"/>
      <w:pPr>
        <w:ind w:left="5680" w:hanging="720"/>
      </w:pPr>
      <w:rPr>
        <w:rFonts w:hint="default"/>
        <w:lang w:val="en-US" w:eastAsia="en-US" w:bidi="ar-SA"/>
      </w:rPr>
    </w:lvl>
    <w:lvl w:ilvl="6">
      <w:numFmt w:val="bullet"/>
      <w:lvlText w:val="•"/>
      <w:lvlJc w:val="left"/>
      <w:pPr>
        <w:ind w:left="6584" w:hanging="720"/>
      </w:pPr>
      <w:rPr>
        <w:rFonts w:hint="default"/>
        <w:lang w:val="en-US" w:eastAsia="en-US" w:bidi="ar-SA"/>
      </w:rPr>
    </w:lvl>
    <w:lvl w:ilvl="7">
      <w:numFmt w:val="bullet"/>
      <w:lvlText w:val="•"/>
      <w:lvlJc w:val="left"/>
      <w:pPr>
        <w:ind w:left="7488" w:hanging="720"/>
      </w:pPr>
      <w:rPr>
        <w:rFonts w:hint="default"/>
        <w:lang w:val="en-US" w:eastAsia="en-US" w:bidi="ar-SA"/>
      </w:rPr>
    </w:lvl>
    <w:lvl w:ilvl="8">
      <w:numFmt w:val="bullet"/>
      <w:lvlText w:val="•"/>
      <w:lvlJc w:val="left"/>
      <w:pPr>
        <w:ind w:left="8392" w:hanging="720"/>
      </w:pPr>
      <w:rPr>
        <w:rFonts w:hint="default"/>
        <w:lang w:val="en-US" w:eastAsia="en-US" w:bidi="ar-SA"/>
      </w:rPr>
    </w:lvl>
  </w:abstractNum>
  <w:abstractNum w:abstractNumId="13" w15:restartNumberingAfterBreak="0">
    <w:nsid w:val="7A9449C1"/>
    <w:multiLevelType w:val="multilevel"/>
    <w:tmpl w:val="E968FB4A"/>
    <w:lvl w:ilvl="0">
      <w:start w:val="2"/>
      <w:numFmt w:val="decimal"/>
      <w:lvlText w:val="%1"/>
      <w:lvlJc w:val="left"/>
      <w:pPr>
        <w:ind w:left="200" w:hanging="721"/>
      </w:pPr>
      <w:rPr>
        <w:rFonts w:hint="default"/>
        <w:lang w:val="en-US" w:eastAsia="en-US" w:bidi="ar-SA"/>
      </w:rPr>
    </w:lvl>
    <w:lvl w:ilvl="1">
      <w:start w:val="2"/>
      <w:numFmt w:val="decimal"/>
      <w:lvlText w:val="%1.%2."/>
      <w:lvlJc w:val="left"/>
      <w:pPr>
        <w:ind w:left="200" w:hanging="721"/>
      </w:pPr>
      <w:rPr>
        <w:rFonts w:ascii="Calibri" w:eastAsia="Calibri" w:hAnsi="Calibri" w:cs="Calibri" w:hint="default"/>
        <w:spacing w:val="-1"/>
        <w:w w:val="100"/>
        <w:sz w:val="22"/>
        <w:szCs w:val="22"/>
        <w:lang w:val="en-US" w:eastAsia="en-US" w:bidi="ar-SA"/>
      </w:rPr>
    </w:lvl>
    <w:lvl w:ilvl="2">
      <w:numFmt w:val="bullet"/>
      <w:lvlText w:val="•"/>
      <w:lvlJc w:val="left"/>
      <w:pPr>
        <w:ind w:left="2200" w:hanging="721"/>
      </w:pPr>
      <w:rPr>
        <w:rFonts w:hint="default"/>
        <w:lang w:val="en-US" w:eastAsia="en-US" w:bidi="ar-SA"/>
      </w:rPr>
    </w:lvl>
    <w:lvl w:ilvl="3">
      <w:numFmt w:val="bullet"/>
      <w:lvlText w:val="•"/>
      <w:lvlJc w:val="left"/>
      <w:pPr>
        <w:ind w:left="3200" w:hanging="721"/>
      </w:pPr>
      <w:rPr>
        <w:rFonts w:hint="default"/>
        <w:lang w:val="en-US" w:eastAsia="en-US" w:bidi="ar-SA"/>
      </w:rPr>
    </w:lvl>
    <w:lvl w:ilvl="4">
      <w:numFmt w:val="bullet"/>
      <w:lvlText w:val="•"/>
      <w:lvlJc w:val="left"/>
      <w:pPr>
        <w:ind w:left="4200" w:hanging="721"/>
      </w:pPr>
      <w:rPr>
        <w:rFonts w:hint="default"/>
        <w:lang w:val="en-US" w:eastAsia="en-US" w:bidi="ar-SA"/>
      </w:rPr>
    </w:lvl>
    <w:lvl w:ilvl="5">
      <w:numFmt w:val="bullet"/>
      <w:lvlText w:val="•"/>
      <w:lvlJc w:val="left"/>
      <w:pPr>
        <w:ind w:left="5200" w:hanging="721"/>
      </w:pPr>
      <w:rPr>
        <w:rFonts w:hint="default"/>
        <w:lang w:val="en-US" w:eastAsia="en-US" w:bidi="ar-SA"/>
      </w:rPr>
    </w:lvl>
    <w:lvl w:ilvl="6">
      <w:numFmt w:val="bullet"/>
      <w:lvlText w:val="•"/>
      <w:lvlJc w:val="left"/>
      <w:pPr>
        <w:ind w:left="6200" w:hanging="721"/>
      </w:pPr>
      <w:rPr>
        <w:rFonts w:hint="default"/>
        <w:lang w:val="en-US" w:eastAsia="en-US" w:bidi="ar-SA"/>
      </w:rPr>
    </w:lvl>
    <w:lvl w:ilvl="7">
      <w:numFmt w:val="bullet"/>
      <w:lvlText w:val="•"/>
      <w:lvlJc w:val="left"/>
      <w:pPr>
        <w:ind w:left="7200" w:hanging="721"/>
      </w:pPr>
      <w:rPr>
        <w:rFonts w:hint="default"/>
        <w:lang w:val="en-US" w:eastAsia="en-US" w:bidi="ar-SA"/>
      </w:rPr>
    </w:lvl>
    <w:lvl w:ilvl="8">
      <w:numFmt w:val="bullet"/>
      <w:lvlText w:val="•"/>
      <w:lvlJc w:val="left"/>
      <w:pPr>
        <w:ind w:left="8200" w:hanging="721"/>
      </w:pPr>
      <w:rPr>
        <w:rFonts w:hint="default"/>
        <w:lang w:val="en-US" w:eastAsia="en-US" w:bidi="ar-SA"/>
      </w:rPr>
    </w:lvl>
  </w:abstractNum>
  <w:abstractNum w:abstractNumId="14" w15:restartNumberingAfterBreak="0">
    <w:nsid w:val="7F471B4E"/>
    <w:multiLevelType w:val="multilevel"/>
    <w:tmpl w:val="D046BEFA"/>
    <w:lvl w:ilvl="0">
      <w:start w:val="3"/>
      <w:numFmt w:val="decimal"/>
      <w:lvlText w:val="%1"/>
      <w:lvlJc w:val="left"/>
      <w:pPr>
        <w:ind w:left="1160" w:hanging="720"/>
      </w:pPr>
      <w:rPr>
        <w:rFonts w:hint="default"/>
        <w:lang w:val="en-US" w:eastAsia="en-US" w:bidi="ar-SA"/>
      </w:rPr>
    </w:lvl>
    <w:lvl w:ilvl="1">
      <w:start w:val="1"/>
      <w:numFmt w:val="decimal"/>
      <w:lvlText w:val="%1.%2."/>
      <w:lvlJc w:val="left"/>
      <w:pPr>
        <w:ind w:left="1160" w:hanging="720"/>
      </w:pPr>
      <w:rPr>
        <w:rFonts w:ascii="Calibri" w:eastAsia="Calibri" w:hAnsi="Calibri" w:cs="Calibri" w:hint="default"/>
        <w:spacing w:val="-1"/>
        <w:w w:val="99"/>
        <w:sz w:val="20"/>
        <w:szCs w:val="20"/>
        <w:lang w:val="en-US" w:eastAsia="en-US" w:bidi="ar-SA"/>
      </w:rPr>
    </w:lvl>
    <w:lvl w:ilvl="2">
      <w:numFmt w:val="bullet"/>
      <w:lvlText w:val="•"/>
      <w:lvlJc w:val="left"/>
      <w:pPr>
        <w:ind w:left="2968" w:hanging="720"/>
      </w:pPr>
      <w:rPr>
        <w:rFonts w:hint="default"/>
        <w:lang w:val="en-US" w:eastAsia="en-US" w:bidi="ar-SA"/>
      </w:rPr>
    </w:lvl>
    <w:lvl w:ilvl="3">
      <w:numFmt w:val="bullet"/>
      <w:lvlText w:val="•"/>
      <w:lvlJc w:val="left"/>
      <w:pPr>
        <w:ind w:left="3872" w:hanging="720"/>
      </w:pPr>
      <w:rPr>
        <w:rFonts w:hint="default"/>
        <w:lang w:val="en-US" w:eastAsia="en-US" w:bidi="ar-SA"/>
      </w:rPr>
    </w:lvl>
    <w:lvl w:ilvl="4">
      <w:numFmt w:val="bullet"/>
      <w:lvlText w:val="•"/>
      <w:lvlJc w:val="left"/>
      <w:pPr>
        <w:ind w:left="4776" w:hanging="720"/>
      </w:pPr>
      <w:rPr>
        <w:rFonts w:hint="default"/>
        <w:lang w:val="en-US" w:eastAsia="en-US" w:bidi="ar-SA"/>
      </w:rPr>
    </w:lvl>
    <w:lvl w:ilvl="5">
      <w:numFmt w:val="bullet"/>
      <w:lvlText w:val="•"/>
      <w:lvlJc w:val="left"/>
      <w:pPr>
        <w:ind w:left="5680" w:hanging="720"/>
      </w:pPr>
      <w:rPr>
        <w:rFonts w:hint="default"/>
        <w:lang w:val="en-US" w:eastAsia="en-US" w:bidi="ar-SA"/>
      </w:rPr>
    </w:lvl>
    <w:lvl w:ilvl="6">
      <w:numFmt w:val="bullet"/>
      <w:lvlText w:val="•"/>
      <w:lvlJc w:val="left"/>
      <w:pPr>
        <w:ind w:left="6584" w:hanging="720"/>
      </w:pPr>
      <w:rPr>
        <w:rFonts w:hint="default"/>
        <w:lang w:val="en-US" w:eastAsia="en-US" w:bidi="ar-SA"/>
      </w:rPr>
    </w:lvl>
    <w:lvl w:ilvl="7">
      <w:numFmt w:val="bullet"/>
      <w:lvlText w:val="•"/>
      <w:lvlJc w:val="left"/>
      <w:pPr>
        <w:ind w:left="7488" w:hanging="720"/>
      </w:pPr>
      <w:rPr>
        <w:rFonts w:hint="default"/>
        <w:lang w:val="en-US" w:eastAsia="en-US" w:bidi="ar-SA"/>
      </w:rPr>
    </w:lvl>
    <w:lvl w:ilvl="8">
      <w:numFmt w:val="bullet"/>
      <w:lvlText w:val="•"/>
      <w:lvlJc w:val="left"/>
      <w:pPr>
        <w:ind w:left="8392" w:hanging="720"/>
      </w:pPr>
      <w:rPr>
        <w:rFonts w:hint="default"/>
        <w:lang w:val="en-US" w:eastAsia="en-US" w:bidi="ar-SA"/>
      </w:rPr>
    </w:lvl>
  </w:abstractNum>
  <w:num w:numId="1">
    <w:abstractNumId w:val="1"/>
  </w:num>
  <w:num w:numId="2">
    <w:abstractNumId w:val="9"/>
  </w:num>
  <w:num w:numId="3">
    <w:abstractNumId w:val="11"/>
  </w:num>
  <w:num w:numId="4">
    <w:abstractNumId w:val="7"/>
  </w:num>
  <w:num w:numId="5">
    <w:abstractNumId w:val="4"/>
  </w:num>
  <w:num w:numId="6">
    <w:abstractNumId w:val="5"/>
  </w:num>
  <w:num w:numId="7">
    <w:abstractNumId w:val="13"/>
  </w:num>
  <w:num w:numId="8">
    <w:abstractNumId w:val="0"/>
  </w:num>
  <w:num w:numId="9">
    <w:abstractNumId w:val="6"/>
  </w:num>
  <w:num w:numId="10">
    <w:abstractNumId w:val="2"/>
  </w:num>
  <w:num w:numId="11">
    <w:abstractNumId w:val="12"/>
  </w:num>
  <w:num w:numId="12">
    <w:abstractNumId w:val="14"/>
  </w:num>
  <w:num w:numId="13">
    <w:abstractNumId w:val="3"/>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9BA"/>
    <w:rsid w:val="0028277A"/>
    <w:rsid w:val="002B19FC"/>
    <w:rsid w:val="002B79BA"/>
    <w:rsid w:val="002D3E89"/>
    <w:rsid w:val="00381ECE"/>
    <w:rsid w:val="00383AAA"/>
    <w:rsid w:val="003D4A06"/>
    <w:rsid w:val="003E73A1"/>
    <w:rsid w:val="004131D7"/>
    <w:rsid w:val="006065E6"/>
    <w:rsid w:val="006B62D5"/>
    <w:rsid w:val="006E1FB8"/>
    <w:rsid w:val="00727B42"/>
    <w:rsid w:val="00843C24"/>
    <w:rsid w:val="00845842"/>
    <w:rsid w:val="008E3569"/>
    <w:rsid w:val="008E5425"/>
    <w:rsid w:val="00906806"/>
    <w:rsid w:val="00A039BC"/>
    <w:rsid w:val="00AD4A3B"/>
    <w:rsid w:val="00B76671"/>
    <w:rsid w:val="00B87050"/>
    <w:rsid w:val="00C75133"/>
    <w:rsid w:val="00C96C35"/>
    <w:rsid w:val="00D81C91"/>
    <w:rsid w:val="00DB3C48"/>
    <w:rsid w:val="00EE3B23"/>
    <w:rsid w:val="00F529BF"/>
    <w:rsid w:val="00F92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4:docId w14:val="28C31BB0"/>
  <w15:docId w15:val="{3A985442-E0BF-4418-9627-1E38625EE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00"/>
      <w:outlineLvl w:val="0"/>
    </w:pPr>
    <w:rPr>
      <w:b/>
      <w:bCs/>
    </w:rPr>
  </w:style>
  <w:style w:type="paragraph" w:styleId="Heading2">
    <w:name w:val="heading 2"/>
    <w:basedOn w:val="Normal"/>
    <w:uiPriority w:val="9"/>
    <w:unhideWhenUsed/>
    <w:qFormat/>
    <w:pPr>
      <w:ind w:left="200"/>
      <w:outlineLvl w:val="1"/>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ind w:left="2004"/>
    </w:pPr>
    <w:rPr>
      <w:rFonts w:ascii="Cambria" w:eastAsia="Cambria" w:hAnsi="Cambria" w:cs="Cambria"/>
      <w:sz w:val="44"/>
      <w:szCs w:val="44"/>
    </w:rPr>
  </w:style>
  <w:style w:type="paragraph" w:styleId="ListParagraph">
    <w:name w:val="List Paragraph"/>
    <w:basedOn w:val="Normal"/>
    <w:uiPriority w:val="34"/>
    <w:qFormat/>
    <w:pPr>
      <w:ind w:left="1160" w:hanging="72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96C35"/>
    <w:rPr>
      <w:color w:val="0000FF" w:themeColor="hyperlink"/>
      <w:u w:val="single"/>
    </w:rPr>
  </w:style>
  <w:style w:type="character" w:styleId="UnresolvedMention">
    <w:name w:val="Unresolved Mention"/>
    <w:basedOn w:val="DefaultParagraphFont"/>
    <w:uiPriority w:val="99"/>
    <w:semiHidden/>
    <w:unhideWhenUsed/>
    <w:rsid w:val="00C96C35"/>
    <w:rPr>
      <w:color w:val="605E5C"/>
      <w:shd w:val="clear" w:color="auto" w:fill="E1DFDD"/>
    </w:rPr>
  </w:style>
  <w:style w:type="paragraph" w:styleId="Header">
    <w:name w:val="header"/>
    <w:basedOn w:val="Normal"/>
    <w:link w:val="HeaderChar"/>
    <w:uiPriority w:val="99"/>
    <w:unhideWhenUsed/>
    <w:rsid w:val="00AD4A3B"/>
    <w:pPr>
      <w:widowControl/>
      <w:tabs>
        <w:tab w:val="center" w:pos="4680"/>
        <w:tab w:val="right" w:pos="9360"/>
      </w:tabs>
      <w:autoSpaceDE/>
      <w:autoSpaceDN/>
    </w:pPr>
  </w:style>
  <w:style w:type="character" w:customStyle="1" w:styleId="HeaderChar">
    <w:name w:val="Header Char"/>
    <w:basedOn w:val="DefaultParagraphFont"/>
    <w:link w:val="Header"/>
    <w:uiPriority w:val="99"/>
    <w:rsid w:val="00AD4A3B"/>
    <w:rPr>
      <w:rFonts w:ascii="Calibri" w:eastAsia="Calibri" w:hAnsi="Calibri" w:cs="Calibri"/>
    </w:rPr>
  </w:style>
  <w:style w:type="paragraph" w:styleId="Footer">
    <w:name w:val="footer"/>
    <w:basedOn w:val="Normal"/>
    <w:link w:val="FooterChar"/>
    <w:uiPriority w:val="99"/>
    <w:unhideWhenUsed/>
    <w:rsid w:val="00AD4A3B"/>
    <w:pPr>
      <w:widowControl/>
      <w:tabs>
        <w:tab w:val="center" w:pos="4680"/>
        <w:tab w:val="right" w:pos="9360"/>
      </w:tabs>
      <w:autoSpaceDE/>
      <w:autoSpaceDN/>
    </w:pPr>
  </w:style>
  <w:style w:type="character" w:customStyle="1" w:styleId="FooterChar">
    <w:name w:val="Footer Char"/>
    <w:basedOn w:val="DefaultParagraphFont"/>
    <w:link w:val="Footer"/>
    <w:uiPriority w:val="99"/>
    <w:rsid w:val="00AD4A3B"/>
    <w:rPr>
      <w:rFonts w:ascii="Calibri" w:eastAsia="Calibri" w:hAnsi="Calibri" w:cs="Calibri"/>
    </w:rPr>
  </w:style>
  <w:style w:type="paragraph" w:styleId="CommentText">
    <w:name w:val="annotation text"/>
    <w:basedOn w:val="Normal"/>
    <w:link w:val="CommentTextChar"/>
    <w:uiPriority w:val="99"/>
    <w:unhideWhenUsed/>
    <w:rsid w:val="00EE3B23"/>
    <w:pPr>
      <w:widowControl/>
      <w:autoSpaceDE/>
      <w:autoSpaceDN/>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EE3B23"/>
    <w:rPr>
      <w:sz w:val="20"/>
      <w:szCs w:val="20"/>
    </w:rPr>
  </w:style>
  <w:style w:type="character" w:customStyle="1" w:styleId="BodyTextChar">
    <w:name w:val="Body Text Char"/>
    <w:basedOn w:val="DefaultParagraphFont"/>
    <w:link w:val="BodyText"/>
    <w:uiPriority w:val="1"/>
    <w:rsid w:val="003E73A1"/>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7629300">
      <w:bodyDiv w:val="1"/>
      <w:marLeft w:val="0"/>
      <w:marRight w:val="0"/>
      <w:marTop w:val="0"/>
      <w:marBottom w:val="0"/>
      <w:divBdr>
        <w:top w:val="none" w:sz="0" w:space="0" w:color="auto"/>
        <w:left w:val="none" w:sz="0" w:space="0" w:color="auto"/>
        <w:bottom w:val="none" w:sz="0" w:space="0" w:color="auto"/>
        <w:right w:val="none" w:sz="0" w:space="0" w:color="auto"/>
      </w:divBdr>
    </w:div>
    <w:div w:id="18788555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recyclesmartma.org/" TargetMode="External"/><Relationship Id="rId26" Type="http://schemas.openxmlformats.org/officeDocument/2006/relationships/hyperlink" Target="https://www.mass.gov/doc/310-cmr-19000-solid-waste-management-facility-regulations" TargetMode="External"/><Relationship Id="rId39" Type="http://schemas.openxmlformats.org/officeDocument/2006/relationships/theme" Target="theme/theme1.xml"/><Relationship Id="rId21" Type="http://schemas.openxmlformats.org/officeDocument/2006/relationships/hyperlink" Target="https://www.mass.gov/guides/massdep-waste-disposal-bans" TargetMode="External"/><Relationship Id="rId34" Type="http://schemas.openxmlformats.org/officeDocument/2006/relationships/footer" Target="footer4.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hyperlink" Target="https://recyclesmartma.org/smart-recycling-guide/" TargetMode="External"/><Relationship Id="rId25" Type="http://schemas.openxmlformats.org/officeDocument/2006/relationships/hyperlink" Target="https://www.mass.gov/doc/310-cmr-19000-solid-waste-management-facility-regulations" TargetMode="External"/><Relationship Id="rId33" Type="http://schemas.openxmlformats.org/officeDocument/2006/relationships/header" Target="header5.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yperlink" Target="http://www.recyclesmartma.org/" TargetMode="External"/><Relationship Id="rId29" Type="http://schemas.openxmlformats.org/officeDocument/2006/relationships/hyperlink" Target="file:///C:\Users\smith.family\Desktop\recyclingmarkets.ne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s://www.mass.gov/doc/310-cmr-19000-solid-waste-management-facility-regulations" TargetMode="External"/><Relationship Id="rId32" Type="http://schemas.openxmlformats.org/officeDocument/2006/relationships/header" Target="header4.xml"/><Relationship Id="rId37"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https://www.mass.gov/doc/310-cmr-19000-solid-waste-management-facility-regulations" TargetMode="External"/><Relationship Id="rId28" Type="http://schemas.openxmlformats.org/officeDocument/2006/relationships/hyperlink" Target="http://WWW.RecyclingMarkets.net" TargetMode="External"/><Relationship Id="rId36" Type="http://schemas.openxmlformats.org/officeDocument/2006/relationships/header" Target="header6.xml"/><Relationship Id="rId10" Type="http://schemas.openxmlformats.org/officeDocument/2006/relationships/header" Target="header1.xml"/><Relationship Id="rId19" Type="http://schemas.openxmlformats.org/officeDocument/2006/relationships/hyperlink" Target="https://www.mass.gov/guides/massdep-waste-disposal-bans" TargetMode="External"/><Relationship Id="rId31" Type="http://schemas.openxmlformats.org/officeDocument/2006/relationships/hyperlink" Target="file:///C:\Users\smith.family\Desktop\recyclingmarkets.net"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mass.gov/lists/solid-waste-management-contracts-contracting" TargetMode="External"/><Relationship Id="rId22" Type="http://schemas.openxmlformats.org/officeDocument/2006/relationships/hyperlink" Target="https://www.mass.gov/doc/310-cmr-19000-solid-waste-management-facility-regulations" TargetMode="External"/><Relationship Id="rId27" Type="http://schemas.openxmlformats.org/officeDocument/2006/relationships/hyperlink" Target="https://recyclesmartma.org/smart-recycling-guide/" TargetMode="External"/><Relationship Id="rId30" Type="http://schemas.openxmlformats.org/officeDocument/2006/relationships/hyperlink" Target="file:///C:\Users\smith.family\Desktop\recyclingmarkets.net" TargetMode="External"/><Relationship Id="rId35" Type="http://schemas.openxmlformats.org/officeDocument/2006/relationships/footer" Target="footer5.xml"/><Relationship Id="rId8" Type="http://schemas.openxmlformats.org/officeDocument/2006/relationships/image" Target="media/image2.jpeg"/><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28</Pages>
  <Words>10760</Words>
  <Characters>61332</Characters>
  <Application>Microsoft Office Word</Application>
  <DocSecurity>0</DocSecurity>
  <Lines>511</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Bethany Jewell</dc:creator>
  <cp:lastModifiedBy>Smith, Rachel (DEP)</cp:lastModifiedBy>
  <cp:revision>3</cp:revision>
  <dcterms:created xsi:type="dcterms:W3CDTF">2020-10-23T18:08:00Z</dcterms:created>
  <dcterms:modified xsi:type="dcterms:W3CDTF">2020-10-23T18:26:00Z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2020-10-02T00:00:00Z</vt:filetime>
  </property>
  <property fmtid="{D5CDD505-2E9C-101B-9397-08002B2CF9AE}" pid="3" name="Creator">
    <vt:lpwstr>Acrobat PDFMaker 20 for Word</vt:lpwstr>
  </property>
  <property fmtid="{D5CDD505-2E9C-101B-9397-08002B2CF9AE}" pid="4" name="LastSaved">
    <vt:filetime>2020-10-14T00:00:00Z</vt:filetime>
  </property>
</Properties>
</file>