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5ECBC" w14:textId="77777777" w:rsidR="001B0384" w:rsidRDefault="001B0384" w:rsidP="00F762AF">
      <w:pPr>
        <w:framePr w:w="6926" w:h="2281" w:hRule="exact" w:hSpace="187" w:wrap="notBeside" w:vAnchor="page" w:hAnchor="page" w:x="2807" w:y="490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14:paraId="1767C835" w14:textId="77777777" w:rsidR="00D81684" w:rsidRPr="00D81684" w:rsidRDefault="00D81684" w:rsidP="00F762AF">
      <w:pPr>
        <w:pStyle w:val="ExecOffice"/>
        <w:framePr w:w="6926" w:h="2281" w:hRule="exact" w:wrap="notBeside" w:vAnchor="page" w:x="2807" w:y="490"/>
        <w:rPr>
          <w:sz w:val="24"/>
          <w:szCs w:val="24"/>
        </w:rPr>
      </w:pPr>
      <w:r w:rsidRPr="00D81684">
        <w:rPr>
          <w:sz w:val="24"/>
          <w:szCs w:val="24"/>
        </w:rPr>
        <w:t>Executive Office of Health and Human Services</w:t>
      </w:r>
    </w:p>
    <w:p w14:paraId="03785FEA" w14:textId="77777777" w:rsidR="00D81684" w:rsidRPr="00F762AF" w:rsidRDefault="00D81684" w:rsidP="00F762AF">
      <w:pPr>
        <w:pStyle w:val="ExecOffice"/>
        <w:framePr w:w="6926" w:h="2281" w:hRule="exact" w:wrap="notBeside" w:vAnchor="page" w:x="2807" w:y="490"/>
        <w:rPr>
          <w:sz w:val="24"/>
          <w:szCs w:val="24"/>
        </w:rPr>
      </w:pPr>
      <w:r w:rsidRPr="00F762AF">
        <w:rPr>
          <w:sz w:val="24"/>
          <w:szCs w:val="24"/>
        </w:rPr>
        <w:t>Department of Public Health - Bureau of Environmental Health</w:t>
      </w:r>
    </w:p>
    <w:p w14:paraId="3C045280" w14:textId="77777777" w:rsidR="00D81684" w:rsidRPr="00F762AF" w:rsidRDefault="00D81684" w:rsidP="00F762AF">
      <w:pPr>
        <w:pStyle w:val="ExecOffice"/>
        <w:framePr w:w="6926" w:h="2281" w:hRule="exact" w:wrap="notBeside" w:vAnchor="page" w:x="2807" w:y="490"/>
        <w:rPr>
          <w:sz w:val="24"/>
          <w:szCs w:val="24"/>
        </w:rPr>
      </w:pPr>
      <w:r w:rsidRPr="00F762AF">
        <w:rPr>
          <w:sz w:val="24"/>
          <w:szCs w:val="24"/>
        </w:rPr>
        <w:t>Food Protection Program</w:t>
      </w:r>
    </w:p>
    <w:p w14:paraId="0CDDBEB6" w14:textId="77777777" w:rsidR="00D81684" w:rsidRPr="00D81684" w:rsidRDefault="002D351A" w:rsidP="00F762AF">
      <w:pPr>
        <w:pStyle w:val="ExecOffice"/>
        <w:framePr w:w="6926" w:h="2281" w:hRule="exact" w:wrap="notBeside" w:vAnchor="page" w:x="2807" w:y="490"/>
        <w:rPr>
          <w:sz w:val="22"/>
          <w:szCs w:val="22"/>
        </w:rPr>
      </w:pPr>
      <w:r w:rsidRPr="00F762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9B936" wp14:editId="33030C4F">
                <wp:simplePos x="0" y="0"/>
                <wp:positionH relativeFrom="column">
                  <wp:posOffset>4352290</wp:posOffset>
                </wp:positionH>
                <wp:positionV relativeFrom="paragraph">
                  <wp:posOffset>-818515</wp:posOffset>
                </wp:positionV>
                <wp:extent cx="1572895" cy="1051560"/>
                <wp:effectExtent l="0" t="0" r="825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5F4A0" w14:textId="77777777" w:rsidR="00B66FF9" w:rsidRDefault="00B66FF9" w:rsidP="001B038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70697E2" w14:textId="77777777" w:rsidR="00B66FF9" w:rsidRPr="003A7AFC" w:rsidRDefault="00B66FF9" w:rsidP="001B0384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62FD9962" w14:textId="77777777" w:rsidR="00B66FF9" w:rsidRDefault="00B66FF9" w:rsidP="001B0384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5F22E1A" w14:textId="77777777" w:rsidR="00B66FF9" w:rsidRPr="00FC6B42" w:rsidRDefault="00B66FF9" w:rsidP="001B0384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14:paraId="26DF6BB2" w14:textId="77777777" w:rsidR="00B66FF9" w:rsidRDefault="00B66FF9" w:rsidP="001B038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43353BE" w14:textId="77777777" w:rsidR="00B66FF9" w:rsidRPr="004813AC" w:rsidRDefault="00B66FF9" w:rsidP="001B03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0209630" w14:textId="77777777" w:rsidR="00B66FF9" w:rsidRPr="004813AC" w:rsidRDefault="00B66FF9" w:rsidP="001B03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D2E7413" w14:textId="77777777" w:rsidR="00B66FF9" w:rsidRPr="00FC6B42" w:rsidRDefault="00B66FF9" w:rsidP="001B038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FB9B9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7pt;margin-top:-64.45pt;width:123.85pt;height:8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" stroked="f">
                <v:textbox>
                  <w:txbxContent>
                    <w:p w14:paraId="6D85F4A0" w14:textId="77777777" w:rsidR="00B66FF9" w:rsidRDefault="00B66FF9" w:rsidP="001B038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70697E2" w14:textId="77777777" w:rsidR="00B66FF9" w:rsidRPr="003A7AFC" w:rsidRDefault="00B66FF9" w:rsidP="001B0384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62FD9962" w14:textId="77777777" w:rsidR="00B66FF9" w:rsidRDefault="00B66FF9" w:rsidP="001B0384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5F22E1A" w14:textId="77777777" w:rsidR="00B66FF9" w:rsidRPr="00FC6B42" w:rsidRDefault="00B66FF9" w:rsidP="001B0384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14:paraId="26DF6BB2" w14:textId="77777777" w:rsidR="00B66FF9" w:rsidRDefault="00B66FF9" w:rsidP="001B038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43353BE" w14:textId="77777777" w:rsidR="00B66FF9" w:rsidRPr="004813AC" w:rsidRDefault="00B66FF9" w:rsidP="001B038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0209630" w14:textId="77777777" w:rsidR="00B66FF9" w:rsidRPr="004813AC" w:rsidRDefault="00B66FF9" w:rsidP="001B0384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D2E7413" w14:textId="77777777" w:rsidR="00B66FF9" w:rsidRPr="00FC6B42" w:rsidRDefault="00B66FF9" w:rsidP="001B038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684" w:rsidRPr="00D81684">
        <w:rPr>
          <w:sz w:val="22"/>
          <w:szCs w:val="22"/>
        </w:rPr>
        <w:t>305 South Street, Jamaica Plain, MA 02130</w:t>
      </w:r>
    </w:p>
    <w:p w14:paraId="31EA0729" w14:textId="77777777" w:rsidR="00D81684" w:rsidRPr="00D81684" w:rsidRDefault="00D81684" w:rsidP="00F762AF">
      <w:pPr>
        <w:pStyle w:val="ExecOffice"/>
        <w:framePr w:w="6926" w:h="2281" w:hRule="exact" w:wrap="notBeside" w:vAnchor="page" w:x="2807" w:y="490"/>
        <w:rPr>
          <w:sz w:val="22"/>
          <w:szCs w:val="22"/>
        </w:rPr>
      </w:pPr>
      <w:r w:rsidRPr="00D81684">
        <w:rPr>
          <w:sz w:val="22"/>
          <w:szCs w:val="22"/>
        </w:rPr>
        <w:t>Phone: 617-983-6712    Fax: 617-524-8062</w:t>
      </w:r>
    </w:p>
    <w:p w14:paraId="7A218ED3" w14:textId="77777777" w:rsidR="001B0384" w:rsidRDefault="001B0384" w:rsidP="00F762AF">
      <w:pPr>
        <w:pStyle w:val="ExecOffice"/>
        <w:framePr w:w="6926" w:h="2281" w:hRule="exact" w:wrap="notBeside" w:vAnchor="page" w:x="2807" w:y="490"/>
      </w:pPr>
    </w:p>
    <w:p w14:paraId="74713A2C" w14:textId="77777777" w:rsidR="001B0384" w:rsidRDefault="001B0384" w:rsidP="001B0384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6FBF550" wp14:editId="5AFEC3E5">
            <wp:extent cx="960120" cy="1150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9E33" w14:textId="77777777" w:rsidR="001B0384" w:rsidRDefault="001B0384" w:rsidP="001B03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E0D1E" wp14:editId="023A2B71">
                <wp:simplePos x="0" y="0"/>
                <wp:positionH relativeFrom="column">
                  <wp:posOffset>-647065</wp:posOffset>
                </wp:positionH>
                <wp:positionV relativeFrom="paragraph">
                  <wp:posOffset>706755</wp:posOffset>
                </wp:positionV>
                <wp:extent cx="1682115" cy="802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9B191" w14:textId="77777777" w:rsidR="00B66FF9" w:rsidRDefault="00B66FF9" w:rsidP="001B038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77DB89B" w14:textId="77777777" w:rsidR="00B66FF9" w:rsidRDefault="00B66FF9" w:rsidP="001B038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D1FDD3D" w14:textId="77777777" w:rsidR="00B66FF9" w:rsidRDefault="00B66FF9" w:rsidP="001B0384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A775037" w14:textId="77777777" w:rsidR="00B66FF9" w:rsidRDefault="00B66FF9" w:rsidP="001B0384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2E4D2CC4" w14:textId="77777777" w:rsidR="00B66FF9" w:rsidRDefault="00B66FF9" w:rsidP="001B0384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AAE0D1E" id="Text Box 2" o:spid="_x0000_s1027" type="#_x0000_t202" style="position:absolute;margin-left:-50.95pt;margin-top:55.65pt;width:132.4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" stroked="f">
                <v:textbox style="mso-fit-shape-to-text:t">
                  <w:txbxContent>
                    <w:p w14:paraId="01D9B191" w14:textId="77777777" w:rsidR="00B66FF9" w:rsidRDefault="00B66FF9" w:rsidP="001B038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77DB89B" w14:textId="77777777" w:rsidR="00B66FF9" w:rsidRDefault="00B66FF9" w:rsidP="001B038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D1FDD3D" w14:textId="77777777" w:rsidR="00B66FF9" w:rsidRDefault="00B66FF9" w:rsidP="001B0384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A775037" w14:textId="77777777" w:rsidR="00B66FF9" w:rsidRDefault="00B66FF9" w:rsidP="001B0384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2E4D2CC4" w14:textId="77777777" w:rsidR="00B66FF9" w:rsidRDefault="00B66FF9" w:rsidP="001B0384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22AED9E1" w14:textId="77777777" w:rsidR="004F6B85" w:rsidRDefault="004F6B85" w:rsidP="004270AB">
      <w:pPr>
        <w:jc w:val="center"/>
        <w:rPr>
          <w:rFonts w:ascii="Arial" w:eastAsia="Times New Roman" w:hAnsi="Arial" w:cs="Arial"/>
          <w:b/>
          <w:spacing w:val="-1"/>
        </w:rPr>
      </w:pPr>
    </w:p>
    <w:p w14:paraId="28E94DED" w14:textId="77777777" w:rsidR="006623AC" w:rsidRDefault="006623AC" w:rsidP="004270AB">
      <w:pPr>
        <w:jc w:val="center"/>
        <w:rPr>
          <w:rFonts w:ascii="Arial" w:eastAsia="Times New Roman" w:hAnsi="Arial" w:cs="Arial"/>
          <w:b/>
          <w:spacing w:val="-1"/>
        </w:rPr>
      </w:pPr>
    </w:p>
    <w:p w14:paraId="195F57FD" w14:textId="77777777" w:rsidR="00C0565C" w:rsidRPr="00C0565C" w:rsidRDefault="00C0565C" w:rsidP="00C0565C">
      <w:pPr>
        <w:pStyle w:val="NormalWeb"/>
        <w:rPr>
          <w:color w:val="212121"/>
          <w:sz w:val="22"/>
          <w:szCs w:val="22"/>
        </w:rPr>
      </w:pPr>
    </w:p>
    <w:p w14:paraId="79BF450C" w14:textId="789CF7C0" w:rsidR="00AC67A1" w:rsidRPr="008B66E4" w:rsidRDefault="00AC67A1" w:rsidP="006623AC">
      <w:pPr>
        <w:pStyle w:val="NormalWeb"/>
        <w:rPr>
          <w:sz w:val="22"/>
          <w:szCs w:val="22"/>
        </w:rPr>
      </w:pPr>
      <w:r w:rsidRPr="00D11316">
        <w:rPr>
          <w:b/>
          <w:sz w:val="22"/>
          <w:szCs w:val="22"/>
        </w:rPr>
        <w:t>To:</w:t>
      </w:r>
      <w:r w:rsidRPr="008B66E4">
        <w:rPr>
          <w:sz w:val="22"/>
          <w:szCs w:val="22"/>
        </w:rPr>
        <w:t xml:space="preserve"> All </w:t>
      </w:r>
      <w:r w:rsidR="000C2C14" w:rsidRPr="008B66E4">
        <w:rPr>
          <w:sz w:val="22"/>
          <w:szCs w:val="22"/>
        </w:rPr>
        <w:t>Permit Holders</w:t>
      </w:r>
      <w:r w:rsidRPr="008B66E4">
        <w:rPr>
          <w:sz w:val="22"/>
          <w:szCs w:val="22"/>
        </w:rPr>
        <w:t xml:space="preserve"> under</w:t>
      </w:r>
      <w:r w:rsidR="000C2C14" w:rsidRPr="008B66E4">
        <w:rPr>
          <w:sz w:val="22"/>
          <w:szCs w:val="22"/>
        </w:rPr>
        <w:t xml:space="preserve"> </w:t>
      </w:r>
      <w:r w:rsidR="00832584">
        <w:rPr>
          <w:sz w:val="22"/>
          <w:szCs w:val="22"/>
        </w:rPr>
        <w:t xml:space="preserve">105 CMR 500 and </w:t>
      </w:r>
      <w:r w:rsidR="000C2C14" w:rsidRPr="008B66E4">
        <w:rPr>
          <w:sz w:val="22"/>
          <w:szCs w:val="22"/>
        </w:rPr>
        <w:t>322</w:t>
      </w:r>
      <w:r w:rsidRPr="008B66E4">
        <w:rPr>
          <w:sz w:val="22"/>
          <w:szCs w:val="22"/>
        </w:rPr>
        <w:t xml:space="preserve"> CMR</w:t>
      </w:r>
      <w:r w:rsidR="00D11316">
        <w:rPr>
          <w:sz w:val="22"/>
          <w:szCs w:val="22"/>
        </w:rPr>
        <w:t xml:space="preserve"> </w:t>
      </w:r>
      <w:r w:rsidR="002C11BA">
        <w:rPr>
          <w:sz w:val="22"/>
          <w:szCs w:val="22"/>
        </w:rPr>
        <w:t xml:space="preserve">7 </w:t>
      </w:r>
      <w:r w:rsidRPr="008B66E4">
        <w:rPr>
          <w:sz w:val="22"/>
          <w:szCs w:val="22"/>
        </w:rPr>
        <w:t>with a lobster processing endorsement</w:t>
      </w:r>
    </w:p>
    <w:p w14:paraId="39C8C9C8" w14:textId="77777777" w:rsidR="00AC67A1" w:rsidRPr="00D11316" w:rsidRDefault="00AC67A1" w:rsidP="006623AC">
      <w:pPr>
        <w:pStyle w:val="NormalWeb"/>
        <w:rPr>
          <w:sz w:val="22"/>
          <w:szCs w:val="22"/>
        </w:rPr>
      </w:pPr>
      <w:r w:rsidRPr="00D11316">
        <w:rPr>
          <w:b/>
          <w:sz w:val="22"/>
          <w:szCs w:val="22"/>
        </w:rPr>
        <w:t xml:space="preserve">From: </w:t>
      </w:r>
      <w:r w:rsidR="00D11316" w:rsidRPr="00D11316">
        <w:rPr>
          <w:sz w:val="22"/>
          <w:szCs w:val="22"/>
        </w:rPr>
        <w:t>Michael Moore, Director, Food Protection Program</w:t>
      </w:r>
    </w:p>
    <w:p w14:paraId="66F1D133" w14:textId="77777777" w:rsidR="00AC67A1" w:rsidRPr="008B66E4" w:rsidRDefault="00AC67A1" w:rsidP="006623AC">
      <w:pPr>
        <w:pStyle w:val="NormalWeb"/>
        <w:rPr>
          <w:sz w:val="22"/>
          <w:szCs w:val="22"/>
        </w:rPr>
      </w:pPr>
      <w:r w:rsidRPr="00D11316">
        <w:rPr>
          <w:b/>
          <w:sz w:val="22"/>
          <w:szCs w:val="22"/>
        </w:rPr>
        <w:t>Re:</w:t>
      </w:r>
      <w:r w:rsidRPr="008B66E4">
        <w:rPr>
          <w:sz w:val="22"/>
          <w:szCs w:val="22"/>
        </w:rPr>
        <w:t xml:space="preserve"> Processing of Lobster Parts in accordance with 105 CMR 500 and MGL c. 94 §77G</w:t>
      </w:r>
    </w:p>
    <w:p w14:paraId="65F37FAC" w14:textId="77777777" w:rsidR="00AC67A1" w:rsidRPr="00D11316" w:rsidRDefault="00AC67A1" w:rsidP="006623AC">
      <w:pPr>
        <w:pStyle w:val="NormalWeb"/>
        <w:rPr>
          <w:sz w:val="22"/>
          <w:szCs w:val="22"/>
        </w:rPr>
      </w:pPr>
      <w:r w:rsidRPr="00D11316">
        <w:rPr>
          <w:b/>
          <w:sz w:val="22"/>
          <w:szCs w:val="22"/>
        </w:rPr>
        <w:t xml:space="preserve">Date: </w:t>
      </w:r>
      <w:r w:rsidR="0045249E">
        <w:rPr>
          <w:sz w:val="22"/>
          <w:szCs w:val="22"/>
        </w:rPr>
        <w:t>September 23</w:t>
      </w:r>
      <w:r w:rsidR="00D11316">
        <w:rPr>
          <w:sz w:val="22"/>
          <w:szCs w:val="22"/>
        </w:rPr>
        <w:t>, 2019</w:t>
      </w:r>
    </w:p>
    <w:p w14:paraId="4975C3C6" w14:textId="77777777" w:rsidR="00AC67A1" w:rsidRPr="008B66E4" w:rsidRDefault="00AC67A1" w:rsidP="006623AC">
      <w:pPr>
        <w:pStyle w:val="NormalWeb"/>
        <w:rPr>
          <w:sz w:val="22"/>
          <w:szCs w:val="22"/>
        </w:rPr>
      </w:pPr>
    </w:p>
    <w:p w14:paraId="45E4580C" w14:textId="77777777" w:rsidR="00EB02C2" w:rsidRDefault="00C0565C" w:rsidP="00EB02C2">
      <w:pPr>
        <w:pStyle w:val="NormalWeb"/>
        <w:rPr>
          <w:sz w:val="22"/>
          <w:szCs w:val="22"/>
        </w:rPr>
      </w:pPr>
      <w:r w:rsidRPr="008B66E4">
        <w:rPr>
          <w:sz w:val="22"/>
          <w:szCs w:val="22"/>
        </w:rPr>
        <w:t>This</w:t>
      </w:r>
      <w:r w:rsidR="00AC67A1" w:rsidRPr="008B66E4">
        <w:rPr>
          <w:sz w:val="22"/>
          <w:szCs w:val="22"/>
        </w:rPr>
        <w:t xml:space="preserve"> </w:t>
      </w:r>
      <w:r w:rsidR="0045249E">
        <w:rPr>
          <w:sz w:val="22"/>
          <w:szCs w:val="22"/>
        </w:rPr>
        <w:t>notice</w:t>
      </w:r>
      <w:r w:rsidR="00AC67A1" w:rsidRPr="008B66E4">
        <w:rPr>
          <w:sz w:val="22"/>
          <w:szCs w:val="22"/>
        </w:rPr>
        <w:t xml:space="preserve"> is</w:t>
      </w:r>
      <w:r w:rsidR="00832584">
        <w:rPr>
          <w:sz w:val="22"/>
          <w:szCs w:val="22"/>
        </w:rPr>
        <w:t xml:space="preserve"> directed to Permit Holders as defined by 105 CMR 500.003</w:t>
      </w:r>
      <w:r w:rsidR="00AC67A1" w:rsidRPr="008B66E4">
        <w:rPr>
          <w:sz w:val="22"/>
          <w:szCs w:val="22"/>
        </w:rPr>
        <w:t xml:space="preserve"> to</w:t>
      </w:r>
      <w:r w:rsidRPr="008B66E4">
        <w:rPr>
          <w:sz w:val="22"/>
          <w:szCs w:val="22"/>
        </w:rPr>
        <w:t xml:space="preserve"> clarify regulatory requirements for processing of lobster parts in 105 CMR 500: </w:t>
      </w:r>
      <w:r w:rsidRPr="008B66E4">
        <w:rPr>
          <w:i/>
          <w:sz w:val="22"/>
          <w:szCs w:val="22"/>
        </w:rPr>
        <w:t>Good Manufacturing Practices for Food</w:t>
      </w:r>
      <w:r w:rsidRPr="008B66E4">
        <w:rPr>
          <w:sz w:val="22"/>
          <w:szCs w:val="22"/>
        </w:rPr>
        <w:t xml:space="preserve">. </w:t>
      </w:r>
      <w:r w:rsidR="00AC67A1" w:rsidRPr="008B66E4">
        <w:rPr>
          <w:sz w:val="22"/>
          <w:szCs w:val="22"/>
        </w:rPr>
        <w:t>A change to the statute governing lobster processing (</w:t>
      </w:r>
      <w:r w:rsidR="006623AC" w:rsidRPr="008B66E4">
        <w:rPr>
          <w:sz w:val="22"/>
          <w:szCs w:val="22"/>
        </w:rPr>
        <w:t>MGL c. 94 §77G</w:t>
      </w:r>
      <w:r w:rsidR="00AC67A1" w:rsidRPr="008B66E4">
        <w:rPr>
          <w:sz w:val="22"/>
          <w:szCs w:val="22"/>
        </w:rPr>
        <w:t>)</w:t>
      </w:r>
      <w:r w:rsidR="006623AC" w:rsidRPr="008B66E4">
        <w:rPr>
          <w:sz w:val="22"/>
          <w:szCs w:val="22"/>
        </w:rPr>
        <w:t xml:space="preserve"> was </w:t>
      </w:r>
      <w:r w:rsidR="00AC67A1" w:rsidRPr="008B66E4">
        <w:rPr>
          <w:sz w:val="22"/>
          <w:szCs w:val="22"/>
        </w:rPr>
        <w:t>made</w:t>
      </w:r>
      <w:r w:rsidR="006623AC" w:rsidRPr="008B66E4">
        <w:rPr>
          <w:sz w:val="22"/>
          <w:szCs w:val="22"/>
        </w:rPr>
        <w:t> </w:t>
      </w:r>
      <w:r w:rsidR="00AC67A1" w:rsidRPr="008B66E4">
        <w:rPr>
          <w:sz w:val="22"/>
          <w:szCs w:val="22"/>
        </w:rPr>
        <w:t>in the</w:t>
      </w:r>
      <w:r w:rsidR="006623AC" w:rsidRPr="008B66E4">
        <w:rPr>
          <w:sz w:val="22"/>
          <w:szCs w:val="22"/>
        </w:rPr>
        <w:t> fiscal year 2020 state budget</w:t>
      </w:r>
      <w:r w:rsidR="00EB02C2">
        <w:rPr>
          <w:sz w:val="22"/>
          <w:szCs w:val="22"/>
        </w:rPr>
        <w:t>,</w:t>
      </w:r>
      <w:r w:rsidR="006623AC" w:rsidRPr="008B66E4">
        <w:rPr>
          <w:sz w:val="22"/>
          <w:szCs w:val="22"/>
        </w:rPr>
        <w:t> </w:t>
      </w:r>
      <w:r w:rsidR="005601A2">
        <w:rPr>
          <w:sz w:val="22"/>
          <w:szCs w:val="22"/>
        </w:rPr>
        <w:t>remov</w:t>
      </w:r>
      <w:r w:rsidR="00EB02C2">
        <w:rPr>
          <w:sz w:val="22"/>
          <w:szCs w:val="22"/>
        </w:rPr>
        <w:t>ing</w:t>
      </w:r>
      <w:r w:rsidR="005601A2">
        <w:rPr>
          <w:sz w:val="22"/>
          <w:szCs w:val="22"/>
        </w:rPr>
        <w:t xml:space="preserve"> the </w:t>
      </w:r>
      <w:r w:rsidR="00EB02C2">
        <w:rPr>
          <w:sz w:val="22"/>
          <w:szCs w:val="22"/>
        </w:rPr>
        <w:t xml:space="preserve">requirement for </w:t>
      </w:r>
      <w:r w:rsidR="005601A2">
        <w:rPr>
          <w:sz w:val="22"/>
          <w:szCs w:val="22"/>
        </w:rPr>
        <w:t xml:space="preserve">lobsters to be processed in a shell of legal length and only using a rapid freezing method. </w:t>
      </w:r>
      <w:r w:rsidR="00EB02C2">
        <w:rPr>
          <w:sz w:val="22"/>
          <w:szCs w:val="22"/>
        </w:rPr>
        <w:t>P</w:t>
      </w:r>
      <w:r w:rsidR="006623AC" w:rsidRPr="008B66E4">
        <w:rPr>
          <w:sz w:val="22"/>
          <w:szCs w:val="22"/>
        </w:rPr>
        <w:t>rocessing of lobster parts</w:t>
      </w:r>
      <w:r w:rsidR="005601A2">
        <w:rPr>
          <w:sz w:val="22"/>
          <w:szCs w:val="22"/>
        </w:rPr>
        <w:t xml:space="preserve"> </w:t>
      </w:r>
      <w:r w:rsidR="00EB02C2">
        <w:rPr>
          <w:sz w:val="22"/>
          <w:szCs w:val="22"/>
        </w:rPr>
        <w:t>must still comply with all Department of Public Health (</w:t>
      </w:r>
      <w:r w:rsidR="005601A2">
        <w:rPr>
          <w:sz w:val="22"/>
          <w:szCs w:val="22"/>
        </w:rPr>
        <w:t>DPH</w:t>
      </w:r>
      <w:r w:rsidR="00EB02C2">
        <w:rPr>
          <w:sz w:val="22"/>
          <w:szCs w:val="22"/>
        </w:rPr>
        <w:t>)</w:t>
      </w:r>
      <w:r w:rsidR="005601A2">
        <w:rPr>
          <w:sz w:val="22"/>
          <w:szCs w:val="22"/>
        </w:rPr>
        <w:t xml:space="preserve"> rules and regulations</w:t>
      </w:r>
      <w:r w:rsidR="00EB02C2">
        <w:rPr>
          <w:sz w:val="22"/>
          <w:szCs w:val="22"/>
        </w:rPr>
        <w:t xml:space="preserve">, </w:t>
      </w:r>
      <w:r w:rsidR="000C2C14" w:rsidRPr="002408BB">
        <w:rPr>
          <w:sz w:val="22"/>
          <w:szCs w:val="22"/>
        </w:rPr>
        <w:t xml:space="preserve">including 105 CMR 500. </w:t>
      </w:r>
    </w:p>
    <w:p w14:paraId="6412AB62" w14:textId="77777777" w:rsidR="00EB02C2" w:rsidRDefault="00EB02C2" w:rsidP="00EB02C2">
      <w:pPr>
        <w:pStyle w:val="NormalWeb"/>
        <w:rPr>
          <w:sz w:val="22"/>
          <w:szCs w:val="22"/>
          <w:shd w:val="clear" w:color="auto" w:fill="FFFFFF"/>
        </w:rPr>
      </w:pPr>
    </w:p>
    <w:p w14:paraId="3B45C570" w14:textId="77777777" w:rsidR="00AC67A1" w:rsidRPr="002408BB" w:rsidRDefault="00F1220D" w:rsidP="00EB02C2">
      <w:pPr>
        <w:pStyle w:val="NormalWeb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Accordingly, </w:t>
      </w:r>
      <w:r w:rsidR="00785140">
        <w:rPr>
          <w:sz w:val="22"/>
          <w:szCs w:val="22"/>
          <w:shd w:val="clear" w:color="auto" w:fill="FFFFFF"/>
        </w:rPr>
        <w:t xml:space="preserve">under </w:t>
      </w:r>
      <w:r w:rsidR="00785140" w:rsidRPr="008B66E4">
        <w:rPr>
          <w:sz w:val="22"/>
          <w:szCs w:val="22"/>
        </w:rPr>
        <w:t>MGL c. 94 §77G</w:t>
      </w:r>
      <w:r w:rsidR="00785140">
        <w:rPr>
          <w:sz w:val="22"/>
          <w:szCs w:val="22"/>
          <w:shd w:val="clear" w:color="auto" w:fill="FFFFFF"/>
        </w:rPr>
        <w:t xml:space="preserve"> and </w:t>
      </w:r>
      <w:r w:rsidR="006623AC" w:rsidRPr="002408BB">
        <w:rPr>
          <w:sz w:val="22"/>
          <w:szCs w:val="22"/>
          <w:shd w:val="clear" w:color="auto" w:fill="FFFFFF"/>
        </w:rPr>
        <w:t>105 CMR 500.020(K)(3)</w:t>
      </w:r>
      <w:r w:rsidR="00832584">
        <w:rPr>
          <w:sz w:val="22"/>
          <w:szCs w:val="22"/>
          <w:shd w:val="clear" w:color="auto" w:fill="FFFFFF"/>
        </w:rPr>
        <w:t xml:space="preserve"> </w:t>
      </w:r>
      <w:r w:rsidR="006623AC" w:rsidRPr="002408BB">
        <w:rPr>
          <w:sz w:val="22"/>
          <w:szCs w:val="22"/>
        </w:rPr>
        <w:t>Permit Holder</w:t>
      </w:r>
      <w:r w:rsidR="00785140">
        <w:rPr>
          <w:sz w:val="22"/>
          <w:szCs w:val="22"/>
        </w:rPr>
        <w:t>s</w:t>
      </w:r>
      <w:r w:rsidR="00D11316">
        <w:rPr>
          <w:sz w:val="22"/>
          <w:szCs w:val="22"/>
        </w:rPr>
        <w:t> </w:t>
      </w:r>
      <w:r w:rsidR="00785140">
        <w:rPr>
          <w:sz w:val="22"/>
          <w:szCs w:val="22"/>
        </w:rPr>
        <w:t>may</w:t>
      </w:r>
      <w:r w:rsidR="00785140" w:rsidRPr="002408BB">
        <w:rPr>
          <w:sz w:val="22"/>
          <w:szCs w:val="22"/>
        </w:rPr>
        <w:t xml:space="preserve"> </w:t>
      </w:r>
      <w:r w:rsidR="006623AC" w:rsidRPr="002408BB">
        <w:rPr>
          <w:sz w:val="22"/>
          <w:szCs w:val="22"/>
        </w:rPr>
        <w:t xml:space="preserve">process </w:t>
      </w:r>
      <w:r w:rsidR="002408BB">
        <w:rPr>
          <w:sz w:val="22"/>
          <w:szCs w:val="22"/>
        </w:rPr>
        <w:t>lobster parts</w:t>
      </w:r>
      <w:r w:rsidR="006623AC" w:rsidRPr="002408BB">
        <w:rPr>
          <w:sz w:val="22"/>
          <w:szCs w:val="22"/>
        </w:rPr>
        <w:t xml:space="preserve"> by cooking or freezing within 30 minutes.  Any remaining portions not cooked or frozen must be discarded</w:t>
      </w:r>
      <w:r w:rsidR="00CF0FAB">
        <w:rPr>
          <w:sz w:val="22"/>
          <w:szCs w:val="22"/>
        </w:rPr>
        <w:t>.</w:t>
      </w:r>
      <w:r w:rsidR="002408BB">
        <w:rPr>
          <w:sz w:val="22"/>
          <w:szCs w:val="22"/>
        </w:rPr>
        <w:t xml:space="preserve"> </w:t>
      </w:r>
      <w:r w:rsidR="005601A2">
        <w:rPr>
          <w:sz w:val="22"/>
          <w:szCs w:val="22"/>
        </w:rPr>
        <w:t>Any proposed deviation from this standard must be approved by DPH in accordance with</w:t>
      </w:r>
      <w:r w:rsidR="00EB02C2">
        <w:rPr>
          <w:sz w:val="22"/>
          <w:szCs w:val="22"/>
        </w:rPr>
        <w:t xml:space="preserve"> the</w:t>
      </w:r>
      <w:r w:rsidR="005601A2">
        <w:rPr>
          <w:sz w:val="22"/>
          <w:szCs w:val="22"/>
        </w:rPr>
        <w:t xml:space="preserve"> variance requirements in 105 CMR 500.212. </w:t>
      </w:r>
      <w:r w:rsidR="00CF0FAB">
        <w:rPr>
          <w:sz w:val="22"/>
          <w:szCs w:val="22"/>
        </w:rPr>
        <w:t>A</w:t>
      </w:r>
      <w:r w:rsidR="006623AC" w:rsidRPr="002408BB">
        <w:rPr>
          <w:sz w:val="22"/>
          <w:szCs w:val="22"/>
        </w:rPr>
        <w:t xml:space="preserve">ll other applicable </w:t>
      </w:r>
      <w:r w:rsidR="00832584">
        <w:rPr>
          <w:sz w:val="22"/>
          <w:szCs w:val="22"/>
        </w:rPr>
        <w:t>sections of 105 CMR 500</w:t>
      </w:r>
      <w:r w:rsidR="007A0538">
        <w:rPr>
          <w:sz w:val="22"/>
          <w:szCs w:val="22"/>
        </w:rPr>
        <w:t>, including</w:t>
      </w:r>
      <w:r w:rsidR="00EB02C2">
        <w:rPr>
          <w:sz w:val="22"/>
          <w:szCs w:val="22"/>
        </w:rPr>
        <w:t>,</w:t>
      </w:r>
      <w:r w:rsidR="007A0538">
        <w:rPr>
          <w:sz w:val="22"/>
          <w:szCs w:val="22"/>
        </w:rPr>
        <w:t xml:space="preserve"> but not limited to</w:t>
      </w:r>
      <w:r w:rsidR="00EB02C2">
        <w:rPr>
          <w:sz w:val="22"/>
          <w:szCs w:val="22"/>
        </w:rPr>
        <w:t>,</w:t>
      </w:r>
      <w:r w:rsidR="00832584">
        <w:rPr>
          <w:sz w:val="22"/>
          <w:szCs w:val="22"/>
        </w:rPr>
        <w:t xml:space="preserve"> </w:t>
      </w:r>
      <w:r w:rsidR="006623AC" w:rsidRPr="002408BB">
        <w:rPr>
          <w:sz w:val="22"/>
          <w:szCs w:val="22"/>
        </w:rPr>
        <w:t>sanitary standards</w:t>
      </w:r>
      <w:r w:rsidR="00CF0FAB">
        <w:rPr>
          <w:sz w:val="22"/>
          <w:szCs w:val="22"/>
        </w:rPr>
        <w:t>,</w:t>
      </w:r>
      <w:r w:rsidR="006623AC" w:rsidRPr="002408BB">
        <w:rPr>
          <w:sz w:val="22"/>
          <w:szCs w:val="22"/>
        </w:rPr>
        <w:t xml:space="preserve"> must be met. </w:t>
      </w:r>
      <w:r w:rsidR="002408BB">
        <w:rPr>
          <w:sz w:val="22"/>
          <w:szCs w:val="22"/>
        </w:rPr>
        <w:t xml:space="preserve"> </w:t>
      </w:r>
    </w:p>
    <w:p w14:paraId="7EB436AC" w14:textId="77777777" w:rsidR="0045249E" w:rsidRDefault="0045249E" w:rsidP="00AC67A1">
      <w:pPr>
        <w:pStyle w:val="Default"/>
        <w:rPr>
          <w:color w:val="auto"/>
          <w:sz w:val="22"/>
          <w:szCs w:val="22"/>
        </w:rPr>
      </w:pPr>
    </w:p>
    <w:p w14:paraId="62A24E48" w14:textId="0A83100A" w:rsidR="002C11BA" w:rsidRDefault="005601A2" w:rsidP="0045249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If you have any questions please feel free to contact </w:t>
      </w:r>
      <w:r w:rsidR="0045249E">
        <w:rPr>
          <w:color w:val="auto"/>
          <w:sz w:val="22"/>
          <w:szCs w:val="22"/>
        </w:rPr>
        <w:t>the DPH Food Protection Program at</w:t>
      </w:r>
      <w:r w:rsidR="002C11BA">
        <w:rPr>
          <w:color w:val="auto"/>
          <w:sz w:val="22"/>
          <w:szCs w:val="22"/>
        </w:rPr>
        <w:t xml:space="preserve"> 617-983-6712 or FPP.DPH@massmail.state.ma.us</w:t>
      </w:r>
      <w:r w:rsidR="0045249E">
        <w:rPr>
          <w:color w:val="auto"/>
          <w:sz w:val="22"/>
          <w:szCs w:val="22"/>
        </w:rPr>
        <w:t xml:space="preserve">. </w:t>
      </w:r>
    </w:p>
    <w:p w14:paraId="07A20C48" w14:textId="77777777" w:rsidR="00D11316" w:rsidRDefault="00D11316" w:rsidP="00AC67A1">
      <w:pPr>
        <w:pStyle w:val="Default"/>
        <w:rPr>
          <w:color w:val="auto"/>
          <w:sz w:val="22"/>
          <w:szCs w:val="22"/>
        </w:rPr>
      </w:pPr>
    </w:p>
    <w:p w14:paraId="6EBDDDC0" w14:textId="77777777" w:rsidR="00D11316" w:rsidRDefault="00D11316" w:rsidP="00AC67A1">
      <w:pPr>
        <w:pStyle w:val="Default"/>
        <w:rPr>
          <w:color w:val="auto"/>
          <w:sz w:val="22"/>
          <w:szCs w:val="22"/>
        </w:rPr>
      </w:pPr>
    </w:p>
    <w:p w14:paraId="7BF7D923" w14:textId="77777777" w:rsidR="0045249E" w:rsidRPr="00D11316" w:rsidRDefault="0045249E" w:rsidP="00D11316">
      <w:pPr>
        <w:pStyle w:val="NormalWeb"/>
        <w:rPr>
          <w:sz w:val="22"/>
          <w:szCs w:val="22"/>
        </w:rPr>
      </w:pPr>
    </w:p>
    <w:p w14:paraId="6E52181C" w14:textId="77777777" w:rsidR="00D11316" w:rsidRPr="002408BB" w:rsidRDefault="00D11316" w:rsidP="00AC67A1">
      <w:pPr>
        <w:pStyle w:val="Default"/>
        <w:rPr>
          <w:color w:val="auto"/>
          <w:sz w:val="22"/>
          <w:szCs w:val="22"/>
        </w:rPr>
      </w:pPr>
    </w:p>
    <w:p w14:paraId="5E73E8E0" w14:textId="77777777" w:rsidR="00AC67A1" w:rsidRPr="002408BB" w:rsidRDefault="00AC67A1" w:rsidP="00AC67A1">
      <w:pPr>
        <w:pStyle w:val="NormalWeb"/>
        <w:rPr>
          <w:sz w:val="22"/>
          <w:szCs w:val="22"/>
        </w:rPr>
      </w:pPr>
    </w:p>
    <w:sectPr w:rsidR="00AC67A1" w:rsidRPr="002408BB" w:rsidSect="004F6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152" w:left="1152" w:header="720" w:footer="432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8B21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8B214C" w16cid:durableId="213339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B5B11" w14:textId="77777777" w:rsidR="00DC25AC" w:rsidRDefault="00DC25AC" w:rsidP="00DD3AE8">
      <w:pPr>
        <w:spacing w:after="0" w:line="240" w:lineRule="auto"/>
      </w:pPr>
      <w:r>
        <w:separator/>
      </w:r>
    </w:p>
  </w:endnote>
  <w:endnote w:type="continuationSeparator" w:id="0">
    <w:p w14:paraId="75071BC5" w14:textId="77777777" w:rsidR="00DC25AC" w:rsidRDefault="00DC25AC" w:rsidP="00DD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4DC" w14:textId="77777777" w:rsidR="00B66FF9" w:rsidRDefault="00B66F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11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85F2B" w14:textId="77777777" w:rsidR="00B66FF9" w:rsidRDefault="00B66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F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17DA99" w14:textId="77777777" w:rsidR="00B66FF9" w:rsidRDefault="00B66F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DA0D0" w14:textId="77777777" w:rsidR="00B66FF9" w:rsidRDefault="00B66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D8623" w14:textId="77777777" w:rsidR="00DC25AC" w:rsidRDefault="00DC25AC" w:rsidP="00DD3AE8">
      <w:pPr>
        <w:spacing w:after="0" w:line="240" w:lineRule="auto"/>
      </w:pPr>
      <w:r>
        <w:separator/>
      </w:r>
    </w:p>
  </w:footnote>
  <w:footnote w:type="continuationSeparator" w:id="0">
    <w:p w14:paraId="34AF6ADD" w14:textId="77777777" w:rsidR="00DC25AC" w:rsidRDefault="00DC25AC" w:rsidP="00DD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D3D94" w14:textId="77777777" w:rsidR="00B66FF9" w:rsidRDefault="00B66F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4DE7F" w14:textId="77777777" w:rsidR="00B66FF9" w:rsidRDefault="00B66F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BC7D0" w14:textId="77777777" w:rsidR="00B66FF9" w:rsidRDefault="00B66F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85"/>
    <w:multiLevelType w:val="multilevel"/>
    <w:tmpl w:val="E5E64E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FC7432"/>
    <w:multiLevelType w:val="hybridMultilevel"/>
    <w:tmpl w:val="8BA02576"/>
    <w:lvl w:ilvl="0" w:tplc="0B8A105A">
      <w:start w:val="2"/>
      <w:numFmt w:val="decimal"/>
      <w:lvlText w:val="%1"/>
      <w:lvlJc w:val="left"/>
      <w:pPr>
        <w:ind w:left="1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2">
    <w:nsid w:val="08C941BC"/>
    <w:multiLevelType w:val="hybridMultilevel"/>
    <w:tmpl w:val="EE82B4E2"/>
    <w:lvl w:ilvl="0" w:tplc="E2D8F3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64C4D"/>
    <w:multiLevelType w:val="hybridMultilevel"/>
    <w:tmpl w:val="DBCE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C1337"/>
    <w:multiLevelType w:val="hybridMultilevel"/>
    <w:tmpl w:val="4AA883F4"/>
    <w:lvl w:ilvl="0" w:tplc="8B1AF99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D53CF"/>
    <w:multiLevelType w:val="hybridMultilevel"/>
    <w:tmpl w:val="0B74AA6C"/>
    <w:lvl w:ilvl="0" w:tplc="921CA38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90A7F"/>
    <w:multiLevelType w:val="hybridMultilevel"/>
    <w:tmpl w:val="31F00F10"/>
    <w:lvl w:ilvl="0" w:tplc="5C664E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024B3"/>
    <w:multiLevelType w:val="hybridMultilevel"/>
    <w:tmpl w:val="4F724986"/>
    <w:lvl w:ilvl="0" w:tplc="F98E70A8">
      <w:start w:val="1"/>
      <w:numFmt w:val="lowerLetter"/>
      <w:lvlText w:val="%1."/>
      <w:lvlJc w:val="left"/>
      <w:pPr>
        <w:ind w:left="1485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7165049"/>
    <w:multiLevelType w:val="hybridMultilevel"/>
    <w:tmpl w:val="BF8AC028"/>
    <w:lvl w:ilvl="0" w:tplc="692422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1024C"/>
    <w:multiLevelType w:val="hybridMultilevel"/>
    <w:tmpl w:val="7E04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A324B"/>
    <w:multiLevelType w:val="hybridMultilevel"/>
    <w:tmpl w:val="9BD85990"/>
    <w:lvl w:ilvl="0" w:tplc="5CB4FD70">
      <w:start w:val="1"/>
      <w:numFmt w:val="lowerLetter"/>
      <w:lvlText w:val="%1."/>
      <w:lvlJc w:val="left"/>
      <w:pPr>
        <w:ind w:left="10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1">
    <w:nsid w:val="1EC63853"/>
    <w:multiLevelType w:val="hybridMultilevel"/>
    <w:tmpl w:val="0FC6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42576"/>
    <w:multiLevelType w:val="multilevel"/>
    <w:tmpl w:val="A858DBF0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3E419C4"/>
    <w:multiLevelType w:val="hybridMultilevel"/>
    <w:tmpl w:val="D2B044D8"/>
    <w:lvl w:ilvl="0" w:tplc="9E50DF7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060C5"/>
    <w:multiLevelType w:val="hybridMultilevel"/>
    <w:tmpl w:val="C6EE2998"/>
    <w:lvl w:ilvl="0" w:tplc="31B09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D2576"/>
    <w:multiLevelType w:val="hybridMultilevel"/>
    <w:tmpl w:val="3B4A19B0"/>
    <w:lvl w:ilvl="0" w:tplc="C5F6E16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F316D"/>
    <w:multiLevelType w:val="hybridMultilevel"/>
    <w:tmpl w:val="023E8250"/>
    <w:lvl w:ilvl="0" w:tplc="AB568D34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80256"/>
    <w:multiLevelType w:val="hybridMultilevel"/>
    <w:tmpl w:val="52142BDA"/>
    <w:lvl w:ilvl="0" w:tplc="9016FD7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451530"/>
    <w:multiLevelType w:val="hybridMultilevel"/>
    <w:tmpl w:val="46A44E24"/>
    <w:lvl w:ilvl="0" w:tplc="1AE8B222">
      <w:start w:val="3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9">
    <w:nsid w:val="33BF65D1"/>
    <w:multiLevelType w:val="hybridMultilevel"/>
    <w:tmpl w:val="E5383414"/>
    <w:lvl w:ilvl="0" w:tplc="6F4E9D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67389"/>
    <w:multiLevelType w:val="hybridMultilevel"/>
    <w:tmpl w:val="4D38AEE8"/>
    <w:lvl w:ilvl="0" w:tplc="679C317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66A91"/>
    <w:multiLevelType w:val="hybridMultilevel"/>
    <w:tmpl w:val="3AE0F3C6"/>
    <w:lvl w:ilvl="0" w:tplc="FBEAD1C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773845"/>
    <w:multiLevelType w:val="multilevel"/>
    <w:tmpl w:val="6DF27B30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A77921"/>
    <w:multiLevelType w:val="hybridMultilevel"/>
    <w:tmpl w:val="B0FA1856"/>
    <w:lvl w:ilvl="0" w:tplc="1D28CF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E4926"/>
    <w:multiLevelType w:val="hybridMultilevel"/>
    <w:tmpl w:val="10F276CA"/>
    <w:lvl w:ilvl="0" w:tplc="C27CAA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C0C72"/>
    <w:multiLevelType w:val="hybridMultilevel"/>
    <w:tmpl w:val="FFE21F44"/>
    <w:lvl w:ilvl="0" w:tplc="FCFA97A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D1BAC"/>
    <w:multiLevelType w:val="hybridMultilevel"/>
    <w:tmpl w:val="82A46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6F5775"/>
    <w:multiLevelType w:val="hybridMultilevel"/>
    <w:tmpl w:val="9044FA8C"/>
    <w:lvl w:ilvl="0" w:tplc="7CDA31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16BBC"/>
    <w:multiLevelType w:val="multilevel"/>
    <w:tmpl w:val="94E0F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86866A7"/>
    <w:multiLevelType w:val="multilevel"/>
    <w:tmpl w:val="D8B4113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96658F6"/>
    <w:multiLevelType w:val="hybridMultilevel"/>
    <w:tmpl w:val="B4AA5738"/>
    <w:lvl w:ilvl="0" w:tplc="83B65BC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40299F"/>
    <w:multiLevelType w:val="hybridMultilevel"/>
    <w:tmpl w:val="A8E03E52"/>
    <w:lvl w:ilvl="0" w:tplc="847E37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076E3E"/>
    <w:multiLevelType w:val="hybridMultilevel"/>
    <w:tmpl w:val="7E6EAAB4"/>
    <w:lvl w:ilvl="0" w:tplc="2B3ACC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3225E"/>
    <w:multiLevelType w:val="multilevel"/>
    <w:tmpl w:val="534029F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16E7286"/>
    <w:multiLevelType w:val="hybridMultilevel"/>
    <w:tmpl w:val="9DDC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DB28D9"/>
    <w:multiLevelType w:val="multilevel"/>
    <w:tmpl w:val="B2EE0CE4"/>
    <w:lvl w:ilvl="0">
      <w:start w:val="1"/>
      <w:numFmt w:val="none"/>
      <w:lvlText w:val="3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4182F2E"/>
    <w:multiLevelType w:val="hybridMultilevel"/>
    <w:tmpl w:val="50CE42B2"/>
    <w:lvl w:ilvl="0" w:tplc="388A7D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190DED"/>
    <w:multiLevelType w:val="hybridMultilevel"/>
    <w:tmpl w:val="DC6CB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D5F74"/>
    <w:multiLevelType w:val="hybridMultilevel"/>
    <w:tmpl w:val="B6D6E86C"/>
    <w:lvl w:ilvl="0" w:tplc="0EAC305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BB57DC"/>
    <w:multiLevelType w:val="multilevel"/>
    <w:tmpl w:val="7C682E9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40">
    <w:nsid w:val="6DBD2E2E"/>
    <w:multiLevelType w:val="multilevel"/>
    <w:tmpl w:val="E290721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E515B21"/>
    <w:multiLevelType w:val="hybridMultilevel"/>
    <w:tmpl w:val="3F261F0C"/>
    <w:lvl w:ilvl="0" w:tplc="997CB6B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A19B5"/>
    <w:multiLevelType w:val="multilevel"/>
    <w:tmpl w:val="B254BF00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5E2251D"/>
    <w:multiLevelType w:val="hybridMultilevel"/>
    <w:tmpl w:val="6B9E0C1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E6497B"/>
    <w:multiLevelType w:val="hybridMultilevel"/>
    <w:tmpl w:val="2CC2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1922C7"/>
    <w:multiLevelType w:val="hybridMultilevel"/>
    <w:tmpl w:val="CF22F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EE1709"/>
    <w:multiLevelType w:val="multilevel"/>
    <w:tmpl w:val="44F4B4F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EB23D2A"/>
    <w:multiLevelType w:val="hybridMultilevel"/>
    <w:tmpl w:val="C80053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101A0"/>
    <w:multiLevelType w:val="multilevel"/>
    <w:tmpl w:val="38B8643A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Arial" w:eastAsiaTheme="minorHAnsi" w:hAnsi="Arial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7F6C19F9"/>
    <w:multiLevelType w:val="hybridMultilevel"/>
    <w:tmpl w:val="63506A02"/>
    <w:lvl w:ilvl="0" w:tplc="679AF2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2"/>
  </w:num>
  <w:num w:numId="4">
    <w:abstractNumId w:val="17"/>
  </w:num>
  <w:num w:numId="5">
    <w:abstractNumId w:val="24"/>
  </w:num>
  <w:num w:numId="6">
    <w:abstractNumId w:val="32"/>
  </w:num>
  <w:num w:numId="7">
    <w:abstractNumId w:val="23"/>
  </w:num>
  <w:num w:numId="8">
    <w:abstractNumId w:val="8"/>
  </w:num>
  <w:num w:numId="9">
    <w:abstractNumId w:val="7"/>
  </w:num>
  <w:num w:numId="10">
    <w:abstractNumId w:val="27"/>
  </w:num>
  <w:num w:numId="11">
    <w:abstractNumId w:val="19"/>
  </w:num>
  <w:num w:numId="12">
    <w:abstractNumId w:val="14"/>
  </w:num>
  <w:num w:numId="13">
    <w:abstractNumId w:val="30"/>
  </w:num>
  <w:num w:numId="14">
    <w:abstractNumId w:val="37"/>
  </w:num>
  <w:num w:numId="15">
    <w:abstractNumId w:val="33"/>
  </w:num>
  <w:num w:numId="16">
    <w:abstractNumId w:val="40"/>
  </w:num>
  <w:num w:numId="17">
    <w:abstractNumId w:val="12"/>
  </w:num>
  <w:num w:numId="18">
    <w:abstractNumId w:val="22"/>
  </w:num>
  <w:num w:numId="19">
    <w:abstractNumId w:val="42"/>
  </w:num>
  <w:num w:numId="20">
    <w:abstractNumId w:val="46"/>
  </w:num>
  <w:num w:numId="21">
    <w:abstractNumId w:val="29"/>
  </w:num>
  <w:num w:numId="22">
    <w:abstractNumId w:val="48"/>
  </w:num>
  <w:num w:numId="23">
    <w:abstractNumId w:val="35"/>
  </w:num>
  <w:num w:numId="24">
    <w:abstractNumId w:val="4"/>
  </w:num>
  <w:num w:numId="25">
    <w:abstractNumId w:val="15"/>
  </w:num>
  <w:num w:numId="26">
    <w:abstractNumId w:val="13"/>
  </w:num>
  <w:num w:numId="27">
    <w:abstractNumId w:val="49"/>
  </w:num>
  <w:num w:numId="28">
    <w:abstractNumId w:val="20"/>
  </w:num>
  <w:num w:numId="29">
    <w:abstractNumId w:val="38"/>
  </w:num>
  <w:num w:numId="30">
    <w:abstractNumId w:val="41"/>
  </w:num>
  <w:num w:numId="31">
    <w:abstractNumId w:val="5"/>
  </w:num>
  <w:num w:numId="32">
    <w:abstractNumId w:val="26"/>
  </w:num>
  <w:num w:numId="33">
    <w:abstractNumId w:val="6"/>
  </w:num>
  <w:num w:numId="34">
    <w:abstractNumId w:val="39"/>
  </w:num>
  <w:num w:numId="35">
    <w:abstractNumId w:val="16"/>
  </w:num>
  <w:num w:numId="36">
    <w:abstractNumId w:val="0"/>
  </w:num>
  <w:num w:numId="37">
    <w:abstractNumId w:val="28"/>
  </w:num>
  <w:num w:numId="38">
    <w:abstractNumId w:val="47"/>
  </w:num>
  <w:num w:numId="39">
    <w:abstractNumId w:val="21"/>
  </w:num>
  <w:num w:numId="40">
    <w:abstractNumId w:val="31"/>
  </w:num>
  <w:num w:numId="41">
    <w:abstractNumId w:val="1"/>
  </w:num>
  <w:num w:numId="42">
    <w:abstractNumId w:val="18"/>
  </w:num>
  <w:num w:numId="43">
    <w:abstractNumId w:val="10"/>
  </w:num>
  <w:num w:numId="44">
    <w:abstractNumId w:val="45"/>
  </w:num>
  <w:num w:numId="45">
    <w:abstractNumId w:val="9"/>
  </w:num>
  <w:num w:numId="46">
    <w:abstractNumId w:val="11"/>
  </w:num>
  <w:num w:numId="47">
    <w:abstractNumId w:val="44"/>
  </w:num>
  <w:num w:numId="48">
    <w:abstractNumId w:val="3"/>
  </w:num>
  <w:num w:numId="49">
    <w:abstractNumId w:val="34"/>
  </w:num>
  <w:num w:numId="50">
    <w:abstractNumId w:val="43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ore, Michael (DPH)">
    <w15:presenceInfo w15:providerId="AD" w15:userId="S-1-5-21-1704424431-207686502-1136263860-1129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8E"/>
    <w:rsid w:val="00012B10"/>
    <w:rsid w:val="000267CF"/>
    <w:rsid w:val="00085175"/>
    <w:rsid w:val="000B485C"/>
    <w:rsid w:val="000C10B4"/>
    <w:rsid w:val="000C2C14"/>
    <w:rsid w:val="000C7B0C"/>
    <w:rsid w:val="000C7F8C"/>
    <w:rsid w:val="000D0C85"/>
    <w:rsid w:val="000D25CA"/>
    <w:rsid w:val="000D7E30"/>
    <w:rsid w:val="000E11C4"/>
    <w:rsid w:val="00111182"/>
    <w:rsid w:val="00147A07"/>
    <w:rsid w:val="00166AC5"/>
    <w:rsid w:val="00177C85"/>
    <w:rsid w:val="00180BAC"/>
    <w:rsid w:val="0019420F"/>
    <w:rsid w:val="001A63B8"/>
    <w:rsid w:val="001B0384"/>
    <w:rsid w:val="001B58C9"/>
    <w:rsid w:val="001C6041"/>
    <w:rsid w:val="001D1795"/>
    <w:rsid w:val="001E11AA"/>
    <w:rsid w:val="00206E1E"/>
    <w:rsid w:val="00223718"/>
    <w:rsid w:val="002408BB"/>
    <w:rsid w:val="0024658F"/>
    <w:rsid w:val="002A6E25"/>
    <w:rsid w:val="002C11BA"/>
    <w:rsid w:val="002D351A"/>
    <w:rsid w:val="002D6D31"/>
    <w:rsid w:val="002F2F9B"/>
    <w:rsid w:val="002F7CAD"/>
    <w:rsid w:val="00342AE5"/>
    <w:rsid w:val="00373E83"/>
    <w:rsid w:val="003754E8"/>
    <w:rsid w:val="003758F0"/>
    <w:rsid w:val="003903F7"/>
    <w:rsid w:val="003B415A"/>
    <w:rsid w:val="003D1316"/>
    <w:rsid w:val="003E7257"/>
    <w:rsid w:val="00425044"/>
    <w:rsid w:val="004270AB"/>
    <w:rsid w:val="004346F8"/>
    <w:rsid w:val="00437111"/>
    <w:rsid w:val="0045249E"/>
    <w:rsid w:val="00460824"/>
    <w:rsid w:val="00474CEB"/>
    <w:rsid w:val="0048692A"/>
    <w:rsid w:val="00497A39"/>
    <w:rsid w:val="004A05B0"/>
    <w:rsid w:val="004C63FF"/>
    <w:rsid w:val="004D3559"/>
    <w:rsid w:val="004F33D2"/>
    <w:rsid w:val="004F6B85"/>
    <w:rsid w:val="00546DC5"/>
    <w:rsid w:val="005601A2"/>
    <w:rsid w:val="005612ED"/>
    <w:rsid w:val="005669D0"/>
    <w:rsid w:val="005670D8"/>
    <w:rsid w:val="00580A0A"/>
    <w:rsid w:val="005919F5"/>
    <w:rsid w:val="00593987"/>
    <w:rsid w:val="005A2D8D"/>
    <w:rsid w:val="005B1C98"/>
    <w:rsid w:val="005C768A"/>
    <w:rsid w:val="005D7AB4"/>
    <w:rsid w:val="005E1EAE"/>
    <w:rsid w:val="005E4C77"/>
    <w:rsid w:val="005F0084"/>
    <w:rsid w:val="005F1DAF"/>
    <w:rsid w:val="00627673"/>
    <w:rsid w:val="00627B9E"/>
    <w:rsid w:val="00647395"/>
    <w:rsid w:val="00661996"/>
    <w:rsid w:val="00661F6B"/>
    <w:rsid w:val="006623AC"/>
    <w:rsid w:val="00670D9D"/>
    <w:rsid w:val="00671ECA"/>
    <w:rsid w:val="00677428"/>
    <w:rsid w:val="0069079D"/>
    <w:rsid w:val="00697D43"/>
    <w:rsid w:val="006A6B5C"/>
    <w:rsid w:val="006B0480"/>
    <w:rsid w:val="006D74CC"/>
    <w:rsid w:val="006F600B"/>
    <w:rsid w:val="007024B6"/>
    <w:rsid w:val="007032C6"/>
    <w:rsid w:val="00724EAA"/>
    <w:rsid w:val="00760809"/>
    <w:rsid w:val="007654CA"/>
    <w:rsid w:val="00777A7E"/>
    <w:rsid w:val="00785140"/>
    <w:rsid w:val="0079048B"/>
    <w:rsid w:val="00792F31"/>
    <w:rsid w:val="00794982"/>
    <w:rsid w:val="0079524F"/>
    <w:rsid w:val="007A0538"/>
    <w:rsid w:val="007A5F45"/>
    <w:rsid w:val="007B1108"/>
    <w:rsid w:val="007B5B54"/>
    <w:rsid w:val="007C1529"/>
    <w:rsid w:val="007E3B7F"/>
    <w:rsid w:val="007F261C"/>
    <w:rsid w:val="008030CB"/>
    <w:rsid w:val="00826BFA"/>
    <w:rsid w:val="00832584"/>
    <w:rsid w:val="00837FB4"/>
    <w:rsid w:val="00846C8A"/>
    <w:rsid w:val="008609F8"/>
    <w:rsid w:val="008651AF"/>
    <w:rsid w:val="0086643F"/>
    <w:rsid w:val="00870B9F"/>
    <w:rsid w:val="0087776E"/>
    <w:rsid w:val="00884B14"/>
    <w:rsid w:val="008B66E4"/>
    <w:rsid w:val="008D1F4C"/>
    <w:rsid w:val="008E65ED"/>
    <w:rsid w:val="008F09D0"/>
    <w:rsid w:val="008F3195"/>
    <w:rsid w:val="008F3298"/>
    <w:rsid w:val="00922467"/>
    <w:rsid w:val="009359F9"/>
    <w:rsid w:val="009629A4"/>
    <w:rsid w:val="009633C5"/>
    <w:rsid w:val="00970C60"/>
    <w:rsid w:val="00982C4E"/>
    <w:rsid w:val="00995C48"/>
    <w:rsid w:val="009A79DA"/>
    <w:rsid w:val="009C4CB2"/>
    <w:rsid w:val="009C705F"/>
    <w:rsid w:val="009E4319"/>
    <w:rsid w:val="009F1A69"/>
    <w:rsid w:val="009F202A"/>
    <w:rsid w:val="00A14A91"/>
    <w:rsid w:val="00A211E2"/>
    <w:rsid w:val="00A2537B"/>
    <w:rsid w:val="00A276E9"/>
    <w:rsid w:val="00A42CBD"/>
    <w:rsid w:val="00A437FA"/>
    <w:rsid w:val="00A671C1"/>
    <w:rsid w:val="00AA3FE6"/>
    <w:rsid w:val="00AC4956"/>
    <w:rsid w:val="00AC67A1"/>
    <w:rsid w:val="00AD168E"/>
    <w:rsid w:val="00AE79B9"/>
    <w:rsid w:val="00B1079B"/>
    <w:rsid w:val="00B45952"/>
    <w:rsid w:val="00B50638"/>
    <w:rsid w:val="00B512CD"/>
    <w:rsid w:val="00B54248"/>
    <w:rsid w:val="00B66FF9"/>
    <w:rsid w:val="00B80E7D"/>
    <w:rsid w:val="00B95A61"/>
    <w:rsid w:val="00B9746E"/>
    <w:rsid w:val="00BB0681"/>
    <w:rsid w:val="00BB0BFC"/>
    <w:rsid w:val="00BC7D17"/>
    <w:rsid w:val="00BE5706"/>
    <w:rsid w:val="00BF4BFF"/>
    <w:rsid w:val="00C0565C"/>
    <w:rsid w:val="00C11738"/>
    <w:rsid w:val="00C2108A"/>
    <w:rsid w:val="00C31FCA"/>
    <w:rsid w:val="00C441AE"/>
    <w:rsid w:val="00C475F6"/>
    <w:rsid w:val="00C64920"/>
    <w:rsid w:val="00CA474E"/>
    <w:rsid w:val="00CD4739"/>
    <w:rsid w:val="00CF0FAB"/>
    <w:rsid w:val="00D11316"/>
    <w:rsid w:val="00D17DC0"/>
    <w:rsid w:val="00D20DE1"/>
    <w:rsid w:val="00D34D96"/>
    <w:rsid w:val="00D515B9"/>
    <w:rsid w:val="00D56134"/>
    <w:rsid w:val="00D56B13"/>
    <w:rsid w:val="00D6055F"/>
    <w:rsid w:val="00D736CB"/>
    <w:rsid w:val="00D81684"/>
    <w:rsid w:val="00D96FB5"/>
    <w:rsid w:val="00DA1727"/>
    <w:rsid w:val="00DC25AC"/>
    <w:rsid w:val="00DD3AE8"/>
    <w:rsid w:val="00DE130F"/>
    <w:rsid w:val="00E116C9"/>
    <w:rsid w:val="00E32769"/>
    <w:rsid w:val="00E41C5A"/>
    <w:rsid w:val="00E53BF4"/>
    <w:rsid w:val="00E651C0"/>
    <w:rsid w:val="00E73AFF"/>
    <w:rsid w:val="00E95D73"/>
    <w:rsid w:val="00EA7F34"/>
    <w:rsid w:val="00EB02C2"/>
    <w:rsid w:val="00EB7469"/>
    <w:rsid w:val="00EC0701"/>
    <w:rsid w:val="00EC38FF"/>
    <w:rsid w:val="00EF02E2"/>
    <w:rsid w:val="00EF48B4"/>
    <w:rsid w:val="00EF4915"/>
    <w:rsid w:val="00F0138E"/>
    <w:rsid w:val="00F1220D"/>
    <w:rsid w:val="00F20A62"/>
    <w:rsid w:val="00F316BE"/>
    <w:rsid w:val="00F412B6"/>
    <w:rsid w:val="00F455AD"/>
    <w:rsid w:val="00F46168"/>
    <w:rsid w:val="00F70267"/>
    <w:rsid w:val="00F762AF"/>
    <w:rsid w:val="00F84BE8"/>
    <w:rsid w:val="00F87FA2"/>
    <w:rsid w:val="00F94982"/>
    <w:rsid w:val="00FA1751"/>
    <w:rsid w:val="00FA2BA5"/>
    <w:rsid w:val="00FC5E4F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2A1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38E"/>
    <w:pPr>
      <w:ind w:left="720"/>
      <w:contextualSpacing/>
    </w:pPr>
  </w:style>
  <w:style w:type="paragraph" w:styleId="NoSpacing">
    <w:name w:val="No Spacing"/>
    <w:uiPriority w:val="1"/>
    <w:qFormat/>
    <w:rsid w:val="00FA175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4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58F0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3A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3A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3AE8"/>
    <w:rPr>
      <w:vertAlign w:val="superscript"/>
    </w:rPr>
  </w:style>
  <w:style w:type="paragraph" w:customStyle="1" w:styleId="ExecOffice">
    <w:name w:val="Exec Office"/>
    <w:basedOn w:val="Normal"/>
    <w:rsid w:val="001B0384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1B0384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1B0384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F46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2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6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2AF"/>
    <w:rPr>
      <w:sz w:val="22"/>
      <w:szCs w:val="22"/>
    </w:rPr>
  </w:style>
  <w:style w:type="paragraph" w:customStyle="1" w:styleId="Default">
    <w:name w:val="Default"/>
    <w:rsid w:val="00870B9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A2B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623A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38E"/>
    <w:pPr>
      <w:ind w:left="720"/>
      <w:contextualSpacing/>
    </w:pPr>
  </w:style>
  <w:style w:type="paragraph" w:styleId="NoSpacing">
    <w:name w:val="No Spacing"/>
    <w:uiPriority w:val="1"/>
    <w:qFormat/>
    <w:rsid w:val="00FA175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4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58F0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3A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3A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3AE8"/>
    <w:rPr>
      <w:vertAlign w:val="superscript"/>
    </w:rPr>
  </w:style>
  <w:style w:type="paragraph" w:customStyle="1" w:styleId="ExecOffice">
    <w:name w:val="Exec Office"/>
    <w:basedOn w:val="Normal"/>
    <w:rsid w:val="001B0384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1B0384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1B0384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F46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2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6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2AF"/>
    <w:rPr>
      <w:sz w:val="22"/>
      <w:szCs w:val="22"/>
    </w:rPr>
  </w:style>
  <w:style w:type="paragraph" w:customStyle="1" w:styleId="Default">
    <w:name w:val="Default"/>
    <w:rsid w:val="00870B9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A2BA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623A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D499-8D43-476D-93F1-DCB6A940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 Robertson</dc:creator>
  <cp:lastModifiedBy>Paul George</cp:lastModifiedBy>
  <cp:revision>2</cp:revision>
  <cp:lastPrinted>2019-09-12T17:02:00Z</cp:lastPrinted>
  <dcterms:created xsi:type="dcterms:W3CDTF">2019-09-23T17:41:00Z</dcterms:created>
  <dcterms:modified xsi:type="dcterms:W3CDTF">2019-09-23T17:41:00Z</dcterms:modified>
</cp:coreProperties>
</file>