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
        <w:gridCol w:w="3060"/>
        <w:gridCol w:w="5040"/>
        <w:gridCol w:w="1458"/>
      </w:tblGrid>
      <w:tr w:rsidR="000F7F0B" w14:paraId="0FFE076A" w14:textId="77777777">
        <w:trPr>
          <w:gridBefore w:val="1"/>
          <w:wBefore w:w="18" w:type="dxa"/>
          <w:trHeight w:val="1530"/>
        </w:trPr>
        <w:tc>
          <w:tcPr>
            <w:tcW w:w="3060" w:type="dxa"/>
          </w:tcPr>
          <w:p w14:paraId="2BC1EA49" w14:textId="72BFE6AF" w:rsidR="000F7F0B" w:rsidRDefault="00C95477" w:rsidP="00FA73F5">
            <w:pPr>
              <w:pStyle w:val="Heading1"/>
              <w:keepNext w:val="0"/>
              <w:widowControl w:val="0"/>
              <w:spacing w:before="0" w:after="0"/>
              <w:rPr>
                <w:sz w:val="22"/>
                <w:szCs w:val="22"/>
              </w:rPr>
            </w:pPr>
            <w:bookmarkStart w:id="0" w:name="_Toc422571244"/>
            <w:bookmarkStart w:id="1" w:name="_Toc423851820"/>
            <w:bookmarkStart w:id="2" w:name="_Toc485895527"/>
            <w:bookmarkStart w:id="3" w:name="_Toc27879292"/>
            <w:bookmarkStart w:id="4" w:name="_GoBack"/>
            <w:bookmarkEnd w:id="4"/>
            <w:r>
              <w:rPr>
                <w:noProof/>
                <w:sz w:val="22"/>
                <w:szCs w:val="22"/>
              </w:rPr>
              <w:drawing>
                <wp:inline distT="0" distB="0" distL="0" distR="0" wp14:anchorId="174D2817" wp14:editId="694DC4F0">
                  <wp:extent cx="1874520" cy="857885"/>
                  <wp:effectExtent l="0" t="0" r="0" b="0"/>
                  <wp:docPr id="146" name="Picture 146" descr="OSD department logo" title="Operational Services Divi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4520" cy="857885"/>
                          </a:xfrm>
                          <a:prstGeom prst="rect">
                            <a:avLst/>
                          </a:prstGeom>
                          <a:noFill/>
                        </pic:spPr>
                      </pic:pic>
                    </a:graphicData>
                  </a:graphic>
                </wp:inline>
              </w:drawing>
            </w:r>
            <w:r w:rsidR="00AD3903">
              <w:rPr>
                <w:sz w:val="22"/>
                <w:szCs w:val="22"/>
              </w:rPr>
              <w:t xml:space="preserve"> </w:t>
            </w:r>
          </w:p>
        </w:tc>
        <w:tc>
          <w:tcPr>
            <w:tcW w:w="5040" w:type="dxa"/>
          </w:tcPr>
          <w:p w14:paraId="4945C41E" w14:textId="77777777" w:rsidR="000F7F0B" w:rsidRDefault="000F7F0B">
            <w:pPr>
              <w:widowControl w:val="0"/>
              <w:jc w:val="center"/>
              <w:rPr>
                <w:b/>
                <w:sz w:val="36"/>
                <w:szCs w:val="22"/>
              </w:rPr>
            </w:pPr>
          </w:p>
          <w:p w14:paraId="14818553" w14:textId="77777777" w:rsidR="000F7F0B" w:rsidRDefault="000F7F0B">
            <w:pPr>
              <w:widowControl w:val="0"/>
              <w:jc w:val="center"/>
              <w:rPr>
                <w:b/>
                <w:sz w:val="22"/>
                <w:szCs w:val="22"/>
              </w:rPr>
            </w:pPr>
            <w:r>
              <w:rPr>
                <w:b/>
                <w:sz w:val="22"/>
                <w:szCs w:val="22"/>
              </w:rPr>
              <w:t>The Commonwealth of Massachusetts</w:t>
            </w:r>
          </w:p>
          <w:p w14:paraId="47E46D23" w14:textId="77777777" w:rsidR="000F7F0B" w:rsidRDefault="000F7F0B">
            <w:pPr>
              <w:widowControl w:val="0"/>
              <w:jc w:val="center"/>
              <w:rPr>
                <w:sz w:val="22"/>
                <w:szCs w:val="22"/>
              </w:rPr>
            </w:pPr>
            <w:r>
              <w:rPr>
                <w:sz w:val="22"/>
                <w:szCs w:val="22"/>
              </w:rPr>
              <w:t>Operational Services Division</w:t>
            </w:r>
          </w:p>
          <w:p w14:paraId="213BA318" w14:textId="77777777" w:rsidR="000F7F0B" w:rsidRDefault="000F7F0B">
            <w:pPr>
              <w:widowControl w:val="0"/>
              <w:jc w:val="center"/>
              <w:rPr>
                <w:sz w:val="22"/>
                <w:szCs w:val="22"/>
              </w:rPr>
            </w:pPr>
            <w:r>
              <w:rPr>
                <w:sz w:val="22"/>
                <w:szCs w:val="22"/>
              </w:rPr>
              <w:t>One Ashburton Place, Room 1017</w:t>
            </w:r>
          </w:p>
          <w:p w14:paraId="07EC9F39" w14:textId="77777777" w:rsidR="000F7F0B" w:rsidRDefault="000F7F0B">
            <w:pPr>
              <w:widowControl w:val="0"/>
              <w:jc w:val="center"/>
              <w:rPr>
                <w:sz w:val="22"/>
                <w:szCs w:val="22"/>
              </w:rPr>
            </w:pPr>
            <w:r>
              <w:rPr>
                <w:sz w:val="22"/>
                <w:szCs w:val="22"/>
              </w:rPr>
              <w:t>Boston, MA 02108</w:t>
            </w:r>
          </w:p>
          <w:p w14:paraId="1BA4F678" w14:textId="77777777" w:rsidR="000F7F0B" w:rsidRDefault="000F7F0B">
            <w:pPr>
              <w:widowControl w:val="0"/>
              <w:jc w:val="center"/>
              <w:rPr>
                <w:sz w:val="28"/>
                <w:szCs w:val="28"/>
              </w:rPr>
            </w:pPr>
            <w:r>
              <w:rPr>
                <w:b/>
                <w:sz w:val="28"/>
                <w:szCs w:val="28"/>
              </w:rPr>
              <w:t>Procurement Policies and Procedures</w:t>
            </w:r>
          </w:p>
        </w:tc>
        <w:tc>
          <w:tcPr>
            <w:tcW w:w="1458" w:type="dxa"/>
          </w:tcPr>
          <w:p w14:paraId="22902C3E" w14:textId="77777777" w:rsidR="000F7F0B" w:rsidRDefault="000F7F0B">
            <w:pPr>
              <w:widowControl w:val="0"/>
              <w:jc w:val="center"/>
              <w:rPr>
                <w:sz w:val="22"/>
                <w:szCs w:val="22"/>
              </w:rPr>
            </w:pPr>
          </w:p>
        </w:tc>
      </w:tr>
      <w:tr w:rsidR="000F7F0B" w14:paraId="6DCF31E5" w14:textId="77777777">
        <w:tc>
          <w:tcPr>
            <w:tcW w:w="3078" w:type="dxa"/>
            <w:gridSpan w:val="2"/>
          </w:tcPr>
          <w:p w14:paraId="1F6F2C86" w14:textId="77777777" w:rsidR="000F7F0B" w:rsidRDefault="000F7F0B">
            <w:pPr>
              <w:widowControl w:val="0"/>
              <w:rPr>
                <w:b/>
                <w:sz w:val="28"/>
                <w:szCs w:val="28"/>
              </w:rPr>
            </w:pPr>
            <w:r>
              <w:rPr>
                <w:b/>
                <w:sz w:val="28"/>
                <w:szCs w:val="28"/>
              </w:rPr>
              <w:t>Policy:</w:t>
            </w:r>
          </w:p>
        </w:tc>
        <w:tc>
          <w:tcPr>
            <w:tcW w:w="6498" w:type="dxa"/>
            <w:gridSpan w:val="2"/>
          </w:tcPr>
          <w:p w14:paraId="070BE14E" w14:textId="77777777" w:rsidR="000F7F0B" w:rsidRDefault="000F7F0B">
            <w:pPr>
              <w:widowControl w:val="0"/>
              <w:rPr>
                <w:b/>
                <w:sz w:val="28"/>
                <w:szCs w:val="28"/>
              </w:rPr>
            </w:pPr>
            <w:r>
              <w:rPr>
                <w:b/>
                <w:sz w:val="28"/>
                <w:szCs w:val="28"/>
              </w:rPr>
              <w:t>Exceptions to Competitive Procurements</w:t>
            </w:r>
          </w:p>
        </w:tc>
      </w:tr>
      <w:tr w:rsidR="000F7F0B" w14:paraId="08488DA3" w14:textId="77777777">
        <w:tc>
          <w:tcPr>
            <w:tcW w:w="3078" w:type="dxa"/>
            <w:gridSpan w:val="2"/>
          </w:tcPr>
          <w:p w14:paraId="40B9FFC0" w14:textId="77777777" w:rsidR="000F7F0B" w:rsidRDefault="000F7F0B">
            <w:pPr>
              <w:pStyle w:val="Heading1"/>
              <w:keepNext w:val="0"/>
              <w:widowControl w:val="0"/>
              <w:spacing w:before="0" w:after="0"/>
              <w:rPr>
                <w:b w:val="0"/>
                <w:sz w:val="22"/>
                <w:szCs w:val="22"/>
              </w:rPr>
            </w:pPr>
            <w:r>
              <w:rPr>
                <w:b w:val="0"/>
                <w:sz w:val="22"/>
                <w:szCs w:val="22"/>
              </w:rPr>
              <w:t>Issue Date:</w:t>
            </w:r>
          </w:p>
        </w:tc>
        <w:tc>
          <w:tcPr>
            <w:tcW w:w="6498" w:type="dxa"/>
            <w:gridSpan w:val="2"/>
          </w:tcPr>
          <w:p w14:paraId="3A952F68" w14:textId="44F453AD" w:rsidR="000F7F0B" w:rsidRDefault="00B85A2E" w:rsidP="00B95132">
            <w:pPr>
              <w:widowControl w:val="0"/>
              <w:rPr>
                <w:sz w:val="22"/>
                <w:szCs w:val="22"/>
              </w:rPr>
            </w:pPr>
            <w:r w:rsidRPr="00B85A2E">
              <w:rPr>
                <w:sz w:val="22"/>
                <w:szCs w:val="22"/>
              </w:rPr>
              <w:t>December 1</w:t>
            </w:r>
            <w:r w:rsidR="00B95132">
              <w:rPr>
                <w:sz w:val="22"/>
                <w:szCs w:val="22"/>
              </w:rPr>
              <w:t>9</w:t>
            </w:r>
            <w:r w:rsidRPr="00B85A2E">
              <w:rPr>
                <w:sz w:val="22"/>
                <w:szCs w:val="22"/>
              </w:rPr>
              <w:t>,</w:t>
            </w:r>
            <w:r w:rsidR="00465ED4" w:rsidRPr="00B85A2E">
              <w:rPr>
                <w:sz w:val="22"/>
                <w:szCs w:val="22"/>
              </w:rPr>
              <w:t xml:space="preserve"> 201</w:t>
            </w:r>
            <w:r w:rsidR="009E535F" w:rsidRPr="00B85A2E">
              <w:rPr>
                <w:sz w:val="22"/>
                <w:szCs w:val="22"/>
              </w:rPr>
              <w:t>4</w:t>
            </w:r>
          </w:p>
        </w:tc>
      </w:tr>
      <w:bookmarkEnd w:id="0"/>
      <w:bookmarkEnd w:id="1"/>
      <w:bookmarkEnd w:id="2"/>
      <w:bookmarkEnd w:id="3"/>
    </w:tbl>
    <w:p w14:paraId="626E6C6C" w14:textId="77777777" w:rsidR="000F7F0B" w:rsidRDefault="000F7F0B">
      <w:pPr>
        <w:widowControl w:val="0"/>
        <w:jc w:val="both"/>
        <w:rPr>
          <w:b/>
          <w:sz w:val="22"/>
          <w:szCs w:val="2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8"/>
        <w:gridCol w:w="4968"/>
      </w:tblGrid>
      <w:tr w:rsidR="000F7F0B" w14:paraId="69D096BF" w14:textId="77777777">
        <w:tc>
          <w:tcPr>
            <w:tcW w:w="4608" w:type="dxa"/>
          </w:tcPr>
          <w:p w14:paraId="41424CA4" w14:textId="77777777" w:rsidR="000F7F0B" w:rsidRDefault="00D77F48">
            <w:pPr>
              <w:widowControl w:val="0"/>
              <w:jc w:val="both"/>
              <w:rPr>
                <w:sz w:val="20"/>
              </w:rPr>
            </w:pPr>
            <w:hyperlink w:anchor="_Executive_Summary" w:history="1">
              <w:r w:rsidR="000F7F0B">
                <w:rPr>
                  <w:rStyle w:val="Hyperlink"/>
                  <w:sz w:val="20"/>
                </w:rPr>
                <w:t>Executive Summary</w:t>
              </w:r>
            </w:hyperlink>
          </w:p>
        </w:tc>
        <w:tc>
          <w:tcPr>
            <w:tcW w:w="4968" w:type="dxa"/>
          </w:tcPr>
          <w:p w14:paraId="27830E84" w14:textId="77777777" w:rsidR="000F7F0B" w:rsidRDefault="000F7F0B" w:rsidP="00D23D94">
            <w:pPr>
              <w:widowControl w:val="0"/>
              <w:jc w:val="both"/>
              <w:rPr>
                <w:sz w:val="20"/>
              </w:rPr>
            </w:pPr>
            <w:r>
              <w:rPr>
                <w:sz w:val="20"/>
              </w:rPr>
              <w:tab/>
            </w:r>
            <w:hyperlink w:anchor="_5._Interim_Contracts" w:history="1">
              <w:r w:rsidR="00D23D94">
                <w:rPr>
                  <w:rStyle w:val="Hyperlink"/>
                  <w:sz w:val="20"/>
                </w:rPr>
                <w:t>4. Interim Contracts</w:t>
              </w:r>
            </w:hyperlink>
          </w:p>
        </w:tc>
      </w:tr>
      <w:tr w:rsidR="000F7F0B" w14:paraId="48B24126" w14:textId="77777777">
        <w:tc>
          <w:tcPr>
            <w:tcW w:w="4608" w:type="dxa"/>
          </w:tcPr>
          <w:p w14:paraId="02341174" w14:textId="77777777" w:rsidR="000F7F0B" w:rsidRDefault="00D77F48">
            <w:pPr>
              <w:widowControl w:val="0"/>
              <w:jc w:val="both"/>
              <w:rPr>
                <w:sz w:val="20"/>
              </w:rPr>
            </w:pPr>
            <w:hyperlink w:anchor="_Six_Procurement_Exceptions_1" w:history="1">
              <w:r w:rsidR="000F7F0B">
                <w:rPr>
                  <w:rStyle w:val="Hyperlink"/>
                  <w:sz w:val="20"/>
                </w:rPr>
                <w:t>Six Procurement Exceptions</w:t>
              </w:r>
            </w:hyperlink>
          </w:p>
        </w:tc>
        <w:tc>
          <w:tcPr>
            <w:tcW w:w="4968" w:type="dxa"/>
          </w:tcPr>
          <w:p w14:paraId="228E507B" w14:textId="77777777" w:rsidR="000F7F0B" w:rsidRDefault="000F7F0B" w:rsidP="00D23D94">
            <w:pPr>
              <w:widowControl w:val="0"/>
              <w:jc w:val="both"/>
              <w:rPr>
                <w:sz w:val="20"/>
              </w:rPr>
            </w:pPr>
            <w:r>
              <w:rPr>
                <w:sz w:val="20"/>
              </w:rPr>
              <w:tab/>
            </w:r>
            <w:hyperlink w:anchor="_6._Contract_Employees" w:history="1">
              <w:r w:rsidR="00D23D94">
                <w:rPr>
                  <w:rStyle w:val="Hyperlink"/>
                  <w:sz w:val="20"/>
                </w:rPr>
                <w:t>5. Contract Employees</w:t>
              </w:r>
            </w:hyperlink>
          </w:p>
        </w:tc>
      </w:tr>
      <w:tr w:rsidR="00D23D94" w14:paraId="0EB2E364" w14:textId="77777777">
        <w:tc>
          <w:tcPr>
            <w:tcW w:w="4608" w:type="dxa"/>
          </w:tcPr>
          <w:p w14:paraId="797A1DB3" w14:textId="77777777" w:rsidR="00D23D94" w:rsidRDefault="00D23D94" w:rsidP="00D23D94">
            <w:pPr>
              <w:widowControl w:val="0"/>
              <w:jc w:val="both"/>
              <w:rPr>
                <w:sz w:val="20"/>
              </w:rPr>
            </w:pPr>
            <w:r>
              <w:rPr>
                <w:sz w:val="20"/>
              </w:rPr>
              <w:tab/>
            </w:r>
            <w:hyperlink w:anchor="_2._Legislative_Exemption_1" w:history="1">
              <w:r>
                <w:rPr>
                  <w:rStyle w:val="Hyperlink"/>
                  <w:sz w:val="20"/>
                </w:rPr>
                <w:t>1. Legislative Exemption</w:t>
              </w:r>
            </w:hyperlink>
          </w:p>
        </w:tc>
        <w:tc>
          <w:tcPr>
            <w:tcW w:w="4968" w:type="dxa"/>
          </w:tcPr>
          <w:p w14:paraId="5CD2667E" w14:textId="4701BB7D" w:rsidR="00D23D94" w:rsidRPr="00C324C4" w:rsidRDefault="00D77F48" w:rsidP="00FA73F5">
            <w:pPr>
              <w:widowControl w:val="0"/>
              <w:ind w:left="720"/>
              <w:jc w:val="both"/>
              <w:rPr>
                <w:sz w:val="20"/>
                <w:highlight w:val="yellow"/>
              </w:rPr>
            </w:pPr>
            <w:hyperlink w:anchor="_1._Incidental_Purchases" w:history="1">
              <w:r w:rsidR="00D23D94">
                <w:rPr>
                  <w:rStyle w:val="Hyperlink"/>
                  <w:sz w:val="20"/>
                </w:rPr>
                <w:t>6. Incidental Purchases</w:t>
              </w:r>
            </w:hyperlink>
          </w:p>
        </w:tc>
      </w:tr>
      <w:tr w:rsidR="00D23D94" w14:paraId="4420997E" w14:textId="77777777">
        <w:tc>
          <w:tcPr>
            <w:tcW w:w="4608" w:type="dxa"/>
          </w:tcPr>
          <w:p w14:paraId="7FCA3137" w14:textId="77777777" w:rsidR="00D23D94" w:rsidRDefault="00D23D94">
            <w:pPr>
              <w:widowControl w:val="0"/>
              <w:jc w:val="both"/>
              <w:rPr>
                <w:sz w:val="20"/>
              </w:rPr>
            </w:pPr>
            <w:r>
              <w:rPr>
                <w:sz w:val="20"/>
              </w:rPr>
              <w:tab/>
            </w:r>
            <w:hyperlink w:anchor="_3._Emergency_Contracts_1" w:history="1">
              <w:r w:rsidRPr="00BE7DAE">
                <w:rPr>
                  <w:rStyle w:val="Hyperlink"/>
                  <w:sz w:val="20"/>
                </w:rPr>
                <w:t>2</w:t>
              </w:r>
              <w:r>
                <w:rPr>
                  <w:rStyle w:val="Hyperlink"/>
                  <w:sz w:val="20"/>
                </w:rPr>
                <w:t>. Emergency Contracts</w:t>
              </w:r>
            </w:hyperlink>
          </w:p>
        </w:tc>
        <w:tc>
          <w:tcPr>
            <w:tcW w:w="4968" w:type="dxa"/>
          </w:tcPr>
          <w:p w14:paraId="0ACF0C89" w14:textId="77777777" w:rsidR="00D23D94" w:rsidRPr="001E759C" w:rsidRDefault="00D77F48">
            <w:pPr>
              <w:widowControl w:val="0"/>
              <w:jc w:val="both"/>
              <w:rPr>
                <w:sz w:val="20"/>
                <w:highlight w:val="green"/>
              </w:rPr>
            </w:pPr>
            <w:hyperlink w:anchor="_Due_Diligence_Posting" w:history="1">
              <w:r w:rsidR="001658F7">
                <w:rPr>
                  <w:rStyle w:val="Hyperlink"/>
                  <w:bCs/>
                  <w:sz w:val="20"/>
                </w:rPr>
                <w:t>Additional Due Diligence Requirements For Certain Purchases that Do Not Qualify as Procurement Exceptions</w:t>
              </w:r>
            </w:hyperlink>
          </w:p>
        </w:tc>
      </w:tr>
      <w:tr w:rsidR="00D23D94" w14:paraId="20D7CDEA" w14:textId="77777777">
        <w:tc>
          <w:tcPr>
            <w:tcW w:w="4608" w:type="dxa"/>
          </w:tcPr>
          <w:p w14:paraId="31AD59AE" w14:textId="77777777" w:rsidR="00D23D94" w:rsidRDefault="00D23D94">
            <w:pPr>
              <w:widowControl w:val="0"/>
              <w:jc w:val="both"/>
              <w:rPr>
                <w:sz w:val="20"/>
              </w:rPr>
            </w:pPr>
            <w:r>
              <w:rPr>
                <w:sz w:val="20"/>
              </w:rPr>
              <w:tab/>
            </w:r>
            <w:hyperlink w:anchor="_4._Collective_Purchase_1" w:history="1">
              <w:r w:rsidRPr="00BE7DAE">
                <w:rPr>
                  <w:rStyle w:val="Hyperlink"/>
                  <w:sz w:val="20"/>
                </w:rPr>
                <w:t>3. Collective Purchase</w:t>
              </w:r>
            </w:hyperlink>
          </w:p>
        </w:tc>
        <w:tc>
          <w:tcPr>
            <w:tcW w:w="4968" w:type="dxa"/>
          </w:tcPr>
          <w:p w14:paraId="6256390F" w14:textId="77777777" w:rsidR="00D23D94" w:rsidRPr="001E759C" w:rsidRDefault="00D77F48">
            <w:pPr>
              <w:widowControl w:val="0"/>
              <w:jc w:val="both"/>
              <w:rPr>
                <w:sz w:val="20"/>
                <w:highlight w:val="green"/>
              </w:rPr>
            </w:pPr>
            <w:hyperlink w:anchor="_Associated_Regulations_and" w:history="1">
              <w:r w:rsidR="00D23D94">
                <w:rPr>
                  <w:rStyle w:val="Hyperlink"/>
                  <w:sz w:val="20"/>
                </w:rPr>
                <w:t>Associated Regulations and Policy Guidance</w:t>
              </w:r>
            </w:hyperlink>
          </w:p>
        </w:tc>
      </w:tr>
    </w:tbl>
    <w:p w14:paraId="12035F34" w14:textId="77777777" w:rsidR="000F7F0B" w:rsidRDefault="000F7F0B">
      <w:pPr>
        <w:pStyle w:val="Heading2"/>
        <w:keepNext w:val="0"/>
        <w:widowControl w:val="0"/>
        <w:spacing w:before="180"/>
        <w:rPr>
          <w:bCs/>
          <w:smallCaps w:val="0"/>
          <w:szCs w:val="28"/>
          <w:u w:val="single"/>
        </w:rPr>
      </w:pPr>
      <w:bookmarkStart w:id="5" w:name="_Executive_Summary"/>
      <w:bookmarkEnd w:id="5"/>
      <w:r>
        <w:rPr>
          <w:bCs/>
          <w:smallCaps w:val="0"/>
          <w:szCs w:val="28"/>
          <w:u w:val="single"/>
        </w:rPr>
        <w:t>Executive Summary</w:t>
      </w:r>
    </w:p>
    <w:p w14:paraId="26681586" w14:textId="77777777" w:rsidR="008420C6" w:rsidRDefault="000F7F0B">
      <w:pPr>
        <w:widowControl w:val="0"/>
        <w:jc w:val="both"/>
        <w:rPr>
          <w:sz w:val="22"/>
          <w:szCs w:val="22"/>
        </w:rPr>
      </w:pPr>
      <w:r>
        <w:rPr>
          <w:sz w:val="22"/>
          <w:szCs w:val="22"/>
        </w:rPr>
        <w:t xml:space="preserve">A </w:t>
      </w:r>
      <w:r>
        <w:rPr>
          <w:i/>
          <w:sz w:val="22"/>
          <w:szCs w:val="22"/>
          <w:u w:val="single"/>
        </w:rPr>
        <w:t>competitive procurement</w:t>
      </w:r>
      <w:r>
        <w:rPr>
          <w:sz w:val="22"/>
          <w:szCs w:val="22"/>
        </w:rPr>
        <w:t xml:space="preserve"> is required </w:t>
      </w:r>
      <w:r w:rsidR="00AB042C">
        <w:rPr>
          <w:sz w:val="22"/>
          <w:szCs w:val="22"/>
        </w:rPr>
        <w:t>to acquire</w:t>
      </w:r>
      <w:r>
        <w:rPr>
          <w:sz w:val="22"/>
          <w:szCs w:val="22"/>
        </w:rPr>
        <w:t xml:space="preserve"> </w:t>
      </w:r>
      <w:r>
        <w:rPr>
          <w:i/>
          <w:sz w:val="22"/>
          <w:szCs w:val="22"/>
          <w:u w:val="single"/>
        </w:rPr>
        <w:t>any</w:t>
      </w:r>
      <w:r>
        <w:rPr>
          <w:sz w:val="22"/>
          <w:szCs w:val="22"/>
        </w:rPr>
        <w:t xml:space="preserve"> commodity</w:t>
      </w:r>
      <w:r w:rsidR="00AB042C">
        <w:rPr>
          <w:sz w:val="22"/>
          <w:szCs w:val="22"/>
        </w:rPr>
        <w:t>,</w:t>
      </w:r>
      <w:r>
        <w:rPr>
          <w:sz w:val="22"/>
          <w:szCs w:val="22"/>
        </w:rPr>
        <w:t xml:space="preserve"> service or both unless the procurement qualifies as a </w:t>
      </w:r>
      <w:r>
        <w:rPr>
          <w:i/>
          <w:sz w:val="22"/>
          <w:szCs w:val="22"/>
          <w:u w:val="single"/>
        </w:rPr>
        <w:t>competitive procurement exception under 801 CMR 21.05.</w:t>
      </w:r>
      <w:r>
        <w:rPr>
          <w:sz w:val="20"/>
        </w:rPr>
        <w:t xml:space="preserve"> </w:t>
      </w:r>
      <w:r>
        <w:rPr>
          <w:sz w:val="22"/>
          <w:szCs w:val="22"/>
        </w:rPr>
        <w:t xml:space="preserve">This </w:t>
      </w:r>
      <w:r w:rsidR="00C43063">
        <w:rPr>
          <w:sz w:val="22"/>
          <w:szCs w:val="22"/>
        </w:rPr>
        <w:t>document:</w:t>
      </w:r>
      <w:r w:rsidR="008420C6">
        <w:rPr>
          <w:sz w:val="22"/>
          <w:szCs w:val="22"/>
        </w:rPr>
        <w:t xml:space="preserve"> will:</w:t>
      </w:r>
    </w:p>
    <w:p w14:paraId="020E8209" w14:textId="77777777" w:rsidR="008420C6" w:rsidRDefault="000F7F0B" w:rsidP="008420C6">
      <w:pPr>
        <w:widowControl w:val="0"/>
        <w:numPr>
          <w:ilvl w:val="0"/>
          <w:numId w:val="10"/>
        </w:numPr>
        <w:jc w:val="both"/>
        <w:rPr>
          <w:sz w:val="22"/>
          <w:szCs w:val="22"/>
        </w:rPr>
      </w:pPr>
      <w:r>
        <w:rPr>
          <w:sz w:val="22"/>
          <w:szCs w:val="22"/>
        </w:rPr>
        <w:t>explain the six competitive procurement exceptions allowed under 801 CMR 21.05</w:t>
      </w:r>
      <w:r w:rsidR="008420C6">
        <w:rPr>
          <w:sz w:val="22"/>
          <w:szCs w:val="22"/>
        </w:rPr>
        <w:t>;</w:t>
      </w:r>
      <w:r w:rsidR="002133D2">
        <w:rPr>
          <w:sz w:val="22"/>
          <w:szCs w:val="22"/>
        </w:rPr>
        <w:t xml:space="preserve"> and</w:t>
      </w:r>
    </w:p>
    <w:p w14:paraId="019F4A45" w14:textId="77777777" w:rsidR="000F7F0B" w:rsidRDefault="008420C6" w:rsidP="00B85A2E">
      <w:pPr>
        <w:widowControl w:val="0"/>
        <w:numPr>
          <w:ilvl w:val="0"/>
          <w:numId w:val="10"/>
        </w:numPr>
        <w:spacing w:after="240"/>
        <w:jc w:val="both"/>
        <w:rPr>
          <w:sz w:val="22"/>
          <w:szCs w:val="22"/>
        </w:rPr>
      </w:pPr>
      <w:r>
        <w:rPr>
          <w:sz w:val="22"/>
          <w:szCs w:val="22"/>
        </w:rPr>
        <w:t xml:space="preserve">explain the </w:t>
      </w:r>
      <w:r w:rsidR="00380E79">
        <w:rPr>
          <w:sz w:val="22"/>
          <w:szCs w:val="22"/>
        </w:rPr>
        <w:t>d</w:t>
      </w:r>
      <w:r>
        <w:rPr>
          <w:sz w:val="22"/>
          <w:szCs w:val="22"/>
        </w:rPr>
        <w:t xml:space="preserve">ue </w:t>
      </w:r>
      <w:r w:rsidR="00380E79">
        <w:rPr>
          <w:sz w:val="22"/>
          <w:szCs w:val="22"/>
        </w:rPr>
        <w:t>d</w:t>
      </w:r>
      <w:r>
        <w:rPr>
          <w:sz w:val="22"/>
          <w:szCs w:val="22"/>
        </w:rPr>
        <w:t xml:space="preserve">iligence </w:t>
      </w:r>
      <w:r w:rsidR="009F2B5A">
        <w:rPr>
          <w:sz w:val="22"/>
          <w:szCs w:val="22"/>
        </w:rPr>
        <w:t>process that applies</w:t>
      </w:r>
      <w:r w:rsidR="00D1373E">
        <w:rPr>
          <w:sz w:val="22"/>
          <w:szCs w:val="22"/>
        </w:rPr>
        <w:t xml:space="preserve"> </w:t>
      </w:r>
      <w:r>
        <w:rPr>
          <w:sz w:val="22"/>
          <w:szCs w:val="22"/>
        </w:rPr>
        <w:t xml:space="preserve">when a department is </w:t>
      </w:r>
      <w:r w:rsidR="00D1373E">
        <w:rPr>
          <w:sz w:val="22"/>
          <w:szCs w:val="22"/>
        </w:rPr>
        <w:t xml:space="preserve">presented with </w:t>
      </w:r>
      <w:r w:rsidR="00586EBC">
        <w:rPr>
          <w:sz w:val="22"/>
          <w:szCs w:val="22"/>
        </w:rPr>
        <w:t xml:space="preserve">an </w:t>
      </w:r>
      <w:r w:rsidR="00D1373E">
        <w:rPr>
          <w:sz w:val="22"/>
          <w:szCs w:val="22"/>
        </w:rPr>
        <w:t>opportunit</w:t>
      </w:r>
      <w:r w:rsidR="00586EBC">
        <w:rPr>
          <w:sz w:val="22"/>
          <w:szCs w:val="22"/>
        </w:rPr>
        <w:t>y</w:t>
      </w:r>
      <w:r w:rsidR="00D1373E">
        <w:rPr>
          <w:sz w:val="22"/>
          <w:szCs w:val="22"/>
        </w:rPr>
        <w:t xml:space="preserve"> </w:t>
      </w:r>
      <w:r w:rsidR="002133D2">
        <w:rPr>
          <w:sz w:val="22"/>
          <w:szCs w:val="22"/>
        </w:rPr>
        <w:t xml:space="preserve">to make </w:t>
      </w:r>
      <w:r w:rsidR="00D1373E">
        <w:rPr>
          <w:sz w:val="22"/>
          <w:szCs w:val="22"/>
        </w:rPr>
        <w:t>certain</w:t>
      </w:r>
      <w:r w:rsidR="002133D2">
        <w:rPr>
          <w:sz w:val="22"/>
          <w:szCs w:val="22"/>
        </w:rPr>
        <w:t xml:space="preserve"> purchase</w:t>
      </w:r>
      <w:r w:rsidR="00D1373E">
        <w:rPr>
          <w:sz w:val="22"/>
          <w:szCs w:val="22"/>
        </w:rPr>
        <w:t>s</w:t>
      </w:r>
      <w:r w:rsidR="002133D2">
        <w:rPr>
          <w:sz w:val="22"/>
          <w:szCs w:val="22"/>
        </w:rPr>
        <w:t xml:space="preserve"> </w:t>
      </w:r>
      <w:r w:rsidR="00D1373E">
        <w:rPr>
          <w:sz w:val="22"/>
          <w:szCs w:val="22"/>
        </w:rPr>
        <w:t>that do not qualify as procurement exception</w:t>
      </w:r>
      <w:r w:rsidR="009F2B5A">
        <w:rPr>
          <w:sz w:val="22"/>
          <w:szCs w:val="22"/>
        </w:rPr>
        <w:t>s</w:t>
      </w:r>
      <w:r w:rsidR="00D1373E">
        <w:rPr>
          <w:sz w:val="22"/>
          <w:szCs w:val="22"/>
        </w:rPr>
        <w:t xml:space="preserve"> but which</w:t>
      </w:r>
      <w:r w:rsidR="002133D2">
        <w:rPr>
          <w:sz w:val="22"/>
          <w:szCs w:val="22"/>
        </w:rPr>
        <w:t xml:space="preserve"> may not require a full procurement</w:t>
      </w: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40"/>
      </w:tblGrid>
      <w:tr w:rsidR="006D213E" w14:paraId="3E215BCF" w14:textId="77777777" w:rsidTr="00E67898">
        <w:tc>
          <w:tcPr>
            <w:tcW w:w="9540" w:type="dxa"/>
          </w:tcPr>
          <w:p w14:paraId="56F0F8FB" w14:textId="77777777" w:rsidR="006D213E" w:rsidRPr="00E7371B" w:rsidRDefault="006D213E" w:rsidP="00000B2C">
            <w:pPr>
              <w:widowControl w:val="0"/>
              <w:jc w:val="center"/>
              <w:rPr>
                <w:b/>
                <w:szCs w:val="24"/>
                <w:u w:val="single"/>
              </w:rPr>
            </w:pPr>
            <w:r w:rsidRPr="00E7371B">
              <w:rPr>
                <w:b/>
                <w:szCs w:val="24"/>
                <w:u w:val="single"/>
              </w:rPr>
              <w:t>Is a Competitive Procurement necessary?</w:t>
            </w:r>
          </w:p>
          <w:p w14:paraId="758CA3B2" w14:textId="351B3943" w:rsidR="006D213E" w:rsidRPr="00E7371B" w:rsidRDefault="006D213E" w:rsidP="006D213E">
            <w:pPr>
              <w:widowControl w:val="0"/>
              <w:jc w:val="both"/>
              <w:rPr>
                <w:b/>
                <w:sz w:val="22"/>
                <w:szCs w:val="22"/>
              </w:rPr>
            </w:pPr>
            <w:r w:rsidRPr="00E7371B">
              <w:rPr>
                <w:b/>
                <w:sz w:val="22"/>
                <w:szCs w:val="22"/>
              </w:rPr>
              <w:t xml:space="preserve">Executive Departments </w:t>
            </w:r>
            <w:r w:rsidR="00C30C72" w:rsidRPr="00E7371B">
              <w:rPr>
                <w:b/>
                <w:sz w:val="22"/>
                <w:szCs w:val="22"/>
              </w:rPr>
              <w:t xml:space="preserve">(who are required to follow 801 CMR 21.00) </w:t>
            </w:r>
            <w:r w:rsidRPr="00E7371B">
              <w:rPr>
                <w:b/>
                <w:sz w:val="22"/>
                <w:szCs w:val="22"/>
              </w:rPr>
              <w:t xml:space="preserve">and those other departments who have elected to follow 801 CMR 21.00 should not </w:t>
            </w:r>
            <w:r w:rsidR="00237294" w:rsidRPr="00E7371B">
              <w:rPr>
                <w:b/>
                <w:sz w:val="22"/>
                <w:szCs w:val="22"/>
              </w:rPr>
              <w:t>conduct</w:t>
            </w:r>
            <w:r w:rsidR="00CB1594" w:rsidRPr="00E7371B">
              <w:rPr>
                <w:b/>
                <w:sz w:val="22"/>
                <w:szCs w:val="22"/>
              </w:rPr>
              <w:t xml:space="preserve"> a</w:t>
            </w:r>
            <w:r w:rsidR="00FA73F5">
              <w:rPr>
                <w:b/>
                <w:sz w:val="22"/>
                <w:szCs w:val="22"/>
              </w:rPr>
              <w:t xml:space="preserve"> </w:t>
            </w:r>
            <w:r w:rsidR="00CB1594" w:rsidRPr="00E7371B">
              <w:rPr>
                <w:b/>
                <w:sz w:val="22"/>
                <w:szCs w:val="22"/>
              </w:rPr>
              <w:t>procurement</w:t>
            </w:r>
            <w:r w:rsidRPr="00E7371B">
              <w:rPr>
                <w:b/>
                <w:sz w:val="22"/>
                <w:szCs w:val="22"/>
              </w:rPr>
              <w:t xml:space="preserve"> when competitive procurements for </w:t>
            </w:r>
            <w:r w:rsidR="00CB1594" w:rsidRPr="00E7371B">
              <w:rPr>
                <w:b/>
                <w:sz w:val="22"/>
                <w:szCs w:val="22"/>
              </w:rPr>
              <w:t xml:space="preserve">the </w:t>
            </w:r>
            <w:r w:rsidRPr="00E7371B">
              <w:rPr>
                <w:b/>
                <w:sz w:val="22"/>
                <w:szCs w:val="22"/>
              </w:rPr>
              <w:t>commodities and services sought have already been conducted.</w:t>
            </w:r>
          </w:p>
          <w:p w14:paraId="2F70CDB0" w14:textId="77777777" w:rsidR="006D213E" w:rsidRPr="00E7371B" w:rsidRDefault="006D213E" w:rsidP="006D213E">
            <w:pPr>
              <w:widowControl w:val="0"/>
              <w:tabs>
                <w:tab w:val="left" w:pos="252"/>
              </w:tabs>
              <w:ind w:left="252" w:hanging="252"/>
              <w:jc w:val="both"/>
              <w:rPr>
                <w:b/>
                <w:sz w:val="22"/>
                <w:szCs w:val="22"/>
              </w:rPr>
            </w:pPr>
            <w:r w:rsidRPr="00E7371B">
              <w:rPr>
                <w:b/>
                <w:sz w:val="22"/>
                <w:szCs w:val="22"/>
              </w:rPr>
              <w:t xml:space="preserve">1. </w:t>
            </w:r>
            <w:r w:rsidR="00237294" w:rsidRPr="00E7371B">
              <w:rPr>
                <w:b/>
                <w:sz w:val="22"/>
                <w:szCs w:val="22"/>
              </w:rPr>
              <w:t xml:space="preserve">Statewide Contracts: </w:t>
            </w:r>
            <w:r w:rsidRPr="00E7371B">
              <w:rPr>
                <w:b/>
                <w:sz w:val="22"/>
                <w:szCs w:val="22"/>
                <w:u w:val="single"/>
              </w:rPr>
              <w:t>Do</w:t>
            </w:r>
            <w:r w:rsidRPr="00E7371B">
              <w:rPr>
                <w:b/>
                <w:sz w:val="22"/>
                <w:szCs w:val="22"/>
              </w:rPr>
              <w:t xml:space="preserve"> </w:t>
            </w:r>
            <w:r w:rsidRPr="00E7371B">
              <w:rPr>
                <w:b/>
                <w:sz w:val="22"/>
                <w:szCs w:val="22"/>
                <w:u w:val="single"/>
              </w:rPr>
              <w:t>not</w:t>
            </w:r>
            <w:r w:rsidRPr="00E7371B">
              <w:rPr>
                <w:b/>
                <w:sz w:val="22"/>
                <w:szCs w:val="22"/>
              </w:rPr>
              <w:t xml:space="preserve"> conduct a competitive procurement for any commodities and services </w:t>
            </w:r>
            <w:r w:rsidR="00C30C72" w:rsidRPr="00E7371B">
              <w:rPr>
                <w:b/>
                <w:sz w:val="22"/>
                <w:szCs w:val="22"/>
              </w:rPr>
              <w:t xml:space="preserve">already available </w:t>
            </w:r>
            <w:r w:rsidRPr="00E7371B">
              <w:rPr>
                <w:b/>
                <w:sz w:val="22"/>
                <w:szCs w:val="22"/>
              </w:rPr>
              <w:t xml:space="preserve">on Statewide Contracts.  All 801 CMR 21.00 departments </w:t>
            </w:r>
            <w:r w:rsidRPr="00E7371B">
              <w:rPr>
                <w:b/>
                <w:sz w:val="22"/>
                <w:szCs w:val="22"/>
                <w:u w:val="single"/>
              </w:rPr>
              <w:t>must</w:t>
            </w:r>
            <w:r w:rsidRPr="00E7371B">
              <w:rPr>
                <w:b/>
                <w:sz w:val="22"/>
                <w:szCs w:val="22"/>
              </w:rPr>
              <w:t xml:space="preserve"> either: </w:t>
            </w:r>
          </w:p>
          <w:p w14:paraId="158FB3AE" w14:textId="77777777" w:rsidR="006D213E" w:rsidRPr="00E7371B" w:rsidRDefault="006D213E" w:rsidP="006D213E">
            <w:pPr>
              <w:widowControl w:val="0"/>
              <w:tabs>
                <w:tab w:val="left" w:pos="522"/>
              </w:tabs>
              <w:ind w:left="522" w:hanging="360"/>
              <w:jc w:val="both"/>
              <w:rPr>
                <w:b/>
                <w:sz w:val="22"/>
                <w:szCs w:val="22"/>
              </w:rPr>
            </w:pPr>
            <w:r w:rsidRPr="00E7371B">
              <w:rPr>
                <w:b/>
                <w:sz w:val="22"/>
                <w:szCs w:val="22"/>
              </w:rPr>
              <w:t xml:space="preserve">(a) </w:t>
            </w:r>
            <w:r w:rsidR="00B61217" w:rsidRPr="00E7371B">
              <w:rPr>
                <w:b/>
                <w:sz w:val="22"/>
                <w:szCs w:val="22"/>
              </w:rPr>
              <w:t xml:space="preserve">make their </w:t>
            </w:r>
            <w:r w:rsidRPr="00E7371B">
              <w:rPr>
                <w:b/>
                <w:sz w:val="22"/>
                <w:szCs w:val="22"/>
              </w:rPr>
              <w:t>purchase</w:t>
            </w:r>
            <w:r w:rsidR="00B61217" w:rsidRPr="00E7371B">
              <w:rPr>
                <w:b/>
                <w:sz w:val="22"/>
                <w:szCs w:val="22"/>
              </w:rPr>
              <w:t>s</w:t>
            </w:r>
            <w:r w:rsidRPr="00E7371B">
              <w:rPr>
                <w:b/>
                <w:sz w:val="22"/>
                <w:szCs w:val="22"/>
              </w:rPr>
              <w:t xml:space="preserve"> from authorized vendors under the Statewide Contract’s specified terms, conditions and guidance; or,</w:t>
            </w:r>
          </w:p>
          <w:p w14:paraId="44ECCC6A" w14:textId="77777777" w:rsidR="006D213E" w:rsidRPr="00E7371B" w:rsidRDefault="006D213E" w:rsidP="006D213E">
            <w:pPr>
              <w:widowControl w:val="0"/>
              <w:tabs>
                <w:tab w:val="left" w:pos="432"/>
              </w:tabs>
              <w:ind w:left="432" w:hanging="270"/>
              <w:jc w:val="both"/>
              <w:rPr>
                <w:b/>
                <w:sz w:val="22"/>
                <w:szCs w:val="22"/>
              </w:rPr>
            </w:pPr>
            <w:r w:rsidRPr="00E7371B">
              <w:rPr>
                <w:b/>
                <w:sz w:val="22"/>
                <w:szCs w:val="22"/>
              </w:rPr>
              <w:t>(b) re</w:t>
            </w:r>
            <w:r w:rsidR="00534DEE" w:rsidRPr="00E7371B">
              <w:rPr>
                <w:b/>
                <w:sz w:val="22"/>
                <w:szCs w:val="22"/>
              </w:rPr>
              <w:t>quest</w:t>
            </w:r>
            <w:r w:rsidRPr="00E7371B">
              <w:rPr>
                <w:b/>
                <w:sz w:val="22"/>
                <w:szCs w:val="22"/>
              </w:rPr>
              <w:t xml:space="preserve"> a written exception from the </w:t>
            </w:r>
            <w:r w:rsidR="00C14723" w:rsidRPr="00E7371B">
              <w:rPr>
                <w:b/>
                <w:sz w:val="22"/>
                <w:szCs w:val="22"/>
              </w:rPr>
              <w:t>Assistant Secretary for Operational Services</w:t>
            </w:r>
            <w:r w:rsidRPr="00E7371B">
              <w:rPr>
                <w:b/>
                <w:sz w:val="22"/>
                <w:szCs w:val="22"/>
              </w:rPr>
              <w:t xml:space="preserve"> </w:t>
            </w:r>
            <w:r w:rsidR="00534DEE" w:rsidRPr="00E7371B">
              <w:rPr>
                <w:b/>
                <w:sz w:val="22"/>
                <w:szCs w:val="22"/>
              </w:rPr>
              <w:t xml:space="preserve">(for additional guidance, please see </w:t>
            </w:r>
            <w:r w:rsidR="00A22A98" w:rsidRPr="00E7371B">
              <w:rPr>
                <w:b/>
                <w:sz w:val="22"/>
                <w:szCs w:val="22"/>
              </w:rPr>
              <w:t xml:space="preserve">the </w:t>
            </w:r>
            <w:r w:rsidR="00A22A98" w:rsidRPr="00E7371B">
              <w:rPr>
                <w:b/>
                <w:i/>
                <w:sz w:val="22"/>
                <w:szCs w:val="22"/>
              </w:rPr>
              <w:t>Requests for Approval to Not Use a Statewide Contract</w:t>
            </w:r>
            <w:r w:rsidR="00A22A98" w:rsidRPr="00E7371B">
              <w:rPr>
                <w:b/>
                <w:sz w:val="22"/>
                <w:szCs w:val="22"/>
              </w:rPr>
              <w:t xml:space="preserve"> section </w:t>
            </w:r>
            <w:r w:rsidR="00534DEE" w:rsidRPr="00E7371B">
              <w:rPr>
                <w:b/>
                <w:sz w:val="22"/>
                <w:szCs w:val="22"/>
              </w:rPr>
              <w:t>in</w:t>
            </w:r>
            <w:r w:rsidR="00A22A98" w:rsidRPr="00E7371B">
              <w:rPr>
                <w:b/>
                <w:sz w:val="22"/>
                <w:szCs w:val="22"/>
              </w:rPr>
              <w:t xml:space="preserve"> the </w:t>
            </w:r>
            <w:r w:rsidR="00A22A98" w:rsidRPr="00E7371B">
              <w:rPr>
                <w:b/>
                <w:i/>
                <w:sz w:val="22"/>
                <w:szCs w:val="22"/>
              </w:rPr>
              <w:t xml:space="preserve">Procurement Overview </w:t>
            </w:r>
            <w:r w:rsidR="00A22A98" w:rsidRPr="00E7371B">
              <w:rPr>
                <w:b/>
                <w:sz w:val="22"/>
                <w:szCs w:val="22"/>
              </w:rPr>
              <w:t xml:space="preserve">document and the </w:t>
            </w:r>
            <w:r w:rsidR="00A22A98" w:rsidRPr="00E7371B">
              <w:rPr>
                <w:b/>
                <w:i/>
                <w:sz w:val="22"/>
                <w:szCs w:val="22"/>
              </w:rPr>
              <w:t xml:space="preserve">How to </w:t>
            </w:r>
            <w:r w:rsidR="00B61217" w:rsidRPr="00E7371B">
              <w:rPr>
                <w:b/>
                <w:i/>
                <w:sz w:val="22"/>
                <w:szCs w:val="22"/>
              </w:rPr>
              <w:t>Draft a Request for Response</w:t>
            </w:r>
            <w:r w:rsidR="00B61217" w:rsidRPr="00E7371B">
              <w:rPr>
                <w:b/>
                <w:sz w:val="22"/>
                <w:szCs w:val="22"/>
              </w:rPr>
              <w:t xml:space="preserve"> document.</w:t>
            </w:r>
          </w:p>
          <w:p w14:paraId="4B6ACCCF" w14:textId="77777777" w:rsidR="001A3AA1" w:rsidRDefault="006D213E" w:rsidP="006D213E">
            <w:pPr>
              <w:widowControl w:val="0"/>
              <w:tabs>
                <w:tab w:val="left" w:pos="162"/>
              </w:tabs>
              <w:ind w:left="162" w:hanging="162"/>
              <w:jc w:val="both"/>
              <w:rPr>
                <w:b/>
                <w:sz w:val="22"/>
                <w:szCs w:val="22"/>
              </w:rPr>
            </w:pPr>
            <w:r w:rsidRPr="00E7371B">
              <w:rPr>
                <w:b/>
                <w:sz w:val="22"/>
                <w:szCs w:val="22"/>
              </w:rPr>
              <w:t>2.</w:t>
            </w:r>
            <w:r w:rsidR="00237294" w:rsidRPr="00E7371B">
              <w:rPr>
                <w:b/>
                <w:sz w:val="22"/>
                <w:szCs w:val="22"/>
              </w:rPr>
              <w:t xml:space="preserve"> Other Department Contracts: </w:t>
            </w:r>
            <w:r w:rsidR="007D343D" w:rsidRPr="00E7371B">
              <w:rPr>
                <w:b/>
                <w:sz w:val="22"/>
                <w:szCs w:val="22"/>
              </w:rPr>
              <w:t>For commodities and/or services not on Statewide Contracts, a d</w:t>
            </w:r>
            <w:r w:rsidR="00237294" w:rsidRPr="00E7371B">
              <w:rPr>
                <w:b/>
                <w:sz w:val="22"/>
                <w:szCs w:val="22"/>
              </w:rPr>
              <w:t>epartment may</w:t>
            </w:r>
            <w:r w:rsidRPr="00E7371B">
              <w:rPr>
                <w:b/>
                <w:sz w:val="22"/>
                <w:szCs w:val="22"/>
              </w:rPr>
              <w:t xml:space="preserve"> </w:t>
            </w:r>
            <w:r w:rsidR="008420C6" w:rsidRPr="00E7371B">
              <w:rPr>
                <w:b/>
                <w:sz w:val="22"/>
                <w:szCs w:val="22"/>
              </w:rPr>
              <w:t xml:space="preserve">use </w:t>
            </w:r>
            <w:r w:rsidRPr="00E7371B">
              <w:rPr>
                <w:b/>
                <w:sz w:val="22"/>
                <w:szCs w:val="22"/>
              </w:rPr>
              <w:t xml:space="preserve">another department’s competitive procurement covering commodities and services sought as long as the Solicitation and resulting Contract indicate </w:t>
            </w:r>
            <w:r w:rsidR="00B038B0">
              <w:rPr>
                <w:b/>
                <w:sz w:val="22"/>
                <w:szCs w:val="22"/>
              </w:rPr>
              <w:t>that other entities may use the contract</w:t>
            </w:r>
            <w:r w:rsidR="001A3AA1">
              <w:rPr>
                <w:b/>
                <w:sz w:val="22"/>
                <w:szCs w:val="22"/>
              </w:rPr>
              <w:t>.  This may be indicated by either or both of the following:</w:t>
            </w:r>
          </w:p>
          <w:p w14:paraId="5B3FF3EB" w14:textId="77777777" w:rsidR="001A3AA1" w:rsidRDefault="001A3AA1" w:rsidP="008A0A6D">
            <w:pPr>
              <w:widowControl w:val="0"/>
              <w:tabs>
                <w:tab w:val="left" w:pos="522"/>
              </w:tabs>
              <w:ind w:left="522" w:hanging="360"/>
              <w:jc w:val="both"/>
              <w:rPr>
                <w:b/>
                <w:sz w:val="22"/>
                <w:szCs w:val="22"/>
              </w:rPr>
            </w:pPr>
            <w:r>
              <w:rPr>
                <w:b/>
                <w:sz w:val="22"/>
                <w:szCs w:val="22"/>
              </w:rPr>
              <w:t xml:space="preserve">(a) In the body of </w:t>
            </w:r>
            <w:r w:rsidR="00B038B0">
              <w:rPr>
                <w:b/>
                <w:sz w:val="22"/>
                <w:szCs w:val="22"/>
              </w:rPr>
              <w:t xml:space="preserve">the RFR or </w:t>
            </w:r>
            <w:r>
              <w:rPr>
                <w:b/>
                <w:sz w:val="22"/>
                <w:szCs w:val="22"/>
              </w:rPr>
              <w:t xml:space="preserve">other </w:t>
            </w:r>
            <w:r w:rsidR="00B038B0">
              <w:rPr>
                <w:b/>
                <w:sz w:val="22"/>
                <w:szCs w:val="22"/>
              </w:rPr>
              <w:t>contract documents</w:t>
            </w:r>
            <w:r>
              <w:rPr>
                <w:b/>
                <w:sz w:val="22"/>
                <w:szCs w:val="22"/>
              </w:rPr>
              <w:t xml:space="preserve"> by (1) designating the contract as a </w:t>
            </w:r>
            <w:r w:rsidR="002133D2" w:rsidRPr="00E7371B">
              <w:rPr>
                <w:b/>
                <w:sz w:val="22"/>
                <w:szCs w:val="22"/>
              </w:rPr>
              <w:t>“</w:t>
            </w:r>
            <w:r w:rsidR="00B038B0">
              <w:rPr>
                <w:b/>
                <w:sz w:val="22"/>
                <w:szCs w:val="22"/>
              </w:rPr>
              <w:t>Multiple Department User” or “</w:t>
            </w:r>
            <w:r w:rsidR="007B7642">
              <w:rPr>
                <w:b/>
                <w:sz w:val="22"/>
                <w:szCs w:val="22"/>
              </w:rPr>
              <w:t xml:space="preserve">Limited Department </w:t>
            </w:r>
            <w:r w:rsidR="00B038B0">
              <w:rPr>
                <w:b/>
                <w:sz w:val="22"/>
                <w:szCs w:val="22"/>
              </w:rPr>
              <w:t>User” c</w:t>
            </w:r>
            <w:r w:rsidR="007B7642">
              <w:rPr>
                <w:b/>
                <w:sz w:val="22"/>
                <w:szCs w:val="22"/>
              </w:rPr>
              <w:t>ontract</w:t>
            </w:r>
            <w:r>
              <w:rPr>
                <w:b/>
                <w:sz w:val="22"/>
                <w:szCs w:val="22"/>
              </w:rPr>
              <w:t>, and (2) including the name of the department or “executive departments” in the list of eligible users for this contract; and/or</w:t>
            </w:r>
          </w:p>
          <w:p w14:paraId="3F7D6C97" w14:textId="77777777" w:rsidR="006D213E" w:rsidRPr="00E7371B" w:rsidRDefault="001A3AA1" w:rsidP="008A0A6D">
            <w:pPr>
              <w:widowControl w:val="0"/>
              <w:tabs>
                <w:tab w:val="left" w:pos="522"/>
              </w:tabs>
              <w:ind w:left="522" w:hanging="360"/>
              <w:jc w:val="both"/>
              <w:rPr>
                <w:b/>
                <w:sz w:val="22"/>
                <w:szCs w:val="22"/>
              </w:rPr>
            </w:pPr>
            <w:r>
              <w:rPr>
                <w:b/>
                <w:sz w:val="22"/>
                <w:szCs w:val="22"/>
              </w:rPr>
              <w:t xml:space="preserve">(b) In </w:t>
            </w:r>
            <w:r w:rsidR="007B7642">
              <w:rPr>
                <w:b/>
                <w:sz w:val="22"/>
                <w:szCs w:val="22"/>
              </w:rPr>
              <w:t xml:space="preserve">the </w:t>
            </w:r>
            <w:r w:rsidR="007B7642" w:rsidRPr="007B7642">
              <w:rPr>
                <w:b/>
                <w:sz w:val="22"/>
                <w:szCs w:val="22"/>
              </w:rPr>
              <w:t>Master Blanket Purchase Order</w:t>
            </w:r>
            <w:r w:rsidR="007B7642">
              <w:rPr>
                <w:b/>
                <w:sz w:val="22"/>
                <w:szCs w:val="22"/>
              </w:rPr>
              <w:t xml:space="preserve"> (MBPO) </w:t>
            </w:r>
            <w:r>
              <w:rPr>
                <w:b/>
                <w:sz w:val="22"/>
                <w:szCs w:val="22"/>
              </w:rPr>
              <w:t xml:space="preserve">on COMMBUYS by checking off </w:t>
            </w:r>
            <w:r w:rsidR="007B7642" w:rsidRPr="007B7642">
              <w:rPr>
                <w:b/>
                <w:sz w:val="22"/>
                <w:szCs w:val="22"/>
              </w:rPr>
              <w:t xml:space="preserve">“Cooperative Purchasing Allowed” and </w:t>
            </w:r>
            <w:r>
              <w:rPr>
                <w:b/>
                <w:sz w:val="22"/>
                <w:szCs w:val="22"/>
              </w:rPr>
              <w:t xml:space="preserve">including the executive department’s COMMBUYS organization in the list of eligible users on the MBPO “Control” tab. </w:t>
            </w:r>
            <w:r w:rsidR="00B038B0">
              <w:rPr>
                <w:b/>
                <w:sz w:val="22"/>
                <w:szCs w:val="22"/>
              </w:rPr>
              <w:t xml:space="preserve">To search for other department contracts that may be available for use by your department, go to </w:t>
            </w:r>
            <w:hyperlink r:id="rId10" w:history="1">
              <w:r w:rsidR="00B038B0" w:rsidRPr="00B038B0">
                <w:rPr>
                  <w:rStyle w:val="Hyperlink"/>
                  <w:b/>
                  <w:sz w:val="22"/>
                  <w:szCs w:val="22"/>
                </w:rPr>
                <w:t>www.COMMBUYS.com</w:t>
              </w:r>
            </w:hyperlink>
            <w:r w:rsidR="00B038B0">
              <w:rPr>
                <w:b/>
                <w:sz w:val="22"/>
                <w:szCs w:val="22"/>
              </w:rPr>
              <w:t xml:space="preserve"> and click on “Contract and Bid Search”, select “Contracts/Blankets”, select “Non-Statewide Contract” from the “Type Code” and any other relevant search criteria to help narrow your search and </w:t>
            </w:r>
            <w:r w:rsidR="008A0A6D">
              <w:rPr>
                <w:b/>
                <w:sz w:val="22"/>
                <w:szCs w:val="22"/>
              </w:rPr>
              <w:t xml:space="preserve">then </w:t>
            </w:r>
            <w:r w:rsidR="00B038B0">
              <w:rPr>
                <w:b/>
                <w:sz w:val="22"/>
                <w:szCs w:val="22"/>
              </w:rPr>
              <w:t>click on “Find It”.</w:t>
            </w:r>
          </w:p>
          <w:p w14:paraId="49BBBE1D" w14:textId="77777777" w:rsidR="00237294" w:rsidRPr="00E7371B" w:rsidRDefault="00237294" w:rsidP="00A22A98">
            <w:pPr>
              <w:widowControl w:val="0"/>
              <w:tabs>
                <w:tab w:val="left" w:pos="162"/>
              </w:tabs>
              <w:ind w:left="162" w:hanging="162"/>
              <w:jc w:val="both"/>
              <w:rPr>
                <w:b/>
                <w:sz w:val="22"/>
                <w:szCs w:val="22"/>
              </w:rPr>
            </w:pPr>
            <w:r w:rsidRPr="00E7371B">
              <w:rPr>
                <w:b/>
                <w:sz w:val="22"/>
                <w:szCs w:val="22"/>
              </w:rPr>
              <w:t>3. Competitive Procurement Exception</w:t>
            </w:r>
            <w:r w:rsidR="007D343D" w:rsidRPr="00E7371B">
              <w:rPr>
                <w:b/>
                <w:sz w:val="22"/>
                <w:szCs w:val="22"/>
              </w:rPr>
              <w:t>s</w:t>
            </w:r>
            <w:r w:rsidRPr="00E7371B">
              <w:rPr>
                <w:b/>
                <w:sz w:val="22"/>
                <w:szCs w:val="22"/>
              </w:rPr>
              <w:t xml:space="preserve">: </w:t>
            </w:r>
            <w:r w:rsidR="007D343D" w:rsidRPr="00E7371B">
              <w:rPr>
                <w:b/>
                <w:sz w:val="22"/>
                <w:szCs w:val="22"/>
              </w:rPr>
              <w:t>For commodities and/or services not on Statewide Contracts, a</w:t>
            </w:r>
            <w:r w:rsidR="00534DEE" w:rsidRPr="00E7371B">
              <w:rPr>
                <w:b/>
                <w:sz w:val="22"/>
                <w:szCs w:val="22"/>
              </w:rPr>
              <w:t xml:space="preserve"> competitive procurement is not required</w:t>
            </w:r>
            <w:r w:rsidRPr="00E7371B">
              <w:rPr>
                <w:b/>
                <w:sz w:val="22"/>
                <w:szCs w:val="22"/>
              </w:rPr>
              <w:t xml:space="preserve"> if one of the competitive procurement </w:t>
            </w:r>
            <w:r w:rsidRPr="00E7371B">
              <w:rPr>
                <w:b/>
                <w:sz w:val="22"/>
                <w:szCs w:val="22"/>
              </w:rPr>
              <w:lastRenderedPageBreak/>
              <w:t>exceptions outlined in this document apply.  These exceptions are: incidental purchases; exemption from competitive procurement; emergency contracts; collective purchasing; interim contracts; and contract employees.</w:t>
            </w:r>
          </w:p>
          <w:p w14:paraId="42792F88" w14:textId="77777777" w:rsidR="00237294" w:rsidRDefault="00237294" w:rsidP="006D213E">
            <w:pPr>
              <w:widowControl w:val="0"/>
              <w:tabs>
                <w:tab w:val="left" w:pos="162"/>
              </w:tabs>
              <w:ind w:left="162" w:hanging="162"/>
              <w:jc w:val="both"/>
              <w:rPr>
                <w:b/>
                <w:sz w:val="22"/>
                <w:szCs w:val="22"/>
              </w:rPr>
            </w:pPr>
            <w:r w:rsidRPr="00E7371B">
              <w:rPr>
                <w:b/>
                <w:sz w:val="22"/>
                <w:szCs w:val="22"/>
              </w:rPr>
              <w:t xml:space="preserve">4. Due Diligence Posting: </w:t>
            </w:r>
            <w:r w:rsidR="00534DEE" w:rsidRPr="00E7371B">
              <w:rPr>
                <w:b/>
                <w:sz w:val="22"/>
                <w:szCs w:val="22"/>
              </w:rPr>
              <w:t>C</w:t>
            </w:r>
            <w:r w:rsidRPr="00E7371B">
              <w:rPr>
                <w:b/>
                <w:sz w:val="22"/>
                <w:szCs w:val="22"/>
              </w:rPr>
              <w:t xml:space="preserve">ertain purchases </w:t>
            </w:r>
            <w:r w:rsidR="00A22A98" w:rsidRPr="00E7371B">
              <w:rPr>
                <w:b/>
                <w:sz w:val="22"/>
                <w:szCs w:val="22"/>
              </w:rPr>
              <w:t xml:space="preserve">may not require a full procurement and may allow for a more streamlined process to acquire </w:t>
            </w:r>
            <w:r w:rsidR="00534DEE" w:rsidRPr="00E7371B">
              <w:rPr>
                <w:b/>
                <w:sz w:val="22"/>
                <w:szCs w:val="22"/>
              </w:rPr>
              <w:t>certain</w:t>
            </w:r>
            <w:r w:rsidR="00A22A98" w:rsidRPr="00E7371B">
              <w:rPr>
                <w:b/>
                <w:sz w:val="22"/>
                <w:szCs w:val="22"/>
              </w:rPr>
              <w:t xml:space="preserve"> goods and services </w:t>
            </w:r>
            <w:r w:rsidR="00534DEE" w:rsidRPr="00E7371B">
              <w:rPr>
                <w:b/>
                <w:sz w:val="22"/>
                <w:szCs w:val="22"/>
              </w:rPr>
              <w:t>but still comply</w:t>
            </w:r>
            <w:r w:rsidR="00A22A98" w:rsidRPr="00E7371B">
              <w:rPr>
                <w:b/>
                <w:sz w:val="22"/>
                <w:szCs w:val="22"/>
              </w:rPr>
              <w:t xml:space="preserve"> with the fair, open and competitive requirements of the state procurement process.</w:t>
            </w:r>
          </w:p>
        </w:tc>
      </w:tr>
    </w:tbl>
    <w:p w14:paraId="20CBE127" w14:textId="77777777" w:rsidR="000F7F0B" w:rsidRDefault="000F7F0B">
      <w:pPr>
        <w:widowControl w:val="0"/>
        <w:jc w:val="both"/>
        <w:rPr>
          <w:sz w:val="22"/>
          <w:szCs w:val="22"/>
        </w:rPr>
      </w:pPr>
    </w:p>
    <w:p w14:paraId="48895D8C" w14:textId="77777777" w:rsidR="000F7F0B" w:rsidRDefault="004C3773" w:rsidP="00B85A2E">
      <w:pPr>
        <w:widowControl w:val="0"/>
        <w:spacing w:after="120"/>
        <w:jc w:val="both"/>
        <w:rPr>
          <w:sz w:val="22"/>
          <w:szCs w:val="22"/>
        </w:rPr>
      </w:pPr>
      <w:r>
        <w:rPr>
          <w:sz w:val="22"/>
          <w:szCs w:val="22"/>
        </w:rPr>
        <w:t>C</w:t>
      </w:r>
      <w:r w:rsidR="000F7F0B">
        <w:rPr>
          <w:sz w:val="22"/>
          <w:szCs w:val="22"/>
        </w:rPr>
        <w:t>ontracts executed under 801 CMR 21.05, Competitive Procurement Exceptions, must have written justification and documentation available for review in the procurement file. Insufficient documentation or abuse of the competitive procurement exceptions may result in the withdrawal of procurement authority or other sanctions.</w:t>
      </w:r>
    </w:p>
    <w:p w14:paraId="58D6AF88" w14:textId="77777777" w:rsidR="000F7F0B" w:rsidRDefault="00AB042C" w:rsidP="00B85A2E">
      <w:pPr>
        <w:widowControl w:val="0"/>
        <w:spacing w:after="120"/>
        <w:jc w:val="both"/>
        <w:rPr>
          <w:sz w:val="22"/>
          <w:szCs w:val="22"/>
        </w:rPr>
      </w:pPr>
      <w:r>
        <w:rPr>
          <w:sz w:val="22"/>
          <w:szCs w:val="22"/>
        </w:rPr>
        <w:t>A</w:t>
      </w:r>
      <w:r w:rsidR="000F7F0B">
        <w:rPr>
          <w:sz w:val="22"/>
          <w:szCs w:val="22"/>
        </w:rPr>
        <w:t xml:space="preserve">n exception from a competitive procurement does not relieve a department from complying with the remaining provisions of 801 CMR 21.00, or other statutory, regulatory or policy requirements. These include, but are not limited to, consultation with relevant </w:t>
      </w:r>
      <w:r w:rsidR="007127BE">
        <w:rPr>
          <w:sz w:val="22"/>
          <w:szCs w:val="22"/>
        </w:rPr>
        <w:t>personnel within your agency</w:t>
      </w:r>
      <w:r w:rsidR="000F7F0B">
        <w:rPr>
          <w:sz w:val="22"/>
          <w:szCs w:val="22"/>
        </w:rPr>
        <w:t xml:space="preserve">, maintenance of a procurement file, execution of all required contract forms, contract management and quality assurance. OSD’s Quality Assurance </w:t>
      </w:r>
      <w:r>
        <w:rPr>
          <w:sz w:val="22"/>
          <w:szCs w:val="22"/>
        </w:rPr>
        <w:t xml:space="preserve">(“QA”) </w:t>
      </w:r>
      <w:r w:rsidR="000F7F0B">
        <w:rPr>
          <w:sz w:val="22"/>
          <w:szCs w:val="22"/>
        </w:rPr>
        <w:t>Team reviews all of the exception categories as well as the procurement file to ensure that the required documentation is present.</w:t>
      </w:r>
      <w:bookmarkStart w:id="6" w:name="_Six_Procurement_Exceptions"/>
      <w:bookmarkEnd w:id="6"/>
    </w:p>
    <w:p w14:paraId="3F18CEEC" w14:textId="77777777" w:rsidR="000F7F0B" w:rsidRDefault="000F7F0B" w:rsidP="00B85A2E">
      <w:pPr>
        <w:pStyle w:val="Heading2"/>
        <w:keepNext w:val="0"/>
        <w:widowControl w:val="0"/>
        <w:spacing w:before="0" w:after="120"/>
        <w:rPr>
          <w:bCs/>
          <w:smallCaps w:val="0"/>
          <w:u w:val="single"/>
        </w:rPr>
      </w:pPr>
      <w:bookmarkStart w:id="7" w:name="_Six_Procurement_Exceptions_1"/>
      <w:bookmarkEnd w:id="7"/>
      <w:r>
        <w:rPr>
          <w:bCs/>
          <w:smallCaps w:val="0"/>
          <w:u w:val="single"/>
        </w:rPr>
        <w:t>Six Procurement Exceptions</w:t>
      </w:r>
    </w:p>
    <w:p w14:paraId="35C6F765" w14:textId="77777777" w:rsidR="000F7F0B" w:rsidRDefault="000F7F0B">
      <w:pPr>
        <w:widowControl w:val="0"/>
        <w:jc w:val="both"/>
        <w:rPr>
          <w:sz w:val="22"/>
          <w:szCs w:val="22"/>
        </w:rPr>
      </w:pPr>
      <w:r>
        <w:rPr>
          <w:sz w:val="22"/>
          <w:szCs w:val="22"/>
        </w:rPr>
        <w:t>801 CMR 21.05 recognizes six conditions in which a competitive procurement is not necessary.</w:t>
      </w:r>
    </w:p>
    <w:p w14:paraId="2D0DB85B" w14:textId="77777777" w:rsidR="000F7F0B" w:rsidRDefault="000F7F0B">
      <w:pPr>
        <w:widowControl w:val="0"/>
        <w:numPr>
          <w:ilvl w:val="0"/>
          <w:numId w:val="1"/>
        </w:numPr>
        <w:tabs>
          <w:tab w:val="left" w:pos="2160"/>
          <w:tab w:val="left" w:pos="2880"/>
          <w:tab w:val="left" w:pos="3600"/>
          <w:tab w:val="left" w:pos="4320"/>
        </w:tabs>
        <w:jc w:val="both"/>
        <w:rPr>
          <w:sz w:val="22"/>
          <w:szCs w:val="22"/>
        </w:rPr>
      </w:pPr>
      <w:r>
        <w:rPr>
          <w:sz w:val="22"/>
          <w:szCs w:val="22"/>
        </w:rPr>
        <w:t>Legislative exemptions or legal restrictions due to a general or special law or other existing legal obligation</w:t>
      </w:r>
    </w:p>
    <w:p w14:paraId="02664CA9" w14:textId="77777777" w:rsidR="000F7F0B" w:rsidRDefault="000F7F0B">
      <w:pPr>
        <w:widowControl w:val="0"/>
        <w:numPr>
          <w:ilvl w:val="0"/>
          <w:numId w:val="1"/>
        </w:numPr>
        <w:tabs>
          <w:tab w:val="left" w:pos="2160"/>
          <w:tab w:val="left" w:pos="2880"/>
          <w:tab w:val="left" w:pos="3600"/>
          <w:tab w:val="left" w:pos="4320"/>
        </w:tabs>
        <w:jc w:val="both"/>
        <w:rPr>
          <w:sz w:val="22"/>
          <w:szCs w:val="22"/>
        </w:rPr>
      </w:pPr>
      <w:r>
        <w:rPr>
          <w:sz w:val="22"/>
          <w:szCs w:val="22"/>
        </w:rPr>
        <w:t>Emergency situations that require the immediate acquisition of a commodity or service</w:t>
      </w:r>
    </w:p>
    <w:p w14:paraId="29979B74" w14:textId="77777777" w:rsidR="000F7F0B" w:rsidRDefault="000F7F0B">
      <w:pPr>
        <w:widowControl w:val="0"/>
        <w:numPr>
          <w:ilvl w:val="0"/>
          <w:numId w:val="1"/>
        </w:numPr>
        <w:tabs>
          <w:tab w:val="left" w:pos="2160"/>
          <w:tab w:val="left" w:pos="2880"/>
          <w:tab w:val="left" w:pos="3600"/>
          <w:tab w:val="left" w:pos="4320"/>
        </w:tabs>
        <w:jc w:val="both"/>
        <w:rPr>
          <w:sz w:val="22"/>
          <w:szCs w:val="22"/>
        </w:rPr>
      </w:pPr>
      <w:r>
        <w:rPr>
          <w:sz w:val="22"/>
          <w:szCs w:val="22"/>
        </w:rPr>
        <w:t>Collective purchasing arrangements</w:t>
      </w:r>
    </w:p>
    <w:p w14:paraId="3833837D" w14:textId="77777777" w:rsidR="000F7F0B" w:rsidRDefault="000F7F0B">
      <w:pPr>
        <w:widowControl w:val="0"/>
        <w:numPr>
          <w:ilvl w:val="0"/>
          <w:numId w:val="1"/>
        </w:numPr>
        <w:tabs>
          <w:tab w:val="left" w:pos="2160"/>
          <w:tab w:val="left" w:pos="2880"/>
          <w:tab w:val="left" w:pos="3600"/>
          <w:tab w:val="left" w:pos="4320"/>
        </w:tabs>
        <w:jc w:val="both"/>
        <w:rPr>
          <w:sz w:val="22"/>
          <w:szCs w:val="22"/>
        </w:rPr>
      </w:pPr>
      <w:r>
        <w:rPr>
          <w:sz w:val="22"/>
          <w:szCs w:val="22"/>
        </w:rPr>
        <w:t>Interim contracts to prevent a lapse in contract performance</w:t>
      </w:r>
    </w:p>
    <w:p w14:paraId="2B4834CB" w14:textId="77777777" w:rsidR="000F7F0B" w:rsidRDefault="000F7F0B">
      <w:pPr>
        <w:widowControl w:val="0"/>
        <w:numPr>
          <w:ilvl w:val="0"/>
          <w:numId w:val="1"/>
        </w:numPr>
        <w:tabs>
          <w:tab w:val="left" w:pos="2160"/>
          <w:tab w:val="left" w:pos="2880"/>
          <w:tab w:val="left" w:pos="3600"/>
          <w:tab w:val="left" w:pos="4320"/>
        </w:tabs>
        <w:jc w:val="both"/>
        <w:rPr>
          <w:sz w:val="22"/>
          <w:szCs w:val="22"/>
        </w:rPr>
      </w:pPr>
      <w:r>
        <w:rPr>
          <w:sz w:val="22"/>
          <w:szCs w:val="22"/>
        </w:rPr>
        <w:t>Hiring contract employees</w:t>
      </w:r>
    </w:p>
    <w:p w14:paraId="0C1E162F" w14:textId="77777777" w:rsidR="00C707A2" w:rsidRDefault="00C707A2" w:rsidP="00B85A2E">
      <w:pPr>
        <w:widowControl w:val="0"/>
        <w:numPr>
          <w:ilvl w:val="0"/>
          <w:numId w:val="1"/>
        </w:numPr>
        <w:tabs>
          <w:tab w:val="left" w:pos="2160"/>
          <w:tab w:val="left" w:pos="2880"/>
          <w:tab w:val="left" w:pos="3600"/>
          <w:tab w:val="left" w:pos="4320"/>
        </w:tabs>
        <w:spacing w:before="20" w:after="120"/>
        <w:jc w:val="both"/>
        <w:rPr>
          <w:sz w:val="22"/>
          <w:szCs w:val="22"/>
        </w:rPr>
      </w:pPr>
      <w:r>
        <w:rPr>
          <w:sz w:val="22"/>
          <w:szCs w:val="22"/>
        </w:rPr>
        <w:t>Incidental purchases</w:t>
      </w:r>
    </w:p>
    <w:p w14:paraId="7945B2A8" w14:textId="77777777" w:rsidR="000F7F0B" w:rsidRDefault="00BE7DAE" w:rsidP="00B85A2E">
      <w:pPr>
        <w:pStyle w:val="Heading2"/>
        <w:keepNext w:val="0"/>
        <w:widowControl w:val="0"/>
        <w:spacing w:before="0" w:after="120"/>
        <w:rPr>
          <w:bCs/>
        </w:rPr>
      </w:pPr>
      <w:bookmarkStart w:id="8" w:name="_1._Incidental_Purchases"/>
      <w:bookmarkStart w:id="9" w:name="_2._Legislative_Exemption"/>
      <w:bookmarkStart w:id="10" w:name="_2._Legislative_Exemption_or_Legal_R"/>
      <w:bookmarkStart w:id="11" w:name="_2._Legislative_Exemption_1"/>
      <w:bookmarkStart w:id="12" w:name="_Toc422571246"/>
      <w:bookmarkStart w:id="13" w:name="_Toc423851822"/>
      <w:bookmarkStart w:id="14" w:name="_Toc485895533"/>
      <w:bookmarkStart w:id="15" w:name="_Toc27879297"/>
      <w:bookmarkEnd w:id="8"/>
      <w:bookmarkEnd w:id="9"/>
      <w:bookmarkEnd w:id="10"/>
      <w:bookmarkEnd w:id="11"/>
      <w:r>
        <w:rPr>
          <w:bCs/>
          <w:smallCaps w:val="0"/>
          <w:sz w:val="24"/>
          <w:szCs w:val="24"/>
        </w:rPr>
        <w:t>1</w:t>
      </w:r>
      <w:r w:rsidR="000F7F0B">
        <w:rPr>
          <w:bCs/>
          <w:smallCaps w:val="0"/>
          <w:sz w:val="24"/>
          <w:szCs w:val="24"/>
        </w:rPr>
        <w:t>. Legislative Exemption or Legal Restriction from Competitive Procurement</w:t>
      </w:r>
      <w:bookmarkEnd w:id="12"/>
      <w:bookmarkEnd w:id="13"/>
      <w:bookmarkEnd w:id="14"/>
      <w:bookmarkEnd w:id="15"/>
    </w:p>
    <w:p w14:paraId="01E3CFF8" w14:textId="77777777" w:rsidR="000F7F0B" w:rsidRDefault="000F7F0B" w:rsidP="00B85A2E">
      <w:pPr>
        <w:widowControl w:val="0"/>
        <w:spacing w:after="120"/>
        <w:jc w:val="both"/>
        <w:rPr>
          <w:sz w:val="22"/>
          <w:szCs w:val="22"/>
        </w:rPr>
      </w:pPr>
      <w:r>
        <w:rPr>
          <w:sz w:val="22"/>
          <w:szCs w:val="22"/>
        </w:rPr>
        <w:t xml:space="preserve">Sometimes the funding source (the state legislature or the federal government) will exempt a department from the competitive procurement requirements through the enactment of a general or special law. A legislative exemption under 801 CMR 21.05(2) may recognize, through statute or line item, a unique business relationship that it desires the department to pursue or may specifically name the contractor that may be awarded a contract. </w:t>
      </w:r>
    </w:p>
    <w:p w14:paraId="1BAE172A" w14:textId="77777777" w:rsidR="000F7F0B" w:rsidRDefault="000F7F0B">
      <w:pPr>
        <w:widowControl w:val="0"/>
        <w:jc w:val="both"/>
        <w:rPr>
          <w:sz w:val="22"/>
          <w:szCs w:val="22"/>
        </w:rPr>
      </w:pPr>
      <w:r>
        <w:rPr>
          <w:sz w:val="22"/>
          <w:szCs w:val="22"/>
        </w:rPr>
        <w:t>A similar arrangement may be required through a legal prohibition such as a court order or contractual obligation, i.e., a requirement to use a named vendor for maintenance or else the warranty will be revoked.  A copy of the legislative language, court order, or other language authorizing or supporting the exemption must be included as part of the contract.</w:t>
      </w:r>
      <w:bookmarkStart w:id="16" w:name="_3._Emergency_Contracts"/>
      <w:bookmarkStart w:id="17" w:name="_Toc422571247"/>
      <w:bookmarkStart w:id="18" w:name="_Toc423851823"/>
      <w:bookmarkStart w:id="19" w:name="_Toc485895534"/>
      <w:bookmarkStart w:id="20" w:name="_Toc27879298"/>
      <w:bookmarkEnd w:id="16"/>
    </w:p>
    <w:p w14:paraId="00BB7756" w14:textId="77777777" w:rsidR="009E7760" w:rsidRDefault="009E7760">
      <w:pPr>
        <w:widowControl w:val="0"/>
        <w:jc w:val="both"/>
        <w:rPr>
          <w:sz w:val="22"/>
          <w:szCs w:val="22"/>
        </w:rPr>
      </w:pPr>
    </w:p>
    <w:p w14:paraId="32DDD6E4" w14:textId="77777777" w:rsidR="009E7760" w:rsidRDefault="009E7760">
      <w:pPr>
        <w:widowControl w:val="0"/>
        <w:jc w:val="both"/>
      </w:pPr>
      <w:r>
        <w:rPr>
          <w:sz w:val="22"/>
          <w:szCs w:val="22"/>
        </w:rPr>
        <w:t>Another example may include when a department seeks to acquire services that another government entity is statutorily authorized to provide. In such instances, the department may proceed with contracting with the other government entity.  If the other government entity is a</w:t>
      </w:r>
      <w:r w:rsidR="006634BF">
        <w:rPr>
          <w:sz w:val="22"/>
          <w:szCs w:val="22"/>
        </w:rPr>
        <w:t>nother</w:t>
      </w:r>
      <w:r>
        <w:rPr>
          <w:sz w:val="22"/>
          <w:szCs w:val="22"/>
        </w:rPr>
        <w:t xml:space="preserve"> state department, then the department </w:t>
      </w:r>
      <w:r w:rsidR="006634BF">
        <w:rPr>
          <w:sz w:val="22"/>
          <w:szCs w:val="22"/>
        </w:rPr>
        <w:t>must</w:t>
      </w:r>
      <w:r>
        <w:rPr>
          <w:sz w:val="22"/>
          <w:szCs w:val="22"/>
        </w:rPr>
        <w:t xml:space="preserve"> follow the Interdepartmental Service Agreement (ISA) </w:t>
      </w:r>
      <w:r w:rsidR="006634BF">
        <w:rPr>
          <w:sz w:val="22"/>
          <w:szCs w:val="22"/>
        </w:rPr>
        <w:t xml:space="preserve">policy </w:t>
      </w:r>
      <w:r>
        <w:rPr>
          <w:sz w:val="22"/>
          <w:szCs w:val="22"/>
        </w:rPr>
        <w:t xml:space="preserve">issued by the State Comptroller.  </w:t>
      </w:r>
      <w:r w:rsidR="006634BF">
        <w:rPr>
          <w:sz w:val="22"/>
          <w:szCs w:val="22"/>
        </w:rPr>
        <w:t xml:space="preserve">If the other government entity is not statutorily authorized but is </w:t>
      </w:r>
      <w:r>
        <w:rPr>
          <w:sz w:val="22"/>
          <w:szCs w:val="22"/>
        </w:rPr>
        <w:t xml:space="preserve">uniquely situated </w:t>
      </w:r>
      <w:r w:rsidR="006634BF">
        <w:rPr>
          <w:sz w:val="22"/>
          <w:szCs w:val="22"/>
        </w:rPr>
        <w:t>to provide the services, then the department must follow the applicable requirements of the Due Diligence Policy in this document.</w:t>
      </w:r>
    </w:p>
    <w:p w14:paraId="0389A899" w14:textId="77777777" w:rsidR="000F7F0B" w:rsidRDefault="000F7F0B">
      <w:pPr>
        <w:widowControl w:val="0"/>
      </w:pPr>
    </w:p>
    <w:p w14:paraId="5315A44D" w14:textId="77777777" w:rsidR="000F7F0B" w:rsidRDefault="00BE7DAE" w:rsidP="00B95132">
      <w:pPr>
        <w:pStyle w:val="Heading2"/>
        <w:keepNext w:val="0"/>
        <w:widowControl w:val="0"/>
        <w:spacing w:before="0" w:after="120"/>
        <w:rPr>
          <w:bCs/>
          <w:smallCaps w:val="0"/>
          <w:sz w:val="24"/>
        </w:rPr>
      </w:pPr>
      <w:bookmarkStart w:id="21" w:name="_3._Emergency_Contracts_1"/>
      <w:bookmarkEnd w:id="21"/>
      <w:r>
        <w:rPr>
          <w:bCs/>
          <w:smallCaps w:val="0"/>
          <w:sz w:val="24"/>
          <w:szCs w:val="24"/>
        </w:rPr>
        <w:t>2</w:t>
      </w:r>
      <w:r w:rsidR="000F7F0B">
        <w:rPr>
          <w:bCs/>
          <w:smallCaps w:val="0"/>
          <w:sz w:val="24"/>
          <w:szCs w:val="24"/>
        </w:rPr>
        <w:t>. Emergency Contracts</w:t>
      </w:r>
      <w:bookmarkEnd w:id="17"/>
      <w:bookmarkEnd w:id="18"/>
      <w:bookmarkEnd w:id="19"/>
      <w:bookmarkEnd w:id="20"/>
    </w:p>
    <w:p w14:paraId="226018A2" w14:textId="77777777" w:rsidR="000F7F0B" w:rsidRDefault="000F7F0B">
      <w:pPr>
        <w:widowControl w:val="0"/>
        <w:jc w:val="both"/>
        <w:rPr>
          <w:sz w:val="22"/>
          <w:szCs w:val="22"/>
        </w:rPr>
      </w:pPr>
      <w:r>
        <w:rPr>
          <w:sz w:val="22"/>
          <w:szCs w:val="22"/>
        </w:rPr>
        <w:t xml:space="preserve">Regulation 801 CMR 21.05(3) recognizes that unforeseen circumstances may require departments to procure </w:t>
      </w:r>
      <w:r w:rsidR="00E60D50">
        <w:rPr>
          <w:sz w:val="22"/>
          <w:szCs w:val="22"/>
        </w:rPr>
        <w:t>goods</w:t>
      </w:r>
      <w:r>
        <w:rPr>
          <w:sz w:val="22"/>
          <w:szCs w:val="22"/>
        </w:rPr>
        <w:t xml:space="preserve"> or services on an emergency basis. Some reasons for emergency procurements include:</w:t>
      </w:r>
    </w:p>
    <w:p w14:paraId="5B9DCBF4" w14:textId="77777777" w:rsidR="000F7F0B" w:rsidRDefault="000F7F0B" w:rsidP="008B022E">
      <w:pPr>
        <w:widowControl w:val="0"/>
        <w:numPr>
          <w:ilvl w:val="0"/>
          <w:numId w:val="4"/>
        </w:numPr>
        <w:ind w:left="446" w:right="86"/>
        <w:jc w:val="both"/>
        <w:rPr>
          <w:sz w:val="22"/>
          <w:szCs w:val="22"/>
        </w:rPr>
      </w:pPr>
      <w:r>
        <w:rPr>
          <w:sz w:val="22"/>
          <w:szCs w:val="22"/>
        </w:rPr>
        <w:t>The avoidance of harm to the government</w:t>
      </w:r>
    </w:p>
    <w:p w14:paraId="4FA63458" w14:textId="77777777" w:rsidR="000F7F0B" w:rsidRDefault="000F7F0B" w:rsidP="008B022E">
      <w:pPr>
        <w:widowControl w:val="0"/>
        <w:numPr>
          <w:ilvl w:val="0"/>
          <w:numId w:val="4"/>
        </w:numPr>
        <w:ind w:left="446" w:right="86"/>
        <w:jc w:val="both"/>
        <w:rPr>
          <w:sz w:val="22"/>
          <w:szCs w:val="22"/>
        </w:rPr>
      </w:pPr>
      <w:r>
        <w:rPr>
          <w:sz w:val="22"/>
          <w:szCs w:val="22"/>
        </w:rPr>
        <w:t xml:space="preserve">The provision of mandated services </w:t>
      </w:r>
    </w:p>
    <w:p w14:paraId="3632F29B" w14:textId="77777777" w:rsidR="000F7F0B" w:rsidRDefault="000F7F0B" w:rsidP="008B022E">
      <w:pPr>
        <w:widowControl w:val="0"/>
        <w:numPr>
          <w:ilvl w:val="0"/>
          <w:numId w:val="4"/>
        </w:numPr>
        <w:ind w:left="446" w:right="86"/>
        <w:jc w:val="both"/>
        <w:rPr>
          <w:sz w:val="20"/>
        </w:rPr>
      </w:pPr>
      <w:r>
        <w:rPr>
          <w:sz w:val="22"/>
          <w:szCs w:val="22"/>
        </w:rPr>
        <w:t xml:space="preserve">The provision of services or </w:t>
      </w:r>
      <w:r w:rsidR="00E60D50">
        <w:rPr>
          <w:sz w:val="22"/>
          <w:szCs w:val="22"/>
        </w:rPr>
        <w:t>goods</w:t>
      </w:r>
      <w:r>
        <w:rPr>
          <w:sz w:val="22"/>
          <w:szCs w:val="22"/>
        </w:rPr>
        <w:t xml:space="preserve"> for the health, welfare or safety of persons</w:t>
      </w:r>
    </w:p>
    <w:p w14:paraId="5B91E798" w14:textId="77777777" w:rsidR="000F7F0B" w:rsidRDefault="000F7F0B" w:rsidP="008B022E">
      <w:pPr>
        <w:widowControl w:val="0"/>
        <w:numPr>
          <w:ilvl w:val="0"/>
          <w:numId w:val="4"/>
        </w:numPr>
        <w:ind w:left="446" w:right="86"/>
        <w:jc w:val="both"/>
        <w:rPr>
          <w:sz w:val="22"/>
          <w:szCs w:val="22"/>
        </w:rPr>
      </w:pPr>
      <w:r>
        <w:rPr>
          <w:sz w:val="22"/>
          <w:szCs w:val="22"/>
        </w:rPr>
        <w:lastRenderedPageBreak/>
        <w:t>The prevention of property damage</w:t>
      </w:r>
    </w:p>
    <w:p w14:paraId="076E9068" w14:textId="77777777" w:rsidR="000F7F0B" w:rsidRDefault="000F7F0B">
      <w:pPr>
        <w:widowControl w:val="0"/>
        <w:jc w:val="both"/>
        <w:rPr>
          <w:sz w:val="22"/>
          <w:szCs w:val="22"/>
        </w:rPr>
      </w:pPr>
    </w:p>
    <w:p w14:paraId="37A6A59F" w14:textId="77777777" w:rsidR="000F7F0B" w:rsidRDefault="000F7F0B" w:rsidP="00B85A2E">
      <w:pPr>
        <w:widowControl w:val="0"/>
        <w:spacing w:after="120"/>
        <w:jc w:val="both"/>
        <w:rPr>
          <w:sz w:val="22"/>
          <w:szCs w:val="22"/>
        </w:rPr>
      </w:pPr>
      <w:r>
        <w:rPr>
          <w:sz w:val="22"/>
          <w:szCs w:val="22"/>
        </w:rPr>
        <w:t>When possible, departments should shop around for competitive prices for the emergency procurement.</w:t>
      </w:r>
    </w:p>
    <w:p w14:paraId="0F2C9550" w14:textId="77777777" w:rsidR="000F7F0B" w:rsidRDefault="000F7F0B" w:rsidP="00B85A2E">
      <w:pPr>
        <w:widowControl w:val="0"/>
        <w:spacing w:after="120"/>
        <w:jc w:val="both"/>
        <w:rPr>
          <w:sz w:val="20"/>
        </w:rPr>
      </w:pPr>
      <w:r>
        <w:rPr>
          <w:sz w:val="22"/>
          <w:szCs w:val="22"/>
        </w:rPr>
        <w:t>Departments should enter into emergency contracts for only the period necessary to alleviate the immediate risk of harm, damage or danger. In certain circumstances, removal of clients receiving services through emergency human and social service contracts may be clinically contraindicated or could negatively impact clients. In those cases, departments may establish emergency contracts for a period of time consistent with the needs of the individual(s) served.</w:t>
      </w:r>
    </w:p>
    <w:p w14:paraId="3C68DBA7" w14:textId="6427FB05" w:rsidR="000F7F0B" w:rsidRDefault="00967EF2" w:rsidP="00B85A2E">
      <w:pPr>
        <w:widowControl w:val="0"/>
        <w:spacing w:after="120"/>
        <w:jc w:val="both"/>
        <w:rPr>
          <w:sz w:val="22"/>
          <w:szCs w:val="22"/>
        </w:rPr>
      </w:pPr>
      <w:r>
        <w:rPr>
          <w:sz w:val="22"/>
          <w:szCs w:val="22"/>
        </w:rPr>
        <w:t>E</w:t>
      </w:r>
      <w:r w:rsidR="000F7F0B">
        <w:rPr>
          <w:sz w:val="22"/>
          <w:szCs w:val="22"/>
        </w:rPr>
        <w:t>xtending emergency contracts to include other items that are not related to the immediate solution of the emergency is not appropriate. For example, an emergency contract</w:t>
      </w:r>
      <w:r w:rsidR="004F2D9F">
        <w:rPr>
          <w:sz w:val="22"/>
          <w:szCs w:val="22"/>
        </w:rPr>
        <w:t xml:space="preserve"> during a power outage</w:t>
      </w:r>
      <w:r w:rsidR="000F7F0B">
        <w:rPr>
          <w:sz w:val="22"/>
          <w:szCs w:val="22"/>
        </w:rPr>
        <w:t xml:space="preserve"> to </w:t>
      </w:r>
      <w:r w:rsidR="00B879B9">
        <w:rPr>
          <w:sz w:val="22"/>
          <w:szCs w:val="22"/>
        </w:rPr>
        <w:t xml:space="preserve">provide backup </w:t>
      </w:r>
      <w:r w:rsidR="00275BDA">
        <w:rPr>
          <w:sz w:val="22"/>
          <w:szCs w:val="22"/>
        </w:rPr>
        <w:t xml:space="preserve">power </w:t>
      </w:r>
      <w:r w:rsidR="00B879B9">
        <w:rPr>
          <w:sz w:val="22"/>
          <w:szCs w:val="22"/>
        </w:rPr>
        <w:t>generators</w:t>
      </w:r>
      <w:r w:rsidR="000F7F0B">
        <w:rPr>
          <w:sz w:val="22"/>
          <w:szCs w:val="22"/>
        </w:rPr>
        <w:t xml:space="preserve"> should not include </w:t>
      </w:r>
      <w:r w:rsidR="007462A2">
        <w:rPr>
          <w:sz w:val="22"/>
          <w:szCs w:val="22"/>
        </w:rPr>
        <w:t>the acquisition of other non-emergency products</w:t>
      </w:r>
      <w:r w:rsidR="004F2D9F">
        <w:rPr>
          <w:sz w:val="22"/>
          <w:szCs w:val="22"/>
        </w:rPr>
        <w:t xml:space="preserve"> </w:t>
      </w:r>
      <w:r w:rsidR="000F7F0B">
        <w:rPr>
          <w:sz w:val="22"/>
          <w:szCs w:val="22"/>
        </w:rPr>
        <w:t>unrelated to the emergency or</w:t>
      </w:r>
      <w:r w:rsidR="007462A2">
        <w:rPr>
          <w:sz w:val="22"/>
          <w:szCs w:val="22"/>
        </w:rPr>
        <w:t>, the absence of</w:t>
      </w:r>
      <w:r w:rsidR="000F7F0B">
        <w:rPr>
          <w:sz w:val="22"/>
          <w:szCs w:val="22"/>
        </w:rPr>
        <w:t xml:space="preserve"> which</w:t>
      </w:r>
      <w:r w:rsidR="00885E07">
        <w:rPr>
          <w:sz w:val="22"/>
          <w:szCs w:val="22"/>
        </w:rPr>
        <w:t>,</w:t>
      </w:r>
      <w:r w:rsidR="000F7F0B">
        <w:rPr>
          <w:sz w:val="22"/>
          <w:szCs w:val="22"/>
        </w:rPr>
        <w:t xml:space="preserve"> present no emergency threat. </w:t>
      </w:r>
      <w:r w:rsidR="0021561A">
        <w:rPr>
          <w:sz w:val="22"/>
          <w:szCs w:val="22"/>
        </w:rPr>
        <w:t>Non-emergency goods and services</w:t>
      </w:r>
      <w:r w:rsidR="000F7F0B">
        <w:rPr>
          <w:sz w:val="22"/>
          <w:szCs w:val="22"/>
        </w:rPr>
        <w:t xml:space="preserve"> </w:t>
      </w:r>
      <w:r w:rsidR="00EE79B3">
        <w:rPr>
          <w:sz w:val="22"/>
          <w:szCs w:val="22"/>
        </w:rPr>
        <w:t xml:space="preserve">require </w:t>
      </w:r>
      <w:r w:rsidR="000F7F0B">
        <w:rPr>
          <w:sz w:val="22"/>
          <w:szCs w:val="22"/>
        </w:rPr>
        <w:t>a standard competitive procurement.</w:t>
      </w:r>
    </w:p>
    <w:p w14:paraId="1DBF7B59" w14:textId="77777777" w:rsidR="000F7F0B" w:rsidRDefault="000F7F0B" w:rsidP="00B85A2E">
      <w:pPr>
        <w:widowControl w:val="0"/>
        <w:spacing w:after="120"/>
        <w:jc w:val="both"/>
        <w:rPr>
          <w:sz w:val="22"/>
          <w:szCs w:val="22"/>
        </w:rPr>
      </w:pPr>
      <w:r>
        <w:rPr>
          <w:sz w:val="22"/>
          <w:szCs w:val="22"/>
        </w:rPr>
        <w:t>While department heads must make this important determination, secretariats may also establish a policy for administering emergency contracts. Departments are encouraged to work with the relevant OSD</w:t>
      </w:r>
      <w:r w:rsidR="0021138A">
        <w:rPr>
          <w:sz w:val="22"/>
          <w:szCs w:val="22"/>
        </w:rPr>
        <w:t xml:space="preserve"> Strategic Sourcing Services Team (“SSST” or</w:t>
      </w:r>
      <w:r>
        <w:rPr>
          <w:sz w:val="22"/>
          <w:szCs w:val="22"/>
        </w:rPr>
        <w:t xml:space="preserve"> </w:t>
      </w:r>
      <w:r w:rsidR="0021138A">
        <w:rPr>
          <w:sz w:val="22"/>
          <w:szCs w:val="22"/>
        </w:rPr>
        <w:t>“</w:t>
      </w:r>
      <w:r>
        <w:rPr>
          <w:sz w:val="22"/>
          <w:szCs w:val="22"/>
        </w:rPr>
        <w:t>PMT</w:t>
      </w:r>
      <w:r w:rsidR="0021138A">
        <w:rPr>
          <w:sz w:val="22"/>
          <w:szCs w:val="22"/>
        </w:rPr>
        <w:t>”)</w:t>
      </w:r>
      <w:r>
        <w:rPr>
          <w:sz w:val="22"/>
          <w:szCs w:val="22"/>
        </w:rPr>
        <w:t xml:space="preserve"> group or with other departments to develop contingency plans for emergencies or to seek assistance when an emergency has arisen.</w:t>
      </w:r>
    </w:p>
    <w:p w14:paraId="55EBCB77" w14:textId="14005980" w:rsidR="000F7F0B" w:rsidRDefault="000F7F0B" w:rsidP="00B85A2E">
      <w:pPr>
        <w:widowControl w:val="0"/>
        <w:spacing w:after="120"/>
        <w:jc w:val="both"/>
        <w:rPr>
          <w:sz w:val="22"/>
          <w:szCs w:val="22"/>
        </w:rPr>
      </w:pPr>
      <w:r>
        <w:rPr>
          <w:sz w:val="22"/>
          <w:szCs w:val="22"/>
        </w:rPr>
        <w:t>Departments are required to execute a contract with the entity selected to p</w:t>
      </w:r>
      <w:r w:rsidR="004C3773">
        <w:rPr>
          <w:sz w:val="22"/>
          <w:szCs w:val="22"/>
        </w:rPr>
        <w:t>rovide the emergency goods/services</w:t>
      </w:r>
      <w:r>
        <w:rPr>
          <w:sz w:val="22"/>
          <w:szCs w:val="22"/>
        </w:rPr>
        <w:t>. Th</w:t>
      </w:r>
      <w:r w:rsidR="004C3773">
        <w:rPr>
          <w:sz w:val="22"/>
          <w:szCs w:val="22"/>
        </w:rPr>
        <w:t>is includes</w:t>
      </w:r>
      <w:r>
        <w:rPr>
          <w:sz w:val="22"/>
          <w:szCs w:val="22"/>
        </w:rPr>
        <w:t xml:space="preserve"> the appropriate version of the </w:t>
      </w:r>
      <w:r>
        <w:rPr>
          <w:i/>
          <w:iCs/>
          <w:sz w:val="22"/>
          <w:szCs w:val="22"/>
        </w:rPr>
        <w:t>Commonwealth Terms and Conditions</w:t>
      </w:r>
      <w:r>
        <w:rPr>
          <w:sz w:val="22"/>
          <w:szCs w:val="22"/>
        </w:rPr>
        <w:t xml:space="preserve"> </w:t>
      </w:r>
      <w:r w:rsidR="004C3773">
        <w:rPr>
          <w:sz w:val="22"/>
          <w:szCs w:val="22"/>
        </w:rPr>
        <w:t>and</w:t>
      </w:r>
      <w:r>
        <w:rPr>
          <w:sz w:val="22"/>
          <w:szCs w:val="22"/>
        </w:rPr>
        <w:t xml:space="preserve"> a </w:t>
      </w:r>
      <w:r>
        <w:rPr>
          <w:i/>
          <w:iCs/>
          <w:sz w:val="22"/>
          <w:szCs w:val="22"/>
        </w:rPr>
        <w:t>Standard Contract Form</w:t>
      </w:r>
      <w:r>
        <w:rPr>
          <w:sz w:val="22"/>
          <w:szCs w:val="22"/>
        </w:rPr>
        <w:t xml:space="preserve"> as soon as possible after the need for the emergency commodity or service has arisen.</w:t>
      </w:r>
    </w:p>
    <w:p w14:paraId="51E96EAB" w14:textId="77777777" w:rsidR="000F7F0B" w:rsidRDefault="000F7F0B" w:rsidP="00B85A2E">
      <w:pPr>
        <w:spacing w:after="120"/>
        <w:jc w:val="both"/>
        <w:rPr>
          <w:sz w:val="22"/>
          <w:szCs w:val="22"/>
        </w:rPr>
      </w:pPr>
      <w:bookmarkStart w:id="22" w:name="_4._Collective_Purchase"/>
      <w:bookmarkStart w:id="23" w:name="_Toc422571248"/>
      <w:bookmarkStart w:id="24" w:name="_Toc423851824"/>
      <w:bookmarkStart w:id="25" w:name="_Toc485895535"/>
      <w:bookmarkStart w:id="26" w:name="_Toc27879299"/>
      <w:bookmarkEnd w:id="22"/>
      <w:r>
        <w:rPr>
          <w:i/>
          <w:sz w:val="22"/>
          <w:szCs w:val="22"/>
        </w:rPr>
        <w:t>Note:</w:t>
      </w:r>
      <w:r>
        <w:rPr>
          <w:sz w:val="22"/>
          <w:szCs w:val="22"/>
        </w:rPr>
        <w:t xml:space="preserve"> OSD has compiled a reference guide of existing statewide contracts that could be used in an emergency that requires a specific commodity or service. That booklet, </w:t>
      </w:r>
      <w:r>
        <w:rPr>
          <w:i/>
          <w:sz w:val="22"/>
          <w:szCs w:val="22"/>
        </w:rPr>
        <w:t>Emergency Response Supplies, Services and Equipment,</w:t>
      </w:r>
      <w:r>
        <w:rPr>
          <w:sz w:val="22"/>
          <w:szCs w:val="22"/>
        </w:rPr>
        <w:t xml:space="preserve"> is available on OSD's website under Publications and Reports.</w:t>
      </w:r>
    </w:p>
    <w:p w14:paraId="0347792E" w14:textId="77777777" w:rsidR="000F7F0B" w:rsidRPr="00E7371B" w:rsidRDefault="00BE7DAE" w:rsidP="00B95132">
      <w:pPr>
        <w:pStyle w:val="Heading2"/>
        <w:keepNext w:val="0"/>
        <w:widowControl w:val="0"/>
        <w:spacing w:before="0" w:after="120"/>
        <w:rPr>
          <w:sz w:val="24"/>
          <w:szCs w:val="24"/>
        </w:rPr>
      </w:pPr>
      <w:bookmarkStart w:id="27" w:name="_4._Collective_Purchase_1"/>
      <w:bookmarkEnd w:id="27"/>
      <w:r w:rsidRPr="00E7371B">
        <w:rPr>
          <w:smallCaps w:val="0"/>
          <w:sz w:val="24"/>
          <w:szCs w:val="24"/>
        </w:rPr>
        <w:t>3</w:t>
      </w:r>
      <w:r w:rsidR="000F7F0B" w:rsidRPr="00E7371B">
        <w:rPr>
          <w:smallCaps w:val="0"/>
          <w:sz w:val="24"/>
          <w:szCs w:val="24"/>
        </w:rPr>
        <w:t>. Collective Purchase</w:t>
      </w:r>
      <w:bookmarkEnd w:id="23"/>
      <w:bookmarkEnd w:id="24"/>
      <w:bookmarkEnd w:id="25"/>
      <w:bookmarkEnd w:id="26"/>
    </w:p>
    <w:p w14:paraId="78F2F393" w14:textId="77777777" w:rsidR="000F7F0B" w:rsidRPr="00E7371B" w:rsidRDefault="000F7F0B" w:rsidP="00B85A2E">
      <w:pPr>
        <w:widowControl w:val="0"/>
        <w:spacing w:after="120"/>
        <w:jc w:val="both"/>
        <w:rPr>
          <w:sz w:val="22"/>
          <w:szCs w:val="22"/>
        </w:rPr>
      </w:pPr>
      <w:r w:rsidRPr="00E7371B">
        <w:rPr>
          <w:sz w:val="22"/>
          <w:szCs w:val="22"/>
        </w:rPr>
        <w:t xml:space="preserve">801 CMR 21.05(4) recognizes that opportunities for maximizing the value of a procurement are available through “teaming” with other public entities in the procurement process. Under this competitive procurement exception, departments may execute a contract for the provision of </w:t>
      </w:r>
      <w:r w:rsidR="00E60D50">
        <w:rPr>
          <w:sz w:val="22"/>
          <w:szCs w:val="22"/>
        </w:rPr>
        <w:t xml:space="preserve">goods </w:t>
      </w:r>
      <w:r w:rsidRPr="00E7371B">
        <w:rPr>
          <w:sz w:val="22"/>
          <w:szCs w:val="22"/>
        </w:rPr>
        <w:t>or services when an existing contract has already been established by federal agencies, other states or any other public entity. (Please note: This exception does not refer to other procurement options such as teaming with other executive departments who have already conducted a procurement on their own and other departments' behalf. In these cases competitive procurements have been conducted and an exception is not necessary.)</w:t>
      </w:r>
    </w:p>
    <w:p w14:paraId="1B773B5A" w14:textId="77777777" w:rsidR="000F7F0B" w:rsidRPr="00E7371B" w:rsidRDefault="000F7F0B">
      <w:pPr>
        <w:widowControl w:val="0"/>
        <w:jc w:val="both"/>
        <w:rPr>
          <w:b/>
          <w:sz w:val="22"/>
          <w:szCs w:val="22"/>
        </w:rPr>
      </w:pPr>
      <w:r w:rsidRPr="00E7371B">
        <w:rPr>
          <w:sz w:val="22"/>
          <w:szCs w:val="22"/>
        </w:rPr>
        <w:t xml:space="preserve">Collective purchasing with other states, federal agencies or any other public entity under 801 CMR 21.05 (4) requires that prior to any acquisition of a commodity or service under this collective purchase option, OSD should be consulted to confirm and identify those contracts that may be used by departments. In order to use the collective purchase exception, department staff may be asked to conduct a due diligence review and post a notice on </w:t>
      </w:r>
      <w:r w:rsidR="007B7642">
        <w:rPr>
          <w:sz w:val="22"/>
          <w:szCs w:val="22"/>
        </w:rPr>
        <w:t>COMMBUYS</w:t>
      </w:r>
      <w:r w:rsidRPr="00E7371B">
        <w:rPr>
          <w:sz w:val="22"/>
          <w:szCs w:val="22"/>
        </w:rPr>
        <w:t xml:space="preserve"> when it intends to join a procurement or contract already established by a federal agency, another state or any other public entity.</w:t>
      </w:r>
    </w:p>
    <w:p w14:paraId="482CA35E" w14:textId="77777777" w:rsidR="000F7F0B" w:rsidRPr="00E7371B" w:rsidRDefault="000F7F0B">
      <w:pPr>
        <w:widowControl w:val="0"/>
        <w:jc w:val="both"/>
        <w:rPr>
          <w:sz w:val="22"/>
          <w:szCs w:val="22"/>
        </w:rPr>
      </w:pPr>
    </w:p>
    <w:p w14:paraId="73842569" w14:textId="77777777" w:rsidR="000F7F0B" w:rsidRPr="00E7371B" w:rsidRDefault="000F7F0B" w:rsidP="00B85A2E">
      <w:pPr>
        <w:widowControl w:val="0"/>
        <w:spacing w:after="120"/>
        <w:jc w:val="both"/>
        <w:rPr>
          <w:sz w:val="22"/>
          <w:szCs w:val="22"/>
        </w:rPr>
      </w:pPr>
      <w:r w:rsidRPr="00E7371B">
        <w:rPr>
          <w:sz w:val="22"/>
          <w:szCs w:val="22"/>
        </w:rPr>
        <w:t>Due diligence and the decision to use the collective purchase exception must be based on research documenting that the procurement is consistent with the requirements of M.G.L. Chapter 7, sections 22 and 22A and M.G.L. Chapter 30, sections 51 and 52, that it is fair, open and competitive, and that the contract terms (including price terms) represent best value to the department. Research should also determine whether the procuring entity (federal, state or other public entity) complied with any posting requirements of the World Trade Organization.</w:t>
      </w:r>
      <w:r w:rsidR="00A84B0C" w:rsidRPr="00E7371B">
        <w:rPr>
          <w:sz w:val="22"/>
          <w:szCs w:val="22"/>
        </w:rPr>
        <w:t xml:space="preserve"> In addition, the department must create and maintain a procurement file, as is required for all procurements, which includes documentation on all due diligence activities</w:t>
      </w:r>
      <w:r w:rsidR="008420C6" w:rsidRPr="00E7371B">
        <w:rPr>
          <w:sz w:val="22"/>
          <w:szCs w:val="22"/>
        </w:rPr>
        <w:t xml:space="preserve"> and instructions regarding use of the collective purchase contracts</w:t>
      </w:r>
      <w:r w:rsidR="00A84B0C" w:rsidRPr="00E7371B">
        <w:rPr>
          <w:sz w:val="22"/>
          <w:szCs w:val="22"/>
        </w:rPr>
        <w:t>.</w:t>
      </w:r>
    </w:p>
    <w:p w14:paraId="2F9C2C4D" w14:textId="77777777" w:rsidR="00A84B0C" w:rsidRPr="00E7371B" w:rsidRDefault="00A84B0C" w:rsidP="00A84B0C">
      <w:pPr>
        <w:jc w:val="both"/>
        <w:rPr>
          <w:sz w:val="22"/>
          <w:szCs w:val="22"/>
        </w:rPr>
      </w:pPr>
      <w:r w:rsidRPr="00E7371B">
        <w:rPr>
          <w:b/>
          <w:sz w:val="22"/>
          <w:szCs w:val="22"/>
        </w:rPr>
        <w:t xml:space="preserve">Using Existing </w:t>
      </w:r>
      <w:r w:rsidR="00DE1702" w:rsidRPr="00E7371B">
        <w:rPr>
          <w:b/>
          <w:sz w:val="22"/>
          <w:szCs w:val="22"/>
        </w:rPr>
        <w:t xml:space="preserve">Non-Massachusetts public entity’s </w:t>
      </w:r>
      <w:r w:rsidRPr="00E7371B">
        <w:rPr>
          <w:b/>
          <w:sz w:val="22"/>
          <w:szCs w:val="22"/>
        </w:rPr>
        <w:t>Collective Purchase Contracts, including GSA</w:t>
      </w:r>
      <w:r w:rsidR="0021240B" w:rsidRPr="00E7371B">
        <w:rPr>
          <w:b/>
          <w:sz w:val="22"/>
          <w:szCs w:val="22"/>
        </w:rPr>
        <w:t xml:space="preserve"> or another state’s contract</w:t>
      </w:r>
      <w:r w:rsidR="0096615D" w:rsidRPr="00E7371B">
        <w:rPr>
          <w:b/>
          <w:sz w:val="22"/>
          <w:szCs w:val="22"/>
        </w:rPr>
        <w:t>s</w:t>
      </w:r>
      <w:r w:rsidR="00DE1702" w:rsidRPr="00E7371B">
        <w:rPr>
          <w:b/>
          <w:sz w:val="22"/>
          <w:szCs w:val="22"/>
        </w:rPr>
        <w:t>:</w:t>
      </w:r>
    </w:p>
    <w:p w14:paraId="155C42E4" w14:textId="77777777" w:rsidR="00A84B0C" w:rsidRPr="00E7371B" w:rsidRDefault="00A84B0C" w:rsidP="00B85A2E">
      <w:pPr>
        <w:spacing w:after="120"/>
        <w:jc w:val="both"/>
        <w:rPr>
          <w:sz w:val="22"/>
          <w:szCs w:val="22"/>
        </w:rPr>
      </w:pPr>
      <w:r w:rsidRPr="00E7371B">
        <w:rPr>
          <w:sz w:val="22"/>
          <w:szCs w:val="22"/>
        </w:rPr>
        <w:t>W</w:t>
      </w:r>
      <w:r w:rsidR="000F7F0B" w:rsidRPr="00E7371B">
        <w:rPr>
          <w:sz w:val="22"/>
          <w:szCs w:val="22"/>
        </w:rPr>
        <w:t>hen using contracts administered by the General Services Administration (GSA)</w:t>
      </w:r>
      <w:r w:rsidR="0096615D" w:rsidRPr="00E7371B">
        <w:rPr>
          <w:sz w:val="22"/>
          <w:szCs w:val="22"/>
        </w:rPr>
        <w:t xml:space="preserve"> or another state</w:t>
      </w:r>
      <w:r w:rsidR="000F7F0B" w:rsidRPr="00E7371B">
        <w:rPr>
          <w:sz w:val="22"/>
          <w:szCs w:val="22"/>
        </w:rPr>
        <w:t>, departments must obtain approval from OSD</w:t>
      </w:r>
      <w:r w:rsidRPr="00E7371B">
        <w:rPr>
          <w:sz w:val="22"/>
          <w:szCs w:val="22"/>
        </w:rPr>
        <w:t xml:space="preserve"> prior to us</w:t>
      </w:r>
      <w:r w:rsidR="00D96432">
        <w:rPr>
          <w:sz w:val="22"/>
          <w:szCs w:val="22"/>
        </w:rPr>
        <w:t>e</w:t>
      </w:r>
      <w:r w:rsidRPr="00E7371B">
        <w:rPr>
          <w:sz w:val="22"/>
          <w:szCs w:val="22"/>
        </w:rPr>
        <w:t xml:space="preserve"> and must adhere to the following policy</w:t>
      </w:r>
      <w:r w:rsidR="007D343D" w:rsidRPr="00E7371B">
        <w:rPr>
          <w:sz w:val="22"/>
          <w:szCs w:val="22"/>
        </w:rPr>
        <w:t>:</w:t>
      </w:r>
      <w:r w:rsidR="000F7F0B" w:rsidRPr="00E7371B">
        <w:rPr>
          <w:sz w:val="22"/>
          <w:szCs w:val="22"/>
        </w:rPr>
        <w:t xml:space="preserve"> </w:t>
      </w:r>
    </w:p>
    <w:p w14:paraId="0F7EF228" w14:textId="77777777" w:rsidR="00A84B0C" w:rsidRPr="00E7371B" w:rsidRDefault="00A84B0C" w:rsidP="00A84B0C">
      <w:pPr>
        <w:jc w:val="both"/>
        <w:rPr>
          <w:b/>
          <w:sz w:val="22"/>
          <w:szCs w:val="22"/>
        </w:rPr>
      </w:pPr>
      <w:r w:rsidRPr="00E7371B">
        <w:rPr>
          <w:b/>
          <w:sz w:val="22"/>
          <w:szCs w:val="22"/>
        </w:rPr>
        <w:lastRenderedPageBreak/>
        <w:t>When</w:t>
      </w:r>
      <w:r w:rsidR="00F07AAB" w:rsidRPr="00E7371B">
        <w:rPr>
          <w:b/>
          <w:sz w:val="22"/>
          <w:szCs w:val="22"/>
        </w:rPr>
        <w:t xml:space="preserve"> </w:t>
      </w:r>
      <w:r w:rsidRPr="00E7371B">
        <w:rPr>
          <w:b/>
          <w:sz w:val="22"/>
          <w:szCs w:val="22"/>
        </w:rPr>
        <w:t>a Statewide Contract exists</w:t>
      </w:r>
      <w:r w:rsidR="00923B81" w:rsidRPr="00E7371B">
        <w:rPr>
          <w:b/>
          <w:sz w:val="22"/>
          <w:szCs w:val="22"/>
        </w:rPr>
        <w:t>:</w:t>
      </w:r>
    </w:p>
    <w:p w14:paraId="141CAD65" w14:textId="77777777" w:rsidR="00A84B0C" w:rsidRPr="00E7371B" w:rsidRDefault="00A84B0C" w:rsidP="00B85A2E">
      <w:pPr>
        <w:spacing w:after="120"/>
        <w:rPr>
          <w:sz w:val="22"/>
          <w:szCs w:val="22"/>
        </w:rPr>
      </w:pPr>
      <w:r w:rsidRPr="00E7371B">
        <w:rPr>
          <w:sz w:val="22"/>
          <w:szCs w:val="22"/>
        </w:rPr>
        <w:t xml:space="preserve">Departments are not permitted to purchase from a </w:t>
      </w:r>
      <w:r w:rsidR="00472C60" w:rsidRPr="00E7371B">
        <w:rPr>
          <w:sz w:val="22"/>
          <w:szCs w:val="22"/>
        </w:rPr>
        <w:t>GSA</w:t>
      </w:r>
      <w:r w:rsidRPr="00E7371B">
        <w:rPr>
          <w:sz w:val="22"/>
          <w:szCs w:val="22"/>
        </w:rPr>
        <w:t xml:space="preserve"> </w:t>
      </w:r>
      <w:r w:rsidR="0096615D" w:rsidRPr="00E7371B">
        <w:rPr>
          <w:sz w:val="22"/>
          <w:szCs w:val="22"/>
        </w:rPr>
        <w:t xml:space="preserve">contract or another state’s </w:t>
      </w:r>
      <w:r w:rsidRPr="00E7371B">
        <w:rPr>
          <w:sz w:val="22"/>
          <w:szCs w:val="22"/>
        </w:rPr>
        <w:t xml:space="preserve">contract if there is an active Statewide Contract for that commodity/service. If a department believes it can negotiate better value using </w:t>
      </w:r>
      <w:r w:rsidR="00472C60" w:rsidRPr="00E7371B">
        <w:rPr>
          <w:sz w:val="22"/>
          <w:szCs w:val="22"/>
        </w:rPr>
        <w:t>the GSA</w:t>
      </w:r>
      <w:r w:rsidRPr="00E7371B">
        <w:rPr>
          <w:sz w:val="22"/>
          <w:szCs w:val="22"/>
        </w:rPr>
        <w:t xml:space="preserve"> </w:t>
      </w:r>
      <w:r w:rsidR="00616038" w:rsidRPr="00E7371B">
        <w:rPr>
          <w:sz w:val="22"/>
          <w:szCs w:val="22"/>
        </w:rPr>
        <w:t xml:space="preserve">or another state’s </w:t>
      </w:r>
      <w:r w:rsidRPr="00E7371B">
        <w:rPr>
          <w:sz w:val="22"/>
          <w:szCs w:val="22"/>
        </w:rPr>
        <w:t xml:space="preserve">contract, it must send a written notification to the Operational Services Division to the attention of the </w:t>
      </w:r>
      <w:r w:rsidR="00C14723" w:rsidRPr="00E7371B">
        <w:rPr>
          <w:sz w:val="22"/>
          <w:szCs w:val="22"/>
        </w:rPr>
        <w:t>Assistant Secretary for Operational Services</w:t>
      </w:r>
      <w:r w:rsidR="00F14CF5" w:rsidRPr="00E7371B">
        <w:rPr>
          <w:sz w:val="22"/>
          <w:szCs w:val="22"/>
        </w:rPr>
        <w:t xml:space="preserve"> at </w:t>
      </w:r>
      <w:hyperlink r:id="rId11" w:history="1">
        <w:r w:rsidR="00770021" w:rsidRPr="00E7371B">
          <w:rPr>
            <w:rStyle w:val="Hyperlink"/>
            <w:sz w:val="22"/>
            <w:szCs w:val="22"/>
          </w:rPr>
          <w:t>purchasing.agent@massmail.state.ma.us</w:t>
        </w:r>
      </w:hyperlink>
      <w:r w:rsidRPr="00E7371B">
        <w:rPr>
          <w:sz w:val="22"/>
          <w:szCs w:val="22"/>
        </w:rPr>
        <w:t xml:space="preserve">. OSD </w:t>
      </w:r>
      <w:r w:rsidR="00D348CB">
        <w:rPr>
          <w:sz w:val="22"/>
          <w:szCs w:val="22"/>
        </w:rPr>
        <w:t>may</w:t>
      </w:r>
      <w:r w:rsidRPr="00E7371B">
        <w:rPr>
          <w:sz w:val="22"/>
          <w:szCs w:val="22"/>
        </w:rPr>
        <w:t xml:space="preserve"> negotiate with existing statewide contractors to “meet or beat” the </w:t>
      </w:r>
      <w:r w:rsidR="00DE1702" w:rsidRPr="00E7371B">
        <w:rPr>
          <w:sz w:val="22"/>
          <w:szCs w:val="22"/>
        </w:rPr>
        <w:t>other</w:t>
      </w:r>
      <w:r w:rsidRPr="00E7371B">
        <w:rPr>
          <w:sz w:val="22"/>
          <w:szCs w:val="22"/>
        </w:rPr>
        <w:t xml:space="preserve"> contract terms, if possible. If OSD determines that “best value” for a department can only be obtained through </w:t>
      </w:r>
      <w:r w:rsidR="00DE1702" w:rsidRPr="00E7371B">
        <w:rPr>
          <w:sz w:val="22"/>
          <w:szCs w:val="22"/>
        </w:rPr>
        <w:t xml:space="preserve">the </w:t>
      </w:r>
      <w:r w:rsidR="00472C60" w:rsidRPr="00E7371B">
        <w:rPr>
          <w:sz w:val="22"/>
          <w:szCs w:val="22"/>
        </w:rPr>
        <w:t>GSA</w:t>
      </w:r>
      <w:r w:rsidR="00DE1702" w:rsidRPr="00E7371B">
        <w:rPr>
          <w:sz w:val="22"/>
          <w:szCs w:val="22"/>
        </w:rPr>
        <w:t xml:space="preserve"> </w:t>
      </w:r>
      <w:r w:rsidR="0096615D" w:rsidRPr="00E7371B">
        <w:rPr>
          <w:sz w:val="22"/>
          <w:szCs w:val="22"/>
        </w:rPr>
        <w:t xml:space="preserve">or other state’s </w:t>
      </w:r>
      <w:r w:rsidR="00DE1702" w:rsidRPr="00E7371B">
        <w:rPr>
          <w:sz w:val="22"/>
          <w:szCs w:val="22"/>
        </w:rPr>
        <w:t>contract</w:t>
      </w:r>
      <w:r w:rsidRPr="00E7371B">
        <w:rPr>
          <w:sz w:val="22"/>
          <w:szCs w:val="22"/>
        </w:rPr>
        <w:t>, it will approve this in writing on a case by case basis.</w:t>
      </w:r>
    </w:p>
    <w:p w14:paraId="2B34AC65" w14:textId="77777777" w:rsidR="00A84B0C" w:rsidRPr="00E7371B" w:rsidRDefault="00A84B0C" w:rsidP="00A84B0C">
      <w:pPr>
        <w:jc w:val="both"/>
        <w:rPr>
          <w:b/>
          <w:sz w:val="22"/>
          <w:szCs w:val="22"/>
        </w:rPr>
      </w:pPr>
      <w:r w:rsidRPr="00E7371B">
        <w:rPr>
          <w:b/>
          <w:sz w:val="22"/>
          <w:szCs w:val="22"/>
        </w:rPr>
        <w:t xml:space="preserve">When a </w:t>
      </w:r>
      <w:r w:rsidR="00923B81" w:rsidRPr="00E7371B">
        <w:rPr>
          <w:b/>
          <w:sz w:val="22"/>
          <w:szCs w:val="22"/>
        </w:rPr>
        <w:t>statewide contract does not exist</w:t>
      </w:r>
      <w:r w:rsidR="00DE1702" w:rsidRPr="00E7371B">
        <w:rPr>
          <w:b/>
          <w:sz w:val="22"/>
          <w:szCs w:val="22"/>
        </w:rPr>
        <w:t>:</w:t>
      </w:r>
    </w:p>
    <w:p w14:paraId="1EC67B15" w14:textId="77777777" w:rsidR="00A84B0C" w:rsidRPr="00E7371B" w:rsidRDefault="00A84B0C" w:rsidP="00A84B0C">
      <w:pPr>
        <w:jc w:val="both"/>
        <w:rPr>
          <w:sz w:val="22"/>
          <w:szCs w:val="22"/>
        </w:rPr>
      </w:pPr>
      <w:r w:rsidRPr="00E7371B">
        <w:rPr>
          <w:sz w:val="22"/>
          <w:szCs w:val="22"/>
        </w:rPr>
        <w:t xml:space="preserve">A Department must notify the </w:t>
      </w:r>
      <w:r w:rsidR="00C14723" w:rsidRPr="00E7371B">
        <w:rPr>
          <w:sz w:val="22"/>
          <w:szCs w:val="22"/>
        </w:rPr>
        <w:t>Assistant Secretary for Operational Services</w:t>
      </w:r>
      <w:r w:rsidRPr="00E7371B">
        <w:rPr>
          <w:sz w:val="22"/>
          <w:szCs w:val="22"/>
        </w:rPr>
        <w:t xml:space="preserve"> </w:t>
      </w:r>
      <w:r w:rsidR="00790317" w:rsidRPr="00E7371B">
        <w:rPr>
          <w:sz w:val="22"/>
          <w:szCs w:val="22"/>
        </w:rPr>
        <w:t xml:space="preserve">at </w:t>
      </w:r>
      <w:hyperlink r:id="rId12" w:history="1">
        <w:r w:rsidR="00770021" w:rsidRPr="00E7371B">
          <w:rPr>
            <w:rStyle w:val="Hyperlink"/>
            <w:sz w:val="22"/>
            <w:szCs w:val="22"/>
          </w:rPr>
          <w:t>purchasing.agent@massmail.state.ma.us</w:t>
        </w:r>
      </w:hyperlink>
      <w:r w:rsidRPr="00E7371B">
        <w:rPr>
          <w:sz w:val="22"/>
          <w:szCs w:val="22"/>
        </w:rPr>
        <w:t xml:space="preserve">, in writing, of its interest in purchasing off a </w:t>
      </w:r>
      <w:r w:rsidR="0096615D" w:rsidRPr="00E7371B">
        <w:rPr>
          <w:sz w:val="22"/>
          <w:szCs w:val="22"/>
        </w:rPr>
        <w:t xml:space="preserve">GSA or </w:t>
      </w:r>
      <w:r w:rsidR="00616038" w:rsidRPr="00E7371B">
        <w:rPr>
          <w:sz w:val="22"/>
          <w:szCs w:val="22"/>
        </w:rPr>
        <w:t>an</w:t>
      </w:r>
      <w:r w:rsidR="0096615D" w:rsidRPr="00E7371B">
        <w:rPr>
          <w:sz w:val="22"/>
          <w:szCs w:val="22"/>
        </w:rPr>
        <w:t>other state’s</w:t>
      </w:r>
      <w:r w:rsidR="00DE1702" w:rsidRPr="00E7371B">
        <w:rPr>
          <w:sz w:val="22"/>
          <w:szCs w:val="22"/>
        </w:rPr>
        <w:t xml:space="preserve"> Collective Purchase contract</w:t>
      </w:r>
      <w:r w:rsidRPr="00E7371B">
        <w:rPr>
          <w:sz w:val="22"/>
          <w:szCs w:val="22"/>
        </w:rPr>
        <w:t xml:space="preserve">. </w:t>
      </w:r>
      <w:r w:rsidR="00F44BA0" w:rsidRPr="00E7371B">
        <w:rPr>
          <w:sz w:val="22"/>
          <w:szCs w:val="22"/>
        </w:rPr>
        <w:t xml:space="preserve">Such notification should include an analysis of whether any current Statewide Contract or Commonwealth Executive Department contracts </w:t>
      </w:r>
      <w:r w:rsidR="004016B1" w:rsidRPr="00E7371B">
        <w:rPr>
          <w:sz w:val="22"/>
          <w:szCs w:val="22"/>
        </w:rPr>
        <w:t>could meet (or not meet) their needs and, if such contracts do exist, why the department is not using such contract.</w:t>
      </w:r>
      <w:r w:rsidR="00F44BA0" w:rsidRPr="00E7371B">
        <w:rPr>
          <w:sz w:val="22"/>
          <w:szCs w:val="22"/>
        </w:rPr>
        <w:t xml:space="preserve"> </w:t>
      </w:r>
      <w:r w:rsidRPr="00E7371B">
        <w:rPr>
          <w:sz w:val="22"/>
          <w:szCs w:val="22"/>
        </w:rPr>
        <w:t>After a discussion with the department, OSD will make a determination of the appropriate next steps including but not limited to the following:</w:t>
      </w:r>
    </w:p>
    <w:p w14:paraId="3F6C86AE" w14:textId="77777777" w:rsidR="00A84B0C" w:rsidRPr="00E7371B" w:rsidRDefault="00A84B0C" w:rsidP="00A84B0C">
      <w:pPr>
        <w:numPr>
          <w:ilvl w:val="0"/>
          <w:numId w:val="9"/>
        </w:numPr>
        <w:jc w:val="both"/>
        <w:rPr>
          <w:sz w:val="22"/>
          <w:szCs w:val="22"/>
        </w:rPr>
      </w:pPr>
      <w:r w:rsidRPr="00E7371B">
        <w:rPr>
          <w:sz w:val="22"/>
          <w:szCs w:val="22"/>
        </w:rPr>
        <w:t xml:space="preserve">Determine </w:t>
      </w:r>
      <w:r w:rsidR="004016B1" w:rsidRPr="00E7371B">
        <w:rPr>
          <w:sz w:val="22"/>
          <w:szCs w:val="22"/>
        </w:rPr>
        <w:t>if</w:t>
      </w:r>
      <w:r w:rsidRPr="00E7371B">
        <w:rPr>
          <w:sz w:val="22"/>
          <w:szCs w:val="22"/>
        </w:rPr>
        <w:t xml:space="preserve"> there is a sufficient need for the commodity/service to justify OSD conducting a statewide procurement and then executing a Statewide Contract or;</w:t>
      </w:r>
    </w:p>
    <w:p w14:paraId="4177A7F0" w14:textId="77777777" w:rsidR="00A84B0C" w:rsidRPr="00E7371B" w:rsidRDefault="00A84B0C" w:rsidP="00A84B0C">
      <w:pPr>
        <w:numPr>
          <w:ilvl w:val="0"/>
          <w:numId w:val="9"/>
        </w:numPr>
        <w:jc w:val="both"/>
        <w:rPr>
          <w:sz w:val="22"/>
          <w:szCs w:val="22"/>
        </w:rPr>
      </w:pPr>
      <w:r w:rsidRPr="00E7371B">
        <w:rPr>
          <w:sz w:val="22"/>
          <w:szCs w:val="22"/>
        </w:rPr>
        <w:t xml:space="preserve">Recommend that the department conduct a procurement for the necessary commodity/service using the </w:t>
      </w:r>
      <w:r w:rsidR="0096615D" w:rsidRPr="00E7371B">
        <w:rPr>
          <w:sz w:val="22"/>
          <w:szCs w:val="22"/>
        </w:rPr>
        <w:t xml:space="preserve">GSA or </w:t>
      </w:r>
      <w:r w:rsidR="00616038" w:rsidRPr="00E7371B">
        <w:rPr>
          <w:sz w:val="22"/>
          <w:szCs w:val="22"/>
        </w:rPr>
        <w:t>an</w:t>
      </w:r>
      <w:r w:rsidR="0096615D" w:rsidRPr="00E7371B">
        <w:rPr>
          <w:sz w:val="22"/>
          <w:szCs w:val="22"/>
        </w:rPr>
        <w:t>other state’s</w:t>
      </w:r>
      <w:r w:rsidR="00DE1702" w:rsidRPr="00E7371B">
        <w:rPr>
          <w:sz w:val="22"/>
          <w:szCs w:val="22"/>
        </w:rPr>
        <w:t xml:space="preserve"> Collective Purchase contract’s </w:t>
      </w:r>
      <w:r w:rsidRPr="00E7371B">
        <w:rPr>
          <w:sz w:val="22"/>
          <w:szCs w:val="22"/>
        </w:rPr>
        <w:t>prices and contract terms as the benchmark for best value; or</w:t>
      </w:r>
    </w:p>
    <w:p w14:paraId="26727D27" w14:textId="77777777" w:rsidR="00A84B0C" w:rsidRPr="00E7371B" w:rsidRDefault="00A84B0C" w:rsidP="00B85A2E">
      <w:pPr>
        <w:numPr>
          <w:ilvl w:val="0"/>
          <w:numId w:val="9"/>
        </w:numPr>
        <w:spacing w:after="120"/>
        <w:jc w:val="both"/>
        <w:rPr>
          <w:sz w:val="22"/>
          <w:szCs w:val="22"/>
        </w:rPr>
      </w:pPr>
      <w:r w:rsidRPr="00E7371B">
        <w:rPr>
          <w:sz w:val="22"/>
          <w:szCs w:val="22"/>
        </w:rPr>
        <w:t xml:space="preserve">Approve the department using the </w:t>
      </w:r>
      <w:r w:rsidR="00DE1702" w:rsidRPr="00E7371B">
        <w:rPr>
          <w:sz w:val="22"/>
          <w:szCs w:val="22"/>
        </w:rPr>
        <w:t>other</w:t>
      </w:r>
      <w:r w:rsidRPr="00E7371B">
        <w:rPr>
          <w:sz w:val="22"/>
          <w:szCs w:val="22"/>
        </w:rPr>
        <w:t xml:space="preserve"> contract(s) based on the collective purchase competitive procurement exception available under 801 CMR 21.05 (4) and </w:t>
      </w:r>
      <w:r w:rsidR="00616038" w:rsidRPr="00E7371B">
        <w:rPr>
          <w:sz w:val="22"/>
          <w:szCs w:val="22"/>
        </w:rPr>
        <w:t xml:space="preserve">conditional upon </w:t>
      </w:r>
      <w:r w:rsidR="0096615D" w:rsidRPr="00E7371B">
        <w:rPr>
          <w:sz w:val="22"/>
          <w:szCs w:val="22"/>
        </w:rPr>
        <w:t>the department adher</w:t>
      </w:r>
      <w:r w:rsidR="00616038" w:rsidRPr="00E7371B">
        <w:rPr>
          <w:sz w:val="22"/>
          <w:szCs w:val="22"/>
        </w:rPr>
        <w:t>ing</w:t>
      </w:r>
      <w:r w:rsidR="0096615D" w:rsidRPr="00E7371B">
        <w:rPr>
          <w:sz w:val="22"/>
          <w:szCs w:val="22"/>
        </w:rPr>
        <w:t xml:space="preserve"> to the specific </w:t>
      </w:r>
      <w:r w:rsidRPr="00E7371B">
        <w:rPr>
          <w:sz w:val="22"/>
          <w:szCs w:val="22"/>
        </w:rPr>
        <w:t xml:space="preserve">conditions </w:t>
      </w:r>
      <w:r w:rsidR="0096615D" w:rsidRPr="00E7371B">
        <w:rPr>
          <w:sz w:val="22"/>
          <w:szCs w:val="22"/>
        </w:rPr>
        <w:t xml:space="preserve">in the </w:t>
      </w:r>
      <w:r w:rsidR="00616038" w:rsidRPr="00E7371B">
        <w:rPr>
          <w:sz w:val="22"/>
          <w:szCs w:val="22"/>
        </w:rPr>
        <w:t xml:space="preserve">GSA or another state’s Collective Purchase </w:t>
      </w:r>
      <w:r w:rsidR="0096615D" w:rsidRPr="00E7371B">
        <w:rPr>
          <w:sz w:val="22"/>
          <w:szCs w:val="22"/>
        </w:rPr>
        <w:t xml:space="preserve">contract(s) </w:t>
      </w:r>
      <w:r w:rsidRPr="00E7371B">
        <w:rPr>
          <w:sz w:val="22"/>
          <w:szCs w:val="22"/>
        </w:rPr>
        <w:t xml:space="preserve">in order to ensure that the </w:t>
      </w:r>
      <w:r w:rsidR="00616038" w:rsidRPr="00E7371B">
        <w:rPr>
          <w:sz w:val="22"/>
          <w:szCs w:val="22"/>
        </w:rPr>
        <w:t>contract</w:t>
      </w:r>
      <w:r w:rsidRPr="00E7371B">
        <w:rPr>
          <w:sz w:val="22"/>
          <w:szCs w:val="22"/>
        </w:rPr>
        <w:t xml:space="preserve"> satisfies the requirements of MGL Chapter 7, section 22</w:t>
      </w:r>
      <w:r w:rsidR="00616038" w:rsidRPr="00E7371B">
        <w:rPr>
          <w:sz w:val="22"/>
          <w:szCs w:val="22"/>
        </w:rPr>
        <w:t xml:space="preserve"> and section 22A</w:t>
      </w:r>
      <w:r w:rsidRPr="00E7371B">
        <w:rPr>
          <w:sz w:val="22"/>
          <w:szCs w:val="22"/>
        </w:rPr>
        <w:t xml:space="preserve">. </w:t>
      </w:r>
      <w:r w:rsidR="00DE1702" w:rsidRPr="00E7371B">
        <w:rPr>
          <w:sz w:val="22"/>
          <w:szCs w:val="22"/>
        </w:rPr>
        <w:t>For example, if a department were using a GSA contract</w:t>
      </w:r>
      <w:r w:rsidR="00616038" w:rsidRPr="00E7371B">
        <w:rPr>
          <w:sz w:val="22"/>
          <w:szCs w:val="22"/>
        </w:rPr>
        <w:t xml:space="preserve"> (and the GSA contract was established as a pre-qualification list without price competition)</w:t>
      </w:r>
      <w:r w:rsidR="00DE1702" w:rsidRPr="00E7371B">
        <w:rPr>
          <w:sz w:val="22"/>
          <w:szCs w:val="22"/>
        </w:rPr>
        <w:t>, t</w:t>
      </w:r>
      <w:r w:rsidRPr="00E7371B">
        <w:rPr>
          <w:sz w:val="22"/>
          <w:szCs w:val="22"/>
        </w:rPr>
        <w:t xml:space="preserve">hese conditions </w:t>
      </w:r>
      <w:r w:rsidR="00DE1702" w:rsidRPr="00E7371B">
        <w:rPr>
          <w:sz w:val="22"/>
          <w:szCs w:val="22"/>
        </w:rPr>
        <w:t xml:space="preserve">would </w:t>
      </w:r>
      <w:r w:rsidRPr="00E7371B">
        <w:rPr>
          <w:sz w:val="22"/>
          <w:szCs w:val="22"/>
        </w:rPr>
        <w:t xml:space="preserve">include, among other requirements, that a department </w:t>
      </w:r>
      <w:r w:rsidR="00616038" w:rsidRPr="00E7371B">
        <w:rPr>
          <w:sz w:val="22"/>
          <w:szCs w:val="22"/>
        </w:rPr>
        <w:t xml:space="preserve">seek </w:t>
      </w:r>
      <w:r w:rsidRPr="00E7371B">
        <w:rPr>
          <w:sz w:val="22"/>
          <w:szCs w:val="22"/>
        </w:rPr>
        <w:t xml:space="preserve">competitive </w:t>
      </w:r>
      <w:r w:rsidR="00616038" w:rsidRPr="00E7371B">
        <w:rPr>
          <w:sz w:val="22"/>
          <w:szCs w:val="22"/>
        </w:rPr>
        <w:t>quotes</w:t>
      </w:r>
      <w:r w:rsidRPr="00E7371B">
        <w:rPr>
          <w:sz w:val="22"/>
          <w:szCs w:val="22"/>
        </w:rPr>
        <w:t xml:space="preserve"> </w:t>
      </w:r>
      <w:r w:rsidR="00616038" w:rsidRPr="00E7371B">
        <w:rPr>
          <w:sz w:val="22"/>
          <w:szCs w:val="22"/>
        </w:rPr>
        <w:t>from</w:t>
      </w:r>
      <w:r w:rsidRPr="00E7371B">
        <w:rPr>
          <w:sz w:val="22"/>
          <w:szCs w:val="22"/>
        </w:rPr>
        <w:t xml:space="preserve"> the list of “qualified” contractors on the GSA contract </w:t>
      </w:r>
      <w:r w:rsidR="00616038" w:rsidRPr="00E7371B">
        <w:rPr>
          <w:sz w:val="22"/>
          <w:szCs w:val="22"/>
        </w:rPr>
        <w:t xml:space="preserve">in order </w:t>
      </w:r>
      <w:r w:rsidRPr="00E7371B">
        <w:rPr>
          <w:sz w:val="22"/>
          <w:szCs w:val="22"/>
        </w:rPr>
        <w:t xml:space="preserve">to ensure that the “fair, open and competitive” requirements of the Commonwealth’s procurement statute are met.  </w:t>
      </w:r>
    </w:p>
    <w:p w14:paraId="11380847" w14:textId="77777777" w:rsidR="00A84B0C" w:rsidRPr="00E7371B" w:rsidRDefault="00A84B0C" w:rsidP="00B85A2E">
      <w:pPr>
        <w:spacing w:after="120"/>
        <w:jc w:val="both"/>
        <w:rPr>
          <w:sz w:val="22"/>
          <w:szCs w:val="22"/>
        </w:rPr>
      </w:pPr>
      <w:r w:rsidRPr="00E7371B">
        <w:rPr>
          <w:sz w:val="22"/>
          <w:szCs w:val="22"/>
        </w:rPr>
        <w:t xml:space="preserve">OSD will respond to department requests for a specific commodity/service not on statewide contract, in writing, specifying what action(s) is necessary. Approval to use </w:t>
      </w:r>
      <w:r w:rsidR="00616038" w:rsidRPr="00E7371B">
        <w:rPr>
          <w:sz w:val="22"/>
          <w:szCs w:val="22"/>
        </w:rPr>
        <w:t xml:space="preserve">a GSA or another state’s </w:t>
      </w:r>
      <w:r w:rsidR="00DE1702" w:rsidRPr="00E7371B">
        <w:rPr>
          <w:sz w:val="22"/>
          <w:szCs w:val="22"/>
        </w:rPr>
        <w:t xml:space="preserve">Collective Purchase </w:t>
      </w:r>
      <w:r w:rsidRPr="00E7371B">
        <w:rPr>
          <w:sz w:val="22"/>
          <w:szCs w:val="22"/>
        </w:rPr>
        <w:t>contracts will be made on a case by case basis.</w:t>
      </w:r>
    </w:p>
    <w:p w14:paraId="2DA24DBB" w14:textId="77777777" w:rsidR="000F7F0B" w:rsidRPr="00A84B0C" w:rsidRDefault="00A84B0C" w:rsidP="00B85A2E">
      <w:pPr>
        <w:widowControl w:val="0"/>
        <w:spacing w:after="120"/>
        <w:jc w:val="both"/>
        <w:rPr>
          <w:sz w:val="22"/>
          <w:szCs w:val="22"/>
        </w:rPr>
      </w:pPr>
      <w:r w:rsidRPr="00E7371B">
        <w:rPr>
          <w:sz w:val="22"/>
          <w:szCs w:val="22"/>
        </w:rPr>
        <w:t xml:space="preserve">Copies of all written documentation of the </w:t>
      </w:r>
      <w:r w:rsidR="00616038" w:rsidRPr="00E7371B">
        <w:rPr>
          <w:sz w:val="22"/>
          <w:szCs w:val="22"/>
        </w:rPr>
        <w:t>GSA or another state’s</w:t>
      </w:r>
      <w:r w:rsidR="00DE1702" w:rsidRPr="00E7371B">
        <w:rPr>
          <w:sz w:val="22"/>
          <w:szCs w:val="22"/>
        </w:rPr>
        <w:t xml:space="preserve"> Collective Purchase contract </w:t>
      </w:r>
      <w:r w:rsidRPr="00E7371B">
        <w:rPr>
          <w:sz w:val="22"/>
          <w:szCs w:val="22"/>
        </w:rPr>
        <w:t xml:space="preserve">and instructions regarding use of </w:t>
      </w:r>
      <w:r w:rsidR="00DE1702" w:rsidRPr="00E7371B">
        <w:rPr>
          <w:sz w:val="22"/>
          <w:szCs w:val="22"/>
        </w:rPr>
        <w:t>their</w:t>
      </w:r>
      <w:r w:rsidRPr="00E7371B">
        <w:rPr>
          <w:sz w:val="22"/>
          <w:szCs w:val="22"/>
        </w:rPr>
        <w:t xml:space="preserve"> contracts must be maintained in the appropriate procurement file and will be reviewed by the OSD QA Team.</w:t>
      </w:r>
    </w:p>
    <w:p w14:paraId="237EFFF3" w14:textId="77777777" w:rsidR="000F7F0B" w:rsidRDefault="00BE7DAE" w:rsidP="00B85A2E">
      <w:pPr>
        <w:pStyle w:val="Heading2"/>
        <w:keepNext w:val="0"/>
        <w:widowControl w:val="0"/>
        <w:spacing w:before="0" w:after="120"/>
        <w:rPr>
          <w:smallCaps w:val="0"/>
          <w:sz w:val="24"/>
          <w:szCs w:val="24"/>
        </w:rPr>
      </w:pPr>
      <w:bookmarkStart w:id="28" w:name="_5._Interim_Contracts"/>
      <w:bookmarkStart w:id="29" w:name="_Toc422571249"/>
      <w:bookmarkStart w:id="30" w:name="_Toc423851825"/>
      <w:bookmarkStart w:id="31" w:name="_Toc485895536"/>
      <w:bookmarkStart w:id="32" w:name="_Toc27879300"/>
      <w:bookmarkEnd w:id="28"/>
      <w:r>
        <w:rPr>
          <w:smallCaps w:val="0"/>
          <w:sz w:val="24"/>
          <w:szCs w:val="24"/>
        </w:rPr>
        <w:t>4</w:t>
      </w:r>
      <w:r w:rsidR="000F7F0B">
        <w:rPr>
          <w:smallCaps w:val="0"/>
          <w:sz w:val="24"/>
          <w:szCs w:val="24"/>
        </w:rPr>
        <w:t>. Interim Contracts</w:t>
      </w:r>
      <w:bookmarkEnd w:id="29"/>
      <w:bookmarkEnd w:id="30"/>
      <w:bookmarkEnd w:id="31"/>
      <w:bookmarkEnd w:id="32"/>
    </w:p>
    <w:p w14:paraId="5A2DD715" w14:textId="77777777" w:rsidR="000F7F0B" w:rsidRDefault="000F7F0B" w:rsidP="00B85A2E">
      <w:pPr>
        <w:widowControl w:val="0"/>
        <w:spacing w:after="120"/>
        <w:jc w:val="both"/>
        <w:rPr>
          <w:sz w:val="22"/>
          <w:szCs w:val="22"/>
        </w:rPr>
      </w:pPr>
      <w:r>
        <w:rPr>
          <w:sz w:val="22"/>
          <w:szCs w:val="22"/>
        </w:rPr>
        <w:t>Regulation 801 21.05(5) provides for interim contracts when either (1) an existing contract has been terminated or (2) the existing contract will end but the new procurement has not yet been completed.  Under either scenario described below, departments may be faced with an interruption in contract performance, thereby necessitating an interim contract.</w:t>
      </w:r>
    </w:p>
    <w:p w14:paraId="2BA1173F" w14:textId="77777777" w:rsidR="000F7F0B" w:rsidRDefault="000F7F0B" w:rsidP="00B85A2E">
      <w:pPr>
        <w:widowControl w:val="0"/>
        <w:spacing w:after="120"/>
        <w:jc w:val="both"/>
        <w:rPr>
          <w:sz w:val="22"/>
          <w:szCs w:val="22"/>
        </w:rPr>
      </w:pPr>
      <w:bookmarkStart w:id="33" w:name="_Toc385392220"/>
      <w:bookmarkStart w:id="34" w:name="_Toc422571250"/>
      <w:bookmarkStart w:id="35" w:name="_Toc423851826"/>
      <w:bookmarkStart w:id="36" w:name="_Toc485895537"/>
      <w:bookmarkStart w:id="37" w:name="_Toc27879301"/>
      <w:r>
        <w:rPr>
          <w:sz w:val="22"/>
          <w:szCs w:val="22"/>
          <w:u w:val="single"/>
        </w:rPr>
        <w:t>Early Termination of an Existing Contract</w:t>
      </w:r>
      <w:bookmarkEnd w:id="33"/>
      <w:bookmarkEnd w:id="34"/>
      <w:bookmarkEnd w:id="35"/>
      <w:bookmarkEnd w:id="36"/>
      <w:bookmarkEnd w:id="37"/>
      <w:r>
        <w:rPr>
          <w:sz w:val="22"/>
          <w:szCs w:val="22"/>
          <w:u w:val="single"/>
        </w:rPr>
        <w:t>:</w:t>
      </w:r>
      <w:r>
        <w:rPr>
          <w:i/>
          <w:sz w:val="22"/>
          <w:szCs w:val="22"/>
        </w:rPr>
        <w:t xml:space="preserve"> </w:t>
      </w:r>
      <w:r>
        <w:rPr>
          <w:sz w:val="22"/>
          <w:szCs w:val="22"/>
        </w:rPr>
        <w:t>When an existing contract has been terminated prior to its expiration, a department may approach the pool of bidders who submitted responses under the original procurement. A department may offer a contract for full or part performance to the bidder that submitted the next best value response.</w:t>
      </w:r>
    </w:p>
    <w:p w14:paraId="5E05A4D3" w14:textId="77777777" w:rsidR="000F7F0B" w:rsidRDefault="000F7F0B" w:rsidP="00B85A2E">
      <w:pPr>
        <w:widowControl w:val="0"/>
        <w:spacing w:after="120"/>
        <w:jc w:val="both"/>
        <w:rPr>
          <w:sz w:val="22"/>
          <w:szCs w:val="22"/>
        </w:rPr>
      </w:pPr>
      <w:r>
        <w:rPr>
          <w:sz w:val="22"/>
          <w:szCs w:val="22"/>
        </w:rPr>
        <w:t xml:space="preserve">The contract offer is limited by the contents of the original solicitation and the bidder’s original response for the remaining duration of the original procurement. If the bidder is willing to negotiate within the scope of the original procurement, the department may execute a contract with the bidder. </w:t>
      </w:r>
    </w:p>
    <w:p w14:paraId="199123CC" w14:textId="77777777" w:rsidR="000F7F0B" w:rsidRDefault="000F7F0B" w:rsidP="00B85A2E">
      <w:pPr>
        <w:widowControl w:val="0"/>
        <w:spacing w:after="120"/>
        <w:jc w:val="both"/>
        <w:rPr>
          <w:sz w:val="22"/>
          <w:szCs w:val="22"/>
        </w:rPr>
      </w:pPr>
      <w:r>
        <w:rPr>
          <w:sz w:val="22"/>
          <w:szCs w:val="22"/>
        </w:rPr>
        <w:t xml:space="preserve">If a bidder does not want the contract or wants to substantially change the original response to increase prices, the department may go to the next highest scoring bidder. If the department can't negotiate a </w:t>
      </w:r>
      <w:r>
        <w:rPr>
          <w:sz w:val="22"/>
          <w:szCs w:val="22"/>
        </w:rPr>
        <w:lastRenderedPageBreak/>
        <w:t>contract with the original pool of bidders, it should proceed with a competitive procurement (unless the lapse would create an emergency situation).</w:t>
      </w:r>
    </w:p>
    <w:p w14:paraId="70170739" w14:textId="77777777" w:rsidR="000F7F0B" w:rsidRDefault="000F7F0B" w:rsidP="00B85A2E">
      <w:pPr>
        <w:widowControl w:val="0"/>
        <w:spacing w:after="120"/>
        <w:jc w:val="both"/>
        <w:rPr>
          <w:sz w:val="22"/>
          <w:szCs w:val="22"/>
        </w:rPr>
      </w:pPr>
      <w:bookmarkStart w:id="38" w:name="_Toc385392221"/>
      <w:bookmarkStart w:id="39" w:name="_Toc422571251"/>
      <w:bookmarkStart w:id="40" w:name="_Toc423851827"/>
      <w:bookmarkStart w:id="41" w:name="_Toc485895538"/>
      <w:bookmarkStart w:id="42" w:name="_Toc27879302"/>
      <w:r>
        <w:rPr>
          <w:sz w:val="22"/>
          <w:szCs w:val="22"/>
          <w:u w:val="single"/>
        </w:rPr>
        <w:t>Interim Contracts Due to a Delay in a New Procurement</w:t>
      </w:r>
      <w:bookmarkEnd w:id="38"/>
      <w:bookmarkEnd w:id="39"/>
      <w:bookmarkEnd w:id="40"/>
      <w:bookmarkEnd w:id="41"/>
      <w:bookmarkEnd w:id="42"/>
      <w:r>
        <w:rPr>
          <w:sz w:val="22"/>
          <w:szCs w:val="22"/>
          <w:u w:val="single"/>
        </w:rPr>
        <w:t>:</w:t>
      </w:r>
      <w:r>
        <w:rPr>
          <w:i/>
        </w:rPr>
        <w:t xml:space="preserve"> </w:t>
      </w:r>
      <w:r>
        <w:rPr>
          <w:sz w:val="22"/>
          <w:szCs w:val="22"/>
        </w:rPr>
        <w:t>Interim contracts may also be used to prevent a lapse in performance when a procuring department has commenced a new competitive procurement, prior to the termination date of an expiring contract, but has not yet completed the procurement. This interim contract period should not exceed three months. The procurement file should contain documentation that the procurement was commenced timely and that the delay was unforeseen and legitimate.</w:t>
      </w:r>
      <w:bookmarkStart w:id="43" w:name="_Toc422571252"/>
      <w:r>
        <w:rPr>
          <w:sz w:val="22"/>
          <w:szCs w:val="22"/>
        </w:rPr>
        <w:t xml:space="preserve"> QA reviews interim contract procurement files to ensure compliance with these requirements.</w:t>
      </w:r>
    </w:p>
    <w:p w14:paraId="3E7D05CD" w14:textId="77777777" w:rsidR="000F7F0B" w:rsidRDefault="00BE7DAE" w:rsidP="00B85A2E">
      <w:pPr>
        <w:pStyle w:val="Heading2"/>
        <w:keepNext w:val="0"/>
        <w:widowControl w:val="0"/>
        <w:spacing w:before="0" w:after="120"/>
        <w:jc w:val="both"/>
        <w:rPr>
          <w:sz w:val="24"/>
          <w:szCs w:val="24"/>
          <w:shd w:val="clear" w:color="auto" w:fill="FFFF00"/>
        </w:rPr>
      </w:pPr>
      <w:bookmarkStart w:id="44" w:name="_6._Contracts_with_Individuals:_Cont"/>
      <w:bookmarkStart w:id="45" w:name="_6._Contract_Employees"/>
      <w:bookmarkStart w:id="46" w:name="_Toc423851828"/>
      <w:bookmarkStart w:id="47" w:name="_Toc485895539"/>
      <w:bookmarkStart w:id="48" w:name="_Toc27879303"/>
      <w:bookmarkEnd w:id="44"/>
      <w:bookmarkEnd w:id="45"/>
      <w:r>
        <w:rPr>
          <w:smallCaps w:val="0"/>
          <w:sz w:val="24"/>
          <w:szCs w:val="24"/>
        </w:rPr>
        <w:t>5</w:t>
      </w:r>
      <w:r w:rsidR="000F7F0B">
        <w:rPr>
          <w:smallCaps w:val="0"/>
          <w:sz w:val="24"/>
          <w:szCs w:val="24"/>
        </w:rPr>
        <w:t>. Contract Employees</w:t>
      </w:r>
      <w:bookmarkEnd w:id="43"/>
      <w:bookmarkEnd w:id="46"/>
      <w:bookmarkEnd w:id="47"/>
      <w:bookmarkEnd w:id="48"/>
    </w:p>
    <w:p w14:paraId="5D54591F" w14:textId="77777777" w:rsidR="000F7F0B" w:rsidRDefault="000F7F0B" w:rsidP="00B85A2E">
      <w:pPr>
        <w:widowControl w:val="0"/>
        <w:spacing w:after="120"/>
        <w:jc w:val="both"/>
        <w:rPr>
          <w:sz w:val="22"/>
          <w:szCs w:val="22"/>
        </w:rPr>
      </w:pPr>
      <w:bookmarkStart w:id="49" w:name="_Toc422571254"/>
      <w:bookmarkStart w:id="50" w:name="_Toc423851830"/>
      <w:bookmarkStart w:id="51" w:name="_Toc485895541"/>
      <w:r>
        <w:rPr>
          <w:sz w:val="22"/>
          <w:szCs w:val="22"/>
        </w:rPr>
        <w:t xml:space="preserve">When departments require the services of an individual, they must determine if the service qualifies as a competitive procurement exception (contract employee) under 801 CMR 21.05(6) or is subject to a competitive procurement (independent contractor). </w:t>
      </w:r>
    </w:p>
    <w:p w14:paraId="07EBD754" w14:textId="77777777" w:rsidR="000F7F0B" w:rsidRDefault="000F7F0B" w:rsidP="00B85A2E">
      <w:pPr>
        <w:widowControl w:val="0"/>
        <w:spacing w:after="120"/>
        <w:jc w:val="both"/>
        <w:rPr>
          <w:sz w:val="22"/>
          <w:szCs w:val="22"/>
        </w:rPr>
      </w:pPr>
      <w:r>
        <w:rPr>
          <w:sz w:val="22"/>
          <w:szCs w:val="22"/>
        </w:rPr>
        <w:t xml:space="preserve">Departments must complete the </w:t>
      </w:r>
      <w:r>
        <w:rPr>
          <w:i/>
          <w:sz w:val="22"/>
          <w:szCs w:val="22"/>
        </w:rPr>
        <w:t>Employment Status Form</w:t>
      </w:r>
      <w:r>
        <w:rPr>
          <w:sz w:val="22"/>
          <w:szCs w:val="22"/>
        </w:rPr>
        <w:t xml:space="preserve">, available in the </w:t>
      </w:r>
      <w:r>
        <w:rPr>
          <w:i/>
          <w:sz w:val="22"/>
          <w:szCs w:val="22"/>
        </w:rPr>
        <w:t>Individual Contractors: Contract Employees vs. Independent Contractors</w:t>
      </w:r>
      <w:r>
        <w:rPr>
          <w:sz w:val="22"/>
          <w:szCs w:val="22"/>
        </w:rPr>
        <w:t xml:space="preserve"> associated guidance</w:t>
      </w:r>
      <w:r>
        <w:rPr>
          <w:i/>
          <w:sz w:val="22"/>
          <w:szCs w:val="22"/>
        </w:rPr>
        <w:t>,</w:t>
      </w:r>
      <w:r>
        <w:rPr>
          <w:sz w:val="22"/>
          <w:szCs w:val="22"/>
        </w:rPr>
        <w:t xml:space="preserve"> available via a link at the end of this document.</w:t>
      </w:r>
    </w:p>
    <w:p w14:paraId="7DB0558D" w14:textId="77777777" w:rsidR="000F7F0B" w:rsidRDefault="000F7F0B" w:rsidP="00B85A2E">
      <w:pPr>
        <w:widowControl w:val="0"/>
        <w:spacing w:after="120"/>
        <w:jc w:val="both"/>
        <w:rPr>
          <w:sz w:val="22"/>
          <w:szCs w:val="22"/>
        </w:rPr>
      </w:pPr>
      <w:r>
        <w:rPr>
          <w:sz w:val="22"/>
          <w:szCs w:val="22"/>
        </w:rPr>
        <w:t xml:space="preserve">In order to make this determination, departments must adhere to M.G.L. c. 149, s. 148B, which contains the three-part test summarized below. A worker is a contract employee (exception) </w:t>
      </w:r>
      <w:r>
        <w:rPr>
          <w:sz w:val="22"/>
          <w:szCs w:val="22"/>
          <w:u w:val="single"/>
        </w:rPr>
        <w:t>unless</w:t>
      </w:r>
    </w:p>
    <w:p w14:paraId="70CF1095" w14:textId="77777777" w:rsidR="000F7F0B" w:rsidRDefault="000F7F0B" w:rsidP="00B85A2E">
      <w:pPr>
        <w:pStyle w:val="NormalWeb"/>
        <w:widowControl w:val="0"/>
        <w:numPr>
          <w:ilvl w:val="0"/>
          <w:numId w:val="5"/>
        </w:numPr>
        <w:spacing w:before="0" w:beforeAutospacing="0" w:after="120" w:afterAutospacing="0"/>
        <w:jc w:val="both"/>
        <w:rPr>
          <w:sz w:val="22"/>
          <w:szCs w:val="22"/>
        </w:rPr>
      </w:pPr>
      <w:r>
        <w:rPr>
          <w:sz w:val="22"/>
          <w:szCs w:val="22"/>
        </w:rPr>
        <w:t>The individual is free from control and direction in connection with the performance of the service, both under his contract for the performance of service and in fact;</w:t>
      </w:r>
    </w:p>
    <w:p w14:paraId="52BC28D3" w14:textId="77777777" w:rsidR="000F7F0B" w:rsidRDefault="000F7F0B" w:rsidP="00B85A2E">
      <w:pPr>
        <w:pStyle w:val="NormalWeb"/>
        <w:widowControl w:val="0"/>
        <w:numPr>
          <w:ilvl w:val="0"/>
          <w:numId w:val="5"/>
        </w:numPr>
        <w:spacing w:before="0" w:beforeAutospacing="0" w:after="120" w:afterAutospacing="0"/>
        <w:jc w:val="both"/>
        <w:rPr>
          <w:sz w:val="22"/>
          <w:szCs w:val="22"/>
        </w:rPr>
      </w:pPr>
      <w:r>
        <w:rPr>
          <w:sz w:val="22"/>
          <w:szCs w:val="22"/>
        </w:rPr>
        <w:t>The service is performed outside the usual course of the business of the employer; and</w:t>
      </w:r>
    </w:p>
    <w:p w14:paraId="17771ADE" w14:textId="77777777" w:rsidR="000F7F0B" w:rsidRDefault="000F7F0B" w:rsidP="00B85A2E">
      <w:pPr>
        <w:pStyle w:val="NormalWeb"/>
        <w:widowControl w:val="0"/>
        <w:numPr>
          <w:ilvl w:val="0"/>
          <w:numId w:val="5"/>
        </w:numPr>
        <w:spacing w:before="0" w:beforeAutospacing="0" w:after="120" w:afterAutospacing="0"/>
        <w:jc w:val="both"/>
        <w:rPr>
          <w:sz w:val="22"/>
          <w:szCs w:val="22"/>
        </w:rPr>
      </w:pPr>
      <w:r>
        <w:rPr>
          <w:sz w:val="22"/>
          <w:szCs w:val="22"/>
        </w:rPr>
        <w:t>The individual is customarily engaged in an independently established trade, occupation, profession or business of the same nature as that involved in the service performed.</w:t>
      </w:r>
    </w:p>
    <w:p w14:paraId="4F4E85EC" w14:textId="77777777" w:rsidR="000F7F0B" w:rsidRDefault="000F7F0B" w:rsidP="00B85A2E">
      <w:pPr>
        <w:widowControl w:val="0"/>
        <w:spacing w:after="120"/>
        <w:jc w:val="both"/>
        <w:rPr>
          <w:sz w:val="22"/>
          <w:szCs w:val="22"/>
        </w:rPr>
      </w:pPr>
      <w:r>
        <w:rPr>
          <w:sz w:val="22"/>
          <w:szCs w:val="22"/>
        </w:rPr>
        <w:t>While the 20 factors that the IRS utilizes in its SS-8 test may help determine whether the first condition above has been addressed, the other two conditions must be satisfied as well. In addition, the Attorney General has interpreted this law to mean the test is rigid and should result in more individuals being considered contract employees (competitive procurement exception) than independent contractors. Thus, the burden is on the department to defend a determination of independent contractor status.</w:t>
      </w:r>
    </w:p>
    <w:p w14:paraId="12748F52" w14:textId="77777777" w:rsidR="000F7F0B" w:rsidRDefault="000F7F0B" w:rsidP="00B85A2E">
      <w:pPr>
        <w:widowControl w:val="0"/>
        <w:spacing w:after="120"/>
        <w:jc w:val="both"/>
        <w:rPr>
          <w:sz w:val="22"/>
          <w:szCs w:val="22"/>
        </w:rPr>
      </w:pPr>
      <w:r>
        <w:rPr>
          <w:sz w:val="22"/>
          <w:szCs w:val="22"/>
        </w:rPr>
        <w:t xml:space="preserve">Additional guidance pertaining to this exception is available in the associated policy entitled </w:t>
      </w:r>
      <w:bookmarkStart w:id="52" w:name="_Toc422571257"/>
      <w:bookmarkStart w:id="53" w:name="_Toc423851833"/>
      <w:bookmarkStart w:id="54" w:name="_Toc485895544"/>
      <w:bookmarkStart w:id="55" w:name="_Toc27879308"/>
      <w:bookmarkEnd w:id="49"/>
      <w:bookmarkEnd w:id="50"/>
      <w:bookmarkEnd w:id="51"/>
      <w:r>
        <w:rPr>
          <w:i/>
          <w:sz w:val="22"/>
          <w:szCs w:val="22"/>
        </w:rPr>
        <w:t>Individual Contractors: Contract Employees vs. Independent Contractors Policy Guidance,</w:t>
      </w:r>
      <w:r>
        <w:rPr>
          <w:sz w:val="22"/>
          <w:szCs w:val="22"/>
        </w:rPr>
        <w:t xml:space="preserve"> available via a link at the end of this document.</w:t>
      </w:r>
    </w:p>
    <w:p w14:paraId="1CAAF570" w14:textId="77777777" w:rsidR="00BE7DAE" w:rsidRPr="00060E7E" w:rsidRDefault="00E53D78" w:rsidP="00B85A2E">
      <w:pPr>
        <w:pStyle w:val="Heading2"/>
        <w:keepNext w:val="0"/>
        <w:widowControl w:val="0"/>
        <w:spacing w:before="0" w:after="120"/>
        <w:jc w:val="both"/>
        <w:rPr>
          <w:smallCaps w:val="0"/>
          <w:sz w:val="24"/>
          <w:szCs w:val="24"/>
        </w:rPr>
      </w:pPr>
      <w:r w:rsidRPr="00060E7E">
        <w:rPr>
          <w:smallCaps w:val="0"/>
          <w:sz w:val="24"/>
          <w:szCs w:val="24"/>
        </w:rPr>
        <w:t xml:space="preserve">6. </w:t>
      </w:r>
      <w:r w:rsidR="00BE7DAE" w:rsidRPr="00060E7E">
        <w:rPr>
          <w:smallCaps w:val="0"/>
          <w:sz w:val="24"/>
          <w:szCs w:val="24"/>
        </w:rPr>
        <w:t>Incidental Purchases</w:t>
      </w:r>
    </w:p>
    <w:p w14:paraId="5B23F0B8" w14:textId="77777777" w:rsidR="00BE7DAE" w:rsidRPr="00BE7DAE" w:rsidRDefault="007D343D" w:rsidP="00B85A2E">
      <w:pPr>
        <w:widowControl w:val="0"/>
        <w:spacing w:after="120"/>
        <w:jc w:val="both"/>
        <w:rPr>
          <w:sz w:val="22"/>
          <w:szCs w:val="22"/>
        </w:rPr>
      </w:pPr>
      <w:r w:rsidRPr="00BE7DAE">
        <w:rPr>
          <w:sz w:val="22"/>
          <w:szCs w:val="22"/>
        </w:rPr>
        <w:t>As authorized under M.G.L. c. 7, s. 22,</w:t>
      </w:r>
      <w:r>
        <w:rPr>
          <w:sz w:val="22"/>
          <w:szCs w:val="22"/>
        </w:rPr>
        <w:t xml:space="preserve"> r</w:t>
      </w:r>
      <w:r w:rsidRPr="007D343D">
        <w:rPr>
          <w:sz w:val="22"/>
          <w:szCs w:val="22"/>
        </w:rPr>
        <w:t xml:space="preserve">egulation 801 CMR 21.05(1) recognizes the procurement exception of an incidental purchase, defined as a one-time, non-recurring, unanticipated need for </w:t>
      </w:r>
      <w:r w:rsidR="00E60D50">
        <w:rPr>
          <w:sz w:val="22"/>
          <w:szCs w:val="22"/>
        </w:rPr>
        <w:t xml:space="preserve">goods </w:t>
      </w:r>
      <w:r w:rsidRPr="007D343D">
        <w:rPr>
          <w:sz w:val="22"/>
          <w:szCs w:val="22"/>
        </w:rPr>
        <w:t>and/or services with a total dollar value of up to $10,000. Incidental purchasing is designed to assist departments in expediting simple purchases, while reducing the administrative burden and associated paperwork of purchasing small dollar items</w:t>
      </w:r>
      <w:r w:rsidR="00223D55">
        <w:rPr>
          <w:sz w:val="22"/>
          <w:szCs w:val="22"/>
        </w:rPr>
        <w:t xml:space="preserve">, </w:t>
      </w:r>
      <w:r>
        <w:rPr>
          <w:sz w:val="22"/>
          <w:szCs w:val="22"/>
        </w:rPr>
        <w:t>thereby recognizing</w:t>
      </w:r>
      <w:r w:rsidR="00BE7DAE" w:rsidRPr="00BE7DAE">
        <w:rPr>
          <w:sz w:val="22"/>
          <w:szCs w:val="22"/>
        </w:rPr>
        <w:t xml:space="preserve"> the fact that conducting a competitive procurement for certain types of purchases is neither cost-effective nor an efficient use of administrative and staff resources. Therefore, to maximize available resources, encourage best value in purchasing practices and support timeliness, some purchases may be considered incidental in nature. Departments are generally allowed to do incidental purchasing unless this privilege has been rescinded or the amount has been lowered due to non-compliance with procurement policies.</w:t>
      </w:r>
    </w:p>
    <w:p w14:paraId="0CD6AAEC" w14:textId="77777777" w:rsidR="00BE7DAE" w:rsidRDefault="00BE7DAE" w:rsidP="00B85A2E">
      <w:pPr>
        <w:widowControl w:val="0"/>
        <w:spacing w:after="120"/>
        <w:jc w:val="both"/>
        <w:rPr>
          <w:sz w:val="22"/>
          <w:szCs w:val="22"/>
        </w:rPr>
      </w:pPr>
      <w:r w:rsidRPr="00BE7DAE">
        <w:rPr>
          <w:sz w:val="22"/>
          <w:szCs w:val="22"/>
        </w:rPr>
        <w:t>On the other hand, when a department knows that repeated or multiple purchases for the same commodity or service are planned or are a possibility, the commodity or service is not an exception and must be competitively procured.</w:t>
      </w:r>
    </w:p>
    <w:p w14:paraId="2267DEAD" w14:textId="77777777" w:rsidR="00880E3E" w:rsidRPr="00BE7DAE" w:rsidRDefault="00880E3E" w:rsidP="00B85A2E">
      <w:pPr>
        <w:widowControl w:val="0"/>
        <w:spacing w:after="120"/>
        <w:jc w:val="both"/>
        <w:rPr>
          <w:sz w:val="22"/>
          <w:szCs w:val="22"/>
        </w:rPr>
      </w:pPr>
      <w:r w:rsidRPr="00BE7DAE">
        <w:rPr>
          <w:sz w:val="22"/>
          <w:szCs w:val="22"/>
        </w:rPr>
        <w:t xml:space="preserve">All departments whose purchasing is governed by M.G.L. Chapter 7, section 22 and M.G.L. Chapter 30, sections 51 and 52 are required to follow these incidental purchasing guidelines. Departments following 801 CMR 21.00 must use the guidance provided in this document and the regulation. Departments who do not follow 801 CMR 21.00 are encouraged to use this policy as a resource for establishing good business </w:t>
      </w:r>
      <w:r w:rsidRPr="00BE7DAE">
        <w:rPr>
          <w:sz w:val="22"/>
          <w:szCs w:val="22"/>
        </w:rPr>
        <w:lastRenderedPageBreak/>
        <w:t>practices.</w:t>
      </w:r>
    </w:p>
    <w:p w14:paraId="05D65C82" w14:textId="77777777" w:rsidR="00223D55" w:rsidRDefault="00BE7DAE" w:rsidP="00BE7DAE">
      <w:pPr>
        <w:widowControl w:val="0"/>
        <w:jc w:val="both"/>
        <w:rPr>
          <w:sz w:val="22"/>
          <w:szCs w:val="22"/>
        </w:rPr>
      </w:pPr>
      <w:r w:rsidRPr="00BD0DF1">
        <w:rPr>
          <w:b/>
          <w:sz w:val="22"/>
          <w:szCs w:val="22"/>
        </w:rPr>
        <w:t>Exceptions:</w:t>
      </w:r>
      <w:r w:rsidRPr="00BE7DAE">
        <w:rPr>
          <w:sz w:val="22"/>
          <w:szCs w:val="22"/>
        </w:rPr>
        <w:t xml:space="preserve"> There are two notable limitations for incidental purchasing: </w:t>
      </w:r>
    </w:p>
    <w:p w14:paraId="0BA7898C" w14:textId="77777777" w:rsidR="00223D55" w:rsidRPr="00D23D94" w:rsidRDefault="00223D55" w:rsidP="002250B4">
      <w:pPr>
        <w:widowControl w:val="0"/>
        <w:numPr>
          <w:ilvl w:val="0"/>
          <w:numId w:val="17"/>
        </w:numPr>
        <w:jc w:val="both"/>
        <w:rPr>
          <w:sz w:val="22"/>
          <w:szCs w:val="22"/>
        </w:rPr>
      </w:pPr>
      <w:r w:rsidRPr="002250B4">
        <w:rPr>
          <w:b/>
          <w:sz w:val="22"/>
          <w:szCs w:val="22"/>
        </w:rPr>
        <w:t xml:space="preserve">Statewide Contracts: </w:t>
      </w:r>
      <w:r w:rsidRPr="002250B4">
        <w:rPr>
          <w:sz w:val="22"/>
          <w:szCs w:val="22"/>
        </w:rPr>
        <w:t>For all incidental purchases by departments using 801 CMR 21.00, statewide contracts must be used</w:t>
      </w:r>
      <w:r w:rsidRPr="00D917A0">
        <w:rPr>
          <w:sz w:val="22"/>
          <w:szCs w:val="22"/>
        </w:rPr>
        <w:t>, if available</w:t>
      </w:r>
      <w:r w:rsidRPr="003C4633">
        <w:rPr>
          <w:sz w:val="22"/>
          <w:szCs w:val="22"/>
        </w:rPr>
        <w:t>. If a commodity or serv</w:t>
      </w:r>
      <w:r w:rsidRPr="008921CE">
        <w:rPr>
          <w:sz w:val="22"/>
          <w:szCs w:val="22"/>
        </w:rPr>
        <w:t xml:space="preserve">ice can be purchased from a statewide contract, regardless of the dollar value, it </w:t>
      </w:r>
      <w:r w:rsidR="002250B4" w:rsidRPr="00BD0DF1">
        <w:rPr>
          <w:sz w:val="22"/>
          <w:szCs w:val="22"/>
        </w:rPr>
        <w:t>does not qualify as an incidental purchase (pro</w:t>
      </w:r>
      <w:r w:rsidR="002250B4" w:rsidRPr="00880E3E">
        <w:rPr>
          <w:sz w:val="22"/>
          <w:szCs w:val="22"/>
        </w:rPr>
        <w:t xml:space="preserve">curement exception) since it is available from a contract established as a result of a competitive procurement and </w:t>
      </w:r>
      <w:r w:rsidRPr="00880E3E">
        <w:rPr>
          <w:sz w:val="22"/>
          <w:szCs w:val="22"/>
        </w:rPr>
        <w:t>must be purchased from the statewide contract using the proper referencing transaction. Departments who do not use 801 CMR 21.00 are encouraged to use statewide contracts if</w:t>
      </w:r>
      <w:r w:rsidRPr="00AB71D8">
        <w:rPr>
          <w:sz w:val="22"/>
          <w:szCs w:val="22"/>
        </w:rPr>
        <w:t xml:space="preserve"> they meet their incidental purchase needs.</w:t>
      </w:r>
    </w:p>
    <w:p w14:paraId="35547AAE" w14:textId="77777777" w:rsidR="00BE7DAE" w:rsidRDefault="002250B4" w:rsidP="00B85A2E">
      <w:pPr>
        <w:widowControl w:val="0"/>
        <w:numPr>
          <w:ilvl w:val="0"/>
          <w:numId w:val="17"/>
        </w:numPr>
        <w:spacing w:after="120"/>
        <w:jc w:val="both"/>
        <w:rPr>
          <w:sz w:val="22"/>
          <w:szCs w:val="22"/>
        </w:rPr>
      </w:pPr>
      <w:r>
        <w:rPr>
          <w:b/>
          <w:sz w:val="22"/>
          <w:szCs w:val="22"/>
        </w:rPr>
        <w:t>R</w:t>
      </w:r>
      <w:r w:rsidR="00BE7DAE" w:rsidRPr="002250B4">
        <w:rPr>
          <w:b/>
          <w:sz w:val="22"/>
          <w:szCs w:val="22"/>
        </w:rPr>
        <w:t xml:space="preserve">estrictions on </w:t>
      </w:r>
      <w:r>
        <w:rPr>
          <w:b/>
          <w:sz w:val="22"/>
          <w:szCs w:val="22"/>
        </w:rPr>
        <w:t xml:space="preserve">certain </w:t>
      </w:r>
      <w:r w:rsidR="00BE7DAE" w:rsidRPr="002250B4">
        <w:rPr>
          <w:b/>
          <w:sz w:val="22"/>
          <w:szCs w:val="22"/>
        </w:rPr>
        <w:t>MMARS object class/object codes</w:t>
      </w:r>
      <w:r w:rsidR="00BD0DF1">
        <w:rPr>
          <w:b/>
          <w:sz w:val="22"/>
          <w:szCs w:val="22"/>
        </w:rPr>
        <w:t>:</w:t>
      </w:r>
      <w:r w:rsidR="00BE7DAE" w:rsidRPr="00BE7DAE">
        <w:rPr>
          <w:sz w:val="22"/>
          <w:szCs w:val="22"/>
        </w:rPr>
        <w:t xml:space="preserve"> Certain object codes, such as contracted employees, legal services and leases, cannot be considered incidental purchases, regardless of the dollar value. </w:t>
      </w:r>
      <w:r w:rsidR="00223D55">
        <w:rPr>
          <w:sz w:val="22"/>
          <w:szCs w:val="22"/>
        </w:rPr>
        <w:t xml:space="preserve"> T</w:t>
      </w:r>
      <w:r w:rsidR="00223D55" w:rsidRPr="00BE7DAE">
        <w:rPr>
          <w:sz w:val="22"/>
          <w:szCs w:val="22"/>
        </w:rPr>
        <w:t xml:space="preserve">he incidental purchase exception does not apply to legal services </w:t>
      </w:r>
      <w:r>
        <w:rPr>
          <w:sz w:val="22"/>
          <w:szCs w:val="22"/>
        </w:rPr>
        <w:t xml:space="preserve">because they </w:t>
      </w:r>
      <w:r w:rsidR="00223D55" w:rsidRPr="00BE7DAE">
        <w:rPr>
          <w:sz w:val="22"/>
          <w:szCs w:val="22"/>
        </w:rPr>
        <w:t>require approval by the Governor's Chief Legal Counsel and a competitive procurement regardless of the dollar amount.</w:t>
      </w:r>
      <w:r w:rsidR="00223D55">
        <w:rPr>
          <w:sz w:val="22"/>
          <w:szCs w:val="22"/>
        </w:rPr>
        <w:t xml:space="preserve">  </w:t>
      </w:r>
    </w:p>
    <w:p w14:paraId="04F32F3E" w14:textId="77777777" w:rsidR="002250B4" w:rsidRPr="00BE7DAE" w:rsidRDefault="002250B4" w:rsidP="00B85A2E">
      <w:pPr>
        <w:widowControl w:val="0"/>
        <w:spacing w:after="120"/>
        <w:jc w:val="both"/>
        <w:rPr>
          <w:sz w:val="22"/>
          <w:szCs w:val="22"/>
        </w:rPr>
      </w:pPr>
      <w:r>
        <w:rPr>
          <w:sz w:val="22"/>
          <w:szCs w:val="22"/>
        </w:rPr>
        <w:t>In addition, before utilizing an incidental purchase, a</w:t>
      </w:r>
      <w:r w:rsidRPr="002250B4">
        <w:rPr>
          <w:sz w:val="22"/>
          <w:szCs w:val="22"/>
        </w:rPr>
        <w:t xml:space="preserve"> best value determination for incidental purchases should weigh the value added (cost and administrative savings) of incidental purchasing against the benefits and protections of a procurement and contract.</w:t>
      </w:r>
      <w:r w:rsidR="00465ED4">
        <w:rPr>
          <w:sz w:val="22"/>
          <w:szCs w:val="22"/>
        </w:rPr>
        <w:t xml:space="preserve">  Additional information about Incidental Purchases can be found in the </w:t>
      </w:r>
      <w:r w:rsidR="00465ED4" w:rsidRPr="00465ED4">
        <w:rPr>
          <w:i/>
          <w:sz w:val="22"/>
          <w:szCs w:val="22"/>
        </w:rPr>
        <w:t>Procurement Overview</w:t>
      </w:r>
      <w:r w:rsidR="00465ED4">
        <w:rPr>
          <w:sz w:val="22"/>
          <w:szCs w:val="22"/>
        </w:rPr>
        <w:t>, available via a link at the end of this document.</w:t>
      </w:r>
    </w:p>
    <w:p w14:paraId="006822B0" w14:textId="77777777" w:rsidR="00BE7DAE" w:rsidRPr="00BE7DAE" w:rsidRDefault="00BE7DAE" w:rsidP="00B85A2E">
      <w:pPr>
        <w:widowControl w:val="0"/>
        <w:spacing w:after="120"/>
        <w:jc w:val="both"/>
        <w:rPr>
          <w:sz w:val="22"/>
          <w:szCs w:val="22"/>
        </w:rPr>
      </w:pPr>
      <w:r w:rsidRPr="00BE7DAE">
        <w:rPr>
          <w:b/>
          <w:sz w:val="22"/>
          <w:szCs w:val="22"/>
        </w:rPr>
        <w:t xml:space="preserve">Determination of Department Limits: </w:t>
      </w:r>
      <w:r w:rsidRPr="00BE7DAE">
        <w:rPr>
          <w:sz w:val="22"/>
          <w:szCs w:val="22"/>
        </w:rPr>
        <w:t xml:space="preserve">The </w:t>
      </w:r>
      <w:r w:rsidR="003A7CA4">
        <w:rPr>
          <w:sz w:val="22"/>
          <w:szCs w:val="22"/>
        </w:rPr>
        <w:t>Assistant Secretary for Operational Services (also referred to as the State Purchasing Agent)</w:t>
      </w:r>
      <w:r w:rsidRPr="00BE7DAE">
        <w:rPr>
          <w:sz w:val="22"/>
          <w:szCs w:val="22"/>
        </w:rPr>
        <w:t xml:space="preserve"> has the authority to change department purchasing limits. The legislature has granted the </w:t>
      </w:r>
      <w:r w:rsidR="003A7CA4">
        <w:rPr>
          <w:sz w:val="22"/>
          <w:szCs w:val="22"/>
        </w:rPr>
        <w:t>Assistant Secretary for Operational Services</w:t>
      </w:r>
      <w:r w:rsidRPr="00BE7DAE">
        <w:rPr>
          <w:sz w:val="22"/>
          <w:szCs w:val="22"/>
        </w:rPr>
        <w:t xml:space="preserve"> the authority to grant departments an incidental purchase limit up to $10,000 (pursuant to M.G.L. c 7, s. 22). It has been determined by an independent audit, as well as through </w:t>
      </w:r>
      <w:r w:rsidR="003A7CA4">
        <w:rPr>
          <w:sz w:val="22"/>
          <w:szCs w:val="22"/>
        </w:rPr>
        <w:t>OSD’s</w:t>
      </w:r>
      <w:r w:rsidRPr="00BE7DAE">
        <w:rPr>
          <w:sz w:val="22"/>
          <w:szCs w:val="22"/>
        </w:rPr>
        <w:t xml:space="preserve"> QA Program’s monitoring, that $10,000 is a reasonable amount to allow departments to purchase without a competitive bid. Further, this limit poses minimal risk to the Commonwealth.</w:t>
      </w:r>
    </w:p>
    <w:p w14:paraId="36076027" w14:textId="77777777" w:rsidR="00BE7DAE" w:rsidRPr="00BE7DAE" w:rsidRDefault="00BE7DAE" w:rsidP="00B85A2E">
      <w:pPr>
        <w:widowControl w:val="0"/>
        <w:spacing w:after="120"/>
        <w:jc w:val="both"/>
        <w:rPr>
          <w:sz w:val="22"/>
          <w:szCs w:val="22"/>
        </w:rPr>
      </w:pPr>
      <w:r w:rsidRPr="00BE7DAE">
        <w:rPr>
          <w:sz w:val="22"/>
          <w:szCs w:val="22"/>
        </w:rPr>
        <w:t>All departments are expected to effectively manage a $10,000 incidental purchase limit. Departments having the benefit of the $10,000 limit are responsible for understanding the philosophy of incidental purchasing, developing and implementing internal controls that comply with the incidental purchasing guidelines and monitoring their purchasing patterns to ensure proper usage. A department’s incidental purchase limit may be lowered or rescinded if consistent non-compliance is identified and no effort is made to address the issue.</w:t>
      </w:r>
    </w:p>
    <w:p w14:paraId="54008412" w14:textId="77777777" w:rsidR="007750B0" w:rsidRDefault="007750B0" w:rsidP="00B85A2E">
      <w:pPr>
        <w:widowControl w:val="0"/>
        <w:spacing w:after="120"/>
        <w:jc w:val="both"/>
        <w:rPr>
          <w:sz w:val="22"/>
          <w:szCs w:val="22"/>
        </w:rPr>
      </w:pPr>
      <w:bookmarkStart w:id="56" w:name="_Toc485895529"/>
      <w:bookmarkStart w:id="57" w:name="_Toc27879294"/>
      <w:r>
        <w:rPr>
          <w:b/>
          <w:sz w:val="22"/>
          <w:szCs w:val="22"/>
        </w:rPr>
        <w:t>Supplier Diversity Program (SDP) and Small Business Purchasing Program (SBPP)</w:t>
      </w:r>
      <w:r w:rsidRPr="00BE7DAE">
        <w:rPr>
          <w:b/>
          <w:sz w:val="22"/>
          <w:szCs w:val="22"/>
        </w:rPr>
        <w:t xml:space="preserve">: </w:t>
      </w:r>
      <w:r w:rsidRPr="003A7CA4">
        <w:rPr>
          <w:sz w:val="22"/>
          <w:szCs w:val="22"/>
        </w:rPr>
        <w:t>When making incidental purchases, departments are always encouraged to shop around for best value prices and consider using SDO</w:t>
      </w:r>
      <w:r>
        <w:rPr>
          <w:sz w:val="22"/>
          <w:szCs w:val="22"/>
        </w:rPr>
        <w:t>-</w:t>
      </w:r>
      <w:r w:rsidRPr="003A7CA4">
        <w:rPr>
          <w:sz w:val="22"/>
          <w:szCs w:val="22"/>
        </w:rPr>
        <w:t>certified Minority</w:t>
      </w:r>
      <w:r>
        <w:rPr>
          <w:sz w:val="22"/>
          <w:szCs w:val="22"/>
        </w:rPr>
        <w:t>-</w:t>
      </w:r>
      <w:r w:rsidRPr="003A7CA4">
        <w:rPr>
          <w:sz w:val="22"/>
          <w:szCs w:val="22"/>
        </w:rPr>
        <w:t xml:space="preserve"> and Women-Owned Business Enterprises (M/WBEs)</w:t>
      </w:r>
      <w:r w:rsidR="00541DA5">
        <w:rPr>
          <w:sz w:val="22"/>
          <w:szCs w:val="22"/>
        </w:rPr>
        <w:t>, Service-Disabled Veteran-Owned Business Enterprises (SDVOBE)</w:t>
      </w:r>
      <w:r w:rsidRPr="003A7CA4">
        <w:rPr>
          <w:sz w:val="22"/>
          <w:szCs w:val="22"/>
        </w:rPr>
        <w:t xml:space="preserve"> and SBPP participants for these purchases</w:t>
      </w:r>
      <w:r>
        <w:rPr>
          <w:sz w:val="22"/>
          <w:szCs w:val="22"/>
        </w:rPr>
        <w:t xml:space="preserve"> in order to assist in reaching their benchmarks and the overall goals of Executive Order 523 (SBPP) and Executive Order 524 (SDP)</w:t>
      </w:r>
      <w:r w:rsidRPr="003A7CA4">
        <w:rPr>
          <w:sz w:val="22"/>
          <w:szCs w:val="22"/>
        </w:rPr>
        <w:t>.</w:t>
      </w:r>
      <w:r>
        <w:rPr>
          <w:sz w:val="22"/>
          <w:szCs w:val="22"/>
        </w:rPr>
        <w:t xml:space="preserve">  A listing of SDO-certified businesses may be found at </w:t>
      </w:r>
      <w:hyperlink r:id="rId13" w:history="1">
        <w:r w:rsidRPr="000C7C20">
          <w:rPr>
            <w:rStyle w:val="Hyperlink"/>
            <w:sz w:val="22"/>
            <w:szCs w:val="22"/>
          </w:rPr>
          <w:t>www.mass.gov/sdp</w:t>
        </w:r>
      </w:hyperlink>
      <w:r>
        <w:rPr>
          <w:sz w:val="22"/>
          <w:szCs w:val="22"/>
        </w:rPr>
        <w:t>. SBPP participants may be found at</w:t>
      </w:r>
      <w:r w:rsidR="00A65014">
        <w:rPr>
          <w:sz w:val="22"/>
          <w:szCs w:val="22"/>
        </w:rPr>
        <w:t xml:space="preserve"> </w:t>
      </w:r>
      <w:hyperlink r:id="rId14" w:history="1">
        <w:r w:rsidR="00A65014" w:rsidRPr="00C2419B">
          <w:rPr>
            <w:rStyle w:val="Hyperlink"/>
            <w:sz w:val="22"/>
            <w:szCs w:val="22"/>
          </w:rPr>
          <w:t>www.COMMBUYS.com</w:t>
        </w:r>
      </w:hyperlink>
      <w:r w:rsidR="00A65014">
        <w:rPr>
          <w:sz w:val="22"/>
          <w:szCs w:val="22"/>
        </w:rPr>
        <w:t xml:space="preserve"> </w:t>
      </w:r>
      <w:r>
        <w:rPr>
          <w:sz w:val="22"/>
          <w:szCs w:val="22"/>
        </w:rPr>
        <w:t xml:space="preserve"> by clicking on </w:t>
      </w:r>
      <w:r w:rsidR="00A65014">
        <w:rPr>
          <w:sz w:val="22"/>
          <w:szCs w:val="22"/>
        </w:rPr>
        <w:t>“Registered Vendor Search”</w:t>
      </w:r>
      <w:r>
        <w:rPr>
          <w:sz w:val="22"/>
          <w:szCs w:val="22"/>
        </w:rPr>
        <w:t xml:space="preserve">, then </w:t>
      </w:r>
      <w:r w:rsidR="00A65014">
        <w:rPr>
          <w:sz w:val="22"/>
          <w:szCs w:val="22"/>
        </w:rPr>
        <w:t xml:space="preserve">searching by name or by selecting the applicable Certification criteria </w:t>
      </w:r>
      <w:r w:rsidR="00F17CDA">
        <w:rPr>
          <w:sz w:val="22"/>
          <w:szCs w:val="22"/>
        </w:rPr>
        <w:t>or</w:t>
      </w:r>
      <w:r w:rsidR="00A65014">
        <w:rPr>
          <w:sz w:val="22"/>
          <w:szCs w:val="22"/>
        </w:rPr>
        <w:t xml:space="preserve"> status</w:t>
      </w:r>
      <w:r>
        <w:rPr>
          <w:sz w:val="22"/>
          <w:szCs w:val="22"/>
        </w:rPr>
        <w:t>.</w:t>
      </w:r>
    </w:p>
    <w:p w14:paraId="32D78ED7" w14:textId="77777777" w:rsidR="00880E3E" w:rsidRPr="00BE7DAE" w:rsidRDefault="00880E3E" w:rsidP="00B85A2E">
      <w:pPr>
        <w:widowControl w:val="0"/>
        <w:spacing w:after="120"/>
        <w:jc w:val="both"/>
        <w:rPr>
          <w:sz w:val="22"/>
          <w:szCs w:val="22"/>
        </w:rPr>
      </w:pPr>
      <w:r w:rsidRPr="00BE7DAE">
        <w:rPr>
          <w:b/>
          <w:sz w:val="22"/>
          <w:szCs w:val="22"/>
        </w:rPr>
        <w:t xml:space="preserve">Quality Assurance </w:t>
      </w:r>
      <w:r w:rsidR="00B85A2E">
        <w:rPr>
          <w:b/>
          <w:sz w:val="22"/>
          <w:szCs w:val="22"/>
        </w:rPr>
        <w:t xml:space="preserve">(“QA”) </w:t>
      </w:r>
      <w:r w:rsidRPr="00BE7DAE">
        <w:rPr>
          <w:b/>
          <w:sz w:val="22"/>
          <w:szCs w:val="22"/>
        </w:rPr>
        <w:t xml:space="preserve">Reviews and Incidental Purchase: </w:t>
      </w:r>
      <w:r w:rsidRPr="00BE7DAE">
        <w:rPr>
          <w:sz w:val="22"/>
          <w:szCs w:val="22"/>
        </w:rPr>
        <w:t>In</w:t>
      </w:r>
      <w:r w:rsidRPr="00BE7DAE">
        <w:rPr>
          <w:bCs/>
          <w:sz w:val="22"/>
          <w:szCs w:val="22"/>
        </w:rPr>
        <w:t>cidental purchasing patterns are monitored by O</w:t>
      </w:r>
      <w:r w:rsidR="00616391">
        <w:rPr>
          <w:bCs/>
          <w:sz w:val="22"/>
          <w:szCs w:val="22"/>
        </w:rPr>
        <w:t>SD</w:t>
      </w:r>
      <w:r w:rsidRPr="00BE7DAE">
        <w:rPr>
          <w:bCs/>
          <w:sz w:val="22"/>
          <w:szCs w:val="22"/>
        </w:rPr>
        <w:t xml:space="preserve">’s </w:t>
      </w:r>
      <w:r w:rsidR="00AB042C">
        <w:rPr>
          <w:bCs/>
          <w:sz w:val="22"/>
          <w:szCs w:val="22"/>
        </w:rPr>
        <w:t>Q</w:t>
      </w:r>
      <w:r w:rsidRPr="00BE7DAE">
        <w:rPr>
          <w:bCs/>
          <w:sz w:val="22"/>
          <w:szCs w:val="22"/>
        </w:rPr>
        <w:t>A Team</w:t>
      </w:r>
      <w:r>
        <w:rPr>
          <w:bCs/>
          <w:sz w:val="22"/>
          <w:szCs w:val="22"/>
        </w:rPr>
        <w:t>, who analyze</w:t>
      </w:r>
      <w:r w:rsidRPr="00BE7DAE">
        <w:rPr>
          <w:bCs/>
          <w:sz w:val="22"/>
          <w:szCs w:val="22"/>
        </w:rPr>
        <w:t xml:space="preserve"> Warehouse Report</w:t>
      </w:r>
      <w:r>
        <w:rPr>
          <w:bCs/>
          <w:sz w:val="22"/>
          <w:szCs w:val="22"/>
        </w:rPr>
        <w:t>s</w:t>
      </w:r>
      <w:r w:rsidRPr="00BE7DAE">
        <w:rPr>
          <w:bCs/>
          <w:sz w:val="22"/>
          <w:szCs w:val="22"/>
        </w:rPr>
        <w:t xml:space="preserve"> (which departments may also use to monitor their own spending) for a given period of all purchases made using a GAE transaction with an INP payment transaction. The team </w:t>
      </w:r>
      <w:r w:rsidR="00E435DB">
        <w:rPr>
          <w:bCs/>
          <w:sz w:val="22"/>
          <w:szCs w:val="22"/>
        </w:rPr>
        <w:t>looks for</w:t>
      </w:r>
      <w:r w:rsidRPr="00BE7DAE">
        <w:rPr>
          <w:bCs/>
          <w:sz w:val="22"/>
          <w:szCs w:val="22"/>
        </w:rPr>
        <w:t xml:space="preserve"> patterns of possible non-compliance. The report and analysis are then reviewed and discussed with the department’s </w:t>
      </w:r>
      <w:r>
        <w:rPr>
          <w:bCs/>
          <w:sz w:val="22"/>
          <w:szCs w:val="22"/>
        </w:rPr>
        <w:t>Chief Procurement Officer (CPO) and/or Chief Financial Officer (</w:t>
      </w:r>
      <w:r w:rsidRPr="00BE7DAE">
        <w:rPr>
          <w:bCs/>
          <w:sz w:val="22"/>
          <w:szCs w:val="22"/>
        </w:rPr>
        <w:t>CFO</w:t>
      </w:r>
      <w:r>
        <w:rPr>
          <w:bCs/>
          <w:sz w:val="22"/>
          <w:szCs w:val="22"/>
        </w:rPr>
        <w:t>)</w:t>
      </w:r>
      <w:r w:rsidRPr="00BE7DAE">
        <w:rPr>
          <w:bCs/>
          <w:sz w:val="22"/>
          <w:szCs w:val="22"/>
        </w:rPr>
        <w:t xml:space="preserve"> at the QA site visit (where the contexts of these patterns are considered). When the site visit is completed, a written summary, including recommendations regarding incidental purchasing, is forwarded to the </w:t>
      </w:r>
      <w:r>
        <w:rPr>
          <w:bCs/>
          <w:sz w:val="22"/>
          <w:szCs w:val="22"/>
        </w:rPr>
        <w:t>agency</w:t>
      </w:r>
      <w:r w:rsidRPr="00BE7DAE">
        <w:rPr>
          <w:bCs/>
          <w:sz w:val="22"/>
          <w:szCs w:val="22"/>
        </w:rPr>
        <w:t>.</w:t>
      </w:r>
      <w:r w:rsidR="00546D45">
        <w:rPr>
          <w:bCs/>
          <w:sz w:val="22"/>
          <w:szCs w:val="22"/>
        </w:rPr>
        <w:t xml:space="preserve">  </w:t>
      </w:r>
      <w:r w:rsidRPr="00BE7DAE">
        <w:rPr>
          <w:sz w:val="22"/>
          <w:szCs w:val="22"/>
        </w:rPr>
        <w:t xml:space="preserve">If non-compliance is identified, a department will be requested to make appropriate adjustments to come into compliance with incidental purchasing guidelines. </w:t>
      </w:r>
    </w:p>
    <w:p w14:paraId="128FA1F4" w14:textId="77777777" w:rsidR="00BE7DAE" w:rsidRPr="00BE7DAE" w:rsidRDefault="00BE7DAE" w:rsidP="00B85A2E">
      <w:pPr>
        <w:widowControl w:val="0"/>
        <w:spacing w:after="120"/>
        <w:jc w:val="both"/>
        <w:rPr>
          <w:sz w:val="22"/>
          <w:szCs w:val="22"/>
        </w:rPr>
      </w:pPr>
      <w:r w:rsidRPr="00BE7DAE">
        <w:rPr>
          <w:b/>
          <w:sz w:val="22"/>
          <w:szCs w:val="22"/>
        </w:rPr>
        <w:t xml:space="preserve">Transaction and Documentation Required: </w:t>
      </w:r>
      <w:r w:rsidRPr="00BE7DAE">
        <w:rPr>
          <w:sz w:val="22"/>
          <w:szCs w:val="22"/>
        </w:rPr>
        <w:t xml:space="preserve">The encumbrance transaction for incidental purchases is the GAE (General Accounting Encumbrance document) and the payment transaction is the INP (Incidental Payment document). For most incidental purchases, only the invoice is required. On the other hand, departments may determine it is in their best interest to execute a </w:t>
      </w:r>
      <w:r w:rsidRPr="00BE7DAE">
        <w:rPr>
          <w:i/>
          <w:iCs/>
          <w:sz w:val="22"/>
          <w:szCs w:val="22"/>
        </w:rPr>
        <w:t>Commonwealth Terms and Conditions</w:t>
      </w:r>
      <w:r w:rsidRPr="00BE7DAE">
        <w:rPr>
          <w:sz w:val="22"/>
          <w:szCs w:val="22"/>
        </w:rPr>
        <w:t xml:space="preserve"> </w:t>
      </w:r>
      <w:r w:rsidRPr="00BE7DAE">
        <w:rPr>
          <w:sz w:val="22"/>
          <w:szCs w:val="22"/>
        </w:rPr>
        <w:lastRenderedPageBreak/>
        <w:t xml:space="preserve">and </w:t>
      </w:r>
      <w:r w:rsidRPr="00BE7DAE">
        <w:rPr>
          <w:i/>
          <w:iCs/>
          <w:sz w:val="22"/>
          <w:szCs w:val="22"/>
        </w:rPr>
        <w:t>Standard Contract Form</w:t>
      </w:r>
      <w:r w:rsidRPr="00BE7DAE">
        <w:rPr>
          <w:sz w:val="22"/>
          <w:szCs w:val="22"/>
        </w:rPr>
        <w:t>. If they elect to do a CT (Contract Encumbrance document for services), RPO (Recurring Payment Order) or PC (Commodity Purchase Order), then both of these forms are required. Please see “INCIDENTAL/NON-INCIDENTAL PURCHASE EXAMPLES” below for guidance on when a formal Contract should be used.</w:t>
      </w:r>
    </w:p>
    <w:p w14:paraId="2B44CAEF" w14:textId="77777777" w:rsidR="00BE7DAE" w:rsidRPr="00BE7DAE" w:rsidRDefault="00BE7DAE" w:rsidP="00B85A2E">
      <w:pPr>
        <w:widowControl w:val="0"/>
        <w:spacing w:after="120"/>
        <w:jc w:val="both"/>
        <w:rPr>
          <w:b/>
          <w:sz w:val="22"/>
          <w:szCs w:val="22"/>
        </w:rPr>
      </w:pPr>
      <w:r w:rsidRPr="00BE7DAE">
        <w:rPr>
          <w:b/>
          <w:sz w:val="22"/>
          <w:szCs w:val="22"/>
        </w:rPr>
        <w:t xml:space="preserve">801 CMR 21.00 OBJECT CODE LIMITS FOR INCIDENTAL PURCHASES (INP) </w:t>
      </w:r>
    </w:p>
    <w:p w14:paraId="0929FCA2" w14:textId="77777777" w:rsidR="00EF274E" w:rsidRDefault="00BE7DAE" w:rsidP="00B85A2E">
      <w:pPr>
        <w:widowControl w:val="0"/>
        <w:spacing w:after="120"/>
        <w:jc w:val="both"/>
        <w:rPr>
          <w:sz w:val="22"/>
          <w:szCs w:val="22"/>
        </w:rPr>
      </w:pPr>
      <w:r w:rsidRPr="00BE7DAE">
        <w:rPr>
          <w:b/>
          <w:i/>
          <w:sz w:val="22"/>
          <w:szCs w:val="22"/>
        </w:rPr>
        <w:t>Note:</w:t>
      </w:r>
      <w:r w:rsidRPr="00BE7DAE">
        <w:rPr>
          <w:sz w:val="22"/>
          <w:szCs w:val="22"/>
        </w:rPr>
        <w:t xml:space="preserve"> The </w:t>
      </w:r>
      <w:r w:rsidRPr="00BE7DAE">
        <w:rPr>
          <w:i/>
          <w:sz w:val="22"/>
          <w:szCs w:val="22"/>
        </w:rPr>
        <w:t>Expenditure Classification Handbook</w:t>
      </w:r>
      <w:r w:rsidRPr="00BE7DAE">
        <w:rPr>
          <w:sz w:val="22"/>
          <w:szCs w:val="22"/>
        </w:rPr>
        <w:t xml:space="preserve"> (ECH) lists Incidental Purchase guidance for each object code. </w:t>
      </w:r>
    </w:p>
    <w:p w14:paraId="2ACD831B" w14:textId="77777777" w:rsidR="00EF274E" w:rsidRPr="00EF274E" w:rsidRDefault="00EF274E" w:rsidP="00B85A2E">
      <w:pPr>
        <w:widowControl w:val="0"/>
        <w:spacing w:after="120"/>
        <w:jc w:val="both"/>
        <w:rPr>
          <w:sz w:val="22"/>
          <w:szCs w:val="22"/>
        </w:rPr>
      </w:pPr>
      <w:bookmarkStart w:id="58" w:name="_Toc422571242"/>
      <w:bookmarkStart w:id="59" w:name="_Toc423851818"/>
      <w:bookmarkStart w:id="60" w:name="_Toc485895525"/>
      <w:bookmarkStart w:id="61" w:name="_Toc27879289"/>
      <w:r>
        <w:rPr>
          <w:b/>
          <w:sz w:val="22"/>
          <w:szCs w:val="22"/>
        </w:rPr>
        <w:t xml:space="preserve">Incidental Purchase </w:t>
      </w:r>
      <w:r w:rsidRPr="00EF274E">
        <w:rPr>
          <w:b/>
          <w:sz w:val="22"/>
          <w:szCs w:val="22"/>
        </w:rPr>
        <w:t>Transaction Matrix</w:t>
      </w:r>
      <w:bookmarkEnd w:id="58"/>
      <w:bookmarkEnd w:id="59"/>
      <w:bookmarkEnd w:id="60"/>
      <w:bookmarkEnd w:id="61"/>
    </w:p>
    <w:p w14:paraId="292B7BC0" w14:textId="77777777" w:rsidR="00EF274E" w:rsidRDefault="00EF274E" w:rsidP="00B85A2E">
      <w:pPr>
        <w:widowControl w:val="0"/>
        <w:spacing w:after="120"/>
        <w:jc w:val="both"/>
        <w:rPr>
          <w:b/>
          <w:sz w:val="22"/>
          <w:szCs w:val="22"/>
        </w:rPr>
      </w:pPr>
      <w:r w:rsidRPr="00EF274E">
        <w:rPr>
          <w:sz w:val="22"/>
          <w:szCs w:val="22"/>
        </w:rPr>
        <w:t xml:space="preserve">The matrix below </w:t>
      </w:r>
      <w:r w:rsidR="00E60D50">
        <w:rPr>
          <w:sz w:val="22"/>
          <w:szCs w:val="22"/>
        </w:rPr>
        <w:t>provides</w:t>
      </w:r>
      <w:r w:rsidRPr="00EF274E">
        <w:rPr>
          <w:sz w:val="22"/>
          <w:szCs w:val="22"/>
        </w:rPr>
        <w:t xml:space="preserve"> direction to departments for </w:t>
      </w:r>
      <w:r>
        <w:rPr>
          <w:sz w:val="22"/>
          <w:szCs w:val="22"/>
        </w:rPr>
        <w:t>making incidental purchases of</w:t>
      </w:r>
      <w:r w:rsidRPr="00EF274E">
        <w:rPr>
          <w:sz w:val="22"/>
          <w:szCs w:val="22"/>
        </w:rPr>
        <w:t xml:space="preserve"> </w:t>
      </w:r>
      <w:r w:rsidR="00E60D50">
        <w:rPr>
          <w:sz w:val="22"/>
          <w:szCs w:val="22"/>
        </w:rPr>
        <w:t>goods</w:t>
      </w:r>
      <w:r w:rsidRPr="00EF274E">
        <w:rPr>
          <w:sz w:val="22"/>
          <w:szCs w:val="22"/>
        </w:rPr>
        <w:t xml:space="preserve"> and services</w:t>
      </w:r>
      <w:r>
        <w:rPr>
          <w:sz w:val="22"/>
          <w:szCs w:val="22"/>
        </w:rPr>
        <w:t xml:space="preserve"> that are not available on Statewide Contract</w:t>
      </w:r>
      <w:r w:rsidRPr="00EF274E">
        <w:rPr>
          <w:sz w:val="22"/>
          <w:szCs w:val="22"/>
        </w:rPr>
        <w:t xml:space="preserve">. </w:t>
      </w:r>
      <w:r>
        <w:rPr>
          <w:sz w:val="22"/>
          <w:szCs w:val="22"/>
        </w:rPr>
        <w:t xml:space="preserve">For information on purchases of </w:t>
      </w:r>
      <w:r w:rsidR="00E60D50">
        <w:rPr>
          <w:sz w:val="22"/>
          <w:szCs w:val="22"/>
        </w:rPr>
        <w:t>good</w:t>
      </w:r>
      <w:r>
        <w:rPr>
          <w:sz w:val="22"/>
          <w:szCs w:val="22"/>
        </w:rPr>
        <w:t xml:space="preserve">s and services that are available on Statewide Contract or that are not incidental purchases (&gt;$10,000), please consult  the </w:t>
      </w:r>
      <w:r w:rsidRPr="008B022E">
        <w:rPr>
          <w:i/>
          <w:sz w:val="22"/>
          <w:szCs w:val="22"/>
        </w:rPr>
        <w:t>Procurement Overview</w:t>
      </w:r>
      <w:r w:rsidR="00E60D50">
        <w:rPr>
          <w:sz w:val="22"/>
          <w:szCs w:val="22"/>
        </w:rPr>
        <w:t xml:space="preserve"> section of the Procurement Information Center.</w:t>
      </w:r>
      <w:r>
        <w:rPr>
          <w:sz w:val="22"/>
          <w:szCs w:val="22"/>
        </w:rPr>
        <w:t xml:space="preserve"> </w:t>
      </w:r>
    </w:p>
    <w:p w14:paraId="04373F88" w14:textId="77777777" w:rsidR="00EF274E" w:rsidRPr="002E53D8" w:rsidRDefault="00EF274E" w:rsidP="00EF274E">
      <w:pPr>
        <w:rPr>
          <w:sz w:val="16"/>
          <w:szCs w:val="16"/>
        </w:rPr>
      </w:pPr>
    </w:p>
    <w:tbl>
      <w:tblPr>
        <w:tblW w:w="973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70"/>
        <w:gridCol w:w="1530"/>
        <w:gridCol w:w="1260"/>
        <w:gridCol w:w="4864"/>
        <w:gridCol w:w="7"/>
      </w:tblGrid>
      <w:tr w:rsidR="00EF274E" w:rsidRPr="00EF274E" w14:paraId="7882EFD5" w14:textId="77777777" w:rsidTr="008B022E">
        <w:trPr>
          <w:gridAfter w:val="1"/>
          <w:wAfter w:w="7" w:type="dxa"/>
          <w:tblHeader/>
        </w:trPr>
        <w:tc>
          <w:tcPr>
            <w:tcW w:w="2070" w:type="dxa"/>
            <w:shd w:val="pct20" w:color="auto" w:fill="auto"/>
            <w:vAlign w:val="center"/>
          </w:tcPr>
          <w:p w14:paraId="568D0285" w14:textId="77777777" w:rsidR="00EF274E" w:rsidRPr="00EF274E" w:rsidRDefault="00EF274E" w:rsidP="008B022E">
            <w:pPr>
              <w:widowControl w:val="0"/>
              <w:jc w:val="center"/>
              <w:rPr>
                <w:b/>
                <w:sz w:val="18"/>
                <w:szCs w:val="18"/>
              </w:rPr>
            </w:pPr>
            <w:r w:rsidRPr="00EF274E">
              <w:rPr>
                <w:b/>
                <w:sz w:val="18"/>
                <w:szCs w:val="18"/>
              </w:rPr>
              <w:t>Incidental Purchases/Purchases up to $10,000 (purchases NOT on Statewide Contract)</w:t>
            </w:r>
          </w:p>
        </w:tc>
        <w:tc>
          <w:tcPr>
            <w:tcW w:w="1530" w:type="dxa"/>
            <w:shd w:val="pct20" w:color="auto" w:fill="auto"/>
            <w:vAlign w:val="center"/>
          </w:tcPr>
          <w:p w14:paraId="7AA69868" w14:textId="77777777" w:rsidR="00EF274E" w:rsidRPr="00EF274E" w:rsidRDefault="00EF274E" w:rsidP="008B022E">
            <w:pPr>
              <w:widowControl w:val="0"/>
              <w:jc w:val="center"/>
              <w:rPr>
                <w:b/>
                <w:sz w:val="18"/>
                <w:szCs w:val="18"/>
              </w:rPr>
            </w:pPr>
            <w:r w:rsidRPr="00EF274E">
              <w:rPr>
                <w:b/>
                <w:sz w:val="18"/>
                <w:szCs w:val="18"/>
              </w:rPr>
              <w:t>Transaction</w:t>
            </w:r>
          </w:p>
        </w:tc>
        <w:tc>
          <w:tcPr>
            <w:tcW w:w="1260" w:type="dxa"/>
            <w:shd w:val="pct20" w:color="auto" w:fill="auto"/>
            <w:vAlign w:val="center"/>
          </w:tcPr>
          <w:p w14:paraId="6431C3CB" w14:textId="77777777" w:rsidR="00EF274E" w:rsidRPr="00EF274E" w:rsidRDefault="00EF274E" w:rsidP="008B022E">
            <w:pPr>
              <w:widowControl w:val="0"/>
              <w:jc w:val="center"/>
              <w:rPr>
                <w:b/>
                <w:sz w:val="18"/>
                <w:szCs w:val="18"/>
              </w:rPr>
            </w:pPr>
            <w:r w:rsidRPr="00EF274E">
              <w:rPr>
                <w:b/>
                <w:sz w:val="18"/>
                <w:szCs w:val="18"/>
              </w:rPr>
              <w:t>Secondary Review</w:t>
            </w:r>
          </w:p>
        </w:tc>
        <w:tc>
          <w:tcPr>
            <w:tcW w:w="4864" w:type="dxa"/>
            <w:shd w:val="pct20" w:color="auto" w:fill="auto"/>
            <w:vAlign w:val="center"/>
          </w:tcPr>
          <w:p w14:paraId="64311FE1" w14:textId="77777777" w:rsidR="00EF274E" w:rsidRPr="00EF274E" w:rsidRDefault="00EF274E" w:rsidP="008B022E">
            <w:pPr>
              <w:widowControl w:val="0"/>
              <w:jc w:val="center"/>
              <w:rPr>
                <w:b/>
                <w:sz w:val="18"/>
                <w:szCs w:val="18"/>
              </w:rPr>
            </w:pPr>
            <w:r w:rsidRPr="00EF274E">
              <w:rPr>
                <w:b/>
                <w:sz w:val="18"/>
                <w:szCs w:val="18"/>
              </w:rPr>
              <w:t>Contract Documentation Required</w:t>
            </w:r>
          </w:p>
          <w:p w14:paraId="4BA0F279" w14:textId="77777777" w:rsidR="00EF274E" w:rsidRPr="00EF274E" w:rsidRDefault="00EF274E" w:rsidP="008B022E">
            <w:pPr>
              <w:widowControl w:val="0"/>
              <w:jc w:val="center"/>
              <w:rPr>
                <w:b/>
                <w:sz w:val="18"/>
                <w:szCs w:val="18"/>
              </w:rPr>
            </w:pPr>
          </w:p>
        </w:tc>
      </w:tr>
      <w:tr w:rsidR="00EF274E" w:rsidRPr="002E53D8" w14:paraId="51125F1E" w14:textId="77777777" w:rsidTr="00FA73F5">
        <w:trPr>
          <w:trHeight w:val="300"/>
        </w:trPr>
        <w:tc>
          <w:tcPr>
            <w:tcW w:w="2070" w:type="dxa"/>
            <w:vMerge w:val="restart"/>
            <w:vAlign w:val="center"/>
          </w:tcPr>
          <w:p w14:paraId="717B8853" w14:textId="77777777" w:rsidR="00EF274E" w:rsidRPr="00EF274E" w:rsidRDefault="00EF274E" w:rsidP="00FA73F5">
            <w:pPr>
              <w:widowControl w:val="0"/>
              <w:jc w:val="center"/>
              <w:rPr>
                <w:sz w:val="18"/>
                <w:szCs w:val="18"/>
              </w:rPr>
            </w:pPr>
            <w:r w:rsidRPr="00EF274E">
              <w:rPr>
                <w:sz w:val="18"/>
                <w:szCs w:val="18"/>
              </w:rPr>
              <w:t xml:space="preserve">Commodity or Service </w:t>
            </w:r>
            <w:r w:rsidRPr="00EF274E">
              <w:rPr>
                <w:sz w:val="18"/>
                <w:szCs w:val="18"/>
                <w:u w:val="single"/>
              </w:rPr>
              <w:t>not</w:t>
            </w:r>
            <w:r w:rsidRPr="00EF274E">
              <w:rPr>
                <w:sz w:val="18"/>
                <w:szCs w:val="18"/>
              </w:rPr>
              <w:t xml:space="preserve"> on Statewide Contract</w:t>
            </w:r>
          </w:p>
        </w:tc>
        <w:tc>
          <w:tcPr>
            <w:tcW w:w="1530" w:type="dxa"/>
          </w:tcPr>
          <w:p w14:paraId="2B29CDDE" w14:textId="77777777" w:rsidR="00EF274E" w:rsidRPr="00EF274E" w:rsidRDefault="00EF274E" w:rsidP="00E20BF1">
            <w:pPr>
              <w:widowControl w:val="0"/>
              <w:jc w:val="center"/>
              <w:rPr>
                <w:sz w:val="18"/>
                <w:szCs w:val="18"/>
              </w:rPr>
            </w:pPr>
            <w:r w:rsidRPr="00EF274E">
              <w:rPr>
                <w:sz w:val="18"/>
                <w:szCs w:val="18"/>
              </w:rPr>
              <w:t>INP (&lt;$5,000)</w:t>
            </w:r>
          </w:p>
        </w:tc>
        <w:tc>
          <w:tcPr>
            <w:tcW w:w="1260" w:type="dxa"/>
          </w:tcPr>
          <w:p w14:paraId="7DCB7EE8" w14:textId="77777777" w:rsidR="00EF274E" w:rsidRPr="00EF274E" w:rsidRDefault="00EF274E" w:rsidP="00E20BF1">
            <w:pPr>
              <w:widowControl w:val="0"/>
              <w:jc w:val="center"/>
              <w:rPr>
                <w:sz w:val="18"/>
                <w:szCs w:val="18"/>
              </w:rPr>
            </w:pPr>
            <w:r w:rsidRPr="00EF274E">
              <w:rPr>
                <w:sz w:val="18"/>
                <w:szCs w:val="18"/>
              </w:rPr>
              <w:t>N/A</w:t>
            </w:r>
          </w:p>
        </w:tc>
        <w:tc>
          <w:tcPr>
            <w:tcW w:w="4871" w:type="dxa"/>
            <w:gridSpan w:val="2"/>
          </w:tcPr>
          <w:p w14:paraId="02D09281" w14:textId="77777777" w:rsidR="00EF274E" w:rsidRPr="00EF274E" w:rsidRDefault="00EF274E" w:rsidP="00E20BF1">
            <w:pPr>
              <w:widowControl w:val="0"/>
              <w:rPr>
                <w:sz w:val="18"/>
                <w:szCs w:val="18"/>
              </w:rPr>
            </w:pPr>
            <w:r w:rsidRPr="00EF274E">
              <w:rPr>
                <w:sz w:val="18"/>
                <w:szCs w:val="18"/>
              </w:rPr>
              <w:t>Object codes in EE, FF, GG, JJ, KK RR do not require T&amp;C/SCF, invoice only*</w:t>
            </w:r>
          </w:p>
          <w:p w14:paraId="16911B09" w14:textId="77777777" w:rsidR="00EF274E" w:rsidRPr="00EF274E" w:rsidRDefault="00EF274E" w:rsidP="00E20BF1">
            <w:pPr>
              <w:widowControl w:val="0"/>
              <w:rPr>
                <w:sz w:val="18"/>
                <w:szCs w:val="18"/>
              </w:rPr>
            </w:pPr>
          </w:p>
          <w:p w14:paraId="57C6D647" w14:textId="77777777" w:rsidR="00EF274E" w:rsidRPr="00EF274E" w:rsidRDefault="00EF274E" w:rsidP="00E20BF1">
            <w:pPr>
              <w:widowControl w:val="0"/>
              <w:rPr>
                <w:sz w:val="18"/>
                <w:szCs w:val="18"/>
              </w:rPr>
            </w:pPr>
            <w:r w:rsidRPr="00EF274E">
              <w:rPr>
                <w:sz w:val="18"/>
                <w:szCs w:val="18"/>
              </w:rPr>
              <w:t>Object codes in HH, LL, MM, NN do not require T&amp;C/SCF &lt;$5,000, invoice only*</w:t>
            </w:r>
          </w:p>
          <w:p w14:paraId="02174082" w14:textId="77777777" w:rsidR="00EF274E" w:rsidRPr="00EF274E" w:rsidRDefault="00EF274E" w:rsidP="00E20BF1">
            <w:pPr>
              <w:widowControl w:val="0"/>
              <w:rPr>
                <w:sz w:val="18"/>
                <w:szCs w:val="18"/>
              </w:rPr>
            </w:pPr>
          </w:p>
        </w:tc>
      </w:tr>
      <w:tr w:rsidR="00EF274E" w:rsidRPr="002E53D8" w14:paraId="0F05FD2D" w14:textId="77777777" w:rsidTr="00E20BF1">
        <w:trPr>
          <w:trHeight w:val="300"/>
        </w:trPr>
        <w:tc>
          <w:tcPr>
            <w:tcW w:w="2070" w:type="dxa"/>
            <w:vMerge/>
          </w:tcPr>
          <w:p w14:paraId="48D7DBF7" w14:textId="77777777" w:rsidR="00EF274E" w:rsidRPr="00EF274E" w:rsidRDefault="00EF274E" w:rsidP="00E20BF1">
            <w:pPr>
              <w:widowControl w:val="0"/>
              <w:rPr>
                <w:sz w:val="18"/>
                <w:szCs w:val="18"/>
              </w:rPr>
            </w:pPr>
          </w:p>
        </w:tc>
        <w:tc>
          <w:tcPr>
            <w:tcW w:w="1530" w:type="dxa"/>
          </w:tcPr>
          <w:p w14:paraId="1C1E69F3" w14:textId="77777777" w:rsidR="00EF274E" w:rsidRPr="00EF274E" w:rsidRDefault="00EF274E" w:rsidP="00E20BF1">
            <w:pPr>
              <w:widowControl w:val="0"/>
              <w:jc w:val="center"/>
              <w:rPr>
                <w:sz w:val="18"/>
                <w:szCs w:val="18"/>
              </w:rPr>
            </w:pPr>
            <w:r w:rsidRPr="00EF274E">
              <w:rPr>
                <w:sz w:val="18"/>
                <w:szCs w:val="18"/>
              </w:rPr>
              <w:t>GAP/GAE/GAX (&gt;$5,000-$10,000)</w:t>
            </w:r>
          </w:p>
          <w:p w14:paraId="55D3533C" w14:textId="77777777" w:rsidR="00EF274E" w:rsidRPr="00EF274E" w:rsidRDefault="00EF274E" w:rsidP="00E20BF1">
            <w:pPr>
              <w:widowControl w:val="0"/>
              <w:jc w:val="center"/>
              <w:rPr>
                <w:sz w:val="18"/>
                <w:szCs w:val="18"/>
              </w:rPr>
            </w:pPr>
          </w:p>
          <w:p w14:paraId="272D1B56" w14:textId="77777777" w:rsidR="00EF274E" w:rsidRPr="00EF274E" w:rsidRDefault="00EF274E" w:rsidP="00E20BF1">
            <w:pPr>
              <w:widowControl w:val="0"/>
              <w:jc w:val="center"/>
              <w:rPr>
                <w:sz w:val="18"/>
                <w:szCs w:val="18"/>
              </w:rPr>
            </w:pPr>
          </w:p>
        </w:tc>
        <w:tc>
          <w:tcPr>
            <w:tcW w:w="1260" w:type="dxa"/>
          </w:tcPr>
          <w:p w14:paraId="087E735C" w14:textId="77777777" w:rsidR="00EF274E" w:rsidRPr="00EF274E" w:rsidRDefault="00EF274E" w:rsidP="00E20BF1">
            <w:pPr>
              <w:widowControl w:val="0"/>
              <w:jc w:val="center"/>
              <w:rPr>
                <w:sz w:val="18"/>
                <w:szCs w:val="18"/>
              </w:rPr>
            </w:pPr>
            <w:r w:rsidRPr="00EF274E">
              <w:rPr>
                <w:sz w:val="18"/>
                <w:szCs w:val="18"/>
              </w:rPr>
              <w:t>N/A</w:t>
            </w:r>
          </w:p>
        </w:tc>
        <w:tc>
          <w:tcPr>
            <w:tcW w:w="4871" w:type="dxa"/>
            <w:gridSpan w:val="2"/>
          </w:tcPr>
          <w:p w14:paraId="761C3DFA" w14:textId="77777777" w:rsidR="00EF274E" w:rsidRPr="00EF274E" w:rsidRDefault="00EF274E" w:rsidP="00E20BF1">
            <w:pPr>
              <w:widowControl w:val="0"/>
              <w:rPr>
                <w:sz w:val="18"/>
                <w:szCs w:val="18"/>
              </w:rPr>
            </w:pPr>
            <w:r w:rsidRPr="00EF274E">
              <w:rPr>
                <w:sz w:val="18"/>
                <w:szCs w:val="18"/>
              </w:rPr>
              <w:t>Object codes in HH, LL, MM, NN require T&amp;C/SCF &gt;$5,000</w:t>
            </w:r>
          </w:p>
          <w:p w14:paraId="34828A72" w14:textId="77777777" w:rsidR="00EF274E" w:rsidRPr="00EF274E" w:rsidRDefault="00EF274E" w:rsidP="00E20BF1">
            <w:pPr>
              <w:widowControl w:val="0"/>
              <w:rPr>
                <w:sz w:val="18"/>
                <w:szCs w:val="18"/>
              </w:rPr>
            </w:pPr>
          </w:p>
        </w:tc>
      </w:tr>
      <w:tr w:rsidR="00EF274E" w:rsidRPr="002E53D8" w14:paraId="2DB0DA89" w14:textId="77777777" w:rsidTr="008A0A6D">
        <w:trPr>
          <w:trHeight w:val="1335"/>
        </w:trPr>
        <w:tc>
          <w:tcPr>
            <w:tcW w:w="2070" w:type="dxa"/>
            <w:vMerge/>
          </w:tcPr>
          <w:p w14:paraId="73CE5EF1" w14:textId="77777777" w:rsidR="00EF274E" w:rsidRPr="00EF274E" w:rsidRDefault="00EF274E" w:rsidP="00E20BF1">
            <w:pPr>
              <w:widowControl w:val="0"/>
              <w:rPr>
                <w:sz w:val="18"/>
                <w:szCs w:val="18"/>
              </w:rPr>
            </w:pPr>
          </w:p>
        </w:tc>
        <w:tc>
          <w:tcPr>
            <w:tcW w:w="1530" w:type="dxa"/>
          </w:tcPr>
          <w:p w14:paraId="4F1D3B36" w14:textId="77777777" w:rsidR="00EF274E" w:rsidRPr="00EF274E" w:rsidRDefault="00EF274E" w:rsidP="00E20BF1">
            <w:pPr>
              <w:widowControl w:val="0"/>
              <w:jc w:val="center"/>
              <w:rPr>
                <w:sz w:val="18"/>
                <w:szCs w:val="18"/>
              </w:rPr>
            </w:pPr>
            <w:r w:rsidRPr="00EF274E">
              <w:rPr>
                <w:sz w:val="18"/>
                <w:szCs w:val="18"/>
              </w:rPr>
              <w:t>RQS/CT/PRC</w:t>
            </w:r>
          </w:p>
          <w:p w14:paraId="2F75639B" w14:textId="77777777" w:rsidR="00EF274E" w:rsidRPr="00EF274E" w:rsidRDefault="00EF274E" w:rsidP="00E20BF1">
            <w:pPr>
              <w:widowControl w:val="0"/>
              <w:jc w:val="center"/>
              <w:rPr>
                <w:sz w:val="18"/>
                <w:szCs w:val="18"/>
              </w:rPr>
            </w:pPr>
            <w:r w:rsidRPr="00EF274E">
              <w:rPr>
                <w:sz w:val="18"/>
                <w:szCs w:val="18"/>
              </w:rPr>
              <w:t>RPO/PRM</w:t>
            </w:r>
          </w:p>
          <w:p w14:paraId="457AF4BE" w14:textId="77777777" w:rsidR="00EF274E" w:rsidRPr="00EF274E" w:rsidRDefault="00EF274E" w:rsidP="00E20BF1">
            <w:pPr>
              <w:widowControl w:val="0"/>
              <w:jc w:val="center"/>
              <w:rPr>
                <w:sz w:val="18"/>
                <w:szCs w:val="18"/>
              </w:rPr>
            </w:pPr>
            <w:r w:rsidRPr="00EF274E">
              <w:rPr>
                <w:sz w:val="18"/>
                <w:szCs w:val="18"/>
              </w:rPr>
              <w:t>(service)</w:t>
            </w:r>
          </w:p>
          <w:p w14:paraId="190C0926" w14:textId="77777777" w:rsidR="00EF274E" w:rsidRPr="00EF274E" w:rsidRDefault="00EF274E" w:rsidP="00E20BF1">
            <w:pPr>
              <w:widowControl w:val="0"/>
              <w:jc w:val="center"/>
              <w:rPr>
                <w:sz w:val="18"/>
                <w:szCs w:val="18"/>
              </w:rPr>
            </w:pPr>
            <w:r w:rsidRPr="00EF274E">
              <w:rPr>
                <w:sz w:val="18"/>
                <w:szCs w:val="18"/>
              </w:rPr>
              <w:t>QS/PC/PRC (commodity)</w:t>
            </w:r>
          </w:p>
          <w:p w14:paraId="7DC7AE66" w14:textId="77777777" w:rsidR="00EF274E" w:rsidRPr="00EF274E" w:rsidRDefault="00EF274E" w:rsidP="00E20BF1">
            <w:pPr>
              <w:widowControl w:val="0"/>
              <w:jc w:val="center"/>
              <w:rPr>
                <w:sz w:val="18"/>
                <w:szCs w:val="18"/>
              </w:rPr>
            </w:pPr>
            <w:r w:rsidRPr="00EF274E">
              <w:rPr>
                <w:sz w:val="18"/>
                <w:szCs w:val="18"/>
              </w:rPr>
              <w:t>(any amount)</w:t>
            </w:r>
          </w:p>
        </w:tc>
        <w:tc>
          <w:tcPr>
            <w:tcW w:w="1260" w:type="dxa"/>
          </w:tcPr>
          <w:p w14:paraId="707A76B6" w14:textId="77777777" w:rsidR="00EF274E" w:rsidRPr="00EF274E" w:rsidRDefault="00EF274E" w:rsidP="00E20BF1">
            <w:pPr>
              <w:widowControl w:val="0"/>
              <w:jc w:val="center"/>
              <w:rPr>
                <w:sz w:val="18"/>
                <w:szCs w:val="18"/>
              </w:rPr>
            </w:pPr>
            <w:r w:rsidRPr="00EF274E">
              <w:rPr>
                <w:sz w:val="18"/>
                <w:szCs w:val="18"/>
              </w:rPr>
              <w:t>N/A</w:t>
            </w:r>
          </w:p>
        </w:tc>
        <w:tc>
          <w:tcPr>
            <w:tcW w:w="4871" w:type="dxa"/>
            <w:gridSpan w:val="2"/>
          </w:tcPr>
          <w:p w14:paraId="25292778" w14:textId="77777777" w:rsidR="00EF274E" w:rsidRPr="00EF274E" w:rsidRDefault="00EF274E" w:rsidP="00E20BF1">
            <w:pPr>
              <w:widowControl w:val="0"/>
              <w:rPr>
                <w:sz w:val="18"/>
                <w:szCs w:val="18"/>
              </w:rPr>
            </w:pPr>
            <w:r w:rsidRPr="00EF274E">
              <w:rPr>
                <w:sz w:val="18"/>
                <w:szCs w:val="18"/>
              </w:rPr>
              <w:t>T&amp;C/SCF required if these transactions used</w:t>
            </w:r>
          </w:p>
          <w:p w14:paraId="36DBEA1B" w14:textId="77777777" w:rsidR="00EF274E" w:rsidRPr="00EF274E" w:rsidRDefault="00EF274E" w:rsidP="00E20BF1">
            <w:pPr>
              <w:widowControl w:val="0"/>
              <w:spacing w:before="60"/>
              <w:rPr>
                <w:sz w:val="18"/>
                <w:szCs w:val="18"/>
              </w:rPr>
            </w:pPr>
          </w:p>
        </w:tc>
      </w:tr>
    </w:tbl>
    <w:p w14:paraId="74BC939B" w14:textId="77777777" w:rsidR="00EF274E" w:rsidRPr="00EF274E" w:rsidRDefault="00EF274E" w:rsidP="00B85A2E">
      <w:pPr>
        <w:spacing w:after="120"/>
        <w:rPr>
          <w:sz w:val="20"/>
        </w:rPr>
      </w:pPr>
      <w:r w:rsidRPr="00EF274E">
        <w:rPr>
          <w:sz w:val="20"/>
        </w:rPr>
        <w:t xml:space="preserve">*T&amp;C/SCF is recommended for any purchase requiring complex specifications, performance terms or contractual terms (such as ownership of deliverables).  The AGO has advised against Departments signing vendor contracts, purchase orders or invoices with contractual terms, including website shopping carts and click through agreements.  </w:t>
      </w:r>
    </w:p>
    <w:p w14:paraId="01779959" w14:textId="77777777" w:rsidR="00BE7DAE" w:rsidRPr="00BE7DAE" w:rsidRDefault="00BE7DAE" w:rsidP="00B85A2E">
      <w:pPr>
        <w:widowControl w:val="0"/>
        <w:spacing w:after="120"/>
        <w:jc w:val="both"/>
        <w:rPr>
          <w:sz w:val="22"/>
          <w:szCs w:val="22"/>
        </w:rPr>
      </w:pPr>
      <w:r w:rsidRPr="00BE7DAE">
        <w:rPr>
          <w:b/>
          <w:sz w:val="22"/>
          <w:szCs w:val="22"/>
        </w:rPr>
        <w:t>Additional Guidance and Examples - How to Determine When a Purchase Is Incidental</w:t>
      </w:r>
      <w:bookmarkEnd w:id="56"/>
      <w:bookmarkEnd w:id="57"/>
      <w:r w:rsidRPr="00BE7DAE">
        <w:rPr>
          <w:b/>
          <w:sz w:val="22"/>
          <w:szCs w:val="22"/>
        </w:rPr>
        <w:t xml:space="preserve">: </w:t>
      </w:r>
      <w:r w:rsidRPr="00BE7DAE">
        <w:rPr>
          <w:sz w:val="22"/>
          <w:szCs w:val="22"/>
        </w:rPr>
        <w:t>To determine if a purchase is incidental the following four questions should be considered:</w:t>
      </w:r>
    </w:p>
    <w:p w14:paraId="64429E82" w14:textId="77777777" w:rsidR="00BE7DAE" w:rsidRPr="00BE7DAE" w:rsidRDefault="00BE7DAE" w:rsidP="00BE7DAE">
      <w:pPr>
        <w:widowControl w:val="0"/>
        <w:jc w:val="both"/>
        <w:rPr>
          <w:i/>
          <w:sz w:val="22"/>
          <w:szCs w:val="22"/>
        </w:rPr>
      </w:pPr>
      <w:r w:rsidRPr="00BE7DAE">
        <w:rPr>
          <w:i/>
          <w:sz w:val="22"/>
          <w:szCs w:val="22"/>
        </w:rPr>
        <w:t>1. Is the duration of the need one-time, non-recurring?</w:t>
      </w:r>
    </w:p>
    <w:p w14:paraId="6AC7BD63" w14:textId="77777777" w:rsidR="00BE7DAE" w:rsidRPr="00BE7DAE" w:rsidRDefault="00BE7DAE" w:rsidP="00B85A2E">
      <w:pPr>
        <w:widowControl w:val="0"/>
        <w:spacing w:after="120"/>
        <w:jc w:val="both"/>
        <w:rPr>
          <w:sz w:val="22"/>
          <w:szCs w:val="22"/>
        </w:rPr>
      </w:pPr>
      <w:r w:rsidRPr="00BE7DAE">
        <w:rPr>
          <w:sz w:val="22"/>
          <w:szCs w:val="22"/>
        </w:rPr>
        <w:t xml:space="preserve">If </w:t>
      </w:r>
      <w:r w:rsidRPr="00BE7DAE">
        <w:rPr>
          <w:b/>
          <w:sz w:val="22"/>
          <w:szCs w:val="22"/>
        </w:rPr>
        <w:t>no</w:t>
      </w:r>
      <w:r w:rsidRPr="00BE7DAE">
        <w:rPr>
          <w:sz w:val="22"/>
          <w:szCs w:val="22"/>
        </w:rPr>
        <w:t>, this is not an incidental purchase. If yes, determine best value using good business practices and place your order. In order to qualify as an incidental purchase, a commodity or service purchase must be for a one-time, non-recurring need. When a department knows that repeated or multiple purchases for the same commodity or service are planned or are a possibility, the commodity or service must be procured through a competitive RFR procurement and contract process.</w:t>
      </w:r>
    </w:p>
    <w:p w14:paraId="0BB9744E" w14:textId="77777777" w:rsidR="00BE7DAE" w:rsidRPr="00BE7DAE" w:rsidRDefault="00BE7DAE" w:rsidP="00BE7DAE">
      <w:pPr>
        <w:widowControl w:val="0"/>
        <w:jc w:val="both"/>
        <w:rPr>
          <w:i/>
          <w:sz w:val="22"/>
          <w:szCs w:val="22"/>
        </w:rPr>
      </w:pPr>
      <w:r w:rsidRPr="00BE7DAE">
        <w:rPr>
          <w:i/>
          <w:sz w:val="22"/>
          <w:szCs w:val="22"/>
        </w:rPr>
        <w:t>2.</w:t>
      </w:r>
      <w:r w:rsidRPr="00BE7DAE">
        <w:rPr>
          <w:sz w:val="22"/>
          <w:szCs w:val="22"/>
        </w:rPr>
        <w:t xml:space="preserve"> </w:t>
      </w:r>
      <w:r w:rsidRPr="00BE7DAE">
        <w:rPr>
          <w:i/>
          <w:sz w:val="22"/>
          <w:szCs w:val="22"/>
        </w:rPr>
        <w:t>Is the purchase available from a statewide contract?</w:t>
      </w:r>
    </w:p>
    <w:p w14:paraId="64AF9931" w14:textId="77777777" w:rsidR="00BE7DAE" w:rsidRPr="00BE7DAE" w:rsidRDefault="00BE7DAE" w:rsidP="00B85A2E">
      <w:pPr>
        <w:widowControl w:val="0"/>
        <w:spacing w:after="120"/>
        <w:jc w:val="both"/>
        <w:rPr>
          <w:sz w:val="22"/>
          <w:szCs w:val="22"/>
        </w:rPr>
      </w:pPr>
      <w:r w:rsidRPr="00BE7DAE">
        <w:rPr>
          <w:sz w:val="22"/>
          <w:szCs w:val="22"/>
        </w:rPr>
        <w:t xml:space="preserve">If </w:t>
      </w:r>
      <w:r w:rsidRPr="00BE7DAE">
        <w:rPr>
          <w:b/>
          <w:sz w:val="22"/>
          <w:szCs w:val="22"/>
        </w:rPr>
        <w:t>yes</w:t>
      </w:r>
      <w:r w:rsidRPr="00BE7DAE">
        <w:rPr>
          <w:sz w:val="22"/>
          <w:szCs w:val="22"/>
        </w:rPr>
        <w:t xml:space="preserve">, this is not an incidental purchase. Executive departments must use statewide contracts, unless it does not meet their specific need. To determine if a commodity or service is available on statewide contract check </w:t>
      </w:r>
      <w:r w:rsidR="00A65014">
        <w:rPr>
          <w:sz w:val="22"/>
          <w:szCs w:val="22"/>
        </w:rPr>
        <w:t>COMMBUYS</w:t>
      </w:r>
      <w:r w:rsidRPr="00BE7DAE">
        <w:rPr>
          <w:sz w:val="22"/>
          <w:szCs w:val="22"/>
        </w:rPr>
        <w:t>. Select “</w:t>
      </w:r>
      <w:r w:rsidR="00A65014">
        <w:rPr>
          <w:sz w:val="22"/>
          <w:szCs w:val="22"/>
        </w:rPr>
        <w:t>Contract and Bid Search</w:t>
      </w:r>
      <w:r w:rsidRPr="00BE7DAE">
        <w:rPr>
          <w:sz w:val="22"/>
          <w:szCs w:val="22"/>
        </w:rPr>
        <w:t xml:space="preserve">,” </w:t>
      </w:r>
      <w:r w:rsidR="00A65014">
        <w:rPr>
          <w:sz w:val="22"/>
          <w:szCs w:val="22"/>
        </w:rPr>
        <w:t>then select</w:t>
      </w:r>
      <w:r w:rsidRPr="00BE7DAE">
        <w:rPr>
          <w:sz w:val="22"/>
          <w:szCs w:val="22"/>
        </w:rPr>
        <w:t xml:space="preserve"> the “</w:t>
      </w:r>
      <w:r w:rsidR="00A65014">
        <w:rPr>
          <w:sz w:val="22"/>
          <w:szCs w:val="22"/>
        </w:rPr>
        <w:t>Contracts and Blankets</w:t>
      </w:r>
      <w:r w:rsidRPr="00BE7DAE">
        <w:rPr>
          <w:sz w:val="22"/>
          <w:szCs w:val="22"/>
        </w:rPr>
        <w:t>” box and</w:t>
      </w:r>
      <w:r w:rsidR="00A65014">
        <w:rPr>
          <w:sz w:val="22"/>
          <w:szCs w:val="22"/>
        </w:rPr>
        <w:t xml:space="preserve"> then select PO Type</w:t>
      </w:r>
      <w:r w:rsidRPr="00BE7DAE">
        <w:rPr>
          <w:sz w:val="22"/>
          <w:szCs w:val="22"/>
        </w:rPr>
        <w:t xml:space="preserve"> “</w:t>
      </w:r>
      <w:r w:rsidR="00A65014">
        <w:rPr>
          <w:sz w:val="22"/>
          <w:szCs w:val="22"/>
        </w:rPr>
        <w:t>Blanket</w:t>
      </w:r>
      <w:r w:rsidRPr="00BE7DAE">
        <w:rPr>
          <w:sz w:val="22"/>
          <w:szCs w:val="22"/>
        </w:rPr>
        <w:t>”</w:t>
      </w:r>
      <w:r w:rsidR="008A503F">
        <w:rPr>
          <w:sz w:val="22"/>
          <w:szCs w:val="22"/>
        </w:rPr>
        <w:t xml:space="preserve"> and</w:t>
      </w:r>
      <w:r w:rsidR="00A65014">
        <w:rPr>
          <w:sz w:val="22"/>
          <w:szCs w:val="22"/>
        </w:rPr>
        <w:t xml:space="preserve"> Type Code “Statewide Contract” and then click on “Find It”</w:t>
      </w:r>
      <w:r w:rsidRPr="00BE7DAE">
        <w:rPr>
          <w:sz w:val="22"/>
          <w:szCs w:val="22"/>
        </w:rPr>
        <w:t xml:space="preserve">. </w:t>
      </w:r>
      <w:r w:rsidR="008A503F">
        <w:rPr>
          <w:sz w:val="22"/>
          <w:szCs w:val="22"/>
        </w:rPr>
        <w:t>Other search criteria will help to narrow your search</w:t>
      </w:r>
      <w:r w:rsidRPr="00BE7DAE">
        <w:rPr>
          <w:sz w:val="22"/>
          <w:szCs w:val="22"/>
        </w:rPr>
        <w:t>.</w:t>
      </w:r>
      <w:r w:rsidR="003A7CA4">
        <w:rPr>
          <w:sz w:val="22"/>
          <w:szCs w:val="22"/>
        </w:rPr>
        <w:t xml:space="preserve"> </w:t>
      </w:r>
      <w:r w:rsidR="003A7CA4" w:rsidRPr="003A7CA4">
        <w:rPr>
          <w:bCs/>
          <w:sz w:val="22"/>
          <w:szCs w:val="22"/>
        </w:rPr>
        <w:t>If a commodity or service is not available on a statewide contract, then Departments are also encouraged to investigate whether a contract, which was procured by another Department and meets the Department’s needs, is available for their use.</w:t>
      </w:r>
    </w:p>
    <w:p w14:paraId="3F94EA3B" w14:textId="77777777" w:rsidR="00BE7DAE" w:rsidRPr="00BE7DAE" w:rsidRDefault="00BE7DAE" w:rsidP="00BE7DAE">
      <w:pPr>
        <w:widowControl w:val="0"/>
        <w:jc w:val="both"/>
        <w:rPr>
          <w:i/>
          <w:sz w:val="22"/>
          <w:szCs w:val="22"/>
        </w:rPr>
      </w:pPr>
      <w:r w:rsidRPr="00BE7DAE">
        <w:rPr>
          <w:i/>
          <w:sz w:val="22"/>
          <w:szCs w:val="22"/>
        </w:rPr>
        <w:t>3. Is the total cost of the purchase below the incidental purchase limit?</w:t>
      </w:r>
    </w:p>
    <w:p w14:paraId="4EEAB5D2" w14:textId="77777777" w:rsidR="00BE7DAE" w:rsidRPr="00BE7DAE" w:rsidRDefault="00BE7DAE" w:rsidP="00B85A2E">
      <w:pPr>
        <w:widowControl w:val="0"/>
        <w:spacing w:after="120"/>
        <w:jc w:val="both"/>
        <w:rPr>
          <w:sz w:val="22"/>
          <w:szCs w:val="22"/>
        </w:rPr>
      </w:pPr>
      <w:r w:rsidRPr="00BE7DAE">
        <w:rPr>
          <w:sz w:val="22"/>
          <w:szCs w:val="22"/>
        </w:rPr>
        <w:lastRenderedPageBreak/>
        <w:t>Departments are generally granted the incidental purchasing limit (up to $10,000).</w:t>
      </w:r>
    </w:p>
    <w:p w14:paraId="1D4E11B5" w14:textId="77777777" w:rsidR="00BE7DAE" w:rsidRPr="00BE7DAE" w:rsidRDefault="00BE7DAE" w:rsidP="00BE7DAE">
      <w:pPr>
        <w:widowControl w:val="0"/>
        <w:jc w:val="both"/>
        <w:rPr>
          <w:sz w:val="22"/>
          <w:szCs w:val="22"/>
        </w:rPr>
      </w:pPr>
      <w:r w:rsidRPr="00BE7DAE">
        <w:rPr>
          <w:i/>
          <w:sz w:val="22"/>
          <w:szCs w:val="22"/>
        </w:rPr>
        <w:t xml:space="preserve">4. Is the purchase within an eligible object class/eligible object code? </w:t>
      </w:r>
    </w:p>
    <w:p w14:paraId="570A0D1E" w14:textId="77777777" w:rsidR="00BE7DAE" w:rsidRPr="00BE7DAE" w:rsidRDefault="00BE7DAE" w:rsidP="00BE7DAE">
      <w:pPr>
        <w:widowControl w:val="0"/>
        <w:jc w:val="both"/>
        <w:rPr>
          <w:sz w:val="22"/>
          <w:szCs w:val="22"/>
        </w:rPr>
      </w:pPr>
      <w:r w:rsidRPr="00BE7DAE">
        <w:rPr>
          <w:sz w:val="22"/>
          <w:szCs w:val="22"/>
        </w:rPr>
        <w:t xml:space="preserve">All object codes governed by 801 CMR 21.00 have been assessed to determine the statutory limitations, legal restrictions and risk to the Commonwealth. Those object codes that are eligible for incidental purchases are listed </w:t>
      </w:r>
      <w:r w:rsidR="007750B0">
        <w:rPr>
          <w:sz w:val="22"/>
          <w:szCs w:val="22"/>
        </w:rPr>
        <w:t>below</w:t>
      </w:r>
      <w:r w:rsidRPr="00BE7DAE">
        <w:rPr>
          <w:sz w:val="22"/>
          <w:szCs w:val="22"/>
        </w:rPr>
        <w:t xml:space="preserve">. Also, the </w:t>
      </w:r>
      <w:r w:rsidRPr="00BE7DAE">
        <w:rPr>
          <w:i/>
          <w:sz w:val="22"/>
          <w:szCs w:val="22"/>
        </w:rPr>
        <w:t>Expenditure Classification Handbook</w:t>
      </w:r>
      <w:r w:rsidRPr="00BE7DAE">
        <w:rPr>
          <w:sz w:val="22"/>
          <w:szCs w:val="22"/>
        </w:rPr>
        <w:t xml:space="preserve"> lists whether each object code is approved for incidental purchases.</w:t>
      </w:r>
    </w:p>
    <w:p w14:paraId="37A612DD" w14:textId="77777777" w:rsidR="00BE7DAE" w:rsidRPr="00BE7DAE" w:rsidRDefault="00BE7DAE" w:rsidP="00BE7DAE">
      <w:pPr>
        <w:widowControl w:val="0"/>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76"/>
      </w:tblGrid>
      <w:tr w:rsidR="00BE7DAE" w:rsidRPr="00BE7DAE" w14:paraId="11161E6E" w14:textId="77777777" w:rsidTr="00BE7DAE">
        <w:tc>
          <w:tcPr>
            <w:tcW w:w="9576" w:type="dxa"/>
          </w:tcPr>
          <w:p w14:paraId="792E6F64" w14:textId="77777777" w:rsidR="00BE7DAE" w:rsidRPr="00BE7DAE" w:rsidRDefault="00BE7DAE" w:rsidP="00B85A2E">
            <w:pPr>
              <w:widowControl w:val="0"/>
              <w:spacing w:after="120"/>
              <w:jc w:val="both"/>
              <w:rPr>
                <w:b/>
                <w:sz w:val="22"/>
                <w:szCs w:val="22"/>
              </w:rPr>
            </w:pPr>
            <w:r w:rsidRPr="00BE7DAE">
              <w:rPr>
                <w:b/>
                <w:sz w:val="22"/>
                <w:szCs w:val="22"/>
              </w:rPr>
              <w:t>Is my small purchase considered incidental?</w:t>
            </w:r>
          </w:p>
          <w:p w14:paraId="057437A2" w14:textId="77777777" w:rsidR="00BE7DAE" w:rsidRPr="00BE7DAE" w:rsidRDefault="00BE7DAE" w:rsidP="00BE7DAE">
            <w:pPr>
              <w:widowControl w:val="0"/>
              <w:jc w:val="both"/>
              <w:rPr>
                <w:b/>
                <w:sz w:val="22"/>
                <w:szCs w:val="22"/>
              </w:rPr>
            </w:pPr>
            <w:r w:rsidRPr="00BE7DAE">
              <w:rPr>
                <w:b/>
                <w:sz w:val="22"/>
                <w:szCs w:val="22"/>
              </w:rPr>
              <w:t>Yes if</w:t>
            </w:r>
          </w:p>
          <w:p w14:paraId="5686EF55" w14:textId="77777777" w:rsidR="00BE7DAE" w:rsidRPr="00BE7DAE" w:rsidRDefault="00BE7DAE" w:rsidP="00BE7DAE">
            <w:pPr>
              <w:widowControl w:val="0"/>
              <w:numPr>
                <w:ilvl w:val="0"/>
                <w:numId w:val="14"/>
              </w:numPr>
              <w:jc w:val="both"/>
              <w:rPr>
                <w:b/>
                <w:sz w:val="22"/>
                <w:szCs w:val="22"/>
              </w:rPr>
            </w:pPr>
            <w:r w:rsidRPr="00BE7DAE">
              <w:rPr>
                <w:sz w:val="22"/>
                <w:szCs w:val="22"/>
              </w:rPr>
              <w:t>It is a one-time only, unanticipated, non-recurring need, or</w:t>
            </w:r>
          </w:p>
          <w:p w14:paraId="11987389" w14:textId="77777777" w:rsidR="00BE7DAE" w:rsidRPr="00BE7DAE" w:rsidRDefault="00BE7DAE" w:rsidP="00BE7DAE">
            <w:pPr>
              <w:widowControl w:val="0"/>
              <w:numPr>
                <w:ilvl w:val="0"/>
                <w:numId w:val="14"/>
              </w:numPr>
              <w:jc w:val="both"/>
              <w:rPr>
                <w:b/>
                <w:sz w:val="22"/>
                <w:szCs w:val="22"/>
              </w:rPr>
            </w:pPr>
            <w:r w:rsidRPr="00BE7DAE">
              <w:rPr>
                <w:sz w:val="22"/>
                <w:szCs w:val="22"/>
              </w:rPr>
              <w:t xml:space="preserve">It is a one-time </w:t>
            </w:r>
            <w:r w:rsidR="00465ED4">
              <w:rPr>
                <w:sz w:val="22"/>
                <w:szCs w:val="22"/>
              </w:rPr>
              <w:t xml:space="preserve">purchase </w:t>
            </w:r>
            <w:r w:rsidRPr="00BE7DAE">
              <w:rPr>
                <w:sz w:val="22"/>
                <w:szCs w:val="22"/>
              </w:rPr>
              <w:t xml:space="preserve">for a single event or single occurrence of events; non-recurring. An example would be the need for </w:t>
            </w:r>
            <w:r w:rsidR="00465ED4">
              <w:rPr>
                <w:sz w:val="22"/>
                <w:szCs w:val="22"/>
              </w:rPr>
              <w:t>unique signage or posters</w:t>
            </w:r>
            <w:r w:rsidRPr="00BE7DAE">
              <w:rPr>
                <w:sz w:val="22"/>
                <w:szCs w:val="22"/>
              </w:rPr>
              <w:t xml:space="preserve"> for a series of 3 conferences. This is a one-time need but there could be 3 separate payments.</w:t>
            </w:r>
          </w:p>
          <w:p w14:paraId="20951893" w14:textId="77777777" w:rsidR="00BE7DAE" w:rsidRPr="00BE7DAE" w:rsidRDefault="00BE7DAE" w:rsidP="00BE7DAE">
            <w:pPr>
              <w:widowControl w:val="0"/>
              <w:jc w:val="both"/>
              <w:rPr>
                <w:sz w:val="22"/>
                <w:szCs w:val="22"/>
              </w:rPr>
            </w:pPr>
            <w:r w:rsidRPr="00BE7DAE">
              <w:rPr>
                <w:b/>
                <w:sz w:val="22"/>
                <w:szCs w:val="22"/>
              </w:rPr>
              <w:t>No if</w:t>
            </w:r>
          </w:p>
          <w:p w14:paraId="12DC9606" w14:textId="77777777" w:rsidR="00BE7DAE" w:rsidRPr="00BE7DAE" w:rsidRDefault="00BE7DAE" w:rsidP="00BE7DAE">
            <w:pPr>
              <w:widowControl w:val="0"/>
              <w:numPr>
                <w:ilvl w:val="0"/>
                <w:numId w:val="15"/>
              </w:numPr>
              <w:jc w:val="both"/>
              <w:rPr>
                <w:sz w:val="22"/>
                <w:szCs w:val="22"/>
              </w:rPr>
            </w:pPr>
            <w:r w:rsidRPr="00BE7DAE">
              <w:rPr>
                <w:sz w:val="22"/>
                <w:szCs w:val="22"/>
              </w:rPr>
              <w:t>It is an equipment or property lease (by definition leases are longer than 6 months).</w:t>
            </w:r>
          </w:p>
          <w:p w14:paraId="337416C2" w14:textId="77777777" w:rsidR="00BE7DAE" w:rsidRPr="00BE7DAE" w:rsidRDefault="00BE7DAE" w:rsidP="00BE7DAE">
            <w:pPr>
              <w:widowControl w:val="0"/>
              <w:jc w:val="both"/>
              <w:rPr>
                <w:b/>
                <w:sz w:val="22"/>
                <w:szCs w:val="22"/>
              </w:rPr>
            </w:pPr>
          </w:p>
          <w:p w14:paraId="0799DB42" w14:textId="77777777" w:rsidR="00BE7DAE" w:rsidRPr="00BE7DAE" w:rsidRDefault="00BE7DAE" w:rsidP="00BE7DAE">
            <w:pPr>
              <w:widowControl w:val="0"/>
              <w:jc w:val="both"/>
              <w:rPr>
                <w:b/>
                <w:sz w:val="22"/>
                <w:szCs w:val="22"/>
              </w:rPr>
            </w:pPr>
            <w:r w:rsidRPr="00BE7DAE">
              <w:rPr>
                <w:b/>
                <w:sz w:val="22"/>
                <w:szCs w:val="22"/>
              </w:rPr>
              <w:t>Maybe if</w:t>
            </w:r>
          </w:p>
          <w:p w14:paraId="347D3118" w14:textId="77777777" w:rsidR="00BE7DAE" w:rsidRPr="00BE7DAE" w:rsidRDefault="00BE7DAE" w:rsidP="00B85A2E">
            <w:pPr>
              <w:widowControl w:val="0"/>
              <w:numPr>
                <w:ilvl w:val="0"/>
                <w:numId w:val="15"/>
              </w:numPr>
              <w:spacing w:after="120"/>
              <w:jc w:val="both"/>
              <w:rPr>
                <w:sz w:val="22"/>
                <w:szCs w:val="22"/>
              </w:rPr>
            </w:pPr>
            <w:r w:rsidRPr="00BE7DAE">
              <w:rPr>
                <w:sz w:val="22"/>
                <w:szCs w:val="22"/>
              </w:rPr>
              <w:t>It is a periodic, anticipated need, but not known when the need will arise or what the exact cost will be. It depends on the potential future need, which, if it is clearly uncertain, may be an incidental purchase.</w:t>
            </w:r>
          </w:p>
          <w:p w14:paraId="41D12F73" w14:textId="77777777" w:rsidR="00BE7DAE" w:rsidRPr="00BE7DAE" w:rsidRDefault="00BE7DAE" w:rsidP="00BE7DAE">
            <w:pPr>
              <w:widowControl w:val="0"/>
              <w:jc w:val="both"/>
              <w:rPr>
                <w:b/>
                <w:sz w:val="22"/>
                <w:szCs w:val="22"/>
              </w:rPr>
            </w:pPr>
            <w:r w:rsidRPr="00BE7DAE">
              <w:rPr>
                <w:i/>
                <w:sz w:val="22"/>
                <w:szCs w:val="22"/>
              </w:rPr>
              <w:t>Note:</w:t>
            </w:r>
            <w:r w:rsidRPr="00BE7DAE">
              <w:rPr>
                <w:sz w:val="22"/>
                <w:szCs w:val="22"/>
              </w:rPr>
              <w:t xml:space="preserve"> If the potential for repeated use is probable or likely, then this would not qualify as an incidental purchase because the need would be considered recurring.</w:t>
            </w:r>
          </w:p>
        </w:tc>
      </w:tr>
    </w:tbl>
    <w:p w14:paraId="189A18A9" w14:textId="77777777" w:rsidR="00060E7E" w:rsidRDefault="00060E7E" w:rsidP="00BE7DAE">
      <w:pPr>
        <w:widowControl w:val="0"/>
        <w:jc w:val="both"/>
        <w:rPr>
          <w:b/>
          <w:sz w:val="22"/>
          <w:szCs w:val="22"/>
        </w:rPr>
      </w:pPr>
    </w:p>
    <w:p w14:paraId="6AB0D5CC" w14:textId="77777777" w:rsidR="00BE7DAE" w:rsidRPr="00BE7DAE" w:rsidRDefault="00BE7DAE" w:rsidP="00F077D6">
      <w:pPr>
        <w:widowControl w:val="0"/>
        <w:ind w:left="-540"/>
        <w:jc w:val="both"/>
        <w:rPr>
          <w:sz w:val="22"/>
          <w:szCs w:val="22"/>
        </w:rPr>
      </w:pPr>
      <w:r w:rsidRPr="00BE7DAE">
        <w:rPr>
          <w:b/>
          <w:sz w:val="22"/>
          <w:szCs w:val="22"/>
        </w:rPr>
        <w:t>INCIDENTAL/NON-INCIDENTAL PURCHASE EXAMPLES</w:t>
      </w:r>
      <w:r w:rsidR="00F077D6">
        <w:rPr>
          <w:b/>
          <w:sz w:val="22"/>
          <w:szCs w:val="22"/>
        </w:rPr>
        <w:t>:</w:t>
      </w:r>
    </w:p>
    <w:tbl>
      <w:tblPr>
        <w:tblW w:w="1048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140"/>
        <w:gridCol w:w="1823"/>
        <w:gridCol w:w="1372"/>
        <w:gridCol w:w="3150"/>
      </w:tblGrid>
      <w:tr w:rsidR="00BE7DAE" w:rsidRPr="00BE7DAE" w14:paraId="164F590A" w14:textId="77777777" w:rsidTr="00BE7DAE">
        <w:trPr>
          <w:tblHeader/>
          <w:jc w:val="center"/>
        </w:trPr>
        <w:tc>
          <w:tcPr>
            <w:tcW w:w="4140" w:type="dxa"/>
            <w:tcBorders>
              <w:top w:val="single" w:sz="12" w:space="0" w:color="auto"/>
              <w:bottom w:val="single" w:sz="6" w:space="0" w:color="auto"/>
            </w:tcBorders>
            <w:shd w:val="clear" w:color="auto" w:fill="D9D9D9"/>
          </w:tcPr>
          <w:p w14:paraId="53F666D3" w14:textId="68A36399" w:rsidR="00BE7DAE" w:rsidRPr="00BE7DAE" w:rsidRDefault="00BE7DAE" w:rsidP="00FA73F5">
            <w:pPr>
              <w:widowControl w:val="0"/>
              <w:jc w:val="both"/>
              <w:rPr>
                <w:b/>
                <w:sz w:val="22"/>
                <w:szCs w:val="22"/>
              </w:rPr>
            </w:pPr>
            <w:r w:rsidRPr="00BE7DAE">
              <w:rPr>
                <w:b/>
                <w:sz w:val="22"/>
                <w:szCs w:val="22"/>
              </w:rPr>
              <w:t>Duration of Need</w:t>
            </w:r>
          </w:p>
        </w:tc>
        <w:tc>
          <w:tcPr>
            <w:tcW w:w="1823" w:type="dxa"/>
            <w:tcBorders>
              <w:top w:val="single" w:sz="12" w:space="0" w:color="auto"/>
              <w:bottom w:val="single" w:sz="6" w:space="0" w:color="auto"/>
            </w:tcBorders>
            <w:shd w:val="clear" w:color="auto" w:fill="D9D9D9"/>
          </w:tcPr>
          <w:p w14:paraId="2ED38B4A" w14:textId="77777777" w:rsidR="00BE7DAE" w:rsidRPr="00BE7DAE" w:rsidRDefault="00BE7DAE" w:rsidP="00BE7DAE">
            <w:pPr>
              <w:widowControl w:val="0"/>
              <w:jc w:val="both"/>
              <w:rPr>
                <w:b/>
                <w:sz w:val="22"/>
                <w:szCs w:val="22"/>
              </w:rPr>
            </w:pPr>
            <w:r w:rsidRPr="00BE7DAE">
              <w:rPr>
                <w:b/>
                <w:sz w:val="22"/>
                <w:szCs w:val="22"/>
              </w:rPr>
              <w:t>Anticipated Cost ($10,000 or less)</w:t>
            </w:r>
          </w:p>
        </w:tc>
        <w:tc>
          <w:tcPr>
            <w:tcW w:w="1372" w:type="dxa"/>
            <w:tcBorders>
              <w:top w:val="single" w:sz="12" w:space="0" w:color="auto"/>
              <w:bottom w:val="single" w:sz="6" w:space="0" w:color="auto"/>
            </w:tcBorders>
            <w:shd w:val="clear" w:color="auto" w:fill="D9D9D9"/>
          </w:tcPr>
          <w:p w14:paraId="0493592C" w14:textId="77777777" w:rsidR="00BE7DAE" w:rsidRPr="00BE7DAE" w:rsidRDefault="00BE7DAE" w:rsidP="00BE7DAE">
            <w:pPr>
              <w:widowControl w:val="0"/>
              <w:jc w:val="both"/>
              <w:rPr>
                <w:b/>
                <w:sz w:val="22"/>
                <w:szCs w:val="22"/>
              </w:rPr>
            </w:pPr>
            <w:r w:rsidRPr="00BE7DAE">
              <w:rPr>
                <w:b/>
                <w:sz w:val="22"/>
                <w:szCs w:val="22"/>
              </w:rPr>
              <w:t>Eligible Object Code?</w:t>
            </w:r>
          </w:p>
        </w:tc>
        <w:tc>
          <w:tcPr>
            <w:tcW w:w="3150" w:type="dxa"/>
            <w:tcBorders>
              <w:top w:val="single" w:sz="12" w:space="0" w:color="auto"/>
              <w:bottom w:val="single" w:sz="6" w:space="0" w:color="auto"/>
            </w:tcBorders>
            <w:shd w:val="clear" w:color="auto" w:fill="D9D9D9"/>
          </w:tcPr>
          <w:p w14:paraId="23D0A4CF" w14:textId="77777777" w:rsidR="00BE7DAE" w:rsidRPr="00BE7DAE" w:rsidRDefault="00BE7DAE" w:rsidP="00BE7DAE">
            <w:pPr>
              <w:widowControl w:val="0"/>
              <w:jc w:val="both"/>
              <w:rPr>
                <w:b/>
                <w:sz w:val="22"/>
                <w:szCs w:val="22"/>
              </w:rPr>
            </w:pPr>
            <w:r w:rsidRPr="00BE7DAE">
              <w:rPr>
                <w:b/>
                <w:sz w:val="22"/>
                <w:szCs w:val="22"/>
              </w:rPr>
              <w:t>Is this an Incidental Purchase?</w:t>
            </w:r>
          </w:p>
        </w:tc>
      </w:tr>
      <w:tr w:rsidR="00BE7DAE" w:rsidRPr="00BE7DAE" w14:paraId="5220F082" w14:textId="77777777" w:rsidTr="00BE7DAE">
        <w:trPr>
          <w:jc w:val="center"/>
        </w:trPr>
        <w:tc>
          <w:tcPr>
            <w:tcW w:w="4140" w:type="dxa"/>
            <w:tcBorders>
              <w:top w:val="single" w:sz="6" w:space="0" w:color="auto"/>
            </w:tcBorders>
          </w:tcPr>
          <w:p w14:paraId="7D17A52D" w14:textId="77777777" w:rsidR="00BE7DAE" w:rsidRPr="00BE7DAE" w:rsidRDefault="00BE7DAE" w:rsidP="008B022E">
            <w:pPr>
              <w:widowControl w:val="0"/>
              <w:jc w:val="both"/>
              <w:rPr>
                <w:sz w:val="22"/>
                <w:szCs w:val="22"/>
              </w:rPr>
            </w:pPr>
            <w:r w:rsidRPr="00BE7DAE">
              <w:rPr>
                <w:sz w:val="22"/>
                <w:szCs w:val="22"/>
              </w:rPr>
              <w:t>One-time need only, unanticipated, non- recurring single purchase, purchased once. Not available on statewide contract.</w:t>
            </w:r>
          </w:p>
        </w:tc>
        <w:tc>
          <w:tcPr>
            <w:tcW w:w="1823" w:type="dxa"/>
            <w:tcBorders>
              <w:top w:val="single" w:sz="6" w:space="0" w:color="auto"/>
            </w:tcBorders>
          </w:tcPr>
          <w:p w14:paraId="0F28B9AB" w14:textId="77777777" w:rsidR="00BE7DAE" w:rsidRPr="00BE7DAE" w:rsidRDefault="00BE7DAE" w:rsidP="00BE7DAE">
            <w:pPr>
              <w:widowControl w:val="0"/>
              <w:jc w:val="both"/>
              <w:rPr>
                <w:sz w:val="22"/>
                <w:szCs w:val="22"/>
              </w:rPr>
            </w:pPr>
            <w:r w:rsidRPr="00BE7DAE">
              <w:rPr>
                <w:sz w:val="22"/>
                <w:szCs w:val="22"/>
              </w:rPr>
              <w:t>$ 7,500</w:t>
            </w:r>
          </w:p>
        </w:tc>
        <w:tc>
          <w:tcPr>
            <w:tcW w:w="1372" w:type="dxa"/>
            <w:tcBorders>
              <w:top w:val="single" w:sz="6" w:space="0" w:color="auto"/>
            </w:tcBorders>
          </w:tcPr>
          <w:p w14:paraId="28679496" w14:textId="77777777" w:rsidR="00BE7DAE" w:rsidRPr="00BE7DAE" w:rsidRDefault="00BE7DAE" w:rsidP="00BE7DAE">
            <w:pPr>
              <w:widowControl w:val="0"/>
              <w:jc w:val="both"/>
              <w:rPr>
                <w:sz w:val="22"/>
                <w:szCs w:val="22"/>
              </w:rPr>
            </w:pPr>
            <w:r w:rsidRPr="00BE7DAE">
              <w:rPr>
                <w:sz w:val="22"/>
                <w:szCs w:val="22"/>
              </w:rPr>
              <w:t>Yes</w:t>
            </w:r>
          </w:p>
        </w:tc>
        <w:tc>
          <w:tcPr>
            <w:tcW w:w="3150" w:type="dxa"/>
            <w:tcBorders>
              <w:top w:val="single" w:sz="6" w:space="0" w:color="auto"/>
            </w:tcBorders>
          </w:tcPr>
          <w:p w14:paraId="28BC1290" w14:textId="77777777" w:rsidR="00BE7DAE" w:rsidRPr="00BE7DAE" w:rsidRDefault="00BE7DAE" w:rsidP="00BE7DAE">
            <w:pPr>
              <w:widowControl w:val="0"/>
              <w:jc w:val="both"/>
              <w:rPr>
                <w:sz w:val="22"/>
                <w:szCs w:val="22"/>
              </w:rPr>
            </w:pPr>
            <w:r w:rsidRPr="00BE7DAE">
              <w:rPr>
                <w:b/>
                <w:sz w:val="22"/>
                <w:szCs w:val="22"/>
              </w:rPr>
              <w:t xml:space="preserve">Yes.  </w:t>
            </w:r>
          </w:p>
        </w:tc>
      </w:tr>
      <w:tr w:rsidR="00BE7DAE" w:rsidRPr="00BE7DAE" w14:paraId="54E1ACA7" w14:textId="77777777" w:rsidTr="00BE7DAE">
        <w:trPr>
          <w:jc w:val="center"/>
        </w:trPr>
        <w:tc>
          <w:tcPr>
            <w:tcW w:w="4140" w:type="dxa"/>
          </w:tcPr>
          <w:p w14:paraId="54B78F08" w14:textId="77777777" w:rsidR="00BE7DAE" w:rsidRPr="00BE7DAE" w:rsidRDefault="00BE7DAE" w:rsidP="008B022E">
            <w:pPr>
              <w:widowControl w:val="0"/>
              <w:jc w:val="both"/>
              <w:rPr>
                <w:sz w:val="22"/>
                <w:szCs w:val="22"/>
              </w:rPr>
            </w:pPr>
            <w:r w:rsidRPr="00BE7DAE">
              <w:rPr>
                <w:sz w:val="22"/>
                <w:szCs w:val="22"/>
              </w:rPr>
              <w:t xml:space="preserve">One-time need only, unanticipated, not recurring (single or multiple purchases). </w:t>
            </w:r>
            <w:r w:rsidRPr="00BE7DAE">
              <w:rPr>
                <w:b/>
                <w:sz w:val="22"/>
                <w:szCs w:val="22"/>
              </w:rPr>
              <w:t>Available</w:t>
            </w:r>
            <w:r w:rsidRPr="00BE7DAE">
              <w:rPr>
                <w:sz w:val="22"/>
                <w:szCs w:val="22"/>
              </w:rPr>
              <w:t xml:space="preserve"> on statewide contract.</w:t>
            </w:r>
          </w:p>
        </w:tc>
        <w:tc>
          <w:tcPr>
            <w:tcW w:w="1823" w:type="dxa"/>
          </w:tcPr>
          <w:p w14:paraId="20F6FDA6" w14:textId="77777777" w:rsidR="00BE7DAE" w:rsidRPr="00BE7DAE" w:rsidRDefault="00BE7DAE" w:rsidP="00BE7DAE">
            <w:pPr>
              <w:widowControl w:val="0"/>
              <w:jc w:val="both"/>
              <w:rPr>
                <w:sz w:val="22"/>
                <w:szCs w:val="22"/>
              </w:rPr>
            </w:pPr>
            <w:r w:rsidRPr="00BE7DAE">
              <w:rPr>
                <w:sz w:val="22"/>
                <w:szCs w:val="22"/>
              </w:rPr>
              <w:t>$2,000</w:t>
            </w:r>
          </w:p>
        </w:tc>
        <w:tc>
          <w:tcPr>
            <w:tcW w:w="1372" w:type="dxa"/>
          </w:tcPr>
          <w:p w14:paraId="3E6D97AE" w14:textId="77777777" w:rsidR="00BE7DAE" w:rsidRPr="00BE7DAE" w:rsidRDefault="00BE7DAE" w:rsidP="00BE7DAE">
            <w:pPr>
              <w:widowControl w:val="0"/>
              <w:jc w:val="both"/>
              <w:rPr>
                <w:sz w:val="22"/>
                <w:szCs w:val="22"/>
              </w:rPr>
            </w:pPr>
            <w:r w:rsidRPr="00BE7DAE">
              <w:rPr>
                <w:sz w:val="22"/>
                <w:szCs w:val="22"/>
              </w:rPr>
              <w:t>Yes</w:t>
            </w:r>
          </w:p>
        </w:tc>
        <w:tc>
          <w:tcPr>
            <w:tcW w:w="3150" w:type="dxa"/>
          </w:tcPr>
          <w:p w14:paraId="0D60C7E7" w14:textId="77777777" w:rsidR="00BE7DAE" w:rsidRPr="00BE7DAE" w:rsidRDefault="00BE7DAE" w:rsidP="00BE7DAE">
            <w:pPr>
              <w:widowControl w:val="0"/>
              <w:jc w:val="both"/>
              <w:rPr>
                <w:sz w:val="22"/>
                <w:szCs w:val="22"/>
              </w:rPr>
            </w:pPr>
            <w:r w:rsidRPr="00BE7DAE">
              <w:rPr>
                <w:b/>
                <w:sz w:val="22"/>
                <w:szCs w:val="22"/>
              </w:rPr>
              <w:t>No</w:t>
            </w:r>
            <w:r w:rsidRPr="00BE7DAE">
              <w:rPr>
                <w:sz w:val="22"/>
                <w:szCs w:val="22"/>
              </w:rPr>
              <w:t>.  Executive departments must use the statewide contract unless it does not meet their need.</w:t>
            </w:r>
          </w:p>
        </w:tc>
      </w:tr>
      <w:tr w:rsidR="00BE7DAE" w:rsidRPr="00BE7DAE" w14:paraId="5C95E008" w14:textId="77777777" w:rsidTr="00BE7DAE">
        <w:trPr>
          <w:jc w:val="center"/>
        </w:trPr>
        <w:tc>
          <w:tcPr>
            <w:tcW w:w="4140" w:type="dxa"/>
          </w:tcPr>
          <w:p w14:paraId="70A9644C" w14:textId="77777777" w:rsidR="00BE7DAE" w:rsidRPr="00BE7DAE" w:rsidRDefault="00BE7DAE" w:rsidP="00BE7DAE">
            <w:pPr>
              <w:widowControl w:val="0"/>
              <w:jc w:val="both"/>
              <w:rPr>
                <w:sz w:val="22"/>
                <w:szCs w:val="22"/>
              </w:rPr>
            </w:pPr>
            <w:r w:rsidRPr="00BE7DAE">
              <w:rPr>
                <w:sz w:val="22"/>
                <w:szCs w:val="22"/>
              </w:rPr>
              <w:t xml:space="preserve">One-time need only for a consultant. </w:t>
            </w:r>
            <w:r w:rsidRPr="00BE7DAE">
              <w:rPr>
                <w:b/>
                <w:sz w:val="22"/>
                <w:szCs w:val="22"/>
              </w:rPr>
              <w:t>Not</w:t>
            </w:r>
            <w:r w:rsidRPr="00BE7DAE">
              <w:rPr>
                <w:sz w:val="22"/>
                <w:szCs w:val="22"/>
              </w:rPr>
              <w:t xml:space="preserve"> available on statewide contract.</w:t>
            </w:r>
          </w:p>
          <w:p w14:paraId="2D79AB73" w14:textId="77777777" w:rsidR="00BE7DAE" w:rsidRPr="00BE7DAE" w:rsidRDefault="00BE7DAE" w:rsidP="00BE7DAE">
            <w:pPr>
              <w:widowControl w:val="0"/>
              <w:jc w:val="both"/>
              <w:rPr>
                <w:sz w:val="22"/>
                <w:szCs w:val="22"/>
              </w:rPr>
            </w:pPr>
          </w:p>
        </w:tc>
        <w:tc>
          <w:tcPr>
            <w:tcW w:w="1823" w:type="dxa"/>
          </w:tcPr>
          <w:p w14:paraId="2FB32DB9" w14:textId="77777777" w:rsidR="00BE7DAE" w:rsidRPr="00BE7DAE" w:rsidRDefault="00BE7DAE" w:rsidP="00BE7DAE">
            <w:pPr>
              <w:widowControl w:val="0"/>
              <w:jc w:val="both"/>
              <w:rPr>
                <w:sz w:val="22"/>
                <w:szCs w:val="22"/>
              </w:rPr>
            </w:pPr>
            <w:r w:rsidRPr="00BE7DAE">
              <w:rPr>
                <w:sz w:val="22"/>
                <w:szCs w:val="22"/>
              </w:rPr>
              <w:t>$1,500</w:t>
            </w:r>
          </w:p>
        </w:tc>
        <w:tc>
          <w:tcPr>
            <w:tcW w:w="1372" w:type="dxa"/>
          </w:tcPr>
          <w:p w14:paraId="07EDEEF9" w14:textId="77777777" w:rsidR="00BE7DAE" w:rsidRPr="00BE7DAE" w:rsidRDefault="00BE7DAE" w:rsidP="00BE7DAE">
            <w:pPr>
              <w:widowControl w:val="0"/>
              <w:jc w:val="both"/>
              <w:rPr>
                <w:sz w:val="22"/>
                <w:szCs w:val="22"/>
              </w:rPr>
            </w:pPr>
            <w:r w:rsidRPr="00BE7DAE">
              <w:rPr>
                <w:sz w:val="22"/>
                <w:szCs w:val="22"/>
              </w:rPr>
              <w:t>Yes</w:t>
            </w:r>
          </w:p>
        </w:tc>
        <w:tc>
          <w:tcPr>
            <w:tcW w:w="3150" w:type="dxa"/>
          </w:tcPr>
          <w:p w14:paraId="4DF574FD" w14:textId="5AB5B58B" w:rsidR="00BE7DAE" w:rsidRPr="00BE7DAE" w:rsidRDefault="00BE7DAE" w:rsidP="00FA73F5">
            <w:pPr>
              <w:widowControl w:val="0"/>
              <w:jc w:val="both"/>
              <w:rPr>
                <w:b/>
                <w:sz w:val="22"/>
                <w:szCs w:val="22"/>
              </w:rPr>
            </w:pPr>
            <w:r w:rsidRPr="00BE7DAE">
              <w:rPr>
                <w:b/>
                <w:sz w:val="22"/>
                <w:szCs w:val="22"/>
              </w:rPr>
              <w:t>Yes.</w:t>
            </w:r>
            <w:r w:rsidRPr="00BE7DAE">
              <w:rPr>
                <w:sz w:val="22"/>
                <w:szCs w:val="22"/>
              </w:rPr>
              <w:t xml:space="preserve"> A contract is encouraged for more complex performance terms</w:t>
            </w:r>
          </w:p>
        </w:tc>
      </w:tr>
      <w:tr w:rsidR="00BE7DAE" w:rsidRPr="00BE7DAE" w14:paraId="204645E9" w14:textId="77777777" w:rsidTr="00BE7DAE">
        <w:trPr>
          <w:jc w:val="center"/>
        </w:trPr>
        <w:tc>
          <w:tcPr>
            <w:tcW w:w="4140" w:type="dxa"/>
          </w:tcPr>
          <w:p w14:paraId="7CC06FBD" w14:textId="77777777" w:rsidR="00BE7DAE" w:rsidRPr="00BE7DAE" w:rsidRDefault="00BE7DAE" w:rsidP="00BE7DAE">
            <w:pPr>
              <w:widowControl w:val="0"/>
              <w:jc w:val="both"/>
              <w:rPr>
                <w:sz w:val="22"/>
                <w:szCs w:val="22"/>
              </w:rPr>
            </w:pPr>
            <w:r w:rsidRPr="00BE7DAE">
              <w:rPr>
                <w:sz w:val="22"/>
                <w:szCs w:val="22"/>
              </w:rPr>
              <w:t xml:space="preserve">One-time need only for legal services. </w:t>
            </w:r>
            <w:r w:rsidRPr="00BE7DAE">
              <w:rPr>
                <w:b/>
                <w:sz w:val="22"/>
                <w:szCs w:val="22"/>
              </w:rPr>
              <w:t>Not</w:t>
            </w:r>
            <w:r w:rsidRPr="00BE7DAE">
              <w:rPr>
                <w:sz w:val="22"/>
                <w:szCs w:val="22"/>
              </w:rPr>
              <w:t xml:space="preserve"> available on statewide contract.</w:t>
            </w:r>
          </w:p>
          <w:p w14:paraId="7D8BA7E2" w14:textId="77777777" w:rsidR="00BE7DAE" w:rsidRPr="00BE7DAE" w:rsidRDefault="00BE7DAE" w:rsidP="00BE7DAE">
            <w:pPr>
              <w:widowControl w:val="0"/>
              <w:jc w:val="both"/>
              <w:rPr>
                <w:sz w:val="22"/>
                <w:szCs w:val="22"/>
              </w:rPr>
            </w:pPr>
          </w:p>
          <w:p w14:paraId="71B47D9D" w14:textId="77777777" w:rsidR="00BE7DAE" w:rsidRPr="00BE7DAE" w:rsidRDefault="00BE7DAE" w:rsidP="00BE7DAE">
            <w:pPr>
              <w:widowControl w:val="0"/>
              <w:jc w:val="both"/>
              <w:rPr>
                <w:sz w:val="22"/>
                <w:szCs w:val="22"/>
              </w:rPr>
            </w:pPr>
          </w:p>
        </w:tc>
        <w:tc>
          <w:tcPr>
            <w:tcW w:w="1823" w:type="dxa"/>
          </w:tcPr>
          <w:p w14:paraId="3443DB42" w14:textId="77777777" w:rsidR="00BE7DAE" w:rsidRPr="00BE7DAE" w:rsidRDefault="00BE7DAE" w:rsidP="00BE7DAE">
            <w:pPr>
              <w:widowControl w:val="0"/>
              <w:jc w:val="both"/>
              <w:rPr>
                <w:sz w:val="22"/>
                <w:szCs w:val="22"/>
              </w:rPr>
            </w:pPr>
            <w:r w:rsidRPr="00BE7DAE">
              <w:rPr>
                <w:sz w:val="22"/>
                <w:szCs w:val="22"/>
              </w:rPr>
              <w:t>$2,000</w:t>
            </w:r>
          </w:p>
        </w:tc>
        <w:tc>
          <w:tcPr>
            <w:tcW w:w="1372" w:type="dxa"/>
          </w:tcPr>
          <w:p w14:paraId="2A3F4A1F" w14:textId="77777777" w:rsidR="00BE7DAE" w:rsidRPr="00BE7DAE" w:rsidRDefault="00BE7DAE" w:rsidP="00BE7DAE">
            <w:pPr>
              <w:widowControl w:val="0"/>
              <w:jc w:val="both"/>
              <w:rPr>
                <w:sz w:val="22"/>
                <w:szCs w:val="22"/>
              </w:rPr>
            </w:pPr>
            <w:r w:rsidRPr="00BE7DAE">
              <w:rPr>
                <w:sz w:val="22"/>
                <w:szCs w:val="22"/>
              </w:rPr>
              <w:t>No</w:t>
            </w:r>
          </w:p>
        </w:tc>
        <w:tc>
          <w:tcPr>
            <w:tcW w:w="3150" w:type="dxa"/>
          </w:tcPr>
          <w:p w14:paraId="590B4441" w14:textId="77777777" w:rsidR="00BE7DAE" w:rsidRPr="00BE7DAE" w:rsidRDefault="00BE7DAE" w:rsidP="00BE7DAE">
            <w:pPr>
              <w:widowControl w:val="0"/>
              <w:jc w:val="both"/>
              <w:rPr>
                <w:b/>
                <w:sz w:val="22"/>
                <w:szCs w:val="22"/>
              </w:rPr>
            </w:pPr>
            <w:r w:rsidRPr="00BE7DAE">
              <w:rPr>
                <w:b/>
                <w:sz w:val="22"/>
                <w:szCs w:val="22"/>
              </w:rPr>
              <w:t xml:space="preserve">No.  </w:t>
            </w:r>
            <w:r w:rsidRPr="00BE7DAE">
              <w:rPr>
                <w:sz w:val="22"/>
                <w:szCs w:val="22"/>
              </w:rPr>
              <w:t>Per M.G.L. c. 30, s. 65 and 801 CMR 21.01(2)(b) all legal services require the approval of the Governor's Chief Legal Counsel and competitive procurements.</w:t>
            </w:r>
          </w:p>
        </w:tc>
      </w:tr>
      <w:tr w:rsidR="00BE7DAE" w:rsidRPr="00BE7DAE" w14:paraId="78B6B0E0" w14:textId="77777777" w:rsidTr="00BE7DAE">
        <w:trPr>
          <w:jc w:val="center"/>
        </w:trPr>
        <w:tc>
          <w:tcPr>
            <w:tcW w:w="4140" w:type="dxa"/>
          </w:tcPr>
          <w:p w14:paraId="42F4BC62" w14:textId="77777777" w:rsidR="00BE7DAE" w:rsidRPr="00BE7DAE" w:rsidRDefault="00BE7DAE" w:rsidP="00BE7DAE">
            <w:pPr>
              <w:widowControl w:val="0"/>
              <w:jc w:val="both"/>
              <w:rPr>
                <w:sz w:val="22"/>
                <w:szCs w:val="22"/>
              </w:rPr>
            </w:pPr>
            <w:r w:rsidRPr="00BE7DAE">
              <w:rPr>
                <w:sz w:val="22"/>
                <w:szCs w:val="22"/>
              </w:rPr>
              <w:br w:type="page"/>
              <w:t xml:space="preserve">Periodic, anticipated need, but not known when need may arise or exact cost, e.g., occasional or situation-specific supplies or equipment. </w:t>
            </w:r>
            <w:r w:rsidRPr="00BE7DAE">
              <w:rPr>
                <w:b/>
                <w:sz w:val="22"/>
                <w:szCs w:val="22"/>
              </w:rPr>
              <w:t xml:space="preserve">Not </w:t>
            </w:r>
            <w:r w:rsidRPr="00BE7DAE">
              <w:rPr>
                <w:sz w:val="22"/>
                <w:szCs w:val="22"/>
              </w:rPr>
              <w:t>available on statewide contract.</w:t>
            </w:r>
          </w:p>
          <w:p w14:paraId="41EBD30B" w14:textId="77777777" w:rsidR="00BE7DAE" w:rsidRPr="00BE7DAE" w:rsidRDefault="00BE7DAE" w:rsidP="00BE7DAE">
            <w:pPr>
              <w:widowControl w:val="0"/>
              <w:jc w:val="both"/>
              <w:rPr>
                <w:sz w:val="22"/>
                <w:szCs w:val="22"/>
              </w:rPr>
            </w:pPr>
          </w:p>
          <w:p w14:paraId="0F0C25DD" w14:textId="77777777" w:rsidR="00BE7DAE" w:rsidRPr="00BE7DAE" w:rsidRDefault="00BE7DAE" w:rsidP="00BE7DAE">
            <w:pPr>
              <w:widowControl w:val="0"/>
              <w:jc w:val="both"/>
              <w:rPr>
                <w:sz w:val="22"/>
                <w:szCs w:val="22"/>
              </w:rPr>
            </w:pPr>
          </w:p>
          <w:p w14:paraId="60155318" w14:textId="77777777" w:rsidR="00BE7DAE" w:rsidRPr="00BE7DAE" w:rsidRDefault="00BE7DAE" w:rsidP="00BE7DAE">
            <w:pPr>
              <w:widowControl w:val="0"/>
              <w:jc w:val="both"/>
              <w:rPr>
                <w:sz w:val="22"/>
                <w:szCs w:val="22"/>
              </w:rPr>
            </w:pPr>
          </w:p>
        </w:tc>
        <w:tc>
          <w:tcPr>
            <w:tcW w:w="1823" w:type="dxa"/>
          </w:tcPr>
          <w:p w14:paraId="2D21A852" w14:textId="77777777" w:rsidR="00BE7DAE" w:rsidRPr="00BE7DAE" w:rsidRDefault="00BE7DAE" w:rsidP="00BE7DAE">
            <w:pPr>
              <w:widowControl w:val="0"/>
              <w:jc w:val="both"/>
              <w:rPr>
                <w:sz w:val="22"/>
                <w:szCs w:val="22"/>
              </w:rPr>
            </w:pPr>
            <w:r w:rsidRPr="00BE7DAE">
              <w:rPr>
                <w:sz w:val="22"/>
                <w:szCs w:val="22"/>
              </w:rPr>
              <w:t>Average of $100 - $500 per incident.  Highest annual average cost $6,000 per fiscal year.</w:t>
            </w:r>
          </w:p>
          <w:p w14:paraId="7F431B24" w14:textId="77777777" w:rsidR="00BE7DAE" w:rsidRPr="00BE7DAE" w:rsidRDefault="00BE7DAE" w:rsidP="00BE7DAE">
            <w:pPr>
              <w:widowControl w:val="0"/>
              <w:jc w:val="both"/>
              <w:rPr>
                <w:sz w:val="22"/>
                <w:szCs w:val="22"/>
              </w:rPr>
            </w:pPr>
          </w:p>
        </w:tc>
        <w:tc>
          <w:tcPr>
            <w:tcW w:w="1372" w:type="dxa"/>
          </w:tcPr>
          <w:p w14:paraId="4C752D9D" w14:textId="77777777" w:rsidR="00BE7DAE" w:rsidRPr="00BE7DAE" w:rsidRDefault="00BE7DAE" w:rsidP="00BE7DAE">
            <w:pPr>
              <w:widowControl w:val="0"/>
              <w:jc w:val="both"/>
              <w:rPr>
                <w:sz w:val="22"/>
                <w:szCs w:val="22"/>
              </w:rPr>
            </w:pPr>
            <w:r w:rsidRPr="00BE7DAE">
              <w:rPr>
                <w:sz w:val="22"/>
                <w:szCs w:val="22"/>
              </w:rPr>
              <w:t>Yes</w:t>
            </w:r>
          </w:p>
        </w:tc>
        <w:tc>
          <w:tcPr>
            <w:tcW w:w="3150" w:type="dxa"/>
          </w:tcPr>
          <w:p w14:paraId="4663AB7D" w14:textId="77777777" w:rsidR="00BE7DAE" w:rsidRPr="00BE7DAE" w:rsidRDefault="00BE7DAE" w:rsidP="00BE7DAE">
            <w:pPr>
              <w:widowControl w:val="0"/>
              <w:jc w:val="both"/>
              <w:rPr>
                <w:sz w:val="22"/>
                <w:szCs w:val="22"/>
              </w:rPr>
            </w:pPr>
            <w:r w:rsidRPr="00BE7DAE">
              <w:rPr>
                <w:b/>
                <w:sz w:val="22"/>
                <w:szCs w:val="22"/>
              </w:rPr>
              <w:t>Maybe</w:t>
            </w:r>
            <w:r w:rsidRPr="00BE7DAE">
              <w:rPr>
                <w:sz w:val="22"/>
                <w:szCs w:val="22"/>
              </w:rPr>
              <w:t>. Depends on circumstances and need. Department must make best value determination of whether the cost and administrative savings outweigh the benefits and protection of an RFR and contract. A contract is encouraged for more complex performance terms</w:t>
            </w:r>
            <w:r w:rsidRPr="00BE7DAE" w:rsidDel="00CA686C">
              <w:rPr>
                <w:sz w:val="22"/>
                <w:szCs w:val="22"/>
              </w:rPr>
              <w:t xml:space="preserve"> </w:t>
            </w:r>
          </w:p>
        </w:tc>
      </w:tr>
      <w:tr w:rsidR="00BE7DAE" w:rsidRPr="00BE7DAE" w14:paraId="57B261BE" w14:textId="77777777" w:rsidTr="00BE7DAE">
        <w:trPr>
          <w:jc w:val="center"/>
        </w:trPr>
        <w:tc>
          <w:tcPr>
            <w:tcW w:w="4140" w:type="dxa"/>
          </w:tcPr>
          <w:p w14:paraId="13AC72BF" w14:textId="77777777" w:rsidR="00BE7DAE" w:rsidRPr="00BE7DAE" w:rsidRDefault="00BE7DAE" w:rsidP="008B022E">
            <w:pPr>
              <w:widowControl w:val="0"/>
              <w:jc w:val="both"/>
              <w:rPr>
                <w:sz w:val="22"/>
                <w:szCs w:val="22"/>
              </w:rPr>
            </w:pPr>
            <w:r w:rsidRPr="00BE7DAE">
              <w:rPr>
                <w:sz w:val="22"/>
                <w:szCs w:val="22"/>
              </w:rPr>
              <w:t xml:space="preserve">Recurring, anticipated need (annual, </w:t>
            </w:r>
            <w:r w:rsidRPr="00BE7DAE">
              <w:rPr>
                <w:sz w:val="22"/>
                <w:szCs w:val="22"/>
              </w:rPr>
              <w:lastRenderedPageBreak/>
              <w:t xml:space="preserve">monthly, bi-annual - periodic maintenance, repair, pest removal, licenses). </w:t>
            </w:r>
            <w:r w:rsidRPr="00BE7DAE">
              <w:rPr>
                <w:b/>
                <w:sz w:val="22"/>
                <w:szCs w:val="22"/>
              </w:rPr>
              <w:t xml:space="preserve">Not </w:t>
            </w:r>
            <w:r w:rsidRPr="00BE7DAE">
              <w:rPr>
                <w:sz w:val="22"/>
                <w:szCs w:val="22"/>
              </w:rPr>
              <w:t>available on statewide contract.</w:t>
            </w:r>
          </w:p>
        </w:tc>
        <w:tc>
          <w:tcPr>
            <w:tcW w:w="1823" w:type="dxa"/>
          </w:tcPr>
          <w:p w14:paraId="59BAB61E" w14:textId="77777777" w:rsidR="00BE7DAE" w:rsidRPr="00BE7DAE" w:rsidRDefault="00BE7DAE" w:rsidP="00BE7DAE">
            <w:pPr>
              <w:widowControl w:val="0"/>
              <w:jc w:val="both"/>
              <w:rPr>
                <w:sz w:val="22"/>
                <w:szCs w:val="22"/>
              </w:rPr>
            </w:pPr>
            <w:r w:rsidRPr="00BE7DAE">
              <w:rPr>
                <w:sz w:val="22"/>
                <w:szCs w:val="22"/>
              </w:rPr>
              <w:lastRenderedPageBreak/>
              <w:t>$8,000</w:t>
            </w:r>
          </w:p>
        </w:tc>
        <w:tc>
          <w:tcPr>
            <w:tcW w:w="1372" w:type="dxa"/>
          </w:tcPr>
          <w:p w14:paraId="6AE98798" w14:textId="77777777" w:rsidR="00BE7DAE" w:rsidRPr="00BE7DAE" w:rsidRDefault="00BE7DAE" w:rsidP="00BE7DAE">
            <w:pPr>
              <w:widowControl w:val="0"/>
              <w:jc w:val="both"/>
              <w:rPr>
                <w:sz w:val="22"/>
                <w:szCs w:val="22"/>
              </w:rPr>
            </w:pPr>
            <w:r w:rsidRPr="00BE7DAE">
              <w:rPr>
                <w:sz w:val="22"/>
                <w:szCs w:val="22"/>
              </w:rPr>
              <w:t>Yes</w:t>
            </w:r>
          </w:p>
        </w:tc>
        <w:tc>
          <w:tcPr>
            <w:tcW w:w="3150" w:type="dxa"/>
          </w:tcPr>
          <w:p w14:paraId="1C03C53C" w14:textId="77777777" w:rsidR="00BE7DAE" w:rsidRPr="00BE7DAE" w:rsidRDefault="00BE7DAE" w:rsidP="00BE7DAE">
            <w:pPr>
              <w:widowControl w:val="0"/>
              <w:jc w:val="both"/>
              <w:rPr>
                <w:sz w:val="22"/>
                <w:szCs w:val="22"/>
              </w:rPr>
            </w:pPr>
            <w:r w:rsidRPr="00BE7DAE">
              <w:rPr>
                <w:b/>
                <w:sz w:val="22"/>
                <w:szCs w:val="22"/>
              </w:rPr>
              <w:t>No</w:t>
            </w:r>
            <w:r w:rsidRPr="00BE7DAE">
              <w:rPr>
                <w:sz w:val="22"/>
                <w:szCs w:val="22"/>
              </w:rPr>
              <w:t xml:space="preserve">. Anticipated purchase, not a </w:t>
            </w:r>
            <w:r w:rsidRPr="00BE7DAE">
              <w:rPr>
                <w:sz w:val="22"/>
                <w:szCs w:val="22"/>
              </w:rPr>
              <w:lastRenderedPageBreak/>
              <w:t>one-time need.</w:t>
            </w:r>
          </w:p>
        </w:tc>
      </w:tr>
      <w:tr w:rsidR="00BE7DAE" w:rsidRPr="00BE7DAE" w14:paraId="7DAEE667" w14:textId="77777777" w:rsidTr="00BE7DAE">
        <w:trPr>
          <w:jc w:val="center"/>
        </w:trPr>
        <w:tc>
          <w:tcPr>
            <w:tcW w:w="4140" w:type="dxa"/>
          </w:tcPr>
          <w:p w14:paraId="715C92C8" w14:textId="77777777" w:rsidR="00BE7DAE" w:rsidRPr="00BE7DAE" w:rsidRDefault="00BE7DAE" w:rsidP="008B022E">
            <w:pPr>
              <w:widowControl w:val="0"/>
              <w:jc w:val="both"/>
              <w:rPr>
                <w:sz w:val="22"/>
                <w:szCs w:val="22"/>
              </w:rPr>
            </w:pPr>
            <w:r w:rsidRPr="00BE7DAE">
              <w:rPr>
                <w:sz w:val="22"/>
                <w:szCs w:val="22"/>
              </w:rPr>
              <w:lastRenderedPageBreak/>
              <w:t xml:space="preserve">6 month rental of equipment or one-time, 2 year software license.  Not recurring, e.g., audio-visual equipment, chairs, speaker system for series of 3 conferences; purchase of software with unlimited free upgrades. </w:t>
            </w:r>
            <w:r w:rsidRPr="00BE7DAE">
              <w:rPr>
                <w:b/>
                <w:sz w:val="22"/>
                <w:szCs w:val="22"/>
              </w:rPr>
              <w:t>Not</w:t>
            </w:r>
            <w:r w:rsidRPr="00BE7DAE">
              <w:rPr>
                <w:sz w:val="22"/>
                <w:szCs w:val="22"/>
              </w:rPr>
              <w:t xml:space="preserve"> available on statewide contract.</w:t>
            </w:r>
          </w:p>
        </w:tc>
        <w:tc>
          <w:tcPr>
            <w:tcW w:w="1823" w:type="dxa"/>
          </w:tcPr>
          <w:p w14:paraId="0777FDEB" w14:textId="77777777" w:rsidR="00BE7DAE" w:rsidRPr="00BE7DAE" w:rsidRDefault="00BE7DAE" w:rsidP="00BE7DAE">
            <w:pPr>
              <w:widowControl w:val="0"/>
              <w:jc w:val="both"/>
              <w:rPr>
                <w:sz w:val="22"/>
                <w:szCs w:val="22"/>
              </w:rPr>
            </w:pPr>
            <w:r w:rsidRPr="00BE7DAE">
              <w:rPr>
                <w:sz w:val="22"/>
                <w:szCs w:val="22"/>
              </w:rPr>
              <w:t>$8,000</w:t>
            </w:r>
          </w:p>
        </w:tc>
        <w:tc>
          <w:tcPr>
            <w:tcW w:w="1372" w:type="dxa"/>
          </w:tcPr>
          <w:p w14:paraId="2154CC35" w14:textId="77777777" w:rsidR="00BE7DAE" w:rsidRPr="00BE7DAE" w:rsidRDefault="00BE7DAE" w:rsidP="00BE7DAE">
            <w:pPr>
              <w:widowControl w:val="0"/>
              <w:jc w:val="both"/>
              <w:rPr>
                <w:sz w:val="22"/>
                <w:szCs w:val="22"/>
              </w:rPr>
            </w:pPr>
            <w:r w:rsidRPr="00BE7DAE">
              <w:rPr>
                <w:sz w:val="22"/>
                <w:szCs w:val="22"/>
              </w:rPr>
              <w:t>Yes</w:t>
            </w:r>
          </w:p>
        </w:tc>
        <w:tc>
          <w:tcPr>
            <w:tcW w:w="3150" w:type="dxa"/>
          </w:tcPr>
          <w:p w14:paraId="4D2ACAB2" w14:textId="77777777" w:rsidR="00BE7DAE" w:rsidRPr="00BE7DAE" w:rsidRDefault="00BE7DAE" w:rsidP="00BE7DAE">
            <w:pPr>
              <w:widowControl w:val="0"/>
              <w:jc w:val="both"/>
              <w:rPr>
                <w:sz w:val="22"/>
                <w:szCs w:val="22"/>
              </w:rPr>
            </w:pPr>
            <w:r w:rsidRPr="00BE7DAE">
              <w:rPr>
                <w:b/>
                <w:sz w:val="22"/>
                <w:szCs w:val="22"/>
              </w:rPr>
              <w:t xml:space="preserve">Yes. </w:t>
            </w:r>
            <w:r w:rsidRPr="00BE7DAE">
              <w:rPr>
                <w:sz w:val="22"/>
                <w:szCs w:val="22"/>
              </w:rPr>
              <w:t>One-time need.  Department may not sign vendor rental agreement or invoice with rental terms. A contract is encouraged for more complex performance terms</w:t>
            </w:r>
          </w:p>
        </w:tc>
      </w:tr>
      <w:tr w:rsidR="00BE7DAE" w:rsidRPr="00BE7DAE" w14:paraId="0F1F3F75" w14:textId="77777777" w:rsidTr="00BE7DAE">
        <w:trPr>
          <w:jc w:val="center"/>
        </w:trPr>
        <w:tc>
          <w:tcPr>
            <w:tcW w:w="4140" w:type="dxa"/>
          </w:tcPr>
          <w:p w14:paraId="39C9F228" w14:textId="77777777" w:rsidR="00BE7DAE" w:rsidRPr="00BE7DAE" w:rsidRDefault="00BE7DAE" w:rsidP="008B022E">
            <w:pPr>
              <w:widowControl w:val="0"/>
              <w:jc w:val="both"/>
              <w:rPr>
                <w:sz w:val="22"/>
                <w:szCs w:val="22"/>
              </w:rPr>
            </w:pPr>
            <w:r w:rsidRPr="00BE7DAE">
              <w:rPr>
                <w:sz w:val="22"/>
                <w:szCs w:val="22"/>
              </w:rPr>
              <w:t xml:space="preserve">Equipment or commodity lease (by definition leases are greater than 6 months). </w:t>
            </w:r>
            <w:r w:rsidRPr="00BE7DAE">
              <w:rPr>
                <w:b/>
                <w:sz w:val="22"/>
                <w:szCs w:val="22"/>
              </w:rPr>
              <w:t>Not</w:t>
            </w:r>
            <w:r w:rsidRPr="00BE7DAE">
              <w:rPr>
                <w:sz w:val="22"/>
                <w:szCs w:val="22"/>
              </w:rPr>
              <w:t xml:space="preserve"> available on statewide contract.</w:t>
            </w:r>
          </w:p>
        </w:tc>
        <w:tc>
          <w:tcPr>
            <w:tcW w:w="1823" w:type="dxa"/>
          </w:tcPr>
          <w:p w14:paraId="135BC260" w14:textId="77777777" w:rsidR="00BE7DAE" w:rsidRPr="00BE7DAE" w:rsidRDefault="00BE7DAE" w:rsidP="00BE7DAE">
            <w:pPr>
              <w:widowControl w:val="0"/>
              <w:jc w:val="both"/>
              <w:rPr>
                <w:sz w:val="22"/>
                <w:szCs w:val="22"/>
              </w:rPr>
            </w:pPr>
            <w:r w:rsidRPr="00BE7DAE">
              <w:rPr>
                <w:sz w:val="22"/>
                <w:szCs w:val="22"/>
              </w:rPr>
              <w:t>$6,500</w:t>
            </w:r>
          </w:p>
        </w:tc>
        <w:tc>
          <w:tcPr>
            <w:tcW w:w="1372" w:type="dxa"/>
          </w:tcPr>
          <w:p w14:paraId="423C882F" w14:textId="77777777" w:rsidR="00BE7DAE" w:rsidRPr="00BE7DAE" w:rsidRDefault="00BE7DAE" w:rsidP="00BE7DAE">
            <w:pPr>
              <w:widowControl w:val="0"/>
              <w:jc w:val="both"/>
              <w:rPr>
                <w:sz w:val="22"/>
                <w:szCs w:val="22"/>
              </w:rPr>
            </w:pPr>
            <w:r w:rsidRPr="00BE7DAE">
              <w:rPr>
                <w:sz w:val="22"/>
                <w:szCs w:val="22"/>
              </w:rPr>
              <w:t>Yes</w:t>
            </w:r>
          </w:p>
        </w:tc>
        <w:tc>
          <w:tcPr>
            <w:tcW w:w="3150" w:type="dxa"/>
          </w:tcPr>
          <w:p w14:paraId="27414C77" w14:textId="77777777" w:rsidR="00BE7DAE" w:rsidRPr="00BE7DAE" w:rsidRDefault="00BE7DAE" w:rsidP="00BE7DAE">
            <w:pPr>
              <w:widowControl w:val="0"/>
              <w:jc w:val="both"/>
              <w:rPr>
                <w:sz w:val="22"/>
                <w:szCs w:val="22"/>
              </w:rPr>
            </w:pPr>
            <w:r w:rsidRPr="00BE7DAE">
              <w:rPr>
                <w:b/>
                <w:sz w:val="22"/>
                <w:szCs w:val="22"/>
              </w:rPr>
              <w:t xml:space="preserve">No. </w:t>
            </w:r>
            <w:r w:rsidRPr="00BE7DAE">
              <w:rPr>
                <w:sz w:val="22"/>
                <w:szCs w:val="22"/>
              </w:rPr>
              <w:t>Anticipated, recurring purchase.  Leases may not be considered a one-time need.</w:t>
            </w:r>
          </w:p>
        </w:tc>
      </w:tr>
      <w:tr w:rsidR="00BE7DAE" w:rsidRPr="00BE7DAE" w14:paraId="65A9A510" w14:textId="77777777" w:rsidTr="00BE7DAE">
        <w:trPr>
          <w:jc w:val="center"/>
        </w:trPr>
        <w:tc>
          <w:tcPr>
            <w:tcW w:w="4140" w:type="dxa"/>
          </w:tcPr>
          <w:p w14:paraId="3CD23742" w14:textId="77777777" w:rsidR="00BE7DAE" w:rsidRPr="00BE7DAE" w:rsidRDefault="00BE7DAE" w:rsidP="00BE7DAE">
            <w:pPr>
              <w:widowControl w:val="0"/>
              <w:jc w:val="both"/>
              <w:rPr>
                <w:sz w:val="22"/>
                <w:szCs w:val="22"/>
              </w:rPr>
            </w:pPr>
            <w:r w:rsidRPr="00BE7DAE">
              <w:rPr>
                <w:sz w:val="22"/>
                <w:szCs w:val="22"/>
              </w:rPr>
              <w:t xml:space="preserve">Service contract for operational service, potential for repeated use if needed, subject to funding. </w:t>
            </w:r>
            <w:r w:rsidRPr="00BE7DAE">
              <w:rPr>
                <w:b/>
                <w:sz w:val="22"/>
                <w:szCs w:val="22"/>
              </w:rPr>
              <w:t>Not</w:t>
            </w:r>
            <w:r w:rsidRPr="00BE7DAE">
              <w:rPr>
                <w:sz w:val="22"/>
                <w:szCs w:val="22"/>
              </w:rPr>
              <w:t xml:space="preserve"> available on statewide contract.</w:t>
            </w:r>
          </w:p>
        </w:tc>
        <w:tc>
          <w:tcPr>
            <w:tcW w:w="1823" w:type="dxa"/>
          </w:tcPr>
          <w:p w14:paraId="679EAAF4" w14:textId="77777777" w:rsidR="00BE7DAE" w:rsidRPr="00BE7DAE" w:rsidRDefault="00BE7DAE" w:rsidP="00BE7DAE">
            <w:pPr>
              <w:widowControl w:val="0"/>
              <w:jc w:val="both"/>
              <w:rPr>
                <w:sz w:val="22"/>
                <w:szCs w:val="22"/>
              </w:rPr>
            </w:pPr>
            <w:r w:rsidRPr="00BE7DAE">
              <w:rPr>
                <w:sz w:val="22"/>
                <w:szCs w:val="22"/>
              </w:rPr>
              <w:t>$7,500 for current services, additional amounts to be determined</w:t>
            </w:r>
          </w:p>
        </w:tc>
        <w:tc>
          <w:tcPr>
            <w:tcW w:w="1372" w:type="dxa"/>
          </w:tcPr>
          <w:p w14:paraId="4D113386" w14:textId="77777777" w:rsidR="00BE7DAE" w:rsidRPr="00BE7DAE" w:rsidRDefault="00BE7DAE" w:rsidP="00BE7DAE">
            <w:pPr>
              <w:widowControl w:val="0"/>
              <w:jc w:val="both"/>
              <w:rPr>
                <w:sz w:val="22"/>
                <w:szCs w:val="22"/>
              </w:rPr>
            </w:pPr>
            <w:r w:rsidRPr="00BE7DAE">
              <w:rPr>
                <w:sz w:val="22"/>
                <w:szCs w:val="22"/>
              </w:rPr>
              <w:t>Yes</w:t>
            </w:r>
          </w:p>
        </w:tc>
        <w:tc>
          <w:tcPr>
            <w:tcW w:w="3150" w:type="dxa"/>
          </w:tcPr>
          <w:p w14:paraId="27F27033" w14:textId="77777777" w:rsidR="00BE7DAE" w:rsidRPr="00BE7DAE" w:rsidRDefault="00BE7DAE" w:rsidP="00BE7DAE">
            <w:pPr>
              <w:widowControl w:val="0"/>
              <w:jc w:val="both"/>
              <w:rPr>
                <w:sz w:val="22"/>
                <w:szCs w:val="22"/>
              </w:rPr>
            </w:pPr>
            <w:r w:rsidRPr="00BE7DAE">
              <w:rPr>
                <w:b/>
                <w:sz w:val="22"/>
                <w:szCs w:val="22"/>
              </w:rPr>
              <w:t>Maybe</w:t>
            </w:r>
            <w:r w:rsidRPr="00BE7DAE">
              <w:rPr>
                <w:sz w:val="22"/>
                <w:szCs w:val="22"/>
              </w:rPr>
              <w:t>. Depends on potential for the future need. If the potential is clearly uncertain, this may be an incidental purchase. If the potential for repeat use is probable or likely, then this would not be an incidental purchase because the need would be considered recurring.</w:t>
            </w:r>
          </w:p>
          <w:p w14:paraId="1AC72A2C" w14:textId="77777777" w:rsidR="00BE7DAE" w:rsidRPr="00BE7DAE" w:rsidRDefault="00BE7DAE" w:rsidP="00BE7DAE">
            <w:pPr>
              <w:widowControl w:val="0"/>
              <w:jc w:val="both"/>
              <w:rPr>
                <w:sz w:val="22"/>
                <w:szCs w:val="22"/>
              </w:rPr>
            </w:pPr>
            <w:r w:rsidRPr="00BE7DAE">
              <w:rPr>
                <w:sz w:val="22"/>
                <w:szCs w:val="22"/>
              </w:rPr>
              <w:t>A contract is encouraged for more complex performance terms</w:t>
            </w:r>
          </w:p>
        </w:tc>
      </w:tr>
    </w:tbl>
    <w:p w14:paraId="382E30CD" w14:textId="77777777" w:rsidR="00BE7DAE" w:rsidRPr="00BE7DAE" w:rsidRDefault="00BE7DAE" w:rsidP="00BE7DAE">
      <w:pPr>
        <w:widowControl w:val="0"/>
        <w:jc w:val="both"/>
        <w:rPr>
          <w:sz w:val="22"/>
          <w:szCs w:val="22"/>
        </w:rPr>
      </w:pPr>
    </w:p>
    <w:p w14:paraId="5F130814" w14:textId="77777777" w:rsidR="00880E3E" w:rsidRDefault="00880E3E" w:rsidP="00880E3E">
      <w:pPr>
        <w:widowControl w:val="0"/>
        <w:jc w:val="both"/>
        <w:rPr>
          <w:sz w:val="22"/>
          <w:szCs w:val="22"/>
        </w:rPr>
      </w:pPr>
      <w:r>
        <w:rPr>
          <w:b/>
          <w:sz w:val="22"/>
          <w:szCs w:val="22"/>
        </w:rPr>
        <w:t>Guidance on E</w:t>
      </w:r>
      <w:r w:rsidRPr="00BE7DAE">
        <w:rPr>
          <w:b/>
          <w:sz w:val="22"/>
          <w:szCs w:val="22"/>
        </w:rPr>
        <w:t>xecution of Vendor Contract</w:t>
      </w:r>
      <w:r w:rsidR="00E7371B">
        <w:rPr>
          <w:b/>
          <w:sz w:val="22"/>
          <w:szCs w:val="22"/>
        </w:rPr>
        <w:t xml:space="preserve"> Form</w:t>
      </w:r>
      <w:r w:rsidRPr="00BE7DAE">
        <w:rPr>
          <w:b/>
          <w:sz w:val="22"/>
          <w:szCs w:val="22"/>
        </w:rPr>
        <w:t>s</w:t>
      </w:r>
    </w:p>
    <w:p w14:paraId="7829DEC6" w14:textId="77777777" w:rsidR="00880E3E" w:rsidRPr="00BE7DAE" w:rsidRDefault="00880E3E" w:rsidP="00B85A2E">
      <w:pPr>
        <w:widowControl w:val="0"/>
        <w:spacing w:after="120"/>
        <w:jc w:val="both"/>
        <w:rPr>
          <w:sz w:val="22"/>
          <w:szCs w:val="22"/>
        </w:rPr>
      </w:pPr>
      <w:r w:rsidRPr="00D917A0">
        <w:rPr>
          <w:sz w:val="22"/>
          <w:szCs w:val="22"/>
        </w:rPr>
        <w:t xml:space="preserve">The Office of the Attorney General </w:t>
      </w:r>
      <w:r>
        <w:rPr>
          <w:sz w:val="22"/>
          <w:szCs w:val="22"/>
        </w:rPr>
        <w:t xml:space="preserve">(AGO) </w:t>
      </w:r>
      <w:r w:rsidRPr="00D917A0">
        <w:rPr>
          <w:sz w:val="22"/>
          <w:szCs w:val="22"/>
        </w:rPr>
        <w:t>has recommended that departments</w:t>
      </w:r>
      <w:r w:rsidRPr="00880E3E">
        <w:rPr>
          <w:sz w:val="22"/>
          <w:szCs w:val="22"/>
        </w:rPr>
        <w:t xml:space="preserve"> not sign vendor contracts, purchase orders</w:t>
      </w:r>
      <w:r w:rsidR="0025247C">
        <w:rPr>
          <w:sz w:val="22"/>
          <w:szCs w:val="22"/>
        </w:rPr>
        <w:t xml:space="preserve">, </w:t>
      </w:r>
      <w:r w:rsidRPr="00880E3E">
        <w:rPr>
          <w:sz w:val="22"/>
          <w:szCs w:val="22"/>
        </w:rPr>
        <w:t xml:space="preserve">invoices </w:t>
      </w:r>
      <w:r w:rsidR="0025247C">
        <w:rPr>
          <w:sz w:val="22"/>
          <w:szCs w:val="22"/>
        </w:rPr>
        <w:t>or other documents containing</w:t>
      </w:r>
      <w:r w:rsidRPr="00880E3E">
        <w:rPr>
          <w:sz w:val="22"/>
          <w:szCs w:val="22"/>
        </w:rPr>
        <w:t xml:space="preserve"> </w:t>
      </w:r>
      <w:r w:rsidR="0025247C">
        <w:rPr>
          <w:sz w:val="22"/>
          <w:szCs w:val="22"/>
        </w:rPr>
        <w:t xml:space="preserve">vendor </w:t>
      </w:r>
      <w:r w:rsidRPr="00880E3E">
        <w:rPr>
          <w:sz w:val="22"/>
          <w:szCs w:val="22"/>
        </w:rPr>
        <w:t>contract</w:t>
      </w:r>
      <w:r w:rsidR="0025247C">
        <w:rPr>
          <w:sz w:val="22"/>
          <w:szCs w:val="22"/>
        </w:rPr>
        <w:t>ual</w:t>
      </w:r>
      <w:r w:rsidRPr="00880E3E">
        <w:rPr>
          <w:sz w:val="22"/>
          <w:szCs w:val="22"/>
        </w:rPr>
        <w:t xml:space="preserve"> terms</w:t>
      </w:r>
      <w:r w:rsidR="0025247C">
        <w:rPr>
          <w:sz w:val="22"/>
          <w:szCs w:val="22"/>
        </w:rPr>
        <w:t xml:space="preserve"> including but not limited to</w:t>
      </w:r>
      <w:r w:rsidRPr="00880E3E">
        <w:rPr>
          <w:sz w:val="22"/>
          <w:szCs w:val="22"/>
        </w:rPr>
        <w:t xml:space="preserve"> waivers of liability or indemnification.  </w:t>
      </w:r>
      <w:r w:rsidRPr="00D917A0">
        <w:rPr>
          <w:sz w:val="22"/>
          <w:szCs w:val="22"/>
        </w:rPr>
        <w:t>Departments that choose to sign these types of documents do so at their own risk and are responsible for any associated costs and damages.</w:t>
      </w:r>
      <w:r w:rsidRPr="00BE7DAE">
        <w:rPr>
          <w:sz w:val="22"/>
          <w:szCs w:val="22"/>
        </w:rPr>
        <w:t xml:space="preserve"> Many of these forms contain terms which contradict standard Commonwealth boilerplate terms, provide a benefit to the vendor to the detriment of the Commonwealth, restrict the AGO’s ability to successfully defend or litigate on behalf of the Commonwealth or severely limit contract recoveries for breach of contract.  </w:t>
      </w:r>
    </w:p>
    <w:p w14:paraId="79544744" w14:textId="77777777" w:rsidR="00880E3E" w:rsidRPr="00BE7DAE" w:rsidRDefault="00880E3E" w:rsidP="00B85A2E">
      <w:pPr>
        <w:widowControl w:val="0"/>
        <w:spacing w:after="120"/>
        <w:jc w:val="both"/>
        <w:rPr>
          <w:sz w:val="22"/>
          <w:szCs w:val="22"/>
        </w:rPr>
      </w:pPr>
      <w:r w:rsidRPr="00BE7DAE">
        <w:rPr>
          <w:sz w:val="22"/>
          <w:szCs w:val="22"/>
        </w:rPr>
        <w:t xml:space="preserve">The AGO has approved the use of the Commonwealth Terms and Conditions (T&amp;C and T&amp;C HHS) for the use by Commonwealth Departments as well as other listed Commonwealth boilerplates.  A vendor contract may be attached unsigned to a Commonwealth contract if the document contains relevant performance requirements, however, conflicting terms should be crossed out.  Even if terms are not crossed out, conflicting terms will be superseded by the Commonwealth contract terms.  </w:t>
      </w:r>
    </w:p>
    <w:p w14:paraId="313EE6ED" w14:textId="08028884" w:rsidR="00880E3E" w:rsidRDefault="00880E3E" w:rsidP="00B85A2E">
      <w:pPr>
        <w:widowControl w:val="0"/>
        <w:spacing w:after="120"/>
        <w:jc w:val="both"/>
        <w:rPr>
          <w:sz w:val="22"/>
          <w:szCs w:val="22"/>
        </w:rPr>
      </w:pPr>
      <w:r w:rsidRPr="00BE7DAE">
        <w:rPr>
          <w:sz w:val="22"/>
          <w:szCs w:val="22"/>
        </w:rPr>
        <w:t>The issue of vendor contracts arises more often when Departments are procuring incidental purchases in which no procurement or contract is required (such as being required to execute a rental contract for a short term rental of equipment, furniture or space)</w:t>
      </w:r>
      <w:r>
        <w:rPr>
          <w:sz w:val="22"/>
          <w:szCs w:val="22"/>
        </w:rPr>
        <w:t>.</w:t>
      </w:r>
      <w:r w:rsidRPr="00BE7DAE">
        <w:rPr>
          <w:sz w:val="22"/>
          <w:szCs w:val="22"/>
        </w:rPr>
        <w:t xml:space="preserve">  Even though a Commonwealth contract boilerplate is not required, this does not mean that signing a vendor contract is acceptable.  On the contrary, if any contract is used, it must be a Commonwealth boilerplate, not a vendor contract. </w:t>
      </w:r>
    </w:p>
    <w:p w14:paraId="552DE93D" w14:textId="77777777" w:rsidR="00022601" w:rsidRDefault="0025247C" w:rsidP="00B85A2E">
      <w:pPr>
        <w:widowControl w:val="0"/>
        <w:spacing w:after="120"/>
        <w:jc w:val="both"/>
        <w:rPr>
          <w:sz w:val="22"/>
          <w:szCs w:val="22"/>
        </w:rPr>
      </w:pPr>
      <w:r>
        <w:rPr>
          <w:sz w:val="22"/>
          <w:szCs w:val="22"/>
        </w:rPr>
        <w:t xml:space="preserve">Please note that there may be certain </w:t>
      </w:r>
      <w:r w:rsidR="00022601">
        <w:rPr>
          <w:sz w:val="22"/>
          <w:szCs w:val="22"/>
        </w:rPr>
        <w:t>contracts that include complex performance terms</w:t>
      </w:r>
      <w:r w:rsidRPr="0025247C">
        <w:rPr>
          <w:sz w:val="22"/>
          <w:szCs w:val="22"/>
        </w:rPr>
        <w:t xml:space="preserve"> </w:t>
      </w:r>
      <w:r w:rsidR="00022601">
        <w:rPr>
          <w:sz w:val="22"/>
          <w:szCs w:val="22"/>
        </w:rPr>
        <w:t>(</w:t>
      </w:r>
      <w:r w:rsidR="00022601" w:rsidRPr="0025247C">
        <w:rPr>
          <w:sz w:val="22"/>
          <w:szCs w:val="22"/>
        </w:rPr>
        <w:t>such as license agreements, certain lease or financing agreements, etc.</w:t>
      </w:r>
      <w:r w:rsidR="00022601">
        <w:rPr>
          <w:sz w:val="22"/>
          <w:szCs w:val="22"/>
        </w:rPr>
        <w:t>) which may necessitate the execution of</w:t>
      </w:r>
      <w:r w:rsidRPr="0025247C">
        <w:rPr>
          <w:sz w:val="22"/>
          <w:szCs w:val="22"/>
        </w:rPr>
        <w:t xml:space="preserve"> </w:t>
      </w:r>
      <w:r>
        <w:rPr>
          <w:sz w:val="22"/>
          <w:szCs w:val="22"/>
        </w:rPr>
        <w:t xml:space="preserve">specific </w:t>
      </w:r>
      <w:r w:rsidR="00022601">
        <w:rPr>
          <w:sz w:val="22"/>
          <w:szCs w:val="22"/>
        </w:rPr>
        <w:t xml:space="preserve">contract </w:t>
      </w:r>
      <w:r w:rsidRPr="0025247C">
        <w:rPr>
          <w:sz w:val="22"/>
          <w:szCs w:val="22"/>
        </w:rPr>
        <w:t>forms</w:t>
      </w:r>
      <w:r w:rsidR="00022601">
        <w:rPr>
          <w:sz w:val="22"/>
          <w:szCs w:val="22"/>
        </w:rPr>
        <w:t xml:space="preserve">. These forms should only be executed </w:t>
      </w:r>
      <w:r w:rsidRPr="0025247C">
        <w:rPr>
          <w:sz w:val="22"/>
          <w:szCs w:val="22"/>
        </w:rPr>
        <w:t xml:space="preserve">if agreed upon in advance </w:t>
      </w:r>
      <w:r>
        <w:rPr>
          <w:sz w:val="22"/>
          <w:szCs w:val="22"/>
        </w:rPr>
        <w:t>and/</w:t>
      </w:r>
      <w:r w:rsidRPr="0025247C">
        <w:rPr>
          <w:sz w:val="22"/>
          <w:szCs w:val="22"/>
        </w:rPr>
        <w:t xml:space="preserve">or if approved by the AGO or some other oversight authority </w:t>
      </w:r>
      <w:r w:rsidR="00022601">
        <w:rPr>
          <w:sz w:val="22"/>
          <w:szCs w:val="22"/>
        </w:rPr>
        <w:t xml:space="preserve">such as </w:t>
      </w:r>
      <w:r>
        <w:rPr>
          <w:sz w:val="22"/>
          <w:szCs w:val="22"/>
        </w:rPr>
        <w:t>CTR</w:t>
      </w:r>
      <w:r w:rsidRPr="0025247C">
        <w:rPr>
          <w:sz w:val="22"/>
          <w:szCs w:val="22"/>
        </w:rPr>
        <w:t xml:space="preserve">, </w:t>
      </w:r>
      <w:r>
        <w:rPr>
          <w:sz w:val="22"/>
          <w:szCs w:val="22"/>
        </w:rPr>
        <w:t>OSD</w:t>
      </w:r>
      <w:r w:rsidR="00022601">
        <w:rPr>
          <w:sz w:val="22"/>
          <w:szCs w:val="22"/>
        </w:rPr>
        <w:t xml:space="preserve"> or</w:t>
      </w:r>
      <w:r>
        <w:rPr>
          <w:sz w:val="22"/>
          <w:szCs w:val="22"/>
        </w:rPr>
        <w:t xml:space="preserve"> </w:t>
      </w:r>
      <w:r w:rsidRPr="0025247C">
        <w:rPr>
          <w:sz w:val="22"/>
          <w:szCs w:val="22"/>
        </w:rPr>
        <w:t>ITD.</w:t>
      </w:r>
    </w:p>
    <w:p w14:paraId="1A0C0030" w14:textId="77777777" w:rsidR="00FA73F5" w:rsidRDefault="00FA73F5" w:rsidP="00B85A2E">
      <w:pPr>
        <w:widowControl w:val="0"/>
        <w:spacing w:after="120"/>
        <w:jc w:val="both"/>
        <w:rPr>
          <w:sz w:val="22"/>
          <w:szCs w:val="22"/>
        </w:rPr>
      </w:pPr>
    </w:p>
    <w:p w14:paraId="596FFB8A" w14:textId="77777777" w:rsidR="00FA73F5" w:rsidRDefault="00FA73F5" w:rsidP="00B85A2E">
      <w:pPr>
        <w:widowControl w:val="0"/>
        <w:spacing w:after="120"/>
        <w:jc w:val="both"/>
        <w:rPr>
          <w:sz w:val="22"/>
          <w:szCs w:val="22"/>
        </w:rPr>
      </w:pPr>
    </w:p>
    <w:p w14:paraId="5D59AC83" w14:textId="77777777" w:rsidR="000F7F0B" w:rsidRPr="00E7371B" w:rsidRDefault="00DF599F" w:rsidP="00B85A2E">
      <w:pPr>
        <w:pStyle w:val="Heading2"/>
        <w:keepNext w:val="0"/>
        <w:widowControl w:val="0"/>
        <w:spacing w:before="0" w:after="120"/>
      </w:pPr>
      <w:bookmarkStart w:id="62" w:name="_Due_Diligence_Posting"/>
      <w:bookmarkEnd w:id="62"/>
      <w:r>
        <w:rPr>
          <w:bCs/>
          <w:smallCaps w:val="0"/>
          <w:u w:val="single"/>
        </w:rPr>
        <w:lastRenderedPageBreak/>
        <w:t xml:space="preserve">Additional </w:t>
      </w:r>
      <w:r w:rsidR="001E759C" w:rsidRPr="00E7371B">
        <w:rPr>
          <w:bCs/>
          <w:smallCaps w:val="0"/>
          <w:u w:val="single"/>
        </w:rPr>
        <w:t xml:space="preserve">Due Diligence </w:t>
      </w:r>
      <w:r w:rsidR="00E06D8A">
        <w:rPr>
          <w:bCs/>
          <w:smallCaps w:val="0"/>
          <w:u w:val="single"/>
        </w:rPr>
        <w:t xml:space="preserve">Requirements </w:t>
      </w:r>
      <w:r w:rsidR="001658F7">
        <w:rPr>
          <w:bCs/>
          <w:smallCaps w:val="0"/>
          <w:u w:val="single"/>
        </w:rPr>
        <w:t xml:space="preserve">For </w:t>
      </w:r>
      <w:r w:rsidR="001E759C" w:rsidRPr="00E7371B">
        <w:rPr>
          <w:bCs/>
          <w:smallCaps w:val="0"/>
          <w:u w:val="single"/>
        </w:rPr>
        <w:t>Certain Purchases</w:t>
      </w:r>
      <w:r w:rsidR="00E06D8A">
        <w:rPr>
          <w:bCs/>
          <w:smallCaps w:val="0"/>
          <w:u w:val="single"/>
        </w:rPr>
        <w:t xml:space="preserve"> that Do Not Qualify as Procurement Exceptions</w:t>
      </w:r>
    </w:p>
    <w:p w14:paraId="543C183F" w14:textId="77777777" w:rsidR="00DF0598" w:rsidRPr="00E7371B" w:rsidRDefault="002B6772">
      <w:pPr>
        <w:widowControl w:val="0"/>
        <w:tabs>
          <w:tab w:val="left" w:pos="720"/>
          <w:tab w:val="left" w:pos="1152"/>
          <w:tab w:val="left" w:pos="1440"/>
          <w:tab w:val="left" w:pos="1728"/>
          <w:tab w:val="left" w:pos="2160"/>
        </w:tabs>
        <w:jc w:val="both"/>
        <w:rPr>
          <w:sz w:val="22"/>
          <w:szCs w:val="22"/>
        </w:rPr>
      </w:pPr>
      <w:bookmarkStart w:id="63" w:name="_Two_Procurement_Concepts_that_are_n"/>
      <w:bookmarkStart w:id="64" w:name="_&quot;Sole_Source&quot;_Procurements"/>
      <w:bookmarkEnd w:id="52"/>
      <w:bookmarkEnd w:id="53"/>
      <w:bookmarkEnd w:id="54"/>
      <w:bookmarkEnd w:id="55"/>
      <w:bookmarkEnd w:id="63"/>
      <w:bookmarkEnd w:id="64"/>
      <w:r w:rsidRPr="00E7371B">
        <w:rPr>
          <w:sz w:val="22"/>
          <w:szCs w:val="22"/>
        </w:rPr>
        <w:t>There may be instances where a department</w:t>
      </w:r>
      <w:r w:rsidR="00DF0598" w:rsidRPr="00E7371B">
        <w:rPr>
          <w:sz w:val="22"/>
          <w:szCs w:val="22"/>
        </w:rPr>
        <w:t>:</w:t>
      </w:r>
    </w:p>
    <w:p w14:paraId="207B0FFE" w14:textId="77777777" w:rsidR="00C11EA8" w:rsidRPr="00E7371B" w:rsidRDefault="003E0586" w:rsidP="00C324C4">
      <w:pPr>
        <w:widowControl w:val="0"/>
        <w:numPr>
          <w:ilvl w:val="0"/>
          <w:numId w:val="12"/>
        </w:numPr>
        <w:tabs>
          <w:tab w:val="clear" w:pos="0"/>
          <w:tab w:val="left" w:pos="720"/>
          <w:tab w:val="left" w:pos="1152"/>
          <w:tab w:val="left" w:pos="1440"/>
          <w:tab w:val="left" w:pos="1728"/>
          <w:tab w:val="left" w:pos="2160"/>
        </w:tabs>
        <w:ind w:left="720" w:hanging="720"/>
        <w:jc w:val="both"/>
        <w:rPr>
          <w:sz w:val="22"/>
          <w:szCs w:val="22"/>
        </w:rPr>
      </w:pPr>
      <w:r w:rsidRPr="00E7371B">
        <w:rPr>
          <w:sz w:val="22"/>
          <w:szCs w:val="22"/>
        </w:rPr>
        <w:t xml:space="preserve">is </w:t>
      </w:r>
      <w:r w:rsidR="00C11EA8" w:rsidRPr="00E7371B">
        <w:rPr>
          <w:sz w:val="22"/>
          <w:szCs w:val="22"/>
        </w:rPr>
        <w:t xml:space="preserve">offered </w:t>
      </w:r>
      <w:r w:rsidR="004016B1" w:rsidRPr="00E7371B">
        <w:rPr>
          <w:sz w:val="22"/>
          <w:szCs w:val="22"/>
        </w:rPr>
        <w:t xml:space="preserve">something </w:t>
      </w:r>
      <w:r w:rsidR="00586EBC">
        <w:rPr>
          <w:sz w:val="22"/>
          <w:szCs w:val="22"/>
        </w:rPr>
        <w:t>at</w:t>
      </w:r>
      <w:r w:rsidR="00380E79">
        <w:rPr>
          <w:sz w:val="22"/>
          <w:szCs w:val="22"/>
        </w:rPr>
        <w:t xml:space="preserve"> no cost or well below market cost</w:t>
      </w:r>
      <w:r w:rsidR="00C11EA8" w:rsidRPr="00E7371B">
        <w:rPr>
          <w:sz w:val="22"/>
          <w:szCs w:val="22"/>
        </w:rPr>
        <w:t>;</w:t>
      </w:r>
    </w:p>
    <w:p w14:paraId="2C21345A" w14:textId="77777777" w:rsidR="00401914" w:rsidRPr="00EB5AB2" w:rsidRDefault="009C5619" w:rsidP="00EB5AB2">
      <w:pPr>
        <w:widowControl w:val="0"/>
        <w:numPr>
          <w:ilvl w:val="0"/>
          <w:numId w:val="12"/>
        </w:numPr>
        <w:tabs>
          <w:tab w:val="clear" w:pos="0"/>
          <w:tab w:val="left" w:pos="720"/>
          <w:tab w:val="left" w:pos="1152"/>
          <w:tab w:val="left" w:pos="1440"/>
          <w:tab w:val="left" w:pos="1728"/>
          <w:tab w:val="left" w:pos="2160"/>
        </w:tabs>
        <w:ind w:left="720" w:hanging="720"/>
        <w:jc w:val="both"/>
        <w:rPr>
          <w:sz w:val="22"/>
          <w:szCs w:val="22"/>
        </w:rPr>
      </w:pPr>
      <w:r w:rsidRPr="00E7371B">
        <w:rPr>
          <w:sz w:val="22"/>
          <w:szCs w:val="22"/>
        </w:rPr>
        <w:t>needs to</w:t>
      </w:r>
      <w:r w:rsidR="002B6772" w:rsidRPr="00E7371B">
        <w:rPr>
          <w:sz w:val="22"/>
          <w:szCs w:val="22"/>
        </w:rPr>
        <w:t xml:space="preserve"> purchase proprietary licenses or products</w:t>
      </w:r>
      <w:r w:rsidR="00DF0598" w:rsidRPr="00E7371B">
        <w:rPr>
          <w:sz w:val="22"/>
          <w:szCs w:val="22"/>
        </w:rPr>
        <w:t xml:space="preserve"> for systems or software that they have already </w:t>
      </w:r>
      <w:r w:rsidR="00880006" w:rsidRPr="00E7371B">
        <w:rPr>
          <w:sz w:val="22"/>
          <w:szCs w:val="22"/>
        </w:rPr>
        <w:t xml:space="preserve"> purchased</w:t>
      </w:r>
      <w:r w:rsidR="00DF0598" w:rsidRPr="00E7371B">
        <w:rPr>
          <w:sz w:val="22"/>
          <w:szCs w:val="22"/>
        </w:rPr>
        <w:t xml:space="preserve"> after previously conducting a competitive procurement</w:t>
      </w:r>
      <w:r w:rsidR="00EB5AB2">
        <w:rPr>
          <w:sz w:val="22"/>
          <w:szCs w:val="22"/>
        </w:rPr>
        <w:t xml:space="preserve"> or </w:t>
      </w:r>
      <w:r w:rsidR="00401914" w:rsidRPr="00EB5AB2">
        <w:rPr>
          <w:sz w:val="22"/>
          <w:szCs w:val="22"/>
        </w:rPr>
        <w:t xml:space="preserve">requires service or maintenance of products previously acquired through a competitive process that can only be provided by the original vendor; </w:t>
      </w:r>
    </w:p>
    <w:p w14:paraId="10E23990" w14:textId="318BF97D" w:rsidR="00DF0598" w:rsidRPr="00E7371B" w:rsidRDefault="00401914" w:rsidP="00C324C4">
      <w:pPr>
        <w:widowControl w:val="0"/>
        <w:numPr>
          <w:ilvl w:val="0"/>
          <w:numId w:val="12"/>
        </w:numPr>
        <w:tabs>
          <w:tab w:val="clear" w:pos="0"/>
          <w:tab w:val="left" w:pos="720"/>
          <w:tab w:val="left" w:pos="1152"/>
          <w:tab w:val="left" w:pos="1440"/>
          <w:tab w:val="left" w:pos="1728"/>
          <w:tab w:val="left" w:pos="2160"/>
        </w:tabs>
        <w:ind w:left="720" w:hanging="720"/>
        <w:jc w:val="both"/>
        <w:rPr>
          <w:sz w:val="22"/>
          <w:szCs w:val="22"/>
        </w:rPr>
      </w:pPr>
      <w:r>
        <w:rPr>
          <w:sz w:val="22"/>
          <w:szCs w:val="22"/>
        </w:rPr>
        <w:t>seeks to acquire services that another governmental entity is uniquely situat</w:t>
      </w:r>
      <w:r w:rsidR="00B85A2E">
        <w:rPr>
          <w:sz w:val="22"/>
          <w:szCs w:val="22"/>
        </w:rPr>
        <w:t>ed</w:t>
      </w:r>
      <w:r>
        <w:rPr>
          <w:sz w:val="22"/>
          <w:szCs w:val="22"/>
        </w:rPr>
        <w:t xml:space="preserve"> </w:t>
      </w:r>
      <w:r w:rsidR="00FE3A8C">
        <w:rPr>
          <w:sz w:val="22"/>
          <w:szCs w:val="22"/>
        </w:rPr>
        <w:t xml:space="preserve">(but not </w:t>
      </w:r>
      <w:r>
        <w:rPr>
          <w:sz w:val="22"/>
          <w:szCs w:val="22"/>
        </w:rPr>
        <w:t>statutorily authorized</w:t>
      </w:r>
      <w:r w:rsidR="00FE3A8C">
        <w:rPr>
          <w:sz w:val="22"/>
          <w:szCs w:val="22"/>
        </w:rPr>
        <w:t>)</w:t>
      </w:r>
      <w:r>
        <w:rPr>
          <w:sz w:val="22"/>
          <w:szCs w:val="22"/>
        </w:rPr>
        <w:t xml:space="preserve"> to provide; </w:t>
      </w:r>
      <w:r w:rsidR="00C11EA8" w:rsidRPr="00E7371B">
        <w:rPr>
          <w:sz w:val="22"/>
          <w:szCs w:val="22"/>
        </w:rPr>
        <w:t>or</w:t>
      </w:r>
    </w:p>
    <w:p w14:paraId="51C70D1F" w14:textId="77777777" w:rsidR="00DF0598" w:rsidRPr="00E7371B" w:rsidRDefault="009C5619" w:rsidP="00EB5AB2">
      <w:pPr>
        <w:widowControl w:val="0"/>
        <w:numPr>
          <w:ilvl w:val="0"/>
          <w:numId w:val="12"/>
        </w:numPr>
        <w:tabs>
          <w:tab w:val="clear" w:pos="0"/>
          <w:tab w:val="left" w:pos="720"/>
          <w:tab w:val="left" w:pos="1152"/>
          <w:tab w:val="left" w:pos="1440"/>
          <w:tab w:val="left" w:pos="1728"/>
          <w:tab w:val="left" w:pos="2160"/>
        </w:tabs>
        <w:spacing w:after="120"/>
        <w:ind w:left="720" w:hanging="720"/>
        <w:jc w:val="both"/>
        <w:rPr>
          <w:sz w:val="22"/>
          <w:szCs w:val="22"/>
        </w:rPr>
      </w:pPr>
      <w:r w:rsidRPr="00E7371B">
        <w:rPr>
          <w:sz w:val="22"/>
          <w:szCs w:val="22"/>
        </w:rPr>
        <w:t>wants</w:t>
      </w:r>
      <w:r w:rsidR="002B6772" w:rsidRPr="00E7371B">
        <w:rPr>
          <w:sz w:val="22"/>
          <w:szCs w:val="22"/>
        </w:rPr>
        <w:t xml:space="preserve"> to conduct “pilot programs” </w:t>
      </w:r>
      <w:r w:rsidR="003E0586" w:rsidRPr="00E7371B">
        <w:rPr>
          <w:sz w:val="22"/>
          <w:szCs w:val="22"/>
        </w:rPr>
        <w:t xml:space="preserve">or “product demos” </w:t>
      </w:r>
      <w:r w:rsidR="00DF0598" w:rsidRPr="00E7371B">
        <w:rPr>
          <w:sz w:val="22"/>
          <w:szCs w:val="22"/>
        </w:rPr>
        <w:t>in order to investigate</w:t>
      </w:r>
      <w:r w:rsidR="00C11EA8" w:rsidRPr="00E7371B">
        <w:rPr>
          <w:sz w:val="22"/>
          <w:szCs w:val="22"/>
        </w:rPr>
        <w:t xml:space="preserve"> new and emerging technologies.</w:t>
      </w:r>
      <w:r w:rsidR="002B6772" w:rsidRPr="00E7371B">
        <w:rPr>
          <w:sz w:val="22"/>
          <w:szCs w:val="22"/>
        </w:rPr>
        <w:t xml:space="preserve">  </w:t>
      </w:r>
    </w:p>
    <w:p w14:paraId="5C4F46DC" w14:textId="77777777" w:rsidR="002B6772" w:rsidRPr="00E7371B" w:rsidRDefault="002B6772" w:rsidP="00EB5AB2">
      <w:pPr>
        <w:widowControl w:val="0"/>
        <w:tabs>
          <w:tab w:val="left" w:pos="720"/>
          <w:tab w:val="left" w:pos="1152"/>
          <w:tab w:val="left" w:pos="1440"/>
          <w:tab w:val="left" w:pos="1728"/>
          <w:tab w:val="left" w:pos="2160"/>
        </w:tabs>
        <w:spacing w:after="120"/>
        <w:jc w:val="both"/>
        <w:rPr>
          <w:sz w:val="22"/>
          <w:szCs w:val="22"/>
        </w:rPr>
      </w:pPr>
      <w:r w:rsidRPr="00E7371B">
        <w:rPr>
          <w:sz w:val="22"/>
          <w:szCs w:val="22"/>
        </w:rPr>
        <w:t xml:space="preserve">While OSD does not recognize these instances as procurement exceptions, there may be an opportunity to conduct a more streamlined process in order to acquire goods and services </w:t>
      </w:r>
      <w:r w:rsidR="009C5619" w:rsidRPr="00E7371B">
        <w:rPr>
          <w:sz w:val="22"/>
          <w:szCs w:val="22"/>
        </w:rPr>
        <w:t>and comply with the fair, open and competitive requirements of the state procurement process.</w:t>
      </w:r>
    </w:p>
    <w:p w14:paraId="685E55A3" w14:textId="77777777" w:rsidR="000F7F0B" w:rsidRPr="00E7371B" w:rsidRDefault="000F7F0B" w:rsidP="00EB5AB2">
      <w:pPr>
        <w:widowControl w:val="0"/>
        <w:tabs>
          <w:tab w:val="left" w:pos="720"/>
          <w:tab w:val="left" w:pos="1152"/>
          <w:tab w:val="left" w:pos="1440"/>
          <w:tab w:val="left" w:pos="1728"/>
          <w:tab w:val="left" w:pos="2160"/>
        </w:tabs>
        <w:jc w:val="both"/>
        <w:rPr>
          <w:sz w:val="22"/>
          <w:szCs w:val="22"/>
        </w:rPr>
      </w:pPr>
      <w:r w:rsidRPr="00E7371B">
        <w:rPr>
          <w:sz w:val="22"/>
          <w:szCs w:val="22"/>
        </w:rPr>
        <w:t xml:space="preserve">Regulation 801 CMR 21.00 does not recognize, as a competitive procurement exception, </w:t>
      </w:r>
      <w:r w:rsidR="007D03F1" w:rsidRPr="00E7371B">
        <w:rPr>
          <w:sz w:val="22"/>
          <w:szCs w:val="22"/>
        </w:rPr>
        <w:t>“</w:t>
      </w:r>
      <w:r w:rsidRPr="00E7371B">
        <w:rPr>
          <w:sz w:val="22"/>
          <w:szCs w:val="22"/>
        </w:rPr>
        <w:t>sole source</w:t>
      </w:r>
      <w:r w:rsidR="007D03F1" w:rsidRPr="00E7371B">
        <w:rPr>
          <w:sz w:val="22"/>
          <w:szCs w:val="22"/>
        </w:rPr>
        <w:t>”</w:t>
      </w:r>
      <w:r w:rsidRPr="00E7371B">
        <w:rPr>
          <w:sz w:val="22"/>
          <w:szCs w:val="22"/>
        </w:rPr>
        <w:t xml:space="preserve"> procurements, in which only one bidder is deemed to be capable of providing the commodity or service (thus eliminating the competitive procurement process). These procurements are counterproductive because they eliminate competition and the “pool” from which departments select quality contractors. </w:t>
      </w:r>
    </w:p>
    <w:p w14:paraId="060847C1" w14:textId="77777777" w:rsidR="006D213E" w:rsidRPr="00E7371B" w:rsidRDefault="006D213E" w:rsidP="00EB5AB2">
      <w:pPr>
        <w:widowControl w:val="0"/>
        <w:tabs>
          <w:tab w:val="left" w:pos="1152"/>
          <w:tab w:val="left" w:pos="1440"/>
          <w:tab w:val="left" w:pos="1728"/>
          <w:tab w:val="left" w:pos="2160"/>
        </w:tabs>
        <w:spacing w:after="120"/>
        <w:jc w:val="both"/>
        <w:rPr>
          <w:sz w:val="22"/>
          <w:szCs w:val="22"/>
        </w:rPr>
      </w:pPr>
      <w:r w:rsidRPr="00E7371B">
        <w:rPr>
          <w:sz w:val="22"/>
          <w:szCs w:val="22"/>
        </w:rPr>
        <w:t xml:space="preserve">The concept of an open, fair and competitive procurement is designed to provide a broad opportunity for bidders to compete for Commonwealth contracts. The only way to guarantee this opportunity is to ensure that </w:t>
      </w:r>
      <w:r w:rsidR="001E759C" w:rsidRPr="00E7371B">
        <w:rPr>
          <w:sz w:val="22"/>
          <w:szCs w:val="22"/>
        </w:rPr>
        <w:t>due diligence</w:t>
      </w:r>
      <w:r w:rsidRPr="00E7371B">
        <w:rPr>
          <w:sz w:val="22"/>
          <w:szCs w:val="22"/>
        </w:rPr>
        <w:t xml:space="preserve"> is used to </w:t>
      </w:r>
      <w:r w:rsidR="001E759C" w:rsidRPr="00E7371B">
        <w:rPr>
          <w:sz w:val="22"/>
          <w:szCs w:val="22"/>
        </w:rPr>
        <w:t xml:space="preserve">determine whether there are other </w:t>
      </w:r>
      <w:r w:rsidRPr="00E7371B">
        <w:rPr>
          <w:sz w:val="22"/>
          <w:szCs w:val="22"/>
        </w:rPr>
        <w:t xml:space="preserve">qualified bidders. It is possible that certain bidders may appear to be the only ones capable of providing a commodity or service (due to factors such as unique licensing restrictions or training requirements). Even in these situations, the department must attempt some form of verification by posting an RFR </w:t>
      </w:r>
      <w:r w:rsidR="001E759C" w:rsidRPr="00E7371B">
        <w:rPr>
          <w:sz w:val="22"/>
          <w:szCs w:val="22"/>
        </w:rPr>
        <w:t xml:space="preserve">or a notice of their intent to contract with a specific vendor </w:t>
      </w:r>
      <w:r w:rsidRPr="00E7371B">
        <w:rPr>
          <w:sz w:val="22"/>
          <w:szCs w:val="22"/>
        </w:rPr>
        <w:t xml:space="preserve">on </w:t>
      </w:r>
      <w:r w:rsidR="003C770F">
        <w:rPr>
          <w:sz w:val="22"/>
          <w:szCs w:val="22"/>
        </w:rPr>
        <w:t>COMMBUYS</w:t>
      </w:r>
      <w:r w:rsidRPr="00E7371B">
        <w:rPr>
          <w:sz w:val="22"/>
          <w:szCs w:val="22"/>
        </w:rPr>
        <w:t xml:space="preserve"> using a </w:t>
      </w:r>
      <w:r w:rsidR="00E43D09">
        <w:rPr>
          <w:sz w:val="22"/>
          <w:szCs w:val="22"/>
        </w:rPr>
        <w:t>bid</w:t>
      </w:r>
      <w:r w:rsidRPr="00E7371B">
        <w:rPr>
          <w:sz w:val="22"/>
          <w:szCs w:val="22"/>
        </w:rPr>
        <w:t xml:space="preserve"> record. If the RFR</w:t>
      </w:r>
      <w:r w:rsidR="001E759C" w:rsidRPr="00E7371B">
        <w:rPr>
          <w:sz w:val="22"/>
          <w:szCs w:val="22"/>
        </w:rPr>
        <w:t>/notice</w:t>
      </w:r>
      <w:r w:rsidRPr="00E7371B">
        <w:rPr>
          <w:sz w:val="22"/>
          <w:szCs w:val="22"/>
        </w:rPr>
        <w:t xml:space="preserve"> elicits only one response, the department may proceed with a contract. If additional qualified bidders respond to the RFR</w:t>
      </w:r>
      <w:r w:rsidR="001E759C" w:rsidRPr="00E7371B">
        <w:rPr>
          <w:sz w:val="22"/>
          <w:szCs w:val="22"/>
        </w:rPr>
        <w:t>/notice</w:t>
      </w:r>
      <w:r w:rsidRPr="00E7371B">
        <w:rPr>
          <w:sz w:val="22"/>
          <w:szCs w:val="22"/>
        </w:rPr>
        <w:t xml:space="preserve">, then the basis for a competitive procurement has been established. </w:t>
      </w:r>
      <w:r w:rsidR="00E435DB">
        <w:rPr>
          <w:sz w:val="22"/>
          <w:szCs w:val="22"/>
        </w:rPr>
        <w:t>N</w:t>
      </w:r>
      <w:r w:rsidRPr="00E7371B">
        <w:rPr>
          <w:sz w:val="22"/>
          <w:szCs w:val="22"/>
        </w:rPr>
        <w:t>ote: Even if there was only one bidder at the time</w:t>
      </w:r>
      <w:r w:rsidR="001E759C" w:rsidRPr="00E7371B">
        <w:rPr>
          <w:sz w:val="22"/>
          <w:szCs w:val="22"/>
        </w:rPr>
        <w:t xml:space="preserve"> of the original procurement</w:t>
      </w:r>
      <w:r w:rsidR="007D65D3" w:rsidRPr="00E7371B">
        <w:rPr>
          <w:sz w:val="22"/>
          <w:szCs w:val="22"/>
        </w:rPr>
        <w:t xml:space="preserve"> of a proprietary product</w:t>
      </w:r>
      <w:r w:rsidRPr="00E7371B">
        <w:rPr>
          <w:sz w:val="22"/>
          <w:szCs w:val="22"/>
        </w:rPr>
        <w:t>, a new competitive procurement</w:t>
      </w:r>
      <w:r w:rsidR="001E759C" w:rsidRPr="00E7371B">
        <w:rPr>
          <w:sz w:val="22"/>
          <w:szCs w:val="22"/>
        </w:rPr>
        <w:t>/notice</w:t>
      </w:r>
      <w:r w:rsidRPr="00E7371B">
        <w:rPr>
          <w:sz w:val="22"/>
          <w:szCs w:val="22"/>
        </w:rPr>
        <w:t xml:space="preserve"> will be necessary at the end of this contract, since new bidders may have entered the market in the interim.</w:t>
      </w:r>
    </w:p>
    <w:p w14:paraId="06B55C0F" w14:textId="77777777" w:rsidR="00C324C4" w:rsidRPr="00E7371B" w:rsidRDefault="00A61A37">
      <w:pPr>
        <w:widowControl w:val="0"/>
        <w:jc w:val="both"/>
        <w:rPr>
          <w:b/>
          <w:sz w:val="22"/>
          <w:szCs w:val="22"/>
        </w:rPr>
      </w:pPr>
      <w:bookmarkStart w:id="65" w:name="_A_Deal_Too_Good_to_Pass_Up"/>
      <w:bookmarkEnd w:id="65"/>
      <w:r>
        <w:rPr>
          <w:b/>
          <w:szCs w:val="24"/>
        </w:rPr>
        <w:t>Acquisitions and Purchases</w:t>
      </w:r>
      <w:r w:rsidR="00880006" w:rsidRPr="00E7371B">
        <w:rPr>
          <w:b/>
          <w:szCs w:val="24"/>
        </w:rPr>
        <w:t xml:space="preserve"> that </w:t>
      </w:r>
      <w:r w:rsidR="00E06D8A">
        <w:rPr>
          <w:b/>
          <w:szCs w:val="24"/>
        </w:rPr>
        <w:t>Fall Under these</w:t>
      </w:r>
      <w:r w:rsidR="00880006" w:rsidRPr="00E7371B">
        <w:rPr>
          <w:b/>
          <w:szCs w:val="24"/>
        </w:rPr>
        <w:t xml:space="preserve"> </w:t>
      </w:r>
      <w:r w:rsidR="00DF599F">
        <w:rPr>
          <w:b/>
          <w:szCs w:val="24"/>
        </w:rPr>
        <w:t xml:space="preserve">Additional </w:t>
      </w:r>
      <w:r w:rsidR="00DF0598" w:rsidRPr="00E7371B">
        <w:rPr>
          <w:b/>
          <w:szCs w:val="24"/>
        </w:rPr>
        <w:t>D</w:t>
      </w:r>
      <w:r w:rsidR="001A6226" w:rsidRPr="00E7371B">
        <w:rPr>
          <w:b/>
          <w:szCs w:val="24"/>
        </w:rPr>
        <w:t>ue Diligence</w:t>
      </w:r>
      <w:r w:rsidR="00E06D8A">
        <w:rPr>
          <w:b/>
          <w:szCs w:val="24"/>
        </w:rPr>
        <w:t xml:space="preserve"> Requirements</w:t>
      </w:r>
      <w:r w:rsidR="00DF0598" w:rsidRPr="00E7371B">
        <w:rPr>
          <w:b/>
          <w:szCs w:val="24"/>
        </w:rPr>
        <w:t>:</w:t>
      </w:r>
    </w:p>
    <w:p w14:paraId="76994D9D" w14:textId="77777777" w:rsidR="00E06D8A" w:rsidRDefault="00E06D8A" w:rsidP="00EB5AB2">
      <w:pPr>
        <w:widowControl w:val="0"/>
        <w:spacing w:after="120"/>
        <w:jc w:val="both"/>
        <w:rPr>
          <w:sz w:val="22"/>
          <w:szCs w:val="22"/>
        </w:rPr>
      </w:pPr>
      <w:r w:rsidRPr="00E06D8A">
        <w:rPr>
          <w:sz w:val="22"/>
          <w:szCs w:val="22"/>
        </w:rPr>
        <w:t xml:space="preserve">While all state finance, procurement and internal control processes and decisions require due diligence on the part of public employees, the purpose of this policy is to ensure that a due diligence review is completed before accepting </w:t>
      </w:r>
      <w:r w:rsidR="00A61A37">
        <w:rPr>
          <w:sz w:val="22"/>
          <w:szCs w:val="22"/>
        </w:rPr>
        <w:t>the following</w:t>
      </w:r>
      <w:r w:rsidRPr="00E06D8A">
        <w:rPr>
          <w:sz w:val="22"/>
          <w:szCs w:val="22"/>
        </w:rPr>
        <w:t xml:space="preserve"> offers or making </w:t>
      </w:r>
      <w:r w:rsidR="00A61A37">
        <w:rPr>
          <w:sz w:val="22"/>
          <w:szCs w:val="22"/>
        </w:rPr>
        <w:t>the following</w:t>
      </w:r>
      <w:r w:rsidRPr="00E06D8A">
        <w:rPr>
          <w:sz w:val="22"/>
          <w:szCs w:val="22"/>
        </w:rPr>
        <w:t xml:space="preserve"> purchases without conducting a full procurement</w:t>
      </w:r>
      <w:r w:rsidR="00A61A37">
        <w:rPr>
          <w:sz w:val="22"/>
          <w:szCs w:val="22"/>
        </w:rPr>
        <w:t>:</w:t>
      </w:r>
    </w:p>
    <w:p w14:paraId="724379A4" w14:textId="77777777" w:rsidR="00866152" w:rsidRPr="00E7371B" w:rsidRDefault="004016B1" w:rsidP="00EB5AB2">
      <w:pPr>
        <w:widowControl w:val="0"/>
        <w:spacing w:after="120"/>
        <w:jc w:val="both"/>
        <w:rPr>
          <w:sz w:val="22"/>
          <w:szCs w:val="22"/>
        </w:rPr>
      </w:pPr>
      <w:r w:rsidRPr="00E7371B">
        <w:rPr>
          <w:sz w:val="22"/>
          <w:szCs w:val="22"/>
        </w:rPr>
        <w:t xml:space="preserve">“Best Value” Offers </w:t>
      </w:r>
      <w:r w:rsidR="00DF0598" w:rsidRPr="00E7371B">
        <w:rPr>
          <w:sz w:val="22"/>
          <w:szCs w:val="22"/>
        </w:rPr>
        <w:t xml:space="preserve">- </w:t>
      </w:r>
      <w:r w:rsidR="000F7F0B" w:rsidRPr="00E7371B">
        <w:rPr>
          <w:sz w:val="22"/>
          <w:szCs w:val="22"/>
        </w:rPr>
        <w:t xml:space="preserve">Departments are sometimes approached unsolicited by a </w:t>
      </w:r>
      <w:r w:rsidR="001E759C" w:rsidRPr="00E7371B">
        <w:rPr>
          <w:sz w:val="22"/>
          <w:szCs w:val="22"/>
        </w:rPr>
        <w:t>vendor</w:t>
      </w:r>
      <w:r w:rsidR="000F7F0B" w:rsidRPr="00E7371B">
        <w:rPr>
          <w:sz w:val="22"/>
          <w:szCs w:val="22"/>
        </w:rPr>
        <w:t xml:space="preserve"> and presented with a great “deal”</w:t>
      </w:r>
      <w:r w:rsidR="000318E4">
        <w:rPr>
          <w:sz w:val="22"/>
          <w:szCs w:val="22"/>
        </w:rPr>
        <w:t xml:space="preserve"> or a no cost or below market cost offer</w:t>
      </w:r>
      <w:r w:rsidR="00DF0598" w:rsidRPr="00E7371B">
        <w:rPr>
          <w:sz w:val="22"/>
          <w:szCs w:val="22"/>
        </w:rPr>
        <w:t>, which</w:t>
      </w:r>
      <w:r w:rsidR="000F7F0B" w:rsidRPr="00E7371B">
        <w:rPr>
          <w:sz w:val="22"/>
          <w:szCs w:val="22"/>
        </w:rPr>
        <w:t xml:space="preserve"> may appear so beneficial or advantageous that rejecting the deal in favor of completing a competitive procurement may seem disadvantageous, wasteful or unjustifiable. Examples of situations that might fall under this provision include offers made to the Commonwealth at zero </w:t>
      </w:r>
      <w:r w:rsidR="004C589F">
        <w:rPr>
          <w:sz w:val="22"/>
          <w:szCs w:val="22"/>
        </w:rPr>
        <w:t xml:space="preserve">or </w:t>
      </w:r>
      <w:r w:rsidR="000F7F0B" w:rsidRPr="00E7371B">
        <w:rPr>
          <w:sz w:val="22"/>
          <w:szCs w:val="22"/>
        </w:rPr>
        <w:t>significantly lower than market cost and even deals that would result in payments to a department, such as services for the removal of recycled materials.</w:t>
      </w:r>
      <w:r w:rsidR="001A6226" w:rsidRPr="00E7371B">
        <w:rPr>
          <w:sz w:val="22"/>
          <w:szCs w:val="22"/>
        </w:rPr>
        <w:t xml:space="preserve"> </w:t>
      </w:r>
      <w:r w:rsidR="000F7F0B" w:rsidRPr="00E7371B">
        <w:rPr>
          <w:sz w:val="22"/>
          <w:szCs w:val="22"/>
        </w:rPr>
        <w:t xml:space="preserve">However, </w:t>
      </w:r>
      <w:r w:rsidR="000318E4">
        <w:rPr>
          <w:sz w:val="22"/>
          <w:szCs w:val="22"/>
        </w:rPr>
        <w:t>something cannot be considered best value</w:t>
      </w:r>
      <w:r w:rsidR="000F7F0B" w:rsidRPr="00E7371B">
        <w:rPr>
          <w:sz w:val="22"/>
          <w:szCs w:val="22"/>
        </w:rPr>
        <w:t xml:space="preserve"> unless and until a department has taken steps to confirm, through a public process that is fair, open and competitive, that </w:t>
      </w:r>
      <w:r w:rsidR="001E759C" w:rsidRPr="00E7371B">
        <w:rPr>
          <w:sz w:val="22"/>
          <w:szCs w:val="22"/>
        </w:rPr>
        <w:t xml:space="preserve">the “deal” </w:t>
      </w:r>
      <w:r w:rsidR="00880006" w:rsidRPr="00E7371B">
        <w:rPr>
          <w:sz w:val="22"/>
          <w:szCs w:val="22"/>
        </w:rPr>
        <w:t xml:space="preserve">truly </w:t>
      </w:r>
      <w:r w:rsidRPr="00E7371B">
        <w:rPr>
          <w:sz w:val="22"/>
          <w:szCs w:val="22"/>
        </w:rPr>
        <w:t>represents best value to the Commonwealth</w:t>
      </w:r>
      <w:r w:rsidR="001E759C" w:rsidRPr="00E7371B">
        <w:rPr>
          <w:sz w:val="22"/>
          <w:szCs w:val="22"/>
        </w:rPr>
        <w:t xml:space="preserve"> and that </w:t>
      </w:r>
      <w:r w:rsidR="000F7F0B" w:rsidRPr="00E7371B">
        <w:rPr>
          <w:sz w:val="22"/>
          <w:szCs w:val="22"/>
        </w:rPr>
        <w:t xml:space="preserve">there is no other bidder that can meet or beat the deal being offered to the Commonwealth. </w:t>
      </w:r>
      <w:r w:rsidRPr="000318E4">
        <w:rPr>
          <w:sz w:val="22"/>
          <w:szCs w:val="22"/>
        </w:rPr>
        <w:t>Best Value</w:t>
      </w:r>
      <w:r w:rsidRPr="00E7371B">
        <w:rPr>
          <w:sz w:val="22"/>
          <w:szCs w:val="22"/>
        </w:rPr>
        <w:t xml:space="preserve"> Offers</w:t>
      </w:r>
      <w:r w:rsidR="007D65D3" w:rsidRPr="00E7371B">
        <w:rPr>
          <w:sz w:val="22"/>
          <w:szCs w:val="22"/>
        </w:rPr>
        <w:t xml:space="preserve"> will result in the acquisition of a good and/or service.</w:t>
      </w:r>
    </w:p>
    <w:p w14:paraId="219E814A" w14:textId="54502537" w:rsidR="00866152" w:rsidRDefault="00C11EA8" w:rsidP="00EB5AB2">
      <w:pPr>
        <w:widowControl w:val="0"/>
        <w:spacing w:after="120"/>
        <w:jc w:val="both"/>
        <w:rPr>
          <w:sz w:val="22"/>
          <w:szCs w:val="22"/>
        </w:rPr>
      </w:pPr>
      <w:r w:rsidRPr="00E7371B">
        <w:rPr>
          <w:sz w:val="22"/>
          <w:szCs w:val="22"/>
        </w:rPr>
        <w:t>“</w:t>
      </w:r>
      <w:r w:rsidR="00866152" w:rsidRPr="00E7371B">
        <w:rPr>
          <w:sz w:val="22"/>
          <w:szCs w:val="22"/>
        </w:rPr>
        <w:t>Proprietary Products</w:t>
      </w:r>
      <w:r w:rsidRPr="00E7371B">
        <w:rPr>
          <w:sz w:val="22"/>
          <w:szCs w:val="22"/>
        </w:rPr>
        <w:t>”</w:t>
      </w:r>
      <w:r w:rsidR="00866152" w:rsidRPr="00E7371B">
        <w:rPr>
          <w:sz w:val="22"/>
          <w:szCs w:val="22"/>
        </w:rPr>
        <w:t xml:space="preserve"> – Departments that have conducted a prior procurement and purchase of a product</w:t>
      </w:r>
      <w:r w:rsidR="007D65D3" w:rsidRPr="00E7371B">
        <w:rPr>
          <w:sz w:val="22"/>
          <w:szCs w:val="22"/>
        </w:rPr>
        <w:t xml:space="preserve"> or service</w:t>
      </w:r>
      <w:r w:rsidR="00866152" w:rsidRPr="00E7371B">
        <w:rPr>
          <w:sz w:val="22"/>
          <w:szCs w:val="22"/>
        </w:rPr>
        <w:t xml:space="preserve"> that is proprietary in nature may seek an upgrade, maintenance, support, repair, expansion of the product or addition of peripherals to the product that are also proprietary.  Such proprietary products</w:t>
      </w:r>
      <w:r w:rsidR="007D65D3" w:rsidRPr="00E7371B">
        <w:rPr>
          <w:sz w:val="22"/>
          <w:szCs w:val="22"/>
        </w:rPr>
        <w:t xml:space="preserve"> or services</w:t>
      </w:r>
      <w:r w:rsidR="00866152" w:rsidRPr="00E7371B">
        <w:rPr>
          <w:sz w:val="22"/>
          <w:szCs w:val="22"/>
        </w:rPr>
        <w:t xml:space="preserve"> may include license terms that </w:t>
      </w:r>
      <w:r w:rsidR="00E53D78" w:rsidRPr="00E7371B">
        <w:rPr>
          <w:sz w:val="22"/>
          <w:szCs w:val="22"/>
        </w:rPr>
        <w:t>would void a warranty</w:t>
      </w:r>
      <w:r w:rsidR="00866152" w:rsidRPr="00E7371B">
        <w:rPr>
          <w:sz w:val="22"/>
          <w:szCs w:val="22"/>
        </w:rPr>
        <w:t xml:space="preserve">, for example, </w:t>
      </w:r>
      <w:r w:rsidR="00E53D78" w:rsidRPr="00E7371B">
        <w:rPr>
          <w:sz w:val="22"/>
          <w:szCs w:val="22"/>
        </w:rPr>
        <w:t xml:space="preserve">if </w:t>
      </w:r>
      <w:r w:rsidR="00866152" w:rsidRPr="00E7371B">
        <w:rPr>
          <w:sz w:val="22"/>
          <w:szCs w:val="22"/>
        </w:rPr>
        <w:t xml:space="preserve">technicians </w:t>
      </w:r>
      <w:r w:rsidR="00E53D78" w:rsidRPr="00E7371B">
        <w:rPr>
          <w:sz w:val="22"/>
          <w:szCs w:val="22"/>
        </w:rPr>
        <w:t xml:space="preserve">not </w:t>
      </w:r>
      <w:r w:rsidR="00880006" w:rsidRPr="00E7371B">
        <w:rPr>
          <w:sz w:val="22"/>
          <w:szCs w:val="22"/>
        </w:rPr>
        <w:t xml:space="preserve">certified by a specific company </w:t>
      </w:r>
      <w:r w:rsidR="00866152" w:rsidRPr="00E7371B">
        <w:rPr>
          <w:sz w:val="22"/>
          <w:szCs w:val="22"/>
        </w:rPr>
        <w:t xml:space="preserve">service the product or </w:t>
      </w:r>
      <w:r w:rsidR="00E53D78" w:rsidRPr="00E7371B">
        <w:rPr>
          <w:sz w:val="22"/>
          <w:szCs w:val="22"/>
        </w:rPr>
        <w:t xml:space="preserve">if software programmers not employed by the manufacturer of the specific proprietary software </w:t>
      </w:r>
      <w:r w:rsidR="001A6226" w:rsidRPr="00E7371B">
        <w:rPr>
          <w:sz w:val="22"/>
          <w:szCs w:val="22"/>
        </w:rPr>
        <w:t>make</w:t>
      </w:r>
      <w:r w:rsidR="00866152" w:rsidRPr="00E7371B">
        <w:rPr>
          <w:sz w:val="22"/>
          <w:szCs w:val="22"/>
        </w:rPr>
        <w:t xml:space="preserve"> changes to the source code of </w:t>
      </w:r>
      <w:r w:rsidR="00E53D78" w:rsidRPr="00E7371B">
        <w:rPr>
          <w:sz w:val="22"/>
          <w:szCs w:val="22"/>
        </w:rPr>
        <w:t xml:space="preserve">that </w:t>
      </w:r>
      <w:r w:rsidR="001A6226" w:rsidRPr="00E7371B">
        <w:rPr>
          <w:sz w:val="22"/>
          <w:szCs w:val="22"/>
        </w:rPr>
        <w:t>software</w:t>
      </w:r>
      <w:r w:rsidR="00866152" w:rsidRPr="00E7371B">
        <w:rPr>
          <w:sz w:val="22"/>
          <w:szCs w:val="22"/>
        </w:rPr>
        <w:t xml:space="preserve">, etc.  In such instances, </w:t>
      </w:r>
      <w:r w:rsidR="00866152" w:rsidRPr="00E7371B">
        <w:rPr>
          <w:sz w:val="22"/>
          <w:szCs w:val="22"/>
        </w:rPr>
        <w:lastRenderedPageBreak/>
        <w:t xml:space="preserve">where there is only one vendor available, licensed or capable of providing such products or services, a department </w:t>
      </w:r>
      <w:r w:rsidR="00E06D8A">
        <w:rPr>
          <w:sz w:val="22"/>
          <w:szCs w:val="22"/>
        </w:rPr>
        <w:t>must</w:t>
      </w:r>
      <w:r w:rsidR="00E06D8A" w:rsidRPr="00E7371B">
        <w:rPr>
          <w:sz w:val="22"/>
          <w:szCs w:val="22"/>
        </w:rPr>
        <w:t xml:space="preserve"> </w:t>
      </w:r>
      <w:r w:rsidR="00866152" w:rsidRPr="00E7371B">
        <w:rPr>
          <w:sz w:val="22"/>
          <w:szCs w:val="22"/>
        </w:rPr>
        <w:t xml:space="preserve">conduct </w:t>
      </w:r>
      <w:r w:rsidR="00E06D8A">
        <w:rPr>
          <w:sz w:val="22"/>
          <w:szCs w:val="22"/>
        </w:rPr>
        <w:t>its</w:t>
      </w:r>
      <w:r w:rsidR="00866152" w:rsidRPr="00E7371B">
        <w:rPr>
          <w:sz w:val="22"/>
          <w:szCs w:val="22"/>
        </w:rPr>
        <w:t xml:space="preserve"> due diligence pursuant to the requirements below</w:t>
      </w:r>
      <w:r w:rsidR="001A6226" w:rsidRPr="00E7371B">
        <w:rPr>
          <w:sz w:val="22"/>
          <w:szCs w:val="22"/>
        </w:rPr>
        <w:t xml:space="preserve"> in order to determine that the product is truly proprietary in nature</w:t>
      </w:r>
      <w:r w:rsidR="007D65D3" w:rsidRPr="00E7371B">
        <w:rPr>
          <w:sz w:val="22"/>
          <w:szCs w:val="22"/>
        </w:rPr>
        <w:t xml:space="preserve"> and in order to acquire the good and/or service</w:t>
      </w:r>
      <w:r w:rsidR="00866152" w:rsidRPr="00E7371B">
        <w:rPr>
          <w:sz w:val="22"/>
          <w:szCs w:val="22"/>
        </w:rPr>
        <w:t>.</w:t>
      </w:r>
      <w:r w:rsidR="001A6226" w:rsidRPr="00E7371B">
        <w:rPr>
          <w:sz w:val="22"/>
          <w:szCs w:val="22"/>
        </w:rPr>
        <w:t xml:space="preserve">  Please note that if a department has included terms in their original procurement and contract that allow them to go back to the same contractor for such proprietary products</w:t>
      </w:r>
      <w:r w:rsidR="007D65D3" w:rsidRPr="00E7371B">
        <w:rPr>
          <w:sz w:val="22"/>
          <w:szCs w:val="22"/>
        </w:rPr>
        <w:t>/services</w:t>
      </w:r>
      <w:r w:rsidR="001A6226" w:rsidRPr="00E7371B">
        <w:rPr>
          <w:sz w:val="22"/>
          <w:szCs w:val="22"/>
        </w:rPr>
        <w:t xml:space="preserve"> and the time for such actions has not terminated, then a due diligence posting may not be required.</w:t>
      </w:r>
      <w:r w:rsidR="007D65D3" w:rsidRPr="00E7371B">
        <w:rPr>
          <w:sz w:val="22"/>
          <w:szCs w:val="22"/>
        </w:rPr>
        <w:t xml:space="preserve"> </w:t>
      </w:r>
      <w:r w:rsidR="00945CBD">
        <w:rPr>
          <w:sz w:val="22"/>
          <w:szCs w:val="22"/>
        </w:rPr>
        <w:t>A department should not use this process for acquiring vendor unique goods or services that should have been included in the original solicitation.</w:t>
      </w:r>
    </w:p>
    <w:p w14:paraId="58D2BF56" w14:textId="77777777" w:rsidR="006634BF" w:rsidRPr="00E7371B" w:rsidRDefault="006634BF" w:rsidP="00EB5AB2">
      <w:pPr>
        <w:widowControl w:val="0"/>
        <w:spacing w:after="120"/>
        <w:jc w:val="both"/>
        <w:rPr>
          <w:sz w:val="22"/>
          <w:szCs w:val="22"/>
        </w:rPr>
      </w:pPr>
      <w:r>
        <w:rPr>
          <w:sz w:val="22"/>
          <w:szCs w:val="22"/>
        </w:rPr>
        <w:t xml:space="preserve">“Services Provided by Another Government Entity” – When a department seeks to acquire services that another governmental entity is uniquely situated to provide, it may do so after posting notice of its intent.  The posting requirements for this option do not apply to those services that another governmental entity is statutorily authorized to provide, which would fall under the “Legislative Exemption or Legal Restriction from Competitive Procurement” exemption contained in this document and would not require any further due diligence by the department. </w:t>
      </w:r>
    </w:p>
    <w:p w14:paraId="28031CB6" w14:textId="77777777" w:rsidR="00604E92" w:rsidRPr="00E7371B" w:rsidRDefault="00C11EA8" w:rsidP="00EB5AB2">
      <w:pPr>
        <w:widowControl w:val="0"/>
        <w:spacing w:after="120"/>
        <w:jc w:val="both"/>
        <w:rPr>
          <w:sz w:val="22"/>
          <w:szCs w:val="22"/>
        </w:rPr>
      </w:pPr>
      <w:r w:rsidRPr="00E7371B">
        <w:rPr>
          <w:sz w:val="22"/>
          <w:szCs w:val="22"/>
        </w:rPr>
        <w:t>“</w:t>
      </w:r>
      <w:r w:rsidR="00866152" w:rsidRPr="00E7371B">
        <w:rPr>
          <w:sz w:val="22"/>
          <w:szCs w:val="22"/>
        </w:rPr>
        <w:t>Pilot Programs</w:t>
      </w:r>
      <w:r w:rsidRPr="00E7371B">
        <w:rPr>
          <w:sz w:val="22"/>
          <w:szCs w:val="22"/>
        </w:rPr>
        <w:t>”</w:t>
      </w:r>
      <w:r w:rsidR="00880006" w:rsidRPr="00E7371B">
        <w:rPr>
          <w:sz w:val="22"/>
          <w:szCs w:val="22"/>
        </w:rPr>
        <w:t xml:space="preserve"> or “Product/Service Demos”</w:t>
      </w:r>
      <w:r w:rsidR="00866152" w:rsidRPr="00E7371B">
        <w:rPr>
          <w:sz w:val="22"/>
          <w:szCs w:val="22"/>
        </w:rPr>
        <w:t xml:space="preserve"> – In order to stay </w:t>
      </w:r>
      <w:r w:rsidR="009744D9" w:rsidRPr="00E7371B">
        <w:rPr>
          <w:sz w:val="22"/>
          <w:szCs w:val="22"/>
        </w:rPr>
        <w:t>current</w:t>
      </w:r>
      <w:r w:rsidR="00880006" w:rsidRPr="00E7371B">
        <w:rPr>
          <w:sz w:val="22"/>
          <w:szCs w:val="22"/>
        </w:rPr>
        <w:t xml:space="preserve"> </w:t>
      </w:r>
      <w:r w:rsidR="00866152" w:rsidRPr="00E7371B">
        <w:rPr>
          <w:sz w:val="22"/>
          <w:szCs w:val="22"/>
        </w:rPr>
        <w:t xml:space="preserve">on new and emerging </w:t>
      </w:r>
      <w:r w:rsidR="001A6226" w:rsidRPr="00E7371B">
        <w:rPr>
          <w:sz w:val="22"/>
          <w:szCs w:val="22"/>
        </w:rPr>
        <w:t>goods and services</w:t>
      </w:r>
      <w:r w:rsidR="00866152" w:rsidRPr="00E7371B">
        <w:rPr>
          <w:sz w:val="22"/>
          <w:szCs w:val="22"/>
        </w:rPr>
        <w:t xml:space="preserve">, some departments may seek to conduct a pilot program </w:t>
      </w:r>
      <w:r w:rsidR="00803A70" w:rsidRPr="00E7371B">
        <w:rPr>
          <w:sz w:val="22"/>
          <w:szCs w:val="22"/>
        </w:rPr>
        <w:t xml:space="preserve">or demo </w:t>
      </w:r>
      <w:r w:rsidR="001A6226" w:rsidRPr="00E7371B">
        <w:rPr>
          <w:sz w:val="22"/>
          <w:szCs w:val="22"/>
        </w:rPr>
        <w:t>in order to test or experience such new</w:t>
      </w:r>
      <w:r w:rsidR="00866152" w:rsidRPr="00E7371B">
        <w:rPr>
          <w:sz w:val="22"/>
          <w:szCs w:val="22"/>
        </w:rPr>
        <w:t xml:space="preserve"> goods or services.  Such pilot programs </w:t>
      </w:r>
      <w:r w:rsidR="002F18CE" w:rsidRPr="00E7371B">
        <w:rPr>
          <w:sz w:val="22"/>
          <w:szCs w:val="22"/>
        </w:rPr>
        <w:t xml:space="preserve">or demos </w:t>
      </w:r>
      <w:r w:rsidR="00866152" w:rsidRPr="00E7371B">
        <w:rPr>
          <w:sz w:val="22"/>
          <w:szCs w:val="22"/>
        </w:rPr>
        <w:t xml:space="preserve">may </w:t>
      </w:r>
      <w:r w:rsidR="002F18CE" w:rsidRPr="00E7371B">
        <w:rPr>
          <w:sz w:val="22"/>
          <w:szCs w:val="22"/>
        </w:rPr>
        <w:t xml:space="preserve">come about in 2 distinct ways: (1) </w:t>
      </w:r>
      <w:r w:rsidR="00866152" w:rsidRPr="00E7371B">
        <w:rPr>
          <w:sz w:val="22"/>
          <w:szCs w:val="22"/>
        </w:rPr>
        <w:t xml:space="preserve">offered to departments from </w:t>
      </w:r>
      <w:r w:rsidR="002F18CE" w:rsidRPr="00E7371B">
        <w:rPr>
          <w:sz w:val="22"/>
          <w:szCs w:val="22"/>
        </w:rPr>
        <w:t xml:space="preserve">a </w:t>
      </w:r>
      <w:r w:rsidR="00866152" w:rsidRPr="00E7371B">
        <w:rPr>
          <w:sz w:val="22"/>
          <w:szCs w:val="22"/>
        </w:rPr>
        <w:t>specific vendor</w:t>
      </w:r>
      <w:r w:rsidR="002F18CE" w:rsidRPr="00E7371B">
        <w:rPr>
          <w:sz w:val="22"/>
          <w:szCs w:val="22"/>
        </w:rPr>
        <w:t>(</w:t>
      </w:r>
      <w:r w:rsidR="00866152" w:rsidRPr="00E7371B">
        <w:rPr>
          <w:sz w:val="22"/>
          <w:szCs w:val="22"/>
        </w:rPr>
        <w:t>s</w:t>
      </w:r>
      <w:r w:rsidR="002F18CE" w:rsidRPr="00E7371B">
        <w:rPr>
          <w:sz w:val="22"/>
          <w:szCs w:val="22"/>
        </w:rPr>
        <w:t>)</w:t>
      </w:r>
      <w:r w:rsidR="00866152" w:rsidRPr="00E7371B">
        <w:rPr>
          <w:sz w:val="22"/>
          <w:szCs w:val="22"/>
        </w:rPr>
        <w:t xml:space="preserve"> or </w:t>
      </w:r>
      <w:r w:rsidR="002F18CE" w:rsidRPr="00E7371B">
        <w:rPr>
          <w:sz w:val="22"/>
          <w:szCs w:val="22"/>
        </w:rPr>
        <w:t xml:space="preserve">(2) </w:t>
      </w:r>
      <w:r w:rsidR="00604E92" w:rsidRPr="00E7371B">
        <w:rPr>
          <w:sz w:val="22"/>
          <w:szCs w:val="22"/>
        </w:rPr>
        <w:t>requested</w:t>
      </w:r>
      <w:r w:rsidR="00866152" w:rsidRPr="00E7371B">
        <w:rPr>
          <w:sz w:val="22"/>
          <w:szCs w:val="22"/>
        </w:rPr>
        <w:t xml:space="preserve"> </w:t>
      </w:r>
      <w:r w:rsidR="009744D9" w:rsidRPr="00E7371B">
        <w:rPr>
          <w:sz w:val="22"/>
          <w:szCs w:val="22"/>
        </w:rPr>
        <w:t>by</w:t>
      </w:r>
      <w:r w:rsidR="00866152" w:rsidRPr="00E7371B">
        <w:rPr>
          <w:sz w:val="22"/>
          <w:szCs w:val="22"/>
        </w:rPr>
        <w:t xml:space="preserve"> </w:t>
      </w:r>
      <w:r w:rsidR="00604E92" w:rsidRPr="00E7371B">
        <w:rPr>
          <w:sz w:val="22"/>
          <w:szCs w:val="22"/>
        </w:rPr>
        <w:t>a</w:t>
      </w:r>
      <w:r w:rsidR="00866152" w:rsidRPr="00E7371B">
        <w:rPr>
          <w:sz w:val="22"/>
          <w:szCs w:val="22"/>
        </w:rPr>
        <w:t xml:space="preserve"> department</w:t>
      </w:r>
      <w:r w:rsidR="00604E92" w:rsidRPr="00E7371B">
        <w:rPr>
          <w:sz w:val="22"/>
          <w:szCs w:val="22"/>
        </w:rPr>
        <w:t>(s)</w:t>
      </w:r>
      <w:r w:rsidR="00866152" w:rsidRPr="00E7371B">
        <w:rPr>
          <w:sz w:val="22"/>
          <w:szCs w:val="22"/>
        </w:rPr>
        <w:t xml:space="preserve">. An example of a pilot program would be the Registry of Motor Vehicles </w:t>
      </w:r>
      <w:r w:rsidR="00604E92" w:rsidRPr="00E7371B">
        <w:rPr>
          <w:sz w:val="22"/>
          <w:szCs w:val="22"/>
        </w:rPr>
        <w:t>exploring the benefits of</w:t>
      </w:r>
      <w:r w:rsidR="00866152" w:rsidRPr="00E7371B">
        <w:rPr>
          <w:sz w:val="22"/>
          <w:szCs w:val="22"/>
        </w:rPr>
        <w:t xml:space="preserve"> a pilot program to </w:t>
      </w:r>
      <w:r w:rsidR="00604E92" w:rsidRPr="00E7371B">
        <w:rPr>
          <w:sz w:val="22"/>
          <w:szCs w:val="22"/>
        </w:rPr>
        <w:t>offer</w:t>
      </w:r>
      <w:r w:rsidR="00866152" w:rsidRPr="00E7371B">
        <w:rPr>
          <w:sz w:val="22"/>
          <w:szCs w:val="22"/>
        </w:rPr>
        <w:t xml:space="preserve"> certain Registry services </w:t>
      </w:r>
      <w:r w:rsidR="001A6226" w:rsidRPr="00E7371B">
        <w:rPr>
          <w:sz w:val="22"/>
          <w:szCs w:val="22"/>
        </w:rPr>
        <w:t>(license and registration renewals</w:t>
      </w:r>
      <w:r w:rsidR="002F18CE" w:rsidRPr="00E7371B">
        <w:rPr>
          <w:sz w:val="22"/>
          <w:szCs w:val="22"/>
        </w:rPr>
        <w:t>,</w:t>
      </w:r>
      <w:r w:rsidR="001A6226" w:rsidRPr="00E7371B">
        <w:rPr>
          <w:sz w:val="22"/>
          <w:szCs w:val="22"/>
        </w:rPr>
        <w:t xml:space="preserve"> for example) </w:t>
      </w:r>
      <w:r w:rsidR="00B365A5" w:rsidRPr="00E7371B">
        <w:rPr>
          <w:sz w:val="22"/>
          <w:szCs w:val="22"/>
        </w:rPr>
        <w:t xml:space="preserve">to Massachusetts citizens </w:t>
      </w:r>
      <w:r w:rsidR="00866152" w:rsidRPr="00E7371B">
        <w:rPr>
          <w:sz w:val="22"/>
          <w:szCs w:val="22"/>
        </w:rPr>
        <w:t>in the office</w:t>
      </w:r>
      <w:r w:rsidR="001A6226" w:rsidRPr="00E7371B">
        <w:rPr>
          <w:sz w:val="22"/>
          <w:szCs w:val="22"/>
        </w:rPr>
        <w:t>s</w:t>
      </w:r>
      <w:r w:rsidR="00866152" w:rsidRPr="00E7371B">
        <w:rPr>
          <w:sz w:val="22"/>
          <w:szCs w:val="22"/>
        </w:rPr>
        <w:t xml:space="preserve"> of industry partners such as insurance agents.  When a department conducts a Pilot Program, </w:t>
      </w:r>
      <w:r w:rsidR="009744D9" w:rsidRPr="00E7371B">
        <w:rPr>
          <w:sz w:val="22"/>
          <w:szCs w:val="22"/>
        </w:rPr>
        <w:t>it</w:t>
      </w:r>
      <w:r w:rsidR="00866152" w:rsidRPr="00E7371B">
        <w:rPr>
          <w:sz w:val="22"/>
          <w:szCs w:val="22"/>
        </w:rPr>
        <w:t xml:space="preserve"> should limit </w:t>
      </w:r>
      <w:r w:rsidR="00604E92" w:rsidRPr="00E7371B">
        <w:rPr>
          <w:sz w:val="22"/>
          <w:szCs w:val="22"/>
        </w:rPr>
        <w:t xml:space="preserve">its request </w:t>
      </w:r>
      <w:r w:rsidR="00866152" w:rsidRPr="00E7371B">
        <w:rPr>
          <w:sz w:val="22"/>
          <w:szCs w:val="22"/>
        </w:rPr>
        <w:t xml:space="preserve">in scope and time frame and must only do so after conducting </w:t>
      </w:r>
      <w:r w:rsidR="00E06D8A">
        <w:rPr>
          <w:sz w:val="22"/>
          <w:szCs w:val="22"/>
        </w:rPr>
        <w:t>their</w:t>
      </w:r>
      <w:r w:rsidR="00866152" w:rsidRPr="00E7371B">
        <w:rPr>
          <w:sz w:val="22"/>
          <w:szCs w:val="22"/>
        </w:rPr>
        <w:t xml:space="preserve"> due diligence </w:t>
      </w:r>
      <w:r w:rsidR="009744D9" w:rsidRPr="00E7371B">
        <w:rPr>
          <w:sz w:val="22"/>
          <w:szCs w:val="22"/>
        </w:rPr>
        <w:t>consistent with</w:t>
      </w:r>
      <w:r w:rsidR="00866152" w:rsidRPr="00E7371B">
        <w:rPr>
          <w:sz w:val="22"/>
          <w:szCs w:val="22"/>
        </w:rPr>
        <w:t xml:space="preserve"> the requirements below to determine what the true marketplace is for such</w:t>
      </w:r>
      <w:r w:rsidR="001A6226" w:rsidRPr="00E7371B">
        <w:rPr>
          <w:sz w:val="22"/>
          <w:szCs w:val="22"/>
        </w:rPr>
        <w:t xml:space="preserve"> goods and</w:t>
      </w:r>
      <w:r w:rsidR="00803A70" w:rsidRPr="00E7371B">
        <w:rPr>
          <w:sz w:val="22"/>
          <w:szCs w:val="22"/>
        </w:rPr>
        <w:t>/or</w:t>
      </w:r>
      <w:r w:rsidR="001A6226" w:rsidRPr="00E7371B">
        <w:rPr>
          <w:sz w:val="22"/>
          <w:szCs w:val="22"/>
        </w:rPr>
        <w:t xml:space="preserve"> services</w:t>
      </w:r>
      <w:r w:rsidR="00803A70" w:rsidRPr="00E7371B">
        <w:rPr>
          <w:sz w:val="22"/>
          <w:szCs w:val="22"/>
        </w:rPr>
        <w:t>. The department must also open up the opportunity to pilot or demo</w:t>
      </w:r>
      <w:r w:rsidR="00880006" w:rsidRPr="00E7371B">
        <w:rPr>
          <w:sz w:val="22"/>
          <w:szCs w:val="22"/>
        </w:rPr>
        <w:t xml:space="preserve"> </w:t>
      </w:r>
      <w:r w:rsidR="00803A70" w:rsidRPr="00E7371B">
        <w:rPr>
          <w:sz w:val="22"/>
          <w:szCs w:val="22"/>
        </w:rPr>
        <w:t xml:space="preserve">goods and/or services to </w:t>
      </w:r>
      <w:r w:rsidR="00604E92" w:rsidRPr="00E7371B">
        <w:rPr>
          <w:sz w:val="22"/>
          <w:szCs w:val="22"/>
        </w:rPr>
        <w:t xml:space="preserve">all </w:t>
      </w:r>
      <w:r w:rsidR="00803A70" w:rsidRPr="00E7371B">
        <w:rPr>
          <w:sz w:val="22"/>
          <w:szCs w:val="22"/>
        </w:rPr>
        <w:t xml:space="preserve">other </w:t>
      </w:r>
      <w:r w:rsidR="00880006" w:rsidRPr="00E7371B">
        <w:rPr>
          <w:sz w:val="22"/>
          <w:szCs w:val="22"/>
        </w:rPr>
        <w:t xml:space="preserve">vendors </w:t>
      </w:r>
      <w:r w:rsidR="00803A70" w:rsidRPr="00E7371B">
        <w:rPr>
          <w:sz w:val="22"/>
          <w:szCs w:val="22"/>
        </w:rPr>
        <w:t>offering similar goods and/or services</w:t>
      </w:r>
      <w:r w:rsidR="001A6226" w:rsidRPr="00E7371B">
        <w:rPr>
          <w:sz w:val="22"/>
          <w:szCs w:val="22"/>
        </w:rPr>
        <w:t>.</w:t>
      </w:r>
      <w:r w:rsidR="00803A70" w:rsidRPr="00E7371B">
        <w:rPr>
          <w:sz w:val="22"/>
          <w:szCs w:val="22"/>
        </w:rPr>
        <w:t xml:space="preserve"> </w:t>
      </w:r>
      <w:r w:rsidR="002F18CE" w:rsidRPr="00E7371B">
        <w:rPr>
          <w:sz w:val="22"/>
          <w:szCs w:val="22"/>
        </w:rPr>
        <w:t xml:space="preserve">The goal of a pilot program or product/service demo is not to acquire a good and/or service </w:t>
      </w:r>
      <w:r w:rsidR="00604E92" w:rsidRPr="00E7371B">
        <w:rPr>
          <w:sz w:val="22"/>
          <w:szCs w:val="22"/>
        </w:rPr>
        <w:t>on a long term basis but to provide the</w:t>
      </w:r>
      <w:r w:rsidR="00803A70" w:rsidRPr="00E7371B">
        <w:rPr>
          <w:sz w:val="22"/>
          <w:szCs w:val="22"/>
        </w:rPr>
        <w:t xml:space="preserve"> opportunity for a department to learn about new </w:t>
      </w:r>
      <w:r w:rsidR="002F18CE" w:rsidRPr="00E7371B">
        <w:rPr>
          <w:sz w:val="22"/>
          <w:szCs w:val="22"/>
        </w:rPr>
        <w:t>good</w:t>
      </w:r>
      <w:r w:rsidR="00604E92" w:rsidRPr="00E7371B">
        <w:rPr>
          <w:sz w:val="22"/>
          <w:szCs w:val="22"/>
        </w:rPr>
        <w:t>s</w:t>
      </w:r>
      <w:r w:rsidR="00803A70" w:rsidRPr="00E7371B">
        <w:rPr>
          <w:sz w:val="22"/>
          <w:szCs w:val="22"/>
        </w:rPr>
        <w:t xml:space="preserve"> and/or service</w:t>
      </w:r>
      <w:r w:rsidR="00604E92" w:rsidRPr="00E7371B">
        <w:rPr>
          <w:sz w:val="22"/>
          <w:szCs w:val="22"/>
        </w:rPr>
        <w:t>s</w:t>
      </w:r>
      <w:r w:rsidR="002F18CE" w:rsidRPr="00E7371B">
        <w:rPr>
          <w:sz w:val="22"/>
          <w:szCs w:val="22"/>
        </w:rPr>
        <w:t xml:space="preserve"> </w:t>
      </w:r>
      <w:r w:rsidR="009744D9" w:rsidRPr="00E7371B">
        <w:rPr>
          <w:sz w:val="22"/>
          <w:szCs w:val="22"/>
        </w:rPr>
        <w:t>and</w:t>
      </w:r>
      <w:r w:rsidR="003E0586" w:rsidRPr="00E7371B">
        <w:rPr>
          <w:sz w:val="22"/>
          <w:szCs w:val="22"/>
        </w:rPr>
        <w:t>,</w:t>
      </w:r>
      <w:r w:rsidR="009744D9" w:rsidRPr="00E7371B">
        <w:rPr>
          <w:sz w:val="22"/>
          <w:szCs w:val="22"/>
        </w:rPr>
        <w:t xml:space="preserve"> based on the information learned during the pilot, make a determination as to whether to </w:t>
      </w:r>
      <w:r w:rsidR="003E0586" w:rsidRPr="00E7371B">
        <w:rPr>
          <w:sz w:val="22"/>
          <w:szCs w:val="22"/>
        </w:rPr>
        <w:t>conduct</w:t>
      </w:r>
      <w:r w:rsidR="009744D9" w:rsidRPr="00E7371B">
        <w:rPr>
          <w:sz w:val="22"/>
          <w:szCs w:val="22"/>
        </w:rPr>
        <w:t xml:space="preserve"> a fair, open and competitive procurement</w:t>
      </w:r>
      <w:r w:rsidR="00803A70" w:rsidRPr="00E7371B">
        <w:rPr>
          <w:sz w:val="22"/>
          <w:szCs w:val="22"/>
        </w:rPr>
        <w:t xml:space="preserve">.  </w:t>
      </w:r>
    </w:p>
    <w:p w14:paraId="1A713D1F" w14:textId="77777777" w:rsidR="00866152" w:rsidRPr="00E7371B" w:rsidRDefault="005772CA" w:rsidP="00EB5AB2">
      <w:pPr>
        <w:widowControl w:val="0"/>
        <w:spacing w:after="120"/>
        <w:jc w:val="both"/>
        <w:rPr>
          <w:sz w:val="22"/>
          <w:szCs w:val="22"/>
        </w:rPr>
      </w:pPr>
      <w:r w:rsidRPr="00E7371B">
        <w:rPr>
          <w:sz w:val="22"/>
          <w:szCs w:val="22"/>
        </w:rPr>
        <w:t>If a department receive</w:t>
      </w:r>
      <w:r w:rsidR="00DE3329">
        <w:rPr>
          <w:sz w:val="22"/>
          <w:szCs w:val="22"/>
        </w:rPr>
        <w:t>s</w:t>
      </w:r>
      <w:r w:rsidRPr="00E7371B">
        <w:rPr>
          <w:sz w:val="22"/>
          <w:szCs w:val="22"/>
        </w:rPr>
        <w:t xml:space="preserve"> an offer from a </w:t>
      </w:r>
      <w:r w:rsidR="00DE3329">
        <w:rPr>
          <w:sz w:val="22"/>
          <w:szCs w:val="22"/>
        </w:rPr>
        <w:t xml:space="preserve">vendor </w:t>
      </w:r>
      <w:r w:rsidRPr="00E7371B">
        <w:rPr>
          <w:sz w:val="22"/>
          <w:szCs w:val="22"/>
        </w:rPr>
        <w:t xml:space="preserve">to provide products or services as part of a pilot, that offer must be clearly identified in a </w:t>
      </w:r>
      <w:r w:rsidR="00E43D09">
        <w:rPr>
          <w:sz w:val="22"/>
          <w:szCs w:val="22"/>
        </w:rPr>
        <w:t>COMMBUYS</w:t>
      </w:r>
      <w:r w:rsidRPr="00E7371B">
        <w:rPr>
          <w:sz w:val="22"/>
          <w:szCs w:val="22"/>
        </w:rPr>
        <w:t xml:space="preserve"> </w:t>
      </w:r>
      <w:r w:rsidR="00E43D09">
        <w:rPr>
          <w:sz w:val="22"/>
          <w:szCs w:val="22"/>
        </w:rPr>
        <w:t xml:space="preserve">bid </w:t>
      </w:r>
      <w:r w:rsidRPr="00E7371B">
        <w:rPr>
          <w:sz w:val="22"/>
          <w:szCs w:val="22"/>
        </w:rPr>
        <w:t xml:space="preserve">posting </w:t>
      </w:r>
      <w:r w:rsidR="00401914">
        <w:rPr>
          <w:sz w:val="22"/>
          <w:szCs w:val="22"/>
        </w:rPr>
        <w:t xml:space="preserve">utilizing the OSD template for due diligence notices </w:t>
      </w:r>
      <w:r w:rsidRPr="00E7371B">
        <w:rPr>
          <w:sz w:val="22"/>
          <w:szCs w:val="22"/>
        </w:rPr>
        <w:t xml:space="preserve">and a department must accept comparable offers from all other companies that have products </w:t>
      </w:r>
      <w:r w:rsidR="002F18CE" w:rsidRPr="00E7371B">
        <w:rPr>
          <w:sz w:val="22"/>
          <w:szCs w:val="22"/>
        </w:rPr>
        <w:t>and/</w:t>
      </w:r>
      <w:r w:rsidRPr="00E7371B">
        <w:rPr>
          <w:sz w:val="22"/>
          <w:szCs w:val="22"/>
        </w:rPr>
        <w:t xml:space="preserve">or services to offer. </w:t>
      </w:r>
      <w:r w:rsidR="00803A70" w:rsidRPr="00E7371B">
        <w:rPr>
          <w:sz w:val="22"/>
          <w:szCs w:val="22"/>
        </w:rPr>
        <w:t>A pilot or demo must clearly state that there is no promise of a future contract with a piloted product or service and that all interested bidders will have the opportunity to bid if and when the department conducts a competitive solicitation.</w:t>
      </w:r>
      <w:r w:rsidR="009744D9" w:rsidRPr="00E7371B">
        <w:rPr>
          <w:sz w:val="22"/>
          <w:szCs w:val="22"/>
        </w:rPr>
        <w:t xml:space="preserve"> If a department decides to </w:t>
      </w:r>
      <w:r w:rsidR="003E0586" w:rsidRPr="00E7371B">
        <w:rPr>
          <w:sz w:val="22"/>
          <w:szCs w:val="22"/>
        </w:rPr>
        <w:t>conduct</w:t>
      </w:r>
      <w:r w:rsidR="009744D9" w:rsidRPr="00E7371B">
        <w:rPr>
          <w:sz w:val="22"/>
          <w:szCs w:val="22"/>
        </w:rPr>
        <w:t xml:space="preserve"> a procurement, the bid specifications, requirements and terms must be written to elicit the broadest possible response from the business community</w:t>
      </w:r>
      <w:r w:rsidR="002F18CE" w:rsidRPr="00E7371B">
        <w:rPr>
          <w:sz w:val="22"/>
          <w:szCs w:val="22"/>
        </w:rPr>
        <w:t xml:space="preserve"> and </w:t>
      </w:r>
      <w:r w:rsidR="00604E92" w:rsidRPr="00E7371B">
        <w:rPr>
          <w:sz w:val="22"/>
          <w:szCs w:val="22"/>
        </w:rPr>
        <w:t xml:space="preserve">to </w:t>
      </w:r>
      <w:r w:rsidR="002F18CE" w:rsidRPr="00E7371B">
        <w:rPr>
          <w:sz w:val="22"/>
          <w:szCs w:val="22"/>
        </w:rPr>
        <w:t xml:space="preserve">not </w:t>
      </w:r>
      <w:r w:rsidR="00604E92" w:rsidRPr="00E7371B">
        <w:rPr>
          <w:sz w:val="22"/>
          <w:szCs w:val="22"/>
        </w:rPr>
        <w:t>f</w:t>
      </w:r>
      <w:r w:rsidR="002F18CE" w:rsidRPr="00E7371B">
        <w:rPr>
          <w:sz w:val="22"/>
          <w:szCs w:val="22"/>
        </w:rPr>
        <w:t xml:space="preserve">avor a </w:t>
      </w:r>
      <w:r w:rsidR="00604E92" w:rsidRPr="00E7371B">
        <w:rPr>
          <w:sz w:val="22"/>
          <w:szCs w:val="22"/>
        </w:rPr>
        <w:t>company</w:t>
      </w:r>
      <w:r w:rsidR="002F18CE" w:rsidRPr="00E7371B">
        <w:rPr>
          <w:sz w:val="22"/>
          <w:szCs w:val="22"/>
        </w:rPr>
        <w:t xml:space="preserve"> that ha</w:t>
      </w:r>
      <w:r w:rsidR="00604E92" w:rsidRPr="00E7371B">
        <w:rPr>
          <w:sz w:val="22"/>
          <w:szCs w:val="22"/>
        </w:rPr>
        <w:t>s participated</w:t>
      </w:r>
      <w:r w:rsidR="002F18CE" w:rsidRPr="00E7371B">
        <w:rPr>
          <w:sz w:val="22"/>
          <w:szCs w:val="22"/>
        </w:rPr>
        <w:t xml:space="preserve"> in the demo</w:t>
      </w:r>
      <w:r w:rsidR="009744D9" w:rsidRPr="00E7371B">
        <w:rPr>
          <w:sz w:val="22"/>
          <w:szCs w:val="22"/>
        </w:rPr>
        <w:t xml:space="preserve">. Information </w:t>
      </w:r>
      <w:r w:rsidR="00596EBD">
        <w:rPr>
          <w:sz w:val="22"/>
          <w:szCs w:val="22"/>
        </w:rPr>
        <w:t>or</w:t>
      </w:r>
      <w:r w:rsidR="009744D9" w:rsidRPr="00E7371B">
        <w:rPr>
          <w:sz w:val="22"/>
          <w:szCs w:val="22"/>
        </w:rPr>
        <w:t xml:space="preserve"> reports generated </w:t>
      </w:r>
      <w:r w:rsidR="00596EBD">
        <w:rPr>
          <w:sz w:val="22"/>
          <w:szCs w:val="22"/>
        </w:rPr>
        <w:t>from</w:t>
      </w:r>
      <w:r w:rsidR="009744D9" w:rsidRPr="00E7371B">
        <w:rPr>
          <w:sz w:val="22"/>
          <w:szCs w:val="22"/>
        </w:rPr>
        <w:t xml:space="preserve"> the pilot must be made available </w:t>
      </w:r>
      <w:r w:rsidR="00596EBD">
        <w:rPr>
          <w:sz w:val="22"/>
          <w:szCs w:val="22"/>
        </w:rPr>
        <w:t>to</w:t>
      </w:r>
      <w:r w:rsidR="009744D9" w:rsidRPr="00E7371B">
        <w:rPr>
          <w:sz w:val="22"/>
          <w:szCs w:val="22"/>
        </w:rPr>
        <w:t xml:space="preserve"> all interested bidders.</w:t>
      </w:r>
    </w:p>
    <w:p w14:paraId="0542A149" w14:textId="15D8434A" w:rsidR="001A6226" w:rsidRPr="00E7371B" w:rsidRDefault="001A6226">
      <w:pPr>
        <w:widowControl w:val="0"/>
        <w:jc w:val="both"/>
        <w:rPr>
          <w:sz w:val="22"/>
          <w:szCs w:val="22"/>
        </w:rPr>
      </w:pPr>
      <w:r w:rsidRPr="00E7371B">
        <w:rPr>
          <w:b/>
          <w:szCs w:val="24"/>
        </w:rPr>
        <w:t>Due Diligence Posting Requirements:</w:t>
      </w:r>
    </w:p>
    <w:p w14:paraId="68322AE2" w14:textId="77777777" w:rsidR="000F7F0B" w:rsidRPr="00E7371B" w:rsidRDefault="000F7F0B" w:rsidP="00FE3A8C">
      <w:pPr>
        <w:widowControl w:val="0"/>
        <w:spacing w:after="120"/>
        <w:jc w:val="both"/>
        <w:rPr>
          <w:sz w:val="22"/>
          <w:szCs w:val="22"/>
        </w:rPr>
      </w:pPr>
      <w:r w:rsidRPr="00E7371B">
        <w:rPr>
          <w:sz w:val="22"/>
          <w:szCs w:val="22"/>
        </w:rPr>
        <w:t xml:space="preserve">Because any misinterpretation of </w:t>
      </w:r>
      <w:r w:rsidR="001A6226" w:rsidRPr="00E7371B">
        <w:rPr>
          <w:sz w:val="22"/>
          <w:szCs w:val="22"/>
        </w:rPr>
        <w:t>these options</w:t>
      </w:r>
      <w:r w:rsidRPr="00E7371B">
        <w:rPr>
          <w:sz w:val="22"/>
          <w:szCs w:val="22"/>
        </w:rPr>
        <w:t xml:space="preserve"> could serve to undermine confidence in the fair, open and competitive requirements of the Commonwealth’s public procurement process, the procedures for handling </w:t>
      </w:r>
      <w:r w:rsidR="001A6226" w:rsidRPr="00E7371B">
        <w:rPr>
          <w:sz w:val="22"/>
          <w:szCs w:val="22"/>
        </w:rPr>
        <w:t xml:space="preserve">Due Diligence postings for the three </w:t>
      </w:r>
      <w:r w:rsidRPr="00E7371B">
        <w:rPr>
          <w:sz w:val="22"/>
          <w:szCs w:val="22"/>
        </w:rPr>
        <w:t>concept</w:t>
      </w:r>
      <w:r w:rsidR="001A6226" w:rsidRPr="00E7371B">
        <w:rPr>
          <w:sz w:val="22"/>
          <w:szCs w:val="22"/>
        </w:rPr>
        <w:t>s</w:t>
      </w:r>
      <w:r w:rsidRPr="00E7371B">
        <w:rPr>
          <w:sz w:val="22"/>
          <w:szCs w:val="22"/>
        </w:rPr>
        <w:t xml:space="preserve"> </w:t>
      </w:r>
      <w:r w:rsidR="001A6226" w:rsidRPr="00E7371B">
        <w:rPr>
          <w:sz w:val="22"/>
          <w:szCs w:val="22"/>
        </w:rPr>
        <w:t xml:space="preserve">above </w:t>
      </w:r>
      <w:r w:rsidRPr="00E7371B">
        <w:rPr>
          <w:sz w:val="22"/>
          <w:szCs w:val="22"/>
        </w:rPr>
        <w:t>are explicitly outlined below.</w:t>
      </w:r>
    </w:p>
    <w:p w14:paraId="67A4173C" w14:textId="77777777" w:rsidR="000F7F0B" w:rsidRPr="00E7371B" w:rsidRDefault="00EB5AB2" w:rsidP="001E759C">
      <w:pPr>
        <w:numPr>
          <w:ilvl w:val="0"/>
          <w:numId w:val="2"/>
        </w:numPr>
        <w:tabs>
          <w:tab w:val="clear" w:pos="360"/>
          <w:tab w:val="num" w:pos="720"/>
        </w:tabs>
        <w:ind w:left="720"/>
        <w:jc w:val="both"/>
        <w:rPr>
          <w:sz w:val="22"/>
          <w:szCs w:val="22"/>
        </w:rPr>
      </w:pPr>
      <w:r w:rsidRPr="00EB5AB2">
        <w:rPr>
          <w:b/>
          <w:sz w:val="22"/>
          <w:szCs w:val="22"/>
        </w:rPr>
        <w:t>Written Request:</w:t>
      </w:r>
      <w:r>
        <w:rPr>
          <w:sz w:val="22"/>
          <w:szCs w:val="22"/>
        </w:rPr>
        <w:t xml:space="preserve"> </w:t>
      </w:r>
      <w:r w:rsidR="000F7F0B" w:rsidRPr="00E7371B">
        <w:rPr>
          <w:sz w:val="22"/>
          <w:szCs w:val="22"/>
        </w:rPr>
        <w:t xml:space="preserve">The </w:t>
      </w:r>
      <w:r w:rsidR="00C14723" w:rsidRPr="00E7371B">
        <w:rPr>
          <w:sz w:val="22"/>
          <w:szCs w:val="22"/>
        </w:rPr>
        <w:t xml:space="preserve">Chief Procurement Officer and/or </w:t>
      </w:r>
      <w:r w:rsidR="000F7F0B" w:rsidRPr="00E7371B">
        <w:rPr>
          <w:sz w:val="22"/>
          <w:szCs w:val="22"/>
        </w:rPr>
        <w:t xml:space="preserve">Chief Fiscal Officer of the department intending to use </w:t>
      </w:r>
      <w:r w:rsidR="001A6226" w:rsidRPr="00E7371B">
        <w:rPr>
          <w:sz w:val="22"/>
          <w:szCs w:val="22"/>
        </w:rPr>
        <w:t xml:space="preserve">the Due Diligence posting </w:t>
      </w:r>
      <w:r w:rsidR="000F7F0B" w:rsidRPr="00E7371B">
        <w:rPr>
          <w:sz w:val="22"/>
          <w:szCs w:val="22"/>
        </w:rPr>
        <w:t xml:space="preserve">provision must </w:t>
      </w:r>
      <w:r w:rsidR="00C11EA8" w:rsidRPr="00E7371B">
        <w:rPr>
          <w:sz w:val="22"/>
          <w:szCs w:val="22"/>
        </w:rPr>
        <w:t xml:space="preserve">submit a </w:t>
      </w:r>
      <w:r w:rsidR="00C11EA8" w:rsidRPr="00945CBD">
        <w:rPr>
          <w:sz w:val="22"/>
          <w:szCs w:val="22"/>
          <w:u w:val="single"/>
        </w:rPr>
        <w:t>written request</w:t>
      </w:r>
      <w:r w:rsidR="000F7F0B" w:rsidRPr="00945CBD">
        <w:rPr>
          <w:sz w:val="22"/>
          <w:szCs w:val="22"/>
          <w:u w:val="single"/>
        </w:rPr>
        <w:t xml:space="preserve"> on department letterhead</w:t>
      </w:r>
      <w:r w:rsidR="000F7F0B" w:rsidRPr="00E7371B">
        <w:rPr>
          <w:sz w:val="22"/>
          <w:szCs w:val="22"/>
        </w:rPr>
        <w:t xml:space="preserve"> </w:t>
      </w:r>
      <w:r w:rsidR="00C11EA8" w:rsidRPr="00E7371B">
        <w:rPr>
          <w:sz w:val="22"/>
          <w:szCs w:val="22"/>
        </w:rPr>
        <w:t xml:space="preserve">to </w:t>
      </w:r>
      <w:r w:rsidR="000F7F0B" w:rsidRPr="00E7371B">
        <w:rPr>
          <w:sz w:val="22"/>
          <w:szCs w:val="22"/>
        </w:rPr>
        <w:t xml:space="preserve">the </w:t>
      </w:r>
      <w:r w:rsidR="00C14723" w:rsidRPr="00E7371B">
        <w:rPr>
          <w:sz w:val="22"/>
          <w:szCs w:val="22"/>
        </w:rPr>
        <w:t>Assistant Secretary for Operational Services</w:t>
      </w:r>
      <w:r w:rsidR="000F7F0B" w:rsidRPr="00E7371B">
        <w:rPr>
          <w:sz w:val="22"/>
          <w:szCs w:val="22"/>
        </w:rPr>
        <w:t xml:space="preserve">. </w:t>
      </w:r>
      <w:r w:rsidR="00A84B0C" w:rsidRPr="00E7371B">
        <w:rPr>
          <w:sz w:val="22"/>
          <w:szCs w:val="22"/>
        </w:rPr>
        <w:t xml:space="preserve">All such written requests to the </w:t>
      </w:r>
      <w:r w:rsidR="00C14723" w:rsidRPr="00E7371B">
        <w:rPr>
          <w:sz w:val="22"/>
          <w:szCs w:val="22"/>
        </w:rPr>
        <w:t>Assistant Secretary for Operational Services</w:t>
      </w:r>
      <w:r w:rsidR="00A84B0C" w:rsidRPr="00E7371B">
        <w:rPr>
          <w:sz w:val="22"/>
          <w:szCs w:val="22"/>
        </w:rPr>
        <w:t xml:space="preserve"> and all postings on </w:t>
      </w:r>
      <w:r w:rsidR="00E43D09">
        <w:rPr>
          <w:sz w:val="22"/>
          <w:szCs w:val="22"/>
        </w:rPr>
        <w:t>COMMBUYS</w:t>
      </w:r>
      <w:r w:rsidR="00A84B0C" w:rsidRPr="00E7371B">
        <w:rPr>
          <w:sz w:val="22"/>
          <w:szCs w:val="22"/>
        </w:rPr>
        <w:t xml:space="preserve"> must reference</w:t>
      </w:r>
      <w:r w:rsidR="00C11EA8" w:rsidRPr="00E7371B">
        <w:rPr>
          <w:sz w:val="22"/>
          <w:szCs w:val="22"/>
        </w:rPr>
        <w:t xml:space="preserve"> either </w:t>
      </w:r>
      <w:r w:rsidR="00A84B0C" w:rsidRPr="00E7371B">
        <w:rPr>
          <w:sz w:val="22"/>
          <w:szCs w:val="22"/>
        </w:rPr>
        <w:t xml:space="preserve">“Notice of </w:t>
      </w:r>
      <w:r w:rsidR="00B309C3" w:rsidRPr="00E7371B">
        <w:rPr>
          <w:sz w:val="22"/>
          <w:szCs w:val="22"/>
        </w:rPr>
        <w:t xml:space="preserve">Intent to Accept </w:t>
      </w:r>
      <w:r w:rsidR="00A84B0C" w:rsidRPr="00E7371B">
        <w:rPr>
          <w:sz w:val="22"/>
          <w:szCs w:val="22"/>
        </w:rPr>
        <w:t xml:space="preserve">a </w:t>
      </w:r>
      <w:r w:rsidR="00C14723" w:rsidRPr="000318E4">
        <w:rPr>
          <w:sz w:val="22"/>
          <w:szCs w:val="22"/>
        </w:rPr>
        <w:t>Best Value</w:t>
      </w:r>
      <w:r w:rsidR="00C14723" w:rsidRPr="00E7371B">
        <w:rPr>
          <w:sz w:val="22"/>
          <w:szCs w:val="22"/>
        </w:rPr>
        <w:t xml:space="preserve"> Offer</w:t>
      </w:r>
      <w:r w:rsidR="00A84B0C" w:rsidRPr="00E7371B">
        <w:rPr>
          <w:sz w:val="22"/>
          <w:szCs w:val="22"/>
        </w:rPr>
        <w:t>”</w:t>
      </w:r>
      <w:r w:rsidR="00C11EA8" w:rsidRPr="00E7371B">
        <w:rPr>
          <w:sz w:val="22"/>
          <w:szCs w:val="22"/>
        </w:rPr>
        <w:t xml:space="preserve">, “Notice of </w:t>
      </w:r>
      <w:r w:rsidR="00B309C3" w:rsidRPr="00E7371B">
        <w:rPr>
          <w:sz w:val="22"/>
          <w:szCs w:val="22"/>
        </w:rPr>
        <w:t xml:space="preserve">Intent to Purchase </w:t>
      </w:r>
      <w:r w:rsidR="00FA4BB3" w:rsidRPr="00E7371B">
        <w:rPr>
          <w:sz w:val="22"/>
          <w:szCs w:val="22"/>
        </w:rPr>
        <w:t>a Proprietary Product or Service</w:t>
      </w:r>
      <w:r w:rsidR="00C11EA8" w:rsidRPr="00E7371B">
        <w:rPr>
          <w:sz w:val="22"/>
          <w:szCs w:val="22"/>
        </w:rPr>
        <w:t>”</w:t>
      </w:r>
      <w:r w:rsidR="00FE3A8C">
        <w:rPr>
          <w:sz w:val="22"/>
          <w:szCs w:val="22"/>
        </w:rPr>
        <w:t>, “</w:t>
      </w:r>
      <w:r w:rsidR="00FE3A8C" w:rsidRPr="00E7371B">
        <w:rPr>
          <w:sz w:val="22"/>
          <w:szCs w:val="22"/>
        </w:rPr>
        <w:t>Notice of Intent to Purchase</w:t>
      </w:r>
      <w:r w:rsidR="00FE3A8C">
        <w:rPr>
          <w:sz w:val="22"/>
          <w:szCs w:val="22"/>
        </w:rPr>
        <w:t xml:space="preserve"> Services from Another Government Entity”</w:t>
      </w:r>
      <w:r w:rsidR="00C11EA8" w:rsidRPr="00E7371B">
        <w:rPr>
          <w:sz w:val="22"/>
          <w:szCs w:val="22"/>
        </w:rPr>
        <w:t xml:space="preserve"> or “Notice of </w:t>
      </w:r>
      <w:r w:rsidR="00B309C3" w:rsidRPr="00E7371B">
        <w:rPr>
          <w:sz w:val="22"/>
          <w:szCs w:val="22"/>
        </w:rPr>
        <w:t xml:space="preserve">Intent to Conduct a </w:t>
      </w:r>
      <w:r w:rsidR="00C11EA8" w:rsidRPr="00E7371B">
        <w:rPr>
          <w:sz w:val="22"/>
          <w:szCs w:val="22"/>
        </w:rPr>
        <w:t>Pilot Program</w:t>
      </w:r>
      <w:r w:rsidR="00C14723" w:rsidRPr="00E7371B">
        <w:rPr>
          <w:sz w:val="22"/>
          <w:szCs w:val="22"/>
        </w:rPr>
        <w:t xml:space="preserve"> or Demo</w:t>
      </w:r>
      <w:r w:rsidR="00C11EA8" w:rsidRPr="00E7371B">
        <w:rPr>
          <w:sz w:val="22"/>
          <w:szCs w:val="22"/>
        </w:rPr>
        <w:t xml:space="preserve">” respectively </w:t>
      </w:r>
      <w:r w:rsidR="00A84B0C" w:rsidRPr="00E7371B">
        <w:rPr>
          <w:sz w:val="22"/>
          <w:szCs w:val="22"/>
        </w:rPr>
        <w:t xml:space="preserve">in the title so OSD can track use of </w:t>
      </w:r>
      <w:r w:rsidR="00C11EA8" w:rsidRPr="00E7371B">
        <w:rPr>
          <w:sz w:val="22"/>
          <w:szCs w:val="22"/>
        </w:rPr>
        <w:t>these</w:t>
      </w:r>
      <w:r w:rsidR="00A84B0C" w:rsidRPr="00E7371B">
        <w:rPr>
          <w:sz w:val="22"/>
          <w:szCs w:val="22"/>
        </w:rPr>
        <w:t xml:space="preserve"> provision</w:t>
      </w:r>
      <w:r w:rsidR="00C11EA8" w:rsidRPr="00E7371B">
        <w:rPr>
          <w:sz w:val="22"/>
          <w:szCs w:val="22"/>
        </w:rPr>
        <w:t>s</w:t>
      </w:r>
      <w:r w:rsidR="00A84B0C" w:rsidRPr="00E7371B">
        <w:rPr>
          <w:sz w:val="22"/>
          <w:szCs w:val="22"/>
        </w:rPr>
        <w:t>.</w:t>
      </w:r>
      <w:r w:rsidR="001E759C" w:rsidRPr="00E7371B">
        <w:rPr>
          <w:sz w:val="22"/>
          <w:szCs w:val="22"/>
        </w:rPr>
        <w:t xml:space="preserve"> </w:t>
      </w:r>
      <w:r w:rsidR="000F7F0B" w:rsidRPr="00E7371B">
        <w:rPr>
          <w:sz w:val="22"/>
          <w:szCs w:val="22"/>
        </w:rPr>
        <w:t>The following information must be included in the written request for approval</w:t>
      </w:r>
      <w:r w:rsidR="001E759C" w:rsidRPr="00E7371B">
        <w:rPr>
          <w:sz w:val="22"/>
          <w:szCs w:val="22"/>
        </w:rPr>
        <w:t xml:space="preserve"> and must be submitted to the </w:t>
      </w:r>
      <w:r w:rsidR="00C14723" w:rsidRPr="00E7371B">
        <w:rPr>
          <w:sz w:val="22"/>
          <w:szCs w:val="22"/>
        </w:rPr>
        <w:t>Assistant Secretary for Operational Services</w:t>
      </w:r>
      <w:r w:rsidR="001E759C" w:rsidRPr="00E7371B">
        <w:rPr>
          <w:sz w:val="22"/>
          <w:szCs w:val="22"/>
        </w:rPr>
        <w:t xml:space="preserve"> at </w:t>
      </w:r>
      <w:hyperlink r:id="rId15" w:history="1">
        <w:r w:rsidR="00770021" w:rsidRPr="00E7371B">
          <w:rPr>
            <w:rStyle w:val="Hyperlink"/>
            <w:sz w:val="22"/>
            <w:szCs w:val="22"/>
          </w:rPr>
          <w:t>purchasing.agent@massmail.state.ma.us</w:t>
        </w:r>
      </w:hyperlink>
      <w:r w:rsidR="000F7F0B" w:rsidRPr="00E7371B">
        <w:rPr>
          <w:sz w:val="22"/>
          <w:szCs w:val="22"/>
        </w:rPr>
        <w:t>:</w:t>
      </w:r>
    </w:p>
    <w:p w14:paraId="1D1C51A9" w14:textId="77777777" w:rsidR="000F7F0B" w:rsidRPr="00E7371B" w:rsidRDefault="000F7F0B" w:rsidP="000318E4">
      <w:pPr>
        <w:widowControl w:val="0"/>
        <w:numPr>
          <w:ilvl w:val="0"/>
          <w:numId w:val="3"/>
        </w:numPr>
        <w:jc w:val="both"/>
        <w:rPr>
          <w:sz w:val="22"/>
          <w:szCs w:val="22"/>
        </w:rPr>
      </w:pPr>
      <w:r w:rsidRPr="00E7371B">
        <w:rPr>
          <w:sz w:val="22"/>
          <w:szCs w:val="22"/>
        </w:rPr>
        <w:t>A detailed description of the commodity or service being offered</w:t>
      </w:r>
      <w:r w:rsidR="00C11EA8" w:rsidRPr="00E7371B">
        <w:rPr>
          <w:sz w:val="22"/>
          <w:szCs w:val="22"/>
        </w:rPr>
        <w:t xml:space="preserve"> </w:t>
      </w:r>
      <w:r w:rsidR="00E40580" w:rsidRPr="00E7371B">
        <w:rPr>
          <w:sz w:val="22"/>
          <w:szCs w:val="22"/>
        </w:rPr>
        <w:t>or</w:t>
      </w:r>
      <w:r w:rsidR="00C11EA8" w:rsidRPr="00E7371B">
        <w:rPr>
          <w:sz w:val="22"/>
          <w:szCs w:val="22"/>
        </w:rPr>
        <w:t xml:space="preserve"> </w:t>
      </w:r>
      <w:r w:rsidR="00B365A5" w:rsidRPr="00E7371B">
        <w:rPr>
          <w:sz w:val="22"/>
          <w:szCs w:val="22"/>
        </w:rPr>
        <w:t>sought</w:t>
      </w:r>
      <w:r w:rsidRPr="00E7371B">
        <w:rPr>
          <w:sz w:val="22"/>
          <w:szCs w:val="22"/>
        </w:rPr>
        <w:t>;</w:t>
      </w:r>
    </w:p>
    <w:p w14:paraId="62757358" w14:textId="77777777" w:rsidR="000F7F0B" w:rsidRPr="00E7371B" w:rsidRDefault="000F7F0B" w:rsidP="000318E4">
      <w:pPr>
        <w:widowControl w:val="0"/>
        <w:numPr>
          <w:ilvl w:val="0"/>
          <w:numId w:val="3"/>
        </w:numPr>
        <w:jc w:val="both"/>
        <w:rPr>
          <w:sz w:val="22"/>
          <w:szCs w:val="22"/>
        </w:rPr>
      </w:pPr>
      <w:r w:rsidRPr="00E7371B">
        <w:rPr>
          <w:sz w:val="22"/>
          <w:szCs w:val="22"/>
        </w:rPr>
        <w:t xml:space="preserve">Name of the company that is offering the commodity </w:t>
      </w:r>
      <w:r w:rsidR="00FA4BB3" w:rsidRPr="00E7371B">
        <w:rPr>
          <w:sz w:val="22"/>
          <w:szCs w:val="22"/>
        </w:rPr>
        <w:t>and/</w:t>
      </w:r>
      <w:r w:rsidRPr="00E7371B">
        <w:rPr>
          <w:sz w:val="22"/>
          <w:szCs w:val="22"/>
        </w:rPr>
        <w:t>or service</w:t>
      </w:r>
      <w:r w:rsidR="00FB7399" w:rsidRPr="00E7371B">
        <w:rPr>
          <w:sz w:val="22"/>
          <w:szCs w:val="22"/>
        </w:rPr>
        <w:t>, if applicable</w:t>
      </w:r>
      <w:r w:rsidRPr="00E7371B">
        <w:rPr>
          <w:sz w:val="22"/>
          <w:szCs w:val="22"/>
        </w:rPr>
        <w:t>;</w:t>
      </w:r>
    </w:p>
    <w:p w14:paraId="4ED6E497" w14:textId="77777777" w:rsidR="000F7F0B" w:rsidRPr="00E7371B" w:rsidRDefault="000F7F0B" w:rsidP="000318E4">
      <w:pPr>
        <w:widowControl w:val="0"/>
        <w:numPr>
          <w:ilvl w:val="0"/>
          <w:numId w:val="3"/>
        </w:numPr>
        <w:jc w:val="both"/>
        <w:rPr>
          <w:sz w:val="22"/>
          <w:szCs w:val="22"/>
        </w:rPr>
      </w:pPr>
      <w:r w:rsidRPr="00E7371B">
        <w:rPr>
          <w:sz w:val="22"/>
          <w:szCs w:val="22"/>
        </w:rPr>
        <w:t xml:space="preserve">An explanation of why the department is seeking to post notice of the offer rather than conduct a </w:t>
      </w:r>
      <w:r w:rsidRPr="00E7371B">
        <w:rPr>
          <w:sz w:val="22"/>
          <w:szCs w:val="22"/>
        </w:rPr>
        <w:lastRenderedPageBreak/>
        <w:t>competitive procurement including all research and due diligence conducted by the department that resulted in the decision to exercise this option;</w:t>
      </w:r>
    </w:p>
    <w:p w14:paraId="250C44BB" w14:textId="250B820D" w:rsidR="000F7F0B" w:rsidRPr="00E7371B" w:rsidRDefault="009E7760" w:rsidP="000318E4">
      <w:pPr>
        <w:widowControl w:val="0"/>
        <w:numPr>
          <w:ilvl w:val="0"/>
          <w:numId w:val="3"/>
        </w:numPr>
        <w:jc w:val="both"/>
        <w:rPr>
          <w:sz w:val="22"/>
          <w:szCs w:val="22"/>
        </w:rPr>
      </w:pPr>
      <w:r w:rsidRPr="009E7760">
        <w:rPr>
          <w:b/>
          <w:sz w:val="22"/>
          <w:szCs w:val="22"/>
        </w:rPr>
        <w:t>Notice of Intent:</w:t>
      </w:r>
      <w:r>
        <w:rPr>
          <w:sz w:val="22"/>
          <w:szCs w:val="22"/>
        </w:rPr>
        <w:t xml:space="preserve"> </w:t>
      </w:r>
      <w:r w:rsidR="000F7F0B" w:rsidRPr="00E7371B">
        <w:rPr>
          <w:sz w:val="22"/>
          <w:szCs w:val="22"/>
        </w:rPr>
        <w:t>A copy of the</w:t>
      </w:r>
      <w:r>
        <w:rPr>
          <w:sz w:val="22"/>
          <w:szCs w:val="22"/>
        </w:rPr>
        <w:t xml:space="preserve"> department’s Notice of Intent, including the</w:t>
      </w:r>
      <w:r w:rsidR="000F7F0B" w:rsidRPr="00E7371B">
        <w:rPr>
          <w:sz w:val="22"/>
          <w:szCs w:val="22"/>
        </w:rPr>
        <w:t xml:space="preserve"> specifications </w:t>
      </w:r>
      <w:r w:rsidR="00C11EA8" w:rsidRPr="00E7371B">
        <w:rPr>
          <w:sz w:val="22"/>
          <w:szCs w:val="22"/>
        </w:rPr>
        <w:t xml:space="preserve">being sought in the posting, </w:t>
      </w:r>
      <w:r w:rsidR="00FB7399" w:rsidRPr="00E7371B">
        <w:rPr>
          <w:sz w:val="22"/>
          <w:szCs w:val="22"/>
        </w:rPr>
        <w:t xml:space="preserve">or if a department is posting a notice of its intention to award a contract to a specific company, under any of the </w:t>
      </w:r>
      <w:r w:rsidR="00945CBD">
        <w:rPr>
          <w:sz w:val="22"/>
          <w:szCs w:val="22"/>
        </w:rPr>
        <w:t>four</w:t>
      </w:r>
      <w:r w:rsidR="00FB7399" w:rsidRPr="00E7371B">
        <w:rPr>
          <w:sz w:val="22"/>
          <w:szCs w:val="22"/>
        </w:rPr>
        <w:t xml:space="preserve"> options </w:t>
      </w:r>
      <w:r>
        <w:rPr>
          <w:sz w:val="22"/>
          <w:szCs w:val="22"/>
        </w:rPr>
        <w:t>(</w:t>
      </w:r>
      <w:r w:rsidR="00C14723" w:rsidRPr="000318E4">
        <w:rPr>
          <w:sz w:val="22"/>
          <w:szCs w:val="22"/>
        </w:rPr>
        <w:t>Best Value</w:t>
      </w:r>
      <w:r w:rsidR="00C14723" w:rsidRPr="00E7371B">
        <w:rPr>
          <w:sz w:val="22"/>
          <w:szCs w:val="22"/>
        </w:rPr>
        <w:t xml:space="preserve"> Offer</w:t>
      </w:r>
      <w:r w:rsidR="00FB7399" w:rsidRPr="00E7371B">
        <w:rPr>
          <w:sz w:val="22"/>
          <w:szCs w:val="22"/>
        </w:rPr>
        <w:t xml:space="preserve">, Intent to Purchase </w:t>
      </w:r>
      <w:r w:rsidR="00FA4BB3" w:rsidRPr="00E7371B">
        <w:rPr>
          <w:sz w:val="22"/>
          <w:szCs w:val="22"/>
        </w:rPr>
        <w:t xml:space="preserve">a </w:t>
      </w:r>
      <w:r w:rsidR="00FB7399" w:rsidRPr="00E7371B">
        <w:rPr>
          <w:sz w:val="22"/>
          <w:szCs w:val="22"/>
        </w:rPr>
        <w:t>Proprietary Product</w:t>
      </w:r>
      <w:r w:rsidR="00FA4BB3" w:rsidRPr="00E7371B">
        <w:rPr>
          <w:sz w:val="22"/>
          <w:szCs w:val="22"/>
        </w:rPr>
        <w:t xml:space="preserve"> or Service</w:t>
      </w:r>
      <w:r w:rsidR="00FE3A8C">
        <w:rPr>
          <w:sz w:val="22"/>
          <w:szCs w:val="22"/>
        </w:rPr>
        <w:t xml:space="preserve">, </w:t>
      </w:r>
      <w:r w:rsidR="00FE3A8C" w:rsidRPr="00E7371B">
        <w:rPr>
          <w:sz w:val="22"/>
          <w:szCs w:val="22"/>
        </w:rPr>
        <w:t>Intent to Purchase</w:t>
      </w:r>
      <w:r w:rsidR="00FE3A8C">
        <w:rPr>
          <w:sz w:val="22"/>
          <w:szCs w:val="22"/>
        </w:rPr>
        <w:t xml:space="preserve"> Services from Another Government Entity</w:t>
      </w:r>
      <w:r w:rsidR="00FB7399" w:rsidRPr="00E7371B">
        <w:rPr>
          <w:sz w:val="22"/>
          <w:szCs w:val="22"/>
        </w:rPr>
        <w:t xml:space="preserve"> or Intent to Conduct a Pilot Program</w:t>
      </w:r>
      <w:r w:rsidR="00C14723" w:rsidRPr="00E7371B">
        <w:rPr>
          <w:sz w:val="22"/>
          <w:szCs w:val="22"/>
        </w:rPr>
        <w:t xml:space="preserve"> or Product/Service Demo</w:t>
      </w:r>
      <w:r>
        <w:rPr>
          <w:sz w:val="22"/>
          <w:szCs w:val="22"/>
        </w:rPr>
        <w:t>)</w:t>
      </w:r>
      <w:r w:rsidR="00FB7399" w:rsidRPr="00E7371B">
        <w:rPr>
          <w:sz w:val="22"/>
          <w:szCs w:val="22"/>
        </w:rPr>
        <w:t xml:space="preserve">, a complete and detailed list of what is being offered by the company. </w:t>
      </w:r>
      <w:r>
        <w:rPr>
          <w:sz w:val="22"/>
          <w:szCs w:val="22"/>
        </w:rPr>
        <w:t>The Notice of Intent</w:t>
      </w:r>
      <w:r w:rsidR="000F7F0B" w:rsidRPr="00E7371B">
        <w:rPr>
          <w:sz w:val="22"/>
          <w:szCs w:val="22"/>
        </w:rPr>
        <w:t xml:space="preserve"> will be posted on </w:t>
      </w:r>
      <w:r w:rsidR="00E43D09">
        <w:rPr>
          <w:sz w:val="22"/>
          <w:szCs w:val="22"/>
        </w:rPr>
        <w:t>COMMBUYS</w:t>
      </w:r>
      <w:r w:rsidR="000F7F0B" w:rsidRPr="00E7371B">
        <w:rPr>
          <w:sz w:val="22"/>
          <w:szCs w:val="22"/>
        </w:rPr>
        <w:t xml:space="preserve"> if the </w:t>
      </w:r>
      <w:r w:rsidR="004B77D0">
        <w:rPr>
          <w:sz w:val="22"/>
          <w:szCs w:val="22"/>
        </w:rPr>
        <w:t xml:space="preserve">written </w:t>
      </w:r>
      <w:r w:rsidR="000F7F0B" w:rsidRPr="00E7371B">
        <w:rPr>
          <w:sz w:val="22"/>
          <w:szCs w:val="22"/>
        </w:rPr>
        <w:t xml:space="preserve">request is approved in writing by the </w:t>
      </w:r>
      <w:r w:rsidR="00C14723" w:rsidRPr="00E7371B">
        <w:rPr>
          <w:sz w:val="22"/>
          <w:szCs w:val="22"/>
        </w:rPr>
        <w:t>Assistant Secretary for Operational Services</w:t>
      </w:r>
      <w:r w:rsidR="000F7F0B" w:rsidRPr="00E7371B">
        <w:rPr>
          <w:sz w:val="22"/>
          <w:szCs w:val="22"/>
        </w:rPr>
        <w:t>;</w:t>
      </w:r>
    </w:p>
    <w:p w14:paraId="62B58589" w14:textId="01064B3D" w:rsidR="000F7F0B" w:rsidRPr="00E7371B" w:rsidRDefault="000F7F0B" w:rsidP="000318E4">
      <w:pPr>
        <w:widowControl w:val="0"/>
        <w:numPr>
          <w:ilvl w:val="0"/>
          <w:numId w:val="3"/>
        </w:numPr>
        <w:jc w:val="both"/>
        <w:rPr>
          <w:sz w:val="22"/>
          <w:szCs w:val="22"/>
        </w:rPr>
      </w:pPr>
      <w:r w:rsidRPr="00E7371B">
        <w:rPr>
          <w:sz w:val="22"/>
          <w:szCs w:val="22"/>
        </w:rPr>
        <w:t xml:space="preserve">Proposed timeframes for posting </w:t>
      </w:r>
      <w:r w:rsidR="009E7760">
        <w:rPr>
          <w:sz w:val="22"/>
          <w:szCs w:val="22"/>
        </w:rPr>
        <w:t xml:space="preserve">the notice </w:t>
      </w:r>
      <w:r w:rsidRPr="00E7371B">
        <w:rPr>
          <w:sz w:val="22"/>
          <w:szCs w:val="22"/>
        </w:rPr>
        <w:t xml:space="preserve">on </w:t>
      </w:r>
      <w:r w:rsidR="00E43D09">
        <w:rPr>
          <w:sz w:val="22"/>
          <w:szCs w:val="22"/>
        </w:rPr>
        <w:t>COMMBUYS</w:t>
      </w:r>
      <w:r w:rsidR="009E7760">
        <w:rPr>
          <w:sz w:val="22"/>
          <w:szCs w:val="22"/>
        </w:rPr>
        <w:t>:</w:t>
      </w:r>
      <w:r w:rsidRPr="00E7371B">
        <w:rPr>
          <w:sz w:val="22"/>
          <w:szCs w:val="22"/>
        </w:rPr>
        <w:t xml:space="preserve"> Please note that, while the timeframe for posting the notice on </w:t>
      </w:r>
      <w:r w:rsidR="00F17CDA">
        <w:rPr>
          <w:sz w:val="22"/>
          <w:szCs w:val="22"/>
        </w:rPr>
        <w:t>COMMBUYS</w:t>
      </w:r>
      <w:r w:rsidRPr="00E7371B">
        <w:rPr>
          <w:sz w:val="22"/>
          <w:szCs w:val="22"/>
        </w:rPr>
        <w:t xml:space="preserve"> may be brief, it must be posted for at least fourteen </w:t>
      </w:r>
      <w:r w:rsidR="00DA332D" w:rsidRPr="00E7371B">
        <w:rPr>
          <w:sz w:val="22"/>
          <w:szCs w:val="22"/>
        </w:rPr>
        <w:t xml:space="preserve">calendar </w:t>
      </w:r>
      <w:r w:rsidRPr="00E7371B">
        <w:rPr>
          <w:sz w:val="22"/>
          <w:szCs w:val="22"/>
        </w:rPr>
        <w:t>days, the minimum period of time OSD believes is sufficient for all potential companies to review the specifications and respond, if it believes that the Commonwealth can achieve a better offer through a competitive bid.  World Trade Organization requirements may mandate a longer posting period based on the total dollar value of the potential contract</w:t>
      </w:r>
      <w:r w:rsidR="00A61A37">
        <w:rPr>
          <w:sz w:val="22"/>
          <w:szCs w:val="22"/>
        </w:rPr>
        <w:t>; and</w:t>
      </w:r>
    </w:p>
    <w:p w14:paraId="68D0BD2C" w14:textId="691FAFA8" w:rsidR="000A2710" w:rsidRPr="00E7371B" w:rsidRDefault="000A2710" w:rsidP="009E7760">
      <w:pPr>
        <w:widowControl w:val="0"/>
        <w:numPr>
          <w:ilvl w:val="0"/>
          <w:numId w:val="3"/>
        </w:numPr>
        <w:tabs>
          <w:tab w:val="left" w:pos="360"/>
        </w:tabs>
        <w:spacing w:after="120"/>
        <w:jc w:val="both"/>
        <w:rPr>
          <w:sz w:val="22"/>
          <w:szCs w:val="22"/>
        </w:rPr>
      </w:pPr>
      <w:r w:rsidRPr="00E7371B">
        <w:rPr>
          <w:sz w:val="22"/>
          <w:szCs w:val="22"/>
        </w:rPr>
        <w:t xml:space="preserve">If no other interest is generated in response to the notice under </w:t>
      </w:r>
      <w:r w:rsidR="00C14723" w:rsidRPr="00E7371B">
        <w:rPr>
          <w:sz w:val="22"/>
          <w:szCs w:val="22"/>
        </w:rPr>
        <w:t xml:space="preserve">a </w:t>
      </w:r>
      <w:r w:rsidR="00C14723" w:rsidRPr="000318E4">
        <w:rPr>
          <w:sz w:val="22"/>
          <w:szCs w:val="22"/>
        </w:rPr>
        <w:t>Best Value</w:t>
      </w:r>
      <w:r w:rsidR="00C14723" w:rsidRPr="00E7371B">
        <w:rPr>
          <w:sz w:val="22"/>
          <w:szCs w:val="22"/>
        </w:rPr>
        <w:t xml:space="preserve"> Offer</w:t>
      </w:r>
      <w:r w:rsidR="00FE3A8C">
        <w:rPr>
          <w:sz w:val="22"/>
          <w:szCs w:val="22"/>
        </w:rPr>
        <w:t>,</w:t>
      </w:r>
      <w:r w:rsidRPr="00E7371B">
        <w:rPr>
          <w:sz w:val="22"/>
          <w:szCs w:val="22"/>
        </w:rPr>
        <w:t xml:space="preserve"> Intent to Purchase a Proprietary Product or Service</w:t>
      </w:r>
      <w:r w:rsidR="00FE3A8C">
        <w:rPr>
          <w:sz w:val="22"/>
          <w:szCs w:val="22"/>
        </w:rPr>
        <w:t xml:space="preserve"> or </w:t>
      </w:r>
      <w:r w:rsidR="00FE3A8C" w:rsidRPr="00E7371B">
        <w:rPr>
          <w:sz w:val="22"/>
          <w:szCs w:val="22"/>
        </w:rPr>
        <w:t>Intent to Purchase</w:t>
      </w:r>
      <w:r w:rsidR="00FE3A8C">
        <w:rPr>
          <w:sz w:val="22"/>
          <w:szCs w:val="22"/>
        </w:rPr>
        <w:t xml:space="preserve"> Services from Another Government Entity</w:t>
      </w:r>
      <w:r w:rsidR="00F16E39" w:rsidRPr="00E7371B">
        <w:rPr>
          <w:sz w:val="22"/>
          <w:szCs w:val="22"/>
        </w:rPr>
        <w:t>,</w:t>
      </w:r>
      <w:r w:rsidRPr="00E7371B">
        <w:rPr>
          <w:sz w:val="22"/>
          <w:szCs w:val="22"/>
        </w:rPr>
        <w:t xml:space="preserve"> a department may proceed with a contract. However, if interest is generated, a department must conduct a procurement that is fair, open and competitive</w:t>
      </w:r>
      <w:r w:rsidR="00C14723" w:rsidRPr="00E7371B">
        <w:rPr>
          <w:sz w:val="22"/>
          <w:szCs w:val="22"/>
        </w:rPr>
        <w:t xml:space="preserve"> or evaluate the responses</w:t>
      </w:r>
      <w:r w:rsidRPr="00E7371B">
        <w:rPr>
          <w:sz w:val="22"/>
          <w:szCs w:val="22"/>
        </w:rPr>
        <w:t>.</w:t>
      </w:r>
    </w:p>
    <w:p w14:paraId="2AF62A1C" w14:textId="6C98354B" w:rsidR="00C11EA8" w:rsidRPr="00E7371B" w:rsidRDefault="006D213E" w:rsidP="00F16E39">
      <w:pPr>
        <w:widowControl w:val="0"/>
        <w:numPr>
          <w:ilvl w:val="0"/>
          <w:numId w:val="2"/>
        </w:numPr>
        <w:tabs>
          <w:tab w:val="clear" w:pos="360"/>
        </w:tabs>
        <w:ind w:left="720"/>
        <w:jc w:val="both"/>
        <w:rPr>
          <w:sz w:val="22"/>
          <w:szCs w:val="22"/>
        </w:rPr>
      </w:pPr>
      <w:r w:rsidRPr="00E7371B">
        <w:rPr>
          <w:sz w:val="22"/>
          <w:szCs w:val="22"/>
        </w:rPr>
        <w:t>Once written approval has been received</w:t>
      </w:r>
      <w:r w:rsidR="00F16E39" w:rsidRPr="00E7371B">
        <w:rPr>
          <w:sz w:val="22"/>
          <w:szCs w:val="22"/>
        </w:rPr>
        <w:t xml:space="preserve"> from the </w:t>
      </w:r>
      <w:r w:rsidR="00C14723" w:rsidRPr="00E7371B">
        <w:rPr>
          <w:sz w:val="22"/>
          <w:szCs w:val="22"/>
        </w:rPr>
        <w:t>Assistant Secretary for Operational Services</w:t>
      </w:r>
      <w:r w:rsidRPr="00E7371B">
        <w:rPr>
          <w:sz w:val="22"/>
          <w:szCs w:val="22"/>
        </w:rPr>
        <w:t>, a department must post</w:t>
      </w:r>
      <w:r w:rsidR="00945CBD">
        <w:rPr>
          <w:sz w:val="22"/>
          <w:szCs w:val="22"/>
        </w:rPr>
        <w:t>,</w:t>
      </w:r>
      <w:r w:rsidRPr="00E7371B">
        <w:rPr>
          <w:sz w:val="22"/>
          <w:szCs w:val="22"/>
        </w:rPr>
        <w:t xml:space="preserve"> </w:t>
      </w:r>
      <w:r w:rsidR="009E7760">
        <w:rPr>
          <w:sz w:val="22"/>
          <w:szCs w:val="22"/>
        </w:rPr>
        <w:t>in their notice of intent</w:t>
      </w:r>
      <w:r w:rsidR="00945CBD">
        <w:rPr>
          <w:sz w:val="22"/>
          <w:szCs w:val="22"/>
        </w:rPr>
        <w:t>,</w:t>
      </w:r>
      <w:r w:rsidR="009E7760">
        <w:rPr>
          <w:sz w:val="22"/>
          <w:szCs w:val="22"/>
        </w:rPr>
        <w:t xml:space="preserve"> </w:t>
      </w:r>
      <w:r w:rsidRPr="00E7371B">
        <w:rPr>
          <w:sz w:val="22"/>
          <w:szCs w:val="22"/>
        </w:rPr>
        <w:t xml:space="preserve">the </w:t>
      </w:r>
      <w:r w:rsidR="00767390" w:rsidRPr="00E7371B">
        <w:rPr>
          <w:sz w:val="22"/>
          <w:szCs w:val="22"/>
        </w:rPr>
        <w:t>offer or</w:t>
      </w:r>
      <w:r w:rsidR="00604E92" w:rsidRPr="00E7371B">
        <w:rPr>
          <w:sz w:val="22"/>
          <w:szCs w:val="22"/>
        </w:rPr>
        <w:t xml:space="preserve">, in the case of department seeking to conduct a Pilot or Demo Program, </w:t>
      </w:r>
      <w:r w:rsidR="00767390" w:rsidRPr="00E7371B">
        <w:rPr>
          <w:sz w:val="22"/>
          <w:szCs w:val="22"/>
        </w:rPr>
        <w:t xml:space="preserve">draft </w:t>
      </w:r>
      <w:r w:rsidR="005772CA" w:rsidRPr="00E7371B">
        <w:rPr>
          <w:sz w:val="22"/>
          <w:szCs w:val="22"/>
        </w:rPr>
        <w:t>specifications</w:t>
      </w:r>
      <w:r w:rsidR="00F16E39" w:rsidRPr="00E7371B">
        <w:rPr>
          <w:sz w:val="22"/>
          <w:szCs w:val="22"/>
        </w:rPr>
        <w:t>,</w:t>
      </w:r>
      <w:r w:rsidR="00604E92" w:rsidRPr="00E7371B">
        <w:rPr>
          <w:sz w:val="22"/>
          <w:szCs w:val="22"/>
        </w:rPr>
        <w:t xml:space="preserve"> </w:t>
      </w:r>
      <w:r w:rsidR="000A2710" w:rsidRPr="00E7371B">
        <w:rPr>
          <w:sz w:val="22"/>
          <w:szCs w:val="22"/>
        </w:rPr>
        <w:t>on</w:t>
      </w:r>
      <w:r w:rsidR="00604E92" w:rsidRPr="00E7371B">
        <w:rPr>
          <w:sz w:val="22"/>
          <w:szCs w:val="22"/>
        </w:rPr>
        <w:t xml:space="preserve"> </w:t>
      </w:r>
      <w:r w:rsidR="00F17CDA">
        <w:rPr>
          <w:sz w:val="22"/>
          <w:szCs w:val="22"/>
        </w:rPr>
        <w:t>COMMBUYS</w:t>
      </w:r>
      <w:r w:rsidRPr="00E7371B">
        <w:rPr>
          <w:sz w:val="22"/>
          <w:szCs w:val="22"/>
        </w:rPr>
        <w:t xml:space="preserve">, using </w:t>
      </w:r>
      <w:r w:rsidR="00F17CDA">
        <w:rPr>
          <w:sz w:val="22"/>
          <w:szCs w:val="22"/>
        </w:rPr>
        <w:t>a bid</w:t>
      </w:r>
      <w:r w:rsidR="00FA4BB3" w:rsidRPr="00E7371B">
        <w:rPr>
          <w:sz w:val="22"/>
          <w:szCs w:val="22"/>
        </w:rPr>
        <w:t xml:space="preserve"> record</w:t>
      </w:r>
      <w:r w:rsidR="00604E92" w:rsidRPr="00E7371B">
        <w:rPr>
          <w:sz w:val="22"/>
          <w:szCs w:val="22"/>
        </w:rPr>
        <w:t xml:space="preserve"> </w:t>
      </w:r>
      <w:r w:rsidR="004B77D0">
        <w:rPr>
          <w:sz w:val="22"/>
          <w:szCs w:val="22"/>
        </w:rPr>
        <w:t xml:space="preserve">and </w:t>
      </w:r>
      <w:r w:rsidR="004B77D0" w:rsidRPr="004B77D0">
        <w:rPr>
          <w:sz w:val="22"/>
          <w:szCs w:val="22"/>
        </w:rPr>
        <w:t>select</w:t>
      </w:r>
      <w:r w:rsidR="004B77D0">
        <w:rPr>
          <w:sz w:val="22"/>
          <w:szCs w:val="22"/>
        </w:rPr>
        <w:t>ing</w:t>
      </w:r>
      <w:r w:rsidR="004B77D0" w:rsidRPr="004B77D0">
        <w:rPr>
          <w:sz w:val="22"/>
          <w:szCs w:val="22"/>
        </w:rPr>
        <w:t xml:space="preserve"> the appropriate UNSPSC Code</w:t>
      </w:r>
      <w:r w:rsidR="00DF4F9D">
        <w:rPr>
          <w:sz w:val="22"/>
          <w:szCs w:val="22"/>
        </w:rPr>
        <w:t>s</w:t>
      </w:r>
      <w:r w:rsidR="004B77D0" w:rsidRPr="004B77D0">
        <w:rPr>
          <w:sz w:val="22"/>
          <w:szCs w:val="22"/>
        </w:rPr>
        <w:t xml:space="preserve"> </w:t>
      </w:r>
      <w:r w:rsidR="00C1035D">
        <w:rPr>
          <w:sz w:val="22"/>
          <w:szCs w:val="22"/>
        </w:rPr>
        <w:t>in order to notify</w:t>
      </w:r>
      <w:r w:rsidR="004B77D0" w:rsidRPr="004B77D0">
        <w:rPr>
          <w:sz w:val="22"/>
          <w:szCs w:val="22"/>
        </w:rPr>
        <w:t xml:space="preserve"> all potential respondents</w:t>
      </w:r>
      <w:r w:rsidR="00C1035D">
        <w:rPr>
          <w:sz w:val="22"/>
          <w:szCs w:val="22"/>
        </w:rPr>
        <w:t xml:space="preserve"> consistent with the COMMBUYS Policy for Purchasing Organizations</w:t>
      </w:r>
      <w:r w:rsidR="004B77D0" w:rsidRPr="004B77D0">
        <w:rPr>
          <w:sz w:val="22"/>
          <w:szCs w:val="22"/>
        </w:rPr>
        <w:t xml:space="preserve">, </w:t>
      </w:r>
      <w:r w:rsidR="004B77D0">
        <w:rPr>
          <w:sz w:val="22"/>
          <w:szCs w:val="22"/>
        </w:rPr>
        <w:t>thereby ensuring transparency and increasing possible competition</w:t>
      </w:r>
      <w:r w:rsidR="004B77D0" w:rsidRPr="004B77D0">
        <w:rPr>
          <w:sz w:val="22"/>
          <w:szCs w:val="22"/>
        </w:rPr>
        <w:t>.</w:t>
      </w:r>
      <w:r w:rsidR="004B77D0">
        <w:rPr>
          <w:sz w:val="22"/>
          <w:szCs w:val="22"/>
        </w:rPr>
        <w:t xml:space="preserve"> The purpose of the posting is </w:t>
      </w:r>
      <w:r w:rsidR="00604E92" w:rsidRPr="00E7371B">
        <w:rPr>
          <w:sz w:val="22"/>
          <w:szCs w:val="22"/>
        </w:rPr>
        <w:t>t</w:t>
      </w:r>
      <w:r w:rsidRPr="00E7371B">
        <w:rPr>
          <w:sz w:val="22"/>
          <w:szCs w:val="22"/>
        </w:rPr>
        <w:t xml:space="preserve">o determine if there are </w:t>
      </w:r>
      <w:r w:rsidR="00604E92" w:rsidRPr="00E7371B">
        <w:rPr>
          <w:sz w:val="22"/>
          <w:szCs w:val="22"/>
        </w:rPr>
        <w:t>o</w:t>
      </w:r>
      <w:r w:rsidRPr="00E7371B">
        <w:rPr>
          <w:sz w:val="22"/>
          <w:szCs w:val="22"/>
        </w:rPr>
        <w:t xml:space="preserve">ther interested </w:t>
      </w:r>
      <w:r w:rsidR="00B83CAB" w:rsidRPr="00E7371B">
        <w:rPr>
          <w:sz w:val="22"/>
          <w:szCs w:val="22"/>
        </w:rPr>
        <w:t>vendors</w:t>
      </w:r>
      <w:r w:rsidR="00C11EA8" w:rsidRPr="00E7371B">
        <w:rPr>
          <w:sz w:val="22"/>
          <w:szCs w:val="22"/>
        </w:rPr>
        <w:t xml:space="preserve"> </w:t>
      </w:r>
      <w:r w:rsidRPr="00E7371B">
        <w:rPr>
          <w:sz w:val="22"/>
          <w:szCs w:val="22"/>
        </w:rPr>
        <w:t>willing and able to</w:t>
      </w:r>
      <w:r w:rsidR="000A2710" w:rsidRPr="00E7371B">
        <w:rPr>
          <w:sz w:val="22"/>
          <w:szCs w:val="22"/>
        </w:rPr>
        <w:t>:</w:t>
      </w:r>
    </w:p>
    <w:p w14:paraId="40BA47F1" w14:textId="77777777" w:rsidR="00C11EA8" w:rsidRPr="00E7371B" w:rsidRDefault="00C11EA8" w:rsidP="00C11EA8">
      <w:pPr>
        <w:widowControl w:val="0"/>
        <w:numPr>
          <w:ilvl w:val="1"/>
          <w:numId w:val="2"/>
        </w:numPr>
        <w:jc w:val="both"/>
        <w:rPr>
          <w:sz w:val="22"/>
          <w:szCs w:val="22"/>
        </w:rPr>
      </w:pPr>
      <w:r w:rsidRPr="00E7371B">
        <w:rPr>
          <w:sz w:val="22"/>
          <w:szCs w:val="22"/>
        </w:rPr>
        <w:t>P</w:t>
      </w:r>
      <w:r w:rsidR="006D213E" w:rsidRPr="00E7371B">
        <w:rPr>
          <w:sz w:val="22"/>
          <w:szCs w:val="22"/>
        </w:rPr>
        <w:t>rovide a comparable or better offer</w:t>
      </w:r>
      <w:r w:rsidR="00B83CAB" w:rsidRPr="00E7371B">
        <w:rPr>
          <w:sz w:val="22"/>
          <w:szCs w:val="22"/>
        </w:rPr>
        <w:t xml:space="preserve"> (for “</w:t>
      </w:r>
      <w:r w:rsidR="00C14723" w:rsidRPr="000318E4">
        <w:rPr>
          <w:sz w:val="22"/>
          <w:szCs w:val="22"/>
        </w:rPr>
        <w:t>Best Value</w:t>
      </w:r>
      <w:r w:rsidR="00C14723" w:rsidRPr="00E7371B">
        <w:rPr>
          <w:sz w:val="22"/>
          <w:szCs w:val="22"/>
        </w:rPr>
        <w:t xml:space="preserve"> Offer</w:t>
      </w:r>
      <w:r w:rsidRPr="00E7371B">
        <w:rPr>
          <w:sz w:val="22"/>
          <w:szCs w:val="22"/>
        </w:rPr>
        <w:t>”</w:t>
      </w:r>
      <w:r w:rsidR="00FE3A8C">
        <w:rPr>
          <w:sz w:val="22"/>
          <w:szCs w:val="22"/>
        </w:rPr>
        <w:t xml:space="preserve"> or</w:t>
      </w:r>
      <w:r w:rsidR="00B309C3" w:rsidRPr="00E7371B">
        <w:rPr>
          <w:sz w:val="22"/>
          <w:szCs w:val="22"/>
        </w:rPr>
        <w:t xml:space="preserve"> </w:t>
      </w:r>
      <w:r w:rsidR="00FE3A8C">
        <w:rPr>
          <w:sz w:val="22"/>
          <w:szCs w:val="22"/>
        </w:rPr>
        <w:t>“</w:t>
      </w:r>
      <w:r w:rsidR="00FE3A8C" w:rsidRPr="00E7371B">
        <w:rPr>
          <w:sz w:val="22"/>
          <w:szCs w:val="22"/>
        </w:rPr>
        <w:t>Intent to Purchase</w:t>
      </w:r>
      <w:r w:rsidR="00FE3A8C">
        <w:rPr>
          <w:sz w:val="22"/>
          <w:szCs w:val="22"/>
        </w:rPr>
        <w:t xml:space="preserve"> Services from Another Government Entity” </w:t>
      </w:r>
      <w:r w:rsidR="00B309C3" w:rsidRPr="00E7371B">
        <w:rPr>
          <w:sz w:val="22"/>
          <w:szCs w:val="22"/>
        </w:rPr>
        <w:t>only</w:t>
      </w:r>
      <w:r w:rsidRPr="00E7371B">
        <w:rPr>
          <w:sz w:val="22"/>
          <w:szCs w:val="22"/>
        </w:rPr>
        <w:t>);</w:t>
      </w:r>
    </w:p>
    <w:p w14:paraId="4566C53D" w14:textId="77777777" w:rsidR="00C11EA8" w:rsidRPr="00E7371B" w:rsidRDefault="000A2710" w:rsidP="00C11EA8">
      <w:pPr>
        <w:widowControl w:val="0"/>
        <w:numPr>
          <w:ilvl w:val="1"/>
          <w:numId w:val="2"/>
        </w:numPr>
        <w:jc w:val="both"/>
        <w:rPr>
          <w:sz w:val="22"/>
          <w:szCs w:val="22"/>
        </w:rPr>
      </w:pPr>
      <w:r w:rsidRPr="00E7371B">
        <w:rPr>
          <w:sz w:val="22"/>
          <w:szCs w:val="22"/>
        </w:rPr>
        <w:t>Submit documentation</w:t>
      </w:r>
      <w:r w:rsidR="00C11EA8" w:rsidRPr="00E7371B">
        <w:rPr>
          <w:sz w:val="22"/>
          <w:szCs w:val="22"/>
        </w:rPr>
        <w:t xml:space="preserve"> </w:t>
      </w:r>
      <w:r w:rsidRPr="00E7371B">
        <w:rPr>
          <w:sz w:val="22"/>
          <w:szCs w:val="22"/>
        </w:rPr>
        <w:t xml:space="preserve">that </w:t>
      </w:r>
      <w:r w:rsidR="00B309C3" w:rsidRPr="00E7371B">
        <w:rPr>
          <w:sz w:val="22"/>
          <w:szCs w:val="22"/>
        </w:rPr>
        <w:t xml:space="preserve">they can also provide the same proprietary product or service </w:t>
      </w:r>
      <w:r w:rsidR="005521D3" w:rsidRPr="00E7371B">
        <w:rPr>
          <w:sz w:val="22"/>
          <w:szCs w:val="22"/>
        </w:rPr>
        <w:t>(for “Proprietary Product” acquisitions</w:t>
      </w:r>
      <w:r w:rsidR="00B309C3" w:rsidRPr="00E7371B">
        <w:rPr>
          <w:sz w:val="22"/>
          <w:szCs w:val="22"/>
        </w:rPr>
        <w:t xml:space="preserve"> only</w:t>
      </w:r>
      <w:r w:rsidR="005521D3" w:rsidRPr="00E7371B">
        <w:rPr>
          <w:sz w:val="22"/>
          <w:szCs w:val="22"/>
        </w:rPr>
        <w:t>); or</w:t>
      </w:r>
    </w:p>
    <w:p w14:paraId="12A98317" w14:textId="77777777" w:rsidR="00B83CAB" w:rsidRPr="00E7371B" w:rsidRDefault="005521D3" w:rsidP="00C11EA8">
      <w:pPr>
        <w:widowControl w:val="0"/>
        <w:numPr>
          <w:ilvl w:val="1"/>
          <w:numId w:val="2"/>
        </w:numPr>
        <w:jc w:val="both"/>
        <w:rPr>
          <w:sz w:val="22"/>
          <w:szCs w:val="22"/>
        </w:rPr>
      </w:pPr>
      <w:r w:rsidRPr="00E7371B">
        <w:rPr>
          <w:sz w:val="22"/>
          <w:szCs w:val="22"/>
        </w:rPr>
        <w:t xml:space="preserve">Notify the department of their interest in providing </w:t>
      </w:r>
      <w:r w:rsidR="000A2710" w:rsidRPr="00E7371B">
        <w:rPr>
          <w:sz w:val="22"/>
          <w:szCs w:val="22"/>
        </w:rPr>
        <w:t>p</w:t>
      </w:r>
      <w:r w:rsidRPr="00E7371B">
        <w:rPr>
          <w:sz w:val="22"/>
          <w:szCs w:val="22"/>
        </w:rPr>
        <w:t>roduct</w:t>
      </w:r>
      <w:r w:rsidR="000A2710" w:rsidRPr="00E7371B">
        <w:rPr>
          <w:sz w:val="22"/>
          <w:szCs w:val="22"/>
        </w:rPr>
        <w:t>s</w:t>
      </w:r>
      <w:r w:rsidRPr="00E7371B">
        <w:rPr>
          <w:sz w:val="22"/>
          <w:szCs w:val="22"/>
        </w:rPr>
        <w:t xml:space="preserve"> </w:t>
      </w:r>
      <w:r w:rsidR="00B309C3" w:rsidRPr="00E7371B">
        <w:rPr>
          <w:sz w:val="22"/>
          <w:szCs w:val="22"/>
        </w:rPr>
        <w:t>and/</w:t>
      </w:r>
      <w:r w:rsidRPr="00E7371B">
        <w:rPr>
          <w:sz w:val="22"/>
          <w:szCs w:val="22"/>
        </w:rPr>
        <w:t>or service</w:t>
      </w:r>
      <w:r w:rsidR="00F16E39" w:rsidRPr="00E7371B">
        <w:rPr>
          <w:sz w:val="22"/>
          <w:szCs w:val="22"/>
        </w:rPr>
        <w:t>s</w:t>
      </w:r>
      <w:r w:rsidRPr="00E7371B">
        <w:rPr>
          <w:sz w:val="22"/>
          <w:szCs w:val="22"/>
        </w:rPr>
        <w:t xml:space="preserve"> </w:t>
      </w:r>
      <w:r w:rsidR="000A2710" w:rsidRPr="00E7371B">
        <w:rPr>
          <w:sz w:val="22"/>
          <w:szCs w:val="22"/>
        </w:rPr>
        <w:t>(</w:t>
      </w:r>
      <w:r w:rsidRPr="00E7371B">
        <w:rPr>
          <w:sz w:val="22"/>
          <w:szCs w:val="22"/>
        </w:rPr>
        <w:t>for “Pilot Programs”</w:t>
      </w:r>
      <w:r w:rsidR="00B309C3" w:rsidRPr="00E7371B">
        <w:rPr>
          <w:sz w:val="22"/>
          <w:szCs w:val="22"/>
        </w:rPr>
        <w:t xml:space="preserve"> </w:t>
      </w:r>
      <w:r w:rsidR="00B83CAB" w:rsidRPr="00E7371B">
        <w:rPr>
          <w:sz w:val="22"/>
          <w:szCs w:val="22"/>
        </w:rPr>
        <w:t xml:space="preserve">or “Product/Service Demos” </w:t>
      </w:r>
      <w:r w:rsidR="00B309C3" w:rsidRPr="00E7371B">
        <w:rPr>
          <w:sz w:val="22"/>
          <w:szCs w:val="22"/>
        </w:rPr>
        <w:t>only</w:t>
      </w:r>
      <w:r w:rsidRPr="00E7371B">
        <w:rPr>
          <w:sz w:val="22"/>
          <w:szCs w:val="22"/>
        </w:rPr>
        <w:t>)</w:t>
      </w:r>
      <w:r w:rsidR="00B83CAB" w:rsidRPr="00E7371B">
        <w:rPr>
          <w:sz w:val="22"/>
          <w:szCs w:val="22"/>
        </w:rPr>
        <w:t xml:space="preserve">, </w:t>
      </w:r>
    </w:p>
    <w:p w14:paraId="0C16B93D" w14:textId="77777777" w:rsidR="00B83CAB" w:rsidRPr="00E7371B" w:rsidRDefault="000A2710" w:rsidP="00B83CAB">
      <w:pPr>
        <w:widowControl w:val="0"/>
        <w:numPr>
          <w:ilvl w:val="2"/>
          <w:numId w:val="2"/>
        </w:numPr>
        <w:jc w:val="both"/>
        <w:rPr>
          <w:sz w:val="22"/>
          <w:szCs w:val="22"/>
        </w:rPr>
      </w:pPr>
      <w:r w:rsidRPr="00E7371B">
        <w:rPr>
          <w:sz w:val="22"/>
          <w:szCs w:val="22"/>
        </w:rPr>
        <w:t xml:space="preserve">In the case of a </w:t>
      </w:r>
      <w:r w:rsidR="00AF6111" w:rsidRPr="00E7371B">
        <w:rPr>
          <w:sz w:val="22"/>
          <w:szCs w:val="22"/>
        </w:rPr>
        <w:t xml:space="preserve">pilot or demo </w:t>
      </w:r>
      <w:r w:rsidRPr="00E7371B">
        <w:rPr>
          <w:sz w:val="22"/>
          <w:szCs w:val="22"/>
        </w:rPr>
        <w:t xml:space="preserve">program where a department has been offered </w:t>
      </w:r>
      <w:r w:rsidR="00AF6111" w:rsidRPr="00E7371B">
        <w:rPr>
          <w:sz w:val="22"/>
          <w:szCs w:val="22"/>
        </w:rPr>
        <w:t xml:space="preserve">products and services </w:t>
      </w:r>
      <w:r w:rsidRPr="00E7371B">
        <w:rPr>
          <w:sz w:val="22"/>
          <w:szCs w:val="22"/>
        </w:rPr>
        <w:t xml:space="preserve">unsolicited at no or low cost, </w:t>
      </w:r>
      <w:r w:rsidR="00AF6111" w:rsidRPr="00E7371B">
        <w:rPr>
          <w:sz w:val="22"/>
          <w:szCs w:val="22"/>
        </w:rPr>
        <w:t>a</w:t>
      </w:r>
      <w:r w:rsidR="00B83CAB" w:rsidRPr="00E7371B">
        <w:rPr>
          <w:sz w:val="22"/>
          <w:szCs w:val="22"/>
        </w:rPr>
        <w:t xml:space="preserve"> department should post the offer or draft contract from the vendor; </w:t>
      </w:r>
      <w:r w:rsidR="00AF6111" w:rsidRPr="00E7371B">
        <w:rPr>
          <w:sz w:val="22"/>
          <w:szCs w:val="22"/>
        </w:rPr>
        <w:t>or</w:t>
      </w:r>
    </w:p>
    <w:p w14:paraId="5ECD0F42" w14:textId="77777777" w:rsidR="005521D3" w:rsidRPr="00E7371B" w:rsidRDefault="000A2710" w:rsidP="009E7760">
      <w:pPr>
        <w:widowControl w:val="0"/>
        <w:numPr>
          <w:ilvl w:val="2"/>
          <w:numId w:val="2"/>
        </w:numPr>
        <w:spacing w:after="120"/>
        <w:ind w:left="1814" w:hanging="187"/>
        <w:jc w:val="both"/>
        <w:rPr>
          <w:sz w:val="22"/>
          <w:szCs w:val="22"/>
        </w:rPr>
      </w:pPr>
      <w:r w:rsidRPr="00E7371B">
        <w:rPr>
          <w:sz w:val="22"/>
          <w:szCs w:val="22"/>
        </w:rPr>
        <w:t xml:space="preserve">In the case of a </w:t>
      </w:r>
      <w:r w:rsidR="00AF6111" w:rsidRPr="00E7371B">
        <w:rPr>
          <w:sz w:val="22"/>
          <w:szCs w:val="22"/>
        </w:rPr>
        <w:t xml:space="preserve">pilot or demo </w:t>
      </w:r>
      <w:r w:rsidRPr="00E7371B">
        <w:rPr>
          <w:sz w:val="22"/>
          <w:szCs w:val="22"/>
        </w:rPr>
        <w:t>program where a department is seeking companies willing to provide products or services at no or nominal cost</w:t>
      </w:r>
      <w:r w:rsidR="00AF6111" w:rsidRPr="00E7371B">
        <w:rPr>
          <w:sz w:val="22"/>
          <w:szCs w:val="22"/>
        </w:rPr>
        <w:t>, a department should develop a scope of service or product specifications that are sufficiently detailed</w:t>
      </w:r>
      <w:r w:rsidR="00B83CAB" w:rsidRPr="00E7371B">
        <w:rPr>
          <w:sz w:val="22"/>
          <w:szCs w:val="22"/>
        </w:rPr>
        <w:t xml:space="preserve"> </w:t>
      </w:r>
      <w:r w:rsidR="00AF6111" w:rsidRPr="00E7371B">
        <w:rPr>
          <w:sz w:val="22"/>
          <w:szCs w:val="22"/>
        </w:rPr>
        <w:t>to allow a company to respond.</w:t>
      </w:r>
    </w:p>
    <w:p w14:paraId="7BCF365B" w14:textId="77777777" w:rsidR="000F7F0B" w:rsidRPr="00E7371B" w:rsidRDefault="000F7F0B" w:rsidP="009E7760">
      <w:pPr>
        <w:widowControl w:val="0"/>
        <w:numPr>
          <w:ilvl w:val="0"/>
          <w:numId w:val="2"/>
        </w:numPr>
        <w:tabs>
          <w:tab w:val="clear" w:pos="360"/>
        </w:tabs>
        <w:spacing w:after="120"/>
        <w:ind w:left="720"/>
        <w:jc w:val="both"/>
        <w:rPr>
          <w:sz w:val="22"/>
          <w:szCs w:val="22"/>
        </w:rPr>
      </w:pPr>
      <w:r w:rsidRPr="00E7371B">
        <w:rPr>
          <w:sz w:val="22"/>
          <w:szCs w:val="22"/>
        </w:rPr>
        <w:t>All documentation, correspondence and information must be retained by the department in a procurement file.</w:t>
      </w:r>
      <w:r w:rsidR="001E759C" w:rsidRPr="00E7371B">
        <w:rPr>
          <w:sz w:val="22"/>
          <w:szCs w:val="22"/>
        </w:rPr>
        <w:t xml:space="preserve"> OSD’s QA Team reviews these </w:t>
      </w:r>
      <w:r w:rsidR="00C11EA8" w:rsidRPr="00E7371B">
        <w:rPr>
          <w:sz w:val="22"/>
          <w:szCs w:val="22"/>
        </w:rPr>
        <w:t>“Due Diligence Postings”</w:t>
      </w:r>
      <w:r w:rsidR="001E759C" w:rsidRPr="00E7371B">
        <w:rPr>
          <w:sz w:val="22"/>
          <w:szCs w:val="22"/>
        </w:rPr>
        <w:t>, including all of the procurement file material.</w:t>
      </w:r>
    </w:p>
    <w:p w14:paraId="57654A07" w14:textId="77777777" w:rsidR="000F7F0B" w:rsidRDefault="000F7F0B">
      <w:pPr>
        <w:pStyle w:val="Heading1"/>
        <w:keepNext w:val="0"/>
        <w:widowControl w:val="0"/>
        <w:spacing w:before="0" w:after="0"/>
        <w:rPr>
          <w:sz w:val="28"/>
          <w:szCs w:val="28"/>
          <w:u w:val="single"/>
        </w:rPr>
      </w:pPr>
      <w:bookmarkStart w:id="66" w:name="_Associated_Regulations_and_Policy_G"/>
      <w:bookmarkStart w:id="67" w:name="_Associated_Regulations_and"/>
      <w:bookmarkEnd w:id="66"/>
      <w:bookmarkEnd w:id="67"/>
      <w:r>
        <w:rPr>
          <w:sz w:val="28"/>
          <w:szCs w:val="28"/>
          <w:u w:val="single"/>
        </w:rPr>
        <w:t>Associated Regulations and Policy Guidance</w:t>
      </w:r>
    </w:p>
    <w:p w14:paraId="63D5C9E1" w14:textId="77777777" w:rsidR="000F7F0B" w:rsidRPr="00842722" w:rsidRDefault="00842722">
      <w:pPr>
        <w:widowControl w:val="0"/>
        <w:numPr>
          <w:ilvl w:val="0"/>
          <w:numId w:val="7"/>
        </w:numPr>
        <w:jc w:val="both"/>
        <w:rPr>
          <w:rStyle w:val="Hyperlink"/>
          <w:sz w:val="22"/>
          <w:szCs w:val="22"/>
        </w:rPr>
      </w:pPr>
      <w:r>
        <w:rPr>
          <w:sz w:val="22"/>
          <w:szCs w:val="22"/>
        </w:rPr>
        <w:fldChar w:fldCharType="begin"/>
      </w:r>
      <w:r>
        <w:rPr>
          <w:sz w:val="22"/>
          <w:szCs w:val="22"/>
        </w:rPr>
        <w:instrText xml:space="preserve"> HYPERLINK "http://www.mass.gov/anf/docs/osd/policy/801cmr21.doc" </w:instrText>
      </w:r>
      <w:r>
        <w:rPr>
          <w:sz w:val="22"/>
          <w:szCs w:val="22"/>
        </w:rPr>
        <w:fldChar w:fldCharType="separate"/>
      </w:r>
      <w:r w:rsidR="000F7F0B" w:rsidRPr="00842722">
        <w:rPr>
          <w:rStyle w:val="Hyperlink"/>
          <w:sz w:val="22"/>
          <w:szCs w:val="22"/>
        </w:rPr>
        <w:t>801 CMR 21.00 Procurement of Commodities or Services, Including Human and Social Services</w:t>
      </w:r>
    </w:p>
    <w:p w14:paraId="1BAEA6B0" w14:textId="77777777" w:rsidR="008B022E" w:rsidRDefault="00842722">
      <w:pPr>
        <w:widowControl w:val="0"/>
        <w:numPr>
          <w:ilvl w:val="0"/>
          <w:numId w:val="7"/>
        </w:numPr>
        <w:rPr>
          <w:sz w:val="22"/>
          <w:szCs w:val="22"/>
        </w:rPr>
      </w:pPr>
      <w:r>
        <w:rPr>
          <w:sz w:val="22"/>
          <w:szCs w:val="22"/>
        </w:rPr>
        <w:fldChar w:fldCharType="end"/>
      </w:r>
      <w:hyperlink r:id="rId16" w:history="1">
        <w:r w:rsidR="008B022E" w:rsidRPr="008B022E">
          <w:rPr>
            <w:rStyle w:val="Hyperlink"/>
            <w:sz w:val="22"/>
            <w:szCs w:val="22"/>
          </w:rPr>
          <w:t>Procurement Overview</w:t>
        </w:r>
      </w:hyperlink>
    </w:p>
    <w:p w14:paraId="163D81A3" w14:textId="77777777" w:rsidR="000F7F0B" w:rsidRPr="008B022E" w:rsidRDefault="00D77F48">
      <w:pPr>
        <w:widowControl w:val="0"/>
        <w:numPr>
          <w:ilvl w:val="0"/>
          <w:numId w:val="7"/>
        </w:numPr>
        <w:rPr>
          <w:sz w:val="22"/>
          <w:szCs w:val="22"/>
        </w:rPr>
      </w:pPr>
      <w:hyperlink r:id="rId17" w:history="1">
        <w:r w:rsidR="000F7F0B" w:rsidRPr="008B022E">
          <w:rPr>
            <w:rStyle w:val="Hyperlink"/>
            <w:sz w:val="22"/>
            <w:szCs w:val="22"/>
          </w:rPr>
          <w:t>Individual Contractors: Contract Employees vs. Independent Contractors</w:t>
        </w:r>
      </w:hyperlink>
      <w:r w:rsidR="000F7F0B" w:rsidRPr="008B022E">
        <w:rPr>
          <w:sz w:val="22"/>
          <w:szCs w:val="22"/>
        </w:rPr>
        <w:t xml:space="preserve"> (Issued jointly by the Operational Services Division, the Office of the Comptroller and the Human Resources Division)</w:t>
      </w:r>
    </w:p>
    <w:p w14:paraId="50A2F992" w14:textId="77777777" w:rsidR="00BE7DAE" w:rsidRDefault="00D77F48" w:rsidP="00F077D6">
      <w:pPr>
        <w:widowControl w:val="0"/>
        <w:numPr>
          <w:ilvl w:val="0"/>
          <w:numId w:val="7"/>
        </w:numPr>
        <w:jc w:val="both"/>
      </w:pPr>
      <w:hyperlink r:id="rId18" w:history="1">
        <w:r w:rsidR="00BE7DAE" w:rsidRPr="00F077D6">
          <w:rPr>
            <w:rStyle w:val="Hyperlink"/>
            <w:sz w:val="22"/>
            <w:szCs w:val="22"/>
          </w:rPr>
          <w:t>Statewide Contract, Designated Contract, Single or Multiple Department Contract Guidance</w:t>
        </w:r>
      </w:hyperlink>
    </w:p>
    <w:sectPr w:rsidR="00BE7DAE" w:rsidSect="00C1035D">
      <w:headerReference w:type="default" r:id="rId19"/>
      <w:footerReference w:type="default" r:id="rId20"/>
      <w:pgSz w:w="12240" w:h="15840" w:code="1"/>
      <w:pgMar w:top="720" w:right="1440" w:bottom="432" w:left="1350" w:header="360" w:footer="432" w:gutter="0"/>
      <w:paperSrc w:first="11" w:other="11"/>
      <w:cols w:space="720"/>
      <w:noEndnote/>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0C3CE7" w15:done="0"/>
  <w15:commentEx w15:paraId="5AA1AE32" w15:done="0"/>
  <w15:commentEx w15:paraId="43895DE8" w15:done="0"/>
  <w15:commentEx w15:paraId="07E46E04" w15:done="0"/>
  <w15:commentEx w15:paraId="615D56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2B01FE" w14:textId="77777777" w:rsidR="00D77F48" w:rsidRDefault="00D77F48">
      <w:r>
        <w:separator/>
      </w:r>
    </w:p>
  </w:endnote>
  <w:endnote w:type="continuationSeparator" w:id="0">
    <w:p w14:paraId="55A154B1" w14:textId="77777777" w:rsidR="00D77F48" w:rsidRDefault="00D77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174AF" w14:textId="77777777" w:rsidR="0079258B" w:rsidRDefault="0079258B">
    <w:pPr>
      <w:pStyle w:val="Footer"/>
      <w:jc w:val="center"/>
    </w:pPr>
    <w:r>
      <w:rPr>
        <w:rStyle w:val="PageNumber"/>
      </w:rPr>
      <w:fldChar w:fldCharType="begin"/>
    </w:r>
    <w:r>
      <w:rPr>
        <w:rStyle w:val="PageNumber"/>
      </w:rPr>
      <w:instrText xml:space="preserve"> PAGE </w:instrText>
    </w:r>
    <w:r>
      <w:rPr>
        <w:rStyle w:val="PageNumber"/>
      </w:rPr>
      <w:fldChar w:fldCharType="separate"/>
    </w:r>
    <w:r w:rsidR="00F51B6F">
      <w:rPr>
        <w:rStyle w:val="PageNumber"/>
        <w:noProof/>
      </w:rPr>
      <w:t>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A2BE9C" w14:textId="77777777" w:rsidR="00D77F48" w:rsidRDefault="00D77F48">
      <w:r>
        <w:separator/>
      </w:r>
    </w:p>
  </w:footnote>
  <w:footnote w:type="continuationSeparator" w:id="0">
    <w:p w14:paraId="6F996BC2" w14:textId="77777777" w:rsidR="00D77F48" w:rsidRDefault="00D77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A9AC8" w14:textId="77777777" w:rsidR="0079258B" w:rsidRDefault="0079258B">
    <w:pPr>
      <w:pStyle w:val="Header"/>
      <w:jc w:val="center"/>
      <w:rPr>
        <w:b/>
        <w:smallCaps/>
        <w:sz w:val="28"/>
        <w:szCs w:val="28"/>
      </w:rPr>
    </w:pPr>
    <w:r>
      <w:rPr>
        <w:b/>
        <w:smallCaps/>
        <w:sz w:val="28"/>
        <w:szCs w:val="28"/>
      </w:rPr>
      <w:t>Operational Services Division</w:t>
    </w:r>
  </w:p>
  <w:p w14:paraId="7980C3BE" w14:textId="77777777" w:rsidR="0079258B" w:rsidRDefault="0079258B">
    <w:pPr>
      <w:pStyle w:val="Header"/>
      <w:spacing w:after="80"/>
      <w:jc w:val="center"/>
      <w:rPr>
        <w:b/>
        <w:smallCaps/>
        <w:sz w:val="28"/>
        <w:szCs w:val="28"/>
      </w:rPr>
    </w:pPr>
    <w:r>
      <w:rPr>
        <w:b/>
        <w:smallCaps/>
        <w:sz w:val="28"/>
        <w:szCs w:val="28"/>
      </w:rPr>
      <w:t>Exceptions to Competitive Procurements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F4EBB"/>
    <w:multiLevelType w:val="hybridMultilevel"/>
    <w:tmpl w:val="56B2631E"/>
    <w:lvl w:ilvl="0" w:tplc="3D36D11C">
      <w:numFmt w:val="bullet"/>
      <w:lvlText w:val=""/>
      <w:lvlJc w:val="left"/>
      <w:pPr>
        <w:tabs>
          <w:tab w:val="num" w:pos="0"/>
        </w:tabs>
        <w:ind w:left="0" w:firstLine="0"/>
      </w:pPr>
      <w:rPr>
        <w:rFonts w:ascii="Symbol" w:hAnsi="Symbol" w:hint="default"/>
        <w:color w:val="auto"/>
      </w:rPr>
    </w:lvl>
    <w:lvl w:ilvl="1" w:tplc="04090003">
      <w:start w:val="1"/>
      <w:numFmt w:val="bullet"/>
      <w:lvlText w:val="o"/>
      <w:lvlJc w:val="left"/>
      <w:pPr>
        <w:tabs>
          <w:tab w:val="num" w:pos="72"/>
        </w:tabs>
        <w:ind w:left="72" w:hanging="360"/>
      </w:pPr>
      <w:rPr>
        <w:rFonts w:ascii="Courier New" w:hAnsi="Courier New" w:cs="Courier New" w:hint="default"/>
      </w:rPr>
    </w:lvl>
    <w:lvl w:ilvl="2" w:tplc="04090005">
      <w:start w:val="1"/>
      <w:numFmt w:val="bullet"/>
      <w:lvlText w:val=""/>
      <w:lvlJc w:val="left"/>
      <w:pPr>
        <w:tabs>
          <w:tab w:val="num" w:pos="792"/>
        </w:tabs>
        <w:ind w:left="792" w:hanging="360"/>
      </w:pPr>
      <w:rPr>
        <w:rFonts w:ascii="Wingdings" w:hAnsi="Wingdings" w:hint="default"/>
      </w:rPr>
    </w:lvl>
    <w:lvl w:ilvl="3" w:tplc="04090001" w:tentative="1">
      <w:start w:val="1"/>
      <w:numFmt w:val="bullet"/>
      <w:lvlText w:val=""/>
      <w:lvlJc w:val="left"/>
      <w:pPr>
        <w:tabs>
          <w:tab w:val="num" w:pos="1512"/>
        </w:tabs>
        <w:ind w:left="1512" w:hanging="360"/>
      </w:pPr>
      <w:rPr>
        <w:rFonts w:ascii="Symbol" w:hAnsi="Symbol" w:hint="default"/>
      </w:rPr>
    </w:lvl>
    <w:lvl w:ilvl="4" w:tplc="04090003" w:tentative="1">
      <w:start w:val="1"/>
      <w:numFmt w:val="bullet"/>
      <w:lvlText w:val="o"/>
      <w:lvlJc w:val="left"/>
      <w:pPr>
        <w:tabs>
          <w:tab w:val="num" w:pos="2232"/>
        </w:tabs>
        <w:ind w:left="2232" w:hanging="360"/>
      </w:pPr>
      <w:rPr>
        <w:rFonts w:ascii="Courier New" w:hAnsi="Courier New" w:cs="Courier New" w:hint="default"/>
      </w:rPr>
    </w:lvl>
    <w:lvl w:ilvl="5" w:tplc="04090005" w:tentative="1">
      <w:start w:val="1"/>
      <w:numFmt w:val="bullet"/>
      <w:lvlText w:val=""/>
      <w:lvlJc w:val="left"/>
      <w:pPr>
        <w:tabs>
          <w:tab w:val="num" w:pos="2952"/>
        </w:tabs>
        <w:ind w:left="2952" w:hanging="360"/>
      </w:pPr>
      <w:rPr>
        <w:rFonts w:ascii="Wingdings" w:hAnsi="Wingdings" w:hint="default"/>
      </w:rPr>
    </w:lvl>
    <w:lvl w:ilvl="6" w:tplc="04090001" w:tentative="1">
      <w:start w:val="1"/>
      <w:numFmt w:val="bullet"/>
      <w:lvlText w:val=""/>
      <w:lvlJc w:val="left"/>
      <w:pPr>
        <w:tabs>
          <w:tab w:val="num" w:pos="3672"/>
        </w:tabs>
        <w:ind w:left="3672" w:hanging="360"/>
      </w:pPr>
      <w:rPr>
        <w:rFonts w:ascii="Symbol" w:hAnsi="Symbol" w:hint="default"/>
      </w:rPr>
    </w:lvl>
    <w:lvl w:ilvl="7" w:tplc="04090003" w:tentative="1">
      <w:start w:val="1"/>
      <w:numFmt w:val="bullet"/>
      <w:lvlText w:val="o"/>
      <w:lvlJc w:val="left"/>
      <w:pPr>
        <w:tabs>
          <w:tab w:val="num" w:pos="4392"/>
        </w:tabs>
        <w:ind w:left="4392" w:hanging="360"/>
      </w:pPr>
      <w:rPr>
        <w:rFonts w:ascii="Courier New" w:hAnsi="Courier New" w:cs="Courier New" w:hint="default"/>
      </w:rPr>
    </w:lvl>
    <w:lvl w:ilvl="8" w:tplc="04090005" w:tentative="1">
      <w:start w:val="1"/>
      <w:numFmt w:val="bullet"/>
      <w:lvlText w:val=""/>
      <w:lvlJc w:val="left"/>
      <w:pPr>
        <w:tabs>
          <w:tab w:val="num" w:pos="5112"/>
        </w:tabs>
        <w:ind w:left="5112" w:hanging="360"/>
      </w:pPr>
      <w:rPr>
        <w:rFonts w:ascii="Wingdings" w:hAnsi="Wingdings" w:hint="default"/>
      </w:rPr>
    </w:lvl>
  </w:abstractNum>
  <w:abstractNum w:abstractNumId="1">
    <w:nsid w:val="13140DF9"/>
    <w:multiLevelType w:val="hybridMultilevel"/>
    <w:tmpl w:val="584CE28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65F6467"/>
    <w:multiLevelType w:val="hybridMultilevel"/>
    <w:tmpl w:val="402C29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AB4EE5"/>
    <w:multiLevelType w:val="hybridMultilevel"/>
    <w:tmpl w:val="D34E11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F1747C0"/>
    <w:multiLevelType w:val="hybridMultilevel"/>
    <w:tmpl w:val="0428ABB6"/>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6D67A2D"/>
    <w:multiLevelType w:val="hybridMultilevel"/>
    <w:tmpl w:val="07B4000E"/>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3C0F09"/>
    <w:multiLevelType w:val="multilevel"/>
    <w:tmpl w:val="194E46B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nsid w:val="4F3267EB"/>
    <w:multiLevelType w:val="hybridMultilevel"/>
    <w:tmpl w:val="9202BE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1851481"/>
    <w:multiLevelType w:val="hybridMultilevel"/>
    <w:tmpl w:val="B7B2D1C6"/>
    <w:lvl w:ilvl="0" w:tplc="3D36D11C">
      <w:numFmt w:val="bullet"/>
      <w:lvlText w:val=""/>
      <w:lvlJc w:val="left"/>
      <w:pPr>
        <w:tabs>
          <w:tab w:val="num" w:pos="0"/>
        </w:tabs>
        <w:ind w:left="0" w:firstLine="0"/>
      </w:pPr>
      <w:rPr>
        <w:rFonts w:ascii="Symbol" w:hAnsi="Symbol" w:hint="default"/>
        <w:color w:val="auto"/>
      </w:rPr>
    </w:lvl>
    <w:lvl w:ilvl="1" w:tplc="04090003" w:tentative="1">
      <w:start w:val="1"/>
      <w:numFmt w:val="bullet"/>
      <w:lvlText w:val="o"/>
      <w:lvlJc w:val="left"/>
      <w:pPr>
        <w:tabs>
          <w:tab w:val="num" w:pos="72"/>
        </w:tabs>
        <w:ind w:left="72" w:hanging="360"/>
      </w:pPr>
      <w:rPr>
        <w:rFonts w:ascii="Courier New" w:hAnsi="Courier New" w:cs="Courier New" w:hint="default"/>
      </w:rPr>
    </w:lvl>
    <w:lvl w:ilvl="2" w:tplc="04090005" w:tentative="1">
      <w:start w:val="1"/>
      <w:numFmt w:val="bullet"/>
      <w:lvlText w:val=""/>
      <w:lvlJc w:val="left"/>
      <w:pPr>
        <w:tabs>
          <w:tab w:val="num" w:pos="792"/>
        </w:tabs>
        <w:ind w:left="792" w:hanging="360"/>
      </w:pPr>
      <w:rPr>
        <w:rFonts w:ascii="Wingdings" w:hAnsi="Wingdings" w:hint="default"/>
      </w:rPr>
    </w:lvl>
    <w:lvl w:ilvl="3" w:tplc="04090001" w:tentative="1">
      <w:start w:val="1"/>
      <w:numFmt w:val="bullet"/>
      <w:lvlText w:val=""/>
      <w:lvlJc w:val="left"/>
      <w:pPr>
        <w:tabs>
          <w:tab w:val="num" w:pos="1512"/>
        </w:tabs>
        <w:ind w:left="1512" w:hanging="360"/>
      </w:pPr>
      <w:rPr>
        <w:rFonts w:ascii="Symbol" w:hAnsi="Symbol" w:hint="default"/>
      </w:rPr>
    </w:lvl>
    <w:lvl w:ilvl="4" w:tplc="04090003" w:tentative="1">
      <w:start w:val="1"/>
      <w:numFmt w:val="bullet"/>
      <w:lvlText w:val="o"/>
      <w:lvlJc w:val="left"/>
      <w:pPr>
        <w:tabs>
          <w:tab w:val="num" w:pos="2232"/>
        </w:tabs>
        <w:ind w:left="2232" w:hanging="360"/>
      </w:pPr>
      <w:rPr>
        <w:rFonts w:ascii="Courier New" w:hAnsi="Courier New" w:cs="Courier New" w:hint="default"/>
      </w:rPr>
    </w:lvl>
    <w:lvl w:ilvl="5" w:tplc="04090005" w:tentative="1">
      <w:start w:val="1"/>
      <w:numFmt w:val="bullet"/>
      <w:lvlText w:val=""/>
      <w:lvlJc w:val="left"/>
      <w:pPr>
        <w:tabs>
          <w:tab w:val="num" w:pos="2952"/>
        </w:tabs>
        <w:ind w:left="2952" w:hanging="360"/>
      </w:pPr>
      <w:rPr>
        <w:rFonts w:ascii="Wingdings" w:hAnsi="Wingdings" w:hint="default"/>
      </w:rPr>
    </w:lvl>
    <w:lvl w:ilvl="6" w:tplc="04090001" w:tentative="1">
      <w:start w:val="1"/>
      <w:numFmt w:val="bullet"/>
      <w:lvlText w:val=""/>
      <w:lvlJc w:val="left"/>
      <w:pPr>
        <w:tabs>
          <w:tab w:val="num" w:pos="3672"/>
        </w:tabs>
        <w:ind w:left="3672" w:hanging="360"/>
      </w:pPr>
      <w:rPr>
        <w:rFonts w:ascii="Symbol" w:hAnsi="Symbol" w:hint="default"/>
      </w:rPr>
    </w:lvl>
    <w:lvl w:ilvl="7" w:tplc="04090003" w:tentative="1">
      <w:start w:val="1"/>
      <w:numFmt w:val="bullet"/>
      <w:lvlText w:val="o"/>
      <w:lvlJc w:val="left"/>
      <w:pPr>
        <w:tabs>
          <w:tab w:val="num" w:pos="4392"/>
        </w:tabs>
        <w:ind w:left="4392" w:hanging="360"/>
      </w:pPr>
      <w:rPr>
        <w:rFonts w:ascii="Courier New" w:hAnsi="Courier New" w:cs="Courier New" w:hint="default"/>
      </w:rPr>
    </w:lvl>
    <w:lvl w:ilvl="8" w:tplc="04090005" w:tentative="1">
      <w:start w:val="1"/>
      <w:numFmt w:val="bullet"/>
      <w:lvlText w:val=""/>
      <w:lvlJc w:val="left"/>
      <w:pPr>
        <w:tabs>
          <w:tab w:val="num" w:pos="5112"/>
        </w:tabs>
        <w:ind w:left="5112" w:hanging="360"/>
      </w:pPr>
      <w:rPr>
        <w:rFonts w:ascii="Wingdings" w:hAnsi="Wingdings" w:hint="default"/>
      </w:rPr>
    </w:lvl>
  </w:abstractNum>
  <w:abstractNum w:abstractNumId="9">
    <w:nsid w:val="583C321B"/>
    <w:multiLevelType w:val="hybridMultilevel"/>
    <w:tmpl w:val="E788EE2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9F016F8"/>
    <w:multiLevelType w:val="hybridMultilevel"/>
    <w:tmpl w:val="D72657D6"/>
    <w:lvl w:ilvl="0" w:tplc="69266678">
      <w:start w:val="1"/>
      <w:numFmt w:val="bullet"/>
      <w:lvlText w:val=""/>
      <w:lvlJc w:val="left"/>
      <w:pPr>
        <w:tabs>
          <w:tab w:val="num" w:pos="360"/>
        </w:tabs>
        <w:ind w:left="360" w:hanging="360"/>
      </w:pPr>
      <w:rPr>
        <w:rFonts w:ascii="Symbol" w:hAnsi="Symbol" w:hint="default"/>
        <w:sz w:val="22"/>
        <w:szCs w:val="22"/>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658C6C18"/>
    <w:multiLevelType w:val="multilevel"/>
    <w:tmpl w:val="194E46B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6E60261B"/>
    <w:multiLevelType w:val="hybridMultilevel"/>
    <w:tmpl w:val="1B34E24E"/>
    <w:lvl w:ilvl="0" w:tplc="69266678">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28A72E0"/>
    <w:multiLevelType w:val="hybridMultilevel"/>
    <w:tmpl w:val="774AD5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2CB15C4"/>
    <w:multiLevelType w:val="hybridMultilevel"/>
    <w:tmpl w:val="8C4471EE"/>
    <w:lvl w:ilvl="0" w:tplc="04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5">
    <w:nsid w:val="7BC872E2"/>
    <w:multiLevelType w:val="hybridMultilevel"/>
    <w:tmpl w:val="8D4E60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FE71F69"/>
    <w:multiLevelType w:val="hybridMultilevel"/>
    <w:tmpl w:val="2474E108"/>
    <w:lvl w:ilvl="0" w:tplc="0409000F">
      <w:start w:val="1"/>
      <w:numFmt w:val="decimal"/>
      <w:lvlText w:val="%1."/>
      <w:lvlJc w:val="left"/>
      <w:pPr>
        <w:tabs>
          <w:tab w:val="num" w:pos="360"/>
        </w:tabs>
        <w:ind w:left="360" w:hanging="360"/>
      </w:pPr>
    </w:lvl>
    <w:lvl w:ilvl="1" w:tplc="5FBC16AE">
      <w:start w:val="1"/>
      <w:numFmt w:val="lowerLetter"/>
      <w:lvlText w:val="%2."/>
      <w:lvlJc w:val="left"/>
      <w:pPr>
        <w:tabs>
          <w:tab w:val="num" w:pos="1080"/>
        </w:tabs>
        <w:ind w:left="1080" w:hanging="360"/>
      </w:pPr>
      <w:rPr>
        <w:rFonts w:hint="default"/>
        <w:color w:val="auto"/>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9"/>
  </w:num>
  <w:num w:numId="2">
    <w:abstractNumId w:val="16"/>
  </w:num>
  <w:num w:numId="3">
    <w:abstractNumId w:val="4"/>
  </w:num>
  <w:num w:numId="4">
    <w:abstractNumId w:val="13"/>
  </w:num>
  <w:num w:numId="5">
    <w:abstractNumId w:val="14"/>
  </w:num>
  <w:num w:numId="6">
    <w:abstractNumId w:val="12"/>
  </w:num>
  <w:num w:numId="7">
    <w:abstractNumId w:val="7"/>
  </w:num>
  <w:num w:numId="8">
    <w:abstractNumId w:val="10"/>
  </w:num>
  <w:num w:numId="9">
    <w:abstractNumId w:val="1"/>
  </w:num>
  <w:num w:numId="10">
    <w:abstractNumId w:val="0"/>
  </w:num>
  <w:num w:numId="11">
    <w:abstractNumId w:val="6"/>
  </w:num>
  <w:num w:numId="12">
    <w:abstractNumId w:val="8"/>
  </w:num>
  <w:num w:numId="13">
    <w:abstractNumId w:val="11"/>
  </w:num>
  <w:num w:numId="14">
    <w:abstractNumId w:val="3"/>
  </w:num>
  <w:num w:numId="15">
    <w:abstractNumId w:val="15"/>
  </w:num>
  <w:num w:numId="16">
    <w:abstractNumId w:val="5"/>
  </w:num>
  <w:num w:numId="17">
    <w:abstractNumId w:val="2"/>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lliam McAvoy">
    <w15:presenceInfo w15:providerId="Windows Live" w15:userId="db06e5bab66876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fillcolor="#36f">
      <v:fill color="#36f"/>
      <v:shadow on="t" color="#4d4d4d" offset=",3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A5D"/>
    <w:rsid w:val="00000B2C"/>
    <w:rsid w:val="00006D2E"/>
    <w:rsid w:val="00014AC3"/>
    <w:rsid w:val="00022601"/>
    <w:rsid w:val="000318E4"/>
    <w:rsid w:val="00032B2D"/>
    <w:rsid w:val="00044182"/>
    <w:rsid w:val="00060E7E"/>
    <w:rsid w:val="00064498"/>
    <w:rsid w:val="00075D72"/>
    <w:rsid w:val="00076792"/>
    <w:rsid w:val="00082C85"/>
    <w:rsid w:val="00093C67"/>
    <w:rsid w:val="000A2710"/>
    <w:rsid w:val="000A314B"/>
    <w:rsid w:val="000B62C7"/>
    <w:rsid w:val="000E7897"/>
    <w:rsid w:val="000F7F0B"/>
    <w:rsid w:val="001233FC"/>
    <w:rsid w:val="001658F7"/>
    <w:rsid w:val="001A3AA1"/>
    <w:rsid w:val="001A6226"/>
    <w:rsid w:val="001A6EE1"/>
    <w:rsid w:val="001E759C"/>
    <w:rsid w:val="00202897"/>
    <w:rsid w:val="0020401A"/>
    <w:rsid w:val="0021022C"/>
    <w:rsid w:val="0021138A"/>
    <w:rsid w:val="0021240B"/>
    <w:rsid w:val="002133D2"/>
    <w:rsid w:val="0021561A"/>
    <w:rsid w:val="00223D55"/>
    <w:rsid w:val="00224960"/>
    <w:rsid w:val="002250B4"/>
    <w:rsid w:val="002325C7"/>
    <w:rsid w:val="00237294"/>
    <w:rsid w:val="0025247C"/>
    <w:rsid w:val="002701C4"/>
    <w:rsid w:val="00275BDA"/>
    <w:rsid w:val="00292155"/>
    <w:rsid w:val="002A14C5"/>
    <w:rsid w:val="002B6772"/>
    <w:rsid w:val="002D6900"/>
    <w:rsid w:val="002E0DB4"/>
    <w:rsid w:val="002F18CE"/>
    <w:rsid w:val="00354EF7"/>
    <w:rsid w:val="00366DA1"/>
    <w:rsid w:val="00380E79"/>
    <w:rsid w:val="003A3057"/>
    <w:rsid w:val="003A7CA4"/>
    <w:rsid w:val="003C4633"/>
    <w:rsid w:val="003C770F"/>
    <w:rsid w:val="003D5E46"/>
    <w:rsid w:val="003D5FA0"/>
    <w:rsid w:val="003E0586"/>
    <w:rsid w:val="004016B1"/>
    <w:rsid w:val="00401914"/>
    <w:rsid w:val="00422E7F"/>
    <w:rsid w:val="004234C9"/>
    <w:rsid w:val="00437DBA"/>
    <w:rsid w:val="00465ED4"/>
    <w:rsid w:val="00472C60"/>
    <w:rsid w:val="00495384"/>
    <w:rsid w:val="004A3204"/>
    <w:rsid w:val="004A3F5A"/>
    <w:rsid w:val="004B77D0"/>
    <w:rsid w:val="004C3773"/>
    <w:rsid w:val="004C419D"/>
    <w:rsid w:val="004C589F"/>
    <w:rsid w:val="004F2326"/>
    <w:rsid w:val="004F2D9F"/>
    <w:rsid w:val="005100F0"/>
    <w:rsid w:val="00534DEE"/>
    <w:rsid w:val="00541DA5"/>
    <w:rsid w:val="00546D45"/>
    <w:rsid w:val="005521D3"/>
    <w:rsid w:val="0056178B"/>
    <w:rsid w:val="00564FC7"/>
    <w:rsid w:val="005678EA"/>
    <w:rsid w:val="005772CA"/>
    <w:rsid w:val="0058349F"/>
    <w:rsid w:val="00586EBC"/>
    <w:rsid w:val="00587F34"/>
    <w:rsid w:val="00596EBD"/>
    <w:rsid w:val="005E781E"/>
    <w:rsid w:val="00604E92"/>
    <w:rsid w:val="00616038"/>
    <w:rsid w:val="00616391"/>
    <w:rsid w:val="00626AA8"/>
    <w:rsid w:val="00631A9B"/>
    <w:rsid w:val="00637BC2"/>
    <w:rsid w:val="006634BF"/>
    <w:rsid w:val="00686AA3"/>
    <w:rsid w:val="0069075B"/>
    <w:rsid w:val="006B306A"/>
    <w:rsid w:val="006B7E08"/>
    <w:rsid w:val="006C3C9E"/>
    <w:rsid w:val="006D213E"/>
    <w:rsid w:val="006E1388"/>
    <w:rsid w:val="006E2DFE"/>
    <w:rsid w:val="006F42B8"/>
    <w:rsid w:val="006F7EEE"/>
    <w:rsid w:val="007127BE"/>
    <w:rsid w:val="00737A5D"/>
    <w:rsid w:val="007462A2"/>
    <w:rsid w:val="0074798F"/>
    <w:rsid w:val="00747A74"/>
    <w:rsid w:val="00767390"/>
    <w:rsid w:val="00770021"/>
    <w:rsid w:val="0077268D"/>
    <w:rsid w:val="007750B0"/>
    <w:rsid w:val="00781FBA"/>
    <w:rsid w:val="00790317"/>
    <w:rsid w:val="0079258B"/>
    <w:rsid w:val="007A575C"/>
    <w:rsid w:val="007B3A08"/>
    <w:rsid w:val="007B7642"/>
    <w:rsid w:val="007D03F1"/>
    <w:rsid w:val="007D343D"/>
    <w:rsid w:val="007D65D3"/>
    <w:rsid w:val="007F6B66"/>
    <w:rsid w:val="007F76FF"/>
    <w:rsid w:val="00803A70"/>
    <w:rsid w:val="00815648"/>
    <w:rsid w:val="00834AF2"/>
    <w:rsid w:val="0084051F"/>
    <w:rsid w:val="008420C6"/>
    <w:rsid w:val="00842722"/>
    <w:rsid w:val="00845B6A"/>
    <w:rsid w:val="00845C9C"/>
    <w:rsid w:val="00862450"/>
    <w:rsid w:val="00866152"/>
    <w:rsid w:val="00866820"/>
    <w:rsid w:val="00871075"/>
    <w:rsid w:val="00880006"/>
    <w:rsid w:val="00880E3E"/>
    <w:rsid w:val="00885E07"/>
    <w:rsid w:val="008864ED"/>
    <w:rsid w:val="008921CE"/>
    <w:rsid w:val="008A0A6D"/>
    <w:rsid w:val="008A503F"/>
    <w:rsid w:val="008B022E"/>
    <w:rsid w:val="00912F66"/>
    <w:rsid w:val="00923B81"/>
    <w:rsid w:val="00945CBD"/>
    <w:rsid w:val="0096615D"/>
    <w:rsid w:val="00967EF2"/>
    <w:rsid w:val="00970459"/>
    <w:rsid w:val="0097052A"/>
    <w:rsid w:val="009744D9"/>
    <w:rsid w:val="009858A1"/>
    <w:rsid w:val="00996EDD"/>
    <w:rsid w:val="009C2269"/>
    <w:rsid w:val="009C4534"/>
    <w:rsid w:val="009C5619"/>
    <w:rsid w:val="009D72B5"/>
    <w:rsid w:val="009E535F"/>
    <w:rsid w:val="009E7760"/>
    <w:rsid w:val="009F2B5A"/>
    <w:rsid w:val="00A05C65"/>
    <w:rsid w:val="00A22A98"/>
    <w:rsid w:val="00A251FE"/>
    <w:rsid w:val="00A42704"/>
    <w:rsid w:val="00A464BC"/>
    <w:rsid w:val="00A56E71"/>
    <w:rsid w:val="00A61A37"/>
    <w:rsid w:val="00A65014"/>
    <w:rsid w:val="00A77088"/>
    <w:rsid w:val="00A84B0C"/>
    <w:rsid w:val="00A913D4"/>
    <w:rsid w:val="00AA1AF5"/>
    <w:rsid w:val="00AB042C"/>
    <w:rsid w:val="00AB55E3"/>
    <w:rsid w:val="00AB71D8"/>
    <w:rsid w:val="00AD1A9E"/>
    <w:rsid w:val="00AD3903"/>
    <w:rsid w:val="00AE7749"/>
    <w:rsid w:val="00AF3A60"/>
    <w:rsid w:val="00AF414D"/>
    <w:rsid w:val="00AF6111"/>
    <w:rsid w:val="00B038B0"/>
    <w:rsid w:val="00B07CDD"/>
    <w:rsid w:val="00B23E94"/>
    <w:rsid w:val="00B309C3"/>
    <w:rsid w:val="00B365A5"/>
    <w:rsid w:val="00B46633"/>
    <w:rsid w:val="00B57D01"/>
    <w:rsid w:val="00B61217"/>
    <w:rsid w:val="00B652E7"/>
    <w:rsid w:val="00B83CAB"/>
    <w:rsid w:val="00B85A2E"/>
    <w:rsid w:val="00B879B9"/>
    <w:rsid w:val="00B95132"/>
    <w:rsid w:val="00BD0DF1"/>
    <w:rsid w:val="00BE7DAE"/>
    <w:rsid w:val="00C1035D"/>
    <w:rsid w:val="00C11EA8"/>
    <w:rsid w:val="00C14723"/>
    <w:rsid w:val="00C17B0A"/>
    <w:rsid w:val="00C30C72"/>
    <w:rsid w:val="00C324C4"/>
    <w:rsid w:val="00C43063"/>
    <w:rsid w:val="00C52907"/>
    <w:rsid w:val="00C707A2"/>
    <w:rsid w:val="00C77507"/>
    <w:rsid w:val="00C912FF"/>
    <w:rsid w:val="00C923F8"/>
    <w:rsid w:val="00C95477"/>
    <w:rsid w:val="00CB1594"/>
    <w:rsid w:val="00CB5255"/>
    <w:rsid w:val="00CC25D5"/>
    <w:rsid w:val="00CD0485"/>
    <w:rsid w:val="00CD11B5"/>
    <w:rsid w:val="00CD7F62"/>
    <w:rsid w:val="00CF2E47"/>
    <w:rsid w:val="00D055DB"/>
    <w:rsid w:val="00D1373E"/>
    <w:rsid w:val="00D20F76"/>
    <w:rsid w:val="00D23D94"/>
    <w:rsid w:val="00D31308"/>
    <w:rsid w:val="00D348CB"/>
    <w:rsid w:val="00D6380C"/>
    <w:rsid w:val="00D77F48"/>
    <w:rsid w:val="00D917A0"/>
    <w:rsid w:val="00D96432"/>
    <w:rsid w:val="00DA01BC"/>
    <w:rsid w:val="00DA332D"/>
    <w:rsid w:val="00DE1702"/>
    <w:rsid w:val="00DE1743"/>
    <w:rsid w:val="00DE3329"/>
    <w:rsid w:val="00DE7C4C"/>
    <w:rsid w:val="00DF0598"/>
    <w:rsid w:val="00DF4F9D"/>
    <w:rsid w:val="00DF599F"/>
    <w:rsid w:val="00DF73EF"/>
    <w:rsid w:val="00E06130"/>
    <w:rsid w:val="00E06D8A"/>
    <w:rsid w:val="00E126F2"/>
    <w:rsid w:val="00E20BF1"/>
    <w:rsid w:val="00E270A1"/>
    <w:rsid w:val="00E33CE4"/>
    <w:rsid w:val="00E40580"/>
    <w:rsid w:val="00E435DB"/>
    <w:rsid w:val="00E43D09"/>
    <w:rsid w:val="00E51062"/>
    <w:rsid w:val="00E53D78"/>
    <w:rsid w:val="00E60D50"/>
    <w:rsid w:val="00E67898"/>
    <w:rsid w:val="00E7371B"/>
    <w:rsid w:val="00EA1167"/>
    <w:rsid w:val="00EB5AB2"/>
    <w:rsid w:val="00EC34D3"/>
    <w:rsid w:val="00EC7944"/>
    <w:rsid w:val="00EE79B3"/>
    <w:rsid w:val="00EF274E"/>
    <w:rsid w:val="00F077D6"/>
    <w:rsid w:val="00F07AAB"/>
    <w:rsid w:val="00F14CF5"/>
    <w:rsid w:val="00F16E39"/>
    <w:rsid w:val="00F17CDA"/>
    <w:rsid w:val="00F27AE6"/>
    <w:rsid w:val="00F44BA0"/>
    <w:rsid w:val="00F51B6F"/>
    <w:rsid w:val="00F53FFD"/>
    <w:rsid w:val="00F547FC"/>
    <w:rsid w:val="00FA143B"/>
    <w:rsid w:val="00FA4BB3"/>
    <w:rsid w:val="00FA6297"/>
    <w:rsid w:val="00FA73F5"/>
    <w:rsid w:val="00FB7399"/>
    <w:rsid w:val="00FE3A8C"/>
    <w:rsid w:val="00FF17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36f">
      <v:fill color="#36f"/>
      <v:shadow on="t" color="#4d4d4d" offset=",3pt"/>
    </o:shapedefaults>
    <o:shapelayout v:ext="edit">
      <o:idmap v:ext="edit" data="1"/>
    </o:shapelayout>
  </w:shapeDefaults>
  <w:decimalSymbol w:val="."/>
  <w:listSeparator w:val=","/>
  <w14:docId w14:val="2438E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180"/>
      <w:outlineLvl w:val="0"/>
    </w:pPr>
    <w:rPr>
      <w:b/>
      <w:kern w:val="28"/>
      <w:sz w:val="32"/>
    </w:rPr>
  </w:style>
  <w:style w:type="paragraph" w:styleId="Heading2">
    <w:name w:val="heading 2"/>
    <w:basedOn w:val="Normal"/>
    <w:next w:val="Normal"/>
    <w:qFormat/>
    <w:pPr>
      <w:keepNext/>
      <w:spacing w:before="300" w:after="180"/>
      <w:outlineLvl w:val="1"/>
    </w:pPr>
    <w:rPr>
      <w:b/>
      <w:smallCaps/>
      <w:sz w:val="28"/>
    </w:rPr>
  </w:style>
  <w:style w:type="paragraph" w:styleId="Heading3">
    <w:name w:val="heading 3"/>
    <w:basedOn w:val="Normal"/>
    <w:next w:val="Normal"/>
    <w:qFormat/>
    <w:pPr>
      <w:keepNext/>
      <w:spacing w:before="300" w:after="180"/>
      <w:outlineLvl w:val="2"/>
    </w:pPr>
    <w:rPr>
      <w:b/>
      <w:sz w:val="26"/>
    </w:rPr>
  </w:style>
  <w:style w:type="paragraph" w:styleId="Heading4">
    <w:name w:val="heading 4"/>
    <w:basedOn w:val="Normal"/>
    <w:next w:val="Normal"/>
    <w:qFormat/>
    <w:pPr>
      <w:keepNext/>
      <w:spacing w:before="240" w:after="120"/>
      <w:outlineLvl w:val="3"/>
    </w:pPr>
    <w:rPr>
      <w:b/>
      <w:sz w:val="22"/>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FootnoteReference">
    <w:name w:val="footnote reference"/>
    <w:semiHidden/>
    <w:rPr>
      <w:vertAlign w:val="superscript"/>
    </w:rPr>
  </w:style>
  <w:style w:type="paragraph" w:styleId="TOC1">
    <w:name w:val="toc 1"/>
    <w:basedOn w:val="Heading1"/>
    <w:next w:val="Normal"/>
    <w:autoRedefine/>
    <w:semiHidden/>
    <w:pPr>
      <w:keepNext w:val="0"/>
      <w:outlineLvl w:val="9"/>
    </w:pPr>
    <w:rPr>
      <w:caps/>
      <w:kern w:val="0"/>
      <w:sz w:val="24"/>
    </w:rPr>
  </w:style>
  <w:style w:type="paragraph" w:styleId="TOC2">
    <w:name w:val="toc 2"/>
    <w:basedOn w:val="Heading2"/>
    <w:next w:val="Normal"/>
    <w:autoRedefine/>
    <w:semiHidden/>
    <w:pPr>
      <w:keepNext w:val="0"/>
      <w:spacing w:before="0" w:after="0"/>
      <w:outlineLvl w:val="9"/>
    </w:pPr>
    <w:rPr>
      <w:smallCaps w:val="0"/>
      <w:sz w:val="20"/>
    </w:rPr>
  </w:style>
  <w:style w:type="paragraph" w:styleId="TOC3">
    <w:name w:val="toc 3"/>
    <w:basedOn w:val="Heading3"/>
    <w:next w:val="Normal"/>
    <w:autoRedefine/>
    <w:semiHidden/>
    <w:pPr>
      <w:keepNext w:val="0"/>
      <w:spacing w:before="0" w:after="0"/>
      <w:ind w:left="245"/>
      <w:outlineLvl w:val="9"/>
    </w:pPr>
    <w:rPr>
      <w:b w:val="0"/>
      <w:noProof/>
      <w:sz w:val="20"/>
    </w:rPr>
  </w:style>
  <w:style w:type="paragraph" w:styleId="TOC4">
    <w:name w:val="toc 4"/>
    <w:basedOn w:val="Heading4"/>
    <w:next w:val="Normal"/>
    <w:semiHidden/>
    <w:pPr>
      <w:keepNext w:val="0"/>
      <w:spacing w:before="0" w:after="0"/>
      <w:ind w:left="480"/>
      <w:outlineLvl w:val="9"/>
    </w:pPr>
    <w:rPr>
      <w:b w:val="0"/>
      <w:sz w:val="20"/>
    </w:rPr>
  </w:style>
  <w:style w:type="paragraph" w:styleId="BodyText">
    <w:name w:val="Body Text"/>
    <w:basedOn w:val="Normal"/>
    <w:pPr>
      <w:jc w:val="both"/>
    </w:pPr>
    <w:rPr>
      <w14:shadow w14:blurRad="50800" w14:dist="38100" w14:dir="2700000" w14:sx="100000" w14:sy="100000" w14:kx="0" w14:ky="0" w14:algn="tl">
        <w14:srgbClr w14:val="000000">
          <w14:alpha w14:val="60000"/>
        </w14:srgbClr>
      </w14:shadow>
    </w:rPr>
  </w:style>
  <w:style w:type="paragraph" w:styleId="PlainText">
    <w:name w:val="Plain Text"/>
    <w:basedOn w:val="Normal"/>
    <w:pPr>
      <w:widowControl w:val="0"/>
    </w:pPr>
    <w:rPr>
      <w:rFonts w:ascii="Courier New" w:hAnsi="Courier New"/>
      <w:sz w:val="20"/>
    </w:rPr>
  </w:style>
  <w:style w:type="paragraph" w:styleId="Header">
    <w:name w:val="header"/>
    <w:basedOn w:val="Normal"/>
    <w:pPr>
      <w:tabs>
        <w:tab w:val="center" w:pos="4320"/>
        <w:tab w:val="right" w:pos="8640"/>
      </w:tabs>
    </w:pPr>
    <w:rPr>
      <w:sz w:val="20"/>
    </w:rPr>
  </w:style>
  <w:style w:type="paragraph" w:styleId="BodyText2">
    <w:name w:val="Body Text 2"/>
    <w:basedOn w:val="Normal"/>
    <w:pPr>
      <w:spacing w:after="120"/>
      <w:ind w:left="360"/>
    </w:pPr>
    <w:rPr>
      <w:rFonts w:ascii="Arial" w:hAnsi="Arial"/>
      <w:sz w:val="20"/>
    </w:rPr>
  </w:style>
  <w:style w:type="paragraph" w:styleId="BodyTextIndent">
    <w:name w:val="Body Text Indent"/>
    <w:basedOn w:val="Normal"/>
    <w:pPr>
      <w:widowControl w:val="0"/>
      <w:spacing w:line="240" w:lineRule="exact"/>
      <w:ind w:left="360" w:hanging="360"/>
    </w:pPr>
    <w:rPr>
      <w:color w:val="000000"/>
    </w:rPr>
  </w:style>
  <w:style w:type="paragraph" w:styleId="Footer">
    <w:name w:val="footer"/>
    <w:basedOn w:val="Normal"/>
    <w:pPr>
      <w:tabs>
        <w:tab w:val="center" w:pos="4320"/>
        <w:tab w:val="right" w:pos="8640"/>
      </w:tabs>
    </w:pPr>
    <w:rPr>
      <w:sz w:val="20"/>
    </w:rPr>
  </w:style>
  <w:style w:type="paragraph" w:customStyle="1" w:styleId="BodyText21">
    <w:name w:val="Body Text 21"/>
    <w:basedOn w:val="Normal"/>
    <w:pPr>
      <w:widowControl w:val="0"/>
      <w:spacing w:line="240" w:lineRule="exact"/>
      <w:ind w:firstLine="720"/>
      <w:jc w:val="both"/>
    </w:pPr>
    <w:rPr>
      <w:color w:val="000000"/>
    </w:rPr>
  </w:style>
  <w:style w:type="paragraph" w:styleId="TOC5">
    <w:name w:val="toc 5"/>
    <w:basedOn w:val="Heading5"/>
    <w:next w:val="Normal"/>
    <w:semiHidden/>
    <w:pPr>
      <w:spacing w:before="0" w:after="0"/>
      <w:ind w:left="720"/>
      <w:outlineLvl w:val="9"/>
    </w:pPr>
    <w:rPr>
      <w:rFonts w:ascii="Times New Roman" w:hAnsi="Times New Roman"/>
      <w:sz w:val="20"/>
    </w:rPr>
  </w:style>
  <w:style w:type="paragraph" w:styleId="TOC6">
    <w:name w:val="toc 6"/>
    <w:basedOn w:val="Normal"/>
    <w:next w:val="Normal"/>
    <w:semiHidden/>
    <w:pPr>
      <w:ind w:left="960"/>
    </w:pPr>
    <w:rPr>
      <w:sz w:val="20"/>
    </w:rPr>
  </w:style>
  <w:style w:type="paragraph" w:styleId="TOC7">
    <w:name w:val="toc 7"/>
    <w:basedOn w:val="Normal"/>
    <w:next w:val="Normal"/>
    <w:semiHidden/>
    <w:pPr>
      <w:ind w:left="1200"/>
    </w:pPr>
    <w:rPr>
      <w:sz w:val="20"/>
    </w:rPr>
  </w:style>
  <w:style w:type="paragraph" w:styleId="TOC8">
    <w:name w:val="toc 8"/>
    <w:basedOn w:val="Normal"/>
    <w:next w:val="Normal"/>
    <w:semiHidden/>
    <w:pPr>
      <w:ind w:left="1440"/>
    </w:pPr>
    <w:rPr>
      <w:sz w:val="20"/>
    </w:rPr>
  </w:style>
  <w:style w:type="paragraph" w:styleId="TOC9">
    <w:name w:val="toc 9"/>
    <w:basedOn w:val="Normal"/>
    <w:next w:val="Normal"/>
    <w:semiHidden/>
    <w:pPr>
      <w:ind w:left="1680"/>
    </w:pPr>
    <w:rPr>
      <w:sz w:val="20"/>
    </w:rPr>
  </w:style>
  <w:style w:type="paragraph" w:customStyle="1" w:styleId="a">
    <w:rPr>
      <w:sz w:val="24"/>
    </w:rPr>
  </w:style>
  <w:style w:type="paragraph" w:styleId="BodyText3">
    <w:name w:val="Body Text 3"/>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b/>
      <w:u w:val="single"/>
    </w:rPr>
  </w:style>
  <w:style w:type="paragraph" w:styleId="ListContinue">
    <w:name w:val="List Continue"/>
    <w:basedOn w:val="Normal"/>
    <w:pPr>
      <w:spacing w:after="120"/>
      <w:ind w:left="360"/>
    </w:pPr>
  </w:style>
  <w:style w:type="paragraph" w:styleId="IndexHeading">
    <w:name w:val="index heading"/>
    <w:basedOn w:val="Normal"/>
    <w:next w:val="Index1"/>
    <w:semiHidden/>
    <w:pPr>
      <w:pBdr>
        <w:top w:val="single" w:sz="12" w:space="0" w:color="auto"/>
      </w:pBdr>
      <w:spacing w:before="360" w:after="240"/>
    </w:pPr>
    <w:rPr>
      <w:b/>
      <w:i/>
      <w:sz w:val="26"/>
    </w:rPr>
  </w:style>
  <w:style w:type="paragraph" w:styleId="Index1">
    <w:name w:val="index 1"/>
    <w:basedOn w:val="Normal"/>
    <w:next w:val="Normal"/>
    <w:semiHidden/>
    <w:pPr>
      <w:ind w:left="240" w:hanging="240"/>
    </w:pPr>
    <w:rPr>
      <w:sz w:val="18"/>
    </w:rPr>
  </w:style>
  <w:style w:type="paragraph" w:styleId="Title">
    <w:name w:val="Title"/>
    <w:basedOn w:val="Normal"/>
    <w:qFormat/>
    <w:pPr>
      <w:jc w:val="center"/>
    </w:pPr>
    <w:rPr>
      <w:b/>
      <w:sz w:val="22"/>
      <w:u w:val="single"/>
    </w:rPr>
  </w:style>
  <w:style w:type="paragraph" w:styleId="Index2">
    <w:name w:val="index 2"/>
    <w:basedOn w:val="Normal"/>
    <w:next w:val="Normal"/>
    <w:autoRedefine/>
    <w:semiHidden/>
    <w:pPr>
      <w:ind w:left="480" w:hanging="240"/>
    </w:pPr>
    <w:rPr>
      <w:sz w:val="18"/>
    </w:rPr>
  </w:style>
  <w:style w:type="paragraph" w:styleId="Index3">
    <w:name w:val="index 3"/>
    <w:basedOn w:val="Normal"/>
    <w:next w:val="Normal"/>
    <w:autoRedefine/>
    <w:semiHidden/>
    <w:pPr>
      <w:ind w:left="720" w:hanging="240"/>
    </w:pPr>
    <w:rPr>
      <w:sz w:val="18"/>
    </w:rPr>
  </w:style>
  <w:style w:type="paragraph" w:styleId="Index4">
    <w:name w:val="index 4"/>
    <w:basedOn w:val="Normal"/>
    <w:next w:val="Normal"/>
    <w:autoRedefine/>
    <w:semiHidden/>
    <w:pPr>
      <w:ind w:left="960" w:hanging="240"/>
    </w:pPr>
    <w:rPr>
      <w:sz w:val="18"/>
    </w:rPr>
  </w:style>
  <w:style w:type="paragraph" w:styleId="Index5">
    <w:name w:val="index 5"/>
    <w:basedOn w:val="Normal"/>
    <w:next w:val="Normal"/>
    <w:autoRedefine/>
    <w:semiHidden/>
    <w:pPr>
      <w:ind w:left="1200" w:hanging="240"/>
    </w:pPr>
    <w:rPr>
      <w:sz w:val="18"/>
    </w:rPr>
  </w:style>
  <w:style w:type="paragraph" w:styleId="Index6">
    <w:name w:val="index 6"/>
    <w:basedOn w:val="Normal"/>
    <w:next w:val="Normal"/>
    <w:autoRedefine/>
    <w:semiHidden/>
    <w:pPr>
      <w:ind w:left="1440" w:hanging="240"/>
    </w:pPr>
    <w:rPr>
      <w:sz w:val="18"/>
    </w:rPr>
  </w:style>
  <w:style w:type="paragraph" w:styleId="Index7">
    <w:name w:val="index 7"/>
    <w:basedOn w:val="Normal"/>
    <w:next w:val="Normal"/>
    <w:autoRedefine/>
    <w:semiHidden/>
    <w:pPr>
      <w:ind w:left="1680" w:hanging="240"/>
    </w:pPr>
    <w:rPr>
      <w:sz w:val="18"/>
    </w:rPr>
  </w:style>
  <w:style w:type="paragraph" w:styleId="Index8">
    <w:name w:val="index 8"/>
    <w:basedOn w:val="Normal"/>
    <w:next w:val="Normal"/>
    <w:autoRedefine/>
    <w:semiHidden/>
    <w:pPr>
      <w:ind w:left="1920" w:hanging="240"/>
    </w:pPr>
    <w:rPr>
      <w:sz w:val="18"/>
    </w:rPr>
  </w:style>
  <w:style w:type="paragraph" w:styleId="Index9">
    <w:name w:val="index 9"/>
    <w:basedOn w:val="Normal"/>
    <w:next w:val="Normal"/>
    <w:autoRedefine/>
    <w:semiHidden/>
    <w:pPr>
      <w:ind w:left="2160" w:hanging="240"/>
    </w:pPr>
    <w:rPr>
      <w:sz w:val="18"/>
    </w:rPr>
  </w:style>
  <w:style w:type="paragraph" w:styleId="BodyTextIndent2">
    <w:name w:val="Body Text Indent 2"/>
    <w:basedOn w:val="Normal"/>
    <w:pPr>
      <w:widowControl w:val="0"/>
      <w:spacing w:before="60"/>
      <w:ind w:left="1440"/>
      <w:jc w:val="both"/>
    </w:pPr>
    <w:rPr>
      <w:spacing w:val="15"/>
      <w:sz w:val="18"/>
    </w:rPr>
  </w:style>
  <w:style w:type="paragraph" w:styleId="BodyTextIndent3">
    <w:name w:val="Body Text Indent 3"/>
    <w:basedOn w:val="Normal"/>
    <w:pPr>
      <w:widowControl w:val="0"/>
      <w:tabs>
        <w:tab w:val="left" w:pos="1200"/>
        <w:tab w:val="left" w:pos="1555"/>
        <w:tab w:val="left" w:pos="1915"/>
        <w:tab w:val="left" w:pos="2275"/>
        <w:tab w:val="left" w:pos="2635"/>
        <w:tab w:val="left" w:pos="2995"/>
        <w:tab w:val="left" w:pos="7675"/>
      </w:tabs>
      <w:ind w:left="1915"/>
      <w:jc w:val="both"/>
    </w:pPr>
    <w:rPr>
      <w:spacing w:val="15"/>
      <w:sz w:val="18"/>
    </w:rPr>
  </w:style>
  <w:style w:type="character" w:styleId="Hyperlink">
    <w:name w:val="Hyperlink"/>
    <w:rPr>
      <w:color w:val="0000FF"/>
      <w:u w:val="single"/>
    </w:rPr>
  </w:style>
  <w:style w:type="paragraph" w:styleId="Closing">
    <w:name w:val="Closing"/>
    <w:basedOn w:val="Normal"/>
    <w:pPr>
      <w:spacing w:line="220" w:lineRule="atLeast"/>
      <w:ind w:left="840" w:right="-360"/>
    </w:pPr>
    <w:rPr>
      <w:sz w:val="20"/>
    </w:rPr>
  </w:style>
  <w:style w:type="paragraph" w:styleId="FootnoteText">
    <w:name w:val="footnote text"/>
    <w:basedOn w:val="Normal"/>
    <w:semiHidden/>
    <w:rPr>
      <w:sz w:val="20"/>
    </w:rPr>
  </w:style>
  <w:style w:type="paragraph" w:styleId="BlockText">
    <w:name w:val="Block Text"/>
    <w:basedOn w:val="Normal"/>
    <w:pPr>
      <w:ind w:left="-28" w:right="284"/>
      <w:jc w:val="both"/>
    </w:pPr>
    <w:rPr>
      <w:rFonts w:ascii="Arial" w:hAnsi="Arial"/>
      <w:sz w:val="20"/>
    </w:rPr>
  </w:style>
  <w:style w:type="paragraph" w:styleId="Subtitle">
    <w:name w:val="Subtitle"/>
    <w:basedOn w:val="Normal"/>
    <w:qFormat/>
    <w:pPr>
      <w:jc w:val="center"/>
    </w:pPr>
    <w:rPr>
      <w:b/>
    </w:rPr>
  </w:style>
  <w:style w:type="paragraph" w:styleId="Caption">
    <w:name w:val="caption"/>
    <w:basedOn w:val="Normal"/>
    <w:next w:val="Normal"/>
    <w:qFormat/>
    <w:pPr>
      <w:jc w:val="center"/>
    </w:pPr>
    <w:rPr>
      <w:b/>
      <w:caps/>
      <w:sz w:val="28"/>
    </w:rPr>
  </w:style>
  <w:style w:type="paragraph" w:styleId="DocumentMap">
    <w:name w:val="Document Map"/>
    <w:basedOn w:val="Normal"/>
    <w:semiHidden/>
    <w:pPr>
      <w:shd w:val="clear" w:color="auto" w:fill="000080"/>
    </w:pPr>
    <w:rPr>
      <w:rFonts w:ascii="Tahoma" w:hAnsi="Tahoma"/>
    </w:rPr>
  </w:style>
  <w:style w:type="character" w:styleId="FollowedHyperlink">
    <w:name w:val="FollowedHyperlink"/>
    <w:rPr>
      <w:color w:val="800080"/>
      <w:u w:val="single"/>
    </w:rPr>
  </w:style>
  <w:style w:type="character" w:styleId="Emphasis">
    <w:name w:val="Emphasis"/>
    <w:qFormat/>
    <w:rPr>
      <w:i/>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3">
    <w:name w:val="H3"/>
    <w:basedOn w:val="Normal"/>
    <w:next w:val="Normal"/>
    <w:pPr>
      <w:keepNext/>
      <w:spacing w:before="100" w:after="100"/>
      <w:outlineLvl w:val="3"/>
    </w:pPr>
    <w:rPr>
      <w:b/>
      <w:snapToGrid w:val="0"/>
      <w:sz w:val="28"/>
    </w:rPr>
  </w:style>
  <w:style w:type="paragraph" w:styleId="z-BottomofForm">
    <w:name w:val="HTML Bottom of Form"/>
    <w:next w:val="Normal"/>
    <w:hidden/>
    <w:pPr>
      <w:pBdr>
        <w:top w:val="double" w:sz="2" w:space="0" w:color="000000"/>
      </w:pBdr>
      <w:jc w:val="center"/>
    </w:pPr>
    <w:rPr>
      <w:rFonts w:ascii="Arial" w:hAnsi="Arial"/>
      <w:snapToGrid w:val="0"/>
      <w:vanish/>
      <w:sz w:val="16"/>
    </w:rPr>
  </w:style>
  <w:style w:type="paragraph" w:styleId="z-TopofForm">
    <w:name w:val="HTML Top of Form"/>
    <w:next w:val="Normal"/>
    <w:hidden/>
    <w:pPr>
      <w:pBdr>
        <w:bottom w:val="double" w:sz="2" w:space="0" w:color="000000"/>
      </w:pBdr>
      <w:jc w:val="center"/>
    </w:pPr>
    <w:rPr>
      <w:rFonts w:ascii="Arial" w:hAnsi="Arial"/>
      <w:snapToGrid w:val="0"/>
      <w:vanish/>
      <w:sz w:val="16"/>
    </w:rPr>
  </w:style>
  <w:style w:type="paragraph" w:styleId="NormalWeb">
    <w:name w:val="Normal (Web)"/>
    <w:basedOn w:val="Normal"/>
    <w:pPr>
      <w:spacing w:before="100" w:beforeAutospacing="1" w:after="100" w:afterAutospacing="1"/>
    </w:pPr>
    <w:rPr>
      <w:szCs w:val="24"/>
    </w:rPr>
  </w:style>
  <w:style w:type="paragraph" w:styleId="CommentText">
    <w:name w:val="annotation text"/>
    <w:basedOn w:val="Normal"/>
    <w:link w:val="CommentTextChar"/>
    <w:semiHidden/>
    <w:rPr>
      <w:sz w:val="20"/>
    </w:rPr>
  </w:style>
  <w:style w:type="paragraph" w:customStyle="1" w:styleId="NormalText">
    <w:name w:val="Normal Text"/>
    <w:basedOn w:val="Title"/>
    <w:pPr>
      <w:spacing w:line="360" w:lineRule="auto"/>
      <w:jc w:val="left"/>
    </w:pPr>
    <w:rPr>
      <w:rFonts w:ascii="Verdana" w:hAnsi="Verdana"/>
      <w:b w:val="0"/>
      <w:sz w:val="20"/>
      <w:szCs w:val="24"/>
      <w:u w:val="none"/>
    </w:rPr>
  </w:style>
  <w:style w:type="character" w:styleId="Strong">
    <w:name w:val="Strong"/>
    <w:qFormat/>
    <w:rsid w:val="0020401A"/>
    <w:rPr>
      <w:b/>
      <w:bCs/>
    </w:rPr>
  </w:style>
  <w:style w:type="paragraph" w:styleId="BalloonText">
    <w:name w:val="Balloon Text"/>
    <w:basedOn w:val="Normal"/>
    <w:semiHidden/>
    <w:rsid w:val="00845B6A"/>
    <w:rPr>
      <w:rFonts w:ascii="Tahoma" w:hAnsi="Tahoma" w:cs="Tahoma"/>
      <w:sz w:val="16"/>
      <w:szCs w:val="16"/>
    </w:rPr>
  </w:style>
  <w:style w:type="character" w:styleId="CommentReference">
    <w:name w:val="annotation reference"/>
    <w:rsid w:val="003A7CA4"/>
    <w:rPr>
      <w:sz w:val="16"/>
      <w:szCs w:val="16"/>
    </w:rPr>
  </w:style>
  <w:style w:type="paragraph" w:styleId="CommentSubject">
    <w:name w:val="annotation subject"/>
    <w:basedOn w:val="CommentText"/>
    <w:next w:val="CommentText"/>
    <w:link w:val="CommentSubjectChar"/>
    <w:rsid w:val="003A7CA4"/>
    <w:rPr>
      <w:b/>
      <w:bCs/>
    </w:rPr>
  </w:style>
  <w:style w:type="character" w:customStyle="1" w:styleId="CommentTextChar">
    <w:name w:val="Comment Text Char"/>
    <w:basedOn w:val="DefaultParagraphFont"/>
    <w:link w:val="CommentText"/>
    <w:semiHidden/>
    <w:rsid w:val="003A7CA4"/>
  </w:style>
  <w:style w:type="character" w:customStyle="1" w:styleId="CommentSubjectChar">
    <w:name w:val="Comment Subject Char"/>
    <w:link w:val="CommentSubject"/>
    <w:rsid w:val="003A7CA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before="240" w:after="180"/>
      <w:outlineLvl w:val="0"/>
    </w:pPr>
    <w:rPr>
      <w:b/>
      <w:kern w:val="28"/>
      <w:sz w:val="32"/>
    </w:rPr>
  </w:style>
  <w:style w:type="paragraph" w:styleId="Heading2">
    <w:name w:val="heading 2"/>
    <w:basedOn w:val="Normal"/>
    <w:next w:val="Normal"/>
    <w:qFormat/>
    <w:pPr>
      <w:keepNext/>
      <w:spacing w:before="300" w:after="180"/>
      <w:outlineLvl w:val="1"/>
    </w:pPr>
    <w:rPr>
      <w:b/>
      <w:smallCaps/>
      <w:sz w:val="28"/>
    </w:rPr>
  </w:style>
  <w:style w:type="paragraph" w:styleId="Heading3">
    <w:name w:val="heading 3"/>
    <w:basedOn w:val="Normal"/>
    <w:next w:val="Normal"/>
    <w:qFormat/>
    <w:pPr>
      <w:keepNext/>
      <w:spacing w:before="300" w:after="180"/>
      <w:outlineLvl w:val="2"/>
    </w:pPr>
    <w:rPr>
      <w:b/>
      <w:sz w:val="26"/>
    </w:rPr>
  </w:style>
  <w:style w:type="paragraph" w:styleId="Heading4">
    <w:name w:val="heading 4"/>
    <w:basedOn w:val="Normal"/>
    <w:next w:val="Normal"/>
    <w:qFormat/>
    <w:pPr>
      <w:keepNext/>
      <w:spacing w:before="240" w:after="120"/>
      <w:outlineLvl w:val="3"/>
    </w:pPr>
    <w:rPr>
      <w:b/>
      <w:sz w:val="22"/>
    </w:rPr>
  </w:style>
  <w:style w:type="paragraph" w:styleId="Heading5">
    <w:name w:val="heading 5"/>
    <w:basedOn w:val="Normal"/>
    <w:next w:val="Normal"/>
    <w:qFormat/>
    <w:pPr>
      <w:spacing w:before="240" w:after="60"/>
      <w:outlineLvl w:val="4"/>
    </w:pPr>
    <w:rPr>
      <w:rFonts w:ascii="Arial" w:hAnsi="Arial"/>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styleId="FootnoteReference">
    <w:name w:val="footnote reference"/>
    <w:semiHidden/>
    <w:rPr>
      <w:vertAlign w:val="superscript"/>
    </w:rPr>
  </w:style>
  <w:style w:type="paragraph" w:styleId="TOC1">
    <w:name w:val="toc 1"/>
    <w:basedOn w:val="Heading1"/>
    <w:next w:val="Normal"/>
    <w:autoRedefine/>
    <w:semiHidden/>
    <w:pPr>
      <w:keepNext w:val="0"/>
      <w:outlineLvl w:val="9"/>
    </w:pPr>
    <w:rPr>
      <w:caps/>
      <w:kern w:val="0"/>
      <w:sz w:val="24"/>
    </w:rPr>
  </w:style>
  <w:style w:type="paragraph" w:styleId="TOC2">
    <w:name w:val="toc 2"/>
    <w:basedOn w:val="Heading2"/>
    <w:next w:val="Normal"/>
    <w:autoRedefine/>
    <w:semiHidden/>
    <w:pPr>
      <w:keepNext w:val="0"/>
      <w:spacing w:before="0" w:after="0"/>
      <w:outlineLvl w:val="9"/>
    </w:pPr>
    <w:rPr>
      <w:smallCaps w:val="0"/>
      <w:sz w:val="20"/>
    </w:rPr>
  </w:style>
  <w:style w:type="paragraph" w:styleId="TOC3">
    <w:name w:val="toc 3"/>
    <w:basedOn w:val="Heading3"/>
    <w:next w:val="Normal"/>
    <w:autoRedefine/>
    <w:semiHidden/>
    <w:pPr>
      <w:keepNext w:val="0"/>
      <w:spacing w:before="0" w:after="0"/>
      <w:ind w:left="245"/>
      <w:outlineLvl w:val="9"/>
    </w:pPr>
    <w:rPr>
      <w:b w:val="0"/>
      <w:noProof/>
      <w:sz w:val="20"/>
    </w:rPr>
  </w:style>
  <w:style w:type="paragraph" w:styleId="TOC4">
    <w:name w:val="toc 4"/>
    <w:basedOn w:val="Heading4"/>
    <w:next w:val="Normal"/>
    <w:semiHidden/>
    <w:pPr>
      <w:keepNext w:val="0"/>
      <w:spacing w:before="0" w:after="0"/>
      <w:ind w:left="480"/>
      <w:outlineLvl w:val="9"/>
    </w:pPr>
    <w:rPr>
      <w:b w:val="0"/>
      <w:sz w:val="20"/>
    </w:rPr>
  </w:style>
  <w:style w:type="paragraph" w:styleId="BodyText">
    <w:name w:val="Body Text"/>
    <w:basedOn w:val="Normal"/>
    <w:pPr>
      <w:jc w:val="both"/>
    </w:pPr>
    <w:rPr>
      <w14:shadow w14:blurRad="50800" w14:dist="38100" w14:dir="2700000" w14:sx="100000" w14:sy="100000" w14:kx="0" w14:ky="0" w14:algn="tl">
        <w14:srgbClr w14:val="000000">
          <w14:alpha w14:val="60000"/>
        </w14:srgbClr>
      </w14:shadow>
    </w:rPr>
  </w:style>
  <w:style w:type="paragraph" w:styleId="PlainText">
    <w:name w:val="Plain Text"/>
    <w:basedOn w:val="Normal"/>
    <w:pPr>
      <w:widowControl w:val="0"/>
    </w:pPr>
    <w:rPr>
      <w:rFonts w:ascii="Courier New" w:hAnsi="Courier New"/>
      <w:sz w:val="20"/>
    </w:rPr>
  </w:style>
  <w:style w:type="paragraph" w:styleId="Header">
    <w:name w:val="header"/>
    <w:basedOn w:val="Normal"/>
    <w:pPr>
      <w:tabs>
        <w:tab w:val="center" w:pos="4320"/>
        <w:tab w:val="right" w:pos="8640"/>
      </w:tabs>
    </w:pPr>
    <w:rPr>
      <w:sz w:val="20"/>
    </w:rPr>
  </w:style>
  <w:style w:type="paragraph" w:styleId="BodyText2">
    <w:name w:val="Body Text 2"/>
    <w:basedOn w:val="Normal"/>
    <w:pPr>
      <w:spacing w:after="120"/>
      <w:ind w:left="360"/>
    </w:pPr>
    <w:rPr>
      <w:rFonts w:ascii="Arial" w:hAnsi="Arial"/>
      <w:sz w:val="20"/>
    </w:rPr>
  </w:style>
  <w:style w:type="paragraph" w:styleId="BodyTextIndent">
    <w:name w:val="Body Text Indent"/>
    <w:basedOn w:val="Normal"/>
    <w:pPr>
      <w:widowControl w:val="0"/>
      <w:spacing w:line="240" w:lineRule="exact"/>
      <w:ind w:left="360" w:hanging="360"/>
    </w:pPr>
    <w:rPr>
      <w:color w:val="000000"/>
    </w:rPr>
  </w:style>
  <w:style w:type="paragraph" w:styleId="Footer">
    <w:name w:val="footer"/>
    <w:basedOn w:val="Normal"/>
    <w:pPr>
      <w:tabs>
        <w:tab w:val="center" w:pos="4320"/>
        <w:tab w:val="right" w:pos="8640"/>
      </w:tabs>
    </w:pPr>
    <w:rPr>
      <w:sz w:val="20"/>
    </w:rPr>
  </w:style>
  <w:style w:type="paragraph" w:customStyle="1" w:styleId="BodyText21">
    <w:name w:val="Body Text 21"/>
    <w:basedOn w:val="Normal"/>
    <w:pPr>
      <w:widowControl w:val="0"/>
      <w:spacing w:line="240" w:lineRule="exact"/>
      <w:ind w:firstLine="720"/>
      <w:jc w:val="both"/>
    </w:pPr>
    <w:rPr>
      <w:color w:val="000000"/>
    </w:rPr>
  </w:style>
  <w:style w:type="paragraph" w:styleId="TOC5">
    <w:name w:val="toc 5"/>
    <w:basedOn w:val="Heading5"/>
    <w:next w:val="Normal"/>
    <w:semiHidden/>
    <w:pPr>
      <w:spacing w:before="0" w:after="0"/>
      <w:ind w:left="720"/>
      <w:outlineLvl w:val="9"/>
    </w:pPr>
    <w:rPr>
      <w:rFonts w:ascii="Times New Roman" w:hAnsi="Times New Roman"/>
      <w:sz w:val="20"/>
    </w:rPr>
  </w:style>
  <w:style w:type="paragraph" w:styleId="TOC6">
    <w:name w:val="toc 6"/>
    <w:basedOn w:val="Normal"/>
    <w:next w:val="Normal"/>
    <w:semiHidden/>
    <w:pPr>
      <w:ind w:left="960"/>
    </w:pPr>
    <w:rPr>
      <w:sz w:val="20"/>
    </w:rPr>
  </w:style>
  <w:style w:type="paragraph" w:styleId="TOC7">
    <w:name w:val="toc 7"/>
    <w:basedOn w:val="Normal"/>
    <w:next w:val="Normal"/>
    <w:semiHidden/>
    <w:pPr>
      <w:ind w:left="1200"/>
    </w:pPr>
    <w:rPr>
      <w:sz w:val="20"/>
    </w:rPr>
  </w:style>
  <w:style w:type="paragraph" w:styleId="TOC8">
    <w:name w:val="toc 8"/>
    <w:basedOn w:val="Normal"/>
    <w:next w:val="Normal"/>
    <w:semiHidden/>
    <w:pPr>
      <w:ind w:left="1440"/>
    </w:pPr>
    <w:rPr>
      <w:sz w:val="20"/>
    </w:rPr>
  </w:style>
  <w:style w:type="paragraph" w:styleId="TOC9">
    <w:name w:val="toc 9"/>
    <w:basedOn w:val="Normal"/>
    <w:next w:val="Normal"/>
    <w:semiHidden/>
    <w:pPr>
      <w:ind w:left="1680"/>
    </w:pPr>
    <w:rPr>
      <w:sz w:val="20"/>
    </w:rPr>
  </w:style>
  <w:style w:type="paragraph" w:customStyle="1" w:styleId="a">
    <w:rPr>
      <w:sz w:val="24"/>
    </w:rPr>
  </w:style>
  <w:style w:type="paragraph" w:styleId="BodyText3">
    <w:name w:val="Body Text 3"/>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b/>
      <w:u w:val="single"/>
    </w:rPr>
  </w:style>
  <w:style w:type="paragraph" w:styleId="ListContinue">
    <w:name w:val="List Continue"/>
    <w:basedOn w:val="Normal"/>
    <w:pPr>
      <w:spacing w:after="120"/>
      <w:ind w:left="360"/>
    </w:pPr>
  </w:style>
  <w:style w:type="paragraph" w:styleId="IndexHeading">
    <w:name w:val="index heading"/>
    <w:basedOn w:val="Normal"/>
    <w:next w:val="Index1"/>
    <w:semiHidden/>
    <w:pPr>
      <w:pBdr>
        <w:top w:val="single" w:sz="12" w:space="0" w:color="auto"/>
      </w:pBdr>
      <w:spacing w:before="360" w:after="240"/>
    </w:pPr>
    <w:rPr>
      <w:b/>
      <w:i/>
      <w:sz w:val="26"/>
    </w:rPr>
  </w:style>
  <w:style w:type="paragraph" w:styleId="Index1">
    <w:name w:val="index 1"/>
    <w:basedOn w:val="Normal"/>
    <w:next w:val="Normal"/>
    <w:semiHidden/>
    <w:pPr>
      <w:ind w:left="240" w:hanging="240"/>
    </w:pPr>
    <w:rPr>
      <w:sz w:val="18"/>
    </w:rPr>
  </w:style>
  <w:style w:type="paragraph" w:styleId="Title">
    <w:name w:val="Title"/>
    <w:basedOn w:val="Normal"/>
    <w:qFormat/>
    <w:pPr>
      <w:jc w:val="center"/>
    </w:pPr>
    <w:rPr>
      <w:b/>
      <w:sz w:val="22"/>
      <w:u w:val="single"/>
    </w:rPr>
  </w:style>
  <w:style w:type="paragraph" w:styleId="Index2">
    <w:name w:val="index 2"/>
    <w:basedOn w:val="Normal"/>
    <w:next w:val="Normal"/>
    <w:autoRedefine/>
    <w:semiHidden/>
    <w:pPr>
      <w:ind w:left="480" w:hanging="240"/>
    </w:pPr>
    <w:rPr>
      <w:sz w:val="18"/>
    </w:rPr>
  </w:style>
  <w:style w:type="paragraph" w:styleId="Index3">
    <w:name w:val="index 3"/>
    <w:basedOn w:val="Normal"/>
    <w:next w:val="Normal"/>
    <w:autoRedefine/>
    <w:semiHidden/>
    <w:pPr>
      <w:ind w:left="720" w:hanging="240"/>
    </w:pPr>
    <w:rPr>
      <w:sz w:val="18"/>
    </w:rPr>
  </w:style>
  <w:style w:type="paragraph" w:styleId="Index4">
    <w:name w:val="index 4"/>
    <w:basedOn w:val="Normal"/>
    <w:next w:val="Normal"/>
    <w:autoRedefine/>
    <w:semiHidden/>
    <w:pPr>
      <w:ind w:left="960" w:hanging="240"/>
    </w:pPr>
    <w:rPr>
      <w:sz w:val="18"/>
    </w:rPr>
  </w:style>
  <w:style w:type="paragraph" w:styleId="Index5">
    <w:name w:val="index 5"/>
    <w:basedOn w:val="Normal"/>
    <w:next w:val="Normal"/>
    <w:autoRedefine/>
    <w:semiHidden/>
    <w:pPr>
      <w:ind w:left="1200" w:hanging="240"/>
    </w:pPr>
    <w:rPr>
      <w:sz w:val="18"/>
    </w:rPr>
  </w:style>
  <w:style w:type="paragraph" w:styleId="Index6">
    <w:name w:val="index 6"/>
    <w:basedOn w:val="Normal"/>
    <w:next w:val="Normal"/>
    <w:autoRedefine/>
    <w:semiHidden/>
    <w:pPr>
      <w:ind w:left="1440" w:hanging="240"/>
    </w:pPr>
    <w:rPr>
      <w:sz w:val="18"/>
    </w:rPr>
  </w:style>
  <w:style w:type="paragraph" w:styleId="Index7">
    <w:name w:val="index 7"/>
    <w:basedOn w:val="Normal"/>
    <w:next w:val="Normal"/>
    <w:autoRedefine/>
    <w:semiHidden/>
    <w:pPr>
      <w:ind w:left="1680" w:hanging="240"/>
    </w:pPr>
    <w:rPr>
      <w:sz w:val="18"/>
    </w:rPr>
  </w:style>
  <w:style w:type="paragraph" w:styleId="Index8">
    <w:name w:val="index 8"/>
    <w:basedOn w:val="Normal"/>
    <w:next w:val="Normal"/>
    <w:autoRedefine/>
    <w:semiHidden/>
    <w:pPr>
      <w:ind w:left="1920" w:hanging="240"/>
    </w:pPr>
    <w:rPr>
      <w:sz w:val="18"/>
    </w:rPr>
  </w:style>
  <w:style w:type="paragraph" w:styleId="Index9">
    <w:name w:val="index 9"/>
    <w:basedOn w:val="Normal"/>
    <w:next w:val="Normal"/>
    <w:autoRedefine/>
    <w:semiHidden/>
    <w:pPr>
      <w:ind w:left="2160" w:hanging="240"/>
    </w:pPr>
    <w:rPr>
      <w:sz w:val="18"/>
    </w:rPr>
  </w:style>
  <w:style w:type="paragraph" w:styleId="BodyTextIndent2">
    <w:name w:val="Body Text Indent 2"/>
    <w:basedOn w:val="Normal"/>
    <w:pPr>
      <w:widowControl w:val="0"/>
      <w:spacing w:before="60"/>
      <w:ind w:left="1440"/>
      <w:jc w:val="both"/>
    </w:pPr>
    <w:rPr>
      <w:spacing w:val="15"/>
      <w:sz w:val="18"/>
    </w:rPr>
  </w:style>
  <w:style w:type="paragraph" w:styleId="BodyTextIndent3">
    <w:name w:val="Body Text Indent 3"/>
    <w:basedOn w:val="Normal"/>
    <w:pPr>
      <w:widowControl w:val="0"/>
      <w:tabs>
        <w:tab w:val="left" w:pos="1200"/>
        <w:tab w:val="left" w:pos="1555"/>
        <w:tab w:val="left" w:pos="1915"/>
        <w:tab w:val="left" w:pos="2275"/>
        <w:tab w:val="left" w:pos="2635"/>
        <w:tab w:val="left" w:pos="2995"/>
        <w:tab w:val="left" w:pos="7675"/>
      </w:tabs>
      <w:ind w:left="1915"/>
      <w:jc w:val="both"/>
    </w:pPr>
    <w:rPr>
      <w:spacing w:val="15"/>
      <w:sz w:val="18"/>
    </w:rPr>
  </w:style>
  <w:style w:type="character" w:styleId="Hyperlink">
    <w:name w:val="Hyperlink"/>
    <w:rPr>
      <w:color w:val="0000FF"/>
      <w:u w:val="single"/>
    </w:rPr>
  </w:style>
  <w:style w:type="paragraph" w:styleId="Closing">
    <w:name w:val="Closing"/>
    <w:basedOn w:val="Normal"/>
    <w:pPr>
      <w:spacing w:line="220" w:lineRule="atLeast"/>
      <w:ind w:left="840" w:right="-360"/>
    </w:pPr>
    <w:rPr>
      <w:sz w:val="20"/>
    </w:rPr>
  </w:style>
  <w:style w:type="paragraph" w:styleId="FootnoteText">
    <w:name w:val="footnote text"/>
    <w:basedOn w:val="Normal"/>
    <w:semiHidden/>
    <w:rPr>
      <w:sz w:val="20"/>
    </w:rPr>
  </w:style>
  <w:style w:type="paragraph" w:styleId="BlockText">
    <w:name w:val="Block Text"/>
    <w:basedOn w:val="Normal"/>
    <w:pPr>
      <w:ind w:left="-28" w:right="284"/>
      <w:jc w:val="both"/>
    </w:pPr>
    <w:rPr>
      <w:rFonts w:ascii="Arial" w:hAnsi="Arial"/>
      <w:sz w:val="20"/>
    </w:rPr>
  </w:style>
  <w:style w:type="paragraph" w:styleId="Subtitle">
    <w:name w:val="Subtitle"/>
    <w:basedOn w:val="Normal"/>
    <w:qFormat/>
    <w:pPr>
      <w:jc w:val="center"/>
    </w:pPr>
    <w:rPr>
      <w:b/>
    </w:rPr>
  </w:style>
  <w:style w:type="paragraph" w:styleId="Caption">
    <w:name w:val="caption"/>
    <w:basedOn w:val="Normal"/>
    <w:next w:val="Normal"/>
    <w:qFormat/>
    <w:pPr>
      <w:jc w:val="center"/>
    </w:pPr>
    <w:rPr>
      <w:b/>
      <w:caps/>
      <w:sz w:val="28"/>
    </w:rPr>
  </w:style>
  <w:style w:type="paragraph" w:styleId="DocumentMap">
    <w:name w:val="Document Map"/>
    <w:basedOn w:val="Normal"/>
    <w:semiHidden/>
    <w:pPr>
      <w:shd w:val="clear" w:color="auto" w:fill="000080"/>
    </w:pPr>
    <w:rPr>
      <w:rFonts w:ascii="Tahoma" w:hAnsi="Tahoma"/>
    </w:rPr>
  </w:style>
  <w:style w:type="character" w:styleId="FollowedHyperlink">
    <w:name w:val="FollowedHyperlink"/>
    <w:rPr>
      <w:color w:val="800080"/>
      <w:u w:val="single"/>
    </w:rPr>
  </w:style>
  <w:style w:type="character" w:styleId="Emphasis">
    <w:name w:val="Emphasis"/>
    <w:qFormat/>
    <w:rPr>
      <w:i/>
    </w:rP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3">
    <w:name w:val="H3"/>
    <w:basedOn w:val="Normal"/>
    <w:next w:val="Normal"/>
    <w:pPr>
      <w:keepNext/>
      <w:spacing w:before="100" w:after="100"/>
      <w:outlineLvl w:val="3"/>
    </w:pPr>
    <w:rPr>
      <w:b/>
      <w:snapToGrid w:val="0"/>
      <w:sz w:val="28"/>
    </w:rPr>
  </w:style>
  <w:style w:type="paragraph" w:styleId="z-BottomofForm">
    <w:name w:val="HTML Bottom of Form"/>
    <w:next w:val="Normal"/>
    <w:hidden/>
    <w:pPr>
      <w:pBdr>
        <w:top w:val="double" w:sz="2" w:space="0" w:color="000000"/>
      </w:pBdr>
      <w:jc w:val="center"/>
    </w:pPr>
    <w:rPr>
      <w:rFonts w:ascii="Arial" w:hAnsi="Arial"/>
      <w:snapToGrid w:val="0"/>
      <w:vanish/>
      <w:sz w:val="16"/>
    </w:rPr>
  </w:style>
  <w:style w:type="paragraph" w:styleId="z-TopofForm">
    <w:name w:val="HTML Top of Form"/>
    <w:next w:val="Normal"/>
    <w:hidden/>
    <w:pPr>
      <w:pBdr>
        <w:bottom w:val="double" w:sz="2" w:space="0" w:color="000000"/>
      </w:pBdr>
      <w:jc w:val="center"/>
    </w:pPr>
    <w:rPr>
      <w:rFonts w:ascii="Arial" w:hAnsi="Arial"/>
      <w:snapToGrid w:val="0"/>
      <w:vanish/>
      <w:sz w:val="16"/>
    </w:rPr>
  </w:style>
  <w:style w:type="paragraph" w:styleId="NormalWeb">
    <w:name w:val="Normal (Web)"/>
    <w:basedOn w:val="Normal"/>
    <w:pPr>
      <w:spacing w:before="100" w:beforeAutospacing="1" w:after="100" w:afterAutospacing="1"/>
    </w:pPr>
    <w:rPr>
      <w:szCs w:val="24"/>
    </w:rPr>
  </w:style>
  <w:style w:type="paragraph" w:styleId="CommentText">
    <w:name w:val="annotation text"/>
    <w:basedOn w:val="Normal"/>
    <w:link w:val="CommentTextChar"/>
    <w:semiHidden/>
    <w:rPr>
      <w:sz w:val="20"/>
    </w:rPr>
  </w:style>
  <w:style w:type="paragraph" w:customStyle="1" w:styleId="NormalText">
    <w:name w:val="Normal Text"/>
    <w:basedOn w:val="Title"/>
    <w:pPr>
      <w:spacing w:line="360" w:lineRule="auto"/>
      <w:jc w:val="left"/>
    </w:pPr>
    <w:rPr>
      <w:rFonts w:ascii="Verdana" w:hAnsi="Verdana"/>
      <w:b w:val="0"/>
      <w:sz w:val="20"/>
      <w:szCs w:val="24"/>
      <w:u w:val="none"/>
    </w:rPr>
  </w:style>
  <w:style w:type="character" w:styleId="Strong">
    <w:name w:val="Strong"/>
    <w:qFormat/>
    <w:rsid w:val="0020401A"/>
    <w:rPr>
      <w:b/>
      <w:bCs/>
    </w:rPr>
  </w:style>
  <w:style w:type="paragraph" w:styleId="BalloonText">
    <w:name w:val="Balloon Text"/>
    <w:basedOn w:val="Normal"/>
    <w:semiHidden/>
    <w:rsid w:val="00845B6A"/>
    <w:rPr>
      <w:rFonts w:ascii="Tahoma" w:hAnsi="Tahoma" w:cs="Tahoma"/>
      <w:sz w:val="16"/>
      <w:szCs w:val="16"/>
    </w:rPr>
  </w:style>
  <w:style w:type="character" w:styleId="CommentReference">
    <w:name w:val="annotation reference"/>
    <w:rsid w:val="003A7CA4"/>
    <w:rPr>
      <w:sz w:val="16"/>
      <w:szCs w:val="16"/>
    </w:rPr>
  </w:style>
  <w:style w:type="paragraph" w:styleId="CommentSubject">
    <w:name w:val="annotation subject"/>
    <w:basedOn w:val="CommentText"/>
    <w:next w:val="CommentText"/>
    <w:link w:val="CommentSubjectChar"/>
    <w:rsid w:val="003A7CA4"/>
    <w:rPr>
      <w:b/>
      <w:bCs/>
    </w:rPr>
  </w:style>
  <w:style w:type="character" w:customStyle="1" w:styleId="CommentTextChar">
    <w:name w:val="Comment Text Char"/>
    <w:basedOn w:val="DefaultParagraphFont"/>
    <w:link w:val="CommentText"/>
    <w:semiHidden/>
    <w:rsid w:val="003A7CA4"/>
  </w:style>
  <w:style w:type="character" w:customStyle="1" w:styleId="CommentSubjectChar">
    <w:name w:val="Comment Subject Char"/>
    <w:link w:val="CommentSubject"/>
    <w:rsid w:val="003A7C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2497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ss.gov/sdp" TargetMode="External"/><Relationship Id="rId18" Type="http://schemas.openxmlformats.org/officeDocument/2006/relationships/hyperlink" Target="http://www.mass.gov/anf/docs/osd/pic/procurement_options.doc" TargetMode="Externa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purchasing.agent@massmail.state.ma.us" TargetMode="External"/><Relationship Id="rId17" Type="http://schemas.openxmlformats.org/officeDocument/2006/relationships/hyperlink" Target="http://www.mass.gov/anf/docs/osd/pic/contractemployee.docx" TargetMode="External"/><Relationship Id="rId25" Type="http://schemas.microsoft.com/office/2011/relationships/commentsExtended" Target="commentsExtended.xml"/><Relationship Id="rId2" Type="http://schemas.openxmlformats.org/officeDocument/2006/relationships/numbering" Target="numbering.xml"/><Relationship Id="rId16" Type="http://schemas.openxmlformats.org/officeDocument/2006/relationships/hyperlink" Target="http://www.mass.gov/anf/docs/osd/pic/procurement-intro.doc"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urchasing.agent@massmail.state.ma.us" TargetMode="External"/><Relationship Id="rId5" Type="http://schemas.openxmlformats.org/officeDocument/2006/relationships/settings" Target="settings.xml"/><Relationship Id="rId15" Type="http://schemas.openxmlformats.org/officeDocument/2006/relationships/hyperlink" Target="mailto:purchasing.agent@massmail.state.ma.us" TargetMode="External"/><Relationship Id="rId10" Type="http://schemas.openxmlformats.org/officeDocument/2006/relationships/hyperlink" Target="http://www.COMMBUYS.com"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OMMBUYS.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B460C-9093-42C2-910D-613EBD3A0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7342</Words>
  <Characters>41851</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Exceptions to Competitive Procurements</vt:lpstr>
    </vt:vector>
  </TitlesOfParts>
  <Company>.</Company>
  <LinksUpToDate>false</LinksUpToDate>
  <CharactersWithSpaces>49095</CharactersWithSpaces>
  <SharedDoc>false</SharedDoc>
  <HLinks>
    <vt:vector size="120" baseType="variant">
      <vt:variant>
        <vt:i4>111</vt:i4>
      </vt:variant>
      <vt:variant>
        <vt:i4>60</vt:i4>
      </vt:variant>
      <vt:variant>
        <vt:i4>0</vt:i4>
      </vt:variant>
      <vt:variant>
        <vt:i4>5</vt:i4>
      </vt:variant>
      <vt:variant>
        <vt:lpwstr>http://www.mass.gov/anf/docs/osd/pic/procurement_options.doc</vt:lpwstr>
      </vt:variant>
      <vt:variant>
        <vt:lpwstr/>
      </vt:variant>
      <vt:variant>
        <vt:i4>2359410</vt:i4>
      </vt:variant>
      <vt:variant>
        <vt:i4>57</vt:i4>
      </vt:variant>
      <vt:variant>
        <vt:i4>0</vt:i4>
      </vt:variant>
      <vt:variant>
        <vt:i4>5</vt:i4>
      </vt:variant>
      <vt:variant>
        <vt:lpwstr>http://www.mass.gov/anf/docs/osd/pic/contractemployee.docx</vt:lpwstr>
      </vt:variant>
      <vt:variant>
        <vt:lpwstr/>
      </vt:variant>
      <vt:variant>
        <vt:i4>7667830</vt:i4>
      </vt:variant>
      <vt:variant>
        <vt:i4>54</vt:i4>
      </vt:variant>
      <vt:variant>
        <vt:i4>0</vt:i4>
      </vt:variant>
      <vt:variant>
        <vt:i4>5</vt:i4>
      </vt:variant>
      <vt:variant>
        <vt:lpwstr>http://www.mass.gov/anf/docs/osd/pic/procurement-intro.doc</vt:lpwstr>
      </vt:variant>
      <vt:variant>
        <vt:lpwstr/>
      </vt:variant>
      <vt:variant>
        <vt:i4>4849736</vt:i4>
      </vt:variant>
      <vt:variant>
        <vt:i4>51</vt:i4>
      </vt:variant>
      <vt:variant>
        <vt:i4>0</vt:i4>
      </vt:variant>
      <vt:variant>
        <vt:i4>5</vt:i4>
      </vt:variant>
      <vt:variant>
        <vt:lpwstr>http://www.mass.gov/anf/docs/osd/policy/801cmr21.doc</vt:lpwstr>
      </vt:variant>
      <vt:variant>
        <vt:lpwstr/>
      </vt:variant>
      <vt:variant>
        <vt:i4>2752589</vt:i4>
      </vt:variant>
      <vt:variant>
        <vt:i4>48</vt:i4>
      </vt:variant>
      <vt:variant>
        <vt:i4>0</vt:i4>
      </vt:variant>
      <vt:variant>
        <vt:i4>5</vt:i4>
      </vt:variant>
      <vt:variant>
        <vt:lpwstr>mailto:purchasing.agent@massmail.state.ma.us</vt:lpwstr>
      </vt:variant>
      <vt:variant>
        <vt:lpwstr/>
      </vt:variant>
      <vt:variant>
        <vt:i4>5242970</vt:i4>
      </vt:variant>
      <vt:variant>
        <vt:i4>45</vt:i4>
      </vt:variant>
      <vt:variant>
        <vt:i4>0</vt:i4>
      </vt:variant>
      <vt:variant>
        <vt:i4>5</vt:i4>
      </vt:variant>
      <vt:variant>
        <vt:lpwstr>http://www.commbuys.com/</vt:lpwstr>
      </vt:variant>
      <vt:variant>
        <vt:lpwstr/>
      </vt:variant>
      <vt:variant>
        <vt:i4>4128800</vt:i4>
      </vt:variant>
      <vt:variant>
        <vt:i4>42</vt:i4>
      </vt:variant>
      <vt:variant>
        <vt:i4>0</vt:i4>
      </vt:variant>
      <vt:variant>
        <vt:i4>5</vt:i4>
      </vt:variant>
      <vt:variant>
        <vt:lpwstr>http://www.mass.gov/sdp</vt:lpwstr>
      </vt:variant>
      <vt:variant>
        <vt:lpwstr/>
      </vt:variant>
      <vt:variant>
        <vt:i4>2752589</vt:i4>
      </vt:variant>
      <vt:variant>
        <vt:i4>39</vt:i4>
      </vt:variant>
      <vt:variant>
        <vt:i4>0</vt:i4>
      </vt:variant>
      <vt:variant>
        <vt:i4>5</vt:i4>
      </vt:variant>
      <vt:variant>
        <vt:lpwstr>mailto:purchasing.agent@massmail.state.ma.us</vt:lpwstr>
      </vt:variant>
      <vt:variant>
        <vt:lpwstr/>
      </vt:variant>
      <vt:variant>
        <vt:i4>2752589</vt:i4>
      </vt:variant>
      <vt:variant>
        <vt:i4>36</vt:i4>
      </vt:variant>
      <vt:variant>
        <vt:i4>0</vt:i4>
      </vt:variant>
      <vt:variant>
        <vt:i4>5</vt:i4>
      </vt:variant>
      <vt:variant>
        <vt:lpwstr>mailto:purchasing.agent@massmail.state.ma.us</vt:lpwstr>
      </vt:variant>
      <vt:variant>
        <vt:lpwstr/>
      </vt:variant>
      <vt:variant>
        <vt:i4>5242970</vt:i4>
      </vt:variant>
      <vt:variant>
        <vt:i4>33</vt:i4>
      </vt:variant>
      <vt:variant>
        <vt:i4>0</vt:i4>
      </vt:variant>
      <vt:variant>
        <vt:i4>5</vt:i4>
      </vt:variant>
      <vt:variant>
        <vt:lpwstr>http://www.commbuys.com/</vt:lpwstr>
      </vt:variant>
      <vt:variant>
        <vt:lpwstr/>
      </vt:variant>
      <vt:variant>
        <vt:i4>7143498</vt:i4>
      </vt:variant>
      <vt:variant>
        <vt:i4>30</vt:i4>
      </vt:variant>
      <vt:variant>
        <vt:i4>0</vt:i4>
      </vt:variant>
      <vt:variant>
        <vt:i4>5</vt:i4>
      </vt:variant>
      <vt:variant>
        <vt:lpwstr/>
      </vt:variant>
      <vt:variant>
        <vt:lpwstr>_Associated_Regulations_and</vt:lpwstr>
      </vt:variant>
      <vt:variant>
        <vt:i4>4259924</vt:i4>
      </vt:variant>
      <vt:variant>
        <vt:i4>27</vt:i4>
      </vt:variant>
      <vt:variant>
        <vt:i4>0</vt:i4>
      </vt:variant>
      <vt:variant>
        <vt:i4>5</vt:i4>
      </vt:variant>
      <vt:variant>
        <vt:lpwstr/>
      </vt:variant>
      <vt:variant>
        <vt:lpwstr>_4._Collective_Purchase_1</vt:lpwstr>
      </vt:variant>
      <vt:variant>
        <vt:i4>6815833</vt:i4>
      </vt:variant>
      <vt:variant>
        <vt:i4>24</vt:i4>
      </vt:variant>
      <vt:variant>
        <vt:i4>0</vt:i4>
      </vt:variant>
      <vt:variant>
        <vt:i4>5</vt:i4>
      </vt:variant>
      <vt:variant>
        <vt:lpwstr/>
      </vt:variant>
      <vt:variant>
        <vt:lpwstr>_Due_Diligence_Posting</vt:lpwstr>
      </vt:variant>
      <vt:variant>
        <vt:i4>8061038</vt:i4>
      </vt:variant>
      <vt:variant>
        <vt:i4>21</vt:i4>
      </vt:variant>
      <vt:variant>
        <vt:i4>0</vt:i4>
      </vt:variant>
      <vt:variant>
        <vt:i4>5</vt:i4>
      </vt:variant>
      <vt:variant>
        <vt:lpwstr/>
      </vt:variant>
      <vt:variant>
        <vt:lpwstr>_3._Emergency_Contracts_1</vt:lpwstr>
      </vt:variant>
      <vt:variant>
        <vt:i4>8257629</vt:i4>
      </vt:variant>
      <vt:variant>
        <vt:i4>18</vt:i4>
      </vt:variant>
      <vt:variant>
        <vt:i4>0</vt:i4>
      </vt:variant>
      <vt:variant>
        <vt:i4>5</vt:i4>
      </vt:variant>
      <vt:variant>
        <vt:lpwstr/>
      </vt:variant>
      <vt:variant>
        <vt:lpwstr>_1._Incidental_Purchases</vt:lpwstr>
      </vt:variant>
      <vt:variant>
        <vt:i4>65555</vt:i4>
      </vt:variant>
      <vt:variant>
        <vt:i4>15</vt:i4>
      </vt:variant>
      <vt:variant>
        <vt:i4>0</vt:i4>
      </vt:variant>
      <vt:variant>
        <vt:i4>5</vt:i4>
      </vt:variant>
      <vt:variant>
        <vt:lpwstr/>
      </vt:variant>
      <vt:variant>
        <vt:lpwstr>_2._Legislative_Exemption_1</vt:lpwstr>
      </vt:variant>
      <vt:variant>
        <vt:i4>720943</vt:i4>
      </vt:variant>
      <vt:variant>
        <vt:i4>12</vt:i4>
      </vt:variant>
      <vt:variant>
        <vt:i4>0</vt:i4>
      </vt:variant>
      <vt:variant>
        <vt:i4>5</vt:i4>
      </vt:variant>
      <vt:variant>
        <vt:lpwstr/>
      </vt:variant>
      <vt:variant>
        <vt:lpwstr>_6._Contract_Employees</vt:lpwstr>
      </vt:variant>
      <vt:variant>
        <vt:i4>3866659</vt:i4>
      </vt:variant>
      <vt:variant>
        <vt:i4>9</vt:i4>
      </vt:variant>
      <vt:variant>
        <vt:i4>0</vt:i4>
      </vt:variant>
      <vt:variant>
        <vt:i4>5</vt:i4>
      </vt:variant>
      <vt:variant>
        <vt:lpwstr/>
      </vt:variant>
      <vt:variant>
        <vt:lpwstr>_Six_Procurement_Exceptions_1</vt:lpwstr>
      </vt:variant>
      <vt:variant>
        <vt:i4>5832815</vt:i4>
      </vt:variant>
      <vt:variant>
        <vt:i4>6</vt:i4>
      </vt:variant>
      <vt:variant>
        <vt:i4>0</vt:i4>
      </vt:variant>
      <vt:variant>
        <vt:i4>5</vt:i4>
      </vt:variant>
      <vt:variant>
        <vt:lpwstr/>
      </vt:variant>
      <vt:variant>
        <vt:lpwstr>_5._Interim_Contracts</vt:lpwstr>
      </vt:variant>
      <vt:variant>
        <vt:i4>8323187</vt:i4>
      </vt:variant>
      <vt:variant>
        <vt:i4>3</vt:i4>
      </vt:variant>
      <vt:variant>
        <vt:i4>0</vt:i4>
      </vt:variant>
      <vt:variant>
        <vt:i4>5</vt:i4>
      </vt:variant>
      <vt:variant>
        <vt:lpwstr/>
      </vt:variant>
      <vt:variant>
        <vt:lpwstr>_Executive_Summary</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Exceptions to Competitive Procurements</dc:title>
  <dc:subject>Exceptions to Competitive Procurements</dc:subject>
  <dc:creator>MONICA SYNNOTT.</dc:creator>
  <cp:keywords>procurement; exceptions</cp:keywords>
  <cp:lastModifiedBy>ANF</cp:lastModifiedBy>
  <cp:revision>2</cp:revision>
  <cp:lastPrinted>2014-12-18T00:07:00Z</cp:lastPrinted>
  <dcterms:created xsi:type="dcterms:W3CDTF">2018-06-28T14:58:00Z</dcterms:created>
  <dcterms:modified xsi:type="dcterms:W3CDTF">2018-06-28T14:58:00Z</dcterms:modified>
</cp:coreProperties>
</file>