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DEF87" w14:textId="410DBF77" w:rsidR="004E7DA0" w:rsidRPr="004E7DA0" w:rsidRDefault="004E7DA0" w:rsidP="008F2995">
      <w:pPr>
        <w:widowControl w:val="0"/>
        <w:autoSpaceDE w:val="0"/>
        <w:autoSpaceDN w:val="0"/>
        <w:spacing w:before="206" w:after="0" w:line="240" w:lineRule="auto"/>
        <w:ind w:right="167"/>
        <w:rPr>
          <w:rFonts w:ascii="Calibri" w:eastAsia="Calibri" w:hAnsi="Calibri" w:cs="Calibri"/>
          <w:b/>
          <w:bCs/>
          <w:w w:val="105"/>
          <w:kern w:val="0"/>
          <w:sz w:val="23"/>
          <w:szCs w:val="23"/>
          <w:u w:val="single"/>
          <w14:ligatures w14:val="none"/>
        </w:rPr>
      </w:pPr>
      <w:bookmarkStart w:id="0" w:name="_Hlk213665894"/>
      <w:r>
        <w:rPr>
          <w:rFonts w:ascii="Calibri" w:eastAsia="Calibri" w:hAnsi="Calibri" w:cs="Calibri"/>
          <w:b/>
          <w:bCs/>
          <w:w w:val="105"/>
          <w:kern w:val="0"/>
          <w:sz w:val="23"/>
          <w:szCs w:val="23"/>
          <w:u w:val="single"/>
          <w14:ligatures w14:val="none"/>
        </w:rPr>
        <w:t xml:space="preserve">Project Description </w:t>
      </w:r>
    </w:p>
    <w:p w14:paraId="6EF43F21" w14:textId="0D06DC4B" w:rsidR="005131B4" w:rsidRPr="00F77D7D" w:rsidRDefault="005131B4" w:rsidP="008F2995">
      <w:pPr>
        <w:widowControl w:val="0"/>
        <w:autoSpaceDE w:val="0"/>
        <w:autoSpaceDN w:val="0"/>
        <w:spacing w:before="206" w:after="0" w:line="240" w:lineRule="auto"/>
        <w:ind w:right="167"/>
        <w:rPr>
          <w:rFonts w:ascii="Calibri" w:eastAsia="Calibri" w:hAnsi="Calibri" w:cs="Calibri"/>
          <w:w w:val="105"/>
          <w:kern w:val="0"/>
          <w:sz w:val="23"/>
          <w:szCs w:val="23"/>
          <w14:ligatures w14:val="none"/>
        </w:rPr>
      </w:pPr>
      <w:r w:rsidRPr="00F77D7D">
        <w:rPr>
          <w:rFonts w:ascii="Calibri" w:eastAsia="Calibri" w:hAnsi="Calibri" w:cs="Calibri"/>
          <w:w w:val="105"/>
          <w:kern w:val="0"/>
          <w:sz w:val="23"/>
          <w:szCs w:val="23"/>
          <w14:ligatures w14:val="none"/>
        </w:rPr>
        <w:t>Sherrill House, Inc</w:t>
      </w:r>
      <w:r w:rsidR="00F77D7D" w:rsidRPr="00F77D7D">
        <w:rPr>
          <w:rFonts w:ascii="Calibri" w:eastAsia="Calibri" w:hAnsi="Calibri" w:cs="Calibri"/>
          <w:w w:val="105"/>
          <w:kern w:val="0"/>
          <w:sz w:val="23"/>
          <w:szCs w:val="23"/>
          <w14:ligatures w14:val="none"/>
        </w:rPr>
        <w:t xml:space="preserve">. </w:t>
      </w:r>
      <w:r w:rsidRPr="00F77D7D">
        <w:rPr>
          <w:rFonts w:ascii="Calibri" w:eastAsia="Calibri" w:hAnsi="Calibri" w:cs="Calibri"/>
          <w:w w:val="105"/>
          <w:kern w:val="0"/>
          <w:sz w:val="23"/>
          <w:szCs w:val="23"/>
          <w14:ligatures w14:val="none"/>
        </w:rPr>
        <w:t xml:space="preserve">(the “Applicant” or “Sherrill House”) operates a </w:t>
      </w:r>
      <w:r w:rsidR="00BD7EAD" w:rsidRPr="00F77D7D">
        <w:rPr>
          <w:rFonts w:ascii="Calibri" w:eastAsia="Calibri" w:hAnsi="Calibri" w:cs="Calibri"/>
          <w:w w:val="105"/>
          <w:kern w:val="0"/>
          <w:sz w:val="23"/>
          <w:szCs w:val="23"/>
          <w14:ligatures w14:val="none"/>
        </w:rPr>
        <w:t>182-bed</w:t>
      </w:r>
      <w:r w:rsidRPr="00F77D7D">
        <w:rPr>
          <w:rFonts w:ascii="Calibri" w:eastAsia="Calibri" w:hAnsi="Calibri" w:cs="Calibri"/>
          <w:w w:val="105"/>
          <w:kern w:val="0"/>
          <w:sz w:val="23"/>
          <w:szCs w:val="23"/>
          <w14:ligatures w14:val="none"/>
        </w:rPr>
        <w:t xml:space="preserve"> </w:t>
      </w:r>
      <w:r w:rsidR="00825842" w:rsidRPr="00F77D7D">
        <w:rPr>
          <w:rFonts w:ascii="Calibri" w:eastAsia="Calibri" w:hAnsi="Calibri" w:cs="Calibri"/>
          <w:w w:val="105"/>
          <w:kern w:val="0"/>
          <w:sz w:val="23"/>
          <w:szCs w:val="23"/>
          <w14:ligatures w14:val="none"/>
        </w:rPr>
        <w:t xml:space="preserve">tax-exempt, </w:t>
      </w:r>
      <w:r w:rsidR="00D322E5" w:rsidRPr="00F77D7D">
        <w:rPr>
          <w:rFonts w:ascii="Calibri" w:eastAsia="Calibri" w:hAnsi="Calibri" w:cs="Calibri"/>
          <w:w w:val="105"/>
          <w:kern w:val="0"/>
          <w:sz w:val="23"/>
          <w:szCs w:val="23"/>
          <w14:ligatures w14:val="none"/>
        </w:rPr>
        <w:t>not</w:t>
      </w:r>
      <w:r w:rsidRPr="00F77D7D">
        <w:rPr>
          <w:rFonts w:ascii="Calibri" w:eastAsia="Calibri" w:hAnsi="Calibri" w:cs="Calibri"/>
          <w:w w:val="105"/>
          <w:kern w:val="0"/>
          <w:sz w:val="23"/>
          <w:szCs w:val="23"/>
          <w14:ligatures w14:val="none"/>
        </w:rPr>
        <w:t>-for-profit skilled nursing facility that serves a historically urban under</w:t>
      </w:r>
      <w:r w:rsidR="00246BAC" w:rsidRPr="00F77D7D">
        <w:rPr>
          <w:rFonts w:ascii="Calibri" w:eastAsia="Calibri" w:hAnsi="Calibri" w:cs="Calibri"/>
          <w:w w:val="105"/>
          <w:kern w:val="0"/>
          <w:sz w:val="23"/>
          <w:szCs w:val="23"/>
          <w14:ligatures w14:val="none"/>
        </w:rPr>
        <w:t>-</w:t>
      </w:r>
      <w:r w:rsidRPr="00F77D7D">
        <w:rPr>
          <w:rFonts w:ascii="Calibri" w:eastAsia="Calibri" w:hAnsi="Calibri" w:cs="Calibri"/>
          <w:w w:val="105"/>
          <w:kern w:val="0"/>
          <w:sz w:val="23"/>
          <w:szCs w:val="23"/>
          <w14:ligatures w14:val="none"/>
        </w:rPr>
        <w:t>bedded area in Boston (the “SNF”)</w:t>
      </w:r>
      <w:r w:rsidR="00F77D7D" w:rsidRPr="00F77D7D">
        <w:rPr>
          <w:rFonts w:ascii="Calibri" w:eastAsia="Calibri" w:hAnsi="Calibri" w:cs="Calibri"/>
          <w:w w:val="105"/>
          <w:kern w:val="0"/>
          <w:sz w:val="23"/>
          <w:szCs w:val="23"/>
          <w14:ligatures w14:val="none"/>
        </w:rPr>
        <w:t xml:space="preserve">. </w:t>
      </w:r>
      <w:r w:rsidRPr="00F77D7D">
        <w:rPr>
          <w:rFonts w:ascii="Calibri" w:eastAsia="Calibri" w:hAnsi="Calibri" w:cs="Calibri"/>
          <w:w w:val="105"/>
          <w:kern w:val="0"/>
          <w:sz w:val="23"/>
          <w:szCs w:val="23"/>
          <w14:ligatures w14:val="none"/>
        </w:rPr>
        <w:t>The SNF</w:t>
      </w:r>
      <w:r w:rsidR="00E74D55" w:rsidRPr="00F77D7D">
        <w:rPr>
          <w:rFonts w:ascii="Calibri" w:eastAsia="Calibri" w:hAnsi="Calibri" w:cs="Calibri"/>
          <w:w w:val="105"/>
          <w:kern w:val="0"/>
          <w:sz w:val="23"/>
          <w:szCs w:val="23"/>
          <w14:ligatures w14:val="none"/>
        </w:rPr>
        <w:t xml:space="preserve"> is accredited by The Joi</w:t>
      </w:r>
      <w:r w:rsidR="00BD7EAD" w:rsidRPr="00F77D7D">
        <w:rPr>
          <w:rFonts w:ascii="Calibri" w:eastAsia="Calibri" w:hAnsi="Calibri" w:cs="Calibri"/>
          <w:w w:val="105"/>
          <w:kern w:val="0"/>
          <w:sz w:val="23"/>
          <w:szCs w:val="23"/>
          <w14:ligatures w14:val="none"/>
        </w:rPr>
        <w:t>n</w:t>
      </w:r>
      <w:r w:rsidR="00E74D55" w:rsidRPr="00F77D7D">
        <w:rPr>
          <w:rFonts w:ascii="Calibri" w:eastAsia="Calibri" w:hAnsi="Calibri" w:cs="Calibri"/>
          <w:w w:val="105"/>
          <w:kern w:val="0"/>
          <w:sz w:val="23"/>
          <w:szCs w:val="23"/>
          <w14:ligatures w14:val="none"/>
        </w:rPr>
        <w:t>t Commission and is the recipient of the 2025 American Healthcare Association Silver Quality Award</w:t>
      </w:r>
      <w:r w:rsidR="00F77D7D" w:rsidRPr="00F77D7D">
        <w:rPr>
          <w:rFonts w:ascii="Calibri" w:eastAsia="Calibri" w:hAnsi="Calibri" w:cs="Calibri"/>
          <w:w w:val="105"/>
          <w:kern w:val="0"/>
          <w:sz w:val="23"/>
          <w:szCs w:val="23"/>
          <w14:ligatures w14:val="none"/>
        </w:rPr>
        <w:t xml:space="preserve">. </w:t>
      </w:r>
      <w:proofErr w:type="gramStart"/>
      <w:r w:rsidR="00246BAC" w:rsidRPr="00F77D7D">
        <w:rPr>
          <w:rFonts w:ascii="Calibri" w:eastAsia="Calibri" w:hAnsi="Calibri" w:cs="Calibri"/>
          <w:w w:val="105"/>
          <w:kern w:val="0"/>
          <w:sz w:val="23"/>
          <w:szCs w:val="23"/>
          <w14:ligatures w14:val="none"/>
        </w:rPr>
        <w:t xml:space="preserve">The </w:t>
      </w:r>
      <w:r w:rsidR="00BD7EAD" w:rsidRPr="00F77D7D">
        <w:rPr>
          <w:rFonts w:ascii="Calibri" w:eastAsia="Calibri" w:hAnsi="Calibri" w:cs="Calibri"/>
          <w:w w:val="105"/>
          <w:kern w:val="0"/>
          <w:sz w:val="23"/>
          <w:szCs w:val="23"/>
          <w14:ligatures w14:val="none"/>
        </w:rPr>
        <w:t>SNF</w:t>
      </w:r>
      <w:proofErr w:type="gramEnd"/>
      <w:r w:rsidRPr="00F77D7D">
        <w:rPr>
          <w:rFonts w:ascii="Calibri" w:eastAsia="Calibri" w:hAnsi="Calibri" w:cs="Calibri"/>
          <w:w w:val="105"/>
          <w:kern w:val="0"/>
          <w:sz w:val="23"/>
          <w:szCs w:val="23"/>
          <w14:ligatures w14:val="none"/>
        </w:rPr>
        <w:t xml:space="preserve"> provides multiple levels of care of skilled nursing</w:t>
      </w:r>
      <w:r w:rsidR="00246BAC" w:rsidRPr="00F77D7D">
        <w:rPr>
          <w:rFonts w:ascii="Calibri" w:eastAsia="Calibri" w:hAnsi="Calibri" w:cs="Calibri"/>
          <w:w w:val="105"/>
          <w:kern w:val="0"/>
          <w:sz w:val="23"/>
          <w:szCs w:val="23"/>
          <w14:ligatures w14:val="none"/>
        </w:rPr>
        <w:t>,</w:t>
      </w:r>
      <w:r w:rsidRPr="00F77D7D">
        <w:rPr>
          <w:rFonts w:ascii="Calibri" w:eastAsia="Calibri" w:hAnsi="Calibri" w:cs="Calibri"/>
          <w:w w:val="105"/>
          <w:kern w:val="0"/>
          <w:sz w:val="23"/>
          <w:szCs w:val="23"/>
          <w14:ligatures w14:val="none"/>
        </w:rPr>
        <w:t xml:space="preserve"> long-term care, short-term rehabilitation services, and memory care. Sherrill House’s mission is to achieve, sustain, and exceed standards of excellence in skilled nursing and rehabilitation to aging adults and their families in the Greater Boston community that it has been serving since 1907</w:t>
      </w:r>
      <w:r w:rsidR="00F77D7D" w:rsidRPr="00F77D7D">
        <w:rPr>
          <w:rFonts w:ascii="Calibri" w:eastAsia="Calibri" w:hAnsi="Calibri" w:cs="Calibri"/>
          <w:w w:val="105"/>
          <w:kern w:val="0"/>
          <w:sz w:val="23"/>
          <w:szCs w:val="23"/>
          <w14:ligatures w14:val="none"/>
        </w:rPr>
        <w:t xml:space="preserve">. </w:t>
      </w:r>
      <w:r w:rsidRPr="00F77D7D">
        <w:rPr>
          <w:rFonts w:ascii="Calibri" w:eastAsia="Calibri" w:hAnsi="Calibri" w:cs="Calibri"/>
          <w:w w:val="105"/>
          <w:kern w:val="0"/>
          <w:sz w:val="23"/>
          <w:szCs w:val="23"/>
          <w14:ligatures w14:val="none"/>
        </w:rPr>
        <w:t>To meet this mission, Sherrill House is committed to meeting the evolving needs of its community and offers specialized clinical skilled nursing programs including palliative and end of life services, onsite dialysis, care for patient</w:t>
      </w:r>
      <w:r w:rsidR="00EB6897">
        <w:rPr>
          <w:rFonts w:ascii="Calibri" w:eastAsia="Calibri" w:hAnsi="Calibri" w:cs="Calibri"/>
          <w:w w:val="105"/>
          <w:kern w:val="0"/>
          <w:sz w:val="23"/>
          <w:szCs w:val="23"/>
          <w14:ligatures w14:val="none"/>
        </w:rPr>
        <w:t>s</w:t>
      </w:r>
      <w:r w:rsidRPr="00F77D7D">
        <w:rPr>
          <w:rFonts w:ascii="Calibri" w:eastAsia="Calibri" w:hAnsi="Calibri" w:cs="Calibri"/>
          <w:w w:val="105"/>
          <w:kern w:val="0"/>
          <w:sz w:val="23"/>
          <w:szCs w:val="23"/>
          <w14:ligatures w14:val="none"/>
        </w:rPr>
        <w:t xml:space="preserve"> with</w:t>
      </w:r>
      <w:r w:rsidRPr="00F77D7D">
        <w:rPr>
          <w:rFonts w:ascii="Calibri" w:eastAsia="Calibri" w:hAnsi="Calibri" w:cs="Calibri"/>
          <w:kern w:val="0"/>
          <w:sz w:val="23"/>
          <w:szCs w:val="23"/>
          <w14:ligatures w14:val="none"/>
        </w:rPr>
        <w:t xml:space="preserve"> a </w:t>
      </w:r>
      <w:r w:rsidRPr="00F77D7D">
        <w:rPr>
          <w:rFonts w:ascii="Calibri" w:eastAsia="Calibri" w:hAnsi="Calibri" w:cs="Calibri"/>
          <w:w w:val="105"/>
          <w:kern w:val="0"/>
          <w:sz w:val="23"/>
          <w:szCs w:val="23"/>
          <w14:ligatures w14:val="none"/>
        </w:rPr>
        <w:t>left</w:t>
      </w:r>
      <w:r w:rsidRPr="00F77D7D">
        <w:rPr>
          <w:rFonts w:ascii="Calibri" w:eastAsia="Calibri" w:hAnsi="Calibri" w:cs="Calibri"/>
          <w:spacing w:val="-8"/>
          <w:w w:val="105"/>
          <w:kern w:val="0"/>
          <w:sz w:val="23"/>
          <w:szCs w:val="23"/>
          <w14:ligatures w14:val="none"/>
        </w:rPr>
        <w:t xml:space="preserve"> </w:t>
      </w:r>
      <w:r w:rsidRPr="00F77D7D">
        <w:rPr>
          <w:rFonts w:ascii="Calibri" w:eastAsia="Calibri" w:hAnsi="Calibri" w:cs="Calibri"/>
          <w:w w:val="105"/>
          <w:kern w:val="0"/>
          <w:sz w:val="23"/>
          <w:szCs w:val="23"/>
          <w14:ligatures w14:val="none"/>
        </w:rPr>
        <w:t>ventricular</w:t>
      </w:r>
      <w:r w:rsidRPr="00F77D7D">
        <w:rPr>
          <w:rFonts w:ascii="Calibri" w:eastAsia="Calibri" w:hAnsi="Calibri" w:cs="Calibri"/>
          <w:spacing w:val="-7"/>
          <w:w w:val="105"/>
          <w:kern w:val="0"/>
          <w:sz w:val="23"/>
          <w:szCs w:val="23"/>
          <w14:ligatures w14:val="none"/>
        </w:rPr>
        <w:t xml:space="preserve"> </w:t>
      </w:r>
      <w:r w:rsidRPr="00F77D7D">
        <w:rPr>
          <w:rFonts w:ascii="Calibri" w:eastAsia="Calibri" w:hAnsi="Calibri" w:cs="Calibri"/>
          <w:w w:val="105"/>
          <w:kern w:val="0"/>
          <w:sz w:val="23"/>
          <w:szCs w:val="23"/>
          <w14:ligatures w14:val="none"/>
        </w:rPr>
        <w:t>assistive</w:t>
      </w:r>
      <w:r w:rsidRPr="00F77D7D">
        <w:rPr>
          <w:rFonts w:ascii="Calibri" w:eastAsia="Calibri" w:hAnsi="Calibri" w:cs="Calibri"/>
          <w:spacing w:val="-6"/>
          <w:w w:val="105"/>
          <w:kern w:val="0"/>
          <w:sz w:val="23"/>
          <w:szCs w:val="23"/>
          <w14:ligatures w14:val="none"/>
        </w:rPr>
        <w:t xml:space="preserve"> </w:t>
      </w:r>
      <w:r w:rsidRPr="00F77D7D">
        <w:rPr>
          <w:rFonts w:ascii="Calibri" w:eastAsia="Calibri" w:hAnsi="Calibri" w:cs="Calibri"/>
          <w:w w:val="105"/>
          <w:kern w:val="0"/>
          <w:sz w:val="23"/>
          <w:szCs w:val="23"/>
          <w14:ligatures w14:val="none"/>
        </w:rPr>
        <w:t>device (</w:t>
      </w:r>
      <w:r w:rsidR="00246BAC" w:rsidRPr="00F77D7D">
        <w:rPr>
          <w:rFonts w:ascii="Calibri" w:eastAsia="Calibri" w:hAnsi="Calibri" w:cs="Calibri"/>
          <w:w w:val="105"/>
          <w:kern w:val="0"/>
          <w:sz w:val="23"/>
          <w:szCs w:val="23"/>
          <w14:ligatures w14:val="none"/>
        </w:rPr>
        <w:t>L</w:t>
      </w:r>
      <w:r w:rsidRPr="00F77D7D">
        <w:rPr>
          <w:rFonts w:ascii="Calibri" w:eastAsia="Calibri" w:hAnsi="Calibri" w:cs="Calibri"/>
          <w:w w:val="105"/>
          <w:kern w:val="0"/>
          <w:sz w:val="23"/>
          <w:szCs w:val="23"/>
          <w14:ligatures w14:val="none"/>
        </w:rPr>
        <w:t>VAD),</w:t>
      </w:r>
      <w:r w:rsidRPr="00F77D7D">
        <w:rPr>
          <w:rFonts w:ascii="Calibri" w:eastAsia="Calibri" w:hAnsi="Calibri" w:cs="Calibri"/>
          <w:spacing w:val="-6"/>
          <w:w w:val="105"/>
          <w:kern w:val="0"/>
          <w:sz w:val="23"/>
          <w:szCs w:val="23"/>
          <w14:ligatures w14:val="none"/>
        </w:rPr>
        <w:t xml:space="preserve"> </w:t>
      </w:r>
      <w:r w:rsidRPr="00F77D7D">
        <w:rPr>
          <w:rFonts w:ascii="Calibri" w:eastAsia="Calibri" w:hAnsi="Calibri" w:cs="Calibri"/>
          <w:w w:val="105"/>
          <w:kern w:val="0"/>
          <w:sz w:val="23"/>
          <w:szCs w:val="23"/>
          <w14:ligatures w14:val="none"/>
        </w:rPr>
        <w:t>and</w:t>
      </w:r>
      <w:r w:rsidRPr="00F77D7D">
        <w:rPr>
          <w:rFonts w:ascii="Calibri" w:eastAsia="Calibri" w:hAnsi="Calibri" w:cs="Calibri"/>
          <w:spacing w:val="-7"/>
          <w:w w:val="105"/>
          <w:kern w:val="0"/>
          <w:sz w:val="23"/>
          <w:szCs w:val="23"/>
          <w14:ligatures w14:val="none"/>
        </w:rPr>
        <w:t xml:space="preserve"> </w:t>
      </w:r>
      <w:r w:rsidRPr="00F77D7D">
        <w:rPr>
          <w:rFonts w:ascii="Calibri" w:eastAsia="Calibri" w:hAnsi="Calibri" w:cs="Calibri"/>
          <w:w w:val="105"/>
          <w:kern w:val="0"/>
          <w:sz w:val="23"/>
          <w:szCs w:val="23"/>
          <w14:ligatures w14:val="none"/>
        </w:rPr>
        <w:t>complex</w:t>
      </w:r>
      <w:r w:rsidRPr="00F77D7D">
        <w:rPr>
          <w:rFonts w:ascii="Calibri" w:eastAsia="Calibri" w:hAnsi="Calibri" w:cs="Calibri"/>
          <w:spacing w:val="-5"/>
          <w:w w:val="105"/>
          <w:kern w:val="0"/>
          <w:sz w:val="23"/>
          <w:szCs w:val="23"/>
          <w14:ligatures w14:val="none"/>
        </w:rPr>
        <w:t xml:space="preserve"> </w:t>
      </w:r>
      <w:r w:rsidRPr="00F77D7D">
        <w:rPr>
          <w:rFonts w:ascii="Calibri" w:eastAsia="Calibri" w:hAnsi="Calibri" w:cs="Calibri"/>
          <w:w w:val="105"/>
          <w:kern w:val="0"/>
          <w:sz w:val="23"/>
          <w:szCs w:val="23"/>
          <w14:ligatures w14:val="none"/>
        </w:rPr>
        <w:t>wound</w:t>
      </w:r>
      <w:r w:rsidRPr="00F77D7D">
        <w:rPr>
          <w:rFonts w:ascii="Calibri" w:eastAsia="Calibri" w:hAnsi="Calibri" w:cs="Calibri"/>
          <w:spacing w:val="-7"/>
          <w:w w:val="105"/>
          <w:kern w:val="0"/>
          <w:sz w:val="23"/>
          <w:szCs w:val="23"/>
          <w14:ligatures w14:val="none"/>
        </w:rPr>
        <w:t xml:space="preserve"> </w:t>
      </w:r>
      <w:r w:rsidRPr="00F77D7D">
        <w:rPr>
          <w:rFonts w:ascii="Calibri" w:eastAsia="Calibri" w:hAnsi="Calibri" w:cs="Calibri"/>
          <w:w w:val="105"/>
          <w:kern w:val="0"/>
          <w:sz w:val="23"/>
          <w:szCs w:val="23"/>
          <w14:ligatures w14:val="none"/>
        </w:rPr>
        <w:t>care</w:t>
      </w:r>
      <w:r w:rsidR="00F77D7D" w:rsidRPr="00F77D7D">
        <w:rPr>
          <w:rFonts w:ascii="Calibri" w:eastAsia="Calibri" w:hAnsi="Calibri" w:cs="Calibri"/>
          <w:w w:val="105"/>
          <w:kern w:val="0"/>
          <w:sz w:val="23"/>
          <w:szCs w:val="23"/>
          <w14:ligatures w14:val="none"/>
        </w:rPr>
        <w:t xml:space="preserve">. </w:t>
      </w:r>
      <w:r w:rsidRPr="00F77D7D">
        <w:rPr>
          <w:rFonts w:ascii="Calibri" w:eastAsia="Calibri" w:hAnsi="Calibri" w:cs="Calibri"/>
          <w:w w:val="105"/>
          <w:kern w:val="0"/>
          <w:sz w:val="23"/>
          <w:szCs w:val="23"/>
          <w14:ligatures w14:val="none"/>
        </w:rPr>
        <w:t>Sherrill House envisions a diverse Greater Boston community where all aging adults and their families will experience being known, comforted, and cared for with skill, dignity, and respect.</w:t>
      </w:r>
    </w:p>
    <w:p w14:paraId="082754A8" w14:textId="1F29AB73" w:rsidR="005131B4" w:rsidRDefault="005131B4" w:rsidP="00F77D7D">
      <w:pPr>
        <w:widowControl w:val="0"/>
        <w:autoSpaceDE w:val="0"/>
        <w:autoSpaceDN w:val="0"/>
        <w:spacing w:before="206" w:after="0" w:line="240" w:lineRule="auto"/>
        <w:ind w:right="167"/>
        <w:rPr>
          <w:rFonts w:ascii="Calibri" w:eastAsia="Calibri" w:hAnsi="Calibri" w:cs="Calibri"/>
          <w:w w:val="105"/>
          <w:kern w:val="0"/>
          <w:sz w:val="23"/>
          <w:szCs w:val="23"/>
          <w14:ligatures w14:val="none"/>
        </w:rPr>
      </w:pPr>
      <w:proofErr w:type="gramStart"/>
      <w:r w:rsidRPr="00F77D7D">
        <w:rPr>
          <w:rFonts w:ascii="Calibri" w:eastAsia="Calibri" w:hAnsi="Calibri" w:cs="Calibri"/>
          <w:b/>
          <w:bCs/>
          <w:w w:val="105"/>
          <w:kern w:val="0"/>
          <w:sz w:val="23"/>
          <w:szCs w:val="23"/>
          <w14:ligatures w14:val="none"/>
        </w:rPr>
        <w:t>The SNF</w:t>
      </w:r>
      <w:proofErr w:type="gramEnd"/>
      <w:r w:rsidRPr="00F77D7D">
        <w:rPr>
          <w:rFonts w:ascii="Calibri" w:eastAsia="Calibri" w:hAnsi="Calibri" w:cs="Calibri"/>
          <w:b/>
          <w:bCs/>
          <w:w w:val="105"/>
          <w:kern w:val="0"/>
          <w:sz w:val="23"/>
          <w:szCs w:val="23"/>
          <w14:ligatures w14:val="none"/>
        </w:rPr>
        <w:t xml:space="preserve">:  </w:t>
      </w:r>
      <w:r w:rsidR="00F77D7D" w:rsidRPr="00F77D7D">
        <w:rPr>
          <w:rFonts w:ascii="Calibri" w:eastAsia="Calibri" w:hAnsi="Calibri" w:cs="Calibri"/>
          <w:b/>
          <w:bCs/>
          <w:w w:val="105"/>
          <w:kern w:val="0"/>
          <w:sz w:val="23"/>
          <w:szCs w:val="23"/>
          <w14:ligatures w14:val="none"/>
        </w:rPr>
        <w:br/>
      </w:r>
      <w:r w:rsidRPr="00F77D7D">
        <w:rPr>
          <w:rFonts w:ascii="Calibri" w:eastAsia="Calibri" w:hAnsi="Calibri" w:cs="Calibri"/>
          <w:w w:val="105"/>
          <w:kern w:val="0"/>
          <w:sz w:val="23"/>
          <w:szCs w:val="23"/>
          <w14:ligatures w14:val="none"/>
        </w:rPr>
        <w:t>The SNF is a seven story, 117,770 gross square foot facility that has been operating at its current location on Huntington Avenue since 1970</w:t>
      </w:r>
      <w:r w:rsidR="00F77D7D" w:rsidRPr="00F77D7D">
        <w:rPr>
          <w:rFonts w:ascii="Calibri" w:eastAsia="Calibri" w:hAnsi="Calibri" w:cs="Calibri"/>
          <w:w w:val="105"/>
          <w:kern w:val="0"/>
          <w:sz w:val="23"/>
          <w:szCs w:val="23"/>
          <w14:ligatures w14:val="none"/>
        </w:rPr>
        <w:t xml:space="preserve">. </w:t>
      </w:r>
      <w:r w:rsidRPr="00F77D7D">
        <w:rPr>
          <w:rFonts w:ascii="Calibri" w:eastAsia="Calibri" w:hAnsi="Calibri" w:cs="Calibri"/>
          <w:w w:val="105"/>
          <w:kern w:val="0"/>
          <w:sz w:val="23"/>
          <w:szCs w:val="23"/>
          <w14:ligatures w14:val="none"/>
        </w:rPr>
        <w:t>The SNF</w:t>
      </w:r>
      <w:r w:rsidRPr="00F77D7D">
        <w:rPr>
          <w:rFonts w:ascii="Calibri" w:eastAsia="Calibri" w:hAnsi="Calibri" w:cs="Calibri"/>
          <w:spacing w:val="-6"/>
          <w:w w:val="105"/>
          <w:kern w:val="0"/>
          <w:sz w:val="23"/>
          <w:szCs w:val="23"/>
          <w14:ligatures w14:val="none"/>
        </w:rPr>
        <w:t xml:space="preserve"> </w:t>
      </w:r>
      <w:r w:rsidR="00246BAC" w:rsidRPr="00F77D7D">
        <w:rPr>
          <w:rFonts w:ascii="Calibri" w:eastAsia="Calibri" w:hAnsi="Calibri" w:cs="Calibri"/>
          <w:w w:val="105"/>
          <w:kern w:val="0"/>
          <w:sz w:val="23"/>
          <w:szCs w:val="23"/>
          <w14:ligatures w14:val="none"/>
        </w:rPr>
        <w:t>operates</w:t>
      </w:r>
      <w:r w:rsidR="00246BAC" w:rsidRPr="00F77D7D">
        <w:rPr>
          <w:rFonts w:ascii="Calibri" w:eastAsia="Calibri" w:hAnsi="Calibri" w:cs="Calibri"/>
          <w:spacing w:val="-2"/>
          <w:w w:val="105"/>
          <w:kern w:val="0"/>
          <w:sz w:val="23"/>
          <w:szCs w:val="23"/>
          <w14:ligatures w14:val="none"/>
        </w:rPr>
        <w:t xml:space="preserve"> </w:t>
      </w:r>
      <w:r w:rsidRPr="00F77D7D">
        <w:rPr>
          <w:rFonts w:ascii="Calibri" w:eastAsia="Calibri" w:hAnsi="Calibri" w:cs="Calibri"/>
          <w:w w:val="105"/>
          <w:kern w:val="0"/>
          <w:sz w:val="23"/>
          <w:szCs w:val="23"/>
          <w14:ligatures w14:val="none"/>
        </w:rPr>
        <w:t>three</w:t>
      </w:r>
      <w:r w:rsidRPr="00F77D7D">
        <w:rPr>
          <w:rFonts w:ascii="Calibri" w:eastAsia="Calibri" w:hAnsi="Calibri" w:cs="Calibri"/>
          <w:spacing w:val="-3"/>
          <w:w w:val="105"/>
          <w:kern w:val="0"/>
          <w:sz w:val="23"/>
          <w:szCs w:val="23"/>
          <w14:ligatures w14:val="none"/>
        </w:rPr>
        <w:t xml:space="preserve"> </w:t>
      </w:r>
      <w:r w:rsidRPr="00F77D7D">
        <w:rPr>
          <w:rFonts w:ascii="Calibri" w:eastAsia="Calibri" w:hAnsi="Calibri" w:cs="Calibri"/>
          <w:w w:val="105"/>
          <w:kern w:val="0"/>
          <w:sz w:val="23"/>
          <w:szCs w:val="23"/>
          <w14:ligatures w14:val="none"/>
        </w:rPr>
        <w:t>45-bed</w:t>
      </w:r>
      <w:r w:rsidRPr="00F77D7D">
        <w:rPr>
          <w:rFonts w:ascii="Calibri" w:eastAsia="Calibri" w:hAnsi="Calibri" w:cs="Calibri"/>
          <w:spacing w:val="-5"/>
          <w:w w:val="105"/>
          <w:kern w:val="0"/>
          <w:sz w:val="23"/>
          <w:szCs w:val="23"/>
          <w14:ligatures w14:val="none"/>
        </w:rPr>
        <w:t xml:space="preserve"> skilled nursing units </w:t>
      </w:r>
      <w:r w:rsidRPr="00F77D7D">
        <w:rPr>
          <w:rFonts w:ascii="Calibri" w:eastAsia="Calibri" w:hAnsi="Calibri" w:cs="Calibri"/>
          <w:w w:val="105"/>
          <w:kern w:val="0"/>
          <w:sz w:val="23"/>
          <w:szCs w:val="23"/>
          <w14:ligatures w14:val="none"/>
        </w:rPr>
        <w:t>and</w:t>
      </w:r>
      <w:r w:rsidRPr="00F77D7D">
        <w:rPr>
          <w:rFonts w:ascii="Calibri" w:eastAsia="Calibri" w:hAnsi="Calibri" w:cs="Calibri"/>
          <w:spacing w:val="-5"/>
          <w:w w:val="105"/>
          <w:kern w:val="0"/>
          <w:sz w:val="23"/>
          <w:szCs w:val="23"/>
          <w14:ligatures w14:val="none"/>
        </w:rPr>
        <w:t xml:space="preserve"> </w:t>
      </w:r>
      <w:r w:rsidRPr="00F77D7D">
        <w:rPr>
          <w:rFonts w:ascii="Calibri" w:eastAsia="Calibri" w:hAnsi="Calibri" w:cs="Calibri"/>
          <w:w w:val="105"/>
          <w:kern w:val="0"/>
          <w:sz w:val="23"/>
          <w:szCs w:val="23"/>
          <w14:ligatures w14:val="none"/>
        </w:rPr>
        <w:t>one</w:t>
      </w:r>
      <w:r w:rsidRPr="00F77D7D">
        <w:rPr>
          <w:rFonts w:ascii="Calibri" w:eastAsia="Calibri" w:hAnsi="Calibri" w:cs="Calibri"/>
          <w:spacing w:val="-2"/>
          <w:w w:val="105"/>
          <w:kern w:val="0"/>
          <w:sz w:val="23"/>
          <w:szCs w:val="23"/>
          <w14:ligatures w14:val="none"/>
        </w:rPr>
        <w:t xml:space="preserve"> </w:t>
      </w:r>
      <w:r w:rsidRPr="00F77D7D">
        <w:rPr>
          <w:rFonts w:ascii="Calibri" w:eastAsia="Calibri" w:hAnsi="Calibri" w:cs="Calibri"/>
          <w:w w:val="105"/>
          <w:kern w:val="0"/>
          <w:sz w:val="23"/>
          <w:szCs w:val="23"/>
          <w14:ligatures w14:val="none"/>
        </w:rPr>
        <w:t>47-bed</w:t>
      </w:r>
      <w:r w:rsidR="000A2E2A" w:rsidRPr="00F77D7D">
        <w:rPr>
          <w:rFonts w:ascii="Calibri" w:eastAsia="Calibri" w:hAnsi="Calibri" w:cs="Calibri"/>
          <w:w w:val="105"/>
          <w:kern w:val="0"/>
          <w:sz w:val="23"/>
          <w:szCs w:val="23"/>
          <w14:ligatures w14:val="none"/>
        </w:rPr>
        <w:t xml:space="preserve"> </w:t>
      </w:r>
      <w:r w:rsidR="00BD7EAD" w:rsidRPr="00F77D7D">
        <w:rPr>
          <w:rFonts w:ascii="Calibri" w:eastAsia="Calibri" w:hAnsi="Calibri" w:cs="Calibri"/>
          <w:w w:val="105"/>
          <w:kern w:val="0"/>
          <w:sz w:val="23"/>
          <w:szCs w:val="23"/>
          <w14:ligatures w14:val="none"/>
        </w:rPr>
        <w:t>rehabilitation</w:t>
      </w:r>
      <w:r w:rsidR="00BD7EAD" w:rsidRPr="00F77D7D">
        <w:rPr>
          <w:rFonts w:ascii="Calibri" w:eastAsia="Calibri" w:hAnsi="Calibri" w:cs="Calibri"/>
          <w:spacing w:val="-4"/>
          <w:w w:val="105"/>
          <w:kern w:val="0"/>
          <w:sz w:val="23"/>
          <w:szCs w:val="23"/>
          <w14:ligatures w14:val="none"/>
        </w:rPr>
        <w:t xml:space="preserve"> </w:t>
      </w:r>
      <w:r w:rsidR="00BD7EAD" w:rsidRPr="00F77D7D">
        <w:rPr>
          <w:rFonts w:ascii="Calibri" w:eastAsia="Calibri" w:hAnsi="Calibri" w:cs="Calibri"/>
          <w:spacing w:val="-5"/>
          <w:w w:val="105"/>
          <w:kern w:val="0"/>
          <w:sz w:val="23"/>
          <w:szCs w:val="23"/>
          <w14:ligatures w14:val="none"/>
        </w:rPr>
        <w:t>unit</w:t>
      </w:r>
      <w:r w:rsidRPr="00F77D7D">
        <w:rPr>
          <w:rFonts w:ascii="Calibri" w:eastAsia="Calibri" w:hAnsi="Calibri" w:cs="Calibri"/>
          <w:w w:val="105"/>
          <w:kern w:val="0"/>
          <w:sz w:val="23"/>
          <w:szCs w:val="23"/>
          <w14:ligatures w14:val="none"/>
        </w:rPr>
        <w:t>,</w:t>
      </w:r>
      <w:r w:rsidRPr="00F77D7D">
        <w:rPr>
          <w:rFonts w:ascii="Calibri" w:eastAsia="Calibri" w:hAnsi="Calibri" w:cs="Calibri"/>
          <w:spacing w:val="-3"/>
          <w:w w:val="105"/>
          <w:kern w:val="0"/>
          <w:sz w:val="23"/>
          <w:szCs w:val="23"/>
          <w14:ligatures w14:val="none"/>
        </w:rPr>
        <w:t xml:space="preserve"> </w:t>
      </w:r>
      <w:r w:rsidRPr="00F77D7D">
        <w:rPr>
          <w:rFonts w:ascii="Calibri" w:eastAsia="Calibri" w:hAnsi="Calibri" w:cs="Calibri"/>
          <w:w w:val="105"/>
          <w:kern w:val="0"/>
          <w:sz w:val="23"/>
          <w:szCs w:val="23"/>
          <w14:ligatures w14:val="none"/>
        </w:rPr>
        <w:t>several</w:t>
      </w:r>
      <w:r w:rsidRPr="00F77D7D">
        <w:rPr>
          <w:rFonts w:ascii="Calibri" w:eastAsia="Calibri" w:hAnsi="Calibri" w:cs="Calibri"/>
          <w:spacing w:val="-5"/>
          <w:w w:val="105"/>
          <w:kern w:val="0"/>
          <w:sz w:val="23"/>
          <w:szCs w:val="23"/>
          <w14:ligatures w14:val="none"/>
        </w:rPr>
        <w:t xml:space="preserve"> </w:t>
      </w:r>
      <w:r w:rsidRPr="00F77D7D">
        <w:rPr>
          <w:rFonts w:ascii="Calibri" w:eastAsia="Calibri" w:hAnsi="Calibri" w:cs="Calibri"/>
          <w:w w:val="105"/>
          <w:kern w:val="0"/>
          <w:sz w:val="23"/>
          <w:szCs w:val="23"/>
          <w14:ligatures w14:val="none"/>
        </w:rPr>
        <w:t>dining</w:t>
      </w:r>
      <w:r w:rsidRPr="00F77D7D">
        <w:rPr>
          <w:rFonts w:ascii="Calibri" w:eastAsia="Calibri" w:hAnsi="Calibri" w:cs="Calibri"/>
          <w:spacing w:val="-3"/>
          <w:w w:val="105"/>
          <w:kern w:val="0"/>
          <w:sz w:val="23"/>
          <w:szCs w:val="23"/>
          <w14:ligatures w14:val="none"/>
        </w:rPr>
        <w:t xml:space="preserve"> </w:t>
      </w:r>
      <w:r w:rsidRPr="00F77D7D">
        <w:rPr>
          <w:rFonts w:ascii="Calibri" w:eastAsia="Calibri" w:hAnsi="Calibri" w:cs="Calibri"/>
          <w:w w:val="105"/>
          <w:kern w:val="0"/>
          <w:sz w:val="23"/>
          <w:szCs w:val="23"/>
          <w14:ligatures w14:val="none"/>
        </w:rPr>
        <w:t>and activity spaces, a family room, an exterior courtyard, and</w:t>
      </w:r>
      <w:r w:rsidR="002A1812">
        <w:rPr>
          <w:rFonts w:ascii="Calibri" w:eastAsia="Calibri" w:hAnsi="Calibri" w:cs="Calibri"/>
          <w:w w:val="105"/>
          <w:kern w:val="0"/>
          <w:sz w:val="23"/>
          <w:szCs w:val="23"/>
          <w14:ligatures w14:val="none"/>
        </w:rPr>
        <w:t xml:space="preserve"> a</w:t>
      </w:r>
      <w:r w:rsidRPr="00F77D7D">
        <w:rPr>
          <w:rFonts w:ascii="Calibri" w:eastAsia="Calibri" w:hAnsi="Calibri" w:cs="Calibri"/>
          <w:w w:val="105"/>
          <w:kern w:val="0"/>
          <w:sz w:val="23"/>
          <w:szCs w:val="23"/>
          <w14:ligatures w14:val="none"/>
        </w:rPr>
        <w:t xml:space="preserve"> large outdoor garden for residents,</w:t>
      </w:r>
      <w:r w:rsidRPr="00F77D7D">
        <w:rPr>
          <w:rFonts w:ascii="Calibri" w:eastAsia="Calibri" w:hAnsi="Calibri" w:cs="Calibri"/>
          <w:spacing w:val="-1"/>
          <w:w w:val="105"/>
          <w:kern w:val="0"/>
          <w:sz w:val="23"/>
          <w:szCs w:val="23"/>
          <w14:ligatures w14:val="none"/>
        </w:rPr>
        <w:t xml:space="preserve"> </w:t>
      </w:r>
      <w:r w:rsidRPr="00F77D7D">
        <w:rPr>
          <w:rFonts w:ascii="Calibri" w:eastAsia="Calibri" w:hAnsi="Calibri" w:cs="Calibri"/>
          <w:w w:val="105"/>
          <w:kern w:val="0"/>
          <w:sz w:val="23"/>
          <w:szCs w:val="23"/>
          <w14:ligatures w14:val="none"/>
        </w:rPr>
        <w:t>family</w:t>
      </w:r>
      <w:r w:rsidRPr="00F77D7D">
        <w:rPr>
          <w:rFonts w:ascii="Calibri" w:eastAsia="Calibri" w:hAnsi="Calibri" w:cs="Calibri"/>
          <w:spacing w:val="-3"/>
          <w:w w:val="105"/>
          <w:kern w:val="0"/>
          <w:sz w:val="23"/>
          <w:szCs w:val="23"/>
          <w14:ligatures w14:val="none"/>
        </w:rPr>
        <w:t xml:space="preserve"> </w:t>
      </w:r>
      <w:r w:rsidRPr="00F77D7D">
        <w:rPr>
          <w:rFonts w:ascii="Calibri" w:eastAsia="Calibri" w:hAnsi="Calibri" w:cs="Calibri"/>
          <w:w w:val="105"/>
          <w:kern w:val="0"/>
          <w:sz w:val="23"/>
          <w:szCs w:val="23"/>
          <w14:ligatures w14:val="none"/>
        </w:rPr>
        <w:t>members,</w:t>
      </w:r>
      <w:r w:rsidRPr="00F77D7D">
        <w:rPr>
          <w:rFonts w:ascii="Calibri" w:eastAsia="Calibri" w:hAnsi="Calibri" w:cs="Calibri"/>
          <w:spacing w:val="-1"/>
          <w:w w:val="105"/>
          <w:kern w:val="0"/>
          <w:sz w:val="23"/>
          <w:szCs w:val="23"/>
          <w14:ligatures w14:val="none"/>
        </w:rPr>
        <w:t xml:space="preserve"> </w:t>
      </w:r>
      <w:r w:rsidRPr="00F77D7D">
        <w:rPr>
          <w:rFonts w:ascii="Calibri" w:eastAsia="Calibri" w:hAnsi="Calibri" w:cs="Calibri"/>
          <w:w w:val="105"/>
          <w:kern w:val="0"/>
          <w:sz w:val="23"/>
          <w:szCs w:val="23"/>
          <w14:ligatures w14:val="none"/>
        </w:rPr>
        <w:t>and</w:t>
      </w:r>
      <w:r w:rsidRPr="00F77D7D">
        <w:rPr>
          <w:rFonts w:ascii="Calibri" w:eastAsia="Calibri" w:hAnsi="Calibri" w:cs="Calibri"/>
          <w:spacing w:val="-3"/>
          <w:w w:val="105"/>
          <w:kern w:val="0"/>
          <w:sz w:val="23"/>
          <w:szCs w:val="23"/>
          <w14:ligatures w14:val="none"/>
        </w:rPr>
        <w:t xml:space="preserve"> </w:t>
      </w:r>
      <w:r w:rsidRPr="00F77D7D">
        <w:rPr>
          <w:rFonts w:ascii="Calibri" w:eastAsia="Calibri" w:hAnsi="Calibri" w:cs="Calibri"/>
          <w:w w:val="105"/>
          <w:kern w:val="0"/>
          <w:sz w:val="23"/>
          <w:szCs w:val="23"/>
          <w14:ligatures w14:val="none"/>
        </w:rPr>
        <w:t>other</w:t>
      </w:r>
      <w:r w:rsidRPr="00F77D7D">
        <w:rPr>
          <w:rFonts w:ascii="Calibri" w:eastAsia="Calibri" w:hAnsi="Calibri" w:cs="Calibri"/>
          <w:spacing w:val="-3"/>
          <w:w w:val="105"/>
          <w:kern w:val="0"/>
          <w:sz w:val="23"/>
          <w:szCs w:val="23"/>
          <w14:ligatures w14:val="none"/>
        </w:rPr>
        <w:t xml:space="preserve"> </w:t>
      </w:r>
      <w:r w:rsidRPr="00F77D7D">
        <w:rPr>
          <w:rFonts w:ascii="Calibri" w:eastAsia="Calibri" w:hAnsi="Calibri" w:cs="Calibri"/>
          <w:w w:val="105"/>
          <w:kern w:val="0"/>
          <w:sz w:val="23"/>
          <w:szCs w:val="23"/>
          <w14:ligatures w14:val="none"/>
        </w:rPr>
        <w:t>visitors</w:t>
      </w:r>
      <w:r w:rsidR="00F77D7D" w:rsidRPr="00F77D7D">
        <w:rPr>
          <w:rFonts w:ascii="Calibri" w:eastAsia="Calibri" w:hAnsi="Calibri" w:cs="Calibri"/>
          <w:w w:val="105"/>
          <w:kern w:val="0"/>
          <w:sz w:val="23"/>
          <w:szCs w:val="23"/>
          <w14:ligatures w14:val="none"/>
        </w:rPr>
        <w:t xml:space="preserve">. </w:t>
      </w:r>
      <w:r w:rsidR="00246BAC" w:rsidRPr="00F77D7D">
        <w:rPr>
          <w:rFonts w:ascii="Calibri" w:eastAsia="Calibri" w:hAnsi="Calibri" w:cs="Calibri"/>
          <w:kern w:val="0"/>
          <w:sz w:val="23"/>
          <w:szCs w:val="23"/>
          <w14:ligatures w14:val="none"/>
        </w:rPr>
        <w:t xml:space="preserve">The </w:t>
      </w:r>
      <w:r w:rsidR="00D322E5" w:rsidRPr="00F77D7D">
        <w:rPr>
          <w:rFonts w:ascii="Calibri" w:eastAsia="Calibri" w:hAnsi="Calibri" w:cs="Calibri"/>
          <w:w w:val="105"/>
          <w:kern w:val="0"/>
          <w:sz w:val="23"/>
          <w:szCs w:val="23"/>
          <w14:ligatures w14:val="none"/>
        </w:rPr>
        <w:t xml:space="preserve">SNF last undertook renovation work </w:t>
      </w:r>
      <w:r w:rsidR="00084933" w:rsidRPr="00F77D7D">
        <w:rPr>
          <w:rFonts w:ascii="Calibri" w:eastAsia="Calibri" w:hAnsi="Calibri" w:cs="Calibri"/>
          <w:w w:val="105"/>
          <w:kern w:val="0"/>
          <w:sz w:val="23"/>
          <w:szCs w:val="23"/>
          <w14:ligatures w14:val="none"/>
        </w:rPr>
        <w:t>in 2003</w:t>
      </w:r>
      <w:r w:rsidR="00D322E5" w:rsidRPr="00F77D7D">
        <w:rPr>
          <w:rFonts w:ascii="Calibri" w:eastAsia="Calibri" w:hAnsi="Calibri" w:cs="Calibri"/>
          <w:w w:val="105"/>
          <w:kern w:val="0"/>
          <w:sz w:val="23"/>
          <w:szCs w:val="23"/>
          <w14:ligatures w14:val="none"/>
        </w:rPr>
        <w:t>.</w:t>
      </w:r>
    </w:p>
    <w:p w14:paraId="2EFBF088" w14:textId="63137057" w:rsidR="00C01279" w:rsidRDefault="00C01279" w:rsidP="00F77D7D">
      <w:pPr>
        <w:widowControl w:val="0"/>
        <w:autoSpaceDE w:val="0"/>
        <w:autoSpaceDN w:val="0"/>
        <w:spacing w:before="206" w:after="0" w:line="240" w:lineRule="auto"/>
        <w:ind w:right="167"/>
        <w:rPr>
          <w:rFonts w:ascii="Calibri" w:eastAsia="Calibri" w:hAnsi="Calibri" w:cs="Calibri"/>
          <w:w w:val="105"/>
          <w:kern w:val="0"/>
          <w:sz w:val="23"/>
          <w:szCs w:val="23"/>
          <w14:ligatures w14:val="none"/>
        </w:rPr>
      </w:pPr>
      <w:r>
        <w:rPr>
          <w:rFonts w:ascii="Calibri" w:eastAsia="Calibri" w:hAnsi="Calibri" w:cs="Calibri"/>
          <w:w w:val="105"/>
          <w:kern w:val="0"/>
          <w:sz w:val="23"/>
          <w:szCs w:val="23"/>
          <w14:ligatures w14:val="none"/>
        </w:rPr>
        <w:t xml:space="preserve">As identified in the </w:t>
      </w:r>
      <w:proofErr w:type="gramStart"/>
      <w:r>
        <w:rPr>
          <w:rFonts w:ascii="Calibri" w:eastAsia="Calibri" w:hAnsi="Calibri" w:cs="Calibri"/>
          <w:w w:val="105"/>
          <w:kern w:val="0"/>
          <w:sz w:val="23"/>
          <w:szCs w:val="23"/>
          <w14:ligatures w14:val="none"/>
        </w:rPr>
        <w:t>below chart</w:t>
      </w:r>
      <w:proofErr w:type="gramEnd"/>
      <w:r>
        <w:rPr>
          <w:rFonts w:ascii="Calibri" w:eastAsia="Calibri" w:hAnsi="Calibri" w:cs="Calibri"/>
          <w:w w:val="105"/>
          <w:kern w:val="0"/>
          <w:sz w:val="23"/>
          <w:szCs w:val="23"/>
          <w14:ligatures w14:val="none"/>
        </w:rPr>
        <w:t>, approximately 84% of Sherrill House’s residents are covered by government payors with the majority being Medicaid beneficiaries.  While the Proposed Project will better service Sherrill House residents as detailed below, there are no anticipated changes to the patient panel or payor mix.</w:t>
      </w:r>
    </w:p>
    <w:p w14:paraId="390C3C11" w14:textId="77777777" w:rsidR="004E7DA0" w:rsidRDefault="004E7DA0" w:rsidP="00F77D7D">
      <w:pPr>
        <w:widowControl w:val="0"/>
        <w:autoSpaceDE w:val="0"/>
        <w:autoSpaceDN w:val="0"/>
        <w:spacing w:before="206" w:after="0" w:line="240" w:lineRule="auto"/>
        <w:ind w:right="167"/>
        <w:rPr>
          <w:rFonts w:ascii="Calibri" w:eastAsia="Calibri" w:hAnsi="Calibri" w:cs="Calibri"/>
          <w:w w:val="105"/>
          <w:kern w:val="0"/>
          <w:sz w:val="23"/>
          <w:szCs w:val="23"/>
          <w14:ligatures w14:val="none"/>
        </w:rPr>
      </w:pPr>
    </w:p>
    <w:tbl>
      <w:tblPr>
        <w:tblW w:w="0" w:type="auto"/>
        <w:tblLayout w:type="fixed"/>
        <w:tblCellMar>
          <w:left w:w="0" w:type="dxa"/>
          <w:right w:w="0" w:type="dxa"/>
        </w:tblCellMar>
        <w:tblLook w:val="04A0" w:firstRow="1" w:lastRow="0" w:firstColumn="1" w:lastColumn="0" w:noHBand="0" w:noVBand="1"/>
      </w:tblPr>
      <w:tblGrid>
        <w:gridCol w:w="1558"/>
        <w:gridCol w:w="1126"/>
        <w:gridCol w:w="1152"/>
        <w:gridCol w:w="1126"/>
        <w:gridCol w:w="1471"/>
        <w:gridCol w:w="1424"/>
        <w:gridCol w:w="1483"/>
      </w:tblGrid>
      <w:tr w:rsidR="00C01279" w:rsidRPr="00C01279" w14:paraId="0BBE3969" w14:textId="77777777" w:rsidTr="00495C18">
        <w:trPr>
          <w:cantSplit/>
          <w:trHeight w:val="1303"/>
          <w:tblHeader/>
        </w:trPr>
        <w:tc>
          <w:tcPr>
            <w:tcW w:w="1558" w:type="dxa"/>
            <w:tcBorders>
              <w:top w:val="single" w:sz="8" w:space="0" w:color="auto"/>
              <w:left w:val="single" w:sz="8" w:space="0" w:color="auto"/>
              <w:bottom w:val="single" w:sz="8" w:space="0" w:color="auto"/>
              <w:right w:val="single" w:sz="8" w:space="0" w:color="auto"/>
            </w:tcBorders>
            <w:shd w:val="clear" w:color="auto" w:fill="C1E4F5" w:themeFill="accent1" w:themeFillTint="33"/>
            <w:tcMar>
              <w:top w:w="0" w:type="dxa"/>
              <w:left w:w="108" w:type="dxa"/>
              <w:bottom w:w="0" w:type="dxa"/>
              <w:right w:w="108" w:type="dxa"/>
            </w:tcMar>
            <w:hideMark/>
          </w:tcPr>
          <w:p w14:paraId="6D79FD6A" w14:textId="77777777" w:rsidR="00C01279" w:rsidRPr="00C01279" w:rsidRDefault="00C01279" w:rsidP="00C01279">
            <w:pPr>
              <w:widowControl w:val="0"/>
              <w:autoSpaceDE w:val="0"/>
              <w:autoSpaceDN w:val="0"/>
              <w:spacing w:before="206" w:after="0" w:line="240" w:lineRule="auto"/>
              <w:ind w:right="167"/>
              <w:rPr>
                <w:rFonts w:ascii="Calibri" w:eastAsia="Calibri" w:hAnsi="Calibri" w:cs="Calibri"/>
                <w:b/>
                <w:bCs/>
                <w:w w:val="105"/>
                <w:kern w:val="0"/>
                <w:sz w:val="18"/>
                <w:szCs w:val="18"/>
                <w14:ligatures w14:val="none"/>
              </w:rPr>
            </w:pPr>
            <w:r w:rsidRPr="00C01279">
              <w:rPr>
                <w:rFonts w:ascii="Calibri" w:eastAsia="Calibri" w:hAnsi="Calibri" w:cs="Calibri"/>
                <w:b/>
                <w:bCs/>
                <w:w w:val="105"/>
                <w:kern w:val="0"/>
                <w:sz w:val="18"/>
                <w:szCs w:val="18"/>
                <w14:ligatures w14:val="none"/>
              </w:rPr>
              <w:t>Payer</w:t>
            </w:r>
          </w:p>
        </w:tc>
        <w:tc>
          <w:tcPr>
            <w:tcW w:w="1126" w:type="dxa"/>
            <w:tcBorders>
              <w:top w:val="single" w:sz="8" w:space="0" w:color="auto"/>
              <w:left w:val="nil"/>
              <w:bottom w:val="single" w:sz="8" w:space="0" w:color="auto"/>
              <w:right w:val="single" w:sz="8" w:space="0" w:color="auto"/>
            </w:tcBorders>
            <w:shd w:val="clear" w:color="auto" w:fill="C1E4F5" w:themeFill="accent1" w:themeFillTint="33"/>
            <w:tcMar>
              <w:top w:w="0" w:type="dxa"/>
              <w:left w:w="108" w:type="dxa"/>
              <w:bottom w:w="0" w:type="dxa"/>
              <w:right w:w="108" w:type="dxa"/>
            </w:tcMar>
            <w:hideMark/>
          </w:tcPr>
          <w:p w14:paraId="7BFBB72D" w14:textId="77777777" w:rsidR="00C01279" w:rsidRPr="00C01279" w:rsidRDefault="00C01279" w:rsidP="00C01279">
            <w:pPr>
              <w:widowControl w:val="0"/>
              <w:autoSpaceDE w:val="0"/>
              <w:autoSpaceDN w:val="0"/>
              <w:spacing w:before="206" w:after="0" w:line="240" w:lineRule="auto"/>
              <w:ind w:right="167"/>
              <w:rPr>
                <w:rFonts w:ascii="Calibri" w:eastAsia="Calibri" w:hAnsi="Calibri" w:cs="Calibri"/>
                <w:b/>
                <w:bCs/>
                <w:w w:val="105"/>
                <w:kern w:val="0"/>
                <w:sz w:val="18"/>
                <w:szCs w:val="18"/>
                <w14:ligatures w14:val="none"/>
              </w:rPr>
            </w:pPr>
            <w:r w:rsidRPr="00C01279">
              <w:rPr>
                <w:rFonts w:ascii="Calibri" w:eastAsia="Calibri" w:hAnsi="Calibri" w:cs="Calibri"/>
                <w:b/>
                <w:bCs/>
                <w:w w:val="105"/>
                <w:kern w:val="0"/>
                <w:sz w:val="18"/>
                <w:szCs w:val="18"/>
                <w14:ligatures w14:val="none"/>
              </w:rPr>
              <w:t>CY2022</w:t>
            </w:r>
          </w:p>
        </w:tc>
        <w:tc>
          <w:tcPr>
            <w:tcW w:w="1152" w:type="dxa"/>
            <w:tcBorders>
              <w:top w:val="single" w:sz="8" w:space="0" w:color="auto"/>
              <w:left w:val="nil"/>
              <w:bottom w:val="single" w:sz="8" w:space="0" w:color="auto"/>
              <w:right w:val="single" w:sz="8" w:space="0" w:color="auto"/>
            </w:tcBorders>
            <w:shd w:val="clear" w:color="auto" w:fill="C1E4F5" w:themeFill="accent1" w:themeFillTint="33"/>
            <w:tcMar>
              <w:top w:w="0" w:type="dxa"/>
              <w:left w:w="108" w:type="dxa"/>
              <w:bottom w:w="0" w:type="dxa"/>
              <w:right w:w="108" w:type="dxa"/>
            </w:tcMar>
            <w:hideMark/>
          </w:tcPr>
          <w:p w14:paraId="02AF3A4E" w14:textId="77777777" w:rsidR="00C01279" w:rsidRPr="00C01279" w:rsidRDefault="00C01279" w:rsidP="00C01279">
            <w:pPr>
              <w:widowControl w:val="0"/>
              <w:autoSpaceDE w:val="0"/>
              <w:autoSpaceDN w:val="0"/>
              <w:spacing w:before="206" w:after="0" w:line="240" w:lineRule="auto"/>
              <w:ind w:right="167"/>
              <w:rPr>
                <w:rFonts w:ascii="Calibri" w:eastAsia="Calibri" w:hAnsi="Calibri" w:cs="Calibri"/>
                <w:b/>
                <w:bCs/>
                <w:w w:val="105"/>
                <w:kern w:val="0"/>
                <w:sz w:val="18"/>
                <w:szCs w:val="18"/>
                <w14:ligatures w14:val="none"/>
              </w:rPr>
            </w:pPr>
            <w:r w:rsidRPr="00C01279">
              <w:rPr>
                <w:rFonts w:ascii="Calibri" w:eastAsia="Calibri" w:hAnsi="Calibri" w:cs="Calibri"/>
                <w:b/>
                <w:bCs/>
                <w:w w:val="105"/>
                <w:kern w:val="0"/>
                <w:sz w:val="18"/>
                <w:szCs w:val="18"/>
                <w14:ligatures w14:val="none"/>
              </w:rPr>
              <w:t>CY2023</w:t>
            </w:r>
          </w:p>
        </w:tc>
        <w:tc>
          <w:tcPr>
            <w:tcW w:w="1126" w:type="dxa"/>
            <w:tcBorders>
              <w:top w:val="single" w:sz="8" w:space="0" w:color="auto"/>
              <w:left w:val="nil"/>
              <w:bottom w:val="single" w:sz="8" w:space="0" w:color="auto"/>
              <w:right w:val="single" w:sz="8" w:space="0" w:color="auto"/>
            </w:tcBorders>
            <w:shd w:val="clear" w:color="auto" w:fill="C1E4F5" w:themeFill="accent1" w:themeFillTint="33"/>
            <w:tcMar>
              <w:top w:w="0" w:type="dxa"/>
              <w:left w:w="108" w:type="dxa"/>
              <w:bottom w:w="0" w:type="dxa"/>
              <w:right w:w="108" w:type="dxa"/>
            </w:tcMar>
            <w:hideMark/>
          </w:tcPr>
          <w:p w14:paraId="175C66AE" w14:textId="77777777" w:rsidR="00C01279" w:rsidRPr="00C01279" w:rsidRDefault="00C01279" w:rsidP="00C01279">
            <w:pPr>
              <w:widowControl w:val="0"/>
              <w:autoSpaceDE w:val="0"/>
              <w:autoSpaceDN w:val="0"/>
              <w:spacing w:before="206" w:after="0" w:line="240" w:lineRule="auto"/>
              <w:ind w:right="167"/>
              <w:rPr>
                <w:rFonts w:ascii="Calibri" w:eastAsia="Calibri" w:hAnsi="Calibri" w:cs="Calibri"/>
                <w:b/>
                <w:bCs/>
                <w:w w:val="105"/>
                <w:kern w:val="0"/>
                <w:sz w:val="18"/>
                <w:szCs w:val="18"/>
                <w14:ligatures w14:val="none"/>
              </w:rPr>
            </w:pPr>
            <w:r w:rsidRPr="00C01279">
              <w:rPr>
                <w:rFonts w:ascii="Calibri" w:eastAsia="Calibri" w:hAnsi="Calibri" w:cs="Calibri"/>
                <w:b/>
                <w:bCs/>
                <w:w w:val="105"/>
                <w:kern w:val="0"/>
                <w:sz w:val="18"/>
                <w:szCs w:val="18"/>
                <w14:ligatures w14:val="none"/>
              </w:rPr>
              <w:t xml:space="preserve">CY2024 </w:t>
            </w:r>
          </w:p>
        </w:tc>
        <w:tc>
          <w:tcPr>
            <w:tcW w:w="1471" w:type="dxa"/>
            <w:tcBorders>
              <w:top w:val="single" w:sz="8" w:space="0" w:color="auto"/>
              <w:left w:val="nil"/>
              <w:bottom w:val="single" w:sz="8" w:space="0" w:color="auto"/>
              <w:right w:val="single" w:sz="8" w:space="0" w:color="auto"/>
            </w:tcBorders>
            <w:shd w:val="clear" w:color="auto" w:fill="C1E4F5" w:themeFill="accent1" w:themeFillTint="33"/>
            <w:tcMar>
              <w:top w:w="0" w:type="dxa"/>
              <w:left w:w="108" w:type="dxa"/>
              <w:bottom w:w="0" w:type="dxa"/>
              <w:right w:w="108" w:type="dxa"/>
            </w:tcMar>
            <w:hideMark/>
          </w:tcPr>
          <w:p w14:paraId="4EDBD85C" w14:textId="77777777" w:rsidR="00C01279" w:rsidRPr="00C01279" w:rsidRDefault="00C01279" w:rsidP="00C01279">
            <w:pPr>
              <w:widowControl w:val="0"/>
              <w:autoSpaceDE w:val="0"/>
              <w:autoSpaceDN w:val="0"/>
              <w:spacing w:before="206" w:after="0" w:line="240" w:lineRule="auto"/>
              <w:ind w:right="167"/>
              <w:rPr>
                <w:rFonts w:ascii="Calibri" w:eastAsia="Calibri" w:hAnsi="Calibri" w:cs="Calibri"/>
                <w:b/>
                <w:bCs/>
                <w:w w:val="105"/>
                <w:kern w:val="0"/>
                <w:sz w:val="18"/>
                <w:szCs w:val="18"/>
                <w14:ligatures w14:val="none"/>
              </w:rPr>
            </w:pPr>
            <w:r w:rsidRPr="00C01279">
              <w:rPr>
                <w:rFonts w:ascii="Calibri" w:eastAsia="Calibri" w:hAnsi="Calibri" w:cs="Calibri"/>
                <w:b/>
                <w:bCs/>
                <w:w w:val="105"/>
                <w:kern w:val="0"/>
                <w:sz w:val="18"/>
                <w:szCs w:val="18"/>
                <w14:ligatures w14:val="none"/>
              </w:rPr>
              <w:t>Year 1 Post-Project Operation</w:t>
            </w:r>
          </w:p>
        </w:tc>
        <w:tc>
          <w:tcPr>
            <w:tcW w:w="1424" w:type="dxa"/>
            <w:tcBorders>
              <w:top w:val="single" w:sz="8" w:space="0" w:color="auto"/>
              <w:left w:val="nil"/>
              <w:bottom w:val="single" w:sz="8" w:space="0" w:color="auto"/>
              <w:right w:val="single" w:sz="8" w:space="0" w:color="auto"/>
            </w:tcBorders>
            <w:shd w:val="clear" w:color="auto" w:fill="C1E4F5" w:themeFill="accent1" w:themeFillTint="33"/>
            <w:tcMar>
              <w:top w:w="0" w:type="dxa"/>
              <w:left w:w="108" w:type="dxa"/>
              <w:bottom w:w="0" w:type="dxa"/>
              <w:right w:w="108" w:type="dxa"/>
            </w:tcMar>
            <w:hideMark/>
          </w:tcPr>
          <w:p w14:paraId="63082646" w14:textId="77777777" w:rsidR="00C01279" w:rsidRPr="00C01279" w:rsidRDefault="00C01279" w:rsidP="00C01279">
            <w:pPr>
              <w:widowControl w:val="0"/>
              <w:autoSpaceDE w:val="0"/>
              <w:autoSpaceDN w:val="0"/>
              <w:spacing w:before="206" w:after="0" w:line="240" w:lineRule="auto"/>
              <w:ind w:right="167"/>
              <w:rPr>
                <w:rFonts w:ascii="Calibri" w:eastAsia="Calibri" w:hAnsi="Calibri" w:cs="Calibri"/>
                <w:b/>
                <w:bCs/>
                <w:w w:val="105"/>
                <w:kern w:val="0"/>
                <w:sz w:val="18"/>
                <w:szCs w:val="18"/>
                <w14:ligatures w14:val="none"/>
              </w:rPr>
            </w:pPr>
            <w:r w:rsidRPr="00C01279">
              <w:rPr>
                <w:rFonts w:ascii="Calibri" w:eastAsia="Calibri" w:hAnsi="Calibri" w:cs="Calibri"/>
                <w:b/>
                <w:bCs/>
                <w:w w:val="105"/>
                <w:kern w:val="0"/>
                <w:sz w:val="18"/>
                <w:szCs w:val="18"/>
                <w14:ligatures w14:val="none"/>
              </w:rPr>
              <w:t>Year 2 Post-Project Operation</w:t>
            </w:r>
          </w:p>
        </w:tc>
        <w:tc>
          <w:tcPr>
            <w:tcW w:w="1483" w:type="dxa"/>
            <w:tcBorders>
              <w:top w:val="single" w:sz="8" w:space="0" w:color="auto"/>
              <w:left w:val="nil"/>
              <w:bottom w:val="single" w:sz="8" w:space="0" w:color="auto"/>
              <w:right w:val="single" w:sz="8" w:space="0" w:color="auto"/>
            </w:tcBorders>
            <w:shd w:val="clear" w:color="auto" w:fill="C1E4F5" w:themeFill="accent1" w:themeFillTint="33"/>
            <w:tcMar>
              <w:top w:w="0" w:type="dxa"/>
              <w:left w:w="108" w:type="dxa"/>
              <w:bottom w:w="0" w:type="dxa"/>
              <w:right w:w="108" w:type="dxa"/>
            </w:tcMar>
            <w:hideMark/>
          </w:tcPr>
          <w:p w14:paraId="4AB13800" w14:textId="77777777" w:rsidR="00C01279" w:rsidRPr="00C01279" w:rsidRDefault="00C01279" w:rsidP="00C01279">
            <w:pPr>
              <w:widowControl w:val="0"/>
              <w:autoSpaceDE w:val="0"/>
              <w:autoSpaceDN w:val="0"/>
              <w:spacing w:before="206" w:after="0" w:line="240" w:lineRule="auto"/>
              <w:ind w:right="167"/>
              <w:rPr>
                <w:rFonts w:ascii="Calibri" w:eastAsia="Calibri" w:hAnsi="Calibri" w:cs="Calibri"/>
                <w:b/>
                <w:bCs/>
                <w:w w:val="105"/>
                <w:kern w:val="0"/>
                <w:sz w:val="18"/>
                <w:szCs w:val="18"/>
                <w14:ligatures w14:val="none"/>
              </w:rPr>
            </w:pPr>
            <w:r w:rsidRPr="00C01279">
              <w:rPr>
                <w:rFonts w:ascii="Calibri" w:eastAsia="Calibri" w:hAnsi="Calibri" w:cs="Calibri"/>
                <w:b/>
                <w:bCs/>
                <w:w w:val="105"/>
                <w:kern w:val="0"/>
                <w:sz w:val="18"/>
                <w:szCs w:val="18"/>
                <w14:ligatures w14:val="none"/>
              </w:rPr>
              <w:t>Year 3 Post-Project Operation</w:t>
            </w:r>
          </w:p>
        </w:tc>
      </w:tr>
      <w:tr w:rsidR="00C01279" w:rsidRPr="00C01279" w14:paraId="4420EDF6" w14:textId="77777777" w:rsidTr="00495C18">
        <w:trPr>
          <w:cantSplit/>
        </w:trPr>
        <w:tc>
          <w:tcPr>
            <w:tcW w:w="15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AD29B8" w14:textId="0ABACECD" w:rsidR="00C01279" w:rsidRPr="00C01279" w:rsidRDefault="00C01279" w:rsidP="00C01279">
            <w:pPr>
              <w:widowControl w:val="0"/>
              <w:autoSpaceDE w:val="0"/>
              <w:autoSpaceDN w:val="0"/>
              <w:spacing w:before="206" w:after="0" w:line="240" w:lineRule="auto"/>
              <w:ind w:right="167"/>
              <w:rPr>
                <w:rFonts w:ascii="Calibri" w:eastAsia="Calibri" w:hAnsi="Calibri" w:cs="Calibri"/>
                <w:w w:val="105"/>
                <w:kern w:val="0"/>
                <w:sz w:val="18"/>
                <w:szCs w:val="18"/>
                <w14:ligatures w14:val="none"/>
              </w:rPr>
            </w:pPr>
            <w:r w:rsidRPr="00C01279">
              <w:rPr>
                <w:rFonts w:ascii="Calibri" w:eastAsia="Calibri" w:hAnsi="Calibri" w:cs="Calibri"/>
                <w:w w:val="105"/>
                <w:kern w:val="0"/>
                <w:sz w:val="18"/>
                <w:szCs w:val="18"/>
                <w14:ligatures w14:val="none"/>
              </w:rPr>
              <w:t>Medicaid</w:t>
            </w:r>
            <w:r w:rsidRPr="004E7DA0">
              <w:rPr>
                <w:rFonts w:ascii="Calibri" w:eastAsia="Calibri" w:hAnsi="Calibri" w:cs="Calibri"/>
                <w:w w:val="105"/>
                <w:kern w:val="0"/>
                <w:sz w:val="18"/>
                <w:szCs w:val="18"/>
                <w14:ligatures w14:val="none"/>
              </w:rPr>
              <w:t xml:space="preserve"> (including managed care)</w:t>
            </w:r>
          </w:p>
        </w:tc>
        <w:tc>
          <w:tcPr>
            <w:tcW w:w="1126" w:type="dxa"/>
            <w:tcBorders>
              <w:top w:val="nil"/>
              <w:left w:val="nil"/>
              <w:bottom w:val="single" w:sz="8" w:space="0" w:color="auto"/>
              <w:right w:val="single" w:sz="8" w:space="0" w:color="auto"/>
            </w:tcBorders>
            <w:tcMar>
              <w:top w:w="0" w:type="dxa"/>
              <w:left w:w="108" w:type="dxa"/>
              <w:bottom w:w="0" w:type="dxa"/>
              <w:right w:w="108" w:type="dxa"/>
            </w:tcMar>
            <w:hideMark/>
          </w:tcPr>
          <w:p w14:paraId="5D2630A3" w14:textId="77777777" w:rsidR="00C01279" w:rsidRPr="00C01279" w:rsidRDefault="00C01279" w:rsidP="00C01279">
            <w:pPr>
              <w:widowControl w:val="0"/>
              <w:autoSpaceDE w:val="0"/>
              <w:autoSpaceDN w:val="0"/>
              <w:spacing w:before="206" w:after="0" w:line="240" w:lineRule="auto"/>
              <w:ind w:right="167"/>
              <w:rPr>
                <w:rFonts w:ascii="Calibri" w:eastAsia="Calibri" w:hAnsi="Calibri" w:cs="Calibri"/>
                <w:w w:val="105"/>
                <w:kern w:val="0"/>
                <w:sz w:val="18"/>
                <w:szCs w:val="18"/>
                <w14:ligatures w14:val="none"/>
              </w:rPr>
            </w:pPr>
            <w:r w:rsidRPr="00C01279">
              <w:rPr>
                <w:rFonts w:ascii="Calibri" w:eastAsia="Calibri" w:hAnsi="Calibri" w:cs="Calibri"/>
                <w:w w:val="105"/>
                <w:kern w:val="0"/>
                <w:sz w:val="18"/>
                <w:szCs w:val="18"/>
                <w14:ligatures w14:val="none"/>
              </w:rPr>
              <w:t>74.47%</w:t>
            </w:r>
          </w:p>
        </w:tc>
        <w:tc>
          <w:tcPr>
            <w:tcW w:w="1152" w:type="dxa"/>
            <w:tcBorders>
              <w:top w:val="nil"/>
              <w:left w:val="nil"/>
              <w:bottom w:val="single" w:sz="8" w:space="0" w:color="auto"/>
              <w:right w:val="single" w:sz="8" w:space="0" w:color="auto"/>
            </w:tcBorders>
            <w:tcMar>
              <w:top w:w="0" w:type="dxa"/>
              <w:left w:w="108" w:type="dxa"/>
              <w:bottom w:w="0" w:type="dxa"/>
              <w:right w:w="108" w:type="dxa"/>
            </w:tcMar>
            <w:hideMark/>
          </w:tcPr>
          <w:p w14:paraId="1D24D148" w14:textId="77777777" w:rsidR="00C01279" w:rsidRPr="00C01279" w:rsidRDefault="00C01279" w:rsidP="00C01279">
            <w:pPr>
              <w:widowControl w:val="0"/>
              <w:autoSpaceDE w:val="0"/>
              <w:autoSpaceDN w:val="0"/>
              <w:spacing w:before="206" w:after="0" w:line="240" w:lineRule="auto"/>
              <w:ind w:right="167"/>
              <w:rPr>
                <w:rFonts w:ascii="Calibri" w:eastAsia="Calibri" w:hAnsi="Calibri" w:cs="Calibri"/>
                <w:w w:val="105"/>
                <w:kern w:val="0"/>
                <w:sz w:val="18"/>
                <w:szCs w:val="18"/>
                <w14:ligatures w14:val="none"/>
              </w:rPr>
            </w:pPr>
            <w:r w:rsidRPr="00C01279">
              <w:rPr>
                <w:rFonts w:ascii="Calibri" w:eastAsia="Calibri" w:hAnsi="Calibri" w:cs="Calibri"/>
                <w:w w:val="105"/>
                <w:kern w:val="0"/>
                <w:sz w:val="18"/>
                <w:szCs w:val="18"/>
                <w14:ligatures w14:val="none"/>
              </w:rPr>
              <w:t>70.37%</w:t>
            </w:r>
          </w:p>
        </w:tc>
        <w:tc>
          <w:tcPr>
            <w:tcW w:w="1126" w:type="dxa"/>
            <w:tcBorders>
              <w:top w:val="nil"/>
              <w:left w:val="nil"/>
              <w:bottom w:val="single" w:sz="8" w:space="0" w:color="auto"/>
              <w:right w:val="single" w:sz="8" w:space="0" w:color="auto"/>
            </w:tcBorders>
            <w:tcMar>
              <w:top w:w="0" w:type="dxa"/>
              <w:left w:w="108" w:type="dxa"/>
              <w:bottom w:w="0" w:type="dxa"/>
              <w:right w:w="108" w:type="dxa"/>
            </w:tcMar>
            <w:hideMark/>
          </w:tcPr>
          <w:p w14:paraId="287D787F" w14:textId="77777777" w:rsidR="00C01279" w:rsidRPr="00C01279" w:rsidRDefault="00C01279" w:rsidP="00C01279">
            <w:pPr>
              <w:widowControl w:val="0"/>
              <w:autoSpaceDE w:val="0"/>
              <w:autoSpaceDN w:val="0"/>
              <w:spacing w:before="206" w:after="0" w:line="240" w:lineRule="auto"/>
              <w:ind w:right="167"/>
              <w:rPr>
                <w:rFonts w:ascii="Calibri" w:eastAsia="Calibri" w:hAnsi="Calibri" w:cs="Calibri"/>
                <w:w w:val="105"/>
                <w:kern w:val="0"/>
                <w:sz w:val="18"/>
                <w:szCs w:val="18"/>
                <w14:ligatures w14:val="none"/>
              </w:rPr>
            </w:pPr>
            <w:r w:rsidRPr="00C01279">
              <w:rPr>
                <w:rFonts w:ascii="Calibri" w:eastAsia="Calibri" w:hAnsi="Calibri" w:cs="Calibri"/>
                <w:w w:val="105"/>
                <w:kern w:val="0"/>
                <w:sz w:val="18"/>
                <w:szCs w:val="18"/>
                <w14:ligatures w14:val="none"/>
              </w:rPr>
              <w:t>70.88%</w:t>
            </w:r>
          </w:p>
        </w:tc>
        <w:tc>
          <w:tcPr>
            <w:tcW w:w="1471" w:type="dxa"/>
            <w:tcBorders>
              <w:top w:val="nil"/>
              <w:left w:val="nil"/>
              <w:bottom w:val="single" w:sz="8" w:space="0" w:color="auto"/>
              <w:right w:val="single" w:sz="8" w:space="0" w:color="auto"/>
            </w:tcBorders>
            <w:tcMar>
              <w:top w:w="0" w:type="dxa"/>
              <w:left w:w="108" w:type="dxa"/>
              <w:bottom w:w="0" w:type="dxa"/>
              <w:right w:w="108" w:type="dxa"/>
            </w:tcMar>
            <w:hideMark/>
          </w:tcPr>
          <w:p w14:paraId="70846298" w14:textId="77777777" w:rsidR="00C01279" w:rsidRPr="00C01279" w:rsidRDefault="00C01279" w:rsidP="00C01279">
            <w:pPr>
              <w:widowControl w:val="0"/>
              <w:autoSpaceDE w:val="0"/>
              <w:autoSpaceDN w:val="0"/>
              <w:spacing w:before="206" w:after="0" w:line="240" w:lineRule="auto"/>
              <w:ind w:right="167"/>
              <w:rPr>
                <w:rFonts w:ascii="Calibri" w:eastAsia="Calibri" w:hAnsi="Calibri" w:cs="Calibri"/>
                <w:w w:val="105"/>
                <w:kern w:val="0"/>
                <w:sz w:val="18"/>
                <w:szCs w:val="18"/>
                <w14:ligatures w14:val="none"/>
              </w:rPr>
            </w:pPr>
            <w:r w:rsidRPr="00C01279">
              <w:rPr>
                <w:rFonts w:ascii="Calibri" w:eastAsia="Calibri" w:hAnsi="Calibri" w:cs="Calibri"/>
                <w:w w:val="105"/>
                <w:kern w:val="0"/>
                <w:sz w:val="18"/>
                <w:szCs w:val="18"/>
                <w14:ligatures w14:val="none"/>
              </w:rPr>
              <w:t>70%</w:t>
            </w:r>
          </w:p>
        </w:tc>
        <w:tc>
          <w:tcPr>
            <w:tcW w:w="1424" w:type="dxa"/>
            <w:tcBorders>
              <w:top w:val="nil"/>
              <w:left w:val="nil"/>
              <w:bottom w:val="single" w:sz="8" w:space="0" w:color="auto"/>
              <w:right w:val="single" w:sz="8" w:space="0" w:color="auto"/>
            </w:tcBorders>
            <w:tcMar>
              <w:top w:w="0" w:type="dxa"/>
              <w:left w:w="108" w:type="dxa"/>
              <w:bottom w:w="0" w:type="dxa"/>
              <w:right w:w="108" w:type="dxa"/>
            </w:tcMar>
            <w:hideMark/>
          </w:tcPr>
          <w:p w14:paraId="21C765D8" w14:textId="77777777" w:rsidR="00C01279" w:rsidRPr="00C01279" w:rsidRDefault="00C01279" w:rsidP="00C01279">
            <w:pPr>
              <w:widowControl w:val="0"/>
              <w:autoSpaceDE w:val="0"/>
              <w:autoSpaceDN w:val="0"/>
              <w:spacing w:before="206" w:after="0" w:line="240" w:lineRule="auto"/>
              <w:ind w:right="167"/>
              <w:rPr>
                <w:rFonts w:ascii="Calibri" w:eastAsia="Calibri" w:hAnsi="Calibri" w:cs="Calibri"/>
                <w:w w:val="105"/>
                <w:kern w:val="0"/>
                <w:sz w:val="18"/>
                <w:szCs w:val="18"/>
                <w14:ligatures w14:val="none"/>
              </w:rPr>
            </w:pPr>
            <w:r w:rsidRPr="00C01279">
              <w:rPr>
                <w:rFonts w:ascii="Calibri" w:eastAsia="Calibri" w:hAnsi="Calibri" w:cs="Calibri"/>
                <w:w w:val="105"/>
                <w:kern w:val="0"/>
                <w:sz w:val="18"/>
                <w:szCs w:val="18"/>
                <w14:ligatures w14:val="none"/>
              </w:rPr>
              <w:t>70%</w:t>
            </w:r>
          </w:p>
        </w:tc>
        <w:tc>
          <w:tcPr>
            <w:tcW w:w="1483" w:type="dxa"/>
            <w:tcBorders>
              <w:top w:val="nil"/>
              <w:left w:val="nil"/>
              <w:bottom w:val="single" w:sz="8" w:space="0" w:color="auto"/>
              <w:right w:val="single" w:sz="8" w:space="0" w:color="auto"/>
            </w:tcBorders>
            <w:tcMar>
              <w:top w:w="0" w:type="dxa"/>
              <w:left w:w="108" w:type="dxa"/>
              <w:bottom w:w="0" w:type="dxa"/>
              <w:right w:w="108" w:type="dxa"/>
            </w:tcMar>
            <w:hideMark/>
          </w:tcPr>
          <w:p w14:paraId="799AD66C" w14:textId="77777777" w:rsidR="00C01279" w:rsidRPr="00C01279" w:rsidRDefault="00C01279" w:rsidP="00C01279">
            <w:pPr>
              <w:widowControl w:val="0"/>
              <w:autoSpaceDE w:val="0"/>
              <w:autoSpaceDN w:val="0"/>
              <w:spacing w:before="206" w:after="0" w:line="240" w:lineRule="auto"/>
              <w:ind w:right="167"/>
              <w:rPr>
                <w:rFonts w:ascii="Calibri" w:eastAsia="Calibri" w:hAnsi="Calibri" w:cs="Calibri"/>
                <w:w w:val="105"/>
                <w:kern w:val="0"/>
                <w:sz w:val="18"/>
                <w:szCs w:val="18"/>
                <w14:ligatures w14:val="none"/>
              </w:rPr>
            </w:pPr>
            <w:r w:rsidRPr="00C01279">
              <w:rPr>
                <w:rFonts w:ascii="Calibri" w:eastAsia="Calibri" w:hAnsi="Calibri" w:cs="Calibri"/>
                <w:w w:val="105"/>
                <w:kern w:val="0"/>
                <w:sz w:val="18"/>
                <w:szCs w:val="18"/>
                <w14:ligatures w14:val="none"/>
              </w:rPr>
              <w:t>70%</w:t>
            </w:r>
          </w:p>
        </w:tc>
      </w:tr>
      <w:tr w:rsidR="00C01279" w:rsidRPr="00C01279" w14:paraId="7253F188" w14:textId="77777777" w:rsidTr="00495C18">
        <w:trPr>
          <w:cantSplit/>
        </w:trPr>
        <w:tc>
          <w:tcPr>
            <w:tcW w:w="15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55D29B" w14:textId="16BDDB16" w:rsidR="00C01279" w:rsidRPr="00C01279" w:rsidRDefault="00C01279" w:rsidP="00C01279">
            <w:pPr>
              <w:widowControl w:val="0"/>
              <w:autoSpaceDE w:val="0"/>
              <w:autoSpaceDN w:val="0"/>
              <w:spacing w:before="206" w:after="0" w:line="240" w:lineRule="auto"/>
              <w:ind w:right="167"/>
              <w:rPr>
                <w:rFonts w:ascii="Calibri" w:eastAsia="Calibri" w:hAnsi="Calibri" w:cs="Calibri"/>
                <w:w w:val="105"/>
                <w:kern w:val="0"/>
                <w:sz w:val="18"/>
                <w:szCs w:val="18"/>
                <w14:ligatures w14:val="none"/>
              </w:rPr>
            </w:pPr>
            <w:r w:rsidRPr="00C01279">
              <w:rPr>
                <w:rFonts w:ascii="Calibri" w:eastAsia="Calibri" w:hAnsi="Calibri" w:cs="Calibri"/>
                <w:w w:val="105"/>
                <w:kern w:val="0"/>
                <w:sz w:val="18"/>
                <w:szCs w:val="18"/>
                <w14:ligatures w14:val="none"/>
              </w:rPr>
              <w:t>Medicare</w:t>
            </w:r>
            <w:r w:rsidRPr="004E7DA0">
              <w:rPr>
                <w:rFonts w:ascii="Calibri" w:eastAsia="Calibri" w:hAnsi="Calibri" w:cs="Calibri"/>
                <w:w w:val="105"/>
                <w:kern w:val="0"/>
                <w:sz w:val="18"/>
                <w:szCs w:val="18"/>
                <w14:ligatures w14:val="none"/>
              </w:rPr>
              <w:t xml:space="preserve"> (including managed care)</w:t>
            </w:r>
          </w:p>
        </w:tc>
        <w:tc>
          <w:tcPr>
            <w:tcW w:w="1126" w:type="dxa"/>
            <w:tcBorders>
              <w:top w:val="nil"/>
              <w:left w:val="nil"/>
              <w:bottom w:val="single" w:sz="8" w:space="0" w:color="auto"/>
              <w:right w:val="single" w:sz="8" w:space="0" w:color="auto"/>
            </w:tcBorders>
            <w:tcMar>
              <w:top w:w="0" w:type="dxa"/>
              <w:left w:w="108" w:type="dxa"/>
              <w:bottom w:w="0" w:type="dxa"/>
              <w:right w:w="108" w:type="dxa"/>
            </w:tcMar>
            <w:hideMark/>
          </w:tcPr>
          <w:p w14:paraId="7D7D4EC9" w14:textId="77777777" w:rsidR="00C01279" w:rsidRPr="00C01279" w:rsidRDefault="00C01279" w:rsidP="00C01279">
            <w:pPr>
              <w:widowControl w:val="0"/>
              <w:autoSpaceDE w:val="0"/>
              <w:autoSpaceDN w:val="0"/>
              <w:spacing w:before="206" w:after="0" w:line="240" w:lineRule="auto"/>
              <w:ind w:right="167"/>
              <w:rPr>
                <w:rFonts w:ascii="Calibri" w:eastAsia="Calibri" w:hAnsi="Calibri" w:cs="Calibri"/>
                <w:w w:val="105"/>
                <w:kern w:val="0"/>
                <w:sz w:val="18"/>
                <w:szCs w:val="18"/>
                <w14:ligatures w14:val="none"/>
              </w:rPr>
            </w:pPr>
            <w:r w:rsidRPr="00C01279">
              <w:rPr>
                <w:rFonts w:ascii="Calibri" w:eastAsia="Calibri" w:hAnsi="Calibri" w:cs="Calibri"/>
                <w:w w:val="105"/>
                <w:kern w:val="0"/>
                <w:sz w:val="18"/>
                <w:szCs w:val="18"/>
                <w14:ligatures w14:val="none"/>
              </w:rPr>
              <w:t>11.82%</w:t>
            </w:r>
          </w:p>
        </w:tc>
        <w:tc>
          <w:tcPr>
            <w:tcW w:w="1152" w:type="dxa"/>
            <w:tcBorders>
              <w:top w:val="nil"/>
              <w:left w:val="nil"/>
              <w:bottom w:val="single" w:sz="8" w:space="0" w:color="auto"/>
              <w:right w:val="single" w:sz="8" w:space="0" w:color="auto"/>
            </w:tcBorders>
            <w:tcMar>
              <w:top w:w="0" w:type="dxa"/>
              <w:left w:w="108" w:type="dxa"/>
              <w:bottom w:w="0" w:type="dxa"/>
              <w:right w:w="108" w:type="dxa"/>
            </w:tcMar>
            <w:hideMark/>
          </w:tcPr>
          <w:p w14:paraId="4B4463FD" w14:textId="77777777" w:rsidR="00C01279" w:rsidRPr="00C01279" w:rsidRDefault="00C01279" w:rsidP="00C01279">
            <w:pPr>
              <w:widowControl w:val="0"/>
              <w:autoSpaceDE w:val="0"/>
              <w:autoSpaceDN w:val="0"/>
              <w:spacing w:before="206" w:after="0" w:line="240" w:lineRule="auto"/>
              <w:ind w:right="167"/>
              <w:rPr>
                <w:rFonts w:ascii="Calibri" w:eastAsia="Calibri" w:hAnsi="Calibri" w:cs="Calibri"/>
                <w:w w:val="105"/>
                <w:kern w:val="0"/>
                <w:sz w:val="18"/>
                <w:szCs w:val="18"/>
                <w14:ligatures w14:val="none"/>
              </w:rPr>
            </w:pPr>
            <w:r w:rsidRPr="00C01279">
              <w:rPr>
                <w:rFonts w:ascii="Calibri" w:eastAsia="Calibri" w:hAnsi="Calibri" w:cs="Calibri"/>
                <w:w w:val="105"/>
                <w:kern w:val="0"/>
                <w:sz w:val="18"/>
                <w:szCs w:val="18"/>
                <w14:ligatures w14:val="none"/>
              </w:rPr>
              <w:t>16.04%</w:t>
            </w:r>
          </w:p>
        </w:tc>
        <w:tc>
          <w:tcPr>
            <w:tcW w:w="1126" w:type="dxa"/>
            <w:tcBorders>
              <w:top w:val="nil"/>
              <w:left w:val="nil"/>
              <w:bottom w:val="single" w:sz="8" w:space="0" w:color="auto"/>
              <w:right w:val="single" w:sz="8" w:space="0" w:color="auto"/>
            </w:tcBorders>
            <w:tcMar>
              <w:top w:w="0" w:type="dxa"/>
              <w:left w:w="108" w:type="dxa"/>
              <w:bottom w:w="0" w:type="dxa"/>
              <w:right w:w="108" w:type="dxa"/>
            </w:tcMar>
            <w:hideMark/>
          </w:tcPr>
          <w:p w14:paraId="19BCBB34" w14:textId="77777777" w:rsidR="00C01279" w:rsidRPr="00C01279" w:rsidRDefault="00C01279" w:rsidP="00C01279">
            <w:pPr>
              <w:widowControl w:val="0"/>
              <w:autoSpaceDE w:val="0"/>
              <w:autoSpaceDN w:val="0"/>
              <w:spacing w:before="206" w:after="0" w:line="240" w:lineRule="auto"/>
              <w:ind w:right="167"/>
              <w:rPr>
                <w:rFonts w:ascii="Calibri" w:eastAsia="Calibri" w:hAnsi="Calibri" w:cs="Calibri"/>
                <w:w w:val="105"/>
                <w:kern w:val="0"/>
                <w:sz w:val="18"/>
                <w:szCs w:val="18"/>
                <w14:ligatures w14:val="none"/>
              </w:rPr>
            </w:pPr>
            <w:r w:rsidRPr="00C01279">
              <w:rPr>
                <w:rFonts w:ascii="Calibri" w:eastAsia="Calibri" w:hAnsi="Calibri" w:cs="Calibri"/>
                <w:w w:val="105"/>
                <w:kern w:val="0"/>
                <w:sz w:val="18"/>
                <w:szCs w:val="18"/>
                <w14:ligatures w14:val="none"/>
              </w:rPr>
              <w:t>13.62%</w:t>
            </w:r>
          </w:p>
        </w:tc>
        <w:tc>
          <w:tcPr>
            <w:tcW w:w="1471" w:type="dxa"/>
            <w:tcBorders>
              <w:top w:val="nil"/>
              <w:left w:val="nil"/>
              <w:bottom w:val="single" w:sz="8" w:space="0" w:color="auto"/>
              <w:right w:val="single" w:sz="8" w:space="0" w:color="auto"/>
            </w:tcBorders>
            <w:tcMar>
              <w:top w:w="0" w:type="dxa"/>
              <w:left w:w="108" w:type="dxa"/>
              <w:bottom w:w="0" w:type="dxa"/>
              <w:right w:w="108" w:type="dxa"/>
            </w:tcMar>
            <w:hideMark/>
          </w:tcPr>
          <w:p w14:paraId="786668A5" w14:textId="77777777" w:rsidR="00C01279" w:rsidRPr="00C01279" w:rsidRDefault="00C01279" w:rsidP="00C01279">
            <w:pPr>
              <w:widowControl w:val="0"/>
              <w:autoSpaceDE w:val="0"/>
              <w:autoSpaceDN w:val="0"/>
              <w:spacing w:before="206" w:after="0" w:line="240" w:lineRule="auto"/>
              <w:ind w:right="167"/>
              <w:rPr>
                <w:rFonts w:ascii="Calibri" w:eastAsia="Calibri" w:hAnsi="Calibri" w:cs="Calibri"/>
                <w:w w:val="105"/>
                <w:kern w:val="0"/>
                <w:sz w:val="18"/>
                <w:szCs w:val="18"/>
                <w14:ligatures w14:val="none"/>
              </w:rPr>
            </w:pPr>
            <w:r w:rsidRPr="00C01279">
              <w:rPr>
                <w:rFonts w:ascii="Calibri" w:eastAsia="Calibri" w:hAnsi="Calibri" w:cs="Calibri"/>
                <w:w w:val="105"/>
                <w:kern w:val="0"/>
                <w:sz w:val="18"/>
                <w:szCs w:val="18"/>
                <w14:ligatures w14:val="none"/>
              </w:rPr>
              <w:t>14%</w:t>
            </w:r>
          </w:p>
        </w:tc>
        <w:tc>
          <w:tcPr>
            <w:tcW w:w="1424" w:type="dxa"/>
            <w:tcBorders>
              <w:top w:val="nil"/>
              <w:left w:val="nil"/>
              <w:bottom w:val="single" w:sz="8" w:space="0" w:color="auto"/>
              <w:right w:val="single" w:sz="8" w:space="0" w:color="auto"/>
            </w:tcBorders>
            <w:tcMar>
              <w:top w:w="0" w:type="dxa"/>
              <w:left w:w="108" w:type="dxa"/>
              <w:bottom w:w="0" w:type="dxa"/>
              <w:right w:w="108" w:type="dxa"/>
            </w:tcMar>
            <w:hideMark/>
          </w:tcPr>
          <w:p w14:paraId="0BC968F9" w14:textId="77777777" w:rsidR="00C01279" w:rsidRPr="00C01279" w:rsidRDefault="00C01279" w:rsidP="00C01279">
            <w:pPr>
              <w:widowControl w:val="0"/>
              <w:autoSpaceDE w:val="0"/>
              <w:autoSpaceDN w:val="0"/>
              <w:spacing w:before="206" w:after="0" w:line="240" w:lineRule="auto"/>
              <w:ind w:right="167"/>
              <w:rPr>
                <w:rFonts w:ascii="Calibri" w:eastAsia="Calibri" w:hAnsi="Calibri" w:cs="Calibri"/>
                <w:w w:val="105"/>
                <w:kern w:val="0"/>
                <w:sz w:val="18"/>
                <w:szCs w:val="18"/>
                <w14:ligatures w14:val="none"/>
              </w:rPr>
            </w:pPr>
            <w:r w:rsidRPr="00C01279">
              <w:rPr>
                <w:rFonts w:ascii="Calibri" w:eastAsia="Calibri" w:hAnsi="Calibri" w:cs="Calibri"/>
                <w:w w:val="105"/>
                <w:kern w:val="0"/>
                <w:sz w:val="18"/>
                <w:szCs w:val="18"/>
                <w14:ligatures w14:val="none"/>
              </w:rPr>
              <w:t>14%</w:t>
            </w:r>
          </w:p>
        </w:tc>
        <w:tc>
          <w:tcPr>
            <w:tcW w:w="1483" w:type="dxa"/>
            <w:tcBorders>
              <w:top w:val="nil"/>
              <w:left w:val="nil"/>
              <w:bottom w:val="single" w:sz="8" w:space="0" w:color="auto"/>
              <w:right w:val="single" w:sz="8" w:space="0" w:color="auto"/>
            </w:tcBorders>
            <w:tcMar>
              <w:top w:w="0" w:type="dxa"/>
              <w:left w:w="108" w:type="dxa"/>
              <w:bottom w:w="0" w:type="dxa"/>
              <w:right w:w="108" w:type="dxa"/>
            </w:tcMar>
            <w:hideMark/>
          </w:tcPr>
          <w:p w14:paraId="48CCC2A4" w14:textId="77777777" w:rsidR="00C01279" w:rsidRPr="00C01279" w:rsidRDefault="00C01279" w:rsidP="00C01279">
            <w:pPr>
              <w:widowControl w:val="0"/>
              <w:autoSpaceDE w:val="0"/>
              <w:autoSpaceDN w:val="0"/>
              <w:spacing w:before="206" w:after="0" w:line="240" w:lineRule="auto"/>
              <w:ind w:right="167"/>
              <w:rPr>
                <w:rFonts w:ascii="Calibri" w:eastAsia="Calibri" w:hAnsi="Calibri" w:cs="Calibri"/>
                <w:w w:val="105"/>
                <w:kern w:val="0"/>
                <w:sz w:val="18"/>
                <w:szCs w:val="18"/>
                <w14:ligatures w14:val="none"/>
              </w:rPr>
            </w:pPr>
            <w:r w:rsidRPr="00C01279">
              <w:rPr>
                <w:rFonts w:ascii="Calibri" w:eastAsia="Calibri" w:hAnsi="Calibri" w:cs="Calibri"/>
                <w:w w:val="105"/>
                <w:kern w:val="0"/>
                <w:sz w:val="18"/>
                <w:szCs w:val="18"/>
                <w14:ligatures w14:val="none"/>
              </w:rPr>
              <w:t>14%</w:t>
            </w:r>
          </w:p>
        </w:tc>
      </w:tr>
      <w:tr w:rsidR="00C01279" w:rsidRPr="00C01279" w14:paraId="5D596586" w14:textId="77777777" w:rsidTr="00495C18">
        <w:trPr>
          <w:cantSplit/>
        </w:trPr>
        <w:tc>
          <w:tcPr>
            <w:tcW w:w="15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65D416" w14:textId="77777777" w:rsidR="00C01279" w:rsidRPr="00C01279" w:rsidRDefault="00C01279" w:rsidP="00C01279">
            <w:pPr>
              <w:widowControl w:val="0"/>
              <w:autoSpaceDE w:val="0"/>
              <w:autoSpaceDN w:val="0"/>
              <w:spacing w:before="206" w:after="0" w:line="240" w:lineRule="auto"/>
              <w:ind w:right="167"/>
              <w:rPr>
                <w:rFonts w:ascii="Calibri" w:eastAsia="Calibri" w:hAnsi="Calibri" w:cs="Calibri"/>
                <w:w w:val="105"/>
                <w:kern w:val="0"/>
                <w:sz w:val="18"/>
                <w:szCs w:val="18"/>
                <w14:ligatures w14:val="none"/>
              </w:rPr>
            </w:pPr>
            <w:r w:rsidRPr="00C01279">
              <w:rPr>
                <w:rFonts w:ascii="Calibri" w:eastAsia="Calibri" w:hAnsi="Calibri" w:cs="Calibri"/>
                <w:w w:val="105"/>
                <w:kern w:val="0"/>
                <w:sz w:val="18"/>
                <w:szCs w:val="18"/>
                <w14:ligatures w14:val="none"/>
              </w:rPr>
              <w:t>Commercial / Other</w:t>
            </w:r>
          </w:p>
        </w:tc>
        <w:tc>
          <w:tcPr>
            <w:tcW w:w="1126" w:type="dxa"/>
            <w:tcBorders>
              <w:top w:val="nil"/>
              <w:left w:val="nil"/>
              <w:bottom w:val="single" w:sz="8" w:space="0" w:color="auto"/>
              <w:right w:val="single" w:sz="8" w:space="0" w:color="auto"/>
            </w:tcBorders>
            <w:tcMar>
              <w:top w:w="0" w:type="dxa"/>
              <w:left w:w="108" w:type="dxa"/>
              <w:bottom w:w="0" w:type="dxa"/>
              <w:right w:w="108" w:type="dxa"/>
            </w:tcMar>
            <w:hideMark/>
          </w:tcPr>
          <w:p w14:paraId="72861632" w14:textId="77777777" w:rsidR="00C01279" w:rsidRPr="00C01279" w:rsidRDefault="00C01279" w:rsidP="00C01279">
            <w:pPr>
              <w:widowControl w:val="0"/>
              <w:autoSpaceDE w:val="0"/>
              <w:autoSpaceDN w:val="0"/>
              <w:spacing w:before="206" w:after="0" w:line="240" w:lineRule="auto"/>
              <w:ind w:right="167"/>
              <w:rPr>
                <w:rFonts w:ascii="Calibri" w:eastAsia="Calibri" w:hAnsi="Calibri" w:cs="Calibri"/>
                <w:w w:val="105"/>
                <w:kern w:val="0"/>
                <w:sz w:val="18"/>
                <w:szCs w:val="18"/>
                <w14:ligatures w14:val="none"/>
              </w:rPr>
            </w:pPr>
            <w:r w:rsidRPr="00C01279">
              <w:rPr>
                <w:rFonts w:ascii="Calibri" w:eastAsia="Calibri" w:hAnsi="Calibri" w:cs="Calibri"/>
                <w:w w:val="105"/>
                <w:kern w:val="0"/>
                <w:sz w:val="18"/>
                <w:szCs w:val="18"/>
                <w14:ligatures w14:val="none"/>
              </w:rPr>
              <w:t>7.54%</w:t>
            </w:r>
          </w:p>
        </w:tc>
        <w:tc>
          <w:tcPr>
            <w:tcW w:w="1152" w:type="dxa"/>
            <w:tcBorders>
              <w:top w:val="nil"/>
              <w:left w:val="nil"/>
              <w:bottom w:val="single" w:sz="8" w:space="0" w:color="auto"/>
              <w:right w:val="single" w:sz="8" w:space="0" w:color="auto"/>
            </w:tcBorders>
            <w:tcMar>
              <w:top w:w="0" w:type="dxa"/>
              <w:left w:w="108" w:type="dxa"/>
              <w:bottom w:w="0" w:type="dxa"/>
              <w:right w:w="108" w:type="dxa"/>
            </w:tcMar>
            <w:hideMark/>
          </w:tcPr>
          <w:p w14:paraId="1D0E83F0" w14:textId="77777777" w:rsidR="00C01279" w:rsidRPr="00C01279" w:rsidRDefault="00C01279" w:rsidP="00C01279">
            <w:pPr>
              <w:widowControl w:val="0"/>
              <w:autoSpaceDE w:val="0"/>
              <w:autoSpaceDN w:val="0"/>
              <w:spacing w:before="206" w:after="0" w:line="240" w:lineRule="auto"/>
              <w:ind w:right="167"/>
              <w:rPr>
                <w:rFonts w:ascii="Calibri" w:eastAsia="Calibri" w:hAnsi="Calibri" w:cs="Calibri"/>
                <w:w w:val="105"/>
                <w:kern w:val="0"/>
                <w:sz w:val="18"/>
                <w:szCs w:val="18"/>
                <w14:ligatures w14:val="none"/>
              </w:rPr>
            </w:pPr>
            <w:r w:rsidRPr="00C01279">
              <w:rPr>
                <w:rFonts w:ascii="Calibri" w:eastAsia="Calibri" w:hAnsi="Calibri" w:cs="Calibri"/>
                <w:w w:val="105"/>
                <w:kern w:val="0"/>
                <w:sz w:val="18"/>
                <w:szCs w:val="18"/>
                <w14:ligatures w14:val="none"/>
              </w:rPr>
              <w:t>6.88%</w:t>
            </w:r>
          </w:p>
        </w:tc>
        <w:tc>
          <w:tcPr>
            <w:tcW w:w="1126" w:type="dxa"/>
            <w:tcBorders>
              <w:top w:val="nil"/>
              <w:left w:val="nil"/>
              <w:bottom w:val="single" w:sz="8" w:space="0" w:color="auto"/>
              <w:right w:val="single" w:sz="8" w:space="0" w:color="auto"/>
            </w:tcBorders>
            <w:tcMar>
              <w:top w:w="0" w:type="dxa"/>
              <w:left w:w="108" w:type="dxa"/>
              <w:bottom w:w="0" w:type="dxa"/>
              <w:right w:w="108" w:type="dxa"/>
            </w:tcMar>
            <w:hideMark/>
          </w:tcPr>
          <w:p w14:paraId="50E846C2" w14:textId="77777777" w:rsidR="00C01279" w:rsidRPr="00C01279" w:rsidRDefault="00C01279" w:rsidP="00C01279">
            <w:pPr>
              <w:widowControl w:val="0"/>
              <w:autoSpaceDE w:val="0"/>
              <w:autoSpaceDN w:val="0"/>
              <w:spacing w:before="206" w:after="0" w:line="240" w:lineRule="auto"/>
              <w:ind w:right="167"/>
              <w:rPr>
                <w:rFonts w:ascii="Calibri" w:eastAsia="Calibri" w:hAnsi="Calibri" w:cs="Calibri"/>
                <w:w w:val="105"/>
                <w:kern w:val="0"/>
                <w:sz w:val="18"/>
                <w:szCs w:val="18"/>
                <w14:ligatures w14:val="none"/>
              </w:rPr>
            </w:pPr>
            <w:r w:rsidRPr="00C01279">
              <w:rPr>
                <w:rFonts w:ascii="Calibri" w:eastAsia="Calibri" w:hAnsi="Calibri" w:cs="Calibri"/>
                <w:w w:val="105"/>
                <w:kern w:val="0"/>
                <w:sz w:val="18"/>
                <w:szCs w:val="18"/>
                <w14:ligatures w14:val="none"/>
              </w:rPr>
              <w:t>7.05%</w:t>
            </w:r>
          </w:p>
        </w:tc>
        <w:tc>
          <w:tcPr>
            <w:tcW w:w="1471" w:type="dxa"/>
            <w:tcBorders>
              <w:top w:val="nil"/>
              <w:left w:val="nil"/>
              <w:bottom w:val="single" w:sz="8" w:space="0" w:color="auto"/>
              <w:right w:val="single" w:sz="8" w:space="0" w:color="auto"/>
            </w:tcBorders>
            <w:tcMar>
              <w:top w:w="0" w:type="dxa"/>
              <w:left w:w="108" w:type="dxa"/>
              <w:bottom w:w="0" w:type="dxa"/>
              <w:right w:w="108" w:type="dxa"/>
            </w:tcMar>
            <w:hideMark/>
          </w:tcPr>
          <w:p w14:paraId="79EF5FA2" w14:textId="77777777" w:rsidR="00C01279" w:rsidRPr="00C01279" w:rsidRDefault="00C01279" w:rsidP="00C01279">
            <w:pPr>
              <w:widowControl w:val="0"/>
              <w:autoSpaceDE w:val="0"/>
              <w:autoSpaceDN w:val="0"/>
              <w:spacing w:before="206" w:after="0" w:line="240" w:lineRule="auto"/>
              <w:ind w:right="167"/>
              <w:rPr>
                <w:rFonts w:ascii="Calibri" w:eastAsia="Calibri" w:hAnsi="Calibri" w:cs="Calibri"/>
                <w:w w:val="105"/>
                <w:kern w:val="0"/>
                <w:sz w:val="18"/>
                <w:szCs w:val="18"/>
                <w14:ligatures w14:val="none"/>
              </w:rPr>
            </w:pPr>
            <w:r w:rsidRPr="00C01279">
              <w:rPr>
                <w:rFonts w:ascii="Calibri" w:eastAsia="Calibri" w:hAnsi="Calibri" w:cs="Calibri"/>
                <w:w w:val="105"/>
                <w:kern w:val="0"/>
                <w:sz w:val="18"/>
                <w:szCs w:val="18"/>
                <w14:ligatures w14:val="none"/>
              </w:rPr>
              <w:t>7%</w:t>
            </w:r>
          </w:p>
        </w:tc>
        <w:tc>
          <w:tcPr>
            <w:tcW w:w="1424" w:type="dxa"/>
            <w:tcBorders>
              <w:top w:val="nil"/>
              <w:left w:val="nil"/>
              <w:bottom w:val="single" w:sz="8" w:space="0" w:color="auto"/>
              <w:right w:val="single" w:sz="8" w:space="0" w:color="auto"/>
            </w:tcBorders>
            <w:tcMar>
              <w:top w:w="0" w:type="dxa"/>
              <w:left w:w="108" w:type="dxa"/>
              <w:bottom w:w="0" w:type="dxa"/>
              <w:right w:w="108" w:type="dxa"/>
            </w:tcMar>
            <w:hideMark/>
          </w:tcPr>
          <w:p w14:paraId="6F34BDEA" w14:textId="77777777" w:rsidR="00C01279" w:rsidRPr="00C01279" w:rsidRDefault="00C01279" w:rsidP="00C01279">
            <w:pPr>
              <w:widowControl w:val="0"/>
              <w:autoSpaceDE w:val="0"/>
              <w:autoSpaceDN w:val="0"/>
              <w:spacing w:before="206" w:after="0" w:line="240" w:lineRule="auto"/>
              <w:ind w:right="167"/>
              <w:rPr>
                <w:rFonts w:ascii="Calibri" w:eastAsia="Calibri" w:hAnsi="Calibri" w:cs="Calibri"/>
                <w:w w:val="105"/>
                <w:kern w:val="0"/>
                <w:sz w:val="18"/>
                <w:szCs w:val="18"/>
                <w14:ligatures w14:val="none"/>
              </w:rPr>
            </w:pPr>
            <w:r w:rsidRPr="00C01279">
              <w:rPr>
                <w:rFonts w:ascii="Calibri" w:eastAsia="Calibri" w:hAnsi="Calibri" w:cs="Calibri"/>
                <w:w w:val="105"/>
                <w:kern w:val="0"/>
                <w:sz w:val="18"/>
                <w:szCs w:val="18"/>
                <w14:ligatures w14:val="none"/>
              </w:rPr>
              <w:t>7%</w:t>
            </w:r>
          </w:p>
        </w:tc>
        <w:tc>
          <w:tcPr>
            <w:tcW w:w="1483" w:type="dxa"/>
            <w:tcBorders>
              <w:top w:val="nil"/>
              <w:left w:val="nil"/>
              <w:bottom w:val="single" w:sz="8" w:space="0" w:color="auto"/>
              <w:right w:val="single" w:sz="8" w:space="0" w:color="auto"/>
            </w:tcBorders>
            <w:tcMar>
              <w:top w:w="0" w:type="dxa"/>
              <w:left w:w="108" w:type="dxa"/>
              <w:bottom w:w="0" w:type="dxa"/>
              <w:right w:w="108" w:type="dxa"/>
            </w:tcMar>
            <w:hideMark/>
          </w:tcPr>
          <w:p w14:paraId="5566A1C8" w14:textId="77777777" w:rsidR="00C01279" w:rsidRPr="00C01279" w:rsidRDefault="00C01279" w:rsidP="00C01279">
            <w:pPr>
              <w:widowControl w:val="0"/>
              <w:autoSpaceDE w:val="0"/>
              <w:autoSpaceDN w:val="0"/>
              <w:spacing w:before="206" w:after="0" w:line="240" w:lineRule="auto"/>
              <w:ind w:right="167"/>
              <w:rPr>
                <w:rFonts w:ascii="Calibri" w:eastAsia="Calibri" w:hAnsi="Calibri" w:cs="Calibri"/>
                <w:w w:val="105"/>
                <w:kern w:val="0"/>
                <w:sz w:val="18"/>
                <w:szCs w:val="18"/>
                <w14:ligatures w14:val="none"/>
              </w:rPr>
            </w:pPr>
            <w:r w:rsidRPr="00C01279">
              <w:rPr>
                <w:rFonts w:ascii="Calibri" w:eastAsia="Calibri" w:hAnsi="Calibri" w:cs="Calibri"/>
                <w:w w:val="105"/>
                <w:kern w:val="0"/>
                <w:sz w:val="18"/>
                <w:szCs w:val="18"/>
                <w14:ligatures w14:val="none"/>
              </w:rPr>
              <w:t>7%</w:t>
            </w:r>
          </w:p>
        </w:tc>
      </w:tr>
      <w:tr w:rsidR="00C01279" w:rsidRPr="00C01279" w14:paraId="311E0C1B" w14:textId="77777777" w:rsidTr="00495C18">
        <w:trPr>
          <w:cantSplit/>
        </w:trPr>
        <w:tc>
          <w:tcPr>
            <w:tcW w:w="15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B0E84E" w14:textId="77777777" w:rsidR="00C01279" w:rsidRPr="00C01279" w:rsidRDefault="00C01279" w:rsidP="00C01279">
            <w:pPr>
              <w:widowControl w:val="0"/>
              <w:autoSpaceDE w:val="0"/>
              <w:autoSpaceDN w:val="0"/>
              <w:spacing w:before="206" w:after="0" w:line="240" w:lineRule="auto"/>
              <w:ind w:right="167"/>
              <w:rPr>
                <w:rFonts w:ascii="Calibri" w:eastAsia="Calibri" w:hAnsi="Calibri" w:cs="Calibri"/>
                <w:w w:val="105"/>
                <w:kern w:val="0"/>
                <w:sz w:val="18"/>
                <w:szCs w:val="18"/>
                <w14:ligatures w14:val="none"/>
              </w:rPr>
            </w:pPr>
            <w:r w:rsidRPr="00C01279">
              <w:rPr>
                <w:rFonts w:ascii="Calibri" w:eastAsia="Calibri" w:hAnsi="Calibri" w:cs="Calibri"/>
                <w:w w:val="105"/>
                <w:kern w:val="0"/>
                <w:sz w:val="18"/>
                <w:szCs w:val="18"/>
                <w14:ligatures w14:val="none"/>
              </w:rPr>
              <w:t>Private Pay</w:t>
            </w:r>
          </w:p>
        </w:tc>
        <w:tc>
          <w:tcPr>
            <w:tcW w:w="1126" w:type="dxa"/>
            <w:tcBorders>
              <w:top w:val="nil"/>
              <w:left w:val="nil"/>
              <w:bottom w:val="single" w:sz="8" w:space="0" w:color="auto"/>
              <w:right w:val="single" w:sz="8" w:space="0" w:color="auto"/>
            </w:tcBorders>
            <w:tcMar>
              <w:top w:w="0" w:type="dxa"/>
              <w:left w:w="108" w:type="dxa"/>
              <w:bottom w:w="0" w:type="dxa"/>
              <w:right w:w="108" w:type="dxa"/>
            </w:tcMar>
            <w:hideMark/>
          </w:tcPr>
          <w:p w14:paraId="3ACCD8C5" w14:textId="77777777" w:rsidR="00C01279" w:rsidRPr="00C01279" w:rsidRDefault="00C01279" w:rsidP="00C01279">
            <w:pPr>
              <w:widowControl w:val="0"/>
              <w:autoSpaceDE w:val="0"/>
              <w:autoSpaceDN w:val="0"/>
              <w:spacing w:before="206" w:after="0" w:line="240" w:lineRule="auto"/>
              <w:ind w:right="167"/>
              <w:rPr>
                <w:rFonts w:ascii="Calibri" w:eastAsia="Calibri" w:hAnsi="Calibri" w:cs="Calibri"/>
                <w:w w:val="105"/>
                <w:kern w:val="0"/>
                <w:sz w:val="18"/>
                <w:szCs w:val="18"/>
                <w14:ligatures w14:val="none"/>
              </w:rPr>
            </w:pPr>
            <w:r w:rsidRPr="00C01279">
              <w:rPr>
                <w:rFonts w:ascii="Calibri" w:eastAsia="Calibri" w:hAnsi="Calibri" w:cs="Calibri"/>
                <w:w w:val="105"/>
                <w:kern w:val="0"/>
                <w:sz w:val="18"/>
                <w:szCs w:val="18"/>
                <w14:ligatures w14:val="none"/>
              </w:rPr>
              <w:t>6.17%</w:t>
            </w:r>
          </w:p>
        </w:tc>
        <w:tc>
          <w:tcPr>
            <w:tcW w:w="1152" w:type="dxa"/>
            <w:tcBorders>
              <w:top w:val="nil"/>
              <w:left w:val="nil"/>
              <w:bottom w:val="single" w:sz="8" w:space="0" w:color="auto"/>
              <w:right w:val="single" w:sz="8" w:space="0" w:color="auto"/>
            </w:tcBorders>
            <w:tcMar>
              <w:top w:w="0" w:type="dxa"/>
              <w:left w:w="108" w:type="dxa"/>
              <w:bottom w:w="0" w:type="dxa"/>
              <w:right w:w="108" w:type="dxa"/>
            </w:tcMar>
            <w:hideMark/>
          </w:tcPr>
          <w:p w14:paraId="5FA4CEA3" w14:textId="77777777" w:rsidR="00C01279" w:rsidRPr="00C01279" w:rsidRDefault="00C01279" w:rsidP="00C01279">
            <w:pPr>
              <w:widowControl w:val="0"/>
              <w:autoSpaceDE w:val="0"/>
              <w:autoSpaceDN w:val="0"/>
              <w:spacing w:before="206" w:after="0" w:line="240" w:lineRule="auto"/>
              <w:ind w:right="167"/>
              <w:rPr>
                <w:rFonts w:ascii="Calibri" w:eastAsia="Calibri" w:hAnsi="Calibri" w:cs="Calibri"/>
                <w:w w:val="105"/>
                <w:kern w:val="0"/>
                <w:sz w:val="18"/>
                <w:szCs w:val="18"/>
                <w14:ligatures w14:val="none"/>
              </w:rPr>
            </w:pPr>
            <w:r w:rsidRPr="00C01279">
              <w:rPr>
                <w:rFonts w:ascii="Calibri" w:eastAsia="Calibri" w:hAnsi="Calibri" w:cs="Calibri"/>
                <w:w w:val="105"/>
                <w:kern w:val="0"/>
                <w:sz w:val="18"/>
                <w:szCs w:val="18"/>
                <w14:ligatures w14:val="none"/>
              </w:rPr>
              <w:t>6.71%</w:t>
            </w:r>
          </w:p>
        </w:tc>
        <w:tc>
          <w:tcPr>
            <w:tcW w:w="1126" w:type="dxa"/>
            <w:tcBorders>
              <w:top w:val="nil"/>
              <w:left w:val="nil"/>
              <w:bottom w:val="single" w:sz="8" w:space="0" w:color="auto"/>
              <w:right w:val="single" w:sz="8" w:space="0" w:color="auto"/>
            </w:tcBorders>
            <w:tcMar>
              <w:top w:w="0" w:type="dxa"/>
              <w:left w:w="108" w:type="dxa"/>
              <w:bottom w:w="0" w:type="dxa"/>
              <w:right w:w="108" w:type="dxa"/>
            </w:tcMar>
            <w:hideMark/>
          </w:tcPr>
          <w:p w14:paraId="50983195" w14:textId="77777777" w:rsidR="00C01279" w:rsidRPr="00C01279" w:rsidRDefault="00C01279" w:rsidP="00C01279">
            <w:pPr>
              <w:widowControl w:val="0"/>
              <w:autoSpaceDE w:val="0"/>
              <w:autoSpaceDN w:val="0"/>
              <w:spacing w:before="206" w:after="0" w:line="240" w:lineRule="auto"/>
              <w:ind w:right="167"/>
              <w:rPr>
                <w:rFonts w:ascii="Calibri" w:eastAsia="Calibri" w:hAnsi="Calibri" w:cs="Calibri"/>
                <w:w w:val="105"/>
                <w:kern w:val="0"/>
                <w:sz w:val="18"/>
                <w:szCs w:val="18"/>
                <w14:ligatures w14:val="none"/>
              </w:rPr>
            </w:pPr>
            <w:r w:rsidRPr="00C01279">
              <w:rPr>
                <w:rFonts w:ascii="Calibri" w:eastAsia="Calibri" w:hAnsi="Calibri" w:cs="Calibri"/>
                <w:w w:val="105"/>
                <w:kern w:val="0"/>
                <w:sz w:val="18"/>
                <w:szCs w:val="18"/>
                <w14:ligatures w14:val="none"/>
              </w:rPr>
              <w:t>8.45%</w:t>
            </w:r>
          </w:p>
        </w:tc>
        <w:tc>
          <w:tcPr>
            <w:tcW w:w="1471" w:type="dxa"/>
            <w:tcBorders>
              <w:top w:val="nil"/>
              <w:left w:val="nil"/>
              <w:bottom w:val="single" w:sz="8" w:space="0" w:color="auto"/>
              <w:right w:val="single" w:sz="8" w:space="0" w:color="auto"/>
            </w:tcBorders>
            <w:tcMar>
              <w:top w:w="0" w:type="dxa"/>
              <w:left w:w="108" w:type="dxa"/>
              <w:bottom w:w="0" w:type="dxa"/>
              <w:right w:w="108" w:type="dxa"/>
            </w:tcMar>
            <w:hideMark/>
          </w:tcPr>
          <w:p w14:paraId="79B31052" w14:textId="77777777" w:rsidR="00C01279" w:rsidRPr="00C01279" w:rsidRDefault="00C01279" w:rsidP="00C01279">
            <w:pPr>
              <w:widowControl w:val="0"/>
              <w:autoSpaceDE w:val="0"/>
              <w:autoSpaceDN w:val="0"/>
              <w:spacing w:before="206" w:after="0" w:line="240" w:lineRule="auto"/>
              <w:ind w:right="167"/>
              <w:rPr>
                <w:rFonts w:ascii="Calibri" w:eastAsia="Calibri" w:hAnsi="Calibri" w:cs="Calibri"/>
                <w:w w:val="105"/>
                <w:kern w:val="0"/>
                <w:sz w:val="18"/>
                <w:szCs w:val="18"/>
                <w14:ligatures w14:val="none"/>
              </w:rPr>
            </w:pPr>
            <w:r w:rsidRPr="00C01279">
              <w:rPr>
                <w:rFonts w:ascii="Calibri" w:eastAsia="Calibri" w:hAnsi="Calibri" w:cs="Calibri"/>
                <w:w w:val="105"/>
                <w:kern w:val="0"/>
                <w:sz w:val="18"/>
                <w:szCs w:val="18"/>
                <w14:ligatures w14:val="none"/>
              </w:rPr>
              <w:t>9%</w:t>
            </w:r>
          </w:p>
        </w:tc>
        <w:tc>
          <w:tcPr>
            <w:tcW w:w="1424" w:type="dxa"/>
            <w:tcBorders>
              <w:top w:val="nil"/>
              <w:left w:val="nil"/>
              <w:bottom w:val="single" w:sz="8" w:space="0" w:color="auto"/>
              <w:right w:val="single" w:sz="8" w:space="0" w:color="auto"/>
            </w:tcBorders>
            <w:tcMar>
              <w:top w:w="0" w:type="dxa"/>
              <w:left w:w="108" w:type="dxa"/>
              <w:bottom w:w="0" w:type="dxa"/>
              <w:right w:w="108" w:type="dxa"/>
            </w:tcMar>
            <w:hideMark/>
          </w:tcPr>
          <w:p w14:paraId="658608E8" w14:textId="77777777" w:rsidR="00C01279" w:rsidRPr="00C01279" w:rsidRDefault="00C01279" w:rsidP="00C01279">
            <w:pPr>
              <w:widowControl w:val="0"/>
              <w:autoSpaceDE w:val="0"/>
              <w:autoSpaceDN w:val="0"/>
              <w:spacing w:before="206" w:after="0" w:line="240" w:lineRule="auto"/>
              <w:ind w:right="167"/>
              <w:rPr>
                <w:rFonts w:ascii="Calibri" w:eastAsia="Calibri" w:hAnsi="Calibri" w:cs="Calibri"/>
                <w:w w:val="105"/>
                <w:kern w:val="0"/>
                <w:sz w:val="18"/>
                <w:szCs w:val="18"/>
                <w14:ligatures w14:val="none"/>
              </w:rPr>
            </w:pPr>
            <w:r w:rsidRPr="00C01279">
              <w:rPr>
                <w:rFonts w:ascii="Calibri" w:eastAsia="Calibri" w:hAnsi="Calibri" w:cs="Calibri"/>
                <w:w w:val="105"/>
                <w:kern w:val="0"/>
                <w:sz w:val="18"/>
                <w:szCs w:val="18"/>
                <w14:ligatures w14:val="none"/>
              </w:rPr>
              <w:t>9%</w:t>
            </w:r>
          </w:p>
        </w:tc>
        <w:tc>
          <w:tcPr>
            <w:tcW w:w="1483" w:type="dxa"/>
            <w:tcBorders>
              <w:top w:val="nil"/>
              <w:left w:val="nil"/>
              <w:bottom w:val="single" w:sz="8" w:space="0" w:color="auto"/>
              <w:right w:val="single" w:sz="8" w:space="0" w:color="auto"/>
            </w:tcBorders>
            <w:tcMar>
              <w:top w:w="0" w:type="dxa"/>
              <w:left w:w="108" w:type="dxa"/>
              <w:bottom w:w="0" w:type="dxa"/>
              <w:right w:w="108" w:type="dxa"/>
            </w:tcMar>
            <w:hideMark/>
          </w:tcPr>
          <w:p w14:paraId="62109481" w14:textId="77777777" w:rsidR="00C01279" w:rsidRPr="00C01279" w:rsidRDefault="00C01279" w:rsidP="00C01279">
            <w:pPr>
              <w:widowControl w:val="0"/>
              <w:autoSpaceDE w:val="0"/>
              <w:autoSpaceDN w:val="0"/>
              <w:spacing w:before="206" w:after="0" w:line="240" w:lineRule="auto"/>
              <w:ind w:right="167"/>
              <w:rPr>
                <w:rFonts w:ascii="Calibri" w:eastAsia="Calibri" w:hAnsi="Calibri" w:cs="Calibri"/>
                <w:w w:val="105"/>
                <w:kern w:val="0"/>
                <w:sz w:val="18"/>
                <w:szCs w:val="18"/>
                <w14:ligatures w14:val="none"/>
              </w:rPr>
            </w:pPr>
            <w:r w:rsidRPr="00C01279">
              <w:rPr>
                <w:rFonts w:ascii="Calibri" w:eastAsia="Calibri" w:hAnsi="Calibri" w:cs="Calibri"/>
                <w:w w:val="105"/>
                <w:kern w:val="0"/>
                <w:sz w:val="18"/>
                <w:szCs w:val="18"/>
                <w14:ligatures w14:val="none"/>
              </w:rPr>
              <w:t>9%</w:t>
            </w:r>
          </w:p>
        </w:tc>
      </w:tr>
      <w:tr w:rsidR="00C01279" w:rsidRPr="00C01279" w14:paraId="06409518" w14:textId="77777777" w:rsidTr="00495C18">
        <w:trPr>
          <w:cantSplit/>
        </w:trPr>
        <w:tc>
          <w:tcPr>
            <w:tcW w:w="15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C32938" w14:textId="77777777" w:rsidR="00C01279" w:rsidRPr="00C01279" w:rsidRDefault="00C01279" w:rsidP="00C01279">
            <w:pPr>
              <w:widowControl w:val="0"/>
              <w:autoSpaceDE w:val="0"/>
              <w:autoSpaceDN w:val="0"/>
              <w:spacing w:before="206" w:after="0" w:line="240" w:lineRule="auto"/>
              <w:ind w:right="167"/>
              <w:rPr>
                <w:rFonts w:ascii="Calibri" w:eastAsia="Calibri" w:hAnsi="Calibri" w:cs="Calibri"/>
                <w:b/>
                <w:bCs/>
                <w:w w:val="105"/>
                <w:kern w:val="0"/>
                <w:sz w:val="18"/>
                <w:szCs w:val="18"/>
                <w14:ligatures w14:val="none"/>
              </w:rPr>
            </w:pPr>
            <w:r w:rsidRPr="00C01279">
              <w:rPr>
                <w:rFonts w:ascii="Calibri" w:eastAsia="Calibri" w:hAnsi="Calibri" w:cs="Calibri"/>
                <w:b/>
                <w:bCs/>
                <w:w w:val="105"/>
                <w:kern w:val="0"/>
                <w:sz w:val="18"/>
                <w:szCs w:val="18"/>
                <w14:ligatures w14:val="none"/>
              </w:rPr>
              <w:t>Total</w:t>
            </w:r>
          </w:p>
        </w:tc>
        <w:tc>
          <w:tcPr>
            <w:tcW w:w="1126" w:type="dxa"/>
            <w:tcBorders>
              <w:top w:val="nil"/>
              <w:left w:val="nil"/>
              <w:bottom w:val="single" w:sz="8" w:space="0" w:color="auto"/>
              <w:right w:val="single" w:sz="8" w:space="0" w:color="auto"/>
            </w:tcBorders>
            <w:tcMar>
              <w:top w:w="0" w:type="dxa"/>
              <w:left w:w="108" w:type="dxa"/>
              <w:bottom w:w="0" w:type="dxa"/>
              <w:right w:w="108" w:type="dxa"/>
            </w:tcMar>
            <w:hideMark/>
          </w:tcPr>
          <w:p w14:paraId="22113924" w14:textId="77777777" w:rsidR="00C01279" w:rsidRPr="00C01279" w:rsidRDefault="00C01279" w:rsidP="00C01279">
            <w:pPr>
              <w:widowControl w:val="0"/>
              <w:autoSpaceDE w:val="0"/>
              <w:autoSpaceDN w:val="0"/>
              <w:spacing w:before="206" w:after="0" w:line="240" w:lineRule="auto"/>
              <w:ind w:right="167"/>
              <w:rPr>
                <w:rFonts w:ascii="Calibri" w:eastAsia="Calibri" w:hAnsi="Calibri" w:cs="Calibri"/>
                <w:b/>
                <w:bCs/>
                <w:w w:val="105"/>
                <w:kern w:val="0"/>
                <w:sz w:val="18"/>
                <w:szCs w:val="18"/>
                <w14:ligatures w14:val="none"/>
              </w:rPr>
            </w:pPr>
            <w:r w:rsidRPr="00C01279">
              <w:rPr>
                <w:rFonts w:ascii="Calibri" w:eastAsia="Calibri" w:hAnsi="Calibri" w:cs="Calibri"/>
                <w:b/>
                <w:bCs/>
                <w:w w:val="105"/>
                <w:kern w:val="0"/>
                <w:sz w:val="18"/>
                <w:szCs w:val="18"/>
                <w14:ligatures w14:val="none"/>
              </w:rPr>
              <w:t>100%</w:t>
            </w:r>
          </w:p>
        </w:tc>
        <w:tc>
          <w:tcPr>
            <w:tcW w:w="1152" w:type="dxa"/>
            <w:tcBorders>
              <w:top w:val="nil"/>
              <w:left w:val="nil"/>
              <w:bottom w:val="single" w:sz="8" w:space="0" w:color="auto"/>
              <w:right w:val="single" w:sz="8" w:space="0" w:color="auto"/>
            </w:tcBorders>
            <w:tcMar>
              <w:top w:w="0" w:type="dxa"/>
              <w:left w:w="108" w:type="dxa"/>
              <w:bottom w:w="0" w:type="dxa"/>
              <w:right w:w="108" w:type="dxa"/>
            </w:tcMar>
            <w:hideMark/>
          </w:tcPr>
          <w:p w14:paraId="09C9CDDB" w14:textId="77777777" w:rsidR="00C01279" w:rsidRPr="00C01279" w:rsidRDefault="00C01279" w:rsidP="00C01279">
            <w:pPr>
              <w:widowControl w:val="0"/>
              <w:autoSpaceDE w:val="0"/>
              <w:autoSpaceDN w:val="0"/>
              <w:spacing w:before="206" w:after="0" w:line="240" w:lineRule="auto"/>
              <w:ind w:right="167"/>
              <w:rPr>
                <w:rFonts w:ascii="Calibri" w:eastAsia="Calibri" w:hAnsi="Calibri" w:cs="Calibri"/>
                <w:b/>
                <w:bCs/>
                <w:w w:val="105"/>
                <w:kern w:val="0"/>
                <w:sz w:val="18"/>
                <w:szCs w:val="18"/>
                <w14:ligatures w14:val="none"/>
              </w:rPr>
            </w:pPr>
            <w:r w:rsidRPr="00C01279">
              <w:rPr>
                <w:rFonts w:ascii="Calibri" w:eastAsia="Calibri" w:hAnsi="Calibri" w:cs="Calibri"/>
                <w:b/>
                <w:bCs/>
                <w:w w:val="105"/>
                <w:kern w:val="0"/>
                <w:sz w:val="18"/>
                <w:szCs w:val="18"/>
                <w14:ligatures w14:val="none"/>
              </w:rPr>
              <w:t>100%</w:t>
            </w:r>
          </w:p>
        </w:tc>
        <w:tc>
          <w:tcPr>
            <w:tcW w:w="1126" w:type="dxa"/>
            <w:tcBorders>
              <w:top w:val="nil"/>
              <w:left w:val="nil"/>
              <w:bottom w:val="single" w:sz="8" w:space="0" w:color="auto"/>
              <w:right w:val="single" w:sz="8" w:space="0" w:color="auto"/>
            </w:tcBorders>
            <w:tcMar>
              <w:top w:w="0" w:type="dxa"/>
              <w:left w:w="108" w:type="dxa"/>
              <w:bottom w:w="0" w:type="dxa"/>
              <w:right w:w="108" w:type="dxa"/>
            </w:tcMar>
            <w:hideMark/>
          </w:tcPr>
          <w:p w14:paraId="1DEB11BE" w14:textId="77777777" w:rsidR="00C01279" w:rsidRPr="00C01279" w:rsidRDefault="00C01279" w:rsidP="00C01279">
            <w:pPr>
              <w:widowControl w:val="0"/>
              <w:autoSpaceDE w:val="0"/>
              <w:autoSpaceDN w:val="0"/>
              <w:spacing w:before="206" w:after="0" w:line="240" w:lineRule="auto"/>
              <w:ind w:right="167"/>
              <w:rPr>
                <w:rFonts w:ascii="Calibri" w:eastAsia="Calibri" w:hAnsi="Calibri" w:cs="Calibri"/>
                <w:b/>
                <w:bCs/>
                <w:w w:val="105"/>
                <w:kern w:val="0"/>
                <w:sz w:val="18"/>
                <w:szCs w:val="18"/>
                <w14:ligatures w14:val="none"/>
              </w:rPr>
            </w:pPr>
            <w:r w:rsidRPr="00C01279">
              <w:rPr>
                <w:rFonts w:ascii="Calibri" w:eastAsia="Calibri" w:hAnsi="Calibri" w:cs="Calibri"/>
                <w:b/>
                <w:bCs/>
                <w:w w:val="105"/>
                <w:kern w:val="0"/>
                <w:sz w:val="18"/>
                <w:szCs w:val="18"/>
                <w14:ligatures w14:val="none"/>
              </w:rPr>
              <w:t>100%</w:t>
            </w:r>
          </w:p>
        </w:tc>
        <w:tc>
          <w:tcPr>
            <w:tcW w:w="1471" w:type="dxa"/>
            <w:tcBorders>
              <w:top w:val="nil"/>
              <w:left w:val="nil"/>
              <w:bottom w:val="single" w:sz="8" w:space="0" w:color="auto"/>
              <w:right w:val="single" w:sz="8" w:space="0" w:color="auto"/>
            </w:tcBorders>
            <w:tcMar>
              <w:top w:w="0" w:type="dxa"/>
              <w:left w:w="108" w:type="dxa"/>
              <w:bottom w:w="0" w:type="dxa"/>
              <w:right w:w="108" w:type="dxa"/>
            </w:tcMar>
            <w:hideMark/>
          </w:tcPr>
          <w:p w14:paraId="5E146EED" w14:textId="77777777" w:rsidR="00C01279" w:rsidRPr="00C01279" w:rsidRDefault="00C01279" w:rsidP="00C01279">
            <w:pPr>
              <w:widowControl w:val="0"/>
              <w:autoSpaceDE w:val="0"/>
              <w:autoSpaceDN w:val="0"/>
              <w:spacing w:before="206" w:after="0" w:line="240" w:lineRule="auto"/>
              <w:ind w:right="167"/>
              <w:rPr>
                <w:rFonts w:ascii="Calibri" w:eastAsia="Calibri" w:hAnsi="Calibri" w:cs="Calibri"/>
                <w:b/>
                <w:bCs/>
                <w:w w:val="105"/>
                <w:kern w:val="0"/>
                <w:sz w:val="18"/>
                <w:szCs w:val="18"/>
                <w14:ligatures w14:val="none"/>
              </w:rPr>
            </w:pPr>
            <w:r w:rsidRPr="00C01279">
              <w:rPr>
                <w:rFonts w:ascii="Calibri" w:eastAsia="Calibri" w:hAnsi="Calibri" w:cs="Calibri"/>
                <w:b/>
                <w:bCs/>
                <w:w w:val="105"/>
                <w:kern w:val="0"/>
                <w:sz w:val="18"/>
                <w:szCs w:val="18"/>
                <w14:ligatures w14:val="none"/>
              </w:rPr>
              <w:t>100%</w:t>
            </w:r>
          </w:p>
        </w:tc>
        <w:tc>
          <w:tcPr>
            <w:tcW w:w="1424" w:type="dxa"/>
            <w:tcBorders>
              <w:top w:val="nil"/>
              <w:left w:val="nil"/>
              <w:bottom w:val="single" w:sz="8" w:space="0" w:color="auto"/>
              <w:right w:val="single" w:sz="8" w:space="0" w:color="auto"/>
            </w:tcBorders>
            <w:tcMar>
              <w:top w:w="0" w:type="dxa"/>
              <w:left w:w="108" w:type="dxa"/>
              <w:bottom w:w="0" w:type="dxa"/>
              <w:right w:w="108" w:type="dxa"/>
            </w:tcMar>
            <w:hideMark/>
          </w:tcPr>
          <w:p w14:paraId="50F0702F" w14:textId="77777777" w:rsidR="00C01279" w:rsidRPr="00C01279" w:rsidRDefault="00C01279" w:rsidP="00C01279">
            <w:pPr>
              <w:widowControl w:val="0"/>
              <w:autoSpaceDE w:val="0"/>
              <w:autoSpaceDN w:val="0"/>
              <w:spacing w:before="206" w:after="0" w:line="240" w:lineRule="auto"/>
              <w:ind w:right="167"/>
              <w:rPr>
                <w:rFonts w:ascii="Calibri" w:eastAsia="Calibri" w:hAnsi="Calibri" w:cs="Calibri"/>
                <w:b/>
                <w:bCs/>
                <w:w w:val="105"/>
                <w:kern w:val="0"/>
                <w:sz w:val="18"/>
                <w:szCs w:val="18"/>
                <w14:ligatures w14:val="none"/>
              </w:rPr>
            </w:pPr>
            <w:r w:rsidRPr="00C01279">
              <w:rPr>
                <w:rFonts w:ascii="Calibri" w:eastAsia="Calibri" w:hAnsi="Calibri" w:cs="Calibri"/>
                <w:b/>
                <w:bCs/>
                <w:w w:val="105"/>
                <w:kern w:val="0"/>
                <w:sz w:val="18"/>
                <w:szCs w:val="18"/>
                <w14:ligatures w14:val="none"/>
              </w:rPr>
              <w:t>100%</w:t>
            </w:r>
          </w:p>
        </w:tc>
        <w:tc>
          <w:tcPr>
            <w:tcW w:w="1483" w:type="dxa"/>
            <w:tcBorders>
              <w:top w:val="nil"/>
              <w:left w:val="nil"/>
              <w:bottom w:val="single" w:sz="8" w:space="0" w:color="auto"/>
              <w:right w:val="single" w:sz="8" w:space="0" w:color="auto"/>
            </w:tcBorders>
            <w:tcMar>
              <w:top w:w="0" w:type="dxa"/>
              <w:left w:w="108" w:type="dxa"/>
              <w:bottom w:w="0" w:type="dxa"/>
              <w:right w:w="108" w:type="dxa"/>
            </w:tcMar>
            <w:hideMark/>
          </w:tcPr>
          <w:p w14:paraId="330C9F1B" w14:textId="77777777" w:rsidR="00C01279" w:rsidRPr="00C01279" w:rsidRDefault="00C01279" w:rsidP="00C01279">
            <w:pPr>
              <w:widowControl w:val="0"/>
              <w:autoSpaceDE w:val="0"/>
              <w:autoSpaceDN w:val="0"/>
              <w:spacing w:before="206" w:after="0" w:line="240" w:lineRule="auto"/>
              <w:ind w:right="167"/>
              <w:rPr>
                <w:rFonts w:ascii="Calibri" w:eastAsia="Calibri" w:hAnsi="Calibri" w:cs="Calibri"/>
                <w:b/>
                <w:bCs/>
                <w:w w:val="105"/>
                <w:kern w:val="0"/>
                <w:sz w:val="18"/>
                <w:szCs w:val="18"/>
                <w14:ligatures w14:val="none"/>
              </w:rPr>
            </w:pPr>
            <w:r w:rsidRPr="00C01279">
              <w:rPr>
                <w:rFonts w:ascii="Calibri" w:eastAsia="Calibri" w:hAnsi="Calibri" w:cs="Calibri"/>
                <w:b/>
                <w:bCs/>
                <w:w w:val="105"/>
                <w:kern w:val="0"/>
                <w:sz w:val="18"/>
                <w:szCs w:val="18"/>
                <w14:ligatures w14:val="none"/>
              </w:rPr>
              <w:t>100%</w:t>
            </w:r>
          </w:p>
        </w:tc>
      </w:tr>
    </w:tbl>
    <w:p w14:paraId="348BAF71" w14:textId="7BC99D42" w:rsidR="005131B4" w:rsidRPr="00F77D7D" w:rsidRDefault="005131B4" w:rsidP="00F77D7D">
      <w:pPr>
        <w:widowControl w:val="0"/>
        <w:autoSpaceDE w:val="0"/>
        <w:autoSpaceDN w:val="0"/>
        <w:spacing w:before="155" w:after="0" w:line="240" w:lineRule="auto"/>
        <w:ind w:right="167"/>
        <w:rPr>
          <w:rFonts w:ascii="Calibri" w:eastAsia="Calibri" w:hAnsi="Calibri" w:cs="Calibri"/>
          <w:b/>
          <w:bCs/>
          <w:kern w:val="0"/>
          <w:sz w:val="23"/>
          <w:szCs w:val="23"/>
          <w14:ligatures w14:val="none"/>
        </w:rPr>
      </w:pPr>
      <w:r w:rsidRPr="00F77D7D">
        <w:rPr>
          <w:rFonts w:ascii="Calibri" w:eastAsia="Calibri" w:hAnsi="Calibri" w:cs="Calibri"/>
          <w:b/>
          <w:bCs/>
          <w:kern w:val="0"/>
          <w:sz w:val="23"/>
          <w:szCs w:val="23"/>
          <w14:ligatures w14:val="none"/>
        </w:rPr>
        <w:lastRenderedPageBreak/>
        <w:t xml:space="preserve">The Proposed </w:t>
      </w:r>
      <w:r w:rsidR="00084933" w:rsidRPr="00F77D7D">
        <w:rPr>
          <w:rFonts w:ascii="Calibri" w:eastAsia="Calibri" w:hAnsi="Calibri" w:cs="Calibri"/>
          <w:b/>
          <w:bCs/>
          <w:kern w:val="0"/>
          <w:sz w:val="23"/>
          <w:szCs w:val="23"/>
          <w14:ligatures w14:val="none"/>
        </w:rPr>
        <w:t xml:space="preserve">LTCF </w:t>
      </w:r>
      <w:r w:rsidR="00D322E5" w:rsidRPr="00F77D7D">
        <w:rPr>
          <w:rFonts w:ascii="Calibri" w:eastAsia="Calibri" w:hAnsi="Calibri" w:cs="Calibri"/>
          <w:b/>
          <w:bCs/>
          <w:kern w:val="0"/>
          <w:sz w:val="23"/>
          <w:szCs w:val="23"/>
          <w14:ligatures w14:val="none"/>
        </w:rPr>
        <w:t>Con</w:t>
      </w:r>
      <w:r w:rsidR="00854937">
        <w:rPr>
          <w:rFonts w:ascii="Calibri" w:eastAsia="Calibri" w:hAnsi="Calibri" w:cs="Calibri"/>
          <w:b/>
          <w:bCs/>
          <w:kern w:val="0"/>
          <w:sz w:val="23"/>
          <w:szCs w:val="23"/>
          <w14:ligatures w14:val="none"/>
        </w:rPr>
        <w:t>ser</w:t>
      </w:r>
      <w:r w:rsidR="007F05A5">
        <w:rPr>
          <w:rFonts w:ascii="Calibri" w:eastAsia="Calibri" w:hAnsi="Calibri" w:cs="Calibri"/>
          <w:b/>
          <w:bCs/>
          <w:kern w:val="0"/>
          <w:sz w:val="23"/>
          <w:szCs w:val="23"/>
          <w14:ligatures w14:val="none"/>
        </w:rPr>
        <w:t>vation</w:t>
      </w:r>
      <w:r w:rsidR="00D322E5" w:rsidRPr="00F77D7D">
        <w:rPr>
          <w:rFonts w:ascii="Calibri" w:eastAsia="Calibri" w:hAnsi="Calibri" w:cs="Calibri"/>
          <w:b/>
          <w:bCs/>
          <w:kern w:val="0"/>
          <w:sz w:val="23"/>
          <w:szCs w:val="23"/>
          <w14:ligatures w14:val="none"/>
        </w:rPr>
        <w:t xml:space="preserve"> </w:t>
      </w:r>
      <w:r w:rsidRPr="00F77D7D">
        <w:rPr>
          <w:rFonts w:ascii="Calibri" w:eastAsia="Calibri" w:hAnsi="Calibri" w:cs="Calibri"/>
          <w:b/>
          <w:bCs/>
          <w:kern w:val="0"/>
          <w:sz w:val="23"/>
          <w:szCs w:val="23"/>
          <w14:ligatures w14:val="none"/>
        </w:rPr>
        <w:t xml:space="preserve">Project:  </w:t>
      </w:r>
      <w:r w:rsidR="00F77D7D" w:rsidRPr="00F77D7D">
        <w:rPr>
          <w:rFonts w:ascii="Calibri" w:eastAsia="Calibri" w:hAnsi="Calibri" w:cs="Calibri"/>
          <w:b/>
          <w:bCs/>
          <w:kern w:val="0"/>
          <w:sz w:val="23"/>
          <w:szCs w:val="23"/>
          <w14:ligatures w14:val="none"/>
        </w:rPr>
        <w:br/>
      </w:r>
      <w:r w:rsidRPr="00F77D7D">
        <w:rPr>
          <w:rFonts w:ascii="Calibri" w:eastAsia="Calibri" w:hAnsi="Calibri" w:cs="Calibri"/>
          <w:w w:val="105"/>
          <w:kern w:val="0"/>
          <w:sz w:val="23"/>
          <w:szCs w:val="23"/>
          <w14:ligatures w14:val="none"/>
        </w:rPr>
        <w:t>The</w:t>
      </w:r>
      <w:r w:rsidRPr="00F77D7D">
        <w:rPr>
          <w:rFonts w:ascii="Calibri" w:eastAsia="Calibri" w:hAnsi="Calibri" w:cs="Calibri"/>
          <w:spacing w:val="-1"/>
          <w:w w:val="105"/>
          <w:kern w:val="0"/>
          <w:sz w:val="23"/>
          <w:szCs w:val="23"/>
          <w14:ligatures w14:val="none"/>
        </w:rPr>
        <w:t xml:space="preserve"> </w:t>
      </w:r>
      <w:r w:rsidRPr="00F77D7D">
        <w:rPr>
          <w:rFonts w:ascii="Calibri" w:eastAsia="Calibri" w:hAnsi="Calibri" w:cs="Calibri"/>
          <w:w w:val="105"/>
          <w:kern w:val="0"/>
          <w:sz w:val="23"/>
          <w:szCs w:val="23"/>
          <w14:ligatures w14:val="none"/>
        </w:rPr>
        <w:t>Proposed Project</w:t>
      </w:r>
      <w:r w:rsidRPr="00F77D7D">
        <w:rPr>
          <w:rFonts w:ascii="Calibri" w:eastAsia="Calibri" w:hAnsi="Calibri" w:cs="Calibri"/>
          <w:spacing w:val="-5"/>
          <w:w w:val="105"/>
          <w:kern w:val="0"/>
          <w:sz w:val="23"/>
          <w:szCs w:val="23"/>
          <w14:ligatures w14:val="none"/>
        </w:rPr>
        <w:t xml:space="preserve"> </w:t>
      </w:r>
      <w:r w:rsidR="00042AE9" w:rsidRPr="00F77D7D">
        <w:rPr>
          <w:rFonts w:ascii="Calibri" w:eastAsia="Calibri" w:hAnsi="Calibri" w:cs="Calibri"/>
          <w:w w:val="105"/>
          <w:kern w:val="0"/>
          <w:sz w:val="23"/>
          <w:szCs w:val="23"/>
          <w14:ligatures w14:val="none"/>
        </w:rPr>
        <w:t xml:space="preserve">would </w:t>
      </w:r>
      <w:r w:rsidR="00D322E5" w:rsidRPr="00F77D7D">
        <w:rPr>
          <w:rFonts w:ascii="Calibri" w:eastAsia="Calibri" w:hAnsi="Calibri" w:cs="Calibri"/>
          <w:w w:val="105"/>
          <w:kern w:val="0"/>
          <w:sz w:val="23"/>
          <w:szCs w:val="23"/>
          <w14:ligatures w14:val="none"/>
        </w:rPr>
        <w:t>maintain t</w:t>
      </w:r>
      <w:r w:rsidR="00042AE9" w:rsidRPr="00F77D7D">
        <w:rPr>
          <w:rFonts w:ascii="Calibri" w:eastAsia="Calibri" w:hAnsi="Calibri" w:cs="Calibri"/>
          <w:w w:val="105"/>
          <w:kern w:val="0"/>
          <w:sz w:val="23"/>
          <w:szCs w:val="23"/>
          <w14:ligatures w14:val="none"/>
        </w:rPr>
        <w:t>he facilit</w:t>
      </w:r>
      <w:r w:rsidR="00D322E5" w:rsidRPr="00F77D7D">
        <w:rPr>
          <w:rFonts w:ascii="Calibri" w:eastAsia="Calibri" w:hAnsi="Calibri" w:cs="Calibri"/>
          <w:w w:val="105"/>
          <w:kern w:val="0"/>
          <w:sz w:val="23"/>
          <w:szCs w:val="23"/>
          <w14:ligatures w14:val="none"/>
        </w:rPr>
        <w:t>y</w:t>
      </w:r>
      <w:r w:rsidR="00042AE9" w:rsidRPr="00F77D7D">
        <w:rPr>
          <w:rFonts w:ascii="Calibri" w:eastAsia="Calibri" w:hAnsi="Calibri" w:cs="Calibri"/>
          <w:w w:val="105"/>
          <w:kern w:val="0"/>
          <w:sz w:val="23"/>
          <w:szCs w:val="23"/>
          <w14:ligatures w14:val="none"/>
        </w:rPr>
        <w:t xml:space="preserve"> for current and future residents by sustaining and repairing critical infrastructure and programmatic space</w:t>
      </w:r>
      <w:r w:rsidR="00246BAC" w:rsidRPr="00F77D7D">
        <w:rPr>
          <w:rFonts w:ascii="Calibri" w:eastAsia="Calibri" w:hAnsi="Calibri" w:cs="Calibri"/>
          <w:w w:val="105"/>
          <w:kern w:val="0"/>
          <w:sz w:val="23"/>
          <w:szCs w:val="23"/>
          <w14:ligatures w14:val="none"/>
        </w:rPr>
        <w:t>s</w:t>
      </w:r>
      <w:r w:rsidR="00D322E5" w:rsidRPr="00F77D7D">
        <w:rPr>
          <w:rFonts w:ascii="Calibri" w:eastAsia="Calibri" w:hAnsi="Calibri" w:cs="Calibri"/>
          <w:w w:val="105"/>
          <w:kern w:val="0"/>
          <w:sz w:val="23"/>
          <w:szCs w:val="23"/>
          <w14:ligatures w14:val="none"/>
        </w:rPr>
        <w:t xml:space="preserve"> with no impact to the</w:t>
      </w:r>
      <w:r w:rsidR="00426254" w:rsidRPr="00F77D7D">
        <w:rPr>
          <w:rFonts w:ascii="Calibri" w:eastAsia="Calibri" w:hAnsi="Calibri" w:cs="Calibri"/>
          <w:w w:val="105"/>
          <w:kern w:val="0"/>
          <w:sz w:val="23"/>
          <w:szCs w:val="23"/>
          <w14:ligatures w14:val="none"/>
        </w:rPr>
        <w:t xml:space="preserve"> facility’s</w:t>
      </w:r>
      <w:r w:rsidR="00D322E5" w:rsidRPr="00F77D7D">
        <w:rPr>
          <w:rFonts w:ascii="Calibri" w:eastAsia="Calibri" w:hAnsi="Calibri" w:cs="Calibri"/>
          <w:w w:val="105"/>
          <w:kern w:val="0"/>
          <w:sz w:val="23"/>
          <w:szCs w:val="23"/>
          <w14:ligatures w14:val="none"/>
        </w:rPr>
        <w:t xml:space="preserve"> gross square footage</w:t>
      </w:r>
      <w:r w:rsidR="00F77D7D" w:rsidRPr="00F77D7D">
        <w:rPr>
          <w:rFonts w:ascii="Calibri" w:eastAsia="Calibri" w:hAnsi="Calibri" w:cs="Calibri"/>
          <w:w w:val="105"/>
          <w:kern w:val="0"/>
          <w:sz w:val="23"/>
          <w:szCs w:val="23"/>
          <w14:ligatures w14:val="none"/>
        </w:rPr>
        <w:t xml:space="preserve">. </w:t>
      </w:r>
      <w:r w:rsidR="00825842" w:rsidRPr="00F77D7D">
        <w:rPr>
          <w:rFonts w:ascii="Calibri" w:eastAsia="Calibri" w:hAnsi="Calibri" w:cs="Calibri"/>
          <w:w w:val="105"/>
          <w:kern w:val="0"/>
          <w:sz w:val="23"/>
          <w:szCs w:val="23"/>
          <w14:ligatures w14:val="none"/>
        </w:rPr>
        <w:t xml:space="preserve">The Proposed Project </w:t>
      </w:r>
      <w:r w:rsidR="00880107" w:rsidRPr="00F77D7D">
        <w:rPr>
          <w:rFonts w:ascii="Calibri" w:eastAsia="Calibri" w:hAnsi="Calibri" w:cs="Calibri"/>
          <w:w w:val="105"/>
          <w:kern w:val="0"/>
          <w:sz w:val="23"/>
          <w:szCs w:val="23"/>
          <w14:ligatures w14:val="none"/>
        </w:rPr>
        <w:t>includes renovation</w:t>
      </w:r>
      <w:r w:rsidRPr="00F77D7D">
        <w:rPr>
          <w:rFonts w:ascii="Calibri" w:eastAsia="Calibri" w:hAnsi="Calibri" w:cs="Calibri"/>
          <w:w w:val="105"/>
          <w:kern w:val="0"/>
          <w:sz w:val="23"/>
          <w:szCs w:val="23"/>
          <w14:ligatures w14:val="none"/>
        </w:rPr>
        <w:t xml:space="preserve"> of the SNF’s rehabilitation gym and maintaining the building envelop by replacing the roof and rooftop HVAC units, the elevator flooring</w:t>
      </w:r>
      <w:r w:rsidR="00D322E5" w:rsidRPr="00F77D7D">
        <w:rPr>
          <w:rFonts w:ascii="Calibri" w:eastAsia="Calibri" w:hAnsi="Calibri" w:cs="Calibri"/>
          <w:w w:val="105"/>
          <w:kern w:val="0"/>
          <w:sz w:val="23"/>
          <w:szCs w:val="23"/>
          <w14:ligatures w14:val="none"/>
        </w:rPr>
        <w:t>,</w:t>
      </w:r>
      <w:r w:rsidR="00084933" w:rsidRPr="00F77D7D">
        <w:rPr>
          <w:rFonts w:ascii="Calibri" w:eastAsia="Calibri" w:hAnsi="Calibri" w:cs="Calibri"/>
          <w:w w:val="105"/>
          <w:kern w:val="0"/>
          <w:sz w:val="23"/>
          <w:szCs w:val="23"/>
          <w14:ligatures w14:val="none"/>
        </w:rPr>
        <w:t xml:space="preserve"> </w:t>
      </w:r>
      <w:r w:rsidRPr="00F77D7D">
        <w:rPr>
          <w:rFonts w:ascii="Calibri" w:eastAsia="Calibri" w:hAnsi="Calibri" w:cs="Calibri"/>
          <w:w w:val="105"/>
          <w:kern w:val="0"/>
          <w:sz w:val="23"/>
          <w:szCs w:val="23"/>
          <w14:ligatures w14:val="none"/>
        </w:rPr>
        <w:t>fire panel motherboard</w:t>
      </w:r>
      <w:r w:rsidR="00D322E5" w:rsidRPr="00F77D7D">
        <w:rPr>
          <w:rFonts w:ascii="Calibri" w:eastAsia="Calibri" w:hAnsi="Calibri" w:cs="Calibri"/>
          <w:w w:val="105"/>
          <w:kern w:val="0"/>
          <w:sz w:val="23"/>
          <w:szCs w:val="23"/>
          <w14:ligatures w14:val="none"/>
        </w:rPr>
        <w:t xml:space="preserve">, </w:t>
      </w:r>
      <w:r w:rsidRPr="00F77D7D">
        <w:rPr>
          <w:rFonts w:ascii="Calibri" w:eastAsia="Calibri" w:hAnsi="Calibri" w:cs="Calibri"/>
          <w:w w:val="105"/>
          <w:kern w:val="0"/>
          <w:sz w:val="23"/>
          <w:szCs w:val="23"/>
          <w14:ligatures w14:val="none"/>
        </w:rPr>
        <w:t>and windows. The Applicant’s overall goal for the Proposed Project is to</w:t>
      </w:r>
      <w:r w:rsidR="00D322E5" w:rsidRPr="00F77D7D">
        <w:rPr>
          <w:rFonts w:ascii="Calibri" w:eastAsia="Calibri" w:hAnsi="Calibri" w:cs="Calibri"/>
          <w:w w:val="105"/>
          <w:kern w:val="0"/>
          <w:sz w:val="23"/>
          <w:szCs w:val="23"/>
          <w14:ligatures w14:val="none"/>
        </w:rPr>
        <w:t xml:space="preserve"> ensure </w:t>
      </w:r>
      <w:r w:rsidR="00246BAC" w:rsidRPr="00F77D7D">
        <w:rPr>
          <w:rFonts w:ascii="Calibri" w:eastAsia="Calibri" w:hAnsi="Calibri" w:cs="Calibri"/>
          <w:w w:val="105"/>
          <w:kern w:val="0"/>
          <w:sz w:val="23"/>
          <w:szCs w:val="23"/>
          <w14:ligatures w14:val="none"/>
        </w:rPr>
        <w:t xml:space="preserve">that </w:t>
      </w:r>
      <w:r w:rsidR="00D322E5" w:rsidRPr="00F77D7D">
        <w:rPr>
          <w:rFonts w:ascii="Calibri" w:eastAsia="Calibri" w:hAnsi="Calibri" w:cs="Calibri"/>
          <w:w w:val="105"/>
          <w:kern w:val="0"/>
          <w:sz w:val="23"/>
          <w:szCs w:val="23"/>
          <w14:ligatures w14:val="none"/>
        </w:rPr>
        <w:t>the facility can continue to deliver excellent</w:t>
      </w:r>
      <w:r w:rsidRPr="00F77D7D">
        <w:rPr>
          <w:rFonts w:ascii="Calibri" w:eastAsia="Calibri" w:hAnsi="Calibri" w:cs="Calibri"/>
          <w:w w:val="105"/>
          <w:kern w:val="0"/>
          <w:sz w:val="23"/>
          <w:szCs w:val="23"/>
          <w14:ligatures w14:val="none"/>
        </w:rPr>
        <w:t xml:space="preserve"> patient </w:t>
      </w:r>
      <w:r w:rsidR="00246BAC" w:rsidRPr="00F77D7D">
        <w:rPr>
          <w:rFonts w:ascii="Calibri" w:eastAsia="Calibri" w:hAnsi="Calibri" w:cs="Calibri"/>
          <w:w w:val="105"/>
          <w:kern w:val="0"/>
          <w:sz w:val="23"/>
          <w:szCs w:val="23"/>
          <w14:ligatures w14:val="none"/>
        </w:rPr>
        <w:t xml:space="preserve">and resident </w:t>
      </w:r>
      <w:r w:rsidRPr="00F77D7D">
        <w:rPr>
          <w:rFonts w:ascii="Calibri" w:eastAsia="Calibri" w:hAnsi="Calibri" w:cs="Calibri"/>
          <w:w w:val="105"/>
          <w:kern w:val="0"/>
          <w:sz w:val="23"/>
          <w:szCs w:val="23"/>
          <w14:ligatures w14:val="none"/>
        </w:rPr>
        <w:t xml:space="preserve">health outcomes and </w:t>
      </w:r>
      <w:r w:rsidR="00D322E5" w:rsidRPr="00F77D7D">
        <w:rPr>
          <w:rFonts w:ascii="Calibri" w:eastAsia="Calibri" w:hAnsi="Calibri" w:cs="Calibri"/>
          <w:w w:val="105"/>
          <w:kern w:val="0"/>
          <w:sz w:val="23"/>
          <w:szCs w:val="23"/>
          <w14:ligatures w14:val="none"/>
        </w:rPr>
        <w:t xml:space="preserve">retain </w:t>
      </w:r>
      <w:r w:rsidRPr="00F77D7D">
        <w:rPr>
          <w:rFonts w:ascii="Calibri" w:eastAsia="Calibri" w:hAnsi="Calibri" w:cs="Calibri"/>
          <w:w w:val="105"/>
          <w:kern w:val="0"/>
          <w:sz w:val="23"/>
          <w:szCs w:val="23"/>
          <w14:ligatures w14:val="none"/>
        </w:rPr>
        <w:t xml:space="preserve">patient </w:t>
      </w:r>
      <w:r w:rsidR="00246BAC" w:rsidRPr="00F77D7D">
        <w:rPr>
          <w:rFonts w:ascii="Calibri" w:eastAsia="Calibri" w:hAnsi="Calibri" w:cs="Calibri"/>
          <w:w w:val="105"/>
          <w:kern w:val="0"/>
          <w:sz w:val="23"/>
          <w:szCs w:val="23"/>
          <w14:ligatures w14:val="none"/>
        </w:rPr>
        <w:t xml:space="preserve">and resident </w:t>
      </w:r>
      <w:r w:rsidRPr="00F77D7D">
        <w:rPr>
          <w:rFonts w:ascii="Calibri" w:eastAsia="Calibri" w:hAnsi="Calibri" w:cs="Calibri"/>
          <w:w w:val="105"/>
          <w:kern w:val="0"/>
          <w:sz w:val="23"/>
          <w:szCs w:val="23"/>
          <w14:ligatures w14:val="none"/>
        </w:rPr>
        <w:t>satisfaction</w:t>
      </w:r>
      <w:r w:rsidR="00F77D7D" w:rsidRPr="00F77D7D">
        <w:rPr>
          <w:rFonts w:ascii="Calibri" w:eastAsia="Calibri" w:hAnsi="Calibri" w:cs="Calibri"/>
          <w:w w:val="105"/>
          <w:kern w:val="0"/>
          <w:sz w:val="23"/>
          <w:szCs w:val="23"/>
          <w14:ligatures w14:val="none"/>
        </w:rPr>
        <w:t xml:space="preserve">. </w:t>
      </w:r>
      <w:r w:rsidR="006B0C6B" w:rsidRPr="00F77D7D">
        <w:rPr>
          <w:rFonts w:ascii="Calibri" w:eastAsia="Calibri" w:hAnsi="Calibri" w:cs="Calibri"/>
          <w:w w:val="105"/>
          <w:kern w:val="0"/>
          <w:sz w:val="23"/>
          <w:szCs w:val="23"/>
          <w14:ligatures w14:val="none"/>
        </w:rPr>
        <w:t>The</w:t>
      </w:r>
      <w:r w:rsidR="00084933" w:rsidRPr="00F77D7D">
        <w:rPr>
          <w:rFonts w:ascii="Calibri" w:eastAsia="Calibri" w:hAnsi="Calibri" w:cs="Calibri"/>
          <w:w w:val="105"/>
          <w:kern w:val="0"/>
          <w:sz w:val="23"/>
          <w:szCs w:val="23"/>
          <w14:ligatures w14:val="none"/>
        </w:rPr>
        <w:t xml:space="preserve"> Proposed Project does not involve any updates that would accommodate new or increased functionality. </w:t>
      </w:r>
    </w:p>
    <w:p w14:paraId="56349BCB" w14:textId="77777777" w:rsidR="00F77D7D" w:rsidRPr="00F77D7D" w:rsidRDefault="005131B4" w:rsidP="00F77D7D">
      <w:pPr>
        <w:widowControl w:val="0"/>
        <w:autoSpaceDE w:val="0"/>
        <w:autoSpaceDN w:val="0"/>
        <w:spacing w:before="206" w:after="0" w:line="240" w:lineRule="auto"/>
        <w:ind w:right="42"/>
        <w:jc w:val="both"/>
        <w:rPr>
          <w:rFonts w:ascii="Calibri" w:eastAsia="Calibri" w:hAnsi="Calibri" w:cs="Calibri"/>
          <w:b/>
          <w:bCs/>
          <w:w w:val="105"/>
          <w:kern w:val="0"/>
          <w:sz w:val="23"/>
          <w:szCs w:val="23"/>
          <w:u w:val="single"/>
          <w14:ligatures w14:val="none"/>
        </w:rPr>
      </w:pPr>
      <w:r w:rsidRPr="00F77D7D">
        <w:rPr>
          <w:rFonts w:ascii="Calibri" w:eastAsia="Calibri" w:hAnsi="Calibri" w:cs="Calibri"/>
          <w:b/>
          <w:bCs/>
          <w:w w:val="105"/>
          <w:kern w:val="0"/>
          <w:sz w:val="23"/>
          <w:szCs w:val="23"/>
          <w:u w:val="single"/>
          <w14:ligatures w14:val="none"/>
        </w:rPr>
        <w:t>Rehabilitation Gym</w:t>
      </w:r>
    </w:p>
    <w:p w14:paraId="0DBF3DB9" w14:textId="6C6E6CC0" w:rsidR="005131B4" w:rsidRPr="00F77D7D" w:rsidRDefault="005131B4" w:rsidP="008F2995">
      <w:pPr>
        <w:widowControl w:val="0"/>
        <w:autoSpaceDE w:val="0"/>
        <w:autoSpaceDN w:val="0"/>
        <w:spacing w:before="206" w:after="0" w:line="240" w:lineRule="auto"/>
        <w:ind w:right="42"/>
        <w:rPr>
          <w:rFonts w:ascii="Calibri" w:eastAsia="Calibri" w:hAnsi="Calibri" w:cs="Calibri"/>
          <w:b/>
          <w:bCs/>
          <w:w w:val="105"/>
          <w:kern w:val="0"/>
          <w:sz w:val="23"/>
          <w:szCs w:val="23"/>
          <w:u w:val="single"/>
          <w14:ligatures w14:val="none"/>
        </w:rPr>
      </w:pPr>
      <w:r w:rsidRPr="00F77D7D">
        <w:rPr>
          <w:rFonts w:ascii="Calibri" w:eastAsia="Calibri" w:hAnsi="Calibri" w:cs="Calibri"/>
          <w:w w:val="105"/>
          <w:kern w:val="0"/>
          <w:sz w:val="23"/>
          <w:szCs w:val="23"/>
          <w14:ligatures w14:val="none"/>
        </w:rPr>
        <w:t xml:space="preserve">The rehabilitation gym is currently </w:t>
      </w:r>
      <w:r w:rsidR="00D322E5" w:rsidRPr="00F77D7D">
        <w:rPr>
          <w:rFonts w:ascii="Calibri" w:eastAsia="Calibri" w:hAnsi="Calibri" w:cs="Calibri"/>
          <w:w w:val="105"/>
          <w:kern w:val="0"/>
          <w:sz w:val="23"/>
          <w:szCs w:val="23"/>
          <w14:ligatures w14:val="none"/>
        </w:rPr>
        <w:t xml:space="preserve">located in </w:t>
      </w:r>
      <w:r w:rsidRPr="00F77D7D">
        <w:rPr>
          <w:rFonts w:ascii="Calibri" w:eastAsia="Calibri" w:hAnsi="Calibri" w:cs="Calibri"/>
          <w:w w:val="105"/>
          <w:kern w:val="0"/>
          <w:sz w:val="23"/>
          <w:szCs w:val="23"/>
          <w14:ligatures w14:val="none"/>
        </w:rPr>
        <w:t>2,339 gross square fee</w:t>
      </w:r>
      <w:r w:rsidR="00795559" w:rsidRPr="00F77D7D">
        <w:rPr>
          <w:rFonts w:ascii="Calibri" w:eastAsia="Calibri" w:hAnsi="Calibri" w:cs="Calibri"/>
          <w:w w:val="105"/>
          <w:kern w:val="0"/>
          <w:sz w:val="23"/>
          <w:szCs w:val="23"/>
          <w14:ligatures w14:val="none"/>
        </w:rPr>
        <w:t>t</w:t>
      </w:r>
      <w:r w:rsidR="00D322E5" w:rsidRPr="00F77D7D">
        <w:rPr>
          <w:rFonts w:ascii="Calibri" w:eastAsia="Calibri" w:hAnsi="Calibri" w:cs="Calibri"/>
          <w:w w:val="105"/>
          <w:kern w:val="0"/>
          <w:sz w:val="23"/>
          <w:szCs w:val="23"/>
          <w14:ligatures w14:val="none"/>
        </w:rPr>
        <w:t xml:space="preserve"> of space</w:t>
      </w:r>
      <w:r w:rsidRPr="00F77D7D">
        <w:rPr>
          <w:rFonts w:ascii="Calibri" w:eastAsia="Calibri" w:hAnsi="Calibri" w:cs="Calibri"/>
          <w:w w:val="105"/>
          <w:kern w:val="0"/>
          <w:sz w:val="23"/>
          <w:szCs w:val="23"/>
          <w14:ligatures w14:val="none"/>
        </w:rPr>
        <w:t xml:space="preserve"> at the back of the ground level (i.e. basement) of the SNF</w:t>
      </w:r>
      <w:r w:rsidR="00D322E5" w:rsidRPr="00F77D7D">
        <w:rPr>
          <w:rFonts w:ascii="Calibri" w:eastAsia="Calibri" w:hAnsi="Calibri" w:cs="Calibri"/>
          <w:w w:val="105"/>
          <w:kern w:val="0"/>
          <w:sz w:val="23"/>
          <w:szCs w:val="23"/>
          <w14:ligatures w14:val="none"/>
        </w:rPr>
        <w:t xml:space="preserve"> and is being relocated to what is currently storage space </w:t>
      </w:r>
      <w:r w:rsidR="00BC4380" w:rsidRPr="00F77D7D">
        <w:rPr>
          <w:rFonts w:ascii="Calibri" w:eastAsia="Calibri" w:hAnsi="Calibri" w:cs="Calibri"/>
          <w:w w:val="105"/>
          <w:kern w:val="0"/>
          <w:sz w:val="23"/>
          <w:szCs w:val="23"/>
          <w14:ligatures w14:val="none"/>
        </w:rPr>
        <w:t>on the top floor of the facility</w:t>
      </w:r>
      <w:r w:rsidR="00246BAC" w:rsidRPr="00F77D7D">
        <w:rPr>
          <w:rFonts w:ascii="Calibri" w:eastAsia="Calibri" w:hAnsi="Calibri" w:cs="Calibri"/>
          <w:w w:val="105"/>
          <w:kern w:val="0"/>
          <w:sz w:val="23"/>
          <w:szCs w:val="23"/>
          <w14:ligatures w14:val="none"/>
        </w:rPr>
        <w:t>. The relocated gym</w:t>
      </w:r>
      <w:r w:rsidR="0051042A">
        <w:rPr>
          <w:rFonts w:ascii="Calibri" w:eastAsia="Calibri" w:hAnsi="Calibri" w:cs="Calibri"/>
          <w:w w:val="105"/>
          <w:kern w:val="0"/>
          <w:sz w:val="23"/>
          <w:szCs w:val="23"/>
          <w14:ligatures w14:val="none"/>
        </w:rPr>
        <w:t xml:space="preserve"> space</w:t>
      </w:r>
      <w:r w:rsidR="00246BAC" w:rsidRPr="00F77D7D">
        <w:rPr>
          <w:rFonts w:ascii="Calibri" w:eastAsia="Calibri" w:hAnsi="Calibri" w:cs="Calibri"/>
          <w:w w:val="105"/>
          <w:kern w:val="0"/>
          <w:sz w:val="23"/>
          <w:szCs w:val="23"/>
          <w14:ligatures w14:val="none"/>
        </w:rPr>
        <w:t xml:space="preserve"> is located</w:t>
      </w:r>
      <w:r w:rsidR="00BC4380" w:rsidRPr="00F77D7D">
        <w:rPr>
          <w:rFonts w:ascii="Calibri" w:eastAsia="Calibri" w:hAnsi="Calibri" w:cs="Calibri"/>
          <w:w w:val="105"/>
          <w:kern w:val="0"/>
          <w:sz w:val="23"/>
          <w:szCs w:val="23"/>
          <w14:ligatures w14:val="none"/>
        </w:rPr>
        <w:t xml:space="preserve"> </w:t>
      </w:r>
      <w:r w:rsidR="00D322E5" w:rsidRPr="00F77D7D">
        <w:rPr>
          <w:rFonts w:ascii="Calibri" w:eastAsia="Calibri" w:hAnsi="Calibri" w:cs="Calibri"/>
          <w:w w:val="105"/>
          <w:kern w:val="0"/>
          <w:sz w:val="23"/>
          <w:szCs w:val="23"/>
          <w14:ligatures w14:val="none"/>
        </w:rPr>
        <w:t>closer to the resident care unit</w:t>
      </w:r>
      <w:r w:rsidR="00BC4380" w:rsidRPr="00F77D7D">
        <w:rPr>
          <w:rFonts w:ascii="Calibri" w:eastAsia="Calibri" w:hAnsi="Calibri" w:cs="Calibri"/>
          <w:w w:val="105"/>
          <w:kern w:val="0"/>
          <w:sz w:val="23"/>
          <w:szCs w:val="23"/>
          <w14:ligatures w14:val="none"/>
        </w:rPr>
        <w:t>s</w:t>
      </w:r>
      <w:r w:rsidR="00D322E5" w:rsidRPr="00F77D7D">
        <w:rPr>
          <w:rFonts w:ascii="Calibri" w:eastAsia="Calibri" w:hAnsi="Calibri" w:cs="Calibri"/>
          <w:w w:val="105"/>
          <w:kern w:val="0"/>
          <w:sz w:val="23"/>
          <w:szCs w:val="23"/>
          <w14:ligatures w14:val="none"/>
        </w:rPr>
        <w:t xml:space="preserve">. </w:t>
      </w:r>
      <w:r w:rsidR="00BC4380" w:rsidRPr="00F77D7D">
        <w:rPr>
          <w:rFonts w:ascii="Calibri" w:eastAsia="Calibri" w:hAnsi="Calibri" w:cs="Calibri"/>
          <w:w w:val="105"/>
          <w:kern w:val="0"/>
          <w:sz w:val="23"/>
          <w:szCs w:val="23"/>
          <w14:ligatures w14:val="none"/>
        </w:rPr>
        <w:t xml:space="preserve">The basement location is inconvenient for patients and staff as it takes approximately </w:t>
      </w:r>
      <w:r w:rsidR="00D60FD8" w:rsidRPr="00F77D7D">
        <w:rPr>
          <w:rFonts w:ascii="Calibri" w:eastAsia="Calibri" w:hAnsi="Calibri" w:cs="Calibri"/>
          <w:w w:val="105"/>
          <w:kern w:val="0"/>
          <w:sz w:val="23"/>
          <w:szCs w:val="23"/>
          <w14:ligatures w14:val="none"/>
        </w:rPr>
        <w:t>20</w:t>
      </w:r>
      <w:r w:rsidR="00BC4380" w:rsidRPr="00F77D7D">
        <w:rPr>
          <w:rFonts w:ascii="Calibri" w:eastAsia="Calibri" w:hAnsi="Calibri" w:cs="Calibri"/>
          <w:w w:val="105"/>
          <w:kern w:val="0"/>
          <w:sz w:val="23"/>
          <w:szCs w:val="23"/>
          <w14:ligatures w14:val="none"/>
        </w:rPr>
        <w:t xml:space="preserve"> minutes</w:t>
      </w:r>
      <w:r w:rsidR="00E35156">
        <w:rPr>
          <w:rFonts w:ascii="Calibri" w:eastAsia="Calibri" w:hAnsi="Calibri" w:cs="Calibri"/>
          <w:w w:val="105"/>
          <w:kern w:val="0"/>
          <w:sz w:val="23"/>
          <w:szCs w:val="23"/>
          <w14:ligatures w14:val="none"/>
        </w:rPr>
        <w:t xml:space="preserve"> each way</w:t>
      </w:r>
      <w:r w:rsidR="00BC4380" w:rsidRPr="00F77D7D">
        <w:rPr>
          <w:rFonts w:ascii="Calibri" w:eastAsia="Calibri" w:hAnsi="Calibri" w:cs="Calibri"/>
          <w:w w:val="105"/>
          <w:kern w:val="0"/>
          <w:sz w:val="23"/>
          <w:szCs w:val="23"/>
          <w14:ligatures w14:val="none"/>
        </w:rPr>
        <w:t xml:space="preserve"> to travel between the nursing units and the gym.</w:t>
      </w:r>
      <w:r w:rsidR="00426254" w:rsidRPr="00F77D7D">
        <w:rPr>
          <w:rFonts w:ascii="Calibri" w:eastAsia="Calibri" w:hAnsi="Calibri" w:cs="Calibri"/>
          <w:w w:val="105"/>
          <w:kern w:val="0"/>
          <w:sz w:val="23"/>
          <w:szCs w:val="23"/>
          <w14:ligatures w14:val="none"/>
        </w:rPr>
        <w:t xml:space="preserve"> </w:t>
      </w:r>
      <w:r w:rsidR="00BC4380" w:rsidRPr="00F77D7D">
        <w:rPr>
          <w:rFonts w:ascii="Calibri" w:eastAsia="Calibri" w:hAnsi="Calibri" w:cs="Calibri"/>
          <w:w w:val="105"/>
          <w:kern w:val="0"/>
          <w:sz w:val="23"/>
          <w:szCs w:val="23"/>
          <w14:ligatures w14:val="none"/>
        </w:rPr>
        <w:t xml:space="preserve">The space is also showing </w:t>
      </w:r>
      <w:r w:rsidR="00246BAC" w:rsidRPr="00F77D7D">
        <w:rPr>
          <w:rFonts w:ascii="Calibri" w:eastAsia="Calibri" w:hAnsi="Calibri" w:cs="Calibri"/>
          <w:w w:val="105"/>
          <w:kern w:val="0"/>
          <w:sz w:val="23"/>
          <w:szCs w:val="23"/>
          <w14:ligatures w14:val="none"/>
        </w:rPr>
        <w:t xml:space="preserve">significant </w:t>
      </w:r>
      <w:r w:rsidR="00BC4380" w:rsidRPr="00F77D7D">
        <w:rPr>
          <w:rFonts w:ascii="Calibri" w:eastAsia="Calibri" w:hAnsi="Calibri" w:cs="Calibri"/>
          <w:w w:val="105"/>
          <w:kern w:val="0"/>
          <w:sz w:val="23"/>
          <w:szCs w:val="23"/>
          <w14:ligatures w14:val="none"/>
        </w:rPr>
        <w:t xml:space="preserve">wear and tear and is dark and </w:t>
      </w:r>
      <w:r w:rsidR="00BD7EAD" w:rsidRPr="00F77D7D">
        <w:rPr>
          <w:rFonts w:ascii="Calibri" w:eastAsia="Calibri" w:hAnsi="Calibri" w:cs="Calibri"/>
          <w:w w:val="105"/>
          <w:kern w:val="0"/>
          <w:sz w:val="23"/>
          <w:szCs w:val="23"/>
          <w14:ligatures w14:val="none"/>
        </w:rPr>
        <w:t>drab</w:t>
      </w:r>
      <w:r w:rsidR="00BC4380" w:rsidRPr="00F77D7D">
        <w:rPr>
          <w:rFonts w:ascii="Calibri" w:eastAsia="Calibri" w:hAnsi="Calibri" w:cs="Calibri"/>
          <w:w w:val="105"/>
          <w:kern w:val="0"/>
          <w:sz w:val="23"/>
          <w:szCs w:val="23"/>
          <w14:ligatures w14:val="none"/>
        </w:rPr>
        <w:t xml:space="preserve"> in comparison to spac</w:t>
      </w:r>
      <w:r w:rsidR="00426254" w:rsidRPr="00F77D7D">
        <w:rPr>
          <w:rFonts w:ascii="Calibri" w:eastAsia="Calibri" w:hAnsi="Calibri" w:cs="Calibri"/>
          <w:w w:val="105"/>
          <w:kern w:val="0"/>
          <w:sz w:val="23"/>
          <w:szCs w:val="23"/>
          <w14:ligatures w14:val="none"/>
        </w:rPr>
        <w:t>e</w:t>
      </w:r>
      <w:r w:rsidR="00BC4380" w:rsidRPr="00F77D7D">
        <w:rPr>
          <w:rFonts w:ascii="Calibri" w:eastAsia="Calibri" w:hAnsi="Calibri" w:cs="Calibri"/>
          <w:w w:val="105"/>
          <w:kern w:val="0"/>
          <w:sz w:val="23"/>
          <w:szCs w:val="23"/>
          <w14:ligatures w14:val="none"/>
        </w:rPr>
        <w:t xml:space="preserve">s that adjoin </w:t>
      </w:r>
      <w:r w:rsidR="00426254" w:rsidRPr="00F77D7D">
        <w:rPr>
          <w:rFonts w:ascii="Calibri" w:eastAsia="Calibri" w:hAnsi="Calibri" w:cs="Calibri"/>
          <w:w w:val="105"/>
          <w:kern w:val="0"/>
          <w:sz w:val="23"/>
          <w:szCs w:val="23"/>
          <w14:ligatures w14:val="none"/>
        </w:rPr>
        <w:t>resident</w:t>
      </w:r>
      <w:r w:rsidR="00BC4380" w:rsidRPr="00F77D7D">
        <w:rPr>
          <w:rFonts w:ascii="Calibri" w:eastAsia="Calibri" w:hAnsi="Calibri" w:cs="Calibri"/>
          <w:w w:val="105"/>
          <w:kern w:val="0"/>
          <w:sz w:val="23"/>
          <w:szCs w:val="23"/>
          <w14:ligatures w14:val="none"/>
        </w:rPr>
        <w:t xml:space="preserve"> floors</w:t>
      </w:r>
      <w:r w:rsidR="00F77D7D" w:rsidRPr="00F77D7D">
        <w:rPr>
          <w:rFonts w:ascii="Calibri" w:eastAsia="Calibri" w:hAnsi="Calibri" w:cs="Calibri"/>
          <w:w w:val="105"/>
          <w:kern w:val="0"/>
          <w:sz w:val="23"/>
          <w:szCs w:val="23"/>
          <w14:ligatures w14:val="none"/>
        </w:rPr>
        <w:t xml:space="preserve">. </w:t>
      </w:r>
      <w:r w:rsidR="00825842" w:rsidRPr="00F77D7D">
        <w:rPr>
          <w:rFonts w:ascii="Calibri" w:eastAsia="Calibri" w:hAnsi="Calibri" w:cs="Calibri"/>
          <w:w w:val="105"/>
          <w:kern w:val="0"/>
          <w:sz w:val="23"/>
          <w:szCs w:val="23"/>
          <w14:ligatures w14:val="none"/>
        </w:rPr>
        <w:t>T</w:t>
      </w:r>
      <w:r w:rsidRPr="00F77D7D">
        <w:rPr>
          <w:rFonts w:ascii="Calibri" w:eastAsia="Calibri" w:hAnsi="Calibri" w:cs="Calibri"/>
          <w:w w:val="105"/>
          <w:kern w:val="0"/>
          <w:sz w:val="23"/>
          <w:szCs w:val="23"/>
          <w14:ligatures w14:val="none"/>
        </w:rPr>
        <w:t xml:space="preserve">he entire </w:t>
      </w:r>
      <w:r w:rsidR="00426254" w:rsidRPr="00F77D7D">
        <w:rPr>
          <w:rFonts w:ascii="Calibri" w:eastAsia="Calibri" w:hAnsi="Calibri" w:cs="Calibri"/>
          <w:w w:val="105"/>
          <w:kern w:val="0"/>
          <w:sz w:val="23"/>
          <w:szCs w:val="23"/>
          <w14:ligatures w14:val="none"/>
        </w:rPr>
        <w:t xml:space="preserve">top </w:t>
      </w:r>
      <w:r w:rsidRPr="00F77D7D">
        <w:rPr>
          <w:rFonts w:ascii="Calibri" w:eastAsia="Calibri" w:hAnsi="Calibri" w:cs="Calibri"/>
          <w:w w:val="105"/>
          <w:kern w:val="0"/>
          <w:sz w:val="23"/>
          <w:szCs w:val="23"/>
          <w14:ligatures w14:val="none"/>
        </w:rPr>
        <w:t>floor, 2,490 gross square feet, would be designated for rehabilitation services</w:t>
      </w:r>
      <w:r w:rsidR="00F77D7D" w:rsidRPr="00F77D7D">
        <w:rPr>
          <w:rFonts w:ascii="Calibri" w:eastAsia="Calibri" w:hAnsi="Calibri" w:cs="Calibri"/>
          <w:w w:val="105"/>
          <w:kern w:val="0"/>
          <w:sz w:val="23"/>
          <w:szCs w:val="23"/>
          <w14:ligatures w14:val="none"/>
        </w:rPr>
        <w:t xml:space="preserve">. </w:t>
      </w:r>
      <w:r w:rsidRPr="00F77D7D">
        <w:rPr>
          <w:rFonts w:ascii="Calibri" w:eastAsia="Calibri" w:hAnsi="Calibri" w:cs="Calibri"/>
          <w:w w:val="105"/>
          <w:kern w:val="0"/>
          <w:sz w:val="23"/>
          <w:szCs w:val="23"/>
          <w14:ligatures w14:val="none"/>
        </w:rPr>
        <w:t xml:space="preserve">The new location is geographically more efficient </w:t>
      </w:r>
      <w:r w:rsidR="00426254" w:rsidRPr="00F77D7D">
        <w:rPr>
          <w:rFonts w:ascii="Calibri" w:eastAsia="Calibri" w:hAnsi="Calibri" w:cs="Calibri"/>
          <w:w w:val="105"/>
          <w:kern w:val="0"/>
          <w:sz w:val="23"/>
          <w:szCs w:val="23"/>
          <w14:ligatures w14:val="none"/>
        </w:rPr>
        <w:t xml:space="preserve">and </w:t>
      </w:r>
      <w:r w:rsidRPr="00F77D7D">
        <w:rPr>
          <w:rFonts w:ascii="Calibri" w:eastAsia="Calibri" w:hAnsi="Calibri" w:cs="Calibri"/>
          <w:w w:val="105"/>
          <w:kern w:val="0"/>
          <w:sz w:val="23"/>
          <w:szCs w:val="23"/>
          <w14:ligatures w14:val="none"/>
        </w:rPr>
        <w:t xml:space="preserve">will be immediately accessible from the </w:t>
      </w:r>
      <w:r w:rsidR="00BD7EAD" w:rsidRPr="00F77D7D">
        <w:rPr>
          <w:rFonts w:ascii="Calibri" w:eastAsia="Calibri" w:hAnsi="Calibri" w:cs="Calibri"/>
          <w:w w:val="105"/>
          <w:kern w:val="0"/>
          <w:sz w:val="23"/>
          <w:szCs w:val="23"/>
          <w14:ligatures w14:val="none"/>
        </w:rPr>
        <w:t>elevator,</w:t>
      </w:r>
      <w:r w:rsidRPr="00F77D7D">
        <w:rPr>
          <w:rFonts w:ascii="Calibri" w:eastAsia="Calibri" w:hAnsi="Calibri" w:cs="Calibri"/>
          <w:w w:val="105"/>
          <w:kern w:val="0"/>
          <w:sz w:val="23"/>
          <w:szCs w:val="23"/>
          <w14:ligatures w14:val="none"/>
        </w:rPr>
        <w:t xml:space="preserve"> </w:t>
      </w:r>
      <w:r w:rsidR="00F77D7D" w:rsidRPr="00F77D7D">
        <w:rPr>
          <w:rFonts w:ascii="Calibri" w:eastAsia="Calibri" w:hAnsi="Calibri" w:cs="Calibri"/>
          <w:w w:val="105"/>
          <w:kern w:val="0"/>
          <w:sz w:val="23"/>
          <w:szCs w:val="23"/>
          <w14:ligatures w14:val="none"/>
        </w:rPr>
        <w:t>improving</w:t>
      </w:r>
      <w:r w:rsidRPr="00F77D7D">
        <w:rPr>
          <w:rFonts w:ascii="Calibri" w:eastAsia="Calibri" w:hAnsi="Calibri" w:cs="Calibri"/>
          <w:w w:val="105"/>
          <w:kern w:val="0"/>
          <w:sz w:val="23"/>
          <w:szCs w:val="23"/>
          <w14:ligatures w14:val="none"/>
        </w:rPr>
        <w:t xml:space="preserve"> </w:t>
      </w:r>
      <w:r w:rsidR="00F77D7D" w:rsidRPr="00F77D7D">
        <w:rPr>
          <w:rFonts w:ascii="Calibri" w:eastAsia="Calibri" w:hAnsi="Calibri" w:cs="Calibri"/>
          <w:w w:val="105"/>
          <w:kern w:val="0"/>
          <w:sz w:val="23"/>
          <w:szCs w:val="23"/>
          <w14:ligatures w14:val="none"/>
        </w:rPr>
        <w:t xml:space="preserve">efficiency, </w:t>
      </w:r>
      <w:r w:rsidRPr="00F77D7D">
        <w:rPr>
          <w:rFonts w:ascii="Calibri" w:eastAsia="Calibri" w:hAnsi="Calibri" w:cs="Calibri"/>
          <w:w w:val="105"/>
          <w:kern w:val="0"/>
          <w:sz w:val="23"/>
          <w:szCs w:val="23"/>
          <w14:ligatures w14:val="none"/>
        </w:rPr>
        <w:t xml:space="preserve">and patients will step into a </w:t>
      </w:r>
      <w:r w:rsidR="00795559" w:rsidRPr="00F77D7D">
        <w:rPr>
          <w:rFonts w:ascii="Calibri" w:eastAsia="Calibri" w:hAnsi="Calibri" w:cs="Calibri"/>
          <w:w w:val="105"/>
          <w:kern w:val="0"/>
          <w:sz w:val="23"/>
          <w:szCs w:val="23"/>
          <w14:ligatures w14:val="none"/>
        </w:rPr>
        <w:t xml:space="preserve">freshly </w:t>
      </w:r>
      <w:r w:rsidR="00BD7EAD" w:rsidRPr="00F77D7D">
        <w:rPr>
          <w:rFonts w:ascii="Calibri" w:eastAsia="Calibri" w:hAnsi="Calibri" w:cs="Calibri"/>
          <w:w w:val="105"/>
          <w:kern w:val="0"/>
          <w:sz w:val="23"/>
          <w:szCs w:val="23"/>
          <w14:ligatures w14:val="none"/>
        </w:rPr>
        <w:t>maintained environment</w:t>
      </w:r>
      <w:r w:rsidR="00F77D7D" w:rsidRPr="00F77D7D">
        <w:rPr>
          <w:rFonts w:ascii="Calibri" w:eastAsia="Calibri" w:hAnsi="Calibri" w:cs="Calibri"/>
          <w:w w:val="105"/>
          <w:kern w:val="0"/>
          <w:sz w:val="23"/>
          <w:szCs w:val="23"/>
          <w14:ligatures w14:val="none"/>
        </w:rPr>
        <w:t xml:space="preserve">. </w:t>
      </w:r>
      <w:r w:rsidRPr="00F77D7D">
        <w:rPr>
          <w:rFonts w:ascii="Calibri" w:eastAsia="Calibri" w:hAnsi="Calibri" w:cs="Calibri"/>
          <w:w w:val="105"/>
          <w:kern w:val="0"/>
          <w:sz w:val="23"/>
          <w:szCs w:val="23"/>
          <w14:ligatures w14:val="none"/>
        </w:rPr>
        <w:t>The relocation</w:t>
      </w:r>
      <w:r w:rsidR="00426254" w:rsidRPr="00F77D7D">
        <w:rPr>
          <w:rFonts w:ascii="Calibri" w:eastAsia="Calibri" w:hAnsi="Calibri" w:cs="Calibri"/>
          <w:w w:val="105"/>
          <w:kern w:val="0"/>
          <w:sz w:val="23"/>
          <w:szCs w:val="23"/>
          <w14:ligatures w14:val="none"/>
        </w:rPr>
        <w:t xml:space="preserve"> of this programmatic space</w:t>
      </w:r>
      <w:r w:rsidR="00BF214A" w:rsidRPr="00F77D7D">
        <w:rPr>
          <w:rFonts w:ascii="Calibri" w:eastAsia="Calibri" w:hAnsi="Calibri" w:cs="Calibri"/>
          <w:w w:val="105"/>
          <w:kern w:val="0"/>
          <w:sz w:val="23"/>
          <w:szCs w:val="23"/>
          <w14:ligatures w14:val="none"/>
        </w:rPr>
        <w:t xml:space="preserve"> </w:t>
      </w:r>
      <w:r w:rsidRPr="00F77D7D">
        <w:rPr>
          <w:rFonts w:ascii="Calibri" w:eastAsia="Calibri" w:hAnsi="Calibri" w:cs="Calibri"/>
          <w:w w:val="105"/>
          <w:kern w:val="0"/>
          <w:sz w:val="23"/>
          <w:szCs w:val="23"/>
          <w14:ligatures w14:val="none"/>
        </w:rPr>
        <w:t>will increase productivity and time spent directly on treatment</w:t>
      </w:r>
      <w:r w:rsidR="00F77D7D" w:rsidRPr="00F77D7D">
        <w:rPr>
          <w:rFonts w:ascii="Calibri" w:eastAsia="Calibri" w:hAnsi="Calibri" w:cs="Calibri"/>
          <w:w w:val="105"/>
          <w:kern w:val="0"/>
          <w:sz w:val="23"/>
          <w:szCs w:val="23"/>
          <w14:ligatures w14:val="none"/>
        </w:rPr>
        <w:t>,</w:t>
      </w:r>
      <w:r w:rsidRPr="00F77D7D">
        <w:rPr>
          <w:rFonts w:ascii="Calibri" w:eastAsia="Calibri" w:hAnsi="Calibri" w:cs="Calibri"/>
          <w:w w:val="105"/>
          <w:kern w:val="0"/>
          <w:sz w:val="23"/>
          <w:szCs w:val="23"/>
          <w14:ligatures w14:val="none"/>
        </w:rPr>
        <w:t xml:space="preserve"> provide for a better patient experience</w:t>
      </w:r>
      <w:r w:rsidR="00F77D7D" w:rsidRPr="00F77D7D">
        <w:rPr>
          <w:rFonts w:ascii="Calibri" w:eastAsia="Calibri" w:hAnsi="Calibri" w:cs="Calibri"/>
          <w:w w:val="105"/>
          <w:kern w:val="0"/>
          <w:sz w:val="23"/>
          <w:szCs w:val="23"/>
          <w14:ligatures w14:val="none"/>
        </w:rPr>
        <w:t>,</w:t>
      </w:r>
      <w:r w:rsidRPr="00F77D7D">
        <w:rPr>
          <w:rFonts w:ascii="Calibri" w:eastAsia="Calibri" w:hAnsi="Calibri" w:cs="Calibri"/>
          <w:w w:val="105"/>
          <w:kern w:val="0"/>
          <w:sz w:val="23"/>
          <w:szCs w:val="23"/>
          <w14:ligatures w14:val="none"/>
        </w:rPr>
        <w:t xml:space="preserve"> and improve patient outcomes. </w:t>
      </w:r>
      <w:r w:rsidR="00042AE9" w:rsidRPr="00F77D7D">
        <w:rPr>
          <w:rFonts w:ascii="Calibri" w:eastAsia="Calibri" w:hAnsi="Calibri" w:cs="Calibri"/>
          <w:w w:val="105"/>
          <w:kern w:val="0"/>
          <w:sz w:val="23"/>
          <w:szCs w:val="23"/>
          <w14:ligatures w14:val="none"/>
        </w:rPr>
        <w:t>As part of this relocation</w:t>
      </w:r>
      <w:r w:rsidR="00795559" w:rsidRPr="00F77D7D">
        <w:rPr>
          <w:rFonts w:ascii="Calibri" w:eastAsia="Calibri" w:hAnsi="Calibri" w:cs="Calibri"/>
          <w:w w:val="105"/>
          <w:kern w:val="0"/>
          <w:sz w:val="23"/>
          <w:szCs w:val="23"/>
          <w14:ligatures w14:val="none"/>
        </w:rPr>
        <w:t>,</w:t>
      </w:r>
      <w:r w:rsidR="00042AE9" w:rsidRPr="00F77D7D">
        <w:rPr>
          <w:rFonts w:ascii="Calibri" w:eastAsia="Calibri" w:hAnsi="Calibri" w:cs="Calibri"/>
          <w:w w:val="105"/>
          <w:kern w:val="0"/>
          <w:sz w:val="23"/>
          <w:szCs w:val="23"/>
          <w14:ligatures w14:val="none"/>
        </w:rPr>
        <w:t xml:space="preserve"> the rehabilitation program will maintain </w:t>
      </w:r>
      <w:r w:rsidR="00426254" w:rsidRPr="00F77D7D">
        <w:rPr>
          <w:rFonts w:ascii="Calibri" w:eastAsia="Calibri" w:hAnsi="Calibri" w:cs="Calibri"/>
          <w:w w:val="105"/>
          <w:kern w:val="0"/>
          <w:sz w:val="23"/>
          <w:szCs w:val="23"/>
          <w14:ligatures w14:val="none"/>
        </w:rPr>
        <w:t>much of</w:t>
      </w:r>
      <w:r w:rsidR="00042AE9" w:rsidRPr="00F77D7D">
        <w:rPr>
          <w:rFonts w:ascii="Calibri" w:eastAsia="Calibri" w:hAnsi="Calibri" w:cs="Calibri"/>
          <w:w w:val="105"/>
          <w:kern w:val="0"/>
          <w:sz w:val="23"/>
          <w:szCs w:val="23"/>
          <w14:ligatures w14:val="none"/>
        </w:rPr>
        <w:t xml:space="preserve"> its existing </w:t>
      </w:r>
      <w:r w:rsidR="00BF214A" w:rsidRPr="00F77D7D">
        <w:rPr>
          <w:rFonts w:ascii="Calibri" w:eastAsia="Calibri" w:hAnsi="Calibri" w:cs="Calibri"/>
          <w:w w:val="105"/>
          <w:kern w:val="0"/>
          <w:sz w:val="23"/>
          <w:szCs w:val="23"/>
          <w14:ligatures w14:val="none"/>
        </w:rPr>
        <w:t>equipment</w:t>
      </w:r>
      <w:r w:rsidR="00F77D7D" w:rsidRPr="00F77D7D">
        <w:rPr>
          <w:rFonts w:ascii="Calibri" w:eastAsia="Calibri" w:hAnsi="Calibri" w:cs="Calibri"/>
          <w:w w:val="105"/>
          <w:kern w:val="0"/>
          <w:sz w:val="23"/>
          <w:szCs w:val="23"/>
          <w14:ligatures w14:val="none"/>
        </w:rPr>
        <w:t xml:space="preserve">. </w:t>
      </w:r>
      <w:r w:rsidRPr="00F77D7D">
        <w:rPr>
          <w:rFonts w:ascii="Calibri" w:eastAsia="Calibri" w:hAnsi="Calibri" w:cs="Calibri"/>
          <w:w w:val="105"/>
          <w:kern w:val="0"/>
          <w:sz w:val="23"/>
          <w:szCs w:val="23"/>
          <w14:ligatures w14:val="none"/>
        </w:rPr>
        <w:t xml:space="preserve">The </w:t>
      </w:r>
      <w:r w:rsidR="00BD7EAD" w:rsidRPr="00F77D7D">
        <w:rPr>
          <w:rFonts w:ascii="Calibri" w:eastAsia="Calibri" w:hAnsi="Calibri" w:cs="Calibri"/>
          <w:w w:val="105"/>
          <w:kern w:val="0"/>
          <w:sz w:val="23"/>
          <w:szCs w:val="23"/>
          <w14:ligatures w14:val="none"/>
        </w:rPr>
        <w:t>employee breakroom</w:t>
      </w:r>
      <w:r w:rsidR="00A56B7B" w:rsidRPr="00F77D7D">
        <w:rPr>
          <w:rFonts w:ascii="Calibri" w:eastAsia="Calibri" w:hAnsi="Calibri" w:cs="Calibri"/>
          <w:w w:val="105"/>
          <w:kern w:val="0"/>
          <w:sz w:val="23"/>
          <w:szCs w:val="23"/>
          <w14:ligatures w14:val="none"/>
        </w:rPr>
        <w:t xml:space="preserve"> </w:t>
      </w:r>
      <w:r w:rsidR="006B0C6B" w:rsidRPr="00F77D7D">
        <w:rPr>
          <w:rFonts w:ascii="Calibri" w:eastAsia="Calibri" w:hAnsi="Calibri" w:cs="Calibri"/>
          <w:w w:val="105"/>
          <w:kern w:val="0"/>
          <w:sz w:val="23"/>
          <w:szCs w:val="23"/>
          <w14:ligatures w14:val="none"/>
        </w:rPr>
        <w:t xml:space="preserve">will be </w:t>
      </w:r>
      <w:r w:rsidR="00BD7EAD" w:rsidRPr="00F77D7D">
        <w:rPr>
          <w:rFonts w:ascii="Calibri" w:eastAsia="Calibri" w:hAnsi="Calibri" w:cs="Calibri"/>
          <w:w w:val="105"/>
          <w:kern w:val="0"/>
          <w:sz w:val="23"/>
          <w:szCs w:val="23"/>
          <w14:ligatures w14:val="none"/>
        </w:rPr>
        <w:t>relocated from</w:t>
      </w:r>
      <w:r w:rsidR="00A56B7B" w:rsidRPr="00F77D7D">
        <w:rPr>
          <w:rFonts w:ascii="Calibri" w:eastAsia="Calibri" w:hAnsi="Calibri" w:cs="Calibri"/>
          <w:w w:val="105"/>
          <w:kern w:val="0"/>
          <w:sz w:val="23"/>
          <w:szCs w:val="23"/>
          <w14:ligatures w14:val="none"/>
        </w:rPr>
        <w:t xml:space="preserve"> a small space off the </w:t>
      </w:r>
      <w:r w:rsidR="002673AA">
        <w:rPr>
          <w:rFonts w:ascii="Calibri" w:eastAsia="Calibri" w:hAnsi="Calibri" w:cs="Calibri"/>
          <w:w w:val="105"/>
          <w:kern w:val="0"/>
          <w:sz w:val="23"/>
          <w:szCs w:val="23"/>
          <w14:ligatures w14:val="none"/>
        </w:rPr>
        <w:t>ground</w:t>
      </w:r>
      <w:r w:rsidR="00A56B7B" w:rsidRPr="00F77D7D">
        <w:rPr>
          <w:rFonts w:ascii="Calibri" w:eastAsia="Calibri" w:hAnsi="Calibri" w:cs="Calibri"/>
          <w:w w:val="105"/>
          <w:kern w:val="0"/>
          <w:sz w:val="23"/>
          <w:szCs w:val="23"/>
          <w14:ligatures w14:val="none"/>
        </w:rPr>
        <w:t xml:space="preserve"> floor next to the business office</w:t>
      </w:r>
      <w:r w:rsidR="006B0C6B" w:rsidRPr="00F77D7D">
        <w:rPr>
          <w:rFonts w:ascii="Calibri" w:eastAsia="Calibri" w:hAnsi="Calibri" w:cs="Calibri"/>
          <w:w w:val="105"/>
          <w:kern w:val="0"/>
          <w:sz w:val="23"/>
          <w:szCs w:val="23"/>
          <w14:ligatures w14:val="none"/>
        </w:rPr>
        <w:t xml:space="preserve"> to </w:t>
      </w:r>
      <w:r w:rsidR="00A56B7B" w:rsidRPr="00F77D7D">
        <w:rPr>
          <w:rFonts w:ascii="Calibri" w:eastAsia="Calibri" w:hAnsi="Calibri" w:cs="Calibri"/>
          <w:w w:val="105"/>
          <w:kern w:val="0"/>
          <w:sz w:val="23"/>
          <w:szCs w:val="23"/>
          <w14:ligatures w14:val="none"/>
        </w:rPr>
        <w:t xml:space="preserve">a refreshed space in </w:t>
      </w:r>
      <w:r w:rsidR="006B0C6B" w:rsidRPr="00F77D7D">
        <w:rPr>
          <w:rFonts w:ascii="Calibri" w:eastAsia="Calibri" w:hAnsi="Calibri" w:cs="Calibri"/>
          <w:w w:val="105"/>
          <w:kern w:val="0"/>
          <w:sz w:val="23"/>
          <w:szCs w:val="23"/>
          <w14:ligatures w14:val="none"/>
        </w:rPr>
        <w:t>the basement</w:t>
      </w:r>
      <w:r w:rsidR="00A56B7B" w:rsidRPr="00F77D7D">
        <w:rPr>
          <w:rFonts w:ascii="Calibri" w:eastAsia="Calibri" w:hAnsi="Calibri" w:cs="Calibri"/>
          <w:w w:val="105"/>
          <w:kern w:val="0"/>
          <w:sz w:val="23"/>
          <w:szCs w:val="23"/>
          <w14:ligatures w14:val="none"/>
        </w:rPr>
        <w:t xml:space="preserve"> that will enhance employee morale</w:t>
      </w:r>
      <w:r w:rsidRPr="00F77D7D">
        <w:rPr>
          <w:rFonts w:ascii="Calibri" w:eastAsia="Calibri" w:hAnsi="Calibri" w:cs="Calibri"/>
          <w:w w:val="105"/>
          <w:kern w:val="0"/>
          <w:sz w:val="23"/>
          <w:szCs w:val="23"/>
          <w14:ligatures w14:val="none"/>
        </w:rPr>
        <w:t xml:space="preserve">. </w:t>
      </w:r>
      <w:r w:rsidR="001F5172" w:rsidRPr="00F77D7D">
        <w:rPr>
          <w:rFonts w:ascii="Calibri" w:eastAsia="Calibri" w:hAnsi="Calibri" w:cs="Calibri"/>
          <w:kern w:val="0"/>
          <w:sz w:val="23"/>
          <w:szCs w:val="23"/>
          <w14:ligatures w14:val="none"/>
        </w:rPr>
        <w:t xml:space="preserve">The </w:t>
      </w:r>
      <w:r w:rsidR="00A4569C" w:rsidRPr="00F77D7D">
        <w:rPr>
          <w:rFonts w:ascii="Calibri" w:eastAsia="Calibri" w:hAnsi="Calibri" w:cs="Calibri"/>
          <w:kern w:val="0"/>
          <w:sz w:val="23"/>
          <w:szCs w:val="23"/>
          <w14:ligatures w14:val="none"/>
        </w:rPr>
        <w:t xml:space="preserve">cost associated with relocating the rehabilitation </w:t>
      </w:r>
      <w:r w:rsidR="001F5172" w:rsidRPr="00F77D7D">
        <w:rPr>
          <w:rFonts w:ascii="Calibri" w:eastAsia="Calibri" w:hAnsi="Calibri" w:cs="Calibri"/>
          <w:kern w:val="0"/>
          <w:sz w:val="23"/>
          <w:szCs w:val="23"/>
          <w14:ligatures w14:val="none"/>
        </w:rPr>
        <w:t xml:space="preserve">gym is projected to </w:t>
      </w:r>
      <w:r w:rsidR="00BD7EAD" w:rsidRPr="00F77D7D">
        <w:rPr>
          <w:rFonts w:ascii="Calibri" w:eastAsia="Calibri" w:hAnsi="Calibri" w:cs="Calibri"/>
          <w:kern w:val="0"/>
          <w:sz w:val="23"/>
          <w:szCs w:val="23"/>
          <w14:ligatures w14:val="none"/>
        </w:rPr>
        <w:t>be $</w:t>
      </w:r>
      <w:r w:rsidR="001F5172" w:rsidRPr="00F77D7D">
        <w:rPr>
          <w:rFonts w:ascii="Calibri" w:eastAsia="Calibri" w:hAnsi="Calibri" w:cs="Calibri"/>
          <w:kern w:val="0"/>
          <w:sz w:val="23"/>
          <w:szCs w:val="23"/>
          <w14:ligatures w14:val="none"/>
        </w:rPr>
        <w:t>1</w:t>
      </w:r>
      <w:r w:rsidR="00A4569C" w:rsidRPr="00F77D7D">
        <w:rPr>
          <w:rFonts w:ascii="Calibri" w:eastAsia="Calibri" w:hAnsi="Calibri" w:cs="Calibri"/>
          <w:kern w:val="0"/>
          <w:sz w:val="23"/>
          <w:szCs w:val="23"/>
          <w14:ligatures w14:val="none"/>
        </w:rPr>
        <w:t>,990,250</w:t>
      </w:r>
    </w:p>
    <w:p w14:paraId="7CAFA198" w14:textId="77777777" w:rsidR="005131B4" w:rsidRPr="00F77D7D" w:rsidRDefault="005131B4" w:rsidP="00F77D7D">
      <w:pPr>
        <w:widowControl w:val="0"/>
        <w:autoSpaceDE w:val="0"/>
        <w:autoSpaceDN w:val="0"/>
        <w:spacing w:before="206" w:after="0" w:line="240" w:lineRule="auto"/>
        <w:ind w:right="42"/>
        <w:jc w:val="both"/>
        <w:rPr>
          <w:rFonts w:ascii="Calibri" w:eastAsia="Calibri" w:hAnsi="Calibri" w:cs="Calibri"/>
          <w:b/>
          <w:bCs/>
          <w:w w:val="105"/>
          <w:kern w:val="0"/>
          <w:sz w:val="23"/>
          <w:szCs w:val="23"/>
          <w:u w:val="single"/>
          <w14:ligatures w14:val="none"/>
        </w:rPr>
      </w:pPr>
      <w:r w:rsidRPr="00F77D7D">
        <w:rPr>
          <w:rFonts w:ascii="Calibri" w:eastAsia="Calibri" w:hAnsi="Calibri" w:cs="Calibri"/>
          <w:b/>
          <w:bCs/>
          <w:w w:val="105"/>
          <w:kern w:val="0"/>
          <w:sz w:val="23"/>
          <w:szCs w:val="23"/>
          <w:u w:val="single"/>
          <w14:ligatures w14:val="none"/>
        </w:rPr>
        <w:t>Building Envelop Upgrades</w:t>
      </w:r>
    </w:p>
    <w:p w14:paraId="2951DA1D" w14:textId="77777777" w:rsidR="00F77D7D" w:rsidRPr="00F77D7D" w:rsidRDefault="00F77D7D" w:rsidP="00F77D7D">
      <w:pPr>
        <w:widowControl w:val="0"/>
        <w:autoSpaceDE w:val="0"/>
        <w:autoSpaceDN w:val="0"/>
        <w:spacing w:after="0" w:line="240" w:lineRule="auto"/>
        <w:ind w:right="42"/>
        <w:jc w:val="both"/>
        <w:rPr>
          <w:rFonts w:ascii="Calibri" w:eastAsia="Calibri" w:hAnsi="Calibri" w:cs="Calibri"/>
          <w:w w:val="105"/>
          <w:kern w:val="0"/>
          <w:sz w:val="23"/>
          <w:szCs w:val="23"/>
          <w14:ligatures w14:val="none"/>
        </w:rPr>
      </w:pPr>
      <w:bookmarkStart w:id="1" w:name="_Hlk212024209"/>
    </w:p>
    <w:p w14:paraId="649B3B6E" w14:textId="2BAD5998" w:rsidR="00007AE0" w:rsidRPr="00F77D7D" w:rsidRDefault="00825842" w:rsidP="00F77D7D">
      <w:pPr>
        <w:widowControl w:val="0"/>
        <w:autoSpaceDE w:val="0"/>
        <w:autoSpaceDN w:val="0"/>
        <w:spacing w:after="0" w:line="240" w:lineRule="auto"/>
        <w:ind w:right="42"/>
        <w:jc w:val="both"/>
        <w:rPr>
          <w:rFonts w:ascii="Calibri" w:eastAsia="Calibri" w:hAnsi="Calibri" w:cs="Calibri"/>
          <w:w w:val="105"/>
          <w:kern w:val="0"/>
          <w:sz w:val="23"/>
          <w:szCs w:val="23"/>
          <w14:ligatures w14:val="none"/>
        </w:rPr>
      </w:pPr>
      <w:r w:rsidRPr="00F77D7D">
        <w:rPr>
          <w:rFonts w:ascii="Calibri" w:eastAsia="Calibri" w:hAnsi="Calibri" w:cs="Calibri"/>
          <w:w w:val="105"/>
          <w:kern w:val="0"/>
          <w:sz w:val="23"/>
          <w:szCs w:val="23"/>
          <w14:ligatures w14:val="none"/>
        </w:rPr>
        <w:t xml:space="preserve">All of Sherrill House’s building </w:t>
      </w:r>
      <w:r w:rsidR="00BD7EAD" w:rsidRPr="00F77D7D">
        <w:rPr>
          <w:rFonts w:ascii="Calibri" w:eastAsia="Calibri" w:hAnsi="Calibri" w:cs="Calibri"/>
          <w:w w:val="105"/>
          <w:kern w:val="0"/>
          <w:sz w:val="23"/>
          <w:szCs w:val="23"/>
          <w14:ligatures w14:val="none"/>
        </w:rPr>
        <w:t>systems</w:t>
      </w:r>
      <w:r w:rsidRPr="00F77D7D">
        <w:rPr>
          <w:rFonts w:ascii="Calibri" w:eastAsia="Calibri" w:hAnsi="Calibri" w:cs="Calibri"/>
          <w:w w:val="105"/>
          <w:kern w:val="0"/>
          <w:sz w:val="23"/>
          <w:szCs w:val="23"/>
          <w14:ligatures w14:val="none"/>
        </w:rPr>
        <w:t xml:space="preserve"> are </w:t>
      </w:r>
      <w:r w:rsidR="00F77D7D" w:rsidRPr="00F77D7D">
        <w:rPr>
          <w:rFonts w:ascii="Calibri" w:eastAsia="Calibri" w:hAnsi="Calibri" w:cs="Calibri"/>
          <w:w w:val="105"/>
          <w:kern w:val="0"/>
          <w:sz w:val="23"/>
          <w:szCs w:val="23"/>
          <w14:ligatures w14:val="none"/>
        </w:rPr>
        <w:t>more than</w:t>
      </w:r>
      <w:r w:rsidRPr="00F77D7D">
        <w:rPr>
          <w:rFonts w:ascii="Calibri" w:eastAsia="Calibri" w:hAnsi="Calibri" w:cs="Calibri"/>
          <w:w w:val="105"/>
          <w:kern w:val="0"/>
          <w:sz w:val="23"/>
          <w:szCs w:val="23"/>
          <w14:ligatures w14:val="none"/>
        </w:rPr>
        <w:t xml:space="preserve"> 20 years old and are past their useful life</w:t>
      </w:r>
      <w:r w:rsidR="00F77D7D" w:rsidRPr="00F77D7D">
        <w:rPr>
          <w:rFonts w:ascii="Calibri" w:eastAsia="Calibri" w:hAnsi="Calibri" w:cs="Calibri"/>
          <w:w w:val="105"/>
          <w:kern w:val="0"/>
          <w:sz w:val="23"/>
          <w:szCs w:val="23"/>
          <w14:ligatures w14:val="none"/>
        </w:rPr>
        <w:t xml:space="preserve">. </w:t>
      </w:r>
      <w:r w:rsidR="0070135F" w:rsidRPr="00F77D7D">
        <w:rPr>
          <w:rFonts w:ascii="Calibri" w:eastAsia="Calibri" w:hAnsi="Calibri" w:cs="Calibri"/>
          <w:w w:val="105"/>
          <w:kern w:val="0"/>
          <w:sz w:val="23"/>
          <w:szCs w:val="23"/>
          <w14:ligatures w14:val="none"/>
        </w:rPr>
        <w:t>T</w:t>
      </w:r>
      <w:r w:rsidR="005131B4" w:rsidRPr="00F77D7D">
        <w:rPr>
          <w:rFonts w:ascii="Calibri" w:eastAsia="Calibri" w:hAnsi="Calibri" w:cs="Calibri"/>
          <w:w w:val="105"/>
          <w:kern w:val="0"/>
          <w:sz w:val="23"/>
          <w:szCs w:val="23"/>
          <w14:ligatures w14:val="none"/>
        </w:rPr>
        <w:t>o sustain the facility in good working order and ensure that the facility continues to operate in the normal course, the Applicant will be replacing the roof, the rooftop HVAC systems, elevator flooring, and fire panel motherboards</w:t>
      </w:r>
      <w:bookmarkEnd w:id="1"/>
      <w:r w:rsidR="00F77D7D" w:rsidRPr="00F77D7D">
        <w:rPr>
          <w:rFonts w:ascii="Calibri" w:eastAsia="Calibri" w:hAnsi="Calibri" w:cs="Calibri"/>
          <w:w w:val="105"/>
          <w:kern w:val="0"/>
          <w:sz w:val="23"/>
          <w:szCs w:val="23"/>
          <w14:ligatures w14:val="none"/>
        </w:rPr>
        <w:t xml:space="preserve">. </w:t>
      </w:r>
    </w:p>
    <w:p w14:paraId="73E02DB5" w14:textId="08B00ACE" w:rsidR="00CD43C8" w:rsidRPr="00F77D7D" w:rsidRDefault="005131B4" w:rsidP="00F77D7D">
      <w:pPr>
        <w:widowControl w:val="0"/>
        <w:autoSpaceDE w:val="0"/>
        <w:autoSpaceDN w:val="0"/>
        <w:spacing w:after="0" w:line="240" w:lineRule="auto"/>
        <w:ind w:right="42"/>
        <w:jc w:val="both"/>
        <w:rPr>
          <w:rFonts w:ascii="Calibri" w:hAnsi="Calibri" w:cs="Calibri"/>
          <w:sz w:val="23"/>
          <w:szCs w:val="23"/>
        </w:rPr>
      </w:pPr>
      <w:r w:rsidRPr="00F77D7D">
        <w:rPr>
          <w:rFonts w:ascii="Calibri" w:eastAsia="Calibri" w:hAnsi="Calibri" w:cs="Calibri"/>
          <w:w w:val="105"/>
          <w:kern w:val="0"/>
          <w:sz w:val="23"/>
          <w:szCs w:val="23"/>
          <w14:ligatures w14:val="none"/>
        </w:rPr>
        <w:t xml:space="preserve"> </w:t>
      </w:r>
    </w:p>
    <w:p w14:paraId="7A4665FF" w14:textId="7C66917D" w:rsidR="00CD43C8" w:rsidRPr="00F77D7D" w:rsidRDefault="00CD43C8" w:rsidP="00F77D7D">
      <w:pPr>
        <w:spacing w:line="240" w:lineRule="auto"/>
        <w:rPr>
          <w:rFonts w:ascii="Calibri" w:hAnsi="Calibri" w:cs="Calibri"/>
          <w:sz w:val="23"/>
          <w:szCs w:val="23"/>
        </w:rPr>
      </w:pPr>
      <w:r w:rsidRPr="00F77D7D">
        <w:rPr>
          <w:rFonts w:ascii="Calibri" w:hAnsi="Calibri" w:cs="Calibri"/>
          <w:b/>
          <w:bCs/>
          <w:sz w:val="23"/>
          <w:szCs w:val="23"/>
        </w:rPr>
        <w:t>Roof</w:t>
      </w:r>
      <w:r w:rsidR="00BD7EAD" w:rsidRPr="00F77D7D">
        <w:rPr>
          <w:rFonts w:ascii="Calibri" w:hAnsi="Calibri" w:cs="Calibri"/>
          <w:b/>
          <w:bCs/>
          <w:sz w:val="23"/>
          <w:szCs w:val="23"/>
        </w:rPr>
        <w:t>:</w:t>
      </w:r>
      <w:r w:rsidR="00BD7EAD" w:rsidRPr="00F77D7D">
        <w:rPr>
          <w:rFonts w:ascii="Calibri" w:hAnsi="Calibri" w:cs="Calibri"/>
          <w:sz w:val="23"/>
          <w:szCs w:val="23"/>
        </w:rPr>
        <w:t xml:space="preserve"> The</w:t>
      </w:r>
      <w:r w:rsidRPr="00F77D7D">
        <w:rPr>
          <w:rFonts w:ascii="Calibri" w:hAnsi="Calibri" w:cs="Calibri"/>
          <w:sz w:val="23"/>
          <w:szCs w:val="23"/>
        </w:rPr>
        <w:t xml:space="preserve"> roof was evaluated and will require replacement as it is past its useful life. Replacing the membrane roofing and flashing will make it weather tight. This is also an energy conservation measure, which will reduce operational costs</w:t>
      </w:r>
      <w:r w:rsidR="00F77D7D" w:rsidRPr="00F77D7D">
        <w:rPr>
          <w:rFonts w:ascii="Calibri" w:hAnsi="Calibri" w:cs="Calibri"/>
          <w:sz w:val="23"/>
          <w:szCs w:val="23"/>
        </w:rPr>
        <w:t xml:space="preserve">. </w:t>
      </w:r>
    </w:p>
    <w:p w14:paraId="79C3E18B" w14:textId="5EC7E799" w:rsidR="00CD43C8" w:rsidRPr="00F77D7D" w:rsidRDefault="00CD43C8" w:rsidP="00F77D7D">
      <w:pPr>
        <w:spacing w:line="240" w:lineRule="auto"/>
        <w:rPr>
          <w:rFonts w:ascii="Calibri" w:hAnsi="Calibri" w:cs="Calibri"/>
          <w:sz w:val="23"/>
          <w:szCs w:val="23"/>
        </w:rPr>
      </w:pPr>
      <w:r w:rsidRPr="00F77D7D">
        <w:rPr>
          <w:rFonts w:ascii="Calibri" w:hAnsi="Calibri" w:cs="Calibri"/>
          <w:b/>
          <w:bCs/>
          <w:sz w:val="23"/>
          <w:szCs w:val="23"/>
        </w:rPr>
        <w:t>Rooftop HVAC Units</w:t>
      </w:r>
      <w:r w:rsidR="00BD7EAD" w:rsidRPr="00F77D7D">
        <w:rPr>
          <w:rFonts w:ascii="Calibri" w:hAnsi="Calibri" w:cs="Calibri"/>
          <w:b/>
          <w:bCs/>
          <w:sz w:val="23"/>
          <w:szCs w:val="23"/>
        </w:rPr>
        <w:t>:</w:t>
      </w:r>
      <w:r w:rsidR="00BD7EAD" w:rsidRPr="00F77D7D">
        <w:rPr>
          <w:rFonts w:ascii="Calibri" w:hAnsi="Calibri" w:cs="Calibri"/>
          <w:sz w:val="23"/>
          <w:szCs w:val="23"/>
        </w:rPr>
        <w:t xml:space="preserve"> Existing</w:t>
      </w:r>
      <w:r w:rsidRPr="00F77D7D">
        <w:rPr>
          <w:rFonts w:ascii="Calibri" w:hAnsi="Calibri" w:cs="Calibri"/>
          <w:sz w:val="23"/>
          <w:szCs w:val="23"/>
        </w:rPr>
        <w:t xml:space="preserve"> rooftop units are past their useful life and will be replaced with more energy-efficient units</w:t>
      </w:r>
      <w:r w:rsidR="00F77D7D" w:rsidRPr="00F77D7D">
        <w:rPr>
          <w:rFonts w:ascii="Calibri" w:hAnsi="Calibri" w:cs="Calibri"/>
          <w:sz w:val="23"/>
          <w:szCs w:val="23"/>
        </w:rPr>
        <w:t xml:space="preserve">. </w:t>
      </w:r>
      <w:r w:rsidRPr="00F77D7D">
        <w:rPr>
          <w:rFonts w:ascii="Calibri" w:hAnsi="Calibri" w:cs="Calibri"/>
          <w:sz w:val="23"/>
          <w:szCs w:val="23"/>
        </w:rPr>
        <w:t>Staff and residents have identified heating and cooling inefficiencies in corridors, sitting areas, resident rooms, and ground floor areas</w:t>
      </w:r>
      <w:r w:rsidR="00F77D7D" w:rsidRPr="00F77D7D">
        <w:rPr>
          <w:rFonts w:ascii="Calibri" w:hAnsi="Calibri" w:cs="Calibri"/>
          <w:sz w:val="23"/>
          <w:szCs w:val="23"/>
        </w:rPr>
        <w:t xml:space="preserve">. </w:t>
      </w:r>
      <w:r w:rsidRPr="00F77D7D">
        <w:rPr>
          <w:rFonts w:ascii="Calibri" w:hAnsi="Calibri" w:cs="Calibri"/>
          <w:sz w:val="23"/>
          <w:szCs w:val="23"/>
        </w:rPr>
        <w:t>Residents and employee satisfaction surveys have noted temperatures can be uncomfortable to perform necessary treatments and rehabilitation therapy</w:t>
      </w:r>
      <w:r w:rsidR="00F77D7D" w:rsidRPr="00F77D7D">
        <w:rPr>
          <w:rFonts w:ascii="Calibri" w:hAnsi="Calibri" w:cs="Calibri"/>
          <w:sz w:val="23"/>
          <w:szCs w:val="23"/>
        </w:rPr>
        <w:t xml:space="preserve">. </w:t>
      </w:r>
      <w:r w:rsidRPr="00F77D7D">
        <w:rPr>
          <w:rFonts w:ascii="Calibri" w:hAnsi="Calibri" w:cs="Calibri"/>
          <w:sz w:val="23"/>
          <w:szCs w:val="23"/>
        </w:rPr>
        <w:t>Upgrading the rooftop units will correct this problem.</w:t>
      </w:r>
    </w:p>
    <w:p w14:paraId="6AB07FB7" w14:textId="77777777" w:rsidR="00CD43C8" w:rsidRPr="00F77D7D" w:rsidRDefault="00CD43C8" w:rsidP="00F77D7D">
      <w:pPr>
        <w:spacing w:line="240" w:lineRule="auto"/>
        <w:rPr>
          <w:rFonts w:ascii="Calibri" w:hAnsi="Calibri" w:cs="Calibri"/>
          <w:sz w:val="23"/>
          <w:szCs w:val="23"/>
        </w:rPr>
      </w:pPr>
      <w:r w:rsidRPr="00F77D7D">
        <w:rPr>
          <w:rFonts w:ascii="Calibri" w:hAnsi="Calibri" w:cs="Calibri"/>
          <w:b/>
          <w:bCs/>
          <w:sz w:val="23"/>
          <w:szCs w:val="23"/>
        </w:rPr>
        <w:lastRenderedPageBreak/>
        <w:t>Elevator Flooring</w:t>
      </w:r>
      <w:r w:rsidRPr="00F77D7D">
        <w:rPr>
          <w:rFonts w:ascii="Calibri" w:hAnsi="Calibri" w:cs="Calibri"/>
          <w:sz w:val="23"/>
          <w:szCs w:val="23"/>
        </w:rPr>
        <w:t xml:space="preserve">: The flooring in the facility elevators will be replaced due to standard wear and </w:t>
      </w:r>
      <w:proofErr w:type="gramStart"/>
      <w:r w:rsidRPr="00F77D7D">
        <w:rPr>
          <w:rFonts w:ascii="Calibri" w:hAnsi="Calibri" w:cs="Calibri"/>
          <w:sz w:val="23"/>
          <w:szCs w:val="23"/>
        </w:rPr>
        <w:t>tear</w:t>
      </w:r>
      <w:proofErr w:type="gramEnd"/>
      <w:r w:rsidRPr="00F77D7D">
        <w:rPr>
          <w:rFonts w:ascii="Calibri" w:hAnsi="Calibri" w:cs="Calibri"/>
          <w:sz w:val="23"/>
          <w:szCs w:val="23"/>
        </w:rPr>
        <w:t>.</w:t>
      </w:r>
    </w:p>
    <w:p w14:paraId="102070D1" w14:textId="3EA490FA" w:rsidR="00CD43C8" w:rsidRPr="00F77D7D" w:rsidRDefault="00CD43C8" w:rsidP="00F77D7D">
      <w:pPr>
        <w:spacing w:line="240" w:lineRule="auto"/>
        <w:rPr>
          <w:rFonts w:ascii="Calibri" w:hAnsi="Calibri" w:cs="Calibri"/>
          <w:sz w:val="23"/>
          <w:szCs w:val="23"/>
        </w:rPr>
      </w:pPr>
      <w:r w:rsidRPr="00F77D7D">
        <w:rPr>
          <w:rFonts w:ascii="Calibri" w:hAnsi="Calibri" w:cs="Calibri"/>
          <w:b/>
          <w:bCs/>
          <w:sz w:val="23"/>
          <w:szCs w:val="23"/>
        </w:rPr>
        <w:t>Fire Panel Motherboard:</w:t>
      </w:r>
      <w:r w:rsidRPr="00F77D7D">
        <w:rPr>
          <w:rFonts w:ascii="Calibri" w:hAnsi="Calibri" w:cs="Calibri"/>
          <w:sz w:val="23"/>
          <w:szCs w:val="23"/>
        </w:rPr>
        <w:t xml:space="preserve"> The motherboard on the facility fire panel has become obsolete and requires an upgrade to ensure compliance with the fire code</w:t>
      </w:r>
      <w:r w:rsidR="00F77D7D" w:rsidRPr="00F77D7D">
        <w:rPr>
          <w:rFonts w:ascii="Calibri" w:hAnsi="Calibri" w:cs="Calibri"/>
          <w:sz w:val="23"/>
          <w:szCs w:val="23"/>
        </w:rPr>
        <w:t xml:space="preserve">. </w:t>
      </w:r>
    </w:p>
    <w:p w14:paraId="4794B387" w14:textId="514AFBEA" w:rsidR="00CD43C8" w:rsidRPr="00F77D7D" w:rsidRDefault="00CD43C8" w:rsidP="00F77D7D">
      <w:pPr>
        <w:spacing w:line="240" w:lineRule="auto"/>
        <w:rPr>
          <w:rFonts w:ascii="Calibri" w:hAnsi="Calibri" w:cs="Calibri"/>
          <w:sz w:val="23"/>
          <w:szCs w:val="23"/>
        </w:rPr>
      </w:pPr>
      <w:r w:rsidRPr="00F77D7D">
        <w:rPr>
          <w:rFonts w:ascii="Calibri" w:hAnsi="Calibri" w:cs="Calibri"/>
          <w:b/>
          <w:bCs/>
          <w:sz w:val="23"/>
          <w:szCs w:val="23"/>
        </w:rPr>
        <w:t>Windows:</w:t>
      </w:r>
      <w:r w:rsidRPr="00F77D7D">
        <w:rPr>
          <w:rFonts w:ascii="Calibri" w:hAnsi="Calibri" w:cs="Calibri"/>
          <w:sz w:val="23"/>
          <w:szCs w:val="23"/>
        </w:rPr>
        <w:t xml:space="preserve"> Based on field observation, the windows in the SNF need replacement. Once done, this will contribute to energy conservation of the facility</w:t>
      </w:r>
      <w:r w:rsidR="00F77D7D" w:rsidRPr="00F77D7D">
        <w:rPr>
          <w:rFonts w:ascii="Calibri" w:hAnsi="Calibri" w:cs="Calibri"/>
          <w:sz w:val="23"/>
          <w:szCs w:val="23"/>
        </w:rPr>
        <w:t xml:space="preserve">. </w:t>
      </w:r>
    </w:p>
    <w:p w14:paraId="2EB82553" w14:textId="77777777" w:rsidR="00CD43C8" w:rsidRPr="00F77D7D" w:rsidRDefault="00CD43C8" w:rsidP="00F77D7D">
      <w:pPr>
        <w:spacing w:line="240" w:lineRule="auto"/>
        <w:rPr>
          <w:rFonts w:ascii="Calibri" w:hAnsi="Calibri" w:cs="Calibri"/>
          <w:sz w:val="23"/>
          <w:szCs w:val="23"/>
        </w:rPr>
      </w:pPr>
      <w:r w:rsidRPr="00F77D7D">
        <w:rPr>
          <w:rFonts w:ascii="Calibri" w:hAnsi="Calibri" w:cs="Calibri"/>
          <w:sz w:val="23"/>
          <w:szCs w:val="23"/>
        </w:rPr>
        <w:t xml:space="preserve">The total expenditure associated with maintaining the building envelope is $2,299,750 that is allocated as follows: </w:t>
      </w:r>
    </w:p>
    <w:tbl>
      <w:tblPr>
        <w:tblStyle w:val="TableGrid"/>
        <w:tblW w:w="0" w:type="auto"/>
        <w:tblLook w:val="04A0" w:firstRow="1" w:lastRow="0" w:firstColumn="1" w:lastColumn="0" w:noHBand="0" w:noVBand="1"/>
      </w:tblPr>
      <w:tblGrid>
        <w:gridCol w:w="4675"/>
        <w:gridCol w:w="4675"/>
      </w:tblGrid>
      <w:tr w:rsidR="00CD43C8" w:rsidRPr="00F77D7D" w14:paraId="4863D090" w14:textId="77777777" w:rsidTr="00495C18">
        <w:trPr>
          <w:cantSplit/>
          <w:tblHeader/>
        </w:trPr>
        <w:tc>
          <w:tcPr>
            <w:tcW w:w="4675" w:type="dxa"/>
            <w:shd w:val="clear" w:color="auto" w:fill="D9D9D9" w:themeFill="background1" w:themeFillShade="D9"/>
          </w:tcPr>
          <w:p w14:paraId="697CAE7A" w14:textId="1EF77527" w:rsidR="00CD43C8" w:rsidRPr="00F77D7D" w:rsidRDefault="00007AE0" w:rsidP="00F77D7D">
            <w:pPr>
              <w:rPr>
                <w:rFonts w:ascii="Calibri" w:hAnsi="Calibri" w:cs="Calibri"/>
                <w:b/>
                <w:bCs/>
                <w:sz w:val="23"/>
                <w:szCs w:val="23"/>
              </w:rPr>
            </w:pPr>
            <w:r w:rsidRPr="00F77D7D">
              <w:rPr>
                <w:rFonts w:ascii="Calibri" w:hAnsi="Calibri" w:cs="Calibri"/>
                <w:b/>
                <w:bCs/>
                <w:sz w:val="23"/>
                <w:szCs w:val="23"/>
              </w:rPr>
              <w:t xml:space="preserve">Project Components </w:t>
            </w:r>
          </w:p>
        </w:tc>
        <w:tc>
          <w:tcPr>
            <w:tcW w:w="4675" w:type="dxa"/>
            <w:shd w:val="clear" w:color="auto" w:fill="D9D9D9" w:themeFill="background1" w:themeFillShade="D9"/>
          </w:tcPr>
          <w:p w14:paraId="6F3E698A" w14:textId="77777777" w:rsidR="00CD43C8" w:rsidRPr="00F77D7D" w:rsidRDefault="00CD43C8" w:rsidP="00F77D7D">
            <w:pPr>
              <w:rPr>
                <w:rFonts w:ascii="Calibri" w:hAnsi="Calibri" w:cs="Calibri"/>
                <w:b/>
                <w:bCs/>
                <w:sz w:val="23"/>
                <w:szCs w:val="23"/>
              </w:rPr>
            </w:pPr>
            <w:r w:rsidRPr="00F77D7D">
              <w:rPr>
                <w:rFonts w:ascii="Calibri" w:hAnsi="Calibri" w:cs="Calibri"/>
                <w:b/>
                <w:bCs/>
                <w:sz w:val="23"/>
                <w:szCs w:val="23"/>
              </w:rPr>
              <w:t>Associated Costs</w:t>
            </w:r>
          </w:p>
        </w:tc>
      </w:tr>
      <w:tr w:rsidR="00CD43C8" w:rsidRPr="00F77D7D" w14:paraId="57A2C88F" w14:textId="77777777" w:rsidTr="00495C18">
        <w:trPr>
          <w:cantSplit/>
        </w:trPr>
        <w:tc>
          <w:tcPr>
            <w:tcW w:w="4675" w:type="dxa"/>
          </w:tcPr>
          <w:p w14:paraId="384500DA" w14:textId="77777777" w:rsidR="00CD43C8" w:rsidRPr="00F77D7D" w:rsidRDefault="00CD43C8" w:rsidP="00F77D7D">
            <w:pPr>
              <w:rPr>
                <w:rFonts w:ascii="Calibri" w:hAnsi="Calibri" w:cs="Calibri"/>
                <w:sz w:val="23"/>
                <w:szCs w:val="23"/>
              </w:rPr>
            </w:pPr>
            <w:r w:rsidRPr="00F77D7D">
              <w:rPr>
                <w:rFonts w:ascii="Calibri" w:hAnsi="Calibri" w:cs="Calibri"/>
                <w:sz w:val="23"/>
                <w:szCs w:val="23"/>
              </w:rPr>
              <w:t>Roof</w:t>
            </w:r>
          </w:p>
        </w:tc>
        <w:tc>
          <w:tcPr>
            <w:tcW w:w="4675" w:type="dxa"/>
          </w:tcPr>
          <w:p w14:paraId="4A3E6B2F" w14:textId="77777777" w:rsidR="00CD43C8" w:rsidRPr="00F77D7D" w:rsidRDefault="00CD43C8" w:rsidP="00F77D7D">
            <w:pPr>
              <w:rPr>
                <w:rFonts w:ascii="Calibri" w:hAnsi="Calibri" w:cs="Calibri"/>
                <w:sz w:val="23"/>
                <w:szCs w:val="23"/>
              </w:rPr>
            </w:pPr>
            <w:r w:rsidRPr="00F77D7D">
              <w:rPr>
                <w:rFonts w:ascii="Calibri" w:hAnsi="Calibri" w:cs="Calibri"/>
                <w:sz w:val="23"/>
                <w:szCs w:val="23"/>
              </w:rPr>
              <w:t>$675,000</w:t>
            </w:r>
          </w:p>
        </w:tc>
      </w:tr>
      <w:tr w:rsidR="00CD43C8" w:rsidRPr="00F77D7D" w14:paraId="73C34BBD" w14:textId="77777777" w:rsidTr="00495C18">
        <w:trPr>
          <w:cantSplit/>
        </w:trPr>
        <w:tc>
          <w:tcPr>
            <w:tcW w:w="4675" w:type="dxa"/>
          </w:tcPr>
          <w:p w14:paraId="1AF4F1AA" w14:textId="77777777" w:rsidR="00CD43C8" w:rsidRPr="00F77D7D" w:rsidRDefault="00CD43C8" w:rsidP="00F77D7D">
            <w:pPr>
              <w:rPr>
                <w:rFonts w:ascii="Calibri" w:hAnsi="Calibri" w:cs="Calibri"/>
                <w:sz w:val="23"/>
                <w:szCs w:val="23"/>
              </w:rPr>
            </w:pPr>
            <w:r w:rsidRPr="00F77D7D">
              <w:rPr>
                <w:rFonts w:ascii="Calibri" w:hAnsi="Calibri" w:cs="Calibri"/>
                <w:sz w:val="23"/>
                <w:szCs w:val="23"/>
              </w:rPr>
              <w:t>Rooftop HVAC Units</w:t>
            </w:r>
          </w:p>
        </w:tc>
        <w:tc>
          <w:tcPr>
            <w:tcW w:w="4675" w:type="dxa"/>
          </w:tcPr>
          <w:p w14:paraId="41E7C6D2" w14:textId="77777777" w:rsidR="00CD43C8" w:rsidRPr="00F77D7D" w:rsidRDefault="00CD43C8" w:rsidP="00F77D7D">
            <w:pPr>
              <w:rPr>
                <w:rFonts w:ascii="Calibri" w:hAnsi="Calibri" w:cs="Calibri"/>
                <w:sz w:val="23"/>
                <w:szCs w:val="23"/>
              </w:rPr>
            </w:pPr>
            <w:r w:rsidRPr="00F77D7D">
              <w:rPr>
                <w:rFonts w:ascii="Calibri" w:hAnsi="Calibri" w:cs="Calibri"/>
                <w:sz w:val="23"/>
                <w:szCs w:val="23"/>
              </w:rPr>
              <w:t>$564,000</w:t>
            </w:r>
          </w:p>
        </w:tc>
      </w:tr>
      <w:tr w:rsidR="00CD43C8" w:rsidRPr="00F77D7D" w14:paraId="0981B38C" w14:textId="77777777" w:rsidTr="00495C18">
        <w:trPr>
          <w:cantSplit/>
        </w:trPr>
        <w:tc>
          <w:tcPr>
            <w:tcW w:w="4675" w:type="dxa"/>
          </w:tcPr>
          <w:p w14:paraId="263D8F9E" w14:textId="77777777" w:rsidR="00CD43C8" w:rsidRPr="00F77D7D" w:rsidRDefault="00CD43C8" w:rsidP="00F77D7D">
            <w:pPr>
              <w:rPr>
                <w:rFonts w:ascii="Calibri" w:hAnsi="Calibri" w:cs="Calibri"/>
                <w:sz w:val="23"/>
                <w:szCs w:val="23"/>
              </w:rPr>
            </w:pPr>
            <w:r w:rsidRPr="00F77D7D">
              <w:rPr>
                <w:rFonts w:ascii="Calibri" w:hAnsi="Calibri" w:cs="Calibri"/>
                <w:sz w:val="23"/>
                <w:szCs w:val="23"/>
              </w:rPr>
              <w:t>Elevator Flooring</w:t>
            </w:r>
          </w:p>
        </w:tc>
        <w:tc>
          <w:tcPr>
            <w:tcW w:w="4675" w:type="dxa"/>
          </w:tcPr>
          <w:p w14:paraId="22BB60EA" w14:textId="77777777" w:rsidR="00CD43C8" w:rsidRPr="00F77D7D" w:rsidRDefault="00CD43C8" w:rsidP="00F77D7D">
            <w:pPr>
              <w:rPr>
                <w:rFonts w:ascii="Calibri" w:hAnsi="Calibri" w:cs="Calibri"/>
                <w:sz w:val="23"/>
                <w:szCs w:val="23"/>
              </w:rPr>
            </w:pPr>
            <w:r w:rsidRPr="00F77D7D">
              <w:rPr>
                <w:rFonts w:ascii="Calibri" w:hAnsi="Calibri" w:cs="Calibri"/>
                <w:sz w:val="23"/>
                <w:szCs w:val="23"/>
              </w:rPr>
              <w:t>$25,000</w:t>
            </w:r>
          </w:p>
        </w:tc>
      </w:tr>
      <w:tr w:rsidR="00CD43C8" w:rsidRPr="00F77D7D" w14:paraId="47554AC7" w14:textId="77777777" w:rsidTr="00495C18">
        <w:trPr>
          <w:cantSplit/>
        </w:trPr>
        <w:tc>
          <w:tcPr>
            <w:tcW w:w="4675" w:type="dxa"/>
          </w:tcPr>
          <w:p w14:paraId="4FD1C0B9" w14:textId="77777777" w:rsidR="00CD43C8" w:rsidRPr="00F77D7D" w:rsidRDefault="00CD43C8" w:rsidP="00F77D7D">
            <w:pPr>
              <w:rPr>
                <w:rFonts w:ascii="Calibri" w:hAnsi="Calibri" w:cs="Calibri"/>
                <w:sz w:val="23"/>
                <w:szCs w:val="23"/>
              </w:rPr>
            </w:pPr>
            <w:r w:rsidRPr="00F77D7D">
              <w:rPr>
                <w:rFonts w:ascii="Calibri" w:hAnsi="Calibri" w:cs="Calibri"/>
                <w:sz w:val="23"/>
                <w:szCs w:val="23"/>
              </w:rPr>
              <w:t>Fire Panel Motherboard</w:t>
            </w:r>
          </w:p>
        </w:tc>
        <w:tc>
          <w:tcPr>
            <w:tcW w:w="4675" w:type="dxa"/>
          </w:tcPr>
          <w:p w14:paraId="3CDB6242" w14:textId="77777777" w:rsidR="00CD43C8" w:rsidRPr="00F77D7D" w:rsidRDefault="00CD43C8" w:rsidP="00F77D7D">
            <w:pPr>
              <w:rPr>
                <w:rFonts w:ascii="Calibri" w:hAnsi="Calibri" w:cs="Calibri"/>
                <w:sz w:val="23"/>
                <w:szCs w:val="23"/>
              </w:rPr>
            </w:pPr>
            <w:r w:rsidRPr="00F77D7D">
              <w:rPr>
                <w:rFonts w:ascii="Calibri" w:hAnsi="Calibri" w:cs="Calibri"/>
                <w:sz w:val="23"/>
                <w:szCs w:val="23"/>
              </w:rPr>
              <w:t>$125,000</w:t>
            </w:r>
          </w:p>
        </w:tc>
      </w:tr>
      <w:tr w:rsidR="00CD43C8" w:rsidRPr="00F77D7D" w14:paraId="56D7B766" w14:textId="77777777" w:rsidTr="00495C18">
        <w:trPr>
          <w:cantSplit/>
        </w:trPr>
        <w:tc>
          <w:tcPr>
            <w:tcW w:w="4675" w:type="dxa"/>
          </w:tcPr>
          <w:p w14:paraId="2E22951A" w14:textId="77777777" w:rsidR="00CD43C8" w:rsidRPr="00F77D7D" w:rsidRDefault="00CD43C8" w:rsidP="00F77D7D">
            <w:pPr>
              <w:rPr>
                <w:rFonts w:ascii="Calibri" w:hAnsi="Calibri" w:cs="Calibri"/>
                <w:sz w:val="23"/>
                <w:szCs w:val="23"/>
              </w:rPr>
            </w:pPr>
            <w:r w:rsidRPr="00F77D7D">
              <w:rPr>
                <w:rFonts w:ascii="Calibri" w:hAnsi="Calibri" w:cs="Calibri"/>
                <w:sz w:val="23"/>
                <w:szCs w:val="23"/>
              </w:rPr>
              <w:t>Windows</w:t>
            </w:r>
          </w:p>
        </w:tc>
        <w:tc>
          <w:tcPr>
            <w:tcW w:w="4675" w:type="dxa"/>
          </w:tcPr>
          <w:p w14:paraId="7FBED3FE" w14:textId="77777777" w:rsidR="00CD43C8" w:rsidRPr="00F77D7D" w:rsidRDefault="00CD43C8" w:rsidP="00F77D7D">
            <w:pPr>
              <w:rPr>
                <w:rFonts w:ascii="Calibri" w:hAnsi="Calibri" w:cs="Calibri"/>
                <w:sz w:val="23"/>
                <w:szCs w:val="23"/>
              </w:rPr>
            </w:pPr>
            <w:r w:rsidRPr="00F77D7D">
              <w:rPr>
                <w:rFonts w:ascii="Calibri" w:hAnsi="Calibri" w:cs="Calibri"/>
                <w:sz w:val="23"/>
                <w:szCs w:val="23"/>
              </w:rPr>
              <w:t>$910,750</w:t>
            </w:r>
          </w:p>
        </w:tc>
      </w:tr>
    </w:tbl>
    <w:p w14:paraId="515BD6C3" w14:textId="77777777" w:rsidR="004E7DA0" w:rsidRDefault="004E7DA0">
      <w:pPr>
        <w:pStyle w:val="DocID"/>
      </w:pPr>
      <w:bookmarkStart w:id="2" w:name="_iDocIDField_EOD"/>
    </w:p>
    <w:bookmarkEnd w:id="0"/>
    <w:p w14:paraId="1BF7775B" w14:textId="2E6AC6DD" w:rsidR="00523E11" w:rsidRDefault="00523E11">
      <w:pPr>
        <w:pStyle w:val="DocID"/>
      </w:pPr>
      <w:r>
        <w:fldChar w:fldCharType="begin"/>
      </w:r>
      <w:r>
        <w:instrText xml:space="preserve">  DOCPROPERTY "CUS_DocIDChunk0" </w:instrText>
      </w:r>
      <w:r>
        <w:fldChar w:fldCharType="separate"/>
      </w:r>
      <w:r>
        <w:t>3947\0011\2259312.v3</w:t>
      </w:r>
      <w:r>
        <w:fldChar w:fldCharType="end"/>
      </w:r>
      <w:bookmarkEnd w:id="2"/>
    </w:p>
    <w:sectPr w:rsidR="00523E11" w:rsidSect="00F77D7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0A8CA" w14:textId="77777777" w:rsidR="00354CF9" w:rsidRDefault="00354CF9" w:rsidP="00310B2E">
      <w:pPr>
        <w:spacing w:after="0" w:line="240" w:lineRule="auto"/>
      </w:pPr>
      <w:r>
        <w:separator/>
      </w:r>
    </w:p>
  </w:endnote>
  <w:endnote w:type="continuationSeparator" w:id="0">
    <w:p w14:paraId="29C8EE1C" w14:textId="77777777" w:rsidR="00354CF9" w:rsidRDefault="00354CF9" w:rsidP="00310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37A01" w14:textId="77777777" w:rsidR="00354CF9" w:rsidRDefault="00354CF9" w:rsidP="00310B2E">
      <w:pPr>
        <w:spacing w:after="0" w:line="240" w:lineRule="auto"/>
      </w:pPr>
      <w:r>
        <w:separator/>
      </w:r>
    </w:p>
  </w:footnote>
  <w:footnote w:type="continuationSeparator" w:id="0">
    <w:p w14:paraId="37C0C3CA" w14:textId="77777777" w:rsidR="00354CF9" w:rsidRDefault="00354CF9" w:rsidP="00310B2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7CD"/>
    <w:rsid w:val="00007AE0"/>
    <w:rsid w:val="00011EE1"/>
    <w:rsid w:val="000276A4"/>
    <w:rsid w:val="00035B79"/>
    <w:rsid w:val="00040551"/>
    <w:rsid w:val="00042AE9"/>
    <w:rsid w:val="00084933"/>
    <w:rsid w:val="000911EA"/>
    <w:rsid w:val="000A2E2A"/>
    <w:rsid w:val="00185CC6"/>
    <w:rsid w:val="001A463B"/>
    <w:rsid w:val="001F5172"/>
    <w:rsid w:val="00210DDA"/>
    <w:rsid w:val="002212F3"/>
    <w:rsid w:val="00246BAC"/>
    <w:rsid w:val="002673AA"/>
    <w:rsid w:val="00280CAE"/>
    <w:rsid w:val="002A1812"/>
    <w:rsid w:val="00310B2E"/>
    <w:rsid w:val="00354CF9"/>
    <w:rsid w:val="003617CD"/>
    <w:rsid w:val="003C7609"/>
    <w:rsid w:val="00405EA2"/>
    <w:rsid w:val="00426254"/>
    <w:rsid w:val="00443ABA"/>
    <w:rsid w:val="00465529"/>
    <w:rsid w:val="00495C18"/>
    <w:rsid w:val="004E4765"/>
    <w:rsid w:val="004E7DA0"/>
    <w:rsid w:val="0050702E"/>
    <w:rsid w:val="0051042A"/>
    <w:rsid w:val="005131B4"/>
    <w:rsid w:val="00523E11"/>
    <w:rsid w:val="00545A1E"/>
    <w:rsid w:val="0057680C"/>
    <w:rsid w:val="005B7538"/>
    <w:rsid w:val="005C2B2A"/>
    <w:rsid w:val="005E1C7F"/>
    <w:rsid w:val="0063111C"/>
    <w:rsid w:val="006410A0"/>
    <w:rsid w:val="006572C2"/>
    <w:rsid w:val="006B0C6B"/>
    <w:rsid w:val="0070135F"/>
    <w:rsid w:val="00753CC4"/>
    <w:rsid w:val="00795559"/>
    <w:rsid w:val="007E3F93"/>
    <w:rsid w:val="007F05A5"/>
    <w:rsid w:val="007F44BA"/>
    <w:rsid w:val="007F6822"/>
    <w:rsid w:val="00807B34"/>
    <w:rsid w:val="0082081C"/>
    <w:rsid w:val="00825842"/>
    <w:rsid w:val="00854937"/>
    <w:rsid w:val="00877E66"/>
    <w:rsid w:val="00880107"/>
    <w:rsid w:val="008C5F6F"/>
    <w:rsid w:val="008F2995"/>
    <w:rsid w:val="00905323"/>
    <w:rsid w:val="00942834"/>
    <w:rsid w:val="00944A49"/>
    <w:rsid w:val="00964084"/>
    <w:rsid w:val="00986E73"/>
    <w:rsid w:val="009F0E21"/>
    <w:rsid w:val="009F47C6"/>
    <w:rsid w:val="00A35F5B"/>
    <w:rsid w:val="00A4569C"/>
    <w:rsid w:val="00A56B7B"/>
    <w:rsid w:val="00AB4B68"/>
    <w:rsid w:val="00AF1C71"/>
    <w:rsid w:val="00AF4CD3"/>
    <w:rsid w:val="00AF5D6B"/>
    <w:rsid w:val="00B34423"/>
    <w:rsid w:val="00B46E53"/>
    <w:rsid w:val="00BA4AAE"/>
    <w:rsid w:val="00BC4380"/>
    <w:rsid w:val="00BD7EAD"/>
    <w:rsid w:val="00BF214A"/>
    <w:rsid w:val="00C01279"/>
    <w:rsid w:val="00CA1561"/>
    <w:rsid w:val="00CD43C8"/>
    <w:rsid w:val="00D11C82"/>
    <w:rsid w:val="00D322E5"/>
    <w:rsid w:val="00D60FD8"/>
    <w:rsid w:val="00D7250D"/>
    <w:rsid w:val="00DA02B4"/>
    <w:rsid w:val="00DB3F71"/>
    <w:rsid w:val="00DD1C79"/>
    <w:rsid w:val="00DE0D18"/>
    <w:rsid w:val="00E06FC7"/>
    <w:rsid w:val="00E0770A"/>
    <w:rsid w:val="00E22BF6"/>
    <w:rsid w:val="00E35156"/>
    <w:rsid w:val="00E352A9"/>
    <w:rsid w:val="00E64261"/>
    <w:rsid w:val="00E74D55"/>
    <w:rsid w:val="00EA72B2"/>
    <w:rsid w:val="00EB6897"/>
    <w:rsid w:val="00EC0DBF"/>
    <w:rsid w:val="00F17C42"/>
    <w:rsid w:val="00F77D7D"/>
    <w:rsid w:val="00FB1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29AB0"/>
  <w15:chartTrackingRefBased/>
  <w15:docId w15:val="{127CECFC-58C7-4521-91EF-2D9667544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17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17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17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17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17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17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17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17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17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17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17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17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17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17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17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17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17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17CD"/>
    <w:rPr>
      <w:rFonts w:eastAsiaTheme="majorEastAsia" w:cstheme="majorBidi"/>
      <w:color w:val="272727" w:themeColor="text1" w:themeTint="D8"/>
    </w:rPr>
  </w:style>
  <w:style w:type="paragraph" w:styleId="Title">
    <w:name w:val="Title"/>
    <w:basedOn w:val="Normal"/>
    <w:next w:val="Normal"/>
    <w:link w:val="TitleChar"/>
    <w:uiPriority w:val="10"/>
    <w:qFormat/>
    <w:rsid w:val="003617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17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17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17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17CD"/>
    <w:pPr>
      <w:spacing w:before="160"/>
      <w:jc w:val="center"/>
    </w:pPr>
    <w:rPr>
      <w:i/>
      <w:iCs/>
      <w:color w:val="404040" w:themeColor="text1" w:themeTint="BF"/>
    </w:rPr>
  </w:style>
  <w:style w:type="character" w:customStyle="1" w:styleId="QuoteChar">
    <w:name w:val="Quote Char"/>
    <w:basedOn w:val="DefaultParagraphFont"/>
    <w:link w:val="Quote"/>
    <w:uiPriority w:val="29"/>
    <w:rsid w:val="003617CD"/>
    <w:rPr>
      <w:i/>
      <w:iCs/>
      <w:color w:val="404040" w:themeColor="text1" w:themeTint="BF"/>
    </w:rPr>
  </w:style>
  <w:style w:type="paragraph" w:styleId="ListParagraph">
    <w:name w:val="List Paragraph"/>
    <w:basedOn w:val="Normal"/>
    <w:uiPriority w:val="34"/>
    <w:qFormat/>
    <w:rsid w:val="003617CD"/>
    <w:pPr>
      <w:ind w:left="720"/>
      <w:contextualSpacing/>
    </w:pPr>
  </w:style>
  <w:style w:type="character" w:styleId="IntenseEmphasis">
    <w:name w:val="Intense Emphasis"/>
    <w:basedOn w:val="DefaultParagraphFont"/>
    <w:uiPriority w:val="21"/>
    <w:qFormat/>
    <w:rsid w:val="003617CD"/>
    <w:rPr>
      <w:i/>
      <w:iCs/>
      <w:color w:val="0F4761" w:themeColor="accent1" w:themeShade="BF"/>
    </w:rPr>
  </w:style>
  <w:style w:type="paragraph" w:styleId="IntenseQuote">
    <w:name w:val="Intense Quote"/>
    <w:basedOn w:val="Normal"/>
    <w:next w:val="Normal"/>
    <w:link w:val="IntenseQuoteChar"/>
    <w:uiPriority w:val="30"/>
    <w:qFormat/>
    <w:rsid w:val="003617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17CD"/>
    <w:rPr>
      <w:i/>
      <w:iCs/>
      <w:color w:val="0F4761" w:themeColor="accent1" w:themeShade="BF"/>
    </w:rPr>
  </w:style>
  <w:style w:type="character" w:styleId="IntenseReference">
    <w:name w:val="Intense Reference"/>
    <w:basedOn w:val="DefaultParagraphFont"/>
    <w:uiPriority w:val="32"/>
    <w:qFormat/>
    <w:rsid w:val="003617CD"/>
    <w:rPr>
      <w:b/>
      <w:bCs/>
      <w:smallCaps/>
      <w:color w:val="0F4761" w:themeColor="accent1" w:themeShade="BF"/>
      <w:spacing w:val="5"/>
    </w:rPr>
  </w:style>
  <w:style w:type="paragraph" w:styleId="Revision">
    <w:name w:val="Revision"/>
    <w:hidden/>
    <w:uiPriority w:val="99"/>
    <w:semiHidden/>
    <w:rsid w:val="00825842"/>
    <w:pPr>
      <w:spacing w:after="0" w:line="240" w:lineRule="auto"/>
    </w:pPr>
  </w:style>
  <w:style w:type="paragraph" w:customStyle="1" w:styleId="DocID">
    <w:name w:val="DocID"/>
    <w:basedOn w:val="Footer"/>
    <w:next w:val="Footer"/>
    <w:link w:val="DocIDChar"/>
    <w:rsid w:val="00007AE0"/>
    <w:pPr>
      <w:tabs>
        <w:tab w:val="clear" w:pos="4680"/>
        <w:tab w:val="clear" w:pos="9360"/>
      </w:tabs>
    </w:pPr>
    <w:rPr>
      <w:rFonts w:ascii="Times New Roman" w:eastAsia="Times New Roman" w:hAnsi="Times New Roman" w:cs="Times New Roman"/>
      <w:kern w:val="0"/>
      <w:sz w:val="18"/>
      <w:szCs w:val="20"/>
      <w14:ligatures w14:val="none"/>
    </w:rPr>
  </w:style>
  <w:style w:type="character" w:customStyle="1" w:styleId="DocIDChar">
    <w:name w:val="DocID Char"/>
    <w:basedOn w:val="DefaultParagraphFont"/>
    <w:link w:val="DocID"/>
    <w:rsid w:val="00007AE0"/>
    <w:rPr>
      <w:rFonts w:ascii="Times New Roman" w:eastAsia="Times New Roman" w:hAnsi="Times New Roman" w:cs="Times New Roman"/>
      <w:kern w:val="0"/>
      <w:sz w:val="18"/>
      <w:szCs w:val="20"/>
      <w:lang w:val="en-US" w:eastAsia="en-US"/>
      <w14:ligatures w14:val="none"/>
    </w:rPr>
  </w:style>
  <w:style w:type="paragraph" w:styleId="Footer">
    <w:name w:val="footer"/>
    <w:basedOn w:val="Normal"/>
    <w:link w:val="FooterChar"/>
    <w:uiPriority w:val="99"/>
    <w:unhideWhenUsed/>
    <w:rsid w:val="00310B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0B2E"/>
  </w:style>
  <w:style w:type="paragraph" w:styleId="Header">
    <w:name w:val="header"/>
    <w:basedOn w:val="Normal"/>
    <w:link w:val="HeaderChar"/>
    <w:uiPriority w:val="99"/>
    <w:unhideWhenUsed/>
    <w:rsid w:val="00310B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0B2E"/>
  </w:style>
  <w:style w:type="character" w:styleId="CommentReference">
    <w:name w:val="annotation reference"/>
    <w:basedOn w:val="DefaultParagraphFont"/>
    <w:uiPriority w:val="99"/>
    <w:semiHidden/>
    <w:unhideWhenUsed/>
    <w:rsid w:val="00BF214A"/>
    <w:rPr>
      <w:sz w:val="16"/>
      <w:szCs w:val="16"/>
    </w:rPr>
  </w:style>
  <w:style w:type="paragraph" w:styleId="CommentText">
    <w:name w:val="annotation text"/>
    <w:basedOn w:val="Normal"/>
    <w:link w:val="CommentTextChar"/>
    <w:uiPriority w:val="99"/>
    <w:unhideWhenUsed/>
    <w:rsid w:val="00BF214A"/>
    <w:pPr>
      <w:spacing w:line="240" w:lineRule="auto"/>
    </w:pPr>
    <w:rPr>
      <w:sz w:val="20"/>
      <w:szCs w:val="20"/>
    </w:rPr>
  </w:style>
  <w:style w:type="character" w:customStyle="1" w:styleId="CommentTextChar">
    <w:name w:val="Comment Text Char"/>
    <w:basedOn w:val="DefaultParagraphFont"/>
    <w:link w:val="CommentText"/>
    <w:uiPriority w:val="99"/>
    <w:rsid w:val="00BF214A"/>
    <w:rPr>
      <w:sz w:val="20"/>
      <w:szCs w:val="20"/>
    </w:rPr>
  </w:style>
  <w:style w:type="paragraph" w:styleId="CommentSubject">
    <w:name w:val="annotation subject"/>
    <w:basedOn w:val="CommentText"/>
    <w:next w:val="CommentText"/>
    <w:link w:val="CommentSubjectChar"/>
    <w:uiPriority w:val="99"/>
    <w:semiHidden/>
    <w:unhideWhenUsed/>
    <w:rsid w:val="00BF214A"/>
    <w:rPr>
      <w:b/>
      <w:bCs/>
    </w:rPr>
  </w:style>
  <w:style w:type="character" w:customStyle="1" w:styleId="CommentSubjectChar">
    <w:name w:val="Comment Subject Char"/>
    <w:basedOn w:val="CommentTextChar"/>
    <w:link w:val="CommentSubject"/>
    <w:uiPriority w:val="99"/>
    <w:semiHidden/>
    <w:rsid w:val="00BF214A"/>
    <w:rPr>
      <w:b/>
      <w:bCs/>
      <w:sz w:val="20"/>
      <w:szCs w:val="20"/>
    </w:rPr>
  </w:style>
  <w:style w:type="table" w:styleId="TableGrid">
    <w:name w:val="Table Grid"/>
    <w:basedOn w:val="TableNormal"/>
    <w:uiPriority w:val="39"/>
    <w:rsid w:val="00CD43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roperties xmlns="http://www.imanage.com/work/xmlschema">
  <documentid>KBIMANAGE!2259312.3</documentid>
  <senderid>ET</senderid>
  <senderemail>ETHAPA@KB-LAW.COM</senderemail>
  <lastmodified>2025-11-10T11:22:00.0000000-05:00</lastmodified>
  <database>KBIMANAGE</database>
</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FFDECEEA84454A91AE6ECD52147B5B" ma:contentTypeVersion="19" ma:contentTypeDescription="Create a new document." ma:contentTypeScope="" ma:versionID="16d859c7cc931bc3a680352e5c0a68c2">
  <xsd:schema xmlns:xsd="http://www.w3.org/2001/XMLSchema" xmlns:xs="http://www.w3.org/2001/XMLSchema" xmlns:p="http://schemas.microsoft.com/office/2006/metadata/properties" xmlns:ns3="3e62b453-30a9-439b-9dec-e025a00fdfcd" xmlns:ns4="7b698a69-5cc5-47f2-bd96-70e2235b4cff" targetNamespace="http://schemas.microsoft.com/office/2006/metadata/properties" ma:root="true" ma:fieldsID="7d25cc1c5349725f0b48857c35018bd5" ns3:_="" ns4:_="">
    <xsd:import namespace="3e62b453-30a9-439b-9dec-e025a00fdfcd"/>
    <xsd:import namespace="7b698a69-5cc5-47f2-bd96-70e2235b4cf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62b453-30a9-439b-9dec-e025a00fdf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698a69-5cc5-47f2-bd96-70e2235b4cff"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3e62b453-30a9-439b-9dec-e025a00fdfcd" xsi:nil="true"/>
  </documentManagement>
</p:properties>
</file>

<file path=customXml/itemProps1.xml><?xml version="1.0" encoding="utf-8"?>
<ds:datastoreItem xmlns:ds="http://schemas.openxmlformats.org/officeDocument/2006/customXml" ds:itemID="{D75DE980-FD1F-4A65-B1AD-D310B3D738E5}">
  <ds:schemaRefs>
    <ds:schemaRef ds:uri="http://schemas.openxmlformats.org/officeDocument/2006/bibliography"/>
    <ds:schemaRef ds:uri="http://www.imanage.com/work/xmlschema"/>
  </ds:schemaRefs>
</ds:datastoreItem>
</file>

<file path=customXml/itemProps2.xml><?xml version="1.0" encoding="utf-8"?>
<ds:datastoreItem xmlns:ds="http://schemas.openxmlformats.org/officeDocument/2006/customXml" ds:itemID="{FF6A4C71-895A-48CC-979C-541F3D6BAAAB}">
  <ds:schemaRefs>
    <ds:schemaRef ds:uri="http://schemas.microsoft.com/sharepoint/v3/contenttype/forms"/>
  </ds:schemaRefs>
</ds:datastoreItem>
</file>

<file path=customXml/itemProps3.xml><?xml version="1.0" encoding="utf-8"?>
<ds:datastoreItem xmlns:ds="http://schemas.openxmlformats.org/officeDocument/2006/customXml" ds:itemID="{0B4E8E1E-01A8-4259-BECA-95D5378CD4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62b453-30a9-439b-9dec-e025a00fdfcd"/>
    <ds:schemaRef ds:uri="7b698a69-5cc5-47f2-bd96-70e2235b4c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D4B61D-DA96-4093-9FC9-2062C1B4DF1E}">
  <ds:schemaRefs>
    <ds:schemaRef ds:uri="http://schemas.microsoft.com/office/2006/metadata/properties"/>
    <ds:schemaRef ds:uri="http://schemas.microsoft.com/office/infopath/2007/PartnerControls"/>
    <ds:schemaRef ds:uri="3e62b453-30a9-439b-9dec-e025a00fdfc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954</Words>
  <Characters>5438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Altenweg, Mark</dc:creator>
  <cp:keywords/>
  <dc:description/>
  <cp:lastModifiedBy>Marks, Brett (DPH)</cp:lastModifiedBy>
  <cp:revision>7</cp:revision>
  <dcterms:created xsi:type="dcterms:W3CDTF">2025-11-07T13:43:00Z</dcterms:created>
  <dcterms:modified xsi:type="dcterms:W3CDTF">2025-12-05T13:51:00Z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0x010100D3FFDECEEA84454A91AE6ECD52147B5B</vt:lpwstr>
  </property>
  <property fmtid="{D5CDD505-2E9C-101B-9397-08002B2CF9AE}" pid="3" name="CUS_DocIDString">
    <vt:lpwstr>3947\0011\2259312.v3</vt:lpwstr>
  </property>
  <property fmtid="{D5CDD505-2E9C-101B-9397-08002B2CF9AE}" pid="4" name="CUS_DocIDChunk0">
    <vt:lpwstr>3947\0011\2259312.v3</vt:lpwstr>
  </property>
  <property fmtid="{D5CDD505-2E9C-101B-9397-08002B2CF9AE}" pid="5" name="CUS_DocIDActiveBits">
    <vt:lpwstr>491520</vt:lpwstr>
  </property>
  <property fmtid="{D5CDD505-2E9C-101B-9397-08002B2CF9AE}" pid="6" name="CUS_DocIDLocation">
    <vt:lpwstr>END_OF_DOCUMENT</vt:lpwstr>
  </property>
  <property fmtid="{D5CDD505-2E9C-101B-9397-08002B2CF9AE}" pid="7" name="CUS_DocIDReference">
    <vt:lpwstr>endOfDocument</vt:lpwstr>
  </property>
  <property fmtid="{D5CDD505-2E9C-101B-9397-08002B2CF9AE}" pid="8" name="CUS_DocIDFormatDateTime">
    <vt:lpwstr>M/d/yy</vt:lpwstr>
  </property>
</Properties>
</file>