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4843" w14:textId="77777777" w:rsidR="005331F9" w:rsidRPr="00631265" w:rsidRDefault="00257C80" w:rsidP="693C49F7">
      <w:pPr>
        <w:pStyle w:val="BodyText"/>
        <w:spacing w:before="9"/>
        <w:jc w:val="center"/>
        <w:rPr>
          <w:rFonts w:eastAsiaTheme="majorEastAsia"/>
          <w:sz w:val="20"/>
          <w:szCs w:val="20"/>
        </w:rPr>
      </w:pPr>
      <w:r w:rsidRPr="00631265">
        <w:rPr>
          <w:rFonts w:eastAsiaTheme="majorEastAsia"/>
          <w:noProof/>
          <w:sz w:val="20"/>
          <w:szCs w:val="20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10FA" w14:textId="77777777" w:rsidR="005331F9" w:rsidRPr="00631265" w:rsidRDefault="005331F9" w:rsidP="009E7252">
      <w:pPr>
        <w:pStyle w:val="Heading1"/>
        <w:rPr>
          <w:rFonts w:eastAsiaTheme="majorEastAsia"/>
        </w:rPr>
      </w:pPr>
    </w:p>
    <w:p w14:paraId="57E70A1B" w14:textId="692576D7" w:rsidR="0015397C" w:rsidRPr="00631265" w:rsidRDefault="00631265" w:rsidP="00B10F5A">
      <w:pPr>
        <w:pStyle w:val="Heading1"/>
        <w:rPr>
          <w:rFonts w:eastAsiaTheme="majorEastAsia" w:hint="eastAsia"/>
          <w:lang w:eastAsia="zh-CN"/>
        </w:rPr>
      </w:pPr>
      <w:proofErr w:type="spellStart"/>
      <w:r w:rsidRPr="00631265">
        <w:rPr>
          <w:rFonts w:eastAsiaTheme="majorEastAsia"/>
        </w:rPr>
        <w:t>保护与娱乐部</w:t>
      </w:r>
      <w:proofErr w:type="spellEnd"/>
      <w:r w:rsidRPr="00631265">
        <w:rPr>
          <w:rFonts w:eastAsiaTheme="majorEastAsia"/>
        </w:rPr>
        <w:t xml:space="preserve"> (Department of Conservation and Recreation)</w:t>
      </w:r>
      <w:r w:rsidR="005331F9" w:rsidRPr="00631265">
        <w:rPr>
          <w:rFonts w:eastAsiaTheme="majorEastAsia"/>
        </w:rPr>
        <w:br/>
      </w:r>
      <w:r w:rsidRPr="00631265">
        <w:rPr>
          <w:rFonts w:eastAsiaTheme="majorEastAsia"/>
        </w:rPr>
        <w:t xml:space="preserve">Massachusetts </w:t>
      </w:r>
      <w:proofErr w:type="spellStart"/>
      <w:r w:rsidRPr="00631265">
        <w:rPr>
          <w:rFonts w:eastAsiaTheme="majorEastAsia"/>
        </w:rPr>
        <w:t>联邦</w:t>
      </w:r>
      <w:proofErr w:type="spellEnd"/>
    </w:p>
    <w:p w14:paraId="557B8BFE" w14:textId="77777777" w:rsidR="0015397C" w:rsidRPr="00631265" w:rsidRDefault="0015397C" w:rsidP="00C37511">
      <w:pPr>
        <w:pStyle w:val="BodyText"/>
        <w:spacing w:before="11"/>
        <w:jc w:val="center"/>
        <w:rPr>
          <w:rFonts w:eastAsiaTheme="majorEastAsia"/>
          <w:b/>
          <w:sz w:val="24"/>
          <w:szCs w:val="24"/>
        </w:rPr>
      </w:pPr>
    </w:p>
    <w:p w14:paraId="7FB680F0" w14:textId="65EAA7A8" w:rsidR="00493DED" w:rsidRPr="00631265" w:rsidRDefault="00631265" w:rsidP="00493DED">
      <w:pPr>
        <w:pStyle w:val="Heading1"/>
        <w:rPr>
          <w:rFonts w:eastAsiaTheme="majorEastAsia"/>
        </w:rPr>
      </w:pPr>
      <w:r w:rsidRPr="00631265">
        <w:rPr>
          <w:rFonts w:eastAsiaTheme="majorEastAsia"/>
        </w:rPr>
        <w:t xml:space="preserve">Constitution Beach </w:t>
      </w:r>
      <w:proofErr w:type="spellStart"/>
      <w:r w:rsidRPr="00631265">
        <w:rPr>
          <w:rFonts w:eastAsiaTheme="majorEastAsia"/>
        </w:rPr>
        <w:t>州立公园</w:t>
      </w:r>
      <w:proofErr w:type="spellEnd"/>
      <w:r w:rsidR="00320423">
        <w:rPr>
          <w:rFonts w:eastAsiaTheme="majorEastAsia" w:hint="eastAsia"/>
          <w:lang w:eastAsia="zh-CN"/>
        </w:rPr>
        <w:t xml:space="preserve"> (</w:t>
      </w:r>
      <w:r w:rsidRPr="00631265">
        <w:rPr>
          <w:rFonts w:eastAsiaTheme="majorEastAsia"/>
        </w:rPr>
        <w:t>East Boston, Boston, MA</w:t>
      </w:r>
      <w:r w:rsidR="00320423">
        <w:rPr>
          <w:rFonts w:eastAsiaTheme="majorEastAsia" w:hint="eastAsia"/>
          <w:lang w:eastAsia="zh-CN"/>
        </w:rPr>
        <w:t xml:space="preserve">) </w:t>
      </w:r>
      <w:r w:rsidRPr="00631265">
        <w:rPr>
          <w:rFonts w:eastAsiaTheme="majorEastAsia"/>
        </w:rPr>
        <w:t xml:space="preserve">Project Shade </w:t>
      </w:r>
      <w:proofErr w:type="spellStart"/>
      <w:r w:rsidRPr="00631265">
        <w:rPr>
          <w:rFonts w:eastAsiaTheme="majorEastAsia"/>
        </w:rPr>
        <w:t>项目</w:t>
      </w:r>
      <w:proofErr w:type="spellEnd"/>
      <w:r w:rsidR="00493DED" w:rsidRPr="00631265">
        <w:rPr>
          <w:rFonts w:eastAsiaTheme="majorEastAsia"/>
        </w:rPr>
        <w:t> </w:t>
      </w:r>
    </w:p>
    <w:p w14:paraId="177D6616" w14:textId="6B5D7236" w:rsidR="00493DED" w:rsidRPr="00631265" w:rsidRDefault="00631265" w:rsidP="00493DED">
      <w:pPr>
        <w:pStyle w:val="Heading1"/>
        <w:rPr>
          <w:rFonts w:eastAsiaTheme="majorEastAsia"/>
        </w:rPr>
      </w:pPr>
      <w:proofErr w:type="spellStart"/>
      <w:r w:rsidRPr="00631265">
        <w:rPr>
          <w:rFonts w:eastAsiaTheme="majorEastAsia"/>
        </w:rPr>
        <w:t>施工阶段会议</w:t>
      </w:r>
      <w:proofErr w:type="spellEnd"/>
    </w:p>
    <w:p w14:paraId="40C206E0" w14:textId="77777777" w:rsidR="00680CF2" w:rsidRPr="00631265" w:rsidRDefault="00680CF2" w:rsidP="009E7252">
      <w:pPr>
        <w:pStyle w:val="Heading1"/>
        <w:rPr>
          <w:rFonts w:eastAsiaTheme="majorEastAsia"/>
        </w:rPr>
      </w:pPr>
    </w:p>
    <w:p w14:paraId="6E8E91A5" w14:textId="7CBCD4BE" w:rsidR="00493DED" w:rsidRPr="00631265" w:rsidRDefault="00631265" w:rsidP="00493DED">
      <w:pPr>
        <w:jc w:val="center"/>
        <w:rPr>
          <w:rFonts w:eastAsiaTheme="majorEastAsia"/>
          <w:b/>
          <w:bCs/>
          <w:color w:val="000000" w:themeColor="text1"/>
          <w:sz w:val="24"/>
          <w:szCs w:val="24"/>
        </w:rPr>
      </w:pPr>
      <w:r>
        <w:rPr>
          <w:rFonts w:eastAsiaTheme="majorEastAsia" w:hint="eastAsia"/>
          <w:b/>
          <w:bCs/>
          <w:color w:val="000000" w:themeColor="text1"/>
          <w:sz w:val="24"/>
          <w:szCs w:val="24"/>
          <w:lang w:eastAsia="zh-CN"/>
        </w:rPr>
        <w:t xml:space="preserve">6 </w:t>
      </w:r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>月</w:t>
      </w:r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 xml:space="preserve"> 3 </w:t>
      </w:r>
      <w:proofErr w:type="spellStart"/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>日，星期三，下午</w:t>
      </w:r>
      <w:proofErr w:type="spellEnd"/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 xml:space="preserve"> 6:00 </w:t>
      </w:r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>至</w:t>
      </w:r>
      <w:r w:rsidRPr="00631265">
        <w:rPr>
          <w:rFonts w:eastAsiaTheme="majorEastAsia"/>
          <w:b/>
          <w:bCs/>
          <w:color w:val="000000" w:themeColor="text1"/>
          <w:sz w:val="24"/>
          <w:szCs w:val="24"/>
        </w:rPr>
        <w:t xml:space="preserve"> 7:00</w:t>
      </w:r>
      <w:r w:rsidR="00BF6D6F" w:rsidRPr="00631265">
        <w:rPr>
          <w:rFonts w:eastAsiaTheme="majorEastAsia"/>
          <w:b/>
          <w:bCs/>
          <w:color w:val="000000" w:themeColor="text1"/>
          <w:sz w:val="24"/>
          <w:szCs w:val="24"/>
        </w:rPr>
        <w:t xml:space="preserve"> </w:t>
      </w:r>
    </w:p>
    <w:p w14:paraId="6E7651B6" w14:textId="49AAB96B" w:rsidR="00BF6D6F" w:rsidRPr="00631265" w:rsidRDefault="00631265" w:rsidP="00493DED">
      <w:pPr>
        <w:jc w:val="center"/>
        <w:rPr>
          <w:rFonts w:eastAsiaTheme="majorEastAsia"/>
          <w:b/>
          <w:bCs/>
          <w:color w:val="000000" w:themeColor="text1"/>
          <w:sz w:val="24"/>
          <w:szCs w:val="24"/>
          <w:lang w:eastAsia="zh-CN"/>
        </w:rPr>
      </w:pPr>
      <w:r w:rsidRPr="00631265">
        <w:rPr>
          <w:rFonts w:eastAsiaTheme="majorEastAsia"/>
          <w:b/>
          <w:bCs/>
          <w:color w:val="000000" w:themeColor="text1"/>
          <w:sz w:val="24"/>
          <w:szCs w:val="24"/>
          <w:lang w:eastAsia="zh-CN"/>
        </w:rPr>
        <w:t>请通过</w:t>
      </w:r>
      <w:r w:rsidRPr="00631265">
        <w:rPr>
          <w:rFonts w:eastAsiaTheme="major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 w:rsidRPr="00631265">
          <w:rPr>
            <w:rStyle w:val="Hyperlink"/>
            <w:rFonts w:eastAsiaTheme="majorEastAsia"/>
            <w:b/>
            <w:bCs/>
            <w:sz w:val="24"/>
            <w:szCs w:val="24"/>
            <w:lang w:eastAsia="zh-CN"/>
          </w:rPr>
          <w:t xml:space="preserve">Zoom </w:t>
        </w:r>
        <w:r w:rsidRPr="00631265">
          <w:rPr>
            <w:rStyle w:val="Hyperlink"/>
            <w:rFonts w:eastAsiaTheme="majorEastAsia"/>
            <w:b/>
            <w:bCs/>
            <w:sz w:val="24"/>
            <w:szCs w:val="24"/>
            <w:lang w:eastAsia="zh-CN"/>
          </w:rPr>
          <w:t>注册链接</w:t>
        </w:r>
      </w:hyperlink>
      <w:r w:rsidRPr="00631265">
        <w:rPr>
          <w:rFonts w:eastAsiaTheme="majorEastAsia"/>
          <w:b/>
          <w:bCs/>
          <w:color w:val="000000" w:themeColor="text1"/>
          <w:sz w:val="24"/>
          <w:szCs w:val="24"/>
          <w:lang w:eastAsia="zh-CN"/>
        </w:rPr>
        <w:t>注册参加会议。</w:t>
      </w:r>
    </w:p>
    <w:p w14:paraId="75E56D23" w14:textId="6D8022A6" w:rsidR="002266AB" w:rsidRPr="00631265" w:rsidRDefault="00631265" w:rsidP="00886B43">
      <w:pPr>
        <w:pStyle w:val="BodyText"/>
        <w:spacing w:before="256"/>
        <w:ind w:right="183"/>
        <w:rPr>
          <w:rFonts w:eastAsiaTheme="majorEastAsia"/>
          <w:color w:val="141414"/>
          <w:sz w:val="27"/>
          <w:szCs w:val="27"/>
          <w:lang w:eastAsia="zh-CN"/>
        </w:rPr>
      </w:pPr>
      <w:proofErr w:type="spellStart"/>
      <w:r w:rsidRPr="00631265">
        <w:rPr>
          <w:rFonts w:eastAsiaTheme="majorEastAsia"/>
          <w:sz w:val="27"/>
          <w:szCs w:val="27"/>
        </w:rPr>
        <w:t>作为保护与娱乐部</w:t>
      </w:r>
      <w:proofErr w:type="spellEnd"/>
      <w:r w:rsidRPr="00631265">
        <w:rPr>
          <w:rFonts w:eastAsiaTheme="majorEastAsia"/>
          <w:sz w:val="27"/>
          <w:szCs w:val="27"/>
        </w:rPr>
        <w:t xml:space="preserve"> (Department of Conservation and Recreation, DCR) Project Shade </w:t>
      </w:r>
      <w:proofErr w:type="spellStart"/>
      <w:r w:rsidRPr="00631265">
        <w:rPr>
          <w:rFonts w:eastAsiaTheme="majorEastAsia"/>
          <w:sz w:val="27"/>
          <w:szCs w:val="27"/>
        </w:rPr>
        <w:t>项目的一部分，</w:t>
      </w:r>
      <w:r w:rsidRPr="00631265">
        <w:rPr>
          <w:rFonts w:eastAsiaTheme="majorEastAsia"/>
          <w:sz w:val="27"/>
          <w:szCs w:val="27"/>
        </w:rPr>
        <w:t>Constitution</w:t>
      </w:r>
      <w:proofErr w:type="spellEnd"/>
      <w:r w:rsidRPr="00631265">
        <w:rPr>
          <w:rFonts w:eastAsiaTheme="majorEastAsia"/>
          <w:sz w:val="27"/>
          <w:szCs w:val="27"/>
        </w:rPr>
        <w:t xml:space="preserve"> Beach </w:t>
      </w:r>
      <w:proofErr w:type="spellStart"/>
      <w:r w:rsidRPr="00631265">
        <w:rPr>
          <w:rFonts w:eastAsiaTheme="majorEastAsia"/>
          <w:sz w:val="27"/>
          <w:szCs w:val="27"/>
        </w:rPr>
        <w:t>项目将重建现有凉亭处的混凝土平台和路径，并安装新的长椅、野餐桌、饮水器、自行车架和吊床柱</w:t>
      </w:r>
      <w:proofErr w:type="spellEnd"/>
      <w:r w:rsidRPr="00631265">
        <w:rPr>
          <w:rFonts w:eastAsiaTheme="majorEastAsia"/>
          <w:sz w:val="27"/>
          <w:szCs w:val="27"/>
        </w:rPr>
        <w:t>。</w:t>
      </w:r>
      <w:r w:rsidRPr="00631265">
        <w:rPr>
          <w:rFonts w:eastAsiaTheme="majorEastAsia"/>
          <w:sz w:val="27"/>
          <w:szCs w:val="27"/>
          <w:lang w:eastAsia="zh-CN"/>
        </w:rPr>
        <w:t>为给停车场沿线的人行道提供遮阴，项目将在一条</w:t>
      </w:r>
      <w:r w:rsidRPr="00631265">
        <w:rPr>
          <w:rFonts w:eastAsiaTheme="majorEastAsia"/>
          <w:sz w:val="27"/>
          <w:szCs w:val="27"/>
          <w:lang w:eastAsia="zh-CN"/>
        </w:rPr>
        <w:t xml:space="preserve"> 10 </w:t>
      </w:r>
      <w:r w:rsidRPr="00631265">
        <w:rPr>
          <w:rFonts w:eastAsiaTheme="majorEastAsia"/>
          <w:sz w:val="27"/>
          <w:szCs w:val="27"/>
          <w:lang w:eastAsia="zh-CN"/>
        </w:rPr>
        <w:t>英尺宽的草甸带内种植</w:t>
      </w:r>
      <w:r w:rsidRPr="00631265">
        <w:rPr>
          <w:rFonts w:eastAsiaTheme="majorEastAsia"/>
          <w:sz w:val="27"/>
          <w:szCs w:val="27"/>
          <w:lang w:eastAsia="zh-CN"/>
        </w:rPr>
        <w:t xml:space="preserve"> 35 </w:t>
      </w:r>
      <w:r w:rsidRPr="00631265">
        <w:rPr>
          <w:rFonts w:eastAsiaTheme="majorEastAsia"/>
          <w:sz w:val="27"/>
          <w:szCs w:val="27"/>
          <w:lang w:eastAsia="zh-CN"/>
        </w:rPr>
        <w:t>棵本地树木和灌木。随着这些树木的种植，</w:t>
      </w:r>
      <w:r w:rsidRPr="00631265">
        <w:rPr>
          <w:rFonts w:eastAsiaTheme="majorEastAsia"/>
          <w:sz w:val="27"/>
          <w:szCs w:val="27"/>
          <w:lang w:eastAsia="zh-CN"/>
        </w:rPr>
        <w:t xml:space="preserve">DCR </w:t>
      </w:r>
      <w:r w:rsidRPr="00631265">
        <w:rPr>
          <w:rFonts w:eastAsiaTheme="majorEastAsia"/>
          <w:sz w:val="27"/>
          <w:szCs w:val="27"/>
          <w:lang w:eastAsia="zh-CN"/>
        </w:rPr>
        <w:t>与当地非营利组织</w:t>
      </w:r>
      <w:r w:rsidRPr="00631265">
        <w:rPr>
          <w:rFonts w:eastAsiaTheme="majorEastAsia"/>
          <w:sz w:val="27"/>
          <w:szCs w:val="27"/>
          <w:lang w:eastAsia="zh-CN"/>
        </w:rPr>
        <w:t xml:space="preserve"> </w:t>
      </w:r>
      <w:proofErr w:type="spellStart"/>
      <w:r w:rsidRPr="00631265">
        <w:rPr>
          <w:rFonts w:eastAsiaTheme="majorEastAsia"/>
          <w:sz w:val="27"/>
          <w:szCs w:val="27"/>
          <w:lang w:eastAsia="zh-CN"/>
        </w:rPr>
        <w:t>TreeEastie</w:t>
      </w:r>
      <w:proofErr w:type="spellEnd"/>
      <w:r w:rsidRPr="00631265">
        <w:rPr>
          <w:rFonts w:eastAsiaTheme="majorEastAsia"/>
          <w:sz w:val="27"/>
          <w:szCs w:val="27"/>
          <w:lang w:eastAsia="zh-CN"/>
        </w:rPr>
        <w:t xml:space="preserve"> </w:t>
      </w:r>
      <w:r w:rsidRPr="00631265">
        <w:rPr>
          <w:rFonts w:eastAsiaTheme="majorEastAsia"/>
          <w:sz w:val="27"/>
          <w:szCs w:val="27"/>
          <w:lang w:eastAsia="zh-CN"/>
        </w:rPr>
        <w:t>将在该公园共种植</w:t>
      </w:r>
      <w:r w:rsidRPr="00631265">
        <w:rPr>
          <w:rFonts w:eastAsiaTheme="majorEastAsia"/>
          <w:sz w:val="27"/>
          <w:szCs w:val="27"/>
          <w:lang w:eastAsia="zh-CN"/>
        </w:rPr>
        <w:t xml:space="preserve"> 148 </w:t>
      </w:r>
      <w:r w:rsidRPr="00631265">
        <w:rPr>
          <w:rFonts w:eastAsiaTheme="majorEastAsia"/>
          <w:sz w:val="27"/>
          <w:szCs w:val="27"/>
          <w:lang w:eastAsia="zh-CN"/>
        </w:rPr>
        <w:t>棵树，为今后数代人营造阴凉环境。在本次线上公开会议上，项目设计团队将概述施工时间表和主要里程碑。</w:t>
      </w:r>
      <w:r w:rsidR="00886B43"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</w:p>
    <w:p w14:paraId="7655E633" w14:textId="77777777" w:rsidR="00886B43" w:rsidRPr="00631265" w:rsidRDefault="00886B43" w:rsidP="00886B43">
      <w:pPr>
        <w:pStyle w:val="BodyText"/>
        <w:ind w:right="187"/>
        <w:rPr>
          <w:rFonts w:eastAsiaTheme="majorEastAsia"/>
          <w:sz w:val="24"/>
          <w:szCs w:val="24"/>
          <w:lang w:eastAsia="zh-CN"/>
        </w:rPr>
      </w:pPr>
    </w:p>
    <w:p w14:paraId="7D98D717" w14:textId="2F51FF57" w:rsidR="48B3E529" w:rsidRPr="00631265" w:rsidRDefault="00631265">
      <w:pPr>
        <w:rPr>
          <w:rFonts w:eastAsiaTheme="majorEastAsia"/>
          <w:lang w:eastAsia="zh-CN"/>
        </w:rPr>
      </w:pPr>
      <w:r w:rsidRPr="00631265">
        <w:rPr>
          <w:rFonts w:eastAsiaTheme="majorEastAsia"/>
          <w:color w:val="141414"/>
          <w:sz w:val="27"/>
          <w:szCs w:val="27"/>
          <w:lang w:eastAsia="zh-CN"/>
        </w:rPr>
        <w:t>公众可在会议期间，即演示结束后，通过取消麦克风静音发言，或使用线上参与平台提供的聊天功能发表意见。会议结束后，演示文稿将在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的</w:t>
      </w:r>
      <w:r>
        <w:rPr>
          <w:rFonts w:eastAsiaTheme="majorEastAsia" w:hint="eastAsia"/>
          <w:color w:val="141414"/>
          <w:sz w:val="27"/>
          <w:szCs w:val="27"/>
          <w:lang w:eastAsia="zh-CN"/>
        </w:rPr>
        <w:t>“</w:t>
      </w:r>
      <w:hyperlink r:id="rId10" w:history="1">
        <w:r w:rsidRPr="00631265">
          <w:rPr>
            <w:rStyle w:val="Hyperlink"/>
            <w:rFonts w:eastAsiaTheme="majorEastAsia"/>
            <w:sz w:val="27"/>
            <w:szCs w:val="27"/>
            <w:lang w:eastAsia="zh-CN"/>
          </w:rPr>
          <w:t xml:space="preserve">DCR </w:t>
        </w:r>
        <w:r w:rsidRPr="00631265">
          <w:rPr>
            <w:rStyle w:val="Hyperlink"/>
            <w:rFonts w:eastAsiaTheme="majorEastAsia"/>
            <w:sz w:val="27"/>
            <w:szCs w:val="27"/>
            <w:lang w:eastAsia="zh-CN"/>
          </w:rPr>
          <w:t>公开会议信息往期活动</w:t>
        </w:r>
      </w:hyperlink>
      <w:r>
        <w:rPr>
          <w:rFonts w:eastAsiaTheme="majorEastAsia" w:hint="eastAsia"/>
          <w:color w:val="141414"/>
          <w:sz w:val="27"/>
          <w:szCs w:val="27"/>
          <w:lang w:eastAsia="zh-CN"/>
        </w:rPr>
        <w:t>”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网页上提供查看。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鼓励公众分享更多反馈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——DCR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接收意见的截止日期为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2026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年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6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月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17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日。意见可通过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  <w:hyperlink r:id="rId11" w:history="1">
        <w:r w:rsidRPr="00631265">
          <w:rPr>
            <w:rStyle w:val="Hyperlink"/>
            <w:rFonts w:eastAsiaTheme="majorEastAsia"/>
            <w:sz w:val="27"/>
            <w:szCs w:val="27"/>
            <w:lang w:eastAsia="zh-CN"/>
          </w:rPr>
          <w:t xml:space="preserve">DCR </w:t>
        </w:r>
        <w:r w:rsidRPr="00631265">
          <w:rPr>
            <w:rStyle w:val="Hyperlink"/>
            <w:rFonts w:eastAsiaTheme="majorEastAsia"/>
            <w:sz w:val="27"/>
            <w:szCs w:val="27"/>
            <w:lang w:eastAsia="zh-CN"/>
          </w:rPr>
          <w:t>公众意见门户</w:t>
        </w:r>
      </w:hyperlink>
      <w:r w:rsidRPr="00631265">
        <w:rPr>
          <w:rFonts w:eastAsiaTheme="majorEastAsia"/>
          <w:color w:val="141414"/>
          <w:sz w:val="27"/>
          <w:szCs w:val="27"/>
          <w:lang w:eastAsia="zh-CN"/>
        </w:rPr>
        <w:t>提交。请注意，您提交给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的意见内容，以及您的姓名、所在城镇和邮政编码，可能会发布在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网站上。提交意见时要求提供的其他联系信息，尤其是电子邮件地址，将仅用于就相关项目或园区的后续更新与您联系。</w:t>
      </w:r>
      <w:r w:rsidR="48B3E529"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</w:p>
    <w:p w14:paraId="6B808577" w14:textId="77777777" w:rsidR="48B3E529" w:rsidRPr="00631265" w:rsidRDefault="48B3E529">
      <w:pPr>
        <w:rPr>
          <w:rFonts w:eastAsiaTheme="majorEastAsia"/>
          <w:lang w:eastAsia="zh-CN"/>
        </w:rPr>
      </w:pP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</w:p>
    <w:p w14:paraId="3C8D06AA" w14:textId="3E2CFCCE" w:rsidR="48B3E529" w:rsidRPr="00631265" w:rsidRDefault="00631265">
      <w:pPr>
        <w:rPr>
          <w:rFonts w:eastAsiaTheme="majorEastAsia"/>
          <w:lang w:eastAsia="zh-CN"/>
        </w:rPr>
      </w:pPr>
      <w:r w:rsidRPr="00631265">
        <w:rPr>
          <w:rFonts w:eastAsiaTheme="majorEastAsia"/>
          <w:color w:val="141414"/>
          <w:sz w:val="27"/>
          <w:szCs w:val="27"/>
          <w:lang w:eastAsia="zh-CN"/>
        </w:rPr>
        <w:t>如果您有与机构相关的问题或疑虑，或希望加入电子邮件列表，以接收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DCR 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>一般公告或特定项目公告，请发送电子邮件至</w:t>
      </w:r>
      <w:r w:rsidR="48B3E529"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  <w:hyperlink r:id="rId12">
        <w:r w:rsidR="48B3E529" w:rsidRPr="00631265">
          <w:rPr>
            <w:rStyle w:val="Hyperlink"/>
            <w:rFonts w:eastAsiaTheme="majorEastAsia"/>
            <w:sz w:val="27"/>
            <w:szCs w:val="27"/>
            <w:lang w:eastAsia="zh-CN"/>
          </w:rPr>
          <w:t>Mass.Parks@mass.gov</w:t>
        </w:r>
      </w:hyperlink>
      <w:r w:rsidRPr="00631265">
        <w:rPr>
          <w:rFonts w:eastAsiaTheme="majorEastAsia"/>
          <w:color w:val="141414"/>
          <w:sz w:val="27"/>
          <w:szCs w:val="27"/>
          <w:lang w:eastAsia="zh-CN"/>
        </w:rPr>
        <w:t>，或致电</w:t>
      </w:r>
      <w:r w:rsidRPr="00631265">
        <w:rPr>
          <w:rFonts w:eastAsiaTheme="majorEastAsia"/>
          <w:color w:val="141414"/>
          <w:sz w:val="27"/>
          <w:szCs w:val="27"/>
          <w:lang w:eastAsia="zh-CN"/>
        </w:rPr>
        <w:t xml:space="preserve"> </w:t>
      </w:r>
      <w:r w:rsidR="48B3E529" w:rsidRPr="00631265">
        <w:rPr>
          <w:rFonts w:eastAsiaTheme="majorEastAsia"/>
          <w:color w:val="141414"/>
          <w:sz w:val="27"/>
          <w:szCs w:val="27"/>
          <w:lang w:eastAsia="zh-CN"/>
        </w:rPr>
        <w:t>617-626-4973.</w:t>
      </w:r>
    </w:p>
    <w:p w14:paraId="493C2B41" w14:textId="77777777" w:rsidR="008C1C66" w:rsidRPr="00631265" w:rsidRDefault="008C1C66" w:rsidP="004530A6">
      <w:pPr>
        <w:pStyle w:val="BodyText"/>
        <w:rPr>
          <w:rFonts w:eastAsiaTheme="majorEastAsia"/>
          <w:lang w:eastAsia="zh-CN"/>
        </w:rPr>
      </w:pPr>
    </w:p>
    <w:p w14:paraId="245447B0" w14:textId="61D2D1B3" w:rsidR="008C1C66" w:rsidRPr="00631265" w:rsidRDefault="00320423" w:rsidP="008C6FB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如有需要并提前</w:t>
      </w:r>
      <w:hyperlink r:id="rId13" w:history="1">
        <w:r w:rsidRPr="00320423">
          <w:rPr>
            <w:rStyle w:val="Hyperlink"/>
            <w:rFonts w:eastAsiaTheme="majorEastAsia"/>
            <w:sz w:val="27"/>
            <w:szCs w:val="27"/>
            <w:bdr w:val="none" w:sz="0" w:space="0" w:color="auto" w:frame="1"/>
          </w:rPr>
          <w:t>通过此表格</w:t>
        </w:r>
      </w:hyperlink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提出申请，可提供线上实时语言传译和美国手语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(American Sign Language, ASL) </w:t>
      </w: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传译服务。残障人士如需合理便利，可提前向能源与环境事务执行办公室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(Executive Office of Energy and Environmental Affairs) ADA </w:t>
      </w: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与多元化经理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(ADA and Diversity Manager) </w:t>
      </w: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提出申请，电子邮件地址为</w:t>
      </w:r>
      <w:proofErr w:type="spellEnd"/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 xml:space="preserve"> Melixza.Esenyie2@mass.gov</w:t>
      </w:r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</w:rPr>
        <w:t>。</w:t>
      </w:r>
      <w:r w:rsidRPr="00320423">
        <w:rPr>
          <w:rFonts w:eastAsiaTheme="major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请说明所需便利的内容，并尽可能提供详细信息。同时，请提供一种联系方式，以便在需要更多信息时与您联系。临时申请也会受理，但可能无法满足相关请求。</w:t>
      </w:r>
    </w:p>
    <w:sectPr w:rsidR="008C1C66" w:rsidRPr="00631265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1715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C7449"/>
    <w:rsid w:val="001D2043"/>
    <w:rsid w:val="001D3289"/>
    <w:rsid w:val="001E6C91"/>
    <w:rsid w:val="001F26E7"/>
    <w:rsid w:val="00202A41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57C80"/>
    <w:rsid w:val="00275DF3"/>
    <w:rsid w:val="00277792"/>
    <w:rsid w:val="0028342B"/>
    <w:rsid w:val="0028684B"/>
    <w:rsid w:val="00291069"/>
    <w:rsid w:val="002919A1"/>
    <w:rsid w:val="0029488F"/>
    <w:rsid w:val="002B27D9"/>
    <w:rsid w:val="002C4694"/>
    <w:rsid w:val="002D7A4E"/>
    <w:rsid w:val="002E7334"/>
    <w:rsid w:val="002F4F0F"/>
    <w:rsid w:val="00304A70"/>
    <w:rsid w:val="00320423"/>
    <w:rsid w:val="00344FA4"/>
    <w:rsid w:val="00376757"/>
    <w:rsid w:val="00385B10"/>
    <w:rsid w:val="00386E4A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64ADA"/>
    <w:rsid w:val="00484343"/>
    <w:rsid w:val="00493DED"/>
    <w:rsid w:val="004A1A0B"/>
    <w:rsid w:val="004B53A8"/>
    <w:rsid w:val="004B656C"/>
    <w:rsid w:val="004B6C4E"/>
    <w:rsid w:val="004B6D6C"/>
    <w:rsid w:val="004C160C"/>
    <w:rsid w:val="004E20EF"/>
    <w:rsid w:val="004E7C21"/>
    <w:rsid w:val="005331F9"/>
    <w:rsid w:val="005536A3"/>
    <w:rsid w:val="0056221C"/>
    <w:rsid w:val="005869C3"/>
    <w:rsid w:val="00587F12"/>
    <w:rsid w:val="005B1784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1555"/>
    <w:rsid w:val="00605E66"/>
    <w:rsid w:val="0061105E"/>
    <w:rsid w:val="00631265"/>
    <w:rsid w:val="00643D83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7C434D"/>
    <w:rsid w:val="00854459"/>
    <w:rsid w:val="00854F57"/>
    <w:rsid w:val="00855715"/>
    <w:rsid w:val="00886B43"/>
    <w:rsid w:val="00894037"/>
    <w:rsid w:val="008A2320"/>
    <w:rsid w:val="008A337C"/>
    <w:rsid w:val="008A34E9"/>
    <w:rsid w:val="008B1A08"/>
    <w:rsid w:val="008B3A13"/>
    <w:rsid w:val="008C1C66"/>
    <w:rsid w:val="008C6FB3"/>
    <w:rsid w:val="008D4F7D"/>
    <w:rsid w:val="008D5089"/>
    <w:rsid w:val="008D51A8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55093"/>
    <w:rsid w:val="00957EFE"/>
    <w:rsid w:val="009615F0"/>
    <w:rsid w:val="00974906"/>
    <w:rsid w:val="009A59B4"/>
    <w:rsid w:val="009B68BB"/>
    <w:rsid w:val="009C2FE2"/>
    <w:rsid w:val="009D6DAB"/>
    <w:rsid w:val="009E7252"/>
    <w:rsid w:val="00A16170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B5A40"/>
    <w:rsid w:val="00BC1D87"/>
    <w:rsid w:val="00BD42BA"/>
    <w:rsid w:val="00BF1B2B"/>
    <w:rsid w:val="00BF6D6F"/>
    <w:rsid w:val="00C07161"/>
    <w:rsid w:val="00C1039E"/>
    <w:rsid w:val="00C26677"/>
    <w:rsid w:val="00C37511"/>
    <w:rsid w:val="00C64D34"/>
    <w:rsid w:val="00C73855"/>
    <w:rsid w:val="00C80084"/>
    <w:rsid w:val="00C921A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4624"/>
    <w:rsid w:val="00D67106"/>
    <w:rsid w:val="00D804C6"/>
    <w:rsid w:val="00DA296B"/>
    <w:rsid w:val="00DA521C"/>
    <w:rsid w:val="00DA6AE8"/>
    <w:rsid w:val="00DA70A8"/>
    <w:rsid w:val="00DB6D61"/>
    <w:rsid w:val="00DB7E13"/>
    <w:rsid w:val="00DE50FD"/>
    <w:rsid w:val="00DF7CAB"/>
    <w:rsid w:val="00E043D8"/>
    <w:rsid w:val="00E41D4A"/>
    <w:rsid w:val="00E525DE"/>
    <w:rsid w:val="00E5453D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36AD7"/>
    <w:rsid w:val="00F56710"/>
    <w:rsid w:val="00F6052D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EE6C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translation-or-interpretation-services-for-dcr-documents-or-ev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IYLqkyTJSDeQD285rO6d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Connor Fu</cp:lastModifiedBy>
  <cp:revision>3</cp:revision>
  <dcterms:created xsi:type="dcterms:W3CDTF">2026-05-27T04:54:00Z</dcterms:created>
  <dcterms:modified xsi:type="dcterms:W3CDTF">2026-05-27T05:05:00Z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