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DC294" w14:textId="4744A392" w:rsidR="00FB5F76" w:rsidRPr="00580F73" w:rsidRDefault="00BF6C1A" w:rsidP="00557167">
      <w:pPr>
        <w:jc w:val="center"/>
        <w:rPr>
          <w:b/>
          <w:bCs/>
        </w:rPr>
      </w:pPr>
      <w:r>
        <w:rPr>
          <w:b/>
        </w:rPr>
        <w:t>Documento de orientação do kit de ferramentas</w:t>
      </w:r>
    </w:p>
    <w:p w14:paraId="5F1B79F5" w14:textId="2ABF6B3A" w:rsidR="00BF6C1A" w:rsidRDefault="00557167" w:rsidP="00D806D8">
      <w:pPr>
        <w:pStyle w:val="Heading1"/>
      </w:pPr>
      <w:r>
        <w:t>Introdução:</w:t>
      </w:r>
    </w:p>
    <w:p w14:paraId="62873BD8" w14:textId="589A461D" w:rsidR="00FF2036" w:rsidRDefault="00FF2036">
      <w:r>
        <w:t>Em primeiro lugar, queremos agradecer a sua participação nesta Enquete sobre Equidade na Saúde Comunitária de MA (CHES). A sua resposta a esta enquete ajudará o Departamento de Saúde Pública de Massachusetts a melhorar seus programas, decidir sobre verbas e recursos, e apoiar políticas para reduzir desigualdades na saúde em Massachusetts.</w:t>
      </w:r>
    </w:p>
    <w:p w14:paraId="7FBFFA57" w14:textId="6DD9B47C" w:rsidR="00D806D8" w:rsidRDefault="00EA146A">
      <w:r>
        <w:t xml:space="preserve">Em segundo lugar, queremos agradecer o seu interesse em compartilhar esta enquete com as suas famílias, vizinhos, comunidades e demais redes de contatos em todo o estado. Para reforçar o apoio a essas iniciativas de divulgação, criamos uma série de materiais de comunicação atraentes para uma ampla variedade de comunidades-alvo desta enquete. Este guia vai ajudar a orientar parceiros comunitários, residentes, organizações e demais interessados em compartilhar esta enquete lançando mão da ampla variedade de materiais disponíveis de conscientização social. </w:t>
      </w:r>
    </w:p>
    <w:p w14:paraId="71350418" w14:textId="39C41102" w:rsidR="00AE6FCA" w:rsidRDefault="00AE6FCA">
      <w:r>
        <w:t>Cada kit de ferramentas vem dividido por idioma com os materiais respectivos traduzidos. Estas páginas específicas para cada idioma podem ser acessadas aqui: [LINK TO MASS.GOV PAGE]</w:t>
      </w:r>
    </w:p>
    <w:p w14:paraId="473EF35A" w14:textId="0BE73106" w:rsidR="00EA146A" w:rsidRDefault="009676D4">
      <w:r>
        <w:t xml:space="preserve">Agradecemos o seu interesse em assegurar que a enquete CHES chegue ao conhecimento de uma ampla faixa do estado. Se tiver alguma dúvida sobre a enquete ou o kit de ferramentas, entre em contato </w:t>
      </w:r>
      <w:r w:rsidR="005E525B">
        <w:t>através</w:t>
      </w:r>
      <w:r w:rsidR="00E34C81">
        <w:t xml:space="preserve"> de</w:t>
      </w:r>
      <w:r>
        <w:t xml:space="preserve"> CHEI@mass.gov.</w:t>
      </w:r>
    </w:p>
    <w:p w14:paraId="1580A99B" w14:textId="47EEBC55" w:rsidR="00BF6C1A" w:rsidRDefault="00AE6FCA" w:rsidP="00D806D8">
      <w:pPr>
        <w:pStyle w:val="Heading1"/>
      </w:pPr>
      <w:r>
        <w:t>Recursos no kit de ferramentas:</w:t>
      </w:r>
    </w:p>
    <w:p w14:paraId="6F62B9B9" w14:textId="644C8D82" w:rsidR="00A97CFB" w:rsidRDefault="5EC0EDAA" w:rsidP="00A97CFB">
      <w:pPr>
        <w:pStyle w:val="ListParagraph"/>
        <w:numPr>
          <w:ilvl w:val="0"/>
          <w:numId w:val="1"/>
        </w:numPr>
      </w:pPr>
      <w:r>
        <w:t>Principais argumentos para discussão</w:t>
      </w:r>
    </w:p>
    <w:p w14:paraId="1242177E" w14:textId="5E1F5911" w:rsidR="00BF6C1A" w:rsidRDefault="00BF6C1A" w:rsidP="00BF6C1A">
      <w:pPr>
        <w:pStyle w:val="ListParagraph"/>
        <w:numPr>
          <w:ilvl w:val="0"/>
          <w:numId w:val="1"/>
        </w:numPr>
      </w:pPr>
      <w:r>
        <w:t>Folhetos</w:t>
      </w:r>
    </w:p>
    <w:p w14:paraId="6E7DBEAB" w14:textId="0C2C817F" w:rsidR="00BF6C1A" w:rsidRDefault="00BF6C1A" w:rsidP="00BF6C1A">
      <w:pPr>
        <w:pStyle w:val="ListParagraph"/>
        <w:numPr>
          <w:ilvl w:val="1"/>
          <w:numId w:val="1"/>
        </w:numPr>
      </w:pPr>
      <w:r>
        <w:t>13, página inteira de 8,5” x 11"</w:t>
      </w:r>
    </w:p>
    <w:p w14:paraId="3BDC3385" w14:textId="20248D31" w:rsidR="00BF6C1A" w:rsidRDefault="00BF6C1A" w:rsidP="00BF6C1A">
      <w:pPr>
        <w:pStyle w:val="ListParagraph"/>
        <w:numPr>
          <w:ilvl w:val="1"/>
          <w:numId w:val="1"/>
        </w:numPr>
      </w:pPr>
      <w:r>
        <w:t>Meia página</w:t>
      </w:r>
    </w:p>
    <w:p w14:paraId="67DDB229" w14:textId="2D50B317" w:rsidR="00C16352" w:rsidRDefault="00C16352" w:rsidP="00BF6C1A">
      <w:pPr>
        <w:pStyle w:val="ListParagraph"/>
        <w:numPr>
          <w:ilvl w:val="1"/>
          <w:numId w:val="1"/>
        </w:numPr>
      </w:pPr>
      <w:r>
        <w:t>Modelo personalizável</w:t>
      </w:r>
    </w:p>
    <w:p w14:paraId="213756D6" w14:textId="7CAC41A0" w:rsidR="00BF6C1A" w:rsidRDefault="5EC0EDAA" w:rsidP="00BF6C1A">
      <w:pPr>
        <w:pStyle w:val="ListParagraph"/>
        <w:numPr>
          <w:ilvl w:val="0"/>
          <w:numId w:val="1"/>
        </w:numPr>
      </w:pPr>
      <w:r>
        <w:t>Exemplo de conteúdo para mídia social</w:t>
      </w:r>
    </w:p>
    <w:p w14:paraId="46D3F254" w14:textId="5FCA73D9" w:rsidR="00BF6C1A" w:rsidRDefault="00BF6C1A" w:rsidP="00BF6C1A">
      <w:pPr>
        <w:pStyle w:val="ListParagraph"/>
        <w:numPr>
          <w:ilvl w:val="1"/>
          <w:numId w:val="1"/>
        </w:numPr>
      </w:pPr>
      <w:r>
        <w:t>Exemplo de cópia para postagens na mídia social</w:t>
      </w:r>
    </w:p>
    <w:p w14:paraId="31BB9A49" w14:textId="4D8C3905" w:rsidR="00BF6C1A" w:rsidRDefault="00BF6C1A" w:rsidP="00BF6C1A">
      <w:pPr>
        <w:pStyle w:val="ListParagraph"/>
        <w:numPr>
          <w:ilvl w:val="1"/>
          <w:numId w:val="1"/>
        </w:numPr>
      </w:pPr>
      <w:r>
        <w:t>Gráficos de mídia social para uso no Twitter, Instagram, Facebook e outras plataformas de mídia social</w:t>
      </w:r>
    </w:p>
    <w:p w14:paraId="3E23FD79" w14:textId="195FB913" w:rsidR="002B7BA7" w:rsidRDefault="7C07B426" w:rsidP="002B7BA7">
      <w:pPr>
        <w:pStyle w:val="ListParagraph"/>
        <w:numPr>
          <w:ilvl w:val="0"/>
          <w:numId w:val="1"/>
        </w:numPr>
      </w:pPr>
      <w:r>
        <w:t>Modelos de e-mail para promoção da enquete</w:t>
      </w:r>
    </w:p>
    <w:p w14:paraId="7F3B1ED9" w14:textId="3F7AE583" w:rsidR="002B7BA7" w:rsidRDefault="009E7AF8" w:rsidP="002B7BA7">
      <w:pPr>
        <w:pStyle w:val="ListParagraph"/>
        <w:numPr>
          <w:ilvl w:val="1"/>
          <w:numId w:val="1"/>
        </w:numPr>
      </w:pPr>
      <w:r>
        <w:t>Para os possíveis participantes na enquete</w:t>
      </w:r>
    </w:p>
    <w:p w14:paraId="32B86C4B" w14:textId="1F567AC3" w:rsidR="009E7AF8" w:rsidRDefault="009E7AF8" w:rsidP="002B7BA7">
      <w:pPr>
        <w:pStyle w:val="ListParagraph"/>
        <w:numPr>
          <w:ilvl w:val="1"/>
          <w:numId w:val="1"/>
        </w:numPr>
      </w:pPr>
      <w:r>
        <w:t>Para mobilização de parceiros</w:t>
      </w:r>
    </w:p>
    <w:p w14:paraId="00BD2B36" w14:textId="3FC784AE" w:rsidR="00385423" w:rsidRDefault="00385423" w:rsidP="00385423">
      <w:pPr>
        <w:pStyle w:val="ListParagraph"/>
        <w:numPr>
          <w:ilvl w:val="0"/>
          <w:numId w:val="1"/>
        </w:numPr>
      </w:pPr>
      <w:r>
        <w:t>Cartaz de 11” x 17”</w:t>
      </w:r>
    </w:p>
    <w:p w14:paraId="4CF44CE3" w14:textId="65CBBC5A" w:rsidR="00580F73" w:rsidRDefault="00580F73" w:rsidP="00385423">
      <w:pPr>
        <w:pStyle w:val="ListParagraph"/>
        <w:numPr>
          <w:ilvl w:val="0"/>
          <w:numId w:val="1"/>
        </w:numPr>
      </w:pPr>
      <w:r>
        <w:t>Backgrounds virtuais</w:t>
      </w:r>
    </w:p>
    <w:p w14:paraId="79227D1B" w14:textId="56D94D3C" w:rsidR="00BE2FD4" w:rsidRDefault="00BE2FD4" w:rsidP="00385423">
      <w:pPr>
        <w:pStyle w:val="ListParagraph"/>
        <w:numPr>
          <w:ilvl w:val="0"/>
          <w:numId w:val="1"/>
        </w:numPr>
      </w:pPr>
      <w:r>
        <w:t>Formulários de Consentimento Passivo dos Pais para organizações prestadoras de serviços aos jovens</w:t>
      </w:r>
    </w:p>
    <w:p w14:paraId="4EEE723B" w14:textId="2291A778" w:rsidR="00D806D8" w:rsidRDefault="00D806D8" w:rsidP="00D806D8">
      <w:pPr>
        <w:pStyle w:val="Heading1"/>
      </w:pPr>
      <w:r>
        <w:t>Detalhamento dos recursos</w:t>
      </w:r>
    </w:p>
    <w:p w14:paraId="65CBFFC0" w14:textId="1EBEBD36" w:rsidR="00BF6C1A" w:rsidRDefault="00676032" w:rsidP="00676032">
      <w:pPr>
        <w:pStyle w:val="Heading2"/>
      </w:pPr>
      <w:r>
        <w:t>Principais argumentos para discussão</w:t>
      </w:r>
    </w:p>
    <w:p w14:paraId="4ECADD23" w14:textId="797EA0ED" w:rsidR="00676032" w:rsidRDefault="00676032" w:rsidP="00676032">
      <w:r>
        <w:t xml:space="preserve">Os documentos contendo as principais mensagens foram criados para dar aos parceiros alguns argumentos para discussão sobre a enquete CHES. As principais mensagens oferecem uma visão geral </w:t>
      </w:r>
      <w:r>
        <w:lastRenderedPageBreak/>
        <w:t>sobre a importância da enquete, como serão usados os dados, como a enquete servirá às comunidades e outras informações. Os documentos contendo as principais mensagens incluem também mensagens específicas para comunidades-alvo, das quais a enquete busca extrair feedback, respondendo a perguntas sobre a importância da enquete e como ela servirá a comunidades específicas em todo o estado.</w:t>
      </w:r>
    </w:p>
    <w:p w14:paraId="1B7ED668" w14:textId="3CB3E89F" w:rsidR="00FC4D03" w:rsidRDefault="00FC4D03" w:rsidP="004B71F2">
      <w:pPr>
        <w:pStyle w:val="Heading2"/>
      </w:pPr>
      <w:r>
        <w:t>Folhetos</w:t>
      </w:r>
    </w:p>
    <w:p w14:paraId="450CF37D" w14:textId="7046F0AE" w:rsidR="008A0888" w:rsidRDefault="008A0888" w:rsidP="008A0888">
      <w:pPr>
        <w:pStyle w:val="Heading4"/>
      </w:pPr>
      <w:r>
        <w:t>Página inteira</w:t>
      </w:r>
    </w:p>
    <w:p w14:paraId="1C0DC98A" w14:textId="15DBEA71" w:rsidR="004B71F2" w:rsidRDefault="004B71F2" w:rsidP="004B71F2">
      <w:r>
        <w:t xml:space="preserve">Existem 13 folhetos de página inteira (8,5” x 11”) disponíveis. Os folhetos foram criados usando fotografia de stock refletindo muitas identidades distintas. Cada folheto foi traduzido em todos os idiomas, para que os parceiros consigam usar as versões que considerem mais convenientes para as suas comunidades. Os folhetos podem ser compartilhados digitalmente—por exemplo, via e-mail ou como boletins informativos—ou impressos para distribuição em eventos promocionais e pendurados em locais onde os membros da comunidade possam vê-los. Os folhetos incluem um URL escrito com o endereço na Web da enquete e códigos QR que dão acesso direto à enquete. </w:t>
      </w:r>
    </w:p>
    <w:p w14:paraId="3F6BC52A" w14:textId="7F45AC85" w:rsidR="008A0888" w:rsidRDefault="008A0888" w:rsidP="008A0888">
      <w:pPr>
        <w:pStyle w:val="Heading4"/>
      </w:pPr>
      <w:r>
        <w:t>Meia página</w:t>
      </w:r>
    </w:p>
    <w:p w14:paraId="5BE1BE2A" w14:textId="00D52091" w:rsidR="008A0888" w:rsidRPr="008A0888" w:rsidRDefault="008A0888" w:rsidP="008A0888">
      <w:r>
        <w:t>Foi criado um folheto de meia página para receber contribuições da comunidade sobre a pergunta que norteia a enquete: O que torna uma comunidade forte e saudável? Estes folhetos foram criados para serem impressos e usados em eventos comunitários ou outras atividades presenciais em que os membros da comunidade podem participar diretamente. Estes folhetos estão relacionados à mensagem básica de que a enquete CHES é uma oportunidade para que os residentes de MA descrevam e criem comunidades fortes e saudáveis. Os folhetos incluem um URL escrito com o endereço na Web da enquete e códigos QR que dão acesso direto à enquete. Os parceiros comunitários podem postar as respostas redigidas pelos membros da comunidade (em algum evento presencial) ou tirar fotos para postagem na mídia social.</w:t>
      </w:r>
    </w:p>
    <w:p w14:paraId="0A2F8CAC" w14:textId="648EEF69" w:rsidR="008A0888" w:rsidRDefault="008A0888" w:rsidP="008A0888">
      <w:pPr>
        <w:pStyle w:val="Heading4"/>
      </w:pPr>
      <w:r>
        <w:t>Modelo personalizável</w:t>
      </w:r>
    </w:p>
    <w:p w14:paraId="6E61CBB1" w14:textId="1DCFD003" w:rsidR="001B32F1" w:rsidRDefault="001B32F1" w:rsidP="001B32F1">
      <w:r>
        <w:t xml:space="preserve">Se os parceiros comunitários considerarem que o conjunto existente de folhetos de página inteira não atende as suas necessidades e quiserem incluir fotos diferentes, poderão contatar CHEI@mass.gov diretamente solicitando acesso a um modelo que permita adicionar parceiros comunitários de confiança ou outras imagens ao folheto de página inteira. </w:t>
      </w:r>
    </w:p>
    <w:p w14:paraId="7F987941" w14:textId="6854CC2D" w:rsidR="00F44D1C" w:rsidRPr="00385423" w:rsidRDefault="00F44D1C" w:rsidP="00F44D1C">
      <w:pPr>
        <w:pStyle w:val="Heading2"/>
      </w:pPr>
      <w:r>
        <w:t>Exemplo de conteúdo para mídia social</w:t>
      </w:r>
    </w:p>
    <w:p w14:paraId="114B47DE" w14:textId="2AE4BD4B" w:rsidR="00F44D1C" w:rsidRPr="007810BF" w:rsidRDefault="0031164D" w:rsidP="0031164D">
      <w:pPr>
        <w:pStyle w:val="Heading4"/>
      </w:pPr>
      <w:r>
        <w:t>Exemplos de postagens na mídia social</w:t>
      </w:r>
    </w:p>
    <w:p w14:paraId="05C2C5CF" w14:textId="23C608F7" w:rsidR="007810BF" w:rsidRDefault="003F3595" w:rsidP="007810BF">
      <w:r>
        <w:t>Incluímos um documento com exemplos de postagens na mídia social para serem compartilhados. Este documento está bem alinhado com o documento contendo as mensagens principais, incluindo hashtags e outras ideias para campanhas via mídia social.</w:t>
      </w:r>
    </w:p>
    <w:p w14:paraId="49A17EF5" w14:textId="32D74282" w:rsidR="00B168AB" w:rsidRDefault="00B168AB" w:rsidP="003E0935">
      <w:pPr>
        <w:pStyle w:val="Heading4"/>
      </w:pPr>
      <w:r>
        <w:t>Gráficos para mídia social</w:t>
      </w:r>
    </w:p>
    <w:p w14:paraId="2CB09A07" w14:textId="42C97ED2" w:rsidR="0096287B" w:rsidRDefault="0096287B" w:rsidP="007810BF">
      <w:r>
        <w:t xml:space="preserve">Além dos exemplos de postagens, criamos uma série de gráficos para mídia social que podem ser postados juntamente com os textos. As imagens são formatadas para se encaixarem e serem usadas em todas as principais plataformas de mídia social. </w:t>
      </w:r>
    </w:p>
    <w:p w14:paraId="287F928C" w14:textId="243153E0" w:rsidR="003E0935" w:rsidRDefault="009D2F64" w:rsidP="00EE771A">
      <w:pPr>
        <w:pStyle w:val="Heading4"/>
      </w:pPr>
      <w:r w:rsidRPr="00363AC1">
        <w:rPr>
          <w:i w:val="0"/>
          <w:iCs w:val="0"/>
          <w:sz w:val="26"/>
          <w:szCs w:val="26"/>
        </w:rPr>
        <w:lastRenderedPageBreak/>
        <w:t>Modelos de e-mail visando a promoção da enquete</w:t>
      </w:r>
      <w:r w:rsidRPr="00CE5444">
        <w:rPr>
          <w:i w:val="0"/>
          <w:iCs w:val="0"/>
        </w:rPr>
        <w:t xml:space="preserve"> para os </w:t>
      </w:r>
      <w:r>
        <w:t>participantes</w:t>
      </w:r>
    </w:p>
    <w:p w14:paraId="3457787E" w14:textId="58103CC8" w:rsidR="00EE771A" w:rsidRPr="00EE771A" w:rsidRDefault="00B228E3" w:rsidP="00EE771A">
      <w:r>
        <w:t>Os parceiros podem usar este modelo de e-mail para pedir às suas redes de residentes de MA a participação na enquete.</w:t>
      </w:r>
    </w:p>
    <w:p w14:paraId="7101A399" w14:textId="073F343C" w:rsidR="003E0935" w:rsidRPr="007810BF" w:rsidRDefault="003E0935" w:rsidP="00EE771A">
      <w:pPr>
        <w:pStyle w:val="Heading4"/>
      </w:pPr>
      <w:r>
        <w:t>Para conscientização social dos parceiros</w:t>
      </w:r>
    </w:p>
    <w:p w14:paraId="34AC4E76" w14:textId="76CC21F6" w:rsidR="00503E85" w:rsidRDefault="00502C64" w:rsidP="004B71F2">
      <w:r>
        <w:t xml:space="preserve">Este modelo de e-mail pode ser usado para motivar organizações, redes de contatos, coligações, etc., e perguntar se teriam interesse em fazer parcerias para outras iniciativas de conscientização social. </w:t>
      </w:r>
    </w:p>
    <w:p w14:paraId="40C6F559" w14:textId="5499694E" w:rsidR="00E072F3" w:rsidRDefault="00E072F3" w:rsidP="00E072F3">
      <w:pPr>
        <w:pStyle w:val="Heading2"/>
      </w:pPr>
      <w:r>
        <w:t>Cartaz de 11” x 17”</w:t>
      </w:r>
    </w:p>
    <w:p w14:paraId="6B6A39BF" w14:textId="00D0B029" w:rsidR="00E072F3" w:rsidRDefault="00E072F3" w:rsidP="00E072F3">
      <w:r>
        <w:t>Este cartaz foi concebido para ser impresso e usado em eventos comunitários. Ele apresenta um link de URL para a enquete e códigos QR para escanear e direcionar  os residentes de MA para a enquete.</w:t>
      </w:r>
    </w:p>
    <w:p w14:paraId="789223EB" w14:textId="33A052E3" w:rsidR="00580F73" w:rsidRDefault="00580F73" w:rsidP="00580F73">
      <w:pPr>
        <w:pStyle w:val="Heading2"/>
      </w:pPr>
      <w:r>
        <w:t>Backgrounds virtuais</w:t>
      </w:r>
    </w:p>
    <w:p w14:paraId="20E1903E" w14:textId="20BA324C" w:rsidR="00580F73" w:rsidRPr="00580F73" w:rsidRDefault="005A7BA1" w:rsidP="00580F73">
      <w:r>
        <w:t>Foi criada uma série de imagens de background que incluem links e códigos QR para a enquete a serem usados no Zoom, Microsoft Teams ou outros ambientes virtuais.</w:t>
      </w:r>
    </w:p>
    <w:p w14:paraId="06061D15" w14:textId="7F4AA5C1" w:rsidR="00BE2FD4" w:rsidRDefault="00BE2FD4" w:rsidP="00BE2FD4">
      <w:pPr>
        <w:pStyle w:val="Heading2"/>
      </w:pPr>
      <w:r>
        <w:t xml:space="preserve">Formulários de Consentimento Passivo dos Pais para organizações </w:t>
      </w:r>
      <w:r w:rsidR="0065590F">
        <w:t>prestadoras de</w:t>
      </w:r>
      <w:r>
        <w:t xml:space="preserve"> serviços aos jovens</w:t>
      </w:r>
    </w:p>
    <w:p w14:paraId="20B1BDE0" w14:textId="326B04F9" w:rsidR="00BE2FD4" w:rsidRPr="00E072F3" w:rsidRDefault="00BE2FD4" w:rsidP="00BE2FD4">
      <w:r>
        <w:t xml:space="preserve">Este kit de ferramentas inclui um formulário de consentimento passivo que pode ser enviado aos pais/responsáveis antes de compartilhar a enquete com jovens menores de 18 anos. </w:t>
      </w:r>
      <w:r w:rsidR="00117CD5">
        <w:t>Isto</w:t>
      </w:r>
      <w:r>
        <w:t xml:space="preserve"> não é obrigatório, mas está disponível para uso, a seu critério.  </w:t>
      </w:r>
    </w:p>
    <w:sectPr w:rsidR="00BE2FD4" w:rsidRPr="00E07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D4D7F"/>
    <w:multiLevelType w:val="hybridMultilevel"/>
    <w:tmpl w:val="980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C1A"/>
    <w:rsid w:val="00002EF5"/>
    <w:rsid w:val="000825DC"/>
    <w:rsid w:val="000A2549"/>
    <w:rsid w:val="000E3390"/>
    <w:rsid w:val="000E7DDE"/>
    <w:rsid w:val="00117CD5"/>
    <w:rsid w:val="001A70E3"/>
    <w:rsid w:val="001B32F1"/>
    <w:rsid w:val="002067A1"/>
    <w:rsid w:val="002842C5"/>
    <w:rsid w:val="002876C8"/>
    <w:rsid w:val="002B22CB"/>
    <w:rsid w:val="002B7BA7"/>
    <w:rsid w:val="002F015E"/>
    <w:rsid w:val="0031164D"/>
    <w:rsid w:val="00363AC1"/>
    <w:rsid w:val="00385423"/>
    <w:rsid w:val="003E0935"/>
    <w:rsid w:val="003E2EA2"/>
    <w:rsid w:val="003F3595"/>
    <w:rsid w:val="004868F0"/>
    <w:rsid w:val="00487EA9"/>
    <w:rsid w:val="004B71F2"/>
    <w:rsid w:val="004C14A1"/>
    <w:rsid w:val="00502C64"/>
    <w:rsid w:val="00503E85"/>
    <w:rsid w:val="00557167"/>
    <w:rsid w:val="00567891"/>
    <w:rsid w:val="00580F73"/>
    <w:rsid w:val="00586A28"/>
    <w:rsid w:val="005A7BA1"/>
    <w:rsid w:val="005E525B"/>
    <w:rsid w:val="00620CDC"/>
    <w:rsid w:val="00637A60"/>
    <w:rsid w:val="0065590F"/>
    <w:rsid w:val="00660CBF"/>
    <w:rsid w:val="00663395"/>
    <w:rsid w:val="00676032"/>
    <w:rsid w:val="00676FB1"/>
    <w:rsid w:val="006D1620"/>
    <w:rsid w:val="00703285"/>
    <w:rsid w:val="00703581"/>
    <w:rsid w:val="00706E31"/>
    <w:rsid w:val="00742659"/>
    <w:rsid w:val="007432BE"/>
    <w:rsid w:val="007452F5"/>
    <w:rsid w:val="00760DDE"/>
    <w:rsid w:val="007810BF"/>
    <w:rsid w:val="0079117D"/>
    <w:rsid w:val="007C5A47"/>
    <w:rsid w:val="00803288"/>
    <w:rsid w:val="00831B79"/>
    <w:rsid w:val="00865B29"/>
    <w:rsid w:val="0087637B"/>
    <w:rsid w:val="008A0888"/>
    <w:rsid w:val="008C044A"/>
    <w:rsid w:val="0096287B"/>
    <w:rsid w:val="009676D4"/>
    <w:rsid w:val="009C76A2"/>
    <w:rsid w:val="009D24E6"/>
    <w:rsid w:val="009D2F64"/>
    <w:rsid w:val="009E7AF8"/>
    <w:rsid w:val="009F4D8D"/>
    <w:rsid w:val="00A54F69"/>
    <w:rsid w:val="00A56F41"/>
    <w:rsid w:val="00A97CFB"/>
    <w:rsid w:val="00AA3BD6"/>
    <w:rsid w:val="00AC24ED"/>
    <w:rsid w:val="00AE6FCA"/>
    <w:rsid w:val="00B04C1F"/>
    <w:rsid w:val="00B12CB4"/>
    <w:rsid w:val="00B168AB"/>
    <w:rsid w:val="00B228E3"/>
    <w:rsid w:val="00BB7215"/>
    <w:rsid w:val="00BE2FD4"/>
    <w:rsid w:val="00BF6C1A"/>
    <w:rsid w:val="00C035EC"/>
    <w:rsid w:val="00C16352"/>
    <w:rsid w:val="00C2378B"/>
    <w:rsid w:val="00C61CF3"/>
    <w:rsid w:val="00C836B6"/>
    <w:rsid w:val="00C84734"/>
    <w:rsid w:val="00CC52F4"/>
    <w:rsid w:val="00CE5444"/>
    <w:rsid w:val="00D24433"/>
    <w:rsid w:val="00D806D8"/>
    <w:rsid w:val="00DB4F9B"/>
    <w:rsid w:val="00DD04C4"/>
    <w:rsid w:val="00DE1462"/>
    <w:rsid w:val="00E072F3"/>
    <w:rsid w:val="00E34C81"/>
    <w:rsid w:val="00E35EC1"/>
    <w:rsid w:val="00E62826"/>
    <w:rsid w:val="00E81835"/>
    <w:rsid w:val="00EA146A"/>
    <w:rsid w:val="00EE771A"/>
    <w:rsid w:val="00F277C9"/>
    <w:rsid w:val="00F44D1C"/>
    <w:rsid w:val="00FB5F76"/>
    <w:rsid w:val="00FC4D03"/>
    <w:rsid w:val="00FD0222"/>
    <w:rsid w:val="00FF2036"/>
    <w:rsid w:val="182A8CB9"/>
    <w:rsid w:val="1C3908FE"/>
    <w:rsid w:val="1DED8C1D"/>
    <w:rsid w:val="23957F52"/>
    <w:rsid w:val="4177F62D"/>
    <w:rsid w:val="462AD839"/>
    <w:rsid w:val="4CB48AEB"/>
    <w:rsid w:val="51375FF0"/>
    <w:rsid w:val="59E6B261"/>
    <w:rsid w:val="5DBFF822"/>
    <w:rsid w:val="5EC0EDAA"/>
    <w:rsid w:val="641BD7A8"/>
    <w:rsid w:val="683866A8"/>
    <w:rsid w:val="6C3BAF99"/>
    <w:rsid w:val="6D0186EF"/>
    <w:rsid w:val="7BC298BD"/>
    <w:rsid w:val="7C07B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6B83"/>
  <w15:docId w15:val="{7045D1AD-A725-496A-B12C-7C2E6FF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60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8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A08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C1A"/>
    <w:pPr>
      <w:ind w:left="720"/>
      <w:contextualSpacing/>
    </w:pPr>
  </w:style>
  <w:style w:type="character" w:customStyle="1" w:styleId="Heading2Char">
    <w:name w:val="Heading 2 Char"/>
    <w:basedOn w:val="DefaultParagraphFont"/>
    <w:link w:val="Heading2"/>
    <w:uiPriority w:val="9"/>
    <w:rsid w:val="006760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8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A088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D806D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B22CB"/>
    <w:rPr>
      <w:sz w:val="16"/>
      <w:szCs w:val="16"/>
    </w:rPr>
  </w:style>
  <w:style w:type="paragraph" w:styleId="CommentText">
    <w:name w:val="annotation text"/>
    <w:basedOn w:val="Normal"/>
    <w:link w:val="CommentTextChar"/>
    <w:uiPriority w:val="99"/>
    <w:unhideWhenUsed/>
    <w:rsid w:val="002B22CB"/>
    <w:pPr>
      <w:spacing w:line="240" w:lineRule="auto"/>
    </w:pPr>
    <w:rPr>
      <w:sz w:val="20"/>
      <w:szCs w:val="20"/>
    </w:rPr>
  </w:style>
  <w:style w:type="character" w:customStyle="1" w:styleId="CommentTextChar">
    <w:name w:val="Comment Text Char"/>
    <w:basedOn w:val="DefaultParagraphFont"/>
    <w:link w:val="CommentText"/>
    <w:uiPriority w:val="99"/>
    <w:rsid w:val="002B22CB"/>
    <w:rPr>
      <w:sz w:val="20"/>
      <w:szCs w:val="20"/>
    </w:rPr>
  </w:style>
  <w:style w:type="paragraph" w:styleId="CommentSubject">
    <w:name w:val="annotation subject"/>
    <w:basedOn w:val="CommentText"/>
    <w:next w:val="CommentText"/>
    <w:link w:val="CommentSubjectChar"/>
    <w:uiPriority w:val="99"/>
    <w:semiHidden/>
    <w:unhideWhenUsed/>
    <w:rsid w:val="002B22CB"/>
    <w:rPr>
      <w:b/>
      <w:bCs/>
    </w:rPr>
  </w:style>
  <w:style w:type="character" w:customStyle="1" w:styleId="CommentSubjectChar">
    <w:name w:val="Comment Subject Char"/>
    <w:basedOn w:val="CommentTextChar"/>
    <w:link w:val="CommentSubject"/>
    <w:uiPriority w:val="99"/>
    <w:semiHidden/>
    <w:rsid w:val="002B2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08679">
      <w:bodyDiv w:val="1"/>
      <w:marLeft w:val="0"/>
      <w:marRight w:val="0"/>
      <w:marTop w:val="0"/>
      <w:marBottom w:val="0"/>
      <w:divBdr>
        <w:top w:val="none" w:sz="0" w:space="0" w:color="auto"/>
        <w:left w:val="none" w:sz="0" w:space="0" w:color="auto"/>
        <w:bottom w:val="none" w:sz="0" w:space="0" w:color="auto"/>
        <w:right w:val="none" w:sz="0" w:space="0" w:color="auto"/>
      </w:divBdr>
      <w:divsChild>
        <w:div w:id="840699502">
          <w:marLeft w:val="0"/>
          <w:marRight w:val="0"/>
          <w:marTop w:val="0"/>
          <w:marBottom w:val="0"/>
          <w:divBdr>
            <w:top w:val="none" w:sz="0" w:space="0" w:color="auto"/>
            <w:left w:val="none" w:sz="0" w:space="0" w:color="auto"/>
            <w:bottom w:val="none" w:sz="0" w:space="0" w:color="auto"/>
            <w:right w:val="none" w:sz="0" w:space="0" w:color="auto"/>
          </w:divBdr>
          <w:divsChild>
            <w:div w:id="2468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64EAFEC0-6051-4DE5-B965-EAC285383590}"/>
</file>

<file path=customXml/itemProps2.xml><?xml version="1.0" encoding="utf-8"?>
<ds:datastoreItem xmlns:ds="http://schemas.openxmlformats.org/officeDocument/2006/customXml" ds:itemID="{1B6B2318-A274-4C10-882B-97A691B5A984}">
  <ds:schemaRefs>
    <ds:schemaRef ds:uri="http://schemas.microsoft.com/sharepoint/v3/contenttype/forms"/>
  </ds:schemaRefs>
</ds:datastoreItem>
</file>

<file path=customXml/itemProps3.xml><?xml version="1.0" encoding="utf-8"?>
<ds:datastoreItem xmlns:ds="http://schemas.openxmlformats.org/officeDocument/2006/customXml" ds:itemID="{4B077EEC-5E74-4E11-8989-E520BF5E68F7}"/>
</file>

<file path=docProps/app.xml><?xml version="1.0" encoding="utf-8"?>
<Properties xmlns="http://schemas.openxmlformats.org/officeDocument/2006/extended-properties" xmlns:vt="http://schemas.openxmlformats.org/officeDocument/2006/docPropsVTypes">
  <Template>Normal</Template>
  <TotalTime>9</TotalTime>
  <Pages>3</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Alexander</dc:creator>
  <cp:keywords/>
  <dc:description/>
  <cp:lastModifiedBy>Henrique Mello</cp:lastModifiedBy>
  <cp:revision>92</cp:revision>
  <dcterms:created xsi:type="dcterms:W3CDTF">2023-09-05T20:26:00Z</dcterms:created>
  <dcterms:modified xsi:type="dcterms:W3CDTF">2023-09-25T20:31:00Z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