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A63D" w14:textId="56E4A23E" w:rsidR="00B93973" w:rsidRDefault="00B93973">
      <w:pPr>
        <w:tabs>
          <w:tab w:val="left" w:pos="1200"/>
          <w:tab w:val="left" w:pos="1555"/>
          <w:tab w:val="left" w:pos="1915"/>
          <w:tab w:val="left" w:pos="2275"/>
          <w:tab w:val="left" w:pos="2635"/>
          <w:tab w:val="left" w:pos="2995"/>
          <w:tab w:val="left" w:pos="7675"/>
        </w:tabs>
        <w:spacing w:line="279" w:lineRule="exact"/>
        <w:jc w:val="both"/>
      </w:pPr>
      <w:r>
        <w:t>105 CMR 168.000:</w:t>
      </w:r>
      <w:r>
        <w:tab/>
        <w:t>LICENSURE OF ALCOHOL AND DRUG COUNSELORS</w:t>
      </w:r>
    </w:p>
    <w:p w14:paraId="2D2C28EF"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122B2A33"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r>
        <w:t>Section</w:t>
      </w:r>
    </w:p>
    <w:p w14:paraId="1CFEA40C"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6FE818B4" w14:textId="4667E498" w:rsidR="00B93973" w:rsidRPr="0031034C" w:rsidRDefault="00B93973">
      <w:pPr>
        <w:tabs>
          <w:tab w:val="left" w:pos="1200"/>
          <w:tab w:val="left" w:pos="1555"/>
          <w:tab w:val="left" w:pos="1915"/>
          <w:tab w:val="left" w:pos="2275"/>
          <w:tab w:val="left" w:pos="2635"/>
          <w:tab w:val="left" w:pos="2995"/>
          <w:tab w:val="left" w:pos="7675"/>
        </w:tabs>
        <w:spacing w:line="279" w:lineRule="exact"/>
        <w:jc w:val="both"/>
        <w:rPr>
          <w:b/>
          <w:bCs/>
          <w:color w:val="0070C0"/>
        </w:rPr>
      </w:pPr>
      <w:r>
        <w:t>168.001:  </w:t>
      </w:r>
      <w:r w:rsidRPr="007D0606">
        <w:t> Purpose</w:t>
      </w:r>
      <w:r w:rsidR="0031034C" w:rsidRPr="007D0606">
        <w:t xml:space="preserve"> </w:t>
      </w:r>
    </w:p>
    <w:p w14:paraId="3608A202" w14:textId="02FAE203" w:rsidR="00B93973" w:rsidRPr="00070DDF" w:rsidRDefault="00B93973">
      <w:pPr>
        <w:tabs>
          <w:tab w:val="left" w:pos="1200"/>
          <w:tab w:val="left" w:pos="1555"/>
          <w:tab w:val="left" w:pos="1915"/>
          <w:tab w:val="left" w:pos="2275"/>
          <w:tab w:val="left" w:pos="2635"/>
          <w:tab w:val="left" w:pos="2995"/>
          <w:tab w:val="left" w:pos="7675"/>
        </w:tabs>
        <w:spacing w:line="279" w:lineRule="exact"/>
        <w:jc w:val="both"/>
        <w:rPr>
          <w:b/>
          <w:bCs/>
          <w:color w:val="0070C0"/>
        </w:rPr>
      </w:pPr>
      <w:r>
        <w:t>168.002:   </w:t>
      </w:r>
      <w:r w:rsidRPr="00070DDF">
        <w:rPr>
          <w:strike/>
          <w:color w:val="FF0000"/>
        </w:rPr>
        <w:t>Authority</w:t>
      </w:r>
      <w:r w:rsidR="00070DDF">
        <w:t xml:space="preserve"> </w:t>
      </w:r>
      <w:r w:rsidR="00F00EA9">
        <w:rPr>
          <w:b/>
          <w:bCs/>
          <w:color w:val="0070C0"/>
        </w:rPr>
        <w:t>Scope</w:t>
      </w:r>
    </w:p>
    <w:p w14:paraId="6A0B38B1" w14:textId="6DBD45CF" w:rsidR="00622366" w:rsidRPr="00070DDF" w:rsidRDefault="00B93973">
      <w:p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t>168.003</w:t>
      </w:r>
      <w:r w:rsidRPr="00F00EA9">
        <w:t>:   Citation</w:t>
      </w:r>
      <w:r w:rsidR="00070DDF" w:rsidRPr="00F00EA9">
        <w:t xml:space="preserve"> </w:t>
      </w:r>
    </w:p>
    <w:p w14:paraId="0CFA0BD5" w14:textId="112C034D" w:rsidR="00B93973" w:rsidRDefault="00B93973">
      <w:pPr>
        <w:tabs>
          <w:tab w:val="left" w:pos="1200"/>
          <w:tab w:val="left" w:pos="1555"/>
          <w:tab w:val="left" w:pos="1915"/>
          <w:tab w:val="left" w:pos="2275"/>
          <w:tab w:val="left" w:pos="2635"/>
          <w:tab w:val="left" w:pos="2995"/>
          <w:tab w:val="left" w:pos="7675"/>
        </w:tabs>
        <w:spacing w:line="279" w:lineRule="exact"/>
        <w:jc w:val="both"/>
      </w:pPr>
      <w:r>
        <w:t>168.</w:t>
      </w:r>
      <w:r w:rsidRPr="00F00EA9">
        <w:t>004:   Definitions</w:t>
      </w:r>
      <w:r w:rsidR="00622366" w:rsidRPr="00F00EA9">
        <w:t xml:space="preserve"> </w:t>
      </w:r>
    </w:p>
    <w:p w14:paraId="5B180D3F" w14:textId="77777777" w:rsidR="00F56E1F" w:rsidRDefault="00F56E1F">
      <w:pPr>
        <w:tabs>
          <w:tab w:val="left" w:pos="1200"/>
          <w:tab w:val="left" w:pos="1555"/>
          <w:tab w:val="left" w:pos="1915"/>
          <w:tab w:val="left" w:pos="2275"/>
          <w:tab w:val="left" w:pos="2635"/>
          <w:tab w:val="left" w:pos="2995"/>
          <w:tab w:val="left" w:pos="7675"/>
        </w:tabs>
        <w:spacing w:line="279" w:lineRule="exact"/>
        <w:jc w:val="both"/>
      </w:pPr>
    </w:p>
    <w:p w14:paraId="3C87BEEE" w14:textId="12E5DE92" w:rsidR="00F56E1F" w:rsidRPr="00F56E1F" w:rsidRDefault="00F56E1F">
      <w:p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F56E1F">
        <w:rPr>
          <w:b/>
          <w:bCs/>
          <w:color w:val="4472C4" w:themeColor="accent1"/>
        </w:rPr>
        <w:t>PART ONE: LICENSING PROCEDURES AND REQUIREMENTS</w:t>
      </w:r>
    </w:p>
    <w:p w14:paraId="30A02CD5" w14:textId="77777777" w:rsidR="00F56E1F" w:rsidRPr="00622366" w:rsidRDefault="00F56E1F">
      <w:pPr>
        <w:tabs>
          <w:tab w:val="left" w:pos="1200"/>
          <w:tab w:val="left" w:pos="1555"/>
          <w:tab w:val="left" w:pos="1915"/>
          <w:tab w:val="left" w:pos="2275"/>
          <w:tab w:val="left" w:pos="2635"/>
          <w:tab w:val="left" w:pos="2995"/>
          <w:tab w:val="left" w:pos="7675"/>
        </w:tabs>
        <w:spacing w:line="279" w:lineRule="exact"/>
        <w:jc w:val="both"/>
        <w:rPr>
          <w:color w:val="FF0000"/>
        </w:rPr>
      </w:pPr>
    </w:p>
    <w:p w14:paraId="7D13B308" w14:textId="3A2BB0BF" w:rsidR="00622366" w:rsidRPr="00622366" w:rsidRDefault="00B93973">
      <w:p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t>168.005:   </w:t>
      </w:r>
      <w:r w:rsidRPr="00F00EA9">
        <w:t>Exemptions</w:t>
      </w:r>
      <w:r w:rsidR="00622366" w:rsidRPr="00F00EA9">
        <w:t xml:space="preserve"> </w:t>
      </w:r>
    </w:p>
    <w:p w14:paraId="1C7EC73F" w14:textId="43270CCB" w:rsidR="00B93973" w:rsidRPr="00622366" w:rsidRDefault="00B93973">
      <w:p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t>168.006:   </w:t>
      </w:r>
      <w:r w:rsidRPr="00F00EA9">
        <w:t>Eligibility Requirements</w:t>
      </w:r>
      <w:r w:rsidR="00622366" w:rsidRPr="00F00EA9">
        <w:t xml:space="preserve"> </w:t>
      </w:r>
    </w:p>
    <w:p w14:paraId="46AE798D" w14:textId="21705205" w:rsidR="00B93973" w:rsidRPr="002E3023" w:rsidRDefault="00B93973">
      <w:pPr>
        <w:tabs>
          <w:tab w:val="left" w:pos="1200"/>
          <w:tab w:val="left" w:pos="1555"/>
          <w:tab w:val="left" w:pos="1915"/>
          <w:tab w:val="left" w:pos="2275"/>
          <w:tab w:val="left" w:pos="2635"/>
          <w:tab w:val="left" w:pos="2995"/>
          <w:tab w:val="left" w:pos="7675"/>
        </w:tabs>
        <w:spacing w:line="279" w:lineRule="exact"/>
        <w:jc w:val="both"/>
        <w:rPr>
          <w:color w:val="FF0000"/>
        </w:rPr>
      </w:pPr>
      <w:r>
        <w:t>168.007:   </w:t>
      </w:r>
      <w:r w:rsidRPr="00F00EA9">
        <w:t xml:space="preserve">Application </w:t>
      </w:r>
      <w:r w:rsidRPr="00F00EA9">
        <w:rPr>
          <w:strike/>
          <w:color w:val="FF0000"/>
        </w:rPr>
        <w:t>to Sit for Oral and Written Examination and Licensing Fees</w:t>
      </w:r>
      <w:r w:rsidR="002E3023" w:rsidRPr="00F00EA9">
        <w:rPr>
          <w:color w:val="FF0000"/>
        </w:rPr>
        <w:t xml:space="preserve"> </w:t>
      </w:r>
      <w:r w:rsidR="00FB579E">
        <w:rPr>
          <w:b/>
          <w:bCs/>
          <w:color w:val="4472C4" w:themeColor="accent1"/>
        </w:rPr>
        <w:t>for Licensure</w:t>
      </w:r>
    </w:p>
    <w:p w14:paraId="2E7A02DF" w14:textId="172C1D1D" w:rsidR="00B93973" w:rsidRDefault="00B93973">
      <w:pPr>
        <w:tabs>
          <w:tab w:val="left" w:pos="1200"/>
          <w:tab w:val="left" w:pos="1555"/>
          <w:tab w:val="left" w:pos="1915"/>
          <w:tab w:val="left" w:pos="2275"/>
          <w:tab w:val="left" w:pos="2635"/>
          <w:tab w:val="left" w:pos="2995"/>
          <w:tab w:val="left" w:pos="7675"/>
        </w:tabs>
        <w:spacing w:line="279" w:lineRule="exact"/>
        <w:jc w:val="both"/>
      </w:pPr>
      <w:r>
        <w:t>168.008:   </w:t>
      </w:r>
      <w:r w:rsidRPr="00FB579E">
        <w:rPr>
          <w:strike/>
          <w:color w:val="FF0000"/>
        </w:rPr>
        <w:t>Review</w:t>
      </w:r>
      <w:r w:rsidRPr="00FB579E">
        <w:rPr>
          <w:color w:val="FF0000"/>
        </w:rPr>
        <w:t xml:space="preserve"> </w:t>
      </w:r>
      <w:r w:rsidR="00FB579E" w:rsidRPr="00E24E25">
        <w:rPr>
          <w:b/>
          <w:bCs/>
          <w:color w:val="4472C4" w:themeColor="accent1"/>
        </w:rPr>
        <w:t>Evaluation</w:t>
      </w:r>
      <w:r w:rsidR="00FB579E" w:rsidRPr="00FB579E">
        <w:rPr>
          <w:b/>
          <w:bCs/>
          <w:color w:val="FF0000"/>
        </w:rPr>
        <w:t xml:space="preserve"> </w:t>
      </w:r>
      <w:r w:rsidRPr="00FB579E">
        <w:t>of Application</w:t>
      </w:r>
    </w:p>
    <w:p w14:paraId="19CCE707" w14:textId="4BF49E57" w:rsidR="00B93973" w:rsidRDefault="00B93973">
      <w:pPr>
        <w:tabs>
          <w:tab w:val="left" w:pos="1200"/>
          <w:tab w:val="left" w:pos="1555"/>
          <w:tab w:val="left" w:pos="1915"/>
          <w:tab w:val="left" w:pos="2275"/>
          <w:tab w:val="left" w:pos="2635"/>
          <w:tab w:val="left" w:pos="2995"/>
          <w:tab w:val="left" w:pos="7675"/>
        </w:tabs>
        <w:spacing w:line="279" w:lineRule="exact"/>
        <w:jc w:val="both"/>
      </w:pPr>
      <w:r>
        <w:t>168.009:   </w:t>
      </w:r>
      <w:r w:rsidRPr="00FB579E">
        <w:t>Examinations</w:t>
      </w:r>
      <w:r w:rsidR="002155F4" w:rsidRPr="00FB579E">
        <w:t xml:space="preserve"> </w:t>
      </w:r>
    </w:p>
    <w:p w14:paraId="64C7ABFE" w14:textId="7EAA5C38" w:rsidR="00B93973" w:rsidRPr="002155F4" w:rsidRDefault="00B93973">
      <w:p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t>168.010:   </w:t>
      </w:r>
      <w:r w:rsidRPr="002155F4">
        <w:rPr>
          <w:strike/>
          <w:color w:val="FF0000"/>
        </w:rPr>
        <w:t>Examination Review, Notification and Administrative Review</w:t>
      </w:r>
      <w:r w:rsidR="00FB579E">
        <w:rPr>
          <w:strike/>
          <w:color w:val="FF0000"/>
        </w:rPr>
        <w:t xml:space="preserve"> </w:t>
      </w:r>
      <w:r w:rsidR="00FB579E" w:rsidRPr="00FB579E">
        <w:rPr>
          <w:b/>
          <w:bCs/>
          <w:color w:val="4472C4" w:themeColor="accent1"/>
        </w:rPr>
        <w:t>Terms of Licensure</w:t>
      </w:r>
    </w:p>
    <w:p w14:paraId="5B1E0ECE" w14:textId="1E8A7BEF" w:rsidR="00B93973" w:rsidRDefault="00B93973">
      <w:pPr>
        <w:tabs>
          <w:tab w:val="left" w:pos="1200"/>
          <w:tab w:val="left" w:pos="1555"/>
          <w:tab w:val="left" w:pos="1915"/>
          <w:tab w:val="left" w:pos="2275"/>
          <w:tab w:val="left" w:pos="2635"/>
          <w:tab w:val="left" w:pos="2995"/>
          <w:tab w:val="left" w:pos="7675"/>
        </w:tabs>
        <w:spacing w:line="279" w:lineRule="exact"/>
        <w:jc w:val="both"/>
      </w:pPr>
      <w:r>
        <w:t>168.011:   </w:t>
      </w:r>
      <w:r w:rsidRPr="00694918">
        <w:rPr>
          <w:strike/>
          <w:color w:val="FF0000"/>
        </w:rPr>
        <w:t>Term of Licensure</w:t>
      </w:r>
      <w:r w:rsidR="00694918">
        <w:rPr>
          <w:strike/>
          <w:color w:val="FF0000"/>
        </w:rPr>
        <w:t xml:space="preserve"> </w:t>
      </w:r>
      <w:r w:rsidR="00694918" w:rsidRPr="00694918">
        <w:rPr>
          <w:b/>
          <w:bCs/>
          <w:color w:val="4472C4" w:themeColor="accent1"/>
        </w:rPr>
        <w:t>Required Notifications to the Department</w:t>
      </w:r>
    </w:p>
    <w:p w14:paraId="2B2AE561"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r w:rsidRPr="00D037A7">
        <w:rPr>
          <w:strike/>
          <w:color w:val="FF0000"/>
        </w:rPr>
        <w:t>168.012:</w:t>
      </w:r>
      <w:r w:rsidRPr="00D037A7">
        <w:rPr>
          <w:color w:val="FF0000"/>
        </w:rPr>
        <w:t>   </w:t>
      </w:r>
      <w:r w:rsidRPr="00694918">
        <w:rPr>
          <w:strike/>
          <w:color w:val="FF0000"/>
        </w:rPr>
        <w:t>Grandparenting Licensure</w:t>
      </w:r>
    </w:p>
    <w:p w14:paraId="27AE8D56" w14:textId="3C8BB89E" w:rsidR="00B93973" w:rsidRDefault="00B93973">
      <w:pPr>
        <w:tabs>
          <w:tab w:val="left" w:pos="1200"/>
          <w:tab w:val="left" w:pos="1555"/>
          <w:tab w:val="left" w:pos="1915"/>
          <w:tab w:val="left" w:pos="2275"/>
          <w:tab w:val="left" w:pos="2635"/>
          <w:tab w:val="left" w:pos="2995"/>
          <w:tab w:val="left" w:pos="7675"/>
        </w:tabs>
        <w:spacing w:line="279" w:lineRule="exact"/>
        <w:jc w:val="both"/>
      </w:pPr>
      <w:r>
        <w:t>168.01</w:t>
      </w:r>
      <w:r w:rsidRPr="00D037A7">
        <w:rPr>
          <w:strike/>
          <w:color w:val="FF0000"/>
        </w:rPr>
        <w:t>3</w:t>
      </w:r>
      <w:r w:rsidR="00D037A7" w:rsidRPr="00D037A7">
        <w:rPr>
          <w:b/>
          <w:bCs/>
          <w:color w:val="4472C4" w:themeColor="accent1"/>
        </w:rPr>
        <w:t>2</w:t>
      </w:r>
      <w:r>
        <w:t>:   Examination Waiver</w:t>
      </w:r>
    </w:p>
    <w:p w14:paraId="6E70E093" w14:textId="416737DA" w:rsidR="00B93973" w:rsidRDefault="00B93973">
      <w:pPr>
        <w:tabs>
          <w:tab w:val="left" w:pos="1200"/>
          <w:tab w:val="left" w:pos="1555"/>
          <w:tab w:val="left" w:pos="1915"/>
          <w:tab w:val="left" w:pos="2275"/>
          <w:tab w:val="left" w:pos="2635"/>
          <w:tab w:val="left" w:pos="2995"/>
          <w:tab w:val="left" w:pos="7675"/>
        </w:tabs>
        <w:spacing w:line="279" w:lineRule="exact"/>
        <w:jc w:val="both"/>
      </w:pPr>
      <w:r>
        <w:t>168.01</w:t>
      </w:r>
      <w:r w:rsidRPr="00D037A7">
        <w:rPr>
          <w:strike/>
          <w:color w:val="FF0000"/>
        </w:rPr>
        <w:t>4</w:t>
      </w:r>
      <w:r w:rsidR="00D037A7" w:rsidRPr="00D037A7">
        <w:rPr>
          <w:b/>
          <w:bCs/>
          <w:color w:val="0070C0"/>
        </w:rPr>
        <w:t>3</w:t>
      </w:r>
      <w:r>
        <w:t>:   Reciprocity</w:t>
      </w:r>
    </w:p>
    <w:p w14:paraId="7B645A6A" w14:textId="5AE4262F" w:rsidR="00B93973" w:rsidRDefault="00B93973">
      <w:pPr>
        <w:tabs>
          <w:tab w:val="left" w:pos="1200"/>
          <w:tab w:val="left" w:pos="1555"/>
          <w:tab w:val="left" w:pos="1915"/>
          <w:tab w:val="left" w:pos="2275"/>
          <w:tab w:val="left" w:pos="2635"/>
          <w:tab w:val="left" w:pos="2995"/>
          <w:tab w:val="left" w:pos="7675"/>
        </w:tabs>
        <w:spacing w:line="279" w:lineRule="exact"/>
        <w:jc w:val="both"/>
      </w:pPr>
      <w:r>
        <w:t>168.01</w:t>
      </w:r>
      <w:r w:rsidRPr="002D2D95">
        <w:rPr>
          <w:strike/>
          <w:color w:val="FF0000"/>
        </w:rPr>
        <w:t>5</w:t>
      </w:r>
      <w:r w:rsidR="002D2D95" w:rsidRPr="002D2D95">
        <w:rPr>
          <w:b/>
          <w:bCs/>
          <w:color w:val="0070C0"/>
        </w:rPr>
        <w:t>4</w:t>
      </w:r>
      <w:r>
        <w:t>:   Continuing Professional Education</w:t>
      </w:r>
    </w:p>
    <w:p w14:paraId="53ED8DD1" w14:textId="647EC68C" w:rsidR="00B93973" w:rsidRDefault="00B93973">
      <w:pPr>
        <w:tabs>
          <w:tab w:val="left" w:pos="1200"/>
          <w:tab w:val="left" w:pos="1555"/>
          <w:tab w:val="left" w:pos="1915"/>
          <w:tab w:val="left" w:pos="2275"/>
          <w:tab w:val="left" w:pos="2635"/>
          <w:tab w:val="left" w:pos="2995"/>
          <w:tab w:val="left" w:pos="7675"/>
        </w:tabs>
        <w:spacing w:line="279" w:lineRule="exact"/>
        <w:jc w:val="both"/>
      </w:pPr>
      <w:r>
        <w:t>168.01</w:t>
      </w:r>
      <w:r w:rsidRPr="002D2D95">
        <w:rPr>
          <w:strike/>
          <w:color w:val="FF0000"/>
        </w:rPr>
        <w:t>6</w:t>
      </w:r>
      <w:r w:rsidR="002D2D95" w:rsidRPr="002D2D95">
        <w:rPr>
          <w:b/>
          <w:bCs/>
          <w:color w:val="0070C0"/>
        </w:rPr>
        <w:t>5</w:t>
      </w:r>
      <w:r>
        <w:t>:   Complaints</w:t>
      </w:r>
    </w:p>
    <w:p w14:paraId="5B6667C3" w14:textId="4414FBB6" w:rsidR="00B93973" w:rsidRPr="00B84465" w:rsidRDefault="00B93973">
      <w:pPr>
        <w:tabs>
          <w:tab w:val="left" w:pos="1200"/>
          <w:tab w:val="left" w:pos="1555"/>
          <w:tab w:val="left" w:pos="1915"/>
          <w:tab w:val="left" w:pos="2275"/>
          <w:tab w:val="left" w:pos="2635"/>
          <w:tab w:val="left" w:pos="2995"/>
          <w:tab w:val="left" w:pos="7675"/>
        </w:tabs>
        <w:spacing w:line="279" w:lineRule="exact"/>
        <w:jc w:val="both"/>
      </w:pPr>
      <w:r>
        <w:t>168.01</w:t>
      </w:r>
      <w:r w:rsidRPr="002D2D95">
        <w:rPr>
          <w:strike/>
          <w:color w:val="FF0000"/>
        </w:rPr>
        <w:t>7</w:t>
      </w:r>
      <w:r w:rsidR="002D2D95" w:rsidRPr="002D2D95">
        <w:rPr>
          <w:b/>
          <w:bCs/>
          <w:color w:val="0070C0"/>
        </w:rPr>
        <w:t>6</w:t>
      </w:r>
      <w:r>
        <w:t>:   </w:t>
      </w:r>
      <w:r w:rsidRPr="00B84465">
        <w:rPr>
          <w:strike/>
          <w:color w:val="FF0000"/>
        </w:rPr>
        <w:t>Grounds for Denial of License</w:t>
      </w:r>
      <w:r w:rsidR="00B84465" w:rsidRPr="00B84465">
        <w:rPr>
          <w:b/>
          <w:bCs/>
          <w:color w:val="4472C4" w:themeColor="accent1"/>
        </w:rPr>
        <w:t xml:space="preserve"> Investigations and Licensee/Applicant’s Responsibility to Respond to Inquiries</w:t>
      </w:r>
    </w:p>
    <w:p w14:paraId="2531004C" w14:textId="150F1BEA" w:rsidR="00672BF4" w:rsidRPr="00672BF4" w:rsidRDefault="00B93973" w:rsidP="00672BF4">
      <w:pPr>
        <w:widowControl/>
        <w:tabs>
          <w:tab w:val="left" w:pos="1200"/>
          <w:tab w:val="left" w:pos="1555"/>
          <w:tab w:val="left" w:pos="1915"/>
          <w:tab w:val="left" w:pos="2275"/>
          <w:tab w:val="left" w:pos="2635"/>
          <w:tab w:val="left" w:pos="2995"/>
          <w:tab w:val="left" w:pos="7675"/>
        </w:tabs>
        <w:spacing w:line="279" w:lineRule="exact"/>
        <w:jc w:val="both"/>
        <w:rPr>
          <w:b/>
          <w:bCs/>
          <w:color w:val="0070C0"/>
        </w:rPr>
      </w:pPr>
      <w:r>
        <w:t>168.01</w:t>
      </w:r>
      <w:r w:rsidRPr="4CC0CE87">
        <w:rPr>
          <w:strike/>
          <w:color w:val="FF0000"/>
        </w:rPr>
        <w:t>8</w:t>
      </w:r>
      <w:r w:rsidR="00B84465" w:rsidRPr="4CC0CE87">
        <w:rPr>
          <w:b/>
          <w:bCs/>
          <w:strike/>
          <w:color w:val="0070C0"/>
        </w:rPr>
        <w:t>7</w:t>
      </w:r>
      <w:r>
        <w:t xml:space="preserve">:   Grounds for </w:t>
      </w:r>
      <w:r w:rsidRPr="4CC0CE87">
        <w:t>Suspension</w:t>
      </w:r>
      <w:r w:rsidR="1E44BA13" w:rsidRPr="4CC0CE87">
        <w:rPr>
          <w:b/>
          <w:bCs/>
          <w:color w:val="0070C0"/>
        </w:rPr>
        <w:t>,</w:t>
      </w:r>
      <w:r w:rsidRPr="4CC0CE87">
        <w:rPr>
          <w:strike/>
          <w:color w:val="FF0000"/>
        </w:rPr>
        <w:t xml:space="preserve"> of License</w:t>
      </w:r>
      <w:r w:rsidR="00672BF4" w:rsidRPr="4CC0CE87">
        <w:rPr>
          <w:strike/>
          <w:color w:val="FF0000"/>
        </w:rPr>
        <w:t xml:space="preserve"> </w:t>
      </w:r>
      <w:r w:rsidR="00672BF4" w:rsidRPr="4CC0CE87">
        <w:rPr>
          <w:b/>
          <w:bCs/>
          <w:color w:val="0070C0"/>
        </w:rPr>
        <w:t>Denial, Refusal to Renew, Restriction, Limitation, or Revocation of License</w:t>
      </w:r>
    </w:p>
    <w:p w14:paraId="6EDAEA63" w14:textId="70CCACE0" w:rsidR="00B93973" w:rsidRDefault="00B93973">
      <w:pPr>
        <w:tabs>
          <w:tab w:val="left" w:pos="1200"/>
          <w:tab w:val="left" w:pos="1555"/>
          <w:tab w:val="left" w:pos="1915"/>
          <w:tab w:val="left" w:pos="2275"/>
          <w:tab w:val="left" w:pos="2635"/>
          <w:tab w:val="left" w:pos="2995"/>
          <w:tab w:val="left" w:pos="7675"/>
        </w:tabs>
        <w:spacing w:line="279" w:lineRule="exact"/>
        <w:jc w:val="both"/>
      </w:pPr>
      <w:r>
        <w:t>168.01</w:t>
      </w:r>
      <w:r w:rsidRPr="4CC0CE87">
        <w:rPr>
          <w:strike/>
          <w:color w:val="FF0000"/>
        </w:rPr>
        <w:t>9</w:t>
      </w:r>
      <w:r w:rsidR="00672BF4" w:rsidRPr="4CC0CE87">
        <w:rPr>
          <w:b/>
          <w:bCs/>
          <w:color w:val="4472C4" w:themeColor="accent1"/>
        </w:rPr>
        <w:t>8</w:t>
      </w:r>
      <w:r>
        <w:t>:   </w:t>
      </w:r>
      <w:r w:rsidRPr="4CC0CE87">
        <w:rPr>
          <w:strike/>
          <w:color w:val="FF0000"/>
        </w:rPr>
        <w:t>Grounds for Revocation of License, or Refusal to Renew License</w:t>
      </w:r>
      <w:r w:rsidR="00672BF4" w:rsidRPr="4CC0CE87">
        <w:rPr>
          <w:strike/>
          <w:color w:val="FF0000"/>
        </w:rPr>
        <w:t xml:space="preserve"> </w:t>
      </w:r>
      <w:r w:rsidR="00672BF4" w:rsidRPr="4CC0CE87">
        <w:rPr>
          <w:b/>
          <w:bCs/>
          <w:color w:val="4472C4" w:themeColor="accent1"/>
        </w:rPr>
        <w:t xml:space="preserve"> Action on Complaints</w:t>
      </w:r>
    </w:p>
    <w:p w14:paraId="05812C0C" w14:textId="17A2A510" w:rsidR="005E1279" w:rsidRPr="00260DAC" w:rsidRDefault="00B93973" w:rsidP="005E1279">
      <w:pPr>
        <w:widowControl/>
        <w:tabs>
          <w:tab w:val="left" w:pos="1200"/>
          <w:tab w:val="left" w:pos="1555"/>
          <w:tab w:val="left" w:pos="1915"/>
          <w:tab w:val="left" w:pos="2275"/>
          <w:tab w:val="left" w:pos="2635"/>
          <w:tab w:val="left" w:pos="2995"/>
          <w:tab w:val="left" w:pos="7675"/>
        </w:tabs>
        <w:spacing w:line="279" w:lineRule="exact"/>
        <w:jc w:val="both"/>
        <w:rPr>
          <w:b/>
          <w:bCs/>
          <w:color w:val="0070C0"/>
        </w:rPr>
      </w:pPr>
      <w:r>
        <w:t>168.0</w:t>
      </w:r>
      <w:r w:rsidRPr="005E1279">
        <w:rPr>
          <w:strike/>
          <w:color w:val="FF0000"/>
        </w:rPr>
        <w:t>20</w:t>
      </w:r>
      <w:r w:rsidR="005E1279" w:rsidRPr="005E1279">
        <w:rPr>
          <w:b/>
          <w:bCs/>
          <w:color w:val="0070C0"/>
        </w:rPr>
        <w:t>19</w:t>
      </w:r>
      <w:r>
        <w:t>:   </w:t>
      </w:r>
      <w:r w:rsidRPr="005E1279">
        <w:rPr>
          <w:strike/>
          <w:color w:val="FF0000"/>
        </w:rPr>
        <w:t>Adjudicatory Proceedings</w:t>
      </w:r>
      <w:r w:rsidR="005E1279" w:rsidRPr="005E1279">
        <w:rPr>
          <w:color w:val="FF0000"/>
        </w:rPr>
        <w:t xml:space="preserve"> </w:t>
      </w:r>
      <w:r w:rsidR="005E1279" w:rsidRPr="005E1279">
        <w:rPr>
          <w:b/>
          <w:bCs/>
          <w:color w:val="0070C0"/>
        </w:rPr>
        <w:t>Additional Provisions Applicable to Investigations, Complaints, and Department Actions</w:t>
      </w:r>
    </w:p>
    <w:p w14:paraId="55192C8D" w14:textId="2E603B92" w:rsidR="00B93973" w:rsidRDefault="00B93973">
      <w:pPr>
        <w:tabs>
          <w:tab w:val="left" w:pos="1200"/>
          <w:tab w:val="left" w:pos="1555"/>
          <w:tab w:val="left" w:pos="1915"/>
          <w:tab w:val="left" w:pos="2275"/>
          <w:tab w:val="left" w:pos="2635"/>
          <w:tab w:val="left" w:pos="2995"/>
          <w:tab w:val="left" w:pos="7675"/>
        </w:tabs>
        <w:spacing w:line="279" w:lineRule="exact"/>
        <w:jc w:val="both"/>
      </w:pPr>
      <w:r>
        <w:t>168.02</w:t>
      </w:r>
      <w:r w:rsidRPr="005E1279">
        <w:rPr>
          <w:strike/>
          <w:color w:val="FF0000"/>
        </w:rPr>
        <w:t>1</w:t>
      </w:r>
      <w:r w:rsidR="005E1279" w:rsidRPr="005E1279">
        <w:rPr>
          <w:b/>
          <w:bCs/>
          <w:color w:val="0070C0"/>
        </w:rPr>
        <w:t>0</w:t>
      </w:r>
      <w:r>
        <w:t>:   </w:t>
      </w:r>
      <w:r w:rsidRPr="005E1279">
        <w:rPr>
          <w:strike/>
          <w:color w:val="FF0000"/>
        </w:rPr>
        <w:t>Final Agency Decision and Judicial Review</w:t>
      </w:r>
      <w:r w:rsidR="005E1279">
        <w:rPr>
          <w:strike/>
          <w:color w:val="FF0000"/>
        </w:rPr>
        <w:t xml:space="preserve"> </w:t>
      </w:r>
      <w:r w:rsidR="005E1279" w:rsidRPr="005E1279">
        <w:rPr>
          <w:b/>
          <w:bCs/>
          <w:color w:val="4472C4" w:themeColor="accent1"/>
        </w:rPr>
        <w:t>Providing Information to the Department</w:t>
      </w:r>
    </w:p>
    <w:p w14:paraId="41CEFAE2" w14:textId="3DED654A" w:rsidR="00B93973" w:rsidRDefault="00B93973">
      <w:pPr>
        <w:tabs>
          <w:tab w:val="left" w:pos="1200"/>
          <w:tab w:val="left" w:pos="1555"/>
          <w:tab w:val="left" w:pos="1915"/>
          <w:tab w:val="left" w:pos="2275"/>
          <w:tab w:val="left" w:pos="2635"/>
          <w:tab w:val="left" w:pos="2995"/>
          <w:tab w:val="left" w:pos="7675"/>
        </w:tabs>
        <w:spacing w:line="279" w:lineRule="exact"/>
        <w:jc w:val="both"/>
      </w:pPr>
      <w:r>
        <w:t>168.02</w:t>
      </w:r>
      <w:r w:rsidRPr="005E1279">
        <w:rPr>
          <w:strike/>
          <w:color w:val="FF0000"/>
        </w:rPr>
        <w:t>2</w:t>
      </w:r>
      <w:r w:rsidR="005E1279" w:rsidRPr="005E1279">
        <w:rPr>
          <w:b/>
          <w:bCs/>
          <w:color w:val="0070C0"/>
        </w:rPr>
        <w:t>1</w:t>
      </w:r>
      <w:r>
        <w:t>:   Unauthorized Practice of Alcohol and Drug Counseling</w:t>
      </w:r>
    </w:p>
    <w:p w14:paraId="3C7B8BE4" w14:textId="37DAFB55" w:rsidR="00B93973" w:rsidRDefault="00B93973">
      <w:pPr>
        <w:tabs>
          <w:tab w:val="left" w:pos="1200"/>
          <w:tab w:val="left" w:pos="1555"/>
          <w:tab w:val="left" w:pos="1915"/>
          <w:tab w:val="left" w:pos="2275"/>
          <w:tab w:val="left" w:pos="2635"/>
          <w:tab w:val="left" w:pos="2995"/>
          <w:tab w:val="left" w:pos="7675"/>
        </w:tabs>
        <w:spacing w:line="279" w:lineRule="exact"/>
        <w:jc w:val="both"/>
      </w:pPr>
      <w:r>
        <w:t>168.02</w:t>
      </w:r>
      <w:r w:rsidRPr="005E1279">
        <w:rPr>
          <w:strike/>
          <w:color w:val="FF0000"/>
        </w:rPr>
        <w:t>3</w:t>
      </w:r>
      <w:r w:rsidR="005E1279" w:rsidRPr="005E1279">
        <w:rPr>
          <w:b/>
          <w:bCs/>
          <w:color w:val="0070C0"/>
        </w:rPr>
        <w:t>2</w:t>
      </w:r>
      <w:r>
        <w:t>:   </w:t>
      </w:r>
      <w:r w:rsidRPr="00FD1926">
        <w:rPr>
          <w:strike/>
          <w:color w:val="FF0000"/>
        </w:rPr>
        <w:t>Affidavit of</w:t>
      </w:r>
      <w:r w:rsidRPr="00FD1926">
        <w:rPr>
          <w:color w:val="FF0000"/>
        </w:rPr>
        <w:t xml:space="preserve"> </w:t>
      </w:r>
      <w:r>
        <w:t>Ethical Principles</w:t>
      </w:r>
    </w:p>
    <w:p w14:paraId="6AB270DC" w14:textId="3E4BAF2B" w:rsidR="00B93973" w:rsidRDefault="00B93973">
      <w:pPr>
        <w:tabs>
          <w:tab w:val="left" w:pos="1200"/>
          <w:tab w:val="left" w:pos="1555"/>
          <w:tab w:val="left" w:pos="1915"/>
          <w:tab w:val="left" w:pos="2275"/>
          <w:tab w:val="left" w:pos="2635"/>
          <w:tab w:val="left" w:pos="2995"/>
          <w:tab w:val="left" w:pos="7675"/>
        </w:tabs>
        <w:spacing w:line="279" w:lineRule="exact"/>
        <w:jc w:val="both"/>
      </w:pPr>
      <w:r>
        <w:t>168.02</w:t>
      </w:r>
      <w:r w:rsidRPr="005E1279">
        <w:rPr>
          <w:strike/>
          <w:color w:val="FF0000"/>
        </w:rPr>
        <w:t>4</w:t>
      </w:r>
      <w:r w:rsidR="005E1279" w:rsidRPr="005E1279">
        <w:rPr>
          <w:b/>
          <w:bCs/>
          <w:color w:val="0070C0"/>
        </w:rPr>
        <w:t>3</w:t>
      </w:r>
      <w:r>
        <w:t>:   </w:t>
      </w:r>
      <w:r w:rsidRPr="00FD1926">
        <w:rPr>
          <w:strike/>
          <w:color w:val="FF0000"/>
        </w:rPr>
        <w:t>Severability</w:t>
      </w:r>
      <w:r w:rsidR="00FD1926">
        <w:rPr>
          <w:strike/>
          <w:color w:val="FF0000"/>
        </w:rPr>
        <w:t xml:space="preserve"> </w:t>
      </w:r>
      <w:r w:rsidR="00FD1926" w:rsidRPr="00FD1926">
        <w:rPr>
          <w:b/>
          <w:bCs/>
          <w:color w:val="0070C0"/>
        </w:rPr>
        <w:t>Waivers</w:t>
      </w:r>
    </w:p>
    <w:p w14:paraId="5AA08941" w14:textId="4904EB32" w:rsidR="00B93973" w:rsidRDefault="00FD1926">
      <w:pPr>
        <w:tabs>
          <w:tab w:val="left" w:pos="1200"/>
          <w:tab w:val="left" w:pos="1555"/>
          <w:tab w:val="left" w:pos="1915"/>
          <w:tab w:val="left" w:pos="2275"/>
          <w:tab w:val="left" w:pos="2635"/>
          <w:tab w:val="left" w:pos="2995"/>
          <w:tab w:val="left" w:pos="7675"/>
        </w:tabs>
        <w:spacing w:line="279" w:lineRule="exact"/>
        <w:jc w:val="both"/>
        <w:rPr>
          <w:b/>
          <w:bCs/>
          <w:color w:val="0070C0"/>
        </w:rPr>
      </w:pPr>
      <w:r w:rsidRPr="00FD1926">
        <w:rPr>
          <w:b/>
          <w:bCs/>
          <w:color w:val="0070C0"/>
        </w:rPr>
        <w:t>168.024: Marketing of Services</w:t>
      </w:r>
    </w:p>
    <w:p w14:paraId="1238C193" w14:textId="77777777" w:rsidR="00FD1926" w:rsidRDefault="00FD1926">
      <w:pPr>
        <w:tabs>
          <w:tab w:val="left" w:pos="1200"/>
          <w:tab w:val="left" w:pos="1555"/>
          <w:tab w:val="left" w:pos="1915"/>
          <w:tab w:val="left" w:pos="2275"/>
          <w:tab w:val="left" w:pos="2635"/>
          <w:tab w:val="left" w:pos="2995"/>
          <w:tab w:val="left" w:pos="7675"/>
        </w:tabs>
        <w:spacing w:line="279" w:lineRule="exact"/>
        <w:jc w:val="both"/>
        <w:rPr>
          <w:b/>
          <w:bCs/>
          <w:color w:val="0070C0"/>
        </w:rPr>
      </w:pPr>
    </w:p>
    <w:p w14:paraId="42C2E23C" w14:textId="5ED8D886" w:rsidR="00FD1926" w:rsidRDefault="00FD1926">
      <w:p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PART TWO: STANDARDS OF PRACTICE</w:t>
      </w:r>
    </w:p>
    <w:p w14:paraId="565737AA" w14:textId="77777777" w:rsidR="00FD1926" w:rsidRPr="00FD1926" w:rsidRDefault="00FD1926">
      <w:pPr>
        <w:tabs>
          <w:tab w:val="left" w:pos="1200"/>
          <w:tab w:val="left" w:pos="1555"/>
          <w:tab w:val="left" w:pos="1915"/>
          <w:tab w:val="left" w:pos="2275"/>
          <w:tab w:val="left" w:pos="2635"/>
          <w:tab w:val="left" w:pos="2995"/>
          <w:tab w:val="left" w:pos="7675"/>
        </w:tabs>
        <w:spacing w:line="279" w:lineRule="exact"/>
        <w:jc w:val="both"/>
        <w:rPr>
          <w:b/>
          <w:bCs/>
          <w:color w:val="0070C0"/>
        </w:rPr>
      </w:pPr>
    </w:p>
    <w:p w14:paraId="3F640F7D" w14:textId="39A33CF9" w:rsidR="00FD1926" w:rsidRDefault="00FD1926">
      <w:pPr>
        <w:tabs>
          <w:tab w:val="left" w:pos="1200"/>
          <w:tab w:val="left" w:pos="1555"/>
          <w:tab w:val="left" w:pos="1915"/>
          <w:tab w:val="left" w:pos="2275"/>
          <w:tab w:val="left" w:pos="2635"/>
          <w:tab w:val="left" w:pos="2995"/>
          <w:tab w:val="left" w:pos="7675"/>
        </w:tabs>
        <w:spacing w:line="279" w:lineRule="exact"/>
        <w:jc w:val="both"/>
        <w:rPr>
          <w:b/>
          <w:bCs/>
          <w:color w:val="0070C0"/>
        </w:rPr>
      </w:pPr>
      <w:r w:rsidRPr="00FD1926">
        <w:rPr>
          <w:b/>
          <w:bCs/>
          <w:color w:val="0070C0"/>
        </w:rPr>
        <w:t xml:space="preserve">168.025: </w:t>
      </w:r>
      <w:r>
        <w:rPr>
          <w:b/>
          <w:bCs/>
          <w:color w:val="0070C0"/>
        </w:rPr>
        <w:t>Code of Ethical Principles</w:t>
      </w:r>
    </w:p>
    <w:p w14:paraId="752AB897" w14:textId="5E284A4E" w:rsidR="00FD1926" w:rsidRDefault="00FD1926">
      <w:p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168.026: Standards of Practice-Scope of License</w:t>
      </w:r>
    </w:p>
    <w:p w14:paraId="7D754136" w14:textId="39B63F7F" w:rsidR="00FD1926" w:rsidRDefault="00FD1926">
      <w:p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168.027</w:t>
      </w:r>
      <w:r w:rsidR="00B877BA">
        <w:rPr>
          <w:b/>
          <w:bCs/>
          <w:color w:val="0070C0"/>
        </w:rPr>
        <w:t>: Patient Records</w:t>
      </w:r>
    </w:p>
    <w:p w14:paraId="0E6E6081" w14:textId="1E482528" w:rsidR="00B877BA" w:rsidRDefault="00B877BA">
      <w:p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168.028: Informed Consent</w:t>
      </w:r>
    </w:p>
    <w:p w14:paraId="65082509" w14:textId="74043328" w:rsidR="00B877BA" w:rsidRDefault="00B877BA">
      <w:p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 xml:space="preserve">168.029: Records </w:t>
      </w:r>
      <w:r w:rsidR="000D08A7">
        <w:rPr>
          <w:b/>
          <w:bCs/>
          <w:color w:val="0070C0"/>
        </w:rPr>
        <w:t>Storage and Access</w:t>
      </w:r>
    </w:p>
    <w:p w14:paraId="36324F12" w14:textId="7B38BADD" w:rsidR="00B877BA" w:rsidRDefault="00B877BA">
      <w:p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168.030: Severability</w:t>
      </w:r>
    </w:p>
    <w:p w14:paraId="104CA190" w14:textId="77777777" w:rsidR="00B877BA" w:rsidRPr="00FD1926" w:rsidRDefault="00B877BA">
      <w:pPr>
        <w:tabs>
          <w:tab w:val="left" w:pos="1200"/>
          <w:tab w:val="left" w:pos="1555"/>
          <w:tab w:val="left" w:pos="1915"/>
          <w:tab w:val="left" w:pos="2275"/>
          <w:tab w:val="left" w:pos="2635"/>
          <w:tab w:val="left" w:pos="2995"/>
          <w:tab w:val="left" w:pos="7675"/>
        </w:tabs>
        <w:spacing w:line="279" w:lineRule="exact"/>
        <w:jc w:val="both"/>
        <w:rPr>
          <w:b/>
          <w:bCs/>
          <w:color w:val="0070C0"/>
        </w:rPr>
      </w:pPr>
    </w:p>
    <w:p w14:paraId="5BBE5A94" w14:textId="75AADC8A" w:rsidR="00B93973" w:rsidRPr="007D0606" w:rsidRDefault="00B93973">
      <w:p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u w:val="single"/>
        </w:rPr>
        <w:t>168.001</w:t>
      </w:r>
      <w:r w:rsidRPr="007D0606">
        <w:rPr>
          <w:u w:val="single"/>
        </w:rPr>
        <w:t>:   Purpose</w:t>
      </w:r>
      <w:r w:rsidR="0040133A" w:rsidRPr="007D0606">
        <w:rPr>
          <w:u w:val="single"/>
        </w:rPr>
        <w:t xml:space="preserve"> </w:t>
      </w:r>
    </w:p>
    <w:p w14:paraId="30A5C30C"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623870AF" w14:textId="70F43F92" w:rsidR="00B93973" w:rsidRPr="00F97921" w:rsidRDefault="00B93973">
      <w:pPr>
        <w:tabs>
          <w:tab w:val="left" w:pos="1200"/>
          <w:tab w:val="left" w:pos="1555"/>
          <w:tab w:val="left" w:pos="1915"/>
          <w:tab w:val="left" w:pos="2275"/>
          <w:tab w:val="left" w:pos="2635"/>
          <w:tab w:val="left" w:pos="2995"/>
          <w:tab w:val="left" w:pos="7675"/>
        </w:tabs>
        <w:spacing w:line="279" w:lineRule="exact"/>
        <w:ind w:left="1200" w:firstLine="355"/>
        <w:jc w:val="both"/>
        <w:rPr>
          <w:b/>
          <w:bCs/>
          <w:color w:val="4472C4" w:themeColor="accent1"/>
        </w:rPr>
      </w:pPr>
      <w:r w:rsidRPr="002423C3">
        <w:rPr>
          <w:strike/>
          <w:color w:val="FF0000"/>
        </w:rPr>
        <w:t>105 CMR 168.000 set forth standards for the licensure of Alcohol and Drug Counselors.</w:t>
      </w:r>
      <w:r w:rsidR="002423C3">
        <w:rPr>
          <w:strike/>
          <w:color w:val="FF0000"/>
        </w:rPr>
        <w:t xml:space="preserve"> </w:t>
      </w:r>
      <w:r w:rsidR="00F97921" w:rsidRPr="00F97921">
        <w:rPr>
          <w:b/>
          <w:bCs/>
          <w:color w:val="4472C4" w:themeColor="accent1"/>
        </w:rPr>
        <w:t xml:space="preserve">The purpose of 105 CMR 168.000 is to establish and clarify the requirements for licensure of Alcohol and Drug Counselors in the Commonwealth of Massachusetts; define the scope of practice for each level of Alcohol and Drug Counselor license; set standards of practice and conduct for licensees; establish standards relating to confidentiality of </w:t>
      </w:r>
      <w:r w:rsidR="00926734">
        <w:rPr>
          <w:b/>
          <w:bCs/>
          <w:color w:val="4472C4" w:themeColor="accent1"/>
        </w:rPr>
        <w:t>patien</w:t>
      </w:r>
      <w:r w:rsidR="00F97921" w:rsidRPr="00F97921">
        <w:rPr>
          <w:b/>
          <w:bCs/>
          <w:color w:val="4472C4" w:themeColor="accent1"/>
        </w:rPr>
        <w:t xml:space="preserve">t information and maintenance of </w:t>
      </w:r>
      <w:r w:rsidR="00926734">
        <w:rPr>
          <w:b/>
          <w:bCs/>
          <w:color w:val="4472C4" w:themeColor="accent1"/>
        </w:rPr>
        <w:t>patient</w:t>
      </w:r>
      <w:r w:rsidR="00F97921" w:rsidRPr="00F97921">
        <w:rPr>
          <w:b/>
          <w:bCs/>
          <w:color w:val="4472C4" w:themeColor="accent1"/>
        </w:rPr>
        <w:t xml:space="preserve"> records; prescribe continuing education requirements for renewal of licensure; and specify standards and procedures for disciplinary action against licensees.</w:t>
      </w:r>
    </w:p>
    <w:p w14:paraId="2A47D4CC"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20BB6D2E" w14:textId="77777777" w:rsidR="00B93973" w:rsidRPr="002423C3" w:rsidRDefault="00B93973">
      <w:p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u w:val="single"/>
        </w:rPr>
        <w:t>168.002:   </w:t>
      </w:r>
      <w:r w:rsidRPr="002423C3">
        <w:rPr>
          <w:strike/>
          <w:color w:val="FF0000"/>
          <w:u w:val="single"/>
        </w:rPr>
        <w:t>Authority</w:t>
      </w:r>
      <w:r w:rsidR="002423C3">
        <w:rPr>
          <w:strike/>
          <w:color w:val="FF0000"/>
          <w:u w:val="single"/>
        </w:rPr>
        <w:t xml:space="preserve"> </w:t>
      </w:r>
      <w:r w:rsidR="00DB50FE">
        <w:rPr>
          <w:strike/>
          <w:color w:val="FF0000"/>
          <w:u w:val="single"/>
        </w:rPr>
        <w:t xml:space="preserve"> </w:t>
      </w:r>
      <w:r w:rsidR="00DB50FE">
        <w:rPr>
          <w:b/>
          <w:bCs/>
          <w:color w:val="4472C4" w:themeColor="accent1"/>
          <w:u w:val="single"/>
        </w:rPr>
        <w:t>Scope</w:t>
      </w:r>
    </w:p>
    <w:p w14:paraId="515833BC"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44C1D1C7" w14:textId="46C73C15" w:rsidR="00DB50FE" w:rsidRPr="008759BC" w:rsidRDefault="00B93973" w:rsidP="00DB50FE">
      <w:pPr>
        <w:tabs>
          <w:tab w:val="left" w:pos="1200"/>
          <w:tab w:val="left" w:pos="1555"/>
          <w:tab w:val="left" w:pos="1915"/>
          <w:tab w:val="left" w:pos="2275"/>
          <w:tab w:val="left" w:pos="2635"/>
          <w:tab w:val="left" w:pos="2995"/>
          <w:tab w:val="left" w:pos="7675"/>
        </w:tabs>
        <w:spacing w:line="279" w:lineRule="exact"/>
        <w:ind w:left="1200" w:firstLine="355"/>
        <w:jc w:val="both"/>
        <w:rPr>
          <w:color w:val="FF0000"/>
        </w:rPr>
      </w:pPr>
      <w:r w:rsidRPr="24F75C8B">
        <w:rPr>
          <w:strike/>
          <w:color w:val="FF0000"/>
        </w:rPr>
        <w:t>105 CMR 168.000 is adopted under the authority of M.G.L. c. 111J and M.G.L. c. 30A, § 2.</w:t>
      </w:r>
      <w:r w:rsidR="002423C3" w:rsidRPr="24F75C8B">
        <w:rPr>
          <w:strike/>
          <w:color w:val="FF0000"/>
        </w:rPr>
        <w:t xml:space="preserve"> </w:t>
      </w:r>
      <w:r w:rsidR="00DB50FE" w:rsidRPr="24F75C8B">
        <w:rPr>
          <w:b/>
          <w:bCs/>
          <w:color w:val="4472C4" w:themeColor="accent1"/>
        </w:rPr>
        <w:t xml:space="preserve">105 CMR 168.000 governs the licensure of Alcohol and Drug Counselors by the Department, which includes Licensed Alcohol and Drug Counselor I, Licensed Alcohol and Drug Counselor II, and Licensed Alcohol and Drug Counselor Assistants pursuant </w:t>
      </w:r>
      <w:r w:rsidR="00DB50FE" w:rsidRPr="24F75C8B">
        <w:rPr>
          <w:b/>
          <w:bCs/>
          <w:color w:val="4472C4" w:themeColor="accent1"/>
        </w:rPr>
        <w:lastRenderedPageBreak/>
        <w:t>to M.G.L. c. 111J. The Department may</w:t>
      </w:r>
      <w:r w:rsidR="00DB50FE" w:rsidRPr="24F75C8B">
        <w:rPr>
          <w:b/>
          <w:bCs/>
          <w:color w:val="EE0000"/>
        </w:rPr>
        <w:t xml:space="preserve"> </w:t>
      </w:r>
      <w:r w:rsidR="00DB50FE" w:rsidRPr="24F75C8B">
        <w:rPr>
          <w:b/>
          <w:bCs/>
          <w:color w:val="4472C4" w:themeColor="accent1"/>
        </w:rPr>
        <w:t>publish interpretations of 105 CMR 168.000 and guidelines as necessary to promote uniform application of 105 CMR 168.000 and make them available to those licensed by the Department and to the public.</w:t>
      </w:r>
    </w:p>
    <w:p w14:paraId="3FC58BB6" w14:textId="528E93C5" w:rsidR="00B93973" w:rsidRPr="002423C3" w:rsidRDefault="00B93973" w:rsidP="00DB50FE">
      <w:pPr>
        <w:tabs>
          <w:tab w:val="left" w:pos="1200"/>
          <w:tab w:val="left" w:pos="1555"/>
          <w:tab w:val="left" w:pos="1915"/>
          <w:tab w:val="left" w:pos="2275"/>
          <w:tab w:val="left" w:pos="2635"/>
          <w:tab w:val="left" w:pos="2995"/>
          <w:tab w:val="left" w:pos="7675"/>
        </w:tabs>
        <w:spacing w:line="279" w:lineRule="exact"/>
        <w:jc w:val="both"/>
        <w:rPr>
          <w:strike/>
          <w:color w:val="FF0000"/>
        </w:rPr>
      </w:pPr>
    </w:p>
    <w:p w14:paraId="188DABD9"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0E06586F" w14:textId="4BF5EA01" w:rsidR="00B93973" w:rsidRDefault="00B93973">
      <w:pPr>
        <w:tabs>
          <w:tab w:val="left" w:pos="1200"/>
          <w:tab w:val="left" w:pos="1555"/>
          <w:tab w:val="left" w:pos="1915"/>
          <w:tab w:val="left" w:pos="2275"/>
          <w:tab w:val="left" w:pos="2635"/>
          <w:tab w:val="left" w:pos="2995"/>
          <w:tab w:val="left" w:pos="7675"/>
        </w:tabs>
        <w:spacing w:line="279" w:lineRule="exact"/>
        <w:jc w:val="both"/>
      </w:pPr>
      <w:r>
        <w:rPr>
          <w:u w:val="single"/>
        </w:rPr>
        <w:t>168.003:   </w:t>
      </w:r>
      <w:r w:rsidRPr="00DB50FE">
        <w:rPr>
          <w:u w:val="single"/>
        </w:rPr>
        <w:t>Citation</w:t>
      </w:r>
      <w:r w:rsidR="001F30F0" w:rsidRPr="00DB50FE">
        <w:rPr>
          <w:u w:val="single"/>
        </w:rPr>
        <w:t xml:space="preserve"> </w:t>
      </w:r>
    </w:p>
    <w:p w14:paraId="247B616F"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6C185B2F" w14:textId="315BB8AF" w:rsidR="00B93973" w:rsidRDefault="00B93973" w:rsidP="00DB50FE">
      <w:pPr>
        <w:tabs>
          <w:tab w:val="left" w:pos="1200"/>
          <w:tab w:val="left" w:pos="1555"/>
          <w:tab w:val="left" w:pos="1915"/>
          <w:tab w:val="left" w:pos="2275"/>
          <w:tab w:val="left" w:pos="2635"/>
          <w:tab w:val="left" w:pos="2995"/>
          <w:tab w:val="left" w:pos="7675"/>
        </w:tabs>
        <w:spacing w:line="279" w:lineRule="exact"/>
        <w:ind w:left="1200" w:firstLine="355"/>
        <w:jc w:val="both"/>
      </w:pPr>
      <w:r w:rsidRPr="00DB50FE">
        <w:t>105 CMR 168.000 shall be known and may be cited as 105 CMR 168.000:  </w:t>
      </w:r>
      <w:r w:rsidRPr="00DB50FE">
        <w:rPr>
          <w:i/>
          <w:iCs/>
        </w:rPr>
        <w:t>Licensure of Alcohol and Drug Counselors</w:t>
      </w:r>
      <w:r w:rsidRPr="00DB50FE">
        <w:t>.</w:t>
      </w:r>
      <w:r w:rsidR="008759BC" w:rsidRPr="00DB50FE">
        <w:t xml:space="preserve"> </w:t>
      </w:r>
    </w:p>
    <w:p w14:paraId="26C8D742" w14:textId="77777777" w:rsidR="00DB50FE" w:rsidRPr="00DB50FE" w:rsidRDefault="00DB50FE" w:rsidP="00DB50FE">
      <w:pPr>
        <w:tabs>
          <w:tab w:val="left" w:pos="1200"/>
          <w:tab w:val="left" w:pos="1555"/>
          <w:tab w:val="left" w:pos="1915"/>
          <w:tab w:val="left" w:pos="2275"/>
          <w:tab w:val="left" w:pos="2635"/>
          <w:tab w:val="left" w:pos="2995"/>
          <w:tab w:val="left" w:pos="7675"/>
        </w:tabs>
        <w:spacing w:line="279" w:lineRule="exact"/>
        <w:ind w:left="1200" w:firstLine="355"/>
        <w:jc w:val="both"/>
      </w:pPr>
    </w:p>
    <w:p w14:paraId="7D6EFDBA" w14:textId="19325E22" w:rsidR="00B93973" w:rsidRDefault="00B93973">
      <w:pPr>
        <w:tabs>
          <w:tab w:val="left" w:pos="1200"/>
          <w:tab w:val="left" w:pos="1555"/>
          <w:tab w:val="left" w:pos="1915"/>
          <w:tab w:val="left" w:pos="2275"/>
          <w:tab w:val="left" w:pos="2635"/>
          <w:tab w:val="left" w:pos="2995"/>
          <w:tab w:val="left" w:pos="7675"/>
        </w:tabs>
        <w:spacing w:line="279" w:lineRule="exact"/>
        <w:jc w:val="both"/>
      </w:pPr>
      <w:r>
        <w:rPr>
          <w:u w:val="single"/>
        </w:rPr>
        <w:t>168.004:   </w:t>
      </w:r>
      <w:r w:rsidRPr="00DB50FE">
        <w:rPr>
          <w:u w:val="single"/>
        </w:rPr>
        <w:t>Definitions</w:t>
      </w:r>
      <w:r w:rsidR="001B4FED" w:rsidRPr="00DB50FE">
        <w:rPr>
          <w:u w:val="single"/>
        </w:rPr>
        <w:t xml:space="preserve"> </w:t>
      </w:r>
    </w:p>
    <w:p w14:paraId="2608B8E4"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37A9C118" w14:textId="339BE531" w:rsidR="00B93973" w:rsidRPr="00EA2866" w:rsidRDefault="00B93973">
      <w:pPr>
        <w:tabs>
          <w:tab w:val="left" w:pos="1200"/>
          <w:tab w:val="left" w:pos="1555"/>
          <w:tab w:val="left" w:pos="1915"/>
          <w:tab w:val="left" w:pos="2275"/>
          <w:tab w:val="left" w:pos="2635"/>
          <w:tab w:val="left" w:pos="2995"/>
          <w:tab w:val="left" w:pos="7675"/>
        </w:tabs>
        <w:spacing w:line="279" w:lineRule="exact"/>
        <w:ind w:left="1200" w:firstLine="355"/>
        <w:jc w:val="both"/>
        <w:rPr>
          <w:strike/>
          <w:color w:val="FF0000"/>
        </w:rPr>
      </w:pPr>
      <w:r w:rsidRPr="00EA2866">
        <w:rPr>
          <w:strike/>
          <w:color w:val="FF0000"/>
        </w:rPr>
        <w:t>The terms used in 105 CMR 168.000 shall be interpreted as follows, unless the context or subject matter clearly requires a different interpretation:</w:t>
      </w:r>
      <w:r w:rsidR="00EA2866">
        <w:rPr>
          <w:strike/>
          <w:color w:val="FF0000"/>
        </w:rPr>
        <w:t xml:space="preserve"> </w:t>
      </w:r>
      <w:r w:rsidR="00EA2866" w:rsidRPr="00EA2866">
        <w:rPr>
          <w:b/>
          <w:bCs/>
          <w:color w:val="4472C4" w:themeColor="accent1"/>
        </w:rPr>
        <w:t>The following definitions shall apply to 105 CMR 168.000, unless an alternative interpretation is specifically provided.</w:t>
      </w:r>
    </w:p>
    <w:p w14:paraId="06618D64"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6779D65F" w14:textId="36CE5A2E" w:rsidR="00B93973"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EA2866">
        <w:rPr>
          <w:strike/>
          <w:color w:val="FF0000"/>
          <w:u w:val="single"/>
        </w:rPr>
        <w:t>Alcohol/Drug Abuse</w:t>
      </w:r>
      <w:r w:rsidRPr="00EA2866">
        <w:rPr>
          <w:strike/>
          <w:color w:val="FF0000"/>
        </w:rPr>
        <w:t xml:space="preserve"> means the use of alcohol or other drugs, or both, to the extent or frequency that it impairs of endangers one’s health, social, or economic function, or the health and welfare of others, and can be used interchangeably with “substance abuse”.</w:t>
      </w:r>
    </w:p>
    <w:p w14:paraId="25665A4C" w14:textId="62A2E94D" w:rsidR="00EA2866" w:rsidRDefault="00EA2866">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p>
    <w:p w14:paraId="1EDD2B0E" w14:textId="46B9FC68" w:rsidR="00EA2866" w:rsidRDefault="00EA2866">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sidRPr="001F0472">
        <w:rPr>
          <w:b/>
          <w:bCs/>
          <w:color w:val="4472C4" w:themeColor="accent1"/>
          <w:u w:val="single"/>
        </w:rPr>
        <w:t>American Psych</w:t>
      </w:r>
      <w:r w:rsidR="00611796" w:rsidRPr="001F0472">
        <w:rPr>
          <w:b/>
          <w:bCs/>
          <w:color w:val="4472C4" w:themeColor="accent1"/>
          <w:u w:val="single"/>
        </w:rPr>
        <w:t>iatric Association.</w:t>
      </w:r>
      <w:r w:rsidR="00611796">
        <w:rPr>
          <w:b/>
          <w:bCs/>
          <w:color w:val="4472C4" w:themeColor="accent1"/>
        </w:rPr>
        <w:t xml:space="preserve"> A professional organization of psychiatrists which defines and codifies psychiatric conditions for purposes of diagnosis.</w:t>
      </w:r>
    </w:p>
    <w:p w14:paraId="68150EA6" w14:textId="0ADFF397" w:rsidR="001F0472" w:rsidRDefault="001F0472">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p>
    <w:p w14:paraId="4C908FF1" w14:textId="1A894976" w:rsidR="001F0472" w:rsidRDefault="001F0472">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sidRPr="001F0472">
        <w:rPr>
          <w:b/>
          <w:bCs/>
          <w:color w:val="4472C4" w:themeColor="accent1"/>
          <w:u w:val="single"/>
        </w:rPr>
        <w:t>American Society of Addiction Medicine (ASAM).</w:t>
      </w:r>
      <w:r>
        <w:rPr>
          <w:b/>
          <w:bCs/>
          <w:color w:val="4472C4" w:themeColor="accent1"/>
        </w:rPr>
        <w:t xml:space="preserve"> A medical society of </w:t>
      </w:r>
      <w:r w:rsidR="2C352F5E" w:rsidRPr="6146F283">
        <w:rPr>
          <w:b/>
          <w:bCs/>
          <w:color w:val="4472C4" w:themeColor="accent1"/>
        </w:rPr>
        <w:t xml:space="preserve">addiction professionals </w:t>
      </w:r>
      <w:r>
        <w:rPr>
          <w:b/>
          <w:bCs/>
          <w:color w:val="4472C4" w:themeColor="accent1"/>
        </w:rPr>
        <w:t>engaged in addiction treatment, education, research, and program improvement.</w:t>
      </w:r>
    </w:p>
    <w:p w14:paraId="3C52CE92" w14:textId="4FCB997F" w:rsidR="001F0472" w:rsidRDefault="001F0472">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p>
    <w:p w14:paraId="50CC6A89" w14:textId="01EBCBEB" w:rsidR="001F0472" w:rsidRDefault="001F0472">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sidRPr="29050A6B">
        <w:rPr>
          <w:b/>
          <w:bCs/>
          <w:color w:val="4472C4" w:themeColor="accent1"/>
          <w:u w:val="single"/>
        </w:rPr>
        <w:t>Applicant.</w:t>
      </w:r>
      <w:r w:rsidRPr="29050A6B">
        <w:rPr>
          <w:b/>
          <w:bCs/>
          <w:color w:val="4472C4" w:themeColor="accent1"/>
        </w:rPr>
        <w:t xml:space="preserve"> A person requesting or renewing a license as an Alcohol</w:t>
      </w:r>
      <w:r w:rsidR="2A751DC1" w:rsidRPr="29050A6B">
        <w:rPr>
          <w:b/>
          <w:bCs/>
          <w:color w:val="4472C4" w:themeColor="accent1"/>
        </w:rPr>
        <w:t xml:space="preserve"> and</w:t>
      </w:r>
      <w:r w:rsidRPr="29050A6B">
        <w:rPr>
          <w:b/>
          <w:bCs/>
          <w:color w:val="4472C4" w:themeColor="accent1"/>
        </w:rPr>
        <w:t xml:space="preserve"> Drug Counselor I, Alcohol and Drug Counselor II, or Alcohol and Drug Counselor Assistant.</w:t>
      </w:r>
    </w:p>
    <w:p w14:paraId="7BA3056C" w14:textId="3813FB91" w:rsidR="001F0472" w:rsidRDefault="001F0472">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p>
    <w:p w14:paraId="71A6C2EA" w14:textId="4E099075" w:rsidR="001F0472" w:rsidRPr="00EA2866" w:rsidRDefault="001F0472">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sidRPr="00C60B97">
        <w:rPr>
          <w:b/>
          <w:bCs/>
          <w:color w:val="4472C4" w:themeColor="accent1"/>
          <w:u w:val="single"/>
        </w:rPr>
        <w:t>Application.</w:t>
      </w:r>
      <w:r>
        <w:rPr>
          <w:b/>
          <w:bCs/>
          <w:color w:val="4472C4" w:themeColor="accent1"/>
        </w:rPr>
        <w:t xml:space="preserve"> Any application for initial or renewal licens</w:t>
      </w:r>
      <w:r w:rsidR="00C60B97">
        <w:rPr>
          <w:b/>
          <w:bCs/>
          <w:color w:val="4472C4" w:themeColor="accent1"/>
        </w:rPr>
        <w:t>ure as an Alcohol and Drug Counselor I, Alcohol and Drug Counselor II, or Alcohol and Drug Counselor Assistant.</w:t>
      </w:r>
    </w:p>
    <w:p w14:paraId="4821D852"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574AB83" w14:textId="71557E93" w:rsidR="00B93973"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44279C34">
        <w:rPr>
          <w:u w:val="single"/>
        </w:rPr>
        <w:t xml:space="preserve">Approved </w:t>
      </w:r>
      <w:r w:rsidR="00454F4B" w:rsidRPr="44279C34">
        <w:rPr>
          <w:b/>
          <w:bCs/>
          <w:color w:val="4472C4" w:themeColor="accent1"/>
          <w:u w:val="single"/>
        </w:rPr>
        <w:t>Addiction Education</w:t>
      </w:r>
      <w:r w:rsidR="00454F4B" w:rsidRPr="44279C34">
        <w:rPr>
          <w:color w:val="4472C4" w:themeColor="accent1"/>
          <w:u w:val="single"/>
        </w:rPr>
        <w:t xml:space="preserve"> </w:t>
      </w:r>
      <w:r w:rsidRPr="44279C34">
        <w:rPr>
          <w:u w:val="single"/>
        </w:rPr>
        <w:t>Program</w:t>
      </w:r>
      <w:r w:rsidR="00454F4B" w:rsidRPr="44279C34">
        <w:rPr>
          <w:b/>
          <w:bCs/>
          <w:color w:val="4472C4" w:themeColor="accent1"/>
          <w:u w:val="single"/>
        </w:rPr>
        <w:t>.</w:t>
      </w:r>
      <w:r>
        <w:t xml:space="preserve"> </w:t>
      </w:r>
      <w:r w:rsidRPr="44279C34">
        <w:rPr>
          <w:strike/>
          <w:color w:val="FF0000"/>
        </w:rPr>
        <w:t>means</w:t>
      </w:r>
      <w:r>
        <w:t xml:space="preserve"> </w:t>
      </w:r>
      <w:r w:rsidR="00281F9F">
        <w:t>A</w:t>
      </w:r>
      <w:r>
        <w:t xml:space="preserve"> program </w:t>
      </w:r>
      <w:r w:rsidR="00454F4B" w:rsidRPr="44279C34">
        <w:rPr>
          <w:b/>
          <w:bCs/>
          <w:color w:val="4472C4" w:themeColor="accent1"/>
        </w:rPr>
        <w:t xml:space="preserve">of instruction </w:t>
      </w:r>
      <w:r>
        <w:t>approved by the Department</w:t>
      </w:r>
      <w:r w:rsidR="00454F4B">
        <w:t>,</w:t>
      </w:r>
      <w:r w:rsidRPr="44279C34">
        <w:rPr>
          <w:color w:val="EE0000"/>
        </w:rPr>
        <w:t xml:space="preserve"> </w:t>
      </w:r>
      <w:r>
        <w:t xml:space="preserve">for the education and training of </w:t>
      </w:r>
      <w:r w:rsidR="007674BB" w:rsidRPr="44279C34">
        <w:rPr>
          <w:b/>
          <w:bCs/>
          <w:color w:val="4472C4" w:themeColor="accent1"/>
        </w:rPr>
        <w:t>applicants seeking initial or renewal licensure as an Alcohol and Drug Counselor I, Alcohol an</w:t>
      </w:r>
      <w:r w:rsidR="00995142" w:rsidRPr="44279C34">
        <w:rPr>
          <w:b/>
          <w:bCs/>
          <w:color w:val="4472C4" w:themeColor="accent1"/>
        </w:rPr>
        <w:t xml:space="preserve">d Drug Counselor II, and/or Alcohol and Drug Counselor </w:t>
      </w:r>
      <w:proofErr w:type="spellStart"/>
      <w:r w:rsidR="00995142" w:rsidRPr="44279C34">
        <w:rPr>
          <w:b/>
          <w:bCs/>
          <w:color w:val="4472C4" w:themeColor="accent1"/>
        </w:rPr>
        <w:t>Assistant</w:t>
      </w:r>
      <w:r w:rsidRPr="44279C34">
        <w:rPr>
          <w:strike/>
          <w:color w:val="FF0000"/>
        </w:rPr>
        <w:t>alcohol</w:t>
      </w:r>
      <w:proofErr w:type="spellEnd"/>
      <w:r w:rsidRPr="44279C34">
        <w:rPr>
          <w:strike/>
          <w:color w:val="FF0000"/>
        </w:rPr>
        <w:t xml:space="preserve"> and drug counselors</w:t>
      </w:r>
      <w:r w:rsidRPr="00F925AE">
        <w:t>.</w:t>
      </w:r>
    </w:p>
    <w:p w14:paraId="77E4A5BD"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19B74C1B" w14:textId="02F91D4F"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rsidRPr="44279C34">
        <w:rPr>
          <w:u w:val="single"/>
        </w:rPr>
        <w:t>Approved Work Experience</w:t>
      </w:r>
      <w:r w:rsidR="00281F9F" w:rsidRPr="44279C34">
        <w:rPr>
          <w:b/>
          <w:bCs/>
          <w:color w:val="0070C0"/>
          <w:u w:val="single"/>
        </w:rPr>
        <w:t>.</w:t>
      </w:r>
      <w:r>
        <w:t xml:space="preserve"> </w:t>
      </w:r>
      <w:r w:rsidRPr="44279C34">
        <w:rPr>
          <w:strike/>
          <w:color w:val="FF0000"/>
        </w:rPr>
        <w:t>means supervised</w:t>
      </w:r>
      <w:r w:rsidRPr="44279C34">
        <w:rPr>
          <w:color w:val="FF0000"/>
        </w:rPr>
        <w:t xml:space="preserve"> </w:t>
      </w:r>
      <w:r w:rsidR="00281F9F">
        <w:t>W</w:t>
      </w:r>
      <w:r>
        <w:t xml:space="preserve">ork experience, </w:t>
      </w:r>
      <w:r w:rsidR="00995142" w:rsidRPr="44279C34">
        <w:rPr>
          <w:b/>
          <w:bCs/>
          <w:color w:val="4472C4" w:themeColor="accent1"/>
        </w:rPr>
        <w:t xml:space="preserve">delivered in </w:t>
      </w:r>
      <w:r w:rsidR="00140061" w:rsidRPr="44279C34">
        <w:rPr>
          <w:b/>
          <w:bCs/>
          <w:color w:val="4472C4" w:themeColor="accent1"/>
        </w:rPr>
        <w:t xml:space="preserve">a setting </w:t>
      </w:r>
      <w:r>
        <w:t>approved by the Department</w:t>
      </w:r>
      <w:r w:rsidR="00140061">
        <w:t xml:space="preserve"> </w:t>
      </w:r>
      <w:r w:rsidR="00DC3DC2" w:rsidRPr="44279C34">
        <w:rPr>
          <w:b/>
          <w:bCs/>
          <w:color w:val="4472C4" w:themeColor="accent1"/>
        </w:rPr>
        <w:t>and</w:t>
      </w:r>
      <w:r w:rsidR="00DC3DC2">
        <w:t xml:space="preserve"> </w:t>
      </w:r>
      <w:r w:rsidR="00140061" w:rsidRPr="44279C34">
        <w:rPr>
          <w:b/>
          <w:bCs/>
          <w:color w:val="4472C4" w:themeColor="accent1"/>
        </w:rPr>
        <w:t>under the supervision of a qualified supervisor</w:t>
      </w:r>
      <w:r>
        <w:t xml:space="preserve">, in </w:t>
      </w:r>
      <w:r w:rsidRPr="44279C34">
        <w:rPr>
          <w:strike/>
          <w:color w:val="FF0000"/>
        </w:rPr>
        <w:t>alcohol and drug abuse</w:t>
      </w:r>
      <w:r>
        <w:t xml:space="preserve"> </w:t>
      </w:r>
      <w:r w:rsidR="00140061" w:rsidRPr="44279C34">
        <w:rPr>
          <w:b/>
          <w:bCs/>
          <w:color w:val="4472C4" w:themeColor="accent1"/>
        </w:rPr>
        <w:t xml:space="preserve">substance use disorder </w:t>
      </w:r>
      <w:r w:rsidRPr="44279C34">
        <w:rPr>
          <w:color w:val="000000" w:themeColor="text1"/>
        </w:rPr>
        <w:t>treatment</w:t>
      </w:r>
      <w:r>
        <w:t xml:space="preserve">, </w:t>
      </w:r>
      <w:r w:rsidR="00140061" w:rsidRPr="44279C34">
        <w:rPr>
          <w:b/>
          <w:bCs/>
          <w:color w:val="4472C4" w:themeColor="accent1"/>
        </w:rPr>
        <w:t>recovery</w:t>
      </w:r>
      <w:r w:rsidR="00AB394A" w:rsidRPr="44279C34">
        <w:rPr>
          <w:b/>
          <w:bCs/>
          <w:color w:val="4472C4" w:themeColor="accent1"/>
        </w:rPr>
        <w:t>, support,</w:t>
      </w:r>
      <w:r w:rsidR="00AB394A" w:rsidRPr="44279C34">
        <w:rPr>
          <w:color w:val="4472C4" w:themeColor="accent1"/>
        </w:rPr>
        <w:t xml:space="preserve"> </w:t>
      </w:r>
      <w:r>
        <w:t>intervention and prevention.  Minimum requirements include</w:t>
      </w:r>
      <w:r w:rsidR="00AB394A">
        <w:t xml:space="preserve">, </w:t>
      </w:r>
      <w:r w:rsidR="00AB394A" w:rsidRPr="44279C34">
        <w:rPr>
          <w:b/>
          <w:bCs/>
          <w:color w:val="4472C4" w:themeColor="accent1"/>
        </w:rPr>
        <w:t>but are not limited to,</w:t>
      </w:r>
      <w:r w:rsidRPr="44279C34">
        <w:rPr>
          <w:color w:val="4472C4" w:themeColor="accent1"/>
        </w:rPr>
        <w:t xml:space="preserve"> </w:t>
      </w:r>
      <w:r>
        <w:t xml:space="preserve">practice in diagnostic assessment, intervention, and </w:t>
      </w:r>
      <w:r w:rsidRPr="44279C34">
        <w:rPr>
          <w:strike/>
          <w:color w:val="FF0000"/>
        </w:rPr>
        <w:t>alcoholism and/or drug</w:t>
      </w:r>
      <w:r>
        <w:t xml:space="preserve"> </w:t>
      </w:r>
      <w:r w:rsidR="00AB394A" w:rsidRPr="44279C34">
        <w:rPr>
          <w:b/>
          <w:bCs/>
          <w:color w:val="4472C4" w:themeColor="accent1"/>
        </w:rPr>
        <w:t>substance use disorder</w:t>
      </w:r>
      <w:r w:rsidR="00AB394A" w:rsidRPr="44279C34">
        <w:rPr>
          <w:color w:val="4472C4" w:themeColor="accent1"/>
        </w:rPr>
        <w:t xml:space="preserve"> </w:t>
      </w:r>
      <w:r>
        <w:t xml:space="preserve">counseling to establish and maintain recovery and prevent </w:t>
      </w:r>
      <w:r w:rsidRPr="44279C34">
        <w:rPr>
          <w:strike/>
          <w:color w:val="FF0000"/>
        </w:rPr>
        <w:t>relapse</w:t>
      </w:r>
      <w:r w:rsidR="00AB394A" w:rsidRPr="44279C34">
        <w:rPr>
          <w:b/>
          <w:bCs/>
          <w:strike/>
          <w:color w:val="4472C4" w:themeColor="accent1"/>
        </w:rPr>
        <w:t xml:space="preserve"> </w:t>
      </w:r>
      <w:r w:rsidR="00AB394A" w:rsidRPr="44279C34">
        <w:rPr>
          <w:b/>
          <w:bCs/>
          <w:color w:val="4472C4" w:themeColor="accent1"/>
        </w:rPr>
        <w:t>return to use</w:t>
      </w:r>
      <w:r>
        <w:t xml:space="preserve">; and weekly, </w:t>
      </w:r>
      <w:r w:rsidRPr="44279C34">
        <w:rPr>
          <w:strike/>
          <w:color w:val="FF0000"/>
        </w:rPr>
        <w:t>on-site and</w:t>
      </w:r>
      <w:r w:rsidRPr="44279C34">
        <w:rPr>
          <w:color w:val="FF0000"/>
        </w:rPr>
        <w:t xml:space="preserve"> </w:t>
      </w:r>
      <w:r>
        <w:t>documented clinical supervision.</w:t>
      </w:r>
    </w:p>
    <w:p w14:paraId="27EF78CF" w14:textId="77777777" w:rsidR="00B93973" w:rsidRDefault="00B93973">
      <w:pPr>
        <w:tabs>
          <w:tab w:val="left" w:pos="1200"/>
          <w:tab w:val="left" w:pos="1555"/>
          <w:tab w:val="left" w:pos="1915"/>
          <w:tab w:val="left" w:pos="2275"/>
          <w:tab w:val="left" w:pos="2635"/>
          <w:tab w:val="left" w:pos="2995"/>
          <w:tab w:val="left" w:pos="7675"/>
        </w:tabs>
        <w:spacing w:line="279" w:lineRule="exact"/>
        <w:ind w:left="1200"/>
        <w:jc w:val="both"/>
        <w:sectPr w:rsidR="00B93973">
          <w:headerReference w:type="even" r:id="rId11"/>
          <w:headerReference w:type="default" r:id="rId12"/>
          <w:footerReference w:type="default" r:id="rId13"/>
          <w:headerReference w:type="first" r:id="rId14"/>
          <w:pgSz w:w="12240" w:h="20160"/>
          <w:pgMar w:top="720" w:right="1440" w:bottom="720" w:left="600" w:header="720" w:footer="720" w:gutter="0"/>
          <w:pgNumType w:start="983"/>
          <w:cols w:space="720"/>
          <w:noEndnote/>
        </w:sectPr>
      </w:pPr>
    </w:p>
    <w:p w14:paraId="28FA5E3D"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r>
        <w:lastRenderedPageBreak/>
        <w:t>168.004   continued</w:t>
      </w:r>
    </w:p>
    <w:p w14:paraId="27FE171D"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9C97BEA" w14:textId="38447998" w:rsidR="00B93973" w:rsidRPr="00AB394A"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AB394A">
        <w:rPr>
          <w:strike/>
          <w:color w:val="FF0000"/>
          <w:u w:val="single"/>
        </w:rPr>
        <w:t>Behavioral Sciences</w:t>
      </w:r>
      <w:r w:rsidRPr="00AB394A">
        <w:rPr>
          <w:strike/>
          <w:color w:val="FF0000"/>
        </w:rPr>
        <w:t xml:space="preserve"> means anthropology, art/dance therapy, child development/family relations, community mental health, chemical dependence, counseling/guidance, criminal justice, divinity/religion/theology, drama therapy, education, gerontology, health administration, health education, human services, music therapy, nursing/medicine, occupational therapy, pastoral counseling, physical therapy, psychology, recreational therapy, rehabilitation counseling, social work, sociology, special education, speech pathology, and vocational counseling.</w:t>
      </w:r>
    </w:p>
    <w:p w14:paraId="21A3ABAF"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1EFE0CBA" w14:textId="13F07000"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rPr>
          <w:u w:val="single"/>
        </w:rPr>
        <w:t xml:space="preserve">Bureau of Substance </w:t>
      </w:r>
      <w:r w:rsidRPr="00AB394A">
        <w:rPr>
          <w:strike/>
          <w:color w:val="FF0000"/>
          <w:u w:val="single"/>
        </w:rPr>
        <w:t>Abuse</w:t>
      </w:r>
      <w:r>
        <w:rPr>
          <w:u w:val="single"/>
        </w:rPr>
        <w:t xml:space="preserve"> </w:t>
      </w:r>
      <w:r w:rsidR="00AB394A" w:rsidRPr="00AB394A">
        <w:rPr>
          <w:b/>
          <w:bCs/>
          <w:color w:val="4472C4" w:themeColor="accent1"/>
          <w:u w:val="single"/>
        </w:rPr>
        <w:t>Addiction</w:t>
      </w:r>
      <w:r w:rsidR="00AB394A">
        <w:rPr>
          <w:u w:val="single"/>
        </w:rPr>
        <w:t xml:space="preserve"> </w:t>
      </w:r>
      <w:r>
        <w:rPr>
          <w:u w:val="single"/>
        </w:rPr>
        <w:t>Services (or “Bureau”)</w:t>
      </w:r>
      <w:r w:rsidR="00281F9F" w:rsidRPr="00281F9F">
        <w:rPr>
          <w:b/>
          <w:bCs/>
          <w:color w:val="0070C0"/>
          <w:u w:val="single"/>
        </w:rPr>
        <w:t>.</w:t>
      </w:r>
      <w:r>
        <w:t xml:space="preserve"> </w:t>
      </w:r>
      <w:r w:rsidRPr="00F167CC">
        <w:rPr>
          <w:strike/>
          <w:color w:val="FF0000"/>
        </w:rPr>
        <w:t>means</w:t>
      </w:r>
      <w:r>
        <w:t xml:space="preserve"> </w:t>
      </w:r>
      <w:r w:rsidR="00281F9F">
        <w:t>T</w:t>
      </w:r>
      <w:r>
        <w:t xml:space="preserve">he Department of Public Health’s Bureau of Substance </w:t>
      </w:r>
      <w:r w:rsidRPr="00F167CC">
        <w:rPr>
          <w:strike/>
          <w:color w:val="FF0000"/>
        </w:rPr>
        <w:t>Abuse</w:t>
      </w:r>
      <w:r>
        <w:t xml:space="preserve"> </w:t>
      </w:r>
      <w:r w:rsidR="00F167CC" w:rsidRPr="00F167CC">
        <w:rPr>
          <w:b/>
          <w:bCs/>
          <w:color w:val="0070C0"/>
        </w:rPr>
        <w:t>Addiction</w:t>
      </w:r>
      <w:r w:rsidR="00F167CC">
        <w:t xml:space="preserve"> </w:t>
      </w:r>
      <w:r>
        <w:t>Services, including its director and staff.</w:t>
      </w:r>
    </w:p>
    <w:p w14:paraId="2034DD51" w14:textId="271B3E8D" w:rsidR="00F167CC" w:rsidRDefault="00F167CC">
      <w:pPr>
        <w:tabs>
          <w:tab w:val="left" w:pos="1200"/>
          <w:tab w:val="left" w:pos="1555"/>
          <w:tab w:val="left" w:pos="1915"/>
          <w:tab w:val="left" w:pos="2275"/>
          <w:tab w:val="left" w:pos="2635"/>
          <w:tab w:val="left" w:pos="2995"/>
          <w:tab w:val="left" w:pos="7675"/>
        </w:tabs>
        <w:spacing w:line="279" w:lineRule="exact"/>
        <w:ind w:left="1200"/>
        <w:jc w:val="both"/>
      </w:pPr>
    </w:p>
    <w:p w14:paraId="5B3B5DB2" w14:textId="0208EEEC" w:rsidR="00F167CC" w:rsidRPr="00F167CC" w:rsidRDefault="00F167CC">
      <w:pPr>
        <w:tabs>
          <w:tab w:val="left" w:pos="1200"/>
          <w:tab w:val="left" w:pos="1555"/>
          <w:tab w:val="left" w:pos="1915"/>
          <w:tab w:val="left" w:pos="2275"/>
          <w:tab w:val="left" w:pos="2635"/>
          <w:tab w:val="left" w:pos="2995"/>
          <w:tab w:val="left" w:pos="7675"/>
        </w:tabs>
        <w:spacing w:line="279" w:lineRule="exact"/>
        <w:ind w:left="1200"/>
        <w:jc w:val="both"/>
        <w:rPr>
          <w:b/>
          <w:bCs/>
        </w:rPr>
      </w:pPr>
      <w:r w:rsidRPr="00F167CC">
        <w:rPr>
          <w:b/>
          <w:bCs/>
          <w:color w:val="0070C0"/>
          <w:u w:val="single"/>
        </w:rPr>
        <w:t>Business Day</w:t>
      </w:r>
      <w:r w:rsidRPr="00F167CC">
        <w:rPr>
          <w:b/>
          <w:bCs/>
          <w:color w:val="0070C0"/>
        </w:rPr>
        <w:t>. A day on which the offices of the Commonwealth are open for regular business.</w:t>
      </w:r>
    </w:p>
    <w:p w14:paraId="133AFF3C"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95E5518" w14:textId="2BC1E0F7" w:rsidR="00B93973" w:rsidRPr="00CC19C8"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EE0000"/>
        </w:rPr>
      </w:pPr>
      <w:r w:rsidRPr="506BA096">
        <w:rPr>
          <w:u w:val="single"/>
        </w:rPr>
        <w:t>Certified Alcohol and Drug Counselor</w:t>
      </w:r>
      <w:r w:rsidR="00281F9F" w:rsidRPr="506BA096">
        <w:rPr>
          <w:b/>
          <w:bCs/>
          <w:color w:val="0070C0"/>
          <w:u w:val="single"/>
        </w:rPr>
        <w:t>.</w:t>
      </w:r>
      <w:r>
        <w:t xml:space="preserve"> </w:t>
      </w:r>
      <w:r w:rsidRPr="506BA096">
        <w:rPr>
          <w:strike/>
          <w:color w:val="FF0000"/>
        </w:rPr>
        <w:t>means</w:t>
      </w:r>
      <w:r>
        <w:t xml:space="preserve"> </w:t>
      </w:r>
      <w:r w:rsidR="00281F9F">
        <w:t>A</w:t>
      </w:r>
      <w:r>
        <w:t xml:space="preserve"> person who</w:t>
      </w:r>
      <w:r w:rsidR="008C7F9E">
        <w:rPr>
          <w:color w:val="4472C4" w:themeColor="accent1"/>
        </w:rPr>
        <w:t xml:space="preserve"> </w:t>
      </w:r>
      <w:r>
        <w:t xml:space="preserve">is </w:t>
      </w:r>
      <w:r w:rsidRPr="00CC19C8">
        <w:rPr>
          <w:b/>
          <w:bCs/>
          <w:color w:val="4472C4" w:themeColor="accent1"/>
        </w:rPr>
        <w:t>certified by</w:t>
      </w:r>
      <w:r w:rsidR="00B51782" w:rsidRPr="00CC19C8">
        <w:rPr>
          <w:b/>
          <w:bCs/>
          <w:color w:val="4472C4" w:themeColor="accent1"/>
        </w:rPr>
        <w:t xml:space="preserve"> a </w:t>
      </w:r>
      <w:r w:rsidR="003872A5" w:rsidRPr="00CC19C8">
        <w:rPr>
          <w:b/>
          <w:bCs/>
          <w:color w:val="4472C4" w:themeColor="accent1"/>
        </w:rPr>
        <w:t>recognized</w:t>
      </w:r>
      <w:r w:rsidR="00C05179" w:rsidRPr="00CC19C8">
        <w:rPr>
          <w:b/>
          <w:bCs/>
          <w:color w:val="4472C4" w:themeColor="accent1"/>
        </w:rPr>
        <w:t xml:space="preserve"> </w:t>
      </w:r>
      <w:r w:rsidR="005C0F18" w:rsidRPr="00CC19C8">
        <w:rPr>
          <w:b/>
          <w:bCs/>
          <w:color w:val="4472C4" w:themeColor="accent1"/>
        </w:rPr>
        <w:t>state, national or internation</w:t>
      </w:r>
      <w:r w:rsidR="00CA4AAD">
        <w:rPr>
          <w:b/>
          <w:bCs/>
          <w:color w:val="4472C4" w:themeColor="accent1"/>
        </w:rPr>
        <w:t>al</w:t>
      </w:r>
      <w:r w:rsidR="005C0F18" w:rsidRPr="00CC19C8">
        <w:rPr>
          <w:b/>
          <w:bCs/>
        </w:rPr>
        <w:t xml:space="preserve"> </w:t>
      </w:r>
      <w:r w:rsidR="001E3C85" w:rsidRPr="00CC19C8">
        <w:rPr>
          <w:b/>
          <w:bCs/>
          <w:color w:val="4472C4" w:themeColor="accent1"/>
        </w:rPr>
        <w:t>certifying b</w:t>
      </w:r>
      <w:r w:rsidR="00565D46" w:rsidRPr="00CC19C8">
        <w:rPr>
          <w:b/>
          <w:bCs/>
          <w:color w:val="4472C4" w:themeColor="accent1"/>
        </w:rPr>
        <w:t>ody.</w:t>
      </w:r>
      <w:r w:rsidRPr="00565D46">
        <w:rPr>
          <w:color w:val="4472C4" w:themeColor="accent1"/>
        </w:rPr>
        <w:t xml:space="preserve"> </w:t>
      </w:r>
      <w:r w:rsidRPr="00CC19C8">
        <w:rPr>
          <w:strike/>
          <w:color w:val="EE0000"/>
        </w:rPr>
        <w:t>the Massachusetts Board of Substance Abuse Counselor Certification (MBSACC), the American Academy of Healthcare Providers in the Addictive Disorders, the National Association</w:t>
      </w:r>
      <w:r w:rsidR="00AE1B17" w:rsidRPr="00CC19C8">
        <w:rPr>
          <w:strike/>
          <w:color w:val="EE0000"/>
        </w:rPr>
        <w:t xml:space="preserve">  </w:t>
      </w:r>
      <w:r w:rsidR="4F9B0230" w:rsidRPr="1F0175DE">
        <w:rPr>
          <w:strike/>
          <w:color w:val="EE0000"/>
        </w:rPr>
        <w:t>of Alcohol and Drug Abuse Counselor</w:t>
      </w:r>
      <w:r w:rsidR="30334314" w:rsidRPr="1F0175DE">
        <w:rPr>
          <w:strike/>
          <w:color w:val="EE0000"/>
        </w:rPr>
        <w:t>s</w:t>
      </w:r>
      <w:r w:rsidR="08A49F1B" w:rsidRPr="1F0175DE">
        <w:rPr>
          <w:strike/>
          <w:color w:val="EE0000"/>
        </w:rPr>
        <w:t xml:space="preserve"> </w:t>
      </w:r>
      <w:r w:rsidRPr="00CC19C8">
        <w:rPr>
          <w:strike/>
          <w:color w:val="EE0000"/>
        </w:rPr>
        <w:t>of Alcohol and Drug Abuse Counselors (NAADAC), or the International Certification &amp; Reciprocity Consortium (ICRC), or who holds a current certificate from any recognized certifying body</w:t>
      </w:r>
      <w:r w:rsidRPr="1F0175DE">
        <w:rPr>
          <w:strike/>
          <w:color w:val="FF0000"/>
        </w:rPr>
        <w:t xml:space="preserve"> (i.e.</w:t>
      </w:r>
      <w:r w:rsidRPr="1F0175DE">
        <w:rPr>
          <w:b/>
          <w:strike/>
          <w:color w:val="FF0000"/>
        </w:rPr>
        <w:t xml:space="preserve"> </w:t>
      </w:r>
      <w:r w:rsidR="41BAEE58" w:rsidRPr="1F0175DE">
        <w:rPr>
          <w:strike/>
          <w:color w:val="FF0000"/>
        </w:rPr>
        <w:t>(CEAP)</w:t>
      </w:r>
      <w:r w:rsidR="08A49F1B" w:rsidRPr="1F0175DE">
        <w:rPr>
          <w:strike/>
          <w:color w:val="FF0000"/>
        </w:rPr>
        <w:t>,</w:t>
      </w:r>
      <w:r w:rsidR="33C39930" w:rsidRPr="1F0175DE">
        <w:rPr>
          <w:strike/>
          <w:color w:val="FF0000"/>
        </w:rPr>
        <w:t xml:space="preserve"> </w:t>
      </w:r>
      <w:r w:rsidR="41BAEE58" w:rsidRPr="1F0175DE">
        <w:rPr>
          <w:strike/>
          <w:color w:val="FF0000"/>
        </w:rPr>
        <w:t>(CNAC)</w:t>
      </w:r>
      <w:r w:rsidR="08A49F1B" w:rsidRPr="1F0175DE">
        <w:rPr>
          <w:strike/>
          <w:color w:val="FF0000"/>
        </w:rPr>
        <w:t xml:space="preserve">, </w:t>
      </w:r>
      <w:r w:rsidR="41BAEE58" w:rsidRPr="1F0175DE">
        <w:rPr>
          <w:strike/>
          <w:color w:val="FF0000"/>
        </w:rPr>
        <w:t>(CCS)</w:t>
      </w:r>
      <w:r w:rsidR="08A49F1B" w:rsidRPr="1F0175DE">
        <w:rPr>
          <w:strike/>
          <w:color w:val="FF0000"/>
        </w:rPr>
        <w:t>,</w:t>
      </w:r>
      <w:r w:rsidR="08A49F1B" w:rsidRPr="1F0175DE">
        <w:rPr>
          <w:b/>
          <w:bCs/>
          <w:i/>
          <w:iCs/>
          <w:strike/>
          <w:color w:val="FF0000"/>
        </w:rPr>
        <w:t xml:space="preserve"> </w:t>
      </w:r>
      <w:r w:rsidR="08A49F1B" w:rsidRPr="1F0175DE">
        <w:rPr>
          <w:i/>
          <w:iCs/>
          <w:strike/>
          <w:color w:val="FF0000"/>
        </w:rPr>
        <w:t>etc</w:t>
      </w:r>
      <w:r w:rsidR="08A49F1B" w:rsidRPr="1F0175DE">
        <w:rPr>
          <w:strike/>
          <w:color w:val="FF0000"/>
        </w:rPr>
        <w:t>.)</w:t>
      </w:r>
      <w:r w:rsidR="08A49F1B" w:rsidRPr="1F0175DE">
        <w:rPr>
          <w:strike/>
          <w:color w:val="C00000"/>
        </w:rPr>
        <w:t xml:space="preserve"> </w:t>
      </w:r>
      <w:r w:rsidRPr="00CC19C8">
        <w:rPr>
          <w:strike/>
          <w:color w:val="EE0000"/>
        </w:rPr>
        <w:t xml:space="preserve">satisfactory to the </w:t>
      </w:r>
      <w:r w:rsidR="00893CB9" w:rsidRPr="00CC19C8">
        <w:rPr>
          <w:strike/>
          <w:color w:val="EE0000"/>
        </w:rPr>
        <w:t>D</w:t>
      </w:r>
      <w:r w:rsidRPr="00CC19C8">
        <w:rPr>
          <w:strike/>
          <w:color w:val="EE0000"/>
        </w:rPr>
        <w:t>epartment.</w:t>
      </w:r>
    </w:p>
    <w:p w14:paraId="12F371AF"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205CF2A2" w14:textId="77777777" w:rsidR="00B93973" w:rsidRPr="00A52427"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A52427">
        <w:rPr>
          <w:strike/>
          <w:color w:val="FF0000"/>
          <w:u w:val="single"/>
        </w:rPr>
        <w:t>Certificate of Approval</w:t>
      </w:r>
      <w:r w:rsidRPr="00A52427">
        <w:rPr>
          <w:strike/>
          <w:color w:val="FF0000"/>
        </w:rPr>
        <w:t xml:space="preserve"> means a certificate issued to programs approved by the Department for the training of alcohol and drug counselors.</w:t>
      </w:r>
    </w:p>
    <w:p w14:paraId="28D50333"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0EE886E9" w14:textId="72E525D6" w:rsidR="00B93973" w:rsidRPr="00A36333" w:rsidRDefault="00B93973">
      <w:pPr>
        <w:tabs>
          <w:tab w:val="left" w:pos="1200"/>
          <w:tab w:val="left" w:pos="1555"/>
          <w:tab w:val="left" w:pos="1915"/>
          <w:tab w:val="left" w:pos="2275"/>
          <w:tab w:val="left" w:pos="2635"/>
          <w:tab w:val="left" w:pos="2995"/>
          <w:tab w:val="left" w:pos="7675"/>
        </w:tabs>
        <w:spacing w:line="279" w:lineRule="exact"/>
        <w:ind w:left="1200"/>
        <w:jc w:val="both"/>
        <w:rPr>
          <w:b/>
          <w:bCs/>
          <w:strike/>
          <w:color w:val="EE0000"/>
        </w:rPr>
      </w:pPr>
      <w:r w:rsidRPr="44279C34">
        <w:rPr>
          <w:strike/>
          <w:color w:val="EE0000"/>
          <w:u w:val="single"/>
        </w:rPr>
        <w:t>Clinical Supervision</w:t>
      </w:r>
      <w:r w:rsidR="00306FEE" w:rsidRPr="44279C34">
        <w:rPr>
          <w:b/>
          <w:bCs/>
          <w:strike/>
          <w:color w:val="EE0000"/>
          <w:u w:val="single"/>
        </w:rPr>
        <w:t>.</w:t>
      </w:r>
      <w:r w:rsidRPr="44279C34">
        <w:rPr>
          <w:strike/>
          <w:color w:val="EE0000"/>
        </w:rPr>
        <w:t xml:space="preserve"> means </w:t>
      </w:r>
      <w:r w:rsidR="00720DE3">
        <w:rPr>
          <w:strike/>
          <w:color w:val="EE0000"/>
        </w:rPr>
        <w:t>a</w:t>
      </w:r>
      <w:r w:rsidRPr="44279C34">
        <w:rPr>
          <w:strike/>
          <w:color w:val="EE0000"/>
        </w:rPr>
        <w:t xml:space="preserve">n ongoing, regularly occurring process of examination, critique, and improvement of a counselor’s skills provided by a Licensed alcohol and drug counselor I, that involves one to one or small group in structure, and utilizes the methods of intensive case review and discussion, and direct and indirect observation of clinical practice. </w:t>
      </w:r>
    </w:p>
    <w:p w14:paraId="098C41C9"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64C464C7" w14:textId="4E0DA123"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rPr>
          <w:u w:val="single"/>
        </w:rPr>
        <w:t>Commissioner</w:t>
      </w:r>
      <w:r w:rsidR="00CF008B" w:rsidRPr="00CF008B">
        <w:rPr>
          <w:b/>
          <w:bCs/>
          <w:color w:val="4472C4" w:themeColor="accent1"/>
          <w:u w:val="single"/>
        </w:rPr>
        <w:t>.</w:t>
      </w:r>
      <w:r>
        <w:t xml:space="preserve"> </w:t>
      </w:r>
      <w:r w:rsidRPr="00CF008B">
        <w:rPr>
          <w:strike/>
          <w:color w:val="FF0000"/>
        </w:rPr>
        <w:t>means</w:t>
      </w:r>
      <w:r>
        <w:t xml:space="preserve"> </w:t>
      </w:r>
      <w:r w:rsidR="00CF008B">
        <w:t>T</w:t>
      </w:r>
      <w:r>
        <w:t xml:space="preserve">he Commissioner </w:t>
      </w:r>
      <w:r w:rsidRPr="00CF008B">
        <w:rPr>
          <w:b/>
          <w:bCs/>
          <w:color w:val="0070C0"/>
        </w:rPr>
        <w:t>of</w:t>
      </w:r>
      <w:r w:rsidR="00CF008B" w:rsidRPr="00CF008B">
        <w:rPr>
          <w:b/>
          <w:bCs/>
          <w:color w:val="0070C0"/>
        </w:rPr>
        <w:t xml:space="preserve"> the Massachusetts Department</w:t>
      </w:r>
      <w:r w:rsidR="00CF008B" w:rsidRPr="00CF008B">
        <w:rPr>
          <w:color w:val="0070C0"/>
        </w:rPr>
        <w:t xml:space="preserve"> </w:t>
      </w:r>
      <w:r w:rsidR="00CF008B">
        <w:t>of</w:t>
      </w:r>
      <w:r>
        <w:t xml:space="preserve"> Public Health or </w:t>
      </w:r>
      <w:r w:rsidRPr="00CF008B">
        <w:rPr>
          <w:strike/>
          <w:color w:val="FF0000"/>
        </w:rPr>
        <w:t>his/her</w:t>
      </w:r>
      <w:r w:rsidRPr="00CF008B">
        <w:rPr>
          <w:color w:val="FF0000"/>
        </w:rPr>
        <w:t xml:space="preserve"> </w:t>
      </w:r>
      <w:r w:rsidR="00CF008B" w:rsidRPr="00CF008B">
        <w:rPr>
          <w:b/>
          <w:bCs/>
          <w:color w:val="0070C0"/>
        </w:rPr>
        <w:t>their</w:t>
      </w:r>
      <w:r w:rsidR="00CF008B">
        <w:t xml:space="preserve"> </w:t>
      </w:r>
      <w:r>
        <w:t>designee.</w:t>
      </w:r>
    </w:p>
    <w:p w14:paraId="7BEB964D" w14:textId="17F1F8F8" w:rsidR="00CF008B" w:rsidRDefault="00CF008B">
      <w:pPr>
        <w:tabs>
          <w:tab w:val="left" w:pos="1200"/>
          <w:tab w:val="left" w:pos="1555"/>
          <w:tab w:val="left" w:pos="1915"/>
          <w:tab w:val="left" w:pos="2275"/>
          <w:tab w:val="left" w:pos="2635"/>
          <w:tab w:val="left" w:pos="2995"/>
          <w:tab w:val="left" w:pos="7675"/>
        </w:tabs>
        <w:spacing w:line="279" w:lineRule="exact"/>
        <w:ind w:left="1200"/>
        <w:jc w:val="both"/>
      </w:pPr>
    </w:p>
    <w:p w14:paraId="38E8F246" w14:textId="18423772" w:rsidR="00CF008B" w:rsidRDefault="00CF008B">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3109A0">
        <w:rPr>
          <w:b/>
          <w:bCs/>
          <w:color w:val="0070C0"/>
          <w:u w:val="single"/>
        </w:rPr>
        <w:t>Commonwealth.</w:t>
      </w:r>
      <w:r w:rsidRPr="00CF008B">
        <w:rPr>
          <w:b/>
          <w:bCs/>
          <w:color w:val="0070C0"/>
        </w:rPr>
        <w:t xml:space="preserve"> Every executive office, department, board, commission, division, or authority of the Massachusetts state government or political sub-division of any of the foregoing.</w:t>
      </w:r>
    </w:p>
    <w:p w14:paraId="3F55E1A3" w14:textId="5CBE0028" w:rsidR="00CF008B" w:rsidRDefault="00CF008B">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0018E57D" w14:textId="618A866B" w:rsidR="00CF008B" w:rsidRDefault="00CF008B">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3109A0">
        <w:rPr>
          <w:b/>
          <w:bCs/>
          <w:color w:val="0070C0"/>
          <w:u w:val="single"/>
        </w:rPr>
        <w:t>Consultation.</w:t>
      </w:r>
      <w:r>
        <w:rPr>
          <w:b/>
          <w:bCs/>
          <w:color w:val="0070C0"/>
        </w:rPr>
        <w:t xml:space="preserve"> The presentation of specific </w:t>
      </w:r>
      <w:r w:rsidR="00CA70CA">
        <w:rPr>
          <w:b/>
          <w:bCs/>
          <w:color w:val="0070C0"/>
        </w:rPr>
        <w:t>patient cases to clinicians of equal or greater expertise for the purpose of feedback, direction, and guidance.</w:t>
      </w:r>
    </w:p>
    <w:p w14:paraId="1A53AC5C" w14:textId="17081812" w:rsidR="00C746A5" w:rsidRDefault="00C746A5">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2C902B6E" w14:textId="2F06CC19" w:rsidR="00C746A5" w:rsidRPr="00A36333" w:rsidRDefault="00C746A5">
      <w:pPr>
        <w:tabs>
          <w:tab w:val="left" w:pos="1200"/>
          <w:tab w:val="left" w:pos="1555"/>
          <w:tab w:val="left" w:pos="1915"/>
          <w:tab w:val="left" w:pos="2275"/>
          <w:tab w:val="left" w:pos="2635"/>
          <w:tab w:val="left" w:pos="2995"/>
          <w:tab w:val="left" w:pos="7675"/>
        </w:tabs>
        <w:spacing w:line="279" w:lineRule="exact"/>
        <w:ind w:left="1200"/>
        <w:jc w:val="both"/>
        <w:rPr>
          <w:b/>
          <w:bCs/>
          <w:strike/>
          <w:color w:val="EE0000"/>
        </w:rPr>
      </w:pPr>
      <w:r w:rsidRPr="44279C34">
        <w:rPr>
          <w:b/>
          <w:bCs/>
          <w:color w:val="0070C0"/>
          <w:u w:val="single"/>
        </w:rPr>
        <w:t>Continuum of Care.</w:t>
      </w:r>
      <w:r w:rsidRPr="44279C34">
        <w:rPr>
          <w:b/>
          <w:bCs/>
          <w:color w:val="0070C0"/>
        </w:rPr>
        <w:t xml:space="preserve"> A principle of substance use disorder treatment that includes a range of substance use disorder treatment services based on dimensions </w:t>
      </w:r>
      <w:r w:rsidR="00DE144A" w:rsidRPr="44279C34">
        <w:rPr>
          <w:b/>
          <w:bCs/>
          <w:color w:val="0070C0"/>
        </w:rPr>
        <w:t>established by the American Society of Addiction Medicine</w:t>
      </w:r>
      <w:r w:rsidR="0BB3867A" w:rsidRPr="44279C34">
        <w:rPr>
          <w:b/>
          <w:bCs/>
          <w:color w:val="0070C0"/>
        </w:rPr>
        <w:t xml:space="preserve"> (ASAM</w:t>
      </w:r>
      <w:r w:rsidR="551EAD91" w:rsidRPr="44279C34">
        <w:rPr>
          <w:b/>
          <w:bCs/>
          <w:color w:val="4472C4" w:themeColor="accent1"/>
        </w:rPr>
        <w:t>).</w:t>
      </w:r>
    </w:p>
    <w:p w14:paraId="6B9F060D" w14:textId="4EB82259" w:rsidR="0057245A" w:rsidRDefault="0057245A">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090A9377" w14:textId="00424FA8" w:rsidR="0057245A" w:rsidRPr="00CF008B" w:rsidRDefault="0057245A">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3109A0">
        <w:rPr>
          <w:b/>
          <w:bCs/>
          <w:color w:val="0070C0"/>
          <w:u w:val="single"/>
        </w:rPr>
        <w:t>Co-occurring Disorders.</w:t>
      </w:r>
      <w:r>
        <w:rPr>
          <w:b/>
          <w:bCs/>
          <w:color w:val="0070C0"/>
        </w:rPr>
        <w:t xml:space="preserve"> Diagnosis </w:t>
      </w:r>
      <w:r w:rsidR="00C204CE">
        <w:rPr>
          <w:b/>
          <w:bCs/>
          <w:color w:val="0070C0"/>
        </w:rPr>
        <w:t>of both a substance use disorder and one or more mental health disorders in one individual.</w:t>
      </w:r>
    </w:p>
    <w:p w14:paraId="5D5B1F4D"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0BCCB43A" w14:textId="021A3CFA"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rPr>
          <w:u w:val="single"/>
        </w:rPr>
        <w:t>Counselor Core Functions</w:t>
      </w:r>
      <w:r w:rsidR="00BE0248" w:rsidRPr="00BE0248">
        <w:rPr>
          <w:b/>
          <w:bCs/>
          <w:color w:val="4472C4" w:themeColor="accent1"/>
          <w:u w:val="single"/>
        </w:rPr>
        <w:t>.</w:t>
      </w:r>
      <w:r>
        <w:t xml:space="preserve"> </w:t>
      </w:r>
      <w:r w:rsidRPr="00BE0248">
        <w:rPr>
          <w:strike/>
          <w:color w:val="FF0000"/>
        </w:rPr>
        <w:t>means</w:t>
      </w:r>
      <w:r>
        <w:t xml:space="preserve"> </w:t>
      </w:r>
      <w:r w:rsidR="00890D78">
        <w:t>T</w:t>
      </w:r>
      <w:r>
        <w:t xml:space="preserve">he following categories: screening, intake, orientation, assessment, treatment planning, counseling, case management, crisis intervention, </w:t>
      </w:r>
      <w:r w:rsidRPr="00890D78">
        <w:rPr>
          <w:strike/>
          <w:color w:val="FF0000"/>
        </w:rPr>
        <w:t>client</w:t>
      </w:r>
      <w:r>
        <w:t xml:space="preserve"> </w:t>
      </w:r>
      <w:r w:rsidR="00890D78">
        <w:rPr>
          <w:b/>
          <w:bCs/>
          <w:color w:val="4472C4" w:themeColor="accent1"/>
        </w:rPr>
        <w:t xml:space="preserve">patient </w:t>
      </w:r>
      <w:r>
        <w:t>education, referrals, reports and record keeping, and consultation with other professionals.</w:t>
      </w:r>
    </w:p>
    <w:p w14:paraId="472AD416"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117209D" w14:textId="174C9C35"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rPr>
          <w:u w:val="single"/>
        </w:rPr>
        <w:t>Continuing Professional Education</w:t>
      </w:r>
      <w:r w:rsidR="00890D78" w:rsidRPr="00890D78">
        <w:rPr>
          <w:b/>
          <w:bCs/>
          <w:color w:val="4472C4" w:themeColor="accent1"/>
          <w:u w:val="single"/>
        </w:rPr>
        <w:t>.</w:t>
      </w:r>
      <w:r>
        <w:t xml:space="preserve"> </w:t>
      </w:r>
      <w:r w:rsidRPr="00890D78">
        <w:rPr>
          <w:strike/>
          <w:color w:val="FF0000"/>
        </w:rPr>
        <w:t>means</w:t>
      </w:r>
      <w:r>
        <w:t xml:space="preserve"> </w:t>
      </w:r>
      <w:r w:rsidR="00890D78">
        <w:rPr>
          <w:b/>
          <w:bCs/>
          <w:color w:val="4472C4" w:themeColor="accent1"/>
        </w:rPr>
        <w:t xml:space="preserve">Education and </w:t>
      </w:r>
      <w:r w:rsidR="00890D78" w:rsidRPr="00890D78">
        <w:t>t</w:t>
      </w:r>
      <w:r>
        <w:t>raining obtained from an accredited post-secondary institution, a governmental agency, professional organization, training institute, in-service training program, or other training approved by the Department.  Approval of continuing professional education requires a curriculum with specified goals and objectives (published in advanced), appropriate credentials of the presenter, and a written evaluation to be completed by participants.</w:t>
      </w:r>
    </w:p>
    <w:p w14:paraId="63EC6F44" w14:textId="77777777" w:rsidR="00C82FC4" w:rsidRDefault="00C82FC4">
      <w:pPr>
        <w:tabs>
          <w:tab w:val="left" w:pos="1200"/>
          <w:tab w:val="left" w:pos="1555"/>
          <w:tab w:val="left" w:pos="1915"/>
          <w:tab w:val="left" w:pos="2275"/>
          <w:tab w:val="left" w:pos="2635"/>
          <w:tab w:val="left" w:pos="2995"/>
          <w:tab w:val="left" w:pos="7675"/>
        </w:tabs>
        <w:spacing w:line="279" w:lineRule="exact"/>
        <w:ind w:left="1200"/>
        <w:jc w:val="both"/>
      </w:pPr>
    </w:p>
    <w:p w14:paraId="73392B94" w14:textId="77777777" w:rsidR="00C82FC4" w:rsidRDefault="00C82FC4">
      <w:pPr>
        <w:tabs>
          <w:tab w:val="left" w:pos="1200"/>
          <w:tab w:val="left" w:pos="1555"/>
          <w:tab w:val="left" w:pos="1915"/>
          <w:tab w:val="left" w:pos="2275"/>
          <w:tab w:val="left" w:pos="2635"/>
          <w:tab w:val="left" w:pos="2995"/>
          <w:tab w:val="left" w:pos="7675"/>
        </w:tabs>
        <w:spacing w:line="279" w:lineRule="exact"/>
        <w:ind w:left="1200"/>
        <w:jc w:val="both"/>
      </w:pPr>
    </w:p>
    <w:p w14:paraId="6E259C21" w14:textId="6F892A5E" w:rsidR="004D1469" w:rsidRDefault="00C82FC4">
      <w:pPr>
        <w:tabs>
          <w:tab w:val="left" w:pos="1200"/>
          <w:tab w:val="left" w:pos="1555"/>
          <w:tab w:val="left" w:pos="1915"/>
          <w:tab w:val="left" w:pos="2275"/>
          <w:tab w:val="left" w:pos="2635"/>
          <w:tab w:val="left" w:pos="2995"/>
          <w:tab w:val="left" w:pos="7675"/>
        </w:tabs>
        <w:spacing w:line="279" w:lineRule="exact"/>
        <w:ind w:left="1200"/>
        <w:jc w:val="both"/>
        <w:rPr>
          <w:b/>
          <w:color w:val="4472C4" w:themeColor="accent1"/>
        </w:rPr>
      </w:pPr>
      <w:r w:rsidRPr="00BD2D66">
        <w:rPr>
          <w:b/>
          <w:color w:val="4472C4" w:themeColor="accent1"/>
          <w:u w:val="single"/>
        </w:rPr>
        <w:t xml:space="preserve">Criminal Offender </w:t>
      </w:r>
      <w:r w:rsidR="00F519A4" w:rsidRPr="00BD2D66">
        <w:rPr>
          <w:b/>
          <w:color w:val="4472C4" w:themeColor="accent1"/>
          <w:u w:val="single"/>
        </w:rPr>
        <w:t>Record Information (CORI)</w:t>
      </w:r>
      <w:r w:rsidR="00E265AA" w:rsidRPr="00BD2D66">
        <w:rPr>
          <w:b/>
          <w:color w:val="4472C4" w:themeColor="accent1"/>
          <w:u w:val="single"/>
        </w:rPr>
        <w:t>.</w:t>
      </w:r>
      <w:r w:rsidR="008B4B76" w:rsidRPr="00BD2D66">
        <w:rPr>
          <w:rFonts w:ascii="Noto Sans" w:hAnsi="Noto Sans" w:cs="Noto Sans"/>
          <w:b/>
          <w:color w:val="4472C4" w:themeColor="accent1"/>
          <w:sz w:val="27"/>
          <w:szCs w:val="27"/>
        </w:rPr>
        <w:t xml:space="preserve"> </w:t>
      </w:r>
      <w:r w:rsidR="00F04061" w:rsidRPr="00B361B1">
        <w:rPr>
          <w:b/>
          <w:color w:val="4472C4" w:themeColor="accent1"/>
        </w:rPr>
        <w:t>Information recorded as a result of criminal proceedings or any consequent related proceedings and regulated by the Department of Criminal Justice Information Services under 803 CMR 2.00: Criminal Offender Record Information (CORI).</w:t>
      </w:r>
    </w:p>
    <w:p w14:paraId="754B4727" w14:textId="77777777" w:rsidR="00906060" w:rsidRDefault="00906060">
      <w:pPr>
        <w:tabs>
          <w:tab w:val="left" w:pos="1200"/>
          <w:tab w:val="left" w:pos="1555"/>
          <w:tab w:val="left" w:pos="1915"/>
          <w:tab w:val="left" w:pos="2275"/>
          <w:tab w:val="left" w:pos="2635"/>
          <w:tab w:val="left" w:pos="2995"/>
          <w:tab w:val="left" w:pos="7675"/>
        </w:tabs>
        <w:spacing w:line="279" w:lineRule="exact"/>
        <w:ind w:left="1200"/>
        <w:jc w:val="both"/>
        <w:rPr>
          <w:b/>
          <w:color w:val="4472C4" w:themeColor="accent1"/>
        </w:rPr>
      </w:pPr>
    </w:p>
    <w:p w14:paraId="5B4BBDC9" w14:textId="2948BF2A" w:rsidR="00C82FC4" w:rsidRPr="00BD2D66" w:rsidRDefault="00751D97">
      <w:pPr>
        <w:tabs>
          <w:tab w:val="left" w:pos="1200"/>
          <w:tab w:val="left" w:pos="1555"/>
          <w:tab w:val="left" w:pos="1915"/>
          <w:tab w:val="left" w:pos="2275"/>
          <w:tab w:val="left" w:pos="2635"/>
          <w:tab w:val="left" w:pos="2995"/>
          <w:tab w:val="left" w:pos="7675"/>
        </w:tabs>
        <w:spacing w:line="279" w:lineRule="exact"/>
        <w:ind w:left="1200"/>
        <w:jc w:val="both"/>
        <w:rPr>
          <w:b/>
          <w:color w:val="4472C4" w:themeColor="accent1"/>
          <w:u w:val="single"/>
        </w:rPr>
      </w:pPr>
      <w:r w:rsidRPr="00BE3C68">
        <w:rPr>
          <w:b/>
          <w:color w:val="4472C4" w:themeColor="accent1"/>
          <w:u w:val="single"/>
        </w:rPr>
        <w:t>C</w:t>
      </w:r>
      <w:r w:rsidR="008B4B76" w:rsidRPr="00BE3C68">
        <w:rPr>
          <w:b/>
          <w:color w:val="4472C4" w:themeColor="accent1"/>
          <w:u w:val="single"/>
        </w:rPr>
        <w:t xml:space="preserve">riminal </w:t>
      </w:r>
      <w:r w:rsidR="000E378A" w:rsidRPr="00BE3C68">
        <w:rPr>
          <w:b/>
          <w:color w:val="4472C4" w:themeColor="accent1"/>
          <w:u w:val="single"/>
        </w:rPr>
        <w:t>Offende</w:t>
      </w:r>
      <w:r w:rsidR="00C76895" w:rsidRPr="00BE3C68">
        <w:rPr>
          <w:b/>
          <w:color w:val="4472C4" w:themeColor="accent1"/>
          <w:u w:val="single"/>
        </w:rPr>
        <w:t>r R</w:t>
      </w:r>
      <w:r w:rsidR="008B4B76" w:rsidRPr="00BE3C68">
        <w:rPr>
          <w:b/>
          <w:color w:val="4472C4" w:themeColor="accent1"/>
          <w:u w:val="single"/>
        </w:rPr>
        <w:t xml:space="preserve">ecord </w:t>
      </w:r>
      <w:r w:rsidR="00C76895" w:rsidRPr="00BE3C68">
        <w:rPr>
          <w:b/>
          <w:color w:val="4472C4" w:themeColor="accent1"/>
          <w:u w:val="single"/>
        </w:rPr>
        <w:t xml:space="preserve">Information </w:t>
      </w:r>
      <w:r w:rsidR="009D3D2C" w:rsidRPr="00BE3C68">
        <w:rPr>
          <w:b/>
          <w:color w:val="4472C4" w:themeColor="accent1"/>
          <w:u w:val="single"/>
        </w:rPr>
        <w:t xml:space="preserve">(CORI) </w:t>
      </w:r>
      <w:r w:rsidR="008B4B76" w:rsidRPr="00BE3C68">
        <w:rPr>
          <w:b/>
          <w:color w:val="4472C4" w:themeColor="accent1"/>
          <w:u w:val="single"/>
        </w:rPr>
        <w:t>check</w:t>
      </w:r>
      <w:r w:rsidR="00BE3C68" w:rsidRPr="00BE3C68">
        <w:rPr>
          <w:b/>
          <w:color w:val="4472C4" w:themeColor="accent1"/>
          <w:u w:val="single"/>
        </w:rPr>
        <w:t>.</w:t>
      </w:r>
      <w:r w:rsidR="0020278D">
        <w:rPr>
          <w:b/>
          <w:color w:val="4472C4" w:themeColor="accent1"/>
        </w:rPr>
        <w:t xml:space="preserve"> </w:t>
      </w:r>
      <w:r w:rsidR="0020278D" w:rsidRPr="0020278D">
        <w:rPr>
          <w:b/>
          <w:color w:val="4472C4" w:themeColor="accent1"/>
        </w:rPr>
        <w:t>the process of requesting, receiving, and evaluating CORI related to candidates for licensure</w:t>
      </w:r>
      <w:r w:rsidR="008B4B76" w:rsidRPr="00BD2D66">
        <w:rPr>
          <w:b/>
          <w:color w:val="4472C4" w:themeColor="accent1"/>
        </w:rPr>
        <w:t xml:space="preserve">  </w:t>
      </w:r>
    </w:p>
    <w:p w14:paraId="7F4B11F4"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DFCC58F" w14:textId="44E17889"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w:t>
      </w:r>
      <w:r w:rsidR="004B5F0D" w:rsidRPr="004B5F0D">
        <w:rPr>
          <w:b/>
          <w:bCs/>
          <w:color w:val="4472C4" w:themeColor="accent1"/>
          <w:u w:val="single"/>
        </w:rPr>
        <w:t>.</w:t>
      </w:r>
      <w:r>
        <w:t xml:space="preserve"> </w:t>
      </w:r>
      <w:r w:rsidRPr="004B5F0D">
        <w:rPr>
          <w:strike/>
          <w:color w:val="FF0000"/>
        </w:rPr>
        <w:t>means</w:t>
      </w:r>
      <w:r>
        <w:t xml:space="preserve"> the Massachusetts Department of Public Health.</w:t>
      </w:r>
    </w:p>
    <w:p w14:paraId="6533EBF8" w14:textId="44566A1E" w:rsidR="00B93973" w:rsidRDefault="00B93973" w:rsidP="1F0175DE">
      <w:pPr>
        <w:tabs>
          <w:tab w:val="left" w:pos="1200"/>
          <w:tab w:val="left" w:pos="1555"/>
          <w:tab w:val="left" w:pos="1915"/>
          <w:tab w:val="left" w:pos="2275"/>
          <w:tab w:val="left" w:pos="2635"/>
          <w:tab w:val="left" w:pos="2995"/>
          <w:tab w:val="left" w:pos="7675"/>
        </w:tabs>
        <w:spacing w:line="279" w:lineRule="exact"/>
        <w:ind w:left="1200"/>
        <w:jc w:val="both"/>
      </w:pPr>
    </w:p>
    <w:p w14:paraId="13F06E06" w14:textId="4AB1EB47"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rPr>
          <w:u w:val="single"/>
        </w:rPr>
        <w:t>Facility</w:t>
      </w:r>
      <w:r w:rsidR="0020133E" w:rsidRPr="0020133E">
        <w:rPr>
          <w:b/>
          <w:bCs/>
          <w:color w:val="4472C4" w:themeColor="accent1"/>
          <w:u w:val="single"/>
        </w:rPr>
        <w:t>.</w:t>
      </w:r>
      <w:r>
        <w:t xml:space="preserve"> </w:t>
      </w:r>
      <w:r w:rsidRPr="0020133E">
        <w:rPr>
          <w:strike/>
          <w:color w:val="FF0000"/>
        </w:rPr>
        <w:t>means</w:t>
      </w:r>
      <w:r>
        <w:t xml:space="preserve"> </w:t>
      </w:r>
      <w:r w:rsidR="0020133E">
        <w:t>A</w:t>
      </w:r>
      <w:r w:rsidRPr="0020133E">
        <w:rPr>
          <w:strike/>
          <w:color w:val="FF0000"/>
        </w:rPr>
        <w:t>n</w:t>
      </w:r>
      <w:r>
        <w:t xml:space="preserve"> </w:t>
      </w:r>
      <w:r w:rsidRPr="0020133E">
        <w:rPr>
          <w:strike/>
          <w:color w:val="FF0000"/>
        </w:rPr>
        <w:t>alcohol and other drug abuse</w:t>
      </w:r>
      <w:r w:rsidRPr="0020133E">
        <w:rPr>
          <w:color w:val="FF0000"/>
        </w:rPr>
        <w:t xml:space="preserve"> </w:t>
      </w:r>
      <w:r w:rsidR="0020133E">
        <w:rPr>
          <w:b/>
          <w:bCs/>
          <w:color w:val="4472C4" w:themeColor="accent1"/>
        </w:rPr>
        <w:t xml:space="preserve">substance use disorder </w:t>
      </w:r>
      <w:r>
        <w:t xml:space="preserve">prevention, intervention, or treatment </w:t>
      </w:r>
      <w:r w:rsidR="005C03C9" w:rsidRPr="002368FA">
        <w:rPr>
          <w:strike/>
          <w:color w:val="FF0000"/>
        </w:rPr>
        <w:t>agency which</w:t>
      </w:r>
      <w:r w:rsidR="002368FA" w:rsidRPr="002368FA">
        <w:rPr>
          <w:b/>
          <w:bCs/>
          <w:color w:val="FF0000"/>
        </w:rPr>
        <w:t xml:space="preserve"> </w:t>
      </w:r>
      <w:r w:rsidR="00AD57D7" w:rsidRPr="00AD57D7">
        <w:rPr>
          <w:b/>
          <w:bCs/>
          <w:color w:val="4472C4" w:themeColor="accent1"/>
        </w:rPr>
        <w:t xml:space="preserve">provider that </w:t>
      </w:r>
      <w:r w:rsidRPr="00AD57D7">
        <w:t>is</w:t>
      </w:r>
      <w:r>
        <w:t xml:space="preserve"> publicly or privately owned, for-profit or not-for-profit, </w:t>
      </w:r>
      <w:r w:rsidR="00AD57D7">
        <w:rPr>
          <w:b/>
          <w:bCs/>
          <w:color w:val="4472C4" w:themeColor="accent1"/>
        </w:rPr>
        <w:t xml:space="preserve">which is not part of or located at a penal institution, and which is not operated by the federal government, </w:t>
      </w:r>
      <w:r>
        <w:t>and which is licensed</w:t>
      </w:r>
      <w:r w:rsidRPr="00AD57D7">
        <w:rPr>
          <w:strike/>
          <w:color w:val="FF0000"/>
        </w:rPr>
        <w:t>,</w:t>
      </w:r>
      <w:r>
        <w:t xml:space="preserve"> or </w:t>
      </w:r>
      <w:r w:rsidRPr="00AD57D7">
        <w:rPr>
          <w:strike/>
          <w:color w:val="FF0000"/>
        </w:rPr>
        <w:t>required to be licensed</w:t>
      </w:r>
      <w:r w:rsidRPr="00AD57D7">
        <w:rPr>
          <w:color w:val="FF0000"/>
        </w:rPr>
        <w:t xml:space="preserve"> </w:t>
      </w:r>
      <w:r w:rsidR="00AD57D7" w:rsidRPr="00AD57D7">
        <w:rPr>
          <w:b/>
          <w:bCs/>
          <w:color w:val="4472C4" w:themeColor="accent1"/>
        </w:rPr>
        <w:t>approved</w:t>
      </w:r>
      <w:r w:rsidR="00AD57D7">
        <w:t xml:space="preserve"> </w:t>
      </w:r>
      <w:r>
        <w:t>by the Commonwealth, or is under contract to a Commonwealth (state) agency.</w:t>
      </w:r>
    </w:p>
    <w:p w14:paraId="09B9A95C"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32A2E558" w14:textId="11AB6CBA" w:rsidR="00B93973"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3804B9">
        <w:rPr>
          <w:strike/>
          <w:color w:val="EE0000"/>
          <w:u w:val="single"/>
        </w:rPr>
        <w:t>ICRC</w:t>
      </w:r>
      <w:r w:rsidRPr="0053410A">
        <w:rPr>
          <w:strike/>
          <w:color w:val="FF0000"/>
          <w:u w:val="single"/>
        </w:rPr>
        <w:t>/AODA, Inc.</w:t>
      </w:r>
      <w:r w:rsidRPr="0053410A">
        <w:rPr>
          <w:color w:val="FF0000"/>
        </w:rPr>
        <w:t xml:space="preserve"> </w:t>
      </w:r>
      <w:r w:rsidRPr="00310CCD">
        <w:rPr>
          <w:strike/>
          <w:color w:val="FF0000"/>
        </w:rPr>
        <w:t>means</w:t>
      </w:r>
      <w:r>
        <w:t xml:space="preserve"> </w:t>
      </w:r>
      <w:r w:rsidR="00310CCD" w:rsidRPr="00BD2D66">
        <w:rPr>
          <w:u w:val="single"/>
        </w:rPr>
        <w:t>T</w:t>
      </w:r>
      <w:r w:rsidRPr="00BD2D66">
        <w:rPr>
          <w:u w:val="single"/>
        </w:rPr>
        <w:t>he International Certification Reciprocity Consortium</w:t>
      </w:r>
      <w:r w:rsidR="00FB730C">
        <w:t xml:space="preserve"> </w:t>
      </w:r>
      <w:r w:rsidR="00FB730C" w:rsidRPr="003E5E1A">
        <w:rPr>
          <w:b/>
          <w:bCs/>
          <w:color w:val="4472C4" w:themeColor="accent1"/>
        </w:rPr>
        <w:t>(IC</w:t>
      </w:r>
      <w:r w:rsidR="003E5E1A" w:rsidRPr="003E5E1A">
        <w:rPr>
          <w:b/>
          <w:bCs/>
          <w:color w:val="4472C4" w:themeColor="accent1"/>
        </w:rPr>
        <w:t>&amp;RC)</w:t>
      </w:r>
      <w:r w:rsidR="00034E9D">
        <w:rPr>
          <w:b/>
          <w:bCs/>
          <w:color w:val="4472C4" w:themeColor="accent1"/>
        </w:rPr>
        <w:t>.</w:t>
      </w:r>
      <w:r w:rsidR="005244D1" w:rsidRPr="005244D1">
        <w:rPr>
          <w:rFonts w:ascii="Open Sans" w:hAnsi="Open Sans" w:cs="Open Sans"/>
          <w:color w:val="666666"/>
          <w:sz w:val="27"/>
          <w:szCs w:val="27"/>
          <w:shd w:val="clear" w:color="auto" w:fill="FFFFFF"/>
        </w:rPr>
        <w:t xml:space="preserve"> </w:t>
      </w:r>
      <w:r w:rsidR="005244D1" w:rsidRPr="005244D1">
        <w:rPr>
          <w:b/>
          <w:bCs/>
          <w:color w:val="4472C4" w:themeColor="accent1"/>
        </w:rPr>
        <w:t xml:space="preserve">organization that </w:t>
      </w:r>
      <w:r w:rsidR="005E1F3C">
        <w:rPr>
          <w:b/>
          <w:bCs/>
          <w:color w:val="4472C4" w:themeColor="accent1"/>
        </w:rPr>
        <w:t>offers</w:t>
      </w:r>
      <w:r w:rsidR="005244D1" w:rsidRPr="005244D1">
        <w:rPr>
          <w:b/>
          <w:bCs/>
          <w:color w:val="4472C4" w:themeColor="accent1"/>
        </w:rPr>
        <w:t xml:space="preserve"> internationally recognized credentials and examinations for prevention, substance use disorder and recovery professionals.</w:t>
      </w:r>
      <w:r w:rsidR="003E5E1A" w:rsidRPr="003E5E1A">
        <w:rPr>
          <w:color w:val="4472C4" w:themeColor="accent1"/>
        </w:rPr>
        <w:t xml:space="preserve"> </w:t>
      </w:r>
      <w:r w:rsidRPr="00FB730C">
        <w:rPr>
          <w:strike/>
          <w:color w:val="FF0000"/>
        </w:rPr>
        <w:t>/Alcohol and Other Drug Abuse, Inc.</w:t>
      </w:r>
    </w:p>
    <w:p w14:paraId="1D9C30B4" w14:textId="77777777" w:rsidR="0053631C" w:rsidRDefault="0053631C">
      <w:pPr>
        <w:tabs>
          <w:tab w:val="left" w:pos="1200"/>
          <w:tab w:val="left" w:pos="1555"/>
          <w:tab w:val="left" w:pos="1915"/>
          <w:tab w:val="left" w:pos="2275"/>
          <w:tab w:val="left" w:pos="2635"/>
          <w:tab w:val="left" w:pos="2995"/>
          <w:tab w:val="left" w:pos="7675"/>
        </w:tabs>
        <w:spacing w:line="279" w:lineRule="exact"/>
        <w:ind w:left="1200"/>
        <w:jc w:val="both"/>
      </w:pPr>
    </w:p>
    <w:p w14:paraId="0C7C9997" w14:textId="71B17BAE" w:rsidR="0053631C" w:rsidRDefault="0053631C" w:rsidP="0053631C">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sidRPr="589E5EC5">
        <w:rPr>
          <w:b/>
          <w:bCs/>
          <w:color w:val="4472C4" w:themeColor="accent1"/>
          <w:u w:val="single"/>
        </w:rPr>
        <w:t>Independent Practice of Alcohol and Drug Counseling</w:t>
      </w:r>
      <w:r w:rsidRPr="589E5EC5">
        <w:rPr>
          <w:b/>
          <w:bCs/>
          <w:color w:val="4472C4" w:themeColor="accent1"/>
        </w:rPr>
        <w:t>. Also referred to as private practice of alcohol and drug counseling, conducted by a Licensed Alcohol and Drug Counselor I who is responsible for ensuring that independent practice adheres to all applicable local, state, and federal laws and maintains the appropriate professional liability insurance.</w:t>
      </w:r>
    </w:p>
    <w:p w14:paraId="2E454047"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31BFBF6E" w14:textId="4EBF7478"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rPr>
          <w:u w:val="single"/>
        </w:rPr>
        <w:t xml:space="preserve">Licensed Alcohol and Drug </w:t>
      </w:r>
      <w:r w:rsidRPr="009367BE">
        <w:rPr>
          <w:strike/>
          <w:color w:val="FF0000"/>
          <w:u w:val="single"/>
        </w:rPr>
        <w:t>Abuse</w:t>
      </w:r>
      <w:r>
        <w:rPr>
          <w:u w:val="single"/>
        </w:rPr>
        <w:t xml:space="preserve"> Counselor Assistant</w:t>
      </w:r>
      <w:r w:rsidR="000314B0">
        <w:rPr>
          <w:u w:val="single"/>
        </w:rPr>
        <w:t xml:space="preserve"> </w:t>
      </w:r>
      <w:r w:rsidR="000314B0">
        <w:rPr>
          <w:b/>
          <w:bCs/>
          <w:color w:val="0070C0"/>
          <w:u w:val="single"/>
        </w:rPr>
        <w:t>(LADC Assistant)</w:t>
      </w:r>
      <w:r w:rsidR="00310CCD" w:rsidRPr="00310CCD">
        <w:rPr>
          <w:b/>
          <w:bCs/>
          <w:color w:val="4472C4" w:themeColor="accent1"/>
          <w:u w:val="single"/>
        </w:rPr>
        <w:t>.</w:t>
      </w:r>
      <w:r>
        <w:t xml:space="preserve"> </w:t>
      </w:r>
      <w:r w:rsidRPr="001C5A51">
        <w:rPr>
          <w:strike/>
          <w:color w:val="FF0000"/>
        </w:rPr>
        <w:t>means</w:t>
      </w:r>
      <w:r>
        <w:t xml:space="preserve"> </w:t>
      </w:r>
      <w:r w:rsidR="001C5A51">
        <w:t>A</w:t>
      </w:r>
      <w:r>
        <w:t xml:space="preserve"> person licensed by the Department to provide </w:t>
      </w:r>
      <w:r w:rsidRPr="001C5A51">
        <w:rPr>
          <w:strike/>
          <w:color w:val="FF0000"/>
        </w:rPr>
        <w:t>recovery based services</w:t>
      </w:r>
      <w:r>
        <w:t xml:space="preserve"> </w:t>
      </w:r>
      <w:r w:rsidR="001C5A51" w:rsidRPr="001C5A51">
        <w:rPr>
          <w:b/>
          <w:bCs/>
          <w:color w:val="4472C4" w:themeColor="accent1"/>
        </w:rPr>
        <w:t>alcohol and drug counseling</w:t>
      </w:r>
      <w:r w:rsidR="001C5A51">
        <w:t xml:space="preserve"> </w:t>
      </w:r>
      <w:r>
        <w:t xml:space="preserve">under direct clinical and administrative supervision.  </w:t>
      </w:r>
      <w:r w:rsidRPr="009367BE">
        <w:rPr>
          <w:strike/>
          <w:color w:val="FF0000"/>
        </w:rPr>
        <w:t>A licensed alcohol and drug counselor assistant shall meet the work experience and educational requirements established by the Department</w:t>
      </w:r>
      <w:r>
        <w:t>.</w:t>
      </w:r>
    </w:p>
    <w:p w14:paraId="241FBE6C"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0D8F871" w14:textId="1A38B1F9" w:rsidR="00B93973" w:rsidRDefault="00B93973" w:rsidP="0052604A">
      <w:pPr>
        <w:tabs>
          <w:tab w:val="left" w:pos="1200"/>
          <w:tab w:val="left" w:pos="1555"/>
          <w:tab w:val="left" w:pos="1915"/>
          <w:tab w:val="left" w:pos="2275"/>
          <w:tab w:val="left" w:pos="2635"/>
          <w:tab w:val="left" w:pos="2995"/>
          <w:tab w:val="left" w:pos="7675"/>
        </w:tabs>
        <w:spacing w:line="279" w:lineRule="exact"/>
        <w:ind w:left="1200"/>
        <w:jc w:val="both"/>
      </w:pPr>
      <w:r>
        <w:rPr>
          <w:u w:val="single"/>
        </w:rPr>
        <w:t xml:space="preserve">Licensed Alcohol and Drug </w:t>
      </w:r>
      <w:r w:rsidRPr="009367BE">
        <w:rPr>
          <w:strike/>
          <w:color w:val="FF0000"/>
          <w:u w:val="single"/>
        </w:rPr>
        <w:t>Abuse</w:t>
      </w:r>
      <w:r>
        <w:rPr>
          <w:u w:val="single"/>
        </w:rPr>
        <w:t xml:space="preserve"> Counselor I</w:t>
      </w:r>
      <w:r w:rsidR="000314B0">
        <w:rPr>
          <w:b/>
          <w:bCs/>
          <w:color w:val="0070C0"/>
          <w:u w:val="single"/>
        </w:rPr>
        <w:t xml:space="preserve"> (LADC I)</w:t>
      </w:r>
      <w:r w:rsidR="009367BE" w:rsidRPr="009367BE">
        <w:rPr>
          <w:b/>
          <w:bCs/>
          <w:color w:val="4472C4" w:themeColor="accent1"/>
          <w:u w:val="single"/>
        </w:rPr>
        <w:t>.</w:t>
      </w:r>
      <w:r>
        <w:t xml:space="preserve"> </w:t>
      </w:r>
      <w:r w:rsidRPr="009367BE">
        <w:rPr>
          <w:strike/>
          <w:color w:val="FF0000"/>
        </w:rPr>
        <w:t>means</w:t>
      </w:r>
      <w:r>
        <w:t xml:space="preserve"> </w:t>
      </w:r>
      <w:r w:rsidR="009367BE">
        <w:t xml:space="preserve">A </w:t>
      </w:r>
      <w:r>
        <w:t xml:space="preserve">person </w:t>
      </w:r>
      <w:r w:rsidR="009367BE">
        <w:t>l</w:t>
      </w:r>
      <w:r>
        <w:t xml:space="preserve">icensed by the Department to </w:t>
      </w:r>
      <w:r w:rsidRPr="009367BE">
        <w:rPr>
          <w:strike/>
          <w:color w:val="FF0000"/>
        </w:rPr>
        <w:t>conduct an independent</w:t>
      </w:r>
      <w:r>
        <w:t xml:space="preserve"> </w:t>
      </w:r>
      <w:r w:rsidR="00E64CC1" w:rsidRPr="00E64CC1">
        <w:rPr>
          <w:b/>
          <w:bCs/>
          <w:color w:val="0070C0"/>
        </w:rPr>
        <w:t>independently</w:t>
      </w:r>
      <w:r w:rsidR="00E64CC1">
        <w:t xml:space="preserve"> </w:t>
      </w:r>
      <w:r>
        <w:t xml:space="preserve">practice </w:t>
      </w:r>
      <w:r w:rsidRPr="009367BE">
        <w:rPr>
          <w:strike/>
          <w:color w:val="FF0000"/>
        </w:rPr>
        <w:t xml:space="preserve">of </w:t>
      </w:r>
      <w:r>
        <w:t>alcohol and drug counseling</w:t>
      </w:r>
      <w:r w:rsidRPr="00720BE0">
        <w:rPr>
          <w:color w:val="000000" w:themeColor="text1"/>
        </w:rPr>
        <w:t>,</w:t>
      </w:r>
      <w:r>
        <w:t xml:space="preserve"> and </w:t>
      </w:r>
      <w:r w:rsidRPr="00720BE0">
        <w:rPr>
          <w:color w:val="000000" w:themeColor="text1"/>
        </w:rPr>
        <w:t>to</w:t>
      </w:r>
      <w:r>
        <w:t xml:space="preserve"> provide supervision</w:t>
      </w:r>
      <w:r w:rsidR="009367BE" w:rsidRPr="009367BE">
        <w:rPr>
          <w:b/>
          <w:bCs/>
          <w:color w:val="0070C0"/>
        </w:rPr>
        <w:t>, including clinical supervision,</w:t>
      </w:r>
      <w:r w:rsidRPr="009367BE">
        <w:rPr>
          <w:color w:val="0070C0"/>
        </w:rPr>
        <w:t xml:space="preserve"> </w:t>
      </w:r>
      <w:r>
        <w:t>to other alcohol and drug counselors.  A licensed alcohol and drug counselor I</w:t>
      </w:r>
      <w:r w:rsidRPr="007A4465">
        <w:rPr>
          <w:strike/>
          <w:color w:val="FF0000"/>
        </w:rPr>
        <w:t xml:space="preserve">: </w:t>
      </w:r>
      <w:r>
        <w:t xml:space="preserve"> shall have received a master’s or doctoral degree in behavioral </w:t>
      </w:r>
      <w:r w:rsidR="00DF0E75">
        <w:rPr>
          <w:b/>
          <w:bCs/>
          <w:color w:val="4472C4" w:themeColor="accent1"/>
        </w:rPr>
        <w:t>health</w:t>
      </w:r>
      <w:r w:rsidR="00DA2630">
        <w:rPr>
          <w:b/>
          <w:bCs/>
          <w:color w:val="4472C4" w:themeColor="accent1"/>
        </w:rPr>
        <w:t xml:space="preserve">, </w:t>
      </w:r>
      <w:r w:rsidRPr="002B4F1B">
        <w:rPr>
          <w:strike/>
          <w:color w:val="EE0000"/>
        </w:rPr>
        <w:t>sciences</w:t>
      </w:r>
      <w:r w:rsidR="00C50112" w:rsidRPr="002B4F1B">
        <w:rPr>
          <w:strike/>
          <w:color w:val="EE0000"/>
        </w:rPr>
        <w:t xml:space="preserve"> </w:t>
      </w:r>
      <w:r w:rsidR="003C4B9E">
        <w:rPr>
          <w:b/>
          <w:bCs/>
          <w:color w:val="4472C4" w:themeColor="accent1"/>
        </w:rPr>
        <w:t>h</w:t>
      </w:r>
      <w:r w:rsidR="008829A4">
        <w:rPr>
          <w:b/>
          <w:bCs/>
          <w:color w:val="4472C4" w:themeColor="accent1"/>
        </w:rPr>
        <w:t xml:space="preserve">uman </w:t>
      </w:r>
      <w:r w:rsidR="00051D68">
        <w:rPr>
          <w:b/>
          <w:bCs/>
          <w:color w:val="4472C4" w:themeColor="accent1"/>
        </w:rPr>
        <w:t>s</w:t>
      </w:r>
      <w:r w:rsidR="008829A4">
        <w:rPr>
          <w:b/>
          <w:bCs/>
          <w:color w:val="4472C4" w:themeColor="accent1"/>
        </w:rPr>
        <w:t>ervice</w:t>
      </w:r>
      <w:r w:rsidR="00DA2630">
        <w:rPr>
          <w:b/>
          <w:bCs/>
          <w:color w:val="4472C4" w:themeColor="accent1"/>
        </w:rPr>
        <w:t>s or a</w:t>
      </w:r>
      <w:r w:rsidR="00C50112">
        <w:rPr>
          <w:b/>
          <w:bCs/>
          <w:color w:val="4472C4" w:themeColor="accent1"/>
        </w:rPr>
        <w:t xml:space="preserve"> related field acceptable to </w:t>
      </w:r>
      <w:r w:rsidR="00BF6BCD">
        <w:rPr>
          <w:b/>
          <w:bCs/>
          <w:color w:val="4472C4" w:themeColor="accent1"/>
        </w:rPr>
        <w:t>the Department</w:t>
      </w:r>
      <w:r w:rsidRPr="00B56D40">
        <w:rPr>
          <w:strike/>
          <w:color w:val="FF0000"/>
        </w:rPr>
        <w:t>,</w:t>
      </w:r>
      <w:r w:rsidR="00B56D40">
        <w:rPr>
          <w:b/>
          <w:bCs/>
          <w:color w:val="4472C4" w:themeColor="accent1"/>
        </w:rPr>
        <w:t>;</w:t>
      </w:r>
      <w:r>
        <w:t xml:space="preserve"> </w:t>
      </w:r>
      <w:r w:rsidR="64815362" w:rsidRPr="4B77C7A4">
        <w:rPr>
          <w:b/>
          <w:bCs/>
          <w:color w:val="4472C4" w:themeColor="accent1"/>
        </w:rPr>
        <w:t xml:space="preserve">completed an approved </w:t>
      </w:r>
      <w:r w:rsidR="005D3787">
        <w:rPr>
          <w:b/>
          <w:bCs/>
          <w:color w:val="4472C4" w:themeColor="accent1"/>
        </w:rPr>
        <w:t>addiction</w:t>
      </w:r>
      <w:r w:rsidR="00DB5681">
        <w:rPr>
          <w:b/>
          <w:bCs/>
          <w:color w:val="4472C4" w:themeColor="accent1"/>
        </w:rPr>
        <w:t xml:space="preserve"> </w:t>
      </w:r>
      <w:r w:rsidR="64815362" w:rsidRPr="4B77C7A4">
        <w:rPr>
          <w:b/>
          <w:bCs/>
          <w:color w:val="4472C4" w:themeColor="accent1"/>
        </w:rPr>
        <w:t>education</w:t>
      </w:r>
      <w:r w:rsidR="002528CC">
        <w:rPr>
          <w:b/>
          <w:bCs/>
          <w:color w:val="4472C4" w:themeColor="accent1"/>
        </w:rPr>
        <w:t xml:space="preserve"> program</w:t>
      </w:r>
      <w:r w:rsidR="64815362" w:rsidRPr="4B77C7A4">
        <w:rPr>
          <w:b/>
          <w:bCs/>
          <w:color w:val="4472C4" w:themeColor="accent1"/>
        </w:rPr>
        <w:t>;</w:t>
      </w:r>
      <w:r w:rsidR="64815362">
        <w:t xml:space="preserve"> </w:t>
      </w:r>
      <w:r w:rsidRPr="00BF6BCD">
        <w:rPr>
          <w:strike/>
          <w:color w:val="FF0000"/>
        </w:rPr>
        <w:t>including</w:t>
      </w:r>
      <w:r>
        <w:t xml:space="preserve"> </w:t>
      </w:r>
      <w:r w:rsidR="00BF6BCD" w:rsidRPr="00BF6BCD">
        <w:rPr>
          <w:b/>
          <w:bCs/>
          <w:color w:val="4472C4" w:themeColor="accent1"/>
        </w:rPr>
        <w:t>completed</w:t>
      </w:r>
      <w:r w:rsidR="00BF6BCD">
        <w:t xml:space="preserve"> </w:t>
      </w:r>
      <w:r>
        <w:t>a supervised counseling practicum which meets the requirement established by the Department</w:t>
      </w:r>
      <w:r w:rsidR="00B56D40">
        <w:rPr>
          <w:b/>
          <w:bCs/>
          <w:color w:val="4472C4" w:themeColor="accent1"/>
        </w:rPr>
        <w:t>;</w:t>
      </w:r>
      <w:r>
        <w:t xml:space="preserve"> </w:t>
      </w:r>
      <w:r w:rsidRPr="00077E2F">
        <w:rPr>
          <w:strike/>
          <w:color w:val="FF0000"/>
        </w:rPr>
        <w:t>or such equivalent educational credits as may be established by the Department; shall have</w:t>
      </w:r>
      <w:r>
        <w:t xml:space="preserve"> </w:t>
      </w:r>
      <w:r w:rsidR="00077E2F" w:rsidRPr="00077E2F">
        <w:rPr>
          <w:b/>
          <w:bCs/>
          <w:color w:val="4472C4" w:themeColor="accent1"/>
        </w:rPr>
        <w:t>completed</w:t>
      </w:r>
      <w:r w:rsidR="00077E2F">
        <w:t xml:space="preserve"> </w:t>
      </w:r>
      <w:r>
        <w:t xml:space="preserve">at least three years of approved work experience; and shall have passed a licensing examination approved by the Department. </w:t>
      </w:r>
    </w:p>
    <w:p w14:paraId="4EC004A1" w14:textId="77777777" w:rsidR="00B93973" w:rsidRDefault="00B93973">
      <w:pPr>
        <w:tabs>
          <w:tab w:val="left" w:pos="1200"/>
          <w:tab w:val="left" w:pos="1555"/>
          <w:tab w:val="left" w:pos="1915"/>
          <w:tab w:val="left" w:pos="2275"/>
          <w:tab w:val="left" w:pos="2635"/>
          <w:tab w:val="left" w:pos="2995"/>
          <w:tab w:val="left" w:pos="7675"/>
        </w:tabs>
        <w:spacing w:line="279" w:lineRule="exact"/>
        <w:ind w:left="1200"/>
        <w:jc w:val="both"/>
        <w:sectPr w:rsidR="00B93973">
          <w:pgSz w:w="12240" w:h="20160"/>
          <w:pgMar w:top="720" w:right="1440" w:bottom="720" w:left="600" w:header="720" w:footer="720" w:gutter="0"/>
          <w:cols w:space="720"/>
          <w:noEndnote/>
        </w:sectPr>
      </w:pPr>
    </w:p>
    <w:p w14:paraId="377E7ED0"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r>
        <w:lastRenderedPageBreak/>
        <w:t>168.004:   continued</w:t>
      </w:r>
    </w:p>
    <w:p w14:paraId="0AD3C1BD"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8BC30C5" w14:textId="10C9BE1C"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rsidRPr="589E5EC5">
        <w:rPr>
          <w:u w:val="single"/>
        </w:rPr>
        <w:t>Licensed Alcohol and Drug Counselor II</w:t>
      </w:r>
      <w:r w:rsidR="000314B0" w:rsidRPr="589E5EC5">
        <w:rPr>
          <w:u w:val="single"/>
        </w:rPr>
        <w:t xml:space="preserve"> </w:t>
      </w:r>
      <w:r w:rsidR="000314B0" w:rsidRPr="589E5EC5">
        <w:rPr>
          <w:b/>
          <w:bCs/>
          <w:color w:val="0070C0"/>
          <w:u w:val="single"/>
        </w:rPr>
        <w:t>(LADC II)</w:t>
      </w:r>
      <w:r w:rsidR="00B56D40" w:rsidRPr="589E5EC5">
        <w:rPr>
          <w:b/>
          <w:bCs/>
          <w:color w:val="4471C4"/>
          <w:u w:val="single"/>
        </w:rPr>
        <w:t>.</w:t>
      </w:r>
      <w:r>
        <w:t xml:space="preserve"> </w:t>
      </w:r>
      <w:r w:rsidRPr="589E5EC5">
        <w:rPr>
          <w:strike/>
          <w:color w:val="FF0000"/>
        </w:rPr>
        <w:t>means</w:t>
      </w:r>
      <w:r>
        <w:t xml:space="preserve"> </w:t>
      </w:r>
      <w:r w:rsidR="00471023">
        <w:t>A</w:t>
      </w:r>
      <w:r>
        <w:t xml:space="preserve"> person licensed by the Department to practice alcohol and drug counseling</w:t>
      </w:r>
      <w:r w:rsidR="6D2F2FF7">
        <w:t xml:space="preserve"> </w:t>
      </w:r>
      <w:r>
        <w:t xml:space="preserve">under </w:t>
      </w:r>
      <w:r w:rsidRPr="589E5EC5">
        <w:rPr>
          <w:strike/>
          <w:color w:val="FF0000"/>
        </w:rPr>
        <w:t>clinical supervision</w:t>
      </w:r>
      <w:r w:rsidR="002B645F" w:rsidRPr="589E5EC5">
        <w:rPr>
          <w:b/>
          <w:bCs/>
          <w:color w:val="4471C4"/>
        </w:rPr>
        <w:t xml:space="preserve"> </w:t>
      </w:r>
      <w:r w:rsidR="003C5E3D" w:rsidRPr="589E5EC5">
        <w:rPr>
          <w:b/>
          <w:bCs/>
          <w:color w:val="4471C4"/>
        </w:rPr>
        <w:t>the supervision of a Licensed Alcohol and Drug Counselor I</w:t>
      </w:r>
      <w:r w:rsidR="4B7FD676" w:rsidRPr="589E5EC5">
        <w:rPr>
          <w:b/>
          <w:bCs/>
          <w:color w:val="4471C4"/>
        </w:rPr>
        <w:t>,</w:t>
      </w:r>
      <w:r w:rsidR="4B7FD676" w:rsidRPr="589E5EC5">
        <w:rPr>
          <w:b/>
          <w:bCs/>
          <w:color w:val="4472C4" w:themeColor="accent1"/>
        </w:rPr>
        <w:t xml:space="preserve"> </w:t>
      </w:r>
      <w:r w:rsidR="769939E8" w:rsidRPr="589E5EC5">
        <w:rPr>
          <w:b/>
          <w:bCs/>
          <w:color w:val="4472C4" w:themeColor="accent1"/>
        </w:rPr>
        <w:t>other Independently Licensed Clinician</w:t>
      </w:r>
      <w:r w:rsidR="3158F899" w:rsidRPr="589E5EC5">
        <w:rPr>
          <w:b/>
          <w:bCs/>
          <w:color w:val="4472C4" w:themeColor="accent1"/>
        </w:rPr>
        <w:t>,</w:t>
      </w:r>
      <w:r w:rsidR="4B7FD676" w:rsidRPr="589E5EC5">
        <w:rPr>
          <w:b/>
          <w:bCs/>
          <w:color w:val="4471C4"/>
        </w:rPr>
        <w:t xml:space="preserve"> </w:t>
      </w:r>
      <w:r w:rsidR="003C5E3D" w:rsidRPr="589E5EC5">
        <w:rPr>
          <w:b/>
          <w:bCs/>
          <w:color w:val="4471C4"/>
        </w:rPr>
        <w:t>or in a setting under clinical supervision</w:t>
      </w:r>
      <w:r>
        <w:t>.  A licensed alcohol and drug counselor II</w:t>
      </w:r>
      <w:r w:rsidRPr="589E5EC5">
        <w:rPr>
          <w:strike/>
          <w:color w:val="FF0000"/>
        </w:rPr>
        <w:t>:</w:t>
      </w:r>
      <w:r>
        <w:t xml:space="preserve"> shall have completed an approved </w:t>
      </w:r>
      <w:r w:rsidR="005F2D0C">
        <w:rPr>
          <w:b/>
          <w:bCs/>
          <w:color w:val="4472C4" w:themeColor="accent1"/>
        </w:rPr>
        <w:t>addiction</w:t>
      </w:r>
      <w:r w:rsidR="001E78D0">
        <w:rPr>
          <w:b/>
          <w:bCs/>
          <w:color w:val="4472C4" w:themeColor="accent1"/>
        </w:rPr>
        <w:t xml:space="preserve"> </w:t>
      </w:r>
      <w:r w:rsidRPr="005F2D0C">
        <w:rPr>
          <w:strike/>
          <w:color w:val="EE0000"/>
        </w:rPr>
        <w:t>program of</w:t>
      </w:r>
      <w:r w:rsidRPr="005F2D0C">
        <w:rPr>
          <w:b/>
          <w:bCs/>
          <w:color w:val="EE0000"/>
        </w:rPr>
        <w:t xml:space="preserve"> </w:t>
      </w:r>
      <w:r>
        <w:t>education</w:t>
      </w:r>
      <w:r w:rsidR="001E78D0">
        <w:t xml:space="preserve"> </w:t>
      </w:r>
      <w:r w:rsidR="001E78D0" w:rsidRPr="00D30FE4">
        <w:rPr>
          <w:b/>
          <w:bCs/>
          <w:color w:val="4472C4" w:themeColor="accent1"/>
        </w:rPr>
        <w:t>program</w:t>
      </w:r>
      <w:r>
        <w:t xml:space="preserve">, </w:t>
      </w:r>
      <w:r w:rsidRPr="589E5EC5">
        <w:rPr>
          <w:strike/>
          <w:color w:val="FF0000"/>
        </w:rPr>
        <w:t>including</w:t>
      </w:r>
      <w:r>
        <w:t xml:space="preserve"> </w:t>
      </w:r>
      <w:r w:rsidR="0FF96953" w:rsidRPr="589E5EC5">
        <w:rPr>
          <w:b/>
          <w:bCs/>
          <w:color w:val="4471C4"/>
        </w:rPr>
        <w:t>completed</w:t>
      </w:r>
      <w:r>
        <w:t xml:space="preserve"> a supervised counseling practicum which meets the requirement established by the Department; </w:t>
      </w:r>
      <w:r w:rsidRPr="589E5EC5">
        <w:rPr>
          <w:strike/>
          <w:color w:val="FF0000"/>
        </w:rPr>
        <w:t>shall have</w:t>
      </w:r>
      <w:r>
        <w:t xml:space="preserve"> </w:t>
      </w:r>
      <w:r w:rsidR="31F5EF86" w:rsidRPr="589E5EC5">
        <w:rPr>
          <w:b/>
          <w:bCs/>
          <w:color w:val="4471C4"/>
        </w:rPr>
        <w:t>completed</w:t>
      </w:r>
      <w:r>
        <w:t xml:space="preserve"> at least three years of approved work experience; and shall have passed a licensing examination approved by the Department.</w:t>
      </w:r>
    </w:p>
    <w:p w14:paraId="38386CAB" w14:textId="77777777" w:rsidR="003C5E3D" w:rsidRDefault="003C5E3D">
      <w:pPr>
        <w:tabs>
          <w:tab w:val="left" w:pos="1200"/>
          <w:tab w:val="left" w:pos="1555"/>
          <w:tab w:val="left" w:pos="1915"/>
          <w:tab w:val="left" w:pos="2275"/>
          <w:tab w:val="left" w:pos="2635"/>
          <w:tab w:val="left" w:pos="2995"/>
          <w:tab w:val="left" w:pos="7675"/>
        </w:tabs>
        <w:spacing w:line="279" w:lineRule="exact"/>
        <w:ind w:left="1200"/>
        <w:jc w:val="both"/>
      </w:pPr>
    </w:p>
    <w:p w14:paraId="7F9CE108" w14:textId="169666DB" w:rsidR="003C5E3D" w:rsidRDefault="003C5E3D">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sidRPr="003C5E3D">
        <w:rPr>
          <w:b/>
          <w:bCs/>
          <w:color w:val="4472C4" w:themeColor="accent1"/>
          <w:u w:val="single"/>
        </w:rPr>
        <w:t>Licensee.</w:t>
      </w:r>
      <w:r w:rsidRPr="003C5E3D">
        <w:rPr>
          <w:b/>
          <w:bCs/>
          <w:color w:val="4472C4" w:themeColor="accent1"/>
        </w:rPr>
        <w:t xml:space="preserve"> An individual licensed as an Alcohol and Drug Counselor I, Alcohol and Drug Counselor II, or Alcohol and Drug Counselor Assistant by the Department.</w:t>
      </w:r>
    </w:p>
    <w:p w14:paraId="7A8CBDFE" w14:textId="77777777" w:rsidR="003C5E3D" w:rsidRDefault="003C5E3D">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p>
    <w:p w14:paraId="7BD548AB" w14:textId="7CA3BCEC" w:rsidR="003C5E3D" w:rsidRDefault="003C5E3D">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sidRPr="003C5E3D">
        <w:rPr>
          <w:b/>
          <w:bCs/>
          <w:color w:val="4472C4" w:themeColor="accent1"/>
          <w:u w:val="single"/>
        </w:rPr>
        <w:t>MBSACC</w:t>
      </w:r>
      <w:r>
        <w:rPr>
          <w:b/>
          <w:bCs/>
          <w:color w:val="4472C4" w:themeColor="accent1"/>
        </w:rPr>
        <w:t>. The Massachusetts Board of Substance Abuse Counselor Certification.</w:t>
      </w:r>
    </w:p>
    <w:p w14:paraId="2B0DD7F8" w14:textId="77777777" w:rsidR="003C5E3D" w:rsidRDefault="003C5E3D">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p>
    <w:p w14:paraId="553BC174" w14:textId="67F047CD" w:rsidR="003C5E3D" w:rsidRDefault="003C5E3D">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sidRPr="11BFE059">
        <w:rPr>
          <w:b/>
          <w:bCs/>
          <w:color w:val="4472C4" w:themeColor="accent1"/>
          <w:u w:val="single"/>
        </w:rPr>
        <w:t>NAAD</w:t>
      </w:r>
      <w:r w:rsidR="00CA3AD8" w:rsidRPr="11BFE059">
        <w:rPr>
          <w:b/>
          <w:bCs/>
          <w:color w:val="4472C4" w:themeColor="accent1"/>
          <w:u w:val="single"/>
        </w:rPr>
        <w:t>AC</w:t>
      </w:r>
      <w:r w:rsidR="00CA3AD8" w:rsidRPr="11BFE059">
        <w:rPr>
          <w:b/>
          <w:bCs/>
          <w:color w:val="4472C4" w:themeColor="accent1"/>
        </w:rPr>
        <w:t>. The Association for Addiction Professionals.</w:t>
      </w:r>
    </w:p>
    <w:p w14:paraId="6BB12BF7" w14:textId="77777777" w:rsidR="00CA3AD8" w:rsidRDefault="00CA3AD8">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p>
    <w:p w14:paraId="5421109D" w14:textId="322A2011" w:rsidR="00CA3AD8" w:rsidRDefault="00CA3AD8">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sidRPr="00595F87">
        <w:rPr>
          <w:b/>
          <w:bCs/>
          <w:color w:val="4472C4" w:themeColor="accent1"/>
          <w:u w:val="single"/>
        </w:rPr>
        <w:t>Practice of Alcohol and Drug Counseling</w:t>
      </w:r>
      <w:r>
        <w:rPr>
          <w:b/>
          <w:bCs/>
          <w:color w:val="4472C4" w:themeColor="accent1"/>
        </w:rPr>
        <w:t>. Also referred to as substance use disorder counseling</w:t>
      </w:r>
      <w:r w:rsidR="005310AA">
        <w:rPr>
          <w:b/>
          <w:bCs/>
          <w:color w:val="4472C4" w:themeColor="accent1"/>
        </w:rPr>
        <w:t>, is the professional and ethical delivery of services and methods that are evidence based, recovery oriented, culturally competent, and trauma informed to individuals, families, and/or groups experiencing the effects of substance use disorder with or without co-occurring mental health disorder(s)</w:t>
      </w:r>
      <w:r w:rsidR="005E6C22">
        <w:rPr>
          <w:b/>
          <w:bCs/>
          <w:color w:val="4472C4" w:themeColor="accent1"/>
        </w:rPr>
        <w:t>. The practice of alcohol and drug counseling includes the application of counselor core functions</w:t>
      </w:r>
      <w:r w:rsidR="00595F87">
        <w:rPr>
          <w:b/>
          <w:bCs/>
          <w:color w:val="4472C4" w:themeColor="accent1"/>
        </w:rPr>
        <w:t xml:space="preserve"> to evaluate, assess, diagnose, and treat the substance use disorder. These core functions include, but are not limited to, clinical evaluation, assessment, diagnosis, treatment planning, referral, service coordination, individual group and family counseling and education, consultation with other professional</w:t>
      </w:r>
      <w:r w:rsidR="0043505C">
        <w:rPr>
          <w:b/>
          <w:bCs/>
          <w:color w:val="4472C4" w:themeColor="accent1"/>
        </w:rPr>
        <w:t>s</w:t>
      </w:r>
      <w:r w:rsidR="00595F87">
        <w:rPr>
          <w:b/>
          <w:bCs/>
          <w:color w:val="4472C4" w:themeColor="accent1"/>
        </w:rPr>
        <w:t xml:space="preserve"> and the ability to recognize and refer to appropriate professional services when patient needs are outside the licensee’s scope, training, skill, or competence.</w:t>
      </w:r>
    </w:p>
    <w:p w14:paraId="60826E82" w14:textId="77777777" w:rsidR="00595F87" w:rsidRPr="003C5E3D" w:rsidRDefault="00595F87" w:rsidP="0053631C">
      <w:p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66A7EFD9"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3A94274" w14:textId="7AB95FC9" w:rsidR="00B93973" w:rsidRPr="00803C75" w:rsidRDefault="00CA4AAD">
      <w:pPr>
        <w:tabs>
          <w:tab w:val="left" w:pos="1200"/>
          <w:tab w:val="left" w:pos="1555"/>
          <w:tab w:val="left" w:pos="1915"/>
          <w:tab w:val="left" w:pos="2275"/>
          <w:tab w:val="left" w:pos="2635"/>
          <w:tab w:val="left" w:pos="2995"/>
          <w:tab w:val="left" w:pos="7675"/>
        </w:tabs>
        <w:spacing w:line="279" w:lineRule="exact"/>
        <w:ind w:left="1200"/>
        <w:jc w:val="both"/>
        <w:rPr>
          <w:color w:val="EE0000"/>
        </w:rPr>
      </w:pPr>
      <w:r w:rsidRPr="00D455D3">
        <w:rPr>
          <w:strike/>
          <w:color w:val="EE0000"/>
          <w:u w:val="single"/>
        </w:rPr>
        <w:t>Public Health Coun</w:t>
      </w:r>
      <w:r w:rsidR="00EF2EB3" w:rsidRPr="00D455D3">
        <w:rPr>
          <w:strike/>
          <w:color w:val="EE0000"/>
          <w:u w:val="single"/>
        </w:rPr>
        <w:t>cil</w:t>
      </w:r>
      <w:r w:rsidR="00595F87" w:rsidRPr="00D455D3">
        <w:rPr>
          <w:b/>
          <w:bCs/>
          <w:strike/>
          <w:color w:val="EE0000"/>
          <w:u w:val="single"/>
        </w:rPr>
        <w:t>.</w:t>
      </w:r>
      <w:r w:rsidR="00B93973" w:rsidRPr="00D455D3">
        <w:rPr>
          <w:strike/>
          <w:color w:val="EE0000"/>
        </w:rPr>
        <w:t xml:space="preserve"> </w:t>
      </w:r>
      <w:r w:rsidR="00B93973" w:rsidRPr="44279C34">
        <w:rPr>
          <w:strike/>
          <w:color w:val="EE0000"/>
        </w:rPr>
        <w:t xml:space="preserve">means </w:t>
      </w:r>
      <w:r w:rsidR="00595F87" w:rsidRPr="44279C34">
        <w:rPr>
          <w:strike/>
          <w:color w:val="EE0000"/>
        </w:rPr>
        <w:t>T</w:t>
      </w:r>
      <w:r w:rsidR="00B93973" w:rsidRPr="44279C34">
        <w:rPr>
          <w:strike/>
          <w:color w:val="EE0000"/>
        </w:rPr>
        <w:t>he Public Health Council of the Department of Public Health.</w:t>
      </w:r>
    </w:p>
    <w:p w14:paraId="1F674831"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849306E" w14:textId="672B6217"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rPr>
          <w:u w:val="single"/>
        </w:rPr>
        <w:t>Recognized Certifying Body</w:t>
      </w:r>
      <w:r w:rsidR="00595F87" w:rsidRPr="00595F87">
        <w:rPr>
          <w:b/>
          <w:bCs/>
          <w:color w:val="0070C0"/>
          <w:u w:val="single"/>
        </w:rPr>
        <w:t>.</w:t>
      </w:r>
      <w:r>
        <w:t xml:space="preserve"> </w:t>
      </w:r>
      <w:r w:rsidRPr="00595F87">
        <w:rPr>
          <w:strike/>
          <w:color w:val="FF0000"/>
        </w:rPr>
        <w:t>means</w:t>
      </w:r>
      <w:r>
        <w:t xml:space="preserve"> </w:t>
      </w:r>
      <w:r w:rsidR="00595F87" w:rsidRPr="00D455D3">
        <w:rPr>
          <w:b/>
          <w:color w:val="4472C4" w:themeColor="accent1"/>
        </w:rPr>
        <w:t>A</w:t>
      </w:r>
      <w:r>
        <w:t>n organization recognized by the Department that certifies, credentials or licenses alcohol and drug counselors; provided, however, that the standards of such body are at least as stringent as those established by the Department.</w:t>
      </w:r>
    </w:p>
    <w:p w14:paraId="35730D0F" w14:textId="77777777" w:rsidR="00297DA4" w:rsidRPr="00297DA4" w:rsidRDefault="00297DA4">
      <w:pPr>
        <w:tabs>
          <w:tab w:val="left" w:pos="1200"/>
          <w:tab w:val="left" w:pos="1555"/>
          <w:tab w:val="left" w:pos="1915"/>
          <w:tab w:val="left" w:pos="2275"/>
          <w:tab w:val="left" w:pos="2635"/>
          <w:tab w:val="left" w:pos="2995"/>
          <w:tab w:val="left" w:pos="7675"/>
        </w:tabs>
        <w:spacing w:line="279" w:lineRule="exact"/>
        <w:ind w:left="1200"/>
        <w:jc w:val="both"/>
        <w:rPr>
          <w:b/>
          <w:bCs/>
        </w:rPr>
      </w:pPr>
    </w:p>
    <w:p w14:paraId="1956AD70" w14:textId="77777777" w:rsidR="00297DA4" w:rsidRDefault="00297DA4" w:rsidP="1F0175DE">
      <w:pPr>
        <w:tabs>
          <w:tab w:val="left" w:pos="1200"/>
          <w:tab w:val="left" w:pos="1555"/>
          <w:tab w:val="left" w:pos="1915"/>
          <w:tab w:val="left" w:pos="2275"/>
          <w:tab w:val="left" w:pos="2635"/>
          <w:tab w:val="left" w:pos="2995"/>
          <w:tab w:val="left" w:pos="7675"/>
        </w:tabs>
        <w:spacing w:line="279" w:lineRule="exact"/>
        <w:ind w:left="720"/>
        <w:jc w:val="both"/>
        <w:rPr>
          <w:b/>
          <w:bCs/>
          <w:color w:val="0070C0"/>
        </w:rPr>
      </w:pPr>
    </w:p>
    <w:p w14:paraId="0F9DC80F" w14:textId="5AA043EF" w:rsidR="00297DA4" w:rsidRDefault="00297DA4">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297DA4">
        <w:rPr>
          <w:b/>
          <w:bCs/>
          <w:color w:val="0070C0"/>
          <w:u w:val="single"/>
        </w:rPr>
        <w:t>Responsible Official</w:t>
      </w:r>
      <w:r>
        <w:rPr>
          <w:b/>
          <w:bCs/>
          <w:color w:val="0070C0"/>
        </w:rPr>
        <w:t>. An executive director, program director, clinical director or human resource official of a licensed or approved substance use disorder treatment program or health care organization providing substance use disorder services.</w:t>
      </w:r>
    </w:p>
    <w:p w14:paraId="2B028C71" w14:textId="77215DA2" w:rsidR="00297DA4" w:rsidRDefault="00297DA4">
      <w:pPr>
        <w:tabs>
          <w:tab w:val="left" w:pos="1200"/>
          <w:tab w:val="left" w:pos="1555"/>
          <w:tab w:val="left" w:pos="1915"/>
          <w:tab w:val="left" w:pos="2275"/>
          <w:tab w:val="left" w:pos="2635"/>
          <w:tab w:val="left" w:pos="2995"/>
          <w:tab w:val="left" w:pos="7675"/>
        </w:tabs>
        <w:spacing w:line="279" w:lineRule="exact"/>
        <w:ind w:left="1200"/>
        <w:jc w:val="both"/>
        <w:rPr>
          <w:b/>
          <w:bCs/>
          <w:color w:val="0070C0"/>
          <w:u w:val="single"/>
        </w:rPr>
      </w:pPr>
    </w:p>
    <w:p w14:paraId="595D27FF" w14:textId="1B2BEBED" w:rsidR="004B3A87" w:rsidRDefault="004B3A87" w:rsidP="1F0175DE">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6C4D216B" w14:textId="04247E3B" w:rsidR="004B3A87" w:rsidRPr="004B3A87" w:rsidRDefault="004B3A87" w:rsidP="00936A28">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4B3A87">
        <w:rPr>
          <w:b/>
          <w:bCs/>
          <w:color w:val="0070C0"/>
          <w:u w:val="single"/>
        </w:rPr>
        <w:t>Substance Use Disorder (SUD)</w:t>
      </w:r>
      <w:r>
        <w:rPr>
          <w:b/>
          <w:bCs/>
          <w:color w:val="0070C0"/>
        </w:rPr>
        <w:t xml:space="preserve">. Any condition pertaining to substance use disorder as defined by the current edition of the Diagnostic and Statistical Manual of Mental Disorders. </w:t>
      </w:r>
    </w:p>
    <w:p w14:paraId="0AD3C162"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4CFFE352" w14:textId="75C42449" w:rsidR="008A4CF8" w:rsidRDefault="00B93973" w:rsidP="008A4CF8">
      <w:pPr>
        <w:tabs>
          <w:tab w:val="left" w:pos="1200"/>
          <w:tab w:val="left" w:pos="1555"/>
          <w:tab w:val="left" w:pos="1915"/>
          <w:tab w:val="left" w:pos="2275"/>
          <w:tab w:val="left" w:pos="2635"/>
          <w:tab w:val="left" w:pos="2995"/>
          <w:tab w:val="left" w:pos="7675"/>
        </w:tabs>
        <w:spacing w:line="279" w:lineRule="exact"/>
        <w:ind w:left="1200"/>
        <w:jc w:val="both"/>
      </w:pPr>
      <w:r>
        <w:rPr>
          <w:u w:val="single"/>
        </w:rPr>
        <w:t>Supervised Counseling Practicum</w:t>
      </w:r>
      <w:r w:rsidR="00D55C73" w:rsidRPr="00D55C73">
        <w:rPr>
          <w:b/>
          <w:bCs/>
          <w:color w:val="0070C0"/>
          <w:u w:val="single"/>
        </w:rPr>
        <w:t>.</w:t>
      </w:r>
      <w:r>
        <w:t xml:space="preserve"> </w:t>
      </w:r>
      <w:r w:rsidRPr="00D55C73">
        <w:rPr>
          <w:strike/>
          <w:color w:val="FF0000"/>
        </w:rPr>
        <w:t>means</w:t>
      </w:r>
      <w:r>
        <w:t xml:space="preserve"> </w:t>
      </w:r>
      <w:r w:rsidR="00471023" w:rsidRPr="00AE487F">
        <w:rPr>
          <w:b/>
          <w:bCs/>
          <w:color w:val="4472C4" w:themeColor="accent1"/>
        </w:rPr>
        <w:t>T</w:t>
      </w:r>
      <w:r>
        <w:t>hose activities designed to provide training in specific counselor core functions in a program approved by the Department</w:t>
      </w:r>
      <w:r w:rsidR="000C6A8B">
        <w:t xml:space="preserve"> </w:t>
      </w:r>
      <w:r w:rsidRPr="00D55C73">
        <w:rPr>
          <w:strike/>
          <w:color w:val="FF0000"/>
        </w:rPr>
        <w:t>for the educational and training of alcohol and drug counselors</w:t>
      </w:r>
      <w:r>
        <w:t>.</w:t>
      </w:r>
    </w:p>
    <w:p w14:paraId="2D037D7D" w14:textId="77777777" w:rsidR="008A4CF8" w:rsidRDefault="008A4CF8" w:rsidP="008A4CF8">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u w:val="single"/>
        </w:rPr>
      </w:pPr>
    </w:p>
    <w:p w14:paraId="5C88D86C" w14:textId="4BA40CD2" w:rsidR="00786B2F" w:rsidRPr="008A4CF8" w:rsidRDefault="00D55C73" w:rsidP="008A4CF8">
      <w:pPr>
        <w:tabs>
          <w:tab w:val="left" w:pos="1200"/>
          <w:tab w:val="left" w:pos="1555"/>
          <w:tab w:val="left" w:pos="1915"/>
          <w:tab w:val="left" w:pos="2275"/>
          <w:tab w:val="left" w:pos="2635"/>
          <w:tab w:val="left" w:pos="2995"/>
          <w:tab w:val="left" w:pos="7675"/>
        </w:tabs>
        <w:spacing w:line="279" w:lineRule="exact"/>
        <w:ind w:left="1200"/>
        <w:jc w:val="both"/>
      </w:pPr>
      <w:r w:rsidRPr="44279C34">
        <w:rPr>
          <w:b/>
          <w:bCs/>
          <w:color w:val="4472C4" w:themeColor="accent1"/>
          <w:u w:val="single"/>
        </w:rPr>
        <w:t>Supervision</w:t>
      </w:r>
      <w:r w:rsidRPr="44279C34">
        <w:rPr>
          <w:b/>
          <w:bCs/>
          <w:color w:val="4472C4" w:themeColor="accent1"/>
        </w:rPr>
        <w:t>.</w:t>
      </w:r>
      <w:r w:rsidRPr="44279C34">
        <w:rPr>
          <w:b/>
          <w:bCs/>
          <w:color w:val="EE0000"/>
        </w:rPr>
        <w:t xml:space="preserve"> </w:t>
      </w:r>
      <w:r w:rsidR="00786B2F" w:rsidRPr="44279C34">
        <w:rPr>
          <w:b/>
          <w:bCs/>
          <w:color w:val="4472C4" w:themeColor="accent1"/>
        </w:rPr>
        <w:t>Supervision must be sufficient to meet the needs of supervised staff</w:t>
      </w:r>
      <w:r w:rsidR="00714CC6" w:rsidRPr="44279C34">
        <w:rPr>
          <w:b/>
          <w:bCs/>
          <w:color w:val="4472C4" w:themeColor="accent1"/>
        </w:rPr>
        <w:t xml:space="preserve"> and</w:t>
      </w:r>
      <w:r w:rsidR="00786B2F" w:rsidRPr="44279C34">
        <w:rPr>
          <w:b/>
          <w:bCs/>
          <w:color w:val="4472C4" w:themeColor="accent1"/>
        </w:rPr>
        <w:t xml:space="preserve"> patients</w:t>
      </w:r>
      <w:r w:rsidR="00786B2F" w:rsidRPr="44279C34">
        <w:rPr>
          <w:b/>
          <w:bCs/>
          <w:color w:val="EE0000"/>
        </w:rPr>
        <w:t xml:space="preserve"> </w:t>
      </w:r>
      <w:r w:rsidR="00786B2F" w:rsidRPr="44279C34">
        <w:rPr>
          <w:b/>
          <w:bCs/>
          <w:color w:val="4472C4" w:themeColor="accent1"/>
        </w:rPr>
        <w:t>and may be provided on an individual or group basis.</w:t>
      </w:r>
    </w:p>
    <w:p w14:paraId="7B84479F" w14:textId="08E37FE1" w:rsidR="00BC2610" w:rsidRDefault="00BC2610">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p>
    <w:p w14:paraId="32EC6B2E" w14:textId="6415D3C8" w:rsidR="00D55C73" w:rsidRPr="00AA0FB0" w:rsidRDefault="00D55C73" w:rsidP="44279C34">
      <w:pPr>
        <w:pStyle w:val="ListParagraph"/>
        <w:numPr>
          <w:ilvl w:val="0"/>
          <w:numId w:val="33"/>
        </w:numPr>
        <w:tabs>
          <w:tab w:val="left" w:pos="1200"/>
          <w:tab w:val="left" w:pos="1555"/>
          <w:tab w:val="left" w:pos="1915"/>
          <w:tab w:val="left" w:pos="2275"/>
          <w:tab w:val="left" w:pos="2635"/>
          <w:tab w:val="left" w:pos="2995"/>
          <w:tab w:val="left" w:pos="7675"/>
        </w:tabs>
        <w:spacing w:line="279" w:lineRule="exact"/>
        <w:jc w:val="both"/>
        <w:rPr>
          <w:b/>
          <w:bCs/>
          <w:strike/>
          <w:color w:val="EE0000"/>
        </w:rPr>
      </w:pPr>
      <w:r w:rsidRPr="44279C34">
        <w:rPr>
          <w:b/>
          <w:bCs/>
          <w:color w:val="4472C4" w:themeColor="accent1"/>
          <w:u w:val="single"/>
        </w:rPr>
        <w:t>Administrative Supervision</w:t>
      </w:r>
      <w:r w:rsidR="008A4CF8" w:rsidRPr="44279C34">
        <w:rPr>
          <w:b/>
          <w:bCs/>
          <w:color w:val="4472C4" w:themeColor="accent1"/>
        </w:rPr>
        <w:t>:</w:t>
      </w:r>
      <w:r w:rsidRPr="00A36333">
        <w:rPr>
          <w:b/>
          <w:bCs/>
          <w:color w:val="4472C4" w:themeColor="accent1"/>
        </w:rPr>
        <w:t xml:space="preserve"> </w:t>
      </w:r>
      <w:r w:rsidR="0086605C">
        <w:rPr>
          <w:b/>
          <w:bCs/>
          <w:color w:val="4472C4" w:themeColor="accent1"/>
        </w:rPr>
        <w:t>A</w:t>
      </w:r>
      <w:r w:rsidRPr="00A36333">
        <w:rPr>
          <w:b/>
          <w:bCs/>
          <w:color w:val="4472C4" w:themeColor="accent1"/>
        </w:rPr>
        <w:t xml:space="preserve"> regular and specified time </w:t>
      </w:r>
      <w:r w:rsidR="000C6A8B" w:rsidRPr="00A36333">
        <w:rPr>
          <w:b/>
          <w:bCs/>
          <w:color w:val="4472C4" w:themeColor="accent1"/>
        </w:rPr>
        <w:t xml:space="preserve">set aside to provide non-clinical training, education, and guidance to supervisees. </w:t>
      </w:r>
    </w:p>
    <w:p w14:paraId="44B41791" w14:textId="27095D23" w:rsidR="00784985" w:rsidRPr="00A36333" w:rsidRDefault="00784985" w:rsidP="44279C34">
      <w:pPr>
        <w:pStyle w:val="ListParagraph"/>
        <w:numPr>
          <w:ilvl w:val="0"/>
          <w:numId w:val="33"/>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44279C34">
        <w:rPr>
          <w:b/>
          <w:bCs/>
          <w:color w:val="4472C4" w:themeColor="accent1"/>
          <w:u w:val="single"/>
        </w:rPr>
        <w:t>Direct Supervision</w:t>
      </w:r>
      <w:r w:rsidR="008A4CF8" w:rsidRPr="44279C34">
        <w:rPr>
          <w:b/>
          <w:bCs/>
          <w:color w:val="4472C4" w:themeColor="accent1"/>
        </w:rPr>
        <w:t>:</w:t>
      </w:r>
      <w:r w:rsidRPr="44279C34">
        <w:rPr>
          <w:b/>
          <w:bCs/>
          <w:color w:val="4472C4" w:themeColor="accent1"/>
        </w:rPr>
        <w:t xml:space="preserve"> Supervision, including clinical and administrative supervision in which the supervisor is immediately available either in person or through another means of contact, to furnish assistance and direction throughout the provision of services. </w:t>
      </w:r>
    </w:p>
    <w:p w14:paraId="11467935" w14:textId="5BE977DB" w:rsidR="003B62D9" w:rsidRPr="00EF2435" w:rsidRDefault="003B62D9" w:rsidP="44279C34">
      <w:pPr>
        <w:pStyle w:val="ListParagraph"/>
        <w:numPr>
          <w:ilvl w:val="0"/>
          <w:numId w:val="33"/>
        </w:numPr>
        <w:tabs>
          <w:tab w:val="left" w:pos="1200"/>
          <w:tab w:val="left" w:pos="1555"/>
          <w:tab w:val="left" w:pos="1915"/>
          <w:tab w:val="left" w:pos="2275"/>
          <w:tab w:val="left" w:pos="2635"/>
          <w:tab w:val="left" w:pos="2995"/>
          <w:tab w:val="left" w:pos="7675"/>
        </w:tabs>
        <w:spacing w:line="279" w:lineRule="exact"/>
        <w:jc w:val="both"/>
        <w:rPr>
          <w:b/>
          <w:bCs/>
          <w:strike/>
          <w:color w:val="C00000"/>
        </w:rPr>
      </w:pPr>
      <w:r w:rsidRPr="11BFE059">
        <w:rPr>
          <w:b/>
          <w:bCs/>
          <w:color w:val="4472C4" w:themeColor="accent1"/>
          <w:u w:val="single"/>
        </w:rPr>
        <w:t>Clinical Supervision.</w:t>
      </w:r>
      <w:r w:rsidRPr="11BFE059">
        <w:rPr>
          <w:color w:val="4472C4" w:themeColor="accent1"/>
        </w:rPr>
        <w:t xml:space="preserve"> </w:t>
      </w:r>
      <w:r w:rsidRPr="11BFE059">
        <w:rPr>
          <w:b/>
          <w:bCs/>
          <w:color w:val="4472C4" w:themeColor="accent1"/>
        </w:rPr>
        <w:t xml:space="preserve">A regular and specified time set aside to provide training, education, and guidance and to oversee the provision of patient services. Supervision must be delivered by a licensee qualified to deliver supervision, </w:t>
      </w:r>
      <w:r w:rsidRPr="11BFE059">
        <w:rPr>
          <w:b/>
          <w:bCs/>
          <w:color w:val="4472C4" w:themeColor="accent1"/>
        </w:rPr>
        <w:lastRenderedPageBreak/>
        <w:t>preferably in the discipline of the supervisee</w:t>
      </w:r>
      <w:r w:rsidR="00B011EC" w:rsidRPr="11BFE059">
        <w:rPr>
          <w:b/>
          <w:bCs/>
          <w:color w:val="4472C4" w:themeColor="accent1"/>
        </w:rPr>
        <w:t>.</w:t>
      </w:r>
      <w:r w:rsidRPr="11BFE059">
        <w:rPr>
          <w:b/>
          <w:bCs/>
          <w:color w:val="4472C4" w:themeColor="accent1"/>
        </w:rPr>
        <w:t xml:space="preserve"> </w:t>
      </w:r>
    </w:p>
    <w:p w14:paraId="036FAAE0" w14:textId="77777777" w:rsidR="003B62D9" w:rsidRPr="00AC7E14" w:rsidRDefault="003B62D9" w:rsidP="00784985">
      <w:pPr>
        <w:tabs>
          <w:tab w:val="left" w:pos="1200"/>
          <w:tab w:val="left" w:pos="1555"/>
          <w:tab w:val="left" w:pos="1915"/>
          <w:tab w:val="left" w:pos="2275"/>
          <w:tab w:val="left" w:pos="2635"/>
          <w:tab w:val="left" w:pos="2995"/>
          <w:tab w:val="left" w:pos="7675"/>
        </w:tabs>
        <w:spacing w:line="279" w:lineRule="exact"/>
        <w:ind w:left="1200"/>
        <w:jc w:val="both"/>
        <w:rPr>
          <w:b/>
          <w:bCs/>
          <w:color w:val="EE0000"/>
        </w:rPr>
      </w:pPr>
    </w:p>
    <w:p w14:paraId="348562D8" w14:textId="77777777" w:rsidR="00784985" w:rsidRDefault="00784985">
      <w:pPr>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p>
    <w:p w14:paraId="22874F25" w14:textId="77777777" w:rsidR="00A8382A" w:rsidRDefault="00A8382A" w:rsidP="00A8382A">
      <w:p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36BC3767" w14:textId="5C5B8052" w:rsidR="00A8382A" w:rsidRPr="00A8382A" w:rsidRDefault="00A8382A" w:rsidP="00A8382A">
      <w:p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PART ONE: LICENSING PROCEDURES AND REQUIREMENTS</w:t>
      </w:r>
    </w:p>
    <w:p w14:paraId="59DBCC48"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6038C4CA"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r>
        <w:rPr>
          <w:u w:val="single"/>
        </w:rPr>
        <w:t>168.005</w:t>
      </w:r>
      <w:r w:rsidRPr="00A8382A">
        <w:rPr>
          <w:u w:val="single"/>
        </w:rPr>
        <w:t>:   Exemptions</w:t>
      </w:r>
    </w:p>
    <w:p w14:paraId="7CE26307"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13FE0818" w14:textId="35DFB89A"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(A)   The following individual</w:t>
      </w:r>
      <w:r w:rsidR="00A8382A">
        <w:rPr>
          <w:b/>
          <w:bCs/>
          <w:color w:val="4472C4" w:themeColor="accent1"/>
        </w:rPr>
        <w:t>s</w:t>
      </w:r>
      <w:r>
        <w:t xml:space="preserve"> shall be exempt from the licensing requirements of M.G.L. c. 111J and the provisions of 105 CMR 168.000 shall not apply to the following individuals:</w:t>
      </w:r>
    </w:p>
    <w:p w14:paraId="138940A3" w14:textId="4F577039"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(1)   </w:t>
      </w:r>
      <w:r w:rsidR="00641FCE" w:rsidRPr="00BD2D66">
        <w:rPr>
          <w:b/>
          <w:bCs/>
          <w:color w:val="4472C4" w:themeColor="accent1"/>
        </w:rPr>
        <w:t>A</w:t>
      </w:r>
      <w:r w:rsidRPr="007D088D">
        <w:rPr>
          <w:strike/>
          <w:color w:val="EE0000"/>
        </w:rPr>
        <w:t>a</w:t>
      </w:r>
      <w:r>
        <w:t>n educational psychologist, marriage and family therapist, mental health counselor, nurse practitioner, occupational therapist, physician, physician assistant, practical nurse, psychologist, registered nurse, rehabilitation counselor and social worker;</w:t>
      </w:r>
    </w:p>
    <w:p w14:paraId="13815E5F" w14:textId="5008B32B"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(2)   </w:t>
      </w:r>
      <w:r w:rsidR="00641FCE" w:rsidRPr="00BD2D66">
        <w:rPr>
          <w:b/>
          <w:bCs/>
          <w:color w:val="4472C4" w:themeColor="accent1"/>
        </w:rPr>
        <w:t>A</w:t>
      </w:r>
      <w:r w:rsidRPr="007D088D">
        <w:rPr>
          <w:strike/>
          <w:color w:val="EE0000"/>
        </w:rPr>
        <w:t>a</w:t>
      </w:r>
      <w:r>
        <w:t>n employee or other agent of a recognized academic institution or employee assistance program or a federal, state, county or local government institution, program agency or facility or school committee, school district, school board or board of regents while performing alcohol and drug counseling duties solely for the respective agency or under the jurisdiction of such agency; provided, however, that a license pursuant to 105 CMR 168.000 need not be a requirement for employment in any state, county or municipal agency;</w:t>
      </w:r>
      <w:r w:rsidR="00641FCE">
        <w:t xml:space="preserve"> and</w:t>
      </w:r>
    </w:p>
    <w:p w14:paraId="650E1BFB" w14:textId="31A4B603"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(3)   </w:t>
      </w:r>
      <w:r w:rsidR="00641FCE" w:rsidRPr="11BFE059">
        <w:rPr>
          <w:b/>
          <w:bCs/>
          <w:color w:val="4472C4" w:themeColor="accent1"/>
        </w:rPr>
        <w:t>A</w:t>
      </w:r>
      <w:r w:rsidRPr="11BFE059">
        <w:rPr>
          <w:strike/>
          <w:color w:val="EE0000"/>
        </w:rPr>
        <w:t>a</w:t>
      </w:r>
      <w:r w:rsidRPr="11BFE059">
        <w:rPr>
          <w:strike/>
          <w:color w:val="FF0000"/>
        </w:rPr>
        <w:t>n</w:t>
      </w:r>
      <w:r>
        <w:t xml:space="preserve"> </w:t>
      </w:r>
      <w:r w:rsidR="00D33CD3" w:rsidRPr="11BFE059">
        <w:rPr>
          <w:b/>
          <w:bCs/>
          <w:color w:val="0070C0"/>
        </w:rPr>
        <w:t>paid or unpaid</w:t>
      </w:r>
      <w:r w:rsidR="00D33CD3" w:rsidRPr="11BFE059">
        <w:rPr>
          <w:color w:val="0070C0"/>
        </w:rPr>
        <w:t xml:space="preserve"> </w:t>
      </w:r>
      <w:r>
        <w:t xml:space="preserve">employee </w:t>
      </w:r>
      <w:r w:rsidR="00D33CD3" w:rsidRPr="11BFE059">
        <w:rPr>
          <w:b/>
          <w:bCs/>
          <w:color w:val="0070C0"/>
        </w:rPr>
        <w:t>or intern</w:t>
      </w:r>
      <w:r w:rsidR="00D33CD3" w:rsidRPr="11BFE059">
        <w:rPr>
          <w:color w:val="0070C0"/>
        </w:rPr>
        <w:t xml:space="preserve"> </w:t>
      </w:r>
      <w:r>
        <w:t>of a</w:t>
      </w:r>
      <w:r w:rsidRPr="11BFE059">
        <w:rPr>
          <w:strike/>
          <w:color w:val="FF0000"/>
        </w:rPr>
        <w:t>n</w:t>
      </w:r>
      <w:r>
        <w:t xml:space="preserve"> </w:t>
      </w:r>
      <w:r w:rsidRPr="11BFE059">
        <w:rPr>
          <w:strike/>
          <w:color w:val="FF0000"/>
        </w:rPr>
        <w:t>alcohol or drug</w:t>
      </w:r>
      <w:r w:rsidRPr="11BFE059">
        <w:rPr>
          <w:color w:val="FF0000"/>
        </w:rPr>
        <w:t xml:space="preserve"> </w:t>
      </w:r>
      <w:r w:rsidR="00D33CD3" w:rsidRPr="11BFE059">
        <w:rPr>
          <w:b/>
          <w:bCs/>
          <w:color w:val="0070C0"/>
        </w:rPr>
        <w:t>substance use disorder</w:t>
      </w:r>
      <w:r w:rsidR="00D33CD3" w:rsidRPr="11BFE059">
        <w:rPr>
          <w:color w:val="0070C0"/>
        </w:rPr>
        <w:t xml:space="preserve"> </w:t>
      </w:r>
      <w:r>
        <w:t>treatment program or facility which is licensed or approved by the Department pursuant to M.G.L. c. 111B and M.G.L. c. 111E</w:t>
      </w:r>
      <w:r w:rsidR="00D33CD3">
        <w:t xml:space="preserve"> </w:t>
      </w:r>
      <w:r w:rsidR="00D33CD3" w:rsidRPr="11BFE059">
        <w:rPr>
          <w:b/>
          <w:bCs/>
          <w:color w:val="0070C0"/>
        </w:rPr>
        <w:t xml:space="preserve">and 105 CMR </w:t>
      </w:r>
      <w:r w:rsidR="00CD104B" w:rsidRPr="11BFE059">
        <w:rPr>
          <w:b/>
          <w:bCs/>
          <w:color w:val="0070C0"/>
        </w:rPr>
        <w:t xml:space="preserve">164.000 </w:t>
      </w:r>
      <w:r w:rsidR="00CD104B" w:rsidRPr="11BFE059">
        <w:rPr>
          <w:b/>
          <w:bCs/>
          <w:i/>
          <w:iCs/>
          <w:color w:val="0070C0"/>
        </w:rPr>
        <w:t>et seq</w:t>
      </w:r>
      <w:r w:rsidR="00CD104B" w:rsidRPr="11BFE059">
        <w:rPr>
          <w:b/>
          <w:bCs/>
          <w:color w:val="0070C0"/>
        </w:rPr>
        <w:t>.</w:t>
      </w:r>
      <w:r>
        <w:t>; provided, however, that such individual perform</w:t>
      </w:r>
      <w:r w:rsidR="00CD104B" w:rsidRPr="11BFE059">
        <w:rPr>
          <w:b/>
          <w:bCs/>
          <w:color w:val="0070C0"/>
        </w:rPr>
        <w:t>s</w:t>
      </w:r>
      <w:r>
        <w:t xml:space="preserve"> alcohol and drug counseling solely within or under the jurisdiction of such program or facility.</w:t>
      </w:r>
    </w:p>
    <w:p w14:paraId="6954523C"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62E3B0C5" w14:textId="51CBE55B"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 xml:space="preserve">(B)   Nothing in 105 CMR 168.005 prevents qualified members of other  professions, including attorneys, Christian Sciences practitioners or members of the clergy, from providing alcohol or drug counseling consistent with accepted standards of their respective professions, provided, however, that no such person shall use a </w:t>
      </w:r>
      <w:r w:rsidRPr="00CD104B">
        <w:rPr>
          <w:strike/>
          <w:color w:val="FF0000"/>
        </w:rPr>
        <w:t>little</w:t>
      </w:r>
      <w:r>
        <w:t xml:space="preserve"> </w:t>
      </w:r>
      <w:r w:rsidR="00CD104B" w:rsidRPr="00CD104B">
        <w:rPr>
          <w:b/>
          <w:bCs/>
          <w:color w:val="0070C0"/>
        </w:rPr>
        <w:t>title</w:t>
      </w:r>
      <w:r w:rsidR="00CD104B">
        <w:t xml:space="preserve"> </w:t>
      </w:r>
      <w:r>
        <w:t>sta</w:t>
      </w:r>
      <w:r w:rsidRPr="00CD104B">
        <w:rPr>
          <w:strike/>
          <w:color w:val="FF0000"/>
        </w:rPr>
        <w:t>r</w:t>
      </w:r>
      <w:r w:rsidRPr="00CD104B">
        <w:t>t</w:t>
      </w:r>
      <w:r>
        <w:t>ing or implying that such person is</w:t>
      </w:r>
      <w:r w:rsidR="00BD05BD">
        <w:t xml:space="preserve"> </w:t>
      </w:r>
      <w:r w:rsidR="00F63AFA" w:rsidRPr="00F63AFA">
        <w:rPr>
          <w:b/>
          <w:bCs/>
          <w:color w:val="4472C4" w:themeColor="accent1"/>
        </w:rPr>
        <w:t>a</w:t>
      </w:r>
      <w:r>
        <w:t xml:space="preserve"> licensed alcohol and drug counselor.</w:t>
      </w:r>
    </w:p>
    <w:p w14:paraId="540161C3"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4105AC4" w14:textId="77777777"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(C)   Nothing in 105 CMR 168.005 prevents members of peer groups or self-help groups from performing peer group or self-help activities; provided, however, that no such person shall use a title stating or implying that such person is a licensed alcohol and drug counselor.</w:t>
      </w:r>
    </w:p>
    <w:p w14:paraId="127704BF"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AFDCA4E" w14:textId="5B46C310"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(D)   Individuals in 105 CMR 168.005(A), (B) and (C) do not require a license to perform alcohol and drug counseling but are not precluded from applying for licensure under the provisions of 105 CMR 168.000</w:t>
      </w:r>
      <w:r w:rsidR="00950C09" w:rsidRPr="00950C09">
        <w:rPr>
          <w:b/>
          <w:bCs/>
          <w:color w:val="0070C0"/>
        </w:rPr>
        <w:t>.</w:t>
      </w:r>
    </w:p>
    <w:p w14:paraId="75471801"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4370E05D"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r>
        <w:rPr>
          <w:u w:val="single"/>
        </w:rPr>
        <w:t>168.006:   Eligibility Requirements</w:t>
      </w:r>
    </w:p>
    <w:p w14:paraId="5C5C2F51"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79026F8" w14:textId="21D2685D"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 xml:space="preserve">(A)   To be eligible for applying for licensure as a </w:t>
      </w:r>
      <w:r w:rsidR="00E042F9">
        <w:rPr>
          <w:b/>
          <w:bCs/>
          <w:color w:val="0070C0"/>
        </w:rPr>
        <w:t>L</w:t>
      </w:r>
      <w:r>
        <w:t xml:space="preserve">icensed </w:t>
      </w:r>
      <w:r w:rsidR="00E042F9">
        <w:rPr>
          <w:b/>
          <w:bCs/>
          <w:color w:val="0070C0"/>
        </w:rPr>
        <w:t>A</w:t>
      </w:r>
      <w:r>
        <w:t xml:space="preserve">lcohol and </w:t>
      </w:r>
      <w:r w:rsidR="00E042F9">
        <w:rPr>
          <w:b/>
          <w:bCs/>
          <w:color w:val="0070C0"/>
        </w:rPr>
        <w:t>D</w:t>
      </w:r>
      <w:r>
        <w:t xml:space="preserve">rug </w:t>
      </w:r>
      <w:r w:rsidR="00E042F9">
        <w:rPr>
          <w:b/>
          <w:bCs/>
          <w:color w:val="0070C0"/>
        </w:rPr>
        <w:t>C</w:t>
      </w:r>
      <w:r>
        <w:t>ounselor I, an applicant shall:</w:t>
      </w:r>
    </w:p>
    <w:p w14:paraId="6E06DB22" w14:textId="0274A9B8" w:rsidR="00B93973" w:rsidRDefault="00B93973" w:rsidP="004F7CF3">
      <w:pPr>
        <w:tabs>
          <w:tab w:val="left" w:pos="1200"/>
          <w:tab w:val="left" w:pos="1555"/>
          <w:tab w:val="left" w:pos="1915"/>
          <w:tab w:val="left" w:pos="2275"/>
          <w:tab w:val="left" w:pos="2635"/>
          <w:tab w:val="left" w:pos="2995"/>
          <w:tab w:val="left" w:pos="7675"/>
        </w:tabs>
        <w:spacing w:line="279" w:lineRule="exact"/>
        <w:ind w:left="1555"/>
        <w:jc w:val="both"/>
        <w:rPr>
          <w:b/>
          <w:color w:val="4472C4" w:themeColor="accent1"/>
        </w:rPr>
        <w:sectPr w:rsidR="00B93973">
          <w:headerReference w:type="even" r:id="rId15"/>
          <w:headerReference w:type="default" r:id="rId16"/>
          <w:footerReference w:type="default" r:id="rId17"/>
          <w:headerReference w:type="first" r:id="rId18"/>
          <w:pgSz w:w="12240" w:h="20160"/>
          <w:pgMar w:top="720" w:right="1440" w:bottom="720" w:left="600" w:header="720" w:footer="720" w:gutter="0"/>
          <w:pgNumType w:start="1"/>
          <w:cols w:space="720"/>
          <w:noEndnote/>
        </w:sectPr>
      </w:pPr>
      <w:r>
        <w:t>(1)   </w:t>
      </w:r>
      <w:proofErr w:type="spellStart"/>
      <w:r w:rsidR="280040D9" w:rsidRPr="00BD2D66">
        <w:rPr>
          <w:b/>
          <w:color w:val="4472C4" w:themeColor="accent1"/>
        </w:rPr>
        <w:t>B</w:t>
      </w:r>
      <w:r w:rsidRPr="003F6EA1">
        <w:rPr>
          <w:strike/>
          <w:color w:val="EE0000"/>
        </w:rPr>
        <w:t>b</w:t>
      </w:r>
      <w:r>
        <w:t>e</w:t>
      </w:r>
      <w:proofErr w:type="spellEnd"/>
      <w:r>
        <w:t xml:space="preserve"> at least 18 years of age with a copy of either a birth certificate, driver’s license or passport as documentation</w:t>
      </w:r>
      <w:r w:rsidR="7719BA25" w:rsidRPr="003F6EA1">
        <w:rPr>
          <w:b/>
          <w:color w:val="4472C4" w:themeColor="accent1"/>
        </w:rPr>
        <w:t>.</w:t>
      </w:r>
      <w:r w:rsidRPr="003F6EA1">
        <w:rPr>
          <w:strike/>
          <w:color w:val="EE0000"/>
        </w:rPr>
        <w:t>;</w:t>
      </w:r>
      <w:r w:rsidR="002A7228" w:rsidRPr="003F6EA1">
        <w:rPr>
          <w:color w:val="EE0000"/>
        </w:rPr>
        <w:t xml:space="preserve"> </w:t>
      </w:r>
    </w:p>
    <w:p w14:paraId="18119A5F"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r>
        <w:lastRenderedPageBreak/>
        <w:t>168.006:   continued</w:t>
      </w:r>
    </w:p>
    <w:p w14:paraId="765BDB17"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3CF1047B" w14:textId="079E767C" w:rsidR="00B93973" w:rsidRPr="005C324D" w:rsidRDefault="00B93973" w:rsidP="005C324D">
      <w:pPr>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t>(2)   </w:t>
      </w:r>
      <w:proofErr w:type="spellStart"/>
      <w:r w:rsidR="4EA90B2A" w:rsidRPr="00BD2D66">
        <w:rPr>
          <w:b/>
          <w:color w:val="4472C4" w:themeColor="accent1"/>
        </w:rPr>
        <w:t>H</w:t>
      </w:r>
      <w:r w:rsidRPr="00407B3C">
        <w:rPr>
          <w:strike/>
          <w:color w:val="EE0000"/>
        </w:rPr>
        <w:t>h</w:t>
      </w:r>
      <w:r>
        <w:t>ave</w:t>
      </w:r>
      <w:proofErr w:type="spellEnd"/>
      <w:r>
        <w:t xml:space="preserve"> a master’s or doctorate degree in behavioral </w:t>
      </w:r>
      <w:r w:rsidRPr="0022665F">
        <w:rPr>
          <w:strike/>
          <w:color w:val="EE0000"/>
        </w:rPr>
        <w:t>sciences</w:t>
      </w:r>
      <w:r w:rsidR="00777E64">
        <w:t xml:space="preserve"> </w:t>
      </w:r>
      <w:r w:rsidR="00091208">
        <w:rPr>
          <w:b/>
          <w:bCs/>
          <w:color w:val="0070C0"/>
        </w:rPr>
        <w:t>health</w:t>
      </w:r>
      <w:r w:rsidR="001D4EE9">
        <w:rPr>
          <w:b/>
          <w:bCs/>
          <w:color w:val="0070C0"/>
        </w:rPr>
        <w:t>,</w:t>
      </w:r>
      <w:r w:rsidR="00777E64">
        <w:rPr>
          <w:b/>
          <w:bCs/>
          <w:color w:val="0070C0"/>
        </w:rPr>
        <w:t xml:space="preserve"> </w:t>
      </w:r>
      <w:r w:rsidR="00091208">
        <w:rPr>
          <w:b/>
          <w:bCs/>
          <w:color w:val="0070C0"/>
        </w:rPr>
        <w:t>human service</w:t>
      </w:r>
      <w:r w:rsidR="00E97BB4">
        <w:rPr>
          <w:b/>
          <w:bCs/>
          <w:color w:val="0070C0"/>
        </w:rPr>
        <w:t>s</w:t>
      </w:r>
      <w:r w:rsidR="00777E64">
        <w:rPr>
          <w:b/>
          <w:bCs/>
          <w:color w:val="0070C0"/>
        </w:rPr>
        <w:t xml:space="preserve"> </w:t>
      </w:r>
      <w:r w:rsidR="00F923A7">
        <w:rPr>
          <w:b/>
          <w:bCs/>
          <w:color w:val="0070C0"/>
        </w:rPr>
        <w:t xml:space="preserve">or a </w:t>
      </w:r>
      <w:r w:rsidR="00777E64">
        <w:rPr>
          <w:b/>
          <w:bCs/>
          <w:color w:val="0070C0"/>
        </w:rPr>
        <w:t>related field acceptable to the Department</w:t>
      </w:r>
      <w:r>
        <w:t xml:space="preserve"> from an educational institution which is recognized by a nationally or regionally recognized educational or professional accrediting organization, with a minimum of 18 graduate semester hours in counseling or counseling-related subjects</w:t>
      </w:r>
      <w:r w:rsidR="044D569B" w:rsidRPr="003F6EA1">
        <w:rPr>
          <w:b/>
          <w:color w:val="4472C4" w:themeColor="accent1"/>
        </w:rPr>
        <w:t>.</w:t>
      </w:r>
      <w:r w:rsidRPr="003F6EA1">
        <w:rPr>
          <w:strike/>
          <w:color w:val="EE0000"/>
        </w:rPr>
        <w:t>;</w:t>
      </w:r>
      <w:r w:rsidRPr="003F6EA1">
        <w:rPr>
          <w:color w:val="EE0000"/>
        </w:rPr>
        <w:t xml:space="preserve"> </w:t>
      </w:r>
      <w:r w:rsidRPr="005C324D">
        <w:rPr>
          <w:strike/>
          <w:color w:val="FF0000"/>
        </w:rPr>
        <w:t>and have completed an approved program of education consisting of a minimum of 270 hours that address the full range of knowledge, skills, and professional techniques related to alcohol and drug counseling.  Minimum requirements are as follow:</w:t>
      </w:r>
    </w:p>
    <w:p w14:paraId="67E8B1E7" w14:textId="300E0CE5" w:rsidR="005C324D" w:rsidRPr="005C324D" w:rsidRDefault="005C324D">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5C324D">
        <w:rPr>
          <w:b/>
          <w:bCs/>
          <w:color w:val="0070C0"/>
        </w:rPr>
        <w:t>(3)</w:t>
      </w:r>
      <w:r>
        <w:rPr>
          <w:b/>
          <w:bCs/>
          <w:color w:val="0070C0"/>
        </w:rPr>
        <w:t xml:space="preserve"> </w:t>
      </w:r>
      <w:r w:rsidR="00140FD6">
        <w:rPr>
          <w:b/>
          <w:bCs/>
          <w:color w:val="0070C0"/>
        </w:rPr>
        <w:t>H</w:t>
      </w:r>
      <w:r>
        <w:rPr>
          <w:b/>
          <w:bCs/>
          <w:color w:val="0070C0"/>
        </w:rPr>
        <w:t xml:space="preserve">ave completed an approved </w:t>
      </w:r>
      <w:r w:rsidR="00452501">
        <w:rPr>
          <w:b/>
          <w:bCs/>
          <w:color w:val="0070C0"/>
        </w:rPr>
        <w:t xml:space="preserve">addiction </w:t>
      </w:r>
      <w:r>
        <w:rPr>
          <w:b/>
          <w:bCs/>
          <w:color w:val="0070C0"/>
        </w:rPr>
        <w:t>education</w:t>
      </w:r>
      <w:r w:rsidR="00F650D6">
        <w:rPr>
          <w:b/>
          <w:bCs/>
          <w:color w:val="0070C0"/>
        </w:rPr>
        <w:t xml:space="preserve"> </w:t>
      </w:r>
      <w:r w:rsidR="00655D06">
        <w:rPr>
          <w:b/>
          <w:bCs/>
          <w:color w:val="0070C0"/>
        </w:rPr>
        <w:t>program</w:t>
      </w:r>
      <w:r w:rsidR="00F650D6">
        <w:rPr>
          <w:b/>
          <w:bCs/>
          <w:color w:val="0070C0"/>
        </w:rPr>
        <w:t xml:space="preserve"> consisting of a minimum of 270 hours that address the full range of knowledge, skills, and professional techniques related to alcohol and drug counseling. Minimum requirements area as follows:</w:t>
      </w:r>
    </w:p>
    <w:p w14:paraId="34A11370" w14:textId="77777777" w:rsidR="005C324D" w:rsidRDefault="005C324D">
      <w:pPr>
        <w:tabs>
          <w:tab w:val="left" w:pos="1200"/>
          <w:tab w:val="left" w:pos="1555"/>
          <w:tab w:val="left" w:pos="1915"/>
          <w:tab w:val="left" w:pos="2275"/>
          <w:tab w:val="left" w:pos="2635"/>
          <w:tab w:val="left" w:pos="2995"/>
          <w:tab w:val="left" w:pos="7675"/>
        </w:tabs>
        <w:spacing w:line="279" w:lineRule="exact"/>
        <w:ind w:left="1555"/>
        <w:jc w:val="both"/>
      </w:pPr>
    </w:p>
    <w:p w14:paraId="0545B7BB" w14:textId="1085A244"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 xml:space="preserve">(a)   110 hours related to knowledge of </w:t>
      </w:r>
      <w:r w:rsidRPr="00F650D6">
        <w:rPr>
          <w:strike/>
          <w:color w:val="FF0000"/>
        </w:rPr>
        <w:t>alcoholism and drug abuse</w:t>
      </w:r>
      <w:r w:rsidR="00F650D6">
        <w:rPr>
          <w:strike/>
          <w:color w:val="4472C4" w:themeColor="accent1"/>
        </w:rPr>
        <w:t xml:space="preserve"> </w:t>
      </w:r>
      <w:r w:rsidR="00F650D6">
        <w:rPr>
          <w:b/>
          <w:bCs/>
          <w:color w:val="4472C4" w:themeColor="accent1"/>
        </w:rPr>
        <w:t>subst</w:t>
      </w:r>
      <w:r w:rsidR="0061408A">
        <w:rPr>
          <w:b/>
          <w:bCs/>
          <w:color w:val="4472C4" w:themeColor="accent1"/>
        </w:rPr>
        <w:t>ance use disorder</w:t>
      </w:r>
      <w:r w:rsidR="007A231A">
        <w:rPr>
          <w:b/>
          <w:bCs/>
          <w:color w:val="4472C4" w:themeColor="accent1"/>
        </w:rPr>
        <w:t>;</w:t>
      </w:r>
      <w:r w:rsidR="00FB3C25">
        <w:rPr>
          <w:b/>
          <w:bCs/>
          <w:color w:val="4472C4" w:themeColor="accent1"/>
        </w:rPr>
        <w:t xml:space="preserve"> </w:t>
      </w:r>
      <w:r w:rsidR="007A231A">
        <w:rPr>
          <w:b/>
          <w:bCs/>
          <w:color w:val="4472C4" w:themeColor="accent1"/>
        </w:rPr>
        <w:t>and</w:t>
      </w:r>
    </w:p>
    <w:p w14:paraId="5EA63AA0" w14:textId="3791BAD7"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 xml:space="preserve">(b)   75 hours related to </w:t>
      </w:r>
      <w:r w:rsidRPr="0061408A">
        <w:rPr>
          <w:strike/>
          <w:color w:val="FF0000"/>
        </w:rPr>
        <w:t>alcohol and drug abuse</w:t>
      </w:r>
      <w:r>
        <w:t xml:space="preserve"> </w:t>
      </w:r>
      <w:r w:rsidR="0061408A" w:rsidRPr="0061408A">
        <w:rPr>
          <w:b/>
          <w:bCs/>
          <w:color w:val="4472C4" w:themeColor="accent1"/>
        </w:rPr>
        <w:t>substance use disorder</w:t>
      </w:r>
      <w:r w:rsidR="0061408A" w:rsidRPr="0061408A">
        <w:rPr>
          <w:color w:val="4472C4" w:themeColor="accent1"/>
        </w:rPr>
        <w:t xml:space="preserve"> </w:t>
      </w:r>
      <w:r>
        <w:t>counseling; assessment; clinical evaluation; treatment planning and case management</w:t>
      </w:r>
      <w:r w:rsidR="00396694" w:rsidRPr="00396694">
        <w:rPr>
          <w:b/>
          <w:bCs/>
          <w:color w:val="4472C4" w:themeColor="accent1"/>
        </w:rPr>
        <w:t>; and</w:t>
      </w:r>
    </w:p>
    <w:p w14:paraId="2A240715" w14:textId="429650D0"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 xml:space="preserve">(c)   75 hours related to patient, family and community education (for alcohol and drugs, HIV/AIDS, infectious diseases, tobacco cessation, </w:t>
      </w:r>
      <w:r>
        <w:rPr>
          <w:i/>
          <w:iCs/>
        </w:rPr>
        <w:t>etc</w:t>
      </w:r>
      <w:r>
        <w:t>.); cultural competency and/or other co-existin</w:t>
      </w:r>
      <w:r w:rsidR="00F81883">
        <w:t>g</w:t>
      </w:r>
      <w:r w:rsidR="00305AB4" w:rsidRPr="00396694">
        <w:rPr>
          <w:b/>
          <w:bCs/>
          <w:color w:val="4472C4" w:themeColor="accent1"/>
        </w:rPr>
        <w:t xml:space="preserve"> </w:t>
      </w:r>
      <w:r w:rsidR="00F81883">
        <w:rPr>
          <w:b/>
          <w:bCs/>
          <w:color w:val="4472C4" w:themeColor="accent1"/>
        </w:rPr>
        <w:t>co</w:t>
      </w:r>
      <w:r w:rsidR="00305AB4" w:rsidRPr="00396694">
        <w:rPr>
          <w:b/>
          <w:bCs/>
          <w:color w:val="4472C4" w:themeColor="accent1"/>
        </w:rPr>
        <w:t>nd</w:t>
      </w:r>
      <w:r w:rsidR="00F81883">
        <w:rPr>
          <w:b/>
          <w:bCs/>
          <w:color w:val="4472C4" w:themeColor="accent1"/>
        </w:rPr>
        <w:t>itions</w:t>
      </w:r>
      <w:r>
        <w:t xml:space="preserve"> </w:t>
      </w:r>
      <w:r w:rsidRPr="00F81883">
        <w:rPr>
          <w:strike/>
          <w:color w:val="EE0000"/>
        </w:rPr>
        <w:t>issues</w:t>
      </w:r>
      <w:r w:rsidR="00FE4EA5" w:rsidRPr="00396694">
        <w:rPr>
          <w:b/>
          <w:bCs/>
          <w:color w:val="4472C4" w:themeColor="accent1"/>
        </w:rPr>
        <w:t>; and</w:t>
      </w:r>
    </w:p>
    <w:p w14:paraId="43308D3E" w14:textId="74995D32"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(d)   </w:t>
      </w:r>
      <w:r w:rsidRPr="00012FC6">
        <w:rPr>
          <w:strike/>
          <w:color w:val="FF0000"/>
        </w:rPr>
        <w:t>ten</w:t>
      </w:r>
      <w:r>
        <w:t xml:space="preserve"> </w:t>
      </w:r>
      <w:r w:rsidR="00012FC6">
        <w:rPr>
          <w:b/>
          <w:bCs/>
          <w:color w:val="4472C4" w:themeColor="accent1"/>
        </w:rPr>
        <w:t xml:space="preserve">10 </w:t>
      </w:r>
      <w:r>
        <w:t>hours related to professional and ethical responsibilities</w:t>
      </w:r>
      <w:r w:rsidR="148C54CA">
        <w:t>.</w:t>
      </w:r>
      <w:r w:rsidR="00A0044D" w:rsidRPr="00396694">
        <w:rPr>
          <w:b/>
          <w:bCs/>
          <w:color w:val="4472C4" w:themeColor="accent1"/>
        </w:rPr>
        <w:t xml:space="preserve"> </w:t>
      </w:r>
    </w:p>
    <w:p w14:paraId="38A74A7B" w14:textId="3BF59FE5" w:rsidR="00B93973" w:rsidRDefault="00B93973">
      <w:pPr>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t>(</w:t>
      </w:r>
      <w:r w:rsidRPr="00012FC6">
        <w:rPr>
          <w:strike/>
          <w:color w:val="FF0000"/>
        </w:rPr>
        <w:t>3</w:t>
      </w:r>
      <w:r w:rsidR="00012FC6" w:rsidRPr="00012FC6">
        <w:rPr>
          <w:b/>
          <w:bCs/>
          <w:color w:val="4472C4" w:themeColor="accent1"/>
        </w:rPr>
        <w:t>4</w:t>
      </w:r>
      <w:r>
        <w:t>)   </w:t>
      </w:r>
      <w:proofErr w:type="spellStart"/>
      <w:r w:rsidR="00012FC6" w:rsidRPr="00012FC6">
        <w:rPr>
          <w:b/>
          <w:bCs/>
          <w:color w:val="4472C4" w:themeColor="accent1"/>
        </w:rPr>
        <w:t>H</w:t>
      </w:r>
      <w:r w:rsidR="00407B3C" w:rsidRPr="00407B3C">
        <w:rPr>
          <w:strike/>
          <w:color w:val="EE0000"/>
        </w:rPr>
        <w:t>h</w:t>
      </w:r>
      <w:r>
        <w:t>ave</w:t>
      </w:r>
      <w:proofErr w:type="spellEnd"/>
      <w:r>
        <w:t xml:space="preserve"> completed 300 hours of supervised counseling practicum</w:t>
      </w:r>
      <w:r w:rsidR="00054FA0" w:rsidRPr="00054FA0">
        <w:rPr>
          <w:b/>
          <w:bCs/>
          <w:color w:val="4472C4" w:themeColor="accent1"/>
        </w:rPr>
        <w:t>.</w:t>
      </w:r>
      <w:r>
        <w:t xml:space="preserve"> </w:t>
      </w:r>
      <w:r w:rsidRPr="00054FA0">
        <w:rPr>
          <w:strike/>
          <w:color w:val="FF0000"/>
        </w:rPr>
        <w:t>in a program approved by the department for the education and training of alcohol and drug counselors.</w:t>
      </w:r>
      <w:r w:rsidRPr="00054FA0">
        <w:rPr>
          <w:color w:val="FF0000"/>
        </w:rPr>
        <w:t xml:space="preserve">  </w:t>
      </w:r>
      <w:r>
        <w:t xml:space="preserve">Of the 300 total hours, each of the 12 counselor core functions must be performed for a minimum of </w:t>
      </w:r>
      <w:r w:rsidRPr="008563C0">
        <w:rPr>
          <w:strike/>
          <w:color w:val="EE0000"/>
        </w:rPr>
        <w:t>ten</w:t>
      </w:r>
      <w:r w:rsidR="008563C0">
        <w:t xml:space="preserve"> </w:t>
      </w:r>
      <w:r w:rsidR="008563C0" w:rsidRPr="008563C0">
        <w:rPr>
          <w:b/>
          <w:bCs/>
          <w:color w:val="4472C4" w:themeColor="accent1"/>
        </w:rPr>
        <w:t>10</w:t>
      </w:r>
      <w:r>
        <w:t xml:space="preserve"> hours.  </w:t>
      </w:r>
      <w:r w:rsidRPr="00A15A8A">
        <w:rPr>
          <w:strike/>
          <w:color w:val="FF0000"/>
        </w:rPr>
        <w:t>A minimum of one hour of direct face-to-face supervision to ten hours of practical experience must be documented.</w:t>
      </w:r>
      <w:r>
        <w:t xml:space="preserve">  Applicants must </w:t>
      </w:r>
      <w:proofErr w:type="spellStart"/>
      <w:r>
        <w:t>provide</w:t>
      </w:r>
      <w:r w:rsidRPr="00A15A8A">
        <w:rPr>
          <w:strike/>
          <w:color w:val="FF0000"/>
        </w:rPr>
        <w:t>d</w:t>
      </w:r>
      <w:proofErr w:type="spellEnd"/>
      <w:r>
        <w:t xml:space="preserve"> documentation of </w:t>
      </w:r>
      <w:proofErr w:type="spellStart"/>
      <w:r>
        <w:t>th</w:t>
      </w:r>
      <w:r w:rsidRPr="00693138">
        <w:rPr>
          <w:strike/>
          <w:color w:val="FF0000"/>
        </w:rPr>
        <w:t>e</w:t>
      </w:r>
      <w:r w:rsidR="00693138" w:rsidRPr="00693138">
        <w:rPr>
          <w:b/>
          <w:bCs/>
          <w:color w:val="4472C4" w:themeColor="accent1"/>
        </w:rPr>
        <w:t>is</w:t>
      </w:r>
      <w:proofErr w:type="spellEnd"/>
      <w:r w:rsidR="00693138">
        <w:rPr>
          <w:b/>
          <w:bCs/>
          <w:color w:val="4472C4" w:themeColor="accent1"/>
        </w:rPr>
        <w:t xml:space="preserve"> </w:t>
      </w:r>
      <w:r w:rsidR="0089603C">
        <w:rPr>
          <w:b/>
          <w:bCs/>
          <w:color w:val="4472C4" w:themeColor="accent1"/>
        </w:rPr>
        <w:t>counseling practicum from their supervisor; a responsible official of the organization where the practicum</w:t>
      </w:r>
      <w:r w:rsidR="00AF6124">
        <w:rPr>
          <w:b/>
          <w:bCs/>
          <w:color w:val="4472C4" w:themeColor="accent1"/>
        </w:rPr>
        <w:t xml:space="preserve"> was completed; or a representative of the academic institution that oversaw the practicum.</w:t>
      </w:r>
      <w:r w:rsidR="00693138" w:rsidRPr="00693138">
        <w:rPr>
          <w:b/>
          <w:bCs/>
          <w:color w:val="4472C4" w:themeColor="accent1"/>
        </w:rPr>
        <w:t xml:space="preserve"> </w:t>
      </w:r>
      <w:r>
        <w:t xml:space="preserve"> </w:t>
      </w:r>
      <w:r w:rsidRPr="00693138">
        <w:rPr>
          <w:strike/>
          <w:color w:val="FF0000"/>
        </w:rPr>
        <w:t>time spent in supervision from a professional supervisor directly involved in providing this practical training to the applicant.</w:t>
      </w:r>
    </w:p>
    <w:p w14:paraId="04E12B0D" w14:textId="7BB66A6A"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w:t>
      </w:r>
      <w:r w:rsidRPr="00D17A79">
        <w:rPr>
          <w:strike/>
          <w:color w:val="FF0000"/>
        </w:rPr>
        <w:t>4</w:t>
      </w:r>
      <w:r w:rsidR="00D17A79">
        <w:rPr>
          <w:b/>
          <w:bCs/>
          <w:color w:val="4472C4" w:themeColor="accent1"/>
        </w:rPr>
        <w:t>5</w:t>
      </w:r>
      <w:r>
        <w:t>)  </w:t>
      </w:r>
      <w:r w:rsidR="00164A4B" w:rsidRPr="00EB7171">
        <w:rPr>
          <w:b/>
          <w:bCs/>
          <w:color w:val="4472C4" w:themeColor="accent1"/>
        </w:rPr>
        <w:t>Have</w:t>
      </w:r>
      <w:r w:rsidR="00EB7171">
        <w:t xml:space="preserve"> </w:t>
      </w:r>
      <w:r w:rsidR="00EB7171">
        <w:rPr>
          <w:b/>
          <w:bCs/>
          <w:color w:val="4472C4" w:themeColor="accent1"/>
        </w:rPr>
        <w:t>completed</w:t>
      </w:r>
      <w:r>
        <w:t xml:space="preserve"> </w:t>
      </w:r>
      <w:r w:rsidRPr="0014653E">
        <w:rPr>
          <w:strike/>
          <w:color w:val="EE0000"/>
        </w:rPr>
        <w:t xml:space="preserve">at least three years or </w:t>
      </w:r>
      <w:r>
        <w:t xml:space="preserve">6,000 hours of supervised </w:t>
      </w:r>
      <w:r w:rsidRPr="00594612">
        <w:rPr>
          <w:strike/>
          <w:color w:val="FF0000"/>
        </w:rPr>
        <w:t>full-time</w:t>
      </w:r>
      <w:r w:rsidRPr="00B55C04">
        <w:rPr>
          <w:color w:val="FF0000"/>
        </w:rPr>
        <w:t xml:space="preserve"> </w:t>
      </w:r>
      <w:r>
        <w:t xml:space="preserve">work experience </w:t>
      </w:r>
      <w:r w:rsidRPr="004659B9">
        <w:rPr>
          <w:strike/>
          <w:color w:val="FF0000"/>
        </w:rPr>
        <w:t>(approved work experience)</w:t>
      </w:r>
      <w:r>
        <w:t xml:space="preserve">.  </w:t>
      </w:r>
      <w:r w:rsidRPr="00803FF6">
        <w:rPr>
          <w:strike/>
          <w:color w:val="FF0000"/>
        </w:rPr>
        <w:t>This</w:t>
      </w:r>
      <w:r>
        <w:t xml:space="preserve"> </w:t>
      </w:r>
      <w:r w:rsidR="00803FF6">
        <w:rPr>
          <w:b/>
          <w:bCs/>
          <w:color w:val="4472C4" w:themeColor="accent1"/>
        </w:rPr>
        <w:t xml:space="preserve">Work </w:t>
      </w:r>
      <w:r>
        <w:t>experience must include the provision of direct patient services or the provision of documented supervision of direct patient services, and must have been obtained within the past</w:t>
      </w:r>
      <w:r w:rsidR="00EA7EF1">
        <w:rPr>
          <w:color w:val="4472C4" w:themeColor="accent1"/>
        </w:rPr>
        <w:t xml:space="preserve"> </w:t>
      </w:r>
      <w:r w:rsidR="00EA7EF1" w:rsidRPr="00EA7EF1">
        <w:rPr>
          <w:b/>
          <w:bCs/>
          <w:color w:val="4472C4" w:themeColor="accent1"/>
        </w:rPr>
        <w:t>10</w:t>
      </w:r>
      <w:r>
        <w:t xml:space="preserve"> </w:t>
      </w:r>
      <w:r w:rsidRPr="00EA7EF1">
        <w:rPr>
          <w:strike/>
          <w:color w:val="EE0000"/>
        </w:rPr>
        <w:t>ten</w:t>
      </w:r>
      <w:r>
        <w:t xml:space="preserve"> years prior to application.  </w:t>
      </w:r>
      <w:r w:rsidR="0085481C">
        <w:rPr>
          <w:b/>
          <w:bCs/>
          <w:color w:val="4472C4" w:themeColor="accent1"/>
        </w:rPr>
        <w:t>Applicants must provide documentation of wo</w:t>
      </w:r>
      <w:r w:rsidR="003B70D2">
        <w:rPr>
          <w:b/>
          <w:bCs/>
          <w:color w:val="4472C4" w:themeColor="accent1"/>
        </w:rPr>
        <w:t xml:space="preserve">rk experience from </w:t>
      </w:r>
      <w:r w:rsidR="004E55D1">
        <w:rPr>
          <w:b/>
          <w:bCs/>
          <w:color w:val="4472C4" w:themeColor="accent1"/>
        </w:rPr>
        <w:t xml:space="preserve">their supervisor or from a responsible official of the organization where the experience was completed who can validate the supervised work experience. </w:t>
      </w:r>
      <w:r>
        <w:t>Work experience must include all of the following minimum requirements to be approved:</w:t>
      </w:r>
    </w:p>
    <w:p w14:paraId="4D3D4772" w14:textId="5E5D6FE4"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(a)   practice in diagnostic assessment, intervention, and alcoholism and/or drug counseling in both individual and group settings;</w:t>
      </w:r>
      <w:r w:rsidR="008F4A43" w:rsidRPr="00396694">
        <w:rPr>
          <w:b/>
          <w:bCs/>
          <w:color w:val="4472C4" w:themeColor="accent1"/>
        </w:rPr>
        <w:t xml:space="preserve"> and</w:t>
      </w:r>
    </w:p>
    <w:p w14:paraId="42EAC352" w14:textId="5AD6F922"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 xml:space="preserve">(b)   practice in alcoholism and/or drug counseling to establish and maintain recovery and prevent </w:t>
      </w:r>
      <w:r w:rsidRPr="002607D0">
        <w:rPr>
          <w:strike/>
          <w:color w:val="FF0000"/>
        </w:rPr>
        <w:t>relapse</w:t>
      </w:r>
      <w:r w:rsidR="002607D0">
        <w:rPr>
          <w:b/>
          <w:bCs/>
          <w:color w:val="4472C4" w:themeColor="accent1"/>
        </w:rPr>
        <w:t xml:space="preserve"> return to use</w:t>
      </w:r>
      <w:r>
        <w:t>; and</w:t>
      </w:r>
    </w:p>
    <w:p w14:paraId="4353F1A3" w14:textId="49A5D4C0"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(c)   </w:t>
      </w:r>
      <w:r w:rsidRPr="006C5EAD">
        <w:rPr>
          <w:strike/>
          <w:color w:val="FF0000"/>
        </w:rPr>
        <w:t>weekly, on-site</w:t>
      </w:r>
      <w:r>
        <w:t xml:space="preserve"> </w:t>
      </w:r>
      <w:r w:rsidR="00FB2D54" w:rsidRPr="00FB2D54">
        <w:rPr>
          <w:b/>
          <w:bCs/>
          <w:color w:val="0070C0"/>
        </w:rPr>
        <w:t>Regular,</w:t>
      </w:r>
      <w:r w:rsidR="00FB2D54">
        <w:t xml:space="preserve"> </w:t>
      </w:r>
      <w:r w:rsidRPr="00FB2D54">
        <w:rPr>
          <w:strike/>
          <w:color w:val="FF0000"/>
        </w:rPr>
        <w:t>and</w:t>
      </w:r>
      <w:r>
        <w:t xml:space="preserve"> documented clinical supervision</w:t>
      </w:r>
      <w:r w:rsidR="70CA32F7" w:rsidRPr="00545165">
        <w:rPr>
          <w:b/>
        </w:rPr>
        <w:t>.</w:t>
      </w:r>
    </w:p>
    <w:p w14:paraId="0669D3AF" w14:textId="56FC5D1D" w:rsidR="00B93973" w:rsidRDefault="00B93973">
      <w:pPr>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t>(</w:t>
      </w:r>
      <w:r w:rsidRPr="00FB2D54">
        <w:rPr>
          <w:strike/>
          <w:color w:val="FF0000"/>
        </w:rPr>
        <w:t>5</w:t>
      </w:r>
      <w:r w:rsidR="00FB2D54" w:rsidRPr="00FB2D54">
        <w:rPr>
          <w:b/>
          <w:bCs/>
          <w:color w:val="0070C0"/>
        </w:rPr>
        <w:t>6</w:t>
      </w:r>
      <w:r>
        <w:t>)   </w:t>
      </w:r>
      <w:r w:rsidRPr="00A60D91">
        <w:rPr>
          <w:strike/>
          <w:color w:val="EE0000"/>
        </w:rPr>
        <w:t>successfully completed</w:t>
      </w:r>
      <w:r w:rsidR="00106DE3" w:rsidRPr="00106DE3">
        <w:rPr>
          <w:b/>
          <w:bCs/>
          <w:color w:val="4472C4" w:themeColor="accent1"/>
        </w:rPr>
        <w:t xml:space="preserve"> </w:t>
      </w:r>
      <w:r w:rsidR="23EC903B" w:rsidRPr="00DF293A">
        <w:rPr>
          <w:b/>
          <w:bCs/>
          <w:color w:val="4472C4" w:themeColor="accent1"/>
        </w:rPr>
        <w:t>C</w:t>
      </w:r>
      <w:r w:rsidR="00106DE3" w:rsidRPr="00106DE3">
        <w:rPr>
          <w:b/>
          <w:bCs/>
          <w:color w:val="4472C4" w:themeColor="accent1"/>
        </w:rPr>
        <w:t>ompletion of</w:t>
      </w:r>
      <w:r w:rsidR="00106DE3" w:rsidRPr="00106DE3">
        <w:rPr>
          <w:color w:val="4472C4" w:themeColor="accent1"/>
        </w:rPr>
        <w:t xml:space="preserve"> </w:t>
      </w:r>
      <w:r>
        <w:t xml:space="preserve">a Department prescribed </w:t>
      </w:r>
      <w:r w:rsidRPr="00FB2D54">
        <w:rPr>
          <w:strike/>
          <w:color w:val="FF0000"/>
        </w:rPr>
        <w:t>written</w:t>
      </w:r>
      <w:r>
        <w:t xml:space="preserve"> </w:t>
      </w:r>
      <w:r w:rsidR="000876BF" w:rsidRPr="000876BF">
        <w:rPr>
          <w:b/>
          <w:bCs/>
          <w:color w:val="0070C0"/>
        </w:rPr>
        <w:t>licensing</w:t>
      </w:r>
      <w:r w:rsidR="000876BF">
        <w:t xml:space="preserve"> </w:t>
      </w:r>
      <w:r>
        <w:t>examination</w:t>
      </w:r>
      <w:r w:rsidR="008B223D">
        <w:t>,</w:t>
      </w:r>
      <w:r w:rsidR="00903A28">
        <w:t xml:space="preserve"> </w:t>
      </w:r>
      <w:r w:rsidR="00903A28" w:rsidRPr="00903A28">
        <w:rPr>
          <w:b/>
          <w:bCs/>
          <w:color w:val="0070C0"/>
        </w:rPr>
        <w:t>demonstrating a passing score</w:t>
      </w:r>
      <w:r w:rsidR="000876BF" w:rsidRPr="000876BF">
        <w:rPr>
          <w:b/>
          <w:bCs/>
          <w:color w:val="0070C0"/>
        </w:rPr>
        <w:t>.</w:t>
      </w:r>
      <w:r>
        <w:t xml:space="preserve"> </w:t>
      </w:r>
      <w:r w:rsidRPr="000876BF">
        <w:rPr>
          <w:strike/>
          <w:color w:val="FF0000"/>
        </w:rPr>
        <w:t>provided, however, that portions thereof may be conducted orally.</w:t>
      </w:r>
    </w:p>
    <w:p w14:paraId="24EA8F68" w14:textId="7B5921E3"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w:t>
      </w:r>
      <w:r w:rsidRPr="001B1F6C">
        <w:rPr>
          <w:strike/>
          <w:color w:val="FF0000"/>
        </w:rPr>
        <w:t>6</w:t>
      </w:r>
      <w:r w:rsidR="001B1F6C" w:rsidRPr="001B1F6C">
        <w:rPr>
          <w:b/>
          <w:bCs/>
          <w:color w:val="0070C0"/>
        </w:rPr>
        <w:t>7</w:t>
      </w:r>
      <w:r>
        <w:t>)   </w:t>
      </w:r>
      <w:proofErr w:type="spellStart"/>
      <w:r w:rsidR="00407B3C" w:rsidRPr="00407B3C">
        <w:rPr>
          <w:b/>
          <w:bCs/>
          <w:color w:val="4472C4" w:themeColor="accent1"/>
        </w:rPr>
        <w:t>A</w:t>
      </w:r>
      <w:r w:rsidRPr="00407B3C">
        <w:rPr>
          <w:strike/>
          <w:color w:val="EE0000"/>
        </w:rPr>
        <w:t>a</w:t>
      </w:r>
      <w:r>
        <w:t>ccept</w:t>
      </w:r>
      <w:proofErr w:type="spellEnd"/>
      <w:r>
        <w:t xml:space="preserve"> the standards set forth in the Code of Ethical Principles by </w:t>
      </w:r>
      <w:r w:rsidRPr="00495E6B">
        <w:rPr>
          <w:strike/>
          <w:color w:val="FF0000"/>
        </w:rPr>
        <w:t>signing a affidavit</w:t>
      </w:r>
      <w:r w:rsidRPr="00495E6B">
        <w:rPr>
          <w:color w:val="FF0000"/>
        </w:rPr>
        <w:t xml:space="preserve"> </w:t>
      </w:r>
      <w:r>
        <w:t>agreeing to abide by the Code</w:t>
      </w:r>
      <w:r w:rsidR="00495E6B">
        <w:t xml:space="preserve"> </w:t>
      </w:r>
      <w:r w:rsidR="00495E6B">
        <w:rPr>
          <w:b/>
          <w:bCs/>
          <w:color w:val="0070C0"/>
        </w:rPr>
        <w:t>in a manner prescribed by the Department</w:t>
      </w:r>
      <w:r>
        <w:t>.</w:t>
      </w:r>
    </w:p>
    <w:p w14:paraId="558C5069"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02F5BEDD" w14:textId="640EC171"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 xml:space="preserve">(B)   To be eligible to apply for licensure as a </w:t>
      </w:r>
      <w:r w:rsidR="00E42BB9" w:rsidRPr="589E5EC5">
        <w:rPr>
          <w:b/>
          <w:bCs/>
          <w:color w:val="0070C0"/>
        </w:rPr>
        <w:t>L</w:t>
      </w:r>
      <w:r>
        <w:t xml:space="preserve">icensed </w:t>
      </w:r>
      <w:r w:rsidR="00E42BB9" w:rsidRPr="589E5EC5">
        <w:rPr>
          <w:b/>
          <w:bCs/>
          <w:color w:val="0070C0"/>
        </w:rPr>
        <w:t>A</w:t>
      </w:r>
      <w:r>
        <w:t xml:space="preserve">lcohol and </w:t>
      </w:r>
      <w:r w:rsidR="00E42BB9" w:rsidRPr="589E5EC5">
        <w:rPr>
          <w:b/>
          <w:bCs/>
          <w:color w:val="0070C0"/>
        </w:rPr>
        <w:t>D</w:t>
      </w:r>
      <w:r>
        <w:t xml:space="preserve">rug </w:t>
      </w:r>
      <w:r w:rsidR="00E42BB9" w:rsidRPr="589E5EC5">
        <w:rPr>
          <w:b/>
          <w:bCs/>
          <w:color w:val="0070C0"/>
        </w:rPr>
        <w:t>C</w:t>
      </w:r>
      <w:r>
        <w:t>ounselor II an applicant shall:</w:t>
      </w:r>
    </w:p>
    <w:p w14:paraId="28A7DB49" w14:textId="324FD8A5"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(1)   </w:t>
      </w:r>
      <w:proofErr w:type="spellStart"/>
      <w:r w:rsidR="79B886D6" w:rsidRPr="00407B3C">
        <w:rPr>
          <w:b/>
          <w:bCs/>
          <w:color w:val="4472C4" w:themeColor="accent1"/>
        </w:rPr>
        <w:t>B</w:t>
      </w:r>
      <w:r w:rsidR="00407B3C" w:rsidRPr="00407B3C">
        <w:rPr>
          <w:strike/>
          <w:color w:val="EE0000"/>
        </w:rPr>
        <w:t>b</w:t>
      </w:r>
      <w:r w:rsidRPr="00407B3C">
        <w:t>e</w:t>
      </w:r>
      <w:proofErr w:type="spellEnd"/>
      <w:r>
        <w:t xml:space="preserve"> at least 18 years of age with a copy of either a birth certificate, driver’s license or passport as documentation, and show proof of a high school diploma or equivalent</w:t>
      </w:r>
      <w:r w:rsidR="48B8121B" w:rsidRPr="00407B3C">
        <w:rPr>
          <w:b/>
          <w:bCs/>
          <w:color w:val="4472C4" w:themeColor="accent1"/>
        </w:rPr>
        <w:t>.</w:t>
      </w:r>
      <w:r>
        <w:t xml:space="preserve"> </w:t>
      </w:r>
    </w:p>
    <w:p w14:paraId="4A943F6F" w14:textId="298C79F1"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(2)   </w:t>
      </w:r>
      <w:proofErr w:type="spellStart"/>
      <w:r w:rsidR="706C2726" w:rsidRPr="00407B3C">
        <w:rPr>
          <w:b/>
          <w:color w:val="4472C4" w:themeColor="accent1"/>
        </w:rPr>
        <w:t>H</w:t>
      </w:r>
      <w:r w:rsidRPr="00407B3C">
        <w:rPr>
          <w:strike/>
          <w:color w:val="EE0000"/>
        </w:rPr>
        <w:t>h</w:t>
      </w:r>
      <w:r>
        <w:t>ave</w:t>
      </w:r>
      <w:proofErr w:type="spellEnd"/>
      <w:r>
        <w:t xml:space="preserve"> completed an approved </w:t>
      </w:r>
      <w:r w:rsidRPr="00B9690B">
        <w:rPr>
          <w:strike/>
          <w:color w:val="EE0000"/>
        </w:rPr>
        <w:t>program of</w:t>
      </w:r>
      <w:r w:rsidRPr="00B9690B">
        <w:rPr>
          <w:color w:val="EE0000"/>
        </w:rPr>
        <w:t xml:space="preserve"> </w:t>
      </w:r>
      <w:r w:rsidR="00E377A3">
        <w:rPr>
          <w:b/>
          <w:bCs/>
          <w:color w:val="4472C4" w:themeColor="accent1"/>
        </w:rPr>
        <w:t xml:space="preserve">addiction </w:t>
      </w:r>
      <w:r>
        <w:t xml:space="preserve">education </w:t>
      </w:r>
      <w:r w:rsidR="00B9690B">
        <w:rPr>
          <w:b/>
          <w:bCs/>
          <w:color w:val="4472C4" w:themeColor="accent1"/>
        </w:rPr>
        <w:t>program</w:t>
      </w:r>
      <w:r>
        <w:t xml:space="preserve"> consisting of a minimum of 270 hours that address the full range of knowledge, skills and professional techniques related to alcohol and drug counseling.  Minimum requirements are as follows:</w:t>
      </w:r>
    </w:p>
    <w:p w14:paraId="345273D8" w14:textId="7625EFA1"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 xml:space="preserve">(a)   110 hours related to knowledge of </w:t>
      </w:r>
      <w:r w:rsidRPr="00C46C05">
        <w:rPr>
          <w:strike/>
          <w:color w:val="FF0000"/>
        </w:rPr>
        <w:t>alcoholism and drug abuse</w:t>
      </w:r>
      <w:r w:rsidR="00C46C05">
        <w:rPr>
          <w:color w:val="FF0000"/>
        </w:rPr>
        <w:t xml:space="preserve"> </w:t>
      </w:r>
      <w:r w:rsidR="00C46C05" w:rsidRPr="00C46C05">
        <w:rPr>
          <w:b/>
          <w:bCs/>
          <w:color w:val="4472C4" w:themeColor="accent1"/>
        </w:rPr>
        <w:t>substance use disorder</w:t>
      </w:r>
      <w:r w:rsidR="00744BD9" w:rsidRPr="00396694">
        <w:rPr>
          <w:b/>
          <w:bCs/>
          <w:color w:val="4472C4" w:themeColor="accent1"/>
        </w:rPr>
        <w:t>; and</w:t>
      </w:r>
    </w:p>
    <w:p w14:paraId="5A32FC3C" w14:textId="10B0DE46"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 xml:space="preserve">(b)   75 hours related to </w:t>
      </w:r>
      <w:r w:rsidRPr="00C46C05">
        <w:rPr>
          <w:strike/>
          <w:color w:val="FF0000"/>
        </w:rPr>
        <w:t>alcohol and drug abuse</w:t>
      </w:r>
      <w:r>
        <w:t xml:space="preserve"> </w:t>
      </w:r>
      <w:r w:rsidR="00C46C05" w:rsidRPr="00C46C05">
        <w:rPr>
          <w:b/>
          <w:bCs/>
          <w:color w:val="0070C0"/>
        </w:rPr>
        <w:t>substance use disorder</w:t>
      </w:r>
      <w:r w:rsidR="00C46C05" w:rsidRPr="00C46C05">
        <w:rPr>
          <w:color w:val="0070C0"/>
        </w:rPr>
        <w:t xml:space="preserve"> </w:t>
      </w:r>
      <w:r>
        <w:t>counseling; assessment; clinical evaluation; treatment planning and case management</w:t>
      </w:r>
      <w:r w:rsidR="00744BD9" w:rsidRPr="00396694">
        <w:rPr>
          <w:b/>
          <w:bCs/>
          <w:color w:val="4472C4" w:themeColor="accent1"/>
        </w:rPr>
        <w:t>; and</w:t>
      </w:r>
    </w:p>
    <w:p w14:paraId="710370AC" w14:textId="2FC78BA6"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 xml:space="preserve">(c)   75 hours related to patient, family and community education (for alcohol and </w:t>
      </w:r>
      <w:r>
        <w:lastRenderedPageBreak/>
        <w:t>drugs, HIV/AIDS, infectious diseases, tobacco cessation,</w:t>
      </w:r>
      <w:r>
        <w:rPr>
          <w:i/>
          <w:iCs/>
        </w:rPr>
        <w:t xml:space="preserve"> etc</w:t>
      </w:r>
      <w:r>
        <w:t xml:space="preserve">.); cultural competency and/or other co-existing </w:t>
      </w:r>
      <w:r w:rsidR="00305AB4" w:rsidRPr="001C68EE">
        <w:rPr>
          <w:b/>
          <w:bCs/>
          <w:color w:val="0070C0"/>
        </w:rPr>
        <w:t>conditions</w:t>
      </w:r>
      <w:r w:rsidR="00305AB4">
        <w:t xml:space="preserve"> </w:t>
      </w:r>
      <w:r w:rsidRPr="00AB031E">
        <w:rPr>
          <w:strike/>
          <w:color w:val="EE0000"/>
        </w:rPr>
        <w:t>issues</w:t>
      </w:r>
      <w:r w:rsidR="0094259F" w:rsidRPr="00396694">
        <w:rPr>
          <w:b/>
          <w:bCs/>
          <w:color w:val="4472C4" w:themeColor="accent1"/>
        </w:rPr>
        <w:t>; and</w:t>
      </w:r>
    </w:p>
    <w:p w14:paraId="2C065F63" w14:textId="79DFB259"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(d)   </w:t>
      </w:r>
      <w:r w:rsidRPr="004D742E">
        <w:rPr>
          <w:strike/>
          <w:color w:val="FF0000"/>
        </w:rPr>
        <w:t>ten</w:t>
      </w:r>
      <w:r>
        <w:t xml:space="preserve"> </w:t>
      </w:r>
      <w:r w:rsidR="004D742E" w:rsidRPr="004D742E">
        <w:rPr>
          <w:b/>
          <w:bCs/>
          <w:color w:val="0070C0"/>
        </w:rPr>
        <w:t>10</w:t>
      </w:r>
      <w:r w:rsidR="004D742E">
        <w:t xml:space="preserve"> </w:t>
      </w:r>
      <w:r>
        <w:t>hours related to professional and ethical responsibilities</w:t>
      </w:r>
      <w:r w:rsidR="38964AFC" w:rsidRPr="00BD2D66">
        <w:rPr>
          <w:b/>
          <w:color w:val="4472C4" w:themeColor="accent1"/>
        </w:rPr>
        <w:t>.</w:t>
      </w:r>
    </w:p>
    <w:p w14:paraId="0B8617D5" w14:textId="7F0AF5F7" w:rsidR="00B93973" w:rsidRPr="002B1955" w:rsidRDefault="00B93973">
      <w:pPr>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t>(3)   </w:t>
      </w:r>
      <w:proofErr w:type="spellStart"/>
      <w:r w:rsidR="00446FE5" w:rsidRPr="00446FE5">
        <w:rPr>
          <w:b/>
          <w:bCs/>
          <w:color w:val="4472C4" w:themeColor="accent1"/>
        </w:rPr>
        <w:t>H</w:t>
      </w:r>
      <w:r w:rsidR="00451A5C" w:rsidRPr="00451A5C">
        <w:rPr>
          <w:strike/>
          <w:color w:val="EE0000"/>
        </w:rPr>
        <w:t>h</w:t>
      </w:r>
      <w:r>
        <w:t>ave</w:t>
      </w:r>
      <w:proofErr w:type="spellEnd"/>
      <w:r>
        <w:t xml:space="preserve"> completed 300 hours of a supervised counseling practicum</w:t>
      </w:r>
      <w:r w:rsidR="004D742E" w:rsidRPr="004D742E">
        <w:rPr>
          <w:b/>
          <w:bCs/>
          <w:color w:val="4472C4" w:themeColor="accent1"/>
        </w:rPr>
        <w:t>.</w:t>
      </w:r>
      <w:r>
        <w:t xml:space="preserve"> </w:t>
      </w:r>
      <w:r w:rsidRPr="004D742E">
        <w:rPr>
          <w:strike/>
          <w:color w:val="FF0000"/>
        </w:rPr>
        <w:t>in a program approved by the department for the education and training of alcohol and drug counselors.</w:t>
      </w:r>
      <w:r w:rsidRPr="004D742E">
        <w:rPr>
          <w:color w:val="FF0000"/>
        </w:rPr>
        <w:t xml:space="preserve">  </w:t>
      </w:r>
      <w:r>
        <w:t xml:space="preserve">Of the 300 total hours, each of the 12 counselor core functions must be performed for a minimum of </w:t>
      </w:r>
      <w:r w:rsidR="008712B5" w:rsidRPr="00BD2D66">
        <w:rPr>
          <w:b/>
          <w:bCs/>
          <w:color w:val="4472C4" w:themeColor="accent1"/>
        </w:rPr>
        <w:t>10</w:t>
      </w:r>
      <w:r>
        <w:t xml:space="preserve"> hours.  </w:t>
      </w:r>
      <w:r w:rsidRPr="00446FE5">
        <w:rPr>
          <w:strike/>
          <w:color w:val="FF0000"/>
        </w:rPr>
        <w:t>A minimum of one hour of direct face-to-face supervision to ten hours of practical experience must be documented.</w:t>
      </w:r>
      <w:r>
        <w:t xml:space="preserve">  Applicants must provide documentation of </w:t>
      </w:r>
      <w:proofErr w:type="spellStart"/>
      <w:r>
        <w:t>th</w:t>
      </w:r>
      <w:r w:rsidRPr="00131423">
        <w:rPr>
          <w:strike/>
          <w:color w:val="FF0000"/>
        </w:rPr>
        <w:t>e</w:t>
      </w:r>
      <w:r w:rsidR="00131423">
        <w:rPr>
          <w:b/>
          <w:bCs/>
          <w:color w:val="4472C4" w:themeColor="accent1"/>
        </w:rPr>
        <w:t>is</w:t>
      </w:r>
      <w:proofErr w:type="spellEnd"/>
      <w:r w:rsidR="00131423">
        <w:rPr>
          <w:b/>
          <w:bCs/>
          <w:color w:val="4472C4" w:themeColor="accent1"/>
        </w:rPr>
        <w:t xml:space="preserve"> </w:t>
      </w:r>
      <w:r w:rsidR="002B1955">
        <w:rPr>
          <w:b/>
          <w:bCs/>
          <w:color w:val="4472C4" w:themeColor="accent1"/>
        </w:rPr>
        <w:t>counseling practicum from their supervisor</w:t>
      </w:r>
      <w:r w:rsidR="00446FE5">
        <w:rPr>
          <w:b/>
          <w:bCs/>
          <w:color w:val="4472C4" w:themeColor="accent1"/>
        </w:rPr>
        <w:t>, a responsible official of the organization where the practicum was completed, or a representative of the academic institution that oversaw the practicum</w:t>
      </w:r>
      <w:r w:rsidR="002B1955">
        <w:rPr>
          <w:b/>
          <w:bCs/>
          <w:color w:val="4472C4" w:themeColor="accent1"/>
        </w:rPr>
        <w:t>.</w:t>
      </w:r>
      <w:r>
        <w:t xml:space="preserve"> </w:t>
      </w:r>
      <w:r w:rsidRPr="002B1955">
        <w:rPr>
          <w:strike/>
          <w:color w:val="FF0000"/>
        </w:rPr>
        <w:t>time spent in supervision from a professional supervisor directly involved in providing this practical training to the applicant.</w:t>
      </w:r>
    </w:p>
    <w:p w14:paraId="062FB886" w14:textId="77777777"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p>
    <w:p w14:paraId="31799606" w14:textId="77777777" w:rsidR="00F559C2" w:rsidRPr="00F559C2" w:rsidRDefault="00F559C2" w:rsidP="00F559C2"/>
    <w:p w14:paraId="7EBE6320" w14:textId="77777777" w:rsidR="00F559C2" w:rsidRPr="00F559C2" w:rsidRDefault="00F559C2" w:rsidP="00F559C2"/>
    <w:p w14:paraId="025E2787" w14:textId="77777777" w:rsidR="00F559C2" w:rsidRPr="00F559C2" w:rsidRDefault="00F559C2" w:rsidP="00F559C2"/>
    <w:p w14:paraId="5192EFF2" w14:textId="77777777" w:rsidR="00F559C2" w:rsidRPr="00F559C2" w:rsidRDefault="00F559C2" w:rsidP="00F559C2"/>
    <w:p w14:paraId="206A5368" w14:textId="77777777" w:rsidR="00F559C2" w:rsidRPr="00F559C2" w:rsidRDefault="00F559C2" w:rsidP="00F559C2"/>
    <w:p w14:paraId="0762A0BD" w14:textId="77777777" w:rsidR="00F559C2" w:rsidRPr="00F559C2" w:rsidRDefault="00F559C2" w:rsidP="00F559C2"/>
    <w:p w14:paraId="0BE2E499" w14:textId="77777777" w:rsidR="00F559C2" w:rsidRPr="00F559C2" w:rsidRDefault="00F559C2" w:rsidP="00F559C2"/>
    <w:p w14:paraId="353A084B" w14:textId="77777777" w:rsidR="00F559C2" w:rsidRPr="00F559C2" w:rsidRDefault="00F559C2" w:rsidP="00F559C2"/>
    <w:p w14:paraId="1FB00C4E" w14:textId="77777777" w:rsidR="00F559C2" w:rsidRPr="00F559C2" w:rsidRDefault="00F559C2" w:rsidP="00F559C2"/>
    <w:p w14:paraId="639534C7" w14:textId="77777777" w:rsidR="00F559C2" w:rsidRPr="00F559C2" w:rsidRDefault="00F559C2" w:rsidP="00F559C2"/>
    <w:p w14:paraId="77C8BECA" w14:textId="67C61934" w:rsidR="00F559C2" w:rsidRDefault="00F559C2" w:rsidP="00F559C2">
      <w:pPr>
        <w:tabs>
          <w:tab w:val="left" w:pos="6370"/>
        </w:tabs>
      </w:pPr>
      <w:r>
        <w:tab/>
      </w:r>
    </w:p>
    <w:p w14:paraId="324D0911" w14:textId="6B4C437E" w:rsidR="00F559C2" w:rsidRPr="00F559C2" w:rsidRDefault="00F559C2" w:rsidP="00F559C2">
      <w:pPr>
        <w:tabs>
          <w:tab w:val="left" w:pos="6370"/>
        </w:tabs>
        <w:sectPr w:rsidR="00F559C2" w:rsidRPr="00F559C2">
          <w:pgSz w:w="12240" w:h="20160"/>
          <w:pgMar w:top="720" w:right="1440" w:bottom="720" w:left="600" w:header="720" w:footer="720" w:gutter="0"/>
          <w:cols w:space="720"/>
          <w:noEndnote/>
        </w:sectPr>
      </w:pPr>
      <w:r>
        <w:tab/>
      </w:r>
    </w:p>
    <w:p w14:paraId="50619DFA"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r>
        <w:lastRenderedPageBreak/>
        <w:t>168.006:   continued</w:t>
      </w:r>
    </w:p>
    <w:p w14:paraId="4BF660A1"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45E5CE0A" w14:textId="20505DCD"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(4)   </w:t>
      </w:r>
      <w:proofErr w:type="spellStart"/>
      <w:r w:rsidR="002A5F55">
        <w:rPr>
          <w:b/>
          <w:bCs/>
          <w:color w:val="4472C4" w:themeColor="accent1"/>
        </w:rPr>
        <w:t>H</w:t>
      </w:r>
      <w:r w:rsidR="00451A5C" w:rsidRPr="00451A5C">
        <w:rPr>
          <w:strike/>
          <w:color w:val="EE0000"/>
        </w:rPr>
        <w:t>h</w:t>
      </w:r>
      <w:r>
        <w:t>ave</w:t>
      </w:r>
      <w:proofErr w:type="spellEnd"/>
      <w:r>
        <w:t xml:space="preserve"> </w:t>
      </w:r>
      <w:r w:rsidR="00C82F7D">
        <w:rPr>
          <w:b/>
          <w:bCs/>
          <w:color w:val="4472C4" w:themeColor="accent1"/>
        </w:rPr>
        <w:t>completed</w:t>
      </w:r>
      <w:r w:rsidR="008741E8">
        <w:rPr>
          <w:b/>
          <w:bCs/>
          <w:color w:val="4472C4" w:themeColor="accent1"/>
        </w:rPr>
        <w:t xml:space="preserve"> </w:t>
      </w:r>
      <w:r w:rsidRPr="00C82F7D">
        <w:rPr>
          <w:strike/>
          <w:color w:val="EE0000"/>
        </w:rPr>
        <w:t>at least three years or</w:t>
      </w:r>
      <w:r w:rsidRPr="00C82F7D">
        <w:rPr>
          <w:color w:val="EE0000"/>
        </w:rPr>
        <w:t xml:space="preserve"> </w:t>
      </w:r>
      <w:r>
        <w:t xml:space="preserve">6,000 hours of supervised </w:t>
      </w:r>
      <w:r w:rsidRPr="00B11BBC">
        <w:rPr>
          <w:strike/>
          <w:color w:val="FF0000"/>
        </w:rPr>
        <w:t>full-time</w:t>
      </w:r>
      <w:r>
        <w:t xml:space="preserve"> work experience</w:t>
      </w:r>
      <w:r w:rsidR="005F5622" w:rsidRPr="005F5622">
        <w:rPr>
          <w:b/>
          <w:bCs/>
          <w:color w:val="0070C0"/>
        </w:rPr>
        <w:t>.</w:t>
      </w:r>
      <w:r>
        <w:t xml:space="preserve"> </w:t>
      </w:r>
      <w:r w:rsidRPr="005F5622">
        <w:rPr>
          <w:strike/>
          <w:color w:val="FF0000"/>
        </w:rPr>
        <w:t>(approved work experience), provided,</w:t>
      </w:r>
      <w:r>
        <w:t xml:space="preserve"> </w:t>
      </w:r>
      <w:r w:rsidR="005F5622" w:rsidRPr="005F5622">
        <w:rPr>
          <w:b/>
          <w:bCs/>
          <w:color w:val="0070C0"/>
        </w:rPr>
        <w:t>H</w:t>
      </w:r>
      <w:r>
        <w:t xml:space="preserve">owever </w:t>
      </w:r>
      <w:r w:rsidRPr="000E3B79">
        <w:rPr>
          <w:strike/>
          <w:color w:val="FF0000"/>
        </w:rPr>
        <w:t>that</w:t>
      </w:r>
      <w:r>
        <w:t xml:space="preserve"> applicants with a bachelor’s degree (or higher) from an accredited school may waive 2,000 of the </w:t>
      </w:r>
      <w:r w:rsidRPr="000E3B79">
        <w:rPr>
          <w:strike/>
          <w:color w:val="FF0000"/>
        </w:rPr>
        <w:t>required</w:t>
      </w:r>
      <w:r>
        <w:t xml:space="preserve"> 6,000 hours of the required work experience</w:t>
      </w:r>
      <w:r w:rsidR="00091065" w:rsidRPr="00091065">
        <w:rPr>
          <w:b/>
          <w:bCs/>
          <w:color w:val="0070C0"/>
        </w:rPr>
        <w:t>.</w:t>
      </w:r>
      <w:r>
        <w:t xml:space="preserve"> </w:t>
      </w:r>
      <w:r w:rsidRPr="00091065">
        <w:rPr>
          <w:strike/>
          <w:color w:val="FF0000"/>
        </w:rPr>
        <w:t>if official transcripts and other documentation is provided.</w:t>
      </w:r>
      <w:r>
        <w:t xml:space="preserve">  </w:t>
      </w:r>
      <w:r w:rsidRPr="00091065">
        <w:rPr>
          <w:strike/>
          <w:color w:val="FF0000"/>
        </w:rPr>
        <w:t>This</w:t>
      </w:r>
      <w:r>
        <w:t xml:space="preserve"> </w:t>
      </w:r>
      <w:r w:rsidR="00091065">
        <w:rPr>
          <w:b/>
          <w:bCs/>
          <w:color w:val="4472C4" w:themeColor="accent1"/>
        </w:rPr>
        <w:t xml:space="preserve">Work </w:t>
      </w:r>
      <w:r>
        <w:t>experience must include the provision of direct patient services</w:t>
      </w:r>
      <w:r w:rsidR="00AC4F1E">
        <w:t xml:space="preserve"> </w:t>
      </w:r>
      <w:r w:rsidR="00AC4F1E" w:rsidRPr="00AC4F1E">
        <w:rPr>
          <w:b/>
          <w:bCs/>
          <w:color w:val="0070C0"/>
        </w:rPr>
        <w:t>or the provision of documented supervision of direct patient services</w:t>
      </w:r>
      <w:r w:rsidRPr="00AC4F1E">
        <w:rPr>
          <w:strike/>
          <w:color w:val="FF0000"/>
        </w:rPr>
        <w:t>,</w:t>
      </w:r>
      <w:r>
        <w:t xml:space="preserve"> </w:t>
      </w:r>
      <w:r w:rsidR="00D75E95">
        <w:t xml:space="preserve"> </w:t>
      </w:r>
      <w:r>
        <w:t>and must have been obtained within the past</w:t>
      </w:r>
      <w:r w:rsidRPr="001D2EB9">
        <w:rPr>
          <w:strike/>
          <w:color w:val="EE0000"/>
        </w:rPr>
        <w:t xml:space="preserve"> ten</w:t>
      </w:r>
      <w:r w:rsidR="00180158" w:rsidRPr="00180158">
        <w:rPr>
          <w:color w:val="EE0000"/>
        </w:rPr>
        <w:t xml:space="preserve"> </w:t>
      </w:r>
      <w:r w:rsidR="00180158" w:rsidRPr="00180158">
        <w:rPr>
          <w:b/>
          <w:bCs/>
          <w:color w:val="4472C4" w:themeColor="accent1"/>
        </w:rPr>
        <w:t>10</w:t>
      </w:r>
      <w:r>
        <w:t xml:space="preserve"> years prior to application. </w:t>
      </w:r>
      <w:r w:rsidR="00D75E95" w:rsidRPr="00D75E95">
        <w:rPr>
          <w:b/>
          <w:bCs/>
          <w:color w:val="0070C0"/>
        </w:rPr>
        <w:t>Applicants must provide documentation of work experience from their supervisor, or from a responsible official of the organization where the experience was completed who can validate the supervised work experience.</w:t>
      </w:r>
      <w:r>
        <w:t xml:space="preserve"> Work experience must include all of the following minimum requirements to be approved:</w:t>
      </w:r>
    </w:p>
    <w:p w14:paraId="1C1E2F66" w14:textId="7A614452"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 xml:space="preserve">(a)   practice in diagnostic assessment, intervention, and </w:t>
      </w:r>
      <w:r w:rsidRPr="00AB348A">
        <w:rPr>
          <w:strike/>
          <w:color w:val="FF0000"/>
        </w:rPr>
        <w:t>alcoholism and/or drug</w:t>
      </w:r>
      <w:r w:rsidR="00AB348A">
        <w:t xml:space="preserve"> </w:t>
      </w:r>
      <w:r w:rsidR="00AB348A" w:rsidRPr="00AB348A">
        <w:rPr>
          <w:b/>
          <w:bCs/>
          <w:color w:val="4472C4" w:themeColor="accent1"/>
        </w:rPr>
        <w:t>substance use disorder</w:t>
      </w:r>
      <w:r w:rsidRPr="00AB348A">
        <w:rPr>
          <w:color w:val="4472C4" w:themeColor="accent1"/>
        </w:rPr>
        <w:t xml:space="preserve"> </w:t>
      </w:r>
      <w:r>
        <w:t>counseling in both individual and group setting</w:t>
      </w:r>
      <w:r w:rsidR="00CE2F5E" w:rsidRPr="00396694">
        <w:rPr>
          <w:b/>
          <w:bCs/>
          <w:color w:val="4472C4" w:themeColor="accent1"/>
        </w:rPr>
        <w:t>; and</w:t>
      </w:r>
    </w:p>
    <w:p w14:paraId="4D0D26C2" w14:textId="59C32D01" w:rsidR="00B93973" w:rsidRDefault="00B93973">
      <w:pPr>
        <w:tabs>
          <w:tab w:val="left" w:pos="1200"/>
          <w:tab w:val="left" w:pos="1555"/>
          <w:tab w:val="left" w:pos="1915"/>
          <w:tab w:val="left" w:pos="2275"/>
          <w:tab w:val="left" w:pos="2635"/>
          <w:tab w:val="left" w:pos="2995"/>
          <w:tab w:val="left" w:pos="7675"/>
        </w:tabs>
        <w:spacing w:line="279" w:lineRule="exact"/>
        <w:ind w:left="1915"/>
        <w:jc w:val="both"/>
      </w:pPr>
      <w:r>
        <w:t xml:space="preserve">(b)   practice in </w:t>
      </w:r>
      <w:r w:rsidRPr="11BFE059">
        <w:rPr>
          <w:strike/>
          <w:color w:val="FF0000"/>
        </w:rPr>
        <w:t>alcoholism and/or drug</w:t>
      </w:r>
      <w:r>
        <w:t xml:space="preserve"> </w:t>
      </w:r>
      <w:r w:rsidR="00675CBE" w:rsidRPr="11BFE059">
        <w:rPr>
          <w:b/>
          <w:bCs/>
          <w:color w:val="0070C0"/>
        </w:rPr>
        <w:t>substance use disorder</w:t>
      </w:r>
      <w:r w:rsidR="00675CBE">
        <w:t xml:space="preserve"> </w:t>
      </w:r>
      <w:r>
        <w:t xml:space="preserve">counseling to establish and maintain recovery and prevent </w:t>
      </w:r>
      <w:r w:rsidRPr="11BFE059">
        <w:rPr>
          <w:strike/>
          <w:color w:val="FF0000"/>
        </w:rPr>
        <w:t>relapse</w:t>
      </w:r>
      <w:r w:rsidR="00675CBE">
        <w:t xml:space="preserve"> </w:t>
      </w:r>
      <w:r w:rsidR="00675CBE" w:rsidRPr="11BFE059">
        <w:rPr>
          <w:b/>
          <w:bCs/>
          <w:color w:val="0070C0"/>
        </w:rPr>
        <w:t>return to use</w:t>
      </w:r>
      <w:r>
        <w:t>; and</w:t>
      </w:r>
    </w:p>
    <w:p w14:paraId="0C94BDFE" w14:textId="0926C3B6" w:rsidR="00B93973" w:rsidRDefault="00B93973">
      <w:pPr>
        <w:tabs>
          <w:tab w:val="left" w:pos="1200"/>
          <w:tab w:val="left" w:pos="1555"/>
          <w:tab w:val="left" w:pos="1915"/>
          <w:tab w:val="left" w:pos="2275"/>
          <w:tab w:val="left" w:pos="2635"/>
          <w:tab w:val="left" w:pos="2995"/>
          <w:tab w:val="left" w:pos="7675"/>
        </w:tabs>
        <w:spacing w:line="279" w:lineRule="exact"/>
        <w:ind w:left="1915"/>
        <w:jc w:val="both"/>
        <w:rPr>
          <w:b/>
          <w:color w:val="4472C4" w:themeColor="accent1"/>
        </w:rPr>
      </w:pPr>
      <w:r>
        <w:t>(c)   </w:t>
      </w:r>
      <w:r w:rsidRPr="00861FB8">
        <w:rPr>
          <w:strike/>
          <w:color w:val="FF0000"/>
        </w:rPr>
        <w:t>weekly, on-site and</w:t>
      </w:r>
      <w:r w:rsidRPr="00861FB8">
        <w:rPr>
          <w:color w:val="FF0000"/>
        </w:rPr>
        <w:t xml:space="preserve"> </w:t>
      </w:r>
      <w:r w:rsidR="00641278">
        <w:rPr>
          <w:b/>
          <w:bCs/>
          <w:color w:val="4472C4" w:themeColor="accent1"/>
        </w:rPr>
        <w:t>r</w:t>
      </w:r>
      <w:r w:rsidR="00861FB8" w:rsidRPr="00861FB8">
        <w:rPr>
          <w:b/>
          <w:bCs/>
          <w:color w:val="4472C4" w:themeColor="accent1"/>
        </w:rPr>
        <w:t>egular,</w:t>
      </w:r>
      <w:r w:rsidR="00861FB8">
        <w:t xml:space="preserve"> </w:t>
      </w:r>
      <w:r>
        <w:t>documented clinical supervision</w:t>
      </w:r>
      <w:r w:rsidR="63F6ADD6">
        <w:t>.</w:t>
      </w:r>
    </w:p>
    <w:p w14:paraId="414960C3" w14:textId="730672B6"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(5)   </w:t>
      </w:r>
      <w:r w:rsidRPr="000214BD">
        <w:rPr>
          <w:strike/>
          <w:color w:val="EE0000"/>
        </w:rPr>
        <w:t>successfully</w:t>
      </w:r>
      <w:r>
        <w:t xml:space="preserve"> </w:t>
      </w:r>
      <w:r w:rsidRPr="00914E4E">
        <w:rPr>
          <w:strike/>
          <w:color w:val="EE0000"/>
        </w:rPr>
        <w:t>complete</w:t>
      </w:r>
      <w:r>
        <w:t xml:space="preserve"> </w:t>
      </w:r>
      <w:r w:rsidR="00451A5C">
        <w:rPr>
          <w:b/>
          <w:bCs/>
          <w:color w:val="4472C4" w:themeColor="accent1"/>
        </w:rPr>
        <w:t>C</w:t>
      </w:r>
      <w:r w:rsidR="00914E4E" w:rsidRPr="6146F283">
        <w:rPr>
          <w:b/>
          <w:bCs/>
          <w:color w:val="4472C4" w:themeColor="accent1"/>
        </w:rPr>
        <w:t>ompletio</w:t>
      </w:r>
      <w:r w:rsidR="00B72533" w:rsidRPr="6146F283">
        <w:rPr>
          <w:b/>
          <w:bCs/>
          <w:color w:val="4472C4" w:themeColor="accent1"/>
        </w:rPr>
        <w:t>n</w:t>
      </w:r>
      <w:r w:rsidR="00B72533" w:rsidRPr="00B72533">
        <w:rPr>
          <w:b/>
          <w:bCs/>
          <w:color w:val="4472C4" w:themeColor="accent1"/>
        </w:rPr>
        <w:t xml:space="preserve"> of</w:t>
      </w:r>
      <w:r w:rsidR="00B72533" w:rsidRPr="00B72533">
        <w:rPr>
          <w:color w:val="4472C4" w:themeColor="accent1"/>
        </w:rPr>
        <w:t xml:space="preserve"> </w:t>
      </w:r>
      <w:r>
        <w:t xml:space="preserve">a Department prescribed </w:t>
      </w:r>
      <w:r w:rsidRPr="007756B8">
        <w:rPr>
          <w:strike/>
          <w:color w:val="FF0000"/>
        </w:rPr>
        <w:t>written</w:t>
      </w:r>
      <w:r>
        <w:t xml:space="preserve"> </w:t>
      </w:r>
      <w:r w:rsidR="007756B8" w:rsidRPr="007756B8">
        <w:rPr>
          <w:b/>
          <w:bCs/>
          <w:color w:val="0070C0"/>
        </w:rPr>
        <w:t>licensing</w:t>
      </w:r>
      <w:r w:rsidR="007756B8">
        <w:t xml:space="preserve"> </w:t>
      </w:r>
      <w:r>
        <w:t>examination</w:t>
      </w:r>
      <w:r w:rsidR="00B72533">
        <w:t xml:space="preserve"> </w:t>
      </w:r>
      <w:r w:rsidR="00B72533" w:rsidRPr="00903A28">
        <w:rPr>
          <w:b/>
          <w:bCs/>
          <w:color w:val="0070C0"/>
        </w:rPr>
        <w:t>demonstrating a passing score</w:t>
      </w:r>
      <w:r w:rsidR="00575311" w:rsidRPr="00396694">
        <w:rPr>
          <w:b/>
          <w:bCs/>
          <w:color w:val="4472C4" w:themeColor="accent1"/>
        </w:rPr>
        <w:t>; and</w:t>
      </w:r>
      <w:r>
        <w:t xml:space="preserve"> </w:t>
      </w:r>
      <w:r w:rsidRPr="00807975">
        <w:rPr>
          <w:strike/>
          <w:color w:val="FF0000"/>
        </w:rPr>
        <w:t>provided, however, that portions thereof may be conducted orally</w:t>
      </w:r>
      <w:r>
        <w:t>.</w:t>
      </w:r>
    </w:p>
    <w:p w14:paraId="3711E81D" w14:textId="2F2ED850" w:rsidR="00B93973" w:rsidRDefault="00B93973">
      <w:pPr>
        <w:tabs>
          <w:tab w:val="left" w:pos="1200"/>
          <w:tab w:val="left" w:pos="1555"/>
          <w:tab w:val="left" w:pos="1915"/>
          <w:tab w:val="left" w:pos="2275"/>
          <w:tab w:val="left" w:pos="2635"/>
          <w:tab w:val="left" w:pos="2995"/>
          <w:tab w:val="left" w:pos="7675"/>
        </w:tabs>
        <w:spacing w:line="279" w:lineRule="exact"/>
        <w:ind w:left="1555"/>
        <w:jc w:val="both"/>
        <w:rPr>
          <w:b/>
          <w:color w:val="4472C4" w:themeColor="accent1"/>
        </w:rPr>
      </w:pPr>
      <w:r>
        <w:t>(6)   </w:t>
      </w:r>
      <w:proofErr w:type="spellStart"/>
      <w:r w:rsidR="00451A5C" w:rsidRPr="00451A5C">
        <w:rPr>
          <w:b/>
          <w:bCs/>
          <w:color w:val="4472C4" w:themeColor="accent1"/>
        </w:rPr>
        <w:t>A</w:t>
      </w:r>
      <w:r w:rsidRPr="00451A5C">
        <w:rPr>
          <w:strike/>
          <w:color w:val="EE0000"/>
        </w:rPr>
        <w:t>a</w:t>
      </w:r>
      <w:r>
        <w:t>ccept</w:t>
      </w:r>
      <w:proofErr w:type="spellEnd"/>
      <w:r>
        <w:t xml:space="preserve"> the standards set forth in the Code of Ethical Principles by </w:t>
      </w:r>
      <w:r w:rsidRPr="589E5EC5">
        <w:rPr>
          <w:strike/>
          <w:color w:val="FF0000"/>
        </w:rPr>
        <w:t>signing an affidavit</w:t>
      </w:r>
      <w:r w:rsidRPr="589E5EC5">
        <w:rPr>
          <w:color w:val="FF0000"/>
        </w:rPr>
        <w:t xml:space="preserve"> </w:t>
      </w:r>
      <w:r>
        <w:t>agreeing to abide by the Code</w:t>
      </w:r>
      <w:r w:rsidR="00807975">
        <w:t xml:space="preserve"> </w:t>
      </w:r>
      <w:r w:rsidR="00807975" w:rsidRPr="589E5EC5">
        <w:rPr>
          <w:b/>
          <w:bCs/>
          <w:color w:val="0070C0"/>
        </w:rPr>
        <w:t>in a manner prescribed by the Depar</w:t>
      </w:r>
      <w:r w:rsidR="00EB3ABC" w:rsidRPr="589E5EC5">
        <w:rPr>
          <w:b/>
          <w:bCs/>
          <w:color w:val="0070C0"/>
        </w:rPr>
        <w:t>tment</w:t>
      </w:r>
      <w:r w:rsidR="52629AE6" w:rsidRPr="6146F283">
        <w:rPr>
          <w:b/>
          <w:bCs/>
          <w:color w:val="4472C4" w:themeColor="accent1"/>
        </w:rPr>
        <w:t>.</w:t>
      </w:r>
    </w:p>
    <w:p w14:paraId="4502811E"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0C203AE9" w14:textId="01677167"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 xml:space="preserve">(C)   To be eligible to apply for licensure as a </w:t>
      </w:r>
      <w:r w:rsidR="00EB3ABC" w:rsidRPr="00EB3ABC">
        <w:rPr>
          <w:b/>
          <w:bCs/>
          <w:color w:val="0070C0"/>
        </w:rPr>
        <w:t>L</w:t>
      </w:r>
      <w:r>
        <w:t xml:space="preserve">icensed </w:t>
      </w:r>
      <w:r w:rsidR="00EB3ABC" w:rsidRPr="00EB3ABC">
        <w:rPr>
          <w:b/>
          <w:bCs/>
          <w:color w:val="0070C0"/>
        </w:rPr>
        <w:t>A</w:t>
      </w:r>
      <w:r>
        <w:t xml:space="preserve">lcohol and </w:t>
      </w:r>
      <w:r w:rsidR="00EB3ABC" w:rsidRPr="00EB3ABC">
        <w:rPr>
          <w:b/>
          <w:bCs/>
          <w:color w:val="0070C0"/>
        </w:rPr>
        <w:t>D</w:t>
      </w:r>
      <w:r>
        <w:t xml:space="preserve">rug </w:t>
      </w:r>
      <w:r w:rsidR="00EB3ABC" w:rsidRPr="00EB3ABC">
        <w:rPr>
          <w:b/>
          <w:bCs/>
          <w:color w:val="0070C0"/>
        </w:rPr>
        <w:t>C</w:t>
      </w:r>
      <w:r>
        <w:t xml:space="preserve">ounselor </w:t>
      </w:r>
      <w:r w:rsidR="00EB3ABC" w:rsidRPr="00EB3ABC">
        <w:rPr>
          <w:b/>
          <w:bCs/>
          <w:color w:val="0070C0"/>
        </w:rPr>
        <w:t>A</w:t>
      </w:r>
      <w:r>
        <w:t>ssistant an applicant shall:</w:t>
      </w:r>
    </w:p>
    <w:p w14:paraId="4B80BC68" w14:textId="72260EAF"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(1)   </w:t>
      </w:r>
      <w:proofErr w:type="spellStart"/>
      <w:r w:rsidR="4BB5AB1F" w:rsidRPr="00451A5C">
        <w:rPr>
          <w:b/>
          <w:color w:val="4472C4" w:themeColor="accent1"/>
        </w:rPr>
        <w:t>B</w:t>
      </w:r>
      <w:r w:rsidRPr="006E77B8">
        <w:rPr>
          <w:strike/>
          <w:color w:val="EE0000"/>
        </w:rPr>
        <w:t>b</w:t>
      </w:r>
      <w:r>
        <w:t>e</w:t>
      </w:r>
      <w:proofErr w:type="spellEnd"/>
      <w:r>
        <w:t xml:space="preserve"> at least 18 years of age with a copy of either a birth certificate, driver’s license or passport as documentation, and show proof of a high school diploma or equivalent</w:t>
      </w:r>
      <w:r w:rsidR="004F5CB7" w:rsidRPr="00451A5C">
        <w:rPr>
          <w:strike/>
          <w:color w:val="EE0000"/>
        </w:rPr>
        <w:t>;</w:t>
      </w:r>
      <w:r w:rsidR="003C4A76" w:rsidRPr="00451A5C">
        <w:rPr>
          <w:b/>
          <w:bCs/>
          <w:color w:val="4472C4" w:themeColor="accent1"/>
        </w:rPr>
        <w:t>.</w:t>
      </w:r>
    </w:p>
    <w:p w14:paraId="24C8D1BA" w14:textId="269E066A"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(2)   </w:t>
      </w:r>
      <w:proofErr w:type="spellStart"/>
      <w:r w:rsidR="766959B2" w:rsidRPr="00451A5C">
        <w:rPr>
          <w:b/>
          <w:color w:val="4472C4" w:themeColor="accent1"/>
        </w:rPr>
        <w:t>H</w:t>
      </w:r>
      <w:r w:rsidRPr="006E77B8">
        <w:rPr>
          <w:strike/>
          <w:color w:val="EE0000"/>
        </w:rPr>
        <w:t>h</w:t>
      </w:r>
      <w:r>
        <w:t>ave</w:t>
      </w:r>
      <w:proofErr w:type="spellEnd"/>
      <w:r>
        <w:t xml:space="preserve"> </w:t>
      </w:r>
      <w:r w:rsidR="00D07F6D">
        <w:rPr>
          <w:b/>
          <w:bCs/>
          <w:color w:val="4472C4" w:themeColor="accent1"/>
        </w:rPr>
        <w:t xml:space="preserve">completed </w:t>
      </w:r>
      <w:r w:rsidRPr="00D07F6D">
        <w:rPr>
          <w:strike/>
          <w:color w:val="EE0000"/>
        </w:rPr>
        <w:t>at least one year or</w:t>
      </w:r>
      <w:r w:rsidRPr="00D07F6D">
        <w:rPr>
          <w:color w:val="EE0000"/>
        </w:rPr>
        <w:t xml:space="preserve"> </w:t>
      </w:r>
      <w:r>
        <w:t xml:space="preserve">2,000 hours of supervised </w:t>
      </w:r>
      <w:r w:rsidRPr="002861FD">
        <w:rPr>
          <w:strike/>
          <w:color w:val="FF0000"/>
        </w:rPr>
        <w:t>full-time</w:t>
      </w:r>
      <w:r w:rsidRPr="002861FD">
        <w:rPr>
          <w:color w:val="FF0000"/>
        </w:rPr>
        <w:t xml:space="preserve"> </w:t>
      </w:r>
      <w:r>
        <w:t xml:space="preserve">work experience in the </w:t>
      </w:r>
      <w:r w:rsidRPr="002861FD">
        <w:rPr>
          <w:strike/>
          <w:color w:val="FF0000"/>
        </w:rPr>
        <w:t>alcoholism and drug abuse</w:t>
      </w:r>
      <w:r w:rsidRPr="002861FD">
        <w:rPr>
          <w:color w:val="FF0000"/>
        </w:rPr>
        <w:t xml:space="preserve"> </w:t>
      </w:r>
      <w:r w:rsidR="002861FD" w:rsidRPr="002861FD">
        <w:rPr>
          <w:b/>
          <w:bCs/>
          <w:color w:val="0070C0"/>
        </w:rPr>
        <w:t>substance use disorder treatment</w:t>
      </w:r>
      <w:r w:rsidR="002861FD">
        <w:t xml:space="preserve"> </w:t>
      </w:r>
      <w:r>
        <w:t>f</w:t>
      </w:r>
      <w:r w:rsidR="004563BF">
        <w:t>ie</w:t>
      </w:r>
      <w:r>
        <w:t>ld</w:t>
      </w:r>
      <w:r w:rsidR="004563BF" w:rsidRPr="005421B2">
        <w:rPr>
          <w:b/>
          <w:bCs/>
          <w:color w:val="4472C4" w:themeColor="accent1"/>
        </w:rPr>
        <w:t>,</w:t>
      </w:r>
      <w:r w:rsidR="00BF0B08" w:rsidRPr="005421B2">
        <w:rPr>
          <w:b/>
          <w:bCs/>
          <w:color w:val="4472C4" w:themeColor="accent1"/>
        </w:rPr>
        <w:t xml:space="preserve"> as</w:t>
      </w:r>
      <w:r w:rsidR="004563BF" w:rsidRPr="005421B2">
        <w:rPr>
          <w:b/>
          <w:bCs/>
          <w:color w:val="4472C4" w:themeColor="accent1"/>
        </w:rPr>
        <w:t xml:space="preserve"> verified by documentation of work experien</w:t>
      </w:r>
      <w:r w:rsidR="005421B2" w:rsidRPr="005421B2">
        <w:rPr>
          <w:b/>
          <w:bCs/>
          <w:color w:val="4472C4" w:themeColor="accent1"/>
        </w:rPr>
        <w:t>ce</w:t>
      </w:r>
      <w:r w:rsidR="00E8608C" w:rsidRPr="00F87894">
        <w:rPr>
          <w:b/>
          <w:bCs/>
          <w:color w:val="EE0000"/>
        </w:rPr>
        <w:t xml:space="preserve"> </w:t>
      </w:r>
      <w:r w:rsidR="00E8608C" w:rsidRPr="00890539">
        <w:rPr>
          <w:b/>
          <w:bCs/>
          <w:color w:val="0070C0"/>
        </w:rPr>
        <w:t xml:space="preserve">from the supervisor who oversaw the supervised work experience or a responsible official from the organization </w:t>
      </w:r>
      <w:r w:rsidR="00890539" w:rsidRPr="00890539">
        <w:rPr>
          <w:b/>
          <w:bCs/>
          <w:color w:val="0070C0"/>
        </w:rPr>
        <w:t>where the experience was completed who can validate the supervised work experience</w:t>
      </w:r>
      <w:r w:rsidR="00D75E00" w:rsidRPr="00411856">
        <w:rPr>
          <w:strike/>
          <w:color w:val="EE0000"/>
        </w:rPr>
        <w:t>;</w:t>
      </w:r>
      <w:r w:rsidR="00D75E00" w:rsidRPr="00411856">
        <w:rPr>
          <w:b/>
          <w:bCs/>
          <w:color w:val="4472C4" w:themeColor="accent1"/>
        </w:rPr>
        <w:t>.</w:t>
      </w:r>
    </w:p>
    <w:p w14:paraId="47228E48" w14:textId="46682F8F"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(3)   </w:t>
      </w:r>
      <w:proofErr w:type="spellStart"/>
      <w:r w:rsidRPr="006E77B8" w:rsidDel="00B93973">
        <w:rPr>
          <w:strike/>
          <w:color w:val="EE0000"/>
        </w:rPr>
        <w:t>h</w:t>
      </w:r>
      <w:r w:rsidR="78334E2B" w:rsidRPr="00451A5C">
        <w:rPr>
          <w:b/>
          <w:color w:val="4472C4" w:themeColor="accent1"/>
        </w:rPr>
        <w:t>H</w:t>
      </w:r>
      <w:r>
        <w:t>ave</w:t>
      </w:r>
      <w:proofErr w:type="spellEnd"/>
      <w:r>
        <w:t xml:space="preserve"> a minimum of </w:t>
      </w:r>
      <w:r w:rsidRPr="003E40D9">
        <w:rPr>
          <w:strike/>
          <w:color w:val="EE0000"/>
        </w:rPr>
        <w:t>ten</w:t>
      </w:r>
      <w:r>
        <w:t xml:space="preserve"> </w:t>
      </w:r>
      <w:r w:rsidR="002568AB" w:rsidRPr="002568AB">
        <w:rPr>
          <w:b/>
          <w:bCs/>
          <w:color w:val="4472C4" w:themeColor="accent1"/>
        </w:rPr>
        <w:t>10</w:t>
      </w:r>
      <w:r w:rsidR="002568AB">
        <w:t xml:space="preserve"> </w:t>
      </w:r>
      <w:r>
        <w:t xml:space="preserve">hours of </w:t>
      </w:r>
      <w:r w:rsidRPr="00890539">
        <w:rPr>
          <w:strike/>
          <w:color w:val="FF0000"/>
        </w:rPr>
        <w:t>continuing</w:t>
      </w:r>
      <w:r>
        <w:t xml:space="preserve"> education</w:t>
      </w:r>
      <w:r w:rsidR="00890539" w:rsidRPr="00890539">
        <w:rPr>
          <w:b/>
          <w:bCs/>
          <w:color w:val="0070C0"/>
        </w:rPr>
        <w:t>/</w:t>
      </w:r>
      <w:r>
        <w:t xml:space="preserve">training in each of the five subject areas covered by the examination (assessment; counseling; case management; </w:t>
      </w:r>
      <w:r w:rsidRPr="00332B13">
        <w:rPr>
          <w:strike/>
          <w:color w:val="FF0000"/>
        </w:rPr>
        <w:t>client,</w:t>
      </w:r>
      <w:r w:rsidR="00332B13">
        <w:t xml:space="preserve"> </w:t>
      </w:r>
      <w:r w:rsidR="00332B13" w:rsidRPr="00332B13">
        <w:rPr>
          <w:b/>
          <w:bCs/>
          <w:color w:val="0070C0"/>
        </w:rPr>
        <w:t>patient</w:t>
      </w:r>
      <w:r w:rsidR="00332B13">
        <w:rPr>
          <w:b/>
          <w:bCs/>
          <w:color w:val="0070C0"/>
        </w:rPr>
        <w:t>,</w:t>
      </w:r>
      <w:r>
        <w:t xml:space="preserve"> family and community education; and professional responsibility)</w:t>
      </w:r>
      <w:r w:rsidR="00D75E00" w:rsidRPr="00D75E00">
        <w:rPr>
          <w:strike/>
          <w:color w:val="EE0000"/>
        </w:rPr>
        <w:t xml:space="preserve"> </w:t>
      </w:r>
      <w:r w:rsidR="00D75E00" w:rsidRPr="00411856">
        <w:rPr>
          <w:strike/>
          <w:color w:val="EE0000"/>
        </w:rPr>
        <w:t>;</w:t>
      </w:r>
      <w:r w:rsidR="00D75E00" w:rsidRPr="00411856">
        <w:rPr>
          <w:b/>
          <w:bCs/>
          <w:color w:val="4472C4" w:themeColor="accent1"/>
        </w:rPr>
        <w:t>.</w:t>
      </w:r>
    </w:p>
    <w:p w14:paraId="13B94576" w14:textId="2CBFD46B" w:rsidR="00B93973" w:rsidRPr="00F85391" w:rsidRDefault="00B93973">
      <w:pPr>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t>(4)   </w:t>
      </w:r>
      <w:r w:rsidRPr="00F85391">
        <w:rPr>
          <w:strike/>
          <w:color w:val="FF0000"/>
        </w:rPr>
        <w:t>have</w:t>
      </w:r>
      <w:r>
        <w:t xml:space="preserve"> </w:t>
      </w:r>
      <w:proofErr w:type="spellStart"/>
      <w:r w:rsidR="1D86C3B4" w:rsidRPr="00451A5C">
        <w:rPr>
          <w:b/>
          <w:color w:val="4472C4" w:themeColor="accent1"/>
        </w:rPr>
        <w:t>S</w:t>
      </w:r>
      <w:r w:rsidRPr="006E77B8">
        <w:rPr>
          <w:strike/>
          <w:color w:val="EE0000"/>
        </w:rPr>
        <w:t>s</w:t>
      </w:r>
      <w:r>
        <w:t>uccessfully</w:t>
      </w:r>
      <w:proofErr w:type="spellEnd"/>
      <w:r>
        <w:t xml:space="preserve"> complete</w:t>
      </w:r>
      <w:r w:rsidRPr="00F85391">
        <w:rPr>
          <w:strike/>
          <w:color w:val="FF0000"/>
        </w:rPr>
        <w:t>d</w:t>
      </w:r>
      <w:r>
        <w:t xml:space="preserve"> a Department prescribed </w:t>
      </w:r>
      <w:r w:rsidRPr="00F85391">
        <w:rPr>
          <w:strike/>
          <w:color w:val="FF0000"/>
        </w:rPr>
        <w:t>written</w:t>
      </w:r>
      <w:r>
        <w:t xml:space="preserve"> </w:t>
      </w:r>
      <w:r w:rsidR="00F85391" w:rsidRPr="00F85391">
        <w:rPr>
          <w:b/>
          <w:bCs/>
          <w:color w:val="0070C0"/>
        </w:rPr>
        <w:t>licensing</w:t>
      </w:r>
      <w:r w:rsidR="00F85391">
        <w:t xml:space="preserve"> </w:t>
      </w:r>
      <w:proofErr w:type="spellStart"/>
      <w:r>
        <w:t>examination</w:t>
      </w:r>
      <w:r w:rsidR="00D75E00" w:rsidRPr="00411856">
        <w:rPr>
          <w:strike/>
          <w:color w:val="EE0000"/>
        </w:rPr>
        <w:t>;</w:t>
      </w:r>
      <w:r w:rsidR="00D75E00" w:rsidRPr="00411856">
        <w:rPr>
          <w:b/>
          <w:bCs/>
          <w:color w:val="4472C4" w:themeColor="accent1"/>
        </w:rPr>
        <w:t>.</w:t>
      </w:r>
      <w:r w:rsidRPr="00F85391">
        <w:rPr>
          <w:strike/>
          <w:color w:val="FF0000"/>
        </w:rPr>
        <w:t>provided</w:t>
      </w:r>
      <w:proofErr w:type="spellEnd"/>
      <w:r w:rsidRPr="00F85391">
        <w:rPr>
          <w:strike/>
          <w:color w:val="FF0000"/>
        </w:rPr>
        <w:t>, however, that portions thereof may be conducted orally;</w:t>
      </w:r>
    </w:p>
    <w:p w14:paraId="45AA8986" w14:textId="1D26CB99" w:rsidR="00B93973" w:rsidRDefault="00B93973">
      <w:pPr>
        <w:tabs>
          <w:tab w:val="left" w:pos="1200"/>
          <w:tab w:val="left" w:pos="1555"/>
          <w:tab w:val="left" w:pos="1915"/>
          <w:tab w:val="left" w:pos="2275"/>
          <w:tab w:val="left" w:pos="2635"/>
          <w:tab w:val="left" w:pos="2995"/>
          <w:tab w:val="left" w:pos="7675"/>
        </w:tabs>
        <w:spacing w:line="279" w:lineRule="exact"/>
        <w:ind w:left="1555"/>
        <w:jc w:val="both"/>
      </w:pPr>
      <w:r>
        <w:t>(5)   </w:t>
      </w:r>
      <w:proofErr w:type="spellStart"/>
      <w:r w:rsidR="7200DBBD" w:rsidRPr="00451A5C">
        <w:rPr>
          <w:b/>
          <w:color w:val="4472C4" w:themeColor="accent1"/>
        </w:rPr>
        <w:t>A</w:t>
      </w:r>
      <w:r w:rsidRPr="006E77B8">
        <w:rPr>
          <w:strike/>
          <w:color w:val="EE0000"/>
        </w:rPr>
        <w:t>a</w:t>
      </w:r>
      <w:r>
        <w:t>ccept</w:t>
      </w:r>
      <w:proofErr w:type="spellEnd"/>
      <w:r>
        <w:t xml:space="preserve"> the standards set forth in the Code of Ethical Principles by </w:t>
      </w:r>
      <w:r w:rsidRPr="00B02D03">
        <w:rPr>
          <w:strike/>
          <w:color w:val="FF0000"/>
        </w:rPr>
        <w:t>signing an affidavit</w:t>
      </w:r>
      <w:r w:rsidRPr="00B02D03">
        <w:rPr>
          <w:color w:val="FF0000"/>
        </w:rPr>
        <w:t xml:space="preserve"> </w:t>
      </w:r>
      <w:r>
        <w:t>agreeing to abide by the Code</w:t>
      </w:r>
      <w:r w:rsidR="00B02D03">
        <w:t xml:space="preserve"> </w:t>
      </w:r>
      <w:r w:rsidR="00B02D03" w:rsidRPr="00B02D03">
        <w:rPr>
          <w:b/>
          <w:bCs/>
          <w:color w:val="0070C0"/>
        </w:rPr>
        <w:t>in a manner prescribed by the Department</w:t>
      </w:r>
      <w:r w:rsidR="00D75E00" w:rsidRPr="00411856">
        <w:rPr>
          <w:strike/>
          <w:color w:val="EE0000"/>
        </w:rPr>
        <w:t>;</w:t>
      </w:r>
      <w:r w:rsidR="00D75E00" w:rsidRPr="00411856">
        <w:rPr>
          <w:b/>
          <w:bCs/>
          <w:color w:val="4472C4" w:themeColor="accent1"/>
        </w:rPr>
        <w:t>.</w:t>
      </w:r>
    </w:p>
    <w:p w14:paraId="3A6AA25C"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27E3849B" w14:textId="77777777" w:rsidR="00B93973" w:rsidRPr="00B02D03"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B02D03">
        <w:rPr>
          <w:strike/>
          <w:color w:val="FF0000"/>
        </w:rPr>
        <w:t>(D)   A licensed alcohol and drug counselor I may provide clinical supervision to a licensed alcohol and drug counselor II and/or a licensed alcohol and drug counselor assistant.  A licensed alcohol and drug counselor II may provide clinical supervision to a licensed alcohol and drug counselor assistant.</w:t>
      </w:r>
    </w:p>
    <w:p w14:paraId="5E62F856"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15DDE6C4" w14:textId="5F7383FB" w:rsidR="00B93973" w:rsidRPr="00B02D03" w:rsidRDefault="00B93973">
      <w:pPr>
        <w:tabs>
          <w:tab w:val="left" w:pos="1200"/>
          <w:tab w:val="left" w:pos="1555"/>
          <w:tab w:val="left" w:pos="1915"/>
          <w:tab w:val="left" w:pos="2275"/>
          <w:tab w:val="left" w:pos="2635"/>
          <w:tab w:val="left" w:pos="2995"/>
          <w:tab w:val="left" w:pos="7675"/>
        </w:tabs>
        <w:spacing w:line="279" w:lineRule="exact"/>
        <w:jc w:val="both"/>
        <w:rPr>
          <w:strike/>
          <w:color w:val="FF0000"/>
        </w:rPr>
      </w:pPr>
      <w:r>
        <w:rPr>
          <w:u w:val="single"/>
        </w:rPr>
        <w:t xml:space="preserve">168.007:   Application </w:t>
      </w:r>
      <w:r w:rsidRPr="00B02D03">
        <w:rPr>
          <w:strike/>
          <w:color w:val="FF0000"/>
          <w:u w:val="single"/>
        </w:rPr>
        <w:t>to Sit for Oral and Written Examination and Licensing Fees</w:t>
      </w:r>
      <w:r w:rsidR="00B02D03">
        <w:rPr>
          <w:strike/>
          <w:color w:val="FF0000"/>
          <w:u w:val="single"/>
        </w:rPr>
        <w:t xml:space="preserve"> </w:t>
      </w:r>
      <w:r w:rsidR="002568AB">
        <w:rPr>
          <w:b/>
          <w:bCs/>
          <w:color w:val="4472C4" w:themeColor="accent1"/>
          <w:u w:val="single"/>
        </w:rPr>
        <w:t>f</w:t>
      </w:r>
      <w:r w:rsidR="00B02D03" w:rsidRPr="00B02D03">
        <w:rPr>
          <w:b/>
          <w:bCs/>
          <w:color w:val="4472C4" w:themeColor="accent1"/>
          <w:u w:val="single"/>
        </w:rPr>
        <w:t>or Licensure</w:t>
      </w:r>
    </w:p>
    <w:p w14:paraId="7CEAB9C7"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3E5F98F" w14:textId="14BC543B" w:rsidR="00B93973" w:rsidRPr="00CE2E1A" w:rsidRDefault="00B93973">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t>(A)   </w:t>
      </w:r>
      <w:r w:rsidRPr="00B02D03">
        <w:rPr>
          <w:strike/>
          <w:color w:val="FF0000"/>
          <w:u w:val="single"/>
        </w:rPr>
        <w:t>Forms</w:t>
      </w:r>
      <w:r w:rsidRPr="00B02D03">
        <w:rPr>
          <w:strike/>
          <w:color w:val="FF0000"/>
        </w:rPr>
        <w:t>.  Application to sit for the examination shall be made on forms provided by the Department.</w:t>
      </w:r>
      <w:r w:rsidR="00B02D03">
        <w:rPr>
          <w:color w:val="FF0000"/>
        </w:rPr>
        <w:t xml:space="preserve"> </w:t>
      </w:r>
      <w:r w:rsidR="00B02D03" w:rsidRPr="00CE2E1A">
        <w:rPr>
          <w:b/>
          <w:bCs/>
          <w:color w:val="0070C0"/>
        </w:rPr>
        <w:t xml:space="preserve">Applications for licensure shall be made in a manner prescribed by the Department </w:t>
      </w:r>
      <w:r w:rsidR="00CE2E1A" w:rsidRPr="00CE2E1A">
        <w:rPr>
          <w:b/>
          <w:bCs/>
          <w:color w:val="0070C0"/>
        </w:rPr>
        <w:t>and include all supporting documents required by 105 CMR 168.000. Each applicant shall respond fully and completely to each question asked on the application form, as prescribed by the Department.</w:t>
      </w:r>
    </w:p>
    <w:p w14:paraId="38A3BCF0"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C9422CB" w14:textId="48AFEE1B" w:rsidR="00B93973" w:rsidRPr="00CE2E1A" w:rsidRDefault="00B93973">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t>(B)   </w:t>
      </w:r>
      <w:r>
        <w:rPr>
          <w:u w:val="single"/>
        </w:rPr>
        <w:t>Signature</w:t>
      </w:r>
      <w:r>
        <w:t>.  Each application form shall be signed by the applicant</w:t>
      </w:r>
      <w:r w:rsidR="00CE2E1A">
        <w:t xml:space="preserve"> </w:t>
      </w:r>
      <w:r w:rsidR="00CE2E1A" w:rsidRPr="00CE2E1A">
        <w:rPr>
          <w:b/>
          <w:bCs/>
          <w:color w:val="0070C0"/>
        </w:rPr>
        <w:t>in a manner prescribed by the Department</w:t>
      </w:r>
      <w:r w:rsidRPr="00CE2E1A">
        <w:rPr>
          <w:b/>
          <w:bCs/>
          <w:color w:val="0070C0"/>
        </w:rPr>
        <w:t>.</w:t>
      </w:r>
    </w:p>
    <w:p w14:paraId="5A07BD41"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5F45C06" w14:textId="1562D195"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Documentation.</w:t>
      </w:r>
      <w:r>
        <w:t xml:space="preserve">  All education and training claimed must be</w:t>
      </w:r>
      <w:r w:rsidR="00037CC5">
        <w:t xml:space="preserve"> </w:t>
      </w:r>
      <w:r w:rsidR="00037CC5" w:rsidRPr="00037CC5">
        <w:rPr>
          <w:b/>
          <w:bCs/>
          <w:color w:val="0070C0"/>
        </w:rPr>
        <w:t>submitted in a manner prescribed by the Department and</w:t>
      </w:r>
      <w:r w:rsidRPr="00037CC5">
        <w:rPr>
          <w:b/>
          <w:bCs/>
          <w:color w:val="0070C0"/>
        </w:rPr>
        <w:t xml:space="preserve"> </w:t>
      </w:r>
      <w:r>
        <w:t>supported</w:t>
      </w:r>
      <w:r w:rsidRPr="00037CC5">
        <w:rPr>
          <w:strike/>
          <w:color w:val="FF0000"/>
        </w:rPr>
        <w:t>, as appropriate,</w:t>
      </w:r>
      <w:r>
        <w:t xml:space="preserve"> by an academic transcript or a certificate or letter of completion which includes the applicant’s name; the name of the educational and training institution or provider; the title of the training; the date of completion; and the number of education and training hours associated with completion of the training.</w:t>
      </w:r>
    </w:p>
    <w:p w14:paraId="3A7B4439"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25F503DE" w14:textId="3CE5D1C9"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(D)   </w:t>
      </w:r>
      <w:r>
        <w:rPr>
          <w:u w:val="single"/>
        </w:rPr>
        <w:t>Evaluations</w:t>
      </w:r>
      <w:r>
        <w:t xml:space="preserve">.  Each application shall include three evaluations written by individuals </w:t>
      </w:r>
      <w:r>
        <w:lastRenderedPageBreak/>
        <w:t>with a minimum of six months of direct knowledge of the applicant’s performance.  A current, or most recent supervisor shall write one of the three evaluation</w:t>
      </w:r>
      <w:r w:rsidR="00037CC5" w:rsidRPr="00037CC5">
        <w:rPr>
          <w:b/>
          <w:bCs/>
          <w:color w:val="0070C0"/>
        </w:rPr>
        <w:t>s</w:t>
      </w:r>
      <w:r>
        <w:t xml:space="preserve"> submitted.  Evaluations submitted will be kept confidential, to the extent permitted by law.</w:t>
      </w:r>
    </w:p>
    <w:p w14:paraId="43A2283A"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3EEE04F9" w14:textId="4B746325"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(E)   </w:t>
      </w:r>
      <w:r w:rsidRPr="1CA2ED10">
        <w:rPr>
          <w:strike/>
          <w:color w:val="FF0000"/>
          <w:u w:val="single"/>
        </w:rPr>
        <w:t xml:space="preserve">Affidavit of </w:t>
      </w:r>
      <w:r w:rsidRPr="1CA2ED10">
        <w:rPr>
          <w:u w:val="single"/>
        </w:rPr>
        <w:t>Ethical Principles</w:t>
      </w:r>
      <w:r>
        <w:t>.  Each applicant shall</w:t>
      </w:r>
      <w:r w:rsidRPr="1CA2ED10">
        <w:rPr>
          <w:strike/>
          <w:color w:val="FF0000"/>
        </w:rPr>
        <w:t xml:space="preserve"> sign an affidavit that states the applicant </w:t>
      </w:r>
      <w:r>
        <w:t>agree</w:t>
      </w:r>
      <w:r w:rsidRPr="1CA2ED10">
        <w:rPr>
          <w:strike/>
          <w:color w:val="FF0000"/>
        </w:rPr>
        <w:t>s</w:t>
      </w:r>
      <w:r>
        <w:t xml:space="preserve"> to </w:t>
      </w:r>
      <w:r w:rsidR="00037CC5" w:rsidRPr="1CA2ED10">
        <w:rPr>
          <w:b/>
          <w:bCs/>
          <w:color w:val="4472C4" w:themeColor="accent1"/>
        </w:rPr>
        <w:t>and</w:t>
      </w:r>
      <w:r w:rsidR="00037CC5">
        <w:t xml:space="preserve"> </w:t>
      </w:r>
      <w:r>
        <w:t>abide by the Code of Ethical Principles</w:t>
      </w:r>
      <w:r w:rsidR="00037CC5">
        <w:t xml:space="preserve"> </w:t>
      </w:r>
      <w:r w:rsidR="00037CC5" w:rsidRPr="1CA2ED10">
        <w:rPr>
          <w:b/>
          <w:bCs/>
          <w:color w:val="0070C0"/>
        </w:rPr>
        <w:t>in a manner prescribed by the Department</w:t>
      </w:r>
      <w:r>
        <w:t>.</w:t>
      </w:r>
    </w:p>
    <w:p w14:paraId="51669B51" w14:textId="77777777" w:rsidR="00037CC5" w:rsidRDefault="00037CC5">
      <w:pPr>
        <w:tabs>
          <w:tab w:val="left" w:pos="1200"/>
          <w:tab w:val="left" w:pos="1555"/>
          <w:tab w:val="left" w:pos="1915"/>
          <w:tab w:val="left" w:pos="2275"/>
          <w:tab w:val="left" w:pos="2635"/>
          <w:tab w:val="left" w:pos="2995"/>
          <w:tab w:val="left" w:pos="7675"/>
        </w:tabs>
        <w:spacing w:line="279" w:lineRule="exact"/>
        <w:ind w:left="1200"/>
        <w:jc w:val="both"/>
      </w:pPr>
    </w:p>
    <w:p w14:paraId="79D6E5EE" w14:textId="019F6818" w:rsidR="00037CC5" w:rsidRDefault="00037CC5">
      <w:pPr>
        <w:tabs>
          <w:tab w:val="left" w:pos="1200"/>
          <w:tab w:val="left" w:pos="1555"/>
          <w:tab w:val="left" w:pos="1915"/>
          <w:tab w:val="left" w:pos="2275"/>
          <w:tab w:val="left" w:pos="2635"/>
          <w:tab w:val="left" w:pos="2995"/>
          <w:tab w:val="left" w:pos="7675"/>
        </w:tabs>
        <w:spacing w:line="279" w:lineRule="exact"/>
        <w:ind w:left="1200"/>
        <w:jc w:val="both"/>
      </w:pPr>
      <w:r>
        <w:t xml:space="preserve">(F) </w:t>
      </w:r>
      <w:r w:rsidR="002E4CB5" w:rsidRPr="002E4CB5">
        <w:rPr>
          <w:b/>
          <w:bCs/>
          <w:color w:val="0070C0"/>
          <w:u w:val="single"/>
        </w:rPr>
        <w:t>CORI</w:t>
      </w:r>
      <w:r w:rsidR="002E4CB5" w:rsidRPr="002E4CB5">
        <w:rPr>
          <w:b/>
          <w:bCs/>
          <w:color w:val="0070C0"/>
        </w:rPr>
        <w:t>. Each applicant shall authorize the Department to conduct a CORI check through the Massachusetts Criminal History Systems Board.</w:t>
      </w:r>
      <w:r w:rsidR="00762AE8">
        <w:rPr>
          <w:b/>
          <w:bCs/>
          <w:color w:val="0070C0"/>
        </w:rPr>
        <w:t xml:space="preserve"> </w:t>
      </w:r>
    </w:p>
    <w:p w14:paraId="4C419E5F" w14:textId="77777777" w:rsidR="00B93973" w:rsidRPr="008F54B6" w:rsidRDefault="00B93973">
      <w:pPr>
        <w:tabs>
          <w:tab w:val="left" w:pos="1200"/>
          <w:tab w:val="left" w:pos="1555"/>
          <w:tab w:val="left" w:pos="1915"/>
          <w:tab w:val="left" w:pos="2275"/>
          <w:tab w:val="left" w:pos="2635"/>
          <w:tab w:val="left" w:pos="2995"/>
          <w:tab w:val="left" w:pos="7675"/>
        </w:tabs>
        <w:spacing w:line="279" w:lineRule="exact"/>
        <w:jc w:val="both"/>
        <w:rPr>
          <w:b/>
          <w:bCs/>
        </w:rPr>
      </w:pPr>
    </w:p>
    <w:p w14:paraId="0C657B28" w14:textId="2E59F17B" w:rsidR="00B93973" w:rsidRPr="002E4CB5" w:rsidRDefault="00B93973">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t>(</w:t>
      </w:r>
      <w:r w:rsidRPr="002E4CB5">
        <w:rPr>
          <w:strike/>
          <w:color w:val="FF0000"/>
        </w:rPr>
        <w:t>F</w:t>
      </w:r>
      <w:r w:rsidR="002E4CB5" w:rsidRPr="002E4CB5">
        <w:rPr>
          <w:b/>
          <w:bCs/>
          <w:color w:val="0070C0"/>
        </w:rPr>
        <w:t>G</w:t>
      </w:r>
      <w:r>
        <w:t>)  </w:t>
      </w:r>
      <w:r>
        <w:rPr>
          <w:u w:val="single"/>
        </w:rPr>
        <w:t>Fees</w:t>
      </w:r>
      <w:r>
        <w:t xml:space="preserve">.  Each application submitted shall include the requisite </w:t>
      </w:r>
      <w:r w:rsidR="00B460F1" w:rsidRPr="008F54B6">
        <w:rPr>
          <w:b/>
          <w:bCs/>
          <w:color w:val="4472C4" w:themeColor="accent1"/>
        </w:rPr>
        <w:t>non</w:t>
      </w:r>
      <w:r w:rsidR="008F54B6" w:rsidRPr="008F54B6">
        <w:rPr>
          <w:b/>
          <w:bCs/>
          <w:color w:val="4472C4" w:themeColor="accent1"/>
        </w:rPr>
        <w:t>-refundable</w:t>
      </w:r>
      <w:r w:rsidR="008F54B6" w:rsidRPr="008F54B6">
        <w:rPr>
          <w:color w:val="4472C4" w:themeColor="accent1"/>
        </w:rPr>
        <w:t xml:space="preserve"> </w:t>
      </w:r>
      <w:r>
        <w:t xml:space="preserve">fee </w:t>
      </w:r>
      <w:r w:rsidRPr="00780787">
        <w:rPr>
          <w:strike/>
          <w:color w:val="EE0000"/>
        </w:rPr>
        <w:t>of $100.00</w:t>
      </w:r>
      <w:r w:rsidR="002E4CB5" w:rsidRPr="00780787">
        <w:rPr>
          <w:color w:val="EE0000"/>
        </w:rPr>
        <w:t xml:space="preserve"> </w:t>
      </w:r>
      <w:r w:rsidR="002E4CB5" w:rsidRPr="002E4CB5">
        <w:rPr>
          <w:b/>
          <w:bCs/>
          <w:color w:val="0070C0"/>
        </w:rPr>
        <w:t>as determined by the Department</w:t>
      </w:r>
      <w:r w:rsidRPr="002E4CB5">
        <w:rPr>
          <w:b/>
          <w:bCs/>
          <w:color w:val="0070C0"/>
        </w:rPr>
        <w:t>.</w:t>
      </w:r>
    </w:p>
    <w:p w14:paraId="2C325C70" w14:textId="7F045B3D" w:rsidR="00B93973" w:rsidRDefault="00B93973">
      <w:pPr>
        <w:tabs>
          <w:tab w:val="left" w:pos="1200"/>
          <w:tab w:val="left" w:pos="1555"/>
          <w:tab w:val="left" w:pos="1915"/>
          <w:tab w:val="left" w:pos="2275"/>
          <w:tab w:val="left" w:pos="2635"/>
          <w:tab w:val="left" w:pos="2995"/>
          <w:tab w:val="left" w:pos="7675"/>
        </w:tabs>
        <w:spacing w:line="279" w:lineRule="exact"/>
        <w:ind w:left="1200"/>
        <w:jc w:val="both"/>
        <w:sectPr w:rsidR="00B93973">
          <w:pgSz w:w="12240" w:h="20160"/>
          <w:pgMar w:top="720" w:right="1440" w:bottom="720" w:left="600" w:header="720" w:footer="720" w:gutter="0"/>
          <w:cols w:space="720"/>
          <w:noEndnote/>
        </w:sectPr>
      </w:pPr>
    </w:p>
    <w:p w14:paraId="2311034A" w14:textId="1A39CB97" w:rsidR="00B93973" w:rsidRDefault="00B93973">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168.008:   </w:t>
      </w:r>
      <w:r w:rsidRPr="002E4CB5">
        <w:rPr>
          <w:strike/>
          <w:color w:val="FF0000"/>
          <w:u w:val="single"/>
        </w:rPr>
        <w:t>Review</w:t>
      </w:r>
      <w:r>
        <w:rPr>
          <w:u w:val="single"/>
        </w:rPr>
        <w:t xml:space="preserve"> </w:t>
      </w:r>
      <w:r w:rsidR="002E4CB5" w:rsidRPr="002E4CB5">
        <w:rPr>
          <w:b/>
          <w:bCs/>
          <w:color w:val="0070C0"/>
          <w:u w:val="single"/>
        </w:rPr>
        <w:t>Evaluation</w:t>
      </w:r>
      <w:r w:rsidR="002E4CB5">
        <w:rPr>
          <w:u w:val="single"/>
        </w:rPr>
        <w:t xml:space="preserve"> </w:t>
      </w:r>
      <w:r>
        <w:rPr>
          <w:u w:val="single"/>
        </w:rPr>
        <w:t>of Applications</w:t>
      </w:r>
    </w:p>
    <w:p w14:paraId="5EB7F61D"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2699445" w14:textId="77777777"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Completeness Review</w:t>
      </w:r>
      <w:r>
        <w:t>.  Applications shall be reviewed for completeness and eligibility.</w:t>
      </w:r>
    </w:p>
    <w:p w14:paraId="3769FDD3"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83B4A8F" w14:textId="25075AA8" w:rsidR="00B93973" w:rsidRPr="00022566" w:rsidRDefault="00B93973">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Complete Applications</w:t>
      </w:r>
      <w:r>
        <w:t>.  Applicants whose applications are determined to be complete</w:t>
      </w:r>
      <w:r w:rsidRPr="00783005">
        <w:rPr>
          <w:strike/>
          <w:color w:val="FF0000"/>
        </w:rPr>
        <w:t>d</w:t>
      </w:r>
      <w:r>
        <w:t xml:space="preserve"> and who meet the qualifications for licensure shall be notified </w:t>
      </w:r>
      <w:r w:rsidRPr="00C8660E">
        <w:rPr>
          <w:strike/>
          <w:color w:val="EE0000"/>
        </w:rPr>
        <w:t>by</w:t>
      </w:r>
      <w:r>
        <w:t xml:space="preserve"> </w:t>
      </w:r>
      <w:r w:rsidRPr="00022566">
        <w:rPr>
          <w:strike/>
          <w:color w:val="FF0000"/>
        </w:rPr>
        <w:t>mail of the time, place, and date of the next scheduled written examination.</w:t>
      </w:r>
      <w:r w:rsidR="00022566">
        <w:rPr>
          <w:color w:val="FF0000"/>
        </w:rPr>
        <w:t xml:space="preserve"> </w:t>
      </w:r>
      <w:r w:rsidR="00022566" w:rsidRPr="00022566">
        <w:rPr>
          <w:b/>
          <w:bCs/>
          <w:color w:val="0070C0"/>
        </w:rPr>
        <w:t>by the Department upon its approval.</w:t>
      </w:r>
    </w:p>
    <w:p w14:paraId="15A85806"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6458C42" w14:textId="577C6726" w:rsidR="00B93973" w:rsidRDefault="75D03030">
      <w:pPr>
        <w:tabs>
          <w:tab w:val="left" w:pos="1200"/>
          <w:tab w:val="left" w:pos="1555"/>
          <w:tab w:val="left" w:pos="1915"/>
          <w:tab w:val="left" w:pos="2275"/>
          <w:tab w:val="left" w:pos="2635"/>
          <w:tab w:val="left" w:pos="2995"/>
          <w:tab w:val="left" w:pos="7675"/>
        </w:tabs>
        <w:spacing w:line="279" w:lineRule="exact"/>
        <w:ind w:left="1200"/>
        <w:jc w:val="both"/>
      </w:pPr>
      <w:r>
        <w:t>(C)   </w:t>
      </w:r>
      <w:r w:rsidRPr="71706A01">
        <w:rPr>
          <w:u w:val="single"/>
        </w:rPr>
        <w:t>Incomplete Applications</w:t>
      </w:r>
      <w:r>
        <w:t>.  Applicants whose applications are not complete shall be notified by the Department</w:t>
      </w:r>
      <w:r w:rsidRPr="71706A01">
        <w:rPr>
          <w:strike/>
          <w:color w:val="FF0000"/>
        </w:rPr>
        <w:t>, by mail, as to</w:t>
      </w:r>
      <w:r w:rsidRPr="71706A01">
        <w:rPr>
          <w:color w:val="FF0000"/>
        </w:rPr>
        <w:t xml:space="preserve"> </w:t>
      </w:r>
      <w:r w:rsidR="3AE98F43" w:rsidRPr="71706A01">
        <w:rPr>
          <w:b/>
          <w:bCs/>
          <w:color w:val="0070C0"/>
        </w:rPr>
        <w:t>regarding</w:t>
      </w:r>
      <w:r w:rsidR="3AE98F43" w:rsidRPr="71706A01">
        <w:rPr>
          <w:color w:val="FF0000"/>
        </w:rPr>
        <w:t xml:space="preserve"> </w:t>
      </w:r>
      <w:r>
        <w:t>the information required for completeness.</w:t>
      </w:r>
    </w:p>
    <w:p w14:paraId="6522B503"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F8729CC" w14:textId="77777777" w:rsidR="00B93973" w:rsidRPr="00022566"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022566">
        <w:rPr>
          <w:strike/>
          <w:color w:val="FF0000"/>
        </w:rPr>
        <w:t>(D)   </w:t>
      </w:r>
      <w:r w:rsidRPr="00022566">
        <w:rPr>
          <w:strike/>
          <w:color w:val="FF0000"/>
          <w:u w:val="single"/>
        </w:rPr>
        <w:t>Eligibility Determination</w:t>
      </w:r>
      <w:r w:rsidRPr="00022566">
        <w:rPr>
          <w:strike/>
          <w:color w:val="FF0000"/>
        </w:rPr>
        <w:t>.  Applicants shall be notified by the Department, by mail, of their eligibility determination.</w:t>
      </w:r>
    </w:p>
    <w:p w14:paraId="7F5B8505"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50B1237" w14:textId="2AAFCFC6" w:rsidR="00B93973" w:rsidRDefault="00B93973">
      <w:pPr>
        <w:tabs>
          <w:tab w:val="left" w:pos="1200"/>
          <w:tab w:val="left" w:pos="1555"/>
          <w:tab w:val="left" w:pos="1915"/>
          <w:tab w:val="left" w:pos="2275"/>
          <w:tab w:val="left" w:pos="2635"/>
          <w:tab w:val="left" w:pos="2995"/>
          <w:tab w:val="left" w:pos="7675"/>
        </w:tabs>
        <w:spacing w:line="279" w:lineRule="exact"/>
        <w:jc w:val="both"/>
      </w:pPr>
      <w:r w:rsidRPr="11BFE059">
        <w:rPr>
          <w:u w:val="single"/>
        </w:rPr>
        <w:t>168.009:   Examinations</w:t>
      </w:r>
    </w:p>
    <w:p w14:paraId="44C6BC7E"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173A1900" w14:textId="66BE3C34"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(A)   </w:t>
      </w:r>
      <w:r w:rsidRPr="00022566">
        <w:rPr>
          <w:strike/>
          <w:color w:val="FF0000"/>
        </w:rPr>
        <w:t>The written</w:t>
      </w:r>
      <w:r w:rsidRPr="00022566">
        <w:rPr>
          <w:color w:val="FF0000"/>
        </w:rPr>
        <w:t xml:space="preserve"> </w:t>
      </w:r>
      <w:r w:rsidR="00022566" w:rsidRPr="00022566">
        <w:rPr>
          <w:b/>
          <w:bCs/>
          <w:color w:val="4472C4" w:themeColor="accent1"/>
        </w:rPr>
        <w:t>Licensing</w:t>
      </w:r>
      <w:r w:rsidR="00022566">
        <w:t xml:space="preserve"> </w:t>
      </w:r>
      <w:r>
        <w:t>examination</w:t>
      </w:r>
      <w:r w:rsidR="00022566" w:rsidRPr="00022566">
        <w:rPr>
          <w:b/>
          <w:bCs/>
          <w:color w:val="4472C4" w:themeColor="accent1"/>
        </w:rPr>
        <w:t>s</w:t>
      </w:r>
      <w:r>
        <w:t xml:space="preserve"> shall consist of multiple-choice questions that test factual knowledge related to the requisite competence areas, professional activities, and ethical principles of alcohol and drug counseling.</w:t>
      </w:r>
    </w:p>
    <w:p w14:paraId="2ADDC5B4"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18F666C8" w14:textId="77777777" w:rsidR="00B93973" w:rsidRPr="00022566"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022566">
        <w:rPr>
          <w:strike/>
          <w:color w:val="FF0000"/>
        </w:rPr>
        <w:t>(B)   Examinations will be administered at least once per year, as determined by the Department.</w:t>
      </w:r>
    </w:p>
    <w:p w14:paraId="3FD1B8B5"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6BA7DE7A" w14:textId="7C2B45D7" w:rsidR="00B93973" w:rsidRPr="00022566"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022566">
        <w:rPr>
          <w:strike/>
          <w:color w:val="FF0000"/>
        </w:rPr>
        <w:t>(C)   The schedule of dates for the written examinations will be established at least 120 days prior to the examination.  The Department shall notify applicants who have requested to be scheduled for a written examination of the time, date and address of the location at which they have been schedule to take the examination no less than two weeks prior to the scheduled date.  Any physical and/or learning accommodation shall be provided pursuant to Department policy and ADA requirements.</w:t>
      </w:r>
    </w:p>
    <w:p w14:paraId="220EEFA6"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320C7A90" w14:textId="3F927B27" w:rsidR="00B93973" w:rsidRPr="00F553D8"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t>(</w:t>
      </w:r>
      <w:r w:rsidRPr="1A6B52CB">
        <w:rPr>
          <w:strike/>
          <w:color w:val="FF0000"/>
        </w:rPr>
        <w:t>D</w:t>
      </w:r>
      <w:r w:rsidR="00022566" w:rsidRPr="1A6B52CB">
        <w:rPr>
          <w:b/>
          <w:bCs/>
          <w:color w:val="0070C0"/>
        </w:rPr>
        <w:t>B</w:t>
      </w:r>
      <w:r>
        <w:t>)   </w:t>
      </w:r>
      <w:r w:rsidRPr="1A6B52CB">
        <w:rPr>
          <w:strike/>
          <w:color w:val="FF0000"/>
        </w:rPr>
        <w:t>The oral examination may be administered to those applicants who pass the written examination.</w:t>
      </w:r>
      <w:r w:rsidRPr="1A6B52CB">
        <w:rPr>
          <w:color w:val="FF0000"/>
        </w:rPr>
        <w:t xml:space="preserve">  </w:t>
      </w:r>
      <w:r>
        <w:t xml:space="preserve">The format of the examination shall be consistent with those standards established by </w:t>
      </w:r>
      <w:r w:rsidRPr="1A6B52CB">
        <w:rPr>
          <w:strike/>
          <w:color w:val="FF0000"/>
        </w:rPr>
        <w:t>the</w:t>
      </w:r>
      <w:r w:rsidR="00F553D8">
        <w:t xml:space="preserve"> </w:t>
      </w:r>
      <w:r w:rsidR="00F553D8" w:rsidRPr="1A6B52CB">
        <w:rPr>
          <w:b/>
          <w:bCs/>
          <w:color w:val="0070C0"/>
        </w:rPr>
        <w:t>Recognized Certifying Bodies</w:t>
      </w:r>
      <w:r w:rsidR="096B09CA" w:rsidRPr="1A6B52CB">
        <w:rPr>
          <w:b/>
          <w:bCs/>
          <w:color w:val="0070C0"/>
        </w:rPr>
        <w:t>.</w:t>
      </w:r>
      <w:r w:rsidRPr="1A6B52CB">
        <w:rPr>
          <w:b/>
          <w:bCs/>
          <w:strike/>
          <w:color w:val="EE0000"/>
        </w:rPr>
        <w:t xml:space="preserve"> </w:t>
      </w:r>
      <w:r w:rsidRPr="1A6B52CB">
        <w:rPr>
          <w:strike/>
          <w:color w:val="EE0000"/>
        </w:rPr>
        <w:t>ICRC</w:t>
      </w:r>
      <w:r w:rsidR="00F553D8" w:rsidRPr="1A6B52CB">
        <w:rPr>
          <w:strike/>
          <w:color w:val="EE0000"/>
        </w:rPr>
        <w:t>,</w:t>
      </w:r>
      <w:r w:rsidRPr="1A6B52CB">
        <w:rPr>
          <w:b/>
          <w:bCs/>
          <w:strike/>
          <w:color w:val="EE0000"/>
        </w:rPr>
        <w:t xml:space="preserve"> </w:t>
      </w:r>
      <w:r w:rsidRPr="1A6B52CB">
        <w:rPr>
          <w:strike/>
          <w:color w:val="EE0000"/>
        </w:rPr>
        <w:t>and</w:t>
      </w:r>
      <w:r w:rsidRPr="1A6B52CB">
        <w:rPr>
          <w:color w:val="EE0000"/>
        </w:rPr>
        <w:t xml:space="preserve"> </w:t>
      </w:r>
      <w:r w:rsidRPr="1A6B52CB">
        <w:rPr>
          <w:strike/>
          <w:color w:val="FF0000"/>
        </w:rPr>
        <w:t>consistent with any Department recognized certifying body.</w:t>
      </w:r>
    </w:p>
    <w:p w14:paraId="23C6B630"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19481B0B" w14:textId="77777777" w:rsidR="00B93973"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F553D8">
        <w:rPr>
          <w:strike/>
          <w:color w:val="FF0000"/>
        </w:rPr>
        <w:t>(E)   A passing score for all examinations shall be determined by the Department.</w:t>
      </w:r>
    </w:p>
    <w:p w14:paraId="2B20CC05" w14:textId="77777777" w:rsidR="00F553D8" w:rsidRDefault="00F553D8">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p>
    <w:p w14:paraId="36FE4FAF" w14:textId="23D4BC52" w:rsidR="00F553D8" w:rsidRDefault="00F553D8">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F553D8">
        <w:rPr>
          <w:b/>
          <w:bCs/>
          <w:color w:val="0070C0"/>
        </w:rPr>
        <w:t>(C)</w:t>
      </w:r>
      <w:r>
        <w:rPr>
          <w:b/>
          <w:bCs/>
          <w:color w:val="0070C0"/>
        </w:rPr>
        <w:t xml:space="preserve"> Examinations acceptable to the Department shall include:</w:t>
      </w:r>
    </w:p>
    <w:p w14:paraId="62B8032E" w14:textId="2E23C25E" w:rsidR="00F553D8" w:rsidRDefault="00F553D8" w:rsidP="00F553D8">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Pr>
          <w:b/>
          <w:bCs/>
          <w:color w:val="0070C0"/>
        </w:rPr>
        <w:tab/>
        <w:t>(1) IC</w:t>
      </w:r>
      <w:r w:rsidR="004C7821">
        <w:rPr>
          <w:b/>
          <w:bCs/>
          <w:color w:val="0070C0"/>
        </w:rPr>
        <w:t>&amp;</w:t>
      </w:r>
      <w:r>
        <w:rPr>
          <w:b/>
          <w:bCs/>
          <w:color w:val="0070C0"/>
        </w:rPr>
        <w:t xml:space="preserve">RC examination for Alcohol and Drug Counselors; </w:t>
      </w:r>
      <w:r w:rsidR="005E5183">
        <w:rPr>
          <w:b/>
          <w:bCs/>
          <w:color w:val="0070C0"/>
        </w:rPr>
        <w:t>or</w:t>
      </w:r>
    </w:p>
    <w:p w14:paraId="30254EB9" w14:textId="0D3F7859" w:rsidR="00F553D8" w:rsidRDefault="00F553D8" w:rsidP="00BD2D66">
      <w:pPr>
        <w:tabs>
          <w:tab w:val="left" w:pos="1200"/>
          <w:tab w:val="left" w:pos="1555"/>
          <w:tab w:val="left" w:pos="1915"/>
          <w:tab w:val="left" w:pos="2275"/>
          <w:tab w:val="left" w:pos="2635"/>
          <w:tab w:val="left" w:pos="2995"/>
          <w:tab w:val="left" w:pos="7675"/>
        </w:tabs>
        <w:spacing w:line="279" w:lineRule="exact"/>
        <w:ind w:left="720" w:firstLine="810"/>
        <w:jc w:val="both"/>
        <w:rPr>
          <w:b/>
          <w:bCs/>
          <w:color w:val="0070C0"/>
        </w:rPr>
      </w:pPr>
      <w:r>
        <w:rPr>
          <w:b/>
          <w:bCs/>
          <w:color w:val="0070C0"/>
        </w:rPr>
        <w:t>(2) National Certification Commission for Addiction Professionals (</w:t>
      </w:r>
      <w:r w:rsidR="4D45994D" w:rsidRPr="1F0175DE">
        <w:rPr>
          <w:b/>
          <w:bCs/>
          <w:color w:val="0070C0"/>
        </w:rPr>
        <w:t>NC</w:t>
      </w:r>
      <w:r w:rsidR="0E65D22E" w:rsidRPr="1F0175DE">
        <w:rPr>
          <w:b/>
          <w:bCs/>
          <w:color w:val="0070C0"/>
        </w:rPr>
        <w:t>AC</w:t>
      </w:r>
      <w:r w:rsidR="4D45994D" w:rsidRPr="1F0175DE">
        <w:rPr>
          <w:b/>
          <w:bCs/>
          <w:color w:val="0070C0"/>
        </w:rPr>
        <w:t xml:space="preserve"> </w:t>
      </w:r>
      <w:r>
        <w:tab/>
      </w:r>
      <w:r>
        <w:tab/>
      </w:r>
      <w:r>
        <w:tab/>
      </w:r>
      <w:r>
        <w:tab/>
      </w:r>
      <w:r>
        <w:rPr>
          <w:b/>
          <w:bCs/>
          <w:color w:val="0070C0"/>
        </w:rPr>
        <w:t>Level</w:t>
      </w:r>
      <w:r w:rsidR="00723F87">
        <w:rPr>
          <w:b/>
          <w:bCs/>
          <w:color w:val="0070C0"/>
        </w:rPr>
        <w:t xml:space="preserve"> I</w:t>
      </w:r>
      <w:r w:rsidR="00734CE2">
        <w:rPr>
          <w:b/>
          <w:bCs/>
          <w:color w:val="0070C0"/>
        </w:rPr>
        <w:t>)</w:t>
      </w:r>
      <w:r w:rsidR="00902B44">
        <w:rPr>
          <w:b/>
          <w:bCs/>
          <w:color w:val="0070C0"/>
        </w:rPr>
        <w:t>.</w:t>
      </w:r>
      <w:r>
        <w:rPr>
          <w:b/>
          <w:bCs/>
          <w:color w:val="0070C0"/>
        </w:rPr>
        <w:t xml:space="preserve"> </w:t>
      </w:r>
    </w:p>
    <w:p w14:paraId="54872137" w14:textId="2D4AF8FB" w:rsidR="00693553" w:rsidRDefault="00B52F6C" w:rsidP="00B52F6C">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693553">
        <w:rPr>
          <w:b/>
          <w:bCs/>
          <w:color w:val="EE0000"/>
        </w:rPr>
        <w:t xml:space="preserve"> </w:t>
      </w:r>
    </w:p>
    <w:p w14:paraId="16EDE0A2" w14:textId="245E198B" w:rsidR="00B52F6C" w:rsidRPr="00F553D8" w:rsidRDefault="00B52A40" w:rsidP="00693553">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Pr>
          <w:b/>
          <w:bCs/>
          <w:color w:val="0070C0"/>
        </w:rPr>
        <w:t xml:space="preserve">(D) </w:t>
      </w:r>
      <w:r w:rsidR="00B52F6C">
        <w:rPr>
          <w:b/>
          <w:bCs/>
          <w:color w:val="0070C0"/>
        </w:rPr>
        <w:t xml:space="preserve">Nothing in this section shall preclude the Department from considering other examinations that the Department </w:t>
      </w:r>
      <w:r w:rsidR="002020FF">
        <w:rPr>
          <w:b/>
          <w:bCs/>
          <w:color w:val="0070C0"/>
        </w:rPr>
        <w:t>has determined meet the requirements of 105 CMR 168.000.</w:t>
      </w:r>
    </w:p>
    <w:p w14:paraId="7E423309"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4CACC965" w14:textId="77777777" w:rsidR="00B93973" w:rsidRPr="000A7DC3" w:rsidRDefault="00B93973">
      <w:pPr>
        <w:tabs>
          <w:tab w:val="left" w:pos="1200"/>
          <w:tab w:val="left" w:pos="1555"/>
          <w:tab w:val="left" w:pos="1915"/>
          <w:tab w:val="left" w:pos="2275"/>
          <w:tab w:val="left" w:pos="2635"/>
          <w:tab w:val="left" w:pos="2995"/>
          <w:tab w:val="left" w:pos="7675"/>
        </w:tabs>
        <w:spacing w:line="279" w:lineRule="exact"/>
        <w:jc w:val="both"/>
        <w:rPr>
          <w:strike/>
          <w:color w:val="FF0000"/>
        </w:rPr>
      </w:pPr>
      <w:r w:rsidRPr="000A7DC3">
        <w:rPr>
          <w:strike/>
          <w:color w:val="FF0000"/>
          <w:u w:val="single"/>
        </w:rPr>
        <w:t>168.010:   Examination Review, Notification and Administrative Review</w:t>
      </w:r>
    </w:p>
    <w:p w14:paraId="1BB6FB8A" w14:textId="77777777" w:rsidR="00B93973" w:rsidRPr="000A7DC3" w:rsidRDefault="00B93973">
      <w:pPr>
        <w:tabs>
          <w:tab w:val="left" w:pos="1200"/>
          <w:tab w:val="left" w:pos="1555"/>
          <w:tab w:val="left" w:pos="1915"/>
          <w:tab w:val="left" w:pos="2275"/>
          <w:tab w:val="left" w:pos="2635"/>
          <w:tab w:val="left" w:pos="2995"/>
          <w:tab w:val="left" w:pos="7675"/>
        </w:tabs>
        <w:spacing w:line="279" w:lineRule="exact"/>
        <w:jc w:val="both"/>
        <w:rPr>
          <w:strike/>
          <w:color w:val="FF0000"/>
        </w:rPr>
      </w:pPr>
    </w:p>
    <w:p w14:paraId="55DC9A6C" w14:textId="77777777" w:rsidR="00B93973" w:rsidRPr="000A7DC3"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0A7DC3">
        <w:rPr>
          <w:strike/>
          <w:color w:val="FF0000"/>
        </w:rPr>
        <w:t>(A)   Applicants will received notification of their written examination score within a set number of days determined by the Department.</w:t>
      </w:r>
    </w:p>
    <w:p w14:paraId="0B1D1168" w14:textId="77777777" w:rsidR="00B93973" w:rsidRPr="000A7DC3" w:rsidRDefault="00B93973">
      <w:pPr>
        <w:tabs>
          <w:tab w:val="left" w:pos="1200"/>
          <w:tab w:val="left" w:pos="1555"/>
          <w:tab w:val="left" w:pos="1915"/>
          <w:tab w:val="left" w:pos="2275"/>
          <w:tab w:val="left" w:pos="2635"/>
          <w:tab w:val="left" w:pos="2995"/>
          <w:tab w:val="left" w:pos="7675"/>
        </w:tabs>
        <w:spacing w:line="279" w:lineRule="exact"/>
        <w:jc w:val="both"/>
        <w:rPr>
          <w:strike/>
          <w:color w:val="FF0000"/>
        </w:rPr>
      </w:pPr>
    </w:p>
    <w:p w14:paraId="75317308" w14:textId="77777777" w:rsidR="00B93973" w:rsidRPr="000A7DC3"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0A7DC3">
        <w:rPr>
          <w:strike/>
          <w:color w:val="FF0000"/>
        </w:rPr>
        <w:t>(B)   Applicants who fail the examination may retake the examination one additional time within the 12-month period from the date of the initial examination.</w:t>
      </w:r>
    </w:p>
    <w:p w14:paraId="0516F937" w14:textId="77777777" w:rsidR="00B93973" w:rsidRPr="000A7DC3" w:rsidRDefault="00B93973">
      <w:pPr>
        <w:tabs>
          <w:tab w:val="left" w:pos="1200"/>
          <w:tab w:val="left" w:pos="1555"/>
          <w:tab w:val="left" w:pos="1915"/>
          <w:tab w:val="left" w:pos="2275"/>
          <w:tab w:val="left" w:pos="2635"/>
          <w:tab w:val="left" w:pos="2995"/>
          <w:tab w:val="left" w:pos="7675"/>
        </w:tabs>
        <w:spacing w:line="279" w:lineRule="exact"/>
        <w:jc w:val="both"/>
        <w:rPr>
          <w:strike/>
          <w:color w:val="FF0000"/>
        </w:rPr>
      </w:pPr>
    </w:p>
    <w:p w14:paraId="5D635778" w14:textId="77777777" w:rsidR="00B93973" w:rsidRPr="000A7DC3"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0A7DC3">
        <w:rPr>
          <w:strike/>
          <w:color w:val="FF0000"/>
        </w:rPr>
        <w:t>(C)   With notification of a determination to deny issuance of a license, an applicant who has failed the written examination may request an administrative review of the determination within 30 days.</w:t>
      </w:r>
    </w:p>
    <w:p w14:paraId="471F820A"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1ECCA59B" w14:textId="78370C63" w:rsidR="00B93973" w:rsidRDefault="00B93973">
      <w:pPr>
        <w:tabs>
          <w:tab w:val="left" w:pos="1200"/>
          <w:tab w:val="left" w:pos="1555"/>
          <w:tab w:val="left" w:pos="1915"/>
          <w:tab w:val="left" w:pos="2275"/>
          <w:tab w:val="left" w:pos="2635"/>
          <w:tab w:val="left" w:pos="2995"/>
          <w:tab w:val="left" w:pos="7675"/>
        </w:tabs>
        <w:spacing w:line="279" w:lineRule="exact"/>
        <w:jc w:val="both"/>
      </w:pPr>
      <w:r>
        <w:rPr>
          <w:u w:val="single"/>
        </w:rPr>
        <w:t>168.01</w:t>
      </w:r>
      <w:r w:rsidRPr="000A7DC3">
        <w:rPr>
          <w:strike/>
          <w:color w:val="FF0000"/>
          <w:u w:val="single"/>
        </w:rPr>
        <w:t>1</w:t>
      </w:r>
      <w:r w:rsidR="000A7DC3" w:rsidRPr="000A7DC3">
        <w:rPr>
          <w:b/>
          <w:bCs/>
          <w:color w:val="0070C0"/>
          <w:u w:val="single"/>
        </w:rPr>
        <w:t>0</w:t>
      </w:r>
      <w:r>
        <w:rPr>
          <w:u w:val="single"/>
        </w:rPr>
        <w:t>:   Terms of Licensure</w:t>
      </w:r>
    </w:p>
    <w:p w14:paraId="2BF9FB55"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302BC56B" w14:textId="6EBAE860"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 xml:space="preserve">(A)   The Department shall issue </w:t>
      </w:r>
      <w:proofErr w:type="spellStart"/>
      <w:r>
        <w:t>license</w:t>
      </w:r>
      <w:r w:rsidRPr="00FA1F1E">
        <w:rPr>
          <w:strike/>
          <w:color w:val="FF0000"/>
        </w:rPr>
        <w:t>d</w:t>
      </w:r>
      <w:r w:rsidR="00FA1F1E" w:rsidRPr="00FA1F1E">
        <w:rPr>
          <w:b/>
          <w:bCs/>
          <w:color w:val="0070C0"/>
        </w:rPr>
        <w:t>s</w:t>
      </w:r>
      <w:proofErr w:type="spellEnd"/>
      <w:r>
        <w:t xml:space="preserve"> to qualified applicants.  Said license</w:t>
      </w:r>
      <w:r w:rsidRPr="00040598">
        <w:rPr>
          <w:strike/>
          <w:color w:val="FF0000"/>
        </w:rPr>
        <w:t>d</w:t>
      </w:r>
      <w:r>
        <w:t xml:space="preserve">, unless </w:t>
      </w:r>
      <w:r>
        <w:lastRenderedPageBreak/>
        <w:t xml:space="preserve">previously suspended or revoked, shall expire </w:t>
      </w:r>
      <w:r w:rsidRPr="00040598">
        <w:rPr>
          <w:strike/>
          <w:color w:val="FF0000"/>
        </w:rPr>
        <w:t>on the first day of October of each even numbered year following the date of issuance of the original license or shall expire not more than</w:t>
      </w:r>
      <w:r>
        <w:t xml:space="preserve"> two years from date of issue as determined by the </w:t>
      </w:r>
      <w:r w:rsidR="00040598" w:rsidRPr="00040598">
        <w:rPr>
          <w:b/>
          <w:bCs/>
          <w:color w:val="4472C4" w:themeColor="accent1"/>
        </w:rPr>
        <w:t>D</w:t>
      </w:r>
      <w:r>
        <w:t>epartment.</w:t>
      </w:r>
    </w:p>
    <w:p w14:paraId="1A417609" w14:textId="28E9613B" w:rsidR="00B93973" w:rsidRDefault="00B93973">
      <w:pPr>
        <w:tabs>
          <w:tab w:val="left" w:pos="1200"/>
          <w:tab w:val="left" w:pos="1555"/>
          <w:tab w:val="left" w:pos="1915"/>
          <w:tab w:val="left" w:pos="2275"/>
          <w:tab w:val="left" w:pos="2635"/>
          <w:tab w:val="left" w:pos="2995"/>
          <w:tab w:val="left" w:pos="7675"/>
        </w:tabs>
        <w:spacing w:line="279" w:lineRule="exact"/>
        <w:ind w:left="1200" w:firstLine="355"/>
        <w:jc w:val="both"/>
      </w:pPr>
      <w:r w:rsidRPr="00567C54">
        <w:rPr>
          <w:strike/>
          <w:color w:val="FF0000"/>
        </w:rPr>
        <w:t>On or before the first day of August each even-numbered year or at least 60 days prior to the expiration date</w:t>
      </w:r>
      <w:r w:rsidRPr="00AA6320">
        <w:rPr>
          <w:color w:val="FF0000"/>
        </w:rPr>
        <w:t xml:space="preserve">, </w:t>
      </w:r>
      <w:r w:rsidR="00567C54" w:rsidRPr="00C45BBC">
        <w:rPr>
          <w:strike/>
          <w:color w:val="FF0000"/>
        </w:rPr>
        <w:t>T</w:t>
      </w:r>
      <w:r w:rsidRPr="00C45BBC">
        <w:rPr>
          <w:strike/>
          <w:color w:val="FF0000"/>
        </w:rPr>
        <w:t>he Department shall mail an application for renewal of license to every person to whom a license has been issued or renewed during the current licensure period.  License renewal applications shall be filed with the Department, together with a non-refundable renewal fee payable to the Commonwealth of Massachusetts, on or before the 15</w:t>
      </w:r>
      <w:r w:rsidRPr="00C45BBC">
        <w:rPr>
          <w:strike/>
          <w:color w:val="FF0000"/>
          <w:vertAlign w:val="superscript"/>
        </w:rPr>
        <w:t>th</w:t>
      </w:r>
      <w:r w:rsidRPr="00C45BBC">
        <w:rPr>
          <w:strike/>
          <w:color w:val="FF0000"/>
        </w:rPr>
        <w:t xml:space="preserve"> day of September each even-numbered year or 30 days prior to the expiration date of the license.</w:t>
      </w:r>
      <w:r w:rsidRPr="00AA6320">
        <w:rPr>
          <w:color w:val="FF0000"/>
        </w:rPr>
        <w:t xml:space="preserve"> </w:t>
      </w:r>
    </w:p>
    <w:p w14:paraId="5C59FAC7"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89998DC" w14:textId="6D483F5A" w:rsidR="00EE2939" w:rsidRDefault="0FAC0554">
      <w:pPr>
        <w:tabs>
          <w:tab w:val="left" w:pos="1200"/>
          <w:tab w:val="left" w:pos="1555"/>
          <w:tab w:val="left" w:pos="1915"/>
          <w:tab w:val="left" w:pos="2275"/>
          <w:tab w:val="left" w:pos="2635"/>
          <w:tab w:val="left" w:pos="2995"/>
          <w:tab w:val="left" w:pos="7675"/>
        </w:tabs>
        <w:spacing w:line="279" w:lineRule="exact"/>
        <w:ind w:left="1200"/>
        <w:jc w:val="both"/>
        <w:rPr>
          <w:color w:val="0070C0"/>
        </w:rPr>
      </w:pPr>
      <w:r>
        <w:t>(B)  </w:t>
      </w:r>
      <w:r w:rsidR="2FE63998" w:rsidRPr="75C8B0FA">
        <w:rPr>
          <w:b/>
          <w:bCs/>
          <w:color w:val="0070C0"/>
        </w:rPr>
        <w:t xml:space="preserve">It is the responsibility of the licensee to ensure their license is renewed in a timely manner. </w:t>
      </w:r>
      <w:r w:rsidR="28F757F4" w:rsidRPr="75C8B0FA">
        <w:rPr>
          <w:b/>
          <w:bCs/>
          <w:color w:val="0070C0"/>
        </w:rPr>
        <w:t>To ensure notices of renewal are received by the licensee</w:t>
      </w:r>
      <w:r w:rsidR="4F31FB9C" w:rsidRPr="75C8B0FA">
        <w:rPr>
          <w:b/>
          <w:bCs/>
          <w:color w:val="0070C0"/>
        </w:rPr>
        <w:t>, i</w:t>
      </w:r>
      <w:r w:rsidR="189D198B" w:rsidRPr="75C8B0FA">
        <w:rPr>
          <w:b/>
          <w:bCs/>
          <w:color w:val="0070C0"/>
        </w:rPr>
        <w:t>t is th</w:t>
      </w:r>
      <w:r w:rsidR="550497AE" w:rsidRPr="75C8B0FA">
        <w:rPr>
          <w:b/>
          <w:bCs/>
          <w:color w:val="0070C0"/>
        </w:rPr>
        <w:t>e</w:t>
      </w:r>
      <w:r w:rsidR="189D198B" w:rsidRPr="75C8B0FA">
        <w:rPr>
          <w:b/>
          <w:bCs/>
          <w:color w:val="0070C0"/>
        </w:rPr>
        <w:t xml:space="preserve"> responsibility of the licensee to </w:t>
      </w:r>
      <w:r w:rsidR="5750BDDB" w:rsidRPr="75C8B0FA">
        <w:rPr>
          <w:b/>
          <w:bCs/>
          <w:color w:val="0070C0"/>
        </w:rPr>
        <w:t xml:space="preserve">maintain </w:t>
      </w:r>
      <w:r w:rsidR="189D198B" w:rsidRPr="75C8B0FA">
        <w:rPr>
          <w:b/>
          <w:bCs/>
          <w:color w:val="0070C0"/>
        </w:rPr>
        <w:t xml:space="preserve">contact information on file with the Department </w:t>
      </w:r>
      <w:r w:rsidR="6CF8B315" w:rsidRPr="75C8B0FA">
        <w:rPr>
          <w:b/>
          <w:bCs/>
          <w:color w:val="0070C0"/>
        </w:rPr>
        <w:t xml:space="preserve">that </w:t>
      </w:r>
      <w:r w:rsidR="189D198B" w:rsidRPr="75C8B0FA">
        <w:rPr>
          <w:b/>
          <w:bCs/>
          <w:color w:val="0070C0"/>
        </w:rPr>
        <w:t>is current and accurate at all times</w:t>
      </w:r>
      <w:r w:rsidR="18C9C068" w:rsidRPr="75C8B0FA">
        <w:rPr>
          <w:b/>
          <w:bCs/>
          <w:color w:val="0070C0"/>
        </w:rPr>
        <w:t>.</w:t>
      </w:r>
      <w:r w:rsidR="46408DFD" w:rsidRPr="75C8B0FA">
        <w:rPr>
          <w:b/>
          <w:bCs/>
          <w:color w:val="0070C0"/>
        </w:rPr>
        <w:t xml:space="preserve"> Information</w:t>
      </w:r>
      <w:r w:rsidR="189D198B" w:rsidRPr="75C8B0FA">
        <w:rPr>
          <w:b/>
          <w:bCs/>
          <w:color w:val="0070C0"/>
        </w:rPr>
        <w:t xml:space="preserve"> shall include</w:t>
      </w:r>
      <w:r w:rsidR="23F231E7" w:rsidRPr="75C8B0FA">
        <w:rPr>
          <w:b/>
          <w:bCs/>
          <w:color w:val="0070C0"/>
        </w:rPr>
        <w:t>, but not be limited to first and last name, mailing address, email address, and telephone number.</w:t>
      </w:r>
      <w:r w:rsidRPr="75C8B0FA">
        <w:rPr>
          <w:color w:val="0070C0"/>
        </w:rPr>
        <w:t> </w:t>
      </w:r>
    </w:p>
    <w:p w14:paraId="6E59FDC8" w14:textId="77777777" w:rsidR="00EE2939" w:rsidRDefault="00EE2939">
      <w:pPr>
        <w:tabs>
          <w:tab w:val="left" w:pos="1200"/>
          <w:tab w:val="left" w:pos="1555"/>
          <w:tab w:val="left" w:pos="1915"/>
          <w:tab w:val="left" w:pos="2275"/>
          <w:tab w:val="left" w:pos="2635"/>
          <w:tab w:val="left" w:pos="2995"/>
          <w:tab w:val="left" w:pos="7675"/>
        </w:tabs>
        <w:spacing w:line="279" w:lineRule="exact"/>
        <w:ind w:left="1200"/>
        <w:jc w:val="both"/>
        <w:rPr>
          <w:color w:val="0070C0"/>
        </w:rPr>
      </w:pPr>
    </w:p>
    <w:p w14:paraId="30137D3A" w14:textId="0CAC0BC7" w:rsidR="00EE2939" w:rsidRPr="004A0465" w:rsidRDefault="00EE2939">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4A0465">
        <w:rPr>
          <w:b/>
          <w:bCs/>
          <w:color w:val="0070C0"/>
        </w:rPr>
        <w:t>(C) License rene</w:t>
      </w:r>
      <w:r w:rsidR="003B5187" w:rsidRPr="004A0465">
        <w:rPr>
          <w:b/>
          <w:bCs/>
          <w:color w:val="0070C0"/>
        </w:rPr>
        <w:t>w</w:t>
      </w:r>
      <w:r w:rsidRPr="004A0465">
        <w:rPr>
          <w:b/>
          <w:bCs/>
          <w:color w:val="0070C0"/>
        </w:rPr>
        <w:t xml:space="preserve">al applications </w:t>
      </w:r>
      <w:r w:rsidR="00A745E0" w:rsidRPr="004A0465">
        <w:rPr>
          <w:b/>
          <w:bCs/>
          <w:color w:val="0070C0"/>
        </w:rPr>
        <w:t>shall be submitted in a manner prescribed by the Department, together with the applicable, non-refundable application fee payable to the Commonwealth of Massachusetts, at least 30 days prior to the expiration of the license.</w:t>
      </w:r>
    </w:p>
    <w:p w14:paraId="4A0C1CE4" w14:textId="77777777" w:rsidR="00EE2939" w:rsidRDefault="00EE2939">
      <w:pPr>
        <w:tabs>
          <w:tab w:val="left" w:pos="1200"/>
          <w:tab w:val="left" w:pos="1555"/>
          <w:tab w:val="left" w:pos="1915"/>
          <w:tab w:val="left" w:pos="2275"/>
          <w:tab w:val="left" w:pos="2635"/>
          <w:tab w:val="left" w:pos="2995"/>
          <w:tab w:val="left" w:pos="7675"/>
        </w:tabs>
        <w:spacing w:line="279" w:lineRule="exact"/>
        <w:ind w:left="1200"/>
        <w:jc w:val="both"/>
      </w:pPr>
    </w:p>
    <w:p w14:paraId="02F69763" w14:textId="4494707C" w:rsidR="00B93973" w:rsidRDefault="004A0465">
      <w:pPr>
        <w:tabs>
          <w:tab w:val="left" w:pos="1200"/>
          <w:tab w:val="left" w:pos="1555"/>
          <w:tab w:val="left" w:pos="1915"/>
          <w:tab w:val="left" w:pos="2275"/>
          <w:tab w:val="left" w:pos="2635"/>
          <w:tab w:val="left" w:pos="2995"/>
          <w:tab w:val="left" w:pos="7675"/>
        </w:tabs>
        <w:spacing w:line="279" w:lineRule="exact"/>
        <w:ind w:left="1200"/>
        <w:jc w:val="both"/>
      </w:pPr>
      <w:r w:rsidRPr="004A0465">
        <w:rPr>
          <w:b/>
          <w:bCs/>
          <w:color w:val="0070C0"/>
        </w:rPr>
        <w:t>(D)</w:t>
      </w:r>
      <w:r w:rsidRPr="004A0465">
        <w:rPr>
          <w:color w:val="0070C0"/>
        </w:rPr>
        <w:t xml:space="preserve"> </w:t>
      </w:r>
      <w:r w:rsidR="00B93973">
        <w:t>Applicants for license renewal shall submit evidence of all continuing professional education required to maintain the desired level of licensure as specified in 105 CMR 168.015.</w:t>
      </w:r>
    </w:p>
    <w:p w14:paraId="491A6471" w14:textId="77777777" w:rsidR="00B93973" w:rsidRDefault="00B93973">
      <w:pPr>
        <w:tabs>
          <w:tab w:val="left" w:pos="1200"/>
          <w:tab w:val="left" w:pos="1555"/>
          <w:tab w:val="left" w:pos="1915"/>
          <w:tab w:val="left" w:pos="2275"/>
          <w:tab w:val="left" w:pos="2635"/>
          <w:tab w:val="left" w:pos="2995"/>
          <w:tab w:val="left" w:pos="7675"/>
        </w:tabs>
        <w:spacing w:line="279" w:lineRule="exact"/>
        <w:ind w:left="1200"/>
        <w:jc w:val="both"/>
        <w:sectPr w:rsidR="00B93973">
          <w:pgSz w:w="12240" w:h="20160"/>
          <w:pgMar w:top="720" w:right="1440" w:bottom="720" w:left="600" w:header="720" w:footer="720" w:gutter="0"/>
          <w:cols w:space="720"/>
          <w:noEndnote/>
        </w:sectPr>
      </w:pPr>
    </w:p>
    <w:p w14:paraId="148C14BA" w14:textId="2204B540" w:rsidR="00B93973" w:rsidRDefault="00B93973">
      <w:pPr>
        <w:tabs>
          <w:tab w:val="left" w:pos="1200"/>
          <w:tab w:val="left" w:pos="1555"/>
          <w:tab w:val="left" w:pos="1915"/>
          <w:tab w:val="left" w:pos="2275"/>
          <w:tab w:val="left" w:pos="2635"/>
          <w:tab w:val="left" w:pos="2995"/>
          <w:tab w:val="left" w:pos="7675"/>
        </w:tabs>
        <w:spacing w:line="279" w:lineRule="exact"/>
        <w:jc w:val="both"/>
      </w:pPr>
      <w:r>
        <w:lastRenderedPageBreak/>
        <w:t>168.01</w:t>
      </w:r>
      <w:r w:rsidRPr="004A0465">
        <w:rPr>
          <w:strike/>
          <w:color w:val="FF0000"/>
        </w:rPr>
        <w:t>1</w:t>
      </w:r>
      <w:r w:rsidR="004A0465" w:rsidRPr="004A0465">
        <w:rPr>
          <w:b/>
          <w:bCs/>
          <w:color w:val="4472C4" w:themeColor="accent1"/>
        </w:rPr>
        <w:t>0</w:t>
      </w:r>
      <w:r>
        <w:t>:   continued</w:t>
      </w:r>
    </w:p>
    <w:p w14:paraId="5D03ED99"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7ABEF21A" w14:textId="5BCC3F63" w:rsidR="00B93973" w:rsidRDefault="004A0465">
      <w:pPr>
        <w:tabs>
          <w:tab w:val="left" w:pos="1200"/>
          <w:tab w:val="left" w:pos="1555"/>
          <w:tab w:val="left" w:pos="1915"/>
          <w:tab w:val="left" w:pos="2275"/>
          <w:tab w:val="left" w:pos="2635"/>
          <w:tab w:val="left" w:pos="2995"/>
          <w:tab w:val="left" w:pos="7675"/>
        </w:tabs>
        <w:spacing w:line="279" w:lineRule="exact"/>
        <w:ind w:left="1200"/>
        <w:jc w:val="both"/>
      </w:pPr>
      <w:r w:rsidRPr="004A0465">
        <w:rPr>
          <w:b/>
          <w:bCs/>
          <w:color w:val="0070C0"/>
        </w:rPr>
        <w:t>(E)</w:t>
      </w:r>
      <w:r w:rsidR="00B93973" w:rsidRPr="004A0465">
        <w:rPr>
          <w:color w:val="0070C0"/>
        </w:rPr>
        <w:t>   </w:t>
      </w:r>
      <w:r w:rsidR="00B93973">
        <w:t xml:space="preserve">Failure to comply with these requirements shall constitute grounds for non-renewal or expiration of a license.  If such action is taken, the Department shall provide the applicant with written notice of the Department’s decision stating the reasons </w:t>
      </w:r>
      <w:r w:rsidR="00B93973" w:rsidRPr="004A0465">
        <w:rPr>
          <w:strike/>
          <w:color w:val="FF0000"/>
        </w:rPr>
        <w:t xml:space="preserve">of </w:t>
      </w:r>
      <w:r w:rsidRPr="004A0465">
        <w:rPr>
          <w:b/>
          <w:bCs/>
          <w:color w:val="0070C0"/>
        </w:rPr>
        <w:t>for</w:t>
      </w:r>
      <w:r>
        <w:rPr>
          <w:b/>
          <w:bCs/>
          <w:color w:val="0070C0"/>
        </w:rPr>
        <w:t xml:space="preserve"> </w:t>
      </w:r>
      <w:r w:rsidR="00B93973">
        <w:t xml:space="preserve">the </w:t>
      </w:r>
      <w:r w:rsidRPr="004A0465">
        <w:rPr>
          <w:strike/>
          <w:color w:val="FF0000"/>
        </w:rPr>
        <w:t>denial</w:t>
      </w:r>
      <w:r>
        <w:rPr>
          <w:strike/>
          <w:color w:val="FF0000"/>
        </w:rPr>
        <w:t xml:space="preserve"> </w:t>
      </w:r>
      <w:r w:rsidRPr="004A0465">
        <w:rPr>
          <w:b/>
          <w:bCs/>
          <w:color w:val="0070C0"/>
        </w:rPr>
        <w:t>nonrenewal</w:t>
      </w:r>
      <w:r w:rsidR="00B93973">
        <w:t>.</w:t>
      </w:r>
    </w:p>
    <w:p w14:paraId="108FEDDC" w14:textId="77777777" w:rsidR="002165BB" w:rsidRDefault="002165BB" w:rsidP="002165BB">
      <w:pPr>
        <w:tabs>
          <w:tab w:val="left" w:pos="1200"/>
          <w:tab w:val="left" w:pos="1555"/>
          <w:tab w:val="left" w:pos="1915"/>
          <w:tab w:val="left" w:pos="2275"/>
          <w:tab w:val="left" w:pos="2635"/>
          <w:tab w:val="left" w:pos="2995"/>
          <w:tab w:val="left" w:pos="7675"/>
        </w:tabs>
        <w:spacing w:line="279" w:lineRule="exact"/>
        <w:jc w:val="both"/>
      </w:pPr>
    </w:p>
    <w:p w14:paraId="4E4F4B5D" w14:textId="1CFDD6B1" w:rsidR="002165BB" w:rsidRDefault="002165BB" w:rsidP="002165BB">
      <w:pPr>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sidRPr="002165BB">
        <w:rPr>
          <w:u w:val="single"/>
        </w:rPr>
        <w:t>168.011:</w:t>
      </w:r>
      <w:r w:rsidRPr="002165BB">
        <w:rPr>
          <w:b/>
          <w:bCs/>
          <w:u w:val="single"/>
        </w:rPr>
        <w:t xml:space="preserve"> </w:t>
      </w:r>
      <w:r w:rsidRPr="002165BB">
        <w:rPr>
          <w:b/>
          <w:bCs/>
          <w:color w:val="4472C4" w:themeColor="accent1"/>
          <w:u w:val="single"/>
        </w:rPr>
        <w:t>Required Notifications to the Department</w:t>
      </w:r>
    </w:p>
    <w:p w14:paraId="7ADFC99A" w14:textId="77777777" w:rsidR="002165BB" w:rsidRDefault="002165BB" w:rsidP="002165BB">
      <w:pPr>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p>
    <w:p w14:paraId="76F27E92" w14:textId="6F62388C" w:rsidR="002165BB" w:rsidRPr="00C26D30" w:rsidRDefault="002165BB" w:rsidP="002165BB">
      <w:pPr>
        <w:pStyle w:val="ListParagraph"/>
        <w:numPr>
          <w:ilvl w:val="0"/>
          <w:numId w:val="2"/>
        </w:numPr>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sidRPr="002165BB">
        <w:rPr>
          <w:b/>
          <w:bCs/>
          <w:color w:val="4472C4" w:themeColor="accent1"/>
        </w:rPr>
        <w:t xml:space="preserve"> </w:t>
      </w:r>
      <w:r w:rsidRPr="002165BB">
        <w:rPr>
          <w:b/>
          <w:bCs/>
          <w:color w:val="4472C4" w:themeColor="accent1"/>
          <w:u w:val="single"/>
        </w:rPr>
        <w:t>Change of Name:</w:t>
      </w:r>
      <w:r>
        <w:rPr>
          <w:b/>
          <w:bCs/>
          <w:color w:val="4472C4" w:themeColor="accent1"/>
        </w:rPr>
        <w:t xml:space="preserve"> Applicants and licensees shall notify the Department of any change of name or business name as soon as possible, but no more than 14 </w:t>
      </w:r>
      <w:r w:rsidR="00F61D12">
        <w:rPr>
          <w:b/>
          <w:bCs/>
          <w:color w:val="4472C4" w:themeColor="accent1"/>
        </w:rPr>
        <w:t xml:space="preserve">calendar </w:t>
      </w:r>
      <w:r>
        <w:rPr>
          <w:b/>
          <w:bCs/>
          <w:color w:val="4472C4" w:themeColor="accent1"/>
        </w:rPr>
        <w:t>days after the change took effect in a manner prescribed by the Department.</w:t>
      </w:r>
    </w:p>
    <w:p w14:paraId="2A297AA9" w14:textId="77777777" w:rsidR="00C26D30" w:rsidRPr="00C26D30" w:rsidRDefault="00C26D30" w:rsidP="00C26D30">
      <w:pPr>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p>
    <w:p w14:paraId="12521C9A" w14:textId="6A9D271A" w:rsidR="00C26D30" w:rsidRPr="00711751" w:rsidRDefault="00C26D30" w:rsidP="002165BB">
      <w:pPr>
        <w:pStyle w:val="ListParagraph"/>
        <w:numPr>
          <w:ilvl w:val="0"/>
          <w:numId w:val="2"/>
        </w:numPr>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Pr>
          <w:b/>
          <w:bCs/>
          <w:color w:val="4472C4" w:themeColor="accent1"/>
          <w:u w:val="single"/>
        </w:rPr>
        <w:t>Change of Contact Information</w:t>
      </w:r>
      <w:r w:rsidRPr="00711751">
        <w:rPr>
          <w:b/>
          <w:bCs/>
          <w:color w:val="4472C4" w:themeColor="accent1"/>
        </w:rPr>
        <w:t>: Applicants and l</w:t>
      </w:r>
      <w:r w:rsidR="00711751" w:rsidRPr="00711751">
        <w:rPr>
          <w:b/>
          <w:bCs/>
          <w:color w:val="4472C4" w:themeColor="accent1"/>
        </w:rPr>
        <w:t>icensees shall notify the Department of any change of contact information, including mailing address, work address, phone number, and email address as soon as possible but no more than 14</w:t>
      </w:r>
      <w:r w:rsidR="00F61D12">
        <w:rPr>
          <w:b/>
          <w:bCs/>
          <w:color w:val="4472C4" w:themeColor="accent1"/>
        </w:rPr>
        <w:t xml:space="preserve"> calendar</w:t>
      </w:r>
      <w:r w:rsidR="0049292C">
        <w:rPr>
          <w:b/>
          <w:bCs/>
          <w:color w:val="4472C4" w:themeColor="accent1"/>
        </w:rPr>
        <w:t xml:space="preserve"> </w:t>
      </w:r>
      <w:r w:rsidR="00711751" w:rsidRPr="00711751">
        <w:rPr>
          <w:b/>
          <w:bCs/>
          <w:color w:val="4472C4" w:themeColor="accent1"/>
        </w:rPr>
        <w:t>days after the change took effect in a manner prescribed by the Department.</w:t>
      </w:r>
    </w:p>
    <w:p w14:paraId="6BCCD898" w14:textId="77777777" w:rsidR="00711751" w:rsidRPr="00711751" w:rsidRDefault="00711751" w:rsidP="00711751">
      <w:pPr>
        <w:pStyle w:val="ListParagraph"/>
        <w:rPr>
          <w:b/>
          <w:bCs/>
          <w:color w:val="4472C4" w:themeColor="accent1"/>
          <w:u w:val="single"/>
        </w:rPr>
      </w:pPr>
    </w:p>
    <w:p w14:paraId="75A23B60" w14:textId="338B9890" w:rsidR="00711751" w:rsidRPr="001B20D3" w:rsidRDefault="00711751" w:rsidP="002165BB">
      <w:pPr>
        <w:pStyle w:val="ListParagraph"/>
        <w:numPr>
          <w:ilvl w:val="0"/>
          <w:numId w:val="2"/>
        </w:numPr>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Pr>
          <w:b/>
          <w:bCs/>
          <w:color w:val="4472C4" w:themeColor="accent1"/>
          <w:u w:val="single"/>
        </w:rPr>
        <w:t>Legal Proceedings:</w:t>
      </w:r>
      <w:r w:rsidRPr="001B20D3">
        <w:rPr>
          <w:b/>
          <w:bCs/>
          <w:color w:val="4472C4" w:themeColor="accent1"/>
        </w:rPr>
        <w:t xml:space="preserve"> Applicants and licensees shall notify the Department in writing </w:t>
      </w:r>
      <w:r w:rsidR="00171418" w:rsidRPr="001B20D3">
        <w:rPr>
          <w:b/>
          <w:bCs/>
          <w:color w:val="4472C4" w:themeColor="accent1"/>
        </w:rPr>
        <w:t>of any civil action related to the services provided under their license, or criminal charge that is brought against the licensee</w:t>
      </w:r>
      <w:r w:rsidR="002B3AFC" w:rsidRPr="001B20D3">
        <w:rPr>
          <w:b/>
          <w:bCs/>
          <w:color w:val="4472C4" w:themeColor="accent1"/>
        </w:rPr>
        <w:t xml:space="preserve">. The notification </w:t>
      </w:r>
      <w:r w:rsidR="001B20D3" w:rsidRPr="001B20D3">
        <w:rPr>
          <w:b/>
          <w:bCs/>
          <w:color w:val="4472C4" w:themeColor="accent1"/>
        </w:rPr>
        <w:t xml:space="preserve">shall be provided to the Department as soon as the licensee is aware of the action, but no later than 24 hours after the initiation of any civil action related to the services provided under their license or any criminal charge </w:t>
      </w:r>
      <w:r w:rsidR="009029A1">
        <w:rPr>
          <w:b/>
          <w:bCs/>
          <w:color w:val="4472C4" w:themeColor="accent1"/>
        </w:rPr>
        <w:t xml:space="preserve">or </w:t>
      </w:r>
      <w:r w:rsidR="001B20D3" w:rsidRPr="001B20D3">
        <w:rPr>
          <w:b/>
          <w:bCs/>
          <w:color w:val="4472C4" w:themeColor="accent1"/>
        </w:rPr>
        <w:t>within 24 hours of service of notice upon the licensee or its agent, whichever occurs first.</w:t>
      </w:r>
    </w:p>
    <w:p w14:paraId="1D4544DD" w14:textId="77777777" w:rsidR="001B20D3" w:rsidRPr="001B20D3" w:rsidRDefault="001B20D3" w:rsidP="001B20D3">
      <w:pPr>
        <w:pStyle w:val="ListParagraph"/>
        <w:rPr>
          <w:b/>
          <w:bCs/>
          <w:color w:val="4472C4" w:themeColor="accent1"/>
          <w:u w:val="single"/>
        </w:rPr>
      </w:pPr>
    </w:p>
    <w:p w14:paraId="1BE78E28" w14:textId="15ABFE4F" w:rsidR="001B20D3" w:rsidRPr="002165BB" w:rsidRDefault="001B20D3" w:rsidP="002165BB">
      <w:pPr>
        <w:pStyle w:val="ListParagraph"/>
        <w:numPr>
          <w:ilvl w:val="0"/>
          <w:numId w:val="2"/>
        </w:numPr>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Pr>
          <w:b/>
          <w:bCs/>
          <w:color w:val="4472C4" w:themeColor="accent1"/>
          <w:u w:val="single"/>
        </w:rPr>
        <w:t xml:space="preserve">Active/Pending Investigations and Regulatory Actions: </w:t>
      </w:r>
      <w:r w:rsidRPr="00C903DA">
        <w:rPr>
          <w:b/>
          <w:bCs/>
          <w:color w:val="4472C4" w:themeColor="accent1"/>
        </w:rPr>
        <w:t>Applicants and licensees shall notify the Department in writing of any active or pending investigation by any regulatory, licens</w:t>
      </w:r>
      <w:r w:rsidR="00354B36" w:rsidRPr="00C903DA">
        <w:rPr>
          <w:b/>
          <w:bCs/>
          <w:color w:val="4472C4" w:themeColor="accent1"/>
        </w:rPr>
        <w:t>ing or certifying body, or law enforcement agency. The notification shall be provided to the Department as soon as the licensee is aware of the action but no later than 24 hours from the initiation of any active, pending investigation and/or legal action, or within 24 hours of</w:t>
      </w:r>
      <w:r w:rsidR="009029A1" w:rsidRPr="00C903DA">
        <w:rPr>
          <w:b/>
          <w:bCs/>
          <w:color w:val="4472C4" w:themeColor="accent1"/>
        </w:rPr>
        <w:t xml:space="preserve"> service of notice upon the licensee or their agent, whichever occurs first.</w:t>
      </w:r>
    </w:p>
    <w:p w14:paraId="0A5AC264"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6E01C04" w14:textId="77777777" w:rsidR="00B93973" w:rsidRPr="00C903DA" w:rsidRDefault="00B93973">
      <w:pPr>
        <w:tabs>
          <w:tab w:val="left" w:pos="1200"/>
          <w:tab w:val="left" w:pos="1555"/>
          <w:tab w:val="left" w:pos="1915"/>
          <w:tab w:val="left" w:pos="2275"/>
          <w:tab w:val="left" w:pos="2635"/>
          <w:tab w:val="left" w:pos="2995"/>
          <w:tab w:val="left" w:pos="7675"/>
        </w:tabs>
        <w:spacing w:line="279" w:lineRule="exact"/>
        <w:jc w:val="both"/>
        <w:rPr>
          <w:strike/>
          <w:color w:val="FF0000"/>
        </w:rPr>
      </w:pPr>
      <w:r w:rsidRPr="00C903DA">
        <w:rPr>
          <w:strike/>
          <w:color w:val="FF0000"/>
          <w:u w:val="single"/>
        </w:rPr>
        <w:t>168.012:   Grandparenting Licensure</w:t>
      </w:r>
    </w:p>
    <w:p w14:paraId="6E9FAD4D" w14:textId="77777777" w:rsidR="00B93973" w:rsidRPr="00C903DA" w:rsidRDefault="00B93973">
      <w:pPr>
        <w:tabs>
          <w:tab w:val="left" w:pos="1200"/>
          <w:tab w:val="left" w:pos="1555"/>
          <w:tab w:val="left" w:pos="1915"/>
          <w:tab w:val="left" w:pos="2275"/>
          <w:tab w:val="left" w:pos="2635"/>
          <w:tab w:val="left" w:pos="2995"/>
          <w:tab w:val="left" w:pos="7675"/>
        </w:tabs>
        <w:spacing w:line="279" w:lineRule="exact"/>
        <w:jc w:val="both"/>
        <w:rPr>
          <w:strike/>
          <w:color w:val="FF0000"/>
        </w:rPr>
      </w:pPr>
    </w:p>
    <w:p w14:paraId="7EC859BB" w14:textId="77777777" w:rsidR="00B93973" w:rsidRPr="00C903DA"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C903DA">
        <w:rPr>
          <w:strike/>
          <w:color w:val="FF0000"/>
        </w:rPr>
        <w:t>(A)   An applicant practicing in the Commonwealth as an alcohol and drug counselor on July 1, 1999, and who applies for licensure within one year of September 13, 2002, shall be exempt from the licensure requirements for either a licensed alcohol and drug counselor I or II.  Provided that the applicant for an alcohol and drug counselor I license:</w:t>
      </w:r>
    </w:p>
    <w:p w14:paraId="67275763" w14:textId="77777777" w:rsidR="00B93973" w:rsidRPr="00C903DA" w:rsidRDefault="00B93973">
      <w:pPr>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C903DA">
        <w:rPr>
          <w:strike/>
          <w:color w:val="FF0000"/>
        </w:rPr>
        <w:t>(1)   has a Certified Alcohol and Drug Abuse Counselor (CADAC) certification, or a Certified Clinical Supervision (CCS) certification, or a Certified Addiction Specialist (CAS) certification, or a Certified Employment Assistance Professional (CEAP) certification, or a Certified Alcohol Counselor (CAC) certification; or</w:t>
      </w:r>
    </w:p>
    <w:p w14:paraId="6B5065ED" w14:textId="77777777" w:rsidR="00B93973" w:rsidRPr="00C903DA" w:rsidRDefault="00B93973">
      <w:pPr>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C903DA">
        <w:rPr>
          <w:strike/>
          <w:color w:val="FF0000"/>
        </w:rPr>
        <w:t xml:space="preserve">(2)   has </w:t>
      </w:r>
      <w:r w:rsidRPr="00C903DA">
        <w:rPr>
          <w:i/>
          <w:iCs/>
          <w:strike/>
          <w:color w:val="FF0000"/>
        </w:rPr>
        <w:t>bona fide</w:t>
      </w:r>
      <w:r w:rsidRPr="00C903DA">
        <w:rPr>
          <w:strike/>
          <w:color w:val="FF0000"/>
        </w:rPr>
        <w:t xml:space="preserve"> supervisory clinical or administrative responsibility as an executive director, program director or clinical director of a substance abuse program, as such program is defined by the department of public health; or</w:t>
      </w:r>
    </w:p>
    <w:p w14:paraId="066323B2" w14:textId="77777777" w:rsidR="00B93973" w:rsidRPr="00C903DA" w:rsidRDefault="00B93973">
      <w:pPr>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C903DA">
        <w:rPr>
          <w:strike/>
          <w:color w:val="FF0000"/>
        </w:rPr>
        <w:t xml:space="preserve">(3)   has </w:t>
      </w:r>
      <w:r w:rsidRPr="00C903DA">
        <w:rPr>
          <w:i/>
          <w:iCs/>
          <w:strike/>
          <w:color w:val="FF0000"/>
        </w:rPr>
        <w:t>bona fide</w:t>
      </w:r>
      <w:r w:rsidRPr="00C903DA">
        <w:rPr>
          <w:strike/>
          <w:color w:val="FF0000"/>
        </w:rPr>
        <w:t xml:space="preserve"> clinical or administrative responsibility as a supervisor in a substance abuse program, as such program is defined by the department of public health, and has at least 10,000 hours of substance abuse clinical experience and 2000 hours of supervisory experience documented by the program directors who supervised said clinical and supervisory experience; or</w:t>
      </w:r>
    </w:p>
    <w:p w14:paraId="245D1B0A" w14:textId="77777777" w:rsidR="00B93973" w:rsidRPr="00C903DA" w:rsidRDefault="00B93973">
      <w:pPr>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C903DA">
        <w:rPr>
          <w:strike/>
          <w:color w:val="FF0000"/>
        </w:rPr>
        <w:t>(4)   has a master’s degree in behavioral science and 4,000 hours of substance abuse clinical experience and 270 of education related to alcohol and drug counseling as defined by the department of public health; or</w:t>
      </w:r>
    </w:p>
    <w:p w14:paraId="22E30B07" w14:textId="77777777" w:rsidR="00B93973" w:rsidRPr="00C903DA" w:rsidRDefault="00B93973">
      <w:pPr>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C903DA">
        <w:rPr>
          <w:strike/>
          <w:color w:val="FF0000"/>
        </w:rPr>
        <w:t>(5)   has a bachelor’s degree and 6,000 hours of substance abuse clinical experience and hours of education related to alcohol and drug counseling as defined by the department of public health</w:t>
      </w:r>
    </w:p>
    <w:p w14:paraId="7B2ACE73" w14:textId="77777777" w:rsidR="00B93973" w:rsidRPr="00C903DA" w:rsidRDefault="00B93973">
      <w:pPr>
        <w:tabs>
          <w:tab w:val="left" w:pos="1200"/>
          <w:tab w:val="left" w:pos="1555"/>
          <w:tab w:val="left" w:pos="1915"/>
          <w:tab w:val="left" w:pos="2275"/>
          <w:tab w:val="left" w:pos="2635"/>
          <w:tab w:val="left" w:pos="2995"/>
          <w:tab w:val="left" w:pos="7675"/>
        </w:tabs>
        <w:spacing w:line="279" w:lineRule="exact"/>
        <w:jc w:val="both"/>
        <w:rPr>
          <w:strike/>
          <w:color w:val="FF0000"/>
        </w:rPr>
      </w:pPr>
    </w:p>
    <w:p w14:paraId="343F19D9" w14:textId="77777777" w:rsidR="00B93973" w:rsidRPr="00C903DA" w:rsidRDefault="00B93973">
      <w:pPr>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C903DA">
        <w:rPr>
          <w:strike/>
          <w:color w:val="FF0000"/>
        </w:rPr>
        <w:t>(B)   Alcohol and drug counselor II applicants must have at least 6,000 hours of substance abuse counseling experience documented by the program director(s) who supervised said counseling experience, and 180 hours of education related to alcohol and drug counseling as defined by the department of public health.</w:t>
      </w:r>
    </w:p>
    <w:p w14:paraId="73CF6E46" w14:textId="77777777" w:rsidR="00B93973" w:rsidRPr="00C903DA" w:rsidRDefault="00B93973">
      <w:pPr>
        <w:tabs>
          <w:tab w:val="left" w:pos="1200"/>
          <w:tab w:val="left" w:pos="1555"/>
          <w:tab w:val="left" w:pos="1915"/>
          <w:tab w:val="left" w:pos="2275"/>
          <w:tab w:val="left" w:pos="2635"/>
          <w:tab w:val="left" w:pos="2995"/>
          <w:tab w:val="left" w:pos="7675"/>
        </w:tabs>
        <w:spacing w:line="279" w:lineRule="exact"/>
        <w:jc w:val="both"/>
        <w:rPr>
          <w:strike/>
          <w:color w:val="FF0000"/>
        </w:rPr>
      </w:pPr>
    </w:p>
    <w:p w14:paraId="77C66877" w14:textId="5E3881EB" w:rsidR="00B93973" w:rsidRDefault="00B93973">
      <w:pPr>
        <w:tabs>
          <w:tab w:val="left" w:pos="1200"/>
          <w:tab w:val="left" w:pos="1555"/>
          <w:tab w:val="left" w:pos="1915"/>
          <w:tab w:val="left" w:pos="2275"/>
          <w:tab w:val="left" w:pos="2635"/>
          <w:tab w:val="left" w:pos="2995"/>
          <w:tab w:val="left" w:pos="7675"/>
        </w:tabs>
        <w:spacing w:line="279" w:lineRule="exact"/>
        <w:jc w:val="both"/>
      </w:pPr>
      <w:r>
        <w:rPr>
          <w:u w:val="single"/>
        </w:rPr>
        <w:t>168.01</w:t>
      </w:r>
      <w:r w:rsidRPr="00C903DA">
        <w:rPr>
          <w:strike/>
          <w:color w:val="FF0000"/>
          <w:u w:val="single"/>
        </w:rPr>
        <w:t>3</w:t>
      </w:r>
      <w:r w:rsidR="00C903DA" w:rsidRPr="00C903DA">
        <w:rPr>
          <w:b/>
          <w:bCs/>
          <w:color w:val="4472C4" w:themeColor="accent1"/>
          <w:u w:val="single"/>
        </w:rPr>
        <w:t>2</w:t>
      </w:r>
      <w:r>
        <w:rPr>
          <w:u w:val="single"/>
        </w:rPr>
        <w:t>:   Examination Waiver</w:t>
      </w:r>
    </w:p>
    <w:p w14:paraId="11A292F2"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0F0F1335"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5EBEEB8B" w14:textId="5139D604" w:rsidR="00DD6D18" w:rsidRPr="00DD6D18" w:rsidRDefault="00B93973" w:rsidP="00DD6D18">
      <w:pPr>
        <w:tabs>
          <w:tab w:val="left" w:pos="1200"/>
          <w:tab w:val="left" w:pos="1555"/>
          <w:tab w:val="left" w:pos="1915"/>
          <w:tab w:val="left" w:pos="2275"/>
          <w:tab w:val="left" w:pos="2635"/>
          <w:tab w:val="left" w:pos="2995"/>
          <w:tab w:val="left" w:pos="7675"/>
        </w:tabs>
        <w:spacing w:line="279" w:lineRule="exact"/>
        <w:ind w:left="1200"/>
        <w:jc w:val="both"/>
      </w:pPr>
      <w:r>
        <w:t>(A)  </w:t>
      </w:r>
      <w:r w:rsidR="00DD6D18" w:rsidRPr="00DD6D18">
        <w:t xml:space="preserve">The Department </w:t>
      </w:r>
      <w:r w:rsidR="00DD6D18" w:rsidRPr="00706C9E">
        <w:rPr>
          <w:strike/>
          <w:color w:val="EE0000"/>
        </w:rPr>
        <w:t>will</w:t>
      </w:r>
      <w:r w:rsidR="00706C9E">
        <w:t xml:space="preserve"> </w:t>
      </w:r>
      <w:r w:rsidR="00706C9E" w:rsidRPr="00421B2F">
        <w:rPr>
          <w:b/>
          <w:bCs/>
          <w:color w:val="4472C4" w:themeColor="accent1"/>
        </w:rPr>
        <w:t>may</w:t>
      </w:r>
      <w:r w:rsidR="00DD6D18" w:rsidRPr="00DD6D18">
        <w:t xml:space="preserve"> issue a license without requiring </w:t>
      </w:r>
      <w:r w:rsidR="00DD6D18" w:rsidRPr="00C03D00">
        <w:rPr>
          <w:strike/>
          <w:color w:val="FF0000"/>
        </w:rPr>
        <w:t>written or oral</w:t>
      </w:r>
      <w:r w:rsidR="00DD6D18" w:rsidRPr="00C03D00">
        <w:rPr>
          <w:color w:val="FF0000"/>
        </w:rPr>
        <w:t xml:space="preserve"> </w:t>
      </w:r>
      <w:r w:rsidR="00C03D00" w:rsidRPr="00C03D00">
        <w:rPr>
          <w:b/>
          <w:bCs/>
          <w:color w:val="4472C4" w:themeColor="accent1"/>
        </w:rPr>
        <w:t>a licensing</w:t>
      </w:r>
      <w:r w:rsidR="00C03D00" w:rsidRPr="00C03D00">
        <w:rPr>
          <w:color w:val="4472C4" w:themeColor="accent1"/>
        </w:rPr>
        <w:t xml:space="preserve"> </w:t>
      </w:r>
      <w:r w:rsidR="00DD6D18" w:rsidRPr="00DD6D18">
        <w:t xml:space="preserve">examination to any applicant who </w:t>
      </w:r>
      <w:r w:rsidR="74DEE0C9" w:rsidRPr="79FD981D">
        <w:rPr>
          <w:b/>
          <w:bCs/>
          <w:color w:val="4472C4" w:themeColor="accent1"/>
        </w:rPr>
        <w:t>meets the eligibility requirements of one of the three license categories: LADC I, LADC II, or LADC Assistant as set forth in 105 CMR 168.006(A) through (C</w:t>
      </w:r>
      <w:r w:rsidR="74DEE0C9" w:rsidRPr="4126CA13">
        <w:rPr>
          <w:b/>
          <w:bCs/>
          <w:color w:val="4472C4" w:themeColor="accent1"/>
        </w:rPr>
        <w:t>)</w:t>
      </w:r>
      <w:r w:rsidR="17F093DE" w:rsidRPr="4126CA13">
        <w:rPr>
          <w:b/>
          <w:bCs/>
          <w:color w:val="4472C4" w:themeColor="accent1"/>
        </w:rPr>
        <w:t>,</w:t>
      </w:r>
      <w:r w:rsidR="1B179319" w:rsidRPr="14D8891B">
        <w:rPr>
          <w:b/>
          <w:color w:val="4472C4" w:themeColor="accent1"/>
        </w:rPr>
        <w:t xml:space="preserve"> </w:t>
      </w:r>
      <w:r w:rsidR="74DEE0C9" w:rsidRPr="14D8891B">
        <w:rPr>
          <w:b/>
          <w:bCs/>
          <w:color w:val="4472C4" w:themeColor="accent1"/>
        </w:rPr>
        <w:t>and</w:t>
      </w:r>
      <w:r w:rsidR="1B179319">
        <w:t xml:space="preserve"> </w:t>
      </w:r>
      <w:r w:rsidR="00DD6D18" w:rsidRPr="00DD6D18">
        <w:t>is deemed eligible based on the following:</w:t>
      </w:r>
    </w:p>
    <w:p w14:paraId="46B8C23D" w14:textId="77777777" w:rsidR="00C03D00" w:rsidRDefault="00C03D00">
      <w:pPr>
        <w:tabs>
          <w:tab w:val="left" w:pos="1200"/>
          <w:tab w:val="left" w:pos="1555"/>
          <w:tab w:val="left" w:pos="1915"/>
          <w:tab w:val="left" w:pos="2275"/>
          <w:tab w:val="left" w:pos="2635"/>
          <w:tab w:val="left" w:pos="2995"/>
          <w:tab w:val="left" w:pos="7675"/>
        </w:tabs>
        <w:spacing w:line="279" w:lineRule="exact"/>
        <w:ind w:left="1200"/>
        <w:jc w:val="both"/>
      </w:pPr>
    </w:p>
    <w:p w14:paraId="50609445" w14:textId="61E5E7AA" w:rsidR="00B93973" w:rsidRDefault="00B93973" w:rsidP="00C03D00">
      <w:pPr>
        <w:pStyle w:val="ListParagraph"/>
        <w:numPr>
          <w:ilvl w:val="0"/>
          <w:numId w:val="3"/>
        </w:numPr>
        <w:tabs>
          <w:tab w:val="left" w:pos="1200"/>
          <w:tab w:val="left" w:pos="1555"/>
          <w:tab w:val="left" w:pos="1915"/>
          <w:tab w:val="left" w:pos="2275"/>
          <w:tab w:val="left" w:pos="2635"/>
          <w:tab w:val="left" w:pos="2995"/>
          <w:tab w:val="left" w:pos="7675"/>
        </w:tabs>
        <w:spacing w:line="279" w:lineRule="exact"/>
        <w:jc w:val="both"/>
      </w:pPr>
      <w:r>
        <w:t> the applicant holds a current, valid certification from a recognized certifying body including: MBSACC, CEAP, CAC, NAADAC, IC</w:t>
      </w:r>
      <w:r w:rsidR="00CE26BD">
        <w:t>&amp;</w:t>
      </w:r>
      <w:r>
        <w:t>RC</w:t>
      </w:r>
      <w:r w:rsidR="00C03D00" w:rsidRPr="00C03D00">
        <w:rPr>
          <w:b/>
          <w:bCs/>
          <w:color w:val="4472C4" w:themeColor="accent1"/>
        </w:rPr>
        <w:t>;</w:t>
      </w:r>
      <w:r w:rsidR="00C03D00">
        <w:rPr>
          <w:b/>
          <w:bCs/>
          <w:color w:val="4472C4" w:themeColor="accent1"/>
        </w:rPr>
        <w:t xml:space="preserve"> or</w:t>
      </w:r>
    </w:p>
    <w:p w14:paraId="242507DD"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3BAB793C" w14:textId="663A79BD" w:rsidR="00B93973" w:rsidRPr="003C51D2" w:rsidRDefault="6A633DD9" w:rsidP="2F89A842">
      <w:pPr>
        <w:pStyle w:val="ListParagraph"/>
        <w:numPr>
          <w:ilvl w:val="0"/>
          <w:numId w:val="3"/>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t xml:space="preserve">   the applicant </w:t>
      </w:r>
      <w:r w:rsidRPr="2F89A842">
        <w:rPr>
          <w:strike/>
          <w:color w:val="FF0000"/>
        </w:rPr>
        <w:t>meets the requirements of one of the three eligibility categories set forth in 105 CMR 168.006(A) through (C).</w:t>
      </w:r>
      <w:r w:rsidR="10DCF83E" w:rsidRPr="2F89A842">
        <w:rPr>
          <w:strike/>
          <w:color w:val="FF0000"/>
        </w:rPr>
        <w:t xml:space="preserve"> </w:t>
      </w:r>
      <w:r w:rsidR="4FA98B8A" w:rsidRPr="2F89A842">
        <w:rPr>
          <w:b/>
          <w:bCs/>
          <w:color w:val="4472C4" w:themeColor="accent1"/>
        </w:rPr>
        <w:t xml:space="preserve">holds a current license in good standing in the Commonwealth as a psychologist, marriage and family therapist, mental health counselor, nurse practitioner, occupational therapist, physician, physician assistant, practical </w:t>
      </w:r>
      <w:r w:rsidR="62F51368" w:rsidRPr="2F89A842">
        <w:rPr>
          <w:b/>
          <w:bCs/>
          <w:color w:val="4472C4" w:themeColor="accent1"/>
        </w:rPr>
        <w:t xml:space="preserve">nurse, registered nurse, rehabilitation counselor, </w:t>
      </w:r>
      <w:r w:rsidR="3A06D0DD" w:rsidRPr="2F89A842">
        <w:rPr>
          <w:b/>
          <w:bCs/>
          <w:color w:val="4472C4" w:themeColor="accent1"/>
        </w:rPr>
        <w:t>or</w:t>
      </w:r>
      <w:r w:rsidR="62F51368" w:rsidRPr="2F89A842">
        <w:rPr>
          <w:b/>
          <w:bCs/>
          <w:color w:val="4472C4" w:themeColor="accent1"/>
        </w:rPr>
        <w:t xml:space="preserve"> social worker</w:t>
      </w:r>
      <w:r w:rsidR="31D2354D" w:rsidRPr="2F89A842">
        <w:rPr>
          <w:b/>
          <w:bCs/>
          <w:color w:val="4472C4" w:themeColor="accent1"/>
        </w:rPr>
        <w:t>.</w:t>
      </w:r>
    </w:p>
    <w:p w14:paraId="41C992D5" w14:textId="299F0A52" w:rsidR="003C51D2" w:rsidRPr="00E702B1" w:rsidRDefault="003C51D2" w:rsidP="00BD2D66">
      <w:pPr>
        <w:spacing w:line="279" w:lineRule="exact"/>
        <w:rPr>
          <w:strike/>
          <w:color w:val="4472C4" w:themeColor="accent1"/>
        </w:rPr>
      </w:pPr>
    </w:p>
    <w:p w14:paraId="3C56C55E"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67DE876E" w14:textId="5872052C" w:rsidR="00B93973" w:rsidRDefault="00B93973">
      <w:pPr>
        <w:tabs>
          <w:tab w:val="left" w:pos="1200"/>
          <w:tab w:val="left" w:pos="1555"/>
          <w:tab w:val="left" w:pos="1915"/>
          <w:tab w:val="left" w:pos="2275"/>
          <w:tab w:val="left" w:pos="2635"/>
          <w:tab w:val="left" w:pos="2995"/>
          <w:tab w:val="left" w:pos="7675"/>
        </w:tabs>
        <w:spacing w:line="279" w:lineRule="exact"/>
        <w:jc w:val="both"/>
      </w:pPr>
      <w:r>
        <w:rPr>
          <w:u w:val="single"/>
        </w:rPr>
        <w:t>168.01</w:t>
      </w:r>
      <w:r w:rsidRPr="00F66928">
        <w:rPr>
          <w:strike/>
          <w:color w:val="FF0000"/>
          <w:u w:val="single"/>
        </w:rPr>
        <w:t>4</w:t>
      </w:r>
      <w:r w:rsidR="00F66928">
        <w:rPr>
          <w:b/>
          <w:bCs/>
          <w:color w:val="4472C4" w:themeColor="accent1"/>
          <w:u w:val="single"/>
        </w:rPr>
        <w:t>3</w:t>
      </w:r>
      <w:r>
        <w:rPr>
          <w:u w:val="single"/>
        </w:rPr>
        <w:t>:   Reciprocity</w:t>
      </w:r>
    </w:p>
    <w:p w14:paraId="5EFE7075"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622D2F1D" w14:textId="7A5F0F24" w:rsidR="00B93973" w:rsidRDefault="00B93973">
      <w:pPr>
        <w:tabs>
          <w:tab w:val="left" w:pos="1200"/>
          <w:tab w:val="left" w:pos="1555"/>
          <w:tab w:val="left" w:pos="1915"/>
          <w:tab w:val="left" w:pos="2275"/>
          <w:tab w:val="left" w:pos="2635"/>
          <w:tab w:val="left" w:pos="2995"/>
          <w:tab w:val="left" w:pos="7675"/>
        </w:tabs>
        <w:spacing w:line="279" w:lineRule="exact"/>
        <w:ind w:left="1200" w:firstLine="355"/>
        <w:jc w:val="both"/>
      </w:pPr>
      <w:r>
        <w:t>The Department</w:t>
      </w:r>
      <w:r w:rsidR="00777BD0">
        <w:t xml:space="preserve"> </w:t>
      </w:r>
      <w:r w:rsidR="00777BD0" w:rsidRPr="004B5B4B">
        <w:rPr>
          <w:b/>
          <w:bCs/>
          <w:color w:val="4472C4" w:themeColor="accent1"/>
        </w:rPr>
        <w:t>may</w:t>
      </w:r>
      <w:r>
        <w:t xml:space="preserve"> </w:t>
      </w:r>
      <w:r w:rsidRPr="00172756">
        <w:rPr>
          <w:strike/>
          <w:color w:val="EE0000"/>
        </w:rPr>
        <w:t>will</w:t>
      </w:r>
      <w:r>
        <w:t xml:space="preserve"> issue a license without requiring </w:t>
      </w:r>
      <w:r w:rsidRPr="00F66928">
        <w:rPr>
          <w:strike/>
          <w:color w:val="FF0000"/>
        </w:rPr>
        <w:t>written or oral</w:t>
      </w:r>
      <w:r w:rsidRPr="00F66928">
        <w:rPr>
          <w:color w:val="FF0000"/>
        </w:rPr>
        <w:t xml:space="preserve"> </w:t>
      </w:r>
      <w:r w:rsidR="008E3DA6" w:rsidRPr="008E3DA6">
        <w:rPr>
          <w:b/>
          <w:bCs/>
          <w:color w:val="0070C0"/>
        </w:rPr>
        <w:t>a licensing</w:t>
      </w:r>
      <w:r w:rsidR="008E3DA6" w:rsidRPr="008E3DA6">
        <w:rPr>
          <w:color w:val="0070C0"/>
        </w:rPr>
        <w:t xml:space="preserve"> </w:t>
      </w:r>
      <w:r>
        <w:t>examination to any applicant who is deemed eligible for reciprocity based on the following:</w:t>
      </w:r>
    </w:p>
    <w:p w14:paraId="7A7559FA"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0309C1FC" w14:textId="4B20D7AF"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(A)   the applicant holds a current, valid license</w:t>
      </w:r>
      <w:r w:rsidRPr="008E3DA6">
        <w:rPr>
          <w:strike/>
          <w:color w:val="FF0000"/>
        </w:rPr>
        <w:t>d</w:t>
      </w:r>
      <w:r w:rsidR="00922D78">
        <w:rPr>
          <w:b/>
          <w:bCs/>
          <w:color w:val="4472C4" w:themeColor="accent1"/>
        </w:rPr>
        <w:t xml:space="preserve"> or credential</w:t>
      </w:r>
      <w:r>
        <w:t xml:space="preserve"> as an alcohol and drug counselor or a comparable field in </w:t>
      </w:r>
      <w:r w:rsidR="008B05CA" w:rsidRPr="008B05CA">
        <w:rPr>
          <w:b/>
          <w:bCs/>
          <w:color w:val="4472C4" w:themeColor="accent1"/>
        </w:rPr>
        <w:t>an</w:t>
      </w:r>
      <w:r>
        <w:t xml:space="preserve">other state wherein the requirements for licensure are deemed by the Department to be equivalent to or in excess of those requirements of the Department; and, </w:t>
      </w:r>
    </w:p>
    <w:p w14:paraId="2863A542"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11C79E1D" w14:textId="68056A75" w:rsidR="00B93973" w:rsidRDefault="00B93973">
      <w:pPr>
        <w:tabs>
          <w:tab w:val="left" w:pos="1200"/>
          <w:tab w:val="left" w:pos="1555"/>
          <w:tab w:val="left" w:pos="1915"/>
          <w:tab w:val="left" w:pos="2275"/>
          <w:tab w:val="left" w:pos="2635"/>
          <w:tab w:val="left" w:pos="2995"/>
          <w:tab w:val="left" w:pos="7675"/>
        </w:tabs>
        <w:spacing w:line="279" w:lineRule="exact"/>
        <w:ind w:left="1200"/>
        <w:jc w:val="both"/>
      </w:pPr>
      <w:r>
        <w:t>(B)   the Department receives written verification from the other state licensing</w:t>
      </w:r>
      <w:r w:rsidR="00922D78">
        <w:rPr>
          <w:b/>
          <w:bCs/>
          <w:color w:val="4472C4" w:themeColor="accent1"/>
        </w:rPr>
        <w:t>/credentialing</w:t>
      </w:r>
      <w:r>
        <w:t xml:space="preserve"> authority that the applicant is in good standing.</w:t>
      </w:r>
    </w:p>
    <w:p w14:paraId="32096D71" w14:textId="77777777" w:rsidR="00B93973" w:rsidRDefault="00B93973">
      <w:pPr>
        <w:tabs>
          <w:tab w:val="left" w:pos="1200"/>
          <w:tab w:val="left" w:pos="1555"/>
          <w:tab w:val="left" w:pos="1915"/>
          <w:tab w:val="left" w:pos="2275"/>
          <w:tab w:val="left" w:pos="2635"/>
          <w:tab w:val="left" w:pos="2995"/>
          <w:tab w:val="left" w:pos="7675"/>
        </w:tabs>
        <w:spacing w:line="279" w:lineRule="exact"/>
        <w:ind w:left="1200"/>
        <w:jc w:val="both"/>
        <w:sectPr w:rsidR="00B93973">
          <w:pgSz w:w="12240" w:h="20160"/>
          <w:pgMar w:top="720" w:right="1440" w:bottom="720" w:left="600" w:header="720" w:footer="720" w:gutter="0"/>
          <w:cols w:space="720"/>
          <w:noEndnote/>
        </w:sectPr>
      </w:pPr>
    </w:p>
    <w:p w14:paraId="2EB856A7" w14:textId="21ACA6AA" w:rsidR="00B93973" w:rsidRDefault="00B93973">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168.01</w:t>
      </w:r>
      <w:r w:rsidRPr="009A302A">
        <w:rPr>
          <w:strike/>
          <w:color w:val="FF0000"/>
          <w:u w:val="single"/>
        </w:rPr>
        <w:t>5</w:t>
      </w:r>
      <w:r w:rsidR="009A302A" w:rsidRPr="009A302A">
        <w:rPr>
          <w:b/>
          <w:bCs/>
          <w:strike/>
          <w:color w:val="4472C4" w:themeColor="accent1"/>
          <w:u w:val="single"/>
        </w:rPr>
        <w:t>4</w:t>
      </w:r>
      <w:r>
        <w:rPr>
          <w:u w:val="single"/>
        </w:rPr>
        <w:t>:   Continuing Professional Education</w:t>
      </w:r>
    </w:p>
    <w:p w14:paraId="70E10CE5" w14:textId="77777777" w:rsidR="00B93973" w:rsidRDefault="00B93973">
      <w:pPr>
        <w:tabs>
          <w:tab w:val="left" w:pos="1200"/>
          <w:tab w:val="left" w:pos="1555"/>
          <w:tab w:val="left" w:pos="1915"/>
          <w:tab w:val="left" w:pos="2275"/>
          <w:tab w:val="left" w:pos="2635"/>
          <w:tab w:val="left" w:pos="2995"/>
          <w:tab w:val="left" w:pos="7675"/>
        </w:tabs>
        <w:spacing w:line="279" w:lineRule="exact"/>
        <w:jc w:val="both"/>
      </w:pPr>
    </w:p>
    <w:p w14:paraId="04B8B14B" w14:textId="499CC2CE" w:rsidR="00B93973" w:rsidRPr="00CF5A55"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strike/>
          <w:color w:val="EE0000"/>
        </w:rPr>
      </w:pPr>
      <w:r>
        <w:t>(A)   </w:t>
      </w:r>
      <w:r w:rsidR="0012379C" w:rsidRPr="0012379C">
        <w:rPr>
          <w:b/>
          <w:bCs/>
          <w:color w:val="0070C0"/>
        </w:rPr>
        <w:t>The required</w:t>
      </w:r>
      <w:r w:rsidR="0012379C" w:rsidRPr="0012379C">
        <w:rPr>
          <w:color w:val="0070C0"/>
        </w:rPr>
        <w:t xml:space="preserve"> </w:t>
      </w:r>
      <w:proofErr w:type="spellStart"/>
      <w:r w:rsidRPr="0012379C">
        <w:rPr>
          <w:strike/>
          <w:color w:val="EE0000"/>
        </w:rPr>
        <w:t>C</w:t>
      </w:r>
      <w:r w:rsidR="0012379C" w:rsidRPr="0012379C">
        <w:rPr>
          <w:color w:val="0070C0"/>
        </w:rPr>
        <w:t>c</w:t>
      </w:r>
      <w:r>
        <w:t>ontinuing</w:t>
      </w:r>
      <w:proofErr w:type="spellEnd"/>
      <w:r>
        <w:t xml:space="preserve"> professional education</w:t>
      </w:r>
      <w:r w:rsidR="000A3565">
        <w:t xml:space="preserve"> </w:t>
      </w:r>
      <w:r w:rsidR="000A3565" w:rsidRPr="00463C85">
        <w:rPr>
          <w:b/>
          <w:bCs/>
          <w:color w:val="4472C4" w:themeColor="accent1"/>
        </w:rPr>
        <w:t>hours</w:t>
      </w:r>
      <w:r w:rsidR="00572E71" w:rsidRPr="00463C85">
        <w:rPr>
          <w:b/>
          <w:bCs/>
          <w:color w:val="4472C4" w:themeColor="accent1"/>
        </w:rPr>
        <w:t xml:space="preserve"> for each license type is de</w:t>
      </w:r>
      <w:r w:rsidR="00463C85">
        <w:rPr>
          <w:b/>
          <w:bCs/>
          <w:color w:val="4472C4" w:themeColor="accent1"/>
        </w:rPr>
        <w:t>te</w:t>
      </w:r>
      <w:r w:rsidR="00572E71" w:rsidRPr="00463C85">
        <w:rPr>
          <w:b/>
          <w:bCs/>
          <w:color w:val="4472C4" w:themeColor="accent1"/>
        </w:rPr>
        <w:t>rmined by the Department</w:t>
      </w:r>
      <w:r w:rsidR="00191C9F">
        <w:rPr>
          <w:b/>
          <w:bCs/>
          <w:color w:val="4472C4" w:themeColor="accent1"/>
        </w:rPr>
        <w:t>.</w:t>
      </w:r>
      <w:r w:rsidR="00FA1F67" w:rsidRPr="00FA1F67">
        <w:rPr>
          <w:strike/>
          <w:color w:val="EE0000"/>
        </w:rPr>
        <w:t xml:space="preserve"> </w:t>
      </w:r>
      <w:r w:rsidR="00FA1F67" w:rsidRPr="0075248C">
        <w:rPr>
          <w:b/>
          <w:bCs/>
          <w:color w:val="4472C4" w:themeColor="accent1"/>
        </w:rPr>
        <w:t>Continuing professional education</w:t>
      </w:r>
      <w:r w:rsidR="00FA1F67" w:rsidRPr="0075248C">
        <w:rPr>
          <w:color w:val="4472C4" w:themeColor="accent1"/>
        </w:rPr>
        <w:t xml:space="preserve"> </w:t>
      </w:r>
      <w:r w:rsidR="00FA1F67" w:rsidRPr="00463C85">
        <w:rPr>
          <w:b/>
          <w:bCs/>
          <w:color w:val="4472C4" w:themeColor="accent1"/>
        </w:rPr>
        <w:t>hours</w:t>
      </w:r>
      <w:r w:rsidRPr="00463C85">
        <w:rPr>
          <w:color w:val="4472C4" w:themeColor="accent1"/>
        </w:rPr>
        <w:t xml:space="preserve"> </w:t>
      </w:r>
      <w:r>
        <w:t xml:space="preserve">will be accepted for training and education activities </w:t>
      </w:r>
      <w:r w:rsidRPr="00C43175">
        <w:rPr>
          <w:strike/>
          <w:color w:val="C00000"/>
        </w:rPr>
        <w:t>approved by the Department</w:t>
      </w:r>
      <w:r w:rsidRPr="00C43175">
        <w:rPr>
          <w:color w:val="C00000"/>
        </w:rPr>
        <w:t xml:space="preserve"> </w:t>
      </w:r>
      <w:r>
        <w:t xml:space="preserve">related to </w:t>
      </w:r>
      <w:r w:rsidRPr="00AC180C">
        <w:rPr>
          <w:strike/>
          <w:color w:val="FF0000"/>
        </w:rPr>
        <w:t>alcohol and drug abuse</w:t>
      </w:r>
      <w:r>
        <w:t xml:space="preserve"> </w:t>
      </w:r>
      <w:r w:rsidR="00AC180C">
        <w:rPr>
          <w:b/>
          <w:bCs/>
          <w:color w:val="4472C4" w:themeColor="accent1"/>
        </w:rPr>
        <w:t xml:space="preserve">substance use disorder </w:t>
      </w:r>
      <w:r>
        <w:t xml:space="preserve">counseling in the counselor core competency function areas including those areas delineated in 105 CMR 168.006(B)(2) Eligibility Requirements.  </w:t>
      </w:r>
      <w:r w:rsidRPr="00CF5A55">
        <w:rPr>
          <w:strike/>
          <w:color w:val="EE0000"/>
        </w:rPr>
        <w:t>The Department shall issue guidelines and  stipulate the number of continuing professional education hours required for each licensed category.</w:t>
      </w:r>
    </w:p>
    <w:p w14:paraId="3C7646B7"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2083A45D" w14:textId="5CB6347D" w:rsidR="00B93973" w:rsidRDefault="00B93973">
      <w:pPr>
        <w:widowControl/>
        <w:tabs>
          <w:tab w:val="left" w:pos="1200"/>
          <w:tab w:val="left" w:pos="1555"/>
          <w:tab w:val="left" w:pos="1915"/>
          <w:tab w:val="left" w:pos="2275"/>
          <w:tab w:val="left" w:pos="2635"/>
          <w:tab w:val="left" w:pos="2995"/>
          <w:tab w:val="left" w:pos="7675"/>
        </w:tabs>
        <w:spacing w:line="279" w:lineRule="exact"/>
        <w:ind w:left="1200"/>
        <w:jc w:val="both"/>
      </w:pPr>
      <w:r>
        <w:t xml:space="preserve">(B)   The Department </w:t>
      </w:r>
      <w:r w:rsidRPr="00A64A5B">
        <w:rPr>
          <w:strike/>
          <w:color w:val="EE0000"/>
        </w:rPr>
        <w:t>(or designee)</w:t>
      </w:r>
      <w:r>
        <w:t xml:space="preserve"> shall issue guidelines for all continuing professional education programs and providers, including the eligibility requirements for </w:t>
      </w:r>
      <w:r w:rsidRPr="00470C44">
        <w:rPr>
          <w:strike/>
          <w:color w:val="FF0000"/>
        </w:rPr>
        <w:t>distance</w:t>
      </w:r>
      <w:r>
        <w:t xml:space="preserve"> </w:t>
      </w:r>
      <w:r w:rsidR="00470C44" w:rsidRPr="00470C44">
        <w:rPr>
          <w:b/>
          <w:bCs/>
          <w:color w:val="4472C4" w:themeColor="accent1"/>
        </w:rPr>
        <w:t xml:space="preserve">virtual </w:t>
      </w:r>
      <w:r>
        <w:t xml:space="preserve">learning and education.  </w:t>
      </w:r>
      <w:r w:rsidRPr="00470C44">
        <w:rPr>
          <w:strike/>
          <w:color w:val="FF0000"/>
        </w:rPr>
        <w:t>Approved</w:t>
      </w:r>
      <w:r>
        <w:t xml:space="preserve"> </w:t>
      </w:r>
      <w:r w:rsidR="00470C44">
        <w:t>C</w:t>
      </w:r>
      <w:r>
        <w:t xml:space="preserve">ontinuing professional education </w:t>
      </w:r>
      <w:r w:rsidRPr="00470C44">
        <w:rPr>
          <w:strike/>
          <w:color w:val="FF0000"/>
        </w:rPr>
        <w:t>that meets license renewal requirements</w:t>
      </w:r>
      <w:r>
        <w:t xml:space="preserve"> shall include</w:t>
      </w:r>
      <w:r w:rsidR="008164F5">
        <w:rPr>
          <w:b/>
          <w:bCs/>
          <w:color w:val="4472C4" w:themeColor="accent1"/>
        </w:rPr>
        <w:t>,</w:t>
      </w:r>
      <w:r>
        <w:t xml:space="preserve"> </w:t>
      </w:r>
      <w:r w:rsidRPr="008164F5">
        <w:rPr>
          <w:strike/>
          <w:color w:val="FF0000"/>
        </w:rPr>
        <w:t>(</w:t>
      </w:r>
      <w:r>
        <w:t>but not be limited to</w:t>
      </w:r>
      <w:r w:rsidR="008164F5" w:rsidRPr="008164F5">
        <w:rPr>
          <w:b/>
          <w:bCs/>
          <w:color w:val="4472C4" w:themeColor="accent1"/>
        </w:rPr>
        <w:t>,</w:t>
      </w:r>
      <w:r w:rsidRPr="008164F5">
        <w:rPr>
          <w:strike/>
          <w:color w:val="FF0000"/>
        </w:rPr>
        <w:t xml:space="preserve">) </w:t>
      </w:r>
      <w:r>
        <w:t>a curriculum with specified goals and objectives (published in advance), appropriate credentials of the presenter, and written evaluation to be completed by participants.</w:t>
      </w:r>
    </w:p>
    <w:p w14:paraId="75453B01"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7BF5908B"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ind w:left="1200"/>
        <w:jc w:val="both"/>
      </w:pPr>
      <w:r>
        <w:t>(C)   </w:t>
      </w:r>
      <w:r w:rsidRPr="008164F5">
        <w:rPr>
          <w:strike/>
          <w:color w:val="FF0000"/>
        </w:rPr>
        <w:t>At each license renewal two-year cycle, a random sample of applicants for license renewal will be asked to submit the required documentation to verify that they have met this requirement.  Credit hours are neither retroactive nor cumulative, and must be earned within the biennium for which they are claimed.</w:t>
      </w:r>
      <w:r w:rsidRPr="008164F5">
        <w:rPr>
          <w:color w:val="FF0000"/>
        </w:rPr>
        <w:t xml:space="preserve">  </w:t>
      </w:r>
      <w:r>
        <w:t>Required documentation of continuing professional education shall include:</w:t>
      </w:r>
    </w:p>
    <w:p w14:paraId="16B71604" w14:textId="1694DA9C" w:rsidR="00B93973" w:rsidRDefault="00B93973">
      <w:pPr>
        <w:widowControl/>
        <w:tabs>
          <w:tab w:val="left" w:pos="1200"/>
          <w:tab w:val="left" w:pos="1555"/>
          <w:tab w:val="left" w:pos="1915"/>
          <w:tab w:val="left" w:pos="2275"/>
          <w:tab w:val="left" w:pos="2635"/>
          <w:tab w:val="left" w:pos="2995"/>
          <w:tab w:val="left" w:pos="7675"/>
        </w:tabs>
        <w:spacing w:line="279" w:lineRule="exact"/>
        <w:ind w:left="1555"/>
        <w:jc w:val="both"/>
      </w:pPr>
      <w:r>
        <w:t>(1)   </w:t>
      </w:r>
      <w:proofErr w:type="spellStart"/>
      <w:r w:rsidR="00DF293A" w:rsidRPr="008346B3">
        <w:rPr>
          <w:b/>
          <w:bCs/>
          <w:color w:val="4472C4" w:themeColor="accent1"/>
        </w:rPr>
        <w:t>T</w:t>
      </w:r>
      <w:r w:rsidR="008346B3" w:rsidRPr="008346B3">
        <w:rPr>
          <w:strike/>
          <w:color w:val="EE0000"/>
        </w:rPr>
        <w:t>t</w:t>
      </w:r>
      <w:r>
        <w:t>he</w:t>
      </w:r>
      <w:proofErr w:type="spellEnd"/>
      <w:r>
        <w:t xml:space="preserve"> name of the participant completed by the authorizing agent of the sponsoring organization;</w:t>
      </w:r>
    </w:p>
    <w:p w14:paraId="08D45220" w14:textId="5245DF30" w:rsidR="00B93973" w:rsidRDefault="00B93973">
      <w:pPr>
        <w:widowControl/>
        <w:tabs>
          <w:tab w:val="left" w:pos="1200"/>
          <w:tab w:val="left" w:pos="1555"/>
          <w:tab w:val="left" w:pos="1915"/>
          <w:tab w:val="left" w:pos="2275"/>
          <w:tab w:val="left" w:pos="2635"/>
          <w:tab w:val="left" w:pos="2995"/>
          <w:tab w:val="left" w:pos="7675"/>
        </w:tabs>
        <w:spacing w:line="279" w:lineRule="exact"/>
        <w:ind w:left="1555"/>
        <w:jc w:val="both"/>
      </w:pPr>
      <w:r>
        <w:t>(2)   </w:t>
      </w:r>
      <w:proofErr w:type="spellStart"/>
      <w:r w:rsidR="00DF293A" w:rsidRPr="008346B3">
        <w:rPr>
          <w:b/>
          <w:bCs/>
          <w:color w:val="4472C4" w:themeColor="accent1"/>
        </w:rPr>
        <w:t>T</w:t>
      </w:r>
      <w:r w:rsidR="008346B3" w:rsidRPr="008346B3">
        <w:rPr>
          <w:strike/>
          <w:color w:val="EE0000"/>
        </w:rPr>
        <w:t>t</w:t>
      </w:r>
      <w:r>
        <w:t>he</w:t>
      </w:r>
      <w:proofErr w:type="spellEnd"/>
      <w:r>
        <w:t xml:space="preserve"> name of the training and trainer;</w:t>
      </w:r>
    </w:p>
    <w:p w14:paraId="5F4DDECF" w14:textId="462A48F8" w:rsidR="008164F5" w:rsidRDefault="008164F5">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t xml:space="preserve">(3) </w:t>
      </w:r>
      <w:r w:rsidR="00DF293A">
        <w:rPr>
          <w:b/>
          <w:bCs/>
          <w:color w:val="4472C4" w:themeColor="accent1"/>
        </w:rPr>
        <w:t>F</w:t>
      </w:r>
      <w:r w:rsidRPr="008164F5">
        <w:rPr>
          <w:b/>
          <w:bCs/>
          <w:color w:val="4472C4" w:themeColor="accent1"/>
        </w:rPr>
        <w:t>ormat of the training;</w:t>
      </w:r>
    </w:p>
    <w:p w14:paraId="385FFEE1" w14:textId="58833080" w:rsidR="008164F5" w:rsidRPr="008164F5" w:rsidRDefault="008164F5">
      <w:pPr>
        <w:widowControl/>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8164F5">
        <w:rPr>
          <w:b/>
          <w:bCs/>
          <w:color w:val="0070C0"/>
        </w:rPr>
        <w:t xml:space="preserve">(4) </w:t>
      </w:r>
      <w:r w:rsidR="008346B3">
        <w:rPr>
          <w:b/>
          <w:bCs/>
          <w:color w:val="0070C0"/>
        </w:rPr>
        <w:t>C</w:t>
      </w:r>
      <w:r w:rsidRPr="008164F5">
        <w:rPr>
          <w:b/>
          <w:bCs/>
          <w:color w:val="0070C0"/>
        </w:rPr>
        <w:t>ontent of the training;</w:t>
      </w:r>
    </w:p>
    <w:p w14:paraId="26D131A3" w14:textId="7044D4B1" w:rsidR="008164F5" w:rsidRPr="008164F5" w:rsidRDefault="008164F5">
      <w:pPr>
        <w:widowControl/>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8164F5">
        <w:rPr>
          <w:b/>
          <w:bCs/>
          <w:color w:val="0070C0"/>
        </w:rPr>
        <w:t xml:space="preserve">(5) </w:t>
      </w:r>
      <w:r w:rsidR="00DF293A">
        <w:rPr>
          <w:b/>
          <w:bCs/>
          <w:color w:val="4472C4" w:themeColor="accent1"/>
        </w:rPr>
        <w:t>L</w:t>
      </w:r>
      <w:r w:rsidR="6EE59C77" w:rsidRPr="1F0175DE">
        <w:rPr>
          <w:b/>
          <w:bCs/>
          <w:color w:val="0070C0"/>
        </w:rPr>
        <w:t>ist</w:t>
      </w:r>
      <w:r w:rsidRPr="008164F5">
        <w:rPr>
          <w:b/>
          <w:bCs/>
          <w:color w:val="0070C0"/>
        </w:rPr>
        <w:t xml:space="preserve"> of approvals from recognized certifying bodies and/or other entities that have approved the training (if applicable); and </w:t>
      </w:r>
    </w:p>
    <w:p w14:paraId="545F51B7" w14:textId="6496D9B1" w:rsidR="00B93973" w:rsidRDefault="00B93973">
      <w:pPr>
        <w:widowControl/>
        <w:tabs>
          <w:tab w:val="left" w:pos="1200"/>
          <w:tab w:val="left" w:pos="1555"/>
          <w:tab w:val="left" w:pos="1915"/>
          <w:tab w:val="left" w:pos="2275"/>
          <w:tab w:val="left" w:pos="2635"/>
          <w:tab w:val="left" w:pos="2995"/>
          <w:tab w:val="left" w:pos="7675"/>
        </w:tabs>
        <w:spacing w:line="279" w:lineRule="exact"/>
        <w:ind w:left="1555"/>
        <w:jc w:val="both"/>
      </w:pPr>
      <w:r>
        <w:t>(</w:t>
      </w:r>
      <w:r w:rsidRPr="008164F5">
        <w:rPr>
          <w:strike/>
          <w:color w:val="FF0000"/>
        </w:rPr>
        <w:t>3</w:t>
      </w:r>
      <w:r w:rsidR="008164F5" w:rsidRPr="008164F5">
        <w:rPr>
          <w:b/>
          <w:bCs/>
          <w:color w:val="0070C0"/>
        </w:rPr>
        <w:t>6</w:t>
      </w:r>
      <w:r>
        <w:t>)   </w:t>
      </w:r>
      <w:proofErr w:type="spellStart"/>
      <w:r w:rsidR="00DF293A" w:rsidRPr="008346B3">
        <w:rPr>
          <w:b/>
          <w:bCs/>
          <w:color w:val="4472C4" w:themeColor="accent1"/>
        </w:rPr>
        <w:t>T</w:t>
      </w:r>
      <w:r w:rsidR="008346B3" w:rsidRPr="008346B3">
        <w:rPr>
          <w:strike/>
          <w:color w:val="EE0000"/>
        </w:rPr>
        <w:t>t</w:t>
      </w:r>
      <w:r>
        <w:t>he</w:t>
      </w:r>
      <w:proofErr w:type="spellEnd"/>
      <w:r>
        <w:t xml:space="preserve"> specific dates attended and the number of hours.</w:t>
      </w:r>
    </w:p>
    <w:p w14:paraId="4BFD8893" w14:textId="77777777" w:rsidR="008164F5" w:rsidRDefault="008164F5" w:rsidP="008164F5">
      <w:pPr>
        <w:widowControl/>
        <w:tabs>
          <w:tab w:val="left" w:pos="1200"/>
          <w:tab w:val="left" w:pos="1555"/>
          <w:tab w:val="left" w:pos="1915"/>
          <w:tab w:val="left" w:pos="2275"/>
          <w:tab w:val="left" w:pos="2635"/>
          <w:tab w:val="left" w:pos="2995"/>
          <w:tab w:val="left" w:pos="7675"/>
        </w:tabs>
        <w:spacing w:line="279" w:lineRule="exact"/>
        <w:jc w:val="both"/>
      </w:pPr>
    </w:p>
    <w:p w14:paraId="72D484DF" w14:textId="3B17EFD7" w:rsidR="008164F5" w:rsidRDefault="008164F5" w:rsidP="008164F5">
      <w:pPr>
        <w:widowControl/>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8164F5">
        <w:rPr>
          <w:b/>
          <w:bCs/>
          <w:color w:val="0070C0"/>
        </w:rPr>
        <w:t>(D) Continuing education hours shall not be retroactive or cumulative and must be earned within the two-year period for which they are claimed by a licensee.</w:t>
      </w:r>
    </w:p>
    <w:p w14:paraId="0AB627B9" w14:textId="77777777" w:rsidR="008164F5" w:rsidRDefault="008164F5" w:rsidP="008164F5">
      <w:pPr>
        <w:widowControl/>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3FBE3B47" w14:textId="3AAFEFA7" w:rsidR="008164F5" w:rsidRDefault="008164F5" w:rsidP="008164F5">
      <w:pPr>
        <w:widowControl/>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Pr>
          <w:b/>
          <w:bCs/>
          <w:color w:val="0070C0"/>
        </w:rPr>
        <w:t xml:space="preserve">(E) Exemption for licensed State, County, or Municipal </w:t>
      </w:r>
      <w:r w:rsidR="6EE59C77" w:rsidRPr="1F0175DE">
        <w:rPr>
          <w:b/>
          <w:bCs/>
          <w:color w:val="0070C0"/>
        </w:rPr>
        <w:t>L</w:t>
      </w:r>
      <w:r w:rsidR="75E3CA52" w:rsidRPr="1F0175DE">
        <w:rPr>
          <w:b/>
          <w:bCs/>
          <w:color w:val="0070C0"/>
        </w:rPr>
        <w:t>icensee</w:t>
      </w:r>
      <w:r w:rsidR="455F38C2" w:rsidRPr="1F0175DE">
        <w:rPr>
          <w:b/>
          <w:bCs/>
          <w:color w:val="0070C0"/>
        </w:rPr>
        <w:t>s.</w:t>
      </w:r>
      <w:r w:rsidR="19BFDFD3" w:rsidRPr="1F0175DE">
        <w:rPr>
          <w:b/>
          <w:bCs/>
          <w:color w:val="0070C0"/>
        </w:rPr>
        <w:t xml:space="preserve"> </w:t>
      </w:r>
    </w:p>
    <w:p w14:paraId="25D1D5C2" w14:textId="5E634C82" w:rsidR="008F4861" w:rsidRDefault="008F4861" w:rsidP="00F168C7">
      <w:pPr>
        <w:widowControl/>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11BFE059">
        <w:rPr>
          <w:b/>
          <w:bCs/>
          <w:color w:val="0070C0"/>
        </w:rPr>
        <w:t xml:space="preserve">(1) A </w:t>
      </w:r>
      <w:r w:rsidR="19BFDFD3" w:rsidRPr="11BFE059">
        <w:rPr>
          <w:b/>
          <w:bCs/>
          <w:color w:val="0070C0"/>
        </w:rPr>
        <w:t>L</w:t>
      </w:r>
      <w:r w:rsidR="31FC7557" w:rsidRPr="11BFE059">
        <w:rPr>
          <w:b/>
          <w:bCs/>
          <w:color w:val="0070C0"/>
        </w:rPr>
        <w:t>icensee</w:t>
      </w:r>
      <w:r w:rsidRPr="11BFE059">
        <w:rPr>
          <w:b/>
          <w:bCs/>
          <w:color w:val="EE0000"/>
        </w:rPr>
        <w:t xml:space="preserve"> </w:t>
      </w:r>
      <w:r w:rsidRPr="11BFE059">
        <w:rPr>
          <w:b/>
          <w:bCs/>
          <w:color w:val="0070C0"/>
        </w:rPr>
        <w:t>who provides services</w:t>
      </w:r>
      <w:r w:rsidR="00ED014B" w:rsidRPr="11BFE059">
        <w:rPr>
          <w:b/>
          <w:bCs/>
          <w:color w:val="0070C0"/>
        </w:rPr>
        <w:t xml:space="preserve"> exclusively in their capacity as an employee of a unit of state, </w:t>
      </w:r>
      <w:r w:rsidR="00F168C7" w:rsidRPr="11BFE059">
        <w:rPr>
          <w:b/>
          <w:bCs/>
          <w:color w:val="0070C0"/>
        </w:rPr>
        <w:t>count</w:t>
      </w:r>
      <w:r w:rsidR="00DD1BBF" w:rsidRPr="11BFE059">
        <w:rPr>
          <w:b/>
          <w:bCs/>
          <w:color w:val="0070C0"/>
        </w:rPr>
        <w:t>y</w:t>
      </w:r>
      <w:r w:rsidR="00ED014B" w:rsidRPr="11BFE059">
        <w:rPr>
          <w:b/>
          <w:bCs/>
          <w:color w:val="0070C0"/>
        </w:rPr>
        <w:t>, or municipal government located within the Commonwealth, and does not provide direct clinical services to patients, or oversee clinical services to patients, shall be exempt from the continuing education requirement established by 105 CMR 168.014</w:t>
      </w:r>
      <w:r w:rsidR="00F168C7" w:rsidRPr="11BFE059">
        <w:rPr>
          <w:b/>
          <w:bCs/>
          <w:color w:val="0070C0"/>
        </w:rPr>
        <w:t>. A licensee shall not be eligible for this exemption if they provide alcohol or drug counseling services or engage in the practice as an independent practitioner or as an employee of a private agency, health care facility, or other entity at any time during the licensure period for which exemption is sought.</w:t>
      </w:r>
    </w:p>
    <w:p w14:paraId="2D6FA368" w14:textId="053BC564" w:rsidR="00F168C7" w:rsidRPr="008164F5" w:rsidRDefault="00F168C7" w:rsidP="00F168C7">
      <w:pPr>
        <w:widowControl/>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1A6B52CB">
        <w:rPr>
          <w:b/>
          <w:bCs/>
          <w:color w:val="0070C0"/>
        </w:rPr>
        <w:t>(2) A L</w:t>
      </w:r>
      <w:r w:rsidR="00F841F2" w:rsidRPr="1A6B52CB">
        <w:rPr>
          <w:b/>
          <w:bCs/>
          <w:color w:val="0070C0"/>
        </w:rPr>
        <w:t>i</w:t>
      </w:r>
      <w:r w:rsidR="00E93143" w:rsidRPr="1A6B52CB">
        <w:rPr>
          <w:b/>
          <w:bCs/>
          <w:color w:val="0070C0"/>
        </w:rPr>
        <w:t>censee</w:t>
      </w:r>
      <w:r w:rsidRPr="1A6B52CB">
        <w:rPr>
          <w:b/>
          <w:bCs/>
          <w:color w:val="0070C0"/>
        </w:rPr>
        <w:t xml:space="preserve"> seeking </w:t>
      </w:r>
      <w:r w:rsidR="00712AA1" w:rsidRPr="1A6B52CB">
        <w:rPr>
          <w:b/>
          <w:bCs/>
          <w:color w:val="0070C0"/>
        </w:rPr>
        <w:t>exemption from the continuing education requirement of 105 CMR 168.014 shall file, as part of the license renewal application</w:t>
      </w:r>
      <w:r w:rsidR="0097673C" w:rsidRPr="1A6B52CB">
        <w:rPr>
          <w:b/>
          <w:bCs/>
          <w:color w:val="0070C0"/>
        </w:rPr>
        <w:t>,</w:t>
      </w:r>
      <w:r w:rsidR="00800A95" w:rsidRPr="1A6B52CB">
        <w:rPr>
          <w:b/>
          <w:bCs/>
          <w:color w:val="0070C0"/>
        </w:rPr>
        <w:t xml:space="preserve"> a</w:t>
      </w:r>
      <w:r w:rsidR="00986D6A" w:rsidRPr="1A6B52CB">
        <w:rPr>
          <w:b/>
          <w:bCs/>
          <w:color w:val="0070C0"/>
        </w:rPr>
        <w:t>n</w:t>
      </w:r>
      <w:r w:rsidR="007B305E" w:rsidRPr="1A6B52CB">
        <w:rPr>
          <w:b/>
          <w:bCs/>
          <w:color w:val="0070C0"/>
        </w:rPr>
        <w:t xml:space="preserve"> </w:t>
      </w:r>
      <w:r w:rsidR="0097673C" w:rsidRPr="1A6B52CB">
        <w:rPr>
          <w:b/>
          <w:bCs/>
          <w:color w:val="0070C0"/>
        </w:rPr>
        <w:t>attestation</w:t>
      </w:r>
      <w:r w:rsidR="00712AA1" w:rsidRPr="1A6B52CB">
        <w:rPr>
          <w:b/>
          <w:bCs/>
          <w:color w:val="0070C0"/>
        </w:rPr>
        <w:t xml:space="preserve"> to the fact that the licensee </w:t>
      </w:r>
      <w:r w:rsidR="00D3727F" w:rsidRPr="1A6B52CB">
        <w:rPr>
          <w:b/>
          <w:bCs/>
          <w:color w:val="0070C0"/>
        </w:rPr>
        <w:t>(i) has not provided alcohol an</w:t>
      </w:r>
      <w:r w:rsidR="006F0988" w:rsidRPr="1A6B52CB">
        <w:rPr>
          <w:b/>
          <w:bCs/>
          <w:color w:val="0070C0"/>
        </w:rPr>
        <w:t>d</w:t>
      </w:r>
      <w:r w:rsidR="00D3727F" w:rsidRPr="1A6B52CB">
        <w:rPr>
          <w:b/>
          <w:bCs/>
          <w:color w:val="0070C0"/>
        </w:rPr>
        <w:t xml:space="preserve"> drug counseling services or engaged in the practice of alcohol and drug counseling as an independent practitioner or as an employee of any private agency</w:t>
      </w:r>
      <w:r w:rsidR="00FD7A36" w:rsidRPr="1A6B52CB">
        <w:rPr>
          <w:b/>
          <w:bCs/>
          <w:color w:val="0070C0"/>
        </w:rPr>
        <w:t xml:space="preserve">, health care facility or other private entity at any time during the licensure period, and (ii) </w:t>
      </w:r>
      <w:r w:rsidR="00C33ECC" w:rsidRPr="1A6B52CB">
        <w:rPr>
          <w:b/>
          <w:bCs/>
          <w:color w:val="0070C0"/>
        </w:rPr>
        <w:t>has</w:t>
      </w:r>
      <w:r w:rsidR="00FD7A36" w:rsidRPr="1A6B52CB">
        <w:rPr>
          <w:b/>
          <w:bCs/>
          <w:color w:val="0070C0"/>
        </w:rPr>
        <w:t xml:space="preserve"> not provide</w:t>
      </w:r>
      <w:r w:rsidR="00C33ECC" w:rsidRPr="1A6B52CB">
        <w:rPr>
          <w:b/>
          <w:bCs/>
          <w:color w:val="0070C0"/>
        </w:rPr>
        <w:t>d</w:t>
      </w:r>
      <w:r w:rsidR="00FD7A36" w:rsidRPr="1A6B52CB">
        <w:rPr>
          <w:b/>
          <w:bCs/>
          <w:color w:val="0070C0"/>
        </w:rPr>
        <w:t xml:space="preserve"> direct clinical services to patients </w:t>
      </w:r>
      <w:r w:rsidR="00C33ECC" w:rsidRPr="1A6B52CB">
        <w:rPr>
          <w:b/>
          <w:bCs/>
          <w:color w:val="0070C0"/>
        </w:rPr>
        <w:t xml:space="preserve">or </w:t>
      </w:r>
      <w:r w:rsidR="00FD7A36" w:rsidRPr="1A6B52CB">
        <w:rPr>
          <w:b/>
          <w:bCs/>
          <w:color w:val="0070C0"/>
        </w:rPr>
        <w:t>oversee</w:t>
      </w:r>
      <w:r w:rsidR="00C33ECC" w:rsidRPr="1A6B52CB">
        <w:rPr>
          <w:b/>
          <w:bCs/>
          <w:color w:val="0070C0"/>
        </w:rPr>
        <w:t>n</w:t>
      </w:r>
      <w:r w:rsidR="00FD7A36" w:rsidRPr="1A6B52CB">
        <w:rPr>
          <w:b/>
          <w:bCs/>
          <w:color w:val="0070C0"/>
        </w:rPr>
        <w:t xml:space="preserve"> clinical services to patients, and is therefore eligible for exemption under the provisions of 105 CMR 168.14(E).</w:t>
      </w:r>
    </w:p>
    <w:p w14:paraId="67CECD3E"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03A4B5B8" w14:textId="7581E96F"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r>
        <w:rPr>
          <w:u w:val="single"/>
        </w:rPr>
        <w:t>168.01</w:t>
      </w:r>
      <w:r w:rsidRPr="00C33ECC">
        <w:rPr>
          <w:strike/>
          <w:color w:val="FF0000"/>
          <w:u w:val="single"/>
        </w:rPr>
        <w:t>6</w:t>
      </w:r>
      <w:r w:rsidR="00C33ECC" w:rsidRPr="00C33ECC">
        <w:rPr>
          <w:b/>
          <w:bCs/>
          <w:color w:val="0070C0"/>
          <w:u w:val="single"/>
        </w:rPr>
        <w:t>5</w:t>
      </w:r>
      <w:r>
        <w:rPr>
          <w:u w:val="single"/>
        </w:rPr>
        <w:t>:   Complaints</w:t>
      </w:r>
    </w:p>
    <w:p w14:paraId="60DC006D"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7309325B" w14:textId="609AE300" w:rsidR="00B93973"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t>(A)   </w:t>
      </w:r>
      <w:r w:rsidRPr="00D660A7">
        <w:rPr>
          <w:strike/>
          <w:color w:val="FF0000"/>
        </w:rPr>
        <w:t>The Department shall investigate every complaint received about practices or acts which may violate M.G.L. c. 111J or any provision of 105 CMR 168.000.</w:t>
      </w:r>
      <w:r w:rsidR="00D660A7">
        <w:rPr>
          <w:b/>
          <w:bCs/>
          <w:color w:val="4472C4" w:themeColor="accent1"/>
        </w:rPr>
        <w:t xml:space="preserve"> Any person or organization may file a complaint with the Department alleging that a licensee or applicant has engaged in misconduct. The Department may investigate </w:t>
      </w:r>
      <w:r w:rsidR="00B16394">
        <w:rPr>
          <w:b/>
          <w:bCs/>
          <w:color w:val="4472C4" w:themeColor="accent1"/>
        </w:rPr>
        <w:t xml:space="preserve">named and </w:t>
      </w:r>
      <w:r w:rsidR="00D660A7">
        <w:rPr>
          <w:b/>
          <w:bCs/>
          <w:color w:val="4472C4" w:themeColor="accent1"/>
        </w:rPr>
        <w:t>anonymous complaints.</w:t>
      </w:r>
    </w:p>
    <w:p w14:paraId="5DF84DD6" w14:textId="77777777" w:rsidR="00D660A7" w:rsidRPr="00D660A7" w:rsidRDefault="00D660A7">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p>
    <w:p w14:paraId="42DDC851" w14:textId="77777777" w:rsidR="00B93973" w:rsidRPr="008C6DE6" w:rsidRDefault="00B93973">
      <w:pPr>
        <w:widowControl/>
        <w:tabs>
          <w:tab w:val="left" w:pos="1200"/>
          <w:tab w:val="left" w:pos="1555"/>
          <w:tab w:val="left" w:pos="1915"/>
          <w:tab w:val="left" w:pos="2275"/>
          <w:tab w:val="left" w:pos="2635"/>
          <w:tab w:val="left" w:pos="2995"/>
          <w:tab w:val="left" w:pos="7675"/>
        </w:tabs>
        <w:spacing w:line="279" w:lineRule="exact"/>
        <w:jc w:val="both"/>
        <w:rPr>
          <w:strike/>
        </w:rPr>
      </w:pPr>
    </w:p>
    <w:p w14:paraId="515A9D9F" w14:textId="2AEE2605" w:rsidR="00B93973" w:rsidRPr="001834AF"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t xml:space="preserve">(B)   If the Department finds that an investigation is </w:t>
      </w:r>
      <w:r w:rsidRPr="001834AF">
        <w:rPr>
          <w:strike/>
          <w:color w:val="FF0000"/>
        </w:rPr>
        <w:t>not</w:t>
      </w:r>
      <w:r w:rsidRPr="001834AF">
        <w:rPr>
          <w:color w:val="C00000"/>
        </w:rPr>
        <w:t xml:space="preserve"> </w:t>
      </w:r>
      <w:r>
        <w:t>required</w:t>
      </w:r>
      <w:r w:rsidR="008B4243" w:rsidRPr="008B4243">
        <w:rPr>
          <w:b/>
          <w:bCs/>
          <w:color w:val="4472C4" w:themeColor="accent1"/>
        </w:rPr>
        <w:t>,</w:t>
      </w:r>
      <w:r>
        <w:t xml:space="preserve"> </w:t>
      </w:r>
      <w:r w:rsidRPr="001834AF">
        <w:rPr>
          <w:strike/>
          <w:color w:val="FF0000"/>
        </w:rPr>
        <w:t>because the alleged act or practice is not in violation M.G.L. c. 111J or 105 CMR 168.000, then the Department shall notify the complainant of this findings and the reasons on which it is based.</w:t>
      </w:r>
      <w:r w:rsidR="001834AF">
        <w:rPr>
          <w:b/>
          <w:bCs/>
          <w:color w:val="4472C4" w:themeColor="accent1"/>
        </w:rPr>
        <w:t xml:space="preserve"> </w:t>
      </w:r>
      <w:r w:rsidR="008B4243">
        <w:rPr>
          <w:b/>
          <w:bCs/>
          <w:color w:val="4472C4" w:themeColor="accent1"/>
        </w:rPr>
        <w:t xml:space="preserve">the Department </w:t>
      </w:r>
      <w:r w:rsidR="008B4243">
        <w:rPr>
          <w:b/>
          <w:bCs/>
          <w:color w:val="4472C4" w:themeColor="accent1"/>
        </w:rPr>
        <w:lastRenderedPageBreak/>
        <w:t xml:space="preserve">shall investigate in accordance with 105 CMR 168.016 and shall apply whatever enforcement action is appropriate to remedy the situation. Enforcement actions may include deficiency correction orders, </w:t>
      </w:r>
      <w:r w:rsidR="00753339">
        <w:rPr>
          <w:b/>
          <w:bCs/>
          <w:color w:val="4472C4" w:themeColor="accent1"/>
        </w:rPr>
        <w:t>monetary fines, denial of licensure, refusal to renew a license, or restriction, limitation, suspension, or revocation of a license by the Department. The Department shall provide notification of its actions through the public facing information site.</w:t>
      </w:r>
    </w:p>
    <w:p w14:paraId="1C5DC092"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53B1526A" w14:textId="46E2E372" w:rsidR="00B93973" w:rsidRPr="00B2788D"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t>(C)   </w:t>
      </w:r>
      <w:r w:rsidRPr="00B2788D">
        <w:rPr>
          <w:strike/>
          <w:color w:val="FF0000"/>
        </w:rPr>
        <w:t>If the Department finds that an investigation is required, because the alleged act or practice may be in violation M.G.L. c.111J or 105 CMR 168.000, the Department shall investigate and if a finding is made that the act or practice is in violation of M.G.L. c. 111J or 105 CMR 168.000, then the Department shall apply whatever enforcement action is appropriate to remedy the situation and the Department shall notify the complainant of its actions in this manner.</w:t>
      </w:r>
      <w:r w:rsidR="00B2788D">
        <w:rPr>
          <w:b/>
          <w:bCs/>
          <w:strike/>
          <w:color w:val="4472C4" w:themeColor="accent1"/>
        </w:rPr>
        <w:t xml:space="preserve"> </w:t>
      </w:r>
      <w:r w:rsidR="00B2788D">
        <w:rPr>
          <w:b/>
          <w:bCs/>
          <w:color w:val="4472C4" w:themeColor="accent1"/>
        </w:rPr>
        <w:t xml:space="preserve">Information related to complaints, investigations, and any outcomes </w:t>
      </w:r>
      <w:r w:rsidR="00B7557B">
        <w:rPr>
          <w:b/>
          <w:bCs/>
          <w:color w:val="4472C4" w:themeColor="accent1"/>
        </w:rPr>
        <w:t xml:space="preserve">may </w:t>
      </w:r>
      <w:r w:rsidR="00B2788D">
        <w:rPr>
          <w:b/>
          <w:bCs/>
          <w:color w:val="4472C4" w:themeColor="accent1"/>
        </w:rPr>
        <w:t>be requested in a manner prescribed by the Department.</w:t>
      </w:r>
    </w:p>
    <w:p w14:paraId="54B3A13F" w14:textId="77777777" w:rsidR="00B93973" w:rsidRPr="000F3E5F" w:rsidRDefault="00B93973">
      <w:pPr>
        <w:widowControl/>
        <w:tabs>
          <w:tab w:val="left" w:pos="1200"/>
          <w:tab w:val="left" w:pos="1555"/>
          <w:tab w:val="left" w:pos="1915"/>
          <w:tab w:val="left" w:pos="2275"/>
          <w:tab w:val="left" w:pos="2635"/>
          <w:tab w:val="left" w:pos="2995"/>
          <w:tab w:val="left" w:pos="7675"/>
        </w:tabs>
        <w:spacing w:line="279" w:lineRule="exact"/>
        <w:jc w:val="both"/>
        <w:rPr>
          <w:strike/>
          <w:color w:val="FF0000"/>
        </w:rPr>
      </w:pPr>
    </w:p>
    <w:p w14:paraId="0A3DC794" w14:textId="77777777" w:rsidR="00B93973" w:rsidRPr="000F3E5F"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0F3E5F">
        <w:rPr>
          <w:strike/>
          <w:color w:val="FF0000"/>
        </w:rPr>
        <w:t>(D)   Investigation of complaints may lead to enforcement actions including correction orders, assessment, revocation, suspension, or refusal to renew a license, or modification of a license by the Department.</w:t>
      </w:r>
    </w:p>
    <w:p w14:paraId="7F1E3C7F"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4603DC22" w14:textId="72F972F7" w:rsidR="00B93973" w:rsidRPr="000F3E5F" w:rsidRDefault="00B93973">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u w:val="single"/>
        </w:rPr>
        <w:t>168.01</w:t>
      </w:r>
      <w:r w:rsidRPr="000F3E5F">
        <w:rPr>
          <w:strike/>
          <w:color w:val="FF0000"/>
          <w:u w:val="single"/>
        </w:rPr>
        <w:t>7</w:t>
      </w:r>
      <w:r w:rsidR="000F3E5F" w:rsidRPr="000F3E5F">
        <w:rPr>
          <w:b/>
          <w:bCs/>
          <w:color w:val="4472C4" w:themeColor="accent1"/>
          <w:u w:val="single"/>
        </w:rPr>
        <w:t>6</w:t>
      </w:r>
      <w:r>
        <w:rPr>
          <w:u w:val="single"/>
        </w:rPr>
        <w:t>:   </w:t>
      </w:r>
      <w:r w:rsidRPr="000F3E5F">
        <w:rPr>
          <w:strike/>
          <w:color w:val="FF0000"/>
          <w:u w:val="single"/>
        </w:rPr>
        <w:t>Grounds for Denial of License</w:t>
      </w:r>
      <w:r w:rsidR="000F3E5F">
        <w:rPr>
          <w:b/>
          <w:bCs/>
          <w:color w:val="4472C4" w:themeColor="accent1"/>
          <w:u w:val="single"/>
        </w:rPr>
        <w:t xml:space="preserve"> Investigations and </w:t>
      </w:r>
      <w:r w:rsidR="00796543">
        <w:rPr>
          <w:b/>
          <w:bCs/>
          <w:color w:val="4472C4" w:themeColor="accent1"/>
          <w:u w:val="single"/>
        </w:rPr>
        <w:t>Licensee/Applicant’s Responsibility to Respond to Inquiries</w:t>
      </w:r>
    </w:p>
    <w:p w14:paraId="1D20D1E8"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0F2164AF" w14:textId="77777777" w:rsidR="00B93973" w:rsidRPr="00796543"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t>(A)   </w:t>
      </w:r>
      <w:r w:rsidRPr="00796543">
        <w:rPr>
          <w:strike/>
          <w:color w:val="FF0000"/>
        </w:rPr>
        <w:t>The Department may deny licensure or any of the following grounds:</w:t>
      </w:r>
    </w:p>
    <w:p w14:paraId="0F205848" w14:textId="77777777" w:rsidR="00B93973" w:rsidRPr="0079654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796543">
        <w:rPr>
          <w:strike/>
          <w:color w:val="FF0000"/>
        </w:rPr>
        <w:t>(1)   Failure to meet Department-approved-requirements for licensure;</w:t>
      </w:r>
    </w:p>
    <w:p w14:paraId="66E7794D" w14:textId="77777777" w:rsidR="00B93973" w:rsidRPr="0079654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796543">
        <w:rPr>
          <w:strike/>
          <w:color w:val="FF0000"/>
        </w:rPr>
        <w:t>(2)   Failure to conform to the requirements of 105 CMR 168.000;</w:t>
      </w:r>
    </w:p>
    <w:p w14:paraId="5925732F" w14:textId="77777777" w:rsidR="00B93973" w:rsidRPr="0079654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796543">
        <w:rPr>
          <w:strike/>
          <w:color w:val="FF0000"/>
        </w:rPr>
        <w:t>(3)   Any actions or omissions which would indicate that the health or safety of the public would be at risk should licensure be approved;</w:t>
      </w:r>
    </w:p>
    <w:p w14:paraId="0CC0C7B7" w14:textId="77777777" w:rsidR="00B93973" w:rsidRPr="0079654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796543">
        <w:rPr>
          <w:strike/>
          <w:color w:val="FF0000"/>
        </w:rPr>
        <w:t>(4)   Any previous violation of M.G.L c. 111J or 105 CMR 168.000;</w:t>
      </w:r>
    </w:p>
    <w:p w14:paraId="5ABA71B3" w14:textId="64F69BAF" w:rsidR="00B9397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sidRPr="1CA2ED10">
        <w:rPr>
          <w:strike/>
          <w:color w:val="FF0000"/>
        </w:rPr>
        <w:t>(5)   Any attempt to practice as a licensed alcohol and drug counselor or obtain licensure through fraud, deceit, or misrepresentation.</w:t>
      </w:r>
      <w:r w:rsidR="00796543" w:rsidRPr="1CA2ED10">
        <w:rPr>
          <w:b/>
          <w:bCs/>
          <w:color w:val="4472C4" w:themeColor="accent1"/>
        </w:rPr>
        <w:t xml:space="preserve"> </w:t>
      </w:r>
      <w:r w:rsidR="009B3857" w:rsidRPr="1CA2ED10">
        <w:rPr>
          <w:b/>
          <w:bCs/>
          <w:color w:val="4472C4" w:themeColor="accent1"/>
          <w:u w:val="single"/>
        </w:rPr>
        <w:t>Investigations Generally</w:t>
      </w:r>
      <w:r w:rsidR="009B3857" w:rsidRPr="1CA2ED10">
        <w:rPr>
          <w:b/>
          <w:bCs/>
          <w:color w:val="4472C4" w:themeColor="accent1"/>
        </w:rPr>
        <w:t>. The Department shall investigate all complaints relating to the proper practice of licensees</w:t>
      </w:r>
      <w:r w:rsidR="0CD97F9D" w:rsidRPr="1CA2ED10">
        <w:rPr>
          <w:b/>
          <w:bCs/>
          <w:color w:val="4472C4" w:themeColor="accent1"/>
        </w:rPr>
        <w:t xml:space="preserve"> or applicants</w:t>
      </w:r>
      <w:r w:rsidR="009B3857" w:rsidRPr="1CA2ED10">
        <w:rPr>
          <w:b/>
          <w:bCs/>
          <w:color w:val="4472C4" w:themeColor="accent1"/>
        </w:rPr>
        <w:t xml:space="preserve"> and all complaints relating to any violation of M.G.L. c. 111J, any provision of 105 CMR 168.0</w:t>
      </w:r>
      <w:r w:rsidR="0027184D">
        <w:rPr>
          <w:b/>
          <w:bCs/>
          <w:color w:val="4472C4" w:themeColor="accent1"/>
        </w:rPr>
        <w:t>0</w:t>
      </w:r>
      <w:r w:rsidR="009B3857" w:rsidRPr="1CA2ED10">
        <w:rPr>
          <w:b/>
          <w:bCs/>
          <w:color w:val="4472C4" w:themeColor="accent1"/>
        </w:rPr>
        <w:t>0, or any other s</w:t>
      </w:r>
      <w:r w:rsidR="5C21EB19" w:rsidRPr="1CA2ED10">
        <w:rPr>
          <w:b/>
          <w:bCs/>
          <w:color w:val="4472C4" w:themeColor="accent1"/>
        </w:rPr>
        <w:t>t</w:t>
      </w:r>
      <w:r w:rsidR="009B3857" w:rsidRPr="1CA2ED10">
        <w:rPr>
          <w:b/>
          <w:bCs/>
          <w:color w:val="4472C4" w:themeColor="accent1"/>
        </w:rPr>
        <w:t>ate or federal law or regulation pertaining to the professional conduct of activities of licensees or appl</w:t>
      </w:r>
      <w:r w:rsidR="00F01FBA" w:rsidRPr="1CA2ED10">
        <w:rPr>
          <w:b/>
          <w:bCs/>
          <w:color w:val="4472C4" w:themeColor="accent1"/>
        </w:rPr>
        <w:t>icants. The Department may direct or authorize that one or more of the following actions be taken on its behalf:</w:t>
      </w:r>
    </w:p>
    <w:p w14:paraId="364D1A4D" w14:textId="7C323A79" w:rsidR="00F01FBA" w:rsidRDefault="00F01FBA">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Pr>
          <w:b/>
          <w:bCs/>
          <w:color w:val="4472C4" w:themeColor="accent1"/>
        </w:rPr>
        <w:t xml:space="preserve">(1) Review of all information received alleging or indicating acts or omissions </w:t>
      </w:r>
      <w:r w:rsidR="009567B9">
        <w:rPr>
          <w:b/>
          <w:bCs/>
          <w:color w:val="4472C4" w:themeColor="accent1"/>
        </w:rPr>
        <w:t>by a licensee or applicant an</w:t>
      </w:r>
      <w:r w:rsidR="00FF4BEA">
        <w:rPr>
          <w:b/>
          <w:bCs/>
          <w:color w:val="4472C4" w:themeColor="accent1"/>
        </w:rPr>
        <w:t>d</w:t>
      </w:r>
      <w:r w:rsidR="009567B9">
        <w:rPr>
          <w:b/>
          <w:bCs/>
          <w:color w:val="4472C4" w:themeColor="accent1"/>
        </w:rPr>
        <w:t xml:space="preserve"> </w:t>
      </w:r>
      <w:r w:rsidR="00FF4BEA">
        <w:rPr>
          <w:b/>
          <w:bCs/>
          <w:color w:val="4472C4" w:themeColor="accent1"/>
        </w:rPr>
        <w:t>identify</w:t>
      </w:r>
      <w:r w:rsidR="009567B9">
        <w:rPr>
          <w:b/>
          <w:bCs/>
          <w:color w:val="4472C4" w:themeColor="accent1"/>
        </w:rPr>
        <w:t xml:space="preserve"> whether such acts or omissions, if true, constitute grounds for Department action pursuant to 105 CMR 168.</w:t>
      </w:r>
      <w:r w:rsidR="00FF4BEA">
        <w:rPr>
          <w:b/>
          <w:bCs/>
          <w:color w:val="4472C4" w:themeColor="accent1"/>
        </w:rPr>
        <w:t>017</w:t>
      </w:r>
      <w:r w:rsidR="00D005E0">
        <w:rPr>
          <w:b/>
          <w:bCs/>
          <w:color w:val="4472C4" w:themeColor="accent1"/>
        </w:rPr>
        <w:t xml:space="preserve"> through</w:t>
      </w:r>
      <w:r w:rsidR="00750E78" w:rsidRPr="00AA0FB0">
        <w:rPr>
          <w:b/>
          <w:bCs/>
          <w:color w:val="EE0000"/>
        </w:rPr>
        <w:t xml:space="preserve"> </w:t>
      </w:r>
      <w:r w:rsidR="00D005E0">
        <w:rPr>
          <w:b/>
          <w:bCs/>
          <w:color w:val="4472C4" w:themeColor="accent1"/>
        </w:rPr>
        <w:t>168</w:t>
      </w:r>
      <w:r w:rsidR="00FF4BEA">
        <w:rPr>
          <w:b/>
          <w:bCs/>
          <w:color w:val="4472C4" w:themeColor="accent1"/>
        </w:rPr>
        <w:t>.018.</w:t>
      </w:r>
      <w:r>
        <w:rPr>
          <w:b/>
          <w:bCs/>
          <w:color w:val="4472C4" w:themeColor="accent1"/>
        </w:rPr>
        <w:t xml:space="preserve"> </w:t>
      </w:r>
    </w:p>
    <w:p w14:paraId="272AC0B5" w14:textId="3B12D21B" w:rsidR="00FF4BEA" w:rsidRDefault="00FF4BEA">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sidRPr="1CA2ED10">
        <w:rPr>
          <w:b/>
          <w:bCs/>
          <w:color w:val="4472C4" w:themeColor="accent1"/>
        </w:rPr>
        <w:t xml:space="preserve">(2) Require the licensee </w:t>
      </w:r>
      <w:r w:rsidR="61DC5738" w:rsidRPr="1CA2ED10">
        <w:rPr>
          <w:b/>
          <w:bCs/>
          <w:color w:val="4472C4" w:themeColor="accent1"/>
        </w:rPr>
        <w:t xml:space="preserve">or applicant </w:t>
      </w:r>
      <w:r w:rsidRPr="1CA2ED10">
        <w:rPr>
          <w:b/>
          <w:bCs/>
          <w:color w:val="4472C4" w:themeColor="accent1"/>
        </w:rPr>
        <w:t xml:space="preserve">who is alleged to have </w:t>
      </w:r>
      <w:r w:rsidR="00A37430" w:rsidRPr="1CA2ED10">
        <w:rPr>
          <w:b/>
          <w:bCs/>
          <w:color w:val="4472C4" w:themeColor="accent1"/>
        </w:rPr>
        <w:t>engaged in the acts or omissions to submit a written response to the allegations and any documents or other evidence in the licensee</w:t>
      </w:r>
      <w:r w:rsidR="008B1334" w:rsidRPr="1CA2ED10">
        <w:rPr>
          <w:b/>
          <w:bCs/>
          <w:color w:val="4472C4" w:themeColor="accent1"/>
        </w:rPr>
        <w:t xml:space="preserve"> or applicant’s </w:t>
      </w:r>
      <w:r w:rsidR="00A37430" w:rsidRPr="1CA2ED10">
        <w:rPr>
          <w:b/>
          <w:bCs/>
          <w:color w:val="4472C4" w:themeColor="accent1"/>
        </w:rPr>
        <w:t>possession and control that may be relevant to the allegations.</w:t>
      </w:r>
    </w:p>
    <w:p w14:paraId="0765B973" w14:textId="374CE718" w:rsidR="00A37430" w:rsidRDefault="00A37430">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Pr>
          <w:b/>
          <w:bCs/>
          <w:color w:val="4472C4" w:themeColor="accent1"/>
        </w:rPr>
        <w:t xml:space="preserve">(3) Gather additional information as necessary to determine if the alleged acts or omissions are supported by evidence, </w:t>
      </w:r>
      <w:r w:rsidR="008B1334">
        <w:rPr>
          <w:b/>
          <w:bCs/>
          <w:color w:val="4472C4" w:themeColor="accent1"/>
        </w:rPr>
        <w:t>including, but not limited to, through interviews with the licensee or applicant, patients, witnesses, or any other person relevant to the complaint.</w:t>
      </w:r>
    </w:p>
    <w:p w14:paraId="47B5AAEF" w14:textId="6072CF5E" w:rsidR="008B1334" w:rsidRPr="00796543" w:rsidRDefault="008B1334">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Pr>
          <w:b/>
          <w:bCs/>
          <w:color w:val="4472C4" w:themeColor="accent1"/>
        </w:rPr>
        <w:t>(4) Initiate administrative penalties, agency action, deficiency correction orders, or any other action deemed appropriate by the Department as permitted by law.</w:t>
      </w:r>
    </w:p>
    <w:p w14:paraId="3DA8BF09"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0DB5A266" w14:textId="57773FD3" w:rsidR="00B93973"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t>(B)   </w:t>
      </w:r>
      <w:r w:rsidRPr="1CA2ED10">
        <w:rPr>
          <w:strike/>
          <w:color w:val="FF0000"/>
        </w:rPr>
        <w:t>Applicants denied licensure may reapply, but not more than twice a year.</w:t>
      </w:r>
      <w:r w:rsidR="00FE1BCC" w:rsidRPr="1CA2ED10">
        <w:rPr>
          <w:b/>
          <w:bCs/>
          <w:color w:val="4472C4" w:themeColor="accent1"/>
        </w:rPr>
        <w:t xml:space="preserve"> </w:t>
      </w:r>
      <w:r w:rsidR="00FE1BCC" w:rsidRPr="1CA2ED10">
        <w:rPr>
          <w:b/>
          <w:bCs/>
          <w:color w:val="4472C4" w:themeColor="accent1"/>
          <w:u w:val="single"/>
        </w:rPr>
        <w:t>Licensee</w:t>
      </w:r>
      <w:r w:rsidR="1F7AD2CB" w:rsidRPr="1CA2ED10">
        <w:rPr>
          <w:b/>
          <w:bCs/>
          <w:color w:val="4472C4" w:themeColor="accent1"/>
          <w:u w:val="single"/>
        </w:rPr>
        <w:t xml:space="preserve"> or Applicant’s</w:t>
      </w:r>
      <w:r w:rsidR="00FE1BCC" w:rsidRPr="1CA2ED10">
        <w:rPr>
          <w:b/>
          <w:bCs/>
          <w:color w:val="4472C4" w:themeColor="accent1"/>
          <w:u w:val="single"/>
        </w:rPr>
        <w:t xml:space="preserve"> Response</w:t>
      </w:r>
      <w:r w:rsidR="00FE1BCC" w:rsidRPr="1CA2ED10">
        <w:rPr>
          <w:b/>
          <w:bCs/>
          <w:color w:val="4472C4" w:themeColor="accent1"/>
        </w:rPr>
        <w:t>. Except as otherwise provided by law, a licensee or applicant who is asked to submit a written response to a pending investigation pursuant to 105 CMR 168.0</w:t>
      </w:r>
      <w:r w:rsidR="004F1CD7" w:rsidRPr="1CA2ED10">
        <w:rPr>
          <w:b/>
          <w:bCs/>
          <w:color w:val="4472C4" w:themeColor="accent1"/>
        </w:rPr>
        <w:t xml:space="preserve">16(A)(2) shall provide such response within 21 </w:t>
      </w:r>
      <w:r w:rsidR="001A65E4">
        <w:rPr>
          <w:b/>
          <w:bCs/>
          <w:color w:val="4472C4" w:themeColor="accent1"/>
        </w:rPr>
        <w:t xml:space="preserve">calendar </w:t>
      </w:r>
      <w:r w:rsidR="004F1CD7" w:rsidRPr="1CA2ED10">
        <w:rPr>
          <w:b/>
          <w:bCs/>
          <w:color w:val="4472C4" w:themeColor="accent1"/>
        </w:rPr>
        <w:t xml:space="preserve">days of the licensee or applicant’s receipt of the request. The licensee or applicant’s written response shall be signed by the licensee or applicant. The Department may grant an extension of this time </w:t>
      </w:r>
      <w:r w:rsidR="00014424" w:rsidRPr="1CA2ED10">
        <w:rPr>
          <w:b/>
          <w:bCs/>
          <w:color w:val="4472C4" w:themeColor="accent1"/>
        </w:rPr>
        <w:t>for good cause shown.</w:t>
      </w:r>
    </w:p>
    <w:p w14:paraId="2410667C" w14:textId="77777777" w:rsidR="00014424" w:rsidRDefault="00014424">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p>
    <w:p w14:paraId="210B7C77" w14:textId="19E8DE4B" w:rsidR="00014424" w:rsidRDefault="00014424">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Pr>
          <w:b/>
          <w:bCs/>
          <w:color w:val="4472C4" w:themeColor="accent1"/>
        </w:rPr>
        <w:t xml:space="preserve">(C) </w:t>
      </w:r>
      <w:r w:rsidRPr="00DD6F74">
        <w:rPr>
          <w:b/>
          <w:bCs/>
          <w:color w:val="4472C4" w:themeColor="accent1"/>
          <w:u w:val="single"/>
        </w:rPr>
        <w:t>Closure of Investigation</w:t>
      </w:r>
      <w:r>
        <w:rPr>
          <w:b/>
          <w:bCs/>
          <w:color w:val="4472C4" w:themeColor="accent1"/>
        </w:rPr>
        <w:t>. If the Department determines that no further investigation is required and does not initiate administrative penalties, agency action, or deficiency correction orders, the Department may direct or authorize one or more of the following actions taken on its behalf:</w:t>
      </w:r>
    </w:p>
    <w:p w14:paraId="7A41D262" w14:textId="125F421E" w:rsidR="00827C21" w:rsidRDefault="00827C21">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Pr>
          <w:b/>
          <w:bCs/>
          <w:color w:val="4472C4" w:themeColor="accent1"/>
        </w:rPr>
        <w:tab/>
        <w:t xml:space="preserve">(1) Close the investigation for any of the reasons set forth in 105 CMR 168.018(A); </w:t>
      </w:r>
    </w:p>
    <w:p w14:paraId="7B7F19BA" w14:textId="607E3655" w:rsidR="00827C21" w:rsidRDefault="00827C21" w:rsidP="002442CC">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Pr>
          <w:b/>
          <w:bCs/>
          <w:color w:val="4472C4" w:themeColor="accent1"/>
        </w:rPr>
        <w:lastRenderedPageBreak/>
        <w:t xml:space="preserve">(2) Send an advisory letter in </w:t>
      </w:r>
      <w:r w:rsidR="002442CC">
        <w:rPr>
          <w:b/>
          <w:bCs/>
          <w:color w:val="4472C4" w:themeColor="accent1"/>
        </w:rPr>
        <w:t>accordance</w:t>
      </w:r>
      <w:r>
        <w:rPr>
          <w:b/>
          <w:bCs/>
          <w:color w:val="4472C4" w:themeColor="accent1"/>
        </w:rPr>
        <w:t xml:space="preserve"> with 105 CMR 168.019(A) to the licensee </w:t>
      </w:r>
      <w:r w:rsidR="002442CC">
        <w:rPr>
          <w:b/>
          <w:bCs/>
          <w:color w:val="4472C4" w:themeColor="accent1"/>
        </w:rPr>
        <w:t xml:space="preserve">or </w:t>
      </w:r>
      <w:r w:rsidR="008E0052" w:rsidRPr="1F0175DE">
        <w:rPr>
          <w:b/>
          <w:color w:val="4472C4" w:themeColor="accent1"/>
        </w:rPr>
        <w:t>applicant</w:t>
      </w:r>
      <w:r w:rsidR="008E0052">
        <w:rPr>
          <w:b/>
          <w:bCs/>
          <w:color w:val="4472C4" w:themeColor="accent1"/>
        </w:rPr>
        <w:t xml:space="preserve"> </w:t>
      </w:r>
      <w:r w:rsidR="002442CC">
        <w:rPr>
          <w:b/>
          <w:bCs/>
          <w:color w:val="4472C4" w:themeColor="accent1"/>
        </w:rPr>
        <w:t>who is the subject of an investigation; or</w:t>
      </w:r>
    </w:p>
    <w:p w14:paraId="14215DB4" w14:textId="3BC9AEAE" w:rsidR="002442CC" w:rsidRPr="00FE1BCC" w:rsidRDefault="002442CC" w:rsidP="002442CC">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Pr>
          <w:b/>
          <w:bCs/>
          <w:color w:val="4472C4" w:themeColor="accent1"/>
        </w:rPr>
        <w:t>(3) Reopen a closed investigation on the receipt of new or previously unavailable evidence.</w:t>
      </w:r>
    </w:p>
    <w:p w14:paraId="0C23ECA3"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5939EAED" w14:textId="1B1A2EB2" w:rsidR="00B93973" w:rsidRPr="002442CC" w:rsidRDefault="00B93973">
      <w:pPr>
        <w:widowControl/>
        <w:tabs>
          <w:tab w:val="left" w:pos="1200"/>
          <w:tab w:val="left" w:pos="1555"/>
          <w:tab w:val="left" w:pos="1915"/>
          <w:tab w:val="left" w:pos="2275"/>
          <w:tab w:val="left" w:pos="2635"/>
          <w:tab w:val="left" w:pos="2995"/>
          <w:tab w:val="left" w:pos="7675"/>
        </w:tabs>
        <w:spacing w:line="279" w:lineRule="exact"/>
        <w:jc w:val="both"/>
        <w:rPr>
          <w:b/>
          <w:bCs/>
          <w:color w:val="0070C0"/>
        </w:rPr>
      </w:pPr>
      <w:r w:rsidRPr="4CC0CE87">
        <w:rPr>
          <w:u w:val="single"/>
        </w:rPr>
        <w:t>168.01</w:t>
      </w:r>
      <w:r w:rsidRPr="4CC0CE87">
        <w:rPr>
          <w:strike/>
          <w:color w:val="FF0000"/>
          <w:u w:val="single"/>
        </w:rPr>
        <w:t>8</w:t>
      </w:r>
      <w:r w:rsidR="002442CC" w:rsidRPr="4CC0CE87">
        <w:rPr>
          <w:b/>
          <w:bCs/>
          <w:color w:val="4472C4" w:themeColor="accent1"/>
          <w:u w:val="single"/>
        </w:rPr>
        <w:t>7</w:t>
      </w:r>
      <w:r w:rsidRPr="4CC0CE87">
        <w:rPr>
          <w:u w:val="single"/>
        </w:rPr>
        <w:t xml:space="preserve">:   Grounds for </w:t>
      </w:r>
      <w:r w:rsidRPr="4CC0CE87">
        <w:rPr>
          <w:color w:val="000000" w:themeColor="text1"/>
          <w:u w:val="single"/>
        </w:rPr>
        <w:t xml:space="preserve">Suspension </w:t>
      </w:r>
      <w:r w:rsidRPr="4CC0CE87">
        <w:rPr>
          <w:strike/>
          <w:color w:val="FF0000"/>
          <w:u w:val="single"/>
        </w:rPr>
        <w:t>of License</w:t>
      </w:r>
      <w:r w:rsidR="00151C2D" w:rsidRPr="4CC0CE87">
        <w:rPr>
          <w:b/>
          <w:bCs/>
          <w:color w:val="0070C0"/>
          <w:u w:val="single"/>
        </w:rPr>
        <w:t>,</w:t>
      </w:r>
      <w:r w:rsidR="002442CC" w:rsidRPr="4CC0CE87">
        <w:rPr>
          <w:b/>
          <w:bCs/>
          <w:color w:val="0070C0"/>
          <w:u w:val="single"/>
        </w:rPr>
        <w:t xml:space="preserve"> Denial, Refusal to Renew, Restriction, Limitation, or Revocation of License</w:t>
      </w:r>
    </w:p>
    <w:p w14:paraId="1DF66B67"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11831813" w14:textId="5B0D362D" w:rsidR="00B93973" w:rsidRPr="004B6048" w:rsidRDefault="00B93973" w:rsidP="0023174E">
      <w:pPr>
        <w:widowControl/>
        <w:tabs>
          <w:tab w:val="left" w:pos="1200"/>
          <w:tab w:val="left" w:pos="1555"/>
          <w:tab w:val="left" w:pos="1915"/>
          <w:tab w:val="left" w:pos="2275"/>
          <w:tab w:val="left" w:pos="2635"/>
          <w:tab w:val="left" w:pos="2995"/>
          <w:tab w:val="left" w:pos="7675"/>
        </w:tabs>
        <w:spacing w:line="279" w:lineRule="exact"/>
        <w:jc w:val="both"/>
        <w:rPr>
          <w:strike/>
          <w:color w:val="000000" w:themeColor="text1"/>
        </w:rPr>
      </w:pPr>
      <w:r w:rsidRPr="704DAB22">
        <w:rPr>
          <w:strike/>
          <w:color w:val="FF0000"/>
        </w:rPr>
        <w:t xml:space="preserve">The Department may summarily suspend a license </w:t>
      </w:r>
      <w:r w:rsidRPr="704DAB22" w:rsidDel="00B93973">
        <w:rPr>
          <w:strike/>
          <w:color w:val="FF0000"/>
        </w:rPr>
        <w:t>pending</w:t>
      </w:r>
      <w:r w:rsidRPr="704DAB22">
        <w:rPr>
          <w:strike/>
          <w:color w:val="FF0000"/>
        </w:rPr>
        <w:t xml:space="preserve"> a </w:t>
      </w:r>
      <w:r w:rsidRPr="704DAB22" w:rsidDel="00B93973">
        <w:rPr>
          <w:strike/>
          <w:color w:val="FF0000"/>
        </w:rPr>
        <w:t>final</w:t>
      </w:r>
      <w:r w:rsidRPr="704DAB22">
        <w:rPr>
          <w:strike/>
          <w:color w:val="FF0000"/>
        </w:rPr>
        <w:t xml:space="preserve"> hearing </w:t>
      </w:r>
      <w:r w:rsidRPr="704DAB22" w:rsidDel="00B93973">
        <w:rPr>
          <w:strike/>
          <w:color w:val="FF0000"/>
        </w:rPr>
        <w:t>on the merits on the question of revocation if,</w:t>
      </w:r>
      <w:r w:rsidRPr="704DAB22">
        <w:rPr>
          <w:strike/>
          <w:color w:val="FF0000"/>
        </w:rPr>
        <w:t xml:space="preserve"> </w:t>
      </w:r>
      <w:r w:rsidRPr="704DAB22" w:rsidDel="00B93973">
        <w:rPr>
          <w:strike/>
          <w:color w:val="FF0000"/>
        </w:rPr>
        <w:t>based on the evidence before it,</w:t>
      </w:r>
      <w:r w:rsidRPr="704DAB22">
        <w:rPr>
          <w:strike/>
          <w:color w:val="FF0000"/>
        </w:rPr>
        <w:t xml:space="preserve"> the Department determines that a licensee </w:t>
      </w:r>
      <w:r w:rsidRPr="704DAB22" w:rsidDel="00B93973">
        <w:rPr>
          <w:strike/>
          <w:color w:val="FF0000"/>
        </w:rPr>
        <w:t>is an immediate and serious threat to the public health, safety or welfare</w:t>
      </w:r>
      <w:r w:rsidRPr="704DAB22">
        <w:rPr>
          <w:strike/>
          <w:color w:val="FF0000"/>
        </w:rPr>
        <w:t>.</w:t>
      </w:r>
    </w:p>
    <w:p w14:paraId="5FF1D910"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ind w:left="1200" w:firstLine="355"/>
        <w:jc w:val="both"/>
        <w:rPr>
          <w:color w:val="FF0000"/>
        </w:rPr>
      </w:pPr>
    </w:p>
    <w:p w14:paraId="02937FDC" w14:textId="77777777" w:rsidR="0023174E" w:rsidRDefault="0023174E">
      <w:pPr>
        <w:widowControl/>
        <w:tabs>
          <w:tab w:val="left" w:pos="1200"/>
          <w:tab w:val="left" w:pos="1555"/>
          <w:tab w:val="left" w:pos="1915"/>
          <w:tab w:val="left" w:pos="2275"/>
          <w:tab w:val="left" w:pos="2635"/>
          <w:tab w:val="left" w:pos="2995"/>
          <w:tab w:val="left" w:pos="7675"/>
        </w:tabs>
        <w:spacing w:line="279" w:lineRule="exact"/>
        <w:ind w:left="1200" w:firstLine="355"/>
        <w:jc w:val="both"/>
      </w:pPr>
    </w:p>
    <w:p w14:paraId="28E86177" w14:textId="5DF6E221" w:rsidR="0023174E" w:rsidRPr="003A1DA7" w:rsidRDefault="0023174E" w:rsidP="00CB50B6">
      <w:pPr>
        <w:pStyle w:val="ListParagraph"/>
        <w:widowControl/>
        <w:numPr>
          <w:ilvl w:val="0"/>
          <w:numId w:val="4"/>
        </w:numPr>
        <w:tabs>
          <w:tab w:val="left" w:pos="1200"/>
          <w:tab w:val="left" w:pos="1555"/>
          <w:tab w:val="left" w:pos="1915"/>
          <w:tab w:val="left" w:pos="2275"/>
          <w:tab w:val="left" w:pos="2635"/>
          <w:tab w:val="left" w:pos="2995"/>
          <w:tab w:val="left" w:pos="7675"/>
        </w:tabs>
        <w:spacing w:line="279" w:lineRule="exact"/>
        <w:jc w:val="both"/>
        <w:rPr>
          <w:b/>
          <w:bCs/>
          <w:color w:val="0070C0"/>
          <w:u w:val="single"/>
        </w:rPr>
      </w:pPr>
      <w:r w:rsidRPr="003A1DA7">
        <w:rPr>
          <w:b/>
          <w:bCs/>
          <w:color w:val="0070C0"/>
          <w:u w:val="single"/>
        </w:rPr>
        <w:t xml:space="preserve">Each of the </w:t>
      </w:r>
      <w:r w:rsidR="00EE5737" w:rsidRPr="003A1DA7">
        <w:rPr>
          <w:b/>
          <w:bCs/>
          <w:color w:val="0070C0"/>
          <w:u w:val="single"/>
        </w:rPr>
        <w:t>following, in</w:t>
      </w:r>
      <w:r w:rsidRPr="003A1DA7">
        <w:rPr>
          <w:b/>
          <w:bCs/>
          <w:color w:val="0070C0"/>
          <w:u w:val="single"/>
        </w:rPr>
        <w:t xml:space="preserve"> and of itself, shall constitute full and adequate </w:t>
      </w:r>
      <w:r w:rsidR="00CB50B6" w:rsidRPr="003A1DA7">
        <w:rPr>
          <w:b/>
          <w:bCs/>
          <w:color w:val="0070C0"/>
          <w:u w:val="single"/>
        </w:rPr>
        <w:t>grounds to deny, revoke, limit, restrict, or refuse renewal of a license:</w:t>
      </w:r>
    </w:p>
    <w:p w14:paraId="58591C67" w14:textId="7A10182A" w:rsidR="00CB50B6" w:rsidRDefault="00CB50B6"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Failure to meet the applicable requirements for licensure as a specified in 105 CMR 168.</w:t>
      </w:r>
      <w:r w:rsidR="00B93DCB">
        <w:rPr>
          <w:b/>
          <w:bCs/>
          <w:color w:val="0070C0"/>
        </w:rPr>
        <w:t xml:space="preserve">000 </w:t>
      </w:r>
      <w:r w:rsidR="00B93DCB" w:rsidRPr="00B93DCB">
        <w:rPr>
          <w:b/>
          <w:bCs/>
          <w:i/>
          <w:iCs/>
          <w:color w:val="0070C0"/>
        </w:rPr>
        <w:t>et seq</w:t>
      </w:r>
      <w:r w:rsidR="005C6F6A">
        <w:rPr>
          <w:b/>
          <w:bCs/>
          <w:color w:val="0070C0"/>
        </w:rPr>
        <w:t>;</w:t>
      </w:r>
    </w:p>
    <w:p w14:paraId="758A636E" w14:textId="6EDFB4B6" w:rsidR="00B93DCB" w:rsidRDefault="0055390F"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Previous suspension, restriction, refusal to renew, or revocation of a license pursuant to 105 CMR 168.018(B)(2)</w:t>
      </w:r>
      <w:r w:rsidR="005C6F6A">
        <w:rPr>
          <w:b/>
          <w:bCs/>
          <w:color w:val="0070C0"/>
        </w:rPr>
        <w:t>;</w:t>
      </w:r>
    </w:p>
    <w:p w14:paraId="61D2EF02" w14:textId="6C6456A8" w:rsidR="0055390F" w:rsidRDefault="0055390F"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 xml:space="preserve">Fraud or </w:t>
      </w:r>
      <w:r w:rsidR="005C6F6A">
        <w:rPr>
          <w:b/>
          <w:bCs/>
          <w:color w:val="0070C0"/>
        </w:rPr>
        <w:t>material misrepresentation in obtaining a license or renewal;</w:t>
      </w:r>
    </w:p>
    <w:p w14:paraId="73F7857F" w14:textId="17534667" w:rsidR="005C6F6A" w:rsidRDefault="005C6F6A"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 xml:space="preserve">Criminal conduct which the Department determines to be of such a nature as to render such person unfit to practice as a LADC or LADC Assistant as evidenced by criminal proceedings resulting in conviction, guilty plea, or plea of nolo </w:t>
      </w:r>
      <w:proofErr w:type="spellStart"/>
      <w:r>
        <w:rPr>
          <w:b/>
          <w:bCs/>
          <w:color w:val="0070C0"/>
        </w:rPr>
        <w:t>contendre</w:t>
      </w:r>
      <w:proofErr w:type="spellEnd"/>
      <w:r>
        <w:rPr>
          <w:b/>
          <w:bCs/>
          <w:color w:val="0070C0"/>
        </w:rPr>
        <w:t>, or an admission of sufficient facts;</w:t>
      </w:r>
    </w:p>
    <w:p w14:paraId="2A51E706" w14:textId="0FCD75EC" w:rsidR="005C6F6A" w:rsidRDefault="00856734"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Practice as, or holding oneself out as, or advertising as, a LADC or LADC Assistant while unlicensed, including when license is lapsed, suspended, or revoked;</w:t>
      </w:r>
    </w:p>
    <w:p w14:paraId="7FC8DE89" w14:textId="7DCB29A4" w:rsidR="00856734" w:rsidRDefault="00856734"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Knowingly permitting</w:t>
      </w:r>
      <w:r w:rsidR="002D719D">
        <w:rPr>
          <w:b/>
          <w:bCs/>
          <w:color w:val="0070C0"/>
        </w:rPr>
        <w:t>, aiding, or abetting an unlicensed person to perform activities requiring a license;</w:t>
      </w:r>
    </w:p>
    <w:p w14:paraId="65EC9112" w14:textId="50A196A2" w:rsidR="002D719D" w:rsidRDefault="002D719D"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Providing services outside the scope of practice;</w:t>
      </w:r>
    </w:p>
    <w:p w14:paraId="022E3961" w14:textId="77F636EF" w:rsidR="002D719D" w:rsidRDefault="002D719D"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Violations of ethical standards which the Department determines to be of such a nature as to render such person unfit to practice as a LADC or LADC Assistant;</w:t>
      </w:r>
    </w:p>
    <w:p w14:paraId="2F6ABAB0" w14:textId="7A0ECF9B" w:rsidR="002D719D" w:rsidRDefault="002D719D"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Refusing to provid</w:t>
      </w:r>
      <w:r w:rsidR="00F05D33">
        <w:rPr>
          <w:b/>
          <w:bCs/>
          <w:color w:val="0070C0"/>
        </w:rPr>
        <w:t>e services to a person because of such person’s race, creed, color, gender, age, disability, national origin, or sexual orientation;</w:t>
      </w:r>
    </w:p>
    <w:p w14:paraId="0C2B39FF" w14:textId="1B45B1EC" w:rsidR="00F05D33" w:rsidRDefault="00F05D33"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Practicing as a LADC or LADC Assistant while the ability to practice is impaired due to substance use or other physical/mental condition;</w:t>
      </w:r>
    </w:p>
    <w:p w14:paraId="0D10F14A" w14:textId="5A5CB84B" w:rsidR="00F05D33" w:rsidRDefault="00F05D33"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Compromising or attempting to compromise the integrity of any licensing examination for alcohol and drug counselors;</w:t>
      </w:r>
    </w:p>
    <w:p w14:paraId="047C6DD0" w14:textId="085AFF93" w:rsidR="00BD5608" w:rsidRDefault="00BD5608"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Refusing to cooperate with a Department investigation, including but not limited to, failure to respond to Department requests for information;</w:t>
      </w:r>
    </w:p>
    <w:p w14:paraId="1C039F16" w14:textId="19B3BBC0" w:rsidR="00BD5608" w:rsidRDefault="00967786"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Having been disciplined in an</w:t>
      </w:r>
      <w:r w:rsidR="00BB3A02">
        <w:rPr>
          <w:b/>
          <w:bCs/>
          <w:color w:val="0070C0"/>
        </w:rPr>
        <w:t>y</w:t>
      </w:r>
      <w:r>
        <w:rPr>
          <w:b/>
          <w:bCs/>
          <w:color w:val="0070C0"/>
        </w:rPr>
        <w:t xml:space="preserve"> other jurisdiction (state, federal, U.S. territory, or foreign) by a governmental licensing or certification authority, or having been disciplined </w:t>
      </w:r>
      <w:r w:rsidR="00BB4B5E">
        <w:rPr>
          <w:b/>
          <w:bCs/>
          <w:color w:val="0070C0"/>
        </w:rPr>
        <w:t>by another governmental licensing body within the Commonwealth for acts or conduct substantially similar to that which would constitute grounds for discipline by the Department;</w:t>
      </w:r>
    </w:p>
    <w:p w14:paraId="00D71047" w14:textId="74CD14E1" w:rsidR="00BB4B5E" w:rsidRDefault="00BB4B5E"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 xml:space="preserve">Any actions or omissions that </w:t>
      </w:r>
      <w:r w:rsidR="7C95A202" w:rsidRPr="1F0175DE">
        <w:rPr>
          <w:b/>
          <w:bCs/>
          <w:color w:val="0070C0"/>
        </w:rPr>
        <w:t>endanger</w:t>
      </w:r>
      <w:r>
        <w:rPr>
          <w:b/>
          <w:bCs/>
          <w:color w:val="0070C0"/>
        </w:rPr>
        <w:t xml:space="preserve"> or would reasonably be expected to endanger the health or safety of the public;</w:t>
      </w:r>
    </w:p>
    <w:p w14:paraId="23F5DA97" w14:textId="53861A16" w:rsidR="00BB4B5E" w:rsidRDefault="00BB4B5E"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 xml:space="preserve">Any violation of M.G.L. c. 111J or 105 CMR 168.000; </w:t>
      </w:r>
      <w:r w:rsidR="00EE5737">
        <w:rPr>
          <w:b/>
          <w:bCs/>
          <w:color w:val="0070C0"/>
        </w:rPr>
        <w:t>or</w:t>
      </w:r>
    </w:p>
    <w:p w14:paraId="175E1C35" w14:textId="09E0792C" w:rsidR="00BB4B5E" w:rsidRDefault="00EE5737" w:rsidP="00CB50B6">
      <w:pPr>
        <w:pStyle w:val="ListParagraph"/>
        <w:widowControl/>
        <w:numPr>
          <w:ilvl w:val="0"/>
          <w:numId w:val="5"/>
        </w:num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Other just and sufficient cause which the Department may determine would render a person unfit to practice as a LADC or LADC Assistant.</w:t>
      </w:r>
    </w:p>
    <w:p w14:paraId="7C31DEB0" w14:textId="61448468" w:rsidR="009B1397" w:rsidRDefault="009B1397" w:rsidP="009B1397">
      <w:pPr>
        <w:pStyle w:val="ListParagraph"/>
        <w:widowControl/>
        <w:numPr>
          <w:ilvl w:val="0"/>
          <w:numId w:val="4"/>
        </w:numPr>
        <w:tabs>
          <w:tab w:val="left" w:pos="1200"/>
          <w:tab w:val="left" w:pos="1555"/>
          <w:tab w:val="left" w:pos="1915"/>
          <w:tab w:val="left" w:pos="2275"/>
          <w:tab w:val="left" w:pos="2635"/>
          <w:tab w:val="left" w:pos="2995"/>
          <w:tab w:val="left" w:pos="7675"/>
        </w:tabs>
        <w:spacing w:line="279" w:lineRule="exact"/>
        <w:jc w:val="both"/>
        <w:rPr>
          <w:b/>
          <w:bCs/>
          <w:color w:val="0070C0"/>
        </w:rPr>
      </w:pPr>
      <w:r w:rsidRPr="003A1DA7">
        <w:rPr>
          <w:b/>
          <w:bCs/>
          <w:color w:val="0070C0"/>
          <w:u w:val="single"/>
        </w:rPr>
        <w:t>Other Grounds for Action Against Licensees or Applicants.</w:t>
      </w:r>
      <w:r>
        <w:rPr>
          <w:b/>
          <w:bCs/>
          <w:color w:val="0070C0"/>
        </w:rPr>
        <w:t xml:space="preserve"> Nothing herein shall limit the Department’s adoption of policies and g</w:t>
      </w:r>
      <w:r w:rsidR="00A412AF">
        <w:rPr>
          <w:b/>
          <w:bCs/>
          <w:color w:val="0070C0"/>
        </w:rPr>
        <w:t xml:space="preserve">rounds for discipline through adjudication as well as through rulemaking. </w:t>
      </w:r>
    </w:p>
    <w:p w14:paraId="1E99EC45" w14:textId="2AD460E9" w:rsidR="00A412AF" w:rsidRPr="009B1397" w:rsidRDefault="004724C2" w:rsidP="009B1397">
      <w:pPr>
        <w:pStyle w:val="ListParagraph"/>
        <w:widowControl/>
        <w:numPr>
          <w:ilvl w:val="0"/>
          <w:numId w:val="4"/>
        </w:numPr>
        <w:tabs>
          <w:tab w:val="left" w:pos="1200"/>
          <w:tab w:val="left" w:pos="1555"/>
          <w:tab w:val="left" w:pos="1915"/>
          <w:tab w:val="left" w:pos="2275"/>
          <w:tab w:val="left" w:pos="2635"/>
          <w:tab w:val="left" w:pos="2995"/>
          <w:tab w:val="left" w:pos="7675"/>
        </w:tabs>
        <w:spacing w:line="279" w:lineRule="exact"/>
        <w:jc w:val="both"/>
        <w:rPr>
          <w:b/>
          <w:bCs/>
          <w:color w:val="0070C0"/>
        </w:rPr>
      </w:pPr>
      <w:r w:rsidRPr="00B96E1C">
        <w:rPr>
          <w:b/>
          <w:bCs/>
          <w:color w:val="0070C0"/>
          <w:u w:val="single"/>
        </w:rPr>
        <w:t>Applica</w:t>
      </w:r>
      <w:r w:rsidR="001D5890" w:rsidRPr="00B96E1C">
        <w:rPr>
          <w:b/>
          <w:bCs/>
          <w:color w:val="0070C0"/>
          <w:u w:val="single"/>
        </w:rPr>
        <w:t>nt Limitations:</w:t>
      </w:r>
      <w:r w:rsidR="001D5890">
        <w:rPr>
          <w:b/>
          <w:bCs/>
          <w:color w:val="0070C0"/>
        </w:rPr>
        <w:t xml:space="preserve"> </w:t>
      </w:r>
      <w:r w:rsidR="00A412AF">
        <w:rPr>
          <w:b/>
          <w:bCs/>
          <w:color w:val="0070C0"/>
        </w:rPr>
        <w:t>Applicants denied licensure may reapply, but not more than twice a year.</w:t>
      </w:r>
    </w:p>
    <w:p w14:paraId="5D3B4566" w14:textId="7A94A408" w:rsidR="7C474F21" w:rsidRDefault="7C474F21" w:rsidP="382C3EF8">
      <w:pPr>
        <w:pStyle w:val="ListParagraph"/>
        <w:widowControl/>
        <w:numPr>
          <w:ilvl w:val="0"/>
          <w:numId w:val="4"/>
        </w:numPr>
        <w:tabs>
          <w:tab w:val="left" w:pos="1200"/>
          <w:tab w:val="left" w:pos="1555"/>
          <w:tab w:val="left" w:pos="1915"/>
          <w:tab w:val="left" w:pos="2275"/>
          <w:tab w:val="left" w:pos="2635"/>
          <w:tab w:val="left" w:pos="2995"/>
          <w:tab w:val="left" w:pos="7675"/>
        </w:tabs>
        <w:spacing w:line="279" w:lineRule="exact"/>
        <w:jc w:val="both"/>
        <w:rPr>
          <w:b/>
          <w:bCs/>
          <w:color w:val="0070C0"/>
        </w:rPr>
      </w:pPr>
      <w:r w:rsidRPr="382C3EF8">
        <w:rPr>
          <w:b/>
          <w:bCs/>
          <w:color w:val="0070C0"/>
          <w:u w:val="single"/>
        </w:rPr>
        <w:t>Summary Suspension.</w:t>
      </w:r>
      <w:r w:rsidRPr="382C3EF8">
        <w:rPr>
          <w:b/>
          <w:bCs/>
          <w:color w:val="0070C0"/>
        </w:rPr>
        <w:t xml:space="preserve"> The Department may summarily suspend a license prior to a final hearing in accordance with 105 CMR 168.018(B)(2) below if the Department determines that a licensee poses</w:t>
      </w:r>
      <w:r w:rsidR="7F88373F" w:rsidRPr="382C3EF8">
        <w:rPr>
          <w:b/>
          <w:bCs/>
          <w:color w:val="0070C0"/>
        </w:rPr>
        <w:t xml:space="preserve"> an imminent danger to the public.</w:t>
      </w:r>
    </w:p>
    <w:p w14:paraId="1B79AEB0" w14:textId="24405F47" w:rsidR="7F88373F" w:rsidRPr="00167FAB" w:rsidRDefault="7F88373F" w:rsidP="382C3EF8">
      <w:pPr>
        <w:pStyle w:val="ListParagraph"/>
        <w:widowControl/>
        <w:numPr>
          <w:ilvl w:val="0"/>
          <w:numId w:val="4"/>
        </w:numPr>
        <w:tabs>
          <w:tab w:val="left" w:pos="1200"/>
          <w:tab w:val="left" w:pos="1555"/>
          <w:tab w:val="left" w:pos="1915"/>
          <w:tab w:val="left" w:pos="2275"/>
          <w:tab w:val="left" w:pos="2635"/>
          <w:tab w:val="left" w:pos="2995"/>
          <w:tab w:val="left" w:pos="7675"/>
        </w:tabs>
        <w:spacing w:line="279" w:lineRule="exact"/>
        <w:jc w:val="both"/>
        <w:rPr>
          <w:b/>
          <w:color w:val="0070C0"/>
        </w:rPr>
      </w:pPr>
      <w:r w:rsidRPr="00167FAB">
        <w:rPr>
          <w:b/>
          <w:bCs/>
          <w:color w:val="0070C0"/>
        </w:rPr>
        <w:t>Where denial, refusal to renew, revocation, or suspension is based sol</w:t>
      </w:r>
      <w:r w:rsidR="028EF3E3" w:rsidRPr="00167FAB">
        <w:rPr>
          <w:b/>
          <w:bCs/>
          <w:color w:val="0070C0"/>
        </w:rPr>
        <w:t>e</w:t>
      </w:r>
      <w:r w:rsidRPr="00167FAB">
        <w:rPr>
          <w:b/>
          <w:bCs/>
          <w:color w:val="0070C0"/>
        </w:rPr>
        <w:t xml:space="preserve">ly on the failure </w:t>
      </w:r>
      <w:r w:rsidRPr="00167FAB">
        <w:rPr>
          <w:b/>
          <w:color w:val="0070C0"/>
        </w:rPr>
        <w:t>of</w:t>
      </w:r>
      <w:r w:rsidR="30D75FC0" w:rsidRPr="00167FAB">
        <w:rPr>
          <w:b/>
          <w:color w:val="0070C0"/>
        </w:rPr>
        <w:t xml:space="preserve"> </w:t>
      </w:r>
      <w:r w:rsidRPr="00167FAB">
        <w:rPr>
          <w:b/>
          <w:color w:val="0070C0"/>
        </w:rPr>
        <w:t>the licensee to</w:t>
      </w:r>
      <w:r w:rsidR="40F8CDD0" w:rsidRPr="00167FAB">
        <w:rPr>
          <w:b/>
          <w:color w:val="0070C0"/>
        </w:rPr>
        <w:t xml:space="preserve"> timely</w:t>
      </w:r>
      <w:r w:rsidRPr="00167FAB">
        <w:rPr>
          <w:b/>
          <w:color w:val="0070C0"/>
        </w:rPr>
        <w:t xml:space="preserve"> file an application or pay prescribed fees or to maintain insurance coverage as required by law</w:t>
      </w:r>
      <w:r w:rsidR="010DEB41" w:rsidRPr="00167FAB">
        <w:rPr>
          <w:b/>
          <w:color w:val="0070C0"/>
        </w:rPr>
        <w:t xml:space="preserve"> or</w:t>
      </w:r>
      <w:r w:rsidRPr="00167FAB">
        <w:rPr>
          <w:b/>
          <w:color w:val="0070C0"/>
        </w:rPr>
        <w:t xml:space="preserve"> regulation, the Department may act without first granting the applicant or licensee a hearing</w:t>
      </w:r>
      <w:r w:rsidR="6B73416E" w:rsidRPr="00167FAB">
        <w:rPr>
          <w:b/>
          <w:color w:val="0070C0"/>
        </w:rPr>
        <w:t>.</w:t>
      </w:r>
    </w:p>
    <w:p w14:paraId="6D6A929C" w14:textId="77777777" w:rsidR="00B93DCB" w:rsidRPr="00167FAB" w:rsidRDefault="00B93DCB" w:rsidP="00CB50B6">
      <w:pPr>
        <w:widowControl/>
        <w:tabs>
          <w:tab w:val="left" w:pos="1200"/>
          <w:tab w:val="left" w:pos="1555"/>
          <w:tab w:val="left" w:pos="1915"/>
          <w:tab w:val="left" w:pos="2275"/>
          <w:tab w:val="left" w:pos="2635"/>
          <w:tab w:val="left" w:pos="2995"/>
          <w:tab w:val="left" w:pos="7675"/>
        </w:tabs>
        <w:spacing w:line="279" w:lineRule="exact"/>
        <w:jc w:val="both"/>
        <w:rPr>
          <w:b/>
          <w:bCs/>
          <w:color w:val="0070C0"/>
        </w:rPr>
      </w:pPr>
    </w:p>
    <w:p w14:paraId="6D3F5995" w14:textId="4985CAF4" w:rsidR="00B93DCB" w:rsidRPr="0023174E" w:rsidRDefault="00B93DCB" w:rsidP="00DF5292">
      <w:pPr>
        <w:widowControl/>
        <w:tabs>
          <w:tab w:val="left" w:pos="1200"/>
          <w:tab w:val="left" w:pos="1555"/>
          <w:tab w:val="left" w:pos="1915"/>
          <w:tab w:val="left" w:pos="2275"/>
          <w:tab w:val="left" w:pos="2635"/>
          <w:tab w:val="left" w:pos="2995"/>
          <w:tab w:val="left" w:pos="7675"/>
        </w:tabs>
        <w:spacing w:line="279" w:lineRule="exact"/>
        <w:ind w:left="1600"/>
        <w:jc w:val="both"/>
        <w:rPr>
          <w:b/>
          <w:bCs/>
          <w:color w:val="0070C0"/>
        </w:rPr>
        <w:sectPr w:rsidR="00B93DCB" w:rsidRPr="0023174E">
          <w:pgSz w:w="12240" w:h="20160"/>
          <w:pgMar w:top="720" w:right="1440" w:bottom="720" w:left="600" w:header="720" w:footer="720" w:gutter="0"/>
          <w:cols w:space="720"/>
          <w:noEndnote/>
        </w:sectPr>
      </w:pPr>
    </w:p>
    <w:p w14:paraId="325C8A50" w14:textId="42357DB9" w:rsidR="00B93973" w:rsidRPr="00A412AF" w:rsidRDefault="00B93973">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4CC0CE87">
        <w:rPr>
          <w:u w:val="single"/>
        </w:rPr>
        <w:lastRenderedPageBreak/>
        <w:t>168.01</w:t>
      </w:r>
      <w:r w:rsidRPr="4CC0CE87">
        <w:rPr>
          <w:strike/>
          <w:color w:val="FF0000"/>
          <w:u w:val="single"/>
        </w:rPr>
        <w:t>9</w:t>
      </w:r>
      <w:r w:rsidR="00A412AF" w:rsidRPr="4CC0CE87">
        <w:rPr>
          <w:b/>
          <w:bCs/>
          <w:color w:val="0070C0"/>
          <w:u w:val="single"/>
        </w:rPr>
        <w:t>8</w:t>
      </w:r>
      <w:r w:rsidRPr="4CC0CE87">
        <w:rPr>
          <w:u w:val="single"/>
        </w:rPr>
        <w:t>:   </w:t>
      </w:r>
      <w:r w:rsidRPr="4CC0CE87">
        <w:rPr>
          <w:strike/>
          <w:color w:val="FF0000"/>
          <w:u w:val="single"/>
        </w:rPr>
        <w:t>Grounds for Revocation of License, or Refusal to Renew License</w:t>
      </w:r>
      <w:r w:rsidR="00A412AF" w:rsidRPr="4CC0CE87">
        <w:rPr>
          <w:b/>
          <w:bCs/>
          <w:color w:val="4472C4" w:themeColor="accent1"/>
          <w:u w:val="single"/>
        </w:rPr>
        <w:t xml:space="preserve"> Action on Complaints</w:t>
      </w:r>
    </w:p>
    <w:p w14:paraId="2332E92B"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7327E2BF"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t>(A)   </w:t>
      </w:r>
      <w:r w:rsidRPr="00216F16">
        <w:rPr>
          <w:strike/>
          <w:color w:val="FF0000"/>
        </w:rPr>
        <w:t>The Department may revoke a license or refuse to renew a license on the following grounds, each of which, in and of itself, shall constitute full an adequate grounds for revocation or refusal to review:</w:t>
      </w:r>
    </w:p>
    <w:p w14:paraId="5C32A834"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(1)   fraud or misrepresentation in obtaining a license, or its renewal;</w:t>
      </w:r>
    </w:p>
    <w:p w14:paraId="1E6BC59C"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 xml:space="preserve">(2)   criminal conduct which the department determines to be of such a nature as to render such person unfit to practice as a licensed alcohol and drug counselor as evidence by criminal proceedings resulting in conviction, guilty plea, or a plea of nolo contendere or an admission of sufficient facts; </w:t>
      </w:r>
    </w:p>
    <w:p w14:paraId="2788A8AC"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 xml:space="preserve">(3)   violation of any rule or regulation of </w:t>
      </w:r>
      <w:proofErr w:type="spellStart"/>
      <w:r w:rsidRPr="00216F16">
        <w:rPr>
          <w:strike/>
          <w:color w:val="FF0000"/>
        </w:rPr>
        <w:t>he</w:t>
      </w:r>
      <w:proofErr w:type="spellEnd"/>
      <w:r w:rsidRPr="00216F16">
        <w:rPr>
          <w:strike/>
          <w:color w:val="FF0000"/>
        </w:rPr>
        <w:t xml:space="preserve"> department governing the practice of alcohol and drug counselors;</w:t>
      </w:r>
    </w:p>
    <w:p w14:paraId="40BB8E66"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(4)   violations of ethical standards which the department determines to be of such a nature as to render such person unfit to practice as a licensed alcohol and drug counselor.</w:t>
      </w:r>
    </w:p>
    <w:p w14:paraId="7652B691"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(5)   Other just and sufficient cause which the department may determine would render a person unfit to practice as a licensed alcohol and drug counselor.</w:t>
      </w:r>
    </w:p>
    <w:p w14:paraId="5E32DEDF"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(6)   Practicing alcohol and drug counseling while the ability to practice is impaired by alcohol, drugs, physical disability or mental instability;</w:t>
      </w:r>
    </w:p>
    <w:p w14:paraId="609CF723"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(7)   Being habitually drunk or being dependent on, or a habitual use of narcotics, barbiturates, amphetamines, hallucinogens, or other drugs having similar effects;</w:t>
      </w:r>
    </w:p>
    <w:p w14:paraId="00C1E9A9"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(8)   knowingly permitting, aiding or abetting an unlicensed person to perform activities requiring a license;</w:t>
      </w:r>
    </w:p>
    <w:p w14:paraId="2A2DBA1C"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(9)   Continuing to practice while his/her license is lapse, suspended, or   revoked;</w:t>
      </w:r>
    </w:p>
    <w:p w14:paraId="3749831D"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(10)   Practicing alcohol and drug counseling deceitfully, or engaging in conduct which has the capacity to deceive or defraud;</w:t>
      </w:r>
    </w:p>
    <w:p w14:paraId="1A37C4B2"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(11)   Having been disciplined in another jurisdiction in any way by the proper licensing authority for reasons substantially the same as those set forth in 105 CMR 168.000;</w:t>
      </w:r>
    </w:p>
    <w:p w14:paraId="688191AA"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(12)   Conviction of Medicaid or Medicare fraud;</w:t>
      </w:r>
    </w:p>
    <w:p w14:paraId="4DBE1F04"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16F16">
        <w:rPr>
          <w:strike/>
          <w:color w:val="FF0000"/>
        </w:rPr>
        <w:t>(13)   Cheating on or attempting to compromise the integrity of any licensing examination for alcohol and drug counselors;</w:t>
      </w:r>
    </w:p>
    <w:p w14:paraId="11B8CAC0" w14:textId="63917E30" w:rsidR="00B9397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u w:val="single"/>
        </w:rPr>
      </w:pPr>
      <w:r w:rsidRPr="00216F16">
        <w:rPr>
          <w:strike/>
          <w:color w:val="FF0000"/>
        </w:rPr>
        <w:t>(14)   Refusing to provide services to a person because of such person’s race, creed, color, gender, age, disability, national origin, or sexual orientation; and</w:t>
      </w:r>
      <w:r w:rsidR="00216F16">
        <w:rPr>
          <w:b/>
          <w:bCs/>
          <w:color w:val="4472C4" w:themeColor="accent1"/>
        </w:rPr>
        <w:t xml:space="preserve"> </w:t>
      </w:r>
      <w:r w:rsidR="00CC7C8D" w:rsidRPr="00CC7C8D">
        <w:rPr>
          <w:b/>
          <w:bCs/>
          <w:color w:val="4472C4" w:themeColor="accent1"/>
          <w:u w:val="single"/>
        </w:rPr>
        <w:t>Dismissal.</w:t>
      </w:r>
    </w:p>
    <w:p w14:paraId="07513F4B" w14:textId="7E32300D" w:rsidR="00CC7C8D" w:rsidRDefault="00CC7C8D">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sidRPr="00CC7C8D">
        <w:rPr>
          <w:b/>
          <w:bCs/>
          <w:color w:val="4472C4" w:themeColor="accent1"/>
        </w:rPr>
        <w:t>(1)</w:t>
      </w:r>
      <w:r>
        <w:rPr>
          <w:b/>
          <w:bCs/>
          <w:color w:val="4472C4" w:themeColor="accent1"/>
        </w:rPr>
        <w:t xml:space="preserve"> The Department may dismiss a complaint for the following reasons:</w:t>
      </w:r>
    </w:p>
    <w:p w14:paraId="1881E55F" w14:textId="796B6882" w:rsidR="00CC7C8D" w:rsidRDefault="00202896">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Pr>
          <w:b/>
          <w:bCs/>
          <w:color w:val="4472C4" w:themeColor="accent1"/>
        </w:rPr>
        <w:tab/>
        <w:t>(a) The Department lacks jurisdiction;</w:t>
      </w:r>
    </w:p>
    <w:p w14:paraId="7DE5FBA9" w14:textId="31D4AB72" w:rsidR="00202896" w:rsidRDefault="00202896" w:rsidP="00E52B0F">
      <w:pPr>
        <w:widowControl/>
        <w:tabs>
          <w:tab w:val="left" w:pos="1200"/>
          <w:tab w:val="left" w:pos="1555"/>
          <w:tab w:val="left" w:pos="1915"/>
          <w:tab w:val="left" w:pos="2275"/>
          <w:tab w:val="left" w:pos="2635"/>
          <w:tab w:val="left" w:pos="2995"/>
          <w:tab w:val="left" w:pos="7675"/>
        </w:tabs>
        <w:spacing w:line="279" w:lineRule="exact"/>
        <w:ind w:left="1915"/>
        <w:jc w:val="both"/>
        <w:rPr>
          <w:b/>
          <w:bCs/>
          <w:color w:val="4472C4" w:themeColor="accent1"/>
        </w:rPr>
      </w:pPr>
      <w:r w:rsidRPr="1CA2ED10">
        <w:rPr>
          <w:b/>
          <w:bCs/>
          <w:color w:val="4472C4" w:themeColor="accent1"/>
        </w:rPr>
        <w:t xml:space="preserve">(b) There is </w:t>
      </w:r>
      <w:r w:rsidR="00FF2AF9" w:rsidRPr="1CA2ED10">
        <w:rPr>
          <w:b/>
          <w:bCs/>
          <w:color w:val="4472C4" w:themeColor="accent1"/>
        </w:rPr>
        <w:t>in</w:t>
      </w:r>
      <w:r w:rsidRPr="1CA2ED10">
        <w:rPr>
          <w:b/>
          <w:bCs/>
          <w:color w:val="4472C4" w:themeColor="accent1"/>
        </w:rPr>
        <w:t>sufficient evidence to support a finding that the licensee</w:t>
      </w:r>
      <w:r w:rsidR="16DFA428" w:rsidRPr="1CA2ED10">
        <w:rPr>
          <w:b/>
          <w:bCs/>
          <w:color w:val="4472C4" w:themeColor="accent1"/>
        </w:rPr>
        <w:t xml:space="preserve"> or applicant</w:t>
      </w:r>
      <w:r w:rsidRPr="1CA2ED10">
        <w:rPr>
          <w:b/>
          <w:bCs/>
          <w:color w:val="4472C4" w:themeColor="accent1"/>
        </w:rPr>
        <w:t xml:space="preserve"> engaged in acts or omissions constitut</w:t>
      </w:r>
      <w:r w:rsidR="00FF2AF9" w:rsidRPr="1CA2ED10">
        <w:rPr>
          <w:b/>
          <w:bCs/>
          <w:color w:val="4472C4" w:themeColor="accent1"/>
        </w:rPr>
        <w:t>ing grounds for Department action; or</w:t>
      </w:r>
    </w:p>
    <w:p w14:paraId="1C0213DC" w14:textId="7DC89FD6" w:rsidR="00FF2AF9" w:rsidRDefault="00FF2AF9" w:rsidP="00E52B0F">
      <w:pPr>
        <w:widowControl/>
        <w:tabs>
          <w:tab w:val="left" w:pos="1200"/>
          <w:tab w:val="left" w:pos="1555"/>
          <w:tab w:val="left" w:pos="1915"/>
          <w:tab w:val="left" w:pos="2275"/>
          <w:tab w:val="left" w:pos="2635"/>
          <w:tab w:val="left" w:pos="2995"/>
          <w:tab w:val="left" w:pos="7675"/>
        </w:tabs>
        <w:spacing w:line="279" w:lineRule="exact"/>
        <w:ind w:left="1915"/>
        <w:jc w:val="both"/>
        <w:rPr>
          <w:b/>
          <w:bCs/>
          <w:color w:val="4472C4" w:themeColor="accent1"/>
        </w:rPr>
      </w:pPr>
      <w:r w:rsidRPr="1CA2ED10">
        <w:rPr>
          <w:b/>
          <w:bCs/>
          <w:color w:val="4472C4" w:themeColor="accent1"/>
        </w:rPr>
        <w:t>(c) Despite finding sufficient evidence to support a finding that</w:t>
      </w:r>
      <w:r w:rsidR="00E502B5" w:rsidRPr="1CA2ED10">
        <w:rPr>
          <w:b/>
          <w:bCs/>
          <w:color w:val="4472C4" w:themeColor="accent1"/>
        </w:rPr>
        <w:t xml:space="preserve"> the licensee</w:t>
      </w:r>
      <w:r w:rsidR="2239C642" w:rsidRPr="1CA2ED10">
        <w:rPr>
          <w:b/>
          <w:bCs/>
          <w:color w:val="4472C4" w:themeColor="accent1"/>
        </w:rPr>
        <w:t xml:space="preserve"> or applicant</w:t>
      </w:r>
      <w:r w:rsidR="00E502B5" w:rsidRPr="1CA2ED10">
        <w:rPr>
          <w:b/>
          <w:bCs/>
          <w:color w:val="4472C4" w:themeColor="accent1"/>
        </w:rPr>
        <w:t xml:space="preserve"> engaged in </w:t>
      </w:r>
      <w:r w:rsidR="004849C3" w:rsidRPr="1CA2ED10">
        <w:rPr>
          <w:b/>
          <w:bCs/>
          <w:color w:val="4472C4" w:themeColor="accent1"/>
        </w:rPr>
        <w:t>the alleged acts or omissions, the Department concludes that the alleged acts or omissions in the specific circumstances presented do not warrant action against the license.</w:t>
      </w:r>
    </w:p>
    <w:p w14:paraId="546C0BEA" w14:textId="7551476B" w:rsidR="004849C3" w:rsidRDefault="00E52B0F" w:rsidP="00E52B0F">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Pr>
          <w:b/>
          <w:bCs/>
          <w:color w:val="4472C4" w:themeColor="accent1"/>
        </w:rPr>
        <w:t>(2) The Department may reopen any dismissed complaint upon receipt of new or previously unavailable evidence except when the dismissal follows a forma</w:t>
      </w:r>
      <w:r w:rsidR="00323F13">
        <w:rPr>
          <w:b/>
          <w:bCs/>
          <w:color w:val="4472C4" w:themeColor="accent1"/>
        </w:rPr>
        <w:t>l</w:t>
      </w:r>
      <w:r>
        <w:rPr>
          <w:b/>
          <w:bCs/>
          <w:color w:val="4472C4" w:themeColor="accent1"/>
        </w:rPr>
        <w:t xml:space="preserve"> adjudicatory hearing conducted in accordance with 801 CMR 1.01 Formal Rules which resulted in a dismissal with prejudice.</w:t>
      </w:r>
    </w:p>
    <w:p w14:paraId="5C031F69" w14:textId="24620310" w:rsidR="00B20E3B" w:rsidRDefault="00B20E3B" w:rsidP="00E52B0F">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sidRPr="1CA2ED10">
        <w:rPr>
          <w:b/>
          <w:bCs/>
          <w:color w:val="4472C4" w:themeColor="accent1"/>
        </w:rPr>
        <w:t>(3) When dismissing a complaint, the Department may issue an advisory letter in accordance with 105 CMR 168.019(A) to the licensee</w:t>
      </w:r>
      <w:r w:rsidR="7738142A" w:rsidRPr="1CA2ED10">
        <w:rPr>
          <w:b/>
          <w:bCs/>
          <w:color w:val="4472C4" w:themeColor="accent1"/>
        </w:rPr>
        <w:t xml:space="preserve"> or applicant</w:t>
      </w:r>
      <w:r w:rsidRPr="1CA2ED10">
        <w:rPr>
          <w:b/>
          <w:bCs/>
          <w:color w:val="4472C4" w:themeColor="accent1"/>
        </w:rPr>
        <w:t>.</w:t>
      </w:r>
    </w:p>
    <w:p w14:paraId="5D4FE5B6" w14:textId="1FF107DA" w:rsidR="00B42C0A" w:rsidRDefault="00B42C0A" w:rsidP="00B42C0A">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ab/>
        <w:t xml:space="preserve">(B) </w:t>
      </w:r>
      <w:r w:rsidRPr="00B42C0A">
        <w:rPr>
          <w:b/>
          <w:bCs/>
          <w:color w:val="4472C4" w:themeColor="accent1"/>
          <w:u w:val="single"/>
        </w:rPr>
        <w:t>Orders.</w:t>
      </w:r>
      <w:r>
        <w:rPr>
          <w:b/>
          <w:bCs/>
          <w:color w:val="4472C4" w:themeColor="accent1"/>
        </w:rPr>
        <w:t xml:space="preserve"> </w:t>
      </w:r>
    </w:p>
    <w:p w14:paraId="7A940863" w14:textId="3606361A" w:rsidR="00B42C0A" w:rsidRDefault="00B42C0A" w:rsidP="00B42C0A">
      <w:pPr>
        <w:widowControl/>
        <w:tabs>
          <w:tab w:val="left" w:pos="1200"/>
          <w:tab w:val="left" w:pos="1555"/>
          <w:tab w:val="left" w:pos="1915"/>
          <w:tab w:val="left" w:pos="2275"/>
          <w:tab w:val="left" w:pos="2635"/>
          <w:tab w:val="left" w:pos="2995"/>
          <w:tab w:val="left" w:pos="7675"/>
        </w:tabs>
        <w:spacing w:line="279" w:lineRule="exact"/>
        <w:ind w:left="1440"/>
        <w:jc w:val="both"/>
        <w:rPr>
          <w:b/>
          <w:bCs/>
          <w:color w:val="4472C4" w:themeColor="accent1"/>
        </w:rPr>
      </w:pPr>
      <w:r>
        <w:rPr>
          <w:b/>
          <w:bCs/>
          <w:color w:val="4472C4" w:themeColor="accent1"/>
        </w:rPr>
        <w:t xml:space="preserve">(1) </w:t>
      </w:r>
      <w:r w:rsidRPr="00B42C0A">
        <w:rPr>
          <w:b/>
          <w:bCs/>
          <w:color w:val="4472C4" w:themeColor="accent1"/>
          <w:u w:val="single"/>
        </w:rPr>
        <w:t>Deficiency Correction Order.</w:t>
      </w:r>
      <w:r>
        <w:rPr>
          <w:b/>
          <w:bCs/>
          <w:color w:val="4472C4" w:themeColor="accent1"/>
        </w:rPr>
        <w:t xml:space="preserve"> The Department may prepare a written deficiency correction order for each violation of 105 CMR 168.000 or M.G.L. c. 111J and send the deficiency correction order to the licensee. The deficiency correction order shall include a statement of the deficiencies found, the provision(s) of law or regulation relied upon, and the actions required to correct the deficiency, and period within which the deficiency must be corrected, which shall not exceed </w:t>
      </w:r>
      <w:r w:rsidR="29901E84" w:rsidRPr="1F0175DE">
        <w:rPr>
          <w:b/>
          <w:bCs/>
          <w:color w:val="4472C4" w:themeColor="accent1"/>
        </w:rPr>
        <w:t xml:space="preserve">60 </w:t>
      </w:r>
      <w:r>
        <w:rPr>
          <w:b/>
          <w:bCs/>
          <w:color w:val="4472C4" w:themeColor="accent1"/>
        </w:rPr>
        <w:t>calendar days, unless otherwise determined by the Department.</w:t>
      </w:r>
    </w:p>
    <w:p w14:paraId="445E12BC" w14:textId="1189E984" w:rsidR="00B42C0A" w:rsidRDefault="00B42C0A" w:rsidP="00B42C0A">
      <w:pPr>
        <w:widowControl/>
        <w:tabs>
          <w:tab w:val="left" w:pos="1200"/>
          <w:tab w:val="left" w:pos="1555"/>
          <w:tab w:val="left" w:pos="1915"/>
          <w:tab w:val="left" w:pos="2275"/>
          <w:tab w:val="left" w:pos="2635"/>
          <w:tab w:val="left" w:pos="2995"/>
          <w:tab w:val="left" w:pos="7675"/>
        </w:tabs>
        <w:spacing w:line="279" w:lineRule="exact"/>
        <w:ind w:left="1440"/>
        <w:jc w:val="both"/>
        <w:rPr>
          <w:b/>
          <w:bCs/>
          <w:color w:val="4472C4" w:themeColor="accent1"/>
        </w:rPr>
      </w:pPr>
      <w:r>
        <w:rPr>
          <w:b/>
          <w:bCs/>
          <w:color w:val="4472C4" w:themeColor="accent1"/>
        </w:rPr>
        <w:t xml:space="preserve">(2) </w:t>
      </w:r>
      <w:r w:rsidRPr="007E11F3">
        <w:rPr>
          <w:b/>
          <w:bCs/>
          <w:color w:val="4472C4" w:themeColor="accent1"/>
          <w:u w:val="single"/>
        </w:rPr>
        <w:t>Summary Suspension</w:t>
      </w:r>
      <w:r>
        <w:rPr>
          <w:b/>
          <w:bCs/>
          <w:color w:val="4472C4" w:themeColor="accent1"/>
        </w:rPr>
        <w:t xml:space="preserve">. </w:t>
      </w:r>
    </w:p>
    <w:p w14:paraId="7D32D065" w14:textId="1032C27B" w:rsidR="00EC2E90" w:rsidRDefault="00EC2E90" w:rsidP="00952AD4">
      <w:pPr>
        <w:widowControl/>
        <w:tabs>
          <w:tab w:val="left" w:pos="1200"/>
          <w:tab w:val="left" w:pos="1555"/>
          <w:tab w:val="left" w:pos="1915"/>
          <w:tab w:val="left" w:pos="2275"/>
          <w:tab w:val="left" w:pos="2635"/>
          <w:tab w:val="left" w:pos="2995"/>
          <w:tab w:val="left" w:pos="7675"/>
        </w:tabs>
        <w:spacing w:line="279" w:lineRule="exact"/>
        <w:ind w:left="1915"/>
        <w:jc w:val="both"/>
        <w:rPr>
          <w:b/>
          <w:bCs/>
          <w:color w:val="4472C4" w:themeColor="accent1"/>
        </w:rPr>
      </w:pPr>
      <w:r>
        <w:rPr>
          <w:b/>
          <w:bCs/>
          <w:color w:val="4472C4" w:themeColor="accent1"/>
        </w:rPr>
        <w:t>(a) The Department may summarily suspend a license prior to a hearing if</w:t>
      </w:r>
      <w:r w:rsidR="00952AD4">
        <w:rPr>
          <w:b/>
          <w:bCs/>
          <w:color w:val="4472C4" w:themeColor="accent1"/>
        </w:rPr>
        <w:t>, i</w:t>
      </w:r>
      <w:r>
        <w:rPr>
          <w:b/>
          <w:bCs/>
          <w:color w:val="4472C4" w:themeColor="accent1"/>
        </w:rPr>
        <w:t>n the opinion of the Department, the violation of law, rules, regulation, or</w:t>
      </w:r>
      <w:r w:rsidR="00952AD4">
        <w:rPr>
          <w:b/>
          <w:bCs/>
          <w:color w:val="4472C4" w:themeColor="accent1"/>
        </w:rPr>
        <w:t xml:space="preserve"> </w:t>
      </w:r>
      <w:r>
        <w:rPr>
          <w:b/>
          <w:bCs/>
          <w:color w:val="4472C4" w:themeColor="accent1"/>
        </w:rPr>
        <w:t xml:space="preserve">deficiency correction order presents an imminent danger to the public. </w:t>
      </w:r>
    </w:p>
    <w:p w14:paraId="0D52A605" w14:textId="718B60EE" w:rsidR="00EC2E90" w:rsidRDefault="007E11F3" w:rsidP="007E11F3">
      <w:pPr>
        <w:widowControl/>
        <w:tabs>
          <w:tab w:val="left" w:pos="1200"/>
          <w:tab w:val="left" w:pos="1555"/>
          <w:tab w:val="left" w:pos="1915"/>
          <w:tab w:val="left" w:pos="2275"/>
          <w:tab w:val="left" w:pos="2635"/>
          <w:tab w:val="left" w:pos="2995"/>
          <w:tab w:val="left" w:pos="7675"/>
        </w:tabs>
        <w:spacing w:line="279" w:lineRule="exact"/>
        <w:ind w:left="1915"/>
        <w:jc w:val="both"/>
        <w:rPr>
          <w:b/>
          <w:bCs/>
          <w:color w:val="4472C4" w:themeColor="accent1"/>
        </w:rPr>
      </w:pPr>
      <w:r w:rsidRPr="11BFE059">
        <w:rPr>
          <w:b/>
          <w:bCs/>
          <w:color w:val="4472C4" w:themeColor="accent1"/>
        </w:rPr>
        <w:t>(</w:t>
      </w:r>
      <w:r w:rsidR="00952AD4" w:rsidRPr="11BFE059">
        <w:rPr>
          <w:b/>
          <w:bCs/>
          <w:color w:val="4472C4" w:themeColor="accent1"/>
        </w:rPr>
        <w:t xml:space="preserve">b) </w:t>
      </w:r>
      <w:r w:rsidR="008F7BB5" w:rsidRPr="11BFE059">
        <w:rPr>
          <w:b/>
          <w:bCs/>
          <w:color w:val="4472C4" w:themeColor="accent1"/>
        </w:rPr>
        <w:t xml:space="preserve">In the case of such summary suspension, the </w:t>
      </w:r>
      <w:r w:rsidR="00952AD4" w:rsidRPr="11BFE059">
        <w:rPr>
          <w:b/>
          <w:bCs/>
          <w:color w:val="4472C4" w:themeColor="accent1"/>
        </w:rPr>
        <w:t xml:space="preserve">licensee shall </w:t>
      </w:r>
      <w:r w:rsidRPr="11BFE059">
        <w:rPr>
          <w:b/>
          <w:bCs/>
          <w:color w:val="4472C4" w:themeColor="accent1"/>
        </w:rPr>
        <w:t>be afforded a hearing within 7 business days of receipt of notice of suspension.</w:t>
      </w:r>
    </w:p>
    <w:p w14:paraId="799BAA8C" w14:textId="536C8DB2" w:rsidR="00321A8A" w:rsidRDefault="00321A8A" w:rsidP="00321A8A">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ab/>
        <w:t xml:space="preserve">  (3) </w:t>
      </w:r>
      <w:r w:rsidRPr="00321A8A">
        <w:rPr>
          <w:b/>
          <w:bCs/>
          <w:color w:val="4472C4" w:themeColor="accent1"/>
          <w:u w:val="single"/>
        </w:rPr>
        <w:t>Notice of Agency Action and Right to Hearing</w:t>
      </w:r>
      <w:r>
        <w:rPr>
          <w:b/>
          <w:bCs/>
          <w:color w:val="4472C4" w:themeColor="accent1"/>
        </w:rPr>
        <w:t xml:space="preserve">. </w:t>
      </w:r>
    </w:p>
    <w:p w14:paraId="250EB144" w14:textId="60B7BB4C" w:rsidR="00BB655A" w:rsidRDefault="00BB655A" w:rsidP="00221F8A">
      <w:pPr>
        <w:widowControl/>
        <w:tabs>
          <w:tab w:val="left" w:pos="1200"/>
          <w:tab w:val="left" w:pos="1555"/>
          <w:tab w:val="left" w:pos="1915"/>
          <w:tab w:val="left" w:pos="2275"/>
          <w:tab w:val="left" w:pos="2635"/>
          <w:tab w:val="left" w:pos="2995"/>
          <w:tab w:val="left" w:pos="7675"/>
        </w:tabs>
        <w:spacing w:line="279" w:lineRule="exact"/>
        <w:ind w:left="1915"/>
        <w:jc w:val="both"/>
        <w:rPr>
          <w:b/>
          <w:bCs/>
          <w:color w:val="4472C4" w:themeColor="accent1"/>
        </w:rPr>
      </w:pPr>
      <w:r>
        <w:rPr>
          <w:b/>
          <w:bCs/>
          <w:color w:val="4472C4" w:themeColor="accent1"/>
        </w:rPr>
        <w:t>(a) If the Department denies, refuses to renew, suspends, restricts, limits or revokes licensure, the Department shall notify the licensee in writing of the following:</w:t>
      </w:r>
    </w:p>
    <w:p w14:paraId="73CDA6CF" w14:textId="38A0BDF4" w:rsidR="00BB655A" w:rsidRDefault="00BB655A" w:rsidP="00321A8A">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lastRenderedPageBreak/>
        <w:tab/>
      </w:r>
      <w:r>
        <w:rPr>
          <w:b/>
          <w:bCs/>
          <w:color w:val="4472C4" w:themeColor="accent1"/>
        </w:rPr>
        <w:tab/>
      </w:r>
      <w:r w:rsidR="00221F8A">
        <w:rPr>
          <w:b/>
          <w:bCs/>
          <w:color w:val="4472C4" w:themeColor="accent1"/>
        </w:rPr>
        <w:tab/>
      </w:r>
      <w:r w:rsidR="00221F8A">
        <w:rPr>
          <w:b/>
          <w:bCs/>
          <w:color w:val="4472C4" w:themeColor="accent1"/>
        </w:rPr>
        <w:tab/>
        <w:t>(1) The intended action;</w:t>
      </w:r>
    </w:p>
    <w:p w14:paraId="26790762" w14:textId="1D8A5179" w:rsidR="00221F8A" w:rsidRDefault="00221F8A" w:rsidP="00321A8A">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ab/>
      </w:r>
      <w:r>
        <w:rPr>
          <w:b/>
          <w:bCs/>
          <w:color w:val="4472C4" w:themeColor="accent1"/>
        </w:rPr>
        <w:tab/>
      </w:r>
      <w:r>
        <w:rPr>
          <w:b/>
          <w:bCs/>
          <w:color w:val="4472C4" w:themeColor="accent1"/>
        </w:rPr>
        <w:tab/>
      </w:r>
      <w:r>
        <w:rPr>
          <w:b/>
          <w:bCs/>
          <w:color w:val="4472C4" w:themeColor="accent1"/>
        </w:rPr>
        <w:tab/>
        <w:t>(2) The reason(s) and ground(s) for the action; and</w:t>
      </w:r>
    </w:p>
    <w:p w14:paraId="72B97FF5" w14:textId="77777777" w:rsidR="00B4050D" w:rsidRDefault="00221F8A" w:rsidP="00F050ED">
      <w:pPr>
        <w:widowControl/>
        <w:tabs>
          <w:tab w:val="left" w:pos="1200"/>
          <w:tab w:val="left" w:pos="1555"/>
          <w:tab w:val="left" w:pos="1915"/>
          <w:tab w:val="left" w:pos="2275"/>
          <w:tab w:val="left" w:pos="2635"/>
          <w:tab w:val="left" w:pos="2995"/>
          <w:tab w:val="left" w:pos="7675"/>
        </w:tabs>
        <w:spacing w:line="279" w:lineRule="exact"/>
        <w:ind w:left="1440"/>
        <w:jc w:val="both"/>
        <w:rPr>
          <w:b/>
          <w:bCs/>
          <w:color w:val="4472C4" w:themeColor="accent1"/>
        </w:rPr>
      </w:pPr>
      <w:r>
        <w:rPr>
          <w:b/>
          <w:bCs/>
          <w:color w:val="4472C4" w:themeColor="accent1"/>
        </w:rPr>
        <w:tab/>
      </w:r>
      <w:r>
        <w:rPr>
          <w:b/>
          <w:bCs/>
          <w:color w:val="4472C4" w:themeColor="accent1"/>
        </w:rPr>
        <w:tab/>
      </w:r>
      <w:r>
        <w:rPr>
          <w:b/>
          <w:bCs/>
          <w:color w:val="4472C4" w:themeColor="accent1"/>
        </w:rPr>
        <w:tab/>
        <w:t xml:space="preserve">(3) The aggrieved </w:t>
      </w:r>
      <w:r w:rsidR="00CC5DED">
        <w:rPr>
          <w:b/>
          <w:bCs/>
          <w:color w:val="4472C4" w:themeColor="accent1"/>
        </w:rPr>
        <w:t xml:space="preserve">licensee’s right to file a written request for an adjudicatory </w:t>
      </w:r>
      <w:r w:rsidR="00F050ED">
        <w:rPr>
          <w:b/>
          <w:bCs/>
          <w:color w:val="4472C4" w:themeColor="accent1"/>
        </w:rPr>
        <w:tab/>
      </w:r>
      <w:r w:rsidR="00F050ED">
        <w:rPr>
          <w:b/>
          <w:bCs/>
          <w:color w:val="4472C4" w:themeColor="accent1"/>
        </w:rPr>
        <w:tab/>
      </w:r>
      <w:r w:rsidR="00F050ED">
        <w:rPr>
          <w:b/>
          <w:bCs/>
          <w:color w:val="4472C4" w:themeColor="accent1"/>
        </w:rPr>
        <w:tab/>
      </w:r>
      <w:r w:rsidR="00CC5DED">
        <w:rPr>
          <w:b/>
          <w:bCs/>
          <w:color w:val="4472C4" w:themeColor="accent1"/>
        </w:rPr>
        <w:t xml:space="preserve">hearing in accordance with M.G.L. c. </w:t>
      </w:r>
      <w:r w:rsidR="00F050ED">
        <w:rPr>
          <w:b/>
          <w:bCs/>
          <w:color w:val="4472C4" w:themeColor="accent1"/>
        </w:rPr>
        <w:t xml:space="preserve">30A and Standard Adjudicatory Rules </w:t>
      </w:r>
      <w:r w:rsidR="002A797E">
        <w:rPr>
          <w:b/>
          <w:bCs/>
          <w:color w:val="4472C4" w:themeColor="accent1"/>
        </w:rPr>
        <w:t xml:space="preserve">       </w:t>
      </w:r>
    </w:p>
    <w:p w14:paraId="47442EC6" w14:textId="3094704F" w:rsidR="00221F8A" w:rsidRDefault="00B4050D" w:rsidP="00F050ED">
      <w:pPr>
        <w:widowControl/>
        <w:tabs>
          <w:tab w:val="left" w:pos="1200"/>
          <w:tab w:val="left" w:pos="1555"/>
          <w:tab w:val="left" w:pos="1915"/>
          <w:tab w:val="left" w:pos="2275"/>
          <w:tab w:val="left" w:pos="2635"/>
          <w:tab w:val="left" w:pos="2995"/>
          <w:tab w:val="left" w:pos="7675"/>
        </w:tabs>
        <w:spacing w:line="279" w:lineRule="exact"/>
        <w:ind w:left="1440"/>
        <w:jc w:val="both"/>
        <w:rPr>
          <w:b/>
          <w:bCs/>
          <w:color w:val="4472C4" w:themeColor="accent1"/>
        </w:rPr>
      </w:pPr>
      <w:r>
        <w:rPr>
          <w:b/>
          <w:bCs/>
          <w:color w:val="4472C4" w:themeColor="accent1"/>
        </w:rPr>
        <w:tab/>
      </w:r>
      <w:r>
        <w:rPr>
          <w:b/>
          <w:bCs/>
          <w:color w:val="4472C4" w:themeColor="accent1"/>
        </w:rPr>
        <w:tab/>
      </w:r>
      <w:r>
        <w:rPr>
          <w:b/>
          <w:bCs/>
          <w:color w:val="4472C4" w:themeColor="accent1"/>
        </w:rPr>
        <w:tab/>
      </w:r>
      <w:r w:rsidR="002A797E">
        <w:rPr>
          <w:b/>
          <w:bCs/>
          <w:color w:val="4472C4" w:themeColor="accent1"/>
        </w:rPr>
        <w:t xml:space="preserve">and Procedures 801 CMR 1.01 </w:t>
      </w:r>
      <w:r w:rsidR="002A797E" w:rsidRPr="004F2088">
        <w:rPr>
          <w:b/>
          <w:bCs/>
          <w:i/>
          <w:iCs/>
          <w:color w:val="4472C4" w:themeColor="accent1"/>
        </w:rPr>
        <w:t>Formal Rules</w:t>
      </w:r>
      <w:r w:rsidR="004F2088">
        <w:rPr>
          <w:b/>
          <w:bCs/>
          <w:color w:val="4472C4" w:themeColor="accent1"/>
        </w:rPr>
        <w:t>.</w:t>
      </w:r>
    </w:p>
    <w:p w14:paraId="715C796F" w14:textId="77777777" w:rsidR="004F2088" w:rsidRDefault="004F2088" w:rsidP="00F050ED">
      <w:pPr>
        <w:widowControl/>
        <w:tabs>
          <w:tab w:val="left" w:pos="1200"/>
          <w:tab w:val="left" w:pos="1555"/>
          <w:tab w:val="left" w:pos="1915"/>
          <w:tab w:val="left" w:pos="2275"/>
          <w:tab w:val="left" w:pos="2635"/>
          <w:tab w:val="left" w:pos="2995"/>
          <w:tab w:val="left" w:pos="7675"/>
        </w:tabs>
        <w:spacing w:line="279" w:lineRule="exact"/>
        <w:ind w:left="1440"/>
        <w:jc w:val="both"/>
        <w:rPr>
          <w:b/>
          <w:bCs/>
          <w:color w:val="4472C4" w:themeColor="accent1"/>
        </w:rPr>
      </w:pPr>
    </w:p>
    <w:p w14:paraId="43B600FC" w14:textId="2B5DD2A4" w:rsidR="009B1B3F" w:rsidRDefault="004F2088" w:rsidP="009B1B3F">
      <w:pPr>
        <w:widowControl/>
        <w:tabs>
          <w:tab w:val="left" w:pos="1200"/>
          <w:tab w:val="left" w:pos="1555"/>
          <w:tab w:val="left" w:pos="1915"/>
          <w:tab w:val="left" w:pos="2275"/>
          <w:tab w:val="left" w:pos="2635"/>
          <w:tab w:val="left" w:pos="2995"/>
          <w:tab w:val="left" w:pos="7675"/>
        </w:tabs>
        <w:spacing w:line="279" w:lineRule="exact"/>
        <w:ind w:left="1915"/>
        <w:jc w:val="both"/>
        <w:rPr>
          <w:b/>
          <w:bCs/>
          <w:color w:val="4472C4" w:themeColor="accent1"/>
        </w:rPr>
      </w:pPr>
      <w:r>
        <w:rPr>
          <w:b/>
          <w:bCs/>
          <w:color w:val="4472C4" w:themeColor="accent1"/>
        </w:rPr>
        <w:t xml:space="preserve">(b) </w:t>
      </w:r>
      <w:r w:rsidR="002B69CA">
        <w:rPr>
          <w:b/>
          <w:bCs/>
          <w:color w:val="4472C4" w:themeColor="accent1"/>
        </w:rPr>
        <w:t xml:space="preserve">The aggrieved licensee may request a hearing on the Department’s decision. A written request for a hearing shall be submitted within </w:t>
      </w:r>
      <w:r w:rsidR="5AF73F6F" w:rsidRPr="1F0175DE">
        <w:rPr>
          <w:b/>
          <w:bCs/>
          <w:color w:val="4472C4" w:themeColor="accent1"/>
        </w:rPr>
        <w:t xml:space="preserve">14 </w:t>
      </w:r>
      <w:r w:rsidR="002B69CA">
        <w:rPr>
          <w:b/>
          <w:bCs/>
          <w:color w:val="4472C4" w:themeColor="accent1"/>
        </w:rPr>
        <w:t xml:space="preserve">calendar days </w:t>
      </w:r>
      <w:r w:rsidR="009B1B3F">
        <w:rPr>
          <w:b/>
          <w:bCs/>
          <w:color w:val="4472C4" w:themeColor="accent1"/>
        </w:rPr>
        <w:t xml:space="preserve">of receipt of the notice. Upon receipt of an aggrieved licensee’s request for a hearing, the Department shall provide an opportunity for a hearing in accordance with M.G.L. c. 30A and 801 CMR 1.01 </w:t>
      </w:r>
      <w:r w:rsidR="009B1B3F" w:rsidRPr="009B1B3F">
        <w:rPr>
          <w:b/>
          <w:bCs/>
          <w:i/>
          <w:iCs/>
          <w:color w:val="4472C4" w:themeColor="accent1"/>
        </w:rPr>
        <w:t>Formal Rules</w:t>
      </w:r>
      <w:r w:rsidR="009B1B3F">
        <w:rPr>
          <w:b/>
          <w:bCs/>
          <w:color w:val="4472C4" w:themeColor="accent1"/>
        </w:rPr>
        <w:t>.</w:t>
      </w:r>
    </w:p>
    <w:p w14:paraId="7DDF2749" w14:textId="77777777" w:rsidR="00000ACB" w:rsidRDefault="00000ACB" w:rsidP="009B1B3F">
      <w:pPr>
        <w:widowControl/>
        <w:tabs>
          <w:tab w:val="left" w:pos="1200"/>
          <w:tab w:val="left" w:pos="1555"/>
          <w:tab w:val="left" w:pos="1915"/>
          <w:tab w:val="left" w:pos="2275"/>
          <w:tab w:val="left" w:pos="2635"/>
          <w:tab w:val="left" w:pos="2995"/>
          <w:tab w:val="left" w:pos="7675"/>
        </w:tabs>
        <w:spacing w:line="279" w:lineRule="exact"/>
        <w:ind w:left="1915"/>
        <w:jc w:val="both"/>
        <w:rPr>
          <w:b/>
          <w:bCs/>
          <w:color w:val="4472C4" w:themeColor="accent1"/>
        </w:rPr>
      </w:pPr>
    </w:p>
    <w:p w14:paraId="2C254945" w14:textId="0D8B9117" w:rsidR="00000ACB" w:rsidRPr="006F397F" w:rsidRDefault="00000ACB" w:rsidP="009B1B3F">
      <w:pPr>
        <w:widowControl/>
        <w:tabs>
          <w:tab w:val="left" w:pos="1200"/>
          <w:tab w:val="left" w:pos="1555"/>
          <w:tab w:val="left" w:pos="1915"/>
          <w:tab w:val="left" w:pos="2275"/>
          <w:tab w:val="left" w:pos="2635"/>
          <w:tab w:val="left" w:pos="2995"/>
          <w:tab w:val="left" w:pos="7675"/>
        </w:tabs>
        <w:spacing w:line="279" w:lineRule="exact"/>
        <w:ind w:left="1915"/>
        <w:jc w:val="both"/>
        <w:rPr>
          <w:b/>
          <w:bCs/>
          <w:color w:val="4472C4" w:themeColor="accent1"/>
        </w:rPr>
      </w:pPr>
      <w:r>
        <w:rPr>
          <w:b/>
          <w:bCs/>
          <w:color w:val="4472C4" w:themeColor="accent1"/>
        </w:rPr>
        <w:t xml:space="preserve">(c) </w:t>
      </w:r>
      <w:r w:rsidRPr="006F397F">
        <w:rPr>
          <w:b/>
          <w:bCs/>
          <w:color w:val="4472C4" w:themeColor="accent1"/>
          <w:u w:val="single"/>
        </w:rPr>
        <w:t>Commissioner and Judicial Review</w:t>
      </w:r>
      <w:r>
        <w:rPr>
          <w:b/>
          <w:bCs/>
          <w:color w:val="4472C4" w:themeColor="accent1"/>
        </w:rPr>
        <w:t xml:space="preserve">. The Commissioner shall review the recommended decision of </w:t>
      </w:r>
      <w:r w:rsidR="00283628">
        <w:rPr>
          <w:b/>
          <w:bCs/>
          <w:color w:val="4472C4" w:themeColor="accent1"/>
        </w:rPr>
        <w:t xml:space="preserve">the hearing officer in any adjudicatory proceeding conducted pursuant to 801 CMR 1.01 </w:t>
      </w:r>
      <w:r w:rsidR="00283628" w:rsidRPr="00D52646">
        <w:rPr>
          <w:b/>
          <w:bCs/>
          <w:i/>
          <w:iCs/>
          <w:color w:val="4472C4" w:themeColor="accent1"/>
        </w:rPr>
        <w:t>Formal Rules</w:t>
      </w:r>
      <w:r w:rsidR="00283628">
        <w:rPr>
          <w:b/>
          <w:bCs/>
          <w:color w:val="4472C4" w:themeColor="accent1"/>
        </w:rPr>
        <w:t>. The decision of the Commissioner shal</w:t>
      </w:r>
      <w:r w:rsidR="006F397F">
        <w:rPr>
          <w:b/>
          <w:bCs/>
          <w:color w:val="4472C4" w:themeColor="accent1"/>
        </w:rPr>
        <w:t>l</w:t>
      </w:r>
      <w:r w:rsidR="00283628">
        <w:rPr>
          <w:b/>
          <w:bCs/>
          <w:color w:val="4472C4" w:themeColor="accent1"/>
        </w:rPr>
        <w:t xml:space="preserve"> constitute final agency decision in the adjudicatory pro</w:t>
      </w:r>
      <w:r w:rsidR="006F397F">
        <w:rPr>
          <w:b/>
          <w:bCs/>
          <w:color w:val="4472C4" w:themeColor="accent1"/>
        </w:rPr>
        <w:t>ceeding and is subject to judicial review pursuant to M.G.L. c. 30A § 14.</w:t>
      </w:r>
    </w:p>
    <w:p w14:paraId="3D8B656C" w14:textId="77777777" w:rsidR="002A797E" w:rsidRPr="00B42C0A" w:rsidRDefault="002A797E" w:rsidP="00F050ED">
      <w:pPr>
        <w:widowControl/>
        <w:tabs>
          <w:tab w:val="left" w:pos="1200"/>
          <w:tab w:val="left" w:pos="1555"/>
          <w:tab w:val="left" w:pos="1915"/>
          <w:tab w:val="left" w:pos="2275"/>
          <w:tab w:val="left" w:pos="2635"/>
          <w:tab w:val="left" w:pos="2995"/>
          <w:tab w:val="left" w:pos="7675"/>
        </w:tabs>
        <w:spacing w:line="279" w:lineRule="exact"/>
        <w:ind w:left="1440"/>
        <w:jc w:val="both"/>
        <w:rPr>
          <w:b/>
          <w:bCs/>
          <w:color w:val="4472C4" w:themeColor="accent1"/>
        </w:rPr>
      </w:pPr>
    </w:p>
    <w:p w14:paraId="7946E99C"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jc w:val="both"/>
        <w:rPr>
          <w:strike/>
          <w:color w:val="FF0000"/>
        </w:rPr>
      </w:pPr>
    </w:p>
    <w:p w14:paraId="307CF8EA" w14:textId="77777777" w:rsidR="00B93973" w:rsidRPr="00216F16"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216F16">
        <w:rPr>
          <w:strike/>
          <w:color w:val="FF0000"/>
        </w:rPr>
        <w:t>(B)   </w:t>
      </w:r>
      <w:r w:rsidRPr="00216F16">
        <w:rPr>
          <w:strike/>
          <w:color w:val="FF0000"/>
          <w:u w:val="single"/>
        </w:rPr>
        <w:t>Other Grounds for Complaints Against Alcohol and Drug Counselors</w:t>
      </w:r>
      <w:r w:rsidRPr="00216F16">
        <w:rPr>
          <w:strike/>
          <w:color w:val="FF0000"/>
        </w:rPr>
        <w:t>.  Nothing herein shall limit the Department’s adoption of policies and grounds for discipline through adjudication as well as through rule making.</w:t>
      </w:r>
    </w:p>
    <w:p w14:paraId="4565EA92"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71E4BA67" w14:textId="35713538" w:rsidR="00B93973" w:rsidRPr="00260DAC" w:rsidRDefault="00B93973">
      <w:pPr>
        <w:widowControl/>
        <w:tabs>
          <w:tab w:val="left" w:pos="1200"/>
          <w:tab w:val="left" w:pos="1555"/>
          <w:tab w:val="left" w:pos="1915"/>
          <w:tab w:val="left" w:pos="2275"/>
          <w:tab w:val="left" w:pos="2635"/>
          <w:tab w:val="left" w:pos="2995"/>
          <w:tab w:val="left" w:pos="7675"/>
        </w:tabs>
        <w:spacing w:line="279" w:lineRule="exact"/>
        <w:jc w:val="both"/>
        <w:rPr>
          <w:b/>
          <w:bCs/>
          <w:color w:val="0070C0"/>
        </w:rPr>
      </w:pPr>
      <w:r>
        <w:rPr>
          <w:u w:val="single"/>
        </w:rPr>
        <w:t>168.0</w:t>
      </w:r>
      <w:r w:rsidRPr="00D52646">
        <w:rPr>
          <w:strike/>
          <w:color w:val="FF0000"/>
          <w:u w:val="single"/>
        </w:rPr>
        <w:t>20</w:t>
      </w:r>
      <w:r w:rsidR="00D52646" w:rsidRPr="00D52646">
        <w:rPr>
          <w:b/>
          <w:bCs/>
          <w:color w:val="0070C0"/>
          <w:u w:val="single"/>
        </w:rPr>
        <w:t>19</w:t>
      </w:r>
      <w:r>
        <w:rPr>
          <w:u w:val="single"/>
        </w:rPr>
        <w:t>:   </w:t>
      </w:r>
      <w:r w:rsidRPr="00260DAC">
        <w:rPr>
          <w:strike/>
          <w:color w:val="FF0000"/>
          <w:u w:val="single"/>
        </w:rPr>
        <w:t>Adjudicatory Proceeding</w:t>
      </w:r>
      <w:r w:rsidR="00260DAC">
        <w:rPr>
          <w:b/>
          <w:bCs/>
          <w:color w:val="0070C0"/>
        </w:rPr>
        <w:t xml:space="preserve"> </w:t>
      </w:r>
      <w:r w:rsidR="00260DAC" w:rsidRPr="00260DAC">
        <w:rPr>
          <w:b/>
          <w:bCs/>
          <w:color w:val="0070C0"/>
          <w:u w:val="single"/>
        </w:rPr>
        <w:t>Additional Provisions Applicable to Investigations, Complaints, and Department Actions</w:t>
      </w:r>
    </w:p>
    <w:p w14:paraId="6ECFF9AD"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3BAA5038" w14:textId="77777777" w:rsidR="00B93973" w:rsidRPr="00260DAC"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t>(A)   </w:t>
      </w:r>
      <w:r w:rsidRPr="00260DAC">
        <w:rPr>
          <w:strike/>
          <w:color w:val="FF0000"/>
        </w:rPr>
        <w:t>If the Department determines that a license should be suspended, denied, revoke or refused renewal, it shall provide written notice to the applicant or licensee of:</w:t>
      </w:r>
    </w:p>
    <w:p w14:paraId="0FD43D41" w14:textId="77777777" w:rsidR="00B93973" w:rsidRPr="00260DAC"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60DAC">
        <w:rPr>
          <w:strike/>
          <w:color w:val="FF0000"/>
        </w:rPr>
        <w:t>(1)   the intended actions;</w:t>
      </w:r>
    </w:p>
    <w:p w14:paraId="5C3E8FF9" w14:textId="77777777" w:rsidR="00B93973" w:rsidRPr="00260DAC"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260DAC">
        <w:rPr>
          <w:strike/>
          <w:color w:val="FF0000"/>
        </w:rPr>
        <w:t>(2)   the reasons and grounds therefore; and</w:t>
      </w:r>
    </w:p>
    <w:p w14:paraId="6726277C" w14:textId="1CBB146A" w:rsidR="00B9397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b/>
          <w:bCs/>
          <w:color w:val="4472C4" w:themeColor="accent1"/>
        </w:rPr>
      </w:pPr>
      <w:r w:rsidRPr="1CA2ED10">
        <w:rPr>
          <w:strike/>
          <w:color w:val="FF0000"/>
        </w:rPr>
        <w:t>(3)   the applicant’s or licensee’s right to file a written request for an adjudicatory hearing in accordance with M.G.L. 30A and 801 CMR 1.00:  </w:t>
      </w:r>
      <w:r w:rsidRPr="1CA2ED10">
        <w:rPr>
          <w:i/>
          <w:iCs/>
          <w:strike/>
          <w:color w:val="FF0000"/>
        </w:rPr>
        <w:t>Standard Adjudicatory Rules of Practice and Procedure</w:t>
      </w:r>
      <w:r w:rsidRPr="1CA2ED10">
        <w:rPr>
          <w:strike/>
          <w:color w:val="FF0000"/>
        </w:rPr>
        <w:t>.</w:t>
      </w:r>
      <w:r w:rsidR="004A55D7" w:rsidRPr="1CA2ED10">
        <w:rPr>
          <w:strike/>
          <w:color w:val="FF0000"/>
        </w:rPr>
        <w:t xml:space="preserve"> </w:t>
      </w:r>
      <w:r w:rsidR="004A55D7" w:rsidRPr="1CA2ED10">
        <w:rPr>
          <w:b/>
          <w:bCs/>
          <w:color w:val="4472C4" w:themeColor="accent1"/>
          <w:u w:val="single"/>
        </w:rPr>
        <w:t>Advisory Letters</w:t>
      </w:r>
      <w:r w:rsidR="004A55D7" w:rsidRPr="1CA2ED10">
        <w:rPr>
          <w:b/>
          <w:bCs/>
          <w:color w:val="4472C4" w:themeColor="accent1"/>
        </w:rPr>
        <w:t xml:space="preserve">. An advisory letter is not a formal Department action against a license and makes no determination or finding on whether the licensee </w:t>
      </w:r>
      <w:r w:rsidR="29DD4E48" w:rsidRPr="1CA2ED10">
        <w:rPr>
          <w:b/>
          <w:bCs/>
          <w:color w:val="4472C4" w:themeColor="accent1"/>
        </w:rPr>
        <w:t xml:space="preserve">or applicant </w:t>
      </w:r>
      <w:r w:rsidR="004A55D7" w:rsidRPr="1CA2ED10">
        <w:rPr>
          <w:b/>
          <w:bCs/>
          <w:color w:val="4472C4" w:themeColor="accent1"/>
        </w:rPr>
        <w:t>engaged in the alleged acts or omissions. It constitute</w:t>
      </w:r>
      <w:r w:rsidR="00992629">
        <w:rPr>
          <w:b/>
          <w:bCs/>
          <w:color w:val="4472C4" w:themeColor="accent1"/>
        </w:rPr>
        <w:t>s</w:t>
      </w:r>
      <w:r w:rsidR="004A55D7" w:rsidRPr="1CA2ED10">
        <w:rPr>
          <w:b/>
          <w:bCs/>
          <w:color w:val="4472C4" w:themeColor="accent1"/>
        </w:rPr>
        <w:t xml:space="preserve"> a public record of notice to the licensee:</w:t>
      </w:r>
    </w:p>
    <w:p w14:paraId="573C2025" w14:textId="00CE1520" w:rsidR="004A55D7" w:rsidRDefault="004A55D7" w:rsidP="00E82485">
      <w:pPr>
        <w:widowControl/>
        <w:tabs>
          <w:tab w:val="left" w:pos="1200"/>
          <w:tab w:val="left" w:pos="1555"/>
          <w:tab w:val="left" w:pos="1915"/>
          <w:tab w:val="left" w:pos="2275"/>
          <w:tab w:val="left" w:pos="2635"/>
          <w:tab w:val="left" w:pos="2995"/>
          <w:tab w:val="left" w:pos="7675"/>
        </w:tabs>
        <w:spacing w:line="279" w:lineRule="exact"/>
        <w:ind w:left="1915"/>
        <w:jc w:val="both"/>
        <w:rPr>
          <w:b/>
          <w:bCs/>
          <w:color w:val="4472C4" w:themeColor="accent1"/>
        </w:rPr>
      </w:pPr>
      <w:r>
        <w:rPr>
          <w:b/>
          <w:bCs/>
          <w:color w:val="4472C4" w:themeColor="accent1"/>
        </w:rPr>
        <w:t xml:space="preserve">(1) Identifying the reason </w:t>
      </w:r>
      <w:r w:rsidR="00EA50FA">
        <w:rPr>
          <w:b/>
          <w:bCs/>
          <w:color w:val="4472C4" w:themeColor="accent1"/>
        </w:rPr>
        <w:t xml:space="preserve">for closure of an investigation or dismissal of a complaint; </w:t>
      </w:r>
    </w:p>
    <w:p w14:paraId="231657ED" w14:textId="77B04B55" w:rsidR="00EA50FA" w:rsidRDefault="00EA50FA" w:rsidP="00E82485">
      <w:pPr>
        <w:widowControl/>
        <w:tabs>
          <w:tab w:val="left" w:pos="1200"/>
          <w:tab w:val="left" w:pos="1555"/>
          <w:tab w:val="left" w:pos="1915"/>
          <w:tab w:val="left" w:pos="2275"/>
          <w:tab w:val="left" w:pos="2635"/>
          <w:tab w:val="left" w:pos="2995"/>
          <w:tab w:val="left" w:pos="7675"/>
        </w:tabs>
        <w:spacing w:line="279" w:lineRule="exact"/>
        <w:ind w:left="1915"/>
        <w:jc w:val="both"/>
        <w:rPr>
          <w:b/>
          <w:bCs/>
          <w:color w:val="4472C4" w:themeColor="accent1"/>
        </w:rPr>
      </w:pPr>
      <w:r>
        <w:rPr>
          <w:b/>
          <w:bCs/>
          <w:color w:val="4472C4" w:themeColor="accent1"/>
        </w:rPr>
        <w:t>(2) Identifying any applicable statute</w:t>
      </w:r>
      <w:r w:rsidR="000376B5">
        <w:rPr>
          <w:b/>
          <w:bCs/>
          <w:color w:val="4472C4" w:themeColor="accent1"/>
        </w:rPr>
        <w:t>s</w:t>
      </w:r>
      <w:r>
        <w:rPr>
          <w:b/>
          <w:bCs/>
          <w:color w:val="4472C4" w:themeColor="accent1"/>
        </w:rPr>
        <w:t>, regulation</w:t>
      </w:r>
      <w:r w:rsidR="000376B5">
        <w:rPr>
          <w:b/>
          <w:bCs/>
          <w:color w:val="4472C4" w:themeColor="accent1"/>
        </w:rPr>
        <w:t>s</w:t>
      </w:r>
      <w:r>
        <w:rPr>
          <w:b/>
          <w:bCs/>
          <w:color w:val="4472C4" w:themeColor="accent1"/>
        </w:rPr>
        <w:t xml:space="preserve">, rules, advisories, or policies that are relevant </w:t>
      </w:r>
      <w:r w:rsidR="00E82485">
        <w:rPr>
          <w:b/>
          <w:bCs/>
          <w:color w:val="4472C4" w:themeColor="accent1"/>
        </w:rPr>
        <w:t>to the alleged acts or omissions that form the subject matter of an investigation or complaint; and</w:t>
      </w:r>
    </w:p>
    <w:p w14:paraId="0928FADE" w14:textId="1D04EC9F" w:rsidR="00E82485" w:rsidRPr="004A55D7" w:rsidRDefault="00E82485" w:rsidP="00E82485">
      <w:pPr>
        <w:widowControl/>
        <w:tabs>
          <w:tab w:val="left" w:pos="1200"/>
          <w:tab w:val="left" w:pos="1555"/>
          <w:tab w:val="left" w:pos="1915"/>
          <w:tab w:val="left" w:pos="2275"/>
          <w:tab w:val="left" w:pos="2635"/>
          <w:tab w:val="left" w:pos="2995"/>
          <w:tab w:val="left" w:pos="7675"/>
        </w:tabs>
        <w:spacing w:line="279" w:lineRule="exact"/>
        <w:ind w:left="1915"/>
        <w:jc w:val="both"/>
        <w:rPr>
          <w:b/>
          <w:bCs/>
          <w:color w:val="4472C4" w:themeColor="accent1"/>
        </w:rPr>
      </w:pPr>
      <w:r w:rsidRPr="1CA2ED10">
        <w:rPr>
          <w:b/>
          <w:bCs/>
          <w:color w:val="4472C4" w:themeColor="accent1"/>
        </w:rPr>
        <w:t xml:space="preserve">(3) Including a reminder of the general requirement to comply with the </w:t>
      </w:r>
      <w:r w:rsidR="7223B56E" w:rsidRPr="1CA2ED10">
        <w:rPr>
          <w:b/>
          <w:bCs/>
          <w:color w:val="4472C4" w:themeColor="accent1"/>
        </w:rPr>
        <w:t>identified</w:t>
      </w:r>
      <w:r w:rsidRPr="1CA2ED10">
        <w:rPr>
          <w:b/>
          <w:bCs/>
          <w:color w:val="4472C4" w:themeColor="accent1"/>
        </w:rPr>
        <w:t xml:space="preserve"> provisions.</w:t>
      </w:r>
    </w:p>
    <w:p w14:paraId="3DC5ACB1"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637EEAAD" w14:textId="67A3F7D3" w:rsidR="00B93973" w:rsidRPr="004F4033"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t>(B)   </w:t>
      </w:r>
      <w:r w:rsidRPr="00351117">
        <w:rPr>
          <w:strike/>
          <w:color w:val="FF0000"/>
        </w:rPr>
        <w:t>Where denial, refusal or renew, revocation or suspension is based solely on the failure of the licensee to file timely an application or pay prescribed fees or to maintain insurance coverage as required by law regulation, the Department may act without first granting the applicant or licensee a hearing.</w:t>
      </w:r>
      <w:r w:rsidR="00351117">
        <w:rPr>
          <w:b/>
          <w:bCs/>
          <w:color w:val="4472C4" w:themeColor="accent1"/>
        </w:rPr>
        <w:t xml:space="preserve"> </w:t>
      </w:r>
      <w:r w:rsidR="00351117" w:rsidRPr="00351117">
        <w:rPr>
          <w:b/>
          <w:bCs/>
          <w:color w:val="4472C4" w:themeColor="accent1"/>
          <w:u w:val="single"/>
        </w:rPr>
        <w:t>Receipt by Licensee</w:t>
      </w:r>
      <w:r w:rsidR="004F4033">
        <w:rPr>
          <w:b/>
          <w:bCs/>
          <w:color w:val="4472C4" w:themeColor="accent1"/>
          <w:u w:val="single"/>
        </w:rPr>
        <w:t xml:space="preserve"> or Applicant.</w:t>
      </w:r>
      <w:r w:rsidR="004F4033">
        <w:rPr>
          <w:b/>
          <w:bCs/>
          <w:color w:val="4472C4" w:themeColor="accent1"/>
        </w:rPr>
        <w:t xml:space="preserve"> The Department may deem a licensee</w:t>
      </w:r>
      <w:r w:rsidR="00CD75E1">
        <w:rPr>
          <w:b/>
          <w:bCs/>
          <w:color w:val="4472C4" w:themeColor="accent1"/>
        </w:rPr>
        <w:t xml:space="preserve"> or applicant</w:t>
      </w:r>
      <w:r w:rsidR="004F4033">
        <w:rPr>
          <w:b/>
          <w:bCs/>
          <w:color w:val="4472C4" w:themeColor="accent1"/>
        </w:rPr>
        <w:t xml:space="preserve"> to have </w:t>
      </w:r>
      <w:r w:rsidR="00DD6F74">
        <w:rPr>
          <w:b/>
          <w:bCs/>
          <w:color w:val="4472C4" w:themeColor="accent1"/>
        </w:rPr>
        <w:t>received a request notice, order, or other correspondence on the date that such item has been delivered to the address of record provided by the licensee</w:t>
      </w:r>
      <w:r w:rsidR="00CD75E1">
        <w:rPr>
          <w:b/>
          <w:bCs/>
          <w:color w:val="4472C4" w:themeColor="accent1"/>
        </w:rPr>
        <w:t xml:space="preserve"> or applicant</w:t>
      </w:r>
      <w:r w:rsidR="00DD6F74">
        <w:rPr>
          <w:b/>
          <w:bCs/>
          <w:color w:val="4472C4" w:themeColor="accent1"/>
        </w:rPr>
        <w:t xml:space="preserve">. In the event that delivery is not possible at such address because the licensee </w:t>
      </w:r>
      <w:r w:rsidR="00CD75E1">
        <w:rPr>
          <w:b/>
          <w:bCs/>
          <w:color w:val="4472C4" w:themeColor="accent1"/>
        </w:rPr>
        <w:t xml:space="preserve">or applicant </w:t>
      </w:r>
      <w:r w:rsidR="00DD6F74">
        <w:rPr>
          <w:b/>
          <w:bCs/>
          <w:color w:val="4472C4" w:themeColor="accent1"/>
        </w:rPr>
        <w:t xml:space="preserve">has moved and left no forwarding address or because the address is otherwise invalid, the Department may deem receipt by the licensee </w:t>
      </w:r>
      <w:r w:rsidR="00CD75E1">
        <w:rPr>
          <w:b/>
          <w:bCs/>
          <w:color w:val="4472C4" w:themeColor="accent1"/>
        </w:rPr>
        <w:t xml:space="preserve">or applicant </w:t>
      </w:r>
      <w:r w:rsidR="00DD6F74">
        <w:rPr>
          <w:b/>
          <w:bCs/>
          <w:color w:val="4472C4" w:themeColor="accent1"/>
        </w:rPr>
        <w:t xml:space="preserve">to have occurred on the date that delivery was attempted but failed. Licensees </w:t>
      </w:r>
      <w:r w:rsidR="00CD75E1">
        <w:rPr>
          <w:b/>
          <w:bCs/>
          <w:color w:val="4472C4" w:themeColor="accent1"/>
        </w:rPr>
        <w:t xml:space="preserve">and applicants </w:t>
      </w:r>
      <w:r w:rsidR="00DD6F74">
        <w:rPr>
          <w:b/>
          <w:bCs/>
          <w:color w:val="4472C4" w:themeColor="accent1"/>
        </w:rPr>
        <w:t>shall update and maintain their current address and contact information in accordance with 105 CMR 168.01</w:t>
      </w:r>
      <w:r w:rsidR="00CD75E1">
        <w:rPr>
          <w:b/>
          <w:bCs/>
          <w:color w:val="4472C4" w:themeColor="accent1"/>
        </w:rPr>
        <w:t>0(B).</w:t>
      </w:r>
    </w:p>
    <w:p w14:paraId="16FDC9AA"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212E37EE" w14:textId="77777777" w:rsidR="00B93973" w:rsidRPr="006761F3"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6761F3">
        <w:rPr>
          <w:strike/>
          <w:color w:val="FF0000"/>
        </w:rPr>
        <w:t>(C)   </w:t>
      </w:r>
      <w:r w:rsidRPr="006761F3">
        <w:rPr>
          <w:strike/>
          <w:color w:val="FF0000"/>
          <w:u w:val="single"/>
        </w:rPr>
        <w:t>Suspension Proceeding</w:t>
      </w:r>
      <w:r w:rsidRPr="006761F3">
        <w:rPr>
          <w:strike/>
          <w:color w:val="FF0000"/>
        </w:rPr>
        <w:t xml:space="preserve">.  Upon the suspension of a license, the following shall occur: </w:t>
      </w:r>
    </w:p>
    <w:p w14:paraId="05246FA5" w14:textId="77777777" w:rsidR="00B93973" w:rsidRPr="006761F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6761F3">
        <w:rPr>
          <w:strike/>
          <w:color w:val="FF0000"/>
        </w:rPr>
        <w:t xml:space="preserve">(1)   the suspension shall take effect immediately upon issuance of a notice; </w:t>
      </w:r>
    </w:p>
    <w:p w14:paraId="61DBB9AC" w14:textId="77777777" w:rsidR="00B93973" w:rsidRPr="006761F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6761F3">
        <w:rPr>
          <w:strike/>
          <w:color w:val="FF0000"/>
        </w:rPr>
        <w:t>(2)   upon written request, the licensee shall be afforded an opportunity to be heard concerning the suspensions of the license by the Department;</w:t>
      </w:r>
    </w:p>
    <w:p w14:paraId="456EE62F" w14:textId="071676CF" w:rsidR="00B93973" w:rsidRPr="006761F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6761F3">
        <w:rPr>
          <w:strike/>
          <w:color w:val="FF0000"/>
        </w:rPr>
        <w:t xml:space="preserve">(3)   if the applicant or licensee request a hearing, the Department shall initiate an adjudicatory hearing pursuant to 801 CMR 1.00 </w:t>
      </w:r>
      <w:r w:rsidRPr="006761F3">
        <w:rPr>
          <w:i/>
          <w:iCs/>
          <w:strike/>
          <w:color w:val="FF0000"/>
        </w:rPr>
        <w:t>et seq.</w:t>
      </w:r>
      <w:r w:rsidRPr="006761F3">
        <w:rPr>
          <w:strike/>
          <w:color w:val="FF0000"/>
        </w:rPr>
        <w:t xml:space="preserve"> No later that 21 calendar days after the date of the suspension;</w:t>
      </w:r>
    </w:p>
    <w:p w14:paraId="4A8165BA" w14:textId="77777777" w:rsidR="00B93973" w:rsidRPr="006761F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6761F3">
        <w:rPr>
          <w:strike/>
          <w:color w:val="FF0000"/>
        </w:rPr>
        <w:lastRenderedPageBreak/>
        <w:t>(4)   the hearing officer shall determine whether the Department has proved by a preponderance of the evidence that there existed, immediately prior to or at the time of the suspension, an immediate and serious threat to the public health, safety or welfare.</w:t>
      </w:r>
    </w:p>
    <w:p w14:paraId="61286370"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ind w:left="1555"/>
        <w:jc w:val="both"/>
        <w:sectPr w:rsidR="00B93973">
          <w:pgSz w:w="12240" w:h="20160"/>
          <w:pgMar w:top="720" w:right="1440" w:bottom="720" w:left="600" w:header="720" w:footer="720" w:gutter="0"/>
          <w:cols w:space="720"/>
          <w:noEndnote/>
        </w:sectPr>
      </w:pPr>
    </w:p>
    <w:p w14:paraId="657BBBD7" w14:textId="77777777" w:rsidR="00B93973" w:rsidRPr="006761F3" w:rsidRDefault="00B93973">
      <w:pPr>
        <w:widowControl/>
        <w:tabs>
          <w:tab w:val="left" w:pos="1200"/>
          <w:tab w:val="left" w:pos="1555"/>
          <w:tab w:val="left" w:pos="1915"/>
          <w:tab w:val="left" w:pos="2275"/>
          <w:tab w:val="left" w:pos="2635"/>
          <w:tab w:val="left" w:pos="2995"/>
          <w:tab w:val="left" w:pos="7675"/>
        </w:tabs>
        <w:spacing w:line="279" w:lineRule="exact"/>
        <w:jc w:val="both"/>
        <w:rPr>
          <w:strike/>
          <w:color w:val="FF0000"/>
        </w:rPr>
      </w:pPr>
      <w:r w:rsidRPr="006761F3">
        <w:rPr>
          <w:strike/>
          <w:color w:val="FF0000"/>
        </w:rPr>
        <w:lastRenderedPageBreak/>
        <w:t>168.020:   continued</w:t>
      </w:r>
    </w:p>
    <w:p w14:paraId="56E2267C"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3CEB34CB" w14:textId="77777777" w:rsidR="00B93973" w:rsidRPr="006761F3"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strike/>
          <w:color w:val="FF0000"/>
        </w:rPr>
      </w:pPr>
      <w:r w:rsidRPr="006761F3">
        <w:rPr>
          <w:strike/>
          <w:color w:val="FF0000"/>
        </w:rPr>
        <w:t>(A)   </w:t>
      </w:r>
      <w:r w:rsidRPr="006761F3">
        <w:rPr>
          <w:strike/>
          <w:color w:val="FF0000"/>
          <w:u w:val="single"/>
        </w:rPr>
        <w:t>Denial, Revocation, or Refusal to Renew</w:t>
      </w:r>
      <w:r w:rsidRPr="006761F3">
        <w:rPr>
          <w:strike/>
          <w:color w:val="FF0000"/>
        </w:rPr>
        <w:t>.  Upon the denial, revocation or refusal to renew a license, the following shall occur:</w:t>
      </w:r>
    </w:p>
    <w:p w14:paraId="2655301B" w14:textId="77777777" w:rsidR="00B93973" w:rsidRPr="006761F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6761F3">
        <w:rPr>
          <w:strike/>
          <w:color w:val="FF0000"/>
        </w:rPr>
        <w:t xml:space="preserve">(1)   upon receipt of Notice of Claim for an Adjudicatory Proceeding, the Department shall initiate a hearing pursuant to 801 CMR 1.01 </w:t>
      </w:r>
      <w:r w:rsidRPr="006761F3">
        <w:rPr>
          <w:i/>
          <w:iCs/>
          <w:strike/>
          <w:color w:val="FF0000"/>
        </w:rPr>
        <w:t>et seq.</w:t>
      </w:r>
    </w:p>
    <w:p w14:paraId="2D2345EA" w14:textId="77777777" w:rsidR="00B93973" w:rsidRPr="006761F3" w:rsidRDefault="00B93973">
      <w:pPr>
        <w:widowControl/>
        <w:tabs>
          <w:tab w:val="left" w:pos="1200"/>
          <w:tab w:val="left" w:pos="1555"/>
          <w:tab w:val="left" w:pos="1915"/>
          <w:tab w:val="left" w:pos="2275"/>
          <w:tab w:val="left" w:pos="2635"/>
          <w:tab w:val="left" w:pos="2995"/>
          <w:tab w:val="left" w:pos="7675"/>
        </w:tabs>
        <w:spacing w:line="279" w:lineRule="exact"/>
        <w:ind w:left="1555"/>
        <w:jc w:val="both"/>
        <w:rPr>
          <w:strike/>
          <w:color w:val="FF0000"/>
        </w:rPr>
      </w:pPr>
      <w:r w:rsidRPr="006761F3">
        <w:rPr>
          <w:strike/>
          <w:color w:val="FF0000"/>
        </w:rPr>
        <w:t>(2)    the hearing officer shall determine whether the Department has proved by a preponderance of evidence that the license should be denied, revoked or not renewed based upon relevant facts as they existed at or prior to the time that the Department initiated the action;</w:t>
      </w:r>
    </w:p>
    <w:p w14:paraId="3D3DEE23" w14:textId="6E37DF8A" w:rsidR="00B93973" w:rsidRDefault="00B93973">
      <w:pPr>
        <w:widowControl/>
        <w:tabs>
          <w:tab w:val="left" w:pos="1200"/>
          <w:tab w:val="left" w:pos="1555"/>
          <w:tab w:val="left" w:pos="1915"/>
          <w:tab w:val="left" w:pos="2275"/>
          <w:tab w:val="left" w:pos="2635"/>
          <w:tab w:val="left" w:pos="2995"/>
          <w:tab w:val="left" w:pos="7675"/>
        </w:tabs>
        <w:spacing w:line="279" w:lineRule="exact"/>
        <w:ind w:left="1555"/>
        <w:jc w:val="both"/>
      </w:pPr>
      <w:r w:rsidRPr="006761F3">
        <w:rPr>
          <w:strike/>
          <w:color w:val="FF0000"/>
        </w:rPr>
        <w:t>(3)   if the hearing officer finds a single ground for denial, revocation or refusal to renew a license, the hearing officer shall render a tentative decision affirming the Department’s</w:t>
      </w:r>
      <w:r w:rsidRPr="006761F3">
        <w:rPr>
          <w:color w:val="FF0000"/>
        </w:rPr>
        <w:t xml:space="preserve"> </w:t>
      </w:r>
      <w:r w:rsidRPr="002B4F1B">
        <w:rPr>
          <w:strike/>
          <w:color w:val="EE0000"/>
        </w:rPr>
        <w:t>decision.</w:t>
      </w:r>
    </w:p>
    <w:p w14:paraId="0BE57D2D"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7DFFCD42" w14:textId="1A66DEFA" w:rsidR="00B93973" w:rsidRPr="006761F3" w:rsidRDefault="00B93973">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Pr>
          <w:u w:val="single"/>
        </w:rPr>
        <w:t>168.02</w:t>
      </w:r>
      <w:r w:rsidRPr="006761F3">
        <w:rPr>
          <w:strike/>
          <w:color w:val="FF0000"/>
          <w:u w:val="single"/>
        </w:rPr>
        <w:t>1</w:t>
      </w:r>
      <w:r w:rsidR="006761F3" w:rsidRPr="006761F3">
        <w:rPr>
          <w:b/>
          <w:bCs/>
          <w:color w:val="4472C4" w:themeColor="accent1"/>
          <w:u w:val="single"/>
        </w:rPr>
        <w:t>0</w:t>
      </w:r>
      <w:r>
        <w:rPr>
          <w:u w:val="single"/>
        </w:rPr>
        <w:t>:   </w:t>
      </w:r>
      <w:r w:rsidRPr="006761F3">
        <w:rPr>
          <w:strike/>
          <w:color w:val="FF0000"/>
          <w:u w:val="single"/>
        </w:rPr>
        <w:t>Final Agency Decision and Judicial Review</w:t>
      </w:r>
      <w:r w:rsidR="006761F3">
        <w:rPr>
          <w:b/>
          <w:bCs/>
          <w:strike/>
          <w:color w:val="4472C4" w:themeColor="accent1"/>
          <w:u w:val="single"/>
        </w:rPr>
        <w:t xml:space="preserve"> </w:t>
      </w:r>
      <w:r w:rsidR="006761F3" w:rsidRPr="006761F3">
        <w:rPr>
          <w:b/>
          <w:bCs/>
          <w:color w:val="4472C4" w:themeColor="accent1"/>
          <w:u w:val="single"/>
        </w:rPr>
        <w:t xml:space="preserve">Providing </w:t>
      </w:r>
      <w:r w:rsidR="006761F3">
        <w:rPr>
          <w:b/>
          <w:bCs/>
          <w:color w:val="4472C4" w:themeColor="accent1"/>
          <w:u w:val="single"/>
        </w:rPr>
        <w:t>Information to the Department.</w:t>
      </w:r>
    </w:p>
    <w:p w14:paraId="597259BB"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12E94569" w14:textId="60193146" w:rsidR="00B93973" w:rsidRPr="006761F3"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t>(A)   </w:t>
      </w:r>
      <w:r w:rsidRPr="006761F3">
        <w:rPr>
          <w:strike/>
          <w:color w:val="FF0000"/>
        </w:rPr>
        <w:t>The tentative decision of the hearing officer in any adjudicatory proceeding conducted pursuant to 105 CMR 168.000 shall be reviewed by the Commissioner.  After review, the Commissioner’s decision shall constitute a final agency decision in an adjudicatory proceeding subject to judicial review pursuant to M.G.L. c. 30A, § 14.</w:t>
      </w:r>
      <w:r w:rsidR="006761F3">
        <w:rPr>
          <w:b/>
          <w:bCs/>
          <w:color w:val="4472C4" w:themeColor="accent1"/>
        </w:rPr>
        <w:t xml:space="preserve"> </w:t>
      </w:r>
      <w:r w:rsidR="7B75CEFD" w:rsidRPr="1F0175DE">
        <w:rPr>
          <w:b/>
          <w:bCs/>
          <w:color w:val="4472C4" w:themeColor="accent1"/>
        </w:rPr>
        <w:t xml:space="preserve">Each </w:t>
      </w:r>
      <w:r w:rsidR="5F59C5CC" w:rsidRPr="1F0175DE">
        <w:rPr>
          <w:b/>
          <w:bCs/>
          <w:color w:val="4472C4" w:themeColor="accent1"/>
        </w:rPr>
        <w:t>L</w:t>
      </w:r>
      <w:r w:rsidR="7B75CEFD" w:rsidRPr="1F0175DE">
        <w:rPr>
          <w:b/>
          <w:bCs/>
          <w:color w:val="4472C4" w:themeColor="accent1"/>
        </w:rPr>
        <w:t>icensee</w:t>
      </w:r>
      <w:r w:rsidR="79D4C595" w:rsidRPr="1F0175DE">
        <w:rPr>
          <w:b/>
          <w:bCs/>
          <w:color w:val="4472C4" w:themeColor="accent1"/>
        </w:rPr>
        <w:t xml:space="preserve"> or Applicant</w:t>
      </w:r>
      <w:r w:rsidR="006761F3">
        <w:rPr>
          <w:b/>
          <w:bCs/>
          <w:color w:val="4472C4" w:themeColor="accent1"/>
        </w:rPr>
        <w:t xml:space="preserve"> shall timely submit information in a manner prescribed by the Department</w:t>
      </w:r>
      <w:r w:rsidR="006761F3" w:rsidRPr="009625E1">
        <w:rPr>
          <w:b/>
          <w:bCs/>
          <w:color w:val="4472C4" w:themeColor="accent1"/>
        </w:rPr>
        <w:t>,</w:t>
      </w:r>
      <w:r w:rsidR="009625E1">
        <w:rPr>
          <w:b/>
          <w:bCs/>
          <w:color w:val="4472C4" w:themeColor="accent1"/>
        </w:rPr>
        <w:t xml:space="preserve"> </w:t>
      </w:r>
      <w:r w:rsidR="009625E1" w:rsidRPr="009625E1">
        <w:rPr>
          <w:b/>
          <w:bCs/>
          <w:color w:val="4472C4" w:themeColor="accent1"/>
        </w:rPr>
        <w:t xml:space="preserve">including, but not limited to: records and documentation related to the provision of substance use disorder </w:t>
      </w:r>
      <w:r w:rsidR="00847FC9">
        <w:rPr>
          <w:b/>
          <w:bCs/>
          <w:color w:val="4472C4" w:themeColor="accent1"/>
        </w:rPr>
        <w:t xml:space="preserve">counseling </w:t>
      </w:r>
      <w:r w:rsidR="009625E1" w:rsidRPr="009625E1">
        <w:rPr>
          <w:b/>
          <w:bCs/>
          <w:color w:val="4472C4" w:themeColor="accent1"/>
        </w:rPr>
        <w:t>services</w:t>
      </w:r>
      <w:r w:rsidR="00A1044D">
        <w:rPr>
          <w:b/>
          <w:bCs/>
          <w:color w:val="4472C4" w:themeColor="accent1"/>
        </w:rPr>
        <w:t>.</w:t>
      </w:r>
      <w:r w:rsidR="009625E1" w:rsidRPr="009625E1">
        <w:rPr>
          <w:b/>
          <w:bCs/>
          <w:color w:val="4472C4" w:themeColor="accent1"/>
        </w:rPr>
        <w:t xml:space="preserve"> </w:t>
      </w:r>
      <w:r w:rsidR="00A1044D">
        <w:rPr>
          <w:b/>
          <w:bCs/>
          <w:color w:val="4472C4" w:themeColor="accent1"/>
        </w:rPr>
        <w:t xml:space="preserve">The Licensee </w:t>
      </w:r>
      <w:r w:rsidR="149798AB" w:rsidRPr="1F0175DE">
        <w:rPr>
          <w:b/>
          <w:bCs/>
          <w:color w:val="4472C4" w:themeColor="accent1"/>
        </w:rPr>
        <w:t xml:space="preserve">or Applicant </w:t>
      </w:r>
      <w:r w:rsidR="00394E8E">
        <w:rPr>
          <w:b/>
          <w:bCs/>
          <w:color w:val="4472C4" w:themeColor="accent1"/>
        </w:rPr>
        <w:t>shall submit to the Department information or records as the Department may require for the purposes of monitoring and evaluating services</w:t>
      </w:r>
      <w:r w:rsidR="000B61BF">
        <w:rPr>
          <w:b/>
          <w:bCs/>
          <w:color w:val="4472C4" w:themeColor="accent1"/>
        </w:rPr>
        <w:t>.</w:t>
      </w:r>
      <w:r w:rsidR="00394E8E">
        <w:rPr>
          <w:b/>
          <w:bCs/>
          <w:color w:val="4472C4" w:themeColor="accent1"/>
        </w:rPr>
        <w:t xml:space="preserve"> </w:t>
      </w:r>
    </w:p>
    <w:p w14:paraId="1A1884E5"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39AEFE10" w14:textId="25F4560C" w:rsidR="00B93973" w:rsidRDefault="00B93973">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sidRPr="00EF0FFB">
        <w:rPr>
          <w:strike/>
          <w:color w:val="EE0000"/>
        </w:rPr>
        <w:t>(B)</w:t>
      </w:r>
      <w:r w:rsidRPr="00EF0FFB">
        <w:rPr>
          <w:color w:val="EE0000"/>
        </w:rPr>
        <w:t>   </w:t>
      </w:r>
      <w:r w:rsidRPr="00394E8E">
        <w:rPr>
          <w:strike/>
          <w:color w:val="FF0000"/>
        </w:rPr>
        <w:t>A licensee or applicant that fails to exercise the right to an adjudicatory proceeding pursuant to 105 CMR 168.000 waives both the right to administrative review by the Commissioner and the right to judicial review pursuant to M.G.L. c. 30A, § 14</w:t>
      </w:r>
      <w:r w:rsidR="00E34C45">
        <w:rPr>
          <w:strike/>
          <w:color w:val="FF0000"/>
        </w:rPr>
        <w:t>.</w:t>
      </w:r>
    </w:p>
    <w:p w14:paraId="616DD0F6" w14:textId="77777777" w:rsidR="00C06976" w:rsidRDefault="00C06976" w:rsidP="00C06976">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48515345" w14:textId="3B00077D" w:rsidR="00FA0CDA" w:rsidRPr="00C06976" w:rsidRDefault="00C06976" w:rsidP="00C06976">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rPr>
          <w:b/>
          <w:bCs/>
          <w:color w:val="4472C4" w:themeColor="accent1"/>
        </w:rPr>
        <w:t>(</w:t>
      </w:r>
      <w:r w:rsidR="00EF0FFB">
        <w:rPr>
          <w:b/>
          <w:bCs/>
          <w:color w:val="4472C4" w:themeColor="accent1"/>
        </w:rPr>
        <w:t>B</w:t>
      </w:r>
      <w:r>
        <w:rPr>
          <w:b/>
          <w:bCs/>
          <w:color w:val="4472C4" w:themeColor="accent1"/>
        </w:rPr>
        <w:t xml:space="preserve">) </w:t>
      </w:r>
      <w:r w:rsidR="00FA0CDA" w:rsidRPr="00C06976">
        <w:rPr>
          <w:b/>
          <w:bCs/>
          <w:color w:val="4472C4" w:themeColor="accent1"/>
        </w:rPr>
        <w:t xml:space="preserve">All information submitted pursuant to the requirements of 105 CMR 168.000 or otherwise required by the Department shall be kept </w:t>
      </w:r>
      <w:r w:rsidR="00E25A59" w:rsidRPr="003E1857">
        <w:rPr>
          <w:b/>
          <w:bCs/>
          <w:color w:val="4472C4" w:themeColor="accent1"/>
        </w:rPr>
        <w:t>current</w:t>
      </w:r>
      <w:r w:rsidR="006D7100" w:rsidRPr="003E1857">
        <w:rPr>
          <w:b/>
          <w:bCs/>
          <w:color w:val="4472C4" w:themeColor="accent1"/>
        </w:rPr>
        <w:t xml:space="preserve"> within five business days of the most recent provision of service</w:t>
      </w:r>
      <w:r w:rsidR="00FA0CDA" w:rsidRPr="00C06976">
        <w:rPr>
          <w:b/>
          <w:bCs/>
          <w:color w:val="4472C4" w:themeColor="accent1"/>
        </w:rPr>
        <w:t xml:space="preserve"> by each licensee.</w:t>
      </w:r>
      <w:r w:rsidR="003E1857" w:rsidRPr="003E1857">
        <w:rPr>
          <w:rFonts w:ascii="Segoe UI" w:hAnsi="Segoe UI" w:cs="Segoe UI"/>
          <w:sz w:val="18"/>
          <w:szCs w:val="18"/>
        </w:rPr>
        <w:t xml:space="preserve"> </w:t>
      </w:r>
      <w:r w:rsidR="003E1857" w:rsidRPr="003E1857">
        <w:rPr>
          <w:b/>
          <w:bCs/>
          <w:color w:val="4472C4" w:themeColor="accent1"/>
        </w:rPr>
        <w:t>All such records and documentation shall be in English</w:t>
      </w:r>
      <w:r w:rsidR="00E25A59">
        <w:rPr>
          <w:b/>
          <w:bCs/>
          <w:color w:val="4472C4" w:themeColor="accent1"/>
        </w:rPr>
        <w:t xml:space="preserve"> and</w:t>
      </w:r>
      <w:r w:rsidR="003E1857" w:rsidRPr="003E1857">
        <w:rPr>
          <w:b/>
          <w:bCs/>
          <w:color w:val="4472C4" w:themeColor="accent1"/>
        </w:rPr>
        <w:t xml:space="preserve"> legible.</w:t>
      </w:r>
    </w:p>
    <w:p w14:paraId="0955807C"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302ED244" w14:textId="59169EC8"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r>
        <w:rPr>
          <w:u w:val="single"/>
        </w:rPr>
        <w:t>168.02</w:t>
      </w:r>
      <w:r w:rsidRPr="00FA0CDA">
        <w:rPr>
          <w:strike/>
          <w:color w:val="FF0000"/>
          <w:u w:val="single"/>
        </w:rPr>
        <w:t>2</w:t>
      </w:r>
      <w:r w:rsidR="00FA0CDA" w:rsidRPr="00FA0CDA">
        <w:rPr>
          <w:b/>
          <w:bCs/>
          <w:color w:val="0070C0"/>
          <w:u w:val="single"/>
        </w:rPr>
        <w:t>1</w:t>
      </w:r>
      <w:r>
        <w:rPr>
          <w:u w:val="single"/>
        </w:rPr>
        <w:t>:   Unauthorized Practice of Alcohol and Drug Counseling</w:t>
      </w:r>
    </w:p>
    <w:p w14:paraId="0F453D8B"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6E56B1DE" w14:textId="05C2D968" w:rsidR="00B93973" w:rsidRPr="0096672D" w:rsidRDefault="00B93973">
      <w:pPr>
        <w:widowControl/>
        <w:tabs>
          <w:tab w:val="left" w:pos="1200"/>
          <w:tab w:val="left" w:pos="1555"/>
          <w:tab w:val="left" w:pos="1915"/>
          <w:tab w:val="left" w:pos="2275"/>
          <w:tab w:val="left" w:pos="2635"/>
          <w:tab w:val="left" w:pos="2995"/>
          <w:tab w:val="left" w:pos="7675"/>
        </w:tabs>
        <w:spacing w:line="279" w:lineRule="exact"/>
        <w:ind w:left="1200" w:firstLine="355"/>
        <w:jc w:val="both"/>
        <w:rPr>
          <w:b/>
          <w:color w:val="4472C4" w:themeColor="accent1"/>
        </w:rPr>
      </w:pPr>
      <w:r w:rsidRPr="0096672D">
        <w:rPr>
          <w:strike/>
          <w:color w:val="FF0000"/>
        </w:rPr>
        <w:t>The Department shall refer to the appropriate District Attorney, the Attorney General, or other appropriate law enforcement agency any incidents of unauthorized practice of alcohol and drug counseling that comes to its attention, pursuant to M.G.L. c. 111J, § 4.</w:t>
      </w:r>
      <w:r w:rsidR="0096672D">
        <w:rPr>
          <w:b/>
          <w:bCs/>
          <w:color w:val="4472C4" w:themeColor="accent1"/>
        </w:rPr>
        <w:t xml:space="preserve"> A person who is not licensed or is otherwise exempt from licensing shall not hold themselves out as a licensed and drug counselor and shall not use the title, initials, or description of </w:t>
      </w:r>
      <w:r w:rsidR="00BD01C3">
        <w:rPr>
          <w:b/>
          <w:bCs/>
          <w:color w:val="4472C4" w:themeColor="accent1"/>
        </w:rPr>
        <w:t xml:space="preserve">a licensed alcohol and drug counselor or practice or attempt to practice alcohol and drug counseling. Whoever engages in any such unauthorized action shall be subject to </w:t>
      </w:r>
      <w:r w:rsidR="00587214">
        <w:rPr>
          <w:b/>
          <w:bCs/>
          <w:color w:val="4472C4" w:themeColor="accent1"/>
        </w:rPr>
        <w:t>a fine of not less than $500. In addition, the Department may bring a petition in superior court to enjoin such action or any other violation of this chapter or a regulation of the Department.</w:t>
      </w:r>
    </w:p>
    <w:p w14:paraId="0EF29095"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0AA14C38" w14:textId="069C6064"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r>
        <w:rPr>
          <w:u w:val="single"/>
        </w:rPr>
        <w:t>168.02</w:t>
      </w:r>
      <w:r w:rsidRPr="00141CCC">
        <w:rPr>
          <w:strike/>
          <w:color w:val="FF0000"/>
          <w:u w:val="single"/>
        </w:rPr>
        <w:t>3</w:t>
      </w:r>
      <w:r w:rsidR="00141CCC" w:rsidRPr="00141CCC">
        <w:rPr>
          <w:b/>
          <w:bCs/>
          <w:color w:val="4472C4" w:themeColor="accent1"/>
          <w:u w:val="single"/>
        </w:rPr>
        <w:t>2</w:t>
      </w:r>
      <w:r w:rsidRPr="00141CCC">
        <w:rPr>
          <w:strike/>
          <w:color w:val="FF0000"/>
          <w:u w:val="single"/>
        </w:rPr>
        <w:t>:   Affidavit of</w:t>
      </w:r>
      <w:r>
        <w:rPr>
          <w:u w:val="single"/>
        </w:rPr>
        <w:t xml:space="preserve"> Ethical Principles</w:t>
      </w:r>
    </w:p>
    <w:p w14:paraId="68F5BAA3"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3605E531" w14:textId="210F9BB6" w:rsidR="00B93973" w:rsidRPr="00E55BF7" w:rsidRDefault="00B93973" w:rsidP="00141CCC">
      <w:pPr>
        <w:widowControl/>
        <w:tabs>
          <w:tab w:val="left" w:pos="1200"/>
          <w:tab w:val="left" w:pos="1555"/>
          <w:tab w:val="left" w:pos="1915"/>
          <w:tab w:val="left" w:pos="2275"/>
          <w:tab w:val="left" w:pos="2635"/>
          <w:tab w:val="left" w:pos="2995"/>
          <w:tab w:val="left" w:pos="7675"/>
        </w:tabs>
        <w:spacing w:line="279" w:lineRule="exact"/>
        <w:ind w:left="1200"/>
        <w:jc w:val="both"/>
        <w:rPr>
          <w:b/>
          <w:bCs/>
          <w:color w:val="4472C4" w:themeColor="accent1"/>
        </w:rPr>
      </w:pPr>
      <w:r>
        <w:t>Each applicant</w:t>
      </w:r>
      <w:r w:rsidR="00141CCC">
        <w:t xml:space="preserve"> </w:t>
      </w:r>
      <w:r w:rsidR="00141CCC" w:rsidRPr="00141CCC">
        <w:rPr>
          <w:b/>
          <w:bCs/>
          <w:color w:val="4472C4" w:themeColor="accent1"/>
        </w:rPr>
        <w:t>and licensee</w:t>
      </w:r>
      <w:r w:rsidRPr="00141CCC">
        <w:rPr>
          <w:color w:val="4472C4" w:themeColor="accent1"/>
        </w:rPr>
        <w:t xml:space="preserve"> </w:t>
      </w:r>
      <w:r w:rsidRPr="00E55BF7">
        <w:t>shall</w:t>
      </w:r>
      <w:r w:rsidRPr="00E55BF7">
        <w:rPr>
          <w:strike/>
          <w:color w:val="FF0000"/>
        </w:rPr>
        <w:t xml:space="preserve"> sign an affidavit, which states that the applicant</w:t>
      </w:r>
      <w:r w:rsidRPr="00E55BF7">
        <w:rPr>
          <w:color w:val="FF0000"/>
        </w:rPr>
        <w:t xml:space="preserve"> </w:t>
      </w:r>
      <w:r>
        <w:t>agree</w:t>
      </w:r>
      <w:r w:rsidRPr="00E55BF7">
        <w:rPr>
          <w:strike/>
          <w:color w:val="FF0000"/>
        </w:rPr>
        <w:t>s</w:t>
      </w:r>
      <w:r>
        <w:t xml:space="preserve"> to </w:t>
      </w:r>
      <w:r w:rsidR="00E55BF7" w:rsidRPr="00E55BF7">
        <w:rPr>
          <w:b/>
          <w:bCs/>
          <w:color w:val="0070C0"/>
        </w:rPr>
        <w:t>and</w:t>
      </w:r>
      <w:r w:rsidR="00E55BF7">
        <w:t xml:space="preserve"> </w:t>
      </w:r>
      <w:r>
        <w:t xml:space="preserve">abide by the Ethical Standards for counselors set by </w:t>
      </w:r>
      <w:r w:rsidRPr="3B187422">
        <w:rPr>
          <w:strike/>
          <w:color w:val="FF0000"/>
        </w:rPr>
        <w:t>the</w:t>
      </w:r>
      <w:r>
        <w:t xml:space="preserve"> </w:t>
      </w:r>
      <w:r w:rsidRPr="00E55BF7">
        <w:rPr>
          <w:strike/>
          <w:color w:val="FF0000"/>
        </w:rPr>
        <w:t>National</w:t>
      </w:r>
      <w:r>
        <w:t xml:space="preserve"> </w:t>
      </w:r>
      <w:r w:rsidR="00E55BF7" w:rsidRPr="00E55BF7">
        <w:rPr>
          <w:b/>
          <w:bCs/>
          <w:color w:val="4472C4" w:themeColor="accent1"/>
        </w:rPr>
        <w:t>The</w:t>
      </w:r>
      <w:r w:rsidR="00E55BF7">
        <w:t xml:space="preserve"> </w:t>
      </w:r>
      <w:r>
        <w:t xml:space="preserve">Association </w:t>
      </w:r>
      <w:r w:rsidR="00663A46" w:rsidRPr="00BD2D66">
        <w:rPr>
          <w:b/>
          <w:bCs/>
          <w:color w:val="4472C4" w:themeColor="accent1"/>
        </w:rPr>
        <w:t>for</w:t>
      </w:r>
      <w:r w:rsidRPr="00BD2D66">
        <w:rPr>
          <w:color w:val="4472C4" w:themeColor="accent1"/>
        </w:rPr>
        <w:t xml:space="preserve"> </w:t>
      </w:r>
      <w:r w:rsidRPr="00BD2D66">
        <w:rPr>
          <w:strike/>
          <w:color w:val="FF0000"/>
        </w:rPr>
        <w:t>of</w:t>
      </w:r>
      <w:r w:rsidRPr="00E55BF7">
        <w:rPr>
          <w:strike/>
          <w:color w:val="FF0000"/>
        </w:rPr>
        <w:t xml:space="preserve"> Alcoholism and Drug Counselors.</w:t>
      </w:r>
      <w:r w:rsidR="00E55BF7">
        <w:rPr>
          <w:b/>
          <w:bCs/>
          <w:color w:val="4472C4" w:themeColor="accent1"/>
        </w:rPr>
        <w:t xml:space="preserve"> Addiction Professionals.</w:t>
      </w:r>
    </w:p>
    <w:p w14:paraId="1B366ACF"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11AC5128" w14:textId="3D9CA978" w:rsidR="00B93973" w:rsidRPr="00A87920" w:rsidRDefault="00B93973">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u w:val="single"/>
        </w:rPr>
        <w:t>168.02</w:t>
      </w:r>
      <w:r w:rsidRPr="00A87920">
        <w:rPr>
          <w:strike/>
          <w:color w:val="FF0000"/>
          <w:u w:val="single"/>
        </w:rPr>
        <w:t>4</w:t>
      </w:r>
      <w:r w:rsidR="00A87920">
        <w:rPr>
          <w:b/>
          <w:bCs/>
          <w:color w:val="4472C4" w:themeColor="accent1"/>
          <w:u w:val="single"/>
        </w:rPr>
        <w:t>3</w:t>
      </w:r>
      <w:r>
        <w:rPr>
          <w:u w:val="single"/>
        </w:rPr>
        <w:t>:   </w:t>
      </w:r>
      <w:r w:rsidRPr="00A87920">
        <w:rPr>
          <w:strike/>
          <w:color w:val="FF0000"/>
          <w:u w:val="single"/>
        </w:rPr>
        <w:t>Severability</w:t>
      </w:r>
      <w:r w:rsidR="00A87920">
        <w:rPr>
          <w:b/>
          <w:bCs/>
          <w:color w:val="4472C4" w:themeColor="accent1"/>
          <w:u w:val="single"/>
        </w:rPr>
        <w:t xml:space="preserve"> Waivers</w:t>
      </w:r>
    </w:p>
    <w:p w14:paraId="1AB229B9"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3FF76EE8" w14:textId="12E20D99" w:rsidR="00B93973" w:rsidRDefault="00171167" w:rsidP="00171167">
      <w:pPr>
        <w:widowControl/>
        <w:tabs>
          <w:tab w:val="left" w:pos="1200"/>
          <w:tab w:val="left" w:pos="1555"/>
          <w:tab w:val="left" w:pos="1915"/>
          <w:tab w:val="left" w:pos="2275"/>
          <w:tab w:val="left" w:pos="2635"/>
          <w:tab w:val="left" w:pos="2995"/>
          <w:tab w:val="left" w:pos="7675"/>
        </w:tabs>
        <w:spacing w:line="279" w:lineRule="exact"/>
        <w:ind w:left="1200"/>
        <w:jc w:val="both"/>
      </w:pPr>
      <w:r>
        <w:tab/>
      </w:r>
      <w:r w:rsidR="00B93973" w:rsidRPr="00171167">
        <w:rPr>
          <w:strike/>
          <w:color w:val="FF0000"/>
        </w:rPr>
        <w:t>If any rule contained herein is found to be unconstitutional or invalid by a Court of competent jurisdiction, the validity of the remaining rules will not be so affected</w:t>
      </w:r>
      <w:r w:rsidR="00B93973">
        <w:t>.</w:t>
      </w:r>
    </w:p>
    <w:p w14:paraId="126685D0" w14:textId="4A0905E7" w:rsidR="00B93973" w:rsidRDefault="00E225F7" w:rsidP="00171167">
      <w:pPr>
        <w:pStyle w:val="ListParagraph"/>
        <w:widowControl/>
        <w:numPr>
          <w:ilvl w:val="0"/>
          <w:numId w:val="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color w:val="4472C4" w:themeColor="accent1"/>
        </w:rPr>
        <w:t xml:space="preserve"> </w:t>
      </w:r>
      <w:r w:rsidRPr="00E225F7">
        <w:rPr>
          <w:b/>
          <w:bCs/>
          <w:color w:val="4472C4" w:themeColor="accent1"/>
        </w:rPr>
        <w:t>The Department may, in its discretion</w:t>
      </w:r>
      <w:r>
        <w:rPr>
          <w:b/>
          <w:bCs/>
          <w:color w:val="4472C4" w:themeColor="accent1"/>
        </w:rPr>
        <w:t>, waive the applicability of one or more of the requirements of 105 CMR 168.000 as requested by an applicant or lice</w:t>
      </w:r>
      <w:r w:rsidR="00A54BAC">
        <w:rPr>
          <w:b/>
          <w:bCs/>
          <w:color w:val="4472C4" w:themeColor="accent1"/>
        </w:rPr>
        <w:t>nsee upon a written finding that:</w:t>
      </w:r>
    </w:p>
    <w:p w14:paraId="0F0E272A" w14:textId="438BAB09" w:rsidR="00A54BAC" w:rsidRDefault="00D45C73" w:rsidP="00A54BAC">
      <w:pPr>
        <w:pStyle w:val="ListParagraph"/>
        <w:widowControl/>
        <w:numPr>
          <w:ilvl w:val="0"/>
          <w:numId w:val="7"/>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The applicant or licensee has demonstrated that they are in substantial compliance with the spirit of the requirement and has instituted </w:t>
      </w:r>
      <w:r w:rsidR="00E64303">
        <w:rPr>
          <w:b/>
          <w:bCs/>
          <w:color w:val="4472C4" w:themeColor="accent1"/>
        </w:rPr>
        <w:t>compensating features that are acceptable to the Department;</w:t>
      </w:r>
    </w:p>
    <w:p w14:paraId="44329F2C" w14:textId="481D63EC" w:rsidR="00E64303" w:rsidRDefault="00E64303" w:rsidP="00A54BAC">
      <w:pPr>
        <w:pStyle w:val="ListParagraph"/>
        <w:widowControl/>
        <w:numPr>
          <w:ilvl w:val="0"/>
          <w:numId w:val="7"/>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lastRenderedPageBreak/>
        <w:t xml:space="preserve">The applicant or licensee’s non-compliance does not jeopardize the public health, safety, or well-being of their patients and </w:t>
      </w:r>
      <w:r w:rsidR="009353FD">
        <w:rPr>
          <w:b/>
          <w:bCs/>
          <w:color w:val="4472C4" w:themeColor="accent1"/>
        </w:rPr>
        <w:t>does not limit the licensee or applicant’s capacity to provide the service; and</w:t>
      </w:r>
    </w:p>
    <w:p w14:paraId="54F72CAC" w14:textId="3DCE7502" w:rsidR="009353FD" w:rsidRDefault="009353FD" w:rsidP="00A54BAC">
      <w:pPr>
        <w:pStyle w:val="ListParagraph"/>
        <w:widowControl/>
        <w:numPr>
          <w:ilvl w:val="0"/>
          <w:numId w:val="7"/>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applicant or licensee provides to the Department written documentation supporting the request for a waiver in a manner prescribed by the Department.</w:t>
      </w:r>
    </w:p>
    <w:p w14:paraId="1E4DB6C7" w14:textId="1B61D37F" w:rsidR="009353FD" w:rsidRDefault="009353FD" w:rsidP="009353FD">
      <w:pPr>
        <w:pStyle w:val="ListParagraph"/>
        <w:widowControl/>
        <w:numPr>
          <w:ilvl w:val="0"/>
          <w:numId w:val="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Department may, in its discretion, rescind or impose a time limit and/or other conditions on any waiver it grants.</w:t>
      </w:r>
    </w:p>
    <w:p w14:paraId="305A41D2" w14:textId="77777777" w:rsidR="00C12E95" w:rsidRDefault="00C12E95" w:rsidP="00C12E95">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7B16CF67" w14:textId="46C0B58E" w:rsidR="00C12E95" w:rsidRDefault="00C12E95" w:rsidP="00C12E95">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C12E95">
        <w:rPr>
          <w:b/>
          <w:bCs/>
          <w:color w:val="4472C4" w:themeColor="accent1"/>
          <w:u w:val="single"/>
        </w:rPr>
        <w:t xml:space="preserve">168.024 </w:t>
      </w:r>
      <w:r w:rsidR="006F4B75">
        <w:rPr>
          <w:b/>
          <w:bCs/>
          <w:color w:val="4472C4" w:themeColor="accent1"/>
          <w:u w:val="single"/>
        </w:rPr>
        <w:t>:</w:t>
      </w:r>
      <w:r w:rsidRPr="00C12E95">
        <w:rPr>
          <w:b/>
          <w:bCs/>
          <w:color w:val="4472C4" w:themeColor="accent1"/>
          <w:u w:val="single"/>
        </w:rPr>
        <w:t>Marketing of Services</w:t>
      </w:r>
      <w:r>
        <w:rPr>
          <w:b/>
          <w:bCs/>
          <w:color w:val="4472C4" w:themeColor="accent1"/>
        </w:rPr>
        <w:t>.</w:t>
      </w:r>
    </w:p>
    <w:p w14:paraId="1CD5EB00" w14:textId="77777777" w:rsidR="00C12E95" w:rsidRDefault="00C12E95" w:rsidP="00C12E95">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3AEA8B2A" w14:textId="3C47CB75" w:rsidR="00C12E95" w:rsidRDefault="00C12E95" w:rsidP="00C12E95">
      <w:pPr>
        <w:pStyle w:val="ListParagraph"/>
        <w:widowControl/>
        <w:numPr>
          <w:ilvl w:val="0"/>
          <w:numId w:val="9"/>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A licensee may advertise for patients by means that are in the public interest. Advertising </w:t>
      </w:r>
      <w:r w:rsidR="00EE392A">
        <w:rPr>
          <w:b/>
          <w:bCs/>
          <w:color w:val="4472C4" w:themeColor="accent1"/>
        </w:rPr>
        <w:t>that is not in the public interest includes advertising that:</w:t>
      </w:r>
    </w:p>
    <w:p w14:paraId="4332B66F" w14:textId="57832E79" w:rsidR="00EE392A" w:rsidRDefault="00EE392A" w:rsidP="00EE392A">
      <w:pPr>
        <w:pStyle w:val="ListParagraph"/>
        <w:widowControl/>
        <w:numPr>
          <w:ilvl w:val="0"/>
          <w:numId w:val="1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Is false, deceptive, or misleading, including but not limited to advertising services that do not fall within the licensee’s scope of work;</w:t>
      </w:r>
    </w:p>
    <w:p w14:paraId="7072A778" w14:textId="5F8E24E9" w:rsidR="00EE392A" w:rsidRDefault="00EE392A" w:rsidP="00EE392A">
      <w:pPr>
        <w:pStyle w:val="ListParagraph"/>
        <w:widowControl/>
        <w:numPr>
          <w:ilvl w:val="0"/>
          <w:numId w:val="1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Has the effect of intimidating </w:t>
      </w:r>
      <w:r w:rsidR="00927936">
        <w:rPr>
          <w:b/>
          <w:bCs/>
          <w:color w:val="4472C4" w:themeColor="accent1"/>
        </w:rPr>
        <w:t>or exerting undue pressure;</w:t>
      </w:r>
    </w:p>
    <w:p w14:paraId="671BAF11" w14:textId="1FB5A1A9" w:rsidR="00927936" w:rsidRDefault="00927936" w:rsidP="00EE392A">
      <w:pPr>
        <w:pStyle w:val="ListParagraph"/>
        <w:widowControl/>
        <w:numPr>
          <w:ilvl w:val="0"/>
          <w:numId w:val="1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Guarantees </w:t>
      </w:r>
      <w:r w:rsidR="00BA3CE5">
        <w:rPr>
          <w:b/>
          <w:bCs/>
          <w:color w:val="4472C4" w:themeColor="accent1"/>
        </w:rPr>
        <w:t>a cure; and/or</w:t>
      </w:r>
    </w:p>
    <w:p w14:paraId="3B9C99B1" w14:textId="293B8298" w:rsidR="00BA3CE5" w:rsidRDefault="00BA3CE5" w:rsidP="00EE392A">
      <w:pPr>
        <w:pStyle w:val="ListParagraph"/>
        <w:widowControl/>
        <w:numPr>
          <w:ilvl w:val="0"/>
          <w:numId w:val="1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Makes claims of professional superiority which a licensee cannot substantiate.</w:t>
      </w:r>
    </w:p>
    <w:p w14:paraId="65E0B2A8" w14:textId="77777777" w:rsidR="00D62C60" w:rsidRDefault="00D62C60" w:rsidP="00D62C60">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022833A4" w14:textId="325E93E0" w:rsidR="00B93973" w:rsidRDefault="00EE2015">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PART TWO: STANDARDS OF PRACTICE</w:t>
      </w:r>
    </w:p>
    <w:p w14:paraId="6A267EF4" w14:textId="77777777" w:rsidR="00EE2015" w:rsidRDefault="00EE2015">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1952563C" w14:textId="45448B2F" w:rsidR="00EE2015" w:rsidRDefault="00EE2015">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sidRPr="00101C87">
        <w:rPr>
          <w:b/>
          <w:bCs/>
          <w:color w:val="4472C4" w:themeColor="accent1"/>
          <w:u w:val="single"/>
        </w:rPr>
        <w:t>168.02</w:t>
      </w:r>
      <w:r w:rsidR="00145F0B">
        <w:rPr>
          <w:b/>
          <w:bCs/>
          <w:color w:val="4472C4" w:themeColor="accent1"/>
          <w:u w:val="single"/>
        </w:rPr>
        <w:t>5:</w:t>
      </w:r>
      <w:r w:rsidRPr="00101C87">
        <w:rPr>
          <w:b/>
          <w:bCs/>
          <w:color w:val="4472C4" w:themeColor="accent1"/>
          <w:u w:val="single"/>
        </w:rPr>
        <w:t xml:space="preserve"> Code of Ethical Principles</w:t>
      </w:r>
    </w:p>
    <w:p w14:paraId="4FB10415" w14:textId="77777777" w:rsidR="00101C87" w:rsidRDefault="00101C87">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p>
    <w:p w14:paraId="1092B36C" w14:textId="0C1BCBE6" w:rsidR="00101C87" w:rsidRDefault="00101C87" w:rsidP="00101C87">
      <w:pPr>
        <w:pStyle w:val="ListParagraph"/>
        <w:widowControl/>
        <w:numPr>
          <w:ilvl w:val="0"/>
          <w:numId w:val="12"/>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3C5378">
        <w:rPr>
          <w:b/>
          <w:bCs/>
          <w:color w:val="4472C4" w:themeColor="accent1"/>
        </w:rPr>
        <w:t xml:space="preserve"> The Department adopts as its Code of Ethical Principles for Licensed Alcohol and Drug Counselor</w:t>
      </w:r>
      <w:r w:rsidR="002A1775" w:rsidRPr="003C5378">
        <w:rPr>
          <w:b/>
          <w:bCs/>
          <w:color w:val="4472C4" w:themeColor="accent1"/>
        </w:rPr>
        <w:t xml:space="preserve"> I, Licensed Alcohol and Drug Counselor II, and Licensed Alcohol and Drug Counselor Assistant</w:t>
      </w:r>
      <w:r w:rsidR="003C5378" w:rsidRPr="003C5378">
        <w:rPr>
          <w:b/>
          <w:bCs/>
          <w:color w:val="4472C4" w:themeColor="accent1"/>
        </w:rPr>
        <w:t xml:space="preserve"> the following:</w:t>
      </w:r>
    </w:p>
    <w:p w14:paraId="55EDE839" w14:textId="0924F507" w:rsidR="00FF331E" w:rsidRDefault="00FF331E" w:rsidP="00FF331E">
      <w:pPr>
        <w:pStyle w:val="ListParagraph"/>
        <w:widowControl/>
        <w:numPr>
          <w:ilvl w:val="0"/>
          <w:numId w:val="13"/>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4B77C7A4">
        <w:rPr>
          <w:b/>
          <w:bCs/>
          <w:color w:val="4472C4" w:themeColor="accent1"/>
        </w:rPr>
        <w:t>The</w:t>
      </w:r>
      <w:r w:rsidR="00B90A18">
        <w:rPr>
          <w:b/>
          <w:bCs/>
          <w:color w:val="4472C4" w:themeColor="accent1"/>
        </w:rPr>
        <w:t xml:space="preserve"> Association </w:t>
      </w:r>
      <w:r w:rsidR="005C0FB6">
        <w:rPr>
          <w:b/>
          <w:bCs/>
          <w:color w:val="4472C4" w:themeColor="accent1"/>
        </w:rPr>
        <w:t>for</w:t>
      </w:r>
      <w:r w:rsidR="00B90A18">
        <w:rPr>
          <w:b/>
          <w:bCs/>
          <w:color w:val="4472C4" w:themeColor="accent1"/>
        </w:rPr>
        <w:t xml:space="preserve"> Addiction Professionals (NAADAC) Code of Ethics. </w:t>
      </w:r>
    </w:p>
    <w:p w14:paraId="10BCF4D4" w14:textId="4BFAA23E" w:rsidR="00B90A18" w:rsidRDefault="00B90A18" w:rsidP="00FF331E">
      <w:pPr>
        <w:pStyle w:val="ListParagraph"/>
        <w:widowControl/>
        <w:numPr>
          <w:ilvl w:val="0"/>
          <w:numId w:val="13"/>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Department may adopt additional ethical standards and shall communicate such standard</w:t>
      </w:r>
      <w:r w:rsidR="00C002FC">
        <w:rPr>
          <w:b/>
          <w:bCs/>
          <w:color w:val="4472C4" w:themeColor="accent1"/>
        </w:rPr>
        <w:t>s</w:t>
      </w:r>
      <w:r>
        <w:rPr>
          <w:b/>
          <w:bCs/>
          <w:color w:val="4472C4" w:themeColor="accent1"/>
        </w:rPr>
        <w:t xml:space="preserve"> through sub-regulatory guidance.</w:t>
      </w:r>
    </w:p>
    <w:p w14:paraId="6E233AA5" w14:textId="78FA5934" w:rsidR="00747429" w:rsidRDefault="00747429" w:rsidP="00747429">
      <w:pPr>
        <w:pStyle w:val="ListParagraph"/>
        <w:widowControl/>
        <w:numPr>
          <w:ilvl w:val="0"/>
          <w:numId w:val="12"/>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1CA2ED10">
        <w:rPr>
          <w:b/>
          <w:bCs/>
          <w:color w:val="4472C4" w:themeColor="accent1"/>
        </w:rPr>
        <w:t>All licensees</w:t>
      </w:r>
      <w:r w:rsidR="322EF1E5" w:rsidRPr="1CA2ED10">
        <w:rPr>
          <w:b/>
          <w:bCs/>
          <w:color w:val="4472C4" w:themeColor="accent1"/>
        </w:rPr>
        <w:t xml:space="preserve"> and applicants</w:t>
      </w:r>
      <w:r w:rsidRPr="1CA2ED10">
        <w:rPr>
          <w:b/>
          <w:bCs/>
          <w:color w:val="4472C4" w:themeColor="accent1"/>
        </w:rPr>
        <w:t xml:space="preserve"> are responsible for reading, understanding, abiding by, and affirming that they will abide by the code of ethical principles and any additional ethical standards communicated by the Department at each application and throughout the term of the license.</w:t>
      </w:r>
    </w:p>
    <w:p w14:paraId="4A574A4C" w14:textId="77777777" w:rsidR="00145F0B" w:rsidRDefault="00145F0B" w:rsidP="00145F0B">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62E8B4A3" w14:textId="684E3BBB" w:rsidR="00145F0B" w:rsidRDefault="00145F0B" w:rsidP="00145F0B">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sidRPr="006F4B75">
        <w:rPr>
          <w:b/>
          <w:bCs/>
          <w:color w:val="4472C4" w:themeColor="accent1"/>
          <w:u w:val="single"/>
        </w:rPr>
        <w:t>168.026: Standards of Practice-Scope of Licenses</w:t>
      </w:r>
    </w:p>
    <w:p w14:paraId="41449508" w14:textId="77777777" w:rsidR="00C85E6B" w:rsidRDefault="00C85E6B" w:rsidP="00145F0B">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p>
    <w:p w14:paraId="1116A7DD" w14:textId="5A077C01" w:rsidR="00C85E6B" w:rsidRDefault="00C85E6B" w:rsidP="00145F0B">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C85E6B">
        <w:rPr>
          <w:b/>
          <w:bCs/>
          <w:color w:val="4472C4" w:themeColor="accent1"/>
        </w:rPr>
        <w:t>The</w:t>
      </w:r>
      <w:r>
        <w:rPr>
          <w:b/>
          <w:bCs/>
          <w:color w:val="4472C4" w:themeColor="accent1"/>
        </w:rPr>
        <w:t xml:space="preserve"> Scope of Practice for individuals </w:t>
      </w:r>
      <w:r w:rsidR="00C2599B">
        <w:rPr>
          <w:b/>
          <w:bCs/>
          <w:color w:val="4472C4" w:themeColor="accent1"/>
        </w:rPr>
        <w:t>licensed by the Department per 105 CMR 168.000 is as follows:</w:t>
      </w:r>
    </w:p>
    <w:p w14:paraId="185F2B60" w14:textId="1ED50590" w:rsidR="00C2599B" w:rsidRDefault="00C2599B" w:rsidP="00C2599B">
      <w:pPr>
        <w:pStyle w:val="ListParagraph"/>
        <w:widowControl/>
        <w:numPr>
          <w:ilvl w:val="0"/>
          <w:numId w:val="14"/>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 The professional and ethical delivery of services and methods that are recovery oriented, culturally competent, and trauma informed to assist individuals, families, and/or groups experiencing the effects of substance </w:t>
      </w:r>
      <w:r w:rsidR="006F7AC8">
        <w:rPr>
          <w:b/>
          <w:bCs/>
          <w:color w:val="4472C4" w:themeColor="accent1"/>
        </w:rPr>
        <w:t>use disorder and substance use disorder with co-occurring mental health disorders.  The practice of alcohol and drug counseling, also referred to as substance use disorder</w:t>
      </w:r>
      <w:r w:rsidR="001317CC">
        <w:rPr>
          <w:b/>
          <w:bCs/>
          <w:color w:val="4472C4" w:themeColor="accent1"/>
        </w:rPr>
        <w:t xml:space="preserve"> counseling, includes the application of counselor core functions including, but not limited to clinical evaluation, diagnosis, treatment planning, referral, service coordination, individual</w:t>
      </w:r>
      <w:r w:rsidR="00F85F55">
        <w:rPr>
          <w:b/>
          <w:bCs/>
          <w:color w:val="4472C4" w:themeColor="accent1"/>
        </w:rPr>
        <w:t>, group and family counseling and education, consultation with other professionals and the ability to recognize and refer to appropriate professional</w:t>
      </w:r>
      <w:r w:rsidR="009429BB">
        <w:rPr>
          <w:b/>
          <w:bCs/>
          <w:color w:val="4472C4" w:themeColor="accent1"/>
        </w:rPr>
        <w:t xml:space="preserve"> services when problems are outside the counselor’s scope training, skill, or competence. This scope of practice shall be limited based on license category as follows:</w:t>
      </w:r>
    </w:p>
    <w:p w14:paraId="05860906" w14:textId="523DC33B" w:rsidR="009429BB" w:rsidRDefault="009429BB" w:rsidP="009429BB">
      <w:pPr>
        <w:pStyle w:val="ListParagraph"/>
        <w:widowControl/>
        <w:numPr>
          <w:ilvl w:val="0"/>
          <w:numId w:val="15"/>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A Licensed Alcohol and Drug Counselor I may practice independently in the following settings: in a private practice, in another setting where substance use disorder services are provided, and under the jurisdiction of a program or facility which is licensed or approved to provide substance use disorder services.</w:t>
      </w:r>
    </w:p>
    <w:p w14:paraId="56B5E8EE" w14:textId="651F8572" w:rsidR="009429BB" w:rsidRDefault="009429BB" w:rsidP="009429BB">
      <w:pPr>
        <w:pStyle w:val="ListParagraph"/>
        <w:widowControl/>
        <w:numPr>
          <w:ilvl w:val="0"/>
          <w:numId w:val="1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72A97B02">
        <w:rPr>
          <w:b/>
          <w:bCs/>
          <w:color w:val="4472C4" w:themeColor="accent1"/>
        </w:rPr>
        <w:t>L</w:t>
      </w:r>
      <w:r w:rsidR="0AB0B183" w:rsidRPr="72A97B02">
        <w:rPr>
          <w:b/>
          <w:bCs/>
          <w:color w:val="4472C4" w:themeColor="accent1"/>
        </w:rPr>
        <w:t xml:space="preserve">icensed </w:t>
      </w:r>
      <w:r w:rsidRPr="72A97B02">
        <w:rPr>
          <w:b/>
          <w:bCs/>
          <w:color w:val="4472C4" w:themeColor="accent1"/>
        </w:rPr>
        <w:t>A</w:t>
      </w:r>
      <w:r w:rsidR="4F016AEA" w:rsidRPr="72A97B02">
        <w:rPr>
          <w:b/>
          <w:bCs/>
          <w:color w:val="4472C4" w:themeColor="accent1"/>
        </w:rPr>
        <w:t xml:space="preserve">lcohol and </w:t>
      </w:r>
      <w:r w:rsidRPr="72A97B02">
        <w:rPr>
          <w:b/>
          <w:bCs/>
          <w:color w:val="4472C4" w:themeColor="accent1"/>
        </w:rPr>
        <w:t>D</w:t>
      </w:r>
      <w:r w:rsidR="576EF531" w:rsidRPr="72A97B02">
        <w:rPr>
          <w:b/>
          <w:bCs/>
          <w:color w:val="4472C4" w:themeColor="accent1"/>
        </w:rPr>
        <w:t xml:space="preserve">rug </w:t>
      </w:r>
      <w:r w:rsidRPr="72A97B02">
        <w:rPr>
          <w:b/>
          <w:bCs/>
          <w:color w:val="4472C4" w:themeColor="accent1"/>
        </w:rPr>
        <w:t>C</w:t>
      </w:r>
      <w:r w:rsidR="4AC0290E" w:rsidRPr="72A97B02">
        <w:rPr>
          <w:b/>
          <w:bCs/>
          <w:color w:val="4472C4" w:themeColor="accent1"/>
        </w:rPr>
        <w:t>ounselor</w:t>
      </w:r>
      <w:r w:rsidRPr="72A97B02">
        <w:rPr>
          <w:b/>
          <w:bCs/>
          <w:color w:val="4472C4" w:themeColor="accent1"/>
        </w:rPr>
        <w:t xml:space="preserve"> I</w:t>
      </w:r>
      <w:r w:rsidR="00543D96">
        <w:rPr>
          <w:b/>
          <w:bCs/>
          <w:color w:val="4472C4" w:themeColor="accent1"/>
        </w:rPr>
        <w:t xml:space="preserve"> </w:t>
      </w:r>
      <w:r w:rsidRPr="72A97B02">
        <w:rPr>
          <w:b/>
          <w:bCs/>
          <w:color w:val="4472C4" w:themeColor="accent1"/>
        </w:rPr>
        <w:t>may</w:t>
      </w:r>
      <w:r w:rsidR="29188E05" w:rsidRPr="72A97B02">
        <w:rPr>
          <w:b/>
          <w:bCs/>
          <w:color w:val="4472C4" w:themeColor="accent1"/>
        </w:rPr>
        <w:t xml:space="preserve"> </w:t>
      </w:r>
      <w:r w:rsidRPr="72A97B02">
        <w:rPr>
          <w:b/>
          <w:bCs/>
          <w:color w:val="4472C4" w:themeColor="accent1"/>
        </w:rPr>
        <w:t>provide supervision</w:t>
      </w:r>
      <w:r w:rsidR="00711D8A" w:rsidRPr="72A97B02">
        <w:rPr>
          <w:b/>
          <w:bCs/>
          <w:color w:val="4472C4" w:themeColor="accent1"/>
        </w:rPr>
        <w:t xml:space="preserve">, including clinical supervision as defined in 168.004, to </w:t>
      </w:r>
      <w:r w:rsidR="001D7C26" w:rsidRPr="003C5378">
        <w:rPr>
          <w:b/>
          <w:bCs/>
          <w:color w:val="4472C4" w:themeColor="accent1"/>
        </w:rPr>
        <w:t>Licensed Alcohol and Drug Counselor II</w:t>
      </w:r>
      <w:r w:rsidR="00711D8A" w:rsidRPr="72A97B02">
        <w:rPr>
          <w:b/>
          <w:bCs/>
          <w:color w:val="4472C4" w:themeColor="accent1"/>
        </w:rPr>
        <w:t xml:space="preserve">, </w:t>
      </w:r>
      <w:r w:rsidR="001124C3" w:rsidRPr="003C5378">
        <w:rPr>
          <w:b/>
          <w:bCs/>
          <w:color w:val="4472C4" w:themeColor="accent1"/>
        </w:rPr>
        <w:t>Licensed Alcohol and Drug Counselor</w:t>
      </w:r>
      <w:r w:rsidR="00711D8A" w:rsidRPr="72A97B02">
        <w:rPr>
          <w:b/>
          <w:bCs/>
          <w:color w:val="4472C4" w:themeColor="accent1"/>
        </w:rPr>
        <w:t xml:space="preserve"> Assistant, and other supervisees providing substance use disorder services.</w:t>
      </w:r>
    </w:p>
    <w:p w14:paraId="787F1587" w14:textId="15296A93" w:rsidR="00711D8A" w:rsidRDefault="00711D8A" w:rsidP="00711D8A">
      <w:pPr>
        <w:pStyle w:val="ListParagraph"/>
        <w:widowControl/>
        <w:numPr>
          <w:ilvl w:val="0"/>
          <w:numId w:val="15"/>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589E5EC5">
        <w:rPr>
          <w:b/>
          <w:bCs/>
          <w:color w:val="4472C4" w:themeColor="accent1"/>
        </w:rPr>
        <w:t>A Licensed Alcohol and Drug Counselor II</w:t>
      </w:r>
      <w:r w:rsidR="006E44E6" w:rsidRPr="589E5EC5">
        <w:rPr>
          <w:b/>
          <w:bCs/>
          <w:color w:val="4472C4" w:themeColor="accent1"/>
        </w:rPr>
        <w:t xml:space="preserve"> may practice under clinical supervision in the following settings: in a private practice, in another setting where substance use disorder services are provided, and under the jurisdiction of a program or facility which is licensed or approved </w:t>
      </w:r>
      <w:r w:rsidR="00BD3E75" w:rsidRPr="589E5EC5">
        <w:rPr>
          <w:b/>
          <w:bCs/>
          <w:color w:val="4472C4" w:themeColor="accent1"/>
        </w:rPr>
        <w:t>to provide substance use disorder services.</w:t>
      </w:r>
    </w:p>
    <w:p w14:paraId="02F7FED0" w14:textId="45CC727D" w:rsidR="006918AF" w:rsidRDefault="004E0E29" w:rsidP="006918AF">
      <w:pPr>
        <w:pStyle w:val="ListParagraph"/>
        <w:widowControl/>
        <w:numPr>
          <w:ilvl w:val="0"/>
          <w:numId w:val="15"/>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lastRenderedPageBreak/>
        <w:t xml:space="preserve">A </w:t>
      </w:r>
      <w:r w:rsidR="006918AF">
        <w:rPr>
          <w:b/>
          <w:bCs/>
          <w:color w:val="4472C4" w:themeColor="accent1"/>
        </w:rPr>
        <w:t xml:space="preserve">Licensed Alcohol and Drug Counselor Assistant may practice under direct clinical </w:t>
      </w:r>
      <w:r w:rsidR="00D84A13">
        <w:rPr>
          <w:b/>
          <w:bCs/>
          <w:color w:val="4472C4" w:themeColor="accent1"/>
        </w:rPr>
        <w:t>and administrative supervision in the following settings: in a private practice, in another setting where substance use disorder services are provided and under the jurisdiction of a program or facility which is licensed or approved to provide substance use disorder services.</w:t>
      </w:r>
    </w:p>
    <w:p w14:paraId="22FBBE10" w14:textId="5119EDD9" w:rsidR="00D84A13" w:rsidRDefault="00543D96" w:rsidP="00D84A13">
      <w:pPr>
        <w:pStyle w:val="ListParagraph"/>
        <w:widowControl/>
        <w:numPr>
          <w:ilvl w:val="0"/>
          <w:numId w:val="18"/>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3C5378">
        <w:rPr>
          <w:b/>
          <w:bCs/>
          <w:color w:val="4472C4" w:themeColor="accent1"/>
        </w:rPr>
        <w:t xml:space="preserve">Licensed Alcohol and Drug Counselor </w:t>
      </w:r>
      <w:r w:rsidR="00D84A13">
        <w:rPr>
          <w:b/>
          <w:bCs/>
          <w:color w:val="4472C4" w:themeColor="accent1"/>
        </w:rPr>
        <w:t>Assistant may not provide clinical supervision.</w:t>
      </w:r>
    </w:p>
    <w:p w14:paraId="2C4186C9" w14:textId="77777777" w:rsidR="00333FE3" w:rsidRDefault="00333FE3" w:rsidP="00333FE3">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3515E598" w14:textId="238C4C9E" w:rsidR="00333FE3" w:rsidRDefault="00333FE3" w:rsidP="00333FE3">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sidRPr="00075AC4">
        <w:rPr>
          <w:b/>
          <w:bCs/>
          <w:color w:val="4472C4" w:themeColor="accent1"/>
          <w:u w:val="single"/>
        </w:rPr>
        <w:t>168.0</w:t>
      </w:r>
      <w:r w:rsidR="00075AC4" w:rsidRPr="00075AC4">
        <w:rPr>
          <w:b/>
          <w:bCs/>
          <w:color w:val="4472C4" w:themeColor="accent1"/>
          <w:u w:val="single"/>
        </w:rPr>
        <w:t>27: Patient Records</w:t>
      </w:r>
    </w:p>
    <w:p w14:paraId="139D58DD" w14:textId="77777777" w:rsidR="00075AC4" w:rsidRDefault="00075AC4" w:rsidP="00333FE3">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p>
    <w:p w14:paraId="003770F0" w14:textId="108A74FA" w:rsidR="00075AC4" w:rsidRPr="00785BD7" w:rsidRDefault="00785BD7" w:rsidP="00785BD7">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ab/>
      </w:r>
      <w:r w:rsidR="00075AC4" w:rsidRPr="00785BD7">
        <w:rPr>
          <w:b/>
          <w:bCs/>
          <w:color w:val="4472C4" w:themeColor="accent1"/>
        </w:rPr>
        <w:t>All licensees shall ensure that individual patient</w:t>
      </w:r>
      <w:r w:rsidR="00782011" w:rsidRPr="00785BD7">
        <w:rPr>
          <w:b/>
          <w:bCs/>
          <w:color w:val="4472C4" w:themeColor="accent1"/>
        </w:rPr>
        <w:t xml:space="preserve"> records include, at minimum, the following information:</w:t>
      </w:r>
    </w:p>
    <w:p w14:paraId="73CEBFCD" w14:textId="77777777" w:rsidR="00D23816" w:rsidRDefault="00D23816" w:rsidP="00D23816">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A consent to treatment form signed by the patient.</w:t>
      </w:r>
    </w:p>
    <w:p w14:paraId="4DF2DEAB" w14:textId="5EFA9C77" w:rsidR="00785BD7" w:rsidRDefault="00782011" w:rsidP="00785BD7">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785BD7">
        <w:rPr>
          <w:b/>
          <w:bCs/>
          <w:color w:val="4472C4" w:themeColor="accent1"/>
        </w:rPr>
        <w:t>Name, unique patient identifier, date of birth,</w:t>
      </w:r>
      <w:r w:rsidR="00A47AC1">
        <w:rPr>
          <w:b/>
          <w:bCs/>
          <w:color w:val="4472C4" w:themeColor="accent1"/>
        </w:rPr>
        <w:t xml:space="preserve"> gender identity</w:t>
      </w:r>
      <w:r w:rsidR="5A188559" w:rsidRPr="38CB4711">
        <w:rPr>
          <w:b/>
          <w:bCs/>
          <w:color w:val="4472C4" w:themeColor="accent1"/>
        </w:rPr>
        <w:t>,</w:t>
      </w:r>
      <w:r w:rsidRPr="00785BD7">
        <w:rPr>
          <w:b/>
          <w:bCs/>
          <w:color w:val="4472C4" w:themeColor="accent1"/>
        </w:rPr>
        <w:t xml:space="preserve"> </w:t>
      </w:r>
      <w:r w:rsidRPr="5FE1F7E3">
        <w:rPr>
          <w:b/>
          <w:color w:val="4472C4" w:themeColor="accent1"/>
        </w:rPr>
        <w:t>sex</w:t>
      </w:r>
      <w:r w:rsidRPr="5F26A9A0">
        <w:rPr>
          <w:b/>
          <w:color w:val="0070C0"/>
        </w:rPr>
        <w:t>,</w:t>
      </w:r>
      <w:r w:rsidRPr="00785BD7">
        <w:rPr>
          <w:b/>
          <w:bCs/>
          <w:color w:val="4472C4" w:themeColor="accent1"/>
        </w:rPr>
        <w:t xml:space="preserve"> race/ethnicity, </w:t>
      </w:r>
      <w:r w:rsidR="002B1CC3" w:rsidRPr="00785BD7">
        <w:rPr>
          <w:b/>
          <w:bCs/>
          <w:color w:val="4472C4" w:themeColor="accent1"/>
        </w:rPr>
        <w:t>relationship status, and primary language, if other than English;</w:t>
      </w:r>
    </w:p>
    <w:p w14:paraId="14805E86" w14:textId="77777777" w:rsidR="00110FD7" w:rsidRDefault="002B1CC3" w:rsidP="00785BD7">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785BD7">
        <w:rPr>
          <w:b/>
          <w:bCs/>
          <w:color w:val="4472C4" w:themeColor="accent1"/>
        </w:rPr>
        <w:t>Name and contact information of any referring agency, court, or person;</w:t>
      </w:r>
    </w:p>
    <w:p w14:paraId="62141735" w14:textId="77777777" w:rsidR="00110FD7" w:rsidRDefault="002B1CC3" w:rsidP="00110FD7">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785BD7">
        <w:rPr>
          <w:b/>
          <w:bCs/>
          <w:color w:val="4472C4" w:themeColor="accent1"/>
        </w:rPr>
        <w:t xml:space="preserve">Name </w:t>
      </w:r>
      <w:r w:rsidR="00516942" w:rsidRPr="00785BD7">
        <w:rPr>
          <w:b/>
          <w:bCs/>
          <w:color w:val="4472C4" w:themeColor="accent1"/>
        </w:rPr>
        <w:t>and cont</w:t>
      </w:r>
      <w:r w:rsidR="00C037A6" w:rsidRPr="00785BD7">
        <w:rPr>
          <w:b/>
          <w:bCs/>
          <w:color w:val="4472C4" w:themeColor="accent1"/>
        </w:rPr>
        <w:t>act information of a person to contact on patient’s behalf in an emergency, including patient’s consent to such contact. Refusal to provide an emergency contact shall be documented in</w:t>
      </w:r>
      <w:r w:rsidR="0007768E" w:rsidRPr="00785BD7">
        <w:rPr>
          <w:b/>
          <w:bCs/>
          <w:color w:val="4472C4" w:themeColor="accent1"/>
        </w:rPr>
        <w:t xml:space="preserve"> the patient’s record.</w:t>
      </w:r>
    </w:p>
    <w:p w14:paraId="1C09A016" w14:textId="21B61A1A" w:rsidR="00B839E4" w:rsidRPr="00110FD7" w:rsidRDefault="00B839E4" w:rsidP="00110FD7">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11BFE059">
        <w:rPr>
          <w:b/>
          <w:bCs/>
          <w:color w:val="4472C4" w:themeColor="accent1"/>
        </w:rPr>
        <w:t xml:space="preserve">The licensee shall </w:t>
      </w:r>
      <w:r w:rsidR="00C4448D" w:rsidRPr="11BFE059">
        <w:rPr>
          <w:b/>
          <w:bCs/>
          <w:color w:val="4472C4" w:themeColor="accent1"/>
        </w:rPr>
        <w:t>conduct and document an assessment that shall include but not be limited to:</w:t>
      </w:r>
    </w:p>
    <w:p w14:paraId="494C4282" w14:textId="400EB06C" w:rsidR="00562FB6" w:rsidRDefault="00C4448D" w:rsidP="00562FB6">
      <w:pPr>
        <w:pStyle w:val="ListParagraph"/>
        <w:widowControl/>
        <w:numPr>
          <w:ilvl w:val="0"/>
          <w:numId w:val="21"/>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patient’s history of substance use, including use of alcohol, tobacco, and other drugs, age of onset, duration, patterns and consequences of use</w:t>
      </w:r>
      <w:r w:rsidR="00090902">
        <w:rPr>
          <w:b/>
          <w:bCs/>
          <w:color w:val="4472C4" w:themeColor="accent1"/>
        </w:rPr>
        <w:t xml:space="preserve">; </w:t>
      </w:r>
      <w:r>
        <w:rPr>
          <w:b/>
          <w:bCs/>
          <w:color w:val="4472C4" w:themeColor="accent1"/>
        </w:rPr>
        <w:t>history</w:t>
      </w:r>
      <w:r w:rsidR="00562FB6">
        <w:rPr>
          <w:b/>
          <w:bCs/>
          <w:color w:val="4472C4" w:themeColor="accent1"/>
        </w:rPr>
        <w:t xml:space="preserve"> of overdose, including witnessing an overdose</w:t>
      </w:r>
      <w:r w:rsidR="00090902">
        <w:rPr>
          <w:b/>
          <w:bCs/>
          <w:color w:val="4472C4" w:themeColor="accent1"/>
        </w:rPr>
        <w:t>;</w:t>
      </w:r>
      <w:r w:rsidR="00562FB6">
        <w:rPr>
          <w:b/>
          <w:bCs/>
          <w:color w:val="4472C4" w:themeColor="accent1"/>
        </w:rPr>
        <w:t xml:space="preserve"> use of alcohol, tobacco, and other drugs by family members, and types of and responses to previous treatment; </w:t>
      </w:r>
    </w:p>
    <w:p w14:paraId="2C81D677" w14:textId="0D712676" w:rsidR="00562FB6" w:rsidRDefault="00562FB6" w:rsidP="00562FB6">
      <w:pPr>
        <w:pStyle w:val="ListParagraph"/>
        <w:widowControl/>
        <w:numPr>
          <w:ilvl w:val="0"/>
          <w:numId w:val="21"/>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patient’s biopsychosocial history including psychological, social, health, economic, educational/vocational status</w:t>
      </w:r>
      <w:r w:rsidR="00090902">
        <w:rPr>
          <w:b/>
          <w:bCs/>
          <w:color w:val="4472C4" w:themeColor="accent1"/>
        </w:rPr>
        <w:t xml:space="preserve">, co-occurring mental health and/or physical health conditions; trauma history; and history of compulsive behaviors such as gambling; </w:t>
      </w:r>
    </w:p>
    <w:p w14:paraId="6AF2F65A" w14:textId="23A09D58" w:rsidR="00090902" w:rsidRDefault="00090902" w:rsidP="00562FB6">
      <w:pPr>
        <w:pStyle w:val="ListParagraph"/>
        <w:widowControl/>
        <w:numPr>
          <w:ilvl w:val="0"/>
          <w:numId w:val="21"/>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A diagnosis of the status and nature of the patient’s substance use disorder, using standardized definitions established by the American Psychiatric Association, or a mental or behavioral disorder due to use of psychoactive substances, as defined by the World Health Organization;</w:t>
      </w:r>
    </w:p>
    <w:p w14:paraId="001B2AF6" w14:textId="0FE10DD8" w:rsidR="00090902" w:rsidRDefault="00090902" w:rsidP="00562FB6">
      <w:pPr>
        <w:pStyle w:val="ListParagraph"/>
        <w:widowControl/>
        <w:numPr>
          <w:ilvl w:val="0"/>
          <w:numId w:val="21"/>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Documentation of any changes or revisions in the assessment which occur during the provision of services by the licensee;</w:t>
      </w:r>
    </w:p>
    <w:p w14:paraId="7C00C77B" w14:textId="0DECBE2C" w:rsidR="00090902" w:rsidRDefault="00090902" w:rsidP="00562FB6">
      <w:pPr>
        <w:pStyle w:val="ListParagraph"/>
        <w:widowControl/>
        <w:numPr>
          <w:ilvl w:val="0"/>
          <w:numId w:val="21"/>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Assessments shall be reviewed and signed by a LADC I or by an independently licensed health care professional who meets the requirements of Senior clinician as defined by 105 CMR 164.005</w:t>
      </w:r>
      <w:r w:rsidR="009E13AA">
        <w:rPr>
          <w:b/>
          <w:bCs/>
          <w:color w:val="4472C4" w:themeColor="accent1"/>
        </w:rPr>
        <w:t>;</w:t>
      </w:r>
    </w:p>
    <w:p w14:paraId="4960F6E8" w14:textId="1247DD5B" w:rsidR="009E13AA" w:rsidRPr="00BB005E" w:rsidRDefault="009E13AA"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BB005E">
        <w:rPr>
          <w:b/>
          <w:bCs/>
          <w:color w:val="4472C4" w:themeColor="accent1"/>
        </w:rPr>
        <w:t>The licensee is responsible for completing an individualized treatment plan, and all subsequent updates, based on the patient’s treatment, medical, psychiatric and social histories, which includes but is not limited to the following:</w:t>
      </w:r>
    </w:p>
    <w:p w14:paraId="4925F017" w14:textId="3F3A460C" w:rsidR="001302D9" w:rsidRDefault="001302D9" w:rsidP="001302D9">
      <w:pPr>
        <w:pStyle w:val="ListParagraph"/>
        <w:widowControl/>
        <w:numPr>
          <w:ilvl w:val="0"/>
          <w:numId w:val="22"/>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A statement of the patient’s strengths, needs, abilities, and preferences in relation to their substance use disorder treatment, described in behavioral terms;</w:t>
      </w:r>
    </w:p>
    <w:p w14:paraId="7DAB1A87" w14:textId="019D3388" w:rsidR="001302D9" w:rsidRDefault="001302D9" w:rsidP="001302D9">
      <w:pPr>
        <w:pStyle w:val="ListParagraph"/>
        <w:widowControl/>
        <w:numPr>
          <w:ilvl w:val="0"/>
          <w:numId w:val="22"/>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Evidence of the patient’s involvement in formulation of the treatment plan, in the form of the patient’s signature, and that they agree to the plan;</w:t>
      </w:r>
    </w:p>
    <w:p w14:paraId="40F9AADC" w14:textId="094650A0" w:rsidR="001302D9" w:rsidRDefault="001302D9" w:rsidP="001302D9">
      <w:pPr>
        <w:pStyle w:val="ListParagraph"/>
        <w:widowControl/>
        <w:numPr>
          <w:ilvl w:val="0"/>
          <w:numId w:val="22"/>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Service to be provided, their frequency and the method of delivery</w:t>
      </w:r>
      <w:r w:rsidR="00F02EEB">
        <w:rPr>
          <w:b/>
          <w:bCs/>
          <w:color w:val="4472C4" w:themeColor="accent1"/>
        </w:rPr>
        <w:t>:</w:t>
      </w:r>
      <w:r>
        <w:rPr>
          <w:b/>
          <w:bCs/>
          <w:color w:val="4472C4" w:themeColor="accent1"/>
        </w:rPr>
        <w:t xml:space="preserve"> in person, virtually, or a combination of both</w:t>
      </w:r>
      <w:r w:rsidR="00F02EEB">
        <w:rPr>
          <w:b/>
          <w:bCs/>
          <w:color w:val="4472C4" w:themeColor="accent1"/>
        </w:rPr>
        <w:t>;</w:t>
      </w:r>
    </w:p>
    <w:p w14:paraId="4C9175C9" w14:textId="575A4AE8" w:rsidR="00F02EEB" w:rsidRDefault="00F02EEB" w:rsidP="001302D9">
      <w:pPr>
        <w:pStyle w:val="ListParagraph"/>
        <w:widowControl/>
        <w:numPr>
          <w:ilvl w:val="0"/>
          <w:numId w:val="22"/>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Service goals, described in measurable, behavioral terms, with timelines;</w:t>
      </w:r>
    </w:p>
    <w:p w14:paraId="015AD6CF" w14:textId="3FE5FB46" w:rsidR="00F02EEB" w:rsidRDefault="009D12C3" w:rsidP="001302D9">
      <w:pPr>
        <w:pStyle w:val="ListParagraph"/>
        <w:widowControl/>
        <w:numPr>
          <w:ilvl w:val="0"/>
          <w:numId w:val="22"/>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Clearly defined licensee and patient responsibilities for implementing the plan; </w:t>
      </w:r>
    </w:p>
    <w:p w14:paraId="2290EB6F" w14:textId="6AB63D43" w:rsidR="009D12C3" w:rsidRDefault="009D12C3" w:rsidP="001302D9">
      <w:pPr>
        <w:pStyle w:val="ListParagraph"/>
        <w:widowControl/>
        <w:numPr>
          <w:ilvl w:val="0"/>
          <w:numId w:val="22"/>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Description of aftercare goals, discharge plans, and aftercare service needs;</w:t>
      </w:r>
    </w:p>
    <w:p w14:paraId="329D09E1" w14:textId="6CA019FD" w:rsidR="009D12C3" w:rsidRDefault="00BF2853" w:rsidP="001302D9">
      <w:pPr>
        <w:pStyle w:val="ListParagraph"/>
        <w:widowControl/>
        <w:numPr>
          <w:ilvl w:val="0"/>
          <w:numId w:val="22"/>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date the treatment plan was developed and revised;</w:t>
      </w:r>
    </w:p>
    <w:p w14:paraId="67DBF970" w14:textId="6FA0A8BB" w:rsidR="00226963" w:rsidRDefault="00BF2853" w:rsidP="00857743">
      <w:pPr>
        <w:pStyle w:val="ListParagraph"/>
        <w:widowControl/>
        <w:numPr>
          <w:ilvl w:val="0"/>
          <w:numId w:val="22"/>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Treatment plans, inclusive of updates and changes, shall be reviewed, agreed to and signed by the patient and the licensee involved in the formulatio</w:t>
      </w:r>
      <w:r w:rsidR="000623AB">
        <w:rPr>
          <w:b/>
          <w:bCs/>
          <w:color w:val="4472C4" w:themeColor="accent1"/>
        </w:rPr>
        <w:t xml:space="preserve">n of the plan; and by a LADC I, or by an independently licensed health care professional who meets the requirements of Senior Clinician </w:t>
      </w:r>
      <w:r w:rsidR="00226963">
        <w:rPr>
          <w:b/>
          <w:bCs/>
          <w:color w:val="4472C4" w:themeColor="accent1"/>
        </w:rPr>
        <w:t>as defined by 105 CMR 164.005;</w:t>
      </w:r>
    </w:p>
    <w:p w14:paraId="34889DC4" w14:textId="6049CAAA" w:rsidR="00575DCC" w:rsidRPr="00BB005E" w:rsidRDefault="00DB7C89"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BB005E">
        <w:rPr>
          <w:b/>
          <w:bCs/>
          <w:color w:val="4472C4" w:themeColor="accent1"/>
        </w:rPr>
        <w:t xml:space="preserve">Documentation of disability, if any, which requires a modification of policies, practices, or procedures and record of any modifications made; </w:t>
      </w:r>
    </w:p>
    <w:p w14:paraId="01202EC6" w14:textId="77777777" w:rsidR="00665606" w:rsidRDefault="00575DCC" w:rsidP="00E83903">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Documentation of any plan for collaborative care coordination and referral to:</w:t>
      </w:r>
    </w:p>
    <w:p w14:paraId="6558DF06" w14:textId="77777777" w:rsidR="00043365" w:rsidRDefault="00575DCC" w:rsidP="004F37C1">
      <w:pPr>
        <w:pStyle w:val="ListParagraph"/>
        <w:widowControl/>
        <w:numPr>
          <w:ilvl w:val="0"/>
          <w:numId w:val="35"/>
        </w:numPr>
        <w:tabs>
          <w:tab w:val="left" w:pos="1200"/>
          <w:tab w:val="left" w:pos="1555"/>
          <w:tab w:val="left" w:pos="1915"/>
          <w:tab w:val="left" w:pos="2610"/>
          <w:tab w:val="left" w:pos="2995"/>
          <w:tab w:val="left" w:pos="7675"/>
        </w:tabs>
        <w:spacing w:line="279" w:lineRule="exact"/>
        <w:ind w:left="2610"/>
        <w:jc w:val="both"/>
        <w:rPr>
          <w:b/>
          <w:bCs/>
          <w:color w:val="4472C4" w:themeColor="accent1"/>
        </w:rPr>
      </w:pPr>
      <w:r w:rsidRPr="00043365">
        <w:rPr>
          <w:b/>
          <w:bCs/>
          <w:color w:val="4472C4" w:themeColor="accent1"/>
        </w:rPr>
        <w:lastRenderedPageBreak/>
        <w:t>Concurrent additional substance use disorder treatment services that may require the use of medication, such as medication for addiction treatment;</w:t>
      </w:r>
    </w:p>
    <w:p w14:paraId="5B3DCB65" w14:textId="1B22E858" w:rsidR="00575DCC" w:rsidRDefault="00C275A4" w:rsidP="004F37C1">
      <w:pPr>
        <w:pStyle w:val="ListParagraph"/>
        <w:widowControl/>
        <w:numPr>
          <w:ilvl w:val="0"/>
          <w:numId w:val="35"/>
        </w:numPr>
        <w:tabs>
          <w:tab w:val="left" w:pos="1200"/>
          <w:tab w:val="left" w:pos="1555"/>
          <w:tab w:val="left" w:pos="1915"/>
          <w:tab w:val="left" w:pos="2610"/>
          <w:tab w:val="left" w:pos="2995"/>
          <w:tab w:val="left" w:pos="7675"/>
        </w:tabs>
        <w:spacing w:line="279" w:lineRule="exact"/>
        <w:ind w:left="2610"/>
        <w:jc w:val="both"/>
        <w:rPr>
          <w:b/>
          <w:bCs/>
          <w:color w:val="4472C4" w:themeColor="accent1"/>
        </w:rPr>
      </w:pPr>
      <w:r>
        <w:rPr>
          <w:b/>
          <w:bCs/>
          <w:color w:val="4472C4" w:themeColor="accent1"/>
        </w:rPr>
        <w:t>Treatment of co-occurring disorders;</w:t>
      </w:r>
    </w:p>
    <w:p w14:paraId="79574A05" w14:textId="68F2E283" w:rsidR="00C275A4" w:rsidRDefault="00C275A4" w:rsidP="004F37C1">
      <w:pPr>
        <w:pStyle w:val="ListParagraph"/>
        <w:widowControl/>
        <w:numPr>
          <w:ilvl w:val="0"/>
          <w:numId w:val="35"/>
        </w:numPr>
        <w:tabs>
          <w:tab w:val="left" w:pos="1200"/>
          <w:tab w:val="left" w:pos="1555"/>
          <w:tab w:val="left" w:pos="1915"/>
          <w:tab w:val="left" w:pos="2610"/>
          <w:tab w:val="left" w:pos="2995"/>
          <w:tab w:val="left" w:pos="7675"/>
        </w:tabs>
        <w:spacing w:line="279" w:lineRule="exact"/>
        <w:ind w:left="2610"/>
        <w:jc w:val="both"/>
        <w:rPr>
          <w:b/>
          <w:bCs/>
          <w:color w:val="4472C4" w:themeColor="accent1"/>
        </w:rPr>
      </w:pPr>
      <w:r>
        <w:rPr>
          <w:b/>
          <w:bCs/>
          <w:color w:val="4472C4" w:themeColor="accent1"/>
        </w:rPr>
        <w:t>Primary medical care;</w:t>
      </w:r>
    </w:p>
    <w:p w14:paraId="664E8A31" w14:textId="77777777" w:rsidR="006D102F" w:rsidRDefault="00C275A4" w:rsidP="004F37C1">
      <w:pPr>
        <w:pStyle w:val="ListParagraph"/>
        <w:widowControl/>
        <w:numPr>
          <w:ilvl w:val="0"/>
          <w:numId w:val="35"/>
        </w:numPr>
        <w:tabs>
          <w:tab w:val="left" w:pos="1200"/>
          <w:tab w:val="left" w:pos="1555"/>
          <w:tab w:val="left" w:pos="1915"/>
          <w:tab w:val="left" w:pos="2610"/>
          <w:tab w:val="left" w:pos="2995"/>
          <w:tab w:val="left" w:pos="7675"/>
        </w:tabs>
        <w:spacing w:line="279" w:lineRule="exact"/>
        <w:ind w:left="2610"/>
        <w:jc w:val="both"/>
        <w:rPr>
          <w:b/>
          <w:bCs/>
          <w:color w:val="4472C4" w:themeColor="accent1"/>
        </w:rPr>
      </w:pPr>
      <w:r>
        <w:rPr>
          <w:b/>
          <w:bCs/>
          <w:color w:val="4472C4" w:themeColor="accent1"/>
        </w:rPr>
        <w:t xml:space="preserve">Recovery supports and resources; </w:t>
      </w:r>
      <w:r w:rsidRPr="00043365">
        <w:rPr>
          <w:b/>
          <w:bCs/>
          <w:color w:val="4472C4" w:themeColor="accent1"/>
        </w:rPr>
        <w:t>and</w:t>
      </w:r>
    </w:p>
    <w:p w14:paraId="4870838C" w14:textId="1D8A864A" w:rsidR="00C275A4" w:rsidRDefault="00C275A4" w:rsidP="004F37C1">
      <w:pPr>
        <w:pStyle w:val="ListParagraph"/>
        <w:widowControl/>
        <w:numPr>
          <w:ilvl w:val="0"/>
          <w:numId w:val="35"/>
        </w:numPr>
        <w:tabs>
          <w:tab w:val="left" w:pos="1200"/>
          <w:tab w:val="left" w:pos="1555"/>
          <w:tab w:val="left" w:pos="1915"/>
          <w:tab w:val="left" w:pos="2610"/>
          <w:tab w:val="left" w:pos="2995"/>
          <w:tab w:val="left" w:pos="7675"/>
        </w:tabs>
        <w:spacing w:line="279" w:lineRule="exact"/>
        <w:ind w:left="2610"/>
        <w:jc w:val="both"/>
        <w:rPr>
          <w:b/>
          <w:bCs/>
          <w:color w:val="4472C4" w:themeColor="accent1"/>
        </w:rPr>
      </w:pPr>
      <w:r w:rsidRPr="00043365">
        <w:rPr>
          <w:b/>
          <w:bCs/>
          <w:color w:val="4472C4" w:themeColor="accent1"/>
        </w:rPr>
        <w:t>The</w:t>
      </w:r>
      <w:r>
        <w:rPr>
          <w:b/>
          <w:bCs/>
          <w:color w:val="4472C4" w:themeColor="accent1"/>
        </w:rPr>
        <w:t xml:space="preserve"> plan identifies provider </w:t>
      </w:r>
      <w:r w:rsidR="0043085E">
        <w:rPr>
          <w:b/>
          <w:bCs/>
          <w:color w:val="4472C4" w:themeColor="accent1"/>
        </w:rPr>
        <w:t>of care, the responsibilities of each provider and specifies the method(s) for coordination and communication, and method(s) for ensuring that sharing of information is consistent with the requirements of 42 CFR</w:t>
      </w:r>
      <w:r w:rsidR="0098614B">
        <w:rPr>
          <w:b/>
          <w:bCs/>
          <w:color w:val="4472C4" w:themeColor="accent1"/>
        </w:rPr>
        <w:t xml:space="preserve"> </w:t>
      </w:r>
      <w:r w:rsidR="00E53485">
        <w:rPr>
          <w:b/>
          <w:bCs/>
          <w:color w:val="4472C4" w:themeColor="accent1"/>
        </w:rPr>
        <w:t>P</w:t>
      </w:r>
      <w:r w:rsidR="0043085E">
        <w:rPr>
          <w:b/>
          <w:bCs/>
          <w:color w:val="4472C4" w:themeColor="accent1"/>
        </w:rPr>
        <w:t>art 2. With patient consent, treatment plans may be submitted from the discharging provider to the admitting provider during the referral process.</w:t>
      </w:r>
    </w:p>
    <w:p w14:paraId="1633A1D2" w14:textId="38D77A68" w:rsidR="00722670" w:rsidRDefault="00F25568"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 </w:t>
      </w:r>
      <w:r w:rsidR="00722670">
        <w:rPr>
          <w:b/>
          <w:bCs/>
          <w:color w:val="4472C4" w:themeColor="accent1"/>
        </w:rPr>
        <w:t>Signed and dated progress notes entered after every patient contact, in person, virtual, or attempted contact;</w:t>
      </w:r>
    </w:p>
    <w:p w14:paraId="751BEABA" w14:textId="4A5EA5CC" w:rsidR="00F25568" w:rsidRDefault="00F25568"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Record of any threat made by </w:t>
      </w:r>
      <w:r w:rsidR="00EE0695">
        <w:rPr>
          <w:b/>
          <w:bCs/>
          <w:color w:val="4472C4" w:themeColor="accent1"/>
        </w:rPr>
        <w:t xml:space="preserve">the </w:t>
      </w:r>
      <w:r>
        <w:rPr>
          <w:b/>
          <w:bCs/>
          <w:color w:val="4472C4" w:themeColor="accent1"/>
        </w:rPr>
        <w:t xml:space="preserve">patient to harm </w:t>
      </w:r>
      <w:r w:rsidR="00EE0695">
        <w:rPr>
          <w:b/>
          <w:bCs/>
          <w:color w:val="4472C4" w:themeColor="accent1"/>
        </w:rPr>
        <w:t>them</w:t>
      </w:r>
      <w:r>
        <w:rPr>
          <w:b/>
          <w:bCs/>
          <w:color w:val="4472C4" w:themeColor="accent1"/>
        </w:rPr>
        <w:t xml:space="preserve">self or another, and the action taken by the licensee in response to </w:t>
      </w:r>
      <w:r w:rsidR="00EE0695">
        <w:rPr>
          <w:b/>
          <w:bCs/>
          <w:color w:val="4472C4" w:themeColor="accent1"/>
        </w:rPr>
        <w:t>the threat(s);</w:t>
      </w:r>
    </w:p>
    <w:p w14:paraId="4B474475" w14:textId="75E5C4EC" w:rsidR="00EE0695" w:rsidRDefault="00EE0695"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Communications with patients relating to treatment, including electronic communications;</w:t>
      </w:r>
    </w:p>
    <w:p w14:paraId="18CDF463" w14:textId="129B11E0" w:rsidR="00EE0695" w:rsidRDefault="00EE0695"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Communications with </w:t>
      </w:r>
      <w:r w:rsidR="007161B3">
        <w:rPr>
          <w:b/>
          <w:bCs/>
          <w:color w:val="4472C4" w:themeColor="accent1"/>
        </w:rPr>
        <w:t>care coordinat</w:t>
      </w:r>
      <w:r w:rsidR="003756EB">
        <w:rPr>
          <w:b/>
          <w:bCs/>
          <w:color w:val="4472C4" w:themeColor="accent1"/>
        </w:rPr>
        <w:t xml:space="preserve">ors and/or </w:t>
      </w:r>
      <w:r w:rsidR="00736286">
        <w:rPr>
          <w:b/>
          <w:bCs/>
          <w:color w:val="4472C4" w:themeColor="accent1"/>
        </w:rPr>
        <w:t>provider</w:t>
      </w:r>
      <w:r w:rsidR="000C0FD0">
        <w:rPr>
          <w:b/>
          <w:bCs/>
          <w:color w:val="4472C4" w:themeColor="accent1"/>
        </w:rPr>
        <w:t>s</w:t>
      </w:r>
      <w:r>
        <w:rPr>
          <w:b/>
          <w:bCs/>
          <w:color w:val="4472C4" w:themeColor="accent1"/>
        </w:rPr>
        <w:t>, including electronic communications;</w:t>
      </w:r>
    </w:p>
    <w:p w14:paraId="199A394F" w14:textId="5561DC67" w:rsidR="00EE0695" w:rsidRDefault="000D0B4D"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Any authorizations, consents, releases of information; signed patient receipt of policies</w:t>
      </w:r>
      <w:r w:rsidR="001E1781">
        <w:rPr>
          <w:b/>
          <w:bCs/>
          <w:color w:val="4472C4" w:themeColor="accent1"/>
        </w:rPr>
        <w:t xml:space="preserve"> regarding confidentiality of information and legal limits and exceptions to confidentiality, and signed informed consent to treat;</w:t>
      </w:r>
    </w:p>
    <w:p w14:paraId="172C975B" w14:textId="3B258413" w:rsidR="001E1781" w:rsidRDefault="001D2E7E"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Signed patient confirmation of receipt of fee information, including method by which the fee was determined, documentation of all fees paid by the patient, and written authorization permitting disclosure of information to any third-party payor;</w:t>
      </w:r>
    </w:p>
    <w:p w14:paraId="64F20485" w14:textId="162A9136" w:rsidR="001D2E7E" w:rsidRDefault="001D2E7E"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Payor information, including the name of patient’s health insurance carrier if applicable;</w:t>
      </w:r>
    </w:p>
    <w:p w14:paraId="0B1C43B0" w14:textId="56319BCB" w:rsidR="001D2E7E" w:rsidRDefault="001D2E7E"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Discharge summary;</w:t>
      </w:r>
    </w:p>
    <w:p w14:paraId="57EB2B1F" w14:textId="5DD50AC8" w:rsidR="001D2E7E" w:rsidRDefault="001D2E7E"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Referrals provided during treatment and for aftercare purposes;</w:t>
      </w:r>
    </w:p>
    <w:p w14:paraId="4052D45E" w14:textId="4C427C40" w:rsidR="001D2E7E" w:rsidRDefault="001D2E7E"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Record of any post-discharge contact or follow-up letter, phone call, home visit, or electronic communication with the patient or any</w:t>
      </w:r>
      <w:r w:rsidR="003F0B3D">
        <w:rPr>
          <w:b/>
          <w:bCs/>
          <w:color w:val="4472C4" w:themeColor="accent1"/>
        </w:rPr>
        <w:t xml:space="preserve"> provider</w:t>
      </w:r>
      <w:r w:rsidR="008A4CF3">
        <w:rPr>
          <w:b/>
          <w:bCs/>
          <w:color w:val="4472C4" w:themeColor="accent1"/>
        </w:rPr>
        <w:t>s</w:t>
      </w:r>
      <w:r>
        <w:rPr>
          <w:b/>
          <w:bCs/>
          <w:color w:val="4472C4" w:themeColor="accent1"/>
        </w:rPr>
        <w:t xml:space="preserve"> as appropriate;</w:t>
      </w:r>
    </w:p>
    <w:p w14:paraId="2E8E7C8A" w14:textId="06B5DDEA" w:rsidR="00763F3B" w:rsidRDefault="00763F3B" w:rsidP="00BB005E">
      <w:pPr>
        <w:pStyle w:val="ListParagraph"/>
        <w:widowControl/>
        <w:numPr>
          <w:ilvl w:val="0"/>
          <w:numId w:val="26"/>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Record of any challenge of information in the patient record by the patient inserting a statement of clarification or letter of correction signed by both the licensee and the patient.</w:t>
      </w:r>
    </w:p>
    <w:p w14:paraId="7F3757B2" w14:textId="77777777" w:rsidR="00763F3B" w:rsidRDefault="00763F3B" w:rsidP="00763F3B">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57E4C9C8" w14:textId="7D20682D" w:rsidR="00763F3B" w:rsidRPr="00763F3B" w:rsidRDefault="00763F3B" w:rsidP="00763F3B">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sidRPr="00763F3B">
        <w:rPr>
          <w:b/>
          <w:bCs/>
          <w:color w:val="4472C4" w:themeColor="accent1"/>
          <w:u w:val="single"/>
        </w:rPr>
        <w:t>168.028: Informed Consent</w:t>
      </w:r>
    </w:p>
    <w:p w14:paraId="21517144" w14:textId="77777777" w:rsidR="00763F3B" w:rsidRDefault="00763F3B" w:rsidP="00763F3B">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69C2D922" w14:textId="2130544E" w:rsidR="000D73CC" w:rsidRDefault="000D73CC" w:rsidP="000D73CC">
      <w:pPr>
        <w:pStyle w:val="ListParagraph"/>
        <w:widowControl/>
        <w:numPr>
          <w:ilvl w:val="0"/>
          <w:numId w:val="29"/>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The licensee shall provide verbal disclosures and obtain written informed consent </w:t>
      </w:r>
      <w:r w:rsidR="00436B6C">
        <w:rPr>
          <w:b/>
          <w:bCs/>
          <w:color w:val="4472C4" w:themeColor="accent1"/>
        </w:rPr>
        <w:t>for</w:t>
      </w:r>
      <w:r>
        <w:rPr>
          <w:b/>
          <w:bCs/>
          <w:color w:val="4472C4" w:themeColor="accent1"/>
        </w:rPr>
        <w:t xml:space="preserve"> treat</w:t>
      </w:r>
      <w:r w:rsidR="00436B6C">
        <w:rPr>
          <w:b/>
          <w:bCs/>
          <w:color w:val="4472C4" w:themeColor="accent1"/>
        </w:rPr>
        <w:t>ment</w:t>
      </w:r>
      <w:r w:rsidR="00E30B81">
        <w:rPr>
          <w:b/>
          <w:bCs/>
          <w:color w:val="4472C4" w:themeColor="accent1"/>
        </w:rPr>
        <w:t xml:space="preserve"> </w:t>
      </w:r>
      <w:r>
        <w:rPr>
          <w:b/>
          <w:bCs/>
          <w:color w:val="4472C4" w:themeColor="accent1"/>
        </w:rPr>
        <w:t xml:space="preserve">from each patient prior to the end of the first patient encounter. If by the end of the first </w:t>
      </w:r>
      <w:r w:rsidR="001E1E67">
        <w:rPr>
          <w:b/>
          <w:bCs/>
          <w:color w:val="4472C4" w:themeColor="accent1"/>
        </w:rPr>
        <w:t>patient encounter disclosures of information and/or written informed consent have not been obtained, the licensee shall document in the patient record the reason(s) for the delay.</w:t>
      </w:r>
    </w:p>
    <w:p w14:paraId="2E164E80" w14:textId="77777777" w:rsidR="0009171A" w:rsidRPr="0009171A" w:rsidRDefault="0009171A" w:rsidP="0009171A">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73D6AE89" w14:textId="04540B79" w:rsidR="0009171A" w:rsidRPr="0009171A" w:rsidRDefault="001E1E67" w:rsidP="0009171A">
      <w:pPr>
        <w:pStyle w:val="ListParagraph"/>
        <w:widowControl/>
        <w:numPr>
          <w:ilvl w:val="0"/>
          <w:numId w:val="29"/>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Disclosures to the patient and written informed consent shall include, but are not limited to:</w:t>
      </w:r>
    </w:p>
    <w:p w14:paraId="4DBAB3BA" w14:textId="242A1124" w:rsidR="001E1E67" w:rsidRDefault="001E1E67" w:rsidP="001E1E67">
      <w:pPr>
        <w:pStyle w:val="ListParagraph"/>
        <w:widowControl/>
        <w:numPr>
          <w:ilvl w:val="0"/>
          <w:numId w:val="3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Explicit explanation as to the nature of all services to be provided and methodologies and theories typically utilized;</w:t>
      </w:r>
    </w:p>
    <w:p w14:paraId="46DE3BF6" w14:textId="0C63EAF7" w:rsidR="001E1E67" w:rsidRDefault="001E1E67" w:rsidP="001E1E67">
      <w:pPr>
        <w:pStyle w:val="ListParagraph"/>
        <w:widowControl/>
        <w:numPr>
          <w:ilvl w:val="0"/>
          <w:numId w:val="3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Purposes, goals, techniques, procedures, limitations, potential risks, benefits of services;</w:t>
      </w:r>
    </w:p>
    <w:p w14:paraId="6F63B05E" w14:textId="71672DFE" w:rsidR="001E1E67" w:rsidRDefault="001E1E67" w:rsidP="001E1E67">
      <w:pPr>
        <w:pStyle w:val="ListParagraph"/>
        <w:widowControl/>
        <w:numPr>
          <w:ilvl w:val="0"/>
          <w:numId w:val="3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licensee’s education, credentials, relevant experience, and approach to counseling;</w:t>
      </w:r>
    </w:p>
    <w:p w14:paraId="56AF6873" w14:textId="3587A44D" w:rsidR="001E1E67" w:rsidRDefault="001E1E67" w:rsidP="001E1E67">
      <w:pPr>
        <w:pStyle w:val="ListParagraph"/>
        <w:widowControl/>
        <w:numPr>
          <w:ilvl w:val="0"/>
          <w:numId w:val="3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Right to</w:t>
      </w:r>
      <w:r w:rsidR="002539AD">
        <w:rPr>
          <w:b/>
          <w:bCs/>
          <w:color w:val="4472C4" w:themeColor="accent1"/>
        </w:rPr>
        <w:t xml:space="preserve"> </w:t>
      </w:r>
      <w:r>
        <w:rPr>
          <w:b/>
          <w:bCs/>
          <w:color w:val="4472C4" w:themeColor="accent1"/>
        </w:rPr>
        <w:t>confidentiality and explanation of its limit</w:t>
      </w:r>
      <w:r w:rsidR="004620BE">
        <w:rPr>
          <w:b/>
          <w:bCs/>
          <w:color w:val="4472C4" w:themeColor="accent1"/>
        </w:rPr>
        <w:t>ations;</w:t>
      </w:r>
    </w:p>
    <w:p w14:paraId="21A5D4E3" w14:textId="33213BB5" w:rsidR="001E1E67" w:rsidRDefault="001E1E67" w:rsidP="001E1E67">
      <w:pPr>
        <w:pStyle w:val="ListParagraph"/>
        <w:widowControl/>
        <w:numPr>
          <w:ilvl w:val="0"/>
          <w:numId w:val="3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role of te</w:t>
      </w:r>
      <w:r w:rsidR="00204D3B">
        <w:rPr>
          <w:b/>
          <w:bCs/>
          <w:color w:val="4472C4" w:themeColor="accent1"/>
        </w:rPr>
        <w:t>chnology, including boundaries with electronic transmissions with patients and social networking;</w:t>
      </w:r>
    </w:p>
    <w:p w14:paraId="1B78F30E" w14:textId="506B6521" w:rsidR="00204D3B" w:rsidRDefault="00204D3B" w:rsidP="001E1E67">
      <w:pPr>
        <w:pStyle w:val="ListParagraph"/>
        <w:widowControl/>
        <w:numPr>
          <w:ilvl w:val="0"/>
          <w:numId w:val="3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Implications of diagnosis and the intended use of tests and reports;</w:t>
      </w:r>
    </w:p>
    <w:p w14:paraId="5D2FE81E" w14:textId="48BAE07F" w:rsidR="00204D3B" w:rsidRDefault="00204D3B" w:rsidP="001E1E67">
      <w:pPr>
        <w:pStyle w:val="ListParagraph"/>
        <w:widowControl/>
        <w:numPr>
          <w:ilvl w:val="0"/>
          <w:numId w:val="3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Fees and billing, nonpayment, and policies for collecting nonpayment;</w:t>
      </w:r>
    </w:p>
    <w:p w14:paraId="660445EF" w14:textId="17F86200" w:rsidR="00204D3B" w:rsidRDefault="00204D3B" w:rsidP="001E1E67">
      <w:pPr>
        <w:pStyle w:val="ListParagraph"/>
        <w:widowControl/>
        <w:numPr>
          <w:ilvl w:val="0"/>
          <w:numId w:val="3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Specifics about clinical supervision and consultation;</w:t>
      </w:r>
    </w:p>
    <w:p w14:paraId="2561A851" w14:textId="35FED93E" w:rsidR="00204D3B" w:rsidRDefault="00204D3B" w:rsidP="001E1E67">
      <w:pPr>
        <w:pStyle w:val="ListParagraph"/>
        <w:widowControl/>
        <w:numPr>
          <w:ilvl w:val="0"/>
          <w:numId w:val="3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patient’s right to refuse services;</w:t>
      </w:r>
    </w:p>
    <w:p w14:paraId="2BC00DFF" w14:textId="170556EB" w:rsidR="00204D3B" w:rsidRDefault="00204D3B" w:rsidP="001E1E67">
      <w:pPr>
        <w:pStyle w:val="ListParagraph"/>
        <w:widowControl/>
        <w:numPr>
          <w:ilvl w:val="0"/>
          <w:numId w:val="3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patient’s right to refuse to be treated by a person-in-training, without fear of retribution;</w:t>
      </w:r>
    </w:p>
    <w:p w14:paraId="49A054BB" w14:textId="022255AA" w:rsidR="00204D3B" w:rsidRDefault="00204D3B" w:rsidP="001E1E67">
      <w:pPr>
        <w:pStyle w:val="ListParagraph"/>
        <w:widowControl/>
        <w:numPr>
          <w:ilvl w:val="0"/>
          <w:numId w:val="30"/>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patient’s right to contact the Department to file a complaint with the Bureau of Substance Addiction Services, without fear of retribution.</w:t>
      </w:r>
    </w:p>
    <w:p w14:paraId="268C8E37" w14:textId="77777777" w:rsidR="00204D3B" w:rsidRDefault="00204D3B" w:rsidP="00204D3B">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49E48C7C" w14:textId="367A8FCF" w:rsidR="00204D3B" w:rsidRDefault="00204D3B" w:rsidP="00204D3B">
      <w:pPr>
        <w:pStyle w:val="ListParagraph"/>
        <w:widowControl/>
        <w:numPr>
          <w:ilvl w:val="0"/>
          <w:numId w:val="29"/>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lastRenderedPageBreak/>
        <w:t xml:space="preserve">If a patient has been mandated to </w:t>
      </w:r>
      <w:r w:rsidR="004F0C01">
        <w:rPr>
          <w:b/>
          <w:bCs/>
          <w:color w:val="4472C4" w:themeColor="accent1"/>
        </w:rPr>
        <w:t>counseling</w:t>
      </w:r>
      <w:r>
        <w:rPr>
          <w:b/>
          <w:bCs/>
          <w:color w:val="4472C4" w:themeColor="accent1"/>
        </w:rPr>
        <w:t xml:space="preserve"> and related services, the licensee shall discuss and obtain </w:t>
      </w:r>
      <w:r w:rsidR="004F0C01">
        <w:rPr>
          <w:b/>
          <w:bCs/>
          <w:color w:val="4472C4" w:themeColor="accent1"/>
        </w:rPr>
        <w:t>written informed consent regarding the legal and ethical limitations to confidentiality.</w:t>
      </w:r>
    </w:p>
    <w:p w14:paraId="75EEFA1B" w14:textId="77777777" w:rsidR="0009171A" w:rsidRPr="0009171A" w:rsidRDefault="0009171A" w:rsidP="0009171A">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31A3DE1E" w14:textId="4BB81FD1" w:rsidR="00765C1A" w:rsidRPr="00997C68" w:rsidRDefault="004F0C01" w:rsidP="00997C68">
      <w:pPr>
        <w:pStyle w:val="ListParagraph"/>
        <w:widowControl/>
        <w:numPr>
          <w:ilvl w:val="0"/>
          <w:numId w:val="29"/>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The licensee shall obtain informed consent </w:t>
      </w:r>
      <w:r w:rsidR="00E409A8">
        <w:rPr>
          <w:b/>
          <w:bCs/>
          <w:color w:val="4472C4" w:themeColor="accent1"/>
        </w:rPr>
        <w:t>in the form of</w:t>
      </w:r>
      <w:r>
        <w:rPr>
          <w:b/>
          <w:bCs/>
          <w:color w:val="4472C4" w:themeColor="accent1"/>
        </w:rPr>
        <w:t xml:space="preserve"> </w:t>
      </w:r>
      <w:r w:rsidR="00E409A8">
        <w:rPr>
          <w:b/>
          <w:bCs/>
          <w:color w:val="4472C4" w:themeColor="accent1"/>
        </w:rPr>
        <w:t xml:space="preserve">a signed </w:t>
      </w:r>
      <w:r>
        <w:rPr>
          <w:b/>
          <w:bCs/>
          <w:color w:val="4472C4" w:themeColor="accent1"/>
        </w:rPr>
        <w:t>release of information prior to videotaping, audio recording, or permitting third-party observation of any patient interaction. The licensee shall disclose the purpose, who shall have access</w:t>
      </w:r>
      <w:r w:rsidR="0009171A">
        <w:rPr>
          <w:b/>
          <w:bCs/>
          <w:color w:val="4472C4" w:themeColor="accent1"/>
        </w:rPr>
        <w:t xml:space="preserve"> to</w:t>
      </w:r>
      <w:r w:rsidR="00F54238">
        <w:rPr>
          <w:b/>
          <w:bCs/>
          <w:color w:val="4472C4" w:themeColor="accent1"/>
        </w:rPr>
        <w:t xml:space="preserve"> the content</w:t>
      </w:r>
      <w:r w:rsidR="0009171A">
        <w:rPr>
          <w:b/>
          <w:bCs/>
          <w:color w:val="4472C4" w:themeColor="accent1"/>
        </w:rPr>
        <w:t xml:space="preserve"> and</w:t>
      </w:r>
      <w:r w:rsidR="00387222">
        <w:rPr>
          <w:b/>
          <w:bCs/>
          <w:color w:val="4472C4" w:themeColor="accent1"/>
        </w:rPr>
        <w:t xml:space="preserve"> how</w:t>
      </w:r>
      <w:r w:rsidR="0009171A">
        <w:rPr>
          <w:b/>
          <w:bCs/>
          <w:color w:val="4472C4" w:themeColor="accent1"/>
        </w:rPr>
        <w:t xml:space="preserve"> the</w:t>
      </w:r>
      <w:r w:rsidR="00387222">
        <w:rPr>
          <w:b/>
          <w:bCs/>
          <w:color w:val="4472C4" w:themeColor="accent1"/>
        </w:rPr>
        <w:t xml:space="preserve"> recording is </w:t>
      </w:r>
      <w:r w:rsidR="27F548F5" w:rsidRPr="1F0175DE">
        <w:rPr>
          <w:b/>
          <w:bCs/>
          <w:color w:val="4472C4" w:themeColor="accent1"/>
        </w:rPr>
        <w:t>stor</w:t>
      </w:r>
      <w:r w:rsidR="4D075B72" w:rsidRPr="1F0175DE">
        <w:rPr>
          <w:b/>
          <w:bCs/>
          <w:color w:val="4472C4" w:themeColor="accent1"/>
        </w:rPr>
        <w:t>ed</w:t>
      </w:r>
      <w:r w:rsidR="0009171A">
        <w:rPr>
          <w:b/>
          <w:bCs/>
          <w:color w:val="4472C4" w:themeColor="accent1"/>
        </w:rPr>
        <w:t xml:space="preserve">, and </w:t>
      </w:r>
      <w:r w:rsidR="00750958">
        <w:rPr>
          <w:b/>
          <w:bCs/>
          <w:color w:val="4472C4" w:themeColor="accent1"/>
        </w:rPr>
        <w:t xml:space="preserve">the plan for </w:t>
      </w:r>
      <w:r w:rsidR="0009171A">
        <w:rPr>
          <w:b/>
          <w:bCs/>
          <w:color w:val="4472C4" w:themeColor="accent1"/>
        </w:rPr>
        <w:t xml:space="preserve">disposal prior to </w:t>
      </w:r>
      <w:r w:rsidR="7BA80F1D" w:rsidRPr="1F0175DE">
        <w:rPr>
          <w:b/>
          <w:bCs/>
          <w:color w:val="4472C4" w:themeColor="accent1"/>
        </w:rPr>
        <w:t>proce</w:t>
      </w:r>
      <w:r w:rsidR="51B09F9D" w:rsidRPr="1F0175DE">
        <w:rPr>
          <w:b/>
          <w:bCs/>
          <w:color w:val="4472C4" w:themeColor="accent1"/>
        </w:rPr>
        <w:t>ed</w:t>
      </w:r>
      <w:r w:rsidR="27F548F5" w:rsidRPr="1F0175DE">
        <w:rPr>
          <w:b/>
          <w:bCs/>
          <w:color w:val="4472C4" w:themeColor="accent1"/>
        </w:rPr>
        <w:t>ing</w:t>
      </w:r>
      <w:r w:rsidR="0009171A">
        <w:rPr>
          <w:b/>
          <w:bCs/>
          <w:color w:val="4472C4" w:themeColor="accent1"/>
        </w:rPr>
        <w:t>.</w:t>
      </w:r>
    </w:p>
    <w:p w14:paraId="1BDABD7B" w14:textId="77777777" w:rsidR="00765C1A" w:rsidRPr="00765C1A" w:rsidRDefault="00765C1A" w:rsidP="00765C1A">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71D5B312" w14:textId="1A6D1B00" w:rsidR="0009171A" w:rsidRDefault="0009171A" w:rsidP="00204D3B">
      <w:pPr>
        <w:pStyle w:val="ListParagraph"/>
        <w:widowControl/>
        <w:numPr>
          <w:ilvl w:val="0"/>
          <w:numId w:val="29"/>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The licensee shall provide any written </w:t>
      </w:r>
      <w:r w:rsidR="00765C1A">
        <w:rPr>
          <w:b/>
          <w:bCs/>
          <w:color w:val="4472C4" w:themeColor="accent1"/>
        </w:rPr>
        <w:t>information and/or informed consent to the patient in the preferred language identified by the patient.</w:t>
      </w:r>
      <w:r w:rsidR="005B6A13">
        <w:rPr>
          <w:b/>
          <w:bCs/>
          <w:color w:val="4472C4" w:themeColor="accent1"/>
        </w:rPr>
        <w:t xml:space="preserve"> The licensee shall ensure t</w:t>
      </w:r>
      <w:r w:rsidR="000613C3">
        <w:rPr>
          <w:b/>
          <w:bCs/>
          <w:color w:val="4472C4" w:themeColor="accent1"/>
        </w:rPr>
        <w:t>hat information is communicated through an interpreter should one be requested</w:t>
      </w:r>
      <w:r w:rsidR="001B7DFB">
        <w:rPr>
          <w:b/>
          <w:bCs/>
          <w:color w:val="4472C4" w:themeColor="accent1"/>
        </w:rPr>
        <w:t xml:space="preserve"> by the patient.</w:t>
      </w:r>
    </w:p>
    <w:p w14:paraId="6DAFBD73" w14:textId="77777777" w:rsidR="00997C68" w:rsidRPr="00997C68" w:rsidRDefault="00997C68" w:rsidP="00997C68">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6311A5E8" w14:textId="1D7D3E37" w:rsidR="00AE43B9" w:rsidRDefault="1DF58575" w:rsidP="00AE43B9">
      <w:pPr>
        <w:pStyle w:val="ListParagraph"/>
        <w:widowControl/>
        <w:numPr>
          <w:ilvl w:val="0"/>
          <w:numId w:val="29"/>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1F0175DE">
        <w:rPr>
          <w:b/>
          <w:bCs/>
          <w:color w:val="4472C4" w:themeColor="accent1"/>
        </w:rPr>
        <w:t>A licensee</w:t>
      </w:r>
      <w:r w:rsidRPr="1F0175DE">
        <w:rPr>
          <w:b/>
          <w:bCs/>
          <w:color w:val="EE0000"/>
        </w:rPr>
        <w:t xml:space="preserve"> </w:t>
      </w:r>
      <w:r w:rsidR="00AE43B9">
        <w:rPr>
          <w:b/>
          <w:bCs/>
          <w:color w:val="4472C4" w:themeColor="accent1"/>
        </w:rPr>
        <w:t>shall not violate any applicable federal or state laws or regulations pertaining to informed consent, confidentiality of information, and treatment for research subjects, in connection with any research activity.</w:t>
      </w:r>
    </w:p>
    <w:p w14:paraId="2C2A0514" w14:textId="77777777" w:rsidR="00AE43B9" w:rsidRDefault="00AE43B9" w:rsidP="00997C68">
      <w:pPr>
        <w:pStyle w:val="ListParagraph"/>
        <w:widowControl/>
        <w:tabs>
          <w:tab w:val="left" w:pos="1200"/>
          <w:tab w:val="left" w:pos="1555"/>
          <w:tab w:val="left" w:pos="1915"/>
          <w:tab w:val="left" w:pos="2275"/>
          <w:tab w:val="left" w:pos="2635"/>
          <w:tab w:val="left" w:pos="2995"/>
          <w:tab w:val="left" w:pos="7675"/>
        </w:tabs>
        <w:spacing w:line="279" w:lineRule="exact"/>
        <w:ind w:left="1080"/>
        <w:jc w:val="both"/>
        <w:rPr>
          <w:b/>
          <w:bCs/>
          <w:color w:val="4472C4" w:themeColor="accent1"/>
        </w:rPr>
      </w:pPr>
    </w:p>
    <w:p w14:paraId="16CF46E5" w14:textId="77777777" w:rsidR="00765C1A" w:rsidRDefault="00765C1A" w:rsidP="00765C1A">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364B5A0D" w14:textId="24A4858A" w:rsidR="00765C1A" w:rsidRDefault="00765C1A" w:rsidP="00765C1A">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sidRPr="00765C1A">
        <w:rPr>
          <w:b/>
          <w:bCs/>
          <w:color w:val="4472C4" w:themeColor="accent1"/>
          <w:u w:val="single"/>
        </w:rPr>
        <w:t>168.0</w:t>
      </w:r>
      <w:r w:rsidR="00B877BA">
        <w:rPr>
          <w:b/>
          <w:bCs/>
          <w:color w:val="4472C4" w:themeColor="accent1"/>
          <w:u w:val="single"/>
        </w:rPr>
        <w:t>29</w:t>
      </w:r>
      <w:r w:rsidRPr="00765C1A">
        <w:rPr>
          <w:b/>
          <w:bCs/>
          <w:color w:val="4472C4" w:themeColor="accent1"/>
          <w:u w:val="single"/>
        </w:rPr>
        <w:t xml:space="preserve"> Records Storage and Access</w:t>
      </w:r>
    </w:p>
    <w:p w14:paraId="7A21C9EC" w14:textId="77777777" w:rsidR="00765C1A" w:rsidRDefault="00765C1A" w:rsidP="00765C1A">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p>
    <w:p w14:paraId="0F3BA00B" w14:textId="484280A1" w:rsidR="00765C1A" w:rsidRDefault="00765C1A" w:rsidP="00765C1A">
      <w:pPr>
        <w:pStyle w:val="ListParagraph"/>
        <w:widowControl/>
        <w:numPr>
          <w:ilvl w:val="0"/>
          <w:numId w:val="31"/>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The licensee shall maintain a record for each </w:t>
      </w:r>
      <w:r w:rsidR="001B77DE">
        <w:rPr>
          <w:b/>
          <w:bCs/>
          <w:color w:val="4472C4" w:themeColor="accent1"/>
        </w:rPr>
        <w:t>patient in a secure and confidential manner, consistent with state and federal law, including 42 CFR Part 2.</w:t>
      </w:r>
    </w:p>
    <w:p w14:paraId="19F78CF4" w14:textId="77777777" w:rsidR="001B77DE" w:rsidRPr="001B77DE" w:rsidRDefault="001B77DE" w:rsidP="001B77DE">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08BC9C31" w14:textId="5E7A9ABE" w:rsidR="006F4B75" w:rsidRPr="00F52A0F" w:rsidRDefault="001B77DE" w:rsidP="00145F0B">
      <w:pPr>
        <w:pStyle w:val="ListParagraph"/>
        <w:widowControl/>
        <w:numPr>
          <w:ilvl w:val="0"/>
          <w:numId w:val="31"/>
        </w:numPr>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sidRPr="001B77DE">
        <w:rPr>
          <w:b/>
          <w:bCs/>
          <w:color w:val="4472C4" w:themeColor="accent1"/>
        </w:rPr>
        <w:t>Records shall be legible and up to date no later than five (</w:t>
      </w:r>
      <w:r>
        <w:rPr>
          <w:b/>
          <w:bCs/>
          <w:color w:val="4472C4" w:themeColor="accent1"/>
        </w:rPr>
        <w:t>5) business days from the date of last patient contact.</w:t>
      </w:r>
    </w:p>
    <w:p w14:paraId="089FB4CB" w14:textId="77777777" w:rsidR="00F52A0F" w:rsidRPr="00F52A0F" w:rsidRDefault="00F52A0F" w:rsidP="00F52A0F">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p>
    <w:p w14:paraId="34431918" w14:textId="19EAF410" w:rsidR="001B77DE" w:rsidRPr="00F52A0F" w:rsidRDefault="001B77DE" w:rsidP="00145F0B">
      <w:pPr>
        <w:pStyle w:val="ListParagraph"/>
        <w:widowControl/>
        <w:numPr>
          <w:ilvl w:val="0"/>
          <w:numId w:val="31"/>
        </w:numPr>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Pr>
          <w:b/>
          <w:bCs/>
          <w:color w:val="4472C4" w:themeColor="accent1"/>
        </w:rPr>
        <w:t xml:space="preserve"> All </w:t>
      </w:r>
      <w:r w:rsidR="00A67649">
        <w:rPr>
          <w:b/>
          <w:bCs/>
          <w:color w:val="4472C4" w:themeColor="accent1"/>
        </w:rPr>
        <w:t xml:space="preserve">patient records, paper or electronic, shall be created, maintained, stored, transferred, and disposed in a secure and confidential manner consistent with </w:t>
      </w:r>
      <w:r w:rsidR="00F52A0F">
        <w:rPr>
          <w:b/>
          <w:bCs/>
          <w:color w:val="4472C4" w:themeColor="accent1"/>
        </w:rPr>
        <w:t>state and federal law, including 42 CFR Part 2.</w:t>
      </w:r>
    </w:p>
    <w:p w14:paraId="77CE879B" w14:textId="77777777" w:rsidR="00F52A0F" w:rsidRPr="00F52A0F" w:rsidRDefault="00F52A0F" w:rsidP="00F52A0F">
      <w:pPr>
        <w:pStyle w:val="ListParagraph"/>
        <w:rPr>
          <w:b/>
          <w:bCs/>
          <w:color w:val="4472C4" w:themeColor="accent1"/>
          <w:u w:val="single"/>
        </w:rPr>
      </w:pPr>
    </w:p>
    <w:p w14:paraId="4183C94E" w14:textId="1EFD1AAF" w:rsidR="00F52A0F" w:rsidRDefault="00F52A0F" w:rsidP="00145F0B">
      <w:pPr>
        <w:pStyle w:val="ListParagraph"/>
        <w:widowControl/>
        <w:numPr>
          <w:ilvl w:val="0"/>
          <w:numId w:val="31"/>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F52A0F">
        <w:rPr>
          <w:b/>
          <w:bCs/>
          <w:color w:val="4472C4" w:themeColor="accent1"/>
        </w:rPr>
        <w:t xml:space="preserve"> </w:t>
      </w:r>
      <w:r w:rsidR="004E404E">
        <w:rPr>
          <w:b/>
          <w:bCs/>
          <w:color w:val="4472C4" w:themeColor="accent1"/>
        </w:rPr>
        <w:t>The l</w:t>
      </w:r>
      <w:r w:rsidRPr="00F52A0F">
        <w:rPr>
          <w:b/>
          <w:bCs/>
          <w:color w:val="4472C4" w:themeColor="accent1"/>
        </w:rPr>
        <w:t xml:space="preserve">icensee shall ensure that patient confidentiality and records are protected in accordance with applicable regulations and laws, in the creation, maintenance, storage, transfer and disposal of </w:t>
      </w:r>
      <w:r w:rsidR="00D35A06">
        <w:rPr>
          <w:b/>
          <w:bCs/>
          <w:color w:val="4472C4" w:themeColor="accent1"/>
        </w:rPr>
        <w:t>patient</w:t>
      </w:r>
      <w:r w:rsidRPr="00F52A0F">
        <w:rPr>
          <w:b/>
          <w:bCs/>
          <w:color w:val="4472C4" w:themeColor="accent1"/>
        </w:rPr>
        <w:t xml:space="preserve"> records in the event of the licensee</w:t>
      </w:r>
      <w:r>
        <w:rPr>
          <w:b/>
          <w:bCs/>
          <w:color w:val="4472C4" w:themeColor="accent1"/>
        </w:rPr>
        <w:t>’</w:t>
      </w:r>
      <w:r w:rsidRPr="00F52A0F">
        <w:rPr>
          <w:b/>
          <w:bCs/>
          <w:color w:val="4472C4" w:themeColor="accent1"/>
        </w:rPr>
        <w:t>s withdrawal from practice or death of licensee.</w:t>
      </w:r>
    </w:p>
    <w:p w14:paraId="67EE74EA" w14:textId="77777777" w:rsidR="00F52A0F" w:rsidRPr="00F52A0F" w:rsidRDefault="00F52A0F" w:rsidP="00F52A0F">
      <w:pPr>
        <w:pStyle w:val="ListParagraph"/>
        <w:rPr>
          <w:b/>
          <w:bCs/>
          <w:color w:val="4472C4" w:themeColor="accent1"/>
        </w:rPr>
      </w:pPr>
    </w:p>
    <w:p w14:paraId="26997371" w14:textId="3A14C78D" w:rsidR="00F52A0F" w:rsidRDefault="00F52A0F" w:rsidP="00145F0B">
      <w:pPr>
        <w:pStyle w:val="ListParagraph"/>
        <w:widowControl/>
        <w:numPr>
          <w:ilvl w:val="0"/>
          <w:numId w:val="31"/>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sidRPr="004E404E">
        <w:rPr>
          <w:b/>
          <w:bCs/>
          <w:color w:val="4472C4" w:themeColor="accent1"/>
        </w:rPr>
        <w:t>Length of Record Retention</w:t>
      </w:r>
      <w:r>
        <w:rPr>
          <w:b/>
          <w:bCs/>
          <w:color w:val="4472C4" w:themeColor="accent1"/>
        </w:rPr>
        <w:t>. Except as otherwise provided by</w:t>
      </w:r>
      <w:r w:rsidR="00F0281D">
        <w:rPr>
          <w:b/>
          <w:bCs/>
          <w:color w:val="4472C4" w:themeColor="accent1"/>
        </w:rPr>
        <w:t xml:space="preserve"> state or federal</w:t>
      </w:r>
      <w:r>
        <w:rPr>
          <w:b/>
          <w:bCs/>
          <w:color w:val="4472C4" w:themeColor="accent1"/>
        </w:rPr>
        <w:t xml:space="preserve"> law, a patient’s record shall be maintained for a period of not less than seven years from the date of the last patient encounter or professional consultation with the patient.</w:t>
      </w:r>
    </w:p>
    <w:p w14:paraId="39B98B06" w14:textId="77777777" w:rsidR="00BB77BB" w:rsidRPr="00BB77BB" w:rsidRDefault="00BB77BB" w:rsidP="00BB77BB">
      <w:pPr>
        <w:pStyle w:val="ListParagraph"/>
        <w:rPr>
          <w:b/>
          <w:bCs/>
          <w:color w:val="4472C4" w:themeColor="accent1"/>
        </w:rPr>
      </w:pPr>
    </w:p>
    <w:p w14:paraId="6FC37DAF" w14:textId="6FA12CD9" w:rsidR="00BB77BB" w:rsidRDefault="00BB77BB" w:rsidP="00145F0B">
      <w:pPr>
        <w:pStyle w:val="ListParagraph"/>
        <w:widowControl/>
        <w:numPr>
          <w:ilvl w:val="0"/>
          <w:numId w:val="31"/>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Except as otherwise provided by 105 CMR 168.000 or by applicable state or federal law</w:t>
      </w:r>
      <w:r w:rsidR="00CB7D89">
        <w:rPr>
          <w:b/>
          <w:bCs/>
          <w:color w:val="4472C4" w:themeColor="accent1"/>
        </w:rPr>
        <w:t xml:space="preserve"> including</w:t>
      </w:r>
      <w:r w:rsidR="007D6813">
        <w:rPr>
          <w:b/>
          <w:bCs/>
          <w:color w:val="4472C4" w:themeColor="accent1"/>
        </w:rPr>
        <w:t xml:space="preserve"> 42 CFR Part 2</w:t>
      </w:r>
      <w:r>
        <w:rPr>
          <w:b/>
          <w:bCs/>
          <w:color w:val="4472C4" w:themeColor="accent1"/>
        </w:rPr>
        <w:t xml:space="preserve">, access to patient records shall be limited to the patient and any individual or entity pursuant to patient’s written consent. Unless otherwise permitted by law, the licensee shall not disclose confidential information regarding the identity of a patient, nor information that could potentially reveal the identity of a patient, without written consent </w:t>
      </w:r>
      <w:r w:rsidR="00B41F39">
        <w:rPr>
          <w:b/>
          <w:bCs/>
          <w:color w:val="4472C4" w:themeColor="accent1"/>
        </w:rPr>
        <w:t>by the patient.</w:t>
      </w:r>
    </w:p>
    <w:p w14:paraId="6ACC0EB0" w14:textId="77777777" w:rsidR="00B41F39" w:rsidRPr="00B41F39" w:rsidRDefault="00B41F39" w:rsidP="00B41F39">
      <w:pPr>
        <w:pStyle w:val="ListParagraph"/>
        <w:rPr>
          <w:b/>
          <w:bCs/>
          <w:color w:val="4472C4" w:themeColor="accent1"/>
        </w:rPr>
      </w:pPr>
    </w:p>
    <w:p w14:paraId="2FBB057F" w14:textId="09E712CE" w:rsidR="00B41F39" w:rsidRDefault="00B41F39" w:rsidP="00B41F39">
      <w:pPr>
        <w:pStyle w:val="ListParagraph"/>
        <w:widowControl/>
        <w:numPr>
          <w:ilvl w:val="0"/>
          <w:numId w:val="31"/>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 xml:space="preserve"> Upon a patient’s written request and within a reasonable period of time, the licensee shall provide the patient or authorized representative of the patient a copy of such patient’s treatment record.</w:t>
      </w:r>
    </w:p>
    <w:p w14:paraId="667D6B82" w14:textId="77777777" w:rsidR="00B41F39" w:rsidRPr="00B41F39" w:rsidRDefault="00B41F39" w:rsidP="00B41F39">
      <w:pPr>
        <w:pStyle w:val="ListParagraph"/>
        <w:rPr>
          <w:b/>
          <w:bCs/>
          <w:color w:val="4472C4" w:themeColor="accent1"/>
        </w:rPr>
      </w:pPr>
    </w:p>
    <w:p w14:paraId="3C7B6FD1" w14:textId="22CEF972" w:rsidR="00B41F39" w:rsidRDefault="00B41F39" w:rsidP="00B41F39">
      <w:pPr>
        <w:pStyle w:val="ListParagraph"/>
        <w:widowControl/>
        <w:numPr>
          <w:ilvl w:val="0"/>
          <w:numId w:val="32"/>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licensee shall not require payment of any balance due for prior professional services rendered to the patient as a pre-condition for making treatment records available to the patient or authorized representative.</w:t>
      </w:r>
      <w:r w:rsidR="00914C70">
        <w:rPr>
          <w:b/>
          <w:bCs/>
          <w:color w:val="4472C4" w:themeColor="accent1"/>
        </w:rPr>
        <w:t xml:space="preserve"> A licensee may charge a reasonable fee for copying of treatment records and postage where applicable.</w:t>
      </w:r>
    </w:p>
    <w:p w14:paraId="23E62E42" w14:textId="77777777" w:rsidR="00914C70" w:rsidRPr="00914C70" w:rsidRDefault="00914C70" w:rsidP="00914C70">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4A3AE32C" w14:textId="5814FD13" w:rsidR="00914C70" w:rsidRDefault="00914C70" w:rsidP="00914C70">
      <w:pPr>
        <w:pStyle w:val="ListParagraph"/>
        <w:widowControl/>
        <w:numPr>
          <w:ilvl w:val="0"/>
          <w:numId w:val="31"/>
        </w:numPr>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The Department shall have access to patient records for the purposes of reviews required under 105 CMR 168.000. Failure to provide such access may result in disciplinary action.</w:t>
      </w:r>
    </w:p>
    <w:p w14:paraId="32834C0B" w14:textId="77777777" w:rsidR="009D50A0" w:rsidRDefault="009D50A0" w:rsidP="009D50A0">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p>
    <w:p w14:paraId="0DF9BCEC" w14:textId="62E0AF5B" w:rsidR="009D50A0" w:rsidRDefault="009D50A0" w:rsidP="009D50A0">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r w:rsidRPr="009D50A0">
        <w:rPr>
          <w:b/>
          <w:bCs/>
          <w:color w:val="4472C4" w:themeColor="accent1"/>
          <w:u w:val="single"/>
        </w:rPr>
        <w:t>168.0</w:t>
      </w:r>
      <w:r w:rsidR="00B877BA">
        <w:rPr>
          <w:b/>
          <w:bCs/>
          <w:color w:val="4472C4" w:themeColor="accent1"/>
          <w:u w:val="single"/>
        </w:rPr>
        <w:t>30</w:t>
      </w:r>
      <w:r w:rsidRPr="009D50A0">
        <w:rPr>
          <w:b/>
          <w:bCs/>
          <w:color w:val="4472C4" w:themeColor="accent1"/>
          <w:u w:val="single"/>
        </w:rPr>
        <w:t>: Severability</w:t>
      </w:r>
    </w:p>
    <w:p w14:paraId="0AC42D9C" w14:textId="77777777" w:rsidR="009D50A0" w:rsidRDefault="009D50A0" w:rsidP="009D50A0">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p>
    <w:p w14:paraId="30434702" w14:textId="3E811EB4" w:rsidR="009D50A0" w:rsidRPr="009D50A0" w:rsidRDefault="00816CC4" w:rsidP="009D50A0">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rPr>
      </w:pPr>
      <w:r>
        <w:rPr>
          <w:b/>
          <w:bCs/>
          <w:color w:val="4472C4" w:themeColor="accent1"/>
        </w:rPr>
        <w:tab/>
        <w:t>Any section, subsection, paragraph, sentence, clause, phrase, or word of 105 CMR 168.000 declared to be invalid for any reason shall be severed and shall not affect any other portion of 105 CMR 168.000, which shall remain in full force and effect.</w:t>
      </w:r>
    </w:p>
    <w:p w14:paraId="2AC75720" w14:textId="77777777" w:rsidR="001B77DE" w:rsidRPr="001B77DE" w:rsidRDefault="001B77DE" w:rsidP="001B77DE">
      <w:pPr>
        <w:widowControl/>
        <w:tabs>
          <w:tab w:val="left" w:pos="1200"/>
          <w:tab w:val="left" w:pos="1555"/>
          <w:tab w:val="left" w:pos="1915"/>
          <w:tab w:val="left" w:pos="2275"/>
          <w:tab w:val="left" w:pos="2635"/>
          <w:tab w:val="left" w:pos="2995"/>
          <w:tab w:val="left" w:pos="7675"/>
        </w:tabs>
        <w:spacing w:line="279" w:lineRule="exact"/>
        <w:jc w:val="both"/>
        <w:rPr>
          <w:b/>
          <w:bCs/>
          <w:color w:val="4472C4" w:themeColor="accent1"/>
          <w:u w:val="single"/>
        </w:rPr>
      </w:pPr>
    </w:p>
    <w:p w14:paraId="5B51BB18"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r>
        <w:t>REGULATORY AUTHORITY</w:t>
      </w:r>
    </w:p>
    <w:p w14:paraId="3465EABD" w14:textId="77777777" w:rsidR="006F4B75" w:rsidRDefault="006F4B75">
      <w:pPr>
        <w:widowControl/>
        <w:tabs>
          <w:tab w:val="left" w:pos="1200"/>
          <w:tab w:val="left" w:pos="1555"/>
          <w:tab w:val="left" w:pos="1915"/>
          <w:tab w:val="left" w:pos="2275"/>
          <w:tab w:val="left" w:pos="2635"/>
          <w:tab w:val="left" w:pos="2995"/>
          <w:tab w:val="left" w:pos="7675"/>
        </w:tabs>
        <w:spacing w:line="279" w:lineRule="exact"/>
        <w:jc w:val="both"/>
      </w:pPr>
    </w:p>
    <w:p w14:paraId="6983817A"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p w14:paraId="750B1C87"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ind w:firstLine="1200"/>
        <w:jc w:val="both"/>
      </w:pPr>
      <w:r>
        <w:t>105 CMR 168.000:  M.G.L. c. 111J, §§ 1 through 8.</w:t>
      </w:r>
    </w:p>
    <w:p w14:paraId="465266DF" w14:textId="77777777" w:rsidR="00B93973" w:rsidRDefault="00B93973">
      <w:pPr>
        <w:widowControl/>
        <w:tabs>
          <w:tab w:val="left" w:pos="1200"/>
          <w:tab w:val="left" w:pos="1555"/>
          <w:tab w:val="left" w:pos="1915"/>
          <w:tab w:val="left" w:pos="2275"/>
          <w:tab w:val="left" w:pos="2635"/>
          <w:tab w:val="left" w:pos="2995"/>
          <w:tab w:val="left" w:pos="7675"/>
        </w:tabs>
        <w:spacing w:line="279" w:lineRule="exact"/>
        <w:jc w:val="both"/>
      </w:pPr>
    </w:p>
    <w:sectPr w:rsidR="00B93973" w:rsidSect="00B93973">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5094" w14:textId="77777777" w:rsidR="00983F6F" w:rsidRDefault="00983F6F" w:rsidP="00B93973">
      <w:r>
        <w:separator/>
      </w:r>
    </w:p>
  </w:endnote>
  <w:endnote w:type="continuationSeparator" w:id="0">
    <w:p w14:paraId="09C0D2C1" w14:textId="77777777" w:rsidR="00983F6F" w:rsidRDefault="00983F6F" w:rsidP="00B93973">
      <w:r>
        <w:continuationSeparator/>
      </w:r>
    </w:p>
  </w:endnote>
  <w:endnote w:type="continuationNotice" w:id="1">
    <w:p w14:paraId="56F2270C" w14:textId="77777777" w:rsidR="00983F6F" w:rsidRDefault="00983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9AB1" w14:textId="77777777" w:rsidR="00B93973" w:rsidRDefault="00B93973">
    <w:pPr>
      <w:spacing w:line="240" w:lineRule="exact"/>
    </w:pPr>
  </w:p>
  <w:p w14:paraId="4C7D331E" w14:textId="77777777" w:rsidR="00B93973" w:rsidRDefault="00B93973">
    <w:pPr>
      <w:tabs>
        <w:tab w:val="left" w:pos="7680"/>
      </w:tabs>
      <w:spacing w:line="279" w:lineRule="exact"/>
      <w:ind w:left="7680" w:hanging="7680"/>
      <w:jc w:val="both"/>
    </w:pPr>
    <w:r>
      <w:t>11/30/07</w:t>
    </w:r>
    <w:r>
      <w:tab/>
      <w:t>105 CMR </w:t>
    </w:r>
    <w:r>
      <w:noBreakHyphen/>
      <w:t> </w:t>
    </w:r>
    <w:r>
      <w:fldChar w:fldCharType="begin"/>
    </w:r>
    <w:r>
      <w:instrText xml:space="preserve">PAGE </w:instrText>
    </w:r>
    <w:r>
      <w:fldChar w:fldCharType="separate"/>
    </w:r>
    <w:r w:rsidR="00310F21">
      <w:rPr>
        <w:noProof/>
      </w:rPr>
      <w:t>983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6068" w14:textId="77777777" w:rsidR="00B93973" w:rsidRDefault="00B93973">
    <w:pPr>
      <w:spacing w:line="240" w:lineRule="exact"/>
    </w:pPr>
  </w:p>
  <w:p w14:paraId="4B0E426F" w14:textId="178D33CB" w:rsidR="00B93973" w:rsidRDefault="00B93973">
    <w:pPr>
      <w:tabs>
        <w:tab w:val="left" w:pos="7675"/>
      </w:tabs>
      <w:spacing w:line="279" w:lineRule="exact"/>
      <w:ind w:left="7675" w:hanging="7675"/>
      <w:jc w:val="both"/>
    </w:pPr>
    <w:r>
      <w:t>11/30/07</w:t>
    </w:r>
    <w:r>
      <w:tab/>
      <w:t>105 CMR - 984.</w:t>
    </w:r>
    <w:r>
      <w:fldChar w:fldCharType="begin"/>
    </w:r>
    <w:r>
      <w:instrText xml:space="preserve">PAGE </w:instrText>
    </w:r>
    <w:r>
      <w:fldChar w:fldCharType="separate"/>
    </w:r>
    <w:r w:rsidR="00310F2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75CA" w14:textId="77777777" w:rsidR="00983F6F" w:rsidRDefault="00983F6F" w:rsidP="00B93973">
      <w:r>
        <w:separator/>
      </w:r>
    </w:p>
  </w:footnote>
  <w:footnote w:type="continuationSeparator" w:id="0">
    <w:p w14:paraId="6B3D3809" w14:textId="77777777" w:rsidR="00983F6F" w:rsidRDefault="00983F6F" w:rsidP="00B93973">
      <w:r>
        <w:continuationSeparator/>
      </w:r>
    </w:p>
  </w:footnote>
  <w:footnote w:type="continuationNotice" w:id="1">
    <w:p w14:paraId="3CD4CDA3" w14:textId="77777777" w:rsidR="00983F6F" w:rsidRDefault="00983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6572" w14:textId="2480A3E3" w:rsidR="00E661AE" w:rsidRDefault="00BD6947">
    <w:pPr>
      <w:pStyle w:val="Header"/>
    </w:pPr>
    <w:r>
      <w:rPr>
        <w:noProof/>
      </w:rPr>
      <mc:AlternateContent>
        <mc:Choice Requires="wps">
          <w:drawing>
            <wp:anchor distT="0" distB="0" distL="114300" distR="114300" simplePos="0" relativeHeight="251658241" behindDoc="1" locked="0" layoutInCell="0" allowOverlap="1" wp14:anchorId="1A3CAB34" wp14:editId="617EF68D">
              <wp:simplePos x="0" y="0"/>
              <wp:positionH relativeFrom="margin">
                <wp:align>center</wp:align>
              </wp:positionH>
              <wp:positionV relativeFrom="margin">
                <wp:align>center</wp:align>
              </wp:positionV>
              <wp:extent cx="6522720" cy="2609215"/>
              <wp:effectExtent l="0" t="0" r="0" b="0"/>
              <wp:wrapNone/>
              <wp:docPr id="1850444058" name="PowerPlusWaterMarkObject62185850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522720" cy="2609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0C0C87" w14:textId="77777777" w:rsidR="00BD6947" w:rsidRDefault="00BD6947" w:rsidP="00BD694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A3CAB34" id="_x0000_t202" coordsize="21600,21600" o:spt="202" path="m,l,21600r21600,l21600,xe">
              <v:stroke joinstyle="miter"/>
              <v:path gradientshapeok="t" o:connecttype="rect"/>
            </v:shapetype>
            <v:shape id="PowerPlusWaterMarkObject621858501" o:spid="_x0000_s1026" type="#_x0000_t202" style="position:absolute;margin-left:0;margin-top:0;width:513.6pt;height:205.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" o:allowincell="f" filled="f" stroked="f">
              <v:stroke joinstyle="round"/>
              <o:lock v:ext="edit" rotation="t" aspectratio="t" verticies="t" adjusthandles="t" grouping="t" shapetype="t"/>
              <v:textbox>
                <w:txbxContent>
                  <w:p w14:paraId="070C0C87" w14:textId="77777777" w:rsidR="00BD6947" w:rsidRDefault="00BD6947" w:rsidP="00BD694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456C" w14:textId="01842EF9" w:rsidR="005244FD" w:rsidRDefault="005244FD">
    <w:pPr>
      <w:pStyle w:val="Header"/>
    </w:pPr>
    <w:r w:rsidRPr="005244FD">
      <w:rPr>
        <w:b/>
        <w:bCs/>
        <w:color w:val="4472C4" w:themeColor="accent1"/>
      </w:rPr>
      <w:t>Blue</w:t>
    </w:r>
    <w:r>
      <w:t xml:space="preserve"> = new inserted language</w:t>
    </w:r>
  </w:p>
  <w:p w14:paraId="7F9D6DBD" w14:textId="311FFC62" w:rsidR="005244FD" w:rsidRDefault="005244FD">
    <w:pPr>
      <w:pStyle w:val="Header"/>
    </w:pPr>
    <w:r w:rsidRPr="005244FD">
      <w:rPr>
        <w:strike/>
        <w:color w:val="FF0000"/>
      </w:rPr>
      <w:t>Red strikeout</w:t>
    </w:r>
    <w:r w:rsidRPr="005244FD">
      <w:rPr>
        <w:color w:val="FF0000"/>
      </w:rPr>
      <w:t xml:space="preserve"> </w:t>
    </w:r>
    <w:r>
      <w:t>= removed language</w:t>
    </w:r>
  </w:p>
  <w:p w14:paraId="4BEB1529" w14:textId="77777777" w:rsidR="00B93973" w:rsidRDefault="00B93973">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78FF" w14:textId="4744E66C" w:rsidR="00E661AE" w:rsidRDefault="00BD6947">
    <w:pPr>
      <w:pStyle w:val="Header"/>
    </w:pPr>
    <w:r>
      <w:rPr>
        <w:noProof/>
      </w:rPr>
      <mc:AlternateContent>
        <mc:Choice Requires="wps">
          <w:drawing>
            <wp:anchor distT="0" distB="0" distL="114300" distR="114300" simplePos="0" relativeHeight="251658240" behindDoc="1" locked="0" layoutInCell="0" allowOverlap="1" wp14:anchorId="2E928D56" wp14:editId="5896D733">
              <wp:simplePos x="0" y="0"/>
              <wp:positionH relativeFrom="margin">
                <wp:align>center</wp:align>
              </wp:positionH>
              <wp:positionV relativeFrom="margin">
                <wp:align>center</wp:align>
              </wp:positionV>
              <wp:extent cx="6522720" cy="2609215"/>
              <wp:effectExtent l="0" t="0" r="0" b="0"/>
              <wp:wrapNone/>
              <wp:docPr id="2063082963" name="PowerPlusWaterMarkObject62185850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522720" cy="2609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468885" w14:textId="77777777" w:rsidR="00BD6947" w:rsidRDefault="00BD6947" w:rsidP="00BD694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928D56" id="_x0000_t202" coordsize="21600,21600" o:spt="202" path="m,l,21600r21600,l21600,xe">
              <v:stroke joinstyle="miter"/>
              <v:path gradientshapeok="t" o:connecttype="rect"/>
            </v:shapetype>
            <v:shape id="PowerPlusWaterMarkObject621858500" o:spid="_x0000_s1027" type="#_x0000_t202" style="position:absolute;margin-left:0;margin-top:0;width:513.6pt;height:205.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" o:allowincell="f" filled="f" stroked="f">
              <v:stroke joinstyle="round"/>
              <o:lock v:ext="edit" rotation="t" aspectratio="t" verticies="t" adjusthandles="t" grouping="t" shapetype="t"/>
              <v:textbox>
                <w:txbxContent>
                  <w:p w14:paraId="2E468885" w14:textId="77777777" w:rsidR="00BD6947" w:rsidRDefault="00BD6947" w:rsidP="00BD694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967" w14:textId="2CBDE94D" w:rsidR="006365C9" w:rsidRDefault="00BD6947">
    <w:pPr>
      <w:pStyle w:val="Header"/>
    </w:pPr>
    <w:r>
      <w:rPr>
        <w:noProof/>
      </w:rPr>
      <mc:AlternateContent>
        <mc:Choice Requires="wps">
          <w:drawing>
            <wp:anchor distT="0" distB="0" distL="114300" distR="114300" simplePos="0" relativeHeight="251658243" behindDoc="1" locked="0" layoutInCell="0" allowOverlap="1" wp14:anchorId="3C734229" wp14:editId="2DCAB564">
              <wp:simplePos x="0" y="0"/>
              <wp:positionH relativeFrom="margin">
                <wp:align>center</wp:align>
              </wp:positionH>
              <wp:positionV relativeFrom="margin">
                <wp:align>center</wp:align>
              </wp:positionV>
              <wp:extent cx="6522720" cy="2609215"/>
              <wp:effectExtent l="0" t="0" r="0" b="0"/>
              <wp:wrapNone/>
              <wp:docPr id="1885809507" name="PowerPlusWaterMarkObject62185850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522720" cy="2609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FB0F1" w14:textId="77777777" w:rsidR="00BD6947" w:rsidRDefault="00BD6947" w:rsidP="00BD694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C734229" id="_x0000_t202" coordsize="21600,21600" o:spt="202" path="m,l,21600r21600,l21600,xe">
              <v:stroke joinstyle="miter"/>
              <v:path gradientshapeok="t" o:connecttype="rect"/>
            </v:shapetype>
            <v:shape id="PowerPlusWaterMarkObject621858504" o:spid="_x0000_s1028" type="#_x0000_t202" style="position:absolute;margin-left:0;margin-top:0;width:513.6pt;height:205.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" o:allowincell="f" filled="f" stroked="f">
              <v:stroke joinstyle="round"/>
              <o:lock v:ext="edit" rotation="t" aspectratio="t" verticies="t" adjusthandles="t" grouping="t" shapetype="t"/>
              <v:textbox>
                <w:txbxContent>
                  <w:p w14:paraId="60BFB0F1" w14:textId="77777777" w:rsidR="00BD6947" w:rsidRDefault="00BD6947" w:rsidP="00BD694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6A8E" w14:textId="7DFDE84D" w:rsidR="006365C9" w:rsidRDefault="00BD6947">
    <w:pPr>
      <w:pStyle w:val="Header"/>
    </w:pPr>
    <w:r>
      <w:rPr>
        <w:noProof/>
      </w:rPr>
      <mc:AlternateContent>
        <mc:Choice Requires="wps">
          <w:drawing>
            <wp:anchor distT="0" distB="0" distL="114300" distR="114300" simplePos="0" relativeHeight="251658244" behindDoc="1" locked="0" layoutInCell="0" allowOverlap="1" wp14:anchorId="38AA72AB" wp14:editId="549D8C74">
              <wp:simplePos x="0" y="0"/>
              <wp:positionH relativeFrom="margin">
                <wp:align>center</wp:align>
              </wp:positionH>
              <wp:positionV relativeFrom="margin">
                <wp:align>center</wp:align>
              </wp:positionV>
              <wp:extent cx="6522720" cy="2609215"/>
              <wp:effectExtent l="0" t="0" r="0" b="0"/>
              <wp:wrapNone/>
              <wp:docPr id="1501358252" name="PowerPlusWaterMarkObject62185850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522720" cy="2609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942709" w14:textId="77777777" w:rsidR="00BD6947" w:rsidRDefault="00BD6947" w:rsidP="00BD694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8AA72AB" id="_x0000_t202" coordsize="21600,21600" o:spt="202" path="m,l,21600r21600,l21600,xe">
              <v:stroke joinstyle="miter"/>
              <v:path gradientshapeok="t" o:connecttype="rect"/>
            </v:shapetype>
            <v:shape id="PowerPlusWaterMarkObject621858505" o:spid="_x0000_s1029" type="#_x0000_t202" style="position:absolute;margin-left:0;margin-top:0;width:513.6pt;height:205.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" o:allowincell="f" filled="f" stroked="f">
              <v:stroke joinstyle="round"/>
              <o:lock v:ext="edit" rotation="t" aspectratio="t" verticies="t" adjusthandles="t" grouping="t" shapetype="t"/>
              <v:textbox>
                <w:txbxContent>
                  <w:p w14:paraId="7C942709" w14:textId="77777777" w:rsidR="00BD6947" w:rsidRDefault="00BD6947" w:rsidP="00BD694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99AA" w14:textId="0D5D8630" w:rsidR="006365C9" w:rsidRDefault="00BD6947">
    <w:pPr>
      <w:pStyle w:val="Header"/>
    </w:pPr>
    <w:r>
      <w:rPr>
        <w:noProof/>
      </w:rPr>
      <mc:AlternateContent>
        <mc:Choice Requires="wps">
          <w:drawing>
            <wp:anchor distT="0" distB="0" distL="114300" distR="114300" simplePos="0" relativeHeight="251658242" behindDoc="1" locked="0" layoutInCell="0" allowOverlap="1" wp14:anchorId="3449C6D4" wp14:editId="3B2210CA">
              <wp:simplePos x="0" y="0"/>
              <wp:positionH relativeFrom="margin">
                <wp:align>center</wp:align>
              </wp:positionH>
              <wp:positionV relativeFrom="margin">
                <wp:align>center</wp:align>
              </wp:positionV>
              <wp:extent cx="6522720" cy="2609215"/>
              <wp:effectExtent l="0" t="0" r="0" b="0"/>
              <wp:wrapNone/>
              <wp:docPr id="1360555754" name="PowerPlusWaterMarkObject62185850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522720" cy="2609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6F291F" w14:textId="77777777" w:rsidR="00BD6947" w:rsidRDefault="00BD6947" w:rsidP="00BD694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449C6D4" id="_x0000_t202" coordsize="21600,21600" o:spt="202" path="m,l,21600r21600,l21600,xe">
              <v:stroke joinstyle="miter"/>
              <v:path gradientshapeok="t" o:connecttype="rect"/>
            </v:shapetype>
            <v:shape id="PowerPlusWaterMarkObject621858503" o:spid="_x0000_s1030" type="#_x0000_t202" style="position:absolute;margin-left:0;margin-top:0;width:513.6pt;height:205.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" o:allowincell="f" filled="f" stroked="f">
              <v:stroke joinstyle="round"/>
              <o:lock v:ext="edit" rotation="t" aspectratio="t" verticies="t" adjusthandles="t" grouping="t" shapetype="t"/>
              <v:textbox>
                <w:txbxContent>
                  <w:p w14:paraId="6E6F291F" w14:textId="77777777" w:rsidR="00BD6947" w:rsidRDefault="00BD6947" w:rsidP="00BD694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AAB"/>
    <w:multiLevelType w:val="hybridMultilevel"/>
    <w:tmpl w:val="56567CC0"/>
    <w:lvl w:ilvl="0" w:tplc="8BCA604A">
      <w:start w:val="1"/>
      <w:numFmt w:val="decimal"/>
      <w:lvlText w:val="(%1)"/>
      <w:lvlJc w:val="left"/>
      <w:pPr>
        <w:ind w:left="2310" w:hanging="36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1" w15:restartNumberingAfterBreak="0">
    <w:nsid w:val="03120595"/>
    <w:multiLevelType w:val="hybridMultilevel"/>
    <w:tmpl w:val="4F9EB4A8"/>
    <w:lvl w:ilvl="0" w:tplc="5D4C9F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91D02"/>
    <w:multiLevelType w:val="hybridMultilevel"/>
    <w:tmpl w:val="7F008644"/>
    <w:lvl w:ilvl="0" w:tplc="1EF4E6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7F32FF"/>
    <w:multiLevelType w:val="hybridMultilevel"/>
    <w:tmpl w:val="0D1C582A"/>
    <w:lvl w:ilvl="0" w:tplc="F196B63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9325F"/>
    <w:multiLevelType w:val="hybridMultilevel"/>
    <w:tmpl w:val="2B0E0A4A"/>
    <w:lvl w:ilvl="0" w:tplc="CDF82538">
      <w:start w:val="1"/>
      <w:numFmt w:val="upp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0F1E22F0"/>
    <w:multiLevelType w:val="hybridMultilevel"/>
    <w:tmpl w:val="1EC23F8E"/>
    <w:lvl w:ilvl="0" w:tplc="90FCAE6A">
      <w:start w:val="1"/>
      <w:numFmt w:val="upperLetter"/>
      <w:lvlText w:val="(%1)"/>
      <w:lvlJc w:val="left"/>
      <w:pPr>
        <w:ind w:left="1560" w:hanging="360"/>
      </w:pPr>
      <w:rPr>
        <w:rFonts w:hint="default"/>
        <w:b/>
        <w:bCs/>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15:restartNumberingAfterBreak="0">
    <w:nsid w:val="183718DB"/>
    <w:multiLevelType w:val="hybridMultilevel"/>
    <w:tmpl w:val="F1E21334"/>
    <w:lvl w:ilvl="0" w:tplc="5B08AD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A4D2B"/>
    <w:multiLevelType w:val="hybridMultilevel"/>
    <w:tmpl w:val="D578E9DE"/>
    <w:lvl w:ilvl="0" w:tplc="F55C74CA">
      <w:start w:val="1"/>
      <w:numFmt w:val="upp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15:restartNumberingAfterBreak="0">
    <w:nsid w:val="1C5B15AE"/>
    <w:multiLevelType w:val="hybridMultilevel"/>
    <w:tmpl w:val="336068F8"/>
    <w:lvl w:ilvl="0" w:tplc="54BC404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80E94"/>
    <w:multiLevelType w:val="hybridMultilevel"/>
    <w:tmpl w:val="3286A270"/>
    <w:lvl w:ilvl="0" w:tplc="8AF67B7E">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0" w15:restartNumberingAfterBreak="0">
    <w:nsid w:val="2A647BAF"/>
    <w:multiLevelType w:val="hybridMultilevel"/>
    <w:tmpl w:val="F3800E32"/>
    <w:lvl w:ilvl="0" w:tplc="FFFFFFFF">
      <w:start w:val="1"/>
      <w:numFmt w:val="upperLetter"/>
      <w:lvlText w:val="(%1)"/>
      <w:lvlJc w:val="left"/>
      <w:pPr>
        <w:ind w:left="2640" w:hanging="360"/>
      </w:pPr>
      <w:rPr>
        <w:rFonts w:ascii="Times New Roman" w:eastAsiaTheme="minorEastAsia" w:hAnsi="Times New Roman" w:cs="Times New Roman"/>
      </w:rPr>
    </w:lvl>
    <w:lvl w:ilvl="1" w:tplc="FFFFFFFF" w:tentative="1">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abstractNum w:abstractNumId="11" w15:restartNumberingAfterBreak="0">
    <w:nsid w:val="2C130615"/>
    <w:multiLevelType w:val="hybridMultilevel"/>
    <w:tmpl w:val="5254B8C4"/>
    <w:lvl w:ilvl="0" w:tplc="39E42CC2">
      <w:start w:val="1"/>
      <w:numFmt w:val="upperLetter"/>
      <w:lvlText w:val="(%1)"/>
      <w:lvlJc w:val="left"/>
      <w:pPr>
        <w:ind w:left="1080" w:hanging="360"/>
      </w:pPr>
      <w:rPr>
        <w:rFonts w:hint="default"/>
        <w:b/>
        <w:color w:val="4472C4" w:themeColor="accen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A1E61"/>
    <w:multiLevelType w:val="hybridMultilevel"/>
    <w:tmpl w:val="4EC43108"/>
    <w:lvl w:ilvl="0" w:tplc="472A6F96">
      <w:start w:val="1"/>
      <w:numFmt w:val="upperLetter"/>
      <w:lvlText w:val="(%1)"/>
      <w:lvlJc w:val="left"/>
      <w:pPr>
        <w:ind w:left="1600" w:hanging="40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2EEF4582"/>
    <w:multiLevelType w:val="hybridMultilevel"/>
    <w:tmpl w:val="B5F027EE"/>
    <w:lvl w:ilvl="0" w:tplc="70E80262">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15:restartNumberingAfterBreak="0">
    <w:nsid w:val="317E7C4A"/>
    <w:multiLevelType w:val="hybridMultilevel"/>
    <w:tmpl w:val="D9FAFD9C"/>
    <w:lvl w:ilvl="0" w:tplc="B5FE7CA8">
      <w:start w:val="1"/>
      <w:numFmt w:val="upperLetter"/>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316E6"/>
    <w:multiLevelType w:val="hybridMultilevel"/>
    <w:tmpl w:val="7D246A14"/>
    <w:lvl w:ilvl="0" w:tplc="E1923974">
      <w:start w:val="1"/>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6" w15:restartNumberingAfterBreak="0">
    <w:nsid w:val="3E0932B1"/>
    <w:multiLevelType w:val="hybridMultilevel"/>
    <w:tmpl w:val="EC6CAB22"/>
    <w:lvl w:ilvl="0" w:tplc="C7327B18">
      <w:start w:val="1"/>
      <w:numFmt w:val="bullet"/>
      <w:lvlText w:val=""/>
      <w:lvlJc w:val="left"/>
      <w:pPr>
        <w:ind w:left="1920" w:hanging="360"/>
      </w:pPr>
      <w:rPr>
        <w:rFonts w:ascii="Symbol" w:hAnsi="Symbol" w:hint="default"/>
        <w:color w:val="4472C4" w:themeColor="accent1"/>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7" w15:restartNumberingAfterBreak="0">
    <w:nsid w:val="3E4F2153"/>
    <w:multiLevelType w:val="hybridMultilevel"/>
    <w:tmpl w:val="6590B044"/>
    <w:lvl w:ilvl="0" w:tplc="0002889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954D3"/>
    <w:multiLevelType w:val="hybridMultilevel"/>
    <w:tmpl w:val="13C24028"/>
    <w:lvl w:ilvl="0" w:tplc="905238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D367C9"/>
    <w:multiLevelType w:val="hybridMultilevel"/>
    <w:tmpl w:val="DC02F57E"/>
    <w:lvl w:ilvl="0" w:tplc="7BC8139C">
      <w:start w:val="1"/>
      <w:numFmt w:val="decimal"/>
      <w:lvlText w:val="(%1)"/>
      <w:lvlJc w:val="left"/>
      <w:pPr>
        <w:ind w:left="2640" w:hanging="360"/>
      </w:pPr>
      <w:rPr>
        <w:rFonts w:ascii="Times New Roman" w:eastAsiaTheme="minorEastAsia" w:hAnsi="Times New Roman" w:cs="Times New Roman"/>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0" w15:restartNumberingAfterBreak="0">
    <w:nsid w:val="483F5EEA"/>
    <w:multiLevelType w:val="hybridMultilevel"/>
    <w:tmpl w:val="D004B446"/>
    <w:lvl w:ilvl="0" w:tplc="5CEA0554">
      <w:start w:val="1"/>
      <w:numFmt w:val="decimal"/>
      <w:lvlText w:val="(%1)"/>
      <w:lvlJc w:val="left"/>
      <w:pPr>
        <w:ind w:left="2640" w:hanging="360"/>
      </w:pPr>
      <w:rPr>
        <w:rFonts w:hint="default"/>
      </w:rPr>
    </w:lvl>
    <w:lvl w:ilvl="1" w:tplc="04090019">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1" w15:restartNumberingAfterBreak="0">
    <w:nsid w:val="4B525489"/>
    <w:multiLevelType w:val="hybridMultilevel"/>
    <w:tmpl w:val="7C041B46"/>
    <w:lvl w:ilvl="0" w:tplc="F5B0F764">
      <w:start w:val="1"/>
      <w:numFmt w:val="upp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2" w15:restartNumberingAfterBreak="0">
    <w:nsid w:val="4DBF55BD"/>
    <w:multiLevelType w:val="hybridMultilevel"/>
    <w:tmpl w:val="2D6E238E"/>
    <w:lvl w:ilvl="0" w:tplc="A5BC8D60">
      <w:start w:val="1"/>
      <w:numFmt w:val="upperLetter"/>
      <w:lvlText w:val="(%1)"/>
      <w:lvlJc w:val="left"/>
      <w:pPr>
        <w:ind w:left="1560" w:hanging="360"/>
      </w:pPr>
      <w:rPr>
        <w:rFonts w:hint="default"/>
      </w:r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3" w15:restartNumberingAfterBreak="0">
    <w:nsid w:val="4EC816E0"/>
    <w:multiLevelType w:val="hybridMultilevel"/>
    <w:tmpl w:val="4B02DD24"/>
    <w:lvl w:ilvl="0" w:tplc="30BABA50">
      <w:start w:val="1"/>
      <w:numFmt w:val="decimal"/>
      <w:lvlText w:val="(%1)"/>
      <w:lvlJc w:val="left"/>
      <w:pPr>
        <w:ind w:left="1800" w:hanging="360"/>
      </w:pPr>
      <w:rPr>
        <w:rFonts w:hint="default"/>
        <w:b/>
        <w:bCs/>
        <w:strike w:val="0"/>
        <w:color w:val="4472C4" w:themeColor="accen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3466438"/>
    <w:multiLevelType w:val="hybridMultilevel"/>
    <w:tmpl w:val="58E853BC"/>
    <w:lvl w:ilvl="0" w:tplc="E57EB208">
      <w:start w:val="1"/>
      <w:numFmt w:val="upp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5" w15:restartNumberingAfterBreak="0">
    <w:nsid w:val="54340DDC"/>
    <w:multiLevelType w:val="hybridMultilevel"/>
    <w:tmpl w:val="4F328AA4"/>
    <w:lvl w:ilvl="0" w:tplc="1C32033C">
      <w:start w:val="1"/>
      <w:numFmt w:val="decimal"/>
      <w:lvlText w:val="(%1)"/>
      <w:lvlJc w:val="left"/>
      <w:pPr>
        <w:ind w:left="2640" w:hanging="360"/>
      </w:pPr>
      <w:rPr>
        <w:rFonts w:hint="default"/>
      </w:rPr>
    </w:lvl>
    <w:lvl w:ilvl="1" w:tplc="04090019">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6" w15:restartNumberingAfterBreak="0">
    <w:nsid w:val="54840409"/>
    <w:multiLevelType w:val="hybridMultilevel"/>
    <w:tmpl w:val="7F5681F0"/>
    <w:lvl w:ilvl="0" w:tplc="FBB62986">
      <w:start w:val="1"/>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27" w15:restartNumberingAfterBreak="0">
    <w:nsid w:val="65577FDD"/>
    <w:multiLevelType w:val="hybridMultilevel"/>
    <w:tmpl w:val="55FC1CBA"/>
    <w:lvl w:ilvl="0" w:tplc="DD70A312">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8" w15:restartNumberingAfterBreak="0">
    <w:nsid w:val="697E4977"/>
    <w:multiLevelType w:val="hybridMultilevel"/>
    <w:tmpl w:val="845E7654"/>
    <w:lvl w:ilvl="0" w:tplc="E76CB28E">
      <w:start w:val="1"/>
      <w:numFmt w:val="decimal"/>
      <w:lvlText w:val="(%1)"/>
      <w:lvlJc w:val="left"/>
      <w:pPr>
        <w:ind w:left="3720" w:hanging="360"/>
      </w:pPr>
      <w:rPr>
        <w:rFonts w:ascii="Times New Roman" w:eastAsiaTheme="minorEastAsia" w:hAnsi="Times New Roman" w:cs="Times New Roman"/>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29" w15:restartNumberingAfterBreak="0">
    <w:nsid w:val="699F376F"/>
    <w:multiLevelType w:val="hybridMultilevel"/>
    <w:tmpl w:val="FA1A69C0"/>
    <w:lvl w:ilvl="0" w:tplc="04E89086">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0" w15:restartNumberingAfterBreak="0">
    <w:nsid w:val="73B53C16"/>
    <w:multiLevelType w:val="hybridMultilevel"/>
    <w:tmpl w:val="DC1CD7FC"/>
    <w:lvl w:ilvl="0" w:tplc="27AA32B0">
      <w:start w:val="1"/>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31" w15:restartNumberingAfterBreak="0">
    <w:nsid w:val="74134444"/>
    <w:multiLevelType w:val="hybridMultilevel"/>
    <w:tmpl w:val="383CD0D8"/>
    <w:lvl w:ilvl="0" w:tplc="BEDA4ED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2" w15:restartNumberingAfterBreak="0">
    <w:nsid w:val="7AD22731"/>
    <w:multiLevelType w:val="hybridMultilevel"/>
    <w:tmpl w:val="246CD090"/>
    <w:lvl w:ilvl="0" w:tplc="775EABD8">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3" w15:restartNumberingAfterBreak="0">
    <w:nsid w:val="7B1C43DC"/>
    <w:multiLevelType w:val="hybridMultilevel"/>
    <w:tmpl w:val="09349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385B8E"/>
    <w:multiLevelType w:val="hybridMultilevel"/>
    <w:tmpl w:val="C1845F02"/>
    <w:lvl w:ilvl="0" w:tplc="31749D58">
      <w:start w:val="1"/>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num w:numId="1" w16cid:durableId="326176120">
    <w:abstractNumId w:val="31"/>
  </w:num>
  <w:num w:numId="2" w16cid:durableId="1458110859">
    <w:abstractNumId w:val="14"/>
  </w:num>
  <w:num w:numId="3" w16cid:durableId="1455515988">
    <w:abstractNumId w:val="23"/>
  </w:num>
  <w:num w:numId="4" w16cid:durableId="696277038">
    <w:abstractNumId w:val="12"/>
  </w:num>
  <w:num w:numId="5" w16cid:durableId="2068609170">
    <w:abstractNumId w:val="18"/>
  </w:num>
  <w:num w:numId="6" w16cid:durableId="1487547353">
    <w:abstractNumId w:val="5"/>
  </w:num>
  <w:num w:numId="7" w16cid:durableId="422461006">
    <w:abstractNumId w:val="29"/>
  </w:num>
  <w:num w:numId="8" w16cid:durableId="774401268">
    <w:abstractNumId w:val="1"/>
  </w:num>
  <w:num w:numId="9" w16cid:durableId="90249026">
    <w:abstractNumId w:val="21"/>
  </w:num>
  <w:num w:numId="10" w16cid:durableId="1684669714">
    <w:abstractNumId w:val="9"/>
  </w:num>
  <w:num w:numId="11" w16cid:durableId="1695575204">
    <w:abstractNumId w:val="11"/>
  </w:num>
  <w:num w:numId="12" w16cid:durableId="101731935">
    <w:abstractNumId w:val="4"/>
  </w:num>
  <w:num w:numId="13" w16cid:durableId="973098830">
    <w:abstractNumId w:val="32"/>
  </w:num>
  <w:num w:numId="14" w16cid:durableId="2139714210">
    <w:abstractNumId w:val="7"/>
  </w:num>
  <w:num w:numId="15" w16cid:durableId="561336231">
    <w:abstractNumId w:val="25"/>
  </w:num>
  <w:num w:numId="16" w16cid:durableId="1711294908">
    <w:abstractNumId w:val="15"/>
  </w:num>
  <w:num w:numId="17" w16cid:durableId="158739668">
    <w:abstractNumId w:val="26"/>
  </w:num>
  <w:num w:numId="18" w16cid:durableId="191305746">
    <w:abstractNumId w:val="34"/>
  </w:num>
  <w:num w:numId="19" w16cid:durableId="1998069484">
    <w:abstractNumId w:val="24"/>
  </w:num>
  <w:num w:numId="20" w16cid:durableId="555436018">
    <w:abstractNumId w:val="19"/>
  </w:num>
  <w:num w:numId="21" w16cid:durableId="1542981064">
    <w:abstractNumId w:val="27"/>
  </w:num>
  <w:num w:numId="22" w16cid:durableId="517502194">
    <w:abstractNumId w:val="20"/>
  </w:num>
  <w:num w:numId="23" w16cid:durableId="1505124652">
    <w:abstractNumId w:val="30"/>
  </w:num>
  <w:num w:numId="24" w16cid:durableId="966787492">
    <w:abstractNumId w:val="28"/>
  </w:num>
  <w:num w:numId="25" w16cid:durableId="762380653">
    <w:abstractNumId w:val="10"/>
  </w:num>
  <w:num w:numId="26" w16cid:durableId="58939733">
    <w:abstractNumId w:val="22"/>
  </w:num>
  <w:num w:numId="27" w16cid:durableId="1978681922">
    <w:abstractNumId w:val="17"/>
  </w:num>
  <w:num w:numId="28" w16cid:durableId="40634495">
    <w:abstractNumId w:val="6"/>
  </w:num>
  <w:num w:numId="29" w16cid:durableId="1163084837">
    <w:abstractNumId w:val="3"/>
  </w:num>
  <w:num w:numId="30" w16cid:durableId="1727412225">
    <w:abstractNumId w:val="0"/>
  </w:num>
  <w:num w:numId="31" w16cid:durableId="1810173149">
    <w:abstractNumId w:val="8"/>
  </w:num>
  <w:num w:numId="32" w16cid:durableId="177240212">
    <w:abstractNumId w:val="2"/>
  </w:num>
  <w:num w:numId="33" w16cid:durableId="1004168770">
    <w:abstractNumId w:val="16"/>
  </w:num>
  <w:num w:numId="34" w16cid:durableId="69737049">
    <w:abstractNumId w:val="33"/>
  </w:num>
  <w:num w:numId="35" w16cid:durableId="1572277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73"/>
    <w:rsid w:val="00000ACB"/>
    <w:rsid w:val="00002116"/>
    <w:rsid w:val="000026AB"/>
    <w:rsid w:val="00003DAB"/>
    <w:rsid w:val="000043DE"/>
    <w:rsid w:val="000059BD"/>
    <w:rsid w:val="00005C0F"/>
    <w:rsid w:val="00005CED"/>
    <w:rsid w:val="00006A09"/>
    <w:rsid w:val="00010BD4"/>
    <w:rsid w:val="00011671"/>
    <w:rsid w:val="00012E30"/>
    <w:rsid w:val="00012FC6"/>
    <w:rsid w:val="00014424"/>
    <w:rsid w:val="00016286"/>
    <w:rsid w:val="000202DF"/>
    <w:rsid w:val="000214BD"/>
    <w:rsid w:val="00022566"/>
    <w:rsid w:val="00022AF7"/>
    <w:rsid w:val="00024CD1"/>
    <w:rsid w:val="00026365"/>
    <w:rsid w:val="000314B0"/>
    <w:rsid w:val="00031731"/>
    <w:rsid w:val="00032749"/>
    <w:rsid w:val="00033692"/>
    <w:rsid w:val="000341E9"/>
    <w:rsid w:val="00034E9D"/>
    <w:rsid w:val="00035B73"/>
    <w:rsid w:val="00035D93"/>
    <w:rsid w:val="00037515"/>
    <w:rsid w:val="000376B5"/>
    <w:rsid w:val="00037CC5"/>
    <w:rsid w:val="00040598"/>
    <w:rsid w:val="000409C8"/>
    <w:rsid w:val="00042963"/>
    <w:rsid w:val="00043365"/>
    <w:rsid w:val="000448AF"/>
    <w:rsid w:val="00045C9A"/>
    <w:rsid w:val="00047AFF"/>
    <w:rsid w:val="000512B7"/>
    <w:rsid w:val="00051D68"/>
    <w:rsid w:val="00054E2A"/>
    <w:rsid w:val="00054FA0"/>
    <w:rsid w:val="000552CB"/>
    <w:rsid w:val="0005596E"/>
    <w:rsid w:val="00055E15"/>
    <w:rsid w:val="00056B2E"/>
    <w:rsid w:val="00060E66"/>
    <w:rsid w:val="000611BD"/>
    <w:rsid w:val="0006120D"/>
    <w:rsid w:val="000613C3"/>
    <w:rsid w:val="000623AB"/>
    <w:rsid w:val="0006292C"/>
    <w:rsid w:val="00062CD0"/>
    <w:rsid w:val="00063E30"/>
    <w:rsid w:val="0006425F"/>
    <w:rsid w:val="00064C5D"/>
    <w:rsid w:val="000703F9"/>
    <w:rsid w:val="00070DDF"/>
    <w:rsid w:val="00071D66"/>
    <w:rsid w:val="000724D1"/>
    <w:rsid w:val="000749B7"/>
    <w:rsid w:val="00075AC4"/>
    <w:rsid w:val="000760C0"/>
    <w:rsid w:val="0007656C"/>
    <w:rsid w:val="0007768E"/>
    <w:rsid w:val="00077E2F"/>
    <w:rsid w:val="00077ECF"/>
    <w:rsid w:val="000809BC"/>
    <w:rsid w:val="00080F26"/>
    <w:rsid w:val="00082D04"/>
    <w:rsid w:val="0008303B"/>
    <w:rsid w:val="00084573"/>
    <w:rsid w:val="00084B86"/>
    <w:rsid w:val="00085195"/>
    <w:rsid w:val="00085898"/>
    <w:rsid w:val="0008677A"/>
    <w:rsid w:val="00086982"/>
    <w:rsid w:val="000876BF"/>
    <w:rsid w:val="000907BF"/>
    <w:rsid w:val="00090902"/>
    <w:rsid w:val="00091065"/>
    <w:rsid w:val="00091208"/>
    <w:rsid w:val="0009171A"/>
    <w:rsid w:val="00092232"/>
    <w:rsid w:val="00092592"/>
    <w:rsid w:val="00092FFA"/>
    <w:rsid w:val="0009306B"/>
    <w:rsid w:val="00093086"/>
    <w:rsid w:val="00094063"/>
    <w:rsid w:val="0009480F"/>
    <w:rsid w:val="000969B2"/>
    <w:rsid w:val="000977AE"/>
    <w:rsid w:val="000A0703"/>
    <w:rsid w:val="000A0C25"/>
    <w:rsid w:val="000A165F"/>
    <w:rsid w:val="000A1FAC"/>
    <w:rsid w:val="000A3392"/>
    <w:rsid w:val="000A3565"/>
    <w:rsid w:val="000A389A"/>
    <w:rsid w:val="000A529B"/>
    <w:rsid w:val="000A553F"/>
    <w:rsid w:val="000A5785"/>
    <w:rsid w:val="000A6016"/>
    <w:rsid w:val="000A7DC3"/>
    <w:rsid w:val="000B0989"/>
    <w:rsid w:val="000B37E0"/>
    <w:rsid w:val="000B3AB2"/>
    <w:rsid w:val="000B3BC9"/>
    <w:rsid w:val="000B5B23"/>
    <w:rsid w:val="000B61BF"/>
    <w:rsid w:val="000B7DDC"/>
    <w:rsid w:val="000C012B"/>
    <w:rsid w:val="000C063D"/>
    <w:rsid w:val="000C0FD0"/>
    <w:rsid w:val="000C13ED"/>
    <w:rsid w:val="000C157B"/>
    <w:rsid w:val="000C1B9B"/>
    <w:rsid w:val="000C2C1D"/>
    <w:rsid w:val="000C3D87"/>
    <w:rsid w:val="000C49F0"/>
    <w:rsid w:val="000C5A64"/>
    <w:rsid w:val="000C5F14"/>
    <w:rsid w:val="000C67FA"/>
    <w:rsid w:val="000C698A"/>
    <w:rsid w:val="000C6A8B"/>
    <w:rsid w:val="000C7DB1"/>
    <w:rsid w:val="000D023A"/>
    <w:rsid w:val="000D08A7"/>
    <w:rsid w:val="000D0B4D"/>
    <w:rsid w:val="000D1266"/>
    <w:rsid w:val="000D1601"/>
    <w:rsid w:val="000D3ABE"/>
    <w:rsid w:val="000D5069"/>
    <w:rsid w:val="000D73CC"/>
    <w:rsid w:val="000E04DF"/>
    <w:rsid w:val="000E112C"/>
    <w:rsid w:val="000E2435"/>
    <w:rsid w:val="000E2596"/>
    <w:rsid w:val="000E3123"/>
    <w:rsid w:val="000E378A"/>
    <w:rsid w:val="000E3845"/>
    <w:rsid w:val="000E38BB"/>
    <w:rsid w:val="000E3B79"/>
    <w:rsid w:val="000E43C7"/>
    <w:rsid w:val="000E4D86"/>
    <w:rsid w:val="000E5BA7"/>
    <w:rsid w:val="000F0817"/>
    <w:rsid w:val="000F20B6"/>
    <w:rsid w:val="000F294D"/>
    <w:rsid w:val="000F3E5F"/>
    <w:rsid w:val="000F4338"/>
    <w:rsid w:val="000F627B"/>
    <w:rsid w:val="00101C87"/>
    <w:rsid w:val="001024C2"/>
    <w:rsid w:val="001028D3"/>
    <w:rsid w:val="001030E4"/>
    <w:rsid w:val="00103AA4"/>
    <w:rsid w:val="00103ACA"/>
    <w:rsid w:val="00104432"/>
    <w:rsid w:val="0010523A"/>
    <w:rsid w:val="00106DE3"/>
    <w:rsid w:val="0010719D"/>
    <w:rsid w:val="00110FD7"/>
    <w:rsid w:val="001113CB"/>
    <w:rsid w:val="00112097"/>
    <w:rsid w:val="001123A9"/>
    <w:rsid w:val="001124C3"/>
    <w:rsid w:val="001138AE"/>
    <w:rsid w:val="00114E3E"/>
    <w:rsid w:val="00115B93"/>
    <w:rsid w:val="00115D3F"/>
    <w:rsid w:val="0012162D"/>
    <w:rsid w:val="0012379C"/>
    <w:rsid w:val="001258FE"/>
    <w:rsid w:val="00126C50"/>
    <w:rsid w:val="001302D9"/>
    <w:rsid w:val="00131423"/>
    <w:rsid w:val="001317CC"/>
    <w:rsid w:val="00135BA7"/>
    <w:rsid w:val="00136C16"/>
    <w:rsid w:val="00136D1F"/>
    <w:rsid w:val="00136F8F"/>
    <w:rsid w:val="00140061"/>
    <w:rsid w:val="00140BFE"/>
    <w:rsid w:val="00140FD6"/>
    <w:rsid w:val="00141805"/>
    <w:rsid w:val="00141CCC"/>
    <w:rsid w:val="001453D4"/>
    <w:rsid w:val="00145F0B"/>
    <w:rsid w:val="00145FED"/>
    <w:rsid w:val="0014607F"/>
    <w:rsid w:val="0014653E"/>
    <w:rsid w:val="00146CAE"/>
    <w:rsid w:val="00147544"/>
    <w:rsid w:val="001478F6"/>
    <w:rsid w:val="001501E3"/>
    <w:rsid w:val="001505E8"/>
    <w:rsid w:val="00151C2D"/>
    <w:rsid w:val="001520C9"/>
    <w:rsid w:val="00152160"/>
    <w:rsid w:val="001527FF"/>
    <w:rsid w:val="0015337A"/>
    <w:rsid w:val="00153CFA"/>
    <w:rsid w:val="00154408"/>
    <w:rsid w:val="00155809"/>
    <w:rsid w:val="001559A4"/>
    <w:rsid w:val="001559AE"/>
    <w:rsid w:val="001561DF"/>
    <w:rsid w:val="00157F5A"/>
    <w:rsid w:val="00162BBE"/>
    <w:rsid w:val="00164A4B"/>
    <w:rsid w:val="001650A3"/>
    <w:rsid w:val="00167B30"/>
    <w:rsid w:val="00167D03"/>
    <w:rsid w:val="00167FAB"/>
    <w:rsid w:val="00171167"/>
    <w:rsid w:val="0017137D"/>
    <w:rsid w:val="00171418"/>
    <w:rsid w:val="00172338"/>
    <w:rsid w:val="00172756"/>
    <w:rsid w:val="00173EFE"/>
    <w:rsid w:val="001743C0"/>
    <w:rsid w:val="0017478A"/>
    <w:rsid w:val="0017485F"/>
    <w:rsid w:val="00175534"/>
    <w:rsid w:val="00176793"/>
    <w:rsid w:val="00180158"/>
    <w:rsid w:val="001804C3"/>
    <w:rsid w:val="00181142"/>
    <w:rsid w:val="00182976"/>
    <w:rsid w:val="00182AFF"/>
    <w:rsid w:val="001834AF"/>
    <w:rsid w:val="00183E23"/>
    <w:rsid w:val="00183F21"/>
    <w:rsid w:val="00185B3C"/>
    <w:rsid w:val="00186589"/>
    <w:rsid w:val="00187F85"/>
    <w:rsid w:val="0019003C"/>
    <w:rsid w:val="00190F5B"/>
    <w:rsid w:val="00191C9F"/>
    <w:rsid w:val="00195796"/>
    <w:rsid w:val="00195B92"/>
    <w:rsid w:val="00197000"/>
    <w:rsid w:val="0019764E"/>
    <w:rsid w:val="00197BDB"/>
    <w:rsid w:val="001A07AF"/>
    <w:rsid w:val="001A2705"/>
    <w:rsid w:val="001A3EE0"/>
    <w:rsid w:val="001A3F76"/>
    <w:rsid w:val="001A52B4"/>
    <w:rsid w:val="001A65E4"/>
    <w:rsid w:val="001A6954"/>
    <w:rsid w:val="001A6AE3"/>
    <w:rsid w:val="001A6E8C"/>
    <w:rsid w:val="001A6F1C"/>
    <w:rsid w:val="001A7169"/>
    <w:rsid w:val="001A7574"/>
    <w:rsid w:val="001A7F0D"/>
    <w:rsid w:val="001B1CF4"/>
    <w:rsid w:val="001B1F6C"/>
    <w:rsid w:val="001B20D3"/>
    <w:rsid w:val="001B482D"/>
    <w:rsid w:val="001B4D5B"/>
    <w:rsid w:val="001B4FED"/>
    <w:rsid w:val="001B5735"/>
    <w:rsid w:val="001B6E7B"/>
    <w:rsid w:val="001B77DE"/>
    <w:rsid w:val="001B7DFB"/>
    <w:rsid w:val="001C035B"/>
    <w:rsid w:val="001C042D"/>
    <w:rsid w:val="001C0A59"/>
    <w:rsid w:val="001C1175"/>
    <w:rsid w:val="001C30CE"/>
    <w:rsid w:val="001C3F7C"/>
    <w:rsid w:val="001C518A"/>
    <w:rsid w:val="001C5A51"/>
    <w:rsid w:val="001C5FE6"/>
    <w:rsid w:val="001C68EE"/>
    <w:rsid w:val="001C6FEB"/>
    <w:rsid w:val="001C7190"/>
    <w:rsid w:val="001C73C9"/>
    <w:rsid w:val="001C7968"/>
    <w:rsid w:val="001C7991"/>
    <w:rsid w:val="001D24CC"/>
    <w:rsid w:val="001D2E7E"/>
    <w:rsid w:val="001D2EB9"/>
    <w:rsid w:val="001D3AE3"/>
    <w:rsid w:val="001D3C22"/>
    <w:rsid w:val="001D42E7"/>
    <w:rsid w:val="001D4EE9"/>
    <w:rsid w:val="001D5890"/>
    <w:rsid w:val="001D5F19"/>
    <w:rsid w:val="001D61C5"/>
    <w:rsid w:val="001D6B14"/>
    <w:rsid w:val="001D7C26"/>
    <w:rsid w:val="001E1781"/>
    <w:rsid w:val="001E1E67"/>
    <w:rsid w:val="001E3715"/>
    <w:rsid w:val="001E3C85"/>
    <w:rsid w:val="001E3F57"/>
    <w:rsid w:val="001E4A8F"/>
    <w:rsid w:val="001E4F5A"/>
    <w:rsid w:val="001E6388"/>
    <w:rsid w:val="001E6CA0"/>
    <w:rsid w:val="001E7142"/>
    <w:rsid w:val="001E78D0"/>
    <w:rsid w:val="001F0045"/>
    <w:rsid w:val="001F0472"/>
    <w:rsid w:val="001F0D52"/>
    <w:rsid w:val="001F0FC9"/>
    <w:rsid w:val="001F295A"/>
    <w:rsid w:val="001F2E24"/>
    <w:rsid w:val="001F30F0"/>
    <w:rsid w:val="001F449C"/>
    <w:rsid w:val="001F64EC"/>
    <w:rsid w:val="001F6EFF"/>
    <w:rsid w:val="001F78FE"/>
    <w:rsid w:val="0020133E"/>
    <w:rsid w:val="002018B5"/>
    <w:rsid w:val="002020FF"/>
    <w:rsid w:val="0020278D"/>
    <w:rsid w:val="00202896"/>
    <w:rsid w:val="00202DF9"/>
    <w:rsid w:val="00203CF2"/>
    <w:rsid w:val="002046E1"/>
    <w:rsid w:val="00204D3B"/>
    <w:rsid w:val="0020644A"/>
    <w:rsid w:val="00207BF8"/>
    <w:rsid w:val="00212436"/>
    <w:rsid w:val="00213ABB"/>
    <w:rsid w:val="00213E4E"/>
    <w:rsid w:val="00214C7F"/>
    <w:rsid w:val="002155F4"/>
    <w:rsid w:val="00215875"/>
    <w:rsid w:val="002158EC"/>
    <w:rsid w:val="002165BB"/>
    <w:rsid w:val="00216F16"/>
    <w:rsid w:val="00221F8A"/>
    <w:rsid w:val="00224551"/>
    <w:rsid w:val="00224AF0"/>
    <w:rsid w:val="0022641F"/>
    <w:rsid w:val="0022665F"/>
    <w:rsid w:val="00226963"/>
    <w:rsid w:val="0023174E"/>
    <w:rsid w:val="00232106"/>
    <w:rsid w:val="00232A4F"/>
    <w:rsid w:val="00232B2B"/>
    <w:rsid w:val="00233C44"/>
    <w:rsid w:val="00233E0D"/>
    <w:rsid w:val="00234905"/>
    <w:rsid w:val="00235090"/>
    <w:rsid w:val="002352FB"/>
    <w:rsid w:val="00235AD0"/>
    <w:rsid w:val="0023685D"/>
    <w:rsid w:val="002368FA"/>
    <w:rsid w:val="00240120"/>
    <w:rsid w:val="002423C3"/>
    <w:rsid w:val="002442CC"/>
    <w:rsid w:val="0024442D"/>
    <w:rsid w:val="0024448A"/>
    <w:rsid w:val="00246247"/>
    <w:rsid w:val="00250F6A"/>
    <w:rsid w:val="0025172E"/>
    <w:rsid w:val="002528CC"/>
    <w:rsid w:val="00253975"/>
    <w:rsid w:val="002539AD"/>
    <w:rsid w:val="00255AF9"/>
    <w:rsid w:val="002568AB"/>
    <w:rsid w:val="002574FD"/>
    <w:rsid w:val="00257601"/>
    <w:rsid w:val="00260609"/>
    <w:rsid w:val="002607D0"/>
    <w:rsid w:val="00260DAC"/>
    <w:rsid w:val="00262E28"/>
    <w:rsid w:val="002639ED"/>
    <w:rsid w:val="00265915"/>
    <w:rsid w:val="00266ED1"/>
    <w:rsid w:val="002704C6"/>
    <w:rsid w:val="0027184D"/>
    <w:rsid w:val="0027317F"/>
    <w:rsid w:val="002732BF"/>
    <w:rsid w:val="0027336B"/>
    <w:rsid w:val="00276048"/>
    <w:rsid w:val="0027614F"/>
    <w:rsid w:val="002772A0"/>
    <w:rsid w:val="002806FE"/>
    <w:rsid w:val="00281F9F"/>
    <w:rsid w:val="00282240"/>
    <w:rsid w:val="002831AA"/>
    <w:rsid w:val="00283628"/>
    <w:rsid w:val="0028491A"/>
    <w:rsid w:val="00284BE6"/>
    <w:rsid w:val="002853FB"/>
    <w:rsid w:val="00285A69"/>
    <w:rsid w:val="002861FD"/>
    <w:rsid w:val="00286905"/>
    <w:rsid w:val="0028737E"/>
    <w:rsid w:val="00291687"/>
    <w:rsid w:val="00291D5D"/>
    <w:rsid w:val="002943E5"/>
    <w:rsid w:val="00296C42"/>
    <w:rsid w:val="0029720D"/>
    <w:rsid w:val="00297DA4"/>
    <w:rsid w:val="002A1045"/>
    <w:rsid w:val="002A1775"/>
    <w:rsid w:val="002A40DE"/>
    <w:rsid w:val="002A5854"/>
    <w:rsid w:val="002A5F55"/>
    <w:rsid w:val="002A6FCE"/>
    <w:rsid w:val="002A7228"/>
    <w:rsid w:val="002A797E"/>
    <w:rsid w:val="002B0AD5"/>
    <w:rsid w:val="002B18DD"/>
    <w:rsid w:val="002B1955"/>
    <w:rsid w:val="002B1B72"/>
    <w:rsid w:val="002B1CC3"/>
    <w:rsid w:val="002B3AFC"/>
    <w:rsid w:val="002B3DF0"/>
    <w:rsid w:val="002B4984"/>
    <w:rsid w:val="002B4E7E"/>
    <w:rsid w:val="002B4F1B"/>
    <w:rsid w:val="002B5074"/>
    <w:rsid w:val="002B645F"/>
    <w:rsid w:val="002B69CA"/>
    <w:rsid w:val="002C16E7"/>
    <w:rsid w:val="002C2BA0"/>
    <w:rsid w:val="002C31C7"/>
    <w:rsid w:val="002C38DB"/>
    <w:rsid w:val="002C3D4E"/>
    <w:rsid w:val="002C6A50"/>
    <w:rsid w:val="002C6B1A"/>
    <w:rsid w:val="002D0E89"/>
    <w:rsid w:val="002D0FD3"/>
    <w:rsid w:val="002D2D95"/>
    <w:rsid w:val="002D3445"/>
    <w:rsid w:val="002D3E44"/>
    <w:rsid w:val="002D54CF"/>
    <w:rsid w:val="002D685C"/>
    <w:rsid w:val="002D6B53"/>
    <w:rsid w:val="002D710E"/>
    <w:rsid w:val="002D715A"/>
    <w:rsid w:val="002D719D"/>
    <w:rsid w:val="002D7387"/>
    <w:rsid w:val="002D7B1B"/>
    <w:rsid w:val="002D7F56"/>
    <w:rsid w:val="002D7FBF"/>
    <w:rsid w:val="002E0783"/>
    <w:rsid w:val="002E1824"/>
    <w:rsid w:val="002E22CE"/>
    <w:rsid w:val="002E3023"/>
    <w:rsid w:val="002E3471"/>
    <w:rsid w:val="002E4280"/>
    <w:rsid w:val="002E4459"/>
    <w:rsid w:val="002E4CB5"/>
    <w:rsid w:val="002E580B"/>
    <w:rsid w:val="002F0C4D"/>
    <w:rsid w:val="002F1A3D"/>
    <w:rsid w:val="002F4178"/>
    <w:rsid w:val="002F4F44"/>
    <w:rsid w:val="002F59B1"/>
    <w:rsid w:val="002F69B5"/>
    <w:rsid w:val="002F6ACD"/>
    <w:rsid w:val="00303596"/>
    <w:rsid w:val="00304352"/>
    <w:rsid w:val="00305AB4"/>
    <w:rsid w:val="00306666"/>
    <w:rsid w:val="00306FEE"/>
    <w:rsid w:val="00307F01"/>
    <w:rsid w:val="00310190"/>
    <w:rsid w:val="0031034C"/>
    <w:rsid w:val="0031075C"/>
    <w:rsid w:val="003109A0"/>
    <w:rsid w:val="00310CCD"/>
    <w:rsid w:val="00310F21"/>
    <w:rsid w:val="00311416"/>
    <w:rsid w:val="00312143"/>
    <w:rsid w:val="0031418F"/>
    <w:rsid w:val="0031543A"/>
    <w:rsid w:val="003175EA"/>
    <w:rsid w:val="00320076"/>
    <w:rsid w:val="003219BD"/>
    <w:rsid w:val="00321A8A"/>
    <w:rsid w:val="0032257D"/>
    <w:rsid w:val="0032301F"/>
    <w:rsid w:val="00323F13"/>
    <w:rsid w:val="00324096"/>
    <w:rsid w:val="003259BA"/>
    <w:rsid w:val="00330B01"/>
    <w:rsid w:val="00331E96"/>
    <w:rsid w:val="00331EEA"/>
    <w:rsid w:val="00332735"/>
    <w:rsid w:val="00332B13"/>
    <w:rsid w:val="00333719"/>
    <w:rsid w:val="00333FE3"/>
    <w:rsid w:val="003343D1"/>
    <w:rsid w:val="003348E4"/>
    <w:rsid w:val="00334CD9"/>
    <w:rsid w:val="0033577D"/>
    <w:rsid w:val="00335AA8"/>
    <w:rsid w:val="00336078"/>
    <w:rsid w:val="003361F5"/>
    <w:rsid w:val="00336617"/>
    <w:rsid w:val="00341266"/>
    <w:rsid w:val="00343038"/>
    <w:rsid w:val="003443FE"/>
    <w:rsid w:val="00344E97"/>
    <w:rsid w:val="0034667A"/>
    <w:rsid w:val="0034686B"/>
    <w:rsid w:val="00347D0F"/>
    <w:rsid w:val="003510D6"/>
    <w:rsid w:val="00351117"/>
    <w:rsid w:val="00353476"/>
    <w:rsid w:val="0035410C"/>
    <w:rsid w:val="00354B36"/>
    <w:rsid w:val="00356A5B"/>
    <w:rsid w:val="00356D10"/>
    <w:rsid w:val="0035753F"/>
    <w:rsid w:val="00361E3B"/>
    <w:rsid w:val="00362AC3"/>
    <w:rsid w:val="00363CE0"/>
    <w:rsid w:val="00363E47"/>
    <w:rsid w:val="003667C4"/>
    <w:rsid w:val="0037146F"/>
    <w:rsid w:val="0037163A"/>
    <w:rsid w:val="003756EB"/>
    <w:rsid w:val="00377A48"/>
    <w:rsid w:val="00377A4E"/>
    <w:rsid w:val="003804B9"/>
    <w:rsid w:val="00381227"/>
    <w:rsid w:val="0038442C"/>
    <w:rsid w:val="00384A35"/>
    <w:rsid w:val="003859D5"/>
    <w:rsid w:val="0038659B"/>
    <w:rsid w:val="00387222"/>
    <w:rsid w:val="003872A5"/>
    <w:rsid w:val="00387E4A"/>
    <w:rsid w:val="00387EC7"/>
    <w:rsid w:val="00387FC2"/>
    <w:rsid w:val="003902FB"/>
    <w:rsid w:val="003903BD"/>
    <w:rsid w:val="003925A3"/>
    <w:rsid w:val="003939FC"/>
    <w:rsid w:val="0039409F"/>
    <w:rsid w:val="00394E8E"/>
    <w:rsid w:val="00395C93"/>
    <w:rsid w:val="00396694"/>
    <w:rsid w:val="00397B00"/>
    <w:rsid w:val="00397DF4"/>
    <w:rsid w:val="003A1DA7"/>
    <w:rsid w:val="003A25D9"/>
    <w:rsid w:val="003A2917"/>
    <w:rsid w:val="003A2FF7"/>
    <w:rsid w:val="003A33EB"/>
    <w:rsid w:val="003A40F4"/>
    <w:rsid w:val="003A44DF"/>
    <w:rsid w:val="003A493A"/>
    <w:rsid w:val="003A55E1"/>
    <w:rsid w:val="003A61C4"/>
    <w:rsid w:val="003A76C5"/>
    <w:rsid w:val="003B09E4"/>
    <w:rsid w:val="003B1AE7"/>
    <w:rsid w:val="003B4400"/>
    <w:rsid w:val="003B4A4E"/>
    <w:rsid w:val="003B4CA3"/>
    <w:rsid w:val="003B5187"/>
    <w:rsid w:val="003B62D9"/>
    <w:rsid w:val="003B6552"/>
    <w:rsid w:val="003B70D2"/>
    <w:rsid w:val="003C08A9"/>
    <w:rsid w:val="003C1620"/>
    <w:rsid w:val="003C282F"/>
    <w:rsid w:val="003C3765"/>
    <w:rsid w:val="003C425C"/>
    <w:rsid w:val="003C4A76"/>
    <w:rsid w:val="003C4B10"/>
    <w:rsid w:val="003C4B9E"/>
    <w:rsid w:val="003C51D2"/>
    <w:rsid w:val="003C5378"/>
    <w:rsid w:val="003C57A3"/>
    <w:rsid w:val="003C5E3D"/>
    <w:rsid w:val="003D01FB"/>
    <w:rsid w:val="003D0FA6"/>
    <w:rsid w:val="003D1A15"/>
    <w:rsid w:val="003D210D"/>
    <w:rsid w:val="003D237A"/>
    <w:rsid w:val="003D261A"/>
    <w:rsid w:val="003D2FCD"/>
    <w:rsid w:val="003D5546"/>
    <w:rsid w:val="003D6BC7"/>
    <w:rsid w:val="003D7D40"/>
    <w:rsid w:val="003E0302"/>
    <w:rsid w:val="003E1590"/>
    <w:rsid w:val="003E1857"/>
    <w:rsid w:val="003E2BE0"/>
    <w:rsid w:val="003E33CB"/>
    <w:rsid w:val="003E40D9"/>
    <w:rsid w:val="003E4973"/>
    <w:rsid w:val="003E5E1A"/>
    <w:rsid w:val="003E6169"/>
    <w:rsid w:val="003E78BF"/>
    <w:rsid w:val="003E7950"/>
    <w:rsid w:val="003F06A6"/>
    <w:rsid w:val="003F095F"/>
    <w:rsid w:val="003F0B3D"/>
    <w:rsid w:val="003F0C57"/>
    <w:rsid w:val="003F1C2F"/>
    <w:rsid w:val="003F1CB0"/>
    <w:rsid w:val="003F1CDC"/>
    <w:rsid w:val="003F20C7"/>
    <w:rsid w:val="003F37D0"/>
    <w:rsid w:val="003F4945"/>
    <w:rsid w:val="003F5519"/>
    <w:rsid w:val="003F56BC"/>
    <w:rsid w:val="003F69EB"/>
    <w:rsid w:val="003F6EA1"/>
    <w:rsid w:val="003F75AF"/>
    <w:rsid w:val="00400AD5"/>
    <w:rsid w:val="0040133A"/>
    <w:rsid w:val="00401638"/>
    <w:rsid w:val="0040189A"/>
    <w:rsid w:val="00401B3A"/>
    <w:rsid w:val="00403087"/>
    <w:rsid w:val="00403262"/>
    <w:rsid w:val="00407277"/>
    <w:rsid w:val="00407B3C"/>
    <w:rsid w:val="00407C7D"/>
    <w:rsid w:val="00407DB8"/>
    <w:rsid w:val="00412C05"/>
    <w:rsid w:val="004131AF"/>
    <w:rsid w:val="0041563E"/>
    <w:rsid w:val="0041758A"/>
    <w:rsid w:val="00417599"/>
    <w:rsid w:val="00417BE6"/>
    <w:rsid w:val="00417C9C"/>
    <w:rsid w:val="00420499"/>
    <w:rsid w:val="00421A29"/>
    <w:rsid w:val="00421B2F"/>
    <w:rsid w:val="00423091"/>
    <w:rsid w:val="004247F3"/>
    <w:rsid w:val="00424E3C"/>
    <w:rsid w:val="004273BE"/>
    <w:rsid w:val="0043085E"/>
    <w:rsid w:val="00430F9B"/>
    <w:rsid w:val="004332A4"/>
    <w:rsid w:val="004344EB"/>
    <w:rsid w:val="0043493C"/>
    <w:rsid w:val="00434FC1"/>
    <w:rsid w:val="0043505C"/>
    <w:rsid w:val="00435989"/>
    <w:rsid w:val="00435C88"/>
    <w:rsid w:val="004369F2"/>
    <w:rsid w:val="00436B6C"/>
    <w:rsid w:val="004370E5"/>
    <w:rsid w:val="004379EF"/>
    <w:rsid w:val="00440E7B"/>
    <w:rsid w:val="00440FBF"/>
    <w:rsid w:val="004410F5"/>
    <w:rsid w:val="00441C00"/>
    <w:rsid w:val="00442BD5"/>
    <w:rsid w:val="00443579"/>
    <w:rsid w:val="004445F8"/>
    <w:rsid w:val="004453F0"/>
    <w:rsid w:val="00445712"/>
    <w:rsid w:val="004460D8"/>
    <w:rsid w:val="0044651D"/>
    <w:rsid w:val="00446B92"/>
    <w:rsid w:val="00446FE5"/>
    <w:rsid w:val="0044771E"/>
    <w:rsid w:val="00450A5D"/>
    <w:rsid w:val="00451473"/>
    <w:rsid w:val="00451A5C"/>
    <w:rsid w:val="00451DBF"/>
    <w:rsid w:val="00452501"/>
    <w:rsid w:val="00454299"/>
    <w:rsid w:val="0045479A"/>
    <w:rsid w:val="00454F4B"/>
    <w:rsid w:val="00455C69"/>
    <w:rsid w:val="004563BF"/>
    <w:rsid w:val="00456E9A"/>
    <w:rsid w:val="00457E55"/>
    <w:rsid w:val="00460742"/>
    <w:rsid w:val="00460D24"/>
    <w:rsid w:val="004620BE"/>
    <w:rsid w:val="00463B24"/>
    <w:rsid w:val="00463C85"/>
    <w:rsid w:val="004647DF"/>
    <w:rsid w:val="004656D2"/>
    <w:rsid w:val="00465833"/>
    <w:rsid w:val="004659B9"/>
    <w:rsid w:val="00466C0B"/>
    <w:rsid w:val="00467269"/>
    <w:rsid w:val="004700C1"/>
    <w:rsid w:val="00470C44"/>
    <w:rsid w:val="00471023"/>
    <w:rsid w:val="004724C2"/>
    <w:rsid w:val="00476CAF"/>
    <w:rsid w:val="004771FE"/>
    <w:rsid w:val="00480242"/>
    <w:rsid w:val="00481123"/>
    <w:rsid w:val="00481CFB"/>
    <w:rsid w:val="00482262"/>
    <w:rsid w:val="00482887"/>
    <w:rsid w:val="004842A2"/>
    <w:rsid w:val="004849C3"/>
    <w:rsid w:val="0048572D"/>
    <w:rsid w:val="00490111"/>
    <w:rsid w:val="0049292C"/>
    <w:rsid w:val="004930FD"/>
    <w:rsid w:val="00494E42"/>
    <w:rsid w:val="00495283"/>
    <w:rsid w:val="00495329"/>
    <w:rsid w:val="00495E6B"/>
    <w:rsid w:val="00496562"/>
    <w:rsid w:val="004A0465"/>
    <w:rsid w:val="004A3025"/>
    <w:rsid w:val="004A329C"/>
    <w:rsid w:val="004A5304"/>
    <w:rsid w:val="004A55D7"/>
    <w:rsid w:val="004A5E23"/>
    <w:rsid w:val="004A5FB4"/>
    <w:rsid w:val="004A66AC"/>
    <w:rsid w:val="004A67D2"/>
    <w:rsid w:val="004B3052"/>
    <w:rsid w:val="004B3A87"/>
    <w:rsid w:val="004B5B4B"/>
    <w:rsid w:val="004B5E15"/>
    <w:rsid w:val="004B5F0D"/>
    <w:rsid w:val="004B6048"/>
    <w:rsid w:val="004B6258"/>
    <w:rsid w:val="004B63DF"/>
    <w:rsid w:val="004B715C"/>
    <w:rsid w:val="004B7482"/>
    <w:rsid w:val="004B75CC"/>
    <w:rsid w:val="004C10AC"/>
    <w:rsid w:val="004C34FB"/>
    <w:rsid w:val="004C7821"/>
    <w:rsid w:val="004D1469"/>
    <w:rsid w:val="004D1588"/>
    <w:rsid w:val="004D175B"/>
    <w:rsid w:val="004D26E4"/>
    <w:rsid w:val="004D4A78"/>
    <w:rsid w:val="004D6A6B"/>
    <w:rsid w:val="004D742E"/>
    <w:rsid w:val="004E0E29"/>
    <w:rsid w:val="004E0FB7"/>
    <w:rsid w:val="004E404E"/>
    <w:rsid w:val="004E5185"/>
    <w:rsid w:val="004E55D1"/>
    <w:rsid w:val="004E5889"/>
    <w:rsid w:val="004E62AB"/>
    <w:rsid w:val="004E79E9"/>
    <w:rsid w:val="004F0C01"/>
    <w:rsid w:val="004F0C67"/>
    <w:rsid w:val="004F1CD7"/>
    <w:rsid w:val="004F2088"/>
    <w:rsid w:val="004F2649"/>
    <w:rsid w:val="004F37C1"/>
    <w:rsid w:val="004F4033"/>
    <w:rsid w:val="004F5CB7"/>
    <w:rsid w:val="004F7CF3"/>
    <w:rsid w:val="005011E1"/>
    <w:rsid w:val="00503693"/>
    <w:rsid w:val="00503E56"/>
    <w:rsid w:val="0050490A"/>
    <w:rsid w:val="00504D38"/>
    <w:rsid w:val="005063AE"/>
    <w:rsid w:val="00506EA0"/>
    <w:rsid w:val="005116F8"/>
    <w:rsid w:val="005119BE"/>
    <w:rsid w:val="00511A3C"/>
    <w:rsid w:val="00511A83"/>
    <w:rsid w:val="005126C9"/>
    <w:rsid w:val="005134CE"/>
    <w:rsid w:val="00514796"/>
    <w:rsid w:val="005154B1"/>
    <w:rsid w:val="00516086"/>
    <w:rsid w:val="00516942"/>
    <w:rsid w:val="00516F68"/>
    <w:rsid w:val="00517256"/>
    <w:rsid w:val="0052084E"/>
    <w:rsid w:val="00521279"/>
    <w:rsid w:val="00521D16"/>
    <w:rsid w:val="00522786"/>
    <w:rsid w:val="00522A0D"/>
    <w:rsid w:val="005230C3"/>
    <w:rsid w:val="0052349F"/>
    <w:rsid w:val="00524462"/>
    <w:rsid w:val="005244D1"/>
    <w:rsid w:val="005244FD"/>
    <w:rsid w:val="005246D2"/>
    <w:rsid w:val="00525A5D"/>
    <w:rsid w:val="00525EE5"/>
    <w:rsid w:val="0052604A"/>
    <w:rsid w:val="005267C8"/>
    <w:rsid w:val="0052694C"/>
    <w:rsid w:val="00526F04"/>
    <w:rsid w:val="005273D8"/>
    <w:rsid w:val="005310AA"/>
    <w:rsid w:val="0053192A"/>
    <w:rsid w:val="00531978"/>
    <w:rsid w:val="0053410A"/>
    <w:rsid w:val="0053631C"/>
    <w:rsid w:val="0054014A"/>
    <w:rsid w:val="00540992"/>
    <w:rsid w:val="005421B2"/>
    <w:rsid w:val="00542353"/>
    <w:rsid w:val="00543D96"/>
    <w:rsid w:val="00544C0E"/>
    <w:rsid w:val="00545165"/>
    <w:rsid w:val="0054528D"/>
    <w:rsid w:val="00551BB0"/>
    <w:rsid w:val="00552571"/>
    <w:rsid w:val="0055390F"/>
    <w:rsid w:val="00553A05"/>
    <w:rsid w:val="00554918"/>
    <w:rsid w:val="0056065A"/>
    <w:rsid w:val="00560B15"/>
    <w:rsid w:val="005613FE"/>
    <w:rsid w:val="0056269B"/>
    <w:rsid w:val="00562FB6"/>
    <w:rsid w:val="00563D2F"/>
    <w:rsid w:val="00565D46"/>
    <w:rsid w:val="00566F36"/>
    <w:rsid w:val="00567C54"/>
    <w:rsid w:val="00570456"/>
    <w:rsid w:val="00570F1F"/>
    <w:rsid w:val="0057131B"/>
    <w:rsid w:val="0057226B"/>
    <w:rsid w:val="0057245A"/>
    <w:rsid w:val="00572E71"/>
    <w:rsid w:val="00573EFF"/>
    <w:rsid w:val="0057451B"/>
    <w:rsid w:val="00575311"/>
    <w:rsid w:val="00575DCC"/>
    <w:rsid w:val="00576371"/>
    <w:rsid w:val="005779CE"/>
    <w:rsid w:val="00581398"/>
    <w:rsid w:val="00581646"/>
    <w:rsid w:val="00582347"/>
    <w:rsid w:val="00583972"/>
    <w:rsid w:val="00583C62"/>
    <w:rsid w:val="0058438B"/>
    <w:rsid w:val="00584F3C"/>
    <w:rsid w:val="00584F79"/>
    <w:rsid w:val="005863F4"/>
    <w:rsid w:val="00586547"/>
    <w:rsid w:val="00586575"/>
    <w:rsid w:val="005869BD"/>
    <w:rsid w:val="00587214"/>
    <w:rsid w:val="00587BE9"/>
    <w:rsid w:val="00592263"/>
    <w:rsid w:val="00592505"/>
    <w:rsid w:val="005933EB"/>
    <w:rsid w:val="00594612"/>
    <w:rsid w:val="00595215"/>
    <w:rsid w:val="00595445"/>
    <w:rsid w:val="00595F87"/>
    <w:rsid w:val="00596BFB"/>
    <w:rsid w:val="00597D28"/>
    <w:rsid w:val="00597F12"/>
    <w:rsid w:val="005A0BDE"/>
    <w:rsid w:val="005A133B"/>
    <w:rsid w:val="005A411F"/>
    <w:rsid w:val="005A4308"/>
    <w:rsid w:val="005A46AB"/>
    <w:rsid w:val="005A5DD4"/>
    <w:rsid w:val="005A6B1B"/>
    <w:rsid w:val="005B0584"/>
    <w:rsid w:val="005B3EDF"/>
    <w:rsid w:val="005B42BD"/>
    <w:rsid w:val="005B5FA1"/>
    <w:rsid w:val="005B6A13"/>
    <w:rsid w:val="005C03C9"/>
    <w:rsid w:val="005C0F18"/>
    <w:rsid w:val="005C0FB6"/>
    <w:rsid w:val="005C1BB6"/>
    <w:rsid w:val="005C2233"/>
    <w:rsid w:val="005C324D"/>
    <w:rsid w:val="005C54B0"/>
    <w:rsid w:val="005C6F6A"/>
    <w:rsid w:val="005D2B96"/>
    <w:rsid w:val="005D3787"/>
    <w:rsid w:val="005D3CD0"/>
    <w:rsid w:val="005D44A0"/>
    <w:rsid w:val="005D5B98"/>
    <w:rsid w:val="005D61DC"/>
    <w:rsid w:val="005D62B1"/>
    <w:rsid w:val="005D7DD4"/>
    <w:rsid w:val="005E1279"/>
    <w:rsid w:val="005E143F"/>
    <w:rsid w:val="005E1988"/>
    <w:rsid w:val="005E1F3C"/>
    <w:rsid w:val="005E2B76"/>
    <w:rsid w:val="005E4F23"/>
    <w:rsid w:val="005E4FA7"/>
    <w:rsid w:val="005E5183"/>
    <w:rsid w:val="005E64B2"/>
    <w:rsid w:val="005E6C22"/>
    <w:rsid w:val="005F2D0C"/>
    <w:rsid w:val="005F48A5"/>
    <w:rsid w:val="005F5622"/>
    <w:rsid w:val="005F7A40"/>
    <w:rsid w:val="00600D5D"/>
    <w:rsid w:val="0060156B"/>
    <w:rsid w:val="00601CC8"/>
    <w:rsid w:val="006022BA"/>
    <w:rsid w:val="00604AF8"/>
    <w:rsid w:val="006058EC"/>
    <w:rsid w:val="00610986"/>
    <w:rsid w:val="00611796"/>
    <w:rsid w:val="0061408A"/>
    <w:rsid w:val="00614CD5"/>
    <w:rsid w:val="006162AF"/>
    <w:rsid w:val="00616CF0"/>
    <w:rsid w:val="006177ED"/>
    <w:rsid w:val="0061787B"/>
    <w:rsid w:val="00620073"/>
    <w:rsid w:val="00620299"/>
    <w:rsid w:val="00622366"/>
    <w:rsid w:val="00623B18"/>
    <w:rsid w:val="00624BAC"/>
    <w:rsid w:val="00624E1B"/>
    <w:rsid w:val="00625C5A"/>
    <w:rsid w:val="00626221"/>
    <w:rsid w:val="0062648F"/>
    <w:rsid w:val="0062687D"/>
    <w:rsid w:val="00626F15"/>
    <w:rsid w:val="00630959"/>
    <w:rsid w:val="00630E60"/>
    <w:rsid w:val="006334F9"/>
    <w:rsid w:val="00633681"/>
    <w:rsid w:val="00634043"/>
    <w:rsid w:val="00636210"/>
    <w:rsid w:val="006365C9"/>
    <w:rsid w:val="00637DBA"/>
    <w:rsid w:val="00641278"/>
    <w:rsid w:val="006416DB"/>
    <w:rsid w:val="006417A7"/>
    <w:rsid w:val="00641D90"/>
    <w:rsid w:val="00641FCE"/>
    <w:rsid w:val="0064200A"/>
    <w:rsid w:val="006434F0"/>
    <w:rsid w:val="0064531E"/>
    <w:rsid w:val="00645717"/>
    <w:rsid w:val="0064671A"/>
    <w:rsid w:val="00646E93"/>
    <w:rsid w:val="0064741A"/>
    <w:rsid w:val="00647A3B"/>
    <w:rsid w:val="00651593"/>
    <w:rsid w:val="00653997"/>
    <w:rsid w:val="00653D2A"/>
    <w:rsid w:val="00654B9F"/>
    <w:rsid w:val="00655538"/>
    <w:rsid w:val="00655D06"/>
    <w:rsid w:val="006562EA"/>
    <w:rsid w:val="00656BC8"/>
    <w:rsid w:val="00657BC2"/>
    <w:rsid w:val="0066179F"/>
    <w:rsid w:val="0066188E"/>
    <w:rsid w:val="00663A46"/>
    <w:rsid w:val="00663C71"/>
    <w:rsid w:val="00665606"/>
    <w:rsid w:val="0066740F"/>
    <w:rsid w:val="006678FD"/>
    <w:rsid w:val="006703BC"/>
    <w:rsid w:val="00672BF4"/>
    <w:rsid w:val="00673AC1"/>
    <w:rsid w:val="00673E32"/>
    <w:rsid w:val="006753CE"/>
    <w:rsid w:val="00675CBE"/>
    <w:rsid w:val="006761F3"/>
    <w:rsid w:val="00676400"/>
    <w:rsid w:val="0068004A"/>
    <w:rsid w:val="00683C88"/>
    <w:rsid w:val="00687111"/>
    <w:rsid w:val="00690B5A"/>
    <w:rsid w:val="00690E8D"/>
    <w:rsid w:val="006918AF"/>
    <w:rsid w:val="00691A37"/>
    <w:rsid w:val="006929B5"/>
    <w:rsid w:val="00693138"/>
    <w:rsid w:val="00693553"/>
    <w:rsid w:val="00693B8B"/>
    <w:rsid w:val="00693C02"/>
    <w:rsid w:val="006944DF"/>
    <w:rsid w:val="00694918"/>
    <w:rsid w:val="00697352"/>
    <w:rsid w:val="006974BC"/>
    <w:rsid w:val="006A0D4B"/>
    <w:rsid w:val="006A0DEB"/>
    <w:rsid w:val="006A1FD8"/>
    <w:rsid w:val="006A2DA4"/>
    <w:rsid w:val="006A2E61"/>
    <w:rsid w:val="006A594E"/>
    <w:rsid w:val="006A728C"/>
    <w:rsid w:val="006A7AC9"/>
    <w:rsid w:val="006B189D"/>
    <w:rsid w:val="006B33EF"/>
    <w:rsid w:val="006B6F21"/>
    <w:rsid w:val="006C1A86"/>
    <w:rsid w:val="006C2963"/>
    <w:rsid w:val="006C4407"/>
    <w:rsid w:val="006C51FF"/>
    <w:rsid w:val="006C5A8C"/>
    <w:rsid w:val="006C5E5A"/>
    <w:rsid w:val="006C5EAD"/>
    <w:rsid w:val="006C77FF"/>
    <w:rsid w:val="006C7BC2"/>
    <w:rsid w:val="006D01A8"/>
    <w:rsid w:val="006D102F"/>
    <w:rsid w:val="006D15D0"/>
    <w:rsid w:val="006D1714"/>
    <w:rsid w:val="006D3C40"/>
    <w:rsid w:val="006D4F7E"/>
    <w:rsid w:val="006D5A55"/>
    <w:rsid w:val="006D7100"/>
    <w:rsid w:val="006E205B"/>
    <w:rsid w:val="006E2991"/>
    <w:rsid w:val="006E449D"/>
    <w:rsid w:val="006E44E6"/>
    <w:rsid w:val="006E69F3"/>
    <w:rsid w:val="006E6FEA"/>
    <w:rsid w:val="006E7275"/>
    <w:rsid w:val="006E77B8"/>
    <w:rsid w:val="006E7A64"/>
    <w:rsid w:val="006F0988"/>
    <w:rsid w:val="006F28CD"/>
    <w:rsid w:val="006F2EC4"/>
    <w:rsid w:val="006F373A"/>
    <w:rsid w:val="006F397F"/>
    <w:rsid w:val="006F3EC6"/>
    <w:rsid w:val="006F3FA1"/>
    <w:rsid w:val="006F3FD8"/>
    <w:rsid w:val="006F49BF"/>
    <w:rsid w:val="006F4B75"/>
    <w:rsid w:val="006F4DC4"/>
    <w:rsid w:val="006F55B3"/>
    <w:rsid w:val="006F6A7A"/>
    <w:rsid w:val="006F7219"/>
    <w:rsid w:val="006F7AC8"/>
    <w:rsid w:val="006F7BB5"/>
    <w:rsid w:val="00700E85"/>
    <w:rsid w:val="00702529"/>
    <w:rsid w:val="007036CB"/>
    <w:rsid w:val="00704B30"/>
    <w:rsid w:val="00705181"/>
    <w:rsid w:val="00705C17"/>
    <w:rsid w:val="00706B0A"/>
    <w:rsid w:val="00706B30"/>
    <w:rsid w:val="00706C9E"/>
    <w:rsid w:val="007077E1"/>
    <w:rsid w:val="00711751"/>
    <w:rsid w:val="00711A8E"/>
    <w:rsid w:val="00711D8A"/>
    <w:rsid w:val="00711E3F"/>
    <w:rsid w:val="00712AA1"/>
    <w:rsid w:val="00712E61"/>
    <w:rsid w:val="0071305E"/>
    <w:rsid w:val="00713126"/>
    <w:rsid w:val="00713438"/>
    <w:rsid w:val="00714CC6"/>
    <w:rsid w:val="00714EA9"/>
    <w:rsid w:val="007161B3"/>
    <w:rsid w:val="0071699B"/>
    <w:rsid w:val="00717390"/>
    <w:rsid w:val="007201C3"/>
    <w:rsid w:val="00720BE0"/>
    <w:rsid w:val="00720DE3"/>
    <w:rsid w:val="00721AC9"/>
    <w:rsid w:val="00722670"/>
    <w:rsid w:val="00723F87"/>
    <w:rsid w:val="00724A98"/>
    <w:rsid w:val="007254C9"/>
    <w:rsid w:val="00725E34"/>
    <w:rsid w:val="00726EBF"/>
    <w:rsid w:val="00727624"/>
    <w:rsid w:val="00730A4A"/>
    <w:rsid w:val="00730F07"/>
    <w:rsid w:val="0073254D"/>
    <w:rsid w:val="00733081"/>
    <w:rsid w:val="00734CE2"/>
    <w:rsid w:val="00735212"/>
    <w:rsid w:val="00736286"/>
    <w:rsid w:val="00737B28"/>
    <w:rsid w:val="00740C3F"/>
    <w:rsid w:val="00741198"/>
    <w:rsid w:val="0074166F"/>
    <w:rsid w:val="00741D9A"/>
    <w:rsid w:val="00742054"/>
    <w:rsid w:val="00742D33"/>
    <w:rsid w:val="007430E2"/>
    <w:rsid w:val="007449A9"/>
    <w:rsid w:val="00744BD9"/>
    <w:rsid w:val="00746CEB"/>
    <w:rsid w:val="00747429"/>
    <w:rsid w:val="00747661"/>
    <w:rsid w:val="00750958"/>
    <w:rsid w:val="00750E78"/>
    <w:rsid w:val="00751D97"/>
    <w:rsid w:val="007522E0"/>
    <w:rsid w:val="0075248C"/>
    <w:rsid w:val="0075255E"/>
    <w:rsid w:val="00753143"/>
    <w:rsid w:val="00753339"/>
    <w:rsid w:val="00753596"/>
    <w:rsid w:val="00753FDC"/>
    <w:rsid w:val="0075489E"/>
    <w:rsid w:val="00757B29"/>
    <w:rsid w:val="00757B60"/>
    <w:rsid w:val="00760A11"/>
    <w:rsid w:val="00762AE8"/>
    <w:rsid w:val="00763797"/>
    <w:rsid w:val="00763F3B"/>
    <w:rsid w:val="00764241"/>
    <w:rsid w:val="0076461E"/>
    <w:rsid w:val="00764D3F"/>
    <w:rsid w:val="00764F51"/>
    <w:rsid w:val="007653C7"/>
    <w:rsid w:val="00765C1A"/>
    <w:rsid w:val="00767151"/>
    <w:rsid w:val="007674BB"/>
    <w:rsid w:val="00767C05"/>
    <w:rsid w:val="00770D16"/>
    <w:rsid w:val="00771163"/>
    <w:rsid w:val="00771E01"/>
    <w:rsid w:val="00771F3E"/>
    <w:rsid w:val="007723A5"/>
    <w:rsid w:val="00774BE6"/>
    <w:rsid w:val="007756B8"/>
    <w:rsid w:val="00775E0E"/>
    <w:rsid w:val="00777BD0"/>
    <w:rsid w:val="00777DE4"/>
    <w:rsid w:val="00777E64"/>
    <w:rsid w:val="00780787"/>
    <w:rsid w:val="00780A4B"/>
    <w:rsid w:val="00782011"/>
    <w:rsid w:val="00783005"/>
    <w:rsid w:val="007835D7"/>
    <w:rsid w:val="00784985"/>
    <w:rsid w:val="0078560D"/>
    <w:rsid w:val="007858E9"/>
    <w:rsid w:val="00785BD7"/>
    <w:rsid w:val="00786B2F"/>
    <w:rsid w:val="00791967"/>
    <w:rsid w:val="0079216E"/>
    <w:rsid w:val="00792EB6"/>
    <w:rsid w:val="007937E8"/>
    <w:rsid w:val="007942A8"/>
    <w:rsid w:val="00794542"/>
    <w:rsid w:val="00794BC0"/>
    <w:rsid w:val="00795275"/>
    <w:rsid w:val="007961A0"/>
    <w:rsid w:val="007962B6"/>
    <w:rsid w:val="00796543"/>
    <w:rsid w:val="007A0697"/>
    <w:rsid w:val="007A231A"/>
    <w:rsid w:val="007A4465"/>
    <w:rsid w:val="007A44B1"/>
    <w:rsid w:val="007A49E4"/>
    <w:rsid w:val="007A61C0"/>
    <w:rsid w:val="007A630D"/>
    <w:rsid w:val="007A6DD4"/>
    <w:rsid w:val="007A7437"/>
    <w:rsid w:val="007A77D9"/>
    <w:rsid w:val="007A7F5C"/>
    <w:rsid w:val="007B0448"/>
    <w:rsid w:val="007B1E79"/>
    <w:rsid w:val="007B29A5"/>
    <w:rsid w:val="007B2A51"/>
    <w:rsid w:val="007B305E"/>
    <w:rsid w:val="007B4597"/>
    <w:rsid w:val="007B526B"/>
    <w:rsid w:val="007C0012"/>
    <w:rsid w:val="007C042E"/>
    <w:rsid w:val="007C150E"/>
    <w:rsid w:val="007C188E"/>
    <w:rsid w:val="007C2A74"/>
    <w:rsid w:val="007C2ADB"/>
    <w:rsid w:val="007C2AE9"/>
    <w:rsid w:val="007C3099"/>
    <w:rsid w:val="007C3CBE"/>
    <w:rsid w:val="007C6FBD"/>
    <w:rsid w:val="007C7EDE"/>
    <w:rsid w:val="007D0606"/>
    <w:rsid w:val="007D088D"/>
    <w:rsid w:val="007D141D"/>
    <w:rsid w:val="007D1C9B"/>
    <w:rsid w:val="007D376F"/>
    <w:rsid w:val="007D3BA2"/>
    <w:rsid w:val="007D3DD9"/>
    <w:rsid w:val="007D5A4C"/>
    <w:rsid w:val="007D6813"/>
    <w:rsid w:val="007D68E3"/>
    <w:rsid w:val="007D6CA1"/>
    <w:rsid w:val="007D7023"/>
    <w:rsid w:val="007E0AAA"/>
    <w:rsid w:val="007E11F3"/>
    <w:rsid w:val="007E274A"/>
    <w:rsid w:val="007E2E38"/>
    <w:rsid w:val="007E32E4"/>
    <w:rsid w:val="007E4E7C"/>
    <w:rsid w:val="007E51D7"/>
    <w:rsid w:val="007E5262"/>
    <w:rsid w:val="007E6697"/>
    <w:rsid w:val="007E7B30"/>
    <w:rsid w:val="007F07E1"/>
    <w:rsid w:val="007F1783"/>
    <w:rsid w:val="007F2A3E"/>
    <w:rsid w:val="007F2C53"/>
    <w:rsid w:val="007F3B83"/>
    <w:rsid w:val="007F4D71"/>
    <w:rsid w:val="007F5BD8"/>
    <w:rsid w:val="0080090D"/>
    <w:rsid w:val="00800A95"/>
    <w:rsid w:val="0080154F"/>
    <w:rsid w:val="008022A1"/>
    <w:rsid w:val="00803C75"/>
    <w:rsid w:val="00803FF6"/>
    <w:rsid w:val="0080435E"/>
    <w:rsid w:val="0080481C"/>
    <w:rsid w:val="00804842"/>
    <w:rsid w:val="00804883"/>
    <w:rsid w:val="008067A8"/>
    <w:rsid w:val="00807975"/>
    <w:rsid w:val="00811F1B"/>
    <w:rsid w:val="0081337E"/>
    <w:rsid w:val="0081398A"/>
    <w:rsid w:val="008144E3"/>
    <w:rsid w:val="008164F5"/>
    <w:rsid w:val="00816CC4"/>
    <w:rsid w:val="00817500"/>
    <w:rsid w:val="00820EC3"/>
    <w:rsid w:val="0082128A"/>
    <w:rsid w:val="00822BA5"/>
    <w:rsid w:val="008231FF"/>
    <w:rsid w:val="008236A7"/>
    <w:rsid w:val="008241BA"/>
    <w:rsid w:val="0082523E"/>
    <w:rsid w:val="00826A06"/>
    <w:rsid w:val="00827C21"/>
    <w:rsid w:val="008310CB"/>
    <w:rsid w:val="0083123E"/>
    <w:rsid w:val="008320A9"/>
    <w:rsid w:val="008326D6"/>
    <w:rsid w:val="00833002"/>
    <w:rsid w:val="0083448B"/>
    <w:rsid w:val="008346B3"/>
    <w:rsid w:val="008402AE"/>
    <w:rsid w:val="0084032D"/>
    <w:rsid w:val="00840E19"/>
    <w:rsid w:val="00841529"/>
    <w:rsid w:val="00841658"/>
    <w:rsid w:val="00841FE5"/>
    <w:rsid w:val="00842C02"/>
    <w:rsid w:val="00842C2B"/>
    <w:rsid w:val="00845349"/>
    <w:rsid w:val="008463FA"/>
    <w:rsid w:val="008467C1"/>
    <w:rsid w:val="008475D6"/>
    <w:rsid w:val="00847634"/>
    <w:rsid w:val="00847FC9"/>
    <w:rsid w:val="0085053F"/>
    <w:rsid w:val="008506ED"/>
    <w:rsid w:val="00851076"/>
    <w:rsid w:val="00852074"/>
    <w:rsid w:val="00852D62"/>
    <w:rsid w:val="008543B9"/>
    <w:rsid w:val="00854556"/>
    <w:rsid w:val="0085481C"/>
    <w:rsid w:val="00855905"/>
    <w:rsid w:val="008563B9"/>
    <w:rsid w:val="008563C0"/>
    <w:rsid w:val="00856734"/>
    <w:rsid w:val="00856B37"/>
    <w:rsid w:val="00857743"/>
    <w:rsid w:val="00861BCE"/>
    <w:rsid w:val="00861D90"/>
    <w:rsid w:val="00861FB8"/>
    <w:rsid w:val="00862205"/>
    <w:rsid w:val="00862DF6"/>
    <w:rsid w:val="00863081"/>
    <w:rsid w:val="00864735"/>
    <w:rsid w:val="00864FE7"/>
    <w:rsid w:val="0086605C"/>
    <w:rsid w:val="008667F1"/>
    <w:rsid w:val="00866C73"/>
    <w:rsid w:val="008709C5"/>
    <w:rsid w:val="008712B5"/>
    <w:rsid w:val="00871462"/>
    <w:rsid w:val="00871528"/>
    <w:rsid w:val="008741E8"/>
    <w:rsid w:val="00874550"/>
    <w:rsid w:val="008759BC"/>
    <w:rsid w:val="0088039A"/>
    <w:rsid w:val="00880457"/>
    <w:rsid w:val="00880728"/>
    <w:rsid w:val="008821E0"/>
    <w:rsid w:val="00882666"/>
    <w:rsid w:val="008829A4"/>
    <w:rsid w:val="00883122"/>
    <w:rsid w:val="0088348F"/>
    <w:rsid w:val="00883799"/>
    <w:rsid w:val="0088460B"/>
    <w:rsid w:val="0088523F"/>
    <w:rsid w:val="00885767"/>
    <w:rsid w:val="008901C3"/>
    <w:rsid w:val="00890539"/>
    <w:rsid w:val="00890D78"/>
    <w:rsid w:val="00891C1B"/>
    <w:rsid w:val="00893693"/>
    <w:rsid w:val="00893B18"/>
    <w:rsid w:val="00893B6D"/>
    <w:rsid w:val="00893CB9"/>
    <w:rsid w:val="00894A60"/>
    <w:rsid w:val="0089562E"/>
    <w:rsid w:val="0089603C"/>
    <w:rsid w:val="008A0528"/>
    <w:rsid w:val="008A13F0"/>
    <w:rsid w:val="008A2314"/>
    <w:rsid w:val="008A3F40"/>
    <w:rsid w:val="008A4CF3"/>
    <w:rsid w:val="008A4CF8"/>
    <w:rsid w:val="008A4E00"/>
    <w:rsid w:val="008A61D1"/>
    <w:rsid w:val="008A7580"/>
    <w:rsid w:val="008A7AD5"/>
    <w:rsid w:val="008B05CA"/>
    <w:rsid w:val="008B1334"/>
    <w:rsid w:val="008B223D"/>
    <w:rsid w:val="008B2546"/>
    <w:rsid w:val="008B3025"/>
    <w:rsid w:val="008B3541"/>
    <w:rsid w:val="008B3C77"/>
    <w:rsid w:val="008B4243"/>
    <w:rsid w:val="008B4B76"/>
    <w:rsid w:val="008B5D1D"/>
    <w:rsid w:val="008B6C28"/>
    <w:rsid w:val="008B73C3"/>
    <w:rsid w:val="008C0BF0"/>
    <w:rsid w:val="008C183D"/>
    <w:rsid w:val="008C6DE6"/>
    <w:rsid w:val="008C7D6C"/>
    <w:rsid w:val="008C7DCB"/>
    <w:rsid w:val="008C7F9E"/>
    <w:rsid w:val="008D0555"/>
    <w:rsid w:val="008D0A05"/>
    <w:rsid w:val="008D1E1E"/>
    <w:rsid w:val="008D2A29"/>
    <w:rsid w:val="008D2B4D"/>
    <w:rsid w:val="008D2C82"/>
    <w:rsid w:val="008D4111"/>
    <w:rsid w:val="008D497E"/>
    <w:rsid w:val="008E0052"/>
    <w:rsid w:val="008E1069"/>
    <w:rsid w:val="008E2974"/>
    <w:rsid w:val="008E2E2C"/>
    <w:rsid w:val="008E3002"/>
    <w:rsid w:val="008E3DA6"/>
    <w:rsid w:val="008E44A1"/>
    <w:rsid w:val="008E563A"/>
    <w:rsid w:val="008E6B21"/>
    <w:rsid w:val="008E6BFD"/>
    <w:rsid w:val="008F0B53"/>
    <w:rsid w:val="008F1B8F"/>
    <w:rsid w:val="008F225C"/>
    <w:rsid w:val="008F23E0"/>
    <w:rsid w:val="008F2E98"/>
    <w:rsid w:val="008F429D"/>
    <w:rsid w:val="008F4861"/>
    <w:rsid w:val="008F4A43"/>
    <w:rsid w:val="008F54B6"/>
    <w:rsid w:val="008F5632"/>
    <w:rsid w:val="008F65DD"/>
    <w:rsid w:val="008F73AB"/>
    <w:rsid w:val="008F7987"/>
    <w:rsid w:val="008F7BB5"/>
    <w:rsid w:val="00901B00"/>
    <w:rsid w:val="00901B31"/>
    <w:rsid w:val="009029A1"/>
    <w:rsid w:val="00902B44"/>
    <w:rsid w:val="009039FF"/>
    <w:rsid w:val="00903A28"/>
    <w:rsid w:val="00903E70"/>
    <w:rsid w:val="00904157"/>
    <w:rsid w:val="0090546A"/>
    <w:rsid w:val="00906026"/>
    <w:rsid w:val="00906060"/>
    <w:rsid w:val="00906C63"/>
    <w:rsid w:val="00907291"/>
    <w:rsid w:val="009078DD"/>
    <w:rsid w:val="0091193D"/>
    <w:rsid w:val="00911C58"/>
    <w:rsid w:val="00911FB6"/>
    <w:rsid w:val="00914C70"/>
    <w:rsid w:val="00914E4E"/>
    <w:rsid w:val="009151EA"/>
    <w:rsid w:val="00915FFD"/>
    <w:rsid w:val="0092003F"/>
    <w:rsid w:val="00920089"/>
    <w:rsid w:val="0092036D"/>
    <w:rsid w:val="009203BB"/>
    <w:rsid w:val="009218E7"/>
    <w:rsid w:val="00922D78"/>
    <w:rsid w:val="00923565"/>
    <w:rsid w:val="0092465C"/>
    <w:rsid w:val="00925D46"/>
    <w:rsid w:val="009266DD"/>
    <w:rsid w:val="00926734"/>
    <w:rsid w:val="00926A19"/>
    <w:rsid w:val="00926FC7"/>
    <w:rsid w:val="009274F2"/>
    <w:rsid w:val="00927936"/>
    <w:rsid w:val="00931844"/>
    <w:rsid w:val="00932E74"/>
    <w:rsid w:val="00933A60"/>
    <w:rsid w:val="00934A9C"/>
    <w:rsid w:val="00934FEC"/>
    <w:rsid w:val="009353FD"/>
    <w:rsid w:val="009367BE"/>
    <w:rsid w:val="00936A28"/>
    <w:rsid w:val="00937315"/>
    <w:rsid w:val="00937B07"/>
    <w:rsid w:val="0094003C"/>
    <w:rsid w:val="0094027D"/>
    <w:rsid w:val="00941293"/>
    <w:rsid w:val="0094259F"/>
    <w:rsid w:val="009429BB"/>
    <w:rsid w:val="0094304E"/>
    <w:rsid w:val="00945B4B"/>
    <w:rsid w:val="00946794"/>
    <w:rsid w:val="009479DE"/>
    <w:rsid w:val="0095085E"/>
    <w:rsid w:val="00950C09"/>
    <w:rsid w:val="00952AD4"/>
    <w:rsid w:val="00953BD8"/>
    <w:rsid w:val="009543FA"/>
    <w:rsid w:val="0095641C"/>
    <w:rsid w:val="00956427"/>
    <w:rsid w:val="009567B9"/>
    <w:rsid w:val="009571E0"/>
    <w:rsid w:val="00961052"/>
    <w:rsid w:val="0096119B"/>
    <w:rsid w:val="00961B55"/>
    <w:rsid w:val="009625E1"/>
    <w:rsid w:val="0096283F"/>
    <w:rsid w:val="00965BBE"/>
    <w:rsid w:val="00965FBE"/>
    <w:rsid w:val="0096672D"/>
    <w:rsid w:val="00967786"/>
    <w:rsid w:val="0096790B"/>
    <w:rsid w:val="009705E4"/>
    <w:rsid w:val="009722C9"/>
    <w:rsid w:val="00972307"/>
    <w:rsid w:val="00972843"/>
    <w:rsid w:val="00974227"/>
    <w:rsid w:val="0097673C"/>
    <w:rsid w:val="0097690F"/>
    <w:rsid w:val="00977AA6"/>
    <w:rsid w:val="00977EE0"/>
    <w:rsid w:val="009806D6"/>
    <w:rsid w:val="00980D94"/>
    <w:rsid w:val="009816F0"/>
    <w:rsid w:val="009820BA"/>
    <w:rsid w:val="009837EA"/>
    <w:rsid w:val="00983F6F"/>
    <w:rsid w:val="00984B0E"/>
    <w:rsid w:val="00984F14"/>
    <w:rsid w:val="00985D8A"/>
    <w:rsid w:val="0098614B"/>
    <w:rsid w:val="00986B5F"/>
    <w:rsid w:val="00986D6A"/>
    <w:rsid w:val="00987187"/>
    <w:rsid w:val="009873B8"/>
    <w:rsid w:val="00987BE5"/>
    <w:rsid w:val="009914CF"/>
    <w:rsid w:val="00991DEF"/>
    <w:rsid w:val="00992629"/>
    <w:rsid w:val="009936F6"/>
    <w:rsid w:val="00993E04"/>
    <w:rsid w:val="009943EC"/>
    <w:rsid w:val="009946FC"/>
    <w:rsid w:val="00995142"/>
    <w:rsid w:val="00995AFE"/>
    <w:rsid w:val="00997C68"/>
    <w:rsid w:val="009A006A"/>
    <w:rsid w:val="009A05A3"/>
    <w:rsid w:val="009A065C"/>
    <w:rsid w:val="009A2E6E"/>
    <w:rsid w:val="009A2F85"/>
    <w:rsid w:val="009A302A"/>
    <w:rsid w:val="009A3783"/>
    <w:rsid w:val="009A3D37"/>
    <w:rsid w:val="009B0126"/>
    <w:rsid w:val="009B0EF5"/>
    <w:rsid w:val="009B1397"/>
    <w:rsid w:val="009B1460"/>
    <w:rsid w:val="009B1B3F"/>
    <w:rsid w:val="009B2CCF"/>
    <w:rsid w:val="009B3857"/>
    <w:rsid w:val="009B4B34"/>
    <w:rsid w:val="009B507B"/>
    <w:rsid w:val="009B5D26"/>
    <w:rsid w:val="009B6605"/>
    <w:rsid w:val="009B678C"/>
    <w:rsid w:val="009C0E5F"/>
    <w:rsid w:val="009C1CF4"/>
    <w:rsid w:val="009C40E1"/>
    <w:rsid w:val="009C43AB"/>
    <w:rsid w:val="009C49BB"/>
    <w:rsid w:val="009C549E"/>
    <w:rsid w:val="009C63C6"/>
    <w:rsid w:val="009C7F9F"/>
    <w:rsid w:val="009D09B0"/>
    <w:rsid w:val="009D12C3"/>
    <w:rsid w:val="009D2A02"/>
    <w:rsid w:val="009D3A65"/>
    <w:rsid w:val="009D3CB3"/>
    <w:rsid w:val="009D3D2C"/>
    <w:rsid w:val="009D407A"/>
    <w:rsid w:val="009D476C"/>
    <w:rsid w:val="009D50A0"/>
    <w:rsid w:val="009D539D"/>
    <w:rsid w:val="009D585F"/>
    <w:rsid w:val="009D5915"/>
    <w:rsid w:val="009D65F0"/>
    <w:rsid w:val="009E00CF"/>
    <w:rsid w:val="009E1301"/>
    <w:rsid w:val="009E13AA"/>
    <w:rsid w:val="009E28B6"/>
    <w:rsid w:val="009E4191"/>
    <w:rsid w:val="009E4EE8"/>
    <w:rsid w:val="009E52BC"/>
    <w:rsid w:val="009E531C"/>
    <w:rsid w:val="009E54BF"/>
    <w:rsid w:val="009E5F0E"/>
    <w:rsid w:val="009E67DE"/>
    <w:rsid w:val="009E7621"/>
    <w:rsid w:val="009E7970"/>
    <w:rsid w:val="009E7B84"/>
    <w:rsid w:val="009E7D96"/>
    <w:rsid w:val="009F21C6"/>
    <w:rsid w:val="009F2BFC"/>
    <w:rsid w:val="009F3B79"/>
    <w:rsid w:val="009F43B3"/>
    <w:rsid w:val="009F4D40"/>
    <w:rsid w:val="009F5624"/>
    <w:rsid w:val="009F59FE"/>
    <w:rsid w:val="009F5FCE"/>
    <w:rsid w:val="009F6791"/>
    <w:rsid w:val="009F702B"/>
    <w:rsid w:val="009F78C8"/>
    <w:rsid w:val="00A0044D"/>
    <w:rsid w:val="00A01FA9"/>
    <w:rsid w:val="00A03A64"/>
    <w:rsid w:val="00A0622B"/>
    <w:rsid w:val="00A064B6"/>
    <w:rsid w:val="00A07220"/>
    <w:rsid w:val="00A1028B"/>
    <w:rsid w:val="00A1044D"/>
    <w:rsid w:val="00A11114"/>
    <w:rsid w:val="00A12095"/>
    <w:rsid w:val="00A12196"/>
    <w:rsid w:val="00A15A8A"/>
    <w:rsid w:val="00A15DBF"/>
    <w:rsid w:val="00A16453"/>
    <w:rsid w:val="00A17D1D"/>
    <w:rsid w:val="00A212AC"/>
    <w:rsid w:val="00A21890"/>
    <w:rsid w:val="00A2252B"/>
    <w:rsid w:val="00A234E1"/>
    <w:rsid w:val="00A2419E"/>
    <w:rsid w:val="00A2421A"/>
    <w:rsid w:val="00A24C5A"/>
    <w:rsid w:val="00A25258"/>
    <w:rsid w:val="00A26C69"/>
    <w:rsid w:val="00A26C87"/>
    <w:rsid w:val="00A3023C"/>
    <w:rsid w:val="00A31208"/>
    <w:rsid w:val="00A323E2"/>
    <w:rsid w:val="00A327B8"/>
    <w:rsid w:val="00A332AB"/>
    <w:rsid w:val="00A33DD7"/>
    <w:rsid w:val="00A34AAB"/>
    <w:rsid w:val="00A36333"/>
    <w:rsid w:val="00A37430"/>
    <w:rsid w:val="00A37ABB"/>
    <w:rsid w:val="00A4047A"/>
    <w:rsid w:val="00A40C88"/>
    <w:rsid w:val="00A40E9C"/>
    <w:rsid w:val="00A41101"/>
    <w:rsid w:val="00A412AF"/>
    <w:rsid w:val="00A415C3"/>
    <w:rsid w:val="00A41622"/>
    <w:rsid w:val="00A4180B"/>
    <w:rsid w:val="00A41D7B"/>
    <w:rsid w:val="00A42D6E"/>
    <w:rsid w:val="00A44832"/>
    <w:rsid w:val="00A44918"/>
    <w:rsid w:val="00A4580C"/>
    <w:rsid w:val="00A46231"/>
    <w:rsid w:val="00A47AC1"/>
    <w:rsid w:val="00A500CA"/>
    <w:rsid w:val="00A5013E"/>
    <w:rsid w:val="00A52427"/>
    <w:rsid w:val="00A54883"/>
    <w:rsid w:val="00A54BAC"/>
    <w:rsid w:val="00A5688B"/>
    <w:rsid w:val="00A60D91"/>
    <w:rsid w:val="00A61A4E"/>
    <w:rsid w:val="00A628CA"/>
    <w:rsid w:val="00A63C81"/>
    <w:rsid w:val="00A64A5B"/>
    <w:rsid w:val="00A66169"/>
    <w:rsid w:val="00A66B1F"/>
    <w:rsid w:val="00A67649"/>
    <w:rsid w:val="00A677BB"/>
    <w:rsid w:val="00A67FA1"/>
    <w:rsid w:val="00A713EC"/>
    <w:rsid w:val="00A71E2B"/>
    <w:rsid w:val="00A734B6"/>
    <w:rsid w:val="00A73CB6"/>
    <w:rsid w:val="00A7419F"/>
    <w:rsid w:val="00A745E0"/>
    <w:rsid w:val="00A75397"/>
    <w:rsid w:val="00A75438"/>
    <w:rsid w:val="00A766E1"/>
    <w:rsid w:val="00A77DA0"/>
    <w:rsid w:val="00A802A4"/>
    <w:rsid w:val="00A81FE9"/>
    <w:rsid w:val="00A82E8F"/>
    <w:rsid w:val="00A8382A"/>
    <w:rsid w:val="00A84DEA"/>
    <w:rsid w:val="00A84F3E"/>
    <w:rsid w:val="00A851B6"/>
    <w:rsid w:val="00A87920"/>
    <w:rsid w:val="00A900E3"/>
    <w:rsid w:val="00A9016E"/>
    <w:rsid w:val="00A90606"/>
    <w:rsid w:val="00A90642"/>
    <w:rsid w:val="00A929E3"/>
    <w:rsid w:val="00A92B64"/>
    <w:rsid w:val="00A92F11"/>
    <w:rsid w:val="00A93BF9"/>
    <w:rsid w:val="00A961EF"/>
    <w:rsid w:val="00AA0FB0"/>
    <w:rsid w:val="00AA13D1"/>
    <w:rsid w:val="00AA4EE7"/>
    <w:rsid w:val="00AA6150"/>
    <w:rsid w:val="00AA6320"/>
    <w:rsid w:val="00AA6ECB"/>
    <w:rsid w:val="00AB031E"/>
    <w:rsid w:val="00AB0E68"/>
    <w:rsid w:val="00AB3367"/>
    <w:rsid w:val="00AB348A"/>
    <w:rsid w:val="00AB3647"/>
    <w:rsid w:val="00AB36FA"/>
    <w:rsid w:val="00AB394A"/>
    <w:rsid w:val="00AB42CB"/>
    <w:rsid w:val="00AB536C"/>
    <w:rsid w:val="00AB53B2"/>
    <w:rsid w:val="00AB59D3"/>
    <w:rsid w:val="00AC07CE"/>
    <w:rsid w:val="00AC0A40"/>
    <w:rsid w:val="00AC0F3A"/>
    <w:rsid w:val="00AC180C"/>
    <w:rsid w:val="00AC257E"/>
    <w:rsid w:val="00AC49AB"/>
    <w:rsid w:val="00AC4F1E"/>
    <w:rsid w:val="00AC520F"/>
    <w:rsid w:val="00AC5246"/>
    <w:rsid w:val="00AC5701"/>
    <w:rsid w:val="00AC604A"/>
    <w:rsid w:val="00AC7176"/>
    <w:rsid w:val="00AC7B1C"/>
    <w:rsid w:val="00AC7BF8"/>
    <w:rsid w:val="00AD05D2"/>
    <w:rsid w:val="00AD135A"/>
    <w:rsid w:val="00AD223F"/>
    <w:rsid w:val="00AD2382"/>
    <w:rsid w:val="00AD28AC"/>
    <w:rsid w:val="00AD312D"/>
    <w:rsid w:val="00AD4021"/>
    <w:rsid w:val="00AD47BF"/>
    <w:rsid w:val="00AD57D7"/>
    <w:rsid w:val="00AD665C"/>
    <w:rsid w:val="00AE1B17"/>
    <w:rsid w:val="00AE27EF"/>
    <w:rsid w:val="00AE39CD"/>
    <w:rsid w:val="00AE43B9"/>
    <w:rsid w:val="00AE487F"/>
    <w:rsid w:val="00AE5C92"/>
    <w:rsid w:val="00AF174C"/>
    <w:rsid w:val="00AF3511"/>
    <w:rsid w:val="00AF4A7B"/>
    <w:rsid w:val="00AF6124"/>
    <w:rsid w:val="00B00C14"/>
    <w:rsid w:val="00B011EC"/>
    <w:rsid w:val="00B012A8"/>
    <w:rsid w:val="00B01632"/>
    <w:rsid w:val="00B02D03"/>
    <w:rsid w:val="00B03DA0"/>
    <w:rsid w:val="00B05D05"/>
    <w:rsid w:val="00B05E8A"/>
    <w:rsid w:val="00B05FAA"/>
    <w:rsid w:val="00B06A57"/>
    <w:rsid w:val="00B06ADA"/>
    <w:rsid w:val="00B06E16"/>
    <w:rsid w:val="00B10768"/>
    <w:rsid w:val="00B11B47"/>
    <w:rsid w:val="00B11BBC"/>
    <w:rsid w:val="00B136EE"/>
    <w:rsid w:val="00B13BAC"/>
    <w:rsid w:val="00B15FA9"/>
    <w:rsid w:val="00B16394"/>
    <w:rsid w:val="00B17EF6"/>
    <w:rsid w:val="00B20164"/>
    <w:rsid w:val="00B20E3B"/>
    <w:rsid w:val="00B25DA3"/>
    <w:rsid w:val="00B26EC9"/>
    <w:rsid w:val="00B2788D"/>
    <w:rsid w:val="00B27FAE"/>
    <w:rsid w:val="00B304CC"/>
    <w:rsid w:val="00B30526"/>
    <w:rsid w:val="00B30919"/>
    <w:rsid w:val="00B325D6"/>
    <w:rsid w:val="00B32C06"/>
    <w:rsid w:val="00B33F48"/>
    <w:rsid w:val="00B347F6"/>
    <w:rsid w:val="00B34BF1"/>
    <w:rsid w:val="00B35589"/>
    <w:rsid w:val="00B3601C"/>
    <w:rsid w:val="00B361B1"/>
    <w:rsid w:val="00B36610"/>
    <w:rsid w:val="00B37BE4"/>
    <w:rsid w:val="00B37F30"/>
    <w:rsid w:val="00B4050D"/>
    <w:rsid w:val="00B41F39"/>
    <w:rsid w:val="00B42B47"/>
    <w:rsid w:val="00B42C0A"/>
    <w:rsid w:val="00B43672"/>
    <w:rsid w:val="00B442D1"/>
    <w:rsid w:val="00B460F1"/>
    <w:rsid w:val="00B47785"/>
    <w:rsid w:val="00B51089"/>
    <w:rsid w:val="00B51782"/>
    <w:rsid w:val="00B52046"/>
    <w:rsid w:val="00B5249E"/>
    <w:rsid w:val="00B52782"/>
    <w:rsid w:val="00B528CA"/>
    <w:rsid w:val="00B52A40"/>
    <w:rsid w:val="00B52F6C"/>
    <w:rsid w:val="00B54FB5"/>
    <w:rsid w:val="00B55C04"/>
    <w:rsid w:val="00B56214"/>
    <w:rsid w:val="00B56D40"/>
    <w:rsid w:val="00B56DCC"/>
    <w:rsid w:val="00B60EBC"/>
    <w:rsid w:val="00B61C3D"/>
    <w:rsid w:val="00B62B1B"/>
    <w:rsid w:val="00B62D86"/>
    <w:rsid w:val="00B64898"/>
    <w:rsid w:val="00B65ACF"/>
    <w:rsid w:val="00B66AF2"/>
    <w:rsid w:val="00B67890"/>
    <w:rsid w:val="00B67FA8"/>
    <w:rsid w:val="00B70ED0"/>
    <w:rsid w:val="00B71519"/>
    <w:rsid w:val="00B72533"/>
    <w:rsid w:val="00B73DCF"/>
    <w:rsid w:val="00B7557B"/>
    <w:rsid w:val="00B76A17"/>
    <w:rsid w:val="00B80F6C"/>
    <w:rsid w:val="00B81155"/>
    <w:rsid w:val="00B81D21"/>
    <w:rsid w:val="00B81E1F"/>
    <w:rsid w:val="00B825A8"/>
    <w:rsid w:val="00B839E4"/>
    <w:rsid w:val="00B83E76"/>
    <w:rsid w:val="00B83FD0"/>
    <w:rsid w:val="00B84465"/>
    <w:rsid w:val="00B84D81"/>
    <w:rsid w:val="00B858C9"/>
    <w:rsid w:val="00B86FE1"/>
    <w:rsid w:val="00B877BA"/>
    <w:rsid w:val="00B9059F"/>
    <w:rsid w:val="00B90A18"/>
    <w:rsid w:val="00B93973"/>
    <w:rsid w:val="00B93DCB"/>
    <w:rsid w:val="00B93FC7"/>
    <w:rsid w:val="00B9690B"/>
    <w:rsid w:val="00B96E1C"/>
    <w:rsid w:val="00BA0AE4"/>
    <w:rsid w:val="00BA2A0B"/>
    <w:rsid w:val="00BA3CE5"/>
    <w:rsid w:val="00BA4BEB"/>
    <w:rsid w:val="00BA5256"/>
    <w:rsid w:val="00BB005E"/>
    <w:rsid w:val="00BB0A92"/>
    <w:rsid w:val="00BB0BB8"/>
    <w:rsid w:val="00BB34C1"/>
    <w:rsid w:val="00BB3A02"/>
    <w:rsid w:val="00BB4214"/>
    <w:rsid w:val="00BB4B5E"/>
    <w:rsid w:val="00BB58F4"/>
    <w:rsid w:val="00BB655A"/>
    <w:rsid w:val="00BB6AEF"/>
    <w:rsid w:val="00BB6B4C"/>
    <w:rsid w:val="00BB6B84"/>
    <w:rsid w:val="00BB77BB"/>
    <w:rsid w:val="00BC0EAD"/>
    <w:rsid w:val="00BC0F78"/>
    <w:rsid w:val="00BC11BB"/>
    <w:rsid w:val="00BC2610"/>
    <w:rsid w:val="00BC47FA"/>
    <w:rsid w:val="00BC49EC"/>
    <w:rsid w:val="00BC5418"/>
    <w:rsid w:val="00BC58FD"/>
    <w:rsid w:val="00BC5F73"/>
    <w:rsid w:val="00BC69ED"/>
    <w:rsid w:val="00BC6A2A"/>
    <w:rsid w:val="00BC76E4"/>
    <w:rsid w:val="00BD01C3"/>
    <w:rsid w:val="00BD05BD"/>
    <w:rsid w:val="00BD1BB6"/>
    <w:rsid w:val="00BD2BA4"/>
    <w:rsid w:val="00BD2D66"/>
    <w:rsid w:val="00BD3020"/>
    <w:rsid w:val="00BD3E75"/>
    <w:rsid w:val="00BD4441"/>
    <w:rsid w:val="00BD4D62"/>
    <w:rsid w:val="00BD5608"/>
    <w:rsid w:val="00BD6947"/>
    <w:rsid w:val="00BD75EB"/>
    <w:rsid w:val="00BE0248"/>
    <w:rsid w:val="00BE05D6"/>
    <w:rsid w:val="00BE0BB1"/>
    <w:rsid w:val="00BE2271"/>
    <w:rsid w:val="00BE25F4"/>
    <w:rsid w:val="00BE3C68"/>
    <w:rsid w:val="00BE3E35"/>
    <w:rsid w:val="00BE44FF"/>
    <w:rsid w:val="00BE4FBD"/>
    <w:rsid w:val="00BE6AF0"/>
    <w:rsid w:val="00BE7440"/>
    <w:rsid w:val="00BE77D6"/>
    <w:rsid w:val="00BF0B08"/>
    <w:rsid w:val="00BF10E4"/>
    <w:rsid w:val="00BF172E"/>
    <w:rsid w:val="00BF251C"/>
    <w:rsid w:val="00BF2853"/>
    <w:rsid w:val="00BF4249"/>
    <w:rsid w:val="00BF4512"/>
    <w:rsid w:val="00BF629F"/>
    <w:rsid w:val="00BF6BCD"/>
    <w:rsid w:val="00C002FC"/>
    <w:rsid w:val="00C037A6"/>
    <w:rsid w:val="00C03D00"/>
    <w:rsid w:val="00C03EBC"/>
    <w:rsid w:val="00C05179"/>
    <w:rsid w:val="00C06088"/>
    <w:rsid w:val="00C06976"/>
    <w:rsid w:val="00C07711"/>
    <w:rsid w:val="00C116AF"/>
    <w:rsid w:val="00C11BF0"/>
    <w:rsid w:val="00C12318"/>
    <w:rsid w:val="00C12777"/>
    <w:rsid w:val="00C12D4A"/>
    <w:rsid w:val="00C12E95"/>
    <w:rsid w:val="00C15AF6"/>
    <w:rsid w:val="00C15B24"/>
    <w:rsid w:val="00C15F45"/>
    <w:rsid w:val="00C16C64"/>
    <w:rsid w:val="00C175B2"/>
    <w:rsid w:val="00C204CE"/>
    <w:rsid w:val="00C220FA"/>
    <w:rsid w:val="00C2570E"/>
    <w:rsid w:val="00C2599B"/>
    <w:rsid w:val="00C2607E"/>
    <w:rsid w:val="00C2693F"/>
    <w:rsid w:val="00C26D30"/>
    <w:rsid w:val="00C270C7"/>
    <w:rsid w:val="00C275A4"/>
    <w:rsid w:val="00C30212"/>
    <w:rsid w:val="00C309D1"/>
    <w:rsid w:val="00C32380"/>
    <w:rsid w:val="00C33ECC"/>
    <w:rsid w:val="00C33F2F"/>
    <w:rsid w:val="00C345D1"/>
    <w:rsid w:val="00C35B87"/>
    <w:rsid w:val="00C36051"/>
    <w:rsid w:val="00C37877"/>
    <w:rsid w:val="00C379B3"/>
    <w:rsid w:val="00C42BC8"/>
    <w:rsid w:val="00C43175"/>
    <w:rsid w:val="00C4448D"/>
    <w:rsid w:val="00C4531D"/>
    <w:rsid w:val="00C4589A"/>
    <w:rsid w:val="00C45B95"/>
    <w:rsid w:val="00C45BBC"/>
    <w:rsid w:val="00C46C05"/>
    <w:rsid w:val="00C47696"/>
    <w:rsid w:val="00C50112"/>
    <w:rsid w:val="00C54B21"/>
    <w:rsid w:val="00C553B6"/>
    <w:rsid w:val="00C55BA8"/>
    <w:rsid w:val="00C56FD7"/>
    <w:rsid w:val="00C570D0"/>
    <w:rsid w:val="00C60B07"/>
    <w:rsid w:val="00C60B97"/>
    <w:rsid w:val="00C61667"/>
    <w:rsid w:val="00C62CB7"/>
    <w:rsid w:val="00C636B7"/>
    <w:rsid w:val="00C65451"/>
    <w:rsid w:val="00C66A36"/>
    <w:rsid w:val="00C6768A"/>
    <w:rsid w:val="00C67C80"/>
    <w:rsid w:val="00C70264"/>
    <w:rsid w:val="00C70FD6"/>
    <w:rsid w:val="00C71059"/>
    <w:rsid w:val="00C72170"/>
    <w:rsid w:val="00C72EC4"/>
    <w:rsid w:val="00C72F99"/>
    <w:rsid w:val="00C73A67"/>
    <w:rsid w:val="00C73D76"/>
    <w:rsid w:val="00C746A5"/>
    <w:rsid w:val="00C75D69"/>
    <w:rsid w:val="00C76895"/>
    <w:rsid w:val="00C77613"/>
    <w:rsid w:val="00C82F7D"/>
    <w:rsid w:val="00C82FC4"/>
    <w:rsid w:val="00C85E6B"/>
    <w:rsid w:val="00C86585"/>
    <w:rsid w:val="00C8660E"/>
    <w:rsid w:val="00C87DAD"/>
    <w:rsid w:val="00C903DA"/>
    <w:rsid w:val="00C91A07"/>
    <w:rsid w:val="00C9365A"/>
    <w:rsid w:val="00C95BC7"/>
    <w:rsid w:val="00C95E66"/>
    <w:rsid w:val="00C9696D"/>
    <w:rsid w:val="00C97CDD"/>
    <w:rsid w:val="00CA093E"/>
    <w:rsid w:val="00CA1FE9"/>
    <w:rsid w:val="00CA3AD8"/>
    <w:rsid w:val="00CA4564"/>
    <w:rsid w:val="00CA4AAD"/>
    <w:rsid w:val="00CA5337"/>
    <w:rsid w:val="00CA6C43"/>
    <w:rsid w:val="00CA70CA"/>
    <w:rsid w:val="00CA72F6"/>
    <w:rsid w:val="00CB0566"/>
    <w:rsid w:val="00CB0854"/>
    <w:rsid w:val="00CB1554"/>
    <w:rsid w:val="00CB2ADE"/>
    <w:rsid w:val="00CB412A"/>
    <w:rsid w:val="00CB44DE"/>
    <w:rsid w:val="00CB4FAA"/>
    <w:rsid w:val="00CB50B6"/>
    <w:rsid w:val="00CB60FE"/>
    <w:rsid w:val="00CB7D89"/>
    <w:rsid w:val="00CC144F"/>
    <w:rsid w:val="00CC1469"/>
    <w:rsid w:val="00CC19C8"/>
    <w:rsid w:val="00CC34DE"/>
    <w:rsid w:val="00CC581B"/>
    <w:rsid w:val="00CC5DED"/>
    <w:rsid w:val="00CC754B"/>
    <w:rsid w:val="00CC7C8D"/>
    <w:rsid w:val="00CC7CBD"/>
    <w:rsid w:val="00CD0D9B"/>
    <w:rsid w:val="00CD104B"/>
    <w:rsid w:val="00CD1B4A"/>
    <w:rsid w:val="00CD1EC7"/>
    <w:rsid w:val="00CD2DFA"/>
    <w:rsid w:val="00CD2F85"/>
    <w:rsid w:val="00CD3EA8"/>
    <w:rsid w:val="00CD4C49"/>
    <w:rsid w:val="00CD610E"/>
    <w:rsid w:val="00CD6906"/>
    <w:rsid w:val="00CD6B70"/>
    <w:rsid w:val="00CD6BFE"/>
    <w:rsid w:val="00CD7500"/>
    <w:rsid w:val="00CD75E1"/>
    <w:rsid w:val="00CE26BD"/>
    <w:rsid w:val="00CE2E1A"/>
    <w:rsid w:val="00CE2F5E"/>
    <w:rsid w:val="00CE3B52"/>
    <w:rsid w:val="00CE4B99"/>
    <w:rsid w:val="00CE4D02"/>
    <w:rsid w:val="00CE51A8"/>
    <w:rsid w:val="00CE525B"/>
    <w:rsid w:val="00CE5B3B"/>
    <w:rsid w:val="00CE6106"/>
    <w:rsid w:val="00CF008B"/>
    <w:rsid w:val="00CF0E39"/>
    <w:rsid w:val="00CF2A18"/>
    <w:rsid w:val="00CF3BF6"/>
    <w:rsid w:val="00CF537E"/>
    <w:rsid w:val="00CF5443"/>
    <w:rsid w:val="00CF57D0"/>
    <w:rsid w:val="00CF5A55"/>
    <w:rsid w:val="00CF5ED4"/>
    <w:rsid w:val="00D005E0"/>
    <w:rsid w:val="00D01716"/>
    <w:rsid w:val="00D01B1C"/>
    <w:rsid w:val="00D02FBC"/>
    <w:rsid w:val="00D0311F"/>
    <w:rsid w:val="00D037A7"/>
    <w:rsid w:val="00D03EA4"/>
    <w:rsid w:val="00D03ED3"/>
    <w:rsid w:val="00D05EF9"/>
    <w:rsid w:val="00D07BC6"/>
    <w:rsid w:val="00D07F6D"/>
    <w:rsid w:val="00D103CA"/>
    <w:rsid w:val="00D10FE9"/>
    <w:rsid w:val="00D1122E"/>
    <w:rsid w:val="00D1276E"/>
    <w:rsid w:val="00D13A07"/>
    <w:rsid w:val="00D14137"/>
    <w:rsid w:val="00D153CB"/>
    <w:rsid w:val="00D15747"/>
    <w:rsid w:val="00D17A79"/>
    <w:rsid w:val="00D17F47"/>
    <w:rsid w:val="00D2035F"/>
    <w:rsid w:val="00D21B4F"/>
    <w:rsid w:val="00D220E0"/>
    <w:rsid w:val="00D232A0"/>
    <w:rsid w:val="00D232C1"/>
    <w:rsid w:val="00D23816"/>
    <w:rsid w:val="00D23DFA"/>
    <w:rsid w:val="00D24959"/>
    <w:rsid w:val="00D2509C"/>
    <w:rsid w:val="00D25870"/>
    <w:rsid w:val="00D2663B"/>
    <w:rsid w:val="00D2684E"/>
    <w:rsid w:val="00D27378"/>
    <w:rsid w:val="00D27941"/>
    <w:rsid w:val="00D30800"/>
    <w:rsid w:val="00D30FE4"/>
    <w:rsid w:val="00D32EC6"/>
    <w:rsid w:val="00D33CD3"/>
    <w:rsid w:val="00D34276"/>
    <w:rsid w:val="00D344A4"/>
    <w:rsid w:val="00D35A06"/>
    <w:rsid w:val="00D3624F"/>
    <w:rsid w:val="00D36C96"/>
    <w:rsid w:val="00D3727F"/>
    <w:rsid w:val="00D41A6C"/>
    <w:rsid w:val="00D42DC9"/>
    <w:rsid w:val="00D439C2"/>
    <w:rsid w:val="00D4406C"/>
    <w:rsid w:val="00D44128"/>
    <w:rsid w:val="00D4476B"/>
    <w:rsid w:val="00D44771"/>
    <w:rsid w:val="00D44D9C"/>
    <w:rsid w:val="00D455D3"/>
    <w:rsid w:val="00D45C73"/>
    <w:rsid w:val="00D47A66"/>
    <w:rsid w:val="00D500EC"/>
    <w:rsid w:val="00D50E62"/>
    <w:rsid w:val="00D52506"/>
    <w:rsid w:val="00D52646"/>
    <w:rsid w:val="00D532FB"/>
    <w:rsid w:val="00D5439F"/>
    <w:rsid w:val="00D5530D"/>
    <w:rsid w:val="00D55B1D"/>
    <w:rsid w:val="00D55C73"/>
    <w:rsid w:val="00D56D9C"/>
    <w:rsid w:val="00D57074"/>
    <w:rsid w:val="00D57485"/>
    <w:rsid w:val="00D602D7"/>
    <w:rsid w:val="00D612C3"/>
    <w:rsid w:val="00D62C60"/>
    <w:rsid w:val="00D643B9"/>
    <w:rsid w:val="00D6460D"/>
    <w:rsid w:val="00D65112"/>
    <w:rsid w:val="00D65F0B"/>
    <w:rsid w:val="00D660A7"/>
    <w:rsid w:val="00D67BF5"/>
    <w:rsid w:val="00D67FBD"/>
    <w:rsid w:val="00D7196E"/>
    <w:rsid w:val="00D72C48"/>
    <w:rsid w:val="00D72CE1"/>
    <w:rsid w:val="00D72F72"/>
    <w:rsid w:val="00D73180"/>
    <w:rsid w:val="00D7371A"/>
    <w:rsid w:val="00D75E00"/>
    <w:rsid w:val="00D75E95"/>
    <w:rsid w:val="00D75F3E"/>
    <w:rsid w:val="00D7714D"/>
    <w:rsid w:val="00D7799B"/>
    <w:rsid w:val="00D822BE"/>
    <w:rsid w:val="00D8362B"/>
    <w:rsid w:val="00D83D64"/>
    <w:rsid w:val="00D84A13"/>
    <w:rsid w:val="00D8530C"/>
    <w:rsid w:val="00D86DAB"/>
    <w:rsid w:val="00D90F03"/>
    <w:rsid w:val="00D9160D"/>
    <w:rsid w:val="00D9286A"/>
    <w:rsid w:val="00D92C7B"/>
    <w:rsid w:val="00D96725"/>
    <w:rsid w:val="00D97009"/>
    <w:rsid w:val="00DA1697"/>
    <w:rsid w:val="00DA24C1"/>
    <w:rsid w:val="00DA2630"/>
    <w:rsid w:val="00DA4E95"/>
    <w:rsid w:val="00DA501B"/>
    <w:rsid w:val="00DA512F"/>
    <w:rsid w:val="00DA5B92"/>
    <w:rsid w:val="00DA6309"/>
    <w:rsid w:val="00DA69F3"/>
    <w:rsid w:val="00DA6A70"/>
    <w:rsid w:val="00DA7532"/>
    <w:rsid w:val="00DB04E1"/>
    <w:rsid w:val="00DB0FF8"/>
    <w:rsid w:val="00DB1760"/>
    <w:rsid w:val="00DB2D2C"/>
    <w:rsid w:val="00DB50FE"/>
    <w:rsid w:val="00DB5681"/>
    <w:rsid w:val="00DB5B92"/>
    <w:rsid w:val="00DB5C90"/>
    <w:rsid w:val="00DB7522"/>
    <w:rsid w:val="00DB7C89"/>
    <w:rsid w:val="00DB7E7D"/>
    <w:rsid w:val="00DC014A"/>
    <w:rsid w:val="00DC089E"/>
    <w:rsid w:val="00DC2EDE"/>
    <w:rsid w:val="00DC3B84"/>
    <w:rsid w:val="00DC3DC2"/>
    <w:rsid w:val="00DC445A"/>
    <w:rsid w:val="00DC5A9D"/>
    <w:rsid w:val="00DC64FC"/>
    <w:rsid w:val="00DC6FB1"/>
    <w:rsid w:val="00DC72C2"/>
    <w:rsid w:val="00DD00D8"/>
    <w:rsid w:val="00DD06B8"/>
    <w:rsid w:val="00DD0E3D"/>
    <w:rsid w:val="00DD10D1"/>
    <w:rsid w:val="00DD1BBF"/>
    <w:rsid w:val="00DD43EF"/>
    <w:rsid w:val="00DD4934"/>
    <w:rsid w:val="00DD6A65"/>
    <w:rsid w:val="00DD6D18"/>
    <w:rsid w:val="00DD6F74"/>
    <w:rsid w:val="00DD7050"/>
    <w:rsid w:val="00DE144A"/>
    <w:rsid w:val="00DE1D09"/>
    <w:rsid w:val="00DE45DF"/>
    <w:rsid w:val="00DE4885"/>
    <w:rsid w:val="00DE4C6B"/>
    <w:rsid w:val="00DE5757"/>
    <w:rsid w:val="00DE660D"/>
    <w:rsid w:val="00DF0E75"/>
    <w:rsid w:val="00DF293A"/>
    <w:rsid w:val="00DF4DA6"/>
    <w:rsid w:val="00DF5292"/>
    <w:rsid w:val="00E0228D"/>
    <w:rsid w:val="00E0275F"/>
    <w:rsid w:val="00E03322"/>
    <w:rsid w:val="00E0418B"/>
    <w:rsid w:val="00E042F9"/>
    <w:rsid w:val="00E0477B"/>
    <w:rsid w:val="00E048DF"/>
    <w:rsid w:val="00E0552B"/>
    <w:rsid w:val="00E05ED2"/>
    <w:rsid w:val="00E0688E"/>
    <w:rsid w:val="00E10CB2"/>
    <w:rsid w:val="00E11103"/>
    <w:rsid w:val="00E1197B"/>
    <w:rsid w:val="00E11FA5"/>
    <w:rsid w:val="00E13A9F"/>
    <w:rsid w:val="00E143B2"/>
    <w:rsid w:val="00E14B4F"/>
    <w:rsid w:val="00E1677F"/>
    <w:rsid w:val="00E16C03"/>
    <w:rsid w:val="00E200F0"/>
    <w:rsid w:val="00E211A2"/>
    <w:rsid w:val="00E21357"/>
    <w:rsid w:val="00E21F82"/>
    <w:rsid w:val="00E225F7"/>
    <w:rsid w:val="00E240E8"/>
    <w:rsid w:val="00E24E25"/>
    <w:rsid w:val="00E2591D"/>
    <w:rsid w:val="00E25A59"/>
    <w:rsid w:val="00E265AA"/>
    <w:rsid w:val="00E26809"/>
    <w:rsid w:val="00E30B26"/>
    <w:rsid w:val="00E30B81"/>
    <w:rsid w:val="00E31A92"/>
    <w:rsid w:val="00E33D4B"/>
    <w:rsid w:val="00E34C45"/>
    <w:rsid w:val="00E377A3"/>
    <w:rsid w:val="00E405FD"/>
    <w:rsid w:val="00E409A8"/>
    <w:rsid w:val="00E4190A"/>
    <w:rsid w:val="00E41B19"/>
    <w:rsid w:val="00E42BB9"/>
    <w:rsid w:val="00E446E5"/>
    <w:rsid w:val="00E448BC"/>
    <w:rsid w:val="00E453FD"/>
    <w:rsid w:val="00E4650B"/>
    <w:rsid w:val="00E476B9"/>
    <w:rsid w:val="00E502B5"/>
    <w:rsid w:val="00E507A9"/>
    <w:rsid w:val="00E52B0F"/>
    <w:rsid w:val="00E5339E"/>
    <w:rsid w:val="00E53485"/>
    <w:rsid w:val="00E53AB1"/>
    <w:rsid w:val="00E548C8"/>
    <w:rsid w:val="00E54F8E"/>
    <w:rsid w:val="00E55BF7"/>
    <w:rsid w:val="00E55F91"/>
    <w:rsid w:val="00E57B54"/>
    <w:rsid w:val="00E57E44"/>
    <w:rsid w:val="00E600C3"/>
    <w:rsid w:val="00E61BFB"/>
    <w:rsid w:val="00E620A1"/>
    <w:rsid w:val="00E642C6"/>
    <w:rsid w:val="00E64301"/>
    <w:rsid w:val="00E64303"/>
    <w:rsid w:val="00E64CC1"/>
    <w:rsid w:val="00E65E4D"/>
    <w:rsid w:val="00E65EC7"/>
    <w:rsid w:val="00E661AE"/>
    <w:rsid w:val="00E70191"/>
    <w:rsid w:val="00E702B1"/>
    <w:rsid w:val="00E713F3"/>
    <w:rsid w:val="00E719C0"/>
    <w:rsid w:val="00E72B40"/>
    <w:rsid w:val="00E72B5E"/>
    <w:rsid w:val="00E72D11"/>
    <w:rsid w:val="00E73605"/>
    <w:rsid w:val="00E75F91"/>
    <w:rsid w:val="00E76ADC"/>
    <w:rsid w:val="00E8192F"/>
    <w:rsid w:val="00E8236C"/>
    <w:rsid w:val="00E82485"/>
    <w:rsid w:val="00E835AF"/>
    <w:rsid w:val="00E837D2"/>
    <w:rsid w:val="00E83903"/>
    <w:rsid w:val="00E84F92"/>
    <w:rsid w:val="00E8608C"/>
    <w:rsid w:val="00E86AD3"/>
    <w:rsid w:val="00E870C7"/>
    <w:rsid w:val="00E87C66"/>
    <w:rsid w:val="00E90561"/>
    <w:rsid w:val="00E9069F"/>
    <w:rsid w:val="00E92CB1"/>
    <w:rsid w:val="00E92FB1"/>
    <w:rsid w:val="00E93143"/>
    <w:rsid w:val="00E93434"/>
    <w:rsid w:val="00E958C7"/>
    <w:rsid w:val="00E96335"/>
    <w:rsid w:val="00E970E7"/>
    <w:rsid w:val="00E97BB4"/>
    <w:rsid w:val="00EA00D1"/>
    <w:rsid w:val="00EA07B3"/>
    <w:rsid w:val="00EA2866"/>
    <w:rsid w:val="00EA45CA"/>
    <w:rsid w:val="00EA4BE4"/>
    <w:rsid w:val="00EA50FA"/>
    <w:rsid w:val="00EA5217"/>
    <w:rsid w:val="00EA7EF1"/>
    <w:rsid w:val="00EB0E75"/>
    <w:rsid w:val="00EB104A"/>
    <w:rsid w:val="00EB33B8"/>
    <w:rsid w:val="00EB3ABC"/>
    <w:rsid w:val="00EB6BC8"/>
    <w:rsid w:val="00EB6CC6"/>
    <w:rsid w:val="00EB6D04"/>
    <w:rsid w:val="00EB6D56"/>
    <w:rsid w:val="00EB7171"/>
    <w:rsid w:val="00EB74F2"/>
    <w:rsid w:val="00EB7DA7"/>
    <w:rsid w:val="00EC0255"/>
    <w:rsid w:val="00EC1820"/>
    <w:rsid w:val="00EC1DE3"/>
    <w:rsid w:val="00EC2DA5"/>
    <w:rsid w:val="00EC2E90"/>
    <w:rsid w:val="00EC57FF"/>
    <w:rsid w:val="00EC599F"/>
    <w:rsid w:val="00EC5D6B"/>
    <w:rsid w:val="00ED014B"/>
    <w:rsid w:val="00ED0ED5"/>
    <w:rsid w:val="00ED1005"/>
    <w:rsid w:val="00ED11E7"/>
    <w:rsid w:val="00ED156B"/>
    <w:rsid w:val="00ED3238"/>
    <w:rsid w:val="00ED3CED"/>
    <w:rsid w:val="00ED5E0F"/>
    <w:rsid w:val="00ED6091"/>
    <w:rsid w:val="00ED72FA"/>
    <w:rsid w:val="00EE0695"/>
    <w:rsid w:val="00EE11F2"/>
    <w:rsid w:val="00EE2015"/>
    <w:rsid w:val="00EE2939"/>
    <w:rsid w:val="00EE2CE8"/>
    <w:rsid w:val="00EE3019"/>
    <w:rsid w:val="00EE392A"/>
    <w:rsid w:val="00EE42CD"/>
    <w:rsid w:val="00EE4662"/>
    <w:rsid w:val="00EE4F11"/>
    <w:rsid w:val="00EE50B2"/>
    <w:rsid w:val="00EE5737"/>
    <w:rsid w:val="00EE5FB8"/>
    <w:rsid w:val="00EF0A66"/>
    <w:rsid w:val="00EF0FFB"/>
    <w:rsid w:val="00EF1669"/>
    <w:rsid w:val="00EF21F6"/>
    <w:rsid w:val="00EF2435"/>
    <w:rsid w:val="00EF2EB3"/>
    <w:rsid w:val="00EF3909"/>
    <w:rsid w:val="00EF40D1"/>
    <w:rsid w:val="00EF4112"/>
    <w:rsid w:val="00EF4764"/>
    <w:rsid w:val="00EF5990"/>
    <w:rsid w:val="00EF5B6F"/>
    <w:rsid w:val="00EF6166"/>
    <w:rsid w:val="00EF63B0"/>
    <w:rsid w:val="00EF79D8"/>
    <w:rsid w:val="00EF7D8C"/>
    <w:rsid w:val="00F00313"/>
    <w:rsid w:val="00F0089A"/>
    <w:rsid w:val="00F00EA9"/>
    <w:rsid w:val="00F01804"/>
    <w:rsid w:val="00F01FBA"/>
    <w:rsid w:val="00F022DB"/>
    <w:rsid w:val="00F0281D"/>
    <w:rsid w:val="00F02EEB"/>
    <w:rsid w:val="00F03322"/>
    <w:rsid w:val="00F04061"/>
    <w:rsid w:val="00F050ED"/>
    <w:rsid w:val="00F0573B"/>
    <w:rsid w:val="00F0599A"/>
    <w:rsid w:val="00F05D33"/>
    <w:rsid w:val="00F10706"/>
    <w:rsid w:val="00F10CAE"/>
    <w:rsid w:val="00F129BA"/>
    <w:rsid w:val="00F13D1C"/>
    <w:rsid w:val="00F140C9"/>
    <w:rsid w:val="00F14269"/>
    <w:rsid w:val="00F163E1"/>
    <w:rsid w:val="00F167CC"/>
    <w:rsid w:val="00F1681B"/>
    <w:rsid w:val="00F168C7"/>
    <w:rsid w:val="00F21CFD"/>
    <w:rsid w:val="00F23671"/>
    <w:rsid w:val="00F24AEB"/>
    <w:rsid w:val="00F25568"/>
    <w:rsid w:val="00F25BDD"/>
    <w:rsid w:val="00F27449"/>
    <w:rsid w:val="00F33231"/>
    <w:rsid w:val="00F34CE2"/>
    <w:rsid w:val="00F35ECF"/>
    <w:rsid w:val="00F36D40"/>
    <w:rsid w:val="00F3763F"/>
    <w:rsid w:val="00F404FA"/>
    <w:rsid w:val="00F418C6"/>
    <w:rsid w:val="00F43534"/>
    <w:rsid w:val="00F446E9"/>
    <w:rsid w:val="00F46769"/>
    <w:rsid w:val="00F46BED"/>
    <w:rsid w:val="00F46ED7"/>
    <w:rsid w:val="00F50FE3"/>
    <w:rsid w:val="00F516FF"/>
    <w:rsid w:val="00F519A4"/>
    <w:rsid w:val="00F51D7A"/>
    <w:rsid w:val="00F52353"/>
    <w:rsid w:val="00F524DD"/>
    <w:rsid w:val="00F52A0F"/>
    <w:rsid w:val="00F53D7E"/>
    <w:rsid w:val="00F5422C"/>
    <w:rsid w:val="00F54238"/>
    <w:rsid w:val="00F54D7B"/>
    <w:rsid w:val="00F553D8"/>
    <w:rsid w:val="00F559C2"/>
    <w:rsid w:val="00F56E1F"/>
    <w:rsid w:val="00F56ED3"/>
    <w:rsid w:val="00F61CD3"/>
    <w:rsid w:val="00F61D12"/>
    <w:rsid w:val="00F61E4F"/>
    <w:rsid w:val="00F62A6D"/>
    <w:rsid w:val="00F63AFA"/>
    <w:rsid w:val="00F64A96"/>
    <w:rsid w:val="00F64F6E"/>
    <w:rsid w:val="00F650D6"/>
    <w:rsid w:val="00F65B96"/>
    <w:rsid w:val="00F65CF7"/>
    <w:rsid w:val="00F66928"/>
    <w:rsid w:val="00F710A3"/>
    <w:rsid w:val="00F71690"/>
    <w:rsid w:val="00F716FF"/>
    <w:rsid w:val="00F71A4E"/>
    <w:rsid w:val="00F72331"/>
    <w:rsid w:val="00F72F21"/>
    <w:rsid w:val="00F73573"/>
    <w:rsid w:val="00F74376"/>
    <w:rsid w:val="00F765DD"/>
    <w:rsid w:val="00F77AB9"/>
    <w:rsid w:val="00F81883"/>
    <w:rsid w:val="00F83400"/>
    <w:rsid w:val="00F838E4"/>
    <w:rsid w:val="00F841F2"/>
    <w:rsid w:val="00F8468E"/>
    <w:rsid w:val="00F8481B"/>
    <w:rsid w:val="00F8486E"/>
    <w:rsid w:val="00F85391"/>
    <w:rsid w:val="00F854AA"/>
    <w:rsid w:val="00F8581A"/>
    <w:rsid w:val="00F85F55"/>
    <w:rsid w:val="00F8602C"/>
    <w:rsid w:val="00F86410"/>
    <w:rsid w:val="00F87894"/>
    <w:rsid w:val="00F9169F"/>
    <w:rsid w:val="00F923A7"/>
    <w:rsid w:val="00F925AE"/>
    <w:rsid w:val="00F92BF2"/>
    <w:rsid w:val="00F931B3"/>
    <w:rsid w:val="00F949B0"/>
    <w:rsid w:val="00F96A28"/>
    <w:rsid w:val="00F96AE5"/>
    <w:rsid w:val="00F97921"/>
    <w:rsid w:val="00FA0AC6"/>
    <w:rsid w:val="00FA0CDA"/>
    <w:rsid w:val="00FA17BF"/>
    <w:rsid w:val="00FA190F"/>
    <w:rsid w:val="00FA1F1E"/>
    <w:rsid w:val="00FA1F67"/>
    <w:rsid w:val="00FA2236"/>
    <w:rsid w:val="00FA28B6"/>
    <w:rsid w:val="00FA2BE3"/>
    <w:rsid w:val="00FA37C3"/>
    <w:rsid w:val="00FA44E2"/>
    <w:rsid w:val="00FA625B"/>
    <w:rsid w:val="00FA6C22"/>
    <w:rsid w:val="00FA786F"/>
    <w:rsid w:val="00FB06C6"/>
    <w:rsid w:val="00FB1A83"/>
    <w:rsid w:val="00FB1CA2"/>
    <w:rsid w:val="00FB2598"/>
    <w:rsid w:val="00FB2D54"/>
    <w:rsid w:val="00FB2DFB"/>
    <w:rsid w:val="00FB2F3C"/>
    <w:rsid w:val="00FB301B"/>
    <w:rsid w:val="00FB3C25"/>
    <w:rsid w:val="00FB4E2D"/>
    <w:rsid w:val="00FB5030"/>
    <w:rsid w:val="00FB579E"/>
    <w:rsid w:val="00FB5B98"/>
    <w:rsid w:val="00FB730C"/>
    <w:rsid w:val="00FB7AC8"/>
    <w:rsid w:val="00FC00FA"/>
    <w:rsid w:val="00FC0556"/>
    <w:rsid w:val="00FC087A"/>
    <w:rsid w:val="00FC0B33"/>
    <w:rsid w:val="00FC3B61"/>
    <w:rsid w:val="00FC3BC3"/>
    <w:rsid w:val="00FC416B"/>
    <w:rsid w:val="00FC61B1"/>
    <w:rsid w:val="00FD13B8"/>
    <w:rsid w:val="00FD15C4"/>
    <w:rsid w:val="00FD18C2"/>
    <w:rsid w:val="00FD1926"/>
    <w:rsid w:val="00FD1A82"/>
    <w:rsid w:val="00FD209D"/>
    <w:rsid w:val="00FD23A8"/>
    <w:rsid w:val="00FD38EC"/>
    <w:rsid w:val="00FD413A"/>
    <w:rsid w:val="00FD5AF3"/>
    <w:rsid w:val="00FD5E67"/>
    <w:rsid w:val="00FD5F8B"/>
    <w:rsid w:val="00FD6C55"/>
    <w:rsid w:val="00FD7A36"/>
    <w:rsid w:val="00FE1BCC"/>
    <w:rsid w:val="00FE1F65"/>
    <w:rsid w:val="00FE1FEE"/>
    <w:rsid w:val="00FE30A5"/>
    <w:rsid w:val="00FE42AE"/>
    <w:rsid w:val="00FE4EA5"/>
    <w:rsid w:val="00FF23B3"/>
    <w:rsid w:val="00FF2AF9"/>
    <w:rsid w:val="00FF331E"/>
    <w:rsid w:val="00FF36DD"/>
    <w:rsid w:val="00FF3E9D"/>
    <w:rsid w:val="00FF4BEA"/>
    <w:rsid w:val="00FF50CD"/>
    <w:rsid w:val="00FF5516"/>
    <w:rsid w:val="00FF597A"/>
    <w:rsid w:val="00FF6546"/>
    <w:rsid w:val="00FF6CA4"/>
    <w:rsid w:val="0109FB92"/>
    <w:rsid w:val="010DEB41"/>
    <w:rsid w:val="01A1E040"/>
    <w:rsid w:val="02020E2C"/>
    <w:rsid w:val="0279C1C7"/>
    <w:rsid w:val="028EF3E3"/>
    <w:rsid w:val="031B620A"/>
    <w:rsid w:val="0344DEDD"/>
    <w:rsid w:val="0362DE15"/>
    <w:rsid w:val="03B74055"/>
    <w:rsid w:val="03C4D309"/>
    <w:rsid w:val="0413DFB0"/>
    <w:rsid w:val="043DBAB2"/>
    <w:rsid w:val="044D569B"/>
    <w:rsid w:val="04781790"/>
    <w:rsid w:val="047DF5D2"/>
    <w:rsid w:val="05B2B001"/>
    <w:rsid w:val="064A3E1B"/>
    <w:rsid w:val="064A5BCE"/>
    <w:rsid w:val="065C0AFB"/>
    <w:rsid w:val="06737A60"/>
    <w:rsid w:val="06B8DFF4"/>
    <w:rsid w:val="0732EF33"/>
    <w:rsid w:val="086834C7"/>
    <w:rsid w:val="089AA0BB"/>
    <w:rsid w:val="08A49F1B"/>
    <w:rsid w:val="08F03CAF"/>
    <w:rsid w:val="08FB16CC"/>
    <w:rsid w:val="092DDEEF"/>
    <w:rsid w:val="0937F545"/>
    <w:rsid w:val="096B09CA"/>
    <w:rsid w:val="096D4C38"/>
    <w:rsid w:val="0AB0B183"/>
    <w:rsid w:val="0AD95F85"/>
    <w:rsid w:val="0BB3867A"/>
    <w:rsid w:val="0C2629DE"/>
    <w:rsid w:val="0C6B8F43"/>
    <w:rsid w:val="0CD97F9D"/>
    <w:rsid w:val="0CE1BEF0"/>
    <w:rsid w:val="0CF77403"/>
    <w:rsid w:val="0E5E7D43"/>
    <w:rsid w:val="0E65D22E"/>
    <w:rsid w:val="0E9B0936"/>
    <w:rsid w:val="0FAC0554"/>
    <w:rsid w:val="0FCC391C"/>
    <w:rsid w:val="0FF96953"/>
    <w:rsid w:val="105E28A9"/>
    <w:rsid w:val="10B6D1EC"/>
    <w:rsid w:val="10BD0E50"/>
    <w:rsid w:val="10DCF83E"/>
    <w:rsid w:val="111788EE"/>
    <w:rsid w:val="1132EF74"/>
    <w:rsid w:val="116C6A4A"/>
    <w:rsid w:val="11BFE059"/>
    <w:rsid w:val="11C398D5"/>
    <w:rsid w:val="11CB5387"/>
    <w:rsid w:val="12C049F6"/>
    <w:rsid w:val="1333549F"/>
    <w:rsid w:val="13C4B0E1"/>
    <w:rsid w:val="143D19E0"/>
    <w:rsid w:val="146AEAAF"/>
    <w:rsid w:val="148C54CA"/>
    <w:rsid w:val="149798AB"/>
    <w:rsid w:val="14D8891B"/>
    <w:rsid w:val="15132113"/>
    <w:rsid w:val="1581EC3A"/>
    <w:rsid w:val="15B926AB"/>
    <w:rsid w:val="15E05C81"/>
    <w:rsid w:val="162474F8"/>
    <w:rsid w:val="16453C21"/>
    <w:rsid w:val="16DFA428"/>
    <w:rsid w:val="174A33A7"/>
    <w:rsid w:val="17B7F694"/>
    <w:rsid w:val="17F093DE"/>
    <w:rsid w:val="186668F6"/>
    <w:rsid w:val="189D198B"/>
    <w:rsid w:val="18A0A8D4"/>
    <w:rsid w:val="18C9C068"/>
    <w:rsid w:val="19670964"/>
    <w:rsid w:val="19BFDFD3"/>
    <w:rsid w:val="1A6B52CB"/>
    <w:rsid w:val="1B179319"/>
    <w:rsid w:val="1B19D83C"/>
    <w:rsid w:val="1B8AF87A"/>
    <w:rsid w:val="1C718F43"/>
    <w:rsid w:val="1C9E445C"/>
    <w:rsid w:val="1CA2ED10"/>
    <w:rsid w:val="1CB4FEAA"/>
    <w:rsid w:val="1CFD14F0"/>
    <w:rsid w:val="1D246D82"/>
    <w:rsid w:val="1D321207"/>
    <w:rsid w:val="1D5FB102"/>
    <w:rsid w:val="1D86C3B4"/>
    <w:rsid w:val="1DDAFAE1"/>
    <w:rsid w:val="1DF58575"/>
    <w:rsid w:val="1E0C4933"/>
    <w:rsid w:val="1E44BA13"/>
    <w:rsid w:val="1EB5E71A"/>
    <w:rsid w:val="1F0175DE"/>
    <w:rsid w:val="1F7AD2CB"/>
    <w:rsid w:val="201BA3E5"/>
    <w:rsid w:val="2045EF97"/>
    <w:rsid w:val="21F9E59C"/>
    <w:rsid w:val="2237A93C"/>
    <w:rsid w:val="2239C642"/>
    <w:rsid w:val="227C4743"/>
    <w:rsid w:val="22CBB534"/>
    <w:rsid w:val="23EC903B"/>
    <w:rsid w:val="23F1F4AA"/>
    <w:rsid w:val="23F231E7"/>
    <w:rsid w:val="24A4C931"/>
    <w:rsid w:val="24F75C8B"/>
    <w:rsid w:val="25C1867C"/>
    <w:rsid w:val="25C96DC7"/>
    <w:rsid w:val="26B36E97"/>
    <w:rsid w:val="26DD22FC"/>
    <w:rsid w:val="271BBBD3"/>
    <w:rsid w:val="27A1E751"/>
    <w:rsid w:val="27CE8121"/>
    <w:rsid w:val="27F548F5"/>
    <w:rsid w:val="27FFE4FB"/>
    <w:rsid w:val="280040D9"/>
    <w:rsid w:val="280D0817"/>
    <w:rsid w:val="2820F599"/>
    <w:rsid w:val="289D6A5E"/>
    <w:rsid w:val="28E3EB39"/>
    <w:rsid w:val="28F757F4"/>
    <w:rsid w:val="29050A6B"/>
    <w:rsid w:val="29188E05"/>
    <w:rsid w:val="29901E84"/>
    <w:rsid w:val="29B52AF6"/>
    <w:rsid w:val="29DD4E48"/>
    <w:rsid w:val="2A45E377"/>
    <w:rsid w:val="2A616206"/>
    <w:rsid w:val="2A751DC1"/>
    <w:rsid w:val="2AE41395"/>
    <w:rsid w:val="2BB71504"/>
    <w:rsid w:val="2C16A84E"/>
    <w:rsid w:val="2C1BE84A"/>
    <w:rsid w:val="2C28AAC6"/>
    <w:rsid w:val="2C352F5E"/>
    <w:rsid w:val="2C5DCFBC"/>
    <w:rsid w:val="2C6E5C1F"/>
    <w:rsid w:val="2C97F6BF"/>
    <w:rsid w:val="2D2E0B03"/>
    <w:rsid w:val="2D78695E"/>
    <w:rsid w:val="2DCC4FE4"/>
    <w:rsid w:val="2E2FEC27"/>
    <w:rsid w:val="2EA1EA77"/>
    <w:rsid w:val="2F02FC13"/>
    <w:rsid w:val="2F331E94"/>
    <w:rsid w:val="2F7CA4D3"/>
    <w:rsid w:val="2F89A842"/>
    <w:rsid w:val="2FE63998"/>
    <w:rsid w:val="30334314"/>
    <w:rsid w:val="30582C13"/>
    <w:rsid w:val="307CBD28"/>
    <w:rsid w:val="308074EE"/>
    <w:rsid w:val="30D75FC0"/>
    <w:rsid w:val="30D93B9E"/>
    <w:rsid w:val="3129B1E2"/>
    <w:rsid w:val="3158F899"/>
    <w:rsid w:val="317ADFDF"/>
    <w:rsid w:val="31BEEF76"/>
    <w:rsid w:val="31D2354D"/>
    <w:rsid w:val="31F5EF86"/>
    <w:rsid w:val="31FC7557"/>
    <w:rsid w:val="31FDF56B"/>
    <w:rsid w:val="322EF1E5"/>
    <w:rsid w:val="32798389"/>
    <w:rsid w:val="32BA7999"/>
    <w:rsid w:val="330FA018"/>
    <w:rsid w:val="337481C2"/>
    <w:rsid w:val="33A430A2"/>
    <w:rsid w:val="33ADE62E"/>
    <w:rsid w:val="33C39930"/>
    <w:rsid w:val="3471131A"/>
    <w:rsid w:val="3471FE16"/>
    <w:rsid w:val="34C85185"/>
    <w:rsid w:val="34F44DAE"/>
    <w:rsid w:val="3507C631"/>
    <w:rsid w:val="35A7BF6E"/>
    <w:rsid w:val="35F6E176"/>
    <w:rsid w:val="36242863"/>
    <w:rsid w:val="36249774"/>
    <w:rsid w:val="362E4178"/>
    <w:rsid w:val="3650DC68"/>
    <w:rsid w:val="368D871F"/>
    <w:rsid w:val="36AC2CC0"/>
    <w:rsid w:val="36FED08B"/>
    <w:rsid w:val="382C3EF8"/>
    <w:rsid w:val="3889DBFC"/>
    <w:rsid w:val="388F7F2F"/>
    <w:rsid w:val="38964AFC"/>
    <w:rsid w:val="38A08346"/>
    <w:rsid w:val="38CB4711"/>
    <w:rsid w:val="3916139A"/>
    <w:rsid w:val="39343C96"/>
    <w:rsid w:val="39C7FF80"/>
    <w:rsid w:val="3A06D0DD"/>
    <w:rsid w:val="3A498F42"/>
    <w:rsid w:val="3A4D43B4"/>
    <w:rsid w:val="3A9DAEF0"/>
    <w:rsid w:val="3AE98F43"/>
    <w:rsid w:val="3B187422"/>
    <w:rsid w:val="3B36EC16"/>
    <w:rsid w:val="3B4561BC"/>
    <w:rsid w:val="3B5FAB1E"/>
    <w:rsid w:val="3C0CB4E7"/>
    <w:rsid w:val="3C884DDD"/>
    <w:rsid w:val="3C98922A"/>
    <w:rsid w:val="3DD135C4"/>
    <w:rsid w:val="3E2F371B"/>
    <w:rsid w:val="3ED2AD7A"/>
    <w:rsid w:val="3F078D05"/>
    <w:rsid w:val="3F3E2AA7"/>
    <w:rsid w:val="3F742A95"/>
    <w:rsid w:val="3FCA9370"/>
    <w:rsid w:val="3FD69D48"/>
    <w:rsid w:val="4007A160"/>
    <w:rsid w:val="404B29F7"/>
    <w:rsid w:val="4075408A"/>
    <w:rsid w:val="40F8CDD0"/>
    <w:rsid w:val="41067D04"/>
    <w:rsid w:val="4126CA13"/>
    <w:rsid w:val="413B4BF4"/>
    <w:rsid w:val="41BAEE58"/>
    <w:rsid w:val="41F987ED"/>
    <w:rsid w:val="4305FBAC"/>
    <w:rsid w:val="4379E5A2"/>
    <w:rsid w:val="44017B61"/>
    <w:rsid w:val="44279C34"/>
    <w:rsid w:val="444C9B32"/>
    <w:rsid w:val="44E7F602"/>
    <w:rsid w:val="45060BEE"/>
    <w:rsid w:val="4507E33D"/>
    <w:rsid w:val="455F38C2"/>
    <w:rsid w:val="4574D79C"/>
    <w:rsid w:val="463C7C6D"/>
    <w:rsid w:val="46408DFD"/>
    <w:rsid w:val="46ACD5A4"/>
    <w:rsid w:val="46B20178"/>
    <w:rsid w:val="46B6B09B"/>
    <w:rsid w:val="46F37507"/>
    <w:rsid w:val="47062FF3"/>
    <w:rsid w:val="471C0C3C"/>
    <w:rsid w:val="4774E60F"/>
    <w:rsid w:val="47790929"/>
    <w:rsid w:val="47E21944"/>
    <w:rsid w:val="48126645"/>
    <w:rsid w:val="484B881F"/>
    <w:rsid w:val="489A59EF"/>
    <w:rsid w:val="489F0882"/>
    <w:rsid w:val="48AF6D9A"/>
    <w:rsid w:val="48B8121B"/>
    <w:rsid w:val="4906B462"/>
    <w:rsid w:val="491E028A"/>
    <w:rsid w:val="491E1824"/>
    <w:rsid w:val="493187EA"/>
    <w:rsid w:val="49633166"/>
    <w:rsid w:val="49BF2DD7"/>
    <w:rsid w:val="4A955DAD"/>
    <w:rsid w:val="4A9CA620"/>
    <w:rsid w:val="4AC0290E"/>
    <w:rsid w:val="4B05DC57"/>
    <w:rsid w:val="4B2093BC"/>
    <w:rsid w:val="4B456079"/>
    <w:rsid w:val="4B77C7A4"/>
    <w:rsid w:val="4B7FD676"/>
    <w:rsid w:val="4BB3C575"/>
    <w:rsid w:val="4BB5AB1F"/>
    <w:rsid w:val="4C791FB1"/>
    <w:rsid w:val="4CC0CE87"/>
    <w:rsid w:val="4CF5C5EC"/>
    <w:rsid w:val="4D075B72"/>
    <w:rsid w:val="4D45994D"/>
    <w:rsid w:val="4D8F9D4A"/>
    <w:rsid w:val="4DE2276C"/>
    <w:rsid w:val="4E043DA1"/>
    <w:rsid w:val="4E8BCF40"/>
    <w:rsid w:val="4EA90B2A"/>
    <w:rsid w:val="4ED455A3"/>
    <w:rsid w:val="4F016AEA"/>
    <w:rsid w:val="4F18F2DB"/>
    <w:rsid w:val="4F1FFD2D"/>
    <w:rsid w:val="4F28FC29"/>
    <w:rsid w:val="4F31FB9C"/>
    <w:rsid w:val="4F9B0230"/>
    <w:rsid w:val="4FA98B8A"/>
    <w:rsid w:val="50686FCB"/>
    <w:rsid w:val="506BA096"/>
    <w:rsid w:val="509B1ABC"/>
    <w:rsid w:val="50DF157F"/>
    <w:rsid w:val="51B09F9D"/>
    <w:rsid w:val="51B57DA1"/>
    <w:rsid w:val="51B87DC9"/>
    <w:rsid w:val="51CA7285"/>
    <w:rsid w:val="51E013B8"/>
    <w:rsid w:val="5254D7A0"/>
    <w:rsid w:val="52629AE6"/>
    <w:rsid w:val="52721535"/>
    <w:rsid w:val="52B57770"/>
    <w:rsid w:val="5335E87E"/>
    <w:rsid w:val="53CFCDD8"/>
    <w:rsid w:val="53EC41F8"/>
    <w:rsid w:val="5422B9CD"/>
    <w:rsid w:val="54BB3DA4"/>
    <w:rsid w:val="54F8A507"/>
    <w:rsid w:val="550497AE"/>
    <w:rsid w:val="551EAD91"/>
    <w:rsid w:val="55235768"/>
    <w:rsid w:val="556F305C"/>
    <w:rsid w:val="5617A7F3"/>
    <w:rsid w:val="568A324D"/>
    <w:rsid w:val="56C0FA20"/>
    <w:rsid w:val="56E5DF7E"/>
    <w:rsid w:val="5750BDDB"/>
    <w:rsid w:val="576EF531"/>
    <w:rsid w:val="582F945C"/>
    <w:rsid w:val="589E5EC5"/>
    <w:rsid w:val="58D37445"/>
    <w:rsid w:val="593339A6"/>
    <w:rsid w:val="595631DA"/>
    <w:rsid w:val="598ABF8C"/>
    <w:rsid w:val="59CF2AF8"/>
    <w:rsid w:val="5A188559"/>
    <w:rsid w:val="5A4A2C9F"/>
    <w:rsid w:val="5AB7E940"/>
    <w:rsid w:val="5AF73F6F"/>
    <w:rsid w:val="5C0B87BA"/>
    <w:rsid w:val="5C1E1129"/>
    <w:rsid w:val="5C21EB19"/>
    <w:rsid w:val="5CA688A7"/>
    <w:rsid w:val="5CA797F8"/>
    <w:rsid w:val="5D7640D5"/>
    <w:rsid w:val="5D9EB604"/>
    <w:rsid w:val="5DB845CA"/>
    <w:rsid w:val="5E573F1D"/>
    <w:rsid w:val="5E79316E"/>
    <w:rsid w:val="5EB2807D"/>
    <w:rsid w:val="5EBAA395"/>
    <w:rsid w:val="5F26A9A0"/>
    <w:rsid w:val="5F4296B3"/>
    <w:rsid w:val="5F457299"/>
    <w:rsid w:val="5F59C5CC"/>
    <w:rsid w:val="5F9F65C4"/>
    <w:rsid w:val="5FE1F7E3"/>
    <w:rsid w:val="6036AA98"/>
    <w:rsid w:val="610B2375"/>
    <w:rsid w:val="610FB41F"/>
    <w:rsid w:val="6138AD7F"/>
    <w:rsid w:val="6146F283"/>
    <w:rsid w:val="61A3C367"/>
    <w:rsid w:val="61DC5738"/>
    <w:rsid w:val="620EFC99"/>
    <w:rsid w:val="62692C57"/>
    <w:rsid w:val="62B2AAF4"/>
    <w:rsid w:val="62F51368"/>
    <w:rsid w:val="63D080B3"/>
    <w:rsid w:val="63EB870E"/>
    <w:rsid w:val="63F6ADD6"/>
    <w:rsid w:val="64815362"/>
    <w:rsid w:val="6487E599"/>
    <w:rsid w:val="6534CB47"/>
    <w:rsid w:val="6549DB79"/>
    <w:rsid w:val="6616E315"/>
    <w:rsid w:val="66289E00"/>
    <w:rsid w:val="6629A421"/>
    <w:rsid w:val="66499769"/>
    <w:rsid w:val="684A1929"/>
    <w:rsid w:val="6867161D"/>
    <w:rsid w:val="68E1D65F"/>
    <w:rsid w:val="69656258"/>
    <w:rsid w:val="6A5C8146"/>
    <w:rsid w:val="6A633DD9"/>
    <w:rsid w:val="6B73416E"/>
    <w:rsid w:val="6BCF4F41"/>
    <w:rsid w:val="6BEA4126"/>
    <w:rsid w:val="6C1A8D05"/>
    <w:rsid w:val="6C5D647D"/>
    <w:rsid w:val="6C6DBC24"/>
    <w:rsid w:val="6C814F26"/>
    <w:rsid w:val="6C96C01E"/>
    <w:rsid w:val="6C9EA55B"/>
    <w:rsid w:val="6CA722DE"/>
    <w:rsid w:val="6CACE276"/>
    <w:rsid w:val="6CF8B315"/>
    <w:rsid w:val="6D2F2FF7"/>
    <w:rsid w:val="6D9CD6E2"/>
    <w:rsid w:val="6E8CC52C"/>
    <w:rsid w:val="6EE59C77"/>
    <w:rsid w:val="6EF9DD6D"/>
    <w:rsid w:val="6F37BF06"/>
    <w:rsid w:val="704DAB22"/>
    <w:rsid w:val="704E84FC"/>
    <w:rsid w:val="7052ED12"/>
    <w:rsid w:val="706C2726"/>
    <w:rsid w:val="708D935C"/>
    <w:rsid w:val="70CA32F7"/>
    <w:rsid w:val="70D7B320"/>
    <w:rsid w:val="71551210"/>
    <w:rsid w:val="71706A01"/>
    <w:rsid w:val="7200DBBD"/>
    <w:rsid w:val="7223B56E"/>
    <w:rsid w:val="722FDF71"/>
    <w:rsid w:val="725BA68A"/>
    <w:rsid w:val="72A97B02"/>
    <w:rsid w:val="72E7F776"/>
    <w:rsid w:val="72F6E78D"/>
    <w:rsid w:val="72F7B7CA"/>
    <w:rsid w:val="736B6BED"/>
    <w:rsid w:val="737F0EAA"/>
    <w:rsid w:val="74DEE0C9"/>
    <w:rsid w:val="7540D7EA"/>
    <w:rsid w:val="758EB748"/>
    <w:rsid w:val="75C8B0FA"/>
    <w:rsid w:val="75D03030"/>
    <w:rsid w:val="75E3CA52"/>
    <w:rsid w:val="7624540E"/>
    <w:rsid w:val="764E82A5"/>
    <w:rsid w:val="766959B2"/>
    <w:rsid w:val="766C0ABF"/>
    <w:rsid w:val="769939E8"/>
    <w:rsid w:val="77073885"/>
    <w:rsid w:val="7719BA25"/>
    <w:rsid w:val="7738142A"/>
    <w:rsid w:val="7785FE2E"/>
    <w:rsid w:val="778D1BB4"/>
    <w:rsid w:val="77977922"/>
    <w:rsid w:val="780713D4"/>
    <w:rsid w:val="781AE6D0"/>
    <w:rsid w:val="78334E2B"/>
    <w:rsid w:val="7928CF56"/>
    <w:rsid w:val="79555069"/>
    <w:rsid w:val="795C59A2"/>
    <w:rsid w:val="79B886D6"/>
    <w:rsid w:val="79C5A48D"/>
    <w:rsid w:val="79D4C595"/>
    <w:rsid w:val="79FD981D"/>
    <w:rsid w:val="7AA84FEF"/>
    <w:rsid w:val="7B75CEFD"/>
    <w:rsid w:val="7B82E135"/>
    <w:rsid w:val="7BA80F1D"/>
    <w:rsid w:val="7BE021E3"/>
    <w:rsid w:val="7BE7A197"/>
    <w:rsid w:val="7BFC6FEB"/>
    <w:rsid w:val="7C474F21"/>
    <w:rsid w:val="7C95A202"/>
    <w:rsid w:val="7CF83631"/>
    <w:rsid w:val="7D04990E"/>
    <w:rsid w:val="7DD50922"/>
    <w:rsid w:val="7DE23FE9"/>
    <w:rsid w:val="7E0127BE"/>
    <w:rsid w:val="7E823341"/>
    <w:rsid w:val="7EC13740"/>
    <w:rsid w:val="7F131332"/>
    <w:rsid w:val="7F2C159B"/>
    <w:rsid w:val="7F562ACB"/>
    <w:rsid w:val="7F6B87DE"/>
    <w:rsid w:val="7F88373F"/>
    <w:rsid w:val="7FD3E1CF"/>
    <w:rsid w:val="7FE5B1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B176F"/>
  <w14:defaultImageDpi w14:val="96"/>
  <w15:docId w15:val="{DA509F2A-0A58-4A10-B210-7388394D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D13A07"/>
    <w:rPr>
      <w:sz w:val="16"/>
      <w:szCs w:val="16"/>
    </w:rPr>
  </w:style>
  <w:style w:type="paragraph" w:styleId="CommentText">
    <w:name w:val="annotation text"/>
    <w:basedOn w:val="Normal"/>
    <w:link w:val="CommentTextChar"/>
    <w:uiPriority w:val="99"/>
    <w:unhideWhenUsed/>
    <w:rsid w:val="00D13A07"/>
    <w:rPr>
      <w:sz w:val="20"/>
      <w:szCs w:val="20"/>
    </w:rPr>
  </w:style>
  <w:style w:type="character" w:customStyle="1" w:styleId="CommentTextChar">
    <w:name w:val="Comment Text Char"/>
    <w:basedOn w:val="DefaultParagraphFont"/>
    <w:link w:val="CommentText"/>
    <w:uiPriority w:val="99"/>
    <w:rsid w:val="00D13A0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3A07"/>
    <w:rPr>
      <w:b/>
      <w:bCs/>
    </w:rPr>
  </w:style>
  <w:style w:type="character" w:customStyle="1" w:styleId="CommentSubjectChar">
    <w:name w:val="Comment Subject Char"/>
    <w:basedOn w:val="CommentTextChar"/>
    <w:link w:val="CommentSubject"/>
    <w:uiPriority w:val="99"/>
    <w:semiHidden/>
    <w:rsid w:val="00D13A07"/>
    <w:rPr>
      <w:rFonts w:ascii="Times New Roman" w:hAnsi="Times New Roman" w:cs="Times New Roman"/>
      <w:b/>
      <w:bCs/>
      <w:sz w:val="20"/>
      <w:szCs w:val="20"/>
    </w:rPr>
  </w:style>
  <w:style w:type="paragraph" w:styleId="ListParagraph">
    <w:name w:val="List Paragraph"/>
    <w:basedOn w:val="Normal"/>
    <w:uiPriority w:val="34"/>
    <w:qFormat/>
    <w:rsid w:val="004930FD"/>
    <w:pPr>
      <w:ind w:left="720"/>
      <w:contextualSpacing/>
    </w:pPr>
  </w:style>
  <w:style w:type="paragraph" w:styleId="Header">
    <w:name w:val="header"/>
    <w:basedOn w:val="Normal"/>
    <w:link w:val="HeaderChar"/>
    <w:uiPriority w:val="99"/>
    <w:unhideWhenUsed/>
    <w:rsid w:val="00F050ED"/>
    <w:pPr>
      <w:tabs>
        <w:tab w:val="center" w:pos="4680"/>
        <w:tab w:val="right" w:pos="9360"/>
      </w:tabs>
    </w:pPr>
  </w:style>
  <w:style w:type="character" w:customStyle="1" w:styleId="HeaderChar">
    <w:name w:val="Header Char"/>
    <w:basedOn w:val="DefaultParagraphFont"/>
    <w:link w:val="Header"/>
    <w:uiPriority w:val="99"/>
    <w:rsid w:val="00F050ED"/>
    <w:rPr>
      <w:rFonts w:ascii="Times New Roman" w:hAnsi="Times New Roman" w:cs="Times New Roman"/>
      <w:sz w:val="24"/>
      <w:szCs w:val="24"/>
    </w:rPr>
  </w:style>
  <w:style w:type="paragraph" w:styleId="Footer">
    <w:name w:val="footer"/>
    <w:basedOn w:val="Normal"/>
    <w:link w:val="FooterChar"/>
    <w:uiPriority w:val="99"/>
    <w:unhideWhenUsed/>
    <w:rsid w:val="00F050ED"/>
    <w:pPr>
      <w:tabs>
        <w:tab w:val="center" w:pos="4680"/>
        <w:tab w:val="right" w:pos="9360"/>
      </w:tabs>
    </w:pPr>
  </w:style>
  <w:style w:type="character" w:customStyle="1" w:styleId="FooterChar">
    <w:name w:val="Footer Char"/>
    <w:basedOn w:val="DefaultParagraphFont"/>
    <w:link w:val="Footer"/>
    <w:uiPriority w:val="99"/>
    <w:rsid w:val="00F050ED"/>
    <w:rPr>
      <w:rFonts w:ascii="Times New Roman" w:hAnsi="Times New Roman" w:cs="Times New Roman"/>
      <w:sz w:val="24"/>
      <w:szCs w:val="24"/>
    </w:rPr>
  </w:style>
  <w:style w:type="character" w:styleId="Mention">
    <w:name w:val="Mention"/>
    <w:basedOn w:val="DefaultParagraphFont"/>
    <w:uiPriority w:val="99"/>
    <w:unhideWhenUsed/>
    <w:rsid w:val="00FD209D"/>
    <w:rPr>
      <w:color w:val="2B579A"/>
      <w:shd w:val="clear" w:color="auto" w:fill="E1DFDD"/>
    </w:rPr>
  </w:style>
  <w:style w:type="paragraph" w:styleId="Revision">
    <w:name w:val="Revision"/>
    <w:hidden/>
    <w:uiPriority w:val="99"/>
    <w:semiHidden/>
    <w:rsid w:val="00906C63"/>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A07AF"/>
    <w:rPr>
      <w:color w:val="0563C1" w:themeColor="hyperlink"/>
      <w:u w:val="single"/>
    </w:rPr>
  </w:style>
  <w:style w:type="character" w:styleId="UnresolvedMention">
    <w:name w:val="Unresolved Mention"/>
    <w:basedOn w:val="DefaultParagraphFont"/>
    <w:uiPriority w:val="99"/>
    <w:semiHidden/>
    <w:unhideWhenUsed/>
    <w:rsid w:val="001A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1FDCD61A-D3B4-459C-8B8E-2C52CBA1FE75}">
    <t:Anchor>
      <t:Comment id="68059597"/>
    </t:Anchor>
    <t:History>
      <t:Event id="{B06B9452-8959-4D7B-941A-15B5E7494FE7}" time="2025-04-02T20:09:20.113Z">
        <t:Attribution userId="S::alex.kearns@mass.gov::acba38a8-0502-4bc8-b1f8-79d5e3405033" userProvider="AD" userName="Kearns, Alex (DPH)"/>
        <t:Anchor>
          <t:Comment id="68059597"/>
        </t:Anchor>
        <t:Create/>
      </t:Event>
      <t:Event id="{C66DBD55-BA6F-4418-B3BF-B1C67A1BB5C4}" time="2025-04-02T20:09:20.113Z">
        <t:Attribution userId="S::alex.kearns@mass.gov::acba38a8-0502-4bc8-b1f8-79d5e3405033" userProvider="AD" userName="Kearns, Alex (DPH)"/>
        <t:Anchor>
          <t:Comment id="68059597"/>
        </t:Anchor>
        <t:Assign userId="S::ian.bain@mass.gov::9aba10f6-5096-44d4-b173-c6f56b56f5e4" userProvider="AD" userName="Bain, Ian (DPH)"/>
      </t:Event>
      <t:Event id="{293BA423-47AA-477E-A696-1933585BD9CD}" time="2025-04-02T20:09:20.113Z">
        <t:Attribution userId="S::alex.kearns@mass.gov::acba38a8-0502-4bc8-b1f8-79d5e3405033" userProvider="AD" userName="Kearns, Alex (DPH)"/>
        <t:Anchor>
          <t:Comment id="68059597"/>
        </t:Anchor>
        <t:SetTitle title="I thought we were including NAADC? I believe we also consider NCC as a recognized certifying body. @Bain, Ian (DPH) can you confi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2cd75b-23e5-4a6a-a05b-a5bacdda3bfd" xsi:nil="true"/>
    <lcf76f155ced4ddcb4097134ff3c332f xmlns="f13819f2-5213-4568-af44-8c751c038541">
      <Terms xmlns="http://schemas.microsoft.com/office/infopath/2007/PartnerControls"/>
    </lcf76f155ced4ddcb4097134ff3c332f>
    <SharedWithUsers xmlns="282cd75b-23e5-4a6a-a05b-a5bacdda3bf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9DC3FCF1D95A4296280FDD585B34ED" ma:contentTypeVersion="14" ma:contentTypeDescription="Create a new document." ma:contentTypeScope="" ma:versionID="62a3bf9aa89a4160d92c7fc05e434e83">
  <xsd:schema xmlns:xsd="http://www.w3.org/2001/XMLSchema" xmlns:xs="http://www.w3.org/2001/XMLSchema" xmlns:p="http://schemas.microsoft.com/office/2006/metadata/properties" xmlns:ns2="f13819f2-5213-4568-af44-8c751c038541" xmlns:ns3="282cd75b-23e5-4a6a-a05b-a5bacdda3bfd" targetNamespace="http://schemas.microsoft.com/office/2006/metadata/properties" ma:root="true" ma:fieldsID="667169ac13fea388a8023292b5603d85" ns2:_="" ns3:_="">
    <xsd:import namespace="f13819f2-5213-4568-af44-8c751c038541"/>
    <xsd:import namespace="282cd75b-23e5-4a6a-a05b-a5bacdda3b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819f2-5213-4568-af44-8c751c038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cd75b-23e5-4a6a-a05b-a5bacdda3b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1edf6e-2d4e-4939-936e-4d63e521f73f}" ma:internalName="TaxCatchAll" ma:showField="CatchAllData" ma:web="282cd75b-23e5-4a6a-a05b-a5bacdda3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B87ED-139C-4790-A2B8-59C6C606A35A}">
  <ds:schemaRefs>
    <ds:schemaRef ds:uri="http://schemas.openxmlformats.org/officeDocument/2006/bibliography"/>
  </ds:schemaRefs>
</ds:datastoreItem>
</file>

<file path=customXml/itemProps2.xml><?xml version="1.0" encoding="utf-8"?>
<ds:datastoreItem xmlns:ds="http://schemas.openxmlformats.org/officeDocument/2006/customXml" ds:itemID="{739C63A1-5044-4157-9B7F-0B0854D2E729}">
  <ds:schemaRefs>
    <ds:schemaRef ds:uri="http://schemas.microsoft.com/sharepoint/v3/contenttype/forms"/>
  </ds:schemaRefs>
</ds:datastoreItem>
</file>

<file path=customXml/itemProps3.xml><?xml version="1.0" encoding="utf-8"?>
<ds:datastoreItem xmlns:ds="http://schemas.openxmlformats.org/officeDocument/2006/customXml" ds:itemID="{91EAF863-F6F6-4093-AE48-55C9D41C9768}">
  <ds:schemaRefs>
    <ds:schemaRef ds:uri="http://schemas.microsoft.com/office/2006/metadata/properties"/>
    <ds:schemaRef ds:uri="http://schemas.microsoft.com/office/infopath/2007/PartnerControls"/>
    <ds:schemaRef ds:uri="282cd75b-23e5-4a6a-a05b-a5bacdda3bfd"/>
    <ds:schemaRef ds:uri="f13819f2-5213-4568-af44-8c751c038541"/>
  </ds:schemaRefs>
</ds:datastoreItem>
</file>

<file path=customXml/itemProps4.xml><?xml version="1.0" encoding="utf-8"?>
<ds:datastoreItem xmlns:ds="http://schemas.openxmlformats.org/officeDocument/2006/customXml" ds:itemID="{BBD92F4E-6C5D-4A0B-9EFF-1F75FAF2C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819f2-5213-4568-af44-8c751c038541"/>
    <ds:schemaRef ds:uri="282cd75b-23e5-4a6a-a05b-a5bacdda3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11695</Words>
  <Characters>66668</Characters>
  <Application>Microsoft Office Word</Application>
  <DocSecurity>0</DocSecurity>
  <Lines>555</Lines>
  <Paragraphs>156</Paragraphs>
  <ScaleCrop>false</ScaleCrop>
  <Company/>
  <LinksUpToDate>false</LinksUpToDate>
  <CharactersWithSpaces>78207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 Ginger (DPH)</dc:creator>
  <cp:keywords/>
  <dc:description/>
  <cp:lastModifiedBy>Harrison, Deborah (EHS)</cp:lastModifiedBy>
  <cp:revision>2</cp:revision>
  <cp:lastPrinted>2025-11-06T15:56:00Z</cp:lastPrinted>
  <dcterms:created xsi:type="dcterms:W3CDTF">2026-03-25T16:47:00Z</dcterms:created>
  <dcterms:modified xsi:type="dcterms:W3CDTF">2026-03-25T16:47:00Z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0x0101000A9DC3FCF1D95A4296280FDD585B34ED</vt:lpwstr>
  </property>
  <property fmtid="{D5CDD505-2E9C-101B-9397-08002B2CF9AE}" pid="3" name="MediaServiceImageTags">
    <vt:lpwstr/>
  </property>
  <property fmtid="{D5CDD505-2E9C-101B-9397-08002B2CF9AE}" pid="4" name="Order">
    <vt:r8>640500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