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4852" w14:textId="7F5860EE" w:rsidR="006D4C8D" w:rsidRPr="006D4030" w:rsidRDefault="009C68C3" w:rsidP="00F4058C">
      <w:pPr>
        <w:pStyle w:val="BodyText"/>
        <w:tabs>
          <w:tab w:val="left" w:pos="2015"/>
        </w:tabs>
        <w:spacing w:before="0"/>
        <w:ind w:left="0"/>
        <w:contextualSpacing/>
        <w:jc w:val="left"/>
      </w:pPr>
      <w:r w:rsidRPr="006D4030">
        <w:t xml:space="preserve">274 </w:t>
      </w:r>
      <w:r w:rsidR="002F39E2" w:rsidRPr="006D4030">
        <w:t xml:space="preserve">CMR </w:t>
      </w:r>
      <w:r w:rsidR="006359C7" w:rsidRPr="006D4030">
        <w:rPr>
          <w:spacing w:val="-2"/>
        </w:rPr>
        <w:t>3</w:t>
      </w:r>
      <w:r w:rsidR="002F39E2" w:rsidRPr="006D4030">
        <w:rPr>
          <w:spacing w:val="-2"/>
        </w:rPr>
        <w:t>.00:</w:t>
      </w:r>
      <w:r w:rsidR="002F39E2" w:rsidRPr="006D4030">
        <w:tab/>
      </w:r>
      <w:r w:rsidR="00B02F09" w:rsidRPr="006D4030">
        <w:t xml:space="preserve">Licensed </w:t>
      </w:r>
      <w:r w:rsidRPr="006D4030">
        <w:rPr>
          <w:spacing w:val="-2"/>
        </w:rPr>
        <w:t>Certified Professional Midwife Licensure Requirements</w:t>
      </w:r>
    </w:p>
    <w:p w14:paraId="72D9AE13" w14:textId="77777777" w:rsidR="00A15066" w:rsidRPr="006D4030" w:rsidRDefault="00A15066" w:rsidP="00A15066">
      <w:pPr>
        <w:pStyle w:val="BodyText"/>
        <w:spacing w:before="0"/>
        <w:ind w:left="0"/>
        <w:contextualSpacing/>
        <w:jc w:val="left"/>
        <w:rPr>
          <w:spacing w:val="-2"/>
        </w:rPr>
      </w:pPr>
    </w:p>
    <w:p w14:paraId="62374853" w14:textId="23F7FCD3" w:rsidR="006D4C8D" w:rsidRPr="006D4030" w:rsidRDefault="002F39E2" w:rsidP="002F39E2">
      <w:pPr>
        <w:pStyle w:val="BodyText"/>
        <w:spacing w:before="0"/>
        <w:ind w:left="0"/>
        <w:contextualSpacing/>
        <w:jc w:val="left"/>
      </w:pPr>
      <w:r w:rsidRPr="006D4030">
        <w:rPr>
          <w:spacing w:val="-2"/>
        </w:rPr>
        <w:t>Section</w:t>
      </w:r>
    </w:p>
    <w:p w14:paraId="62374854" w14:textId="343E229A" w:rsidR="006D4C8D" w:rsidRPr="006D4030" w:rsidRDefault="006359C7" w:rsidP="002F39E2">
      <w:pPr>
        <w:tabs>
          <w:tab w:val="left" w:pos="518"/>
        </w:tabs>
        <w:contextualSpacing/>
        <w:rPr>
          <w:sz w:val="24"/>
          <w:szCs w:val="24"/>
        </w:rPr>
      </w:pPr>
      <w:r w:rsidRPr="006D4030">
        <w:rPr>
          <w:sz w:val="24"/>
          <w:szCs w:val="24"/>
        </w:rPr>
        <w:t>3</w:t>
      </w:r>
      <w:r w:rsidR="00A15066" w:rsidRPr="006D4030">
        <w:rPr>
          <w:sz w:val="24"/>
          <w:szCs w:val="24"/>
        </w:rPr>
        <w:t>.01</w:t>
      </w:r>
      <w:r w:rsidR="002F39E2" w:rsidRPr="006D4030">
        <w:rPr>
          <w:sz w:val="24"/>
          <w:szCs w:val="24"/>
        </w:rPr>
        <w:t>:</w:t>
      </w:r>
      <w:r w:rsidR="00E12488" w:rsidRPr="006D4030">
        <w:rPr>
          <w:spacing w:val="-3"/>
          <w:sz w:val="24"/>
          <w:szCs w:val="24"/>
        </w:rPr>
        <w:t>   </w:t>
      </w:r>
      <w:r w:rsidR="002F39E2" w:rsidRPr="006D4030">
        <w:rPr>
          <w:spacing w:val="-2"/>
          <w:sz w:val="24"/>
          <w:szCs w:val="24"/>
        </w:rPr>
        <w:t>Purpose</w:t>
      </w:r>
    </w:p>
    <w:p w14:paraId="6DC4D482" w14:textId="0A607716" w:rsidR="002F39E2" w:rsidRPr="006D4030" w:rsidRDefault="006359C7" w:rsidP="002F39E2">
      <w:pPr>
        <w:tabs>
          <w:tab w:val="left" w:pos="518"/>
        </w:tabs>
        <w:contextualSpacing/>
        <w:rPr>
          <w:sz w:val="24"/>
          <w:szCs w:val="24"/>
        </w:rPr>
      </w:pPr>
      <w:r w:rsidRPr="006D4030">
        <w:rPr>
          <w:sz w:val="24"/>
          <w:szCs w:val="24"/>
        </w:rPr>
        <w:t>3</w:t>
      </w:r>
      <w:r w:rsidR="00A15066" w:rsidRPr="006D4030">
        <w:rPr>
          <w:sz w:val="24"/>
          <w:szCs w:val="24"/>
        </w:rPr>
        <w:t>.02</w:t>
      </w:r>
      <w:r w:rsidR="002F39E2" w:rsidRPr="006D4030">
        <w:rPr>
          <w:sz w:val="24"/>
          <w:szCs w:val="24"/>
        </w:rPr>
        <w:t>:</w:t>
      </w:r>
      <w:r w:rsidR="00E12488" w:rsidRPr="006D4030">
        <w:rPr>
          <w:spacing w:val="-3"/>
          <w:sz w:val="24"/>
          <w:szCs w:val="24"/>
        </w:rPr>
        <w:t>   </w:t>
      </w:r>
      <w:r w:rsidR="002F39E2" w:rsidRPr="006D4030">
        <w:rPr>
          <w:sz w:val="24"/>
          <w:szCs w:val="24"/>
        </w:rPr>
        <w:t>Licensure</w:t>
      </w:r>
      <w:r w:rsidR="002F39E2" w:rsidRPr="006D4030">
        <w:rPr>
          <w:spacing w:val="-11"/>
          <w:sz w:val="24"/>
          <w:szCs w:val="24"/>
        </w:rPr>
        <w:t xml:space="preserve"> </w:t>
      </w:r>
      <w:r w:rsidR="002F39E2" w:rsidRPr="006D4030">
        <w:rPr>
          <w:sz w:val="24"/>
          <w:szCs w:val="24"/>
        </w:rPr>
        <w:t xml:space="preserve">Requirement </w:t>
      </w:r>
    </w:p>
    <w:p w14:paraId="62374855" w14:textId="77CB0EF8" w:rsidR="006D4C8D" w:rsidRPr="006D4030" w:rsidRDefault="006359C7" w:rsidP="002F39E2">
      <w:pPr>
        <w:tabs>
          <w:tab w:val="left" w:pos="518"/>
        </w:tabs>
        <w:contextualSpacing/>
        <w:rPr>
          <w:sz w:val="24"/>
          <w:szCs w:val="24"/>
        </w:rPr>
      </w:pPr>
      <w:r w:rsidRPr="006D4030">
        <w:rPr>
          <w:sz w:val="24"/>
          <w:szCs w:val="24"/>
        </w:rPr>
        <w:t>3</w:t>
      </w:r>
      <w:r w:rsidR="00A15066" w:rsidRPr="006D4030">
        <w:rPr>
          <w:sz w:val="24"/>
          <w:szCs w:val="24"/>
        </w:rPr>
        <w:t>.03</w:t>
      </w:r>
      <w:r w:rsidR="002F39E2" w:rsidRPr="006D4030">
        <w:rPr>
          <w:sz w:val="24"/>
          <w:szCs w:val="24"/>
        </w:rPr>
        <w:t>:</w:t>
      </w:r>
      <w:r w:rsidR="00E12488" w:rsidRPr="006D4030">
        <w:rPr>
          <w:spacing w:val="-3"/>
          <w:sz w:val="24"/>
          <w:szCs w:val="24"/>
        </w:rPr>
        <w:t>   </w:t>
      </w:r>
      <w:r w:rsidR="002F39E2" w:rsidRPr="006D4030">
        <w:rPr>
          <w:sz w:val="24"/>
          <w:szCs w:val="24"/>
        </w:rPr>
        <w:t>Licensure Eligibility</w:t>
      </w:r>
    </w:p>
    <w:p w14:paraId="62374856" w14:textId="7C0A54EF" w:rsidR="006D4C8D" w:rsidRPr="006D4030" w:rsidRDefault="006359C7" w:rsidP="002F39E2">
      <w:pPr>
        <w:tabs>
          <w:tab w:val="left" w:pos="520"/>
        </w:tabs>
        <w:contextualSpacing/>
        <w:rPr>
          <w:sz w:val="24"/>
          <w:szCs w:val="24"/>
        </w:rPr>
      </w:pPr>
      <w:r w:rsidRPr="006D4030">
        <w:rPr>
          <w:sz w:val="24"/>
          <w:szCs w:val="24"/>
        </w:rPr>
        <w:t>3</w:t>
      </w:r>
      <w:r w:rsidR="00A15066" w:rsidRPr="006D4030">
        <w:rPr>
          <w:sz w:val="24"/>
          <w:szCs w:val="24"/>
        </w:rPr>
        <w:t>.04</w:t>
      </w:r>
      <w:r w:rsidR="002F39E2" w:rsidRPr="006D4030">
        <w:rPr>
          <w:sz w:val="24"/>
          <w:szCs w:val="24"/>
        </w:rPr>
        <w:t>:</w:t>
      </w:r>
      <w:r w:rsidR="00E12488" w:rsidRPr="006D4030">
        <w:rPr>
          <w:spacing w:val="-3"/>
          <w:sz w:val="24"/>
          <w:szCs w:val="24"/>
        </w:rPr>
        <w:t>   </w:t>
      </w:r>
      <w:r w:rsidR="002F39E2" w:rsidRPr="006D4030">
        <w:rPr>
          <w:sz w:val="24"/>
          <w:szCs w:val="24"/>
        </w:rPr>
        <w:t>License</w:t>
      </w:r>
      <w:r w:rsidR="002F39E2" w:rsidRPr="006D4030">
        <w:rPr>
          <w:spacing w:val="-4"/>
          <w:sz w:val="24"/>
          <w:szCs w:val="24"/>
        </w:rPr>
        <w:t xml:space="preserve"> </w:t>
      </w:r>
      <w:r w:rsidR="002F39E2" w:rsidRPr="006D4030">
        <w:rPr>
          <w:spacing w:val="-2"/>
          <w:sz w:val="24"/>
          <w:szCs w:val="24"/>
        </w:rPr>
        <w:t>Application</w:t>
      </w:r>
      <w:r w:rsidR="00CD1527">
        <w:rPr>
          <w:spacing w:val="-2"/>
          <w:sz w:val="24"/>
          <w:szCs w:val="24"/>
        </w:rPr>
        <w:t>s</w:t>
      </w:r>
      <w:r w:rsidR="001E1516" w:rsidRPr="006D4030">
        <w:rPr>
          <w:spacing w:val="-2"/>
          <w:sz w:val="24"/>
          <w:szCs w:val="24"/>
        </w:rPr>
        <w:t xml:space="preserve"> </w:t>
      </w:r>
    </w:p>
    <w:p w14:paraId="52DB1536" w14:textId="0E0E8E34" w:rsidR="00A15066" w:rsidRPr="006D4030" w:rsidRDefault="006359C7" w:rsidP="002F39E2">
      <w:pPr>
        <w:tabs>
          <w:tab w:val="left" w:pos="520"/>
        </w:tabs>
        <w:contextualSpacing/>
        <w:rPr>
          <w:sz w:val="24"/>
          <w:szCs w:val="24"/>
        </w:rPr>
      </w:pPr>
      <w:r w:rsidRPr="006D4030">
        <w:rPr>
          <w:sz w:val="24"/>
          <w:szCs w:val="24"/>
        </w:rPr>
        <w:t>3</w:t>
      </w:r>
      <w:r w:rsidR="00A15066" w:rsidRPr="006D4030">
        <w:rPr>
          <w:sz w:val="24"/>
          <w:szCs w:val="24"/>
        </w:rPr>
        <w:t>.05</w:t>
      </w:r>
      <w:r w:rsidR="002F39E2" w:rsidRPr="006D4030">
        <w:rPr>
          <w:sz w:val="24"/>
          <w:szCs w:val="24"/>
        </w:rPr>
        <w:t>:</w:t>
      </w:r>
      <w:r w:rsidR="00E12488" w:rsidRPr="006D4030">
        <w:rPr>
          <w:spacing w:val="-3"/>
          <w:sz w:val="24"/>
          <w:szCs w:val="24"/>
        </w:rPr>
        <w:t>   </w:t>
      </w:r>
      <w:r w:rsidR="003E0B9B" w:rsidRPr="006D4030">
        <w:rPr>
          <w:sz w:val="24"/>
          <w:szCs w:val="24"/>
        </w:rPr>
        <w:t xml:space="preserve">License Retirement </w:t>
      </w:r>
    </w:p>
    <w:p w14:paraId="5307D996" w14:textId="3880F4EE" w:rsidR="00A15066" w:rsidRPr="006D4030" w:rsidRDefault="006359C7" w:rsidP="002F39E2">
      <w:pPr>
        <w:tabs>
          <w:tab w:val="left" w:pos="520"/>
        </w:tabs>
        <w:contextualSpacing/>
        <w:rPr>
          <w:spacing w:val="-2"/>
          <w:sz w:val="24"/>
          <w:szCs w:val="24"/>
        </w:rPr>
      </w:pPr>
      <w:r w:rsidRPr="006D4030">
        <w:rPr>
          <w:sz w:val="24"/>
          <w:szCs w:val="24"/>
        </w:rPr>
        <w:t>3</w:t>
      </w:r>
      <w:r w:rsidR="00A15066" w:rsidRPr="006D4030">
        <w:rPr>
          <w:sz w:val="24"/>
          <w:szCs w:val="24"/>
        </w:rPr>
        <w:t>.06</w:t>
      </w:r>
      <w:r w:rsidR="002F39E2" w:rsidRPr="006D4030">
        <w:rPr>
          <w:sz w:val="24"/>
          <w:szCs w:val="24"/>
        </w:rPr>
        <w:t>:</w:t>
      </w:r>
      <w:r w:rsidR="00E12488" w:rsidRPr="006D4030">
        <w:rPr>
          <w:spacing w:val="-3"/>
          <w:sz w:val="24"/>
          <w:szCs w:val="24"/>
        </w:rPr>
        <w:t>   </w:t>
      </w:r>
      <w:r w:rsidR="00C54AC0" w:rsidRPr="006D4030">
        <w:rPr>
          <w:spacing w:val="-3"/>
          <w:sz w:val="24"/>
          <w:szCs w:val="24"/>
        </w:rPr>
        <w:t xml:space="preserve">Obligation to Report </w:t>
      </w:r>
      <w:r w:rsidR="00C54AC0" w:rsidRPr="006D4030">
        <w:rPr>
          <w:sz w:val="24"/>
          <w:szCs w:val="24"/>
        </w:rPr>
        <w:t>Status</w:t>
      </w:r>
      <w:r w:rsidR="00C54AC0" w:rsidRPr="006D4030">
        <w:rPr>
          <w:spacing w:val="-1"/>
          <w:sz w:val="24"/>
          <w:szCs w:val="24"/>
        </w:rPr>
        <w:t xml:space="preserve"> </w:t>
      </w:r>
      <w:r w:rsidR="00C54AC0" w:rsidRPr="006D4030">
        <w:rPr>
          <w:spacing w:val="-2"/>
          <w:sz w:val="24"/>
          <w:szCs w:val="24"/>
        </w:rPr>
        <w:t>Changes</w:t>
      </w:r>
    </w:p>
    <w:p w14:paraId="4A4023F1" w14:textId="4A725543" w:rsidR="00E6415D" w:rsidRPr="006D4030" w:rsidRDefault="00E6415D" w:rsidP="002F39E2">
      <w:pPr>
        <w:tabs>
          <w:tab w:val="left" w:pos="520"/>
        </w:tabs>
        <w:contextualSpacing/>
        <w:rPr>
          <w:spacing w:val="-2"/>
          <w:sz w:val="24"/>
          <w:szCs w:val="24"/>
        </w:rPr>
      </w:pPr>
      <w:r w:rsidRPr="006D4030">
        <w:rPr>
          <w:spacing w:val="-2"/>
          <w:sz w:val="24"/>
          <w:szCs w:val="24"/>
        </w:rPr>
        <w:t>3</w:t>
      </w:r>
      <w:r w:rsidR="00BA607E" w:rsidRPr="006D4030">
        <w:rPr>
          <w:spacing w:val="-2"/>
          <w:sz w:val="24"/>
          <w:szCs w:val="24"/>
        </w:rPr>
        <w:t>.</w:t>
      </w:r>
      <w:r w:rsidRPr="006D4030">
        <w:rPr>
          <w:spacing w:val="-2"/>
          <w:sz w:val="24"/>
          <w:szCs w:val="24"/>
        </w:rPr>
        <w:t>07:</w:t>
      </w:r>
      <w:r w:rsidR="008035F7" w:rsidRPr="006D4030">
        <w:rPr>
          <w:spacing w:val="-2"/>
          <w:sz w:val="24"/>
          <w:szCs w:val="24"/>
        </w:rPr>
        <w:tab/>
        <w:t xml:space="preserve">   Massachusetts Controlled Substances Registration </w:t>
      </w:r>
    </w:p>
    <w:p w14:paraId="37B415A1" w14:textId="0C0BAA20" w:rsidR="00E043C3" w:rsidRPr="006D4030" w:rsidRDefault="00E043C3" w:rsidP="002F39E2">
      <w:pPr>
        <w:tabs>
          <w:tab w:val="left" w:pos="520"/>
        </w:tabs>
        <w:contextualSpacing/>
        <w:rPr>
          <w:color w:val="000000" w:themeColor="text1"/>
          <w:sz w:val="24"/>
          <w:szCs w:val="24"/>
        </w:rPr>
      </w:pPr>
      <w:r w:rsidRPr="006D4030">
        <w:rPr>
          <w:spacing w:val="-2"/>
          <w:sz w:val="24"/>
          <w:szCs w:val="24"/>
        </w:rPr>
        <w:t>3</w:t>
      </w:r>
      <w:r w:rsidR="00BA607E" w:rsidRPr="006D4030">
        <w:rPr>
          <w:spacing w:val="-2"/>
          <w:sz w:val="24"/>
          <w:szCs w:val="24"/>
        </w:rPr>
        <w:t xml:space="preserve">.08:  </w:t>
      </w:r>
      <w:r w:rsidR="00BA607E" w:rsidRPr="006D4030">
        <w:rPr>
          <w:color w:val="000000" w:themeColor="text1"/>
          <w:sz w:val="24"/>
          <w:szCs w:val="24"/>
        </w:rPr>
        <w:t>Legally Protected Health Care Activity</w:t>
      </w:r>
    </w:p>
    <w:p w14:paraId="3CCC52B8" w14:textId="1A6666F2" w:rsidR="00BA607E" w:rsidRPr="006D4030" w:rsidRDefault="00BA607E" w:rsidP="002F39E2">
      <w:pPr>
        <w:tabs>
          <w:tab w:val="left" w:pos="520"/>
        </w:tabs>
        <w:contextualSpacing/>
        <w:rPr>
          <w:sz w:val="24"/>
          <w:szCs w:val="24"/>
        </w:rPr>
      </w:pPr>
      <w:r w:rsidRPr="006D4030">
        <w:rPr>
          <w:color w:val="000000" w:themeColor="text1"/>
          <w:sz w:val="24"/>
          <w:szCs w:val="24"/>
        </w:rPr>
        <w:t xml:space="preserve">3:09:  </w:t>
      </w:r>
      <w:r w:rsidR="009F3016" w:rsidRPr="006D4030">
        <w:rPr>
          <w:color w:val="000000" w:themeColor="text1"/>
          <w:sz w:val="24"/>
          <w:szCs w:val="24"/>
        </w:rPr>
        <w:t>Severability</w:t>
      </w:r>
    </w:p>
    <w:p w14:paraId="4C77246E" w14:textId="77777777" w:rsidR="00A15066" w:rsidRPr="006D4030" w:rsidRDefault="00A15066" w:rsidP="00A15066">
      <w:pPr>
        <w:pStyle w:val="BodyText"/>
        <w:spacing w:before="0"/>
        <w:ind w:left="0"/>
        <w:contextualSpacing/>
        <w:jc w:val="left"/>
      </w:pPr>
    </w:p>
    <w:p w14:paraId="62374859" w14:textId="4C8E8553" w:rsidR="006D4C8D" w:rsidRPr="006D4030" w:rsidRDefault="006359C7" w:rsidP="00A15066">
      <w:pPr>
        <w:tabs>
          <w:tab w:val="left" w:pos="518"/>
        </w:tabs>
        <w:ind w:left="99"/>
        <w:contextualSpacing/>
        <w:rPr>
          <w:sz w:val="24"/>
          <w:szCs w:val="24"/>
        </w:rPr>
      </w:pPr>
      <w:r w:rsidRPr="006D4030">
        <w:rPr>
          <w:sz w:val="24"/>
          <w:szCs w:val="24"/>
          <w:u w:val="single"/>
        </w:rPr>
        <w:t>3</w:t>
      </w:r>
      <w:r w:rsidR="00A15066" w:rsidRPr="006D4030">
        <w:rPr>
          <w:sz w:val="24"/>
          <w:szCs w:val="24"/>
          <w:u w:val="single"/>
        </w:rPr>
        <w:t>.01:</w:t>
      </w:r>
      <w:r w:rsidR="00E12488" w:rsidRPr="006D4030">
        <w:rPr>
          <w:spacing w:val="-3"/>
          <w:sz w:val="24"/>
          <w:szCs w:val="24"/>
          <w:u w:val="single"/>
        </w:rPr>
        <w:t>   </w:t>
      </w:r>
      <w:r w:rsidR="002F39E2" w:rsidRPr="006D4030">
        <w:rPr>
          <w:spacing w:val="-2"/>
          <w:sz w:val="24"/>
          <w:szCs w:val="24"/>
          <w:u w:val="single"/>
        </w:rPr>
        <w:t>Purpose</w:t>
      </w:r>
    </w:p>
    <w:p w14:paraId="6237485A" w14:textId="301BE09F" w:rsidR="006D4C8D" w:rsidRPr="006D4030" w:rsidRDefault="009C68C3" w:rsidP="486F1A1D">
      <w:pPr>
        <w:pStyle w:val="BodyText"/>
        <w:spacing w:before="0"/>
        <w:ind w:left="0" w:right="113"/>
        <w:contextualSpacing/>
      </w:pPr>
      <w:r>
        <w:t>274</w:t>
      </w:r>
      <w:r w:rsidR="002F39E2">
        <w:t xml:space="preserve"> CMR </w:t>
      </w:r>
      <w:r w:rsidR="006359C7">
        <w:t>3</w:t>
      </w:r>
      <w:r w:rsidR="002F39E2">
        <w:t xml:space="preserve">.00 </w:t>
      </w:r>
      <w:r w:rsidR="00932588">
        <w:t>sets forth</w:t>
      </w:r>
      <w:r w:rsidR="002F39E2">
        <w:t xml:space="preserve"> the eligibility requirements and administrative procedures for </w:t>
      </w:r>
      <w:r w:rsidR="00791E4C">
        <w:t xml:space="preserve">licensure of </w:t>
      </w:r>
      <w:r w:rsidR="004D2682">
        <w:t xml:space="preserve">licensed </w:t>
      </w:r>
      <w:r w:rsidR="00791E4C">
        <w:t>certified professional midwives</w:t>
      </w:r>
      <w:r w:rsidR="00B34C11">
        <w:t xml:space="preserve"> who are licensed</w:t>
      </w:r>
      <w:r w:rsidR="007C34ED">
        <w:t xml:space="preserve"> </w:t>
      </w:r>
      <w:r w:rsidR="00B34C11">
        <w:t xml:space="preserve">to practice midwifery in </w:t>
      </w:r>
      <w:r w:rsidR="6DFDC29E">
        <w:t>Massachusetts</w:t>
      </w:r>
      <w:r w:rsidR="00B34C11">
        <w:t xml:space="preserve"> pursuant to M.G.L. c. 112, § 293, </w:t>
      </w:r>
      <w:r w:rsidR="002F39E2">
        <w:t>and the renewal of such licenses.</w:t>
      </w:r>
    </w:p>
    <w:p w14:paraId="7343D666" w14:textId="77777777" w:rsidR="00A15066" w:rsidRPr="006D4030" w:rsidRDefault="00A15066" w:rsidP="00A15066">
      <w:pPr>
        <w:pStyle w:val="BodyText"/>
        <w:spacing w:before="0"/>
        <w:ind w:left="1300" w:right="113" w:firstLine="355"/>
        <w:contextualSpacing/>
      </w:pPr>
    </w:p>
    <w:p w14:paraId="6237485B" w14:textId="056B6A83" w:rsidR="006D4C8D" w:rsidRPr="006D4030" w:rsidRDefault="006359C7" w:rsidP="00A15066">
      <w:pPr>
        <w:tabs>
          <w:tab w:val="left" w:pos="518"/>
        </w:tabs>
        <w:ind w:left="99"/>
        <w:contextualSpacing/>
        <w:rPr>
          <w:sz w:val="24"/>
          <w:szCs w:val="24"/>
        </w:rPr>
      </w:pPr>
      <w:r w:rsidRPr="006D4030">
        <w:rPr>
          <w:sz w:val="24"/>
          <w:szCs w:val="24"/>
          <w:u w:val="single"/>
        </w:rPr>
        <w:t>3</w:t>
      </w:r>
      <w:r w:rsidR="00A15066" w:rsidRPr="006D4030">
        <w:rPr>
          <w:sz w:val="24"/>
          <w:szCs w:val="24"/>
          <w:u w:val="single"/>
        </w:rPr>
        <w:t>.02</w:t>
      </w:r>
      <w:r w:rsidR="002F39E2" w:rsidRPr="006D4030">
        <w:rPr>
          <w:spacing w:val="-3"/>
          <w:sz w:val="24"/>
          <w:szCs w:val="24"/>
          <w:u w:val="single"/>
        </w:rPr>
        <w:t>:</w:t>
      </w:r>
      <w:r w:rsidR="00E12488" w:rsidRPr="006D4030">
        <w:rPr>
          <w:spacing w:val="-3"/>
          <w:sz w:val="24"/>
          <w:szCs w:val="24"/>
          <w:u w:val="single"/>
        </w:rPr>
        <w:t>   </w:t>
      </w:r>
      <w:r w:rsidR="002F39E2" w:rsidRPr="006D4030">
        <w:rPr>
          <w:sz w:val="24"/>
          <w:szCs w:val="24"/>
          <w:u w:val="single"/>
        </w:rPr>
        <w:t>Licensure</w:t>
      </w:r>
      <w:r w:rsidR="002F39E2" w:rsidRPr="006D4030">
        <w:rPr>
          <w:spacing w:val="-5"/>
          <w:sz w:val="24"/>
          <w:szCs w:val="24"/>
          <w:u w:val="single"/>
        </w:rPr>
        <w:t xml:space="preserve"> </w:t>
      </w:r>
      <w:r w:rsidR="002F39E2" w:rsidRPr="006D4030">
        <w:rPr>
          <w:spacing w:val="-2"/>
          <w:sz w:val="24"/>
          <w:szCs w:val="24"/>
          <w:u w:val="single"/>
        </w:rPr>
        <w:t>Requirement</w:t>
      </w:r>
    </w:p>
    <w:p w14:paraId="6237485C" w14:textId="78028F89" w:rsidR="006D4C8D" w:rsidRPr="006D4030" w:rsidRDefault="00771194" w:rsidP="23E5E409">
      <w:pPr>
        <w:tabs>
          <w:tab w:val="left" w:pos="1766"/>
        </w:tabs>
        <w:ind w:left="99" w:right="116"/>
        <w:contextualSpacing/>
        <w:rPr>
          <w:sz w:val="24"/>
          <w:szCs w:val="24"/>
        </w:rPr>
      </w:pPr>
      <w:r w:rsidRPr="23E5E409">
        <w:rPr>
          <w:sz w:val="24"/>
          <w:szCs w:val="24"/>
        </w:rPr>
        <w:t xml:space="preserve">No person shall practice midwifery in </w:t>
      </w:r>
      <w:r w:rsidR="5CC939D8" w:rsidRPr="249A4955">
        <w:rPr>
          <w:sz w:val="24"/>
          <w:szCs w:val="24"/>
        </w:rPr>
        <w:t>Massachusetts</w:t>
      </w:r>
      <w:r w:rsidRPr="23E5E409">
        <w:rPr>
          <w:sz w:val="24"/>
          <w:szCs w:val="24"/>
        </w:rPr>
        <w:t xml:space="preserve"> without a valid license issued by the Board</w:t>
      </w:r>
      <w:r w:rsidR="00030B6A" w:rsidRPr="23E5E409">
        <w:rPr>
          <w:sz w:val="24"/>
          <w:szCs w:val="24"/>
        </w:rPr>
        <w:t xml:space="preserve"> of Registration in Midwifery</w:t>
      </w:r>
      <w:r w:rsidRPr="23E5E409">
        <w:rPr>
          <w:sz w:val="24"/>
          <w:szCs w:val="24"/>
        </w:rPr>
        <w:t xml:space="preserve"> unless they qualify for one or more of the statutory exemptions stated in M.G.L. c. 112, §</w:t>
      </w:r>
      <w:r w:rsidR="00030B6A" w:rsidRPr="23E5E409">
        <w:rPr>
          <w:sz w:val="24"/>
          <w:szCs w:val="24"/>
        </w:rPr>
        <w:t xml:space="preserve"> </w:t>
      </w:r>
      <w:r w:rsidR="003E4630" w:rsidRPr="23E5E409">
        <w:rPr>
          <w:sz w:val="24"/>
          <w:szCs w:val="24"/>
        </w:rPr>
        <w:t>291</w:t>
      </w:r>
      <w:r w:rsidRPr="23E5E409">
        <w:rPr>
          <w:sz w:val="24"/>
          <w:szCs w:val="24"/>
        </w:rPr>
        <w:t xml:space="preserve">(d). </w:t>
      </w:r>
      <w:r w:rsidR="00030B6A" w:rsidRPr="23E5E409">
        <w:rPr>
          <w:sz w:val="24"/>
          <w:szCs w:val="24"/>
        </w:rPr>
        <w:t xml:space="preserve">No person shall represent themselves to be a licensed certified professional midwife in </w:t>
      </w:r>
      <w:r w:rsidRPr="23E5E409" w:rsidDel="00030B6A">
        <w:rPr>
          <w:sz w:val="24"/>
          <w:szCs w:val="24"/>
        </w:rPr>
        <w:t>Massachusetts</w:t>
      </w:r>
      <w:r w:rsidR="00030B6A" w:rsidRPr="23E5E409">
        <w:rPr>
          <w:sz w:val="24"/>
          <w:szCs w:val="24"/>
        </w:rPr>
        <w:t xml:space="preserve"> unless such person holds a license issued by the Board of Registration in Midwifery pursuant to M.G.L. c. 112, § 293.</w:t>
      </w:r>
    </w:p>
    <w:p w14:paraId="1A928764" w14:textId="4E4C69AD" w:rsidR="00A15066" w:rsidRPr="006D4030" w:rsidRDefault="00A15066" w:rsidP="001E1516">
      <w:pPr>
        <w:tabs>
          <w:tab w:val="left" w:pos="2083"/>
        </w:tabs>
        <w:ind w:left="720" w:right="116"/>
        <w:contextualSpacing/>
        <w:rPr>
          <w:sz w:val="24"/>
          <w:szCs w:val="24"/>
        </w:rPr>
      </w:pPr>
    </w:p>
    <w:p w14:paraId="62374864" w14:textId="646C76B8" w:rsidR="006D4C8D" w:rsidRPr="006D4030" w:rsidRDefault="006359C7" w:rsidP="7186F48B">
      <w:pPr>
        <w:tabs>
          <w:tab w:val="left" w:pos="518"/>
        </w:tabs>
        <w:ind w:left="90"/>
        <w:contextualSpacing/>
        <w:rPr>
          <w:spacing w:val="-2"/>
          <w:sz w:val="24"/>
          <w:szCs w:val="24"/>
        </w:rPr>
      </w:pPr>
      <w:r w:rsidRPr="006D4030">
        <w:rPr>
          <w:sz w:val="24"/>
          <w:szCs w:val="24"/>
          <w:u w:val="single"/>
        </w:rPr>
        <w:t>3</w:t>
      </w:r>
      <w:r w:rsidR="00A15066" w:rsidRPr="006D4030">
        <w:rPr>
          <w:sz w:val="24"/>
          <w:szCs w:val="24"/>
          <w:u w:val="single"/>
        </w:rPr>
        <w:t>.03</w:t>
      </w:r>
      <w:r w:rsidR="002F39E2" w:rsidRPr="006D4030">
        <w:rPr>
          <w:sz w:val="24"/>
          <w:szCs w:val="24"/>
          <w:u w:val="single"/>
        </w:rPr>
        <w:t>:</w:t>
      </w:r>
      <w:r w:rsidR="00E12488" w:rsidRPr="006D4030">
        <w:rPr>
          <w:spacing w:val="-3"/>
          <w:sz w:val="24"/>
          <w:szCs w:val="24"/>
          <w:u w:val="single"/>
        </w:rPr>
        <w:t>   </w:t>
      </w:r>
      <w:r w:rsidR="002F39E2" w:rsidRPr="006D4030">
        <w:rPr>
          <w:sz w:val="24"/>
          <w:szCs w:val="24"/>
          <w:u w:val="single"/>
        </w:rPr>
        <w:t>Licensure</w:t>
      </w:r>
      <w:r w:rsidR="002F39E2" w:rsidRPr="006D4030">
        <w:rPr>
          <w:spacing w:val="-4"/>
          <w:sz w:val="24"/>
          <w:szCs w:val="24"/>
          <w:u w:val="single"/>
        </w:rPr>
        <w:t xml:space="preserve"> </w:t>
      </w:r>
      <w:r w:rsidR="00625E0D" w:rsidRPr="006D4030">
        <w:rPr>
          <w:spacing w:val="-2"/>
          <w:sz w:val="24"/>
          <w:szCs w:val="24"/>
          <w:u w:val="single"/>
        </w:rPr>
        <w:t>Eligibility</w:t>
      </w:r>
    </w:p>
    <w:p w14:paraId="2E81D5C4" w14:textId="03560458" w:rsidR="009B3695" w:rsidRPr="006D4030" w:rsidRDefault="002F39E2" w:rsidP="5D8C321A">
      <w:pPr>
        <w:tabs>
          <w:tab w:val="left" w:pos="1766"/>
        </w:tabs>
        <w:ind w:left="90" w:right="116"/>
        <w:contextualSpacing/>
        <w:rPr>
          <w:sz w:val="24"/>
          <w:szCs w:val="24"/>
        </w:rPr>
      </w:pPr>
      <w:r w:rsidRPr="006D4030">
        <w:rPr>
          <w:sz w:val="24"/>
          <w:szCs w:val="24"/>
        </w:rPr>
        <w:t>(</w:t>
      </w:r>
      <w:r w:rsidR="00625E0D" w:rsidRPr="006D4030">
        <w:rPr>
          <w:sz w:val="24"/>
          <w:szCs w:val="24"/>
        </w:rPr>
        <w:t>1</w:t>
      </w:r>
      <w:r w:rsidRPr="006D4030">
        <w:rPr>
          <w:sz w:val="24"/>
          <w:szCs w:val="24"/>
        </w:rPr>
        <w:t>)</w:t>
      </w:r>
      <w:r w:rsidR="009B3695" w:rsidRPr="006D4030">
        <w:rPr>
          <w:spacing w:val="-3"/>
          <w:sz w:val="24"/>
          <w:szCs w:val="24"/>
        </w:rPr>
        <w:t>   </w:t>
      </w:r>
      <w:r w:rsidR="00EB14ED" w:rsidRPr="006D4030">
        <w:rPr>
          <w:spacing w:val="-3"/>
          <w:sz w:val="24"/>
          <w:szCs w:val="24"/>
        </w:rPr>
        <w:t xml:space="preserve">An applicant for </w:t>
      </w:r>
      <w:r w:rsidR="005B1679" w:rsidRPr="006D4030">
        <w:rPr>
          <w:spacing w:val="-3"/>
          <w:sz w:val="24"/>
          <w:szCs w:val="24"/>
        </w:rPr>
        <w:t xml:space="preserve">initial </w:t>
      </w:r>
      <w:r w:rsidR="00EB14ED" w:rsidRPr="006D4030">
        <w:rPr>
          <w:spacing w:val="-3"/>
          <w:sz w:val="24"/>
          <w:szCs w:val="24"/>
        </w:rPr>
        <w:t xml:space="preserve">licensure as a </w:t>
      </w:r>
      <w:r w:rsidR="00B02F09" w:rsidRPr="006D4030">
        <w:rPr>
          <w:spacing w:val="-3"/>
          <w:sz w:val="24"/>
          <w:szCs w:val="24"/>
        </w:rPr>
        <w:t xml:space="preserve">licensed </w:t>
      </w:r>
      <w:r w:rsidR="00EB14ED" w:rsidRPr="006D4030">
        <w:rPr>
          <w:spacing w:val="-3"/>
          <w:sz w:val="24"/>
          <w:szCs w:val="24"/>
        </w:rPr>
        <w:t>certified professional midwife shall</w:t>
      </w:r>
      <w:r w:rsidR="009B3695" w:rsidRPr="006D4030">
        <w:rPr>
          <w:sz w:val="24"/>
          <w:szCs w:val="24"/>
        </w:rPr>
        <w:t>:</w:t>
      </w:r>
    </w:p>
    <w:p w14:paraId="35D205EE" w14:textId="7BAB27B0" w:rsidR="009B3695" w:rsidRPr="006D4030" w:rsidRDefault="009B3695" w:rsidP="660677C1">
      <w:pPr>
        <w:tabs>
          <w:tab w:val="left" w:pos="2083"/>
        </w:tabs>
        <w:ind w:left="720" w:right="116"/>
        <w:contextualSpacing/>
        <w:rPr>
          <w:sz w:val="24"/>
          <w:szCs w:val="24"/>
        </w:rPr>
      </w:pPr>
      <w:r w:rsidRPr="006D4030">
        <w:rPr>
          <w:sz w:val="24"/>
          <w:szCs w:val="24"/>
        </w:rPr>
        <w:t>(a</w:t>
      </w:r>
      <w:r w:rsidR="00825269" w:rsidRPr="006D4030">
        <w:rPr>
          <w:sz w:val="24"/>
          <w:szCs w:val="24"/>
        </w:rPr>
        <w:t>)</w:t>
      </w:r>
      <w:r w:rsidR="00825269" w:rsidRPr="006D4030">
        <w:rPr>
          <w:spacing w:val="-3"/>
          <w:sz w:val="24"/>
          <w:szCs w:val="24"/>
        </w:rPr>
        <w:t>   </w:t>
      </w:r>
      <w:r w:rsidR="00EB14ED" w:rsidRPr="006D4030">
        <w:rPr>
          <w:sz w:val="24"/>
          <w:szCs w:val="24"/>
        </w:rPr>
        <w:t>be</w:t>
      </w:r>
      <w:r w:rsidR="008F4604" w:rsidRPr="006D4030">
        <w:rPr>
          <w:sz w:val="24"/>
          <w:szCs w:val="24"/>
        </w:rPr>
        <w:t xml:space="preserve"> </w:t>
      </w:r>
      <w:r w:rsidRPr="006D4030">
        <w:rPr>
          <w:sz w:val="24"/>
          <w:szCs w:val="24"/>
        </w:rPr>
        <w:t xml:space="preserve">18 years of age or older; </w:t>
      </w:r>
    </w:p>
    <w:p w14:paraId="45F281FD" w14:textId="1757F94C" w:rsidR="009B3695" w:rsidRPr="006D4030" w:rsidRDefault="72C22975" w:rsidP="7186F48B">
      <w:pPr>
        <w:tabs>
          <w:tab w:val="left" w:pos="2083"/>
        </w:tabs>
        <w:ind w:left="720" w:right="116"/>
        <w:contextualSpacing/>
        <w:rPr>
          <w:sz w:val="24"/>
          <w:szCs w:val="24"/>
        </w:rPr>
      </w:pPr>
      <w:r w:rsidRPr="006D4030">
        <w:rPr>
          <w:sz w:val="24"/>
          <w:szCs w:val="24"/>
        </w:rPr>
        <w:t>(b)</w:t>
      </w:r>
      <w:r w:rsidRPr="006D4030">
        <w:rPr>
          <w:spacing w:val="-3"/>
          <w:sz w:val="24"/>
          <w:szCs w:val="24"/>
        </w:rPr>
        <w:t>   </w:t>
      </w:r>
      <w:r w:rsidR="009B3695" w:rsidRPr="006D4030">
        <w:rPr>
          <w:sz w:val="24"/>
          <w:szCs w:val="24"/>
        </w:rPr>
        <w:t>be of good moral character</w:t>
      </w:r>
      <w:r w:rsidRPr="006D4030">
        <w:rPr>
          <w:sz w:val="24"/>
          <w:szCs w:val="24"/>
        </w:rPr>
        <w:t>;</w:t>
      </w:r>
    </w:p>
    <w:p w14:paraId="401C9200" w14:textId="0F5C2F7C" w:rsidR="00977FFB" w:rsidRPr="006D4030" w:rsidRDefault="00E74AD7" w:rsidP="7186F48B">
      <w:pPr>
        <w:tabs>
          <w:tab w:val="left" w:pos="2083"/>
        </w:tabs>
        <w:ind w:left="720" w:right="116"/>
        <w:contextualSpacing/>
        <w:rPr>
          <w:sz w:val="24"/>
          <w:szCs w:val="24"/>
        </w:rPr>
      </w:pPr>
      <w:r w:rsidRPr="006D4030">
        <w:rPr>
          <w:sz w:val="24"/>
          <w:szCs w:val="24"/>
        </w:rPr>
        <w:t>(c)</w:t>
      </w:r>
      <w:r w:rsidR="009B3695" w:rsidRPr="006D4030">
        <w:rPr>
          <w:spacing w:val="-3"/>
          <w:sz w:val="24"/>
          <w:szCs w:val="24"/>
        </w:rPr>
        <w:t>   </w:t>
      </w:r>
      <w:r w:rsidR="007C2D64" w:rsidRPr="006D4030">
        <w:rPr>
          <w:sz w:val="24"/>
          <w:szCs w:val="24"/>
        </w:rPr>
        <w:t>demonstrate</w:t>
      </w:r>
      <w:r w:rsidR="0099143C" w:rsidRPr="006D4030">
        <w:rPr>
          <w:sz w:val="24"/>
          <w:szCs w:val="24"/>
        </w:rPr>
        <w:t xml:space="preserve"> successful </w:t>
      </w:r>
      <w:r w:rsidR="00D62184" w:rsidRPr="006D4030">
        <w:rPr>
          <w:sz w:val="24"/>
          <w:szCs w:val="24"/>
        </w:rPr>
        <w:t xml:space="preserve">completion of </w:t>
      </w:r>
      <w:r w:rsidR="00825269" w:rsidRPr="006D4030">
        <w:rPr>
          <w:sz w:val="24"/>
          <w:szCs w:val="24"/>
        </w:rPr>
        <w:t xml:space="preserve">a </w:t>
      </w:r>
      <w:r w:rsidR="00A4450E" w:rsidRPr="006D4030">
        <w:rPr>
          <w:sz w:val="24"/>
          <w:szCs w:val="24"/>
        </w:rPr>
        <w:t xml:space="preserve">formal </w:t>
      </w:r>
      <w:r w:rsidR="00825269" w:rsidRPr="006D4030">
        <w:rPr>
          <w:sz w:val="24"/>
          <w:szCs w:val="24"/>
        </w:rPr>
        <w:t>midwifery education and training program</w:t>
      </w:r>
      <w:r w:rsidR="00317D06" w:rsidRPr="006D4030">
        <w:rPr>
          <w:sz w:val="24"/>
          <w:szCs w:val="24"/>
        </w:rPr>
        <w:t xml:space="preserve">, </w:t>
      </w:r>
      <w:r w:rsidR="00A4450E" w:rsidRPr="006D4030">
        <w:rPr>
          <w:sz w:val="24"/>
          <w:szCs w:val="24"/>
        </w:rPr>
        <w:t>as evidenced by</w:t>
      </w:r>
      <w:r w:rsidR="00977FFB" w:rsidRPr="006D4030">
        <w:rPr>
          <w:sz w:val="24"/>
          <w:szCs w:val="24"/>
        </w:rPr>
        <w:t>:</w:t>
      </w:r>
    </w:p>
    <w:p w14:paraId="5742E2A5" w14:textId="130191FC" w:rsidR="00977FFB" w:rsidRPr="006D4030" w:rsidRDefault="00977FFB" w:rsidP="00937D3A">
      <w:pPr>
        <w:tabs>
          <w:tab w:val="left" w:pos="2083"/>
        </w:tabs>
        <w:ind w:left="1440" w:right="116"/>
        <w:contextualSpacing/>
        <w:rPr>
          <w:sz w:val="24"/>
          <w:szCs w:val="24"/>
        </w:rPr>
      </w:pPr>
      <w:r w:rsidRPr="006D4030">
        <w:rPr>
          <w:sz w:val="24"/>
          <w:szCs w:val="24"/>
        </w:rPr>
        <w:t>(i)</w:t>
      </w:r>
      <w:r w:rsidR="00A4450E" w:rsidRPr="006D4030">
        <w:rPr>
          <w:sz w:val="24"/>
          <w:szCs w:val="24"/>
        </w:rPr>
        <w:t xml:space="preserve"> </w:t>
      </w:r>
      <w:r w:rsidRPr="006D4030">
        <w:rPr>
          <w:sz w:val="24"/>
          <w:szCs w:val="24"/>
        </w:rPr>
        <w:t xml:space="preserve"> </w:t>
      </w:r>
      <w:r w:rsidR="00A4450E" w:rsidRPr="006D4030">
        <w:rPr>
          <w:sz w:val="24"/>
          <w:szCs w:val="24"/>
        </w:rPr>
        <w:t xml:space="preserve">a </w:t>
      </w:r>
      <w:r w:rsidR="00BD6094" w:rsidRPr="006D4030">
        <w:rPr>
          <w:sz w:val="24"/>
          <w:szCs w:val="24"/>
        </w:rPr>
        <w:t xml:space="preserve">certificate of completion </w:t>
      </w:r>
      <w:r w:rsidR="005D4749" w:rsidRPr="006D4030">
        <w:rPr>
          <w:sz w:val="24"/>
          <w:szCs w:val="24"/>
        </w:rPr>
        <w:t xml:space="preserve">or </w:t>
      </w:r>
      <w:r w:rsidR="74B3ACD5" w:rsidRPr="006D4030">
        <w:rPr>
          <w:sz w:val="24"/>
          <w:szCs w:val="24"/>
        </w:rPr>
        <w:t xml:space="preserve">its </w:t>
      </w:r>
      <w:r w:rsidR="005D4749" w:rsidRPr="006D4030">
        <w:rPr>
          <w:sz w:val="24"/>
          <w:szCs w:val="24"/>
        </w:rPr>
        <w:t xml:space="preserve">equivalent </w:t>
      </w:r>
      <w:r w:rsidR="00BD6094" w:rsidRPr="006D4030">
        <w:rPr>
          <w:sz w:val="24"/>
          <w:szCs w:val="24"/>
        </w:rPr>
        <w:t>from a M</w:t>
      </w:r>
      <w:r w:rsidR="2479E117" w:rsidRPr="006D4030">
        <w:rPr>
          <w:sz w:val="24"/>
          <w:szCs w:val="24"/>
        </w:rPr>
        <w:t>idwifery Education Accreditation Coun</w:t>
      </w:r>
      <w:r w:rsidR="00FF1CD9" w:rsidRPr="006D4030">
        <w:rPr>
          <w:sz w:val="24"/>
          <w:szCs w:val="24"/>
        </w:rPr>
        <w:t>ci</w:t>
      </w:r>
      <w:r w:rsidR="2479E117" w:rsidRPr="006D4030">
        <w:rPr>
          <w:sz w:val="24"/>
          <w:szCs w:val="24"/>
        </w:rPr>
        <w:t>l (M</w:t>
      </w:r>
      <w:r w:rsidR="00BD6094" w:rsidRPr="006D4030">
        <w:rPr>
          <w:sz w:val="24"/>
          <w:szCs w:val="24"/>
        </w:rPr>
        <w:t>EAC</w:t>
      </w:r>
      <w:r w:rsidR="648A4E0A" w:rsidRPr="006D4030">
        <w:rPr>
          <w:sz w:val="24"/>
          <w:szCs w:val="24"/>
        </w:rPr>
        <w:t>)</w:t>
      </w:r>
      <w:r w:rsidR="00BD6094" w:rsidRPr="006D4030">
        <w:rPr>
          <w:sz w:val="24"/>
          <w:szCs w:val="24"/>
        </w:rPr>
        <w:t xml:space="preserve"> accredited program</w:t>
      </w:r>
      <w:r w:rsidRPr="006D4030">
        <w:rPr>
          <w:sz w:val="24"/>
          <w:szCs w:val="24"/>
        </w:rPr>
        <w:t>;</w:t>
      </w:r>
      <w:r w:rsidR="006E4633" w:rsidRPr="006D4030">
        <w:rPr>
          <w:sz w:val="24"/>
          <w:szCs w:val="24"/>
        </w:rPr>
        <w:t xml:space="preserve"> </w:t>
      </w:r>
      <w:r w:rsidR="00BD6094" w:rsidRPr="006D4030">
        <w:rPr>
          <w:sz w:val="24"/>
          <w:szCs w:val="24"/>
        </w:rPr>
        <w:t xml:space="preserve">or </w:t>
      </w:r>
    </w:p>
    <w:p w14:paraId="6B834852" w14:textId="352E2166" w:rsidR="00B35A1E" w:rsidRPr="006D4030" w:rsidRDefault="00977FFB" w:rsidP="660677C1">
      <w:pPr>
        <w:tabs>
          <w:tab w:val="left" w:pos="2083"/>
        </w:tabs>
        <w:spacing w:line="259" w:lineRule="auto"/>
        <w:ind w:left="1440" w:right="116"/>
        <w:rPr>
          <w:sz w:val="24"/>
          <w:szCs w:val="24"/>
        </w:rPr>
      </w:pPr>
      <w:r w:rsidRPr="006D4030">
        <w:rPr>
          <w:sz w:val="24"/>
          <w:szCs w:val="24"/>
        </w:rPr>
        <w:t xml:space="preserve">(ii)  </w:t>
      </w:r>
      <w:r w:rsidR="00521E7C" w:rsidRPr="006D4030">
        <w:rPr>
          <w:sz w:val="24"/>
          <w:szCs w:val="24"/>
        </w:rPr>
        <w:t xml:space="preserve">a </w:t>
      </w:r>
      <w:r w:rsidR="00561094" w:rsidRPr="006D4030">
        <w:rPr>
          <w:sz w:val="24"/>
          <w:szCs w:val="24"/>
        </w:rPr>
        <w:t>midwifery bridge certificate</w:t>
      </w:r>
      <w:r w:rsidR="00B767F6" w:rsidRPr="006D4030">
        <w:rPr>
          <w:sz w:val="24"/>
          <w:szCs w:val="24"/>
        </w:rPr>
        <w:t xml:space="preserve"> </w:t>
      </w:r>
      <w:r w:rsidR="2F1EB47B" w:rsidRPr="006D4030">
        <w:rPr>
          <w:sz w:val="24"/>
          <w:szCs w:val="24"/>
        </w:rPr>
        <w:t xml:space="preserve">issued by North American Registry of Midwives (NARM) </w:t>
      </w:r>
      <w:r w:rsidR="00B767F6" w:rsidRPr="006D4030">
        <w:rPr>
          <w:sz w:val="24"/>
          <w:szCs w:val="24"/>
        </w:rPr>
        <w:t>or successor credential</w:t>
      </w:r>
      <w:r w:rsidR="00535488" w:rsidRPr="006D4030">
        <w:rPr>
          <w:sz w:val="24"/>
          <w:szCs w:val="24"/>
        </w:rPr>
        <w:t>, provided the</w:t>
      </w:r>
      <w:r w:rsidR="00402AFE" w:rsidRPr="006D4030">
        <w:rPr>
          <w:sz w:val="24"/>
          <w:szCs w:val="24"/>
        </w:rPr>
        <w:t xml:space="preserve"> applicant</w:t>
      </w:r>
      <w:r w:rsidR="153979EC" w:rsidRPr="006D4030">
        <w:rPr>
          <w:sz w:val="24"/>
          <w:szCs w:val="24"/>
        </w:rPr>
        <w:t>:</w:t>
      </w:r>
    </w:p>
    <w:p w14:paraId="4930D288" w14:textId="26E4DC6D" w:rsidR="00B35A1E" w:rsidRPr="006D4030" w:rsidRDefault="00402AFE" w:rsidP="004F791A">
      <w:pPr>
        <w:pStyle w:val="ListParagraph"/>
        <w:numPr>
          <w:ilvl w:val="0"/>
          <w:numId w:val="15"/>
        </w:numPr>
        <w:tabs>
          <w:tab w:val="left" w:pos="2083"/>
        </w:tabs>
        <w:spacing w:line="259" w:lineRule="auto"/>
        <w:ind w:right="116"/>
        <w:rPr>
          <w:sz w:val="24"/>
          <w:szCs w:val="24"/>
        </w:rPr>
      </w:pPr>
      <w:r w:rsidRPr="006D4030">
        <w:rPr>
          <w:sz w:val="24"/>
          <w:szCs w:val="24"/>
        </w:rPr>
        <w:t xml:space="preserve">received such bridge certification on or after September 1, 2019 and completed a midwifery education and training program </w:t>
      </w:r>
      <w:r w:rsidR="007720B6" w:rsidRPr="006D4030">
        <w:rPr>
          <w:sz w:val="24"/>
          <w:szCs w:val="24"/>
        </w:rPr>
        <w:t>from</w:t>
      </w:r>
      <w:r w:rsidRPr="006D4030">
        <w:rPr>
          <w:sz w:val="24"/>
          <w:szCs w:val="24"/>
        </w:rPr>
        <w:t xml:space="preserve"> an educational program or </w:t>
      </w:r>
      <w:r w:rsidR="007720B6" w:rsidRPr="006D4030">
        <w:rPr>
          <w:sz w:val="24"/>
          <w:szCs w:val="24"/>
        </w:rPr>
        <w:t>institution that is not accredited by MEAC</w:t>
      </w:r>
      <w:r w:rsidR="542D5C7D" w:rsidRPr="006D4030">
        <w:rPr>
          <w:sz w:val="24"/>
          <w:szCs w:val="24"/>
        </w:rPr>
        <w:t>;</w:t>
      </w:r>
      <w:r w:rsidR="002A314B" w:rsidRPr="006D4030">
        <w:rPr>
          <w:sz w:val="24"/>
          <w:szCs w:val="24"/>
        </w:rPr>
        <w:t xml:space="preserve"> or</w:t>
      </w:r>
    </w:p>
    <w:p w14:paraId="25D2057A" w14:textId="7BB8C515" w:rsidR="00B35A1E" w:rsidRPr="006D4030" w:rsidRDefault="00FE1300" w:rsidP="004F791A">
      <w:pPr>
        <w:pStyle w:val="ListParagraph"/>
        <w:numPr>
          <w:ilvl w:val="0"/>
          <w:numId w:val="15"/>
        </w:numPr>
        <w:tabs>
          <w:tab w:val="left" w:pos="2083"/>
        </w:tabs>
        <w:spacing w:line="259" w:lineRule="auto"/>
        <w:ind w:right="116"/>
        <w:rPr>
          <w:sz w:val="24"/>
          <w:szCs w:val="24"/>
        </w:rPr>
      </w:pPr>
      <w:r w:rsidRPr="006D4030">
        <w:rPr>
          <w:sz w:val="24"/>
          <w:szCs w:val="24"/>
        </w:rPr>
        <w:t>is licensed as a professional midwife in a state that does not require complet</w:t>
      </w:r>
      <w:r w:rsidR="008E2C84" w:rsidRPr="006D4030">
        <w:rPr>
          <w:sz w:val="24"/>
          <w:szCs w:val="24"/>
        </w:rPr>
        <w:t>ion</w:t>
      </w:r>
      <w:r w:rsidRPr="006D4030">
        <w:rPr>
          <w:sz w:val="24"/>
          <w:szCs w:val="24"/>
        </w:rPr>
        <w:t xml:space="preserve"> of a</w:t>
      </w:r>
      <w:r w:rsidR="008E2C84" w:rsidRPr="006D4030">
        <w:rPr>
          <w:sz w:val="24"/>
          <w:szCs w:val="24"/>
        </w:rPr>
        <w:t xml:space="preserve"> MEAC accredited</w:t>
      </w:r>
      <w:r w:rsidRPr="006D4030">
        <w:rPr>
          <w:sz w:val="24"/>
          <w:szCs w:val="24"/>
        </w:rPr>
        <w:t xml:space="preserve"> midwifery education and training program</w:t>
      </w:r>
      <w:r w:rsidR="00631EE3" w:rsidRPr="006D4030">
        <w:rPr>
          <w:sz w:val="24"/>
          <w:szCs w:val="24"/>
        </w:rPr>
        <w:t>;</w:t>
      </w:r>
    </w:p>
    <w:p w14:paraId="69A8251A" w14:textId="534738E8" w:rsidR="00F9555B" w:rsidRPr="006D4030" w:rsidRDefault="009B3695" w:rsidP="220B23ED">
      <w:pPr>
        <w:tabs>
          <w:tab w:val="left" w:pos="2083"/>
        </w:tabs>
        <w:ind w:left="720" w:right="116"/>
        <w:contextualSpacing/>
        <w:rPr>
          <w:sz w:val="24"/>
          <w:szCs w:val="24"/>
        </w:rPr>
      </w:pPr>
      <w:r w:rsidRPr="006D4030">
        <w:rPr>
          <w:sz w:val="24"/>
          <w:szCs w:val="24"/>
        </w:rPr>
        <w:t>(</w:t>
      </w:r>
      <w:r w:rsidR="00825269" w:rsidRPr="006D4030">
        <w:rPr>
          <w:sz w:val="24"/>
          <w:szCs w:val="24"/>
        </w:rPr>
        <w:t>d</w:t>
      </w:r>
      <w:r w:rsidRPr="006D4030">
        <w:rPr>
          <w:sz w:val="24"/>
          <w:szCs w:val="24"/>
        </w:rPr>
        <w:t>)</w:t>
      </w:r>
      <w:r w:rsidR="00857845" w:rsidRPr="006D4030">
        <w:rPr>
          <w:spacing w:val="-3"/>
          <w:sz w:val="24"/>
          <w:szCs w:val="24"/>
        </w:rPr>
        <w:t>   </w:t>
      </w:r>
      <w:r w:rsidR="00857845" w:rsidRPr="006D4030">
        <w:rPr>
          <w:sz w:val="24"/>
          <w:szCs w:val="24"/>
        </w:rPr>
        <w:t>hold a current professional midwife credential from NARM</w:t>
      </w:r>
      <w:r w:rsidR="005D222E" w:rsidRPr="006D4030">
        <w:rPr>
          <w:sz w:val="24"/>
          <w:szCs w:val="24"/>
        </w:rPr>
        <w:t xml:space="preserve"> or </w:t>
      </w:r>
      <w:r w:rsidR="50FDC79B" w:rsidRPr="006D4030">
        <w:rPr>
          <w:sz w:val="24"/>
          <w:szCs w:val="24"/>
        </w:rPr>
        <w:t xml:space="preserve">a </w:t>
      </w:r>
      <w:r w:rsidR="005D222E" w:rsidRPr="006D4030">
        <w:rPr>
          <w:sz w:val="24"/>
          <w:szCs w:val="24"/>
        </w:rPr>
        <w:t>successor organization</w:t>
      </w:r>
      <w:r w:rsidR="00857845" w:rsidRPr="006D4030">
        <w:rPr>
          <w:sz w:val="24"/>
          <w:szCs w:val="24"/>
        </w:rPr>
        <w:t>;</w:t>
      </w:r>
    </w:p>
    <w:p w14:paraId="0D920913" w14:textId="21A04504" w:rsidR="003B663C" w:rsidRPr="006D4030" w:rsidRDefault="00575E66" w:rsidP="00575E66">
      <w:pPr>
        <w:tabs>
          <w:tab w:val="left" w:pos="2083"/>
        </w:tabs>
        <w:ind w:left="720" w:right="116"/>
        <w:contextualSpacing/>
        <w:rPr>
          <w:spacing w:val="-3"/>
          <w:sz w:val="24"/>
          <w:szCs w:val="24"/>
        </w:rPr>
      </w:pPr>
      <w:r w:rsidRPr="006D4030">
        <w:rPr>
          <w:sz w:val="24"/>
          <w:szCs w:val="24"/>
        </w:rPr>
        <w:t>(e)</w:t>
      </w:r>
      <w:r w:rsidRPr="006D4030">
        <w:rPr>
          <w:spacing w:val="-3"/>
          <w:sz w:val="24"/>
          <w:szCs w:val="24"/>
        </w:rPr>
        <w:t>   be a graduate of a high school or its equivalent</w:t>
      </w:r>
      <w:r w:rsidR="003B663C" w:rsidRPr="006D4030">
        <w:rPr>
          <w:spacing w:val="-3"/>
          <w:sz w:val="24"/>
          <w:szCs w:val="24"/>
        </w:rPr>
        <w:t>;</w:t>
      </w:r>
      <w:r w:rsidR="00DC4126" w:rsidRPr="006D4030">
        <w:rPr>
          <w:spacing w:val="-3"/>
          <w:sz w:val="24"/>
          <w:szCs w:val="24"/>
        </w:rPr>
        <w:t xml:space="preserve"> and </w:t>
      </w:r>
    </w:p>
    <w:p w14:paraId="6D7ABC08" w14:textId="3924B4EB" w:rsidR="009B3695" w:rsidRPr="006D4030" w:rsidRDefault="003B663C" w:rsidP="00575E66">
      <w:pPr>
        <w:tabs>
          <w:tab w:val="left" w:pos="2083"/>
        </w:tabs>
        <w:ind w:left="720" w:right="116"/>
        <w:contextualSpacing/>
        <w:rPr>
          <w:sz w:val="24"/>
          <w:szCs w:val="24"/>
        </w:rPr>
      </w:pPr>
      <w:r w:rsidRPr="006D4030">
        <w:rPr>
          <w:spacing w:val="-3"/>
          <w:sz w:val="24"/>
          <w:szCs w:val="24"/>
        </w:rPr>
        <w:t xml:space="preserve">(f)  have </w:t>
      </w:r>
      <w:r w:rsidR="008B4220" w:rsidRPr="006D4030">
        <w:rPr>
          <w:spacing w:val="-3"/>
          <w:sz w:val="24"/>
          <w:szCs w:val="24"/>
        </w:rPr>
        <w:t>successfully</w:t>
      </w:r>
      <w:r w:rsidRPr="006D4030">
        <w:rPr>
          <w:spacing w:val="-3"/>
          <w:sz w:val="24"/>
          <w:szCs w:val="24"/>
        </w:rPr>
        <w:t xml:space="preserve"> completed the NARM certification examination or other examination approved by the Board</w:t>
      </w:r>
      <w:r w:rsidR="00F8744F" w:rsidRPr="006D4030">
        <w:rPr>
          <w:spacing w:val="-3"/>
          <w:sz w:val="24"/>
          <w:szCs w:val="24"/>
        </w:rPr>
        <w:t>.</w:t>
      </w:r>
      <w:r w:rsidR="00DC4126" w:rsidRPr="006D4030" w:rsidDel="00DC4126">
        <w:rPr>
          <w:sz w:val="24"/>
          <w:szCs w:val="24"/>
        </w:rPr>
        <w:t xml:space="preserve"> </w:t>
      </w:r>
    </w:p>
    <w:p w14:paraId="3FBD4A61" w14:textId="58228F86" w:rsidR="00C657C1" w:rsidRPr="006D4030" w:rsidRDefault="006766FE" w:rsidP="23E5E409">
      <w:pPr>
        <w:tabs>
          <w:tab w:val="left" w:pos="1766"/>
        </w:tabs>
        <w:ind w:left="90" w:right="116"/>
        <w:contextualSpacing/>
        <w:rPr>
          <w:sz w:val="24"/>
          <w:szCs w:val="24"/>
        </w:rPr>
      </w:pPr>
      <w:r w:rsidRPr="006D4030">
        <w:rPr>
          <w:sz w:val="24"/>
          <w:szCs w:val="24"/>
        </w:rPr>
        <w:t>(</w:t>
      </w:r>
      <w:r w:rsidR="0034256D" w:rsidRPr="006D4030">
        <w:rPr>
          <w:sz w:val="24"/>
          <w:szCs w:val="24"/>
        </w:rPr>
        <w:t>2</w:t>
      </w:r>
      <w:r w:rsidRPr="006D4030">
        <w:rPr>
          <w:sz w:val="24"/>
          <w:szCs w:val="24"/>
        </w:rPr>
        <w:t>)</w:t>
      </w:r>
      <w:r w:rsidRPr="006D4030">
        <w:rPr>
          <w:spacing w:val="-3"/>
          <w:sz w:val="24"/>
          <w:szCs w:val="24"/>
        </w:rPr>
        <w:t>   </w:t>
      </w:r>
      <w:r w:rsidR="007C4BF0" w:rsidRPr="006D4030">
        <w:rPr>
          <w:spacing w:val="-3"/>
          <w:sz w:val="24"/>
          <w:szCs w:val="24"/>
          <w:u w:val="single"/>
        </w:rPr>
        <w:t>Licensure by Reciprocity.</w:t>
      </w:r>
      <w:r w:rsidR="007C4BF0" w:rsidRPr="006D4030">
        <w:rPr>
          <w:spacing w:val="-3"/>
          <w:sz w:val="24"/>
          <w:szCs w:val="24"/>
        </w:rPr>
        <w:t xml:space="preserve">  </w:t>
      </w:r>
      <w:r w:rsidRPr="006D4030">
        <w:rPr>
          <w:spacing w:val="-3"/>
          <w:sz w:val="24"/>
          <w:szCs w:val="24"/>
        </w:rPr>
        <w:t>The Board may</w:t>
      </w:r>
      <w:r w:rsidR="0088734D" w:rsidRPr="006D4030">
        <w:rPr>
          <w:spacing w:val="-3"/>
          <w:sz w:val="24"/>
          <w:szCs w:val="24"/>
        </w:rPr>
        <w:t xml:space="preserve"> </w:t>
      </w:r>
      <w:r w:rsidRPr="006D4030">
        <w:rPr>
          <w:spacing w:val="-3"/>
          <w:sz w:val="24"/>
          <w:szCs w:val="24"/>
        </w:rPr>
        <w:t xml:space="preserve">license a </w:t>
      </w:r>
      <w:r w:rsidRPr="006D4030">
        <w:rPr>
          <w:sz w:val="24"/>
          <w:szCs w:val="24"/>
        </w:rPr>
        <w:t>midwife</w:t>
      </w:r>
      <w:r w:rsidR="00EB1758" w:rsidRPr="006D4030">
        <w:rPr>
          <w:sz w:val="24"/>
          <w:szCs w:val="24"/>
        </w:rPr>
        <w:t xml:space="preserve"> </w:t>
      </w:r>
      <w:r w:rsidRPr="006D4030">
        <w:rPr>
          <w:sz w:val="24"/>
          <w:szCs w:val="24"/>
        </w:rPr>
        <w:t>who</w:t>
      </w:r>
      <w:r w:rsidR="005A545C" w:rsidRPr="006D4030">
        <w:rPr>
          <w:sz w:val="24"/>
          <w:szCs w:val="24"/>
        </w:rPr>
        <w:t xml:space="preserve"> holds a license in good standing</w:t>
      </w:r>
      <w:r w:rsidR="0088034D" w:rsidRPr="006D4030">
        <w:rPr>
          <w:sz w:val="24"/>
          <w:szCs w:val="24"/>
        </w:rPr>
        <w:t xml:space="preserve"> </w:t>
      </w:r>
      <w:r w:rsidRPr="006D4030">
        <w:rPr>
          <w:sz w:val="24"/>
          <w:szCs w:val="24"/>
        </w:rPr>
        <w:t xml:space="preserve">in another </w:t>
      </w:r>
      <w:r w:rsidR="002A2D5E" w:rsidRPr="006D4030">
        <w:rPr>
          <w:sz w:val="24"/>
          <w:szCs w:val="24"/>
        </w:rPr>
        <w:t>jurisdiction</w:t>
      </w:r>
      <w:r w:rsidR="00DF4353" w:rsidRPr="006D4030">
        <w:rPr>
          <w:sz w:val="24"/>
          <w:szCs w:val="24"/>
        </w:rPr>
        <w:t>, provided that jurisdiction</w:t>
      </w:r>
      <w:r w:rsidRPr="006D4030">
        <w:rPr>
          <w:sz w:val="24"/>
          <w:szCs w:val="24"/>
        </w:rPr>
        <w:t xml:space="preserve"> require</w:t>
      </w:r>
      <w:r w:rsidR="00E85D67" w:rsidRPr="006D4030">
        <w:rPr>
          <w:sz w:val="24"/>
          <w:szCs w:val="24"/>
        </w:rPr>
        <w:t>s</w:t>
      </w:r>
      <w:r w:rsidRPr="006D4030">
        <w:rPr>
          <w:sz w:val="24"/>
          <w:szCs w:val="24"/>
        </w:rPr>
        <w:t xml:space="preserve"> qualifications and maintain</w:t>
      </w:r>
      <w:r w:rsidR="00E85D67" w:rsidRPr="006D4030">
        <w:rPr>
          <w:sz w:val="24"/>
          <w:szCs w:val="24"/>
        </w:rPr>
        <w:t>s</w:t>
      </w:r>
      <w:r w:rsidRPr="006D4030">
        <w:rPr>
          <w:sz w:val="24"/>
          <w:szCs w:val="24"/>
        </w:rPr>
        <w:t xml:space="preserve"> standards substantially the same as those </w:t>
      </w:r>
      <w:r w:rsidRPr="23E5E409">
        <w:rPr>
          <w:sz w:val="24"/>
          <w:szCs w:val="24"/>
        </w:rPr>
        <w:t xml:space="preserve">of </w:t>
      </w:r>
      <w:r w:rsidRPr="23E5E409" w:rsidDel="006766FE">
        <w:rPr>
          <w:sz w:val="24"/>
          <w:szCs w:val="24"/>
        </w:rPr>
        <w:t xml:space="preserve">Massachusetts </w:t>
      </w:r>
      <w:r w:rsidRPr="006D4030">
        <w:rPr>
          <w:sz w:val="24"/>
          <w:szCs w:val="24"/>
        </w:rPr>
        <w:t>for licensed certified professional midwives.</w:t>
      </w:r>
      <w:r w:rsidR="00981FE8" w:rsidRPr="006D4030">
        <w:rPr>
          <w:sz w:val="24"/>
          <w:szCs w:val="24"/>
        </w:rPr>
        <w:t xml:space="preserve"> </w:t>
      </w:r>
      <w:r w:rsidR="00C657C1" w:rsidRPr="006D4030">
        <w:rPr>
          <w:spacing w:val="-3"/>
          <w:sz w:val="24"/>
          <w:szCs w:val="24"/>
        </w:rPr>
        <w:t xml:space="preserve">An applicant for </w:t>
      </w:r>
      <w:r w:rsidR="001A35FF" w:rsidRPr="006D4030">
        <w:rPr>
          <w:spacing w:val="-3"/>
          <w:sz w:val="24"/>
          <w:szCs w:val="24"/>
        </w:rPr>
        <w:t>licensure by reciprocity</w:t>
      </w:r>
      <w:r w:rsidR="00D405F8" w:rsidRPr="006D4030">
        <w:rPr>
          <w:spacing w:val="-3"/>
          <w:sz w:val="24"/>
          <w:szCs w:val="24"/>
        </w:rPr>
        <w:t xml:space="preserve"> s</w:t>
      </w:r>
      <w:r w:rsidR="00C657C1" w:rsidRPr="006D4030">
        <w:rPr>
          <w:spacing w:val="-3"/>
          <w:sz w:val="24"/>
          <w:szCs w:val="24"/>
        </w:rPr>
        <w:t>hall</w:t>
      </w:r>
      <w:r w:rsidR="00C657C1" w:rsidRPr="006D4030">
        <w:rPr>
          <w:sz w:val="24"/>
          <w:szCs w:val="24"/>
        </w:rPr>
        <w:t>:</w:t>
      </w:r>
    </w:p>
    <w:p w14:paraId="5BDB4932" w14:textId="25D04DD8" w:rsidR="00C657C1" w:rsidRPr="006D4030" w:rsidRDefault="00C657C1" w:rsidP="70E5AEB9">
      <w:pPr>
        <w:tabs>
          <w:tab w:val="left" w:pos="2083"/>
        </w:tabs>
        <w:ind w:left="720" w:right="116"/>
        <w:contextualSpacing/>
        <w:rPr>
          <w:sz w:val="24"/>
          <w:szCs w:val="24"/>
        </w:rPr>
      </w:pPr>
      <w:r w:rsidRPr="006D4030">
        <w:rPr>
          <w:sz w:val="24"/>
          <w:szCs w:val="24"/>
        </w:rPr>
        <w:t>(a)</w:t>
      </w:r>
      <w:r w:rsidRPr="006D4030">
        <w:rPr>
          <w:spacing w:val="-3"/>
          <w:sz w:val="24"/>
          <w:szCs w:val="24"/>
        </w:rPr>
        <w:t>   </w:t>
      </w:r>
      <w:r w:rsidRPr="006D4030">
        <w:rPr>
          <w:sz w:val="24"/>
          <w:szCs w:val="24"/>
        </w:rPr>
        <w:t xml:space="preserve">be 18 years of age or older; </w:t>
      </w:r>
    </w:p>
    <w:p w14:paraId="03A8D840" w14:textId="580CD8D8" w:rsidR="00C657C1" w:rsidRPr="006D4030" w:rsidRDefault="00C657C1" w:rsidP="00D405F8">
      <w:pPr>
        <w:tabs>
          <w:tab w:val="left" w:pos="2083"/>
        </w:tabs>
        <w:ind w:left="720" w:right="116"/>
        <w:contextualSpacing/>
        <w:rPr>
          <w:sz w:val="24"/>
          <w:szCs w:val="24"/>
        </w:rPr>
      </w:pPr>
      <w:r w:rsidRPr="006D4030">
        <w:rPr>
          <w:sz w:val="24"/>
          <w:szCs w:val="24"/>
        </w:rPr>
        <w:t>(b)</w:t>
      </w:r>
      <w:r w:rsidRPr="006D4030">
        <w:rPr>
          <w:spacing w:val="-3"/>
          <w:sz w:val="24"/>
          <w:szCs w:val="24"/>
        </w:rPr>
        <w:t>   </w:t>
      </w:r>
      <w:r w:rsidRPr="006D4030">
        <w:rPr>
          <w:sz w:val="24"/>
          <w:szCs w:val="24"/>
        </w:rPr>
        <w:t>be of good moral character;</w:t>
      </w:r>
      <w:r w:rsidR="00B36F78" w:rsidRPr="006D4030">
        <w:rPr>
          <w:sz w:val="24"/>
          <w:szCs w:val="24"/>
        </w:rPr>
        <w:t xml:space="preserve"> </w:t>
      </w:r>
    </w:p>
    <w:p w14:paraId="6EE87B04" w14:textId="26808BA0" w:rsidR="00C657C1" w:rsidRPr="006D4030" w:rsidRDefault="00C657C1" w:rsidP="00B36F78">
      <w:pPr>
        <w:tabs>
          <w:tab w:val="left" w:pos="2083"/>
        </w:tabs>
        <w:ind w:left="720" w:right="116"/>
        <w:contextualSpacing/>
        <w:rPr>
          <w:spacing w:val="-3"/>
          <w:sz w:val="24"/>
          <w:szCs w:val="24"/>
        </w:rPr>
      </w:pPr>
      <w:r w:rsidRPr="006D4030">
        <w:rPr>
          <w:sz w:val="24"/>
          <w:szCs w:val="24"/>
        </w:rPr>
        <w:t>(</w:t>
      </w:r>
      <w:r w:rsidR="00B9682F" w:rsidRPr="006D4030">
        <w:rPr>
          <w:sz w:val="24"/>
          <w:szCs w:val="24"/>
        </w:rPr>
        <w:t>c</w:t>
      </w:r>
      <w:r w:rsidRPr="006D4030">
        <w:rPr>
          <w:sz w:val="24"/>
          <w:szCs w:val="24"/>
        </w:rPr>
        <w:t>)</w:t>
      </w:r>
      <w:r w:rsidRPr="006D4030">
        <w:rPr>
          <w:spacing w:val="-3"/>
          <w:sz w:val="24"/>
          <w:szCs w:val="24"/>
        </w:rPr>
        <w:t>   be a graduate of a high school or its equivalent</w:t>
      </w:r>
      <w:r w:rsidR="00C47960" w:rsidRPr="006D4030">
        <w:rPr>
          <w:spacing w:val="-3"/>
          <w:sz w:val="24"/>
          <w:szCs w:val="24"/>
        </w:rPr>
        <w:t>;</w:t>
      </w:r>
      <w:r w:rsidR="00B9682F" w:rsidRPr="006D4030">
        <w:rPr>
          <w:spacing w:val="-3"/>
          <w:sz w:val="24"/>
          <w:szCs w:val="24"/>
        </w:rPr>
        <w:t xml:space="preserve"> and </w:t>
      </w:r>
    </w:p>
    <w:p w14:paraId="410D6C8A" w14:textId="57B8BAE6" w:rsidR="00C657C1" w:rsidRPr="006D4030" w:rsidRDefault="00C47960" w:rsidP="00D70C64">
      <w:pPr>
        <w:tabs>
          <w:tab w:val="left" w:pos="2083"/>
        </w:tabs>
        <w:ind w:left="720" w:right="116"/>
        <w:contextualSpacing/>
        <w:rPr>
          <w:spacing w:val="-3"/>
          <w:sz w:val="24"/>
          <w:szCs w:val="24"/>
        </w:rPr>
      </w:pPr>
      <w:r w:rsidRPr="006D4030">
        <w:rPr>
          <w:spacing w:val="-3"/>
          <w:sz w:val="24"/>
          <w:szCs w:val="24"/>
        </w:rPr>
        <w:t xml:space="preserve">(d)  hold a </w:t>
      </w:r>
      <w:r w:rsidR="0058013F" w:rsidRPr="006D4030">
        <w:rPr>
          <w:spacing w:val="-3"/>
          <w:sz w:val="24"/>
          <w:szCs w:val="24"/>
        </w:rPr>
        <w:t>license in good standing to practice as a</w:t>
      </w:r>
      <w:r w:rsidR="0058013F" w:rsidRPr="006D4030" w:rsidDel="00771194">
        <w:rPr>
          <w:spacing w:val="-3"/>
          <w:sz w:val="24"/>
          <w:szCs w:val="24"/>
        </w:rPr>
        <w:t xml:space="preserve"> </w:t>
      </w:r>
      <w:r w:rsidR="0058013F" w:rsidRPr="006D4030">
        <w:rPr>
          <w:spacing w:val="-3"/>
          <w:sz w:val="24"/>
          <w:szCs w:val="24"/>
        </w:rPr>
        <w:t>midwife in another jurisdiction</w:t>
      </w:r>
      <w:r w:rsidR="00B9682F" w:rsidRPr="006D4030">
        <w:rPr>
          <w:spacing w:val="-3"/>
          <w:sz w:val="24"/>
          <w:szCs w:val="24"/>
        </w:rPr>
        <w:t>.</w:t>
      </w:r>
    </w:p>
    <w:p w14:paraId="7F154142" w14:textId="77777777" w:rsidR="00D51143" w:rsidRPr="006D4030" w:rsidRDefault="006F0063" w:rsidP="00654713">
      <w:pPr>
        <w:tabs>
          <w:tab w:val="left" w:pos="1766"/>
        </w:tabs>
        <w:ind w:left="90" w:right="116"/>
        <w:contextualSpacing/>
        <w:rPr>
          <w:sz w:val="24"/>
          <w:szCs w:val="24"/>
        </w:rPr>
      </w:pPr>
      <w:r w:rsidRPr="006D4030">
        <w:rPr>
          <w:spacing w:val="-2"/>
          <w:sz w:val="24"/>
          <w:szCs w:val="24"/>
        </w:rPr>
        <w:t>(3)</w:t>
      </w:r>
      <w:r w:rsidRPr="006D4030">
        <w:rPr>
          <w:spacing w:val="-3"/>
          <w:sz w:val="24"/>
          <w:szCs w:val="24"/>
        </w:rPr>
        <w:t>   </w:t>
      </w:r>
      <w:r w:rsidRPr="006D4030">
        <w:rPr>
          <w:spacing w:val="-3"/>
          <w:sz w:val="24"/>
          <w:szCs w:val="24"/>
          <w:u w:val="single"/>
        </w:rPr>
        <w:t>Renewals.</w:t>
      </w:r>
      <w:r w:rsidRPr="006D4030">
        <w:rPr>
          <w:spacing w:val="-3"/>
          <w:sz w:val="24"/>
          <w:szCs w:val="24"/>
        </w:rPr>
        <w:t xml:space="preserve">  </w:t>
      </w:r>
      <w:r w:rsidRPr="006D4030">
        <w:rPr>
          <w:sz w:val="24"/>
          <w:szCs w:val="24"/>
        </w:rPr>
        <w:t>An applicant for renewal of a current license</w:t>
      </w:r>
      <w:r w:rsidR="00645042" w:rsidRPr="006D4030">
        <w:rPr>
          <w:sz w:val="24"/>
          <w:szCs w:val="24"/>
        </w:rPr>
        <w:t xml:space="preserve"> shall:  </w:t>
      </w:r>
    </w:p>
    <w:p w14:paraId="06C26184" w14:textId="77614FC1" w:rsidR="00BB1BA8" w:rsidRPr="006D4030" w:rsidRDefault="00D51143" w:rsidP="00654713">
      <w:pPr>
        <w:tabs>
          <w:tab w:val="left" w:pos="2083"/>
        </w:tabs>
        <w:ind w:left="720" w:right="116"/>
        <w:contextualSpacing/>
        <w:rPr>
          <w:sz w:val="24"/>
          <w:szCs w:val="24"/>
        </w:rPr>
      </w:pPr>
      <w:r w:rsidRPr="006D4030">
        <w:rPr>
          <w:sz w:val="24"/>
          <w:szCs w:val="24"/>
        </w:rPr>
        <w:t>(a)</w:t>
      </w:r>
      <w:r w:rsidR="00654713" w:rsidRPr="006D4030">
        <w:rPr>
          <w:spacing w:val="-3"/>
          <w:sz w:val="24"/>
          <w:szCs w:val="24"/>
        </w:rPr>
        <w:t>   </w:t>
      </w:r>
      <w:r w:rsidR="00F543FD" w:rsidRPr="006D4030">
        <w:rPr>
          <w:sz w:val="24"/>
          <w:szCs w:val="24"/>
        </w:rPr>
        <w:t>satisfy requirements set forth in 274 CMR 3.</w:t>
      </w:r>
      <w:r w:rsidR="00B64A6A" w:rsidRPr="006D4030">
        <w:rPr>
          <w:sz w:val="24"/>
          <w:szCs w:val="24"/>
        </w:rPr>
        <w:t>03(1) or 274 CMR 3.03(</w:t>
      </w:r>
      <w:r w:rsidR="00D24609" w:rsidRPr="006D4030">
        <w:rPr>
          <w:sz w:val="24"/>
          <w:szCs w:val="24"/>
        </w:rPr>
        <w:t>2</w:t>
      </w:r>
      <w:r w:rsidR="00B64A6A" w:rsidRPr="006D4030">
        <w:rPr>
          <w:sz w:val="24"/>
          <w:szCs w:val="24"/>
        </w:rPr>
        <w:t>)</w:t>
      </w:r>
      <w:r w:rsidR="00DE4A43" w:rsidRPr="006D4030">
        <w:rPr>
          <w:sz w:val="24"/>
          <w:szCs w:val="24"/>
        </w:rPr>
        <w:t xml:space="preserve">; </w:t>
      </w:r>
      <w:r w:rsidR="00B64A6A" w:rsidRPr="006D4030">
        <w:rPr>
          <w:sz w:val="24"/>
          <w:szCs w:val="24"/>
        </w:rPr>
        <w:t>and</w:t>
      </w:r>
    </w:p>
    <w:p w14:paraId="3A01F8C6" w14:textId="53B90EB4" w:rsidR="00F75610" w:rsidRPr="006D4030" w:rsidRDefault="008166D9" w:rsidP="00F75610">
      <w:pPr>
        <w:tabs>
          <w:tab w:val="left" w:pos="518"/>
        </w:tabs>
        <w:contextualSpacing/>
        <w:rPr>
          <w:sz w:val="24"/>
          <w:szCs w:val="24"/>
        </w:rPr>
      </w:pPr>
      <w:r w:rsidRPr="006D4030">
        <w:rPr>
          <w:sz w:val="24"/>
          <w:szCs w:val="24"/>
        </w:rPr>
        <w:tab/>
      </w:r>
      <w:r w:rsidRPr="006D4030">
        <w:rPr>
          <w:sz w:val="24"/>
          <w:szCs w:val="24"/>
        </w:rPr>
        <w:tab/>
      </w:r>
      <w:r w:rsidR="00BB1BA8" w:rsidRPr="006D4030">
        <w:rPr>
          <w:sz w:val="24"/>
          <w:szCs w:val="24"/>
        </w:rPr>
        <w:t>(b)</w:t>
      </w:r>
      <w:r w:rsidR="00654713" w:rsidRPr="006D4030">
        <w:rPr>
          <w:spacing w:val="-3"/>
          <w:sz w:val="24"/>
          <w:szCs w:val="24"/>
        </w:rPr>
        <w:t>   </w:t>
      </w:r>
      <w:r w:rsidR="00142924" w:rsidRPr="006D4030">
        <w:rPr>
          <w:sz w:val="24"/>
          <w:szCs w:val="24"/>
        </w:rPr>
        <w:t>hold a current professional midwife credential from NARM or successor organization</w:t>
      </w:r>
      <w:r w:rsidR="006F0063" w:rsidRPr="006D4030">
        <w:rPr>
          <w:sz w:val="24"/>
          <w:szCs w:val="24"/>
        </w:rPr>
        <w:t xml:space="preserve">.  </w:t>
      </w:r>
    </w:p>
    <w:p w14:paraId="072393CA" w14:textId="5D92D4E9" w:rsidR="00857845" w:rsidRPr="006D4030" w:rsidRDefault="6B70E7A9" w:rsidP="0078044F">
      <w:pPr>
        <w:tabs>
          <w:tab w:val="left" w:pos="1766"/>
        </w:tabs>
        <w:ind w:right="116"/>
        <w:contextualSpacing/>
        <w:rPr>
          <w:sz w:val="24"/>
          <w:szCs w:val="24"/>
        </w:rPr>
      </w:pPr>
      <w:r w:rsidRPr="006D4030">
        <w:rPr>
          <w:sz w:val="24"/>
          <w:szCs w:val="24"/>
        </w:rPr>
        <w:t>(</w:t>
      </w:r>
      <w:r w:rsidR="00835D7B" w:rsidRPr="006D4030">
        <w:rPr>
          <w:sz w:val="24"/>
          <w:szCs w:val="24"/>
        </w:rPr>
        <w:t>4</w:t>
      </w:r>
      <w:r w:rsidRPr="006D4030">
        <w:rPr>
          <w:sz w:val="24"/>
          <w:szCs w:val="24"/>
        </w:rPr>
        <w:t>)</w:t>
      </w:r>
      <w:r w:rsidRPr="006D4030">
        <w:rPr>
          <w:spacing w:val="-3"/>
          <w:sz w:val="24"/>
          <w:szCs w:val="24"/>
        </w:rPr>
        <w:t>   </w:t>
      </w:r>
      <w:r w:rsidR="00CC2FF1" w:rsidRPr="006D4030">
        <w:rPr>
          <w:spacing w:val="-3"/>
          <w:sz w:val="24"/>
          <w:szCs w:val="24"/>
          <w:u w:val="single"/>
        </w:rPr>
        <w:t>Temporary Licensure</w:t>
      </w:r>
      <w:r w:rsidR="00597812" w:rsidRPr="006D4030">
        <w:rPr>
          <w:spacing w:val="-3"/>
          <w:sz w:val="24"/>
          <w:szCs w:val="24"/>
          <w:u w:val="single"/>
        </w:rPr>
        <w:t>.</w:t>
      </w:r>
      <w:r w:rsidR="00CC2FF1" w:rsidRPr="006D4030">
        <w:rPr>
          <w:spacing w:val="-3"/>
          <w:sz w:val="24"/>
          <w:szCs w:val="24"/>
        </w:rPr>
        <w:t xml:space="preserve">  </w:t>
      </w:r>
      <w:r w:rsidRPr="006D4030">
        <w:rPr>
          <w:spacing w:val="-3"/>
          <w:sz w:val="24"/>
          <w:szCs w:val="24"/>
        </w:rPr>
        <w:t xml:space="preserve">Until </w:t>
      </w:r>
      <w:r w:rsidR="30047641" w:rsidRPr="006D4030">
        <w:rPr>
          <w:spacing w:val="-3"/>
          <w:sz w:val="24"/>
          <w:szCs w:val="24"/>
        </w:rPr>
        <w:t xml:space="preserve">such time as </w:t>
      </w:r>
      <w:r w:rsidRPr="006D4030">
        <w:rPr>
          <w:spacing w:val="-3"/>
          <w:sz w:val="24"/>
          <w:szCs w:val="24"/>
        </w:rPr>
        <w:t xml:space="preserve">the Board is able to issue licenses pursuant to 274 CMR </w:t>
      </w:r>
      <w:r w:rsidR="003D1D35" w:rsidRPr="006D4030">
        <w:rPr>
          <w:spacing w:val="-3"/>
          <w:sz w:val="24"/>
          <w:szCs w:val="24"/>
        </w:rPr>
        <w:t>3</w:t>
      </w:r>
      <w:r w:rsidRPr="006D4030">
        <w:rPr>
          <w:spacing w:val="-3"/>
          <w:sz w:val="24"/>
          <w:szCs w:val="24"/>
        </w:rPr>
        <w:t>.03(</w:t>
      </w:r>
      <w:r w:rsidR="00AB2DB1" w:rsidRPr="006D4030">
        <w:rPr>
          <w:spacing w:val="-3"/>
          <w:sz w:val="24"/>
          <w:szCs w:val="24"/>
        </w:rPr>
        <w:t>1</w:t>
      </w:r>
      <w:r w:rsidRPr="006D4030">
        <w:rPr>
          <w:spacing w:val="-3"/>
          <w:sz w:val="24"/>
          <w:szCs w:val="24"/>
        </w:rPr>
        <w:t>), t</w:t>
      </w:r>
      <w:r w:rsidRPr="006D4030">
        <w:rPr>
          <w:sz w:val="24"/>
          <w:szCs w:val="24"/>
        </w:rPr>
        <w:t>he Board may grant a temporary license to an applicant who:</w:t>
      </w:r>
    </w:p>
    <w:p w14:paraId="7AE967F3" w14:textId="435ABBE2" w:rsidR="00857845" w:rsidRPr="006D4030" w:rsidRDefault="00857845" w:rsidP="43E732C4">
      <w:pPr>
        <w:tabs>
          <w:tab w:val="left" w:pos="2083"/>
        </w:tabs>
        <w:ind w:left="720" w:right="116"/>
        <w:contextualSpacing/>
        <w:rPr>
          <w:sz w:val="24"/>
          <w:szCs w:val="24"/>
        </w:rPr>
      </w:pPr>
      <w:r w:rsidRPr="006D4030">
        <w:rPr>
          <w:sz w:val="24"/>
          <w:szCs w:val="24"/>
        </w:rPr>
        <w:t>(a)</w:t>
      </w:r>
      <w:r w:rsidRPr="006D4030">
        <w:rPr>
          <w:spacing w:val="-3"/>
          <w:sz w:val="24"/>
          <w:szCs w:val="24"/>
        </w:rPr>
        <w:t>   </w:t>
      </w:r>
      <w:r w:rsidRPr="006D4030">
        <w:rPr>
          <w:sz w:val="24"/>
          <w:szCs w:val="24"/>
        </w:rPr>
        <w:t xml:space="preserve">is 18 years of age or older; </w:t>
      </w:r>
    </w:p>
    <w:p w14:paraId="6745BEA0" w14:textId="77777777" w:rsidR="00857845" w:rsidRPr="006D4030" w:rsidRDefault="00857845" w:rsidP="00857845">
      <w:pPr>
        <w:tabs>
          <w:tab w:val="left" w:pos="2083"/>
        </w:tabs>
        <w:ind w:left="720" w:right="116"/>
        <w:contextualSpacing/>
        <w:rPr>
          <w:sz w:val="24"/>
          <w:szCs w:val="24"/>
        </w:rPr>
      </w:pPr>
      <w:r w:rsidRPr="006D4030">
        <w:rPr>
          <w:sz w:val="24"/>
          <w:szCs w:val="24"/>
        </w:rPr>
        <w:t>(b)   is of good moral character;</w:t>
      </w:r>
    </w:p>
    <w:p w14:paraId="6F753F0E" w14:textId="77777777" w:rsidR="0075026C" w:rsidRPr="006D4030" w:rsidRDefault="6B70E7A9" w:rsidP="008B6663">
      <w:pPr>
        <w:ind w:left="1170" w:right="116" w:hanging="450"/>
        <w:contextualSpacing/>
        <w:rPr>
          <w:sz w:val="24"/>
          <w:szCs w:val="24"/>
        </w:rPr>
      </w:pPr>
      <w:r w:rsidRPr="006D4030">
        <w:rPr>
          <w:sz w:val="24"/>
          <w:szCs w:val="24"/>
        </w:rPr>
        <w:t>(c)   has completed a formal midwifery education and training</w:t>
      </w:r>
      <w:r w:rsidR="008157F9" w:rsidRPr="006D4030">
        <w:rPr>
          <w:sz w:val="24"/>
          <w:szCs w:val="24"/>
        </w:rPr>
        <w:t>, as evidenced by</w:t>
      </w:r>
      <w:r w:rsidR="0075026C" w:rsidRPr="006D4030">
        <w:rPr>
          <w:sz w:val="24"/>
          <w:szCs w:val="24"/>
        </w:rPr>
        <w:t>:</w:t>
      </w:r>
    </w:p>
    <w:p w14:paraId="04121C2F" w14:textId="77777777" w:rsidR="00A7213C" w:rsidRDefault="0075026C" w:rsidP="00EE33FE">
      <w:pPr>
        <w:tabs>
          <w:tab w:val="left" w:pos="2083"/>
        </w:tabs>
        <w:ind w:left="1440" w:right="116"/>
        <w:contextualSpacing/>
        <w:rPr>
          <w:sz w:val="24"/>
          <w:szCs w:val="24"/>
        </w:rPr>
      </w:pPr>
      <w:r w:rsidRPr="006D4030">
        <w:rPr>
          <w:sz w:val="24"/>
          <w:szCs w:val="24"/>
        </w:rPr>
        <w:t>(i)</w:t>
      </w:r>
      <w:r w:rsidR="008157F9" w:rsidRPr="006D4030">
        <w:rPr>
          <w:sz w:val="24"/>
          <w:szCs w:val="24"/>
        </w:rPr>
        <w:t xml:space="preserve"> a certificate of completion from </w:t>
      </w:r>
      <w:proofErr w:type="gramStart"/>
      <w:r w:rsidR="008157F9" w:rsidRPr="006D4030">
        <w:rPr>
          <w:sz w:val="24"/>
          <w:szCs w:val="24"/>
        </w:rPr>
        <w:t>a MEAC</w:t>
      </w:r>
      <w:proofErr w:type="gramEnd"/>
      <w:r w:rsidR="008157F9" w:rsidRPr="006D4030">
        <w:rPr>
          <w:sz w:val="24"/>
          <w:szCs w:val="24"/>
        </w:rPr>
        <w:t xml:space="preserve"> accredited</w:t>
      </w:r>
      <w:r w:rsidR="6B70E7A9" w:rsidRPr="006D4030">
        <w:rPr>
          <w:sz w:val="24"/>
          <w:szCs w:val="24"/>
        </w:rPr>
        <w:t xml:space="preserve"> program</w:t>
      </w:r>
      <w:r w:rsidR="008157F9" w:rsidRPr="006D4030">
        <w:rPr>
          <w:sz w:val="24"/>
          <w:szCs w:val="24"/>
        </w:rPr>
        <w:t xml:space="preserve">, or </w:t>
      </w:r>
    </w:p>
    <w:p w14:paraId="2EE9BCB7" w14:textId="77777777" w:rsidR="00926BBA" w:rsidRDefault="00926BBA" w:rsidP="00EE33FE">
      <w:pPr>
        <w:tabs>
          <w:tab w:val="left" w:pos="2083"/>
        </w:tabs>
        <w:ind w:left="1440" w:right="116"/>
        <w:contextualSpacing/>
        <w:rPr>
          <w:sz w:val="24"/>
          <w:szCs w:val="24"/>
        </w:rPr>
      </w:pPr>
    </w:p>
    <w:p w14:paraId="1C3887EC" w14:textId="77777777" w:rsidR="00926BBA" w:rsidRDefault="00926BBA" w:rsidP="00EE33FE">
      <w:pPr>
        <w:tabs>
          <w:tab w:val="left" w:pos="2083"/>
        </w:tabs>
        <w:ind w:left="1440" w:right="116"/>
        <w:contextualSpacing/>
        <w:rPr>
          <w:sz w:val="24"/>
          <w:szCs w:val="24"/>
        </w:rPr>
      </w:pPr>
    </w:p>
    <w:p w14:paraId="3B49335A" w14:textId="77777777" w:rsidR="00926BBA" w:rsidRPr="006D4030" w:rsidRDefault="00926BBA" w:rsidP="00EE33FE">
      <w:pPr>
        <w:tabs>
          <w:tab w:val="left" w:pos="2083"/>
        </w:tabs>
        <w:ind w:left="1440" w:right="116"/>
        <w:contextualSpacing/>
        <w:rPr>
          <w:sz w:val="24"/>
          <w:szCs w:val="24"/>
        </w:rPr>
      </w:pPr>
    </w:p>
    <w:p w14:paraId="1EB027A7" w14:textId="71AD067F" w:rsidR="003537BA" w:rsidRPr="006A64B2" w:rsidRDefault="00A7213C" w:rsidP="00EE33FE">
      <w:pPr>
        <w:tabs>
          <w:tab w:val="left" w:pos="2083"/>
        </w:tabs>
        <w:spacing w:line="259" w:lineRule="auto"/>
        <w:ind w:left="1440" w:right="116"/>
        <w:rPr>
          <w:sz w:val="24"/>
          <w:szCs w:val="24"/>
        </w:rPr>
      </w:pPr>
      <w:r w:rsidRPr="006D4030">
        <w:rPr>
          <w:sz w:val="24"/>
          <w:szCs w:val="24"/>
        </w:rPr>
        <w:lastRenderedPageBreak/>
        <w:t xml:space="preserve">(ii) </w:t>
      </w:r>
      <w:r w:rsidR="008157F9" w:rsidRPr="006D4030">
        <w:rPr>
          <w:sz w:val="24"/>
          <w:szCs w:val="24"/>
        </w:rPr>
        <w:t>a NARM midwifery bridge certificate</w:t>
      </w:r>
      <w:r w:rsidR="00A23DFD" w:rsidRPr="006D4030">
        <w:rPr>
          <w:sz w:val="24"/>
          <w:szCs w:val="24"/>
        </w:rPr>
        <w:t xml:space="preserve"> or successor credential</w:t>
      </w:r>
      <w:r w:rsidR="008157F9" w:rsidRPr="006D4030">
        <w:rPr>
          <w:sz w:val="24"/>
          <w:szCs w:val="24"/>
        </w:rPr>
        <w:t>,</w:t>
      </w:r>
      <w:r w:rsidR="00EE33FE" w:rsidRPr="006D4030">
        <w:rPr>
          <w:sz w:val="24"/>
          <w:szCs w:val="24"/>
        </w:rPr>
        <w:t xml:space="preserve"> provided the applicant received such bridge certification on or after September 1, 2019 and completed a midwifery education and training program from an educational program or institution that is not </w:t>
      </w:r>
      <w:r w:rsidR="00EE33FE" w:rsidRPr="006A64B2">
        <w:rPr>
          <w:sz w:val="24"/>
          <w:szCs w:val="24"/>
        </w:rPr>
        <w:t>accredited by MEAC</w:t>
      </w:r>
      <w:r w:rsidR="6B70E7A9" w:rsidRPr="006A64B2">
        <w:rPr>
          <w:sz w:val="24"/>
          <w:szCs w:val="24"/>
        </w:rPr>
        <w:t>;</w:t>
      </w:r>
      <w:r w:rsidR="1A51E488" w:rsidRPr="006A64B2">
        <w:rPr>
          <w:sz w:val="24"/>
          <w:szCs w:val="24"/>
        </w:rPr>
        <w:t xml:space="preserve"> </w:t>
      </w:r>
    </w:p>
    <w:p w14:paraId="14092D3F" w14:textId="44A2B6A4" w:rsidR="00D5277E" w:rsidRPr="006A64B2" w:rsidRDefault="6B70E7A9" w:rsidP="007C4EB9">
      <w:pPr>
        <w:tabs>
          <w:tab w:val="left" w:pos="2083"/>
        </w:tabs>
        <w:ind w:left="1440" w:right="116" w:hanging="720"/>
        <w:contextualSpacing/>
        <w:rPr>
          <w:sz w:val="24"/>
          <w:szCs w:val="24"/>
        </w:rPr>
      </w:pPr>
      <w:r w:rsidRPr="006A64B2">
        <w:rPr>
          <w:sz w:val="24"/>
          <w:szCs w:val="24"/>
        </w:rPr>
        <w:t>(d)   holds a current professional midwife credential from NARM</w:t>
      </w:r>
      <w:r w:rsidR="6D7E9C7D" w:rsidRPr="006A64B2">
        <w:rPr>
          <w:sz w:val="24"/>
          <w:szCs w:val="24"/>
        </w:rPr>
        <w:t xml:space="preserve">; </w:t>
      </w:r>
      <w:r w:rsidR="708FCCA8" w:rsidRPr="006A64B2">
        <w:rPr>
          <w:sz w:val="24"/>
          <w:szCs w:val="24"/>
        </w:rPr>
        <w:t>and</w:t>
      </w:r>
    </w:p>
    <w:p w14:paraId="046D57ED" w14:textId="42B42D88" w:rsidR="00AB2DB1" w:rsidRPr="006A64B2" w:rsidRDefault="6D7E9C7D" w:rsidP="005859B3">
      <w:pPr>
        <w:tabs>
          <w:tab w:val="left" w:pos="2083"/>
        </w:tabs>
        <w:ind w:left="1440" w:right="116" w:hanging="720"/>
        <w:contextualSpacing/>
        <w:rPr>
          <w:spacing w:val="-3"/>
          <w:sz w:val="24"/>
          <w:szCs w:val="24"/>
        </w:rPr>
      </w:pPr>
      <w:r w:rsidRPr="006A64B2">
        <w:rPr>
          <w:sz w:val="24"/>
          <w:szCs w:val="24"/>
        </w:rPr>
        <w:t>(e)   </w:t>
      </w:r>
      <w:r w:rsidR="708FCCA8" w:rsidRPr="006A64B2">
        <w:rPr>
          <w:sz w:val="24"/>
          <w:szCs w:val="24"/>
        </w:rPr>
        <w:t>is able to comply with</w:t>
      </w:r>
      <w:r w:rsidR="708FCCA8" w:rsidRPr="006A64B2">
        <w:rPr>
          <w:spacing w:val="-3"/>
          <w:sz w:val="24"/>
          <w:szCs w:val="24"/>
        </w:rPr>
        <w:t xml:space="preserve"> recognized standards of practice.</w:t>
      </w:r>
    </w:p>
    <w:p w14:paraId="384F78F6" w14:textId="257B43A5" w:rsidR="00753289" w:rsidRPr="00A8404B" w:rsidRDefault="00597812" w:rsidP="5D8C321A">
      <w:pPr>
        <w:tabs>
          <w:tab w:val="left" w:pos="518"/>
        </w:tabs>
        <w:contextualSpacing/>
        <w:rPr>
          <w:sz w:val="24"/>
          <w:szCs w:val="24"/>
          <w:shd w:val="clear" w:color="auto" w:fill="FFFFFF"/>
        </w:rPr>
      </w:pPr>
      <w:r w:rsidRPr="006A64B2">
        <w:rPr>
          <w:rStyle w:val="normaltextrun"/>
          <w:sz w:val="24"/>
          <w:szCs w:val="24"/>
          <w:shd w:val="clear" w:color="auto" w:fill="FFFFFF"/>
        </w:rPr>
        <w:t>Temporary licenses issued pursuant to this section may not be renewed</w:t>
      </w:r>
      <w:r w:rsidR="00462967" w:rsidRPr="006A64B2">
        <w:rPr>
          <w:rStyle w:val="normaltextrun"/>
          <w:sz w:val="24"/>
          <w:szCs w:val="24"/>
          <w:shd w:val="clear" w:color="auto" w:fill="FFFFFF"/>
        </w:rPr>
        <w:t>.</w:t>
      </w:r>
      <w:r w:rsidR="00032A79">
        <w:rPr>
          <w:rStyle w:val="normaltextrun"/>
          <w:sz w:val="24"/>
          <w:szCs w:val="24"/>
          <w:shd w:val="clear" w:color="auto" w:fill="FFFFFF"/>
        </w:rPr>
        <w:t xml:space="preserve">  Once the Board begins</w:t>
      </w:r>
      <w:r w:rsidR="00E44A8F">
        <w:rPr>
          <w:rStyle w:val="normaltextrun"/>
          <w:sz w:val="24"/>
          <w:szCs w:val="24"/>
          <w:shd w:val="clear" w:color="auto" w:fill="FFFFFF"/>
        </w:rPr>
        <w:t xml:space="preserve"> issuing licenses pursuant to 274 CMR 3.03(1)</w:t>
      </w:r>
      <w:r w:rsidR="00A8404B">
        <w:rPr>
          <w:rStyle w:val="normaltextrun"/>
          <w:sz w:val="24"/>
          <w:szCs w:val="24"/>
          <w:shd w:val="clear" w:color="auto" w:fill="FFFFFF"/>
        </w:rPr>
        <w:t>, it will not issue temporary licenses pursuant to 274 CMR 3.03(4).</w:t>
      </w:r>
      <w:r w:rsidR="00032A79">
        <w:rPr>
          <w:rStyle w:val="normaltextrun"/>
          <w:sz w:val="24"/>
          <w:szCs w:val="24"/>
          <w:shd w:val="clear" w:color="auto" w:fill="FFFFFF"/>
        </w:rPr>
        <w:t xml:space="preserve"> </w:t>
      </w:r>
      <w:r w:rsidRPr="006A64B2">
        <w:rPr>
          <w:rStyle w:val="normaltextrun"/>
          <w:sz w:val="24"/>
          <w:szCs w:val="24"/>
          <w:shd w:val="clear" w:color="auto" w:fill="FFFFFF"/>
        </w:rPr>
        <w:t> </w:t>
      </w:r>
    </w:p>
    <w:p w14:paraId="63A1E6C0" w14:textId="22984993" w:rsidR="00BA43AC" w:rsidRPr="006A64B2" w:rsidRDefault="00BA43AC" w:rsidP="00BA43AC">
      <w:pPr>
        <w:tabs>
          <w:tab w:val="left" w:pos="1877"/>
        </w:tabs>
        <w:spacing w:line="242" w:lineRule="auto"/>
        <w:ind w:right="358"/>
        <w:rPr>
          <w:spacing w:val="-6"/>
          <w:sz w:val="24"/>
          <w:szCs w:val="24"/>
        </w:rPr>
      </w:pPr>
      <w:r w:rsidRPr="006A64B2">
        <w:rPr>
          <w:sz w:val="24"/>
          <w:szCs w:val="24"/>
        </w:rPr>
        <w:t>(5)  The holder of a temporary license shall comply with the following:</w:t>
      </w:r>
    </w:p>
    <w:p w14:paraId="551E4DA8" w14:textId="77777777" w:rsidR="00BA43AC" w:rsidRPr="006A64B2" w:rsidRDefault="00BA43AC" w:rsidP="00BA43AC">
      <w:pPr>
        <w:spacing w:line="242" w:lineRule="auto"/>
        <w:ind w:right="358" w:firstLine="720"/>
        <w:rPr>
          <w:sz w:val="24"/>
          <w:szCs w:val="24"/>
        </w:rPr>
      </w:pPr>
      <w:r w:rsidRPr="006A64B2">
        <w:rPr>
          <w:sz w:val="24"/>
          <w:szCs w:val="24"/>
        </w:rPr>
        <w:t>(a)  M.G.L.</w:t>
      </w:r>
      <w:r w:rsidRPr="006A64B2">
        <w:rPr>
          <w:spacing w:val="-6"/>
          <w:sz w:val="24"/>
          <w:szCs w:val="24"/>
        </w:rPr>
        <w:t xml:space="preserve"> </w:t>
      </w:r>
      <w:r w:rsidRPr="006A64B2">
        <w:rPr>
          <w:sz w:val="24"/>
          <w:szCs w:val="24"/>
        </w:rPr>
        <w:t>c.</w:t>
      </w:r>
      <w:r w:rsidRPr="006A64B2">
        <w:rPr>
          <w:spacing w:val="-6"/>
          <w:sz w:val="24"/>
          <w:szCs w:val="24"/>
        </w:rPr>
        <w:t xml:space="preserve"> </w:t>
      </w:r>
      <w:r w:rsidRPr="006A64B2">
        <w:rPr>
          <w:sz w:val="24"/>
          <w:szCs w:val="24"/>
        </w:rPr>
        <w:t>112,</w:t>
      </w:r>
      <w:r w:rsidRPr="006A64B2">
        <w:rPr>
          <w:spacing w:val="-10"/>
          <w:sz w:val="24"/>
          <w:szCs w:val="24"/>
        </w:rPr>
        <w:t xml:space="preserve"> </w:t>
      </w:r>
      <w:r w:rsidRPr="006A64B2">
        <w:rPr>
          <w:sz w:val="24"/>
          <w:szCs w:val="24"/>
        </w:rPr>
        <w:t>§§</w:t>
      </w:r>
      <w:r w:rsidRPr="006A64B2">
        <w:rPr>
          <w:spacing w:val="-9"/>
          <w:sz w:val="24"/>
          <w:szCs w:val="24"/>
        </w:rPr>
        <w:t xml:space="preserve"> </w:t>
      </w:r>
      <w:r w:rsidRPr="006A64B2">
        <w:rPr>
          <w:sz w:val="24"/>
          <w:szCs w:val="24"/>
        </w:rPr>
        <w:t>290 through</w:t>
      </w:r>
      <w:r w:rsidRPr="006A64B2">
        <w:rPr>
          <w:spacing w:val="-6"/>
          <w:sz w:val="24"/>
          <w:szCs w:val="24"/>
        </w:rPr>
        <w:t xml:space="preserve"> </w:t>
      </w:r>
      <w:r w:rsidRPr="006A64B2">
        <w:rPr>
          <w:spacing w:val="-4"/>
          <w:sz w:val="24"/>
          <w:szCs w:val="24"/>
        </w:rPr>
        <w:t>297;</w:t>
      </w:r>
      <w:r w:rsidRPr="006A64B2">
        <w:rPr>
          <w:sz w:val="24"/>
          <w:szCs w:val="24"/>
        </w:rPr>
        <w:t xml:space="preserve"> </w:t>
      </w:r>
    </w:p>
    <w:p w14:paraId="0696142E" w14:textId="77777777" w:rsidR="00BA43AC" w:rsidRPr="006A64B2" w:rsidRDefault="00BA43AC" w:rsidP="00BA43AC">
      <w:pPr>
        <w:spacing w:line="242" w:lineRule="auto"/>
        <w:ind w:right="358" w:firstLine="720"/>
        <w:rPr>
          <w:sz w:val="24"/>
          <w:szCs w:val="24"/>
        </w:rPr>
      </w:pPr>
      <w:r w:rsidRPr="006A64B2">
        <w:rPr>
          <w:sz w:val="24"/>
          <w:szCs w:val="24"/>
        </w:rPr>
        <w:t xml:space="preserve">(b)  M.G.L. c. 94C and 105 CMR 700.000: </w:t>
      </w:r>
      <w:r w:rsidRPr="006A64B2">
        <w:rPr>
          <w:i/>
          <w:iCs/>
          <w:sz w:val="24"/>
          <w:szCs w:val="24"/>
        </w:rPr>
        <w:t>Implementation of M.G.L. c. 94C</w:t>
      </w:r>
      <w:r w:rsidRPr="006A64B2">
        <w:rPr>
          <w:sz w:val="24"/>
          <w:szCs w:val="24"/>
        </w:rPr>
        <w:t xml:space="preserve">; </w:t>
      </w:r>
    </w:p>
    <w:p w14:paraId="4690DCA3" w14:textId="16A659EA" w:rsidR="00BA43AC" w:rsidRPr="006A64B2" w:rsidRDefault="00BA43AC" w:rsidP="00BA43AC">
      <w:pPr>
        <w:spacing w:line="242" w:lineRule="auto"/>
        <w:ind w:right="358" w:firstLine="720"/>
        <w:rPr>
          <w:sz w:val="24"/>
          <w:szCs w:val="24"/>
        </w:rPr>
      </w:pPr>
      <w:r w:rsidRPr="006A64B2">
        <w:rPr>
          <w:sz w:val="24"/>
          <w:szCs w:val="24"/>
        </w:rPr>
        <w:t>(c)  274 CMR</w:t>
      </w:r>
      <w:r w:rsidR="00824CF7" w:rsidRPr="006A64B2">
        <w:rPr>
          <w:sz w:val="24"/>
          <w:szCs w:val="24"/>
        </w:rPr>
        <w:t xml:space="preserve"> 3.00</w:t>
      </w:r>
      <w:r w:rsidR="006D15C6" w:rsidRPr="006A64B2">
        <w:rPr>
          <w:sz w:val="24"/>
          <w:szCs w:val="24"/>
        </w:rPr>
        <w:t xml:space="preserve">: </w:t>
      </w:r>
      <w:r w:rsidR="006D15C6" w:rsidRPr="006A64B2">
        <w:rPr>
          <w:i/>
          <w:iCs/>
        </w:rPr>
        <w:t xml:space="preserve">Licensed </w:t>
      </w:r>
      <w:r w:rsidR="006D15C6" w:rsidRPr="006A64B2">
        <w:rPr>
          <w:i/>
          <w:iCs/>
          <w:spacing w:val="-2"/>
        </w:rPr>
        <w:t>Certified Professional Midwife Licensure Requirements</w:t>
      </w:r>
      <w:r w:rsidR="004C04C9" w:rsidRPr="006A64B2">
        <w:rPr>
          <w:sz w:val="24"/>
          <w:szCs w:val="24"/>
        </w:rPr>
        <w:t xml:space="preserve">; </w:t>
      </w:r>
      <w:r w:rsidRPr="006A64B2">
        <w:rPr>
          <w:sz w:val="24"/>
          <w:szCs w:val="24"/>
        </w:rPr>
        <w:t>and</w:t>
      </w:r>
    </w:p>
    <w:p w14:paraId="3E6D2E55" w14:textId="474B5E00" w:rsidR="00BA43AC" w:rsidRPr="006A64B2" w:rsidRDefault="00BA43AC" w:rsidP="00BA43AC">
      <w:pPr>
        <w:spacing w:line="242" w:lineRule="auto"/>
        <w:ind w:right="358" w:firstLine="720"/>
        <w:rPr>
          <w:sz w:val="24"/>
          <w:szCs w:val="24"/>
        </w:rPr>
      </w:pPr>
      <w:r w:rsidRPr="006A64B2">
        <w:rPr>
          <w:sz w:val="24"/>
          <w:szCs w:val="24"/>
        </w:rPr>
        <w:t>(d)  National Association of Certified Professional Midwives Standards of Practice;</w:t>
      </w:r>
    </w:p>
    <w:p w14:paraId="7D9759E7" w14:textId="3161F86C" w:rsidR="00BA43AC" w:rsidRPr="006A64B2" w:rsidRDefault="3A269849" w:rsidP="00BA43AC">
      <w:pPr>
        <w:rPr>
          <w:sz w:val="24"/>
          <w:szCs w:val="24"/>
        </w:rPr>
      </w:pPr>
      <w:r w:rsidRPr="006A64B2">
        <w:rPr>
          <w:sz w:val="24"/>
          <w:szCs w:val="24"/>
        </w:rPr>
        <w:t>(6)  The failure of a temporary license holder to comply with standards set forth in 274 CMR 3.03(5) constitutes grounds for discipline.  The Board will conduct disciplinary proceedings in accordance with M.G.L. c. 30A and 801 CMR 1.01: Formal Rules.</w:t>
      </w:r>
    </w:p>
    <w:p w14:paraId="7E9CE1BB" w14:textId="77777777" w:rsidR="00654713" w:rsidRPr="006D4030" w:rsidRDefault="00654713" w:rsidP="00C54AC0">
      <w:pPr>
        <w:tabs>
          <w:tab w:val="left" w:pos="518"/>
        </w:tabs>
        <w:contextualSpacing/>
        <w:rPr>
          <w:sz w:val="24"/>
          <w:szCs w:val="24"/>
        </w:rPr>
      </w:pPr>
    </w:p>
    <w:p w14:paraId="2B969E87" w14:textId="2C82C2AB" w:rsidR="00625E0D" w:rsidRPr="006D4030" w:rsidRDefault="006359C7" w:rsidP="00C54AC0">
      <w:pPr>
        <w:tabs>
          <w:tab w:val="left" w:pos="518"/>
        </w:tabs>
        <w:contextualSpacing/>
        <w:rPr>
          <w:spacing w:val="-2"/>
          <w:sz w:val="24"/>
          <w:szCs w:val="24"/>
        </w:rPr>
      </w:pPr>
      <w:r w:rsidRPr="006D4030">
        <w:rPr>
          <w:sz w:val="24"/>
          <w:szCs w:val="24"/>
          <w:u w:val="single"/>
        </w:rPr>
        <w:t>3</w:t>
      </w:r>
      <w:r w:rsidR="00625E0D" w:rsidRPr="006D4030">
        <w:rPr>
          <w:sz w:val="24"/>
          <w:szCs w:val="24"/>
          <w:u w:val="single"/>
        </w:rPr>
        <w:t>.0</w:t>
      </w:r>
      <w:r w:rsidR="00C54AC0" w:rsidRPr="006D4030">
        <w:rPr>
          <w:sz w:val="24"/>
          <w:szCs w:val="24"/>
          <w:u w:val="single"/>
        </w:rPr>
        <w:t>4</w:t>
      </w:r>
      <w:r w:rsidR="00625E0D" w:rsidRPr="006D4030">
        <w:rPr>
          <w:sz w:val="24"/>
          <w:szCs w:val="24"/>
          <w:u w:val="single"/>
        </w:rPr>
        <w:t>:</w:t>
      </w:r>
      <w:r w:rsidR="00625E0D" w:rsidRPr="006D4030">
        <w:rPr>
          <w:spacing w:val="-3"/>
          <w:sz w:val="24"/>
          <w:szCs w:val="24"/>
          <w:u w:val="single"/>
        </w:rPr>
        <w:t>   </w:t>
      </w:r>
      <w:r w:rsidR="00625E0D" w:rsidRPr="006D4030">
        <w:rPr>
          <w:sz w:val="24"/>
          <w:szCs w:val="24"/>
          <w:u w:val="single"/>
        </w:rPr>
        <w:t>Licens</w:t>
      </w:r>
      <w:r w:rsidR="001E1516" w:rsidRPr="006D4030">
        <w:rPr>
          <w:sz w:val="24"/>
          <w:szCs w:val="24"/>
          <w:u w:val="single"/>
        </w:rPr>
        <w:t>e</w:t>
      </w:r>
      <w:r w:rsidR="00625E0D" w:rsidRPr="006D4030">
        <w:rPr>
          <w:sz w:val="24"/>
          <w:szCs w:val="24"/>
          <w:u w:val="single"/>
        </w:rPr>
        <w:t xml:space="preserve"> Applications</w:t>
      </w:r>
    </w:p>
    <w:p w14:paraId="172E2843" w14:textId="559628DB" w:rsidR="007F1BF6" w:rsidRPr="006D4030" w:rsidRDefault="00625E0D" w:rsidP="57ABE0CD">
      <w:pPr>
        <w:tabs>
          <w:tab w:val="left" w:pos="1766"/>
        </w:tabs>
        <w:ind w:right="116"/>
        <w:contextualSpacing/>
        <w:rPr>
          <w:sz w:val="24"/>
          <w:szCs w:val="24"/>
        </w:rPr>
      </w:pPr>
      <w:r w:rsidRPr="006D4030">
        <w:rPr>
          <w:spacing w:val="-2"/>
          <w:sz w:val="24"/>
          <w:szCs w:val="24"/>
        </w:rPr>
        <w:t>(1)</w:t>
      </w:r>
      <w:r w:rsidR="00DD1DF0" w:rsidRPr="006D4030">
        <w:rPr>
          <w:spacing w:val="-3"/>
          <w:sz w:val="24"/>
          <w:szCs w:val="24"/>
        </w:rPr>
        <w:t>   </w:t>
      </w:r>
      <w:r w:rsidRPr="006D4030">
        <w:rPr>
          <w:sz w:val="24"/>
          <w:szCs w:val="24"/>
        </w:rPr>
        <w:t xml:space="preserve">An applicant for licensure </w:t>
      </w:r>
      <w:r w:rsidR="001E1516" w:rsidRPr="006D4030">
        <w:rPr>
          <w:sz w:val="24"/>
          <w:szCs w:val="24"/>
        </w:rPr>
        <w:t xml:space="preserve">as a </w:t>
      </w:r>
      <w:r w:rsidR="00B02F09" w:rsidRPr="006D4030">
        <w:rPr>
          <w:sz w:val="24"/>
          <w:szCs w:val="24"/>
        </w:rPr>
        <w:t xml:space="preserve">licensed </w:t>
      </w:r>
      <w:r w:rsidR="001E1516" w:rsidRPr="006D4030">
        <w:rPr>
          <w:sz w:val="24"/>
          <w:szCs w:val="24"/>
        </w:rPr>
        <w:t xml:space="preserve">certified professional midwife, </w:t>
      </w:r>
      <w:r w:rsidRPr="006D4030">
        <w:rPr>
          <w:sz w:val="24"/>
          <w:szCs w:val="24"/>
        </w:rPr>
        <w:t xml:space="preserve">or for renewal of a current license, </w:t>
      </w:r>
      <w:r w:rsidR="006F7207" w:rsidRPr="006D4030">
        <w:rPr>
          <w:sz w:val="24"/>
          <w:szCs w:val="24"/>
        </w:rPr>
        <w:t xml:space="preserve">shall </w:t>
      </w:r>
      <w:r w:rsidRPr="006D4030">
        <w:rPr>
          <w:sz w:val="24"/>
          <w:szCs w:val="24"/>
        </w:rPr>
        <w:t>complete the application provided by the Board for that purpose</w:t>
      </w:r>
      <w:r w:rsidR="006E4633" w:rsidRPr="006D4030">
        <w:rPr>
          <w:sz w:val="24"/>
          <w:szCs w:val="24"/>
        </w:rPr>
        <w:t xml:space="preserve"> </w:t>
      </w:r>
      <w:r w:rsidRPr="006D4030">
        <w:rPr>
          <w:sz w:val="24"/>
          <w:szCs w:val="24"/>
        </w:rPr>
        <w:t xml:space="preserve">and </w:t>
      </w:r>
      <w:r w:rsidR="00B65675" w:rsidRPr="006D4030">
        <w:rPr>
          <w:sz w:val="24"/>
          <w:szCs w:val="24"/>
        </w:rPr>
        <w:t>shall</w:t>
      </w:r>
      <w:r w:rsidR="00C15B61" w:rsidRPr="006D4030">
        <w:rPr>
          <w:sz w:val="24"/>
          <w:szCs w:val="24"/>
        </w:rPr>
        <w:t xml:space="preserve"> </w:t>
      </w:r>
      <w:r w:rsidRPr="006D4030">
        <w:rPr>
          <w:sz w:val="24"/>
          <w:szCs w:val="24"/>
        </w:rPr>
        <w:t xml:space="preserve">pay the </w:t>
      </w:r>
      <w:r w:rsidR="00DD7460" w:rsidRPr="006D4030">
        <w:rPr>
          <w:sz w:val="24"/>
          <w:szCs w:val="24"/>
        </w:rPr>
        <w:t xml:space="preserve">application </w:t>
      </w:r>
      <w:r w:rsidRPr="006D4030">
        <w:rPr>
          <w:sz w:val="24"/>
          <w:szCs w:val="24"/>
        </w:rPr>
        <w:t>fee</w:t>
      </w:r>
      <w:r w:rsidR="007F1BF6" w:rsidRPr="006D4030">
        <w:rPr>
          <w:sz w:val="24"/>
          <w:szCs w:val="24"/>
        </w:rPr>
        <w:t xml:space="preserve">.  </w:t>
      </w:r>
    </w:p>
    <w:p w14:paraId="4C4C76E9" w14:textId="70FD5A9E" w:rsidR="00625E0D" w:rsidRPr="006D4030" w:rsidRDefault="007F1BF6" w:rsidP="00C54AC0">
      <w:pPr>
        <w:tabs>
          <w:tab w:val="left" w:pos="1766"/>
        </w:tabs>
        <w:ind w:right="116"/>
        <w:contextualSpacing/>
        <w:rPr>
          <w:sz w:val="24"/>
          <w:szCs w:val="24"/>
        </w:rPr>
      </w:pPr>
      <w:r w:rsidRPr="006D4030">
        <w:rPr>
          <w:sz w:val="24"/>
          <w:szCs w:val="24"/>
        </w:rPr>
        <w:t>(2)</w:t>
      </w:r>
      <w:r w:rsidRPr="006D4030">
        <w:rPr>
          <w:spacing w:val="-3"/>
          <w:sz w:val="24"/>
          <w:szCs w:val="24"/>
        </w:rPr>
        <w:t>   </w:t>
      </w:r>
      <w:r w:rsidR="00905ABA" w:rsidRPr="006D4030">
        <w:rPr>
          <w:sz w:val="24"/>
          <w:szCs w:val="24"/>
        </w:rPr>
        <w:t xml:space="preserve">The Board will not consider any application that has not been properly completed.  All fees submitted under this section are non-refundable and non-transferrable.  </w:t>
      </w:r>
    </w:p>
    <w:p w14:paraId="41096762" w14:textId="4A05F4B6" w:rsidR="009C636D" w:rsidRPr="006D4030" w:rsidRDefault="2379562E" w:rsidP="0E41E293">
      <w:pPr>
        <w:tabs>
          <w:tab w:val="left" w:pos="1766"/>
        </w:tabs>
        <w:ind w:right="116"/>
        <w:contextualSpacing/>
        <w:rPr>
          <w:spacing w:val="-3"/>
          <w:sz w:val="24"/>
          <w:szCs w:val="24"/>
        </w:rPr>
      </w:pPr>
      <w:r w:rsidRPr="006D4030">
        <w:rPr>
          <w:spacing w:val="-3"/>
          <w:sz w:val="24"/>
          <w:szCs w:val="24"/>
        </w:rPr>
        <w:t>(</w:t>
      </w:r>
      <w:r w:rsidR="4EFA8BA4" w:rsidRPr="006D4030">
        <w:rPr>
          <w:spacing w:val="-3"/>
          <w:sz w:val="24"/>
          <w:szCs w:val="24"/>
        </w:rPr>
        <w:t>3</w:t>
      </w:r>
      <w:r w:rsidRPr="006D4030">
        <w:rPr>
          <w:spacing w:val="-2"/>
          <w:sz w:val="24"/>
          <w:szCs w:val="24"/>
        </w:rPr>
        <w:t>)</w:t>
      </w:r>
      <w:r w:rsidRPr="006D4030">
        <w:rPr>
          <w:spacing w:val="-3"/>
          <w:sz w:val="24"/>
          <w:szCs w:val="24"/>
        </w:rPr>
        <w:t xml:space="preserve">   Any license issued pursuant to </w:t>
      </w:r>
      <w:r w:rsidR="00AB2DB1" w:rsidRPr="006D4030">
        <w:rPr>
          <w:spacing w:val="-3"/>
          <w:sz w:val="24"/>
          <w:szCs w:val="24"/>
        </w:rPr>
        <w:t xml:space="preserve">274 CMR 3.03(1) </w:t>
      </w:r>
      <w:r w:rsidR="008209F7" w:rsidRPr="006D4030">
        <w:rPr>
          <w:spacing w:val="-3"/>
          <w:sz w:val="24"/>
          <w:szCs w:val="24"/>
        </w:rPr>
        <w:t xml:space="preserve">or 274 CMR 3.03(2) </w:t>
      </w:r>
      <w:r w:rsidRPr="006D4030">
        <w:rPr>
          <w:spacing w:val="-3"/>
          <w:sz w:val="24"/>
          <w:szCs w:val="24"/>
        </w:rPr>
        <w:t xml:space="preserve">shall </w:t>
      </w:r>
      <w:r w:rsidR="00FB22F2" w:rsidRPr="006D4030">
        <w:rPr>
          <w:spacing w:val="-3"/>
          <w:sz w:val="24"/>
          <w:szCs w:val="24"/>
        </w:rPr>
        <w:t>expire</w:t>
      </w:r>
      <w:r w:rsidR="00EA0DA8" w:rsidRPr="006D4030">
        <w:rPr>
          <w:spacing w:val="-3"/>
          <w:sz w:val="24"/>
          <w:szCs w:val="24"/>
        </w:rPr>
        <w:t xml:space="preserve"> </w:t>
      </w:r>
      <w:r w:rsidR="007457B3" w:rsidRPr="006D4030">
        <w:rPr>
          <w:spacing w:val="-3"/>
          <w:sz w:val="24"/>
          <w:szCs w:val="24"/>
        </w:rPr>
        <w:t>on August 3</w:t>
      </w:r>
      <w:r w:rsidR="00781E6C" w:rsidRPr="006D4030">
        <w:rPr>
          <w:spacing w:val="-3"/>
          <w:sz w:val="24"/>
          <w:szCs w:val="24"/>
        </w:rPr>
        <w:t>1</w:t>
      </w:r>
      <w:r w:rsidR="009559AC" w:rsidRPr="006D4030">
        <w:rPr>
          <w:spacing w:val="-3"/>
          <w:sz w:val="24"/>
          <w:szCs w:val="24"/>
        </w:rPr>
        <w:t xml:space="preserve"> of odd numbered years</w:t>
      </w:r>
      <w:r w:rsidR="4FB29566" w:rsidRPr="006D4030">
        <w:rPr>
          <w:spacing w:val="-3"/>
          <w:sz w:val="24"/>
          <w:szCs w:val="24"/>
        </w:rPr>
        <w:t>.</w:t>
      </w:r>
      <w:r w:rsidRPr="006D4030">
        <w:rPr>
          <w:spacing w:val="-3"/>
          <w:sz w:val="24"/>
          <w:szCs w:val="24"/>
        </w:rPr>
        <w:t xml:space="preserve">  </w:t>
      </w:r>
      <w:r w:rsidR="00AB2DB1" w:rsidRPr="006D4030">
        <w:rPr>
          <w:spacing w:val="-3"/>
          <w:sz w:val="24"/>
          <w:szCs w:val="24"/>
        </w:rPr>
        <w:t xml:space="preserve">Temporary licenses issued pursuant to 274 CMR 3.03(4) are not renewable and will </w:t>
      </w:r>
      <w:r w:rsidR="006D31C6" w:rsidRPr="006D4030">
        <w:rPr>
          <w:spacing w:val="-3"/>
          <w:sz w:val="24"/>
          <w:szCs w:val="24"/>
        </w:rPr>
        <w:t>expire</w:t>
      </w:r>
      <w:r w:rsidR="00340934" w:rsidRPr="006D4030">
        <w:rPr>
          <w:spacing w:val="-3"/>
          <w:sz w:val="24"/>
          <w:szCs w:val="24"/>
        </w:rPr>
        <w:t xml:space="preserve"> </w:t>
      </w:r>
      <w:r w:rsidR="00A4556A" w:rsidRPr="006D4030">
        <w:rPr>
          <w:spacing w:val="-3"/>
          <w:sz w:val="24"/>
          <w:szCs w:val="24"/>
        </w:rPr>
        <w:t xml:space="preserve">180 days after applications for licensure </w:t>
      </w:r>
      <w:r w:rsidR="00F11B4C" w:rsidRPr="006D4030">
        <w:rPr>
          <w:spacing w:val="-3"/>
          <w:sz w:val="24"/>
          <w:szCs w:val="24"/>
        </w:rPr>
        <w:t xml:space="preserve">pursuant to 274 CMR 3.03(1) </w:t>
      </w:r>
      <w:r w:rsidR="00752984" w:rsidRPr="006D4030">
        <w:rPr>
          <w:spacing w:val="-3"/>
          <w:sz w:val="24"/>
          <w:szCs w:val="24"/>
        </w:rPr>
        <w:t xml:space="preserve">and 274 CMR 3.03(2) </w:t>
      </w:r>
      <w:r w:rsidR="00AB2DB1" w:rsidRPr="006D4030">
        <w:rPr>
          <w:spacing w:val="-3"/>
          <w:sz w:val="24"/>
          <w:szCs w:val="24"/>
        </w:rPr>
        <w:t xml:space="preserve">are </w:t>
      </w:r>
      <w:r w:rsidR="00595688" w:rsidRPr="006D4030">
        <w:rPr>
          <w:spacing w:val="-3"/>
          <w:sz w:val="24"/>
          <w:szCs w:val="24"/>
        </w:rPr>
        <w:t xml:space="preserve">made </w:t>
      </w:r>
      <w:r w:rsidR="00AB2DB1" w:rsidRPr="006D4030">
        <w:rPr>
          <w:spacing w:val="-3"/>
          <w:sz w:val="24"/>
          <w:szCs w:val="24"/>
        </w:rPr>
        <w:t>available</w:t>
      </w:r>
      <w:r w:rsidR="00595688" w:rsidRPr="006D4030">
        <w:rPr>
          <w:spacing w:val="-3"/>
          <w:sz w:val="24"/>
          <w:szCs w:val="24"/>
        </w:rPr>
        <w:t xml:space="preserve"> to the public</w:t>
      </w:r>
      <w:r w:rsidR="007E0DA8" w:rsidRPr="006D4030">
        <w:rPr>
          <w:spacing w:val="-3"/>
          <w:sz w:val="24"/>
          <w:szCs w:val="24"/>
        </w:rPr>
        <w:t>.</w:t>
      </w:r>
      <w:r w:rsidR="00AB2DB1" w:rsidRPr="006D4030">
        <w:rPr>
          <w:spacing w:val="-3"/>
          <w:sz w:val="24"/>
          <w:szCs w:val="24"/>
        </w:rPr>
        <w:t xml:space="preserve">  </w:t>
      </w:r>
    </w:p>
    <w:p w14:paraId="6474C3A0" w14:textId="77777777" w:rsidR="00CB3ED9" w:rsidRPr="006D4030" w:rsidRDefault="00CB3ED9" w:rsidP="00C54AC0">
      <w:pPr>
        <w:tabs>
          <w:tab w:val="left" w:pos="1766"/>
        </w:tabs>
        <w:ind w:right="116"/>
        <w:contextualSpacing/>
        <w:rPr>
          <w:spacing w:val="-3"/>
          <w:sz w:val="24"/>
          <w:szCs w:val="24"/>
        </w:rPr>
      </w:pPr>
    </w:p>
    <w:p w14:paraId="18456389" w14:textId="67550353" w:rsidR="003E0B9B" w:rsidRPr="006D4030" w:rsidRDefault="006359C7" w:rsidP="00C54AC0">
      <w:pPr>
        <w:tabs>
          <w:tab w:val="left" w:pos="518"/>
        </w:tabs>
        <w:contextualSpacing/>
        <w:rPr>
          <w:spacing w:val="-2"/>
          <w:sz w:val="24"/>
          <w:szCs w:val="24"/>
        </w:rPr>
      </w:pPr>
      <w:r w:rsidRPr="006D4030">
        <w:rPr>
          <w:sz w:val="24"/>
          <w:szCs w:val="24"/>
          <w:u w:val="single"/>
        </w:rPr>
        <w:t>3</w:t>
      </w:r>
      <w:r w:rsidR="003E0B9B" w:rsidRPr="006D4030">
        <w:rPr>
          <w:sz w:val="24"/>
          <w:szCs w:val="24"/>
          <w:u w:val="single"/>
        </w:rPr>
        <w:t>.0</w:t>
      </w:r>
      <w:r w:rsidR="00C54AC0" w:rsidRPr="006D4030">
        <w:rPr>
          <w:sz w:val="24"/>
          <w:szCs w:val="24"/>
          <w:u w:val="single"/>
        </w:rPr>
        <w:t>5</w:t>
      </w:r>
      <w:r w:rsidR="003E0B9B" w:rsidRPr="006D4030">
        <w:rPr>
          <w:sz w:val="24"/>
          <w:szCs w:val="24"/>
          <w:u w:val="single"/>
        </w:rPr>
        <w:t>:</w:t>
      </w:r>
      <w:r w:rsidR="003E0B9B" w:rsidRPr="006D4030">
        <w:rPr>
          <w:spacing w:val="-3"/>
          <w:sz w:val="24"/>
          <w:szCs w:val="24"/>
          <w:u w:val="single"/>
        </w:rPr>
        <w:t>   </w:t>
      </w:r>
      <w:r w:rsidR="003E0B9B" w:rsidRPr="006D4030">
        <w:rPr>
          <w:sz w:val="24"/>
          <w:szCs w:val="24"/>
          <w:u w:val="single"/>
        </w:rPr>
        <w:t>License Retirement</w:t>
      </w:r>
    </w:p>
    <w:p w14:paraId="69CEA759" w14:textId="2020659C" w:rsidR="003E0B9B" w:rsidRPr="006D4030" w:rsidRDefault="003E0B9B" w:rsidP="57ABE0CD">
      <w:pPr>
        <w:tabs>
          <w:tab w:val="left" w:pos="1766"/>
        </w:tabs>
        <w:ind w:right="116"/>
        <w:contextualSpacing/>
        <w:rPr>
          <w:sz w:val="24"/>
          <w:szCs w:val="24"/>
        </w:rPr>
      </w:pPr>
      <w:r w:rsidRPr="006D4030">
        <w:rPr>
          <w:spacing w:val="-2"/>
          <w:sz w:val="24"/>
          <w:szCs w:val="24"/>
        </w:rPr>
        <w:t>(1)</w:t>
      </w:r>
      <w:r w:rsidRPr="006D4030">
        <w:rPr>
          <w:spacing w:val="-3"/>
          <w:sz w:val="24"/>
          <w:szCs w:val="24"/>
        </w:rPr>
        <w:t>   </w:t>
      </w:r>
      <w:r w:rsidRPr="006D4030">
        <w:rPr>
          <w:sz w:val="24"/>
          <w:szCs w:val="24"/>
        </w:rPr>
        <w:t xml:space="preserve">A licensee who meets the eligibility requirements in 274 </w:t>
      </w:r>
      <w:r w:rsidR="001351C9" w:rsidRPr="006D4030">
        <w:rPr>
          <w:sz w:val="24"/>
          <w:szCs w:val="24"/>
        </w:rPr>
        <w:t xml:space="preserve">CMR </w:t>
      </w:r>
      <w:r w:rsidR="00AB2DB1" w:rsidRPr="006D4030">
        <w:rPr>
          <w:sz w:val="24"/>
          <w:szCs w:val="24"/>
        </w:rPr>
        <w:t>3</w:t>
      </w:r>
      <w:r w:rsidRPr="006D4030">
        <w:rPr>
          <w:sz w:val="24"/>
          <w:szCs w:val="24"/>
        </w:rPr>
        <w:t>.0</w:t>
      </w:r>
      <w:r w:rsidR="00AB2DB1" w:rsidRPr="006D4030">
        <w:rPr>
          <w:sz w:val="24"/>
          <w:szCs w:val="24"/>
        </w:rPr>
        <w:t>3</w:t>
      </w:r>
      <w:r w:rsidRPr="006D4030">
        <w:rPr>
          <w:sz w:val="24"/>
          <w:szCs w:val="24"/>
        </w:rPr>
        <w:t xml:space="preserve"> may submit a petition</w:t>
      </w:r>
      <w:r w:rsidRPr="006D4030">
        <w:rPr>
          <w:spacing w:val="-15"/>
          <w:sz w:val="24"/>
          <w:szCs w:val="24"/>
        </w:rPr>
        <w:t xml:space="preserve"> </w:t>
      </w:r>
      <w:r w:rsidRPr="006D4030">
        <w:rPr>
          <w:sz w:val="24"/>
          <w:szCs w:val="24"/>
        </w:rPr>
        <w:t>to</w:t>
      </w:r>
      <w:r w:rsidRPr="006D4030">
        <w:rPr>
          <w:spacing w:val="-15"/>
          <w:sz w:val="24"/>
          <w:szCs w:val="24"/>
        </w:rPr>
        <w:t xml:space="preserve"> </w:t>
      </w:r>
      <w:r w:rsidRPr="006D4030">
        <w:rPr>
          <w:sz w:val="24"/>
          <w:szCs w:val="24"/>
        </w:rPr>
        <w:t>the</w:t>
      </w:r>
      <w:r w:rsidRPr="006D4030">
        <w:rPr>
          <w:spacing w:val="-15"/>
          <w:sz w:val="24"/>
          <w:szCs w:val="24"/>
        </w:rPr>
        <w:t xml:space="preserve"> </w:t>
      </w:r>
      <w:r w:rsidRPr="006D4030">
        <w:rPr>
          <w:sz w:val="24"/>
          <w:szCs w:val="24"/>
        </w:rPr>
        <w:t>Board</w:t>
      </w:r>
      <w:r w:rsidRPr="006D4030">
        <w:rPr>
          <w:spacing w:val="-15"/>
          <w:sz w:val="24"/>
          <w:szCs w:val="24"/>
        </w:rPr>
        <w:t xml:space="preserve"> </w:t>
      </w:r>
      <w:r w:rsidRPr="006D4030">
        <w:rPr>
          <w:sz w:val="24"/>
          <w:szCs w:val="24"/>
        </w:rPr>
        <w:t>to</w:t>
      </w:r>
      <w:r w:rsidRPr="006D4030">
        <w:rPr>
          <w:spacing w:val="-15"/>
          <w:sz w:val="24"/>
          <w:szCs w:val="24"/>
        </w:rPr>
        <w:t xml:space="preserve"> </w:t>
      </w:r>
      <w:r w:rsidRPr="006D4030">
        <w:rPr>
          <w:sz w:val="24"/>
          <w:szCs w:val="24"/>
        </w:rPr>
        <w:t>request</w:t>
      </w:r>
      <w:r w:rsidRPr="006D4030">
        <w:rPr>
          <w:spacing w:val="-15"/>
          <w:sz w:val="24"/>
          <w:szCs w:val="24"/>
        </w:rPr>
        <w:t xml:space="preserve"> </w:t>
      </w:r>
      <w:r w:rsidRPr="006D4030">
        <w:rPr>
          <w:sz w:val="24"/>
          <w:szCs w:val="24"/>
        </w:rPr>
        <w:t>that</w:t>
      </w:r>
      <w:r w:rsidRPr="006D4030">
        <w:rPr>
          <w:spacing w:val="-15"/>
          <w:sz w:val="24"/>
          <w:szCs w:val="24"/>
        </w:rPr>
        <w:t xml:space="preserve"> </w:t>
      </w:r>
      <w:r w:rsidRPr="006D4030">
        <w:rPr>
          <w:sz w:val="24"/>
          <w:szCs w:val="24"/>
        </w:rPr>
        <w:t>their license</w:t>
      </w:r>
      <w:r w:rsidRPr="006D4030">
        <w:rPr>
          <w:spacing w:val="-15"/>
          <w:sz w:val="24"/>
          <w:szCs w:val="24"/>
        </w:rPr>
        <w:t xml:space="preserve"> </w:t>
      </w:r>
      <w:r w:rsidRPr="006D4030">
        <w:rPr>
          <w:sz w:val="24"/>
          <w:szCs w:val="24"/>
        </w:rPr>
        <w:t>be</w:t>
      </w:r>
      <w:r w:rsidRPr="006D4030">
        <w:rPr>
          <w:spacing w:val="-15"/>
          <w:sz w:val="24"/>
          <w:szCs w:val="24"/>
        </w:rPr>
        <w:t xml:space="preserve"> </w:t>
      </w:r>
      <w:r w:rsidRPr="006D4030">
        <w:rPr>
          <w:sz w:val="24"/>
          <w:szCs w:val="24"/>
        </w:rPr>
        <w:t>placed</w:t>
      </w:r>
      <w:r w:rsidRPr="006D4030">
        <w:rPr>
          <w:spacing w:val="-15"/>
          <w:sz w:val="24"/>
          <w:szCs w:val="24"/>
        </w:rPr>
        <w:t xml:space="preserve"> </w:t>
      </w:r>
      <w:r w:rsidRPr="006D4030">
        <w:rPr>
          <w:sz w:val="24"/>
          <w:szCs w:val="24"/>
        </w:rPr>
        <w:t>on</w:t>
      </w:r>
      <w:r w:rsidRPr="006D4030">
        <w:rPr>
          <w:spacing w:val="-15"/>
          <w:sz w:val="24"/>
          <w:szCs w:val="24"/>
        </w:rPr>
        <w:t xml:space="preserve"> </w:t>
      </w:r>
      <w:r w:rsidRPr="006D4030">
        <w:rPr>
          <w:sz w:val="24"/>
          <w:szCs w:val="24"/>
        </w:rPr>
        <w:t>retired</w:t>
      </w:r>
      <w:r w:rsidRPr="006D4030">
        <w:rPr>
          <w:spacing w:val="-15"/>
          <w:sz w:val="24"/>
          <w:szCs w:val="24"/>
        </w:rPr>
        <w:t xml:space="preserve"> </w:t>
      </w:r>
      <w:r w:rsidRPr="006D4030">
        <w:rPr>
          <w:sz w:val="24"/>
          <w:szCs w:val="24"/>
        </w:rPr>
        <w:t>status.</w:t>
      </w:r>
      <w:r w:rsidRPr="006D4030">
        <w:rPr>
          <w:spacing w:val="-15"/>
          <w:sz w:val="24"/>
          <w:szCs w:val="24"/>
        </w:rPr>
        <w:t xml:space="preserve"> </w:t>
      </w:r>
      <w:r w:rsidRPr="006D4030">
        <w:rPr>
          <w:sz w:val="24"/>
          <w:szCs w:val="24"/>
        </w:rPr>
        <w:t>A</w:t>
      </w:r>
      <w:r w:rsidRPr="006D4030">
        <w:rPr>
          <w:spacing w:val="-15"/>
          <w:sz w:val="24"/>
          <w:szCs w:val="24"/>
        </w:rPr>
        <w:t xml:space="preserve"> </w:t>
      </w:r>
      <w:r w:rsidRPr="006D4030">
        <w:rPr>
          <w:sz w:val="24"/>
          <w:szCs w:val="24"/>
        </w:rPr>
        <w:t>retired</w:t>
      </w:r>
      <w:r w:rsidRPr="006D4030">
        <w:rPr>
          <w:spacing w:val="-15"/>
          <w:sz w:val="24"/>
          <w:szCs w:val="24"/>
        </w:rPr>
        <w:t xml:space="preserve"> </w:t>
      </w:r>
      <w:r w:rsidRPr="006D4030">
        <w:rPr>
          <w:sz w:val="24"/>
          <w:szCs w:val="24"/>
        </w:rPr>
        <w:t>status is</w:t>
      </w:r>
      <w:r w:rsidRPr="006D4030">
        <w:rPr>
          <w:spacing w:val="-15"/>
          <w:sz w:val="24"/>
          <w:szCs w:val="24"/>
        </w:rPr>
        <w:t xml:space="preserve"> </w:t>
      </w:r>
      <w:r w:rsidRPr="006D4030">
        <w:rPr>
          <w:sz w:val="24"/>
          <w:szCs w:val="24"/>
        </w:rPr>
        <w:t>a</w:t>
      </w:r>
      <w:r w:rsidRPr="006D4030">
        <w:rPr>
          <w:spacing w:val="-15"/>
          <w:sz w:val="24"/>
          <w:szCs w:val="24"/>
        </w:rPr>
        <w:t xml:space="preserve"> </w:t>
      </w:r>
      <w:r w:rsidRPr="006D4030">
        <w:rPr>
          <w:sz w:val="24"/>
          <w:szCs w:val="24"/>
        </w:rPr>
        <w:t>non-disciplinary</w:t>
      </w:r>
      <w:r w:rsidRPr="006D4030">
        <w:rPr>
          <w:spacing w:val="-15"/>
          <w:sz w:val="24"/>
          <w:szCs w:val="24"/>
        </w:rPr>
        <w:t xml:space="preserve"> </w:t>
      </w:r>
      <w:r w:rsidRPr="006D4030">
        <w:rPr>
          <w:sz w:val="24"/>
          <w:szCs w:val="24"/>
        </w:rPr>
        <w:t>license</w:t>
      </w:r>
      <w:r w:rsidRPr="006D4030">
        <w:rPr>
          <w:spacing w:val="-15"/>
          <w:sz w:val="24"/>
          <w:szCs w:val="24"/>
        </w:rPr>
        <w:t xml:space="preserve"> </w:t>
      </w:r>
      <w:r w:rsidRPr="006D4030">
        <w:rPr>
          <w:sz w:val="24"/>
          <w:szCs w:val="24"/>
        </w:rPr>
        <w:t>status</w:t>
      </w:r>
      <w:r w:rsidRPr="006D4030">
        <w:rPr>
          <w:spacing w:val="-15"/>
          <w:sz w:val="24"/>
          <w:szCs w:val="24"/>
        </w:rPr>
        <w:t xml:space="preserve"> </w:t>
      </w:r>
      <w:r w:rsidRPr="006D4030">
        <w:rPr>
          <w:sz w:val="24"/>
          <w:szCs w:val="24"/>
        </w:rPr>
        <w:t>under</w:t>
      </w:r>
      <w:r w:rsidRPr="006D4030">
        <w:rPr>
          <w:spacing w:val="-15"/>
          <w:sz w:val="24"/>
          <w:szCs w:val="24"/>
        </w:rPr>
        <w:t xml:space="preserve"> </w:t>
      </w:r>
      <w:r w:rsidRPr="006D4030">
        <w:rPr>
          <w:sz w:val="24"/>
          <w:szCs w:val="24"/>
        </w:rPr>
        <w:t>which</w:t>
      </w:r>
      <w:r w:rsidRPr="006D4030">
        <w:rPr>
          <w:spacing w:val="-13"/>
          <w:sz w:val="24"/>
          <w:szCs w:val="24"/>
        </w:rPr>
        <w:t xml:space="preserve"> </w:t>
      </w:r>
      <w:r w:rsidRPr="006D4030">
        <w:rPr>
          <w:sz w:val="24"/>
          <w:szCs w:val="24"/>
        </w:rPr>
        <w:t>a</w:t>
      </w:r>
      <w:r w:rsidRPr="006D4030">
        <w:rPr>
          <w:spacing w:val="-14"/>
          <w:sz w:val="24"/>
          <w:szCs w:val="24"/>
        </w:rPr>
        <w:t xml:space="preserve"> </w:t>
      </w:r>
      <w:r w:rsidRPr="006D4030">
        <w:rPr>
          <w:sz w:val="24"/>
          <w:szCs w:val="24"/>
        </w:rPr>
        <w:t>licensee</w:t>
      </w:r>
      <w:r w:rsidRPr="006D4030">
        <w:rPr>
          <w:spacing w:val="-14"/>
          <w:sz w:val="24"/>
          <w:szCs w:val="24"/>
        </w:rPr>
        <w:t xml:space="preserve"> </w:t>
      </w:r>
      <w:r w:rsidRPr="006D4030">
        <w:rPr>
          <w:sz w:val="24"/>
          <w:szCs w:val="24"/>
        </w:rPr>
        <w:t>shall</w:t>
      </w:r>
      <w:r w:rsidRPr="006D4030">
        <w:rPr>
          <w:spacing w:val="-12"/>
          <w:sz w:val="24"/>
          <w:szCs w:val="24"/>
        </w:rPr>
        <w:t xml:space="preserve"> </w:t>
      </w:r>
      <w:r w:rsidRPr="006D4030">
        <w:rPr>
          <w:sz w:val="24"/>
          <w:szCs w:val="24"/>
        </w:rPr>
        <w:t>not</w:t>
      </w:r>
      <w:r w:rsidRPr="006D4030">
        <w:rPr>
          <w:spacing w:val="-12"/>
          <w:sz w:val="24"/>
          <w:szCs w:val="24"/>
        </w:rPr>
        <w:t xml:space="preserve"> </w:t>
      </w:r>
      <w:r w:rsidRPr="006D4030">
        <w:rPr>
          <w:sz w:val="24"/>
          <w:szCs w:val="24"/>
        </w:rPr>
        <w:t>practice</w:t>
      </w:r>
      <w:r w:rsidRPr="006D4030">
        <w:rPr>
          <w:spacing w:val="-14"/>
          <w:sz w:val="24"/>
          <w:szCs w:val="24"/>
        </w:rPr>
        <w:t xml:space="preserve"> </w:t>
      </w:r>
      <w:r w:rsidR="00B02F09" w:rsidRPr="006D4030">
        <w:rPr>
          <w:sz w:val="24"/>
          <w:szCs w:val="24"/>
        </w:rPr>
        <w:t xml:space="preserve">licensed </w:t>
      </w:r>
      <w:r w:rsidRPr="006D4030">
        <w:rPr>
          <w:sz w:val="24"/>
          <w:szCs w:val="24"/>
        </w:rPr>
        <w:t>certified professional midwifery.</w:t>
      </w:r>
      <w:r w:rsidRPr="006D4030">
        <w:rPr>
          <w:spacing w:val="40"/>
          <w:sz w:val="24"/>
          <w:szCs w:val="24"/>
        </w:rPr>
        <w:t xml:space="preserve"> </w:t>
      </w:r>
      <w:r w:rsidRPr="006D4030">
        <w:rPr>
          <w:sz w:val="24"/>
          <w:szCs w:val="24"/>
        </w:rPr>
        <w:t>The</w:t>
      </w:r>
      <w:r w:rsidRPr="006D4030">
        <w:rPr>
          <w:spacing w:val="-10"/>
          <w:sz w:val="24"/>
          <w:szCs w:val="24"/>
        </w:rPr>
        <w:t xml:space="preserve"> </w:t>
      </w:r>
      <w:r w:rsidRPr="006D4030">
        <w:rPr>
          <w:sz w:val="24"/>
          <w:szCs w:val="24"/>
        </w:rPr>
        <w:t>Board</w:t>
      </w:r>
      <w:r w:rsidRPr="006D4030">
        <w:rPr>
          <w:spacing w:val="-8"/>
          <w:sz w:val="24"/>
          <w:szCs w:val="24"/>
        </w:rPr>
        <w:t xml:space="preserve"> </w:t>
      </w:r>
      <w:r w:rsidRPr="006D4030">
        <w:rPr>
          <w:sz w:val="24"/>
          <w:szCs w:val="24"/>
        </w:rPr>
        <w:t>may</w:t>
      </w:r>
      <w:r w:rsidRPr="006D4030">
        <w:rPr>
          <w:spacing w:val="-15"/>
          <w:sz w:val="24"/>
          <w:szCs w:val="24"/>
        </w:rPr>
        <w:t xml:space="preserve"> </w:t>
      </w:r>
      <w:r w:rsidRPr="006D4030">
        <w:rPr>
          <w:sz w:val="24"/>
          <w:szCs w:val="24"/>
        </w:rPr>
        <w:t>review</w:t>
      </w:r>
      <w:r w:rsidRPr="006D4030">
        <w:rPr>
          <w:spacing w:val="-8"/>
          <w:sz w:val="24"/>
          <w:szCs w:val="24"/>
        </w:rPr>
        <w:t xml:space="preserve"> </w:t>
      </w:r>
      <w:r w:rsidRPr="006D4030">
        <w:rPr>
          <w:sz w:val="24"/>
          <w:szCs w:val="24"/>
        </w:rPr>
        <w:t>any</w:t>
      </w:r>
      <w:r w:rsidRPr="006D4030">
        <w:rPr>
          <w:spacing w:val="-12"/>
          <w:sz w:val="24"/>
          <w:szCs w:val="24"/>
        </w:rPr>
        <w:t xml:space="preserve"> </w:t>
      </w:r>
      <w:r w:rsidRPr="006D4030">
        <w:rPr>
          <w:sz w:val="24"/>
          <w:szCs w:val="24"/>
        </w:rPr>
        <w:t>petition</w:t>
      </w:r>
      <w:r w:rsidRPr="006D4030">
        <w:rPr>
          <w:spacing w:val="-5"/>
          <w:sz w:val="24"/>
          <w:szCs w:val="24"/>
        </w:rPr>
        <w:t xml:space="preserve"> </w:t>
      </w:r>
      <w:r w:rsidRPr="006D4030">
        <w:rPr>
          <w:sz w:val="24"/>
          <w:szCs w:val="24"/>
        </w:rPr>
        <w:t>for</w:t>
      </w:r>
      <w:r w:rsidRPr="006D4030">
        <w:rPr>
          <w:spacing w:val="-8"/>
          <w:sz w:val="24"/>
          <w:szCs w:val="24"/>
        </w:rPr>
        <w:t xml:space="preserve"> </w:t>
      </w:r>
      <w:r w:rsidRPr="006D4030">
        <w:rPr>
          <w:sz w:val="24"/>
          <w:szCs w:val="24"/>
        </w:rPr>
        <w:t>reinstatement</w:t>
      </w:r>
      <w:r w:rsidRPr="006D4030">
        <w:rPr>
          <w:spacing w:val="-8"/>
          <w:sz w:val="24"/>
          <w:szCs w:val="24"/>
        </w:rPr>
        <w:t xml:space="preserve"> </w:t>
      </w:r>
      <w:r w:rsidRPr="006D4030">
        <w:rPr>
          <w:sz w:val="24"/>
          <w:szCs w:val="24"/>
        </w:rPr>
        <w:t>or</w:t>
      </w:r>
      <w:r w:rsidRPr="006D4030">
        <w:rPr>
          <w:spacing w:val="-5"/>
          <w:sz w:val="24"/>
          <w:szCs w:val="24"/>
        </w:rPr>
        <w:t xml:space="preserve"> </w:t>
      </w:r>
      <w:r w:rsidRPr="006D4030">
        <w:rPr>
          <w:sz w:val="24"/>
          <w:szCs w:val="24"/>
        </w:rPr>
        <w:t>return</w:t>
      </w:r>
      <w:r w:rsidRPr="006D4030">
        <w:rPr>
          <w:spacing w:val="-8"/>
          <w:sz w:val="24"/>
          <w:szCs w:val="24"/>
        </w:rPr>
        <w:t xml:space="preserve"> </w:t>
      </w:r>
      <w:r w:rsidRPr="006D4030">
        <w:rPr>
          <w:sz w:val="24"/>
          <w:szCs w:val="24"/>
        </w:rPr>
        <w:t>to</w:t>
      </w:r>
      <w:r w:rsidRPr="006D4030">
        <w:rPr>
          <w:spacing w:val="-5"/>
          <w:sz w:val="24"/>
          <w:szCs w:val="24"/>
        </w:rPr>
        <w:t xml:space="preserve"> </w:t>
      </w:r>
      <w:r w:rsidRPr="006D4030">
        <w:rPr>
          <w:sz w:val="24"/>
          <w:szCs w:val="24"/>
        </w:rPr>
        <w:t>current</w:t>
      </w:r>
      <w:r w:rsidRPr="006D4030">
        <w:rPr>
          <w:spacing w:val="-8"/>
          <w:sz w:val="24"/>
          <w:szCs w:val="24"/>
        </w:rPr>
        <w:t xml:space="preserve"> </w:t>
      </w:r>
      <w:r w:rsidRPr="006D4030">
        <w:rPr>
          <w:sz w:val="24"/>
          <w:szCs w:val="24"/>
        </w:rPr>
        <w:t>status</w:t>
      </w:r>
      <w:r w:rsidRPr="006D4030">
        <w:rPr>
          <w:spacing w:val="-8"/>
          <w:sz w:val="24"/>
          <w:szCs w:val="24"/>
        </w:rPr>
        <w:t xml:space="preserve"> </w:t>
      </w:r>
      <w:r w:rsidRPr="006D4030">
        <w:rPr>
          <w:sz w:val="24"/>
          <w:szCs w:val="24"/>
        </w:rPr>
        <w:t>from</w:t>
      </w:r>
      <w:r w:rsidRPr="006D4030">
        <w:rPr>
          <w:spacing w:val="-8"/>
          <w:sz w:val="24"/>
          <w:szCs w:val="24"/>
        </w:rPr>
        <w:t xml:space="preserve"> </w:t>
      </w:r>
      <w:r w:rsidRPr="006D4030">
        <w:rPr>
          <w:sz w:val="24"/>
          <w:szCs w:val="24"/>
        </w:rPr>
        <w:t>any licensee whose status has been changed to retired status.</w:t>
      </w:r>
    </w:p>
    <w:p w14:paraId="37F6FC5D" w14:textId="0FFE593E" w:rsidR="003E0B9B" w:rsidRPr="006D4030" w:rsidRDefault="003E0B9B" w:rsidP="32A010D1">
      <w:pPr>
        <w:tabs>
          <w:tab w:val="left" w:pos="1759"/>
        </w:tabs>
        <w:contextualSpacing/>
        <w:rPr>
          <w:sz w:val="24"/>
          <w:szCs w:val="24"/>
        </w:rPr>
      </w:pPr>
      <w:r w:rsidRPr="006D4030">
        <w:rPr>
          <w:sz w:val="24"/>
          <w:szCs w:val="24"/>
        </w:rPr>
        <w:t>(2)</w:t>
      </w:r>
      <w:r w:rsidR="009559AC" w:rsidRPr="006D4030">
        <w:rPr>
          <w:spacing w:val="-3"/>
          <w:sz w:val="24"/>
          <w:szCs w:val="24"/>
        </w:rPr>
        <w:t>   </w:t>
      </w:r>
      <w:r w:rsidRPr="006D4030">
        <w:rPr>
          <w:sz w:val="24"/>
          <w:szCs w:val="24"/>
        </w:rPr>
        <w:t>A</w:t>
      </w:r>
      <w:r w:rsidRPr="006D4030">
        <w:rPr>
          <w:spacing w:val="-5"/>
          <w:sz w:val="24"/>
          <w:szCs w:val="24"/>
        </w:rPr>
        <w:t xml:space="preserve"> </w:t>
      </w:r>
      <w:r w:rsidRPr="006D4030">
        <w:rPr>
          <w:sz w:val="24"/>
          <w:szCs w:val="24"/>
        </w:rPr>
        <w:t>licensee</w:t>
      </w:r>
      <w:r w:rsidRPr="006D4030">
        <w:rPr>
          <w:spacing w:val="-5"/>
          <w:sz w:val="24"/>
          <w:szCs w:val="24"/>
        </w:rPr>
        <w:t xml:space="preserve"> </w:t>
      </w:r>
      <w:r w:rsidR="0187F9AB" w:rsidRPr="006D4030">
        <w:rPr>
          <w:sz w:val="24"/>
          <w:szCs w:val="24"/>
        </w:rPr>
        <w:t>is</w:t>
      </w:r>
      <w:r w:rsidRPr="006D4030">
        <w:rPr>
          <w:spacing w:val="-5"/>
          <w:sz w:val="24"/>
          <w:szCs w:val="24"/>
        </w:rPr>
        <w:t xml:space="preserve"> </w:t>
      </w:r>
      <w:r w:rsidRPr="006D4030">
        <w:rPr>
          <w:sz w:val="24"/>
          <w:szCs w:val="24"/>
        </w:rPr>
        <w:t>eligible</w:t>
      </w:r>
      <w:r w:rsidRPr="006D4030">
        <w:rPr>
          <w:spacing w:val="-3"/>
          <w:sz w:val="24"/>
          <w:szCs w:val="24"/>
        </w:rPr>
        <w:t xml:space="preserve"> </w:t>
      </w:r>
      <w:r w:rsidRPr="006D4030">
        <w:rPr>
          <w:sz w:val="24"/>
          <w:szCs w:val="24"/>
        </w:rPr>
        <w:t>to submit</w:t>
      </w:r>
      <w:r w:rsidRPr="006D4030">
        <w:rPr>
          <w:spacing w:val="-3"/>
          <w:sz w:val="24"/>
          <w:szCs w:val="24"/>
        </w:rPr>
        <w:t xml:space="preserve"> </w:t>
      </w:r>
      <w:r w:rsidRPr="006D4030">
        <w:rPr>
          <w:sz w:val="24"/>
          <w:szCs w:val="24"/>
        </w:rPr>
        <w:t>a</w:t>
      </w:r>
      <w:r w:rsidRPr="006D4030">
        <w:rPr>
          <w:spacing w:val="-3"/>
          <w:sz w:val="24"/>
          <w:szCs w:val="24"/>
        </w:rPr>
        <w:t xml:space="preserve"> </w:t>
      </w:r>
      <w:r w:rsidRPr="006D4030">
        <w:rPr>
          <w:sz w:val="24"/>
          <w:szCs w:val="24"/>
        </w:rPr>
        <w:t>petition</w:t>
      </w:r>
      <w:r w:rsidRPr="006D4030">
        <w:rPr>
          <w:spacing w:val="-4"/>
          <w:sz w:val="24"/>
          <w:szCs w:val="24"/>
        </w:rPr>
        <w:t xml:space="preserve"> </w:t>
      </w:r>
      <w:r w:rsidRPr="006D4030">
        <w:rPr>
          <w:sz w:val="24"/>
          <w:szCs w:val="24"/>
        </w:rPr>
        <w:t>for</w:t>
      </w:r>
      <w:r w:rsidRPr="006D4030">
        <w:rPr>
          <w:spacing w:val="-1"/>
          <w:sz w:val="24"/>
          <w:szCs w:val="24"/>
        </w:rPr>
        <w:t xml:space="preserve"> </w:t>
      </w:r>
      <w:r w:rsidRPr="006D4030">
        <w:rPr>
          <w:sz w:val="24"/>
          <w:szCs w:val="24"/>
        </w:rPr>
        <w:t>retired</w:t>
      </w:r>
      <w:r w:rsidRPr="006D4030">
        <w:rPr>
          <w:spacing w:val="-1"/>
          <w:sz w:val="24"/>
          <w:szCs w:val="24"/>
        </w:rPr>
        <w:t xml:space="preserve"> </w:t>
      </w:r>
      <w:r w:rsidRPr="006D4030">
        <w:rPr>
          <w:sz w:val="24"/>
          <w:szCs w:val="24"/>
        </w:rPr>
        <w:t>status,</w:t>
      </w:r>
      <w:r w:rsidRPr="006D4030">
        <w:rPr>
          <w:spacing w:val="-1"/>
          <w:sz w:val="24"/>
          <w:szCs w:val="24"/>
        </w:rPr>
        <w:t xml:space="preserve"> </w:t>
      </w:r>
      <w:r w:rsidRPr="006D4030">
        <w:rPr>
          <w:sz w:val="24"/>
          <w:szCs w:val="24"/>
        </w:rPr>
        <w:t>if</w:t>
      </w:r>
      <w:r w:rsidRPr="006D4030">
        <w:rPr>
          <w:spacing w:val="-4"/>
          <w:sz w:val="24"/>
          <w:szCs w:val="24"/>
        </w:rPr>
        <w:t xml:space="preserve"> </w:t>
      </w:r>
      <w:r w:rsidRPr="006D4030">
        <w:rPr>
          <w:sz w:val="24"/>
          <w:szCs w:val="24"/>
        </w:rPr>
        <w:t>they</w:t>
      </w:r>
      <w:r w:rsidRPr="006D4030">
        <w:rPr>
          <w:spacing w:val="-4"/>
          <w:sz w:val="24"/>
          <w:szCs w:val="24"/>
        </w:rPr>
        <w:t>:</w:t>
      </w:r>
    </w:p>
    <w:p w14:paraId="37145CAD" w14:textId="66F7CAEC" w:rsidR="00C54AC0" w:rsidRPr="006D4030" w:rsidRDefault="00C54AC0" w:rsidP="2FCA0EC4">
      <w:pPr>
        <w:tabs>
          <w:tab w:val="left" w:pos="2083"/>
        </w:tabs>
        <w:ind w:left="720" w:right="116"/>
        <w:contextualSpacing/>
        <w:rPr>
          <w:sz w:val="24"/>
          <w:szCs w:val="24"/>
        </w:rPr>
      </w:pPr>
      <w:r w:rsidRPr="006D4030">
        <w:rPr>
          <w:sz w:val="24"/>
          <w:szCs w:val="24"/>
        </w:rPr>
        <w:t>(a)</w:t>
      </w:r>
      <w:r w:rsidRPr="006D4030">
        <w:rPr>
          <w:spacing w:val="-3"/>
          <w:sz w:val="24"/>
          <w:szCs w:val="24"/>
        </w:rPr>
        <w:t>   </w:t>
      </w:r>
      <w:r w:rsidR="4768142F" w:rsidRPr="006D4030">
        <w:rPr>
          <w:spacing w:val="-3"/>
          <w:sz w:val="24"/>
          <w:szCs w:val="24"/>
        </w:rPr>
        <w:t>h</w:t>
      </w:r>
      <w:r w:rsidR="11B20500" w:rsidRPr="2FCA0EC4">
        <w:rPr>
          <w:color w:val="000000" w:themeColor="text1"/>
          <w:sz w:val="24"/>
          <w:szCs w:val="24"/>
        </w:rPr>
        <w:t>ave a license that is not surrendered, suspended, revoked or otherwise the subject of disciplinary conditions at the time of the petition; and</w:t>
      </w:r>
    </w:p>
    <w:p w14:paraId="3C235BFC" w14:textId="6AAA510E" w:rsidR="003E0B9B" w:rsidRPr="006D4030" w:rsidRDefault="00C54AC0" w:rsidP="57ABE0CD">
      <w:pPr>
        <w:tabs>
          <w:tab w:val="left" w:pos="2083"/>
        </w:tabs>
        <w:ind w:left="720" w:right="116"/>
        <w:contextualSpacing/>
        <w:rPr>
          <w:sz w:val="24"/>
          <w:szCs w:val="24"/>
        </w:rPr>
      </w:pPr>
      <w:r w:rsidRPr="006D4030">
        <w:rPr>
          <w:sz w:val="24"/>
          <w:szCs w:val="24"/>
        </w:rPr>
        <w:t>(b)</w:t>
      </w:r>
      <w:r w:rsidRPr="006D4030">
        <w:rPr>
          <w:spacing w:val="-3"/>
          <w:sz w:val="24"/>
          <w:szCs w:val="24"/>
        </w:rPr>
        <w:t>   </w:t>
      </w:r>
      <w:r w:rsidR="798BFD4E" w:rsidRPr="006D4030">
        <w:rPr>
          <w:spacing w:val="-3"/>
          <w:sz w:val="24"/>
          <w:szCs w:val="24"/>
        </w:rPr>
        <w:t>d</w:t>
      </w:r>
      <w:r w:rsidR="003E0B9B" w:rsidRPr="006D4030">
        <w:rPr>
          <w:sz w:val="24"/>
          <w:szCs w:val="24"/>
        </w:rPr>
        <w:t>emonstrate that they intend to permanently</w:t>
      </w:r>
      <w:r w:rsidR="003E0B9B" w:rsidRPr="006D4030">
        <w:rPr>
          <w:spacing w:val="-1"/>
          <w:sz w:val="24"/>
          <w:szCs w:val="24"/>
        </w:rPr>
        <w:t xml:space="preserve"> </w:t>
      </w:r>
      <w:r w:rsidR="003E0B9B" w:rsidRPr="006D4030">
        <w:rPr>
          <w:sz w:val="24"/>
          <w:szCs w:val="24"/>
        </w:rPr>
        <w:t>retire from active practice in the Commonwealth.</w:t>
      </w:r>
    </w:p>
    <w:p w14:paraId="338CAD49" w14:textId="594287F4" w:rsidR="003E0B9B" w:rsidRPr="006D4030" w:rsidRDefault="02B67551" w:rsidP="5792FECB">
      <w:pPr>
        <w:tabs>
          <w:tab w:val="left" w:pos="1759"/>
        </w:tabs>
        <w:contextualSpacing/>
        <w:rPr>
          <w:rFonts w:eastAsia="Segoe UI"/>
          <w:color w:val="333333"/>
          <w:sz w:val="24"/>
          <w:szCs w:val="24"/>
        </w:rPr>
      </w:pPr>
      <w:r w:rsidRPr="006D4030">
        <w:rPr>
          <w:sz w:val="24"/>
          <w:szCs w:val="24"/>
        </w:rPr>
        <w:t>(3)</w:t>
      </w:r>
      <w:r w:rsidRPr="006D4030">
        <w:rPr>
          <w:spacing w:val="-3"/>
          <w:sz w:val="24"/>
          <w:szCs w:val="24"/>
        </w:rPr>
        <w:t>   </w:t>
      </w:r>
      <w:r w:rsidR="42FDBB91" w:rsidRPr="006D4030">
        <w:rPr>
          <w:sz w:val="24"/>
          <w:szCs w:val="24"/>
        </w:rPr>
        <w:t>A</w:t>
      </w:r>
      <w:r w:rsidR="42FDBB91" w:rsidRPr="006D4030">
        <w:rPr>
          <w:spacing w:val="-2"/>
          <w:sz w:val="24"/>
          <w:szCs w:val="24"/>
        </w:rPr>
        <w:t xml:space="preserve"> </w:t>
      </w:r>
      <w:r w:rsidR="42FDBB91" w:rsidRPr="006D4030">
        <w:rPr>
          <w:sz w:val="24"/>
          <w:szCs w:val="24"/>
        </w:rPr>
        <w:t>licensee</w:t>
      </w:r>
      <w:r w:rsidR="42FDBB91" w:rsidRPr="006D4030">
        <w:rPr>
          <w:spacing w:val="-2"/>
          <w:sz w:val="24"/>
          <w:szCs w:val="24"/>
        </w:rPr>
        <w:t xml:space="preserve"> </w:t>
      </w:r>
      <w:r w:rsidR="42FDBB91" w:rsidRPr="006D4030">
        <w:rPr>
          <w:sz w:val="24"/>
          <w:szCs w:val="24"/>
        </w:rPr>
        <w:t>with</w:t>
      </w:r>
      <w:r w:rsidR="42FDBB91" w:rsidRPr="006D4030">
        <w:rPr>
          <w:spacing w:val="-2"/>
          <w:sz w:val="24"/>
          <w:szCs w:val="24"/>
        </w:rPr>
        <w:t xml:space="preserve"> </w:t>
      </w:r>
      <w:r w:rsidR="42FDBB91" w:rsidRPr="006D4030">
        <w:rPr>
          <w:sz w:val="24"/>
          <w:szCs w:val="24"/>
        </w:rPr>
        <w:t>a</w:t>
      </w:r>
      <w:r w:rsidR="42FDBB91" w:rsidRPr="006D4030">
        <w:rPr>
          <w:spacing w:val="-2"/>
          <w:sz w:val="24"/>
          <w:szCs w:val="24"/>
        </w:rPr>
        <w:t xml:space="preserve"> </w:t>
      </w:r>
      <w:r w:rsidR="42FDBB91" w:rsidRPr="006D4030">
        <w:rPr>
          <w:sz w:val="24"/>
          <w:szCs w:val="24"/>
        </w:rPr>
        <w:t>retired</w:t>
      </w:r>
      <w:r w:rsidR="42FDBB91" w:rsidRPr="006D4030">
        <w:rPr>
          <w:spacing w:val="-2"/>
          <w:sz w:val="24"/>
          <w:szCs w:val="24"/>
        </w:rPr>
        <w:t xml:space="preserve"> </w:t>
      </w:r>
      <w:r w:rsidR="42FDBB91" w:rsidRPr="006D4030">
        <w:rPr>
          <w:sz w:val="24"/>
          <w:szCs w:val="24"/>
        </w:rPr>
        <w:t>status</w:t>
      </w:r>
      <w:r w:rsidR="42FDBB91" w:rsidRPr="006D4030">
        <w:rPr>
          <w:spacing w:val="-2"/>
          <w:sz w:val="24"/>
          <w:szCs w:val="24"/>
        </w:rPr>
        <w:t xml:space="preserve"> </w:t>
      </w:r>
      <w:r w:rsidR="42FDBB91" w:rsidRPr="006D4030">
        <w:rPr>
          <w:sz w:val="24"/>
          <w:szCs w:val="24"/>
        </w:rPr>
        <w:t>may</w:t>
      </w:r>
      <w:r w:rsidR="42FDBB91" w:rsidRPr="006D4030">
        <w:rPr>
          <w:spacing w:val="-10"/>
          <w:sz w:val="24"/>
          <w:szCs w:val="24"/>
        </w:rPr>
        <w:t xml:space="preserve"> </w:t>
      </w:r>
      <w:r w:rsidR="42FDBB91" w:rsidRPr="006D4030">
        <w:rPr>
          <w:sz w:val="24"/>
          <w:szCs w:val="24"/>
        </w:rPr>
        <w:t>not</w:t>
      </w:r>
      <w:r w:rsidR="42FDBB91" w:rsidRPr="006D4030">
        <w:rPr>
          <w:spacing w:val="-2"/>
          <w:sz w:val="24"/>
          <w:szCs w:val="24"/>
        </w:rPr>
        <w:t xml:space="preserve"> </w:t>
      </w:r>
      <w:r w:rsidR="42FDBB91" w:rsidRPr="006D4030">
        <w:rPr>
          <w:sz w:val="24"/>
          <w:szCs w:val="24"/>
        </w:rPr>
        <w:t>practice</w:t>
      </w:r>
      <w:r w:rsidR="42FDBB91" w:rsidRPr="006D4030">
        <w:rPr>
          <w:spacing w:val="-2"/>
          <w:sz w:val="24"/>
          <w:szCs w:val="24"/>
        </w:rPr>
        <w:t xml:space="preserve"> </w:t>
      </w:r>
      <w:r w:rsidR="1787EE11" w:rsidRPr="006D4030">
        <w:rPr>
          <w:sz w:val="24"/>
          <w:szCs w:val="24"/>
        </w:rPr>
        <w:t xml:space="preserve">licensed </w:t>
      </w:r>
      <w:r w:rsidR="42FDBB91" w:rsidRPr="006D4030">
        <w:rPr>
          <w:sz w:val="24"/>
          <w:szCs w:val="24"/>
        </w:rPr>
        <w:t>certified professional midwifery</w:t>
      </w:r>
      <w:r w:rsidRPr="006D4030">
        <w:rPr>
          <w:sz w:val="24"/>
          <w:szCs w:val="24"/>
        </w:rPr>
        <w:t xml:space="preserve"> in the Commonwealth</w:t>
      </w:r>
      <w:r w:rsidR="42FDBB91" w:rsidRPr="006D4030">
        <w:rPr>
          <w:spacing w:val="-2"/>
          <w:sz w:val="24"/>
          <w:szCs w:val="24"/>
        </w:rPr>
        <w:t>.</w:t>
      </w:r>
    </w:p>
    <w:p w14:paraId="36E0A216" w14:textId="55F8BB48" w:rsidR="003E0B9B" w:rsidRPr="006D4030" w:rsidRDefault="00C54AC0" w:rsidP="00C54AC0">
      <w:pPr>
        <w:tabs>
          <w:tab w:val="left" w:pos="1862"/>
        </w:tabs>
        <w:ind w:right="117"/>
        <w:contextualSpacing/>
        <w:rPr>
          <w:sz w:val="24"/>
          <w:szCs w:val="24"/>
        </w:rPr>
      </w:pPr>
      <w:r w:rsidRPr="006D4030">
        <w:rPr>
          <w:sz w:val="24"/>
          <w:szCs w:val="24"/>
        </w:rPr>
        <w:t>(4)</w:t>
      </w:r>
      <w:r w:rsidRPr="006D4030">
        <w:rPr>
          <w:spacing w:val="-3"/>
          <w:sz w:val="24"/>
          <w:szCs w:val="24"/>
        </w:rPr>
        <w:t>   </w:t>
      </w:r>
      <w:r w:rsidR="003E0B9B" w:rsidRPr="006D4030">
        <w:rPr>
          <w:sz w:val="24"/>
          <w:szCs w:val="24"/>
        </w:rPr>
        <w:t>Nothing in this section shall prevent the Board from initiating, pursuing or taking a disciplinary</w:t>
      </w:r>
      <w:r w:rsidR="003E0B9B" w:rsidRPr="006D4030">
        <w:rPr>
          <w:spacing w:val="-15"/>
          <w:sz w:val="24"/>
          <w:szCs w:val="24"/>
        </w:rPr>
        <w:t xml:space="preserve"> </w:t>
      </w:r>
      <w:r w:rsidR="003E0B9B" w:rsidRPr="006D4030">
        <w:rPr>
          <w:sz w:val="24"/>
          <w:szCs w:val="24"/>
        </w:rPr>
        <w:t>action</w:t>
      </w:r>
      <w:r w:rsidR="003E0B9B" w:rsidRPr="006D4030">
        <w:rPr>
          <w:spacing w:val="-7"/>
          <w:sz w:val="24"/>
          <w:szCs w:val="24"/>
        </w:rPr>
        <w:t xml:space="preserve"> </w:t>
      </w:r>
      <w:r w:rsidR="003E0B9B" w:rsidRPr="006D4030">
        <w:rPr>
          <w:sz w:val="24"/>
          <w:szCs w:val="24"/>
        </w:rPr>
        <w:t>against</w:t>
      </w:r>
      <w:r w:rsidR="003E0B9B" w:rsidRPr="006D4030">
        <w:rPr>
          <w:spacing w:val="-6"/>
          <w:sz w:val="24"/>
          <w:szCs w:val="24"/>
        </w:rPr>
        <w:t xml:space="preserve"> </w:t>
      </w:r>
      <w:r w:rsidR="003E0B9B" w:rsidRPr="006D4030">
        <w:rPr>
          <w:sz w:val="24"/>
          <w:szCs w:val="24"/>
        </w:rPr>
        <w:t>a</w:t>
      </w:r>
      <w:r w:rsidR="003E0B9B" w:rsidRPr="006D4030">
        <w:rPr>
          <w:spacing w:val="-6"/>
          <w:sz w:val="24"/>
          <w:szCs w:val="24"/>
        </w:rPr>
        <w:t xml:space="preserve"> </w:t>
      </w:r>
      <w:r w:rsidR="003E0B9B" w:rsidRPr="006D4030">
        <w:rPr>
          <w:sz w:val="24"/>
          <w:szCs w:val="24"/>
        </w:rPr>
        <w:t>licensee</w:t>
      </w:r>
      <w:r w:rsidR="003E0B9B" w:rsidRPr="006D4030">
        <w:rPr>
          <w:spacing w:val="-6"/>
          <w:sz w:val="24"/>
          <w:szCs w:val="24"/>
        </w:rPr>
        <w:t xml:space="preserve"> </w:t>
      </w:r>
      <w:r w:rsidR="003E0B9B" w:rsidRPr="006D4030">
        <w:rPr>
          <w:sz w:val="24"/>
          <w:szCs w:val="24"/>
        </w:rPr>
        <w:t>whose</w:t>
      </w:r>
      <w:r w:rsidR="003E0B9B" w:rsidRPr="006D4030">
        <w:rPr>
          <w:spacing w:val="-8"/>
          <w:sz w:val="24"/>
          <w:szCs w:val="24"/>
        </w:rPr>
        <w:t xml:space="preserve"> </w:t>
      </w:r>
      <w:r w:rsidR="003E0B9B" w:rsidRPr="006D4030">
        <w:rPr>
          <w:sz w:val="24"/>
          <w:szCs w:val="24"/>
        </w:rPr>
        <w:t>license</w:t>
      </w:r>
      <w:r w:rsidR="003E0B9B" w:rsidRPr="006D4030">
        <w:rPr>
          <w:spacing w:val="-6"/>
          <w:sz w:val="24"/>
          <w:szCs w:val="24"/>
        </w:rPr>
        <w:t xml:space="preserve"> </w:t>
      </w:r>
      <w:r w:rsidR="003E0B9B" w:rsidRPr="006D4030">
        <w:rPr>
          <w:sz w:val="24"/>
          <w:szCs w:val="24"/>
        </w:rPr>
        <w:t>is</w:t>
      </w:r>
      <w:r w:rsidR="003E0B9B" w:rsidRPr="006D4030">
        <w:rPr>
          <w:spacing w:val="-6"/>
          <w:sz w:val="24"/>
          <w:szCs w:val="24"/>
        </w:rPr>
        <w:t xml:space="preserve"> </w:t>
      </w:r>
      <w:r w:rsidR="003E0B9B" w:rsidRPr="006D4030">
        <w:rPr>
          <w:sz w:val="24"/>
          <w:szCs w:val="24"/>
        </w:rPr>
        <w:t>in</w:t>
      </w:r>
      <w:r w:rsidR="003E0B9B" w:rsidRPr="006D4030">
        <w:rPr>
          <w:spacing w:val="-6"/>
          <w:sz w:val="24"/>
          <w:szCs w:val="24"/>
        </w:rPr>
        <w:t xml:space="preserve"> </w:t>
      </w:r>
      <w:r w:rsidR="003E0B9B" w:rsidRPr="006D4030">
        <w:rPr>
          <w:sz w:val="24"/>
          <w:szCs w:val="24"/>
        </w:rPr>
        <w:t>retired</w:t>
      </w:r>
      <w:r w:rsidR="003E0B9B" w:rsidRPr="006D4030">
        <w:rPr>
          <w:spacing w:val="-6"/>
          <w:sz w:val="24"/>
          <w:szCs w:val="24"/>
        </w:rPr>
        <w:t xml:space="preserve"> </w:t>
      </w:r>
      <w:r w:rsidR="003E0B9B" w:rsidRPr="006D4030">
        <w:rPr>
          <w:sz w:val="24"/>
          <w:szCs w:val="24"/>
        </w:rPr>
        <w:t>status,</w:t>
      </w:r>
      <w:r w:rsidR="003E0B9B" w:rsidRPr="006D4030">
        <w:rPr>
          <w:spacing w:val="-6"/>
          <w:sz w:val="24"/>
          <w:szCs w:val="24"/>
        </w:rPr>
        <w:t xml:space="preserve"> </w:t>
      </w:r>
      <w:r w:rsidR="003E0B9B" w:rsidRPr="006D4030">
        <w:rPr>
          <w:sz w:val="24"/>
          <w:szCs w:val="24"/>
        </w:rPr>
        <w:t>including</w:t>
      </w:r>
      <w:r w:rsidR="003E0B9B" w:rsidRPr="006D4030">
        <w:rPr>
          <w:spacing w:val="-8"/>
          <w:sz w:val="24"/>
          <w:szCs w:val="24"/>
        </w:rPr>
        <w:t xml:space="preserve"> </w:t>
      </w:r>
      <w:r w:rsidR="003E0B9B" w:rsidRPr="006D4030">
        <w:rPr>
          <w:sz w:val="24"/>
          <w:szCs w:val="24"/>
        </w:rPr>
        <w:t>an</w:t>
      </w:r>
      <w:r w:rsidR="003E0B9B" w:rsidRPr="006D4030">
        <w:rPr>
          <w:spacing w:val="-6"/>
          <w:sz w:val="24"/>
          <w:szCs w:val="24"/>
        </w:rPr>
        <w:t xml:space="preserve"> </w:t>
      </w:r>
      <w:r w:rsidR="003E0B9B" w:rsidRPr="006D4030">
        <w:rPr>
          <w:sz w:val="24"/>
          <w:szCs w:val="24"/>
        </w:rPr>
        <w:t>action</w:t>
      </w:r>
      <w:r w:rsidR="003E0B9B" w:rsidRPr="006D4030">
        <w:rPr>
          <w:spacing w:val="-6"/>
          <w:sz w:val="24"/>
          <w:szCs w:val="24"/>
        </w:rPr>
        <w:t xml:space="preserve"> </w:t>
      </w:r>
      <w:r w:rsidR="003E0B9B" w:rsidRPr="006D4030">
        <w:rPr>
          <w:sz w:val="24"/>
          <w:szCs w:val="24"/>
        </w:rPr>
        <w:t>that imposes discipline or changes the license status from retired to revoked or suspended, if the Board determines that such action is in the best interests of public health, safety</w:t>
      </w:r>
      <w:r w:rsidR="07A65A18" w:rsidRPr="006D4030">
        <w:rPr>
          <w:sz w:val="24"/>
          <w:szCs w:val="24"/>
        </w:rPr>
        <w:t>,</w:t>
      </w:r>
      <w:r w:rsidR="003E0B9B" w:rsidRPr="006D4030">
        <w:rPr>
          <w:spacing w:val="-1"/>
          <w:sz w:val="24"/>
          <w:szCs w:val="24"/>
        </w:rPr>
        <w:t xml:space="preserve"> </w:t>
      </w:r>
      <w:r w:rsidR="003E0B9B" w:rsidRPr="006D4030">
        <w:rPr>
          <w:sz w:val="24"/>
          <w:szCs w:val="24"/>
        </w:rPr>
        <w:t>or welfare.</w:t>
      </w:r>
    </w:p>
    <w:p w14:paraId="73209F83" w14:textId="77777777" w:rsidR="003E0B9B" w:rsidRPr="006D4030" w:rsidRDefault="003E0B9B" w:rsidP="001E1516">
      <w:pPr>
        <w:tabs>
          <w:tab w:val="left" w:pos="1766"/>
        </w:tabs>
        <w:ind w:left="90" w:right="116"/>
        <w:contextualSpacing/>
        <w:rPr>
          <w:sz w:val="24"/>
          <w:szCs w:val="24"/>
        </w:rPr>
      </w:pPr>
    </w:p>
    <w:p w14:paraId="7C8C3A1C" w14:textId="5EACEAAA" w:rsidR="00C54AC0" w:rsidRPr="006D4030" w:rsidRDefault="006359C7" w:rsidP="00C54AC0">
      <w:pPr>
        <w:tabs>
          <w:tab w:val="left" w:pos="518"/>
        </w:tabs>
        <w:contextualSpacing/>
        <w:rPr>
          <w:spacing w:val="-2"/>
          <w:sz w:val="24"/>
          <w:szCs w:val="24"/>
        </w:rPr>
      </w:pPr>
      <w:r w:rsidRPr="006D4030">
        <w:rPr>
          <w:sz w:val="24"/>
          <w:szCs w:val="24"/>
          <w:u w:val="single"/>
        </w:rPr>
        <w:t>3</w:t>
      </w:r>
      <w:r w:rsidR="00C54AC0" w:rsidRPr="006D4030">
        <w:rPr>
          <w:sz w:val="24"/>
          <w:szCs w:val="24"/>
          <w:u w:val="single"/>
        </w:rPr>
        <w:t>.0</w:t>
      </w:r>
      <w:r w:rsidRPr="006D4030">
        <w:rPr>
          <w:sz w:val="24"/>
          <w:szCs w:val="24"/>
          <w:u w:val="single"/>
        </w:rPr>
        <w:t>6</w:t>
      </w:r>
      <w:r w:rsidR="00C54AC0" w:rsidRPr="006D4030">
        <w:rPr>
          <w:sz w:val="24"/>
          <w:szCs w:val="24"/>
          <w:u w:val="single"/>
        </w:rPr>
        <w:t>:</w:t>
      </w:r>
      <w:r w:rsidR="00C54AC0" w:rsidRPr="006D4030">
        <w:rPr>
          <w:spacing w:val="-3"/>
          <w:sz w:val="24"/>
          <w:szCs w:val="24"/>
          <w:u w:val="single"/>
        </w:rPr>
        <w:t>    Obligation to Report Status Changes</w:t>
      </w:r>
    </w:p>
    <w:p w14:paraId="46F9847F" w14:textId="2C779691" w:rsidR="00C54AC0" w:rsidRPr="006D4030" w:rsidRDefault="00C54AC0" w:rsidP="00C54AC0">
      <w:pPr>
        <w:tabs>
          <w:tab w:val="left" w:pos="1766"/>
        </w:tabs>
        <w:ind w:right="116"/>
        <w:contextualSpacing/>
        <w:rPr>
          <w:spacing w:val="-3"/>
          <w:sz w:val="24"/>
          <w:szCs w:val="24"/>
        </w:rPr>
      </w:pPr>
      <w:r w:rsidRPr="006D4030">
        <w:rPr>
          <w:spacing w:val="-2"/>
          <w:sz w:val="24"/>
          <w:szCs w:val="24"/>
        </w:rPr>
        <w:t>(1)</w:t>
      </w:r>
      <w:r w:rsidRPr="006D4030">
        <w:rPr>
          <w:spacing w:val="-3"/>
          <w:sz w:val="24"/>
          <w:szCs w:val="24"/>
        </w:rPr>
        <w:t>   </w:t>
      </w:r>
      <w:r w:rsidR="002028BC" w:rsidRPr="006D4030">
        <w:rPr>
          <w:spacing w:val="-3"/>
          <w:sz w:val="24"/>
          <w:szCs w:val="24"/>
        </w:rPr>
        <w:t>An</w:t>
      </w:r>
      <w:r w:rsidRPr="006D4030">
        <w:rPr>
          <w:spacing w:val="-3"/>
          <w:sz w:val="24"/>
          <w:szCs w:val="24"/>
        </w:rPr>
        <w:t xml:space="preserve"> applicant or licensee </w:t>
      </w:r>
      <w:r w:rsidR="002028BC" w:rsidRPr="006D4030">
        <w:rPr>
          <w:spacing w:val="-3"/>
          <w:sz w:val="24"/>
          <w:szCs w:val="24"/>
        </w:rPr>
        <w:t>shall</w:t>
      </w:r>
      <w:r w:rsidRPr="006D4030">
        <w:rPr>
          <w:spacing w:val="-3"/>
          <w:sz w:val="24"/>
          <w:szCs w:val="24"/>
        </w:rPr>
        <w:t xml:space="preserve"> notify the board in writing of any of the following events within 20 days of their occurrence: </w:t>
      </w:r>
    </w:p>
    <w:p w14:paraId="05FAF92B" w14:textId="1FC770EF" w:rsidR="00EA64E0" w:rsidRPr="006D4030" w:rsidRDefault="00EA64E0" w:rsidP="00EA64E0">
      <w:pPr>
        <w:tabs>
          <w:tab w:val="left" w:pos="1759"/>
        </w:tabs>
        <w:ind w:left="720" w:right="116"/>
        <w:contextualSpacing/>
        <w:rPr>
          <w:sz w:val="24"/>
          <w:szCs w:val="24"/>
        </w:rPr>
      </w:pPr>
      <w:r w:rsidRPr="006D4030">
        <w:rPr>
          <w:sz w:val="24"/>
          <w:szCs w:val="24"/>
        </w:rPr>
        <w:t>(a)</w:t>
      </w:r>
      <w:r w:rsidR="009559AC" w:rsidRPr="006D4030">
        <w:rPr>
          <w:spacing w:val="-3"/>
          <w:sz w:val="24"/>
          <w:szCs w:val="24"/>
        </w:rPr>
        <w:t>   </w:t>
      </w:r>
      <w:r w:rsidRPr="006D4030">
        <w:rPr>
          <w:sz w:val="24"/>
          <w:szCs w:val="24"/>
        </w:rPr>
        <w:t>change</w:t>
      </w:r>
      <w:r w:rsidRPr="006D4030">
        <w:rPr>
          <w:spacing w:val="-3"/>
          <w:sz w:val="24"/>
          <w:szCs w:val="24"/>
        </w:rPr>
        <w:t xml:space="preserve"> </w:t>
      </w:r>
      <w:r w:rsidRPr="006D4030">
        <w:rPr>
          <w:sz w:val="24"/>
          <w:szCs w:val="24"/>
        </w:rPr>
        <w:t>of</w:t>
      </w:r>
      <w:r w:rsidRPr="006D4030">
        <w:rPr>
          <w:spacing w:val="-3"/>
          <w:sz w:val="24"/>
          <w:szCs w:val="24"/>
        </w:rPr>
        <w:t xml:space="preserve"> </w:t>
      </w:r>
      <w:r w:rsidRPr="006D4030">
        <w:rPr>
          <w:sz w:val="24"/>
          <w:szCs w:val="24"/>
        </w:rPr>
        <w:t>name;</w:t>
      </w:r>
      <w:r w:rsidRPr="006D4030">
        <w:rPr>
          <w:spacing w:val="-3"/>
          <w:sz w:val="24"/>
          <w:szCs w:val="24"/>
        </w:rPr>
        <w:t xml:space="preserve"> </w:t>
      </w:r>
    </w:p>
    <w:p w14:paraId="623748B2" w14:textId="2CA6FD65" w:rsidR="006D4C8D" w:rsidRPr="006D4030" w:rsidRDefault="00EA64E0" w:rsidP="00EA64E0">
      <w:pPr>
        <w:tabs>
          <w:tab w:val="left" w:pos="1759"/>
        </w:tabs>
        <w:ind w:left="720" w:right="116"/>
        <w:contextualSpacing/>
        <w:rPr>
          <w:sz w:val="24"/>
          <w:szCs w:val="24"/>
        </w:rPr>
      </w:pPr>
      <w:r w:rsidRPr="006D4030">
        <w:rPr>
          <w:sz w:val="24"/>
          <w:szCs w:val="24"/>
        </w:rPr>
        <w:t>(b)</w:t>
      </w:r>
      <w:r w:rsidR="009559AC" w:rsidRPr="006D4030">
        <w:rPr>
          <w:spacing w:val="-3"/>
          <w:sz w:val="24"/>
          <w:szCs w:val="24"/>
        </w:rPr>
        <w:t>   </w:t>
      </w:r>
      <w:r w:rsidRPr="006D4030">
        <w:rPr>
          <w:sz w:val="24"/>
          <w:szCs w:val="24"/>
        </w:rPr>
        <w:t>c</w:t>
      </w:r>
      <w:r w:rsidRPr="006D4030">
        <w:rPr>
          <w:spacing w:val="-3"/>
          <w:sz w:val="24"/>
          <w:szCs w:val="24"/>
        </w:rPr>
        <w:t>hange of email address of record;</w:t>
      </w:r>
    </w:p>
    <w:p w14:paraId="18B9648C" w14:textId="608FB67A" w:rsidR="00897D6E" w:rsidRPr="006D4030" w:rsidRDefault="00EA64E0" w:rsidP="00EA64E0">
      <w:pPr>
        <w:tabs>
          <w:tab w:val="left" w:pos="1759"/>
        </w:tabs>
        <w:ind w:left="720"/>
        <w:contextualSpacing/>
        <w:rPr>
          <w:sz w:val="24"/>
          <w:szCs w:val="24"/>
        </w:rPr>
      </w:pPr>
      <w:r w:rsidRPr="006D4030">
        <w:rPr>
          <w:spacing w:val="-3"/>
          <w:sz w:val="24"/>
          <w:szCs w:val="24"/>
        </w:rPr>
        <w:t>(c)</w:t>
      </w:r>
      <w:r w:rsidR="009559AC" w:rsidRPr="006D4030">
        <w:rPr>
          <w:spacing w:val="-3"/>
          <w:sz w:val="24"/>
          <w:szCs w:val="24"/>
        </w:rPr>
        <w:t>   </w:t>
      </w:r>
      <w:r w:rsidRPr="006D4030">
        <w:rPr>
          <w:sz w:val="24"/>
          <w:szCs w:val="24"/>
        </w:rPr>
        <w:t>change</w:t>
      </w:r>
      <w:r w:rsidRPr="006D4030">
        <w:rPr>
          <w:spacing w:val="-4"/>
          <w:sz w:val="24"/>
          <w:szCs w:val="24"/>
        </w:rPr>
        <w:t xml:space="preserve"> </w:t>
      </w:r>
      <w:r w:rsidR="671EBC05" w:rsidRPr="006D4030">
        <w:rPr>
          <w:spacing w:val="-4"/>
          <w:sz w:val="24"/>
          <w:szCs w:val="24"/>
        </w:rPr>
        <w:t>of</w:t>
      </w:r>
      <w:r w:rsidRPr="006D4030">
        <w:rPr>
          <w:spacing w:val="-5"/>
          <w:sz w:val="24"/>
          <w:szCs w:val="24"/>
        </w:rPr>
        <w:t xml:space="preserve"> </w:t>
      </w:r>
      <w:r w:rsidR="0CF5F5A7" w:rsidRPr="006D4030">
        <w:rPr>
          <w:spacing w:val="-5"/>
          <w:sz w:val="24"/>
          <w:szCs w:val="24"/>
        </w:rPr>
        <w:t xml:space="preserve">mailing </w:t>
      </w:r>
      <w:r w:rsidRPr="006D4030">
        <w:rPr>
          <w:sz w:val="24"/>
          <w:szCs w:val="24"/>
        </w:rPr>
        <w:t>address</w:t>
      </w:r>
      <w:r w:rsidRPr="006D4030">
        <w:rPr>
          <w:spacing w:val="-2"/>
          <w:sz w:val="24"/>
          <w:szCs w:val="24"/>
        </w:rPr>
        <w:t xml:space="preserve"> </w:t>
      </w:r>
      <w:r w:rsidRPr="006D4030">
        <w:rPr>
          <w:sz w:val="24"/>
          <w:szCs w:val="24"/>
        </w:rPr>
        <w:t>of</w:t>
      </w:r>
      <w:r w:rsidRPr="006D4030">
        <w:rPr>
          <w:spacing w:val="-2"/>
          <w:sz w:val="24"/>
          <w:szCs w:val="24"/>
        </w:rPr>
        <w:t xml:space="preserve"> record </w:t>
      </w:r>
    </w:p>
    <w:p w14:paraId="7BEF4002" w14:textId="04105659" w:rsidR="00EA64E0" w:rsidRPr="006D4030" w:rsidRDefault="00EA64E0" w:rsidP="00EA64E0">
      <w:pPr>
        <w:tabs>
          <w:tab w:val="left" w:pos="1759"/>
        </w:tabs>
        <w:ind w:left="720"/>
        <w:contextualSpacing/>
        <w:rPr>
          <w:sz w:val="24"/>
          <w:szCs w:val="24"/>
        </w:rPr>
      </w:pPr>
      <w:r w:rsidRPr="006D4030">
        <w:rPr>
          <w:spacing w:val="-2"/>
          <w:sz w:val="24"/>
          <w:szCs w:val="24"/>
        </w:rPr>
        <w:t>(d)</w:t>
      </w:r>
      <w:r w:rsidR="009559AC" w:rsidRPr="006D4030">
        <w:rPr>
          <w:spacing w:val="-3"/>
          <w:sz w:val="24"/>
          <w:szCs w:val="24"/>
        </w:rPr>
        <w:t>   </w:t>
      </w:r>
      <w:r w:rsidRPr="006D4030">
        <w:rPr>
          <w:spacing w:val="-2"/>
          <w:sz w:val="24"/>
          <w:szCs w:val="24"/>
        </w:rPr>
        <w:t>a</w:t>
      </w:r>
      <w:r w:rsidR="009D76A9" w:rsidRPr="006D4030">
        <w:rPr>
          <w:spacing w:val="-2"/>
          <w:sz w:val="24"/>
          <w:szCs w:val="24"/>
        </w:rPr>
        <w:t xml:space="preserve">ny disciplinary action against an applicant or licensee taken by any licensing authority of any </w:t>
      </w:r>
      <w:r w:rsidR="006F6C72" w:rsidRPr="006D4030">
        <w:rPr>
          <w:spacing w:val="-2"/>
          <w:sz w:val="24"/>
          <w:szCs w:val="24"/>
        </w:rPr>
        <w:t xml:space="preserve">jurisdiction </w:t>
      </w:r>
      <w:r w:rsidR="00CA6F97" w:rsidRPr="006D4030">
        <w:rPr>
          <w:spacing w:val="-2"/>
          <w:sz w:val="24"/>
          <w:szCs w:val="24"/>
        </w:rPr>
        <w:t>or by NARM</w:t>
      </w:r>
      <w:r w:rsidR="009D76A9" w:rsidRPr="006D4030">
        <w:rPr>
          <w:spacing w:val="-2"/>
          <w:sz w:val="24"/>
          <w:szCs w:val="24"/>
        </w:rPr>
        <w:t>;</w:t>
      </w:r>
    </w:p>
    <w:p w14:paraId="623748B3" w14:textId="01CD3827" w:rsidR="006D4C8D" w:rsidRPr="006D4030" w:rsidRDefault="00EA64E0" w:rsidP="00EA64E0">
      <w:pPr>
        <w:tabs>
          <w:tab w:val="left" w:pos="1759"/>
        </w:tabs>
        <w:ind w:left="720"/>
        <w:contextualSpacing/>
        <w:rPr>
          <w:sz w:val="24"/>
          <w:szCs w:val="24"/>
        </w:rPr>
      </w:pPr>
      <w:r w:rsidRPr="006D4030">
        <w:rPr>
          <w:spacing w:val="-2"/>
          <w:sz w:val="24"/>
          <w:szCs w:val="24"/>
        </w:rPr>
        <w:t>(e)</w:t>
      </w:r>
      <w:r w:rsidR="009559AC" w:rsidRPr="006D4030">
        <w:rPr>
          <w:spacing w:val="-3"/>
          <w:sz w:val="24"/>
          <w:szCs w:val="24"/>
        </w:rPr>
        <w:t>   </w:t>
      </w:r>
      <w:r w:rsidRPr="006D4030">
        <w:rPr>
          <w:spacing w:val="-2"/>
          <w:sz w:val="24"/>
          <w:szCs w:val="24"/>
        </w:rPr>
        <w:t>a</w:t>
      </w:r>
      <w:r w:rsidR="009D76A9" w:rsidRPr="006D4030">
        <w:rPr>
          <w:spacing w:val="-2"/>
          <w:sz w:val="24"/>
          <w:szCs w:val="24"/>
        </w:rPr>
        <w:t>ny criminal proceedings</w:t>
      </w:r>
      <w:r w:rsidR="006F6C72" w:rsidRPr="006D4030">
        <w:rPr>
          <w:spacing w:val="-2"/>
          <w:sz w:val="24"/>
          <w:szCs w:val="24"/>
        </w:rPr>
        <w:t xml:space="preserve"> in any jurisdiction </w:t>
      </w:r>
      <w:r w:rsidR="009D76A9" w:rsidRPr="006D4030">
        <w:rPr>
          <w:spacing w:val="-2"/>
          <w:sz w:val="24"/>
          <w:szCs w:val="24"/>
        </w:rPr>
        <w:t>where the applicant or licensee is named as a defendant</w:t>
      </w:r>
      <w:r w:rsidR="002F39E2" w:rsidRPr="006D4030">
        <w:rPr>
          <w:spacing w:val="-2"/>
          <w:sz w:val="24"/>
          <w:szCs w:val="24"/>
        </w:rPr>
        <w:t>.</w:t>
      </w:r>
    </w:p>
    <w:p w14:paraId="623748B5" w14:textId="77777777" w:rsidR="006D4C8D" w:rsidRPr="006D4030" w:rsidRDefault="006D4C8D" w:rsidP="00A15066">
      <w:pPr>
        <w:pStyle w:val="BodyText"/>
        <w:spacing w:before="0"/>
        <w:ind w:left="0"/>
        <w:contextualSpacing/>
        <w:jc w:val="left"/>
      </w:pPr>
    </w:p>
    <w:p w14:paraId="0DB7DF23" w14:textId="653C714C" w:rsidR="00B02F09" w:rsidRPr="006D4030" w:rsidRDefault="009111F8" w:rsidP="00425B99">
      <w:pPr>
        <w:pStyle w:val="BodyText"/>
        <w:spacing w:before="0"/>
        <w:ind w:left="0"/>
        <w:contextualSpacing/>
        <w:jc w:val="left"/>
        <w:rPr>
          <w:u w:val="single"/>
        </w:rPr>
      </w:pPr>
      <w:r w:rsidRPr="006D4030">
        <w:rPr>
          <w:u w:val="single"/>
        </w:rPr>
        <w:t>3.07:</w:t>
      </w:r>
      <w:r w:rsidR="00425E90" w:rsidRPr="006D4030">
        <w:rPr>
          <w:spacing w:val="-3"/>
          <w:u w:val="single"/>
        </w:rPr>
        <w:t xml:space="preserve">    </w:t>
      </w:r>
      <w:r w:rsidRPr="006D4030">
        <w:rPr>
          <w:u w:val="single"/>
        </w:rPr>
        <w:t>Massachusetts Controlled Substance Registration</w:t>
      </w:r>
    </w:p>
    <w:p w14:paraId="155491B8" w14:textId="77777777" w:rsidR="009111F8" w:rsidRPr="006D4030" w:rsidRDefault="009111F8" w:rsidP="00425B99">
      <w:pPr>
        <w:pStyle w:val="BodyText"/>
        <w:spacing w:before="0"/>
        <w:ind w:left="0"/>
        <w:contextualSpacing/>
        <w:jc w:val="left"/>
        <w:rPr>
          <w:u w:val="single"/>
        </w:rPr>
      </w:pPr>
    </w:p>
    <w:p w14:paraId="153EADF8" w14:textId="659507CE" w:rsidR="00F75610" w:rsidRPr="006D4030" w:rsidRDefault="6E63DF46" w:rsidP="00F75610">
      <w:pPr>
        <w:tabs>
          <w:tab w:val="left" w:pos="518"/>
        </w:tabs>
        <w:contextualSpacing/>
        <w:rPr>
          <w:sz w:val="24"/>
          <w:szCs w:val="24"/>
        </w:rPr>
      </w:pPr>
      <w:r w:rsidRPr="006D4030">
        <w:rPr>
          <w:sz w:val="24"/>
          <w:szCs w:val="24"/>
        </w:rPr>
        <w:t>I</w:t>
      </w:r>
      <w:r w:rsidR="49EE0F93" w:rsidRPr="006D4030">
        <w:rPr>
          <w:sz w:val="24"/>
          <w:szCs w:val="24"/>
        </w:rPr>
        <w:t>n order to purchase, possess, prescribe or issue medication orders, and administer such pharmaceutical agents as are consistent with the scope of midwifery practice and designated for that purpose in Board</w:t>
      </w:r>
      <w:r w:rsidR="00926BBA">
        <w:rPr>
          <w:sz w:val="24"/>
          <w:szCs w:val="24"/>
        </w:rPr>
        <w:t xml:space="preserve"> </w:t>
      </w:r>
      <w:r w:rsidR="49EE0F93" w:rsidRPr="006D4030">
        <w:rPr>
          <w:sz w:val="24"/>
          <w:szCs w:val="24"/>
        </w:rPr>
        <w:t xml:space="preserve">guidance, </w:t>
      </w:r>
      <w:r w:rsidR="6DF46C70" w:rsidRPr="006D4030">
        <w:rPr>
          <w:sz w:val="24"/>
          <w:szCs w:val="24"/>
        </w:rPr>
        <w:t>a</w:t>
      </w:r>
      <w:r w:rsidR="00F21FC7" w:rsidRPr="006D4030">
        <w:rPr>
          <w:sz w:val="24"/>
          <w:szCs w:val="24"/>
        </w:rPr>
        <w:t xml:space="preserve"> licensed certified professional midwife holding a license issued by the Board pursuant to 274 CMR 3.03 </w:t>
      </w:r>
      <w:r w:rsidR="15D26BEC" w:rsidRPr="006D4030">
        <w:rPr>
          <w:sz w:val="24"/>
          <w:szCs w:val="24"/>
        </w:rPr>
        <w:t>must</w:t>
      </w:r>
      <w:r w:rsidR="00F21FC7" w:rsidRPr="006D4030">
        <w:rPr>
          <w:sz w:val="24"/>
          <w:szCs w:val="24"/>
        </w:rPr>
        <w:t xml:space="preserve"> apply for </w:t>
      </w:r>
      <w:r w:rsidR="493EF2D0" w:rsidRPr="006D4030">
        <w:rPr>
          <w:sz w:val="24"/>
          <w:szCs w:val="24"/>
        </w:rPr>
        <w:t xml:space="preserve">and obtain </w:t>
      </w:r>
      <w:r w:rsidR="00F21FC7" w:rsidRPr="006D4030">
        <w:rPr>
          <w:sz w:val="24"/>
          <w:szCs w:val="24"/>
        </w:rPr>
        <w:t xml:space="preserve">a Massachusetts Controlled Substance Registration. </w:t>
      </w:r>
    </w:p>
    <w:p w14:paraId="66336A75" w14:textId="77777777" w:rsidR="0078044F" w:rsidRPr="006D4030" w:rsidRDefault="0078044F" w:rsidP="00F75610">
      <w:pPr>
        <w:tabs>
          <w:tab w:val="left" w:pos="518"/>
        </w:tabs>
        <w:contextualSpacing/>
        <w:rPr>
          <w:sz w:val="24"/>
          <w:szCs w:val="24"/>
        </w:rPr>
      </w:pPr>
    </w:p>
    <w:p w14:paraId="788BD542" w14:textId="77777777" w:rsidR="00926BBA" w:rsidRDefault="00926BBA" w:rsidP="0078044F">
      <w:pPr>
        <w:tabs>
          <w:tab w:val="left" w:pos="1200"/>
          <w:tab w:val="left" w:pos="1555"/>
          <w:tab w:val="left" w:pos="1915"/>
          <w:tab w:val="left" w:pos="2275"/>
          <w:tab w:val="left" w:pos="2635"/>
          <w:tab w:val="left" w:pos="2995"/>
          <w:tab w:val="left" w:pos="7675"/>
        </w:tabs>
        <w:contextualSpacing/>
        <w:jc w:val="both"/>
        <w:rPr>
          <w:color w:val="000000" w:themeColor="text1"/>
          <w:sz w:val="24"/>
          <w:szCs w:val="24"/>
          <w:u w:val="single"/>
        </w:rPr>
      </w:pPr>
    </w:p>
    <w:p w14:paraId="5B5F2934" w14:textId="215943D4" w:rsidR="0078044F" w:rsidRPr="006D4030" w:rsidRDefault="0078044F" w:rsidP="0078044F">
      <w:pPr>
        <w:tabs>
          <w:tab w:val="left" w:pos="1200"/>
          <w:tab w:val="left" w:pos="1555"/>
          <w:tab w:val="left" w:pos="1915"/>
          <w:tab w:val="left" w:pos="2275"/>
          <w:tab w:val="left" w:pos="2635"/>
          <w:tab w:val="left" w:pos="2995"/>
          <w:tab w:val="left" w:pos="7675"/>
        </w:tabs>
        <w:contextualSpacing/>
        <w:jc w:val="both"/>
        <w:rPr>
          <w:color w:val="000000" w:themeColor="text1"/>
          <w:sz w:val="24"/>
          <w:szCs w:val="24"/>
        </w:rPr>
      </w:pPr>
      <w:r w:rsidRPr="006D4030">
        <w:rPr>
          <w:color w:val="000000" w:themeColor="text1"/>
          <w:sz w:val="24"/>
          <w:szCs w:val="24"/>
          <w:u w:val="single"/>
        </w:rPr>
        <w:lastRenderedPageBreak/>
        <w:t>3.08:   Legally Protected Health Care Activity</w:t>
      </w:r>
    </w:p>
    <w:p w14:paraId="13285931" w14:textId="77777777" w:rsidR="0078044F" w:rsidRPr="006D4030" w:rsidRDefault="0078044F" w:rsidP="0078044F">
      <w:pPr>
        <w:tabs>
          <w:tab w:val="left" w:pos="518"/>
        </w:tabs>
        <w:contextualSpacing/>
        <w:rPr>
          <w:sz w:val="24"/>
          <w:szCs w:val="24"/>
        </w:rPr>
      </w:pPr>
    </w:p>
    <w:p w14:paraId="00047808" w14:textId="40E8EEA2" w:rsidR="0078044F" w:rsidRPr="006D4030" w:rsidRDefault="0078044F" w:rsidP="00F75610">
      <w:pPr>
        <w:tabs>
          <w:tab w:val="left" w:pos="518"/>
        </w:tabs>
        <w:contextualSpacing/>
        <w:rPr>
          <w:sz w:val="24"/>
          <w:szCs w:val="24"/>
        </w:rPr>
      </w:pPr>
      <w:r w:rsidRPr="006D4030">
        <w:rPr>
          <w:sz w:val="24"/>
          <w:szCs w:val="24"/>
        </w:rPr>
        <w:t>No person shall be denied initial licensure or denied renewal due to any complaint, criminal charge, conviction, judgment, discipline, or other sanction due to providing or assisting in providing reproductive health care services or gender-affirming health care services, as defined at M.G.L. c. 12, § 11I½ , so long as the services provided would have been lawful in Massachusetts and are consistent with standards for good professional practice in Massachusetts.</w:t>
      </w:r>
    </w:p>
    <w:p w14:paraId="53A9AC54" w14:textId="553D2543" w:rsidR="000D7A2B" w:rsidRPr="006D4030" w:rsidRDefault="000D7A2B">
      <w:pPr>
        <w:rPr>
          <w:color w:val="000000" w:themeColor="text1"/>
          <w:sz w:val="24"/>
          <w:szCs w:val="24"/>
          <w:u w:val="single"/>
        </w:rPr>
      </w:pPr>
    </w:p>
    <w:p w14:paraId="7A655A5C" w14:textId="7B862C76" w:rsidR="00B02F09" w:rsidRPr="006D4030" w:rsidRDefault="4E6A6D00" w:rsidP="3E488D66">
      <w:pPr>
        <w:tabs>
          <w:tab w:val="left" w:pos="1200"/>
          <w:tab w:val="left" w:pos="1555"/>
          <w:tab w:val="left" w:pos="1915"/>
          <w:tab w:val="left" w:pos="2275"/>
          <w:tab w:val="left" w:pos="2635"/>
          <w:tab w:val="left" w:pos="2995"/>
          <w:tab w:val="left" w:pos="7675"/>
        </w:tabs>
        <w:contextualSpacing/>
        <w:jc w:val="both"/>
        <w:rPr>
          <w:color w:val="000000" w:themeColor="text1"/>
          <w:sz w:val="24"/>
          <w:szCs w:val="24"/>
        </w:rPr>
      </w:pPr>
      <w:r w:rsidRPr="006D4030">
        <w:rPr>
          <w:color w:val="000000" w:themeColor="text1"/>
          <w:sz w:val="24"/>
          <w:szCs w:val="24"/>
          <w:u w:val="single"/>
        </w:rPr>
        <w:t>3.0</w:t>
      </w:r>
      <w:r w:rsidR="0078044F" w:rsidRPr="006D4030">
        <w:rPr>
          <w:color w:val="000000" w:themeColor="text1"/>
          <w:sz w:val="24"/>
          <w:szCs w:val="24"/>
          <w:u w:val="single"/>
        </w:rPr>
        <w:t>9</w:t>
      </w:r>
      <w:r w:rsidRPr="006D4030">
        <w:rPr>
          <w:color w:val="000000" w:themeColor="text1"/>
          <w:sz w:val="24"/>
          <w:szCs w:val="24"/>
          <w:u w:val="single"/>
        </w:rPr>
        <w:t>:   Severability</w:t>
      </w:r>
    </w:p>
    <w:p w14:paraId="49BD8F6E" w14:textId="0538CB2A" w:rsidR="00B02F09" w:rsidRPr="006D4030" w:rsidRDefault="00B02F09" w:rsidP="3E488D66">
      <w:pPr>
        <w:contextualSpacing/>
        <w:rPr>
          <w:color w:val="000000" w:themeColor="text1"/>
          <w:sz w:val="24"/>
          <w:szCs w:val="24"/>
        </w:rPr>
      </w:pPr>
    </w:p>
    <w:p w14:paraId="26915668" w14:textId="6E427A4B" w:rsidR="00B02F09" w:rsidRPr="006D4030" w:rsidRDefault="4E6A6D00" w:rsidP="3E488D66">
      <w:pPr>
        <w:pStyle w:val="BodyText"/>
        <w:spacing w:before="0"/>
        <w:ind w:left="0"/>
        <w:contextualSpacing/>
        <w:jc w:val="left"/>
        <w:rPr>
          <w:color w:val="000000" w:themeColor="text1"/>
        </w:rPr>
      </w:pPr>
      <w:r w:rsidRPr="006D4030">
        <w:rPr>
          <w:color w:val="000000" w:themeColor="text1"/>
        </w:rPr>
        <w:t>The provisions of 274 CMR 3.00 are severable, and if any provision shall be in violation of any Federal rule or regulation or any Federal or Massachusetts law, such provision shall be null and void, and such violation shall not affect or impair any of the remaining provisions.</w:t>
      </w:r>
    </w:p>
    <w:p w14:paraId="7E57C0C4" w14:textId="0B5315CE" w:rsidR="3E488D66" w:rsidRPr="006D4030" w:rsidRDefault="3E488D66" w:rsidP="5462CAC3">
      <w:pPr>
        <w:pStyle w:val="BodyText"/>
        <w:tabs>
          <w:tab w:val="left" w:pos="1200"/>
          <w:tab w:val="left" w:pos="1555"/>
          <w:tab w:val="left" w:pos="1915"/>
          <w:tab w:val="left" w:pos="2275"/>
          <w:tab w:val="left" w:pos="2635"/>
          <w:tab w:val="left" w:pos="2995"/>
          <w:tab w:val="left" w:pos="7675"/>
        </w:tabs>
        <w:spacing w:before="0"/>
        <w:ind w:left="0"/>
        <w:contextualSpacing/>
        <w:rPr>
          <w:color w:val="000000" w:themeColor="text1"/>
          <w:u w:val="single"/>
        </w:rPr>
      </w:pPr>
    </w:p>
    <w:p w14:paraId="365B97DF" w14:textId="77777777" w:rsidR="00926BBA" w:rsidRDefault="00926BBA" w:rsidP="00425B99">
      <w:pPr>
        <w:pStyle w:val="BodyText"/>
        <w:spacing w:before="0"/>
        <w:ind w:left="0"/>
        <w:contextualSpacing/>
        <w:jc w:val="left"/>
      </w:pPr>
    </w:p>
    <w:p w14:paraId="4A654ED0" w14:textId="77777777" w:rsidR="00926BBA" w:rsidRDefault="00926BBA" w:rsidP="00425B99">
      <w:pPr>
        <w:pStyle w:val="BodyText"/>
        <w:spacing w:before="0"/>
        <w:ind w:left="0"/>
        <w:contextualSpacing/>
        <w:jc w:val="left"/>
      </w:pPr>
    </w:p>
    <w:p w14:paraId="623748B6" w14:textId="72DE04A6" w:rsidR="006D4C8D" w:rsidRPr="006D4030" w:rsidRDefault="002F39E2" w:rsidP="00425B99">
      <w:pPr>
        <w:pStyle w:val="BodyText"/>
        <w:spacing w:before="0"/>
        <w:ind w:left="0"/>
        <w:contextualSpacing/>
        <w:jc w:val="left"/>
      </w:pPr>
      <w:r w:rsidRPr="006D4030">
        <w:t>REGULATORY</w:t>
      </w:r>
      <w:r w:rsidRPr="006D4030">
        <w:rPr>
          <w:spacing w:val="-6"/>
        </w:rPr>
        <w:t xml:space="preserve"> </w:t>
      </w:r>
      <w:r w:rsidRPr="006D4030">
        <w:rPr>
          <w:spacing w:val="-2"/>
        </w:rPr>
        <w:t>AUTHORITY</w:t>
      </w:r>
    </w:p>
    <w:p w14:paraId="623748B7" w14:textId="56207C17" w:rsidR="006D4C8D" w:rsidRPr="006D4030" w:rsidRDefault="00425B99" w:rsidP="00A15066">
      <w:pPr>
        <w:pStyle w:val="BodyText"/>
        <w:spacing w:before="0"/>
        <w:ind w:left="1300"/>
        <w:contextualSpacing/>
        <w:jc w:val="left"/>
      </w:pPr>
      <w:r w:rsidRPr="006D4030">
        <w:t xml:space="preserve">Acts of 2024, c. 186; </w:t>
      </w:r>
      <w:r w:rsidR="003D0720" w:rsidRPr="006D4030">
        <w:t xml:space="preserve">M.G.L. c. 12, § 11I½; </w:t>
      </w:r>
      <w:r w:rsidR="002F39E2" w:rsidRPr="006D4030">
        <w:t>M.G.L. c.</w:t>
      </w:r>
      <w:r w:rsidR="002F39E2" w:rsidRPr="006D4030">
        <w:rPr>
          <w:spacing w:val="-1"/>
        </w:rPr>
        <w:t xml:space="preserve"> </w:t>
      </w:r>
      <w:r w:rsidR="002F39E2" w:rsidRPr="006D4030">
        <w:t>112, §§</w:t>
      </w:r>
      <w:r w:rsidR="002F39E2" w:rsidRPr="006D4030">
        <w:rPr>
          <w:spacing w:val="-1"/>
        </w:rPr>
        <w:t xml:space="preserve"> </w:t>
      </w:r>
      <w:r w:rsidR="002F39E2" w:rsidRPr="006D4030">
        <w:t>2</w:t>
      </w:r>
      <w:r w:rsidRPr="006D4030">
        <w:t>9</w:t>
      </w:r>
      <w:r w:rsidR="1EF06C7C" w:rsidRPr="006D4030">
        <w:t>0</w:t>
      </w:r>
      <w:r w:rsidR="002F39E2" w:rsidRPr="006D4030">
        <w:t>-2</w:t>
      </w:r>
      <w:r w:rsidRPr="006D4030">
        <w:t>9</w:t>
      </w:r>
      <w:r w:rsidR="1F20F180" w:rsidRPr="006D4030">
        <w:t>7</w:t>
      </w:r>
      <w:r w:rsidR="002F39E2" w:rsidRPr="006D4030">
        <w:t xml:space="preserve"> </w:t>
      </w:r>
    </w:p>
    <w:p w14:paraId="699DCD1B" w14:textId="77777777" w:rsidR="00880557" w:rsidRDefault="00880557" w:rsidP="00A15066">
      <w:pPr>
        <w:pStyle w:val="BodyText"/>
        <w:spacing w:before="0"/>
        <w:ind w:left="1300"/>
        <w:contextualSpacing/>
        <w:jc w:val="left"/>
        <w:rPr>
          <w:rFonts w:ascii="Aptos" w:hAnsi="Aptos"/>
        </w:rPr>
      </w:pPr>
    </w:p>
    <w:p w14:paraId="111B6589" w14:textId="77777777" w:rsidR="00905ABA" w:rsidRDefault="00905ABA" w:rsidP="00A15066">
      <w:pPr>
        <w:pStyle w:val="BodyText"/>
        <w:spacing w:before="0"/>
        <w:ind w:left="1300"/>
        <w:contextualSpacing/>
        <w:jc w:val="left"/>
        <w:rPr>
          <w:rStyle w:val="Hyperlink"/>
        </w:rPr>
      </w:pPr>
    </w:p>
    <w:p w14:paraId="76F0B85B" w14:textId="77777777" w:rsidR="00280D91" w:rsidRDefault="00280D91" w:rsidP="00732F88">
      <w:pPr>
        <w:pStyle w:val="BodyText"/>
        <w:spacing w:before="0"/>
        <w:ind w:left="0"/>
        <w:contextualSpacing/>
        <w:jc w:val="left"/>
      </w:pPr>
    </w:p>
    <w:sectPr w:rsidR="00280D91">
      <w:headerReference w:type="default" r:id="rId11"/>
      <w:footerReference w:type="default" r:id="rId12"/>
      <w:pgSz w:w="12240" w:h="20180"/>
      <w:pgMar w:top="1460" w:right="1320" w:bottom="280" w:left="50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6BCD" w14:textId="77777777" w:rsidR="00A937A6" w:rsidRDefault="00A937A6">
      <w:r>
        <w:separator/>
      </w:r>
    </w:p>
  </w:endnote>
  <w:endnote w:type="continuationSeparator" w:id="0">
    <w:p w14:paraId="2A2A7B4B" w14:textId="77777777" w:rsidR="00A937A6" w:rsidRDefault="00A937A6">
      <w:r>
        <w:continuationSeparator/>
      </w:r>
    </w:p>
  </w:endnote>
  <w:endnote w:type="continuationNotice" w:id="1">
    <w:p w14:paraId="3EC980B0" w14:textId="77777777" w:rsidR="00A937A6" w:rsidRDefault="00A93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464F" w14:textId="77777777" w:rsidR="00C25A1A" w:rsidRPr="00DF5040" w:rsidRDefault="00C25A1A" w:rsidP="00C25A1A"/>
  <w:p w14:paraId="2DA81386" w14:textId="3AEA73F1" w:rsidR="00C25A1A" w:rsidRDefault="003D1D35" w:rsidP="00C25A1A">
    <w:r>
      <w:tab/>
    </w:r>
    <w:r>
      <w:tab/>
    </w:r>
    <w:r>
      <w:tab/>
    </w:r>
    <w:r>
      <w:tab/>
    </w:r>
    <w:r>
      <w:tab/>
    </w:r>
    <w:r>
      <w:tab/>
    </w:r>
    <w:r w:rsidR="00C25A1A">
      <w:tab/>
    </w:r>
    <w:r w:rsidR="00C25A1A">
      <w:tab/>
    </w:r>
    <w:r w:rsidR="00C25A1A">
      <w:tab/>
    </w:r>
    <w:r w:rsidR="00C25A1A">
      <w:tab/>
    </w:r>
    <w:r w:rsidR="00C25A1A">
      <w:tab/>
    </w:r>
    <w:r w:rsidR="00C25A1A">
      <w:tab/>
      <w:t xml:space="preserve">              Page </w:t>
    </w:r>
    <w:r w:rsidR="00C25A1A">
      <w:rPr>
        <w:b/>
        <w:bCs/>
      </w:rPr>
      <w:fldChar w:fldCharType="begin"/>
    </w:r>
    <w:r w:rsidR="00C25A1A">
      <w:rPr>
        <w:b/>
        <w:bCs/>
      </w:rPr>
      <w:instrText xml:space="preserve"> PAGE  \* Arabic  \* MERGEFORMAT </w:instrText>
    </w:r>
    <w:r w:rsidR="00C25A1A">
      <w:rPr>
        <w:b/>
        <w:bCs/>
      </w:rPr>
      <w:fldChar w:fldCharType="separate"/>
    </w:r>
    <w:r w:rsidR="00C25A1A">
      <w:rPr>
        <w:b/>
        <w:bCs/>
        <w:noProof/>
      </w:rPr>
      <w:t>1</w:t>
    </w:r>
    <w:r w:rsidR="00C25A1A">
      <w:rPr>
        <w:b/>
        <w:bCs/>
      </w:rPr>
      <w:fldChar w:fldCharType="end"/>
    </w:r>
    <w:r w:rsidR="00C25A1A">
      <w:t xml:space="preserve"> of </w:t>
    </w:r>
    <w:r w:rsidR="00C25A1A">
      <w:rPr>
        <w:b/>
        <w:bCs/>
      </w:rPr>
      <w:fldChar w:fldCharType="begin"/>
    </w:r>
    <w:r w:rsidR="00C25A1A">
      <w:rPr>
        <w:b/>
        <w:bCs/>
      </w:rPr>
      <w:instrText xml:space="preserve"> NUMPAGES  \* Arabic  \* MERGEFORMAT </w:instrText>
    </w:r>
    <w:r w:rsidR="00C25A1A">
      <w:rPr>
        <w:b/>
        <w:bCs/>
      </w:rPr>
      <w:fldChar w:fldCharType="separate"/>
    </w:r>
    <w:r w:rsidR="00C25A1A">
      <w:rPr>
        <w:b/>
        <w:bCs/>
        <w:noProof/>
      </w:rPr>
      <w:t>4</w:t>
    </w:r>
    <w:r w:rsidR="00C25A1A">
      <w:rPr>
        <w:b/>
        <w:bCs/>
      </w:rPr>
      <w:fldChar w:fldCharType="end"/>
    </w:r>
  </w:p>
  <w:p w14:paraId="5FA684A1" w14:textId="77777777" w:rsidR="00A15066" w:rsidRDefault="00A15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2E60" w14:textId="77777777" w:rsidR="00A937A6" w:rsidRDefault="00A937A6">
      <w:r>
        <w:separator/>
      </w:r>
    </w:p>
  </w:footnote>
  <w:footnote w:type="continuationSeparator" w:id="0">
    <w:p w14:paraId="5A31E6CD" w14:textId="77777777" w:rsidR="00A937A6" w:rsidRDefault="00A937A6">
      <w:r>
        <w:continuationSeparator/>
      </w:r>
    </w:p>
  </w:footnote>
  <w:footnote w:type="continuationNotice" w:id="1">
    <w:p w14:paraId="362990FE" w14:textId="77777777" w:rsidR="00A937A6" w:rsidRDefault="00A93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FD4B" w14:textId="567C0041" w:rsidR="00A15066" w:rsidRPr="00E12488" w:rsidRDefault="009C68C3" w:rsidP="00A15066">
    <w:pPr>
      <w:pStyle w:val="BodyText"/>
      <w:spacing w:before="0" w:line="255" w:lineRule="exact"/>
      <w:ind w:left="20"/>
      <w:jc w:val="left"/>
    </w:pPr>
    <w:r w:rsidRPr="00E12488">
      <w:t>274</w:t>
    </w:r>
    <w:r w:rsidR="00A15066" w:rsidRPr="00E12488">
      <w:rPr>
        <w:spacing w:val="-5"/>
      </w:rPr>
      <w:t xml:space="preserve"> </w:t>
    </w:r>
    <w:r w:rsidR="00A15066" w:rsidRPr="00E12488">
      <w:t>CMR:</w:t>
    </w:r>
    <w:r w:rsidR="00A15066" w:rsidRPr="00E12488">
      <w:rPr>
        <w:spacing w:val="77"/>
        <w:w w:val="150"/>
      </w:rPr>
      <w:t xml:space="preserve"> </w:t>
    </w:r>
    <w:r w:rsidR="00A15066" w:rsidRPr="00E12488">
      <w:t>BOARD</w:t>
    </w:r>
    <w:r w:rsidR="00A15066" w:rsidRPr="00E12488">
      <w:rPr>
        <w:spacing w:val="-4"/>
      </w:rPr>
      <w:t xml:space="preserve"> </w:t>
    </w:r>
    <w:r w:rsidR="00A15066" w:rsidRPr="00E12488">
      <w:t>OF</w:t>
    </w:r>
    <w:r w:rsidR="00A15066" w:rsidRPr="00E12488">
      <w:rPr>
        <w:spacing w:val="-8"/>
      </w:rPr>
      <w:t xml:space="preserve"> </w:t>
    </w:r>
    <w:r w:rsidR="00A15066" w:rsidRPr="00E12488">
      <w:t>REGISTRATION</w:t>
    </w:r>
    <w:r w:rsidR="00A15066" w:rsidRPr="00E12488">
      <w:rPr>
        <w:spacing w:val="-4"/>
      </w:rPr>
      <w:t xml:space="preserve"> </w:t>
    </w:r>
    <w:r w:rsidR="00A15066" w:rsidRPr="00E12488">
      <w:t>IN</w:t>
    </w:r>
    <w:r w:rsidR="00A15066" w:rsidRPr="00E12488">
      <w:rPr>
        <w:spacing w:val="-5"/>
      </w:rPr>
      <w:t xml:space="preserve"> </w:t>
    </w:r>
    <w:r w:rsidR="00A15066" w:rsidRPr="00E12488">
      <w:rPr>
        <w:spacing w:val="-2"/>
      </w:rPr>
      <w:t>MIDWIFERY</w:t>
    </w:r>
  </w:p>
  <w:p w14:paraId="623748B8" w14:textId="1B5679EB" w:rsidR="006D4C8D" w:rsidRPr="00A15066" w:rsidRDefault="006D4C8D" w:rsidP="00A15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D0D"/>
    <w:multiLevelType w:val="hybridMultilevel"/>
    <w:tmpl w:val="5892389C"/>
    <w:lvl w:ilvl="0" w:tplc="5D62D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907D5"/>
    <w:multiLevelType w:val="multilevel"/>
    <w:tmpl w:val="5892389C"/>
    <w:styleLink w:val="CurrentList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85EEA"/>
    <w:multiLevelType w:val="multilevel"/>
    <w:tmpl w:val="295ACC3A"/>
    <w:lvl w:ilvl="0">
      <w:start w:val="3"/>
      <w:numFmt w:val="decimal"/>
      <w:lvlText w:val="%1"/>
      <w:lvlJc w:val="left"/>
      <w:pPr>
        <w:ind w:left="522" w:hanging="423"/>
      </w:pPr>
      <w:rPr>
        <w:rFonts w:hint="default"/>
        <w:lang w:val="en-US" w:eastAsia="en-US" w:bidi="ar-SA"/>
      </w:rPr>
    </w:lvl>
    <w:lvl w:ilvl="1">
      <w:start w:val="1"/>
      <w:numFmt w:val="decimalZero"/>
      <w:lvlText w:val="%1.%2"/>
      <w:lvlJc w:val="left"/>
      <w:pPr>
        <w:ind w:left="513" w:hanging="423"/>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decimal"/>
      <w:lvlText w:val="(%3)"/>
      <w:lvlJc w:val="left"/>
      <w:pPr>
        <w:ind w:left="1300" w:hanging="468"/>
      </w:pPr>
      <w:rPr>
        <w:rFonts w:ascii="Times New Roman" w:eastAsia="Times New Roman" w:hAnsi="Times New Roman" w:cs="Times New Roman"/>
        <w:b w:val="0"/>
        <w:bCs w:val="0"/>
        <w:i w:val="0"/>
        <w:iCs w:val="0"/>
        <w:spacing w:val="0"/>
        <w:w w:val="99"/>
        <w:sz w:val="24"/>
        <w:szCs w:val="24"/>
        <w:lang w:val="en-US" w:eastAsia="en-US" w:bidi="ar-SA"/>
      </w:rPr>
    </w:lvl>
    <w:lvl w:ilvl="3">
      <w:start w:val="1"/>
      <w:numFmt w:val="lowerLetter"/>
      <w:lvlText w:val="(%4)"/>
      <w:lvlJc w:val="left"/>
      <w:pPr>
        <w:ind w:left="1655" w:hanging="40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1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700" w:hanging="526"/>
      </w:pPr>
      <w:rPr>
        <w:rFonts w:hint="default"/>
        <w:lang w:val="en-US" w:eastAsia="en-US" w:bidi="ar-SA"/>
      </w:rPr>
    </w:lvl>
    <w:lvl w:ilvl="6">
      <w:numFmt w:val="bullet"/>
      <w:lvlText w:val="•"/>
      <w:lvlJc w:val="left"/>
      <w:pPr>
        <w:ind w:left="4244" w:hanging="526"/>
      </w:pPr>
      <w:rPr>
        <w:rFonts w:hint="default"/>
        <w:lang w:val="en-US" w:eastAsia="en-US" w:bidi="ar-SA"/>
      </w:rPr>
    </w:lvl>
    <w:lvl w:ilvl="7">
      <w:numFmt w:val="bullet"/>
      <w:lvlText w:val="•"/>
      <w:lvlJc w:val="left"/>
      <w:pPr>
        <w:ind w:left="5788" w:hanging="526"/>
      </w:pPr>
      <w:rPr>
        <w:rFonts w:hint="default"/>
        <w:lang w:val="en-US" w:eastAsia="en-US" w:bidi="ar-SA"/>
      </w:rPr>
    </w:lvl>
    <w:lvl w:ilvl="8">
      <w:numFmt w:val="bullet"/>
      <w:lvlText w:val="•"/>
      <w:lvlJc w:val="left"/>
      <w:pPr>
        <w:ind w:left="7332" w:hanging="526"/>
      </w:pPr>
      <w:rPr>
        <w:rFonts w:hint="default"/>
        <w:lang w:val="en-US" w:eastAsia="en-US" w:bidi="ar-SA"/>
      </w:rPr>
    </w:lvl>
  </w:abstractNum>
  <w:abstractNum w:abstractNumId="3" w15:restartNumberingAfterBreak="0">
    <w:nsid w:val="12C70ECB"/>
    <w:multiLevelType w:val="hybridMultilevel"/>
    <w:tmpl w:val="C14277EC"/>
    <w:lvl w:ilvl="0" w:tplc="5E5450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F2127"/>
    <w:multiLevelType w:val="hybridMultilevel"/>
    <w:tmpl w:val="9328E3D4"/>
    <w:lvl w:ilvl="0" w:tplc="D4CE635A">
      <w:start w:val="1"/>
      <w:numFmt w:val="upperLetter"/>
      <w:lvlText w:val="%1."/>
      <w:lvlJc w:val="left"/>
      <w:pPr>
        <w:ind w:left="2580" w:hanging="360"/>
      </w:pPr>
      <w:rPr>
        <w:rFonts w:hint="default"/>
        <w:color w:val="auto"/>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1B7340DC"/>
    <w:multiLevelType w:val="multilevel"/>
    <w:tmpl w:val="4210EBDC"/>
    <w:lvl w:ilvl="0">
      <w:start w:val="3"/>
      <w:numFmt w:val="decimal"/>
      <w:lvlText w:val="%1"/>
      <w:lvlJc w:val="left"/>
      <w:pPr>
        <w:ind w:left="522" w:hanging="423"/>
      </w:pPr>
      <w:rPr>
        <w:rFonts w:hint="default"/>
        <w:lang w:val="en-US" w:eastAsia="en-US" w:bidi="ar-SA"/>
      </w:rPr>
    </w:lvl>
    <w:lvl w:ilvl="1">
      <w:start w:val="1"/>
      <w:numFmt w:val="decimalZero"/>
      <w:lvlText w:val="%1.%2"/>
      <w:lvlJc w:val="left"/>
      <w:pPr>
        <w:ind w:left="513" w:hanging="423"/>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decimal"/>
      <w:lvlText w:val="(%3)"/>
      <w:lvlJc w:val="left"/>
      <w:pPr>
        <w:ind w:left="1300" w:hanging="468"/>
      </w:pPr>
      <w:rPr>
        <w:rFonts w:ascii="Times New Roman" w:eastAsia="Times New Roman" w:hAnsi="Times New Roman" w:cs="Times New Roman"/>
        <w:b w:val="0"/>
        <w:bCs w:val="0"/>
        <w:i w:val="0"/>
        <w:iCs w:val="0"/>
        <w:spacing w:val="0"/>
        <w:w w:val="99"/>
        <w:sz w:val="24"/>
        <w:szCs w:val="24"/>
        <w:lang w:val="en-US" w:eastAsia="en-US" w:bidi="ar-SA"/>
      </w:rPr>
    </w:lvl>
    <w:lvl w:ilvl="3">
      <w:start w:val="1"/>
      <w:numFmt w:val="lowerLetter"/>
      <w:lvlText w:val="(%4)"/>
      <w:lvlJc w:val="left"/>
      <w:pPr>
        <w:ind w:left="1655" w:hanging="40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1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700" w:hanging="526"/>
      </w:pPr>
      <w:rPr>
        <w:rFonts w:hint="default"/>
        <w:lang w:val="en-US" w:eastAsia="en-US" w:bidi="ar-SA"/>
      </w:rPr>
    </w:lvl>
    <w:lvl w:ilvl="6">
      <w:numFmt w:val="bullet"/>
      <w:lvlText w:val="•"/>
      <w:lvlJc w:val="left"/>
      <w:pPr>
        <w:ind w:left="4244" w:hanging="526"/>
      </w:pPr>
      <w:rPr>
        <w:rFonts w:hint="default"/>
        <w:lang w:val="en-US" w:eastAsia="en-US" w:bidi="ar-SA"/>
      </w:rPr>
    </w:lvl>
    <w:lvl w:ilvl="7">
      <w:numFmt w:val="bullet"/>
      <w:lvlText w:val="•"/>
      <w:lvlJc w:val="left"/>
      <w:pPr>
        <w:ind w:left="5788" w:hanging="526"/>
      </w:pPr>
      <w:rPr>
        <w:rFonts w:hint="default"/>
        <w:lang w:val="en-US" w:eastAsia="en-US" w:bidi="ar-SA"/>
      </w:rPr>
    </w:lvl>
    <w:lvl w:ilvl="8">
      <w:numFmt w:val="bullet"/>
      <w:lvlText w:val="•"/>
      <w:lvlJc w:val="left"/>
      <w:pPr>
        <w:ind w:left="7332" w:hanging="526"/>
      </w:pPr>
      <w:rPr>
        <w:rFonts w:hint="default"/>
        <w:lang w:val="en-US" w:eastAsia="en-US" w:bidi="ar-SA"/>
      </w:rPr>
    </w:lvl>
  </w:abstractNum>
  <w:abstractNum w:abstractNumId="6" w15:restartNumberingAfterBreak="0">
    <w:nsid w:val="1F2E5C64"/>
    <w:multiLevelType w:val="multilevel"/>
    <w:tmpl w:val="80640F1C"/>
    <w:lvl w:ilvl="0">
      <w:start w:val="1"/>
      <w:numFmt w:val="decimal"/>
      <w:lvlText w:val="%1"/>
      <w:lvlJc w:val="left"/>
      <w:pPr>
        <w:ind w:left="521" w:hanging="421"/>
      </w:pPr>
      <w:rPr>
        <w:lang w:val="en-US" w:eastAsia="en-US" w:bidi="ar-SA"/>
      </w:rPr>
    </w:lvl>
    <w:lvl w:ilvl="1">
      <w:start w:val="4"/>
      <w:numFmt w:val="decimalZero"/>
      <w:lvlText w:val="%1.%2"/>
      <w:lvlJc w:val="left"/>
      <w:pPr>
        <w:ind w:left="521" w:hanging="421"/>
      </w:pPr>
      <w:rPr>
        <w:rFonts w:hint="default"/>
        <w:spacing w:val="0"/>
        <w:w w:val="95"/>
        <w:lang w:val="en-US" w:eastAsia="en-US" w:bidi="ar-SA"/>
      </w:rPr>
    </w:lvl>
    <w:lvl w:ilvl="2">
      <w:start w:val="1"/>
      <w:numFmt w:val="decimal"/>
      <w:lvlText w:val="(%3)"/>
      <w:lvlJc w:val="left"/>
      <w:pPr>
        <w:ind w:left="1300" w:hanging="540"/>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lowerLetter"/>
      <w:lvlText w:val="(%4)"/>
      <w:lvlJc w:val="left"/>
      <w:pPr>
        <w:ind w:left="1655" w:hanging="47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97" w:hanging="473"/>
      </w:pPr>
      <w:rPr>
        <w:rFonts w:hint="default"/>
        <w:lang w:val="en-US" w:eastAsia="en-US" w:bidi="ar-SA"/>
      </w:rPr>
    </w:lvl>
    <w:lvl w:ilvl="5">
      <w:numFmt w:val="bullet"/>
      <w:lvlText w:val="•"/>
      <w:lvlJc w:val="left"/>
      <w:pPr>
        <w:ind w:left="4234" w:hanging="473"/>
      </w:pPr>
      <w:rPr>
        <w:rFonts w:hint="default"/>
        <w:lang w:val="en-US" w:eastAsia="en-US" w:bidi="ar-SA"/>
      </w:rPr>
    </w:lvl>
    <w:lvl w:ilvl="6">
      <w:numFmt w:val="bullet"/>
      <w:lvlText w:val="•"/>
      <w:lvlJc w:val="left"/>
      <w:pPr>
        <w:ind w:left="5471" w:hanging="473"/>
      </w:pPr>
      <w:rPr>
        <w:rFonts w:hint="default"/>
        <w:lang w:val="en-US" w:eastAsia="en-US" w:bidi="ar-SA"/>
      </w:rPr>
    </w:lvl>
    <w:lvl w:ilvl="7">
      <w:numFmt w:val="bullet"/>
      <w:lvlText w:val="•"/>
      <w:lvlJc w:val="left"/>
      <w:pPr>
        <w:ind w:left="6708" w:hanging="473"/>
      </w:pPr>
      <w:rPr>
        <w:rFonts w:hint="default"/>
        <w:lang w:val="en-US" w:eastAsia="en-US" w:bidi="ar-SA"/>
      </w:rPr>
    </w:lvl>
    <w:lvl w:ilvl="8">
      <w:numFmt w:val="bullet"/>
      <w:lvlText w:val="•"/>
      <w:lvlJc w:val="left"/>
      <w:pPr>
        <w:ind w:left="7945" w:hanging="473"/>
      </w:pPr>
      <w:rPr>
        <w:rFonts w:hint="default"/>
        <w:lang w:val="en-US" w:eastAsia="en-US" w:bidi="ar-SA"/>
      </w:rPr>
    </w:lvl>
  </w:abstractNum>
  <w:abstractNum w:abstractNumId="7" w15:restartNumberingAfterBreak="0">
    <w:nsid w:val="36860028"/>
    <w:multiLevelType w:val="hybridMultilevel"/>
    <w:tmpl w:val="455C4892"/>
    <w:lvl w:ilvl="0" w:tplc="E47ADE64">
      <w:start w:val="38"/>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62343D7"/>
    <w:multiLevelType w:val="multilevel"/>
    <w:tmpl w:val="B8482B66"/>
    <w:lvl w:ilvl="0">
      <w:start w:val="3"/>
      <w:numFmt w:val="decimal"/>
      <w:lvlText w:val="%1"/>
      <w:lvlJc w:val="left"/>
      <w:pPr>
        <w:ind w:left="522" w:hanging="423"/>
      </w:pPr>
      <w:rPr>
        <w:rFonts w:hint="default"/>
        <w:lang w:val="en-US" w:eastAsia="en-US" w:bidi="ar-SA"/>
      </w:rPr>
    </w:lvl>
    <w:lvl w:ilvl="1">
      <w:start w:val="1"/>
      <w:numFmt w:val="decimalZero"/>
      <w:lvlText w:val="%1.%2"/>
      <w:lvlJc w:val="left"/>
      <w:pPr>
        <w:ind w:left="513" w:hanging="423"/>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2500" w:hanging="423"/>
      </w:pPr>
      <w:rPr>
        <w:rFonts w:hint="default"/>
        <w:lang w:val="en-US" w:eastAsia="en-US" w:bidi="ar-SA"/>
      </w:rPr>
    </w:lvl>
    <w:lvl w:ilvl="3">
      <w:numFmt w:val="bullet"/>
      <w:lvlText w:val="•"/>
      <w:lvlJc w:val="left"/>
      <w:pPr>
        <w:ind w:left="3490" w:hanging="423"/>
      </w:pPr>
      <w:rPr>
        <w:rFonts w:hint="default"/>
        <w:lang w:val="en-US" w:eastAsia="en-US" w:bidi="ar-SA"/>
      </w:rPr>
    </w:lvl>
    <w:lvl w:ilvl="4">
      <w:numFmt w:val="bullet"/>
      <w:lvlText w:val="•"/>
      <w:lvlJc w:val="left"/>
      <w:pPr>
        <w:ind w:left="4480" w:hanging="423"/>
      </w:pPr>
      <w:rPr>
        <w:rFonts w:hint="default"/>
        <w:lang w:val="en-US" w:eastAsia="en-US" w:bidi="ar-SA"/>
      </w:rPr>
    </w:lvl>
    <w:lvl w:ilvl="5">
      <w:numFmt w:val="bullet"/>
      <w:lvlText w:val="•"/>
      <w:lvlJc w:val="left"/>
      <w:pPr>
        <w:ind w:left="5470" w:hanging="423"/>
      </w:pPr>
      <w:rPr>
        <w:rFonts w:hint="default"/>
        <w:lang w:val="en-US" w:eastAsia="en-US" w:bidi="ar-SA"/>
      </w:rPr>
    </w:lvl>
    <w:lvl w:ilvl="6">
      <w:numFmt w:val="bullet"/>
      <w:lvlText w:val="•"/>
      <w:lvlJc w:val="left"/>
      <w:pPr>
        <w:ind w:left="6460" w:hanging="423"/>
      </w:pPr>
      <w:rPr>
        <w:rFonts w:hint="default"/>
        <w:lang w:val="en-US" w:eastAsia="en-US" w:bidi="ar-SA"/>
      </w:rPr>
    </w:lvl>
    <w:lvl w:ilvl="7">
      <w:numFmt w:val="bullet"/>
      <w:lvlText w:val="•"/>
      <w:lvlJc w:val="left"/>
      <w:pPr>
        <w:ind w:left="7450" w:hanging="423"/>
      </w:pPr>
      <w:rPr>
        <w:rFonts w:hint="default"/>
        <w:lang w:val="en-US" w:eastAsia="en-US" w:bidi="ar-SA"/>
      </w:rPr>
    </w:lvl>
    <w:lvl w:ilvl="8">
      <w:numFmt w:val="bullet"/>
      <w:lvlText w:val="•"/>
      <w:lvlJc w:val="left"/>
      <w:pPr>
        <w:ind w:left="8440" w:hanging="423"/>
      </w:pPr>
      <w:rPr>
        <w:rFonts w:hint="default"/>
        <w:lang w:val="en-US" w:eastAsia="en-US" w:bidi="ar-SA"/>
      </w:rPr>
    </w:lvl>
  </w:abstractNum>
  <w:abstractNum w:abstractNumId="9" w15:restartNumberingAfterBreak="0">
    <w:nsid w:val="57DC4D55"/>
    <w:multiLevelType w:val="hybridMultilevel"/>
    <w:tmpl w:val="76D41064"/>
    <w:lvl w:ilvl="0" w:tplc="FE6E6A32">
      <w:start w:val="1"/>
      <w:numFmt w:val="upp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0" w15:restartNumberingAfterBreak="0">
    <w:nsid w:val="592E00E4"/>
    <w:multiLevelType w:val="hybridMultilevel"/>
    <w:tmpl w:val="FF1A14A4"/>
    <w:lvl w:ilvl="0" w:tplc="5798CF02">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0321A"/>
    <w:multiLevelType w:val="multilevel"/>
    <w:tmpl w:val="633A3450"/>
    <w:lvl w:ilvl="0">
      <w:start w:val="1"/>
      <w:numFmt w:val="lowerLetter"/>
      <w:lvlText w:val="(%1)"/>
      <w:lvlJc w:val="left"/>
      <w:pPr>
        <w:ind w:left="521" w:hanging="421"/>
      </w:pPr>
      <w:rPr>
        <w:rFonts w:ascii="Times New Roman" w:eastAsia="Times New Roman" w:hAnsi="Times New Roman" w:cs="Times New Roman"/>
        <w:lang w:val="en-US" w:eastAsia="en-US" w:bidi="ar-SA"/>
      </w:rPr>
    </w:lvl>
    <w:lvl w:ilvl="1">
      <w:start w:val="4"/>
      <w:numFmt w:val="decimalZero"/>
      <w:lvlText w:val="%1.%2"/>
      <w:lvlJc w:val="left"/>
      <w:pPr>
        <w:ind w:left="521" w:hanging="421"/>
      </w:pPr>
      <w:rPr>
        <w:rFonts w:hint="default"/>
        <w:spacing w:val="0"/>
        <w:w w:val="95"/>
        <w:lang w:val="en-US" w:eastAsia="en-US" w:bidi="ar-SA"/>
      </w:rPr>
    </w:lvl>
    <w:lvl w:ilvl="2">
      <w:start w:val="1"/>
      <w:numFmt w:val="decimal"/>
      <w:lvlText w:val="(%3)"/>
      <w:lvlJc w:val="left"/>
      <w:pPr>
        <w:ind w:left="1300" w:hanging="540"/>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lowerLetter"/>
      <w:lvlText w:val="(%4)"/>
      <w:lvlJc w:val="left"/>
      <w:pPr>
        <w:ind w:left="1655" w:hanging="47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97" w:hanging="473"/>
      </w:pPr>
      <w:rPr>
        <w:rFonts w:hint="default"/>
        <w:lang w:val="en-US" w:eastAsia="en-US" w:bidi="ar-SA"/>
      </w:rPr>
    </w:lvl>
    <w:lvl w:ilvl="5">
      <w:numFmt w:val="bullet"/>
      <w:lvlText w:val="•"/>
      <w:lvlJc w:val="left"/>
      <w:pPr>
        <w:ind w:left="4234" w:hanging="473"/>
      </w:pPr>
      <w:rPr>
        <w:rFonts w:hint="default"/>
        <w:lang w:val="en-US" w:eastAsia="en-US" w:bidi="ar-SA"/>
      </w:rPr>
    </w:lvl>
    <w:lvl w:ilvl="6">
      <w:numFmt w:val="bullet"/>
      <w:lvlText w:val="•"/>
      <w:lvlJc w:val="left"/>
      <w:pPr>
        <w:ind w:left="5471" w:hanging="473"/>
      </w:pPr>
      <w:rPr>
        <w:rFonts w:hint="default"/>
        <w:lang w:val="en-US" w:eastAsia="en-US" w:bidi="ar-SA"/>
      </w:rPr>
    </w:lvl>
    <w:lvl w:ilvl="7">
      <w:numFmt w:val="bullet"/>
      <w:lvlText w:val="•"/>
      <w:lvlJc w:val="left"/>
      <w:pPr>
        <w:ind w:left="6708" w:hanging="473"/>
      </w:pPr>
      <w:rPr>
        <w:rFonts w:hint="default"/>
        <w:lang w:val="en-US" w:eastAsia="en-US" w:bidi="ar-SA"/>
      </w:rPr>
    </w:lvl>
    <w:lvl w:ilvl="8">
      <w:numFmt w:val="bullet"/>
      <w:lvlText w:val="•"/>
      <w:lvlJc w:val="left"/>
      <w:pPr>
        <w:ind w:left="7945" w:hanging="473"/>
      </w:pPr>
      <w:rPr>
        <w:rFonts w:hint="default"/>
        <w:lang w:val="en-US" w:eastAsia="en-US" w:bidi="ar-SA"/>
      </w:rPr>
    </w:lvl>
  </w:abstractNum>
  <w:abstractNum w:abstractNumId="12" w15:restartNumberingAfterBreak="0">
    <w:nsid w:val="722A7D0D"/>
    <w:multiLevelType w:val="hybridMultilevel"/>
    <w:tmpl w:val="767620B6"/>
    <w:lvl w:ilvl="0" w:tplc="51D2342A">
      <w:start w:val="1"/>
      <w:numFmt w:val="decimal"/>
      <w:lvlText w:val="(%1)"/>
      <w:lvlJc w:val="left"/>
      <w:pPr>
        <w:ind w:left="1660" w:hanging="360"/>
      </w:pPr>
      <w:rPr>
        <w:rFonts w:hint="default"/>
      </w:rPr>
    </w:lvl>
    <w:lvl w:ilvl="1" w:tplc="04090019">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3" w15:restartNumberingAfterBreak="0">
    <w:nsid w:val="7C965980"/>
    <w:multiLevelType w:val="hybridMultilevel"/>
    <w:tmpl w:val="CED2E908"/>
    <w:lvl w:ilvl="0" w:tplc="31E0E7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D5799"/>
    <w:multiLevelType w:val="multilevel"/>
    <w:tmpl w:val="A992E230"/>
    <w:lvl w:ilvl="0">
      <w:start w:val="3"/>
      <w:numFmt w:val="decimal"/>
      <w:lvlText w:val="%1"/>
      <w:lvlJc w:val="left"/>
      <w:pPr>
        <w:ind w:left="521" w:hanging="421"/>
      </w:pPr>
      <w:rPr>
        <w:rFonts w:hint="default"/>
        <w:lang w:val="en-US" w:eastAsia="en-US" w:bidi="ar-SA"/>
      </w:rPr>
    </w:lvl>
    <w:lvl w:ilvl="1">
      <w:start w:val="4"/>
      <w:numFmt w:val="decimalZero"/>
      <w:lvlText w:val="%1.%2"/>
      <w:lvlJc w:val="left"/>
      <w:pPr>
        <w:ind w:left="521" w:hanging="421"/>
      </w:pPr>
      <w:rPr>
        <w:rFonts w:hint="default"/>
        <w:spacing w:val="0"/>
        <w:w w:val="94"/>
        <w:lang w:val="en-US" w:eastAsia="en-US" w:bidi="ar-SA"/>
      </w:rPr>
    </w:lvl>
    <w:lvl w:ilvl="2">
      <w:start w:val="1"/>
      <w:numFmt w:val="decimal"/>
      <w:lvlText w:val="(%3)"/>
      <w:lvlJc w:val="left"/>
      <w:pPr>
        <w:ind w:left="1300" w:hanging="417"/>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04" w:hanging="449"/>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180" w:hanging="449"/>
      </w:pPr>
      <w:rPr>
        <w:rFonts w:hint="default"/>
        <w:lang w:val="en-US" w:eastAsia="en-US" w:bidi="ar-SA"/>
      </w:rPr>
    </w:lvl>
    <w:lvl w:ilvl="5">
      <w:numFmt w:val="bullet"/>
      <w:lvlText w:val="•"/>
      <w:lvlJc w:val="left"/>
      <w:pPr>
        <w:ind w:left="5220" w:hanging="449"/>
      </w:pPr>
      <w:rPr>
        <w:rFonts w:hint="default"/>
        <w:lang w:val="en-US" w:eastAsia="en-US" w:bidi="ar-SA"/>
      </w:rPr>
    </w:lvl>
    <w:lvl w:ilvl="6">
      <w:numFmt w:val="bullet"/>
      <w:lvlText w:val="•"/>
      <w:lvlJc w:val="left"/>
      <w:pPr>
        <w:ind w:left="6260" w:hanging="449"/>
      </w:pPr>
      <w:rPr>
        <w:rFonts w:hint="default"/>
        <w:lang w:val="en-US" w:eastAsia="en-US" w:bidi="ar-SA"/>
      </w:rPr>
    </w:lvl>
    <w:lvl w:ilvl="7">
      <w:numFmt w:val="bullet"/>
      <w:lvlText w:val="•"/>
      <w:lvlJc w:val="left"/>
      <w:pPr>
        <w:ind w:left="7300" w:hanging="449"/>
      </w:pPr>
      <w:rPr>
        <w:rFonts w:hint="default"/>
        <w:lang w:val="en-US" w:eastAsia="en-US" w:bidi="ar-SA"/>
      </w:rPr>
    </w:lvl>
    <w:lvl w:ilvl="8">
      <w:numFmt w:val="bullet"/>
      <w:lvlText w:val="•"/>
      <w:lvlJc w:val="left"/>
      <w:pPr>
        <w:ind w:left="8340" w:hanging="449"/>
      </w:pPr>
      <w:rPr>
        <w:rFonts w:hint="default"/>
        <w:lang w:val="en-US" w:eastAsia="en-US" w:bidi="ar-SA"/>
      </w:rPr>
    </w:lvl>
  </w:abstractNum>
  <w:num w:numId="1" w16cid:durableId="1545092384">
    <w:abstractNumId w:val="14"/>
  </w:num>
  <w:num w:numId="2" w16cid:durableId="1253587367">
    <w:abstractNumId w:val="5"/>
  </w:num>
  <w:num w:numId="3" w16cid:durableId="887643155">
    <w:abstractNumId w:val="6"/>
  </w:num>
  <w:num w:numId="4" w16cid:durableId="1489520307">
    <w:abstractNumId w:val="8"/>
  </w:num>
  <w:num w:numId="5" w16cid:durableId="55011696">
    <w:abstractNumId w:val="12"/>
  </w:num>
  <w:num w:numId="6" w16cid:durableId="2014145053">
    <w:abstractNumId w:val="2"/>
  </w:num>
  <w:num w:numId="7" w16cid:durableId="1821771149">
    <w:abstractNumId w:val="10"/>
  </w:num>
  <w:num w:numId="8" w16cid:durableId="1232423304">
    <w:abstractNumId w:val="13"/>
  </w:num>
  <w:num w:numId="9" w16cid:durableId="1911579622">
    <w:abstractNumId w:val="3"/>
  </w:num>
  <w:num w:numId="10" w16cid:durableId="367604560">
    <w:abstractNumId w:val="0"/>
  </w:num>
  <w:num w:numId="11" w16cid:durableId="1291083890">
    <w:abstractNumId w:val="11"/>
  </w:num>
  <w:num w:numId="12" w16cid:durableId="368728966">
    <w:abstractNumId w:val="1"/>
  </w:num>
  <w:num w:numId="13" w16cid:durableId="1274904130">
    <w:abstractNumId w:val="7"/>
  </w:num>
  <w:num w:numId="14" w16cid:durableId="803275818">
    <w:abstractNumId w:val="9"/>
  </w:num>
  <w:num w:numId="15" w16cid:durableId="1805077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8D"/>
    <w:rsid w:val="00002576"/>
    <w:rsid w:val="000031F5"/>
    <w:rsid w:val="00006E97"/>
    <w:rsid w:val="00010234"/>
    <w:rsid w:val="00020450"/>
    <w:rsid w:val="0002081F"/>
    <w:rsid w:val="0002198C"/>
    <w:rsid w:val="00026160"/>
    <w:rsid w:val="0002767F"/>
    <w:rsid w:val="000278AE"/>
    <w:rsid w:val="0003098E"/>
    <w:rsid w:val="00030B6A"/>
    <w:rsid w:val="00032A79"/>
    <w:rsid w:val="00035C72"/>
    <w:rsid w:val="000361B4"/>
    <w:rsid w:val="00037304"/>
    <w:rsid w:val="000378F3"/>
    <w:rsid w:val="00037E8C"/>
    <w:rsid w:val="000428BC"/>
    <w:rsid w:val="0004331E"/>
    <w:rsid w:val="000442CA"/>
    <w:rsid w:val="00046315"/>
    <w:rsid w:val="0004652E"/>
    <w:rsid w:val="00050C4B"/>
    <w:rsid w:val="00053E84"/>
    <w:rsid w:val="00055591"/>
    <w:rsid w:val="000568A0"/>
    <w:rsid w:val="00056D81"/>
    <w:rsid w:val="00061CB7"/>
    <w:rsid w:val="000650EF"/>
    <w:rsid w:val="0006592F"/>
    <w:rsid w:val="00065A62"/>
    <w:rsid w:val="00070296"/>
    <w:rsid w:val="00073B3A"/>
    <w:rsid w:val="00074B4B"/>
    <w:rsid w:val="00074DB2"/>
    <w:rsid w:val="00081C70"/>
    <w:rsid w:val="00082547"/>
    <w:rsid w:val="000841B8"/>
    <w:rsid w:val="00084C96"/>
    <w:rsid w:val="0009048E"/>
    <w:rsid w:val="0009356C"/>
    <w:rsid w:val="00097FB1"/>
    <w:rsid w:val="000A0B4F"/>
    <w:rsid w:val="000A2BEA"/>
    <w:rsid w:val="000A3D9D"/>
    <w:rsid w:val="000A4AF5"/>
    <w:rsid w:val="000C1126"/>
    <w:rsid w:val="000C45B9"/>
    <w:rsid w:val="000C4653"/>
    <w:rsid w:val="000C52CE"/>
    <w:rsid w:val="000C6105"/>
    <w:rsid w:val="000C6806"/>
    <w:rsid w:val="000D0794"/>
    <w:rsid w:val="000D184E"/>
    <w:rsid w:val="000D4703"/>
    <w:rsid w:val="000D623B"/>
    <w:rsid w:val="000D62BB"/>
    <w:rsid w:val="000D7A2B"/>
    <w:rsid w:val="000E2AA3"/>
    <w:rsid w:val="000E2AF4"/>
    <w:rsid w:val="000E33F4"/>
    <w:rsid w:val="000F3C61"/>
    <w:rsid w:val="000F4D36"/>
    <w:rsid w:val="000F6267"/>
    <w:rsid w:val="001010A6"/>
    <w:rsid w:val="00101831"/>
    <w:rsid w:val="0010282E"/>
    <w:rsid w:val="00103F3B"/>
    <w:rsid w:val="00110A4A"/>
    <w:rsid w:val="001132D2"/>
    <w:rsid w:val="001169C1"/>
    <w:rsid w:val="001227C4"/>
    <w:rsid w:val="00125809"/>
    <w:rsid w:val="0012721D"/>
    <w:rsid w:val="00130B65"/>
    <w:rsid w:val="00133C60"/>
    <w:rsid w:val="001351C9"/>
    <w:rsid w:val="00135DE3"/>
    <w:rsid w:val="00141444"/>
    <w:rsid w:val="00142924"/>
    <w:rsid w:val="00144C14"/>
    <w:rsid w:val="00145214"/>
    <w:rsid w:val="00145F39"/>
    <w:rsid w:val="001531C0"/>
    <w:rsid w:val="00153F80"/>
    <w:rsid w:val="00157714"/>
    <w:rsid w:val="001579E5"/>
    <w:rsid w:val="0016123C"/>
    <w:rsid w:val="0017025C"/>
    <w:rsid w:val="001704C8"/>
    <w:rsid w:val="00180354"/>
    <w:rsid w:val="0018137B"/>
    <w:rsid w:val="00181E11"/>
    <w:rsid w:val="00182780"/>
    <w:rsid w:val="001917D1"/>
    <w:rsid w:val="00191D1B"/>
    <w:rsid w:val="00192CA8"/>
    <w:rsid w:val="001959E1"/>
    <w:rsid w:val="00197F04"/>
    <w:rsid w:val="00197F36"/>
    <w:rsid w:val="001A151B"/>
    <w:rsid w:val="001A2C88"/>
    <w:rsid w:val="001A35FF"/>
    <w:rsid w:val="001A597B"/>
    <w:rsid w:val="001A65F8"/>
    <w:rsid w:val="001B1171"/>
    <w:rsid w:val="001B4B63"/>
    <w:rsid w:val="001B70D3"/>
    <w:rsid w:val="001C166A"/>
    <w:rsid w:val="001C1F1B"/>
    <w:rsid w:val="001C3222"/>
    <w:rsid w:val="001D4F1F"/>
    <w:rsid w:val="001E05CD"/>
    <w:rsid w:val="001E1516"/>
    <w:rsid w:val="001E2A36"/>
    <w:rsid w:val="001E3BAE"/>
    <w:rsid w:val="001E49B1"/>
    <w:rsid w:val="001E4BC3"/>
    <w:rsid w:val="001E4DF4"/>
    <w:rsid w:val="001E4EE8"/>
    <w:rsid w:val="001E5E44"/>
    <w:rsid w:val="002028BC"/>
    <w:rsid w:val="0020390E"/>
    <w:rsid w:val="00205B55"/>
    <w:rsid w:val="0021064B"/>
    <w:rsid w:val="00217883"/>
    <w:rsid w:val="00220AAC"/>
    <w:rsid w:val="00220B08"/>
    <w:rsid w:val="00221E06"/>
    <w:rsid w:val="002221A8"/>
    <w:rsid w:val="0022492B"/>
    <w:rsid w:val="00227796"/>
    <w:rsid w:val="002358F5"/>
    <w:rsid w:val="0024103E"/>
    <w:rsid w:val="0024306B"/>
    <w:rsid w:val="00245030"/>
    <w:rsid w:val="0024590E"/>
    <w:rsid w:val="00246B4F"/>
    <w:rsid w:val="002477F8"/>
    <w:rsid w:val="002505F1"/>
    <w:rsid w:val="00251297"/>
    <w:rsid w:val="002542C6"/>
    <w:rsid w:val="00261C35"/>
    <w:rsid w:val="00261F2A"/>
    <w:rsid w:val="00266C74"/>
    <w:rsid w:val="0026726C"/>
    <w:rsid w:val="00272232"/>
    <w:rsid w:val="002750B7"/>
    <w:rsid w:val="00277087"/>
    <w:rsid w:val="00277B22"/>
    <w:rsid w:val="0028035D"/>
    <w:rsid w:val="00280D91"/>
    <w:rsid w:val="0028105F"/>
    <w:rsid w:val="00281DE7"/>
    <w:rsid w:val="00282981"/>
    <w:rsid w:val="002843A9"/>
    <w:rsid w:val="002845E2"/>
    <w:rsid w:val="002940C5"/>
    <w:rsid w:val="00295F42"/>
    <w:rsid w:val="00297DB4"/>
    <w:rsid w:val="002A2D5E"/>
    <w:rsid w:val="002A314B"/>
    <w:rsid w:val="002A3AD3"/>
    <w:rsid w:val="002A3F40"/>
    <w:rsid w:val="002A5476"/>
    <w:rsid w:val="002A5CE5"/>
    <w:rsid w:val="002A6D3F"/>
    <w:rsid w:val="002A6F51"/>
    <w:rsid w:val="002B03A7"/>
    <w:rsid w:val="002B2E21"/>
    <w:rsid w:val="002B5068"/>
    <w:rsid w:val="002B5A54"/>
    <w:rsid w:val="002B6092"/>
    <w:rsid w:val="002C12C4"/>
    <w:rsid w:val="002C2A07"/>
    <w:rsid w:val="002C2D68"/>
    <w:rsid w:val="002C5154"/>
    <w:rsid w:val="002C5293"/>
    <w:rsid w:val="002C5588"/>
    <w:rsid w:val="002C5B92"/>
    <w:rsid w:val="002C5E2D"/>
    <w:rsid w:val="002D0F50"/>
    <w:rsid w:val="002D4B80"/>
    <w:rsid w:val="002D55E3"/>
    <w:rsid w:val="002D58C6"/>
    <w:rsid w:val="002D7650"/>
    <w:rsid w:val="002E002F"/>
    <w:rsid w:val="002E0749"/>
    <w:rsid w:val="002E232C"/>
    <w:rsid w:val="002E50F2"/>
    <w:rsid w:val="002E6664"/>
    <w:rsid w:val="002F0771"/>
    <w:rsid w:val="002F0DFD"/>
    <w:rsid w:val="002F23E2"/>
    <w:rsid w:val="002F3388"/>
    <w:rsid w:val="002F39E2"/>
    <w:rsid w:val="002F5B81"/>
    <w:rsid w:val="003008B6"/>
    <w:rsid w:val="0030175D"/>
    <w:rsid w:val="003033B7"/>
    <w:rsid w:val="003141F8"/>
    <w:rsid w:val="003142E3"/>
    <w:rsid w:val="00317D06"/>
    <w:rsid w:val="0031F157"/>
    <w:rsid w:val="0032051B"/>
    <w:rsid w:val="003266B4"/>
    <w:rsid w:val="00330AA2"/>
    <w:rsid w:val="003311C6"/>
    <w:rsid w:val="00333E5D"/>
    <w:rsid w:val="00340934"/>
    <w:rsid w:val="0034256D"/>
    <w:rsid w:val="0034524B"/>
    <w:rsid w:val="0035020A"/>
    <w:rsid w:val="00351334"/>
    <w:rsid w:val="00351502"/>
    <w:rsid w:val="003537BA"/>
    <w:rsid w:val="003556CB"/>
    <w:rsid w:val="00356DEE"/>
    <w:rsid w:val="00357E21"/>
    <w:rsid w:val="00362C92"/>
    <w:rsid w:val="00366615"/>
    <w:rsid w:val="0037189D"/>
    <w:rsid w:val="0037464D"/>
    <w:rsid w:val="003757FC"/>
    <w:rsid w:val="003834E6"/>
    <w:rsid w:val="00383E5C"/>
    <w:rsid w:val="00386BCF"/>
    <w:rsid w:val="00387811"/>
    <w:rsid w:val="00392AE8"/>
    <w:rsid w:val="003A1B6B"/>
    <w:rsid w:val="003A397A"/>
    <w:rsid w:val="003A5EFA"/>
    <w:rsid w:val="003A6BDB"/>
    <w:rsid w:val="003B2007"/>
    <w:rsid w:val="003B2181"/>
    <w:rsid w:val="003B356E"/>
    <w:rsid w:val="003B663C"/>
    <w:rsid w:val="003B781F"/>
    <w:rsid w:val="003C0F6A"/>
    <w:rsid w:val="003C1C64"/>
    <w:rsid w:val="003C3A20"/>
    <w:rsid w:val="003C40E2"/>
    <w:rsid w:val="003D0720"/>
    <w:rsid w:val="003D09C5"/>
    <w:rsid w:val="003D1D35"/>
    <w:rsid w:val="003D443F"/>
    <w:rsid w:val="003D4DF9"/>
    <w:rsid w:val="003E0B9B"/>
    <w:rsid w:val="003E1C10"/>
    <w:rsid w:val="003E29E0"/>
    <w:rsid w:val="003E3201"/>
    <w:rsid w:val="003E3F28"/>
    <w:rsid w:val="003E4630"/>
    <w:rsid w:val="003E478D"/>
    <w:rsid w:val="003E4E8E"/>
    <w:rsid w:val="003F028D"/>
    <w:rsid w:val="003F2828"/>
    <w:rsid w:val="003F36EF"/>
    <w:rsid w:val="003F4543"/>
    <w:rsid w:val="003F6EF5"/>
    <w:rsid w:val="003F7283"/>
    <w:rsid w:val="003F786E"/>
    <w:rsid w:val="004006A8"/>
    <w:rsid w:val="0040195C"/>
    <w:rsid w:val="00401C5E"/>
    <w:rsid w:val="00402AFE"/>
    <w:rsid w:val="00403D8A"/>
    <w:rsid w:val="0041271A"/>
    <w:rsid w:val="004136FE"/>
    <w:rsid w:val="00415B66"/>
    <w:rsid w:val="00416828"/>
    <w:rsid w:val="00421340"/>
    <w:rsid w:val="004222E3"/>
    <w:rsid w:val="0042253F"/>
    <w:rsid w:val="00425B99"/>
    <w:rsid w:val="00425E90"/>
    <w:rsid w:val="00431149"/>
    <w:rsid w:val="00431302"/>
    <w:rsid w:val="00431633"/>
    <w:rsid w:val="00432371"/>
    <w:rsid w:val="00433368"/>
    <w:rsid w:val="0043374C"/>
    <w:rsid w:val="00433DB2"/>
    <w:rsid w:val="00435E40"/>
    <w:rsid w:val="00436364"/>
    <w:rsid w:val="0043798A"/>
    <w:rsid w:val="00437E29"/>
    <w:rsid w:val="00440884"/>
    <w:rsid w:val="004409A6"/>
    <w:rsid w:val="00446F47"/>
    <w:rsid w:val="0044725E"/>
    <w:rsid w:val="00450FBE"/>
    <w:rsid w:val="0045192E"/>
    <w:rsid w:val="00452AB3"/>
    <w:rsid w:val="00452E85"/>
    <w:rsid w:val="004549F6"/>
    <w:rsid w:val="00455C0F"/>
    <w:rsid w:val="004565EC"/>
    <w:rsid w:val="00462967"/>
    <w:rsid w:val="00463022"/>
    <w:rsid w:val="00464E9A"/>
    <w:rsid w:val="00466010"/>
    <w:rsid w:val="00466CE6"/>
    <w:rsid w:val="004708D3"/>
    <w:rsid w:val="00470F6B"/>
    <w:rsid w:val="00471495"/>
    <w:rsid w:val="0047298E"/>
    <w:rsid w:val="00472AD9"/>
    <w:rsid w:val="00475306"/>
    <w:rsid w:val="00476D0C"/>
    <w:rsid w:val="00477808"/>
    <w:rsid w:val="00477C3E"/>
    <w:rsid w:val="00483E84"/>
    <w:rsid w:val="00484F62"/>
    <w:rsid w:val="004861F7"/>
    <w:rsid w:val="004943B4"/>
    <w:rsid w:val="0049518B"/>
    <w:rsid w:val="004A1AC6"/>
    <w:rsid w:val="004A382B"/>
    <w:rsid w:val="004A389F"/>
    <w:rsid w:val="004A4146"/>
    <w:rsid w:val="004A5C61"/>
    <w:rsid w:val="004A7F85"/>
    <w:rsid w:val="004C04C9"/>
    <w:rsid w:val="004C1CCF"/>
    <w:rsid w:val="004C293C"/>
    <w:rsid w:val="004C3838"/>
    <w:rsid w:val="004C4989"/>
    <w:rsid w:val="004C6399"/>
    <w:rsid w:val="004C661A"/>
    <w:rsid w:val="004D00B8"/>
    <w:rsid w:val="004D2682"/>
    <w:rsid w:val="004D26E4"/>
    <w:rsid w:val="004D353C"/>
    <w:rsid w:val="004E42D0"/>
    <w:rsid w:val="004E5899"/>
    <w:rsid w:val="004F26AA"/>
    <w:rsid w:val="004F362B"/>
    <w:rsid w:val="004F50B9"/>
    <w:rsid w:val="004F5F44"/>
    <w:rsid w:val="004F791A"/>
    <w:rsid w:val="004F7E8D"/>
    <w:rsid w:val="00501B8E"/>
    <w:rsid w:val="0050296A"/>
    <w:rsid w:val="0050354F"/>
    <w:rsid w:val="005035C1"/>
    <w:rsid w:val="00504C5E"/>
    <w:rsid w:val="005109DA"/>
    <w:rsid w:val="00511516"/>
    <w:rsid w:val="00511603"/>
    <w:rsid w:val="0051372F"/>
    <w:rsid w:val="0051435C"/>
    <w:rsid w:val="00516853"/>
    <w:rsid w:val="00516E83"/>
    <w:rsid w:val="00521E7C"/>
    <w:rsid w:val="00524225"/>
    <w:rsid w:val="0052621D"/>
    <w:rsid w:val="00530073"/>
    <w:rsid w:val="00533DE5"/>
    <w:rsid w:val="00535488"/>
    <w:rsid w:val="0053585B"/>
    <w:rsid w:val="005521D0"/>
    <w:rsid w:val="00553202"/>
    <w:rsid w:val="00554559"/>
    <w:rsid w:val="005551FD"/>
    <w:rsid w:val="005560DA"/>
    <w:rsid w:val="00561094"/>
    <w:rsid w:val="005640AC"/>
    <w:rsid w:val="00567A54"/>
    <w:rsid w:val="00572161"/>
    <w:rsid w:val="00573B16"/>
    <w:rsid w:val="00573E76"/>
    <w:rsid w:val="00573FB9"/>
    <w:rsid w:val="00575E66"/>
    <w:rsid w:val="0058013F"/>
    <w:rsid w:val="0058067E"/>
    <w:rsid w:val="005859B3"/>
    <w:rsid w:val="00590D33"/>
    <w:rsid w:val="005941C3"/>
    <w:rsid w:val="00595688"/>
    <w:rsid w:val="005969D6"/>
    <w:rsid w:val="00597812"/>
    <w:rsid w:val="005A0F54"/>
    <w:rsid w:val="005A1D6C"/>
    <w:rsid w:val="005A545C"/>
    <w:rsid w:val="005A5DB6"/>
    <w:rsid w:val="005A5EBA"/>
    <w:rsid w:val="005A6196"/>
    <w:rsid w:val="005B1679"/>
    <w:rsid w:val="005B1ACA"/>
    <w:rsid w:val="005B2508"/>
    <w:rsid w:val="005B2B43"/>
    <w:rsid w:val="005B4967"/>
    <w:rsid w:val="005B4E5C"/>
    <w:rsid w:val="005B5342"/>
    <w:rsid w:val="005B53CB"/>
    <w:rsid w:val="005B5A8D"/>
    <w:rsid w:val="005B7761"/>
    <w:rsid w:val="005C1D42"/>
    <w:rsid w:val="005C2BA9"/>
    <w:rsid w:val="005D222E"/>
    <w:rsid w:val="005D312C"/>
    <w:rsid w:val="005D3767"/>
    <w:rsid w:val="005D4749"/>
    <w:rsid w:val="005D5FB0"/>
    <w:rsid w:val="005D62A0"/>
    <w:rsid w:val="005E2C40"/>
    <w:rsid w:val="005E2C57"/>
    <w:rsid w:val="005F0C02"/>
    <w:rsid w:val="005F3C1F"/>
    <w:rsid w:val="00600EC0"/>
    <w:rsid w:val="00601A48"/>
    <w:rsid w:val="00602E3D"/>
    <w:rsid w:val="00606BDA"/>
    <w:rsid w:val="006107E6"/>
    <w:rsid w:val="00611E70"/>
    <w:rsid w:val="00616B76"/>
    <w:rsid w:val="00616E38"/>
    <w:rsid w:val="00617A73"/>
    <w:rsid w:val="006224B1"/>
    <w:rsid w:val="0062415B"/>
    <w:rsid w:val="00625E0D"/>
    <w:rsid w:val="00631EE3"/>
    <w:rsid w:val="00632729"/>
    <w:rsid w:val="006359C7"/>
    <w:rsid w:val="00645042"/>
    <w:rsid w:val="00645F71"/>
    <w:rsid w:val="00646DBE"/>
    <w:rsid w:val="00651117"/>
    <w:rsid w:val="00654713"/>
    <w:rsid w:val="006574B1"/>
    <w:rsid w:val="00657DC5"/>
    <w:rsid w:val="006603BF"/>
    <w:rsid w:val="00660AEC"/>
    <w:rsid w:val="00661302"/>
    <w:rsid w:val="00665511"/>
    <w:rsid w:val="00666BA2"/>
    <w:rsid w:val="00671B4C"/>
    <w:rsid w:val="00671E3B"/>
    <w:rsid w:val="0067321F"/>
    <w:rsid w:val="00673C7B"/>
    <w:rsid w:val="0067496D"/>
    <w:rsid w:val="00674BCB"/>
    <w:rsid w:val="00675DB4"/>
    <w:rsid w:val="006766FE"/>
    <w:rsid w:val="0068092C"/>
    <w:rsid w:val="00682689"/>
    <w:rsid w:val="00685D7E"/>
    <w:rsid w:val="00686827"/>
    <w:rsid w:val="00690F68"/>
    <w:rsid w:val="0069457A"/>
    <w:rsid w:val="006953D4"/>
    <w:rsid w:val="0069663F"/>
    <w:rsid w:val="0069730A"/>
    <w:rsid w:val="00697377"/>
    <w:rsid w:val="00697F7E"/>
    <w:rsid w:val="006A020F"/>
    <w:rsid w:val="006A3054"/>
    <w:rsid w:val="006A5FC1"/>
    <w:rsid w:val="006A64B2"/>
    <w:rsid w:val="006A6B02"/>
    <w:rsid w:val="006A7037"/>
    <w:rsid w:val="006A7C0E"/>
    <w:rsid w:val="006B41F0"/>
    <w:rsid w:val="006B68F7"/>
    <w:rsid w:val="006B75E4"/>
    <w:rsid w:val="006B7C80"/>
    <w:rsid w:val="006C1CDB"/>
    <w:rsid w:val="006C399E"/>
    <w:rsid w:val="006D15C6"/>
    <w:rsid w:val="006D1729"/>
    <w:rsid w:val="006D303B"/>
    <w:rsid w:val="006D31C6"/>
    <w:rsid w:val="006D4030"/>
    <w:rsid w:val="006D4C8D"/>
    <w:rsid w:val="006D6449"/>
    <w:rsid w:val="006D6F7E"/>
    <w:rsid w:val="006E0F78"/>
    <w:rsid w:val="006E113E"/>
    <w:rsid w:val="006E4447"/>
    <w:rsid w:val="006E4633"/>
    <w:rsid w:val="006F0063"/>
    <w:rsid w:val="006F087B"/>
    <w:rsid w:val="006F1486"/>
    <w:rsid w:val="006F3B0D"/>
    <w:rsid w:val="006F4C4F"/>
    <w:rsid w:val="006F6C72"/>
    <w:rsid w:val="006F7207"/>
    <w:rsid w:val="00705327"/>
    <w:rsid w:val="00706261"/>
    <w:rsid w:val="00707C0E"/>
    <w:rsid w:val="00712F3F"/>
    <w:rsid w:val="0071339F"/>
    <w:rsid w:val="007175CF"/>
    <w:rsid w:val="00717F9B"/>
    <w:rsid w:val="0072063A"/>
    <w:rsid w:val="00722BD3"/>
    <w:rsid w:val="0072498A"/>
    <w:rsid w:val="00725E34"/>
    <w:rsid w:val="00732F88"/>
    <w:rsid w:val="00735623"/>
    <w:rsid w:val="00735C0A"/>
    <w:rsid w:val="007424AB"/>
    <w:rsid w:val="00745485"/>
    <w:rsid w:val="007457B3"/>
    <w:rsid w:val="00746F8F"/>
    <w:rsid w:val="0075026C"/>
    <w:rsid w:val="00752984"/>
    <w:rsid w:val="00752C7D"/>
    <w:rsid w:val="00753289"/>
    <w:rsid w:val="00755263"/>
    <w:rsid w:val="00756614"/>
    <w:rsid w:val="007573DE"/>
    <w:rsid w:val="0076509F"/>
    <w:rsid w:val="00771194"/>
    <w:rsid w:val="00771559"/>
    <w:rsid w:val="00771B3C"/>
    <w:rsid w:val="00771DB2"/>
    <w:rsid w:val="007720B6"/>
    <w:rsid w:val="00774A1C"/>
    <w:rsid w:val="0077659A"/>
    <w:rsid w:val="007772EF"/>
    <w:rsid w:val="0078044F"/>
    <w:rsid w:val="0078096A"/>
    <w:rsid w:val="00780A52"/>
    <w:rsid w:val="00780F92"/>
    <w:rsid w:val="00781E6C"/>
    <w:rsid w:val="00782C0D"/>
    <w:rsid w:val="00783814"/>
    <w:rsid w:val="00785DC2"/>
    <w:rsid w:val="00785EB9"/>
    <w:rsid w:val="00786313"/>
    <w:rsid w:val="00791E4C"/>
    <w:rsid w:val="00794A63"/>
    <w:rsid w:val="00795A9D"/>
    <w:rsid w:val="007A253D"/>
    <w:rsid w:val="007A3138"/>
    <w:rsid w:val="007B7C9B"/>
    <w:rsid w:val="007C091A"/>
    <w:rsid w:val="007C2D64"/>
    <w:rsid w:val="007C2F82"/>
    <w:rsid w:val="007C34ED"/>
    <w:rsid w:val="007C43EF"/>
    <w:rsid w:val="007C4BF0"/>
    <w:rsid w:val="007C4EB9"/>
    <w:rsid w:val="007C571F"/>
    <w:rsid w:val="007C668E"/>
    <w:rsid w:val="007C7F71"/>
    <w:rsid w:val="007D0F22"/>
    <w:rsid w:val="007D1045"/>
    <w:rsid w:val="007D2154"/>
    <w:rsid w:val="007D78ED"/>
    <w:rsid w:val="007E0DA8"/>
    <w:rsid w:val="007E1324"/>
    <w:rsid w:val="007E3502"/>
    <w:rsid w:val="007E4A70"/>
    <w:rsid w:val="007E5691"/>
    <w:rsid w:val="007E5CDD"/>
    <w:rsid w:val="007F1BF6"/>
    <w:rsid w:val="007F244D"/>
    <w:rsid w:val="007F7753"/>
    <w:rsid w:val="007F7E5A"/>
    <w:rsid w:val="00801E8E"/>
    <w:rsid w:val="00802EA7"/>
    <w:rsid w:val="008035F7"/>
    <w:rsid w:val="00804B55"/>
    <w:rsid w:val="00804E6E"/>
    <w:rsid w:val="00805475"/>
    <w:rsid w:val="0081308B"/>
    <w:rsid w:val="00814395"/>
    <w:rsid w:val="00814671"/>
    <w:rsid w:val="008157F9"/>
    <w:rsid w:val="008166D9"/>
    <w:rsid w:val="008209F7"/>
    <w:rsid w:val="00820ABF"/>
    <w:rsid w:val="00821F23"/>
    <w:rsid w:val="008231D5"/>
    <w:rsid w:val="00824C23"/>
    <w:rsid w:val="00824CF7"/>
    <w:rsid w:val="00825269"/>
    <w:rsid w:val="00825FF9"/>
    <w:rsid w:val="00826D16"/>
    <w:rsid w:val="00830923"/>
    <w:rsid w:val="00835181"/>
    <w:rsid w:val="008355B1"/>
    <w:rsid w:val="00835D7B"/>
    <w:rsid w:val="00841CD5"/>
    <w:rsid w:val="00846795"/>
    <w:rsid w:val="00855019"/>
    <w:rsid w:val="00855822"/>
    <w:rsid w:val="008565E4"/>
    <w:rsid w:val="00857845"/>
    <w:rsid w:val="0085798A"/>
    <w:rsid w:val="008600DE"/>
    <w:rsid w:val="0086241F"/>
    <w:rsid w:val="00863646"/>
    <w:rsid w:val="00866295"/>
    <w:rsid w:val="00867180"/>
    <w:rsid w:val="008678F8"/>
    <w:rsid w:val="008715C4"/>
    <w:rsid w:val="00872E85"/>
    <w:rsid w:val="0088034D"/>
    <w:rsid w:val="00880557"/>
    <w:rsid w:val="00884C8D"/>
    <w:rsid w:val="0088734D"/>
    <w:rsid w:val="008908DE"/>
    <w:rsid w:val="00891374"/>
    <w:rsid w:val="00891D44"/>
    <w:rsid w:val="00897AFF"/>
    <w:rsid w:val="00897D6E"/>
    <w:rsid w:val="008A0385"/>
    <w:rsid w:val="008A09C9"/>
    <w:rsid w:val="008A15D1"/>
    <w:rsid w:val="008A5956"/>
    <w:rsid w:val="008A5D6C"/>
    <w:rsid w:val="008B3C21"/>
    <w:rsid w:val="008B4220"/>
    <w:rsid w:val="008B4D1A"/>
    <w:rsid w:val="008B5082"/>
    <w:rsid w:val="008B6663"/>
    <w:rsid w:val="008C0E04"/>
    <w:rsid w:val="008C6197"/>
    <w:rsid w:val="008C67FE"/>
    <w:rsid w:val="008D05B0"/>
    <w:rsid w:val="008D1303"/>
    <w:rsid w:val="008D2150"/>
    <w:rsid w:val="008D7362"/>
    <w:rsid w:val="008D79A2"/>
    <w:rsid w:val="008D7AD8"/>
    <w:rsid w:val="008E0111"/>
    <w:rsid w:val="008E17AC"/>
    <w:rsid w:val="008E1D7E"/>
    <w:rsid w:val="008E25F6"/>
    <w:rsid w:val="008E2C84"/>
    <w:rsid w:val="008E570A"/>
    <w:rsid w:val="008E6BAC"/>
    <w:rsid w:val="008E765E"/>
    <w:rsid w:val="008F165D"/>
    <w:rsid w:val="008F207B"/>
    <w:rsid w:val="008F3D1D"/>
    <w:rsid w:val="008F4604"/>
    <w:rsid w:val="008F7CDB"/>
    <w:rsid w:val="00901B36"/>
    <w:rsid w:val="00905ABA"/>
    <w:rsid w:val="00910200"/>
    <w:rsid w:val="009111F8"/>
    <w:rsid w:val="00912C28"/>
    <w:rsid w:val="00912C33"/>
    <w:rsid w:val="009139EE"/>
    <w:rsid w:val="00913CD4"/>
    <w:rsid w:val="009155A2"/>
    <w:rsid w:val="0091718C"/>
    <w:rsid w:val="00922C99"/>
    <w:rsid w:val="009262ED"/>
    <w:rsid w:val="00926AA7"/>
    <w:rsid w:val="00926BBA"/>
    <w:rsid w:val="0092713D"/>
    <w:rsid w:val="0093213E"/>
    <w:rsid w:val="00932588"/>
    <w:rsid w:val="00932D5D"/>
    <w:rsid w:val="009342BD"/>
    <w:rsid w:val="00934415"/>
    <w:rsid w:val="00934835"/>
    <w:rsid w:val="00935315"/>
    <w:rsid w:val="009353B6"/>
    <w:rsid w:val="00937274"/>
    <w:rsid w:val="00937D3A"/>
    <w:rsid w:val="009409EC"/>
    <w:rsid w:val="00940EA5"/>
    <w:rsid w:val="00946E6F"/>
    <w:rsid w:val="00951396"/>
    <w:rsid w:val="0095299D"/>
    <w:rsid w:val="00954D91"/>
    <w:rsid w:val="00955116"/>
    <w:rsid w:val="00955392"/>
    <w:rsid w:val="00955731"/>
    <w:rsid w:val="009559AC"/>
    <w:rsid w:val="00962439"/>
    <w:rsid w:val="00964574"/>
    <w:rsid w:val="00965E14"/>
    <w:rsid w:val="0096799F"/>
    <w:rsid w:val="00967B38"/>
    <w:rsid w:val="00967EF0"/>
    <w:rsid w:val="009710D5"/>
    <w:rsid w:val="00972979"/>
    <w:rsid w:val="00972A67"/>
    <w:rsid w:val="009736B7"/>
    <w:rsid w:val="00977FFB"/>
    <w:rsid w:val="009807E0"/>
    <w:rsid w:val="009809E0"/>
    <w:rsid w:val="00981524"/>
    <w:rsid w:val="00981FE8"/>
    <w:rsid w:val="009847AA"/>
    <w:rsid w:val="0099143C"/>
    <w:rsid w:val="009930D5"/>
    <w:rsid w:val="00993B9B"/>
    <w:rsid w:val="00993E13"/>
    <w:rsid w:val="009A2007"/>
    <w:rsid w:val="009A2D26"/>
    <w:rsid w:val="009A2F3B"/>
    <w:rsid w:val="009A3737"/>
    <w:rsid w:val="009B01BA"/>
    <w:rsid w:val="009B028F"/>
    <w:rsid w:val="009B0BE6"/>
    <w:rsid w:val="009B3695"/>
    <w:rsid w:val="009B50FB"/>
    <w:rsid w:val="009B7C9D"/>
    <w:rsid w:val="009C1272"/>
    <w:rsid w:val="009C334E"/>
    <w:rsid w:val="009C39F2"/>
    <w:rsid w:val="009C439A"/>
    <w:rsid w:val="009C4493"/>
    <w:rsid w:val="009C54CD"/>
    <w:rsid w:val="009C5AE9"/>
    <w:rsid w:val="009C636D"/>
    <w:rsid w:val="009C68C3"/>
    <w:rsid w:val="009D01CE"/>
    <w:rsid w:val="009D31D0"/>
    <w:rsid w:val="009D6000"/>
    <w:rsid w:val="009D6AAE"/>
    <w:rsid w:val="009D76A9"/>
    <w:rsid w:val="009E00C6"/>
    <w:rsid w:val="009E29D7"/>
    <w:rsid w:val="009E2A64"/>
    <w:rsid w:val="009E54EC"/>
    <w:rsid w:val="009E5F2B"/>
    <w:rsid w:val="009F06B8"/>
    <w:rsid w:val="009F0B74"/>
    <w:rsid w:val="009F2278"/>
    <w:rsid w:val="009F3016"/>
    <w:rsid w:val="009F6843"/>
    <w:rsid w:val="00A02E17"/>
    <w:rsid w:val="00A03436"/>
    <w:rsid w:val="00A052A6"/>
    <w:rsid w:val="00A10CAC"/>
    <w:rsid w:val="00A15066"/>
    <w:rsid w:val="00A1573A"/>
    <w:rsid w:val="00A177A6"/>
    <w:rsid w:val="00A23DFD"/>
    <w:rsid w:val="00A328A6"/>
    <w:rsid w:val="00A36558"/>
    <w:rsid w:val="00A367FE"/>
    <w:rsid w:val="00A44337"/>
    <w:rsid w:val="00A4450E"/>
    <w:rsid w:val="00A4556A"/>
    <w:rsid w:val="00A457B0"/>
    <w:rsid w:val="00A45816"/>
    <w:rsid w:val="00A5091D"/>
    <w:rsid w:val="00A53C0A"/>
    <w:rsid w:val="00A542D6"/>
    <w:rsid w:val="00A6134D"/>
    <w:rsid w:val="00A62B79"/>
    <w:rsid w:val="00A63B50"/>
    <w:rsid w:val="00A63CED"/>
    <w:rsid w:val="00A6444C"/>
    <w:rsid w:val="00A64472"/>
    <w:rsid w:val="00A71018"/>
    <w:rsid w:val="00A71A65"/>
    <w:rsid w:val="00A7213C"/>
    <w:rsid w:val="00A72DB1"/>
    <w:rsid w:val="00A743B1"/>
    <w:rsid w:val="00A753D0"/>
    <w:rsid w:val="00A7581F"/>
    <w:rsid w:val="00A77FF6"/>
    <w:rsid w:val="00A8404B"/>
    <w:rsid w:val="00A86A4C"/>
    <w:rsid w:val="00A87A15"/>
    <w:rsid w:val="00A90A96"/>
    <w:rsid w:val="00A91CB2"/>
    <w:rsid w:val="00A937A6"/>
    <w:rsid w:val="00AA0A6E"/>
    <w:rsid w:val="00AA10CF"/>
    <w:rsid w:val="00AA196B"/>
    <w:rsid w:val="00AA259E"/>
    <w:rsid w:val="00AA3866"/>
    <w:rsid w:val="00AA3873"/>
    <w:rsid w:val="00AA3B5D"/>
    <w:rsid w:val="00AA4434"/>
    <w:rsid w:val="00AA66F4"/>
    <w:rsid w:val="00AA77B7"/>
    <w:rsid w:val="00AA7991"/>
    <w:rsid w:val="00AB19C5"/>
    <w:rsid w:val="00AB2DB1"/>
    <w:rsid w:val="00AB302F"/>
    <w:rsid w:val="00AB3D6D"/>
    <w:rsid w:val="00AB4E6C"/>
    <w:rsid w:val="00AB5299"/>
    <w:rsid w:val="00AB5D4A"/>
    <w:rsid w:val="00AB7634"/>
    <w:rsid w:val="00AC306F"/>
    <w:rsid w:val="00AC5B3F"/>
    <w:rsid w:val="00AC7871"/>
    <w:rsid w:val="00AD25C0"/>
    <w:rsid w:val="00AD468E"/>
    <w:rsid w:val="00AD6386"/>
    <w:rsid w:val="00AE1CE8"/>
    <w:rsid w:val="00AE5C4A"/>
    <w:rsid w:val="00AF1AAA"/>
    <w:rsid w:val="00AF1AF3"/>
    <w:rsid w:val="00AF5A42"/>
    <w:rsid w:val="00B02B67"/>
    <w:rsid w:val="00B02E98"/>
    <w:rsid w:val="00B02F09"/>
    <w:rsid w:val="00B06915"/>
    <w:rsid w:val="00B120AB"/>
    <w:rsid w:val="00B14FD1"/>
    <w:rsid w:val="00B170D3"/>
    <w:rsid w:val="00B17758"/>
    <w:rsid w:val="00B17DCE"/>
    <w:rsid w:val="00B204D1"/>
    <w:rsid w:val="00B2367D"/>
    <w:rsid w:val="00B261D6"/>
    <w:rsid w:val="00B32EA9"/>
    <w:rsid w:val="00B34C11"/>
    <w:rsid w:val="00B35A1E"/>
    <w:rsid w:val="00B36F41"/>
    <w:rsid w:val="00B36F78"/>
    <w:rsid w:val="00B4078E"/>
    <w:rsid w:val="00B414CA"/>
    <w:rsid w:val="00B439D1"/>
    <w:rsid w:val="00B449CC"/>
    <w:rsid w:val="00B4685E"/>
    <w:rsid w:val="00B50D1C"/>
    <w:rsid w:val="00B517F6"/>
    <w:rsid w:val="00B52347"/>
    <w:rsid w:val="00B55F72"/>
    <w:rsid w:val="00B56556"/>
    <w:rsid w:val="00B62D2E"/>
    <w:rsid w:val="00B63626"/>
    <w:rsid w:val="00B64A6A"/>
    <w:rsid w:val="00B6525A"/>
    <w:rsid w:val="00B65675"/>
    <w:rsid w:val="00B65692"/>
    <w:rsid w:val="00B717A2"/>
    <w:rsid w:val="00B72116"/>
    <w:rsid w:val="00B767F6"/>
    <w:rsid w:val="00B76B25"/>
    <w:rsid w:val="00B77589"/>
    <w:rsid w:val="00B778B6"/>
    <w:rsid w:val="00B818A2"/>
    <w:rsid w:val="00B828A7"/>
    <w:rsid w:val="00B860C1"/>
    <w:rsid w:val="00B9479F"/>
    <w:rsid w:val="00B959FF"/>
    <w:rsid w:val="00B9682F"/>
    <w:rsid w:val="00B97525"/>
    <w:rsid w:val="00BA2703"/>
    <w:rsid w:val="00BA27B1"/>
    <w:rsid w:val="00BA309B"/>
    <w:rsid w:val="00BA43AC"/>
    <w:rsid w:val="00BA607E"/>
    <w:rsid w:val="00BA7035"/>
    <w:rsid w:val="00BB09C8"/>
    <w:rsid w:val="00BB10A9"/>
    <w:rsid w:val="00BB1BA8"/>
    <w:rsid w:val="00BB6001"/>
    <w:rsid w:val="00BB64A6"/>
    <w:rsid w:val="00BB7BAF"/>
    <w:rsid w:val="00BC5F49"/>
    <w:rsid w:val="00BC6DCA"/>
    <w:rsid w:val="00BD0366"/>
    <w:rsid w:val="00BD0889"/>
    <w:rsid w:val="00BD2DE3"/>
    <w:rsid w:val="00BD4E5F"/>
    <w:rsid w:val="00BD6094"/>
    <w:rsid w:val="00BE1C79"/>
    <w:rsid w:val="00BE1EAD"/>
    <w:rsid w:val="00BE356C"/>
    <w:rsid w:val="00BE5DEB"/>
    <w:rsid w:val="00BF0E80"/>
    <w:rsid w:val="00BF2200"/>
    <w:rsid w:val="00BF3730"/>
    <w:rsid w:val="00BF5C6C"/>
    <w:rsid w:val="00BF602A"/>
    <w:rsid w:val="00BF65BC"/>
    <w:rsid w:val="00BF77C6"/>
    <w:rsid w:val="00C045F4"/>
    <w:rsid w:val="00C07DB2"/>
    <w:rsid w:val="00C07F4A"/>
    <w:rsid w:val="00C10608"/>
    <w:rsid w:val="00C12930"/>
    <w:rsid w:val="00C1315F"/>
    <w:rsid w:val="00C15B61"/>
    <w:rsid w:val="00C20B85"/>
    <w:rsid w:val="00C22762"/>
    <w:rsid w:val="00C227F3"/>
    <w:rsid w:val="00C2289E"/>
    <w:rsid w:val="00C25A1A"/>
    <w:rsid w:val="00C326EF"/>
    <w:rsid w:val="00C33EE3"/>
    <w:rsid w:val="00C349A2"/>
    <w:rsid w:val="00C34ED8"/>
    <w:rsid w:val="00C36635"/>
    <w:rsid w:val="00C375CE"/>
    <w:rsid w:val="00C4158D"/>
    <w:rsid w:val="00C419C5"/>
    <w:rsid w:val="00C42E08"/>
    <w:rsid w:val="00C45315"/>
    <w:rsid w:val="00C455CF"/>
    <w:rsid w:val="00C47960"/>
    <w:rsid w:val="00C52C98"/>
    <w:rsid w:val="00C5349B"/>
    <w:rsid w:val="00C54AC0"/>
    <w:rsid w:val="00C55390"/>
    <w:rsid w:val="00C57712"/>
    <w:rsid w:val="00C657C1"/>
    <w:rsid w:val="00C73C07"/>
    <w:rsid w:val="00C74ADE"/>
    <w:rsid w:val="00C773BB"/>
    <w:rsid w:val="00C80C1E"/>
    <w:rsid w:val="00C81878"/>
    <w:rsid w:val="00C818E5"/>
    <w:rsid w:val="00C83980"/>
    <w:rsid w:val="00C86045"/>
    <w:rsid w:val="00C86B2F"/>
    <w:rsid w:val="00C924AF"/>
    <w:rsid w:val="00C9276D"/>
    <w:rsid w:val="00C96A9F"/>
    <w:rsid w:val="00CA0418"/>
    <w:rsid w:val="00CA10BD"/>
    <w:rsid w:val="00CA366B"/>
    <w:rsid w:val="00CA5395"/>
    <w:rsid w:val="00CA5998"/>
    <w:rsid w:val="00CA6F97"/>
    <w:rsid w:val="00CB015F"/>
    <w:rsid w:val="00CB0AA1"/>
    <w:rsid w:val="00CB29E8"/>
    <w:rsid w:val="00CB3BB5"/>
    <w:rsid w:val="00CB3ED9"/>
    <w:rsid w:val="00CB6497"/>
    <w:rsid w:val="00CB6B6A"/>
    <w:rsid w:val="00CC0369"/>
    <w:rsid w:val="00CC2FF1"/>
    <w:rsid w:val="00CC6C3F"/>
    <w:rsid w:val="00CC6DDE"/>
    <w:rsid w:val="00CC7523"/>
    <w:rsid w:val="00CD1527"/>
    <w:rsid w:val="00CD2AEE"/>
    <w:rsid w:val="00CD4109"/>
    <w:rsid w:val="00CD5B4C"/>
    <w:rsid w:val="00CD6597"/>
    <w:rsid w:val="00CE0B6B"/>
    <w:rsid w:val="00CE211F"/>
    <w:rsid w:val="00CE27FD"/>
    <w:rsid w:val="00CE2F30"/>
    <w:rsid w:val="00CE3063"/>
    <w:rsid w:val="00CE4D68"/>
    <w:rsid w:val="00CE5BDC"/>
    <w:rsid w:val="00CE6129"/>
    <w:rsid w:val="00CE6191"/>
    <w:rsid w:val="00CE6F0F"/>
    <w:rsid w:val="00CE7FB2"/>
    <w:rsid w:val="00CF16E0"/>
    <w:rsid w:val="00CF28DF"/>
    <w:rsid w:val="00CF5099"/>
    <w:rsid w:val="00D0062A"/>
    <w:rsid w:val="00D01D14"/>
    <w:rsid w:val="00D1157E"/>
    <w:rsid w:val="00D12C31"/>
    <w:rsid w:val="00D13FAA"/>
    <w:rsid w:val="00D1411A"/>
    <w:rsid w:val="00D1469C"/>
    <w:rsid w:val="00D16679"/>
    <w:rsid w:val="00D17C5A"/>
    <w:rsid w:val="00D22015"/>
    <w:rsid w:val="00D24609"/>
    <w:rsid w:val="00D25A0D"/>
    <w:rsid w:val="00D26677"/>
    <w:rsid w:val="00D305A6"/>
    <w:rsid w:val="00D319D7"/>
    <w:rsid w:val="00D32607"/>
    <w:rsid w:val="00D35577"/>
    <w:rsid w:val="00D405F8"/>
    <w:rsid w:val="00D40EA0"/>
    <w:rsid w:val="00D43764"/>
    <w:rsid w:val="00D43E26"/>
    <w:rsid w:val="00D443F8"/>
    <w:rsid w:val="00D44BA3"/>
    <w:rsid w:val="00D44EC0"/>
    <w:rsid w:val="00D455AE"/>
    <w:rsid w:val="00D50DAD"/>
    <w:rsid w:val="00D51143"/>
    <w:rsid w:val="00D5277E"/>
    <w:rsid w:val="00D527D4"/>
    <w:rsid w:val="00D52ADA"/>
    <w:rsid w:val="00D54F5A"/>
    <w:rsid w:val="00D55E90"/>
    <w:rsid w:val="00D56376"/>
    <w:rsid w:val="00D56D73"/>
    <w:rsid w:val="00D62184"/>
    <w:rsid w:val="00D63352"/>
    <w:rsid w:val="00D64AC8"/>
    <w:rsid w:val="00D66C5B"/>
    <w:rsid w:val="00D701A0"/>
    <w:rsid w:val="00D70C64"/>
    <w:rsid w:val="00D71BB0"/>
    <w:rsid w:val="00D7295D"/>
    <w:rsid w:val="00D7580E"/>
    <w:rsid w:val="00D76486"/>
    <w:rsid w:val="00D76EB1"/>
    <w:rsid w:val="00D77569"/>
    <w:rsid w:val="00D81DBE"/>
    <w:rsid w:val="00D85AA6"/>
    <w:rsid w:val="00D9195B"/>
    <w:rsid w:val="00D93D19"/>
    <w:rsid w:val="00D97620"/>
    <w:rsid w:val="00DA135D"/>
    <w:rsid w:val="00DB0645"/>
    <w:rsid w:val="00DB4A78"/>
    <w:rsid w:val="00DB6C1D"/>
    <w:rsid w:val="00DB6D5B"/>
    <w:rsid w:val="00DB7032"/>
    <w:rsid w:val="00DB73BE"/>
    <w:rsid w:val="00DC1E9B"/>
    <w:rsid w:val="00DC2B2A"/>
    <w:rsid w:val="00DC3255"/>
    <w:rsid w:val="00DC4126"/>
    <w:rsid w:val="00DC47CE"/>
    <w:rsid w:val="00DC5218"/>
    <w:rsid w:val="00DC61FB"/>
    <w:rsid w:val="00DD0378"/>
    <w:rsid w:val="00DD1AAB"/>
    <w:rsid w:val="00DD1DF0"/>
    <w:rsid w:val="00DD48DE"/>
    <w:rsid w:val="00DD5391"/>
    <w:rsid w:val="00DD7460"/>
    <w:rsid w:val="00DD7D91"/>
    <w:rsid w:val="00DE22D4"/>
    <w:rsid w:val="00DE36FC"/>
    <w:rsid w:val="00DE4A43"/>
    <w:rsid w:val="00DE60A3"/>
    <w:rsid w:val="00DF0442"/>
    <w:rsid w:val="00DF31B1"/>
    <w:rsid w:val="00DF3CA6"/>
    <w:rsid w:val="00DF4347"/>
    <w:rsid w:val="00DF4353"/>
    <w:rsid w:val="00DF4966"/>
    <w:rsid w:val="00DF5038"/>
    <w:rsid w:val="00DF5040"/>
    <w:rsid w:val="00DF7E59"/>
    <w:rsid w:val="00E02005"/>
    <w:rsid w:val="00E03A57"/>
    <w:rsid w:val="00E041C9"/>
    <w:rsid w:val="00E043C3"/>
    <w:rsid w:val="00E05652"/>
    <w:rsid w:val="00E104A2"/>
    <w:rsid w:val="00E11A10"/>
    <w:rsid w:val="00E12488"/>
    <w:rsid w:val="00E152BA"/>
    <w:rsid w:val="00E153F1"/>
    <w:rsid w:val="00E15DBB"/>
    <w:rsid w:val="00E20513"/>
    <w:rsid w:val="00E22D33"/>
    <w:rsid w:val="00E2365E"/>
    <w:rsid w:val="00E242E4"/>
    <w:rsid w:val="00E246C8"/>
    <w:rsid w:val="00E3327C"/>
    <w:rsid w:val="00E3346B"/>
    <w:rsid w:val="00E43067"/>
    <w:rsid w:val="00E44638"/>
    <w:rsid w:val="00E44A8F"/>
    <w:rsid w:val="00E47D3E"/>
    <w:rsid w:val="00E54393"/>
    <w:rsid w:val="00E54420"/>
    <w:rsid w:val="00E57B9F"/>
    <w:rsid w:val="00E60454"/>
    <w:rsid w:val="00E6108C"/>
    <w:rsid w:val="00E626AB"/>
    <w:rsid w:val="00E6415D"/>
    <w:rsid w:val="00E64984"/>
    <w:rsid w:val="00E6512B"/>
    <w:rsid w:val="00E66626"/>
    <w:rsid w:val="00E67233"/>
    <w:rsid w:val="00E74AD7"/>
    <w:rsid w:val="00E756CC"/>
    <w:rsid w:val="00E8254B"/>
    <w:rsid w:val="00E82D44"/>
    <w:rsid w:val="00E84688"/>
    <w:rsid w:val="00E85B77"/>
    <w:rsid w:val="00E85D67"/>
    <w:rsid w:val="00E8641B"/>
    <w:rsid w:val="00E87BB3"/>
    <w:rsid w:val="00E90018"/>
    <w:rsid w:val="00E90E77"/>
    <w:rsid w:val="00E932B9"/>
    <w:rsid w:val="00EA0DA8"/>
    <w:rsid w:val="00EA2A23"/>
    <w:rsid w:val="00EA52F7"/>
    <w:rsid w:val="00EA64E0"/>
    <w:rsid w:val="00EB14ED"/>
    <w:rsid w:val="00EB1758"/>
    <w:rsid w:val="00EB5DE0"/>
    <w:rsid w:val="00EB7C25"/>
    <w:rsid w:val="00EC06A7"/>
    <w:rsid w:val="00EC0D95"/>
    <w:rsid w:val="00EC2B41"/>
    <w:rsid w:val="00EC2E3E"/>
    <w:rsid w:val="00ED0BA9"/>
    <w:rsid w:val="00ED2B20"/>
    <w:rsid w:val="00ED2E5C"/>
    <w:rsid w:val="00ED4F52"/>
    <w:rsid w:val="00ED68C7"/>
    <w:rsid w:val="00EE1194"/>
    <w:rsid w:val="00EE2712"/>
    <w:rsid w:val="00EE33FE"/>
    <w:rsid w:val="00EE36C4"/>
    <w:rsid w:val="00EE4A99"/>
    <w:rsid w:val="00EE5740"/>
    <w:rsid w:val="00EE61D5"/>
    <w:rsid w:val="00EE65D7"/>
    <w:rsid w:val="00EE6627"/>
    <w:rsid w:val="00EE78F3"/>
    <w:rsid w:val="00EE7CCC"/>
    <w:rsid w:val="00EF112A"/>
    <w:rsid w:val="00EF128B"/>
    <w:rsid w:val="00EF1C9F"/>
    <w:rsid w:val="00EF2E24"/>
    <w:rsid w:val="00EF40C8"/>
    <w:rsid w:val="00EF7785"/>
    <w:rsid w:val="00F00CA1"/>
    <w:rsid w:val="00F01DC1"/>
    <w:rsid w:val="00F0289D"/>
    <w:rsid w:val="00F03319"/>
    <w:rsid w:val="00F039E4"/>
    <w:rsid w:val="00F061F4"/>
    <w:rsid w:val="00F072D1"/>
    <w:rsid w:val="00F10254"/>
    <w:rsid w:val="00F11B4C"/>
    <w:rsid w:val="00F120D1"/>
    <w:rsid w:val="00F14B7E"/>
    <w:rsid w:val="00F209EE"/>
    <w:rsid w:val="00F212E3"/>
    <w:rsid w:val="00F219ED"/>
    <w:rsid w:val="00F21FC7"/>
    <w:rsid w:val="00F22174"/>
    <w:rsid w:val="00F24728"/>
    <w:rsid w:val="00F24B05"/>
    <w:rsid w:val="00F275C9"/>
    <w:rsid w:val="00F302B7"/>
    <w:rsid w:val="00F31777"/>
    <w:rsid w:val="00F3377B"/>
    <w:rsid w:val="00F3773A"/>
    <w:rsid w:val="00F4058C"/>
    <w:rsid w:val="00F40B9E"/>
    <w:rsid w:val="00F41DE7"/>
    <w:rsid w:val="00F45F63"/>
    <w:rsid w:val="00F460D8"/>
    <w:rsid w:val="00F476FB"/>
    <w:rsid w:val="00F50049"/>
    <w:rsid w:val="00F52EA6"/>
    <w:rsid w:val="00F543FD"/>
    <w:rsid w:val="00F55B44"/>
    <w:rsid w:val="00F56087"/>
    <w:rsid w:val="00F606D0"/>
    <w:rsid w:val="00F6222E"/>
    <w:rsid w:val="00F62B5A"/>
    <w:rsid w:val="00F63AAD"/>
    <w:rsid w:val="00F64DE2"/>
    <w:rsid w:val="00F656F9"/>
    <w:rsid w:val="00F662CF"/>
    <w:rsid w:val="00F66DB5"/>
    <w:rsid w:val="00F6771E"/>
    <w:rsid w:val="00F6782E"/>
    <w:rsid w:val="00F710E8"/>
    <w:rsid w:val="00F7180F"/>
    <w:rsid w:val="00F7217D"/>
    <w:rsid w:val="00F74435"/>
    <w:rsid w:val="00F75610"/>
    <w:rsid w:val="00F77C6F"/>
    <w:rsid w:val="00F8539A"/>
    <w:rsid w:val="00F8744F"/>
    <w:rsid w:val="00F92328"/>
    <w:rsid w:val="00F941A9"/>
    <w:rsid w:val="00F94D87"/>
    <w:rsid w:val="00F9555B"/>
    <w:rsid w:val="00FA13AF"/>
    <w:rsid w:val="00FA6B09"/>
    <w:rsid w:val="00FB22F2"/>
    <w:rsid w:val="00FB6297"/>
    <w:rsid w:val="00FC2685"/>
    <w:rsid w:val="00FC2A0B"/>
    <w:rsid w:val="00FC4A38"/>
    <w:rsid w:val="00FC60D9"/>
    <w:rsid w:val="00FC7880"/>
    <w:rsid w:val="00FD6086"/>
    <w:rsid w:val="00FD6887"/>
    <w:rsid w:val="00FD7F76"/>
    <w:rsid w:val="00FE1300"/>
    <w:rsid w:val="00FE1E68"/>
    <w:rsid w:val="00FE223E"/>
    <w:rsid w:val="00FE4627"/>
    <w:rsid w:val="00FE61CD"/>
    <w:rsid w:val="00FE77E8"/>
    <w:rsid w:val="00FF1CD9"/>
    <w:rsid w:val="00FF2F46"/>
    <w:rsid w:val="00FF44CE"/>
    <w:rsid w:val="00FF7098"/>
    <w:rsid w:val="01361161"/>
    <w:rsid w:val="0187F9AB"/>
    <w:rsid w:val="02B67551"/>
    <w:rsid w:val="03355DCA"/>
    <w:rsid w:val="03681E27"/>
    <w:rsid w:val="039C5964"/>
    <w:rsid w:val="0438E19F"/>
    <w:rsid w:val="043D3C8A"/>
    <w:rsid w:val="047DF9FF"/>
    <w:rsid w:val="057AD5DC"/>
    <w:rsid w:val="0715FD6A"/>
    <w:rsid w:val="07A65A18"/>
    <w:rsid w:val="07BC141A"/>
    <w:rsid w:val="07C415B9"/>
    <w:rsid w:val="085EDEE9"/>
    <w:rsid w:val="09619CE9"/>
    <w:rsid w:val="099002F4"/>
    <w:rsid w:val="0A5DCC0C"/>
    <w:rsid w:val="0B75B5A0"/>
    <w:rsid w:val="0C6B8B29"/>
    <w:rsid w:val="0CA07B54"/>
    <w:rsid w:val="0CF5F5A7"/>
    <w:rsid w:val="0E41E293"/>
    <w:rsid w:val="0E4AD43F"/>
    <w:rsid w:val="0E7996F7"/>
    <w:rsid w:val="0EBABD6A"/>
    <w:rsid w:val="0ECEE58B"/>
    <w:rsid w:val="0F79EEF5"/>
    <w:rsid w:val="0FAC0232"/>
    <w:rsid w:val="0FB86FED"/>
    <w:rsid w:val="10A33F8B"/>
    <w:rsid w:val="11B20500"/>
    <w:rsid w:val="127C2F1B"/>
    <w:rsid w:val="143F6EA6"/>
    <w:rsid w:val="153979EC"/>
    <w:rsid w:val="15D26BEC"/>
    <w:rsid w:val="164C3CD3"/>
    <w:rsid w:val="173AF5DC"/>
    <w:rsid w:val="1787EE11"/>
    <w:rsid w:val="17C36F4E"/>
    <w:rsid w:val="17C5E04D"/>
    <w:rsid w:val="18CBE04C"/>
    <w:rsid w:val="195A7DAB"/>
    <w:rsid w:val="1A51E488"/>
    <w:rsid w:val="1ACC06A0"/>
    <w:rsid w:val="1B51FD25"/>
    <w:rsid w:val="1C61DE49"/>
    <w:rsid w:val="1D03186D"/>
    <w:rsid w:val="1D9F4B62"/>
    <w:rsid w:val="1DB7C4A7"/>
    <w:rsid w:val="1E052D97"/>
    <w:rsid w:val="1EF06C7C"/>
    <w:rsid w:val="1F20F180"/>
    <w:rsid w:val="1F214BD8"/>
    <w:rsid w:val="1F91B23B"/>
    <w:rsid w:val="220B23ED"/>
    <w:rsid w:val="2237F131"/>
    <w:rsid w:val="23229255"/>
    <w:rsid w:val="2379562E"/>
    <w:rsid w:val="23E5E409"/>
    <w:rsid w:val="2439C39E"/>
    <w:rsid w:val="2444C23E"/>
    <w:rsid w:val="2479E117"/>
    <w:rsid w:val="2485B594"/>
    <w:rsid w:val="249A4955"/>
    <w:rsid w:val="254749C6"/>
    <w:rsid w:val="25B5152D"/>
    <w:rsid w:val="26F282D4"/>
    <w:rsid w:val="28B1EB01"/>
    <w:rsid w:val="28CB4E5F"/>
    <w:rsid w:val="28D9B0CB"/>
    <w:rsid w:val="2955E800"/>
    <w:rsid w:val="297A98BB"/>
    <w:rsid w:val="2A59D99E"/>
    <w:rsid w:val="2B300996"/>
    <w:rsid w:val="2DC7B554"/>
    <w:rsid w:val="2F1EB47B"/>
    <w:rsid w:val="2FCA0EC4"/>
    <w:rsid w:val="30047641"/>
    <w:rsid w:val="309C95B4"/>
    <w:rsid w:val="32405B26"/>
    <w:rsid w:val="32A010D1"/>
    <w:rsid w:val="331CBFE2"/>
    <w:rsid w:val="3443931D"/>
    <w:rsid w:val="34BDE118"/>
    <w:rsid w:val="353A777B"/>
    <w:rsid w:val="36786449"/>
    <w:rsid w:val="367D7948"/>
    <w:rsid w:val="37C25B58"/>
    <w:rsid w:val="37F962A8"/>
    <w:rsid w:val="38271E8F"/>
    <w:rsid w:val="388F3996"/>
    <w:rsid w:val="38C91AED"/>
    <w:rsid w:val="39348C17"/>
    <w:rsid w:val="3A269849"/>
    <w:rsid w:val="3B62F6C7"/>
    <w:rsid w:val="3BAB510B"/>
    <w:rsid w:val="3C5D581B"/>
    <w:rsid w:val="3C65B9D1"/>
    <w:rsid w:val="3C73BC32"/>
    <w:rsid w:val="3D9608BF"/>
    <w:rsid w:val="3DC3B30F"/>
    <w:rsid w:val="3DDF7B88"/>
    <w:rsid w:val="3E488D66"/>
    <w:rsid w:val="3ED13FA5"/>
    <w:rsid w:val="3F16C2CC"/>
    <w:rsid w:val="3F662B6F"/>
    <w:rsid w:val="3F6C5C49"/>
    <w:rsid w:val="3F915CE0"/>
    <w:rsid w:val="40FB7B00"/>
    <w:rsid w:val="4134BF52"/>
    <w:rsid w:val="413B3E65"/>
    <w:rsid w:val="42FDBB91"/>
    <w:rsid w:val="431E015D"/>
    <w:rsid w:val="433B785B"/>
    <w:rsid w:val="43CC9E6E"/>
    <w:rsid w:val="43E732C4"/>
    <w:rsid w:val="4472E74D"/>
    <w:rsid w:val="44B01121"/>
    <w:rsid w:val="44BFC122"/>
    <w:rsid w:val="44BFFEC9"/>
    <w:rsid w:val="44FB0E34"/>
    <w:rsid w:val="45FA630F"/>
    <w:rsid w:val="4631C4C0"/>
    <w:rsid w:val="47299DC8"/>
    <w:rsid w:val="4768142F"/>
    <w:rsid w:val="486F1A1D"/>
    <w:rsid w:val="48E7EB74"/>
    <w:rsid w:val="493EF2D0"/>
    <w:rsid w:val="49EE0F93"/>
    <w:rsid w:val="4A31E70F"/>
    <w:rsid w:val="4A620170"/>
    <w:rsid w:val="4AE851C4"/>
    <w:rsid w:val="4B343261"/>
    <w:rsid w:val="4B3A7406"/>
    <w:rsid w:val="4C1B004F"/>
    <w:rsid w:val="4C5847FA"/>
    <w:rsid w:val="4CC61DDB"/>
    <w:rsid w:val="4CC74644"/>
    <w:rsid w:val="4E1D2C08"/>
    <w:rsid w:val="4E6A6D00"/>
    <w:rsid w:val="4EFA8BA4"/>
    <w:rsid w:val="4F017F90"/>
    <w:rsid w:val="4FB29566"/>
    <w:rsid w:val="50FDC79B"/>
    <w:rsid w:val="514C09C9"/>
    <w:rsid w:val="51D6D862"/>
    <w:rsid w:val="51D8E492"/>
    <w:rsid w:val="51DB5C55"/>
    <w:rsid w:val="53588027"/>
    <w:rsid w:val="542D5C7D"/>
    <w:rsid w:val="5462CAC3"/>
    <w:rsid w:val="54AFFA0A"/>
    <w:rsid w:val="54EDF609"/>
    <w:rsid w:val="55B91B6B"/>
    <w:rsid w:val="566052C4"/>
    <w:rsid w:val="56A675E0"/>
    <w:rsid w:val="5792FECB"/>
    <w:rsid w:val="57ABE0CD"/>
    <w:rsid w:val="57D528BF"/>
    <w:rsid w:val="57E9B0CB"/>
    <w:rsid w:val="58457A66"/>
    <w:rsid w:val="5AD10018"/>
    <w:rsid w:val="5B599C15"/>
    <w:rsid w:val="5C74BCEA"/>
    <w:rsid w:val="5CC939D8"/>
    <w:rsid w:val="5D8C321A"/>
    <w:rsid w:val="5E0FFC6A"/>
    <w:rsid w:val="5E24B56E"/>
    <w:rsid w:val="5F10D9EA"/>
    <w:rsid w:val="60376DB3"/>
    <w:rsid w:val="6106967E"/>
    <w:rsid w:val="614ACC37"/>
    <w:rsid w:val="6274FA0A"/>
    <w:rsid w:val="62A53E0A"/>
    <w:rsid w:val="632F6CC9"/>
    <w:rsid w:val="643E2A5F"/>
    <w:rsid w:val="6461113D"/>
    <w:rsid w:val="648A4E0A"/>
    <w:rsid w:val="64AADF60"/>
    <w:rsid w:val="651C1366"/>
    <w:rsid w:val="65EDB7A2"/>
    <w:rsid w:val="660677C1"/>
    <w:rsid w:val="66A56A0C"/>
    <w:rsid w:val="671D8584"/>
    <w:rsid w:val="671EBC05"/>
    <w:rsid w:val="67E0CE02"/>
    <w:rsid w:val="6836D449"/>
    <w:rsid w:val="6852B299"/>
    <w:rsid w:val="68D3CF94"/>
    <w:rsid w:val="6B70E7A9"/>
    <w:rsid w:val="6BC4F7C9"/>
    <w:rsid w:val="6C6A74AD"/>
    <w:rsid w:val="6C9BE5B4"/>
    <w:rsid w:val="6D7E9C7D"/>
    <w:rsid w:val="6DF46C70"/>
    <w:rsid w:val="6DFDC29E"/>
    <w:rsid w:val="6E63DF46"/>
    <w:rsid w:val="6F0701B9"/>
    <w:rsid w:val="6FEEEB65"/>
    <w:rsid w:val="708FCCA8"/>
    <w:rsid w:val="70E5AEB9"/>
    <w:rsid w:val="711CE493"/>
    <w:rsid w:val="71258D7F"/>
    <w:rsid w:val="71758DC0"/>
    <w:rsid w:val="7186F48B"/>
    <w:rsid w:val="7223C448"/>
    <w:rsid w:val="7245AB43"/>
    <w:rsid w:val="72C22975"/>
    <w:rsid w:val="745DE637"/>
    <w:rsid w:val="74B3ACD5"/>
    <w:rsid w:val="75F54F82"/>
    <w:rsid w:val="76166D8B"/>
    <w:rsid w:val="76E25360"/>
    <w:rsid w:val="779702C8"/>
    <w:rsid w:val="78295AF3"/>
    <w:rsid w:val="793BA49D"/>
    <w:rsid w:val="798BFD4E"/>
    <w:rsid w:val="79EAF9DD"/>
    <w:rsid w:val="7A94149F"/>
    <w:rsid w:val="7C412E98"/>
    <w:rsid w:val="7CA2DB29"/>
    <w:rsid w:val="7DC08789"/>
    <w:rsid w:val="7E079927"/>
    <w:rsid w:val="7E104014"/>
    <w:rsid w:val="7E6FAD3C"/>
    <w:rsid w:val="7EC345F7"/>
    <w:rsid w:val="7F468230"/>
    <w:rsid w:val="7F5E81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4852"/>
  <w15:docId w15:val="{EAC63C3F-BB34-4A33-B51C-D01E75F5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655"/>
      <w:jc w:val="both"/>
    </w:pPr>
    <w:rPr>
      <w:sz w:val="24"/>
      <w:szCs w:val="24"/>
    </w:rPr>
  </w:style>
  <w:style w:type="paragraph" w:styleId="ListParagraph">
    <w:name w:val="List Paragraph"/>
    <w:basedOn w:val="Normal"/>
    <w:uiPriority w:val="1"/>
    <w:qFormat/>
    <w:pPr>
      <w:spacing w:before="1"/>
      <w:ind w:left="165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3054"/>
    <w:pPr>
      <w:tabs>
        <w:tab w:val="center" w:pos="4680"/>
        <w:tab w:val="right" w:pos="9360"/>
      </w:tabs>
    </w:pPr>
  </w:style>
  <w:style w:type="character" w:customStyle="1" w:styleId="HeaderChar">
    <w:name w:val="Header Char"/>
    <w:basedOn w:val="DefaultParagraphFont"/>
    <w:link w:val="Header"/>
    <w:uiPriority w:val="99"/>
    <w:rsid w:val="006A3054"/>
    <w:rPr>
      <w:rFonts w:ascii="Times New Roman" w:eastAsia="Times New Roman" w:hAnsi="Times New Roman" w:cs="Times New Roman"/>
    </w:rPr>
  </w:style>
  <w:style w:type="paragraph" w:styleId="Footer">
    <w:name w:val="footer"/>
    <w:basedOn w:val="Normal"/>
    <w:link w:val="FooterChar"/>
    <w:uiPriority w:val="99"/>
    <w:unhideWhenUsed/>
    <w:rsid w:val="006A3054"/>
    <w:pPr>
      <w:tabs>
        <w:tab w:val="center" w:pos="4680"/>
        <w:tab w:val="right" w:pos="9360"/>
      </w:tabs>
    </w:pPr>
  </w:style>
  <w:style w:type="character" w:customStyle="1" w:styleId="FooterChar">
    <w:name w:val="Footer Char"/>
    <w:basedOn w:val="DefaultParagraphFont"/>
    <w:link w:val="Footer"/>
    <w:uiPriority w:val="99"/>
    <w:rsid w:val="006A3054"/>
    <w:rPr>
      <w:rFonts w:ascii="Times New Roman" w:eastAsia="Times New Roman" w:hAnsi="Times New Roman" w:cs="Times New Roman"/>
    </w:rPr>
  </w:style>
  <w:style w:type="paragraph" w:styleId="Revision">
    <w:name w:val="Revision"/>
    <w:hidden/>
    <w:uiPriority w:val="99"/>
    <w:semiHidden/>
    <w:rsid w:val="003B781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E223E"/>
    <w:rPr>
      <w:sz w:val="16"/>
      <w:szCs w:val="16"/>
    </w:rPr>
  </w:style>
  <w:style w:type="paragraph" w:styleId="CommentText">
    <w:name w:val="annotation text"/>
    <w:basedOn w:val="Normal"/>
    <w:link w:val="CommentTextChar"/>
    <w:uiPriority w:val="99"/>
    <w:unhideWhenUsed/>
    <w:rsid w:val="00FE223E"/>
    <w:rPr>
      <w:sz w:val="20"/>
      <w:szCs w:val="20"/>
    </w:rPr>
  </w:style>
  <w:style w:type="character" w:customStyle="1" w:styleId="CommentTextChar">
    <w:name w:val="Comment Text Char"/>
    <w:basedOn w:val="DefaultParagraphFont"/>
    <w:link w:val="CommentText"/>
    <w:uiPriority w:val="99"/>
    <w:rsid w:val="00FE22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23E"/>
    <w:rPr>
      <w:b/>
      <w:bCs/>
    </w:rPr>
  </w:style>
  <w:style w:type="character" w:customStyle="1" w:styleId="CommentSubjectChar">
    <w:name w:val="Comment Subject Char"/>
    <w:basedOn w:val="CommentTextChar"/>
    <w:link w:val="CommentSubject"/>
    <w:uiPriority w:val="99"/>
    <w:semiHidden/>
    <w:rsid w:val="00FE223E"/>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04331E"/>
    <w:rPr>
      <w:color w:val="2B579A"/>
      <w:shd w:val="clear" w:color="auto" w:fill="E1DFDD"/>
    </w:rPr>
  </w:style>
  <w:style w:type="character" w:styleId="Hyperlink">
    <w:name w:val="Hyperlink"/>
    <w:basedOn w:val="DefaultParagraphFont"/>
    <w:uiPriority w:val="99"/>
    <w:unhideWhenUsed/>
    <w:rsid w:val="00880557"/>
    <w:rPr>
      <w:color w:val="0000FF" w:themeColor="hyperlink"/>
      <w:u w:val="single"/>
    </w:rPr>
  </w:style>
  <w:style w:type="character" w:styleId="UnresolvedMention">
    <w:name w:val="Unresolved Mention"/>
    <w:basedOn w:val="DefaultParagraphFont"/>
    <w:uiPriority w:val="99"/>
    <w:unhideWhenUsed/>
    <w:rsid w:val="00DF31B1"/>
    <w:rPr>
      <w:color w:val="605E5C"/>
      <w:shd w:val="clear" w:color="auto" w:fill="E1DFDD"/>
    </w:rPr>
  </w:style>
  <w:style w:type="numbering" w:customStyle="1" w:styleId="CurrentList1">
    <w:name w:val="Current List1"/>
    <w:uiPriority w:val="99"/>
    <w:rsid w:val="00C54AC0"/>
    <w:pPr>
      <w:numPr>
        <w:numId w:val="12"/>
      </w:numPr>
    </w:pPr>
  </w:style>
  <w:style w:type="character" w:styleId="FollowedHyperlink">
    <w:name w:val="FollowedHyperlink"/>
    <w:basedOn w:val="DefaultParagraphFont"/>
    <w:uiPriority w:val="99"/>
    <w:semiHidden/>
    <w:unhideWhenUsed/>
    <w:rsid w:val="006359C7"/>
    <w:rPr>
      <w:color w:val="800080" w:themeColor="followedHyperlink"/>
      <w:u w:val="single"/>
    </w:rPr>
  </w:style>
  <w:style w:type="character" w:customStyle="1" w:styleId="normaltextrun">
    <w:name w:val="normaltextrun"/>
    <w:basedOn w:val="DefaultParagraphFont"/>
    <w:rsid w:val="0059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0c7ec5-87b8-4a5b-a07e-14696fda9a09">
      <Terms xmlns="http://schemas.microsoft.com/office/infopath/2007/PartnerControls"/>
    </lcf76f155ced4ddcb4097134ff3c332f>
    <TaxCatchAll xmlns="36a8ecf2-302a-43bd-92af-05210112c23c" xsi:nil="true"/>
    <SharedWithUsers xmlns="36a8ecf2-302a-43bd-92af-05210112c23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ce8323ec77ad3d118fb49cf2ae657a9c">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a20d544ea6c18fbd5171d5776d623976"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7D68-A90A-40FF-B9B8-43B13B0BEB2A}">
  <ds:schemaRefs>
    <ds:schemaRef ds:uri="http://schemas.microsoft.com/sharepoint/v3/contenttype/forms"/>
  </ds:schemaRefs>
</ds:datastoreItem>
</file>

<file path=customXml/itemProps2.xml><?xml version="1.0" encoding="utf-8"?>
<ds:datastoreItem xmlns:ds="http://schemas.openxmlformats.org/officeDocument/2006/customXml" ds:itemID="{EDA70391-D59A-4F9E-87B8-3D5A8D17D0D9}">
  <ds:schemaRefs>
    <ds:schemaRef ds:uri="http://schemas.microsoft.com/office/2006/metadata/properties"/>
    <ds:schemaRef ds:uri="http://schemas.microsoft.com/office/infopath/2007/PartnerControls"/>
    <ds:schemaRef ds:uri="ef0c7ec5-87b8-4a5b-a07e-14696fda9a09"/>
    <ds:schemaRef ds:uri="36a8ecf2-302a-43bd-92af-05210112c23c"/>
  </ds:schemaRefs>
</ds:datastoreItem>
</file>

<file path=customXml/itemProps3.xml><?xml version="1.0" encoding="utf-8"?>
<ds:datastoreItem xmlns:ds="http://schemas.openxmlformats.org/officeDocument/2006/customXml" ds:itemID="{A0D51AA3-03F9-4800-88EF-39F85C49F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97B6A-3CCC-49EC-AF77-68248080445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7435</Characters>
  <Application>Microsoft Office Word</Application>
  <DocSecurity>0</DocSecurity>
  <Lines>61</Lines>
  <Paragraphs>17</Paragraphs>
  <ScaleCrop>false</ScaleCrop>
  <Company>Commonwealth of Massachusetts</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LICENSURE OF INDIVIDUAL NATUROPATHIC DOCTORS (Mass. Register #1468 4/29/22)</dc:subject>
  <dc:creator>Barry, Diane (DPH)</dc:creator>
  <cp:keywords/>
  <cp:lastModifiedBy>Harrison, Deborah (EHS)</cp:lastModifiedBy>
  <cp:revision>2</cp:revision>
  <dcterms:created xsi:type="dcterms:W3CDTF">2026-03-23T18:20:00Z</dcterms:created>
  <dcterms:modified xsi:type="dcterms:W3CDTF">2026-03-23T18:20:00Z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Print Server 110</vt:lpwstr>
  </property>
  <property fmtid="{D5CDD505-2E9C-101B-9397-08002B2CF9AE}" pid="4" name="LastSaved">
    <vt:filetime>2024-10-09T00:00:00Z</vt:filetime>
  </property>
  <property fmtid="{D5CDD505-2E9C-101B-9397-08002B2CF9AE}" pid="5" name="Producer">
    <vt:lpwstr>Corel PDF Engine Version 11.410</vt:lpwstr>
  </property>
  <property fmtid="{D5CDD505-2E9C-101B-9397-08002B2CF9AE}" pid="6" name="ContentTypeId">
    <vt:lpwstr>0x010100B8673FB612725543B022E32F0D833D28</vt:lpwstr>
  </property>
  <property fmtid="{D5CDD505-2E9C-101B-9397-08002B2CF9AE}" pid="7" name="MediaServiceImageTags">
    <vt:lpwstr/>
  </property>
  <property fmtid="{D5CDD505-2E9C-101B-9397-08002B2CF9AE}" pid="8" name="Order">
    <vt:r8>639800</vt:r8>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