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F0213" w14:textId="6D806AE1" w:rsidR="00D33966" w:rsidRPr="00776BDE" w:rsidRDefault="00BE3E58" w:rsidP="00BE3E58">
      <w:pPr>
        <w:spacing w:line="276" w:lineRule="auto"/>
        <w:rPr>
          <w:rFonts w:ascii="Times New Roman" w:hAnsi="Times New Roman" w:cs="Times New Roman"/>
          <w:sz w:val="20"/>
          <w:szCs w:val="20"/>
        </w:rPr>
      </w:pPr>
      <w:r w:rsidRPr="00776BDE">
        <w:rPr>
          <w:rFonts w:ascii="Times New Roman" w:hAnsi="Times New Roman" w:cs="Times New Roman"/>
          <w:sz w:val="20"/>
          <w:szCs w:val="20"/>
        </w:rPr>
        <w:t xml:space="preserve">105 CMR </w:t>
      </w:r>
      <w:r w:rsidR="0017224F">
        <w:rPr>
          <w:rFonts w:ascii="Times New Roman" w:hAnsi="Times New Roman" w:cs="Times New Roman"/>
          <w:sz w:val="20"/>
          <w:szCs w:val="20"/>
        </w:rPr>
        <w:t>800.</w:t>
      </w:r>
      <w:r w:rsidRPr="00776BDE">
        <w:rPr>
          <w:rFonts w:ascii="Times New Roman" w:hAnsi="Times New Roman" w:cs="Times New Roman"/>
          <w:sz w:val="20"/>
          <w:szCs w:val="20"/>
        </w:rPr>
        <w:t>000:  REGISTRATION OF SANITARIANS</w:t>
      </w:r>
    </w:p>
    <w:p w14:paraId="35695612" w14:textId="5484022B" w:rsidR="00BE3E58" w:rsidRPr="00776BDE" w:rsidRDefault="00BE3E58" w:rsidP="00BE3E58">
      <w:pPr>
        <w:spacing w:line="276" w:lineRule="auto"/>
        <w:rPr>
          <w:rFonts w:ascii="Times New Roman" w:hAnsi="Times New Roman" w:cs="Times New Roman"/>
          <w:sz w:val="20"/>
          <w:szCs w:val="20"/>
        </w:rPr>
      </w:pPr>
    </w:p>
    <w:p w14:paraId="67540C20" w14:textId="76CFA7A4" w:rsidR="00BE3E58" w:rsidRPr="00776BDE" w:rsidRDefault="00BE3E58" w:rsidP="00BE3E58">
      <w:pPr>
        <w:spacing w:line="276" w:lineRule="auto"/>
        <w:rPr>
          <w:rFonts w:ascii="Times New Roman" w:hAnsi="Times New Roman" w:cs="Times New Roman"/>
          <w:sz w:val="20"/>
          <w:szCs w:val="20"/>
        </w:rPr>
      </w:pPr>
      <w:r w:rsidRPr="00776BDE">
        <w:rPr>
          <w:rFonts w:ascii="Times New Roman" w:hAnsi="Times New Roman" w:cs="Times New Roman"/>
          <w:sz w:val="20"/>
          <w:szCs w:val="20"/>
        </w:rPr>
        <w:t>Section</w:t>
      </w:r>
    </w:p>
    <w:p w14:paraId="175F259B" w14:textId="38327BDB" w:rsidR="00BE3E58" w:rsidRPr="00776BDE" w:rsidRDefault="00BE3E58" w:rsidP="00BE3E58">
      <w:pPr>
        <w:spacing w:line="276" w:lineRule="auto"/>
        <w:rPr>
          <w:rFonts w:ascii="Times New Roman" w:hAnsi="Times New Roman" w:cs="Times New Roman"/>
          <w:sz w:val="20"/>
          <w:szCs w:val="20"/>
        </w:rPr>
      </w:pPr>
    </w:p>
    <w:p w14:paraId="03C66484" w14:textId="48DB9F20" w:rsidR="00BE3E58" w:rsidRPr="00776BDE" w:rsidRDefault="0017224F"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800.</w:t>
      </w:r>
      <w:r w:rsidR="00BE3E58" w:rsidRPr="00776BDE">
        <w:rPr>
          <w:rFonts w:ascii="Times New Roman" w:hAnsi="Times New Roman" w:cs="Times New Roman"/>
          <w:sz w:val="20"/>
          <w:szCs w:val="20"/>
        </w:rPr>
        <w:t>010:</w:t>
      </w:r>
      <w:r w:rsidR="00BE3E58" w:rsidRPr="00776BDE">
        <w:rPr>
          <w:rFonts w:ascii="Times New Roman" w:hAnsi="Times New Roman" w:cs="Times New Roman"/>
          <w:sz w:val="20"/>
          <w:szCs w:val="20"/>
        </w:rPr>
        <w:tab/>
        <w:t>Purpose</w:t>
      </w:r>
    </w:p>
    <w:p w14:paraId="02283F4E" w14:textId="0820772F" w:rsidR="00BE3E58" w:rsidRPr="00776BDE" w:rsidRDefault="0017224F"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800.</w:t>
      </w:r>
      <w:r w:rsidR="00BE3E58" w:rsidRPr="00776BDE">
        <w:rPr>
          <w:rFonts w:ascii="Times New Roman" w:hAnsi="Times New Roman" w:cs="Times New Roman"/>
          <w:sz w:val="20"/>
          <w:szCs w:val="20"/>
        </w:rPr>
        <w:t>020:</w:t>
      </w:r>
      <w:r w:rsidR="00BE3E58" w:rsidRPr="00776BDE">
        <w:rPr>
          <w:rFonts w:ascii="Times New Roman" w:hAnsi="Times New Roman" w:cs="Times New Roman"/>
          <w:sz w:val="20"/>
          <w:szCs w:val="20"/>
        </w:rPr>
        <w:tab/>
        <w:t>Definitions</w:t>
      </w:r>
    </w:p>
    <w:p w14:paraId="487906E4" w14:textId="011130F4" w:rsidR="00BE3E58" w:rsidRPr="00776BDE" w:rsidRDefault="0017224F"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800.</w:t>
      </w:r>
      <w:r w:rsidR="00BE3E58" w:rsidRPr="00776BDE">
        <w:rPr>
          <w:rFonts w:ascii="Times New Roman" w:hAnsi="Times New Roman" w:cs="Times New Roman"/>
          <w:sz w:val="20"/>
          <w:szCs w:val="20"/>
        </w:rPr>
        <w:t>100:</w:t>
      </w:r>
      <w:r w:rsidR="00BE3E58" w:rsidRPr="00776BDE">
        <w:rPr>
          <w:rFonts w:ascii="Times New Roman" w:hAnsi="Times New Roman" w:cs="Times New Roman"/>
          <w:sz w:val="20"/>
          <w:szCs w:val="20"/>
        </w:rPr>
        <w:tab/>
        <w:t>General Provisions of Registration as a Sanitarian</w:t>
      </w:r>
    </w:p>
    <w:p w14:paraId="6D4E1147" w14:textId="2029552A" w:rsidR="00BE3E58" w:rsidRPr="00776BDE" w:rsidRDefault="0017224F"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800.</w:t>
      </w:r>
      <w:r w:rsidR="00BE3E58" w:rsidRPr="00776BDE">
        <w:rPr>
          <w:rFonts w:ascii="Times New Roman" w:hAnsi="Times New Roman" w:cs="Times New Roman"/>
          <w:sz w:val="20"/>
          <w:szCs w:val="20"/>
        </w:rPr>
        <w:t>110:</w:t>
      </w:r>
      <w:r w:rsidR="00BE3E58" w:rsidRPr="00776BDE">
        <w:rPr>
          <w:rFonts w:ascii="Times New Roman" w:hAnsi="Times New Roman" w:cs="Times New Roman"/>
          <w:sz w:val="20"/>
          <w:szCs w:val="20"/>
        </w:rPr>
        <w:tab/>
        <w:t>Registered Sanitarians Duties and Responsibilities</w:t>
      </w:r>
    </w:p>
    <w:p w14:paraId="395CFB6A" w14:textId="7407793C" w:rsidR="00BE3E58" w:rsidRPr="00776BDE" w:rsidRDefault="0017224F"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800.</w:t>
      </w:r>
      <w:r w:rsidR="00BE3E58" w:rsidRPr="00776BDE">
        <w:rPr>
          <w:rFonts w:ascii="Times New Roman" w:hAnsi="Times New Roman" w:cs="Times New Roman"/>
          <w:sz w:val="20"/>
          <w:szCs w:val="20"/>
        </w:rPr>
        <w:t>200:</w:t>
      </w:r>
      <w:r w:rsidR="00BE3E58" w:rsidRPr="00776BDE">
        <w:rPr>
          <w:rFonts w:ascii="Times New Roman" w:hAnsi="Times New Roman" w:cs="Times New Roman"/>
          <w:sz w:val="20"/>
          <w:szCs w:val="20"/>
        </w:rPr>
        <w:tab/>
        <w:t>Minimum Standards and Qualifications</w:t>
      </w:r>
    </w:p>
    <w:p w14:paraId="26F68079" w14:textId="19A9677E" w:rsidR="00BE3E58" w:rsidRPr="00776BDE" w:rsidRDefault="0017224F"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800.</w:t>
      </w:r>
      <w:r w:rsidR="00BE3E58" w:rsidRPr="00776BDE">
        <w:rPr>
          <w:rFonts w:ascii="Times New Roman" w:hAnsi="Times New Roman" w:cs="Times New Roman"/>
          <w:sz w:val="20"/>
          <w:szCs w:val="20"/>
        </w:rPr>
        <w:t>210:</w:t>
      </w:r>
      <w:r w:rsidR="00BE3E58" w:rsidRPr="00776BDE">
        <w:rPr>
          <w:rFonts w:ascii="Times New Roman" w:hAnsi="Times New Roman" w:cs="Times New Roman"/>
          <w:sz w:val="20"/>
          <w:szCs w:val="20"/>
        </w:rPr>
        <w:tab/>
      </w:r>
      <w:r w:rsidR="005C681C" w:rsidRPr="00776BDE">
        <w:rPr>
          <w:rFonts w:ascii="Times New Roman" w:hAnsi="Times New Roman" w:cs="Times New Roman"/>
          <w:sz w:val="20"/>
          <w:szCs w:val="20"/>
        </w:rPr>
        <w:t>Application for Registration</w:t>
      </w:r>
    </w:p>
    <w:p w14:paraId="7E26E3C1" w14:textId="381EAD60" w:rsidR="005C681C" w:rsidRPr="00776BDE" w:rsidRDefault="0017224F"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800.</w:t>
      </w:r>
      <w:r w:rsidR="005C681C" w:rsidRPr="00776BDE">
        <w:rPr>
          <w:rFonts w:ascii="Times New Roman" w:hAnsi="Times New Roman" w:cs="Times New Roman"/>
          <w:sz w:val="20"/>
          <w:szCs w:val="20"/>
        </w:rPr>
        <w:t>220:</w:t>
      </w:r>
      <w:r w:rsidR="005C681C" w:rsidRPr="00776BDE">
        <w:rPr>
          <w:rFonts w:ascii="Times New Roman" w:hAnsi="Times New Roman" w:cs="Times New Roman"/>
          <w:sz w:val="20"/>
          <w:szCs w:val="20"/>
        </w:rPr>
        <w:tab/>
        <w:t>Examination</w:t>
      </w:r>
    </w:p>
    <w:p w14:paraId="6FE00D8A" w14:textId="4861F80A" w:rsidR="005C681C" w:rsidRPr="00776BDE" w:rsidRDefault="0017224F"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800.</w:t>
      </w:r>
      <w:r w:rsidR="005C681C" w:rsidRPr="00776BDE">
        <w:rPr>
          <w:rFonts w:ascii="Times New Roman" w:hAnsi="Times New Roman" w:cs="Times New Roman"/>
          <w:sz w:val="20"/>
          <w:szCs w:val="20"/>
        </w:rPr>
        <w:t>230:</w:t>
      </w:r>
      <w:r w:rsidR="005C681C" w:rsidRPr="00776BDE">
        <w:rPr>
          <w:rFonts w:ascii="Times New Roman" w:hAnsi="Times New Roman" w:cs="Times New Roman"/>
          <w:sz w:val="20"/>
          <w:szCs w:val="20"/>
        </w:rPr>
        <w:tab/>
        <w:t>Registration by Reciprocity</w:t>
      </w:r>
    </w:p>
    <w:p w14:paraId="47363D78" w14:textId="4204DB54" w:rsidR="005C681C" w:rsidRPr="00776BDE" w:rsidRDefault="0017224F"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800.</w:t>
      </w:r>
      <w:r w:rsidR="005C681C" w:rsidRPr="00776BDE">
        <w:rPr>
          <w:rFonts w:ascii="Times New Roman" w:hAnsi="Times New Roman" w:cs="Times New Roman"/>
          <w:sz w:val="20"/>
          <w:szCs w:val="20"/>
        </w:rPr>
        <w:t>300:</w:t>
      </w:r>
      <w:r w:rsidR="005C681C" w:rsidRPr="00776BDE">
        <w:rPr>
          <w:rFonts w:ascii="Times New Roman" w:hAnsi="Times New Roman" w:cs="Times New Roman"/>
          <w:sz w:val="20"/>
          <w:szCs w:val="20"/>
        </w:rPr>
        <w:tab/>
        <w:t>Establishment of Continuing Education Requirements</w:t>
      </w:r>
    </w:p>
    <w:p w14:paraId="056EC753" w14:textId="0815B327" w:rsidR="005C681C" w:rsidRPr="00776BDE" w:rsidRDefault="0017224F"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800.</w:t>
      </w:r>
      <w:r w:rsidR="005C681C" w:rsidRPr="00776BDE">
        <w:rPr>
          <w:rFonts w:ascii="Times New Roman" w:hAnsi="Times New Roman" w:cs="Times New Roman"/>
          <w:sz w:val="20"/>
          <w:szCs w:val="20"/>
        </w:rPr>
        <w:t>310:</w:t>
      </w:r>
      <w:r w:rsidR="005C681C" w:rsidRPr="00776BDE">
        <w:rPr>
          <w:rFonts w:ascii="Times New Roman" w:hAnsi="Times New Roman" w:cs="Times New Roman"/>
          <w:sz w:val="20"/>
          <w:szCs w:val="20"/>
        </w:rPr>
        <w:tab/>
        <w:t>Standards for Continuing Education</w:t>
      </w:r>
    </w:p>
    <w:p w14:paraId="6F2C70DE" w14:textId="1B55E565" w:rsidR="005C681C" w:rsidRPr="00776BDE" w:rsidRDefault="0017224F"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800.</w:t>
      </w:r>
      <w:r w:rsidR="005C681C" w:rsidRPr="00776BDE">
        <w:rPr>
          <w:rFonts w:ascii="Times New Roman" w:hAnsi="Times New Roman" w:cs="Times New Roman"/>
          <w:sz w:val="20"/>
          <w:szCs w:val="20"/>
        </w:rPr>
        <w:t>320:</w:t>
      </w:r>
      <w:r w:rsidR="005C681C" w:rsidRPr="00776BDE">
        <w:rPr>
          <w:rFonts w:ascii="Times New Roman" w:hAnsi="Times New Roman" w:cs="Times New Roman"/>
          <w:sz w:val="20"/>
          <w:szCs w:val="20"/>
        </w:rPr>
        <w:tab/>
        <w:t>Verification of Continuing Education</w:t>
      </w:r>
    </w:p>
    <w:p w14:paraId="34C8F035" w14:textId="51FFC816" w:rsidR="005C681C" w:rsidRPr="00776BDE" w:rsidRDefault="0017224F"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800.</w:t>
      </w:r>
      <w:r w:rsidR="005C681C" w:rsidRPr="00776BDE">
        <w:rPr>
          <w:rFonts w:ascii="Times New Roman" w:hAnsi="Times New Roman" w:cs="Times New Roman"/>
          <w:sz w:val="20"/>
          <w:szCs w:val="20"/>
        </w:rPr>
        <w:t>400:</w:t>
      </w:r>
      <w:r w:rsidR="005C681C" w:rsidRPr="00776BDE">
        <w:rPr>
          <w:rFonts w:ascii="Times New Roman" w:hAnsi="Times New Roman" w:cs="Times New Roman"/>
          <w:sz w:val="20"/>
          <w:szCs w:val="20"/>
        </w:rPr>
        <w:tab/>
        <w:t>Renewal of Registration</w:t>
      </w:r>
    </w:p>
    <w:p w14:paraId="31807445" w14:textId="450D012C" w:rsidR="005C681C" w:rsidRPr="00776BDE" w:rsidRDefault="0017224F"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800.</w:t>
      </w:r>
      <w:r w:rsidR="005C681C" w:rsidRPr="00776BDE">
        <w:rPr>
          <w:rFonts w:ascii="Times New Roman" w:hAnsi="Times New Roman" w:cs="Times New Roman"/>
          <w:sz w:val="20"/>
          <w:szCs w:val="20"/>
        </w:rPr>
        <w:t>410:</w:t>
      </w:r>
      <w:r w:rsidR="005C681C" w:rsidRPr="00776BDE">
        <w:rPr>
          <w:rFonts w:ascii="Times New Roman" w:hAnsi="Times New Roman" w:cs="Times New Roman"/>
          <w:sz w:val="20"/>
          <w:szCs w:val="20"/>
        </w:rPr>
        <w:tab/>
        <w:t>Lapse of Registration</w:t>
      </w:r>
    </w:p>
    <w:p w14:paraId="00138015" w14:textId="6542B752" w:rsidR="006743FC" w:rsidRPr="00776BDE" w:rsidRDefault="0017224F" w:rsidP="006743FC">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800.</w:t>
      </w:r>
      <w:r w:rsidR="006743FC">
        <w:rPr>
          <w:rFonts w:ascii="Times New Roman" w:hAnsi="Times New Roman" w:cs="Times New Roman"/>
          <w:sz w:val="20"/>
          <w:szCs w:val="20"/>
        </w:rPr>
        <w:t>500:</w:t>
      </w:r>
      <w:r w:rsidR="006743FC">
        <w:rPr>
          <w:rFonts w:ascii="Times New Roman" w:hAnsi="Times New Roman" w:cs="Times New Roman"/>
          <w:sz w:val="20"/>
          <w:szCs w:val="20"/>
        </w:rPr>
        <w:tab/>
      </w:r>
      <w:r w:rsidR="006743FC" w:rsidRPr="00776BDE">
        <w:rPr>
          <w:rFonts w:ascii="Times New Roman" w:hAnsi="Times New Roman" w:cs="Times New Roman"/>
          <w:sz w:val="20"/>
          <w:szCs w:val="20"/>
        </w:rPr>
        <w:t>Investigation of Complaints</w:t>
      </w:r>
    </w:p>
    <w:p w14:paraId="48CACAC1" w14:textId="7CFD753D" w:rsidR="004345D5" w:rsidRDefault="0017224F"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800.</w:t>
      </w:r>
      <w:r w:rsidR="005C681C" w:rsidRPr="00776BDE">
        <w:rPr>
          <w:rFonts w:ascii="Times New Roman" w:hAnsi="Times New Roman" w:cs="Times New Roman"/>
          <w:sz w:val="20"/>
          <w:szCs w:val="20"/>
        </w:rPr>
        <w:t>5</w:t>
      </w:r>
      <w:r w:rsidR="003273E7">
        <w:rPr>
          <w:rFonts w:ascii="Times New Roman" w:hAnsi="Times New Roman" w:cs="Times New Roman"/>
          <w:sz w:val="20"/>
          <w:szCs w:val="20"/>
        </w:rPr>
        <w:t>1</w:t>
      </w:r>
      <w:r w:rsidR="005C681C" w:rsidRPr="00776BDE">
        <w:rPr>
          <w:rFonts w:ascii="Times New Roman" w:hAnsi="Times New Roman" w:cs="Times New Roman"/>
          <w:sz w:val="20"/>
          <w:szCs w:val="20"/>
        </w:rPr>
        <w:t>0:</w:t>
      </w:r>
      <w:r w:rsidR="005C681C" w:rsidRPr="00776BDE">
        <w:rPr>
          <w:rFonts w:ascii="Times New Roman" w:hAnsi="Times New Roman" w:cs="Times New Roman"/>
          <w:sz w:val="20"/>
          <w:szCs w:val="20"/>
        </w:rPr>
        <w:tab/>
      </w:r>
      <w:r w:rsidR="004345D5">
        <w:rPr>
          <w:rFonts w:ascii="Times New Roman" w:hAnsi="Times New Roman" w:cs="Times New Roman"/>
          <w:sz w:val="20"/>
          <w:szCs w:val="20"/>
        </w:rPr>
        <w:t>Deficiencies</w:t>
      </w:r>
    </w:p>
    <w:p w14:paraId="00AFBA7B" w14:textId="48C8B391" w:rsidR="004345D5" w:rsidRDefault="0017224F"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800.</w:t>
      </w:r>
      <w:r w:rsidR="004345D5">
        <w:rPr>
          <w:rFonts w:ascii="Times New Roman" w:hAnsi="Times New Roman" w:cs="Times New Roman"/>
          <w:sz w:val="20"/>
          <w:szCs w:val="20"/>
        </w:rPr>
        <w:t>5</w:t>
      </w:r>
      <w:r w:rsidR="003273E7">
        <w:rPr>
          <w:rFonts w:ascii="Times New Roman" w:hAnsi="Times New Roman" w:cs="Times New Roman"/>
          <w:sz w:val="20"/>
          <w:szCs w:val="20"/>
        </w:rPr>
        <w:t>2</w:t>
      </w:r>
      <w:r w:rsidR="004345D5">
        <w:rPr>
          <w:rFonts w:ascii="Times New Roman" w:hAnsi="Times New Roman" w:cs="Times New Roman"/>
          <w:sz w:val="20"/>
          <w:szCs w:val="20"/>
        </w:rPr>
        <w:t>0:</w:t>
      </w:r>
      <w:r w:rsidR="004345D5">
        <w:rPr>
          <w:rFonts w:ascii="Times New Roman" w:hAnsi="Times New Roman" w:cs="Times New Roman"/>
          <w:sz w:val="20"/>
          <w:szCs w:val="20"/>
        </w:rPr>
        <w:tab/>
        <w:t>Plan of Correction</w:t>
      </w:r>
    </w:p>
    <w:p w14:paraId="31F0DE4B" w14:textId="778F06AF" w:rsidR="004345D5" w:rsidRDefault="0017224F"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800.</w:t>
      </w:r>
      <w:r w:rsidR="004345D5">
        <w:rPr>
          <w:rFonts w:ascii="Times New Roman" w:hAnsi="Times New Roman" w:cs="Times New Roman"/>
          <w:sz w:val="20"/>
          <w:szCs w:val="20"/>
        </w:rPr>
        <w:t>5</w:t>
      </w:r>
      <w:r w:rsidR="003273E7">
        <w:rPr>
          <w:rFonts w:ascii="Times New Roman" w:hAnsi="Times New Roman" w:cs="Times New Roman"/>
          <w:sz w:val="20"/>
          <w:szCs w:val="20"/>
        </w:rPr>
        <w:t>3</w:t>
      </w:r>
      <w:r w:rsidR="004345D5">
        <w:rPr>
          <w:rFonts w:ascii="Times New Roman" w:hAnsi="Times New Roman" w:cs="Times New Roman"/>
          <w:sz w:val="20"/>
          <w:szCs w:val="20"/>
        </w:rPr>
        <w:t>0:</w:t>
      </w:r>
      <w:r w:rsidR="004345D5">
        <w:rPr>
          <w:rFonts w:ascii="Times New Roman" w:hAnsi="Times New Roman" w:cs="Times New Roman"/>
          <w:sz w:val="20"/>
          <w:szCs w:val="20"/>
        </w:rPr>
        <w:tab/>
        <w:t>Correction Orders</w:t>
      </w:r>
    </w:p>
    <w:p w14:paraId="04CD9DE5" w14:textId="38051838" w:rsidR="004345D5" w:rsidRDefault="0017224F"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800.</w:t>
      </w:r>
      <w:r w:rsidR="004345D5">
        <w:rPr>
          <w:rFonts w:ascii="Times New Roman" w:hAnsi="Times New Roman" w:cs="Times New Roman"/>
          <w:sz w:val="20"/>
          <w:szCs w:val="20"/>
        </w:rPr>
        <w:t>5</w:t>
      </w:r>
      <w:r w:rsidR="003273E7">
        <w:rPr>
          <w:rFonts w:ascii="Times New Roman" w:hAnsi="Times New Roman" w:cs="Times New Roman"/>
          <w:sz w:val="20"/>
          <w:szCs w:val="20"/>
        </w:rPr>
        <w:t>4</w:t>
      </w:r>
      <w:r w:rsidR="004345D5">
        <w:rPr>
          <w:rFonts w:ascii="Times New Roman" w:hAnsi="Times New Roman" w:cs="Times New Roman"/>
          <w:sz w:val="20"/>
          <w:szCs w:val="20"/>
        </w:rPr>
        <w:t>0:</w:t>
      </w:r>
      <w:r w:rsidR="004345D5">
        <w:rPr>
          <w:rFonts w:ascii="Times New Roman" w:hAnsi="Times New Roman" w:cs="Times New Roman"/>
          <w:sz w:val="20"/>
          <w:szCs w:val="20"/>
        </w:rPr>
        <w:tab/>
        <w:t>Denial</w:t>
      </w:r>
      <w:r w:rsidR="003273E7">
        <w:rPr>
          <w:rFonts w:ascii="Times New Roman" w:hAnsi="Times New Roman" w:cs="Times New Roman"/>
          <w:sz w:val="20"/>
          <w:szCs w:val="20"/>
        </w:rPr>
        <w:t xml:space="preserve"> of Registration</w:t>
      </w:r>
    </w:p>
    <w:p w14:paraId="23E65483" w14:textId="412FC9CE" w:rsidR="004345D5" w:rsidRDefault="0017224F"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800.</w:t>
      </w:r>
      <w:r w:rsidR="004345D5">
        <w:rPr>
          <w:rFonts w:ascii="Times New Roman" w:hAnsi="Times New Roman" w:cs="Times New Roman"/>
          <w:sz w:val="20"/>
          <w:szCs w:val="20"/>
        </w:rPr>
        <w:t>5</w:t>
      </w:r>
      <w:r w:rsidR="003273E7">
        <w:rPr>
          <w:rFonts w:ascii="Times New Roman" w:hAnsi="Times New Roman" w:cs="Times New Roman"/>
          <w:sz w:val="20"/>
          <w:szCs w:val="20"/>
        </w:rPr>
        <w:t>5</w:t>
      </w:r>
      <w:r w:rsidR="004345D5">
        <w:rPr>
          <w:rFonts w:ascii="Times New Roman" w:hAnsi="Times New Roman" w:cs="Times New Roman"/>
          <w:sz w:val="20"/>
          <w:szCs w:val="20"/>
        </w:rPr>
        <w:t>0:</w:t>
      </w:r>
      <w:r w:rsidR="004345D5">
        <w:rPr>
          <w:rFonts w:ascii="Times New Roman" w:hAnsi="Times New Roman" w:cs="Times New Roman"/>
          <w:sz w:val="20"/>
          <w:szCs w:val="20"/>
        </w:rPr>
        <w:tab/>
        <w:t>Suspension</w:t>
      </w:r>
      <w:r w:rsidR="003273E7">
        <w:rPr>
          <w:rFonts w:ascii="Times New Roman" w:hAnsi="Times New Roman" w:cs="Times New Roman"/>
          <w:sz w:val="20"/>
          <w:szCs w:val="20"/>
        </w:rPr>
        <w:t xml:space="preserve"> of Registration</w:t>
      </w:r>
    </w:p>
    <w:p w14:paraId="2767662D" w14:textId="63C6CD14" w:rsidR="004345D5" w:rsidRDefault="0017224F"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800.</w:t>
      </w:r>
      <w:r w:rsidR="004345D5">
        <w:rPr>
          <w:rFonts w:ascii="Times New Roman" w:hAnsi="Times New Roman" w:cs="Times New Roman"/>
          <w:sz w:val="20"/>
          <w:szCs w:val="20"/>
        </w:rPr>
        <w:t>5</w:t>
      </w:r>
      <w:r w:rsidR="003273E7">
        <w:rPr>
          <w:rFonts w:ascii="Times New Roman" w:hAnsi="Times New Roman" w:cs="Times New Roman"/>
          <w:sz w:val="20"/>
          <w:szCs w:val="20"/>
        </w:rPr>
        <w:t>6</w:t>
      </w:r>
      <w:r w:rsidR="004345D5">
        <w:rPr>
          <w:rFonts w:ascii="Times New Roman" w:hAnsi="Times New Roman" w:cs="Times New Roman"/>
          <w:sz w:val="20"/>
          <w:szCs w:val="20"/>
        </w:rPr>
        <w:t>0:</w:t>
      </w:r>
      <w:r w:rsidR="004345D5">
        <w:rPr>
          <w:rFonts w:ascii="Times New Roman" w:hAnsi="Times New Roman" w:cs="Times New Roman"/>
          <w:sz w:val="20"/>
          <w:szCs w:val="20"/>
        </w:rPr>
        <w:tab/>
        <w:t>Revocation or Refusal to Renew</w:t>
      </w:r>
      <w:r w:rsidR="003273E7">
        <w:rPr>
          <w:rFonts w:ascii="Times New Roman" w:hAnsi="Times New Roman" w:cs="Times New Roman"/>
          <w:sz w:val="20"/>
          <w:szCs w:val="20"/>
        </w:rPr>
        <w:t xml:space="preserve"> Registration</w:t>
      </w:r>
    </w:p>
    <w:p w14:paraId="1DE695D2" w14:textId="5CF69F42" w:rsidR="006743FC" w:rsidRDefault="0017224F" w:rsidP="006743FC">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800.</w:t>
      </w:r>
      <w:r w:rsidR="006743FC">
        <w:rPr>
          <w:rFonts w:ascii="Times New Roman" w:hAnsi="Times New Roman" w:cs="Times New Roman"/>
          <w:sz w:val="20"/>
          <w:szCs w:val="20"/>
        </w:rPr>
        <w:t>570:</w:t>
      </w:r>
      <w:r w:rsidR="006743FC">
        <w:rPr>
          <w:rFonts w:ascii="Times New Roman" w:hAnsi="Times New Roman" w:cs="Times New Roman"/>
          <w:sz w:val="20"/>
          <w:szCs w:val="20"/>
        </w:rPr>
        <w:tab/>
        <w:t>Nonexclusivity of Enforcement Proceedings</w:t>
      </w:r>
    </w:p>
    <w:p w14:paraId="3BE52AB7" w14:textId="07D85D31" w:rsidR="004345D5" w:rsidRDefault="0017224F"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800.</w:t>
      </w:r>
      <w:r w:rsidR="004345D5">
        <w:rPr>
          <w:rFonts w:ascii="Times New Roman" w:hAnsi="Times New Roman" w:cs="Times New Roman"/>
          <w:sz w:val="20"/>
          <w:szCs w:val="20"/>
        </w:rPr>
        <w:t>600:</w:t>
      </w:r>
      <w:r w:rsidR="004345D5">
        <w:rPr>
          <w:rFonts w:ascii="Times New Roman" w:hAnsi="Times New Roman" w:cs="Times New Roman"/>
          <w:sz w:val="20"/>
          <w:szCs w:val="20"/>
        </w:rPr>
        <w:tab/>
        <w:t>Adjudicatory Proceedings</w:t>
      </w:r>
    </w:p>
    <w:p w14:paraId="3B2397A7" w14:textId="3409F3C7" w:rsidR="005C681C" w:rsidRPr="00776BDE" w:rsidRDefault="0017224F"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800.</w:t>
      </w:r>
      <w:r w:rsidR="004345D5">
        <w:rPr>
          <w:rFonts w:ascii="Times New Roman" w:hAnsi="Times New Roman" w:cs="Times New Roman"/>
          <w:sz w:val="20"/>
          <w:szCs w:val="20"/>
        </w:rPr>
        <w:t>6</w:t>
      </w:r>
      <w:r w:rsidR="006743FC">
        <w:rPr>
          <w:rFonts w:ascii="Times New Roman" w:hAnsi="Times New Roman" w:cs="Times New Roman"/>
          <w:sz w:val="20"/>
          <w:szCs w:val="20"/>
        </w:rPr>
        <w:t>1</w:t>
      </w:r>
      <w:r w:rsidR="004345D5">
        <w:rPr>
          <w:rFonts w:ascii="Times New Roman" w:hAnsi="Times New Roman" w:cs="Times New Roman"/>
          <w:sz w:val="20"/>
          <w:szCs w:val="20"/>
        </w:rPr>
        <w:t>0</w:t>
      </w:r>
      <w:r w:rsidR="005C681C" w:rsidRPr="00776BDE">
        <w:rPr>
          <w:rFonts w:ascii="Times New Roman" w:hAnsi="Times New Roman" w:cs="Times New Roman"/>
          <w:sz w:val="20"/>
          <w:szCs w:val="20"/>
        </w:rPr>
        <w:t>:</w:t>
      </w:r>
      <w:r w:rsidR="005C681C" w:rsidRPr="00776BDE">
        <w:rPr>
          <w:rFonts w:ascii="Times New Roman" w:hAnsi="Times New Roman" w:cs="Times New Roman"/>
          <w:sz w:val="20"/>
          <w:szCs w:val="20"/>
        </w:rPr>
        <w:tab/>
        <w:t xml:space="preserve">Grounds for </w:t>
      </w:r>
      <w:r w:rsidR="004345D5">
        <w:rPr>
          <w:rFonts w:ascii="Times New Roman" w:hAnsi="Times New Roman" w:cs="Times New Roman"/>
          <w:sz w:val="20"/>
          <w:szCs w:val="20"/>
        </w:rPr>
        <w:t>Denial of Registration</w:t>
      </w:r>
    </w:p>
    <w:p w14:paraId="6CECBEE2" w14:textId="4C12A1E8" w:rsidR="006743FC" w:rsidRPr="00776BDE" w:rsidRDefault="0017224F" w:rsidP="006743FC">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800.</w:t>
      </w:r>
      <w:r w:rsidR="006743FC">
        <w:rPr>
          <w:rFonts w:ascii="Times New Roman" w:hAnsi="Times New Roman" w:cs="Times New Roman"/>
          <w:sz w:val="20"/>
          <w:szCs w:val="20"/>
        </w:rPr>
        <w:t>62</w:t>
      </w:r>
      <w:r w:rsidR="006743FC" w:rsidRPr="00776BDE">
        <w:rPr>
          <w:rFonts w:ascii="Times New Roman" w:hAnsi="Times New Roman" w:cs="Times New Roman"/>
          <w:sz w:val="20"/>
          <w:szCs w:val="20"/>
        </w:rPr>
        <w:t>0:</w:t>
      </w:r>
      <w:r w:rsidR="006743FC" w:rsidRPr="00776BDE">
        <w:rPr>
          <w:rFonts w:ascii="Times New Roman" w:hAnsi="Times New Roman" w:cs="Times New Roman"/>
          <w:sz w:val="20"/>
          <w:szCs w:val="20"/>
        </w:rPr>
        <w:tab/>
      </w:r>
      <w:r w:rsidR="006743FC">
        <w:rPr>
          <w:rFonts w:ascii="Times New Roman" w:hAnsi="Times New Roman" w:cs="Times New Roman"/>
          <w:sz w:val="20"/>
          <w:szCs w:val="20"/>
        </w:rPr>
        <w:t>Grounds for Suspension, Revocation of Registration, or Refusal to Renew Registration</w:t>
      </w:r>
    </w:p>
    <w:p w14:paraId="78CE16B2" w14:textId="2AB91E9F" w:rsidR="005C681C" w:rsidRPr="00776BDE" w:rsidRDefault="0017224F"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800.</w:t>
      </w:r>
      <w:r w:rsidR="004345D5">
        <w:rPr>
          <w:rFonts w:ascii="Times New Roman" w:hAnsi="Times New Roman" w:cs="Times New Roman"/>
          <w:sz w:val="20"/>
          <w:szCs w:val="20"/>
        </w:rPr>
        <w:t>6</w:t>
      </w:r>
      <w:r w:rsidR="006743FC">
        <w:rPr>
          <w:rFonts w:ascii="Times New Roman" w:hAnsi="Times New Roman" w:cs="Times New Roman"/>
          <w:sz w:val="20"/>
          <w:szCs w:val="20"/>
        </w:rPr>
        <w:t>3</w:t>
      </w:r>
      <w:r w:rsidR="005C681C" w:rsidRPr="00776BDE">
        <w:rPr>
          <w:rFonts w:ascii="Times New Roman" w:hAnsi="Times New Roman" w:cs="Times New Roman"/>
          <w:sz w:val="20"/>
          <w:szCs w:val="20"/>
        </w:rPr>
        <w:t>0:</w:t>
      </w:r>
      <w:r w:rsidR="005C681C" w:rsidRPr="00776BDE">
        <w:rPr>
          <w:rFonts w:ascii="Times New Roman" w:hAnsi="Times New Roman" w:cs="Times New Roman"/>
          <w:sz w:val="20"/>
          <w:szCs w:val="20"/>
        </w:rPr>
        <w:tab/>
      </w:r>
      <w:r w:rsidR="004345D5">
        <w:rPr>
          <w:rFonts w:ascii="Times New Roman" w:hAnsi="Times New Roman" w:cs="Times New Roman"/>
          <w:sz w:val="20"/>
          <w:szCs w:val="20"/>
        </w:rPr>
        <w:t>Reporting Obligations of Registered Sanitarians</w:t>
      </w:r>
    </w:p>
    <w:p w14:paraId="4DF48936" w14:textId="7DCC4FD9" w:rsidR="005C681C" w:rsidRPr="00776BDE" w:rsidRDefault="0017224F" w:rsidP="00BE3E58">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800.</w:t>
      </w:r>
      <w:r w:rsidR="004345D5">
        <w:rPr>
          <w:rFonts w:ascii="Times New Roman" w:hAnsi="Times New Roman" w:cs="Times New Roman"/>
          <w:sz w:val="20"/>
          <w:szCs w:val="20"/>
        </w:rPr>
        <w:t>7</w:t>
      </w:r>
      <w:r w:rsidR="005C681C" w:rsidRPr="00776BDE">
        <w:rPr>
          <w:rFonts w:ascii="Times New Roman" w:hAnsi="Times New Roman" w:cs="Times New Roman"/>
          <w:sz w:val="20"/>
          <w:szCs w:val="20"/>
        </w:rPr>
        <w:t>00:</w:t>
      </w:r>
      <w:r w:rsidR="005C681C" w:rsidRPr="00776BDE">
        <w:rPr>
          <w:rFonts w:ascii="Times New Roman" w:hAnsi="Times New Roman" w:cs="Times New Roman"/>
          <w:sz w:val="20"/>
          <w:szCs w:val="20"/>
        </w:rPr>
        <w:tab/>
        <w:t>Severability</w:t>
      </w:r>
    </w:p>
    <w:p w14:paraId="58D438FF" w14:textId="609B73CA" w:rsidR="005C681C" w:rsidRPr="00776BDE" w:rsidRDefault="005C681C" w:rsidP="00BE3E58">
      <w:pPr>
        <w:tabs>
          <w:tab w:val="left" w:pos="1080"/>
        </w:tabs>
        <w:spacing w:line="276" w:lineRule="auto"/>
        <w:rPr>
          <w:rFonts w:ascii="Times New Roman" w:hAnsi="Times New Roman" w:cs="Times New Roman"/>
          <w:sz w:val="20"/>
          <w:szCs w:val="20"/>
        </w:rPr>
      </w:pPr>
    </w:p>
    <w:p w14:paraId="46B5EE77" w14:textId="4C8A1C27" w:rsidR="005C681C" w:rsidRPr="00776BDE" w:rsidRDefault="005C681C" w:rsidP="00BE3E58">
      <w:pPr>
        <w:tabs>
          <w:tab w:val="left" w:pos="1080"/>
        </w:tabs>
        <w:spacing w:line="276" w:lineRule="auto"/>
        <w:rPr>
          <w:rFonts w:ascii="Times New Roman" w:hAnsi="Times New Roman" w:cs="Times New Roman"/>
          <w:sz w:val="20"/>
          <w:szCs w:val="20"/>
        </w:rPr>
      </w:pPr>
    </w:p>
    <w:p w14:paraId="6966E499" w14:textId="462444D8" w:rsidR="005C681C" w:rsidRPr="00776BDE" w:rsidRDefault="0017224F"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800.</w:t>
      </w:r>
      <w:r w:rsidR="005C681C" w:rsidRPr="00776BDE">
        <w:rPr>
          <w:rFonts w:ascii="Times New Roman" w:hAnsi="Times New Roman" w:cs="Times New Roman"/>
          <w:sz w:val="20"/>
          <w:szCs w:val="20"/>
          <w:u w:val="single"/>
        </w:rPr>
        <w:t>010:</w:t>
      </w:r>
      <w:r w:rsidR="005C681C" w:rsidRPr="00776BDE">
        <w:rPr>
          <w:rFonts w:ascii="Times New Roman" w:hAnsi="Times New Roman" w:cs="Times New Roman"/>
          <w:sz w:val="20"/>
          <w:szCs w:val="20"/>
          <w:u w:val="single"/>
        </w:rPr>
        <w:tab/>
        <w:t>Purpose</w:t>
      </w:r>
    </w:p>
    <w:p w14:paraId="7C64F7FA" w14:textId="488A359E" w:rsidR="005C681C" w:rsidRPr="00776BDE" w:rsidRDefault="005C681C" w:rsidP="00BE3E58">
      <w:pPr>
        <w:tabs>
          <w:tab w:val="left" w:pos="1080"/>
        </w:tabs>
        <w:spacing w:line="276" w:lineRule="auto"/>
        <w:rPr>
          <w:rFonts w:ascii="Times New Roman" w:hAnsi="Times New Roman" w:cs="Times New Roman"/>
          <w:sz w:val="20"/>
          <w:szCs w:val="20"/>
        </w:rPr>
      </w:pPr>
    </w:p>
    <w:p w14:paraId="7937DBB7" w14:textId="41BBC2F5" w:rsidR="005C681C" w:rsidRPr="00776BDE" w:rsidRDefault="005C681C" w:rsidP="005C681C">
      <w:pPr>
        <w:tabs>
          <w:tab w:val="left" w:pos="1080"/>
        </w:tabs>
        <w:spacing w:line="276" w:lineRule="auto"/>
        <w:ind w:left="1080"/>
        <w:rPr>
          <w:rFonts w:ascii="Times New Roman" w:hAnsi="Times New Roman" w:cs="Times New Roman"/>
          <w:sz w:val="20"/>
          <w:szCs w:val="20"/>
        </w:rPr>
      </w:pPr>
      <w:r w:rsidRPr="00776BDE">
        <w:rPr>
          <w:rFonts w:ascii="Times New Roman" w:hAnsi="Times New Roman" w:cs="Times New Roman"/>
          <w:sz w:val="20"/>
          <w:szCs w:val="20"/>
        </w:rPr>
        <w:t xml:space="preserve">The purpose </w:t>
      </w:r>
      <w:r w:rsidR="009D14AE" w:rsidRPr="00776BDE">
        <w:rPr>
          <w:rFonts w:ascii="Times New Roman" w:hAnsi="Times New Roman" w:cs="Times New Roman"/>
          <w:sz w:val="20"/>
          <w:szCs w:val="20"/>
        </w:rPr>
        <w:t xml:space="preserve">of 105 CMR </w:t>
      </w:r>
      <w:r w:rsidR="0017224F">
        <w:rPr>
          <w:rFonts w:ascii="Times New Roman" w:hAnsi="Times New Roman" w:cs="Times New Roman"/>
          <w:sz w:val="20"/>
          <w:szCs w:val="20"/>
        </w:rPr>
        <w:t>800.</w:t>
      </w:r>
      <w:r w:rsidR="009D14AE" w:rsidRPr="00776BDE">
        <w:rPr>
          <w:rFonts w:ascii="Times New Roman" w:hAnsi="Times New Roman" w:cs="Times New Roman"/>
          <w:sz w:val="20"/>
          <w:szCs w:val="20"/>
        </w:rPr>
        <w:t xml:space="preserve">000 is to clarify professional standards and requirements for obtaining a </w:t>
      </w:r>
      <w:r w:rsidR="00EB75C0" w:rsidRPr="00776BDE">
        <w:rPr>
          <w:rFonts w:ascii="Times New Roman" w:hAnsi="Times New Roman" w:cs="Times New Roman"/>
          <w:sz w:val="20"/>
          <w:szCs w:val="20"/>
        </w:rPr>
        <w:t>certificate</w:t>
      </w:r>
      <w:r w:rsidR="009D14AE" w:rsidRPr="00776BDE">
        <w:rPr>
          <w:rFonts w:ascii="Times New Roman" w:hAnsi="Times New Roman" w:cs="Times New Roman"/>
          <w:sz w:val="20"/>
          <w:szCs w:val="20"/>
        </w:rPr>
        <w:t xml:space="preserve"> as a Registered Sanitarian, and other provisions of M.G.L. </w:t>
      </w:r>
      <w:r w:rsidR="00A75A49">
        <w:rPr>
          <w:rFonts w:ascii="Times New Roman" w:hAnsi="Times New Roman" w:cs="Times New Roman"/>
          <w:sz w:val="20"/>
          <w:szCs w:val="20"/>
        </w:rPr>
        <w:t>111 §27E</w:t>
      </w:r>
      <w:r w:rsidR="004B7FDF">
        <w:rPr>
          <w:rFonts w:ascii="Times New Roman" w:hAnsi="Times New Roman" w:cs="Times New Roman"/>
          <w:sz w:val="20"/>
          <w:szCs w:val="20"/>
        </w:rPr>
        <w:t xml:space="preserve"> </w:t>
      </w:r>
      <w:r w:rsidR="009D14AE" w:rsidRPr="00776BDE">
        <w:rPr>
          <w:rFonts w:ascii="Times New Roman" w:hAnsi="Times New Roman" w:cs="Times New Roman"/>
          <w:sz w:val="20"/>
          <w:szCs w:val="20"/>
        </w:rPr>
        <w:t>related to registration of Sanitarians within the Commonwealth of Massachusetts.</w:t>
      </w:r>
    </w:p>
    <w:p w14:paraId="477C597E" w14:textId="08820155" w:rsidR="005C681C" w:rsidRPr="00776BDE" w:rsidRDefault="005C681C" w:rsidP="00BE3E58">
      <w:pPr>
        <w:tabs>
          <w:tab w:val="left" w:pos="1080"/>
        </w:tabs>
        <w:spacing w:line="276" w:lineRule="auto"/>
        <w:rPr>
          <w:rFonts w:ascii="Times New Roman" w:hAnsi="Times New Roman" w:cs="Times New Roman"/>
          <w:sz w:val="20"/>
          <w:szCs w:val="20"/>
        </w:rPr>
      </w:pPr>
    </w:p>
    <w:p w14:paraId="7E79C316" w14:textId="203E1F73" w:rsidR="005C681C" w:rsidRPr="00776BDE" w:rsidRDefault="005C681C" w:rsidP="00BE3E58">
      <w:pPr>
        <w:tabs>
          <w:tab w:val="left" w:pos="1080"/>
        </w:tabs>
        <w:spacing w:line="276" w:lineRule="auto"/>
        <w:rPr>
          <w:rFonts w:ascii="Times New Roman" w:hAnsi="Times New Roman" w:cs="Times New Roman"/>
          <w:sz w:val="20"/>
          <w:szCs w:val="20"/>
        </w:rPr>
      </w:pPr>
    </w:p>
    <w:p w14:paraId="0A494D61" w14:textId="3A76C95D" w:rsidR="005C681C" w:rsidRPr="00776BDE" w:rsidRDefault="0017224F"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800.</w:t>
      </w:r>
      <w:r w:rsidR="009D14AE" w:rsidRPr="00776BDE">
        <w:rPr>
          <w:rFonts w:ascii="Times New Roman" w:hAnsi="Times New Roman" w:cs="Times New Roman"/>
          <w:sz w:val="20"/>
          <w:szCs w:val="20"/>
          <w:u w:val="single"/>
        </w:rPr>
        <w:t>020:</w:t>
      </w:r>
      <w:r w:rsidR="009D14AE" w:rsidRPr="00776BDE">
        <w:rPr>
          <w:rFonts w:ascii="Times New Roman" w:hAnsi="Times New Roman" w:cs="Times New Roman"/>
          <w:sz w:val="20"/>
          <w:szCs w:val="20"/>
          <w:u w:val="single"/>
        </w:rPr>
        <w:tab/>
        <w:t>Definitions</w:t>
      </w:r>
    </w:p>
    <w:p w14:paraId="7D9892E4" w14:textId="61483CBF" w:rsidR="009D14AE" w:rsidRPr="00776BDE" w:rsidRDefault="009D14AE" w:rsidP="00BE3E58">
      <w:pPr>
        <w:tabs>
          <w:tab w:val="left" w:pos="1080"/>
        </w:tabs>
        <w:spacing w:line="276" w:lineRule="auto"/>
        <w:rPr>
          <w:rFonts w:ascii="Times New Roman" w:hAnsi="Times New Roman" w:cs="Times New Roman"/>
          <w:sz w:val="20"/>
          <w:szCs w:val="20"/>
        </w:rPr>
      </w:pPr>
    </w:p>
    <w:p w14:paraId="2B4F5869" w14:textId="23DBF6EB" w:rsidR="009D14AE" w:rsidRPr="00776BDE" w:rsidRDefault="009D14AE" w:rsidP="009D14AE">
      <w:pPr>
        <w:tabs>
          <w:tab w:val="left" w:pos="1080"/>
        </w:tabs>
        <w:spacing w:line="276" w:lineRule="auto"/>
        <w:ind w:left="1080"/>
        <w:rPr>
          <w:rFonts w:ascii="Times New Roman" w:hAnsi="Times New Roman" w:cs="Times New Roman"/>
          <w:sz w:val="20"/>
          <w:szCs w:val="20"/>
        </w:rPr>
      </w:pPr>
      <w:r w:rsidRPr="00776BDE">
        <w:rPr>
          <w:rFonts w:ascii="Times New Roman" w:hAnsi="Times New Roman" w:cs="Times New Roman"/>
          <w:sz w:val="20"/>
          <w:szCs w:val="20"/>
          <w:u w:val="single"/>
        </w:rPr>
        <w:t>Advanced Math</w:t>
      </w:r>
      <w:r w:rsidRPr="00776BDE">
        <w:rPr>
          <w:rFonts w:ascii="Times New Roman" w:hAnsi="Times New Roman" w:cs="Times New Roman"/>
          <w:sz w:val="20"/>
          <w:szCs w:val="20"/>
        </w:rPr>
        <w:t xml:space="preserve"> shall mean undergraduate or graduate mathematic courses, including computer and statistics, as determined by the Department.  Advanced Math does not include economics.</w:t>
      </w:r>
    </w:p>
    <w:p w14:paraId="489C53A3" w14:textId="30416BE2" w:rsidR="009D14AE" w:rsidRPr="00776BDE" w:rsidRDefault="009D14AE" w:rsidP="009D14AE">
      <w:pPr>
        <w:tabs>
          <w:tab w:val="left" w:pos="1080"/>
        </w:tabs>
        <w:spacing w:line="276" w:lineRule="auto"/>
        <w:ind w:left="1080"/>
        <w:rPr>
          <w:rFonts w:ascii="Times New Roman" w:hAnsi="Times New Roman" w:cs="Times New Roman"/>
          <w:sz w:val="20"/>
          <w:szCs w:val="20"/>
        </w:rPr>
      </w:pPr>
    </w:p>
    <w:p w14:paraId="58D48482" w14:textId="593766A4" w:rsidR="009D14AE" w:rsidRPr="00776BDE" w:rsidRDefault="009D14AE" w:rsidP="009D14AE">
      <w:pPr>
        <w:tabs>
          <w:tab w:val="left" w:pos="1080"/>
        </w:tabs>
        <w:spacing w:line="276" w:lineRule="auto"/>
        <w:ind w:left="1080"/>
        <w:rPr>
          <w:rFonts w:ascii="Times New Roman" w:hAnsi="Times New Roman" w:cs="Times New Roman"/>
          <w:sz w:val="20"/>
          <w:szCs w:val="20"/>
        </w:rPr>
      </w:pPr>
      <w:r w:rsidRPr="00776BDE">
        <w:rPr>
          <w:rFonts w:ascii="Times New Roman" w:hAnsi="Times New Roman" w:cs="Times New Roman"/>
          <w:sz w:val="20"/>
          <w:szCs w:val="20"/>
          <w:u w:val="single"/>
        </w:rPr>
        <w:t>Approved School of Public Health/Environmental Health</w:t>
      </w:r>
      <w:r w:rsidRPr="00776BDE">
        <w:rPr>
          <w:rFonts w:ascii="Times New Roman" w:hAnsi="Times New Roman" w:cs="Times New Roman"/>
          <w:sz w:val="20"/>
          <w:szCs w:val="20"/>
        </w:rPr>
        <w:t xml:space="preserve"> shall mean any school</w:t>
      </w:r>
      <w:r w:rsidR="008B2DBD">
        <w:rPr>
          <w:rFonts w:ascii="Times New Roman" w:hAnsi="Times New Roman" w:cs="Times New Roman"/>
          <w:sz w:val="20"/>
          <w:szCs w:val="20"/>
        </w:rPr>
        <w:t>,</w:t>
      </w:r>
      <w:r w:rsidRPr="00776BDE">
        <w:rPr>
          <w:rFonts w:ascii="Times New Roman" w:hAnsi="Times New Roman" w:cs="Times New Roman"/>
          <w:sz w:val="20"/>
          <w:szCs w:val="20"/>
        </w:rPr>
        <w:t xml:space="preserve"> which grants a bachelor’s degree </w:t>
      </w:r>
      <w:r w:rsidR="00405046" w:rsidRPr="00776BDE">
        <w:rPr>
          <w:rFonts w:ascii="Times New Roman" w:hAnsi="Times New Roman" w:cs="Times New Roman"/>
          <w:sz w:val="20"/>
          <w:szCs w:val="20"/>
        </w:rPr>
        <w:t xml:space="preserve">in sanitary science, public health, or environmental health, and which is recognized </w:t>
      </w:r>
      <w:r w:rsidR="00405046" w:rsidRPr="00776BDE">
        <w:rPr>
          <w:rFonts w:ascii="Times New Roman" w:hAnsi="Times New Roman" w:cs="Times New Roman"/>
          <w:sz w:val="20"/>
          <w:szCs w:val="20"/>
        </w:rPr>
        <w:lastRenderedPageBreak/>
        <w:t>as accredited by the United States Department of Education, or any other educational institution approved by the Department.</w:t>
      </w:r>
    </w:p>
    <w:p w14:paraId="4064D160" w14:textId="76C1340D" w:rsidR="00405046" w:rsidRPr="00776BDE" w:rsidRDefault="00405046" w:rsidP="009D14AE">
      <w:pPr>
        <w:tabs>
          <w:tab w:val="left" w:pos="1080"/>
        </w:tabs>
        <w:spacing w:line="276" w:lineRule="auto"/>
        <w:ind w:left="1080"/>
        <w:rPr>
          <w:rFonts w:ascii="Times New Roman" w:hAnsi="Times New Roman" w:cs="Times New Roman"/>
          <w:sz w:val="20"/>
          <w:szCs w:val="20"/>
        </w:rPr>
      </w:pPr>
    </w:p>
    <w:p w14:paraId="6CF6D14E" w14:textId="3E91E2F5" w:rsidR="00405046" w:rsidRPr="00776BDE" w:rsidRDefault="00405046" w:rsidP="009D14AE">
      <w:pPr>
        <w:tabs>
          <w:tab w:val="left" w:pos="1080"/>
        </w:tabs>
        <w:spacing w:line="276" w:lineRule="auto"/>
        <w:ind w:left="1080"/>
        <w:rPr>
          <w:rFonts w:ascii="Times New Roman" w:hAnsi="Times New Roman" w:cs="Times New Roman"/>
          <w:sz w:val="20"/>
          <w:szCs w:val="20"/>
        </w:rPr>
      </w:pPr>
      <w:r w:rsidRPr="00776BDE">
        <w:rPr>
          <w:rFonts w:ascii="Times New Roman" w:hAnsi="Times New Roman" w:cs="Times New Roman"/>
          <w:sz w:val="20"/>
          <w:szCs w:val="20"/>
          <w:u w:val="single"/>
        </w:rPr>
        <w:t>Basic Sciences</w:t>
      </w:r>
      <w:r w:rsidRPr="00776BDE">
        <w:rPr>
          <w:rFonts w:ascii="Times New Roman" w:hAnsi="Times New Roman" w:cs="Times New Roman"/>
          <w:sz w:val="20"/>
          <w:szCs w:val="20"/>
        </w:rPr>
        <w:t xml:space="preserve"> shall mean sciences basic to sanitation, namely, physics, biology, microbiology, epidemiology, Advanced Math, public health, chemistry, environmental health, bacteriology, biochemistry, civil engineering, environmental engineering, toxicology, geology, social sciences, </w:t>
      </w:r>
      <w:proofErr w:type="gramStart"/>
      <w:r w:rsidRPr="00776BDE">
        <w:rPr>
          <w:rFonts w:ascii="Times New Roman" w:hAnsi="Times New Roman" w:cs="Times New Roman"/>
          <w:sz w:val="20"/>
          <w:szCs w:val="20"/>
        </w:rPr>
        <w:t>geography</w:t>
      </w:r>
      <w:proofErr w:type="gramEnd"/>
      <w:r w:rsidRPr="00776BDE">
        <w:rPr>
          <w:rFonts w:ascii="Times New Roman" w:hAnsi="Times New Roman" w:cs="Times New Roman"/>
          <w:sz w:val="20"/>
          <w:szCs w:val="20"/>
        </w:rPr>
        <w:t xml:space="preserve"> or related courses, as determined by the Department.</w:t>
      </w:r>
    </w:p>
    <w:p w14:paraId="7DBCB016" w14:textId="4ABC2916" w:rsidR="007A2AE1" w:rsidRPr="00776BDE" w:rsidRDefault="007A2AE1" w:rsidP="009D14AE">
      <w:pPr>
        <w:tabs>
          <w:tab w:val="left" w:pos="1080"/>
        </w:tabs>
        <w:spacing w:line="276" w:lineRule="auto"/>
        <w:ind w:left="1080"/>
        <w:rPr>
          <w:rFonts w:ascii="Times New Roman" w:hAnsi="Times New Roman" w:cs="Times New Roman"/>
          <w:sz w:val="20"/>
          <w:szCs w:val="20"/>
        </w:rPr>
      </w:pPr>
    </w:p>
    <w:p w14:paraId="459275D0" w14:textId="77777777" w:rsidR="001740CC" w:rsidRPr="00776BDE" w:rsidRDefault="001740CC" w:rsidP="001740CC">
      <w:pPr>
        <w:tabs>
          <w:tab w:val="left" w:pos="1080"/>
        </w:tabs>
        <w:spacing w:line="276" w:lineRule="auto"/>
        <w:ind w:left="1080"/>
        <w:rPr>
          <w:rFonts w:ascii="Times New Roman" w:hAnsi="Times New Roman" w:cs="Times New Roman"/>
          <w:sz w:val="20"/>
          <w:szCs w:val="20"/>
        </w:rPr>
      </w:pPr>
      <w:r w:rsidRPr="00776BDE">
        <w:rPr>
          <w:rFonts w:ascii="Times New Roman" w:hAnsi="Times New Roman" w:cs="Times New Roman"/>
          <w:sz w:val="20"/>
          <w:szCs w:val="20"/>
          <w:u w:val="single"/>
        </w:rPr>
        <w:t>Board of Health</w:t>
      </w:r>
      <w:r w:rsidRPr="00776BDE">
        <w:rPr>
          <w:rFonts w:ascii="Times New Roman" w:hAnsi="Times New Roman" w:cs="Times New Roman"/>
          <w:sz w:val="20"/>
          <w:szCs w:val="20"/>
        </w:rPr>
        <w:t xml:space="preserve"> shall mean the appropriate and legally designated health authority of a city, town, or other legally constituted governmental unit within the Commonwealth having the usual powers and duties of the board of health or health department of a city or town.</w:t>
      </w:r>
    </w:p>
    <w:p w14:paraId="1EBE741F" w14:textId="77777777" w:rsidR="001740CC" w:rsidRPr="00776BDE" w:rsidRDefault="001740CC" w:rsidP="001740CC">
      <w:pPr>
        <w:tabs>
          <w:tab w:val="left" w:pos="1080"/>
        </w:tabs>
        <w:spacing w:line="276" w:lineRule="auto"/>
        <w:ind w:left="1080"/>
        <w:rPr>
          <w:rFonts w:ascii="Times New Roman" w:hAnsi="Times New Roman" w:cs="Times New Roman"/>
          <w:sz w:val="20"/>
          <w:szCs w:val="20"/>
        </w:rPr>
      </w:pPr>
    </w:p>
    <w:p w14:paraId="2F811CD1" w14:textId="5C8BAD2D" w:rsidR="007A2AE1" w:rsidRPr="00776BDE" w:rsidRDefault="007A2AE1" w:rsidP="009D14AE">
      <w:pPr>
        <w:tabs>
          <w:tab w:val="left" w:pos="1080"/>
        </w:tabs>
        <w:spacing w:line="276" w:lineRule="auto"/>
        <w:ind w:left="1080"/>
        <w:rPr>
          <w:rFonts w:ascii="Times New Roman" w:hAnsi="Times New Roman" w:cs="Times New Roman"/>
          <w:sz w:val="20"/>
          <w:szCs w:val="20"/>
        </w:rPr>
      </w:pPr>
      <w:r w:rsidRPr="00776BDE">
        <w:rPr>
          <w:rFonts w:ascii="Times New Roman" w:hAnsi="Times New Roman" w:cs="Times New Roman"/>
          <w:sz w:val="20"/>
          <w:szCs w:val="20"/>
          <w:u w:val="single"/>
        </w:rPr>
        <w:t>Contact Hour</w:t>
      </w:r>
      <w:r w:rsidRPr="00776BDE">
        <w:rPr>
          <w:rFonts w:ascii="Times New Roman" w:hAnsi="Times New Roman" w:cs="Times New Roman"/>
          <w:sz w:val="20"/>
          <w:szCs w:val="20"/>
        </w:rPr>
        <w:t xml:space="preserve"> shall mean the unit of measurement of organized learning experience lasting fifty (50) consecutive minutes.</w:t>
      </w:r>
    </w:p>
    <w:p w14:paraId="757F869D" w14:textId="385C2B1F" w:rsidR="007A2AE1" w:rsidRPr="00776BDE" w:rsidRDefault="007A2AE1" w:rsidP="009D14AE">
      <w:pPr>
        <w:tabs>
          <w:tab w:val="left" w:pos="1080"/>
        </w:tabs>
        <w:spacing w:line="276" w:lineRule="auto"/>
        <w:ind w:left="1080"/>
        <w:rPr>
          <w:rFonts w:ascii="Times New Roman" w:hAnsi="Times New Roman" w:cs="Times New Roman"/>
          <w:sz w:val="20"/>
          <w:szCs w:val="20"/>
        </w:rPr>
      </w:pPr>
    </w:p>
    <w:p w14:paraId="42EF284B" w14:textId="14498FE6" w:rsidR="007A2AE1" w:rsidRPr="00776BDE" w:rsidRDefault="007A2AE1" w:rsidP="009D14AE">
      <w:pPr>
        <w:tabs>
          <w:tab w:val="left" w:pos="1080"/>
        </w:tabs>
        <w:spacing w:line="276" w:lineRule="auto"/>
        <w:ind w:left="1080"/>
        <w:rPr>
          <w:rFonts w:ascii="Times New Roman" w:hAnsi="Times New Roman" w:cs="Times New Roman"/>
          <w:sz w:val="20"/>
          <w:szCs w:val="20"/>
        </w:rPr>
      </w:pPr>
      <w:r w:rsidRPr="00776BDE">
        <w:rPr>
          <w:rFonts w:ascii="Times New Roman" w:hAnsi="Times New Roman" w:cs="Times New Roman"/>
          <w:sz w:val="20"/>
          <w:szCs w:val="20"/>
          <w:u w:val="single"/>
        </w:rPr>
        <w:t>Commissioner</w:t>
      </w:r>
      <w:r w:rsidRPr="00776BDE">
        <w:rPr>
          <w:rFonts w:ascii="Times New Roman" w:hAnsi="Times New Roman" w:cs="Times New Roman"/>
          <w:sz w:val="20"/>
          <w:szCs w:val="20"/>
        </w:rPr>
        <w:t xml:space="preserve"> shall mean the Commissioner of Public Health.</w:t>
      </w:r>
    </w:p>
    <w:p w14:paraId="4C50E5D6" w14:textId="568E0F65" w:rsidR="007A2AE1" w:rsidRPr="00776BDE" w:rsidRDefault="007A2AE1" w:rsidP="009D14AE">
      <w:pPr>
        <w:tabs>
          <w:tab w:val="left" w:pos="1080"/>
        </w:tabs>
        <w:spacing w:line="276" w:lineRule="auto"/>
        <w:ind w:left="1080"/>
        <w:rPr>
          <w:rFonts w:ascii="Times New Roman" w:hAnsi="Times New Roman" w:cs="Times New Roman"/>
          <w:sz w:val="20"/>
          <w:szCs w:val="20"/>
        </w:rPr>
      </w:pPr>
    </w:p>
    <w:p w14:paraId="22F16890" w14:textId="60010D01" w:rsidR="007A2AE1" w:rsidRPr="00776BDE" w:rsidRDefault="007A2AE1" w:rsidP="009D14AE">
      <w:pPr>
        <w:tabs>
          <w:tab w:val="left" w:pos="1080"/>
        </w:tabs>
        <w:spacing w:line="276" w:lineRule="auto"/>
        <w:ind w:left="1080"/>
        <w:rPr>
          <w:rFonts w:ascii="Times New Roman" w:hAnsi="Times New Roman" w:cs="Times New Roman"/>
          <w:sz w:val="20"/>
          <w:szCs w:val="20"/>
        </w:rPr>
      </w:pPr>
      <w:r w:rsidRPr="00776BDE">
        <w:rPr>
          <w:rFonts w:ascii="Times New Roman" w:hAnsi="Times New Roman" w:cs="Times New Roman"/>
          <w:sz w:val="20"/>
          <w:szCs w:val="20"/>
          <w:u w:val="single"/>
        </w:rPr>
        <w:t>Continuing Education</w:t>
      </w:r>
      <w:r w:rsidRPr="00776BDE">
        <w:rPr>
          <w:rFonts w:ascii="Times New Roman" w:hAnsi="Times New Roman" w:cs="Times New Roman"/>
          <w:sz w:val="20"/>
          <w:szCs w:val="20"/>
        </w:rPr>
        <w:t xml:space="preserve"> shall mean planned learning experiences designed to augment the knowledge, skills, and attitudes of a Registered Sanitarian, for improving the health of the public.</w:t>
      </w:r>
    </w:p>
    <w:p w14:paraId="235CCD83" w14:textId="3A44CE84" w:rsidR="007A2AE1" w:rsidRPr="00776BDE" w:rsidRDefault="007A2AE1" w:rsidP="009D14AE">
      <w:pPr>
        <w:tabs>
          <w:tab w:val="left" w:pos="1080"/>
        </w:tabs>
        <w:spacing w:line="276" w:lineRule="auto"/>
        <w:ind w:left="1080"/>
        <w:rPr>
          <w:rFonts w:ascii="Times New Roman" w:hAnsi="Times New Roman" w:cs="Times New Roman"/>
          <w:sz w:val="20"/>
          <w:szCs w:val="20"/>
        </w:rPr>
      </w:pPr>
    </w:p>
    <w:p w14:paraId="7CB37311" w14:textId="035AE8DF" w:rsidR="007A2AE1" w:rsidRPr="00776BDE" w:rsidRDefault="007A2AE1" w:rsidP="009D14AE">
      <w:pPr>
        <w:tabs>
          <w:tab w:val="left" w:pos="1080"/>
        </w:tabs>
        <w:spacing w:line="276" w:lineRule="auto"/>
        <w:ind w:left="1080"/>
        <w:rPr>
          <w:rFonts w:ascii="Times New Roman" w:hAnsi="Times New Roman" w:cs="Times New Roman"/>
          <w:sz w:val="20"/>
          <w:szCs w:val="20"/>
        </w:rPr>
      </w:pPr>
      <w:r w:rsidRPr="00776BDE">
        <w:rPr>
          <w:rFonts w:ascii="Times New Roman" w:hAnsi="Times New Roman" w:cs="Times New Roman"/>
          <w:sz w:val="20"/>
          <w:szCs w:val="20"/>
          <w:u w:val="single"/>
        </w:rPr>
        <w:t>Department</w:t>
      </w:r>
      <w:r w:rsidRPr="00776BDE">
        <w:rPr>
          <w:rFonts w:ascii="Times New Roman" w:hAnsi="Times New Roman" w:cs="Times New Roman"/>
          <w:sz w:val="20"/>
          <w:szCs w:val="20"/>
        </w:rPr>
        <w:t xml:space="preserve"> shall mean the Massachusetts Department of Public Health.</w:t>
      </w:r>
    </w:p>
    <w:p w14:paraId="6CD3FDE8" w14:textId="1BC0A671" w:rsidR="007A2AE1" w:rsidRPr="00776BDE" w:rsidRDefault="007A2AE1" w:rsidP="009D14AE">
      <w:pPr>
        <w:tabs>
          <w:tab w:val="left" w:pos="1080"/>
        </w:tabs>
        <w:spacing w:line="276" w:lineRule="auto"/>
        <w:ind w:left="1080"/>
        <w:rPr>
          <w:rFonts w:ascii="Times New Roman" w:hAnsi="Times New Roman" w:cs="Times New Roman"/>
          <w:sz w:val="20"/>
          <w:szCs w:val="20"/>
        </w:rPr>
      </w:pPr>
    </w:p>
    <w:p w14:paraId="48BE0BF3" w14:textId="14906532" w:rsidR="007A2AE1" w:rsidRPr="00776BDE" w:rsidRDefault="003B3173" w:rsidP="009D14AE">
      <w:pPr>
        <w:tabs>
          <w:tab w:val="left" w:pos="1080"/>
        </w:tabs>
        <w:spacing w:line="276" w:lineRule="auto"/>
        <w:ind w:left="1080"/>
        <w:rPr>
          <w:rFonts w:ascii="Times New Roman" w:hAnsi="Times New Roman" w:cs="Times New Roman"/>
          <w:sz w:val="20"/>
          <w:szCs w:val="20"/>
        </w:rPr>
      </w:pPr>
      <w:r w:rsidRPr="00776BDE">
        <w:rPr>
          <w:rFonts w:ascii="Times New Roman" w:hAnsi="Times New Roman" w:cs="Times New Roman"/>
          <w:sz w:val="20"/>
          <w:szCs w:val="20"/>
          <w:u w:val="single"/>
        </w:rPr>
        <w:t>Evaluation</w:t>
      </w:r>
      <w:r w:rsidRPr="00776BDE">
        <w:rPr>
          <w:rFonts w:ascii="Times New Roman" w:hAnsi="Times New Roman" w:cs="Times New Roman"/>
          <w:sz w:val="20"/>
          <w:szCs w:val="20"/>
        </w:rPr>
        <w:t xml:space="preserve"> shall mean the process of determining whether Objectives have been met.</w:t>
      </w:r>
    </w:p>
    <w:p w14:paraId="0286E198" w14:textId="0B894110" w:rsidR="003B3173" w:rsidRPr="00776BDE" w:rsidRDefault="003B3173" w:rsidP="009D14AE">
      <w:pPr>
        <w:tabs>
          <w:tab w:val="left" w:pos="1080"/>
        </w:tabs>
        <w:spacing w:line="276" w:lineRule="auto"/>
        <w:ind w:left="1080"/>
        <w:rPr>
          <w:rFonts w:ascii="Times New Roman" w:hAnsi="Times New Roman" w:cs="Times New Roman"/>
          <w:sz w:val="20"/>
          <w:szCs w:val="20"/>
        </w:rPr>
      </w:pPr>
    </w:p>
    <w:p w14:paraId="439EFD8B" w14:textId="68C0034D" w:rsidR="00F84E31" w:rsidRPr="00776BDE" w:rsidRDefault="00F84E31" w:rsidP="009D14AE">
      <w:pPr>
        <w:tabs>
          <w:tab w:val="left" w:pos="1080"/>
        </w:tabs>
        <w:spacing w:line="276" w:lineRule="auto"/>
        <w:ind w:left="1080"/>
        <w:rPr>
          <w:rFonts w:ascii="Times New Roman" w:hAnsi="Times New Roman" w:cs="Times New Roman"/>
          <w:sz w:val="20"/>
          <w:szCs w:val="20"/>
        </w:rPr>
      </w:pPr>
      <w:r w:rsidRPr="00776BDE">
        <w:rPr>
          <w:rFonts w:ascii="Times New Roman" w:hAnsi="Times New Roman" w:cs="Times New Roman"/>
          <w:sz w:val="20"/>
          <w:szCs w:val="20"/>
          <w:u w:val="single"/>
        </w:rPr>
        <w:t>Objective</w:t>
      </w:r>
      <w:r w:rsidRPr="00776BDE">
        <w:rPr>
          <w:rFonts w:ascii="Times New Roman" w:hAnsi="Times New Roman" w:cs="Times New Roman"/>
          <w:sz w:val="20"/>
          <w:szCs w:val="20"/>
        </w:rPr>
        <w:t xml:space="preserve"> shall mean a statement that delineates a desired, specific attainable and/or measurable change in a learner’s behavior.</w:t>
      </w:r>
    </w:p>
    <w:p w14:paraId="294B8335" w14:textId="50F540C0" w:rsidR="00F84E31" w:rsidRPr="00776BDE" w:rsidRDefault="00F84E31" w:rsidP="009D14AE">
      <w:pPr>
        <w:tabs>
          <w:tab w:val="left" w:pos="1080"/>
        </w:tabs>
        <w:spacing w:line="276" w:lineRule="auto"/>
        <w:ind w:left="1080"/>
        <w:rPr>
          <w:rFonts w:ascii="Times New Roman" w:hAnsi="Times New Roman" w:cs="Times New Roman"/>
          <w:sz w:val="20"/>
          <w:szCs w:val="20"/>
        </w:rPr>
      </w:pPr>
    </w:p>
    <w:p w14:paraId="6BC1DDF0" w14:textId="604DD365" w:rsidR="00F84E31" w:rsidRPr="00776BDE" w:rsidRDefault="00F84E31" w:rsidP="009D14AE">
      <w:pPr>
        <w:tabs>
          <w:tab w:val="left" w:pos="1080"/>
        </w:tabs>
        <w:spacing w:line="276" w:lineRule="auto"/>
        <w:ind w:left="1080"/>
        <w:rPr>
          <w:rFonts w:ascii="Times New Roman" w:hAnsi="Times New Roman" w:cs="Times New Roman"/>
          <w:sz w:val="20"/>
          <w:szCs w:val="20"/>
        </w:rPr>
      </w:pPr>
      <w:r w:rsidRPr="00776BDE">
        <w:rPr>
          <w:rFonts w:ascii="Times New Roman" w:hAnsi="Times New Roman" w:cs="Times New Roman"/>
          <w:sz w:val="20"/>
          <w:szCs w:val="20"/>
          <w:u w:val="single"/>
        </w:rPr>
        <w:t>Program</w:t>
      </w:r>
      <w:r w:rsidRPr="00776BDE">
        <w:rPr>
          <w:rFonts w:ascii="Times New Roman" w:hAnsi="Times New Roman" w:cs="Times New Roman"/>
          <w:sz w:val="20"/>
          <w:szCs w:val="20"/>
        </w:rPr>
        <w:t xml:space="preserve"> shall mean seminars, educational courses, lectures, conferences, and workshops offered by Providers.</w:t>
      </w:r>
    </w:p>
    <w:p w14:paraId="24B3AF99" w14:textId="1C643542" w:rsidR="00F84E31" w:rsidRPr="00776BDE" w:rsidRDefault="00F84E31" w:rsidP="009D14AE">
      <w:pPr>
        <w:tabs>
          <w:tab w:val="left" w:pos="1080"/>
        </w:tabs>
        <w:spacing w:line="276" w:lineRule="auto"/>
        <w:ind w:left="1080"/>
        <w:rPr>
          <w:rFonts w:ascii="Times New Roman" w:hAnsi="Times New Roman" w:cs="Times New Roman"/>
          <w:sz w:val="20"/>
          <w:szCs w:val="20"/>
        </w:rPr>
      </w:pPr>
    </w:p>
    <w:p w14:paraId="4B5BF30D" w14:textId="65222B4A" w:rsidR="00F84E31" w:rsidRPr="00776BDE" w:rsidRDefault="00F84E31" w:rsidP="009D14AE">
      <w:pPr>
        <w:tabs>
          <w:tab w:val="left" w:pos="1080"/>
        </w:tabs>
        <w:spacing w:line="276" w:lineRule="auto"/>
        <w:ind w:left="1080"/>
        <w:rPr>
          <w:rFonts w:ascii="Times New Roman" w:hAnsi="Times New Roman" w:cs="Times New Roman"/>
          <w:sz w:val="20"/>
          <w:szCs w:val="20"/>
        </w:rPr>
      </w:pPr>
      <w:r w:rsidRPr="00776BDE">
        <w:rPr>
          <w:rFonts w:ascii="Times New Roman" w:hAnsi="Times New Roman" w:cs="Times New Roman"/>
          <w:sz w:val="20"/>
          <w:szCs w:val="20"/>
          <w:u w:val="single"/>
        </w:rPr>
        <w:t>Provider</w:t>
      </w:r>
      <w:r w:rsidRPr="00776BDE">
        <w:rPr>
          <w:rFonts w:ascii="Times New Roman" w:hAnsi="Times New Roman" w:cs="Times New Roman"/>
          <w:sz w:val="20"/>
          <w:szCs w:val="20"/>
        </w:rPr>
        <w:t xml:space="preserve"> shall mean professional organizations and educational institutions recognized by the Department and shall include colleges, universities, municipal</w:t>
      </w:r>
      <w:r w:rsidR="00297C12" w:rsidRPr="00776BDE">
        <w:rPr>
          <w:rFonts w:ascii="Times New Roman" w:hAnsi="Times New Roman" w:cs="Times New Roman"/>
          <w:sz w:val="20"/>
          <w:szCs w:val="20"/>
        </w:rPr>
        <w:t>, state, and federal agencies, public health organizations, and other professional associations and organizations offering Continuing Education.</w:t>
      </w:r>
    </w:p>
    <w:p w14:paraId="71C20F23" w14:textId="3CCB9A04" w:rsidR="00297C12" w:rsidRPr="00776BDE" w:rsidRDefault="00297C12" w:rsidP="009D14AE">
      <w:pPr>
        <w:tabs>
          <w:tab w:val="left" w:pos="1080"/>
        </w:tabs>
        <w:spacing w:line="276" w:lineRule="auto"/>
        <w:ind w:left="1080"/>
        <w:rPr>
          <w:rFonts w:ascii="Times New Roman" w:hAnsi="Times New Roman" w:cs="Times New Roman"/>
          <w:sz w:val="20"/>
          <w:szCs w:val="20"/>
        </w:rPr>
      </w:pPr>
    </w:p>
    <w:p w14:paraId="69E05F4C" w14:textId="3284CBAC" w:rsidR="00297C12" w:rsidRPr="00776BDE" w:rsidRDefault="00297C12" w:rsidP="009D14AE">
      <w:pPr>
        <w:tabs>
          <w:tab w:val="left" w:pos="1080"/>
        </w:tabs>
        <w:spacing w:line="276" w:lineRule="auto"/>
        <w:ind w:left="1080"/>
        <w:rPr>
          <w:rFonts w:ascii="Times New Roman" w:hAnsi="Times New Roman" w:cs="Times New Roman"/>
          <w:sz w:val="20"/>
          <w:szCs w:val="20"/>
        </w:rPr>
      </w:pPr>
      <w:r w:rsidRPr="00776BDE">
        <w:rPr>
          <w:rFonts w:ascii="Times New Roman" w:hAnsi="Times New Roman" w:cs="Times New Roman"/>
          <w:sz w:val="20"/>
          <w:szCs w:val="20"/>
          <w:u w:val="single"/>
        </w:rPr>
        <w:t>Registered Sanitarian or R. S.</w:t>
      </w:r>
      <w:r w:rsidRPr="00776BDE">
        <w:rPr>
          <w:rFonts w:ascii="Times New Roman" w:hAnsi="Times New Roman" w:cs="Times New Roman"/>
          <w:sz w:val="20"/>
          <w:szCs w:val="20"/>
        </w:rPr>
        <w:t xml:space="preserve"> shall mean a Sanitarian who has been duly registered by the Department and who maintains such active registration</w:t>
      </w:r>
      <w:r w:rsidR="00E76A9F">
        <w:rPr>
          <w:rFonts w:ascii="Times New Roman" w:hAnsi="Times New Roman" w:cs="Times New Roman"/>
          <w:sz w:val="20"/>
          <w:szCs w:val="20"/>
        </w:rPr>
        <w:t xml:space="preserve"> and shall include Sanitarians duly registered pursuant to 255 CMR 4.</w:t>
      </w:r>
    </w:p>
    <w:p w14:paraId="373861A7" w14:textId="09072634" w:rsidR="00297C12" w:rsidRPr="00776BDE" w:rsidRDefault="00297C12" w:rsidP="009D14AE">
      <w:pPr>
        <w:tabs>
          <w:tab w:val="left" w:pos="1080"/>
        </w:tabs>
        <w:spacing w:line="276" w:lineRule="auto"/>
        <w:ind w:left="1080"/>
        <w:rPr>
          <w:rFonts w:ascii="Times New Roman" w:hAnsi="Times New Roman" w:cs="Times New Roman"/>
          <w:sz w:val="20"/>
          <w:szCs w:val="20"/>
        </w:rPr>
      </w:pPr>
    </w:p>
    <w:p w14:paraId="725146E5" w14:textId="54806C81" w:rsidR="00297C12" w:rsidRPr="00776BDE" w:rsidRDefault="00297C12" w:rsidP="009D14AE">
      <w:pPr>
        <w:tabs>
          <w:tab w:val="left" w:pos="1080"/>
        </w:tabs>
        <w:spacing w:line="276" w:lineRule="auto"/>
        <w:ind w:left="1080"/>
        <w:rPr>
          <w:rFonts w:ascii="Times New Roman" w:hAnsi="Times New Roman" w:cs="Times New Roman"/>
          <w:sz w:val="20"/>
          <w:szCs w:val="20"/>
        </w:rPr>
      </w:pPr>
      <w:r w:rsidRPr="00776BDE">
        <w:rPr>
          <w:rFonts w:ascii="Times New Roman" w:hAnsi="Times New Roman" w:cs="Times New Roman"/>
          <w:sz w:val="20"/>
          <w:szCs w:val="20"/>
          <w:u w:val="single"/>
        </w:rPr>
        <w:t>Sanitarian</w:t>
      </w:r>
      <w:r w:rsidRPr="00776BDE">
        <w:rPr>
          <w:rFonts w:ascii="Times New Roman" w:hAnsi="Times New Roman" w:cs="Times New Roman"/>
          <w:sz w:val="20"/>
          <w:szCs w:val="20"/>
        </w:rPr>
        <w:t xml:space="preserve"> shall mean a person with broad education and experience in the physical, biological, and social sciences, supplemented by specialization in the field of sanitary or environmental science and technology, and who is qualified to carry out instructional and inspectional duties and enforce the laws in the field of environmental sanitation.</w:t>
      </w:r>
    </w:p>
    <w:p w14:paraId="7A84899D" w14:textId="77777777" w:rsidR="00297C12" w:rsidRPr="00776BDE" w:rsidRDefault="00297C12" w:rsidP="00297C12">
      <w:pPr>
        <w:tabs>
          <w:tab w:val="left" w:pos="1080"/>
        </w:tabs>
        <w:spacing w:line="276" w:lineRule="auto"/>
        <w:rPr>
          <w:rFonts w:ascii="Times New Roman" w:hAnsi="Times New Roman" w:cs="Times New Roman"/>
          <w:sz w:val="20"/>
          <w:szCs w:val="20"/>
        </w:rPr>
      </w:pPr>
    </w:p>
    <w:p w14:paraId="6BDD9D6C" w14:textId="2FED19A4" w:rsidR="009D14AE" w:rsidRPr="00776BDE" w:rsidRDefault="009D14AE" w:rsidP="00BE3E58">
      <w:pPr>
        <w:tabs>
          <w:tab w:val="left" w:pos="1080"/>
        </w:tabs>
        <w:spacing w:line="276" w:lineRule="auto"/>
        <w:rPr>
          <w:rFonts w:ascii="Times New Roman" w:hAnsi="Times New Roman" w:cs="Times New Roman"/>
          <w:sz w:val="20"/>
          <w:szCs w:val="20"/>
        </w:rPr>
      </w:pPr>
    </w:p>
    <w:p w14:paraId="35FD8783" w14:textId="7FDA10B9" w:rsidR="009D14AE" w:rsidRPr="00C12628" w:rsidRDefault="0017224F"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800.</w:t>
      </w:r>
      <w:r w:rsidR="00EB75C0" w:rsidRPr="00C12628">
        <w:rPr>
          <w:rFonts w:ascii="Times New Roman" w:hAnsi="Times New Roman" w:cs="Times New Roman"/>
          <w:sz w:val="20"/>
          <w:szCs w:val="20"/>
          <w:u w:val="single"/>
        </w:rPr>
        <w:t>100:</w:t>
      </w:r>
      <w:r w:rsidR="00EB75C0" w:rsidRPr="00C12628">
        <w:rPr>
          <w:rFonts w:ascii="Times New Roman" w:hAnsi="Times New Roman" w:cs="Times New Roman"/>
          <w:sz w:val="20"/>
          <w:szCs w:val="20"/>
          <w:u w:val="single"/>
        </w:rPr>
        <w:tab/>
        <w:t>General Provisions of Registration as a Sanitarian</w:t>
      </w:r>
    </w:p>
    <w:p w14:paraId="12B21274" w14:textId="267D3828" w:rsidR="009D14AE" w:rsidRPr="00776BDE" w:rsidRDefault="009D14AE" w:rsidP="00BE3E58">
      <w:pPr>
        <w:tabs>
          <w:tab w:val="left" w:pos="1080"/>
        </w:tabs>
        <w:spacing w:line="276" w:lineRule="auto"/>
        <w:rPr>
          <w:rFonts w:ascii="Times New Roman" w:hAnsi="Times New Roman" w:cs="Times New Roman"/>
          <w:sz w:val="20"/>
          <w:szCs w:val="20"/>
        </w:rPr>
      </w:pPr>
    </w:p>
    <w:p w14:paraId="2CE0116D" w14:textId="757657C3" w:rsidR="00EB75C0" w:rsidRDefault="00EB75C0" w:rsidP="00EB75C0">
      <w:pPr>
        <w:tabs>
          <w:tab w:val="left" w:pos="1080"/>
        </w:tabs>
        <w:spacing w:line="276" w:lineRule="auto"/>
        <w:ind w:left="1080"/>
        <w:rPr>
          <w:rFonts w:ascii="Times New Roman" w:hAnsi="Times New Roman" w:cs="Times New Roman"/>
          <w:sz w:val="20"/>
          <w:szCs w:val="20"/>
        </w:rPr>
      </w:pPr>
      <w:r w:rsidRPr="00776BDE">
        <w:rPr>
          <w:rFonts w:ascii="Times New Roman" w:hAnsi="Times New Roman" w:cs="Times New Roman"/>
          <w:sz w:val="20"/>
          <w:szCs w:val="20"/>
        </w:rPr>
        <w:lastRenderedPageBreak/>
        <w:t xml:space="preserve">The Department shall issue a certificate of Registered Sanitarian to any individual upon satisfactory completion of all applicable registration requirements.  An applicant who is not eligible for registration by reciprocity pursuant to 105 CMR </w:t>
      </w:r>
      <w:r w:rsidR="0017224F">
        <w:rPr>
          <w:rFonts w:ascii="Times New Roman" w:hAnsi="Times New Roman" w:cs="Times New Roman"/>
          <w:sz w:val="20"/>
          <w:szCs w:val="20"/>
        </w:rPr>
        <w:t>800.</w:t>
      </w:r>
      <w:r w:rsidRPr="00776BDE">
        <w:rPr>
          <w:rFonts w:ascii="Times New Roman" w:hAnsi="Times New Roman" w:cs="Times New Roman"/>
          <w:sz w:val="20"/>
          <w:szCs w:val="20"/>
        </w:rPr>
        <w:t xml:space="preserve">230 must meet the education and experience requirements of 105 CMR </w:t>
      </w:r>
      <w:r w:rsidR="0017224F">
        <w:rPr>
          <w:rFonts w:ascii="Times New Roman" w:hAnsi="Times New Roman" w:cs="Times New Roman"/>
          <w:sz w:val="20"/>
          <w:szCs w:val="20"/>
        </w:rPr>
        <w:t>800.</w:t>
      </w:r>
      <w:r w:rsidRPr="00776BDE">
        <w:rPr>
          <w:rFonts w:ascii="Times New Roman" w:hAnsi="Times New Roman" w:cs="Times New Roman"/>
          <w:sz w:val="20"/>
          <w:szCs w:val="20"/>
        </w:rPr>
        <w:t xml:space="preserve">200 and satisfactorily pass the examination required by 105 CMR </w:t>
      </w:r>
      <w:r w:rsidR="0017224F">
        <w:rPr>
          <w:rFonts w:ascii="Times New Roman" w:hAnsi="Times New Roman" w:cs="Times New Roman"/>
          <w:sz w:val="20"/>
          <w:szCs w:val="20"/>
        </w:rPr>
        <w:t>800.</w:t>
      </w:r>
      <w:r w:rsidRPr="00776BDE">
        <w:rPr>
          <w:rFonts w:ascii="Times New Roman" w:hAnsi="Times New Roman" w:cs="Times New Roman"/>
          <w:sz w:val="20"/>
          <w:szCs w:val="20"/>
        </w:rPr>
        <w:t>220</w:t>
      </w:r>
      <w:r w:rsidR="001D2AD6" w:rsidRPr="00776BDE">
        <w:rPr>
          <w:rFonts w:ascii="Times New Roman" w:hAnsi="Times New Roman" w:cs="Times New Roman"/>
          <w:sz w:val="20"/>
          <w:szCs w:val="20"/>
        </w:rPr>
        <w:t>.</w:t>
      </w:r>
    </w:p>
    <w:p w14:paraId="754E4A79" w14:textId="578C0847" w:rsidR="00617177" w:rsidRDefault="00617177" w:rsidP="00EB75C0">
      <w:pPr>
        <w:tabs>
          <w:tab w:val="left" w:pos="1080"/>
        </w:tabs>
        <w:spacing w:line="276" w:lineRule="auto"/>
        <w:ind w:left="1080"/>
        <w:rPr>
          <w:rFonts w:ascii="Times New Roman" w:hAnsi="Times New Roman" w:cs="Times New Roman"/>
          <w:sz w:val="20"/>
          <w:szCs w:val="20"/>
        </w:rPr>
      </w:pPr>
    </w:p>
    <w:p w14:paraId="3226839B" w14:textId="3BDFEDFE" w:rsidR="00617177" w:rsidRPr="00776BDE" w:rsidRDefault="00617177" w:rsidP="00EB75C0">
      <w:pPr>
        <w:tabs>
          <w:tab w:val="left" w:pos="1080"/>
        </w:tabs>
        <w:spacing w:line="276" w:lineRule="auto"/>
        <w:ind w:left="1080"/>
        <w:rPr>
          <w:rFonts w:ascii="Times New Roman" w:hAnsi="Times New Roman" w:cs="Times New Roman"/>
          <w:sz w:val="20"/>
          <w:szCs w:val="20"/>
        </w:rPr>
      </w:pPr>
      <w:r>
        <w:rPr>
          <w:rFonts w:ascii="Times New Roman" w:hAnsi="Times New Roman" w:cs="Times New Roman"/>
          <w:sz w:val="20"/>
          <w:szCs w:val="20"/>
        </w:rPr>
        <w:t>If an applicant is found qualified by the Department, the applicant shall be registered by the Department as a Registered Sanitarian, with the right to use the title Registered Sanitarian and the letters “R.S.”</w:t>
      </w:r>
      <w:r w:rsidR="006363CC">
        <w:rPr>
          <w:rFonts w:ascii="Times New Roman" w:hAnsi="Times New Roman" w:cs="Times New Roman"/>
          <w:sz w:val="20"/>
          <w:szCs w:val="20"/>
        </w:rPr>
        <w:t xml:space="preserve"> or “RS”.</w:t>
      </w:r>
      <w:r>
        <w:rPr>
          <w:rFonts w:ascii="Times New Roman" w:hAnsi="Times New Roman" w:cs="Times New Roman"/>
          <w:sz w:val="20"/>
          <w:szCs w:val="20"/>
        </w:rPr>
        <w:t xml:space="preserve">  No individual may assume such title or list the credentials of Registered Sanitarian (R.S.</w:t>
      </w:r>
      <w:r w:rsidR="006363CC">
        <w:rPr>
          <w:rFonts w:ascii="Times New Roman" w:hAnsi="Times New Roman" w:cs="Times New Roman"/>
          <w:sz w:val="20"/>
          <w:szCs w:val="20"/>
        </w:rPr>
        <w:t xml:space="preserve"> or RS</w:t>
      </w:r>
      <w:r>
        <w:rPr>
          <w:rFonts w:ascii="Times New Roman" w:hAnsi="Times New Roman" w:cs="Times New Roman"/>
          <w:sz w:val="20"/>
          <w:szCs w:val="20"/>
        </w:rPr>
        <w:t>) to indicate that the person is a currently Registered Sanitarian unless so registered by the Department.</w:t>
      </w:r>
    </w:p>
    <w:p w14:paraId="1FD8D59F" w14:textId="5C8801B6" w:rsidR="00EB75C0" w:rsidRPr="00776BDE" w:rsidRDefault="00EB75C0" w:rsidP="00BE3E58">
      <w:pPr>
        <w:tabs>
          <w:tab w:val="left" w:pos="1080"/>
        </w:tabs>
        <w:spacing w:line="276" w:lineRule="auto"/>
        <w:rPr>
          <w:rFonts w:ascii="Times New Roman" w:hAnsi="Times New Roman" w:cs="Times New Roman"/>
          <w:sz w:val="20"/>
          <w:szCs w:val="20"/>
        </w:rPr>
      </w:pPr>
    </w:p>
    <w:p w14:paraId="68B691DC" w14:textId="3F069098" w:rsidR="00EB75C0" w:rsidRPr="00776BDE" w:rsidRDefault="00EB75C0" w:rsidP="00BE3E58">
      <w:pPr>
        <w:tabs>
          <w:tab w:val="left" w:pos="1080"/>
        </w:tabs>
        <w:spacing w:line="276" w:lineRule="auto"/>
        <w:rPr>
          <w:rFonts w:ascii="Times New Roman" w:hAnsi="Times New Roman" w:cs="Times New Roman"/>
          <w:sz w:val="20"/>
          <w:szCs w:val="20"/>
        </w:rPr>
      </w:pPr>
    </w:p>
    <w:p w14:paraId="79E5F1BB" w14:textId="3E3D048A" w:rsidR="00EB75C0" w:rsidRPr="00C12628" w:rsidRDefault="0017224F"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800.</w:t>
      </w:r>
      <w:r w:rsidR="00003FF8" w:rsidRPr="00C12628">
        <w:rPr>
          <w:rFonts w:ascii="Times New Roman" w:hAnsi="Times New Roman" w:cs="Times New Roman"/>
          <w:sz w:val="20"/>
          <w:szCs w:val="20"/>
          <w:u w:val="single"/>
        </w:rPr>
        <w:t>110:</w:t>
      </w:r>
      <w:r w:rsidR="00003FF8" w:rsidRPr="00C12628">
        <w:rPr>
          <w:rFonts w:ascii="Times New Roman" w:hAnsi="Times New Roman" w:cs="Times New Roman"/>
          <w:sz w:val="20"/>
          <w:szCs w:val="20"/>
          <w:u w:val="single"/>
        </w:rPr>
        <w:tab/>
        <w:t>Registered Sanitarians Duties and Responsibilities</w:t>
      </w:r>
    </w:p>
    <w:p w14:paraId="54019DBE" w14:textId="5D0D5A96" w:rsidR="00EB75C0" w:rsidRPr="00776BDE" w:rsidRDefault="00EB75C0" w:rsidP="00BE3E58">
      <w:pPr>
        <w:tabs>
          <w:tab w:val="left" w:pos="1080"/>
        </w:tabs>
        <w:spacing w:line="276" w:lineRule="auto"/>
        <w:rPr>
          <w:rFonts w:ascii="Times New Roman" w:hAnsi="Times New Roman" w:cs="Times New Roman"/>
          <w:sz w:val="20"/>
          <w:szCs w:val="20"/>
        </w:rPr>
      </w:pPr>
    </w:p>
    <w:p w14:paraId="64592127" w14:textId="53269D5D" w:rsidR="00EB75C0" w:rsidRDefault="00003FF8" w:rsidP="00003FF8">
      <w:pPr>
        <w:tabs>
          <w:tab w:val="left" w:pos="1080"/>
        </w:tabs>
        <w:spacing w:line="276" w:lineRule="auto"/>
        <w:ind w:left="1080"/>
        <w:rPr>
          <w:rFonts w:ascii="Times New Roman" w:hAnsi="Times New Roman" w:cs="Times New Roman"/>
          <w:sz w:val="20"/>
          <w:szCs w:val="20"/>
        </w:rPr>
      </w:pPr>
      <w:r w:rsidRPr="00776BDE">
        <w:rPr>
          <w:rFonts w:ascii="Times New Roman" w:hAnsi="Times New Roman" w:cs="Times New Roman"/>
          <w:sz w:val="20"/>
          <w:szCs w:val="20"/>
        </w:rPr>
        <w:t xml:space="preserve">Registered Sanitarians </w:t>
      </w:r>
      <w:r w:rsidR="00776BDE" w:rsidRPr="00776BDE">
        <w:rPr>
          <w:rFonts w:ascii="Times New Roman" w:hAnsi="Times New Roman" w:cs="Times New Roman"/>
          <w:sz w:val="20"/>
          <w:szCs w:val="20"/>
        </w:rPr>
        <w:t xml:space="preserve">administer environmental and health projects, initiatives, and interventions for both public and private agencies </w:t>
      </w:r>
      <w:r w:rsidR="00776BDE">
        <w:rPr>
          <w:rFonts w:ascii="Times New Roman" w:hAnsi="Times New Roman" w:cs="Times New Roman"/>
          <w:sz w:val="20"/>
          <w:szCs w:val="20"/>
        </w:rPr>
        <w:t>and organizations in food protection and safety, water protection, air quality, noise, industrial and land pollution, sewage disposal, hazardous and toxic substances, solid waste management, institutional health</w:t>
      </w:r>
      <w:r w:rsidR="00255B0D">
        <w:rPr>
          <w:rFonts w:ascii="Times New Roman" w:hAnsi="Times New Roman" w:cs="Times New Roman"/>
          <w:sz w:val="20"/>
          <w:szCs w:val="20"/>
        </w:rPr>
        <w:t>, and other related environmental health topics</w:t>
      </w:r>
      <w:r w:rsidR="00776BDE">
        <w:rPr>
          <w:rFonts w:ascii="Times New Roman" w:hAnsi="Times New Roman" w:cs="Times New Roman"/>
          <w:sz w:val="20"/>
          <w:szCs w:val="20"/>
        </w:rPr>
        <w:t>.</w:t>
      </w:r>
    </w:p>
    <w:p w14:paraId="48072CB6" w14:textId="77777777" w:rsidR="00776BDE" w:rsidRPr="00776BDE" w:rsidRDefault="00776BDE" w:rsidP="00776BDE">
      <w:pPr>
        <w:tabs>
          <w:tab w:val="left" w:pos="1080"/>
        </w:tabs>
        <w:spacing w:line="276" w:lineRule="auto"/>
        <w:rPr>
          <w:rFonts w:ascii="Times New Roman" w:hAnsi="Times New Roman" w:cs="Times New Roman"/>
          <w:sz w:val="20"/>
          <w:szCs w:val="20"/>
        </w:rPr>
      </w:pPr>
    </w:p>
    <w:p w14:paraId="66535053" w14:textId="253D5D11" w:rsidR="00003FF8" w:rsidRPr="00776BDE" w:rsidRDefault="00003FF8" w:rsidP="00BE3E58">
      <w:pPr>
        <w:tabs>
          <w:tab w:val="left" w:pos="1080"/>
        </w:tabs>
        <w:spacing w:line="276" w:lineRule="auto"/>
        <w:rPr>
          <w:rFonts w:ascii="Times New Roman" w:hAnsi="Times New Roman" w:cs="Times New Roman"/>
          <w:sz w:val="20"/>
          <w:szCs w:val="20"/>
        </w:rPr>
      </w:pPr>
    </w:p>
    <w:p w14:paraId="3E2811A5" w14:textId="534113EB" w:rsidR="00003FF8" w:rsidRPr="00C12628" w:rsidRDefault="0017224F"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800.</w:t>
      </w:r>
      <w:r w:rsidR="00776BDE" w:rsidRPr="00C12628">
        <w:rPr>
          <w:rFonts w:ascii="Times New Roman" w:hAnsi="Times New Roman" w:cs="Times New Roman"/>
          <w:sz w:val="20"/>
          <w:szCs w:val="20"/>
          <w:u w:val="single"/>
        </w:rPr>
        <w:t>200:</w:t>
      </w:r>
      <w:r w:rsidR="00776BDE" w:rsidRPr="00C12628">
        <w:rPr>
          <w:rFonts w:ascii="Times New Roman" w:hAnsi="Times New Roman" w:cs="Times New Roman"/>
          <w:sz w:val="20"/>
          <w:szCs w:val="20"/>
          <w:u w:val="single"/>
        </w:rPr>
        <w:tab/>
        <w:t>Minimum Standards and Qualifications</w:t>
      </w:r>
    </w:p>
    <w:p w14:paraId="478E0E25" w14:textId="2FC18EC3" w:rsidR="00776BDE" w:rsidRDefault="00776BDE" w:rsidP="00BE3E58">
      <w:pPr>
        <w:tabs>
          <w:tab w:val="left" w:pos="1080"/>
        </w:tabs>
        <w:spacing w:line="276" w:lineRule="auto"/>
        <w:rPr>
          <w:rFonts w:ascii="Times New Roman" w:hAnsi="Times New Roman" w:cs="Times New Roman"/>
          <w:sz w:val="20"/>
          <w:szCs w:val="20"/>
        </w:rPr>
      </w:pPr>
    </w:p>
    <w:p w14:paraId="2F8EA934" w14:textId="762628A9" w:rsidR="00776BDE" w:rsidRDefault="00E70817" w:rsidP="0088620E">
      <w:pPr>
        <w:pStyle w:val="ListParagraph"/>
        <w:numPr>
          <w:ilvl w:val="0"/>
          <w:numId w:val="1"/>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An applicant for registration as a Registered Sanitarian must possess the following minimum education and/or experience </w:t>
      </w:r>
      <w:proofErr w:type="gramStart"/>
      <w:r>
        <w:rPr>
          <w:rFonts w:ascii="Times New Roman" w:hAnsi="Times New Roman" w:cs="Times New Roman"/>
          <w:sz w:val="20"/>
          <w:szCs w:val="20"/>
        </w:rPr>
        <w:t>in order to</w:t>
      </w:r>
      <w:proofErr w:type="gramEnd"/>
      <w:r>
        <w:rPr>
          <w:rFonts w:ascii="Times New Roman" w:hAnsi="Times New Roman" w:cs="Times New Roman"/>
          <w:sz w:val="20"/>
          <w:szCs w:val="20"/>
        </w:rPr>
        <w:t xml:space="preserve"> be eligible for registration:</w:t>
      </w:r>
    </w:p>
    <w:p w14:paraId="30F2D53B" w14:textId="77777777" w:rsidR="00E70817" w:rsidRDefault="00E70817" w:rsidP="00E70817">
      <w:pPr>
        <w:pStyle w:val="ListParagraph"/>
        <w:tabs>
          <w:tab w:val="left" w:pos="1080"/>
        </w:tabs>
        <w:spacing w:line="276" w:lineRule="auto"/>
        <w:ind w:left="1440"/>
        <w:rPr>
          <w:rFonts w:ascii="Times New Roman" w:hAnsi="Times New Roman" w:cs="Times New Roman"/>
          <w:sz w:val="20"/>
          <w:szCs w:val="20"/>
        </w:rPr>
      </w:pPr>
    </w:p>
    <w:p w14:paraId="58038806" w14:textId="338668EC" w:rsidR="00E70817" w:rsidRDefault="00E70817" w:rsidP="0088620E">
      <w:pPr>
        <w:pStyle w:val="ListParagraph"/>
        <w:numPr>
          <w:ilvl w:val="1"/>
          <w:numId w:val="1"/>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A bachelor’s degree or graduate degree in sanitary science, public health, environmental health, or equivalent as may be determined by the Department, from an Approved School of Public Health/Environmental Health, as defined in 105 CMR </w:t>
      </w:r>
      <w:r w:rsidR="0017224F">
        <w:rPr>
          <w:rFonts w:ascii="Times New Roman" w:hAnsi="Times New Roman" w:cs="Times New Roman"/>
          <w:sz w:val="20"/>
          <w:szCs w:val="20"/>
        </w:rPr>
        <w:t>800.</w:t>
      </w:r>
      <w:r>
        <w:rPr>
          <w:rFonts w:ascii="Times New Roman" w:hAnsi="Times New Roman" w:cs="Times New Roman"/>
          <w:sz w:val="20"/>
          <w:szCs w:val="20"/>
        </w:rPr>
        <w:t>020; or</w:t>
      </w:r>
    </w:p>
    <w:p w14:paraId="4257A3C0" w14:textId="16C69D3E" w:rsidR="00E70817" w:rsidRDefault="00E70817" w:rsidP="0088620E">
      <w:pPr>
        <w:pStyle w:val="ListParagraph"/>
        <w:numPr>
          <w:ilvl w:val="1"/>
          <w:numId w:val="1"/>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A bachelor’s degree or graduate degree in environmental engineering from </w:t>
      </w:r>
      <w:r w:rsidR="0046612B">
        <w:rPr>
          <w:rFonts w:ascii="Times New Roman" w:hAnsi="Times New Roman" w:cs="Times New Roman"/>
          <w:sz w:val="20"/>
          <w:szCs w:val="20"/>
        </w:rPr>
        <w:t>an institution recognized as accredited by the United States Department of Education, or any equivalent institution as determined by the Department; or</w:t>
      </w:r>
    </w:p>
    <w:p w14:paraId="5C8B09D8" w14:textId="6F294646" w:rsidR="0046612B" w:rsidRDefault="0046612B" w:rsidP="0088620E">
      <w:pPr>
        <w:pStyle w:val="ListParagraph"/>
        <w:numPr>
          <w:ilvl w:val="1"/>
          <w:numId w:val="1"/>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A bachelor’s degree with a minimum of thirty (30) semester hours credit in Basic Sciences from an institution recognized as accredited by the United States Department of Education, or any like institution approved by the Department, plus the equivalent of one (1) year full-time professional experience in environmental health.</w:t>
      </w:r>
    </w:p>
    <w:p w14:paraId="1D79D096" w14:textId="71ABD4FB" w:rsidR="0046612B" w:rsidRDefault="00E43D38" w:rsidP="0088620E">
      <w:pPr>
        <w:pStyle w:val="ListParagraph"/>
        <w:numPr>
          <w:ilvl w:val="2"/>
          <w:numId w:val="1"/>
        </w:numPr>
        <w:tabs>
          <w:tab w:val="left" w:pos="1080"/>
        </w:tabs>
        <w:spacing w:line="276" w:lineRule="auto"/>
        <w:ind w:left="2430" w:hanging="270"/>
        <w:rPr>
          <w:rFonts w:ascii="Times New Roman" w:hAnsi="Times New Roman" w:cs="Times New Roman"/>
          <w:sz w:val="20"/>
          <w:szCs w:val="20"/>
        </w:rPr>
      </w:pPr>
      <w:r>
        <w:rPr>
          <w:rFonts w:ascii="Times New Roman" w:hAnsi="Times New Roman" w:cs="Times New Roman"/>
          <w:sz w:val="20"/>
          <w:szCs w:val="20"/>
        </w:rPr>
        <w:t>Basic Science courses may be taken outside the applicant’s bachelor’s degree program but must be offered by an institution recognized as accredited by the United States Department of Education, or any like institution approved by the Department.</w:t>
      </w:r>
    </w:p>
    <w:p w14:paraId="6816A0B6" w14:textId="10F57AFF" w:rsidR="00E43D38" w:rsidRDefault="00E43D38" w:rsidP="0088620E">
      <w:pPr>
        <w:pStyle w:val="ListParagraph"/>
        <w:numPr>
          <w:ilvl w:val="2"/>
          <w:numId w:val="1"/>
        </w:numPr>
        <w:tabs>
          <w:tab w:val="left" w:pos="1080"/>
        </w:tabs>
        <w:spacing w:line="276" w:lineRule="auto"/>
        <w:ind w:left="2430" w:hanging="270"/>
        <w:rPr>
          <w:rFonts w:ascii="Times New Roman" w:hAnsi="Times New Roman" w:cs="Times New Roman"/>
          <w:sz w:val="20"/>
          <w:szCs w:val="20"/>
        </w:rPr>
      </w:pPr>
      <w:r>
        <w:rPr>
          <w:rFonts w:ascii="Times New Roman" w:hAnsi="Times New Roman" w:cs="Times New Roman"/>
          <w:sz w:val="20"/>
          <w:szCs w:val="20"/>
        </w:rPr>
        <w:t>Applicants may include up to six (6) social science and/or Advanced Math credits towards the applicant’s total Basic Science course credits.</w:t>
      </w:r>
    </w:p>
    <w:p w14:paraId="347C4721" w14:textId="07087D75" w:rsidR="00E43D38" w:rsidRDefault="00E43D38" w:rsidP="0088620E">
      <w:pPr>
        <w:pStyle w:val="ListParagraph"/>
        <w:numPr>
          <w:ilvl w:val="2"/>
          <w:numId w:val="1"/>
        </w:numPr>
        <w:tabs>
          <w:tab w:val="left" w:pos="1080"/>
        </w:tabs>
        <w:spacing w:line="276" w:lineRule="auto"/>
        <w:ind w:left="2430" w:hanging="270"/>
        <w:rPr>
          <w:rFonts w:ascii="Times New Roman" w:hAnsi="Times New Roman" w:cs="Times New Roman"/>
          <w:sz w:val="20"/>
          <w:szCs w:val="20"/>
        </w:rPr>
      </w:pPr>
      <w:r>
        <w:rPr>
          <w:rFonts w:ascii="Times New Roman" w:hAnsi="Times New Roman" w:cs="Times New Roman"/>
          <w:sz w:val="20"/>
          <w:szCs w:val="20"/>
        </w:rPr>
        <w:t>As pertains to a particular applicant, the Department shall determine whether:</w:t>
      </w:r>
    </w:p>
    <w:p w14:paraId="6BC196F7" w14:textId="1817D8A0" w:rsidR="00E43D38" w:rsidRDefault="00E43D38" w:rsidP="0088620E">
      <w:pPr>
        <w:pStyle w:val="ListParagraph"/>
        <w:numPr>
          <w:ilvl w:val="3"/>
          <w:numId w:val="1"/>
        </w:numPr>
        <w:tabs>
          <w:tab w:val="left" w:pos="1080"/>
        </w:tabs>
        <w:spacing w:line="276" w:lineRule="auto"/>
        <w:ind w:left="2790"/>
        <w:rPr>
          <w:rFonts w:ascii="Times New Roman" w:hAnsi="Times New Roman" w:cs="Times New Roman"/>
          <w:sz w:val="20"/>
          <w:szCs w:val="20"/>
        </w:rPr>
      </w:pPr>
      <w:r>
        <w:rPr>
          <w:rFonts w:ascii="Times New Roman" w:hAnsi="Times New Roman" w:cs="Times New Roman"/>
          <w:sz w:val="20"/>
          <w:szCs w:val="20"/>
        </w:rPr>
        <w:t>a math course constitutes an Advanced Math course; and</w:t>
      </w:r>
    </w:p>
    <w:p w14:paraId="65DE3C14" w14:textId="30C196BD" w:rsidR="00E43D38" w:rsidRDefault="00E43D38" w:rsidP="0088620E">
      <w:pPr>
        <w:pStyle w:val="ListParagraph"/>
        <w:numPr>
          <w:ilvl w:val="3"/>
          <w:numId w:val="1"/>
        </w:numPr>
        <w:tabs>
          <w:tab w:val="left" w:pos="1080"/>
        </w:tabs>
        <w:spacing w:line="276" w:lineRule="auto"/>
        <w:ind w:left="2790"/>
        <w:rPr>
          <w:rFonts w:ascii="Times New Roman" w:hAnsi="Times New Roman" w:cs="Times New Roman"/>
          <w:sz w:val="20"/>
          <w:szCs w:val="20"/>
        </w:rPr>
      </w:pPr>
      <w:r>
        <w:rPr>
          <w:rFonts w:ascii="Times New Roman" w:hAnsi="Times New Roman" w:cs="Times New Roman"/>
          <w:sz w:val="20"/>
          <w:szCs w:val="20"/>
        </w:rPr>
        <w:t>other courses not defined as Basic Sciences constitute a Basic Science course for the purpose of licensure.</w:t>
      </w:r>
    </w:p>
    <w:p w14:paraId="0DC0AB1A" w14:textId="6740DFB1" w:rsidR="00E43D38" w:rsidRDefault="00153130" w:rsidP="0088620E">
      <w:pPr>
        <w:pStyle w:val="ListParagraph"/>
        <w:numPr>
          <w:ilvl w:val="2"/>
          <w:numId w:val="1"/>
        </w:numPr>
        <w:tabs>
          <w:tab w:val="left" w:pos="1080"/>
        </w:tabs>
        <w:spacing w:line="276" w:lineRule="auto"/>
        <w:ind w:left="2430" w:hanging="270"/>
        <w:rPr>
          <w:rFonts w:ascii="Times New Roman" w:hAnsi="Times New Roman" w:cs="Times New Roman"/>
          <w:sz w:val="20"/>
          <w:szCs w:val="20"/>
        </w:rPr>
      </w:pPr>
      <w:r>
        <w:rPr>
          <w:rFonts w:ascii="Times New Roman" w:hAnsi="Times New Roman" w:cs="Times New Roman"/>
          <w:sz w:val="20"/>
          <w:szCs w:val="20"/>
        </w:rPr>
        <w:t xml:space="preserve">In making any determination set forth in 105 CMR </w:t>
      </w:r>
      <w:r w:rsidR="0017224F">
        <w:rPr>
          <w:rFonts w:ascii="Times New Roman" w:hAnsi="Times New Roman" w:cs="Times New Roman"/>
          <w:sz w:val="20"/>
          <w:szCs w:val="20"/>
        </w:rPr>
        <w:t>800.</w:t>
      </w:r>
      <w:r>
        <w:rPr>
          <w:rFonts w:ascii="Times New Roman" w:hAnsi="Times New Roman" w:cs="Times New Roman"/>
          <w:sz w:val="20"/>
          <w:szCs w:val="20"/>
        </w:rPr>
        <w:t xml:space="preserve">200(1)(c)(iii), the Department reserves its right to require an applicant to submit </w:t>
      </w:r>
      <w:r w:rsidR="004C1851">
        <w:rPr>
          <w:rFonts w:ascii="Times New Roman" w:hAnsi="Times New Roman" w:cs="Times New Roman"/>
          <w:sz w:val="20"/>
          <w:szCs w:val="20"/>
        </w:rPr>
        <w:t xml:space="preserve">documentation, which may include </w:t>
      </w:r>
      <w:r>
        <w:rPr>
          <w:rFonts w:ascii="Times New Roman" w:hAnsi="Times New Roman" w:cs="Times New Roman"/>
          <w:sz w:val="20"/>
          <w:szCs w:val="20"/>
        </w:rPr>
        <w:t>a syllabus</w:t>
      </w:r>
      <w:r w:rsidR="004C1851">
        <w:rPr>
          <w:rFonts w:ascii="Times New Roman" w:hAnsi="Times New Roman" w:cs="Times New Roman"/>
          <w:sz w:val="20"/>
          <w:szCs w:val="20"/>
        </w:rPr>
        <w:t>,</w:t>
      </w:r>
      <w:r>
        <w:rPr>
          <w:rFonts w:ascii="Times New Roman" w:hAnsi="Times New Roman" w:cs="Times New Roman"/>
          <w:sz w:val="20"/>
          <w:szCs w:val="20"/>
        </w:rPr>
        <w:t xml:space="preserve"> explaining course content to assist the Department in determining whether </w:t>
      </w:r>
      <w:r>
        <w:rPr>
          <w:rFonts w:ascii="Times New Roman" w:hAnsi="Times New Roman" w:cs="Times New Roman"/>
          <w:sz w:val="20"/>
          <w:szCs w:val="20"/>
        </w:rPr>
        <w:lastRenderedPageBreak/>
        <w:t>a specific course qualifies.  It is the applicant’s responsibility to provide sufficient information regarding specific course content.</w:t>
      </w:r>
    </w:p>
    <w:p w14:paraId="511F9EA4" w14:textId="77777777" w:rsidR="00153130" w:rsidRDefault="00153130" w:rsidP="00153130">
      <w:pPr>
        <w:pStyle w:val="ListParagraph"/>
        <w:tabs>
          <w:tab w:val="left" w:pos="1080"/>
        </w:tabs>
        <w:spacing w:line="276" w:lineRule="auto"/>
        <w:ind w:left="2160"/>
        <w:rPr>
          <w:rFonts w:ascii="Times New Roman" w:hAnsi="Times New Roman" w:cs="Times New Roman"/>
          <w:sz w:val="20"/>
          <w:szCs w:val="20"/>
        </w:rPr>
      </w:pPr>
    </w:p>
    <w:p w14:paraId="51CD99E4" w14:textId="185D8B54" w:rsidR="00153130" w:rsidRDefault="00153130" w:rsidP="0088620E">
      <w:pPr>
        <w:pStyle w:val="ListParagraph"/>
        <w:numPr>
          <w:ilvl w:val="0"/>
          <w:numId w:val="1"/>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The Department may, in its discretion, grant credit to an applicant for education received at an institution outside of the United States if the applicant submits proof satisfactory to the Department that such foreign education is substantially equivalent to that provided in an institution recognized as accredited by the United States Department of Education or otherwise approved by the Department.</w:t>
      </w:r>
    </w:p>
    <w:p w14:paraId="57B6E5EA" w14:textId="77777777" w:rsidR="00371A1D" w:rsidRPr="00371A1D" w:rsidRDefault="00371A1D" w:rsidP="0088620E">
      <w:pPr>
        <w:tabs>
          <w:tab w:val="left" w:pos="1080"/>
        </w:tabs>
        <w:spacing w:line="276" w:lineRule="auto"/>
        <w:ind w:left="1530" w:hanging="450"/>
        <w:rPr>
          <w:rFonts w:ascii="Times New Roman" w:hAnsi="Times New Roman" w:cs="Times New Roman"/>
          <w:sz w:val="20"/>
          <w:szCs w:val="20"/>
        </w:rPr>
      </w:pPr>
    </w:p>
    <w:p w14:paraId="719949B8" w14:textId="306B9FA8" w:rsidR="00153130" w:rsidRPr="00E70817" w:rsidRDefault="00371A1D" w:rsidP="0088620E">
      <w:pPr>
        <w:pStyle w:val="ListParagraph"/>
        <w:numPr>
          <w:ilvl w:val="0"/>
          <w:numId w:val="1"/>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Notwithstanding the requirements set forth in 105 CMR </w:t>
      </w:r>
      <w:r w:rsidR="0017224F">
        <w:rPr>
          <w:rFonts w:ascii="Times New Roman" w:hAnsi="Times New Roman" w:cs="Times New Roman"/>
          <w:sz w:val="20"/>
          <w:szCs w:val="20"/>
        </w:rPr>
        <w:t>800.</w:t>
      </w:r>
      <w:r>
        <w:rPr>
          <w:rFonts w:ascii="Times New Roman" w:hAnsi="Times New Roman" w:cs="Times New Roman"/>
          <w:sz w:val="20"/>
          <w:szCs w:val="20"/>
        </w:rPr>
        <w:t xml:space="preserve">200(1), passing the examination as required in 105 CMR </w:t>
      </w:r>
      <w:r w:rsidR="0017224F">
        <w:rPr>
          <w:rFonts w:ascii="Times New Roman" w:hAnsi="Times New Roman" w:cs="Times New Roman"/>
          <w:sz w:val="20"/>
          <w:szCs w:val="20"/>
        </w:rPr>
        <w:t>800.</w:t>
      </w:r>
      <w:r>
        <w:rPr>
          <w:rFonts w:ascii="Times New Roman" w:hAnsi="Times New Roman" w:cs="Times New Roman"/>
          <w:sz w:val="20"/>
          <w:szCs w:val="20"/>
        </w:rPr>
        <w:t xml:space="preserve">220 meets the minimum education and/or experience </w:t>
      </w:r>
      <w:proofErr w:type="gramStart"/>
      <w:r>
        <w:rPr>
          <w:rFonts w:ascii="Times New Roman" w:hAnsi="Times New Roman" w:cs="Times New Roman"/>
          <w:sz w:val="20"/>
          <w:szCs w:val="20"/>
        </w:rPr>
        <w:t>in order to</w:t>
      </w:r>
      <w:proofErr w:type="gramEnd"/>
      <w:r>
        <w:rPr>
          <w:rFonts w:ascii="Times New Roman" w:hAnsi="Times New Roman" w:cs="Times New Roman"/>
          <w:sz w:val="20"/>
          <w:szCs w:val="20"/>
        </w:rPr>
        <w:t xml:space="preserve"> be eligible for registration as a Registered Sanitarian.</w:t>
      </w:r>
    </w:p>
    <w:p w14:paraId="1A4145E1" w14:textId="55227731" w:rsidR="00003FF8" w:rsidRPr="00776BDE" w:rsidRDefault="00003FF8" w:rsidP="00BE3E58">
      <w:pPr>
        <w:tabs>
          <w:tab w:val="left" w:pos="1080"/>
        </w:tabs>
        <w:spacing w:line="276" w:lineRule="auto"/>
        <w:rPr>
          <w:rFonts w:ascii="Times New Roman" w:hAnsi="Times New Roman" w:cs="Times New Roman"/>
          <w:sz w:val="20"/>
          <w:szCs w:val="20"/>
        </w:rPr>
      </w:pPr>
    </w:p>
    <w:p w14:paraId="26438452" w14:textId="0737F863" w:rsidR="00003FF8" w:rsidRPr="00776BDE" w:rsidRDefault="00003FF8" w:rsidP="00BE3E58">
      <w:pPr>
        <w:tabs>
          <w:tab w:val="left" w:pos="1080"/>
        </w:tabs>
        <w:spacing w:line="276" w:lineRule="auto"/>
        <w:rPr>
          <w:rFonts w:ascii="Times New Roman" w:hAnsi="Times New Roman" w:cs="Times New Roman"/>
          <w:sz w:val="20"/>
          <w:szCs w:val="20"/>
        </w:rPr>
      </w:pPr>
    </w:p>
    <w:p w14:paraId="0940A318" w14:textId="3394E66A" w:rsidR="00003FF8" w:rsidRPr="00C12628" w:rsidRDefault="0017224F"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800.</w:t>
      </w:r>
      <w:r w:rsidR="00371A1D" w:rsidRPr="00C12628">
        <w:rPr>
          <w:rFonts w:ascii="Times New Roman" w:hAnsi="Times New Roman" w:cs="Times New Roman"/>
          <w:sz w:val="20"/>
          <w:szCs w:val="20"/>
          <w:u w:val="single"/>
        </w:rPr>
        <w:t>210:</w:t>
      </w:r>
      <w:r w:rsidR="00371A1D" w:rsidRPr="00C12628">
        <w:rPr>
          <w:rFonts w:ascii="Times New Roman" w:hAnsi="Times New Roman" w:cs="Times New Roman"/>
          <w:sz w:val="20"/>
          <w:szCs w:val="20"/>
          <w:u w:val="single"/>
        </w:rPr>
        <w:tab/>
        <w:t>Application for Registration</w:t>
      </w:r>
    </w:p>
    <w:p w14:paraId="731FD530" w14:textId="5FF9B8FA" w:rsidR="00003FF8" w:rsidRDefault="00003FF8" w:rsidP="00BE3E58">
      <w:pPr>
        <w:tabs>
          <w:tab w:val="left" w:pos="1080"/>
        </w:tabs>
        <w:spacing w:line="276" w:lineRule="auto"/>
        <w:rPr>
          <w:rFonts w:ascii="Times New Roman" w:hAnsi="Times New Roman" w:cs="Times New Roman"/>
          <w:sz w:val="20"/>
          <w:szCs w:val="20"/>
        </w:rPr>
      </w:pPr>
    </w:p>
    <w:p w14:paraId="0A3A31E1" w14:textId="3D436B5F" w:rsidR="00371A1D" w:rsidRDefault="00402C68" w:rsidP="0088620E">
      <w:pPr>
        <w:pStyle w:val="ListParagraph"/>
        <w:numPr>
          <w:ilvl w:val="1"/>
          <w:numId w:val="2"/>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Filing Procedure:  An individual who desires to be registered as a Registered Sanitarian and who meets the standards and qualifications specified in 105 CMR </w:t>
      </w:r>
      <w:r w:rsidR="0017224F">
        <w:rPr>
          <w:rFonts w:ascii="Times New Roman" w:hAnsi="Times New Roman" w:cs="Times New Roman"/>
          <w:sz w:val="20"/>
          <w:szCs w:val="20"/>
        </w:rPr>
        <w:t>800.</w:t>
      </w:r>
      <w:r>
        <w:rPr>
          <w:rFonts w:ascii="Times New Roman" w:hAnsi="Times New Roman" w:cs="Times New Roman"/>
          <w:sz w:val="20"/>
          <w:szCs w:val="20"/>
        </w:rPr>
        <w:t>200 shall complete an application on a form to be prescribed and furnished by the Department.</w:t>
      </w:r>
    </w:p>
    <w:p w14:paraId="2AF1FC7C" w14:textId="77777777" w:rsidR="00FF0F55" w:rsidRDefault="00FF0F55" w:rsidP="0088620E">
      <w:pPr>
        <w:pStyle w:val="ListParagraph"/>
        <w:tabs>
          <w:tab w:val="left" w:pos="1080"/>
        </w:tabs>
        <w:spacing w:line="276" w:lineRule="auto"/>
        <w:ind w:left="1530" w:hanging="450"/>
        <w:rPr>
          <w:rFonts w:ascii="Times New Roman" w:hAnsi="Times New Roman" w:cs="Times New Roman"/>
          <w:sz w:val="20"/>
          <w:szCs w:val="20"/>
        </w:rPr>
      </w:pPr>
    </w:p>
    <w:p w14:paraId="30470712" w14:textId="2C6E6307" w:rsidR="00FF0F55" w:rsidRDefault="00FF0F55" w:rsidP="0088620E">
      <w:pPr>
        <w:pStyle w:val="ListParagraph"/>
        <w:numPr>
          <w:ilvl w:val="1"/>
          <w:numId w:val="2"/>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Documentary Evidence:  An application shall include proof of satisfactory completion of the education, training, and experience to meet the requirements for </w:t>
      </w:r>
      <w:r w:rsidR="004C1851">
        <w:rPr>
          <w:rFonts w:ascii="Times New Roman" w:hAnsi="Times New Roman" w:cs="Times New Roman"/>
          <w:sz w:val="20"/>
          <w:szCs w:val="20"/>
        </w:rPr>
        <w:t>registration</w:t>
      </w:r>
      <w:r>
        <w:rPr>
          <w:rFonts w:ascii="Times New Roman" w:hAnsi="Times New Roman" w:cs="Times New Roman"/>
          <w:sz w:val="20"/>
          <w:szCs w:val="20"/>
        </w:rPr>
        <w:t xml:space="preserve"> and proof of having passed such examination as approved or administered by the Department.  The application shall include an examination as specified in 105 CMR </w:t>
      </w:r>
      <w:r w:rsidR="0017224F">
        <w:rPr>
          <w:rFonts w:ascii="Times New Roman" w:hAnsi="Times New Roman" w:cs="Times New Roman"/>
          <w:sz w:val="20"/>
          <w:szCs w:val="20"/>
        </w:rPr>
        <w:t>800.</w:t>
      </w:r>
      <w:r>
        <w:rPr>
          <w:rFonts w:ascii="Times New Roman" w:hAnsi="Times New Roman" w:cs="Times New Roman"/>
          <w:sz w:val="20"/>
          <w:szCs w:val="20"/>
        </w:rPr>
        <w:t>220.  Said application form shall be filled out completely and shall be accompanied by the following:</w:t>
      </w:r>
    </w:p>
    <w:p w14:paraId="3BA98647" w14:textId="3A20B78A" w:rsidR="00FF0F55" w:rsidRDefault="00FF0F55" w:rsidP="0088620E">
      <w:pPr>
        <w:pStyle w:val="ListParagraph"/>
        <w:numPr>
          <w:ilvl w:val="2"/>
          <w:numId w:val="2"/>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Official transcripts, or other official documentation satisfactory to the Department, verifying that the applicant meets the educational requirements specified in 105 CMR</w:t>
      </w:r>
      <w:r w:rsidR="00E64E54">
        <w:rPr>
          <w:rFonts w:ascii="Times New Roman" w:hAnsi="Times New Roman" w:cs="Times New Roman"/>
          <w:sz w:val="20"/>
          <w:szCs w:val="20"/>
        </w:rPr>
        <w:t xml:space="preserve"> </w:t>
      </w:r>
      <w:r w:rsidR="0017224F">
        <w:rPr>
          <w:rFonts w:ascii="Times New Roman" w:hAnsi="Times New Roman" w:cs="Times New Roman"/>
          <w:sz w:val="20"/>
          <w:szCs w:val="20"/>
        </w:rPr>
        <w:t>800.</w:t>
      </w:r>
      <w:r w:rsidR="00E64E54">
        <w:rPr>
          <w:rFonts w:ascii="Times New Roman" w:hAnsi="Times New Roman" w:cs="Times New Roman"/>
          <w:sz w:val="20"/>
          <w:szCs w:val="20"/>
        </w:rPr>
        <w:t>200; and</w:t>
      </w:r>
    </w:p>
    <w:p w14:paraId="7D6FC47A" w14:textId="41D3778C" w:rsidR="00E64E54" w:rsidRDefault="00E64E54" w:rsidP="0088620E">
      <w:pPr>
        <w:pStyle w:val="ListParagraph"/>
        <w:numPr>
          <w:ilvl w:val="2"/>
          <w:numId w:val="2"/>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Work affidavit signed by employer(s) and submitted on a form prescribed and provided by the Department, or other written documentation satisfactory to the Department verifying that the applicant meets the experience requirements specified in 105 CMR </w:t>
      </w:r>
      <w:r w:rsidR="0017224F">
        <w:rPr>
          <w:rFonts w:ascii="Times New Roman" w:hAnsi="Times New Roman" w:cs="Times New Roman"/>
          <w:sz w:val="20"/>
          <w:szCs w:val="20"/>
        </w:rPr>
        <w:t>800.</w:t>
      </w:r>
      <w:r>
        <w:rPr>
          <w:rFonts w:ascii="Times New Roman" w:hAnsi="Times New Roman" w:cs="Times New Roman"/>
          <w:sz w:val="20"/>
          <w:szCs w:val="20"/>
        </w:rPr>
        <w:t>200(1)(c), if applicable; and</w:t>
      </w:r>
    </w:p>
    <w:p w14:paraId="12AE7F4F" w14:textId="53F13E0E" w:rsidR="00E64E54" w:rsidRDefault="00E64E54" w:rsidP="0088620E">
      <w:pPr>
        <w:pStyle w:val="ListParagraph"/>
        <w:numPr>
          <w:ilvl w:val="2"/>
          <w:numId w:val="2"/>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A copy of the applicant’s government issued identification that includes that applicant’s full name and photograph; and</w:t>
      </w:r>
    </w:p>
    <w:p w14:paraId="68E68CA1" w14:textId="67F162D6" w:rsidR="00E64E54" w:rsidRDefault="00E64E54" w:rsidP="0088620E">
      <w:pPr>
        <w:pStyle w:val="ListParagraph"/>
        <w:numPr>
          <w:ilvl w:val="2"/>
          <w:numId w:val="2"/>
        </w:numPr>
        <w:tabs>
          <w:tab w:val="left" w:pos="1080"/>
        </w:tabs>
        <w:spacing w:line="276" w:lineRule="auto"/>
        <w:ind w:left="1980" w:hanging="450"/>
        <w:rPr>
          <w:rFonts w:ascii="Times New Roman" w:hAnsi="Times New Roman" w:cs="Times New Roman"/>
          <w:sz w:val="20"/>
          <w:szCs w:val="20"/>
        </w:rPr>
      </w:pPr>
      <w:proofErr w:type="gramStart"/>
      <w:r>
        <w:rPr>
          <w:rFonts w:ascii="Times New Roman" w:hAnsi="Times New Roman" w:cs="Times New Roman"/>
          <w:sz w:val="20"/>
          <w:szCs w:val="20"/>
        </w:rPr>
        <w:t>Any and all</w:t>
      </w:r>
      <w:proofErr w:type="gramEnd"/>
      <w:r>
        <w:rPr>
          <w:rFonts w:ascii="Times New Roman" w:hAnsi="Times New Roman" w:cs="Times New Roman"/>
          <w:sz w:val="20"/>
          <w:szCs w:val="20"/>
        </w:rPr>
        <w:t xml:space="preserve"> additional documentation which may be requested in writing by the Department; and</w:t>
      </w:r>
    </w:p>
    <w:p w14:paraId="3269940B" w14:textId="72CEFFB6" w:rsidR="00E64E54" w:rsidRDefault="00C40B8B" w:rsidP="0088620E">
      <w:pPr>
        <w:pStyle w:val="ListParagraph"/>
        <w:numPr>
          <w:ilvl w:val="2"/>
          <w:numId w:val="2"/>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The required registration fee set forth in 801 CMR 4.00.  All fees submitted in conjunction with an application for registration shall be non-refundable.</w:t>
      </w:r>
    </w:p>
    <w:p w14:paraId="0A34D04C" w14:textId="77777777" w:rsidR="00C40B8B" w:rsidRPr="00C40B8B" w:rsidRDefault="00C40B8B" w:rsidP="00C40B8B">
      <w:pPr>
        <w:tabs>
          <w:tab w:val="left" w:pos="1080"/>
        </w:tabs>
        <w:spacing w:line="276" w:lineRule="auto"/>
        <w:rPr>
          <w:rFonts w:ascii="Times New Roman" w:hAnsi="Times New Roman" w:cs="Times New Roman"/>
          <w:sz w:val="20"/>
          <w:szCs w:val="20"/>
        </w:rPr>
      </w:pPr>
    </w:p>
    <w:p w14:paraId="0235BEFF" w14:textId="7FEDD496" w:rsidR="00C40B8B" w:rsidRPr="00402C68" w:rsidRDefault="00C40B8B" w:rsidP="0088620E">
      <w:pPr>
        <w:pStyle w:val="ListParagraph"/>
        <w:numPr>
          <w:ilvl w:val="1"/>
          <w:numId w:val="2"/>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Review of Applications:  The Department shall notify an applicant in writing of any deficiencies in their application and any additional information requested by the Department.  If the requested additional information is not received by the Department within ninety (90) calendar days from the date of said written notice, the application shall be considered denied by the Department.  </w:t>
      </w:r>
      <w:r w:rsidR="00471233">
        <w:rPr>
          <w:rFonts w:ascii="Times New Roman" w:hAnsi="Times New Roman" w:cs="Times New Roman"/>
          <w:sz w:val="20"/>
          <w:szCs w:val="20"/>
        </w:rPr>
        <w:t>An applicant or registrant shall keep their up-to-date mailing address on file with the Department.</w:t>
      </w:r>
    </w:p>
    <w:p w14:paraId="6C6F1F1D" w14:textId="7E0997D6" w:rsidR="00371A1D" w:rsidRDefault="00371A1D" w:rsidP="00BE3E58">
      <w:pPr>
        <w:tabs>
          <w:tab w:val="left" w:pos="1080"/>
        </w:tabs>
        <w:spacing w:line="276" w:lineRule="auto"/>
        <w:rPr>
          <w:rFonts w:ascii="Times New Roman" w:hAnsi="Times New Roman" w:cs="Times New Roman"/>
          <w:sz w:val="20"/>
          <w:szCs w:val="20"/>
        </w:rPr>
      </w:pPr>
    </w:p>
    <w:p w14:paraId="5112FA22" w14:textId="6012BAE6" w:rsidR="00371A1D" w:rsidRDefault="00371A1D" w:rsidP="00BE3E58">
      <w:pPr>
        <w:tabs>
          <w:tab w:val="left" w:pos="1080"/>
        </w:tabs>
        <w:spacing w:line="276" w:lineRule="auto"/>
        <w:rPr>
          <w:rFonts w:ascii="Times New Roman" w:hAnsi="Times New Roman" w:cs="Times New Roman"/>
          <w:sz w:val="20"/>
          <w:szCs w:val="20"/>
        </w:rPr>
      </w:pPr>
    </w:p>
    <w:p w14:paraId="4998ED82" w14:textId="116E677B" w:rsidR="00371A1D" w:rsidRPr="00C12628" w:rsidRDefault="0017224F"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800.</w:t>
      </w:r>
      <w:r w:rsidR="00511B3A" w:rsidRPr="00C12628">
        <w:rPr>
          <w:rFonts w:ascii="Times New Roman" w:hAnsi="Times New Roman" w:cs="Times New Roman"/>
          <w:sz w:val="20"/>
          <w:szCs w:val="20"/>
          <w:u w:val="single"/>
        </w:rPr>
        <w:t>220:</w:t>
      </w:r>
      <w:r w:rsidR="00511B3A" w:rsidRPr="00C12628">
        <w:rPr>
          <w:rFonts w:ascii="Times New Roman" w:hAnsi="Times New Roman" w:cs="Times New Roman"/>
          <w:sz w:val="20"/>
          <w:szCs w:val="20"/>
          <w:u w:val="single"/>
        </w:rPr>
        <w:tab/>
        <w:t>Examination</w:t>
      </w:r>
    </w:p>
    <w:p w14:paraId="473D7F6A" w14:textId="1D4DDFF3" w:rsidR="00371A1D" w:rsidRDefault="00371A1D" w:rsidP="00BE3E58">
      <w:pPr>
        <w:tabs>
          <w:tab w:val="left" w:pos="1080"/>
        </w:tabs>
        <w:spacing w:line="276" w:lineRule="auto"/>
        <w:rPr>
          <w:rFonts w:ascii="Times New Roman" w:hAnsi="Times New Roman" w:cs="Times New Roman"/>
          <w:sz w:val="20"/>
          <w:szCs w:val="20"/>
        </w:rPr>
      </w:pPr>
    </w:p>
    <w:p w14:paraId="4F9529F8" w14:textId="31768C09" w:rsidR="00371A1D" w:rsidRDefault="00A250AD" w:rsidP="00A250AD">
      <w:pPr>
        <w:pStyle w:val="ListParagraph"/>
        <w:numPr>
          <w:ilvl w:val="0"/>
          <w:numId w:val="4"/>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An applicant for registration as a Registered Sanitarian shall be required to pass an examination as determined by the Department.</w:t>
      </w:r>
    </w:p>
    <w:p w14:paraId="2BE70944" w14:textId="77777777" w:rsidR="00A250AD" w:rsidRDefault="00A250AD" w:rsidP="00A250AD">
      <w:pPr>
        <w:pStyle w:val="ListParagraph"/>
        <w:tabs>
          <w:tab w:val="left" w:pos="1080"/>
        </w:tabs>
        <w:spacing w:line="276" w:lineRule="auto"/>
        <w:ind w:left="1530"/>
        <w:rPr>
          <w:rFonts w:ascii="Times New Roman" w:hAnsi="Times New Roman" w:cs="Times New Roman"/>
          <w:sz w:val="20"/>
          <w:szCs w:val="20"/>
        </w:rPr>
      </w:pPr>
    </w:p>
    <w:p w14:paraId="6F3DF4D0" w14:textId="190E67C9" w:rsidR="00A250AD" w:rsidRDefault="00A250AD" w:rsidP="00A250AD">
      <w:pPr>
        <w:pStyle w:val="ListParagraph"/>
        <w:numPr>
          <w:ilvl w:val="0"/>
          <w:numId w:val="4"/>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The Department shall approve a written examination to be administered at least annually to individuals who have applied for registration as Registered Sanitarians.  The written examination shall test an </w:t>
      </w:r>
      <w:r w:rsidR="002F4DE0">
        <w:rPr>
          <w:rFonts w:ascii="Times New Roman" w:hAnsi="Times New Roman" w:cs="Times New Roman"/>
          <w:sz w:val="20"/>
          <w:szCs w:val="20"/>
        </w:rPr>
        <w:t>applicant’s</w:t>
      </w:r>
      <w:r>
        <w:rPr>
          <w:rFonts w:ascii="Times New Roman" w:hAnsi="Times New Roman" w:cs="Times New Roman"/>
          <w:sz w:val="20"/>
          <w:szCs w:val="20"/>
        </w:rPr>
        <w:t xml:space="preserve"> reasonable and appropriate capability to perform duties and functions of a Registered </w:t>
      </w:r>
      <w:proofErr w:type="gramStart"/>
      <w:r>
        <w:rPr>
          <w:rFonts w:ascii="Times New Roman" w:hAnsi="Times New Roman" w:cs="Times New Roman"/>
          <w:sz w:val="20"/>
          <w:szCs w:val="20"/>
        </w:rPr>
        <w:t>Sanitarian, and</w:t>
      </w:r>
      <w:proofErr w:type="gramEnd"/>
      <w:r>
        <w:rPr>
          <w:rFonts w:ascii="Times New Roman" w:hAnsi="Times New Roman" w:cs="Times New Roman"/>
          <w:sz w:val="20"/>
          <w:szCs w:val="20"/>
        </w:rPr>
        <w:t xml:space="preserve"> shall be sufficiently thorough to test the applicant’s </w:t>
      </w:r>
      <w:r w:rsidR="002F4DE0">
        <w:rPr>
          <w:rFonts w:ascii="Times New Roman" w:hAnsi="Times New Roman" w:cs="Times New Roman"/>
          <w:sz w:val="20"/>
          <w:szCs w:val="20"/>
        </w:rPr>
        <w:t>fitness to perform those duties and functions.  The Department, or its designee, shall give each applicant reasonable advance written notice as to when and where to appear for the examination, including for online examinations, and shall provide each applicant with their examination results.</w:t>
      </w:r>
    </w:p>
    <w:p w14:paraId="7BEF05E9" w14:textId="77777777" w:rsidR="002F4DE0" w:rsidRPr="002F4DE0" w:rsidRDefault="002F4DE0" w:rsidP="002F4DE0">
      <w:pPr>
        <w:pStyle w:val="ListParagraph"/>
        <w:rPr>
          <w:rFonts w:ascii="Times New Roman" w:hAnsi="Times New Roman" w:cs="Times New Roman"/>
          <w:sz w:val="20"/>
          <w:szCs w:val="20"/>
        </w:rPr>
      </w:pPr>
    </w:p>
    <w:p w14:paraId="58B03BB2" w14:textId="6B60EB0A" w:rsidR="002F4DE0" w:rsidRPr="00A250AD" w:rsidRDefault="002F4DE0" w:rsidP="00A250AD">
      <w:pPr>
        <w:pStyle w:val="ListParagraph"/>
        <w:numPr>
          <w:ilvl w:val="0"/>
          <w:numId w:val="4"/>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Passing Scores:  The passing score for the examination shall be determined by the Department, or its designee, and shall be sufficient to demonstrate the applicant’s proficiency with the subject matter tested.</w:t>
      </w:r>
    </w:p>
    <w:p w14:paraId="1B5A718D" w14:textId="77C30151" w:rsidR="00511B3A" w:rsidRDefault="00511B3A" w:rsidP="00BE3E58">
      <w:pPr>
        <w:tabs>
          <w:tab w:val="left" w:pos="1080"/>
        </w:tabs>
        <w:spacing w:line="276" w:lineRule="auto"/>
        <w:rPr>
          <w:rFonts w:ascii="Times New Roman" w:hAnsi="Times New Roman" w:cs="Times New Roman"/>
          <w:sz w:val="20"/>
          <w:szCs w:val="20"/>
        </w:rPr>
      </w:pPr>
    </w:p>
    <w:p w14:paraId="0F166B21" w14:textId="6A187746" w:rsidR="00511B3A" w:rsidRDefault="00511B3A" w:rsidP="00BE3E58">
      <w:pPr>
        <w:tabs>
          <w:tab w:val="left" w:pos="1080"/>
        </w:tabs>
        <w:spacing w:line="276" w:lineRule="auto"/>
        <w:rPr>
          <w:rFonts w:ascii="Times New Roman" w:hAnsi="Times New Roman" w:cs="Times New Roman"/>
          <w:sz w:val="20"/>
          <w:szCs w:val="20"/>
        </w:rPr>
      </w:pPr>
    </w:p>
    <w:p w14:paraId="47A4B1AA" w14:textId="1FB2295C" w:rsidR="00511B3A" w:rsidRPr="00C12628" w:rsidRDefault="0017224F"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800.</w:t>
      </w:r>
      <w:r w:rsidR="00617177" w:rsidRPr="00C12628">
        <w:rPr>
          <w:rFonts w:ascii="Times New Roman" w:hAnsi="Times New Roman" w:cs="Times New Roman"/>
          <w:sz w:val="20"/>
          <w:szCs w:val="20"/>
          <w:u w:val="single"/>
        </w:rPr>
        <w:t>230:</w:t>
      </w:r>
      <w:r w:rsidR="00617177" w:rsidRPr="00C12628">
        <w:rPr>
          <w:rFonts w:ascii="Times New Roman" w:hAnsi="Times New Roman" w:cs="Times New Roman"/>
          <w:sz w:val="20"/>
          <w:szCs w:val="20"/>
          <w:u w:val="single"/>
        </w:rPr>
        <w:tab/>
        <w:t>Registration by Reciprocity</w:t>
      </w:r>
    </w:p>
    <w:p w14:paraId="4D674E3E" w14:textId="0F318814" w:rsidR="00BC7148" w:rsidRDefault="00BC7148" w:rsidP="00BE3E58">
      <w:pPr>
        <w:tabs>
          <w:tab w:val="left" w:pos="1080"/>
        </w:tabs>
        <w:spacing w:line="276" w:lineRule="auto"/>
        <w:rPr>
          <w:rFonts w:ascii="Times New Roman" w:hAnsi="Times New Roman" w:cs="Times New Roman"/>
          <w:sz w:val="20"/>
          <w:szCs w:val="20"/>
        </w:rPr>
      </w:pPr>
    </w:p>
    <w:p w14:paraId="7A3E1BCA" w14:textId="4FEB2D4B" w:rsidR="00BC7148" w:rsidRDefault="00BC7148" w:rsidP="00BC7148">
      <w:pPr>
        <w:tabs>
          <w:tab w:val="left" w:pos="1080"/>
        </w:tabs>
        <w:spacing w:line="276" w:lineRule="auto"/>
        <w:ind w:left="1080"/>
        <w:rPr>
          <w:rFonts w:ascii="Times New Roman" w:hAnsi="Times New Roman" w:cs="Times New Roman"/>
          <w:sz w:val="20"/>
          <w:szCs w:val="20"/>
        </w:rPr>
      </w:pPr>
      <w:r>
        <w:rPr>
          <w:rFonts w:ascii="Times New Roman" w:hAnsi="Times New Roman" w:cs="Times New Roman"/>
          <w:sz w:val="20"/>
          <w:szCs w:val="20"/>
        </w:rPr>
        <w:t>The Department may issue a certificate of registration without examination and by reciprocity to any Registered Sanitarian who holds a current license, certification, or registration issued by another state or jurisdiction, provided that:</w:t>
      </w:r>
    </w:p>
    <w:p w14:paraId="0C358871" w14:textId="7CC003A1" w:rsidR="00BC7148" w:rsidRDefault="00BC7148" w:rsidP="00BC7148">
      <w:pPr>
        <w:tabs>
          <w:tab w:val="left" w:pos="1080"/>
        </w:tabs>
        <w:spacing w:line="276" w:lineRule="auto"/>
        <w:ind w:left="1080"/>
        <w:rPr>
          <w:rFonts w:ascii="Times New Roman" w:hAnsi="Times New Roman" w:cs="Times New Roman"/>
          <w:sz w:val="20"/>
          <w:szCs w:val="20"/>
        </w:rPr>
      </w:pPr>
    </w:p>
    <w:p w14:paraId="6D583A9C" w14:textId="69260F22" w:rsidR="00BC7148" w:rsidRDefault="00BC7148" w:rsidP="00BC7148">
      <w:pPr>
        <w:pStyle w:val="ListParagraph"/>
        <w:numPr>
          <w:ilvl w:val="0"/>
          <w:numId w:val="5"/>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The requirements for that license, certification, or registration are, as determined by the Department, at least equivalent to those of 105 CMR </w:t>
      </w:r>
      <w:r w:rsidR="0017224F">
        <w:rPr>
          <w:rFonts w:ascii="Times New Roman" w:hAnsi="Times New Roman" w:cs="Times New Roman"/>
          <w:sz w:val="20"/>
          <w:szCs w:val="20"/>
        </w:rPr>
        <w:t>800.</w:t>
      </w:r>
      <w:r>
        <w:rPr>
          <w:rFonts w:ascii="Times New Roman" w:hAnsi="Times New Roman" w:cs="Times New Roman"/>
          <w:sz w:val="20"/>
          <w:szCs w:val="20"/>
        </w:rPr>
        <w:t>000; and</w:t>
      </w:r>
    </w:p>
    <w:p w14:paraId="0C18BE36" w14:textId="77777777" w:rsidR="00BC7148" w:rsidRDefault="00BC7148" w:rsidP="00BC7148">
      <w:pPr>
        <w:pStyle w:val="ListParagraph"/>
        <w:tabs>
          <w:tab w:val="left" w:pos="1080"/>
        </w:tabs>
        <w:spacing w:line="276" w:lineRule="auto"/>
        <w:ind w:left="1530"/>
        <w:rPr>
          <w:rFonts w:ascii="Times New Roman" w:hAnsi="Times New Roman" w:cs="Times New Roman"/>
          <w:sz w:val="20"/>
          <w:szCs w:val="20"/>
        </w:rPr>
      </w:pPr>
    </w:p>
    <w:p w14:paraId="4C12ECD5" w14:textId="28A340F7" w:rsidR="00BC7148" w:rsidRPr="00BC7148" w:rsidRDefault="00BC7148" w:rsidP="00BC7148">
      <w:pPr>
        <w:pStyle w:val="ListParagraph"/>
        <w:numPr>
          <w:ilvl w:val="0"/>
          <w:numId w:val="5"/>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The </w:t>
      </w:r>
      <w:r w:rsidR="003A293C">
        <w:rPr>
          <w:rFonts w:ascii="Times New Roman" w:hAnsi="Times New Roman" w:cs="Times New Roman"/>
          <w:sz w:val="20"/>
          <w:szCs w:val="20"/>
        </w:rPr>
        <w:t xml:space="preserve">applicant’s </w:t>
      </w:r>
      <w:r>
        <w:rPr>
          <w:rFonts w:ascii="Times New Roman" w:hAnsi="Times New Roman" w:cs="Times New Roman"/>
          <w:sz w:val="20"/>
          <w:szCs w:val="20"/>
        </w:rPr>
        <w:t xml:space="preserve">license, certification, or registration in any other jurisdiction </w:t>
      </w:r>
      <w:r w:rsidR="001B5382">
        <w:rPr>
          <w:rFonts w:ascii="Times New Roman" w:hAnsi="Times New Roman" w:cs="Times New Roman"/>
          <w:sz w:val="20"/>
          <w:szCs w:val="20"/>
        </w:rPr>
        <w:t xml:space="preserve">has not been </w:t>
      </w:r>
      <w:r>
        <w:rPr>
          <w:rFonts w:ascii="Times New Roman" w:hAnsi="Times New Roman" w:cs="Times New Roman"/>
          <w:sz w:val="20"/>
          <w:szCs w:val="20"/>
        </w:rPr>
        <w:t xml:space="preserve">revoked, suspended, or otherwise encumbered </w:t>
      </w:r>
      <w:proofErr w:type="gramStart"/>
      <w:r>
        <w:rPr>
          <w:rFonts w:ascii="Times New Roman" w:hAnsi="Times New Roman" w:cs="Times New Roman"/>
          <w:sz w:val="20"/>
          <w:szCs w:val="20"/>
        </w:rPr>
        <w:t>as a result of</w:t>
      </w:r>
      <w:proofErr w:type="gramEnd"/>
      <w:r>
        <w:rPr>
          <w:rFonts w:ascii="Times New Roman" w:hAnsi="Times New Roman" w:cs="Times New Roman"/>
          <w:sz w:val="20"/>
          <w:szCs w:val="20"/>
        </w:rPr>
        <w:t xml:space="preserve"> formal disciplinary proceedings instituted by the government agency responsible for licensure, certification, or registration of Sanitarians in that jurisdiction.</w:t>
      </w:r>
    </w:p>
    <w:p w14:paraId="5BF19C85" w14:textId="5F0E9426" w:rsidR="00BC7148" w:rsidRDefault="00BC7148" w:rsidP="00BE3E58">
      <w:pPr>
        <w:tabs>
          <w:tab w:val="left" w:pos="1080"/>
        </w:tabs>
        <w:spacing w:line="276" w:lineRule="auto"/>
        <w:rPr>
          <w:rFonts w:ascii="Times New Roman" w:hAnsi="Times New Roman" w:cs="Times New Roman"/>
          <w:sz w:val="20"/>
          <w:szCs w:val="20"/>
        </w:rPr>
      </w:pPr>
    </w:p>
    <w:p w14:paraId="4D565CFB" w14:textId="77777777" w:rsidR="00BC7148" w:rsidRDefault="00BC7148" w:rsidP="00BE3E58">
      <w:pPr>
        <w:tabs>
          <w:tab w:val="left" w:pos="1080"/>
        </w:tabs>
        <w:spacing w:line="276" w:lineRule="auto"/>
        <w:rPr>
          <w:rFonts w:ascii="Times New Roman" w:hAnsi="Times New Roman" w:cs="Times New Roman"/>
          <w:sz w:val="20"/>
          <w:szCs w:val="20"/>
        </w:rPr>
      </w:pPr>
    </w:p>
    <w:p w14:paraId="0DC2A63E" w14:textId="74C74B78" w:rsidR="00511B3A" w:rsidRPr="00C12628" w:rsidRDefault="0017224F"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800.</w:t>
      </w:r>
      <w:r w:rsidR="00BC7148" w:rsidRPr="00C12628">
        <w:rPr>
          <w:rFonts w:ascii="Times New Roman" w:hAnsi="Times New Roman" w:cs="Times New Roman"/>
          <w:sz w:val="20"/>
          <w:szCs w:val="20"/>
          <w:u w:val="single"/>
        </w:rPr>
        <w:t>300:</w:t>
      </w:r>
      <w:r w:rsidR="00BC7148" w:rsidRPr="00C12628">
        <w:rPr>
          <w:rFonts w:ascii="Times New Roman" w:hAnsi="Times New Roman" w:cs="Times New Roman"/>
          <w:sz w:val="20"/>
          <w:szCs w:val="20"/>
          <w:u w:val="single"/>
        </w:rPr>
        <w:tab/>
        <w:t>Establishment of Continuing Education</w:t>
      </w:r>
      <w:r w:rsidR="00E216DC" w:rsidRPr="00C12628">
        <w:rPr>
          <w:rFonts w:ascii="Times New Roman" w:hAnsi="Times New Roman" w:cs="Times New Roman"/>
          <w:sz w:val="20"/>
          <w:szCs w:val="20"/>
          <w:u w:val="single"/>
        </w:rPr>
        <w:t xml:space="preserve"> Requirements</w:t>
      </w:r>
    </w:p>
    <w:p w14:paraId="5B161225" w14:textId="78C30741" w:rsidR="00E216DC" w:rsidRDefault="00E216DC" w:rsidP="00BE3E58">
      <w:pPr>
        <w:tabs>
          <w:tab w:val="left" w:pos="1080"/>
        </w:tabs>
        <w:spacing w:line="276" w:lineRule="auto"/>
        <w:rPr>
          <w:rFonts w:ascii="Times New Roman" w:hAnsi="Times New Roman" w:cs="Times New Roman"/>
          <w:sz w:val="20"/>
          <w:szCs w:val="20"/>
        </w:rPr>
      </w:pPr>
    </w:p>
    <w:p w14:paraId="6CFA4571" w14:textId="319841E0" w:rsidR="00E216DC" w:rsidRDefault="005E415D" w:rsidP="00E216DC">
      <w:pPr>
        <w:pStyle w:val="ListParagraph"/>
        <w:numPr>
          <w:ilvl w:val="0"/>
          <w:numId w:val="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As a condition for renewal of registration, a Registered Sanitarian shall complete no less than 1.2 Continuing Education units, or twelve (12) Contact Hours, of Continuing Education during each one-year period between registration renewals.</w:t>
      </w:r>
    </w:p>
    <w:p w14:paraId="3923ED2A" w14:textId="77777777" w:rsidR="00D41EE0" w:rsidRDefault="00D41EE0" w:rsidP="00D41EE0">
      <w:pPr>
        <w:pStyle w:val="ListParagraph"/>
        <w:tabs>
          <w:tab w:val="left" w:pos="1080"/>
        </w:tabs>
        <w:spacing w:line="276" w:lineRule="auto"/>
        <w:ind w:left="1530"/>
        <w:rPr>
          <w:rFonts w:ascii="Times New Roman" w:hAnsi="Times New Roman" w:cs="Times New Roman"/>
          <w:sz w:val="20"/>
          <w:szCs w:val="20"/>
        </w:rPr>
      </w:pPr>
    </w:p>
    <w:p w14:paraId="18A98EEB" w14:textId="19FFFD0E" w:rsidR="005E415D" w:rsidRDefault="005E415D" w:rsidP="00E216DC">
      <w:pPr>
        <w:pStyle w:val="ListParagraph"/>
        <w:numPr>
          <w:ilvl w:val="0"/>
          <w:numId w:val="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A Registered Sanitarian seeking renewal of registration shall attest they have completed the number of Continuing Education units required by 105 CMR </w:t>
      </w:r>
      <w:r w:rsidR="0017224F">
        <w:rPr>
          <w:rFonts w:ascii="Times New Roman" w:hAnsi="Times New Roman" w:cs="Times New Roman"/>
          <w:sz w:val="20"/>
          <w:szCs w:val="20"/>
        </w:rPr>
        <w:t>800.</w:t>
      </w:r>
      <w:r>
        <w:rPr>
          <w:rFonts w:ascii="Times New Roman" w:hAnsi="Times New Roman" w:cs="Times New Roman"/>
          <w:sz w:val="20"/>
          <w:szCs w:val="20"/>
        </w:rPr>
        <w:t>300 during the one-year period between registration renewals.</w:t>
      </w:r>
    </w:p>
    <w:p w14:paraId="7FED4886" w14:textId="77777777" w:rsidR="00D41EE0" w:rsidRPr="00D41EE0" w:rsidRDefault="00D41EE0" w:rsidP="00D41EE0">
      <w:pPr>
        <w:tabs>
          <w:tab w:val="left" w:pos="1080"/>
        </w:tabs>
        <w:spacing w:line="276" w:lineRule="auto"/>
        <w:rPr>
          <w:rFonts w:ascii="Times New Roman" w:hAnsi="Times New Roman" w:cs="Times New Roman"/>
          <w:sz w:val="20"/>
          <w:szCs w:val="20"/>
        </w:rPr>
      </w:pPr>
    </w:p>
    <w:p w14:paraId="012B802F" w14:textId="32DD91E2" w:rsidR="005E415D" w:rsidRDefault="005E415D" w:rsidP="00E216DC">
      <w:pPr>
        <w:pStyle w:val="ListParagraph"/>
        <w:numPr>
          <w:ilvl w:val="0"/>
          <w:numId w:val="6"/>
        </w:numPr>
        <w:tabs>
          <w:tab w:val="left" w:pos="1080"/>
        </w:tabs>
        <w:spacing w:line="276" w:lineRule="auto"/>
        <w:ind w:left="1530" w:hanging="450"/>
        <w:rPr>
          <w:rFonts w:ascii="Times New Roman" w:hAnsi="Times New Roman" w:cs="Times New Roman"/>
          <w:sz w:val="20"/>
          <w:szCs w:val="20"/>
        </w:rPr>
      </w:pPr>
      <w:r w:rsidRPr="005E415D">
        <w:rPr>
          <w:rFonts w:ascii="Times New Roman" w:hAnsi="Times New Roman" w:cs="Times New Roman"/>
          <w:sz w:val="20"/>
          <w:szCs w:val="20"/>
        </w:rPr>
        <w:t>The Department may grant an extension of the time for completing such Continuing Education to a Registered Sanitarian upon submission by the registrant of satisfactory proof of extenuating circumstances preventing the registrant from completing the required Continuing Education within the calendar year.</w:t>
      </w:r>
    </w:p>
    <w:p w14:paraId="793255A7" w14:textId="77777777" w:rsidR="00D41EE0" w:rsidRPr="00D41EE0" w:rsidRDefault="00D41EE0" w:rsidP="00D41EE0">
      <w:pPr>
        <w:tabs>
          <w:tab w:val="left" w:pos="1080"/>
        </w:tabs>
        <w:spacing w:line="276" w:lineRule="auto"/>
        <w:rPr>
          <w:rFonts w:ascii="Times New Roman" w:hAnsi="Times New Roman" w:cs="Times New Roman"/>
          <w:sz w:val="20"/>
          <w:szCs w:val="20"/>
        </w:rPr>
      </w:pPr>
    </w:p>
    <w:p w14:paraId="47CBFDDF" w14:textId="0C73AA57" w:rsidR="005E415D" w:rsidRDefault="005E415D" w:rsidP="00E216DC">
      <w:pPr>
        <w:pStyle w:val="ListParagraph"/>
        <w:numPr>
          <w:ilvl w:val="0"/>
          <w:numId w:val="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lastRenderedPageBreak/>
        <w:t xml:space="preserve">Any registration holder who is unable to complete the required number of Continuing Education Contact Hours shall not have their registration renewed until they submit evidence satisfactory to the Department </w:t>
      </w:r>
      <w:r w:rsidR="00D41EE0">
        <w:rPr>
          <w:rFonts w:ascii="Times New Roman" w:hAnsi="Times New Roman" w:cs="Times New Roman"/>
          <w:sz w:val="20"/>
          <w:szCs w:val="20"/>
        </w:rPr>
        <w:t>that they have completed all required Continuing Education Contact Hours and paid all required fees.</w:t>
      </w:r>
    </w:p>
    <w:p w14:paraId="4C5A7DA8" w14:textId="77777777" w:rsidR="00D41EE0" w:rsidRPr="00D41EE0" w:rsidRDefault="00D41EE0" w:rsidP="00D41EE0">
      <w:pPr>
        <w:tabs>
          <w:tab w:val="left" w:pos="1080"/>
        </w:tabs>
        <w:spacing w:line="276" w:lineRule="auto"/>
        <w:rPr>
          <w:rFonts w:ascii="Times New Roman" w:hAnsi="Times New Roman" w:cs="Times New Roman"/>
          <w:sz w:val="20"/>
          <w:szCs w:val="20"/>
        </w:rPr>
      </w:pPr>
    </w:p>
    <w:p w14:paraId="34D4170F" w14:textId="693ECACD" w:rsidR="00D41EE0" w:rsidRDefault="00D41EE0" w:rsidP="00E216DC">
      <w:pPr>
        <w:pStyle w:val="ListParagraph"/>
        <w:numPr>
          <w:ilvl w:val="0"/>
          <w:numId w:val="6"/>
        </w:numPr>
        <w:tabs>
          <w:tab w:val="left" w:pos="1080"/>
        </w:tabs>
        <w:spacing w:line="276" w:lineRule="auto"/>
        <w:ind w:left="1530" w:hanging="450"/>
        <w:rPr>
          <w:rFonts w:ascii="Times New Roman" w:hAnsi="Times New Roman" w:cs="Times New Roman"/>
          <w:sz w:val="20"/>
          <w:szCs w:val="20"/>
        </w:rPr>
      </w:pPr>
      <w:r w:rsidRPr="00D41EE0">
        <w:rPr>
          <w:rFonts w:ascii="Times New Roman" w:hAnsi="Times New Roman" w:cs="Times New Roman"/>
          <w:sz w:val="20"/>
          <w:szCs w:val="20"/>
        </w:rPr>
        <w:t xml:space="preserve">If a particular Continuing Education activity is undertaken by a Registered Sanitarian in good faith, but Continuing Education credit for that activity is denied or disapproved by the Department, the Registered Sanitarian so affected </w:t>
      </w:r>
      <w:r w:rsidR="00FE7606">
        <w:rPr>
          <w:rFonts w:ascii="Times New Roman" w:hAnsi="Times New Roman" w:cs="Times New Roman"/>
          <w:sz w:val="20"/>
          <w:szCs w:val="20"/>
        </w:rPr>
        <w:t>may</w:t>
      </w:r>
      <w:r w:rsidRPr="00D41EE0">
        <w:rPr>
          <w:rFonts w:ascii="Times New Roman" w:hAnsi="Times New Roman" w:cs="Times New Roman"/>
          <w:sz w:val="20"/>
          <w:szCs w:val="20"/>
        </w:rPr>
        <w:t xml:space="preserve"> be given </w:t>
      </w:r>
      <w:r w:rsidR="00FE7606">
        <w:rPr>
          <w:rFonts w:ascii="Times New Roman" w:hAnsi="Times New Roman" w:cs="Times New Roman"/>
          <w:sz w:val="20"/>
          <w:szCs w:val="20"/>
        </w:rPr>
        <w:t xml:space="preserve">up to </w:t>
      </w:r>
      <w:r w:rsidRPr="00D41EE0">
        <w:rPr>
          <w:rFonts w:ascii="Times New Roman" w:hAnsi="Times New Roman" w:cs="Times New Roman"/>
          <w:sz w:val="20"/>
          <w:szCs w:val="20"/>
        </w:rPr>
        <w:t>one year from the date of the Department's decision to correct the deficiency.  Ver</w:t>
      </w:r>
      <w:r>
        <w:rPr>
          <w:rFonts w:ascii="Times New Roman" w:hAnsi="Times New Roman" w:cs="Times New Roman"/>
          <w:sz w:val="20"/>
          <w:szCs w:val="20"/>
        </w:rPr>
        <w:t>i</w:t>
      </w:r>
      <w:r w:rsidRPr="00D41EE0">
        <w:rPr>
          <w:rFonts w:ascii="Times New Roman" w:hAnsi="Times New Roman" w:cs="Times New Roman"/>
          <w:sz w:val="20"/>
          <w:szCs w:val="20"/>
        </w:rPr>
        <w:t>fication of completion of an acceptable substitute activity shall be submitted to the Department within sixty (60) calendar days of its completion.</w:t>
      </w:r>
    </w:p>
    <w:p w14:paraId="5DD99781" w14:textId="77777777" w:rsidR="00D41EE0" w:rsidRPr="00D41EE0" w:rsidRDefault="00D41EE0" w:rsidP="00D41EE0">
      <w:pPr>
        <w:tabs>
          <w:tab w:val="left" w:pos="1080"/>
        </w:tabs>
        <w:spacing w:line="276" w:lineRule="auto"/>
        <w:rPr>
          <w:rFonts w:ascii="Times New Roman" w:hAnsi="Times New Roman" w:cs="Times New Roman"/>
          <w:sz w:val="20"/>
          <w:szCs w:val="20"/>
        </w:rPr>
      </w:pPr>
    </w:p>
    <w:p w14:paraId="4FF0B57A" w14:textId="29DA2A5F" w:rsidR="00D41EE0" w:rsidRPr="00D41EE0" w:rsidRDefault="00D41EE0" w:rsidP="00E216DC">
      <w:pPr>
        <w:pStyle w:val="ListParagraph"/>
        <w:numPr>
          <w:ilvl w:val="0"/>
          <w:numId w:val="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A Registered Sanitarian shall not be required to complete any Continuing Education in the calendar year in which they obtain their initial certificate of registration.</w:t>
      </w:r>
    </w:p>
    <w:p w14:paraId="10E9FBA4" w14:textId="7B678CD4" w:rsidR="00511B3A" w:rsidRDefault="00511B3A" w:rsidP="00BE3E58">
      <w:pPr>
        <w:tabs>
          <w:tab w:val="left" w:pos="1080"/>
        </w:tabs>
        <w:spacing w:line="276" w:lineRule="auto"/>
        <w:rPr>
          <w:rFonts w:ascii="Times New Roman" w:hAnsi="Times New Roman" w:cs="Times New Roman"/>
          <w:sz w:val="20"/>
          <w:szCs w:val="20"/>
        </w:rPr>
      </w:pPr>
    </w:p>
    <w:p w14:paraId="4E92A171" w14:textId="6A4852C6" w:rsidR="00511B3A" w:rsidRDefault="00511B3A" w:rsidP="00BE3E58">
      <w:pPr>
        <w:tabs>
          <w:tab w:val="left" w:pos="1080"/>
        </w:tabs>
        <w:spacing w:line="276" w:lineRule="auto"/>
        <w:rPr>
          <w:rFonts w:ascii="Times New Roman" w:hAnsi="Times New Roman" w:cs="Times New Roman"/>
          <w:sz w:val="20"/>
          <w:szCs w:val="20"/>
        </w:rPr>
      </w:pPr>
    </w:p>
    <w:p w14:paraId="739C7741" w14:textId="683FFACF" w:rsidR="00511B3A" w:rsidRPr="00C12628" w:rsidRDefault="0017224F"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800.</w:t>
      </w:r>
      <w:r w:rsidR="00C82AB5" w:rsidRPr="00C12628">
        <w:rPr>
          <w:rFonts w:ascii="Times New Roman" w:hAnsi="Times New Roman" w:cs="Times New Roman"/>
          <w:sz w:val="20"/>
          <w:szCs w:val="20"/>
          <w:u w:val="single"/>
        </w:rPr>
        <w:t>310:</w:t>
      </w:r>
      <w:r w:rsidR="00C82AB5" w:rsidRPr="00C12628">
        <w:rPr>
          <w:rFonts w:ascii="Times New Roman" w:hAnsi="Times New Roman" w:cs="Times New Roman"/>
          <w:sz w:val="20"/>
          <w:szCs w:val="20"/>
          <w:u w:val="single"/>
        </w:rPr>
        <w:tab/>
        <w:t>Standards for Continuing Education</w:t>
      </w:r>
    </w:p>
    <w:p w14:paraId="19854E62" w14:textId="2A1CB3AF" w:rsidR="00C82AB5" w:rsidRDefault="00C82AB5" w:rsidP="00BE3E58">
      <w:pPr>
        <w:tabs>
          <w:tab w:val="left" w:pos="1080"/>
        </w:tabs>
        <w:spacing w:line="276" w:lineRule="auto"/>
        <w:rPr>
          <w:rFonts w:ascii="Times New Roman" w:hAnsi="Times New Roman" w:cs="Times New Roman"/>
          <w:sz w:val="20"/>
          <w:szCs w:val="20"/>
        </w:rPr>
      </w:pPr>
    </w:p>
    <w:p w14:paraId="2A260F40" w14:textId="7D32769E" w:rsidR="00C82AB5" w:rsidRDefault="00C82AB5" w:rsidP="00C82AB5">
      <w:pPr>
        <w:tabs>
          <w:tab w:val="left" w:pos="1080"/>
        </w:tabs>
        <w:spacing w:line="276" w:lineRule="auto"/>
        <w:ind w:left="1080"/>
        <w:rPr>
          <w:rFonts w:ascii="Times New Roman" w:hAnsi="Times New Roman" w:cs="Times New Roman"/>
          <w:sz w:val="20"/>
          <w:szCs w:val="20"/>
        </w:rPr>
      </w:pPr>
      <w:r>
        <w:rPr>
          <w:rFonts w:ascii="Times New Roman" w:hAnsi="Times New Roman" w:cs="Times New Roman"/>
          <w:sz w:val="20"/>
          <w:szCs w:val="20"/>
        </w:rPr>
        <w:t xml:space="preserve">A Continuing Education activity may be used to satisfy the Continuing Education requirements set forth in 105 CMR </w:t>
      </w:r>
      <w:r w:rsidR="0017224F">
        <w:rPr>
          <w:rFonts w:ascii="Times New Roman" w:hAnsi="Times New Roman" w:cs="Times New Roman"/>
          <w:sz w:val="20"/>
          <w:szCs w:val="20"/>
        </w:rPr>
        <w:t>800.</w:t>
      </w:r>
      <w:r>
        <w:rPr>
          <w:rFonts w:ascii="Times New Roman" w:hAnsi="Times New Roman" w:cs="Times New Roman"/>
          <w:sz w:val="20"/>
          <w:szCs w:val="20"/>
        </w:rPr>
        <w:t xml:space="preserve">300 only if it contributes directly to the professional competence of a Registered Sanitarian and meets </w:t>
      </w:r>
      <w:proofErr w:type="gramStart"/>
      <w:r>
        <w:rPr>
          <w:rFonts w:ascii="Times New Roman" w:hAnsi="Times New Roman" w:cs="Times New Roman"/>
          <w:sz w:val="20"/>
          <w:szCs w:val="20"/>
        </w:rPr>
        <w:t>all of</w:t>
      </w:r>
      <w:proofErr w:type="gramEnd"/>
      <w:r>
        <w:rPr>
          <w:rFonts w:ascii="Times New Roman" w:hAnsi="Times New Roman" w:cs="Times New Roman"/>
          <w:sz w:val="20"/>
          <w:szCs w:val="20"/>
        </w:rPr>
        <w:t xml:space="preserve"> the applicable standards set forth in 105 CMR </w:t>
      </w:r>
      <w:r w:rsidR="0017224F">
        <w:rPr>
          <w:rFonts w:ascii="Times New Roman" w:hAnsi="Times New Roman" w:cs="Times New Roman"/>
          <w:sz w:val="20"/>
          <w:szCs w:val="20"/>
        </w:rPr>
        <w:t>800.</w:t>
      </w:r>
      <w:r>
        <w:rPr>
          <w:rFonts w:ascii="Times New Roman" w:hAnsi="Times New Roman" w:cs="Times New Roman"/>
          <w:sz w:val="20"/>
          <w:szCs w:val="20"/>
        </w:rPr>
        <w:t>310.</w:t>
      </w:r>
    </w:p>
    <w:p w14:paraId="67F8C4E0" w14:textId="4DA5C4C1" w:rsidR="00C82AB5" w:rsidRDefault="00C82AB5" w:rsidP="00C82AB5">
      <w:pPr>
        <w:tabs>
          <w:tab w:val="left" w:pos="1080"/>
        </w:tabs>
        <w:spacing w:line="276" w:lineRule="auto"/>
        <w:ind w:left="1080"/>
        <w:rPr>
          <w:rFonts w:ascii="Times New Roman" w:hAnsi="Times New Roman" w:cs="Times New Roman"/>
          <w:sz w:val="20"/>
          <w:szCs w:val="20"/>
        </w:rPr>
      </w:pPr>
    </w:p>
    <w:p w14:paraId="6B79F1DC" w14:textId="62ABC4D7" w:rsidR="00C82AB5" w:rsidRDefault="00C82AB5" w:rsidP="00C82AB5">
      <w:pPr>
        <w:pStyle w:val="ListParagraph"/>
        <w:numPr>
          <w:ilvl w:val="0"/>
          <w:numId w:val="7"/>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Amount of Credit Earned.</w:t>
      </w:r>
    </w:p>
    <w:p w14:paraId="72AB64AA" w14:textId="0888D99F" w:rsidR="00C82AB5" w:rsidRDefault="00C82AB5" w:rsidP="00C82AB5">
      <w:pPr>
        <w:pStyle w:val="ListParagraph"/>
        <w:numPr>
          <w:ilvl w:val="1"/>
          <w:numId w:val="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Fifty (50) consecutive clock minutes </w:t>
      </w:r>
      <w:r w:rsidR="00471177">
        <w:rPr>
          <w:rFonts w:ascii="Times New Roman" w:hAnsi="Times New Roman" w:cs="Times New Roman"/>
          <w:sz w:val="20"/>
          <w:szCs w:val="20"/>
        </w:rPr>
        <w:t>is equivalent to one (1) Contact Hour.</w:t>
      </w:r>
    </w:p>
    <w:p w14:paraId="051163E2" w14:textId="572545D4" w:rsidR="00471177" w:rsidRDefault="00471177" w:rsidP="00C82AB5">
      <w:pPr>
        <w:pStyle w:val="ListParagraph"/>
        <w:numPr>
          <w:ilvl w:val="1"/>
          <w:numId w:val="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One (1) Continuing Education credit unit equals ten (10) Contact Hours.</w:t>
      </w:r>
    </w:p>
    <w:p w14:paraId="4BF4CC11" w14:textId="6277A782" w:rsidR="00471177" w:rsidRDefault="00471177" w:rsidP="00C82AB5">
      <w:pPr>
        <w:pStyle w:val="ListParagraph"/>
        <w:numPr>
          <w:ilvl w:val="1"/>
          <w:numId w:val="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A Registered Sanitarian is required to complete a total of 1.2 Continuing Education credit units, or twelve (12) Contact Hours, for each calendar year.</w:t>
      </w:r>
    </w:p>
    <w:p w14:paraId="3524AED7" w14:textId="77777777" w:rsidR="00471177" w:rsidRDefault="00471177" w:rsidP="00471177">
      <w:pPr>
        <w:pStyle w:val="ListParagraph"/>
        <w:tabs>
          <w:tab w:val="left" w:pos="1080"/>
        </w:tabs>
        <w:spacing w:line="276" w:lineRule="auto"/>
        <w:ind w:left="1530"/>
        <w:rPr>
          <w:rFonts w:ascii="Times New Roman" w:hAnsi="Times New Roman" w:cs="Times New Roman"/>
          <w:sz w:val="20"/>
          <w:szCs w:val="20"/>
        </w:rPr>
      </w:pPr>
    </w:p>
    <w:p w14:paraId="2361FF8B" w14:textId="5B5437C2" w:rsidR="00471177" w:rsidRDefault="00471177" w:rsidP="00471177">
      <w:pPr>
        <w:pStyle w:val="ListParagraph"/>
        <w:numPr>
          <w:ilvl w:val="0"/>
          <w:numId w:val="7"/>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Provider Standards.</w:t>
      </w:r>
    </w:p>
    <w:p w14:paraId="108D0C93" w14:textId="6DAC362A" w:rsidR="00471177" w:rsidRDefault="00471177" w:rsidP="00471177">
      <w:pPr>
        <w:pStyle w:val="ListParagraph"/>
        <w:numPr>
          <w:ilvl w:val="1"/>
          <w:numId w:val="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Learner Objectives shall be written and be the basis for determining content, learning experience, teaching methodologies, and Evaluation.</w:t>
      </w:r>
    </w:p>
    <w:p w14:paraId="02A6DD1A" w14:textId="012BC62A" w:rsidR="008F55DE" w:rsidRDefault="008F55DE" w:rsidP="00471177">
      <w:pPr>
        <w:pStyle w:val="ListParagraph"/>
        <w:numPr>
          <w:ilvl w:val="1"/>
          <w:numId w:val="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Subject matter description shall include learner Objectives, content, time allotment, teaching methods, faculty, and Evaluation format.</w:t>
      </w:r>
    </w:p>
    <w:p w14:paraId="075DE71E" w14:textId="0EDDDDB9" w:rsidR="008F55DE" w:rsidRDefault="008F55DE" w:rsidP="00471177">
      <w:pPr>
        <w:pStyle w:val="ListParagraph"/>
        <w:numPr>
          <w:ilvl w:val="1"/>
          <w:numId w:val="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Learning experiences and teaching methods should be appropriate to achieve the Objectives of the Program.</w:t>
      </w:r>
    </w:p>
    <w:p w14:paraId="708FBB4D" w14:textId="23AC37B7" w:rsidR="008F55DE" w:rsidRDefault="008F55DE" w:rsidP="00471177">
      <w:pPr>
        <w:pStyle w:val="ListParagraph"/>
        <w:numPr>
          <w:ilvl w:val="1"/>
          <w:numId w:val="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Principles of adult education should be used in the design of the Program.</w:t>
      </w:r>
    </w:p>
    <w:p w14:paraId="20E21DBB" w14:textId="4488D374" w:rsidR="008F55DE" w:rsidRDefault="008F55DE" w:rsidP="00471177">
      <w:pPr>
        <w:pStyle w:val="ListParagraph"/>
        <w:numPr>
          <w:ilvl w:val="1"/>
          <w:numId w:val="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Time allotted for each activity should be sufficient for the learner to meet the Objectives of the Program.</w:t>
      </w:r>
    </w:p>
    <w:p w14:paraId="5024EA79" w14:textId="4430FB50" w:rsidR="008F55DE" w:rsidRDefault="008F55DE" w:rsidP="00471177">
      <w:pPr>
        <w:pStyle w:val="ListParagraph"/>
        <w:numPr>
          <w:ilvl w:val="1"/>
          <w:numId w:val="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Facilities and educational resources should be adequate to implement the Programs.</w:t>
      </w:r>
    </w:p>
    <w:p w14:paraId="262607B4" w14:textId="7DC37A23" w:rsidR="008F55DE" w:rsidRDefault="008F55DE" w:rsidP="00471177">
      <w:pPr>
        <w:pStyle w:val="ListParagraph"/>
        <w:numPr>
          <w:ilvl w:val="1"/>
          <w:numId w:val="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Faculty should possess knowledge of the principles of adult education and should provide documentation to the Provider/learner illustrating competency in the content of the planned learning experience.</w:t>
      </w:r>
    </w:p>
    <w:p w14:paraId="4F319929" w14:textId="77777777" w:rsidR="00F5472A" w:rsidRDefault="00F5472A" w:rsidP="00F5472A">
      <w:pPr>
        <w:pStyle w:val="ListParagraph"/>
        <w:tabs>
          <w:tab w:val="left" w:pos="1080"/>
        </w:tabs>
        <w:spacing w:line="276" w:lineRule="auto"/>
        <w:ind w:left="1980"/>
        <w:rPr>
          <w:rFonts w:ascii="Times New Roman" w:hAnsi="Times New Roman" w:cs="Times New Roman"/>
          <w:sz w:val="20"/>
          <w:szCs w:val="20"/>
        </w:rPr>
      </w:pPr>
    </w:p>
    <w:p w14:paraId="3456343B" w14:textId="57D4E0EF" w:rsidR="00F5472A" w:rsidRPr="001A1E1E" w:rsidRDefault="008F55DE" w:rsidP="001A1E1E">
      <w:pPr>
        <w:pStyle w:val="ListParagraph"/>
        <w:numPr>
          <w:ilvl w:val="0"/>
          <w:numId w:val="7"/>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Evaluation</w:t>
      </w:r>
      <w:r w:rsidR="001A1E1E">
        <w:rPr>
          <w:rFonts w:ascii="Times New Roman" w:hAnsi="Times New Roman" w:cs="Times New Roman"/>
          <w:sz w:val="20"/>
          <w:szCs w:val="20"/>
        </w:rPr>
        <w:t xml:space="preserve">:  </w:t>
      </w:r>
      <w:r w:rsidR="00F5472A" w:rsidRPr="001A1E1E">
        <w:rPr>
          <w:rFonts w:ascii="Times New Roman" w:hAnsi="Times New Roman" w:cs="Times New Roman"/>
          <w:sz w:val="20"/>
          <w:szCs w:val="20"/>
        </w:rPr>
        <w:t>Provision must be made for evaluating the participant’s attainment of the stated learner Objectives or outcomes.  Participants must be given the opportunity to evaluate faculty, learning experiences, instructional methods, facilities, and educational resources used for the Programs.</w:t>
      </w:r>
    </w:p>
    <w:p w14:paraId="6DA294A2" w14:textId="77777777" w:rsidR="00F5472A" w:rsidRDefault="00F5472A" w:rsidP="00F5472A">
      <w:pPr>
        <w:pStyle w:val="ListParagraph"/>
        <w:tabs>
          <w:tab w:val="left" w:pos="1080"/>
        </w:tabs>
        <w:spacing w:line="276" w:lineRule="auto"/>
        <w:ind w:left="1530"/>
        <w:rPr>
          <w:rFonts w:ascii="Times New Roman" w:hAnsi="Times New Roman" w:cs="Times New Roman"/>
          <w:sz w:val="20"/>
          <w:szCs w:val="20"/>
        </w:rPr>
      </w:pPr>
    </w:p>
    <w:p w14:paraId="04DD8E91" w14:textId="2D218839" w:rsidR="00F5472A" w:rsidRPr="001A1E1E" w:rsidRDefault="00F5472A" w:rsidP="001A1E1E">
      <w:pPr>
        <w:pStyle w:val="ListParagraph"/>
        <w:numPr>
          <w:ilvl w:val="0"/>
          <w:numId w:val="7"/>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Records</w:t>
      </w:r>
      <w:r w:rsidR="001A1E1E">
        <w:rPr>
          <w:rFonts w:ascii="Times New Roman" w:hAnsi="Times New Roman" w:cs="Times New Roman"/>
          <w:sz w:val="20"/>
          <w:szCs w:val="20"/>
        </w:rPr>
        <w:t xml:space="preserve">:  </w:t>
      </w:r>
      <w:r w:rsidRPr="001A1E1E">
        <w:rPr>
          <w:rFonts w:ascii="Times New Roman" w:hAnsi="Times New Roman" w:cs="Times New Roman"/>
          <w:sz w:val="20"/>
          <w:szCs w:val="20"/>
        </w:rPr>
        <w:t>Records of completed Programs shall be kept by the Provider for a period of four (4) years.  Records should include content, Objectives, outline of offering, faculty qualifications, teaching methods and materials, Evaluation tools and data, and a list of participants.</w:t>
      </w:r>
    </w:p>
    <w:p w14:paraId="04915500" w14:textId="77777777" w:rsidR="00F5472A" w:rsidRDefault="00F5472A" w:rsidP="00F5472A">
      <w:pPr>
        <w:pStyle w:val="ListParagraph"/>
        <w:tabs>
          <w:tab w:val="left" w:pos="1080"/>
        </w:tabs>
        <w:spacing w:line="276" w:lineRule="auto"/>
        <w:ind w:left="1530"/>
        <w:rPr>
          <w:rFonts w:ascii="Times New Roman" w:hAnsi="Times New Roman" w:cs="Times New Roman"/>
          <w:sz w:val="20"/>
          <w:szCs w:val="20"/>
        </w:rPr>
      </w:pPr>
    </w:p>
    <w:p w14:paraId="1FD16AFC" w14:textId="7EDEADEB" w:rsidR="00F5472A" w:rsidRPr="001A1E1E" w:rsidRDefault="00F5472A" w:rsidP="001A1E1E">
      <w:pPr>
        <w:pStyle w:val="ListParagraph"/>
        <w:numPr>
          <w:ilvl w:val="0"/>
          <w:numId w:val="7"/>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Subject Matter</w:t>
      </w:r>
      <w:r w:rsidR="001A1E1E">
        <w:rPr>
          <w:rFonts w:ascii="Times New Roman" w:hAnsi="Times New Roman" w:cs="Times New Roman"/>
          <w:sz w:val="20"/>
          <w:szCs w:val="20"/>
        </w:rPr>
        <w:t xml:space="preserve">:  </w:t>
      </w:r>
      <w:r w:rsidR="005B0C3E" w:rsidRPr="001A1E1E">
        <w:rPr>
          <w:rFonts w:ascii="Times New Roman" w:hAnsi="Times New Roman" w:cs="Times New Roman"/>
          <w:sz w:val="20"/>
          <w:szCs w:val="20"/>
        </w:rPr>
        <w:t>Appropriate subject matter for Continuing Education purposes shall include, but shall not be limited to, one or more of the following:</w:t>
      </w:r>
    </w:p>
    <w:p w14:paraId="194447AC" w14:textId="11AFFE72" w:rsidR="005B0C3E" w:rsidRDefault="005B0C3E" w:rsidP="005B0C3E">
      <w:pPr>
        <w:pStyle w:val="ListParagraph"/>
        <w:numPr>
          <w:ilvl w:val="0"/>
          <w:numId w:val="8"/>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Public health or environmental health science and </w:t>
      </w:r>
      <w:proofErr w:type="gramStart"/>
      <w:r>
        <w:rPr>
          <w:rFonts w:ascii="Times New Roman" w:hAnsi="Times New Roman" w:cs="Times New Roman"/>
          <w:sz w:val="20"/>
          <w:szCs w:val="20"/>
        </w:rPr>
        <w:t>practice;</w:t>
      </w:r>
      <w:proofErr w:type="gramEnd"/>
    </w:p>
    <w:p w14:paraId="27C12080" w14:textId="1413DF3A" w:rsidR="005B0C3E" w:rsidRDefault="005B0C3E" w:rsidP="005B0C3E">
      <w:pPr>
        <w:pStyle w:val="ListParagraph"/>
        <w:numPr>
          <w:ilvl w:val="0"/>
          <w:numId w:val="8"/>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Public and environmental health </w:t>
      </w:r>
      <w:proofErr w:type="gramStart"/>
      <w:r>
        <w:rPr>
          <w:rFonts w:ascii="Times New Roman" w:hAnsi="Times New Roman" w:cs="Times New Roman"/>
          <w:sz w:val="20"/>
          <w:szCs w:val="20"/>
        </w:rPr>
        <w:t>education;</w:t>
      </w:r>
      <w:proofErr w:type="gramEnd"/>
    </w:p>
    <w:p w14:paraId="59676E4A" w14:textId="592C438C" w:rsidR="005B0C3E" w:rsidRDefault="005B0C3E" w:rsidP="005B0C3E">
      <w:pPr>
        <w:pStyle w:val="ListParagraph"/>
        <w:numPr>
          <w:ilvl w:val="0"/>
          <w:numId w:val="8"/>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Research in public and environmental </w:t>
      </w:r>
      <w:proofErr w:type="gramStart"/>
      <w:r>
        <w:rPr>
          <w:rFonts w:ascii="Times New Roman" w:hAnsi="Times New Roman" w:cs="Times New Roman"/>
          <w:sz w:val="20"/>
          <w:szCs w:val="20"/>
        </w:rPr>
        <w:t>health;</w:t>
      </w:r>
      <w:proofErr w:type="gramEnd"/>
    </w:p>
    <w:p w14:paraId="122830F2" w14:textId="54523341" w:rsidR="005B0C3E" w:rsidRDefault="005B0C3E" w:rsidP="005B0C3E">
      <w:pPr>
        <w:pStyle w:val="ListParagraph"/>
        <w:numPr>
          <w:ilvl w:val="0"/>
          <w:numId w:val="8"/>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Social, economic, political, or legal aspects of public and environmental </w:t>
      </w:r>
      <w:proofErr w:type="gramStart"/>
      <w:r>
        <w:rPr>
          <w:rFonts w:ascii="Times New Roman" w:hAnsi="Times New Roman" w:cs="Times New Roman"/>
          <w:sz w:val="20"/>
          <w:szCs w:val="20"/>
        </w:rPr>
        <w:t>health;</w:t>
      </w:r>
      <w:proofErr w:type="gramEnd"/>
    </w:p>
    <w:p w14:paraId="70851ED3" w14:textId="1F8F8714" w:rsidR="005B0C3E" w:rsidRDefault="005B0C3E" w:rsidP="005B0C3E">
      <w:pPr>
        <w:pStyle w:val="ListParagraph"/>
        <w:numPr>
          <w:ilvl w:val="0"/>
          <w:numId w:val="8"/>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Environmental health and consumer </w:t>
      </w:r>
      <w:proofErr w:type="gramStart"/>
      <w:r>
        <w:rPr>
          <w:rFonts w:ascii="Times New Roman" w:hAnsi="Times New Roman" w:cs="Times New Roman"/>
          <w:sz w:val="20"/>
          <w:szCs w:val="20"/>
        </w:rPr>
        <w:t>education;</w:t>
      </w:r>
      <w:proofErr w:type="gramEnd"/>
    </w:p>
    <w:p w14:paraId="603DBEA4" w14:textId="77BEE49A" w:rsidR="005B0C3E" w:rsidRDefault="005B0C3E" w:rsidP="005B0C3E">
      <w:pPr>
        <w:pStyle w:val="ListParagraph"/>
        <w:numPr>
          <w:ilvl w:val="0"/>
          <w:numId w:val="8"/>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Health and racial </w:t>
      </w:r>
      <w:proofErr w:type="gramStart"/>
      <w:r>
        <w:rPr>
          <w:rFonts w:ascii="Times New Roman" w:hAnsi="Times New Roman" w:cs="Times New Roman"/>
          <w:sz w:val="20"/>
          <w:szCs w:val="20"/>
        </w:rPr>
        <w:t>equity;</w:t>
      </w:r>
      <w:proofErr w:type="gramEnd"/>
    </w:p>
    <w:p w14:paraId="7154D9AF" w14:textId="3FF2BBD5" w:rsidR="005B0C3E" w:rsidRDefault="005B0C3E" w:rsidP="005B0C3E">
      <w:pPr>
        <w:pStyle w:val="ListParagraph"/>
        <w:numPr>
          <w:ilvl w:val="0"/>
          <w:numId w:val="8"/>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Subject matter which improves competency, is not specified on the forgoing list, and is related to one or more of the Basic Sciences.</w:t>
      </w:r>
    </w:p>
    <w:p w14:paraId="5E1CA5C1" w14:textId="77777777" w:rsidR="005B0C3E" w:rsidRPr="005B0C3E" w:rsidRDefault="005B0C3E" w:rsidP="005B0C3E">
      <w:pPr>
        <w:tabs>
          <w:tab w:val="left" w:pos="1080"/>
        </w:tabs>
        <w:spacing w:line="276" w:lineRule="auto"/>
        <w:ind w:left="1530"/>
        <w:rPr>
          <w:rFonts w:ascii="Times New Roman" w:hAnsi="Times New Roman" w:cs="Times New Roman"/>
          <w:sz w:val="20"/>
          <w:szCs w:val="20"/>
        </w:rPr>
      </w:pPr>
    </w:p>
    <w:p w14:paraId="3177827A" w14:textId="258143E8" w:rsidR="00F5472A" w:rsidRDefault="00F5472A" w:rsidP="008F55DE">
      <w:pPr>
        <w:pStyle w:val="ListParagraph"/>
        <w:numPr>
          <w:ilvl w:val="0"/>
          <w:numId w:val="7"/>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Methods of Obtaining Contact Hours.</w:t>
      </w:r>
    </w:p>
    <w:p w14:paraId="6B16DFD7" w14:textId="3552AD17" w:rsidR="005B0C3E" w:rsidRDefault="005B0C3E" w:rsidP="005B0C3E">
      <w:pPr>
        <w:pStyle w:val="ListParagraph"/>
        <w:tabs>
          <w:tab w:val="left" w:pos="1080"/>
        </w:tabs>
        <w:spacing w:line="276" w:lineRule="auto"/>
        <w:ind w:left="1530"/>
        <w:rPr>
          <w:rFonts w:ascii="Times New Roman" w:hAnsi="Times New Roman" w:cs="Times New Roman"/>
          <w:sz w:val="20"/>
          <w:szCs w:val="20"/>
        </w:rPr>
      </w:pPr>
      <w:r>
        <w:rPr>
          <w:rFonts w:ascii="Times New Roman" w:hAnsi="Times New Roman" w:cs="Times New Roman"/>
          <w:sz w:val="20"/>
          <w:szCs w:val="20"/>
        </w:rPr>
        <w:t>Continuing Education Contact Hours shall be obtained as follows:</w:t>
      </w:r>
    </w:p>
    <w:p w14:paraId="3FC718C2" w14:textId="5ED27DC1" w:rsidR="005B0C3E" w:rsidRDefault="000E7167" w:rsidP="005B0C3E">
      <w:pPr>
        <w:pStyle w:val="ListParagraph"/>
        <w:numPr>
          <w:ilvl w:val="0"/>
          <w:numId w:val="9"/>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By attending workshops, lectures, and seminars in accordance with 105 CMR </w:t>
      </w:r>
      <w:r w:rsidR="0017224F">
        <w:rPr>
          <w:rFonts w:ascii="Times New Roman" w:hAnsi="Times New Roman" w:cs="Times New Roman"/>
          <w:sz w:val="20"/>
          <w:szCs w:val="20"/>
        </w:rPr>
        <w:t>800.</w:t>
      </w:r>
      <w:r>
        <w:rPr>
          <w:rFonts w:ascii="Times New Roman" w:hAnsi="Times New Roman" w:cs="Times New Roman"/>
          <w:sz w:val="20"/>
          <w:szCs w:val="20"/>
        </w:rPr>
        <w:t>300</w:t>
      </w:r>
      <w:r w:rsidR="008013AE">
        <w:rPr>
          <w:rFonts w:ascii="Times New Roman" w:hAnsi="Times New Roman" w:cs="Times New Roman"/>
          <w:sz w:val="20"/>
          <w:szCs w:val="20"/>
        </w:rPr>
        <w:t xml:space="preserve"> and 105 CMR 800.310</w:t>
      </w:r>
      <w:r>
        <w:rPr>
          <w:rFonts w:ascii="Times New Roman" w:hAnsi="Times New Roman" w:cs="Times New Roman"/>
          <w:sz w:val="20"/>
          <w:szCs w:val="20"/>
        </w:rPr>
        <w:t>; or</w:t>
      </w:r>
    </w:p>
    <w:p w14:paraId="30F4011C" w14:textId="4C4F09F5" w:rsidR="000E7167" w:rsidRDefault="000E7167" w:rsidP="005B0C3E">
      <w:pPr>
        <w:pStyle w:val="ListParagraph"/>
        <w:numPr>
          <w:ilvl w:val="0"/>
          <w:numId w:val="9"/>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By completing an academic course within the framework of a curriculum that leads to an academic degree in environmental health or is relevant to environmental health, or any course within that curriculum necessary to an individual’s professional growth and development; or</w:t>
      </w:r>
    </w:p>
    <w:p w14:paraId="69C997B5" w14:textId="68A3DB2E" w:rsidR="000E7167" w:rsidRDefault="000E7167" w:rsidP="005B0C3E">
      <w:pPr>
        <w:pStyle w:val="ListParagraph"/>
        <w:numPr>
          <w:ilvl w:val="0"/>
          <w:numId w:val="9"/>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By completing a self-study or correspondence course.  The course should:</w:t>
      </w:r>
    </w:p>
    <w:p w14:paraId="711C5DCF" w14:textId="26894F5A" w:rsidR="000E7167" w:rsidRDefault="000E7167" w:rsidP="00C1747D">
      <w:pPr>
        <w:pStyle w:val="ListParagraph"/>
        <w:numPr>
          <w:ilvl w:val="1"/>
          <w:numId w:val="9"/>
        </w:numPr>
        <w:tabs>
          <w:tab w:val="left" w:pos="1080"/>
        </w:tabs>
        <w:spacing w:line="276" w:lineRule="auto"/>
        <w:ind w:left="2430" w:hanging="270"/>
        <w:rPr>
          <w:rFonts w:ascii="Times New Roman" w:hAnsi="Times New Roman" w:cs="Times New Roman"/>
          <w:sz w:val="20"/>
          <w:szCs w:val="20"/>
        </w:rPr>
      </w:pPr>
      <w:r>
        <w:rPr>
          <w:rFonts w:ascii="Times New Roman" w:hAnsi="Times New Roman" w:cs="Times New Roman"/>
          <w:sz w:val="20"/>
          <w:szCs w:val="20"/>
        </w:rPr>
        <w:t xml:space="preserve">be developed </w:t>
      </w:r>
      <w:r w:rsidR="00C1747D">
        <w:rPr>
          <w:rFonts w:ascii="Times New Roman" w:hAnsi="Times New Roman" w:cs="Times New Roman"/>
          <w:sz w:val="20"/>
          <w:szCs w:val="20"/>
        </w:rPr>
        <w:t xml:space="preserve">by a professional group such as an educational corporation or professional </w:t>
      </w:r>
      <w:proofErr w:type="gramStart"/>
      <w:r w:rsidR="00C1747D">
        <w:rPr>
          <w:rFonts w:ascii="Times New Roman" w:hAnsi="Times New Roman" w:cs="Times New Roman"/>
          <w:sz w:val="20"/>
          <w:szCs w:val="20"/>
        </w:rPr>
        <w:t>association;</w:t>
      </w:r>
      <w:proofErr w:type="gramEnd"/>
    </w:p>
    <w:p w14:paraId="7CB605EF" w14:textId="100E385D" w:rsidR="00C1747D" w:rsidRDefault="00C1747D" w:rsidP="00C1747D">
      <w:pPr>
        <w:pStyle w:val="ListParagraph"/>
        <w:numPr>
          <w:ilvl w:val="1"/>
          <w:numId w:val="9"/>
        </w:numPr>
        <w:tabs>
          <w:tab w:val="left" w:pos="1080"/>
        </w:tabs>
        <w:spacing w:line="276" w:lineRule="auto"/>
        <w:ind w:left="2430" w:hanging="270"/>
        <w:rPr>
          <w:rFonts w:ascii="Times New Roman" w:hAnsi="Times New Roman" w:cs="Times New Roman"/>
          <w:sz w:val="20"/>
          <w:szCs w:val="20"/>
        </w:rPr>
      </w:pPr>
      <w:r>
        <w:rPr>
          <w:rFonts w:ascii="Times New Roman" w:hAnsi="Times New Roman" w:cs="Times New Roman"/>
          <w:sz w:val="20"/>
          <w:szCs w:val="20"/>
        </w:rPr>
        <w:t xml:space="preserve">follow logical </w:t>
      </w:r>
      <w:proofErr w:type="gramStart"/>
      <w:r>
        <w:rPr>
          <w:rFonts w:ascii="Times New Roman" w:hAnsi="Times New Roman" w:cs="Times New Roman"/>
          <w:sz w:val="20"/>
          <w:szCs w:val="20"/>
        </w:rPr>
        <w:t>sequence;</w:t>
      </w:r>
      <w:proofErr w:type="gramEnd"/>
    </w:p>
    <w:p w14:paraId="0C94FDE3" w14:textId="7E125E50" w:rsidR="00C1747D" w:rsidRDefault="00C1747D" w:rsidP="00C1747D">
      <w:pPr>
        <w:pStyle w:val="ListParagraph"/>
        <w:numPr>
          <w:ilvl w:val="1"/>
          <w:numId w:val="9"/>
        </w:numPr>
        <w:tabs>
          <w:tab w:val="left" w:pos="1080"/>
        </w:tabs>
        <w:spacing w:line="276" w:lineRule="auto"/>
        <w:ind w:left="2430" w:hanging="270"/>
        <w:rPr>
          <w:rFonts w:ascii="Times New Roman" w:hAnsi="Times New Roman" w:cs="Times New Roman"/>
          <w:sz w:val="20"/>
          <w:szCs w:val="20"/>
        </w:rPr>
      </w:pPr>
      <w:r>
        <w:rPr>
          <w:rFonts w:ascii="Times New Roman" w:hAnsi="Times New Roman" w:cs="Times New Roman"/>
          <w:sz w:val="20"/>
          <w:szCs w:val="20"/>
        </w:rPr>
        <w:t xml:space="preserve">involve the learner by requiring active response to module materials and providing </w:t>
      </w:r>
      <w:proofErr w:type="gramStart"/>
      <w:r>
        <w:rPr>
          <w:rFonts w:ascii="Times New Roman" w:hAnsi="Times New Roman" w:cs="Times New Roman"/>
          <w:sz w:val="20"/>
          <w:szCs w:val="20"/>
        </w:rPr>
        <w:t>feedback;</w:t>
      </w:r>
      <w:proofErr w:type="gramEnd"/>
    </w:p>
    <w:p w14:paraId="21B92956" w14:textId="7F3B99C5" w:rsidR="00C1747D" w:rsidRDefault="00C1747D" w:rsidP="00C1747D">
      <w:pPr>
        <w:pStyle w:val="ListParagraph"/>
        <w:numPr>
          <w:ilvl w:val="1"/>
          <w:numId w:val="9"/>
        </w:numPr>
        <w:tabs>
          <w:tab w:val="left" w:pos="1080"/>
        </w:tabs>
        <w:spacing w:line="276" w:lineRule="auto"/>
        <w:ind w:left="2430" w:hanging="270"/>
        <w:rPr>
          <w:rFonts w:ascii="Times New Roman" w:hAnsi="Times New Roman" w:cs="Times New Roman"/>
          <w:sz w:val="20"/>
          <w:szCs w:val="20"/>
        </w:rPr>
      </w:pPr>
      <w:r>
        <w:rPr>
          <w:rFonts w:ascii="Times New Roman" w:hAnsi="Times New Roman" w:cs="Times New Roman"/>
          <w:sz w:val="20"/>
          <w:szCs w:val="20"/>
        </w:rPr>
        <w:t xml:space="preserve">contain a test to indicate progress and verify completion of module; and </w:t>
      </w:r>
    </w:p>
    <w:p w14:paraId="2C8724BC" w14:textId="03741B89" w:rsidR="00C1747D" w:rsidRDefault="00C1747D" w:rsidP="00C1747D">
      <w:pPr>
        <w:pStyle w:val="ListParagraph"/>
        <w:numPr>
          <w:ilvl w:val="1"/>
          <w:numId w:val="9"/>
        </w:numPr>
        <w:tabs>
          <w:tab w:val="left" w:pos="1080"/>
        </w:tabs>
        <w:spacing w:line="276" w:lineRule="auto"/>
        <w:ind w:left="2430" w:hanging="270"/>
        <w:rPr>
          <w:rFonts w:ascii="Times New Roman" w:hAnsi="Times New Roman" w:cs="Times New Roman"/>
          <w:sz w:val="20"/>
          <w:szCs w:val="20"/>
        </w:rPr>
      </w:pPr>
      <w:r>
        <w:rPr>
          <w:rFonts w:ascii="Times New Roman" w:hAnsi="Times New Roman" w:cs="Times New Roman"/>
          <w:sz w:val="20"/>
          <w:szCs w:val="20"/>
        </w:rPr>
        <w:t>supply a bibliography for continued study; or</w:t>
      </w:r>
    </w:p>
    <w:p w14:paraId="1850FDA9" w14:textId="0B4693BA" w:rsidR="00C1747D" w:rsidRDefault="00C1747D" w:rsidP="00C1747D">
      <w:pPr>
        <w:pStyle w:val="ListParagraph"/>
        <w:numPr>
          <w:ilvl w:val="0"/>
          <w:numId w:val="9"/>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By teaching a particular </w:t>
      </w:r>
      <w:r w:rsidR="00483BD6">
        <w:rPr>
          <w:rFonts w:ascii="Times New Roman" w:hAnsi="Times New Roman" w:cs="Times New Roman"/>
          <w:sz w:val="20"/>
          <w:szCs w:val="20"/>
        </w:rPr>
        <w:t xml:space="preserve">academic </w:t>
      </w:r>
      <w:r>
        <w:rPr>
          <w:rFonts w:ascii="Times New Roman" w:hAnsi="Times New Roman" w:cs="Times New Roman"/>
          <w:sz w:val="20"/>
          <w:szCs w:val="20"/>
        </w:rPr>
        <w:t>course, seminar series, or workshop in the field of environmental health for the first time; or</w:t>
      </w:r>
    </w:p>
    <w:p w14:paraId="61472BB5" w14:textId="3264E7BB" w:rsidR="00C1747D" w:rsidRDefault="00C1747D" w:rsidP="00C1747D">
      <w:pPr>
        <w:pStyle w:val="ListParagraph"/>
        <w:numPr>
          <w:ilvl w:val="0"/>
          <w:numId w:val="9"/>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By delivering a paper or lecture in the field of environmental health; or</w:t>
      </w:r>
    </w:p>
    <w:p w14:paraId="641ACAEC" w14:textId="5C14C8CE" w:rsidR="00483BD6" w:rsidRDefault="00483BD6" w:rsidP="00C1747D">
      <w:pPr>
        <w:pStyle w:val="ListParagraph"/>
        <w:numPr>
          <w:ilvl w:val="0"/>
          <w:numId w:val="9"/>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By publishing an article in a peer-reviewed professional or scientific journal or a book in the field of environmental health.</w:t>
      </w:r>
    </w:p>
    <w:p w14:paraId="24685EE1" w14:textId="77777777" w:rsidR="00483BD6" w:rsidRPr="00483BD6" w:rsidRDefault="00483BD6" w:rsidP="00483BD6">
      <w:pPr>
        <w:tabs>
          <w:tab w:val="left" w:pos="1080"/>
        </w:tabs>
        <w:spacing w:line="276" w:lineRule="auto"/>
        <w:ind w:left="1530"/>
        <w:rPr>
          <w:rFonts w:ascii="Times New Roman" w:hAnsi="Times New Roman" w:cs="Times New Roman"/>
          <w:sz w:val="20"/>
          <w:szCs w:val="20"/>
        </w:rPr>
      </w:pPr>
    </w:p>
    <w:p w14:paraId="6D8E0E32" w14:textId="1A3B0D63" w:rsidR="00F5472A" w:rsidRDefault="00483BD6" w:rsidP="008F55DE">
      <w:pPr>
        <w:pStyle w:val="ListParagraph"/>
        <w:numPr>
          <w:ilvl w:val="0"/>
          <w:numId w:val="7"/>
        </w:numPr>
        <w:tabs>
          <w:tab w:val="left" w:pos="1080"/>
        </w:tabs>
        <w:spacing w:line="276" w:lineRule="auto"/>
        <w:ind w:left="1530" w:hanging="450"/>
        <w:rPr>
          <w:rFonts w:ascii="Times New Roman" w:hAnsi="Times New Roman" w:cs="Times New Roman"/>
          <w:sz w:val="20"/>
          <w:szCs w:val="20"/>
        </w:rPr>
      </w:pPr>
      <w:r w:rsidRPr="00483BD6">
        <w:rPr>
          <w:rFonts w:ascii="Times New Roman" w:hAnsi="Times New Roman" w:cs="Times New Roman"/>
          <w:sz w:val="20"/>
          <w:szCs w:val="20"/>
        </w:rPr>
        <w:t>As provided above, first time teaching of a</w:t>
      </w:r>
      <w:r>
        <w:rPr>
          <w:rFonts w:ascii="Times New Roman" w:hAnsi="Times New Roman" w:cs="Times New Roman"/>
          <w:sz w:val="20"/>
          <w:szCs w:val="20"/>
        </w:rPr>
        <w:t>n academic</w:t>
      </w:r>
      <w:r w:rsidRPr="00483BD6">
        <w:rPr>
          <w:rFonts w:ascii="Times New Roman" w:hAnsi="Times New Roman" w:cs="Times New Roman"/>
          <w:sz w:val="20"/>
          <w:szCs w:val="20"/>
        </w:rPr>
        <w:t xml:space="preserve"> course, seminar series, </w:t>
      </w:r>
      <w:r>
        <w:rPr>
          <w:rFonts w:ascii="Times New Roman" w:hAnsi="Times New Roman" w:cs="Times New Roman"/>
          <w:sz w:val="20"/>
          <w:szCs w:val="20"/>
        </w:rPr>
        <w:t xml:space="preserve">workshop, </w:t>
      </w:r>
      <w:r w:rsidRPr="00483BD6">
        <w:rPr>
          <w:rFonts w:ascii="Times New Roman" w:hAnsi="Times New Roman" w:cs="Times New Roman"/>
          <w:sz w:val="20"/>
          <w:szCs w:val="20"/>
        </w:rPr>
        <w:t xml:space="preserve">or publishing of a book may be considered for up to nine </w:t>
      </w:r>
      <w:r>
        <w:rPr>
          <w:rFonts w:ascii="Times New Roman" w:hAnsi="Times New Roman" w:cs="Times New Roman"/>
          <w:sz w:val="20"/>
          <w:szCs w:val="20"/>
        </w:rPr>
        <w:t>(9)</w:t>
      </w:r>
      <w:r w:rsidRPr="00483BD6">
        <w:rPr>
          <w:rFonts w:ascii="Times New Roman" w:hAnsi="Times New Roman" w:cs="Times New Roman"/>
          <w:sz w:val="20"/>
          <w:szCs w:val="20"/>
        </w:rPr>
        <w:t xml:space="preserve"> Contact Hours; a published article may be considered the equivalent of up to five </w:t>
      </w:r>
      <w:r>
        <w:rPr>
          <w:rFonts w:ascii="Times New Roman" w:hAnsi="Times New Roman" w:cs="Times New Roman"/>
          <w:sz w:val="20"/>
          <w:szCs w:val="20"/>
        </w:rPr>
        <w:t>(5) Contact H</w:t>
      </w:r>
      <w:r w:rsidRPr="00483BD6">
        <w:rPr>
          <w:rFonts w:ascii="Times New Roman" w:hAnsi="Times New Roman" w:cs="Times New Roman"/>
          <w:sz w:val="20"/>
          <w:szCs w:val="20"/>
        </w:rPr>
        <w:t xml:space="preserve">ours; and a lecture or paper may be considered the equivalent of up to three </w:t>
      </w:r>
      <w:r>
        <w:rPr>
          <w:rFonts w:ascii="Times New Roman" w:hAnsi="Times New Roman" w:cs="Times New Roman"/>
          <w:sz w:val="20"/>
          <w:szCs w:val="20"/>
        </w:rPr>
        <w:t>(3) Contact H</w:t>
      </w:r>
      <w:r w:rsidRPr="00483BD6">
        <w:rPr>
          <w:rFonts w:ascii="Times New Roman" w:hAnsi="Times New Roman" w:cs="Times New Roman"/>
          <w:sz w:val="20"/>
          <w:szCs w:val="20"/>
        </w:rPr>
        <w:t>ours.</w:t>
      </w:r>
    </w:p>
    <w:p w14:paraId="667D3D0B" w14:textId="77777777" w:rsidR="00483BD6" w:rsidRDefault="00483BD6" w:rsidP="00483BD6">
      <w:pPr>
        <w:pStyle w:val="ListParagraph"/>
        <w:tabs>
          <w:tab w:val="left" w:pos="1080"/>
        </w:tabs>
        <w:spacing w:line="276" w:lineRule="auto"/>
        <w:ind w:left="1530"/>
        <w:rPr>
          <w:rFonts w:ascii="Times New Roman" w:hAnsi="Times New Roman" w:cs="Times New Roman"/>
          <w:sz w:val="20"/>
          <w:szCs w:val="20"/>
        </w:rPr>
      </w:pPr>
    </w:p>
    <w:p w14:paraId="3FBBEFF9" w14:textId="56C01129" w:rsidR="00483BD6" w:rsidRPr="00483BD6" w:rsidRDefault="00483BD6" w:rsidP="008F55DE">
      <w:pPr>
        <w:pStyle w:val="ListParagraph"/>
        <w:numPr>
          <w:ilvl w:val="0"/>
          <w:numId w:val="7"/>
        </w:numPr>
        <w:tabs>
          <w:tab w:val="left" w:pos="1080"/>
        </w:tabs>
        <w:spacing w:line="276" w:lineRule="auto"/>
        <w:ind w:left="1530" w:hanging="450"/>
        <w:rPr>
          <w:rFonts w:ascii="Times New Roman" w:hAnsi="Times New Roman" w:cs="Times New Roman"/>
          <w:sz w:val="20"/>
          <w:szCs w:val="20"/>
        </w:rPr>
      </w:pPr>
      <w:r w:rsidRPr="00483BD6">
        <w:rPr>
          <w:rFonts w:ascii="Times New Roman" w:hAnsi="Times New Roman" w:cs="Times New Roman"/>
          <w:sz w:val="20"/>
          <w:szCs w:val="20"/>
        </w:rPr>
        <w:t>Employee orientation or in</w:t>
      </w:r>
      <w:r w:rsidRPr="00483BD6">
        <w:rPr>
          <w:rFonts w:ascii="Times New Roman" w:hAnsi="Times New Roman" w:cs="Times New Roman"/>
          <w:sz w:val="20"/>
          <w:szCs w:val="20"/>
        </w:rPr>
        <w:noBreakHyphen/>
        <w:t>service training presentations concerning standard operating procedures specific to the employing agency or entity shall not be accepted for Continuing Education purposes.</w:t>
      </w:r>
    </w:p>
    <w:p w14:paraId="3B7FF5D1" w14:textId="37062BF1" w:rsidR="00D41EE0" w:rsidRDefault="00D41EE0" w:rsidP="00BE3E58">
      <w:pPr>
        <w:tabs>
          <w:tab w:val="left" w:pos="1080"/>
        </w:tabs>
        <w:spacing w:line="276" w:lineRule="auto"/>
        <w:rPr>
          <w:rFonts w:ascii="Times New Roman" w:hAnsi="Times New Roman" w:cs="Times New Roman"/>
          <w:sz w:val="20"/>
          <w:szCs w:val="20"/>
        </w:rPr>
      </w:pPr>
    </w:p>
    <w:p w14:paraId="02D08E4D" w14:textId="15EFD9F8" w:rsidR="00D41EE0" w:rsidRDefault="00D41EE0" w:rsidP="00BE3E58">
      <w:pPr>
        <w:tabs>
          <w:tab w:val="left" w:pos="1080"/>
        </w:tabs>
        <w:spacing w:line="276" w:lineRule="auto"/>
        <w:rPr>
          <w:rFonts w:ascii="Times New Roman" w:hAnsi="Times New Roman" w:cs="Times New Roman"/>
          <w:sz w:val="20"/>
          <w:szCs w:val="20"/>
        </w:rPr>
      </w:pPr>
    </w:p>
    <w:p w14:paraId="2D89C934" w14:textId="11568080" w:rsidR="00D41EE0" w:rsidRPr="00C12628" w:rsidRDefault="0017224F"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800.</w:t>
      </w:r>
      <w:r w:rsidR="004902A2" w:rsidRPr="00C12628">
        <w:rPr>
          <w:rFonts w:ascii="Times New Roman" w:hAnsi="Times New Roman" w:cs="Times New Roman"/>
          <w:sz w:val="20"/>
          <w:szCs w:val="20"/>
          <w:u w:val="single"/>
        </w:rPr>
        <w:t>320:</w:t>
      </w:r>
      <w:r w:rsidR="004902A2" w:rsidRPr="00C12628">
        <w:rPr>
          <w:rFonts w:ascii="Times New Roman" w:hAnsi="Times New Roman" w:cs="Times New Roman"/>
          <w:sz w:val="20"/>
          <w:szCs w:val="20"/>
          <w:u w:val="single"/>
        </w:rPr>
        <w:tab/>
        <w:t>Verification of Continuing Education</w:t>
      </w:r>
    </w:p>
    <w:p w14:paraId="4F70A8AD" w14:textId="3003E5C4" w:rsidR="004902A2" w:rsidRDefault="004902A2" w:rsidP="00BE3E58">
      <w:pPr>
        <w:tabs>
          <w:tab w:val="left" w:pos="1080"/>
        </w:tabs>
        <w:spacing w:line="276" w:lineRule="auto"/>
        <w:rPr>
          <w:rFonts w:ascii="Times New Roman" w:hAnsi="Times New Roman" w:cs="Times New Roman"/>
          <w:sz w:val="20"/>
          <w:szCs w:val="20"/>
        </w:rPr>
      </w:pPr>
    </w:p>
    <w:p w14:paraId="3BD6C01C" w14:textId="77777777" w:rsidR="004902A2" w:rsidRPr="004902A2" w:rsidRDefault="004902A2" w:rsidP="004E4FB5">
      <w:pPr>
        <w:pStyle w:val="ListParagraph"/>
        <w:numPr>
          <w:ilvl w:val="0"/>
          <w:numId w:val="11"/>
        </w:numPr>
        <w:tabs>
          <w:tab w:val="left" w:pos="1555"/>
          <w:tab w:val="left" w:pos="7675"/>
        </w:tabs>
        <w:spacing w:line="279" w:lineRule="exact"/>
        <w:ind w:left="1530" w:hanging="450"/>
        <w:jc w:val="both"/>
        <w:rPr>
          <w:rFonts w:ascii="Times New Roman" w:hAnsi="Times New Roman" w:cs="Times New Roman"/>
          <w:sz w:val="20"/>
          <w:szCs w:val="20"/>
        </w:rPr>
      </w:pPr>
      <w:r w:rsidRPr="004902A2">
        <w:rPr>
          <w:rFonts w:ascii="Times New Roman" w:hAnsi="Times New Roman" w:cs="Times New Roman"/>
          <w:sz w:val="20"/>
          <w:szCs w:val="20"/>
        </w:rPr>
        <w:t>At the time of renewal of the registration, the registrant may be required to file a form received from the Department with the renewal application listing information about all activities undertaken to fulfill Continuing Education requirements, including course names, dates, number of hours, signature of registrant, and names of institutions or Programs providing the Continuing Education.</w:t>
      </w:r>
    </w:p>
    <w:p w14:paraId="3894B6CF" w14:textId="77777777" w:rsidR="004902A2" w:rsidRPr="004902A2" w:rsidRDefault="004902A2" w:rsidP="004E4FB5">
      <w:pPr>
        <w:tabs>
          <w:tab w:val="left" w:pos="1555"/>
          <w:tab w:val="left" w:pos="7675"/>
        </w:tabs>
        <w:spacing w:line="279" w:lineRule="exact"/>
        <w:ind w:left="1530" w:hanging="450"/>
        <w:jc w:val="both"/>
        <w:rPr>
          <w:rFonts w:ascii="Times New Roman" w:hAnsi="Times New Roman" w:cs="Times New Roman"/>
          <w:sz w:val="20"/>
          <w:szCs w:val="20"/>
        </w:rPr>
      </w:pPr>
    </w:p>
    <w:p w14:paraId="3C35E55D" w14:textId="63EB7B11" w:rsidR="004902A2" w:rsidRPr="004902A2" w:rsidRDefault="004902A2" w:rsidP="004E4FB5">
      <w:pPr>
        <w:pStyle w:val="ListParagraph"/>
        <w:numPr>
          <w:ilvl w:val="0"/>
          <w:numId w:val="11"/>
        </w:numPr>
        <w:tabs>
          <w:tab w:val="left" w:pos="1555"/>
          <w:tab w:val="left" w:pos="7675"/>
        </w:tabs>
        <w:spacing w:line="279" w:lineRule="exact"/>
        <w:ind w:left="1530" w:hanging="450"/>
        <w:jc w:val="both"/>
        <w:rPr>
          <w:rFonts w:ascii="Times New Roman" w:hAnsi="Times New Roman" w:cs="Times New Roman"/>
          <w:sz w:val="20"/>
          <w:szCs w:val="20"/>
        </w:rPr>
      </w:pPr>
      <w:r w:rsidRPr="004902A2">
        <w:rPr>
          <w:rFonts w:ascii="Times New Roman" w:hAnsi="Times New Roman" w:cs="Times New Roman"/>
          <w:sz w:val="20"/>
          <w:szCs w:val="20"/>
        </w:rPr>
        <w:t>The Department has the authority to request that the registrant verify any Continuing Education activity which was undertaken not more than three years prior to the date of the last renewal of the individual's registration.</w:t>
      </w:r>
    </w:p>
    <w:p w14:paraId="7AACE32B" w14:textId="77777777" w:rsidR="004902A2" w:rsidRPr="004902A2" w:rsidRDefault="004902A2" w:rsidP="004E4FB5">
      <w:pPr>
        <w:tabs>
          <w:tab w:val="left" w:pos="1555"/>
          <w:tab w:val="left" w:pos="7675"/>
        </w:tabs>
        <w:spacing w:line="279" w:lineRule="exact"/>
        <w:ind w:left="1530" w:hanging="450"/>
        <w:jc w:val="both"/>
        <w:rPr>
          <w:rFonts w:ascii="Times New Roman" w:hAnsi="Times New Roman" w:cs="Times New Roman"/>
          <w:sz w:val="20"/>
          <w:szCs w:val="20"/>
        </w:rPr>
      </w:pPr>
    </w:p>
    <w:p w14:paraId="0525680A" w14:textId="1CCE589E" w:rsidR="004902A2" w:rsidRPr="004E4FB5" w:rsidRDefault="004902A2" w:rsidP="004E4FB5">
      <w:pPr>
        <w:pStyle w:val="ListParagraph"/>
        <w:numPr>
          <w:ilvl w:val="0"/>
          <w:numId w:val="11"/>
        </w:numPr>
        <w:tabs>
          <w:tab w:val="left" w:pos="1555"/>
          <w:tab w:val="left" w:pos="7675"/>
        </w:tabs>
        <w:spacing w:line="279" w:lineRule="exact"/>
        <w:ind w:left="1530" w:hanging="450"/>
        <w:jc w:val="both"/>
        <w:rPr>
          <w:rFonts w:ascii="Times New Roman" w:hAnsi="Times New Roman" w:cs="Times New Roman"/>
          <w:sz w:val="20"/>
          <w:szCs w:val="20"/>
        </w:rPr>
      </w:pPr>
      <w:r w:rsidRPr="004902A2">
        <w:rPr>
          <w:rFonts w:ascii="Times New Roman" w:hAnsi="Times New Roman" w:cs="Times New Roman"/>
          <w:sz w:val="20"/>
          <w:szCs w:val="20"/>
        </w:rPr>
        <w:t xml:space="preserve">The Registered Sanitarian requested to submit verification of a qualifying course, Program, lecture, </w:t>
      </w:r>
      <w:proofErr w:type="gramStart"/>
      <w:r w:rsidRPr="004902A2">
        <w:rPr>
          <w:rFonts w:ascii="Times New Roman" w:hAnsi="Times New Roman" w:cs="Times New Roman"/>
          <w:sz w:val="20"/>
          <w:szCs w:val="20"/>
        </w:rPr>
        <w:t>workshop</w:t>
      </w:r>
      <w:proofErr w:type="gramEnd"/>
      <w:r w:rsidRPr="004902A2">
        <w:rPr>
          <w:rFonts w:ascii="Times New Roman" w:hAnsi="Times New Roman" w:cs="Times New Roman"/>
          <w:sz w:val="20"/>
          <w:szCs w:val="20"/>
        </w:rPr>
        <w:t xml:space="preserve"> or conference shall submit a written statement (or photocopy) which shall include the following information:</w:t>
      </w:r>
    </w:p>
    <w:p w14:paraId="7F262BB9" w14:textId="77777777" w:rsidR="004E4FB5" w:rsidRDefault="004902A2" w:rsidP="004E4FB5">
      <w:pPr>
        <w:pStyle w:val="ListParagraph"/>
        <w:numPr>
          <w:ilvl w:val="1"/>
          <w:numId w:val="11"/>
        </w:numPr>
        <w:tabs>
          <w:tab w:val="left" w:pos="1555"/>
          <w:tab w:val="left" w:pos="7675"/>
        </w:tabs>
        <w:spacing w:line="279" w:lineRule="exact"/>
        <w:ind w:left="1980" w:hanging="450"/>
        <w:jc w:val="both"/>
        <w:rPr>
          <w:rFonts w:ascii="Times New Roman" w:hAnsi="Times New Roman" w:cs="Times New Roman"/>
          <w:sz w:val="20"/>
          <w:szCs w:val="20"/>
        </w:rPr>
      </w:pPr>
      <w:r w:rsidRPr="004902A2">
        <w:rPr>
          <w:rFonts w:ascii="Times New Roman" w:hAnsi="Times New Roman" w:cs="Times New Roman"/>
          <w:sz w:val="20"/>
          <w:szCs w:val="20"/>
        </w:rPr>
        <w:t xml:space="preserve">name of school, institution, or organization which conducted or sponsored the course, Program, lecture, workshop, or </w:t>
      </w:r>
      <w:proofErr w:type="gramStart"/>
      <w:r w:rsidRPr="004902A2">
        <w:rPr>
          <w:rFonts w:ascii="Times New Roman" w:hAnsi="Times New Roman" w:cs="Times New Roman"/>
          <w:sz w:val="20"/>
          <w:szCs w:val="20"/>
        </w:rPr>
        <w:t>conference;</w:t>
      </w:r>
      <w:proofErr w:type="gramEnd"/>
    </w:p>
    <w:p w14:paraId="3177BE11" w14:textId="77777777" w:rsidR="004E4FB5" w:rsidRDefault="004902A2" w:rsidP="004E4FB5">
      <w:pPr>
        <w:pStyle w:val="ListParagraph"/>
        <w:numPr>
          <w:ilvl w:val="1"/>
          <w:numId w:val="11"/>
        </w:numPr>
        <w:tabs>
          <w:tab w:val="left" w:pos="1555"/>
          <w:tab w:val="left" w:pos="7675"/>
        </w:tabs>
        <w:spacing w:line="279" w:lineRule="exact"/>
        <w:ind w:left="1980" w:hanging="450"/>
        <w:jc w:val="both"/>
        <w:rPr>
          <w:rFonts w:ascii="Times New Roman" w:hAnsi="Times New Roman" w:cs="Times New Roman"/>
          <w:sz w:val="20"/>
          <w:szCs w:val="20"/>
        </w:rPr>
      </w:pPr>
      <w:r w:rsidRPr="004902A2">
        <w:rPr>
          <w:rFonts w:ascii="Times New Roman" w:hAnsi="Times New Roman" w:cs="Times New Roman"/>
          <w:sz w:val="20"/>
          <w:szCs w:val="20"/>
        </w:rPr>
        <w:t xml:space="preserve">location of the course, Program, lecture, workshop, or </w:t>
      </w:r>
      <w:proofErr w:type="gramStart"/>
      <w:r w:rsidRPr="004902A2">
        <w:rPr>
          <w:rFonts w:ascii="Times New Roman" w:hAnsi="Times New Roman" w:cs="Times New Roman"/>
          <w:sz w:val="20"/>
          <w:szCs w:val="20"/>
        </w:rPr>
        <w:t>conference;</w:t>
      </w:r>
      <w:proofErr w:type="gramEnd"/>
    </w:p>
    <w:p w14:paraId="28E863DD" w14:textId="77777777" w:rsidR="004E4FB5" w:rsidRDefault="004902A2" w:rsidP="004E4FB5">
      <w:pPr>
        <w:pStyle w:val="ListParagraph"/>
        <w:numPr>
          <w:ilvl w:val="1"/>
          <w:numId w:val="11"/>
        </w:numPr>
        <w:tabs>
          <w:tab w:val="left" w:pos="1555"/>
          <w:tab w:val="left" w:pos="7675"/>
        </w:tabs>
        <w:spacing w:line="279" w:lineRule="exact"/>
        <w:ind w:left="1980" w:hanging="450"/>
        <w:jc w:val="both"/>
        <w:rPr>
          <w:rFonts w:ascii="Times New Roman" w:hAnsi="Times New Roman" w:cs="Times New Roman"/>
          <w:sz w:val="20"/>
          <w:szCs w:val="20"/>
        </w:rPr>
      </w:pPr>
      <w:r w:rsidRPr="004902A2">
        <w:rPr>
          <w:rFonts w:ascii="Times New Roman" w:hAnsi="Times New Roman" w:cs="Times New Roman"/>
          <w:sz w:val="20"/>
          <w:szCs w:val="20"/>
        </w:rPr>
        <w:t xml:space="preserve">title and authorized number of the course, Program, lecture, workshop or </w:t>
      </w:r>
      <w:proofErr w:type="gramStart"/>
      <w:r w:rsidRPr="004902A2">
        <w:rPr>
          <w:rFonts w:ascii="Times New Roman" w:hAnsi="Times New Roman" w:cs="Times New Roman"/>
          <w:sz w:val="20"/>
          <w:szCs w:val="20"/>
        </w:rPr>
        <w:t>conference;</w:t>
      </w:r>
      <w:proofErr w:type="gramEnd"/>
    </w:p>
    <w:p w14:paraId="5A4F6E3A" w14:textId="41E4C807" w:rsidR="004E4FB5" w:rsidRDefault="004902A2" w:rsidP="004E4FB5">
      <w:pPr>
        <w:pStyle w:val="ListParagraph"/>
        <w:numPr>
          <w:ilvl w:val="1"/>
          <w:numId w:val="11"/>
        </w:numPr>
        <w:tabs>
          <w:tab w:val="left" w:pos="1555"/>
          <w:tab w:val="left" w:pos="7675"/>
        </w:tabs>
        <w:spacing w:line="279" w:lineRule="exact"/>
        <w:ind w:left="1980" w:hanging="450"/>
        <w:jc w:val="both"/>
        <w:rPr>
          <w:rFonts w:ascii="Times New Roman" w:hAnsi="Times New Roman" w:cs="Times New Roman"/>
          <w:sz w:val="20"/>
          <w:szCs w:val="20"/>
        </w:rPr>
      </w:pPr>
      <w:r w:rsidRPr="004902A2">
        <w:rPr>
          <w:rFonts w:ascii="Times New Roman" w:hAnsi="Times New Roman" w:cs="Times New Roman"/>
          <w:sz w:val="20"/>
          <w:szCs w:val="20"/>
        </w:rPr>
        <w:t xml:space="preserve">learning </w:t>
      </w:r>
      <w:proofErr w:type="gramStart"/>
      <w:r w:rsidRPr="004902A2">
        <w:rPr>
          <w:rFonts w:ascii="Times New Roman" w:hAnsi="Times New Roman" w:cs="Times New Roman"/>
          <w:sz w:val="20"/>
          <w:szCs w:val="20"/>
        </w:rPr>
        <w:t>Objectives;</w:t>
      </w:r>
      <w:proofErr w:type="gramEnd"/>
    </w:p>
    <w:p w14:paraId="7C22B181" w14:textId="77777777" w:rsidR="004E4FB5" w:rsidRDefault="004902A2" w:rsidP="004E4FB5">
      <w:pPr>
        <w:pStyle w:val="ListParagraph"/>
        <w:numPr>
          <w:ilvl w:val="1"/>
          <w:numId w:val="11"/>
        </w:numPr>
        <w:tabs>
          <w:tab w:val="left" w:pos="1555"/>
          <w:tab w:val="left" w:pos="7675"/>
        </w:tabs>
        <w:spacing w:line="279" w:lineRule="exact"/>
        <w:ind w:left="1980" w:hanging="450"/>
        <w:jc w:val="both"/>
        <w:rPr>
          <w:rFonts w:ascii="Times New Roman" w:hAnsi="Times New Roman" w:cs="Times New Roman"/>
          <w:sz w:val="20"/>
          <w:szCs w:val="20"/>
        </w:rPr>
      </w:pPr>
      <w:r w:rsidRPr="004902A2">
        <w:rPr>
          <w:rFonts w:ascii="Times New Roman" w:hAnsi="Times New Roman" w:cs="Times New Roman"/>
          <w:sz w:val="20"/>
          <w:szCs w:val="20"/>
        </w:rPr>
        <w:t xml:space="preserve">dates of </w:t>
      </w:r>
      <w:proofErr w:type="gramStart"/>
      <w:r w:rsidRPr="004902A2">
        <w:rPr>
          <w:rFonts w:ascii="Times New Roman" w:hAnsi="Times New Roman" w:cs="Times New Roman"/>
          <w:sz w:val="20"/>
          <w:szCs w:val="20"/>
        </w:rPr>
        <w:t>attendance;</w:t>
      </w:r>
      <w:proofErr w:type="gramEnd"/>
    </w:p>
    <w:p w14:paraId="65B51394" w14:textId="77777777" w:rsidR="004E4FB5" w:rsidRDefault="004902A2" w:rsidP="004E4FB5">
      <w:pPr>
        <w:pStyle w:val="ListParagraph"/>
        <w:numPr>
          <w:ilvl w:val="1"/>
          <w:numId w:val="11"/>
        </w:numPr>
        <w:tabs>
          <w:tab w:val="left" w:pos="1555"/>
          <w:tab w:val="left" w:pos="7675"/>
        </w:tabs>
        <w:spacing w:line="279" w:lineRule="exact"/>
        <w:ind w:left="1980" w:hanging="450"/>
        <w:jc w:val="both"/>
        <w:rPr>
          <w:rFonts w:ascii="Times New Roman" w:hAnsi="Times New Roman" w:cs="Times New Roman"/>
          <w:sz w:val="20"/>
          <w:szCs w:val="20"/>
        </w:rPr>
      </w:pPr>
      <w:r w:rsidRPr="004902A2">
        <w:rPr>
          <w:rFonts w:ascii="Times New Roman" w:hAnsi="Times New Roman" w:cs="Times New Roman"/>
          <w:sz w:val="20"/>
          <w:szCs w:val="20"/>
        </w:rPr>
        <w:t xml:space="preserve">hours </w:t>
      </w:r>
      <w:proofErr w:type="gramStart"/>
      <w:r w:rsidRPr="004902A2">
        <w:rPr>
          <w:rFonts w:ascii="Times New Roman" w:hAnsi="Times New Roman" w:cs="Times New Roman"/>
          <w:sz w:val="20"/>
          <w:szCs w:val="20"/>
        </w:rPr>
        <w:t>claimed;</w:t>
      </w:r>
      <w:proofErr w:type="gramEnd"/>
    </w:p>
    <w:p w14:paraId="196938D5" w14:textId="22B55FB0" w:rsidR="004E4FB5" w:rsidRDefault="004902A2" w:rsidP="004E4FB5">
      <w:pPr>
        <w:pStyle w:val="ListParagraph"/>
        <w:numPr>
          <w:ilvl w:val="1"/>
          <w:numId w:val="11"/>
        </w:numPr>
        <w:tabs>
          <w:tab w:val="left" w:pos="1555"/>
          <w:tab w:val="left" w:pos="7675"/>
        </w:tabs>
        <w:spacing w:line="279" w:lineRule="exact"/>
        <w:ind w:left="1980" w:hanging="450"/>
        <w:jc w:val="both"/>
        <w:rPr>
          <w:rFonts w:ascii="Times New Roman" w:hAnsi="Times New Roman" w:cs="Times New Roman"/>
          <w:sz w:val="20"/>
          <w:szCs w:val="20"/>
        </w:rPr>
      </w:pPr>
      <w:r w:rsidRPr="004902A2">
        <w:rPr>
          <w:rFonts w:ascii="Times New Roman" w:hAnsi="Times New Roman" w:cs="Times New Roman"/>
          <w:sz w:val="20"/>
          <w:szCs w:val="20"/>
        </w:rPr>
        <w:t>name and signature of authorized representative of the school, institution, or organization which conducted or sponsored the course, Program, workshop, or conference;</w:t>
      </w:r>
      <w:r w:rsidR="004E4FB5">
        <w:rPr>
          <w:rFonts w:ascii="Times New Roman" w:hAnsi="Times New Roman" w:cs="Times New Roman"/>
          <w:sz w:val="20"/>
          <w:szCs w:val="20"/>
        </w:rPr>
        <w:t xml:space="preserve"> and</w:t>
      </w:r>
    </w:p>
    <w:p w14:paraId="5112898D" w14:textId="58C38867" w:rsidR="004902A2" w:rsidRDefault="004902A2" w:rsidP="004E4FB5">
      <w:pPr>
        <w:pStyle w:val="ListParagraph"/>
        <w:numPr>
          <w:ilvl w:val="1"/>
          <w:numId w:val="11"/>
        </w:numPr>
        <w:tabs>
          <w:tab w:val="left" w:pos="1555"/>
          <w:tab w:val="left" w:pos="7675"/>
        </w:tabs>
        <w:spacing w:line="279" w:lineRule="exact"/>
        <w:ind w:left="1980" w:hanging="450"/>
        <w:jc w:val="both"/>
        <w:rPr>
          <w:rFonts w:ascii="Times New Roman" w:hAnsi="Times New Roman" w:cs="Times New Roman"/>
          <w:sz w:val="20"/>
          <w:szCs w:val="20"/>
        </w:rPr>
      </w:pPr>
      <w:r w:rsidRPr="004902A2">
        <w:rPr>
          <w:rFonts w:ascii="Times New Roman" w:hAnsi="Times New Roman" w:cs="Times New Roman"/>
          <w:sz w:val="20"/>
          <w:szCs w:val="20"/>
        </w:rPr>
        <w:t>such other information as the Department may reasonably require.</w:t>
      </w:r>
    </w:p>
    <w:p w14:paraId="6054B5D3" w14:textId="77777777" w:rsidR="004E4FB5" w:rsidRPr="004E4FB5" w:rsidRDefault="004E4FB5" w:rsidP="004E4FB5">
      <w:pPr>
        <w:tabs>
          <w:tab w:val="left" w:pos="1555"/>
          <w:tab w:val="left" w:pos="7675"/>
        </w:tabs>
        <w:spacing w:line="279" w:lineRule="exact"/>
        <w:ind w:left="1530"/>
        <w:jc w:val="both"/>
        <w:rPr>
          <w:rFonts w:ascii="Times New Roman" w:hAnsi="Times New Roman" w:cs="Times New Roman"/>
          <w:sz w:val="20"/>
          <w:szCs w:val="20"/>
        </w:rPr>
      </w:pPr>
    </w:p>
    <w:p w14:paraId="678D3437" w14:textId="4D6DCAE7" w:rsidR="004902A2" w:rsidRPr="004902A2" w:rsidRDefault="004902A2" w:rsidP="004E4FB5">
      <w:pPr>
        <w:pStyle w:val="ListParagraph"/>
        <w:numPr>
          <w:ilvl w:val="0"/>
          <w:numId w:val="11"/>
        </w:numPr>
        <w:tabs>
          <w:tab w:val="left" w:pos="1555"/>
          <w:tab w:val="left" w:pos="7675"/>
        </w:tabs>
        <w:spacing w:line="279" w:lineRule="exact"/>
        <w:ind w:left="1530" w:hanging="450"/>
        <w:jc w:val="both"/>
        <w:rPr>
          <w:rFonts w:ascii="Times New Roman" w:hAnsi="Times New Roman" w:cs="Times New Roman"/>
          <w:sz w:val="20"/>
          <w:szCs w:val="20"/>
        </w:rPr>
      </w:pPr>
      <w:r w:rsidRPr="004902A2">
        <w:rPr>
          <w:rFonts w:ascii="Times New Roman" w:hAnsi="Times New Roman" w:cs="Times New Roman"/>
          <w:sz w:val="20"/>
          <w:szCs w:val="20"/>
        </w:rPr>
        <w:t xml:space="preserve">Institutions or Programs providing Continuing Education Programs are expected to retain in their files all materials related to presentation of Programs for Continuing Education for a period of four </w:t>
      </w:r>
      <w:r w:rsidR="004E4FB5">
        <w:rPr>
          <w:rFonts w:ascii="Times New Roman" w:hAnsi="Times New Roman" w:cs="Times New Roman"/>
          <w:sz w:val="20"/>
          <w:szCs w:val="20"/>
        </w:rPr>
        <w:t xml:space="preserve">(4) </w:t>
      </w:r>
      <w:r w:rsidRPr="004902A2">
        <w:rPr>
          <w:rFonts w:ascii="Times New Roman" w:hAnsi="Times New Roman" w:cs="Times New Roman"/>
          <w:sz w:val="20"/>
          <w:szCs w:val="20"/>
        </w:rPr>
        <w:t>years following such presentation.</w:t>
      </w:r>
    </w:p>
    <w:p w14:paraId="6F38EEC8" w14:textId="762D621E" w:rsidR="00D41EE0" w:rsidRDefault="00D41EE0" w:rsidP="00BE3E58">
      <w:pPr>
        <w:tabs>
          <w:tab w:val="left" w:pos="1080"/>
        </w:tabs>
        <w:spacing w:line="276" w:lineRule="auto"/>
        <w:rPr>
          <w:rFonts w:ascii="Times New Roman" w:hAnsi="Times New Roman" w:cs="Times New Roman"/>
          <w:sz w:val="20"/>
          <w:szCs w:val="20"/>
        </w:rPr>
      </w:pPr>
    </w:p>
    <w:p w14:paraId="461A15A7" w14:textId="71BD9223" w:rsidR="00D41EE0" w:rsidRDefault="00D41EE0" w:rsidP="00BE3E58">
      <w:pPr>
        <w:tabs>
          <w:tab w:val="left" w:pos="1080"/>
        </w:tabs>
        <w:spacing w:line="276" w:lineRule="auto"/>
        <w:rPr>
          <w:rFonts w:ascii="Times New Roman" w:hAnsi="Times New Roman" w:cs="Times New Roman"/>
          <w:sz w:val="20"/>
          <w:szCs w:val="20"/>
        </w:rPr>
      </w:pPr>
    </w:p>
    <w:p w14:paraId="109C4D31" w14:textId="29649FCC" w:rsidR="00D41EE0" w:rsidRPr="00C12628" w:rsidRDefault="0017224F"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800.</w:t>
      </w:r>
      <w:r w:rsidR="004E4FB5" w:rsidRPr="00C12628">
        <w:rPr>
          <w:rFonts w:ascii="Times New Roman" w:hAnsi="Times New Roman" w:cs="Times New Roman"/>
          <w:sz w:val="20"/>
          <w:szCs w:val="20"/>
          <w:u w:val="single"/>
        </w:rPr>
        <w:t>400:</w:t>
      </w:r>
      <w:r w:rsidR="004E4FB5" w:rsidRPr="00C12628">
        <w:rPr>
          <w:rFonts w:ascii="Times New Roman" w:hAnsi="Times New Roman" w:cs="Times New Roman"/>
          <w:sz w:val="20"/>
          <w:szCs w:val="20"/>
          <w:u w:val="single"/>
        </w:rPr>
        <w:tab/>
        <w:t>Renewal of Registration</w:t>
      </w:r>
    </w:p>
    <w:p w14:paraId="7973BF14" w14:textId="68765F78" w:rsidR="004E4FB5" w:rsidRDefault="004E4FB5" w:rsidP="00BE3E58">
      <w:pPr>
        <w:tabs>
          <w:tab w:val="left" w:pos="1080"/>
        </w:tabs>
        <w:spacing w:line="276" w:lineRule="auto"/>
        <w:rPr>
          <w:rFonts w:ascii="Times New Roman" w:hAnsi="Times New Roman" w:cs="Times New Roman"/>
          <w:sz w:val="20"/>
          <w:szCs w:val="20"/>
        </w:rPr>
      </w:pPr>
    </w:p>
    <w:p w14:paraId="20396C84" w14:textId="553A3D96" w:rsidR="004E4FB5" w:rsidRDefault="00FA7D54" w:rsidP="00FA7D54">
      <w:pPr>
        <w:pStyle w:val="ListParagraph"/>
        <w:numPr>
          <w:ilvl w:val="0"/>
          <w:numId w:val="12"/>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An individual’s registration as a Registered Sanitarian shall expire at the end of each calendar year and may be renewed on or before January fifteenth of the following year; provided, however, that an individual seeking such renewal shall provide evidence of such Continuing Education as the Department shall require by regulation specified in 105 CMR </w:t>
      </w:r>
      <w:r w:rsidR="0017224F">
        <w:rPr>
          <w:rFonts w:ascii="Times New Roman" w:hAnsi="Times New Roman" w:cs="Times New Roman"/>
          <w:sz w:val="20"/>
          <w:szCs w:val="20"/>
        </w:rPr>
        <w:t>800.</w:t>
      </w:r>
      <w:r>
        <w:rPr>
          <w:rFonts w:ascii="Times New Roman" w:hAnsi="Times New Roman" w:cs="Times New Roman"/>
          <w:sz w:val="20"/>
          <w:szCs w:val="20"/>
        </w:rPr>
        <w:t>300.</w:t>
      </w:r>
    </w:p>
    <w:p w14:paraId="471068D0" w14:textId="77777777" w:rsidR="00FA7D54" w:rsidRDefault="00FA7D54" w:rsidP="00FA7D54">
      <w:pPr>
        <w:pStyle w:val="ListParagraph"/>
        <w:tabs>
          <w:tab w:val="left" w:pos="1080"/>
        </w:tabs>
        <w:spacing w:line="276" w:lineRule="auto"/>
        <w:ind w:left="1530"/>
        <w:rPr>
          <w:rFonts w:ascii="Times New Roman" w:hAnsi="Times New Roman" w:cs="Times New Roman"/>
          <w:sz w:val="20"/>
          <w:szCs w:val="20"/>
        </w:rPr>
      </w:pPr>
    </w:p>
    <w:p w14:paraId="07444B4E" w14:textId="646BE251" w:rsidR="00FA7D54" w:rsidRPr="00FA7D54" w:rsidRDefault="00FA7D54" w:rsidP="00FA7D54">
      <w:pPr>
        <w:pStyle w:val="ListParagraph"/>
        <w:numPr>
          <w:ilvl w:val="0"/>
          <w:numId w:val="12"/>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An individual’s request for registration renewal shall be accompanied by the applicable renewal fee set forth in 801 CMR 4.00.</w:t>
      </w:r>
    </w:p>
    <w:p w14:paraId="4E61E027" w14:textId="1BE11BC0" w:rsidR="00D41EE0" w:rsidRDefault="00D41EE0" w:rsidP="00BE3E58">
      <w:pPr>
        <w:tabs>
          <w:tab w:val="left" w:pos="1080"/>
        </w:tabs>
        <w:spacing w:line="276" w:lineRule="auto"/>
        <w:rPr>
          <w:rFonts w:ascii="Times New Roman" w:hAnsi="Times New Roman" w:cs="Times New Roman"/>
          <w:sz w:val="20"/>
          <w:szCs w:val="20"/>
        </w:rPr>
      </w:pPr>
    </w:p>
    <w:p w14:paraId="25F25797" w14:textId="5D16F03B" w:rsidR="00D41EE0" w:rsidRDefault="00D41EE0" w:rsidP="00BE3E58">
      <w:pPr>
        <w:tabs>
          <w:tab w:val="left" w:pos="1080"/>
        </w:tabs>
        <w:spacing w:line="276" w:lineRule="auto"/>
        <w:rPr>
          <w:rFonts w:ascii="Times New Roman" w:hAnsi="Times New Roman" w:cs="Times New Roman"/>
          <w:sz w:val="20"/>
          <w:szCs w:val="20"/>
        </w:rPr>
      </w:pPr>
    </w:p>
    <w:p w14:paraId="540ADFFF" w14:textId="25EFCC19" w:rsidR="00D41EE0" w:rsidRPr="00C12628" w:rsidRDefault="0017224F"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800.</w:t>
      </w:r>
      <w:r w:rsidR="00FA7D54" w:rsidRPr="00C12628">
        <w:rPr>
          <w:rFonts w:ascii="Times New Roman" w:hAnsi="Times New Roman" w:cs="Times New Roman"/>
          <w:sz w:val="20"/>
          <w:szCs w:val="20"/>
          <w:u w:val="single"/>
        </w:rPr>
        <w:t>410:</w:t>
      </w:r>
      <w:r w:rsidR="00FA7D54" w:rsidRPr="00C12628">
        <w:rPr>
          <w:rFonts w:ascii="Times New Roman" w:hAnsi="Times New Roman" w:cs="Times New Roman"/>
          <w:sz w:val="20"/>
          <w:szCs w:val="20"/>
          <w:u w:val="single"/>
        </w:rPr>
        <w:tab/>
        <w:t>Lapse of Registration</w:t>
      </w:r>
    </w:p>
    <w:p w14:paraId="02FAA02C" w14:textId="63DF6CE2" w:rsidR="00FA7D54" w:rsidRDefault="00FA7D54" w:rsidP="00BE3E58">
      <w:pPr>
        <w:tabs>
          <w:tab w:val="left" w:pos="1080"/>
        </w:tabs>
        <w:spacing w:line="276" w:lineRule="auto"/>
        <w:rPr>
          <w:rFonts w:ascii="Times New Roman" w:hAnsi="Times New Roman" w:cs="Times New Roman"/>
          <w:sz w:val="20"/>
          <w:szCs w:val="20"/>
        </w:rPr>
      </w:pPr>
    </w:p>
    <w:p w14:paraId="0D60FD16" w14:textId="6E289DA0" w:rsidR="00FA7D54" w:rsidRDefault="005D5130" w:rsidP="005D5130">
      <w:pPr>
        <w:pStyle w:val="ListParagraph"/>
        <w:numPr>
          <w:ilvl w:val="1"/>
          <w:numId w:val="16"/>
        </w:numPr>
        <w:tabs>
          <w:tab w:val="left" w:pos="1080"/>
        </w:tabs>
        <w:spacing w:line="276" w:lineRule="auto"/>
        <w:ind w:left="1530" w:hanging="450"/>
        <w:rPr>
          <w:rFonts w:ascii="Times New Roman" w:hAnsi="Times New Roman" w:cs="Times New Roman"/>
          <w:sz w:val="20"/>
          <w:szCs w:val="20"/>
        </w:rPr>
      </w:pPr>
      <w:r w:rsidRPr="005D5130">
        <w:rPr>
          <w:rFonts w:ascii="Times New Roman" w:hAnsi="Times New Roman" w:cs="Times New Roman"/>
          <w:sz w:val="20"/>
          <w:szCs w:val="20"/>
        </w:rPr>
        <w:lastRenderedPageBreak/>
        <w:t>If a Registered Sanitarian allows their registration to lapse, but attempts to renew the registration within three years from the date of its expiration, said registrant may obtain renewal of their registration by submitting to the Department the renewal application, together with the required evidence of Continuing Education for the current renewal period and each missed renewal period, the appropriate fee for the current renewal period and all missed renewal periods, and any late fee as may be established by 801 CMR 4.00.</w:t>
      </w:r>
    </w:p>
    <w:p w14:paraId="27340068" w14:textId="77777777" w:rsidR="005D5130" w:rsidRPr="005D5130" w:rsidRDefault="005D5130" w:rsidP="005D5130">
      <w:pPr>
        <w:pStyle w:val="ListParagraph"/>
        <w:tabs>
          <w:tab w:val="left" w:pos="1080"/>
        </w:tabs>
        <w:spacing w:line="276" w:lineRule="auto"/>
        <w:ind w:left="1530"/>
        <w:rPr>
          <w:rFonts w:ascii="Times New Roman" w:hAnsi="Times New Roman" w:cs="Times New Roman"/>
          <w:sz w:val="20"/>
          <w:szCs w:val="20"/>
        </w:rPr>
      </w:pPr>
    </w:p>
    <w:p w14:paraId="3A6C3EB8" w14:textId="43B200F3" w:rsidR="00FA7D54" w:rsidRPr="005D5130" w:rsidRDefault="005D5130" w:rsidP="005D5130">
      <w:pPr>
        <w:pStyle w:val="ListParagraph"/>
        <w:numPr>
          <w:ilvl w:val="1"/>
          <w:numId w:val="16"/>
        </w:numPr>
        <w:tabs>
          <w:tab w:val="left" w:pos="1080"/>
        </w:tabs>
        <w:spacing w:line="276" w:lineRule="auto"/>
        <w:ind w:left="1530" w:hanging="450"/>
        <w:rPr>
          <w:rFonts w:ascii="Times New Roman" w:hAnsi="Times New Roman" w:cs="Times New Roman"/>
          <w:sz w:val="20"/>
          <w:szCs w:val="20"/>
        </w:rPr>
      </w:pPr>
      <w:r w:rsidRPr="005D5130">
        <w:rPr>
          <w:rFonts w:ascii="Times New Roman" w:hAnsi="Times New Roman" w:cs="Times New Roman"/>
          <w:sz w:val="20"/>
          <w:szCs w:val="20"/>
        </w:rPr>
        <w:t>If a Registered Sanitarian allows their registration to lapse and does not attempt to renew it within three years from the date of its expiration, the registrant shall be treated as though they were applying for initial registration and shall be required to take and pass the examination for initial registration and pay all applicable fees.</w:t>
      </w:r>
    </w:p>
    <w:p w14:paraId="033979E8" w14:textId="69B40F80" w:rsidR="00FA7D54" w:rsidRDefault="00FA7D54" w:rsidP="00BE3E58">
      <w:pPr>
        <w:tabs>
          <w:tab w:val="left" w:pos="1080"/>
        </w:tabs>
        <w:spacing w:line="276" w:lineRule="auto"/>
        <w:rPr>
          <w:rFonts w:ascii="Times New Roman" w:hAnsi="Times New Roman" w:cs="Times New Roman"/>
          <w:sz w:val="20"/>
          <w:szCs w:val="20"/>
        </w:rPr>
      </w:pPr>
    </w:p>
    <w:p w14:paraId="3BC37F50" w14:textId="55F7E36C" w:rsidR="0032546C" w:rsidRDefault="0032546C" w:rsidP="00BE3E58">
      <w:pPr>
        <w:tabs>
          <w:tab w:val="left" w:pos="1080"/>
        </w:tabs>
        <w:spacing w:line="276" w:lineRule="auto"/>
        <w:rPr>
          <w:rFonts w:ascii="Times New Roman" w:hAnsi="Times New Roman" w:cs="Times New Roman"/>
          <w:sz w:val="20"/>
          <w:szCs w:val="20"/>
        </w:rPr>
      </w:pPr>
    </w:p>
    <w:p w14:paraId="21DC8B64" w14:textId="6D0F5A63" w:rsidR="0032546C" w:rsidRPr="00C12628" w:rsidRDefault="0017224F"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800.</w:t>
      </w:r>
      <w:r w:rsidR="0032546C" w:rsidRPr="00C12628">
        <w:rPr>
          <w:rFonts w:ascii="Times New Roman" w:hAnsi="Times New Roman" w:cs="Times New Roman"/>
          <w:sz w:val="20"/>
          <w:szCs w:val="20"/>
          <w:u w:val="single"/>
        </w:rPr>
        <w:t>500:</w:t>
      </w:r>
      <w:r w:rsidR="0032546C" w:rsidRPr="00C12628">
        <w:rPr>
          <w:rFonts w:ascii="Times New Roman" w:hAnsi="Times New Roman" w:cs="Times New Roman"/>
          <w:sz w:val="20"/>
          <w:szCs w:val="20"/>
          <w:u w:val="single"/>
        </w:rPr>
        <w:tab/>
        <w:t>Investigation</w:t>
      </w:r>
      <w:r w:rsidR="00422BA7" w:rsidRPr="00C12628">
        <w:rPr>
          <w:rFonts w:ascii="Times New Roman" w:hAnsi="Times New Roman" w:cs="Times New Roman"/>
          <w:sz w:val="20"/>
          <w:szCs w:val="20"/>
          <w:u w:val="single"/>
        </w:rPr>
        <w:t xml:space="preserve"> of Complaints</w:t>
      </w:r>
    </w:p>
    <w:p w14:paraId="2936E297" w14:textId="41E83056" w:rsidR="0032546C" w:rsidRDefault="0032546C" w:rsidP="00BE3E58">
      <w:pPr>
        <w:tabs>
          <w:tab w:val="left" w:pos="1080"/>
        </w:tabs>
        <w:spacing w:line="276" w:lineRule="auto"/>
        <w:rPr>
          <w:rFonts w:ascii="Times New Roman" w:hAnsi="Times New Roman" w:cs="Times New Roman"/>
          <w:sz w:val="20"/>
          <w:szCs w:val="20"/>
        </w:rPr>
      </w:pPr>
    </w:p>
    <w:p w14:paraId="03933481" w14:textId="6F7F7FD4" w:rsidR="00422BA7" w:rsidRDefault="005C7DB8" w:rsidP="00422BA7">
      <w:pPr>
        <w:tabs>
          <w:tab w:val="left" w:pos="1080"/>
        </w:tabs>
        <w:spacing w:line="276" w:lineRule="auto"/>
        <w:ind w:left="1080"/>
        <w:rPr>
          <w:rFonts w:ascii="Times New Roman" w:hAnsi="Times New Roman" w:cs="Times New Roman"/>
          <w:sz w:val="20"/>
          <w:szCs w:val="20"/>
        </w:rPr>
      </w:pPr>
      <w:r>
        <w:rPr>
          <w:rFonts w:ascii="Times New Roman" w:hAnsi="Times New Roman" w:cs="Times New Roman"/>
          <w:sz w:val="20"/>
          <w:szCs w:val="20"/>
        </w:rPr>
        <w:t>T</w:t>
      </w:r>
      <w:r w:rsidR="00422BA7">
        <w:rPr>
          <w:rFonts w:ascii="Times New Roman" w:hAnsi="Times New Roman" w:cs="Times New Roman"/>
          <w:sz w:val="20"/>
          <w:szCs w:val="20"/>
        </w:rPr>
        <w:t xml:space="preserve">he Department shall </w:t>
      </w:r>
      <w:r>
        <w:rPr>
          <w:rFonts w:ascii="Times New Roman" w:hAnsi="Times New Roman" w:cs="Times New Roman"/>
          <w:sz w:val="20"/>
          <w:szCs w:val="20"/>
        </w:rPr>
        <w:t>review all complaints and determine whether the allegations require a formal investigation</w:t>
      </w:r>
      <w:r w:rsidR="00422BA7">
        <w:rPr>
          <w:rFonts w:ascii="Times New Roman" w:hAnsi="Times New Roman" w:cs="Times New Roman"/>
          <w:sz w:val="20"/>
          <w:szCs w:val="20"/>
        </w:rPr>
        <w:t>.</w:t>
      </w:r>
    </w:p>
    <w:p w14:paraId="1C4E9FC3" w14:textId="77777777" w:rsidR="004C1BE3" w:rsidRDefault="004C1BE3" w:rsidP="00422BA7">
      <w:pPr>
        <w:tabs>
          <w:tab w:val="left" w:pos="1080"/>
        </w:tabs>
        <w:spacing w:line="276" w:lineRule="auto"/>
        <w:ind w:left="1080"/>
        <w:rPr>
          <w:rFonts w:ascii="Times New Roman" w:hAnsi="Times New Roman" w:cs="Times New Roman"/>
          <w:sz w:val="20"/>
          <w:szCs w:val="20"/>
        </w:rPr>
      </w:pPr>
    </w:p>
    <w:p w14:paraId="348ABCD5" w14:textId="70E91EE8" w:rsidR="00422BA7" w:rsidRDefault="00422BA7" w:rsidP="00422BA7">
      <w:pPr>
        <w:pStyle w:val="ListParagraph"/>
        <w:numPr>
          <w:ilvl w:val="0"/>
          <w:numId w:val="18"/>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If the Department finds an investigation is not required because the alleged act or practice </w:t>
      </w:r>
      <w:r w:rsidR="005C7DB8">
        <w:rPr>
          <w:rFonts w:ascii="Times New Roman" w:hAnsi="Times New Roman" w:cs="Times New Roman"/>
          <w:sz w:val="20"/>
          <w:szCs w:val="20"/>
        </w:rPr>
        <w:t>does</w:t>
      </w:r>
      <w:r>
        <w:rPr>
          <w:rFonts w:ascii="Times New Roman" w:hAnsi="Times New Roman" w:cs="Times New Roman"/>
          <w:sz w:val="20"/>
          <w:szCs w:val="20"/>
        </w:rPr>
        <w:t xml:space="preserve"> not violat</w:t>
      </w:r>
      <w:r w:rsidR="005C7DB8">
        <w:rPr>
          <w:rFonts w:ascii="Times New Roman" w:hAnsi="Times New Roman" w:cs="Times New Roman"/>
          <w:sz w:val="20"/>
          <w:szCs w:val="20"/>
        </w:rPr>
        <w:t>e</w:t>
      </w:r>
      <w:r>
        <w:rPr>
          <w:rFonts w:ascii="Times New Roman" w:hAnsi="Times New Roman" w:cs="Times New Roman"/>
          <w:sz w:val="20"/>
          <w:szCs w:val="20"/>
        </w:rPr>
        <w:t xml:space="preserve"> 105 CMR </w:t>
      </w:r>
      <w:r w:rsidR="0017224F">
        <w:rPr>
          <w:rFonts w:ascii="Times New Roman" w:hAnsi="Times New Roman" w:cs="Times New Roman"/>
          <w:sz w:val="20"/>
          <w:szCs w:val="20"/>
        </w:rPr>
        <w:t>800.</w:t>
      </w:r>
      <w:r>
        <w:rPr>
          <w:rFonts w:ascii="Times New Roman" w:hAnsi="Times New Roman" w:cs="Times New Roman"/>
          <w:sz w:val="20"/>
          <w:szCs w:val="20"/>
        </w:rPr>
        <w:t>000 or any administrative requirement, protocol, or order of the Department pursuant thereto, the Department shall notify the complainant of this finding and the reasons on which it is based.</w:t>
      </w:r>
    </w:p>
    <w:p w14:paraId="2D51B1DE" w14:textId="77777777" w:rsidR="00F12D46" w:rsidRPr="00F12D46" w:rsidRDefault="00F12D46" w:rsidP="00F12D46">
      <w:pPr>
        <w:tabs>
          <w:tab w:val="left" w:pos="1080"/>
        </w:tabs>
        <w:spacing w:line="276" w:lineRule="auto"/>
        <w:rPr>
          <w:rFonts w:ascii="Times New Roman" w:hAnsi="Times New Roman" w:cs="Times New Roman"/>
          <w:sz w:val="20"/>
          <w:szCs w:val="20"/>
        </w:rPr>
      </w:pPr>
    </w:p>
    <w:p w14:paraId="73786F0B" w14:textId="2D6B8913" w:rsidR="005247E8" w:rsidRDefault="00422BA7" w:rsidP="00422BA7">
      <w:pPr>
        <w:pStyle w:val="ListParagraph"/>
        <w:numPr>
          <w:ilvl w:val="0"/>
          <w:numId w:val="18"/>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If the Department finds an investigation is required, because the alleged act or practice may violat</w:t>
      </w:r>
      <w:r w:rsidR="005C7DB8">
        <w:rPr>
          <w:rFonts w:ascii="Times New Roman" w:hAnsi="Times New Roman" w:cs="Times New Roman"/>
          <w:sz w:val="20"/>
          <w:szCs w:val="20"/>
        </w:rPr>
        <w:t>e</w:t>
      </w:r>
      <w:r>
        <w:rPr>
          <w:rFonts w:ascii="Times New Roman" w:hAnsi="Times New Roman" w:cs="Times New Roman"/>
          <w:sz w:val="20"/>
          <w:szCs w:val="20"/>
        </w:rPr>
        <w:t xml:space="preserve"> 105 CMR </w:t>
      </w:r>
      <w:r w:rsidR="0017224F">
        <w:rPr>
          <w:rFonts w:ascii="Times New Roman" w:hAnsi="Times New Roman" w:cs="Times New Roman"/>
          <w:sz w:val="20"/>
          <w:szCs w:val="20"/>
        </w:rPr>
        <w:t>800.</w:t>
      </w:r>
      <w:r>
        <w:rPr>
          <w:rFonts w:ascii="Times New Roman" w:hAnsi="Times New Roman" w:cs="Times New Roman"/>
          <w:sz w:val="20"/>
          <w:szCs w:val="20"/>
        </w:rPr>
        <w:t>000 or a</w:t>
      </w:r>
      <w:r w:rsidR="005C7DB8">
        <w:rPr>
          <w:rFonts w:ascii="Times New Roman" w:hAnsi="Times New Roman" w:cs="Times New Roman"/>
          <w:sz w:val="20"/>
          <w:szCs w:val="20"/>
        </w:rPr>
        <w:t>n</w:t>
      </w:r>
      <w:r>
        <w:rPr>
          <w:rFonts w:ascii="Times New Roman" w:hAnsi="Times New Roman" w:cs="Times New Roman"/>
          <w:sz w:val="20"/>
          <w:szCs w:val="20"/>
        </w:rPr>
        <w:t xml:space="preserve"> administrative requirements, protocol</w:t>
      </w:r>
      <w:r w:rsidR="005247E8">
        <w:rPr>
          <w:rFonts w:ascii="Times New Roman" w:hAnsi="Times New Roman" w:cs="Times New Roman"/>
          <w:sz w:val="20"/>
          <w:szCs w:val="20"/>
        </w:rPr>
        <w:t>, or order of the Department pursuant thereto, the Department shall investigate.</w:t>
      </w:r>
    </w:p>
    <w:p w14:paraId="33FF8025" w14:textId="77777777" w:rsidR="00F12D46" w:rsidRPr="00F12D46" w:rsidRDefault="00F12D46" w:rsidP="00F12D46">
      <w:pPr>
        <w:tabs>
          <w:tab w:val="left" w:pos="1080"/>
        </w:tabs>
        <w:spacing w:line="276" w:lineRule="auto"/>
        <w:rPr>
          <w:rFonts w:ascii="Times New Roman" w:hAnsi="Times New Roman" w:cs="Times New Roman"/>
          <w:sz w:val="20"/>
          <w:szCs w:val="20"/>
        </w:rPr>
      </w:pPr>
    </w:p>
    <w:p w14:paraId="060C87B9" w14:textId="2CDB9E42" w:rsidR="00422BA7" w:rsidRDefault="005247E8" w:rsidP="00422BA7">
      <w:pPr>
        <w:pStyle w:val="ListParagraph"/>
        <w:numPr>
          <w:ilvl w:val="0"/>
          <w:numId w:val="18"/>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If </w:t>
      </w:r>
      <w:r w:rsidR="005C7DB8">
        <w:rPr>
          <w:rFonts w:ascii="Times New Roman" w:hAnsi="Times New Roman" w:cs="Times New Roman"/>
          <w:sz w:val="20"/>
          <w:szCs w:val="20"/>
        </w:rPr>
        <w:t>the Department finds</w:t>
      </w:r>
      <w:r>
        <w:rPr>
          <w:rFonts w:ascii="Times New Roman" w:hAnsi="Times New Roman" w:cs="Times New Roman"/>
          <w:sz w:val="20"/>
          <w:szCs w:val="20"/>
        </w:rPr>
        <w:t xml:space="preserve"> the act or practice constitute</w:t>
      </w:r>
      <w:r w:rsidR="005C7DB8">
        <w:rPr>
          <w:rFonts w:ascii="Times New Roman" w:hAnsi="Times New Roman" w:cs="Times New Roman"/>
          <w:sz w:val="20"/>
          <w:szCs w:val="20"/>
        </w:rPr>
        <w:t>s</w:t>
      </w:r>
      <w:r>
        <w:rPr>
          <w:rFonts w:ascii="Times New Roman" w:hAnsi="Times New Roman" w:cs="Times New Roman"/>
          <w:sz w:val="20"/>
          <w:szCs w:val="20"/>
        </w:rPr>
        <w:t xml:space="preserve"> such a violation, the Department shall apply</w:t>
      </w:r>
      <w:r w:rsidR="00D8038D">
        <w:rPr>
          <w:rFonts w:ascii="Times New Roman" w:hAnsi="Times New Roman" w:cs="Times New Roman"/>
          <w:sz w:val="20"/>
          <w:szCs w:val="20"/>
        </w:rPr>
        <w:t xml:space="preserve"> an </w:t>
      </w:r>
      <w:r>
        <w:rPr>
          <w:rFonts w:ascii="Times New Roman" w:hAnsi="Times New Roman" w:cs="Times New Roman"/>
          <w:sz w:val="20"/>
          <w:szCs w:val="20"/>
        </w:rPr>
        <w:t xml:space="preserve">enforcement procedure(s), provided in 105 CMR </w:t>
      </w:r>
      <w:r w:rsidR="0017224F">
        <w:rPr>
          <w:rFonts w:ascii="Times New Roman" w:hAnsi="Times New Roman" w:cs="Times New Roman"/>
          <w:sz w:val="20"/>
          <w:szCs w:val="20"/>
        </w:rPr>
        <w:t>800.</w:t>
      </w:r>
      <w:r w:rsidR="00400ED3">
        <w:rPr>
          <w:rFonts w:ascii="Times New Roman" w:hAnsi="Times New Roman" w:cs="Times New Roman"/>
          <w:sz w:val="20"/>
          <w:szCs w:val="20"/>
        </w:rPr>
        <w:t>520</w:t>
      </w:r>
      <w:r>
        <w:rPr>
          <w:rFonts w:ascii="Times New Roman" w:hAnsi="Times New Roman" w:cs="Times New Roman"/>
          <w:sz w:val="20"/>
          <w:szCs w:val="20"/>
        </w:rPr>
        <w:t xml:space="preserve"> through </w:t>
      </w:r>
      <w:r w:rsidR="0017224F">
        <w:rPr>
          <w:rFonts w:ascii="Times New Roman" w:hAnsi="Times New Roman" w:cs="Times New Roman"/>
          <w:sz w:val="20"/>
          <w:szCs w:val="20"/>
        </w:rPr>
        <w:t>800.</w:t>
      </w:r>
      <w:r w:rsidR="00400ED3">
        <w:rPr>
          <w:rFonts w:ascii="Times New Roman" w:hAnsi="Times New Roman" w:cs="Times New Roman"/>
          <w:sz w:val="20"/>
          <w:szCs w:val="20"/>
        </w:rPr>
        <w:t>560</w:t>
      </w:r>
      <w:r>
        <w:rPr>
          <w:rFonts w:ascii="Times New Roman" w:hAnsi="Times New Roman" w:cs="Times New Roman"/>
          <w:sz w:val="20"/>
          <w:szCs w:val="20"/>
        </w:rPr>
        <w:t xml:space="preserve">, </w:t>
      </w:r>
      <w:r w:rsidR="00D8038D">
        <w:rPr>
          <w:rFonts w:ascii="Times New Roman" w:hAnsi="Times New Roman" w:cs="Times New Roman"/>
          <w:sz w:val="20"/>
          <w:szCs w:val="20"/>
        </w:rPr>
        <w:t xml:space="preserve">as </w:t>
      </w:r>
      <w:r>
        <w:rPr>
          <w:rFonts w:ascii="Times New Roman" w:hAnsi="Times New Roman" w:cs="Times New Roman"/>
          <w:sz w:val="20"/>
          <w:szCs w:val="20"/>
        </w:rPr>
        <w:t>is appropriate to remedy the situation and the Department shall notify the complainant of its actions in this matter.</w:t>
      </w:r>
    </w:p>
    <w:p w14:paraId="21EB20CE" w14:textId="77777777" w:rsidR="00F12D46" w:rsidRPr="00F12D46" w:rsidRDefault="00F12D46" w:rsidP="00F12D46">
      <w:pPr>
        <w:tabs>
          <w:tab w:val="left" w:pos="1080"/>
        </w:tabs>
        <w:spacing w:line="276" w:lineRule="auto"/>
        <w:rPr>
          <w:rFonts w:ascii="Times New Roman" w:hAnsi="Times New Roman" w:cs="Times New Roman"/>
          <w:sz w:val="20"/>
          <w:szCs w:val="20"/>
        </w:rPr>
      </w:pPr>
    </w:p>
    <w:p w14:paraId="30E4995C" w14:textId="1AAB3BA3" w:rsidR="005247E8" w:rsidRDefault="005247E8" w:rsidP="00422BA7">
      <w:pPr>
        <w:pStyle w:val="ListParagraph"/>
        <w:numPr>
          <w:ilvl w:val="0"/>
          <w:numId w:val="18"/>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Investigation of complaints may lead to enforcement actions, including an advisory letter, a letter of deficiency, or a letter of reprimand; a </w:t>
      </w:r>
      <w:r w:rsidR="00F12D46">
        <w:rPr>
          <w:rFonts w:ascii="Times New Roman" w:hAnsi="Times New Roman" w:cs="Times New Roman"/>
          <w:sz w:val="20"/>
          <w:szCs w:val="20"/>
        </w:rPr>
        <w:t>cease-and-desist</w:t>
      </w:r>
      <w:r>
        <w:rPr>
          <w:rFonts w:ascii="Times New Roman" w:hAnsi="Times New Roman" w:cs="Times New Roman"/>
          <w:sz w:val="20"/>
          <w:szCs w:val="20"/>
        </w:rPr>
        <w:t xml:space="preserve"> order; a correction order, as set forth in 105 CMR </w:t>
      </w:r>
      <w:r w:rsidR="0017224F">
        <w:rPr>
          <w:rFonts w:ascii="Times New Roman" w:hAnsi="Times New Roman" w:cs="Times New Roman"/>
          <w:sz w:val="20"/>
          <w:szCs w:val="20"/>
        </w:rPr>
        <w:t>800.</w:t>
      </w:r>
      <w:r w:rsidR="00400ED3">
        <w:rPr>
          <w:rFonts w:ascii="Times New Roman" w:hAnsi="Times New Roman" w:cs="Times New Roman"/>
          <w:sz w:val="20"/>
          <w:szCs w:val="20"/>
        </w:rPr>
        <w:t>530</w:t>
      </w:r>
      <w:r w:rsidR="00F12D46">
        <w:rPr>
          <w:rFonts w:ascii="Times New Roman" w:hAnsi="Times New Roman" w:cs="Times New Roman"/>
          <w:sz w:val="20"/>
          <w:szCs w:val="20"/>
        </w:rPr>
        <w:t>; or a revocation, suspension, or refusal to renew a registration, or a modification of a registration by the Department.  The Department may specify in any such enforcement action taken against a registrant a requirement to undergo and successfully complete remedial training, in accordance with terms set out in the enforcement action.</w:t>
      </w:r>
    </w:p>
    <w:p w14:paraId="361E80EA" w14:textId="77777777" w:rsidR="006B4B53" w:rsidRPr="006B4B53" w:rsidRDefault="006B4B53" w:rsidP="006B4B53">
      <w:pPr>
        <w:pStyle w:val="ListParagraph"/>
        <w:rPr>
          <w:rFonts w:ascii="Times New Roman" w:hAnsi="Times New Roman" w:cs="Times New Roman"/>
          <w:sz w:val="20"/>
          <w:szCs w:val="20"/>
        </w:rPr>
      </w:pPr>
    </w:p>
    <w:p w14:paraId="5FAE206B" w14:textId="5ABA8717" w:rsidR="006B4B53" w:rsidRPr="00422BA7" w:rsidRDefault="006B4B53" w:rsidP="00422BA7">
      <w:pPr>
        <w:pStyle w:val="ListParagraph"/>
        <w:numPr>
          <w:ilvl w:val="0"/>
          <w:numId w:val="18"/>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Nothing in 105 CMR </w:t>
      </w:r>
      <w:r w:rsidR="0017224F">
        <w:rPr>
          <w:rFonts w:ascii="Times New Roman" w:hAnsi="Times New Roman" w:cs="Times New Roman"/>
          <w:sz w:val="20"/>
          <w:szCs w:val="20"/>
        </w:rPr>
        <w:t>800.</w:t>
      </w:r>
      <w:r>
        <w:rPr>
          <w:rFonts w:ascii="Times New Roman" w:hAnsi="Times New Roman" w:cs="Times New Roman"/>
          <w:sz w:val="20"/>
          <w:szCs w:val="20"/>
        </w:rPr>
        <w:t>500 shall limit the Department’s ability to resolve a pending complaint by any other action, including but not limited to the imposition of a fine</w:t>
      </w:r>
      <w:r w:rsidR="00400ED3">
        <w:rPr>
          <w:rFonts w:ascii="Times New Roman" w:hAnsi="Times New Roman" w:cs="Times New Roman"/>
          <w:sz w:val="20"/>
          <w:szCs w:val="20"/>
        </w:rPr>
        <w:t xml:space="preserve"> as permitted by law.</w:t>
      </w:r>
    </w:p>
    <w:p w14:paraId="43B269B9" w14:textId="0E2708EB" w:rsidR="00FA7D54" w:rsidRDefault="00FA7D54" w:rsidP="00BE3E58">
      <w:pPr>
        <w:tabs>
          <w:tab w:val="left" w:pos="1080"/>
        </w:tabs>
        <w:spacing w:line="276" w:lineRule="auto"/>
        <w:rPr>
          <w:rFonts w:ascii="Times New Roman" w:hAnsi="Times New Roman" w:cs="Times New Roman"/>
          <w:sz w:val="20"/>
          <w:szCs w:val="20"/>
        </w:rPr>
      </w:pPr>
    </w:p>
    <w:p w14:paraId="0A8DCA29" w14:textId="77777777" w:rsidR="00F12D46" w:rsidRDefault="00F12D46" w:rsidP="00BE3E58">
      <w:pPr>
        <w:tabs>
          <w:tab w:val="left" w:pos="1080"/>
        </w:tabs>
        <w:spacing w:line="276" w:lineRule="auto"/>
        <w:rPr>
          <w:rFonts w:ascii="Times New Roman" w:hAnsi="Times New Roman" w:cs="Times New Roman"/>
          <w:sz w:val="20"/>
          <w:szCs w:val="20"/>
        </w:rPr>
      </w:pPr>
    </w:p>
    <w:p w14:paraId="62629C01" w14:textId="0ACDB825" w:rsidR="00511B3A" w:rsidRPr="00C12628" w:rsidRDefault="0017224F"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800.</w:t>
      </w:r>
      <w:r w:rsidR="00363E5E" w:rsidRPr="00C12628">
        <w:rPr>
          <w:rFonts w:ascii="Times New Roman" w:hAnsi="Times New Roman" w:cs="Times New Roman"/>
          <w:sz w:val="20"/>
          <w:szCs w:val="20"/>
          <w:u w:val="single"/>
        </w:rPr>
        <w:t>5</w:t>
      </w:r>
      <w:r w:rsidR="00F12D46" w:rsidRPr="00C12628">
        <w:rPr>
          <w:rFonts w:ascii="Times New Roman" w:hAnsi="Times New Roman" w:cs="Times New Roman"/>
          <w:sz w:val="20"/>
          <w:szCs w:val="20"/>
          <w:u w:val="single"/>
        </w:rPr>
        <w:t>1</w:t>
      </w:r>
      <w:r w:rsidR="00363E5E" w:rsidRPr="00C12628">
        <w:rPr>
          <w:rFonts w:ascii="Times New Roman" w:hAnsi="Times New Roman" w:cs="Times New Roman"/>
          <w:sz w:val="20"/>
          <w:szCs w:val="20"/>
          <w:u w:val="single"/>
        </w:rPr>
        <w:t>0:</w:t>
      </w:r>
      <w:r w:rsidR="00363E5E" w:rsidRPr="00C12628">
        <w:rPr>
          <w:rFonts w:ascii="Times New Roman" w:hAnsi="Times New Roman" w:cs="Times New Roman"/>
          <w:sz w:val="20"/>
          <w:szCs w:val="20"/>
          <w:u w:val="single"/>
        </w:rPr>
        <w:tab/>
        <w:t>Deficiencies</w:t>
      </w:r>
    </w:p>
    <w:p w14:paraId="40949C24" w14:textId="2036D50A" w:rsidR="00363E5E" w:rsidRDefault="00363E5E" w:rsidP="00BE3E58">
      <w:pPr>
        <w:tabs>
          <w:tab w:val="left" w:pos="1080"/>
        </w:tabs>
        <w:spacing w:line="276" w:lineRule="auto"/>
        <w:rPr>
          <w:rFonts w:ascii="Times New Roman" w:hAnsi="Times New Roman" w:cs="Times New Roman"/>
          <w:sz w:val="20"/>
          <w:szCs w:val="20"/>
        </w:rPr>
      </w:pPr>
    </w:p>
    <w:p w14:paraId="7297B0CE" w14:textId="0B99BA48" w:rsidR="00363E5E" w:rsidRDefault="00363E5E" w:rsidP="00363E5E">
      <w:pPr>
        <w:pStyle w:val="ListParagraph"/>
        <w:numPr>
          <w:ilvl w:val="0"/>
          <w:numId w:val="17"/>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A deficiency means </w:t>
      </w:r>
      <w:r w:rsidR="00D8038D">
        <w:rPr>
          <w:rFonts w:ascii="Times New Roman" w:hAnsi="Times New Roman" w:cs="Times New Roman"/>
          <w:sz w:val="20"/>
          <w:szCs w:val="20"/>
        </w:rPr>
        <w:t>there is a violation of</w:t>
      </w:r>
      <w:r>
        <w:rPr>
          <w:rFonts w:ascii="Times New Roman" w:hAnsi="Times New Roman" w:cs="Times New Roman"/>
          <w:sz w:val="20"/>
          <w:szCs w:val="20"/>
        </w:rPr>
        <w:t xml:space="preserve"> 105 CMR </w:t>
      </w:r>
      <w:r w:rsidR="0017224F">
        <w:rPr>
          <w:rFonts w:ascii="Times New Roman" w:hAnsi="Times New Roman" w:cs="Times New Roman"/>
          <w:sz w:val="20"/>
          <w:szCs w:val="20"/>
        </w:rPr>
        <w:t>800.</w:t>
      </w:r>
      <w:r>
        <w:rPr>
          <w:rFonts w:ascii="Times New Roman" w:hAnsi="Times New Roman" w:cs="Times New Roman"/>
          <w:sz w:val="20"/>
          <w:szCs w:val="20"/>
        </w:rPr>
        <w:t>000</w:t>
      </w:r>
      <w:r w:rsidR="006848FF" w:rsidRPr="006848FF">
        <w:rPr>
          <w:rFonts w:ascii="Times New Roman" w:hAnsi="Times New Roman" w:cs="Times New Roman"/>
          <w:sz w:val="20"/>
          <w:szCs w:val="20"/>
        </w:rPr>
        <w:t xml:space="preserve"> </w:t>
      </w:r>
      <w:r w:rsidR="006848FF">
        <w:rPr>
          <w:rFonts w:ascii="Times New Roman" w:hAnsi="Times New Roman" w:cs="Times New Roman"/>
          <w:sz w:val="20"/>
          <w:szCs w:val="20"/>
        </w:rPr>
        <w:t>or an administrative requirement, protocol, or order of the Department</w:t>
      </w:r>
      <w:r>
        <w:rPr>
          <w:rFonts w:ascii="Times New Roman" w:hAnsi="Times New Roman" w:cs="Times New Roman"/>
          <w:sz w:val="20"/>
          <w:szCs w:val="20"/>
        </w:rPr>
        <w:t xml:space="preserve">.  The Department may find a deficiency exists </w:t>
      </w:r>
      <w:r w:rsidR="00094E8D">
        <w:rPr>
          <w:rFonts w:ascii="Times New Roman" w:hAnsi="Times New Roman" w:cs="Times New Roman"/>
          <w:sz w:val="20"/>
          <w:szCs w:val="20"/>
        </w:rPr>
        <w:t xml:space="preserve">based </w:t>
      </w:r>
      <w:r>
        <w:rPr>
          <w:rFonts w:ascii="Times New Roman" w:hAnsi="Times New Roman" w:cs="Times New Roman"/>
          <w:sz w:val="20"/>
          <w:szCs w:val="20"/>
        </w:rPr>
        <w:t xml:space="preserve">upon </w:t>
      </w:r>
      <w:r>
        <w:rPr>
          <w:rFonts w:ascii="Times New Roman" w:hAnsi="Times New Roman" w:cs="Times New Roman"/>
          <w:sz w:val="20"/>
          <w:szCs w:val="20"/>
        </w:rPr>
        <w:lastRenderedPageBreak/>
        <w:t>information</w:t>
      </w:r>
      <w:r w:rsidR="00094E8D">
        <w:rPr>
          <w:rFonts w:ascii="Times New Roman" w:hAnsi="Times New Roman" w:cs="Times New Roman"/>
          <w:sz w:val="20"/>
          <w:szCs w:val="20"/>
        </w:rPr>
        <w:t xml:space="preserve"> received by the Department</w:t>
      </w:r>
      <w:r>
        <w:rPr>
          <w:rFonts w:ascii="Times New Roman" w:hAnsi="Times New Roman" w:cs="Times New Roman"/>
          <w:sz w:val="20"/>
          <w:szCs w:val="20"/>
        </w:rPr>
        <w:t xml:space="preserve">, such as information </w:t>
      </w:r>
      <w:r w:rsidR="00094E8D">
        <w:rPr>
          <w:rFonts w:ascii="Times New Roman" w:hAnsi="Times New Roman" w:cs="Times New Roman"/>
          <w:sz w:val="20"/>
          <w:szCs w:val="20"/>
        </w:rPr>
        <w:t xml:space="preserve">received </w:t>
      </w:r>
      <w:r>
        <w:rPr>
          <w:rFonts w:ascii="Times New Roman" w:hAnsi="Times New Roman" w:cs="Times New Roman"/>
          <w:sz w:val="20"/>
          <w:szCs w:val="20"/>
        </w:rPr>
        <w:t xml:space="preserve">through the complaint procedure, as set forth in 105 CMR </w:t>
      </w:r>
      <w:r w:rsidR="0017224F">
        <w:rPr>
          <w:rFonts w:ascii="Times New Roman" w:hAnsi="Times New Roman" w:cs="Times New Roman"/>
          <w:sz w:val="20"/>
          <w:szCs w:val="20"/>
        </w:rPr>
        <w:t>800.</w:t>
      </w:r>
      <w:r w:rsidR="00F12D46">
        <w:rPr>
          <w:rFonts w:ascii="Times New Roman" w:hAnsi="Times New Roman" w:cs="Times New Roman"/>
          <w:sz w:val="20"/>
          <w:szCs w:val="20"/>
        </w:rPr>
        <w:t>50</w:t>
      </w:r>
      <w:r>
        <w:rPr>
          <w:rFonts w:ascii="Times New Roman" w:hAnsi="Times New Roman" w:cs="Times New Roman"/>
          <w:sz w:val="20"/>
          <w:szCs w:val="20"/>
        </w:rPr>
        <w:t>0.</w:t>
      </w:r>
    </w:p>
    <w:p w14:paraId="7369345E" w14:textId="77777777" w:rsidR="00363E5E" w:rsidRDefault="00363E5E" w:rsidP="00363E5E">
      <w:pPr>
        <w:pStyle w:val="ListParagraph"/>
        <w:tabs>
          <w:tab w:val="left" w:pos="1080"/>
        </w:tabs>
        <w:spacing w:line="276" w:lineRule="auto"/>
        <w:ind w:left="1530"/>
        <w:rPr>
          <w:rFonts w:ascii="Times New Roman" w:hAnsi="Times New Roman" w:cs="Times New Roman"/>
          <w:sz w:val="20"/>
          <w:szCs w:val="20"/>
        </w:rPr>
      </w:pPr>
    </w:p>
    <w:p w14:paraId="737924F8" w14:textId="743EA6F7" w:rsidR="00363E5E" w:rsidRDefault="00363E5E" w:rsidP="00363E5E">
      <w:pPr>
        <w:pStyle w:val="ListParagraph"/>
        <w:numPr>
          <w:ilvl w:val="0"/>
          <w:numId w:val="17"/>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A deficiency may result in the following</w:t>
      </w:r>
      <w:r w:rsidR="006848FF">
        <w:rPr>
          <w:rFonts w:ascii="Times New Roman" w:hAnsi="Times New Roman" w:cs="Times New Roman"/>
          <w:sz w:val="20"/>
          <w:szCs w:val="20"/>
        </w:rPr>
        <w:t xml:space="preserve"> enforcement action</w:t>
      </w:r>
      <w:r>
        <w:rPr>
          <w:rFonts w:ascii="Times New Roman" w:hAnsi="Times New Roman" w:cs="Times New Roman"/>
          <w:sz w:val="20"/>
          <w:szCs w:val="20"/>
        </w:rPr>
        <w:t>:</w:t>
      </w:r>
    </w:p>
    <w:p w14:paraId="42DD7D9C" w14:textId="2E494E83" w:rsidR="00363E5E" w:rsidRDefault="00363E5E" w:rsidP="00363E5E">
      <w:pPr>
        <w:pStyle w:val="ListParagraph"/>
        <w:numPr>
          <w:ilvl w:val="1"/>
          <w:numId w:val="1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an advisory letter, a letter of deficiency, a notice of serious deficiency, a </w:t>
      </w:r>
      <w:r w:rsidR="00B675CE">
        <w:rPr>
          <w:rFonts w:ascii="Times New Roman" w:hAnsi="Times New Roman" w:cs="Times New Roman"/>
          <w:sz w:val="20"/>
          <w:szCs w:val="20"/>
        </w:rPr>
        <w:t>cease-and-desist</w:t>
      </w:r>
      <w:r>
        <w:rPr>
          <w:rFonts w:ascii="Times New Roman" w:hAnsi="Times New Roman" w:cs="Times New Roman"/>
          <w:sz w:val="20"/>
          <w:szCs w:val="20"/>
        </w:rPr>
        <w:t xml:space="preserve"> </w:t>
      </w:r>
      <w:r w:rsidR="00576B3F">
        <w:rPr>
          <w:rFonts w:ascii="Times New Roman" w:hAnsi="Times New Roman" w:cs="Times New Roman"/>
          <w:sz w:val="20"/>
          <w:szCs w:val="20"/>
        </w:rPr>
        <w:t xml:space="preserve">order, or a letter of </w:t>
      </w:r>
      <w:proofErr w:type="gramStart"/>
      <w:r w:rsidR="00576B3F">
        <w:rPr>
          <w:rFonts w:ascii="Times New Roman" w:hAnsi="Times New Roman" w:cs="Times New Roman"/>
          <w:sz w:val="20"/>
          <w:szCs w:val="20"/>
        </w:rPr>
        <w:t>reprimand;</w:t>
      </w:r>
      <w:proofErr w:type="gramEnd"/>
    </w:p>
    <w:p w14:paraId="4D55B58E" w14:textId="72EBAA76" w:rsidR="00B675CE" w:rsidRDefault="00B675CE" w:rsidP="00363E5E">
      <w:pPr>
        <w:pStyle w:val="ListParagraph"/>
        <w:numPr>
          <w:ilvl w:val="1"/>
          <w:numId w:val="1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a request to submit a </w:t>
      </w:r>
      <w:r w:rsidR="009170FF">
        <w:rPr>
          <w:rFonts w:ascii="Times New Roman" w:hAnsi="Times New Roman" w:cs="Times New Roman"/>
          <w:sz w:val="20"/>
          <w:szCs w:val="20"/>
        </w:rPr>
        <w:t xml:space="preserve">written </w:t>
      </w:r>
      <w:r>
        <w:rPr>
          <w:rFonts w:ascii="Times New Roman" w:hAnsi="Times New Roman" w:cs="Times New Roman"/>
          <w:sz w:val="20"/>
          <w:szCs w:val="20"/>
        </w:rPr>
        <w:t>plan of correction</w:t>
      </w:r>
      <w:r w:rsidR="009170FF">
        <w:rPr>
          <w:rFonts w:ascii="Times New Roman" w:hAnsi="Times New Roman" w:cs="Times New Roman"/>
          <w:sz w:val="20"/>
          <w:szCs w:val="20"/>
        </w:rPr>
        <w:t xml:space="preserve"> as set forth in 105 CMR </w:t>
      </w:r>
      <w:proofErr w:type="gramStart"/>
      <w:r w:rsidR="009170FF">
        <w:rPr>
          <w:rFonts w:ascii="Times New Roman" w:hAnsi="Times New Roman" w:cs="Times New Roman"/>
          <w:sz w:val="20"/>
          <w:szCs w:val="20"/>
        </w:rPr>
        <w:t>800.520</w:t>
      </w:r>
      <w:r>
        <w:rPr>
          <w:rFonts w:ascii="Times New Roman" w:hAnsi="Times New Roman" w:cs="Times New Roman"/>
          <w:sz w:val="20"/>
          <w:szCs w:val="20"/>
        </w:rPr>
        <w:t>;</w:t>
      </w:r>
      <w:proofErr w:type="gramEnd"/>
    </w:p>
    <w:p w14:paraId="58B52037" w14:textId="05074C1C" w:rsidR="00576B3F" w:rsidRDefault="00576B3F" w:rsidP="00363E5E">
      <w:pPr>
        <w:pStyle w:val="ListParagraph"/>
        <w:numPr>
          <w:ilvl w:val="1"/>
          <w:numId w:val="1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a correction order as set forth in 105 CMR </w:t>
      </w:r>
      <w:r w:rsidR="0017224F">
        <w:rPr>
          <w:rFonts w:ascii="Times New Roman" w:hAnsi="Times New Roman" w:cs="Times New Roman"/>
          <w:sz w:val="20"/>
          <w:szCs w:val="20"/>
        </w:rPr>
        <w:t>800.</w:t>
      </w:r>
      <w:r>
        <w:rPr>
          <w:rFonts w:ascii="Times New Roman" w:hAnsi="Times New Roman" w:cs="Times New Roman"/>
          <w:sz w:val="20"/>
          <w:szCs w:val="20"/>
        </w:rPr>
        <w:t>5</w:t>
      </w:r>
      <w:r w:rsidR="00B675CE">
        <w:rPr>
          <w:rFonts w:ascii="Times New Roman" w:hAnsi="Times New Roman" w:cs="Times New Roman"/>
          <w:sz w:val="20"/>
          <w:szCs w:val="20"/>
        </w:rPr>
        <w:t>3</w:t>
      </w:r>
      <w:r>
        <w:rPr>
          <w:rFonts w:ascii="Times New Roman" w:hAnsi="Times New Roman" w:cs="Times New Roman"/>
          <w:sz w:val="20"/>
          <w:szCs w:val="20"/>
        </w:rPr>
        <w:t>0; or</w:t>
      </w:r>
    </w:p>
    <w:p w14:paraId="59FC2876" w14:textId="742DBDEB" w:rsidR="00576B3F" w:rsidRDefault="00576B3F" w:rsidP="00363E5E">
      <w:pPr>
        <w:pStyle w:val="ListParagraph"/>
        <w:numPr>
          <w:ilvl w:val="1"/>
          <w:numId w:val="1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a denial, suspension, revocation, or refusal to renew a registration.</w:t>
      </w:r>
    </w:p>
    <w:p w14:paraId="19DBD1F7" w14:textId="6854087B" w:rsidR="00576B3F" w:rsidRDefault="00576B3F" w:rsidP="00576B3F">
      <w:pPr>
        <w:tabs>
          <w:tab w:val="left" w:pos="1080"/>
        </w:tabs>
        <w:spacing w:line="276" w:lineRule="auto"/>
        <w:rPr>
          <w:rFonts w:ascii="Times New Roman" w:hAnsi="Times New Roman" w:cs="Times New Roman"/>
          <w:sz w:val="20"/>
          <w:szCs w:val="20"/>
        </w:rPr>
      </w:pPr>
    </w:p>
    <w:p w14:paraId="7AD63E75" w14:textId="0826FE4D" w:rsidR="00576B3F" w:rsidRDefault="00576B3F" w:rsidP="00576B3F">
      <w:pPr>
        <w:tabs>
          <w:tab w:val="left" w:pos="1080"/>
        </w:tabs>
        <w:spacing w:line="276" w:lineRule="auto"/>
        <w:rPr>
          <w:rFonts w:ascii="Times New Roman" w:hAnsi="Times New Roman" w:cs="Times New Roman"/>
          <w:sz w:val="20"/>
          <w:szCs w:val="20"/>
        </w:rPr>
      </w:pPr>
    </w:p>
    <w:p w14:paraId="5AF683BF" w14:textId="7BCD1298" w:rsidR="00576B3F" w:rsidRPr="00C12628" w:rsidRDefault="0017224F" w:rsidP="00576B3F">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800.</w:t>
      </w:r>
      <w:r w:rsidR="00576B3F" w:rsidRPr="00C12628">
        <w:rPr>
          <w:rFonts w:ascii="Times New Roman" w:hAnsi="Times New Roman" w:cs="Times New Roman"/>
          <w:sz w:val="20"/>
          <w:szCs w:val="20"/>
          <w:u w:val="single"/>
        </w:rPr>
        <w:t>5</w:t>
      </w:r>
      <w:r w:rsidR="00F12D46" w:rsidRPr="00C12628">
        <w:rPr>
          <w:rFonts w:ascii="Times New Roman" w:hAnsi="Times New Roman" w:cs="Times New Roman"/>
          <w:sz w:val="20"/>
          <w:szCs w:val="20"/>
          <w:u w:val="single"/>
        </w:rPr>
        <w:t>2</w:t>
      </w:r>
      <w:r w:rsidR="00576B3F" w:rsidRPr="00C12628">
        <w:rPr>
          <w:rFonts w:ascii="Times New Roman" w:hAnsi="Times New Roman" w:cs="Times New Roman"/>
          <w:sz w:val="20"/>
          <w:szCs w:val="20"/>
          <w:u w:val="single"/>
        </w:rPr>
        <w:t>0:</w:t>
      </w:r>
      <w:r w:rsidR="00576B3F" w:rsidRPr="00C12628">
        <w:rPr>
          <w:rFonts w:ascii="Times New Roman" w:hAnsi="Times New Roman" w:cs="Times New Roman"/>
          <w:sz w:val="20"/>
          <w:szCs w:val="20"/>
          <w:u w:val="single"/>
        </w:rPr>
        <w:tab/>
        <w:t>Plan of Correction</w:t>
      </w:r>
    </w:p>
    <w:p w14:paraId="4B5450BB" w14:textId="7CA9E5A7" w:rsidR="00576B3F" w:rsidRDefault="00576B3F" w:rsidP="00576B3F">
      <w:pPr>
        <w:tabs>
          <w:tab w:val="left" w:pos="1080"/>
        </w:tabs>
        <w:spacing w:line="276" w:lineRule="auto"/>
        <w:rPr>
          <w:rFonts w:ascii="Times New Roman" w:hAnsi="Times New Roman" w:cs="Times New Roman"/>
          <w:sz w:val="20"/>
          <w:szCs w:val="20"/>
        </w:rPr>
      </w:pPr>
    </w:p>
    <w:p w14:paraId="1CDC4210" w14:textId="09BD514E" w:rsidR="00576B3F" w:rsidRDefault="00F12D46" w:rsidP="00F12D46">
      <w:pPr>
        <w:pStyle w:val="ListParagraph"/>
        <w:numPr>
          <w:ilvl w:val="0"/>
          <w:numId w:val="19"/>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The Department may require any registrant </w:t>
      </w:r>
      <w:r w:rsidR="00B675CE">
        <w:rPr>
          <w:rFonts w:ascii="Times New Roman" w:hAnsi="Times New Roman" w:cs="Times New Roman"/>
          <w:sz w:val="20"/>
          <w:szCs w:val="20"/>
        </w:rPr>
        <w:t xml:space="preserve">pursuant to 105 CMR </w:t>
      </w:r>
      <w:r w:rsidR="0017224F">
        <w:rPr>
          <w:rFonts w:ascii="Times New Roman" w:hAnsi="Times New Roman" w:cs="Times New Roman"/>
          <w:sz w:val="20"/>
          <w:szCs w:val="20"/>
        </w:rPr>
        <w:t>800.</w:t>
      </w:r>
      <w:r w:rsidR="00B675CE">
        <w:rPr>
          <w:rFonts w:ascii="Times New Roman" w:hAnsi="Times New Roman" w:cs="Times New Roman"/>
          <w:sz w:val="20"/>
          <w:szCs w:val="20"/>
        </w:rPr>
        <w:t>510</w:t>
      </w:r>
      <w:r w:rsidR="009170FF">
        <w:rPr>
          <w:rFonts w:ascii="Times New Roman" w:hAnsi="Times New Roman" w:cs="Times New Roman"/>
          <w:sz w:val="20"/>
          <w:szCs w:val="20"/>
        </w:rPr>
        <w:t>(2)(b)</w:t>
      </w:r>
      <w:r w:rsidR="00B675CE">
        <w:rPr>
          <w:rFonts w:ascii="Times New Roman" w:hAnsi="Times New Roman" w:cs="Times New Roman"/>
          <w:sz w:val="20"/>
          <w:szCs w:val="20"/>
        </w:rPr>
        <w:t xml:space="preserve"> </w:t>
      </w:r>
      <w:r w:rsidR="001E38E1">
        <w:rPr>
          <w:rFonts w:ascii="Times New Roman" w:hAnsi="Times New Roman" w:cs="Times New Roman"/>
          <w:sz w:val="20"/>
          <w:szCs w:val="20"/>
        </w:rPr>
        <w:t>to submit a written plan of correction for each existing deficiency.</w:t>
      </w:r>
    </w:p>
    <w:p w14:paraId="66C58A21" w14:textId="77777777" w:rsidR="00B937A8" w:rsidRDefault="00B937A8" w:rsidP="00B937A8">
      <w:pPr>
        <w:pStyle w:val="ListParagraph"/>
        <w:tabs>
          <w:tab w:val="left" w:pos="1080"/>
        </w:tabs>
        <w:spacing w:line="276" w:lineRule="auto"/>
        <w:ind w:left="1530"/>
        <w:rPr>
          <w:rFonts w:ascii="Times New Roman" w:hAnsi="Times New Roman" w:cs="Times New Roman"/>
          <w:sz w:val="20"/>
          <w:szCs w:val="20"/>
        </w:rPr>
      </w:pPr>
    </w:p>
    <w:p w14:paraId="72A6150B" w14:textId="2125F6E0" w:rsidR="001E38E1" w:rsidRDefault="001E38E1" w:rsidP="00F12D46">
      <w:pPr>
        <w:pStyle w:val="ListParagraph"/>
        <w:numPr>
          <w:ilvl w:val="0"/>
          <w:numId w:val="19"/>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The registrant shall specify in the plan of correction the </w:t>
      </w:r>
      <w:proofErr w:type="gramStart"/>
      <w:r>
        <w:rPr>
          <w:rFonts w:ascii="Times New Roman" w:hAnsi="Times New Roman" w:cs="Times New Roman"/>
          <w:sz w:val="20"/>
          <w:szCs w:val="20"/>
        </w:rPr>
        <w:t>manner in which</w:t>
      </w:r>
      <w:proofErr w:type="gramEnd"/>
      <w:r>
        <w:rPr>
          <w:rFonts w:ascii="Times New Roman" w:hAnsi="Times New Roman" w:cs="Times New Roman"/>
          <w:sz w:val="20"/>
          <w:szCs w:val="20"/>
        </w:rPr>
        <w:t xml:space="preserve"> the </w:t>
      </w:r>
      <w:r w:rsidR="006848FF">
        <w:rPr>
          <w:rFonts w:ascii="Times New Roman" w:hAnsi="Times New Roman" w:cs="Times New Roman"/>
          <w:sz w:val="20"/>
          <w:szCs w:val="20"/>
        </w:rPr>
        <w:t xml:space="preserve">deficiency </w:t>
      </w:r>
      <w:r w:rsidR="008C4E31">
        <w:rPr>
          <w:rFonts w:ascii="Times New Roman" w:hAnsi="Times New Roman" w:cs="Times New Roman"/>
          <w:sz w:val="20"/>
          <w:szCs w:val="20"/>
        </w:rPr>
        <w:t>shall</w:t>
      </w:r>
      <w:r w:rsidR="006848FF">
        <w:rPr>
          <w:rFonts w:ascii="Times New Roman" w:hAnsi="Times New Roman" w:cs="Times New Roman"/>
          <w:sz w:val="20"/>
          <w:szCs w:val="20"/>
        </w:rPr>
        <w:t xml:space="preserve"> be </w:t>
      </w:r>
      <w:r>
        <w:rPr>
          <w:rFonts w:ascii="Times New Roman" w:hAnsi="Times New Roman" w:cs="Times New Roman"/>
          <w:sz w:val="20"/>
          <w:szCs w:val="20"/>
        </w:rPr>
        <w:t>correct</w:t>
      </w:r>
      <w:r w:rsidR="006813DC">
        <w:rPr>
          <w:rFonts w:ascii="Times New Roman" w:hAnsi="Times New Roman" w:cs="Times New Roman"/>
          <w:sz w:val="20"/>
          <w:szCs w:val="20"/>
        </w:rPr>
        <w:t>ed</w:t>
      </w:r>
      <w:r>
        <w:rPr>
          <w:rFonts w:ascii="Times New Roman" w:hAnsi="Times New Roman" w:cs="Times New Roman"/>
          <w:sz w:val="20"/>
          <w:szCs w:val="20"/>
        </w:rPr>
        <w:t xml:space="preserve"> and the date by which the deficiency shall be corrected.</w:t>
      </w:r>
    </w:p>
    <w:p w14:paraId="6D497D8A" w14:textId="77777777" w:rsidR="00EE271A" w:rsidRDefault="00EE271A" w:rsidP="00363A2F">
      <w:pPr>
        <w:pStyle w:val="ListParagraph"/>
        <w:tabs>
          <w:tab w:val="left" w:pos="1080"/>
        </w:tabs>
        <w:spacing w:line="276" w:lineRule="auto"/>
        <w:ind w:left="1530"/>
        <w:rPr>
          <w:rFonts w:ascii="Times New Roman" w:hAnsi="Times New Roman" w:cs="Times New Roman"/>
          <w:sz w:val="20"/>
          <w:szCs w:val="20"/>
        </w:rPr>
      </w:pPr>
    </w:p>
    <w:p w14:paraId="23C4A94B" w14:textId="487CBC8D" w:rsidR="001E38E1" w:rsidRDefault="001E38E1" w:rsidP="00F12D46">
      <w:pPr>
        <w:pStyle w:val="ListParagraph"/>
        <w:numPr>
          <w:ilvl w:val="0"/>
          <w:numId w:val="19"/>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The plan of correction shall be submitted to the Department no later than ten (10) calendar days after written notice of deficiency and request by the Department for submission of such plan, or sooner as determined by the Department if deficiencies threaten health and safety.</w:t>
      </w:r>
    </w:p>
    <w:p w14:paraId="17B73687" w14:textId="77777777" w:rsidR="00B937A8" w:rsidRDefault="00B937A8" w:rsidP="00B937A8">
      <w:pPr>
        <w:pStyle w:val="ListParagraph"/>
        <w:tabs>
          <w:tab w:val="left" w:pos="1080"/>
        </w:tabs>
        <w:spacing w:line="276" w:lineRule="auto"/>
        <w:ind w:left="1530"/>
        <w:rPr>
          <w:rFonts w:ascii="Times New Roman" w:hAnsi="Times New Roman" w:cs="Times New Roman"/>
          <w:sz w:val="20"/>
          <w:szCs w:val="20"/>
        </w:rPr>
      </w:pPr>
    </w:p>
    <w:p w14:paraId="4921F6A5" w14:textId="0D5B883E" w:rsidR="001E38E1" w:rsidRDefault="001E38E1" w:rsidP="00F12D46">
      <w:pPr>
        <w:pStyle w:val="ListParagraph"/>
        <w:numPr>
          <w:ilvl w:val="0"/>
          <w:numId w:val="19"/>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The Department shall approve or deny the plan of correction within ten (10) calendar days of receipt of the plan.</w:t>
      </w:r>
      <w:r w:rsidR="00B937A8">
        <w:rPr>
          <w:rFonts w:ascii="Times New Roman" w:hAnsi="Times New Roman" w:cs="Times New Roman"/>
          <w:sz w:val="20"/>
          <w:szCs w:val="20"/>
        </w:rPr>
        <w:t xml:space="preserve">  Failure to respond to a submitted plan of correction </w:t>
      </w:r>
      <w:r w:rsidR="006848FF">
        <w:rPr>
          <w:rFonts w:ascii="Times New Roman" w:hAnsi="Times New Roman" w:cs="Times New Roman"/>
          <w:sz w:val="20"/>
          <w:szCs w:val="20"/>
        </w:rPr>
        <w:t xml:space="preserve">within ten </w:t>
      </w:r>
      <w:r w:rsidR="00EE271A">
        <w:rPr>
          <w:rFonts w:ascii="Times New Roman" w:hAnsi="Times New Roman" w:cs="Times New Roman"/>
          <w:sz w:val="20"/>
          <w:szCs w:val="20"/>
        </w:rPr>
        <w:t>(</w:t>
      </w:r>
      <w:r w:rsidR="006848FF">
        <w:rPr>
          <w:rFonts w:ascii="Times New Roman" w:hAnsi="Times New Roman" w:cs="Times New Roman"/>
          <w:sz w:val="20"/>
          <w:szCs w:val="20"/>
        </w:rPr>
        <w:t xml:space="preserve">10) calendar days of receipt </w:t>
      </w:r>
      <w:r w:rsidR="00B937A8">
        <w:rPr>
          <w:rFonts w:ascii="Times New Roman" w:hAnsi="Times New Roman" w:cs="Times New Roman"/>
          <w:sz w:val="20"/>
          <w:szCs w:val="20"/>
        </w:rPr>
        <w:t>shall be deemed an acceptance of the plan of correction.</w:t>
      </w:r>
    </w:p>
    <w:p w14:paraId="080DFA5E" w14:textId="77777777" w:rsidR="00B937A8" w:rsidRPr="00B937A8" w:rsidRDefault="00B937A8" w:rsidP="00B937A8">
      <w:pPr>
        <w:tabs>
          <w:tab w:val="left" w:pos="1080"/>
        </w:tabs>
        <w:spacing w:line="276" w:lineRule="auto"/>
        <w:rPr>
          <w:rFonts w:ascii="Times New Roman" w:hAnsi="Times New Roman" w:cs="Times New Roman"/>
          <w:sz w:val="20"/>
          <w:szCs w:val="20"/>
        </w:rPr>
      </w:pPr>
    </w:p>
    <w:p w14:paraId="1DB83B4D" w14:textId="40654441" w:rsidR="00B937A8" w:rsidRPr="00F12D46" w:rsidRDefault="00B937A8" w:rsidP="00F12D46">
      <w:pPr>
        <w:pStyle w:val="ListParagraph"/>
        <w:numPr>
          <w:ilvl w:val="0"/>
          <w:numId w:val="19"/>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Failure to </w:t>
      </w:r>
      <w:r w:rsidR="00EE271A">
        <w:rPr>
          <w:rFonts w:ascii="Times New Roman" w:hAnsi="Times New Roman" w:cs="Times New Roman"/>
          <w:sz w:val="20"/>
          <w:szCs w:val="20"/>
        </w:rPr>
        <w:t xml:space="preserve">timely </w:t>
      </w:r>
      <w:r>
        <w:rPr>
          <w:rFonts w:ascii="Times New Roman" w:hAnsi="Times New Roman" w:cs="Times New Roman"/>
          <w:sz w:val="20"/>
          <w:szCs w:val="20"/>
        </w:rPr>
        <w:t xml:space="preserve">submit an acceptable plan of correction or failure to </w:t>
      </w:r>
      <w:r w:rsidR="00EE271A">
        <w:rPr>
          <w:rFonts w:ascii="Times New Roman" w:hAnsi="Times New Roman" w:cs="Times New Roman"/>
          <w:sz w:val="20"/>
          <w:szCs w:val="20"/>
        </w:rPr>
        <w:t xml:space="preserve">timely </w:t>
      </w:r>
      <w:r>
        <w:rPr>
          <w:rFonts w:ascii="Times New Roman" w:hAnsi="Times New Roman" w:cs="Times New Roman"/>
          <w:sz w:val="20"/>
          <w:szCs w:val="20"/>
        </w:rPr>
        <w:t xml:space="preserve">correct </w:t>
      </w:r>
      <w:r w:rsidR="00EE271A">
        <w:rPr>
          <w:rFonts w:ascii="Times New Roman" w:hAnsi="Times New Roman" w:cs="Times New Roman"/>
          <w:sz w:val="20"/>
          <w:szCs w:val="20"/>
        </w:rPr>
        <w:t xml:space="preserve">the deficiency </w:t>
      </w:r>
      <w:r>
        <w:rPr>
          <w:rFonts w:ascii="Times New Roman" w:hAnsi="Times New Roman" w:cs="Times New Roman"/>
          <w:sz w:val="20"/>
          <w:szCs w:val="20"/>
        </w:rPr>
        <w:t>in accordance with the plan</w:t>
      </w:r>
      <w:r w:rsidR="00EE271A">
        <w:rPr>
          <w:rFonts w:ascii="Times New Roman" w:hAnsi="Times New Roman" w:cs="Times New Roman"/>
          <w:sz w:val="20"/>
          <w:szCs w:val="20"/>
        </w:rPr>
        <w:t xml:space="preserve"> of correction</w:t>
      </w:r>
      <w:r>
        <w:rPr>
          <w:rFonts w:ascii="Times New Roman" w:hAnsi="Times New Roman" w:cs="Times New Roman"/>
          <w:sz w:val="20"/>
          <w:szCs w:val="20"/>
        </w:rPr>
        <w:t xml:space="preserve"> are grounds for </w:t>
      </w:r>
      <w:r w:rsidR="00EE271A">
        <w:rPr>
          <w:rFonts w:ascii="Times New Roman" w:hAnsi="Times New Roman" w:cs="Times New Roman"/>
          <w:sz w:val="20"/>
          <w:szCs w:val="20"/>
        </w:rPr>
        <w:t xml:space="preserve">further </w:t>
      </w:r>
      <w:r>
        <w:rPr>
          <w:rFonts w:ascii="Times New Roman" w:hAnsi="Times New Roman" w:cs="Times New Roman"/>
          <w:sz w:val="20"/>
          <w:szCs w:val="20"/>
        </w:rPr>
        <w:t>enforcement action</w:t>
      </w:r>
      <w:r w:rsidR="00EE271A">
        <w:rPr>
          <w:rFonts w:ascii="Times New Roman" w:hAnsi="Times New Roman" w:cs="Times New Roman"/>
          <w:sz w:val="20"/>
          <w:szCs w:val="20"/>
        </w:rPr>
        <w:t>,</w:t>
      </w:r>
      <w:r>
        <w:rPr>
          <w:rFonts w:ascii="Times New Roman" w:hAnsi="Times New Roman" w:cs="Times New Roman"/>
          <w:sz w:val="20"/>
          <w:szCs w:val="20"/>
        </w:rPr>
        <w:t xml:space="preserve"> including suspension or revocation of a registration.</w:t>
      </w:r>
    </w:p>
    <w:p w14:paraId="1BEDA1F7" w14:textId="066B3050" w:rsidR="00371A1D" w:rsidRDefault="00371A1D" w:rsidP="00BE3E58">
      <w:pPr>
        <w:tabs>
          <w:tab w:val="left" w:pos="1080"/>
        </w:tabs>
        <w:spacing w:line="276" w:lineRule="auto"/>
        <w:rPr>
          <w:rFonts w:ascii="Times New Roman" w:hAnsi="Times New Roman" w:cs="Times New Roman"/>
          <w:sz w:val="20"/>
          <w:szCs w:val="20"/>
        </w:rPr>
      </w:pPr>
    </w:p>
    <w:p w14:paraId="59292DA6" w14:textId="77777777" w:rsidR="00371A1D" w:rsidRPr="00776BDE" w:rsidRDefault="00371A1D" w:rsidP="00BE3E58">
      <w:pPr>
        <w:tabs>
          <w:tab w:val="left" w:pos="1080"/>
        </w:tabs>
        <w:spacing w:line="276" w:lineRule="auto"/>
        <w:rPr>
          <w:rFonts w:ascii="Times New Roman" w:hAnsi="Times New Roman" w:cs="Times New Roman"/>
          <w:sz w:val="20"/>
          <w:szCs w:val="20"/>
        </w:rPr>
      </w:pPr>
    </w:p>
    <w:p w14:paraId="2677BB55" w14:textId="7C07FC31" w:rsidR="005C681C" w:rsidRPr="00C12628" w:rsidRDefault="0017224F"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800.</w:t>
      </w:r>
      <w:r w:rsidR="00B937A8" w:rsidRPr="00C12628">
        <w:rPr>
          <w:rFonts w:ascii="Times New Roman" w:hAnsi="Times New Roman" w:cs="Times New Roman"/>
          <w:sz w:val="20"/>
          <w:szCs w:val="20"/>
          <w:u w:val="single"/>
        </w:rPr>
        <w:t>530:</w:t>
      </w:r>
      <w:r w:rsidR="00B937A8" w:rsidRPr="00C12628">
        <w:rPr>
          <w:rFonts w:ascii="Times New Roman" w:hAnsi="Times New Roman" w:cs="Times New Roman"/>
          <w:sz w:val="20"/>
          <w:szCs w:val="20"/>
          <w:u w:val="single"/>
        </w:rPr>
        <w:tab/>
        <w:t>Correction Orders</w:t>
      </w:r>
    </w:p>
    <w:p w14:paraId="595F0857" w14:textId="2DCFD350" w:rsidR="005C681C" w:rsidRPr="00776BDE" w:rsidRDefault="005C681C" w:rsidP="00BE3E58">
      <w:pPr>
        <w:tabs>
          <w:tab w:val="left" w:pos="1080"/>
        </w:tabs>
        <w:spacing w:line="276" w:lineRule="auto"/>
        <w:rPr>
          <w:rFonts w:ascii="Times New Roman" w:hAnsi="Times New Roman" w:cs="Times New Roman"/>
          <w:sz w:val="20"/>
          <w:szCs w:val="20"/>
        </w:rPr>
      </w:pPr>
    </w:p>
    <w:p w14:paraId="18EA7882" w14:textId="62B67E65" w:rsidR="005C681C" w:rsidRDefault="00B937A8" w:rsidP="00B937A8">
      <w:pPr>
        <w:tabs>
          <w:tab w:val="left" w:pos="1080"/>
        </w:tabs>
        <w:spacing w:line="276" w:lineRule="auto"/>
        <w:ind w:left="1080"/>
        <w:rPr>
          <w:rFonts w:ascii="Times New Roman" w:hAnsi="Times New Roman" w:cs="Times New Roman"/>
          <w:sz w:val="20"/>
          <w:szCs w:val="20"/>
        </w:rPr>
      </w:pPr>
      <w:r>
        <w:rPr>
          <w:rFonts w:ascii="Times New Roman" w:hAnsi="Times New Roman" w:cs="Times New Roman"/>
          <w:sz w:val="20"/>
          <w:szCs w:val="20"/>
        </w:rPr>
        <w:t xml:space="preserve">The Department may order any registrant </w:t>
      </w:r>
      <w:r w:rsidR="00B675CE">
        <w:rPr>
          <w:rFonts w:ascii="Times New Roman" w:hAnsi="Times New Roman" w:cs="Times New Roman"/>
          <w:sz w:val="20"/>
          <w:szCs w:val="20"/>
        </w:rPr>
        <w:t xml:space="preserve">pursuant to 105 CMR </w:t>
      </w:r>
      <w:r w:rsidR="0017224F">
        <w:rPr>
          <w:rFonts w:ascii="Times New Roman" w:hAnsi="Times New Roman" w:cs="Times New Roman"/>
          <w:sz w:val="20"/>
          <w:szCs w:val="20"/>
        </w:rPr>
        <w:t>800.</w:t>
      </w:r>
      <w:r w:rsidR="00B675CE">
        <w:rPr>
          <w:rFonts w:ascii="Times New Roman" w:hAnsi="Times New Roman" w:cs="Times New Roman"/>
          <w:sz w:val="20"/>
          <w:szCs w:val="20"/>
        </w:rPr>
        <w:t>510</w:t>
      </w:r>
      <w:r w:rsidR="009170FF">
        <w:rPr>
          <w:rFonts w:ascii="Times New Roman" w:hAnsi="Times New Roman" w:cs="Times New Roman"/>
          <w:sz w:val="20"/>
          <w:szCs w:val="20"/>
        </w:rPr>
        <w:t>(2)(c)</w:t>
      </w:r>
      <w:r w:rsidR="00B675CE">
        <w:rPr>
          <w:rFonts w:ascii="Times New Roman" w:hAnsi="Times New Roman" w:cs="Times New Roman"/>
          <w:sz w:val="20"/>
          <w:szCs w:val="20"/>
        </w:rPr>
        <w:t xml:space="preserve"> </w:t>
      </w:r>
      <w:r>
        <w:rPr>
          <w:rFonts w:ascii="Times New Roman" w:hAnsi="Times New Roman" w:cs="Times New Roman"/>
          <w:sz w:val="20"/>
          <w:szCs w:val="20"/>
        </w:rPr>
        <w:t>to correct a deficiency by issuing a correction order.</w:t>
      </w:r>
      <w:r w:rsidR="00B675CE">
        <w:rPr>
          <w:rFonts w:ascii="Times New Roman" w:hAnsi="Times New Roman" w:cs="Times New Roman"/>
          <w:sz w:val="20"/>
          <w:szCs w:val="20"/>
        </w:rPr>
        <w:t xml:space="preserve">  Each correction order shall contain the following:</w:t>
      </w:r>
    </w:p>
    <w:p w14:paraId="2CB88284" w14:textId="77777777" w:rsidR="004C1BE3" w:rsidRDefault="004C1BE3" w:rsidP="00B937A8">
      <w:pPr>
        <w:tabs>
          <w:tab w:val="left" w:pos="1080"/>
        </w:tabs>
        <w:spacing w:line="276" w:lineRule="auto"/>
        <w:ind w:left="1080"/>
        <w:rPr>
          <w:rFonts w:ascii="Times New Roman" w:hAnsi="Times New Roman" w:cs="Times New Roman"/>
          <w:sz w:val="20"/>
          <w:szCs w:val="20"/>
        </w:rPr>
      </w:pPr>
    </w:p>
    <w:p w14:paraId="414034FC" w14:textId="4443BAF6" w:rsidR="00B675CE" w:rsidRDefault="00B675CE" w:rsidP="00B675CE">
      <w:pPr>
        <w:pStyle w:val="ListParagraph"/>
        <w:numPr>
          <w:ilvl w:val="0"/>
          <w:numId w:val="20"/>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A description of the deficiency or </w:t>
      </w:r>
      <w:proofErr w:type="gramStart"/>
      <w:r>
        <w:rPr>
          <w:rFonts w:ascii="Times New Roman" w:hAnsi="Times New Roman" w:cs="Times New Roman"/>
          <w:sz w:val="20"/>
          <w:szCs w:val="20"/>
        </w:rPr>
        <w:t>deficiencies;</w:t>
      </w:r>
      <w:proofErr w:type="gramEnd"/>
    </w:p>
    <w:p w14:paraId="7D66CD36" w14:textId="77777777" w:rsidR="004C1BE3" w:rsidRDefault="004C1BE3" w:rsidP="004C1BE3">
      <w:pPr>
        <w:pStyle w:val="ListParagraph"/>
        <w:tabs>
          <w:tab w:val="left" w:pos="1080"/>
        </w:tabs>
        <w:spacing w:line="276" w:lineRule="auto"/>
        <w:ind w:left="1530"/>
        <w:rPr>
          <w:rFonts w:ascii="Times New Roman" w:hAnsi="Times New Roman" w:cs="Times New Roman"/>
          <w:sz w:val="20"/>
          <w:szCs w:val="20"/>
        </w:rPr>
      </w:pPr>
    </w:p>
    <w:p w14:paraId="75685830" w14:textId="07F853B3" w:rsidR="00B675CE" w:rsidRDefault="00B675CE" w:rsidP="00B675CE">
      <w:pPr>
        <w:pStyle w:val="ListParagraph"/>
        <w:numPr>
          <w:ilvl w:val="0"/>
          <w:numId w:val="20"/>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The period within which the deficiency must be corrected, which shall be reasonable under the circumstances.  In the case of a deficiency that endangers the public health or safety</w:t>
      </w:r>
      <w:r w:rsidR="00B10B4E">
        <w:rPr>
          <w:rFonts w:ascii="Times New Roman" w:hAnsi="Times New Roman" w:cs="Times New Roman"/>
          <w:sz w:val="20"/>
          <w:szCs w:val="20"/>
        </w:rPr>
        <w:t xml:space="preserve">, the Department or its agent may suspend a registration effective immediately, provided the registrant affected shall be promptly afforded an opportunity for an adjudicatory proceeding pursuant to 105 CMR </w:t>
      </w:r>
      <w:r w:rsidR="0017224F">
        <w:rPr>
          <w:rFonts w:ascii="Times New Roman" w:hAnsi="Times New Roman" w:cs="Times New Roman"/>
          <w:sz w:val="20"/>
          <w:szCs w:val="20"/>
        </w:rPr>
        <w:t>800.</w:t>
      </w:r>
      <w:r w:rsidR="00B10B4E">
        <w:rPr>
          <w:rFonts w:ascii="Times New Roman" w:hAnsi="Times New Roman" w:cs="Times New Roman"/>
          <w:sz w:val="20"/>
          <w:szCs w:val="20"/>
        </w:rPr>
        <w:t>600.</w:t>
      </w:r>
    </w:p>
    <w:p w14:paraId="6201D204" w14:textId="77777777" w:rsidR="004C1BE3" w:rsidRPr="004C1BE3" w:rsidRDefault="004C1BE3" w:rsidP="004C1BE3">
      <w:pPr>
        <w:tabs>
          <w:tab w:val="left" w:pos="1080"/>
        </w:tabs>
        <w:spacing w:line="276" w:lineRule="auto"/>
        <w:rPr>
          <w:rFonts w:ascii="Times New Roman" w:hAnsi="Times New Roman" w:cs="Times New Roman"/>
          <w:sz w:val="20"/>
          <w:szCs w:val="20"/>
        </w:rPr>
      </w:pPr>
    </w:p>
    <w:p w14:paraId="1230BE29" w14:textId="0C2A38E8" w:rsidR="00B10B4E" w:rsidRDefault="00B10B4E" w:rsidP="00B675CE">
      <w:pPr>
        <w:pStyle w:val="ListParagraph"/>
        <w:numPr>
          <w:ilvl w:val="0"/>
          <w:numId w:val="20"/>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The provisions of </w:t>
      </w:r>
      <w:r w:rsidR="00EE271A">
        <w:rPr>
          <w:rFonts w:ascii="Times New Roman" w:hAnsi="Times New Roman" w:cs="Times New Roman"/>
          <w:sz w:val="20"/>
          <w:szCs w:val="20"/>
        </w:rPr>
        <w:t xml:space="preserve">the </w:t>
      </w:r>
      <w:r>
        <w:rPr>
          <w:rFonts w:ascii="Times New Roman" w:hAnsi="Times New Roman" w:cs="Times New Roman"/>
          <w:sz w:val="20"/>
          <w:szCs w:val="20"/>
        </w:rPr>
        <w:t>applicable statutes and regulations relied on in citing the deficiency.</w:t>
      </w:r>
    </w:p>
    <w:p w14:paraId="6C1F0D1A" w14:textId="77777777" w:rsidR="004C1BE3" w:rsidRDefault="004C1BE3" w:rsidP="004C1BE3">
      <w:pPr>
        <w:pStyle w:val="ListParagraph"/>
        <w:tabs>
          <w:tab w:val="left" w:pos="1080"/>
        </w:tabs>
        <w:spacing w:line="276" w:lineRule="auto"/>
        <w:ind w:left="1530"/>
        <w:rPr>
          <w:rFonts w:ascii="Times New Roman" w:hAnsi="Times New Roman" w:cs="Times New Roman"/>
          <w:sz w:val="20"/>
          <w:szCs w:val="20"/>
        </w:rPr>
      </w:pPr>
    </w:p>
    <w:p w14:paraId="78529E3F" w14:textId="6A021EFD" w:rsidR="00B10B4E" w:rsidRDefault="00EE271A" w:rsidP="00B675CE">
      <w:pPr>
        <w:pStyle w:val="ListParagraph"/>
        <w:numPr>
          <w:ilvl w:val="0"/>
          <w:numId w:val="20"/>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lastRenderedPageBreak/>
        <w:t>Except for</w:t>
      </w:r>
      <w:r w:rsidR="00B10B4E">
        <w:rPr>
          <w:rFonts w:ascii="Times New Roman" w:hAnsi="Times New Roman" w:cs="Times New Roman"/>
          <w:sz w:val="20"/>
          <w:szCs w:val="20"/>
        </w:rPr>
        <w:t xml:space="preserve"> immediate suspension</w:t>
      </w:r>
      <w:r w:rsidR="00CB3028">
        <w:rPr>
          <w:rFonts w:ascii="Times New Roman" w:hAnsi="Times New Roman" w:cs="Times New Roman"/>
          <w:sz w:val="20"/>
          <w:szCs w:val="20"/>
        </w:rPr>
        <w:t xml:space="preserve"> order</w:t>
      </w:r>
      <w:r w:rsidR="00B10B4E">
        <w:rPr>
          <w:rFonts w:ascii="Times New Roman" w:hAnsi="Times New Roman" w:cs="Times New Roman"/>
          <w:sz w:val="20"/>
          <w:szCs w:val="20"/>
        </w:rPr>
        <w:t xml:space="preserve">s, </w:t>
      </w:r>
      <w:r w:rsidR="00CB3028">
        <w:rPr>
          <w:rFonts w:ascii="Times New Roman" w:hAnsi="Times New Roman" w:cs="Times New Roman"/>
          <w:sz w:val="20"/>
          <w:szCs w:val="20"/>
        </w:rPr>
        <w:t>an</w:t>
      </w:r>
      <w:r w:rsidR="00B10B4E">
        <w:rPr>
          <w:rFonts w:ascii="Times New Roman" w:hAnsi="Times New Roman" w:cs="Times New Roman"/>
          <w:sz w:val="20"/>
          <w:szCs w:val="20"/>
        </w:rPr>
        <w:t xml:space="preserve"> affected registrant may file a written request with the Department for administrative reconsideration of the order or any portion thereof</w:t>
      </w:r>
      <w:r w:rsidR="00CB3028" w:rsidRPr="00CB3028">
        <w:rPr>
          <w:rFonts w:ascii="Times New Roman" w:hAnsi="Times New Roman" w:cs="Times New Roman"/>
          <w:sz w:val="20"/>
          <w:szCs w:val="20"/>
        </w:rPr>
        <w:t xml:space="preserve"> </w:t>
      </w:r>
      <w:r w:rsidR="00CB3028">
        <w:rPr>
          <w:rFonts w:ascii="Times New Roman" w:hAnsi="Times New Roman" w:cs="Times New Roman"/>
          <w:sz w:val="20"/>
          <w:szCs w:val="20"/>
        </w:rPr>
        <w:t>within seven (7) calendar days of the date of the correction order</w:t>
      </w:r>
      <w:r w:rsidR="00B10B4E">
        <w:rPr>
          <w:rFonts w:ascii="Times New Roman" w:hAnsi="Times New Roman" w:cs="Times New Roman"/>
          <w:sz w:val="20"/>
          <w:szCs w:val="20"/>
        </w:rPr>
        <w:t xml:space="preserve">.  Such request shall contain sufficient information to allow the Department to adequately reconsider the issuance of the order.  Failure </w:t>
      </w:r>
      <w:r w:rsidR="004C1BE3">
        <w:rPr>
          <w:rFonts w:ascii="Times New Roman" w:hAnsi="Times New Roman" w:cs="Times New Roman"/>
          <w:sz w:val="20"/>
          <w:szCs w:val="20"/>
        </w:rPr>
        <w:t>of the Department to act upon the written request within seven (7) calendar days of the filing of the request shall be deemed a denial of the request.</w:t>
      </w:r>
    </w:p>
    <w:p w14:paraId="75949FCF" w14:textId="77777777" w:rsidR="004C1BE3" w:rsidRDefault="004C1BE3" w:rsidP="004C1BE3">
      <w:pPr>
        <w:pStyle w:val="ListParagraph"/>
        <w:tabs>
          <w:tab w:val="left" w:pos="1080"/>
        </w:tabs>
        <w:spacing w:line="276" w:lineRule="auto"/>
        <w:ind w:left="1530"/>
        <w:rPr>
          <w:rFonts w:ascii="Times New Roman" w:hAnsi="Times New Roman" w:cs="Times New Roman"/>
          <w:sz w:val="20"/>
          <w:szCs w:val="20"/>
        </w:rPr>
      </w:pPr>
    </w:p>
    <w:p w14:paraId="62122BAF" w14:textId="212C3BE9" w:rsidR="004C1BE3" w:rsidRPr="00B675CE" w:rsidRDefault="004C1BE3" w:rsidP="00B675CE">
      <w:pPr>
        <w:pStyle w:val="ListParagraph"/>
        <w:numPr>
          <w:ilvl w:val="0"/>
          <w:numId w:val="20"/>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If the Department makes a finding in writing that the registrant has made a good faith effort to correct the deficiency within the period prescribed for correction and that the correction cannot be completed by the prescribed date, the Department may permit the affected registrant to file </w:t>
      </w:r>
      <w:r w:rsidR="00CB3028">
        <w:rPr>
          <w:rFonts w:ascii="Times New Roman" w:hAnsi="Times New Roman" w:cs="Times New Roman"/>
          <w:sz w:val="20"/>
          <w:szCs w:val="20"/>
        </w:rPr>
        <w:t xml:space="preserve">or amend </w:t>
      </w:r>
      <w:r>
        <w:rPr>
          <w:rFonts w:ascii="Times New Roman" w:hAnsi="Times New Roman" w:cs="Times New Roman"/>
          <w:sz w:val="20"/>
          <w:szCs w:val="20"/>
        </w:rPr>
        <w:t xml:space="preserve">a plan of correction set forth in 105 CMR </w:t>
      </w:r>
      <w:r w:rsidR="0017224F">
        <w:rPr>
          <w:rFonts w:ascii="Times New Roman" w:hAnsi="Times New Roman" w:cs="Times New Roman"/>
          <w:sz w:val="20"/>
          <w:szCs w:val="20"/>
        </w:rPr>
        <w:t>800.</w:t>
      </w:r>
      <w:r>
        <w:rPr>
          <w:rFonts w:ascii="Times New Roman" w:hAnsi="Times New Roman" w:cs="Times New Roman"/>
          <w:sz w:val="20"/>
          <w:szCs w:val="20"/>
        </w:rPr>
        <w:t>520.</w:t>
      </w:r>
    </w:p>
    <w:p w14:paraId="3BB835FA" w14:textId="24FB830D" w:rsidR="00B937A8" w:rsidRDefault="00B937A8" w:rsidP="00BE3E58">
      <w:pPr>
        <w:tabs>
          <w:tab w:val="left" w:pos="1080"/>
        </w:tabs>
        <w:spacing w:line="276" w:lineRule="auto"/>
        <w:rPr>
          <w:rFonts w:ascii="Times New Roman" w:hAnsi="Times New Roman" w:cs="Times New Roman"/>
          <w:sz w:val="20"/>
          <w:szCs w:val="20"/>
        </w:rPr>
      </w:pPr>
    </w:p>
    <w:p w14:paraId="5FDF4B49" w14:textId="145806E4" w:rsidR="00B937A8" w:rsidRDefault="00B937A8" w:rsidP="00BE3E58">
      <w:pPr>
        <w:tabs>
          <w:tab w:val="left" w:pos="1080"/>
        </w:tabs>
        <w:spacing w:line="276" w:lineRule="auto"/>
        <w:rPr>
          <w:rFonts w:ascii="Times New Roman" w:hAnsi="Times New Roman" w:cs="Times New Roman"/>
          <w:sz w:val="20"/>
          <w:szCs w:val="20"/>
        </w:rPr>
      </w:pPr>
    </w:p>
    <w:p w14:paraId="100D045D" w14:textId="3A9F92A4" w:rsidR="00B937A8" w:rsidRPr="00C12628" w:rsidRDefault="0017224F"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800.</w:t>
      </w:r>
      <w:r w:rsidR="004C1BE3" w:rsidRPr="00C12628">
        <w:rPr>
          <w:rFonts w:ascii="Times New Roman" w:hAnsi="Times New Roman" w:cs="Times New Roman"/>
          <w:sz w:val="20"/>
          <w:szCs w:val="20"/>
          <w:u w:val="single"/>
        </w:rPr>
        <w:t>540:</w:t>
      </w:r>
      <w:r w:rsidR="004C1BE3" w:rsidRPr="00C12628">
        <w:rPr>
          <w:rFonts w:ascii="Times New Roman" w:hAnsi="Times New Roman" w:cs="Times New Roman"/>
          <w:sz w:val="20"/>
          <w:szCs w:val="20"/>
          <w:u w:val="single"/>
        </w:rPr>
        <w:tab/>
        <w:t>Denial</w:t>
      </w:r>
      <w:r w:rsidR="00BE7047" w:rsidRPr="00C12628">
        <w:rPr>
          <w:rFonts w:ascii="Times New Roman" w:hAnsi="Times New Roman" w:cs="Times New Roman"/>
          <w:sz w:val="20"/>
          <w:szCs w:val="20"/>
          <w:u w:val="single"/>
        </w:rPr>
        <w:t xml:space="preserve"> of </w:t>
      </w:r>
      <w:r w:rsidR="00835D9F" w:rsidRPr="00C12628">
        <w:rPr>
          <w:rFonts w:ascii="Times New Roman" w:hAnsi="Times New Roman" w:cs="Times New Roman"/>
          <w:sz w:val="20"/>
          <w:szCs w:val="20"/>
          <w:u w:val="single"/>
        </w:rPr>
        <w:t>Registration</w:t>
      </w:r>
    </w:p>
    <w:p w14:paraId="1D32F3B5" w14:textId="46BC33A1" w:rsidR="00B937A8" w:rsidRDefault="00B937A8" w:rsidP="00BE3E58">
      <w:pPr>
        <w:tabs>
          <w:tab w:val="left" w:pos="1080"/>
        </w:tabs>
        <w:spacing w:line="276" w:lineRule="auto"/>
        <w:rPr>
          <w:rFonts w:ascii="Times New Roman" w:hAnsi="Times New Roman" w:cs="Times New Roman"/>
          <w:sz w:val="20"/>
          <w:szCs w:val="20"/>
        </w:rPr>
      </w:pPr>
    </w:p>
    <w:p w14:paraId="3D158F44" w14:textId="2F9763D6" w:rsidR="00B937A8" w:rsidRDefault="004C1BE3" w:rsidP="004C1BE3">
      <w:pPr>
        <w:pStyle w:val="ListParagraph"/>
        <w:numPr>
          <w:ilvl w:val="0"/>
          <w:numId w:val="21"/>
        </w:numPr>
        <w:tabs>
          <w:tab w:val="left" w:pos="1080"/>
        </w:tabs>
        <w:spacing w:line="276" w:lineRule="auto"/>
        <w:ind w:left="1530" w:hanging="450"/>
        <w:rPr>
          <w:rFonts w:ascii="Times New Roman" w:hAnsi="Times New Roman" w:cs="Times New Roman"/>
          <w:sz w:val="20"/>
          <w:szCs w:val="20"/>
        </w:rPr>
      </w:pPr>
      <w:r w:rsidRPr="004C1BE3">
        <w:rPr>
          <w:rFonts w:ascii="Times New Roman" w:hAnsi="Times New Roman" w:cs="Times New Roman"/>
          <w:sz w:val="20"/>
          <w:szCs w:val="20"/>
        </w:rPr>
        <w:t>If a</w:t>
      </w:r>
      <w:r w:rsidR="00BE7047">
        <w:rPr>
          <w:rFonts w:ascii="Times New Roman" w:hAnsi="Times New Roman" w:cs="Times New Roman"/>
          <w:sz w:val="20"/>
          <w:szCs w:val="20"/>
        </w:rPr>
        <w:t xml:space="preserve">n application for registration </w:t>
      </w:r>
      <w:r w:rsidRPr="004C1BE3">
        <w:rPr>
          <w:rFonts w:ascii="Times New Roman" w:hAnsi="Times New Roman" w:cs="Times New Roman"/>
          <w:sz w:val="20"/>
          <w:szCs w:val="20"/>
        </w:rPr>
        <w:t xml:space="preserve">is denied </w:t>
      </w:r>
      <w:proofErr w:type="gramStart"/>
      <w:r w:rsidRPr="004C1BE3">
        <w:rPr>
          <w:rFonts w:ascii="Times New Roman" w:hAnsi="Times New Roman" w:cs="Times New Roman"/>
          <w:sz w:val="20"/>
          <w:szCs w:val="20"/>
        </w:rPr>
        <w:t>on the basis of</w:t>
      </w:r>
      <w:proofErr w:type="gramEnd"/>
      <w:r w:rsidRPr="004C1BE3">
        <w:rPr>
          <w:rFonts w:ascii="Times New Roman" w:hAnsi="Times New Roman" w:cs="Times New Roman"/>
          <w:sz w:val="20"/>
          <w:szCs w:val="20"/>
        </w:rPr>
        <w:t xml:space="preserve"> disputed facts, the denied applicant may request in writing an adjudicatory hearing within </w:t>
      </w:r>
      <w:r w:rsidR="00BE7047">
        <w:rPr>
          <w:rFonts w:ascii="Times New Roman" w:hAnsi="Times New Roman" w:cs="Times New Roman"/>
          <w:sz w:val="20"/>
          <w:szCs w:val="20"/>
        </w:rPr>
        <w:t>fourteen (1</w:t>
      </w:r>
      <w:r w:rsidRPr="004C1BE3">
        <w:rPr>
          <w:rFonts w:ascii="Times New Roman" w:hAnsi="Times New Roman" w:cs="Times New Roman"/>
          <w:sz w:val="20"/>
          <w:szCs w:val="20"/>
        </w:rPr>
        <w:t>4</w:t>
      </w:r>
      <w:r w:rsidR="00BE7047">
        <w:rPr>
          <w:rFonts w:ascii="Times New Roman" w:hAnsi="Times New Roman" w:cs="Times New Roman"/>
          <w:sz w:val="20"/>
          <w:szCs w:val="20"/>
        </w:rPr>
        <w:t>) calendar</w:t>
      </w:r>
      <w:r w:rsidRPr="004C1BE3">
        <w:rPr>
          <w:rFonts w:ascii="Times New Roman" w:hAnsi="Times New Roman" w:cs="Times New Roman"/>
          <w:sz w:val="20"/>
          <w:szCs w:val="20"/>
        </w:rPr>
        <w:t xml:space="preserve"> days </w:t>
      </w:r>
      <w:r w:rsidR="00BE7047">
        <w:rPr>
          <w:rFonts w:ascii="Times New Roman" w:hAnsi="Times New Roman" w:cs="Times New Roman"/>
          <w:sz w:val="20"/>
          <w:szCs w:val="20"/>
        </w:rPr>
        <w:t>of the</w:t>
      </w:r>
      <w:r w:rsidRPr="004C1BE3">
        <w:rPr>
          <w:rFonts w:ascii="Times New Roman" w:hAnsi="Times New Roman" w:cs="Times New Roman"/>
          <w:sz w:val="20"/>
          <w:szCs w:val="20"/>
        </w:rPr>
        <w:t xml:space="preserve"> notice of denial, provided the applicant submits written evidence</w:t>
      </w:r>
      <w:r w:rsidR="00671055">
        <w:rPr>
          <w:rFonts w:ascii="Times New Roman" w:hAnsi="Times New Roman" w:cs="Times New Roman"/>
          <w:sz w:val="20"/>
          <w:szCs w:val="20"/>
        </w:rPr>
        <w:t>,</w:t>
      </w:r>
      <w:r w:rsidRPr="004C1BE3">
        <w:rPr>
          <w:rFonts w:ascii="Times New Roman" w:hAnsi="Times New Roman" w:cs="Times New Roman"/>
          <w:sz w:val="20"/>
          <w:szCs w:val="20"/>
        </w:rPr>
        <w:t xml:space="preserve"> which the applicant would offer at a hearing sufficient to support the applicant's factual allegations.</w:t>
      </w:r>
    </w:p>
    <w:p w14:paraId="15F8D7A4" w14:textId="77777777" w:rsidR="00BE7047" w:rsidRDefault="00BE7047" w:rsidP="00BE7047">
      <w:pPr>
        <w:pStyle w:val="ListParagraph"/>
        <w:tabs>
          <w:tab w:val="left" w:pos="1080"/>
        </w:tabs>
        <w:spacing w:line="276" w:lineRule="auto"/>
        <w:ind w:left="1530"/>
        <w:rPr>
          <w:rFonts w:ascii="Times New Roman" w:hAnsi="Times New Roman" w:cs="Times New Roman"/>
          <w:sz w:val="20"/>
          <w:szCs w:val="20"/>
        </w:rPr>
      </w:pPr>
    </w:p>
    <w:p w14:paraId="2CD41815" w14:textId="511E0846" w:rsidR="00BE7047" w:rsidRPr="00BE7047" w:rsidRDefault="00BE7047" w:rsidP="004C1BE3">
      <w:pPr>
        <w:pStyle w:val="ListParagraph"/>
        <w:numPr>
          <w:ilvl w:val="0"/>
          <w:numId w:val="21"/>
        </w:numPr>
        <w:tabs>
          <w:tab w:val="left" w:pos="1080"/>
        </w:tabs>
        <w:spacing w:line="276" w:lineRule="auto"/>
        <w:ind w:left="1530" w:hanging="450"/>
        <w:rPr>
          <w:rFonts w:ascii="Times New Roman" w:hAnsi="Times New Roman" w:cs="Times New Roman"/>
          <w:sz w:val="20"/>
          <w:szCs w:val="20"/>
        </w:rPr>
      </w:pPr>
      <w:r w:rsidRPr="00BE7047">
        <w:rPr>
          <w:rFonts w:ascii="Times New Roman" w:hAnsi="Times New Roman" w:cs="Times New Roman"/>
          <w:sz w:val="20"/>
          <w:szCs w:val="20"/>
        </w:rPr>
        <w:t xml:space="preserve">If </w:t>
      </w:r>
      <w:r>
        <w:rPr>
          <w:rFonts w:ascii="Times New Roman" w:hAnsi="Times New Roman" w:cs="Times New Roman"/>
          <w:sz w:val="20"/>
          <w:szCs w:val="20"/>
        </w:rPr>
        <w:t xml:space="preserve">an application for </w:t>
      </w:r>
      <w:r w:rsidRPr="00BE7047">
        <w:rPr>
          <w:rFonts w:ascii="Times New Roman" w:hAnsi="Times New Roman" w:cs="Times New Roman"/>
          <w:sz w:val="20"/>
          <w:szCs w:val="20"/>
        </w:rPr>
        <w:t xml:space="preserve">registration is denied by the Department </w:t>
      </w:r>
      <w:proofErr w:type="gramStart"/>
      <w:r w:rsidRPr="00BE7047">
        <w:rPr>
          <w:rFonts w:ascii="Times New Roman" w:hAnsi="Times New Roman" w:cs="Times New Roman"/>
          <w:sz w:val="20"/>
          <w:szCs w:val="20"/>
        </w:rPr>
        <w:t>on the basis of</w:t>
      </w:r>
      <w:proofErr w:type="gramEnd"/>
      <w:r w:rsidRPr="00BE7047">
        <w:rPr>
          <w:rFonts w:ascii="Times New Roman" w:hAnsi="Times New Roman" w:cs="Times New Roman"/>
          <w:sz w:val="20"/>
          <w:szCs w:val="20"/>
        </w:rPr>
        <w:t xml:space="preserve"> facts over which there is no material dispute, the applicant shall be notified in writing of the reasons for the denial. </w:t>
      </w:r>
      <w:r>
        <w:rPr>
          <w:rFonts w:ascii="Times New Roman" w:hAnsi="Times New Roman" w:cs="Times New Roman"/>
          <w:sz w:val="20"/>
          <w:szCs w:val="20"/>
        </w:rPr>
        <w:t xml:space="preserve"> </w:t>
      </w:r>
      <w:r w:rsidRPr="00BE7047">
        <w:rPr>
          <w:rFonts w:ascii="Times New Roman" w:hAnsi="Times New Roman" w:cs="Times New Roman"/>
          <w:sz w:val="20"/>
          <w:szCs w:val="20"/>
        </w:rPr>
        <w:t xml:space="preserve">Any applicant aggrieved by a denial </w:t>
      </w:r>
      <w:proofErr w:type="gramStart"/>
      <w:r w:rsidRPr="00BE7047">
        <w:rPr>
          <w:rFonts w:ascii="Times New Roman" w:hAnsi="Times New Roman" w:cs="Times New Roman"/>
          <w:sz w:val="20"/>
          <w:szCs w:val="20"/>
        </w:rPr>
        <w:t>on the basis of</w:t>
      </w:r>
      <w:proofErr w:type="gramEnd"/>
      <w:r w:rsidRPr="00BE7047">
        <w:rPr>
          <w:rFonts w:ascii="Times New Roman" w:hAnsi="Times New Roman" w:cs="Times New Roman"/>
          <w:sz w:val="20"/>
          <w:szCs w:val="20"/>
        </w:rPr>
        <w:t xml:space="preserve"> undisputed facts is not entitled to an adjudicatory hearing but may seek judicial review under M.G.L. c. 30A, § 14.</w:t>
      </w:r>
    </w:p>
    <w:p w14:paraId="1C1FBE12" w14:textId="08CB6EF1" w:rsidR="004C1BE3" w:rsidRDefault="004C1BE3" w:rsidP="00BE3E58">
      <w:pPr>
        <w:tabs>
          <w:tab w:val="left" w:pos="1080"/>
        </w:tabs>
        <w:spacing w:line="276" w:lineRule="auto"/>
        <w:rPr>
          <w:rFonts w:ascii="Times New Roman" w:hAnsi="Times New Roman" w:cs="Times New Roman"/>
          <w:sz w:val="20"/>
          <w:szCs w:val="20"/>
        </w:rPr>
      </w:pPr>
    </w:p>
    <w:p w14:paraId="7F6BC214" w14:textId="640171C0" w:rsidR="004C1BE3" w:rsidRDefault="004C1BE3" w:rsidP="00BE3E58">
      <w:pPr>
        <w:tabs>
          <w:tab w:val="left" w:pos="1080"/>
        </w:tabs>
        <w:spacing w:line="276" w:lineRule="auto"/>
        <w:rPr>
          <w:rFonts w:ascii="Times New Roman" w:hAnsi="Times New Roman" w:cs="Times New Roman"/>
          <w:sz w:val="20"/>
          <w:szCs w:val="20"/>
        </w:rPr>
      </w:pPr>
    </w:p>
    <w:p w14:paraId="2675AF97" w14:textId="49E2F673" w:rsidR="004C1BE3" w:rsidRPr="00C12628" w:rsidRDefault="0017224F"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800.</w:t>
      </w:r>
      <w:r w:rsidR="00BE7047" w:rsidRPr="00C12628">
        <w:rPr>
          <w:rFonts w:ascii="Times New Roman" w:hAnsi="Times New Roman" w:cs="Times New Roman"/>
          <w:sz w:val="20"/>
          <w:szCs w:val="20"/>
          <w:u w:val="single"/>
        </w:rPr>
        <w:t>550:</w:t>
      </w:r>
      <w:r w:rsidR="00BE7047" w:rsidRPr="00C12628">
        <w:rPr>
          <w:rFonts w:ascii="Times New Roman" w:hAnsi="Times New Roman" w:cs="Times New Roman"/>
          <w:sz w:val="20"/>
          <w:szCs w:val="20"/>
          <w:u w:val="single"/>
        </w:rPr>
        <w:tab/>
        <w:t>Suspension of Registration</w:t>
      </w:r>
    </w:p>
    <w:p w14:paraId="5B4E160F" w14:textId="5DB11AA9" w:rsidR="004C1BE3" w:rsidRDefault="004C1BE3" w:rsidP="00BE3E58">
      <w:pPr>
        <w:tabs>
          <w:tab w:val="left" w:pos="1080"/>
        </w:tabs>
        <w:spacing w:line="276" w:lineRule="auto"/>
        <w:rPr>
          <w:rFonts w:ascii="Times New Roman" w:hAnsi="Times New Roman" w:cs="Times New Roman"/>
          <w:sz w:val="20"/>
          <w:szCs w:val="20"/>
        </w:rPr>
      </w:pPr>
    </w:p>
    <w:p w14:paraId="6E589DBC" w14:textId="460E2FFF" w:rsidR="004C1BE3" w:rsidRDefault="00BE7047" w:rsidP="00BE7047">
      <w:pPr>
        <w:pStyle w:val="ListParagraph"/>
        <w:numPr>
          <w:ilvl w:val="0"/>
          <w:numId w:val="22"/>
        </w:numPr>
        <w:tabs>
          <w:tab w:val="left" w:pos="1080"/>
        </w:tabs>
        <w:spacing w:line="276" w:lineRule="auto"/>
        <w:ind w:left="1530" w:hanging="450"/>
        <w:rPr>
          <w:rFonts w:ascii="Times New Roman" w:hAnsi="Times New Roman" w:cs="Times New Roman"/>
          <w:sz w:val="20"/>
          <w:szCs w:val="20"/>
        </w:rPr>
      </w:pPr>
      <w:r w:rsidRPr="009B5E16">
        <w:rPr>
          <w:rFonts w:ascii="Times New Roman" w:hAnsi="Times New Roman" w:cs="Times New Roman"/>
          <w:sz w:val="20"/>
          <w:szCs w:val="20"/>
        </w:rPr>
        <w:t>The Commissioner may</w:t>
      </w:r>
      <w:r w:rsidR="00FD59E9">
        <w:rPr>
          <w:rFonts w:ascii="Times New Roman" w:hAnsi="Times New Roman" w:cs="Times New Roman"/>
          <w:sz w:val="20"/>
          <w:szCs w:val="20"/>
        </w:rPr>
        <w:t xml:space="preserve"> </w:t>
      </w:r>
      <w:r w:rsidR="00FD59E9" w:rsidRPr="009B5E16">
        <w:rPr>
          <w:rFonts w:ascii="Times New Roman" w:hAnsi="Times New Roman" w:cs="Times New Roman"/>
          <w:sz w:val="20"/>
          <w:szCs w:val="20"/>
        </w:rPr>
        <w:t>suspend a registration</w:t>
      </w:r>
      <w:r w:rsidRPr="009B5E16">
        <w:rPr>
          <w:rFonts w:ascii="Times New Roman" w:hAnsi="Times New Roman" w:cs="Times New Roman"/>
          <w:sz w:val="20"/>
          <w:szCs w:val="20"/>
        </w:rPr>
        <w:t xml:space="preserve"> without a </w:t>
      </w:r>
      <w:r w:rsidR="00F0231D" w:rsidRPr="009B5E16">
        <w:rPr>
          <w:rFonts w:ascii="Times New Roman" w:hAnsi="Times New Roman" w:cs="Times New Roman"/>
          <w:sz w:val="20"/>
          <w:szCs w:val="20"/>
        </w:rPr>
        <w:t>hearing if</w:t>
      </w:r>
      <w:r w:rsidRPr="009B5E16">
        <w:rPr>
          <w:rFonts w:ascii="Times New Roman" w:hAnsi="Times New Roman" w:cs="Times New Roman"/>
          <w:sz w:val="20"/>
          <w:szCs w:val="20"/>
        </w:rPr>
        <w:t xml:space="preserve"> the Commissioner finds public health or safety is endangered</w:t>
      </w:r>
      <w:r w:rsidR="009B5E16" w:rsidRPr="009B5E16">
        <w:rPr>
          <w:rFonts w:ascii="Times New Roman" w:hAnsi="Times New Roman" w:cs="Times New Roman"/>
          <w:sz w:val="20"/>
          <w:szCs w:val="20"/>
        </w:rPr>
        <w:t xml:space="preserve">.  Written notice of the reasons for the suspension shall promptly be issued by the Department. The affected person shall also be notified in writing of the right to an adjudicatory hearing and shall be promptly afforded an opportunity for a hearing provided </w:t>
      </w:r>
      <w:r w:rsidR="00671055">
        <w:rPr>
          <w:rFonts w:ascii="Times New Roman" w:hAnsi="Times New Roman" w:cs="Times New Roman"/>
          <w:sz w:val="20"/>
          <w:szCs w:val="20"/>
        </w:rPr>
        <w:t>a</w:t>
      </w:r>
      <w:r w:rsidR="009B5E16" w:rsidRPr="009B5E16">
        <w:rPr>
          <w:rFonts w:ascii="Times New Roman" w:hAnsi="Times New Roman" w:cs="Times New Roman"/>
          <w:sz w:val="20"/>
          <w:szCs w:val="20"/>
        </w:rPr>
        <w:t xml:space="preserve"> written request for a hearing is submitted within </w:t>
      </w:r>
      <w:r w:rsidR="006B4B53">
        <w:rPr>
          <w:rFonts w:ascii="Times New Roman" w:hAnsi="Times New Roman" w:cs="Times New Roman"/>
          <w:sz w:val="20"/>
          <w:szCs w:val="20"/>
        </w:rPr>
        <w:t>fourteen (</w:t>
      </w:r>
      <w:r w:rsidR="009B5E16" w:rsidRPr="009B5E16">
        <w:rPr>
          <w:rFonts w:ascii="Times New Roman" w:hAnsi="Times New Roman" w:cs="Times New Roman"/>
          <w:sz w:val="20"/>
          <w:szCs w:val="20"/>
        </w:rPr>
        <w:t>14</w:t>
      </w:r>
      <w:r w:rsidR="006B4B53">
        <w:rPr>
          <w:rFonts w:ascii="Times New Roman" w:hAnsi="Times New Roman" w:cs="Times New Roman"/>
          <w:sz w:val="20"/>
          <w:szCs w:val="20"/>
        </w:rPr>
        <w:t>) calendar</w:t>
      </w:r>
      <w:r w:rsidR="009B5E16" w:rsidRPr="009B5E16">
        <w:rPr>
          <w:rFonts w:ascii="Times New Roman" w:hAnsi="Times New Roman" w:cs="Times New Roman"/>
          <w:sz w:val="20"/>
          <w:szCs w:val="20"/>
        </w:rPr>
        <w:t xml:space="preserve"> days </w:t>
      </w:r>
      <w:r w:rsidR="00671055">
        <w:rPr>
          <w:rFonts w:ascii="Times New Roman" w:hAnsi="Times New Roman" w:cs="Times New Roman"/>
          <w:sz w:val="20"/>
          <w:szCs w:val="20"/>
        </w:rPr>
        <w:t xml:space="preserve">of </w:t>
      </w:r>
      <w:r w:rsidR="0033594D">
        <w:rPr>
          <w:rFonts w:ascii="Times New Roman" w:hAnsi="Times New Roman" w:cs="Times New Roman"/>
          <w:sz w:val="20"/>
          <w:szCs w:val="20"/>
        </w:rPr>
        <w:t xml:space="preserve">issuance of </w:t>
      </w:r>
      <w:r w:rsidR="009B5E16" w:rsidRPr="009B5E16">
        <w:rPr>
          <w:rFonts w:ascii="Times New Roman" w:hAnsi="Times New Roman" w:cs="Times New Roman"/>
          <w:sz w:val="20"/>
          <w:szCs w:val="20"/>
        </w:rPr>
        <w:t>notification of suspension.</w:t>
      </w:r>
    </w:p>
    <w:p w14:paraId="06CF356D" w14:textId="77777777" w:rsidR="009B5E16" w:rsidRDefault="009B5E16" w:rsidP="009B5E16">
      <w:pPr>
        <w:pStyle w:val="ListParagraph"/>
        <w:tabs>
          <w:tab w:val="left" w:pos="1080"/>
        </w:tabs>
        <w:spacing w:line="276" w:lineRule="auto"/>
        <w:ind w:left="1530"/>
        <w:rPr>
          <w:rFonts w:ascii="Times New Roman" w:hAnsi="Times New Roman" w:cs="Times New Roman"/>
          <w:sz w:val="20"/>
          <w:szCs w:val="20"/>
        </w:rPr>
      </w:pPr>
    </w:p>
    <w:p w14:paraId="441BF8A9" w14:textId="399E0FE6" w:rsidR="009B5E16" w:rsidRPr="009B5E16" w:rsidRDefault="009B5E16" w:rsidP="00BE7047">
      <w:pPr>
        <w:pStyle w:val="ListParagraph"/>
        <w:numPr>
          <w:ilvl w:val="0"/>
          <w:numId w:val="22"/>
        </w:numPr>
        <w:tabs>
          <w:tab w:val="left" w:pos="1080"/>
        </w:tabs>
        <w:spacing w:line="276" w:lineRule="auto"/>
        <w:ind w:left="1530" w:hanging="450"/>
        <w:rPr>
          <w:rFonts w:ascii="Times New Roman" w:hAnsi="Times New Roman" w:cs="Times New Roman"/>
          <w:sz w:val="20"/>
          <w:szCs w:val="20"/>
        </w:rPr>
      </w:pPr>
      <w:r w:rsidRPr="009B5E16">
        <w:rPr>
          <w:rFonts w:ascii="Times New Roman" w:hAnsi="Times New Roman" w:cs="Times New Roman"/>
          <w:sz w:val="20"/>
          <w:szCs w:val="20"/>
        </w:rPr>
        <w:t xml:space="preserve">After hearing or waiver thereof, the Department may modify a registration, or suspend, </w:t>
      </w:r>
      <w:proofErr w:type="gramStart"/>
      <w:r w:rsidRPr="009B5E16">
        <w:rPr>
          <w:rFonts w:ascii="Times New Roman" w:hAnsi="Times New Roman" w:cs="Times New Roman"/>
          <w:sz w:val="20"/>
          <w:szCs w:val="20"/>
        </w:rPr>
        <w:t>revoke</w:t>
      </w:r>
      <w:proofErr w:type="gramEnd"/>
      <w:r w:rsidRPr="009B5E16">
        <w:rPr>
          <w:rFonts w:ascii="Times New Roman" w:hAnsi="Times New Roman" w:cs="Times New Roman"/>
          <w:sz w:val="20"/>
          <w:szCs w:val="20"/>
        </w:rPr>
        <w:t xml:space="preserve"> or refuse to renew a registration.</w:t>
      </w:r>
    </w:p>
    <w:p w14:paraId="433C9952" w14:textId="06D2B376" w:rsidR="004C1BE3" w:rsidRDefault="004C1BE3" w:rsidP="00BE3E58">
      <w:pPr>
        <w:tabs>
          <w:tab w:val="left" w:pos="1080"/>
        </w:tabs>
        <w:spacing w:line="276" w:lineRule="auto"/>
        <w:rPr>
          <w:rFonts w:ascii="Times New Roman" w:hAnsi="Times New Roman" w:cs="Times New Roman"/>
          <w:sz w:val="20"/>
          <w:szCs w:val="20"/>
        </w:rPr>
      </w:pPr>
    </w:p>
    <w:p w14:paraId="5C3B7315" w14:textId="6FBAD5D3" w:rsidR="004C1BE3" w:rsidRDefault="004C1BE3" w:rsidP="00BE3E58">
      <w:pPr>
        <w:tabs>
          <w:tab w:val="left" w:pos="1080"/>
        </w:tabs>
        <w:spacing w:line="276" w:lineRule="auto"/>
        <w:rPr>
          <w:rFonts w:ascii="Times New Roman" w:hAnsi="Times New Roman" w:cs="Times New Roman"/>
          <w:sz w:val="20"/>
          <w:szCs w:val="20"/>
        </w:rPr>
      </w:pPr>
    </w:p>
    <w:p w14:paraId="6DAA00C0" w14:textId="0782F746" w:rsidR="004C1BE3" w:rsidRPr="00C12628" w:rsidRDefault="0017224F"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800.</w:t>
      </w:r>
      <w:r w:rsidR="009B5E16" w:rsidRPr="00C12628">
        <w:rPr>
          <w:rFonts w:ascii="Times New Roman" w:hAnsi="Times New Roman" w:cs="Times New Roman"/>
          <w:sz w:val="20"/>
          <w:szCs w:val="20"/>
          <w:u w:val="single"/>
        </w:rPr>
        <w:t>560:</w:t>
      </w:r>
      <w:r w:rsidR="009B5E16" w:rsidRPr="00C12628">
        <w:rPr>
          <w:rFonts w:ascii="Times New Roman" w:hAnsi="Times New Roman" w:cs="Times New Roman"/>
          <w:sz w:val="20"/>
          <w:szCs w:val="20"/>
          <w:u w:val="single"/>
        </w:rPr>
        <w:tab/>
        <w:t>Revocation or Refusal to Renew Registration</w:t>
      </w:r>
    </w:p>
    <w:p w14:paraId="48E7F575" w14:textId="77777777" w:rsidR="004C1BE3" w:rsidRDefault="004C1BE3" w:rsidP="00BE3E58">
      <w:pPr>
        <w:tabs>
          <w:tab w:val="left" w:pos="1080"/>
        </w:tabs>
        <w:spacing w:line="276" w:lineRule="auto"/>
        <w:rPr>
          <w:rFonts w:ascii="Times New Roman" w:hAnsi="Times New Roman" w:cs="Times New Roman"/>
          <w:sz w:val="20"/>
          <w:szCs w:val="20"/>
        </w:rPr>
      </w:pPr>
    </w:p>
    <w:p w14:paraId="6D070B7D" w14:textId="29543203" w:rsidR="00B937A8" w:rsidRDefault="009B5E16" w:rsidP="009B5E16">
      <w:pPr>
        <w:pStyle w:val="ListParagraph"/>
        <w:numPr>
          <w:ilvl w:val="0"/>
          <w:numId w:val="23"/>
        </w:numPr>
        <w:tabs>
          <w:tab w:val="left" w:pos="1080"/>
        </w:tabs>
        <w:spacing w:line="276" w:lineRule="auto"/>
        <w:ind w:left="1530" w:hanging="450"/>
        <w:rPr>
          <w:rFonts w:ascii="Times New Roman" w:hAnsi="Times New Roman" w:cs="Times New Roman"/>
          <w:sz w:val="20"/>
          <w:szCs w:val="20"/>
        </w:rPr>
      </w:pPr>
      <w:r w:rsidRPr="009B5E16">
        <w:rPr>
          <w:rFonts w:ascii="Times New Roman" w:hAnsi="Times New Roman" w:cs="Times New Roman"/>
          <w:sz w:val="20"/>
          <w:szCs w:val="20"/>
        </w:rPr>
        <w:t xml:space="preserve">If the Department initiates action to revoke or refuse to renew a registration, the affected person </w:t>
      </w:r>
      <w:r w:rsidRPr="00D80F47">
        <w:rPr>
          <w:rFonts w:ascii="Times New Roman" w:hAnsi="Times New Roman" w:cs="Times New Roman"/>
          <w:sz w:val="20"/>
          <w:szCs w:val="20"/>
        </w:rPr>
        <w:t xml:space="preserve">shall be notified in writing of the reasons for the Department's action and of </w:t>
      </w:r>
      <w:r w:rsidR="00D80F47">
        <w:rPr>
          <w:rFonts w:ascii="Times New Roman" w:hAnsi="Times New Roman" w:cs="Times New Roman"/>
          <w:sz w:val="20"/>
          <w:szCs w:val="20"/>
        </w:rPr>
        <w:t>the affected person’s</w:t>
      </w:r>
      <w:r w:rsidRPr="00D80F47">
        <w:rPr>
          <w:rFonts w:ascii="Times New Roman" w:hAnsi="Times New Roman" w:cs="Times New Roman"/>
          <w:sz w:val="20"/>
          <w:szCs w:val="20"/>
        </w:rPr>
        <w:t xml:space="preserve"> right to an</w:t>
      </w:r>
      <w:r w:rsidRPr="009B5E16">
        <w:rPr>
          <w:rFonts w:ascii="Times New Roman" w:hAnsi="Times New Roman" w:cs="Times New Roman"/>
          <w:sz w:val="20"/>
          <w:szCs w:val="20"/>
        </w:rPr>
        <w:t xml:space="preserve"> adjudicatory proceeding.</w:t>
      </w:r>
    </w:p>
    <w:p w14:paraId="0FB7EB3D" w14:textId="77777777" w:rsidR="006B4B53" w:rsidRPr="009B5E16" w:rsidRDefault="006B4B53" w:rsidP="006B4B53">
      <w:pPr>
        <w:pStyle w:val="ListParagraph"/>
        <w:tabs>
          <w:tab w:val="left" w:pos="1080"/>
        </w:tabs>
        <w:spacing w:line="276" w:lineRule="auto"/>
        <w:ind w:left="1530"/>
        <w:rPr>
          <w:rFonts w:ascii="Times New Roman" w:hAnsi="Times New Roman" w:cs="Times New Roman"/>
          <w:sz w:val="20"/>
          <w:szCs w:val="20"/>
        </w:rPr>
      </w:pPr>
    </w:p>
    <w:p w14:paraId="79747BC6" w14:textId="1E0F77E8" w:rsidR="009B5E16" w:rsidRDefault="009B5E16" w:rsidP="009B5E16">
      <w:pPr>
        <w:pStyle w:val="ListParagraph"/>
        <w:numPr>
          <w:ilvl w:val="0"/>
          <w:numId w:val="23"/>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Written request for a hearing must be submitted within fourteen (14) calendar days of </w:t>
      </w:r>
      <w:r w:rsidR="0033594D">
        <w:rPr>
          <w:rFonts w:ascii="Times New Roman" w:hAnsi="Times New Roman" w:cs="Times New Roman"/>
          <w:sz w:val="20"/>
          <w:szCs w:val="20"/>
        </w:rPr>
        <w:t xml:space="preserve">issuance </w:t>
      </w:r>
      <w:r>
        <w:rPr>
          <w:rFonts w:ascii="Times New Roman" w:hAnsi="Times New Roman" w:cs="Times New Roman"/>
          <w:sz w:val="20"/>
          <w:szCs w:val="20"/>
        </w:rPr>
        <w:t>of notification of Department action.</w:t>
      </w:r>
    </w:p>
    <w:p w14:paraId="23890C8A" w14:textId="77777777" w:rsidR="006B4B53" w:rsidRPr="006B4B53" w:rsidRDefault="006B4B53" w:rsidP="006B4B53">
      <w:pPr>
        <w:tabs>
          <w:tab w:val="left" w:pos="1080"/>
        </w:tabs>
        <w:spacing w:line="276" w:lineRule="auto"/>
        <w:rPr>
          <w:rFonts w:ascii="Times New Roman" w:hAnsi="Times New Roman" w:cs="Times New Roman"/>
          <w:sz w:val="20"/>
          <w:szCs w:val="20"/>
        </w:rPr>
      </w:pPr>
    </w:p>
    <w:p w14:paraId="636FE042" w14:textId="076D6DD2" w:rsidR="009B5E16" w:rsidRPr="009B5E16" w:rsidRDefault="006B4B53" w:rsidP="009B5E16">
      <w:pPr>
        <w:pStyle w:val="ListParagraph"/>
        <w:numPr>
          <w:ilvl w:val="0"/>
          <w:numId w:val="23"/>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After hearing or waiver </w:t>
      </w:r>
      <w:r w:rsidRPr="009B5E16">
        <w:rPr>
          <w:rFonts w:ascii="Times New Roman" w:hAnsi="Times New Roman" w:cs="Times New Roman"/>
          <w:sz w:val="20"/>
          <w:szCs w:val="20"/>
        </w:rPr>
        <w:t xml:space="preserve">thereof, the Department may modify a registration, or suspend, </w:t>
      </w:r>
      <w:proofErr w:type="gramStart"/>
      <w:r w:rsidRPr="009B5E16">
        <w:rPr>
          <w:rFonts w:ascii="Times New Roman" w:hAnsi="Times New Roman" w:cs="Times New Roman"/>
          <w:sz w:val="20"/>
          <w:szCs w:val="20"/>
        </w:rPr>
        <w:t>revoke</w:t>
      </w:r>
      <w:proofErr w:type="gramEnd"/>
      <w:r w:rsidRPr="009B5E16">
        <w:rPr>
          <w:rFonts w:ascii="Times New Roman" w:hAnsi="Times New Roman" w:cs="Times New Roman"/>
          <w:sz w:val="20"/>
          <w:szCs w:val="20"/>
        </w:rPr>
        <w:t xml:space="preserve"> or refuse to renew a registration</w:t>
      </w:r>
      <w:r>
        <w:rPr>
          <w:rFonts w:ascii="Times New Roman" w:hAnsi="Times New Roman" w:cs="Times New Roman"/>
          <w:sz w:val="20"/>
          <w:szCs w:val="20"/>
        </w:rPr>
        <w:t>.</w:t>
      </w:r>
    </w:p>
    <w:p w14:paraId="2B4B0ADB" w14:textId="5FDC7976" w:rsidR="00B937A8" w:rsidRDefault="00B937A8" w:rsidP="00BE3E58">
      <w:pPr>
        <w:tabs>
          <w:tab w:val="left" w:pos="1080"/>
        </w:tabs>
        <w:spacing w:line="276" w:lineRule="auto"/>
        <w:rPr>
          <w:rFonts w:ascii="Times New Roman" w:hAnsi="Times New Roman" w:cs="Times New Roman"/>
          <w:sz w:val="20"/>
          <w:szCs w:val="20"/>
        </w:rPr>
      </w:pPr>
    </w:p>
    <w:p w14:paraId="282C7CE2" w14:textId="4DBFBBD9" w:rsidR="009B5E16" w:rsidRDefault="009B5E16" w:rsidP="00BE3E58">
      <w:pPr>
        <w:tabs>
          <w:tab w:val="left" w:pos="1080"/>
        </w:tabs>
        <w:spacing w:line="276" w:lineRule="auto"/>
        <w:rPr>
          <w:rFonts w:ascii="Times New Roman" w:hAnsi="Times New Roman" w:cs="Times New Roman"/>
          <w:sz w:val="20"/>
          <w:szCs w:val="20"/>
        </w:rPr>
      </w:pPr>
    </w:p>
    <w:p w14:paraId="4F965430" w14:textId="448042B8" w:rsidR="009B5E16" w:rsidRPr="00C12628" w:rsidRDefault="0017224F"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800.</w:t>
      </w:r>
      <w:r w:rsidR="006B4B53" w:rsidRPr="00C12628">
        <w:rPr>
          <w:rFonts w:ascii="Times New Roman" w:hAnsi="Times New Roman" w:cs="Times New Roman"/>
          <w:sz w:val="20"/>
          <w:szCs w:val="20"/>
          <w:u w:val="single"/>
        </w:rPr>
        <w:t>570:</w:t>
      </w:r>
      <w:r w:rsidR="006B4B53" w:rsidRPr="00C12628">
        <w:rPr>
          <w:rFonts w:ascii="Times New Roman" w:hAnsi="Times New Roman" w:cs="Times New Roman"/>
          <w:sz w:val="20"/>
          <w:szCs w:val="20"/>
          <w:u w:val="single"/>
        </w:rPr>
        <w:tab/>
        <w:t>Nonexclusivity of Enforcement Procedures</w:t>
      </w:r>
    </w:p>
    <w:p w14:paraId="13718169" w14:textId="047E619B" w:rsidR="009B5E16" w:rsidRDefault="009B5E16" w:rsidP="00BE3E58">
      <w:pPr>
        <w:tabs>
          <w:tab w:val="left" w:pos="1080"/>
        </w:tabs>
        <w:spacing w:line="276" w:lineRule="auto"/>
        <w:rPr>
          <w:rFonts w:ascii="Times New Roman" w:hAnsi="Times New Roman" w:cs="Times New Roman"/>
          <w:sz w:val="20"/>
          <w:szCs w:val="20"/>
        </w:rPr>
      </w:pPr>
    </w:p>
    <w:p w14:paraId="7F731D38" w14:textId="2F6343B9" w:rsidR="009B5E16" w:rsidRDefault="006B4B53" w:rsidP="006B4B53">
      <w:pPr>
        <w:tabs>
          <w:tab w:val="left" w:pos="1080"/>
        </w:tabs>
        <w:spacing w:line="276" w:lineRule="auto"/>
        <w:ind w:left="1080"/>
        <w:rPr>
          <w:rFonts w:ascii="Times New Roman" w:hAnsi="Times New Roman" w:cs="Times New Roman"/>
          <w:sz w:val="20"/>
          <w:szCs w:val="20"/>
        </w:rPr>
      </w:pPr>
      <w:r>
        <w:rPr>
          <w:rFonts w:ascii="Times New Roman" w:hAnsi="Times New Roman" w:cs="Times New Roman"/>
          <w:sz w:val="20"/>
          <w:szCs w:val="20"/>
        </w:rPr>
        <w:t xml:space="preserve">None of the enforcement procedures contained in 105 CMR </w:t>
      </w:r>
      <w:r w:rsidR="0017224F">
        <w:rPr>
          <w:rFonts w:ascii="Times New Roman" w:hAnsi="Times New Roman" w:cs="Times New Roman"/>
          <w:sz w:val="20"/>
          <w:szCs w:val="20"/>
        </w:rPr>
        <w:t>800.</w:t>
      </w:r>
      <w:r>
        <w:rPr>
          <w:rFonts w:ascii="Times New Roman" w:hAnsi="Times New Roman" w:cs="Times New Roman"/>
          <w:sz w:val="20"/>
          <w:szCs w:val="20"/>
        </w:rPr>
        <w:t>000 are mutually exclusive.  Any enforcement procedures may be invoked simultaneously if the situation so requires.</w:t>
      </w:r>
    </w:p>
    <w:p w14:paraId="4F05AB8E" w14:textId="279344C6" w:rsidR="009B5E16" w:rsidRDefault="009B5E16" w:rsidP="00BE3E58">
      <w:pPr>
        <w:tabs>
          <w:tab w:val="left" w:pos="1080"/>
        </w:tabs>
        <w:spacing w:line="276" w:lineRule="auto"/>
        <w:rPr>
          <w:rFonts w:ascii="Times New Roman" w:hAnsi="Times New Roman" w:cs="Times New Roman"/>
          <w:sz w:val="20"/>
          <w:szCs w:val="20"/>
        </w:rPr>
      </w:pPr>
    </w:p>
    <w:p w14:paraId="57C21FC4" w14:textId="4D49991D" w:rsidR="009B5E16" w:rsidRDefault="009B5E16" w:rsidP="00BE3E58">
      <w:pPr>
        <w:tabs>
          <w:tab w:val="left" w:pos="1080"/>
        </w:tabs>
        <w:spacing w:line="276" w:lineRule="auto"/>
        <w:rPr>
          <w:rFonts w:ascii="Times New Roman" w:hAnsi="Times New Roman" w:cs="Times New Roman"/>
          <w:sz w:val="20"/>
          <w:szCs w:val="20"/>
        </w:rPr>
      </w:pPr>
    </w:p>
    <w:p w14:paraId="1B83D17E" w14:textId="773B9497" w:rsidR="009B5E16" w:rsidRPr="00C12628" w:rsidRDefault="0017224F"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800.</w:t>
      </w:r>
      <w:r w:rsidR="00400ED3" w:rsidRPr="00C12628">
        <w:rPr>
          <w:rFonts w:ascii="Times New Roman" w:hAnsi="Times New Roman" w:cs="Times New Roman"/>
          <w:sz w:val="20"/>
          <w:szCs w:val="20"/>
          <w:u w:val="single"/>
        </w:rPr>
        <w:t>600:</w:t>
      </w:r>
      <w:r w:rsidR="00400ED3" w:rsidRPr="00C12628">
        <w:rPr>
          <w:rFonts w:ascii="Times New Roman" w:hAnsi="Times New Roman" w:cs="Times New Roman"/>
          <w:sz w:val="20"/>
          <w:szCs w:val="20"/>
          <w:u w:val="single"/>
        </w:rPr>
        <w:tab/>
        <w:t>Adjudicatory Proceedings</w:t>
      </w:r>
    </w:p>
    <w:p w14:paraId="023FCE7E" w14:textId="64E16BD9" w:rsidR="009B5E16" w:rsidRDefault="009B5E16" w:rsidP="00BE3E58">
      <w:pPr>
        <w:tabs>
          <w:tab w:val="left" w:pos="1080"/>
        </w:tabs>
        <w:spacing w:line="276" w:lineRule="auto"/>
        <w:rPr>
          <w:rFonts w:ascii="Times New Roman" w:hAnsi="Times New Roman" w:cs="Times New Roman"/>
          <w:sz w:val="20"/>
          <w:szCs w:val="20"/>
        </w:rPr>
      </w:pPr>
    </w:p>
    <w:p w14:paraId="36F346E4" w14:textId="4E3F4EA2" w:rsidR="009B5E16" w:rsidRDefault="00400ED3" w:rsidP="00400ED3">
      <w:pPr>
        <w:pStyle w:val="ListParagraph"/>
        <w:numPr>
          <w:ilvl w:val="0"/>
          <w:numId w:val="24"/>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All adjudicatory proceedings will be conducted in accordance with M.G.L. c. 30A and the Standard Rules of Practice and Procedure, 801 CMR 1.01 et seq.</w:t>
      </w:r>
    </w:p>
    <w:p w14:paraId="6DB8836D" w14:textId="77777777" w:rsidR="00835D9F" w:rsidRDefault="00835D9F" w:rsidP="00835D9F">
      <w:pPr>
        <w:pStyle w:val="ListParagraph"/>
        <w:tabs>
          <w:tab w:val="left" w:pos="1080"/>
        </w:tabs>
        <w:spacing w:line="276" w:lineRule="auto"/>
        <w:ind w:left="1530"/>
        <w:rPr>
          <w:rFonts w:ascii="Times New Roman" w:hAnsi="Times New Roman" w:cs="Times New Roman"/>
          <w:sz w:val="20"/>
          <w:szCs w:val="20"/>
        </w:rPr>
      </w:pPr>
    </w:p>
    <w:p w14:paraId="172D5618" w14:textId="559101A3" w:rsidR="00400ED3" w:rsidRPr="00400ED3" w:rsidRDefault="00400ED3" w:rsidP="00400ED3">
      <w:pPr>
        <w:pStyle w:val="ListParagraph"/>
        <w:numPr>
          <w:ilvl w:val="0"/>
          <w:numId w:val="24"/>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The Commissioner shall designate a presiding officer to conduct a hearing and render a tentative decision, containing findings of fact and rulings of law.  If the presiding officer finds any single ground for denial, revocation, suspension, or refusal to renew any registration, the presiding officer shall render a decision affirming the action initiated by the Department</w:t>
      </w:r>
      <w:r w:rsidR="00835D9F">
        <w:rPr>
          <w:rFonts w:ascii="Times New Roman" w:hAnsi="Times New Roman" w:cs="Times New Roman"/>
          <w:sz w:val="20"/>
          <w:szCs w:val="20"/>
        </w:rPr>
        <w:t>.</w:t>
      </w:r>
    </w:p>
    <w:p w14:paraId="6DF34DC4" w14:textId="29FB5556" w:rsidR="009B5E16" w:rsidRDefault="009B5E16" w:rsidP="00BE3E58">
      <w:pPr>
        <w:tabs>
          <w:tab w:val="left" w:pos="1080"/>
        </w:tabs>
        <w:spacing w:line="276" w:lineRule="auto"/>
        <w:rPr>
          <w:rFonts w:ascii="Times New Roman" w:hAnsi="Times New Roman" w:cs="Times New Roman"/>
          <w:sz w:val="20"/>
          <w:szCs w:val="20"/>
        </w:rPr>
      </w:pPr>
    </w:p>
    <w:p w14:paraId="2A0584E8" w14:textId="36F8B211" w:rsidR="009B5E16" w:rsidRDefault="009B5E16" w:rsidP="00BE3E58">
      <w:pPr>
        <w:tabs>
          <w:tab w:val="left" w:pos="1080"/>
        </w:tabs>
        <w:spacing w:line="276" w:lineRule="auto"/>
        <w:rPr>
          <w:rFonts w:ascii="Times New Roman" w:hAnsi="Times New Roman" w:cs="Times New Roman"/>
          <w:sz w:val="20"/>
          <w:szCs w:val="20"/>
        </w:rPr>
      </w:pPr>
    </w:p>
    <w:p w14:paraId="7DD40692" w14:textId="47565DBF" w:rsidR="00835D9F" w:rsidRPr="00C12628" w:rsidRDefault="0017224F"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800.</w:t>
      </w:r>
      <w:r w:rsidR="00835D9F" w:rsidRPr="00C12628">
        <w:rPr>
          <w:rFonts w:ascii="Times New Roman" w:hAnsi="Times New Roman" w:cs="Times New Roman"/>
          <w:sz w:val="20"/>
          <w:szCs w:val="20"/>
          <w:u w:val="single"/>
        </w:rPr>
        <w:t>610:</w:t>
      </w:r>
      <w:r w:rsidR="00835D9F" w:rsidRPr="00C12628">
        <w:rPr>
          <w:rFonts w:ascii="Times New Roman" w:hAnsi="Times New Roman" w:cs="Times New Roman"/>
          <w:sz w:val="20"/>
          <w:szCs w:val="20"/>
          <w:u w:val="single"/>
        </w:rPr>
        <w:tab/>
        <w:t>Grounds for Denial of Registration</w:t>
      </w:r>
    </w:p>
    <w:p w14:paraId="717BF5CA" w14:textId="3B913221" w:rsidR="00835D9F" w:rsidRDefault="00835D9F" w:rsidP="00BE3E58">
      <w:pPr>
        <w:tabs>
          <w:tab w:val="left" w:pos="1080"/>
        </w:tabs>
        <w:spacing w:line="276" w:lineRule="auto"/>
        <w:rPr>
          <w:rFonts w:ascii="Times New Roman" w:hAnsi="Times New Roman" w:cs="Times New Roman"/>
          <w:sz w:val="20"/>
          <w:szCs w:val="20"/>
        </w:rPr>
      </w:pPr>
    </w:p>
    <w:p w14:paraId="4C3CFD9F" w14:textId="4B75A05D" w:rsidR="00835D9F" w:rsidRDefault="00835D9F" w:rsidP="00835D9F">
      <w:pPr>
        <w:pStyle w:val="ListParagraph"/>
        <w:numPr>
          <w:ilvl w:val="0"/>
          <w:numId w:val="25"/>
        </w:numPr>
        <w:tabs>
          <w:tab w:val="left" w:pos="1080"/>
        </w:tabs>
        <w:spacing w:line="276" w:lineRule="auto"/>
        <w:ind w:left="1530" w:hanging="450"/>
        <w:rPr>
          <w:rFonts w:ascii="Times New Roman" w:hAnsi="Times New Roman" w:cs="Times New Roman"/>
          <w:sz w:val="20"/>
          <w:szCs w:val="20"/>
        </w:rPr>
      </w:pPr>
      <w:r w:rsidRPr="00835D9F">
        <w:rPr>
          <w:rFonts w:ascii="Times New Roman" w:hAnsi="Times New Roman" w:cs="Times New Roman"/>
          <w:sz w:val="20"/>
          <w:szCs w:val="20"/>
        </w:rPr>
        <w:t xml:space="preserve">The </w:t>
      </w:r>
      <w:r>
        <w:rPr>
          <w:rFonts w:ascii="Times New Roman" w:hAnsi="Times New Roman" w:cs="Times New Roman"/>
          <w:sz w:val="20"/>
          <w:szCs w:val="20"/>
        </w:rPr>
        <w:t>Department may deny registration on any of the following grounds:</w:t>
      </w:r>
    </w:p>
    <w:p w14:paraId="7A95E008" w14:textId="6FB63D40" w:rsidR="00835D9F" w:rsidRDefault="00835D9F" w:rsidP="00835D9F">
      <w:pPr>
        <w:pStyle w:val="ListParagraph"/>
        <w:numPr>
          <w:ilvl w:val="1"/>
          <w:numId w:val="25"/>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Failure to conform to the application requirements of 105 CMR </w:t>
      </w:r>
      <w:r w:rsidR="0017224F">
        <w:rPr>
          <w:rFonts w:ascii="Times New Roman" w:hAnsi="Times New Roman" w:cs="Times New Roman"/>
          <w:sz w:val="20"/>
          <w:szCs w:val="20"/>
        </w:rPr>
        <w:t>800.</w:t>
      </w:r>
      <w:r>
        <w:rPr>
          <w:rFonts w:ascii="Times New Roman" w:hAnsi="Times New Roman" w:cs="Times New Roman"/>
          <w:sz w:val="20"/>
          <w:szCs w:val="20"/>
        </w:rPr>
        <w:t xml:space="preserve">210, 105 CMR </w:t>
      </w:r>
      <w:r w:rsidR="0017224F">
        <w:rPr>
          <w:rFonts w:ascii="Times New Roman" w:hAnsi="Times New Roman" w:cs="Times New Roman"/>
          <w:sz w:val="20"/>
          <w:szCs w:val="20"/>
        </w:rPr>
        <w:t>800.</w:t>
      </w:r>
      <w:r>
        <w:rPr>
          <w:rFonts w:ascii="Times New Roman" w:hAnsi="Times New Roman" w:cs="Times New Roman"/>
          <w:sz w:val="20"/>
          <w:szCs w:val="20"/>
        </w:rPr>
        <w:t xml:space="preserve">220, and 105 CMR </w:t>
      </w:r>
      <w:proofErr w:type="gramStart"/>
      <w:r w:rsidR="0017224F">
        <w:rPr>
          <w:rFonts w:ascii="Times New Roman" w:hAnsi="Times New Roman" w:cs="Times New Roman"/>
          <w:sz w:val="20"/>
          <w:szCs w:val="20"/>
        </w:rPr>
        <w:t>800.</w:t>
      </w:r>
      <w:r>
        <w:rPr>
          <w:rFonts w:ascii="Times New Roman" w:hAnsi="Times New Roman" w:cs="Times New Roman"/>
          <w:sz w:val="20"/>
          <w:szCs w:val="20"/>
        </w:rPr>
        <w:t>230;</w:t>
      </w:r>
      <w:proofErr w:type="gramEnd"/>
    </w:p>
    <w:p w14:paraId="41CDDDCE" w14:textId="5277B873" w:rsidR="00835D9F" w:rsidRDefault="00835D9F" w:rsidP="00835D9F">
      <w:pPr>
        <w:pStyle w:val="ListParagraph"/>
        <w:numPr>
          <w:ilvl w:val="1"/>
          <w:numId w:val="25"/>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Any actions or omissions which would indicate the health or safety of the public would be at risk should registration be </w:t>
      </w:r>
      <w:proofErr w:type="gramStart"/>
      <w:r>
        <w:rPr>
          <w:rFonts w:ascii="Times New Roman" w:hAnsi="Times New Roman" w:cs="Times New Roman"/>
          <w:sz w:val="20"/>
          <w:szCs w:val="20"/>
        </w:rPr>
        <w:t>granted</w:t>
      </w:r>
      <w:r w:rsidR="00A5044C">
        <w:rPr>
          <w:rFonts w:ascii="Times New Roman" w:hAnsi="Times New Roman" w:cs="Times New Roman"/>
          <w:sz w:val="20"/>
          <w:szCs w:val="20"/>
        </w:rPr>
        <w:t>;</w:t>
      </w:r>
      <w:proofErr w:type="gramEnd"/>
    </w:p>
    <w:p w14:paraId="1C0BA4C8" w14:textId="10BF352F" w:rsidR="00A5044C" w:rsidRDefault="00A5044C" w:rsidP="00835D9F">
      <w:pPr>
        <w:pStyle w:val="ListParagraph"/>
        <w:numPr>
          <w:ilvl w:val="1"/>
          <w:numId w:val="25"/>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Any previous violation of 105 CMR </w:t>
      </w:r>
      <w:r w:rsidR="0017224F">
        <w:rPr>
          <w:rFonts w:ascii="Times New Roman" w:hAnsi="Times New Roman" w:cs="Times New Roman"/>
          <w:sz w:val="20"/>
          <w:szCs w:val="20"/>
        </w:rPr>
        <w:t>800.</w:t>
      </w:r>
      <w:r>
        <w:rPr>
          <w:rFonts w:ascii="Times New Roman" w:hAnsi="Times New Roman" w:cs="Times New Roman"/>
          <w:sz w:val="20"/>
          <w:szCs w:val="20"/>
        </w:rPr>
        <w:t>000; or</w:t>
      </w:r>
    </w:p>
    <w:p w14:paraId="45262794" w14:textId="38C07798" w:rsidR="00A5044C" w:rsidRDefault="00A5044C" w:rsidP="00835D9F">
      <w:pPr>
        <w:pStyle w:val="ListParagraph"/>
        <w:numPr>
          <w:ilvl w:val="1"/>
          <w:numId w:val="25"/>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Any attempt to serve as a Registered Sanitarian or to obtain registration through fraud, deceit, or knowing submission of inaccurate data or omission of a material fact.</w:t>
      </w:r>
    </w:p>
    <w:p w14:paraId="4AB8DAC9" w14:textId="77777777" w:rsidR="00A5044C" w:rsidRPr="00A5044C" w:rsidRDefault="00A5044C" w:rsidP="00A5044C">
      <w:pPr>
        <w:tabs>
          <w:tab w:val="left" w:pos="1080"/>
        </w:tabs>
        <w:spacing w:line="276" w:lineRule="auto"/>
        <w:ind w:left="1530"/>
        <w:rPr>
          <w:rFonts w:ascii="Times New Roman" w:hAnsi="Times New Roman" w:cs="Times New Roman"/>
          <w:sz w:val="20"/>
          <w:szCs w:val="20"/>
        </w:rPr>
      </w:pPr>
    </w:p>
    <w:p w14:paraId="3DB2C5E3" w14:textId="2D7D3E01" w:rsidR="00A5044C" w:rsidRPr="00835D9F" w:rsidRDefault="00A5044C" w:rsidP="00A5044C">
      <w:pPr>
        <w:pStyle w:val="ListParagraph"/>
        <w:numPr>
          <w:ilvl w:val="0"/>
          <w:numId w:val="25"/>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Conditions for reapplication shall be specified by the Department at the time of the denial of registration.</w:t>
      </w:r>
    </w:p>
    <w:p w14:paraId="0CF618F6" w14:textId="58283DD4" w:rsidR="00835D9F" w:rsidRDefault="00835D9F" w:rsidP="00BE3E58">
      <w:pPr>
        <w:tabs>
          <w:tab w:val="left" w:pos="1080"/>
        </w:tabs>
        <w:spacing w:line="276" w:lineRule="auto"/>
        <w:rPr>
          <w:rFonts w:ascii="Times New Roman" w:hAnsi="Times New Roman" w:cs="Times New Roman"/>
          <w:sz w:val="20"/>
          <w:szCs w:val="20"/>
        </w:rPr>
      </w:pPr>
    </w:p>
    <w:p w14:paraId="1AD8CB27" w14:textId="09F6688B" w:rsidR="00835D9F" w:rsidRDefault="00835D9F" w:rsidP="00BE3E58">
      <w:pPr>
        <w:tabs>
          <w:tab w:val="left" w:pos="1080"/>
        </w:tabs>
        <w:spacing w:line="276" w:lineRule="auto"/>
        <w:rPr>
          <w:rFonts w:ascii="Times New Roman" w:hAnsi="Times New Roman" w:cs="Times New Roman"/>
          <w:sz w:val="20"/>
          <w:szCs w:val="20"/>
        </w:rPr>
      </w:pPr>
    </w:p>
    <w:p w14:paraId="4D155A03" w14:textId="3C2AE5BB" w:rsidR="00835D9F" w:rsidRPr="00C12628" w:rsidRDefault="0017224F"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800.</w:t>
      </w:r>
      <w:r w:rsidR="00A5044C" w:rsidRPr="00C12628">
        <w:rPr>
          <w:rFonts w:ascii="Times New Roman" w:hAnsi="Times New Roman" w:cs="Times New Roman"/>
          <w:sz w:val="20"/>
          <w:szCs w:val="20"/>
          <w:u w:val="single"/>
        </w:rPr>
        <w:t>6</w:t>
      </w:r>
      <w:r w:rsidR="003273E7" w:rsidRPr="00C12628">
        <w:rPr>
          <w:rFonts w:ascii="Times New Roman" w:hAnsi="Times New Roman" w:cs="Times New Roman"/>
          <w:sz w:val="20"/>
          <w:szCs w:val="20"/>
          <w:u w:val="single"/>
        </w:rPr>
        <w:t>2</w:t>
      </w:r>
      <w:r w:rsidR="00A5044C" w:rsidRPr="00C12628">
        <w:rPr>
          <w:rFonts w:ascii="Times New Roman" w:hAnsi="Times New Roman" w:cs="Times New Roman"/>
          <w:sz w:val="20"/>
          <w:szCs w:val="20"/>
          <w:u w:val="single"/>
        </w:rPr>
        <w:t>0:</w:t>
      </w:r>
      <w:r w:rsidR="00A5044C" w:rsidRPr="00C12628">
        <w:rPr>
          <w:rFonts w:ascii="Times New Roman" w:hAnsi="Times New Roman" w:cs="Times New Roman"/>
          <w:sz w:val="20"/>
          <w:szCs w:val="20"/>
          <w:u w:val="single"/>
        </w:rPr>
        <w:tab/>
        <w:t>Grounds for Suspension, Revocation of Registration, or Refusal to Renew Registration</w:t>
      </w:r>
    </w:p>
    <w:p w14:paraId="583D99BA" w14:textId="77777777" w:rsidR="00835D9F" w:rsidRDefault="00835D9F" w:rsidP="00BE3E58">
      <w:pPr>
        <w:tabs>
          <w:tab w:val="left" w:pos="1080"/>
        </w:tabs>
        <w:spacing w:line="276" w:lineRule="auto"/>
        <w:rPr>
          <w:rFonts w:ascii="Times New Roman" w:hAnsi="Times New Roman" w:cs="Times New Roman"/>
          <w:sz w:val="20"/>
          <w:szCs w:val="20"/>
        </w:rPr>
      </w:pPr>
    </w:p>
    <w:p w14:paraId="1833311A" w14:textId="2CED4E69" w:rsidR="009B5E16" w:rsidRDefault="00A5044C" w:rsidP="00A5044C">
      <w:pPr>
        <w:tabs>
          <w:tab w:val="left" w:pos="1080"/>
        </w:tabs>
        <w:spacing w:line="276" w:lineRule="auto"/>
        <w:ind w:left="1080"/>
        <w:rPr>
          <w:rFonts w:ascii="Times New Roman" w:hAnsi="Times New Roman" w:cs="Times New Roman"/>
          <w:sz w:val="20"/>
          <w:szCs w:val="20"/>
        </w:rPr>
      </w:pPr>
      <w:r>
        <w:rPr>
          <w:rFonts w:ascii="Times New Roman" w:hAnsi="Times New Roman" w:cs="Times New Roman"/>
          <w:sz w:val="20"/>
          <w:szCs w:val="20"/>
        </w:rPr>
        <w:t>The Department may suspend or revoke registration of any Registered Sanitarian on the following grounds:</w:t>
      </w:r>
    </w:p>
    <w:p w14:paraId="26E5D821" w14:textId="5AA1367D" w:rsidR="00A5044C" w:rsidRDefault="00A5044C" w:rsidP="00A5044C">
      <w:pPr>
        <w:tabs>
          <w:tab w:val="left" w:pos="1080"/>
        </w:tabs>
        <w:spacing w:line="276" w:lineRule="auto"/>
        <w:ind w:left="1080"/>
        <w:rPr>
          <w:rFonts w:ascii="Times New Roman" w:hAnsi="Times New Roman" w:cs="Times New Roman"/>
          <w:sz w:val="20"/>
          <w:szCs w:val="20"/>
        </w:rPr>
      </w:pPr>
    </w:p>
    <w:p w14:paraId="75B444B4" w14:textId="5A6E90E2" w:rsidR="00A5044C" w:rsidRDefault="00A5044C" w:rsidP="00A5044C">
      <w:pPr>
        <w:pStyle w:val="ListParagraph"/>
        <w:numPr>
          <w:ilvl w:val="0"/>
          <w:numId w:val="2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Fail</w:t>
      </w:r>
      <w:r w:rsidR="00F96FDA">
        <w:rPr>
          <w:rFonts w:ascii="Times New Roman" w:hAnsi="Times New Roman" w:cs="Times New Roman"/>
          <w:sz w:val="20"/>
          <w:szCs w:val="20"/>
        </w:rPr>
        <w:t>ing</w:t>
      </w:r>
      <w:r>
        <w:rPr>
          <w:rFonts w:ascii="Times New Roman" w:hAnsi="Times New Roman" w:cs="Times New Roman"/>
          <w:sz w:val="20"/>
          <w:szCs w:val="20"/>
        </w:rPr>
        <w:t xml:space="preserve"> to meet Continuing Education requirements </w:t>
      </w:r>
      <w:r w:rsidR="00BF198B">
        <w:rPr>
          <w:rFonts w:ascii="Times New Roman" w:hAnsi="Times New Roman" w:cs="Times New Roman"/>
          <w:sz w:val="20"/>
          <w:szCs w:val="20"/>
        </w:rPr>
        <w:t xml:space="preserve">set forth in 105 CMR </w:t>
      </w:r>
      <w:r w:rsidR="0017224F">
        <w:rPr>
          <w:rFonts w:ascii="Times New Roman" w:hAnsi="Times New Roman" w:cs="Times New Roman"/>
          <w:sz w:val="20"/>
          <w:szCs w:val="20"/>
        </w:rPr>
        <w:t>800.</w:t>
      </w:r>
      <w:r w:rsidR="00BF198B">
        <w:rPr>
          <w:rFonts w:ascii="Times New Roman" w:hAnsi="Times New Roman" w:cs="Times New Roman"/>
          <w:sz w:val="20"/>
          <w:szCs w:val="20"/>
        </w:rPr>
        <w:t>3</w:t>
      </w:r>
      <w:r w:rsidR="00482E8F">
        <w:rPr>
          <w:rFonts w:ascii="Times New Roman" w:hAnsi="Times New Roman" w:cs="Times New Roman"/>
          <w:sz w:val="20"/>
          <w:szCs w:val="20"/>
        </w:rPr>
        <w:t>0</w:t>
      </w:r>
      <w:r w:rsidR="00BF198B">
        <w:rPr>
          <w:rFonts w:ascii="Times New Roman" w:hAnsi="Times New Roman" w:cs="Times New Roman"/>
          <w:sz w:val="20"/>
          <w:szCs w:val="20"/>
        </w:rPr>
        <w:t>0</w:t>
      </w:r>
      <w:r w:rsidR="00482E8F">
        <w:rPr>
          <w:rFonts w:ascii="Times New Roman" w:hAnsi="Times New Roman" w:cs="Times New Roman"/>
          <w:sz w:val="20"/>
          <w:szCs w:val="20"/>
        </w:rPr>
        <w:t xml:space="preserve"> and 105 CMR 800.310</w:t>
      </w:r>
      <w:r w:rsidR="00BF198B">
        <w:rPr>
          <w:rFonts w:ascii="Times New Roman" w:hAnsi="Times New Roman" w:cs="Times New Roman"/>
          <w:sz w:val="20"/>
          <w:szCs w:val="20"/>
        </w:rPr>
        <w:t xml:space="preserve"> for renewal of </w:t>
      </w:r>
      <w:proofErr w:type="gramStart"/>
      <w:r w:rsidR="00BF198B">
        <w:rPr>
          <w:rFonts w:ascii="Times New Roman" w:hAnsi="Times New Roman" w:cs="Times New Roman"/>
          <w:sz w:val="20"/>
          <w:szCs w:val="20"/>
        </w:rPr>
        <w:t>registration;</w:t>
      </w:r>
      <w:proofErr w:type="gramEnd"/>
    </w:p>
    <w:p w14:paraId="0A483EAD" w14:textId="77777777" w:rsidR="00882BB7" w:rsidRDefault="00882BB7" w:rsidP="00882BB7">
      <w:pPr>
        <w:pStyle w:val="ListParagraph"/>
        <w:tabs>
          <w:tab w:val="left" w:pos="1080"/>
        </w:tabs>
        <w:spacing w:line="276" w:lineRule="auto"/>
        <w:ind w:left="1530"/>
        <w:rPr>
          <w:rFonts w:ascii="Times New Roman" w:hAnsi="Times New Roman" w:cs="Times New Roman"/>
          <w:sz w:val="20"/>
          <w:szCs w:val="20"/>
        </w:rPr>
      </w:pPr>
    </w:p>
    <w:p w14:paraId="26AD6068" w14:textId="5EB918CC" w:rsidR="00BF198B" w:rsidRDefault="00BF198B" w:rsidP="00A5044C">
      <w:pPr>
        <w:pStyle w:val="ListParagraph"/>
        <w:numPr>
          <w:ilvl w:val="0"/>
          <w:numId w:val="2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Fail</w:t>
      </w:r>
      <w:r w:rsidR="00F96FDA">
        <w:rPr>
          <w:rFonts w:ascii="Times New Roman" w:hAnsi="Times New Roman" w:cs="Times New Roman"/>
          <w:sz w:val="20"/>
          <w:szCs w:val="20"/>
        </w:rPr>
        <w:t>ing</w:t>
      </w:r>
      <w:r>
        <w:rPr>
          <w:rFonts w:ascii="Times New Roman" w:hAnsi="Times New Roman" w:cs="Times New Roman"/>
          <w:sz w:val="20"/>
          <w:szCs w:val="20"/>
        </w:rPr>
        <w:t xml:space="preserve"> to exercise reasonable care, judgment, knowledge, or ability in the performance of duties or to perform those duties within the scope of their training and </w:t>
      </w:r>
      <w:proofErr w:type="gramStart"/>
      <w:r>
        <w:rPr>
          <w:rFonts w:ascii="Times New Roman" w:hAnsi="Times New Roman" w:cs="Times New Roman"/>
          <w:sz w:val="20"/>
          <w:szCs w:val="20"/>
        </w:rPr>
        <w:t>registration</w:t>
      </w:r>
      <w:r w:rsidR="00FD59E9">
        <w:rPr>
          <w:rFonts w:ascii="Times New Roman" w:hAnsi="Times New Roman" w:cs="Times New Roman"/>
          <w:sz w:val="20"/>
          <w:szCs w:val="20"/>
        </w:rPr>
        <w:t>;</w:t>
      </w:r>
      <w:proofErr w:type="gramEnd"/>
    </w:p>
    <w:p w14:paraId="61260FE1" w14:textId="77777777" w:rsidR="00882BB7" w:rsidRPr="00882BB7" w:rsidRDefault="00882BB7" w:rsidP="00882BB7">
      <w:pPr>
        <w:tabs>
          <w:tab w:val="left" w:pos="1080"/>
        </w:tabs>
        <w:spacing w:line="276" w:lineRule="auto"/>
        <w:rPr>
          <w:rFonts w:ascii="Times New Roman" w:hAnsi="Times New Roman" w:cs="Times New Roman"/>
          <w:sz w:val="20"/>
          <w:szCs w:val="20"/>
        </w:rPr>
      </w:pPr>
    </w:p>
    <w:p w14:paraId="068DF7C5" w14:textId="496C4AAE" w:rsidR="00BF198B" w:rsidRDefault="00BF198B" w:rsidP="00A5044C">
      <w:pPr>
        <w:pStyle w:val="ListParagraph"/>
        <w:numPr>
          <w:ilvl w:val="0"/>
          <w:numId w:val="2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Gross misconduct in the exercise of </w:t>
      </w:r>
      <w:proofErr w:type="gramStart"/>
      <w:r>
        <w:rPr>
          <w:rFonts w:ascii="Times New Roman" w:hAnsi="Times New Roman" w:cs="Times New Roman"/>
          <w:sz w:val="20"/>
          <w:szCs w:val="20"/>
        </w:rPr>
        <w:t>duties</w:t>
      </w:r>
      <w:r w:rsidR="00882BB7">
        <w:rPr>
          <w:rFonts w:ascii="Times New Roman" w:hAnsi="Times New Roman" w:cs="Times New Roman"/>
          <w:sz w:val="20"/>
          <w:szCs w:val="20"/>
        </w:rPr>
        <w:t>;</w:t>
      </w:r>
      <w:proofErr w:type="gramEnd"/>
    </w:p>
    <w:p w14:paraId="5A79CE99" w14:textId="77777777" w:rsidR="00882BB7" w:rsidRPr="00882BB7" w:rsidRDefault="00882BB7" w:rsidP="00882BB7">
      <w:pPr>
        <w:tabs>
          <w:tab w:val="left" w:pos="1080"/>
        </w:tabs>
        <w:spacing w:line="276" w:lineRule="auto"/>
        <w:rPr>
          <w:rFonts w:ascii="Times New Roman" w:hAnsi="Times New Roman" w:cs="Times New Roman"/>
          <w:sz w:val="20"/>
          <w:szCs w:val="20"/>
        </w:rPr>
      </w:pPr>
    </w:p>
    <w:p w14:paraId="76EE3C0A" w14:textId="5DAAC77F" w:rsidR="00BF198B" w:rsidRDefault="00BF198B" w:rsidP="00A5044C">
      <w:pPr>
        <w:pStyle w:val="ListParagraph"/>
        <w:numPr>
          <w:ilvl w:val="0"/>
          <w:numId w:val="2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Commi</w:t>
      </w:r>
      <w:r w:rsidR="00F96FDA">
        <w:rPr>
          <w:rFonts w:ascii="Times New Roman" w:hAnsi="Times New Roman" w:cs="Times New Roman"/>
          <w:sz w:val="20"/>
          <w:szCs w:val="20"/>
        </w:rPr>
        <w:t>tting a</w:t>
      </w:r>
      <w:r>
        <w:rPr>
          <w:rFonts w:ascii="Times New Roman" w:hAnsi="Times New Roman" w:cs="Times New Roman"/>
          <w:sz w:val="20"/>
          <w:szCs w:val="20"/>
        </w:rPr>
        <w:t xml:space="preserve"> criminal offense relating to the performance of </w:t>
      </w:r>
      <w:r w:rsidR="00F96FDA">
        <w:rPr>
          <w:rFonts w:ascii="Times New Roman" w:hAnsi="Times New Roman" w:cs="Times New Roman"/>
          <w:sz w:val="20"/>
          <w:szCs w:val="20"/>
        </w:rPr>
        <w:t xml:space="preserve">a registrant’s </w:t>
      </w:r>
      <w:r>
        <w:rPr>
          <w:rFonts w:ascii="Times New Roman" w:hAnsi="Times New Roman" w:cs="Times New Roman"/>
          <w:sz w:val="20"/>
          <w:szCs w:val="20"/>
        </w:rPr>
        <w:t xml:space="preserve">duties including any conviction related to controlled substances </w:t>
      </w:r>
      <w:proofErr w:type="gramStart"/>
      <w:r>
        <w:rPr>
          <w:rFonts w:ascii="Times New Roman" w:hAnsi="Times New Roman" w:cs="Times New Roman"/>
          <w:sz w:val="20"/>
          <w:szCs w:val="20"/>
        </w:rPr>
        <w:t>violations;</w:t>
      </w:r>
      <w:proofErr w:type="gramEnd"/>
    </w:p>
    <w:p w14:paraId="2F8B6BE0" w14:textId="77777777" w:rsidR="00882BB7" w:rsidRPr="00882BB7" w:rsidRDefault="00882BB7" w:rsidP="00882BB7">
      <w:pPr>
        <w:tabs>
          <w:tab w:val="left" w:pos="1080"/>
        </w:tabs>
        <w:spacing w:line="276" w:lineRule="auto"/>
        <w:rPr>
          <w:rFonts w:ascii="Times New Roman" w:hAnsi="Times New Roman" w:cs="Times New Roman"/>
          <w:sz w:val="20"/>
          <w:szCs w:val="20"/>
        </w:rPr>
      </w:pPr>
    </w:p>
    <w:p w14:paraId="1452C644" w14:textId="26F31E45" w:rsidR="00BF198B" w:rsidRDefault="00BF198B" w:rsidP="00A5044C">
      <w:pPr>
        <w:pStyle w:val="ListParagraph"/>
        <w:numPr>
          <w:ilvl w:val="0"/>
          <w:numId w:val="2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Any condition or action that endangers the health or safety of the </w:t>
      </w:r>
      <w:proofErr w:type="gramStart"/>
      <w:r>
        <w:rPr>
          <w:rFonts w:ascii="Times New Roman" w:hAnsi="Times New Roman" w:cs="Times New Roman"/>
          <w:sz w:val="20"/>
          <w:szCs w:val="20"/>
        </w:rPr>
        <w:t>public;</w:t>
      </w:r>
      <w:proofErr w:type="gramEnd"/>
    </w:p>
    <w:p w14:paraId="57DCFAE2" w14:textId="77777777" w:rsidR="00882BB7" w:rsidRPr="00882BB7" w:rsidRDefault="00882BB7" w:rsidP="00882BB7">
      <w:pPr>
        <w:tabs>
          <w:tab w:val="left" w:pos="1080"/>
        </w:tabs>
        <w:spacing w:line="276" w:lineRule="auto"/>
        <w:rPr>
          <w:rFonts w:ascii="Times New Roman" w:hAnsi="Times New Roman" w:cs="Times New Roman"/>
          <w:sz w:val="20"/>
          <w:szCs w:val="20"/>
        </w:rPr>
      </w:pPr>
    </w:p>
    <w:p w14:paraId="4906A36A" w14:textId="7BB42913" w:rsidR="00BF198B" w:rsidRDefault="00BF198B" w:rsidP="00A5044C">
      <w:pPr>
        <w:pStyle w:val="ListParagraph"/>
        <w:numPr>
          <w:ilvl w:val="0"/>
          <w:numId w:val="2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Refus</w:t>
      </w:r>
      <w:r w:rsidR="00F96FDA">
        <w:rPr>
          <w:rFonts w:ascii="Times New Roman" w:hAnsi="Times New Roman" w:cs="Times New Roman"/>
          <w:sz w:val="20"/>
          <w:szCs w:val="20"/>
        </w:rPr>
        <w:t>ing</w:t>
      </w:r>
      <w:r>
        <w:rPr>
          <w:rFonts w:ascii="Times New Roman" w:hAnsi="Times New Roman" w:cs="Times New Roman"/>
          <w:sz w:val="20"/>
          <w:szCs w:val="20"/>
        </w:rPr>
        <w:t xml:space="preserve"> to surrender a registration in violation of </w:t>
      </w:r>
      <w:r w:rsidR="003D0E13">
        <w:rPr>
          <w:rFonts w:ascii="Times New Roman" w:hAnsi="Times New Roman" w:cs="Times New Roman"/>
          <w:sz w:val="20"/>
          <w:szCs w:val="20"/>
        </w:rPr>
        <w:t xml:space="preserve">105 CMR </w:t>
      </w:r>
      <w:r w:rsidR="0017224F">
        <w:rPr>
          <w:rFonts w:ascii="Times New Roman" w:hAnsi="Times New Roman" w:cs="Times New Roman"/>
          <w:sz w:val="20"/>
          <w:szCs w:val="20"/>
        </w:rPr>
        <w:t>800.</w:t>
      </w:r>
      <w:r w:rsidR="003D0E13">
        <w:rPr>
          <w:rFonts w:ascii="Times New Roman" w:hAnsi="Times New Roman" w:cs="Times New Roman"/>
          <w:sz w:val="20"/>
          <w:szCs w:val="20"/>
        </w:rPr>
        <w:t xml:space="preserve">550 or 105 CMR </w:t>
      </w:r>
      <w:proofErr w:type="gramStart"/>
      <w:r w:rsidR="0017224F">
        <w:rPr>
          <w:rFonts w:ascii="Times New Roman" w:hAnsi="Times New Roman" w:cs="Times New Roman"/>
          <w:sz w:val="20"/>
          <w:szCs w:val="20"/>
        </w:rPr>
        <w:t>800.</w:t>
      </w:r>
      <w:r w:rsidR="003D0E13">
        <w:rPr>
          <w:rFonts w:ascii="Times New Roman" w:hAnsi="Times New Roman" w:cs="Times New Roman"/>
          <w:sz w:val="20"/>
          <w:szCs w:val="20"/>
        </w:rPr>
        <w:t>560;</w:t>
      </w:r>
      <w:proofErr w:type="gramEnd"/>
    </w:p>
    <w:p w14:paraId="07C220EC" w14:textId="77777777" w:rsidR="00882BB7" w:rsidRPr="00882BB7" w:rsidRDefault="00882BB7" w:rsidP="00882BB7">
      <w:pPr>
        <w:tabs>
          <w:tab w:val="left" w:pos="1080"/>
        </w:tabs>
        <w:spacing w:line="276" w:lineRule="auto"/>
        <w:rPr>
          <w:rFonts w:ascii="Times New Roman" w:hAnsi="Times New Roman" w:cs="Times New Roman"/>
          <w:sz w:val="20"/>
          <w:szCs w:val="20"/>
        </w:rPr>
      </w:pPr>
    </w:p>
    <w:p w14:paraId="1E6E1F51" w14:textId="4998CB38" w:rsidR="003D0E13" w:rsidRDefault="003D0E13" w:rsidP="00A5044C">
      <w:pPr>
        <w:pStyle w:val="ListParagraph"/>
        <w:numPr>
          <w:ilvl w:val="0"/>
          <w:numId w:val="2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Fail</w:t>
      </w:r>
      <w:r w:rsidR="00F96FDA">
        <w:rPr>
          <w:rFonts w:ascii="Times New Roman" w:hAnsi="Times New Roman" w:cs="Times New Roman"/>
          <w:sz w:val="20"/>
          <w:szCs w:val="20"/>
        </w:rPr>
        <w:t>ing</w:t>
      </w:r>
      <w:r>
        <w:rPr>
          <w:rFonts w:ascii="Times New Roman" w:hAnsi="Times New Roman" w:cs="Times New Roman"/>
          <w:sz w:val="20"/>
          <w:szCs w:val="20"/>
        </w:rPr>
        <w:t xml:space="preserve"> to submit a plan of correction when required by the Department in accordance with 105 CMR </w:t>
      </w:r>
      <w:r w:rsidR="0017224F">
        <w:rPr>
          <w:rFonts w:ascii="Times New Roman" w:hAnsi="Times New Roman" w:cs="Times New Roman"/>
          <w:sz w:val="20"/>
          <w:szCs w:val="20"/>
        </w:rPr>
        <w:t>800.</w:t>
      </w:r>
      <w:r>
        <w:rPr>
          <w:rFonts w:ascii="Times New Roman" w:hAnsi="Times New Roman" w:cs="Times New Roman"/>
          <w:sz w:val="20"/>
          <w:szCs w:val="20"/>
        </w:rPr>
        <w:t>510</w:t>
      </w:r>
      <w:r w:rsidR="0021520E">
        <w:rPr>
          <w:rFonts w:ascii="Times New Roman" w:hAnsi="Times New Roman" w:cs="Times New Roman"/>
          <w:sz w:val="20"/>
          <w:szCs w:val="20"/>
        </w:rPr>
        <w:t>(2)(b</w:t>
      </w:r>
      <w:proofErr w:type="gramStart"/>
      <w:r w:rsidR="0021520E">
        <w:rPr>
          <w:rFonts w:ascii="Times New Roman" w:hAnsi="Times New Roman" w:cs="Times New Roman"/>
          <w:sz w:val="20"/>
          <w:szCs w:val="20"/>
        </w:rPr>
        <w:t>)</w:t>
      </w:r>
      <w:r>
        <w:rPr>
          <w:rFonts w:ascii="Times New Roman" w:hAnsi="Times New Roman" w:cs="Times New Roman"/>
          <w:sz w:val="20"/>
          <w:szCs w:val="20"/>
        </w:rPr>
        <w:t>;</w:t>
      </w:r>
      <w:proofErr w:type="gramEnd"/>
    </w:p>
    <w:p w14:paraId="672282AE" w14:textId="77777777" w:rsidR="00882BB7" w:rsidRPr="00882BB7" w:rsidRDefault="00882BB7" w:rsidP="00882BB7">
      <w:pPr>
        <w:tabs>
          <w:tab w:val="left" w:pos="1080"/>
        </w:tabs>
        <w:spacing w:line="276" w:lineRule="auto"/>
        <w:rPr>
          <w:rFonts w:ascii="Times New Roman" w:hAnsi="Times New Roman" w:cs="Times New Roman"/>
          <w:sz w:val="20"/>
          <w:szCs w:val="20"/>
        </w:rPr>
      </w:pPr>
    </w:p>
    <w:p w14:paraId="2BAF2302" w14:textId="05B8ED01" w:rsidR="003D0E13" w:rsidRDefault="003D0E13" w:rsidP="00A5044C">
      <w:pPr>
        <w:pStyle w:val="ListParagraph"/>
        <w:numPr>
          <w:ilvl w:val="0"/>
          <w:numId w:val="2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Fail</w:t>
      </w:r>
      <w:r w:rsidR="00F96FDA">
        <w:rPr>
          <w:rFonts w:ascii="Times New Roman" w:hAnsi="Times New Roman" w:cs="Times New Roman"/>
          <w:sz w:val="20"/>
          <w:szCs w:val="20"/>
        </w:rPr>
        <w:t>ing</w:t>
      </w:r>
      <w:r>
        <w:rPr>
          <w:rFonts w:ascii="Times New Roman" w:hAnsi="Times New Roman" w:cs="Times New Roman"/>
          <w:sz w:val="20"/>
          <w:szCs w:val="20"/>
        </w:rPr>
        <w:t xml:space="preserve"> to comply with a </w:t>
      </w:r>
      <w:proofErr w:type="gramStart"/>
      <w:r>
        <w:rPr>
          <w:rFonts w:ascii="Times New Roman" w:hAnsi="Times New Roman" w:cs="Times New Roman"/>
          <w:sz w:val="20"/>
          <w:szCs w:val="20"/>
        </w:rPr>
        <w:t>Department</w:t>
      </w:r>
      <w:proofErr w:type="gramEnd"/>
      <w:r>
        <w:rPr>
          <w:rFonts w:ascii="Times New Roman" w:hAnsi="Times New Roman" w:cs="Times New Roman"/>
          <w:sz w:val="20"/>
          <w:szCs w:val="20"/>
        </w:rPr>
        <w:t xml:space="preserve">-approved plan of correction pursuant to 105 CMR </w:t>
      </w:r>
      <w:r w:rsidR="0017224F">
        <w:rPr>
          <w:rFonts w:ascii="Times New Roman" w:hAnsi="Times New Roman" w:cs="Times New Roman"/>
          <w:sz w:val="20"/>
          <w:szCs w:val="20"/>
        </w:rPr>
        <w:t>800.</w:t>
      </w:r>
      <w:r>
        <w:rPr>
          <w:rFonts w:ascii="Times New Roman" w:hAnsi="Times New Roman" w:cs="Times New Roman"/>
          <w:sz w:val="20"/>
          <w:szCs w:val="20"/>
        </w:rPr>
        <w:t>5</w:t>
      </w:r>
      <w:r w:rsidR="00257777">
        <w:rPr>
          <w:rFonts w:ascii="Times New Roman" w:hAnsi="Times New Roman" w:cs="Times New Roman"/>
          <w:sz w:val="20"/>
          <w:szCs w:val="20"/>
        </w:rPr>
        <w:t>2</w:t>
      </w:r>
      <w:r>
        <w:rPr>
          <w:rFonts w:ascii="Times New Roman" w:hAnsi="Times New Roman" w:cs="Times New Roman"/>
          <w:sz w:val="20"/>
          <w:szCs w:val="20"/>
        </w:rPr>
        <w:t>0;</w:t>
      </w:r>
    </w:p>
    <w:p w14:paraId="2C136BCC" w14:textId="77777777" w:rsidR="00882BB7" w:rsidRPr="00882BB7" w:rsidRDefault="00882BB7" w:rsidP="00882BB7">
      <w:pPr>
        <w:tabs>
          <w:tab w:val="left" w:pos="1080"/>
        </w:tabs>
        <w:spacing w:line="276" w:lineRule="auto"/>
        <w:rPr>
          <w:rFonts w:ascii="Times New Roman" w:hAnsi="Times New Roman" w:cs="Times New Roman"/>
          <w:sz w:val="20"/>
          <w:szCs w:val="20"/>
        </w:rPr>
      </w:pPr>
    </w:p>
    <w:p w14:paraId="70BDA8C2" w14:textId="2268E1AF" w:rsidR="003D0E13" w:rsidRDefault="003D0E13" w:rsidP="00A5044C">
      <w:pPr>
        <w:pStyle w:val="ListParagraph"/>
        <w:numPr>
          <w:ilvl w:val="0"/>
          <w:numId w:val="2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Fail</w:t>
      </w:r>
      <w:r w:rsidR="00F96FDA">
        <w:rPr>
          <w:rFonts w:ascii="Times New Roman" w:hAnsi="Times New Roman" w:cs="Times New Roman"/>
          <w:sz w:val="20"/>
          <w:szCs w:val="20"/>
        </w:rPr>
        <w:t>ing</w:t>
      </w:r>
      <w:r>
        <w:rPr>
          <w:rFonts w:ascii="Times New Roman" w:hAnsi="Times New Roman" w:cs="Times New Roman"/>
          <w:sz w:val="20"/>
          <w:szCs w:val="20"/>
        </w:rPr>
        <w:t xml:space="preserve"> to comply with a </w:t>
      </w:r>
      <w:proofErr w:type="gramStart"/>
      <w:r>
        <w:rPr>
          <w:rFonts w:ascii="Times New Roman" w:hAnsi="Times New Roman" w:cs="Times New Roman"/>
          <w:sz w:val="20"/>
          <w:szCs w:val="20"/>
        </w:rPr>
        <w:t>Department</w:t>
      </w:r>
      <w:proofErr w:type="gramEnd"/>
      <w:r>
        <w:rPr>
          <w:rFonts w:ascii="Times New Roman" w:hAnsi="Times New Roman" w:cs="Times New Roman"/>
          <w:sz w:val="20"/>
          <w:szCs w:val="20"/>
        </w:rPr>
        <w:t xml:space="preserve">-issued correction order pursuant to 105 CMR </w:t>
      </w:r>
      <w:r w:rsidR="0017224F">
        <w:rPr>
          <w:rFonts w:ascii="Times New Roman" w:hAnsi="Times New Roman" w:cs="Times New Roman"/>
          <w:sz w:val="20"/>
          <w:szCs w:val="20"/>
        </w:rPr>
        <w:t>800.</w:t>
      </w:r>
      <w:r w:rsidR="000E6E30">
        <w:rPr>
          <w:rFonts w:ascii="Times New Roman" w:hAnsi="Times New Roman" w:cs="Times New Roman"/>
          <w:sz w:val="20"/>
          <w:szCs w:val="20"/>
        </w:rPr>
        <w:t>5</w:t>
      </w:r>
      <w:r w:rsidR="00257777">
        <w:rPr>
          <w:rFonts w:ascii="Times New Roman" w:hAnsi="Times New Roman" w:cs="Times New Roman"/>
          <w:sz w:val="20"/>
          <w:szCs w:val="20"/>
        </w:rPr>
        <w:t>3</w:t>
      </w:r>
      <w:r w:rsidR="000E6E30">
        <w:rPr>
          <w:rFonts w:ascii="Times New Roman" w:hAnsi="Times New Roman" w:cs="Times New Roman"/>
          <w:sz w:val="20"/>
          <w:szCs w:val="20"/>
        </w:rPr>
        <w:t>0;</w:t>
      </w:r>
    </w:p>
    <w:p w14:paraId="35E89B77" w14:textId="77777777" w:rsidR="00882BB7" w:rsidRPr="00882BB7" w:rsidRDefault="00882BB7" w:rsidP="00882BB7">
      <w:pPr>
        <w:tabs>
          <w:tab w:val="left" w:pos="1080"/>
        </w:tabs>
        <w:spacing w:line="276" w:lineRule="auto"/>
        <w:rPr>
          <w:rFonts w:ascii="Times New Roman" w:hAnsi="Times New Roman" w:cs="Times New Roman"/>
          <w:sz w:val="20"/>
          <w:szCs w:val="20"/>
        </w:rPr>
      </w:pPr>
    </w:p>
    <w:p w14:paraId="7C7E44D5" w14:textId="723669B9" w:rsidR="000E6E30" w:rsidRDefault="000E6E30" w:rsidP="00A5044C">
      <w:pPr>
        <w:pStyle w:val="ListParagraph"/>
        <w:numPr>
          <w:ilvl w:val="0"/>
          <w:numId w:val="2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Knowingly mak</w:t>
      </w:r>
      <w:r w:rsidR="003B3B91">
        <w:rPr>
          <w:rFonts w:ascii="Times New Roman" w:hAnsi="Times New Roman" w:cs="Times New Roman"/>
          <w:sz w:val="20"/>
          <w:szCs w:val="20"/>
        </w:rPr>
        <w:t>ing</w:t>
      </w:r>
      <w:r>
        <w:rPr>
          <w:rFonts w:ascii="Times New Roman" w:hAnsi="Times New Roman" w:cs="Times New Roman"/>
          <w:sz w:val="20"/>
          <w:szCs w:val="20"/>
        </w:rPr>
        <w:t xml:space="preserve"> </w:t>
      </w:r>
      <w:r w:rsidR="00257777">
        <w:rPr>
          <w:rFonts w:ascii="Times New Roman" w:hAnsi="Times New Roman" w:cs="Times New Roman"/>
          <w:sz w:val="20"/>
          <w:szCs w:val="20"/>
        </w:rPr>
        <w:t>a false statement or o</w:t>
      </w:r>
      <w:r w:rsidR="00211FDE">
        <w:rPr>
          <w:rFonts w:ascii="Times New Roman" w:hAnsi="Times New Roman" w:cs="Times New Roman"/>
          <w:sz w:val="20"/>
          <w:szCs w:val="20"/>
        </w:rPr>
        <w:t>mi</w:t>
      </w:r>
      <w:r w:rsidR="003B3B91">
        <w:rPr>
          <w:rFonts w:ascii="Times New Roman" w:hAnsi="Times New Roman" w:cs="Times New Roman"/>
          <w:sz w:val="20"/>
          <w:szCs w:val="20"/>
        </w:rPr>
        <w:t xml:space="preserve">tting </w:t>
      </w:r>
      <w:r>
        <w:rPr>
          <w:rFonts w:ascii="Times New Roman" w:hAnsi="Times New Roman" w:cs="Times New Roman"/>
          <w:sz w:val="20"/>
          <w:szCs w:val="20"/>
        </w:rPr>
        <w:t xml:space="preserve">a material fact, orally or in an application or other document filed with or obtained by the Department or any other entity relating to registration pursuant to 105 CMR </w:t>
      </w:r>
      <w:proofErr w:type="gramStart"/>
      <w:r w:rsidR="0017224F">
        <w:rPr>
          <w:rFonts w:ascii="Times New Roman" w:hAnsi="Times New Roman" w:cs="Times New Roman"/>
          <w:sz w:val="20"/>
          <w:szCs w:val="20"/>
        </w:rPr>
        <w:t>800.</w:t>
      </w:r>
      <w:r>
        <w:rPr>
          <w:rFonts w:ascii="Times New Roman" w:hAnsi="Times New Roman" w:cs="Times New Roman"/>
          <w:sz w:val="20"/>
          <w:szCs w:val="20"/>
        </w:rPr>
        <w:t>000;</w:t>
      </w:r>
      <w:proofErr w:type="gramEnd"/>
    </w:p>
    <w:p w14:paraId="452BAFA5" w14:textId="77777777" w:rsidR="00882BB7" w:rsidRPr="00882BB7" w:rsidRDefault="00882BB7" w:rsidP="00882BB7">
      <w:pPr>
        <w:tabs>
          <w:tab w:val="left" w:pos="1080"/>
        </w:tabs>
        <w:spacing w:line="276" w:lineRule="auto"/>
        <w:rPr>
          <w:rFonts w:ascii="Times New Roman" w:hAnsi="Times New Roman" w:cs="Times New Roman"/>
          <w:sz w:val="20"/>
          <w:szCs w:val="20"/>
        </w:rPr>
      </w:pPr>
    </w:p>
    <w:p w14:paraId="5B11F34C" w14:textId="1FE876E1" w:rsidR="000E6E30" w:rsidRDefault="000E6E30" w:rsidP="00A5044C">
      <w:pPr>
        <w:pStyle w:val="ListParagraph"/>
        <w:numPr>
          <w:ilvl w:val="0"/>
          <w:numId w:val="2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Having been disciplined in Massachusetts or another jurisdiction (state, United States, or foreign) by a governmental licensing or registration authority, or by the National Environmental Health Association, against a Registered Sanitarian (R.S.) or other certification or license held by the Registered Sanitarian, for acts or conduct substantially similar to that which would constitute grounds for discipline by the </w:t>
      </w:r>
      <w:proofErr w:type="gramStart"/>
      <w:r>
        <w:rPr>
          <w:rFonts w:ascii="Times New Roman" w:hAnsi="Times New Roman" w:cs="Times New Roman"/>
          <w:sz w:val="20"/>
          <w:szCs w:val="20"/>
        </w:rPr>
        <w:t>Department;</w:t>
      </w:r>
      <w:proofErr w:type="gramEnd"/>
    </w:p>
    <w:p w14:paraId="34254611" w14:textId="77777777" w:rsidR="00882BB7" w:rsidRPr="00882BB7" w:rsidRDefault="00882BB7" w:rsidP="00882BB7">
      <w:pPr>
        <w:tabs>
          <w:tab w:val="left" w:pos="1080"/>
        </w:tabs>
        <w:spacing w:line="276" w:lineRule="auto"/>
        <w:rPr>
          <w:rFonts w:ascii="Times New Roman" w:hAnsi="Times New Roman" w:cs="Times New Roman"/>
          <w:sz w:val="20"/>
          <w:szCs w:val="20"/>
        </w:rPr>
      </w:pPr>
    </w:p>
    <w:p w14:paraId="397104F4" w14:textId="2C82D079" w:rsidR="000E6E30" w:rsidRDefault="00F96FDA" w:rsidP="00A5044C">
      <w:pPr>
        <w:pStyle w:val="ListParagraph"/>
        <w:numPr>
          <w:ilvl w:val="0"/>
          <w:numId w:val="2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Falsifying </w:t>
      </w:r>
      <w:r w:rsidR="000E6E30">
        <w:rPr>
          <w:rFonts w:ascii="Times New Roman" w:hAnsi="Times New Roman" w:cs="Times New Roman"/>
          <w:sz w:val="20"/>
          <w:szCs w:val="20"/>
        </w:rPr>
        <w:t>reports of Continuing Education course</w:t>
      </w:r>
      <w:r w:rsidR="00F65329">
        <w:rPr>
          <w:rFonts w:ascii="Times New Roman" w:hAnsi="Times New Roman" w:cs="Times New Roman"/>
          <w:sz w:val="20"/>
          <w:szCs w:val="20"/>
        </w:rPr>
        <w:t>s</w:t>
      </w:r>
      <w:r w:rsidR="000E6E30">
        <w:rPr>
          <w:rFonts w:ascii="Times New Roman" w:hAnsi="Times New Roman" w:cs="Times New Roman"/>
          <w:sz w:val="20"/>
          <w:szCs w:val="20"/>
        </w:rPr>
        <w:t>, seminars, workshops</w:t>
      </w:r>
      <w:r w:rsidR="00F65329">
        <w:rPr>
          <w:rFonts w:ascii="Times New Roman" w:hAnsi="Times New Roman" w:cs="Times New Roman"/>
          <w:sz w:val="20"/>
          <w:szCs w:val="20"/>
        </w:rPr>
        <w:t xml:space="preserve">, or completed Contact </w:t>
      </w:r>
      <w:proofErr w:type="gramStart"/>
      <w:r w:rsidR="00F65329">
        <w:rPr>
          <w:rFonts w:ascii="Times New Roman" w:hAnsi="Times New Roman" w:cs="Times New Roman"/>
          <w:sz w:val="20"/>
          <w:szCs w:val="20"/>
        </w:rPr>
        <w:t>Hours;</w:t>
      </w:r>
      <w:proofErr w:type="gramEnd"/>
    </w:p>
    <w:p w14:paraId="43D172A8" w14:textId="77777777" w:rsidR="00882BB7" w:rsidRPr="00882BB7" w:rsidRDefault="00882BB7" w:rsidP="00882BB7">
      <w:pPr>
        <w:tabs>
          <w:tab w:val="left" w:pos="1080"/>
        </w:tabs>
        <w:spacing w:line="276" w:lineRule="auto"/>
        <w:rPr>
          <w:rFonts w:ascii="Times New Roman" w:hAnsi="Times New Roman" w:cs="Times New Roman"/>
          <w:sz w:val="20"/>
          <w:szCs w:val="20"/>
        </w:rPr>
      </w:pPr>
    </w:p>
    <w:p w14:paraId="3D42F1CE" w14:textId="31848BF2" w:rsidR="00F65329" w:rsidRDefault="00F65329" w:rsidP="00A5044C">
      <w:pPr>
        <w:pStyle w:val="ListParagraph"/>
        <w:numPr>
          <w:ilvl w:val="0"/>
          <w:numId w:val="2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Fail</w:t>
      </w:r>
      <w:r w:rsidR="00F96FDA">
        <w:rPr>
          <w:rFonts w:ascii="Times New Roman" w:hAnsi="Times New Roman" w:cs="Times New Roman"/>
          <w:sz w:val="20"/>
          <w:szCs w:val="20"/>
        </w:rPr>
        <w:t>ing</w:t>
      </w:r>
      <w:r>
        <w:rPr>
          <w:rFonts w:ascii="Times New Roman" w:hAnsi="Times New Roman" w:cs="Times New Roman"/>
          <w:sz w:val="20"/>
          <w:szCs w:val="20"/>
        </w:rPr>
        <w:t xml:space="preserve"> to meet reporting obligations in accordance with 105 CMR </w:t>
      </w:r>
      <w:r w:rsidR="0017224F">
        <w:rPr>
          <w:rFonts w:ascii="Times New Roman" w:hAnsi="Times New Roman" w:cs="Times New Roman"/>
          <w:sz w:val="20"/>
          <w:szCs w:val="20"/>
        </w:rPr>
        <w:t>800.</w:t>
      </w:r>
      <w:r>
        <w:rPr>
          <w:rFonts w:ascii="Times New Roman" w:hAnsi="Times New Roman" w:cs="Times New Roman"/>
          <w:sz w:val="20"/>
          <w:szCs w:val="20"/>
        </w:rPr>
        <w:t>6</w:t>
      </w:r>
      <w:r w:rsidR="003273E7">
        <w:rPr>
          <w:rFonts w:ascii="Times New Roman" w:hAnsi="Times New Roman" w:cs="Times New Roman"/>
          <w:sz w:val="20"/>
          <w:szCs w:val="20"/>
        </w:rPr>
        <w:t>3</w:t>
      </w:r>
      <w:r>
        <w:rPr>
          <w:rFonts w:ascii="Times New Roman" w:hAnsi="Times New Roman" w:cs="Times New Roman"/>
          <w:sz w:val="20"/>
          <w:szCs w:val="20"/>
        </w:rPr>
        <w:t>0; or</w:t>
      </w:r>
    </w:p>
    <w:p w14:paraId="43DAFD0E" w14:textId="77777777" w:rsidR="00882BB7" w:rsidRPr="00882BB7" w:rsidRDefault="00882BB7" w:rsidP="00882BB7">
      <w:pPr>
        <w:tabs>
          <w:tab w:val="left" w:pos="1080"/>
        </w:tabs>
        <w:spacing w:line="276" w:lineRule="auto"/>
        <w:rPr>
          <w:rFonts w:ascii="Times New Roman" w:hAnsi="Times New Roman" w:cs="Times New Roman"/>
          <w:sz w:val="20"/>
          <w:szCs w:val="20"/>
        </w:rPr>
      </w:pPr>
    </w:p>
    <w:p w14:paraId="6AD2BABF" w14:textId="03ACEB8C" w:rsidR="00F65329" w:rsidRPr="00A5044C" w:rsidRDefault="00F65329" w:rsidP="00A5044C">
      <w:pPr>
        <w:pStyle w:val="ListParagraph"/>
        <w:numPr>
          <w:ilvl w:val="0"/>
          <w:numId w:val="26"/>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Any violation of 105 CMR </w:t>
      </w:r>
      <w:r w:rsidR="0017224F">
        <w:rPr>
          <w:rFonts w:ascii="Times New Roman" w:hAnsi="Times New Roman" w:cs="Times New Roman"/>
          <w:sz w:val="20"/>
          <w:szCs w:val="20"/>
        </w:rPr>
        <w:t>800.</w:t>
      </w:r>
      <w:r>
        <w:rPr>
          <w:rFonts w:ascii="Times New Roman" w:hAnsi="Times New Roman" w:cs="Times New Roman"/>
          <w:sz w:val="20"/>
          <w:szCs w:val="20"/>
        </w:rPr>
        <w:t>000.</w:t>
      </w:r>
    </w:p>
    <w:p w14:paraId="1B4B4046" w14:textId="41F50FB4" w:rsidR="00B937A8" w:rsidRDefault="00B937A8" w:rsidP="00BE3E58">
      <w:pPr>
        <w:tabs>
          <w:tab w:val="left" w:pos="1080"/>
        </w:tabs>
        <w:spacing w:line="276" w:lineRule="auto"/>
        <w:rPr>
          <w:rFonts w:ascii="Times New Roman" w:hAnsi="Times New Roman" w:cs="Times New Roman"/>
          <w:sz w:val="20"/>
          <w:szCs w:val="20"/>
        </w:rPr>
      </w:pPr>
    </w:p>
    <w:p w14:paraId="716851EA" w14:textId="4A1B82EE" w:rsidR="00F65329" w:rsidRDefault="00F65329" w:rsidP="00BE3E58">
      <w:pPr>
        <w:tabs>
          <w:tab w:val="left" w:pos="1080"/>
        </w:tabs>
        <w:spacing w:line="276" w:lineRule="auto"/>
        <w:rPr>
          <w:rFonts w:ascii="Times New Roman" w:hAnsi="Times New Roman" w:cs="Times New Roman"/>
          <w:sz w:val="20"/>
          <w:szCs w:val="20"/>
        </w:rPr>
      </w:pPr>
    </w:p>
    <w:p w14:paraId="1C7AC74B" w14:textId="59FCD06D" w:rsidR="00F65329" w:rsidRPr="00C12628" w:rsidRDefault="0017224F"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800.</w:t>
      </w:r>
      <w:r w:rsidR="00F65329" w:rsidRPr="00C12628">
        <w:rPr>
          <w:rFonts w:ascii="Times New Roman" w:hAnsi="Times New Roman" w:cs="Times New Roman"/>
          <w:sz w:val="20"/>
          <w:szCs w:val="20"/>
          <w:u w:val="single"/>
        </w:rPr>
        <w:t>6</w:t>
      </w:r>
      <w:r w:rsidR="003273E7" w:rsidRPr="00C12628">
        <w:rPr>
          <w:rFonts w:ascii="Times New Roman" w:hAnsi="Times New Roman" w:cs="Times New Roman"/>
          <w:sz w:val="20"/>
          <w:szCs w:val="20"/>
          <w:u w:val="single"/>
        </w:rPr>
        <w:t>3</w:t>
      </w:r>
      <w:r w:rsidR="00F65329" w:rsidRPr="00C12628">
        <w:rPr>
          <w:rFonts w:ascii="Times New Roman" w:hAnsi="Times New Roman" w:cs="Times New Roman"/>
          <w:sz w:val="20"/>
          <w:szCs w:val="20"/>
          <w:u w:val="single"/>
        </w:rPr>
        <w:t>0:</w:t>
      </w:r>
      <w:r w:rsidR="00F65329" w:rsidRPr="00C12628">
        <w:rPr>
          <w:rFonts w:ascii="Times New Roman" w:hAnsi="Times New Roman" w:cs="Times New Roman"/>
          <w:sz w:val="20"/>
          <w:szCs w:val="20"/>
          <w:u w:val="single"/>
        </w:rPr>
        <w:tab/>
        <w:t>Reporting Obligations of Registered Sanitarians</w:t>
      </w:r>
    </w:p>
    <w:p w14:paraId="7E277335" w14:textId="4A7BB370" w:rsidR="00F65329" w:rsidRDefault="00F65329" w:rsidP="00BE3E58">
      <w:pPr>
        <w:tabs>
          <w:tab w:val="left" w:pos="1080"/>
        </w:tabs>
        <w:spacing w:line="276" w:lineRule="auto"/>
        <w:rPr>
          <w:rFonts w:ascii="Times New Roman" w:hAnsi="Times New Roman" w:cs="Times New Roman"/>
          <w:sz w:val="20"/>
          <w:szCs w:val="20"/>
        </w:rPr>
      </w:pPr>
    </w:p>
    <w:p w14:paraId="069F9AD8" w14:textId="45277FC8" w:rsidR="00F65329" w:rsidRDefault="00F65329" w:rsidP="00F65329">
      <w:pPr>
        <w:pStyle w:val="ListParagraph"/>
        <w:numPr>
          <w:ilvl w:val="0"/>
          <w:numId w:val="27"/>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Each Registered Sanitarian shall file a written report with any local board of health with which they provide services relating to such registration, and with the Department within five (5) calendar days of the following:</w:t>
      </w:r>
    </w:p>
    <w:p w14:paraId="175DE504" w14:textId="7941C40A" w:rsidR="006A0963" w:rsidRDefault="006A0963" w:rsidP="006A0963">
      <w:pPr>
        <w:pStyle w:val="ListParagraph"/>
        <w:numPr>
          <w:ilvl w:val="1"/>
          <w:numId w:val="2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 xml:space="preserve">The Registered Sanitarian’s conviction of a misdemeanor or felony in Massachusetts or any other state, the United States, or a foreign country (including a guilty plea, nolo contendre or admission to sufficient facts), other than a minor traffic violation for which less than $1,000 was assessed.  The following traffic violations are not minor and must be reported: conviction for driving under the influence, reckless driving, driving to endanger, and motor vehicle </w:t>
      </w:r>
      <w:proofErr w:type="gramStart"/>
      <w:r>
        <w:rPr>
          <w:rFonts w:ascii="Times New Roman" w:hAnsi="Times New Roman" w:cs="Times New Roman"/>
          <w:sz w:val="20"/>
          <w:szCs w:val="20"/>
        </w:rPr>
        <w:t>homicide</w:t>
      </w:r>
      <w:r w:rsidR="00040C3C">
        <w:rPr>
          <w:rFonts w:ascii="Times New Roman" w:hAnsi="Times New Roman" w:cs="Times New Roman"/>
          <w:sz w:val="20"/>
          <w:szCs w:val="20"/>
        </w:rPr>
        <w:t>;</w:t>
      </w:r>
      <w:proofErr w:type="gramEnd"/>
    </w:p>
    <w:p w14:paraId="6B0A9EDA" w14:textId="31B7FA22" w:rsidR="00040C3C" w:rsidRDefault="00040C3C" w:rsidP="006A0963">
      <w:pPr>
        <w:pStyle w:val="ListParagraph"/>
        <w:numPr>
          <w:ilvl w:val="1"/>
          <w:numId w:val="2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t>Loss or suspension of the Registered Sanitarian’s driver</w:t>
      </w:r>
      <w:r w:rsidR="003F71A8">
        <w:rPr>
          <w:rFonts w:ascii="Times New Roman" w:hAnsi="Times New Roman" w:cs="Times New Roman"/>
          <w:sz w:val="20"/>
          <w:szCs w:val="20"/>
        </w:rPr>
        <w:t>’s</w:t>
      </w:r>
      <w:r>
        <w:rPr>
          <w:rFonts w:ascii="Times New Roman" w:hAnsi="Times New Roman" w:cs="Times New Roman"/>
          <w:sz w:val="20"/>
          <w:szCs w:val="20"/>
        </w:rPr>
        <w:t xml:space="preserve"> </w:t>
      </w:r>
      <w:proofErr w:type="gramStart"/>
      <w:r>
        <w:rPr>
          <w:rFonts w:ascii="Times New Roman" w:hAnsi="Times New Roman" w:cs="Times New Roman"/>
          <w:sz w:val="20"/>
          <w:szCs w:val="20"/>
        </w:rPr>
        <w:t>license;</w:t>
      </w:r>
      <w:proofErr w:type="gramEnd"/>
    </w:p>
    <w:p w14:paraId="16EB0058" w14:textId="505BB08C" w:rsidR="00040C3C" w:rsidRDefault="00040C3C" w:rsidP="006A0963">
      <w:pPr>
        <w:pStyle w:val="ListParagraph"/>
        <w:numPr>
          <w:ilvl w:val="1"/>
          <w:numId w:val="27"/>
        </w:numPr>
        <w:tabs>
          <w:tab w:val="left" w:pos="1080"/>
        </w:tabs>
        <w:spacing w:line="276" w:lineRule="auto"/>
        <w:ind w:left="1980" w:hanging="450"/>
        <w:rPr>
          <w:rFonts w:ascii="Times New Roman" w:hAnsi="Times New Roman" w:cs="Times New Roman"/>
          <w:sz w:val="20"/>
          <w:szCs w:val="20"/>
        </w:rPr>
      </w:pPr>
      <w:r>
        <w:rPr>
          <w:rFonts w:ascii="Times New Roman" w:hAnsi="Times New Roman" w:cs="Times New Roman"/>
          <w:sz w:val="20"/>
          <w:szCs w:val="20"/>
        </w:rPr>
        <w:lastRenderedPageBreak/>
        <w:t>Disciplinary action taken by another governmental licensing jurisdiction (state, United States, or foreign) or the National Environmental Health Association against a Registered Sanitarian (R.S.) or other certification or license held by a Registered Sanitarian.</w:t>
      </w:r>
    </w:p>
    <w:p w14:paraId="45D53EE4" w14:textId="77777777" w:rsidR="00040C3C" w:rsidRDefault="00040C3C" w:rsidP="00040C3C">
      <w:pPr>
        <w:pStyle w:val="ListParagraph"/>
        <w:tabs>
          <w:tab w:val="left" w:pos="1080"/>
        </w:tabs>
        <w:spacing w:line="276" w:lineRule="auto"/>
        <w:ind w:left="1530"/>
        <w:rPr>
          <w:rFonts w:ascii="Times New Roman" w:hAnsi="Times New Roman" w:cs="Times New Roman"/>
          <w:sz w:val="20"/>
          <w:szCs w:val="20"/>
        </w:rPr>
      </w:pPr>
    </w:p>
    <w:p w14:paraId="22C3935E" w14:textId="0EE560D5" w:rsidR="00040C3C" w:rsidRDefault="00040C3C" w:rsidP="00040C3C">
      <w:pPr>
        <w:pStyle w:val="ListParagraph"/>
        <w:numPr>
          <w:ilvl w:val="0"/>
          <w:numId w:val="27"/>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Each Registered Sanitarian shall file a written report with any local board of health with which they provide services relating to such registration within five (5) calendar days of notice of proposed Department disciplinary action or final Department action against the </w:t>
      </w:r>
      <w:r w:rsidR="003E6C87">
        <w:rPr>
          <w:rFonts w:ascii="Times New Roman" w:hAnsi="Times New Roman" w:cs="Times New Roman"/>
          <w:sz w:val="20"/>
          <w:szCs w:val="20"/>
        </w:rPr>
        <w:t>Registered Sanitarian, or other Department response to identified deficiency, cease-and-desist order, letter of deficiency, notice of serious deficiency, advisory letter, or correction order against the Registered Sanitarian.</w:t>
      </w:r>
    </w:p>
    <w:p w14:paraId="10C08AC5" w14:textId="77777777" w:rsidR="00882BB7" w:rsidRDefault="00882BB7" w:rsidP="00882BB7">
      <w:pPr>
        <w:pStyle w:val="ListParagraph"/>
        <w:tabs>
          <w:tab w:val="left" w:pos="1080"/>
        </w:tabs>
        <w:spacing w:line="276" w:lineRule="auto"/>
        <w:ind w:left="1530"/>
        <w:rPr>
          <w:rFonts w:ascii="Times New Roman" w:hAnsi="Times New Roman" w:cs="Times New Roman"/>
          <w:sz w:val="20"/>
          <w:szCs w:val="20"/>
        </w:rPr>
      </w:pPr>
    </w:p>
    <w:p w14:paraId="15E80265" w14:textId="5C4B6DF3" w:rsidR="003E6C87" w:rsidRPr="00F65329" w:rsidRDefault="003E6C87" w:rsidP="00040C3C">
      <w:pPr>
        <w:pStyle w:val="ListParagraph"/>
        <w:numPr>
          <w:ilvl w:val="0"/>
          <w:numId w:val="27"/>
        </w:numPr>
        <w:tabs>
          <w:tab w:val="left" w:pos="1080"/>
        </w:tabs>
        <w:spacing w:line="276" w:lineRule="auto"/>
        <w:ind w:left="1530" w:hanging="450"/>
        <w:rPr>
          <w:rFonts w:ascii="Times New Roman" w:hAnsi="Times New Roman" w:cs="Times New Roman"/>
          <w:sz w:val="20"/>
          <w:szCs w:val="20"/>
        </w:rPr>
      </w:pPr>
      <w:r>
        <w:rPr>
          <w:rFonts w:ascii="Times New Roman" w:hAnsi="Times New Roman" w:cs="Times New Roman"/>
          <w:sz w:val="20"/>
          <w:szCs w:val="20"/>
        </w:rPr>
        <w:t xml:space="preserve">The Department shall review and assess the information received under 105 CMR </w:t>
      </w:r>
      <w:r w:rsidR="0017224F">
        <w:rPr>
          <w:rFonts w:ascii="Times New Roman" w:hAnsi="Times New Roman" w:cs="Times New Roman"/>
          <w:sz w:val="20"/>
          <w:szCs w:val="20"/>
        </w:rPr>
        <w:t>800.</w:t>
      </w:r>
      <w:r>
        <w:rPr>
          <w:rFonts w:ascii="Times New Roman" w:hAnsi="Times New Roman" w:cs="Times New Roman"/>
          <w:sz w:val="20"/>
          <w:szCs w:val="20"/>
        </w:rPr>
        <w:t>6</w:t>
      </w:r>
      <w:r w:rsidR="003273E7">
        <w:rPr>
          <w:rFonts w:ascii="Times New Roman" w:hAnsi="Times New Roman" w:cs="Times New Roman"/>
          <w:sz w:val="20"/>
          <w:szCs w:val="20"/>
        </w:rPr>
        <w:t>3</w:t>
      </w:r>
      <w:r>
        <w:rPr>
          <w:rFonts w:ascii="Times New Roman" w:hAnsi="Times New Roman" w:cs="Times New Roman"/>
          <w:sz w:val="20"/>
          <w:szCs w:val="20"/>
        </w:rPr>
        <w:t>0(1) in accordance with procedures established in a written policy.  Any Department action to deny, suspend, revoke</w:t>
      </w:r>
      <w:r w:rsidR="00BB04D3">
        <w:rPr>
          <w:rFonts w:ascii="Times New Roman" w:hAnsi="Times New Roman" w:cs="Times New Roman"/>
          <w:sz w:val="20"/>
          <w:szCs w:val="20"/>
        </w:rPr>
        <w:t xml:space="preserve">, or refuse to renew a registration, under 105 CMR </w:t>
      </w:r>
      <w:r w:rsidR="0017224F">
        <w:rPr>
          <w:rFonts w:ascii="Times New Roman" w:hAnsi="Times New Roman" w:cs="Times New Roman"/>
          <w:sz w:val="20"/>
          <w:szCs w:val="20"/>
        </w:rPr>
        <w:t>800.</w:t>
      </w:r>
      <w:r w:rsidR="00BB04D3">
        <w:rPr>
          <w:rFonts w:ascii="Times New Roman" w:hAnsi="Times New Roman" w:cs="Times New Roman"/>
          <w:sz w:val="20"/>
          <w:szCs w:val="20"/>
        </w:rPr>
        <w:t>6</w:t>
      </w:r>
      <w:r w:rsidR="003273E7">
        <w:rPr>
          <w:rFonts w:ascii="Times New Roman" w:hAnsi="Times New Roman" w:cs="Times New Roman"/>
          <w:sz w:val="20"/>
          <w:szCs w:val="20"/>
        </w:rPr>
        <w:t>2</w:t>
      </w:r>
      <w:r w:rsidR="00BB04D3">
        <w:rPr>
          <w:rFonts w:ascii="Times New Roman" w:hAnsi="Times New Roman" w:cs="Times New Roman"/>
          <w:sz w:val="20"/>
          <w:szCs w:val="20"/>
        </w:rPr>
        <w:t xml:space="preserve">0 shall proceed in accordance with 105 CMR </w:t>
      </w:r>
      <w:r w:rsidR="0017224F">
        <w:rPr>
          <w:rFonts w:ascii="Times New Roman" w:hAnsi="Times New Roman" w:cs="Times New Roman"/>
          <w:sz w:val="20"/>
          <w:szCs w:val="20"/>
        </w:rPr>
        <w:t>800.</w:t>
      </w:r>
      <w:r w:rsidR="00BB04D3">
        <w:rPr>
          <w:rFonts w:ascii="Times New Roman" w:hAnsi="Times New Roman" w:cs="Times New Roman"/>
          <w:sz w:val="20"/>
          <w:szCs w:val="20"/>
        </w:rPr>
        <w:t xml:space="preserve">540 to 105 CMR </w:t>
      </w:r>
      <w:r w:rsidR="0017224F">
        <w:rPr>
          <w:rFonts w:ascii="Times New Roman" w:hAnsi="Times New Roman" w:cs="Times New Roman"/>
          <w:sz w:val="20"/>
          <w:szCs w:val="20"/>
        </w:rPr>
        <w:t>800.</w:t>
      </w:r>
      <w:r w:rsidR="00BB04D3">
        <w:rPr>
          <w:rFonts w:ascii="Times New Roman" w:hAnsi="Times New Roman" w:cs="Times New Roman"/>
          <w:sz w:val="20"/>
          <w:szCs w:val="20"/>
        </w:rPr>
        <w:t>570 as applicable to the Department action taken.</w:t>
      </w:r>
    </w:p>
    <w:p w14:paraId="1011708A" w14:textId="08170F84" w:rsidR="00F65329" w:rsidRDefault="00F65329" w:rsidP="00BE3E58">
      <w:pPr>
        <w:tabs>
          <w:tab w:val="left" w:pos="1080"/>
        </w:tabs>
        <w:spacing w:line="276" w:lineRule="auto"/>
        <w:rPr>
          <w:rFonts w:ascii="Times New Roman" w:hAnsi="Times New Roman" w:cs="Times New Roman"/>
          <w:sz w:val="20"/>
          <w:szCs w:val="20"/>
        </w:rPr>
      </w:pPr>
    </w:p>
    <w:p w14:paraId="77BAE2F6" w14:textId="57A1F76B" w:rsidR="00F65329" w:rsidRDefault="00F65329" w:rsidP="00BE3E58">
      <w:pPr>
        <w:tabs>
          <w:tab w:val="left" w:pos="1080"/>
        </w:tabs>
        <w:spacing w:line="276" w:lineRule="auto"/>
        <w:rPr>
          <w:rFonts w:ascii="Times New Roman" w:hAnsi="Times New Roman" w:cs="Times New Roman"/>
          <w:sz w:val="20"/>
          <w:szCs w:val="20"/>
        </w:rPr>
      </w:pPr>
    </w:p>
    <w:p w14:paraId="7B9DAE0B" w14:textId="4A32E65B" w:rsidR="00F65329" w:rsidRPr="00C12628" w:rsidRDefault="0017224F" w:rsidP="00BE3E58">
      <w:pPr>
        <w:tabs>
          <w:tab w:val="left" w:pos="1080"/>
        </w:tabs>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800.</w:t>
      </w:r>
      <w:r w:rsidR="00BB04D3" w:rsidRPr="00C12628">
        <w:rPr>
          <w:rFonts w:ascii="Times New Roman" w:hAnsi="Times New Roman" w:cs="Times New Roman"/>
          <w:sz w:val="20"/>
          <w:szCs w:val="20"/>
          <w:u w:val="single"/>
        </w:rPr>
        <w:t>700:</w:t>
      </w:r>
      <w:r w:rsidR="00BB04D3" w:rsidRPr="00C12628">
        <w:rPr>
          <w:rFonts w:ascii="Times New Roman" w:hAnsi="Times New Roman" w:cs="Times New Roman"/>
          <w:sz w:val="20"/>
          <w:szCs w:val="20"/>
          <w:u w:val="single"/>
        </w:rPr>
        <w:tab/>
        <w:t>Severability</w:t>
      </w:r>
    </w:p>
    <w:p w14:paraId="58767B67" w14:textId="546900B9" w:rsidR="00BB04D3" w:rsidRDefault="00BB04D3" w:rsidP="00BE3E58">
      <w:pPr>
        <w:tabs>
          <w:tab w:val="left" w:pos="1080"/>
        </w:tabs>
        <w:spacing w:line="276" w:lineRule="auto"/>
        <w:rPr>
          <w:rFonts w:ascii="Times New Roman" w:hAnsi="Times New Roman" w:cs="Times New Roman"/>
          <w:sz w:val="20"/>
          <w:szCs w:val="20"/>
        </w:rPr>
      </w:pPr>
    </w:p>
    <w:p w14:paraId="5B4D9F09" w14:textId="2891F86C" w:rsidR="00BB04D3" w:rsidRDefault="00BB04D3" w:rsidP="00BB04D3">
      <w:pPr>
        <w:tabs>
          <w:tab w:val="left" w:pos="1080"/>
        </w:tabs>
        <w:spacing w:line="276" w:lineRule="auto"/>
        <w:ind w:left="1080"/>
        <w:rPr>
          <w:rFonts w:ascii="Times New Roman" w:hAnsi="Times New Roman" w:cs="Times New Roman"/>
          <w:sz w:val="20"/>
          <w:szCs w:val="20"/>
        </w:rPr>
      </w:pPr>
      <w:r>
        <w:rPr>
          <w:rFonts w:ascii="Times New Roman" w:hAnsi="Times New Roman" w:cs="Times New Roman"/>
          <w:sz w:val="20"/>
          <w:szCs w:val="20"/>
        </w:rPr>
        <w:t>If any rule contained herein is found to be unconstitutional or invalid by a Court of competent jurisdiction, the validity of the remaining rules will not be so affected.</w:t>
      </w:r>
    </w:p>
    <w:p w14:paraId="02F40B0C" w14:textId="67588D98" w:rsidR="00BB04D3" w:rsidRDefault="00BB04D3" w:rsidP="00BB04D3">
      <w:pPr>
        <w:tabs>
          <w:tab w:val="left" w:pos="1080"/>
        </w:tabs>
        <w:spacing w:line="276" w:lineRule="auto"/>
        <w:rPr>
          <w:rFonts w:ascii="Times New Roman" w:hAnsi="Times New Roman" w:cs="Times New Roman"/>
          <w:sz w:val="20"/>
          <w:szCs w:val="20"/>
        </w:rPr>
      </w:pPr>
    </w:p>
    <w:p w14:paraId="4B3CEFF0" w14:textId="7BCDB45C" w:rsidR="00BB04D3" w:rsidRDefault="00BB04D3" w:rsidP="00BB04D3">
      <w:pPr>
        <w:tabs>
          <w:tab w:val="left" w:pos="1080"/>
        </w:tabs>
        <w:spacing w:line="276" w:lineRule="auto"/>
        <w:rPr>
          <w:rFonts w:ascii="Times New Roman" w:hAnsi="Times New Roman" w:cs="Times New Roman"/>
          <w:sz w:val="20"/>
          <w:szCs w:val="20"/>
        </w:rPr>
      </w:pPr>
    </w:p>
    <w:p w14:paraId="1D8D1606" w14:textId="6EEC8F57" w:rsidR="00BB04D3" w:rsidRDefault="00BB04D3" w:rsidP="00BB04D3">
      <w:pPr>
        <w:tabs>
          <w:tab w:val="left" w:pos="1080"/>
        </w:tabs>
        <w:spacing w:line="276" w:lineRule="auto"/>
        <w:rPr>
          <w:rFonts w:ascii="Times New Roman" w:hAnsi="Times New Roman" w:cs="Times New Roman"/>
          <w:sz w:val="20"/>
          <w:szCs w:val="20"/>
        </w:rPr>
      </w:pPr>
      <w:r>
        <w:rPr>
          <w:rFonts w:ascii="Times New Roman" w:hAnsi="Times New Roman" w:cs="Times New Roman"/>
          <w:sz w:val="20"/>
          <w:szCs w:val="20"/>
        </w:rPr>
        <w:t>REGULATORY AUTHORITY</w:t>
      </w:r>
    </w:p>
    <w:p w14:paraId="0443DCBE" w14:textId="065036C1" w:rsidR="00BB04D3" w:rsidRDefault="00BB04D3" w:rsidP="00BB04D3">
      <w:pPr>
        <w:tabs>
          <w:tab w:val="left" w:pos="1080"/>
        </w:tabs>
        <w:spacing w:line="276" w:lineRule="auto"/>
        <w:rPr>
          <w:rFonts w:ascii="Times New Roman" w:hAnsi="Times New Roman" w:cs="Times New Roman"/>
          <w:sz w:val="20"/>
          <w:szCs w:val="20"/>
        </w:rPr>
      </w:pPr>
    </w:p>
    <w:p w14:paraId="4E513AF7" w14:textId="555B6E8E" w:rsidR="00BB04D3" w:rsidRDefault="00BB04D3" w:rsidP="00BB04D3">
      <w:pPr>
        <w:tabs>
          <w:tab w:val="left" w:pos="1080"/>
        </w:tabs>
        <w:spacing w:line="276" w:lineRule="auto"/>
        <w:ind w:left="1080"/>
        <w:rPr>
          <w:rFonts w:ascii="Times New Roman" w:hAnsi="Times New Roman" w:cs="Times New Roman"/>
          <w:sz w:val="20"/>
          <w:szCs w:val="20"/>
        </w:rPr>
      </w:pPr>
      <w:r>
        <w:rPr>
          <w:rFonts w:ascii="Times New Roman" w:hAnsi="Times New Roman" w:cs="Times New Roman"/>
          <w:sz w:val="20"/>
          <w:szCs w:val="20"/>
        </w:rPr>
        <w:t xml:space="preserve">105 CMR </w:t>
      </w:r>
      <w:r w:rsidR="0017224F">
        <w:rPr>
          <w:rFonts w:ascii="Times New Roman" w:hAnsi="Times New Roman" w:cs="Times New Roman"/>
          <w:sz w:val="20"/>
          <w:szCs w:val="20"/>
        </w:rPr>
        <w:t>800.</w:t>
      </w:r>
      <w:r>
        <w:rPr>
          <w:rFonts w:ascii="Times New Roman" w:hAnsi="Times New Roman" w:cs="Times New Roman"/>
          <w:sz w:val="20"/>
          <w:szCs w:val="20"/>
        </w:rPr>
        <w:t xml:space="preserve">000: M.G.L. </w:t>
      </w:r>
      <w:r w:rsidR="00A75A49" w:rsidRPr="00776BDE">
        <w:rPr>
          <w:rFonts w:ascii="Times New Roman" w:hAnsi="Times New Roman" w:cs="Times New Roman"/>
          <w:sz w:val="20"/>
          <w:szCs w:val="20"/>
        </w:rPr>
        <w:t xml:space="preserve">M.G.L. </w:t>
      </w:r>
      <w:r w:rsidR="00A75A49">
        <w:rPr>
          <w:rFonts w:ascii="Times New Roman" w:hAnsi="Times New Roman" w:cs="Times New Roman"/>
          <w:sz w:val="20"/>
          <w:szCs w:val="20"/>
        </w:rPr>
        <w:t>111 §27E</w:t>
      </w:r>
    </w:p>
    <w:p w14:paraId="6CE6D7AA" w14:textId="77777777" w:rsidR="00BB04D3" w:rsidRPr="00776BDE" w:rsidRDefault="00BB04D3" w:rsidP="00BB04D3">
      <w:pPr>
        <w:spacing w:line="276" w:lineRule="auto"/>
        <w:rPr>
          <w:rFonts w:ascii="Times New Roman" w:hAnsi="Times New Roman" w:cs="Times New Roman"/>
          <w:sz w:val="20"/>
          <w:szCs w:val="20"/>
        </w:rPr>
      </w:pPr>
    </w:p>
    <w:sectPr w:rsidR="00BB04D3" w:rsidRPr="00776BDE">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D2733" w14:textId="77777777" w:rsidR="003565DD" w:rsidRDefault="003565DD" w:rsidP="00BE3E58">
      <w:r>
        <w:separator/>
      </w:r>
    </w:p>
  </w:endnote>
  <w:endnote w:type="continuationSeparator" w:id="0">
    <w:p w14:paraId="43BEDF18" w14:textId="77777777" w:rsidR="003565DD" w:rsidRDefault="003565DD" w:rsidP="00BE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0994349"/>
      <w:docPartObj>
        <w:docPartGallery w:val="Page Numbers (Bottom of Page)"/>
        <w:docPartUnique/>
      </w:docPartObj>
    </w:sdtPr>
    <w:sdtEndPr>
      <w:rPr>
        <w:rStyle w:val="PageNumber"/>
      </w:rPr>
    </w:sdtEndPr>
    <w:sdtContent>
      <w:p w14:paraId="14F9B02E" w14:textId="7AE55247" w:rsidR="00B937A8" w:rsidRDefault="00B937A8" w:rsidP="008711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D77AB6" w14:textId="77777777" w:rsidR="00B937A8" w:rsidRDefault="00B937A8" w:rsidP="00B937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0"/>
        <w:szCs w:val="20"/>
      </w:rPr>
      <w:id w:val="465014221"/>
      <w:docPartObj>
        <w:docPartGallery w:val="Page Numbers (Bottom of Page)"/>
        <w:docPartUnique/>
      </w:docPartObj>
    </w:sdtPr>
    <w:sdtEndPr>
      <w:rPr>
        <w:rStyle w:val="PageNumber"/>
      </w:rPr>
    </w:sdtEndPr>
    <w:sdtContent>
      <w:p w14:paraId="60006D18" w14:textId="443D7A93" w:rsidR="00B937A8" w:rsidRPr="00B937A8" w:rsidRDefault="00B937A8" w:rsidP="00871100">
        <w:pPr>
          <w:pStyle w:val="Footer"/>
          <w:framePr w:wrap="none" w:vAnchor="text" w:hAnchor="margin" w:xAlign="right" w:y="1"/>
          <w:rPr>
            <w:rStyle w:val="PageNumber"/>
            <w:rFonts w:ascii="Times New Roman" w:hAnsi="Times New Roman" w:cs="Times New Roman"/>
            <w:sz w:val="20"/>
            <w:szCs w:val="20"/>
          </w:rPr>
        </w:pPr>
        <w:r w:rsidRPr="00B937A8">
          <w:rPr>
            <w:rStyle w:val="PageNumber"/>
            <w:rFonts w:ascii="Times New Roman" w:hAnsi="Times New Roman" w:cs="Times New Roman"/>
            <w:sz w:val="20"/>
            <w:szCs w:val="20"/>
          </w:rPr>
          <w:fldChar w:fldCharType="begin"/>
        </w:r>
        <w:r w:rsidRPr="00B937A8">
          <w:rPr>
            <w:rStyle w:val="PageNumber"/>
            <w:rFonts w:ascii="Times New Roman" w:hAnsi="Times New Roman" w:cs="Times New Roman"/>
            <w:sz w:val="20"/>
            <w:szCs w:val="20"/>
          </w:rPr>
          <w:instrText xml:space="preserve"> PAGE </w:instrText>
        </w:r>
        <w:r w:rsidRPr="00B937A8">
          <w:rPr>
            <w:rStyle w:val="PageNumber"/>
            <w:rFonts w:ascii="Times New Roman" w:hAnsi="Times New Roman" w:cs="Times New Roman"/>
            <w:sz w:val="20"/>
            <w:szCs w:val="20"/>
          </w:rPr>
          <w:fldChar w:fldCharType="separate"/>
        </w:r>
        <w:r w:rsidRPr="00B937A8">
          <w:rPr>
            <w:rStyle w:val="PageNumber"/>
            <w:rFonts w:ascii="Times New Roman" w:hAnsi="Times New Roman" w:cs="Times New Roman"/>
            <w:noProof/>
            <w:sz w:val="20"/>
            <w:szCs w:val="20"/>
          </w:rPr>
          <w:t>10</w:t>
        </w:r>
        <w:r w:rsidRPr="00B937A8">
          <w:rPr>
            <w:rStyle w:val="PageNumber"/>
            <w:rFonts w:ascii="Times New Roman" w:hAnsi="Times New Roman" w:cs="Times New Roman"/>
            <w:sz w:val="20"/>
            <w:szCs w:val="20"/>
          </w:rPr>
          <w:fldChar w:fldCharType="end"/>
        </w:r>
      </w:p>
    </w:sdtContent>
  </w:sdt>
  <w:p w14:paraId="2515EB18" w14:textId="29F6DF4C" w:rsidR="00BE3E58" w:rsidRPr="00BE3E58" w:rsidRDefault="00B937A8" w:rsidP="00B937A8">
    <w:pPr>
      <w:pStyle w:val="Footer"/>
      <w:ind w:right="360"/>
      <w:rPr>
        <w:rFonts w:ascii="Times New Roman" w:hAnsi="Times New Roman" w:cs="Times New Roman"/>
        <w:color w:val="FF0000"/>
        <w:sz w:val="20"/>
        <w:szCs w:val="20"/>
      </w:rPr>
    </w:pPr>
    <w:r>
      <w:rPr>
        <w:rFonts w:ascii="Times New Roman" w:hAnsi="Times New Roman" w:cs="Times New Roman"/>
        <w:color w:val="FF0000"/>
        <w:sz w:val="20"/>
        <w:szCs w:val="20"/>
      </w:rPr>
      <w:tab/>
    </w:r>
    <w:r>
      <w:rPr>
        <w:rFonts w:ascii="Times New Roman" w:hAnsi="Times New Roman" w:cs="Times New Roman"/>
        <w:color w:val="FF0000"/>
        <w:sz w:val="20"/>
        <w:szCs w:val="20"/>
      </w:rPr>
      <w:tab/>
    </w:r>
  </w:p>
  <w:p w14:paraId="26FE6F63" w14:textId="597896DE" w:rsidR="00BE3E58" w:rsidRPr="00BE3E58" w:rsidRDefault="00BE3E58">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00825" w14:textId="77777777" w:rsidR="003565DD" w:rsidRDefault="003565DD" w:rsidP="00BE3E58">
      <w:r>
        <w:separator/>
      </w:r>
    </w:p>
  </w:footnote>
  <w:footnote w:type="continuationSeparator" w:id="0">
    <w:p w14:paraId="50113665" w14:textId="77777777" w:rsidR="003565DD" w:rsidRDefault="003565DD" w:rsidP="00BE3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BD8BC" w14:textId="034DF415" w:rsidR="00A75A49" w:rsidRDefault="00A75A49" w:rsidP="00A75A49">
    <w:pPr>
      <w:pStyle w:val="Header"/>
      <w:rPr>
        <w:rFonts w:ascii="Times New Roman" w:hAnsi="Times New Roman" w:cs="Times New Roman"/>
      </w:rPr>
    </w:pPr>
    <w:r>
      <w:rPr>
        <w:rFonts w:ascii="Times New Roman" w:hAnsi="Times New Roman" w:cs="Times New Roman"/>
      </w:rPr>
      <w:t>Proposed Regulation, Pre-Comment Period</w:t>
    </w:r>
  </w:p>
  <w:p w14:paraId="7D7F85A1" w14:textId="77777777" w:rsidR="00A75A49" w:rsidRDefault="00A75A49" w:rsidP="00A75A49">
    <w:pPr>
      <w:pStyle w:val="Header"/>
      <w:rPr>
        <w:rFonts w:ascii="Times New Roman" w:hAnsi="Times New Roman" w:cs="Times New Roman"/>
      </w:rPr>
    </w:pPr>
  </w:p>
  <w:p w14:paraId="60CB8EBF" w14:textId="20365A77" w:rsidR="00BE3E58" w:rsidRDefault="00BE3E58" w:rsidP="00BE3E58">
    <w:pPr>
      <w:pStyle w:val="Header"/>
      <w:jc w:val="center"/>
      <w:rPr>
        <w:rFonts w:ascii="Times New Roman" w:hAnsi="Times New Roman" w:cs="Times New Roman"/>
      </w:rPr>
    </w:pPr>
    <w:r>
      <w:rPr>
        <w:rFonts w:ascii="Times New Roman" w:hAnsi="Times New Roman" w:cs="Times New Roman"/>
      </w:rPr>
      <w:t xml:space="preserve">105 CMR </w:t>
    </w:r>
    <w:r w:rsidR="0017224F">
      <w:rPr>
        <w:rFonts w:ascii="Times New Roman" w:hAnsi="Times New Roman" w:cs="Times New Roman"/>
      </w:rPr>
      <w:t>800</w:t>
    </w:r>
    <w:r>
      <w:rPr>
        <w:rFonts w:ascii="Times New Roman" w:hAnsi="Times New Roman" w:cs="Times New Roman"/>
      </w:rPr>
      <w:t>: DEPARTMENT OF PUBLIC HEALTH</w:t>
    </w:r>
  </w:p>
  <w:p w14:paraId="60394D23" w14:textId="77777777" w:rsidR="00A75A49" w:rsidRPr="00BE3E58" w:rsidRDefault="00A75A49" w:rsidP="00BE3E58">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DAE"/>
    <w:multiLevelType w:val="hybridMultilevel"/>
    <w:tmpl w:val="7714D104"/>
    <w:lvl w:ilvl="0" w:tplc="AF78119A">
      <w:start w:val="1"/>
      <w:numFmt w:val="decimal"/>
      <w:lvlText w:val="(%1)"/>
      <w:lvlJc w:val="left"/>
      <w:pPr>
        <w:ind w:left="1800" w:hanging="360"/>
      </w:pPr>
      <w:rPr>
        <w:rFonts w:hint="default"/>
      </w:rPr>
    </w:lvl>
    <w:lvl w:ilvl="1" w:tplc="8174BEC0">
      <w:start w:val="1"/>
      <w:numFmt w:val="lowerLetter"/>
      <w:lvlText w:val="(%2)"/>
      <w:lvlJc w:val="left"/>
      <w:pPr>
        <w:ind w:left="2520" w:hanging="360"/>
      </w:pPr>
      <w:rPr>
        <w:rFonts w:hint="default"/>
      </w:rPr>
    </w:lvl>
    <w:lvl w:ilvl="2" w:tplc="7B421204">
      <w:start w:val="1"/>
      <w:numFmt w:val="lowerRoman"/>
      <w:lvlText w:val="(%3)"/>
      <w:lvlJc w:val="right"/>
      <w:pPr>
        <w:ind w:left="3240" w:hanging="18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BD7405"/>
    <w:multiLevelType w:val="hybridMultilevel"/>
    <w:tmpl w:val="659C8DAA"/>
    <w:lvl w:ilvl="0" w:tplc="AF7811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A3855"/>
    <w:multiLevelType w:val="hybridMultilevel"/>
    <w:tmpl w:val="83BA0ED0"/>
    <w:lvl w:ilvl="0" w:tplc="AF781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065C4E"/>
    <w:multiLevelType w:val="hybridMultilevel"/>
    <w:tmpl w:val="D9EE1D56"/>
    <w:lvl w:ilvl="0" w:tplc="AF78119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6C5EA6"/>
    <w:multiLevelType w:val="hybridMultilevel"/>
    <w:tmpl w:val="843A2450"/>
    <w:lvl w:ilvl="0" w:tplc="AF781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2F464FA"/>
    <w:multiLevelType w:val="multilevel"/>
    <w:tmpl w:val="98125CAC"/>
    <w:styleLink w:val="CurrentList1"/>
    <w:lvl w:ilvl="0">
      <w:start w:val="1"/>
      <w:numFmt w:val="lowerRoman"/>
      <w:lvlText w:val="(%1)"/>
      <w:lvlJc w:val="right"/>
      <w:pPr>
        <w:ind w:left="4320" w:hanging="18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360F1DC0"/>
    <w:multiLevelType w:val="hybridMultilevel"/>
    <w:tmpl w:val="EC5042D4"/>
    <w:lvl w:ilvl="0" w:tplc="AF781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B7D6B0E"/>
    <w:multiLevelType w:val="hybridMultilevel"/>
    <w:tmpl w:val="8850D8CC"/>
    <w:lvl w:ilvl="0" w:tplc="AF781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22B2322"/>
    <w:multiLevelType w:val="hybridMultilevel"/>
    <w:tmpl w:val="1CD0987C"/>
    <w:lvl w:ilvl="0" w:tplc="AF78119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9493275"/>
    <w:multiLevelType w:val="hybridMultilevel"/>
    <w:tmpl w:val="FA820650"/>
    <w:lvl w:ilvl="0" w:tplc="AF781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B471E8A"/>
    <w:multiLevelType w:val="hybridMultilevel"/>
    <w:tmpl w:val="A5F2C4E8"/>
    <w:lvl w:ilvl="0" w:tplc="AF781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D9808AB"/>
    <w:multiLevelType w:val="hybridMultilevel"/>
    <w:tmpl w:val="615EDD06"/>
    <w:lvl w:ilvl="0" w:tplc="AF78119A">
      <w:start w:val="1"/>
      <w:numFmt w:val="decimal"/>
      <w:lvlText w:val="(%1)"/>
      <w:lvlJc w:val="left"/>
      <w:pPr>
        <w:ind w:left="1800" w:hanging="360"/>
      </w:pPr>
      <w:rPr>
        <w:rFonts w:hint="default"/>
      </w:rPr>
    </w:lvl>
    <w:lvl w:ilvl="1" w:tplc="8174BEC0">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01C1017"/>
    <w:multiLevelType w:val="hybridMultilevel"/>
    <w:tmpl w:val="6D3AC9F8"/>
    <w:lvl w:ilvl="0" w:tplc="AF78119A">
      <w:start w:val="1"/>
      <w:numFmt w:val="decimal"/>
      <w:lvlText w:val="(%1)"/>
      <w:lvlJc w:val="left"/>
      <w:pPr>
        <w:ind w:left="1800" w:hanging="360"/>
      </w:pPr>
      <w:rPr>
        <w:rFonts w:hint="default"/>
      </w:rPr>
    </w:lvl>
    <w:lvl w:ilvl="1" w:tplc="8174BEC0">
      <w:start w:val="1"/>
      <w:numFmt w:val="lowerLetter"/>
      <w:lvlText w:val="(%2)"/>
      <w:lvlJc w:val="left"/>
      <w:pPr>
        <w:ind w:left="225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2670B18"/>
    <w:multiLevelType w:val="hybridMultilevel"/>
    <w:tmpl w:val="A2148976"/>
    <w:lvl w:ilvl="0" w:tplc="7B421204">
      <w:start w:val="1"/>
      <w:numFmt w:val="lowerRoman"/>
      <w:lvlText w:val="(%1)"/>
      <w:lvlJc w:val="right"/>
      <w:pPr>
        <w:ind w:left="4320" w:hanging="180"/>
      </w:pPr>
      <w:rPr>
        <w:rFonts w:hint="default"/>
      </w:rPr>
    </w:lvl>
    <w:lvl w:ilvl="1" w:tplc="CC6A9D1E">
      <w:start w:val="1"/>
      <w:numFmt w:val="decimal"/>
      <w:lvlText w:val="(%2)"/>
      <w:lvlJc w:val="left"/>
      <w:pPr>
        <w:ind w:left="3240" w:hanging="1080"/>
      </w:pPr>
      <w:rPr>
        <w:rFonts w:hint="default"/>
      </w:rPr>
    </w:lvl>
    <w:lvl w:ilvl="2" w:tplc="8174BEC0">
      <w:start w:val="1"/>
      <w:numFmt w:val="lowerLetter"/>
      <w:lvlText w:val="(%3)"/>
      <w:lvlJc w:val="left"/>
      <w:pPr>
        <w:ind w:left="25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63E50DB"/>
    <w:multiLevelType w:val="hybridMultilevel"/>
    <w:tmpl w:val="1B2A8554"/>
    <w:lvl w:ilvl="0" w:tplc="AF78119A">
      <w:start w:val="1"/>
      <w:numFmt w:val="decimal"/>
      <w:lvlText w:val="(%1)"/>
      <w:lvlJc w:val="left"/>
      <w:pPr>
        <w:ind w:left="1800" w:hanging="360"/>
      </w:pPr>
      <w:rPr>
        <w:rFonts w:hint="default"/>
      </w:rPr>
    </w:lvl>
    <w:lvl w:ilvl="1" w:tplc="8174BEC0">
      <w:start w:val="1"/>
      <w:numFmt w:val="lowerLetter"/>
      <w:lvlText w:val="(%2)"/>
      <w:lvlJc w:val="left"/>
      <w:pPr>
        <w:ind w:left="225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6497918"/>
    <w:multiLevelType w:val="hybridMultilevel"/>
    <w:tmpl w:val="D304B900"/>
    <w:lvl w:ilvl="0" w:tplc="AF781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71466CF"/>
    <w:multiLevelType w:val="hybridMultilevel"/>
    <w:tmpl w:val="C92417B8"/>
    <w:lvl w:ilvl="0" w:tplc="AF781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7BE5629"/>
    <w:multiLevelType w:val="hybridMultilevel"/>
    <w:tmpl w:val="721643EA"/>
    <w:lvl w:ilvl="0" w:tplc="AF781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8E70E7"/>
    <w:multiLevelType w:val="hybridMultilevel"/>
    <w:tmpl w:val="59209A7A"/>
    <w:lvl w:ilvl="0" w:tplc="AF781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0CE0812"/>
    <w:multiLevelType w:val="hybridMultilevel"/>
    <w:tmpl w:val="98766840"/>
    <w:lvl w:ilvl="0" w:tplc="AF78119A">
      <w:start w:val="1"/>
      <w:numFmt w:val="decimal"/>
      <w:lvlText w:val="(%1)"/>
      <w:lvlJc w:val="left"/>
      <w:pPr>
        <w:ind w:left="1800" w:hanging="360"/>
      </w:pPr>
      <w:rPr>
        <w:rFonts w:hint="default"/>
      </w:rPr>
    </w:lvl>
    <w:lvl w:ilvl="1" w:tplc="8174BEC0">
      <w:start w:val="1"/>
      <w:numFmt w:val="lowerLetter"/>
      <w:lvlText w:val="(%2)"/>
      <w:lvlJc w:val="left"/>
      <w:pPr>
        <w:ind w:left="225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3A4446A"/>
    <w:multiLevelType w:val="hybridMultilevel"/>
    <w:tmpl w:val="8DC66332"/>
    <w:lvl w:ilvl="0" w:tplc="FFFFFFFF">
      <w:start w:val="1"/>
      <w:numFmt w:val="decimal"/>
      <w:lvlText w:val="(%1)"/>
      <w:lvlJc w:val="left"/>
      <w:pPr>
        <w:ind w:left="1800" w:hanging="360"/>
      </w:pPr>
      <w:rPr>
        <w:rFonts w:hint="default"/>
      </w:rPr>
    </w:lvl>
    <w:lvl w:ilvl="1" w:tplc="AF78119A">
      <w:start w:val="1"/>
      <w:numFmt w:val="decimal"/>
      <w:lvlText w:val="(%2)"/>
      <w:lvlJc w:val="left"/>
      <w:pPr>
        <w:ind w:left="180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65B93BAC"/>
    <w:multiLevelType w:val="hybridMultilevel"/>
    <w:tmpl w:val="C696DA5C"/>
    <w:lvl w:ilvl="0" w:tplc="8174BEC0">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2" w15:restartNumberingAfterBreak="0">
    <w:nsid w:val="697B71B0"/>
    <w:multiLevelType w:val="hybridMultilevel"/>
    <w:tmpl w:val="A9FCD39C"/>
    <w:lvl w:ilvl="0" w:tplc="AF781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CBA5828"/>
    <w:multiLevelType w:val="hybridMultilevel"/>
    <w:tmpl w:val="59FEC838"/>
    <w:lvl w:ilvl="0" w:tplc="AF781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F027493"/>
    <w:multiLevelType w:val="hybridMultilevel"/>
    <w:tmpl w:val="ED3CB5F4"/>
    <w:lvl w:ilvl="0" w:tplc="AF781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59D592C"/>
    <w:multiLevelType w:val="hybridMultilevel"/>
    <w:tmpl w:val="26C8128C"/>
    <w:lvl w:ilvl="0" w:tplc="AF78119A">
      <w:start w:val="1"/>
      <w:numFmt w:val="decimal"/>
      <w:lvlText w:val="(%1)"/>
      <w:lvlJc w:val="left"/>
      <w:pPr>
        <w:ind w:left="1800" w:hanging="360"/>
      </w:pPr>
      <w:rPr>
        <w:rFonts w:hint="default"/>
      </w:rPr>
    </w:lvl>
    <w:lvl w:ilvl="1" w:tplc="8174BEC0">
      <w:start w:val="1"/>
      <w:numFmt w:val="lowerLetter"/>
      <w:lvlText w:val="(%2)"/>
      <w:lvlJc w:val="left"/>
      <w:pPr>
        <w:ind w:left="225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9614ED2"/>
    <w:multiLevelType w:val="hybridMultilevel"/>
    <w:tmpl w:val="4330087C"/>
    <w:lvl w:ilvl="0" w:tplc="8174BEC0">
      <w:start w:val="1"/>
      <w:numFmt w:val="lowerLetter"/>
      <w:lvlText w:val="(%1)"/>
      <w:lvlJc w:val="left"/>
      <w:pPr>
        <w:ind w:left="2250" w:hanging="360"/>
      </w:pPr>
      <w:rPr>
        <w:rFonts w:hint="default"/>
      </w:rPr>
    </w:lvl>
    <w:lvl w:ilvl="1" w:tplc="7B421204">
      <w:start w:val="1"/>
      <w:numFmt w:val="lowerRoman"/>
      <w:lvlText w:val="(%2)"/>
      <w:lvlJc w:val="right"/>
      <w:pPr>
        <w:ind w:left="3420" w:hanging="360"/>
      </w:pPr>
      <w:rPr>
        <w:rFonts w:hint="default"/>
      </w:r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16cid:durableId="1461921125">
    <w:abstractNumId w:val="0"/>
  </w:num>
  <w:num w:numId="2" w16cid:durableId="396243756">
    <w:abstractNumId w:val="13"/>
  </w:num>
  <w:num w:numId="3" w16cid:durableId="642395856">
    <w:abstractNumId w:val="5"/>
  </w:num>
  <w:num w:numId="4" w16cid:durableId="751048999">
    <w:abstractNumId w:val="22"/>
  </w:num>
  <w:num w:numId="5" w16cid:durableId="506750968">
    <w:abstractNumId w:val="7"/>
  </w:num>
  <w:num w:numId="6" w16cid:durableId="1132894">
    <w:abstractNumId w:val="17"/>
  </w:num>
  <w:num w:numId="7" w16cid:durableId="1277102752">
    <w:abstractNumId w:val="11"/>
  </w:num>
  <w:num w:numId="8" w16cid:durableId="1957062365">
    <w:abstractNumId w:val="21"/>
  </w:num>
  <w:num w:numId="9" w16cid:durableId="1866408982">
    <w:abstractNumId w:val="26"/>
  </w:num>
  <w:num w:numId="10" w16cid:durableId="504052944">
    <w:abstractNumId w:val="24"/>
  </w:num>
  <w:num w:numId="11" w16cid:durableId="1054960707">
    <w:abstractNumId w:val="14"/>
  </w:num>
  <w:num w:numId="12" w16cid:durableId="1755130894">
    <w:abstractNumId w:val="4"/>
  </w:num>
  <w:num w:numId="13" w16cid:durableId="453712700">
    <w:abstractNumId w:val="1"/>
  </w:num>
  <w:num w:numId="14" w16cid:durableId="2128313031">
    <w:abstractNumId w:val="8"/>
  </w:num>
  <w:num w:numId="15" w16cid:durableId="595869322">
    <w:abstractNumId w:val="3"/>
  </w:num>
  <w:num w:numId="16" w16cid:durableId="438765339">
    <w:abstractNumId w:val="20"/>
  </w:num>
  <w:num w:numId="17" w16cid:durableId="432676514">
    <w:abstractNumId w:val="19"/>
  </w:num>
  <w:num w:numId="18" w16cid:durableId="1142311850">
    <w:abstractNumId w:val="6"/>
  </w:num>
  <w:num w:numId="19" w16cid:durableId="353384444">
    <w:abstractNumId w:val="9"/>
  </w:num>
  <w:num w:numId="20" w16cid:durableId="346949862">
    <w:abstractNumId w:val="2"/>
  </w:num>
  <w:num w:numId="21" w16cid:durableId="720054375">
    <w:abstractNumId w:val="16"/>
  </w:num>
  <w:num w:numId="22" w16cid:durableId="843592727">
    <w:abstractNumId w:val="23"/>
  </w:num>
  <w:num w:numId="23" w16cid:durableId="778985638">
    <w:abstractNumId w:val="10"/>
  </w:num>
  <w:num w:numId="24" w16cid:durableId="980691409">
    <w:abstractNumId w:val="18"/>
  </w:num>
  <w:num w:numId="25" w16cid:durableId="1345204980">
    <w:abstractNumId w:val="12"/>
  </w:num>
  <w:num w:numId="26" w16cid:durableId="831481214">
    <w:abstractNumId w:val="15"/>
  </w:num>
  <w:num w:numId="27" w16cid:durableId="274891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E58"/>
    <w:rsid w:val="00003FF8"/>
    <w:rsid w:val="0000459D"/>
    <w:rsid w:val="00040C3C"/>
    <w:rsid w:val="00094E8D"/>
    <w:rsid w:val="000E6E30"/>
    <w:rsid w:val="000E7167"/>
    <w:rsid w:val="000F0FBE"/>
    <w:rsid w:val="0014412A"/>
    <w:rsid w:val="00153130"/>
    <w:rsid w:val="0017224F"/>
    <w:rsid w:val="001740CC"/>
    <w:rsid w:val="001A1E1E"/>
    <w:rsid w:val="001A527D"/>
    <w:rsid w:val="001B5382"/>
    <w:rsid w:val="001D2AD6"/>
    <w:rsid w:val="001E38E1"/>
    <w:rsid w:val="00211FDE"/>
    <w:rsid w:val="00213737"/>
    <w:rsid w:val="0021520E"/>
    <w:rsid w:val="00255B0D"/>
    <w:rsid w:val="00257777"/>
    <w:rsid w:val="002616B7"/>
    <w:rsid w:val="0026322F"/>
    <w:rsid w:val="00297C12"/>
    <w:rsid w:val="002F4DE0"/>
    <w:rsid w:val="00301A58"/>
    <w:rsid w:val="00323E01"/>
    <w:rsid w:val="0032546C"/>
    <w:rsid w:val="003273E7"/>
    <w:rsid w:val="0033594D"/>
    <w:rsid w:val="00344BFA"/>
    <w:rsid w:val="00354FCB"/>
    <w:rsid w:val="003565DD"/>
    <w:rsid w:val="00363A2F"/>
    <w:rsid w:val="00363E5E"/>
    <w:rsid w:val="00371A1D"/>
    <w:rsid w:val="003767F4"/>
    <w:rsid w:val="003A293C"/>
    <w:rsid w:val="003B29B4"/>
    <w:rsid w:val="003B3173"/>
    <w:rsid w:val="003B3B91"/>
    <w:rsid w:val="003D0E13"/>
    <w:rsid w:val="003E020D"/>
    <w:rsid w:val="003E4CB0"/>
    <w:rsid w:val="003E6C87"/>
    <w:rsid w:val="003F71A8"/>
    <w:rsid w:val="00400ED3"/>
    <w:rsid w:val="00402C68"/>
    <w:rsid w:val="00405046"/>
    <w:rsid w:val="00422BA7"/>
    <w:rsid w:val="004345D5"/>
    <w:rsid w:val="00445C4A"/>
    <w:rsid w:val="00447F6B"/>
    <w:rsid w:val="0045255B"/>
    <w:rsid w:val="00464A0A"/>
    <w:rsid w:val="0046612B"/>
    <w:rsid w:val="00471177"/>
    <w:rsid w:val="00471233"/>
    <w:rsid w:val="00482E8F"/>
    <w:rsid w:val="00483BD6"/>
    <w:rsid w:val="004902A2"/>
    <w:rsid w:val="004B7FDF"/>
    <w:rsid w:val="004C1851"/>
    <w:rsid w:val="004C1BE3"/>
    <w:rsid w:val="004E4FB5"/>
    <w:rsid w:val="00511B3A"/>
    <w:rsid w:val="005247E8"/>
    <w:rsid w:val="00560CFF"/>
    <w:rsid w:val="005631B7"/>
    <w:rsid w:val="00571870"/>
    <w:rsid w:val="00576B3F"/>
    <w:rsid w:val="005B0C3E"/>
    <w:rsid w:val="005C681C"/>
    <w:rsid w:val="005C7DB8"/>
    <w:rsid w:val="005D5130"/>
    <w:rsid w:val="005E415D"/>
    <w:rsid w:val="00617177"/>
    <w:rsid w:val="006363CC"/>
    <w:rsid w:val="00640F8A"/>
    <w:rsid w:val="00671055"/>
    <w:rsid w:val="006743FC"/>
    <w:rsid w:val="006813DC"/>
    <w:rsid w:val="006848FF"/>
    <w:rsid w:val="006A0963"/>
    <w:rsid w:val="006B4B53"/>
    <w:rsid w:val="00745D59"/>
    <w:rsid w:val="007634BB"/>
    <w:rsid w:val="007754BA"/>
    <w:rsid w:val="00776BDE"/>
    <w:rsid w:val="007A2AE1"/>
    <w:rsid w:val="007A3F72"/>
    <w:rsid w:val="007B5ACF"/>
    <w:rsid w:val="008013AE"/>
    <w:rsid w:val="00824E59"/>
    <w:rsid w:val="00835D9F"/>
    <w:rsid w:val="00882BB7"/>
    <w:rsid w:val="0088620E"/>
    <w:rsid w:val="008953CD"/>
    <w:rsid w:val="008962C7"/>
    <w:rsid w:val="008A3432"/>
    <w:rsid w:val="008B2DBD"/>
    <w:rsid w:val="008C4E31"/>
    <w:rsid w:val="008F55DE"/>
    <w:rsid w:val="008F7BCC"/>
    <w:rsid w:val="009170FF"/>
    <w:rsid w:val="00960D3A"/>
    <w:rsid w:val="009B5E16"/>
    <w:rsid w:val="009D14AE"/>
    <w:rsid w:val="009F26AF"/>
    <w:rsid w:val="00A1304C"/>
    <w:rsid w:val="00A13204"/>
    <w:rsid w:val="00A250AD"/>
    <w:rsid w:val="00A25D29"/>
    <w:rsid w:val="00A42A83"/>
    <w:rsid w:val="00A5044C"/>
    <w:rsid w:val="00A6408A"/>
    <w:rsid w:val="00A75A49"/>
    <w:rsid w:val="00AA57AB"/>
    <w:rsid w:val="00AB737D"/>
    <w:rsid w:val="00B10B4E"/>
    <w:rsid w:val="00B36026"/>
    <w:rsid w:val="00B44A0F"/>
    <w:rsid w:val="00B55E3C"/>
    <w:rsid w:val="00B675CE"/>
    <w:rsid w:val="00B8171E"/>
    <w:rsid w:val="00B937A8"/>
    <w:rsid w:val="00BA16C3"/>
    <w:rsid w:val="00BB04D3"/>
    <w:rsid w:val="00BB4179"/>
    <w:rsid w:val="00BC2E1E"/>
    <w:rsid w:val="00BC7148"/>
    <w:rsid w:val="00BD50A1"/>
    <w:rsid w:val="00BE3560"/>
    <w:rsid w:val="00BE3E58"/>
    <w:rsid w:val="00BE7047"/>
    <w:rsid w:val="00BF198B"/>
    <w:rsid w:val="00C12628"/>
    <w:rsid w:val="00C1747D"/>
    <w:rsid w:val="00C40B8B"/>
    <w:rsid w:val="00C676FF"/>
    <w:rsid w:val="00C82AB5"/>
    <w:rsid w:val="00C9161E"/>
    <w:rsid w:val="00CB3028"/>
    <w:rsid w:val="00D309B0"/>
    <w:rsid w:val="00D33966"/>
    <w:rsid w:val="00D41EE0"/>
    <w:rsid w:val="00D46B29"/>
    <w:rsid w:val="00D8038D"/>
    <w:rsid w:val="00D80F47"/>
    <w:rsid w:val="00DF0F79"/>
    <w:rsid w:val="00E216DC"/>
    <w:rsid w:val="00E24B70"/>
    <w:rsid w:val="00E25908"/>
    <w:rsid w:val="00E43D38"/>
    <w:rsid w:val="00E64E54"/>
    <w:rsid w:val="00E70817"/>
    <w:rsid w:val="00E76A9F"/>
    <w:rsid w:val="00EB6D60"/>
    <w:rsid w:val="00EB75C0"/>
    <w:rsid w:val="00EE271A"/>
    <w:rsid w:val="00F0231D"/>
    <w:rsid w:val="00F12D46"/>
    <w:rsid w:val="00F26A3E"/>
    <w:rsid w:val="00F30249"/>
    <w:rsid w:val="00F5472A"/>
    <w:rsid w:val="00F65329"/>
    <w:rsid w:val="00F84E31"/>
    <w:rsid w:val="00F96FDA"/>
    <w:rsid w:val="00FA7D54"/>
    <w:rsid w:val="00FB4672"/>
    <w:rsid w:val="00FD59E9"/>
    <w:rsid w:val="00FE7606"/>
    <w:rsid w:val="00FF0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65A0A"/>
  <w15:chartTrackingRefBased/>
  <w15:docId w15:val="{1E0681B6-4F13-0E40-A319-D1DB3362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E58"/>
    <w:pPr>
      <w:tabs>
        <w:tab w:val="center" w:pos="4680"/>
        <w:tab w:val="right" w:pos="9360"/>
      </w:tabs>
    </w:pPr>
  </w:style>
  <w:style w:type="character" w:customStyle="1" w:styleId="HeaderChar">
    <w:name w:val="Header Char"/>
    <w:basedOn w:val="DefaultParagraphFont"/>
    <w:link w:val="Header"/>
    <w:uiPriority w:val="99"/>
    <w:rsid w:val="00BE3E58"/>
  </w:style>
  <w:style w:type="paragraph" w:styleId="Footer">
    <w:name w:val="footer"/>
    <w:basedOn w:val="Normal"/>
    <w:link w:val="FooterChar"/>
    <w:uiPriority w:val="99"/>
    <w:unhideWhenUsed/>
    <w:rsid w:val="00BE3E58"/>
    <w:pPr>
      <w:tabs>
        <w:tab w:val="center" w:pos="4680"/>
        <w:tab w:val="right" w:pos="9360"/>
      </w:tabs>
    </w:pPr>
  </w:style>
  <w:style w:type="character" w:customStyle="1" w:styleId="FooterChar">
    <w:name w:val="Footer Char"/>
    <w:basedOn w:val="DefaultParagraphFont"/>
    <w:link w:val="Footer"/>
    <w:uiPriority w:val="99"/>
    <w:rsid w:val="00BE3E58"/>
  </w:style>
  <w:style w:type="paragraph" w:styleId="ListParagraph">
    <w:name w:val="List Paragraph"/>
    <w:basedOn w:val="Normal"/>
    <w:uiPriority w:val="34"/>
    <w:qFormat/>
    <w:rsid w:val="00E70817"/>
    <w:pPr>
      <w:ind w:left="720"/>
      <w:contextualSpacing/>
    </w:pPr>
  </w:style>
  <w:style w:type="numbering" w:customStyle="1" w:styleId="CurrentList1">
    <w:name w:val="Current List1"/>
    <w:uiPriority w:val="99"/>
    <w:rsid w:val="00402C68"/>
    <w:pPr>
      <w:numPr>
        <w:numId w:val="3"/>
      </w:numPr>
    </w:pPr>
  </w:style>
  <w:style w:type="character" w:styleId="PageNumber">
    <w:name w:val="page number"/>
    <w:basedOn w:val="DefaultParagraphFont"/>
    <w:uiPriority w:val="99"/>
    <w:semiHidden/>
    <w:unhideWhenUsed/>
    <w:rsid w:val="00B937A8"/>
  </w:style>
  <w:style w:type="character" w:styleId="CommentReference">
    <w:name w:val="annotation reference"/>
    <w:basedOn w:val="DefaultParagraphFont"/>
    <w:uiPriority w:val="99"/>
    <w:semiHidden/>
    <w:unhideWhenUsed/>
    <w:rsid w:val="004C1851"/>
    <w:rPr>
      <w:sz w:val="16"/>
      <w:szCs w:val="16"/>
    </w:rPr>
  </w:style>
  <w:style w:type="paragraph" w:styleId="CommentText">
    <w:name w:val="annotation text"/>
    <w:basedOn w:val="Normal"/>
    <w:link w:val="CommentTextChar"/>
    <w:uiPriority w:val="99"/>
    <w:unhideWhenUsed/>
    <w:rsid w:val="004C1851"/>
    <w:rPr>
      <w:sz w:val="20"/>
      <w:szCs w:val="20"/>
    </w:rPr>
  </w:style>
  <w:style w:type="character" w:customStyle="1" w:styleId="CommentTextChar">
    <w:name w:val="Comment Text Char"/>
    <w:basedOn w:val="DefaultParagraphFont"/>
    <w:link w:val="CommentText"/>
    <w:uiPriority w:val="99"/>
    <w:rsid w:val="004C1851"/>
    <w:rPr>
      <w:sz w:val="20"/>
      <w:szCs w:val="20"/>
    </w:rPr>
  </w:style>
  <w:style w:type="paragraph" w:styleId="CommentSubject">
    <w:name w:val="annotation subject"/>
    <w:basedOn w:val="CommentText"/>
    <w:next w:val="CommentText"/>
    <w:link w:val="CommentSubjectChar"/>
    <w:uiPriority w:val="99"/>
    <w:semiHidden/>
    <w:unhideWhenUsed/>
    <w:rsid w:val="004C1851"/>
    <w:rPr>
      <w:b/>
      <w:bCs/>
    </w:rPr>
  </w:style>
  <w:style w:type="character" w:customStyle="1" w:styleId="CommentSubjectChar">
    <w:name w:val="Comment Subject Char"/>
    <w:basedOn w:val="CommentTextChar"/>
    <w:link w:val="CommentSubject"/>
    <w:uiPriority w:val="99"/>
    <w:semiHidden/>
    <w:rsid w:val="004C1851"/>
    <w:rPr>
      <w:b/>
      <w:bCs/>
      <w:sz w:val="20"/>
      <w:szCs w:val="20"/>
    </w:rPr>
  </w:style>
  <w:style w:type="paragraph" w:styleId="Revision">
    <w:name w:val="Revision"/>
    <w:hidden/>
    <w:uiPriority w:val="99"/>
    <w:semiHidden/>
    <w:rsid w:val="00255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52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1515AD27FAEC47B738952B354E4571" ma:contentTypeVersion="11" ma:contentTypeDescription="Create a new document." ma:contentTypeScope="" ma:versionID="f39156d431bc743c93dcc8159a46c9c8">
  <xsd:schema xmlns:xsd="http://www.w3.org/2001/XMLSchema" xmlns:xs="http://www.w3.org/2001/XMLSchema" xmlns:p="http://schemas.microsoft.com/office/2006/metadata/properties" xmlns:ns3="f504dc79-df90-4006-86da-36df47700221" xmlns:ns4="fbb578ec-86a1-422c-84b9-ab288c347c50" targetNamespace="http://schemas.microsoft.com/office/2006/metadata/properties" ma:root="true" ma:fieldsID="db75bffb37c6bbd26ce828b3cc714b70" ns3:_="" ns4:_="">
    <xsd:import namespace="f504dc79-df90-4006-86da-36df47700221"/>
    <xsd:import namespace="fbb578ec-86a1-422c-84b9-ab288c347c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4dc79-df90-4006-86da-36df4770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578ec-86a1-422c-84b9-ab288c347c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0867C-F13C-4469-9C69-6B9196765664}">
  <ds:schemaRefs>
    <ds:schemaRef ds:uri="http://schemas.microsoft.com/sharepoint/v3/contenttype/forms"/>
  </ds:schemaRefs>
</ds:datastoreItem>
</file>

<file path=customXml/itemProps2.xml><?xml version="1.0" encoding="utf-8"?>
<ds:datastoreItem xmlns:ds="http://schemas.openxmlformats.org/officeDocument/2006/customXml" ds:itemID="{CF438783-D13A-47B2-A95C-AA0F3ADB6B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11D70A-C1EE-4114-A3EC-B3967D93B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4dc79-df90-4006-86da-36df47700221"/>
    <ds:schemaRef ds:uri="fbb578ec-86a1-422c-84b9-ab288c347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5137</Words>
  <Characters>29284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Wong</dc:creator>
  <cp:keywords/>
  <dc:description/>
  <cp:lastModifiedBy>Harrison, Deborah (EHS)</cp:lastModifiedBy>
  <cp:revision>2</cp:revision>
  <dcterms:created xsi:type="dcterms:W3CDTF">2022-12-09T20:44:00Z</dcterms:created>
  <dcterms:modified xsi:type="dcterms:W3CDTF">2022-12-09T20:44:00Z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0x0101007F1515AD27FAEC47B738952B354E4571</vt:lpwstr>
  </property>
</Properties>
</file>