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7719" w:rsidRPr="002B61E2" w14:paraId="5FCD6827" w14:textId="77777777">
        <w:trPr>
          <w:trHeight w:hRule="exact" w:val="864"/>
        </w:trPr>
        <w:tc>
          <w:tcPr>
            <w:tcW w:w="4080" w:type="dxa"/>
            <w:tcBorders>
              <w:bottom w:val="nil"/>
            </w:tcBorders>
          </w:tcPr>
          <w:p w14:paraId="05BDADEE" w14:textId="15967B3D" w:rsidR="00097719" w:rsidRPr="002B61E2" w:rsidRDefault="00097719" w:rsidP="00C9096F">
            <w:pPr>
              <w:widowControl w:val="0"/>
              <w:tabs>
                <w:tab w:val="left" w:pos="936"/>
                <w:tab w:val="left" w:pos="1314"/>
                <w:tab w:val="left" w:pos="1692"/>
                <w:tab w:val="left" w:pos="2070"/>
              </w:tabs>
              <w:spacing w:before="120"/>
              <w:jc w:val="center"/>
              <w:rPr>
                <w:rFonts w:ascii="Arial" w:hAnsi="Arial" w:cs="Arial"/>
                <w:b/>
              </w:rPr>
            </w:pPr>
            <w:r>
              <w:br w:type="page"/>
            </w: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58C63822" w14:textId="77777777" w:rsidR="00097719" w:rsidRPr="002B61E2" w:rsidRDefault="00097719" w:rsidP="00C90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76464CA" w14:textId="77777777" w:rsidR="00097719" w:rsidRPr="002B61E2" w:rsidRDefault="00097719" w:rsidP="00C9096F">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17B7D8F" w14:textId="77777777" w:rsidR="00097719" w:rsidRPr="002B61E2" w:rsidRDefault="00097719" w:rsidP="00C90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8CD189" w14:textId="77777777" w:rsidR="00097719" w:rsidRPr="002B61E2" w:rsidRDefault="00097719" w:rsidP="00C9096F">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1A4F2E8B" w14:textId="77777777" w:rsidR="00097719" w:rsidRPr="002B61E2" w:rsidRDefault="00097719" w:rsidP="00C9096F">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AB93FB1" w14:textId="77777777" w:rsidR="00097719" w:rsidRPr="002B61E2" w:rsidRDefault="00097719" w:rsidP="00C9096F">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097719" w:rsidRPr="002B61E2" w14:paraId="612D82EF" w14:textId="77777777">
        <w:trPr>
          <w:trHeight w:hRule="exact" w:val="864"/>
        </w:trPr>
        <w:tc>
          <w:tcPr>
            <w:tcW w:w="4080" w:type="dxa"/>
            <w:tcBorders>
              <w:top w:val="nil"/>
            </w:tcBorders>
            <w:vAlign w:val="center"/>
          </w:tcPr>
          <w:p w14:paraId="66218DDC" w14:textId="77777777" w:rsidR="00097719" w:rsidRPr="002B61E2" w:rsidRDefault="00097719" w:rsidP="00C9096F">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304C2E21" w14:textId="77777777" w:rsidR="00097719" w:rsidRPr="003F6F4E" w:rsidRDefault="00097719" w:rsidP="00C90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5926F78" w14:textId="7C50211B" w:rsidR="00097719" w:rsidRPr="003F6F4E" w:rsidRDefault="00097719" w:rsidP="009D3318">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5F284B">
              <w:rPr>
                <w:rFonts w:ascii="Arial" w:hAnsi="Arial" w:cs="Arial"/>
              </w:rPr>
              <w:t>XXX</w:t>
            </w:r>
            <w:r>
              <w:rPr>
                <w:rFonts w:ascii="Arial" w:hAnsi="Arial" w:cs="Arial"/>
              </w:rPr>
              <w:t xml:space="preserve"> </w:t>
            </w:r>
          </w:p>
        </w:tc>
        <w:tc>
          <w:tcPr>
            <w:tcW w:w="1771" w:type="dxa"/>
          </w:tcPr>
          <w:p w14:paraId="0DCB3360" w14:textId="77777777" w:rsidR="00097719" w:rsidRPr="003F6F4E" w:rsidRDefault="00097719" w:rsidP="00C9096F">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77EA930" w14:textId="29130BDC" w:rsidR="00097719" w:rsidRPr="002B61E2" w:rsidRDefault="005F284B" w:rsidP="00327DE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r>
    </w:tbl>
    <w:p w14:paraId="2A04E544" w14:textId="77777777" w:rsidR="00097719" w:rsidRDefault="00097719" w:rsidP="00C9096F">
      <w:pPr>
        <w:widowControl w:val="0"/>
        <w:tabs>
          <w:tab w:val="left" w:pos="360"/>
          <w:tab w:val="left" w:pos="720"/>
          <w:tab w:val="left" w:pos="1080"/>
          <w:tab w:val="left" w:pos="1440"/>
          <w:tab w:val="right" w:leader="dot" w:pos="8679"/>
          <w:tab w:val="right" w:pos="9378"/>
        </w:tabs>
        <w:rPr>
          <w:sz w:val="22"/>
        </w:rPr>
      </w:pPr>
    </w:p>
    <w:p w14:paraId="18DC1E66" w14:textId="77777777" w:rsidR="00097719" w:rsidRDefault="00097719" w:rsidP="00C9096F">
      <w:pPr>
        <w:widowControl w:val="0"/>
        <w:tabs>
          <w:tab w:val="left" w:pos="360"/>
          <w:tab w:val="left" w:pos="720"/>
          <w:tab w:val="left" w:pos="1080"/>
          <w:tab w:val="left" w:pos="1440"/>
          <w:tab w:val="right" w:leader="dot" w:pos="8679"/>
          <w:tab w:val="right" w:pos="9378"/>
        </w:tabs>
        <w:rPr>
          <w:sz w:val="22"/>
        </w:rPr>
      </w:pPr>
      <w:r>
        <w:rPr>
          <w:sz w:val="22"/>
        </w:rPr>
        <w:t>4.</w:t>
      </w:r>
      <w:r>
        <w:rPr>
          <w:sz w:val="22"/>
        </w:rPr>
        <w:tab/>
        <w:t>Program Regulations</w:t>
      </w:r>
    </w:p>
    <w:p w14:paraId="4F86E77A" w14:textId="73DDB18B" w:rsidR="00097719" w:rsidRDefault="00097719" w:rsidP="00C9096F">
      <w:pPr>
        <w:widowControl w:val="0"/>
        <w:tabs>
          <w:tab w:val="left" w:pos="360"/>
          <w:tab w:val="left" w:pos="720"/>
          <w:tab w:val="left" w:pos="1080"/>
          <w:tab w:val="left" w:pos="1440"/>
          <w:tab w:val="right" w:leader="dot" w:pos="8679"/>
          <w:tab w:val="right" w:pos="9378"/>
        </w:tabs>
        <w:rPr>
          <w:sz w:val="22"/>
        </w:rPr>
      </w:pPr>
    </w:p>
    <w:p w14:paraId="1AF127C5" w14:textId="19410CA6" w:rsidR="005F284B" w:rsidRPr="005F284B" w:rsidRDefault="005F284B" w:rsidP="00C9096F">
      <w:pPr>
        <w:widowControl w:val="0"/>
        <w:tabs>
          <w:tab w:val="left" w:pos="360"/>
          <w:tab w:val="left" w:pos="720"/>
          <w:tab w:val="left" w:pos="1080"/>
          <w:tab w:val="left" w:pos="1440"/>
          <w:tab w:val="right" w:leader="dot" w:pos="8679"/>
          <w:tab w:val="right" w:pos="9378"/>
        </w:tabs>
        <w:rPr>
          <w:i/>
          <w:iCs/>
          <w:sz w:val="22"/>
        </w:rPr>
      </w:pPr>
      <w:r>
        <w:rPr>
          <w:sz w:val="22"/>
        </w:rPr>
        <w:t xml:space="preserve">130 CMR 433.000:  </w:t>
      </w:r>
      <w:r>
        <w:rPr>
          <w:i/>
          <w:iCs/>
          <w:sz w:val="22"/>
        </w:rPr>
        <w:t>Physician Services</w:t>
      </w:r>
    </w:p>
    <w:p w14:paraId="1F068E20" w14:textId="77777777" w:rsidR="005F284B" w:rsidRDefault="005F284B" w:rsidP="00C9096F">
      <w:pPr>
        <w:widowControl w:val="0"/>
        <w:tabs>
          <w:tab w:val="left" w:pos="360"/>
          <w:tab w:val="left" w:pos="720"/>
          <w:tab w:val="left" w:pos="1080"/>
          <w:tab w:val="left" w:pos="1440"/>
          <w:tab w:val="right" w:leader="dot" w:pos="8679"/>
          <w:tab w:val="right" w:pos="9378"/>
        </w:tabs>
        <w:rPr>
          <w:sz w:val="22"/>
        </w:rPr>
      </w:pPr>
    </w:p>
    <w:p w14:paraId="056B048C"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360"/>
        <w:rPr>
          <w:sz w:val="22"/>
        </w:rPr>
      </w:pPr>
      <w:r>
        <w:rPr>
          <w:sz w:val="22"/>
        </w:rPr>
        <w:t>Part 1.  General Information</w:t>
      </w:r>
    </w:p>
    <w:p w14:paraId="759A1E70"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rPr>
          <w:sz w:val="22"/>
        </w:rPr>
      </w:pPr>
    </w:p>
    <w:p w14:paraId="348E95A4"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433.401:  Definitions </w:t>
      </w:r>
      <w:r>
        <w:rPr>
          <w:sz w:val="22"/>
        </w:rPr>
        <w:tab/>
      </w:r>
      <w:r>
        <w:rPr>
          <w:sz w:val="22"/>
        </w:rPr>
        <w:tab/>
        <w:t>4-1</w:t>
      </w:r>
    </w:p>
    <w:p w14:paraId="5D0F7E3B"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433.402:  Eligible Members</w:t>
      </w:r>
      <w:r>
        <w:rPr>
          <w:sz w:val="22"/>
        </w:rPr>
        <w:tab/>
      </w:r>
      <w:r>
        <w:rPr>
          <w:sz w:val="22"/>
        </w:rPr>
        <w:tab/>
        <w:t>4-5</w:t>
      </w:r>
    </w:p>
    <w:p w14:paraId="366A8C7A"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433.403:  Provider Eligibility </w:t>
      </w:r>
      <w:r>
        <w:rPr>
          <w:sz w:val="22"/>
        </w:rPr>
        <w:tab/>
      </w:r>
      <w:r>
        <w:rPr>
          <w:sz w:val="22"/>
        </w:rPr>
        <w:tab/>
        <w:t>4-5</w:t>
      </w:r>
    </w:p>
    <w:p w14:paraId="309C0581"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433.404:  </w:t>
      </w:r>
      <w:proofErr w:type="spellStart"/>
      <w:r>
        <w:rPr>
          <w:sz w:val="22"/>
        </w:rPr>
        <w:t>Nonpayable</w:t>
      </w:r>
      <w:proofErr w:type="spellEnd"/>
      <w:r>
        <w:rPr>
          <w:sz w:val="22"/>
        </w:rPr>
        <w:t xml:space="preserve"> Circumstances</w:t>
      </w:r>
      <w:r>
        <w:rPr>
          <w:sz w:val="22"/>
        </w:rPr>
        <w:tab/>
      </w:r>
      <w:r>
        <w:rPr>
          <w:sz w:val="22"/>
        </w:rPr>
        <w:tab/>
        <w:t>4-6</w:t>
      </w:r>
    </w:p>
    <w:p w14:paraId="6C8BEFE4" w14:textId="40482453"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433.405:  Maximum Allowable Fees</w:t>
      </w:r>
      <w:r>
        <w:rPr>
          <w:sz w:val="22"/>
        </w:rPr>
        <w:tab/>
      </w:r>
      <w:r>
        <w:rPr>
          <w:sz w:val="22"/>
        </w:rPr>
        <w:tab/>
        <w:t>4-7</w:t>
      </w:r>
    </w:p>
    <w:p w14:paraId="4F7EE95A"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433.406:  Individual Consideration</w:t>
      </w:r>
      <w:r>
        <w:rPr>
          <w:sz w:val="22"/>
        </w:rPr>
        <w:tab/>
      </w:r>
      <w:r>
        <w:rPr>
          <w:sz w:val="22"/>
        </w:rPr>
        <w:tab/>
        <w:t>4-7</w:t>
      </w:r>
    </w:p>
    <w:p w14:paraId="52CAEE59" w14:textId="77777777" w:rsidR="00097719" w:rsidRDefault="00097719" w:rsidP="00BD4D12">
      <w:pPr>
        <w:widowControl w:val="0"/>
        <w:tabs>
          <w:tab w:val="left" w:pos="360"/>
          <w:tab w:val="left" w:pos="720"/>
          <w:tab w:val="left" w:pos="1080"/>
          <w:tab w:val="left" w:pos="1440"/>
          <w:tab w:val="left" w:pos="1800"/>
          <w:tab w:val="right" w:leader="dot" w:pos="8679"/>
          <w:tab w:val="right" w:pos="9378"/>
        </w:tabs>
        <w:ind w:left="360" w:firstLine="360"/>
        <w:rPr>
          <w:sz w:val="22"/>
        </w:rPr>
      </w:pPr>
      <w:r>
        <w:rPr>
          <w:sz w:val="22"/>
        </w:rPr>
        <w:t xml:space="preserve">433.407:  Service Limitations:  Professional and Technical Components </w:t>
      </w:r>
    </w:p>
    <w:p w14:paraId="4E269F34" w14:textId="77777777" w:rsidR="00097719" w:rsidRDefault="00097719" w:rsidP="00844AE9">
      <w:pPr>
        <w:widowControl w:val="0"/>
        <w:tabs>
          <w:tab w:val="left" w:pos="720"/>
          <w:tab w:val="left" w:pos="1080"/>
          <w:tab w:val="left" w:pos="1440"/>
          <w:tab w:val="left" w:pos="1800"/>
          <w:tab w:val="right" w:leader="dot" w:pos="8679"/>
          <w:tab w:val="right" w:pos="9378"/>
        </w:tabs>
        <w:ind w:left="1980"/>
        <w:rPr>
          <w:sz w:val="22"/>
        </w:rPr>
      </w:pPr>
      <w:r>
        <w:rPr>
          <w:sz w:val="22"/>
        </w:rPr>
        <w:t xml:space="preserve">of Services and Procedures </w:t>
      </w:r>
      <w:r>
        <w:rPr>
          <w:sz w:val="22"/>
        </w:rPr>
        <w:tab/>
      </w:r>
      <w:r>
        <w:rPr>
          <w:sz w:val="22"/>
        </w:rPr>
        <w:tab/>
        <w:t>4-8</w:t>
      </w:r>
    </w:p>
    <w:p w14:paraId="3AB663AF"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433.408:  Prior Authorization, Orders, Referrals, and Prescriptions</w:t>
      </w:r>
      <w:r>
        <w:rPr>
          <w:sz w:val="22"/>
        </w:rPr>
        <w:tab/>
      </w:r>
      <w:r>
        <w:rPr>
          <w:sz w:val="22"/>
        </w:rPr>
        <w:tab/>
        <w:t>4-8</w:t>
      </w:r>
    </w:p>
    <w:p w14:paraId="021B0998"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433.409:  Recordkeeping (Medical Records) Requirements</w:t>
      </w:r>
      <w:r>
        <w:rPr>
          <w:sz w:val="22"/>
        </w:rPr>
        <w:tab/>
      </w:r>
      <w:r>
        <w:rPr>
          <w:sz w:val="22"/>
        </w:rPr>
        <w:tab/>
        <w:t>4-9</w:t>
      </w:r>
    </w:p>
    <w:p w14:paraId="624BB79A"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433.410:  Report Requirements</w:t>
      </w:r>
      <w:r>
        <w:rPr>
          <w:sz w:val="22"/>
        </w:rPr>
        <w:tab/>
      </w:r>
      <w:r>
        <w:rPr>
          <w:sz w:val="22"/>
        </w:rPr>
        <w:tab/>
        <w:t>4-11</w:t>
      </w:r>
    </w:p>
    <w:p w14:paraId="0DCF6F4F"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433.411:  Child and Adolescent Needs and Strengths (CANS) Data Reporting</w:t>
      </w:r>
      <w:r>
        <w:rPr>
          <w:sz w:val="22"/>
        </w:rPr>
        <w:tab/>
      </w:r>
      <w:r>
        <w:rPr>
          <w:sz w:val="22"/>
        </w:rPr>
        <w:tab/>
        <w:t>4-11</w:t>
      </w:r>
    </w:p>
    <w:p w14:paraId="69EDE471"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433.412:  Early and Periodic Screening, Diagnosis and Treatment (EPSDT) Services</w:t>
      </w:r>
      <w:r>
        <w:rPr>
          <w:sz w:val="22"/>
        </w:rPr>
        <w:tab/>
      </w:r>
      <w:r>
        <w:rPr>
          <w:sz w:val="22"/>
        </w:rPr>
        <w:tab/>
        <w:t>4-11</w:t>
      </w:r>
    </w:p>
    <w:p w14:paraId="6661AC79"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rPr>
          <w:sz w:val="22"/>
        </w:rPr>
      </w:pPr>
    </w:p>
    <w:p w14:paraId="4C228D9A"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360"/>
        <w:rPr>
          <w:sz w:val="22"/>
        </w:rPr>
      </w:pPr>
      <w:r>
        <w:rPr>
          <w:sz w:val="22"/>
        </w:rPr>
        <w:t>Part 2.  Medical Services</w:t>
      </w:r>
    </w:p>
    <w:p w14:paraId="649F1925"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rPr>
          <w:sz w:val="22"/>
        </w:rPr>
      </w:pPr>
    </w:p>
    <w:p w14:paraId="4694963B"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433.413:  Office Visits:  Payment Limitations</w:t>
      </w:r>
      <w:r>
        <w:rPr>
          <w:sz w:val="22"/>
        </w:rPr>
        <w:tab/>
      </w:r>
      <w:r>
        <w:rPr>
          <w:sz w:val="22"/>
        </w:rPr>
        <w:tab/>
        <w:t>4-11</w:t>
      </w:r>
    </w:p>
    <w:p w14:paraId="4D541D97"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433.414:  Outpatient Hospital Services: Payment limitations</w:t>
      </w:r>
      <w:r>
        <w:rPr>
          <w:sz w:val="22"/>
        </w:rPr>
        <w:tab/>
      </w:r>
      <w:r>
        <w:rPr>
          <w:sz w:val="22"/>
        </w:rPr>
        <w:tab/>
        <w:t>4-12</w:t>
      </w:r>
    </w:p>
    <w:p w14:paraId="2F0000A0"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433.415:  Inpatient Hospital Services:  Service Limitations and Screening Requirements</w:t>
      </w:r>
      <w:r>
        <w:rPr>
          <w:sz w:val="22"/>
        </w:rPr>
        <w:tab/>
      </w:r>
      <w:r>
        <w:rPr>
          <w:sz w:val="22"/>
        </w:rPr>
        <w:tab/>
        <w:t>4-12</w:t>
      </w:r>
    </w:p>
    <w:p w14:paraId="2E24BAA4"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433.416:  Nursing Facility Visits:  Service Limitations</w:t>
      </w:r>
      <w:r>
        <w:rPr>
          <w:sz w:val="22"/>
        </w:rPr>
        <w:tab/>
      </w:r>
      <w:r>
        <w:rPr>
          <w:sz w:val="22"/>
        </w:rPr>
        <w:tab/>
        <w:t>4-13</w:t>
      </w:r>
    </w:p>
    <w:p w14:paraId="5218E81D"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433.417:  Home Visits:  Service Limitations</w:t>
      </w:r>
      <w:r>
        <w:rPr>
          <w:sz w:val="22"/>
        </w:rPr>
        <w:tab/>
      </w:r>
      <w:r>
        <w:rPr>
          <w:sz w:val="22"/>
        </w:rPr>
        <w:tab/>
        <w:t>4-13</w:t>
      </w:r>
    </w:p>
    <w:p w14:paraId="208D85C4"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433.418:  Consultations:  Service Limitations</w:t>
      </w:r>
      <w:r>
        <w:rPr>
          <w:sz w:val="22"/>
        </w:rPr>
        <w:tab/>
      </w:r>
      <w:r>
        <w:rPr>
          <w:sz w:val="22"/>
        </w:rPr>
        <w:tab/>
        <w:t>4-13</w:t>
      </w:r>
    </w:p>
    <w:p w14:paraId="705172E3"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433.419:  Certified Nurse Midwife Services </w:t>
      </w:r>
      <w:r>
        <w:rPr>
          <w:sz w:val="22"/>
        </w:rPr>
        <w:tab/>
      </w:r>
      <w:r>
        <w:rPr>
          <w:sz w:val="22"/>
        </w:rPr>
        <w:tab/>
        <w:t>4-13</w:t>
      </w:r>
    </w:p>
    <w:p w14:paraId="7FB161A0"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433.420:  Obstetric Services:  Introduction</w:t>
      </w:r>
      <w:r>
        <w:rPr>
          <w:sz w:val="22"/>
        </w:rPr>
        <w:tab/>
      </w:r>
      <w:r>
        <w:rPr>
          <w:sz w:val="22"/>
        </w:rPr>
        <w:tab/>
        <w:t>4-14</w:t>
      </w:r>
    </w:p>
    <w:p w14:paraId="52FB3E5F"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433.421:  Obstetric Services:  Global-Fee Method of Payment</w:t>
      </w:r>
      <w:r>
        <w:rPr>
          <w:sz w:val="22"/>
        </w:rPr>
        <w:tab/>
      </w:r>
      <w:r>
        <w:rPr>
          <w:sz w:val="22"/>
        </w:rPr>
        <w:tab/>
        <w:t>4-14</w:t>
      </w:r>
    </w:p>
    <w:p w14:paraId="0B94971C"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(130 CMR 433.422 and 433.423 Reserved)</w:t>
      </w:r>
    </w:p>
    <w:p w14:paraId="5E75C36B"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433.424:  Obstetric Services:  Fee</w:t>
      </w:r>
      <w:r>
        <w:rPr>
          <w:sz w:val="22"/>
        </w:rPr>
        <w:noBreakHyphen/>
        <w:t>for</w:t>
      </w:r>
      <w:r>
        <w:rPr>
          <w:sz w:val="22"/>
        </w:rPr>
        <w:noBreakHyphen/>
        <w:t xml:space="preserve">Service Method of Payment </w:t>
      </w:r>
      <w:r>
        <w:rPr>
          <w:sz w:val="22"/>
        </w:rPr>
        <w:tab/>
      </w:r>
      <w:r>
        <w:rPr>
          <w:sz w:val="22"/>
        </w:rPr>
        <w:tab/>
        <w:t>4-17</w:t>
      </w:r>
    </w:p>
    <w:p w14:paraId="66D6CD30"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433.425:  Ophthalmology Services </w:t>
      </w:r>
      <w:r>
        <w:rPr>
          <w:sz w:val="22"/>
        </w:rPr>
        <w:tab/>
      </w:r>
      <w:r>
        <w:rPr>
          <w:sz w:val="22"/>
        </w:rPr>
        <w:tab/>
        <w:t>4-17</w:t>
      </w:r>
    </w:p>
    <w:p w14:paraId="598AAB2A"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433.426:  Audiology Services:  Service Limitations </w:t>
      </w:r>
      <w:r>
        <w:rPr>
          <w:sz w:val="22"/>
        </w:rPr>
        <w:tab/>
      </w:r>
      <w:r>
        <w:rPr>
          <w:sz w:val="22"/>
        </w:rPr>
        <w:tab/>
        <w:t>4-18</w:t>
      </w:r>
    </w:p>
    <w:p w14:paraId="37D54658"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433.427:  Allergy Testing:  Service Limitations</w:t>
      </w:r>
      <w:r>
        <w:rPr>
          <w:sz w:val="22"/>
        </w:rPr>
        <w:tab/>
      </w:r>
      <w:r>
        <w:rPr>
          <w:sz w:val="22"/>
        </w:rPr>
        <w:tab/>
        <w:t>4-18</w:t>
      </w:r>
    </w:p>
    <w:p w14:paraId="0BF880E1"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433.428:  Psychiatry Services:  Introduction </w:t>
      </w:r>
      <w:r>
        <w:rPr>
          <w:sz w:val="22"/>
        </w:rPr>
        <w:tab/>
      </w:r>
      <w:r>
        <w:rPr>
          <w:sz w:val="22"/>
        </w:rPr>
        <w:tab/>
        <w:t>4-18</w:t>
      </w:r>
    </w:p>
    <w:p w14:paraId="5774E239"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433.429:  Psychiatry Services:  Scope of Services</w:t>
      </w:r>
      <w:r>
        <w:rPr>
          <w:sz w:val="22"/>
        </w:rPr>
        <w:tab/>
      </w:r>
      <w:r>
        <w:rPr>
          <w:sz w:val="22"/>
        </w:rPr>
        <w:tab/>
        <w:t>4-20</w:t>
      </w:r>
    </w:p>
    <w:p w14:paraId="3A177E2C"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433.430:  Dialysis:  Service Limitations </w:t>
      </w:r>
      <w:r>
        <w:rPr>
          <w:sz w:val="22"/>
        </w:rPr>
        <w:tab/>
      </w:r>
      <w:r>
        <w:rPr>
          <w:sz w:val="22"/>
        </w:rPr>
        <w:tab/>
        <w:t>4-22</w:t>
      </w:r>
    </w:p>
    <w:p w14:paraId="3250332E"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433.431:  Physical Medicine:  Service Limitations</w:t>
      </w:r>
      <w:r>
        <w:rPr>
          <w:sz w:val="22"/>
        </w:rPr>
        <w:tab/>
      </w:r>
      <w:r>
        <w:rPr>
          <w:sz w:val="22"/>
        </w:rPr>
        <w:tab/>
        <w:t>4-22</w:t>
      </w:r>
    </w:p>
    <w:p w14:paraId="49C83358"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433.432:  Other Medical Procedures </w:t>
      </w:r>
      <w:r>
        <w:rPr>
          <w:sz w:val="22"/>
        </w:rPr>
        <w:tab/>
      </w:r>
      <w:r>
        <w:rPr>
          <w:sz w:val="22"/>
        </w:rPr>
        <w:tab/>
        <w:t>4-23</w:t>
      </w:r>
    </w:p>
    <w:p w14:paraId="20668353"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433.433:  Certified Nurse Practitioner Services </w:t>
      </w:r>
      <w:r>
        <w:rPr>
          <w:sz w:val="22"/>
        </w:rPr>
        <w:tab/>
      </w:r>
      <w:r>
        <w:rPr>
          <w:sz w:val="22"/>
        </w:rPr>
        <w:tab/>
        <w:t>4-23</w:t>
      </w:r>
    </w:p>
    <w:p w14:paraId="17C8BE27"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433.434:  Physician Assistant Services </w:t>
      </w:r>
      <w:r>
        <w:rPr>
          <w:sz w:val="22"/>
        </w:rPr>
        <w:tab/>
      </w:r>
      <w:r>
        <w:rPr>
          <w:sz w:val="22"/>
        </w:rPr>
        <w:tab/>
        <w:t>4-24</w:t>
      </w:r>
    </w:p>
    <w:p w14:paraId="0B339E16"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433.435:  Tobacco Cessation Services </w:t>
      </w:r>
      <w:r>
        <w:rPr>
          <w:sz w:val="22"/>
        </w:rPr>
        <w:tab/>
        <w:t xml:space="preserve"> </w:t>
      </w:r>
      <w:r>
        <w:rPr>
          <w:sz w:val="22"/>
        </w:rPr>
        <w:tab/>
        <w:t>4-25</w:t>
      </w:r>
    </w:p>
    <w:p w14:paraId="56446325"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433.436:  Radiology Services:  Introduction </w:t>
      </w:r>
      <w:r>
        <w:rPr>
          <w:sz w:val="22"/>
        </w:rPr>
        <w:tab/>
      </w:r>
      <w:r>
        <w:rPr>
          <w:sz w:val="22"/>
        </w:rPr>
        <w:tab/>
        <w:t>4-27</w:t>
      </w:r>
    </w:p>
    <w:p w14:paraId="189C6247"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433.437:  Radiology Services:  Service Limitations </w:t>
      </w:r>
      <w:r>
        <w:rPr>
          <w:sz w:val="22"/>
        </w:rPr>
        <w:tab/>
      </w:r>
      <w:r>
        <w:rPr>
          <w:sz w:val="22"/>
        </w:rPr>
        <w:tab/>
        <w:t>4-27</w:t>
      </w:r>
    </w:p>
    <w:p w14:paraId="4272FD7B"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433.438:  Clinical Laboratory Services:  Introduction </w:t>
      </w:r>
      <w:r>
        <w:rPr>
          <w:sz w:val="22"/>
        </w:rPr>
        <w:tab/>
      </w:r>
      <w:r>
        <w:rPr>
          <w:sz w:val="22"/>
        </w:rPr>
        <w:tab/>
        <w:t>4-28</w:t>
      </w:r>
    </w:p>
    <w:p w14:paraId="507340A8" w14:textId="77777777" w:rsidR="00097719" w:rsidRDefault="00097719" w:rsidP="00C9096F">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 xml:space="preserve">433.439:  Clinical Laboratory Services:  Service Limitations </w:t>
      </w:r>
      <w:r>
        <w:rPr>
          <w:sz w:val="22"/>
        </w:rPr>
        <w:tab/>
      </w:r>
      <w:r>
        <w:rPr>
          <w:sz w:val="22"/>
        </w:rPr>
        <w:tab/>
        <w:t>4-28</w:t>
      </w:r>
    </w:p>
    <w:p w14:paraId="7084593A" w14:textId="77777777" w:rsidR="00097719" w:rsidRDefault="00097719" w:rsidP="004041AA"/>
    <w:p w14:paraId="205FEB00" w14:textId="77777777" w:rsidR="00097719" w:rsidRDefault="00097719" w:rsidP="004041A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7719" w:rsidRPr="002B61E2" w14:paraId="1F0E74B4" w14:textId="77777777">
        <w:trPr>
          <w:trHeight w:hRule="exact" w:val="864"/>
        </w:trPr>
        <w:tc>
          <w:tcPr>
            <w:tcW w:w="4080" w:type="dxa"/>
            <w:tcBorders>
              <w:bottom w:val="nil"/>
            </w:tcBorders>
          </w:tcPr>
          <w:p w14:paraId="1AC72C41" w14:textId="77777777" w:rsidR="00097719" w:rsidRPr="002B61E2" w:rsidRDefault="00097719" w:rsidP="004041AA">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65F97781" w14:textId="77777777" w:rsidR="00097719" w:rsidRPr="002B61E2" w:rsidRDefault="00097719"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E6A6B0D" w14:textId="77777777" w:rsidR="00097719" w:rsidRPr="002B61E2" w:rsidRDefault="00097719"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399ADBC" w14:textId="77777777" w:rsidR="00097719" w:rsidRPr="002B61E2" w:rsidRDefault="00097719"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9AAE13B" w14:textId="77777777" w:rsidR="00097719" w:rsidRPr="002B61E2" w:rsidRDefault="00097719"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2B8F8FC4" w14:textId="77777777" w:rsidR="00097719" w:rsidRPr="002B61E2" w:rsidRDefault="00097719"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8B2B71" w14:textId="77777777" w:rsidR="00097719" w:rsidRPr="002B61E2" w:rsidRDefault="00097719"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iv-a</w:t>
            </w:r>
          </w:p>
        </w:tc>
      </w:tr>
      <w:tr w:rsidR="00097719" w:rsidRPr="002B61E2" w14:paraId="373B31D1" w14:textId="77777777">
        <w:trPr>
          <w:trHeight w:hRule="exact" w:val="864"/>
        </w:trPr>
        <w:tc>
          <w:tcPr>
            <w:tcW w:w="4080" w:type="dxa"/>
            <w:tcBorders>
              <w:top w:val="nil"/>
            </w:tcBorders>
            <w:vAlign w:val="center"/>
          </w:tcPr>
          <w:p w14:paraId="089FF164" w14:textId="77777777" w:rsidR="00097719" w:rsidRPr="002B61E2" w:rsidRDefault="00097719" w:rsidP="004041AA">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7AFC2E31" w14:textId="77777777" w:rsidR="00097719" w:rsidRPr="003F6F4E" w:rsidRDefault="00097719"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84F5BA" w14:textId="5ABAC4EC" w:rsidR="00097719" w:rsidRPr="003F6F4E" w:rsidRDefault="00097719">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427AE2">
              <w:rPr>
                <w:rFonts w:ascii="Arial" w:hAnsi="Arial" w:cs="Arial"/>
              </w:rPr>
              <w:t>XXX</w:t>
            </w:r>
          </w:p>
        </w:tc>
        <w:tc>
          <w:tcPr>
            <w:tcW w:w="1771" w:type="dxa"/>
          </w:tcPr>
          <w:p w14:paraId="02D3B804" w14:textId="77777777" w:rsidR="00097719" w:rsidRPr="003F6F4E" w:rsidRDefault="00097719"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4723F5" w14:textId="4A216EF2" w:rsidR="00097719" w:rsidRPr="002B61E2" w:rsidRDefault="00427AE2">
            <w:pPr>
              <w:widowControl w:val="0"/>
              <w:tabs>
                <w:tab w:val="left" w:pos="936"/>
                <w:tab w:val="left" w:pos="1314"/>
                <w:tab w:val="left" w:pos="1692"/>
                <w:tab w:val="left" w:pos="2070"/>
              </w:tabs>
              <w:spacing w:before="120"/>
              <w:jc w:val="center"/>
              <w:rPr>
                <w:rFonts w:ascii="Arial" w:hAnsi="Arial" w:cs="Arial"/>
              </w:rPr>
            </w:pPr>
            <w:r>
              <w:rPr>
                <w:rFonts w:ascii="Arial" w:hAnsi="Arial"/>
              </w:rPr>
              <w:t>XX</w:t>
            </w:r>
          </w:p>
        </w:tc>
      </w:tr>
    </w:tbl>
    <w:p w14:paraId="74F2F82A" w14:textId="77777777" w:rsidR="00097719" w:rsidRPr="006A45E7" w:rsidRDefault="00097719" w:rsidP="004041AA">
      <w:pPr>
        <w:widowControl w:val="0"/>
        <w:tabs>
          <w:tab w:val="left" w:pos="360"/>
          <w:tab w:val="left" w:pos="720"/>
          <w:tab w:val="left" w:pos="1080"/>
          <w:tab w:val="left" w:pos="1440"/>
          <w:tab w:val="left" w:pos="1800"/>
          <w:tab w:val="right" w:leader="dot" w:pos="8679"/>
          <w:tab w:val="right" w:pos="9378"/>
        </w:tabs>
        <w:rPr>
          <w:sz w:val="16"/>
          <w:szCs w:val="16"/>
        </w:rPr>
      </w:pPr>
    </w:p>
    <w:p w14:paraId="282749E9"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360" w:hanging="360"/>
        <w:rPr>
          <w:sz w:val="22"/>
        </w:rPr>
      </w:pPr>
      <w:r>
        <w:rPr>
          <w:sz w:val="22"/>
        </w:rPr>
        <w:t>4.</w:t>
      </w:r>
      <w:r>
        <w:rPr>
          <w:sz w:val="22"/>
        </w:rPr>
        <w:tab/>
        <w:t>Program Regulations (cont.)</w:t>
      </w:r>
    </w:p>
    <w:p w14:paraId="064B43CB"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p>
    <w:p w14:paraId="1074758D"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433.440:  Acupuncture</w:t>
      </w:r>
      <w:r>
        <w:rPr>
          <w:sz w:val="22"/>
        </w:rPr>
        <w:tab/>
      </w:r>
      <w:r>
        <w:rPr>
          <w:sz w:val="22"/>
        </w:rPr>
        <w:tab/>
        <w:t>4-29</w:t>
      </w:r>
    </w:p>
    <w:p w14:paraId="5ECE5B8B"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433.441:  Pharmacy Services:  Drugs Dispensed in Pharmacies</w:t>
      </w:r>
      <w:r>
        <w:rPr>
          <w:sz w:val="22"/>
        </w:rPr>
        <w:tab/>
      </w:r>
      <w:r>
        <w:rPr>
          <w:sz w:val="22"/>
        </w:rPr>
        <w:tab/>
        <w:t>4-30</w:t>
      </w:r>
    </w:p>
    <w:p w14:paraId="2D9ABB9D" w14:textId="77777777" w:rsidR="00097719" w:rsidRDefault="00097719">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(130 CMR 433.442 through 433.446 Reserved)</w:t>
      </w:r>
    </w:p>
    <w:p w14:paraId="241C40E4"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433.447:  Drugs Administered in the Office (Provider-Administered Drugs)</w:t>
      </w:r>
      <w:r>
        <w:rPr>
          <w:sz w:val="22"/>
        </w:rPr>
        <w:tab/>
      </w:r>
      <w:r>
        <w:rPr>
          <w:sz w:val="22"/>
        </w:rPr>
        <w:tab/>
        <w:t>4-31</w:t>
      </w:r>
    </w:p>
    <w:p w14:paraId="6AF22FE9"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(130 CMR 433.448 Reserved)</w:t>
      </w:r>
    </w:p>
    <w:p w14:paraId="6824E99D"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433.449:  Fluoride Varnish Services</w:t>
      </w:r>
      <w:r>
        <w:rPr>
          <w:sz w:val="22"/>
        </w:rPr>
        <w:tab/>
      </w:r>
      <w:r>
        <w:rPr>
          <w:sz w:val="22"/>
        </w:rPr>
        <w:tab/>
        <w:t>4-32</w:t>
      </w:r>
    </w:p>
    <w:p w14:paraId="6B23227F"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firstLine="720"/>
        <w:rPr>
          <w:sz w:val="22"/>
        </w:rPr>
      </w:pPr>
      <w:r>
        <w:rPr>
          <w:sz w:val="22"/>
        </w:rPr>
        <w:t>(130 CMR 433.450 Reserved)</w:t>
      </w:r>
    </w:p>
    <w:p w14:paraId="3DEF42A5"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rPr>
          <w:sz w:val="22"/>
        </w:rPr>
      </w:pPr>
    </w:p>
    <w:p w14:paraId="1EDC8BFC"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360"/>
        <w:rPr>
          <w:sz w:val="22"/>
        </w:rPr>
      </w:pPr>
      <w:r>
        <w:rPr>
          <w:sz w:val="22"/>
        </w:rPr>
        <w:t>Part 3.  Surgery Services</w:t>
      </w:r>
    </w:p>
    <w:p w14:paraId="0DF3066F"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rPr>
          <w:sz w:val="22"/>
        </w:rPr>
      </w:pPr>
    </w:p>
    <w:p w14:paraId="3F4A9988"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433.451:  Surgery Services:  Introduction </w:t>
      </w:r>
      <w:r>
        <w:rPr>
          <w:sz w:val="22"/>
        </w:rPr>
        <w:tab/>
      </w:r>
      <w:r>
        <w:rPr>
          <w:sz w:val="22"/>
        </w:rPr>
        <w:tab/>
        <w:t>4-33</w:t>
      </w:r>
    </w:p>
    <w:p w14:paraId="2BF0BBA4"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433.452:  Surgery Services:  Payment </w:t>
      </w:r>
      <w:r>
        <w:rPr>
          <w:sz w:val="22"/>
        </w:rPr>
        <w:tab/>
      </w:r>
      <w:r>
        <w:rPr>
          <w:sz w:val="22"/>
        </w:rPr>
        <w:tab/>
        <w:t>4-34</w:t>
      </w:r>
    </w:p>
    <w:p w14:paraId="4D5B561F"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(130 CMR 433.453 Reserved)</w:t>
      </w:r>
    </w:p>
    <w:p w14:paraId="4403D168"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433.454:  Anesthesia Services </w:t>
      </w:r>
      <w:r>
        <w:rPr>
          <w:sz w:val="22"/>
        </w:rPr>
        <w:tab/>
      </w:r>
      <w:r>
        <w:rPr>
          <w:sz w:val="22"/>
        </w:rPr>
        <w:tab/>
        <w:t>4-37</w:t>
      </w:r>
    </w:p>
    <w:p w14:paraId="61855D11"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433.455:  Abortion Services </w:t>
      </w:r>
      <w:r>
        <w:rPr>
          <w:sz w:val="22"/>
        </w:rPr>
        <w:tab/>
      </w:r>
      <w:r>
        <w:rPr>
          <w:sz w:val="22"/>
        </w:rPr>
        <w:tab/>
        <w:t>4-39</w:t>
      </w:r>
    </w:p>
    <w:p w14:paraId="545050A8"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433.456:  Sterilization Services:  Introduction </w:t>
      </w:r>
      <w:r>
        <w:rPr>
          <w:sz w:val="22"/>
        </w:rPr>
        <w:tab/>
      </w:r>
      <w:r>
        <w:rPr>
          <w:sz w:val="22"/>
        </w:rPr>
        <w:tab/>
        <w:t>4-40</w:t>
      </w:r>
    </w:p>
    <w:p w14:paraId="2833240F"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433.457:  Sterilization Services:  Informed Consent  </w:t>
      </w:r>
      <w:r>
        <w:rPr>
          <w:sz w:val="22"/>
        </w:rPr>
        <w:tab/>
      </w:r>
      <w:r>
        <w:rPr>
          <w:sz w:val="22"/>
        </w:rPr>
        <w:tab/>
        <w:t>4-41</w:t>
      </w:r>
    </w:p>
    <w:p w14:paraId="4CFB23EC"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433.458:  Sterilization Services:  Consent Form Requirements</w:t>
      </w:r>
      <w:r>
        <w:rPr>
          <w:sz w:val="22"/>
        </w:rPr>
        <w:tab/>
      </w:r>
      <w:r>
        <w:rPr>
          <w:sz w:val="22"/>
        </w:rPr>
        <w:tab/>
        <w:t>4-42</w:t>
      </w:r>
    </w:p>
    <w:p w14:paraId="599DF1B8"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 xml:space="preserve">433.459:  Hysterectomy Services </w:t>
      </w:r>
      <w:r>
        <w:rPr>
          <w:sz w:val="22"/>
        </w:rPr>
        <w:tab/>
      </w:r>
      <w:r>
        <w:rPr>
          <w:sz w:val="22"/>
        </w:rPr>
        <w:tab/>
        <w:t>4-42-a</w:t>
      </w:r>
    </w:p>
    <w:p w14:paraId="1B4F09A5"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(130 CMR 433.460 through 433.472 Reserved)</w:t>
      </w:r>
    </w:p>
    <w:p w14:paraId="4231C4B3" w14:textId="77777777" w:rsidR="00097719" w:rsidRDefault="00097719" w:rsidP="004041AA">
      <w:pPr>
        <w:widowControl w:val="0"/>
        <w:tabs>
          <w:tab w:val="left" w:pos="360"/>
          <w:tab w:val="left" w:pos="720"/>
          <w:tab w:val="left" w:pos="1080"/>
          <w:tab w:val="left" w:pos="1440"/>
          <w:tab w:val="left" w:pos="1800"/>
          <w:tab w:val="right" w:leader="dot" w:pos="8679"/>
          <w:tab w:val="right" w:pos="9378"/>
        </w:tabs>
        <w:ind w:left="720"/>
        <w:rPr>
          <w:sz w:val="22"/>
        </w:rPr>
      </w:pPr>
      <w:r>
        <w:rPr>
          <w:sz w:val="22"/>
        </w:rPr>
        <w:t>433.473:   Clinical Nurse Specialist (CNS) Services</w:t>
      </w:r>
      <w:r>
        <w:rPr>
          <w:sz w:val="22"/>
        </w:rPr>
        <w:tab/>
      </w:r>
      <w:r>
        <w:rPr>
          <w:sz w:val="22"/>
        </w:rPr>
        <w:tab/>
        <w:t>4-43</w:t>
      </w:r>
    </w:p>
    <w:p w14:paraId="0A53E4FE" w14:textId="77777777" w:rsidR="00097719" w:rsidRDefault="00097719">
      <w:pPr>
        <w:widowControl w:val="0"/>
        <w:tabs>
          <w:tab w:val="left" w:pos="360"/>
          <w:tab w:val="left" w:pos="720"/>
          <w:tab w:val="left" w:pos="1080"/>
          <w:tab w:val="left" w:pos="1440"/>
          <w:tab w:val="left" w:pos="1800"/>
          <w:tab w:val="right" w:leader="dot" w:pos="8679"/>
          <w:tab w:val="right" w:pos="9378"/>
        </w:tabs>
        <w:ind w:left="720"/>
        <w:rPr>
          <w:sz w:val="22"/>
        </w:rPr>
      </w:pPr>
      <w:r>
        <w:rPr>
          <w:sz w:val="22"/>
        </w:rPr>
        <w:t>(130 CMR 433.474 through 433.484 Reserved)</w:t>
      </w:r>
    </w:p>
    <w:p w14:paraId="21DEF386" w14:textId="77777777" w:rsidR="00D218C8" w:rsidRDefault="00D218C8" w:rsidP="00C36929">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70EECF0F" w14:textId="009C93D1" w:rsidR="00D218C8" w:rsidRDefault="00D218C8" w:rsidP="00D218C8">
      <w:pPr>
        <w:widowControl w:val="0"/>
        <w:tabs>
          <w:tab w:val="left" w:pos="360"/>
          <w:tab w:val="left" w:pos="720"/>
          <w:tab w:val="left" w:pos="1080"/>
          <w:tab w:val="left" w:pos="1440"/>
          <w:tab w:val="left" w:pos="1800"/>
          <w:tab w:val="right" w:leader="dot" w:pos="8679"/>
          <w:tab w:val="right" w:pos="9378"/>
        </w:tabs>
        <w:ind w:left="360"/>
        <w:rPr>
          <w:sz w:val="22"/>
        </w:rPr>
      </w:pPr>
      <w:r>
        <w:rPr>
          <w:sz w:val="22"/>
        </w:rPr>
        <w:t>Part 4.  Additional Services</w:t>
      </w:r>
    </w:p>
    <w:p w14:paraId="522502F2" w14:textId="77777777" w:rsidR="00D218C8" w:rsidRDefault="00D218C8" w:rsidP="00C36929">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4CD1D949" w14:textId="6396C781" w:rsidR="00C36929" w:rsidRDefault="00C36929" w:rsidP="00C36929">
      <w:pPr>
        <w:widowControl w:val="0"/>
        <w:tabs>
          <w:tab w:val="left" w:pos="360"/>
          <w:tab w:val="left" w:pos="720"/>
          <w:tab w:val="left" w:pos="1080"/>
          <w:tab w:val="left" w:pos="1440"/>
          <w:tab w:val="left" w:pos="1800"/>
          <w:tab w:val="right" w:leader="dot" w:pos="8679"/>
          <w:tab w:val="right" w:pos="9378"/>
        </w:tabs>
        <w:ind w:left="720"/>
        <w:rPr>
          <w:sz w:val="22"/>
        </w:rPr>
      </w:pPr>
      <w:r w:rsidRPr="007D6F7F">
        <w:rPr>
          <w:sz w:val="22"/>
          <w:szCs w:val="22"/>
          <w:u w:val="single"/>
        </w:rPr>
        <w:t>4</w:t>
      </w:r>
      <w:r>
        <w:rPr>
          <w:sz w:val="22"/>
          <w:szCs w:val="22"/>
          <w:u w:val="single"/>
        </w:rPr>
        <w:t>33.485</w:t>
      </w:r>
      <w:r w:rsidRPr="007D6F7F">
        <w:rPr>
          <w:sz w:val="22"/>
          <w:szCs w:val="22"/>
          <w:u w:val="single"/>
        </w:rPr>
        <w:t xml:space="preserve">: </w:t>
      </w:r>
      <w:r w:rsidR="00451048">
        <w:rPr>
          <w:sz w:val="22"/>
          <w:szCs w:val="22"/>
          <w:u w:val="single"/>
        </w:rPr>
        <w:t xml:space="preserve"> </w:t>
      </w:r>
      <w:r w:rsidR="003F5C7B">
        <w:rPr>
          <w:sz w:val="22"/>
          <w:szCs w:val="22"/>
          <w:u w:val="single"/>
        </w:rPr>
        <w:t>CARES Program</w:t>
      </w:r>
      <w:r w:rsidRPr="007D6F7F">
        <w:rPr>
          <w:sz w:val="22"/>
          <w:szCs w:val="22"/>
          <w:u w:val="single"/>
        </w:rPr>
        <w:t xml:space="preserve"> Services</w:t>
      </w:r>
      <w:r>
        <w:rPr>
          <w:sz w:val="22"/>
        </w:rPr>
        <w:tab/>
      </w:r>
      <w:r>
        <w:rPr>
          <w:sz w:val="22"/>
        </w:rPr>
        <w:tab/>
        <w:t>4-4</w:t>
      </w:r>
      <w:r w:rsidR="00440B06">
        <w:rPr>
          <w:sz w:val="22"/>
        </w:rPr>
        <w:t>4</w:t>
      </w:r>
    </w:p>
    <w:p w14:paraId="4F848F35" w14:textId="77777777" w:rsidR="00097719" w:rsidRDefault="00097719">
      <w:pPr>
        <w:widowControl w:val="0"/>
        <w:tabs>
          <w:tab w:val="left" w:pos="360"/>
          <w:tab w:val="left" w:pos="720"/>
          <w:tab w:val="left" w:pos="1080"/>
          <w:tab w:val="left" w:pos="1440"/>
          <w:tab w:val="left" w:pos="1800"/>
          <w:tab w:val="right" w:leader="dot" w:pos="8679"/>
          <w:tab w:val="right" w:pos="9378"/>
        </w:tabs>
        <w:ind w:left="720"/>
        <w:rPr>
          <w:sz w:val="22"/>
        </w:rPr>
      </w:pPr>
    </w:p>
    <w:p w14:paraId="2B76C12B" w14:textId="77777777" w:rsidR="00097719" w:rsidRDefault="00097719" w:rsidP="004041AA"/>
    <w:p w14:paraId="5B3544B4" w14:textId="49028A62" w:rsidR="00097719" w:rsidRDefault="00097719">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27173E73" w14:textId="77777777" w:rsidTr="00AD2C15">
        <w:trPr>
          <w:trHeight w:hRule="exact" w:val="864"/>
        </w:trPr>
        <w:tc>
          <w:tcPr>
            <w:tcW w:w="4080" w:type="dxa"/>
            <w:tcBorders>
              <w:bottom w:val="nil"/>
            </w:tcBorders>
          </w:tcPr>
          <w:p w14:paraId="668AA0AD" w14:textId="719AD048"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F42EF74"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5E9277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9C7AB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A1CA102"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759C475"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9D2AA9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1E69CB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4-43</w:t>
            </w:r>
          </w:p>
        </w:tc>
      </w:tr>
      <w:tr w:rsidR="00352BD3" w:rsidRPr="002B61E2" w14:paraId="58E7EF2E" w14:textId="77777777" w:rsidTr="00AD2C15">
        <w:trPr>
          <w:trHeight w:hRule="exact" w:val="864"/>
        </w:trPr>
        <w:tc>
          <w:tcPr>
            <w:tcW w:w="4080" w:type="dxa"/>
            <w:tcBorders>
              <w:top w:val="nil"/>
            </w:tcBorders>
            <w:vAlign w:val="center"/>
          </w:tcPr>
          <w:p w14:paraId="41C3821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4619A2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F645537" w14:textId="7FAA1240"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4748AB">
              <w:rPr>
                <w:rFonts w:ascii="Arial" w:hAnsi="Arial" w:cs="Arial"/>
              </w:rPr>
              <w:t>XXX</w:t>
            </w:r>
          </w:p>
        </w:tc>
        <w:tc>
          <w:tcPr>
            <w:tcW w:w="1771" w:type="dxa"/>
          </w:tcPr>
          <w:p w14:paraId="3725E08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3240BDD" w14:textId="4610E20E" w:rsidR="00352BD3" w:rsidRPr="002B61E2" w:rsidRDefault="004748AB"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r w:rsidR="00352BD3">
              <w:rPr>
                <w:rFonts w:ascii="Arial" w:hAnsi="Arial" w:cs="Arial"/>
              </w:rPr>
              <w:t>/</w:t>
            </w:r>
            <w:r>
              <w:rPr>
                <w:rFonts w:ascii="Arial" w:hAnsi="Arial" w:cs="Arial"/>
              </w:rPr>
              <w:t>XX</w:t>
            </w:r>
            <w:r w:rsidR="00352BD3">
              <w:rPr>
                <w:rFonts w:ascii="Arial" w:hAnsi="Arial" w:cs="Arial"/>
              </w:rPr>
              <w:t>/</w:t>
            </w:r>
            <w:r>
              <w:rPr>
                <w:rFonts w:ascii="Arial" w:hAnsi="Arial" w:cs="Arial"/>
              </w:rPr>
              <w:t>XX</w:t>
            </w:r>
          </w:p>
        </w:tc>
      </w:tr>
    </w:tbl>
    <w:p w14:paraId="54CFA601" w14:textId="77777777" w:rsidR="00352BD3" w:rsidRDefault="00352BD3" w:rsidP="00AD2C15"/>
    <w:p w14:paraId="3D205C97" w14:textId="77777777" w:rsidR="00352BD3" w:rsidRPr="00123AAE" w:rsidRDefault="00352BD3" w:rsidP="00AD2C15">
      <w:pPr>
        <w:widowControl w:val="0"/>
        <w:tabs>
          <w:tab w:val="left" w:pos="936"/>
          <w:tab w:val="left" w:pos="1314"/>
          <w:tab w:val="left" w:pos="1692"/>
          <w:tab w:val="left" w:pos="2070"/>
        </w:tabs>
        <w:rPr>
          <w:sz w:val="22"/>
        </w:rPr>
      </w:pPr>
      <w:r w:rsidRPr="00123AAE">
        <w:rPr>
          <w:sz w:val="22"/>
          <w:u w:val="single"/>
        </w:rPr>
        <w:t>433.473:  Clinical Nurse Specialist (CNS) Services</w:t>
      </w:r>
      <w:r w:rsidRPr="00123AAE">
        <w:rPr>
          <w:sz w:val="22"/>
        </w:rPr>
        <w:t>.</w:t>
      </w:r>
    </w:p>
    <w:p w14:paraId="1D8CD9BC" w14:textId="77777777" w:rsidR="00352BD3" w:rsidRDefault="00352BD3" w:rsidP="00AD2C15">
      <w:pPr>
        <w:widowControl w:val="0"/>
        <w:tabs>
          <w:tab w:val="left" w:pos="936"/>
          <w:tab w:val="left" w:pos="1314"/>
          <w:tab w:val="left" w:pos="1692"/>
          <w:tab w:val="left" w:pos="2070"/>
        </w:tabs>
        <w:rPr>
          <w:sz w:val="22"/>
        </w:rPr>
      </w:pPr>
    </w:p>
    <w:p w14:paraId="3F89C2B6" w14:textId="77777777" w:rsidR="00352BD3" w:rsidRDefault="00352BD3" w:rsidP="00AD2C15">
      <w:pPr>
        <w:widowControl w:val="0"/>
        <w:tabs>
          <w:tab w:val="left" w:pos="936"/>
          <w:tab w:val="left" w:pos="1314"/>
          <w:tab w:val="left" w:pos="1692"/>
          <w:tab w:val="left" w:pos="2070"/>
        </w:tabs>
        <w:ind w:left="900"/>
        <w:rPr>
          <w:sz w:val="22"/>
        </w:rPr>
      </w:pPr>
      <w:r w:rsidRPr="00123AAE">
        <w:rPr>
          <w:sz w:val="22"/>
        </w:rPr>
        <w:t>(A)</w:t>
      </w:r>
      <w:r w:rsidRPr="00123AAE">
        <w:rPr>
          <w:sz w:val="22"/>
        </w:rPr>
        <w:tab/>
      </w:r>
      <w:r w:rsidRPr="00123AAE">
        <w:rPr>
          <w:sz w:val="22"/>
          <w:u w:val="single"/>
        </w:rPr>
        <w:t>General</w:t>
      </w:r>
      <w:r w:rsidRPr="00123AAE">
        <w:rPr>
          <w:sz w:val="22"/>
        </w:rPr>
        <w:t xml:space="preserve">.  130 CMR 433.473 applies specifically to clinical nurse specialists. In general, </w:t>
      </w:r>
    </w:p>
    <w:p w14:paraId="22FF898D" w14:textId="77777777" w:rsidR="00352BD3" w:rsidRPr="00546B23" w:rsidRDefault="00352BD3" w:rsidP="00AD2C15">
      <w:pPr>
        <w:widowControl w:val="0"/>
        <w:tabs>
          <w:tab w:val="left" w:pos="936"/>
          <w:tab w:val="left" w:pos="1314"/>
          <w:tab w:val="left" w:pos="1692"/>
          <w:tab w:val="left" w:pos="2070"/>
        </w:tabs>
        <w:ind w:left="900"/>
        <w:rPr>
          <w:sz w:val="22"/>
        </w:rPr>
      </w:pPr>
      <w:r w:rsidRPr="00123AAE">
        <w:rPr>
          <w:sz w:val="22"/>
        </w:rPr>
        <w:t xml:space="preserve">however, subject to </w:t>
      </w:r>
      <w:r>
        <w:rPr>
          <w:sz w:val="22"/>
        </w:rPr>
        <w:t xml:space="preserve">compliance with </w:t>
      </w:r>
      <w:r w:rsidRPr="00123AAE">
        <w:rPr>
          <w:sz w:val="22"/>
        </w:rPr>
        <w:t>state</w:t>
      </w:r>
      <w:r>
        <w:rPr>
          <w:sz w:val="22"/>
        </w:rPr>
        <w:t xml:space="preserve"> and federal</w:t>
      </w:r>
      <w:r w:rsidRPr="00123AAE">
        <w:rPr>
          <w:sz w:val="22"/>
        </w:rPr>
        <w:t xml:space="preserve"> law, the requirements</w:t>
      </w:r>
      <w:r>
        <w:rPr>
          <w:sz w:val="22"/>
        </w:rPr>
        <w:t xml:space="preserve"> and limitations</w:t>
      </w:r>
      <w:r w:rsidRPr="00123AAE">
        <w:rPr>
          <w:sz w:val="22"/>
        </w:rPr>
        <w:t xml:space="preserve"> elsewhere in 130 CMR 433.000 that apply to a physician also apply to a clinical nurse specialist (CNS), such as service </w:t>
      </w:r>
      <w:r>
        <w:rPr>
          <w:sz w:val="22"/>
        </w:rPr>
        <w:t xml:space="preserve">and payment </w:t>
      </w:r>
      <w:r w:rsidRPr="00123AAE">
        <w:rPr>
          <w:sz w:val="22"/>
        </w:rPr>
        <w:t xml:space="preserve">limitations, </w:t>
      </w:r>
      <w:r>
        <w:rPr>
          <w:sz w:val="22"/>
        </w:rPr>
        <w:t>recordkeeping and</w:t>
      </w:r>
      <w:r w:rsidRPr="00546B23">
        <w:rPr>
          <w:sz w:val="22"/>
        </w:rPr>
        <w:t xml:space="preserve"> reporting requirements, and prior-authorization</w:t>
      </w:r>
      <w:r>
        <w:rPr>
          <w:sz w:val="22"/>
        </w:rPr>
        <w:t xml:space="preserve"> and other conditions of coverage</w:t>
      </w:r>
      <w:r w:rsidRPr="00546B23">
        <w:rPr>
          <w:sz w:val="22"/>
        </w:rPr>
        <w:t xml:space="preserve">. </w:t>
      </w:r>
    </w:p>
    <w:p w14:paraId="404C9A00" w14:textId="77777777" w:rsidR="00352BD3" w:rsidRPr="005C7361" w:rsidRDefault="00352BD3" w:rsidP="00AD2C15">
      <w:pPr>
        <w:widowControl w:val="0"/>
        <w:tabs>
          <w:tab w:val="left" w:pos="936"/>
          <w:tab w:val="left" w:pos="1314"/>
          <w:tab w:val="left" w:pos="1692"/>
          <w:tab w:val="left" w:pos="2070"/>
        </w:tabs>
        <w:rPr>
          <w:sz w:val="22"/>
        </w:rPr>
      </w:pPr>
    </w:p>
    <w:p w14:paraId="55BCB92E" w14:textId="77777777" w:rsidR="00352BD3" w:rsidRPr="00546B23" w:rsidRDefault="00352BD3" w:rsidP="00AD2C15">
      <w:pPr>
        <w:widowControl w:val="0"/>
        <w:tabs>
          <w:tab w:val="left" w:pos="936"/>
          <w:tab w:val="left" w:pos="1314"/>
          <w:tab w:val="left" w:pos="1692"/>
          <w:tab w:val="left" w:pos="2070"/>
        </w:tabs>
        <w:ind w:left="900"/>
        <w:rPr>
          <w:sz w:val="22"/>
        </w:rPr>
      </w:pPr>
      <w:r w:rsidRPr="003F0AAD">
        <w:rPr>
          <w:sz w:val="22"/>
        </w:rPr>
        <w:t>(B)</w:t>
      </w:r>
      <w:r w:rsidRPr="003F0AAD">
        <w:rPr>
          <w:sz w:val="22"/>
        </w:rPr>
        <w:tab/>
      </w:r>
      <w:r w:rsidRPr="00CB77EF">
        <w:rPr>
          <w:sz w:val="22"/>
          <w:u w:val="single"/>
        </w:rPr>
        <w:t>Conditions of Payment</w:t>
      </w:r>
      <w:r w:rsidRPr="0010768A">
        <w:rPr>
          <w:sz w:val="22"/>
        </w:rPr>
        <w:t xml:space="preserve">.  The MassHealth agency pays a CNS </w:t>
      </w:r>
      <w:r w:rsidRPr="00546B23">
        <w:rPr>
          <w:sz w:val="22"/>
        </w:rPr>
        <w:t>or group practice for CNS services when</w:t>
      </w:r>
    </w:p>
    <w:p w14:paraId="441908FB" w14:textId="77777777" w:rsidR="00352BD3" w:rsidRPr="005C7361" w:rsidRDefault="00352BD3" w:rsidP="00AD2C15">
      <w:pPr>
        <w:widowControl w:val="0"/>
        <w:tabs>
          <w:tab w:val="left" w:pos="936"/>
          <w:tab w:val="left" w:pos="1314"/>
          <w:tab w:val="left" w:pos="1692"/>
          <w:tab w:val="left" w:pos="2070"/>
        </w:tabs>
        <w:ind w:left="1350"/>
        <w:rPr>
          <w:sz w:val="22"/>
        </w:rPr>
      </w:pPr>
      <w:r w:rsidRPr="005C7361">
        <w:rPr>
          <w:sz w:val="22"/>
        </w:rPr>
        <w:t>(1)  the services are limited to the scope of practice authorized by state law or regulation (including but not limited to</w:t>
      </w:r>
      <w:r w:rsidR="00992211">
        <w:rPr>
          <w:sz w:val="22"/>
        </w:rPr>
        <w:t xml:space="preserve"> 244 CMR: </w:t>
      </w:r>
      <w:r w:rsidRPr="00992211">
        <w:rPr>
          <w:i/>
          <w:sz w:val="22"/>
        </w:rPr>
        <w:t>Board of Registration in Nursing</w:t>
      </w:r>
      <w:r w:rsidRPr="00FC7493">
        <w:rPr>
          <w:sz w:val="22"/>
        </w:rPr>
        <w:t xml:space="preserve"> </w:t>
      </w:r>
      <w:r w:rsidRPr="00125BBA">
        <w:rPr>
          <w:sz w:val="22"/>
        </w:rPr>
        <w:t>or of the state licensing agency of another state in which the services are provided</w:t>
      </w:r>
      <w:r w:rsidRPr="005C7361">
        <w:rPr>
          <w:sz w:val="22"/>
        </w:rPr>
        <w:t>);</w:t>
      </w:r>
    </w:p>
    <w:p w14:paraId="0F7A54E9" w14:textId="77777777" w:rsidR="00352BD3" w:rsidRPr="00546B23" w:rsidRDefault="00352BD3" w:rsidP="00AD2C15">
      <w:pPr>
        <w:widowControl w:val="0"/>
        <w:tabs>
          <w:tab w:val="left" w:pos="936"/>
          <w:tab w:val="left" w:pos="1314"/>
          <w:tab w:val="left" w:pos="1692"/>
          <w:tab w:val="left" w:pos="2070"/>
        </w:tabs>
        <w:ind w:left="1350"/>
        <w:rPr>
          <w:sz w:val="22"/>
        </w:rPr>
      </w:pPr>
      <w:r w:rsidRPr="003F0AAD">
        <w:rPr>
          <w:sz w:val="22"/>
        </w:rPr>
        <w:t xml:space="preserve">(2)  </w:t>
      </w:r>
      <w:r w:rsidRPr="00546B23">
        <w:rPr>
          <w:sz w:val="22"/>
        </w:rPr>
        <w:t>the CNS or group practice is not an employee or contractor of the hospital or other facility in which the CNS services were performed</w:t>
      </w:r>
      <w:r>
        <w:rPr>
          <w:sz w:val="22"/>
        </w:rPr>
        <w:t>,</w:t>
      </w:r>
      <w:r w:rsidRPr="00FC7493">
        <w:rPr>
          <w:sz w:val="22"/>
        </w:rPr>
        <w:t xml:space="preserve"> </w:t>
      </w:r>
      <w:r>
        <w:rPr>
          <w:sz w:val="22"/>
        </w:rPr>
        <w:t xml:space="preserve">or is not </w:t>
      </w:r>
      <w:r w:rsidRPr="00993802">
        <w:rPr>
          <w:sz w:val="22"/>
        </w:rPr>
        <w:t>otherwise paid by the hospital or facility for their services</w:t>
      </w:r>
      <w:r w:rsidRPr="00546B23">
        <w:rPr>
          <w:sz w:val="22"/>
        </w:rPr>
        <w:t>;</w:t>
      </w:r>
      <w:r>
        <w:rPr>
          <w:sz w:val="22"/>
        </w:rPr>
        <w:t xml:space="preserve"> </w:t>
      </w:r>
    </w:p>
    <w:p w14:paraId="63182C4F" w14:textId="77777777" w:rsidR="00352BD3" w:rsidRPr="00546B23" w:rsidRDefault="00352BD3" w:rsidP="00AD2C15">
      <w:pPr>
        <w:widowControl w:val="0"/>
        <w:tabs>
          <w:tab w:val="left" w:pos="936"/>
          <w:tab w:val="left" w:pos="1314"/>
          <w:tab w:val="left" w:pos="1692"/>
          <w:tab w:val="left" w:pos="2070"/>
        </w:tabs>
        <w:ind w:left="1350"/>
        <w:rPr>
          <w:sz w:val="22"/>
        </w:rPr>
      </w:pPr>
      <w:r w:rsidRPr="00546B23">
        <w:rPr>
          <w:sz w:val="22"/>
        </w:rPr>
        <w:t>(3) the CNS participates in MassHealth pursuant to the requirements of 130 CMR 433.473(C); and</w:t>
      </w:r>
    </w:p>
    <w:p w14:paraId="3168BF59" w14:textId="77777777" w:rsidR="00352BD3" w:rsidRPr="00123AAE" w:rsidRDefault="00352BD3" w:rsidP="00AD2C15">
      <w:pPr>
        <w:widowControl w:val="0"/>
        <w:tabs>
          <w:tab w:val="left" w:pos="936"/>
          <w:tab w:val="left" w:pos="1314"/>
          <w:tab w:val="left" w:pos="1692"/>
          <w:tab w:val="left" w:pos="2070"/>
        </w:tabs>
        <w:ind w:left="1350"/>
        <w:rPr>
          <w:sz w:val="22"/>
        </w:rPr>
      </w:pPr>
      <w:r w:rsidRPr="00546B23">
        <w:rPr>
          <w:sz w:val="22"/>
        </w:rPr>
        <w:t>(4) for an out of state CNS the requirements of 130 CMR 433.403(C) are met.</w:t>
      </w:r>
    </w:p>
    <w:p w14:paraId="1A817B59" w14:textId="77777777" w:rsidR="00352BD3" w:rsidRDefault="00352BD3" w:rsidP="00AD2C15">
      <w:pPr>
        <w:widowControl w:val="0"/>
        <w:tabs>
          <w:tab w:val="left" w:pos="936"/>
          <w:tab w:val="left" w:pos="1314"/>
          <w:tab w:val="left" w:pos="1692"/>
          <w:tab w:val="left" w:pos="2070"/>
        </w:tabs>
        <w:rPr>
          <w:sz w:val="22"/>
        </w:rPr>
      </w:pPr>
    </w:p>
    <w:p w14:paraId="7465B9C7" w14:textId="77777777" w:rsidR="00352BD3" w:rsidRPr="00123AAE" w:rsidRDefault="00352BD3" w:rsidP="00AD2C15">
      <w:pPr>
        <w:widowControl w:val="0"/>
        <w:tabs>
          <w:tab w:val="left" w:pos="936"/>
          <w:tab w:val="left" w:pos="1314"/>
          <w:tab w:val="left" w:pos="1692"/>
          <w:tab w:val="left" w:pos="2070"/>
        </w:tabs>
        <w:ind w:left="900"/>
        <w:rPr>
          <w:sz w:val="22"/>
        </w:rPr>
      </w:pPr>
      <w:r w:rsidRPr="00123AAE">
        <w:rPr>
          <w:sz w:val="22"/>
        </w:rPr>
        <w:t>(C)</w:t>
      </w:r>
      <w:r w:rsidRPr="00123AAE">
        <w:rPr>
          <w:sz w:val="22"/>
        </w:rPr>
        <w:tab/>
      </w:r>
      <w:r w:rsidRPr="00123AAE">
        <w:rPr>
          <w:sz w:val="22"/>
          <w:u w:val="single"/>
        </w:rPr>
        <w:t>Clinical Nurse Specialist Provider Eligibility</w:t>
      </w:r>
      <w:r w:rsidRPr="00123AAE">
        <w:rPr>
          <w:sz w:val="22"/>
        </w:rPr>
        <w:t xml:space="preserve">.  </w:t>
      </w:r>
      <w:r>
        <w:rPr>
          <w:sz w:val="22"/>
        </w:rPr>
        <w:t>A C</w:t>
      </w:r>
      <w:r w:rsidRPr="00123AAE">
        <w:rPr>
          <w:sz w:val="22"/>
        </w:rPr>
        <w:t>NS may enroll as a MassHealth provider. Any CNS applying to participate as a provider in MassHealth must submit documentation, satisfactory to the MassHealth agency that he or she</w:t>
      </w:r>
    </w:p>
    <w:p w14:paraId="7D950D30" w14:textId="77777777" w:rsidR="00352BD3" w:rsidRDefault="00352BD3" w:rsidP="00AD2C15">
      <w:pPr>
        <w:widowControl w:val="0"/>
        <w:tabs>
          <w:tab w:val="left" w:pos="936"/>
          <w:tab w:val="left" w:pos="1314"/>
          <w:tab w:val="left" w:pos="2070"/>
        </w:tabs>
        <w:ind w:left="1350"/>
        <w:rPr>
          <w:sz w:val="22"/>
        </w:rPr>
      </w:pPr>
      <w:r w:rsidRPr="00123AAE">
        <w:rPr>
          <w:sz w:val="22"/>
        </w:rPr>
        <w:t>(</w:t>
      </w:r>
      <w:r>
        <w:rPr>
          <w:sz w:val="22"/>
        </w:rPr>
        <w:t>1</w:t>
      </w:r>
      <w:r w:rsidRPr="00123AAE">
        <w:rPr>
          <w:sz w:val="22"/>
        </w:rPr>
        <w:t xml:space="preserve">)  </w:t>
      </w:r>
      <w:r>
        <w:rPr>
          <w:sz w:val="22"/>
        </w:rPr>
        <w:t>is licensed to practice as a CNS by the Massachusetts Board of Registration in Nursing or by the licensing agency of another state in which the CNS services are provided; and</w:t>
      </w:r>
      <w:r w:rsidRPr="00123AAE">
        <w:rPr>
          <w:sz w:val="22"/>
        </w:rPr>
        <w:t xml:space="preserve"> </w:t>
      </w:r>
    </w:p>
    <w:p w14:paraId="5A27DB0E" w14:textId="77777777" w:rsidR="00352BD3" w:rsidRPr="00123AAE" w:rsidRDefault="00352BD3" w:rsidP="00AD2C15">
      <w:pPr>
        <w:widowControl w:val="0"/>
        <w:tabs>
          <w:tab w:val="left" w:pos="936"/>
          <w:tab w:val="left" w:pos="1314"/>
          <w:tab w:val="left" w:pos="2070"/>
        </w:tabs>
        <w:ind w:left="1350"/>
        <w:rPr>
          <w:sz w:val="22"/>
        </w:rPr>
      </w:pPr>
      <w:r>
        <w:rPr>
          <w:sz w:val="22"/>
        </w:rPr>
        <w:t xml:space="preserve">(2) is a member of a group practice or is in a solo private practice. </w:t>
      </w:r>
    </w:p>
    <w:p w14:paraId="460B823A" w14:textId="77777777" w:rsidR="00352BD3" w:rsidRDefault="00352BD3" w:rsidP="00AD2C15">
      <w:pPr>
        <w:widowControl w:val="0"/>
        <w:tabs>
          <w:tab w:val="left" w:pos="936"/>
          <w:tab w:val="left" w:pos="1692"/>
          <w:tab w:val="left" w:pos="2070"/>
        </w:tabs>
        <w:ind w:left="900"/>
        <w:rPr>
          <w:sz w:val="22"/>
        </w:rPr>
      </w:pPr>
    </w:p>
    <w:p w14:paraId="428FB241" w14:textId="77777777" w:rsidR="00352BD3" w:rsidRPr="00123AAE" w:rsidRDefault="00352BD3" w:rsidP="00AD2C15">
      <w:pPr>
        <w:widowControl w:val="0"/>
        <w:tabs>
          <w:tab w:val="left" w:pos="936"/>
          <w:tab w:val="left" w:pos="1692"/>
          <w:tab w:val="left" w:pos="2070"/>
        </w:tabs>
        <w:ind w:left="900"/>
        <w:rPr>
          <w:sz w:val="22"/>
        </w:rPr>
      </w:pPr>
      <w:r w:rsidRPr="00546B23">
        <w:rPr>
          <w:sz w:val="22"/>
        </w:rPr>
        <w:t xml:space="preserve"> (D)  </w:t>
      </w:r>
      <w:r w:rsidRPr="00546B23">
        <w:rPr>
          <w:sz w:val="22"/>
          <w:u w:val="single"/>
        </w:rPr>
        <w:t>Consultation</w:t>
      </w:r>
      <w:r w:rsidRPr="00123AAE">
        <w:rPr>
          <w:sz w:val="22"/>
          <w:u w:val="single"/>
        </w:rPr>
        <w:t xml:space="preserve"> Between A Clinical Nurse Specialist and Physician</w:t>
      </w:r>
      <w:r w:rsidRPr="00123AAE">
        <w:rPr>
          <w:sz w:val="22"/>
        </w:rPr>
        <w:t>. The MassHealth agency does not pay for a consultation between a CNS and a physician as a separate service.</w:t>
      </w:r>
    </w:p>
    <w:p w14:paraId="1DB63085" w14:textId="77777777" w:rsidR="00352BD3" w:rsidRDefault="00352BD3" w:rsidP="00AD2C15">
      <w:pPr>
        <w:widowControl w:val="0"/>
        <w:tabs>
          <w:tab w:val="left" w:pos="936"/>
          <w:tab w:val="left" w:pos="1314"/>
          <w:tab w:val="left" w:pos="1692"/>
          <w:tab w:val="left" w:pos="2070"/>
        </w:tabs>
        <w:rPr>
          <w:sz w:val="22"/>
        </w:rPr>
      </w:pPr>
    </w:p>
    <w:p w14:paraId="71702E0A" w14:textId="77777777" w:rsidR="00352BD3" w:rsidRDefault="00352BD3" w:rsidP="00AD2C15">
      <w:pPr>
        <w:widowControl w:val="0"/>
        <w:tabs>
          <w:tab w:val="left" w:pos="936"/>
          <w:tab w:val="left" w:pos="1314"/>
          <w:tab w:val="left" w:pos="1692"/>
          <w:tab w:val="left" w:pos="2070"/>
        </w:tabs>
        <w:rPr>
          <w:sz w:val="22"/>
        </w:rPr>
      </w:pPr>
      <w:r>
        <w:rPr>
          <w:sz w:val="22"/>
        </w:rPr>
        <w:t>(130 CMR 433.474 through 433.484 Reserved)</w:t>
      </w:r>
    </w:p>
    <w:p w14:paraId="77A319A9" w14:textId="77777777" w:rsidR="00352BD3" w:rsidRDefault="00352BD3" w:rsidP="00AD2C15">
      <w:pPr>
        <w:widowControl w:val="0"/>
        <w:tabs>
          <w:tab w:val="center" w:pos="4824"/>
        </w:tabs>
        <w:rPr>
          <w:sz w:val="22"/>
        </w:rPr>
      </w:pPr>
    </w:p>
    <w:p w14:paraId="44C0BA8F" w14:textId="5166AAE1" w:rsidR="00D40641" w:rsidRDefault="00D40641">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97719" w:rsidRPr="002B61E2" w14:paraId="223684C2" w14:textId="77777777" w:rsidTr="00AD2C15">
        <w:trPr>
          <w:trHeight w:hRule="exact" w:val="864"/>
        </w:trPr>
        <w:tc>
          <w:tcPr>
            <w:tcW w:w="4080" w:type="dxa"/>
            <w:tcBorders>
              <w:bottom w:val="nil"/>
            </w:tcBorders>
          </w:tcPr>
          <w:p w14:paraId="187E900E" w14:textId="77777777" w:rsidR="00097719" w:rsidRPr="002B61E2" w:rsidRDefault="00097719" w:rsidP="00AD2C15">
            <w:pPr>
              <w:widowControl w:val="0"/>
              <w:tabs>
                <w:tab w:val="left" w:pos="936"/>
                <w:tab w:val="left" w:pos="1314"/>
                <w:tab w:val="left" w:pos="1692"/>
                <w:tab w:val="left" w:pos="2070"/>
              </w:tabs>
              <w:spacing w:before="120"/>
              <w:jc w:val="center"/>
              <w:rPr>
                <w:rFonts w:ascii="Arial" w:hAnsi="Arial" w:cs="Arial"/>
                <w:b/>
              </w:rPr>
            </w:pPr>
            <w:bookmarkStart w:id="0" w:name="_Hlk105589085"/>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A6929D3" w14:textId="77777777" w:rsidR="00097719" w:rsidRPr="002B61E2" w:rsidRDefault="00097719"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F765B18" w14:textId="77777777" w:rsidR="00097719" w:rsidRPr="002B61E2" w:rsidRDefault="00097719"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A918096" w14:textId="77777777" w:rsidR="00097719" w:rsidRPr="002B61E2" w:rsidRDefault="00097719"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AFEBE4D" w14:textId="77777777" w:rsidR="00097719" w:rsidRDefault="00097719"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9D77893" w14:textId="77777777" w:rsidR="00097719" w:rsidRPr="002B61E2" w:rsidRDefault="00097719"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A3968C1" w14:textId="77777777" w:rsidR="00097719" w:rsidRPr="002B61E2" w:rsidRDefault="00097719"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774ADA7" w14:textId="77777777" w:rsidR="00097719" w:rsidRPr="002B61E2" w:rsidRDefault="0009771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4-44</w:t>
            </w:r>
          </w:p>
        </w:tc>
      </w:tr>
      <w:tr w:rsidR="00097719" w:rsidRPr="002B61E2" w14:paraId="795E595A" w14:textId="77777777" w:rsidTr="00AD2C15">
        <w:trPr>
          <w:trHeight w:hRule="exact" w:val="864"/>
        </w:trPr>
        <w:tc>
          <w:tcPr>
            <w:tcW w:w="4080" w:type="dxa"/>
            <w:tcBorders>
              <w:top w:val="nil"/>
            </w:tcBorders>
            <w:vAlign w:val="center"/>
          </w:tcPr>
          <w:p w14:paraId="208FDCF2" w14:textId="77777777" w:rsidR="00097719" w:rsidRPr="002B61E2" w:rsidRDefault="00097719"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A1BFAEB" w14:textId="77777777" w:rsidR="00097719" w:rsidRPr="003F6F4E" w:rsidRDefault="00097719"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E75DC65" w14:textId="04AC9529" w:rsidR="00097719" w:rsidRPr="003F6F4E" w:rsidRDefault="0009771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440B06">
              <w:rPr>
                <w:rFonts w:ascii="Arial" w:hAnsi="Arial" w:cs="Arial"/>
              </w:rPr>
              <w:t>XXX</w:t>
            </w:r>
          </w:p>
        </w:tc>
        <w:tc>
          <w:tcPr>
            <w:tcW w:w="1771" w:type="dxa"/>
          </w:tcPr>
          <w:p w14:paraId="7A94CC0E" w14:textId="77777777" w:rsidR="00097719" w:rsidRPr="003F6F4E" w:rsidRDefault="00097719"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9652C39" w14:textId="6BE2F240" w:rsidR="00097719" w:rsidRPr="002B61E2" w:rsidRDefault="00440B06"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XXX</w:t>
            </w:r>
          </w:p>
        </w:tc>
      </w:tr>
      <w:bookmarkEnd w:id="0"/>
    </w:tbl>
    <w:p w14:paraId="38420171" w14:textId="7A2193AC" w:rsidR="00097719" w:rsidRDefault="00097719" w:rsidP="00AD2C15">
      <w:pPr>
        <w:widowControl w:val="0"/>
        <w:tabs>
          <w:tab w:val="left" w:pos="936"/>
          <w:tab w:val="left" w:pos="1296"/>
          <w:tab w:val="left" w:pos="1656"/>
          <w:tab w:val="left" w:pos="2016"/>
        </w:tabs>
        <w:rPr>
          <w:sz w:val="22"/>
          <w:szCs w:val="22"/>
        </w:rPr>
      </w:pPr>
    </w:p>
    <w:p w14:paraId="13DC275C" w14:textId="3535ECDE" w:rsidR="00D218C8" w:rsidRDefault="00D218C8" w:rsidP="00D218C8">
      <w:pPr>
        <w:widowControl w:val="0"/>
        <w:tabs>
          <w:tab w:val="center" w:pos="4824"/>
        </w:tabs>
        <w:jc w:val="center"/>
        <w:rPr>
          <w:sz w:val="22"/>
        </w:rPr>
      </w:pPr>
      <w:r>
        <w:rPr>
          <w:sz w:val="22"/>
        </w:rPr>
        <w:t xml:space="preserve">Part 4.  </w:t>
      </w:r>
      <w:r>
        <w:rPr>
          <w:sz w:val="22"/>
          <w:u w:val="single"/>
        </w:rPr>
        <w:t>Additional Services</w:t>
      </w:r>
    </w:p>
    <w:p w14:paraId="3536D6D3" w14:textId="77777777" w:rsidR="00D218C8" w:rsidRDefault="00D218C8" w:rsidP="00440B06">
      <w:pPr>
        <w:rPr>
          <w:sz w:val="22"/>
          <w:szCs w:val="22"/>
          <w:u w:val="single"/>
        </w:rPr>
      </w:pPr>
    </w:p>
    <w:p w14:paraId="76AED481" w14:textId="10D4225C" w:rsidR="00440B06" w:rsidRDefault="009150D0" w:rsidP="00440B06">
      <w:pPr>
        <w:rPr>
          <w:sz w:val="22"/>
          <w:szCs w:val="22"/>
          <w:u w:val="single"/>
        </w:rPr>
      </w:pPr>
      <w:r w:rsidRPr="009150D0">
        <w:rPr>
          <w:sz w:val="22"/>
          <w:szCs w:val="22"/>
          <w:u w:val="single"/>
        </w:rPr>
        <w:t>433</w:t>
      </w:r>
      <w:r w:rsidR="00440B06" w:rsidRPr="007D6F7F">
        <w:rPr>
          <w:sz w:val="22"/>
          <w:szCs w:val="22"/>
          <w:u w:val="single"/>
        </w:rPr>
        <w:t>.</w:t>
      </w:r>
      <w:r w:rsidRPr="009150D0">
        <w:rPr>
          <w:sz w:val="22"/>
          <w:szCs w:val="22"/>
          <w:u w:val="single"/>
        </w:rPr>
        <w:t>485</w:t>
      </w:r>
      <w:r w:rsidR="00440B06" w:rsidRPr="007D6F7F">
        <w:rPr>
          <w:sz w:val="22"/>
          <w:szCs w:val="22"/>
          <w:u w:val="single"/>
        </w:rPr>
        <w:t xml:space="preserve">: </w:t>
      </w:r>
      <w:r w:rsidR="003F5C7B">
        <w:rPr>
          <w:sz w:val="22"/>
          <w:szCs w:val="22"/>
          <w:u w:val="single"/>
        </w:rPr>
        <w:t>CARES Program</w:t>
      </w:r>
      <w:r w:rsidR="00440B06" w:rsidRPr="007D6F7F">
        <w:rPr>
          <w:sz w:val="22"/>
          <w:szCs w:val="22"/>
          <w:u w:val="single"/>
        </w:rPr>
        <w:t xml:space="preserve"> Services</w:t>
      </w:r>
    </w:p>
    <w:p w14:paraId="2C1B4CC7" w14:textId="77777777" w:rsidR="00440B06" w:rsidRPr="007D6F7F" w:rsidRDefault="00440B06" w:rsidP="00440B06">
      <w:pPr>
        <w:rPr>
          <w:sz w:val="22"/>
          <w:szCs w:val="22"/>
          <w:u w:val="single"/>
        </w:rPr>
      </w:pPr>
    </w:p>
    <w:p w14:paraId="2E5D4822" w14:textId="116E5949" w:rsidR="00440B06" w:rsidRPr="007D6F7F" w:rsidRDefault="00440B06" w:rsidP="00440B06">
      <w:pPr>
        <w:pStyle w:val="ListParagraph"/>
        <w:ind w:left="936"/>
        <w:rPr>
          <w:sz w:val="22"/>
          <w:szCs w:val="22"/>
        </w:rPr>
      </w:pPr>
      <w:r w:rsidRPr="00710038">
        <w:rPr>
          <w:sz w:val="22"/>
        </w:rPr>
        <w:t>(A)</w:t>
      </w:r>
      <w:r w:rsidRPr="00C63C41">
        <w:rPr>
          <w:sz w:val="22"/>
          <w:u w:val="single"/>
        </w:rPr>
        <w:t xml:space="preserve"> Introduction</w:t>
      </w:r>
      <w:r w:rsidRPr="00C63C41">
        <w:rPr>
          <w:sz w:val="22"/>
        </w:rPr>
        <w:t xml:space="preserve">.  </w:t>
      </w:r>
      <w:r w:rsidRPr="007D6F7F">
        <w:rPr>
          <w:sz w:val="22"/>
          <w:szCs w:val="22"/>
        </w:rPr>
        <w:t xml:space="preserve">The MassHealth Coordinating Aligned, Relationship-centered, Enhanced Support for Kids </w:t>
      </w:r>
      <w:r w:rsidR="004E71B6">
        <w:rPr>
          <w:sz w:val="22"/>
          <w:szCs w:val="22"/>
        </w:rPr>
        <w:t>p</w:t>
      </w:r>
      <w:r w:rsidRPr="007D6F7F">
        <w:rPr>
          <w:sz w:val="22"/>
          <w:szCs w:val="22"/>
        </w:rPr>
        <w:t>rogram (</w:t>
      </w:r>
      <w:r w:rsidR="003F5C7B">
        <w:rPr>
          <w:sz w:val="22"/>
          <w:szCs w:val="22"/>
        </w:rPr>
        <w:t>CARES program</w:t>
      </w:r>
      <w:r w:rsidRPr="007D6F7F">
        <w:rPr>
          <w:sz w:val="22"/>
          <w:szCs w:val="22"/>
        </w:rPr>
        <w:t xml:space="preserve">) is a targeted case management service rendered </w:t>
      </w:r>
      <w:r w:rsidR="003F5C7B">
        <w:rPr>
          <w:sz w:val="22"/>
          <w:szCs w:val="22"/>
        </w:rPr>
        <w:t>CARES program</w:t>
      </w:r>
      <w:r w:rsidRPr="007D6F7F">
        <w:rPr>
          <w:sz w:val="22"/>
          <w:szCs w:val="22"/>
        </w:rPr>
        <w:t xml:space="preserve"> providers certified in accordance with 130 CMR </w:t>
      </w:r>
      <w:r w:rsidR="009150D0" w:rsidRPr="009150D0">
        <w:rPr>
          <w:sz w:val="22"/>
          <w:szCs w:val="22"/>
        </w:rPr>
        <w:t>433</w:t>
      </w:r>
      <w:r w:rsidRPr="007D6F7F">
        <w:rPr>
          <w:sz w:val="22"/>
          <w:szCs w:val="22"/>
        </w:rPr>
        <w:t>.</w:t>
      </w:r>
      <w:r w:rsidR="009150D0" w:rsidRPr="009150D0">
        <w:rPr>
          <w:sz w:val="22"/>
          <w:szCs w:val="22"/>
        </w:rPr>
        <w:t>485</w:t>
      </w:r>
      <w:r>
        <w:rPr>
          <w:sz w:val="22"/>
          <w:szCs w:val="22"/>
        </w:rPr>
        <w:t>(D)</w:t>
      </w:r>
      <w:r w:rsidRPr="007D6F7F">
        <w:rPr>
          <w:sz w:val="22"/>
          <w:szCs w:val="22"/>
        </w:rPr>
        <w:t xml:space="preserve"> to members</w:t>
      </w:r>
      <w:r>
        <w:rPr>
          <w:sz w:val="22"/>
          <w:szCs w:val="22"/>
        </w:rPr>
        <w:t xml:space="preserve"> </w:t>
      </w:r>
      <w:r w:rsidR="00C61F62">
        <w:rPr>
          <w:sz w:val="22"/>
          <w:szCs w:val="22"/>
        </w:rPr>
        <w:t>younger than</w:t>
      </w:r>
      <w:r>
        <w:rPr>
          <w:sz w:val="22"/>
          <w:szCs w:val="22"/>
        </w:rPr>
        <w:t xml:space="preserve"> </w:t>
      </w:r>
      <w:r w:rsidRPr="007D6F7F">
        <w:rPr>
          <w:sz w:val="22"/>
          <w:szCs w:val="22"/>
        </w:rPr>
        <w:t xml:space="preserve">21 </w:t>
      </w:r>
      <w:r w:rsidR="00C61F62">
        <w:rPr>
          <w:sz w:val="22"/>
          <w:szCs w:val="22"/>
        </w:rPr>
        <w:t xml:space="preserve">years of age </w:t>
      </w:r>
      <w:r w:rsidRPr="007D6F7F">
        <w:rPr>
          <w:sz w:val="22"/>
          <w:szCs w:val="22"/>
        </w:rPr>
        <w:t xml:space="preserve">who satisfy the eligibility criteria in 130 CMR </w:t>
      </w:r>
      <w:r w:rsidR="009150D0" w:rsidRPr="009150D0">
        <w:rPr>
          <w:sz w:val="22"/>
          <w:szCs w:val="22"/>
        </w:rPr>
        <w:t>433</w:t>
      </w:r>
      <w:r w:rsidRPr="007D6F7F">
        <w:rPr>
          <w:sz w:val="22"/>
          <w:szCs w:val="22"/>
        </w:rPr>
        <w:t>.</w:t>
      </w:r>
      <w:r w:rsidR="009150D0" w:rsidRPr="009150D0">
        <w:rPr>
          <w:sz w:val="22"/>
          <w:szCs w:val="22"/>
        </w:rPr>
        <w:t>485</w:t>
      </w:r>
      <w:r>
        <w:rPr>
          <w:sz w:val="22"/>
          <w:szCs w:val="22"/>
        </w:rPr>
        <w:t>(C)</w:t>
      </w:r>
      <w:r w:rsidRPr="007D6F7F">
        <w:rPr>
          <w:sz w:val="22"/>
          <w:szCs w:val="22"/>
        </w:rPr>
        <w:t xml:space="preserve">. The MassHealth agency pays for </w:t>
      </w:r>
      <w:r w:rsidR="003F5C7B">
        <w:rPr>
          <w:sz w:val="22"/>
          <w:szCs w:val="22"/>
        </w:rPr>
        <w:t>CARES program</w:t>
      </w:r>
      <w:r w:rsidRPr="007D6F7F">
        <w:rPr>
          <w:sz w:val="22"/>
          <w:szCs w:val="22"/>
        </w:rPr>
        <w:t xml:space="preserve"> services provided by </w:t>
      </w:r>
      <w:r w:rsidR="003F5C7B">
        <w:rPr>
          <w:sz w:val="22"/>
          <w:szCs w:val="22"/>
        </w:rPr>
        <w:t>CARES program</w:t>
      </w:r>
      <w:r w:rsidRPr="007D6F7F">
        <w:rPr>
          <w:sz w:val="22"/>
          <w:szCs w:val="22"/>
        </w:rPr>
        <w:t xml:space="preserve"> </w:t>
      </w:r>
      <w:r>
        <w:rPr>
          <w:sz w:val="22"/>
          <w:szCs w:val="22"/>
        </w:rPr>
        <w:t>p</w:t>
      </w:r>
      <w:r w:rsidRPr="007D6F7F">
        <w:rPr>
          <w:sz w:val="22"/>
          <w:szCs w:val="22"/>
        </w:rPr>
        <w:t xml:space="preserve">roviders </w:t>
      </w:r>
      <w:r w:rsidRPr="007E4238">
        <w:rPr>
          <w:sz w:val="22"/>
          <w:szCs w:val="22"/>
        </w:rPr>
        <w:t xml:space="preserve">subject to restrictions and limitations in 130 CMR </w:t>
      </w:r>
      <w:r w:rsidR="009150D0" w:rsidRPr="007E4238">
        <w:rPr>
          <w:sz w:val="22"/>
          <w:szCs w:val="22"/>
        </w:rPr>
        <w:t>433</w:t>
      </w:r>
      <w:r w:rsidRPr="007E4238">
        <w:rPr>
          <w:sz w:val="22"/>
          <w:szCs w:val="22"/>
        </w:rPr>
        <w:t>.</w:t>
      </w:r>
      <w:r w:rsidR="009150D0" w:rsidRPr="007E4238">
        <w:rPr>
          <w:sz w:val="22"/>
          <w:szCs w:val="22"/>
        </w:rPr>
        <w:t>485</w:t>
      </w:r>
      <w:r w:rsidRPr="007E4238">
        <w:rPr>
          <w:sz w:val="22"/>
          <w:szCs w:val="22"/>
        </w:rPr>
        <w:t xml:space="preserve">(A) through </w:t>
      </w:r>
      <w:r w:rsidR="009150D0" w:rsidRPr="007E4238">
        <w:rPr>
          <w:sz w:val="22"/>
          <w:szCs w:val="22"/>
        </w:rPr>
        <w:t>433</w:t>
      </w:r>
      <w:r w:rsidRPr="007E4238">
        <w:rPr>
          <w:sz w:val="22"/>
          <w:szCs w:val="22"/>
        </w:rPr>
        <w:t>.</w:t>
      </w:r>
      <w:r w:rsidR="009150D0" w:rsidRPr="007E4238">
        <w:rPr>
          <w:sz w:val="22"/>
          <w:szCs w:val="22"/>
        </w:rPr>
        <w:t>485</w:t>
      </w:r>
      <w:r w:rsidRPr="007E4238">
        <w:rPr>
          <w:sz w:val="22"/>
          <w:szCs w:val="22"/>
        </w:rPr>
        <w:t xml:space="preserve">(H) and Appendix </w:t>
      </w:r>
      <w:r w:rsidR="00AE26D4" w:rsidRPr="002F7528">
        <w:rPr>
          <w:sz w:val="22"/>
          <w:szCs w:val="22"/>
        </w:rPr>
        <w:t>M</w:t>
      </w:r>
      <w:r w:rsidRPr="007E4238">
        <w:rPr>
          <w:sz w:val="22"/>
          <w:szCs w:val="22"/>
        </w:rPr>
        <w:t>.</w:t>
      </w:r>
      <w:r w:rsidRPr="007D6F7F">
        <w:rPr>
          <w:sz w:val="22"/>
          <w:szCs w:val="22"/>
        </w:rPr>
        <w:t xml:space="preserve"> </w:t>
      </w:r>
    </w:p>
    <w:p w14:paraId="4BA51206" w14:textId="77777777" w:rsidR="00440B06" w:rsidRPr="007D6F7F" w:rsidRDefault="00440B06" w:rsidP="00440B06">
      <w:pPr>
        <w:pStyle w:val="ListParagraph"/>
        <w:ind w:left="936"/>
        <w:rPr>
          <w:sz w:val="22"/>
          <w:szCs w:val="22"/>
        </w:rPr>
      </w:pPr>
    </w:p>
    <w:p w14:paraId="16B14992" w14:textId="785933F8" w:rsidR="00440B06" w:rsidRPr="007D6F7F" w:rsidRDefault="00440B06" w:rsidP="00440B06">
      <w:pPr>
        <w:pStyle w:val="ListParagraph"/>
        <w:ind w:left="936"/>
        <w:rPr>
          <w:sz w:val="22"/>
          <w:szCs w:val="22"/>
        </w:rPr>
      </w:pPr>
      <w:r w:rsidRPr="00710038">
        <w:rPr>
          <w:sz w:val="22"/>
        </w:rPr>
        <w:t>(B)</w:t>
      </w:r>
      <w:r w:rsidRPr="00C63C41">
        <w:rPr>
          <w:sz w:val="22"/>
          <w:u w:val="single"/>
        </w:rPr>
        <w:t xml:space="preserve"> </w:t>
      </w:r>
      <w:r>
        <w:rPr>
          <w:sz w:val="22"/>
          <w:u w:val="single"/>
        </w:rPr>
        <w:t>Definitions</w:t>
      </w:r>
      <w:r w:rsidRPr="00C63C41">
        <w:rPr>
          <w:sz w:val="22"/>
        </w:rPr>
        <w:t xml:space="preserve">.  </w:t>
      </w:r>
      <w:r w:rsidRPr="007D6F7F">
        <w:rPr>
          <w:sz w:val="22"/>
          <w:szCs w:val="22"/>
        </w:rPr>
        <w:t xml:space="preserve">The following terms used in 130 CMR </w:t>
      </w:r>
      <w:r w:rsidR="009150D0" w:rsidRPr="009150D0">
        <w:rPr>
          <w:sz w:val="22"/>
          <w:szCs w:val="22"/>
        </w:rPr>
        <w:t>433</w:t>
      </w:r>
      <w:r w:rsidRPr="00964894">
        <w:rPr>
          <w:sz w:val="22"/>
          <w:szCs w:val="22"/>
        </w:rPr>
        <w:t>.</w:t>
      </w:r>
      <w:r w:rsidR="009150D0" w:rsidRPr="009150D0">
        <w:rPr>
          <w:sz w:val="22"/>
          <w:szCs w:val="22"/>
        </w:rPr>
        <w:t>485</w:t>
      </w:r>
      <w:r w:rsidRPr="00964894">
        <w:rPr>
          <w:sz w:val="22"/>
          <w:szCs w:val="22"/>
        </w:rPr>
        <w:t xml:space="preserve">(A) through </w:t>
      </w:r>
      <w:r w:rsidR="009150D0" w:rsidRPr="009150D0">
        <w:rPr>
          <w:sz w:val="22"/>
          <w:szCs w:val="22"/>
        </w:rPr>
        <w:t>433</w:t>
      </w:r>
      <w:r w:rsidRPr="00964894">
        <w:rPr>
          <w:sz w:val="22"/>
          <w:szCs w:val="22"/>
        </w:rPr>
        <w:t>.</w:t>
      </w:r>
      <w:r w:rsidR="009150D0" w:rsidRPr="009150D0">
        <w:rPr>
          <w:sz w:val="22"/>
          <w:szCs w:val="22"/>
        </w:rPr>
        <w:t>485</w:t>
      </w:r>
      <w:r w:rsidRPr="00964894">
        <w:rPr>
          <w:sz w:val="22"/>
          <w:szCs w:val="22"/>
        </w:rPr>
        <w:t>(H)</w:t>
      </w:r>
      <w:r>
        <w:rPr>
          <w:sz w:val="22"/>
          <w:szCs w:val="22"/>
        </w:rPr>
        <w:t xml:space="preserve"> </w:t>
      </w:r>
      <w:r w:rsidRPr="007D6F7F">
        <w:rPr>
          <w:sz w:val="22"/>
          <w:szCs w:val="22"/>
        </w:rPr>
        <w:t xml:space="preserve">have the meanings given in 130 CMR </w:t>
      </w:r>
      <w:r w:rsidR="009150D0" w:rsidRPr="009150D0">
        <w:rPr>
          <w:sz w:val="22"/>
          <w:szCs w:val="22"/>
        </w:rPr>
        <w:t>433</w:t>
      </w:r>
      <w:r w:rsidRPr="007D6F7F">
        <w:rPr>
          <w:sz w:val="22"/>
          <w:szCs w:val="22"/>
        </w:rPr>
        <w:t>.</w:t>
      </w:r>
      <w:r w:rsidR="009150D0" w:rsidRPr="009150D0">
        <w:rPr>
          <w:sz w:val="22"/>
          <w:szCs w:val="22"/>
        </w:rPr>
        <w:t>485</w:t>
      </w:r>
      <w:r>
        <w:rPr>
          <w:sz w:val="22"/>
          <w:szCs w:val="22"/>
        </w:rPr>
        <w:t>(B)</w:t>
      </w:r>
      <w:r w:rsidRPr="007D6F7F">
        <w:rPr>
          <w:sz w:val="22"/>
          <w:szCs w:val="22"/>
        </w:rPr>
        <w:t xml:space="preserve"> unless the context clearly requires a different meaning. </w:t>
      </w:r>
    </w:p>
    <w:p w14:paraId="2A603444" w14:textId="77777777" w:rsidR="00440B06" w:rsidRPr="007D6F7F" w:rsidRDefault="00440B06" w:rsidP="00440B06">
      <w:pPr>
        <w:pStyle w:val="ListParagraph"/>
        <w:ind w:left="936"/>
        <w:rPr>
          <w:sz w:val="22"/>
          <w:szCs w:val="22"/>
        </w:rPr>
      </w:pPr>
    </w:p>
    <w:p w14:paraId="47C1E075" w14:textId="77777777" w:rsidR="00440B06" w:rsidRDefault="00440B06" w:rsidP="00440B06">
      <w:pPr>
        <w:pStyle w:val="ListParagraph"/>
        <w:spacing w:line="259" w:lineRule="auto"/>
        <w:ind w:left="936"/>
        <w:rPr>
          <w:sz w:val="22"/>
          <w:szCs w:val="22"/>
        </w:rPr>
      </w:pPr>
      <w:r w:rsidRPr="007D6F7F">
        <w:rPr>
          <w:sz w:val="22"/>
          <w:szCs w:val="22"/>
          <w:u w:val="single"/>
        </w:rPr>
        <w:t>Comprehensive Assessment</w:t>
      </w:r>
      <w:r w:rsidRPr="007D6F7F">
        <w:rPr>
          <w:sz w:val="22"/>
          <w:szCs w:val="22"/>
        </w:rPr>
        <w:t xml:space="preserve"> </w:t>
      </w:r>
      <w:r>
        <w:rPr>
          <w:sz w:val="22"/>
          <w:szCs w:val="22"/>
        </w:rPr>
        <w:t>– a</w:t>
      </w:r>
      <w:r w:rsidRPr="007D6F7F">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w:t>
      </w:r>
      <w:r>
        <w:rPr>
          <w:sz w:val="22"/>
          <w:szCs w:val="22"/>
        </w:rPr>
        <w:t>’s</w:t>
      </w:r>
      <w:r w:rsidRPr="007D6F7F">
        <w:rPr>
          <w:sz w:val="22"/>
          <w:szCs w:val="22"/>
        </w:rPr>
        <w:t xml:space="preserve"> needs and priorities. </w:t>
      </w:r>
    </w:p>
    <w:p w14:paraId="73CCB47A" w14:textId="77777777" w:rsidR="00440B06" w:rsidRPr="007D6F7F" w:rsidRDefault="00440B06" w:rsidP="00440B06">
      <w:pPr>
        <w:pStyle w:val="ListParagraph"/>
        <w:spacing w:line="259" w:lineRule="auto"/>
        <w:ind w:left="936"/>
        <w:rPr>
          <w:sz w:val="22"/>
          <w:szCs w:val="22"/>
        </w:rPr>
      </w:pPr>
    </w:p>
    <w:p w14:paraId="0F34B392" w14:textId="3A7C40C3" w:rsidR="00440B06" w:rsidRDefault="00440B06" w:rsidP="00440B06">
      <w:pPr>
        <w:pStyle w:val="ListParagraph"/>
        <w:spacing w:line="259" w:lineRule="auto"/>
        <w:ind w:left="936"/>
        <w:rPr>
          <w:sz w:val="22"/>
          <w:szCs w:val="22"/>
        </w:rPr>
      </w:pPr>
      <w:r w:rsidRPr="007D6F7F">
        <w:rPr>
          <w:sz w:val="22"/>
          <w:szCs w:val="22"/>
          <w:u w:val="single"/>
        </w:rPr>
        <w:t>Individual Care Plan (ICP)</w:t>
      </w:r>
      <w:r w:rsidRPr="007D6F7F">
        <w:rPr>
          <w:sz w:val="22"/>
          <w:szCs w:val="22"/>
        </w:rPr>
        <w:t xml:space="preserve"> </w:t>
      </w:r>
      <w:r>
        <w:rPr>
          <w:sz w:val="22"/>
          <w:szCs w:val="22"/>
        </w:rPr>
        <w:t xml:space="preserve">– a plan that </w:t>
      </w:r>
      <w:r w:rsidRPr="007D6F7F">
        <w:rPr>
          <w:sz w:val="22"/>
          <w:szCs w:val="22"/>
        </w:rPr>
        <w:t>specifies the goals and actions to address the medical, educational, social, behavioral, or other services needed by the member and their parent/guardian.</w:t>
      </w:r>
    </w:p>
    <w:p w14:paraId="73D99644" w14:textId="77777777" w:rsidR="00440B06" w:rsidRPr="007D6F7F" w:rsidRDefault="00440B06" w:rsidP="00440B06">
      <w:pPr>
        <w:pStyle w:val="ListParagraph"/>
        <w:spacing w:line="259" w:lineRule="auto"/>
        <w:ind w:left="936"/>
        <w:rPr>
          <w:sz w:val="22"/>
          <w:szCs w:val="22"/>
        </w:rPr>
      </w:pPr>
    </w:p>
    <w:p w14:paraId="7D66B1AD" w14:textId="77777777" w:rsidR="00440B06" w:rsidRDefault="00440B06" w:rsidP="00440B06">
      <w:pPr>
        <w:pStyle w:val="ListParagraph"/>
        <w:spacing w:line="259" w:lineRule="auto"/>
        <w:ind w:left="936"/>
        <w:rPr>
          <w:sz w:val="22"/>
          <w:szCs w:val="22"/>
        </w:rPr>
      </w:pPr>
      <w:r w:rsidRPr="007D6F7F">
        <w:rPr>
          <w:sz w:val="22"/>
          <w:szCs w:val="22"/>
          <w:u w:val="single"/>
        </w:rPr>
        <w:t>Local Education Agency</w:t>
      </w:r>
      <w:r w:rsidRPr="007D6F7F">
        <w:rPr>
          <w:sz w:val="22"/>
          <w:szCs w:val="22"/>
        </w:rPr>
        <w:t xml:space="preserve"> </w:t>
      </w:r>
      <w:r>
        <w:rPr>
          <w:sz w:val="22"/>
          <w:szCs w:val="22"/>
        </w:rPr>
        <w:t>– a</w:t>
      </w:r>
      <w:r w:rsidRPr="007D6F7F">
        <w:rPr>
          <w:sz w:val="22"/>
          <w:szCs w:val="22"/>
        </w:rPr>
        <w:t xml:space="preserve"> public authority legally constituted by the state as an administrative agency to provide control of and direction for kindergarten through grade 12 public educational institutions.</w:t>
      </w:r>
    </w:p>
    <w:p w14:paraId="67BB272A" w14:textId="77777777" w:rsidR="00440B06" w:rsidRPr="007D6F7F" w:rsidRDefault="00440B06" w:rsidP="00440B06">
      <w:pPr>
        <w:pStyle w:val="ListParagraph"/>
        <w:spacing w:line="259" w:lineRule="auto"/>
        <w:ind w:left="936"/>
        <w:rPr>
          <w:sz w:val="22"/>
          <w:szCs w:val="22"/>
          <w:u w:val="single"/>
        </w:rPr>
      </w:pPr>
    </w:p>
    <w:p w14:paraId="11DA7710" w14:textId="77777777" w:rsidR="00440B06" w:rsidRDefault="00440B06" w:rsidP="00440B06">
      <w:pPr>
        <w:pStyle w:val="ListParagraph"/>
        <w:spacing w:line="259" w:lineRule="auto"/>
        <w:ind w:left="936"/>
        <w:rPr>
          <w:sz w:val="22"/>
          <w:szCs w:val="22"/>
          <w:u w:val="single"/>
        </w:rPr>
      </w:pPr>
      <w:r w:rsidRPr="007D6F7F">
        <w:rPr>
          <w:sz w:val="22"/>
          <w:szCs w:val="22"/>
          <w:u w:val="single"/>
        </w:rPr>
        <w:t xml:space="preserve">Medical </w:t>
      </w:r>
      <w:r>
        <w:rPr>
          <w:sz w:val="22"/>
          <w:szCs w:val="22"/>
          <w:u w:val="single"/>
        </w:rPr>
        <w:t>C</w:t>
      </w:r>
      <w:r w:rsidRPr="007D6F7F">
        <w:rPr>
          <w:sz w:val="22"/>
          <w:szCs w:val="22"/>
          <w:u w:val="single"/>
        </w:rPr>
        <w:t>omplexity</w:t>
      </w:r>
      <w:r w:rsidRPr="007D6F7F">
        <w:rPr>
          <w:sz w:val="22"/>
          <w:szCs w:val="22"/>
        </w:rPr>
        <w:t xml:space="preserve"> </w:t>
      </w:r>
      <w:r>
        <w:rPr>
          <w:sz w:val="22"/>
          <w:szCs w:val="22"/>
        </w:rPr>
        <w:t>– a</w:t>
      </w:r>
      <w:r w:rsidRPr="007D6F7F">
        <w:rPr>
          <w:sz w:val="22"/>
          <w:szCs w:val="22"/>
        </w:rPr>
        <w:t xml:space="preserve"> combination of multiorgan system involvement from chronic health condition(s) that often result in functional limitations, ongoing use of medical technology</w:t>
      </w:r>
      <w:r>
        <w:rPr>
          <w:sz w:val="22"/>
          <w:szCs w:val="22"/>
        </w:rPr>
        <w:t>,</w:t>
      </w:r>
      <w:r w:rsidRPr="007D6F7F">
        <w:rPr>
          <w:sz w:val="22"/>
          <w:szCs w:val="22"/>
        </w:rPr>
        <w:t xml:space="preserve"> and high resource need and use.</w:t>
      </w:r>
      <w:r w:rsidRPr="007D6F7F">
        <w:rPr>
          <w:sz w:val="22"/>
          <w:szCs w:val="22"/>
          <w:u w:val="single"/>
        </w:rPr>
        <w:t xml:space="preserve"> </w:t>
      </w:r>
    </w:p>
    <w:p w14:paraId="05165D82" w14:textId="77777777" w:rsidR="00440B06" w:rsidRPr="007D6F7F" w:rsidRDefault="00440B06" w:rsidP="00440B06">
      <w:pPr>
        <w:pStyle w:val="ListParagraph"/>
        <w:spacing w:line="259" w:lineRule="auto"/>
        <w:ind w:left="936"/>
        <w:rPr>
          <w:sz w:val="22"/>
          <w:szCs w:val="22"/>
          <w:u w:val="single"/>
        </w:rPr>
      </w:pPr>
    </w:p>
    <w:p w14:paraId="460DFCA6" w14:textId="121A8C99" w:rsidR="00440B06" w:rsidRDefault="00440B06" w:rsidP="00440B06">
      <w:pPr>
        <w:pStyle w:val="ListParagraph"/>
        <w:spacing w:line="259" w:lineRule="auto"/>
        <w:ind w:left="936"/>
        <w:rPr>
          <w:sz w:val="22"/>
          <w:szCs w:val="22"/>
        </w:rPr>
      </w:pPr>
      <w:r w:rsidRPr="007D6F7F">
        <w:rPr>
          <w:sz w:val="22"/>
          <w:szCs w:val="22"/>
          <w:u w:val="single"/>
        </w:rPr>
        <w:t>Natural Supports</w:t>
      </w:r>
      <w:r w:rsidRPr="007D6F7F">
        <w:rPr>
          <w:sz w:val="22"/>
          <w:szCs w:val="22"/>
        </w:rPr>
        <w:t xml:space="preserve"> </w:t>
      </w:r>
      <w:r>
        <w:rPr>
          <w:sz w:val="22"/>
          <w:szCs w:val="22"/>
        </w:rPr>
        <w:t xml:space="preserve">– </w:t>
      </w:r>
      <w:r w:rsidRPr="007D6F7F">
        <w:rPr>
          <w:sz w:val="22"/>
          <w:szCs w:val="22"/>
        </w:rPr>
        <w:t>include family, friends, neighbors, and self-help groups intentionally identified to support the member. This support system is an active component of the ICP to support the member and their parent/guardian.</w:t>
      </w:r>
    </w:p>
    <w:p w14:paraId="21A23D87" w14:textId="77777777" w:rsidR="00440B06" w:rsidRPr="007D6F7F" w:rsidRDefault="00440B06" w:rsidP="00440B06">
      <w:pPr>
        <w:pStyle w:val="ListParagraph"/>
        <w:spacing w:line="259" w:lineRule="auto"/>
        <w:ind w:left="936"/>
        <w:rPr>
          <w:sz w:val="22"/>
          <w:szCs w:val="22"/>
          <w:u w:val="single"/>
        </w:rPr>
      </w:pPr>
    </w:p>
    <w:p w14:paraId="681F39FC" w14:textId="14BA0CD3" w:rsidR="00440B06" w:rsidRPr="007D6F7F" w:rsidRDefault="00440B06" w:rsidP="00440B06">
      <w:pPr>
        <w:pStyle w:val="ListParagraph"/>
        <w:spacing w:line="259" w:lineRule="auto"/>
        <w:ind w:left="936"/>
        <w:rPr>
          <w:sz w:val="22"/>
          <w:szCs w:val="22"/>
          <w:u w:val="single"/>
        </w:rPr>
      </w:pPr>
      <w:r w:rsidRPr="007D6F7F">
        <w:rPr>
          <w:sz w:val="22"/>
          <w:szCs w:val="22"/>
          <w:u w:val="single"/>
        </w:rPr>
        <w:t>Subspecialist</w:t>
      </w:r>
      <w:r w:rsidRPr="007D6F7F">
        <w:rPr>
          <w:sz w:val="22"/>
          <w:szCs w:val="22"/>
        </w:rPr>
        <w:t xml:space="preserve"> </w:t>
      </w:r>
      <w:r>
        <w:rPr>
          <w:sz w:val="22"/>
          <w:szCs w:val="22"/>
        </w:rPr>
        <w:t>– a</w:t>
      </w:r>
      <w:r w:rsidRPr="007D6F7F">
        <w:rPr>
          <w:sz w:val="22"/>
          <w:szCs w:val="22"/>
        </w:rPr>
        <w:t xml:space="preserve"> p</w:t>
      </w:r>
      <w:r>
        <w:rPr>
          <w:sz w:val="22"/>
          <w:szCs w:val="22"/>
        </w:rPr>
        <w:t>rovider</w:t>
      </w:r>
      <w:r w:rsidRPr="007D6F7F">
        <w:rPr>
          <w:sz w:val="22"/>
          <w:szCs w:val="22"/>
        </w:rPr>
        <w:t xml:space="preserve"> who specializes in a narrow field of professional knowledge/skills within a medical specialty, such as pediatric congenital heart disease within the broad specialty of cardiology.</w:t>
      </w:r>
      <w:r w:rsidRPr="007D6F7F">
        <w:rPr>
          <w:sz w:val="22"/>
          <w:szCs w:val="22"/>
          <w:u w:val="single"/>
        </w:rPr>
        <w:t xml:space="preserve"> </w:t>
      </w:r>
    </w:p>
    <w:p w14:paraId="11005F80" w14:textId="77777777" w:rsidR="00440B06" w:rsidRPr="007D6F7F" w:rsidRDefault="00440B06" w:rsidP="00440B06">
      <w:pPr>
        <w:ind w:left="720"/>
        <w:rPr>
          <w:sz w:val="22"/>
          <w:szCs w:val="22"/>
          <w:u w:val="single"/>
        </w:rPr>
      </w:pPr>
    </w:p>
    <w:p w14:paraId="565C7B01" w14:textId="516404FC" w:rsidR="00440B06" w:rsidRPr="007D6F7F" w:rsidRDefault="00440B06" w:rsidP="00440B06">
      <w:pPr>
        <w:ind w:left="936"/>
        <w:rPr>
          <w:sz w:val="22"/>
          <w:szCs w:val="22"/>
        </w:rPr>
      </w:pPr>
      <w:r>
        <w:rPr>
          <w:sz w:val="22"/>
          <w:szCs w:val="22"/>
          <w:u w:val="single"/>
        </w:rPr>
        <w:t>(C)</w:t>
      </w:r>
      <w:r w:rsidR="002F7528">
        <w:rPr>
          <w:sz w:val="22"/>
          <w:szCs w:val="22"/>
          <w:u w:val="single"/>
        </w:rPr>
        <w:t xml:space="preserve"> </w:t>
      </w:r>
      <w:r>
        <w:rPr>
          <w:sz w:val="22"/>
          <w:szCs w:val="22"/>
          <w:u w:val="single"/>
        </w:rPr>
        <w:t xml:space="preserve"> </w:t>
      </w:r>
      <w:r w:rsidRPr="007D6F7F">
        <w:rPr>
          <w:sz w:val="22"/>
          <w:szCs w:val="22"/>
          <w:u w:val="single"/>
        </w:rPr>
        <w:t>Clinical Eligibility Criteria</w:t>
      </w:r>
      <w:r>
        <w:rPr>
          <w:sz w:val="22"/>
          <w:szCs w:val="22"/>
          <w:u w:val="single"/>
        </w:rPr>
        <w:t xml:space="preserve">. </w:t>
      </w:r>
      <w:r w:rsidRPr="007D6F7F">
        <w:rPr>
          <w:sz w:val="22"/>
          <w:szCs w:val="22"/>
        </w:rPr>
        <w:t xml:space="preserve"> To receive </w:t>
      </w:r>
      <w:r w:rsidR="003F5C7B">
        <w:rPr>
          <w:sz w:val="22"/>
          <w:szCs w:val="22"/>
        </w:rPr>
        <w:t>CARES program</w:t>
      </w:r>
      <w:r w:rsidRPr="007D6F7F">
        <w:rPr>
          <w:sz w:val="22"/>
          <w:szCs w:val="22"/>
        </w:rPr>
        <w:t xml:space="preserve"> services, a member must</w:t>
      </w:r>
      <w:r w:rsidR="001A2BD9">
        <w:rPr>
          <w:sz w:val="22"/>
          <w:szCs w:val="22"/>
        </w:rPr>
        <w:t>:</w:t>
      </w:r>
      <w:r w:rsidRPr="007D6F7F">
        <w:rPr>
          <w:sz w:val="22"/>
          <w:szCs w:val="22"/>
        </w:rPr>
        <w:t xml:space="preserve"> </w:t>
      </w:r>
    </w:p>
    <w:p w14:paraId="34E7B679" w14:textId="1A6B7F8B" w:rsidR="00440B06" w:rsidRPr="00771B33" w:rsidRDefault="00440B06" w:rsidP="00440B06">
      <w:pPr>
        <w:spacing w:line="259" w:lineRule="auto"/>
        <w:ind w:left="1310"/>
        <w:contextualSpacing/>
        <w:rPr>
          <w:sz w:val="22"/>
          <w:szCs w:val="22"/>
        </w:rPr>
      </w:pPr>
      <w:r w:rsidRPr="00771B33">
        <w:rPr>
          <w:sz w:val="22"/>
          <w:szCs w:val="22"/>
        </w:rPr>
        <w:t xml:space="preserve">(1)  be </w:t>
      </w:r>
      <w:r w:rsidR="00C61F62">
        <w:rPr>
          <w:sz w:val="22"/>
          <w:szCs w:val="22"/>
        </w:rPr>
        <w:t>younger than</w:t>
      </w:r>
      <w:r w:rsidRPr="00771B33">
        <w:rPr>
          <w:sz w:val="22"/>
          <w:szCs w:val="22"/>
        </w:rPr>
        <w:t xml:space="preserve"> 21 years of age;</w:t>
      </w:r>
    </w:p>
    <w:p w14:paraId="38500305" w14:textId="7807CAEB" w:rsidR="00440B06" w:rsidRPr="00771B33" w:rsidRDefault="00440B06" w:rsidP="00440B06">
      <w:pPr>
        <w:spacing w:line="259" w:lineRule="auto"/>
        <w:ind w:left="1310"/>
        <w:contextualSpacing/>
        <w:rPr>
          <w:sz w:val="22"/>
          <w:szCs w:val="22"/>
        </w:rPr>
      </w:pPr>
      <w:r w:rsidRPr="00771B33">
        <w:rPr>
          <w:sz w:val="22"/>
          <w:szCs w:val="22"/>
        </w:rPr>
        <w:t>(2)  not reside in a nursing facility or other inpatient facility for longer than six consecutive months</w:t>
      </w:r>
      <w:r>
        <w:rPr>
          <w:sz w:val="22"/>
          <w:szCs w:val="22"/>
        </w:rPr>
        <w:t xml:space="preserve"> </w:t>
      </w:r>
      <w:r w:rsidRPr="00771B33">
        <w:rPr>
          <w:sz w:val="22"/>
          <w:szCs w:val="22"/>
        </w:rPr>
        <w:t xml:space="preserve">at the time of seeking </w:t>
      </w:r>
      <w:r w:rsidR="003F5C7B">
        <w:rPr>
          <w:sz w:val="22"/>
          <w:szCs w:val="22"/>
        </w:rPr>
        <w:t>CARES program</w:t>
      </w:r>
      <w:r w:rsidRPr="00771B33">
        <w:rPr>
          <w:sz w:val="22"/>
          <w:szCs w:val="22"/>
        </w:rPr>
        <w:t xml:space="preserve"> services</w:t>
      </w:r>
      <w:r>
        <w:rPr>
          <w:sz w:val="22"/>
          <w:szCs w:val="22"/>
        </w:rPr>
        <w:t>; and</w:t>
      </w:r>
    </w:p>
    <w:p w14:paraId="7090A018" w14:textId="485EC481" w:rsidR="00440B06" w:rsidRPr="00771B33" w:rsidRDefault="00440B06" w:rsidP="00440B06">
      <w:pPr>
        <w:spacing w:line="259" w:lineRule="auto"/>
        <w:ind w:left="1310"/>
        <w:contextualSpacing/>
        <w:rPr>
          <w:sz w:val="22"/>
          <w:szCs w:val="22"/>
        </w:rPr>
      </w:pPr>
      <w:r w:rsidRPr="00771B33">
        <w:rPr>
          <w:sz w:val="22"/>
          <w:szCs w:val="22"/>
        </w:rPr>
        <w:t>(3)  satisfy</w:t>
      </w:r>
      <w:r w:rsidR="001A2BD9">
        <w:rPr>
          <w:sz w:val="22"/>
          <w:szCs w:val="22"/>
        </w:rPr>
        <w:t>:</w:t>
      </w:r>
      <w:r w:rsidRPr="00771B33">
        <w:rPr>
          <w:sz w:val="22"/>
          <w:szCs w:val="22"/>
        </w:rPr>
        <w:t xml:space="preserve"> </w:t>
      </w:r>
    </w:p>
    <w:p w14:paraId="775AAB48" w14:textId="617295BA" w:rsidR="00440B06" w:rsidRPr="00835C20" w:rsidRDefault="00440B06" w:rsidP="00440B06">
      <w:pPr>
        <w:pStyle w:val="ListParagraph"/>
        <w:spacing w:line="259" w:lineRule="auto"/>
        <w:ind w:left="1699"/>
        <w:rPr>
          <w:sz w:val="22"/>
          <w:szCs w:val="22"/>
        </w:rPr>
      </w:pPr>
      <w:r>
        <w:rPr>
          <w:sz w:val="22"/>
          <w:szCs w:val="22"/>
        </w:rPr>
        <w:t xml:space="preserve">(a)  </w:t>
      </w:r>
      <w:r w:rsidRPr="00835C20">
        <w:rPr>
          <w:sz w:val="22"/>
          <w:szCs w:val="22"/>
        </w:rPr>
        <w:t xml:space="preserve">all of the eligibility criteria in 130 CMR </w:t>
      </w:r>
      <w:r w:rsidR="009150D0" w:rsidRPr="009150D0">
        <w:rPr>
          <w:sz w:val="22"/>
          <w:szCs w:val="22"/>
        </w:rPr>
        <w:t>433</w:t>
      </w:r>
      <w:r w:rsidRPr="00835C20">
        <w:rPr>
          <w:sz w:val="22"/>
          <w:szCs w:val="22"/>
        </w:rPr>
        <w:t>.</w:t>
      </w:r>
      <w:r w:rsidR="009150D0" w:rsidRPr="009150D0">
        <w:rPr>
          <w:sz w:val="22"/>
          <w:szCs w:val="22"/>
        </w:rPr>
        <w:t>485</w:t>
      </w:r>
      <w:r>
        <w:rPr>
          <w:sz w:val="22"/>
          <w:szCs w:val="22"/>
        </w:rPr>
        <w:t>(C)(3)(b)(1)</w:t>
      </w:r>
      <w:r w:rsidRPr="00835C20">
        <w:rPr>
          <w:sz w:val="22"/>
          <w:szCs w:val="22"/>
        </w:rPr>
        <w:t xml:space="preserve">; and </w:t>
      </w:r>
    </w:p>
    <w:p w14:paraId="6C69DF04" w14:textId="59178C14" w:rsidR="00440B06" w:rsidRPr="007D6F7F" w:rsidRDefault="00440B06" w:rsidP="00440B06">
      <w:pPr>
        <w:pStyle w:val="ListParagraph"/>
        <w:spacing w:line="259" w:lineRule="auto"/>
        <w:ind w:left="1699"/>
        <w:rPr>
          <w:sz w:val="22"/>
          <w:szCs w:val="22"/>
        </w:rPr>
      </w:pPr>
      <w:r>
        <w:rPr>
          <w:sz w:val="22"/>
          <w:szCs w:val="22"/>
        </w:rPr>
        <w:t xml:space="preserve">(b)  </w:t>
      </w:r>
      <w:r w:rsidRPr="007D6F7F">
        <w:rPr>
          <w:sz w:val="22"/>
          <w:szCs w:val="22"/>
        </w:rPr>
        <w:t xml:space="preserve">all of the eligibility criteria in either 130 CMR </w:t>
      </w:r>
      <w:r w:rsidR="009150D0" w:rsidRPr="009150D0">
        <w:rPr>
          <w:sz w:val="22"/>
          <w:szCs w:val="22"/>
        </w:rPr>
        <w:t>433</w:t>
      </w:r>
      <w:r w:rsidRPr="007D6F7F">
        <w:rPr>
          <w:sz w:val="22"/>
          <w:szCs w:val="22"/>
        </w:rPr>
        <w:t>.</w:t>
      </w:r>
      <w:r w:rsidR="009150D0" w:rsidRPr="009150D0">
        <w:rPr>
          <w:sz w:val="22"/>
          <w:szCs w:val="22"/>
        </w:rPr>
        <w:t>485</w:t>
      </w:r>
      <w:r>
        <w:rPr>
          <w:sz w:val="22"/>
          <w:szCs w:val="22"/>
        </w:rPr>
        <w:t>(C)(3)(b)(2</w:t>
      </w:r>
      <w:r w:rsidRPr="007D6F7F">
        <w:rPr>
          <w:sz w:val="22"/>
          <w:szCs w:val="22"/>
        </w:rPr>
        <w:t xml:space="preserve">) or 130 CMR </w:t>
      </w:r>
      <w:r w:rsidR="009150D0" w:rsidRPr="009150D0">
        <w:rPr>
          <w:sz w:val="22"/>
          <w:szCs w:val="22"/>
        </w:rPr>
        <w:t>433</w:t>
      </w:r>
      <w:r w:rsidRPr="007D6F7F">
        <w:rPr>
          <w:sz w:val="22"/>
          <w:szCs w:val="22"/>
        </w:rPr>
        <w:t>.</w:t>
      </w:r>
      <w:r w:rsidR="009150D0" w:rsidRPr="009150D0">
        <w:rPr>
          <w:sz w:val="22"/>
          <w:szCs w:val="22"/>
        </w:rPr>
        <w:t>485</w:t>
      </w:r>
      <w:r>
        <w:rPr>
          <w:sz w:val="22"/>
          <w:szCs w:val="22"/>
        </w:rPr>
        <w:t>(C)(3)(b)(3</w:t>
      </w:r>
      <w:r w:rsidRPr="007D6F7F">
        <w:rPr>
          <w:sz w:val="22"/>
          <w:szCs w:val="22"/>
        </w:rPr>
        <w:t>)</w:t>
      </w:r>
      <w:r w:rsidR="001A2BD9">
        <w:rPr>
          <w:sz w:val="22"/>
          <w:szCs w:val="22"/>
        </w:rPr>
        <w:t>, as follows:</w:t>
      </w:r>
      <w:r w:rsidRPr="007D6F7F">
        <w:rPr>
          <w:sz w:val="22"/>
          <w:szCs w:val="22"/>
        </w:rPr>
        <w:t xml:space="preserve"> </w:t>
      </w:r>
    </w:p>
    <w:p w14:paraId="349D9204" w14:textId="086C6F24" w:rsidR="00440B06" w:rsidRPr="007D6F7F" w:rsidRDefault="00440B06" w:rsidP="00440B06">
      <w:pPr>
        <w:pStyle w:val="ListParagraph"/>
        <w:ind w:left="2074"/>
        <w:rPr>
          <w:color w:val="000000" w:themeColor="text1"/>
          <w:sz w:val="22"/>
          <w:szCs w:val="22"/>
        </w:rPr>
      </w:pPr>
      <w:r>
        <w:rPr>
          <w:color w:val="000000" w:themeColor="text1"/>
          <w:sz w:val="22"/>
          <w:szCs w:val="22"/>
        </w:rPr>
        <w:lastRenderedPageBreak/>
        <w:t xml:space="preserve">1.  </w:t>
      </w:r>
      <w:r w:rsidRPr="007D6F7F">
        <w:rPr>
          <w:color w:val="000000" w:themeColor="text1"/>
          <w:sz w:val="22"/>
          <w:szCs w:val="22"/>
        </w:rPr>
        <w:t xml:space="preserve">The member </w:t>
      </w:r>
      <w:r>
        <w:rPr>
          <w:color w:val="000000" w:themeColor="text1"/>
          <w:sz w:val="22"/>
          <w:szCs w:val="22"/>
        </w:rPr>
        <w:t xml:space="preserve">is a child </w:t>
      </w:r>
      <w:r w:rsidR="001A2BD9">
        <w:rPr>
          <w:color w:val="000000" w:themeColor="text1"/>
          <w:sz w:val="22"/>
          <w:szCs w:val="22"/>
        </w:rPr>
        <w:t xml:space="preserve">or youth </w:t>
      </w:r>
      <w:r>
        <w:rPr>
          <w:color w:val="000000" w:themeColor="text1"/>
          <w:sz w:val="22"/>
          <w:szCs w:val="22"/>
        </w:rPr>
        <w:t xml:space="preserve">with special health needs who </w:t>
      </w:r>
      <w:r w:rsidRPr="007D6F7F">
        <w:rPr>
          <w:color w:val="000000" w:themeColor="text1"/>
          <w:sz w:val="22"/>
          <w:szCs w:val="22"/>
        </w:rPr>
        <w:t>requires ongoing medical management by at least two pediatric subspecialists</w:t>
      </w:r>
      <w:r w:rsidR="001A2BD9">
        <w:rPr>
          <w:color w:val="000000" w:themeColor="text1"/>
          <w:sz w:val="22"/>
          <w:szCs w:val="22"/>
        </w:rPr>
        <w:t>.</w:t>
      </w:r>
      <w:r>
        <w:rPr>
          <w:color w:val="000000" w:themeColor="text1"/>
          <w:sz w:val="22"/>
          <w:szCs w:val="22"/>
        </w:rPr>
        <w:t xml:space="preserve"> </w:t>
      </w:r>
      <w:r w:rsidR="00097424">
        <w:rPr>
          <w:color w:val="000000" w:themeColor="text1"/>
          <w:sz w:val="22"/>
          <w:szCs w:val="22"/>
        </w:rPr>
        <w:t xml:space="preserve">At least one </w:t>
      </w:r>
      <w:r>
        <w:rPr>
          <w:color w:val="000000" w:themeColor="text1"/>
          <w:sz w:val="22"/>
          <w:szCs w:val="22"/>
        </w:rPr>
        <w:t xml:space="preserve">of </w:t>
      </w:r>
      <w:r w:rsidR="001A2BD9">
        <w:rPr>
          <w:color w:val="000000" w:themeColor="text1"/>
          <w:sz w:val="22"/>
          <w:szCs w:val="22"/>
        </w:rPr>
        <w:t>the specialists</w:t>
      </w:r>
      <w:r>
        <w:rPr>
          <w:color w:val="000000" w:themeColor="text1"/>
          <w:sz w:val="22"/>
          <w:szCs w:val="22"/>
        </w:rPr>
        <w:t xml:space="preserve"> must </w:t>
      </w:r>
      <w:r w:rsidR="001A2BD9">
        <w:rPr>
          <w:color w:val="000000" w:themeColor="text1"/>
          <w:sz w:val="22"/>
          <w:szCs w:val="22"/>
        </w:rPr>
        <w:t xml:space="preserve">treat </w:t>
      </w:r>
      <w:r>
        <w:rPr>
          <w:color w:val="000000" w:themeColor="text1"/>
          <w:sz w:val="22"/>
          <w:szCs w:val="22"/>
        </w:rPr>
        <w:t>a medical condition</w:t>
      </w:r>
      <w:r w:rsidRPr="007D6F7F">
        <w:rPr>
          <w:color w:val="000000" w:themeColor="text1"/>
          <w:sz w:val="22"/>
          <w:szCs w:val="22"/>
        </w:rPr>
        <w:t xml:space="preserve"> that result</w:t>
      </w:r>
      <w:r>
        <w:rPr>
          <w:color w:val="000000" w:themeColor="text1"/>
          <w:sz w:val="22"/>
          <w:szCs w:val="22"/>
        </w:rPr>
        <w:t>s</w:t>
      </w:r>
      <w:r w:rsidRPr="007D6F7F">
        <w:rPr>
          <w:color w:val="000000" w:themeColor="text1"/>
          <w:sz w:val="22"/>
          <w:szCs w:val="22"/>
        </w:rPr>
        <w:t xml:space="preserve"> in </w:t>
      </w:r>
      <w:proofErr w:type="gramStart"/>
      <w:r w:rsidRPr="007D6F7F">
        <w:rPr>
          <w:color w:val="000000" w:themeColor="text1"/>
          <w:sz w:val="22"/>
          <w:szCs w:val="22"/>
        </w:rPr>
        <w:t>all of</w:t>
      </w:r>
      <w:proofErr w:type="gramEnd"/>
      <w:r w:rsidRPr="007D6F7F">
        <w:rPr>
          <w:color w:val="000000" w:themeColor="text1"/>
          <w:sz w:val="22"/>
          <w:szCs w:val="22"/>
        </w:rPr>
        <w:t xml:space="preserve"> the </w:t>
      </w:r>
      <w:r>
        <w:rPr>
          <w:color w:val="000000" w:themeColor="text1"/>
          <w:sz w:val="22"/>
          <w:szCs w:val="22"/>
        </w:rPr>
        <w:t>following</w:t>
      </w:r>
      <w:r w:rsidRPr="007D6F7F">
        <w:rPr>
          <w:color w:val="000000" w:themeColor="text1"/>
          <w:sz w:val="22"/>
          <w:szCs w:val="22"/>
        </w:rPr>
        <w:t xml:space="preserve">: </w:t>
      </w:r>
    </w:p>
    <w:p w14:paraId="1BF77D25" w14:textId="5516EAE0" w:rsidR="00440B06" w:rsidRPr="007D6F7F" w:rsidRDefault="00440B06" w:rsidP="00440B06">
      <w:pPr>
        <w:pStyle w:val="ListParagraph"/>
        <w:ind w:left="2549"/>
        <w:rPr>
          <w:color w:val="000000" w:themeColor="text1"/>
          <w:sz w:val="22"/>
          <w:szCs w:val="22"/>
        </w:rPr>
      </w:pPr>
      <w:r>
        <w:rPr>
          <w:color w:val="000000" w:themeColor="text1"/>
          <w:sz w:val="22"/>
          <w:szCs w:val="22"/>
        </w:rPr>
        <w:t xml:space="preserve">a.  </w:t>
      </w:r>
      <w:r w:rsidR="001A2BD9">
        <w:rPr>
          <w:color w:val="000000" w:themeColor="text1"/>
          <w:sz w:val="22"/>
          <w:szCs w:val="22"/>
        </w:rPr>
        <w:t>f</w:t>
      </w:r>
      <w:r w:rsidRPr="007D6F7F">
        <w:rPr>
          <w:color w:val="000000" w:themeColor="text1"/>
          <w:sz w:val="22"/>
          <w:szCs w:val="22"/>
        </w:rPr>
        <w:t>unctional impairment (</w:t>
      </w:r>
      <w:r w:rsidRPr="00BB2E10">
        <w:rPr>
          <w:i/>
          <w:iCs/>
          <w:color w:val="000000" w:themeColor="text1"/>
          <w:sz w:val="22"/>
          <w:szCs w:val="22"/>
        </w:rPr>
        <w:t>e.g.</w:t>
      </w:r>
      <w:r w:rsidRPr="007D6F7F">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0088B82E" w14:textId="5658A203" w:rsidR="00440B06" w:rsidRPr="007D6F7F" w:rsidRDefault="00440B06" w:rsidP="00440B06">
      <w:pPr>
        <w:pStyle w:val="ListParagraph"/>
        <w:ind w:left="2549"/>
        <w:rPr>
          <w:color w:val="000000" w:themeColor="text1"/>
          <w:sz w:val="22"/>
          <w:szCs w:val="22"/>
        </w:rPr>
      </w:pPr>
      <w:r>
        <w:rPr>
          <w:color w:val="000000" w:themeColor="text1"/>
          <w:sz w:val="22"/>
          <w:szCs w:val="22"/>
        </w:rPr>
        <w:t xml:space="preserve">b.  </w:t>
      </w:r>
      <w:r w:rsidR="001A2BD9">
        <w:rPr>
          <w:color w:val="000000" w:themeColor="text1"/>
          <w:sz w:val="22"/>
          <w:szCs w:val="22"/>
        </w:rPr>
        <w:t>a</w:t>
      </w:r>
      <w:r w:rsidRPr="007D6F7F">
        <w:rPr>
          <w:color w:val="000000" w:themeColor="text1"/>
          <w:sz w:val="22"/>
          <w:szCs w:val="22"/>
        </w:rPr>
        <w:t xml:space="preserve">t least one condition </w:t>
      </w:r>
      <w:r w:rsidR="00897B05">
        <w:rPr>
          <w:color w:val="000000" w:themeColor="text1"/>
          <w:sz w:val="22"/>
          <w:szCs w:val="22"/>
        </w:rPr>
        <w:t>must be</w:t>
      </w:r>
      <w:r w:rsidR="001A2BD9">
        <w:rPr>
          <w:color w:val="000000" w:themeColor="text1"/>
          <w:sz w:val="22"/>
          <w:szCs w:val="22"/>
        </w:rPr>
        <w:t>:</w:t>
      </w:r>
    </w:p>
    <w:p w14:paraId="180E77FB" w14:textId="77777777" w:rsidR="00440B06" w:rsidRPr="004616A4" w:rsidRDefault="00440B06" w:rsidP="00440B06">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w:t>
      </w:r>
      <w:r w:rsidRPr="004616A4">
        <w:rPr>
          <w:color w:val="000000" w:themeColor="text1"/>
          <w:sz w:val="22"/>
          <w:szCs w:val="22"/>
        </w:rPr>
        <w:t xml:space="preserve">progressive, associated with </w:t>
      </w:r>
      <w:r>
        <w:rPr>
          <w:color w:val="000000" w:themeColor="text1"/>
          <w:sz w:val="22"/>
          <w:szCs w:val="22"/>
        </w:rPr>
        <w:t xml:space="preserve">persistent </w:t>
      </w:r>
      <w:r w:rsidRPr="004616A4">
        <w:rPr>
          <w:color w:val="000000" w:themeColor="text1"/>
          <w:sz w:val="22"/>
          <w:szCs w:val="22"/>
        </w:rPr>
        <w:t xml:space="preserve">deteriorating health; or </w:t>
      </w:r>
    </w:p>
    <w:p w14:paraId="7E1DA5A8" w14:textId="77777777" w:rsidR="00440B06" w:rsidRDefault="00440B06" w:rsidP="00440B06">
      <w:pPr>
        <w:ind w:left="2880"/>
        <w:contextualSpacing/>
        <w:rPr>
          <w:color w:val="000000" w:themeColor="text1"/>
          <w:sz w:val="22"/>
          <w:szCs w:val="22"/>
        </w:rPr>
      </w:pPr>
      <w:r>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526922B1" w14:textId="34D8B60E" w:rsidR="00440B06" w:rsidRPr="004616A4" w:rsidRDefault="00440B06" w:rsidP="00440B06">
      <w:pPr>
        <w:ind w:left="2880"/>
        <w:contextualSpacing/>
        <w:rPr>
          <w:color w:val="000000" w:themeColor="text1"/>
          <w:sz w:val="22"/>
          <w:szCs w:val="22"/>
        </w:rPr>
      </w:pPr>
      <w:r>
        <w:rPr>
          <w:color w:val="000000" w:themeColor="text1"/>
          <w:sz w:val="22"/>
          <w:szCs w:val="22"/>
        </w:rPr>
        <w:t xml:space="preserve">iii.  </w:t>
      </w:r>
      <w:r w:rsidR="001A2BD9">
        <w:rPr>
          <w:color w:val="000000" w:themeColor="text1"/>
          <w:sz w:val="22"/>
          <w:szCs w:val="22"/>
        </w:rPr>
        <w:t xml:space="preserve">a </w:t>
      </w:r>
      <w:r w:rsidRPr="004616A4">
        <w:rPr>
          <w:color w:val="000000" w:themeColor="text1"/>
          <w:sz w:val="22"/>
          <w:szCs w:val="22"/>
        </w:rPr>
        <w:t xml:space="preserve">progressive or metastatic </w:t>
      </w:r>
      <w:r>
        <w:rPr>
          <w:color w:val="000000" w:themeColor="text1"/>
          <w:sz w:val="22"/>
          <w:szCs w:val="22"/>
        </w:rPr>
        <w:t>malignanc</w:t>
      </w:r>
      <w:r w:rsidR="001A2BD9">
        <w:rPr>
          <w:color w:val="000000" w:themeColor="text1"/>
          <w:sz w:val="22"/>
          <w:szCs w:val="22"/>
        </w:rPr>
        <w:t>y</w:t>
      </w:r>
      <w:r w:rsidRPr="004616A4">
        <w:rPr>
          <w:color w:val="000000" w:themeColor="text1"/>
          <w:sz w:val="22"/>
          <w:szCs w:val="22"/>
        </w:rPr>
        <w:t>.</w:t>
      </w:r>
    </w:p>
    <w:p w14:paraId="2664BDE3" w14:textId="0044F83C" w:rsidR="00440B06" w:rsidRPr="0081654F" w:rsidRDefault="00440B06" w:rsidP="00440B06">
      <w:pPr>
        <w:ind w:left="2074"/>
        <w:contextualSpacing/>
        <w:rPr>
          <w:color w:val="000000" w:themeColor="text1"/>
          <w:sz w:val="22"/>
          <w:szCs w:val="22"/>
        </w:rPr>
      </w:pPr>
      <w:r>
        <w:rPr>
          <w:color w:val="000000" w:themeColor="text1"/>
          <w:sz w:val="22"/>
          <w:szCs w:val="22"/>
        </w:rPr>
        <w:t xml:space="preserve">2.  </w:t>
      </w:r>
      <w:r w:rsidR="005348C4" w:rsidRPr="00962BEF">
        <w:rPr>
          <w:color w:val="000000" w:themeColor="text1"/>
          <w:sz w:val="22"/>
          <w:szCs w:val="22"/>
        </w:rPr>
        <w:t xml:space="preserve">At the time the member </w:t>
      </w:r>
      <w:r w:rsidR="002B40BB" w:rsidRPr="00962BEF">
        <w:rPr>
          <w:color w:val="000000" w:themeColor="text1"/>
          <w:sz w:val="22"/>
          <w:szCs w:val="22"/>
        </w:rPr>
        <w:t>begins receiving CARES program services,</w:t>
      </w:r>
      <w:r w:rsidR="002B40BB">
        <w:rPr>
          <w:color w:val="000000" w:themeColor="text1"/>
          <w:sz w:val="22"/>
          <w:szCs w:val="22"/>
        </w:rPr>
        <w:t xml:space="preserve"> t</w:t>
      </w:r>
      <w:r w:rsidRPr="0081654F">
        <w:rPr>
          <w:color w:val="000000" w:themeColor="text1"/>
          <w:sz w:val="22"/>
          <w:szCs w:val="22"/>
        </w:rPr>
        <w:t>he member is at high risk for adverse health outcomes due to both of the following:</w:t>
      </w:r>
    </w:p>
    <w:p w14:paraId="01D5824A" w14:textId="77777777" w:rsidR="00440B06" w:rsidRPr="0081654F" w:rsidRDefault="00440B06" w:rsidP="00440B06">
      <w:pPr>
        <w:ind w:left="2448"/>
        <w:contextualSpacing/>
        <w:rPr>
          <w:color w:val="000000" w:themeColor="text1"/>
          <w:sz w:val="22"/>
          <w:szCs w:val="22"/>
        </w:rPr>
      </w:pPr>
      <w:r>
        <w:rPr>
          <w:color w:val="000000" w:themeColor="text1"/>
          <w:sz w:val="22"/>
          <w:szCs w:val="22"/>
        </w:rPr>
        <w:t xml:space="preserve">a.  </w:t>
      </w:r>
      <w:r w:rsidRPr="0081654F">
        <w:rPr>
          <w:color w:val="000000" w:themeColor="text1"/>
          <w:sz w:val="22"/>
          <w:szCs w:val="22"/>
        </w:rPr>
        <w:t>Demonstrated inability to coordinate multiple medical, social, and other services impacting medical condition, as evidenced by:</w:t>
      </w:r>
    </w:p>
    <w:p w14:paraId="76F3F5AB" w14:textId="77777777" w:rsidR="00440B06" w:rsidRPr="0081654F" w:rsidRDefault="00440B06" w:rsidP="00440B06">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w:t>
      </w:r>
      <w:r w:rsidRPr="0081654F">
        <w:rPr>
          <w:color w:val="000000" w:themeColor="text1"/>
          <w:sz w:val="22"/>
          <w:szCs w:val="22"/>
        </w:rPr>
        <w:t>two or more unplanned emergency department visits within the past 180 days; or</w:t>
      </w:r>
    </w:p>
    <w:p w14:paraId="0824A873" w14:textId="77777777" w:rsidR="00440B06" w:rsidRPr="0081654F" w:rsidRDefault="00440B06" w:rsidP="00440B06">
      <w:pPr>
        <w:ind w:left="2880"/>
        <w:contextualSpacing/>
        <w:rPr>
          <w:color w:val="000000" w:themeColor="text1"/>
          <w:sz w:val="22"/>
          <w:szCs w:val="22"/>
        </w:rPr>
      </w:pPr>
      <w:r>
        <w:rPr>
          <w:color w:val="000000" w:themeColor="text1"/>
          <w:sz w:val="22"/>
          <w:szCs w:val="22"/>
        </w:rPr>
        <w:t xml:space="preserve">ii.  </w:t>
      </w:r>
      <w:r w:rsidRPr="0081654F">
        <w:rPr>
          <w:color w:val="000000" w:themeColor="text1"/>
          <w:sz w:val="22"/>
          <w:szCs w:val="22"/>
        </w:rPr>
        <w:t xml:space="preserve">a documented pattern of multiple missed </w:t>
      </w:r>
      <w:r>
        <w:rPr>
          <w:color w:val="000000" w:themeColor="text1"/>
          <w:sz w:val="22"/>
          <w:szCs w:val="22"/>
        </w:rPr>
        <w:t>primary care physician (</w:t>
      </w:r>
      <w:r w:rsidRPr="0081654F">
        <w:rPr>
          <w:color w:val="000000" w:themeColor="text1"/>
          <w:sz w:val="22"/>
          <w:szCs w:val="22"/>
        </w:rPr>
        <w:t>PCP</w:t>
      </w:r>
      <w:r>
        <w:rPr>
          <w:color w:val="000000" w:themeColor="text1"/>
          <w:sz w:val="22"/>
          <w:szCs w:val="22"/>
        </w:rPr>
        <w:t>)</w:t>
      </w:r>
      <w:r w:rsidRPr="0081654F">
        <w:rPr>
          <w:color w:val="000000" w:themeColor="text1"/>
          <w:sz w:val="22"/>
          <w:szCs w:val="22"/>
        </w:rPr>
        <w:t xml:space="preserve"> or subspecialty appointments; or</w:t>
      </w:r>
    </w:p>
    <w:p w14:paraId="015EE99F" w14:textId="77777777" w:rsidR="00440B06" w:rsidRPr="0081654F" w:rsidRDefault="00440B06" w:rsidP="00440B06">
      <w:pPr>
        <w:ind w:left="2880"/>
        <w:contextualSpacing/>
        <w:rPr>
          <w:color w:val="000000" w:themeColor="text1"/>
          <w:sz w:val="22"/>
          <w:szCs w:val="22"/>
        </w:rPr>
      </w:pPr>
      <w:r>
        <w:rPr>
          <w:color w:val="000000" w:themeColor="text1"/>
          <w:sz w:val="22"/>
          <w:szCs w:val="22"/>
        </w:rPr>
        <w:t xml:space="preserve">iii.  </w:t>
      </w:r>
      <w:r w:rsidRPr="0081654F">
        <w:rPr>
          <w:color w:val="000000" w:themeColor="text1"/>
          <w:sz w:val="22"/>
          <w:szCs w:val="22"/>
        </w:rPr>
        <w:t>chronic school absenteeism directly related to the member's medical conditions.</w:t>
      </w:r>
    </w:p>
    <w:p w14:paraId="313521D3" w14:textId="77777777" w:rsidR="00440B06" w:rsidRPr="00243E12" w:rsidRDefault="00440B06" w:rsidP="00440B06">
      <w:pPr>
        <w:ind w:left="2520"/>
        <w:contextualSpacing/>
        <w:rPr>
          <w:color w:val="000000" w:themeColor="text1"/>
          <w:sz w:val="22"/>
          <w:szCs w:val="22"/>
        </w:rPr>
      </w:pPr>
      <w:r>
        <w:rPr>
          <w:color w:val="000000" w:themeColor="text1"/>
          <w:sz w:val="22"/>
          <w:szCs w:val="22"/>
        </w:rPr>
        <w:t xml:space="preserve">b.  </w:t>
      </w:r>
      <w:r w:rsidRPr="00243E12">
        <w:rPr>
          <w:color w:val="000000" w:themeColor="text1"/>
          <w:sz w:val="22"/>
          <w:szCs w:val="22"/>
        </w:rPr>
        <w:t xml:space="preserve">Demonstrated health-related social needs impacting the management of the member's medical condition. Social complexity/health-related social needs </w:t>
      </w:r>
      <w:r>
        <w:rPr>
          <w:color w:val="000000" w:themeColor="text1"/>
          <w:sz w:val="22"/>
          <w:szCs w:val="22"/>
        </w:rPr>
        <w:t xml:space="preserve">are defined by at least one of the following: </w:t>
      </w:r>
    </w:p>
    <w:p w14:paraId="5E5F63CF" w14:textId="77777777" w:rsidR="00440B06" w:rsidRPr="00243E12" w:rsidRDefault="00440B06" w:rsidP="00440B06">
      <w:pPr>
        <w:ind w:left="2880"/>
        <w:contextualSpacing/>
        <w:rPr>
          <w:color w:val="000000" w:themeColor="text1"/>
          <w:sz w:val="22"/>
          <w:szCs w:val="22"/>
        </w:rPr>
      </w:pPr>
      <w:proofErr w:type="spellStart"/>
      <w:r>
        <w:rPr>
          <w:color w:val="000000" w:themeColor="text1"/>
          <w:sz w:val="22"/>
          <w:szCs w:val="22"/>
        </w:rPr>
        <w:t>i</w:t>
      </w:r>
      <w:proofErr w:type="spellEnd"/>
      <w:r>
        <w:rPr>
          <w:color w:val="000000" w:themeColor="text1"/>
          <w:sz w:val="22"/>
          <w:szCs w:val="22"/>
        </w:rPr>
        <w:t xml:space="preserve">.  experiencing </w:t>
      </w:r>
      <w:r w:rsidRPr="00243E12">
        <w:rPr>
          <w:color w:val="000000" w:themeColor="text1"/>
          <w:sz w:val="22"/>
          <w:szCs w:val="22"/>
        </w:rPr>
        <w:t>homelessness or housing insecurity;</w:t>
      </w:r>
    </w:p>
    <w:p w14:paraId="0C84DE79" w14:textId="77777777" w:rsidR="00440B06" w:rsidRPr="00243E12" w:rsidRDefault="00440B06" w:rsidP="00440B06">
      <w:pPr>
        <w:ind w:left="2880"/>
        <w:contextualSpacing/>
        <w:rPr>
          <w:color w:val="000000" w:themeColor="text1"/>
          <w:sz w:val="22"/>
          <w:szCs w:val="22"/>
        </w:rPr>
      </w:pPr>
      <w:r>
        <w:rPr>
          <w:color w:val="000000" w:themeColor="text1"/>
          <w:sz w:val="22"/>
          <w:szCs w:val="22"/>
        </w:rPr>
        <w:t xml:space="preserve">ii.  experiencing </w:t>
      </w:r>
      <w:r w:rsidRPr="00243E12">
        <w:rPr>
          <w:color w:val="000000" w:themeColor="text1"/>
          <w:sz w:val="22"/>
          <w:szCs w:val="22"/>
        </w:rPr>
        <w:t xml:space="preserve">food insecurity; </w:t>
      </w:r>
    </w:p>
    <w:p w14:paraId="605770B7" w14:textId="77777777" w:rsidR="00440B06" w:rsidRPr="00243E12" w:rsidRDefault="00440B06" w:rsidP="00440B06">
      <w:pPr>
        <w:ind w:left="2880"/>
        <w:contextualSpacing/>
        <w:rPr>
          <w:color w:val="000000" w:themeColor="text1"/>
          <w:sz w:val="22"/>
          <w:szCs w:val="22"/>
        </w:rPr>
      </w:pPr>
      <w:r>
        <w:rPr>
          <w:color w:val="000000" w:themeColor="text1"/>
          <w:sz w:val="22"/>
          <w:szCs w:val="22"/>
        </w:rPr>
        <w:t xml:space="preserve">iii.  </w:t>
      </w:r>
      <w:r w:rsidRPr="00243E12">
        <w:rPr>
          <w:color w:val="000000" w:themeColor="text1"/>
          <w:sz w:val="22"/>
          <w:szCs w:val="22"/>
        </w:rPr>
        <w:t xml:space="preserve">parent/caregiver experiencing employment instability; </w:t>
      </w:r>
    </w:p>
    <w:p w14:paraId="158C157E" w14:textId="77777777" w:rsidR="00440B06" w:rsidRDefault="00440B06" w:rsidP="00440B06">
      <w:pPr>
        <w:ind w:left="2880"/>
        <w:contextualSpacing/>
        <w:rPr>
          <w:color w:val="000000" w:themeColor="text1"/>
          <w:sz w:val="22"/>
          <w:szCs w:val="22"/>
        </w:rPr>
      </w:pPr>
      <w:r>
        <w:rPr>
          <w:color w:val="000000" w:themeColor="text1"/>
          <w:sz w:val="22"/>
          <w:szCs w:val="22"/>
        </w:rPr>
        <w:t xml:space="preserve">iv.  </w:t>
      </w:r>
      <w:r w:rsidRPr="00243E12">
        <w:rPr>
          <w:color w:val="000000" w:themeColor="text1"/>
          <w:sz w:val="22"/>
          <w:szCs w:val="22"/>
        </w:rPr>
        <w:t>lacking access to basic resources such as heat</w:t>
      </w:r>
      <w:r>
        <w:rPr>
          <w:color w:val="000000" w:themeColor="text1"/>
          <w:sz w:val="22"/>
          <w:szCs w:val="22"/>
        </w:rPr>
        <w:t xml:space="preserve">, electricity, </w:t>
      </w:r>
      <w:r w:rsidRPr="00243E12">
        <w:rPr>
          <w:color w:val="000000" w:themeColor="text1"/>
          <w:sz w:val="22"/>
          <w:szCs w:val="22"/>
        </w:rPr>
        <w:t>internet, transportation, education, and social connections</w:t>
      </w:r>
      <w:r>
        <w:rPr>
          <w:color w:val="000000" w:themeColor="text1"/>
          <w:sz w:val="22"/>
          <w:szCs w:val="22"/>
        </w:rPr>
        <w:t>; or</w:t>
      </w:r>
    </w:p>
    <w:p w14:paraId="3A2143A9" w14:textId="0C9C9DFC" w:rsidR="00440B06" w:rsidRPr="00243E12" w:rsidRDefault="00440B06" w:rsidP="00440B06">
      <w:pPr>
        <w:ind w:left="2880"/>
        <w:contextualSpacing/>
        <w:rPr>
          <w:color w:val="000000" w:themeColor="text1"/>
          <w:sz w:val="22"/>
          <w:szCs w:val="22"/>
        </w:rPr>
      </w:pPr>
      <w:r>
        <w:rPr>
          <w:color w:val="000000" w:themeColor="text1"/>
          <w:sz w:val="22"/>
          <w:szCs w:val="22"/>
        </w:rPr>
        <w:t xml:space="preserve">v. </w:t>
      </w:r>
      <w:r w:rsidR="00CD01D9">
        <w:rPr>
          <w:color w:val="000000" w:themeColor="text1"/>
          <w:sz w:val="22"/>
          <w:szCs w:val="22"/>
        </w:rPr>
        <w:t xml:space="preserve"> </w:t>
      </w:r>
      <w:r>
        <w:rPr>
          <w:color w:val="000000" w:themeColor="text1"/>
          <w:sz w:val="22"/>
          <w:szCs w:val="22"/>
        </w:rPr>
        <w:t>living in unsafe or violent conditions</w:t>
      </w:r>
      <w:r w:rsidRPr="00243E12">
        <w:rPr>
          <w:color w:val="000000" w:themeColor="text1"/>
          <w:sz w:val="22"/>
          <w:szCs w:val="22"/>
        </w:rPr>
        <w:t>.</w:t>
      </w:r>
    </w:p>
    <w:p w14:paraId="292D8FC6" w14:textId="77777777" w:rsidR="00440B06" w:rsidRPr="007D6F7F" w:rsidRDefault="00440B06" w:rsidP="00440B06">
      <w:pPr>
        <w:pStyle w:val="ListParagraph"/>
        <w:ind w:left="2074"/>
        <w:rPr>
          <w:color w:val="000000" w:themeColor="text1"/>
          <w:sz w:val="22"/>
          <w:szCs w:val="22"/>
        </w:rPr>
      </w:pPr>
      <w:r>
        <w:rPr>
          <w:color w:val="000000" w:themeColor="text1"/>
          <w:sz w:val="22"/>
          <w:szCs w:val="22"/>
        </w:rPr>
        <w:t xml:space="preserve">3.  </w:t>
      </w:r>
      <w:r w:rsidRPr="007D6F7F">
        <w:rPr>
          <w:color w:val="000000" w:themeColor="text1"/>
          <w:sz w:val="22"/>
          <w:szCs w:val="22"/>
        </w:rPr>
        <w:t>The member requires more than two continuous hours of skilled nursing services to remain safely at home.</w:t>
      </w:r>
    </w:p>
    <w:p w14:paraId="53F16F8D" w14:textId="77777777" w:rsidR="00440B06" w:rsidRDefault="00440B06" w:rsidP="00440B06">
      <w:pPr>
        <w:rPr>
          <w:sz w:val="22"/>
          <w:szCs w:val="22"/>
          <w:u w:val="single"/>
        </w:rPr>
      </w:pPr>
    </w:p>
    <w:p w14:paraId="70515F25" w14:textId="77777777" w:rsidR="00440B06" w:rsidRPr="007D6F7F" w:rsidRDefault="00440B06" w:rsidP="00440B06">
      <w:pPr>
        <w:ind w:left="936"/>
        <w:rPr>
          <w:sz w:val="22"/>
          <w:szCs w:val="22"/>
          <w:u w:val="single"/>
        </w:rPr>
      </w:pPr>
      <w:r w:rsidRPr="00945832">
        <w:rPr>
          <w:sz w:val="22"/>
          <w:szCs w:val="22"/>
        </w:rPr>
        <w:t>(D)</w:t>
      </w:r>
      <w:r>
        <w:rPr>
          <w:sz w:val="22"/>
          <w:szCs w:val="22"/>
          <w:u w:val="single"/>
        </w:rPr>
        <w:t xml:space="preserve">  Provider Requirements.  </w:t>
      </w:r>
    </w:p>
    <w:p w14:paraId="7CBBEFFF" w14:textId="1976BAC5" w:rsidR="00440B06" w:rsidRPr="007D6F7F" w:rsidRDefault="00440B06" w:rsidP="00440B06">
      <w:pPr>
        <w:pStyle w:val="ListParagraph"/>
        <w:ind w:left="1310"/>
        <w:rPr>
          <w:sz w:val="22"/>
          <w:szCs w:val="22"/>
        </w:rPr>
      </w:pPr>
      <w:r>
        <w:rPr>
          <w:sz w:val="22"/>
          <w:szCs w:val="22"/>
        </w:rPr>
        <w:t xml:space="preserve">(1)  </w:t>
      </w:r>
      <w:r w:rsidRPr="007D6F7F">
        <w:rPr>
          <w:sz w:val="22"/>
          <w:szCs w:val="22"/>
        </w:rPr>
        <w:t xml:space="preserve">Payment for services described in 130 CMR </w:t>
      </w:r>
      <w:r w:rsidR="009150D0" w:rsidRPr="009150D0">
        <w:rPr>
          <w:sz w:val="22"/>
          <w:szCs w:val="22"/>
        </w:rPr>
        <w:t>433</w:t>
      </w:r>
      <w:r>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 xml:space="preserve">(H) </w:t>
      </w:r>
      <w:r w:rsidRPr="007D6F7F">
        <w:rPr>
          <w:sz w:val="22"/>
          <w:szCs w:val="22"/>
        </w:rPr>
        <w:t xml:space="preserve">will be made only to </w:t>
      </w:r>
      <w:r w:rsidR="006A0154">
        <w:rPr>
          <w:sz w:val="22"/>
          <w:szCs w:val="22"/>
        </w:rPr>
        <w:t>group practices</w:t>
      </w:r>
      <w:r w:rsidRPr="007D6F7F">
        <w:rPr>
          <w:sz w:val="22"/>
          <w:szCs w:val="22"/>
        </w:rPr>
        <w:t xml:space="preserve"> participating in MassHealth on the date of service that are also certified by the MassHealth agency for the provision of </w:t>
      </w:r>
      <w:r w:rsidR="003F5C7B">
        <w:rPr>
          <w:sz w:val="22"/>
          <w:szCs w:val="22"/>
        </w:rPr>
        <w:t>CARES program</w:t>
      </w:r>
      <w:r w:rsidRPr="007D6F7F">
        <w:rPr>
          <w:sz w:val="22"/>
          <w:szCs w:val="22"/>
        </w:rPr>
        <w:t xml:space="preserve"> services at that location on the date of service. </w:t>
      </w:r>
    </w:p>
    <w:p w14:paraId="50F2F6A8" w14:textId="2C594BA9" w:rsidR="00440B06" w:rsidRPr="007D6F7F" w:rsidRDefault="00440B06" w:rsidP="00440B06">
      <w:pPr>
        <w:pStyle w:val="ListParagraph"/>
        <w:ind w:left="1310"/>
        <w:rPr>
          <w:sz w:val="22"/>
          <w:szCs w:val="22"/>
        </w:rPr>
      </w:pPr>
      <w:r>
        <w:rPr>
          <w:sz w:val="22"/>
          <w:szCs w:val="22"/>
        </w:rPr>
        <w:t xml:space="preserve">(2)  </w:t>
      </w:r>
      <w:r w:rsidRPr="007D6F7F">
        <w:rPr>
          <w:sz w:val="22"/>
          <w:szCs w:val="22"/>
        </w:rPr>
        <w:t xml:space="preserve">A </w:t>
      </w:r>
      <w:r w:rsidR="006A0154">
        <w:rPr>
          <w:sz w:val="22"/>
          <w:szCs w:val="22"/>
        </w:rPr>
        <w:t>group practice</w:t>
      </w:r>
      <w:r w:rsidRPr="007D6F7F">
        <w:rPr>
          <w:sz w:val="22"/>
          <w:szCs w:val="22"/>
        </w:rPr>
        <w:t xml:space="preserve"> seeking to provide </w:t>
      </w:r>
      <w:r w:rsidR="003F5C7B">
        <w:rPr>
          <w:sz w:val="22"/>
          <w:szCs w:val="22"/>
        </w:rPr>
        <w:t>CARES program</w:t>
      </w:r>
      <w:r w:rsidRPr="007D6F7F">
        <w:rPr>
          <w:sz w:val="22"/>
          <w:szCs w:val="22"/>
        </w:rPr>
        <w:t xml:space="preserve"> services must meet the requirements listed in 130 CMR </w:t>
      </w:r>
      <w:r w:rsidR="009150D0" w:rsidRPr="009150D0">
        <w:rPr>
          <w:sz w:val="22"/>
          <w:szCs w:val="22"/>
        </w:rPr>
        <w:t>433</w:t>
      </w:r>
      <w:r w:rsidRPr="007D6F7F">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(H)</w:t>
      </w:r>
      <w:r w:rsidRPr="007D6F7F">
        <w:rPr>
          <w:sz w:val="22"/>
          <w:szCs w:val="22"/>
        </w:rPr>
        <w:t xml:space="preserve">. A separate application for certification as a </w:t>
      </w:r>
      <w:r w:rsidR="003F5C7B">
        <w:rPr>
          <w:sz w:val="22"/>
          <w:szCs w:val="22"/>
        </w:rPr>
        <w:t>CARES program</w:t>
      </w:r>
      <w:r w:rsidRPr="007D6F7F">
        <w:rPr>
          <w:sz w:val="22"/>
          <w:szCs w:val="22"/>
        </w:rPr>
        <w:t xml:space="preserve"> provider must be submitted for each </w:t>
      </w:r>
      <w:r w:rsidR="006A0154">
        <w:rPr>
          <w:sz w:val="22"/>
          <w:szCs w:val="22"/>
        </w:rPr>
        <w:t>group practice</w:t>
      </w:r>
      <w:r w:rsidRPr="007D6F7F">
        <w:rPr>
          <w:sz w:val="22"/>
          <w:szCs w:val="22"/>
        </w:rPr>
        <w:t xml:space="preserve">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w:t>
      </w:r>
      <w:r w:rsidR="009150D0" w:rsidRPr="009150D0">
        <w:rPr>
          <w:sz w:val="22"/>
          <w:szCs w:val="22"/>
        </w:rPr>
        <w:t>433</w:t>
      </w:r>
      <w:r w:rsidRPr="007D6F7F">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(H)</w:t>
      </w:r>
      <w:r w:rsidRPr="007D6F7F">
        <w:rPr>
          <w:sz w:val="22"/>
          <w:szCs w:val="22"/>
        </w:rPr>
        <w:t xml:space="preserve">. Through this certification, the applicant must, among other things: </w:t>
      </w:r>
    </w:p>
    <w:p w14:paraId="13ED6FF6" w14:textId="70B83150" w:rsidR="00440B06" w:rsidRPr="000845A6" w:rsidRDefault="00440B06" w:rsidP="00440B06">
      <w:pPr>
        <w:ind w:left="1699"/>
        <w:contextualSpacing/>
        <w:rPr>
          <w:sz w:val="22"/>
          <w:szCs w:val="22"/>
        </w:rPr>
      </w:pPr>
      <w:r>
        <w:rPr>
          <w:sz w:val="22"/>
          <w:szCs w:val="22"/>
        </w:rPr>
        <w:t>(a)  agree</w:t>
      </w:r>
      <w:r w:rsidRPr="000845A6">
        <w:rPr>
          <w:sz w:val="22"/>
          <w:szCs w:val="22"/>
        </w:rPr>
        <w:t xml:space="preserve"> to enter into a written agreement with the MassHealth agency in which the applicant agrees to satisfy all of the requirements in 130 CMR </w:t>
      </w:r>
      <w:r w:rsidR="009150D0" w:rsidRPr="009150D0">
        <w:rPr>
          <w:sz w:val="22"/>
          <w:szCs w:val="22"/>
        </w:rPr>
        <w:t>433</w:t>
      </w:r>
      <w:r w:rsidRPr="000845A6">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(H)</w:t>
      </w:r>
      <w:r w:rsidRPr="000845A6">
        <w:rPr>
          <w:sz w:val="22"/>
          <w:szCs w:val="22"/>
        </w:rPr>
        <w:t xml:space="preserve">; </w:t>
      </w:r>
    </w:p>
    <w:p w14:paraId="16ECFD8C" w14:textId="2F1AA78E" w:rsidR="00440B06" w:rsidRPr="000845A6" w:rsidRDefault="00440B06" w:rsidP="00440B06">
      <w:pPr>
        <w:ind w:left="1699"/>
        <w:contextualSpacing/>
        <w:rPr>
          <w:sz w:val="22"/>
          <w:szCs w:val="22"/>
        </w:rPr>
      </w:pPr>
      <w:r>
        <w:rPr>
          <w:sz w:val="22"/>
          <w:szCs w:val="22"/>
        </w:rPr>
        <w:t xml:space="preserve">(b)  agree </w:t>
      </w:r>
      <w:r w:rsidRPr="000845A6">
        <w:rPr>
          <w:sz w:val="22"/>
          <w:szCs w:val="22"/>
        </w:rPr>
        <w:t xml:space="preserve">to establish, maintain, and </w:t>
      </w:r>
      <w:r w:rsidRPr="00215477">
        <w:rPr>
          <w:sz w:val="22"/>
          <w:szCs w:val="22"/>
        </w:rPr>
        <w:t>comply</w:t>
      </w:r>
      <w:r w:rsidRPr="000845A6">
        <w:rPr>
          <w:sz w:val="22"/>
          <w:szCs w:val="22"/>
        </w:rPr>
        <w:t xml:space="preserve"> with written policies and procedures to </w:t>
      </w:r>
      <w:r>
        <w:rPr>
          <w:sz w:val="22"/>
          <w:szCs w:val="22"/>
        </w:rPr>
        <w:t>satisfy all the requirements in</w:t>
      </w:r>
      <w:r w:rsidRPr="000845A6">
        <w:rPr>
          <w:sz w:val="22"/>
          <w:szCs w:val="22"/>
        </w:rPr>
        <w:t xml:space="preserve"> 130 CMR </w:t>
      </w:r>
      <w:r w:rsidR="009150D0" w:rsidRPr="009150D0">
        <w:rPr>
          <w:sz w:val="22"/>
          <w:szCs w:val="22"/>
        </w:rPr>
        <w:t>433</w:t>
      </w:r>
      <w:r w:rsidRPr="000845A6">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(H)</w:t>
      </w:r>
      <w:r w:rsidRPr="000845A6">
        <w:rPr>
          <w:sz w:val="22"/>
          <w:szCs w:val="22"/>
        </w:rPr>
        <w:t>;</w:t>
      </w:r>
    </w:p>
    <w:p w14:paraId="1CC79AC9" w14:textId="533D2C93" w:rsidR="00440B06" w:rsidRPr="000845A6" w:rsidRDefault="00440B06" w:rsidP="00440B06">
      <w:pPr>
        <w:ind w:left="1699"/>
        <w:contextualSpacing/>
        <w:rPr>
          <w:sz w:val="22"/>
          <w:szCs w:val="22"/>
        </w:rPr>
      </w:pPr>
      <w:r>
        <w:rPr>
          <w:sz w:val="22"/>
          <w:szCs w:val="22"/>
        </w:rPr>
        <w:lastRenderedPageBreak/>
        <w:t>(c)  agree</w:t>
      </w:r>
      <w:r w:rsidRPr="000845A6">
        <w:rPr>
          <w:sz w:val="22"/>
          <w:szCs w:val="22"/>
        </w:rPr>
        <w:t xml:space="preserve"> to assess and annually reassess each member in its care in accordance with 130 CMR </w:t>
      </w:r>
      <w:r w:rsidR="009150D0" w:rsidRPr="009150D0">
        <w:rPr>
          <w:sz w:val="22"/>
          <w:szCs w:val="22"/>
        </w:rPr>
        <w:t>433</w:t>
      </w:r>
      <w:r w:rsidRPr="000845A6">
        <w:rPr>
          <w:sz w:val="22"/>
          <w:szCs w:val="22"/>
        </w:rPr>
        <w:t>.</w:t>
      </w:r>
      <w:r w:rsidR="009150D0" w:rsidRPr="009150D0">
        <w:rPr>
          <w:sz w:val="22"/>
          <w:szCs w:val="22"/>
        </w:rPr>
        <w:t>485</w:t>
      </w:r>
      <w:r>
        <w:rPr>
          <w:sz w:val="22"/>
          <w:szCs w:val="22"/>
        </w:rPr>
        <w:t>(E)(3)(a)</w:t>
      </w:r>
      <w:r w:rsidRPr="000845A6">
        <w:rPr>
          <w:sz w:val="22"/>
          <w:szCs w:val="22"/>
        </w:rPr>
        <w:t xml:space="preserve"> and 130 CMR </w:t>
      </w:r>
      <w:r w:rsidR="009150D0" w:rsidRPr="009150D0">
        <w:rPr>
          <w:sz w:val="22"/>
          <w:szCs w:val="22"/>
        </w:rPr>
        <w:t>433</w:t>
      </w:r>
      <w:r w:rsidRPr="000845A6">
        <w:rPr>
          <w:sz w:val="22"/>
          <w:szCs w:val="22"/>
        </w:rPr>
        <w:t>.</w:t>
      </w:r>
      <w:r w:rsidR="009150D0" w:rsidRPr="009150D0">
        <w:rPr>
          <w:sz w:val="22"/>
          <w:szCs w:val="22"/>
        </w:rPr>
        <w:t>485</w:t>
      </w:r>
      <w:r>
        <w:rPr>
          <w:sz w:val="22"/>
          <w:szCs w:val="22"/>
        </w:rPr>
        <w:t>(F)(1)(a)</w:t>
      </w:r>
      <w:r w:rsidRPr="000845A6">
        <w:rPr>
          <w:sz w:val="22"/>
          <w:szCs w:val="22"/>
        </w:rPr>
        <w:t xml:space="preserve"> to ensure that each such member satisfies, and continues to satisfy, the clinical eligibility criteria for receipt of </w:t>
      </w:r>
      <w:r w:rsidR="003F5C7B">
        <w:rPr>
          <w:sz w:val="22"/>
          <w:szCs w:val="22"/>
        </w:rPr>
        <w:t>CARES program</w:t>
      </w:r>
      <w:r w:rsidRPr="000845A6">
        <w:rPr>
          <w:sz w:val="22"/>
          <w:szCs w:val="22"/>
        </w:rPr>
        <w:t xml:space="preserve"> services;</w:t>
      </w:r>
    </w:p>
    <w:p w14:paraId="3089C9F7" w14:textId="42F07BF7" w:rsidR="00440B06" w:rsidRPr="000845A6" w:rsidRDefault="00440B06" w:rsidP="00440B06">
      <w:pPr>
        <w:ind w:left="1699"/>
        <w:contextualSpacing/>
        <w:rPr>
          <w:sz w:val="22"/>
          <w:szCs w:val="22"/>
        </w:rPr>
      </w:pPr>
      <w:r>
        <w:rPr>
          <w:sz w:val="22"/>
          <w:szCs w:val="22"/>
        </w:rPr>
        <w:t>(d)  agree</w:t>
      </w:r>
      <w:r w:rsidRPr="000845A6">
        <w:rPr>
          <w:sz w:val="22"/>
          <w:szCs w:val="22"/>
        </w:rPr>
        <w:t xml:space="preserve"> to periodic inspections, by the MassHealth agency or its designee, that assess the quality of member care and ensure compliance with 130 CMR </w:t>
      </w:r>
      <w:r w:rsidR="009150D0" w:rsidRPr="009150D0">
        <w:rPr>
          <w:sz w:val="22"/>
          <w:szCs w:val="22"/>
        </w:rPr>
        <w:t>433</w:t>
      </w:r>
      <w:r w:rsidRPr="000845A6">
        <w:rPr>
          <w:sz w:val="22"/>
          <w:szCs w:val="22"/>
        </w:rPr>
        <w:t>.</w:t>
      </w:r>
      <w:r w:rsidR="009150D0" w:rsidRPr="009150D0">
        <w:rPr>
          <w:sz w:val="22"/>
          <w:szCs w:val="22"/>
        </w:rPr>
        <w:t>485</w:t>
      </w:r>
      <w:r>
        <w:rPr>
          <w:sz w:val="22"/>
          <w:szCs w:val="22"/>
        </w:rPr>
        <w:t xml:space="preserve">(A) through </w:t>
      </w:r>
      <w:proofErr w:type="gramStart"/>
      <w:r w:rsidR="009150D0" w:rsidRPr="009150D0">
        <w:rPr>
          <w:sz w:val="22"/>
          <w:szCs w:val="22"/>
        </w:rPr>
        <w:t>433</w:t>
      </w:r>
      <w:r>
        <w:rPr>
          <w:sz w:val="22"/>
          <w:szCs w:val="22"/>
        </w:rPr>
        <w:t>.</w:t>
      </w:r>
      <w:r w:rsidR="009150D0" w:rsidRPr="009150D0">
        <w:rPr>
          <w:sz w:val="22"/>
          <w:szCs w:val="22"/>
        </w:rPr>
        <w:t>485</w:t>
      </w:r>
      <w:r>
        <w:rPr>
          <w:sz w:val="22"/>
          <w:szCs w:val="22"/>
        </w:rPr>
        <w:t>(H)</w:t>
      </w:r>
      <w:r w:rsidRPr="000845A6">
        <w:rPr>
          <w:sz w:val="22"/>
          <w:szCs w:val="22"/>
        </w:rPr>
        <w:t>;</w:t>
      </w:r>
      <w:proofErr w:type="gramEnd"/>
    </w:p>
    <w:p w14:paraId="3115E45E" w14:textId="77777777" w:rsidR="00440B06" w:rsidRDefault="00440B06" w:rsidP="00440B06">
      <w:pPr>
        <w:ind w:left="1699"/>
        <w:contextualSpacing/>
        <w:rPr>
          <w:sz w:val="22"/>
          <w:szCs w:val="22"/>
        </w:rPr>
      </w:pPr>
      <w:r>
        <w:rPr>
          <w:sz w:val="22"/>
          <w:szCs w:val="22"/>
        </w:rPr>
        <w:t>(e)  submit</w:t>
      </w:r>
      <w:r w:rsidRPr="000845A6">
        <w:rPr>
          <w:sz w:val="22"/>
          <w:szCs w:val="22"/>
        </w:rPr>
        <w:t xml:space="preserve"> a written description of</w:t>
      </w:r>
      <w:r>
        <w:rPr>
          <w:sz w:val="22"/>
          <w:szCs w:val="22"/>
        </w:rPr>
        <w:t>:</w:t>
      </w:r>
    </w:p>
    <w:p w14:paraId="2FE6C99C" w14:textId="7F7FC49A" w:rsidR="00440B06" w:rsidRDefault="00440B06" w:rsidP="00440B06">
      <w:pPr>
        <w:ind w:left="2074"/>
        <w:contextualSpacing/>
        <w:rPr>
          <w:sz w:val="22"/>
          <w:szCs w:val="22"/>
        </w:rPr>
      </w:pPr>
      <w:r w:rsidRPr="000845A6">
        <w:rPr>
          <w:sz w:val="22"/>
          <w:szCs w:val="22"/>
        </w:rPr>
        <w:t>1</w:t>
      </w:r>
      <w:r>
        <w:rPr>
          <w:sz w:val="22"/>
          <w:szCs w:val="22"/>
        </w:rPr>
        <w:t>.</w:t>
      </w:r>
      <w:r w:rsidRPr="000845A6">
        <w:rPr>
          <w:sz w:val="22"/>
          <w:szCs w:val="22"/>
        </w:rPr>
        <w:t xml:space="preserve"> </w:t>
      </w:r>
      <w:r>
        <w:rPr>
          <w:sz w:val="22"/>
          <w:szCs w:val="22"/>
        </w:rPr>
        <w:t xml:space="preserve"> </w:t>
      </w:r>
      <w:r w:rsidR="003F5C7B">
        <w:rPr>
          <w:sz w:val="22"/>
          <w:szCs w:val="22"/>
        </w:rPr>
        <w:t>CARES program</w:t>
      </w:r>
      <w:r w:rsidRPr="000845A6">
        <w:rPr>
          <w:sz w:val="22"/>
          <w:szCs w:val="22"/>
        </w:rPr>
        <w:t xml:space="preserve"> services offered by the applicant and its care objectives, and </w:t>
      </w:r>
    </w:p>
    <w:p w14:paraId="43D128E2" w14:textId="7CB7B0B9" w:rsidR="00440B06" w:rsidRPr="000845A6" w:rsidRDefault="00440B06" w:rsidP="00440B06">
      <w:pPr>
        <w:ind w:left="2074"/>
        <w:contextualSpacing/>
        <w:rPr>
          <w:sz w:val="22"/>
          <w:szCs w:val="22"/>
        </w:rPr>
      </w:pPr>
      <w:r w:rsidRPr="000845A6">
        <w:rPr>
          <w:sz w:val="22"/>
          <w:szCs w:val="22"/>
        </w:rPr>
        <w:t>2</w:t>
      </w:r>
      <w:r>
        <w:rPr>
          <w:sz w:val="22"/>
          <w:szCs w:val="22"/>
        </w:rPr>
        <w:t>.</w:t>
      </w:r>
      <w:r w:rsidRPr="000845A6">
        <w:rPr>
          <w:sz w:val="22"/>
          <w:szCs w:val="22"/>
        </w:rPr>
        <w:t xml:space="preserve"> </w:t>
      </w:r>
      <w:r>
        <w:rPr>
          <w:sz w:val="22"/>
          <w:szCs w:val="22"/>
        </w:rPr>
        <w:t xml:space="preserve"> </w:t>
      </w:r>
      <w:r w:rsidRPr="000845A6">
        <w:rPr>
          <w:sz w:val="22"/>
          <w:szCs w:val="22"/>
        </w:rPr>
        <w:t xml:space="preserve">how the applicant will fulfill the staffing requirements in 130 CMR </w:t>
      </w:r>
      <w:r w:rsidR="009150D0" w:rsidRPr="009150D0">
        <w:rPr>
          <w:sz w:val="22"/>
          <w:szCs w:val="22"/>
        </w:rPr>
        <w:t>433</w:t>
      </w:r>
      <w:r w:rsidRPr="000845A6">
        <w:rPr>
          <w:sz w:val="22"/>
          <w:szCs w:val="22"/>
        </w:rPr>
        <w:t>.</w:t>
      </w:r>
      <w:r w:rsidR="009150D0" w:rsidRPr="009150D0">
        <w:rPr>
          <w:sz w:val="22"/>
          <w:szCs w:val="22"/>
        </w:rPr>
        <w:t>485</w:t>
      </w:r>
      <w:r>
        <w:rPr>
          <w:sz w:val="22"/>
          <w:szCs w:val="22"/>
        </w:rPr>
        <w:t>(E)</w:t>
      </w:r>
      <w:r w:rsidRPr="000845A6">
        <w:rPr>
          <w:sz w:val="22"/>
          <w:szCs w:val="22"/>
        </w:rPr>
        <w:t>;</w:t>
      </w:r>
    </w:p>
    <w:p w14:paraId="4A1A3D51" w14:textId="5A763645" w:rsidR="00440B06" w:rsidRPr="000845A6" w:rsidRDefault="00440B06" w:rsidP="00440B06">
      <w:pPr>
        <w:ind w:left="1699"/>
        <w:contextualSpacing/>
        <w:rPr>
          <w:sz w:val="22"/>
          <w:szCs w:val="22"/>
        </w:rPr>
      </w:pPr>
      <w:r w:rsidRPr="000845A6">
        <w:rPr>
          <w:sz w:val="22"/>
          <w:szCs w:val="22"/>
        </w:rPr>
        <w:t xml:space="preserve">(f) </w:t>
      </w:r>
      <w:r>
        <w:rPr>
          <w:sz w:val="22"/>
          <w:szCs w:val="22"/>
        </w:rPr>
        <w:t xml:space="preserve"> agree</w:t>
      </w:r>
      <w:r w:rsidRPr="000845A6">
        <w:rPr>
          <w:sz w:val="22"/>
          <w:szCs w:val="22"/>
        </w:rPr>
        <w:t xml:space="preserve"> to participate in any </w:t>
      </w:r>
      <w:r w:rsidR="003F5C7B">
        <w:rPr>
          <w:sz w:val="22"/>
          <w:szCs w:val="22"/>
        </w:rPr>
        <w:t>CARES program</w:t>
      </w:r>
      <w:r w:rsidRPr="000845A6">
        <w:rPr>
          <w:sz w:val="22"/>
          <w:szCs w:val="22"/>
        </w:rPr>
        <w:t xml:space="preserve"> provider orientation required by EOHHS; </w:t>
      </w:r>
    </w:p>
    <w:p w14:paraId="6BAF36BF" w14:textId="77777777" w:rsidR="00440B06" w:rsidRPr="000845A6" w:rsidRDefault="00440B06" w:rsidP="00440B06">
      <w:pPr>
        <w:ind w:left="1699"/>
        <w:contextualSpacing/>
        <w:rPr>
          <w:sz w:val="22"/>
          <w:szCs w:val="22"/>
        </w:rPr>
      </w:pPr>
      <w:r w:rsidRPr="000845A6">
        <w:rPr>
          <w:sz w:val="22"/>
          <w:szCs w:val="22"/>
        </w:rPr>
        <w:t xml:space="preserve">(g) </w:t>
      </w:r>
      <w:r>
        <w:rPr>
          <w:sz w:val="22"/>
          <w:szCs w:val="22"/>
        </w:rPr>
        <w:t xml:space="preserve"> attest</w:t>
      </w:r>
      <w:r w:rsidRPr="000845A6">
        <w:rPr>
          <w:sz w:val="22"/>
          <w:szCs w:val="22"/>
        </w:rPr>
        <w:t xml:space="preserve"> that it: </w:t>
      </w:r>
    </w:p>
    <w:p w14:paraId="3BD433ED" w14:textId="51366FD5" w:rsidR="00440B06" w:rsidRPr="007D6F7F" w:rsidRDefault="00440B06" w:rsidP="00440B06">
      <w:pPr>
        <w:pStyle w:val="ListParagraph"/>
        <w:ind w:left="2074"/>
        <w:rPr>
          <w:sz w:val="22"/>
          <w:szCs w:val="22"/>
        </w:rPr>
      </w:pPr>
      <w:r>
        <w:rPr>
          <w:sz w:val="22"/>
          <w:szCs w:val="22"/>
        </w:rPr>
        <w:t>1.  actively</w:t>
      </w:r>
      <w:r w:rsidRPr="007D6F7F">
        <w:rPr>
          <w:sz w:val="22"/>
          <w:szCs w:val="22"/>
        </w:rPr>
        <w:t xml:space="preserve"> provide</w:t>
      </w:r>
      <w:r>
        <w:rPr>
          <w:sz w:val="22"/>
          <w:szCs w:val="22"/>
        </w:rPr>
        <w:t>s</w:t>
      </w:r>
      <w:r w:rsidRPr="007D6F7F">
        <w:rPr>
          <w:sz w:val="22"/>
          <w:szCs w:val="22"/>
        </w:rPr>
        <w:t xml:space="preserve"> covered services to MassHealth members </w:t>
      </w:r>
      <w:r w:rsidR="00C61F62">
        <w:rPr>
          <w:sz w:val="22"/>
          <w:szCs w:val="22"/>
        </w:rPr>
        <w:t>younger than</w:t>
      </w:r>
      <w:r>
        <w:rPr>
          <w:sz w:val="22"/>
          <w:szCs w:val="22"/>
        </w:rPr>
        <w:t xml:space="preserve"> </w:t>
      </w:r>
      <w:r w:rsidRPr="007D6F7F">
        <w:rPr>
          <w:sz w:val="22"/>
          <w:szCs w:val="22"/>
        </w:rPr>
        <w:t>21 years of age with medical complexities; and</w:t>
      </w:r>
    </w:p>
    <w:p w14:paraId="56D8CC5C" w14:textId="77777777" w:rsidR="00440B06" w:rsidRPr="007D6F7F" w:rsidRDefault="00440B06" w:rsidP="00440B06">
      <w:pPr>
        <w:pStyle w:val="ListParagraph"/>
        <w:ind w:left="2074"/>
        <w:rPr>
          <w:sz w:val="22"/>
          <w:szCs w:val="22"/>
        </w:rPr>
      </w:pPr>
      <w:r>
        <w:rPr>
          <w:sz w:val="22"/>
          <w:szCs w:val="22"/>
        </w:rPr>
        <w:t>2.  has</w:t>
      </w:r>
      <w:r w:rsidRPr="007D6F7F">
        <w:rPr>
          <w:sz w:val="22"/>
          <w:szCs w:val="22"/>
        </w:rPr>
        <w:t xml:space="preserve"> the capacity to provide on-call care coordination to </w:t>
      </w:r>
      <w:r>
        <w:rPr>
          <w:sz w:val="22"/>
          <w:szCs w:val="22"/>
        </w:rPr>
        <w:t>member</w:t>
      </w:r>
      <w:r w:rsidRPr="007D6F7F">
        <w:rPr>
          <w:sz w:val="22"/>
          <w:szCs w:val="22"/>
        </w:rPr>
        <w:t>s assigned to the applicant 24 hours a day, 365 days per year;</w:t>
      </w:r>
    </w:p>
    <w:p w14:paraId="5624C747" w14:textId="77777777" w:rsidR="00440B06" w:rsidRPr="007D6F7F" w:rsidRDefault="00440B06" w:rsidP="00440B06">
      <w:pPr>
        <w:pStyle w:val="ListParagraph"/>
        <w:ind w:left="1699"/>
        <w:rPr>
          <w:sz w:val="22"/>
          <w:szCs w:val="22"/>
        </w:rPr>
      </w:pPr>
      <w:r>
        <w:rPr>
          <w:sz w:val="22"/>
          <w:szCs w:val="22"/>
        </w:rPr>
        <w:t>(h)  agree</w:t>
      </w:r>
      <w:r w:rsidRPr="007D6F7F">
        <w:rPr>
          <w:sz w:val="22"/>
          <w:szCs w:val="22"/>
        </w:rPr>
        <w:t xml:space="preserve"> to provide any documentation, data, and reports as required by EOHHS;</w:t>
      </w:r>
    </w:p>
    <w:p w14:paraId="3D87E625" w14:textId="71991A69" w:rsidR="006B2485" w:rsidRPr="002F7528" w:rsidRDefault="00440B06" w:rsidP="00D9103A">
      <w:pPr>
        <w:pStyle w:val="ListParagraph"/>
        <w:ind w:left="1699"/>
        <w:rPr>
          <w:sz w:val="22"/>
          <w:szCs w:val="22"/>
        </w:rPr>
      </w:pPr>
      <w:r>
        <w:rPr>
          <w:sz w:val="22"/>
          <w:szCs w:val="22"/>
        </w:rPr>
        <w:t>(</w:t>
      </w:r>
      <w:proofErr w:type="spellStart"/>
      <w:r>
        <w:rPr>
          <w:sz w:val="22"/>
          <w:szCs w:val="22"/>
        </w:rPr>
        <w:t>i</w:t>
      </w:r>
      <w:proofErr w:type="spellEnd"/>
      <w:r>
        <w:rPr>
          <w:sz w:val="22"/>
          <w:szCs w:val="22"/>
        </w:rPr>
        <w:t>)  agree</w:t>
      </w:r>
      <w:r w:rsidRPr="007D6F7F">
        <w:rPr>
          <w:sz w:val="22"/>
          <w:szCs w:val="22"/>
        </w:rPr>
        <w:t xml:space="preserve"> to subscribe to and participate in the statewide ENS (Event Notification Service) Framework described in 101 CMR 20.11: </w:t>
      </w:r>
      <w:r w:rsidRPr="007D6F7F">
        <w:rPr>
          <w:i/>
          <w:iCs/>
          <w:sz w:val="22"/>
          <w:szCs w:val="22"/>
        </w:rPr>
        <w:t>Statewide Event Notification Service Framework</w:t>
      </w:r>
      <w:r w:rsidRPr="007D6F7F">
        <w:rPr>
          <w:sz w:val="22"/>
          <w:szCs w:val="22"/>
        </w:rPr>
        <w:t xml:space="preserve">, including having the capacity to receive and send </w:t>
      </w:r>
      <w:r>
        <w:rPr>
          <w:sz w:val="22"/>
          <w:szCs w:val="22"/>
        </w:rPr>
        <w:t>a</w:t>
      </w:r>
      <w:r w:rsidRPr="007D6F7F">
        <w:rPr>
          <w:sz w:val="22"/>
          <w:szCs w:val="22"/>
        </w:rPr>
        <w:t xml:space="preserve">dmission, </w:t>
      </w:r>
      <w:r>
        <w:rPr>
          <w:sz w:val="22"/>
          <w:szCs w:val="22"/>
        </w:rPr>
        <w:t>d</w:t>
      </w:r>
      <w:r w:rsidRPr="007D6F7F">
        <w:rPr>
          <w:sz w:val="22"/>
          <w:szCs w:val="22"/>
        </w:rPr>
        <w:t xml:space="preserve">ischarge, and </w:t>
      </w:r>
      <w:r>
        <w:rPr>
          <w:sz w:val="22"/>
          <w:szCs w:val="22"/>
        </w:rPr>
        <w:t>t</w:t>
      </w:r>
      <w:r w:rsidRPr="007D6F7F">
        <w:rPr>
          <w:sz w:val="22"/>
          <w:szCs w:val="22"/>
        </w:rPr>
        <w:t xml:space="preserve">ransfer </w:t>
      </w:r>
      <w:r>
        <w:rPr>
          <w:sz w:val="22"/>
          <w:szCs w:val="22"/>
        </w:rPr>
        <w:t>m</w:t>
      </w:r>
      <w:r w:rsidRPr="007D6F7F">
        <w:rPr>
          <w:sz w:val="22"/>
          <w:szCs w:val="22"/>
        </w:rPr>
        <w:t xml:space="preserve">essages, as that term is defined in 101 CMR 20.04: </w:t>
      </w:r>
      <w:r w:rsidRPr="00945832">
        <w:rPr>
          <w:i/>
          <w:iCs/>
          <w:sz w:val="22"/>
          <w:szCs w:val="22"/>
        </w:rPr>
        <w:t>Admission, Discharge, and Transfer Messages (ADTs)</w:t>
      </w:r>
      <w:r w:rsidRPr="00945832">
        <w:rPr>
          <w:sz w:val="22"/>
          <w:szCs w:val="22"/>
        </w:rPr>
        <w:t>;</w:t>
      </w:r>
    </w:p>
    <w:p w14:paraId="0B059380" w14:textId="1897B05F" w:rsidR="00D9103A" w:rsidRDefault="00440B06" w:rsidP="00440B06">
      <w:pPr>
        <w:pStyle w:val="ListParagraph"/>
        <w:ind w:left="1699"/>
        <w:rPr>
          <w:sz w:val="22"/>
          <w:szCs w:val="22"/>
        </w:rPr>
      </w:pPr>
      <w:r>
        <w:rPr>
          <w:sz w:val="22"/>
          <w:szCs w:val="22"/>
        </w:rPr>
        <w:t xml:space="preserve">(j)  </w:t>
      </w:r>
      <w:r w:rsidR="00C801A9">
        <w:rPr>
          <w:sz w:val="22"/>
          <w:szCs w:val="22"/>
        </w:rPr>
        <w:t xml:space="preserve">agree to </w:t>
      </w:r>
      <w:r w:rsidR="00357B1B">
        <w:rPr>
          <w:sz w:val="22"/>
          <w:szCs w:val="22"/>
        </w:rPr>
        <w:t xml:space="preserve">establish and implement policies and procedures to increase the </w:t>
      </w:r>
      <w:r w:rsidR="006A32BE">
        <w:rPr>
          <w:sz w:val="22"/>
          <w:szCs w:val="22"/>
        </w:rPr>
        <w:t xml:space="preserve">technological </w:t>
      </w:r>
      <w:r w:rsidR="00357B1B">
        <w:rPr>
          <w:sz w:val="22"/>
          <w:szCs w:val="22"/>
        </w:rPr>
        <w:t>capabilities to share information among providers</w:t>
      </w:r>
      <w:r w:rsidR="003E2DE3">
        <w:rPr>
          <w:sz w:val="22"/>
          <w:szCs w:val="22"/>
        </w:rPr>
        <w:t xml:space="preserve"> involved</w:t>
      </w:r>
      <w:r w:rsidR="00AE4D63">
        <w:rPr>
          <w:sz w:val="22"/>
          <w:szCs w:val="22"/>
        </w:rPr>
        <w:t xml:space="preserve"> in </w:t>
      </w:r>
      <w:r w:rsidR="00BC612D">
        <w:rPr>
          <w:sz w:val="22"/>
          <w:szCs w:val="22"/>
        </w:rPr>
        <w:t>member</w:t>
      </w:r>
      <w:r w:rsidR="00D81182">
        <w:rPr>
          <w:sz w:val="22"/>
          <w:szCs w:val="22"/>
        </w:rPr>
        <w:t xml:space="preserve">s’ care, including increasing </w:t>
      </w:r>
      <w:r w:rsidR="001A0289">
        <w:rPr>
          <w:sz w:val="22"/>
          <w:szCs w:val="22"/>
        </w:rPr>
        <w:t>Health Information Exchange (HIE)</w:t>
      </w:r>
      <w:r w:rsidR="004B39AD">
        <w:rPr>
          <w:sz w:val="22"/>
          <w:szCs w:val="22"/>
        </w:rPr>
        <w:t xml:space="preserve"> connection</w:t>
      </w:r>
      <w:r w:rsidR="00DB500F">
        <w:rPr>
          <w:sz w:val="22"/>
          <w:szCs w:val="22"/>
        </w:rPr>
        <w:t>s and enhancing</w:t>
      </w:r>
      <w:r w:rsidR="006D338F">
        <w:rPr>
          <w:sz w:val="22"/>
          <w:szCs w:val="22"/>
        </w:rPr>
        <w:t xml:space="preserve"> digital systems </w:t>
      </w:r>
      <w:r w:rsidR="00DB500F">
        <w:rPr>
          <w:sz w:val="22"/>
          <w:szCs w:val="22"/>
        </w:rPr>
        <w:t>interoperability;</w:t>
      </w:r>
    </w:p>
    <w:p w14:paraId="0140387F" w14:textId="15ED7C8F" w:rsidR="00163ED0" w:rsidRDefault="00163ED0" w:rsidP="00440B06">
      <w:pPr>
        <w:pStyle w:val="ListParagraph"/>
        <w:ind w:left="1699"/>
        <w:rPr>
          <w:sz w:val="22"/>
          <w:szCs w:val="22"/>
        </w:rPr>
      </w:pPr>
      <w:r>
        <w:rPr>
          <w:sz w:val="22"/>
          <w:szCs w:val="22"/>
        </w:rPr>
        <w:t xml:space="preserve">(k)  agree to use CMS required CEHRT </w:t>
      </w:r>
      <w:r w:rsidR="00571162">
        <w:rPr>
          <w:sz w:val="22"/>
          <w:szCs w:val="22"/>
        </w:rPr>
        <w:t xml:space="preserve">(Certified Electronic Health Record Technology) </w:t>
      </w:r>
      <w:r>
        <w:rPr>
          <w:sz w:val="22"/>
          <w:szCs w:val="22"/>
        </w:rPr>
        <w:t>criteria</w:t>
      </w:r>
      <w:r w:rsidR="008D2C14">
        <w:rPr>
          <w:sz w:val="22"/>
          <w:szCs w:val="22"/>
        </w:rPr>
        <w:t xml:space="preserve"> </w:t>
      </w:r>
      <w:r w:rsidR="00BF5C59">
        <w:rPr>
          <w:sz w:val="22"/>
          <w:szCs w:val="22"/>
        </w:rPr>
        <w:t>(</w:t>
      </w:r>
      <w:r w:rsidR="008D2C14">
        <w:rPr>
          <w:sz w:val="22"/>
          <w:szCs w:val="22"/>
        </w:rPr>
        <w:t xml:space="preserve">2015 </w:t>
      </w:r>
      <w:r w:rsidR="00BF5C59">
        <w:rPr>
          <w:sz w:val="22"/>
          <w:szCs w:val="22"/>
        </w:rPr>
        <w:t>e</w:t>
      </w:r>
      <w:r w:rsidR="008D2C14">
        <w:rPr>
          <w:sz w:val="22"/>
          <w:szCs w:val="22"/>
        </w:rPr>
        <w:t xml:space="preserve">dition or </w:t>
      </w:r>
      <w:r w:rsidR="00AF0DF1">
        <w:rPr>
          <w:sz w:val="22"/>
          <w:szCs w:val="22"/>
        </w:rPr>
        <w:t>subsequent editions</w:t>
      </w:r>
      <w:r w:rsidR="00BF5C59">
        <w:rPr>
          <w:sz w:val="22"/>
          <w:szCs w:val="22"/>
        </w:rPr>
        <w:t>)</w:t>
      </w:r>
      <w:r w:rsidR="00AF0DF1">
        <w:rPr>
          <w:sz w:val="22"/>
          <w:szCs w:val="22"/>
        </w:rPr>
        <w:t xml:space="preserve"> and updates to said criteria,</w:t>
      </w:r>
      <w:r>
        <w:rPr>
          <w:sz w:val="22"/>
          <w:szCs w:val="22"/>
        </w:rPr>
        <w:t xml:space="preserve"> to document and communicate clinical care </w:t>
      </w:r>
      <w:r w:rsidR="003A167D">
        <w:rPr>
          <w:sz w:val="22"/>
          <w:szCs w:val="22"/>
        </w:rPr>
        <w:t>information</w:t>
      </w:r>
      <w:r w:rsidR="007658C9">
        <w:rPr>
          <w:sz w:val="22"/>
          <w:szCs w:val="22"/>
        </w:rPr>
        <w:t>;</w:t>
      </w:r>
      <w:r w:rsidR="00502BCE">
        <w:rPr>
          <w:sz w:val="22"/>
          <w:szCs w:val="22"/>
        </w:rPr>
        <w:t xml:space="preserve"> </w:t>
      </w:r>
    </w:p>
    <w:p w14:paraId="3ECA0BD0" w14:textId="44B1FB00" w:rsidR="0009533D" w:rsidRDefault="0009533D" w:rsidP="00440B06">
      <w:pPr>
        <w:pStyle w:val="ListParagraph"/>
        <w:ind w:left="1699"/>
        <w:rPr>
          <w:sz w:val="22"/>
          <w:szCs w:val="22"/>
        </w:rPr>
      </w:pPr>
      <w:r>
        <w:rPr>
          <w:sz w:val="22"/>
          <w:szCs w:val="22"/>
        </w:rPr>
        <w:t xml:space="preserve">(l)  agree to comply with </w:t>
      </w:r>
      <w:r w:rsidR="009805BB">
        <w:rPr>
          <w:sz w:val="22"/>
          <w:szCs w:val="22"/>
        </w:rPr>
        <w:t xml:space="preserve">the </w:t>
      </w:r>
      <w:r w:rsidR="00EE31BF">
        <w:rPr>
          <w:sz w:val="22"/>
          <w:szCs w:val="22"/>
        </w:rPr>
        <w:t xml:space="preserve">Office of the National </w:t>
      </w:r>
      <w:r w:rsidR="001F7BBD">
        <w:rPr>
          <w:sz w:val="22"/>
          <w:szCs w:val="22"/>
        </w:rPr>
        <w:t>Coordinator for Health Information Technology</w:t>
      </w:r>
      <w:r w:rsidR="009805BB">
        <w:rPr>
          <w:sz w:val="22"/>
          <w:szCs w:val="22"/>
        </w:rPr>
        <w:t xml:space="preserve"> (ONC</w:t>
      </w:r>
      <w:r w:rsidR="001F7BBD">
        <w:rPr>
          <w:sz w:val="22"/>
          <w:szCs w:val="22"/>
        </w:rPr>
        <w:t xml:space="preserve">) </w:t>
      </w:r>
      <w:r w:rsidR="006B36E0">
        <w:rPr>
          <w:sz w:val="22"/>
          <w:szCs w:val="22"/>
        </w:rPr>
        <w:t>guidance on USCDI (United States Core Data for Interoperability) for standardized health data exchange</w:t>
      </w:r>
      <w:r w:rsidR="00710184">
        <w:rPr>
          <w:sz w:val="22"/>
          <w:szCs w:val="22"/>
        </w:rPr>
        <w:t xml:space="preserve">, or such other guidance </w:t>
      </w:r>
      <w:r w:rsidR="00502BCE">
        <w:rPr>
          <w:sz w:val="22"/>
          <w:szCs w:val="22"/>
        </w:rPr>
        <w:t>and standards for health data exchange as specified by EOHHS</w:t>
      </w:r>
      <w:r w:rsidR="006B36E0">
        <w:rPr>
          <w:sz w:val="22"/>
          <w:szCs w:val="22"/>
        </w:rPr>
        <w:t>;</w:t>
      </w:r>
    </w:p>
    <w:p w14:paraId="334E71C8" w14:textId="62C6E7EA" w:rsidR="00440B06" w:rsidRPr="007D6F7F" w:rsidRDefault="00581AAD" w:rsidP="00440B06">
      <w:pPr>
        <w:pStyle w:val="ListParagraph"/>
        <w:ind w:left="1699"/>
        <w:rPr>
          <w:sz w:val="22"/>
          <w:szCs w:val="22"/>
        </w:rPr>
      </w:pPr>
      <w:r>
        <w:rPr>
          <w:sz w:val="22"/>
          <w:szCs w:val="22"/>
        </w:rPr>
        <w:t>(</w:t>
      </w:r>
      <w:r w:rsidR="006B36E0">
        <w:rPr>
          <w:sz w:val="22"/>
          <w:szCs w:val="22"/>
        </w:rPr>
        <w:t>m</w:t>
      </w:r>
      <w:r>
        <w:rPr>
          <w:sz w:val="22"/>
          <w:szCs w:val="22"/>
        </w:rPr>
        <w:t xml:space="preserve">) </w:t>
      </w:r>
      <w:r w:rsidR="00C801A9">
        <w:rPr>
          <w:sz w:val="22"/>
          <w:szCs w:val="22"/>
        </w:rPr>
        <w:t xml:space="preserve"> </w:t>
      </w:r>
      <w:r w:rsidR="00440B06">
        <w:rPr>
          <w:sz w:val="22"/>
          <w:szCs w:val="22"/>
        </w:rPr>
        <w:t>agree</w:t>
      </w:r>
      <w:r w:rsidR="00440B06" w:rsidRPr="007D6F7F">
        <w:rPr>
          <w:sz w:val="22"/>
          <w:szCs w:val="22"/>
        </w:rPr>
        <w:t xml:space="preserve"> to submit to the MassHealth agency or its designee a statement of fiscal soundness attesting to the financial viability of the </w:t>
      </w:r>
      <w:r w:rsidR="003F5C7B">
        <w:rPr>
          <w:sz w:val="22"/>
          <w:szCs w:val="22"/>
        </w:rPr>
        <w:t>CARES program</w:t>
      </w:r>
      <w:r w:rsidR="00440B06" w:rsidRPr="007D6F7F">
        <w:rPr>
          <w:sz w:val="22"/>
          <w:szCs w:val="22"/>
        </w:rPr>
        <w:t xml:space="preserve"> provider supported by documentation to demonstrate that the provider has adequate resources to finance the provision of services in accordance with 130 CMR </w:t>
      </w:r>
      <w:r w:rsidR="009150D0" w:rsidRPr="009150D0">
        <w:rPr>
          <w:sz w:val="22"/>
          <w:szCs w:val="22"/>
        </w:rPr>
        <w:t>433</w:t>
      </w:r>
      <w:r w:rsidR="00440B06" w:rsidRPr="007D6F7F">
        <w:rPr>
          <w:sz w:val="22"/>
          <w:szCs w:val="22"/>
        </w:rPr>
        <w:t>.</w:t>
      </w:r>
      <w:r w:rsidR="009150D0" w:rsidRPr="009150D0">
        <w:rPr>
          <w:sz w:val="22"/>
          <w:szCs w:val="22"/>
        </w:rPr>
        <w:t>485</w:t>
      </w:r>
      <w:r w:rsidR="00440B06">
        <w:rPr>
          <w:sz w:val="22"/>
          <w:szCs w:val="22"/>
        </w:rPr>
        <w:t xml:space="preserve">(A) through </w:t>
      </w:r>
      <w:r w:rsidR="009150D0" w:rsidRPr="009150D0">
        <w:rPr>
          <w:sz w:val="22"/>
          <w:szCs w:val="22"/>
        </w:rPr>
        <w:t>433</w:t>
      </w:r>
      <w:r w:rsidR="00440B06">
        <w:rPr>
          <w:sz w:val="22"/>
          <w:szCs w:val="22"/>
        </w:rPr>
        <w:t>.</w:t>
      </w:r>
      <w:r w:rsidR="009150D0" w:rsidRPr="009150D0">
        <w:rPr>
          <w:sz w:val="22"/>
          <w:szCs w:val="22"/>
        </w:rPr>
        <w:t>485</w:t>
      </w:r>
      <w:r w:rsidR="00440B06">
        <w:rPr>
          <w:sz w:val="22"/>
          <w:szCs w:val="22"/>
        </w:rPr>
        <w:t>(H)</w:t>
      </w:r>
      <w:r w:rsidR="00440B06" w:rsidRPr="007D6F7F">
        <w:rPr>
          <w:sz w:val="22"/>
          <w:szCs w:val="22"/>
        </w:rPr>
        <w:t>;</w:t>
      </w:r>
      <w:r w:rsidR="00440B06">
        <w:rPr>
          <w:sz w:val="22"/>
          <w:szCs w:val="22"/>
        </w:rPr>
        <w:t xml:space="preserve"> and</w:t>
      </w:r>
    </w:p>
    <w:p w14:paraId="636FD59A" w14:textId="3F2F6B6C" w:rsidR="00440B06" w:rsidRPr="000845A6" w:rsidRDefault="00440B06" w:rsidP="00440B06">
      <w:pPr>
        <w:ind w:left="1699"/>
        <w:contextualSpacing/>
        <w:rPr>
          <w:sz w:val="22"/>
          <w:szCs w:val="22"/>
        </w:rPr>
      </w:pPr>
      <w:r>
        <w:rPr>
          <w:sz w:val="22"/>
          <w:szCs w:val="22"/>
        </w:rPr>
        <w:t>(</w:t>
      </w:r>
      <w:r w:rsidR="006B36E0">
        <w:rPr>
          <w:sz w:val="22"/>
          <w:szCs w:val="22"/>
        </w:rPr>
        <w:t>n</w:t>
      </w:r>
      <w:r>
        <w:rPr>
          <w:sz w:val="22"/>
          <w:szCs w:val="22"/>
        </w:rPr>
        <w:t>)  agree</w:t>
      </w:r>
      <w:r w:rsidRPr="000845A6">
        <w:rPr>
          <w:sz w:val="22"/>
          <w:szCs w:val="22"/>
        </w:rPr>
        <w:t xml:space="preserve"> to participate in any quality management and program integrity processes as required by the MassHealth agency.</w:t>
      </w:r>
    </w:p>
    <w:p w14:paraId="54626DE1" w14:textId="31769252" w:rsidR="00440B06" w:rsidRPr="00C252D6" w:rsidRDefault="00440B06" w:rsidP="00440B06">
      <w:pPr>
        <w:ind w:left="1310"/>
        <w:contextualSpacing/>
        <w:rPr>
          <w:sz w:val="22"/>
          <w:szCs w:val="22"/>
        </w:rPr>
      </w:pPr>
      <w:r>
        <w:rPr>
          <w:sz w:val="22"/>
          <w:szCs w:val="22"/>
        </w:rPr>
        <w:t xml:space="preserve">(3)  </w:t>
      </w:r>
      <w:r w:rsidRPr="00C252D6">
        <w:rPr>
          <w:sz w:val="22"/>
          <w:szCs w:val="22"/>
        </w:rPr>
        <w:t xml:space="preserve">The MassHealth agency requires documentation from providers seeking to become </w:t>
      </w:r>
      <w:r w:rsidR="003F5C7B">
        <w:rPr>
          <w:sz w:val="22"/>
          <w:szCs w:val="22"/>
        </w:rPr>
        <w:t>CARES program</w:t>
      </w:r>
      <w:r w:rsidRPr="00C252D6">
        <w:rPr>
          <w:sz w:val="22"/>
          <w:szCs w:val="22"/>
        </w:rPr>
        <w:t xml:space="preserve"> providers. All required application documentation will be specified by the MassHealth agency and must be submitted and approved prior to participating as a </w:t>
      </w:r>
      <w:r w:rsidR="003F5C7B">
        <w:rPr>
          <w:sz w:val="22"/>
          <w:szCs w:val="22"/>
        </w:rPr>
        <w:t>CARES program</w:t>
      </w:r>
      <w:r w:rsidRPr="00C252D6">
        <w:rPr>
          <w:sz w:val="22"/>
          <w:szCs w:val="22"/>
        </w:rPr>
        <w:t xml:space="preserve"> provider in MassHealth. </w:t>
      </w:r>
    </w:p>
    <w:p w14:paraId="5F1E3105" w14:textId="1938E1C8" w:rsidR="00440B06" w:rsidRPr="00C252D6" w:rsidRDefault="00440B06" w:rsidP="00440B06">
      <w:pPr>
        <w:ind w:left="1310"/>
        <w:contextualSpacing/>
        <w:rPr>
          <w:sz w:val="22"/>
          <w:szCs w:val="22"/>
        </w:rPr>
      </w:pPr>
      <w:r>
        <w:rPr>
          <w:sz w:val="22"/>
          <w:szCs w:val="22"/>
        </w:rPr>
        <w:t xml:space="preserve">(4)  </w:t>
      </w:r>
      <w:r w:rsidRPr="00C252D6">
        <w:rPr>
          <w:sz w:val="22"/>
          <w:szCs w:val="22"/>
        </w:rPr>
        <w:t xml:space="preserve">Based on the information </w:t>
      </w:r>
      <w:r w:rsidR="00167F99">
        <w:rPr>
          <w:sz w:val="22"/>
          <w:szCs w:val="22"/>
        </w:rPr>
        <w:t>provided</w:t>
      </w:r>
      <w:r w:rsidRPr="00C252D6">
        <w:rPr>
          <w:sz w:val="22"/>
          <w:szCs w:val="22"/>
        </w:rPr>
        <w:t xml:space="preserve"> in the certification application, the MassHealth agency will determine whether the applicant is certifiable as a </w:t>
      </w:r>
      <w:r w:rsidR="003F5C7B">
        <w:rPr>
          <w:sz w:val="22"/>
          <w:szCs w:val="22"/>
        </w:rPr>
        <w:t>CARES program</w:t>
      </w:r>
      <w:r w:rsidRPr="00C252D6">
        <w:rPr>
          <w:sz w:val="22"/>
          <w:szCs w:val="22"/>
        </w:rPr>
        <w:t xml:space="preserve"> provider. If the MassHealth agency determines that the applicant is not certifiable, the notice will contain a statement of the reasons for that determination</w:t>
      </w:r>
      <w:r w:rsidR="00167F99">
        <w:rPr>
          <w:sz w:val="22"/>
          <w:szCs w:val="22"/>
        </w:rPr>
        <w:t xml:space="preserve"> and</w:t>
      </w:r>
      <w:r w:rsidRPr="00C252D6">
        <w:rPr>
          <w:sz w:val="22"/>
          <w:szCs w:val="22"/>
        </w:rPr>
        <w:t xml:space="preserve"> recommendations for corrective action</w:t>
      </w:r>
      <w:r w:rsidR="00C42506">
        <w:rPr>
          <w:sz w:val="22"/>
          <w:szCs w:val="22"/>
        </w:rPr>
        <w:t xml:space="preserve"> </w:t>
      </w:r>
      <w:r w:rsidRPr="00C252D6">
        <w:rPr>
          <w:sz w:val="22"/>
          <w:szCs w:val="22"/>
        </w:rPr>
        <w:t>so that the applicant may reapply for certification once corrective action has been taken.</w:t>
      </w:r>
    </w:p>
    <w:p w14:paraId="244B7651" w14:textId="37E8ABC2" w:rsidR="00440B06" w:rsidRPr="00C252D6" w:rsidRDefault="00440B06" w:rsidP="00440B06">
      <w:pPr>
        <w:ind w:left="1310"/>
        <w:contextualSpacing/>
        <w:rPr>
          <w:sz w:val="22"/>
          <w:szCs w:val="22"/>
        </w:rPr>
      </w:pPr>
      <w:r>
        <w:rPr>
          <w:sz w:val="22"/>
          <w:szCs w:val="22"/>
        </w:rPr>
        <w:t xml:space="preserve">(5)  </w:t>
      </w:r>
      <w:r w:rsidRPr="00C252D6">
        <w:rPr>
          <w:sz w:val="22"/>
          <w:szCs w:val="22"/>
        </w:rPr>
        <w:t xml:space="preserve">The certification is valid only for the </w:t>
      </w:r>
      <w:r w:rsidR="006A0154">
        <w:rPr>
          <w:sz w:val="22"/>
          <w:szCs w:val="22"/>
        </w:rPr>
        <w:t>group practice</w:t>
      </w:r>
      <w:r w:rsidRPr="00C252D6">
        <w:rPr>
          <w:sz w:val="22"/>
          <w:szCs w:val="22"/>
        </w:rPr>
        <w:t xml:space="preserve"> described in the application and is not transferable to any other provider. Any additional location established by the applicant at a satellite facility must obtain separate certification from the MassHealth agency in order to receive payment.</w:t>
      </w:r>
    </w:p>
    <w:p w14:paraId="7E06D1AC" w14:textId="77777777" w:rsidR="00440B06" w:rsidRPr="007D6F7F" w:rsidRDefault="00440B06" w:rsidP="00440B06">
      <w:pPr>
        <w:spacing w:after="60"/>
        <w:rPr>
          <w:sz w:val="22"/>
          <w:szCs w:val="22"/>
          <w:u w:val="single"/>
        </w:rPr>
      </w:pPr>
    </w:p>
    <w:p w14:paraId="66A6A1ED" w14:textId="67BFD7B0" w:rsidR="00440B06" w:rsidRPr="007D6F7F" w:rsidRDefault="00440B06" w:rsidP="00440B06">
      <w:pPr>
        <w:pStyle w:val="ListParagraph"/>
        <w:ind w:left="936"/>
        <w:rPr>
          <w:sz w:val="22"/>
          <w:szCs w:val="22"/>
        </w:rPr>
      </w:pPr>
      <w:r w:rsidRPr="7F7E4A04">
        <w:rPr>
          <w:sz w:val="22"/>
          <w:szCs w:val="22"/>
        </w:rPr>
        <w:t xml:space="preserve">(E)  </w:t>
      </w:r>
      <w:r w:rsidR="00B51AA6">
        <w:rPr>
          <w:sz w:val="22"/>
          <w:szCs w:val="22"/>
        </w:rPr>
        <w:t>CARES Team</w:t>
      </w:r>
      <w:r w:rsidRPr="7F7E4A04">
        <w:rPr>
          <w:sz w:val="22"/>
          <w:szCs w:val="22"/>
        </w:rPr>
        <w:t>.</w:t>
      </w:r>
    </w:p>
    <w:p w14:paraId="219EF769" w14:textId="54A70802" w:rsidR="00440B06" w:rsidRPr="00710E9F" w:rsidRDefault="00440B06" w:rsidP="00440B06">
      <w:pPr>
        <w:spacing w:line="259" w:lineRule="auto"/>
        <w:ind w:left="1310"/>
        <w:contextualSpacing/>
        <w:rPr>
          <w:rFonts w:eastAsia="Arial"/>
          <w:sz w:val="22"/>
          <w:szCs w:val="22"/>
        </w:rPr>
      </w:pPr>
      <w:r>
        <w:rPr>
          <w:rFonts w:eastAsia="Arial"/>
          <w:sz w:val="22"/>
          <w:szCs w:val="22"/>
        </w:rPr>
        <w:t xml:space="preserve">(1)  </w:t>
      </w:r>
      <w:r w:rsidRPr="00710E9F">
        <w:rPr>
          <w:rFonts w:eastAsia="Arial"/>
          <w:sz w:val="22"/>
          <w:szCs w:val="22"/>
        </w:rPr>
        <w:t xml:space="preserve">The </w:t>
      </w:r>
      <w:r w:rsidR="003F5C7B">
        <w:rPr>
          <w:rFonts w:eastAsia="Arial"/>
          <w:sz w:val="22"/>
          <w:szCs w:val="22"/>
        </w:rPr>
        <w:t>CARES program</w:t>
      </w:r>
      <w:r w:rsidRPr="00710E9F">
        <w:rPr>
          <w:rFonts w:eastAsia="Arial"/>
          <w:sz w:val="22"/>
          <w:szCs w:val="22"/>
        </w:rPr>
        <w:t xml:space="preserve"> provider must establish a </w:t>
      </w:r>
      <w:r w:rsidR="003F5C7B">
        <w:rPr>
          <w:rFonts w:eastAsia="Arial"/>
          <w:sz w:val="22"/>
          <w:szCs w:val="22"/>
        </w:rPr>
        <w:t>CARES team</w:t>
      </w:r>
      <w:r w:rsidRPr="00710E9F">
        <w:rPr>
          <w:rFonts w:eastAsia="Arial"/>
          <w:sz w:val="22"/>
          <w:szCs w:val="22"/>
        </w:rPr>
        <w:t xml:space="preserve"> to meet the care coordination needs of members, including on call after-hours availability to assist as needed and to triage medical crises and emergencies. The </w:t>
      </w:r>
      <w:r w:rsidR="003F5C7B">
        <w:rPr>
          <w:rFonts w:eastAsia="Arial"/>
          <w:sz w:val="22"/>
          <w:szCs w:val="22"/>
        </w:rPr>
        <w:t>CARES team</w:t>
      </w:r>
      <w:r w:rsidRPr="00710E9F">
        <w:rPr>
          <w:rFonts w:eastAsia="Arial"/>
          <w:sz w:val="22"/>
          <w:szCs w:val="22"/>
        </w:rPr>
        <w:t xml:space="preserve"> must include a program director, senior care manager, care coordinator, and family support staff which may include a </w:t>
      </w:r>
      <w:r w:rsidRPr="00710E9F">
        <w:rPr>
          <w:rFonts w:eastAsia="Arial"/>
          <w:sz w:val="22"/>
          <w:szCs w:val="22"/>
        </w:rPr>
        <w:lastRenderedPageBreak/>
        <w:t xml:space="preserve">community health worker or peer, each of whom must satisfy the staff composition requirements specified in </w:t>
      </w:r>
      <w:r w:rsidRPr="007E4238">
        <w:rPr>
          <w:rFonts w:eastAsia="Arial"/>
          <w:sz w:val="22"/>
          <w:szCs w:val="22"/>
        </w:rPr>
        <w:t xml:space="preserve">Appendix </w:t>
      </w:r>
      <w:r w:rsidR="00AE26D4" w:rsidRPr="002F7528">
        <w:rPr>
          <w:rFonts w:eastAsia="Arial"/>
          <w:sz w:val="22"/>
          <w:szCs w:val="22"/>
        </w:rPr>
        <w:t>M</w:t>
      </w:r>
      <w:r w:rsidRPr="007E4238">
        <w:rPr>
          <w:rFonts w:eastAsia="Arial"/>
          <w:sz w:val="22"/>
          <w:szCs w:val="22"/>
        </w:rPr>
        <w:t xml:space="preserve">. The </w:t>
      </w:r>
      <w:r w:rsidR="003F5C7B" w:rsidRPr="007E4238">
        <w:rPr>
          <w:rFonts w:eastAsia="Arial"/>
          <w:sz w:val="22"/>
          <w:szCs w:val="22"/>
        </w:rPr>
        <w:t>CARES team</w:t>
      </w:r>
      <w:r w:rsidRPr="007E4238">
        <w:rPr>
          <w:rFonts w:eastAsia="Arial"/>
          <w:sz w:val="22"/>
          <w:szCs w:val="22"/>
        </w:rPr>
        <w:t xml:space="preserve"> must satisfy any other staff composition requirements specified in Appendix </w:t>
      </w:r>
      <w:r w:rsidR="00AE26D4" w:rsidRPr="002F7528">
        <w:rPr>
          <w:rFonts w:eastAsia="Arial"/>
          <w:sz w:val="22"/>
          <w:szCs w:val="22"/>
        </w:rPr>
        <w:t>M</w:t>
      </w:r>
      <w:r w:rsidRPr="007E4238">
        <w:rPr>
          <w:rFonts w:eastAsia="Arial"/>
          <w:sz w:val="22"/>
          <w:szCs w:val="22"/>
        </w:rPr>
        <w:t xml:space="preserve">. </w:t>
      </w:r>
      <w:r w:rsidR="003F5C7B" w:rsidRPr="007E4238">
        <w:rPr>
          <w:rFonts w:eastAsia="Arial"/>
          <w:sz w:val="22"/>
          <w:szCs w:val="22"/>
        </w:rPr>
        <w:t>CARES team</w:t>
      </w:r>
      <w:r w:rsidRPr="007E4238">
        <w:rPr>
          <w:rFonts w:eastAsia="Arial"/>
          <w:sz w:val="22"/>
          <w:szCs w:val="22"/>
        </w:rPr>
        <w:t xml:space="preserve"> members may serve multiple roles for which they are qualified as long as the staffing responsibilities and programmatic requirements are met. In addition, care managers and supervisors serving on the </w:t>
      </w:r>
      <w:r w:rsidR="003F5C7B" w:rsidRPr="007E4238">
        <w:rPr>
          <w:rFonts w:eastAsia="Arial"/>
          <w:sz w:val="22"/>
          <w:szCs w:val="22"/>
        </w:rPr>
        <w:t>CARES team</w:t>
      </w:r>
      <w:r w:rsidRPr="007E4238">
        <w:rPr>
          <w:rFonts w:eastAsia="Arial"/>
          <w:sz w:val="22"/>
          <w:szCs w:val="22"/>
        </w:rPr>
        <w:t xml:space="preserve"> must complete trainings as outlined in </w:t>
      </w:r>
      <w:r w:rsidR="000214FD" w:rsidRPr="007E4238">
        <w:rPr>
          <w:rFonts w:eastAsia="Arial"/>
          <w:sz w:val="22"/>
          <w:szCs w:val="22"/>
        </w:rPr>
        <w:t xml:space="preserve">Appendix </w:t>
      </w:r>
      <w:r w:rsidR="00AE26D4" w:rsidRPr="002F7528">
        <w:rPr>
          <w:rFonts w:eastAsia="Arial"/>
          <w:sz w:val="22"/>
          <w:szCs w:val="22"/>
        </w:rPr>
        <w:t>M</w:t>
      </w:r>
      <w:r w:rsidRPr="007E4238">
        <w:rPr>
          <w:rFonts w:eastAsia="Arial"/>
          <w:sz w:val="22"/>
          <w:szCs w:val="22"/>
        </w:rPr>
        <w:t xml:space="preserve">. </w:t>
      </w:r>
      <w:r w:rsidR="003F5C7B" w:rsidRPr="007E4238">
        <w:rPr>
          <w:rFonts w:eastAsia="Arial"/>
          <w:sz w:val="22"/>
          <w:szCs w:val="22"/>
        </w:rPr>
        <w:t>CARES</w:t>
      </w:r>
      <w:r w:rsidR="003F5C7B">
        <w:rPr>
          <w:rFonts w:eastAsia="Arial"/>
          <w:sz w:val="22"/>
          <w:szCs w:val="22"/>
        </w:rPr>
        <w:t xml:space="preserve"> program</w:t>
      </w:r>
      <w:r w:rsidRPr="00710E9F">
        <w:rPr>
          <w:rFonts w:eastAsia="Arial"/>
          <w:sz w:val="22"/>
          <w:szCs w:val="22"/>
        </w:rPr>
        <w:t xml:space="preserve"> providers must establish policies and procedures relating to such trainings to ensure the completion of such trainings. </w:t>
      </w:r>
      <w:r w:rsidR="003F5C7B">
        <w:rPr>
          <w:rFonts w:eastAsia="Arial"/>
          <w:sz w:val="22"/>
          <w:szCs w:val="22"/>
        </w:rPr>
        <w:t>CARES program</w:t>
      </w:r>
      <w:r w:rsidRPr="00710E9F">
        <w:rPr>
          <w:rFonts w:eastAsia="Arial"/>
          <w:sz w:val="22"/>
          <w:szCs w:val="22"/>
        </w:rPr>
        <w:t xml:space="preserve"> providers must document compliance with training requirements for care managers and supervisors within three months of </w:t>
      </w:r>
      <w:r w:rsidR="00272EEC">
        <w:rPr>
          <w:rFonts w:eastAsia="Arial"/>
          <w:sz w:val="22"/>
          <w:szCs w:val="22"/>
        </w:rPr>
        <w:t>starting in that role</w:t>
      </w:r>
      <w:r w:rsidRPr="00710E9F">
        <w:rPr>
          <w:rFonts w:eastAsia="Arial"/>
          <w:sz w:val="22"/>
          <w:szCs w:val="22"/>
        </w:rPr>
        <w:t>.</w:t>
      </w:r>
    </w:p>
    <w:p w14:paraId="6A8649B7" w14:textId="6E47B7E7" w:rsidR="00440B06" w:rsidRPr="00710E9F" w:rsidRDefault="00440B06" w:rsidP="00440B06">
      <w:pPr>
        <w:ind w:left="1310"/>
        <w:contextualSpacing/>
        <w:rPr>
          <w:sz w:val="22"/>
          <w:szCs w:val="22"/>
        </w:rPr>
      </w:pPr>
      <w:r>
        <w:rPr>
          <w:sz w:val="22"/>
          <w:szCs w:val="22"/>
        </w:rPr>
        <w:t xml:space="preserve">(2)  </w:t>
      </w:r>
      <w:r w:rsidRPr="00710E9F">
        <w:rPr>
          <w:sz w:val="22"/>
          <w:szCs w:val="22"/>
        </w:rPr>
        <w:t xml:space="preserve">The </w:t>
      </w:r>
      <w:r w:rsidR="003F5C7B">
        <w:rPr>
          <w:sz w:val="22"/>
          <w:szCs w:val="22"/>
        </w:rPr>
        <w:t>CARES team</w:t>
      </w:r>
      <w:r w:rsidRPr="00710E9F">
        <w:rPr>
          <w:sz w:val="22"/>
          <w:szCs w:val="22"/>
        </w:rPr>
        <w:t xml:space="preserve"> is responsible for ensuring that needed medical, social, educational, and other </w:t>
      </w:r>
      <w:r w:rsidR="003F5C7B">
        <w:rPr>
          <w:sz w:val="22"/>
          <w:szCs w:val="22"/>
        </w:rPr>
        <w:t>CARES program</w:t>
      </w:r>
      <w:r w:rsidRPr="00710E9F">
        <w:rPr>
          <w:sz w:val="22"/>
          <w:szCs w:val="22"/>
        </w:rPr>
        <w:t xml:space="preserve"> services are accessed, coordinated, and delivered in a strength-based, individualized, member-driven, culturally informed, linguistically appropriate, and accessible manner. The </w:t>
      </w:r>
      <w:r w:rsidR="003F5C7B">
        <w:rPr>
          <w:sz w:val="22"/>
          <w:szCs w:val="22"/>
        </w:rPr>
        <w:t>CARES team</w:t>
      </w:r>
      <w:r w:rsidRPr="00710E9F">
        <w:rPr>
          <w:sz w:val="22"/>
          <w:szCs w:val="22"/>
        </w:rPr>
        <w:t xml:space="preserve">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w:t>
      </w:r>
      <w:r w:rsidR="003F5C7B">
        <w:rPr>
          <w:sz w:val="22"/>
          <w:szCs w:val="22"/>
        </w:rPr>
        <w:t>CARES team</w:t>
      </w:r>
      <w:r w:rsidRPr="00710E9F">
        <w:rPr>
          <w:sz w:val="22"/>
          <w:szCs w:val="22"/>
        </w:rPr>
        <w:t xml:space="preserve">. </w:t>
      </w:r>
    </w:p>
    <w:p w14:paraId="3CC6D1C4" w14:textId="4EA02CD0" w:rsidR="00440B06" w:rsidRPr="00710E9F" w:rsidRDefault="00440B06" w:rsidP="00440B06">
      <w:pPr>
        <w:ind w:left="1310"/>
        <w:contextualSpacing/>
        <w:rPr>
          <w:sz w:val="22"/>
          <w:szCs w:val="22"/>
        </w:rPr>
      </w:pPr>
      <w:r>
        <w:rPr>
          <w:color w:val="000000"/>
          <w:sz w:val="22"/>
          <w:szCs w:val="22"/>
          <w:shd w:val="clear" w:color="auto" w:fill="FFFFFF"/>
        </w:rPr>
        <w:t xml:space="preserve">(3)  </w:t>
      </w:r>
      <w:r w:rsidRPr="00710E9F">
        <w:rPr>
          <w:color w:val="000000"/>
          <w:sz w:val="22"/>
          <w:szCs w:val="22"/>
          <w:shd w:val="clear" w:color="auto" w:fill="FFFFFF"/>
        </w:rPr>
        <w:t xml:space="preserve">The </w:t>
      </w:r>
      <w:r w:rsidR="003F5C7B">
        <w:rPr>
          <w:color w:val="000000"/>
          <w:sz w:val="22"/>
          <w:szCs w:val="22"/>
          <w:shd w:val="clear" w:color="auto" w:fill="FFFFFF"/>
        </w:rPr>
        <w:t>CARES team</w:t>
      </w:r>
      <w:r w:rsidRPr="00710E9F">
        <w:rPr>
          <w:color w:val="000000"/>
          <w:sz w:val="22"/>
          <w:szCs w:val="22"/>
          <w:shd w:val="clear" w:color="auto" w:fill="FFFFFF"/>
        </w:rPr>
        <w:t xml:space="preserve"> must:</w:t>
      </w:r>
    </w:p>
    <w:p w14:paraId="326A0F57" w14:textId="1AAE86BC" w:rsidR="00440B06" w:rsidRPr="007D6F7F" w:rsidRDefault="00440B06" w:rsidP="00440B06">
      <w:pPr>
        <w:pStyle w:val="ListParagraph"/>
        <w:ind w:left="1699"/>
        <w:rPr>
          <w:sz w:val="22"/>
          <w:szCs w:val="22"/>
        </w:rPr>
      </w:pPr>
      <w:r>
        <w:rPr>
          <w:sz w:val="22"/>
          <w:szCs w:val="22"/>
        </w:rPr>
        <w:t xml:space="preserve">(a)  conduct </w:t>
      </w:r>
      <w:r w:rsidRPr="007D6F7F">
        <w:rPr>
          <w:sz w:val="22"/>
          <w:szCs w:val="22"/>
        </w:rPr>
        <w:t xml:space="preserve">a </w:t>
      </w:r>
      <w:r>
        <w:rPr>
          <w:sz w:val="22"/>
          <w:szCs w:val="22"/>
        </w:rPr>
        <w:t>c</w:t>
      </w:r>
      <w:r w:rsidRPr="007D6F7F">
        <w:rPr>
          <w:sz w:val="22"/>
          <w:szCs w:val="22"/>
        </w:rPr>
        <w:t xml:space="preserve">omprehensive </w:t>
      </w:r>
      <w:r>
        <w:rPr>
          <w:sz w:val="22"/>
          <w:szCs w:val="22"/>
        </w:rPr>
        <w:t>a</w:t>
      </w:r>
      <w:r w:rsidRPr="007D6F7F">
        <w:rPr>
          <w:sz w:val="22"/>
          <w:szCs w:val="22"/>
        </w:rPr>
        <w:t xml:space="preserve">ssessment of each </w:t>
      </w:r>
      <w:r>
        <w:rPr>
          <w:sz w:val="22"/>
          <w:szCs w:val="22"/>
        </w:rPr>
        <w:t>member</w:t>
      </w:r>
      <w:r w:rsidRPr="007D6F7F">
        <w:rPr>
          <w:sz w:val="22"/>
          <w:szCs w:val="22"/>
        </w:rPr>
        <w:t xml:space="preserve"> seeking </w:t>
      </w:r>
      <w:r w:rsidR="003F5C7B">
        <w:rPr>
          <w:sz w:val="22"/>
          <w:szCs w:val="22"/>
        </w:rPr>
        <w:t>CARES program</w:t>
      </w:r>
      <w:r w:rsidRPr="007D6F7F">
        <w:rPr>
          <w:sz w:val="22"/>
          <w:szCs w:val="22"/>
        </w:rPr>
        <w:t xml:space="preserve"> services from the provider in order to determine that the </w:t>
      </w:r>
      <w:r>
        <w:rPr>
          <w:sz w:val="22"/>
          <w:szCs w:val="22"/>
        </w:rPr>
        <w:t>member</w:t>
      </w:r>
      <w:r w:rsidRPr="007D6F7F">
        <w:rPr>
          <w:sz w:val="22"/>
          <w:szCs w:val="22"/>
        </w:rPr>
        <w:t xml:space="preserve"> is clinically eligible to receive such services. The </w:t>
      </w:r>
      <w:r w:rsidR="003F5C7B">
        <w:rPr>
          <w:sz w:val="22"/>
          <w:szCs w:val="22"/>
        </w:rPr>
        <w:t>CARES team</w:t>
      </w:r>
      <w:r w:rsidRPr="007D6F7F">
        <w:rPr>
          <w:sz w:val="22"/>
          <w:szCs w:val="22"/>
        </w:rPr>
        <w:t xml:space="preserve"> </w:t>
      </w:r>
      <w:r w:rsidR="00E85A0A">
        <w:rPr>
          <w:sz w:val="22"/>
          <w:szCs w:val="22"/>
        </w:rPr>
        <w:t>will</w:t>
      </w:r>
      <w:r w:rsidRPr="007D6F7F">
        <w:rPr>
          <w:sz w:val="22"/>
          <w:szCs w:val="22"/>
        </w:rPr>
        <w:t xml:space="preserve"> conduct this </w:t>
      </w:r>
      <w:r>
        <w:rPr>
          <w:sz w:val="22"/>
          <w:szCs w:val="22"/>
        </w:rPr>
        <w:t>c</w:t>
      </w:r>
      <w:r w:rsidRPr="007D6F7F">
        <w:rPr>
          <w:sz w:val="22"/>
          <w:szCs w:val="22"/>
        </w:rPr>
        <w:t xml:space="preserve">omprehensive </w:t>
      </w:r>
      <w:r>
        <w:rPr>
          <w:sz w:val="22"/>
          <w:szCs w:val="22"/>
        </w:rPr>
        <w:t>a</w:t>
      </w:r>
      <w:r w:rsidRPr="007D6F7F">
        <w:rPr>
          <w:sz w:val="22"/>
          <w:szCs w:val="22"/>
        </w:rPr>
        <w:t xml:space="preserve">ssessment in accordance with 130 CMR </w:t>
      </w:r>
      <w:r w:rsidR="009150D0" w:rsidRPr="009150D0">
        <w:rPr>
          <w:sz w:val="22"/>
          <w:szCs w:val="22"/>
        </w:rPr>
        <w:t>433</w:t>
      </w:r>
      <w:r w:rsidRPr="007D6F7F">
        <w:rPr>
          <w:sz w:val="22"/>
          <w:szCs w:val="22"/>
        </w:rPr>
        <w:t>.</w:t>
      </w:r>
      <w:r w:rsidR="009150D0" w:rsidRPr="009150D0">
        <w:rPr>
          <w:sz w:val="22"/>
          <w:szCs w:val="22"/>
        </w:rPr>
        <w:t>485</w:t>
      </w:r>
      <w:r>
        <w:rPr>
          <w:sz w:val="22"/>
          <w:szCs w:val="22"/>
        </w:rPr>
        <w:t>(F)</w:t>
      </w:r>
      <w:r w:rsidRPr="007D6F7F">
        <w:rPr>
          <w:sz w:val="22"/>
          <w:szCs w:val="22"/>
        </w:rPr>
        <w:t xml:space="preserve"> and </w:t>
      </w:r>
      <w:r w:rsidR="000214FD" w:rsidRPr="007E4238">
        <w:rPr>
          <w:sz w:val="22"/>
          <w:szCs w:val="22"/>
        </w:rPr>
        <w:t>Appendix</w:t>
      </w:r>
      <w:r w:rsidR="000214FD" w:rsidRPr="002F7528">
        <w:rPr>
          <w:sz w:val="22"/>
          <w:szCs w:val="22"/>
        </w:rPr>
        <w:t xml:space="preserve"> </w:t>
      </w:r>
      <w:r w:rsidR="00AE26D4" w:rsidRPr="002F7528">
        <w:rPr>
          <w:sz w:val="22"/>
          <w:szCs w:val="22"/>
        </w:rPr>
        <w:t>M</w:t>
      </w:r>
      <w:r w:rsidRPr="007E4238">
        <w:rPr>
          <w:sz w:val="22"/>
          <w:szCs w:val="22"/>
        </w:rPr>
        <w:t>.</w:t>
      </w:r>
    </w:p>
    <w:p w14:paraId="29DB4CDB" w14:textId="77777777" w:rsidR="00440B06" w:rsidRPr="007D6F7F" w:rsidRDefault="00440B06" w:rsidP="00440B06">
      <w:pPr>
        <w:pStyle w:val="ListParagraph"/>
        <w:ind w:left="1699"/>
        <w:rPr>
          <w:sz w:val="22"/>
          <w:szCs w:val="22"/>
        </w:rPr>
      </w:pPr>
      <w:r>
        <w:rPr>
          <w:sz w:val="22"/>
          <w:szCs w:val="22"/>
        </w:rPr>
        <w:t xml:space="preserve">(b)  make </w:t>
      </w:r>
      <w:r w:rsidRPr="007D6F7F">
        <w:rPr>
          <w:sz w:val="22"/>
          <w:szCs w:val="22"/>
        </w:rPr>
        <w:t xml:space="preserve">referrals for and coordinate services on- and off-site. These services include, but are not limited to, making referrals for and coordinating the following services: </w:t>
      </w:r>
    </w:p>
    <w:p w14:paraId="5D2035A3" w14:textId="77777777" w:rsidR="00440B06" w:rsidRPr="00710E9F" w:rsidRDefault="00440B06" w:rsidP="00440B06">
      <w:pPr>
        <w:ind w:left="2074"/>
        <w:contextualSpacing/>
        <w:rPr>
          <w:sz w:val="22"/>
          <w:szCs w:val="22"/>
        </w:rPr>
      </w:pPr>
      <w:r>
        <w:rPr>
          <w:sz w:val="22"/>
          <w:szCs w:val="22"/>
        </w:rPr>
        <w:t xml:space="preserve">1.  medical </w:t>
      </w:r>
      <w:r w:rsidRPr="00710E9F">
        <w:rPr>
          <w:sz w:val="22"/>
          <w:szCs w:val="22"/>
        </w:rPr>
        <w:t>and behavioral health care</w:t>
      </w:r>
      <w:r>
        <w:rPr>
          <w:sz w:val="22"/>
          <w:szCs w:val="22"/>
        </w:rPr>
        <w:t>.</w:t>
      </w:r>
    </w:p>
    <w:p w14:paraId="37B6A461" w14:textId="363A7D70" w:rsidR="00440B06" w:rsidRPr="00710E9F" w:rsidRDefault="00440B06" w:rsidP="00440B06">
      <w:pPr>
        <w:ind w:left="2074"/>
        <w:contextualSpacing/>
        <w:rPr>
          <w:sz w:val="22"/>
          <w:szCs w:val="22"/>
        </w:rPr>
      </w:pPr>
      <w:r>
        <w:rPr>
          <w:rFonts w:eastAsia="Arial"/>
          <w:sz w:val="22"/>
          <w:szCs w:val="22"/>
        </w:rPr>
        <w:t xml:space="preserve">2.  home </w:t>
      </w:r>
      <w:r w:rsidRPr="00710E9F">
        <w:rPr>
          <w:rFonts w:eastAsia="Arial"/>
          <w:sz w:val="22"/>
          <w:szCs w:val="22"/>
        </w:rPr>
        <w:t xml:space="preserve">and community long-term services </w:t>
      </w:r>
      <w:r w:rsidR="002D7609">
        <w:rPr>
          <w:rFonts w:eastAsia="Arial"/>
          <w:sz w:val="22"/>
          <w:szCs w:val="22"/>
        </w:rPr>
        <w:t xml:space="preserve">and supports, </w:t>
      </w:r>
      <w:r w:rsidRPr="00710E9F">
        <w:rPr>
          <w:rFonts w:eastAsia="Arial"/>
          <w:sz w:val="22"/>
          <w:szCs w:val="22"/>
        </w:rPr>
        <w:t xml:space="preserve">such as Durable Medical Equipment (DME) and Continuous Skilled Nursing (CSN) services. For members enrolled in the Community Case Management (CCM) program, the </w:t>
      </w:r>
      <w:r w:rsidR="003F5C7B">
        <w:rPr>
          <w:rFonts w:eastAsia="Arial"/>
          <w:sz w:val="22"/>
          <w:szCs w:val="22"/>
        </w:rPr>
        <w:t>CARES team</w:t>
      </w:r>
      <w:r w:rsidRPr="00710E9F">
        <w:rPr>
          <w:rFonts w:eastAsia="Arial"/>
          <w:sz w:val="22"/>
          <w:szCs w:val="22"/>
        </w:rPr>
        <w:t xml:space="preserve"> </w:t>
      </w:r>
      <w:r w:rsidR="00F27589">
        <w:rPr>
          <w:rFonts w:eastAsia="Arial"/>
          <w:sz w:val="22"/>
          <w:szCs w:val="22"/>
        </w:rPr>
        <w:t>will</w:t>
      </w:r>
      <w:r w:rsidRPr="00710E9F">
        <w:rPr>
          <w:rFonts w:eastAsia="Arial"/>
          <w:sz w:val="22"/>
          <w:szCs w:val="22"/>
        </w:rPr>
        <w:t xml:space="preserve"> serve as the lead care coordination entity and </w:t>
      </w:r>
      <w:r>
        <w:rPr>
          <w:rFonts w:eastAsia="Arial"/>
          <w:sz w:val="22"/>
          <w:szCs w:val="22"/>
        </w:rPr>
        <w:t>will</w:t>
      </w:r>
      <w:r w:rsidRPr="00710E9F">
        <w:rPr>
          <w:rFonts w:eastAsia="Arial"/>
          <w:sz w:val="22"/>
          <w:szCs w:val="22"/>
        </w:rPr>
        <w:t xml:space="preserve"> work directly with the CCM case manager to coordinate DME, CSN, and other home health services. </w:t>
      </w:r>
    </w:p>
    <w:p w14:paraId="74CCE1DF" w14:textId="77777777" w:rsidR="00440B06" w:rsidRPr="00710E9F" w:rsidRDefault="00440B06" w:rsidP="00440B06">
      <w:pPr>
        <w:ind w:left="2074"/>
        <w:contextualSpacing/>
        <w:rPr>
          <w:sz w:val="22"/>
          <w:szCs w:val="22"/>
        </w:rPr>
      </w:pPr>
      <w:r>
        <w:rPr>
          <w:sz w:val="22"/>
          <w:szCs w:val="22"/>
        </w:rPr>
        <w:t>3.  health</w:t>
      </w:r>
      <w:r w:rsidRPr="00710E9F">
        <w:rPr>
          <w:sz w:val="22"/>
          <w:szCs w:val="22"/>
        </w:rPr>
        <w:t>-related social needs</w:t>
      </w:r>
      <w:r>
        <w:rPr>
          <w:sz w:val="22"/>
          <w:szCs w:val="22"/>
        </w:rPr>
        <w:t>,</w:t>
      </w:r>
      <w:r w:rsidRPr="00710E9F">
        <w:rPr>
          <w:sz w:val="22"/>
          <w:szCs w:val="22"/>
        </w:rPr>
        <w:t xml:space="preserve"> goods</w:t>
      </w:r>
      <w:r>
        <w:rPr>
          <w:sz w:val="22"/>
          <w:szCs w:val="22"/>
        </w:rPr>
        <w:t>,</w:t>
      </w:r>
      <w:r w:rsidRPr="00710E9F">
        <w:rPr>
          <w:sz w:val="22"/>
          <w:szCs w:val="22"/>
        </w:rPr>
        <w:t xml:space="preserve"> and services, including, but not limited to, housing stabilization and support services, utility assistance, </w:t>
      </w:r>
      <w:r>
        <w:rPr>
          <w:sz w:val="22"/>
          <w:szCs w:val="22"/>
        </w:rPr>
        <w:t xml:space="preserve">and </w:t>
      </w:r>
      <w:r w:rsidRPr="00710E9F">
        <w:rPr>
          <w:sz w:val="22"/>
          <w:szCs w:val="22"/>
        </w:rPr>
        <w:t>nutritional assistance</w:t>
      </w:r>
      <w:r>
        <w:rPr>
          <w:sz w:val="22"/>
          <w:szCs w:val="22"/>
        </w:rPr>
        <w:t>.</w:t>
      </w:r>
    </w:p>
    <w:p w14:paraId="73021089" w14:textId="77777777" w:rsidR="00440B06" w:rsidRPr="007D6F7F" w:rsidRDefault="00440B06" w:rsidP="00440B06">
      <w:pPr>
        <w:pStyle w:val="ListParagraph"/>
        <w:ind w:left="2074"/>
        <w:rPr>
          <w:sz w:val="22"/>
          <w:szCs w:val="22"/>
        </w:rPr>
      </w:pPr>
      <w:r>
        <w:rPr>
          <w:sz w:val="22"/>
          <w:szCs w:val="22"/>
        </w:rPr>
        <w:t xml:space="preserve">4.  educational </w:t>
      </w:r>
      <w:r w:rsidRPr="007D6F7F">
        <w:rPr>
          <w:sz w:val="22"/>
          <w:szCs w:val="22"/>
        </w:rPr>
        <w:t>services and entitlements</w:t>
      </w:r>
      <w:r>
        <w:rPr>
          <w:sz w:val="22"/>
          <w:szCs w:val="22"/>
        </w:rPr>
        <w:t>.</w:t>
      </w:r>
    </w:p>
    <w:p w14:paraId="31414098" w14:textId="77777777" w:rsidR="00440B06" w:rsidRPr="007D6F7F" w:rsidRDefault="00440B06" w:rsidP="00440B06">
      <w:pPr>
        <w:pStyle w:val="ListParagraph"/>
        <w:ind w:left="2074"/>
        <w:rPr>
          <w:sz w:val="22"/>
          <w:szCs w:val="22"/>
        </w:rPr>
      </w:pPr>
      <w:r>
        <w:rPr>
          <w:sz w:val="22"/>
          <w:szCs w:val="22"/>
        </w:rPr>
        <w:t xml:space="preserve">5.  any </w:t>
      </w:r>
      <w:r w:rsidRPr="007D6F7F">
        <w:rPr>
          <w:sz w:val="22"/>
          <w:szCs w:val="22"/>
        </w:rPr>
        <w:t>state agency services for which the member may be eligible</w:t>
      </w:r>
      <w:r>
        <w:rPr>
          <w:sz w:val="22"/>
          <w:szCs w:val="22"/>
        </w:rPr>
        <w:t>.</w:t>
      </w:r>
    </w:p>
    <w:p w14:paraId="2F57E58E" w14:textId="77777777" w:rsidR="00440B06" w:rsidRPr="00710E9F" w:rsidRDefault="00440B06" w:rsidP="00440B06">
      <w:pPr>
        <w:ind w:left="1699"/>
        <w:contextualSpacing/>
        <w:rPr>
          <w:sz w:val="22"/>
          <w:szCs w:val="22"/>
        </w:rPr>
      </w:pPr>
      <w:r>
        <w:rPr>
          <w:sz w:val="22"/>
          <w:szCs w:val="22"/>
        </w:rPr>
        <w:t xml:space="preserve">(c)  have </w:t>
      </w:r>
      <w:r w:rsidRPr="00710E9F">
        <w:rPr>
          <w:sz w:val="22"/>
          <w:szCs w:val="22"/>
        </w:rPr>
        <w:t>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5A0E465C" w14:textId="7EBF3AA1" w:rsidR="00440B06" w:rsidRPr="00710E9F" w:rsidRDefault="00440B06" w:rsidP="00440B06">
      <w:pPr>
        <w:ind w:left="1699"/>
        <w:contextualSpacing/>
        <w:rPr>
          <w:sz w:val="22"/>
          <w:szCs w:val="22"/>
        </w:rPr>
      </w:pPr>
      <w:r>
        <w:rPr>
          <w:sz w:val="22"/>
          <w:szCs w:val="22"/>
        </w:rPr>
        <w:t xml:space="preserve">(d)  establish </w:t>
      </w:r>
      <w:r w:rsidRPr="00710E9F">
        <w:rPr>
          <w:sz w:val="22"/>
          <w:szCs w:val="22"/>
        </w:rPr>
        <w:t xml:space="preserve">and maintain relationships with the member’s health plan and any state or local agencies with which the </w:t>
      </w:r>
      <w:r>
        <w:rPr>
          <w:sz w:val="22"/>
          <w:szCs w:val="22"/>
        </w:rPr>
        <w:t>m</w:t>
      </w:r>
      <w:r w:rsidRPr="00710E9F">
        <w:rPr>
          <w:sz w:val="22"/>
          <w:szCs w:val="22"/>
        </w:rPr>
        <w:t>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w:t>
      </w:r>
      <w:r w:rsidR="00E075D6">
        <w:rPr>
          <w:sz w:val="22"/>
          <w:szCs w:val="22"/>
        </w:rPr>
        <w:t xml:space="preserve"> (LEA)</w:t>
      </w:r>
      <w:r w:rsidRPr="00710E9F">
        <w:rPr>
          <w:sz w:val="22"/>
          <w:szCs w:val="22"/>
        </w:rPr>
        <w:t>.</w:t>
      </w:r>
    </w:p>
    <w:p w14:paraId="70AE2617" w14:textId="25E7BC54" w:rsidR="00440B06" w:rsidRPr="00710E9F" w:rsidRDefault="00440B06" w:rsidP="00440B06">
      <w:pPr>
        <w:ind w:left="1699"/>
        <w:contextualSpacing/>
        <w:rPr>
          <w:sz w:val="22"/>
          <w:szCs w:val="22"/>
        </w:rPr>
      </w:pPr>
      <w:r>
        <w:rPr>
          <w:sz w:val="22"/>
          <w:szCs w:val="22"/>
        </w:rPr>
        <w:t xml:space="preserve">(e)  support </w:t>
      </w:r>
      <w:r w:rsidRPr="00710E9F">
        <w:rPr>
          <w:sz w:val="22"/>
          <w:szCs w:val="22"/>
        </w:rPr>
        <w:t xml:space="preserve">care coordination and facilitate collaboration through the establishment of regular case review meetings as specified in </w:t>
      </w:r>
      <w:r w:rsidR="000214FD" w:rsidRPr="007E4238">
        <w:rPr>
          <w:sz w:val="22"/>
          <w:szCs w:val="22"/>
        </w:rPr>
        <w:t>Appendix</w:t>
      </w:r>
      <w:r w:rsidR="000214FD" w:rsidRPr="002F7528">
        <w:rPr>
          <w:sz w:val="22"/>
          <w:szCs w:val="22"/>
        </w:rPr>
        <w:t xml:space="preserve"> </w:t>
      </w:r>
      <w:r w:rsidR="00AE26D4" w:rsidRPr="002F7528">
        <w:rPr>
          <w:sz w:val="22"/>
          <w:szCs w:val="22"/>
        </w:rPr>
        <w:t>M</w:t>
      </w:r>
      <w:r w:rsidRPr="007E4238">
        <w:rPr>
          <w:sz w:val="22"/>
          <w:szCs w:val="22"/>
        </w:rPr>
        <w:t>.</w:t>
      </w:r>
      <w:r w:rsidRPr="00710E9F">
        <w:rPr>
          <w:sz w:val="22"/>
          <w:szCs w:val="22"/>
        </w:rPr>
        <w:t xml:space="preserve"> </w:t>
      </w:r>
    </w:p>
    <w:p w14:paraId="63F8250F" w14:textId="4A37B5B1" w:rsidR="00440B06" w:rsidRPr="007E4238" w:rsidRDefault="00440B06" w:rsidP="00440B06">
      <w:pPr>
        <w:ind w:left="1699"/>
        <w:contextualSpacing/>
        <w:rPr>
          <w:sz w:val="22"/>
          <w:szCs w:val="22"/>
        </w:rPr>
      </w:pPr>
      <w:r w:rsidRPr="007E4238">
        <w:rPr>
          <w:sz w:val="22"/>
          <w:szCs w:val="22"/>
        </w:rPr>
        <w:t xml:space="preserve">(f)  provide all </w:t>
      </w:r>
      <w:r w:rsidR="003F5C7B" w:rsidRPr="007E4238">
        <w:rPr>
          <w:sz w:val="22"/>
          <w:szCs w:val="22"/>
        </w:rPr>
        <w:t>CARES program</w:t>
      </w:r>
      <w:r w:rsidRPr="007E4238">
        <w:rPr>
          <w:sz w:val="22"/>
          <w:szCs w:val="22"/>
        </w:rPr>
        <w:t xml:space="preserve"> services.</w:t>
      </w:r>
    </w:p>
    <w:p w14:paraId="41B28F15" w14:textId="77777777" w:rsidR="00440B06" w:rsidRPr="007E4238" w:rsidRDefault="00440B06" w:rsidP="00440B06">
      <w:pPr>
        <w:rPr>
          <w:sz w:val="22"/>
          <w:szCs w:val="22"/>
        </w:rPr>
      </w:pPr>
    </w:p>
    <w:p w14:paraId="7A280246" w14:textId="56422E53" w:rsidR="00440B06" w:rsidRPr="007D6F7F" w:rsidRDefault="00440B06" w:rsidP="00440B06">
      <w:pPr>
        <w:ind w:left="936"/>
        <w:rPr>
          <w:sz w:val="22"/>
          <w:szCs w:val="22"/>
        </w:rPr>
      </w:pPr>
      <w:r w:rsidRPr="007E4238">
        <w:rPr>
          <w:sz w:val="22"/>
          <w:szCs w:val="22"/>
        </w:rPr>
        <w:t>(F)</w:t>
      </w:r>
      <w:r w:rsidRPr="007E4238">
        <w:rPr>
          <w:sz w:val="22"/>
          <w:szCs w:val="22"/>
          <w:u w:val="single"/>
        </w:rPr>
        <w:t xml:space="preserve"> Scope of Services</w:t>
      </w:r>
      <w:r w:rsidRPr="007E4238">
        <w:rPr>
          <w:sz w:val="22"/>
          <w:szCs w:val="22"/>
        </w:rPr>
        <w:t xml:space="preserve">.  The </w:t>
      </w:r>
      <w:r w:rsidR="003F5C7B" w:rsidRPr="007E4238">
        <w:rPr>
          <w:sz w:val="22"/>
          <w:szCs w:val="22"/>
        </w:rPr>
        <w:t>CARES program</w:t>
      </w:r>
      <w:r w:rsidRPr="007E4238">
        <w:rPr>
          <w:sz w:val="22"/>
          <w:szCs w:val="22"/>
        </w:rPr>
        <w:t xml:space="preserve"> provider must ensure that </w:t>
      </w:r>
      <w:r w:rsidR="003F5C7B" w:rsidRPr="007E4238">
        <w:rPr>
          <w:sz w:val="22"/>
          <w:szCs w:val="22"/>
        </w:rPr>
        <w:t>CARES program</w:t>
      </w:r>
      <w:r w:rsidRPr="007E4238">
        <w:rPr>
          <w:sz w:val="22"/>
          <w:szCs w:val="22"/>
        </w:rPr>
        <w:t xml:space="preserve"> services are provided only by individuals serving on the </w:t>
      </w:r>
      <w:r w:rsidR="003F5C7B" w:rsidRPr="007E4238">
        <w:rPr>
          <w:sz w:val="22"/>
          <w:szCs w:val="22"/>
        </w:rPr>
        <w:t>CARES team</w:t>
      </w:r>
      <w:r w:rsidRPr="007E4238">
        <w:rPr>
          <w:sz w:val="22"/>
          <w:szCs w:val="22"/>
        </w:rPr>
        <w:t xml:space="preserve"> who are qualified to render such services. Detailed service components are outlined in Appendix </w:t>
      </w:r>
      <w:r w:rsidR="00AE26D4" w:rsidRPr="002F7528">
        <w:rPr>
          <w:sz w:val="22"/>
          <w:szCs w:val="22"/>
        </w:rPr>
        <w:t>M</w:t>
      </w:r>
      <w:r w:rsidRPr="007E4238">
        <w:rPr>
          <w:sz w:val="22"/>
          <w:szCs w:val="22"/>
        </w:rPr>
        <w:t>.</w:t>
      </w:r>
      <w:r w:rsidRPr="007D6F7F">
        <w:rPr>
          <w:sz w:val="22"/>
          <w:szCs w:val="22"/>
        </w:rPr>
        <w:t xml:space="preserve"> </w:t>
      </w:r>
    </w:p>
    <w:p w14:paraId="6BEC3BFA" w14:textId="336235E7" w:rsidR="00440B06" w:rsidRPr="005575F3" w:rsidRDefault="00440B06" w:rsidP="00440B06">
      <w:pPr>
        <w:ind w:left="1310"/>
        <w:contextualSpacing/>
        <w:rPr>
          <w:sz w:val="22"/>
          <w:szCs w:val="22"/>
        </w:rPr>
      </w:pPr>
      <w:r>
        <w:rPr>
          <w:sz w:val="22"/>
          <w:szCs w:val="22"/>
        </w:rPr>
        <w:t xml:space="preserve">(1)  </w:t>
      </w:r>
      <w:r w:rsidR="003F5C7B">
        <w:rPr>
          <w:sz w:val="22"/>
          <w:szCs w:val="22"/>
        </w:rPr>
        <w:t>CARES program</w:t>
      </w:r>
      <w:r w:rsidRPr="005575F3">
        <w:rPr>
          <w:sz w:val="22"/>
          <w:szCs w:val="22"/>
        </w:rPr>
        <w:t xml:space="preserve"> services </w:t>
      </w:r>
      <w:r>
        <w:rPr>
          <w:sz w:val="22"/>
          <w:szCs w:val="22"/>
        </w:rPr>
        <w:t>must</w:t>
      </w:r>
      <w:r w:rsidRPr="005575F3">
        <w:rPr>
          <w:sz w:val="22"/>
          <w:szCs w:val="22"/>
        </w:rPr>
        <w:t xml:space="preserve"> include at a minimum: </w:t>
      </w:r>
    </w:p>
    <w:p w14:paraId="60C5CC19" w14:textId="77777777" w:rsidR="00440B06" w:rsidRPr="007D6F7F" w:rsidRDefault="00440B06" w:rsidP="00440B06">
      <w:pPr>
        <w:pStyle w:val="ListParagraph"/>
        <w:ind w:left="1699"/>
        <w:rPr>
          <w:sz w:val="22"/>
          <w:szCs w:val="22"/>
        </w:rPr>
      </w:pPr>
      <w:r>
        <w:rPr>
          <w:sz w:val="22"/>
          <w:szCs w:val="22"/>
        </w:rPr>
        <w:t>(a)  a c</w:t>
      </w:r>
      <w:r w:rsidRPr="007D6F7F">
        <w:rPr>
          <w:sz w:val="22"/>
          <w:szCs w:val="22"/>
        </w:rPr>
        <w:t xml:space="preserve">omprehensive </w:t>
      </w:r>
      <w:r>
        <w:rPr>
          <w:sz w:val="22"/>
          <w:szCs w:val="22"/>
        </w:rPr>
        <w:t>a</w:t>
      </w:r>
      <w:r w:rsidRPr="007D6F7F">
        <w:rPr>
          <w:sz w:val="22"/>
          <w:szCs w:val="22"/>
        </w:rPr>
        <w:t xml:space="preserve">ssessment of </w:t>
      </w:r>
      <w:r>
        <w:rPr>
          <w:sz w:val="22"/>
          <w:szCs w:val="22"/>
        </w:rPr>
        <w:t xml:space="preserve">the </w:t>
      </w:r>
      <w:r w:rsidRPr="007D6F7F">
        <w:rPr>
          <w:sz w:val="22"/>
          <w:szCs w:val="22"/>
        </w:rPr>
        <w:t xml:space="preserve">member at least once </w:t>
      </w:r>
      <w:r>
        <w:rPr>
          <w:sz w:val="22"/>
          <w:szCs w:val="22"/>
        </w:rPr>
        <w:t>a</w:t>
      </w:r>
      <w:r w:rsidRPr="007D6F7F">
        <w:rPr>
          <w:sz w:val="22"/>
          <w:szCs w:val="22"/>
        </w:rPr>
        <w:t xml:space="preserve"> year. These assessment activities include, but are not limited to: </w:t>
      </w:r>
    </w:p>
    <w:p w14:paraId="1F33B2AD" w14:textId="77777777" w:rsidR="00440B06" w:rsidRPr="005575F3" w:rsidRDefault="00440B06" w:rsidP="00440B06">
      <w:pPr>
        <w:ind w:left="2074"/>
        <w:contextualSpacing/>
        <w:rPr>
          <w:sz w:val="22"/>
          <w:szCs w:val="22"/>
        </w:rPr>
      </w:pPr>
      <w:r>
        <w:rPr>
          <w:sz w:val="22"/>
          <w:szCs w:val="22"/>
        </w:rPr>
        <w:t>1.  t</w:t>
      </w:r>
      <w:r w:rsidRPr="005575F3">
        <w:rPr>
          <w:sz w:val="22"/>
          <w:szCs w:val="22"/>
        </w:rPr>
        <w:t xml:space="preserve">aking the member’s history, which must capture the full spectrum of medical, social, educational, </w:t>
      </w:r>
      <w:r>
        <w:rPr>
          <w:sz w:val="22"/>
          <w:szCs w:val="22"/>
        </w:rPr>
        <w:t xml:space="preserve">and </w:t>
      </w:r>
      <w:r w:rsidRPr="005575F3">
        <w:rPr>
          <w:sz w:val="22"/>
          <w:szCs w:val="22"/>
        </w:rPr>
        <w:t>emotional needs;</w:t>
      </w:r>
    </w:p>
    <w:p w14:paraId="1D5A574A" w14:textId="77777777" w:rsidR="00440B06" w:rsidRPr="007D6F7F" w:rsidRDefault="00440B06" w:rsidP="00440B06">
      <w:pPr>
        <w:pStyle w:val="ListParagraph"/>
        <w:ind w:left="2074"/>
        <w:rPr>
          <w:sz w:val="22"/>
          <w:szCs w:val="22"/>
        </w:rPr>
      </w:pPr>
      <w:r>
        <w:rPr>
          <w:sz w:val="22"/>
          <w:szCs w:val="22"/>
        </w:rPr>
        <w:t>2.  i</w:t>
      </w:r>
      <w:r w:rsidRPr="007D6F7F">
        <w:rPr>
          <w:sz w:val="22"/>
          <w:szCs w:val="22"/>
        </w:rPr>
        <w:t>dentifying the member’s needs and completing related documentation;</w:t>
      </w:r>
      <w:r>
        <w:rPr>
          <w:sz w:val="22"/>
          <w:szCs w:val="22"/>
        </w:rPr>
        <w:t xml:space="preserve"> and</w:t>
      </w:r>
    </w:p>
    <w:p w14:paraId="2DD36D74" w14:textId="77777777" w:rsidR="00440B06" w:rsidRPr="007D6F7F" w:rsidRDefault="00440B06" w:rsidP="00440B06">
      <w:pPr>
        <w:pStyle w:val="ListParagraph"/>
        <w:ind w:left="2074"/>
        <w:rPr>
          <w:sz w:val="22"/>
          <w:szCs w:val="22"/>
        </w:rPr>
      </w:pPr>
      <w:r>
        <w:rPr>
          <w:sz w:val="22"/>
          <w:szCs w:val="22"/>
        </w:rPr>
        <w:lastRenderedPageBreak/>
        <w:t>3.  g</w:t>
      </w:r>
      <w:r w:rsidRPr="007D6F7F">
        <w:rPr>
          <w:sz w:val="22"/>
          <w:szCs w:val="22"/>
        </w:rPr>
        <w:t xml:space="preserve">athering information from other sources such as the parent/guardian, medical providers, state agencies, social services providers, and educators, to complete </w:t>
      </w:r>
      <w:r>
        <w:rPr>
          <w:sz w:val="22"/>
          <w:szCs w:val="22"/>
        </w:rPr>
        <w:t xml:space="preserve">the </w:t>
      </w:r>
      <w:r w:rsidRPr="007D6F7F">
        <w:rPr>
          <w:sz w:val="22"/>
          <w:szCs w:val="22"/>
        </w:rPr>
        <w:t>assessment or reassessment of the member.</w:t>
      </w:r>
    </w:p>
    <w:p w14:paraId="231ABE21" w14:textId="486C3BD1" w:rsidR="00440B06" w:rsidRPr="005575F3" w:rsidRDefault="00440B06" w:rsidP="00440B06">
      <w:pPr>
        <w:ind w:left="1699"/>
        <w:contextualSpacing/>
        <w:rPr>
          <w:sz w:val="22"/>
          <w:szCs w:val="22"/>
        </w:rPr>
      </w:pPr>
      <w:r>
        <w:rPr>
          <w:sz w:val="22"/>
          <w:szCs w:val="22"/>
        </w:rPr>
        <w:t>(b)  d</w:t>
      </w:r>
      <w:r w:rsidRPr="005575F3">
        <w:rPr>
          <w:sz w:val="22"/>
          <w:szCs w:val="22"/>
        </w:rPr>
        <w:t>evelopment of an ICP, which must be driven by the member and their parent</w:t>
      </w:r>
      <w:r w:rsidR="00FC5EE2">
        <w:rPr>
          <w:sz w:val="22"/>
          <w:szCs w:val="22"/>
        </w:rPr>
        <w:t>/</w:t>
      </w:r>
      <w:r w:rsidRPr="005575F3">
        <w:rPr>
          <w:sz w:val="22"/>
          <w:szCs w:val="22"/>
        </w:rPr>
        <w:t>guardian, authorized health care decision maker</w:t>
      </w:r>
      <w:r>
        <w:rPr>
          <w:sz w:val="22"/>
          <w:szCs w:val="22"/>
        </w:rPr>
        <w:t>,</w:t>
      </w:r>
      <w:r w:rsidRPr="005575F3">
        <w:rPr>
          <w:sz w:val="22"/>
          <w:szCs w:val="22"/>
        </w:rPr>
        <w:t xml:space="preserve"> and other</w:t>
      </w:r>
      <w:r>
        <w:rPr>
          <w:sz w:val="22"/>
          <w:szCs w:val="22"/>
        </w:rPr>
        <w:t xml:space="preserve"> relevant providers, and it must be s</w:t>
      </w:r>
      <w:r w:rsidRPr="007D6F7F">
        <w:rPr>
          <w:sz w:val="22"/>
          <w:szCs w:val="22"/>
        </w:rPr>
        <w:t>hared and included in transition of care communication with relevant providers, state agencies, and members of the care management team</w:t>
      </w:r>
      <w:r w:rsidRPr="005575F3">
        <w:rPr>
          <w:sz w:val="22"/>
          <w:szCs w:val="22"/>
        </w:rPr>
        <w:t xml:space="preserve">. The ICP </w:t>
      </w:r>
      <w:r>
        <w:rPr>
          <w:sz w:val="22"/>
          <w:szCs w:val="22"/>
        </w:rPr>
        <w:t>must</w:t>
      </w:r>
      <w:r w:rsidRPr="005575F3">
        <w:rPr>
          <w:sz w:val="22"/>
          <w:szCs w:val="22"/>
        </w:rPr>
        <w:t xml:space="preserve"> </w:t>
      </w:r>
      <w:r>
        <w:rPr>
          <w:sz w:val="22"/>
          <w:szCs w:val="22"/>
        </w:rPr>
        <w:t xml:space="preserve">be </w:t>
      </w:r>
      <w:r w:rsidRPr="007D6F7F">
        <w:rPr>
          <w:sz w:val="22"/>
          <w:szCs w:val="22"/>
        </w:rPr>
        <w:t>in a form and format specified by the MassHealth agency</w:t>
      </w:r>
      <w:r w:rsidRPr="005575F3">
        <w:rPr>
          <w:sz w:val="22"/>
          <w:szCs w:val="22"/>
        </w:rPr>
        <w:t xml:space="preserve"> </w:t>
      </w:r>
      <w:r>
        <w:rPr>
          <w:sz w:val="22"/>
          <w:szCs w:val="22"/>
        </w:rPr>
        <w:t xml:space="preserve">and </w:t>
      </w:r>
      <w:r w:rsidRPr="005575F3">
        <w:rPr>
          <w:sz w:val="22"/>
          <w:szCs w:val="22"/>
        </w:rPr>
        <w:t xml:space="preserve">include: </w:t>
      </w:r>
    </w:p>
    <w:p w14:paraId="53FCBA4D" w14:textId="77777777" w:rsidR="00440B06" w:rsidRPr="007D6F7F" w:rsidRDefault="00440B06" w:rsidP="00440B06">
      <w:pPr>
        <w:pStyle w:val="ListParagraph"/>
        <w:ind w:left="2074"/>
        <w:rPr>
          <w:sz w:val="22"/>
          <w:szCs w:val="22"/>
        </w:rPr>
      </w:pPr>
      <w:r>
        <w:rPr>
          <w:sz w:val="22"/>
          <w:szCs w:val="22"/>
        </w:rPr>
        <w:t>1.  g</w:t>
      </w:r>
      <w:r w:rsidRPr="007D6F7F">
        <w:rPr>
          <w:sz w:val="22"/>
          <w:szCs w:val="22"/>
        </w:rPr>
        <w:t>oals and actions to address the medical, social, educational, and other services needed by the member;</w:t>
      </w:r>
    </w:p>
    <w:p w14:paraId="2183EC4C" w14:textId="77777777" w:rsidR="00440B06" w:rsidRPr="007D6F7F" w:rsidRDefault="00440B06" w:rsidP="00440B06">
      <w:pPr>
        <w:pStyle w:val="ListParagraph"/>
        <w:ind w:left="2074"/>
        <w:rPr>
          <w:sz w:val="22"/>
          <w:szCs w:val="22"/>
        </w:rPr>
      </w:pPr>
      <w:r>
        <w:rPr>
          <w:sz w:val="22"/>
          <w:szCs w:val="22"/>
        </w:rPr>
        <w:t>2.  a c</w:t>
      </w:r>
      <w:r w:rsidRPr="007D6F7F">
        <w:rPr>
          <w:sz w:val="22"/>
          <w:szCs w:val="22"/>
        </w:rPr>
        <w:t>ourse of action to respond to the assessed needs of the member;</w:t>
      </w:r>
      <w:r>
        <w:rPr>
          <w:sz w:val="22"/>
          <w:szCs w:val="22"/>
        </w:rPr>
        <w:t xml:space="preserve"> and</w:t>
      </w:r>
    </w:p>
    <w:p w14:paraId="5D0CEEA8" w14:textId="77777777" w:rsidR="00440B06" w:rsidRPr="007D6F7F" w:rsidRDefault="00440B06" w:rsidP="00440B06">
      <w:pPr>
        <w:pStyle w:val="ListParagraph"/>
        <w:ind w:left="2074"/>
        <w:rPr>
          <w:sz w:val="22"/>
          <w:szCs w:val="22"/>
        </w:rPr>
      </w:pPr>
      <w:r>
        <w:rPr>
          <w:sz w:val="22"/>
          <w:szCs w:val="22"/>
        </w:rPr>
        <w:t>3.  an e</w:t>
      </w:r>
      <w:r w:rsidRPr="007D6F7F">
        <w:rPr>
          <w:sz w:val="22"/>
          <w:szCs w:val="22"/>
        </w:rPr>
        <w:t>mergency plan;</w:t>
      </w:r>
    </w:p>
    <w:p w14:paraId="542C9512" w14:textId="634FB923" w:rsidR="00440B06" w:rsidRPr="007D6F7F" w:rsidRDefault="00440B06" w:rsidP="00440B06">
      <w:pPr>
        <w:pStyle w:val="ListParagraph"/>
        <w:ind w:left="1699"/>
        <w:rPr>
          <w:sz w:val="22"/>
          <w:szCs w:val="22"/>
        </w:rPr>
      </w:pPr>
      <w:r>
        <w:rPr>
          <w:sz w:val="22"/>
          <w:szCs w:val="22"/>
        </w:rPr>
        <w:t xml:space="preserve">(c)  </w:t>
      </w:r>
      <w:r w:rsidR="00C61F62">
        <w:rPr>
          <w:sz w:val="22"/>
          <w:szCs w:val="22"/>
        </w:rPr>
        <w:t>c</w:t>
      </w:r>
      <w:r w:rsidRPr="007D6F7F">
        <w:rPr>
          <w:sz w:val="22"/>
          <w:szCs w:val="22"/>
        </w:rPr>
        <w:t>are coordination and family support activities such as, but not limited to:</w:t>
      </w:r>
    </w:p>
    <w:p w14:paraId="4D5FBEE9" w14:textId="43F81CFD" w:rsidR="00440B06" w:rsidRPr="005575F3" w:rsidRDefault="00440B06" w:rsidP="00440B06">
      <w:pPr>
        <w:ind w:left="2074"/>
        <w:contextualSpacing/>
        <w:rPr>
          <w:sz w:val="22"/>
          <w:szCs w:val="22"/>
        </w:rPr>
      </w:pPr>
      <w:r>
        <w:rPr>
          <w:sz w:val="22"/>
          <w:szCs w:val="22"/>
        </w:rPr>
        <w:t>1.  having</w:t>
      </w:r>
      <w:r w:rsidRPr="005575F3">
        <w:rPr>
          <w:sz w:val="22"/>
          <w:szCs w:val="22"/>
        </w:rPr>
        <w:t xml:space="preserve"> a designated </w:t>
      </w:r>
      <w:r>
        <w:rPr>
          <w:sz w:val="22"/>
          <w:szCs w:val="22"/>
        </w:rPr>
        <w:t>CARES team member (either a care coordinator or a senior care manager)</w:t>
      </w:r>
      <w:r w:rsidRPr="005575F3">
        <w:rPr>
          <w:sz w:val="22"/>
          <w:szCs w:val="22"/>
        </w:rPr>
        <w:t xml:space="preserve"> serve as the primary and “first line” contact for the member and their parent/guardian</w:t>
      </w:r>
      <w:r>
        <w:rPr>
          <w:sz w:val="22"/>
          <w:szCs w:val="22"/>
        </w:rPr>
        <w:t xml:space="preserve">. </w:t>
      </w:r>
      <w:r w:rsidRPr="00FB4735">
        <w:rPr>
          <w:sz w:val="22"/>
          <w:szCs w:val="22"/>
        </w:rPr>
        <w:t>The care manager must provide regular contact with the member and their parent/guardian (either face-to-face or by telehealth</w:t>
      </w:r>
      <w:r w:rsidR="00F73D98">
        <w:rPr>
          <w:sz w:val="22"/>
          <w:szCs w:val="22"/>
        </w:rPr>
        <w:t>, in accordance with the preferences of</w:t>
      </w:r>
      <w:r w:rsidRPr="00FB4735">
        <w:rPr>
          <w:sz w:val="22"/>
          <w:szCs w:val="22"/>
        </w:rPr>
        <w:t xml:space="preserve"> the member and their parent/guardian)</w:t>
      </w:r>
      <w:r w:rsidRPr="005575F3">
        <w:rPr>
          <w:sz w:val="22"/>
          <w:szCs w:val="22"/>
        </w:rPr>
        <w:t>;</w:t>
      </w:r>
      <w:r>
        <w:rPr>
          <w:sz w:val="22"/>
          <w:szCs w:val="22"/>
        </w:rPr>
        <w:t xml:space="preserve"> </w:t>
      </w:r>
    </w:p>
    <w:p w14:paraId="6D2BD5A5" w14:textId="207CF2E6" w:rsidR="00440B06" w:rsidRPr="007D6F7F" w:rsidRDefault="00440B06" w:rsidP="00440B06">
      <w:pPr>
        <w:pStyle w:val="ListParagraph"/>
        <w:ind w:left="2074"/>
        <w:rPr>
          <w:sz w:val="22"/>
          <w:szCs w:val="22"/>
        </w:rPr>
      </w:pPr>
      <w:r>
        <w:rPr>
          <w:sz w:val="22"/>
          <w:szCs w:val="22"/>
        </w:rPr>
        <w:t>2.  p</w:t>
      </w:r>
      <w:r w:rsidRPr="007D6F7F">
        <w:rPr>
          <w:sz w:val="22"/>
          <w:szCs w:val="22"/>
        </w:rPr>
        <w:t xml:space="preserve">roviding a phone number and on-call capacity 24 hours a day, 365 days per year to respond to and triage any medical </w:t>
      </w:r>
      <w:r w:rsidR="00451E03">
        <w:rPr>
          <w:sz w:val="22"/>
          <w:szCs w:val="22"/>
        </w:rPr>
        <w:t xml:space="preserve">and </w:t>
      </w:r>
      <w:r w:rsidR="002C73AB">
        <w:rPr>
          <w:sz w:val="22"/>
          <w:szCs w:val="22"/>
        </w:rPr>
        <w:t xml:space="preserve">care coordination </w:t>
      </w:r>
      <w:r w:rsidR="00B03A5E">
        <w:rPr>
          <w:sz w:val="22"/>
          <w:szCs w:val="22"/>
        </w:rPr>
        <w:t xml:space="preserve">related </w:t>
      </w:r>
      <w:r w:rsidRPr="007D6F7F">
        <w:rPr>
          <w:sz w:val="22"/>
          <w:szCs w:val="22"/>
        </w:rPr>
        <w:t>questions;</w:t>
      </w:r>
    </w:p>
    <w:p w14:paraId="45B01573" w14:textId="77777777" w:rsidR="00440B06" w:rsidRPr="007D6F7F" w:rsidRDefault="00440B06" w:rsidP="00440B06">
      <w:pPr>
        <w:pStyle w:val="ListParagraph"/>
        <w:ind w:left="2074"/>
        <w:rPr>
          <w:sz w:val="22"/>
          <w:szCs w:val="22"/>
        </w:rPr>
      </w:pPr>
      <w:r>
        <w:rPr>
          <w:sz w:val="22"/>
          <w:szCs w:val="22"/>
        </w:rPr>
        <w:t>3.  helping</w:t>
      </w:r>
      <w:r w:rsidRPr="007D6F7F">
        <w:rPr>
          <w:sz w:val="22"/>
          <w:szCs w:val="22"/>
        </w:rPr>
        <w:t xml:space="preserve"> the parent/guardian/caregiver advocat</w:t>
      </w:r>
      <w:r>
        <w:rPr>
          <w:sz w:val="22"/>
          <w:szCs w:val="22"/>
        </w:rPr>
        <w:t>e</w:t>
      </w:r>
      <w:r w:rsidRPr="007D6F7F">
        <w:rPr>
          <w:sz w:val="22"/>
          <w:szCs w:val="22"/>
        </w:rPr>
        <w:t xml:space="preserve"> for and access resources and services to meet the family’s needs</w:t>
      </w:r>
      <w:r>
        <w:rPr>
          <w:sz w:val="22"/>
          <w:szCs w:val="22"/>
        </w:rPr>
        <w:t>;</w:t>
      </w:r>
    </w:p>
    <w:p w14:paraId="0F33B605" w14:textId="77777777" w:rsidR="00440B06" w:rsidRPr="007D6F7F" w:rsidRDefault="00440B06" w:rsidP="00440B06">
      <w:pPr>
        <w:pStyle w:val="ListParagraph"/>
        <w:ind w:left="2074"/>
        <w:rPr>
          <w:sz w:val="22"/>
          <w:szCs w:val="22"/>
        </w:rPr>
      </w:pPr>
      <w:r>
        <w:rPr>
          <w:sz w:val="22"/>
          <w:szCs w:val="22"/>
        </w:rPr>
        <w:t>4.  m</w:t>
      </w:r>
      <w:r w:rsidRPr="007D6F7F">
        <w:rPr>
          <w:sz w:val="22"/>
          <w:szCs w:val="22"/>
        </w:rPr>
        <w:t>aintaining effective, coordinated, and communicative relationships with designees from the member’s care team, such as primary care physicians, health systems, specialty providers, dental</w:t>
      </w:r>
      <w:r>
        <w:rPr>
          <w:sz w:val="22"/>
          <w:szCs w:val="22"/>
        </w:rPr>
        <w:t xml:space="preserve"> providers</w:t>
      </w:r>
      <w:r w:rsidRPr="007D6F7F">
        <w:rPr>
          <w:sz w:val="22"/>
          <w:szCs w:val="22"/>
        </w:rPr>
        <w:t>, behavioral health providers, CCM, and CSN supports</w:t>
      </w:r>
      <w:r>
        <w:rPr>
          <w:sz w:val="22"/>
          <w:szCs w:val="22"/>
        </w:rPr>
        <w:t>,</w:t>
      </w:r>
      <w:r w:rsidRPr="007D6F7F">
        <w:rPr>
          <w:sz w:val="22"/>
          <w:szCs w:val="22"/>
        </w:rPr>
        <w:t xml:space="preserve"> and other state agencies, in order to facilitate coordination;</w:t>
      </w:r>
    </w:p>
    <w:p w14:paraId="4DDA9E1B" w14:textId="77777777" w:rsidR="00440B06" w:rsidRPr="007D6F7F" w:rsidRDefault="00440B06" w:rsidP="00440B06">
      <w:pPr>
        <w:pStyle w:val="ListParagraph"/>
        <w:ind w:left="2074"/>
        <w:rPr>
          <w:sz w:val="22"/>
          <w:szCs w:val="22"/>
        </w:rPr>
      </w:pPr>
      <w:r>
        <w:rPr>
          <w:sz w:val="22"/>
          <w:szCs w:val="22"/>
        </w:rPr>
        <w:t>5.  c</w:t>
      </w:r>
      <w:r w:rsidRPr="007D6F7F">
        <w:rPr>
          <w:sz w:val="22"/>
          <w:szCs w:val="22"/>
        </w:rPr>
        <w:t>oordinating with early intervention providers and school and early childhood education providers;</w:t>
      </w:r>
    </w:p>
    <w:p w14:paraId="56F045CD" w14:textId="77777777" w:rsidR="00440B06" w:rsidRPr="007D6F7F" w:rsidRDefault="00440B06" w:rsidP="00440B06">
      <w:pPr>
        <w:pStyle w:val="ListParagraph"/>
        <w:ind w:left="2074"/>
        <w:rPr>
          <w:sz w:val="22"/>
          <w:szCs w:val="22"/>
        </w:rPr>
      </w:pPr>
      <w:r>
        <w:rPr>
          <w:sz w:val="22"/>
          <w:szCs w:val="22"/>
        </w:rPr>
        <w:t>6.  c</w:t>
      </w:r>
      <w:r w:rsidRPr="007D6F7F">
        <w:rPr>
          <w:sz w:val="22"/>
          <w:szCs w:val="22"/>
        </w:rPr>
        <w:t>oordinating access to DME, home care needs, scheduling appointments, referrals to providers for needed medical services, and assistance with prior authorization;</w:t>
      </w:r>
    </w:p>
    <w:p w14:paraId="5AB2BB10" w14:textId="77777777" w:rsidR="00440B06" w:rsidRPr="007D6F7F" w:rsidRDefault="00440B06" w:rsidP="00440B06">
      <w:pPr>
        <w:pStyle w:val="ListParagraph"/>
        <w:ind w:left="2074"/>
        <w:rPr>
          <w:sz w:val="22"/>
          <w:szCs w:val="22"/>
        </w:rPr>
      </w:pPr>
      <w:r>
        <w:rPr>
          <w:sz w:val="22"/>
          <w:szCs w:val="22"/>
        </w:rPr>
        <w:t>7.  c</w:t>
      </w:r>
      <w:r w:rsidRPr="007D6F7F">
        <w:rPr>
          <w:sz w:val="22"/>
          <w:szCs w:val="22"/>
        </w:rPr>
        <w:t>oordinating goods and services related to health-related social needs;</w:t>
      </w:r>
    </w:p>
    <w:p w14:paraId="15BF3CBE" w14:textId="77777777" w:rsidR="00440B06" w:rsidRPr="007D6F7F" w:rsidRDefault="00440B06" w:rsidP="00440B06">
      <w:pPr>
        <w:pStyle w:val="ListParagraph"/>
        <w:ind w:left="2074"/>
        <w:rPr>
          <w:sz w:val="22"/>
          <w:szCs w:val="22"/>
        </w:rPr>
      </w:pPr>
      <w:r>
        <w:rPr>
          <w:sz w:val="22"/>
          <w:szCs w:val="22"/>
        </w:rPr>
        <w:t>8.  p</w:t>
      </w:r>
      <w:r w:rsidRPr="007D6F7F">
        <w:rPr>
          <w:sz w:val="22"/>
          <w:szCs w:val="22"/>
        </w:rPr>
        <w:t xml:space="preserve">roviding ongoing support in maintaining MassHealth eligibility, </w:t>
      </w:r>
      <w:r>
        <w:rPr>
          <w:sz w:val="22"/>
          <w:szCs w:val="22"/>
        </w:rPr>
        <w:t xml:space="preserve">accessing </w:t>
      </w:r>
      <w:r w:rsidRPr="007D6F7F">
        <w:rPr>
          <w:sz w:val="22"/>
          <w:szCs w:val="22"/>
        </w:rPr>
        <w:t>any eligible benefits through state agencies, and coordinating with primary insurance for members who have third</w:t>
      </w:r>
      <w:r>
        <w:rPr>
          <w:sz w:val="22"/>
          <w:szCs w:val="22"/>
        </w:rPr>
        <w:t>-</w:t>
      </w:r>
      <w:r w:rsidRPr="007D6F7F">
        <w:rPr>
          <w:sz w:val="22"/>
          <w:szCs w:val="22"/>
        </w:rPr>
        <w:t xml:space="preserve">party coverage; </w:t>
      </w:r>
    </w:p>
    <w:p w14:paraId="6489F606" w14:textId="77777777" w:rsidR="00440B06" w:rsidRPr="007D6F7F" w:rsidRDefault="00440B06" w:rsidP="00440B06">
      <w:pPr>
        <w:pStyle w:val="ListParagraph"/>
        <w:ind w:left="2074"/>
        <w:rPr>
          <w:sz w:val="22"/>
          <w:szCs w:val="22"/>
        </w:rPr>
      </w:pPr>
      <w:r>
        <w:rPr>
          <w:sz w:val="22"/>
          <w:szCs w:val="22"/>
        </w:rPr>
        <w:t>9.  p</w:t>
      </w:r>
      <w:r w:rsidRPr="007D6F7F">
        <w:rPr>
          <w:sz w:val="22"/>
          <w:szCs w:val="22"/>
        </w:rPr>
        <w:t>roviding intensive support for transitions of care between different health and community settings</w:t>
      </w:r>
      <w:r>
        <w:rPr>
          <w:sz w:val="22"/>
          <w:szCs w:val="22"/>
        </w:rPr>
        <w:t xml:space="preserve"> and the member’s home</w:t>
      </w:r>
      <w:r w:rsidRPr="007D6F7F">
        <w:rPr>
          <w:sz w:val="22"/>
          <w:szCs w:val="22"/>
        </w:rPr>
        <w:t>;</w:t>
      </w:r>
      <w:r>
        <w:rPr>
          <w:sz w:val="22"/>
          <w:szCs w:val="22"/>
        </w:rPr>
        <w:t xml:space="preserve"> and</w:t>
      </w:r>
    </w:p>
    <w:p w14:paraId="1BB03C71" w14:textId="747F24FD" w:rsidR="00440B06" w:rsidRPr="007E4238" w:rsidRDefault="00440B06" w:rsidP="00440B06">
      <w:pPr>
        <w:pStyle w:val="ListParagraph"/>
        <w:ind w:left="2074"/>
        <w:rPr>
          <w:sz w:val="22"/>
          <w:szCs w:val="22"/>
        </w:rPr>
      </w:pPr>
      <w:r>
        <w:rPr>
          <w:sz w:val="22"/>
          <w:szCs w:val="22"/>
        </w:rPr>
        <w:t>10.  p</w:t>
      </w:r>
      <w:r w:rsidRPr="007D6F7F">
        <w:rPr>
          <w:sz w:val="22"/>
          <w:szCs w:val="22"/>
        </w:rPr>
        <w:t xml:space="preserve">erforming any other activities as detailed in </w:t>
      </w:r>
      <w:r w:rsidRPr="007E4238">
        <w:rPr>
          <w:sz w:val="22"/>
          <w:szCs w:val="22"/>
        </w:rPr>
        <w:t xml:space="preserve">Appendix </w:t>
      </w:r>
      <w:r w:rsidR="00AE26D4" w:rsidRPr="002F7528">
        <w:rPr>
          <w:sz w:val="22"/>
          <w:szCs w:val="22"/>
        </w:rPr>
        <w:t>M</w:t>
      </w:r>
      <w:r w:rsidRPr="007E4238">
        <w:rPr>
          <w:sz w:val="22"/>
          <w:szCs w:val="22"/>
        </w:rPr>
        <w:t xml:space="preserve">. </w:t>
      </w:r>
    </w:p>
    <w:p w14:paraId="530B82FB" w14:textId="77777777" w:rsidR="00440B06" w:rsidRPr="005575F3" w:rsidRDefault="00440B06" w:rsidP="00440B06">
      <w:pPr>
        <w:ind w:left="1699"/>
        <w:contextualSpacing/>
        <w:rPr>
          <w:sz w:val="22"/>
          <w:szCs w:val="22"/>
        </w:rPr>
      </w:pPr>
      <w:r w:rsidRPr="007E4238">
        <w:rPr>
          <w:sz w:val="22"/>
          <w:szCs w:val="22"/>
        </w:rPr>
        <w:t>(d)  appropriate services to address identified needs and achieve goals</w:t>
      </w:r>
      <w:r w:rsidRPr="005575F3">
        <w:rPr>
          <w:sz w:val="22"/>
          <w:szCs w:val="22"/>
        </w:rPr>
        <w:t xml:space="preserve"> specified in the ICP</w:t>
      </w:r>
      <w:r>
        <w:rPr>
          <w:sz w:val="22"/>
          <w:szCs w:val="22"/>
        </w:rPr>
        <w:t>;</w:t>
      </w:r>
    </w:p>
    <w:p w14:paraId="7BACBF68" w14:textId="77777777" w:rsidR="00440B06" w:rsidRPr="005575F3" w:rsidRDefault="00440B06" w:rsidP="00440B06">
      <w:pPr>
        <w:ind w:left="1699"/>
        <w:contextualSpacing/>
        <w:rPr>
          <w:sz w:val="22"/>
          <w:szCs w:val="22"/>
        </w:rPr>
      </w:pPr>
      <w:r>
        <w:rPr>
          <w:sz w:val="22"/>
          <w:szCs w:val="22"/>
        </w:rPr>
        <w:t>(e)  i</w:t>
      </w:r>
      <w:r w:rsidRPr="005575F3">
        <w:rPr>
          <w:sz w:val="22"/>
          <w:szCs w:val="22"/>
        </w:rPr>
        <w:t xml:space="preserve">ntensive support for </w:t>
      </w:r>
      <w:r>
        <w:rPr>
          <w:sz w:val="22"/>
          <w:szCs w:val="22"/>
        </w:rPr>
        <w:t>m</w:t>
      </w:r>
      <w:r w:rsidRPr="005575F3">
        <w:rPr>
          <w:sz w:val="22"/>
          <w:szCs w:val="22"/>
        </w:rPr>
        <w:t xml:space="preserve">ember transitions into adult care, beginning once the </w:t>
      </w:r>
      <w:r>
        <w:rPr>
          <w:sz w:val="22"/>
          <w:szCs w:val="22"/>
        </w:rPr>
        <w:t>member</w:t>
      </w:r>
      <w:r w:rsidRPr="005575F3">
        <w:rPr>
          <w:sz w:val="22"/>
          <w:szCs w:val="22"/>
        </w:rPr>
        <w:t xml:space="preserve"> reaches 16</w:t>
      </w:r>
      <w:r>
        <w:rPr>
          <w:sz w:val="22"/>
          <w:szCs w:val="22"/>
        </w:rPr>
        <w:t xml:space="preserve"> years of age; and</w:t>
      </w:r>
    </w:p>
    <w:p w14:paraId="2D37EC06" w14:textId="77777777" w:rsidR="00440B06" w:rsidRPr="005575F3" w:rsidRDefault="00440B06" w:rsidP="00440B06">
      <w:pPr>
        <w:ind w:left="1699"/>
        <w:contextualSpacing/>
        <w:rPr>
          <w:sz w:val="22"/>
          <w:szCs w:val="22"/>
        </w:rPr>
      </w:pPr>
      <w:r>
        <w:rPr>
          <w:sz w:val="22"/>
          <w:szCs w:val="22"/>
        </w:rPr>
        <w:t>(f)  a</w:t>
      </w:r>
      <w:r w:rsidRPr="005575F3">
        <w:rPr>
          <w:sz w:val="22"/>
          <w:szCs w:val="22"/>
        </w:rPr>
        <w:t>ll monitoring and follow-up activities necessary to ensure that the ICP is implemented and adequately addresses the member’s needs.</w:t>
      </w:r>
    </w:p>
    <w:p w14:paraId="556663BE" w14:textId="1F030DD2" w:rsidR="00440B06" w:rsidRPr="007D6F7F" w:rsidRDefault="00440B06" w:rsidP="00440B06">
      <w:pPr>
        <w:pStyle w:val="ListParagraph"/>
        <w:ind w:left="1310"/>
        <w:rPr>
          <w:sz w:val="22"/>
          <w:szCs w:val="22"/>
        </w:rPr>
      </w:pPr>
      <w:r>
        <w:rPr>
          <w:sz w:val="22"/>
          <w:szCs w:val="22"/>
        </w:rPr>
        <w:t xml:space="preserve">(2)  </w:t>
      </w:r>
      <w:r w:rsidRPr="007D6F7F">
        <w:rPr>
          <w:sz w:val="22"/>
          <w:szCs w:val="22"/>
        </w:rPr>
        <w:t xml:space="preserve">A </w:t>
      </w:r>
      <w:r w:rsidR="003F5C7B">
        <w:rPr>
          <w:sz w:val="22"/>
          <w:szCs w:val="22"/>
        </w:rPr>
        <w:t>CARES program</w:t>
      </w:r>
      <w:r w:rsidRPr="007D6F7F">
        <w:rPr>
          <w:sz w:val="22"/>
          <w:szCs w:val="22"/>
        </w:rPr>
        <w:t xml:space="preserve"> provider is responsible for providing any and all of the </w:t>
      </w:r>
      <w:r w:rsidR="003F5C7B">
        <w:rPr>
          <w:sz w:val="22"/>
          <w:szCs w:val="22"/>
        </w:rPr>
        <w:t>CARES program</w:t>
      </w:r>
      <w:r w:rsidRPr="007D6F7F">
        <w:rPr>
          <w:sz w:val="22"/>
          <w:szCs w:val="22"/>
        </w:rPr>
        <w:t xml:space="preserve"> services described above to each </w:t>
      </w:r>
      <w:r>
        <w:rPr>
          <w:sz w:val="22"/>
          <w:szCs w:val="22"/>
        </w:rPr>
        <w:t>m</w:t>
      </w:r>
      <w:r w:rsidRPr="007D6F7F">
        <w:rPr>
          <w:sz w:val="22"/>
          <w:szCs w:val="22"/>
        </w:rPr>
        <w:t xml:space="preserve">ember receiving </w:t>
      </w:r>
      <w:r w:rsidR="003F5C7B">
        <w:rPr>
          <w:sz w:val="22"/>
          <w:szCs w:val="22"/>
        </w:rPr>
        <w:t>CARES program</w:t>
      </w:r>
      <w:r w:rsidRPr="007D6F7F">
        <w:rPr>
          <w:sz w:val="22"/>
          <w:szCs w:val="22"/>
        </w:rPr>
        <w:t xml:space="preserve"> services from that provider when medically necessary. </w:t>
      </w:r>
    </w:p>
    <w:p w14:paraId="540D4764" w14:textId="77777777" w:rsidR="00440B06" w:rsidRPr="007D6F7F" w:rsidRDefault="00440B06" w:rsidP="00440B06">
      <w:pPr>
        <w:rPr>
          <w:sz w:val="22"/>
          <w:szCs w:val="22"/>
          <w:u w:val="single"/>
        </w:rPr>
      </w:pPr>
    </w:p>
    <w:p w14:paraId="1C78993A" w14:textId="77777777" w:rsidR="00440B06" w:rsidRPr="007D6F7F" w:rsidRDefault="00440B06" w:rsidP="00440B06">
      <w:pPr>
        <w:ind w:left="936"/>
        <w:rPr>
          <w:sz w:val="22"/>
          <w:szCs w:val="22"/>
          <w:u w:val="single"/>
        </w:rPr>
      </w:pPr>
      <w:r w:rsidRPr="005557BE">
        <w:rPr>
          <w:sz w:val="22"/>
          <w:szCs w:val="22"/>
        </w:rPr>
        <w:t>(G)</w:t>
      </w:r>
      <w:r>
        <w:rPr>
          <w:sz w:val="22"/>
          <w:szCs w:val="22"/>
          <w:u w:val="single"/>
        </w:rPr>
        <w:t xml:space="preserve">  </w:t>
      </w:r>
      <w:r w:rsidRPr="007D6F7F">
        <w:rPr>
          <w:sz w:val="22"/>
          <w:szCs w:val="22"/>
          <w:u w:val="single"/>
        </w:rPr>
        <w:t>Assignment and Removal of Assignment Procedures</w:t>
      </w:r>
      <w:r>
        <w:rPr>
          <w:sz w:val="22"/>
          <w:szCs w:val="22"/>
          <w:u w:val="single"/>
        </w:rPr>
        <w:t>.</w:t>
      </w:r>
    </w:p>
    <w:p w14:paraId="599B0E00" w14:textId="4CBAEA08" w:rsidR="00440B06" w:rsidRPr="007E4238" w:rsidRDefault="00440B06" w:rsidP="00440B06">
      <w:pPr>
        <w:ind w:left="1310"/>
        <w:contextualSpacing/>
        <w:rPr>
          <w:color w:val="000000"/>
          <w:sz w:val="22"/>
          <w:szCs w:val="22"/>
          <w:shd w:val="clear" w:color="auto" w:fill="FFFFFF"/>
        </w:rPr>
      </w:pPr>
      <w:r>
        <w:rPr>
          <w:color w:val="000000"/>
          <w:sz w:val="22"/>
          <w:szCs w:val="22"/>
          <w:shd w:val="clear" w:color="auto" w:fill="FFFFFF"/>
        </w:rPr>
        <w:t xml:space="preserve">(1)  </w:t>
      </w:r>
      <w:r w:rsidRPr="00987806">
        <w:rPr>
          <w:color w:val="000000"/>
          <w:sz w:val="22"/>
          <w:szCs w:val="22"/>
          <w:shd w:val="clear" w:color="auto" w:fill="FFFFFF"/>
        </w:rPr>
        <w:t xml:space="preserve">To promote effective provision of targeted case management services and prevent duplication, a </w:t>
      </w:r>
      <w:r>
        <w:rPr>
          <w:color w:val="000000"/>
          <w:sz w:val="22"/>
          <w:szCs w:val="22"/>
          <w:shd w:val="clear" w:color="auto" w:fill="FFFFFF"/>
        </w:rPr>
        <w:t>member</w:t>
      </w:r>
      <w:r w:rsidRPr="00987806">
        <w:rPr>
          <w:color w:val="000000"/>
          <w:sz w:val="22"/>
          <w:szCs w:val="22"/>
          <w:shd w:val="clear" w:color="auto" w:fill="FFFFFF"/>
        </w:rPr>
        <w:t xml:space="preserve"> seeking </w:t>
      </w:r>
      <w:r w:rsidR="003F5C7B">
        <w:rPr>
          <w:color w:val="000000"/>
          <w:sz w:val="22"/>
          <w:szCs w:val="22"/>
          <w:shd w:val="clear" w:color="auto" w:fill="FFFFFF"/>
        </w:rPr>
        <w:t>CARES program</w:t>
      </w:r>
      <w:r w:rsidRPr="00987806">
        <w:rPr>
          <w:color w:val="000000"/>
          <w:sz w:val="22"/>
          <w:szCs w:val="22"/>
          <w:shd w:val="clear" w:color="auto" w:fill="FFFFFF"/>
        </w:rPr>
        <w:t xml:space="preserve"> services may receive such services from only one </w:t>
      </w:r>
      <w:r w:rsidR="003F5C7B">
        <w:rPr>
          <w:color w:val="000000"/>
          <w:sz w:val="22"/>
          <w:szCs w:val="22"/>
          <w:shd w:val="clear" w:color="auto" w:fill="FFFFFF"/>
        </w:rPr>
        <w:t>CARES program</w:t>
      </w:r>
      <w:r w:rsidRPr="00987806">
        <w:rPr>
          <w:color w:val="000000"/>
          <w:sz w:val="22"/>
          <w:szCs w:val="22"/>
          <w:shd w:val="clear" w:color="auto" w:fill="FFFFFF"/>
        </w:rPr>
        <w:t xml:space="preserve"> provider at </w:t>
      </w:r>
      <w:r>
        <w:rPr>
          <w:color w:val="000000"/>
          <w:sz w:val="22"/>
          <w:szCs w:val="22"/>
          <w:shd w:val="clear" w:color="auto" w:fill="FFFFFF"/>
        </w:rPr>
        <w:t xml:space="preserve">a </w:t>
      </w:r>
      <w:r w:rsidRPr="00987806">
        <w:rPr>
          <w:color w:val="000000"/>
          <w:sz w:val="22"/>
          <w:szCs w:val="22"/>
          <w:shd w:val="clear" w:color="auto" w:fill="FFFFFF"/>
        </w:rPr>
        <w:t xml:space="preserve">time. To facilitate this requirement, a </w:t>
      </w:r>
      <w:r w:rsidR="003F5C7B">
        <w:rPr>
          <w:color w:val="000000"/>
          <w:sz w:val="22"/>
          <w:szCs w:val="22"/>
          <w:shd w:val="clear" w:color="auto" w:fill="FFFFFF"/>
        </w:rPr>
        <w:t>CARES program</w:t>
      </w:r>
      <w:r w:rsidRPr="00987806">
        <w:rPr>
          <w:color w:val="000000"/>
          <w:sz w:val="22"/>
          <w:szCs w:val="22"/>
          <w:shd w:val="clear" w:color="auto" w:fill="FFFFFF"/>
        </w:rPr>
        <w:t xml:space="preserve"> provider must, prior to rendering </w:t>
      </w:r>
      <w:r w:rsidR="003F5C7B">
        <w:rPr>
          <w:color w:val="000000"/>
          <w:sz w:val="22"/>
          <w:szCs w:val="22"/>
          <w:shd w:val="clear" w:color="auto" w:fill="FFFFFF"/>
        </w:rPr>
        <w:t>CARES program</w:t>
      </w:r>
      <w:r w:rsidRPr="00987806">
        <w:rPr>
          <w:color w:val="000000"/>
          <w:sz w:val="22"/>
          <w:szCs w:val="22"/>
          <w:shd w:val="clear" w:color="auto" w:fill="FFFFFF"/>
        </w:rPr>
        <w:t xml:space="preserve"> services to a </w:t>
      </w:r>
      <w:r>
        <w:rPr>
          <w:color w:val="000000"/>
          <w:sz w:val="22"/>
          <w:szCs w:val="22"/>
          <w:shd w:val="clear" w:color="auto" w:fill="FFFFFF"/>
        </w:rPr>
        <w:t>m</w:t>
      </w:r>
      <w:r w:rsidRPr="00987806">
        <w:rPr>
          <w:color w:val="000000"/>
          <w:sz w:val="22"/>
          <w:szCs w:val="22"/>
          <w:shd w:val="clear" w:color="auto" w:fill="FFFFFF"/>
        </w:rPr>
        <w:t xml:space="preserve">ember, check the Eligibility Verification System to determine whether the </w:t>
      </w:r>
      <w:r>
        <w:rPr>
          <w:color w:val="000000"/>
          <w:sz w:val="22"/>
          <w:szCs w:val="22"/>
          <w:shd w:val="clear" w:color="auto" w:fill="FFFFFF"/>
        </w:rPr>
        <w:t>member</w:t>
      </w:r>
      <w:r w:rsidRPr="00987806">
        <w:rPr>
          <w:color w:val="000000"/>
          <w:sz w:val="22"/>
          <w:szCs w:val="22"/>
          <w:shd w:val="clear" w:color="auto" w:fill="FFFFFF"/>
        </w:rPr>
        <w:t xml:space="preserve"> has </w:t>
      </w:r>
      <w:r w:rsidRPr="007E4238">
        <w:rPr>
          <w:color w:val="000000"/>
          <w:sz w:val="22"/>
          <w:szCs w:val="22"/>
          <w:shd w:val="clear" w:color="auto" w:fill="FFFFFF"/>
        </w:rPr>
        <w:t xml:space="preserve">been assigned to another </w:t>
      </w:r>
      <w:r w:rsidR="003F5C7B" w:rsidRPr="007E4238">
        <w:rPr>
          <w:color w:val="000000"/>
          <w:sz w:val="22"/>
          <w:szCs w:val="22"/>
          <w:shd w:val="clear" w:color="auto" w:fill="FFFFFF"/>
        </w:rPr>
        <w:t>CARES program</w:t>
      </w:r>
      <w:r w:rsidRPr="007E4238">
        <w:rPr>
          <w:color w:val="000000"/>
          <w:sz w:val="22"/>
          <w:szCs w:val="22"/>
          <w:shd w:val="clear" w:color="auto" w:fill="FFFFFF"/>
        </w:rPr>
        <w:t xml:space="preserve"> provider, in accordance with the process in Appendix </w:t>
      </w:r>
      <w:r w:rsidR="00AE26D4" w:rsidRPr="002F7528">
        <w:rPr>
          <w:sz w:val="22"/>
          <w:szCs w:val="22"/>
        </w:rPr>
        <w:t>M</w:t>
      </w:r>
      <w:r w:rsidRPr="007E4238">
        <w:rPr>
          <w:color w:val="000000"/>
          <w:sz w:val="22"/>
          <w:szCs w:val="22"/>
          <w:shd w:val="clear" w:color="auto" w:fill="FFFFFF"/>
        </w:rPr>
        <w:t xml:space="preserve">. </w:t>
      </w:r>
    </w:p>
    <w:p w14:paraId="2C74FE3A" w14:textId="467821A7" w:rsidR="00440B06" w:rsidRPr="007E4238" w:rsidRDefault="00440B06" w:rsidP="00440B06">
      <w:pPr>
        <w:ind w:left="1699"/>
        <w:contextualSpacing/>
        <w:rPr>
          <w:color w:val="000000"/>
          <w:sz w:val="22"/>
          <w:szCs w:val="22"/>
          <w:shd w:val="clear" w:color="auto" w:fill="FFFFFF"/>
        </w:rPr>
      </w:pPr>
      <w:r w:rsidRPr="007E4238">
        <w:rPr>
          <w:color w:val="000000"/>
          <w:sz w:val="22"/>
          <w:szCs w:val="22"/>
          <w:shd w:val="clear" w:color="auto" w:fill="FFFFFF"/>
        </w:rPr>
        <w:t xml:space="preserve">(a)  If the member is assigned to another </w:t>
      </w:r>
      <w:r w:rsidR="003F5C7B" w:rsidRPr="007E4238">
        <w:rPr>
          <w:color w:val="000000"/>
          <w:sz w:val="22"/>
          <w:szCs w:val="22"/>
          <w:shd w:val="clear" w:color="auto" w:fill="FFFFFF"/>
        </w:rPr>
        <w:t>CARES program</w:t>
      </w:r>
      <w:r w:rsidRPr="007E4238">
        <w:rPr>
          <w:color w:val="000000"/>
          <w:sz w:val="22"/>
          <w:szCs w:val="22"/>
          <w:shd w:val="clear" w:color="auto" w:fill="FFFFFF"/>
        </w:rPr>
        <w:t xml:space="preserve"> provider, the provider from whom the member seeks </w:t>
      </w:r>
      <w:r w:rsidR="003F5C7B" w:rsidRPr="007E4238">
        <w:rPr>
          <w:color w:val="000000"/>
          <w:sz w:val="22"/>
          <w:szCs w:val="22"/>
          <w:shd w:val="clear" w:color="auto" w:fill="FFFFFF"/>
        </w:rPr>
        <w:t>CARES program</w:t>
      </w:r>
      <w:r w:rsidRPr="007E4238">
        <w:rPr>
          <w:color w:val="000000"/>
          <w:sz w:val="22"/>
          <w:szCs w:val="22"/>
          <w:shd w:val="clear" w:color="auto" w:fill="FFFFFF"/>
        </w:rPr>
        <w:t xml:space="preserve"> services must decline to provide such services to the member and refer the member to the </w:t>
      </w:r>
      <w:r w:rsidR="003F5C7B" w:rsidRPr="007E4238">
        <w:rPr>
          <w:color w:val="000000"/>
          <w:sz w:val="22"/>
          <w:szCs w:val="22"/>
          <w:shd w:val="clear" w:color="auto" w:fill="FFFFFF"/>
        </w:rPr>
        <w:t>CARES program</w:t>
      </w:r>
      <w:r w:rsidRPr="007E4238">
        <w:rPr>
          <w:color w:val="000000"/>
          <w:sz w:val="22"/>
          <w:szCs w:val="22"/>
          <w:shd w:val="clear" w:color="auto" w:fill="FFFFFF"/>
        </w:rPr>
        <w:t xml:space="preserve"> to which they are assigned.</w:t>
      </w:r>
    </w:p>
    <w:p w14:paraId="1F49C3F3" w14:textId="55535CB1" w:rsidR="00440B06" w:rsidRPr="007E4238" w:rsidRDefault="00440B06" w:rsidP="00440B06">
      <w:pPr>
        <w:ind w:left="1699"/>
        <w:contextualSpacing/>
        <w:rPr>
          <w:color w:val="000000"/>
          <w:sz w:val="22"/>
          <w:szCs w:val="22"/>
          <w:shd w:val="clear" w:color="auto" w:fill="FFFFFF"/>
        </w:rPr>
      </w:pPr>
      <w:r w:rsidRPr="007E4238">
        <w:rPr>
          <w:color w:val="000000" w:themeColor="text1"/>
          <w:sz w:val="22"/>
          <w:szCs w:val="22"/>
        </w:rPr>
        <w:lastRenderedPageBreak/>
        <w:t xml:space="preserve">(b)  If the member is not assigned to another </w:t>
      </w:r>
      <w:r w:rsidR="003F5C7B" w:rsidRPr="007E4238">
        <w:rPr>
          <w:color w:val="000000" w:themeColor="text1"/>
          <w:sz w:val="22"/>
          <w:szCs w:val="22"/>
        </w:rPr>
        <w:t>CARES program</w:t>
      </w:r>
      <w:r w:rsidRPr="007E4238">
        <w:rPr>
          <w:color w:val="000000" w:themeColor="text1"/>
          <w:sz w:val="22"/>
          <w:szCs w:val="22"/>
        </w:rPr>
        <w:t xml:space="preserve"> provider, and if the member agrees to receive </w:t>
      </w:r>
      <w:r w:rsidR="003F5C7B" w:rsidRPr="007E4238">
        <w:rPr>
          <w:color w:val="000000" w:themeColor="text1"/>
          <w:sz w:val="22"/>
          <w:szCs w:val="22"/>
        </w:rPr>
        <w:t>CARES program</w:t>
      </w:r>
      <w:r w:rsidRPr="007E4238">
        <w:rPr>
          <w:color w:val="000000" w:themeColor="text1"/>
          <w:sz w:val="22"/>
          <w:szCs w:val="22"/>
        </w:rPr>
        <w:t xml:space="preserve"> from the </w:t>
      </w:r>
      <w:r w:rsidR="003F5C7B" w:rsidRPr="007E4238">
        <w:rPr>
          <w:color w:val="000000" w:themeColor="text1"/>
          <w:sz w:val="22"/>
          <w:szCs w:val="22"/>
        </w:rPr>
        <w:t>CARES program</w:t>
      </w:r>
      <w:r w:rsidRPr="007E4238">
        <w:rPr>
          <w:color w:val="000000" w:themeColor="text1"/>
          <w:sz w:val="22"/>
          <w:szCs w:val="22"/>
        </w:rPr>
        <w:t xml:space="preserve"> provider, the </w:t>
      </w:r>
      <w:r w:rsidR="003F5C7B" w:rsidRPr="007E4238">
        <w:rPr>
          <w:color w:val="000000" w:themeColor="text1"/>
          <w:sz w:val="22"/>
          <w:szCs w:val="22"/>
        </w:rPr>
        <w:t>CARES program</w:t>
      </w:r>
      <w:r w:rsidRPr="007E4238">
        <w:rPr>
          <w:color w:val="000000" w:themeColor="text1"/>
          <w:sz w:val="22"/>
          <w:szCs w:val="22"/>
        </w:rPr>
        <w:t xml:space="preserve"> provider must assign the member to the </w:t>
      </w:r>
      <w:r w:rsidR="003F5C7B" w:rsidRPr="007E4238">
        <w:rPr>
          <w:color w:val="000000" w:themeColor="text1"/>
          <w:sz w:val="22"/>
          <w:szCs w:val="22"/>
        </w:rPr>
        <w:t>CARES program</w:t>
      </w:r>
      <w:r w:rsidRPr="007E4238">
        <w:rPr>
          <w:color w:val="000000" w:themeColor="text1"/>
          <w:sz w:val="22"/>
          <w:szCs w:val="22"/>
        </w:rPr>
        <w:t xml:space="preserve"> provider in accordance with the process in </w:t>
      </w:r>
      <w:r w:rsidR="000214FD" w:rsidRPr="007E4238">
        <w:rPr>
          <w:color w:val="000000" w:themeColor="text1"/>
          <w:sz w:val="22"/>
          <w:szCs w:val="22"/>
        </w:rPr>
        <w:t xml:space="preserve">Appendix </w:t>
      </w:r>
      <w:r w:rsidR="00AE26D4" w:rsidRPr="007E4238">
        <w:rPr>
          <w:color w:val="000000" w:themeColor="text1"/>
          <w:sz w:val="22"/>
          <w:szCs w:val="22"/>
        </w:rPr>
        <w:t>M</w:t>
      </w:r>
      <w:r w:rsidRPr="007E4238">
        <w:rPr>
          <w:sz w:val="22"/>
          <w:szCs w:val="22"/>
        </w:rPr>
        <w:t>, including determining clinical eligibility and other education and information-sharing activities with the eligible member and parent/guardian</w:t>
      </w:r>
      <w:r w:rsidRPr="007E4238">
        <w:rPr>
          <w:color w:val="000000" w:themeColor="text1"/>
          <w:sz w:val="22"/>
          <w:szCs w:val="22"/>
        </w:rPr>
        <w:t xml:space="preserve">. </w:t>
      </w:r>
    </w:p>
    <w:p w14:paraId="6BEF02B0" w14:textId="39B112F1" w:rsidR="00440B06" w:rsidRPr="00987806" w:rsidRDefault="00440B06" w:rsidP="00440B06">
      <w:pPr>
        <w:ind w:left="1310"/>
        <w:contextualSpacing/>
        <w:rPr>
          <w:sz w:val="22"/>
          <w:szCs w:val="22"/>
        </w:rPr>
      </w:pPr>
      <w:r w:rsidRPr="007E4238">
        <w:rPr>
          <w:sz w:val="22"/>
          <w:szCs w:val="22"/>
        </w:rPr>
        <w:t xml:space="preserve">(2)  </w:t>
      </w:r>
      <w:r w:rsidRPr="007E4238">
        <w:rPr>
          <w:sz w:val="22"/>
          <w:szCs w:val="22"/>
          <w:u w:val="single"/>
        </w:rPr>
        <w:t>Removal of assignment</w:t>
      </w:r>
      <w:r w:rsidRPr="007E4238">
        <w:rPr>
          <w:sz w:val="22"/>
          <w:szCs w:val="22"/>
        </w:rPr>
        <w:t xml:space="preserve">.  If a member no longer needs or is no longer eligible for </w:t>
      </w:r>
      <w:r w:rsidR="003F5C7B" w:rsidRPr="007E4238">
        <w:rPr>
          <w:sz w:val="22"/>
          <w:szCs w:val="22"/>
        </w:rPr>
        <w:t>CARES program</w:t>
      </w:r>
      <w:r w:rsidRPr="007E4238">
        <w:rPr>
          <w:sz w:val="22"/>
          <w:szCs w:val="22"/>
        </w:rPr>
        <w:t xml:space="preserve"> services provided by the </w:t>
      </w:r>
      <w:r w:rsidR="003F5C7B" w:rsidRPr="007E4238">
        <w:rPr>
          <w:sz w:val="22"/>
          <w:szCs w:val="22"/>
        </w:rPr>
        <w:t>CARES program</w:t>
      </w:r>
      <w:r w:rsidRPr="007E4238">
        <w:rPr>
          <w:sz w:val="22"/>
          <w:szCs w:val="22"/>
        </w:rPr>
        <w:t xml:space="preserve"> provider, the </w:t>
      </w:r>
      <w:r w:rsidR="003F5C7B" w:rsidRPr="007E4238">
        <w:rPr>
          <w:sz w:val="22"/>
          <w:szCs w:val="22"/>
        </w:rPr>
        <w:t>CARES program</w:t>
      </w:r>
      <w:r w:rsidRPr="007E4238">
        <w:rPr>
          <w:sz w:val="22"/>
          <w:szCs w:val="22"/>
        </w:rPr>
        <w:t xml:space="preserve"> must follow the removal of assignment procedures as specified in Appendix</w:t>
      </w:r>
      <w:r w:rsidR="00363F97" w:rsidRPr="007E4238">
        <w:rPr>
          <w:sz w:val="22"/>
          <w:szCs w:val="22"/>
        </w:rPr>
        <w:t xml:space="preserve"> </w:t>
      </w:r>
      <w:r w:rsidR="00AE26D4" w:rsidRPr="002F7528">
        <w:rPr>
          <w:sz w:val="22"/>
          <w:szCs w:val="22"/>
        </w:rPr>
        <w:t>M</w:t>
      </w:r>
      <w:r w:rsidRPr="007E4238">
        <w:rPr>
          <w:sz w:val="22"/>
          <w:szCs w:val="22"/>
        </w:rPr>
        <w:t>,</w:t>
      </w:r>
      <w:r w:rsidRPr="00987806">
        <w:rPr>
          <w:sz w:val="22"/>
          <w:szCs w:val="22"/>
        </w:rPr>
        <w:t xml:space="preserve"> including convening a meeting with the member and their family to develop an aftercare/transition plan.</w:t>
      </w:r>
    </w:p>
    <w:p w14:paraId="4B4709BB" w14:textId="77777777" w:rsidR="00440B06" w:rsidRPr="007D6F7F" w:rsidRDefault="00440B06" w:rsidP="00440B06">
      <w:pPr>
        <w:rPr>
          <w:sz w:val="22"/>
          <w:szCs w:val="22"/>
          <w:u w:val="single"/>
        </w:rPr>
      </w:pPr>
    </w:p>
    <w:p w14:paraId="7F4D2512" w14:textId="77777777" w:rsidR="00440B06" w:rsidRPr="007D6F7F" w:rsidRDefault="00440B06" w:rsidP="00440B06">
      <w:pPr>
        <w:ind w:left="936"/>
        <w:rPr>
          <w:sz w:val="22"/>
          <w:szCs w:val="22"/>
          <w:u w:val="single"/>
        </w:rPr>
      </w:pPr>
      <w:r w:rsidRPr="005557BE">
        <w:rPr>
          <w:sz w:val="22"/>
          <w:szCs w:val="22"/>
        </w:rPr>
        <w:t>(H)</w:t>
      </w:r>
      <w:r>
        <w:rPr>
          <w:sz w:val="22"/>
          <w:szCs w:val="22"/>
          <w:u w:val="single"/>
        </w:rPr>
        <w:t xml:space="preserve">  Payment.</w:t>
      </w:r>
    </w:p>
    <w:p w14:paraId="4D941115" w14:textId="742379BF" w:rsidR="00440B06" w:rsidRPr="00DE4C8C" w:rsidRDefault="00440B06" w:rsidP="00440B06">
      <w:pPr>
        <w:ind w:left="1310"/>
        <w:contextualSpacing/>
        <w:rPr>
          <w:sz w:val="22"/>
          <w:szCs w:val="22"/>
        </w:rPr>
      </w:pPr>
      <w:r>
        <w:rPr>
          <w:sz w:val="22"/>
          <w:szCs w:val="22"/>
        </w:rPr>
        <w:t xml:space="preserve">(1)  </w:t>
      </w:r>
      <w:r w:rsidRPr="00DE4C8C">
        <w:rPr>
          <w:sz w:val="22"/>
          <w:szCs w:val="22"/>
        </w:rPr>
        <w:t xml:space="preserve">The MassHealth agency pays a </w:t>
      </w:r>
      <w:r w:rsidR="003F5C7B">
        <w:rPr>
          <w:sz w:val="22"/>
          <w:szCs w:val="22"/>
        </w:rPr>
        <w:t>CARES program</w:t>
      </w:r>
      <w:r w:rsidRPr="00DE4C8C">
        <w:rPr>
          <w:sz w:val="22"/>
          <w:szCs w:val="22"/>
        </w:rPr>
        <w:t xml:space="preserve"> provider for </w:t>
      </w:r>
      <w:r w:rsidR="003F5C7B">
        <w:rPr>
          <w:sz w:val="22"/>
          <w:szCs w:val="22"/>
        </w:rPr>
        <w:t>CARES program</w:t>
      </w:r>
      <w:r w:rsidRPr="00DE4C8C">
        <w:rPr>
          <w:sz w:val="22"/>
          <w:szCs w:val="22"/>
        </w:rPr>
        <w:t xml:space="preserve"> services only if the </w:t>
      </w:r>
      <w:r>
        <w:rPr>
          <w:sz w:val="22"/>
          <w:szCs w:val="22"/>
        </w:rPr>
        <w:t>member</w:t>
      </w:r>
      <w:r w:rsidRPr="00DE4C8C">
        <w:rPr>
          <w:sz w:val="22"/>
          <w:szCs w:val="22"/>
        </w:rPr>
        <w:t xml:space="preserve"> receiving </w:t>
      </w:r>
      <w:r w:rsidR="003F5C7B">
        <w:rPr>
          <w:sz w:val="22"/>
          <w:szCs w:val="22"/>
        </w:rPr>
        <w:t>CARES program</w:t>
      </w:r>
      <w:r w:rsidRPr="00DE4C8C">
        <w:rPr>
          <w:sz w:val="22"/>
          <w:szCs w:val="22"/>
        </w:rPr>
        <w:t xml:space="preserve"> services is eligible to receive such services under 130 CMR </w:t>
      </w:r>
      <w:r w:rsidR="009150D0" w:rsidRPr="009150D0">
        <w:rPr>
          <w:sz w:val="22"/>
          <w:szCs w:val="22"/>
        </w:rPr>
        <w:t>433</w:t>
      </w:r>
      <w:r w:rsidRPr="00DE4C8C">
        <w:rPr>
          <w:sz w:val="22"/>
          <w:szCs w:val="22"/>
        </w:rPr>
        <w:t>.</w:t>
      </w:r>
      <w:r w:rsidR="009150D0" w:rsidRPr="009150D0">
        <w:rPr>
          <w:sz w:val="22"/>
          <w:szCs w:val="22"/>
        </w:rPr>
        <w:t>485</w:t>
      </w:r>
      <w:r>
        <w:rPr>
          <w:sz w:val="22"/>
          <w:szCs w:val="22"/>
        </w:rPr>
        <w:t>(C)</w:t>
      </w:r>
      <w:r w:rsidRPr="00DE4C8C">
        <w:rPr>
          <w:sz w:val="22"/>
          <w:szCs w:val="22"/>
        </w:rPr>
        <w:t>.</w:t>
      </w:r>
    </w:p>
    <w:p w14:paraId="4460420C" w14:textId="7573791F" w:rsidR="00440B06" w:rsidRPr="00DE4C8C" w:rsidRDefault="00440B06" w:rsidP="00440B06">
      <w:pPr>
        <w:tabs>
          <w:tab w:val="left" w:pos="1530"/>
        </w:tabs>
        <w:ind w:left="1310"/>
        <w:contextualSpacing/>
        <w:rPr>
          <w:sz w:val="22"/>
          <w:szCs w:val="22"/>
        </w:rPr>
      </w:pPr>
      <w:r>
        <w:rPr>
          <w:sz w:val="22"/>
          <w:szCs w:val="22"/>
        </w:rPr>
        <w:t xml:space="preserve">(2)  </w:t>
      </w:r>
      <w:r w:rsidRPr="00DE4C8C">
        <w:rPr>
          <w:sz w:val="22"/>
          <w:szCs w:val="22"/>
        </w:rPr>
        <w:t xml:space="preserve">The MassHealth agency pays a </w:t>
      </w:r>
      <w:r w:rsidR="003F5C7B">
        <w:rPr>
          <w:sz w:val="22"/>
          <w:szCs w:val="22"/>
        </w:rPr>
        <w:t>CARES program</w:t>
      </w:r>
      <w:r w:rsidRPr="00DE4C8C">
        <w:rPr>
          <w:sz w:val="22"/>
          <w:szCs w:val="22"/>
        </w:rPr>
        <w:t xml:space="preserve"> provider for services in accordance with the applicable payment methodology and rate schedule established by EOHHS. Rates of payment for </w:t>
      </w:r>
      <w:r w:rsidR="003F5C7B">
        <w:rPr>
          <w:sz w:val="22"/>
          <w:szCs w:val="22"/>
        </w:rPr>
        <w:t>CARES program</w:t>
      </w:r>
      <w:r w:rsidRPr="00DE4C8C">
        <w:rPr>
          <w:sz w:val="22"/>
          <w:szCs w:val="22"/>
        </w:rPr>
        <w:t xml:space="preserve"> services include only those services described in 130 CMR </w:t>
      </w:r>
      <w:r w:rsidR="009150D0" w:rsidRPr="009150D0">
        <w:rPr>
          <w:sz w:val="22"/>
          <w:szCs w:val="22"/>
        </w:rPr>
        <w:t>433</w:t>
      </w:r>
      <w:r w:rsidRPr="00DE4C8C">
        <w:rPr>
          <w:sz w:val="22"/>
          <w:szCs w:val="22"/>
        </w:rPr>
        <w:t>.</w:t>
      </w:r>
      <w:r w:rsidR="009150D0" w:rsidRPr="009150D0">
        <w:rPr>
          <w:sz w:val="22"/>
          <w:szCs w:val="22"/>
        </w:rPr>
        <w:t>485</w:t>
      </w:r>
      <w:r>
        <w:rPr>
          <w:sz w:val="22"/>
          <w:szCs w:val="22"/>
        </w:rPr>
        <w:t>(F)</w:t>
      </w:r>
      <w:r w:rsidRPr="00DE4C8C">
        <w:rPr>
          <w:sz w:val="22"/>
          <w:szCs w:val="22"/>
        </w:rPr>
        <w:t>, and do not cover or include any direct medical care.</w:t>
      </w:r>
    </w:p>
    <w:p w14:paraId="3BD2A405" w14:textId="397D093D" w:rsidR="00440B06" w:rsidRPr="00DE4C8C" w:rsidRDefault="00440B06" w:rsidP="00440B06">
      <w:pPr>
        <w:tabs>
          <w:tab w:val="left" w:pos="1530"/>
        </w:tabs>
        <w:ind w:left="1310"/>
        <w:contextualSpacing/>
        <w:rPr>
          <w:sz w:val="22"/>
          <w:szCs w:val="22"/>
        </w:rPr>
      </w:pPr>
      <w:r>
        <w:rPr>
          <w:sz w:val="22"/>
          <w:szCs w:val="22"/>
        </w:rPr>
        <w:t xml:space="preserve">(3)  </w:t>
      </w:r>
      <w:r w:rsidRPr="00DE4C8C">
        <w:rPr>
          <w:sz w:val="22"/>
          <w:szCs w:val="22"/>
        </w:rPr>
        <w:t xml:space="preserve">The MassHealth agency makes a single monthly payment for all </w:t>
      </w:r>
      <w:r w:rsidR="003F5C7B">
        <w:rPr>
          <w:sz w:val="22"/>
          <w:szCs w:val="22"/>
        </w:rPr>
        <w:t>CARES program</w:t>
      </w:r>
      <w:r w:rsidRPr="00DE4C8C">
        <w:rPr>
          <w:sz w:val="22"/>
          <w:szCs w:val="22"/>
        </w:rPr>
        <w:t xml:space="preserve"> services rendered by a </w:t>
      </w:r>
      <w:r w:rsidR="003F5C7B">
        <w:rPr>
          <w:sz w:val="22"/>
          <w:szCs w:val="22"/>
        </w:rPr>
        <w:t>CARES program</w:t>
      </w:r>
      <w:r w:rsidRPr="00DE4C8C">
        <w:rPr>
          <w:sz w:val="22"/>
          <w:szCs w:val="22"/>
        </w:rPr>
        <w:t xml:space="preserve"> provider to a</w:t>
      </w:r>
      <w:r>
        <w:rPr>
          <w:sz w:val="22"/>
          <w:szCs w:val="22"/>
        </w:rPr>
        <w:t xml:space="preserve"> member</w:t>
      </w:r>
      <w:r w:rsidRPr="00DE4C8C">
        <w:rPr>
          <w:sz w:val="22"/>
          <w:szCs w:val="22"/>
        </w:rPr>
        <w:t xml:space="preserve"> during that calendar month. In order to qualify for payment of th</w:t>
      </w:r>
      <w:r>
        <w:rPr>
          <w:sz w:val="22"/>
          <w:szCs w:val="22"/>
        </w:rPr>
        <w:t>e</w:t>
      </w:r>
      <w:r w:rsidRPr="00DE4C8C">
        <w:rPr>
          <w:sz w:val="22"/>
          <w:szCs w:val="22"/>
        </w:rPr>
        <w:t xml:space="preserve"> monthly fee, the </w:t>
      </w:r>
      <w:r w:rsidR="003F5C7B">
        <w:rPr>
          <w:sz w:val="22"/>
          <w:szCs w:val="22"/>
        </w:rPr>
        <w:t>CARES program</w:t>
      </w:r>
      <w:r w:rsidRPr="00DE4C8C">
        <w:rPr>
          <w:sz w:val="22"/>
          <w:szCs w:val="22"/>
        </w:rPr>
        <w:t xml:space="preserve"> provider must provide at least two of the </w:t>
      </w:r>
      <w:r w:rsidR="003F5C7B">
        <w:rPr>
          <w:sz w:val="22"/>
          <w:szCs w:val="22"/>
        </w:rPr>
        <w:t>CARES program</w:t>
      </w:r>
      <w:r w:rsidRPr="00DE4C8C">
        <w:rPr>
          <w:sz w:val="22"/>
          <w:szCs w:val="22"/>
        </w:rPr>
        <w:t xml:space="preserve"> services described above to that</w:t>
      </w:r>
      <w:r>
        <w:rPr>
          <w:sz w:val="22"/>
          <w:szCs w:val="22"/>
        </w:rPr>
        <w:t xml:space="preserve"> member</w:t>
      </w:r>
      <w:r w:rsidRPr="00DE4C8C">
        <w:rPr>
          <w:sz w:val="22"/>
          <w:szCs w:val="22"/>
        </w:rPr>
        <w:t xml:space="preserve"> during that calendar month, with at least one of those services </w:t>
      </w:r>
      <w:r>
        <w:rPr>
          <w:sz w:val="22"/>
          <w:szCs w:val="22"/>
        </w:rPr>
        <w:t xml:space="preserve">including </w:t>
      </w:r>
      <w:r w:rsidRPr="00DE4C8C">
        <w:rPr>
          <w:sz w:val="22"/>
          <w:szCs w:val="22"/>
        </w:rPr>
        <w:t>live interaction between the provider and the</w:t>
      </w:r>
      <w:r>
        <w:rPr>
          <w:sz w:val="22"/>
          <w:szCs w:val="22"/>
        </w:rPr>
        <w:t xml:space="preserve"> member</w:t>
      </w:r>
      <w:r w:rsidRPr="00DE4C8C">
        <w:rPr>
          <w:sz w:val="22"/>
          <w:szCs w:val="22"/>
        </w:rPr>
        <w:t xml:space="preserve"> and their parent/guardian, whether in person or via telehealth. A </w:t>
      </w:r>
      <w:r w:rsidR="003F5C7B">
        <w:rPr>
          <w:sz w:val="22"/>
          <w:szCs w:val="22"/>
        </w:rPr>
        <w:t>CARES program</w:t>
      </w:r>
      <w:r w:rsidRPr="00DE4C8C">
        <w:rPr>
          <w:sz w:val="22"/>
          <w:szCs w:val="22"/>
        </w:rPr>
        <w:t xml:space="preserve"> provider may not bill MassHealth the monthly fee for any calendar month in which the provider renders only </w:t>
      </w:r>
      <w:r>
        <w:rPr>
          <w:sz w:val="22"/>
          <w:szCs w:val="22"/>
        </w:rPr>
        <w:t>one</w:t>
      </w:r>
      <w:r w:rsidRPr="00DE4C8C">
        <w:rPr>
          <w:sz w:val="22"/>
          <w:szCs w:val="22"/>
        </w:rPr>
        <w:t xml:space="preserve"> of the services described above to the </w:t>
      </w:r>
      <w:r>
        <w:rPr>
          <w:sz w:val="22"/>
          <w:szCs w:val="22"/>
        </w:rPr>
        <w:t>member</w:t>
      </w:r>
      <w:r w:rsidRPr="00DE4C8C">
        <w:rPr>
          <w:sz w:val="22"/>
          <w:szCs w:val="22"/>
        </w:rPr>
        <w:t xml:space="preserve">. </w:t>
      </w:r>
    </w:p>
    <w:p w14:paraId="1AEB2F9B" w14:textId="7CEB0BF9" w:rsidR="00440B06" w:rsidRPr="007D6F7F" w:rsidRDefault="00440B06" w:rsidP="00440B06">
      <w:pPr>
        <w:pStyle w:val="ListParagraph"/>
        <w:tabs>
          <w:tab w:val="left" w:pos="1530"/>
        </w:tabs>
        <w:ind w:left="1310"/>
        <w:rPr>
          <w:sz w:val="22"/>
          <w:szCs w:val="22"/>
        </w:rPr>
      </w:pPr>
      <w:r>
        <w:rPr>
          <w:sz w:val="22"/>
          <w:szCs w:val="22"/>
        </w:rPr>
        <w:t xml:space="preserve">(4)  </w:t>
      </w:r>
      <w:r w:rsidRPr="007D6F7F">
        <w:rPr>
          <w:sz w:val="22"/>
          <w:szCs w:val="22"/>
        </w:rPr>
        <w:t xml:space="preserve">Payment for the </w:t>
      </w:r>
      <w:r w:rsidR="003F5C7B">
        <w:rPr>
          <w:sz w:val="22"/>
          <w:szCs w:val="22"/>
        </w:rPr>
        <w:t>CARES program</w:t>
      </w:r>
      <w:r w:rsidRPr="007D6F7F">
        <w:rPr>
          <w:sz w:val="22"/>
          <w:szCs w:val="22"/>
        </w:rPr>
        <w:t xml:space="preserve"> is subject to the conditions, exclusions, and </w:t>
      </w:r>
      <w:proofErr w:type="spellStart"/>
      <w:r w:rsidRPr="007D6F7F">
        <w:rPr>
          <w:sz w:val="22"/>
          <w:szCs w:val="22"/>
        </w:rPr>
        <w:t>limitationsin</w:t>
      </w:r>
      <w:proofErr w:type="spellEnd"/>
      <w:r w:rsidRPr="007D6F7F">
        <w:rPr>
          <w:sz w:val="22"/>
          <w:szCs w:val="22"/>
        </w:rPr>
        <w:t xml:space="preserve"> 130 CMR </w:t>
      </w:r>
      <w:r w:rsidR="009150D0" w:rsidRPr="009150D0">
        <w:rPr>
          <w:sz w:val="22"/>
          <w:szCs w:val="22"/>
        </w:rPr>
        <w:t>433</w:t>
      </w:r>
      <w:r w:rsidRPr="007D6F7F">
        <w:rPr>
          <w:sz w:val="22"/>
          <w:szCs w:val="22"/>
        </w:rPr>
        <w:t xml:space="preserve">.000 and 450.000: </w:t>
      </w:r>
      <w:r w:rsidRPr="007D6F7F">
        <w:rPr>
          <w:i/>
          <w:sz w:val="22"/>
          <w:szCs w:val="22"/>
        </w:rPr>
        <w:t>Administrative and Billing Regulations</w:t>
      </w:r>
      <w:r w:rsidRPr="007D6F7F">
        <w:rPr>
          <w:sz w:val="22"/>
          <w:szCs w:val="22"/>
        </w:rPr>
        <w:t xml:space="preserve">. </w:t>
      </w:r>
    </w:p>
    <w:p w14:paraId="4B8E1457" w14:textId="7440DBCE" w:rsidR="00440B06" w:rsidRPr="00DE4C8C" w:rsidRDefault="00440B06" w:rsidP="00440B06">
      <w:pPr>
        <w:tabs>
          <w:tab w:val="left" w:pos="1530"/>
        </w:tabs>
        <w:ind w:left="1310"/>
        <w:contextualSpacing/>
        <w:rPr>
          <w:sz w:val="22"/>
          <w:szCs w:val="22"/>
        </w:rPr>
      </w:pPr>
      <w:r>
        <w:rPr>
          <w:sz w:val="22"/>
          <w:szCs w:val="22"/>
        </w:rPr>
        <w:t xml:space="preserve">(5)  </w:t>
      </w:r>
      <w:r w:rsidRPr="00DE4C8C">
        <w:rPr>
          <w:sz w:val="22"/>
          <w:szCs w:val="22"/>
        </w:rPr>
        <w:t xml:space="preserve">The MassHealth agency does not pay for </w:t>
      </w:r>
      <w:r w:rsidR="003F5C7B">
        <w:rPr>
          <w:sz w:val="22"/>
          <w:szCs w:val="22"/>
        </w:rPr>
        <w:t>CARES program</w:t>
      </w:r>
      <w:r w:rsidRPr="00DE4C8C">
        <w:rPr>
          <w:sz w:val="22"/>
          <w:szCs w:val="22"/>
        </w:rPr>
        <w:t xml:space="preserve"> services rendered to a </w:t>
      </w:r>
      <w:r>
        <w:rPr>
          <w:sz w:val="22"/>
          <w:szCs w:val="22"/>
        </w:rPr>
        <w:t>member</w:t>
      </w:r>
      <w:r w:rsidRPr="00DE4C8C">
        <w:rPr>
          <w:sz w:val="22"/>
          <w:szCs w:val="22"/>
        </w:rPr>
        <w:t xml:space="preserve"> by a </w:t>
      </w:r>
      <w:r w:rsidR="003F5C7B">
        <w:rPr>
          <w:sz w:val="22"/>
          <w:szCs w:val="22"/>
        </w:rPr>
        <w:t>CARES program</w:t>
      </w:r>
      <w:r w:rsidRPr="00DE4C8C">
        <w:rPr>
          <w:sz w:val="22"/>
          <w:szCs w:val="22"/>
        </w:rPr>
        <w:t xml:space="preserve"> provider during any period of time in which the </w:t>
      </w:r>
      <w:r>
        <w:rPr>
          <w:sz w:val="22"/>
          <w:szCs w:val="22"/>
        </w:rPr>
        <w:t>member</w:t>
      </w:r>
      <w:r w:rsidRPr="00DE4C8C">
        <w:rPr>
          <w:sz w:val="22"/>
          <w:szCs w:val="22"/>
        </w:rPr>
        <w:t xml:space="preserve"> is assigned to another </w:t>
      </w:r>
      <w:r w:rsidR="003F5C7B">
        <w:rPr>
          <w:sz w:val="22"/>
          <w:szCs w:val="22"/>
        </w:rPr>
        <w:t>CARES program</w:t>
      </w:r>
      <w:r w:rsidRPr="00DE4C8C">
        <w:rPr>
          <w:sz w:val="22"/>
          <w:szCs w:val="22"/>
        </w:rPr>
        <w:t xml:space="preserve"> provider.</w:t>
      </w:r>
    </w:p>
    <w:p w14:paraId="24AF2EF0" w14:textId="59307FD1" w:rsidR="00440B06" w:rsidRPr="007D6F7F" w:rsidRDefault="00440B06" w:rsidP="00440B06">
      <w:pPr>
        <w:pStyle w:val="ListParagraph"/>
        <w:tabs>
          <w:tab w:val="left" w:pos="1530"/>
        </w:tabs>
        <w:ind w:left="1310"/>
        <w:rPr>
          <w:sz w:val="22"/>
          <w:szCs w:val="22"/>
        </w:rPr>
      </w:pPr>
      <w:r>
        <w:rPr>
          <w:sz w:val="22"/>
          <w:szCs w:val="22"/>
        </w:rPr>
        <w:t xml:space="preserve">(6)  </w:t>
      </w:r>
      <w:r w:rsidRPr="007D6F7F">
        <w:rPr>
          <w:sz w:val="22"/>
          <w:szCs w:val="22"/>
        </w:rPr>
        <w:t xml:space="preserve">If the member assigned to a </w:t>
      </w:r>
      <w:r w:rsidR="003F5C7B">
        <w:rPr>
          <w:sz w:val="22"/>
          <w:szCs w:val="22"/>
        </w:rPr>
        <w:t>CARES program</w:t>
      </w:r>
      <w:r w:rsidRPr="007D6F7F">
        <w:rPr>
          <w:sz w:val="22"/>
          <w:szCs w:val="22"/>
        </w:rPr>
        <w:t xml:space="preserve"> provider is admitted to a nursing facility or other inpatient facility during the period of assignment, the MassHealth agency pays for </w:t>
      </w:r>
      <w:r w:rsidR="003F5C7B">
        <w:rPr>
          <w:sz w:val="22"/>
          <w:szCs w:val="22"/>
        </w:rPr>
        <w:t>CARES program</w:t>
      </w:r>
      <w:r w:rsidRPr="007D6F7F">
        <w:rPr>
          <w:sz w:val="22"/>
          <w:szCs w:val="22"/>
        </w:rPr>
        <w:t xml:space="preserve"> services rendered by that </w:t>
      </w:r>
      <w:r w:rsidR="003F5C7B">
        <w:rPr>
          <w:sz w:val="22"/>
          <w:szCs w:val="22"/>
        </w:rPr>
        <w:t>CARES program</w:t>
      </w:r>
      <w:r w:rsidRPr="007D6F7F">
        <w:rPr>
          <w:sz w:val="22"/>
          <w:szCs w:val="22"/>
        </w:rPr>
        <w:t xml:space="preserve"> provider to that </w:t>
      </w:r>
      <w:r>
        <w:rPr>
          <w:sz w:val="22"/>
          <w:szCs w:val="22"/>
        </w:rPr>
        <w:t>m</w:t>
      </w:r>
      <w:r w:rsidRPr="007D6F7F">
        <w:rPr>
          <w:sz w:val="22"/>
          <w:szCs w:val="22"/>
        </w:rPr>
        <w:t xml:space="preserve">ember for up to six consecutive months from the date of admission, subject to compliance with all applicable requirements in 130 CMR </w:t>
      </w:r>
      <w:r w:rsidR="009150D0" w:rsidRPr="009150D0">
        <w:rPr>
          <w:sz w:val="22"/>
          <w:szCs w:val="22"/>
        </w:rPr>
        <w:t>433</w:t>
      </w:r>
      <w:r w:rsidRPr="007D6F7F">
        <w:rPr>
          <w:sz w:val="22"/>
          <w:szCs w:val="22"/>
        </w:rPr>
        <w:t>.</w:t>
      </w:r>
      <w:r w:rsidR="009150D0" w:rsidRPr="009150D0">
        <w:rPr>
          <w:sz w:val="22"/>
          <w:szCs w:val="22"/>
        </w:rPr>
        <w:t>485</w:t>
      </w:r>
      <w:r>
        <w:rPr>
          <w:sz w:val="22"/>
          <w:szCs w:val="22"/>
        </w:rPr>
        <w:t xml:space="preserve">(A) through </w:t>
      </w:r>
      <w:r w:rsidR="009150D0" w:rsidRPr="009150D0">
        <w:rPr>
          <w:sz w:val="22"/>
          <w:szCs w:val="22"/>
        </w:rPr>
        <w:t>433</w:t>
      </w:r>
      <w:r>
        <w:rPr>
          <w:sz w:val="22"/>
          <w:szCs w:val="22"/>
        </w:rPr>
        <w:t>.</w:t>
      </w:r>
      <w:r w:rsidR="009150D0" w:rsidRPr="009150D0">
        <w:rPr>
          <w:sz w:val="22"/>
          <w:szCs w:val="22"/>
        </w:rPr>
        <w:t>485</w:t>
      </w:r>
      <w:r>
        <w:rPr>
          <w:sz w:val="22"/>
          <w:szCs w:val="22"/>
        </w:rPr>
        <w:t xml:space="preserve">(H) </w:t>
      </w:r>
      <w:r w:rsidRPr="007D6F7F">
        <w:rPr>
          <w:sz w:val="22"/>
          <w:szCs w:val="22"/>
        </w:rPr>
        <w:t xml:space="preserve">and </w:t>
      </w:r>
      <w:r w:rsidRPr="007E4238">
        <w:rPr>
          <w:sz w:val="22"/>
          <w:szCs w:val="22"/>
        </w:rPr>
        <w:t xml:space="preserve">Appendix </w:t>
      </w:r>
      <w:r w:rsidR="00AE26D4" w:rsidRPr="002F7528">
        <w:rPr>
          <w:sz w:val="22"/>
          <w:szCs w:val="22"/>
        </w:rPr>
        <w:t>M</w:t>
      </w:r>
      <w:r w:rsidRPr="007E4238">
        <w:rPr>
          <w:sz w:val="22"/>
          <w:szCs w:val="22"/>
        </w:rPr>
        <w:t>. MassHealth</w:t>
      </w:r>
      <w:r w:rsidRPr="007D6F7F">
        <w:rPr>
          <w:sz w:val="22"/>
          <w:szCs w:val="22"/>
        </w:rPr>
        <w:t xml:space="preserve"> will not pay for </w:t>
      </w:r>
      <w:r w:rsidR="003F5C7B">
        <w:rPr>
          <w:sz w:val="22"/>
          <w:szCs w:val="22"/>
        </w:rPr>
        <w:t>CARES program</w:t>
      </w:r>
      <w:r w:rsidRPr="007D6F7F">
        <w:rPr>
          <w:sz w:val="22"/>
          <w:szCs w:val="22"/>
        </w:rPr>
        <w:t xml:space="preserve"> services rendered to any member who has resided in a nursing facility or other inpatient facility for more than six consecutive months. </w:t>
      </w:r>
    </w:p>
    <w:p w14:paraId="6FA88527" w14:textId="1F3C464F" w:rsidR="00440B06" w:rsidRDefault="00440B06" w:rsidP="00440B06"/>
    <w:p w14:paraId="666211B9" w14:textId="335E116F" w:rsidR="00984C9C" w:rsidRDefault="00984C9C" w:rsidP="00440B06"/>
    <w:p w14:paraId="4D8EB7DF" w14:textId="77777777" w:rsidR="00984C9C" w:rsidRDefault="00984C9C" w:rsidP="00984C9C">
      <w:pPr>
        <w:widowControl w:val="0"/>
        <w:tabs>
          <w:tab w:val="left" w:pos="936"/>
          <w:tab w:val="left" w:pos="1314"/>
          <w:tab w:val="left" w:pos="1692"/>
          <w:tab w:val="left" w:pos="2070"/>
        </w:tabs>
        <w:rPr>
          <w:sz w:val="22"/>
        </w:rPr>
      </w:pPr>
      <w:r>
        <w:rPr>
          <w:sz w:val="22"/>
        </w:rPr>
        <w:t>REGULATORY AUTHORITY</w:t>
      </w:r>
    </w:p>
    <w:p w14:paraId="7730BC67" w14:textId="77777777" w:rsidR="00984C9C" w:rsidRDefault="00984C9C" w:rsidP="00984C9C">
      <w:pPr>
        <w:widowControl w:val="0"/>
        <w:tabs>
          <w:tab w:val="left" w:pos="936"/>
          <w:tab w:val="left" w:pos="1314"/>
          <w:tab w:val="left" w:pos="1692"/>
          <w:tab w:val="left" w:pos="2070"/>
        </w:tabs>
        <w:rPr>
          <w:sz w:val="22"/>
        </w:rPr>
      </w:pPr>
    </w:p>
    <w:p w14:paraId="23B8A5D1" w14:textId="77777777" w:rsidR="00984C9C" w:rsidRDefault="00984C9C" w:rsidP="00984C9C">
      <w:pPr>
        <w:autoSpaceDE w:val="0"/>
        <w:autoSpaceDN w:val="0"/>
        <w:adjustRightInd w:val="0"/>
        <w:ind w:left="936"/>
        <w:rPr>
          <w:sz w:val="22"/>
        </w:rPr>
      </w:pPr>
      <w:r>
        <w:rPr>
          <w:sz w:val="22"/>
        </w:rPr>
        <w:t xml:space="preserve">130 CMR 433.000:  M.G.L. c. 118E, </w:t>
      </w:r>
      <w:r>
        <w:rPr>
          <w:rFonts w:ascii="Times New Roman PS MT" w:hAnsi="Times New Roman PS MT"/>
          <w:sz w:val="22"/>
          <w:szCs w:val="26"/>
        </w:rPr>
        <w:t>§§</w:t>
      </w:r>
      <w:r>
        <w:rPr>
          <w:sz w:val="22"/>
        </w:rPr>
        <w:t>7 and 12.</w:t>
      </w:r>
    </w:p>
    <w:p w14:paraId="7DBE1A10" w14:textId="77777777" w:rsidR="00984C9C" w:rsidRPr="00176038" w:rsidRDefault="00984C9C" w:rsidP="00984C9C">
      <w:pPr>
        <w:widowControl w:val="0"/>
        <w:tabs>
          <w:tab w:val="left" w:pos="936"/>
          <w:tab w:val="left" w:pos="1296"/>
          <w:tab w:val="left" w:pos="1656"/>
          <w:tab w:val="left" w:pos="2016"/>
        </w:tabs>
        <w:ind w:left="1296"/>
        <w:rPr>
          <w:sz w:val="12"/>
        </w:rPr>
      </w:pPr>
    </w:p>
    <w:p w14:paraId="3ACF92E9" w14:textId="77777777" w:rsidR="00984C9C" w:rsidRDefault="00984C9C" w:rsidP="00440B06"/>
    <w:p w14:paraId="761F2E71" w14:textId="77777777" w:rsidR="00097719" w:rsidRPr="002F29DA" w:rsidRDefault="00097719" w:rsidP="00AD2C15">
      <w:pPr>
        <w:jc w:val="center"/>
        <w:rPr>
          <w:sz w:val="22"/>
          <w:szCs w:val="22"/>
        </w:rPr>
      </w:pPr>
      <w:r>
        <w:rPr>
          <w:sz w:val="22"/>
          <w:szCs w:val="22"/>
        </w:rPr>
        <w:t>This page is reserved.</w:t>
      </w:r>
    </w:p>
    <w:p w14:paraId="2545A8B4" w14:textId="77777777" w:rsidR="00097719" w:rsidRDefault="00097719" w:rsidP="00AD2C15"/>
    <w:sectPr w:rsidR="00097719" w:rsidSect="00C9096F">
      <w:pgSz w:w="12240" w:h="15840"/>
      <w:pgMar w:top="432" w:right="1296" w:bottom="57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B"/>
    <w:multiLevelType w:val="multilevel"/>
    <w:tmpl w:val="226CF926"/>
    <w:lvl w:ilvl="0">
      <w:start w:val="2"/>
      <w:numFmt w:val="upperLetter"/>
      <w:lvlText w:val="(%1)"/>
      <w:lvlJc w:val="left"/>
      <w:pPr>
        <w:ind w:left="1526" w:hanging="288"/>
      </w:pPr>
      <w:rPr>
        <w:rFonts w:ascii="Times New Roman" w:hAnsi="Times New Roman" w:cs="Times New Roman" w:hint="default"/>
        <w:b w:val="0"/>
        <w:bCs w:val="0"/>
        <w:w w:val="88"/>
        <w:sz w:val="22"/>
        <w:szCs w:val="22"/>
      </w:rPr>
    </w:lvl>
    <w:lvl w:ilvl="1">
      <w:start w:val="1"/>
      <w:numFmt w:val="decimal"/>
      <w:lvlText w:val="(%2)"/>
      <w:lvlJc w:val="left"/>
      <w:pPr>
        <w:ind w:left="1224" w:hanging="281"/>
      </w:pPr>
      <w:rPr>
        <w:rFonts w:ascii="Times New Roman" w:hAnsi="Times New Roman" w:cs="Times New Roman" w:hint="default"/>
        <w:b w:val="0"/>
        <w:bCs w:val="0"/>
        <w:w w:val="121"/>
        <w:sz w:val="22"/>
        <w:szCs w:val="22"/>
      </w:rPr>
    </w:lvl>
    <w:lvl w:ilvl="2">
      <w:numFmt w:val="bullet"/>
      <w:lvlText w:val="•"/>
      <w:lvlJc w:val="left"/>
      <w:pPr>
        <w:ind w:left="2536" w:hanging="281"/>
      </w:pPr>
    </w:lvl>
    <w:lvl w:ilvl="3">
      <w:numFmt w:val="bullet"/>
      <w:lvlText w:val="•"/>
      <w:lvlJc w:val="left"/>
      <w:pPr>
        <w:ind w:left="3547" w:hanging="281"/>
      </w:pPr>
    </w:lvl>
    <w:lvl w:ilvl="4">
      <w:numFmt w:val="bullet"/>
      <w:lvlText w:val="•"/>
      <w:lvlJc w:val="left"/>
      <w:pPr>
        <w:ind w:left="4557" w:hanging="281"/>
      </w:pPr>
    </w:lvl>
    <w:lvl w:ilvl="5">
      <w:numFmt w:val="bullet"/>
      <w:lvlText w:val="•"/>
      <w:lvlJc w:val="left"/>
      <w:pPr>
        <w:ind w:left="5568" w:hanging="281"/>
      </w:pPr>
    </w:lvl>
    <w:lvl w:ilvl="6">
      <w:numFmt w:val="bullet"/>
      <w:lvlText w:val="•"/>
      <w:lvlJc w:val="left"/>
      <w:pPr>
        <w:ind w:left="6578" w:hanging="281"/>
      </w:pPr>
    </w:lvl>
    <w:lvl w:ilvl="7">
      <w:numFmt w:val="bullet"/>
      <w:lvlText w:val="•"/>
      <w:lvlJc w:val="left"/>
      <w:pPr>
        <w:ind w:left="7588" w:hanging="281"/>
      </w:pPr>
    </w:lvl>
    <w:lvl w:ilvl="8">
      <w:numFmt w:val="bullet"/>
      <w:lvlText w:val="•"/>
      <w:lvlJc w:val="left"/>
      <w:pPr>
        <w:ind w:left="8599" w:hanging="281"/>
      </w:pPr>
    </w:lvl>
  </w:abstractNum>
  <w:abstractNum w:abstractNumId="1" w15:restartNumberingAfterBreak="0">
    <w:nsid w:val="063430DF"/>
    <w:multiLevelType w:val="hybridMultilevel"/>
    <w:tmpl w:val="87426EF8"/>
    <w:lvl w:ilvl="0" w:tplc="61E60A6E">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9FF2F0B"/>
    <w:multiLevelType w:val="hybridMultilevel"/>
    <w:tmpl w:val="9A309646"/>
    <w:lvl w:ilvl="0" w:tplc="F78EC0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D5002"/>
    <w:multiLevelType w:val="hybridMultilevel"/>
    <w:tmpl w:val="725C8DEC"/>
    <w:lvl w:ilvl="0" w:tplc="C370414C">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5" w15:restartNumberingAfterBreak="0">
    <w:nsid w:val="1A63089C"/>
    <w:multiLevelType w:val="hybridMultilevel"/>
    <w:tmpl w:val="725C8DEC"/>
    <w:lvl w:ilvl="0" w:tplc="C370414C">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6" w15:restartNumberingAfterBreak="0">
    <w:nsid w:val="1AC10869"/>
    <w:multiLevelType w:val="hybridMultilevel"/>
    <w:tmpl w:val="42E22336"/>
    <w:lvl w:ilvl="0" w:tplc="AB0C79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6A2869"/>
    <w:multiLevelType w:val="hybridMultilevel"/>
    <w:tmpl w:val="5C1297E8"/>
    <w:lvl w:ilvl="0" w:tplc="11F084F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294BC7"/>
    <w:multiLevelType w:val="hybridMultilevel"/>
    <w:tmpl w:val="40AC5A8A"/>
    <w:lvl w:ilvl="0" w:tplc="DFF8ED68">
      <w:start w:val="2"/>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15:restartNumberingAfterBreak="0">
    <w:nsid w:val="2168501C"/>
    <w:multiLevelType w:val="hybridMultilevel"/>
    <w:tmpl w:val="084A77E4"/>
    <w:lvl w:ilvl="0" w:tplc="6BA8742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0" w15:restartNumberingAfterBreak="0">
    <w:nsid w:val="27AE718A"/>
    <w:multiLevelType w:val="hybridMultilevel"/>
    <w:tmpl w:val="5C7A2C90"/>
    <w:lvl w:ilvl="0" w:tplc="470C05AE">
      <w:start w:val="6"/>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EFC2FCC"/>
    <w:multiLevelType w:val="hybridMultilevel"/>
    <w:tmpl w:val="725C8DEC"/>
    <w:lvl w:ilvl="0" w:tplc="C370414C">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12"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D44F38"/>
    <w:multiLevelType w:val="hybridMultilevel"/>
    <w:tmpl w:val="FFFFFFFF"/>
    <w:lvl w:ilvl="0" w:tplc="DB7A71C8">
      <w:start w:val="1"/>
      <w:numFmt w:val="upperLetter"/>
      <w:lvlText w:val="(%1)"/>
      <w:lvlJc w:val="left"/>
      <w:pPr>
        <w:ind w:left="720" w:hanging="360"/>
      </w:pPr>
    </w:lvl>
    <w:lvl w:ilvl="1" w:tplc="6E5662EC">
      <w:start w:val="1"/>
      <w:numFmt w:val="lowerLetter"/>
      <w:lvlText w:val="%2."/>
      <w:lvlJc w:val="left"/>
      <w:pPr>
        <w:ind w:left="1440" w:hanging="360"/>
      </w:pPr>
    </w:lvl>
    <w:lvl w:ilvl="2" w:tplc="7208335A">
      <w:start w:val="1"/>
      <w:numFmt w:val="lowerRoman"/>
      <w:lvlText w:val="%3."/>
      <w:lvlJc w:val="right"/>
      <w:pPr>
        <w:ind w:left="2160" w:hanging="180"/>
      </w:pPr>
    </w:lvl>
    <w:lvl w:ilvl="3" w:tplc="4BA0B164">
      <w:start w:val="1"/>
      <w:numFmt w:val="decimal"/>
      <w:lvlText w:val="%4."/>
      <w:lvlJc w:val="left"/>
      <w:pPr>
        <w:ind w:left="2880" w:hanging="360"/>
      </w:pPr>
    </w:lvl>
    <w:lvl w:ilvl="4" w:tplc="D7E2A5A0">
      <w:start w:val="1"/>
      <w:numFmt w:val="lowerLetter"/>
      <w:lvlText w:val="%5."/>
      <w:lvlJc w:val="left"/>
      <w:pPr>
        <w:ind w:left="3600" w:hanging="360"/>
      </w:pPr>
    </w:lvl>
    <w:lvl w:ilvl="5" w:tplc="59383006">
      <w:start w:val="1"/>
      <w:numFmt w:val="lowerRoman"/>
      <w:lvlText w:val="%6."/>
      <w:lvlJc w:val="right"/>
      <w:pPr>
        <w:ind w:left="4320" w:hanging="180"/>
      </w:pPr>
    </w:lvl>
    <w:lvl w:ilvl="6" w:tplc="D548D5BC">
      <w:start w:val="1"/>
      <w:numFmt w:val="decimal"/>
      <w:lvlText w:val="%7."/>
      <w:lvlJc w:val="left"/>
      <w:pPr>
        <w:ind w:left="5040" w:hanging="360"/>
      </w:pPr>
    </w:lvl>
    <w:lvl w:ilvl="7" w:tplc="135E4C28">
      <w:start w:val="1"/>
      <w:numFmt w:val="lowerLetter"/>
      <w:lvlText w:val="%8."/>
      <w:lvlJc w:val="left"/>
      <w:pPr>
        <w:ind w:left="5760" w:hanging="360"/>
      </w:pPr>
    </w:lvl>
    <w:lvl w:ilvl="8" w:tplc="31A8798E">
      <w:start w:val="1"/>
      <w:numFmt w:val="lowerRoman"/>
      <w:lvlText w:val="%9."/>
      <w:lvlJc w:val="right"/>
      <w:pPr>
        <w:ind w:left="6480" w:hanging="180"/>
      </w:pPr>
    </w:lvl>
  </w:abstractNum>
  <w:abstractNum w:abstractNumId="14" w15:restartNumberingAfterBreak="0">
    <w:nsid w:val="3AC01FC6"/>
    <w:multiLevelType w:val="hybridMultilevel"/>
    <w:tmpl w:val="42E22336"/>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6F19EF"/>
    <w:multiLevelType w:val="hybridMultilevel"/>
    <w:tmpl w:val="C9A2EF22"/>
    <w:lvl w:ilvl="0" w:tplc="DC12553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44577DE3"/>
    <w:multiLevelType w:val="hybridMultilevel"/>
    <w:tmpl w:val="76D8A012"/>
    <w:lvl w:ilvl="0" w:tplc="4574E676">
      <w:start w:val="1"/>
      <w:numFmt w:val="lowerLetter"/>
      <w:lvlText w:val="(%1)"/>
      <w:lvlJc w:val="left"/>
      <w:pPr>
        <w:tabs>
          <w:tab w:val="num" w:pos="2190"/>
        </w:tabs>
        <w:ind w:left="2190" w:hanging="375"/>
      </w:pPr>
      <w:rPr>
        <w:rFonts w:ascii="Times New Roman" w:eastAsia="Times New Roman" w:hAnsi="Times New Roman" w:cs="Times New Roman"/>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17" w15:restartNumberingAfterBreak="0">
    <w:nsid w:val="465C7070"/>
    <w:multiLevelType w:val="hybridMultilevel"/>
    <w:tmpl w:val="A8A691AA"/>
    <w:lvl w:ilvl="0" w:tplc="D6B8CB8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4B2E75AA"/>
    <w:multiLevelType w:val="hybridMultilevel"/>
    <w:tmpl w:val="55540FC8"/>
    <w:lvl w:ilvl="0" w:tplc="EF540B28">
      <w:start w:val="1"/>
      <w:numFmt w:val="decimal"/>
      <w:lvlText w:val="(%1)"/>
      <w:lvlJc w:val="left"/>
      <w:pPr>
        <w:ind w:left="1725" w:hanging="375"/>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F1B0D69"/>
    <w:multiLevelType w:val="hybridMultilevel"/>
    <w:tmpl w:val="97983CCA"/>
    <w:lvl w:ilvl="0" w:tplc="A67A143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0" w15:restartNumberingAfterBreak="0">
    <w:nsid w:val="5499458F"/>
    <w:multiLevelType w:val="hybridMultilevel"/>
    <w:tmpl w:val="9F84F82A"/>
    <w:lvl w:ilvl="0" w:tplc="AEC07722">
      <w:start w:val="1"/>
      <w:numFmt w:val="decimal"/>
      <w:lvlText w:val="(%1)"/>
      <w:lvlJc w:val="left"/>
      <w:pPr>
        <w:ind w:left="1080" w:hanging="360"/>
      </w:pPr>
      <w:rPr>
        <w:rFonts w:hint="default"/>
      </w:rPr>
    </w:lvl>
    <w:lvl w:ilvl="1" w:tplc="E9A05C56">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7913A8"/>
    <w:multiLevelType w:val="hybridMultilevel"/>
    <w:tmpl w:val="4F2E3192"/>
    <w:lvl w:ilvl="0" w:tplc="B4244BBE">
      <w:start w:val="6"/>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B730855"/>
    <w:multiLevelType w:val="hybridMultilevel"/>
    <w:tmpl w:val="B3821B4A"/>
    <w:lvl w:ilvl="0" w:tplc="4F504802">
      <w:start w:val="3"/>
      <w:numFmt w:val="upperLetter"/>
      <w:lvlText w:val="(%1)"/>
      <w:lvlJc w:val="left"/>
      <w:pPr>
        <w:tabs>
          <w:tab w:val="num" w:pos="1296"/>
        </w:tabs>
        <w:ind w:left="1296" w:hanging="360"/>
      </w:pPr>
      <w:rPr>
        <w:rFonts w:hint="default"/>
        <w:u w:val="none"/>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15:restartNumberingAfterBreak="0">
    <w:nsid w:val="6211668F"/>
    <w:multiLevelType w:val="hybridMultilevel"/>
    <w:tmpl w:val="FBB2721C"/>
    <w:lvl w:ilvl="0" w:tplc="EBC483F2">
      <w:start w:val="1"/>
      <w:numFmt w:val="upperLetter"/>
      <w:lvlText w:val="(%1)"/>
      <w:lvlJc w:val="left"/>
      <w:pPr>
        <w:ind w:left="1230" w:hanging="420"/>
      </w:pPr>
      <w:rPr>
        <w:rFonts w:ascii="Times New Roman" w:hAnsi="Times New Roman" w:cs="Times New Roman" w:hint="default"/>
        <w:sz w:val="22"/>
        <w:szCs w:val="22"/>
      </w:rPr>
    </w:lvl>
    <w:lvl w:ilvl="1" w:tplc="F78C461C">
      <w:start w:val="1"/>
      <w:numFmt w:val="decimal"/>
      <w:lvlText w:val="(%2)"/>
      <w:lvlJc w:val="left"/>
      <w:pPr>
        <w:ind w:left="1890" w:hanging="360"/>
      </w:pPr>
      <w:rPr>
        <w:rFonts w:ascii="Times New Roman" w:hAnsi="Times New Roman" w:cs="Times New Roman" w:hint="default"/>
        <w:b w:val="0"/>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22E558C"/>
    <w:multiLevelType w:val="hybridMultilevel"/>
    <w:tmpl w:val="A44A55F2"/>
    <w:lvl w:ilvl="0" w:tplc="933C0242">
      <w:start w:val="1"/>
      <w:numFmt w:val="upperLetter"/>
      <w:lvlText w:val="(%1)"/>
      <w:lvlJc w:val="left"/>
      <w:pPr>
        <w:ind w:left="720" w:hanging="360"/>
      </w:pPr>
      <w:rPr>
        <w:rFonts w:ascii="Times New Roman" w:eastAsiaTheme="minorEastAsia"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1E11A9"/>
    <w:multiLevelType w:val="hybridMultilevel"/>
    <w:tmpl w:val="2B4E9D56"/>
    <w:lvl w:ilvl="0" w:tplc="C506FFC0">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6" w15:restartNumberingAfterBreak="0">
    <w:nsid w:val="6C4D0E4F"/>
    <w:multiLevelType w:val="hybridMultilevel"/>
    <w:tmpl w:val="FAE48144"/>
    <w:lvl w:ilvl="0" w:tplc="B3928C7C">
      <w:start w:val="3"/>
      <w:numFmt w:val="decimal"/>
      <w:lvlText w:val="(%1)"/>
      <w:lvlJc w:val="left"/>
      <w:pPr>
        <w:tabs>
          <w:tab w:val="num" w:pos="1695"/>
        </w:tabs>
        <w:ind w:left="1695" w:hanging="375"/>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7" w15:restartNumberingAfterBreak="0">
    <w:nsid w:val="73D57BE1"/>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C36009"/>
    <w:multiLevelType w:val="hybridMultilevel"/>
    <w:tmpl w:val="AC5012D6"/>
    <w:lvl w:ilvl="0" w:tplc="008EC630">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2"/>
  </w:num>
  <w:num w:numId="4">
    <w:abstractNumId w:val="29"/>
  </w:num>
  <w:num w:numId="5">
    <w:abstractNumId w:val="22"/>
  </w:num>
  <w:num w:numId="6">
    <w:abstractNumId w:val="26"/>
  </w:num>
  <w:num w:numId="7">
    <w:abstractNumId w:val="18"/>
  </w:num>
  <w:num w:numId="8">
    <w:abstractNumId w:val="28"/>
  </w:num>
  <w:num w:numId="9">
    <w:abstractNumId w:val="8"/>
  </w:num>
  <w:num w:numId="10">
    <w:abstractNumId w:val="16"/>
  </w:num>
  <w:num w:numId="11">
    <w:abstractNumId w:val="0"/>
  </w:num>
  <w:num w:numId="12">
    <w:abstractNumId w:val="9"/>
  </w:num>
  <w:num w:numId="13">
    <w:abstractNumId w:val="25"/>
  </w:num>
  <w:num w:numId="14">
    <w:abstractNumId w:val="1"/>
  </w:num>
  <w:num w:numId="15">
    <w:abstractNumId w:val="5"/>
  </w:num>
  <w:num w:numId="16">
    <w:abstractNumId w:val="11"/>
  </w:num>
  <w:num w:numId="17">
    <w:abstractNumId w:val="4"/>
  </w:num>
  <w:num w:numId="18">
    <w:abstractNumId w:val="19"/>
  </w:num>
  <w:num w:numId="19">
    <w:abstractNumId w:val="17"/>
  </w:num>
  <w:num w:numId="20">
    <w:abstractNumId w:val="21"/>
  </w:num>
  <w:num w:numId="21">
    <w:abstractNumId w:val="15"/>
  </w:num>
  <w:num w:numId="22">
    <w:abstractNumId w:val="10"/>
  </w:num>
  <w:num w:numId="23">
    <w:abstractNumId w:val="27"/>
  </w:num>
  <w:num w:numId="24">
    <w:abstractNumId w:val="7"/>
  </w:num>
  <w:num w:numId="25">
    <w:abstractNumId w:val="24"/>
  </w:num>
  <w:num w:numId="26">
    <w:abstractNumId w:val="6"/>
  </w:num>
  <w:num w:numId="27">
    <w:abstractNumId w:val="14"/>
  </w:num>
  <w:num w:numId="28">
    <w:abstractNumId w:val="23"/>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6F"/>
    <w:rsid w:val="000008B5"/>
    <w:rsid w:val="00000DF3"/>
    <w:rsid w:val="000017EA"/>
    <w:rsid w:val="00001CDF"/>
    <w:rsid w:val="00002263"/>
    <w:rsid w:val="000031B4"/>
    <w:rsid w:val="00004058"/>
    <w:rsid w:val="0000489C"/>
    <w:rsid w:val="00004EA3"/>
    <w:rsid w:val="00004EFF"/>
    <w:rsid w:val="000055D8"/>
    <w:rsid w:val="00005E7B"/>
    <w:rsid w:val="00006D7B"/>
    <w:rsid w:val="00007570"/>
    <w:rsid w:val="0001003B"/>
    <w:rsid w:val="000107C7"/>
    <w:rsid w:val="00011C60"/>
    <w:rsid w:val="00012B0B"/>
    <w:rsid w:val="00012F84"/>
    <w:rsid w:val="000131C4"/>
    <w:rsid w:val="00014390"/>
    <w:rsid w:val="000143D4"/>
    <w:rsid w:val="00014963"/>
    <w:rsid w:val="00014A20"/>
    <w:rsid w:val="00014FC8"/>
    <w:rsid w:val="000155BC"/>
    <w:rsid w:val="00015BD6"/>
    <w:rsid w:val="00015CD0"/>
    <w:rsid w:val="00015DF2"/>
    <w:rsid w:val="00016886"/>
    <w:rsid w:val="00016BF0"/>
    <w:rsid w:val="0001790B"/>
    <w:rsid w:val="00020641"/>
    <w:rsid w:val="00020EA6"/>
    <w:rsid w:val="000214FD"/>
    <w:rsid w:val="00021D64"/>
    <w:rsid w:val="00024C29"/>
    <w:rsid w:val="00025042"/>
    <w:rsid w:val="000251F6"/>
    <w:rsid w:val="00025429"/>
    <w:rsid w:val="000259F4"/>
    <w:rsid w:val="000277E1"/>
    <w:rsid w:val="00030CE6"/>
    <w:rsid w:val="000312AC"/>
    <w:rsid w:val="00033245"/>
    <w:rsid w:val="00033777"/>
    <w:rsid w:val="00034E28"/>
    <w:rsid w:val="00035AD4"/>
    <w:rsid w:val="00036053"/>
    <w:rsid w:val="00036BFE"/>
    <w:rsid w:val="00037C06"/>
    <w:rsid w:val="000401E4"/>
    <w:rsid w:val="00040F01"/>
    <w:rsid w:val="00040FE7"/>
    <w:rsid w:val="00041136"/>
    <w:rsid w:val="00041C32"/>
    <w:rsid w:val="00042CE5"/>
    <w:rsid w:val="0004305B"/>
    <w:rsid w:val="00044149"/>
    <w:rsid w:val="00044A69"/>
    <w:rsid w:val="00044C54"/>
    <w:rsid w:val="00045F42"/>
    <w:rsid w:val="000465EE"/>
    <w:rsid w:val="00046B4A"/>
    <w:rsid w:val="000506D3"/>
    <w:rsid w:val="000509DB"/>
    <w:rsid w:val="00050A1C"/>
    <w:rsid w:val="00050F96"/>
    <w:rsid w:val="00051673"/>
    <w:rsid w:val="000520C7"/>
    <w:rsid w:val="0005385A"/>
    <w:rsid w:val="00053AEA"/>
    <w:rsid w:val="00054733"/>
    <w:rsid w:val="00054894"/>
    <w:rsid w:val="000549AE"/>
    <w:rsid w:val="000553DD"/>
    <w:rsid w:val="0005558D"/>
    <w:rsid w:val="00055D6C"/>
    <w:rsid w:val="00055E7C"/>
    <w:rsid w:val="000567FA"/>
    <w:rsid w:val="00057C1A"/>
    <w:rsid w:val="00057D41"/>
    <w:rsid w:val="000604BC"/>
    <w:rsid w:val="00060537"/>
    <w:rsid w:val="00060F76"/>
    <w:rsid w:val="00061170"/>
    <w:rsid w:val="00061564"/>
    <w:rsid w:val="00061F68"/>
    <w:rsid w:val="0006261C"/>
    <w:rsid w:val="00063116"/>
    <w:rsid w:val="000632CE"/>
    <w:rsid w:val="000633AD"/>
    <w:rsid w:val="00063D96"/>
    <w:rsid w:val="0006428F"/>
    <w:rsid w:val="00064CCF"/>
    <w:rsid w:val="0006601D"/>
    <w:rsid w:val="00066104"/>
    <w:rsid w:val="00070E42"/>
    <w:rsid w:val="0007151C"/>
    <w:rsid w:val="00071B65"/>
    <w:rsid w:val="00072CD9"/>
    <w:rsid w:val="00073747"/>
    <w:rsid w:val="00073ED7"/>
    <w:rsid w:val="00073FCD"/>
    <w:rsid w:val="00074887"/>
    <w:rsid w:val="00075FBB"/>
    <w:rsid w:val="00077B05"/>
    <w:rsid w:val="00080D89"/>
    <w:rsid w:val="00080F06"/>
    <w:rsid w:val="00081B02"/>
    <w:rsid w:val="000822A4"/>
    <w:rsid w:val="00082C16"/>
    <w:rsid w:val="00083694"/>
    <w:rsid w:val="000847AF"/>
    <w:rsid w:val="00084E7D"/>
    <w:rsid w:val="0008563B"/>
    <w:rsid w:val="00085826"/>
    <w:rsid w:val="0008599D"/>
    <w:rsid w:val="0008634E"/>
    <w:rsid w:val="000864F2"/>
    <w:rsid w:val="00087A48"/>
    <w:rsid w:val="000902AE"/>
    <w:rsid w:val="0009120C"/>
    <w:rsid w:val="00092555"/>
    <w:rsid w:val="000926C7"/>
    <w:rsid w:val="000928A5"/>
    <w:rsid w:val="0009358F"/>
    <w:rsid w:val="00093E9A"/>
    <w:rsid w:val="0009475C"/>
    <w:rsid w:val="0009488E"/>
    <w:rsid w:val="0009533D"/>
    <w:rsid w:val="000953E1"/>
    <w:rsid w:val="000969EA"/>
    <w:rsid w:val="00096ABF"/>
    <w:rsid w:val="00097424"/>
    <w:rsid w:val="00097719"/>
    <w:rsid w:val="00097F49"/>
    <w:rsid w:val="000A0155"/>
    <w:rsid w:val="000A15A6"/>
    <w:rsid w:val="000A259D"/>
    <w:rsid w:val="000A2D04"/>
    <w:rsid w:val="000A2F00"/>
    <w:rsid w:val="000A50B2"/>
    <w:rsid w:val="000A603D"/>
    <w:rsid w:val="000A6CEC"/>
    <w:rsid w:val="000A78B6"/>
    <w:rsid w:val="000A7DAF"/>
    <w:rsid w:val="000B0223"/>
    <w:rsid w:val="000B12C8"/>
    <w:rsid w:val="000B1AAB"/>
    <w:rsid w:val="000B2C68"/>
    <w:rsid w:val="000B301A"/>
    <w:rsid w:val="000B36D9"/>
    <w:rsid w:val="000B491A"/>
    <w:rsid w:val="000B4926"/>
    <w:rsid w:val="000B4C1E"/>
    <w:rsid w:val="000B539E"/>
    <w:rsid w:val="000B67E7"/>
    <w:rsid w:val="000B74C3"/>
    <w:rsid w:val="000B79CA"/>
    <w:rsid w:val="000B7AD5"/>
    <w:rsid w:val="000B7D4D"/>
    <w:rsid w:val="000C0117"/>
    <w:rsid w:val="000C0971"/>
    <w:rsid w:val="000C0E57"/>
    <w:rsid w:val="000C110E"/>
    <w:rsid w:val="000C149F"/>
    <w:rsid w:val="000C43C0"/>
    <w:rsid w:val="000C5232"/>
    <w:rsid w:val="000C6294"/>
    <w:rsid w:val="000C6D16"/>
    <w:rsid w:val="000C76C7"/>
    <w:rsid w:val="000C7CC6"/>
    <w:rsid w:val="000D03BC"/>
    <w:rsid w:val="000D05AC"/>
    <w:rsid w:val="000D1D0F"/>
    <w:rsid w:val="000D1F55"/>
    <w:rsid w:val="000D21BB"/>
    <w:rsid w:val="000D24D6"/>
    <w:rsid w:val="000D29BF"/>
    <w:rsid w:val="000D2EEC"/>
    <w:rsid w:val="000D2F9A"/>
    <w:rsid w:val="000D35CE"/>
    <w:rsid w:val="000D3942"/>
    <w:rsid w:val="000D4906"/>
    <w:rsid w:val="000D4F88"/>
    <w:rsid w:val="000D5F49"/>
    <w:rsid w:val="000E0B16"/>
    <w:rsid w:val="000E0C73"/>
    <w:rsid w:val="000E2542"/>
    <w:rsid w:val="000E288E"/>
    <w:rsid w:val="000E3A21"/>
    <w:rsid w:val="000E3D8B"/>
    <w:rsid w:val="000E68FE"/>
    <w:rsid w:val="000F14DF"/>
    <w:rsid w:val="000F1B66"/>
    <w:rsid w:val="000F2D55"/>
    <w:rsid w:val="000F2FDB"/>
    <w:rsid w:val="000F3CF8"/>
    <w:rsid w:val="000F4D7B"/>
    <w:rsid w:val="000F602B"/>
    <w:rsid w:val="000F6B0B"/>
    <w:rsid w:val="001010C8"/>
    <w:rsid w:val="0010178F"/>
    <w:rsid w:val="00102A41"/>
    <w:rsid w:val="001034F9"/>
    <w:rsid w:val="00103ED9"/>
    <w:rsid w:val="001044B8"/>
    <w:rsid w:val="0010501C"/>
    <w:rsid w:val="00105FE1"/>
    <w:rsid w:val="0010608A"/>
    <w:rsid w:val="001060ED"/>
    <w:rsid w:val="00106182"/>
    <w:rsid w:val="001065E5"/>
    <w:rsid w:val="00107114"/>
    <w:rsid w:val="0010714E"/>
    <w:rsid w:val="001109E5"/>
    <w:rsid w:val="00111143"/>
    <w:rsid w:val="00111164"/>
    <w:rsid w:val="00111E36"/>
    <w:rsid w:val="0011207F"/>
    <w:rsid w:val="001126FA"/>
    <w:rsid w:val="0011319C"/>
    <w:rsid w:val="00113FE4"/>
    <w:rsid w:val="001145A6"/>
    <w:rsid w:val="001145E9"/>
    <w:rsid w:val="00114B94"/>
    <w:rsid w:val="00116D27"/>
    <w:rsid w:val="0012104E"/>
    <w:rsid w:val="00122C49"/>
    <w:rsid w:val="00123107"/>
    <w:rsid w:val="001239AF"/>
    <w:rsid w:val="001241D9"/>
    <w:rsid w:val="00124CAC"/>
    <w:rsid w:val="0012503F"/>
    <w:rsid w:val="00126A8C"/>
    <w:rsid w:val="00127642"/>
    <w:rsid w:val="001303EB"/>
    <w:rsid w:val="00130BAA"/>
    <w:rsid w:val="00131E8D"/>
    <w:rsid w:val="00132284"/>
    <w:rsid w:val="0013311B"/>
    <w:rsid w:val="00137E28"/>
    <w:rsid w:val="00140518"/>
    <w:rsid w:val="00140868"/>
    <w:rsid w:val="00141133"/>
    <w:rsid w:val="001412CA"/>
    <w:rsid w:val="00141B85"/>
    <w:rsid w:val="001420E4"/>
    <w:rsid w:val="00142A8C"/>
    <w:rsid w:val="00142D05"/>
    <w:rsid w:val="00143A2D"/>
    <w:rsid w:val="00143AC0"/>
    <w:rsid w:val="00143B06"/>
    <w:rsid w:val="00144070"/>
    <w:rsid w:val="0014576E"/>
    <w:rsid w:val="001462E1"/>
    <w:rsid w:val="00147737"/>
    <w:rsid w:val="00147DA7"/>
    <w:rsid w:val="0015025C"/>
    <w:rsid w:val="0015094F"/>
    <w:rsid w:val="00152234"/>
    <w:rsid w:val="00152350"/>
    <w:rsid w:val="001530C9"/>
    <w:rsid w:val="00153215"/>
    <w:rsid w:val="0015594D"/>
    <w:rsid w:val="00155B65"/>
    <w:rsid w:val="00155FAD"/>
    <w:rsid w:val="00157770"/>
    <w:rsid w:val="00157EF4"/>
    <w:rsid w:val="001628F6"/>
    <w:rsid w:val="00162DE8"/>
    <w:rsid w:val="00162E4A"/>
    <w:rsid w:val="00162E99"/>
    <w:rsid w:val="00162ED6"/>
    <w:rsid w:val="00162FD3"/>
    <w:rsid w:val="001633CD"/>
    <w:rsid w:val="001638D1"/>
    <w:rsid w:val="00163D8A"/>
    <w:rsid w:val="00163ED0"/>
    <w:rsid w:val="00165544"/>
    <w:rsid w:val="00165E42"/>
    <w:rsid w:val="0016729C"/>
    <w:rsid w:val="001674AA"/>
    <w:rsid w:val="00167553"/>
    <w:rsid w:val="00167BC4"/>
    <w:rsid w:val="00167D38"/>
    <w:rsid w:val="00167E44"/>
    <w:rsid w:val="00167F99"/>
    <w:rsid w:val="00170D71"/>
    <w:rsid w:val="00171080"/>
    <w:rsid w:val="00171935"/>
    <w:rsid w:val="00171C75"/>
    <w:rsid w:val="00171D4B"/>
    <w:rsid w:val="001721C8"/>
    <w:rsid w:val="001722EF"/>
    <w:rsid w:val="00173530"/>
    <w:rsid w:val="00174E6B"/>
    <w:rsid w:val="001753D9"/>
    <w:rsid w:val="001756A1"/>
    <w:rsid w:val="00175A7B"/>
    <w:rsid w:val="00176230"/>
    <w:rsid w:val="00176803"/>
    <w:rsid w:val="0017714A"/>
    <w:rsid w:val="00177FF4"/>
    <w:rsid w:val="0018028C"/>
    <w:rsid w:val="0018165C"/>
    <w:rsid w:val="001825FB"/>
    <w:rsid w:val="00182BF0"/>
    <w:rsid w:val="001845A2"/>
    <w:rsid w:val="0018496C"/>
    <w:rsid w:val="00185D0A"/>
    <w:rsid w:val="00185EFC"/>
    <w:rsid w:val="00185F67"/>
    <w:rsid w:val="001863F3"/>
    <w:rsid w:val="00186855"/>
    <w:rsid w:val="00186D30"/>
    <w:rsid w:val="00186F72"/>
    <w:rsid w:val="001874C0"/>
    <w:rsid w:val="00187ABE"/>
    <w:rsid w:val="00187DF0"/>
    <w:rsid w:val="0019192D"/>
    <w:rsid w:val="001920DB"/>
    <w:rsid w:val="001922D8"/>
    <w:rsid w:val="0019392C"/>
    <w:rsid w:val="00193A10"/>
    <w:rsid w:val="001943CF"/>
    <w:rsid w:val="001943FD"/>
    <w:rsid w:val="001946F5"/>
    <w:rsid w:val="00195714"/>
    <w:rsid w:val="00196B54"/>
    <w:rsid w:val="00196EF0"/>
    <w:rsid w:val="001A0289"/>
    <w:rsid w:val="001A0599"/>
    <w:rsid w:val="001A0917"/>
    <w:rsid w:val="001A1CBE"/>
    <w:rsid w:val="001A1E98"/>
    <w:rsid w:val="001A2BD9"/>
    <w:rsid w:val="001A30FB"/>
    <w:rsid w:val="001A312E"/>
    <w:rsid w:val="001A45A6"/>
    <w:rsid w:val="001A4B68"/>
    <w:rsid w:val="001A50A2"/>
    <w:rsid w:val="001A5451"/>
    <w:rsid w:val="001A5C39"/>
    <w:rsid w:val="001A5DA0"/>
    <w:rsid w:val="001A60F7"/>
    <w:rsid w:val="001A6101"/>
    <w:rsid w:val="001B09DA"/>
    <w:rsid w:val="001B184F"/>
    <w:rsid w:val="001B189E"/>
    <w:rsid w:val="001B1AF7"/>
    <w:rsid w:val="001B20FF"/>
    <w:rsid w:val="001B29A7"/>
    <w:rsid w:val="001B3243"/>
    <w:rsid w:val="001B4AC3"/>
    <w:rsid w:val="001B62D0"/>
    <w:rsid w:val="001B6DCD"/>
    <w:rsid w:val="001C0A55"/>
    <w:rsid w:val="001C101F"/>
    <w:rsid w:val="001C30D4"/>
    <w:rsid w:val="001C3663"/>
    <w:rsid w:val="001C3BBE"/>
    <w:rsid w:val="001C3E1A"/>
    <w:rsid w:val="001C4183"/>
    <w:rsid w:val="001C432E"/>
    <w:rsid w:val="001C506C"/>
    <w:rsid w:val="001C53A2"/>
    <w:rsid w:val="001C543B"/>
    <w:rsid w:val="001C59EF"/>
    <w:rsid w:val="001C5A7D"/>
    <w:rsid w:val="001C65DD"/>
    <w:rsid w:val="001C690E"/>
    <w:rsid w:val="001C7E39"/>
    <w:rsid w:val="001D0289"/>
    <w:rsid w:val="001D092D"/>
    <w:rsid w:val="001D19E0"/>
    <w:rsid w:val="001D3B7D"/>
    <w:rsid w:val="001D3B84"/>
    <w:rsid w:val="001D4E35"/>
    <w:rsid w:val="001D6093"/>
    <w:rsid w:val="001D6BE0"/>
    <w:rsid w:val="001D70CC"/>
    <w:rsid w:val="001D7B68"/>
    <w:rsid w:val="001E0445"/>
    <w:rsid w:val="001E06A7"/>
    <w:rsid w:val="001E0F5D"/>
    <w:rsid w:val="001E15A8"/>
    <w:rsid w:val="001E19B6"/>
    <w:rsid w:val="001E1CF1"/>
    <w:rsid w:val="001E3400"/>
    <w:rsid w:val="001E48D1"/>
    <w:rsid w:val="001E4C45"/>
    <w:rsid w:val="001E575C"/>
    <w:rsid w:val="001E5D1C"/>
    <w:rsid w:val="001E6758"/>
    <w:rsid w:val="001E7069"/>
    <w:rsid w:val="001F217A"/>
    <w:rsid w:val="001F2851"/>
    <w:rsid w:val="001F35EA"/>
    <w:rsid w:val="001F4366"/>
    <w:rsid w:val="001F5B3C"/>
    <w:rsid w:val="001F6353"/>
    <w:rsid w:val="001F704B"/>
    <w:rsid w:val="001F7766"/>
    <w:rsid w:val="001F7BBD"/>
    <w:rsid w:val="001F7DDF"/>
    <w:rsid w:val="002009A3"/>
    <w:rsid w:val="00201102"/>
    <w:rsid w:val="00201184"/>
    <w:rsid w:val="002012CC"/>
    <w:rsid w:val="00201BD1"/>
    <w:rsid w:val="002024CB"/>
    <w:rsid w:val="00202615"/>
    <w:rsid w:val="00202DDD"/>
    <w:rsid w:val="00202F20"/>
    <w:rsid w:val="0020330D"/>
    <w:rsid w:val="00204036"/>
    <w:rsid w:val="00204536"/>
    <w:rsid w:val="0020593E"/>
    <w:rsid w:val="00206644"/>
    <w:rsid w:val="002107D6"/>
    <w:rsid w:val="00210C08"/>
    <w:rsid w:val="00211CDE"/>
    <w:rsid w:val="002121F8"/>
    <w:rsid w:val="00212299"/>
    <w:rsid w:val="00213338"/>
    <w:rsid w:val="00213B6C"/>
    <w:rsid w:val="00214646"/>
    <w:rsid w:val="00214D8A"/>
    <w:rsid w:val="00216B9B"/>
    <w:rsid w:val="002179A4"/>
    <w:rsid w:val="00220010"/>
    <w:rsid w:val="0022037A"/>
    <w:rsid w:val="0022114F"/>
    <w:rsid w:val="00221249"/>
    <w:rsid w:val="002213C4"/>
    <w:rsid w:val="00223208"/>
    <w:rsid w:val="00223F31"/>
    <w:rsid w:val="00225647"/>
    <w:rsid w:val="00225AB9"/>
    <w:rsid w:val="00225CF3"/>
    <w:rsid w:val="002263C2"/>
    <w:rsid w:val="002273D3"/>
    <w:rsid w:val="00227C20"/>
    <w:rsid w:val="002307DB"/>
    <w:rsid w:val="002313A1"/>
    <w:rsid w:val="00232F05"/>
    <w:rsid w:val="0023376D"/>
    <w:rsid w:val="002344D3"/>
    <w:rsid w:val="00234834"/>
    <w:rsid w:val="002354CB"/>
    <w:rsid w:val="0023642C"/>
    <w:rsid w:val="002376C0"/>
    <w:rsid w:val="00240999"/>
    <w:rsid w:val="00240AFE"/>
    <w:rsid w:val="0024165F"/>
    <w:rsid w:val="00242C3E"/>
    <w:rsid w:val="00242F76"/>
    <w:rsid w:val="00243595"/>
    <w:rsid w:val="00243A39"/>
    <w:rsid w:val="00243F05"/>
    <w:rsid w:val="0024488B"/>
    <w:rsid w:val="00245821"/>
    <w:rsid w:val="00245F2A"/>
    <w:rsid w:val="00246BDB"/>
    <w:rsid w:val="002478B2"/>
    <w:rsid w:val="0025105A"/>
    <w:rsid w:val="002510DA"/>
    <w:rsid w:val="00251C9C"/>
    <w:rsid w:val="00254985"/>
    <w:rsid w:val="00254FA7"/>
    <w:rsid w:val="002553D5"/>
    <w:rsid w:val="0025574E"/>
    <w:rsid w:val="002565B4"/>
    <w:rsid w:val="002577A7"/>
    <w:rsid w:val="00257953"/>
    <w:rsid w:val="00260059"/>
    <w:rsid w:val="00261EF5"/>
    <w:rsid w:val="00262043"/>
    <w:rsid w:val="00262C12"/>
    <w:rsid w:val="00263455"/>
    <w:rsid w:val="0026363E"/>
    <w:rsid w:val="00263CE4"/>
    <w:rsid w:val="002647F9"/>
    <w:rsid w:val="0026516E"/>
    <w:rsid w:val="00265BCC"/>
    <w:rsid w:val="00265D86"/>
    <w:rsid w:val="00266208"/>
    <w:rsid w:val="002663C7"/>
    <w:rsid w:val="00266627"/>
    <w:rsid w:val="002676DA"/>
    <w:rsid w:val="00267967"/>
    <w:rsid w:val="00270178"/>
    <w:rsid w:val="002702FD"/>
    <w:rsid w:val="0027034E"/>
    <w:rsid w:val="0027055D"/>
    <w:rsid w:val="00270FDB"/>
    <w:rsid w:val="00272EEC"/>
    <w:rsid w:val="00273234"/>
    <w:rsid w:val="00273761"/>
    <w:rsid w:val="00274A1E"/>
    <w:rsid w:val="00275D21"/>
    <w:rsid w:val="00275F22"/>
    <w:rsid w:val="0027692F"/>
    <w:rsid w:val="00277248"/>
    <w:rsid w:val="00277775"/>
    <w:rsid w:val="00281A75"/>
    <w:rsid w:val="00282239"/>
    <w:rsid w:val="00282263"/>
    <w:rsid w:val="00283058"/>
    <w:rsid w:val="00284095"/>
    <w:rsid w:val="0028527E"/>
    <w:rsid w:val="002855B9"/>
    <w:rsid w:val="00285C99"/>
    <w:rsid w:val="0028624E"/>
    <w:rsid w:val="002867FD"/>
    <w:rsid w:val="002876A7"/>
    <w:rsid w:val="00291121"/>
    <w:rsid w:val="00292B47"/>
    <w:rsid w:val="00292F59"/>
    <w:rsid w:val="0029382C"/>
    <w:rsid w:val="00293983"/>
    <w:rsid w:val="00294044"/>
    <w:rsid w:val="00294576"/>
    <w:rsid w:val="002955C3"/>
    <w:rsid w:val="00297ABD"/>
    <w:rsid w:val="00297CF7"/>
    <w:rsid w:val="002A02D9"/>
    <w:rsid w:val="002A02ED"/>
    <w:rsid w:val="002A0B80"/>
    <w:rsid w:val="002A0BD0"/>
    <w:rsid w:val="002A0DB3"/>
    <w:rsid w:val="002A13E8"/>
    <w:rsid w:val="002A1412"/>
    <w:rsid w:val="002A152A"/>
    <w:rsid w:val="002A19A6"/>
    <w:rsid w:val="002A2254"/>
    <w:rsid w:val="002A24CA"/>
    <w:rsid w:val="002A3FAB"/>
    <w:rsid w:val="002A45DC"/>
    <w:rsid w:val="002A491F"/>
    <w:rsid w:val="002A4C03"/>
    <w:rsid w:val="002A4E5E"/>
    <w:rsid w:val="002A54BF"/>
    <w:rsid w:val="002A672E"/>
    <w:rsid w:val="002A6D71"/>
    <w:rsid w:val="002A72DD"/>
    <w:rsid w:val="002A7D2D"/>
    <w:rsid w:val="002B0437"/>
    <w:rsid w:val="002B1440"/>
    <w:rsid w:val="002B184A"/>
    <w:rsid w:val="002B209C"/>
    <w:rsid w:val="002B2675"/>
    <w:rsid w:val="002B3450"/>
    <w:rsid w:val="002B39C0"/>
    <w:rsid w:val="002B40BB"/>
    <w:rsid w:val="002B62C6"/>
    <w:rsid w:val="002B6CB2"/>
    <w:rsid w:val="002C038F"/>
    <w:rsid w:val="002C17C6"/>
    <w:rsid w:val="002C1BD1"/>
    <w:rsid w:val="002C2E4C"/>
    <w:rsid w:val="002C2E98"/>
    <w:rsid w:val="002C32F7"/>
    <w:rsid w:val="002C4D5F"/>
    <w:rsid w:val="002C4FBE"/>
    <w:rsid w:val="002C5404"/>
    <w:rsid w:val="002C5E63"/>
    <w:rsid w:val="002C69E7"/>
    <w:rsid w:val="002C6CCA"/>
    <w:rsid w:val="002C73AB"/>
    <w:rsid w:val="002D1E10"/>
    <w:rsid w:val="002D2837"/>
    <w:rsid w:val="002D2DD7"/>
    <w:rsid w:val="002D4187"/>
    <w:rsid w:val="002D41B4"/>
    <w:rsid w:val="002D4820"/>
    <w:rsid w:val="002D5270"/>
    <w:rsid w:val="002D5294"/>
    <w:rsid w:val="002D54EB"/>
    <w:rsid w:val="002D7609"/>
    <w:rsid w:val="002D78D1"/>
    <w:rsid w:val="002E010B"/>
    <w:rsid w:val="002E0DB6"/>
    <w:rsid w:val="002E146B"/>
    <w:rsid w:val="002E2A2E"/>
    <w:rsid w:val="002E3DF6"/>
    <w:rsid w:val="002E4184"/>
    <w:rsid w:val="002E428F"/>
    <w:rsid w:val="002E4422"/>
    <w:rsid w:val="002E4579"/>
    <w:rsid w:val="002E54F2"/>
    <w:rsid w:val="002E5B89"/>
    <w:rsid w:val="002E63FE"/>
    <w:rsid w:val="002E7B97"/>
    <w:rsid w:val="002E7F75"/>
    <w:rsid w:val="002F04E7"/>
    <w:rsid w:val="002F0761"/>
    <w:rsid w:val="002F0FA7"/>
    <w:rsid w:val="002F1062"/>
    <w:rsid w:val="002F1553"/>
    <w:rsid w:val="002F182D"/>
    <w:rsid w:val="002F2B3F"/>
    <w:rsid w:val="002F3A3C"/>
    <w:rsid w:val="002F3CA4"/>
    <w:rsid w:val="002F40E6"/>
    <w:rsid w:val="002F480D"/>
    <w:rsid w:val="002F4A18"/>
    <w:rsid w:val="002F5832"/>
    <w:rsid w:val="002F59E5"/>
    <w:rsid w:val="002F7020"/>
    <w:rsid w:val="002F7528"/>
    <w:rsid w:val="002F7D99"/>
    <w:rsid w:val="0030118C"/>
    <w:rsid w:val="00301A83"/>
    <w:rsid w:val="00301B03"/>
    <w:rsid w:val="00302183"/>
    <w:rsid w:val="00302D49"/>
    <w:rsid w:val="00303FC6"/>
    <w:rsid w:val="00304788"/>
    <w:rsid w:val="003048F8"/>
    <w:rsid w:val="00304DE7"/>
    <w:rsid w:val="003055DD"/>
    <w:rsid w:val="00305664"/>
    <w:rsid w:val="00305C18"/>
    <w:rsid w:val="003067BE"/>
    <w:rsid w:val="00311176"/>
    <w:rsid w:val="00311C27"/>
    <w:rsid w:val="0031232C"/>
    <w:rsid w:val="003123CE"/>
    <w:rsid w:val="0031264E"/>
    <w:rsid w:val="00312DEA"/>
    <w:rsid w:val="00313010"/>
    <w:rsid w:val="003138E4"/>
    <w:rsid w:val="00313D60"/>
    <w:rsid w:val="0031463C"/>
    <w:rsid w:val="00314905"/>
    <w:rsid w:val="00314A77"/>
    <w:rsid w:val="003160F6"/>
    <w:rsid w:val="00316DA7"/>
    <w:rsid w:val="003179FB"/>
    <w:rsid w:val="0032059C"/>
    <w:rsid w:val="003215DF"/>
    <w:rsid w:val="003227DE"/>
    <w:rsid w:val="00323AC5"/>
    <w:rsid w:val="00323F75"/>
    <w:rsid w:val="00324BBC"/>
    <w:rsid w:val="00324FB4"/>
    <w:rsid w:val="0032567D"/>
    <w:rsid w:val="00325EF8"/>
    <w:rsid w:val="0032662A"/>
    <w:rsid w:val="00326C5D"/>
    <w:rsid w:val="00327285"/>
    <w:rsid w:val="00327305"/>
    <w:rsid w:val="00327D96"/>
    <w:rsid w:val="00327DEB"/>
    <w:rsid w:val="003301F9"/>
    <w:rsid w:val="00332AEF"/>
    <w:rsid w:val="003333C5"/>
    <w:rsid w:val="0033349E"/>
    <w:rsid w:val="00334E8A"/>
    <w:rsid w:val="00334E92"/>
    <w:rsid w:val="003359D0"/>
    <w:rsid w:val="003362E1"/>
    <w:rsid w:val="00336A20"/>
    <w:rsid w:val="00337396"/>
    <w:rsid w:val="00337DC0"/>
    <w:rsid w:val="00340009"/>
    <w:rsid w:val="0034090C"/>
    <w:rsid w:val="00341E2A"/>
    <w:rsid w:val="00341FBA"/>
    <w:rsid w:val="0034201A"/>
    <w:rsid w:val="00342037"/>
    <w:rsid w:val="003424BC"/>
    <w:rsid w:val="00342B6F"/>
    <w:rsid w:val="00343603"/>
    <w:rsid w:val="003436C5"/>
    <w:rsid w:val="00343B1F"/>
    <w:rsid w:val="00343BB0"/>
    <w:rsid w:val="00343E1D"/>
    <w:rsid w:val="00344A3B"/>
    <w:rsid w:val="003464DA"/>
    <w:rsid w:val="00346962"/>
    <w:rsid w:val="00346B2C"/>
    <w:rsid w:val="00347A80"/>
    <w:rsid w:val="003522AE"/>
    <w:rsid w:val="003522AF"/>
    <w:rsid w:val="0035259D"/>
    <w:rsid w:val="00352BD3"/>
    <w:rsid w:val="00353073"/>
    <w:rsid w:val="00353198"/>
    <w:rsid w:val="003555CA"/>
    <w:rsid w:val="00355E92"/>
    <w:rsid w:val="003568CA"/>
    <w:rsid w:val="00356EB2"/>
    <w:rsid w:val="003575A2"/>
    <w:rsid w:val="00357B1B"/>
    <w:rsid w:val="00357BCD"/>
    <w:rsid w:val="00360446"/>
    <w:rsid w:val="003622DF"/>
    <w:rsid w:val="00362C5D"/>
    <w:rsid w:val="0036312D"/>
    <w:rsid w:val="00363D12"/>
    <w:rsid w:val="00363F93"/>
    <w:rsid w:val="00363F97"/>
    <w:rsid w:val="003658D1"/>
    <w:rsid w:val="003659B7"/>
    <w:rsid w:val="003669F0"/>
    <w:rsid w:val="003678A3"/>
    <w:rsid w:val="00370661"/>
    <w:rsid w:val="00370DE5"/>
    <w:rsid w:val="0037173B"/>
    <w:rsid w:val="00371DE7"/>
    <w:rsid w:val="00372E42"/>
    <w:rsid w:val="00373282"/>
    <w:rsid w:val="00373C08"/>
    <w:rsid w:val="00374187"/>
    <w:rsid w:val="0037439F"/>
    <w:rsid w:val="0037501A"/>
    <w:rsid w:val="003764A7"/>
    <w:rsid w:val="003772F8"/>
    <w:rsid w:val="00377FFC"/>
    <w:rsid w:val="003803CA"/>
    <w:rsid w:val="00381AD7"/>
    <w:rsid w:val="003822C4"/>
    <w:rsid w:val="003834C3"/>
    <w:rsid w:val="0038497E"/>
    <w:rsid w:val="003857D5"/>
    <w:rsid w:val="0038618C"/>
    <w:rsid w:val="00386E9C"/>
    <w:rsid w:val="003873B9"/>
    <w:rsid w:val="00387A21"/>
    <w:rsid w:val="00387C8B"/>
    <w:rsid w:val="00390A91"/>
    <w:rsid w:val="0039192C"/>
    <w:rsid w:val="00391EB2"/>
    <w:rsid w:val="003922B7"/>
    <w:rsid w:val="00392648"/>
    <w:rsid w:val="00392854"/>
    <w:rsid w:val="003935DF"/>
    <w:rsid w:val="00393D6C"/>
    <w:rsid w:val="00394283"/>
    <w:rsid w:val="0039494A"/>
    <w:rsid w:val="00395028"/>
    <w:rsid w:val="00396CDA"/>
    <w:rsid w:val="003973D0"/>
    <w:rsid w:val="003976FB"/>
    <w:rsid w:val="003A148D"/>
    <w:rsid w:val="003A15AE"/>
    <w:rsid w:val="003A167D"/>
    <w:rsid w:val="003A22B7"/>
    <w:rsid w:val="003A2A7A"/>
    <w:rsid w:val="003A2CA1"/>
    <w:rsid w:val="003A3BF9"/>
    <w:rsid w:val="003A42AC"/>
    <w:rsid w:val="003A47F4"/>
    <w:rsid w:val="003A6811"/>
    <w:rsid w:val="003A7531"/>
    <w:rsid w:val="003B08F7"/>
    <w:rsid w:val="003B1440"/>
    <w:rsid w:val="003B1A01"/>
    <w:rsid w:val="003B30B2"/>
    <w:rsid w:val="003B324D"/>
    <w:rsid w:val="003B3273"/>
    <w:rsid w:val="003B3B8B"/>
    <w:rsid w:val="003B3E17"/>
    <w:rsid w:val="003B423D"/>
    <w:rsid w:val="003B4369"/>
    <w:rsid w:val="003B52E2"/>
    <w:rsid w:val="003B7096"/>
    <w:rsid w:val="003B78F1"/>
    <w:rsid w:val="003C3427"/>
    <w:rsid w:val="003C4766"/>
    <w:rsid w:val="003C5D58"/>
    <w:rsid w:val="003C65A4"/>
    <w:rsid w:val="003C691F"/>
    <w:rsid w:val="003C7461"/>
    <w:rsid w:val="003C76E7"/>
    <w:rsid w:val="003C791B"/>
    <w:rsid w:val="003C7DED"/>
    <w:rsid w:val="003D07F6"/>
    <w:rsid w:val="003D22E8"/>
    <w:rsid w:val="003D2688"/>
    <w:rsid w:val="003D299A"/>
    <w:rsid w:val="003D2D33"/>
    <w:rsid w:val="003D357D"/>
    <w:rsid w:val="003D3EE2"/>
    <w:rsid w:val="003D4722"/>
    <w:rsid w:val="003D508C"/>
    <w:rsid w:val="003D5275"/>
    <w:rsid w:val="003D62F9"/>
    <w:rsid w:val="003D6AB5"/>
    <w:rsid w:val="003D7247"/>
    <w:rsid w:val="003D78EE"/>
    <w:rsid w:val="003D7EC8"/>
    <w:rsid w:val="003E07D2"/>
    <w:rsid w:val="003E0EAF"/>
    <w:rsid w:val="003E0ED5"/>
    <w:rsid w:val="003E1162"/>
    <w:rsid w:val="003E1360"/>
    <w:rsid w:val="003E2829"/>
    <w:rsid w:val="003E2DE3"/>
    <w:rsid w:val="003E3507"/>
    <w:rsid w:val="003E4572"/>
    <w:rsid w:val="003E4610"/>
    <w:rsid w:val="003E4CBA"/>
    <w:rsid w:val="003E641A"/>
    <w:rsid w:val="003E661F"/>
    <w:rsid w:val="003E6643"/>
    <w:rsid w:val="003E67CB"/>
    <w:rsid w:val="003E67DC"/>
    <w:rsid w:val="003E765F"/>
    <w:rsid w:val="003F0159"/>
    <w:rsid w:val="003F0368"/>
    <w:rsid w:val="003F0BA5"/>
    <w:rsid w:val="003F0DA8"/>
    <w:rsid w:val="003F1095"/>
    <w:rsid w:val="003F2219"/>
    <w:rsid w:val="003F2551"/>
    <w:rsid w:val="003F3221"/>
    <w:rsid w:val="003F3A7D"/>
    <w:rsid w:val="003F476E"/>
    <w:rsid w:val="003F4D9C"/>
    <w:rsid w:val="003F5524"/>
    <w:rsid w:val="003F5C7B"/>
    <w:rsid w:val="003F718B"/>
    <w:rsid w:val="00400B3D"/>
    <w:rsid w:val="00400FB6"/>
    <w:rsid w:val="004027F1"/>
    <w:rsid w:val="004041AA"/>
    <w:rsid w:val="00404327"/>
    <w:rsid w:val="004110AE"/>
    <w:rsid w:val="0041311B"/>
    <w:rsid w:val="00413903"/>
    <w:rsid w:val="00413F2C"/>
    <w:rsid w:val="00415342"/>
    <w:rsid w:val="00415945"/>
    <w:rsid w:val="004159B8"/>
    <w:rsid w:val="00415EDF"/>
    <w:rsid w:val="00415FC8"/>
    <w:rsid w:val="0041647B"/>
    <w:rsid w:val="004172ED"/>
    <w:rsid w:val="00417970"/>
    <w:rsid w:val="00417EEE"/>
    <w:rsid w:val="004206C1"/>
    <w:rsid w:val="004206CF"/>
    <w:rsid w:val="00421DAE"/>
    <w:rsid w:val="00421EEF"/>
    <w:rsid w:val="00421F69"/>
    <w:rsid w:val="00422569"/>
    <w:rsid w:val="004228FF"/>
    <w:rsid w:val="00422A19"/>
    <w:rsid w:val="00422E32"/>
    <w:rsid w:val="004232F8"/>
    <w:rsid w:val="00423730"/>
    <w:rsid w:val="004238E5"/>
    <w:rsid w:val="0042416C"/>
    <w:rsid w:val="00424C38"/>
    <w:rsid w:val="00425BB6"/>
    <w:rsid w:val="004262CA"/>
    <w:rsid w:val="004267C2"/>
    <w:rsid w:val="00426B7A"/>
    <w:rsid w:val="00427AE2"/>
    <w:rsid w:val="00431A90"/>
    <w:rsid w:val="00432048"/>
    <w:rsid w:val="00432B35"/>
    <w:rsid w:val="00435322"/>
    <w:rsid w:val="004363FD"/>
    <w:rsid w:val="00436B1E"/>
    <w:rsid w:val="004375FE"/>
    <w:rsid w:val="00440B06"/>
    <w:rsid w:val="004426F3"/>
    <w:rsid w:val="00442881"/>
    <w:rsid w:val="00442A1A"/>
    <w:rsid w:val="00443BE5"/>
    <w:rsid w:val="00443DFB"/>
    <w:rsid w:val="00444B7F"/>
    <w:rsid w:val="00444E27"/>
    <w:rsid w:val="00444E4A"/>
    <w:rsid w:val="00445338"/>
    <w:rsid w:val="0044558F"/>
    <w:rsid w:val="00445971"/>
    <w:rsid w:val="004460AD"/>
    <w:rsid w:val="004461F6"/>
    <w:rsid w:val="004462CF"/>
    <w:rsid w:val="004465FB"/>
    <w:rsid w:val="00446961"/>
    <w:rsid w:val="004472D3"/>
    <w:rsid w:val="004473DA"/>
    <w:rsid w:val="004508E4"/>
    <w:rsid w:val="00451048"/>
    <w:rsid w:val="00451E03"/>
    <w:rsid w:val="0045271E"/>
    <w:rsid w:val="00452898"/>
    <w:rsid w:val="00452FB2"/>
    <w:rsid w:val="00454C70"/>
    <w:rsid w:val="00455021"/>
    <w:rsid w:val="004553E8"/>
    <w:rsid w:val="00455B57"/>
    <w:rsid w:val="0045626C"/>
    <w:rsid w:val="00456414"/>
    <w:rsid w:val="004600F0"/>
    <w:rsid w:val="00460352"/>
    <w:rsid w:val="004603AE"/>
    <w:rsid w:val="00460BE2"/>
    <w:rsid w:val="004617D2"/>
    <w:rsid w:val="00461CDE"/>
    <w:rsid w:val="0046309B"/>
    <w:rsid w:val="004631F1"/>
    <w:rsid w:val="00463402"/>
    <w:rsid w:val="0046360B"/>
    <w:rsid w:val="00463C29"/>
    <w:rsid w:val="00464974"/>
    <w:rsid w:val="004651B2"/>
    <w:rsid w:val="00465286"/>
    <w:rsid w:val="00466087"/>
    <w:rsid w:val="0046648E"/>
    <w:rsid w:val="0046685D"/>
    <w:rsid w:val="00466E55"/>
    <w:rsid w:val="0046739B"/>
    <w:rsid w:val="00470475"/>
    <w:rsid w:val="00470C20"/>
    <w:rsid w:val="00470CAA"/>
    <w:rsid w:val="00471CD0"/>
    <w:rsid w:val="0047212D"/>
    <w:rsid w:val="00473C4F"/>
    <w:rsid w:val="004748AB"/>
    <w:rsid w:val="00476D94"/>
    <w:rsid w:val="00477A5F"/>
    <w:rsid w:val="0048000E"/>
    <w:rsid w:val="004804A0"/>
    <w:rsid w:val="004822A5"/>
    <w:rsid w:val="00483BBF"/>
    <w:rsid w:val="00484278"/>
    <w:rsid w:val="004857BD"/>
    <w:rsid w:val="0048585F"/>
    <w:rsid w:val="00485D4D"/>
    <w:rsid w:val="00486CD3"/>
    <w:rsid w:val="00486E05"/>
    <w:rsid w:val="00487617"/>
    <w:rsid w:val="00487BD8"/>
    <w:rsid w:val="00490014"/>
    <w:rsid w:val="00490016"/>
    <w:rsid w:val="00490B3B"/>
    <w:rsid w:val="00490F34"/>
    <w:rsid w:val="004923C6"/>
    <w:rsid w:val="00493CFA"/>
    <w:rsid w:val="0049438B"/>
    <w:rsid w:val="004947BA"/>
    <w:rsid w:val="00494ECB"/>
    <w:rsid w:val="00495F30"/>
    <w:rsid w:val="004962C8"/>
    <w:rsid w:val="00497B93"/>
    <w:rsid w:val="004A0685"/>
    <w:rsid w:val="004A1506"/>
    <w:rsid w:val="004A15EC"/>
    <w:rsid w:val="004A2591"/>
    <w:rsid w:val="004A2681"/>
    <w:rsid w:val="004A279B"/>
    <w:rsid w:val="004A3530"/>
    <w:rsid w:val="004A659B"/>
    <w:rsid w:val="004A6612"/>
    <w:rsid w:val="004A6FF6"/>
    <w:rsid w:val="004A7816"/>
    <w:rsid w:val="004B0E60"/>
    <w:rsid w:val="004B22E3"/>
    <w:rsid w:val="004B24E3"/>
    <w:rsid w:val="004B3130"/>
    <w:rsid w:val="004B336D"/>
    <w:rsid w:val="004B39AD"/>
    <w:rsid w:val="004B3B6C"/>
    <w:rsid w:val="004B4D6C"/>
    <w:rsid w:val="004B58A6"/>
    <w:rsid w:val="004B6B06"/>
    <w:rsid w:val="004B7800"/>
    <w:rsid w:val="004C040B"/>
    <w:rsid w:val="004C0EBC"/>
    <w:rsid w:val="004C0F60"/>
    <w:rsid w:val="004C1D1B"/>
    <w:rsid w:val="004C1D84"/>
    <w:rsid w:val="004C29CE"/>
    <w:rsid w:val="004C34E2"/>
    <w:rsid w:val="004C35FF"/>
    <w:rsid w:val="004C4F4A"/>
    <w:rsid w:val="004C6584"/>
    <w:rsid w:val="004C660A"/>
    <w:rsid w:val="004C7031"/>
    <w:rsid w:val="004C7A7C"/>
    <w:rsid w:val="004D04C8"/>
    <w:rsid w:val="004D08AB"/>
    <w:rsid w:val="004D0D74"/>
    <w:rsid w:val="004D1A08"/>
    <w:rsid w:val="004D22A5"/>
    <w:rsid w:val="004D22D4"/>
    <w:rsid w:val="004D33AF"/>
    <w:rsid w:val="004D33E3"/>
    <w:rsid w:val="004D5CEA"/>
    <w:rsid w:val="004D667C"/>
    <w:rsid w:val="004D7133"/>
    <w:rsid w:val="004E12C0"/>
    <w:rsid w:val="004E12F1"/>
    <w:rsid w:val="004E23A2"/>
    <w:rsid w:val="004E2433"/>
    <w:rsid w:val="004E2BA7"/>
    <w:rsid w:val="004E2BAA"/>
    <w:rsid w:val="004E2BCA"/>
    <w:rsid w:val="004E355C"/>
    <w:rsid w:val="004E37EB"/>
    <w:rsid w:val="004E3AA2"/>
    <w:rsid w:val="004E4250"/>
    <w:rsid w:val="004E4488"/>
    <w:rsid w:val="004E6B3C"/>
    <w:rsid w:val="004E71B6"/>
    <w:rsid w:val="004E7446"/>
    <w:rsid w:val="004E786C"/>
    <w:rsid w:val="004F1804"/>
    <w:rsid w:val="004F1908"/>
    <w:rsid w:val="004F215F"/>
    <w:rsid w:val="004F2B00"/>
    <w:rsid w:val="004F2B7A"/>
    <w:rsid w:val="004F2C0B"/>
    <w:rsid w:val="004F367F"/>
    <w:rsid w:val="004F3C12"/>
    <w:rsid w:val="004F4032"/>
    <w:rsid w:val="004F4315"/>
    <w:rsid w:val="004F4938"/>
    <w:rsid w:val="004F65BF"/>
    <w:rsid w:val="004F6768"/>
    <w:rsid w:val="004F7110"/>
    <w:rsid w:val="004F7209"/>
    <w:rsid w:val="004F7378"/>
    <w:rsid w:val="004F78A7"/>
    <w:rsid w:val="00500627"/>
    <w:rsid w:val="00501D3D"/>
    <w:rsid w:val="00502086"/>
    <w:rsid w:val="005024E1"/>
    <w:rsid w:val="00502BCE"/>
    <w:rsid w:val="005037D2"/>
    <w:rsid w:val="005043AF"/>
    <w:rsid w:val="005044B9"/>
    <w:rsid w:val="00504E7F"/>
    <w:rsid w:val="0050545D"/>
    <w:rsid w:val="00505550"/>
    <w:rsid w:val="00507126"/>
    <w:rsid w:val="00510194"/>
    <w:rsid w:val="0051067B"/>
    <w:rsid w:val="0051091A"/>
    <w:rsid w:val="005111BD"/>
    <w:rsid w:val="0051269D"/>
    <w:rsid w:val="00513A3A"/>
    <w:rsid w:val="00513AB8"/>
    <w:rsid w:val="00514601"/>
    <w:rsid w:val="00515043"/>
    <w:rsid w:val="00515F1E"/>
    <w:rsid w:val="005170E0"/>
    <w:rsid w:val="00517E50"/>
    <w:rsid w:val="00520504"/>
    <w:rsid w:val="00521453"/>
    <w:rsid w:val="005221F0"/>
    <w:rsid w:val="00522D13"/>
    <w:rsid w:val="00522D2A"/>
    <w:rsid w:val="0052502D"/>
    <w:rsid w:val="00525332"/>
    <w:rsid w:val="005255B3"/>
    <w:rsid w:val="00525AAD"/>
    <w:rsid w:val="00526FD7"/>
    <w:rsid w:val="0053035E"/>
    <w:rsid w:val="00530C0A"/>
    <w:rsid w:val="00530D51"/>
    <w:rsid w:val="0053145E"/>
    <w:rsid w:val="00532539"/>
    <w:rsid w:val="00532AB7"/>
    <w:rsid w:val="00533794"/>
    <w:rsid w:val="00534155"/>
    <w:rsid w:val="00534716"/>
    <w:rsid w:val="005348C4"/>
    <w:rsid w:val="00534AA3"/>
    <w:rsid w:val="005350DF"/>
    <w:rsid w:val="005358A9"/>
    <w:rsid w:val="00535F08"/>
    <w:rsid w:val="00537271"/>
    <w:rsid w:val="005375A2"/>
    <w:rsid w:val="005379F8"/>
    <w:rsid w:val="00537C71"/>
    <w:rsid w:val="00540A5F"/>
    <w:rsid w:val="00540AC8"/>
    <w:rsid w:val="00540D26"/>
    <w:rsid w:val="00540F6A"/>
    <w:rsid w:val="00541638"/>
    <w:rsid w:val="00541709"/>
    <w:rsid w:val="00541C07"/>
    <w:rsid w:val="00542C22"/>
    <w:rsid w:val="0054336B"/>
    <w:rsid w:val="0054563F"/>
    <w:rsid w:val="0054579F"/>
    <w:rsid w:val="00545CA1"/>
    <w:rsid w:val="00545DBA"/>
    <w:rsid w:val="0054730B"/>
    <w:rsid w:val="00547BD6"/>
    <w:rsid w:val="00550985"/>
    <w:rsid w:val="0055201F"/>
    <w:rsid w:val="00552034"/>
    <w:rsid w:val="00552242"/>
    <w:rsid w:val="00552999"/>
    <w:rsid w:val="00556625"/>
    <w:rsid w:val="0055666B"/>
    <w:rsid w:val="0055702E"/>
    <w:rsid w:val="0055741A"/>
    <w:rsid w:val="00557825"/>
    <w:rsid w:val="00560341"/>
    <w:rsid w:val="00561016"/>
    <w:rsid w:val="005626CF"/>
    <w:rsid w:val="00562DE6"/>
    <w:rsid w:val="0056403A"/>
    <w:rsid w:val="005641CD"/>
    <w:rsid w:val="00564BC3"/>
    <w:rsid w:val="00564C90"/>
    <w:rsid w:val="00564D0B"/>
    <w:rsid w:val="005651E7"/>
    <w:rsid w:val="00565591"/>
    <w:rsid w:val="005660C7"/>
    <w:rsid w:val="00566C7C"/>
    <w:rsid w:val="00567FDB"/>
    <w:rsid w:val="00570BB4"/>
    <w:rsid w:val="00571162"/>
    <w:rsid w:val="00571F39"/>
    <w:rsid w:val="0057208B"/>
    <w:rsid w:val="00572CA9"/>
    <w:rsid w:val="00573260"/>
    <w:rsid w:val="00573DBA"/>
    <w:rsid w:val="0057425D"/>
    <w:rsid w:val="00574AF6"/>
    <w:rsid w:val="0057529F"/>
    <w:rsid w:val="00575AA5"/>
    <w:rsid w:val="005766AC"/>
    <w:rsid w:val="0057730A"/>
    <w:rsid w:val="00577499"/>
    <w:rsid w:val="00577613"/>
    <w:rsid w:val="005776BC"/>
    <w:rsid w:val="00577B33"/>
    <w:rsid w:val="00577FE0"/>
    <w:rsid w:val="00580ADF"/>
    <w:rsid w:val="005814F0"/>
    <w:rsid w:val="00581A13"/>
    <w:rsid w:val="00581A17"/>
    <w:rsid w:val="00581AAD"/>
    <w:rsid w:val="00581F09"/>
    <w:rsid w:val="00583BF5"/>
    <w:rsid w:val="00584128"/>
    <w:rsid w:val="00584299"/>
    <w:rsid w:val="0058498B"/>
    <w:rsid w:val="00584A3B"/>
    <w:rsid w:val="0058593A"/>
    <w:rsid w:val="00585A1E"/>
    <w:rsid w:val="0058661D"/>
    <w:rsid w:val="00586FED"/>
    <w:rsid w:val="00587557"/>
    <w:rsid w:val="00587682"/>
    <w:rsid w:val="00587AE7"/>
    <w:rsid w:val="00587D36"/>
    <w:rsid w:val="00587EA8"/>
    <w:rsid w:val="00590078"/>
    <w:rsid w:val="00590DD3"/>
    <w:rsid w:val="00590E84"/>
    <w:rsid w:val="00592243"/>
    <w:rsid w:val="00592A7D"/>
    <w:rsid w:val="005937A8"/>
    <w:rsid w:val="00593FF8"/>
    <w:rsid w:val="005947EB"/>
    <w:rsid w:val="00595D54"/>
    <w:rsid w:val="00596795"/>
    <w:rsid w:val="00596ECB"/>
    <w:rsid w:val="00597772"/>
    <w:rsid w:val="005A0E10"/>
    <w:rsid w:val="005A18AA"/>
    <w:rsid w:val="005A1B52"/>
    <w:rsid w:val="005A34D0"/>
    <w:rsid w:val="005A3C02"/>
    <w:rsid w:val="005A464B"/>
    <w:rsid w:val="005A466A"/>
    <w:rsid w:val="005A51D1"/>
    <w:rsid w:val="005A640E"/>
    <w:rsid w:val="005A7B75"/>
    <w:rsid w:val="005B0560"/>
    <w:rsid w:val="005B06CA"/>
    <w:rsid w:val="005B0D05"/>
    <w:rsid w:val="005B0E9A"/>
    <w:rsid w:val="005B1459"/>
    <w:rsid w:val="005B17E7"/>
    <w:rsid w:val="005B1CD6"/>
    <w:rsid w:val="005B1D13"/>
    <w:rsid w:val="005B1DCC"/>
    <w:rsid w:val="005B282B"/>
    <w:rsid w:val="005B2CCF"/>
    <w:rsid w:val="005B364B"/>
    <w:rsid w:val="005B56A8"/>
    <w:rsid w:val="005B589F"/>
    <w:rsid w:val="005B5E4E"/>
    <w:rsid w:val="005B60CC"/>
    <w:rsid w:val="005B62E0"/>
    <w:rsid w:val="005B6A21"/>
    <w:rsid w:val="005C059F"/>
    <w:rsid w:val="005C0A09"/>
    <w:rsid w:val="005C0C01"/>
    <w:rsid w:val="005C340A"/>
    <w:rsid w:val="005C5004"/>
    <w:rsid w:val="005C5D54"/>
    <w:rsid w:val="005C6A1E"/>
    <w:rsid w:val="005D0029"/>
    <w:rsid w:val="005D0795"/>
    <w:rsid w:val="005D095A"/>
    <w:rsid w:val="005D09EA"/>
    <w:rsid w:val="005D0C64"/>
    <w:rsid w:val="005D1076"/>
    <w:rsid w:val="005D11E3"/>
    <w:rsid w:val="005D2172"/>
    <w:rsid w:val="005D26BA"/>
    <w:rsid w:val="005D3B45"/>
    <w:rsid w:val="005D431C"/>
    <w:rsid w:val="005D5F5C"/>
    <w:rsid w:val="005D64D2"/>
    <w:rsid w:val="005D64F6"/>
    <w:rsid w:val="005D6717"/>
    <w:rsid w:val="005D696B"/>
    <w:rsid w:val="005E0544"/>
    <w:rsid w:val="005E08AE"/>
    <w:rsid w:val="005E1787"/>
    <w:rsid w:val="005E1EDB"/>
    <w:rsid w:val="005E1EFC"/>
    <w:rsid w:val="005E2C50"/>
    <w:rsid w:val="005E2CD6"/>
    <w:rsid w:val="005E3202"/>
    <w:rsid w:val="005E3A90"/>
    <w:rsid w:val="005E3F5F"/>
    <w:rsid w:val="005E4732"/>
    <w:rsid w:val="005E4CF4"/>
    <w:rsid w:val="005E50DB"/>
    <w:rsid w:val="005E50EA"/>
    <w:rsid w:val="005E6D3A"/>
    <w:rsid w:val="005E71DB"/>
    <w:rsid w:val="005E78EF"/>
    <w:rsid w:val="005E7D7B"/>
    <w:rsid w:val="005E7FB0"/>
    <w:rsid w:val="005F013F"/>
    <w:rsid w:val="005F0452"/>
    <w:rsid w:val="005F11BD"/>
    <w:rsid w:val="005F2062"/>
    <w:rsid w:val="005F2428"/>
    <w:rsid w:val="005F284B"/>
    <w:rsid w:val="005F30AC"/>
    <w:rsid w:val="005F4096"/>
    <w:rsid w:val="005F5966"/>
    <w:rsid w:val="005F6E4F"/>
    <w:rsid w:val="005F7023"/>
    <w:rsid w:val="005F719C"/>
    <w:rsid w:val="00600105"/>
    <w:rsid w:val="0060080C"/>
    <w:rsid w:val="0060363C"/>
    <w:rsid w:val="0060563A"/>
    <w:rsid w:val="00606C1E"/>
    <w:rsid w:val="006079C9"/>
    <w:rsid w:val="00607AC8"/>
    <w:rsid w:val="00610370"/>
    <w:rsid w:val="00611A85"/>
    <w:rsid w:val="00613F4F"/>
    <w:rsid w:val="00614CA7"/>
    <w:rsid w:val="00616FDC"/>
    <w:rsid w:val="00617768"/>
    <w:rsid w:val="006179AA"/>
    <w:rsid w:val="00617D99"/>
    <w:rsid w:val="00620473"/>
    <w:rsid w:val="00621898"/>
    <w:rsid w:val="00623FE5"/>
    <w:rsid w:val="006242A8"/>
    <w:rsid w:val="00624341"/>
    <w:rsid w:val="00624BE8"/>
    <w:rsid w:val="0062702C"/>
    <w:rsid w:val="006304F4"/>
    <w:rsid w:val="00630716"/>
    <w:rsid w:val="00632608"/>
    <w:rsid w:val="00632980"/>
    <w:rsid w:val="00633A78"/>
    <w:rsid w:val="00633BB0"/>
    <w:rsid w:val="0063438B"/>
    <w:rsid w:val="006358D4"/>
    <w:rsid w:val="0063649A"/>
    <w:rsid w:val="00637581"/>
    <w:rsid w:val="00637901"/>
    <w:rsid w:val="0063795A"/>
    <w:rsid w:val="00637F2B"/>
    <w:rsid w:val="00640770"/>
    <w:rsid w:val="0064093A"/>
    <w:rsid w:val="00640DB6"/>
    <w:rsid w:val="00642334"/>
    <w:rsid w:val="006425EC"/>
    <w:rsid w:val="00642612"/>
    <w:rsid w:val="00642A7E"/>
    <w:rsid w:val="00642B23"/>
    <w:rsid w:val="006432BF"/>
    <w:rsid w:val="00643374"/>
    <w:rsid w:val="00643DF7"/>
    <w:rsid w:val="00646693"/>
    <w:rsid w:val="00650753"/>
    <w:rsid w:val="00650F60"/>
    <w:rsid w:val="006514FC"/>
    <w:rsid w:val="00652947"/>
    <w:rsid w:val="00652CA3"/>
    <w:rsid w:val="00652D46"/>
    <w:rsid w:val="006535A9"/>
    <w:rsid w:val="00653EB4"/>
    <w:rsid w:val="0065425F"/>
    <w:rsid w:val="00654267"/>
    <w:rsid w:val="006559AF"/>
    <w:rsid w:val="0065633A"/>
    <w:rsid w:val="0065750B"/>
    <w:rsid w:val="00657969"/>
    <w:rsid w:val="00657D57"/>
    <w:rsid w:val="00657FC3"/>
    <w:rsid w:val="00660634"/>
    <w:rsid w:val="00660698"/>
    <w:rsid w:val="00660981"/>
    <w:rsid w:val="00660C7F"/>
    <w:rsid w:val="00661589"/>
    <w:rsid w:val="00661842"/>
    <w:rsid w:val="0066237E"/>
    <w:rsid w:val="00662C2D"/>
    <w:rsid w:val="00663CB2"/>
    <w:rsid w:val="00664431"/>
    <w:rsid w:val="00664F9F"/>
    <w:rsid w:val="00665019"/>
    <w:rsid w:val="00666026"/>
    <w:rsid w:val="0066615C"/>
    <w:rsid w:val="00666371"/>
    <w:rsid w:val="00666434"/>
    <w:rsid w:val="00666453"/>
    <w:rsid w:val="00667DE6"/>
    <w:rsid w:val="0067034B"/>
    <w:rsid w:val="00670537"/>
    <w:rsid w:val="00670E43"/>
    <w:rsid w:val="00671DE1"/>
    <w:rsid w:val="00673E7F"/>
    <w:rsid w:val="00674EA9"/>
    <w:rsid w:val="006765D9"/>
    <w:rsid w:val="00676FB2"/>
    <w:rsid w:val="00677491"/>
    <w:rsid w:val="006818E9"/>
    <w:rsid w:val="00682A85"/>
    <w:rsid w:val="00682B53"/>
    <w:rsid w:val="00682F17"/>
    <w:rsid w:val="00683A31"/>
    <w:rsid w:val="00683ED1"/>
    <w:rsid w:val="00684412"/>
    <w:rsid w:val="006858BD"/>
    <w:rsid w:val="00686327"/>
    <w:rsid w:val="00686C14"/>
    <w:rsid w:val="006870E0"/>
    <w:rsid w:val="00687343"/>
    <w:rsid w:val="006874EE"/>
    <w:rsid w:val="006879C4"/>
    <w:rsid w:val="00687DAA"/>
    <w:rsid w:val="006909ED"/>
    <w:rsid w:val="006916D8"/>
    <w:rsid w:val="00691C26"/>
    <w:rsid w:val="00692375"/>
    <w:rsid w:val="00692A9D"/>
    <w:rsid w:val="00692C85"/>
    <w:rsid w:val="006935DE"/>
    <w:rsid w:val="00693F80"/>
    <w:rsid w:val="006943DE"/>
    <w:rsid w:val="00694427"/>
    <w:rsid w:val="00694AA5"/>
    <w:rsid w:val="006959C8"/>
    <w:rsid w:val="00695ED5"/>
    <w:rsid w:val="006963BC"/>
    <w:rsid w:val="0069655A"/>
    <w:rsid w:val="00696A98"/>
    <w:rsid w:val="00696D44"/>
    <w:rsid w:val="00696EF8"/>
    <w:rsid w:val="006A0007"/>
    <w:rsid w:val="006A0087"/>
    <w:rsid w:val="006A0154"/>
    <w:rsid w:val="006A04B7"/>
    <w:rsid w:val="006A04E8"/>
    <w:rsid w:val="006A0618"/>
    <w:rsid w:val="006A12F3"/>
    <w:rsid w:val="006A32BE"/>
    <w:rsid w:val="006A3B6A"/>
    <w:rsid w:val="006A424C"/>
    <w:rsid w:val="006A5489"/>
    <w:rsid w:val="006A653B"/>
    <w:rsid w:val="006A6F0C"/>
    <w:rsid w:val="006A6FC2"/>
    <w:rsid w:val="006A7176"/>
    <w:rsid w:val="006A7262"/>
    <w:rsid w:val="006A7AD8"/>
    <w:rsid w:val="006A7CD3"/>
    <w:rsid w:val="006B1DD4"/>
    <w:rsid w:val="006B2485"/>
    <w:rsid w:val="006B36E0"/>
    <w:rsid w:val="006B3857"/>
    <w:rsid w:val="006B40FF"/>
    <w:rsid w:val="006B5B1E"/>
    <w:rsid w:val="006B6DE9"/>
    <w:rsid w:val="006B799A"/>
    <w:rsid w:val="006C0164"/>
    <w:rsid w:val="006C01CB"/>
    <w:rsid w:val="006C0326"/>
    <w:rsid w:val="006C20D9"/>
    <w:rsid w:val="006C2491"/>
    <w:rsid w:val="006C430F"/>
    <w:rsid w:val="006C432D"/>
    <w:rsid w:val="006C4969"/>
    <w:rsid w:val="006C588D"/>
    <w:rsid w:val="006C5FBC"/>
    <w:rsid w:val="006C71D6"/>
    <w:rsid w:val="006C7445"/>
    <w:rsid w:val="006D0F74"/>
    <w:rsid w:val="006D1009"/>
    <w:rsid w:val="006D1620"/>
    <w:rsid w:val="006D1772"/>
    <w:rsid w:val="006D2799"/>
    <w:rsid w:val="006D2EBE"/>
    <w:rsid w:val="006D338F"/>
    <w:rsid w:val="006D33CA"/>
    <w:rsid w:val="006D38D7"/>
    <w:rsid w:val="006D3A54"/>
    <w:rsid w:val="006D4088"/>
    <w:rsid w:val="006D53CE"/>
    <w:rsid w:val="006D5951"/>
    <w:rsid w:val="006D5CCE"/>
    <w:rsid w:val="006D66B0"/>
    <w:rsid w:val="006D6B94"/>
    <w:rsid w:val="006D711C"/>
    <w:rsid w:val="006D72B4"/>
    <w:rsid w:val="006E08E4"/>
    <w:rsid w:val="006E0D3A"/>
    <w:rsid w:val="006E1FF1"/>
    <w:rsid w:val="006E27B6"/>
    <w:rsid w:val="006E2C54"/>
    <w:rsid w:val="006E2D9C"/>
    <w:rsid w:val="006E4724"/>
    <w:rsid w:val="006E49B6"/>
    <w:rsid w:val="006E4CDD"/>
    <w:rsid w:val="006E5F31"/>
    <w:rsid w:val="006E6591"/>
    <w:rsid w:val="006E70EB"/>
    <w:rsid w:val="006F0B95"/>
    <w:rsid w:val="006F30E2"/>
    <w:rsid w:val="006F4050"/>
    <w:rsid w:val="006F4D94"/>
    <w:rsid w:val="006F4DD2"/>
    <w:rsid w:val="006F57BE"/>
    <w:rsid w:val="006F595B"/>
    <w:rsid w:val="006F7347"/>
    <w:rsid w:val="006F7488"/>
    <w:rsid w:val="006F7792"/>
    <w:rsid w:val="006F7EED"/>
    <w:rsid w:val="00700108"/>
    <w:rsid w:val="007002F1"/>
    <w:rsid w:val="00700B61"/>
    <w:rsid w:val="00701041"/>
    <w:rsid w:val="00701971"/>
    <w:rsid w:val="00701E41"/>
    <w:rsid w:val="00702555"/>
    <w:rsid w:val="0070389B"/>
    <w:rsid w:val="007039B3"/>
    <w:rsid w:val="0070442C"/>
    <w:rsid w:val="007047AD"/>
    <w:rsid w:val="00704DD3"/>
    <w:rsid w:val="00704F98"/>
    <w:rsid w:val="00705A91"/>
    <w:rsid w:val="00705DE0"/>
    <w:rsid w:val="00705DF0"/>
    <w:rsid w:val="0071003D"/>
    <w:rsid w:val="00710184"/>
    <w:rsid w:val="007107D0"/>
    <w:rsid w:val="00710DEC"/>
    <w:rsid w:val="00711A12"/>
    <w:rsid w:val="007123E0"/>
    <w:rsid w:val="0071279D"/>
    <w:rsid w:val="00713A48"/>
    <w:rsid w:val="00713AFF"/>
    <w:rsid w:val="00713DD6"/>
    <w:rsid w:val="00714A5D"/>
    <w:rsid w:val="007169F8"/>
    <w:rsid w:val="00716AE0"/>
    <w:rsid w:val="00717B0A"/>
    <w:rsid w:val="00717E9B"/>
    <w:rsid w:val="00717EF2"/>
    <w:rsid w:val="00723ABD"/>
    <w:rsid w:val="007270F8"/>
    <w:rsid w:val="00727D40"/>
    <w:rsid w:val="0073268A"/>
    <w:rsid w:val="00733C29"/>
    <w:rsid w:val="00735621"/>
    <w:rsid w:val="00737C17"/>
    <w:rsid w:val="00740626"/>
    <w:rsid w:val="00741940"/>
    <w:rsid w:val="00741BD2"/>
    <w:rsid w:val="00741CFF"/>
    <w:rsid w:val="00741E1F"/>
    <w:rsid w:val="00742901"/>
    <w:rsid w:val="00743682"/>
    <w:rsid w:val="00744870"/>
    <w:rsid w:val="00744BC7"/>
    <w:rsid w:val="007464DE"/>
    <w:rsid w:val="00747BF0"/>
    <w:rsid w:val="00747C7E"/>
    <w:rsid w:val="00750E02"/>
    <w:rsid w:val="00750F3D"/>
    <w:rsid w:val="0075132D"/>
    <w:rsid w:val="007526B3"/>
    <w:rsid w:val="00754600"/>
    <w:rsid w:val="00754A08"/>
    <w:rsid w:val="00754C75"/>
    <w:rsid w:val="007560EC"/>
    <w:rsid w:val="007565D4"/>
    <w:rsid w:val="0075670B"/>
    <w:rsid w:val="00756C99"/>
    <w:rsid w:val="00756CA5"/>
    <w:rsid w:val="007579DD"/>
    <w:rsid w:val="007600C9"/>
    <w:rsid w:val="00760747"/>
    <w:rsid w:val="007617C2"/>
    <w:rsid w:val="00761EFE"/>
    <w:rsid w:val="007634BA"/>
    <w:rsid w:val="007636CB"/>
    <w:rsid w:val="007637D1"/>
    <w:rsid w:val="0076429C"/>
    <w:rsid w:val="00764B1C"/>
    <w:rsid w:val="0076564A"/>
    <w:rsid w:val="007657D8"/>
    <w:rsid w:val="007658C9"/>
    <w:rsid w:val="00765F18"/>
    <w:rsid w:val="0076685E"/>
    <w:rsid w:val="007669C9"/>
    <w:rsid w:val="00766B83"/>
    <w:rsid w:val="007675BC"/>
    <w:rsid w:val="00770B9F"/>
    <w:rsid w:val="00771DBE"/>
    <w:rsid w:val="007720BB"/>
    <w:rsid w:val="00773012"/>
    <w:rsid w:val="007730CD"/>
    <w:rsid w:val="00773D31"/>
    <w:rsid w:val="00774580"/>
    <w:rsid w:val="00774A91"/>
    <w:rsid w:val="00776504"/>
    <w:rsid w:val="007765C4"/>
    <w:rsid w:val="00776CF1"/>
    <w:rsid w:val="007775C6"/>
    <w:rsid w:val="007800F3"/>
    <w:rsid w:val="00780767"/>
    <w:rsid w:val="00781FC1"/>
    <w:rsid w:val="007823B9"/>
    <w:rsid w:val="0078318C"/>
    <w:rsid w:val="007839F9"/>
    <w:rsid w:val="00783CFC"/>
    <w:rsid w:val="00783FC8"/>
    <w:rsid w:val="00784841"/>
    <w:rsid w:val="0079044F"/>
    <w:rsid w:val="007906A2"/>
    <w:rsid w:val="00790C35"/>
    <w:rsid w:val="00790EF8"/>
    <w:rsid w:val="007923AA"/>
    <w:rsid w:val="0079318D"/>
    <w:rsid w:val="0079357A"/>
    <w:rsid w:val="00794500"/>
    <w:rsid w:val="00794CB9"/>
    <w:rsid w:val="00794F5A"/>
    <w:rsid w:val="007954F1"/>
    <w:rsid w:val="0079599D"/>
    <w:rsid w:val="007959A2"/>
    <w:rsid w:val="00796DB0"/>
    <w:rsid w:val="00796E6C"/>
    <w:rsid w:val="00797DED"/>
    <w:rsid w:val="007A103E"/>
    <w:rsid w:val="007A1519"/>
    <w:rsid w:val="007A15E6"/>
    <w:rsid w:val="007A1CF0"/>
    <w:rsid w:val="007A1D61"/>
    <w:rsid w:val="007A24FE"/>
    <w:rsid w:val="007A2CD2"/>
    <w:rsid w:val="007A452D"/>
    <w:rsid w:val="007A4B23"/>
    <w:rsid w:val="007A5CCD"/>
    <w:rsid w:val="007A5F77"/>
    <w:rsid w:val="007A6742"/>
    <w:rsid w:val="007B0865"/>
    <w:rsid w:val="007B0BC7"/>
    <w:rsid w:val="007B13E4"/>
    <w:rsid w:val="007B181B"/>
    <w:rsid w:val="007B1BC1"/>
    <w:rsid w:val="007B204D"/>
    <w:rsid w:val="007B2087"/>
    <w:rsid w:val="007B25F1"/>
    <w:rsid w:val="007B332E"/>
    <w:rsid w:val="007B346A"/>
    <w:rsid w:val="007B3753"/>
    <w:rsid w:val="007B37AF"/>
    <w:rsid w:val="007B4831"/>
    <w:rsid w:val="007B4BC9"/>
    <w:rsid w:val="007B5266"/>
    <w:rsid w:val="007B531F"/>
    <w:rsid w:val="007B5540"/>
    <w:rsid w:val="007B57D8"/>
    <w:rsid w:val="007B59AB"/>
    <w:rsid w:val="007B5F8F"/>
    <w:rsid w:val="007B648F"/>
    <w:rsid w:val="007B64F9"/>
    <w:rsid w:val="007B69AF"/>
    <w:rsid w:val="007B7348"/>
    <w:rsid w:val="007C06F8"/>
    <w:rsid w:val="007C0D7E"/>
    <w:rsid w:val="007C115B"/>
    <w:rsid w:val="007C1CD1"/>
    <w:rsid w:val="007C2A45"/>
    <w:rsid w:val="007C31F6"/>
    <w:rsid w:val="007C546D"/>
    <w:rsid w:val="007C58A1"/>
    <w:rsid w:val="007C6CD3"/>
    <w:rsid w:val="007C6DC6"/>
    <w:rsid w:val="007D1394"/>
    <w:rsid w:val="007D13C0"/>
    <w:rsid w:val="007D36C7"/>
    <w:rsid w:val="007D6053"/>
    <w:rsid w:val="007D6533"/>
    <w:rsid w:val="007D66B2"/>
    <w:rsid w:val="007D71DC"/>
    <w:rsid w:val="007E29AC"/>
    <w:rsid w:val="007E2F65"/>
    <w:rsid w:val="007E372E"/>
    <w:rsid w:val="007E4238"/>
    <w:rsid w:val="007E4DE1"/>
    <w:rsid w:val="007E5DAA"/>
    <w:rsid w:val="007E645C"/>
    <w:rsid w:val="007E7F8D"/>
    <w:rsid w:val="007F0321"/>
    <w:rsid w:val="007F27D1"/>
    <w:rsid w:val="007F2FF0"/>
    <w:rsid w:val="007F3302"/>
    <w:rsid w:val="007F44F2"/>
    <w:rsid w:val="007F4776"/>
    <w:rsid w:val="007F5956"/>
    <w:rsid w:val="007F5C91"/>
    <w:rsid w:val="007F6574"/>
    <w:rsid w:val="007F6E96"/>
    <w:rsid w:val="007F7E3C"/>
    <w:rsid w:val="00800135"/>
    <w:rsid w:val="00802A7C"/>
    <w:rsid w:val="008030D6"/>
    <w:rsid w:val="0080311A"/>
    <w:rsid w:val="00803490"/>
    <w:rsid w:val="0080365E"/>
    <w:rsid w:val="00803D9D"/>
    <w:rsid w:val="00804CC9"/>
    <w:rsid w:val="0080520C"/>
    <w:rsid w:val="00805DFE"/>
    <w:rsid w:val="00806909"/>
    <w:rsid w:val="00806EC6"/>
    <w:rsid w:val="008104C3"/>
    <w:rsid w:val="00810D9B"/>
    <w:rsid w:val="008125CB"/>
    <w:rsid w:val="0081280D"/>
    <w:rsid w:val="00814A71"/>
    <w:rsid w:val="00815264"/>
    <w:rsid w:val="00816AFF"/>
    <w:rsid w:val="008172D5"/>
    <w:rsid w:val="008174B1"/>
    <w:rsid w:val="00817642"/>
    <w:rsid w:val="00817910"/>
    <w:rsid w:val="00820D31"/>
    <w:rsid w:val="00821F67"/>
    <w:rsid w:val="00822366"/>
    <w:rsid w:val="008227F3"/>
    <w:rsid w:val="00823A4B"/>
    <w:rsid w:val="00823A75"/>
    <w:rsid w:val="008244DC"/>
    <w:rsid w:val="00824B64"/>
    <w:rsid w:val="00825051"/>
    <w:rsid w:val="00827361"/>
    <w:rsid w:val="00827894"/>
    <w:rsid w:val="008278EC"/>
    <w:rsid w:val="00827E59"/>
    <w:rsid w:val="008309F0"/>
    <w:rsid w:val="008314D9"/>
    <w:rsid w:val="00831F39"/>
    <w:rsid w:val="008343BC"/>
    <w:rsid w:val="008343F9"/>
    <w:rsid w:val="00834611"/>
    <w:rsid w:val="008351E8"/>
    <w:rsid w:val="0083535B"/>
    <w:rsid w:val="00836445"/>
    <w:rsid w:val="00836513"/>
    <w:rsid w:val="0083677B"/>
    <w:rsid w:val="008367CF"/>
    <w:rsid w:val="00837BA5"/>
    <w:rsid w:val="0084092C"/>
    <w:rsid w:val="0084104A"/>
    <w:rsid w:val="008418D1"/>
    <w:rsid w:val="008419DF"/>
    <w:rsid w:val="0084270F"/>
    <w:rsid w:val="00842A45"/>
    <w:rsid w:val="00842A7A"/>
    <w:rsid w:val="00842A8D"/>
    <w:rsid w:val="0084306F"/>
    <w:rsid w:val="00843237"/>
    <w:rsid w:val="008437A2"/>
    <w:rsid w:val="00843F7F"/>
    <w:rsid w:val="008442A7"/>
    <w:rsid w:val="00844AE9"/>
    <w:rsid w:val="008454D0"/>
    <w:rsid w:val="008457E4"/>
    <w:rsid w:val="00845CA5"/>
    <w:rsid w:val="00851048"/>
    <w:rsid w:val="0085113C"/>
    <w:rsid w:val="00852901"/>
    <w:rsid w:val="00852EBC"/>
    <w:rsid w:val="00853AF0"/>
    <w:rsid w:val="00854025"/>
    <w:rsid w:val="00854531"/>
    <w:rsid w:val="00854E14"/>
    <w:rsid w:val="008550C1"/>
    <w:rsid w:val="00855E4B"/>
    <w:rsid w:val="00856937"/>
    <w:rsid w:val="00857048"/>
    <w:rsid w:val="00857639"/>
    <w:rsid w:val="00857E7D"/>
    <w:rsid w:val="00860C3D"/>
    <w:rsid w:val="0086311F"/>
    <w:rsid w:val="008646DE"/>
    <w:rsid w:val="00865101"/>
    <w:rsid w:val="008651B6"/>
    <w:rsid w:val="0086560A"/>
    <w:rsid w:val="00866610"/>
    <w:rsid w:val="00866A4E"/>
    <w:rsid w:val="00866A8D"/>
    <w:rsid w:val="0086756F"/>
    <w:rsid w:val="00867DAB"/>
    <w:rsid w:val="00871503"/>
    <w:rsid w:val="00871B1D"/>
    <w:rsid w:val="00871F84"/>
    <w:rsid w:val="00872754"/>
    <w:rsid w:val="0087285F"/>
    <w:rsid w:val="00874591"/>
    <w:rsid w:val="00874ADD"/>
    <w:rsid w:val="00874B8E"/>
    <w:rsid w:val="00875C2C"/>
    <w:rsid w:val="0087774B"/>
    <w:rsid w:val="0088006B"/>
    <w:rsid w:val="00880A0F"/>
    <w:rsid w:val="00881029"/>
    <w:rsid w:val="00881DC6"/>
    <w:rsid w:val="00881EB8"/>
    <w:rsid w:val="00881FB3"/>
    <w:rsid w:val="00882394"/>
    <w:rsid w:val="00883189"/>
    <w:rsid w:val="00884135"/>
    <w:rsid w:val="008847E3"/>
    <w:rsid w:val="00884A8B"/>
    <w:rsid w:val="00884D6B"/>
    <w:rsid w:val="00885E1C"/>
    <w:rsid w:val="0088673A"/>
    <w:rsid w:val="00886AC7"/>
    <w:rsid w:val="00887687"/>
    <w:rsid w:val="00887837"/>
    <w:rsid w:val="00890A57"/>
    <w:rsid w:val="00890D93"/>
    <w:rsid w:val="008920D7"/>
    <w:rsid w:val="00892237"/>
    <w:rsid w:val="008928C1"/>
    <w:rsid w:val="00892BA2"/>
    <w:rsid w:val="00892FDF"/>
    <w:rsid w:val="00893558"/>
    <w:rsid w:val="00893684"/>
    <w:rsid w:val="008938FA"/>
    <w:rsid w:val="00893E62"/>
    <w:rsid w:val="0089484D"/>
    <w:rsid w:val="00894A37"/>
    <w:rsid w:val="008957C2"/>
    <w:rsid w:val="008967CD"/>
    <w:rsid w:val="0089768D"/>
    <w:rsid w:val="008976C0"/>
    <w:rsid w:val="00897B05"/>
    <w:rsid w:val="008A05DF"/>
    <w:rsid w:val="008A19B1"/>
    <w:rsid w:val="008A1DF6"/>
    <w:rsid w:val="008A2DFE"/>
    <w:rsid w:val="008A361E"/>
    <w:rsid w:val="008A3A26"/>
    <w:rsid w:val="008A3F87"/>
    <w:rsid w:val="008A44FB"/>
    <w:rsid w:val="008A5FA3"/>
    <w:rsid w:val="008A6049"/>
    <w:rsid w:val="008A7371"/>
    <w:rsid w:val="008A78E3"/>
    <w:rsid w:val="008B0129"/>
    <w:rsid w:val="008B0B1D"/>
    <w:rsid w:val="008B0F71"/>
    <w:rsid w:val="008B1691"/>
    <w:rsid w:val="008B1F6B"/>
    <w:rsid w:val="008B24B0"/>
    <w:rsid w:val="008B267B"/>
    <w:rsid w:val="008B26A5"/>
    <w:rsid w:val="008B3E93"/>
    <w:rsid w:val="008B5026"/>
    <w:rsid w:val="008B5164"/>
    <w:rsid w:val="008B5381"/>
    <w:rsid w:val="008B5D10"/>
    <w:rsid w:val="008B5D95"/>
    <w:rsid w:val="008B5E5A"/>
    <w:rsid w:val="008B6088"/>
    <w:rsid w:val="008B6E9E"/>
    <w:rsid w:val="008C01C9"/>
    <w:rsid w:val="008C0684"/>
    <w:rsid w:val="008C2733"/>
    <w:rsid w:val="008C2B20"/>
    <w:rsid w:val="008C2E0A"/>
    <w:rsid w:val="008C39E9"/>
    <w:rsid w:val="008C44C5"/>
    <w:rsid w:val="008C573A"/>
    <w:rsid w:val="008C5C3B"/>
    <w:rsid w:val="008C7345"/>
    <w:rsid w:val="008C7412"/>
    <w:rsid w:val="008D1841"/>
    <w:rsid w:val="008D2401"/>
    <w:rsid w:val="008D2B74"/>
    <w:rsid w:val="008D2C14"/>
    <w:rsid w:val="008D347C"/>
    <w:rsid w:val="008D388B"/>
    <w:rsid w:val="008D3F5D"/>
    <w:rsid w:val="008D549F"/>
    <w:rsid w:val="008D5702"/>
    <w:rsid w:val="008D5CB5"/>
    <w:rsid w:val="008D6992"/>
    <w:rsid w:val="008D6D69"/>
    <w:rsid w:val="008D7845"/>
    <w:rsid w:val="008D7ED5"/>
    <w:rsid w:val="008E0479"/>
    <w:rsid w:val="008E180C"/>
    <w:rsid w:val="008E1B50"/>
    <w:rsid w:val="008E3975"/>
    <w:rsid w:val="008E42C4"/>
    <w:rsid w:val="008E5E78"/>
    <w:rsid w:val="008E62BB"/>
    <w:rsid w:val="008E63EB"/>
    <w:rsid w:val="008E693F"/>
    <w:rsid w:val="008E7790"/>
    <w:rsid w:val="008E7B54"/>
    <w:rsid w:val="008F081C"/>
    <w:rsid w:val="008F09EF"/>
    <w:rsid w:val="008F0A14"/>
    <w:rsid w:val="008F1929"/>
    <w:rsid w:val="008F3415"/>
    <w:rsid w:val="008F5BDC"/>
    <w:rsid w:val="008F6241"/>
    <w:rsid w:val="008F67C8"/>
    <w:rsid w:val="008F685B"/>
    <w:rsid w:val="008F70E2"/>
    <w:rsid w:val="008F7C73"/>
    <w:rsid w:val="00900121"/>
    <w:rsid w:val="00900786"/>
    <w:rsid w:val="00900CED"/>
    <w:rsid w:val="00900D4C"/>
    <w:rsid w:val="009012B2"/>
    <w:rsid w:val="0090195A"/>
    <w:rsid w:val="00902EB5"/>
    <w:rsid w:val="00903B4D"/>
    <w:rsid w:val="0090464F"/>
    <w:rsid w:val="00904B33"/>
    <w:rsid w:val="00904C92"/>
    <w:rsid w:val="00904D32"/>
    <w:rsid w:val="00904F78"/>
    <w:rsid w:val="00905CF9"/>
    <w:rsid w:val="00906D6C"/>
    <w:rsid w:val="009072AD"/>
    <w:rsid w:val="00907375"/>
    <w:rsid w:val="009074FD"/>
    <w:rsid w:val="00907547"/>
    <w:rsid w:val="00910A83"/>
    <w:rsid w:val="00910AF8"/>
    <w:rsid w:val="009115AF"/>
    <w:rsid w:val="00911623"/>
    <w:rsid w:val="00911FEF"/>
    <w:rsid w:val="00912A67"/>
    <w:rsid w:val="00912B45"/>
    <w:rsid w:val="00913088"/>
    <w:rsid w:val="009130B4"/>
    <w:rsid w:val="0091316F"/>
    <w:rsid w:val="0091423A"/>
    <w:rsid w:val="009145F0"/>
    <w:rsid w:val="009150D0"/>
    <w:rsid w:val="00915369"/>
    <w:rsid w:val="00915B72"/>
    <w:rsid w:val="00915B86"/>
    <w:rsid w:val="00915B95"/>
    <w:rsid w:val="00916BE5"/>
    <w:rsid w:val="00917F82"/>
    <w:rsid w:val="009201CD"/>
    <w:rsid w:val="009203EB"/>
    <w:rsid w:val="00920729"/>
    <w:rsid w:val="0092097D"/>
    <w:rsid w:val="00920E79"/>
    <w:rsid w:val="00920ECC"/>
    <w:rsid w:val="00921159"/>
    <w:rsid w:val="00921677"/>
    <w:rsid w:val="00921AE1"/>
    <w:rsid w:val="009226B0"/>
    <w:rsid w:val="00922C26"/>
    <w:rsid w:val="009249DE"/>
    <w:rsid w:val="00925167"/>
    <w:rsid w:val="00925ADD"/>
    <w:rsid w:val="00926591"/>
    <w:rsid w:val="009306A5"/>
    <w:rsid w:val="00930B78"/>
    <w:rsid w:val="00930F5E"/>
    <w:rsid w:val="00931092"/>
    <w:rsid w:val="00931C49"/>
    <w:rsid w:val="00932D91"/>
    <w:rsid w:val="00935242"/>
    <w:rsid w:val="009355EA"/>
    <w:rsid w:val="00935979"/>
    <w:rsid w:val="00936A5B"/>
    <w:rsid w:val="00940A27"/>
    <w:rsid w:val="00940AD6"/>
    <w:rsid w:val="009411B7"/>
    <w:rsid w:val="009411C6"/>
    <w:rsid w:val="0094150B"/>
    <w:rsid w:val="0094195A"/>
    <w:rsid w:val="00943834"/>
    <w:rsid w:val="00945C9D"/>
    <w:rsid w:val="00946181"/>
    <w:rsid w:val="00946392"/>
    <w:rsid w:val="009463AD"/>
    <w:rsid w:val="00946DD8"/>
    <w:rsid w:val="00947069"/>
    <w:rsid w:val="00947388"/>
    <w:rsid w:val="00947947"/>
    <w:rsid w:val="009479C6"/>
    <w:rsid w:val="00951271"/>
    <w:rsid w:val="00951E05"/>
    <w:rsid w:val="00953443"/>
    <w:rsid w:val="00953BF3"/>
    <w:rsid w:val="00954F9D"/>
    <w:rsid w:val="00955126"/>
    <w:rsid w:val="00957654"/>
    <w:rsid w:val="00960161"/>
    <w:rsid w:val="0096078B"/>
    <w:rsid w:val="009607E2"/>
    <w:rsid w:val="00961635"/>
    <w:rsid w:val="009617AA"/>
    <w:rsid w:val="00962046"/>
    <w:rsid w:val="00962A92"/>
    <w:rsid w:val="00962BEF"/>
    <w:rsid w:val="009650BF"/>
    <w:rsid w:val="00966715"/>
    <w:rsid w:val="00970344"/>
    <w:rsid w:val="00970743"/>
    <w:rsid w:val="009716AD"/>
    <w:rsid w:val="009716BB"/>
    <w:rsid w:val="00971C66"/>
    <w:rsid w:val="009728ED"/>
    <w:rsid w:val="00972972"/>
    <w:rsid w:val="00973411"/>
    <w:rsid w:val="00974E94"/>
    <w:rsid w:val="009750CF"/>
    <w:rsid w:val="00975499"/>
    <w:rsid w:val="009755CD"/>
    <w:rsid w:val="00975608"/>
    <w:rsid w:val="00975FB3"/>
    <w:rsid w:val="00980109"/>
    <w:rsid w:val="009805BB"/>
    <w:rsid w:val="00980F7E"/>
    <w:rsid w:val="00982BCD"/>
    <w:rsid w:val="009837C4"/>
    <w:rsid w:val="00983FC9"/>
    <w:rsid w:val="0098483C"/>
    <w:rsid w:val="00984ABA"/>
    <w:rsid w:val="00984C9C"/>
    <w:rsid w:val="00985274"/>
    <w:rsid w:val="009852C7"/>
    <w:rsid w:val="00985BD4"/>
    <w:rsid w:val="0098630D"/>
    <w:rsid w:val="009866C1"/>
    <w:rsid w:val="00987495"/>
    <w:rsid w:val="00987DC6"/>
    <w:rsid w:val="00987EC9"/>
    <w:rsid w:val="00992211"/>
    <w:rsid w:val="00994309"/>
    <w:rsid w:val="009944CD"/>
    <w:rsid w:val="00994925"/>
    <w:rsid w:val="00994BF8"/>
    <w:rsid w:val="00994E2B"/>
    <w:rsid w:val="009951F4"/>
    <w:rsid w:val="0099629E"/>
    <w:rsid w:val="009A01AA"/>
    <w:rsid w:val="009A0830"/>
    <w:rsid w:val="009A0932"/>
    <w:rsid w:val="009A0965"/>
    <w:rsid w:val="009A1823"/>
    <w:rsid w:val="009A1A22"/>
    <w:rsid w:val="009A29AF"/>
    <w:rsid w:val="009A5798"/>
    <w:rsid w:val="009A58D6"/>
    <w:rsid w:val="009A5BED"/>
    <w:rsid w:val="009A5C82"/>
    <w:rsid w:val="009A78A7"/>
    <w:rsid w:val="009B13FB"/>
    <w:rsid w:val="009B18EA"/>
    <w:rsid w:val="009B1999"/>
    <w:rsid w:val="009B20C1"/>
    <w:rsid w:val="009B2FA0"/>
    <w:rsid w:val="009B3AE7"/>
    <w:rsid w:val="009B3E79"/>
    <w:rsid w:val="009B3EC8"/>
    <w:rsid w:val="009B5985"/>
    <w:rsid w:val="009B59B3"/>
    <w:rsid w:val="009B5B78"/>
    <w:rsid w:val="009C0336"/>
    <w:rsid w:val="009C0FF6"/>
    <w:rsid w:val="009C1090"/>
    <w:rsid w:val="009C1361"/>
    <w:rsid w:val="009C19F3"/>
    <w:rsid w:val="009C2227"/>
    <w:rsid w:val="009C2D8B"/>
    <w:rsid w:val="009C3E99"/>
    <w:rsid w:val="009C4906"/>
    <w:rsid w:val="009C4957"/>
    <w:rsid w:val="009C58C9"/>
    <w:rsid w:val="009C6982"/>
    <w:rsid w:val="009C6B60"/>
    <w:rsid w:val="009C7118"/>
    <w:rsid w:val="009C73EE"/>
    <w:rsid w:val="009D0584"/>
    <w:rsid w:val="009D0DEF"/>
    <w:rsid w:val="009D0F4C"/>
    <w:rsid w:val="009D1ECC"/>
    <w:rsid w:val="009D3318"/>
    <w:rsid w:val="009D427F"/>
    <w:rsid w:val="009D553F"/>
    <w:rsid w:val="009D57BF"/>
    <w:rsid w:val="009D68A6"/>
    <w:rsid w:val="009D6DE5"/>
    <w:rsid w:val="009D7414"/>
    <w:rsid w:val="009D7A3E"/>
    <w:rsid w:val="009D7ECE"/>
    <w:rsid w:val="009D7F33"/>
    <w:rsid w:val="009E0093"/>
    <w:rsid w:val="009E02B3"/>
    <w:rsid w:val="009E218F"/>
    <w:rsid w:val="009E2573"/>
    <w:rsid w:val="009E287E"/>
    <w:rsid w:val="009E40D1"/>
    <w:rsid w:val="009E48B3"/>
    <w:rsid w:val="009E4E1B"/>
    <w:rsid w:val="009E5455"/>
    <w:rsid w:val="009E5E74"/>
    <w:rsid w:val="009E7015"/>
    <w:rsid w:val="009F0389"/>
    <w:rsid w:val="009F0851"/>
    <w:rsid w:val="009F150D"/>
    <w:rsid w:val="009F1521"/>
    <w:rsid w:val="009F27AF"/>
    <w:rsid w:val="009F2979"/>
    <w:rsid w:val="009F4B26"/>
    <w:rsid w:val="009F4FAE"/>
    <w:rsid w:val="009F595C"/>
    <w:rsid w:val="009F6ACD"/>
    <w:rsid w:val="009F74C7"/>
    <w:rsid w:val="00A0124A"/>
    <w:rsid w:val="00A03765"/>
    <w:rsid w:val="00A03911"/>
    <w:rsid w:val="00A04887"/>
    <w:rsid w:val="00A05393"/>
    <w:rsid w:val="00A06474"/>
    <w:rsid w:val="00A067F9"/>
    <w:rsid w:val="00A06F3B"/>
    <w:rsid w:val="00A075E6"/>
    <w:rsid w:val="00A11595"/>
    <w:rsid w:val="00A11A09"/>
    <w:rsid w:val="00A11BB4"/>
    <w:rsid w:val="00A1240A"/>
    <w:rsid w:val="00A12B5C"/>
    <w:rsid w:val="00A12EA5"/>
    <w:rsid w:val="00A13744"/>
    <w:rsid w:val="00A1378F"/>
    <w:rsid w:val="00A139BF"/>
    <w:rsid w:val="00A13ACC"/>
    <w:rsid w:val="00A13BC3"/>
    <w:rsid w:val="00A14F5A"/>
    <w:rsid w:val="00A14FB0"/>
    <w:rsid w:val="00A15041"/>
    <w:rsid w:val="00A151F1"/>
    <w:rsid w:val="00A16160"/>
    <w:rsid w:val="00A17986"/>
    <w:rsid w:val="00A17A3E"/>
    <w:rsid w:val="00A20CA2"/>
    <w:rsid w:val="00A20F90"/>
    <w:rsid w:val="00A215D3"/>
    <w:rsid w:val="00A2172A"/>
    <w:rsid w:val="00A227BD"/>
    <w:rsid w:val="00A22B6E"/>
    <w:rsid w:val="00A24A39"/>
    <w:rsid w:val="00A26184"/>
    <w:rsid w:val="00A27BC3"/>
    <w:rsid w:val="00A31413"/>
    <w:rsid w:val="00A31C7B"/>
    <w:rsid w:val="00A32D83"/>
    <w:rsid w:val="00A32DD4"/>
    <w:rsid w:val="00A331EB"/>
    <w:rsid w:val="00A34D19"/>
    <w:rsid w:val="00A34EFA"/>
    <w:rsid w:val="00A35B1D"/>
    <w:rsid w:val="00A36355"/>
    <w:rsid w:val="00A36746"/>
    <w:rsid w:val="00A379CB"/>
    <w:rsid w:val="00A379CE"/>
    <w:rsid w:val="00A40072"/>
    <w:rsid w:val="00A40737"/>
    <w:rsid w:val="00A40EC7"/>
    <w:rsid w:val="00A41B0A"/>
    <w:rsid w:val="00A41FCB"/>
    <w:rsid w:val="00A41FD2"/>
    <w:rsid w:val="00A43181"/>
    <w:rsid w:val="00A43CB9"/>
    <w:rsid w:val="00A442AF"/>
    <w:rsid w:val="00A445C8"/>
    <w:rsid w:val="00A4462D"/>
    <w:rsid w:val="00A45226"/>
    <w:rsid w:val="00A4525E"/>
    <w:rsid w:val="00A4537E"/>
    <w:rsid w:val="00A4583C"/>
    <w:rsid w:val="00A45C1C"/>
    <w:rsid w:val="00A460EE"/>
    <w:rsid w:val="00A461BB"/>
    <w:rsid w:val="00A507A5"/>
    <w:rsid w:val="00A51E26"/>
    <w:rsid w:val="00A51FFD"/>
    <w:rsid w:val="00A52115"/>
    <w:rsid w:val="00A524C5"/>
    <w:rsid w:val="00A562FC"/>
    <w:rsid w:val="00A56F8E"/>
    <w:rsid w:val="00A56FD0"/>
    <w:rsid w:val="00A579C1"/>
    <w:rsid w:val="00A6013D"/>
    <w:rsid w:val="00A6102C"/>
    <w:rsid w:val="00A61D83"/>
    <w:rsid w:val="00A622D3"/>
    <w:rsid w:val="00A63908"/>
    <w:rsid w:val="00A63CB2"/>
    <w:rsid w:val="00A640A2"/>
    <w:rsid w:val="00A64D94"/>
    <w:rsid w:val="00A66B2C"/>
    <w:rsid w:val="00A677B2"/>
    <w:rsid w:val="00A70170"/>
    <w:rsid w:val="00A70420"/>
    <w:rsid w:val="00A708B7"/>
    <w:rsid w:val="00A711BE"/>
    <w:rsid w:val="00A71DFC"/>
    <w:rsid w:val="00A721CD"/>
    <w:rsid w:val="00A72BDD"/>
    <w:rsid w:val="00A74167"/>
    <w:rsid w:val="00A7555B"/>
    <w:rsid w:val="00A7763E"/>
    <w:rsid w:val="00A81128"/>
    <w:rsid w:val="00A81250"/>
    <w:rsid w:val="00A81FD4"/>
    <w:rsid w:val="00A83590"/>
    <w:rsid w:val="00A8471E"/>
    <w:rsid w:val="00A85BD9"/>
    <w:rsid w:val="00A86281"/>
    <w:rsid w:val="00A87CBA"/>
    <w:rsid w:val="00A904C1"/>
    <w:rsid w:val="00A90DEE"/>
    <w:rsid w:val="00A91C6B"/>
    <w:rsid w:val="00A920A2"/>
    <w:rsid w:val="00A92212"/>
    <w:rsid w:val="00A93346"/>
    <w:rsid w:val="00A9600F"/>
    <w:rsid w:val="00A97D07"/>
    <w:rsid w:val="00AA0E50"/>
    <w:rsid w:val="00AA2150"/>
    <w:rsid w:val="00AA22FB"/>
    <w:rsid w:val="00AA27CA"/>
    <w:rsid w:val="00AA2CB6"/>
    <w:rsid w:val="00AA3287"/>
    <w:rsid w:val="00AA3DB0"/>
    <w:rsid w:val="00AA4AAD"/>
    <w:rsid w:val="00AA4D45"/>
    <w:rsid w:val="00AA5D68"/>
    <w:rsid w:val="00AA76D1"/>
    <w:rsid w:val="00AA79D2"/>
    <w:rsid w:val="00AB07D3"/>
    <w:rsid w:val="00AB1E6C"/>
    <w:rsid w:val="00AB2158"/>
    <w:rsid w:val="00AB463B"/>
    <w:rsid w:val="00AB4842"/>
    <w:rsid w:val="00AB4FDE"/>
    <w:rsid w:val="00AB55BD"/>
    <w:rsid w:val="00AB6B0A"/>
    <w:rsid w:val="00AC066F"/>
    <w:rsid w:val="00AC12DC"/>
    <w:rsid w:val="00AC3975"/>
    <w:rsid w:val="00AC433E"/>
    <w:rsid w:val="00AC591C"/>
    <w:rsid w:val="00AC5C72"/>
    <w:rsid w:val="00AC7095"/>
    <w:rsid w:val="00AC7775"/>
    <w:rsid w:val="00AC7795"/>
    <w:rsid w:val="00AD093F"/>
    <w:rsid w:val="00AD1FF6"/>
    <w:rsid w:val="00AD2800"/>
    <w:rsid w:val="00AD2B00"/>
    <w:rsid w:val="00AD2C15"/>
    <w:rsid w:val="00AD469A"/>
    <w:rsid w:val="00AD51AC"/>
    <w:rsid w:val="00AD5688"/>
    <w:rsid w:val="00AD64FF"/>
    <w:rsid w:val="00AD6519"/>
    <w:rsid w:val="00AD70A6"/>
    <w:rsid w:val="00AD7FA1"/>
    <w:rsid w:val="00AE017C"/>
    <w:rsid w:val="00AE02A3"/>
    <w:rsid w:val="00AE0A8D"/>
    <w:rsid w:val="00AE1AEA"/>
    <w:rsid w:val="00AE1FA5"/>
    <w:rsid w:val="00AE2049"/>
    <w:rsid w:val="00AE2467"/>
    <w:rsid w:val="00AE26D4"/>
    <w:rsid w:val="00AE2E92"/>
    <w:rsid w:val="00AE4228"/>
    <w:rsid w:val="00AE4D63"/>
    <w:rsid w:val="00AE5388"/>
    <w:rsid w:val="00AE5566"/>
    <w:rsid w:val="00AE5F6E"/>
    <w:rsid w:val="00AE6B80"/>
    <w:rsid w:val="00AF03F2"/>
    <w:rsid w:val="00AF0DF1"/>
    <w:rsid w:val="00AF122C"/>
    <w:rsid w:val="00AF1BE1"/>
    <w:rsid w:val="00AF2E1F"/>
    <w:rsid w:val="00AF311C"/>
    <w:rsid w:val="00AF345E"/>
    <w:rsid w:val="00AF4335"/>
    <w:rsid w:val="00AF48C6"/>
    <w:rsid w:val="00AF5011"/>
    <w:rsid w:val="00AF5F39"/>
    <w:rsid w:val="00AF60D0"/>
    <w:rsid w:val="00AF6330"/>
    <w:rsid w:val="00AF6E47"/>
    <w:rsid w:val="00AF72F9"/>
    <w:rsid w:val="00AF749A"/>
    <w:rsid w:val="00B00012"/>
    <w:rsid w:val="00B002B9"/>
    <w:rsid w:val="00B003F2"/>
    <w:rsid w:val="00B00770"/>
    <w:rsid w:val="00B0151C"/>
    <w:rsid w:val="00B027D1"/>
    <w:rsid w:val="00B02B04"/>
    <w:rsid w:val="00B02F43"/>
    <w:rsid w:val="00B03A5E"/>
    <w:rsid w:val="00B04A9B"/>
    <w:rsid w:val="00B04F56"/>
    <w:rsid w:val="00B05151"/>
    <w:rsid w:val="00B05A88"/>
    <w:rsid w:val="00B0664B"/>
    <w:rsid w:val="00B06706"/>
    <w:rsid w:val="00B06F30"/>
    <w:rsid w:val="00B10D7C"/>
    <w:rsid w:val="00B11B28"/>
    <w:rsid w:val="00B14795"/>
    <w:rsid w:val="00B14DBB"/>
    <w:rsid w:val="00B14DFD"/>
    <w:rsid w:val="00B15820"/>
    <w:rsid w:val="00B16EAE"/>
    <w:rsid w:val="00B20D8F"/>
    <w:rsid w:val="00B21DC4"/>
    <w:rsid w:val="00B22077"/>
    <w:rsid w:val="00B224E9"/>
    <w:rsid w:val="00B22681"/>
    <w:rsid w:val="00B22C42"/>
    <w:rsid w:val="00B238DE"/>
    <w:rsid w:val="00B2397E"/>
    <w:rsid w:val="00B2562B"/>
    <w:rsid w:val="00B259FF"/>
    <w:rsid w:val="00B2647D"/>
    <w:rsid w:val="00B26B87"/>
    <w:rsid w:val="00B2778A"/>
    <w:rsid w:val="00B3005F"/>
    <w:rsid w:val="00B300CF"/>
    <w:rsid w:val="00B31402"/>
    <w:rsid w:val="00B31823"/>
    <w:rsid w:val="00B31B20"/>
    <w:rsid w:val="00B31FFF"/>
    <w:rsid w:val="00B3286E"/>
    <w:rsid w:val="00B35EFF"/>
    <w:rsid w:val="00B35FE2"/>
    <w:rsid w:val="00B36C28"/>
    <w:rsid w:val="00B37CD7"/>
    <w:rsid w:val="00B40770"/>
    <w:rsid w:val="00B414BD"/>
    <w:rsid w:val="00B420EC"/>
    <w:rsid w:val="00B42187"/>
    <w:rsid w:val="00B427AC"/>
    <w:rsid w:val="00B434DC"/>
    <w:rsid w:val="00B442C7"/>
    <w:rsid w:val="00B44560"/>
    <w:rsid w:val="00B456DE"/>
    <w:rsid w:val="00B456FB"/>
    <w:rsid w:val="00B4690C"/>
    <w:rsid w:val="00B46CF0"/>
    <w:rsid w:val="00B50B6E"/>
    <w:rsid w:val="00B51AA6"/>
    <w:rsid w:val="00B52881"/>
    <w:rsid w:val="00B52CB8"/>
    <w:rsid w:val="00B5351C"/>
    <w:rsid w:val="00B536E1"/>
    <w:rsid w:val="00B53B84"/>
    <w:rsid w:val="00B53D23"/>
    <w:rsid w:val="00B54547"/>
    <w:rsid w:val="00B55C09"/>
    <w:rsid w:val="00B56378"/>
    <w:rsid w:val="00B57229"/>
    <w:rsid w:val="00B611F7"/>
    <w:rsid w:val="00B61389"/>
    <w:rsid w:val="00B62213"/>
    <w:rsid w:val="00B62C16"/>
    <w:rsid w:val="00B64155"/>
    <w:rsid w:val="00B642D2"/>
    <w:rsid w:val="00B64675"/>
    <w:rsid w:val="00B648B8"/>
    <w:rsid w:val="00B65230"/>
    <w:rsid w:val="00B654BE"/>
    <w:rsid w:val="00B6585A"/>
    <w:rsid w:val="00B66B88"/>
    <w:rsid w:val="00B67E8C"/>
    <w:rsid w:val="00B716D7"/>
    <w:rsid w:val="00B72EC8"/>
    <w:rsid w:val="00B733BD"/>
    <w:rsid w:val="00B7340C"/>
    <w:rsid w:val="00B73695"/>
    <w:rsid w:val="00B753C7"/>
    <w:rsid w:val="00B75907"/>
    <w:rsid w:val="00B76604"/>
    <w:rsid w:val="00B77D28"/>
    <w:rsid w:val="00B80052"/>
    <w:rsid w:val="00B80E5A"/>
    <w:rsid w:val="00B80F72"/>
    <w:rsid w:val="00B818ED"/>
    <w:rsid w:val="00B81ABD"/>
    <w:rsid w:val="00B81B7E"/>
    <w:rsid w:val="00B81F25"/>
    <w:rsid w:val="00B83996"/>
    <w:rsid w:val="00B83DB7"/>
    <w:rsid w:val="00B847FE"/>
    <w:rsid w:val="00B853BA"/>
    <w:rsid w:val="00B85BCB"/>
    <w:rsid w:val="00B906CE"/>
    <w:rsid w:val="00B90A0D"/>
    <w:rsid w:val="00B90C8C"/>
    <w:rsid w:val="00B93441"/>
    <w:rsid w:val="00B93F05"/>
    <w:rsid w:val="00B940EB"/>
    <w:rsid w:val="00B94BF7"/>
    <w:rsid w:val="00B9518F"/>
    <w:rsid w:val="00B95F12"/>
    <w:rsid w:val="00B9609B"/>
    <w:rsid w:val="00B963A8"/>
    <w:rsid w:val="00B97086"/>
    <w:rsid w:val="00B973F6"/>
    <w:rsid w:val="00B976E1"/>
    <w:rsid w:val="00B97A65"/>
    <w:rsid w:val="00BA009E"/>
    <w:rsid w:val="00BA0D6A"/>
    <w:rsid w:val="00BA0E57"/>
    <w:rsid w:val="00BA2169"/>
    <w:rsid w:val="00BA37AD"/>
    <w:rsid w:val="00BA571A"/>
    <w:rsid w:val="00BA5993"/>
    <w:rsid w:val="00BA6063"/>
    <w:rsid w:val="00BA6081"/>
    <w:rsid w:val="00BA609A"/>
    <w:rsid w:val="00BA65C4"/>
    <w:rsid w:val="00BA6998"/>
    <w:rsid w:val="00BA751D"/>
    <w:rsid w:val="00BB0314"/>
    <w:rsid w:val="00BB0CDD"/>
    <w:rsid w:val="00BB0FD1"/>
    <w:rsid w:val="00BB1AAB"/>
    <w:rsid w:val="00BB2C05"/>
    <w:rsid w:val="00BB380D"/>
    <w:rsid w:val="00BB3A28"/>
    <w:rsid w:val="00BB3D58"/>
    <w:rsid w:val="00BB4E37"/>
    <w:rsid w:val="00BB5190"/>
    <w:rsid w:val="00BB53AD"/>
    <w:rsid w:val="00BB5D39"/>
    <w:rsid w:val="00BB65D5"/>
    <w:rsid w:val="00BB723E"/>
    <w:rsid w:val="00BB7E54"/>
    <w:rsid w:val="00BC0E8C"/>
    <w:rsid w:val="00BC3182"/>
    <w:rsid w:val="00BC40FD"/>
    <w:rsid w:val="00BC455D"/>
    <w:rsid w:val="00BC4D1A"/>
    <w:rsid w:val="00BC5475"/>
    <w:rsid w:val="00BC5ECF"/>
    <w:rsid w:val="00BC612D"/>
    <w:rsid w:val="00BC62D7"/>
    <w:rsid w:val="00BC7A2F"/>
    <w:rsid w:val="00BC7AAA"/>
    <w:rsid w:val="00BC7C8F"/>
    <w:rsid w:val="00BC7EA0"/>
    <w:rsid w:val="00BD0078"/>
    <w:rsid w:val="00BD2A2B"/>
    <w:rsid w:val="00BD2FD2"/>
    <w:rsid w:val="00BD3925"/>
    <w:rsid w:val="00BD4D12"/>
    <w:rsid w:val="00BD5ECA"/>
    <w:rsid w:val="00BD5F0B"/>
    <w:rsid w:val="00BD5F4E"/>
    <w:rsid w:val="00BD6346"/>
    <w:rsid w:val="00BE0CF8"/>
    <w:rsid w:val="00BE0D82"/>
    <w:rsid w:val="00BE1162"/>
    <w:rsid w:val="00BE1488"/>
    <w:rsid w:val="00BE15C7"/>
    <w:rsid w:val="00BE1AC1"/>
    <w:rsid w:val="00BE287D"/>
    <w:rsid w:val="00BE4A75"/>
    <w:rsid w:val="00BE50EF"/>
    <w:rsid w:val="00BE5B65"/>
    <w:rsid w:val="00BE5E19"/>
    <w:rsid w:val="00BE6F9C"/>
    <w:rsid w:val="00BE6FB8"/>
    <w:rsid w:val="00BE71BD"/>
    <w:rsid w:val="00BE7338"/>
    <w:rsid w:val="00BE7D2D"/>
    <w:rsid w:val="00BF08E1"/>
    <w:rsid w:val="00BF155A"/>
    <w:rsid w:val="00BF17FD"/>
    <w:rsid w:val="00BF21D9"/>
    <w:rsid w:val="00BF304A"/>
    <w:rsid w:val="00BF340A"/>
    <w:rsid w:val="00BF41DF"/>
    <w:rsid w:val="00BF4C6A"/>
    <w:rsid w:val="00BF5C59"/>
    <w:rsid w:val="00BF6D22"/>
    <w:rsid w:val="00BF6EB3"/>
    <w:rsid w:val="00BF7732"/>
    <w:rsid w:val="00C01B75"/>
    <w:rsid w:val="00C0210D"/>
    <w:rsid w:val="00C04272"/>
    <w:rsid w:val="00C0429B"/>
    <w:rsid w:val="00C0494A"/>
    <w:rsid w:val="00C06030"/>
    <w:rsid w:val="00C07B3D"/>
    <w:rsid w:val="00C07D5C"/>
    <w:rsid w:val="00C07E34"/>
    <w:rsid w:val="00C11B4D"/>
    <w:rsid w:val="00C11D30"/>
    <w:rsid w:val="00C13050"/>
    <w:rsid w:val="00C1310D"/>
    <w:rsid w:val="00C13423"/>
    <w:rsid w:val="00C15017"/>
    <w:rsid w:val="00C150FC"/>
    <w:rsid w:val="00C15AD6"/>
    <w:rsid w:val="00C179F9"/>
    <w:rsid w:val="00C17FC7"/>
    <w:rsid w:val="00C204F3"/>
    <w:rsid w:val="00C22071"/>
    <w:rsid w:val="00C2246C"/>
    <w:rsid w:val="00C2275B"/>
    <w:rsid w:val="00C23A1E"/>
    <w:rsid w:val="00C2408F"/>
    <w:rsid w:val="00C24E10"/>
    <w:rsid w:val="00C25169"/>
    <w:rsid w:val="00C27122"/>
    <w:rsid w:val="00C272D1"/>
    <w:rsid w:val="00C30BD6"/>
    <w:rsid w:val="00C31265"/>
    <w:rsid w:val="00C32143"/>
    <w:rsid w:val="00C326A9"/>
    <w:rsid w:val="00C32AC4"/>
    <w:rsid w:val="00C33CE9"/>
    <w:rsid w:val="00C34F36"/>
    <w:rsid w:val="00C36815"/>
    <w:rsid w:val="00C36929"/>
    <w:rsid w:val="00C37987"/>
    <w:rsid w:val="00C37BEC"/>
    <w:rsid w:val="00C40C65"/>
    <w:rsid w:val="00C416E1"/>
    <w:rsid w:val="00C417BC"/>
    <w:rsid w:val="00C42506"/>
    <w:rsid w:val="00C42CED"/>
    <w:rsid w:val="00C44433"/>
    <w:rsid w:val="00C44CD3"/>
    <w:rsid w:val="00C45702"/>
    <w:rsid w:val="00C46D19"/>
    <w:rsid w:val="00C476AC"/>
    <w:rsid w:val="00C50A08"/>
    <w:rsid w:val="00C516C2"/>
    <w:rsid w:val="00C51EAA"/>
    <w:rsid w:val="00C52476"/>
    <w:rsid w:val="00C52C0C"/>
    <w:rsid w:val="00C53376"/>
    <w:rsid w:val="00C5339F"/>
    <w:rsid w:val="00C5350B"/>
    <w:rsid w:val="00C53848"/>
    <w:rsid w:val="00C53DFA"/>
    <w:rsid w:val="00C53F89"/>
    <w:rsid w:val="00C54889"/>
    <w:rsid w:val="00C54995"/>
    <w:rsid w:val="00C54D70"/>
    <w:rsid w:val="00C55F66"/>
    <w:rsid w:val="00C57719"/>
    <w:rsid w:val="00C57D27"/>
    <w:rsid w:val="00C6021B"/>
    <w:rsid w:val="00C60304"/>
    <w:rsid w:val="00C605DE"/>
    <w:rsid w:val="00C60A5D"/>
    <w:rsid w:val="00C61F62"/>
    <w:rsid w:val="00C62E43"/>
    <w:rsid w:val="00C63E9D"/>
    <w:rsid w:val="00C65F93"/>
    <w:rsid w:val="00C662C3"/>
    <w:rsid w:val="00C670CB"/>
    <w:rsid w:val="00C676E0"/>
    <w:rsid w:val="00C67856"/>
    <w:rsid w:val="00C700AD"/>
    <w:rsid w:val="00C71A48"/>
    <w:rsid w:val="00C72CDE"/>
    <w:rsid w:val="00C73125"/>
    <w:rsid w:val="00C73635"/>
    <w:rsid w:val="00C73A97"/>
    <w:rsid w:val="00C75BCE"/>
    <w:rsid w:val="00C75E80"/>
    <w:rsid w:val="00C75EBE"/>
    <w:rsid w:val="00C761DC"/>
    <w:rsid w:val="00C801A9"/>
    <w:rsid w:val="00C804C9"/>
    <w:rsid w:val="00C80C61"/>
    <w:rsid w:val="00C8129E"/>
    <w:rsid w:val="00C822E6"/>
    <w:rsid w:val="00C8296D"/>
    <w:rsid w:val="00C8464C"/>
    <w:rsid w:val="00C84772"/>
    <w:rsid w:val="00C84C66"/>
    <w:rsid w:val="00C85E5F"/>
    <w:rsid w:val="00C870B6"/>
    <w:rsid w:val="00C87498"/>
    <w:rsid w:val="00C9096F"/>
    <w:rsid w:val="00C91B0F"/>
    <w:rsid w:val="00C9235E"/>
    <w:rsid w:val="00C92F7F"/>
    <w:rsid w:val="00C94470"/>
    <w:rsid w:val="00C946CD"/>
    <w:rsid w:val="00C95F1B"/>
    <w:rsid w:val="00C96676"/>
    <w:rsid w:val="00C97889"/>
    <w:rsid w:val="00C97DE3"/>
    <w:rsid w:val="00CA17E5"/>
    <w:rsid w:val="00CA26E5"/>
    <w:rsid w:val="00CA2C47"/>
    <w:rsid w:val="00CA2E92"/>
    <w:rsid w:val="00CA4024"/>
    <w:rsid w:val="00CA5AAA"/>
    <w:rsid w:val="00CA67CF"/>
    <w:rsid w:val="00CA7767"/>
    <w:rsid w:val="00CB0C33"/>
    <w:rsid w:val="00CB1ABC"/>
    <w:rsid w:val="00CB264C"/>
    <w:rsid w:val="00CB2998"/>
    <w:rsid w:val="00CB3437"/>
    <w:rsid w:val="00CB4149"/>
    <w:rsid w:val="00CB448A"/>
    <w:rsid w:val="00CB4CB7"/>
    <w:rsid w:val="00CB4EE9"/>
    <w:rsid w:val="00CB51F8"/>
    <w:rsid w:val="00CB5282"/>
    <w:rsid w:val="00CB5BAC"/>
    <w:rsid w:val="00CB5F69"/>
    <w:rsid w:val="00CB7411"/>
    <w:rsid w:val="00CC03E5"/>
    <w:rsid w:val="00CC0455"/>
    <w:rsid w:val="00CC0FE6"/>
    <w:rsid w:val="00CC1B3E"/>
    <w:rsid w:val="00CC2168"/>
    <w:rsid w:val="00CC277F"/>
    <w:rsid w:val="00CC3867"/>
    <w:rsid w:val="00CC38B2"/>
    <w:rsid w:val="00CC5A25"/>
    <w:rsid w:val="00CC6582"/>
    <w:rsid w:val="00CC6B46"/>
    <w:rsid w:val="00CD016D"/>
    <w:rsid w:val="00CD01D9"/>
    <w:rsid w:val="00CD0726"/>
    <w:rsid w:val="00CD0F8A"/>
    <w:rsid w:val="00CD1F04"/>
    <w:rsid w:val="00CD2261"/>
    <w:rsid w:val="00CD2332"/>
    <w:rsid w:val="00CD2418"/>
    <w:rsid w:val="00CD2423"/>
    <w:rsid w:val="00CD30AC"/>
    <w:rsid w:val="00CD30EE"/>
    <w:rsid w:val="00CD3668"/>
    <w:rsid w:val="00CD3CD0"/>
    <w:rsid w:val="00CD5CAD"/>
    <w:rsid w:val="00CD5DCA"/>
    <w:rsid w:val="00CD60D4"/>
    <w:rsid w:val="00CD6CC0"/>
    <w:rsid w:val="00CD6E6D"/>
    <w:rsid w:val="00CD753E"/>
    <w:rsid w:val="00CE0538"/>
    <w:rsid w:val="00CE1646"/>
    <w:rsid w:val="00CE1A06"/>
    <w:rsid w:val="00CE2A1F"/>
    <w:rsid w:val="00CE2DC0"/>
    <w:rsid w:val="00CE3259"/>
    <w:rsid w:val="00CE410E"/>
    <w:rsid w:val="00CE4D15"/>
    <w:rsid w:val="00CE648A"/>
    <w:rsid w:val="00CE70C6"/>
    <w:rsid w:val="00CE73F5"/>
    <w:rsid w:val="00CF4B2D"/>
    <w:rsid w:val="00CF5875"/>
    <w:rsid w:val="00CF5BE5"/>
    <w:rsid w:val="00CF6871"/>
    <w:rsid w:val="00D000A6"/>
    <w:rsid w:val="00D00879"/>
    <w:rsid w:val="00D01EC1"/>
    <w:rsid w:val="00D0396F"/>
    <w:rsid w:val="00D04818"/>
    <w:rsid w:val="00D0520C"/>
    <w:rsid w:val="00D05F11"/>
    <w:rsid w:val="00D0682E"/>
    <w:rsid w:val="00D0685C"/>
    <w:rsid w:val="00D079A4"/>
    <w:rsid w:val="00D1032B"/>
    <w:rsid w:val="00D129D4"/>
    <w:rsid w:val="00D12F31"/>
    <w:rsid w:val="00D1397A"/>
    <w:rsid w:val="00D13EBB"/>
    <w:rsid w:val="00D143DE"/>
    <w:rsid w:val="00D14571"/>
    <w:rsid w:val="00D14920"/>
    <w:rsid w:val="00D14C7E"/>
    <w:rsid w:val="00D14DFD"/>
    <w:rsid w:val="00D15201"/>
    <w:rsid w:val="00D15BD2"/>
    <w:rsid w:val="00D16050"/>
    <w:rsid w:val="00D160D0"/>
    <w:rsid w:val="00D16354"/>
    <w:rsid w:val="00D16510"/>
    <w:rsid w:val="00D168ED"/>
    <w:rsid w:val="00D16C02"/>
    <w:rsid w:val="00D20395"/>
    <w:rsid w:val="00D204D6"/>
    <w:rsid w:val="00D20B3B"/>
    <w:rsid w:val="00D21003"/>
    <w:rsid w:val="00D218C8"/>
    <w:rsid w:val="00D219C8"/>
    <w:rsid w:val="00D220F2"/>
    <w:rsid w:val="00D22C77"/>
    <w:rsid w:val="00D24473"/>
    <w:rsid w:val="00D248A3"/>
    <w:rsid w:val="00D25AE0"/>
    <w:rsid w:val="00D26B5C"/>
    <w:rsid w:val="00D26F67"/>
    <w:rsid w:val="00D3163F"/>
    <w:rsid w:val="00D317F7"/>
    <w:rsid w:val="00D3192A"/>
    <w:rsid w:val="00D31E21"/>
    <w:rsid w:val="00D32663"/>
    <w:rsid w:val="00D329CC"/>
    <w:rsid w:val="00D32C68"/>
    <w:rsid w:val="00D33CCC"/>
    <w:rsid w:val="00D34939"/>
    <w:rsid w:val="00D35128"/>
    <w:rsid w:val="00D35977"/>
    <w:rsid w:val="00D359EA"/>
    <w:rsid w:val="00D36677"/>
    <w:rsid w:val="00D36FAF"/>
    <w:rsid w:val="00D3765C"/>
    <w:rsid w:val="00D377E6"/>
    <w:rsid w:val="00D4055A"/>
    <w:rsid w:val="00D40641"/>
    <w:rsid w:val="00D40B21"/>
    <w:rsid w:val="00D4110E"/>
    <w:rsid w:val="00D41D68"/>
    <w:rsid w:val="00D427B3"/>
    <w:rsid w:val="00D436AD"/>
    <w:rsid w:val="00D438C3"/>
    <w:rsid w:val="00D43FEB"/>
    <w:rsid w:val="00D447F0"/>
    <w:rsid w:val="00D45217"/>
    <w:rsid w:val="00D460BF"/>
    <w:rsid w:val="00D46F9B"/>
    <w:rsid w:val="00D470BE"/>
    <w:rsid w:val="00D4794D"/>
    <w:rsid w:val="00D47BBF"/>
    <w:rsid w:val="00D51E54"/>
    <w:rsid w:val="00D52069"/>
    <w:rsid w:val="00D5245C"/>
    <w:rsid w:val="00D5246F"/>
    <w:rsid w:val="00D535BC"/>
    <w:rsid w:val="00D542E5"/>
    <w:rsid w:val="00D54A51"/>
    <w:rsid w:val="00D552BB"/>
    <w:rsid w:val="00D55A3E"/>
    <w:rsid w:val="00D560AA"/>
    <w:rsid w:val="00D567B2"/>
    <w:rsid w:val="00D56992"/>
    <w:rsid w:val="00D56D34"/>
    <w:rsid w:val="00D5754E"/>
    <w:rsid w:val="00D60166"/>
    <w:rsid w:val="00D60688"/>
    <w:rsid w:val="00D60B9C"/>
    <w:rsid w:val="00D60D8B"/>
    <w:rsid w:val="00D60E72"/>
    <w:rsid w:val="00D60F1E"/>
    <w:rsid w:val="00D60FF0"/>
    <w:rsid w:val="00D61DE3"/>
    <w:rsid w:val="00D62DE6"/>
    <w:rsid w:val="00D634CE"/>
    <w:rsid w:val="00D634F3"/>
    <w:rsid w:val="00D63E8B"/>
    <w:rsid w:val="00D63F8B"/>
    <w:rsid w:val="00D64C0A"/>
    <w:rsid w:val="00D65520"/>
    <w:rsid w:val="00D665B4"/>
    <w:rsid w:val="00D665F7"/>
    <w:rsid w:val="00D67031"/>
    <w:rsid w:val="00D67F50"/>
    <w:rsid w:val="00D67F65"/>
    <w:rsid w:val="00D7196C"/>
    <w:rsid w:val="00D71BBF"/>
    <w:rsid w:val="00D71E7B"/>
    <w:rsid w:val="00D7210E"/>
    <w:rsid w:val="00D724BA"/>
    <w:rsid w:val="00D72701"/>
    <w:rsid w:val="00D7273A"/>
    <w:rsid w:val="00D7280C"/>
    <w:rsid w:val="00D73A32"/>
    <w:rsid w:val="00D745E1"/>
    <w:rsid w:val="00D76734"/>
    <w:rsid w:val="00D77856"/>
    <w:rsid w:val="00D81182"/>
    <w:rsid w:val="00D81598"/>
    <w:rsid w:val="00D81ABF"/>
    <w:rsid w:val="00D822F2"/>
    <w:rsid w:val="00D82B05"/>
    <w:rsid w:val="00D83F05"/>
    <w:rsid w:val="00D84713"/>
    <w:rsid w:val="00D8512B"/>
    <w:rsid w:val="00D854B2"/>
    <w:rsid w:val="00D86357"/>
    <w:rsid w:val="00D86E11"/>
    <w:rsid w:val="00D86F3B"/>
    <w:rsid w:val="00D875CE"/>
    <w:rsid w:val="00D8760D"/>
    <w:rsid w:val="00D9103A"/>
    <w:rsid w:val="00D92A8E"/>
    <w:rsid w:val="00D9325F"/>
    <w:rsid w:val="00D97770"/>
    <w:rsid w:val="00DA12D3"/>
    <w:rsid w:val="00DA1423"/>
    <w:rsid w:val="00DA1560"/>
    <w:rsid w:val="00DA2746"/>
    <w:rsid w:val="00DA28CE"/>
    <w:rsid w:val="00DA2A92"/>
    <w:rsid w:val="00DA2DD2"/>
    <w:rsid w:val="00DA35F6"/>
    <w:rsid w:val="00DA45A3"/>
    <w:rsid w:val="00DA644B"/>
    <w:rsid w:val="00DA6A47"/>
    <w:rsid w:val="00DA7375"/>
    <w:rsid w:val="00DB0168"/>
    <w:rsid w:val="00DB0332"/>
    <w:rsid w:val="00DB10AE"/>
    <w:rsid w:val="00DB27DD"/>
    <w:rsid w:val="00DB4955"/>
    <w:rsid w:val="00DB500F"/>
    <w:rsid w:val="00DB5273"/>
    <w:rsid w:val="00DB5C4B"/>
    <w:rsid w:val="00DB62BC"/>
    <w:rsid w:val="00DB64DB"/>
    <w:rsid w:val="00DB73A3"/>
    <w:rsid w:val="00DB7988"/>
    <w:rsid w:val="00DC0E3C"/>
    <w:rsid w:val="00DC0FE5"/>
    <w:rsid w:val="00DC19B2"/>
    <w:rsid w:val="00DC19F3"/>
    <w:rsid w:val="00DC1DD2"/>
    <w:rsid w:val="00DC290E"/>
    <w:rsid w:val="00DC29BC"/>
    <w:rsid w:val="00DC39F7"/>
    <w:rsid w:val="00DC41BD"/>
    <w:rsid w:val="00DC51B8"/>
    <w:rsid w:val="00DC5B1D"/>
    <w:rsid w:val="00DC5BEB"/>
    <w:rsid w:val="00DC5D77"/>
    <w:rsid w:val="00DC7DCE"/>
    <w:rsid w:val="00DD0A73"/>
    <w:rsid w:val="00DD0CD9"/>
    <w:rsid w:val="00DD14F9"/>
    <w:rsid w:val="00DD1E07"/>
    <w:rsid w:val="00DD23C2"/>
    <w:rsid w:val="00DD316E"/>
    <w:rsid w:val="00DD425B"/>
    <w:rsid w:val="00DD4ADC"/>
    <w:rsid w:val="00DD5E0F"/>
    <w:rsid w:val="00DD6F86"/>
    <w:rsid w:val="00DD7270"/>
    <w:rsid w:val="00DE078D"/>
    <w:rsid w:val="00DE0929"/>
    <w:rsid w:val="00DE22D5"/>
    <w:rsid w:val="00DE23D5"/>
    <w:rsid w:val="00DE28F7"/>
    <w:rsid w:val="00DE2D3D"/>
    <w:rsid w:val="00DE39C2"/>
    <w:rsid w:val="00DE405F"/>
    <w:rsid w:val="00DE409C"/>
    <w:rsid w:val="00DE42EF"/>
    <w:rsid w:val="00DE43CB"/>
    <w:rsid w:val="00DE448A"/>
    <w:rsid w:val="00DE59A2"/>
    <w:rsid w:val="00DE5A4D"/>
    <w:rsid w:val="00DE5C97"/>
    <w:rsid w:val="00DE6F3F"/>
    <w:rsid w:val="00DE75EB"/>
    <w:rsid w:val="00DF0263"/>
    <w:rsid w:val="00DF0790"/>
    <w:rsid w:val="00DF0DD4"/>
    <w:rsid w:val="00DF0F7E"/>
    <w:rsid w:val="00DF2056"/>
    <w:rsid w:val="00DF3330"/>
    <w:rsid w:val="00DF3E70"/>
    <w:rsid w:val="00DF4D09"/>
    <w:rsid w:val="00DF4D3A"/>
    <w:rsid w:val="00E00B18"/>
    <w:rsid w:val="00E0126D"/>
    <w:rsid w:val="00E015CF"/>
    <w:rsid w:val="00E01A37"/>
    <w:rsid w:val="00E03ADE"/>
    <w:rsid w:val="00E03D7D"/>
    <w:rsid w:val="00E0461B"/>
    <w:rsid w:val="00E04D07"/>
    <w:rsid w:val="00E04D3B"/>
    <w:rsid w:val="00E04DD6"/>
    <w:rsid w:val="00E05598"/>
    <w:rsid w:val="00E05EC4"/>
    <w:rsid w:val="00E06248"/>
    <w:rsid w:val="00E06C43"/>
    <w:rsid w:val="00E07008"/>
    <w:rsid w:val="00E075D6"/>
    <w:rsid w:val="00E07F1E"/>
    <w:rsid w:val="00E118D9"/>
    <w:rsid w:val="00E12176"/>
    <w:rsid w:val="00E12586"/>
    <w:rsid w:val="00E126EB"/>
    <w:rsid w:val="00E13355"/>
    <w:rsid w:val="00E133D3"/>
    <w:rsid w:val="00E14E25"/>
    <w:rsid w:val="00E16675"/>
    <w:rsid w:val="00E16D50"/>
    <w:rsid w:val="00E17C17"/>
    <w:rsid w:val="00E17CE5"/>
    <w:rsid w:val="00E17E71"/>
    <w:rsid w:val="00E201BB"/>
    <w:rsid w:val="00E222D5"/>
    <w:rsid w:val="00E23822"/>
    <w:rsid w:val="00E2384E"/>
    <w:rsid w:val="00E24249"/>
    <w:rsid w:val="00E248C6"/>
    <w:rsid w:val="00E25010"/>
    <w:rsid w:val="00E25EE0"/>
    <w:rsid w:val="00E2626C"/>
    <w:rsid w:val="00E26A38"/>
    <w:rsid w:val="00E26B1B"/>
    <w:rsid w:val="00E27344"/>
    <w:rsid w:val="00E307CB"/>
    <w:rsid w:val="00E30916"/>
    <w:rsid w:val="00E3099A"/>
    <w:rsid w:val="00E32BE4"/>
    <w:rsid w:val="00E334D6"/>
    <w:rsid w:val="00E3442A"/>
    <w:rsid w:val="00E34FFD"/>
    <w:rsid w:val="00E35480"/>
    <w:rsid w:val="00E356F7"/>
    <w:rsid w:val="00E35A76"/>
    <w:rsid w:val="00E36FBE"/>
    <w:rsid w:val="00E41B82"/>
    <w:rsid w:val="00E4299C"/>
    <w:rsid w:val="00E42BAA"/>
    <w:rsid w:val="00E42ED2"/>
    <w:rsid w:val="00E43C82"/>
    <w:rsid w:val="00E43C88"/>
    <w:rsid w:val="00E44B10"/>
    <w:rsid w:val="00E45163"/>
    <w:rsid w:val="00E4657C"/>
    <w:rsid w:val="00E4681E"/>
    <w:rsid w:val="00E46DD4"/>
    <w:rsid w:val="00E47054"/>
    <w:rsid w:val="00E47B05"/>
    <w:rsid w:val="00E504E8"/>
    <w:rsid w:val="00E5229E"/>
    <w:rsid w:val="00E52C96"/>
    <w:rsid w:val="00E52C9B"/>
    <w:rsid w:val="00E53A1A"/>
    <w:rsid w:val="00E542D0"/>
    <w:rsid w:val="00E54E0D"/>
    <w:rsid w:val="00E55177"/>
    <w:rsid w:val="00E56C2D"/>
    <w:rsid w:val="00E604B1"/>
    <w:rsid w:val="00E61AC4"/>
    <w:rsid w:val="00E62F19"/>
    <w:rsid w:val="00E6333C"/>
    <w:rsid w:val="00E6405E"/>
    <w:rsid w:val="00E645F1"/>
    <w:rsid w:val="00E656EB"/>
    <w:rsid w:val="00E66E82"/>
    <w:rsid w:val="00E7018C"/>
    <w:rsid w:val="00E7044E"/>
    <w:rsid w:val="00E7077F"/>
    <w:rsid w:val="00E70840"/>
    <w:rsid w:val="00E70943"/>
    <w:rsid w:val="00E723A3"/>
    <w:rsid w:val="00E72AAA"/>
    <w:rsid w:val="00E733CC"/>
    <w:rsid w:val="00E769AA"/>
    <w:rsid w:val="00E77DFB"/>
    <w:rsid w:val="00E82037"/>
    <w:rsid w:val="00E82217"/>
    <w:rsid w:val="00E82B76"/>
    <w:rsid w:val="00E83C41"/>
    <w:rsid w:val="00E83E27"/>
    <w:rsid w:val="00E84279"/>
    <w:rsid w:val="00E85330"/>
    <w:rsid w:val="00E857E0"/>
    <w:rsid w:val="00E85A0A"/>
    <w:rsid w:val="00E86B45"/>
    <w:rsid w:val="00E87934"/>
    <w:rsid w:val="00E87C81"/>
    <w:rsid w:val="00E87D6A"/>
    <w:rsid w:val="00E90276"/>
    <w:rsid w:val="00E911DC"/>
    <w:rsid w:val="00E915AD"/>
    <w:rsid w:val="00E91762"/>
    <w:rsid w:val="00E923C9"/>
    <w:rsid w:val="00E93D7E"/>
    <w:rsid w:val="00E940DC"/>
    <w:rsid w:val="00E943B3"/>
    <w:rsid w:val="00E9464E"/>
    <w:rsid w:val="00E94AE9"/>
    <w:rsid w:val="00E94FA6"/>
    <w:rsid w:val="00E95F6A"/>
    <w:rsid w:val="00E97812"/>
    <w:rsid w:val="00E97CF5"/>
    <w:rsid w:val="00E97E68"/>
    <w:rsid w:val="00EA1883"/>
    <w:rsid w:val="00EA1E86"/>
    <w:rsid w:val="00EA338E"/>
    <w:rsid w:val="00EA3A1D"/>
    <w:rsid w:val="00EA67BF"/>
    <w:rsid w:val="00EA76BA"/>
    <w:rsid w:val="00EB0C20"/>
    <w:rsid w:val="00EB112A"/>
    <w:rsid w:val="00EB1A3C"/>
    <w:rsid w:val="00EB1DBE"/>
    <w:rsid w:val="00EB208C"/>
    <w:rsid w:val="00EB38F6"/>
    <w:rsid w:val="00EB3D20"/>
    <w:rsid w:val="00EB52C8"/>
    <w:rsid w:val="00EB5903"/>
    <w:rsid w:val="00EB7521"/>
    <w:rsid w:val="00EC1937"/>
    <w:rsid w:val="00EC488F"/>
    <w:rsid w:val="00EC50A6"/>
    <w:rsid w:val="00EC53BA"/>
    <w:rsid w:val="00EC5733"/>
    <w:rsid w:val="00EC7003"/>
    <w:rsid w:val="00ED074F"/>
    <w:rsid w:val="00ED0C05"/>
    <w:rsid w:val="00ED2057"/>
    <w:rsid w:val="00ED26E8"/>
    <w:rsid w:val="00ED2F1B"/>
    <w:rsid w:val="00ED309E"/>
    <w:rsid w:val="00ED3AFC"/>
    <w:rsid w:val="00ED45FD"/>
    <w:rsid w:val="00ED460A"/>
    <w:rsid w:val="00ED52FC"/>
    <w:rsid w:val="00ED57E7"/>
    <w:rsid w:val="00ED5A30"/>
    <w:rsid w:val="00ED6634"/>
    <w:rsid w:val="00EE0266"/>
    <w:rsid w:val="00EE0566"/>
    <w:rsid w:val="00EE0C64"/>
    <w:rsid w:val="00EE14B2"/>
    <w:rsid w:val="00EE1E19"/>
    <w:rsid w:val="00EE297B"/>
    <w:rsid w:val="00EE2BBB"/>
    <w:rsid w:val="00EE2D73"/>
    <w:rsid w:val="00EE3175"/>
    <w:rsid w:val="00EE31BF"/>
    <w:rsid w:val="00EE4B12"/>
    <w:rsid w:val="00EE5C9C"/>
    <w:rsid w:val="00EE6150"/>
    <w:rsid w:val="00EE6952"/>
    <w:rsid w:val="00EE6D7A"/>
    <w:rsid w:val="00EE7954"/>
    <w:rsid w:val="00EF02D3"/>
    <w:rsid w:val="00EF0886"/>
    <w:rsid w:val="00EF2183"/>
    <w:rsid w:val="00EF29FC"/>
    <w:rsid w:val="00EF3CD1"/>
    <w:rsid w:val="00EF458E"/>
    <w:rsid w:val="00EF4E5E"/>
    <w:rsid w:val="00EF506C"/>
    <w:rsid w:val="00EF6177"/>
    <w:rsid w:val="00EF7258"/>
    <w:rsid w:val="00EF794F"/>
    <w:rsid w:val="00F009E9"/>
    <w:rsid w:val="00F00B8B"/>
    <w:rsid w:val="00F01D99"/>
    <w:rsid w:val="00F01F42"/>
    <w:rsid w:val="00F020AA"/>
    <w:rsid w:val="00F02AF2"/>
    <w:rsid w:val="00F02BEF"/>
    <w:rsid w:val="00F03BCA"/>
    <w:rsid w:val="00F05144"/>
    <w:rsid w:val="00F051DE"/>
    <w:rsid w:val="00F05C3D"/>
    <w:rsid w:val="00F06392"/>
    <w:rsid w:val="00F0787A"/>
    <w:rsid w:val="00F07D58"/>
    <w:rsid w:val="00F10453"/>
    <w:rsid w:val="00F1050A"/>
    <w:rsid w:val="00F108AF"/>
    <w:rsid w:val="00F10BD0"/>
    <w:rsid w:val="00F10E3A"/>
    <w:rsid w:val="00F11591"/>
    <w:rsid w:val="00F11B28"/>
    <w:rsid w:val="00F126EC"/>
    <w:rsid w:val="00F132F1"/>
    <w:rsid w:val="00F1378E"/>
    <w:rsid w:val="00F13C73"/>
    <w:rsid w:val="00F13EBE"/>
    <w:rsid w:val="00F140B8"/>
    <w:rsid w:val="00F1452F"/>
    <w:rsid w:val="00F147E9"/>
    <w:rsid w:val="00F14CC0"/>
    <w:rsid w:val="00F15EF9"/>
    <w:rsid w:val="00F17155"/>
    <w:rsid w:val="00F173FE"/>
    <w:rsid w:val="00F17E8B"/>
    <w:rsid w:val="00F210D6"/>
    <w:rsid w:val="00F213AD"/>
    <w:rsid w:val="00F214F6"/>
    <w:rsid w:val="00F22587"/>
    <w:rsid w:val="00F22A64"/>
    <w:rsid w:val="00F23570"/>
    <w:rsid w:val="00F23ADA"/>
    <w:rsid w:val="00F2439D"/>
    <w:rsid w:val="00F24F1B"/>
    <w:rsid w:val="00F25A5B"/>
    <w:rsid w:val="00F26802"/>
    <w:rsid w:val="00F27159"/>
    <w:rsid w:val="00F27197"/>
    <w:rsid w:val="00F27574"/>
    <w:rsid w:val="00F27589"/>
    <w:rsid w:val="00F30A04"/>
    <w:rsid w:val="00F310CF"/>
    <w:rsid w:val="00F31619"/>
    <w:rsid w:val="00F33288"/>
    <w:rsid w:val="00F3438C"/>
    <w:rsid w:val="00F34D8E"/>
    <w:rsid w:val="00F34F36"/>
    <w:rsid w:val="00F35910"/>
    <w:rsid w:val="00F35AA3"/>
    <w:rsid w:val="00F3633D"/>
    <w:rsid w:val="00F36681"/>
    <w:rsid w:val="00F37519"/>
    <w:rsid w:val="00F377B7"/>
    <w:rsid w:val="00F37D13"/>
    <w:rsid w:val="00F40B51"/>
    <w:rsid w:val="00F41D2E"/>
    <w:rsid w:val="00F42E58"/>
    <w:rsid w:val="00F4331E"/>
    <w:rsid w:val="00F43A9F"/>
    <w:rsid w:val="00F44E15"/>
    <w:rsid w:val="00F455BC"/>
    <w:rsid w:val="00F456EB"/>
    <w:rsid w:val="00F457C2"/>
    <w:rsid w:val="00F45CA8"/>
    <w:rsid w:val="00F4694F"/>
    <w:rsid w:val="00F46991"/>
    <w:rsid w:val="00F46FFE"/>
    <w:rsid w:val="00F4726C"/>
    <w:rsid w:val="00F47345"/>
    <w:rsid w:val="00F47AEB"/>
    <w:rsid w:val="00F47B78"/>
    <w:rsid w:val="00F47BDA"/>
    <w:rsid w:val="00F47D3F"/>
    <w:rsid w:val="00F501E1"/>
    <w:rsid w:val="00F51A67"/>
    <w:rsid w:val="00F51C4B"/>
    <w:rsid w:val="00F528B7"/>
    <w:rsid w:val="00F5591A"/>
    <w:rsid w:val="00F55A0D"/>
    <w:rsid w:val="00F55D6A"/>
    <w:rsid w:val="00F55E39"/>
    <w:rsid w:val="00F561FD"/>
    <w:rsid w:val="00F567FA"/>
    <w:rsid w:val="00F57A56"/>
    <w:rsid w:val="00F601D7"/>
    <w:rsid w:val="00F60228"/>
    <w:rsid w:val="00F609A8"/>
    <w:rsid w:val="00F610FC"/>
    <w:rsid w:val="00F612BA"/>
    <w:rsid w:val="00F639CB"/>
    <w:rsid w:val="00F643DF"/>
    <w:rsid w:val="00F65276"/>
    <w:rsid w:val="00F665F5"/>
    <w:rsid w:val="00F66D0B"/>
    <w:rsid w:val="00F712F7"/>
    <w:rsid w:val="00F7198F"/>
    <w:rsid w:val="00F71DC4"/>
    <w:rsid w:val="00F73193"/>
    <w:rsid w:val="00F7389F"/>
    <w:rsid w:val="00F73D98"/>
    <w:rsid w:val="00F74346"/>
    <w:rsid w:val="00F76D22"/>
    <w:rsid w:val="00F8111D"/>
    <w:rsid w:val="00F81153"/>
    <w:rsid w:val="00F81298"/>
    <w:rsid w:val="00F8442A"/>
    <w:rsid w:val="00F86DEC"/>
    <w:rsid w:val="00F872F0"/>
    <w:rsid w:val="00F87B98"/>
    <w:rsid w:val="00F87FCF"/>
    <w:rsid w:val="00F90F2F"/>
    <w:rsid w:val="00F9149C"/>
    <w:rsid w:val="00F91531"/>
    <w:rsid w:val="00F92880"/>
    <w:rsid w:val="00F930CC"/>
    <w:rsid w:val="00F939E1"/>
    <w:rsid w:val="00F9428D"/>
    <w:rsid w:val="00F94331"/>
    <w:rsid w:val="00F962AD"/>
    <w:rsid w:val="00F970F6"/>
    <w:rsid w:val="00F97223"/>
    <w:rsid w:val="00F97614"/>
    <w:rsid w:val="00F977E8"/>
    <w:rsid w:val="00F97C39"/>
    <w:rsid w:val="00FA01B5"/>
    <w:rsid w:val="00FA0E0B"/>
    <w:rsid w:val="00FA172E"/>
    <w:rsid w:val="00FA1E12"/>
    <w:rsid w:val="00FA23A7"/>
    <w:rsid w:val="00FA2860"/>
    <w:rsid w:val="00FA2B62"/>
    <w:rsid w:val="00FA2F5D"/>
    <w:rsid w:val="00FA5179"/>
    <w:rsid w:val="00FA614B"/>
    <w:rsid w:val="00FA632F"/>
    <w:rsid w:val="00FA6E86"/>
    <w:rsid w:val="00FB0AAE"/>
    <w:rsid w:val="00FB0C57"/>
    <w:rsid w:val="00FB134A"/>
    <w:rsid w:val="00FB2432"/>
    <w:rsid w:val="00FB28FB"/>
    <w:rsid w:val="00FB3237"/>
    <w:rsid w:val="00FB3547"/>
    <w:rsid w:val="00FB3DCE"/>
    <w:rsid w:val="00FB4199"/>
    <w:rsid w:val="00FB456F"/>
    <w:rsid w:val="00FB53DF"/>
    <w:rsid w:val="00FB59D1"/>
    <w:rsid w:val="00FB5CB0"/>
    <w:rsid w:val="00FB5FC0"/>
    <w:rsid w:val="00FB6467"/>
    <w:rsid w:val="00FB788B"/>
    <w:rsid w:val="00FB7C8B"/>
    <w:rsid w:val="00FC0147"/>
    <w:rsid w:val="00FC0A84"/>
    <w:rsid w:val="00FC0F53"/>
    <w:rsid w:val="00FC1CC5"/>
    <w:rsid w:val="00FC30D6"/>
    <w:rsid w:val="00FC31B8"/>
    <w:rsid w:val="00FC3CFB"/>
    <w:rsid w:val="00FC4822"/>
    <w:rsid w:val="00FC5A42"/>
    <w:rsid w:val="00FC5EE2"/>
    <w:rsid w:val="00FC5F01"/>
    <w:rsid w:val="00FC6281"/>
    <w:rsid w:val="00FD0AD3"/>
    <w:rsid w:val="00FD0B82"/>
    <w:rsid w:val="00FD1704"/>
    <w:rsid w:val="00FD24F3"/>
    <w:rsid w:val="00FD2F5B"/>
    <w:rsid w:val="00FD3C35"/>
    <w:rsid w:val="00FD406B"/>
    <w:rsid w:val="00FD4322"/>
    <w:rsid w:val="00FD474E"/>
    <w:rsid w:val="00FD58DA"/>
    <w:rsid w:val="00FE089E"/>
    <w:rsid w:val="00FE1DEF"/>
    <w:rsid w:val="00FE1F7C"/>
    <w:rsid w:val="00FE29D3"/>
    <w:rsid w:val="00FE3960"/>
    <w:rsid w:val="00FE4B95"/>
    <w:rsid w:val="00FE50D5"/>
    <w:rsid w:val="00FE5160"/>
    <w:rsid w:val="00FE5310"/>
    <w:rsid w:val="00FE6D45"/>
    <w:rsid w:val="00FE6F62"/>
    <w:rsid w:val="00FE770A"/>
    <w:rsid w:val="00FE7DE8"/>
    <w:rsid w:val="00FF02F3"/>
    <w:rsid w:val="00FF0E79"/>
    <w:rsid w:val="00FF1072"/>
    <w:rsid w:val="00FF110D"/>
    <w:rsid w:val="00FF3798"/>
    <w:rsid w:val="00FF4712"/>
    <w:rsid w:val="00FF5015"/>
    <w:rsid w:val="00FF51EC"/>
    <w:rsid w:val="00FF607E"/>
    <w:rsid w:val="00FF61FA"/>
    <w:rsid w:val="00FF6E5A"/>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934B45"/>
  <w15:chartTrackingRefBased/>
  <w15:docId w15:val="{4D86684A-4AB1-48C1-8E2F-32A46568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2B62"/>
    <w:pPr>
      <w:tabs>
        <w:tab w:val="center" w:pos="4320"/>
        <w:tab w:val="right" w:pos="8640"/>
      </w:tabs>
    </w:pPr>
  </w:style>
  <w:style w:type="character" w:customStyle="1" w:styleId="HeaderChar">
    <w:name w:val="Header Char"/>
    <w:basedOn w:val="DefaultParagraphFont"/>
    <w:link w:val="Header"/>
    <w:rsid w:val="00FA2B62"/>
  </w:style>
  <w:style w:type="paragraph" w:styleId="BodyTextIndent3">
    <w:name w:val="Body Text Indent 3"/>
    <w:basedOn w:val="Normal"/>
    <w:link w:val="BodyTextIndent3Char"/>
    <w:rsid w:val="00FA2B62"/>
    <w:pPr>
      <w:widowControl w:val="0"/>
      <w:tabs>
        <w:tab w:val="left" w:pos="936"/>
        <w:tab w:val="left" w:pos="1314"/>
        <w:tab w:val="left" w:pos="1692"/>
        <w:tab w:val="left" w:pos="2070"/>
      </w:tabs>
      <w:ind w:left="936"/>
    </w:pPr>
    <w:rPr>
      <w:sz w:val="22"/>
    </w:rPr>
  </w:style>
  <w:style w:type="character" w:customStyle="1" w:styleId="BodyTextIndent3Char">
    <w:name w:val="Body Text Indent 3 Char"/>
    <w:link w:val="BodyTextIndent3"/>
    <w:rsid w:val="00FA2B62"/>
    <w:rPr>
      <w:sz w:val="22"/>
    </w:rPr>
  </w:style>
  <w:style w:type="paragraph" w:styleId="NoSpacing">
    <w:name w:val="No Spacing"/>
    <w:uiPriority w:val="1"/>
    <w:qFormat/>
    <w:rsid w:val="00FA2B62"/>
    <w:rPr>
      <w:rFonts w:ascii="Cambria" w:eastAsia="Cambria" w:hAnsi="Cambria"/>
      <w:sz w:val="22"/>
      <w:szCs w:val="22"/>
    </w:rPr>
  </w:style>
  <w:style w:type="paragraph" w:customStyle="1" w:styleId="ban">
    <w:name w:val="ban"/>
    <w:rsid w:val="00FA2B62"/>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link w:val="BodyTextIndentChar"/>
    <w:rsid w:val="00FA2B62"/>
    <w:pPr>
      <w:widowControl w:val="0"/>
      <w:tabs>
        <w:tab w:val="left" w:pos="936"/>
        <w:tab w:val="left" w:pos="1314"/>
        <w:tab w:val="left" w:pos="1692"/>
        <w:tab w:val="left" w:pos="2070"/>
      </w:tabs>
      <w:ind w:left="1314"/>
    </w:pPr>
    <w:rPr>
      <w:sz w:val="22"/>
    </w:rPr>
  </w:style>
  <w:style w:type="character" w:customStyle="1" w:styleId="BodyTextIndentChar">
    <w:name w:val="Body Text Indent Char"/>
    <w:link w:val="BodyTextIndent"/>
    <w:rsid w:val="00FA2B62"/>
    <w:rPr>
      <w:sz w:val="22"/>
    </w:rPr>
  </w:style>
  <w:style w:type="paragraph" w:customStyle="1" w:styleId="Reg2">
    <w:name w:val="Reg2"/>
    <w:basedOn w:val="Normal"/>
    <w:rsid w:val="00FA2B62"/>
    <w:pPr>
      <w:tabs>
        <w:tab w:val="left" w:pos="936"/>
        <w:tab w:val="left" w:pos="1296"/>
        <w:tab w:val="left" w:pos="1656"/>
        <w:tab w:val="left" w:pos="2016"/>
      </w:tabs>
      <w:suppressAutoHyphens/>
      <w:ind w:left="1296"/>
    </w:pPr>
    <w:rPr>
      <w:sz w:val="22"/>
    </w:rPr>
  </w:style>
  <w:style w:type="paragraph" w:styleId="Revision">
    <w:name w:val="Revision"/>
    <w:hidden/>
    <w:uiPriority w:val="99"/>
    <w:semiHidden/>
    <w:rsid w:val="00F456EB"/>
  </w:style>
  <w:style w:type="paragraph" w:styleId="BalloonText">
    <w:name w:val="Balloon Text"/>
    <w:basedOn w:val="Normal"/>
    <w:link w:val="BalloonTextChar"/>
    <w:rsid w:val="00F456EB"/>
    <w:rPr>
      <w:rFonts w:ascii="Tahoma" w:hAnsi="Tahoma" w:cs="Tahoma"/>
      <w:sz w:val="16"/>
      <w:szCs w:val="16"/>
    </w:rPr>
  </w:style>
  <w:style w:type="character" w:customStyle="1" w:styleId="BalloonTextChar">
    <w:name w:val="Balloon Text Char"/>
    <w:link w:val="BalloonText"/>
    <w:rsid w:val="00F456EB"/>
    <w:rPr>
      <w:rFonts w:ascii="Tahoma" w:hAnsi="Tahoma" w:cs="Tahoma"/>
      <w:sz w:val="16"/>
      <w:szCs w:val="16"/>
    </w:rPr>
  </w:style>
  <w:style w:type="character" w:styleId="CommentReference">
    <w:name w:val="annotation reference"/>
    <w:rsid w:val="00352BD3"/>
    <w:rPr>
      <w:sz w:val="16"/>
      <w:szCs w:val="16"/>
    </w:rPr>
  </w:style>
  <w:style w:type="paragraph" w:styleId="CommentText">
    <w:name w:val="annotation text"/>
    <w:basedOn w:val="Normal"/>
    <w:link w:val="CommentTextChar"/>
    <w:rsid w:val="00352BD3"/>
  </w:style>
  <w:style w:type="character" w:customStyle="1" w:styleId="CommentTextChar">
    <w:name w:val="Comment Text Char"/>
    <w:basedOn w:val="DefaultParagraphFont"/>
    <w:link w:val="CommentText"/>
    <w:rsid w:val="00352BD3"/>
  </w:style>
  <w:style w:type="paragraph" w:styleId="CommentSubject">
    <w:name w:val="annotation subject"/>
    <w:basedOn w:val="CommentText"/>
    <w:next w:val="CommentText"/>
    <w:link w:val="CommentSubjectChar"/>
    <w:rsid w:val="00352BD3"/>
    <w:rPr>
      <w:b/>
      <w:bCs/>
    </w:rPr>
  </w:style>
  <w:style w:type="character" w:customStyle="1" w:styleId="CommentSubjectChar">
    <w:name w:val="Comment Subject Char"/>
    <w:link w:val="CommentSubject"/>
    <w:rsid w:val="00352BD3"/>
    <w:rPr>
      <w:b/>
      <w:bCs/>
    </w:rPr>
  </w:style>
  <w:style w:type="paragraph" w:styleId="BodyTextIndent2">
    <w:name w:val="Body Text Indent 2"/>
    <w:basedOn w:val="Normal"/>
    <w:link w:val="BodyTextIndent2Char"/>
    <w:rsid w:val="00352BD3"/>
    <w:pPr>
      <w:widowControl w:val="0"/>
      <w:tabs>
        <w:tab w:val="left" w:pos="936"/>
        <w:tab w:val="left" w:pos="1314"/>
        <w:tab w:val="left" w:pos="1692"/>
        <w:tab w:val="left" w:pos="2070"/>
      </w:tabs>
      <w:ind w:left="936" w:hanging="936"/>
    </w:pPr>
    <w:rPr>
      <w:sz w:val="22"/>
    </w:rPr>
  </w:style>
  <w:style w:type="character" w:customStyle="1" w:styleId="BodyTextIndent2Char">
    <w:name w:val="Body Text Indent 2 Char"/>
    <w:link w:val="BodyTextIndent2"/>
    <w:rsid w:val="00352BD3"/>
    <w:rPr>
      <w:sz w:val="22"/>
    </w:rPr>
  </w:style>
  <w:style w:type="paragraph" w:styleId="BlockText">
    <w:name w:val="Block Text"/>
    <w:basedOn w:val="Normal"/>
    <w:rsid w:val="00352BD3"/>
    <w:pPr>
      <w:widowControl w:val="0"/>
      <w:tabs>
        <w:tab w:val="left" w:pos="936"/>
        <w:tab w:val="left" w:pos="1296"/>
        <w:tab w:val="left" w:pos="1656"/>
        <w:tab w:val="left" w:pos="2016"/>
        <w:tab w:val="left" w:pos="2376"/>
      </w:tabs>
      <w:ind w:left="936" w:right="-162"/>
    </w:pPr>
    <w:rPr>
      <w:sz w:val="22"/>
    </w:rPr>
  </w:style>
  <w:style w:type="paragraph" w:styleId="BodyText2">
    <w:name w:val="Body Text 2"/>
    <w:basedOn w:val="Normal"/>
    <w:link w:val="BodyText2Char"/>
    <w:rsid w:val="00352BD3"/>
    <w:pPr>
      <w:widowControl w:val="0"/>
      <w:tabs>
        <w:tab w:val="left" w:pos="936"/>
        <w:tab w:val="left" w:pos="1314"/>
        <w:tab w:val="left" w:pos="1692"/>
        <w:tab w:val="left" w:pos="2070"/>
      </w:tabs>
      <w:ind w:left="936"/>
    </w:pPr>
    <w:rPr>
      <w:sz w:val="22"/>
    </w:rPr>
  </w:style>
  <w:style w:type="character" w:customStyle="1" w:styleId="BodyText2Char">
    <w:name w:val="Body Text 2 Char"/>
    <w:link w:val="BodyText2"/>
    <w:rsid w:val="00352BD3"/>
    <w:rPr>
      <w:sz w:val="22"/>
    </w:rPr>
  </w:style>
  <w:style w:type="character" w:styleId="Hyperlink">
    <w:name w:val="Hyperlink"/>
    <w:rsid w:val="00352BD3"/>
    <w:rPr>
      <w:color w:val="0000FF"/>
      <w:u w:val="single"/>
    </w:rPr>
  </w:style>
  <w:style w:type="character" w:styleId="FollowedHyperlink">
    <w:name w:val="FollowedHyperlink"/>
    <w:rsid w:val="00352BD3"/>
    <w:rPr>
      <w:color w:val="800080"/>
      <w:u w:val="single"/>
    </w:rPr>
  </w:style>
  <w:style w:type="paragraph" w:styleId="BodyText">
    <w:name w:val="Body Text"/>
    <w:basedOn w:val="Normal"/>
    <w:link w:val="BodyTextChar"/>
    <w:rsid w:val="00352BD3"/>
    <w:pPr>
      <w:spacing w:after="120"/>
    </w:pPr>
  </w:style>
  <w:style w:type="character" w:customStyle="1" w:styleId="BodyTextChar">
    <w:name w:val="Body Text Char"/>
    <w:basedOn w:val="DefaultParagraphFont"/>
    <w:link w:val="BodyText"/>
    <w:rsid w:val="00352BD3"/>
  </w:style>
  <w:style w:type="paragraph" w:customStyle="1" w:styleId="Default">
    <w:name w:val="Default"/>
    <w:rsid w:val="00352BD3"/>
    <w:pPr>
      <w:autoSpaceDE w:val="0"/>
      <w:autoSpaceDN w:val="0"/>
      <w:adjustRightInd w:val="0"/>
    </w:pPr>
    <w:rPr>
      <w:color w:val="000000"/>
      <w:sz w:val="24"/>
      <w:szCs w:val="24"/>
    </w:rPr>
  </w:style>
  <w:style w:type="paragraph" w:styleId="ListParagraph">
    <w:name w:val="List Paragraph"/>
    <w:basedOn w:val="Normal"/>
    <w:uiPriority w:val="34"/>
    <w:qFormat/>
    <w:rsid w:val="00352BD3"/>
    <w:pPr>
      <w:ind w:left="720"/>
      <w:contextualSpacing/>
    </w:pPr>
  </w:style>
  <w:style w:type="character" w:styleId="Mention">
    <w:name w:val="Mention"/>
    <w:basedOn w:val="DefaultParagraphFont"/>
    <w:uiPriority w:val="99"/>
    <w:unhideWhenUsed/>
    <w:rsid w:val="002676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d7f4fe60fca7b2ae71d146210f5a469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ac97c4d5886712bfd47f95857eb1d21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c426d3-5e00-4a72-864b-bd42d36afe8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E7666-88B0-4675-A6FB-B0D4CDB65462}">
  <ds:schemaRefs>
    <ds:schemaRef ds:uri="http://schemas.openxmlformats.org/officeDocument/2006/bibliography"/>
  </ds:schemaRefs>
</ds:datastoreItem>
</file>

<file path=customXml/itemProps2.xml><?xml version="1.0" encoding="utf-8"?>
<ds:datastoreItem xmlns:ds="http://schemas.openxmlformats.org/officeDocument/2006/customXml" ds:itemID="{39D0DC68-69E3-406A-96D6-92407186D41C}">
  <ds:schemaRefs>
    <ds:schemaRef ds:uri="http://schemas.microsoft.com/sharepoint/v3/contenttype/forms"/>
  </ds:schemaRefs>
</ds:datastoreItem>
</file>

<file path=customXml/itemProps3.xml><?xml version="1.0" encoding="utf-8"?>
<ds:datastoreItem xmlns:ds="http://schemas.openxmlformats.org/officeDocument/2006/customXml" ds:itemID="{B4743801-485B-451C-A08F-762D0A446945}">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4.xml><?xml version="1.0" encoding="utf-8"?>
<ds:datastoreItem xmlns:ds="http://schemas.openxmlformats.org/officeDocument/2006/customXml" ds:itemID="{B89F7262-947C-4FA7-9954-9432B165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4155</Words>
  <Characters>23689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EHS</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jtakesian</dc:creator>
  <cp:keywords/>
  <cp:lastModifiedBy>Sousa, Pam (EHS)</cp:lastModifiedBy>
  <cp:revision>2</cp:revision>
  <cp:lastPrinted>2022-12-30T18:30:00Z</cp:lastPrinted>
  <dcterms:created xsi:type="dcterms:W3CDTF">2023-01-03T14:07:00Z</dcterms:created>
  <dcterms:modified xsi:type="dcterms:W3CDTF">2023-01-03T14:07:00Z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