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402F9C40" w14:textId="77777777" w:rsidR="007E44B8" w:rsidRPr="002F286A" w:rsidRDefault="007E44B8" w:rsidP="007E44B8">
      <w:pPr>
        <w:jc w:val="center"/>
        <w:rPr>
          <w:b/>
          <w:szCs w:val="24"/>
        </w:rPr>
      </w:pPr>
      <w:r w:rsidRPr="002F286A">
        <w:rPr>
          <w:b/>
          <w:szCs w:val="24"/>
        </w:rPr>
        <w:t>BOARD OF REGISTRATION OF PSYCHOLOGISTS</w:t>
      </w:r>
    </w:p>
    <w:p w14:paraId="7D8A0C27" w14:textId="77777777" w:rsidR="007E44B8" w:rsidRPr="002F286A" w:rsidRDefault="007E44B8" w:rsidP="007E44B8">
      <w:pPr>
        <w:jc w:val="center"/>
        <w:rPr>
          <w:b/>
          <w:szCs w:val="24"/>
        </w:rPr>
      </w:pPr>
    </w:p>
    <w:p w14:paraId="34012A42" w14:textId="73E49D2A" w:rsidR="007E44B8" w:rsidRPr="002F286A" w:rsidRDefault="007E44B8" w:rsidP="007E44B8">
      <w:pPr>
        <w:jc w:val="center"/>
        <w:rPr>
          <w:szCs w:val="24"/>
        </w:rPr>
      </w:pPr>
      <w:r w:rsidRPr="002F286A">
        <w:rPr>
          <w:b/>
          <w:szCs w:val="24"/>
        </w:rPr>
        <w:t xml:space="preserve">Public Meeting Minutes of </w:t>
      </w:r>
      <w:r w:rsidR="008F2A33">
        <w:rPr>
          <w:b/>
          <w:szCs w:val="24"/>
        </w:rPr>
        <w:t>May 12</w:t>
      </w:r>
      <w:r>
        <w:rPr>
          <w:b/>
          <w:szCs w:val="24"/>
        </w:rPr>
        <w:t>, 2023</w:t>
      </w:r>
    </w:p>
    <w:p w14:paraId="2BBEE3A5" w14:textId="77777777" w:rsidR="007E44B8" w:rsidRPr="002F286A" w:rsidRDefault="007E44B8" w:rsidP="007E44B8">
      <w:pPr>
        <w:jc w:val="center"/>
        <w:rPr>
          <w:szCs w:val="24"/>
        </w:rPr>
      </w:pPr>
      <w:r w:rsidRPr="002F286A">
        <w:rPr>
          <w:szCs w:val="24"/>
        </w:rPr>
        <w:tab/>
      </w:r>
      <w:r w:rsidRPr="002F286A">
        <w:rPr>
          <w:szCs w:val="24"/>
        </w:rPr>
        <w:tab/>
      </w:r>
      <w:r w:rsidRPr="002F286A">
        <w:rPr>
          <w:szCs w:val="24"/>
        </w:rPr>
        <w:tab/>
      </w:r>
      <w:r w:rsidRPr="002F286A">
        <w:rPr>
          <w:szCs w:val="24"/>
        </w:rPr>
        <w:tab/>
      </w:r>
    </w:p>
    <w:p w14:paraId="552FF739" w14:textId="0A4319D8" w:rsidR="007E44B8" w:rsidRPr="002F286A" w:rsidRDefault="007E44B8" w:rsidP="007E44B8">
      <w:pPr>
        <w:ind w:left="2880" w:hanging="2880"/>
        <w:rPr>
          <w:szCs w:val="24"/>
        </w:rPr>
      </w:pPr>
      <w:r w:rsidRPr="002F286A">
        <w:rPr>
          <w:szCs w:val="24"/>
        </w:rPr>
        <w:t>Board Members Present:</w:t>
      </w:r>
      <w:r w:rsidRPr="002F286A">
        <w:rPr>
          <w:szCs w:val="24"/>
        </w:rPr>
        <w:tab/>
        <w:t xml:space="preserve">Robert Carey, Jr., Ph.D., Chair </w:t>
      </w:r>
    </w:p>
    <w:p w14:paraId="35F0B671" w14:textId="3DDCA968" w:rsidR="007E44B8" w:rsidRDefault="007E44B8" w:rsidP="007E44B8">
      <w:pPr>
        <w:rPr>
          <w:szCs w:val="24"/>
        </w:rPr>
      </w:pPr>
      <w:r w:rsidRPr="002F286A">
        <w:rPr>
          <w:szCs w:val="24"/>
        </w:rPr>
        <w:tab/>
      </w:r>
      <w:r w:rsidRPr="002F286A">
        <w:rPr>
          <w:szCs w:val="24"/>
        </w:rPr>
        <w:tab/>
      </w:r>
      <w:r w:rsidRPr="002F286A">
        <w:rPr>
          <w:szCs w:val="24"/>
        </w:rPr>
        <w:tab/>
      </w:r>
      <w:r w:rsidRPr="002F286A">
        <w:rPr>
          <w:szCs w:val="24"/>
        </w:rPr>
        <w:tab/>
        <w:t xml:space="preserve">Vicky Anderson, Psy.D., Vice Chair </w:t>
      </w:r>
    </w:p>
    <w:p w14:paraId="6E93EC95" w14:textId="6F2C702C" w:rsidR="007E44B8" w:rsidRPr="002F286A" w:rsidRDefault="007E44B8" w:rsidP="00D70F23">
      <w:pPr>
        <w:ind w:left="2880"/>
        <w:rPr>
          <w:szCs w:val="24"/>
        </w:rPr>
      </w:pPr>
      <w:r>
        <w:rPr>
          <w:szCs w:val="24"/>
        </w:rPr>
        <w:t>William Hudgins, Ph.D.</w:t>
      </w:r>
      <w:r w:rsidR="0086217D">
        <w:rPr>
          <w:szCs w:val="24"/>
        </w:rPr>
        <w:t xml:space="preserve"> </w:t>
      </w:r>
      <w:r w:rsidR="00D70F23">
        <w:rPr>
          <w:szCs w:val="24"/>
        </w:rPr>
        <w:t>(left meeting briefly and returned at approximately 12:15 p.m.)</w:t>
      </w:r>
    </w:p>
    <w:p w14:paraId="3BE800AC" w14:textId="77777777" w:rsidR="007E44B8" w:rsidRPr="002F286A" w:rsidRDefault="007E44B8" w:rsidP="007E44B8">
      <w:pPr>
        <w:rPr>
          <w:szCs w:val="24"/>
        </w:rPr>
      </w:pPr>
      <w:r w:rsidRPr="002F286A">
        <w:rPr>
          <w:szCs w:val="24"/>
        </w:rPr>
        <w:tab/>
      </w:r>
      <w:r w:rsidRPr="002F286A">
        <w:rPr>
          <w:szCs w:val="24"/>
        </w:rPr>
        <w:tab/>
      </w:r>
      <w:r w:rsidRPr="002F286A">
        <w:rPr>
          <w:szCs w:val="24"/>
        </w:rPr>
        <w:tab/>
      </w:r>
      <w:r w:rsidRPr="002F286A">
        <w:rPr>
          <w:szCs w:val="24"/>
        </w:rPr>
        <w:tab/>
      </w:r>
      <w:bookmarkStart w:id="0" w:name="_Hlk134539198"/>
      <w:r w:rsidRPr="002F286A">
        <w:rPr>
          <w:szCs w:val="24"/>
        </w:rPr>
        <w:t xml:space="preserve">Jessica Edwards George, Ph.D. </w:t>
      </w:r>
    </w:p>
    <w:p w14:paraId="4E6E99BB" w14:textId="6179750B" w:rsidR="007E44B8" w:rsidRDefault="007E44B8" w:rsidP="007E44B8">
      <w:pPr>
        <w:rPr>
          <w:szCs w:val="24"/>
        </w:rPr>
      </w:pPr>
      <w:r w:rsidRPr="002F286A">
        <w:rPr>
          <w:szCs w:val="24"/>
        </w:rPr>
        <w:tab/>
      </w:r>
      <w:r w:rsidRPr="002F286A">
        <w:rPr>
          <w:szCs w:val="24"/>
        </w:rPr>
        <w:tab/>
      </w:r>
      <w:r w:rsidRPr="002F286A">
        <w:rPr>
          <w:szCs w:val="24"/>
        </w:rPr>
        <w:tab/>
      </w:r>
      <w:r w:rsidRPr="002F286A">
        <w:rPr>
          <w:szCs w:val="24"/>
        </w:rPr>
        <w:tab/>
        <w:t xml:space="preserve">Jeffrey Brown, Psy.D. </w:t>
      </w:r>
      <w:r w:rsidR="00421205">
        <w:rPr>
          <w:szCs w:val="24"/>
        </w:rPr>
        <w:t>(left the meeting at 12:15 p.m.)</w:t>
      </w:r>
    </w:p>
    <w:p w14:paraId="040C6D35" w14:textId="7F223D38" w:rsidR="007E44B8" w:rsidRPr="002F286A" w:rsidRDefault="007E44B8" w:rsidP="00C77483">
      <w:pPr>
        <w:ind w:left="2880"/>
        <w:rPr>
          <w:szCs w:val="24"/>
        </w:rPr>
      </w:pPr>
      <w:r>
        <w:rPr>
          <w:szCs w:val="24"/>
        </w:rPr>
        <w:t>Michael O’Halloran</w:t>
      </w:r>
      <w:r w:rsidR="00C77483">
        <w:rPr>
          <w:szCs w:val="24"/>
        </w:rPr>
        <w:t xml:space="preserve"> (left the meeting at 10:47 a.m., returned at 10:52 a.m.)</w:t>
      </w:r>
    </w:p>
    <w:bookmarkEnd w:id="0"/>
    <w:p w14:paraId="6BC64EA9" w14:textId="77777777" w:rsidR="007E44B8" w:rsidRPr="002F286A" w:rsidRDefault="007E44B8" w:rsidP="007E44B8">
      <w:pPr>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31C4A361" w14:textId="77777777" w:rsidR="007E44B8" w:rsidRPr="002F286A" w:rsidRDefault="007E44B8" w:rsidP="007E44B8">
      <w:pPr>
        <w:rPr>
          <w:szCs w:val="24"/>
        </w:rPr>
      </w:pPr>
      <w:r w:rsidRPr="002F286A">
        <w:rPr>
          <w:szCs w:val="24"/>
        </w:rPr>
        <w:t>Staff Present:</w:t>
      </w:r>
      <w:r w:rsidRPr="002F286A">
        <w:rPr>
          <w:szCs w:val="24"/>
        </w:rPr>
        <w:tab/>
      </w:r>
      <w:r w:rsidRPr="002F286A">
        <w:rPr>
          <w:szCs w:val="24"/>
        </w:rPr>
        <w:tab/>
      </w:r>
      <w:r w:rsidRPr="002F286A">
        <w:rPr>
          <w:szCs w:val="24"/>
        </w:rPr>
        <w:tab/>
        <w:t>Brian Bialas, Executive Director</w:t>
      </w:r>
    </w:p>
    <w:p w14:paraId="5FBC8EFC" w14:textId="77777777" w:rsidR="007E44B8" w:rsidRDefault="007E44B8" w:rsidP="007E44B8">
      <w:pPr>
        <w:ind w:left="2880"/>
        <w:rPr>
          <w:szCs w:val="24"/>
        </w:rPr>
      </w:pPr>
      <w:r>
        <w:rPr>
          <w:szCs w:val="24"/>
        </w:rPr>
        <w:t>Sheila York</w:t>
      </w:r>
      <w:r w:rsidRPr="002F286A">
        <w:rPr>
          <w:szCs w:val="24"/>
        </w:rPr>
        <w:t xml:space="preserve">, Board Counsel </w:t>
      </w:r>
    </w:p>
    <w:p w14:paraId="13997FFC" w14:textId="77777777" w:rsidR="007E44B8" w:rsidRPr="002F286A" w:rsidRDefault="007E44B8" w:rsidP="007E44B8">
      <w:pPr>
        <w:ind w:left="2880"/>
        <w:rPr>
          <w:szCs w:val="24"/>
        </w:rPr>
      </w:pPr>
      <w:r>
        <w:rPr>
          <w:szCs w:val="24"/>
        </w:rPr>
        <w:t>Doris Lugo, Investigator</w:t>
      </w:r>
    </w:p>
    <w:p w14:paraId="02CFA26B" w14:textId="77777777" w:rsidR="007E44B8" w:rsidRPr="002F286A" w:rsidRDefault="007E44B8" w:rsidP="007E44B8">
      <w:pPr>
        <w:tabs>
          <w:tab w:val="left" w:pos="450"/>
        </w:tabs>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72969B5D" w14:textId="77777777" w:rsidR="007E44B8" w:rsidRPr="002F286A" w:rsidRDefault="007E44B8" w:rsidP="007E44B8">
      <w:pPr>
        <w:tabs>
          <w:tab w:val="left" w:pos="450"/>
        </w:tabs>
        <w:rPr>
          <w:szCs w:val="24"/>
        </w:rPr>
      </w:pPr>
      <w:r w:rsidRPr="002F286A">
        <w:rPr>
          <w:szCs w:val="24"/>
        </w:rPr>
        <w:t xml:space="preserve">All Board members and staff appeared by videoconference.  </w:t>
      </w:r>
    </w:p>
    <w:p w14:paraId="16D33D58" w14:textId="77777777" w:rsidR="007E44B8" w:rsidRPr="002F286A" w:rsidRDefault="007E44B8" w:rsidP="007E44B8">
      <w:pPr>
        <w:tabs>
          <w:tab w:val="left" w:pos="450"/>
        </w:tabs>
        <w:rPr>
          <w:szCs w:val="24"/>
        </w:rPr>
      </w:pPr>
    </w:p>
    <w:p w14:paraId="40E51B6E" w14:textId="7AFD8ADD" w:rsidR="007E44B8" w:rsidRPr="002F286A" w:rsidRDefault="007E44B8" w:rsidP="007E44B8">
      <w:pPr>
        <w:tabs>
          <w:tab w:val="left" w:pos="450"/>
        </w:tabs>
        <w:rPr>
          <w:szCs w:val="24"/>
        </w:rPr>
      </w:pPr>
      <w:r w:rsidRPr="002F286A">
        <w:rPr>
          <w:szCs w:val="24"/>
        </w:rPr>
        <w:t>At 9:0</w:t>
      </w:r>
      <w:r w:rsidR="00F40B09">
        <w:rPr>
          <w:szCs w:val="24"/>
        </w:rPr>
        <w:t>3</w:t>
      </w:r>
      <w:r w:rsidRPr="002F286A">
        <w:rPr>
          <w:szCs w:val="24"/>
        </w:rPr>
        <w:t xml:space="preserve"> a.m., the meeting was called to order by Dr. Carey. </w:t>
      </w:r>
    </w:p>
    <w:p w14:paraId="305A2939" w14:textId="77777777" w:rsidR="007E44B8" w:rsidRPr="002F286A" w:rsidRDefault="007E44B8" w:rsidP="007E44B8">
      <w:pPr>
        <w:tabs>
          <w:tab w:val="left" w:pos="450"/>
        </w:tabs>
        <w:suppressAutoHyphens/>
        <w:rPr>
          <w:rFonts w:eastAsia="SimSun"/>
          <w:szCs w:val="24"/>
          <w:lang w:eastAsia="ar-SA"/>
        </w:rPr>
      </w:pPr>
    </w:p>
    <w:p w14:paraId="0DEC3685" w14:textId="77777777" w:rsidR="007E44B8" w:rsidRPr="00E35175" w:rsidRDefault="007E44B8" w:rsidP="007E44B8">
      <w:pPr>
        <w:pStyle w:val="NoSpacing"/>
        <w:rPr>
          <w:rFonts w:ascii="Times New Roman" w:hAnsi="Times New Roman"/>
          <w:b/>
          <w:sz w:val="24"/>
          <w:szCs w:val="24"/>
          <w:u w:val="single"/>
        </w:rPr>
      </w:pPr>
      <w:r w:rsidRPr="00E35175">
        <w:rPr>
          <w:rFonts w:ascii="Times New Roman" w:hAnsi="Times New Roman"/>
          <w:b/>
          <w:sz w:val="24"/>
          <w:szCs w:val="24"/>
          <w:u w:val="single"/>
        </w:rPr>
        <w:t>Board Business</w:t>
      </w:r>
    </w:p>
    <w:p w14:paraId="39F43261" w14:textId="77777777" w:rsidR="007E44B8" w:rsidRPr="00A3093F" w:rsidRDefault="007E44B8" w:rsidP="007E44B8">
      <w:pPr>
        <w:pStyle w:val="NoSpacing"/>
        <w:rPr>
          <w:rFonts w:ascii="Times New Roman" w:hAnsi="Times New Roman"/>
          <w:b/>
          <w:sz w:val="24"/>
          <w:szCs w:val="24"/>
        </w:rPr>
      </w:pPr>
    </w:p>
    <w:p w14:paraId="683D9791" w14:textId="423A8FE8" w:rsidR="007E44B8" w:rsidRPr="00E60C8D" w:rsidRDefault="007E44B8" w:rsidP="00E60C8D">
      <w:pPr>
        <w:numPr>
          <w:ilvl w:val="0"/>
          <w:numId w:val="2"/>
        </w:numPr>
        <w:rPr>
          <w:rFonts w:eastAsia="Calibri"/>
          <w:bCs/>
          <w:szCs w:val="24"/>
        </w:rPr>
      </w:pPr>
      <w:r>
        <w:rPr>
          <w:rFonts w:eastAsia="Calibri"/>
          <w:b/>
          <w:szCs w:val="24"/>
        </w:rPr>
        <w:t xml:space="preserve">Roll Call for Attendance: </w:t>
      </w:r>
      <w:r>
        <w:rPr>
          <w:rFonts w:eastAsia="Calibri"/>
          <w:bCs/>
          <w:szCs w:val="24"/>
        </w:rPr>
        <w:t>Mr. Bialas called the roll of Board members</w:t>
      </w:r>
      <w:r w:rsidR="00E60C8D">
        <w:rPr>
          <w:rFonts w:eastAsia="Calibri"/>
          <w:bCs/>
          <w:szCs w:val="24"/>
        </w:rPr>
        <w:t>.</w:t>
      </w:r>
      <w:r>
        <w:rPr>
          <w:rFonts w:eastAsia="Calibri"/>
          <w:bCs/>
          <w:szCs w:val="24"/>
        </w:rPr>
        <w:t xml:space="preserve"> </w:t>
      </w:r>
      <w:r w:rsidR="00E60C8D">
        <w:rPr>
          <w:rFonts w:eastAsia="Calibri"/>
          <w:bCs/>
          <w:szCs w:val="24"/>
        </w:rPr>
        <w:t xml:space="preserve"> </w:t>
      </w:r>
      <w:r w:rsidR="00E60C8D" w:rsidRPr="00E60C8D">
        <w:rPr>
          <w:rFonts w:eastAsia="Calibri"/>
          <w:bCs/>
          <w:szCs w:val="24"/>
        </w:rPr>
        <w:t>Robert Carey, Vicky Anderson,</w:t>
      </w:r>
      <w:r w:rsidR="00E60C8D">
        <w:rPr>
          <w:rFonts w:eastAsia="Calibri"/>
          <w:bCs/>
          <w:szCs w:val="24"/>
        </w:rPr>
        <w:t xml:space="preserve"> </w:t>
      </w:r>
      <w:r w:rsidR="00E60C8D" w:rsidRPr="00E60C8D">
        <w:rPr>
          <w:rFonts w:eastAsia="Calibri"/>
          <w:bCs/>
          <w:szCs w:val="24"/>
        </w:rPr>
        <w:t xml:space="preserve">Jessica Edwards George, Jeffrey Brown, </w:t>
      </w:r>
      <w:r w:rsidR="00F40B09">
        <w:rPr>
          <w:rFonts w:eastAsia="Calibri"/>
          <w:bCs/>
          <w:szCs w:val="24"/>
        </w:rPr>
        <w:t xml:space="preserve">William Hudgins, </w:t>
      </w:r>
      <w:r w:rsidR="00E60C8D">
        <w:rPr>
          <w:rFonts w:eastAsia="Calibri"/>
          <w:bCs/>
          <w:szCs w:val="24"/>
        </w:rPr>
        <w:t xml:space="preserve">and </w:t>
      </w:r>
      <w:r w:rsidR="00E60C8D" w:rsidRPr="00E60C8D">
        <w:rPr>
          <w:rFonts w:eastAsia="Calibri"/>
          <w:bCs/>
          <w:szCs w:val="24"/>
        </w:rPr>
        <w:t>Michael O’Halloran</w:t>
      </w:r>
      <w:r w:rsidR="00E60C8D">
        <w:rPr>
          <w:rFonts w:eastAsia="Calibri"/>
          <w:bCs/>
          <w:szCs w:val="24"/>
        </w:rPr>
        <w:t xml:space="preserve"> were in attendance.</w:t>
      </w:r>
    </w:p>
    <w:p w14:paraId="1DEC77D6" w14:textId="77777777" w:rsidR="007E44B8" w:rsidRPr="00AC762F" w:rsidRDefault="007E44B8" w:rsidP="007E44B8">
      <w:pPr>
        <w:ind w:left="720"/>
        <w:rPr>
          <w:rFonts w:eastAsia="Calibri"/>
          <w:b/>
          <w:szCs w:val="24"/>
        </w:rPr>
      </w:pPr>
    </w:p>
    <w:p w14:paraId="13BDFE46" w14:textId="09CD90A7" w:rsidR="007E44B8" w:rsidRPr="00BE6FA0" w:rsidRDefault="007E44B8" w:rsidP="007E44B8">
      <w:pPr>
        <w:numPr>
          <w:ilvl w:val="0"/>
          <w:numId w:val="2"/>
        </w:numPr>
        <w:rPr>
          <w:rFonts w:eastAsia="Calibri"/>
          <w:b/>
          <w:szCs w:val="24"/>
        </w:rPr>
      </w:pPr>
      <w:r w:rsidRPr="00E35175">
        <w:rPr>
          <w:b/>
          <w:bCs/>
          <w:szCs w:val="24"/>
        </w:rPr>
        <w:t xml:space="preserve">Public Meeting Minutes of </w:t>
      </w:r>
      <w:r w:rsidR="00F26F51">
        <w:rPr>
          <w:b/>
          <w:bCs/>
          <w:szCs w:val="24"/>
        </w:rPr>
        <w:t>April 14</w:t>
      </w:r>
      <w:r>
        <w:rPr>
          <w:b/>
          <w:bCs/>
          <w:szCs w:val="24"/>
        </w:rPr>
        <w:t>, 2023</w:t>
      </w:r>
      <w:r w:rsidRPr="00E35175">
        <w:rPr>
          <w:b/>
          <w:bCs/>
          <w:szCs w:val="24"/>
        </w:rPr>
        <w:t>:</w:t>
      </w:r>
      <w:r>
        <w:rPr>
          <w:szCs w:val="24"/>
        </w:rPr>
        <w:t xml:space="preserve"> </w:t>
      </w:r>
      <w:r w:rsidRPr="002F286A">
        <w:rPr>
          <w:szCs w:val="24"/>
        </w:rPr>
        <w:t xml:space="preserve">After a brief discussion, a motion was made by </w:t>
      </w:r>
      <w:r>
        <w:rPr>
          <w:szCs w:val="24"/>
        </w:rPr>
        <w:t>Mr. O’Halloran</w:t>
      </w:r>
      <w:r w:rsidRPr="002F286A">
        <w:rPr>
          <w:szCs w:val="24"/>
        </w:rPr>
        <w:t xml:space="preserve">, seconded by </w:t>
      </w:r>
      <w:r>
        <w:rPr>
          <w:szCs w:val="24"/>
        </w:rPr>
        <w:t xml:space="preserve">Dr. </w:t>
      </w:r>
      <w:r w:rsidR="00FD7E5B">
        <w:rPr>
          <w:szCs w:val="24"/>
        </w:rPr>
        <w:t>Brown</w:t>
      </w:r>
      <w:r w:rsidRPr="002F286A">
        <w:rPr>
          <w:szCs w:val="24"/>
        </w:rPr>
        <w:t xml:space="preserve">, to approve the Public Meeting Minutes of </w:t>
      </w:r>
      <w:r w:rsidR="00F26F51">
        <w:rPr>
          <w:szCs w:val="24"/>
        </w:rPr>
        <w:t>April 14</w:t>
      </w:r>
      <w:r>
        <w:rPr>
          <w:szCs w:val="24"/>
        </w:rPr>
        <w:t>, 2023</w:t>
      </w:r>
      <w:r w:rsidRPr="002F286A">
        <w:rPr>
          <w:szCs w:val="24"/>
        </w:rPr>
        <w:t>.  The motion passed unanimously</w:t>
      </w:r>
      <w:r>
        <w:rPr>
          <w:szCs w:val="24"/>
        </w:rPr>
        <w:t xml:space="preserve"> by a roll call vote.</w:t>
      </w:r>
    </w:p>
    <w:p w14:paraId="7AD07960" w14:textId="77777777" w:rsidR="007E44B8" w:rsidRPr="005F2677" w:rsidRDefault="007E44B8" w:rsidP="007E44B8">
      <w:pPr>
        <w:pStyle w:val="NoSpacing"/>
        <w:rPr>
          <w:rFonts w:ascii="Times New Roman" w:hAnsi="Times New Roman"/>
          <w:b/>
          <w:sz w:val="24"/>
          <w:szCs w:val="24"/>
        </w:rPr>
      </w:pPr>
    </w:p>
    <w:p w14:paraId="2ACD4FB0" w14:textId="5FC75A7F" w:rsidR="007E44B8" w:rsidRDefault="007E44B8" w:rsidP="007E44B8">
      <w:pPr>
        <w:numPr>
          <w:ilvl w:val="0"/>
          <w:numId w:val="2"/>
        </w:numPr>
        <w:rPr>
          <w:rFonts w:eastAsia="Calibri"/>
          <w:b/>
          <w:szCs w:val="24"/>
        </w:rPr>
      </w:pPr>
      <w:r>
        <w:rPr>
          <w:b/>
          <w:bCs/>
          <w:szCs w:val="24"/>
        </w:rPr>
        <w:t>Executive Session</w:t>
      </w:r>
      <w:r w:rsidRPr="00E35175">
        <w:rPr>
          <w:b/>
          <w:bCs/>
          <w:szCs w:val="24"/>
        </w:rPr>
        <w:t xml:space="preserve"> Minutes of </w:t>
      </w:r>
      <w:r w:rsidR="00F26F51">
        <w:rPr>
          <w:b/>
          <w:bCs/>
          <w:szCs w:val="24"/>
        </w:rPr>
        <w:t>April 14</w:t>
      </w:r>
      <w:r>
        <w:rPr>
          <w:b/>
          <w:bCs/>
          <w:szCs w:val="24"/>
        </w:rPr>
        <w:t>, 2023</w:t>
      </w:r>
      <w:r w:rsidRPr="00E35175">
        <w:rPr>
          <w:b/>
          <w:bCs/>
          <w:szCs w:val="24"/>
        </w:rPr>
        <w:t xml:space="preserve">: </w:t>
      </w:r>
      <w:r w:rsidRPr="002F286A">
        <w:rPr>
          <w:szCs w:val="24"/>
        </w:rPr>
        <w:t xml:space="preserve">After a brief discussion, a motion was made by Dr. </w:t>
      </w:r>
      <w:r w:rsidR="00FD7E5B">
        <w:rPr>
          <w:szCs w:val="24"/>
        </w:rPr>
        <w:t>Anderson</w:t>
      </w:r>
      <w:r w:rsidRPr="002F286A">
        <w:rPr>
          <w:szCs w:val="24"/>
        </w:rPr>
        <w:t xml:space="preserve">, seconded by </w:t>
      </w:r>
      <w:r w:rsidR="00FD7E5B">
        <w:rPr>
          <w:szCs w:val="24"/>
        </w:rPr>
        <w:t>Mr. O’Halloran</w:t>
      </w:r>
      <w:r w:rsidRPr="002F286A">
        <w:rPr>
          <w:szCs w:val="24"/>
        </w:rPr>
        <w:t xml:space="preserve">, to approve the </w:t>
      </w:r>
      <w:r>
        <w:rPr>
          <w:szCs w:val="24"/>
        </w:rPr>
        <w:t>Executive Session</w:t>
      </w:r>
      <w:r w:rsidRPr="002F286A">
        <w:rPr>
          <w:szCs w:val="24"/>
        </w:rPr>
        <w:t xml:space="preserve"> Minutes of </w:t>
      </w:r>
      <w:r w:rsidR="00F26F51">
        <w:rPr>
          <w:szCs w:val="24"/>
        </w:rPr>
        <w:t>April 14</w:t>
      </w:r>
      <w:r>
        <w:rPr>
          <w:szCs w:val="24"/>
        </w:rPr>
        <w:t>, 2023</w:t>
      </w:r>
      <w:r w:rsidRPr="002F286A">
        <w:rPr>
          <w:szCs w:val="24"/>
        </w:rPr>
        <w:t>.  The motion passed unanimously</w:t>
      </w:r>
      <w:r>
        <w:rPr>
          <w:szCs w:val="24"/>
        </w:rPr>
        <w:t xml:space="preserve"> by a roll call vote.  </w:t>
      </w:r>
    </w:p>
    <w:p w14:paraId="2176D780" w14:textId="77777777" w:rsidR="007E44B8" w:rsidRDefault="007E44B8" w:rsidP="007E44B8">
      <w:pPr>
        <w:pStyle w:val="ListParagraph"/>
        <w:rPr>
          <w:rFonts w:eastAsia="Calibri"/>
          <w:b/>
          <w:szCs w:val="24"/>
        </w:rPr>
      </w:pPr>
    </w:p>
    <w:p w14:paraId="6C9D9278" w14:textId="77777777" w:rsidR="007D004A" w:rsidRDefault="007D004A" w:rsidP="00841A32">
      <w:pPr>
        <w:pStyle w:val="NoSpacing"/>
        <w:rPr>
          <w:rFonts w:ascii="Times New Roman" w:hAnsi="Times New Roman"/>
          <w:b/>
          <w:bCs/>
          <w:sz w:val="24"/>
          <w:szCs w:val="24"/>
          <w:u w:val="single"/>
        </w:rPr>
      </w:pPr>
    </w:p>
    <w:p w14:paraId="09846A36" w14:textId="77777777" w:rsidR="007D004A" w:rsidRDefault="007D004A" w:rsidP="00841A32">
      <w:pPr>
        <w:pStyle w:val="NoSpacing"/>
        <w:rPr>
          <w:rFonts w:ascii="Times New Roman" w:hAnsi="Times New Roman"/>
          <w:b/>
          <w:bCs/>
          <w:sz w:val="24"/>
          <w:szCs w:val="24"/>
          <w:u w:val="single"/>
        </w:rPr>
      </w:pPr>
    </w:p>
    <w:p w14:paraId="372F207B" w14:textId="2AF4B9B0" w:rsidR="00841A32" w:rsidRDefault="00841A32" w:rsidP="00841A32">
      <w:pPr>
        <w:pStyle w:val="NoSpacing"/>
        <w:rPr>
          <w:rFonts w:ascii="Times New Roman" w:hAnsi="Times New Roman"/>
          <w:b/>
          <w:bCs/>
          <w:sz w:val="24"/>
          <w:szCs w:val="24"/>
          <w:u w:val="single"/>
        </w:rPr>
      </w:pPr>
      <w:r w:rsidRPr="00841A32">
        <w:rPr>
          <w:rFonts w:ascii="Times New Roman" w:hAnsi="Times New Roman"/>
          <w:b/>
          <w:bCs/>
          <w:sz w:val="24"/>
          <w:szCs w:val="24"/>
          <w:u w:val="single"/>
        </w:rPr>
        <w:lastRenderedPageBreak/>
        <w:t>Discussion</w:t>
      </w:r>
    </w:p>
    <w:p w14:paraId="1709BEEA" w14:textId="77777777" w:rsidR="00841A32" w:rsidRPr="00841A32" w:rsidRDefault="00841A32" w:rsidP="00841A32">
      <w:pPr>
        <w:pStyle w:val="NoSpacing"/>
        <w:rPr>
          <w:rFonts w:ascii="Times New Roman" w:hAnsi="Times New Roman"/>
          <w:b/>
          <w:bCs/>
          <w:sz w:val="24"/>
          <w:szCs w:val="24"/>
          <w:u w:val="single"/>
        </w:rPr>
      </w:pPr>
    </w:p>
    <w:p w14:paraId="25FDDA4A" w14:textId="15610CAE" w:rsidR="00841A32" w:rsidRPr="0081767F" w:rsidRDefault="00841A32" w:rsidP="00841A32">
      <w:pPr>
        <w:pStyle w:val="NoSpacing"/>
        <w:numPr>
          <w:ilvl w:val="0"/>
          <w:numId w:val="7"/>
        </w:numPr>
        <w:rPr>
          <w:rFonts w:ascii="Times New Roman" w:hAnsi="Times New Roman"/>
          <w:sz w:val="24"/>
          <w:szCs w:val="24"/>
        </w:rPr>
      </w:pPr>
      <w:r w:rsidRPr="0003035C">
        <w:rPr>
          <w:rFonts w:ascii="Times New Roman" w:hAnsi="Times New Roman"/>
          <w:b/>
          <w:bCs/>
          <w:sz w:val="24"/>
          <w:szCs w:val="24"/>
        </w:rPr>
        <w:t xml:space="preserve">Policy </w:t>
      </w:r>
      <w:r w:rsidR="00695883">
        <w:rPr>
          <w:rFonts w:ascii="Times New Roman" w:hAnsi="Times New Roman"/>
          <w:b/>
          <w:bCs/>
          <w:sz w:val="24"/>
          <w:szCs w:val="24"/>
        </w:rPr>
        <w:t>R</w:t>
      </w:r>
      <w:r w:rsidRPr="0003035C">
        <w:rPr>
          <w:rFonts w:ascii="Times New Roman" w:hAnsi="Times New Roman"/>
          <w:b/>
          <w:bCs/>
          <w:sz w:val="24"/>
          <w:szCs w:val="24"/>
        </w:rPr>
        <w:t xml:space="preserve">egarding </w:t>
      </w:r>
      <w:r w:rsidR="00695883">
        <w:rPr>
          <w:rFonts w:ascii="Times New Roman" w:hAnsi="Times New Roman"/>
          <w:b/>
          <w:bCs/>
          <w:sz w:val="24"/>
          <w:szCs w:val="24"/>
        </w:rPr>
        <w:t>D</w:t>
      </w:r>
      <w:r w:rsidRPr="0003035C">
        <w:rPr>
          <w:rFonts w:ascii="Times New Roman" w:hAnsi="Times New Roman"/>
          <w:b/>
          <w:bCs/>
          <w:sz w:val="24"/>
          <w:szCs w:val="24"/>
        </w:rPr>
        <w:t xml:space="preserve">octorates </w:t>
      </w:r>
      <w:r w:rsidR="00695883">
        <w:rPr>
          <w:rFonts w:ascii="Times New Roman" w:hAnsi="Times New Roman"/>
          <w:b/>
          <w:bCs/>
          <w:sz w:val="24"/>
          <w:szCs w:val="24"/>
        </w:rPr>
        <w:t>N</w:t>
      </w:r>
      <w:r w:rsidRPr="0003035C">
        <w:rPr>
          <w:rFonts w:ascii="Times New Roman" w:hAnsi="Times New Roman"/>
          <w:b/>
          <w:bCs/>
          <w:sz w:val="24"/>
          <w:szCs w:val="24"/>
        </w:rPr>
        <w:t xml:space="preserve">ot </w:t>
      </w:r>
      <w:r w:rsidR="00695883">
        <w:rPr>
          <w:rFonts w:ascii="Times New Roman" w:hAnsi="Times New Roman"/>
          <w:b/>
          <w:bCs/>
          <w:sz w:val="24"/>
          <w:szCs w:val="24"/>
        </w:rPr>
        <w:t>A</w:t>
      </w:r>
      <w:r w:rsidRPr="0003035C">
        <w:rPr>
          <w:rFonts w:ascii="Times New Roman" w:hAnsi="Times New Roman"/>
          <w:b/>
          <w:bCs/>
          <w:sz w:val="24"/>
          <w:szCs w:val="24"/>
        </w:rPr>
        <w:t>ccredited by the American Psychological Association</w:t>
      </w:r>
      <w:r w:rsidR="0003035C" w:rsidRPr="0003035C">
        <w:rPr>
          <w:rFonts w:ascii="Times New Roman" w:hAnsi="Times New Roman"/>
          <w:b/>
          <w:bCs/>
          <w:sz w:val="24"/>
          <w:szCs w:val="24"/>
        </w:rPr>
        <w:t>:</w:t>
      </w:r>
      <w:r w:rsidR="0003035C">
        <w:rPr>
          <w:rFonts w:ascii="Times New Roman" w:hAnsi="Times New Roman"/>
          <w:sz w:val="24"/>
          <w:szCs w:val="24"/>
        </w:rPr>
        <w:t xml:space="preserve"> The Board considered a revision to the existing policy to allow applicants without an accredited doctorate to complete required coursework through other “Board-approved, graduate level programs” in addition to APA- or CPA-accredited doctoral programs.  After a brief discussion, a motion was made by Mr. O’Halloran, seconded by Dr. Anderson, to approve the revised policy.  The motion passed unanimously by a roll call vote.</w:t>
      </w:r>
    </w:p>
    <w:p w14:paraId="673604B1" w14:textId="77777777" w:rsidR="007E44B8" w:rsidRPr="001E2F0A" w:rsidRDefault="007E44B8" w:rsidP="00841A32">
      <w:pPr>
        <w:rPr>
          <w:rFonts w:eastAsia="Calibri"/>
          <w:b/>
          <w:szCs w:val="24"/>
        </w:rPr>
      </w:pPr>
    </w:p>
    <w:p w14:paraId="780E658F" w14:textId="3DA30A43" w:rsidR="00803408" w:rsidRDefault="00803408" w:rsidP="00803408">
      <w:pPr>
        <w:pStyle w:val="NoSpacing"/>
        <w:rPr>
          <w:rFonts w:ascii="Times New Roman" w:hAnsi="Times New Roman"/>
          <w:b/>
          <w:bCs/>
          <w:sz w:val="24"/>
          <w:szCs w:val="24"/>
          <w:u w:val="single"/>
        </w:rPr>
      </w:pPr>
      <w:r w:rsidRPr="00803408">
        <w:rPr>
          <w:rFonts w:ascii="Times New Roman" w:hAnsi="Times New Roman"/>
          <w:b/>
          <w:bCs/>
          <w:sz w:val="24"/>
          <w:szCs w:val="24"/>
          <w:u w:val="single"/>
        </w:rPr>
        <w:t>Application reviews – education</w:t>
      </w:r>
    </w:p>
    <w:p w14:paraId="32CD74CC" w14:textId="77777777" w:rsidR="00803408" w:rsidRPr="00803408" w:rsidRDefault="00803408" w:rsidP="00803408">
      <w:pPr>
        <w:pStyle w:val="NoSpacing"/>
        <w:rPr>
          <w:rFonts w:ascii="Times New Roman" w:hAnsi="Times New Roman"/>
          <w:b/>
          <w:bCs/>
          <w:sz w:val="24"/>
          <w:szCs w:val="24"/>
          <w:u w:val="single"/>
        </w:rPr>
      </w:pPr>
    </w:p>
    <w:p w14:paraId="6D7B892D" w14:textId="29328459" w:rsidR="000A39E2" w:rsidRDefault="00803408" w:rsidP="000A39E2">
      <w:pPr>
        <w:pStyle w:val="ListParagraph"/>
        <w:numPr>
          <w:ilvl w:val="0"/>
          <w:numId w:val="4"/>
        </w:numPr>
        <w:rPr>
          <w:rFonts w:eastAsia="Calibri"/>
          <w:szCs w:val="24"/>
        </w:rPr>
      </w:pPr>
      <w:r w:rsidRPr="000A39E2">
        <w:rPr>
          <w:b/>
          <w:bCs/>
          <w:szCs w:val="24"/>
        </w:rPr>
        <w:t>Rika Alper</w:t>
      </w:r>
      <w:r w:rsidR="000A39E2" w:rsidRPr="000A39E2">
        <w:rPr>
          <w:b/>
          <w:bCs/>
          <w:szCs w:val="24"/>
        </w:rPr>
        <w:t>:</w:t>
      </w:r>
      <w:r w:rsidR="000A39E2" w:rsidRPr="000A39E2">
        <w:rPr>
          <w:szCs w:val="24"/>
        </w:rPr>
        <w:t xml:space="preserve"> The Board reviewed Dr. Alper’s proposal to complete </w:t>
      </w:r>
      <w:bookmarkStart w:id="1" w:name="_Hlk136952692"/>
      <w:r w:rsidR="000A39E2" w:rsidRPr="000A39E2">
        <w:rPr>
          <w:szCs w:val="24"/>
        </w:rPr>
        <w:t xml:space="preserve">PSY5110 - Ethics and Multicultural Issues in Applied Psychology </w:t>
      </w:r>
      <w:bookmarkEnd w:id="1"/>
      <w:r w:rsidR="000A39E2" w:rsidRPr="000A39E2">
        <w:rPr>
          <w:szCs w:val="24"/>
        </w:rPr>
        <w:t xml:space="preserve">or </w:t>
      </w:r>
      <w:bookmarkStart w:id="2" w:name="_Hlk136870854"/>
      <w:r w:rsidR="000A39E2" w:rsidRPr="000A39E2">
        <w:rPr>
          <w:szCs w:val="24"/>
        </w:rPr>
        <w:t>PSY5420 - Multicultural Perspectives in Human Behavior</w:t>
      </w:r>
      <w:bookmarkEnd w:id="2"/>
      <w:r w:rsidR="000A39E2" w:rsidRPr="000A39E2">
        <w:rPr>
          <w:szCs w:val="24"/>
        </w:rPr>
        <w:t xml:space="preserve"> through Capella University in lieu of a course in Racial and Ethnic Bases of Behavior through an APA-accredited program.  </w:t>
      </w:r>
      <w:r w:rsidR="000A39E2" w:rsidRPr="000A39E2">
        <w:rPr>
          <w:rFonts w:eastAsia="Calibri"/>
          <w:szCs w:val="24"/>
        </w:rPr>
        <w:t xml:space="preserve">After a brief discussion, </w:t>
      </w:r>
      <w:r w:rsidR="000A39E2">
        <w:rPr>
          <w:rFonts w:eastAsia="Calibri"/>
          <w:szCs w:val="24"/>
        </w:rPr>
        <w:t xml:space="preserve">a motion was made by Dr. Edwards George, seconded by Dr. Brown, to accept Dr. Alper’s proposal to complete </w:t>
      </w:r>
      <w:r w:rsidR="000A39E2" w:rsidRPr="000A39E2">
        <w:rPr>
          <w:szCs w:val="24"/>
        </w:rPr>
        <w:t>PSY5420 - Multicultural Perspectives in Human Behavior</w:t>
      </w:r>
      <w:r w:rsidR="000A39E2">
        <w:rPr>
          <w:szCs w:val="24"/>
        </w:rPr>
        <w:t>.  The motion passed unanimously by a roll call vote.</w:t>
      </w:r>
    </w:p>
    <w:p w14:paraId="1B50D79E" w14:textId="77777777" w:rsidR="000A39E2" w:rsidRPr="000A39E2" w:rsidRDefault="000A39E2" w:rsidP="000A39E2">
      <w:pPr>
        <w:pStyle w:val="ListParagraph"/>
        <w:rPr>
          <w:rFonts w:eastAsia="Calibri"/>
          <w:szCs w:val="24"/>
        </w:rPr>
      </w:pPr>
    </w:p>
    <w:p w14:paraId="02D3F943" w14:textId="2EFCC5D3" w:rsidR="00FE22D4" w:rsidRDefault="00803408" w:rsidP="0010118C">
      <w:pPr>
        <w:pStyle w:val="NoSpacing"/>
        <w:numPr>
          <w:ilvl w:val="0"/>
          <w:numId w:val="4"/>
        </w:numPr>
        <w:rPr>
          <w:rFonts w:ascii="Times New Roman" w:hAnsi="Times New Roman"/>
          <w:sz w:val="24"/>
          <w:szCs w:val="24"/>
        </w:rPr>
      </w:pPr>
      <w:r w:rsidRPr="00FE22D4">
        <w:rPr>
          <w:rFonts w:ascii="Times New Roman" w:hAnsi="Times New Roman"/>
          <w:b/>
          <w:bCs/>
          <w:sz w:val="24"/>
          <w:szCs w:val="24"/>
        </w:rPr>
        <w:t>Ashley Woodman</w:t>
      </w:r>
      <w:r w:rsidR="00FE22D4" w:rsidRPr="00FE22D4">
        <w:rPr>
          <w:rFonts w:ascii="Times New Roman" w:hAnsi="Times New Roman"/>
          <w:b/>
          <w:bCs/>
          <w:sz w:val="24"/>
          <w:szCs w:val="24"/>
        </w:rPr>
        <w:t>:</w:t>
      </w:r>
      <w:r w:rsidR="00FE22D4">
        <w:rPr>
          <w:rFonts w:ascii="Times New Roman" w:hAnsi="Times New Roman"/>
          <w:sz w:val="24"/>
          <w:szCs w:val="24"/>
        </w:rPr>
        <w:t xml:space="preserve"> The Board reviewed Dr. Woodman’s request for the Board to determine what coursework she must complete as an applicant without an APA-accredited doctorate.  After a brief discussion, a motion was made by Dr. Hudgins, seconded by Dr. Anderson, to inform Dr. Woodman that she must complete the following courses to satisfy the Board’s educational requirements for licensure:</w:t>
      </w:r>
      <w:r w:rsidR="0010118C">
        <w:rPr>
          <w:rFonts w:ascii="Times New Roman" w:hAnsi="Times New Roman"/>
          <w:sz w:val="24"/>
          <w:szCs w:val="24"/>
        </w:rPr>
        <w:t xml:space="preserve"> a course in </w:t>
      </w:r>
      <w:r w:rsidR="0010118C" w:rsidRPr="0010118C">
        <w:rPr>
          <w:rFonts w:ascii="Times New Roman" w:hAnsi="Times New Roman"/>
          <w:sz w:val="24"/>
          <w:szCs w:val="24"/>
        </w:rPr>
        <w:t xml:space="preserve">Scientific and Professional </w:t>
      </w:r>
      <w:r w:rsidR="0010118C">
        <w:rPr>
          <w:rFonts w:ascii="Times New Roman" w:hAnsi="Times New Roman"/>
          <w:sz w:val="24"/>
          <w:szCs w:val="24"/>
        </w:rPr>
        <w:t xml:space="preserve">Ethics and </w:t>
      </w:r>
      <w:r w:rsidR="0010118C" w:rsidRPr="0010118C">
        <w:rPr>
          <w:rFonts w:ascii="Times New Roman" w:hAnsi="Times New Roman"/>
          <w:sz w:val="24"/>
          <w:szCs w:val="24"/>
        </w:rPr>
        <w:t xml:space="preserve">Standards, </w:t>
      </w:r>
      <w:r w:rsidR="0010118C">
        <w:rPr>
          <w:rFonts w:ascii="Times New Roman" w:hAnsi="Times New Roman"/>
          <w:sz w:val="24"/>
          <w:szCs w:val="24"/>
        </w:rPr>
        <w:t xml:space="preserve">a course in the </w:t>
      </w:r>
      <w:r w:rsidR="0010118C" w:rsidRPr="0010118C">
        <w:rPr>
          <w:rFonts w:ascii="Times New Roman" w:hAnsi="Times New Roman"/>
          <w:sz w:val="24"/>
          <w:szCs w:val="24"/>
        </w:rPr>
        <w:t xml:space="preserve">History of Psychology, two </w:t>
      </w:r>
      <w:r w:rsidR="0010118C">
        <w:rPr>
          <w:rFonts w:ascii="Times New Roman" w:hAnsi="Times New Roman"/>
          <w:sz w:val="24"/>
          <w:szCs w:val="24"/>
        </w:rPr>
        <w:t xml:space="preserve">courses </w:t>
      </w:r>
      <w:r w:rsidR="0010118C" w:rsidRPr="0010118C">
        <w:rPr>
          <w:rFonts w:ascii="Times New Roman" w:hAnsi="Times New Roman"/>
          <w:sz w:val="24"/>
          <w:szCs w:val="24"/>
        </w:rPr>
        <w:t>in Biological Bases of</w:t>
      </w:r>
      <w:r w:rsidR="0010118C">
        <w:rPr>
          <w:rFonts w:ascii="Times New Roman" w:hAnsi="Times New Roman"/>
          <w:sz w:val="24"/>
          <w:szCs w:val="24"/>
        </w:rPr>
        <w:t xml:space="preserve"> </w:t>
      </w:r>
      <w:r w:rsidR="0010118C" w:rsidRPr="0010118C">
        <w:rPr>
          <w:rFonts w:ascii="Times New Roman" w:hAnsi="Times New Roman"/>
          <w:sz w:val="24"/>
          <w:szCs w:val="24"/>
        </w:rPr>
        <w:t xml:space="preserve">Behavior, one </w:t>
      </w:r>
      <w:r w:rsidR="0010118C">
        <w:rPr>
          <w:rFonts w:ascii="Times New Roman" w:hAnsi="Times New Roman"/>
          <w:sz w:val="24"/>
          <w:szCs w:val="24"/>
        </w:rPr>
        <w:t xml:space="preserve">course </w:t>
      </w:r>
      <w:r w:rsidR="0010118C" w:rsidRPr="0010118C">
        <w:rPr>
          <w:rFonts w:ascii="Times New Roman" w:hAnsi="Times New Roman"/>
          <w:sz w:val="24"/>
          <w:szCs w:val="24"/>
        </w:rPr>
        <w:t>in Personality Theory</w:t>
      </w:r>
      <w:r w:rsidR="0010118C">
        <w:rPr>
          <w:rFonts w:ascii="Times New Roman" w:hAnsi="Times New Roman"/>
          <w:sz w:val="24"/>
          <w:szCs w:val="24"/>
        </w:rPr>
        <w:t>,</w:t>
      </w:r>
      <w:r w:rsidR="0010118C" w:rsidRPr="0010118C">
        <w:rPr>
          <w:rFonts w:ascii="Times New Roman" w:hAnsi="Times New Roman"/>
          <w:sz w:val="24"/>
          <w:szCs w:val="24"/>
        </w:rPr>
        <w:t xml:space="preserve"> </w:t>
      </w:r>
      <w:r w:rsidR="0010118C">
        <w:rPr>
          <w:rFonts w:ascii="Times New Roman" w:hAnsi="Times New Roman"/>
          <w:sz w:val="24"/>
          <w:szCs w:val="24"/>
        </w:rPr>
        <w:t xml:space="preserve">one course in </w:t>
      </w:r>
      <w:r w:rsidR="0010118C" w:rsidRPr="0010118C">
        <w:rPr>
          <w:rFonts w:ascii="Times New Roman" w:hAnsi="Times New Roman"/>
          <w:sz w:val="24"/>
          <w:szCs w:val="24"/>
        </w:rPr>
        <w:t>Abnormal</w:t>
      </w:r>
      <w:r w:rsidR="0010118C">
        <w:rPr>
          <w:rFonts w:ascii="Times New Roman" w:hAnsi="Times New Roman"/>
          <w:sz w:val="24"/>
          <w:szCs w:val="24"/>
        </w:rPr>
        <w:t xml:space="preserve"> Psychology</w:t>
      </w:r>
      <w:r w:rsidR="0010118C" w:rsidRPr="0010118C">
        <w:rPr>
          <w:rFonts w:ascii="Times New Roman" w:hAnsi="Times New Roman"/>
          <w:sz w:val="24"/>
          <w:szCs w:val="24"/>
        </w:rPr>
        <w:t xml:space="preserve">, and one </w:t>
      </w:r>
      <w:r w:rsidR="0010118C">
        <w:rPr>
          <w:rFonts w:ascii="Times New Roman" w:hAnsi="Times New Roman"/>
          <w:sz w:val="24"/>
          <w:szCs w:val="24"/>
        </w:rPr>
        <w:t xml:space="preserve">course </w:t>
      </w:r>
      <w:r w:rsidR="0010118C" w:rsidRPr="0010118C">
        <w:rPr>
          <w:rFonts w:ascii="Times New Roman" w:hAnsi="Times New Roman"/>
          <w:sz w:val="24"/>
          <w:szCs w:val="24"/>
        </w:rPr>
        <w:t>in Racial/Ethnic Bases of Behavior.</w:t>
      </w:r>
      <w:r w:rsidR="00FC6168">
        <w:rPr>
          <w:rFonts w:ascii="Times New Roman" w:hAnsi="Times New Roman"/>
          <w:sz w:val="24"/>
          <w:szCs w:val="24"/>
        </w:rPr>
        <w:t xml:space="preserve">  The motion passed unanimously by a roll call vote.</w:t>
      </w:r>
    </w:p>
    <w:p w14:paraId="0E5E56B6" w14:textId="77777777" w:rsidR="00FC6168" w:rsidRDefault="00FC6168" w:rsidP="00FC6168">
      <w:pPr>
        <w:pStyle w:val="ListParagraph"/>
        <w:rPr>
          <w:szCs w:val="24"/>
        </w:rPr>
      </w:pPr>
    </w:p>
    <w:p w14:paraId="06F4B48C" w14:textId="7E117EA7" w:rsidR="005E62B7" w:rsidRPr="005E62B7" w:rsidRDefault="005E62B7" w:rsidP="005E62B7">
      <w:pPr>
        <w:pStyle w:val="NoSpacing"/>
        <w:rPr>
          <w:rFonts w:ascii="Times New Roman" w:hAnsi="Times New Roman"/>
          <w:b/>
          <w:bCs/>
          <w:sz w:val="24"/>
          <w:szCs w:val="24"/>
          <w:u w:val="single"/>
        </w:rPr>
      </w:pPr>
      <w:r w:rsidRPr="005E62B7">
        <w:rPr>
          <w:rFonts w:ascii="Times New Roman" w:hAnsi="Times New Roman"/>
          <w:b/>
          <w:bCs/>
          <w:sz w:val="24"/>
          <w:szCs w:val="24"/>
          <w:u w:val="single"/>
        </w:rPr>
        <w:t xml:space="preserve">Application </w:t>
      </w:r>
      <w:r w:rsidR="007D004A">
        <w:rPr>
          <w:rFonts w:ascii="Times New Roman" w:hAnsi="Times New Roman"/>
          <w:b/>
          <w:bCs/>
          <w:sz w:val="24"/>
          <w:szCs w:val="24"/>
          <w:u w:val="single"/>
        </w:rPr>
        <w:t>R</w:t>
      </w:r>
      <w:r w:rsidRPr="005E62B7">
        <w:rPr>
          <w:rFonts w:ascii="Times New Roman" w:hAnsi="Times New Roman"/>
          <w:b/>
          <w:bCs/>
          <w:sz w:val="24"/>
          <w:szCs w:val="24"/>
          <w:u w:val="single"/>
        </w:rPr>
        <w:t xml:space="preserve">eview – </w:t>
      </w:r>
      <w:r w:rsidR="007D004A">
        <w:rPr>
          <w:rFonts w:ascii="Times New Roman" w:hAnsi="Times New Roman"/>
          <w:b/>
          <w:bCs/>
          <w:sz w:val="24"/>
          <w:szCs w:val="24"/>
          <w:u w:val="single"/>
        </w:rPr>
        <w:t>E</w:t>
      </w:r>
      <w:r w:rsidRPr="005E62B7">
        <w:rPr>
          <w:rFonts w:ascii="Times New Roman" w:hAnsi="Times New Roman"/>
          <w:b/>
          <w:bCs/>
          <w:sz w:val="24"/>
          <w:szCs w:val="24"/>
          <w:u w:val="single"/>
        </w:rPr>
        <w:t>xperience</w:t>
      </w:r>
    </w:p>
    <w:p w14:paraId="6F65BA5F" w14:textId="77777777" w:rsidR="005E62B7" w:rsidRPr="009A3AEE" w:rsidRDefault="005E62B7" w:rsidP="005E62B7">
      <w:pPr>
        <w:pStyle w:val="NoSpacing"/>
        <w:rPr>
          <w:rFonts w:ascii="Times New Roman" w:hAnsi="Times New Roman"/>
          <w:b/>
          <w:bCs/>
          <w:sz w:val="24"/>
          <w:szCs w:val="24"/>
        </w:rPr>
      </w:pPr>
    </w:p>
    <w:p w14:paraId="323DF7F6" w14:textId="2BA3AB11" w:rsidR="00FC6168" w:rsidRPr="0010118C" w:rsidRDefault="005E62B7" w:rsidP="005E62B7">
      <w:pPr>
        <w:pStyle w:val="NoSpacing"/>
        <w:numPr>
          <w:ilvl w:val="0"/>
          <w:numId w:val="8"/>
        </w:numPr>
        <w:rPr>
          <w:rFonts w:ascii="Times New Roman" w:hAnsi="Times New Roman"/>
          <w:sz w:val="24"/>
          <w:szCs w:val="24"/>
        </w:rPr>
      </w:pPr>
      <w:r w:rsidRPr="005E62B7">
        <w:rPr>
          <w:rFonts w:ascii="Times New Roman" w:hAnsi="Times New Roman"/>
          <w:b/>
          <w:bCs/>
          <w:sz w:val="24"/>
          <w:szCs w:val="24"/>
        </w:rPr>
        <w:t>Judith Thorne:</w:t>
      </w:r>
      <w:r>
        <w:rPr>
          <w:rFonts w:ascii="Times New Roman" w:hAnsi="Times New Roman"/>
          <w:sz w:val="24"/>
          <w:szCs w:val="24"/>
        </w:rPr>
        <w:t xml:space="preserve"> The Board re-reviewed Dr. Thorne’s application, including experience documentation from her application to North Carolina.  After a brief discussion, a motion was made by Dr. Anderson, seconded by Dr. Hudgins, to accept Dr. Thorne’s experience</w:t>
      </w:r>
      <w:r w:rsidR="006E52C3">
        <w:rPr>
          <w:rFonts w:ascii="Times New Roman" w:hAnsi="Times New Roman"/>
          <w:sz w:val="24"/>
          <w:szCs w:val="24"/>
        </w:rPr>
        <w:t xml:space="preserve"> for licensure and to allow her to continue with the licensing process</w:t>
      </w:r>
      <w:r>
        <w:rPr>
          <w:rFonts w:ascii="Times New Roman" w:hAnsi="Times New Roman"/>
          <w:sz w:val="24"/>
          <w:szCs w:val="24"/>
        </w:rPr>
        <w:t>.  The motion passed unanimously by a roll call vote.</w:t>
      </w:r>
    </w:p>
    <w:p w14:paraId="1F49980B" w14:textId="7B0377B2" w:rsidR="00DB60DB" w:rsidRDefault="00DB60DB" w:rsidP="007E44B8">
      <w:pPr>
        <w:rPr>
          <w:rFonts w:eastAsia="Calibri"/>
          <w:b/>
          <w:szCs w:val="24"/>
          <w:u w:val="single"/>
        </w:rPr>
      </w:pPr>
    </w:p>
    <w:p w14:paraId="1DEB219F" w14:textId="5489D4DA" w:rsidR="009755AF" w:rsidRDefault="009755AF" w:rsidP="009755AF">
      <w:pPr>
        <w:pStyle w:val="NoSpacing"/>
        <w:rPr>
          <w:rFonts w:ascii="Times New Roman" w:hAnsi="Times New Roman"/>
          <w:b/>
          <w:bCs/>
          <w:sz w:val="24"/>
          <w:szCs w:val="24"/>
          <w:u w:val="single"/>
        </w:rPr>
      </w:pPr>
      <w:r w:rsidRPr="009755AF">
        <w:rPr>
          <w:rFonts w:ascii="Times New Roman" w:hAnsi="Times New Roman"/>
          <w:b/>
          <w:bCs/>
          <w:sz w:val="24"/>
          <w:szCs w:val="24"/>
          <w:u w:val="single"/>
        </w:rPr>
        <w:t>Correspondence</w:t>
      </w:r>
    </w:p>
    <w:p w14:paraId="46B79C37" w14:textId="77777777" w:rsidR="009755AF" w:rsidRPr="009755AF" w:rsidRDefault="009755AF" w:rsidP="009755AF">
      <w:pPr>
        <w:pStyle w:val="NoSpacing"/>
        <w:rPr>
          <w:rFonts w:ascii="Times New Roman" w:hAnsi="Times New Roman"/>
          <w:b/>
          <w:bCs/>
          <w:sz w:val="24"/>
          <w:szCs w:val="24"/>
          <w:u w:val="single"/>
        </w:rPr>
      </w:pPr>
    </w:p>
    <w:p w14:paraId="60759565" w14:textId="0BF082DE" w:rsidR="009755AF" w:rsidRDefault="009755AF" w:rsidP="009755AF">
      <w:pPr>
        <w:pStyle w:val="NoSpacing"/>
        <w:numPr>
          <w:ilvl w:val="0"/>
          <w:numId w:val="3"/>
        </w:numPr>
        <w:rPr>
          <w:rFonts w:ascii="Times New Roman" w:hAnsi="Times New Roman"/>
          <w:sz w:val="24"/>
          <w:szCs w:val="24"/>
        </w:rPr>
      </w:pPr>
      <w:bookmarkStart w:id="3" w:name="_Hlk136953012"/>
      <w:r w:rsidRPr="0071410D">
        <w:rPr>
          <w:rFonts w:ascii="Times New Roman" w:hAnsi="Times New Roman"/>
          <w:b/>
          <w:bCs/>
          <w:sz w:val="24"/>
          <w:szCs w:val="24"/>
        </w:rPr>
        <w:t xml:space="preserve">4.26.23 </w:t>
      </w:r>
      <w:r w:rsidR="007D004A">
        <w:rPr>
          <w:rFonts w:ascii="Times New Roman" w:hAnsi="Times New Roman"/>
          <w:b/>
          <w:bCs/>
          <w:sz w:val="24"/>
          <w:szCs w:val="24"/>
        </w:rPr>
        <w:t>E</w:t>
      </w:r>
      <w:r w:rsidRPr="0071410D">
        <w:rPr>
          <w:rFonts w:ascii="Times New Roman" w:hAnsi="Times New Roman"/>
          <w:b/>
          <w:bCs/>
          <w:sz w:val="24"/>
          <w:szCs w:val="24"/>
        </w:rPr>
        <w:t xml:space="preserve">mail from M. Ellam </w:t>
      </w:r>
      <w:r w:rsidR="00482E3B">
        <w:rPr>
          <w:rFonts w:ascii="Times New Roman" w:hAnsi="Times New Roman"/>
          <w:b/>
          <w:bCs/>
          <w:sz w:val="24"/>
          <w:szCs w:val="24"/>
        </w:rPr>
        <w:t>r</w:t>
      </w:r>
      <w:r w:rsidRPr="0071410D">
        <w:rPr>
          <w:rFonts w:ascii="Times New Roman" w:hAnsi="Times New Roman"/>
          <w:b/>
          <w:bCs/>
          <w:sz w:val="24"/>
          <w:szCs w:val="24"/>
        </w:rPr>
        <w:t xml:space="preserve">e: </w:t>
      </w:r>
      <w:r w:rsidR="007D004A">
        <w:rPr>
          <w:rFonts w:ascii="Times New Roman" w:hAnsi="Times New Roman"/>
          <w:b/>
          <w:bCs/>
          <w:sz w:val="24"/>
          <w:szCs w:val="24"/>
        </w:rPr>
        <w:t>P</w:t>
      </w:r>
      <w:r w:rsidRPr="0071410D">
        <w:rPr>
          <w:rFonts w:ascii="Times New Roman" w:hAnsi="Times New Roman"/>
          <w:b/>
          <w:bCs/>
          <w:sz w:val="24"/>
          <w:szCs w:val="24"/>
        </w:rPr>
        <w:t>ost-</w:t>
      </w:r>
      <w:r w:rsidR="007D004A">
        <w:rPr>
          <w:rFonts w:ascii="Times New Roman" w:hAnsi="Times New Roman"/>
          <w:b/>
          <w:bCs/>
          <w:sz w:val="24"/>
          <w:szCs w:val="24"/>
        </w:rPr>
        <w:t>D</w:t>
      </w:r>
      <w:r w:rsidRPr="0071410D">
        <w:rPr>
          <w:rFonts w:ascii="Times New Roman" w:hAnsi="Times New Roman"/>
          <w:b/>
          <w:bCs/>
          <w:sz w:val="24"/>
          <w:szCs w:val="24"/>
        </w:rPr>
        <w:t xml:space="preserve">octoral </w:t>
      </w:r>
      <w:r w:rsidR="007D004A">
        <w:rPr>
          <w:rFonts w:ascii="Times New Roman" w:hAnsi="Times New Roman"/>
          <w:b/>
          <w:bCs/>
          <w:sz w:val="24"/>
          <w:szCs w:val="24"/>
        </w:rPr>
        <w:t>F</w:t>
      </w:r>
      <w:r w:rsidRPr="0071410D">
        <w:rPr>
          <w:rFonts w:ascii="Times New Roman" w:hAnsi="Times New Roman"/>
          <w:b/>
          <w:bCs/>
          <w:sz w:val="24"/>
          <w:szCs w:val="24"/>
        </w:rPr>
        <w:t xml:space="preserve">ellow </w:t>
      </w:r>
      <w:r w:rsidR="007D004A">
        <w:rPr>
          <w:rFonts w:ascii="Times New Roman" w:hAnsi="Times New Roman"/>
          <w:b/>
          <w:bCs/>
          <w:sz w:val="24"/>
          <w:szCs w:val="24"/>
        </w:rPr>
        <w:t>E</w:t>
      </w:r>
      <w:r w:rsidRPr="0071410D">
        <w:rPr>
          <w:rFonts w:ascii="Times New Roman" w:hAnsi="Times New Roman"/>
          <w:b/>
          <w:bCs/>
          <w:sz w:val="24"/>
          <w:szCs w:val="24"/>
        </w:rPr>
        <w:t>mployment</w:t>
      </w:r>
      <w:bookmarkEnd w:id="3"/>
      <w:r w:rsidRPr="0071410D">
        <w:rPr>
          <w:rFonts w:ascii="Times New Roman" w:hAnsi="Times New Roman"/>
          <w:b/>
          <w:bCs/>
          <w:sz w:val="24"/>
          <w:szCs w:val="24"/>
        </w:rPr>
        <w:t>:</w:t>
      </w:r>
      <w:r>
        <w:rPr>
          <w:rFonts w:ascii="Times New Roman" w:hAnsi="Times New Roman"/>
          <w:sz w:val="24"/>
          <w:szCs w:val="24"/>
        </w:rPr>
        <w:t xml:space="preserve"> The Board reviewed Mr. </w:t>
      </w:r>
      <w:proofErr w:type="spellStart"/>
      <w:r>
        <w:rPr>
          <w:rFonts w:ascii="Times New Roman" w:hAnsi="Times New Roman"/>
          <w:sz w:val="24"/>
          <w:szCs w:val="24"/>
        </w:rPr>
        <w:t>Ellam’s</w:t>
      </w:r>
      <w:proofErr w:type="spellEnd"/>
      <w:r>
        <w:rPr>
          <w:rFonts w:ascii="Times New Roman" w:hAnsi="Times New Roman"/>
          <w:sz w:val="24"/>
          <w:szCs w:val="24"/>
        </w:rPr>
        <w:t xml:space="preserve"> question </w:t>
      </w:r>
      <w:r w:rsidR="0071410D">
        <w:rPr>
          <w:rFonts w:ascii="Times New Roman" w:hAnsi="Times New Roman"/>
          <w:sz w:val="24"/>
          <w:szCs w:val="24"/>
        </w:rPr>
        <w:t>regarding whether post-doctoral trainees must be employees of entities the Board consider</w:t>
      </w:r>
      <w:r w:rsidR="00F242C3">
        <w:rPr>
          <w:rFonts w:ascii="Times New Roman" w:hAnsi="Times New Roman"/>
          <w:sz w:val="24"/>
          <w:szCs w:val="24"/>
        </w:rPr>
        <w:t>s</w:t>
      </w:r>
      <w:r w:rsidR="0071410D">
        <w:rPr>
          <w:rFonts w:ascii="Times New Roman" w:hAnsi="Times New Roman"/>
          <w:sz w:val="24"/>
          <w:szCs w:val="24"/>
        </w:rPr>
        <w:t xml:space="preserve"> </w:t>
      </w:r>
      <w:r w:rsidR="007D004A">
        <w:rPr>
          <w:rFonts w:ascii="Times New Roman" w:hAnsi="Times New Roman"/>
          <w:sz w:val="24"/>
          <w:szCs w:val="24"/>
        </w:rPr>
        <w:t xml:space="preserve">not </w:t>
      </w:r>
      <w:r w:rsidR="0071410D">
        <w:rPr>
          <w:rFonts w:ascii="Times New Roman" w:hAnsi="Times New Roman"/>
          <w:sz w:val="24"/>
          <w:szCs w:val="24"/>
        </w:rPr>
        <w:t>to be private practices.  After a br</w:t>
      </w:r>
      <w:r w:rsidR="00F242C3">
        <w:rPr>
          <w:rFonts w:ascii="Times New Roman" w:hAnsi="Times New Roman"/>
          <w:sz w:val="24"/>
          <w:szCs w:val="24"/>
        </w:rPr>
        <w:t xml:space="preserve">ief discussion, the Board directed Mr. Bialas to respond as follows: Entities that are not private practices assume liability for trainees.  For that reason, the Board’s regulations are not explicit that post-doctoral trainees must be employees of those entities.  The Board is </w:t>
      </w:r>
      <w:r w:rsidR="00F242C3">
        <w:rPr>
          <w:rFonts w:ascii="Times New Roman" w:hAnsi="Times New Roman"/>
          <w:sz w:val="24"/>
          <w:szCs w:val="24"/>
        </w:rPr>
        <w:lastRenderedPageBreak/>
        <w:t xml:space="preserve">explicit in its regulations that post-doctoral trainees in private practices must be employees to ensure private practices assume liability.  </w:t>
      </w:r>
    </w:p>
    <w:p w14:paraId="0D3BADF4" w14:textId="77777777" w:rsidR="009755AF" w:rsidRDefault="009755AF" w:rsidP="009755AF">
      <w:pPr>
        <w:pStyle w:val="NoSpacing"/>
        <w:ind w:left="720"/>
        <w:rPr>
          <w:rFonts w:ascii="Times New Roman" w:hAnsi="Times New Roman"/>
          <w:sz w:val="24"/>
          <w:szCs w:val="24"/>
        </w:rPr>
      </w:pPr>
    </w:p>
    <w:p w14:paraId="19F12C38" w14:textId="252E876D" w:rsidR="009755AF" w:rsidRPr="00BB010E" w:rsidRDefault="009755AF" w:rsidP="00BB010E">
      <w:pPr>
        <w:pStyle w:val="NoSpacing"/>
        <w:numPr>
          <w:ilvl w:val="0"/>
          <w:numId w:val="3"/>
        </w:numPr>
        <w:rPr>
          <w:rFonts w:ascii="Times New Roman" w:hAnsi="Times New Roman"/>
          <w:sz w:val="24"/>
          <w:szCs w:val="24"/>
        </w:rPr>
      </w:pPr>
      <w:r w:rsidRPr="00545177">
        <w:rPr>
          <w:rFonts w:ascii="Times New Roman" w:hAnsi="Times New Roman"/>
          <w:b/>
          <w:bCs/>
          <w:sz w:val="24"/>
          <w:szCs w:val="24"/>
        </w:rPr>
        <w:t xml:space="preserve">3.17.23 </w:t>
      </w:r>
      <w:r w:rsidR="007D004A">
        <w:rPr>
          <w:rFonts w:ascii="Times New Roman" w:hAnsi="Times New Roman"/>
          <w:b/>
          <w:bCs/>
          <w:sz w:val="24"/>
          <w:szCs w:val="24"/>
        </w:rPr>
        <w:t>E</w:t>
      </w:r>
      <w:r w:rsidRPr="00545177">
        <w:rPr>
          <w:rFonts w:ascii="Times New Roman" w:hAnsi="Times New Roman"/>
          <w:b/>
          <w:bCs/>
          <w:sz w:val="24"/>
          <w:szCs w:val="24"/>
        </w:rPr>
        <w:t xml:space="preserve">mail from K. Cuthbert </w:t>
      </w:r>
      <w:r w:rsidR="00482E3B">
        <w:rPr>
          <w:rFonts w:ascii="Times New Roman" w:hAnsi="Times New Roman"/>
          <w:b/>
          <w:bCs/>
          <w:sz w:val="24"/>
          <w:szCs w:val="24"/>
        </w:rPr>
        <w:t>r</w:t>
      </w:r>
      <w:r w:rsidRPr="00545177">
        <w:rPr>
          <w:rFonts w:ascii="Times New Roman" w:hAnsi="Times New Roman"/>
          <w:b/>
          <w:bCs/>
          <w:sz w:val="24"/>
          <w:szCs w:val="24"/>
        </w:rPr>
        <w:t xml:space="preserve">e: EPPP </w:t>
      </w:r>
      <w:r w:rsidR="007D004A">
        <w:rPr>
          <w:rFonts w:ascii="Times New Roman" w:hAnsi="Times New Roman"/>
          <w:b/>
          <w:bCs/>
          <w:sz w:val="24"/>
          <w:szCs w:val="24"/>
        </w:rPr>
        <w:t>S</w:t>
      </w:r>
      <w:r w:rsidRPr="00545177">
        <w:rPr>
          <w:rFonts w:ascii="Times New Roman" w:hAnsi="Times New Roman"/>
          <w:b/>
          <w:bCs/>
          <w:sz w:val="24"/>
          <w:szCs w:val="24"/>
        </w:rPr>
        <w:t xml:space="preserve">cheduling and </w:t>
      </w:r>
      <w:r w:rsidR="007D004A">
        <w:rPr>
          <w:rFonts w:ascii="Times New Roman" w:hAnsi="Times New Roman"/>
          <w:b/>
          <w:bCs/>
          <w:sz w:val="24"/>
          <w:szCs w:val="24"/>
        </w:rPr>
        <w:t>B</w:t>
      </w:r>
      <w:r w:rsidRPr="00545177">
        <w:rPr>
          <w:rFonts w:ascii="Times New Roman" w:hAnsi="Times New Roman"/>
          <w:b/>
          <w:bCs/>
          <w:sz w:val="24"/>
          <w:szCs w:val="24"/>
        </w:rPr>
        <w:t xml:space="preserve">oard </w:t>
      </w:r>
      <w:r w:rsidR="007D004A">
        <w:rPr>
          <w:rFonts w:ascii="Times New Roman" w:hAnsi="Times New Roman"/>
          <w:b/>
          <w:bCs/>
          <w:sz w:val="24"/>
          <w:szCs w:val="24"/>
        </w:rPr>
        <w:t>A</w:t>
      </w:r>
      <w:r w:rsidRPr="00545177">
        <w:rPr>
          <w:rFonts w:ascii="Times New Roman" w:hAnsi="Times New Roman"/>
          <w:b/>
          <w:bCs/>
          <w:sz w:val="24"/>
          <w:szCs w:val="24"/>
        </w:rPr>
        <w:t>pproval</w:t>
      </w:r>
      <w:r w:rsidR="00545177" w:rsidRPr="00545177">
        <w:rPr>
          <w:rFonts w:ascii="Times New Roman" w:hAnsi="Times New Roman"/>
          <w:b/>
          <w:bCs/>
          <w:sz w:val="24"/>
          <w:szCs w:val="24"/>
        </w:rPr>
        <w:t>:</w:t>
      </w:r>
      <w:r w:rsidR="00545177">
        <w:rPr>
          <w:rFonts w:ascii="Times New Roman" w:hAnsi="Times New Roman"/>
          <w:sz w:val="24"/>
          <w:szCs w:val="24"/>
        </w:rPr>
        <w:t xml:space="preserve"> The Board reviewed Dr. Cuthbert’s request to allow her to sit for the EPPP before she has completed all required post-doctoral experience.  </w:t>
      </w:r>
      <w:r w:rsidR="00BB010E">
        <w:rPr>
          <w:rFonts w:ascii="Times New Roman" w:hAnsi="Times New Roman"/>
          <w:sz w:val="24"/>
          <w:szCs w:val="24"/>
        </w:rPr>
        <w:t>After a brief discussion, t</w:t>
      </w:r>
      <w:r w:rsidR="00545177">
        <w:rPr>
          <w:rFonts w:ascii="Times New Roman" w:hAnsi="Times New Roman"/>
          <w:sz w:val="24"/>
          <w:szCs w:val="24"/>
        </w:rPr>
        <w:t>he Board directed Mr. Bialas to respond that</w:t>
      </w:r>
      <w:r w:rsidR="00BB010E">
        <w:rPr>
          <w:rFonts w:ascii="Times New Roman" w:hAnsi="Times New Roman"/>
          <w:sz w:val="24"/>
          <w:szCs w:val="24"/>
        </w:rPr>
        <w:t>, because</w:t>
      </w:r>
      <w:r w:rsidR="00545177">
        <w:rPr>
          <w:rFonts w:ascii="Times New Roman" w:hAnsi="Times New Roman"/>
          <w:sz w:val="24"/>
          <w:szCs w:val="24"/>
        </w:rPr>
        <w:t xml:space="preserve"> the Board’s regulations require applicants to “</w:t>
      </w:r>
      <w:r w:rsidR="00545177" w:rsidRPr="00545177">
        <w:rPr>
          <w:rFonts w:ascii="Times New Roman" w:hAnsi="Times New Roman"/>
          <w:sz w:val="24"/>
          <w:szCs w:val="24"/>
        </w:rPr>
        <w:t xml:space="preserve">meet current licensing </w:t>
      </w:r>
      <w:r w:rsidR="00545177" w:rsidRPr="00BB010E">
        <w:rPr>
          <w:rFonts w:ascii="Times New Roman" w:hAnsi="Times New Roman"/>
          <w:sz w:val="24"/>
          <w:szCs w:val="24"/>
        </w:rPr>
        <w:t xml:space="preserve">requirements,” 251 CMR 3.08(3)(a), and </w:t>
      </w:r>
      <w:r w:rsidR="00BB010E" w:rsidRPr="00BB010E">
        <w:rPr>
          <w:rFonts w:ascii="Times New Roman" w:hAnsi="Times New Roman"/>
          <w:sz w:val="24"/>
          <w:szCs w:val="24"/>
        </w:rPr>
        <w:t xml:space="preserve">the Board </w:t>
      </w:r>
      <w:r w:rsidR="00545177" w:rsidRPr="00BB010E">
        <w:rPr>
          <w:rFonts w:ascii="Times New Roman" w:hAnsi="Times New Roman"/>
          <w:sz w:val="24"/>
          <w:szCs w:val="24"/>
        </w:rPr>
        <w:t>to “den[y] or defer[]” any application to take the examination “if in the Board’s judgment the applicant lacks the required education and/or experience,” 251 CMR 3.08(6)(a)</w:t>
      </w:r>
      <w:r w:rsidR="00BB010E" w:rsidRPr="00BB010E">
        <w:rPr>
          <w:rFonts w:ascii="Times New Roman" w:hAnsi="Times New Roman"/>
          <w:sz w:val="24"/>
          <w:szCs w:val="24"/>
        </w:rPr>
        <w:t xml:space="preserve">, the Board cannot allow her request.  </w:t>
      </w:r>
      <w:r w:rsidR="00545177" w:rsidRPr="00BB010E">
        <w:rPr>
          <w:rFonts w:ascii="Times New Roman" w:hAnsi="Times New Roman"/>
          <w:sz w:val="24"/>
          <w:szCs w:val="24"/>
        </w:rPr>
        <w:t xml:space="preserve">  </w:t>
      </w:r>
    </w:p>
    <w:p w14:paraId="16652731" w14:textId="419D45F0" w:rsidR="00D248AE" w:rsidRDefault="00D248AE" w:rsidP="007E44B8">
      <w:pPr>
        <w:rPr>
          <w:rFonts w:eastAsia="Calibri"/>
          <w:b/>
          <w:szCs w:val="24"/>
          <w:u w:val="single"/>
        </w:rPr>
      </w:pPr>
    </w:p>
    <w:p w14:paraId="3A7A08BA" w14:textId="77777777" w:rsidR="00D248AE" w:rsidRPr="00D248AE" w:rsidRDefault="00D248AE" w:rsidP="00D248AE">
      <w:pPr>
        <w:rPr>
          <w:rFonts w:eastAsia="Calibri"/>
          <w:b/>
          <w:szCs w:val="24"/>
          <w:u w:val="single"/>
        </w:rPr>
      </w:pPr>
      <w:r w:rsidRPr="00D248AE">
        <w:rPr>
          <w:rFonts w:eastAsia="Calibri"/>
          <w:b/>
          <w:szCs w:val="24"/>
          <w:u w:val="single"/>
        </w:rPr>
        <w:t>Open Session for Topics Not Reasonably Anticipated by the Chair 48 Hours in Advance of Meeting</w:t>
      </w:r>
    </w:p>
    <w:p w14:paraId="4990D86F" w14:textId="516CBCB2" w:rsidR="00D248AE" w:rsidRDefault="00D248AE" w:rsidP="007E44B8">
      <w:pPr>
        <w:rPr>
          <w:rFonts w:eastAsia="Calibri"/>
          <w:b/>
          <w:szCs w:val="24"/>
          <w:u w:val="single"/>
        </w:rPr>
      </w:pPr>
    </w:p>
    <w:p w14:paraId="538FCDA2" w14:textId="537E9B09" w:rsidR="00D248AE" w:rsidRPr="00D248AE" w:rsidRDefault="00D248AE" w:rsidP="007E44B8">
      <w:pPr>
        <w:rPr>
          <w:rFonts w:eastAsia="Calibri"/>
          <w:bCs/>
          <w:szCs w:val="24"/>
        </w:rPr>
      </w:pPr>
      <w:r>
        <w:rPr>
          <w:rFonts w:eastAsia="Calibri"/>
          <w:bCs/>
          <w:szCs w:val="24"/>
        </w:rPr>
        <w:t xml:space="preserve">Dr. Andrea Barnes from the Massachusetts Psychological Association </w:t>
      </w:r>
      <w:r w:rsidR="00894570">
        <w:rPr>
          <w:rFonts w:eastAsia="Calibri"/>
          <w:bCs/>
          <w:szCs w:val="24"/>
        </w:rPr>
        <w:t xml:space="preserve">asked about the Board’s plans for implementing Part 2 of the EPPP when it is required by the Association of State and Provincial Psychology Boards (ASPPB).  Mr. Bialas discussed possible changes to the licensure application process, and the Board directed Mr. Bialas to include on the next meeting agenda proposed revisions to the Board’s examination regulations to allow for </w:t>
      </w:r>
      <w:r w:rsidR="007D004A">
        <w:rPr>
          <w:rFonts w:eastAsia="Calibri"/>
          <w:bCs/>
          <w:szCs w:val="24"/>
        </w:rPr>
        <w:t>those process changes</w:t>
      </w:r>
      <w:r w:rsidR="00894570">
        <w:rPr>
          <w:rFonts w:eastAsia="Calibri"/>
          <w:bCs/>
          <w:szCs w:val="24"/>
        </w:rPr>
        <w:t xml:space="preserve">.  </w:t>
      </w:r>
    </w:p>
    <w:p w14:paraId="33882E44" w14:textId="77777777" w:rsidR="00D248AE" w:rsidRDefault="00D248AE" w:rsidP="007E44B8">
      <w:pPr>
        <w:rPr>
          <w:rFonts w:eastAsia="Calibri"/>
          <w:b/>
          <w:szCs w:val="24"/>
          <w:u w:val="single"/>
        </w:rPr>
      </w:pPr>
    </w:p>
    <w:p w14:paraId="1E5EE72D" w14:textId="6AB53DD7" w:rsidR="007E44B8" w:rsidRPr="002F286A" w:rsidRDefault="007E44B8" w:rsidP="007E44B8">
      <w:pPr>
        <w:rPr>
          <w:rFonts w:eastAsia="Calibri"/>
          <w:bCs/>
          <w:szCs w:val="24"/>
        </w:rPr>
      </w:pPr>
      <w:r w:rsidRPr="002F286A">
        <w:rPr>
          <w:rFonts w:eastAsia="Calibri"/>
          <w:b/>
          <w:szCs w:val="24"/>
          <w:u w:val="single"/>
        </w:rPr>
        <w:t>Executive Session</w:t>
      </w:r>
      <w:r w:rsidRPr="002F286A">
        <w:rPr>
          <w:rFonts w:eastAsia="Calibri"/>
          <w:b/>
          <w:szCs w:val="24"/>
        </w:rPr>
        <w:t xml:space="preserve"> </w:t>
      </w:r>
      <w:r w:rsidRPr="002F286A">
        <w:rPr>
          <w:rFonts w:eastAsia="Calibri"/>
          <w:bCs/>
          <w:szCs w:val="24"/>
        </w:rPr>
        <w:t xml:space="preserve">(closed </w:t>
      </w:r>
      <w:r w:rsidRPr="001E2F0A">
        <w:rPr>
          <w:rFonts w:eastAsia="Calibri"/>
          <w:szCs w:val="24"/>
        </w:rPr>
        <w:t xml:space="preserve">under </w:t>
      </w:r>
      <w:r w:rsidRPr="002F286A">
        <w:rPr>
          <w:rFonts w:eastAsia="Calibri"/>
          <w:bCs/>
          <w:szCs w:val="24"/>
        </w:rPr>
        <w:t>G.L. c. 30A, § 21(a)(7) to comply with G.L. c. 4, § 7, ¶ 26(c) and G.L. c. 214, § 1B – adhering to the public records law and to preserve the confidentiality of medical record information)</w:t>
      </w:r>
    </w:p>
    <w:p w14:paraId="39D759E7" w14:textId="77777777" w:rsidR="007E44B8" w:rsidRPr="002F286A" w:rsidRDefault="007E44B8" w:rsidP="007E44B8">
      <w:pPr>
        <w:rPr>
          <w:rFonts w:eastAsia="Calibri"/>
          <w:b/>
          <w:szCs w:val="24"/>
        </w:rPr>
      </w:pPr>
    </w:p>
    <w:p w14:paraId="15A0C15F" w14:textId="66953D97" w:rsidR="007E44B8" w:rsidRPr="002F286A" w:rsidRDefault="007E44B8" w:rsidP="007E44B8">
      <w:pPr>
        <w:rPr>
          <w:szCs w:val="24"/>
        </w:rPr>
      </w:pPr>
      <w:r w:rsidRPr="002F286A">
        <w:rPr>
          <w:rFonts w:eastAsia="Calibri"/>
          <w:bCs/>
          <w:szCs w:val="24"/>
        </w:rPr>
        <w:t xml:space="preserve">At </w:t>
      </w:r>
      <w:r w:rsidR="005D338A">
        <w:rPr>
          <w:rFonts w:eastAsia="Calibri"/>
          <w:bCs/>
          <w:szCs w:val="24"/>
        </w:rPr>
        <w:t>10:</w:t>
      </w:r>
      <w:r w:rsidR="00861682">
        <w:rPr>
          <w:rFonts w:eastAsia="Calibri"/>
          <w:bCs/>
          <w:szCs w:val="24"/>
        </w:rPr>
        <w:t>14</w:t>
      </w:r>
      <w:r w:rsidRPr="002F286A">
        <w:rPr>
          <w:rFonts w:eastAsia="Calibri"/>
          <w:bCs/>
          <w:szCs w:val="24"/>
        </w:rPr>
        <w:t xml:space="preserve"> a.m., </w:t>
      </w:r>
      <w:r w:rsidRPr="002F286A">
        <w:rPr>
          <w:szCs w:val="24"/>
        </w:rPr>
        <w:t xml:space="preserve">a motion was made by </w:t>
      </w:r>
      <w:r>
        <w:rPr>
          <w:szCs w:val="24"/>
        </w:rPr>
        <w:t xml:space="preserve">Dr. </w:t>
      </w:r>
      <w:r w:rsidR="005D338A">
        <w:rPr>
          <w:szCs w:val="24"/>
        </w:rPr>
        <w:t>Anderson</w:t>
      </w:r>
      <w:r w:rsidRPr="002F286A">
        <w:rPr>
          <w:szCs w:val="24"/>
        </w:rPr>
        <w:t xml:space="preserve">, seconded by </w:t>
      </w:r>
      <w:r w:rsidR="00861682">
        <w:rPr>
          <w:szCs w:val="24"/>
        </w:rPr>
        <w:t>Mr. O’Halloran</w:t>
      </w:r>
      <w:r w:rsidRPr="002F286A">
        <w:rPr>
          <w:szCs w:val="24"/>
        </w:rPr>
        <w:t>, to (1) exit the public meeting; (2) enter into executive session under</w:t>
      </w:r>
      <w:r>
        <w:rPr>
          <w:rFonts w:eastAsia="Calibri"/>
          <w:szCs w:val="24"/>
        </w:rPr>
        <w:t xml:space="preserve"> </w:t>
      </w:r>
      <w:r w:rsidRPr="002F286A">
        <w:rPr>
          <w:szCs w:val="24"/>
        </w:rPr>
        <w:t>G.L. c. 30A, § 21(a)(7) to comply with G.L. c. 4, § 7, ¶ 26(c) and G.L. c. 214, § 1B – adhering to the public records law and to preserve the confidentiality of medical record information</w:t>
      </w:r>
      <w:r>
        <w:rPr>
          <w:szCs w:val="24"/>
        </w:rPr>
        <w:t>,</w:t>
      </w:r>
      <w:r w:rsidRPr="002F286A">
        <w:rPr>
          <w:szCs w:val="24"/>
        </w:rPr>
        <w:t xml:space="preserve"> </w:t>
      </w:r>
      <w:r w:rsidR="005D338A">
        <w:rPr>
          <w:szCs w:val="24"/>
        </w:rPr>
        <w:t xml:space="preserve">to </w:t>
      </w:r>
      <w:r>
        <w:rPr>
          <w:szCs w:val="24"/>
        </w:rPr>
        <w:t xml:space="preserve">review </w:t>
      </w:r>
      <w:r w:rsidR="005D338A">
        <w:rPr>
          <w:szCs w:val="24"/>
        </w:rPr>
        <w:t>a</w:t>
      </w:r>
      <w:r w:rsidR="00861682">
        <w:rPr>
          <w:szCs w:val="24"/>
        </w:rPr>
        <w:t xml:space="preserve"> request for reinstatement and a</w:t>
      </w:r>
      <w:r w:rsidR="005D338A">
        <w:rPr>
          <w:szCs w:val="24"/>
        </w:rPr>
        <w:t xml:space="preserve">n </w:t>
      </w:r>
      <w:r>
        <w:rPr>
          <w:szCs w:val="24"/>
        </w:rPr>
        <w:t>examination</w:t>
      </w:r>
      <w:r w:rsidRPr="002F286A">
        <w:rPr>
          <w:szCs w:val="24"/>
        </w:rPr>
        <w:t xml:space="preserve"> </w:t>
      </w:r>
      <w:r>
        <w:rPr>
          <w:szCs w:val="24"/>
        </w:rPr>
        <w:t xml:space="preserve">accommodation </w:t>
      </w:r>
      <w:r w:rsidRPr="002F286A">
        <w:rPr>
          <w:szCs w:val="24"/>
        </w:rPr>
        <w:t xml:space="preserve">request; </w:t>
      </w:r>
      <w:r>
        <w:rPr>
          <w:szCs w:val="24"/>
        </w:rPr>
        <w:t xml:space="preserve">then (3) enter into investigative conference under </w:t>
      </w:r>
      <w:r w:rsidRPr="002F286A">
        <w:rPr>
          <w:rFonts w:eastAsia="Calibri"/>
          <w:szCs w:val="24"/>
        </w:rPr>
        <w:t>G.L. c. 112, § 65C</w:t>
      </w:r>
      <w:r w:rsidRPr="002F286A">
        <w:rPr>
          <w:szCs w:val="24"/>
        </w:rPr>
        <w:t xml:space="preserve"> </w:t>
      </w:r>
      <w:r>
        <w:rPr>
          <w:szCs w:val="24"/>
        </w:rPr>
        <w:t xml:space="preserve">to review </w:t>
      </w:r>
      <w:r w:rsidR="00421205">
        <w:rPr>
          <w:szCs w:val="24"/>
        </w:rPr>
        <w:t xml:space="preserve">a settlement offer, conduct a case interview, and review new </w:t>
      </w:r>
      <w:r>
        <w:rPr>
          <w:szCs w:val="24"/>
        </w:rPr>
        <w:t xml:space="preserve">cases; </w:t>
      </w:r>
      <w:r w:rsidRPr="002F286A">
        <w:rPr>
          <w:szCs w:val="24"/>
        </w:rPr>
        <w:t>and (</w:t>
      </w:r>
      <w:r>
        <w:rPr>
          <w:szCs w:val="24"/>
        </w:rPr>
        <w:t>4</w:t>
      </w:r>
      <w:r w:rsidRPr="002F286A">
        <w:rPr>
          <w:szCs w:val="24"/>
        </w:rPr>
        <w:t xml:space="preserve">) at the conclusion of the </w:t>
      </w:r>
      <w:r>
        <w:rPr>
          <w:szCs w:val="24"/>
        </w:rPr>
        <w:t>investigative conference</w:t>
      </w:r>
      <w:r w:rsidRPr="002F286A">
        <w:rPr>
          <w:szCs w:val="24"/>
        </w:rPr>
        <w:t>, not return to the public meeting.  The motion passed unanimously by a roll call vote.</w:t>
      </w:r>
    </w:p>
    <w:p w14:paraId="532713CE" w14:textId="77777777" w:rsidR="007E44B8" w:rsidRDefault="007E44B8" w:rsidP="007E44B8">
      <w:pPr>
        <w:rPr>
          <w:rFonts w:eastAsia="Calibri"/>
          <w:b/>
          <w:szCs w:val="24"/>
          <w:u w:val="single"/>
        </w:rPr>
      </w:pPr>
    </w:p>
    <w:p w14:paraId="1D2FABD1" w14:textId="2425368B" w:rsidR="007E44B8" w:rsidRDefault="007E44B8" w:rsidP="007E44B8">
      <w:pPr>
        <w:rPr>
          <w:rFonts w:eastAsia="Calibri"/>
          <w:bCs/>
          <w:szCs w:val="24"/>
        </w:rPr>
      </w:pPr>
      <w:r>
        <w:rPr>
          <w:rFonts w:eastAsia="Calibri"/>
          <w:bCs/>
          <w:szCs w:val="24"/>
        </w:rPr>
        <w:t xml:space="preserve">The Board entered executive session at </w:t>
      </w:r>
      <w:r w:rsidR="005D338A">
        <w:rPr>
          <w:rFonts w:eastAsia="Calibri"/>
          <w:bCs/>
          <w:szCs w:val="24"/>
        </w:rPr>
        <w:t>10:</w:t>
      </w:r>
      <w:r w:rsidR="00421205">
        <w:rPr>
          <w:rFonts w:eastAsia="Calibri"/>
          <w:bCs/>
          <w:szCs w:val="24"/>
        </w:rPr>
        <w:t>14</w:t>
      </w:r>
      <w:r>
        <w:rPr>
          <w:rFonts w:eastAsia="Calibri"/>
          <w:bCs/>
          <w:szCs w:val="24"/>
        </w:rPr>
        <w:t xml:space="preserve"> a.m.</w:t>
      </w:r>
    </w:p>
    <w:p w14:paraId="48DF2C92" w14:textId="42BE5D49" w:rsidR="007E44B8" w:rsidRDefault="007E44B8" w:rsidP="007E44B8">
      <w:pPr>
        <w:rPr>
          <w:rFonts w:eastAsia="Calibri"/>
          <w:bCs/>
          <w:szCs w:val="24"/>
        </w:rPr>
      </w:pPr>
    </w:p>
    <w:p w14:paraId="01AF9F2A" w14:textId="016BE955" w:rsidR="00512AA2" w:rsidRDefault="00512AA2" w:rsidP="007E44B8">
      <w:pPr>
        <w:rPr>
          <w:rFonts w:eastAsia="Calibri"/>
          <w:bCs/>
          <w:szCs w:val="24"/>
        </w:rPr>
      </w:pPr>
      <w:r>
        <w:rPr>
          <w:rFonts w:eastAsia="Calibri"/>
          <w:bCs/>
          <w:szCs w:val="24"/>
        </w:rPr>
        <w:t>Mr. O’Halloran left the meeting at 10:47 a.m.</w:t>
      </w:r>
    </w:p>
    <w:p w14:paraId="4EE7CDD1" w14:textId="77777777" w:rsidR="00512AA2" w:rsidRDefault="00512AA2" w:rsidP="007E44B8">
      <w:pPr>
        <w:rPr>
          <w:rFonts w:eastAsia="Calibri"/>
          <w:bCs/>
          <w:szCs w:val="24"/>
        </w:rPr>
      </w:pPr>
    </w:p>
    <w:p w14:paraId="34BDA6FF" w14:textId="77777777" w:rsidR="007E44B8" w:rsidRPr="001B396D" w:rsidRDefault="007E44B8" w:rsidP="007E44B8">
      <w:pPr>
        <w:rPr>
          <w:rFonts w:eastAsia="Calibri"/>
          <w:bCs/>
          <w:szCs w:val="24"/>
        </w:rPr>
      </w:pPr>
      <w:r>
        <w:rPr>
          <w:rFonts w:eastAsia="Calibri"/>
          <w:bCs/>
          <w:szCs w:val="24"/>
        </w:rPr>
        <w:t>See separate executive session minutes.</w:t>
      </w:r>
    </w:p>
    <w:p w14:paraId="436C887D" w14:textId="77777777" w:rsidR="005D338A" w:rsidRDefault="005D338A" w:rsidP="007E44B8">
      <w:pPr>
        <w:rPr>
          <w:rFonts w:eastAsia="Calibri"/>
          <w:b/>
          <w:szCs w:val="24"/>
          <w:u w:val="single"/>
        </w:rPr>
      </w:pPr>
    </w:p>
    <w:p w14:paraId="535C8FB6" w14:textId="5F546326" w:rsidR="007E44B8" w:rsidRPr="002F286A" w:rsidRDefault="007E44B8" w:rsidP="007E44B8">
      <w:pPr>
        <w:rPr>
          <w:rFonts w:eastAsia="Calibri"/>
          <w:szCs w:val="24"/>
        </w:rPr>
      </w:pPr>
      <w:r w:rsidRPr="002F286A">
        <w:rPr>
          <w:rFonts w:eastAsia="Calibri"/>
          <w:b/>
          <w:szCs w:val="24"/>
          <w:u w:val="single"/>
        </w:rPr>
        <w:t>Investigative Conference</w:t>
      </w:r>
      <w:r w:rsidRPr="002F286A">
        <w:rPr>
          <w:rFonts w:eastAsia="Calibri"/>
          <w:b/>
          <w:szCs w:val="24"/>
        </w:rPr>
        <w:t xml:space="preserve"> </w:t>
      </w:r>
      <w:r w:rsidRPr="002F286A">
        <w:rPr>
          <w:rFonts w:eastAsia="Calibri"/>
          <w:szCs w:val="24"/>
        </w:rPr>
        <w:t xml:space="preserve">(closed to conduct investigatory conferences, pursuant to </w:t>
      </w:r>
      <w:bookmarkStart w:id="4" w:name="_Hlk126672111"/>
      <w:r w:rsidRPr="002F286A">
        <w:rPr>
          <w:rFonts w:eastAsia="Calibri"/>
          <w:szCs w:val="24"/>
        </w:rPr>
        <w:t>G.L. c. 112, § 65C</w:t>
      </w:r>
      <w:bookmarkEnd w:id="4"/>
      <w:r w:rsidRPr="002F286A">
        <w:rPr>
          <w:rFonts w:eastAsia="Calibri"/>
          <w:szCs w:val="24"/>
        </w:rPr>
        <w:t>)</w:t>
      </w:r>
    </w:p>
    <w:p w14:paraId="21022B03" w14:textId="77777777" w:rsidR="007E44B8" w:rsidRPr="002F286A" w:rsidRDefault="007E44B8" w:rsidP="007E44B8">
      <w:pPr>
        <w:rPr>
          <w:rFonts w:eastAsia="Calibri"/>
          <w:szCs w:val="24"/>
        </w:rPr>
      </w:pPr>
    </w:p>
    <w:p w14:paraId="6B38C929" w14:textId="71566590" w:rsidR="007E44B8" w:rsidRPr="002F286A" w:rsidRDefault="007E44B8" w:rsidP="007E44B8">
      <w:pPr>
        <w:rPr>
          <w:rFonts w:eastAsia="Calibri"/>
          <w:szCs w:val="24"/>
        </w:rPr>
      </w:pPr>
      <w:r w:rsidRPr="002F286A">
        <w:rPr>
          <w:rFonts w:eastAsia="Calibri"/>
          <w:szCs w:val="24"/>
        </w:rPr>
        <w:t xml:space="preserve">The Board entered investigative conference at </w:t>
      </w:r>
      <w:r w:rsidR="007A7AC6">
        <w:rPr>
          <w:rFonts w:eastAsia="Calibri"/>
          <w:szCs w:val="24"/>
        </w:rPr>
        <w:t>10:</w:t>
      </w:r>
      <w:r w:rsidR="00421205">
        <w:rPr>
          <w:rFonts w:eastAsia="Calibri"/>
          <w:szCs w:val="24"/>
        </w:rPr>
        <w:t>49</w:t>
      </w:r>
      <w:r w:rsidRPr="002F286A">
        <w:rPr>
          <w:rFonts w:eastAsia="Calibri"/>
          <w:szCs w:val="24"/>
        </w:rPr>
        <w:t xml:space="preserve"> a.m.</w:t>
      </w:r>
    </w:p>
    <w:p w14:paraId="7C8A1723" w14:textId="23E309F8" w:rsidR="007E44B8" w:rsidRDefault="007E44B8" w:rsidP="007E44B8">
      <w:pPr>
        <w:rPr>
          <w:rFonts w:eastAsia="Calibri"/>
          <w:szCs w:val="24"/>
        </w:rPr>
      </w:pPr>
    </w:p>
    <w:p w14:paraId="56841CBF" w14:textId="3B0E9058" w:rsidR="002B2DDE" w:rsidRDefault="00512AA2" w:rsidP="007E44B8">
      <w:pPr>
        <w:rPr>
          <w:rFonts w:eastAsia="Calibri"/>
          <w:szCs w:val="24"/>
        </w:rPr>
      </w:pPr>
      <w:r>
        <w:rPr>
          <w:rFonts w:eastAsia="Calibri"/>
          <w:szCs w:val="24"/>
        </w:rPr>
        <w:t>Mr. O’Halloran returned to the meeting at 10:52 a.m.</w:t>
      </w:r>
    </w:p>
    <w:p w14:paraId="58A6939F" w14:textId="59F2E691" w:rsidR="007E44B8" w:rsidRPr="007D782F" w:rsidRDefault="007E44B8" w:rsidP="007E44B8">
      <w:pPr>
        <w:rPr>
          <w:rFonts w:eastAsia="Calibri"/>
          <w:szCs w:val="24"/>
        </w:rPr>
      </w:pPr>
      <w:r w:rsidRPr="002F286A">
        <w:rPr>
          <w:rFonts w:eastAsia="Calibri"/>
          <w:szCs w:val="24"/>
        </w:rPr>
        <w:lastRenderedPageBreak/>
        <w:t>During the investigative conference, the Board took the following actions:</w:t>
      </w:r>
    </w:p>
    <w:p w14:paraId="097A28FC" w14:textId="77777777" w:rsidR="007E44B8" w:rsidRDefault="007E44B8" w:rsidP="007E44B8">
      <w:pPr>
        <w:pStyle w:val="NoSpacing"/>
        <w:rPr>
          <w:rFonts w:ascii="Times New Roman" w:hAnsi="Times New Roman"/>
          <w:bCs/>
          <w:sz w:val="24"/>
          <w:szCs w:val="24"/>
        </w:rPr>
      </w:pPr>
    </w:p>
    <w:p w14:paraId="2AEB5F17" w14:textId="77777777" w:rsidR="00421205" w:rsidRDefault="00421205" w:rsidP="00421205">
      <w:pPr>
        <w:pStyle w:val="NoSpacing"/>
        <w:rPr>
          <w:rFonts w:ascii="Times New Roman" w:hAnsi="Times New Roman"/>
          <w:b/>
          <w:sz w:val="24"/>
          <w:szCs w:val="24"/>
        </w:rPr>
      </w:pPr>
      <w:r>
        <w:rPr>
          <w:rFonts w:ascii="Times New Roman" w:hAnsi="Times New Roman"/>
          <w:b/>
          <w:sz w:val="24"/>
          <w:szCs w:val="24"/>
        </w:rPr>
        <w:t xml:space="preserve">Settlement </w:t>
      </w:r>
    </w:p>
    <w:p w14:paraId="4AE8BD7A" w14:textId="2E8E7A02" w:rsidR="00421205" w:rsidRDefault="00421205" w:rsidP="00421205">
      <w:pPr>
        <w:pStyle w:val="NoSpacing"/>
        <w:rPr>
          <w:rFonts w:ascii="Times New Roman" w:hAnsi="Times New Roman"/>
          <w:b/>
          <w:sz w:val="24"/>
          <w:szCs w:val="24"/>
        </w:rPr>
      </w:pPr>
      <w:r>
        <w:rPr>
          <w:rFonts w:ascii="Times New Roman" w:hAnsi="Times New Roman"/>
          <w:b/>
          <w:sz w:val="24"/>
          <w:szCs w:val="24"/>
        </w:rPr>
        <w:t xml:space="preserve"> </w:t>
      </w:r>
    </w:p>
    <w:p w14:paraId="5DB9DBCB" w14:textId="7F633198" w:rsidR="00421205" w:rsidRPr="006E3AE9" w:rsidRDefault="00421205" w:rsidP="00421205">
      <w:pPr>
        <w:pStyle w:val="NoSpacing"/>
        <w:rPr>
          <w:rFonts w:ascii="Times New Roman" w:hAnsi="Times New Roman"/>
          <w:bCs/>
          <w:sz w:val="24"/>
          <w:szCs w:val="24"/>
        </w:rPr>
      </w:pPr>
      <w:r w:rsidRPr="006E3AE9">
        <w:rPr>
          <w:rFonts w:ascii="Times New Roman" w:hAnsi="Times New Roman"/>
          <w:bCs/>
          <w:sz w:val="24"/>
          <w:szCs w:val="24"/>
        </w:rPr>
        <w:t>2021-000179-IT-ENF (</w:t>
      </w:r>
      <w:r>
        <w:rPr>
          <w:rFonts w:ascii="Times New Roman" w:hAnsi="Times New Roman"/>
          <w:bCs/>
          <w:sz w:val="24"/>
          <w:szCs w:val="24"/>
        </w:rPr>
        <w:t>KH</w:t>
      </w:r>
      <w:r w:rsidRPr="006E3AE9">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Gave direction to </w:t>
      </w:r>
      <w:proofErr w:type="gramStart"/>
      <w:r>
        <w:rPr>
          <w:rFonts w:ascii="Times New Roman" w:hAnsi="Times New Roman"/>
          <w:bCs/>
          <w:sz w:val="24"/>
          <w:szCs w:val="24"/>
        </w:rPr>
        <w:t>prosecutor</w:t>
      </w:r>
      <w:proofErr w:type="gramEnd"/>
      <w:r w:rsidRPr="006E3AE9">
        <w:rPr>
          <w:rFonts w:ascii="Times New Roman" w:hAnsi="Times New Roman"/>
          <w:bCs/>
          <w:sz w:val="24"/>
          <w:szCs w:val="24"/>
        </w:rPr>
        <w:t xml:space="preserve">  </w:t>
      </w:r>
    </w:p>
    <w:p w14:paraId="3E31D8DB" w14:textId="77777777" w:rsidR="00421205" w:rsidRDefault="00421205" w:rsidP="00421205">
      <w:pPr>
        <w:pStyle w:val="NoSpacing"/>
        <w:ind w:left="1440"/>
        <w:rPr>
          <w:rFonts w:ascii="Times New Roman" w:hAnsi="Times New Roman"/>
          <w:b/>
          <w:sz w:val="24"/>
          <w:szCs w:val="24"/>
        </w:rPr>
      </w:pPr>
    </w:p>
    <w:p w14:paraId="195928CC" w14:textId="16210963" w:rsidR="00421205" w:rsidRDefault="00421205" w:rsidP="00421205">
      <w:pPr>
        <w:pStyle w:val="NoSpacing"/>
        <w:rPr>
          <w:rFonts w:ascii="Times New Roman" w:hAnsi="Times New Roman"/>
          <w:b/>
          <w:sz w:val="24"/>
          <w:szCs w:val="24"/>
        </w:rPr>
      </w:pPr>
      <w:r>
        <w:rPr>
          <w:rFonts w:ascii="Times New Roman" w:hAnsi="Times New Roman"/>
          <w:b/>
          <w:sz w:val="24"/>
          <w:szCs w:val="24"/>
        </w:rPr>
        <w:t>Case interview</w:t>
      </w:r>
    </w:p>
    <w:p w14:paraId="0C71D064" w14:textId="77777777" w:rsidR="00421205" w:rsidRDefault="00421205" w:rsidP="00421205">
      <w:pPr>
        <w:pStyle w:val="NoSpacing"/>
        <w:rPr>
          <w:rFonts w:ascii="Times New Roman" w:hAnsi="Times New Roman"/>
          <w:b/>
          <w:sz w:val="24"/>
          <w:szCs w:val="24"/>
        </w:rPr>
      </w:pPr>
    </w:p>
    <w:p w14:paraId="0C7EC86B" w14:textId="5A5C0882" w:rsidR="00421205" w:rsidRDefault="00421205" w:rsidP="00421205">
      <w:pPr>
        <w:ind w:left="6480" w:hanging="6480"/>
        <w:rPr>
          <w:szCs w:val="24"/>
        </w:rPr>
      </w:pPr>
      <w:r w:rsidRPr="002D08D6">
        <w:rPr>
          <w:szCs w:val="24"/>
        </w:rPr>
        <w:t>2022-000925-IT-ENF (</w:t>
      </w:r>
      <w:r>
        <w:rPr>
          <w:szCs w:val="24"/>
        </w:rPr>
        <w:t>SE</w:t>
      </w:r>
      <w:r w:rsidRPr="002D08D6">
        <w:rPr>
          <w:szCs w:val="24"/>
        </w:rPr>
        <w:t>)</w:t>
      </w:r>
      <w:r>
        <w:rPr>
          <w:szCs w:val="24"/>
        </w:rPr>
        <w:t>:</w:t>
      </w:r>
      <w:r>
        <w:rPr>
          <w:szCs w:val="24"/>
        </w:rPr>
        <w:tab/>
        <w:t xml:space="preserve">Interviewed respondent; refer to the office of </w:t>
      </w:r>
      <w:proofErr w:type="gramStart"/>
      <w:r>
        <w:rPr>
          <w:szCs w:val="24"/>
        </w:rPr>
        <w:t>prosecutions</w:t>
      </w:r>
      <w:proofErr w:type="gramEnd"/>
    </w:p>
    <w:p w14:paraId="5B1B2B31" w14:textId="77777777" w:rsidR="00421205" w:rsidRDefault="00421205" w:rsidP="00421205">
      <w:pPr>
        <w:pStyle w:val="NoSpacing"/>
        <w:rPr>
          <w:rFonts w:ascii="Times New Roman" w:hAnsi="Times New Roman"/>
          <w:b/>
          <w:sz w:val="24"/>
          <w:szCs w:val="24"/>
        </w:rPr>
      </w:pPr>
    </w:p>
    <w:p w14:paraId="3C54D18A" w14:textId="49017E3E" w:rsidR="00421205" w:rsidRDefault="00421205" w:rsidP="00421205">
      <w:pPr>
        <w:pStyle w:val="NoSpacing"/>
        <w:rPr>
          <w:rFonts w:ascii="Times New Roman" w:hAnsi="Times New Roman"/>
          <w:b/>
          <w:sz w:val="24"/>
          <w:szCs w:val="24"/>
        </w:rPr>
      </w:pPr>
      <w:r>
        <w:rPr>
          <w:rFonts w:ascii="Times New Roman" w:hAnsi="Times New Roman"/>
          <w:b/>
          <w:sz w:val="24"/>
          <w:szCs w:val="24"/>
        </w:rPr>
        <w:t>Cases</w:t>
      </w:r>
    </w:p>
    <w:p w14:paraId="5954EB1C" w14:textId="77777777" w:rsidR="00421205" w:rsidRDefault="00421205" w:rsidP="00421205">
      <w:pPr>
        <w:pStyle w:val="NoSpacing"/>
        <w:rPr>
          <w:rFonts w:ascii="Times New Roman" w:hAnsi="Times New Roman"/>
          <w:b/>
          <w:sz w:val="24"/>
          <w:szCs w:val="24"/>
        </w:rPr>
      </w:pPr>
    </w:p>
    <w:p w14:paraId="1CF773B3" w14:textId="1FB10C9D" w:rsidR="00421205" w:rsidRPr="00D530C7" w:rsidRDefault="00421205" w:rsidP="00421205">
      <w:pPr>
        <w:pStyle w:val="NoSpacing"/>
        <w:ind w:left="6480" w:hanging="6480"/>
        <w:rPr>
          <w:rFonts w:ascii="Times New Roman" w:hAnsi="Times New Roman"/>
          <w:bCs/>
          <w:sz w:val="24"/>
          <w:szCs w:val="24"/>
        </w:rPr>
      </w:pPr>
      <w:r>
        <w:rPr>
          <w:rFonts w:ascii="Times New Roman" w:hAnsi="Times New Roman"/>
          <w:bCs/>
          <w:sz w:val="24"/>
          <w:szCs w:val="24"/>
        </w:rPr>
        <w:t>CASE-2023-0122 (JP):</w:t>
      </w:r>
      <w:r>
        <w:rPr>
          <w:rFonts w:ascii="Times New Roman" w:hAnsi="Times New Roman"/>
          <w:bCs/>
          <w:sz w:val="24"/>
          <w:szCs w:val="24"/>
        </w:rPr>
        <w:tab/>
        <w:t>Dismiss; Mr. Hudgins recused himself from the discussion of, and vote on, the case</w:t>
      </w:r>
      <w:r w:rsidR="007D004A">
        <w:rPr>
          <w:rFonts w:ascii="Times New Roman" w:hAnsi="Times New Roman"/>
          <w:bCs/>
          <w:sz w:val="24"/>
          <w:szCs w:val="24"/>
        </w:rPr>
        <w:t xml:space="preserve"> and left the meeting</w:t>
      </w:r>
      <w:r>
        <w:rPr>
          <w:rFonts w:ascii="Times New Roman" w:hAnsi="Times New Roman"/>
          <w:bCs/>
          <w:sz w:val="24"/>
          <w:szCs w:val="24"/>
        </w:rPr>
        <w:t>.</w:t>
      </w:r>
    </w:p>
    <w:p w14:paraId="5E756161" w14:textId="38C46546" w:rsidR="00421205" w:rsidRDefault="00421205" w:rsidP="00421205">
      <w:pPr>
        <w:pStyle w:val="NoSpacing"/>
        <w:rPr>
          <w:rFonts w:ascii="Times New Roman" w:hAnsi="Times New Roman"/>
          <w:bCs/>
          <w:sz w:val="24"/>
          <w:szCs w:val="24"/>
        </w:rPr>
      </w:pPr>
    </w:p>
    <w:p w14:paraId="616DF815" w14:textId="3244147C" w:rsidR="007D004A" w:rsidRDefault="007D004A" w:rsidP="00421205">
      <w:pPr>
        <w:pStyle w:val="NoSpacing"/>
        <w:rPr>
          <w:rFonts w:ascii="Times New Roman" w:hAnsi="Times New Roman"/>
          <w:bCs/>
          <w:sz w:val="24"/>
          <w:szCs w:val="24"/>
        </w:rPr>
      </w:pPr>
      <w:r>
        <w:rPr>
          <w:rFonts w:ascii="Times New Roman" w:hAnsi="Times New Roman"/>
          <w:bCs/>
          <w:sz w:val="24"/>
          <w:szCs w:val="24"/>
        </w:rPr>
        <w:t>Dr. Hudgins returned to the meeting at approximately 12:15 p.m.</w:t>
      </w:r>
    </w:p>
    <w:p w14:paraId="0A65A3AC" w14:textId="77777777" w:rsidR="007D004A" w:rsidRDefault="007D004A" w:rsidP="00421205">
      <w:pPr>
        <w:pStyle w:val="NoSpacing"/>
        <w:rPr>
          <w:rFonts w:ascii="Times New Roman" w:hAnsi="Times New Roman"/>
          <w:bCs/>
          <w:sz w:val="24"/>
          <w:szCs w:val="24"/>
        </w:rPr>
      </w:pPr>
    </w:p>
    <w:p w14:paraId="3AF2FD77" w14:textId="2823630C" w:rsidR="00421205" w:rsidRDefault="00421205" w:rsidP="00421205">
      <w:pPr>
        <w:pStyle w:val="NoSpacing"/>
        <w:rPr>
          <w:rFonts w:ascii="Times New Roman" w:hAnsi="Times New Roman"/>
          <w:bCs/>
          <w:sz w:val="24"/>
          <w:szCs w:val="24"/>
        </w:rPr>
      </w:pPr>
      <w:r>
        <w:rPr>
          <w:rFonts w:ascii="Times New Roman" w:hAnsi="Times New Roman"/>
          <w:bCs/>
          <w:sz w:val="24"/>
          <w:szCs w:val="24"/>
        </w:rPr>
        <w:t>Dr. Brown left the meeting at 12:15 p.m.</w:t>
      </w:r>
    </w:p>
    <w:p w14:paraId="7519ACB0" w14:textId="77777777" w:rsidR="00421205" w:rsidRDefault="00421205" w:rsidP="00421205">
      <w:pPr>
        <w:pStyle w:val="NoSpacing"/>
        <w:rPr>
          <w:rFonts w:ascii="Times New Roman" w:hAnsi="Times New Roman"/>
          <w:bCs/>
          <w:sz w:val="24"/>
          <w:szCs w:val="24"/>
        </w:rPr>
      </w:pPr>
    </w:p>
    <w:p w14:paraId="5C1E6853" w14:textId="711664E0" w:rsidR="00421205" w:rsidRPr="00D530C7" w:rsidRDefault="00421205" w:rsidP="00421205">
      <w:pPr>
        <w:pStyle w:val="NoSpacing"/>
        <w:ind w:left="6480" w:hanging="6480"/>
        <w:rPr>
          <w:rFonts w:ascii="Times New Roman" w:hAnsi="Times New Roman"/>
          <w:bCs/>
          <w:sz w:val="24"/>
          <w:szCs w:val="24"/>
        </w:rPr>
      </w:pPr>
      <w:r>
        <w:rPr>
          <w:rFonts w:ascii="Times New Roman" w:hAnsi="Times New Roman"/>
          <w:bCs/>
          <w:sz w:val="24"/>
          <w:szCs w:val="24"/>
        </w:rPr>
        <w:t>CASE-2023-0132 (MR):</w:t>
      </w:r>
      <w:r>
        <w:rPr>
          <w:rFonts w:ascii="Times New Roman" w:hAnsi="Times New Roman"/>
          <w:bCs/>
          <w:sz w:val="24"/>
          <w:szCs w:val="24"/>
        </w:rPr>
        <w:tab/>
        <w:t xml:space="preserve">Refer to the office of </w:t>
      </w:r>
      <w:proofErr w:type="gramStart"/>
      <w:r>
        <w:rPr>
          <w:rFonts w:ascii="Times New Roman" w:hAnsi="Times New Roman"/>
          <w:bCs/>
          <w:sz w:val="24"/>
          <w:szCs w:val="24"/>
        </w:rPr>
        <w:t>investigations</w:t>
      </w:r>
      <w:proofErr w:type="gramEnd"/>
    </w:p>
    <w:p w14:paraId="7B8A554B" w14:textId="36B85597" w:rsidR="007E44B8" w:rsidRDefault="007E44B8" w:rsidP="007E44B8">
      <w:pPr>
        <w:pStyle w:val="NoSpacing"/>
        <w:rPr>
          <w:rFonts w:ascii="Times New Roman" w:hAnsi="Times New Roman"/>
          <w:bCs/>
          <w:sz w:val="24"/>
          <w:szCs w:val="24"/>
        </w:rPr>
      </w:pPr>
    </w:p>
    <w:p w14:paraId="04F71F20" w14:textId="77777777" w:rsidR="007E44B8" w:rsidRPr="002F286A" w:rsidRDefault="007E44B8" w:rsidP="007E44B8">
      <w:pPr>
        <w:rPr>
          <w:b/>
          <w:szCs w:val="24"/>
          <w:u w:val="single"/>
        </w:rPr>
      </w:pPr>
      <w:r w:rsidRPr="002F286A">
        <w:rPr>
          <w:b/>
          <w:szCs w:val="24"/>
          <w:u w:val="single"/>
        </w:rPr>
        <w:t>Adjournment</w:t>
      </w:r>
    </w:p>
    <w:p w14:paraId="1771D24A" w14:textId="77777777" w:rsidR="007E44B8" w:rsidRPr="002F286A" w:rsidRDefault="007E44B8" w:rsidP="007E44B8">
      <w:pPr>
        <w:rPr>
          <w:szCs w:val="24"/>
        </w:rPr>
      </w:pPr>
    </w:p>
    <w:p w14:paraId="5DC53F63" w14:textId="77777777" w:rsidR="002F7448" w:rsidRDefault="007E44B8" w:rsidP="007E44B8">
      <w:pPr>
        <w:rPr>
          <w:szCs w:val="24"/>
        </w:rPr>
      </w:pPr>
      <w:r w:rsidRPr="002F286A">
        <w:rPr>
          <w:szCs w:val="24"/>
        </w:rPr>
        <w:t xml:space="preserve">At </w:t>
      </w:r>
      <w:r w:rsidR="002F7448">
        <w:rPr>
          <w:szCs w:val="24"/>
        </w:rPr>
        <w:t>12:34 p</w:t>
      </w:r>
      <w:r w:rsidRPr="002F286A">
        <w:rPr>
          <w:szCs w:val="24"/>
        </w:rPr>
        <w:t xml:space="preserve">.m., a motion was made by </w:t>
      </w:r>
      <w:r>
        <w:rPr>
          <w:szCs w:val="24"/>
        </w:rPr>
        <w:t xml:space="preserve">Dr. </w:t>
      </w:r>
      <w:r w:rsidR="002F7448">
        <w:rPr>
          <w:szCs w:val="24"/>
        </w:rPr>
        <w:t>Anderson</w:t>
      </w:r>
      <w:r w:rsidRPr="002F286A">
        <w:rPr>
          <w:szCs w:val="24"/>
        </w:rPr>
        <w:t xml:space="preserve">, seconded by </w:t>
      </w:r>
      <w:r>
        <w:rPr>
          <w:szCs w:val="24"/>
        </w:rPr>
        <w:t xml:space="preserve">Dr. </w:t>
      </w:r>
      <w:r w:rsidR="002F7448">
        <w:rPr>
          <w:szCs w:val="24"/>
        </w:rPr>
        <w:t>Edwards George</w:t>
      </w:r>
      <w:r w:rsidRPr="002F286A">
        <w:rPr>
          <w:szCs w:val="24"/>
        </w:rPr>
        <w:t>, to adjourn the meeting.  The motion passed unanimously</w:t>
      </w:r>
      <w:r w:rsidR="002F7448">
        <w:rPr>
          <w:szCs w:val="24"/>
        </w:rPr>
        <w:t xml:space="preserve"> by a roll call vote</w:t>
      </w:r>
      <w:r w:rsidRPr="002F286A">
        <w:rPr>
          <w:szCs w:val="24"/>
        </w:rPr>
        <w:t xml:space="preserve">.  </w:t>
      </w:r>
    </w:p>
    <w:p w14:paraId="534A7B57" w14:textId="77777777" w:rsidR="002F7448" w:rsidRDefault="002F7448" w:rsidP="007E44B8">
      <w:pPr>
        <w:rPr>
          <w:szCs w:val="24"/>
        </w:rPr>
      </w:pPr>
    </w:p>
    <w:p w14:paraId="049D1530" w14:textId="731DA4DC" w:rsidR="007E44B8" w:rsidRPr="002F286A" w:rsidRDefault="007E44B8" w:rsidP="007E44B8">
      <w:pPr>
        <w:rPr>
          <w:szCs w:val="24"/>
        </w:rPr>
      </w:pPr>
      <w:r w:rsidRPr="002F286A">
        <w:rPr>
          <w:szCs w:val="24"/>
        </w:rPr>
        <w:t xml:space="preserve">The meeting adjourned at </w:t>
      </w:r>
      <w:r w:rsidR="002F7448">
        <w:rPr>
          <w:szCs w:val="24"/>
        </w:rPr>
        <w:t>12:34</w:t>
      </w:r>
      <w:r w:rsidR="007A7AC6">
        <w:rPr>
          <w:szCs w:val="24"/>
        </w:rPr>
        <w:t xml:space="preserve"> </w:t>
      </w:r>
      <w:r w:rsidR="002F7448">
        <w:rPr>
          <w:szCs w:val="24"/>
        </w:rPr>
        <w:t>p</w:t>
      </w:r>
      <w:r>
        <w:rPr>
          <w:szCs w:val="24"/>
        </w:rPr>
        <w:t>.m</w:t>
      </w:r>
      <w:r w:rsidRPr="002F286A">
        <w:rPr>
          <w:szCs w:val="24"/>
        </w:rPr>
        <w:t>.</w:t>
      </w:r>
    </w:p>
    <w:p w14:paraId="19427DAC" w14:textId="77777777" w:rsidR="007E44B8" w:rsidRPr="002F286A" w:rsidRDefault="007E44B8" w:rsidP="007E44B8">
      <w:pPr>
        <w:rPr>
          <w:szCs w:val="24"/>
        </w:rPr>
      </w:pPr>
      <w:r w:rsidRPr="002F286A">
        <w:rPr>
          <w:szCs w:val="24"/>
        </w:rPr>
        <w:t xml:space="preserve">  </w:t>
      </w:r>
    </w:p>
    <w:p w14:paraId="26DC01E8" w14:textId="77777777" w:rsidR="007E44B8" w:rsidRPr="002F286A" w:rsidRDefault="007E44B8" w:rsidP="007E44B8">
      <w:pPr>
        <w:suppressAutoHyphens/>
        <w:rPr>
          <w:rFonts w:eastAsia="Calibri"/>
          <w:szCs w:val="24"/>
          <w:lang w:eastAsia="ar-SA"/>
        </w:rPr>
      </w:pPr>
    </w:p>
    <w:p w14:paraId="6141F3A0" w14:textId="3E36FC5A" w:rsidR="007E44B8" w:rsidRPr="002F286A" w:rsidRDefault="007E44B8" w:rsidP="007E44B8">
      <w:pPr>
        <w:suppressAutoHyphens/>
        <w:rPr>
          <w:rFonts w:eastAsia="Calibri"/>
          <w:szCs w:val="24"/>
          <w:lang w:eastAsia="ar-SA"/>
        </w:rPr>
      </w:pPr>
      <w:r w:rsidRPr="002F286A">
        <w:rPr>
          <w:rFonts w:eastAsia="Calibri"/>
          <w:szCs w:val="24"/>
          <w:lang w:eastAsia="ar-SA"/>
        </w:rPr>
        <w:t xml:space="preserve">The above minutes were approved at the public meeting held on </w:t>
      </w:r>
      <w:r w:rsidR="002F7448">
        <w:rPr>
          <w:rFonts w:eastAsia="Calibri"/>
          <w:szCs w:val="24"/>
          <w:lang w:eastAsia="ar-SA"/>
        </w:rPr>
        <w:t>June 9</w:t>
      </w:r>
      <w:r w:rsidRPr="002F286A">
        <w:rPr>
          <w:rFonts w:eastAsia="Calibri"/>
          <w:szCs w:val="24"/>
          <w:lang w:eastAsia="ar-SA"/>
        </w:rPr>
        <w:t>, 202</w:t>
      </w:r>
      <w:r>
        <w:rPr>
          <w:rFonts w:eastAsia="Calibri"/>
          <w:szCs w:val="24"/>
          <w:lang w:eastAsia="ar-SA"/>
        </w:rPr>
        <w:t>3</w:t>
      </w:r>
      <w:r w:rsidRPr="002F286A">
        <w:rPr>
          <w:rFonts w:eastAsia="Calibri"/>
          <w:szCs w:val="24"/>
          <w:lang w:eastAsia="ar-SA"/>
        </w:rPr>
        <w:t>.</w:t>
      </w:r>
    </w:p>
    <w:p w14:paraId="3A2C32DE" w14:textId="77777777" w:rsidR="007E44B8" w:rsidRPr="002F286A" w:rsidRDefault="007E44B8" w:rsidP="007E44B8">
      <w:pPr>
        <w:suppressAutoHyphens/>
        <w:rPr>
          <w:rFonts w:eastAsia="Calibri"/>
          <w:szCs w:val="24"/>
          <w:lang w:eastAsia="ar-SA"/>
        </w:rPr>
      </w:pPr>
    </w:p>
    <w:p w14:paraId="4CA83E26" w14:textId="73DF75AA" w:rsidR="007E44B8" w:rsidRPr="002F286A" w:rsidRDefault="007E44B8" w:rsidP="007E44B8">
      <w:pPr>
        <w:suppressAutoHyphens/>
        <w:spacing w:line="252" w:lineRule="auto"/>
        <w:ind w:left="5040"/>
        <w:rPr>
          <w:rFonts w:eastAsia="Calibri"/>
          <w:szCs w:val="24"/>
          <w:lang w:eastAsia="ar-SA"/>
        </w:rPr>
      </w:pPr>
      <w:r w:rsidRPr="002F286A">
        <w:rPr>
          <w:rFonts w:eastAsia="SimSun"/>
          <w:noProof/>
          <w:szCs w:val="24"/>
        </w:rPr>
        <w:drawing>
          <wp:inline distT="0" distB="0" distL="0" distR="0" wp14:anchorId="63369644" wp14:editId="6A5FAF92">
            <wp:extent cx="1676400" cy="371475"/>
            <wp:effectExtent l="0" t="0" r="0" b="9525"/>
            <wp:docPr id="1422376989"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76989" name="Picture 1"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6D6506ED" w14:textId="77777777" w:rsidR="007E44B8" w:rsidRPr="002F286A" w:rsidRDefault="007E44B8" w:rsidP="007E44B8">
      <w:pPr>
        <w:suppressAutoHyphens/>
        <w:spacing w:line="252" w:lineRule="auto"/>
        <w:ind w:left="5040"/>
        <w:rPr>
          <w:rFonts w:eastAsia="Calibri"/>
          <w:szCs w:val="24"/>
          <w:lang w:eastAsia="ar-SA"/>
        </w:rPr>
      </w:pPr>
      <w:r w:rsidRPr="002F286A">
        <w:rPr>
          <w:rFonts w:eastAsia="Calibri"/>
          <w:szCs w:val="24"/>
          <w:lang w:eastAsia="ar-SA"/>
        </w:rPr>
        <w:t>__________________________</w:t>
      </w:r>
    </w:p>
    <w:p w14:paraId="57C7AB1B" w14:textId="77777777" w:rsidR="007E44B8" w:rsidRPr="00622B64" w:rsidRDefault="007E44B8" w:rsidP="007E44B8">
      <w:pPr>
        <w:suppressAutoHyphens/>
        <w:spacing w:line="252" w:lineRule="auto"/>
        <w:ind w:left="5040"/>
        <w:rPr>
          <w:rFonts w:eastAsia="Calibri"/>
          <w:szCs w:val="24"/>
          <w:lang w:eastAsia="ar-SA"/>
        </w:rPr>
      </w:pPr>
      <w:r w:rsidRPr="002F286A">
        <w:rPr>
          <w:rFonts w:eastAsia="Calibri"/>
          <w:szCs w:val="24"/>
          <w:lang w:eastAsia="ar-SA"/>
        </w:rPr>
        <w:t>Brian Bialas, Executive Director</w:t>
      </w:r>
    </w:p>
    <w:p w14:paraId="633F7D89" w14:textId="77777777" w:rsidR="007A7AC6" w:rsidRDefault="007A7AC6" w:rsidP="007E44B8">
      <w:pPr>
        <w:rPr>
          <w:b/>
          <w:szCs w:val="24"/>
        </w:rPr>
      </w:pPr>
    </w:p>
    <w:p w14:paraId="21FC1223" w14:textId="7F9DC946" w:rsidR="007E44B8" w:rsidRPr="002F286A" w:rsidRDefault="007E44B8" w:rsidP="007E44B8">
      <w:pPr>
        <w:rPr>
          <w:b/>
          <w:szCs w:val="24"/>
        </w:rPr>
      </w:pPr>
      <w:r w:rsidRPr="002F286A">
        <w:rPr>
          <w:b/>
          <w:szCs w:val="24"/>
        </w:rPr>
        <w:t>List of Documents Used During the Public Meeting</w:t>
      </w:r>
    </w:p>
    <w:p w14:paraId="5E508EB2" w14:textId="77777777" w:rsidR="007E44B8" w:rsidRPr="002F286A" w:rsidRDefault="007E44B8" w:rsidP="007E44B8">
      <w:pPr>
        <w:rPr>
          <w:b/>
          <w:szCs w:val="24"/>
        </w:rPr>
      </w:pPr>
    </w:p>
    <w:p w14:paraId="537F3587" w14:textId="1C0949E8" w:rsidR="007E44B8" w:rsidRPr="002F286A" w:rsidRDefault="007E44B8" w:rsidP="007E44B8">
      <w:pPr>
        <w:numPr>
          <w:ilvl w:val="0"/>
          <w:numId w:val="1"/>
        </w:numPr>
        <w:rPr>
          <w:szCs w:val="24"/>
        </w:rPr>
      </w:pPr>
      <w:r w:rsidRPr="002F286A">
        <w:rPr>
          <w:szCs w:val="24"/>
        </w:rPr>
        <w:t xml:space="preserve">Agenda of </w:t>
      </w:r>
      <w:r w:rsidR="002F7448">
        <w:rPr>
          <w:szCs w:val="24"/>
        </w:rPr>
        <w:t>May 12</w:t>
      </w:r>
      <w:r>
        <w:rPr>
          <w:szCs w:val="24"/>
        </w:rPr>
        <w:t xml:space="preserve">, </w:t>
      </w:r>
      <w:proofErr w:type="gramStart"/>
      <w:r>
        <w:rPr>
          <w:szCs w:val="24"/>
        </w:rPr>
        <w:t>2</w:t>
      </w:r>
      <w:r w:rsidRPr="002F286A">
        <w:rPr>
          <w:szCs w:val="24"/>
        </w:rPr>
        <w:t>02</w:t>
      </w:r>
      <w:r>
        <w:rPr>
          <w:szCs w:val="24"/>
        </w:rPr>
        <w:t>3</w:t>
      </w:r>
      <w:proofErr w:type="gramEnd"/>
      <w:r w:rsidRPr="002F286A">
        <w:rPr>
          <w:szCs w:val="24"/>
        </w:rPr>
        <w:t xml:space="preserve"> Meeting</w:t>
      </w:r>
    </w:p>
    <w:p w14:paraId="52356757" w14:textId="080A74F0" w:rsidR="007E44B8" w:rsidRDefault="007E44B8" w:rsidP="007E44B8">
      <w:pPr>
        <w:numPr>
          <w:ilvl w:val="0"/>
          <w:numId w:val="1"/>
        </w:numPr>
        <w:rPr>
          <w:szCs w:val="24"/>
        </w:rPr>
      </w:pPr>
      <w:r w:rsidRPr="002F286A">
        <w:rPr>
          <w:szCs w:val="24"/>
        </w:rPr>
        <w:t xml:space="preserve">Public Meeting Minutes of </w:t>
      </w:r>
      <w:r w:rsidR="00695883">
        <w:rPr>
          <w:szCs w:val="24"/>
        </w:rPr>
        <w:t>April 14</w:t>
      </w:r>
      <w:r>
        <w:rPr>
          <w:szCs w:val="24"/>
        </w:rPr>
        <w:t>, 2023</w:t>
      </w:r>
    </w:p>
    <w:p w14:paraId="65CA52A3" w14:textId="1E2A590E" w:rsidR="007E44B8" w:rsidRDefault="007E44B8" w:rsidP="007E44B8">
      <w:pPr>
        <w:numPr>
          <w:ilvl w:val="0"/>
          <w:numId w:val="1"/>
        </w:numPr>
        <w:rPr>
          <w:szCs w:val="24"/>
        </w:rPr>
      </w:pPr>
      <w:r>
        <w:rPr>
          <w:szCs w:val="24"/>
        </w:rPr>
        <w:t xml:space="preserve">Executive Session Minutes of </w:t>
      </w:r>
      <w:r w:rsidR="00695883">
        <w:rPr>
          <w:szCs w:val="24"/>
        </w:rPr>
        <w:t>April 14</w:t>
      </w:r>
      <w:r>
        <w:rPr>
          <w:szCs w:val="24"/>
        </w:rPr>
        <w:t>, 2023</w:t>
      </w:r>
    </w:p>
    <w:p w14:paraId="59A72A7A" w14:textId="304FBE12" w:rsidR="00695883" w:rsidRDefault="007D21E2" w:rsidP="007E44B8">
      <w:pPr>
        <w:numPr>
          <w:ilvl w:val="0"/>
          <w:numId w:val="1"/>
        </w:numPr>
        <w:rPr>
          <w:szCs w:val="24"/>
        </w:rPr>
      </w:pPr>
      <w:r>
        <w:rPr>
          <w:szCs w:val="24"/>
        </w:rPr>
        <w:lastRenderedPageBreak/>
        <w:t>Draft revised</w:t>
      </w:r>
      <w:r w:rsidR="00802689">
        <w:rPr>
          <w:szCs w:val="24"/>
        </w:rPr>
        <w:t xml:space="preserve"> </w:t>
      </w:r>
      <w:r w:rsidR="00695883" w:rsidRPr="00695883">
        <w:rPr>
          <w:szCs w:val="24"/>
        </w:rPr>
        <w:t xml:space="preserve">Policy </w:t>
      </w:r>
      <w:r w:rsidR="00695883">
        <w:rPr>
          <w:szCs w:val="24"/>
        </w:rPr>
        <w:t>R</w:t>
      </w:r>
      <w:r w:rsidR="00695883" w:rsidRPr="00695883">
        <w:rPr>
          <w:szCs w:val="24"/>
        </w:rPr>
        <w:t xml:space="preserve">egarding </w:t>
      </w:r>
      <w:r w:rsidR="00695883">
        <w:rPr>
          <w:szCs w:val="24"/>
        </w:rPr>
        <w:t>D</w:t>
      </w:r>
      <w:r w:rsidR="00695883" w:rsidRPr="00695883">
        <w:rPr>
          <w:szCs w:val="24"/>
        </w:rPr>
        <w:t xml:space="preserve">octorates </w:t>
      </w:r>
      <w:r w:rsidR="00695883">
        <w:rPr>
          <w:szCs w:val="24"/>
        </w:rPr>
        <w:t>N</w:t>
      </w:r>
      <w:r w:rsidR="00695883" w:rsidRPr="00695883">
        <w:rPr>
          <w:szCs w:val="24"/>
        </w:rPr>
        <w:t xml:space="preserve">ot </w:t>
      </w:r>
      <w:r w:rsidR="00695883">
        <w:rPr>
          <w:szCs w:val="24"/>
        </w:rPr>
        <w:t>A</w:t>
      </w:r>
      <w:r w:rsidR="00695883" w:rsidRPr="00695883">
        <w:rPr>
          <w:szCs w:val="24"/>
        </w:rPr>
        <w:t>ccredited by the American Psychological Association</w:t>
      </w:r>
    </w:p>
    <w:p w14:paraId="6B2BDF41" w14:textId="11142C51" w:rsidR="007D21E2" w:rsidRDefault="007D21E2" w:rsidP="003A57E1">
      <w:pPr>
        <w:numPr>
          <w:ilvl w:val="0"/>
          <w:numId w:val="4"/>
        </w:numPr>
        <w:rPr>
          <w:rFonts w:eastAsia="Calibri"/>
          <w:szCs w:val="24"/>
        </w:rPr>
      </w:pPr>
      <w:r>
        <w:rPr>
          <w:rFonts w:eastAsia="Calibri"/>
          <w:szCs w:val="24"/>
        </w:rPr>
        <w:t xml:space="preserve">Course Syllabi for Capella University </w:t>
      </w:r>
      <w:r w:rsidRPr="000A39E2">
        <w:rPr>
          <w:szCs w:val="24"/>
        </w:rPr>
        <w:t>PSY5110 - Ethics and Multicultural Issues in Applied Psychology</w:t>
      </w:r>
      <w:r>
        <w:rPr>
          <w:szCs w:val="24"/>
        </w:rPr>
        <w:t xml:space="preserve"> and </w:t>
      </w:r>
      <w:r w:rsidRPr="000A39E2">
        <w:rPr>
          <w:szCs w:val="24"/>
        </w:rPr>
        <w:t>PSY5420 - Multicultural Perspectives in Human Behavior</w:t>
      </w:r>
    </w:p>
    <w:p w14:paraId="449C35F8" w14:textId="6EFC7206" w:rsidR="007D21E2" w:rsidRDefault="007D21E2" w:rsidP="003A57E1">
      <w:pPr>
        <w:numPr>
          <w:ilvl w:val="0"/>
          <w:numId w:val="4"/>
        </w:numPr>
        <w:rPr>
          <w:rFonts w:eastAsia="Calibri"/>
          <w:szCs w:val="24"/>
        </w:rPr>
      </w:pPr>
      <w:r>
        <w:rPr>
          <w:rFonts w:eastAsia="Calibri"/>
          <w:szCs w:val="24"/>
        </w:rPr>
        <w:t xml:space="preserve">5.2.23 Email from A. Woodman to B. Bialas re: Required Coursework, Ashley Woodman statement regarding same, transcript, and </w:t>
      </w:r>
      <w:proofErr w:type="gramStart"/>
      <w:r>
        <w:rPr>
          <w:rFonts w:eastAsia="Calibri"/>
          <w:szCs w:val="24"/>
        </w:rPr>
        <w:t>resume</w:t>
      </w:r>
      <w:proofErr w:type="gramEnd"/>
    </w:p>
    <w:p w14:paraId="22C3F2CF" w14:textId="3092641D" w:rsidR="003A57E1" w:rsidRPr="003A57E1" w:rsidRDefault="003A57E1" w:rsidP="003A57E1">
      <w:pPr>
        <w:numPr>
          <w:ilvl w:val="0"/>
          <w:numId w:val="3"/>
        </w:numPr>
        <w:rPr>
          <w:rFonts w:eastAsia="Calibri"/>
          <w:szCs w:val="24"/>
        </w:rPr>
      </w:pPr>
      <w:r>
        <w:rPr>
          <w:rFonts w:eastAsia="Calibri"/>
          <w:szCs w:val="24"/>
        </w:rPr>
        <w:t xml:space="preserve">Documents from </w:t>
      </w:r>
      <w:r w:rsidRPr="003A57E1">
        <w:rPr>
          <w:rFonts w:eastAsia="Calibri"/>
          <w:szCs w:val="24"/>
        </w:rPr>
        <w:t>Application of Judith Thorne</w:t>
      </w:r>
    </w:p>
    <w:p w14:paraId="557A8B37" w14:textId="326FE8DF" w:rsidR="00033154" w:rsidRDefault="00D6435C" w:rsidP="00D6435C">
      <w:pPr>
        <w:numPr>
          <w:ilvl w:val="0"/>
          <w:numId w:val="3"/>
        </w:numPr>
        <w:rPr>
          <w:rFonts w:eastAsia="Calibri"/>
          <w:szCs w:val="24"/>
        </w:rPr>
      </w:pPr>
      <w:r w:rsidRPr="00D6435C">
        <w:rPr>
          <w:rFonts w:eastAsia="Calibri"/>
          <w:szCs w:val="24"/>
        </w:rPr>
        <w:t xml:space="preserve">4.26.23 </w:t>
      </w:r>
      <w:r w:rsidR="00482E3B">
        <w:rPr>
          <w:rFonts w:eastAsia="Calibri"/>
          <w:szCs w:val="24"/>
        </w:rPr>
        <w:t>E</w:t>
      </w:r>
      <w:r w:rsidRPr="00D6435C">
        <w:rPr>
          <w:rFonts w:eastAsia="Calibri"/>
          <w:szCs w:val="24"/>
        </w:rPr>
        <w:t xml:space="preserve">mail from M. Ellam </w:t>
      </w:r>
      <w:r w:rsidR="00482E3B">
        <w:rPr>
          <w:rFonts w:eastAsia="Calibri"/>
          <w:szCs w:val="24"/>
        </w:rPr>
        <w:t>r</w:t>
      </w:r>
      <w:r w:rsidRPr="00D6435C">
        <w:rPr>
          <w:rFonts w:eastAsia="Calibri"/>
          <w:szCs w:val="24"/>
        </w:rPr>
        <w:t xml:space="preserve">e: </w:t>
      </w:r>
      <w:r w:rsidR="00482E3B">
        <w:rPr>
          <w:rFonts w:eastAsia="Calibri"/>
          <w:szCs w:val="24"/>
        </w:rPr>
        <w:t>P</w:t>
      </w:r>
      <w:r w:rsidRPr="00D6435C">
        <w:rPr>
          <w:rFonts w:eastAsia="Calibri"/>
          <w:szCs w:val="24"/>
        </w:rPr>
        <w:t>ost-</w:t>
      </w:r>
      <w:r w:rsidR="00482E3B">
        <w:rPr>
          <w:rFonts w:eastAsia="Calibri"/>
          <w:szCs w:val="24"/>
        </w:rPr>
        <w:t>D</w:t>
      </w:r>
      <w:r w:rsidRPr="00D6435C">
        <w:rPr>
          <w:rFonts w:eastAsia="Calibri"/>
          <w:szCs w:val="24"/>
        </w:rPr>
        <w:t xml:space="preserve">octoral </w:t>
      </w:r>
      <w:r w:rsidR="00482E3B">
        <w:rPr>
          <w:rFonts w:eastAsia="Calibri"/>
          <w:szCs w:val="24"/>
        </w:rPr>
        <w:t>F</w:t>
      </w:r>
      <w:r w:rsidRPr="00D6435C">
        <w:rPr>
          <w:rFonts w:eastAsia="Calibri"/>
          <w:szCs w:val="24"/>
        </w:rPr>
        <w:t xml:space="preserve">ellow </w:t>
      </w:r>
      <w:r w:rsidR="00482E3B">
        <w:rPr>
          <w:rFonts w:eastAsia="Calibri"/>
          <w:szCs w:val="24"/>
        </w:rPr>
        <w:t>E</w:t>
      </w:r>
      <w:r w:rsidRPr="00D6435C">
        <w:rPr>
          <w:rFonts w:eastAsia="Calibri"/>
          <w:szCs w:val="24"/>
        </w:rPr>
        <w:t>mployment</w:t>
      </w:r>
    </w:p>
    <w:p w14:paraId="21A22929" w14:textId="56A42CEC" w:rsidR="00D6435C" w:rsidRPr="00210DCF" w:rsidRDefault="00D6435C" w:rsidP="00D6435C">
      <w:pPr>
        <w:numPr>
          <w:ilvl w:val="0"/>
          <w:numId w:val="3"/>
        </w:numPr>
        <w:rPr>
          <w:rFonts w:eastAsia="Calibri"/>
          <w:szCs w:val="24"/>
        </w:rPr>
      </w:pPr>
      <w:r w:rsidRPr="00D6435C">
        <w:rPr>
          <w:rFonts w:eastAsia="Calibri"/>
          <w:szCs w:val="24"/>
        </w:rPr>
        <w:t xml:space="preserve">3.17.23 </w:t>
      </w:r>
      <w:r w:rsidR="00482E3B">
        <w:rPr>
          <w:rFonts w:eastAsia="Calibri"/>
          <w:szCs w:val="24"/>
        </w:rPr>
        <w:t>E</w:t>
      </w:r>
      <w:r w:rsidRPr="00D6435C">
        <w:rPr>
          <w:rFonts w:eastAsia="Calibri"/>
          <w:szCs w:val="24"/>
        </w:rPr>
        <w:t xml:space="preserve">mail from K. Cuthbert re: EPPP </w:t>
      </w:r>
      <w:r w:rsidR="00482E3B">
        <w:rPr>
          <w:rFonts w:eastAsia="Calibri"/>
          <w:szCs w:val="24"/>
        </w:rPr>
        <w:t>S</w:t>
      </w:r>
      <w:r w:rsidRPr="00D6435C">
        <w:rPr>
          <w:rFonts w:eastAsia="Calibri"/>
          <w:szCs w:val="24"/>
        </w:rPr>
        <w:t xml:space="preserve">cheduling and </w:t>
      </w:r>
      <w:r w:rsidR="00482E3B">
        <w:rPr>
          <w:rFonts w:eastAsia="Calibri"/>
          <w:szCs w:val="24"/>
        </w:rPr>
        <w:t>B</w:t>
      </w:r>
      <w:r w:rsidRPr="00D6435C">
        <w:rPr>
          <w:rFonts w:eastAsia="Calibri"/>
          <w:szCs w:val="24"/>
        </w:rPr>
        <w:t xml:space="preserve">oard </w:t>
      </w:r>
      <w:r w:rsidR="00482E3B">
        <w:rPr>
          <w:rFonts w:eastAsia="Calibri"/>
          <w:szCs w:val="24"/>
        </w:rPr>
        <w:t>A</w:t>
      </w:r>
      <w:r w:rsidRPr="00D6435C">
        <w:rPr>
          <w:rFonts w:eastAsia="Calibri"/>
          <w:szCs w:val="24"/>
        </w:rPr>
        <w:t>pproval</w:t>
      </w:r>
    </w:p>
    <w:sectPr w:rsidR="00D6435C" w:rsidRPr="00210DC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D1331" w14:textId="77777777" w:rsidR="002E6197" w:rsidRDefault="002E6197" w:rsidP="002E6197">
      <w:r>
        <w:separator/>
      </w:r>
    </w:p>
  </w:endnote>
  <w:endnote w:type="continuationSeparator" w:id="0">
    <w:p w14:paraId="483CDA0C" w14:textId="77777777" w:rsidR="002E6197" w:rsidRDefault="002E6197" w:rsidP="002E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8470" w14:textId="77777777" w:rsidR="002E6197" w:rsidRDefault="002E6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CE04" w14:textId="77777777" w:rsidR="002E6197" w:rsidRDefault="002E6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A1A87" w14:textId="77777777" w:rsidR="002E6197" w:rsidRDefault="002E6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A4271" w14:textId="77777777" w:rsidR="002E6197" w:rsidRDefault="002E6197" w:rsidP="002E6197">
      <w:r>
        <w:separator/>
      </w:r>
    </w:p>
  </w:footnote>
  <w:footnote w:type="continuationSeparator" w:id="0">
    <w:p w14:paraId="402C8410" w14:textId="77777777" w:rsidR="002E6197" w:rsidRDefault="002E6197" w:rsidP="002E6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56355" w14:textId="77777777" w:rsidR="002E6197" w:rsidRDefault="002E6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59DA0" w14:textId="079194CF" w:rsidR="002E6197" w:rsidRDefault="002E6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81CE1" w14:textId="77777777" w:rsidR="002E6197" w:rsidRDefault="002E6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423A6"/>
    <w:multiLevelType w:val="hybridMultilevel"/>
    <w:tmpl w:val="B8E48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F7A8E"/>
    <w:multiLevelType w:val="hybridMultilevel"/>
    <w:tmpl w:val="5E008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50A"/>
    <w:multiLevelType w:val="hybridMultilevel"/>
    <w:tmpl w:val="B010E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DE1123"/>
    <w:multiLevelType w:val="hybridMultilevel"/>
    <w:tmpl w:val="DB8E6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F41A4"/>
    <w:multiLevelType w:val="hybridMultilevel"/>
    <w:tmpl w:val="2ADA514A"/>
    <w:lvl w:ilvl="0" w:tplc="83AE3FD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8729FE"/>
    <w:multiLevelType w:val="hybridMultilevel"/>
    <w:tmpl w:val="199CC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EA4AB3"/>
    <w:multiLevelType w:val="hybridMultilevel"/>
    <w:tmpl w:val="FBC6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8268B0"/>
    <w:multiLevelType w:val="hybridMultilevel"/>
    <w:tmpl w:val="8486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563580">
    <w:abstractNumId w:val="4"/>
  </w:num>
  <w:num w:numId="2" w16cid:durableId="1159463445">
    <w:abstractNumId w:val="1"/>
  </w:num>
  <w:num w:numId="3" w16cid:durableId="1615407297">
    <w:abstractNumId w:val="7"/>
  </w:num>
  <w:num w:numId="4" w16cid:durableId="631789864">
    <w:abstractNumId w:val="0"/>
  </w:num>
  <w:num w:numId="5" w16cid:durableId="491025173">
    <w:abstractNumId w:val="5"/>
  </w:num>
  <w:num w:numId="6" w16cid:durableId="747461636">
    <w:abstractNumId w:val="3"/>
  </w:num>
  <w:num w:numId="7" w16cid:durableId="1112935774">
    <w:abstractNumId w:val="2"/>
  </w:num>
  <w:num w:numId="8" w16cid:durableId="6455458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035C"/>
    <w:rsid w:val="00033154"/>
    <w:rsid w:val="00042048"/>
    <w:rsid w:val="000537DA"/>
    <w:rsid w:val="000A1DE1"/>
    <w:rsid w:val="000A39E2"/>
    <w:rsid w:val="000B7D96"/>
    <w:rsid w:val="000F315B"/>
    <w:rsid w:val="0010118C"/>
    <w:rsid w:val="001125C0"/>
    <w:rsid w:val="0015268B"/>
    <w:rsid w:val="00166446"/>
    <w:rsid w:val="00177C77"/>
    <w:rsid w:val="00187043"/>
    <w:rsid w:val="001B6693"/>
    <w:rsid w:val="00210DCF"/>
    <w:rsid w:val="0021698C"/>
    <w:rsid w:val="00260D54"/>
    <w:rsid w:val="00276957"/>
    <w:rsid w:val="00276DCC"/>
    <w:rsid w:val="002A132F"/>
    <w:rsid w:val="002B2DDE"/>
    <w:rsid w:val="002D1C21"/>
    <w:rsid w:val="002E6197"/>
    <w:rsid w:val="002F7448"/>
    <w:rsid w:val="00301022"/>
    <w:rsid w:val="00371B63"/>
    <w:rsid w:val="00375EAD"/>
    <w:rsid w:val="00385812"/>
    <w:rsid w:val="00392D0B"/>
    <w:rsid w:val="003A57E1"/>
    <w:rsid w:val="003A7AFC"/>
    <w:rsid w:val="003C60EF"/>
    <w:rsid w:val="003E7CA3"/>
    <w:rsid w:val="00421205"/>
    <w:rsid w:val="004813AC"/>
    <w:rsid w:val="00482E3B"/>
    <w:rsid w:val="004A1D73"/>
    <w:rsid w:val="004B37A0"/>
    <w:rsid w:val="004B5CFB"/>
    <w:rsid w:val="004D6B39"/>
    <w:rsid w:val="004E0C3F"/>
    <w:rsid w:val="00512956"/>
    <w:rsid w:val="00512AA2"/>
    <w:rsid w:val="00530145"/>
    <w:rsid w:val="005448AA"/>
    <w:rsid w:val="00545177"/>
    <w:rsid w:val="005D338A"/>
    <w:rsid w:val="005E62B7"/>
    <w:rsid w:val="005F216B"/>
    <w:rsid w:val="00600326"/>
    <w:rsid w:val="00695883"/>
    <w:rsid w:val="006B1EBF"/>
    <w:rsid w:val="006C00CF"/>
    <w:rsid w:val="006D06D9"/>
    <w:rsid w:val="006D77A6"/>
    <w:rsid w:val="006E52C3"/>
    <w:rsid w:val="006E6E8F"/>
    <w:rsid w:val="00702109"/>
    <w:rsid w:val="0071410D"/>
    <w:rsid w:val="0072610D"/>
    <w:rsid w:val="00757006"/>
    <w:rsid w:val="007A7AC6"/>
    <w:rsid w:val="007B3F4B"/>
    <w:rsid w:val="007B7347"/>
    <w:rsid w:val="007D004A"/>
    <w:rsid w:val="007D10F3"/>
    <w:rsid w:val="007D21E2"/>
    <w:rsid w:val="007E44B8"/>
    <w:rsid w:val="007F3CDB"/>
    <w:rsid w:val="00802689"/>
    <w:rsid w:val="00803408"/>
    <w:rsid w:val="00841A32"/>
    <w:rsid w:val="008568E4"/>
    <w:rsid w:val="00861682"/>
    <w:rsid w:val="0086217D"/>
    <w:rsid w:val="00882310"/>
    <w:rsid w:val="00894570"/>
    <w:rsid w:val="008D4AB8"/>
    <w:rsid w:val="008E4D62"/>
    <w:rsid w:val="008F2A33"/>
    <w:rsid w:val="00946AB7"/>
    <w:rsid w:val="009730E5"/>
    <w:rsid w:val="009755AF"/>
    <w:rsid w:val="009908FF"/>
    <w:rsid w:val="00995505"/>
    <w:rsid w:val="009C4428"/>
    <w:rsid w:val="009D48CD"/>
    <w:rsid w:val="00A65101"/>
    <w:rsid w:val="00B05852"/>
    <w:rsid w:val="00B403BF"/>
    <w:rsid w:val="00B608D9"/>
    <w:rsid w:val="00BA4055"/>
    <w:rsid w:val="00BA7FB6"/>
    <w:rsid w:val="00BB010E"/>
    <w:rsid w:val="00C06F27"/>
    <w:rsid w:val="00C20BFE"/>
    <w:rsid w:val="00C21A7F"/>
    <w:rsid w:val="00C46D29"/>
    <w:rsid w:val="00C77483"/>
    <w:rsid w:val="00CB5D09"/>
    <w:rsid w:val="00CC1778"/>
    <w:rsid w:val="00CE0AFE"/>
    <w:rsid w:val="00CE575B"/>
    <w:rsid w:val="00CF3DE8"/>
    <w:rsid w:val="00CF6E5C"/>
    <w:rsid w:val="00D0493F"/>
    <w:rsid w:val="00D248AE"/>
    <w:rsid w:val="00D56F91"/>
    <w:rsid w:val="00D6435C"/>
    <w:rsid w:val="00D6758D"/>
    <w:rsid w:val="00D70F23"/>
    <w:rsid w:val="00D8671C"/>
    <w:rsid w:val="00D91390"/>
    <w:rsid w:val="00D92359"/>
    <w:rsid w:val="00DA57C3"/>
    <w:rsid w:val="00DB60DB"/>
    <w:rsid w:val="00DC3855"/>
    <w:rsid w:val="00E242A8"/>
    <w:rsid w:val="00E274B8"/>
    <w:rsid w:val="00E32675"/>
    <w:rsid w:val="00E60C8D"/>
    <w:rsid w:val="00E72707"/>
    <w:rsid w:val="00F0586E"/>
    <w:rsid w:val="00F242C3"/>
    <w:rsid w:val="00F26F51"/>
    <w:rsid w:val="00F40B09"/>
    <w:rsid w:val="00F43932"/>
    <w:rsid w:val="00F64509"/>
    <w:rsid w:val="00F8728C"/>
    <w:rsid w:val="00FA575E"/>
    <w:rsid w:val="00FC6168"/>
    <w:rsid w:val="00FC6B42"/>
    <w:rsid w:val="00FD7E5B"/>
    <w:rsid w:val="00FE22D4"/>
    <w:rsid w:val="00FF0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7E44B8"/>
    <w:rPr>
      <w:rFonts w:ascii="Calibri" w:eastAsia="Calibri" w:hAnsi="Calibri"/>
      <w:sz w:val="22"/>
      <w:szCs w:val="22"/>
    </w:rPr>
  </w:style>
  <w:style w:type="paragraph" w:styleId="ListParagraph">
    <w:name w:val="List Paragraph"/>
    <w:basedOn w:val="Normal"/>
    <w:uiPriority w:val="34"/>
    <w:qFormat/>
    <w:rsid w:val="007E44B8"/>
    <w:pPr>
      <w:ind w:left="720"/>
    </w:pPr>
  </w:style>
  <w:style w:type="paragraph" w:styleId="Header">
    <w:name w:val="header"/>
    <w:basedOn w:val="Normal"/>
    <w:link w:val="HeaderChar"/>
    <w:rsid w:val="002E6197"/>
    <w:pPr>
      <w:tabs>
        <w:tab w:val="center" w:pos="4680"/>
        <w:tab w:val="right" w:pos="9360"/>
      </w:tabs>
    </w:pPr>
  </w:style>
  <w:style w:type="character" w:customStyle="1" w:styleId="HeaderChar">
    <w:name w:val="Header Char"/>
    <w:basedOn w:val="DefaultParagraphFont"/>
    <w:link w:val="Header"/>
    <w:rsid w:val="002E6197"/>
    <w:rPr>
      <w:sz w:val="24"/>
    </w:rPr>
  </w:style>
  <w:style w:type="paragraph" w:styleId="Footer">
    <w:name w:val="footer"/>
    <w:basedOn w:val="Normal"/>
    <w:link w:val="FooterChar"/>
    <w:rsid w:val="002E6197"/>
    <w:pPr>
      <w:tabs>
        <w:tab w:val="center" w:pos="4680"/>
        <w:tab w:val="right" w:pos="9360"/>
      </w:tabs>
    </w:pPr>
  </w:style>
  <w:style w:type="character" w:customStyle="1" w:styleId="FooterChar">
    <w:name w:val="Footer Char"/>
    <w:basedOn w:val="DefaultParagraphFont"/>
    <w:link w:val="Footer"/>
    <w:rsid w:val="002E61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5</Pages>
  <Words>1288</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Brian Bialas</cp:lastModifiedBy>
  <cp:revision>3</cp:revision>
  <cp:lastPrinted>2015-01-29T14:50:00Z</cp:lastPrinted>
  <dcterms:created xsi:type="dcterms:W3CDTF">2023-07-20T15:43:00Z</dcterms:created>
  <dcterms:modified xsi:type="dcterms:W3CDTF">2023-07-20T15:44:00Z</dcterms:modified>
</cp:coreProperties>
</file>