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0840" w:rsidRPr="000B308B" w:rsidRDefault="00C80840" w:rsidP="00C80840">
      <w:pPr>
        <w:rPr>
          <w:color w:val="FF0000"/>
          <w:sz w:val="32"/>
        </w:rPr>
      </w:pPr>
      <w:bookmarkStart w:id="0" w:name="_Toc479930953"/>
      <w:bookmarkStart w:id="1" w:name="_GoBack"/>
      <w:bookmarkEnd w:id="1"/>
      <w:r>
        <w:rPr>
          <w:noProof/>
        </w:rPr>
        <mc:AlternateContent>
          <mc:Choice Requires="wps">
            <w:drawing>
              <wp:anchor distT="73025" distB="73025" distL="114300" distR="114300" simplePos="0" relativeHeight="251670528" behindDoc="0" locked="0" layoutInCell="1" allowOverlap="1" wp14:anchorId="3633C1D0" wp14:editId="7A9F2027">
                <wp:simplePos x="0" y="0"/>
                <wp:positionH relativeFrom="margin">
                  <wp:posOffset>-942975</wp:posOffset>
                </wp:positionH>
                <wp:positionV relativeFrom="line">
                  <wp:posOffset>595630</wp:posOffset>
                </wp:positionV>
                <wp:extent cx="7839075" cy="2114550"/>
                <wp:effectExtent l="0" t="0" r="9525" b="0"/>
                <wp:wrapTopAndBottom/>
                <wp:docPr id="5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39075" cy="2114550"/>
                        </a:xfrm>
                        <a:prstGeom prst="rect">
                          <a:avLst/>
                        </a:prstGeom>
                        <a:solidFill>
                          <a:schemeClr val="tx2">
                            <a:lumMod val="75000"/>
                          </a:schemeClr>
                        </a:solidFill>
                        <a:ln>
                          <a:noFill/>
                          <a:headEnd/>
                          <a:tailEnd/>
                        </a:ln>
                        <a:extLst>
                          <a:ext uri="{53640926-AAD7-44D8-BBD7-CCE9431645EC}">
                            <a14:shadowObscured xmlns:a14="http://schemas.microsoft.com/office/drawing/2010/main" val="1"/>
                          </a:ext>
                        </a:extLst>
                      </wps:spPr>
                      <wps:style>
                        <a:lnRef idx="2">
                          <a:schemeClr val="accent6">
                            <a:shade val="50000"/>
                          </a:schemeClr>
                        </a:lnRef>
                        <a:fillRef idx="1">
                          <a:schemeClr val="accent6"/>
                        </a:fillRef>
                        <a:effectRef idx="0">
                          <a:schemeClr val="accent6"/>
                        </a:effectRef>
                        <a:fontRef idx="minor">
                          <a:schemeClr val="lt1"/>
                        </a:fontRef>
                      </wps:style>
                      <wps:txbx>
                        <w:txbxContent>
                          <w:p w:rsidR="004805F0" w:rsidRPr="004072E5" w:rsidRDefault="004805F0" w:rsidP="00C80840">
                            <w:pPr>
                              <w:pStyle w:val="Quote"/>
                              <w:spacing w:after="0" w:line="240" w:lineRule="auto"/>
                              <w:ind w:left="720"/>
                              <w:rPr>
                                <w:i w:val="0"/>
                                <w:color w:val="FFFFFF" w:themeColor="background1"/>
                                <w:sz w:val="96"/>
                              </w:rPr>
                            </w:pPr>
                            <w:r w:rsidRPr="004072E5">
                              <w:rPr>
                                <w:i w:val="0"/>
                                <w:color w:val="FFFFFF" w:themeColor="background1"/>
                                <w:sz w:val="96"/>
                              </w:rPr>
                              <w:t xml:space="preserve">Public Health District </w:t>
                            </w:r>
                          </w:p>
                          <w:p w:rsidR="004805F0" w:rsidRPr="004072E5" w:rsidRDefault="004805F0" w:rsidP="00C80840">
                            <w:pPr>
                              <w:pStyle w:val="Quote"/>
                              <w:spacing w:after="0" w:line="240" w:lineRule="auto"/>
                              <w:ind w:left="720"/>
                              <w:rPr>
                                <w:i w:val="0"/>
                                <w:color w:val="FFFFFF" w:themeColor="background1"/>
                                <w:sz w:val="72"/>
                              </w:rPr>
                            </w:pPr>
                            <w:r w:rsidRPr="004072E5">
                              <w:rPr>
                                <w:i w:val="0"/>
                                <w:color w:val="FFFFFF" w:themeColor="background1"/>
                                <w:sz w:val="96"/>
                              </w:rPr>
                              <w:t>Incentive Grant Program</w:t>
                            </w:r>
                          </w:p>
                        </w:txbxContent>
                      </wps:txbx>
                      <wps:bodyPr rot="0" vert="horz" wrap="square" lIns="274320" tIns="274320" rIns="274320" bIns="2743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633C1D0" id="AutoShape 11" o:spid="_x0000_s1026" style="position:absolute;margin-left:-74.25pt;margin-top:46.9pt;width:617.25pt;height:166.5pt;z-index:251670528;visibility:visible;mso-wrap-style:square;mso-width-percent:0;mso-height-percent:0;mso-wrap-distance-left:9pt;mso-wrap-distance-top:5.75pt;mso-wrap-distance-right:9pt;mso-wrap-distance-bottom:5.75pt;mso-position-horizontal:absolute;mso-position-horizontal-relative:margin;mso-position-vertical:absolute;mso-position-vertical-relative:lin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" fillcolor="#17365d [2415]" stroked="f" strokeweight="2pt">
                <v:textbox inset="21.6pt,21.6pt,21.6pt,21.6pt">
                  <w:txbxContent>
                    <w:p w:rsidR="004805F0" w:rsidRPr="004072E5" w:rsidRDefault="004805F0" w:rsidP="00C80840">
                      <w:pPr>
                        <w:pStyle w:val="Quote"/>
                        <w:spacing w:after="0" w:line="240" w:lineRule="auto"/>
                        <w:ind w:left="720"/>
                        <w:rPr>
                          <w:i w:val="0"/>
                          <w:color w:val="FFFFFF" w:themeColor="background1"/>
                          <w:sz w:val="96"/>
                        </w:rPr>
                      </w:pPr>
                      <w:r w:rsidRPr="004072E5">
                        <w:rPr>
                          <w:i w:val="0"/>
                          <w:color w:val="FFFFFF" w:themeColor="background1"/>
                          <w:sz w:val="96"/>
                        </w:rPr>
                        <w:t xml:space="preserve">Public Health District </w:t>
                      </w:r>
                    </w:p>
                    <w:p w:rsidR="004805F0" w:rsidRPr="004072E5" w:rsidRDefault="004805F0" w:rsidP="00C80840">
                      <w:pPr>
                        <w:pStyle w:val="Quote"/>
                        <w:spacing w:after="0" w:line="240" w:lineRule="auto"/>
                        <w:ind w:left="720"/>
                        <w:rPr>
                          <w:i w:val="0"/>
                          <w:color w:val="FFFFFF" w:themeColor="background1"/>
                          <w:sz w:val="72"/>
                        </w:rPr>
                      </w:pPr>
                      <w:r w:rsidRPr="004072E5">
                        <w:rPr>
                          <w:i w:val="0"/>
                          <w:color w:val="FFFFFF" w:themeColor="background1"/>
                          <w:sz w:val="96"/>
                        </w:rPr>
                        <w:t>Incentive Grant Program</w:t>
                      </w:r>
                    </w:p>
                  </w:txbxContent>
                </v:textbox>
                <w10:wrap type="topAndBottom" anchorx="margin" anchory="line"/>
              </v:rect>
            </w:pict>
          </mc:Fallback>
        </mc:AlternateContent>
      </w:r>
    </w:p>
    <w:p w:rsidR="00C80840" w:rsidRDefault="00C80840" w:rsidP="00C80840">
      <w:r>
        <w:rPr>
          <w:noProof/>
        </w:rPr>
        <mc:AlternateContent>
          <mc:Choice Requires="wps">
            <w:drawing>
              <wp:anchor distT="0" distB="0" distL="114300" distR="114300" simplePos="0" relativeHeight="251675648" behindDoc="0" locked="0" layoutInCell="1" allowOverlap="1" wp14:anchorId="6F6665B3" wp14:editId="46587D30">
                <wp:simplePos x="0" y="0"/>
                <wp:positionH relativeFrom="column">
                  <wp:posOffset>5034915</wp:posOffset>
                </wp:positionH>
                <wp:positionV relativeFrom="paragraph">
                  <wp:posOffset>2552065</wp:posOffset>
                </wp:positionV>
                <wp:extent cx="1323975" cy="1303655"/>
                <wp:effectExtent l="0" t="0" r="9525" b="0"/>
                <wp:wrapNone/>
                <wp:docPr id="11" name="Rectangle 11"/>
                <wp:cNvGraphicFramePr/>
                <a:graphic xmlns:a="http://schemas.openxmlformats.org/drawingml/2006/main">
                  <a:graphicData uri="http://schemas.microsoft.com/office/word/2010/wordprocessingShape">
                    <wps:wsp>
                      <wps:cNvSpPr/>
                      <wps:spPr>
                        <a:xfrm>
                          <a:off x="0" y="0"/>
                          <a:ext cx="1323975" cy="1303655"/>
                        </a:xfrm>
                        <a:prstGeom prst="rect">
                          <a:avLst/>
                        </a:prstGeom>
                        <a:solidFill>
                          <a:srgbClr val="7EC8E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805F0" w:rsidRPr="00E52A29" w:rsidRDefault="004805F0" w:rsidP="00C80840">
                            <w:pPr>
                              <w:jc w:val="center"/>
                              <w:rPr>
                                <w:color w:val="000000" w:themeColor="text1"/>
                                <w:sz w:val="28"/>
                              </w:rPr>
                            </w:pPr>
                            <w:r w:rsidRPr="00E52A29">
                              <w:rPr>
                                <w:color w:val="000000" w:themeColor="text1"/>
                                <w:sz w:val="28"/>
                              </w:rPr>
                              <w:t>North Shore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6665B3" id="Rectangle 11" o:spid="_x0000_s1027" style="position:absolute;margin-left:396.45pt;margin-top:200.95pt;width:104.25pt;height:102.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" fillcolor="#7ec8e3" stroked="f" strokeweight="2pt">
                <v:textbox>
                  <w:txbxContent>
                    <w:p w:rsidR="004805F0" w:rsidRPr="00E52A29" w:rsidRDefault="004805F0" w:rsidP="00C80840">
                      <w:pPr>
                        <w:jc w:val="center"/>
                        <w:rPr>
                          <w:color w:val="000000" w:themeColor="text1"/>
                          <w:sz w:val="28"/>
                        </w:rPr>
                      </w:pPr>
                      <w:r w:rsidRPr="00E52A29">
                        <w:rPr>
                          <w:color w:val="000000" w:themeColor="text1"/>
                          <w:sz w:val="28"/>
                        </w:rPr>
                        <w:t>North Shore</w:t>
                      </w:r>
                    </w:p>
                  </w:txbxContent>
                </v:textbox>
              </v:rect>
            </w:pict>
          </mc:Fallback>
        </mc:AlternateContent>
      </w:r>
      <w:r>
        <w:rPr>
          <w:noProof/>
        </w:rPr>
        <mc:AlternateContent>
          <mc:Choice Requires="wps">
            <w:drawing>
              <wp:anchor distT="0" distB="0" distL="114300" distR="114300" simplePos="0" relativeHeight="251671552" behindDoc="0" locked="0" layoutInCell="1" allowOverlap="1" wp14:anchorId="4BC76956" wp14:editId="3C20EC59">
                <wp:simplePos x="0" y="0"/>
                <wp:positionH relativeFrom="column">
                  <wp:posOffset>-394335</wp:posOffset>
                </wp:positionH>
                <wp:positionV relativeFrom="paragraph">
                  <wp:posOffset>2541905</wp:posOffset>
                </wp:positionV>
                <wp:extent cx="1323975" cy="1312545"/>
                <wp:effectExtent l="0" t="0" r="28575" b="20955"/>
                <wp:wrapNone/>
                <wp:docPr id="10" name="Rectangle 10"/>
                <wp:cNvGraphicFramePr/>
                <a:graphic xmlns:a="http://schemas.openxmlformats.org/drawingml/2006/main">
                  <a:graphicData uri="http://schemas.microsoft.com/office/word/2010/wordprocessingShape">
                    <wps:wsp>
                      <wps:cNvSpPr/>
                      <wps:spPr>
                        <a:xfrm>
                          <a:off x="0" y="0"/>
                          <a:ext cx="1323975" cy="1312545"/>
                        </a:xfrm>
                        <a:prstGeom prst="rect">
                          <a:avLst/>
                        </a:prstGeom>
                        <a:solidFill>
                          <a:srgbClr val="DD9795"/>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805F0" w:rsidRPr="00E52A29" w:rsidRDefault="004805F0" w:rsidP="005A2EBD">
                            <w:pPr>
                              <w:spacing w:after="0"/>
                              <w:jc w:val="center"/>
                              <w:rPr>
                                <w:color w:val="000000" w:themeColor="text1"/>
                                <w:sz w:val="28"/>
                              </w:rPr>
                            </w:pPr>
                            <w:r w:rsidRPr="00E52A29">
                              <w:rPr>
                                <w:color w:val="000000" w:themeColor="text1"/>
                                <w:sz w:val="28"/>
                              </w:rPr>
                              <w:t>Berkshire</w:t>
                            </w:r>
                          </w:p>
                          <w:p w:rsidR="004805F0" w:rsidRPr="00E52A29" w:rsidRDefault="004805F0" w:rsidP="005A2EBD">
                            <w:pPr>
                              <w:spacing w:after="0"/>
                              <w:jc w:val="center"/>
                              <w:rPr>
                                <w:color w:val="000000" w:themeColor="text1"/>
                                <w:sz w:val="28"/>
                              </w:rPr>
                            </w:pPr>
                            <w:r w:rsidRPr="00E52A29">
                              <w:rPr>
                                <w:color w:val="000000" w:themeColor="text1"/>
                                <w:sz w:val="28"/>
                              </w:rPr>
                              <w:t>County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C76956" id="Rectangle 10" o:spid="_x0000_s1028" style="position:absolute;margin-left:-31.05pt;margin-top:200.15pt;width:104.25pt;height:103.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" fillcolor="#dd9795" strokecolor="white [3212]" strokeweight="2pt">
                <v:textbox>
                  <w:txbxContent>
                    <w:p w:rsidR="004805F0" w:rsidRPr="00E52A29" w:rsidRDefault="004805F0" w:rsidP="005A2EBD">
                      <w:pPr>
                        <w:spacing w:after="0"/>
                        <w:jc w:val="center"/>
                        <w:rPr>
                          <w:color w:val="000000" w:themeColor="text1"/>
                          <w:sz w:val="28"/>
                        </w:rPr>
                      </w:pPr>
                      <w:r w:rsidRPr="00E52A29">
                        <w:rPr>
                          <w:color w:val="000000" w:themeColor="text1"/>
                          <w:sz w:val="28"/>
                        </w:rPr>
                        <w:t>Berkshire</w:t>
                      </w:r>
                    </w:p>
                    <w:p w:rsidR="004805F0" w:rsidRPr="00E52A29" w:rsidRDefault="004805F0" w:rsidP="005A2EBD">
                      <w:pPr>
                        <w:spacing w:after="0"/>
                        <w:jc w:val="center"/>
                        <w:rPr>
                          <w:color w:val="000000" w:themeColor="text1"/>
                          <w:sz w:val="28"/>
                        </w:rPr>
                      </w:pPr>
                      <w:r w:rsidRPr="00E52A29">
                        <w:rPr>
                          <w:color w:val="000000" w:themeColor="text1"/>
                          <w:sz w:val="28"/>
                        </w:rPr>
                        <w:t>County</w:t>
                      </w:r>
                    </w:p>
                  </w:txbxContent>
                </v:textbox>
              </v:rect>
            </w:pict>
          </mc:Fallback>
        </mc:AlternateContent>
      </w:r>
      <w:r>
        <w:rPr>
          <w:noProof/>
        </w:rPr>
        <mc:AlternateContent>
          <mc:Choice Requires="wps">
            <w:drawing>
              <wp:anchor distT="0" distB="0" distL="114300" distR="114300" simplePos="0" relativeHeight="251673600" behindDoc="0" locked="0" layoutInCell="1" allowOverlap="1" wp14:anchorId="5617DF95" wp14:editId="6CE93B61">
                <wp:simplePos x="0" y="0"/>
                <wp:positionH relativeFrom="column">
                  <wp:posOffset>958215</wp:posOffset>
                </wp:positionH>
                <wp:positionV relativeFrom="paragraph">
                  <wp:posOffset>2552065</wp:posOffset>
                </wp:positionV>
                <wp:extent cx="1323975" cy="1303655"/>
                <wp:effectExtent l="0" t="0" r="9525" b="0"/>
                <wp:wrapNone/>
                <wp:docPr id="9" name="Rectangle 9"/>
                <wp:cNvGraphicFramePr/>
                <a:graphic xmlns:a="http://schemas.openxmlformats.org/drawingml/2006/main">
                  <a:graphicData uri="http://schemas.microsoft.com/office/word/2010/wordprocessingShape">
                    <wps:wsp>
                      <wps:cNvSpPr/>
                      <wps:spPr>
                        <a:xfrm>
                          <a:off x="0" y="0"/>
                          <a:ext cx="1323975" cy="1303655"/>
                        </a:xfrm>
                        <a:prstGeom prst="rect">
                          <a:avLst/>
                        </a:prstGeom>
                        <a:solidFill>
                          <a:srgbClr val="80CCA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805F0" w:rsidRPr="00E52A29" w:rsidRDefault="004805F0" w:rsidP="00C80840">
                            <w:pPr>
                              <w:jc w:val="center"/>
                              <w:rPr>
                                <w:color w:val="000000" w:themeColor="text1"/>
                                <w:sz w:val="28"/>
                              </w:rPr>
                            </w:pPr>
                            <w:r w:rsidRPr="00E52A29">
                              <w:rPr>
                                <w:color w:val="000000" w:themeColor="text1"/>
                                <w:sz w:val="28"/>
                              </w:rPr>
                              <w:t>Franklin County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7DF95" id="Rectangle 9" o:spid="_x0000_s1029" style="position:absolute;margin-left:75.45pt;margin-top:200.95pt;width:104.25pt;height:102.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" fillcolor="#80cca6" stroked="f" strokeweight="2pt">
                <v:textbox>
                  <w:txbxContent>
                    <w:p w:rsidR="004805F0" w:rsidRPr="00E52A29" w:rsidRDefault="004805F0" w:rsidP="00C80840">
                      <w:pPr>
                        <w:jc w:val="center"/>
                        <w:rPr>
                          <w:color w:val="000000" w:themeColor="text1"/>
                          <w:sz w:val="28"/>
                        </w:rPr>
                      </w:pPr>
                      <w:r w:rsidRPr="00E52A29">
                        <w:rPr>
                          <w:color w:val="000000" w:themeColor="text1"/>
                          <w:sz w:val="28"/>
                        </w:rPr>
                        <w:t>Franklin County</w:t>
                      </w:r>
                    </w:p>
                  </w:txbxContent>
                </v:textbox>
              </v:rect>
            </w:pict>
          </mc:Fallback>
        </mc:AlternateContent>
      </w:r>
      <w:r>
        <w:rPr>
          <w:noProof/>
        </w:rPr>
        <mc:AlternateContent>
          <mc:Choice Requires="wps">
            <w:drawing>
              <wp:anchor distT="0" distB="0" distL="114300" distR="114300" simplePos="0" relativeHeight="251674624" behindDoc="0" locked="0" layoutInCell="1" allowOverlap="1" wp14:anchorId="4A97F9CA" wp14:editId="43569678">
                <wp:simplePos x="0" y="0"/>
                <wp:positionH relativeFrom="column">
                  <wp:posOffset>3682365</wp:posOffset>
                </wp:positionH>
                <wp:positionV relativeFrom="paragraph">
                  <wp:posOffset>2552065</wp:posOffset>
                </wp:positionV>
                <wp:extent cx="1323975" cy="1303655"/>
                <wp:effectExtent l="0" t="0" r="9525" b="0"/>
                <wp:wrapNone/>
                <wp:docPr id="8" name="Rectangle 8"/>
                <wp:cNvGraphicFramePr/>
                <a:graphic xmlns:a="http://schemas.openxmlformats.org/drawingml/2006/main">
                  <a:graphicData uri="http://schemas.microsoft.com/office/word/2010/wordprocessingShape">
                    <wps:wsp>
                      <wps:cNvSpPr/>
                      <wps:spPr>
                        <a:xfrm>
                          <a:off x="0" y="0"/>
                          <a:ext cx="1323975" cy="1303655"/>
                        </a:xfrm>
                        <a:prstGeom prst="rect">
                          <a:avLst/>
                        </a:prstGeom>
                        <a:solidFill>
                          <a:srgbClr val="FAB69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805F0" w:rsidRPr="00E52A29" w:rsidRDefault="004805F0" w:rsidP="00C80840">
                            <w:pPr>
                              <w:jc w:val="center"/>
                              <w:rPr>
                                <w:color w:val="000000" w:themeColor="text1"/>
                                <w:sz w:val="28"/>
                              </w:rPr>
                            </w:pPr>
                            <w:r w:rsidRPr="00E52A29">
                              <w:rPr>
                                <w:color w:val="000000" w:themeColor="text1"/>
                                <w:sz w:val="28"/>
                              </w:rPr>
                              <w:t>Montachusett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97F9CA" id="Rectangle 8" o:spid="_x0000_s1030" style="position:absolute;margin-left:289.95pt;margin-top:200.95pt;width:104.25pt;height:102.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" fillcolor="#fab693" stroked="f" strokeweight="2pt">
                <v:textbox>
                  <w:txbxContent>
                    <w:p w:rsidR="004805F0" w:rsidRPr="00E52A29" w:rsidRDefault="004805F0" w:rsidP="00C80840">
                      <w:pPr>
                        <w:jc w:val="center"/>
                        <w:rPr>
                          <w:color w:val="000000" w:themeColor="text1"/>
                          <w:sz w:val="28"/>
                        </w:rPr>
                      </w:pPr>
                      <w:r w:rsidRPr="00E52A29">
                        <w:rPr>
                          <w:color w:val="000000" w:themeColor="text1"/>
                          <w:sz w:val="28"/>
                        </w:rPr>
                        <w:t>Montachusett</w:t>
                      </w:r>
                    </w:p>
                  </w:txbxContent>
                </v:textbox>
              </v:rect>
            </w:pict>
          </mc:Fallback>
        </mc:AlternateContent>
      </w:r>
      <w:r>
        <w:rPr>
          <w:noProof/>
        </w:rPr>
        <mc:AlternateContent>
          <mc:Choice Requires="wps">
            <w:drawing>
              <wp:anchor distT="0" distB="0" distL="114300" distR="114300" simplePos="0" relativeHeight="251672576" behindDoc="0" locked="0" layoutInCell="1" allowOverlap="1" wp14:anchorId="6BD75C7F" wp14:editId="40046B59">
                <wp:simplePos x="0" y="0"/>
                <wp:positionH relativeFrom="column">
                  <wp:posOffset>2310765</wp:posOffset>
                </wp:positionH>
                <wp:positionV relativeFrom="paragraph">
                  <wp:posOffset>2552065</wp:posOffset>
                </wp:positionV>
                <wp:extent cx="1323975" cy="1303655"/>
                <wp:effectExtent l="0" t="0" r="9525" b="0"/>
                <wp:wrapNone/>
                <wp:docPr id="2" name="Rectangle 2"/>
                <wp:cNvGraphicFramePr/>
                <a:graphic xmlns:a="http://schemas.openxmlformats.org/drawingml/2006/main">
                  <a:graphicData uri="http://schemas.microsoft.com/office/word/2010/wordprocessingShape">
                    <wps:wsp>
                      <wps:cNvSpPr/>
                      <wps:spPr>
                        <a:xfrm>
                          <a:off x="0" y="0"/>
                          <a:ext cx="1323975" cy="1303655"/>
                        </a:xfrm>
                        <a:prstGeom prst="rect">
                          <a:avLst/>
                        </a:prstGeom>
                        <a:solidFill>
                          <a:srgbClr val="B88BB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805F0" w:rsidRPr="00E52A29" w:rsidRDefault="004805F0" w:rsidP="00C80840">
                            <w:pPr>
                              <w:jc w:val="center"/>
                              <w:rPr>
                                <w:color w:val="000000" w:themeColor="text1"/>
                                <w:sz w:val="28"/>
                              </w:rPr>
                            </w:pPr>
                            <w:r w:rsidRPr="00E52A29">
                              <w:rPr>
                                <w:color w:val="000000" w:themeColor="text1"/>
                                <w:sz w:val="28"/>
                              </w:rPr>
                              <w:t>Central Massachusetts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D75C7F" id="Rectangle 2" o:spid="_x0000_s1031" style="position:absolute;margin-left:181.95pt;margin-top:200.95pt;width:104.25pt;height:102.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" fillcolor="#b88bb2" stroked="f" strokeweight="2pt">
                <v:textbox>
                  <w:txbxContent>
                    <w:p w:rsidR="004805F0" w:rsidRPr="00E52A29" w:rsidRDefault="004805F0" w:rsidP="00C80840">
                      <w:pPr>
                        <w:jc w:val="center"/>
                        <w:rPr>
                          <w:color w:val="000000" w:themeColor="text1"/>
                          <w:sz w:val="28"/>
                        </w:rPr>
                      </w:pPr>
                      <w:r w:rsidRPr="00E52A29">
                        <w:rPr>
                          <w:color w:val="000000" w:themeColor="text1"/>
                          <w:sz w:val="28"/>
                        </w:rPr>
                        <w:t>Central Massachusetts</w:t>
                      </w:r>
                    </w:p>
                  </w:txbxContent>
                </v:textbox>
              </v:rect>
            </w:pict>
          </mc:Fallback>
        </mc:AlternateContent>
      </w:r>
    </w:p>
    <w:p w:rsidR="00C80840" w:rsidRDefault="00C80840" w:rsidP="00C80840"/>
    <w:p w:rsidR="00C80840" w:rsidRDefault="00C80840" w:rsidP="00C80840"/>
    <w:p w:rsidR="00C80840" w:rsidRDefault="00C80840" w:rsidP="00C80840"/>
    <w:p w:rsidR="00C80840" w:rsidRDefault="00C80840" w:rsidP="00C80840"/>
    <w:p w:rsidR="00C80840" w:rsidRDefault="00C80840" w:rsidP="00C80840"/>
    <w:p w:rsidR="00C80840" w:rsidRDefault="00C61B38" w:rsidP="00C80840">
      <w:pPr>
        <w:rPr>
          <w:color w:val="002060"/>
          <w:sz w:val="48"/>
        </w:rPr>
      </w:pPr>
      <w:r>
        <w:rPr>
          <w:color w:val="002060"/>
          <w:sz w:val="48"/>
        </w:rPr>
        <w:t xml:space="preserve">Incentive-based </w:t>
      </w:r>
      <w:r w:rsidR="00C80840" w:rsidRPr="00C80840">
        <w:rPr>
          <w:color w:val="002060"/>
          <w:sz w:val="48"/>
        </w:rPr>
        <w:t xml:space="preserve">Formation and Sustainability of </w:t>
      </w:r>
      <w:r w:rsidR="00715313">
        <w:rPr>
          <w:color w:val="002060"/>
          <w:sz w:val="48"/>
        </w:rPr>
        <w:t xml:space="preserve">Local </w:t>
      </w:r>
      <w:r w:rsidR="00003759">
        <w:rPr>
          <w:color w:val="002060"/>
          <w:sz w:val="48"/>
        </w:rPr>
        <w:t>Public Health Districts</w:t>
      </w:r>
      <w:r>
        <w:rPr>
          <w:color w:val="002060"/>
          <w:sz w:val="48"/>
        </w:rPr>
        <w:t xml:space="preserve"> in Massachusetts</w:t>
      </w:r>
    </w:p>
    <w:p w:rsidR="004805F0" w:rsidRPr="00C80840" w:rsidRDefault="004805F0" w:rsidP="004805F0">
      <w:pPr>
        <w:rPr>
          <w:color w:val="002060"/>
          <w:sz w:val="48"/>
        </w:rPr>
      </w:pPr>
      <w:r>
        <w:rPr>
          <w:color w:val="002060"/>
          <w:sz w:val="48"/>
        </w:rPr>
        <w:t>2010-2015</w:t>
      </w:r>
    </w:p>
    <w:p w:rsidR="00C61B38" w:rsidRDefault="00C61B38" w:rsidP="00C80840">
      <w:pPr>
        <w:jc w:val="right"/>
        <w:rPr>
          <w:color w:val="002060"/>
          <w:sz w:val="40"/>
        </w:rPr>
      </w:pPr>
    </w:p>
    <w:p w:rsidR="00C80840" w:rsidRPr="00C80840" w:rsidRDefault="00C80840" w:rsidP="00C80840">
      <w:pPr>
        <w:jc w:val="right"/>
        <w:rPr>
          <w:color w:val="002060"/>
          <w:sz w:val="44"/>
        </w:rPr>
      </w:pPr>
    </w:p>
    <w:p w:rsidR="00C80840" w:rsidRDefault="00C80840" w:rsidP="00C80840">
      <w:pPr>
        <w:spacing w:after="0"/>
        <w:jc w:val="right"/>
        <w:rPr>
          <w:sz w:val="36"/>
        </w:rPr>
      </w:pPr>
    </w:p>
    <w:p w:rsidR="00C80840" w:rsidRPr="005F6F0F" w:rsidRDefault="00C80840" w:rsidP="00C80840">
      <w:pPr>
        <w:spacing w:after="0"/>
        <w:jc w:val="right"/>
        <w:rPr>
          <w:sz w:val="28"/>
        </w:rPr>
      </w:pPr>
      <w:r w:rsidRPr="005F6F0F">
        <w:rPr>
          <w:sz w:val="28"/>
        </w:rPr>
        <w:t>Commonwealth of Massachusetts</w:t>
      </w:r>
    </w:p>
    <w:p w:rsidR="00C80840" w:rsidRPr="005F6F0F" w:rsidRDefault="00C80840" w:rsidP="00C80840">
      <w:pPr>
        <w:spacing w:after="0"/>
        <w:jc w:val="right"/>
        <w:rPr>
          <w:sz w:val="28"/>
        </w:rPr>
      </w:pPr>
      <w:r w:rsidRPr="005F6F0F">
        <w:rPr>
          <w:sz w:val="28"/>
        </w:rPr>
        <w:t>Executive Office of Health and Human Services</w:t>
      </w:r>
    </w:p>
    <w:p w:rsidR="00C80840" w:rsidRPr="00C80840" w:rsidRDefault="00C80840" w:rsidP="00C80840">
      <w:pPr>
        <w:spacing w:after="0"/>
        <w:jc w:val="right"/>
        <w:rPr>
          <w:sz w:val="32"/>
        </w:rPr>
      </w:pPr>
      <w:r w:rsidRPr="005F6F0F">
        <w:rPr>
          <w:sz w:val="28"/>
        </w:rPr>
        <w:lastRenderedPageBreak/>
        <w:t>Department of Public Health</w:t>
      </w:r>
    </w:p>
    <w:p w:rsidR="00C80840" w:rsidRDefault="00C80840" w:rsidP="00C80840">
      <w:pPr>
        <w:rPr>
          <w:sz w:val="36"/>
        </w:rPr>
      </w:pPr>
      <w:r>
        <w:rPr>
          <w:sz w:val="36"/>
        </w:rPr>
        <w:br w:type="page"/>
      </w:r>
    </w:p>
    <w:p w:rsidR="00C80840" w:rsidRPr="00441EB6" w:rsidRDefault="00441EB6" w:rsidP="00C80840">
      <w:pPr>
        <w:rPr>
          <w:sz w:val="36"/>
          <w:vertAlign w:val="subscript"/>
        </w:rPr>
      </w:pPr>
      <w:r>
        <w:rPr>
          <w:noProof/>
          <w:sz w:val="36"/>
        </w:rPr>
        <w:lastRenderedPageBreak/>
        <w:drawing>
          <wp:inline distT="0" distB="0" distL="0" distR="0" wp14:anchorId="6B5D4ADB" wp14:editId="750DA6A5">
            <wp:extent cx="5943600" cy="37992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DIG Districts Map inside 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799205"/>
                    </a:xfrm>
                    <a:prstGeom prst="rect">
                      <a:avLst/>
                    </a:prstGeom>
                  </pic:spPr>
                </pic:pic>
              </a:graphicData>
            </a:graphic>
          </wp:inline>
        </w:drawing>
      </w:r>
    </w:p>
    <w:p w:rsidR="00C80840" w:rsidRDefault="00C80840" w:rsidP="00C80840">
      <w:pPr>
        <w:rPr>
          <w:sz w:val="36"/>
        </w:rPr>
      </w:pPr>
    </w:p>
    <w:p w:rsidR="00C80840" w:rsidRDefault="00C80840" w:rsidP="00C80840">
      <w:pPr>
        <w:rPr>
          <w:sz w:val="36"/>
        </w:rPr>
      </w:pPr>
    </w:p>
    <w:p w:rsidR="00C80840" w:rsidRDefault="00C80840" w:rsidP="00C80840">
      <w:pPr>
        <w:rPr>
          <w:sz w:val="36"/>
        </w:rPr>
      </w:pPr>
    </w:p>
    <w:p w:rsidR="00C80840" w:rsidRDefault="00C80840" w:rsidP="00C80840">
      <w:pPr>
        <w:rPr>
          <w:sz w:val="36"/>
        </w:rPr>
      </w:pPr>
      <w:r w:rsidRPr="00BE00CE">
        <w:rPr>
          <w:noProof/>
          <w:color w:val="FF0000"/>
          <w:sz w:val="32"/>
        </w:rPr>
        <mc:AlternateContent>
          <mc:Choice Requires="wps">
            <w:drawing>
              <wp:anchor distT="0" distB="0" distL="114300" distR="114300" simplePos="0" relativeHeight="251678720" behindDoc="0" locked="0" layoutInCell="0" allowOverlap="1" wp14:anchorId="27BF0825" wp14:editId="66A84530">
                <wp:simplePos x="0" y="0"/>
                <wp:positionH relativeFrom="margin">
                  <wp:posOffset>1047750</wp:posOffset>
                </wp:positionH>
                <wp:positionV relativeFrom="margin">
                  <wp:posOffset>4362450</wp:posOffset>
                </wp:positionV>
                <wp:extent cx="4095750" cy="1706880"/>
                <wp:effectExtent l="19050" t="19050" r="19050" b="13970"/>
                <wp:wrapSquare wrapText="bothSides"/>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0" cy="1706880"/>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4805F0" w:rsidRDefault="004805F0" w:rsidP="00C80840">
                            <w:r>
                              <w:t>The Public Health District Incentive Grant Program was funded in part by the U.S. Centers for Disease Control and Prevention under grant number 5U58CD001323.</w:t>
                            </w:r>
                          </w:p>
                          <w:p w:rsidR="004805F0" w:rsidRPr="00C01E92" w:rsidRDefault="004805F0" w:rsidP="00304DB9">
                            <w:pPr>
                              <w:autoSpaceDE w:val="0"/>
                              <w:autoSpaceDN w:val="0"/>
                              <w:adjustRightInd w:val="0"/>
                              <w:spacing w:after="0" w:line="240" w:lineRule="auto"/>
                            </w:pPr>
                            <w:r w:rsidRPr="00C01E92">
                              <w:rPr>
                                <w:rFonts w:cs="Times New Roman"/>
                                <w:color w:val="000000"/>
                              </w:rPr>
                              <w:t>The</w:t>
                            </w:r>
                            <w:r>
                              <w:rPr>
                                <w:rFonts w:cs="Times New Roman"/>
                                <w:color w:val="000000"/>
                              </w:rPr>
                              <w:t xml:space="preserve"> content, findings, and </w:t>
                            </w:r>
                            <w:r w:rsidRPr="00C01E92">
                              <w:rPr>
                                <w:rFonts w:cs="Times New Roman"/>
                                <w:color w:val="000000"/>
                              </w:rPr>
                              <w:t>conclus</w:t>
                            </w:r>
                            <w:r>
                              <w:rPr>
                                <w:rFonts w:cs="Times New Roman"/>
                                <w:color w:val="000000"/>
                              </w:rPr>
                              <w:t>ions in</w:t>
                            </w:r>
                            <w:r w:rsidRPr="00C01E92">
                              <w:rPr>
                                <w:rFonts w:cs="Times New Roman"/>
                                <w:color w:val="000000"/>
                              </w:rPr>
                              <w:t xml:space="preserve"> this </w:t>
                            </w:r>
                            <w:r>
                              <w:rPr>
                                <w:rFonts w:cs="Times New Roman"/>
                                <w:color w:val="000000"/>
                              </w:rPr>
                              <w:t xml:space="preserve">project report </w:t>
                            </w:r>
                            <w:r w:rsidRPr="00C01E92">
                              <w:rPr>
                                <w:rFonts w:cs="Times New Roman"/>
                                <w:color w:val="000000"/>
                              </w:rPr>
                              <w:t>are those of the authors</w:t>
                            </w:r>
                            <w:r>
                              <w:rPr>
                                <w:rFonts w:cs="Times New Roman"/>
                                <w:color w:val="000000"/>
                              </w:rPr>
                              <w:t xml:space="preserve"> </w:t>
                            </w:r>
                            <w:r w:rsidRPr="00C01E92">
                              <w:rPr>
                                <w:rFonts w:cs="Times New Roman"/>
                                <w:color w:val="000000"/>
                              </w:rPr>
                              <w:t>and do not necessarily represent the official position of or endorsement by the Centers for Disease</w:t>
                            </w:r>
                            <w:r>
                              <w:rPr>
                                <w:rFonts w:cs="Times New Roman"/>
                                <w:color w:val="000000"/>
                              </w:rPr>
                              <w:t xml:space="preserve"> </w:t>
                            </w:r>
                            <w:r w:rsidRPr="00C01E92">
                              <w:rPr>
                                <w:rFonts w:cs="Times New Roman"/>
                                <w:color w:val="000000"/>
                              </w:rPr>
                              <w:t>Control and Prevention</w:t>
                            </w:r>
                            <w:r>
                              <w:rPr>
                                <w:rFonts w:cs="Times New Roman"/>
                                <w:color w:val="000000"/>
                              </w:rPr>
                              <w:t>.</w:t>
                            </w:r>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27BF0825"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32" type="#_x0000_t185" style="position:absolute;margin-left:82.5pt;margin-top:343.5pt;width:322.5pt;height:134.4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" o:allowincell="f" adj="1739" fillcolor="#943634" strokecolor="#9bbb59" strokeweight="3pt">
                <v:shadow color="#5d7035" offset="1pt,1pt"/>
                <v:textbox style="mso-fit-shape-to-text:t" inset="3.6pt,,3.6pt">
                  <w:txbxContent>
                    <w:p w:rsidR="004805F0" w:rsidRDefault="004805F0" w:rsidP="00C80840">
                      <w:r>
                        <w:t>The Public Health District Incentive Grant Program was funded in part by the U.S. Centers for Disease Control and Prevention under grant number 5U58CD001323.</w:t>
                      </w:r>
                    </w:p>
                    <w:p w:rsidR="004805F0" w:rsidRPr="00C01E92" w:rsidRDefault="004805F0" w:rsidP="00304DB9">
                      <w:pPr>
                        <w:autoSpaceDE w:val="0"/>
                        <w:autoSpaceDN w:val="0"/>
                        <w:adjustRightInd w:val="0"/>
                        <w:spacing w:after="0" w:line="240" w:lineRule="auto"/>
                      </w:pPr>
                      <w:r w:rsidRPr="00C01E92">
                        <w:rPr>
                          <w:rFonts w:cs="Times New Roman"/>
                          <w:color w:val="000000"/>
                        </w:rPr>
                        <w:t>The</w:t>
                      </w:r>
                      <w:r>
                        <w:rPr>
                          <w:rFonts w:cs="Times New Roman"/>
                          <w:color w:val="000000"/>
                        </w:rPr>
                        <w:t xml:space="preserve"> content, findings, and </w:t>
                      </w:r>
                      <w:r w:rsidRPr="00C01E92">
                        <w:rPr>
                          <w:rFonts w:cs="Times New Roman"/>
                          <w:color w:val="000000"/>
                        </w:rPr>
                        <w:t>conclus</w:t>
                      </w:r>
                      <w:r>
                        <w:rPr>
                          <w:rFonts w:cs="Times New Roman"/>
                          <w:color w:val="000000"/>
                        </w:rPr>
                        <w:t>ions in</w:t>
                      </w:r>
                      <w:r w:rsidRPr="00C01E92">
                        <w:rPr>
                          <w:rFonts w:cs="Times New Roman"/>
                          <w:color w:val="000000"/>
                        </w:rPr>
                        <w:t xml:space="preserve"> this </w:t>
                      </w:r>
                      <w:r>
                        <w:rPr>
                          <w:rFonts w:cs="Times New Roman"/>
                          <w:color w:val="000000"/>
                        </w:rPr>
                        <w:t xml:space="preserve">project report </w:t>
                      </w:r>
                      <w:r w:rsidRPr="00C01E92">
                        <w:rPr>
                          <w:rFonts w:cs="Times New Roman"/>
                          <w:color w:val="000000"/>
                        </w:rPr>
                        <w:t>are those of the authors</w:t>
                      </w:r>
                      <w:r>
                        <w:rPr>
                          <w:rFonts w:cs="Times New Roman"/>
                          <w:color w:val="000000"/>
                        </w:rPr>
                        <w:t xml:space="preserve"> </w:t>
                      </w:r>
                      <w:r w:rsidRPr="00C01E92">
                        <w:rPr>
                          <w:rFonts w:cs="Times New Roman"/>
                          <w:color w:val="000000"/>
                        </w:rPr>
                        <w:t>and do not necessarily represent the official position of or endorsement by the Centers for Disease</w:t>
                      </w:r>
                      <w:r>
                        <w:rPr>
                          <w:rFonts w:cs="Times New Roman"/>
                          <w:color w:val="000000"/>
                        </w:rPr>
                        <w:t xml:space="preserve"> </w:t>
                      </w:r>
                      <w:r w:rsidRPr="00C01E92">
                        <w:rPr>
                          <w:rFonts w:cs="Times New Roman"/>
                          <w:color w:val="000000"/>
                        </w:rPr>
                        <w:t>Control and Prevention</w:t>
                      </w:r>
                      <w:r>
                        <w:rPr>
                          <w:rFonts w:cs="Times New Roman"/>
                          <w:color w:val="000000"/>
                        </w:rPr>
                        <w:t>.</w:t>
                      </w:r>
                    </w:p>
                  </w:txbxContent>
                </v:textbox>
                <w10:wrap type="square" anchorx="margin" anchory="margin"/>
              </v:shape>
            </w:pict>
          </mc:Fallback>
        </mc:AlternateContent>
      </w:r>
    </w:p>
    <w:p w:rsidR="00C80840" w:rsidRDefault="00C80840" w:rsidP="00C80840">
      <w:pPr>
        <w:rPr>
          <w:sz w:val="36"/>
        </w:rPr>
      </w:pPr>
    </w:p>
    <w:p w:rsidR="00C80840" w:rsidRDefault="00C80840" w:rsidP="00C80840">
      <w:pPr>
        <w:rPr>
          <w:sz w:val="36"/>
        </w:rPr>
      </w:pPr>
    </w:p>
    <w:p w:rsidR="00C80840" w:rsidRPr="004545F8" w:rsidRDefault="00C80840" w:rsidP="00C80840">
      <w:pPr>
        <w:rPr>
          <w:sz w:val="36"/>
        </w:rPr>
      </w:pPr>
    </w:p>
    <w:p w:rsidR="0054343D" w:rsidRDefault="0054343D" w:rsidP="00B70BCF">
      <w:pPr>
        <w:spacing w:after="0"/>
        <w:jc w:val="center"/>
        <w:rPr>
          <w:b/>
          <w:bCs/>
          <w:sz w:val="48"/>
          <w:szCs w:val="48"/>
        </w:rPr>
      </w:pPr>
    </w:p>
    <w:p w:rsidR="0054343D" w:rsidRDefault="0054343D" w:rsidP="00B70BCF">
      <w:pPr>
        <w:spacing w:after="0"/>
        <w:jc w:val="center"/>
        <w:rPr>
          <w:b/>
          <w:bCs/>
          <w:sz w:val="48"/>
          <w:szCs w:val="48"/>
        </w:rPr>
      </w:pPr>
    </w:p>
    <w:p w:rsidR="00272240" w:rsidRDefault="00272240" w:rsidP="00B70BCF">
      <w:pPr>
        <w:spacing w:after="0"/>
        <w:rPr>
          <w:rFonts w:asciiTheme="majorHAnsi" w:eastAsiaTheme="majorEastAsia" w:hAnsiTheme="majorHAnsi" w:cstheme="majorBidi"/>
          <w:b/>
          <w:bCs/>
          <w:color w:val="365F91" w:themeColor="accent1" w:themeShade="BF"/>
          <w:sz w:val="28"/>
          <w:szCs w:val="28"/>
        </w:rPr>
      </w:pPr>
      <w:r>
        <w:br w:type="page"/>
      </w:r>
    </w:p>
    <w:bookmarkStart w:id="2" w:name="_Toc520454147" w:displacedByCustomXml="next"/>
    <w:sdt>
      <w:sdtPr>
        <w:rPr>
          <w:rFonts w:asciiTheme="minorHAnsi" w:eastAsiaTheme="minorHAnsi" w:hAnsiTheme="minorHAnsi" w:cstheme="minorBidi"/>
          <w:b w:val="0"/>
          <w:bCs w:val="0"/>
          <w:color w:val="auto"/>
          <w:sz w:val="22"/>
          <w:szCs w:val="22"/>
          <w:lang w:eastAsia="en-US"/>
        </w:rPr>
        <w:id w:val="-541123725"/>
        <w:docPartObj>
          <w:docPartGallery w:val="Table of Contents"/>
          <w:docPartUnique/>
        </w:docPartObj>
      </w:sdtPr>
      <w:sdtEndPr>
        <w:rPr>
          <w:noProof/>
        </w:rPr>
      </w:sdtEndPr>
      <w:sdtContent>
        <w:p w:rsidR="00FF3364" w:rsidRPr="005A2EBD" w:rsidRDefault="00FF3364">
          <w:pPr>
            <w:pStyle w:val="TOCHeading"/>
            <w:rPr>
              <w:rFonts w:asciiTheme="minorHAnsi" w:eastAsiaTheme="minorHAnsi" w:hAnsiTheme="minorHAnsi" w:cstheme="minorBidi"/>
              <w:b w:val="0"/>
              <w:bCs w:val="0"/>
              <w:color w:val="auto"/>
              <w:sz w:val="22"/>
              <w:szCs w:val="22"/>
              <w:lang w:eastAsia="en-US"/>
            </w:rPr>
          </w:pPr>
          <w:r>
            <w:t>Table of Contents</w:t>
          </w:r>
        </w:p>
        <w:p w:rsidR="00FE0AD6" w:rsidRDefault="00FF3364" w:rsidP="00FE0AD6">
          <w:pPr>
            <w:pStyle w:val="TOC1"/>
            <w:tabs>
              <w:tab w:val="right" w:leader="dot" w:pos="9350"/>
            </w:tabs>
            <w:spacing w:after="0" w:line="300" w:lineRule="auto"/>
            <w:rPr>
              <w:noProof/>
              <w:lang w:eastAsia="en-US"/>
            </w:rPr>
          </w:pPr>
          <w:r>
            <w:fldChar w:fldCharType="begin"/>
          </w:r>
          <w:r>
            <w:instrText xml:space="preserve"> TOC \o "1-3" \h \z \u </w:instrText>
          </w:r>
          <w:r>
            <w:fldChar w:fldCharType="separate"/>
          </w:r>
          <w:hyperlink w:anchor="_Toc3541671" w:history="1">
            <w:r w:rsidR="00FE0AD6" w:rsidRPr="00ED3FA6">
              <w:rPr>
                <w:rStyle w:val="Hyperlink"/>
                <w:noProof/>
              </w:rPr>
              <w:t>Acknowledgements</w:t>
            </w:r>
            <w:r w:rsidR="00FE0AD6">
              <w:rPr>
                <w:noProof/>
                <w:webHidden/>
              </w:rPr>
              <w:tab/>
            </w:r>
            <w:r w:rsidR="00FE0AD6">
              <w:rPr>
                <w:noProof/>
                <w:webHidden/>
              </w:rPr>
              <w:fldChar w:fldCharType="begin"/>
            </w:r>
            <w:r w:rsidR="00FE0AD6">
              <w:rPr>
                <w:noProof/>
                <w:webHidden/>
              </w:rPr>
              <w:instrText xml:space="preserve"> PAGEREF _Toc3541671 \h </w:instrText>
            </w:r>
            <w:r w:rsidR="00FE0AD6">
              <w:rPr>
                <w:noProof/>
                <w:webHidden/>
              </w:rPr>
            </w:r>
            <w:r w:rsidR="00FE0AD6">
              <w:rPr>
                <w:noProof/>
                <w:webHidden/>
              </w:rPr>
              <w:fldChar w:fldCharType="separate"/>
            </w:r>
            <w:r w:rsidR="00CB29CB">
              <w:rPr>
                <w:noProof/>
                <w:webHidden/>
              </w:rPr>
              <w:t>i</w:t>
            </w:r>
            <w:r w:rsidR="00FE0AD6">
              <w:rPr>
                <w:noProof/>
                <w:webHidden/>
              </w:rPr>
              <w:fldChar w:fldCharType="end"/>
            </w:r>
          </w:hyperlink>
        </w:p>
        <w:p w:rsidR="00FE0AD6" w:rsidRDefault="00B769E3" w:rsidP="00FE0AD6">
          <w:pPr>
            <w:pStyle w:val="TOC1"/>
            <w:tabs>
              <w:tab w:val="right" w:leader="dot" w:pos="9350"/>
            </w:tabs>
            <w:spacing w:after="0" w:line="300" w:lineRule="auto"/>
            <w:rPr>
              <w:noProof/>
              <w:lang w:eastAsia="en-US"/>
            </w:rPr>
          </w:pPr>
          <w:hyperlink w:anchor="_Toc3541672" w:history="1">
            <w:r w:rsidR="00FE0AD6" w:rsidRPr="00ED3FA6">
              <w:rPr>
                <w:rStyle w:val="Hyperlink"/>
                <w:noProof/>
              </w:rPr>
              <w:t>Acronyms</w:t>
            </w:r>
            <w:r w:rsidR="00FE0AD6">
              <w:rPr>
                <w:noProof/>
                <w:webHidden/>
              </w:rPr>
              <w:tab/>
            </w:r>
            <w:r w:rsidR="00FE0AD6">
              <w:rPr>
                <w:noProof/>
                <w:webHidden/>
              </w:rPr>
              <w:fldChar w:fldCharType="begin"/>
            </w:r>
            <w:r w:rsidR="00FE0AD6">
              <w:rPr>
                <w:noProof/>
                <w:webHidden/>
              </w:rPr>
              <w:instrText xml:space="preserve"> PAGEREF _Toc3541672 \h </w:instrText>
            </w:r>
            <w:r w:rsidR="00FE0AD6">
              <w:rPr>
                <w:noProof/>
                <w:webHidden/>
              </w:rPr>
            </w:r>
            <w:r w:rsidR="00FE0AD6">
              <w:rPr>
                <w:noProof/>
                <w:webHidden/>
              </w:rPr>
              <w:fldChar w:fldCharType="separate"/>
            </w:r>
            <w:r w:rsidR="00CB29CB">
              <w:rPr>
                <w:noProof/>
                <w:webHidden/>
              </w:rPr>
              <w:t>iii</w:t>
            </w:r>
            <w:r w:rsidR="00FE0AD6">
              <w:rPr>
                <w:noProof/>
                <w:webHidden/>
              </w:rPr>
              <w:fldChar w:fldCharType="end"/>
            </w:r>
          </w:hyperlink>
        </w:p>
        <w:p w:rsidR="00FE0AD6" w:rsidRDefault="00B769E3" w:rsidP="00FE0AD6">
          <w:pPr>
            <w:pStyle w:val="TOC1"/>
            <w:tabs>
              <w:tab w:val="right" w:leader="dot" w:pos="9350"/>
            </w:tabs>
            <w:spacing w:after="0" w:line="300" w:lineRule="auto"/>
            <w:rPr>
              <w:noProof/>
              <w:lang w:eastAsia="en-US"/>
            </w:rPr>
          </w:pPr>
          <w:hyperlink w:anchor="_Toc3541673" w:history="1">
            <w:r w:rsidR="00FE0AD6" w:rsidRPr="00ED3FA6">
              <w:rPr>
                <w:rStyle w:val="Hyperlink"/>
                <w:rFonts w:eastAsia="Times New Roman"/>
                <w:noProof/>
              </w:rPr>
              <w:t>Executive Summary</w:t>
            </w:r>
            <w:r w:rsidR="00FE0AD6">
              <w:rPr>
                <w:noProof/>
                <w:webHidden/>
              </w:rPr>
              <w:tab/>
            </w:r>
            <w:r w:rsidR="00FE0AD6">
              <w:rPr>
                <w:noProof/>
                <w:webHidden/>
              </w:rPr>
              <w:fldChar w:fldCharType="begin"/>
            </w:r>
            <w:r w:rsidR="00FE0AD6">
              <w:rPr>
                <w:noProof/>
                <w:webHidden/>
              </w:rPr>
              <w:instrText xml:space="preserve"> PAGEREF _Toc3541673 \h </w:instrText>
            </w:r>
            <w:r w:rsidR="00FE0AD6">
              <w:rPr>
                <w:noProof/>
                <w:webHidden/>
              </w:rPr>
            </w:r>
            <w:r w:rsidR="00FE0AD6">
              <w:rPr>
                <w:noProof/>
                <w:webHidden/>
              </w:rPr>
              <w:fldChar w:fldCharType="separate"/>
            </w:r>
            <w:r w:rsidR="00CB29CB">
              <w:rPr>
                <w:noProof/>
                <w:webHidden/>
              </w:rPr>
              <w:t>iv</w:t>
            </w:r>
            <w:r w:rsidR="00FE0AD6">
              <w:rPr>
                <w:noProof/>
                <w:webHidden/>
              </w:rPr>
              <w:fldChar w:fldCharType="end"/>
            </w:r>
          </w:hyperlink>
        </w:p>
        <w:p w:rsidR="00FE0AD6" w:rsidRDefault="00B769E3" w:rsidP="00FE0AD6">
          <w:pPr>
            <w:pStyle w:val="TOC1"/>
            <w:tabs>
              <w:tab w:val="right" w:leader="dot" w:pos="9350"/>
            </w:tabs>
            <w:spacing w:after="0" w:line="300" w:lineRule="auto"/>
            <w:rPr>
              <w:noProof/>
              <w:lang w:eastAsia="en-US"/>
            </w:rPr>
          </w:pPr>
          <w:hyperlink w:anchor="_Toc3541674" w:history="1">
            <w:r w:rsidR="00FE0AD6" w:rsidRPr="00ED3FA6">
              <w:rPr>
                <w:rStyle w:val="Hyperlink"/>
                <w:noProof/>
              </w:rPr>
              <w:t>List of Tables and Figures</w:t>
            </w:r>
            <w:r w:rsidR="00FE0AD6">
              <w:rPr>
                <w:noProof/>
                <w:webHidden/>
              </w:rPr>
              <w:tab/>
            </w:r>
            <w:r w:rsidR="00FE0AD6">
              <w:rPr>
                <w:noProof/>
                <w:webHidden/>
              </w:rPr>
              <w:fldChar w:fldCharType="begin"/>
            </w:r>
            <w:r w:rsidR="00FE0AD6">
              <w:rPr>
                <w:noProof/>
                <w:webHidden/>
              </w:rPr>
              <w:instrText xml:space="preserve"> PAGEREF _Toc3541674 \h </w:instrText>
            </w:r>
            <w:r w:rsidR="00FE0AD6">
              <w:rPr>
                <w:noProof/>
                <w:webHidden/>
              </w:rPr>
            </w:r>
            <w:r w:rsidR="00FE0AD6">
              <w:rPr>
                <w:noProof/>
                <w:webHidden/>
              </w:rPr>
              <w:fldChar w:fldCharType="separate"/>
            </w:r>
            <w:r w:rsidR="00CB29CB">
              <w:rPr>
                <w:noProof/>
                <w:webHidden/>
              </w:rPr>
              <w:t>viii</w:t>
            </w:r>
            <w:r w:rsidR="00FE0AD6">
              <w:rPr>
                <w:noProof/>
                <w:webHidden/>
              </w:rPr>
              <w:fldChar w:fldCharType="end"/>
            </w:r>
          </w:hyperlink>
        </w:p>
        <w:p w:rsidR="00FE0AD6" w:rsidRDefault="00B769E3" w:rsidP="00FE0AD6">
          <w:pPr>
            <w:pStyle w:val="TOC1"/>
            <w:tabs>
              <w:tab w:val="right" w:leader="dot" w:pos="9350"/>
            </w:tabs>
            <w:spacing w:after="0" w:line="300" w:lineRule="auto"/>
            <w:rPr>
              <w:noProof/>
              <w:lang w:eastAsia="en-US"/>
            </w:rPr>
          </w:pPr>
          <w:hyperlink w:anchor="_Toc3541675" w:history="1">
            <w:r w:rsidR="00FE0AD6" w:rsidRPr="00ED3FA6">
              <w:rPr>
                <w:rStyle w:val="Hyperlink"/>
                <w:noProof/>
              </w:rPr>
              <w:t>Introduction</w:t>
            </w:r>
            <w:r w:rsidR="00FE0AD6">
              <w:rPr>
                <w:noProof/>
                <w:webHidden/>
              </w:rPr>
              <w:tab/>
            </w:r>
            <w:r w:rsidR="00FE0AD6">
              <w:rPr>
                <w:noProof/>
                <w:webHidden/>
              </w:rPr>
              <w:fldChar w:fldCharType="begin"/>
            </w:r>
            <w:r w:rsidR="00FE0AD6">
              <w:rPr>
                <w:noProof/>
                <w:webHidden/>
              </w:rPr>
              <w:instrText xml:space="preserve"> PAGEREF _Toc3541675 \h </w:instrText>
            </w:r>
            <w:r w:rsidR="00FE0AD6">
              <w:rPr>
                <w:noProof/>
                <w:webHidden/>
              </w:rPr>
            </w:r>
            <w:r w:rsidR="00FE0AD6">
              <w:rPr>
                <w:noProof/>
                <w:webHidden/>
              </w:rPr>
              <w:fldChar w:fldCharType="separate"/>
            </w:r>
            <w:r w:rsidR="00CB29CB">
              <w:rPr>
                <w:noProof/>
                <w:webHidden/>
              </w:rPr>
              <w:t>2</w:t>
            </w:r>
            <w:r w:rsidR="00FE0AD6">
              <w:rPr>
                <w:noProof/>
                <w:webHidden/>
              </w:rPr>
              <w:fldChar w:fldCharType="end"/>
            </w:r>
          </w:hyperlink>
        </w:p>
        <w:p w:rsidR="00FE0AD6" w:rsidRDefault="00B769E3" w:rsidP="00FE0AD6">
          <w:pPr>
            <w:pStyle w:val="TOC1"/>
            <w:tabs>
              <w:tab w:val="right" w:leader="dot" w:pos="9350"/>
            </w:tabs>
            <w:spacing w:after="0" w:line="300" w:lineRule="auto"/>
            <w:rPr>
              <w:noProof/>
              <w:lang w:eastAsia="en-US"/>
            </w:rPr>
          </w:pPr>
          <w:hyperlink w:anchor="_Toc3541676" w:history="1">
            <w:r w:rsidR="00FE0AD6" w:rsidRPr="00ED3FA6">
              <w:rPr>
                <w:rStyle w:val="Hyperlink"/>
                <w:noProof/>
              </w:rPr>
              <w:t>Section One: Background and Analysis</w:t>
            </w:r>
            <w:r w:rsidR="00FE0AD6">
              <w:rPr>
                <w:noProof/>
                <w:webHidden/>
              </w:rPr>
              <w:tab/>
            </w:r>
            <w:r w:rsidR="00FE0AD6">
              <w:rPr>
                <w:noProof/>
                <w:webHidden/>
              </w:rPr>
              <w:fldChar w:fldCharType="begin"/>
            </w:r>
            <w:r w:rsidR="00FE0AD6">
              <w:rPr>
                <w:noProof/>
                <w:webHidden/>
              </w:rPr>
              <w:instrText xml:space="preserve"> PAGEREF _Toc3541676 \h </w:instrText>
            </w:r>
            <w:r w:rsidR="00FE0AD6">
              <w:rPr>
                <w:noProof/>
                <w:webHidden/>
              </w:rPr>
            </w:r>
            <w:r w:rsidR="00FE0AD6">
              <w:rPr>
                <w:noProof/>
                <w:webHidden/>
              </w:rPr>
              <w:fldChar w:fldCharType="separate"/>
            </w:r>
            <w:r w:rsidR="00CB29CB">
              <w:rPr>
                <w:noProof/>
                <w:webHidden/>
              </w:rPr>
              <w:t>3</w:t>
            </w:r>
            <w:r w:rsidR="00FE0AD6">
              <w:rPr>
                <w:noProof/>
                <w:webHidden/>
              </w:rPr>
              <w:fldChar w:fldCharType="end"/>
            </w:r>
          </w:hyperlink>
        </w:p>
        <w:p w:rsidR="00FE0AD6" w:rsidRDefault="00B769E3" w:rsidP="00FE0AD6">
          <w:pPr>
            <w:pStyle w:val="TOC2"/>
            <w:tabs>
              <w:tab w:val="right" w:leader="dot" w:pos="9350"/>
            </w:tabs>
            <w:spacing w:after="0" w:line="300" w:lineRule="auto"/>
            <w:rPr>
              <w:noProof/>
              <w:lang w:eastAsia="en-US"/>
            </w:rPr>
          </w:pPr>
          <w:hyperlink w:anchor="_Toc3541677" w:history="1">
            <w:r w:rsidR="00FE0AD6" w:rsidRPr="00ED3FA6">
              <w:rPr>
                <w:rStyle w:val="Hyperlink"/>
                <w:noProof/>
              </w:rPr>
              <w:t>Local Public Health System Capacity in Massachusetts</w:t>
            </w:r>
            <w:r w:rsidR="00FE0AD6">
              <w:rPr>
                <w:noProof/>
                <w:webHidden/>
              </w:rPr>
              <w:tab/>
            </w:r>
            <w:r w:rsidR="00FE0AD6">
              <w:rPr>
                <w:noProof/>
                <w:webHidden/>
              </w:rPr>
              <w:fldChar w:fldCharType="begin"/>
            </w:r>
            <w:r w:rsidR="00FE0AD6">
              <w:rPr>
                <w:noProof/>
                <w:webHidden/>
              </w:rPr>
              <w:instrText xml:space="preserve"> PAGEREF _Toc3541677 \h </w:instrText>
            </w:r>
            <w:r w:rsidR="00FE0AD6">
              <w:rPr>
                <w:noProof/>
                <w:webHidden/>
              </w:rPr>
            </w:r>
            <w:r w:rsidR="00FE0AD6">
              <w:rPr>
                <w:noProof/>
                <w:webHidden/>
              </w:rPr>
              <w:fldChar w:fldCharType="separate"/>
            </w:r>
            <w:r w:rsidR="00CB29CB">
              <w:rPr>
                <w:noProof/>
                <w:webHidden/>
              </w:rPr>
              <w:t>3</w:t>
            </w:r>
            <w:r w:rsidR="00FE0AD6">
              <w:rPr>
                <w:noProof/>
                <w:webHidden/>
              </w:rPr>
              <w:fldChar w:fldCharType="end"/>
            </w:r>
          </w:hyperlink>
        </w:p>
        <w:p w:rsidR="00FE0AD6" w:rsidRDefault="00B769E3" w:rsidP="00FE0AD6">
          <w:pPr>
            <w:pStyle w:val="TOC2"/>
            <w:tabs>
              <w:tab w:val="right" w:leader="dot" w:pos="9350"/>
            </w:tabs>
            <w:spacing w:after="0" w:line="300" w:lineRule="auto"/>
            <w:rPr>
              <w:noProof/>
              <w:lang w:eastAsia="en-US"/>
            </w:rPr>
          </w:pPr>
          <w:hyperlink w:anchor="_Toc3541678" w:history="1">
            <w:r w:rsidR="00FE0AD6" w:rsidRPr="00ED3FA6">
              <w:rPr>
                <w:rStyle w:val="Hyperlink"/>
                <w:noProof/>
              </w:rPr>
              <w:t>Strengthening Capacity through Shared Services</w:t>
            </w:r>
            <w:r w:rsidR="00FE0AD6">
              <w:rPr>
                <w:noProof/>
                <w:webHidden/>
              </w:rPr>
              <w:tab/>
            </w:r>
            <w:r w:rsidR="00FE0AD6">
              <w:rPr>
                <w:noProof/>
                <w:webHidden/>
              </w:rPr>
              <w:fldChar w:fldCharType="begin"/>
            </w:r>
            <w:r w:rsidR="00FE0AD6">
              <w:rPr>
                <w:noProof/>
                <w:webHidden/>
              </w:rPr>
              <w:instrText xml:space="preserve"> PAGEREF _Toc3541678 \h </w:instrText>
            </w:r>
            <w:r w:rsidR="00FE0AD6">
              <w:rPr>
                <w:noProof/>
                <w:webHidden/>
              </w:rPr>
            </w:r>
            <w:r w:rsidR="00FE0AD6">
              <w:rPr>
                <w:noProof/>
                <w:webHidden/>
              </w:rPr>
              <w:fldChar w:fldCharType="separate"/>
            </w:r>
            <w:r w:rsidR="00CB29CB">
              <w:rPr>
                <w:noProof/>
                <w:webHidden/>
              </w:rPr>
              <w:t>6</w:t>
            </w:r>
            <w:r w:rsidR="00FE0AD6">
              <w:rPr>
                <w:noProof/>
                <w:webHidden/>
              </w:rPr>
              <w:fldChar w:fldCharType="end"/>
            </w:r>
          </w:hyperlink>
        </w:p>
        <w:p w:rsidR="00FE0AD6" w:rsidRDefault="00B769E3" w:rsidP="00FE0AD6">
          <w:pPr>
            <w:pStyle w:val="TOC2"/>
            <w:tabs>
              <w:tab w:val="right" w:leader="dot" w:pos="9350"/>
            </w:tabs>
            <w:spacing w:after="0" w:line="300" w:lineRule="auto"/>
            <w:rPr>
              <w:noProof/>
              <w:lang w:eastAsia="en-US"/>
            </w:rPr>
          </w:pPr>
          <w:hyperlink w:anchor="_Toc3541679" w:history="1">
            <w:r w:rsidR="00FE0AD6" w:rsidRPr="00ED3FA6">
              <w:rPr>
                <w:rStyle w:val="Hyperlink"/>
                <w:noProof/>
              </w:rPr>
              <w:t>Public Health District Incentive Grant Proposal</w:t>
            </w:r>
            <w:r w:rsidR="00FE0AD6">
              <w:rPr>
                <w:noProof/>
                <w:webHidden/>
              </w:rPr>
              <w:tab/>
            </w:r>
            <w:r w:rsidR="00FE0AD6">
              <w:rPr>
                <w:noProof/>
                <w:webHidden/>
              </w:rPr>
              <w:fldChar w:fldCharType="begin"/>
            </w:r>
            <w:r w:rsidR="00FE0AD6">
              <w:rPr>
                <w:noProof/>
                <w:webHidden/>
              </w:rPr>
              <w:instrText xml:space="preserve"> PAGEREF _Toc3541679 \h </w:instrText>
            </w:r>
            <w:r w:rsidR="00FE0AD6">
              <w:rPr>
                <w:noProof/>
                <w:webHidden/>
              </w:rPr>
            </w:r>
            <w:r w:rsidR="00FE0AD6">
              <w:rPr>
                <w:noProof/>
                <w:webHidden/>
              </w:rPr>
              <w:fldChar w:fldCharType="separate"/>
            </w:r>
            <w:r w:rsidR="00CB29CB">
              <w:rPr>
                <w:noProof/>
                <w:webHidden/>
              </w:rPr>
              <w:t>10</w:t>
            </w:r>
            <w:r w:rsidR="00FE0AD6">
              <w:rPr>
                <w:noProof/>
                <w:webHidden/>
              </w:rPr>
              <w:fldChar w:fldCharType="end"/>
            </w:r>
          </w:hyperlink>
        </w:p>
        <w:p w:rsidR="00FE0AD6" w:rsidRDefault="00B769E3" w:rsidP="00FE0AD6">
          <w:pPr>
            <w:pStyle w:val="TOC2"/>
            <w:tabs>
              <w:tab w:val="right" w:leader="dot" w:pos="9350"/>
            </w:tabs>
            <w:spacing w:after="0" w:line="300" w:lineRule="auto"/>
            <w:rPr>
              <w:noProof/>
              <w:lang w:eastAsia="en-US"/>
            </w:rPr>
          </w:pPr>
          <w:hyperlink w:anchor="_Toc3541680" w:history="1">
            <w:r w:rsidR="00FE0AD6" w:rsidRPr="00ED3FA6">
              <w:rPr>
                <w:rStyle w:val="Hyperlink"/>
                <w:noProof/>
              </w:rPr>
              <w:t>PHDIG Program Implementation</w:t>
            </w:r>
            <w:r w:rsidR="00FE0AD6">
              <w:rPr>
                <w:noProof/>
                <w:webHidden/>
              </w:rPr>
              <w:tab/>
            </w:r>
            <w:r w:rsidR="00FE0AD6">
              <w:rPr>
                <w:noProof/>
                <w:webHidden/>
              </w:rPr>
              <w:fldChar w:fldCharType="begin"/>
            </w:r>
            <w:r w:rsidR="00FE0AD6">
              <w:rPr>
                <w:noProof/>
                <w:webHidden/>
              </w:rPr>
              <w:instrText xml:space="preserve"> PAGEREF _Toc3541680 \h </w:instrText>
            </w:r>
            <w:r w:rsidR="00FE0AD6">
              <w:rPr>
                <w:noProof/>
                <w:webHidden/>
              </w:rPr>
            </w:r>
            <w:r w:rsidR="00FE0AD6">
              <w:rPr>
                <w:noProof/>
                <w:webHidden/>
              </w:rPr>
              <w:fldChar w:fldCharType="separate"/>
            </w:r>
            <w:r w:rsidR="00CB29CB">
              <w:rPr>
                <w:noProof/>
                <w:webHidden/>
              </w:rPr>
              <w:t>15</w:t>
            </w:r>
            <w:r w:rsidR="00FE0AD6">
              <w:rPr>
                <w:noProof/>
                <w:webHidden/>
              </w:rPr>
              <w:fldChar w:fldCharType="end"/>
            </w:r>
          </w:hyperlink>
        </w:p>
        <w:p w:rsidR="00FE0AD6" w:rsidRDefault="00B769E3" w:rsidP="00FE0AD6">
          <w:pPr>
            <w:pStyle w:val="TOC2"/>
            <w:tabs>
              <w:tab w:val="right" w:leader="dot" w:pos="9350"/>
            </w:tabs>
            <w:spacing w:after="0" w:line="300" w:lineRule="auto"/>
            <w:rPr>
              <w:noProof/>
              <w:lang w:eastAsia="en-US"/>
            </w:rPr>
          </w:pPr>
          <w:hyperlink w:anchor="_Toc3541681" w:history="1">
            <w:r w:rsidR="00FE0AD6" w:rsidRPr="00ED3FA6">
              <w:rPr>
                <w:rStyle w:val="Hyperlink"/>
                <w:rFonts w:eastAsiaTheme="minorHAnsi"/>
                <w:noProof/>
              </w:rPr>
              <w:t>Profiles of PHDIG Public Health Districts</w:t>
            </w:r>
            <w:r w:rsidR="00FE0AD6">
              <w:rPr>
                <w:noProof/>
                <w:webHidden/>
              </w:rPr>
              <w:tab/>
            </w:r>
            <w:r w:rsidR="00FE0AD6">
              <w:rPr>
                <w:noProof/>
                <w:webHidden/>
              </w:rPr>
              <w:fldChar w:fldCharType="begin"/>
            </w:r>
            <w:r w:rsidR="00FE0AD6">
              <w:rPr>
                <w:noProof/>
                <w:webHidden/>
              </w:rPr>
              <w:instrText xml:space="preserve"> PAGEREF _Toc3541681 \h </w:instrText>
            </w:r>
            <w:r w:rsidR="00FE0AD6">
              <w:rPr>
                <w:noProof/>
                <w:webHidden/>
              </w:rPr>
            </w:r>
            <w:r w:rsidR="00FE0AD6">
              <w:rPr>
                <w:noProof/>
                <w:webHidden/>
              </w:rPr>
              <w:fldChar w:fldCharType="separate"/>
            </w:r>
            <w:r w:rsidR="00CB29CB">
              <w:rPr>
                <w:noProof/>
                <w:webHidden/>
              </w:rPr>
              <w:t>16</w:t>
            </w:r>
            <w:r w:rsidR="00FE0AD6">
              <w:rPr>
                <w:noProof/>
                <w:webHidden/>
              </w:rPr>
              <w:fldChar w:fldCharType="end"/>
            </w:r>
          </w:hyperlink>
        </w:p>
        <w:p w:rsidR="00FE0AD6" w:rsidRDefault="00B769E3" w:rsidP="00FE0AD6">
          <w:pPr>
            <w:pStyle w:val="TOC2"/>
            <w:tabs>
              <w:tab w:val="right" w:leader="dot" w:pos="9350"/>
            </w:tabs>
            <w:spacing w:after="0" w:line="300" w:lineRule="auto"/>
            <w:rPr>
              <w:noProof/>
              <w:lang w:eastAsia="en-US"/>
            </w:rPr>
          </w:pPr>
          <w:hyperlink w:anchor="_Toc3541682" w:history="1">
            <w:r w:rsidR="00FE0AD6" w:rsidRPr="00ED3FA6">
              <w:rPr>
                <w:rStyle w:val="Hyperlink"/>
                <w:rFonts w:eastAsia="Calibri"/>
                <w:noProof/>
              </w:rPr>
              <w:t>Evaluation and Technical Assistance</w:t>
            </w:r>
            <w:r w:rsidR="00FE0AD6">
              <w:rPr>
                <w:noProof/>
                <w:webHidden/>
              </w:rPr>
              <w:tab/>
            </w:r>
            <w:r w:rsidR="00FE0AD6">
              <w:rPr>
                <w:noProof/>
                <w:webHidden/>
              </w:rPr>
              <w:fldChar w:fldCharType="begin"/>
            </w:r>
            <w:r w:rsidR="00FE0AD6">
              <w:rPr>
                <w:noProof/>
                <w:webHidden/>
              </w:rPr>
              <w:instrText xml:space="preserve"> PAGEREF _Toc3541682 \h </w:instrText>
            </w:r>
            <w:r w:rsidR="00FE0AD6">
              <w:rPr>
                <w:noProof/>
                <w:webHidden/>
              </w:rPr>
            </w:r>
            <w:r w:rsidR="00FE0AD6">
              <w:rPr>
                <w:noProof/>
                <w:webHidden/>
              </w:rPr>
              <w:fldChar w:fldCharType="separate"/>
            </w:r>
            <w:r w:rsidR="00CB29CB">
              <w:rPr>
                <w:noProof/>
                <w:webHidden/>
              </w:rPr>
              <w:t>19</w:t>
            </w:r>
            <w:r w:rsidR="00FE0AD6">
              <w:rPr>
                <w:noProof/>
                <w:webHidden/>
              </w:rPr>
              <w:fldChar w:fldCharType="end"/>
            </w:r>
          </w:hyperlink>
        </w:p>
        <w:p w:rsidR="00FE0AD6" w:rsidRDefault="00B769E3" w:rsidP="00FE0AD6">
          <w:pPr>
            <w:pStyle w:val="TOC2"/>
            <w:tabs>
              <w:tab w:val="right" w:leader="dot" w:pos="9350"/>
            </w:tabs>
            <w:spacing w:after="0" w:line="300" w:lineRule="auto"/>
            <w:rPr>
              <w:noProof/>
              <w:lang w:eastAsia="en-US"/>
            </w:rPr>
          </w:pPr>
          <w:hyperlink w:anchor="_Toc3541683" w:history="1">
            <w:r w:rsidR="00FE0AD6" w:rsidRPr="00ED3FA6">
              <w:rPr>
                <w:rStyle w:val="Hyperlink"/>
                <w:noProof/>
              </w:rPr>
              <w:t>Sustainability Planning</w:t>
            </w:r>
            <w:r w:rsidR="00FE0AD6">
              <w:rPr>
                <w:noProof/>
                <w:webHidden/>
              </w:rPr>
              <w:tab/>
            </w:r>
            <w:r w:rsidR="00FE0AD6">
              <w:rPr>
                <w:noProof/>
                <w:webHidden/>
              </w:rPr>
              <w:fldChar w:fldCharType="begin"/>
            </w:r>
            <w:r w:rsidR="00FE0AD6">
              <w:rPr>
                <w:noProof/>
                <w:webHidden/>
              </w:rPr>
              <w:instrText xml:space="preserve"> PAGEREF _Toc3541683 \h </w:instrText>
            </w:r>
            <w:r w:rsidR="00FE0AD6">
              <w:rPr>
                <w:noProof/>
                <w:webHidden/>
              </w:rPr>
            </w:r>
            <w:r w:rsidR="00FE0AD6">
              <w:rPr>
                <w:noProof/>
                <w:webHidden/>
              </w:rPr>
              <w:fldChar w:fldCharType="separate"/>
            </w:r>
            <w:r w:rsidR="00CB29CB">
              <w:rPr>
                <w:noProof/>
                <w:webHidden/>
              </w:rPr>
              <w:t>20</w:t>
            </w:r>
            <w:r w:rsidR="00FE0AD6">
              <w:rPr>
                <w:noProof/>
                <w:webHidden/>
              </w:rPr>
              <w:fldChar w:fldCharType="end"/>
            </w:r>
          </w:hyperlink>
        </w:p>
        <w:p w:rsidR="00FE0AD6" w:rsidRDefault="00B769E3" w:rsidP="00FE0AD6">
          <w:pPr>
            <w:pStyle w:val="TOC2"/>
            <w:tabs>
              <w:tab w:val="right" w:leader="dot" w:pos="9350"/>
            </w:tabs>
            <w:spacing w:after="0" w:line="300" w:lineRule="auto"/>
            <w:rPr>
              <w:noProof/>
              <w:lang w:eastAsia="en-US"/>
            </w:rPr>
          </w:pPr>
          <w:hyperlink w:anchor="_Toc3541684" w:history="1">
            <w:r w:rsidR="00FE0AD6" w:rsidRPr="00ED3FA6">
              <w:rPr>
                <w:rStyle w:val="Hyperlink"/>
                <w:rFonts w:eastAsia="Calibri"/>
                <w:noProof/>
              </w:rPr>
              <w:t>Findings</w:t>
            </w:r>
            <w:r w:rsidR="00FE0AD6">
              <w:rPr>
                <w:noProof/>
                <w:webHidden/>
              </w:rPr>
              <w:tab/>
            </w:r>
            <w:r w:rsidR="00FE0AD6">
              <w:rPr>
                <w:noProof/>
                <w:webHidden/>
              </w:rPr>
              <w:fldChar w:fldCharType="begin"/>
            </w:r>
            <w:r w:rsidR="00FE0AD6">
              <w:rPr>
                <w:noProof/>
                <w:webHidden/>
              </w:rPr>
              <w:instrText xml:space="preserve"> PAGEREF _Toc3541684 \h </w:instrText>
            </w:r>
            <w:r w:rsidR="00FE0AD6">
              <w:rPr>
                <w:noProof/>
                <w:webHidden/>
              </w:rPr>
            </w:r>
            <w:r w:rsidR="00FE0AD6">
              <w:rPr>
                <w:noProof/>
                <w:webHidden/>
              </w:rPr>
              <w:fldChar w:fldCharType="separate"/>
            </w:r>
            <w:r w:rsidR="00CB29CB">
              <w:rPr>
                <w:noProof/>
                <w:webHidden/>
              </w:rPr>
              <w:t>22</w:t>
            </w:r>
            <w:r w:rsidR="00FE0AD6">
              <w:rPr>
                <w:noProof/>
                <w:webHidden/>
              </w:rPr>
              <w:fldChar w:fldCharType="end"/>
            </w:r>
          </w:hyperlink>
        </w:p>
        <w:p w:rsidR="00FE0AD6" w:rsidRDefault="00B769E3" w:rsidP="00FE0AD6">
          <w:pPr>
            <w:pStyle w:val="TOC2"/>
            <w:tabs>
              <w:tab w:val="right" w:leader="dot" w:pos="9350"/>
            </w:tabs>
            <w:spacing w:after="0" w:line="300" w:lineRule="auto"/>
            <w:rPr>
              <w:noProof/>
              <w:lang w:eastAsia="en-US"/>
            </w:rPr>
          </w:pPr>
          <w:hyperlink w:anchor="_Toc3541685" w:history="1">
            <w:r w:rsidR="00FE0AD6" w:rsidRPr="00ED3FA6">
              <w:rPr>
                <w:rStyle w:val="Hyperlink"/>
                <w:noProof/>
              </w:rPr>
              <w:t>Recommendations</w:t>
            </w:r>
            <w:r w:rsidR="00FE0AD6">
              <w:rPr>
                <w:noProof/>
                <w:webHidden/>
              </w:rPr>
              <w:tab/>
            </w:r>
            <w:r w:rsidR="00FE0AD6">
              <w:rPr>
                <w:noProof/>
                <w:webHidden/>
              </w:rPr>
              <w:fldChar w:fldCharType="begin"/>
            </w:r>
            <w:r w:rsidR="00FE0AD6">
              <w:rPr>
                <w:noProof/>
                <w:webHidden/>
              </w:rPr>
              <w:instrText xml:space="preserve"> PAGEREF _Toc3541685 \h </w:instrText>
            </w:r>
            <w:r w:rsidR="00FE0AD6">
              <w:rPr>
                <w:noProof/>
                <w:webHidden/>
              </w:rPr>
            </w:r>
            <w:r w:rsidR="00FE0AD6">
              <w:rPr>
                <w:noProof/>
                <w:webHidden/>
              </w:rPr>
              <w:fldChar w:fldCharType="separate"/>
            </w:r>
            <w:r w:rsidR="00CB29CB">
              <w:rPr>
                <w:noProof/>
                <w:webHidden/>
              </w:rPr>
              <w:t>26</w:t>
            </w:r>
            <w:r w:rsidR="00FE0AD6">
              <w:rPr>
                <w:noProof/>
                <w:webHidden/>
              </w:rPr>
              <w:fldChar w:fldCharType="end"/>
            </w:r>
          </w:hyperlink>
        </w:p>
        <w:p w:rsidR="00FE0AD6" w:rsidRDefault="00B769E3" w:rsidP="00FE0AD6">
          <w:pPr>
            <w:pStyle w:val="TOC2"/>
            <w:tabs>
              <w:tab w:val="right" w:leader="dot" w:pos="9350"/>
            </w:tabs>
            <w:spacing w:after="0" w:line="300" w:lineRule="auto"/>
            <w:rPr>
              <w:noProof/>
              <w:lang w:eastAsia="en-US"/>
            </w:rPr>
          </w:pPr>
          <w:hyperlink w:anchor="_Toc3541686" w:history="1">
            <w:r w:rsidR="00FE0AD6" w:rsidRPr="00ED3FA6">
              <w:rPr>
                <w:rStyle w:val="Hyperlink"/>
                <w:noProof/>
              </w:rPr>
              <w:t>Ongoing Support and Opportunities for System Growth</w:t>
            </w:r>
            <w:r w:rsidR="00FE0AD6">
              <w:rPr>
                <w:noProof/>
                <w:webHidden/>
              </w:rPr>
              <w:tab/>
            </w:r>
            <w:r w:rsidR="00FE0AD6">
              <w:rPr>
                <w:noProof/>
                <w:webHidden/>
              </w:rPr>
              <w:fldChar w:fldCharType="begin"/>
            </w:r>
            <w:r w:rsidR="00FE0AD6">
              <w:rPr>
                <w:noProof/>
                <w:webHidden/>
              </w:rPr>
              <w:instrText xml:space="preserve"> PAGEREF _Toc3541686 \h </w:instrText>
            </w:r>
            <w:r w:rsidR="00FE0AD6">
              <w:rPr>
                <w:noProof/>
                <w:webHidden/>
              </w:rPr>
            </w:r>
            <w:r w:rsidR="00FE0AD6">
              <w:rPr>
                <w:noProof/>
                <w:webHidden/>
              </w:rPr>
              <w:fldChar w:fldCharType="separate"/>
            </w:r>
            <w:r w:rsidR="00CB29CB">
              <w:rPr>
                <w:noProof/>
                <w:webHidden/>
              </w:rPr>
              <w:t>29</w:t>
            </w:r>
            <w:r w:rsidR="00FE0AD6">
              <w:rPr>
                <w:noProof/>
                <w:webHidden/>
              </w:rPr>
              <w:fldChar w:fldCharType="end"/>
            </w:r>
          </w:hyperlink>
        </w:p>
        <w:p w:rsidR="00FE0AD6" w:rsidRDefault="00B769E3" w:rsidP="00FE0AD6">
          <w:pPr>
            <w:pStyle w:val="TOC2"/>
            <w:tabs>
              <w:tab w:val="right" w:leader="dot" w:pos="9350"/>
            </w:tabs>
            <w:spacing w:after="0" w:line="300" w:lineRule="auto"/>
            <w:rPr>
              <w:noProof/>
              <w:lang w:eastAsia="en-US"/>
            </w:rPr>
          </w:pPr>
          <w:hyperlink w:anchor="_Toc3541687" w:history="1">
            <w:r w:rsidR="00FE0AD6" w:rsidRPr="00ED3FA6">
              <w:rPr>
                <w:rStyle w:val="Hyperlink"/>
                <w:noProof/>
              </w:rPr>
              <w:t>Conclusion</w:t>
            </w:r>
            <w:r w:rsidR="00FE0AD6">
              <w:rPr>
                <w:noProof/>
                <w:webHidden/>
              </w:rPr>
              <w:tab/>
            </w:r>
            <w:r w:rsidR="00FE0AD6">
              <w:rPr>
                <w:noProof/>
                <w:webHidden/>
              </w:rPr>
              <w:fldChar w:fldCharType="begin"/>
            </w:r>
            <w:r w:rsidR="00FE0AD6">
              <w:rPr>
                <w:noProof/>
                <w:webHidden/>
              </w:rPr>
              <w:instrText xml:space="preserve"> PAGEREF _Toc3541687 \h </w:instrText>
            </w:r>
            <w:r w:rsidR="00FE0AD6">
              <w:rPr>
                <w:noProof/>
                <w:webHidden/>
              </w:rPr>
            </w:r>
            <w:r w:rsidR="00FE0AD6">
              <w:rPr>
                <w:noProof/>
                <w:webHidden/>
              </w:rPr>
              <w:fldChar w:fldCharType="separate"/>
            </w:r>
            <w:r w:rsidR="00CB29CB">
              <w:rPr>
                <w:noProof/>
                <w:webHidden/>
              </w:rPr>
              <w:t>29</w:t>
            </w:r>
            <w:r w:rsidR="00FE0AD6">
              <w:rPr>
                <w:noProof/>
                <w:webHidden/>
              </w:rPr>
              <w:fldChar w:fldCharType="end"/>
            </w:r>
          </w:hyperlink>
        </w:p>
        <w:p w:rsidR="00FE0AD6" w:rsidRDefault="00B769E3" w:rsidP="00FE0AD6">
          <w:pPr>
            <w:pStyle w:val="TOC2"/>
            <w:tabs>
              <w:tab w:val="right" w:leader="dot" w:pos="9350"/>
            </w:tabs>
            <w:spacing w:after="0" w:line="300" w:lineRule="auto"/>
            <w:rPr>
              <w:noProof/>
              <w:lang w:eastAsia="en-US"/>
            </w:rPr>
          </w:pPr>
          <w:hyperlink w:anchor="_Toc3541688" w:history="1">
            <w:r w:rsidR="00FE0AD6" w:rsidRPr="00ED3FA6">
              <w:rPr>
                <w:rStyle w:val="Hyperlink"/>
                <w:noProof/>
              </w:rPr>
              <w:t>References Cited</w:t>
            </w:r>
            <w:r w:rsidR="00FE0AD6">
              <w:rPr>
                <w:noProof/>
                <w:webHidden/>
              </w:rPr>
              <w:tab/>
            </w:r>
            <w:r w:rsidR="00FE0AD6">
              <w:rPr>
                <w:noProof/>
                <w:webHidden/>
              </w:rPr>
              <w:fldChar w:fldCharType="begin"/>
            </w:r>
            <w:r w:rsidR="00FE0AD6">
              <w:rPr>
                <w:noProof/>
                <w:webHidden/>
              </w:rPr>
              <w:instrText xml:space="preserve"> PAGEREF _Toc3541688 \h </w:instrText>
            </w:r>
            <w:r w:rsidR="00FE0AD6">
              <w:rPr>
                <w:noProof/>
                <w:webHidden/>
              </w:rPr>
            </w:r>
            <w:r w:rsidR="00FE0AD6">
              <w:rPr>
                <w:noProof/>
                <w:webHidden/>
              </w:rPr>
              <w:fldChar w:fldCharType="separate"/>
            </w:r>
            <w:r w:rsidR="00CB29CB">
              <w:rPr>
                <w:noProof/>
                <w:webHidden/>
              </w:rPr>
              <w:t>31</w:t>
            </w:r>
            <w:r w:rsidR="00FE0AD6">
              <w:rPr>
                <w:noProof/>
                <w:webHidden/>
              </w:rPr>
              <w:fldChar w:fldCharType="end"/>
            </w:r>
          </w:hyperlink>
        </w:p>
        <w:p w:rsidR="00FE0AD6" w:rsidRDefault="00B769E3" w:rsidP="00FE0AD6">
          <w:pPr>
            <w:pStyle w:val="TOC1"/>
            <w:tabs>
              <w:tab w:val="right" w:leader="dot" w:pos="9350"/>
            </w:tabs>
            <w:spacing w:after="0" w:line="300" w:lineRule="auto"/>
            <w:rPr>
              <w:noProof/>
              <w:lang w:eastAsia="en-US"/>
            </w:rPr>
          </w:pPr>
          <w:hyperlink w:anchor="_Toc3541689" w:history="1">
            <w:r w:rsidR="00FE0AD6" w:rsidRPr="00ED3FA6">
              <w:rPr>
                <w:rStyle w:val="Hyperlink"/>
                <w:noProof/>
              </w:rPr>
              <w:t>Section Two: PHDIG Evaluation Team Report</w:t>
            </w:r>
            <w:r w:rsidR="00FE0AD6">
              <w:rPr>
                <w:noProof/>
                <w:webHidden/>
              </w:rPr>
              <w:tab/>
            </w:r>
            <w:r w:rsidR="00FE0AD6">
              <w:rPr>
                <w:noProof/>
                <w:webHidden/>
              </w:rPr>
              <w:fldChar w:fldCharType="begin"/>
            </w:r>
            <w:r w:rsidR="00FE0AD6">
              <w:rPr>
                <w:noProof/>
                <w:webHidden/>
              </w:rPr>
              <w:instrText xml:space="preserve"> PAGEREF _Toc3541689 \h </w:instrText>
            </w:r>
            <w:r w:rsidR="00FE0AD6">
              <w:rPr>
                <w:noProof/>
                <w:webHidden/>
              </w:rPr>
            </w:r>
            <w:r w:rsidR="00FE0AD6">
              <w:rPr>
                <w:noProof/>
                <w:webHidden/>
              </w:rPr>
              <w:fldChar w:fldCharType="separate"/>
            </w:r>
            <w:r w:rsidR="00CB29CB">
              <w:rPr>
                <w:noProof/>
                <w:webHidden/>
              </w:rPr>
              <w:t>33</w:t>
            </w:r>
            <w:r w:rsidR="00FE0AD6">
              <w:rPr>
                <w:noProof/>
                <w:webHidden/>
              </w:rPr>
              <w:fldChar w:fldCharType="end"/>
            </w:r>
          </w:hyperlink>
        </w:p>
        <w:p w:rsidR="00FE0AD6" w:rsidRDefault="00B769E3" w:rsidP="00FE0AD6">
          <w:pPr>
            <w:pStyle w:val="TOC2"/>
            <w:tabs>
              <w:tab w:val="right" w:leader="dot" w:pos="9350"/>
            </w:tabs>
            <w:spacing w:after="0" w:line="300" w:lineRule="auto"/>
            <w:rPr>
              <w:noProof/>
              <w:lang w:eastAsia="en-US"/>
            </w:rPr>
          </w:pPr>
          <w:hyperlink w:anchor="_Toc3541690" w:history="1">
            <w:r w:rsidR="00FE0AD6" w:rsidRPr="00ED3FA6">
              <w:rPr>
                <w:rStyle w:val="Hyperlink"/>
                <w:noProof/>
              </w:rPr>
              <w:t>Grantee Requirements</w:t>
            </w:r>
            <w:r w:rsidR="00FE0AD6">
              <w:rPr>
                <w:noProof/>
                <w:webHidden/>
              </w:rPr>
              <w:tab/>
            </w:r>
            <w:r w:rsidR="00FE0AD6">
              <w:rPr>
                <w:noProof/>
                <w:webHidden/>
              </w:rPr>
              <w:fldChar w:fldCharType="begin"/>
            </w:r>
            <w:r w:rsidR="00FE0AD6">
              <w:rPr>
                <w:noProof/>
                <w:webHidden/>
              </w:rPr>
              <w:instrText xml:space="preserve"> PAGEREF _Toc3541690 \h </w:instrText>
            </w:r>
            <w:r w:rsidR="00FE0AD6">
              <w:rPr>
                <w:noProof/>
                <w:webHidden/>
              </w:rPr>
            </w:r>
            <w:r w:rsidR="00FE0AD6">
              <w:rPr>
                <w:noProof/>
                <w:webHidden/>
              </w:rPr>
              <w:fldChar w:fldCharType="separate"/>
            </w:r>
            <w:r w:rsidR="00CB29CB">
              <w:rPr>
                <w:noProof/>
                <w:webHidden/>
              </w:rPr>
              <w:t>33</w:t>
            </w:r>
            <w:r w:rsidR="00FE0AD6">
              <w:rPr>
                <w:noProof/>
                <w:webHidden/>
              </w:rPr>
              <w:fldChar w:fldCharType="end"/>
            </w:r>
          </w:hyperlink>
        </w:p>
        <w:p w:rsidR="00FE0AD6" w:rsidRDefault="00B769E3" w:rsidP="00FE0AD6">
          <w:pPr>
            <w:pStyle w:val="TOC2"/>
            <w:tabs>
              <w:tab w:val="right" w:leader="dot" w:pos="9350"/>
            </w:tabs>
            <w:spacing w:after="0" w:line="300" w:lineRule="auto"/>
            <w:rPr>
              <w:noProof/>
              <w:lang w:eastAsia="en-US"/>
            </w:rPr>
          </w:pPr>
          <w:hyperlink w:anchor="_Toc3541691" w:history="1">
            <w:r w:rsidR="00FE0AD6" w:rsidRPr="00ED3FA6">
              <w:rPr>
                <w:rStyle w:val="Hyperlink"/>
                <w:noProof/>
              </w:rPr>
              <w:t>Evaluation</w:t>
            </w:r>
            <w:r w:rsidR="00FE0AD6">
              <w:rPr>
                <w:noProof/>
                <w:webHidden/>
              </w:rPr>
              <w:tab/>
            </w:r>
            <w:r w:rsidR="00FE0AD6">
              <w:rPr>
                <w:noProof/>
                <w:webHidden/>
              </w:rPr>
              <w:fldChar w:fldCharType="begin"/>
            </w:r>
            <w:r w:rsidR="00FE0AD6">
              <w:rPr>
                <w:noProof/>
                <w:webHidden/>
              </w:rPr>
              <w:instrText xml:space="preserve"> PAGEREF _Toc3541691 \h </w:instrText>
            </w:r>
            <w:r w:rsidR="00FE0AD6">
              <w:rPr>
                <w:noProof/>
                <w:webHidden/>
              </w:rPr>
            </w:r>
            <w:r w:rsidR="00FE0AD6">
              <w:rPr>
                <w:noProof/>
                <w:webHidden/>
              </w:rPr>
              <w:fldChar w:fldCharType="separate"/>
            </w:r>
            <w:r w:rsidR="00CB29CB">
              <w:rPr>
                <w:noProof/>
                <w:webHidden/>
              </w:rPr>
              <w:t>35</w:t>
            </w:r>
            <w:r w:rsidR="00FE0AD6">
              <w:rPr>
                <w:noProof/>
                <w:webHidden/>
              </w:rPr>
              <w:fldChar w:fldCharType="end"/>
            </w:r>
          </w:hyperlink>
        </w:p>
        <w:p w:rsidR="00FE0AD6" w:rsidRDefault="00B769E3" w:rsidP="00FE0AD6">
          <w:pPr>
            <w:pStyle w:val="TOC2"/>
            <w:tabs>
              <w:tab w:val="right" w:leader="dot" w:pos="9350"/>
            </w:tabs>
            <w:spacing w:after="0" w:line="300" w:lineRule="auto"/>
            <w:rPr>
              <w:noProof/>
              <w:lang w:eastAsia="en-US"/>
            </w:rPr>
          </w:pPr>
          <w:hyperlink w:anchor="_Toc3541692" w:history="1">
            <w:r w:rsidR="00FE0AD6" w:rsidRPr="00ED3FA6">
              <w:rPr>
                <w:rStyle w:val="Hyperlink"/>
                <w:rFonts w:eastAsia="Cambria"/>
                <w:noProof/>
              </w:rPr>
              <w:t>Successes in Developing and Implementing Cross-Jurisdictional Service Sharing Models</w:t>
            </w:r>
            <w:r w:rsidR="00FE0AD6">
              <w:rPr>
                <w:noProof/>
                <w:webHidden/>
              </w:rPr>
              <w:tab/>
            </w:r>
            <w:r w:rsidR="00FE0AD6">
              <w:rPr>
                <w:noProof/>
                <w:webHidden/>
              </w:rPr>
              <w:fldChar w:fldCharType="begin"/>
            </w:r>
            <w:r w:rsidR="00FE0AD6">
              <w:rPr>
                <w:noProof/>
                <w:webHidden/>
              </w:rPr>
              <w:instrText xml:space="preserve"> PAGEREF _Toc3541692 \h </w:instrText>
            </w:r>
            <w:r w:rsidR="00FE0AD6">
              <w:rPr>
                <w:noProof/>
                <w:webHidden/>
              </w:rPr>
            </w:r>
            <w:r w:rsidR="00FE0AD6">
              <w:rPr>
                <w:noProof/>
                <w:webHidden/>
              </w:rPr>
              <w:fldChar w:fldCharType="separate"/>
            </w:r>
            <w:r w:rsidR="00CB29CB">
              <w:rPr>
                <w:noProof/>
                <w:webHidden/>
              </w:rPr>
              <w:t>43</w:t>
            </w:r>
            <w:r w:rsidR="00FE0AD6">
              <w:rPr>
                <w:noProof/>
                <w:webHidden/>
              </w:rPr>
              <w:fldChar w:fldCharType="end"/>
            </w:r>
          </w:hyperlink>
        </w:p>
        <w:p w:rsidR="00FE0AD6" w:rsidRDefault="00B769E3" w:rsidP="00FE0AD6">
          <w:pPr>
            <w:pStyle w:val="TOC2"/>
            <w:tabs>
              <w:tab w:val="right" w:leader="dot" w:pos="9350"/>
            </w:tabs>
            <w:spacing w:after="0" w:line="300" w:lineRule="auto"/>
            <w:rPr>
              <w:noProof/>
              <w:lang w:eastAsia="en-US"/>
            </w:rPr>
          </w:pPr>
          <w:hyperlink w:anchor="_Toc3541693" w:history="1">
            <w:r w:rsidR="00FE0AD6" w:rsidRPr="00ED3FA6">
              <w:rPr>
                <w:rStyle w:val="Hyperlink"/>
                <w:noProof/>
              </w:rPr>
              <w:t>Recommendations</w:t>
            </w:r>
            <w:r w:rsidR="00FE0AD6">
              <w:rPr>
                <w:noProof/>
                <w:webHidden/>
              </w:rPr>
              <w:tab/>
            </w:r>
            <w:r w:rsidR="00FE0AD6">
              <w:rPr>
                <w:noProof/>
                <w:webHidden/>
              </w:rPr>
              <w:fldChar w:fldCharType="begin"/>
            </w:r>
            <w:r w:rsidR="00FE0AD6">
              <w:rPr>
                <w:noProof/>
                <w:webHidden/>
              </w:rPr>
              <w:instrText xml:space="preserve"> PAGEREF _Toc3541693 \h </w:instrText>
            </w:r>
            <w:r w:rsidR="00FE0AD6">
              <w:rPr>
                <w:noProof/>
                <w:webHidden/>
              </w:rPr>
            </w:r>
            <w:r w:rsidR="00FE0AD6">
              <w:rPr>
                <w:noProof/>
                <w:webHidden/>
              </w:rPr>
              <w:fldChar w:fldCharType="separate"/>
            </w:r>
            <w:r w:rsidR="00CB29CB">
              <w:rPr>
                <w:noProof/>
                <w:webHidden/>
              </w:rPr>
              <w:t>52</w:t>
            </w:r>
            <w:r w:rsidR="00FE0AD6">
              <w:rPr>
                <w:noProof/>
                <w:webHidden/>
              </w:rPr>
              <w:fldChar w:fldCharType="end"/>
            </w:r>
          </w:hyperlink>
        </w:p>
        <w:p w:rsidR="00FE0AD6" w:rsidRDefault="00B769E3" w:rsidP="00FE0AD6">
          <w:pPr>
            <w:pStyle w:val="TOC3"/>
            <w:tabs>
              <w:tab w:val="right" w:leader="dot" w:pos="9350"/>
            </w:tabs>
            <w:spacing w:after="0" w:line="300" w:lineRule="auto"/>
            <w:rPr>
              <w:noProof/>
              <w:lang w:eastAsia="en-US"/>
            </w:rPr>
          </w:pPr>
          <w:hyperlink w:anchor="_Toc3541694" w:history="1">
            <w:r w:rsidR="00FE0AD6" w:rsidRPr="00ED3FA6">
              <w:rPr>
                <w:rStyle w:val="Hyperlink"/>
                <w:noProof/>
              </w:rPr>
              <w:t>State Level Recommendations</w:t>
            </w:r>
            <w:r w:rsidR="00FE0AD6">
              <w:rPr>
                <w:noProof/>
                <w:webHidden/>
              </w:rPr>
              <w:tab/>
            </w:r>
            <w:r w:rsidR="00FE0AD6">
              <w:rPr>
                <w:noProof/>
                <w:webHidden/>
              </w:rPr>
              <w:fldChar w:fldCharType="begin"/>
            </w:r>
            <w:r w:rsidR="00FE0AD6">
              <w:rPr>
                <w:noProof/>
                <w:webHidden/>
              </w:rPr>
              <w:instrText xml:space="preserve"> PAGEREF _Toc3541694 \h </w:instrText>
            </w:r>
            <w:r w:rsidR="00FE0AD6">
              <w:rPr>
                <w:noProof/>
                <w:webHidden/>
              </w:rPr>
            </w:r>
            <w:r w:rsidR="00FE0AD6">
              <w:rPr>
                <w:noProof/>
                <w:webHidden/>
              </w:rPr>
              <w:fldChar w:fldCharType="separate"/>
            </w:r>
            <w:r w:rsidR="00CB29CB">
              <w:rPr>
                <w:noProof/>
                <w:webHidden/>
              </w:rPr>
              <w:t>52</w:t>
            </w:r>
            <w:r w:rsidR="00FE0AD6">
              <w:rPr>
                <w:noProof/>
                <w:webHidden/>
              </w:rPr>
              <w:fldChar w:fldCharType="end"/>
            </w:r>
          </w:hyperlink>
        </w:p>
        <w:p w:rsidR="00FE0AD6" w:rsidRDefault="00B769E3" w:rsidP="00FE0AD6">
          <w:pPr>
            <w:pStyle w:val="TOC3"/>
            <w:tabs>
              <w:tab w:val="right" w:leader="dot" w:pos="9350"/>
            </w:tabs>
            <w:spacing w:after="0" w:line="300" w:lineRule="auto"/>
            <w:rPr>
              <w:noProof/>
              <w:lang w:eastAsia="en-US"/>
            </w:rPr>
          </w:pPr>
          <w:hyperlink w:anchor="_Toc3541695" w:history="1">
            <w:r w:rsidR="00FE0AD6" w:rsidRPr="00ED3FA6">
              <w:rPr>
                <w:rStyle w:val="Hyperlink"/>
                <w:noProof/>
              </w:rPr>
              <w:t>Local Level Recommendations</w:t>
            </w:r>
            <w:r w:rsidR="00FE0AD6">
              <w:rPr>
                <w:noProof/>
                <w:webHidden/>
              </w:rPr>
              <w:tab/>
            </w:r>
            <w:r w:rsidR="00FE0AD6">
              <w:rPr>
                <w:noProof/>
                <w:webHidden/>
              </w:rPr>
              <w:fldChar w:fldCharType="begin"/>
            </w:r>
            <w:r w:rsidR="00FE0AD6">
              <w:rPr>
                <w:noProof/>
                <w:webHidden/>
              </w:rPr>
              <w:instrText xml:space="preserve"> PAGEREF _Toc3541695 \h </w:instrText>
            </w:r>
            <w:r w:rsidR="00FE0AD6">
              <w:rPr>
                <w:noProof/>
                <w:webHidden/>
              </w:rPr>
            </w:r>
            <w:r w:rsidR="00FE0AD6">
              <w:rPr>
                <w:noProof/>
                <w:webHidden/>
              </w:rPr>
              <w:fldChar w:fldCharType="separate"/>
            </w:r>
            <w:r w:rsidR="00CB29CB">
              <w:rPr>
                <w:noProof/>
                <w:webHidden/>
              </w:rPr>
              <w:t>53</w:t>
            </w:r>
            <w:r w:rsidR="00FE0AD6">
              <w:rPr>
                <w:noProof/>
                <w:webHidden/>
              </w:rPr>
              <w:fldChar w:fldCharType="end"/>
            </w:r>
          </w:hyperlink>
        </w:p>
        <w:p w:rsidR="00FE0AD6" w:rsidRDefault="00B769E3" w:rsidP="00FE0AD6">
          <w:pPr>
            <w:pStyle w:val="TOC2"/>
            <w:tabs>
              <w:tab w:val="right" w:leader="dot" w:pos="9350"/>
            </w:tabs>
            <w:spacing w:after="0" w:line="300" w:lineRule="auto"/>
            <w:rPr>
              <w:noProof/>
              <w:lang w:eastAsia="en-US"/>
            </w:rPr>
          </w:pPr>
          <w:hyperlink w:anchor="_Toc3541696" w:history="1">
            <w:r w:rsidR="00FE0AD6" w:rsidRPr="00ED3FA6">
              <w:rPr>
                <w:rStyle w:val="Hyperlink"/>
                <w:noProof/>
              </w:rPr>
              <w:t>PHDIG Evaluation Team Conclusions</w:t>
            </w:r>
            <w:r w:rsidR="00FE0AD6">
              <w:rPr>
                <w:noProof/>
                <w:webHidden/>
              </w:rPr>
              <w:tab/>
            </w:r>
            <w:r w:rsidR="00FE0AD6">
              <w:rPr>
                <w:noProof/>
                <w:webHidden/>
              </w:rPr>
              <w:fldChar w:fldCharType="begin"/>
            </w:r>
            <w:r w:rsidR="00FE0AD6">
              <w:rPr>
                <w:noProof/>
                <w:webHidden/>
              </w:rPr>
              <w:instrText xml:space="preserve"> PAGEREF _Toc3541696 \h </w:instrText>
            </w:r>
            <w:r w:rsidR="00FE0AD6">
              <w:rPr>
                <w:noProof/>
                <w:webHidden/>
              </w:rPr>
            </w:r>
            <w:r w:rsidR="00FE0AD6">
              <w:rPr>
                <w:noProof/>
                <w:webHidden/>
              </w:rPr>
              <w:fldChar w:fldCharType="separate"/>
            </w:r>
            <w:r w:rsidR="00CB29CB">
              <w:rPr>
                <w:noProof/>
                <w:webHidden/>
              </w:rPr>
              <w:t>54</w:t>
            </w:r>
            <w:r w:rsidR="00FE0AD6">
              <w:rPr>
                <w:noProof/>
                <w:webHidden/>
              </w:rPr>
              <w:fldChar w:fldCharType="end"/>
            </w:r>
          </w:hyperlink>
        </w:p>
        <w:p w:rsidR="00FE0AD6" w:rsidRDefault="00B769E3" w:rsidP="00FE0AD6">
          <w:pPr>
            <w:pStyle w:val="TOC1"/>
            <w:tabs>
              <w:tab w:val="right" w:leader="dot" w:pos="9350"/>
            </w:tabs>
            <w:spacing w:after="0" w:line="300" w:lineRule="auto"/>
            <w:rPr>
              <w:noProof/>
              <w:lang w:eastAsia="en-US"/>
            </w:rPr>
          </w:pPr>
          <w:hyperlink w:anchor="_Toc3541697" w:history="1">
            <w:r w:rsidR="00FE0AD6" w:rsidRPr="00ED3FA6">
              <w:rPr>
                <w:rStyle w:val="Hyperlink"/>
                <w:noProof/>
              </w:rPr>
              <w:t>Appendices</w:t>
            </w:r>
            <w:r w:rsidR="00FE0AD6">
              <w:rPr>
                <w:noProof/>
                <w:webHidden/>
              </w:rPr>
              <w:tab/>
            </w:r>
            <w:r w:rsidR="00FE0AD6">
              <w:rPr>
                <w:noProof/>
                <w:webHidden/>
              </w:rPr>
              <w:fldChar w:fldCharType="begin"/>
            </w:r>
            <w:r w:rsidR="00FE0AD6">
              <w:rPr>
                <w:noProof/>
                <w:webHidden/>
              </w:rPr>
              <w:instrText xml:space="preserve"> PAGEREF _Toc3541697 \h </w:instrText>
            </w:r>
            <w:r w:rsidR="00FE0AD6">
              <w:rPr>
                <w:noProof/>
                <w:webHidden/>
              </w:rPr>
            </w:r>
            <w:r w:rsidR="00FE0AD6">
              <w:rPr>
                <w:noProof/>
                <w:webHidden/>
              </w:rPr>
              <w:fldChar w:fldCharType="separate"/>
            </w:r>
            <w:r w:rsidR="00CB29CB">
              <w:rPr>
                <w:noProof/>
                <w:webHidden/>
              </w:rPr>
              <w:t>55</w:t>
            </w:r>
            <w:r w:rsidR="00FE0AD6">
              <w:rPr>
                <w:noProof/>
                <w:webHidden/>
              </w:rPr>
              <w:fldChar w:fldCharType="end"/>
            </w:r>
          </w:hyperlink>
        </w:p>
        <w:p w:rsidR="00FE0AD6" w:rsidRDefault="00B769E3" w:rsidP="00FE0AD6">
          <w:pPr>
            <w:pStyle w:val="TOC2"/>
            <w:tabs>
              <w:tab w:val="right" w:leader="dot" w:pos="9350"/>
            </w:tabs>
            <w:spacing w:after="0" w:line="300" w:lineRule="auto"/>
            <w:rPr>
              <w:noProof/>
              <w:lang w:eastAsia="en-US"/>
            </w:rPr>
          </w:pPr>
          <w:hyperlink w:anchor="_Toc3541698" w:history="1">
            <w:r w:rsidR="00FE0AD6" w:rsidRPr="00ED3FA6">
              <w:rPr>
                <w:rStyle w:val="Hyperlink"/>
                <w:noProof/>
              </w:rPr>
              <w:t>Appendix A: Glossary of Terms</w:t>
            </w:r>
            <w:r w:rsidR="00FE0AD6">
              <w:rPr>
                <w:noProof/>
                <w:webHidden/>
              </w:rPr>
              <w:tab/>
            </w:r>
            <w:r w:rsidR="00FE0AD6">
              <w:rPr>
                <w:noProof/>
                <w:webHidden/>
              </w:rPr>
              <w:fldChar w:fldCharType="begin"/>
            </w:r>
            <w:r w:rsidR="00FE0AD6">
              <w:rPr>
                <w:noProof/>
                <w:webHidden/>
              </w:rPr>
              <w:instrText xml:space="preserve"> PAGEREF _Toc3541698 \h </w:instrText>
            </w:r>
            <w:r w:rsidR="00FE0AD6">
              <w:rPr>
                <w:noProof/>
                <w:webHidden/>
              </w:rPr>
            </w:r>
            <w:r w:rsidR="00FE0AD6">
              <w:rPr>
                <w:noProof/>
                <w:webHidden/>
              </w:rPr>
              <w:fldChar w:fldCharType="separate"/>
            </w:r>
            <w:r w:rsidR="00CB29CB">
              <w:rPr>
                <w:noProof/>
                <w:webHidden/>
              </w:rPr>
              <w:t>56</w:t>
            </w:r>
            <w:r w:rsidR="00FE0AD6">
              <w:rPr>
                <w:noProof/>
                <w:webHidden/>
              </w:rPr>
              <w:fldChar w:fldCharType="end"/>
            </w:r>
          </w:hyperlink>
        </w:p>
        <w:p w:rsidR="00FE0AD6" w:rsidRDefault="00B769E3" w:rsidP="00FE0AD6">
          <w:pPr>
            <w:pStyle w:val="TOC2"/>
            <w:tabs>
              <w:tab w:val="right" w:leader="dot" w:pos="9350"/>
            </w:tabs>
            <w:spacing w:after="0" w:line="300" w:lineRule="auto"/>
            <w:rPr>
              <w:noProof/>
              <w:lang w:eastAsia="en-US"/>
            </w:rPr>
          </w:pPr>
          <w:hyperlink w:anchor="_Toc3541699" w:history="1">
            <w:r w:rsidR="00FE0AD6" w:rsidRPr="00ED3FA6">
              <w:rPr>
                <w:rStyle w:val="Hyperlink"/>
                <w:noProof/>
              </w:rPr>
              <w:t>Appendix B: PHDIG Planning and Implementation Grant Applicants</w:t>
            </w:r>
            <w:r w:rsidR="00FE0AD6">
              <w:rPr>
                <w:noProof/>
                <w:webHidden/>
              </w:rPr>
              <w:tab/>
            </w:r>
            <w:r w:rsidR="00FE0AD6">
              <w:rPr>
                <w:noProof/>
                <w:webHidden/>
              </w:rPr>
              <w:fldChar w:fldCharType="begin"/>
            </w:r>
            <w:r w:rsidR="00FE0AD6">
              <w:rPr>
                <w:noProof/>
                <w:webHidden/>
              </w:rPr>
              <w:instrText xml:space="preserve"> PAGEREF _Toc3541699 \h </w:instrText>
            </w:r>
            <w:r w:rsidR="00FE0AD6">
              <w:rPr>
                <w:noProof/>
                <w:webHidden/>
              </w:rPr>
            </w:r>
            <w:r w:rsidR="00FE0AD6">
              <w:rPr>
                <w:noProof/>
                <w:webHidden/>
              </w:rPr>
              <w:fldChar w:fldCharType="separate"/>
            </w:r>
            <w:r w:rsidR="00CB29CB">
              <w:rPr>
                <w:noProof/>
                <w:webHidden/>
              </w:rPr>
              <w:t>59</w:t>
            </w:r>
            <w:r w:rsidR="00FE0AD6">
              <w:rPr>
                <w:noProof/>
                <w:webHidden/>
              </w:rPr>
              <w:fldChar w:fldCharType="end"/>
            </w:r>
          </w:hyperlink>
        </w:p>
        <w:p w:rsidR="00FE0AD6" w:rsidRDefault="00B769E3" w:rsidP="00FE0AD6">
          <w:pPr>
            <w:pStyle w:val="TOC2"/>
            <w:tabs>
              <w:tab w:val="right" w:leader="dot" w:pos="9350"/>
            </w:tabs>
            <w:spacing w:after="0" w:line="300" w:lineRule="auto"/>
            <w:rPr>
              <w:noProof/>
              <w:lang w:eastAsia="en-US"/>
            </w:rPr>
          </w:pPr>
          <w:hyperlink w:anchor="_Toc3541700" w:history="1">
            <w:r w:rsidR="00FE0AD6" w:rsidRPr="00ED3FA6">
              <w:rPr>
                <w:rStyle w:val="Hyperlink"/>
                <w:noProof/>
              </w:rPr>
              <w:t>Appendix C: PHDIG Districts Map</w:t>
            </w:r>
            <w:r w:rsidR="00FE0AD6">
              <w:rPr>
                <w:noProof/>
                <w:webHidden/>
              </w:rPr>
              <w:tab/>
            </w:r>
            <w:r w:rsidR="00FE0AD6">
              <w:rPr>
                <w:noProof/>
                <w:webHidden/>
              </w:rPr>
              <w:fldChar w:fldCharType="begin"/>
            </w:r>
            <w:r w:rsidR="00FE0AD6">
              <w:rPr>
                <w:noProof/>
                <w:webHidden/>
              </w:rPr>
              <w:instrText xml:space="preserve"> PAGEREF _Toc3541700 \h </w:instrText>
            </w:r>
            <w:r w:rsidR="00FE0AD6">
              <w:rPr>
                <w:noProof/>
                <w:webHidden/>
              </w:rPr>
            </w:r>
            <w:r w:rsidR="00FE0AD6">
              <w:rPr>
                <w:noProof/>
                <w:webHidden/>
              </w:rPr>
              <w:fldChar w:fldCharType="separate"/>
            </w:r>
            <w:r w:rsidR="00CB29CB">
              <w:rPr>
                <w:noProof/>
                <w:webHidden/>
              </w:rPr>
              <w:t>62</w:t>
            </w:r>
            <w:r w:rsidR="00FE0AD6">
              <w:rPr>
                <w:noProof/>
                <w:webHidden/>
              </w:rPr>
              <w:fldChar w:fldCharType="end"/>
            </w:r>
          </w:hyperlink>
        </w:p>
        <w:p w:rsidR="00FE0AD6" w:rsidRDefault="00B769E3" w:rsidP="00FE0AD6">
          <w:pPr>
            <w:pStyle w:val="TOC2"/>
            <w:tabs>
              <w:tab w:val="right" w:leader="dot" w:pos="9350"/>
            </w:tabs>
            <w:spacing w:after="0" w:line="300" w:lineRule="auto"/>
            <w:rPr>
              <w:noProof/>
              <w:lang w:eastAsia="en-US"/>
            </w:rPr>
          </w:pPr>
          <w:hyperlink w:anchor="_Toc3541701" w:history="1">
            <w:r w:rsidR="00FE0AD6" w:rsidRPr="00ED3FA6">
              <w:rPr>
                <w:rStyle w:val="Hyperlink"/>
                <w:noProof/>
              </w:rPr>
              <w:t>Appendix D: Massachusetts Public Health Districts</w:t>
            </w:r>
            <w:r w:rsidR="00FE0AD6">
              <w:rPr>
                <w:noProof/>
                <w:webHidden/>
              </w:rPr>
              <w:tab/>
            </w:r>
            <w:r w:rsidR="00FE0AD6">
              <w:rPr>
                <w:noProof/>
                <w:webHidden/>
              </w:rPr>
              <w:fldChar w:fldCharType="begin"/>
            </w:r>
            <w:r w:rsidR="00FE0AD6">
              <w:rPr>
                <w:noProof/>
                <w:webHidden/>
              </w:rPr>
              <w:instrText xml:space="preserve"> PAGEREF _Toc3541701 \h </w:instrText>
            </w:r>
            <w:r w:rsidR="00FE0AD6">
              <w:rPr>
                <w:noProof/>
                <w:webHidden/>
              </w:rPr>
            </w:r>
            <w:r w:rsidR="00FE0AD6">
              <w:rPr>
                <w:noProof/>
                <w:webHidden/>
              </w:rPr>
              <w:fldChar w:fldCharType="separate"/>
            </w:r>
            <w:r w:rsidR="00CB29CB">
              <w:rPr>
                <w:noProof/>
                <w:webHidden/>
              </w:rPr>
              <w:t>63</w:t>
            </w:r>
            <w:r w:rsidR="00FE0AD6">
              <w:rPr>
                <w:noProof/>
                <w:webHidden/>
              </w:rPr>
              <w:fldChar w:fldCharType="end"/>
            </w:r>
          </w:hyperlink>
        </w:p>
        <w:p w:rsidR="00FE0AD6" w:rsidRDefault="00B769E3" w:rsidP="00FE0AD6">
          <w:pPr>
            <w:pStyle w:val="TOC2"/>
            <w:tabs>
              <w:tab w:val="right" w:leader="dot" w:pos="9350"/>
            </w:tabs>
            <w:spacing w:after="0" w:line="300" w:lineRule="auto"/>
            <w:rPr>
              <w:noProof/>
              <w:lang w:eastAsia="en-US"/>
            </w:rPr>
          </w:pPr>
          <w:hyperlink w:anchor="_Toc3541702" w:history="1">
            <w:r w:rsidR="00FE0AD6" w:rsidRPr="00ED3FA6">
              <w:rPr>
                <w:rStyle w:val="Hyperlink"/>
                <w:noProof/>
              </w:rPr>
              <w:t>Appendix E: Massachusetts Public Health Districts and Shared Services Map</w:t>
            </w:r>
            <w:r w:rsidR="00FE0AD6">
              <w:rPr>
                <w:noProof/>
                <w:webHidden/>
              </w:rPr>
              <w:tab/>
            </w:r>
            <w:r w:rsidR="00FE0AD6">
              <w:rPr>
                <w:noProof/>
                <w:webHidden/>
              </w:rPr>
              <w:fldChar w:fldCharType="begin"/>
            </w:r>
            <w:r w:rsidR="00FE0AD6">
              <w:rPr>
                <w:noProof/>
                <w:webHidden/>
              </w:rPr>
              <w:instrText xml:space="preserve"> PAGEREF _Toc3541702 \h </w:instrText>
            </w:r>
            <w:r w:rsidR="00FE0AD6">
              <w:rPr>
                <w:noProof/>
                <w:webHidden/>
              </w:rPr>
            </w:r>
            <w:r w:rsidR="00FE0AD6">
              <w:rPr>
                <w:noProof/>
                <w:webHidden/>
              </w:rPr>
              <w:fldChar w:fldCharType="separate"/>
            </w:r>
            <w:r w:rsidR="00CB29CB">
              <w:rPr>
                <w:noProof/>
                <w:webHidden/>
              </w:rPr>
              <w:t>65</w:t>
            </w:r>
            <w:r w:rsidR="00FE0AD6">
              <w:rPr>
                <w:noProof/>
                <w:webHidden/>
              </w:rPr>
              <w:fldChar w:fldCharType="end"/>
            </w:r>
          </w:hyperlink>
        </w:p>
        <w:p w:rsidR="00FF3364" w:rsidRDefault="00FF3364" w:rsidP="00713557">
          <w:pPr>
            <w:spacing w:after="0" w:line="360" w:lineRule="auto"/>
          </w:pPr>
          <w:r>
            <w:rPr>
              <w:b/>
              <w:bCs/>
              <w:noProof/>
            </w:rPr>
            <w:fldChar w:fldCharType="end"/>
          </w:r>
        </w:p>
      </w:sdtContent>
    </w:sdt>
    <w:p w:rsidR="00C42871" w:rsidRDefault="00C42871">
      <w:pPr>
        <w:rPr>
          <w:rFonts w:asciiTheme="majorHAnsi" w:eastAsiaTheme="majorEastAsia" w:hAnsiTheme="majorHAnsi" w:cstheme="majorBidi"/>
          <w:b/>
          <w:bCs/>
          <w:color w:val="365F91" w:themeColor="accent1" w:themeShade="BF"/>
          <w:sz w:val="28"/>
          <w:szCs w:val="28"/>
        </w:rPr>
      </w:pPr>
      <w:r>
        <w:br w:type="page"/>
      </w:r>
    </w:p>
    <w:p w:rsidR="00325D42" w:rsidRDefault="00325D42" w:rsidP="00B70BCF">
      <w:pPr>
        <w:pStyle w:val="Heading1"/>
        <w:spacing w:before="0" w:line="276" w:lineRule="auto"/>
        <w:sectPr w:rsidR="00325D42" w:rsidSect="003741FD">
          <w:headerReference w:type="default" r:id="rId9"/>
          <w:footerReference w:type="default" r:id="rId10"/>
          <w:type w:val="continuous"/>
          <w:pgSz w:w="12240" w:h="15840"/>
          <w:pgMar w:top="1440" w:right="1440" w:bottom="1440" w:left="1440" w:header="720" w:footer="720" w:gutter="0"/>
          <w:cols w:space="720"/>
          <w:docGrid w:linePitch="299"/>
        </w:sectPr>
      </w:pPr>
    </w:p>
    <w:p w:rsidR="00840268" w:rsidRDefault="00840268" w:rsidP="00B70BCF">
      <w:pPr>
        <w:pStyle w:val="Heading1"/>
        <w:spacing w:before="0" w:line="276" w:lineRule="auto"/>
        <w:sectPr w:rsidR="00840268" w:rsidSect="00325D42">
          <w:footerReference w:type="default" r:id="rId11"/>
          <w:type w:val="continuous"/>
          <w:pgSz w:w="12240" w:h="15840"/>
          <w:pgMar w:top="1440" w:right="1440" w:bottom="1440" w:left="1440" w:header="720" w:footer="720" w:gutter="0"/>
          <w:pgNumType w:fmt="lowerRoman" w:start="1"/>
          <w:cols w:space="720"/>
          <w:docGrid w:linePitch="299"/>
        </w:sectPr>
      </w:pPr>
    </w:p>
    <w:p w:rsidR="0022233E" w:rsidRPr="0022233E" w:rsidRDefault="0022233E" w:rsidP="00B70BCF">
      <w:pPr>
        <w:pStyle w:val="Heading1"/>
        <w:spacing w:before="0" w:line="276" w:lineRule="auto"/>
      </w:pPr>
      <w:bookmarkStart w:id="3" w:name="_Toc3541671"/>
      <w:r w:rsidRPr="0022233E">
        <w:t>Acknowledgements</w:t>
      </w:r>
      <w:bookmarkEnd w:id="2"/>
      <w:bookmarkEnd w:id="3"/>
    </w:p>
    <w:p w:rsidR="00281E99" w:rsidRDefault="00281E99" w:rsidP="00B70BCF">
      <w:pPr>
        <w:spacing w:after="0"/>
      </w:pPr>
    </w:p>
    <w:p w:rsidR="0022233E" w:rsidRPr="00FE6499" w:rsidRDefault="0022233E" w:rsidP="00B70BCF">
      <w:pPr>
        <w:spacing w:after="0"/>
      </w:pPr>
      <w:r w:rsidRPr="00FE6499">
        <w:t>The Public Health District Incentive Grant Program relied on significant contributions from a wide range of participants</w:t>
      </w:r>
      <w:r w:rsidR="002C0E1D">
        <w:t xml:space="preserve">. </w:t>
      </w:r>
      <w:r w:rsidRPr="00FE6499">
        <w:t>The Massachusetts Department of Public Health is grateful for their contributions</w:t>
      </w:r>
      <w:r w:rsidR="002C0E1D">
        <w:t xml:space="preserve">. </w:t>
      </w:r>
      <w:r w:rsidRPr="00FE6499">
        <w:t xml:space="preserve">The following individuals played important roles in supporting the efforts of the </w:t>
      </w:r>
      <w:r w:rsidR="00D80EE7">
        <w:t xml:space="preserve">five public </w:t>
      </w:r>
      <w:r w:rsidRPr="00FE6499">
        <w:t>health districts:</w:t>
      </w:r>
    </w:p>
    <w:p w:rsidR="00281E99" w:rsidRDefault="00281E99" w:rsidP="00B70BCF">
      <w:pPr>
        <w:spacing w:after="0"/>
        <w:rPr>
          <w:b/>
          <w:color w:val="548DD4" w:themeColor="text2" w:themeTint="99"/>
        </w:rPr>
      </w:pPr>
    </w:p>
    <w:p w:rsidR="0022233E" w:rsidRPr="00E6003A" w:rsidRDefault="00D80EE7" w:rsidP="00D80EE7">
      <w:pPr>
        <w:spacing w:after="0"/>
        <w:jc w:val="center"/>
        <w:rPr>
          <w:b/>
          <w:color w:val="548DD4" w:themeColor="text2" w:themeTint="99"/>
          <w:sz w:val="24"/>
        </w:rPr>
      </w:pPr>
      <w:r w:rsidRPr="00E6003A">
        <w:rPr>
          <w:b/>
          <w:color w:val="548DD4" w:themeColor="text2" w:themeTint="99"/>
          <w:sz w:val="24"/>
        </w:rPr>
        <w:t xml:space="preserve">Public </w:t>
      </w:r>
      <w:r w:rsidR="0022233E" w:rsidRPr="00E6003A">
        <w:rPr>
          <w:b/>
          <w:color w:val="548DD4" w:themeColor="text2" w:themeTint="99"/>
          <w:sz w:val="24"/>
        </w:rPr>
        <w:t>Health District Leaders</w:t>
      </w:r>
    </w:p>
    <w:p w:rsidR="00D80EE7" w:rsidRDefault="00D80EE7" w:rsidP="00D80EE7">
      <w:pPr>
        <w:spacing w:after="0"/>
        <w:jc w:val="center"/>
        <w:rPr>
          <w:b/>
        </w:rPr>
      </w:pPr>
    </w:p>
    <w:p w:rsidR="00D80EE7" w:rsidRPr="00D80EE7" w:rsidRDefault="0022233E" w:rsidP="00D80EE7">
      <w:pPr>
        <w:spacing w:after="0"/>
        <w:jc w:val="center"/>
        <w:rPr>
          <w:b/>
        </w:rPr>
      </w:pPr>
      <w:r w:rsidRPr="00D80EE7">
        <w:rPr>
          <w:b/>
        </w:rPr>
        <w:t>Ber</w:t>
      </w:r>
      <w:r w:rsidR="00D80EE7" w:rsidRPr="00D80EE7">
        <w:rPr>
          <w:b/>
        </w:rPr>
        <w:t>kshire Public Health Alliance</w:t>
      </w:r>
    </w:p>
    <w:p w:rsidR="00D80EE7" w:rsidRDefault="00D80EE7" w:rsidP="00D80EE7">
      <w:pPr>
        <w:spacing w:after="0"/>
        <w:jc w:val="center"/>
      </w:pPr>
      <w:r>
        <w:t>Laura Kittross</w:t>
      </w:r>
    </w:p>
    <w:p w:rsidR="0022233E" w:rsidRDefault="0022233E" w:rsidP="00D80EE7">
      <w:pPr>
        <w:spacing w:after="0"/>
        <w:jc w:val="center"/>
      </w:pPr>
      <w:r w:rsidRPr="00C80840">
        <w:t>Tom Matuszko</w:t>
      </w:r>
    </w:p>
    <w:p w:rsidR="009660E1" w:rsidRDefault="00A82CF4" w:rsidP="00D80EE7">
      <w:pPr>
        <w:spacing w:after="0"/>
        <w:jc w:val="center"/>
      </w:pPr>
      <w:r>
        <w:t>Jim Huebner</w:t>
      </w:r>
    </w:p>
    <w:p w:rsidR="00D80EE7" w:rsidRPr="00C80840" w:rsidRDefault="00D80EE7" w:rsidP="00D80EE7">
      <w:pPr>
        <w:spacing w:after="0"/>
        <w:jc w:val="center"/>
      </w:pPr>
    </w:p>
    <w:p w:rsidR="00D80EE7" w:rsidRPr="00D80EE7" w:rsidRDefault="007B31C4" w:rsidP="00D80EE7">
      <w:pPr>
        <w:spacing w:after="0"/>
        <w:jc w:val="center"/>
        <w:rPr>
          <w:b/>
        </w:rPr>
      </w:pPr>
      <w:r w:rsidRPr="00D80EE7">
        <w:rPr>
          <w:b/>
        </w:rPr>
        <w:t>Franklin Regional Council of Governments</w:t>
      </w:r>
    </w:p>
    <w:p w:rsidR="00D80EE7" w:rsidRPr="00D80EE7" w:rsidRDefault="0022233E" w:rsidP="00D80EE7">
      <w:pPr>
        <w:spacing w:after="0"/>
        <w:jc w:val="center"/>
        <w:rPr>
          <w:b/>
        </w:rPr>
      </w:pPr>
      <w:r w:rsidRPr="00D80EE7">
        <w:rPr>
          <w:b/>
        </w:rPr>
        <w:t xml:space="preserve">Cooperative </w:t>
      </w:r>
      <w:r w:rsidR="007B31C4" w:rsidRPr="00D80EE7">
        <w:rPr>
          <w:b/>
        </w:rPr>
        <w:t xml:space="preserve">Public </w:t>
      </w:r>
      <w:r w:rsidR="00D80EE7" w:rsidRPr="00D80EE7">
        <w:rPr>
          <w:b/>
        </w:rPr>
        <w:t>Health Service</w:t>
      </w:r>
    </w:p>
    <w:p w:rsidR="0022233E" w:rsidRDefault="0022233E" w:rsidP="00D80EE7">
      <w:pPr>
        <w:spacing w:after="0"/>
        <w:jc w:val="center"/>
      </w:pPr>
      <w:r w:rsidRPr="00C80840">
        <w:t>Phoebe Walker</w:t>
      </w:r>
    </w:p>
    <w:p w:rsidR="00D80EE7" w:rsidRPr="00C80840" w:rsidRDefault="00D80EE7" w:rsidP="00D80EE7">
      <w:pPr>
        <w:spacing w:after="0"/>
        <w:jc w:val="center"/>
      </w:pPr>
    </w:p>
    <w:p w:rsidR="00D80EE7" w:rsidRDefault="007B31C4" w:rsidP="00D80EE7">
      <w:pPr>
        <w:spacing w:after="0"/>
        <w:jc w:val="center"/>
      </w:pPr>
      <w:r w:rsidRPr="00D80EE7">
        <w:rPr>
          <w:b/>
        </w:rPr>
        <w:t>Central Massachusetts</w:t>
      </w:r>
      <w:r w:rsidR="0022233E" w:rsidRPr="00D80EE7">
        <w:rPr>
          <w:b/>
        </w:rPr>
        <w:t xml:space="preserve"> </w:t>
      </w:r>
      <w:r w:rsidRPr="00D80EE7">
        <w:rPr>
          <w:b/>
        </w:rPr>
        <w:t xml:space="preserve">Regional </w:t>
      </w:r>
      <w:r w:rsidR="0022233E" w:rsidRPr="00D80EE7">
        <w:rPr>
          <w:b/>
        </w:rPr>
        <w:t>Public Health Alliance</w:t>
      </w:r>
    </w:p>
    <w:p w:rsidR="00D80EE7" w:rsidRDefault="00D80EE7" w:rsidP="00D80EE7">
      <w:pPr>
        <w:spacing w:after="0"/>
        <w:jc w:val="center"/>
      </w:pPr>
      <w:r>
        <w:t>Karyn Clark</w:t>
      </w:r>
    </w:p>
    <w:p w:rsidR="00D80EE7" w:rsidRDefault="00D80EE7" w:rsidP="00D80EE7">
      <w:pPr>
        <w:spacing w:after="0"/>
        <w:jc w:val="center"/>
      </w:pPr>
      <w:r>
        <w:t>Zach Dyer</w:t>
      </w:r>
    </w:p>
    <w:p w:rsidR="0022233E" w:rsidRDefault="0022233E" w:rsidP="00D80EE7">
      <w:pPr>
        <w:spacing w:after="0"/>
        <w:jc w:val="center"/>
      </w:pPr>
      <w:r w:rsidRPr="00C80840">
        <w:t>Derek Brindisi</w:t>
      </w:r>
    </w:p>
    <w:p w:rsidR="00D80EE7" w:rsidRPr="00C80840" w:rsidRDefault="00D80EE7" w:rsidP="00D80EE7">
      <w:pPr>
        <w:spacing w:after="0"/>
        <w:jc w:val="center"/>
      </w:pPr>
    </w:p>
    <w:p w:rsidR="00D80EE7" w:rsidRDefault="0022233E" w:rsidP="00D80EE7">
      <w:pPr>
        <w:spacing w:after="0"/>
        <w:jc w:val="center"/>
      </w:pPr>
      <w:r w:rsidRPr="00D80EE7">
        <w:rPr>
          <w:b/>
        </w:rPr>
        <w:t>Montachusett Public Health Network</w:t>
      </w:r>
    </w:p>
    <w:p w:rsidR="00D80EE7" w:rsidRDefault="00D80EE7" w:rsidP="00D80EE7">
      <w:pPr>
        <w:spacing w:after="0"/>
        <w:jc w:val="center"/>
      </w:pPr>
      <w:r>
        <w:t>Steve Curry</w:t>
      </w:r>
    </w:p>
    <w:p w:rsidR="0022233E" w:rsidRDefault="0022233E" w:rsidP="00D80EE7">
      <w:pPr>
        <w:spacing w:after="0"/>
        <w:jc w:val="center"/>
      </w:pPr>
      <w:r w:rsidRPr="00C80840">
        <w:t>Bernie Sullivan</w:t>
      </w:r>
    </w:p>
    <w:p w:rsidR="00D80EE7" w:rsidRPr="00C80840" w:rsidRDefault="00D80EE7" w:rsidP="00D80EE7">
      <w:pPr>
        <w:spacing w:after="0"/>
        <w:jc w:val="center"/>
      </w:pPr>
    </w:p>
    <w:p w:rsidR="00D80EE7" w:rsidRDefault="0022233E" w:rsidP="00D80EE7">
      <w:pPr>
        <w:spacing w:after="0"/>
        <w:jc w:val="center"/>
      </w:pPr>
      <w:r w:rsidRPr="00D80EE7">
        <w:rPr>
          <w:b/>
        </w:rPr>
        <w:t>North Shore Shared Public He</w:t>
      </w:r>
      <w:r w:rsidR="007B31C4" w:rsidRPr="00D80EE7">
        <w:rPr>
          <w:b/>
        </w:rPr>
        <w:t>alth Services Program</w:t>
      </w:r>
    </w:p>
    <w:p w:rsidR="00D80EE7" w:rsidRDefault="00D80EE7" w:rsidP="00D80EE7">
      <w:pPr>
        <w:spacing w:after="0"/>
        <w:jc w:val="center"/>
      </w:pPr>
      <w:r>
        <w:t>Larry Ramdin</w:t>
      </w:r>
    </w:p>
    <w:p w:rsidR="0022233E" w:rsidRPr="00C80840" w:rsidRDefault="0022233E" w:rsidP="00D80EE7">
      <w:pPr>
        <w:spacing w:after="0"/>
        <w:jc w:val="center"/>
      </w:pPr>
      <w:r w:rsidRPr="00C80840">
        <w:t>Sharon Cameron</w:t>
      </w:r>
    </w:p>
    <w:p w:rsidR="00281E99" w:rsidRDefault="00281E99" w:rsidP="00B70BCF">
      <w:pPr>
        <w:spacing w:after="0"/>
        <w:rPr>
          <w:b/>
          <w:color w:val="548DD4" w:themeColor="text2" w:themeTint="99"/>
        </w:rPr>
      </w:pPr>
    </w:p>
    <w:p w:rsidR="00D80EE7" w:rsidRDefault="00D80EE7">
      <w:pPr>
        <w:rPr>
          <w:b/>
          <w:color w:val="548DD4" w:themeColor="text2" w:themeTint="99"/>
        </w:rPr>
      </w:pPr>
      <w:r>
        <w:rPr>
          <w:b/>
          <w:color w:val="548DD4" w:themeColor="text2" w:themeTint="99"/>
        </w:rPr>
        <w:br w:type="page"/>
      </w:r>
    </w:p>
    <w:p w:rsidR="0022233E" w:rsidRPr="00E6003A" w:rsidRDefault="0022233E" w:rsidP="00D80EE7">
      <w:pPr>
        <w:spacing w:after="0"/>
        <w:jc w:val="center"/>
        <w:rPr>
          <w:b/>
          <w:color w:val="548DD4" w:themeColor="text2" w:themeTint="99"/>
          <w:sz w:val="24"/>
        </w:rPr>
      </w:pPr>
      <w:r w:rsidRPr="00E6003A">
        <w:rPr>
          <w:b/>
          <w:color w:val="548DD4" w:themeColor="text2" w:themeTint="99"/>
          <w:sz w:val="24"/>
        </w:rPr>
        <w:lastRenderedPageBreak/>
        <w:t>Technical Assistance and Support</w:t>
      </w:r>
    </w:p>
    <w:p w:rsidR="00D80EE7" w:rsidRDefault="00D80EE7" w:rsidP="00D80EE7">
      <w:pPr>
        <w:spacing w:after="0"/>
        <w:jc w:val="center"/>
        <w:rPr>
          <w:b/>
        </w:rPr>
      </w:pPr>
    </w:p>
    <w:p w:rsidR="00D80EE7" w:rsidRPr="00D80EE7" w:rsidRDefault="0022233E" w:rsidP="00D80EE7">
      <w:pPr>
        <w:spacing w:after="0"/>
        <w:jc w:val="center"/>
        <w:rPr>
          <w:b/>
        </w:rPr>
      </w:pPr>
      <w:r w:rsidRPr="00D80EE7">
        <w:rPr>
          <w:b/>
        </w:rPr>
        <w:t>Institute for Community Health</w:t>
      </w:r>
      <w:r w:rsidR="00D80EE7">
        <w:rPr>
          <w:b/>
        </w:rPr>
        <w:t xml:space="preserve"> (E</w:t>
      </w:r>
      <w:r w:rsidR="00D80EE7" w:rsidRPr="00D80EE7">
        <w:rPr>
          <w:b/>
        </w:rPr>
        <w:t>valuation)</w:t>
      </w:r>
    </w:p>
    <w:p w:rsidR="00D80EE7" w:rsidRDefault="00D80EE7" w:rsidP="00E92A3D">
      <w:pPr>
        <w:spacing w:after="0"/>
        <w:jc w:val="center"/>
      </w:pPr>
      <w:r>
        <w:t>Justeen Hyde</w:t>
      </w:r>
    </w:p>
    <w:p w:rsidR="00D80EE7" w:rsidRDefault="00D80EE7" w:rsidP="00E92A3D">
      <w:pPr>
        <w:spacing w:after="0"/>
        <w:jc w:val="center"/>
      </w:pPr>
      <w:r>
        <w:t>Nazmim Bhulya</w:t>
      </w:r>
    </w:p>
    <w:p w:rsidR="00D80EE7" w:rsidRDefault="00D80EE7" w:rsidP="00E92A3D">
      <w:pPr>
        <w:spacing w:after="0"/>
        <w:jc w:val="center"/>
      </w:pPr>
      <w:r>
        <w:t>Maeve Collins</w:t>
      </w:r>
    </w:p>
    <w:p w:rsidR="0022233E" w:rsidRPr="00C80840" w:rsidRDefault="0022233E" w:rsidP="00E92A3D">
      <w:pPr>
        <w:spacing w:after="0"/>
        <w:jc w:val="center"/>
      </w:pPr>
      <w:r w:rsidRPr="00C80840">
        <w:t>Daniel Derman</w:t>
      </w:r>
    </w:p>
    <w:p w:rsidR="00E92A3D" w:rsidRDefault="00E92A3D" w:rsidP="00D80EE7">
      <w:pPr>
        <w:spacing w:after="0"/>
        <w:jc w:val="center"/>
        <w:rPr>
          <w:b/>
        </w:rPr>
      </w:pPr>
    </w:p>
    <w:p w:rsidR="00D80EE7" w:rsidRPr="00D80EE7" w:rsidRDefault="007D7CD0" w:rsidP="00D80EE7">
      <w:pPr>
        <w:spacing w:after="0"/>
        <w:jc w:val="center"/>
        <w:rPr>
          <w:b/>
        </w:rPr>
      </w:pPr>
      <w:r w:rsidRPr="00D80EE7">
        <w:rPr>
          <w:b/>
        </w:rPr>
        <w:t>Massachusetts</w:t>
      </w:r>
      <w:r w:rsidR="0022233E" w:rsidRPr="00D80EE7">
        <w:rPr>
          <w:b/>
        </w:rPr>
        <w:t xml:space="preserve"> Association of Health Boards (</w:t>
      </w:r>
      <w:r w:rsidR="00D80EE7">
        <w:rPr>
          <w:b/>
        </w:rPr>
        <w:t>L</w:t>
      </w:r>
      <w:r w:rsidR="00D80EE7" w:rsidRPr="00D80EE7">
        <w:rPr>
          <w:b/>
        </w:rPr>
        <w:t xml:space="preserve">egal </w:t>
      </w:r>
      <w:r w:rsidR="00D80EE7">
        <w:rPr>
          <w:b/>
        </w:rPr>
        <w:t>Technical A</w:t>
      </w:r>
      <w:r w:rsidR="00D80EE7" w:rsidRPr="00D80EE7">
        <w:rPr>
          <w:b/>
        </w:rPr>
        <w:t>ssistance)</w:t>
      </w:r>
    </w:p>
    <w:p w:rsidR="00D80EE7" w:rsidRDefault="00D80EE7" w:rsidP="00E92A3D">
      <w:pPr>
        <w:spacing w:after="0"/>
        <w:jc w:val="center"/>
      </w:pPr>
      <w:r>
        <w:t>Cheryl Sbarra</w:t>
      </w:r>
    </w:p>
    <w:p w:rsidR="0022233E" w:rsidRDefault="0022233E" w:rsidP="00E92A3D">
      <w:pPr>
        <w:spacing w:after="0"/>
        <w:jc w:val="center"/>
      </w:pPr>
      <w:r w:rsidRPr="00C80840">
        <w:t>Joan Langsam</w:t>
      </w:r>
    </w:p>
    <w:p w:rsidR="00E92A3D" w:rsidRPr="00C80840" w:rsidRDefault="00E92A3D" w:rsidP="00E92A3D">
      <w:pPr>
        <w:spacing w:after="0"/>
        <w:jc w:val="center"/>
      </w:pPr>
    </w:p>
    <w:p w:rsidR="00D80EE7" w:rsidRPr="00D80EE7" w:rsidRDefault="0022233E" w:rsidP="00D80EE7">
      <w:pPr>
        <w:spacing w:after="0"/>
        <w:jc w:val="center"/>
        <w:rPr>
          <w:b/>
        </w:rPr>
      </w:pPr>
      <w:r w:rsidRPr="00D80EE7">
        <w:rPr>
          <w:b/>
        </w:rPr>
        <w:t xml:space="preserve">Health Resources </w:t>
      </w:r>
      <w:r w:rsidR="00D80EE7" w:rsidRPr="00D80EE7">
        <w:rPr>
          <w:b/>
        </w:rPr>
        <w:t>in Action (</w:t>
      </w:r>
      <w:r w:rsidR="00D80EE7">
        <w:rPr>
          <w:b/>
        </w:rPr>
        <w:t>Community Health A</w:t>
      </w:r>
      <w:r w:rsidR="00D80EE7" w:rsidRPr="00D80EE7">
        <w:rPr>
          <w:b/>
        </w:rPr>
        <w:t>ssessment)</w:t>
      </w:r>
    </w:p>
    <w:p w:rsidR="0022233E" w:rsidRDefault="0022233E" w:rsidP="00E92A3D">
      <w:pPr>
        <w:spacing w:after="0"/>
        <w:jc w:val="center"/>
      </w:pPr>
      <w:r w:rsidRPr="00C80840">
        <w:t>Judi Foley</w:t>
      </w:r>
    </w:p>
    <w:p w:rsidR="00E92A3D" w:rsidRPr="00C80840" w:rsidRDefault="00E92A3D" w:rsidP="00E92A3D">
      <w:pPr>
        <w:spacing w:after="0"/>
        <w:jc w:val="center"/>
      </w:pPr>
    </w:p>
    <w:p w:rsidR="00D80EE7" w:rsidRPr="00D80EE7" w:rsidRDefault="0022233E" w:rsidP="00D80EE7">
      <w:pPr>
        <w:spacing w:after="0"/>
        <w:jc w:val="center"/>
        <w:rPr>
          <w:b/>
        </w:rPr>
      </w:pPr>
      <w:r w:rsidRPr="00D80EE7">
        <w:rPr>
          <w:b/>
        </w:rPr>
        <w:t>Boston Unive</w:t>
      </w:r>
      <w:r w:rsidR="00D80EE7">
        <w:rPr>
          <w:b/>
        </w:rPr>
        <w:t>rsity School of Public Health (W</w:t>
      </w:r>
      <w:r w:rsidRPr="00D80EE7">
        <w:rPr>
          <w:b/>
        </w:rPr>
        <w:t>orkforc</w:t>
      </w:r>
      <w:r w:rsidR="00D80EE7" w:rsidRPr="00D80EE7">
        <w:rPr>
          <w:b/>
        </w:rPr>
        <w:t>e and Learning Collaborative)</w:t>
      </w:r>
    </w:p>
    <w:p w:rsidR="00D80EE7" w:rsidRDefault="00D80EE7" w:rsidP="00E92A3D">
      <w:pPr>
        <w:spacing w:after="0"/>
        <w:jc w:val="center"/>
      </w:pPr>
      <w:r>
        <w:t>Harold Cox</w:t>
      </w:r>
    </w:p>
    <w:p w:rsidR="00D80EE7" w:rsidRDefault="00D80EE7" w:rsidP="00E92A3D">
      <w:pPr>
        <w:spacing w:after="0"/>
        <w:jc w:val="center"/>
      </w:pPr>
      <w:r>
        <w:t>Kathleen MacVarish</w:t>
      </w:r>
    </w:p>
    <w:p w:rsidR="0022233E" w:rsidRDefault="0022233E" w:rsidP="00E92A3D">
      <w:pPr>
        <w:spacing w:after="0"/>
        <w:jc w:val="center"/>
      </w:pPr>
      <w:r w:rsidRPr="00C80840">
        <w:t>Seth Eckhouse</w:t>
      </w:r>
    </w:p>
    <w:p w:rsidR="00E92A3D" w:rsidRDefault="00E92A3D" w:rsidP="00D80EE7">
      <w:pPr>
        <w:spacing w:after="0"/>
        <w:jc w:val="center"/>
        <w:rPr>
          <w:b/>
        </w:rPr>
      </w:pPr>
    </w:p>
    <w:p w:rsidR="00D80EE7" w:rsidRPr="00D80EE7" w:rsidRDefault="00D80EE7" w:rsidP="00D80EE7">
      <w:pPr>
        <w:spacing w:after="0"/>
        <w:jc w:val="center"/>
        <w:rPr>
          <w:b/>
        </w:rPr>
      </w:pPr>
      <w:r w:rsidRPr="00D80EE7">
        <w:rPr>
          <w:b/>
        </w:rPr>
        <w:t>Massachusetts Department of Public Health</w:t>
      </w:r>
    </w:p>
    <w:p w:rsidR="00D80EE7" w:rsidRDefault="00D80EE7" w:rsidP="00E92A3D">
      <w:pPr>
        <w:spacing w:after="0"/>
        <w:jc w:val="center"/>
      </w:pPr>
      <w:r>
        <w:t>Geoff Wilkinson, NPHII Grant Principal Investigator (2011-2014)</w:t>
      </w:r>
    </w:p>
    <w:p w:rsidR="00D80EE7" w:rsidRDefault="00D80EE7" w:rsidP="00E92A3D">
      <w:pPr>
        <w:spacing w:after="0"/>
        <w:jc w:val="center"/>
      </w:pPr>
      <w:r>
        <w:t>Michael Coughlin, NPHII Grant Principal Investigator (2014-2015)</w:t>
      </w:r>
    </w:p>
    <w:p w:rsidR="00D80EE7" w:rsidRPr="00D80EE7" w:rsidRDefault="00D80EE7" w:rsidP="00E92A3D">
      <w:pPr>
        <w:spacing w:after="0"/>
        <w:jc w:val="center"/>
      </w:pPr>
      <w:r w:rsidRPr="00D80EE7">
        <w:t xml:space="preserve">Ron O’Connor, </w:t>
      </w:r>
      <w:r>
        <w:t xml:space="preserve">NPHII Grant </w:t>
      </w:r>
      <w:r w:rsidRPr="00D80EE7">
        <w:t xml:space="preserve">Principal </w:t>
      </w:r>
      <w:r>
        <w:t>Investigator</w:t>
      </w:r>
      <w:r w:rsidRPr="00D80EE7">
        <w:t xml:space="preserve"> (2015)</w:t>
      </w:r>
    </w:p>
    <w:p w:rsidR="00D80EE7" w:rsidRPr="00D80EE7" w:rsidRDefault="00D80EE7" w:rsidP="00E92A3D">
      <w:pPr>
        <w:spacing w:after="0"/>
        <w:jc w:val="center"/>
        <w:rPr>
          <w:lang w:val="es-ES"/>
        </w:rPr>
      </w:pPr>
      <w:r w:rsidRPr="00D80EE7">
        <w:rPr>
          <w:lang w:val="es-ES"/>
        </w:rPr>
        <w:t>AJ Juarez</w:t>
      </w:r>
    </w:p>
    <w:p w:rsidR="00D80EE7" w:rsidRPr="00D80EE7" w:rsidRDefault="00D80EE7" w:rsidP="00E92A3D">
      <w:pPr>
        <w:spacing w:after="0"/>
        <w:jc w:val="center"/>
        <w:rPr>
          <w:lang w:val="es-ES"/>
        </w:rPr>
      </w:pPr>
      <w:r w:rsidRPr="00D80EE7">
        <w:rPr>
          <w:lang w:val="es-ES"/>
        </w:rPr>
        <w:t>Sylvia Serrano</w:t>
      </w:r>
    </w:p>
    <w:p w:rsidR="00D80EE7" w:rsidRPr="00D80EE7" w:rsidRDefault="00D80EE7" w:rsidP="00E92A3D">
      <w:pPr>
        <w:spacing w:after="0"/>
        <w:jc w:val="center"/>
        <w:rPr>
          <w:lang w:val="es-ES"/>
        </w:rPr>
      </w:pPr>
      <w:r w:rsidRPr="00D80EE7">
        <w:rPr>
          <w:lang w:val="es-ES"/>
        </w:rPr>
        <w:t>Damon Chaplin</w:t>
      </w:r>
    </w:p>
    <w:p w:rsidR="00D80EE7" w:rsidRPr="00D80EE7" w:rsidRDefault="00D80EE7" w:rsidP="00D80EE7">
      <w:pPr>
        <w:spacing w:after="0"/>
        <w:ind w:left="720"/>
        <w:rPr>
          <w:lang w:val="es-ES"/>
        </w:rPr>
      </w:pPr>
    </w:p>
    <w:p w:rsidR="0022233E" w:rsidRPr="00D80EE7" w:rsidRDefault="0022233E" w:rsidP="00B70BCF">
      <w:pPr>
        <w:widowControl w:val="0"/>
        <w:tabs>
          <w:tab w:val="left" w:leader="dot" w:pos="9349"/>
        </w:tabs>
        <w:autoSpaceDE w:val="0"/>
        <w:autoSpaceDN w:val="0"/>
        <w:spacing w:after="0"/>
        <w:rPr>
          <w:lang w:val="es-ES"/>
        </w:rPr>
      </w:pPr>
    </w:p>
    <w:p w:rsidR="0022233E" w:rsidRPr="00D80EE7" w:rsidRDefault="0022233E" w:rsidP="00B70BCF">
      <w:pPr>
        <w:widowControl w:val="0"/>
        <w:tabs>
          <w:tab w:val="left" w:leader="dot" w:pos="9349"/>
        </w:tabs>
        <w:autoSpaceDE w:val="0"/>
        <w:autoSpaceDN w:val="0"/>
        <w:spacing w:after="0"/>
        <w:rPr>
          <w:lang w:val="es-ES"/>
        </w:rPr>
      </w:pPr>
    </w:p>
    <w:p w:rsidR="000D228D" w:rsidRPr="00C9109E" w:rsidRDefault="0022233E" w:rsidP="00C9109E">
      <w:pPr>
        <w:spacing w:after="0"/>
        <w:rPr>
          <w:rFonts w:eastAsia="Times New Roman" w:cs="Times New Roman"/>
          <w:b/>
          <w:bCs/>
          <w:color w:val="2E74B5"/>
          <w:lang w:val="es-ES"/>
        </w:rPr>
      </w:pPr>
      <w:r w:rsidRPr="00D80EE7">
        <w:rPr>
          <w:rFonts w:eastAsia="Times New Roman" w:cs="Times New Roman"/>
          <w:b/>
          <w:bCs/>
          <w:color w:val="2E74B5"/>
          <w:lang w:val="es-ES"/>
        </w:rPr>
        <w:br w:type="page"/>
      </w:r>
      <w:bookmarkEnd w:id="0"/>
    </w:p>
    <w:p w:rsidR="00AE7696" w:rsidRDefault="00AE7696" w:rsidP="00AE7696">
      <w:pPr>
        <w:pStyle w:val="Heading1"/>
      </w:pPr>
      <w:bookmarkStart w:id="4" w:name="_Toc3541672"/>
      <w:r>
        <w:lastRenderedPageBreak/>
        <w:t>Acronyms</w:t>
      </w:r>
      <w:bookmarkEnd w:id="4"/>
    </w:p>
    <w:p w:rsidR="00AE7696" w:rsidRDefault="00AE7696" w:rsidP="00AE7696">
      <w:pPr>
        <w:pStyle w:val="Default"/>
        <w:rPr>
          <w:rFonts w:asciiTheme="minorHAnsi" w:hAnsiTheme="minorHAnsi"/>
          <w:b/>
          <w:bCs/>
          <w:iCs/>
          <w:sz w:val="22"/>
          <w:szCs w:val="22"/>
        </w:rPr>
      </w:pPr>
    </w:p>
    <w:p w:rsidR="00AE7696" w:rsidRDefault="00AE7696" w:rsidP="00AE7696">
      <w:pPr>
        <w:pStyle w:val="Default"/>
        <w:tabs>
          <w:tab w:val="left" w:leader="dot" w:pos="1728"/>
        </w:tabs>
        <w:spacing w:line="360" w:lineRule="auto"/>
        <w:rPr>
          <w:rFonts w:asciiTheme="minorHAnsi" w:hAnsiTheme="minorHAnsi"/>
          <w:bCs/>
          <w:iCs/>
          <w:sz w:val="22"/>
          <w:szCs w:val="22"/>
        </w:rPr>
      </w:pPr>
      <w:r>
        <w:rPr>
          <w:rFonts w:asciiTheme="minorHAnsi" w:hAnsiTheme="minorHAnsi"/>
          <w:bCs/>
          <w:iCs/>
          <w:sz w:val="22"/>
          <w:szCs w:val="22"/>
        </w:rPr>
        <w:t>BOH</w:t>
      </w:r>
      <w:r>
        <w:rPr>
          <w:rFonts w:asciiTheme="minorHAnsi" w:hAnsiTheme="minorHAnsi"/>
          <w:bCs/>
          <w:iCs/>
          <w:sz w:val="22"/>
          <w:szCs w:val="22"/>
        </w:rPr>
        <w:tab/>
        <w:t>Board of Health</w:t>
      </w:r>
    </w:p>
    <w:p w:rsidR="00AE7696" w:rsidRPr="00BD2312" w:rsidRDefault="00AE7696" w:rsidP="00AE7696">
      <w:pPr>
        <w:tabs>
          <w:tab w:val="left" w:leader="dot" w:pos="1728"/>
        </w:tabs>
        <w:spacing w:after="0" w:line="360" w:lineRule="auto"/>
      </w:pPr>
      <w:r>
        <w:t>BPHA</w:t>
      </w:r>
      <w:r>
        <w:tab/>
      </w:r>
      <w:r w:rsidRPr="00BD2312">
        <w:t>Berkshire Public Health Alliance</w:t>
      </w:r>
    </w:p>
    <w:p w:rsidR="00AE7696" w:rsidRPr="007A463C" w:rsidRDefault="00AE7696" w:rsidP="00AE7696">
      <w:pPr>
        <w:pStyle w:val="Default"/>
        <w:tabs>
          <w:tab w:val="left" w:leader="dot" w:pos="1728"/>
        </w:tabs>
        <w:spacing w:line="360" w:lineRule="auto"/>
        <w:rPr>
          <w:rFonts w:asciiTheme="minorHAnsi" w:hAnsiTheme="minorHAnsi"/>
          <w:bCs/>
          <w:iCs/>
          <w:sz w:val="22"/>
          <w:szCs w:val="22"/>
        </w:rPr>
      </w:pPr>
      <w:r>
        <w:rPr>
          <w:rFonts w:asciiTheme="minorHAnsi" w:hAnsiTheme="minorHAnsi"/>
          <w:bCs/>
          <w:iCs/>
          <w:sz w:val="22"/>
          <w:szCs w:val="22"/>
        </w:rPr>
        <w:t>CDC</w:t>
      </w:r>
      <w:r>
        <w:rPr>
          <w:rFonts w:asciiTheme="minorHAnsi" w:hAnsiTheme="minorHAnsi"/>
          <w:bCs/>
          <w:iCs/>
          <w:sz w:val="22"/>
          <w:szCs w:val="22"/>
        </w:rPr>
        <w:tab/>
      </w:r>
      <w:r w:rsidRPr="007A463C">
        <w:rPr>
          <w:rFonts w:asciiTheme="minorHAnsi" w:hAnsiTheme="minorHAnsi"/>
          <w:bCs/>
          <w:iCs/>
          <w:sz w:val="22"/>
          <w:szCs w:val="22"/>
        </w:rPr>
        <w:t>U.S. Centers for Disease Control and Prevention</w:t>
      </w:r>
    </w:p>
    <w:p w:rsidR="00AE7696" w:rsidRPr="00BD2312" w:rsidRDefault="00AE7696" w:rsidP="00AE7696">
      <w:pPr>
        <w:tabs>
          <w:tab w:val="left" w:leader="dot" w:pos="1728"/>
        </w:tabs>
        <w:spacing w:after="0" w:line="360" w:lineRule="auto"/>
      </w:pPr>
      <w:r w:rsidRPr="00BD2312">
        <w:t>CMRPHA</w:t>
      </w:r>
      <w:r>
        <w:tab/>
      </w:r>
      <w:r w:rsidRPr="00BD2312">
        <w:t>Central Massachusetts Regional Public Health Alliance</w:t>
      </w:r>
    </w:p>
    <w:p w:rsidR="007203F3" w:rsidRDefault="007203F3" w:rsidP="00AE7696">
      <w:pPr>
        <w:pStyle w:val="Default"/>
        <w:tabs>
          <w:tab w:val="left" w:leader="dot" w:pos="1728"/>
        </w:tabs>
        <w:spacing w:line="360" w:lineRule="auto"/>
        <w:rPr>
          <w:rFonts w:asciiTheme="minorHAnsi" w:hAnsiTheme="minorHAnsi"/>
          <w:bCs/>
          <w:iCs/>
          <w:sz w:val="22"/>
          <w:szCs w:val="22"/>
        </w:rPr>
      </w:pPr>
      <w:r>
        <w:rPr>
          <w:rFonts w:asciiTheme="minorHAnsi" w:hAnsiTheme="minorHAnsi"/>
          <w:bCs/>
          <w:iCs/>
          <w:sz w:val="22"/>
          <w:szCs w:val="22"/>
        </w:rPr>
        <w:t>CJS</w:t>
      </w:r>
      <w:r>
        <w:rPr>
          <w:rFonts w:asciiTheme="minorHAnsi" w:hAnsiTheme="minorHAnsi"/>
          <w:bCs/>
          <w:iCs/>
          <w:sz w:val="22"/>
          <w:szCs w:val="22"/>
        </w:rPr>
        <w:tab/>
        <w:t>Cross-jurisdictional Sharing</w:t>
      </w:r>
    </w:p>
    <w:p w:rsidR="00AE7696" w:rsidRDefault="00AE7696" w:rsidP="00AE7696">
      <w:pPr>
        <w:pStyle w:val="Default"/>
        <w:tabs>
          <w:tab w:val="left" w:leader="dot" w:pos="1728"/>
        </w:tabs>
        <w:spacing w:line="360" w:lineRule="auto"/>
        <w:rPr>
          <w:rFonts w:asciiTheme="minorHAnsi" w:hAnsiTheme="minorHAnsi"/>
          <w:bCs/>
          <w:iCs/>
          <w:sz w:val="22"/>
          <w:szCs w:val="22"/>
        </w:rPr>
      </w:pPr>
      <w:r>
        <w:rPr>
          <w:rFonts w:asciiTheme="minorHAnsi" w:hAnsiTheme="minorHAnsi"/>
          <w:bCs/>
          <w:iCs/>
          <w:sz w:val="22"/>
          <w:szCs w:val="22"/>
        </w:rPr>
        <w:t>CSPHS</w:t>
      </w:r>
      <w:r>
        <w:rPr>
          <w:rFonts w:asciiTheme="minorHAnsi" w:hAnsiTheme="minorHAnsi"/>
          <w:bCs/>
          <w:iCs/>
          <w:sz w:val="22"/>
          <w:szCs w:val="22"/>
        </w:rPr>
        <w:tab/>
        <w:t>Center for Sharing Public Health Services</w:t>
      </w:r>
    </w:p>
    <w:p w:rsidR="00AE7696" w:rsidRDefault="00AE7696" w:rsidP="00AE7696">
      <w:pPr>
        <w:pStyle w:val="Default"/>
        <w:tabs>
          <w:tab w:val="left" w:leader="dot" w:pos="1728"/>
        </w:tabs>
        <w:spacing w:line="360" w:lineRule="auto"/>
        <w:rPr>
          <w:rFonts w:asciiTheme="minorHAnsi" w:hAnsiTheme="minorHAnsi"/>
          <w:bCs/>
          <w:iCs/>
          <w:sz w:val="22"/>
          <w:szCs w:val="22"/>
        </w:rPr>
      </w:pPr>
      <w:r>
        <w:rPr>
          <w:rFonts w:asciiTheme="minorHAnsi" w:hAnsiTheme="minorHAnsi"/>
          <w:bCs/>
          <w:iCs/>
          <w:sz w:val="22"/>
          <w:szCs w:val="22"/>
        </w:rPr>
        <w:t>DoN</w:t>
      </w:r>
      <w:r>
        <w:rPr>
          <w:rFonts w:asciiTheme="minorHAnsi" w:hAnsiTheme="minorHAnsi"/>
          <w:bCs/>
          <w:iCs/>
          <w:sz w:val="22"/>
          <w:szCs w:val="22"/>
        </w:rPr>
        <w:tab/>
        <w:t>Massachusetts Determination of Need Program</w:t>
      </w:r>
    </w:p>
    <w:p w:rsidR="00AE7696" w:rsidRPr="007A463C" w:rsidRDefault="00AE7696" w:rsidP="00AE7696">
      <w:pPr>
        <w:pStyle w:val="Default"/>
        <w:tabs>
          <w:tab w:val="left" w:leader="dot" w:pos="1728"/>
        </w:tabs>
        <w:spacing w:line="360" w:lineRule="auto"/>
        <w:rPr>
          <w:rFonts w:asciiTheme="minorHAnsi" w:hAnsiTheme="minorHAnsi"/>
          <w:bCs/>
          <w:iCs/>
          <w:sz w:val="22"/>
          <w:szCs w:val="22"/>
        </w:rPr>
      </w:pPr>
      <w:r>
        <w:rPr>
          <w:rFonts w:asciiTheme="minorHAnsi" w:hAnsiTheme="minorHAnsi"/>
          <w:bCs/>
          <w:iCs/>
          <w:sz w:val="22"/>
          <w:szCs w:val="22"/>
        </w:rPr>
        <w:t>DPH</w:t>
      </w:r>
      <w:r>
        <w:rPr>
          <w:rFonts w:asciiTheme="minorHAnsi" w:hAnsiTheme="minorHAnsi"/>
          <w:bCs/>
          <w:iCs/>
          <w:sz w:val="22"/>
          <w:szCs w:val="22"/>
        </w:rPr>
        <w:tab/>
      </w:r>
      <w:r w:rsidRPr="007A463C">
        <w:rPr>
          <w:rFonts w:asciiTheme="minorHAnsi" w:hAnsiTheme="minorHAnsi"/>
          <w:bCs/>
          <w:iCs/>
          <w:sz w:val="22"/>
          <w:szCs w:val="22"/>
        </w:rPr>
        <w:t>Massachusetts Department of Public Health</w:t>
      </w:r>
    </w:p>
    <w:p w:rsidR="00AE7696" w:rsidRPr="00BD2312" w:rsidRDefault="00AE7696" w:rsidP="00AE7696">
      <w:pPr>
        <w:tabs>
          <w:tab w:val="left" w:leader="dot" w:pos="1728"/>
        </w:tabs>
        <w:spacing w:after="0" w:line="360" w:lineRule="auto"/>
      </w:pPr>
      <w:r>
        <w:t>FCCPHS</w:t>
      </w:r>
      <w:r>
        <w:tab/>
      </w:r>
      <w:r w:rsidRPr="00BD2312">
        <w:t>Franklin County Cooperative Public Health Service</w:t>
      </w:r>
    </w:p>
    <w:p w:rsidR="00AE7696" w:rsidRDefault="00AE7696" w:rsidP="00AE7696">
      <w:pPr>
        <w:tabs>
          <w:tab w:val="left" w:leader="dot" w:pos="1728"/>
        </w:tabs>
        <w:spacing w:after="0" w:line="360" w:lineRule="auto"/>
      </w:pPr>
      <w:r>
        <w:t>ICH</w:t>
      </w:r>
      <w:r>
        <w:tab/>
        <w:t>Institute for Community Health</w:t>
      </w:r>
    </w:p>
    <w:p w:rsidR="007203F3" w:rsidRDefault="007203F3" w:rsidP="00AE7696">
      <w:pPr>
        <w:tabs>
          <w:tab w:val="left" w:leader="dot" w:pos="1728"/>
        </w:tabs>
        <w:spacing w:after="0" w:line="360" w:lineRule="auto"/>
      </w:pPr>
      <w:r>
        <w:t>IMA</w:t>
      </w:r>
      <w:r>
        <w:tab/>
        <w:t>Inter-municipal Agreement</w:t>
      </w:r>
    </w:p>
    <w:p w:rsidR="00AE7696" w:rsidRDefault="00AE7696" w:rsidP="00AE7696">
      <w:pPr>
        <w:tabs>
          <w:tab w:val="left" w:leader="dot" w:pos="1728"/>
        </w:tabs>
        <w:spacing w:after="0" w:line="360" w:lineRule="auto"/>
      </w:pPr>
      <w:r>
        <w:t>MAVEN</w:t>
      </w:r>
      <w:r>
        <w:tab/>
        <w:t>Massachusetts Virtual Epidemiological Network</w:t>
      </w:r>
    </w:p>
    <w:p w:rsidR="00AE7696" w:rsidRPr="00BD2312" w:rsidRDefault="00AE7696" w:rsidP="00AE7696">
      <w:pPr>
        <w:tabs>
          <w:tab w:val="left" w:leader="dot" w:pos="1728"/>
        </w:tabs>
        <w:spacing w:after="0" w:line="360" w:lineRule="auto"/>
      </w:pPr>
      <w:r>
        <w:t>MPHN</w:t>
      </w:r>
      <w:r>
        <w:tab/>
      </w:r>
      <w:r w:rsidRPr="00BD2312">
        <w:t>Montachusett Public Health Network</w:t>
      </w:r>
    </w:p>
    <w:p w:rsidR="00AE7696" w:rsidRPr="00BD2312" w:rsidRDefault="00AE7696" w:rsidP="00AE7696">
      <w:pPr>
        <w:tabs>
          <w:tab w:val="left" w:leader="dot" w:pos="1728"/>
        </w:tabs>
        <w:spacing w:after="0" w:line="360" w:lineRule="auto"/>
      </w:pPr>
      <w:r w:rsidRPr="00BD2312">
        <w:t>MPH</w:t>
      </w:r>
      <w:r>
        <w:t>RWG</w:t>
      </w:r>
      <w:r>
        <w:tab/>
      </w:r>
      <w:r w:rsidRPr="00BD2312">
        <w:t xml:space="preserve">Massachusetts Public Health Regionalization Working Group </w:t>
      </w:r>
    </w:p>
    <w:p w:rsidR="00AE7696" w:rsidRDefault="00AE7696" w:rsidP="00AE7696">
      <w:pPr>
        <w:pStyle w:val="Default"/>
        <w:tabs>
          <w:tab w:val="left" w:leader="dot" w:pos="1728"/>
        </w:tabs>
        <w:spacing w:line="360" w:lineRule="auto"/>
        <w:rPr>
          <w:rFonts w:asciiTheme="minorHAnsi" w:hAnsiTheme="minorHAnsi"/>
          <w:bCs/>
          <w:iCs/>
          <w:sz w:val="22"/>
          <w:szCs w:val="22"/>
        </w:rPr>
      </w:pPr>
      <w:r>
        <w:rPr>
          <w:rFonts w:asciiTheme="minorHAnsi" w:hAnsiTheme="minorHAnsi"/>
          <w:bCs/>
          <w:iCs/>
          <w:sz w:val="22"/>
          <w:szCs w:val="22"/>
        </w:rPr>
        <w:t>NPHII</w:t>
      </w:r>
      <w:r>
        <w:rPr>
          <w:rFonts w:asciiTheme="minorHAnsi" w:hAnsiTheme="minorHAnsi"/>
          <w:bCs/>
          <w:iCs/>
          <w:sz w:val="22"/>
          <w:szCs w:val="22"/>
        </w:rPr>
        <w:tab/>
      </w:r>
      <w:r w:rsidRPr="007A463C">
        <w:rPr>
          <w:rFonts w:asciiTheme="minorHAnsi" w:hAnsiTheme="minorHAnsi"/>
          <w:bCs/>
          <w:iCs/>
          <w:sz w:val="22"/>
          <w:szCs w:val="22"/>
        </w:rPr>
        <w:t>National Public Health Improvement Initiative</w:t>
      </w:r>
    </w:p>
    <w:p w:rsidR="00AE7696" w:rsidRPr="00BD2312" w:rsidRDefault="00AE7696" w:rsidP="00AE7696">
      <w:pPr>
        <w:tabs>
          <w:tab w:val="left" w:leader="dot" w:pos="1728"/>
        </w:tabs>
        <w:spacing w:after="0" w:line="360" w:lineRule="auto"/>
      </w:pPr>
      <w:r w:rsidRPr="00BD2312">
        <w:t>NSS</w:t>
      </w:r>
      <w:r>
        <w:t>PHSP</w:t>
      </w:r>
      <w:r>
        <w:tab/>
      </w:r>
      <w:r w:rsidRPr="00BD2312">
        <w:t>North Shore Shared Public Health Services Project</w:t>
      </w:r>
    </w:p>
    <w:p w:rsidR="00AE7696" w:rsidRPr="007A463C" w:rsidRDefault="00AE7696" w:rsidP="00AE7696">
      <w:pPr>
        <w:pStyle w:val="Default"/>
        <w:tabs>
          <w:tab w:val="left" w:leader="dot" w:pos="1728"/>
        </w:tabs>
        <w:spacing w:line="360" w:lineRule="auto"/>
        <w:rPr>
          <w:rFonts w:asciiTheme="minorHAnsi" w:hAnsiTheme="minorHAnsi"/>
          <w:bCs/>
          <w:iCs/>
          <w:sz w:val="22"/>
          <w:szCs w:val="22"/>
        </w:rPr>
      </w:pPr>
      <w:r w:rsidRPr="007A463C">
        <w:rPr>
          <w:rFonts w:asciiTheme="minorHAnsi" w:hAnsiTheme="minorHAnsi"/>
          <w:bCs/>
          <w:iCs/>
          <w:sz w:val="22"/>
          <w:szCs w:val="22"/>
        </w:rPr>
        <w:t xml:space="preserve">PHAB </w:t>
      </w:r>
      <w:r>
        <w:rPr>
          <w:rFonts w:asciiTheme="minorHAnsi" w:hAnsiTheme="minorHAnsi"/>
          <w:bCs/>
          <w:iCs/>
          <w:sz w:val="22"/>
          <w:szCs w:val="22"/>
        </w:rPr>
        <w:tab/>
      </w:r>
      <w:r w:rsidRPr="007A463C">
        <w:rPr>
          <w:rFonts w:asciiTheme="minorHAnsi" w:hAnsiTheme="minorHAnsi"/>
          <w:bCs/>
          <w:iCs/>
          <w:sz w:val="22"/>
          <w:szCs w:val="22"/>
        </w:rPr>
        <w:t>Public Health Accreditation Board</w:t>
      </w:r>
    </w:p>
    <w:p w:rsidR="00AE7696" w:rsidRPr="007A463C" w:rsidRDefault="00AE7696" w:rsidP="00AE7696">
      <w:pPr>
        <w:pStyle w:val="Default"/>
        <w:tabs>
          <w:tab w:val="left" w:leader="dot" w:pos="1728"/>
        </w:tabs>
        <w:spacing w:line="360" w:lineRule="auto"/>
        <w:rPr>
          <w:rFonts w:asciiTheme="minorHAnsi" w:hAnsiTheme="minorHAnsi"/>
          <w:bCs/>
          <w:iCs/>
          <w:sz w:val="22"/>
          <w:szCs w:val="22"/>
        </w:rPr>
      </w:pPr>
      <w:r>
        <w:rPr>
          <w:rFonts w:asciiTheme="minorHAnsi" w:hAnsiTheme="minorHAnsi"/>
          <w:bCs/>
          <w:iCs/>
          <w:sz w:val="22"/>
          <w:szCs w:val="22"/>
        </w:rPr>
        <w:t>PHDIG</w:t>
      </w:r>
      <w:r>
        <w:rPr>
          <w:rFonts w:asciiTheme="minorHAnsi" w:hAnsiTheme="minorHAnsi"/>
          <w:bCs/>
          <w:iCs/>
          <w:sz w:val="22"/>
          <w:szCs w:val="22"/>
        </w:rPr>
        <w:tab/>
      </w:r>
      <w:r w:rsidRPr="007A463C">
        <w:rPr>
          <w:rFonts w:asciiTheme="minorHAnsi" w:hAnsiTheme="minorHAnsi"/>
          <w:bCs/>
          <w:iCs/>
          <w:sz w:val="22"/>
          <w:szCs w:val="22"/>
        </w:rPr>
        <w:t>Public Health District Incentive Grant</w:t>
      </w:r>
    </w:p>
    <w:p w:rsidR="00AE7696" w:rsidRDefault="00AE7696" w:rsidP="00AE7696">
      <w:pPr>
        <w:rPr>
          <w:rFonts w:asciiTheme="majorHAnsi" w:eastAsiaTheme="majorEastAsia" w:hAnsiTheme="majorHAnsi" w:cstheme="majorBidi"/>
          <w:b/>
          <w:bCs/>
          <w:color w:val="365F91" w:themeColor="accent1" w:themeShade="BF"/>
          <w:sz w:val="28"/>
          <w:szCs w:val="28"/>
        </w:rPr>
      </w:pPr>
      <w:r>
        <w:br w:type="page"/>
      </w:r>
    </w:p>
    <w:p w:rsidR="00106CAF" w:rsidRDefault="00C80E4F" w:rsidP="00C80E4F">
      <w:pPr>
        <w:pStyle w:val="Heading1"/>
        <w:rPr>
          <w:rFonts w:eastAsia="Times New Roman"/>
        </w:rPr>
      </w:pPr>
      <w:bookmarkStart w:id="5" w:name="_Toc3541673"/>
      <w:r>
        <w:rPr>
          <w:rFonts w:eastAsia="Times New Roman"/>
        </w:rPr>
        <w:lastRenderedPageBreak/>
        <w:t>Executive Summary</w:t>
      </w:r>
      <w:bookmarkEnd w:id="5"/>
    </w:p>
    <w:p w:rsidR="00C80E4F" w:rsidRPr="000C5F41" w:rsidRDefault="00C80E4F" w:rsidP="00B70BCF">
      <w:pPr>
        <w:spacing w:after="0"/>
        <w:rPr>
          <w:rFonts w:eastAsia="Times New Roman" w:cs="Times New Roman"/>
        </w:rPr>
      </w:pPr>
    </w:p>
    <w:p w:rsidR="00085676" w:rsidRDefault="00D41828" w:rsidP="00B70BCF">
      <w:pPr>
        <w:spacing w:after="0"/>
        <w:rPr>
          <w:rFonts w:eastAsia="Times New Roman" w:cs="Times New Roman"/>
        </w:rPr>
      </w:pPr>
      <w:r>
        <w:rPr>
          <w:rFonts w:eastAsia="Times New Roman" w:cs="Times New Roman"/>
        </w:rPr>
        <w:t xml:space="preserve">Massachusetts public health authorities have had a longstanding interest in promoting the formation of public health districts or </w:t>
      </w:r>
      <w:r w:rsidR="00FC0A49">
        <w:rPr>
          <w:rFonts w:eastAsia="Times New Roman" w:cs="Times New Roman"/>
        </w:rPr>
        <w:t xml:space="preserve">other </w:t>
      </w:r>
      <w:r>
        <w:rPr>
          <w:rFonts w:eastAsia="Times New Roman" w:cs="Times New Roman"/>
        </w:rPr>
        <w:t>inter-municipal arrangements</w:t>
      </w:r>
      <w:r w:rsidR="00FC0A49">
        <w:rPr>
          <w:rFonts w:eastAsia="Times New Roman" w:cs="Times New Roman"/>
        </w:rPr>
        <w:t xml:space="preserve"> to share public health services</w:t>
      </w:r>
      <w:r>
        <w:rPr>
          <w:rFonts w:eastAsia="Times New Roman" w:cs="Times New Roman"/>
        </w:rPr>
        <w:t xml:space="preserve">. </w:t>
      </w:r>
      <w:r w:rsidR="00FC0A49">
        <w:rPr>
          <w:rFonts w:eastAsia="Times New Roman" w:cs="Times New Roman"/>
        </w:rPr>
        <w:t>With 351 cities and towns, ea</w:t>
      </w:r>
      <w:r w:rsidR="005C0003">
        <w:rPr>
          <w:rFonts w:eastAsia="Times New Roman" w:cs="Times New Roman"/>
        </w:rPr>
        <w:t>ch with its own board of health, and many of them with populations of less than 10,000 people</w:t>
      </w:r>
      <w:r w:rsidR="00085676">
        <w:rPr>
          <w:rFonts w:eastAsia="Times New Roman" w:cs="Times New Roman"/>
        </w:rPr>
        <w:t xml:space="preserve">, regionalization of public </w:t>
      </w:r>
      <w:r w:rsidR="001F528B">
        <w:rPr>
          <w:rFonts w:eastAsia="Times New Roman" w:cs="Times New Roman"/>
        </w:rPr>
        <w:t xml:space="preserve">health services is considered </w:t>
      </w:r>
      <w:r w:rsidR="00085676">
        <w:rPr>
          <w:rFonts w:eastAsia="Times New Roman" w:cs="Times New Roman"/>
        </w:rPr>
        <w:t xml:space="preserve">an effective tool to create a more efficient </w:t>
      </w:r>
      <w:r w:rsidR="007B31C4">
        <w:rPr>
          <w:rFonts w:eastAsia="Times New Roman" w:cs="Times New Roman"/>
        </w:rPr>
        <w:t xml:space="preserve">and equitable </w:t>
      </w:r>
      <w:r w:rsidR="00085676">
        <w:rPr>
          <w:rFonts w:eastAsia="Times New Roman" w:cs="Times New Roman"/>
        </w:rPr>
        <w:t>system</w:t>
      </w:r>
      <w:r w:rsidR="007B31C4">
        <w:rPr>
          <w:rFonts w:eastAsia="Times New Roman" w:cs="Times New Roman"/>
        </w:rPr>
        <w:t xml:space="preserve"> of local public health </w:t>
      </w:r>
      <w:r w:rsidR="00BB6860">
        <w:rPr>
          <w:rFonts w:eastAsia="Times New Roman" w:cs="Times New Roman"/>
        </w:rPr>
        <w:t>services</w:t>
      </w:r>
      <w:r w:rsidR="00085676">
        <w:rPr>
          <w:rFonts w:eastAsia="Times New Roman" w:cs="Times New Roman"/>
        </w:rPr>
        <w:t>.</w:t>
      </w:r>
      <w:r w:rsidR="003825A0">
        <w:rPr>
          <w:rFonts w:eastAsia="Times New Roman" w:cs="Times New Roman"/>
        </w:rPr>
        <w:t xml:space="preserve"> Efforts to promote regionalization of local public health services were catalyzed in the m</w:t>
      </w:r>
      <w:r w:rsidR="0062113B">
        <w:rPr>
          <w:rFonts w:eastAsia="Times New Roman" w:cs="Times New Roman"/>
        </w:rPr>
        <w:t xml:space="preserve">id-2000s </w:t>
      </w:r>
      <w:r w:rsidR="003825A0">
        <w:rPr>
          <w:rFonts w:eastAsia="Times New Roman" w:cs="Times New Roman"/>
        </w:rPr>
        <w:t xml:space="preserve">by the work of the Massachusetts </w:t>
      </w:r>
      <w:r w:rsidR="0053692E">
        <w:rPr>
          <w:rFonts w:eastAsia="Times New Roman" w:cs="Times New Roman"/>
        </w:rPr>
        <w:t>Public Health</w:t>
      </w:r>
      <w:r w:rsidR="003825A0">
        <w:rPr>
          <w:rFonts w:eastAsia="Times New Roman" w:cs="Times New Roman"/>
        </w:rPr>
        <w:t xml:space="preserve"> Regionalization Working Group</w:t>
      </w:r>
      <w:r w:rsidR="00AC59B1">
        <w:rPr>
          <w:rFonts w:eastAsia="Times New Roman" w:cs="Times New Roman"/>
          <w:vertAlign w:val="superscript"/>
        </w:rPr>
        <w:t>1-3</w:t>
      </w:r>
      <w:r w:rsidR="003825A0">
        <w:rPr>
          <w:rFonts w:eastAsia="Times New Roman" w:cs="Times New Roman"/>
        </w:rPr>
        <w:t xml:space="preserve"> and</w:t>
      </w:r>
      <w:r w:rsidR="0062113B">
        <w:rPr>
          <w:rFonts w:eastAsia="Times New Roman" w:cs="Times New Roman"/>
        </w:rPr>
        <w:t xml:space="preserve"> success of regional approaches to eme</w:t>
      </w:r>
      <w:r w:rsidR="00AC59B1">
        <w:rPr>
          <w:rFonts w:eastAsia="Times New Roman" w:cs="Times New Roman"/>
        </w:rPr>
        <w:t>rgency preparedness</w:t>
      </w:r>
      <w:r w:rsidR="00AC59B1">
        <w:rPr>
          <w:rFonts w:eastAsia="Times New Roman" w:cs="Times New Roman"/>
          <w:vertAlign w:val="superscript"/>
        </w:rPr>
        <w:t>4</w:t>
      </w:r>
      <w:r w:rsidR="00AC59B1">
        <w:rPr>
          <w:rFonts w:eastAsia="Times New Roman" w:cs="Times New Roman"/>
        </w:rPr>
        <w:t>.</w:t>
      </w:r>
      <w:r w:rsidR="003825A0">
        <w:rPr>
          <w:rFonts w:eastAsia="Times New Roman" w:cs="Times New Roman"/>
        </w:rPr>
        <w:t xml:space="preserve"> </w:t>
      </w:r>
    </w:p>
    <w:p w:rsidR="00085676" w:rsidRDefault="00085676" w:rsidP="00B70BCF">
      <w:pPr>
        <w:spacing w:after="0"/>
        <w:rPr>
          <w:rFonts w:eastAsia="Times New Roman" w:cs="Times New Roman"/>
        </w:rPr>
      </w:pPr>
    </w:p>
    <w:p w:rsidR="00106CAF" w:rsidRPr="000C5F41" w:rsidRDefault="00106CAF" w:rsidP="00B70BCF">
      <w:pPr>
        <w:spacing w:after="0"/>
        <w:rPr>
          <w:rFonts w:eastAsia="Times New Roman" w:cs="Times New Roman"/>
        </w:rPr>
      </w:pPr>
      <w:r w:rsidRPr="00F76025">
        <w:rPr>
          <w:rFonts w:eastAsia="Times New Roman" w:cs="Times New Roman"/>
        </w:rPr>
        <w:t xml:space="preserve">In 2010, the Massachusetts </w:t>
      </w:r>
      <w:r w:rsidR="00BB6860">
        <w:rPr>
          <w:rFonts w:eastAsia="Times New Roman" w:cs="Times New Roman"/>
        </w:rPr>
        <w:t>Department of Public Health</w:t>
      </w:r>
      <w:r w:rsidRPr="00F76025">
        <w:rPr>
          <w:rFonts w:eastAsia="Times New Roman" w:cs="Times New Roman"/>
        </w:rPr>
        <w:t xml:space="preserve"> (</w:t>
      </w:r>
      <w:r w:rsidR="003B3D1A">
        <w:rPr>
          <w:rFonts w:eastAsia="Times New Roman" w:cs="Times New Roman"/>
        </w:rPr>
        <w:t>DPH</w:t>
      </w:r>
      <w:r w:rsidRPr="00F76025">
        <w:rPr>
          <w:rFonts w:eastAsia="Times New Roman" w:cs="Times New Roman"/>
        </w:rPr>
        <w:t xml:space="preserve">) </w:t>
      </w:r>
      <w:r w:rsidR="0062113B">
        <w:rPr>
          <w:rFonts w:eastAsia="Times New Roman" w:cs="Times New Roman"/>
        </w:rPr>
        <w:t xml:space="preserve">received </w:t>
      </w:r>
      <w:r w:rsidRPr="00F76025">
        <w:rPr>
          <w:rFonts w:eastAsia="Times New Roman" w:cs="Times New Roman"/>
        </w:rPr>
        <w:t xml:space="preserve">funding from the </w:t>
      </w:r>
      <w:r w:rsidR="0062113B">
        <w:rPr>
          <w:rFonts w:eastAsia="Times New Roman" w:cs="Times New Roman"/>
        </w:rPr>
        <w:t>U.S</w:t>
      </w:r>
      <w:r w:rsidR="007203F3">
        <w:rPr>
          <w:rFonts w:eastAsia="Times New Roman" w:cs="Times New Roman"/>
        </w:rPr>
        <w:t>.</w:t>
      </w:r>
      <w:r w:rsidR="0062113B">
        <w:rPr>
          <w:rFonts w:eastAsia="Times New Roman" w:cs="Times New Roman"/>
        </w:rPr>
        <w:t xml:space="preserve"> </w:t>
      </w:r>
      <w:r w:rsidRPr="00F76025">
        <w:rPr>
          <w:rFonts w:eastAsia="Times New Roman" w:cs="Times New Roman"/>
        </w:rPr>
        <w:t>Centers for Disease Control and Prevention (CDC) to strengthen the public health infrastructure in the Commonwealth through investments</w:t>
      </w:r>
      <w:r w:rsidRPr="005863A5">
        <w:rPr>
          <w:rFonts w:eastAsia="Times New Roman" w:cs="Times New Roman"/>
        </w:rPr>
        <w:t xml:space="preserve"> in s</w:t>
      </w:r>
      <w:r w:rsidR="003B3D1A">
        <w:rPr>
          <w:rFonts w:eastAsia="Times New Roman" w:cs="Times New Roman"/>
        </w:rPr>
        <w:t xml:space="preserve">tate and local public health. </w:t>
      </w:r>
      <w:r w:rsidRPr="005863A5">
        <w:rPr>
          <w:rFonts w:eastAsia="Times New Roman" w:cs="Times New Roman"/>
        </w:rPr>
        <w:t>A key component of this funding was the Public Health District Incentive Grant Program (PH</w:t>
      </w:r>
      <w:r w:rsidRPr="000C5F41">
        <w:rPr>
          <w:rFonts w:eastAsia="Times New Roman" w:cs="Times New Roman"/>
        </w:rPr>
        <w:t xml:space="preserve">DIG). The purpose of the program was to provide financial </w:t>
      </w:r>
      <w:r w:rsidR="007A7F90" w:rsidRPr="000C5F41">
        <w:rPr>
          <w:rFonts w:eastAsia="Times New Roman" w:cs="Times New Roman"/>
        </w:rPr>
        <w:t xml:space="preserve">incentives to </w:t>
      </w:r>
      <w:r w:rsidRPr="000C5F41">
        <w:rPr>
          <w:rFonts w:eastAsia="Times New Roman" w:cs="Times New Roman"/>
        </w:rPr>
        <w:t>groups of municipalities to enter into formal, long-term agreements to share resources and coordinate activities</w:t>
      </w:r>
      <w:r w:rsidR="00B21A26">
        <w:rPr>
          <w:rFonts w:eastAsia="Times New Roman" w:cs="Times New Roman"/>
        </w:rPr>
        <w:t xml:space="preserve">. The program was expected to </w:t>
      </w:r>
      <w:r w:rsidRPr="000C5F41">
        <w:rPr>
          <w:rFonts w:eastAsia="Times New Roman" w:cs="Times New Roman"/>
        </w:rPr>
        <w:t xml:space="preserve">improve the scope, quality, and effectiveness of local public health services for </w:t>
      </w:r>
      <w:r w:rsidR="00B21A26">
        <w:rPr>
          <w:rFonts w:eastAsia="Times New Roman" w:cs="Times New Roman"/>
        </w:rPr>
        <w:t xml:space="preserve">the </w:t>
      </w:r>
      <w:r w:rsidRPr="000C5F41">
        <w:rPr>
          <w:rFonts w:eastAsia="Times New Roman" w:cs="Times New Roman"/>
        </w:rPr>
        <w:t>populations</w:t>
      </w:r>
      <w:r w:rsidR="00B21A26">
        <w:rPr>
          <w:rFonts w:eastAsia="Times New Roman" w:cs="Times New Roman"/>
        </w:rPr>
        <w:t xml:space="preserve"> served by the groups of municipalities</w:t>
      </w:r>
      <w:r w:rsidRPr="000C5F41">
        <w:rPr>
          <w:rFonts w:eastAsia="Times New Roman" w:cs="Times New Roman"/>
        </w:rPr>
        <w:t xml:space="preserve">. </w:t>
      </w:r>
    </w:p>
    <w:p w:rsidR="00106CAF" w:rsidRPr="000C5F41" w:rsidRDefault="00106CAF" w:rsidP="00B70BCF">
      <w:pPr>
        <w:spacing w:after="0"/>
        <w:rPr>
          <w:rFonts w:eastAsia="Times New Roman" w:cs="Times New Roman"/>
        </w:rPr>
      </w:pPr>
    </w:p>
    <w:p w:rsidR="00106CAF" w:rsidRPr="000C5F41" w:rsidRDefault="00106CAF" w:rsidP="00B70BCF">
      <w:pPr>
        <w:spacing w:after="0"/>
        <w:rPr>
          <w:rFonts w:eastAsia="Times New Roman" w:cs="Times New Roman"/>
          <w:color w:val="00B050"/>
        </w:rPr>
      </w:pPr>
      <w:r w:rsidRPr="000C5F41">
        <w:rPr>
          <w:rFonts w:eastAsia="Times New Roman" w:cs="Times New Roman"/>
        </w:rPr>
        <w:t xml:space="preserve">The program incorporated </w:t>
      </w:r>
      <w:r w:rsidR="00107E7B">
        <w:rPr>
          <w:rFonts w:eastAsia="Times New Roman" w:cs="Times New Roman"/>
        </w:rPr>
        <w:t xml:space="preserve">guiding </w:t>
      </w:r>
      <w:r w:rsidRPr="000C5F41">
        <w:rPr>
          <w:rFonts w:eastAsia="Times New Roman" w:cs="Times New Roman"/>
        </w:rPr>
        <w:t xml:space="preserve">principles and recommendations of the Massachusetts </w:t>
      </w:r>
      <w:r w:rsidR="007A7F90" w:rsidRPr="000C5F41">
        <w:rPr>
          <w:rFonts w:eastAsia="Times New Roman" w:cs="Times New Roman"/>
        </w:rPr>
        <w:t xml:space="preserve">Public Health </w:t>
      </w:r>
      <w:r w:rsidRPr="000C5F41">
        <w:rPr>
          <w:rFonts w:eastAsia="Times New Roman" w:cs="Times New Roman"/>
        </w:rPr>
        <w:t>Regionalization Working Group (</w:t>
      </w:r>
      <w:r w:rsidR="00FE5E75">
        <w:rPr>
          <w:rFonts w:eastAsia="Times New Roman" w:cs="Times New Roman"/>
        </w:rPr>
        <w:t>MPH</w:t>
      </w:r>
      <w:r w:rsidRPr="000C5F41">
        <w:rPr>
          <w:rFonts w:eastAsia="Times New Roman" w:cs="Times New Roman"/>
        </w:rPr>
        <w:t xml:space="preserve">RWG), a collaboration </w:t>
      </w:r>
      <w:r w:rsidR="007A7F90" w:rsidRPr="000C5F41">
        <w:rPr>
          <w:rFonts w:eastAsia="Times New Roman" w:cs="Times New Roman"/>
        </w:rPr>
        <w:t xml:space="preserve">formed in 2005 </w:t>
      </w:r>
      <w:r w:rsidRPr="000C5F41">
        <w:rPr>
          <w:rFonts w:eastAsia="Times New Roman" w:cs="Times New Roman"/>
        </w:rPr>
        <w:t>among the state’s five professional public health associations, Boston University School of Public Health, local public health officials, the Massachusetts Department of Public Health, and other government partners</w:t>
      </w:r>
      <w:r w:rsidR="002C0E1D">
        <w:rPr>
          <w:rFonts w:eastAsia="Times New Roman" w:cs="Times New Roman"/>
        </w:rPr>
        <w:t xml:space="preserve">. </w:t>
      </w:r>
      <w:r w:rsidR="00017410" w:rsidRPr="000C5F41">
        <w:rPr>
          <w:rFonts w:eastAsia="Times New Roman" w:cs="Times New Roman"/>
        </w:rPr>
        <w:t xml:space="preserve">The </w:t>
      </w:r>
      <w:r w:rsidR="00107E7B">
        <w:rPr>
          <w:rFonts w:eastAsia="Times New Roman" w:cs="Times New Roman"/>
        </w:rPr>
        <w:t xml:space="preserve">public health </w:t>
      </w:r>
      <w:r w:rsidR="00017410" w:rsidRPr="000C5F41">
        <w:rPr>
          <w:rFonts w:eastAsia="Times New Roman" w:cs="Times New Roman"/>
        </w:rPr>
        <w:t xml:space="preserve">districts that emerged from the </w:t>
      </w:r>
      <w:r w:rsidR="00107E7B">
        <w:rPr>
          <w:rFonts w:eastAsia="Times New Roman" w:cs="Times New Roman"/>
        </w:rPr>
        <w:t xml:space="preserve">PHDIG </w:t>
      </w:r>
      <w:r w:rsidR="00017410" w:rsidRPr="000C5F41">
        <w:rPr>
          <w:rFonts w:eastAsia="Times New Roman" w:cs="Times New Roman"/>
        </w:rPr>
        <w:t>process ref</w:t>
      </w:r>
      <w:r w:rsidR="00107E7B">
        <w:rPr>
          <w:rFonts w:eastAsia="Times New Roman" w:cs="Times New Roman"/>
        </w:rPr>
        <w:t>lect a key principle of the</w:t>
      </w:r>
      <w:r w:rsidR="00C841BA">
        <w:rPr>
          <w:rFonts w:eastAsia="Times New Roman" w:cs="Times New Roman"/>
        </w:rPr>
        <w:t xml:space="preserve"> MPHRWG</w:t>
      </w:r>
      <w:r w:rsidR="00107E7B">
        <w:rPr>
          <w:rFonts w:eastAsia="Times New Roman" w:cs="Times New Roman"/>
        </w:rPr>
        <w:t>:</w:t>
      </w:r>
      <w:r w:rsidR="00017410" w:rsidRPr="000C5F41">
        <w:rPr>
          <w:rFonts w:eastAsia="Times New Roman" w:cs="Times New Roman"/>
        </w:rPr>
        <w:t xml:space="preserve"> flexibility</w:t>
      </w:r>
      <w:r w:rsidR="002C0E1D">
        <w:rPr>
          <w:rFonts w:eastAsia="Times New Roman" w:cs="Times New Roman"/>
        </w:rPr>
        <w:t xml:space="preserve">. </w:t>
      </w:r>
      <w:r w:rsidR="007A7F90" w:rsidRPr="000C5F41">
        <w:rPr>
          <w:rFonts w:eastAsia="Times New Roman" w:cs="Times New Roman"/>
        </w:rPr>
        <w:t xml:space="preserve">In its 2009 status report, </w:t>
      </w:r>
      <w:r w:rsidR="007A7F90" w:rsidRPr="00F76025">
        <w:rPr>
          <w:rFonts w:eastAsia="Times New Roman" w:cs="Times New Roman"/>
        </w:rPr>
        <w:t>t</w:t>
      </w:r>
      <w:r w:rsidR="00017410" w:rsidRPr="005863A5">
        <w:rPr>
          <w:rFonts w:eastAsia="Times New Roman" w:cs="Times New Roman"/>
        </w:rPr>
        <w:t>he</w:t>
      </w:r>
      <w:r w:rsidR="00C841BA">
        <w:rPr>
          <w:rFonts w:eastAsia="Times New Roman" w:cs="Times New Roman"/>
        </w:rPr>
        <w:t xml:space="preserve"> MPHRWG</w:t>
      </w:r>
      <w:r w:rsidR="00017410" w:rsidRPr="005863A5">
        <w:rPr>
          <w:rFonts w:eastAsia="Times New Roman" w:cs="Times New Roman"/>
        </w:rPr>
        <w:t xml:space="preserve"> recommended </w:t>
      </w:r>
      <w:r w:rsidR="00107E7B">
        <w:rPr>
          <w:rFonts w:eastAsia="Times New Roman" w:cs="Times New Roman"/>
        </w:rPr>
        <w:t xml:space="preserve">that </w:t>
      </w:r>
      <w:r w:rsidR="00017410" w:rsidRPr="005863A5">
        <w:rPr>
          <w:rFonts w:eastAsia="Times New Roman" w:cs="Times New Roman"/>
        </w:rPr>
        <w:t xml:space="preserve">municipalities utilize models of shared governance, staffing, management, financing, and enforcement </w:t>
      </w:r>
      <w:r w:rsidR="007203F3">
        <w:rPr>
          <w:rFonts w:eastAsia="Times New Roman" w:cs="Times New Roman"/>
        </w:rPr>
        <w:t>that best m</w:t>
      </w:r>
      <w:r w:rsidR="006207A8">
        <w:rPr>
          <w:rFonts w:eastAsia="Times New Roman" w:cs="Times New Roman"/>
        </w:rPr>
        <w:t>et their needs (i.e., “</w:t>
      </w:r>
      <w:r w:rsidR="00017410" w:rsidRPr="005863A5">
        <w:rPr>
          <w:rFonts w:eastAsia="Times New Roman" w:cs="Times New Roman"/>
        </w:rPr>
        <w:t>one size doesn’t fit all</w:t>
      </w:r>
      <w:r w:rsidR="006207A8">
        <w:rPr>
          <w:rFonts w:eastAsia="Times New Roman" w:cs="Times New Roman"/>
        </w:rPr>
        <w:t>”)</w:t>
      </w:r>
      <w:r w:rsidR="003B3D1A">
        <w:rPr>
          <w:rFonts w:eastAsia="Times New Roman" w:cs="Times New Roman"/>
        </w:rPr>
        <w:t xml:space="preserve">. </w:t>
      </w:r>
      <w:r w:rsidR="00017410" w:rsidRPr="005863A5">
        <w:rPr>
          <w:rFonts w:eastAsia="Times New Roman" w:cs="Times New Roman"/>
        </w:rPr>
        <w:t xml:space="preserve">The five </w:t>
      </w:r>
      <w:r w:rsidR="00030437">
        <w:rPr>
          <w:rFonts w:eastAsia="Times New Roman" w:cs="Times New Roman"/>
        </w:rPr>
        <w:t xml:space="preserve">PHDIG </w:t>
      </w:r>
      <w:r w:rsidR="00017410" w:rsidRPr="005863A5">
        <w:rPr>
          <w:rFonts w:eastAsia="Times New Roman" w:cs="Times New Roman"/>
        </w:rPr>
        <w:t xml:space="preserve">districts did not ascribe to one standard model </w:t>
      </w:r>
      <w:r w:rsidR="00017410" w:rsidRPr="000C5F41">
        <w:rPr>
          <w:rFonts w:eastAsia="Times New Roman" w:cs="Times New Roman"/>
        </w:rPr>
        <w:t xml:space="preserve">but rather were configured to best address the needs of the </w:t>
      </w:r>
      <w:r w:rsidR="00FE5E75">
        <w:rPr>
          <w:rFonts w:eastAsia="Times New Roman" w:cs="Times New Roman"/>
        </w:rPr>
        <w:t xml:space="preserve">municipalities and </w:t>
      </w:r>
      <w:r w:rsidR="00017410" w:rsidRPr="000C5F41">
        <w:rPr>
          <w:rFonts w:eastAsia="Times New Roman" w:cs="Times New Roman"/>
        </w:rPr>
        <w:t>region</w:t>
      </w:r>
      <w:r w:rsidR="00FE5E75">
        <w:rPr>
          <w:rFonts w:eastAsia="Times New Roman" w:cs="Times New Roman"/>
        </w:rPr>
        <w:t>. In doing so, the districts were able</w:t>
      </w:r>
      <w:r w:rsidR="00017410" w:rsidRPr="000C5F41">
        <w:rPr>
          <w:rFonts w:eastAsia="Times New Roman" w:cs="Times New Roman"/>
        </w:rPr>
        <w:t xml:space="preserve"> </w:t>
      </w:r>
      <w:r w:rsidR="007A7F90" w:rsidRPr="000C5F41">
        <w:rPr>
          <w:rFonts w:eastAsia="Times New Roman" w:cs="Times New Roman"/>
        </w:rPr>
        <w:t xml:space="preserve">to make </w:t>
      </w:r>
      <w:r w:rsidR="00FE5E75">
        <w:rPr>
          <w:rFonts w:eastAsia="Times New Roman" w:cs="Times New Roman"/>
        </w:rPr>
        <w:t xml:space="preserve">the </w:t>
      </w:r>
      <w:r w:rsidR="007A7F90" w:rsidRPr="000C5F41">
        <w:rPr>
          <w:rFonts w:eastAsia="Times New Roman" w:cs="Times New Roman"/>
        </w:rPr>
        <w:t xml:space="preserve">most effective use </w:t>
      </w:r>
      <w:r w:rsidR="00C603C3">
        <w:rPr>
          <w:rFonts w:eastAsia="Times New Roman" w:cs="Times New Roman"/>
        </w:rPr>
        <w:t xml:space="preserve">of the existing capacity while </w:t>
      </w:r>
      <w:r w:rsidR="0053692E">
        <w:rPr>
          <w:rFonts w:eastAsia="Times New Roman" w:cs="Times New Roman"/>
        </w:rPr>
        <w:t>also being</w:t>
      </w:r>
      <w:r w:rsidR="00C603C3">
        <w:rPr>
          <w:rFonts w:eastAsia="Times New Roman" w:cs="Times New Roman"/>
        </w:rPr>
        <w:t xml:space="preserve"> responsive to the readiness of </w:t>
      </w:r>
      <w:r w:rsidR="007037F3">
        <w:rPr>
          <w:rFonts w:eastAsia="Times New Roman" w:cs="Times New Roman"/>
        </w:rPr>
        <w:t>municipalities</w:t>
      </w:r>
      <w:r w:rsidR="00C603C3">
        <w:rPr>
          <w:rFonts w:eastAsia="Times New Roman" w:cs="Times New Roman"/>
        </w:rPr>
        <w:t xml:space="preserve"> in the district to engage in formal relationships.</w:t>
      </w:r>
    </w:p>
    <w:p w:rsidR="007B31C4" w:rsidRDefault="007B31C4" w:rsidP="00B70BCF">
      <w:pPr>
        <w:pStyle w:val="Heading2"/>
        <w:spacing w:before="0" w:line="276" w:lineRule="auto"/>
        <w:rPr>
          <w:rFonts w:asciiTheme="minorHAnsi" w:eastAsia="Times New Roman" w:hAnsiTheme="minorHAnsi"/>
        </w:rPr>
      </w:pPr>
      <w:bookmarkStart w:id="6" w:name="_Toc479930954"/>
      <w:bookmarkStart w:id="7" w:name="_Toc520454149"/>
    </w:p>
    <w:p w:rsidR="00106CAF" w:rsidRPr="005F6F0F" w:rsidRDefault="00106CAF" w:rsidP="000C095B">
      <w:pPr>
        <w:pStyle w:val="NoSpacing"/>
        <w:rPr>
          <w:b/>
          <w:sz w:val="24"/>
        </w:rPr>
      </w:pPr>
      <w:r w:rsidRPr="005F6F0F">
        <w:rPr>
          <w:b/>
          <w:sz w:val="24"/>
        </w:rPr>
        <w:t>Program Goals</w:t>
      </w:r>
      <w:bookmarkEnd w:id="6"/>
      <w:bookmarkEnd w:id="7"/>
    </w:p>
    <w:p w:rsidR="00106CAF" w:rsidRPr="000C5F41" w:rsidRDefault="00106CAF" w:rsidP="00B70BCF">
      <w:pPr>
        <w:spacing w:after="0"/>
        <w:rPr>
          <w:rFonts w:eastAsia="Times New Roman" w:cs="Times New Roman"/>
        </w:rPr>
      </w:pPr>
    </w:p>
    <w:p w:rsidR="00106CAF" w:rsidRPr="00F76025" w:rsidRDefault="00106CAF" w:rsidP="00B70BCF">
      <w:pPr>
        <w:spacing w:after="0"/>
        <w:rPr>
          <w:rFonts w:eastAsia="Times New Roman" w:cs="Times New Roman"/>
        </w:rPr>
      </w:pPr>
      <w:r w:rsidRPr="00F76025">
        <w:rPr>
          <w:rFonts w:eastAsia="Times New Roman" w:cs="Times New Roman"/>
        </w:rPr>
        <w:t>The Public Health District Incentive Grant Program had six major goals:</w:t>
      </w:r>
    </w:p>
    <w:p w:rsidR="00106CAF" w:rsidRPr="005863A5" w:rsidRDefault="00106CAF" w:rsidP="00B70BCF">
      <w:pPr>
        <w:spacing w:after="0"/>
        <w:rPr>
          <w:rFonts w:eastAsia="Times New Roman" w:cs="Times New Roman"/>
        </w:rPr>
      </w:pPr>
    </w:p>
    <w:p w:rsidR="00106CAF" w:rsidRPr="007203F3" w:rsidRDefault="00106CAF" w:rsidP="007203F3">
      <w:pPr>
        <w:pStyle w:val="ListParagraph"/>
        <w:numPr>
          <w:ilvl w:val="0"/>
          <w:numId w:val="47"/>
        </w:numPr>
        <w:spacing w:after="0"/>
        <w:rPr>
          <w:rFonts w:eastAsia="Times New Roman" w:cs="Times New Roman"/>
        </w:rPr>
      </w:pPr>
      <w:r w:rsidRPr="007203F3">
        <w:rPr>
          <w:rFonts w:eastAsia="Times New Roman" w:cs="Times New Roman"/>
        </w:rPr>
        <w:t xml:space="preserve">Improve the scope and quality of local public health services in Massachusetts, consistent with the “Ten Essential </w:t>
      </w:r>
      <w:r w:rsidR="007A7F90" w:rsidRPr="007203F3">
        <w:rPr>
          <w:rFonts w:eastAsia="Times New Roman" w:cs="Times New Roman"/>
        </w:rPr>
        <w:t xml:space="preserve">Public Health </w:t>
      </w:r>
      <w:r w:rsidRPr="007203F3">
        <w:rPr>
          <w:rFonts w:eastAsia="Times New Roman" w:cs="Times New Roman"/>
        </w:rPr>
        <w:t xml:space="preserve">Services” defined by </w:t>
      </w:r>
      <w:r w:rsidR="007A7F90" w:rsidRPr="007203F3">
        <w:rPr>
          <w:rFonts w:eastAsia="Times New Roman" w:cs="Times New Roman"/>
        </w:rPr>
        <w:t xml:space="preserve">the U.S. </w:t>
      </w:r>
      <w:r w:rsidRPr="007203F3">
        <w:rPr>
          <w:rFonts w:eastAsia="Times New Roman" w:cs="Times New Roman"/>
        </w:rPr>
        <w:t>C</w:t>
      </w:r>
      <w:r w:rsidR="007A7F90" w:rsidRPr="007203F3">
        <w:rPr>
          <w:rFonts w:eastAsia="Times New Roman" w:cs="Times New Roman"/>
        </w:rPr>
        <w:t xml:space="preserve">enters for </w:t>
      </w:r>
      <w:r w:rsidRPr="007203F3">
        <w:rPr>
          <w:rFonts w:eastAsia="Times New Roman" w:cs="Times New Roman"/>
        </w:rPr>
        <w:t>D</w:t>
      </w:r>
      <w:r w:rsidR="007A7F90" w:rsidRPr="007203F3">
        <w:rPr>
          <w:rFonts w:eastAsia="Times New Roman" w:cs="Times New Roman"/>
        </w:rPr>
        <w:t xml:space="preserve">isease </w:t>
      </w:r>
      <w:r w:rsidRPr="007203F3">
        <w:rPr>
          <w:rFonts w:eastAsia="Times New Roman" w:cs="Times New Roman"/>
        </w:rPr>
        <w:t>C</w:t>
      </w:r>
      <w:r w:rsidR="007A7F90" w:rsidRPr="007203F3">
        <w:rPr>
          <w:rFonts w:eastAsia="Times New Roman" w:cs="Times New Roman"/>
        </w:rPr>
        <w:t>ontrol</w:t>
      </w:r>
      <w:r w:rsidRPr="007203F3">
        <w:rPr>
          <w:rFonts w:eastAsia="Times New Roman" w:cs="Times New Roman"/>
        </w:rPr>
        <w:t xml:space="preserve">. </w:t>
      </w:r>
    </w:p>
    <w:p w:rsidR="00106CAF" w:rsidRPr="007203F3" w:rsidRDefault="00106CAF" w:rsidP="007203F3">
      <w:pPr>
        <w:pStyle w:val="ListParagraph"/>
        <w:numPr>
          <w:ilvl w:val="0"/>
          <w:numId w:val="47"/>
        </w:numPr>
        <w:spacing w:after="0"/>
        <w:rPr>
          <w:rFonts w:eastAsia="Times New Roman" w:cs="Times New Roman"/>
        </w:rPr>
      </w:pPr>
      <w:r w:rsidRPr="007203F3">
        <w:rPr>
          <w:rFonts w:eastAsia="Times New Roman" w:cs="Times New Roman"/>
        </w:rPr>
        <w:t>Achieve optimal results with available resources for protecting and promoting health and preventing injury and disease.</w:t>
      </w:r>
    </w:p>
    <w:p w:rsidR="00106CAF" w:rsidRPr="007203F3" w:rsidRDefault="00106CAF" w:rsidP="007203F3">
      <w:pPr>
        <w:pStyle w:val="ListParagraph"/>
        <w:numPr>
          <w:ilvl w:val="0"/>
          <w:numId w:val="47"/>
        </w:numPr>
        <w:spacing w:after="0"/>
        <w:rPr>
          <w:rFonts w:eastAsia="Times New Roman" w:cs="Times New Roman"/>
        </w:rPr>
      </w:pPr>
      <w:r w:rsidRPr="007203F3">
        <w:rPr>
          <w:rFonts w:eastAsia="Times New Roman" w:cs="Times New Roman"/>
        </w:rPr>
        <w:t xml:space="preserve">Reduce geographic disparities in the capacities of local public health systems to carry out the responsibilities of </w:t>
      </w:r>
      <w:r w:rsidR="007A7F90" w:rsidRPr="007203F3">
        <w:rPr>
          <w:rFonts w:eastAsia="Times New Roman" w:cs="Times New Roman"/>
        </w:rPr>
        <w:t>b</w:t>
      </w:r>
      <w:r w:rsidRPr="007203F3">
        <w:rPr>
          <w:rFonts w:eastAsia="Times New Roman" w:cs="Times New Roman"/>
        </w:rPr>
        <w:t xml:space="preserve">oards of </w:t>
      </w:r>
      <w:r w:rsidR="007A7F90" w:rsidRPr="007203F3">
        <w:rPr>
          <w:rFonts w:eastAsia="Times New Roman" w:cs="Times New Roman"/>
        </w:rPr>
        <w:t>h</w:t>
      </w:r>
      <w:r w:rsidRPr="007203F3">
        <w:rPr>
          <w:rFonts w:eastAsia="Times New Roman" w:cs="Times New Roman"/>
        </w:rPr>
        <w:t>ealth under state laws and regulations.</w:t>
      </w:r>
    </w:p>
    <w:p w:rsidR="00106CAF" w:rsidRPr="007203F3" w:rsidRDefault="00106CAF" w:rsidP="007203F3">
      <w:pPr>
        <w:pStyle w:val="ListParagraph"/>
        <w:numPr>
          <w:ilvl w:val="0"/>
          <w:numId w:val="47"/>
        </w:numPr>
        <w:spacing w:after="0"/>
        <w:rPr>
          <w:rFonts w:eastAsia="Times New Roman" w:cs="Times New Roman"/>
        </w:rPr>
      </w:pPr>
      <w:r w:rsidRPr="007203F3">
        <w:rPr>
          <w:rFonts w:eastAsia="Times New Roman" w:cs="Times New Roman"/>
        </w:rPr>
        <w:t>Promote policy change to remediate persistent and emerging public health challenges.</w:t>
      </w:r>
    </w:p>
    <w:p w:rsidR="00106CAF" w:rsidRPr="007203F3" w:rsidRDefault="00106CAF" w:rsidP="007203F3">
      <w:pPr>
        <w:pStyle w:val="ListParagraph"/>
        <w:numPr>
          <w:ilvl w:val="0"/>
          <w:numId w:val="47"/>
        </w:numPr>
        <w:spacing w:after="0"/>
        <w:rPr>
          <w:rFonts w:eastAsia="Times New Roman" w:cs="Times New Roman"/>
        </w:rPr>
      </w:pPr>
      <w:r w:rsidRPr="007203F3">
        <w:rPr>
          <w:rFonts w:eastAsia="Times New Roman" w:cs="Times New Roman"/>
        </w:rPr>
        <w:lastRenderedPageBreak/>
        <w:t>Strengthen the qualifications of the state’s local public health workforce.</w:t>
      </w:r>
    </w:p>
    <w:p w:rsidR="00106CAF" w:rsidRPr="007203F3" w:rsidRDefault="00106CAF" w:rsidP="007203F3">
      <w:pPr>
        <w:pStyle w:val="ListParagraph"/>
        <w:numPr>
          <w:ilvl w:val="0"/>
          <w:numId w:val="47"/>
        </w:numPr>
        <w:spacing w:after="0"/>
        <w:rPr>
          <w:rFonts w:eastAsia="Times New Roman" w:cs="Times New Roman"/>
        </w:rPr>
      </w:pPr>
      <w:r w:rsidRPr="007203F3">
        <w:rPr>
          <w:rFonts w:eastAsia="Times New Roman" w:cs="Times New Roman"/>
        </w:rPr>
        <w:t xml:space="preserve">Prepare for voluntary national accreditation of local </w:t>
      </w:r>
      <w:r w:rsidR="001F528B" w:rsidRPr="007203F3">
        <w:rPr>
          <w:rFonts w:eastAsia="Times New Roman" w:cs="Times New Roman"/>
        </w:rPr>
        <w:t xml:space="preserve">public </w:t>
      </w:r>
      <w:r w:rsidRPr="007203F3">
        <w:rPr>
          <w:rFonts w:eastAsia="Times New Roman" w:cs="Times New Roman"/>
        </w:rPr>
        <w:t>health systems.</w:t>
      </w:r>
    </w:p>
    <w:p w:rsidR="00106CAF" w:rsidRPr="000C5F41" w:rsidRDefault="00106CAF" w:rsidP="00B70BCF">
      <w:pPr>
        <w:spacing w:after="0"/>
        <w:rPr>
          <w:rFonts w:eastAsia="Times New Roman" w:cs="Times New Roman"/>
        </w:rPr>
      </w:pPr>
    </w:p>
    <w:p w:rsidR="00E736F9" w:rsidRPr="00217029" w:rsidRDefault="005F6F0F" w:rsidP="00B70BCF">
      <w:pPr>
        <w:spacing w:after="0"/>
        <w:rPr>
          <w:rFonts w:eastAsia="Times New Roman" w:cs="Times New Roman"/>
          <w:b/>
          <w:sz w:val="24"/>
          <w:szCs w:val="26"/>
        </w:rPr>
      </w:pPr>
      <w:r>
        <w:rPr>
          <w:rFonts w:eastAsia="Times New Roman" w:cs="Times New Roman"/>
          <w:b/>
          <w:sz w:val="24"/>
          <w:szCs w:val="26"/>
        </w:rPr>
        <w:t xml:space="preserve">Public Health </w:t>
      </w:r>
      <w:r w:rsidR="00AC59B1">
        <w:rPr>
          <w:rFonts w:eastAsia="Times New Roman" w:cs="Times New Roman"/>
          <w:b/>
          <w:sz w:val="24"/>
          <w:szCs w:val="26"/>
        </w:rPr>
        <w:t>District Grants</w:t>
      </w:r>
    </w:p>
    <w:p w:rsidR="005F6F0F" w:rsidRDefault="005F6F0F" w:rsidP="00B70BCF">
      <w:pPr>
        <w:spacing w:after="0"/>
        <w:rPr>
          <w:rFonts w:eastAsia="Times New Roman" w:cs="Times New Roman"/>
        </w:rPr>
      </w:pPr>
    </w:p>
    <w:p w:rsidR="00506C1E" w:rsidRPr="005F6F0F" w:rsidRDefault="00106CAF" w:rsidP="00B70BCF">
      <w:pPr>
        <w:spacing w:after="0"/>
      </w:pPr>
      <w:r w:rsidRPr="005F6F0F">
        <w:rPr>
          <w:rFonts w:eastAsia="Times New Roman" w:cs="Times New Roman"/>
        </w:rPr>
        <w:t>In the first phase of the program,</w:t>
      </w:r>
      <w:r w:rsidR="00C841BA" w:rsidRPr="005F6F0F">
        <w:rPr>
          <w:rFonts w:eastAsia="Times New Roman" w:cs="Times New Roman"/>
        </w:rPr>
        <w:t xml:space="preserve"> DPH </w:t>
      </w:r>
      <w:r w:rsidR="004627E3" w:rsidRPr="005F6F0F">
        <w:rPr>
          <w:rFonts w:eastAsia="Times New Roman" w:cs="Times New Roman"/>
        </w:rPr>
        <w:t>distributed $276,400</w:t>
      </w:r>
      <w:r w:rsidR="007A7F90" w:rsidRPr="005F6F0F">
        <w:rPr>
          <w:rFonts w:eastAsia="Times New Roman" w:cs="Times New Roman"/>
        </w:rPr>
        <w:t xml:space="preserve"> </w:t>
      </w:r>
      <w:r w:rsidR="00DB2B95" w:rsidRPr="005F6F0F">
        <w:rPr>
          <w:rFonts w:eastAsia="Times New Roman" w:cs="Times New Roman"/>
        </w:rPr>
        <w:t>thro</w:t>
      </w:r>
      <w:r w:rsidR="007A7F90" w:rsidRPr="005F6F0F">
        <w:rPr>
          <w:rFonts w:eastAsia="Times New Roman" w:cs="Times New Roman"/>
        </w:rPr>
        <w:t xml:space="preserve">ugh </w:t>
      </w:r>
      <w:r w:rsidRPr="005F6F0F">
        <w:rPr>
          <w:rFonts w:eastAsia="Times New Roman" w:cs="Times New Roman"/>
        </w:rPr>
        <w:t xml:space="preserve">planning grants </w:t>
      </w:r>
      <w:r w:rsidR="001F528B" w:rsidRPr="005F6F0F">
        <w:rPr>
          <w:rFonts w:eastAsia="Times New Roman" w:cs="Times New Roman"/>
        </w:rPr>
        <w:t xml:space="preserve">in April 2011 </w:t>
      </w:r>
      <w:r w:rsidRPr="005F6F0F">
        <w:rPr>
          <w:rFonts w:eastAsia="Times New Roman" w:cs="Times New Roman"/>
        </w:rPr>
        <w:t xml:space="preserve">ranging from $15,000 to $30,000 to eleven groups of municipalities selected on the basis of a competitive </w:t>
      </w:r>
      <w:r w:rsidR="007A7F90" w:rsidRPr="005F6F0F">
        <w:rPr>
          <w:rFonts w:eastAsia="Times New Roman" w:cs="Times New Roman"/>
        </w:rPr>
        <w:t xml:space="preserve">application </w:t>
      </w:r>
      <w:r w:rsidRPr="005F6F0F">
        <w:rPr>
          <w:rFonts w:eastAsia="Times New Roman" w:cs="Times New Roman"/>
        </w:rPr>
        <w:t>process</w:t>
      </w:r>
      <w:r w:rsidR="002C0E1D" w:rsidRPr="005F6F0F">
        <w:rPr>
          <w:rFonts w:eastAsia="Times New Roman" w:cs="Times New Roman"/>
          <w:color w:val="00B050"/>
        </w:rPr>
        <w:t xml:space="preserve">. </w:t>
      </w:r>
      <w:r w:rsidR="00597BAB" w:rsidRPr="005F6F0F">
        <w:rPr>
          <w:rFonts w:eastAsia="Times New Roman" w:cs="Times New Roman"/>
        </w:rPr>
        <w:t>Ei</w:t>
      </w:r>
      <w:r w:rsidR="004627E3" w:rsidRPr="005F6F0F">
        <w:rPr>
          <w:rFonts w:eastAsia="Times New Roman" w:cs="Times New Roman"/>
        </w:rPr>
        <w:t xml:space="preserve">ghteen groups of </w:t>
      </w:r>
      <w:r w:rsidR="007037F3" w:rsidRPr="005F6F0F">
        <w:rPr>
          <w:rFonts w:eastAsia="Times New Roman" w:cs="Times New Roman"/>
        </w:rPr>
        <w:t>municipalities</w:t>
      </w:r>
      <w:r w:rsidR="004627E3" w:rsidRPr="005F6F0F">
        <w:rPr>
          <w:rFonts w:eastAsia="Times New Roman" w:cs="Times New Roman"/>
        </w:rPr>
        <w:t xml:space="preserve"> representing 141 </w:t>
      </w:r>
      <w:r w:rsidR="007037F3" w:rsidRPr="005F6F0F">
        <w:rPr>
          <w:rFonts w:eastAsia="Times New Roman" w:cs="Times New Roman"/>
        </w:rPr>
        <w:t>municipalities</w:t>
      </w:r>
      <w:r w:rsidR="007C698D">
        <w:rPr>
          <w:rFonts w:eastAsia="Times New Roman" w:cs="Times New Roman"/>
        </w:rPr>
        <w:t xml:space="preserve"> and 2.3 million </w:t>
      </w:r>
      <w:r w:rsidR="004627E3" w:rsidRPr="005F6F0F">
        <w:rPr>
          <w:rFonts w:eastAsia="Times New Roman" w:cs="Times New Roman"/>
        </w:rPr>
        <w:t>residents</w:t>
      </w:r>
      <w:r w:rsidR="007C698D">
        <w:rPr>
          <w:rFonts w:eastAsia="Times New Roman" w:cs="Times New Roman"/>
        </w:rPr>
        <w:t xml:space="preserve"> </w:t>
      </w:r>
      <w:r w:rsidR="00506C1E" w:rsidRPr="005F6F0F">
        <w:rPr>
          <w:rFonts w:eastAsia="Times New Roman" w:cs="Times New Roman"/>
        </w:rPr>
        <w:t>submitted applications for planning grant funding</w:t>
      </w:r>
      <w:r w:rsidR="002C0E1D" w:rsidRPr="005F6F0F">
        <w:rPr>
          <w:rFonts w:eastAsia="Times New Roman" w:cs="Times New Roman"/>
        </w:rPr>
        <w:t xml:space="preserve">. </w:t>
      </w:r>
      <w:r w:rsidR="007A7F90" w:rsidRPr="005F6F0F">
        <w:t xml:space="preserve">Required </w:t>
      </w:r>
      <w:r w:rsidR="00E736F9" w:rsidRPr="005F6F0F">
        <w:t xml:space="preserve">planning activities included plans for sharing staff and establishing workforce qualifications, governance, fiscal and administrative processes, and preparation and application for </w:t>
      </w:r>
      <w:r w:rsidR="00506C1E" w:rsidRPr="005F6F0F">
        <w:t xml:space="preserve">implementation funding. </w:t>
      </w:r>
    </w:p>
    <w:p w:rsidR="00106CAF" w:rsidRPr="000C5F41" w:rsidRDefault="00106CAF" w:rsidP="00B70BCF">
      <w:pPr>
        <w:spacing w:after="0"/>
        <w:rPr>
          <w:rFonts w:eastAsia="Times New Roman" w:cs="Times New Roman"/>
        </w:rPr>
      </w:pPr>
      <w:r w:rsidRPr="000C5F41">
        <w:rPr>
          <w:rFonts w:eastAsia="Times New Roman" w:cs="Times New Roman"/>
        </w:rPr>
        <w:t xml:space="preserve">In the second phase of the program, beginning in </w:t>
      </w:r>
      <w:r w:rsidR="001F528B">
        <w:rPr>
          <w:rFonts w:eastAsia="Times New Roman" w:cs="Times New Roman"/>
        </w:rPr>
        <w:t>January 2012</w:t>
      </w:r>
      <w:r w:rsidRPr="000C5F41">
        <w:rPr>
          <w:rFonts w:eastAsia="Times New Roman" w:cs="Times New Roman"/>
        </w:rPr>
        <w:t>,</w:t>
      </w:r>
      <w:r w:rsidR="00C841BA">
        <w:rPr>
          <w:rFonts w:eastAsia="Times New Roman" w:cs="Times New Roman"/>
        </w:rPr>
        <w:t xml:space="preserve"> DPH </w:t>
      </w:r>
      <w:r w:rsidRPr="000C5F41">
        <w:rPr>
          <w:rFonts w:eastAsia="Times New Roman" w:cs="Times New Roman"/>
        </w:rPr>
        <w:t xml:space="preserve">selected five districts to receive multi-year implementation grants through a competitive </w:t>
      </w:r>
      <w:r w:rsidR="007A7F90" w:rsidRPr="000C5F41">
        <w:rPr>
          <w:rFonts w:eastAsia="Times New Roman" w:cs="Times New Roman"/>
        </w:rPr>
        <w:t xml:space="preserve">application </w:t>
      </w:r>
      <w:r w:rsidRPr="000C5F41">
        <w:rPr>
          <w:rFonts w:eastAsia="Times New Roman" w:cs="Times New Roman"/>
        </w:rPr>
        <w:t xml:space="preserve">process </w:t>
      </w:r>
      <w:r w:rsidR="00A460BD">
        <w:rPr>
          <w:rFonts w:eastAsia="Times New Roman" w:cs="Times New Roman"/>
        </w:rPr>
        <w:t>for which only the eleven</w:t>
      </w:r>
      <w:r w:rsidR="00C3385C" w:rsidRPr="000C5F41">
        <w:rPr>
          <w:rFonts w:eastAsia="Times New Roman" w:cs="Times New Roman"/>
        </w:rPr>
        <w:t xml:space="preserve"> </w:t>
      </w:r>
      <w:r w:rsidRPr="000C5F41">
        <w:rPr>
          <w:rFonts w:eastAsia="Times New Roman" w:cs="Times New Roman"/>
        </w:rPr>
        <w:t>PHDIG planning grantees</w:t>
      </w:r>
      <w:r w:rsidR="00C3385C" w:rsidRPr="000C5F41">
        <w:rPr>
          <w:rFonts w:eastAsia="Times New Roman" w:cs="Times New Roman"/>
        </w:rPr>
        <w:t xml:space="preserve"> were eligible to apply</w:t>
      </w:r>
      <w:r w:rsidRPr="000C5F41">
        <w:rPr>
          <w:rFonts w:eastAsia="Times New Roman" w:cs="Times New Roman"/>
        </w:rPr>
        <w:t>.</w:t>
      </w:r>
      <w:r w:rsidR="00E736F9" w:rsidRPr="000C5F41">
        <w:rPr>
          <w:rFonts w:eastAsia="Times New Roman" w:cs="Times New Roman"/>
        </w:rPr>
        <w:t xml:space="preserve"> </w:t>
      </w:r>
    </w:p>
    <w:p w:rsidR="00645008" w:rsidRPr="00F240C3" w:rsidRDefault="00645008" w:rsidP="00F240C3">
      <w:pPr>
        <w:spacing w:after="0"/>
        <w:rPr>
          <w:b/>
        </w:rPr>
      </w:pPr>
      <w:bookmarkStart w:id="8" w:name="_Toc479930955"/>
      <w:bookmarkStart w:id="9" w:name="_Toc520454150"/>
    </w:p>
    <w:p w:rsidR="00106CAF" w:rsidRPr="00F240C3" w:rsidRDefault="00106CAF" w:rsidP="00F240C3">
      <w:pPr>
        <w:spacing w:after="0"/>
        <w:rPr>
          <w:b/>
        </w:rPr>
      </w:pPr>
      <w:r w:rsidRPr="00F240C3">
        <w:rPr>
          <w:b/>
        </w:rPr>
        <w:t>Implementation Districts</w:t>
      </w:r>
      <w:bookmarkEnd w:id="8"/>
      <w:bookmarkEnd w:id="9"/>
    </w:p>
    <w:p w:rsidR="00106CAF" w:rsidRPr="00F240C3" w:rsidRDefault="00106CAF" w:rsidP="00F240C3">
      <w:pPr>
        <w:spacing w:after="0"/>
        <w:rPr>
          <w:rFonts w:eastAsia="Times New Roman" w:cs="Times New Roman"/>
          <w:b/>
        </w:rPr>
      </w:pPr>
    </w:p>
    <w:p w:rsidR="00106CAF" w:rsidRPr="005863A5" w:rsidRDefault="00D17882" w:rsidP="00B70BCF">
      <w:pPr>
        <w:spacing w:after="0"/>
        <w:rPr>
          <w:rFonts w:eastAsia="Times New Roman" w:cs="Times New Roman"/>
        </w:rPr>
      </w:pPr>
      <w:r>
        <w:rPr>
          <w:rFonts w:eastAsia="Times New Roman" w:cs="Times New Roman"/>
        </w:rPr>
        <w:t>When federal grant funding ended in 2015, the five PHDIG-</w:t>
      </w:r>
      <w:r w:rsidR="00106CAF" w:rsidRPr="00F76025">
        <w:rPr>
          <w:rFonts w:eastAsia="Times New Roman" w:cs="Times New Roman"/>
        </w:rPr>
        <w:t>funded districts encompassed 58 cities and towns providing public health services to over 807,500 residents</w:t>
      </w:r>
      <w:r w:rsidR="002C0E1D">
        <w:rPr>
          <w:rFonts w:eastAsia="Times New Roman" w:cs="Times New Roman"/>
        </w:rPr>
        <w:t xml:space="preserve">. </w:t>
      </w:r>
      <w:r w:rsidR="00106CAF" w:rsidRPr="00F76025">
        <w:rPr>
          <w:rFonts w:eastAsia="Times New Roman" w:cs="Times New Roman"/>
        </w:rPr>
        <w:t>The five districts</w:t>
      </w:r>
      <w:r w:rsidR="00A86ABB">
        <w:rPr>
          <w:rFonts w:eastAsia="Times New Roman" w:cs="Times New Roman"/>
        </w:rPr>
        <w:t xml:space="preserve">, </w:t>
      </w:r>
      <w:r w:rsidR="00AC59B1">
        <w:rPr>
          <w:rFonts w:eastAsia="Times New Roman" w:cs="Times New Roman"/>
        </w:rPr>
        <w:t xml:space="preserve">current </w:t>
      </w:r>
      <w:r w:rsidR="008C4300">
        <w:rPr>
          <w:rFonts w:eastAsia="Times New Roman" w:cs="Times New Roman"/>
        </w:rPr>
        <w:t>population served (2010</w:t>
      </w:r>
      <w:r w:rsidR="00FE5E75">
        <w:rPr>
          <w:rFonts w:eastAsia="Times New Roman" w:cs="Times New Roman"/>
        </w:rPr>
        <w:t xml:space="preserve"> U.S. Census), and </w:t>
      </w:r>
      <w:r w:rsidR="00A86ABB">
        <w:rPr>
          <w:rFonts w:eastAsia="Times New Roman" w:cs="Times New Roman"/>
        </w:rPr>
        <w:t xml:space="preserve">number of </w:t>
      </w:r>
      <w:r w:rsidR="007037F3">
        <w:rPr>
          <w:rFonts w:eastAsia="Times New Roman" w:cs="Times New Roman"/>
        </w:rPr>
        <w:t>municipalities</w:t>
      </w:r>
      <w:r w:rsidR="00FE5E75">
        <w:rPr>
          <w:rFonts w:eastAsia="Times New Roman" w:cs="Times New Roman"/>
        </w:rPr>
        <w:t xml:space="preserve"> are</w:t>
      </w:r>
      <w:r w:rsidR="00304DB9">
        <w:rPr>
          <w:rFonts w:eastAsia="Times New Roman" w:cs="Times New Roman"/>
        </w:rPr>
        <w:t xml:space="preserve"> provided in the following table.</w:t>
      </w:r>
    </w:p>
    <w:p w:rsidR="000340B4" w:rsidRDefault="000340B4" w:rsidP="00B70BCF">
      <w:pPr>
        <w:spacing w:after="0"/>
        <w:rPr>
          <w:rFonts w:eastAsia="Times New Roman" w:cs="Times New Roman"/>
        </w:rPr>
      </w:pPr>
    </w:p>
    <w:p w:rsidR="00106CAF" w:rsidRPr="000C5F41" w:rsidRDefault="000340B4" w:rsidP="00B70BCF">
      <w:pPr>
        <w:spacing w:after="0"/>
        <w:rPr>
          <w:rFonts w:eastAsia="Times New Roman" w:cs="Times New Roman"/>
        </w:rPr>
      </w:pPr>
      <w:r>
        <w:rPr>
          <w:rFonts w:eastAsia="Times New Roman" w:cs="Times New Roman"/>
        </w:rPr>
        <w:t>Table 1. Summary of PHDIG Implementation Districts</w:t>
      </w:r>
    </w:p>
    <w:tbl>
      <w:tblPr>
        <w:tblStyle w:val="LightShading-Accent1"/>
        <w:tblW w:w="0" w:type="auto"/>
        <w:tblLook w:val="04A0" w:firstRow="1" w:lastRow="0" w:firstColumn="1" w:lastColumn="0" w:noHBand="0" w:noVBand="1"/>
      </w:tblPr>
      <w:tblGrid>
        <w:gridCol w:w="6048"/>
        <w:gridCol w:w="1710"/>
        <w:gridCol w:w="1530"/>
      </w:tblGrid>
      <w:tr w:rsidR="00784450" w:rsidRPr="008C4300" w:rsidTr="005F445C">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6048" w:type="dxa"/>
          </w:tcPr>
          <w:p w:rsidR="00784450" w:rsidRPr="008C4300" w:rsidRDefault="00784450" w:rsidP="00671149">
            <w:pPr>
              <w:rPr>
                <w:rFonts w:eastAsia="Times New Roman" w:cs="Times New Roman"/>
              </w:rPr>
            </w:pPr>
            <w:r>
              <w:rPr>
                <w:rFonts w:eastAsia="Times New Roman" w:cs="Times New Roman"/>
              </w:rPr>
              <w:t>District</w:t>
            </w:r>
          </w:p>
        </w:tc>
        <w:tc>
          <w:tcPr>
            <w:tcW w:w="1710" w:type="dxa"/>
            <w:vAlign w:val="center"/>
          </w:tcPr>
          <w:p w:rsidR="00784450" w:rsidRPr="008C4300" w:rsidRDefault="00784450" w:rsidP="005F445C">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Population*</w:t>
            </w:r>
          </w:p>
        </w:tc>
        <w:tc>
          <w:tcPr>
            <w:tcW w:w="1530" w:type="dxa"/>
          </w:tcPr>
          <w:p w:rsidR="00784450" w:rsidRPr="008C4300" w:rsidRDefault="00784450" w:rsidP="00671149">
            <w:pPr>
              <w:cnfStyle w:val="100000000000" w:firstRow="1"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Municipalities</w:t>
            </w:r>
          </w:p>
        </w:tc>
      </w:tr>
      <w:tr w:rsidR="00784450" w:rsidRPr="008C4300" w:rsidTr="000340B4">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048" w:type="dxa"/>
          </w:tcPr>
          <w:p w:rsidR="00784450" w:rsidRPr="00D82F2F" w:rsidRDefault="00784450" w:rsidP="00671149">
            <w:pPr>
              <w:rPr>
                <w:rFonts w:eastAsia="Times New Roman" w:cs="Times New Roman"/>
                <w:b w:val="0"/>
              </w:rPr>
            </w:pPr>
            <w:r w:rsidRPr="00D82F2F">
              <w:rPr>
                <w:rFonts w:eastAsia="Times New Roman" w:cs="Times New Roman"/>
                <w:b w:val="0"/>
              </w:rPr>
              <w:t>Berkshire Public Health Alliance*</w:t>
            </w:r>
          </w:p>
        </w:tc>
        <w:tc>
          <w:tcPr>
            <w:tcW w:w="1710" w:type="dxa"/>
          </w:tcPr>
          <w:p w:rsidR="00784450" w:rsidRPr="008C4300" w:rsidRDefault="00784450" w:rsidP="00CA5AE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C4300">
              <w:rPr>
                <w:rFonts w:eastAsia="Times New Roman" w:cs="Times New Roman"/>
              </w:rPr>
              <w:t>109,243</w:t>
            </w:r>
          </w:p>
        </w:tc>
        <w:tc>
          <w:tcPr>
            <w:tcW w:w="1530" w:type="dxa"/>
          </w:tcPr>
          <w:p w:rsidR="00784450" w:rsidRPr="008C4300" w:rsidRDefault="00784450" w:rsidP="00CA5AE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C4300">
              <w:rPr>
                <w:rFonts w:eastAsia="Times New Roman" w:cs="Times New Roman"/>
              </w:rPr>
              <w:t>24</w:t>
            </w:r>
          </w:p>
        </w:tc>
      </w:tr>
      <w:tr w:rsidR="00784450" w:rsidRPr="008C4300" w:rsidTr="000340B4">
        <w:trPr>
          <w:trHeight w:val="360"/>
        </w:trPr>
        <w:tc>
          <w:tcPr>
            <w:cnfStyle w:val="001000000000" w:firstRow="0" w:lastRow="0" w:firstColumn="1" w:lastColumn="0" w:oddVBand="0" w:evenVBand="0" w:oddHBand="0" w:evenHBand="0" w:firstRowFirstColumn="0" w:firstRowLastColumn="0" w:lastRowFirstColumn="0" w:lastRowLastColumn="0"/>
            <w:tcW w:w="6048" w:type="dxa"/>
          </w:tcPr>
          <w:p w:rsidR="00784450" w:rsidRPr="00D82F2F" w:rsidRDefault="00784450" w:rsidP="00671149">
            <w:pPr>
              <w:rPr>
                <w:rFonts w:eastAsia="Times New Roman" w:cs="Times New Roman"/>
                <w:b w:val="0"/>
              </w:rPr>
            </w:pPr>
            <w:r w:rsidRPr="00D82F2F">
              <w:rPr>
                <w:rFonts w:eastAsia="Times New Roman" w:cs="Times New Roman"/>
                <w:b w:val="0"/>
              </w:rPr>
              <w:t>Franklin County Cooperative Public Health Service</w:t>
            </w:r>
          </w:p>
        </w:tc>
        <w:tc>
          <w:tcPr>
            <w:tcW w:w="1710" w:type="dxa"/>
          </w:tcPr>
          <w:p w:rsidR="00784450" w:rsidRPr="008C4300" w:rsidRDefault="00784450" w:rsidP="00CA5AE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C4300">
              <w:rPr>
                <w:rFonts w:eastAsia="Times New Roman" w:cs="Times New Roman"/>
              </w:rPr>
              <w:t>15,501</w:t>
            </w:r>
          </w:p>
        </w:tc>
        <w:tc>
          <w:tcPr>
            <w:tcW w:w="1530" w:type="dxa"/>
          </w:tcPr>
          <w:p w:rsidR="00784450" w:rsidRPr="008C4300" w:rsidRDefault="00784450" w:rsidP="00CA5AE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C4300">
              <w:rPr>
                <w:rFonts w:eastAsia="Times New Roman" w:cs="Times New Roman"/>
              </w:rPr>
              <w:t>11</w:t>
            </w:r>
          </w:p>
        </w:tc>
      </w:tr>
      <w:tr w:rsidR="00784450" w:rsidRPr="008C4300" w:rsidTr="000340B4">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048" w:type="dxa"/>
          </w:tcPr>
          <w:p w:rsidR="00784450" w:rsidRPr="00D82F2F" w:rsidRDefault="00784450" w:rsidP="00671149">
            <w:pPr>
              <w:rPr>
                <w:rFonts w:eastAsia="Times New Roman" w:cs="Times New Roman"/>
                <w:b w:val="0"/>
              </w:rPr>
            </w:pPr>
            <w:r w:rsidRPr="00D82F2F">
              <w:rPr>
                <w:rFonts w:eastAsia="Times New Roman" w:cs="Times New Roman"/>
                <w:b w:val="0"/>
              </w:rPr>
              <w:t>Central Massachusetts Regional Public Health Alliance</w:t>
            </w:r>
          </w:p>
        </w:tc>
        <w:tc>
          <w:tcPr>
            <w:tcW w:w="1710" w:type="dxa"/>
          </w:tcPr>
          <w:p w:rsidR="00784450" w:rsidRPr="008C4300" w:rsidRDefault="00784450" w:rsidP="00CA5AE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C4300">
              <w:rPr>
                <w:rFonts w:eastAsia="Times New Roman" w:cs="Times New Roman"/>
              </w:rPr>
              <w:t>291,364</w:t>
            </w:r>
          </w:p>
        </w:tc>
        <w:tc>
          <w:tcPr>
            <w:tcW w:w="1530" w:type="dxa"/>
          </w:tcPr>
          <w:p w:rsidR="00784450" w:rsidRPr="008C4300" w:rsidRDefault="00251520" w:rsidP="00CA5AE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7</w:t>
            </w:r>
          </w:p>
        </w:tc>
      </w:tr>
      <w:tr w:rsidR="00784450" w:rsidRPr="008C4300" w:rsidTr="000340B4">
        <w:trPr>
          <w:trHeight w:val="360"/>
        </w:trPr>
        <w:tc>
          <w:tcPr>
            <w:cnfStyle w:val="001000000000" w:firstRow="0" w:lastRow="0" w:firstColumn="1" w:lastColumn="0" w:oddVBand="0" w:evenVBand="0" w:oddHBand="0" w:evenHBand="0" w:firstRowFirstColumn="0" w:firstRowLastColumn="0" w:lastRowFirstColumn="0" w:lastRowLastColumn="0"/>
            <w:tcW w:w="6048" w:type="dxa"/>
          </w:tcPr>
          <w:p w:rsidR="00784450" w:rsidRPr="00D82F2F" w:rsidRDefault="00784450" w:rsidP="00671149">
            <w:pPr>
              <w:rPr>
                <w:rFonts w:eastAsia="Times New Roman" w:cs="Times New Roman"/>
                <w:b w:val="0"/>
              </w:rPr>
            </w:pPr>
            <w:r w:rsidRPr="00D82F2F">
              <w:rPr>
                <w:rFonts w:eastAsia="Times New Roman" w:cs="Times New Roman"/>
                <w:b w:val="0"/>
              </w:rPr>
              <w:t>Montachusett Public Health Network</w:t>
            </w:r>
          </w:p>
        </w:tc>
        <w:tc>
          <w:tcPr>
            <w:tcW w:w="1710" w:type="dxa"/>
          </w:tcPr>
          <w:p w:rsidR="00784450" w:rsidRPr="008C4300" w:rsidRDefault="00784450" w:rsidP="00CA5AE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158,248</w:t>
            </w:r>
          </w:p>
        </w:tc>
        <w:tc>
          <w:tcPr>
            <w:tcW w:w="1530" w:type="dxa"/>
          </w:tcPr>
          <w:p w:rsidR="00784450" w:rsidRPr="008C4300" w:rsidRDefault="00251520" w:rsidP="00CA5AE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11</w:t>
            </w:r>
          </w:p>
        </w:tc>
      </w:tr>
      <w:tr w:rsidR="00784450" w:rsidRPr="008C4300" w:rsidTr="000340B4">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048" w:type="dxa"/>
          </w:tcPr>
          <w:p w:rsidR="00784450" w:rsidRPr="00D82F2F" w:rsidRDefault="00784450" w:rsidP="00671149">
            <w:pPr>
              <w:rPr>
                <w:rFonts w:eastAsia="Times New Roman" w:cs="Times New Roman"/>
                <w:b w:val="0"/>
              </w:rPr>
            </w:pPr>
            <w:r w:rsidRPr="00D82F2F">
              <w:rPr>
                <w:rFonts w:eastAsia="Times New Roman" w:cs="Times New Roman"/>
                <w:b w:val="0"/>
              </w:rPr>
              <w:t>North Shore Share</w:t>
            </w:r>
            <w:r w:rsidR="005F445C">
              <w:rPr>
                <w:rFonts w:eastAsia="Times New Roman" w:cs="Times New Roman"/>
                <w:b w:val="0"/>
              </w:rPr>
              <w:t>d Public Health Services Program</w:t>
            </w:r>
          </w:p>
        </w:tc>
        <w:tc>
          <w:tcPr>
            <w:tcW w:w="1710" w:type="dxa"/>
          </w:tcPr>
          <w:p w:rsidR="00784450" w:rsidRPr="008C4300" w:rsidRDefault="00784450" w:rsidP="00CA5AE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296,400</w:t>
            </w:r>
          </w:p>
        </w:tc>
        <w:tc>
          <w:tcPr>
            <w:tcW w:w="1530" w:type="dxa"/>
          </w:tcPr>
          <w:p w:rsidR="00784450" w:rsidRPr="008C4300" w:rsidRDefault="00784450" w:rsidP="00CA5AE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C4300">
              <w:rPr>
                <w:rFonts w:eastAsia="Times New Roman" w:cs="Times New Roman"/>
              </w:rPr>
              <w:t>8</w:t>
            </w:r>
          </w:p>
        </w:tc>
      </w:tr>
      <w:tr w:rsidR="00784450" w:rsidRPr="008C4300" w:rsidTr="000340B4">
        <w:trPr>
          <w:trHeight w:val="360"/>
        </w:trPr>
        <w:tc>
          <w:tcPr>
            <w:cnfStyle w:val="001000000000" w:firstRow="0" w:lastRow="0" w:firstColumn="1" w:lastColumn="0" w:oddVBand="0" w:evenVBand="0" w:oddHBand="0" w:evenHBand="0" w:firstRowFirstColumn="0" w:firstRowLastColumn="0" w:lastRowFirstColumn="0" w:lastRowLastColumn="0"/>
            <w:tcW w:w="6048" w:type="dxa"/>
          </w:tcPr>
          <w:p w:rsidR="00784450" w:rsidRPr="005F445C" w:rsidRDefault="00784450" w:rsidP="00671149">
            <w:pPr>
              <w:rPr>
                <w:rFonts w:eastAsia="Times New Roman" w:cs="Times New Roman"/>
              </w:rPr>
            </w:pPr>
            <w:r w:rsidRPr="005F445C">
              <w:rPr>
                <w:rFonts w:eastAsia="Times New Roman" w:cs="Times New Roman"/>
              </w:rPr>
              <w:t>Total</w:t>
            </w:r>
          </w:p>
        </w:tc>
        <w:tc>
          <w:tcPr>
            <w:tcW w:w="1710" w:type="dxa"/>
          </w:tcPr>
          <w:p w:rsidR="00784450" w:rsidRPr="005F445C" w:rsidRDefault="00784450" w:rsidP="00CA5AE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rPr>
            </w:pPr>
            <w:r w:rsidRPr="005F445C">
              <w:rPr>
                <w:rFonts w:eastAsia="Times New Roman" w:cs="Times New Roman"/>
                <w:b/>
              </w:rPr>
              <w:fldChar w:fldCharType="begin"/>
            </w:r>
            <w:r w:rsidRPr="005F445C">
              <w:rPr>
                <w:rFonts w:eastAsia="Times New Roman" w:cs="Times New Roman"/>
                <w:b/>
              </w:rPr>
              <w:instrText xml:space="preserve"> =SUM(ABOVE) </w:instrText>
            </w:r>
            <w:r w:rsidRPr="005F445C">
              <w:rPr>
                <w:rFonts w:eastAsia="Times New Roman" w:cs="Times New Roman"/>
                <w:b/>
              </w:rPr>
              <w:fldChar w:fldCharType="separate"/>
            </w:r>
            <w:r w:rsidRPr="005F445C">
              <w:rPr>
                <w:rFonts w:eastAsia="Times New Roman" w:cs="Times New Roman"/>
                <w:b/>
                <w:noProof/>
              </w:rPr>
              <w:t>870,756</w:t>
            </w:r>
            <w:r w:rsidRPr="005F445C">
              <w:rPr>
                <w:rFonts w:eastAsia="Times New Roman" w:cs="Times New Roman"/>
                <w:b/>
              </w:rPr>
              <w:fldChar w:fldCharType="end"/>
            </w:r>
          </w:p>
        </w:tc>
        <w:tc>
          <w:tcPr>
            <w:tcW w:w="1530" w:type="dxa"/>
          </w:tcPr>
          <w:p w:rsidR="00784450" w:rsidRPr="005F445C" w:rsidRDefault="00251520" w:rsidP="00CA5AE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rPr>
            </w:pPr>
            <w:r>
              <w:rPr>
                <w:rFonts w:eastAsia="Times New Roman" w:cs="Times New Roman"/>
                <w:b/>
              </w:rPr>
              <w:fldChar w:fldCharType="begin"/>
            </w:r>
            <w:r>
              <w:rPr>
                <w:rFonts w:eastAsia="Times New Roman" w:cs="Times New Roman"/>
                <w:b/>
              </w:rPr>
              <w:instrText xml:space="preserve"> =SUM(ABOVE) </w:instrText>
            </w:r>
            <w:r>
              <w:rPr>
                <w:rFonts w:eastAsia="Times New Roman" w:cs="Times New Roman"/>
                <w:b/>
              </w:rPr>
              <w:fldChar w:fldCharType="separate"/>
            </w:r>
            <w:r>
              <w:rPr>
                <w:rFonts w:eastAsia="Times New Roman" w:cs="Times New Roman"/>
                <w:b/>
                <w:noProof/>
              </w:rPr>
              <w:t>61</w:t>
            </w:r>
            <w:r>
              <w:rPr>
                <w:rFonts w:eastAsia="Times New Roman" w:cs="Times New Roman"/>
                <w:b/>
              </w:rPr>
              <w:fldChar w:fldCharType="end"/>
            </w:r>
          </w:p>
        </w:tc>
      </w:tr>
      <w:tr w:rsidR="00784450" w:rsidRPr="008C4300" w:rsidTr="005F44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58" w:type="dxa"/>
            <w:gridSpan w:val="2"/>
            <w:vAlign w:val="center"/>
          </w:tcPr>
          <w:p w:rsidR="00784450" w:rsidRPr="00784450" w:rsidRDefault="00784450" w:rsidP="00784450">
            <w:pPr>
              <w:jc w:val="right"/>
              <w:rPr>
                <w:rFonts w:eastAsia="Times New Roman" w:cs="Times New Roman"/>
                <w:b w:val="0"/>
              </w:rPr>
            </w:pPr>
            <w:r w:rsidRPr="00784450">
              <w:rPr>
                <w:rFonts w:eastAsia="Times New Roman" w:cs="Times New Roman"/>
                <w:b w:val="0"/>
                <w:sz w:val="18"/>
              </w:rPr>
              <w:t>*2010 U.S. Census</w:t>
            </w:r>
          </w:p>
        </w:tc>
        <w:tc>
          <w:tcPr>
            <w:tcW w:w="1530" w:type="dxa"/>
          </w:tcPr>
          <w:p w:rsidR="00784450" w:rsidRDefault="00784450" w:rsidP="00CA5AE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p>
        </w:tc>
      </w:tr>
    </w:tbl>
    <w:p w:rsidR="00CA5AE4" w:rsidRDefault="00CA5AE4" w:rsidP="008C4300">
      <w:pPr>
        <w:spacing w:after="0"/>
        <w:rPr>
          <w:rFonts w:eastAsia="Times New Roman" w:cs="Times New Roman"/>
          <w:b/>
        </w:rPr>
      </w:pPr>
    </w:p>
    <w:p w:rsidR="00CA5AE4" w:rsidRDefault="00CA5AE4" w:rsidP="00CA5AE4">
      <w:pPr>
        <w:spacing w:after="0"/>
        <w:rPr>
          <w:rFonts w:eastAsia="Times New Roman" w:cs="Times New Roman"/>
        </w:rPr>
      </w:pPr>
      <w:r>
        <w:rPr>
          <w:rFonts w:eastAsia="Times New Roman" w:cs="Times New Roman"/>
        </w:rPr>
        <w:t>*</w:t>
      </w:r>
      <w:r w:rsidR="002D613F">
        <w:rPr>
          <w:rFonts w:eastAsia="Times New Roman" w:cs="Times New Roman"/>
        </w:rPr>
        <w:t xml:space="preserve">Updated - </w:t>
      </w:r>
      <w:r>
        <w:rPr>
          <w:rFonts w:eastAsia="Times New Roman" w:cs="Times New Roman"/>
        </w:rPr>
        <w:t xml:space="preserve">Berkshire </w:t>
      </w:r>
      <w:r w:rsidR="00A82CF4">
        <w:rPr>
          <w:rFonts w:eastAsia="Times New Roman" w:cs="Times New Roman"/>
        </w:rPr>
        <w:t>Public Health Alliance added three</w:t>
      </w:r>
      <w:r>
        <w:rPr>
          <w:rFonts w:eastAsia="Times New Roman" w:cs="Times New Roman"/>
        </w:rPr>
        <w:t xml:space="preserve"> communities after funding ended.</w:t>
      </w:r>
    </w:p>
    <w:p w:rsidR="00CA5AE4" w:rsidRDefault="00CA5AE4" w:rsidP="00CA5AE4">
      <w:pPr>
        <w:spacing w:after="0"/>
        <w:rPr>
          <w:rFonts w:eastAsia="Times New Roman" w:cs="Times New Roman"/>
        </w:rPr>
      </w:pPr>
    </w:p>
    <w:p w:rsidR="007A59A4" w:rsidRPr="00CA5AE4" w:rsidRDefault="00CA5AE4" w:rsidP="00CA5AE4">
      <w:pPr>
        <w:spacing w:after="0"/>
        <w:rPr>
          <w:rFonts w:eastAsia="Times New Roman" w:cs="Times New Roman"/>
        </w:rPr>
      </w:pPr>
      <w:r w:rsidRPr="00CA5AE4">
        <w:rPr>
          <w:rFonts w:eastAsia="Times New Roman" w:cs="Times New Roman"/>
        </w:rPr>
        <w:t xml:space="preserve">The </w:t>
      </w:r>
      <w:r w:rsidR="007A59A4" w:rsidRPr="00CA5AE4">
        <w:rPr>
          <w:rFonts w:eastAsia="Times New Roman" w:cs="Times New Roman"/>
        </w:rPr>
        <w:t>Merrimack Valley Public Health Services District</w:t>
      </w:r>
      <w:r w:rsidRPr="00CA5AE4">
        <w:rPr>
          <w:rFonts w:eastAsia="Times New Roman" w:cs="Times New Roman"/>
        </w:rPr>
        <w:t xml:space="preserve"> (</w:t>
      </w:r>
      <w:r w:rsidR="007A59A4" w:rsidRPr="00CA5AE4">
        <w:rPr>
          <w:rFonts w:eastAsia="Times New Roman" w:cs="Times New Roman"/>
        </w:rPr>
        <w:t>Haverhill, Lawrence, Methuen</w:t>
      </w:r>
      <w:r w:rsidRPr="00CA5AE4">
        <w:rPr>
          <w:rFonts w:eastAsia="Times New Roman" w:cs="Times New Roman"/>
        </w:rPr>
        <w:t xml:space="preserve">) was </w:t>
      </w:r>
      <w:r w:rsidR="007A59A4" w:rsidRPr="00CA5AE4">
        <w:rPr>
          <w:rFonts w:eastAsia="Times New Roman" w:cs="Times New Roman"/>
        </w:rPr>
        <w:t xml:space="preserve">funded </w:t>
      </w:r>
      <w:r w:rsidRPr="00CA5AE4">
        <w:rPr>
          <w:rFonts w:eastAsia="Times New Roman" w:cs="Times New Roman"/>
        </w:rPr>
        <w:t>in implementation year one only.</w:t>
      </w:r>
    </w:p>
    <w:p w:rsidR="002C4D48" w:rsidRDefault="002C4D48" w:rsidP="002C4D48">
      <w:pPr>
        <w:spacing w:after="0"/>
        <w:rPr>
          <w:rFonts w:eastAsia="Times New Roman" w:cs="Times New Roman"/>
        </w:rPr>
      </w:pPr>
    </w:p>
    <w:p w:rsidR="002C4D48" w:rsidRPr="002C4D48" w:rsidRDefault="002C4D48" w:rsidP="00E92A3D">
      <w:pPr>
        <w:spacing w:after="0"/>
        <w:rPr>
          <w:rFonts w:eastAsia="Times New Roman" w:cs="Times New Roman"/>
          <w:color w:val="FF0000"/>
        </w:rPr>
      </w:pPr>
      <w:r w:rsidRPr="00D42403">
        <w:rPr>
          <w:rFonts w:eastAsia="Times New Roman" w:cs="Times New Roman"/>
        </w:rPr>
        <w:t xml:space="preserve">A list of </w:t>
      </w:r>
      <w:r w:rsidR="007037F3">
        <w:rPr>
          <w:rFonts w:eastAsia="Times New Roman" w:cs="Times New Roman"/>
        </w:rPr>
        <w:t>municipalities</w:t>
      </w:r>
      <w:r w:rsidRPr="00D42403">
        <w:rPr>
          <w:rFonts w:eastAsia="Times New Roman" w:cs="Times New Roman"/>
        </w:rPr>
        <w:t xml:space="preserve"> i</w:t>
      </w:r>
      <w:r w:rsidR="005614A2">
        <w:rPr>
          <w:rFonts w:eastAsia="Times New Roman" w:cs="Times New Roman"/>
        </w:rPr>
        <w:t>n each district is in A</w:t>
      </w:r>
      <w:r w:rsidR="00F33508">
        <w:rPr>
          <w:rFonts w:eastAsia="Times New Roman" w:cs="Times New Roman"/>
        </w:rPr>
        <w:t>ppendix D</w:t>
      </w:r>
      <w:r w:rsidRPr="00D42403">
        <w:rPr>
          <w:rFonts w:eastAsia="Times New Roman" w:cs="Times New Roman"/>
        </w:rPr>
        <w:t>.</w:t>
      </w:r>
      <w:r w:rsidR="00006E5C">
        <w:rPr>
          <w:rFonts w:eastAsia="Times New Roman" w:cs="Times New Roman"/>
        </w:rPr>
        <w:t xml:space="preserve"> A map showing the location of the </w:t>
      </w:r>
      <w:r w:rsidR="00F33508">
        <w:rPr>
          <w:rFonts w:eastAsia="Times New Roman" w:cs="Times New Roman"/>
        </w:rPr>
        <w:t>PHDIG districts is in Appendix E</w:t>
      </w:r>
      <w:r w:rsidR="00006E5C">
        <w:rPr>
          <w:rFonts w:eastAsia="Times New Roman" w:cs="Times New Roman"/>
        </w:rPr>
        <w:t>.</w:t>
      </w:r>
    </w:p>
    <w:p w:rsidR="00E92A3D" w:rsidRDefault="00E92A3D" w:rsidP="00E92A3D">
      <w:pPr>
        <w:spacing w:after="0"/>
        <w:rPr>
          <w:b/>
        </w:rPr>
      </w:pPr>
      <w:bookmarkStart w:id="10" w:name="_Toc479930956"/>
      <w:bookmarkStart w:id="11" w:name="_Toc520454151"/>
    </w:p>
    <w:p w:rsidR="00E0029A" w:rsidRDefault="00E0029A" w:rsidP="00E92A3D">
      <w:pPr>
        <w:spacing w:after="0"/>
        <w:rPr>
          <w:b/>
        </w:rPr>
      </w:pPr>
    </w:p>
    <w:p w:rsidR="00106CAF" w:rsidRPr="00217029" w:rsidRDefault="00106CAF" w:rsidP="00E92A3D">
      <w:pPr>
        <w:spacing w:after="0"/>
        <w:rPr>
          <w:b/>
        </w:rPr>
      </w:pPr>
      <w:r w:rsidRPr="00217029">
        <w:rPr>
          <w:b/>
        </w:rPr>
        <w:lastRenderedPageBreak/>
        <w:t>Accomplishments</w:t>
      </w:r>
      <w:bookmarkEnd w:id="10"/>
      <w:bookmarkEnd w:id="11"/>
    </w:p>
    <w:p w:rsidR="00106CAF" w:rsidRPr="000C5F41" w:rsidRDefault="00106CAF" w:rsidP="00E92A3D">
      <w:pPr>
        <w:spacing w:after="0"/>
        <w:rPr>
          <w:rFonts w:eastAsia="Times New Roman" w:cs="Times New Roman"/>
          <w:b/>
        </w:rPr>
      </w:pPr>
    </w:p>
    <w:p w:rsidR="00106CAF" w:rsidRPr="005863A5" w:rsidRDefault="00106CAF" w:rsidP="00E92A3D">
      <w:pPr>
        <w:spacing w:after="0"/>
        <w:rPr>
          <w:rFonts w:eastAsia="Times New Roman" w:cs="Times New Roman"/>
        </w:rPr>
      </w:pPr>
      <w:r w:rsidRPr="00F76025">
        <w:rPr>
          <w:rFonts w:eastAsia="Times New Roman" w:cs="Times New Roman"/>
        </w:rPr>
        <w:t xml:space="preserve">The PHDIG program accomplishments </w:t>
      </w:r>
      <w:r w:rsidR="00F1718F">
        <w:rPr>
          <w:rFonts w:eastAsia="Times New Roman" w:cs="Times New Roman"/>
        </w:rPr>
        <w:t>i</w:t>
      </w:r>
      <w:r w:rsidR="00A61F28">
        <w:rPr>
          <w:rFonts w:eastAsia="Times New Roman" w:cs="Times New Roman"/>
        </w:rPr>
        <w:t>nclude</w:t>
      </w:r>
      <w:r w:rsidR="00F1718F">
        <w:rPr>
          <w:rFonts w:eastAsia="Times New Roman" w:cs="Times New Roman"/>
        </w:rPr>
        <w:t xml:space="preserve"> the following</w:t>
      </w:r>
      <w:r w:rsidR="00CA5AE4">
        <w:rPr>
          <w:rFonts w:eastAsia="Times New Roman" w:cs="Times New Roman"/>
        </w:rPr>
        <w:t>:</w:t>
      </w:r>
    </w:p>
    <w:p w:rsidR="00106CAF" w:rsidRPr="000C5F41" w:rsidRDefault="00106CAF" w:rsidP="00E92A3D">
      <w:pPr>
        <w:spacing w:after="0"/>
        <w:rPr>
          <w:rFonts w:eastAsia="Times New Roman" w:cs="Times New Roman"/>
        </w:rPr>
      </w:pPr>
    </w:p>
    <w:p w:rsidR="006B06E6" w:rsidRPr="009550E2" w:rsidRDefault="00F22406" w:rsidP="00E92A3D">
      <w:pPr>
        <w:numPr>
          <w:ilvl w:val="0"/>
          <w:numId w:val="1"/>
        </w:numPr>
        <w:spacing w:after="0"/>
        <w:contextualSpacing/>
        <w:rPr>
          <w:rFonts w:eastAsia="Times New Roman" w:cs="Times New Roman"/>
          <w:i/>
        </w:rPr>
      </w:pPr>
      <w:r w:rsidRPr="009550E2">
        <w:rPr>
          <w:rFonts w:eastAsia="Times New Roman" w:cs="Times New Roman"/>
        </w:rPr>
        <w:t xml:space="preserve">More than doubled the number of Massachusetts </w:t>
      </w:r>
      <w:r w:rsidR="007037F3">
        <w:rPr>
          <w:rFonts w:eastAsia="Times New Roman" w:cs="Times New Roman"/>
        </w:rPr>
        <w:t>municipalities</w:t>
      </w:r>
      <w:r w:rsidRPr="009550E2">
        <w:rPr>
          <w:rFonts w:eastAsia="Times New Roman" w:cs="Times New Roman"/>
        </w:rPr>
        <w:t xml:space="preserve"> in public health districts or share</w:t>
      </w:r>
      <w:r w:rsidR="00594A16" w:rsidRPr="009550E2">
        <w:rPr>
          <w:rFonts w:eastAsia="Times New Roman" w:cs="Times New Roman"/>
        </w:rPr>
        <w:t>d services arrangements from 50 (14</w:t>
      </w:r>
      <w:r w:rsidR="007203F3">
        <w:rPr>
          <w:rFonts w:eastAsia="Times New Roman" w:cs="Times New Roman"/>
        </w:rPr>
        <w:t>%) to 111</w:t>
      </w:r>
      <w:r w:rsidRPr="009550E2">
        <w:rPr>
          <w:rFonts w:eastAsia="Times New Roman" w:cs="Times New Roman"/>
        </w:rPr>
        <w:t xml:space="preserve"> (3</w:t>
      </w:r>
      <w:r w:rsidR="007203F3">
        <w:rPr>
          <w:rFonts w:eastAsia="Times New Roman" w:cs="Times New Roman"/>
        </w:rPr>
        <w:t>2</w:t>
      </w:r>
      <w:r w:rsidRPr="009550E2">
        <w:rPr>
          <w:rFonts w:eastAsia="Times New Roman" w:cs="Times New Roman"/>
        </w:rPr>
        <w:t>%)</w:t>
      </w:r>
      <w:r w:rsidR="00FE5E75">
        <w:rPr>
          <w:rFonts w:eastAsia="Times New Roman" w:cs="Times New Roman"/>
        </w:rPr>
        <w:t>.</w:t>
      </w:r>
    </w:p>
    <w:p w:rsidR="003A4326" w:rsidRPr="00793E64" w:rsidRDefault="003A4326" w:rsidP="00E92A3D">
      <w:pPr>
        <w:numPr>
          <w:ilvl w:val="0"/>
          <w:numId w:val="1"/>
        </w:numPr>
        <w:spacing w:after="0"/>
        <w:contextualSpacing/>
        <w:rPr>
          <w:rFonts w:eastAsia="Times New Roman" w:cs="Times New Roman"/>
        </w:rPr>
      </w:pPr>
      <w:r w:rsidRPr="00793E64">
        <w:rPr>
          <w:rFonts w:eastAsia="Times New Roman" w:cs="Times New Roman"/>
        </w:rPr>
        <w:t xml:space="preserve">Nearly tripled </w:t>
      </w:r>
      <w:r w:rsidR="00F22406" w:rsidRPr="00793E64">
        <w:rPr>
          <w:rFonts w:eastAsia="Times New Roman" w:cs="Times New Roman"/>
        </w:rPr>
        <w:t xml:space="preserve">the Massachusetts population served </w:t>
      </w:r>
      <w:r w:rsidRPr="00793E64">
        <w:rPr>
          <w:rFonts w:eastAsia="Times New Roman" w:cs="Times New Roman"/>
        </w:rPr>
        <w:t xml:space="preserve">by shared public health services or public health districts </w:t>
      </w:r>
      <w:r w:rsidR="00F22406" w:rsidRPr="00793E64">
        <w:rPr>
          <w:rFonts w:eastAsia="Times New Roman" w:cs="Times New Roman"/>
        </w:rPr>
        <w:t xml:space="preserve">from approximately 450,000 residents </w:t>
      </w:r>
      <w:r w:rsidRPr="00793E64">
        <w:rPr>
          <w:rFonts w:eastAsia="Times New Roman" w:cs="Times New Roman"/>
        </w:rPr>
        <w:t xml:space="preserve">(7%) </w:t>
      </w:r>
      <w:r w:rsidR="00BB6860">
        <w:rPr>
          <w:rFonts w:eastAsia="Times New Roman" w:cs="Times New Roman"/>
        </w:rPr>
        <w:t>in 10</w:t>
      </w:r>
      <w:r w:rsidR="00F22406" w:rsidRPr="00793E64">
        <w:rPr>
          <w:rFonts w:eastAsia="Times New Roman" w:cs="Times New Roman"/>
        </w:rPr>
        <w:t xml:space="preserve"> districts to approximately 1,250,000 residents </w:t>
      </w:r>
      <w:r w:rsidRPr="00793E64">
        <w:rPr>
          <w:rFonts w:eastAsia="Times New Roman" w:cs="Times New Roman"/>
        </w:rPr>
        <w:t xml:space="preserve">(19.5%) </w:t>
      </w:r>
      <w:r w:rsidR="00F22406" w:rsidRPr="00793E64">
        <w:rPr>
          <w:rFonts w:eastAsia="Times New Roman" w:cs="Times New Roman"/>
        </w:rPr>
        <w:t xml:space="preserve">in </w:t>
      </w:r>
      <w:r w:rsidRPr="00793E64">
        <w:rPr>
          <w:rFonts w:eastAsia="Times New Roman" w:cs="Times New Roman"/>
        </w:rPr>
        <w:t>15 districts</w:t>
      </w:r>
      <w:r w:rsidR="00FE5E75">
        <w:rPr>
          <w:rFonts w:eastAsia="Times New Roman" w:cs="Times New Roman"/>
        </w:rPr>
        <w:t>.</w:t>
      </w:r>
    </w:p>
    <w:p w:rsidR="00106CAF" w:rsidRPr="000C5F41" w:rsidRDefault="00106CAF" w:rsidP="00EA1318">
      <w:pPr>
        <w:numPr>
          <w:ilvl w:val="0"/>
          <w:numId w:val="1"/>
        </w:numPr>
        <w:spacing w:after="0"/>
        <w:contextualSpacing/>
        <w:rPr>
          <w:rFonts w:eastAsia="Times New Roman" w:cs="Times New Roman"/>
        </w:rPr>
      </w:pPr>
      <w:r w:rsidRPr="000C5F41">
        <w:rPr>
          <w:rFonts w:eastAsia="Times New Roman" w:cs="Times New Roman"/>
        </w:rPr>
        <w:t xml:space="preserve">Every community in </w:t>
      </w:r>
      <w:r w:rsidR="001218BF">
        <w:rPr>
          <w:rFonts w:eastAsia="Times New Roman" w:cs="Times New Roman"/>
        </w:rPr>
        <w:t xml:space="preserve">the </w:t>
      </w:r>
      <w:r w:rsidR="00C3385C" w:rsidRPr="000C5F41">
        <w:rPr>
          <w:rFonts w:eastAsia="Times New Roman" w:cs="Times New Roman"/>
        </w:rPr>
        <w:t xml:space="preserve">five implementation districts </w:t>
      </w:r>
      <w:r w:rsidR="007203F3">
        <w:rPr>
          <w:rFonts w:eastAsia="Times New Roman" w:cs="Times New Roman"/>
        </w:rPr>
        <w:t>signed an inter-m</w:t>
      </w:r>
      <w:r w:rsidRPr="000C5F41">
        <w:rPr>
          <w:rFonts w:eastAsia="Times New Roman" w:cs="Times New Roman"/>
        </w:rPr>
        <w:t>unicip</w:t>
      </w:r>
      <w:r w:rsidR="007203F3">
        <w:rPr>
          <w:rFonts w:eastAsia="Times New Roman" w:cs="Times New Roman"/>
        </w:rPr>
        <w:t>al a</w:t>
      </w:r>
      <w:r w:rsidRPr="000C5F41">
        <w:rPr>
          <w:rFonts w:eastAsia="Times New Roman" w:cs="Times New Roman"/>
        </w:rPr>
        <w:t xml:space="preserve">greement </w:t>
      </w:r>
      <w:r w:rsidR="007203F3">
        <w:rPr>
          <w:rFonts w:eastAsia="Times New Roman" w:cs="Times New Roman"/>
        </w:rPr>
        <w:t xml:space="preserve">(IMA) </w:t>
      </w:r>
      <w:r w:rsidRPr="000C5F41">
        <w:rPr>
          <w:rFonts w:eastAsia="Times New Roman" w:cs="Times New Roman"/>
        </w:rPr>
        <w:t xml:space="preserve">with the lead agency in its </w:t>
      </w:r>
      <w:r w:rsidR="00C3385C" w:rsidRPr="000C5F41">
        <w:rPr>
          <w:rFonts w:eastAsia="Times New Roman" w:cs="Times New Roman"/>
        </w:rPr>
        <w:t>d</w:t>
      </w:r>
      <w:r w:rsidRPr="000C5F41">
        <w:rPr>
          <w:rFonts w:eastAsia="Times New Roman" w:cs="Times New Roman"/>
        </w:rPr>
        <w:t>istrict.</w:t>
      </w:r>
    </w:p>
    <w:p w:rsidR="00A61F28" w:rsidRDefault="00EE1B52" w:rsidP="00EA1318">
      <w:pPr>
        <w:numPr>
          <w:ilvl w:val="0"/>
          <w:numId w:val="1"/>
        </w:numPr>
        <w:spacing w:after="0"/>
        <w:contextualSpacing/>
        <w:rPr>
          <w:rFonts w:eastAsia="Times New Roman" w:cs="Times New Roman"/>
        </w:rPr>
      </w:pPr>
      <w:r>
        <w:rPr>
          <w:rFonts w:eastAsia="Times New Roman" w:cs="Times New Roman"/>
        </w:rPr>
        <w:t>E</w:t>
      </w:r>
      <w:r w:rsidR="006B06E6">
        <w:rPr>
          <w:rFonts w:eastAsia="Times New Roman" w:cs="Times New Roman"/>
        </w:rPr>
        <w:t>ach district:</w:t>
      </w:r>
    </w:p>
    <w:p w:rsidR="00D124BB" w:rsidRPr="00B91DC1" w:rsidRDefault="00106CAF" w:rsidP="00B91DC1">
      <w:pPr>
        <w:numPr>
          <w:ilvl w:val="1"/>
          <w:numId w:val="1"/>
        </w:numPr>
        <w:spacing w:after="0"/>
        <w:contextualSpacing/>
        <w:rPr>
          <w:rFonts w:eastAsia="Times New Roman" w:cs="Times New Roman"/>
        </w:rPr>
      </w:pPr>
      <w:r w:rsidRPr="000C5F41">
        <w:rPr>
          <w:rFonts w:eastAsia="Times New Roman" w:cs="Times New Roman"/>
        </w:rPr>
        <w:t>made specific performance improvements in the del</w:t>
      </w:r>
      <w:r w:rsidR="00EE1B52">
        <w:rPr>
          <w:rFonts w:eastAsia="Times New Roman" w:cs="Times New Roman"/>
        </w:rPr>
        <w:t>ivery of public health services a</w:t>
      </w:r>
      <w:r w:rsidR="00EE1B52" w:rsidRPr="000C5F41">
        <w:rPr>
          <w:rFonts w:eastAsia="Times New Roman" w:cs="Times New Roman"/>
        </w:rPr>
        <w:t>s documented in an evaluation of the program conducted by the Institute for Commun</w:t>
      </w:r>
      <w:r w:rsidR="00EE1B52">
        <w:rPr>
          <w:rFonts w:eastAsia="Times New Roman" w:cs="Times New Roman"/>
        </w:rPr>
        <w:t>ity Health (ICH)</w:t>
      </w:r>
      <w:r w:rsidR="003A5D67">
        <w:rPr>
          <w:rFonts w:eastAsia="Times New Roman" w:cs="Times New Roman"/>
        </w:rPr>
        <w:t xml:space="preserve"> in areas such as </w:t>
      </w:r>
      <w:r w:rsidR="007807FA">
        <w:rPr>
          <w:rFonts w:eastAsia="Times New Roman" w:cs="Times New Roman"/>
        </w:rPr>
        <w:t xml:space="preserve">retail </w:t>
      </w:r>
      <w:r w:rsidR="003A5D67">
        <w:rPr>
          <w:rFonts w:eastAsia="Times New Roman" w:cs="Times New Roman"/>
        </w:rPr>
        <w:t xml:space="preserve">food inspections, </w:t>
      </w:r>
      <w:r w:rsidR="007807FA">
        <w:rPr>
          <w:rFonts w:eastAsia="Times New Roman" w:cs="Times New Roman"/>
        </w:rPr>
        <w:t>Massachusetts Virtual Epidemiological Network (</w:t>
      </w:r>
      <w:r w:rsidR="003A5D67">
        <w:rPr>
          <w:rFonts w:eastAsia="Times New Roman" w:cs="Times New Roman"/>
        </w:rPr>
        <w:t>MAVEN</w:t>
      </w:r>
      <w:r w:rsidR="007807FA">
        <w:rPr>
          <w:rFonts w:eastAsia="Times New Roman" w:cs="Times New Roman"/>
        </w:rPr>
        <w:t>)</w:t>
      </w:r>
      <w:r w:rsidR="003A5D67">
        <w:rPr>
          <w:rFonts w:eastAsia="Times New Roman" w:cs="Times New Roman"/>
        </w:rPr>
        <w:t xml:space="preserve"> participation, lead determination, beach inspection, </w:t>
      </w:r>
      <w:r w:rsidR="00B91DC1">
        <w:rPr>
          <w:rFonts w:eastAsia="Times New Roman" w:cs="Times New Roman"/>
        </w:rPr>
        <w:t>and sharps disposal.</w:t>
      </w:r>
    </w:p>
    <w:p w:rsidR="00106CAF" w:rsidRPr="000C5F41" w:rsidRDefault="00A61F28" w:rsidP="00EA1318">
      <w:pPr>
        <w:numPr>
          <w:ilvl w:val="1"/>
          <w:numId w:val="1"/>
        </w:numPr>
        <w:spacing w:after="0"/>
        <w:contextualSpacing/>
        <w:rPr>
          <w:rFonts w:eastAsia="Times New Roman" w:cs="Times New Roman"/>
        </w:rPr>
      </w:pPr>
      <w:r>
        <w:rPr>
          <w:rFonts w:eastAsia="Times New Roman" w:cs="Times New Roman"/>
        </w:rPr>
        <w:t>completed a comprehensive community health a</w:t>
      </w:r>
      <w:r w:rsidR="00106CAF" w:rsidRPr="000C5F41">
        <w:rPr>
          <w:rFonts w:eastAsia="Times New Roman" w:cs="Times New Roman"/>
        </w:rPr>
        <w:t>ssessment.</w:t>
      </w:r>
    </w:p>
    <w:p w:rsidR="00106CAF" w:rsidRPr="000C5F41" w:rsidRDefault="00106CAF" w:rsidP="00EA1318">
      <w:pPr>
        <w:numPr>
          <w:ilvl w:val="1"/>
          <w:numId w:val="1"/>
        </w:numPr>
        <w:spacing w:after="0"/>
        <w:contextualSpacing/>
        <w:rPr>
          <w:rFonts w:eastAsia="Times New Roman" w:cs="Times New Roman"/>
        </w:rPr>
      </w:pPr>
      <w:r w:rsidRPr="000C5F41">
        <w:rPr>
          <w:rFonts w:eastAsia="Times New Roman" w:cs="Times New Roman"/>
        </w:rPr>
        <w:t>established an effective governing structure</w:t>
      </w:r>
      <w:r w:rsidR="00FE5E75">
        <w:rPr>
          <w:rFonts w:eastAsia="Times New Roman" w:cs="Times New Roman"/>
        </w:rPr>
        <w:t>.</w:t>
      </w:r>
    </w:p>
    <w:p w:rsidR="00106CAF" w:rsidRPr="00F76025" w:rsidRDefault="00106CAF" w:rsidP="00EA1318">
      <w:pPr>
        <w:numPr>
          <w:ilvl w:val="1"/>
          <w:numId w:val="1"/>
        </w:numPr>
        <w:spacing w:after="0"/>
        <w:contextualSpacing/>
        <w:rPr>
          <w:rFonts w:eastAsia="Times New Roman" w:cs="Times New Roman"/>
        </w:rPr>
      </w:pPr>
      <w:r w:rsidRPr="000C5F41">
        <w:rPr>
          <w:rFonts w:eastAsia="Times New Roman" w:cs="Times New Roman"/>
        </w:rPr>
        <w:t>mounted successful health improvement campaigns aligned with the CDC Winnable Battles Initiative.</w:t>
      </w:r>
    </w:p>
    <w:p w:rsidR="00106CAF" w:rsidRDefault="00B568B3" w:rsidP="00EA1318">
      <w:pPr>
        <w:numPr>
          <w:ilvl w:val="1"/>
          <w:numId w:val="1"/>
        </w:numPr>
        <w:spacing w:after="0"/>
        <w:contextualSpacing/>
        <w:rPr>
          <w:rFonts w:eastAsia="Times New Roman" w:cs="Times New Roman"/>
        </w:rPr>
      </w:pPr>
      <w:r>
        <w:rPr>
          <w:rFonts w:eastAsia="Times New Roman" w:cs="Times New Roman"/>
        </w:rPr>
        <w:t>continues</w:t>
      </w:r>
      <w:r w:rsidR="001218BF">
        <w:rPr>
          <w:rFonts w:eastAsia="Times New Roman" w:cs="Times New Roman"/>
        </w:rPr>
        <w:t xml:space="preserve"> to function </w:t>
      </w:r>
      <w:r w:rsidR="001F528B">
        <w:rPr>
          <w:rFonts w:eastAsia="Times New Roman" w:cs="Times New Roman"/>
        </w:rPr>
        <w:t>nearly three</w:t>
      </w:r>
      <w:r w:rsidR="00685A9A">
        <w:rPr>
          <w:rFonts w:eastAsia="Times New Roman" w:cs="Times New Roman"/>
        </w:rPr>
        <w:t xml:space="preserve"> </w:t>
      </w:r>
      <w:r w:rsidR="00685A9A" w:rsidRPr="005863A5">
        <w:rPr>
          <w:rFonts w:eastAsia="Times New Roman" w:cs="Times New Roman"/>
        </w:rPr>
        <w:t>years aft</w:t>
      </w:r>
      <w:r w:rsidR="005F6F0F">
        <w:rPr>
          <w:rFonts w:eastAsia="Times New Roman" w:cs="Times New Roman"/>
        </w:rPr>
        <w:t>er the end of the grant program.</w:t>
      </w:r>
    </w:p>
    <w:p w:rsidR="005F6F0F" w:rsidRPr="005863A5" w:rsidRDefault="005F6F0F" w:rsidP="005F6F0F">
      <w:pPr>
        <w:spacing w:after="0"/>
        <w:ind w:left="1080"/>
        <w:contextualSpacing/>
        <w:rPr>
          <w:rFonts w:eastAsia="Times New Roman" w:cs="Times New Roman"/>
        </w:rPr>
      </w:pPr>
    </w:p>
    <w:p w:rsidR="00793E64" w:rsidRDefault="00106CAF" w:rsidP="00793E64">
      <w:pPr>
        <w:numPr>
          <w:ilvl w:val="0"/>
          <w:numId w:val="1"/>
        </w:numPr>
        <w:spacing w:after="0"/>
        <w:contextualSpacing/>
        <w:rPr>
          <w:rFonts w:eastAsia="Times New Roman" w:cs="Times New Roman"/>
        </w:rPr>
      </w:pPr>
      <w:r w:rsidRPr="00793E64">
        <w:rPr>
          <w:rFonts w:eastAsia="Times New Roman" w:cs="Times New Roman"/>
        </w:rPr>
        <w:t xml:space="preserve">The PHDIG program </w:t>
      </w:r>
      <w:r w:rsidR="00BB6860">
        <w:rPr>
          <w:rFonts w:eastAsia="Times New Roman" w:cs="Times New Roman"/>
        </w:rPr>
        <w:t xml:space="preserve">is recognized </w:t>
      </w:r>
      <w:r w:rsidRPr="00793E64">
        <w:rPr>
          <w:rFonts w:eastAsia="Times New Roman" w:cs="Times New Roman"/>
        </w:rPr>
        <w:t xml:space="preserve">as a </w:t>
      </w:r>
      <w:r w:rsidR="00C8572E" w:rsidRPr="00793E64">
        <w:rPr>
          <w:rFonts w:eastAsia="Times New Roman" w:cs="Times New Roman"/>
        </w:rPr>
        <w:t xml:space="preserve">flexible </w:t>
      </w:r>
      <w:r w:rsidRPr="00793E64">
        <w:rPr>
          <w:rFonts w:eastAsia="Times New Roman" w:cs="Times New Roman"/>
        </w:rPr>
        <w:t>model of regional collaboration at the state and national level</w:t>
      </w:r>
      <w:r w:rsidR="005410D9">
        <w:rPr>
          <w:rFonts w:eastAsia="Times New Roman" w:cs="Times New Roman"/>
          <w:vertAlign w:val="superscript"/>
        </w:rPr>
        <w:t>5,6</w:t>
      </w:r>
      <w:r w:rsidR="005410D9">
        <w:rPr>
          <w:rFonts w:eastAsia="Times New Roman" w:cs="Times New Roman"/>
        </w:rPr>
        <w:t>.</w:t>
      </w:r>
    </w:p>
    <w:p w:rsidR="00106CAF" w:rsidRPr="00615A8E" w:rsidRDefault="004805F0" w:rsidP="00793E64">
      <w:pPr>
        <w:numPr>
          <w:ilvl w:val="0"/>
          <w:numId w:val="1"/>
        </w:numPr>
        <w:spacing w:after="0"/>
        <w:contextualSpacing/>
        <w:rPr>
          <w:rFonts w:eastAsia="Times New Roman" w:cs="Times New Roman"/>
        </w:rPr>
      </w:pPr>
      <w:r>
        <w:rPr>
          <w:rFonts w:eastAsia="Times New Roman" w:cs="Times New Roman"/>
        </w:rPr>
        <w:t>T</w:t>
      </w:r>
      <w:r w:rsidR="00106CAF" w:rsidRPr="00615A8E">
        <w:rPr>
          <w:rFonts w:eastAsia="Times New Roman" w:cs="Times New Roman"/>
        </w:rPr>
        <w:t>he Central M</w:t>
      </w:r>
      <w:r w:rsidR="00C3385C" w:rsidRPr="00615A8E">
        <w:rPr>
          <w:rFonts w:eastAsia="Times New Roman" w:cs="Times New Roman"/>
        </w:rPr>
        <w:t>assachusetts</w:t>
      </w:r>
      <w:r w:rsidR="00106CAF" w:rsidRPr="00615A8E">
        <w:rPr>
          <w:rFonts w:eastAsia="Times New Roman" w:cs="Times New Roman"/>
        </w:rPr>
        <w:t xml:space="preserve"> Regional Public Health Alliance</w:t>
      </w:r>
      <w:r w:rsidR="00C3385C" w:rsidRPr="00615A8E">
        <w:rPr>
          <w:rFonts w:eastAsia="Times New Roman" w:cs="Times New Roman"/>
        </w:rPr>
        <w:t>, under the leadership of the Worcester Division of Public Health</w:t>
      </w:r>
      <w:r w:rsidR="004627E3" w:rsidRPr="00615A8E">
        <w:rPr>
          <w:rFonts w:eastAsia="Times New Roman" w:cs="Times New Roman"/>
        </w:rPr>
        <w:t>, became</w:t>
      </w:r>
      <w:r w:rsidR="00106CAF" w:rsidRPr="00615A8E">
        <w:rPr>
          <w:rFonts w:eastAsia="Times New Roman" w:cs="Times New Roman"/>
        </w:rPr>
        <w:t xml:space="preserve"> the first public health department in M</w:t>
      </w:r>
      <w:r w:rsidR="00C3385C" w:rsidRPr="00615A8E">
        <w:rPr>
          <w:rFonts w:eastAsia="Times New Roman" w:cs="Times New Roman"/>
        </w:rPr>
        <w:t>assachusetts</w:t>
      </w:r>
      <w:r w:rsidR="00E92A3D" w:rsidRPr="00615A8E">
        <w:rPr>
          <w:rFonts w:eastAsia="Times New Roman" w:cs="Times New Roman"/>
        </w:rPr>
        <w:t xml:space="preserve"> to achieve accreditation</w:t>
      </w:r>
      <w:r w:rsidR="00106CAF" w:rsidRPr="00615A8E">
        <w:rPr>
          <w:rFonts w:eastAsia="Times New Roman" w:cs="Times New Roman"/>
        </w:rPr>
        <w:t xml:space="preserve"> by the Public Health Accreditation Board (PHAB).</w:t>
      </w:r>
    </w:p>
    <w:p w:rsidR="0094590F" w:rsidRDefault="0094590F" w:rsidP="00B70BCF">
      <w:pPr>
        <w:keepNext/>
        <w:keepLines/>
        <w:spacing w:after="0"/>
        <w:outlineLvl w:val="0"/>
        <w:rPr>
          <w:rFonts w:eastAsiaTheme="majorEastAsia" w:cstheme="majorBidi"/>
          <w:b/>
          <w:bCs/>
          <w:color w:val="365F91" w:themeColor="accent1" w:themeShade="BF"/>
          <w:sz w:val="28"/>
          <w:szCs w:val="28"/>
        </w:rPr>
      </w:pPr>
    </w:p>
    <w:p w:rsidR="002D7745" w:rsidRPr="00217029" w:rsidRDefault="002D7745" w:rsidP="000C095B">
      <w:pPr>
        <w:rPr>
          <w:b/>
        </w:rPr>
      </w:pPr>
      <w:r w:rsidRPr="00217029">
        <w:rPr>
          <w:b/>
        </w:rPr>
        <w:t>Recommendations</w:t>
      </w:r>
      <w:r w:rsidR="007807FA">
        <w:rPr>
          <w:b/>
        </w:rPr>
        <w:t xml:space="preserve"> from Stakeholders</w:t>
      </w:r>
    </w:p>
    <w:p w:rsidR="002D7745" w:rsidRPr="002D7745" w:rsidRDefault="004805F0" w:rsidP="00B70BCF">
      <w:pPr>
        <w:spacing w:after="0"/>
      </w:pPr>
      <w:r>
        <w:t xml:space="preserve">After </w:t>
      </w:r>
      <w:r w:rsidR="002D7745" w:rsidRPr="002D7745">
        <w:t>the end of the grant period, representatives of</w:t>
      </w:r>
      <w:r w:rsidR="00C841BA">
        <w:t xml:space="preserve"> DPH </w:t>
      </w:r>
      <w:r w:rsidR="002D7745" w:rsidRPr="002D7745">
        <w:t xml:space="preserve">and the </w:t>
      </w:r>
      <w:r w:rsidR="00FE5E75">
        <w:t>Institute for Community Health</w:t>
      </w:r>
      <w:r w:rsidR="00F66E57">
        <w:t xml:space="preserve"> </w:t>
      </w:r>
      <w:r w:rsidR="00FE5E75">
        <w:t xml:space="preserve">(ICH) </w:t>
      </w:r>
      <w:r w:rsidR="002D7745" w:rsidRPr="002D7745">
        <w:t xml:space="preserve">evaluation team surveyed and held discussions with </w:t>
      </w:r>
      <w:r w:rsidR="00F66E57">
        <w:t>the leadership of the five districts</w:t>
      </w:r>
      <w:r w:rsidR="002C0E1D">
        <w:t xml:space="preserve">. </w:t>
      </w:r>
      <w:r w:rsidR="002D7745" w:rsidRPr="002D7745">
        <w:t xml:space="preserve">The following recommendations are based on feedback from the </w:t>
      </w:r>
      <w:r w:rsidR="00F66E57">
        <w:t>d</w:t>
      </w:r>
      <w:r w:rsidR="00E82CF4">
        <w:t xml:space="preserve">istricts, </w:t>
      </w:r>
      <w:r w:rsidR="002D7745" w:rsidRPr="002D7745">
        <w:t xml:space="preserve">the </w:t>
      </w:r>
      <w:r w:rsidR="00E82CF4">
        <w:t xml:space="preserve">ICH evaluation </w:t>
      </w:r>
      <w:r w:rsidR="002D7745" w:rsidRPr="002D7745">
        <w:t>data</w:t>
      </w:r>
      <w:r w:rsidR="00E82CF4">
        <w:t>,</w:t>
      </w:r>
      <w:r w:rsidR="002D7745" w:rsidRPr="002D7745">
        <w:t xml:space="preserve"> and discussion among </w:t>
      </w:r>
      <w:r w:rsidR="00E82CF4">
        <w:t xml:space="preserve">PHDIG </w:t>
      </w:r>
      <w:r w:rsidR="002D7745" w:rsidRPr="002D7745">
        <w:t>technical assistance providers and DPH staff</w:t>
      </w:r>
      <w:r w:rsidR="002C0E1D">
        <w:t xml:space="preserve">. </w:t>
      </w:r>
      <w:r w:rsidR="00FA4B39">
        <w:t>DPH</w:t>
      </w:r>
      <w:r w:rsidR="002D7745" w:rsidRPr="002D7745">
        <w:t xml:space="preserve">, the Coalition for Local Public Health, the </w:t>
      </w:r>
      <w:r w:rsidR="00FA4B39">
        <w:t xml:space="preserve">Massachusetts Public Health </w:t>
      </w:r>
      <w:r w:rsidR="002D7745" w:rsidRPr="002D7745">
        <w:t>Regionalization Working Group</w:t>
      </w:r>
      <w:r w:rsidR="00FA4B39">
        <w:t xml:space="preserve">, </w:t>
      </w:r>
      <w:r w:rsidR="002D7745" w:rsidRPr="002D7745">
        <w:t xml:space="preserve">and other local public health stakeholders can use the lessons learned from the PHDIG project as they continue to explore cross-jurisdictional sharing as one approach to </w:t>
      </w:r>
      <w:r w:rsidR="007807FA">
        <w:t>the address differences in capacity across municipalities</w:t>
      </w:r>
      <w:r w:rsidR="002D7745" w:rsidRPr="002D7745">
        <w:t xml:space="preserve"> and </w:t>
      </w:r>
      <w:r w:rsidR="007807FA">
        <w:t xml:space="preserve">enhance </w:t>
      </w:r>
      <w:r w:rsidR="002D7745" w:rsidRPr="002D7745">
        <w:t>the delivery of local public health services</w:t>
      </w:r>
      <w:r w:rsidR="001F528B">
        <w:t xml:space="preserve"> in Massachusetts</w:t>
      </w:r>
      <w:r w:rsidR="002C0E1D">
        <w:t xml:space="preserve">. </w:t>
      </w:r>
      <w:r w:rsidR="00FA4B39">
        <w:t>The recommendations are:</w:t>
      </w:r>
    </w:p>
    <w:p w:rsidR="002D7745" w:rsidRPr="002D7745" w:rsidRDefault="002D7745" w:rsidP="00B70BCF">
      <w:pPr>
        <w:spacing w:after="0"/>
        <w:rPr>
          <w:b/>
          <w:color w:val="548DD4" w:themeColor="text2" w:themeTint="99"/>
        </w:rPr>
      </w:pPr>
    </w:p>
    <w:p w:rsidR="002D7745" w:rsidRPr="005D011F" w:rsidRDefault="002D7745" w:rsidP="000C095B">
      <w:pPr>
        <w:pStyle w:val="NoSpacing"/>
        <w:numPr>
          <w:ilvl w:val="0"/>
          <w:numId w:val="34"/>
        </w:numPr>
      </w:pPr>
      <w:r w:rsidRPr="005D011F">
        <w:t>Continue providing technical assistance</w:t>
      </w:r>
      <w:r w:rsidR="00570114" w:rsidRPr="005D011F">
        <w:t xml:space="preserve"> and financial support to </w:t>
      </w:r>
      <w:r w:rsidRPr="005D011F">
        <w:t xml:space="preserve">municipalities </w:t>
      </w:r>
      <w:r w:rsidR="00570114" w:rsidRPr="005D011F">
        <w:t xml:space="preserve">that </w:t>
      </w:r>
      <w:r w:rsidRPr="005D011F">
        <w:t>are interested in cross-</w:t>
      </w:r>
      <w:r w:rsidR="002B54BD">
        <w:t>jurisdictional service sharing</w:t>
      </w:r>
      <w:r w:rsidR="00FA4B39">
        <w:t>.</w:t>
      </w:r>
      <w:r w:rsidRPr="005D011F">
        <w:t xml:space="preserve"> </w:t>
      </w:r>
    </w:p>
    <w:p w:rsidR="002D7745" w:rsidRPr="005D011F" w:rsidRDefault="002D7745" w:rsidP="000C095B">
      <w:pPr>
        <w:pStyle w:val="NoSpacing"/>
        <w:numPr>
          <w:ilvl w:val="0"/>
          <w:numId w:val="34"/>
        </w:numPr>
      </w:pPr>
      <w:r w:rsidRPr="005D011F">
        <w:lastRenderedPageBreak/>
        <w:t>Establish and enforce workforce qualifications for BOH staff</w:t>
      </w:r>
      <w:r w:rsidR="007258BA">
        <w:t xml:space="preserve"> including </w:t>
      </w:r>
      <w:r w:rsidR="009B6652">
        <w:t xml:space="preserve">revisions, if needed, to </w:t>
      </w:r>
      <w:r w:rsidR="007258BA">
        <w:t>licensing and certification.</w:t>
      </w:r>
    </w:p>
    <w:p w:rsidR="002D7745" w:rsidRPr="00793E64" w:rsidRDefault="00FA4B39" w:rsidP="000C095B">
      <w:pPr>
        <w:pStyle w:val="NoSpacing"/>
        <w:numPr>
          <w:ilvl w:val="0"/>
          <w:numId w:val="34"/>
        </w:numPr>
      </w:pPr>
      <w:r>
        <w:t>Allow regional/district r</w:t>
      </w:r>
      <w:r w:rsidR="002D7745" w:rsidRPr="00793E64">
        <w:t>eporting</w:t>
      </w:r>
      <w:r w:rsidR="006B06E6" w:rsidRPr="00793E64">
        <w:t xml:space="preserve"> of data </w:t>
      </w:r>
      <w:r w:rsidR="000E0A8E" w:rsidRPr="00793E64">
        <w:t xml:space="preserve">to DPH </w:t>
      </w:r>
      <w:r w:rsidR="006B06E6" w:rsidRPr="00793E64">
        <w:t xml:space="preserve">on </w:t>
      </w:r>
      <w:r w:rsidR="002B54BD">
        <w:t>inspectional services and communicable disease</w:t>
      </w:r>
      <w:r>
        <w:t>.</w:t>
      </w:r>
    </w:p>
    <w:p w:rsidR="002D7745" w:rsidRPr="005D011F" w:rsidRDefault="00FA4B39" w:rsidP="000C095B">
      <w:pPr>
        <w:pStyle w:val="NoSpacing"/>
        <w:numPr>
          <w:ilvl w:val="0"/>
          <w:numId w:val="34"/>
        </w:numPr>
      </w:pPr>
      <w:r>
        <w:t>Encourage a</w:t>
      </w:r>
      <w:r w:rsidR="002D7745" w:rsidRPr="005D011F">
        <w:t xml:space="preserve">ll </w:t>
      </w:r>
      <w:r w:rsidR="007037F3">
        <w:t>municipalities</w:t>
      </w:r>
      <w:r w:rsidR="002D7745" w:rsidRPr="005D011F">
        <w:t xml:space="preserve"> </w:t>
      </w:r>
      <w:r>
        <w:t xml:space="preserve">to </w:t>
      </w:r>
      <w:r w:rsidR="002D7745" w:rsidRPr="005D011F">
        <w:t xml:space="preserve">have access to fully qualified and credentialed public health </w:t>
      </w:r>
      <w:r w:rsidR="002B54BD">
        <w:t>professionals</w:t>
      </w:r>
      <w:r>
        <w:t>.</w:t>
      </w:r>
    </w:p>
    <w:p w:rsidR="002D7745" w:rsidRPr="005D011F" w:rsidRDefault="002D7745" w:rsidP="000C095B">
      <w:pPr>
        <w:pStyle w:val="NoSpacing"/>
        <w:numPr>
          <w:ilvl w:val="0"/>
          <w:numId w:val="34"/>
        </w:numPr>
      </w:pPr>
      <w:r w:rsidRPr="005D011F">
        <w:t xml:space="preserve">Promote and provide technical assistance to BOH for preparation for national accreditation. </w:t>
      </w:r>
    </w:p>
    <w:p w:rsidR="002D7745" w:rsidRPr="005D011F" w:rsidRDefault="002D7745" w:rsidP="000C095B">
      <w:pPr>
        <w:pStyle w:val="NoSpacing"/>
        <w:numPr>
          <w:ilvl w:val="0"/>
          <w:numId w:val="34"/>
        </w:numPr>
      </w:pPr>
      <w:r w:rsidRPr="005D011F">
        <w:t>Provide financial support to BOH</w:t>
      </w:r>
      <w:r w:rsidR="00FA4B39">
        <w:t>.</w:t>
      </w:r>
    </w:p>
    <w:p w:rsidR="005D011F" w:rsidRDefault="005D011F" w:rsidP="00B70BCF">
      <w:pPr>
        <w:keepNext/>
        <w:keepLines/>
        <w:spacing w:after="0"/>
        <w:outlineLvl w:val="1"/>
        <w:rPr>
          <w:rFonts w:eastAsiaTheme="majorEastAsia" w:cstheme="majorBidi"/>
          <w:b/>
          <w:bCs/>
          <w:color w:val="4F81BD" w:themeColor="accent1"/>
          <w:sz w:val="26"/>
          <w:szCs w:val="26"/>
        </w:rPr>
      </w:pPr>
    </w:p>
    <w:p w:rsidR="002D7745" w:rsidRPr="00217029" w:rsidRDefault="00FA4B39" w:rsidP="00CC7118">
      <w:pPr>
        <w:rPr>
          <w:b/>
        </w:rPr>
      </w:pPr>
      <w:r>
        <w:rPr>
          <w:b/>
        </w:rPr>
        <w:t>Recommendations for Local Public Health Leaders Involved in Cross-jurisdictional Service S</w:t>
      </w:r>
      <w:r w:rsidR="002D7745" w:rsidRPr="00217029">
        <w:rPr>
          <w:b/>
        </w:rPr>
        <w:t xml:space="preserve">haring  </w:t>
      </w:r>
    </w:p>
    <w:p w:rsidR="002D7745" w:rsidRDefault="002D7745" w:rsidP="00B70BCF">
      <w:pPr>
        <w:spacing w:after="0"/>
      </w:pPr>
      <w:r w:rsidRPr="002D7745">
        <w:t>Based on comments and discussion among local and regional public health and municipal officials who participated in the planning and implementation processes the following recommendations and lessons learned are relevant for local public health stakeholders involved in future regionalization efforts:</w:t>
      </w:r>
    </w:p>
    <w:p w:rsidR="005D011F" w:rsidRPr="002D7745" w:rsidRDefault="005D011F" w:rsidP="00B70BCF">
      <w:pPr>
        <w:spacing w:after="0"/>
      </w:pPr>
    </w:p>
    <w:p w:rsidR="00CF6DBF" w:rsidRDefault="00CF6DBF" w:rsidP="00E47C36">
      <w:pPr>
        <w:pStyle w:val="NoSpacing"/>
        <w:numPr>
          <w:ilvl w:val="0"/>
          <w:numId w:val="35"/>
        </w:numPr>
      </w:pPr>
      <w:r>
        <w:t>Engage trusted sources within the organization and community.</w:t>
      </w:r>
    </w:p>
    <w:p w:rsidR="002D7745" w:rsidRPr="005D011F" w:rsidRDefault="002D7745" w:rsidP="00E47C36">
      <w:pPr>
        <w:pStyle w:val="NoSpacing"/>
        <w:numPr>
          <w:ilvl w:val="0"/>
          <w:numId w:val="35"/>
        </w:numPr>
      </w:pPr>
      <w:r w:rsidRPr="005D011F">
        <w:t>Involve key stakeholders</w:t>
      </w:r>
      <w:r w:rsidR="00CF6DBF">
        <w:t>.</w:t>
      </w:r>
      <w:r w:rsidR="003F02A4">
        <w:t xml:space="preserve"> </w:t>
      </w:r>
    </w:p>
    <w:p w:rsidR="002D7745" w:rsidRPr="005D011F" w:rsidRDefault="002D7745" w:rsidP="00E47C36">
      <w:pPr>
        <w:pStyle w:val="NoSpacing"/>
        <w:numPr>
          <w:ilvl w:val="0"/>
          <w:numId w:val="35"/>
        </w:numPr>
      </w:pPr>
      <w:r w:rsidRPr="005D011F">
        <w:t>Strive for consensus in vision and goals</w:t>
      </w:r>
      <w:r w:rsidR="00FA4B39">
        <w:t>.</w:t>
      </w:r>
    </w:p>
    <w:p w:rsidR="002D7745" w:rsidRPr="005D011F" w:rsidRDefault="002D7745" w:rsidP="00E47C36">
      <w:pPr>
        <w:pStyle w:val="NoSpacing"/>
        <w:numPr>
          <w:ilvl w:val="0"/>
          <w:numId w:val="35"/>
        </w:numPr>
      </w:pPr>
      <w:r w:rsidRPr="005D011F">
        <w:t>Design a realistic and responsive structure</w:t>
      </w:r>
      <w:r w:rsidR="00FA4B39">
        <w:t>.</w:t>
      </w:r>
    </w:p>
    <w:p w:rsidR="002D7745" w:rsidRPr="005D011F" w:rsidRDefault="002D7745" w:rsidP="00E47C36">
      <w:pPr>
        <w:pStyle w:val="NoSpacing"/>
        <w:numPr>
          <w:ilvl w:val="0"/>
          <w:numId w:val="35"/>
        </w:numPr>
      </w:pPr>
      <w:r w:rsidRPr="005D011F">
        <w:t>Emphasize sustainability, management, and long term planning</w:t>
      </w:r>
      <w:r w:rsidR="00FA4B39">
        <w:t>.</w:t>
      </w:r>
    </w:p>
    <w:p w:rsidR="002D7745" w:rsidRPr="005D011F" w:rsidRDefault="001F528B" w:rsidP="00E47C36">
      <w:pPr>
        <w:pStyle w:val="NoSpacing"/>
        <w:numPr>
          <w:ilvl w:val="0"/>
          <w:numId w:val="35"/>
        </w:numPr>
      </w:pPr>
      <w:r>
        <w:t>Plan for a</w:t>
      </w:r>
      <w:r w:rsidR="002D7745" w:rsidRPr="005D011F">
        <w:t>ccreditation</w:t>
      </w:r>
      <w:r w:rsidR="00FA4B39">
        <w:t>.</w:t>
      </w:r>
    </w:p>
    <w:p w:rsidR="005D011F" w:rsidRDefault="005D011F" w:rsidP="00B70BCF">
      <w:pPr>
        <w:spacing w:after="0"/>
        <w:rPr>
          <w:b/>
        </w:rPr>
      </w:pPr>
    </w:p>
    <w:p w:rsidR="002D7745" w:rsidRPr="00EB5190" w:rsidRDefault="00FA4B39" w:rsidP="00B70BCF">
      <w:pPr>
        <w:spacing w:after="0"/>
        <w:rPr>
          <w:b/>
        </w:rPr>
      </w:pPr>
      <w:r>
        <w:rPr>
          <w:b/>
        </w:rPr>
        <w:t>Guidance for F</w:t>
      </w:r>
      <w:r w:rsidR="002D7745" w:rsidRPr="00EB5190">
        <w:rPr>
          <w:b/>
        </w:rPr>
        <w:t>uture Investments in the Massachusetts Local Public Health System</w:t>
      </w:r>
    </w:p>
    <w:p w:rsidR="00217029" w:rsidRDefault="00217029" w:rsidP="00B70BCF">
      <w:pPr>
        <w:spacing w:after="0"/>
      </w:pPr>
    </w:p>
    <w:p w:rsidR="002D7745" w:rsidRPr="002D7745" w:rsidRDefault="001F528B" w:rsidP="00B70BCF">
      <w:pPr>
        <w:spacing w:after="0"/>
      </w:pPr>
      <w:r>
        <w:t>The PHDIG program</w:t>
      </w:r>
      <w:r w:rsidR="002D7745" w:rsidRPr="002D7745">
        <w:t xml:space="preserve"> provided an important opportunity to apply guiding principles developed by the</w:t>
      </w:r>
      <w:r w:rsidR="00C841BA">
        <w:t xml:space="preserve"> MPHRWG</w:t>
      </w:r>
      <w:r w:rsidR="002D7745" w:rsidRPr="002D7745">
        <w:t xml:space="preserve"> to groups of Massachusetts </w:t>
      </w:r>
      <w:r w:rsidR="007037F3">
        <w:t>municipalities</w:t>
      </w:r>
      <w:r w:rsidR="002D7745" w:rsidRPr="002D7745">
        <w:t xml:space="preserve"> selected through a </w:t>
      </w:r>
      <w:r w:rsidR="004627E3" w:rsidRPr="002D7745">
        <w:t>competitive</w:t>
      </w:r>
      <w:r w:rsidR="002D7745" w:rsidRPr="002D7745">
        <w:t xml:space="preserve"> application process.</w:t>
      </w:r>
    </w:p>
    <w:p w:rsidR="001F528B" w:rsidRDefault="002D7745" w:rsidP="00B70BCF">
      <w:pPr>
        <w:spacing w:after="0"/>
      </w:pPr>
      <w:r w:rsidRPr="002D7745">
        <w:t>It sought to test whether incentive funding for the creation of regional arrangements for the delivery of local public health services would result in sustainable public health districts</w:t>
      </w:r>
      <w:r w:rsidR="001F528B">
        <w:t xml:space="preserve"> with the capacity to </w:t>
      </w:r>
      <w:r w:rsidR="007807FA">
        <w:t xml:space="preserve">carry out statutory and regulatory duties </w:t>
      </w:r>
      <w:r w:rsidR="001F528B">
        <w:t>and expand capability to deliver the Ten Essential Public Health Services</w:t>
      </w:r>
      <w:r w:rsidRPr="002D7745">
        <w:t>.</w:t>
      </w:r>
    </w:p>
    <w:p w:rsidR="002D7745" w:rsidRPr="002D7745" w:rsidRDefault="002D7745" w:rsidP="00B70BCF">
      <w:pPr>
        <w:spacing w:after="0"/>
      </w:pPr>
      <w:r w:rsidRPr="002D7745">
        <w:t xml:space="preserve"> </w:t>
      </w:r>
    </w:p>
    <w:p w:rsidR="002D7745" w:rsidRDefault="002D7745" w:rsidP="00B70BCF">
      <w:pPr>
        <w:spacing w:after="0"/>
      </w:pPr>
      <w:r w:rsidRPr="002D7745">
        <w:t xml:space="preserve">Decisions about future state-level investments </w:t>
      </w:r>
      <w:r w:rsidR="007807FA">
        <w:t>in cross-jurisdictional sharing of public health services</w:t>
      </w:r>
      <w:r w:rsidRPr="002D7745">
        <w:t xml:space="preserve"> should</w:t>
      </w:r>
    </w:p>
    <w:p w:rsidR="005F6F0F" w:rsidRPr="002D7745" w:rsidRDefault="005F6F0F" w:rsidP="00B70BCF">
      <w:pPr>
        <w:spacing w:after="0"/>
      </w:pPr>
    </w:p>
    <w:p w:rsidR="002D7745" w:rsidRPr="002D7745" w:rsidRDefault="002D7745" w:rsidP="00FA4B39">
      <w:pPr>
        <w:numPr>
          <w:ilvl w:val="0"/>
          <w:numId w:val="42"/>
        </w:numPr>
        <w:spacing w:after="0"/>
        <w:contextualSpacing/>
      </w:pPr>
      <w:r w:rsidRPr="002D7745">
        <w:t xml:space="preserve">Review the criteria used for selection of PHDIG planning and implementation grant </w:t>
      </w:r>
      <w:r w:rsidR="004627E3" w:rsidRPr="002D7745">
        <w:t>recipients</w:t>
      </w:r>
      <w:r w:rsidRPr="002D7745">
        <w:t xml:space="preserve"> to determine if they might be modified based on PHDIG experience</w:t>
      </w:r>
      <w:r w:rsidR="00FA4B39">
        <w:t>.</w:t>
      </w:r>
    </w:p>
    <w:p w:rsidR="002D7745" w:rsidRPr="002D7745" w:rsidRDefault="002D7745" w:rsidP="00FA4B39">
      <w:pPr>
        <w:numPr>
          <w:ilvl w:val="0"/>
          <w:numId w:val="42"/>
        </w:numPr>
        <w:spacing w:after="0"/>
        <w:contextualSpacing/>
      </w:pPr>
      <w:r w:rsidRPr="002D7745">
        <w:t xml:space="preserve">Explore the value in co-investment by member </w:t>
      </w:r>
      <w:r w:rsidR="007037F3">
        <w:t>municipalities</w:t>
      </w:r>
      <w:r w:rsidRPr="002D7745">
        <w:t xml:space="preserve"> of proposed districts</w:t>
      </w:r>
      <w:r w:rsidR="007807FA">
        <w:t xml:space="preserve"> at the outset of funding</w:t>
      </w:r>
      <w:r w:rsidR="00FA4B39">
        <w:t>.</w:t>
      </w:r>
    </w:p>
    <w:p w:rsidR="002D7745" w:rsidRPr="002D7745" w:rsidRDefault="002D7745" w:rsidP="00FA4B39">
      <w:pPr>
        <w:numPr>
          <w:ilvl w:val="0"/>
          <w:numId w:val="42"/>
        </w:numPr>
        <w:spacing w:after="0"/>
        <w:contextualSpacing/>
      </w:pPr>
      <w:r w:rsidRPr="002D7745">
        <w:t>Draw from</w:t>
      </w:r>
      <w:r w:rsidR="005F6F0F">
        <w:t xml:space="preserve"> the growing national knowledge-</w:t>
      </w:r>
      <w:r w:rsidRPr="002D7745">
        <w:t>base on cross-jurisdictional sharing</w:t>
      </w:r>
      <w:r w:rsidR="00FA4B39">
        <w:t>.</w:t>
      </w:r>
    </w:p>
    <w:p w:rsidR="00E0029A" w:rsidRDefault="002D7745" w:rsidP="00AE7696">
      <w:pPr>
        <w:pStyle w:val="Heading1"/>
        <w:rPr>
          <w:b w:val="0"/>
          <w:bCs w:val="0"/>
        </w:rPr>
      </w:pPr>
      <w:r w:rsidRPr="002D7745">
        <w:br w:type="page"/>
      </w:r>
    </w:p>
    <w:p w:rsidR="004E3139" w:rsidRDefault="004E3139" w:rsidP="004E3139">
      <w:pPr>
        <w:pStyle w:val="Heading1"/>
      </w:pPr>
      <w:bookmarkStart w:id="12" w:name="_Toc3541674"/>
      <w:r>
        <w:lastRenderedPageBreak/>
        <w:t>List of Tables and Figures</w:t>
      </w:r>
      <w:bookmarkEnd w:id="12"/>
    </w:p>
    <w:p w:rsidR="004E3139" w:rsidRDefault="004E3139" w:rsidP="007942AA">
      <w:pPr>
        <w:spacing w:after="0"/>
        <w:contextualSpacing/>
      </w:pPr>
    </w:p>
    <w:p w:rsidR="004E3139" w:rsidRPr="00331A79" w:rsidRDefault="00D72D21" w:rsidP="00D72D21">
      <w:pPr>
        <w:tabs>
          <w:tab w:val="left" w:leader="dot" w:pos="1008"/>
        </w:tabs>
        <w:spacing w:after="0" w:line="360" w:lineRule="auto"/>
        <w:rPr>
          <w:rFonts w:eastAsia="Times New Roman" w:cs="Times New Roman"/>
        </w:rPr>
      </w:pPr>
      <w:r>
        <w:rPr>
          <w:rFonts w:eastAsia="Times New Roman" w:cs="Times New Roman"/>
        </w:rPr>
        <w:t>Table 1</w:t>
      </w:r>
      <w:r>
        <w:rPr>
          <w:rFonts w:eastAsia="Times New Roman" w:cs="Times New Roman"/>
        </w:rPr>
        <w:tab/>
      </w:r>
      <w:r w:rsidR="004E3139" w:rsidRPr="00331A79">
        <w:rPr>
          <w:rFonts w:eastAsia="Times New Roman" w:cs="Times New Roman"/>
        </w:rPr>
        <w:t>Summary of PHDIG Implementation Districts</w:t>
      </w:r>
    </w:p>
    <w:p w:rsidR="00F8654C" w:rsidRPr="00331A79" w:rsidRDefault="00444E9B" w:rsidP="00D72D21">
      <w:pPr>
        <w:tabs>
          <w:tab w:val="left" w:leader="dot" w:pos="1008"/>
        </w:tabs>
        <w:spacing w:after="0" w:line="360" w:lineRule="auto"/>
        <w:contextualSpacing/>
      </w:pPr>
      <w:r>
        <w:rPr>
          <w:bCs/>
        </w:rPr>
        <w:t>Table 2</w:t>
      </w:r>
      <w:r w:rsidR="00D72D21">
        <w:rPr>
          <w:bCs/>
        </w:rPr>
        <w:tab/>
      </w:r>
      <w:r w:rsidR="00F8654C" w:rsidRPr="00331A79">
        <w:rPr>
          <w:bCs/>
        </w:rPr>
        <w:t>PHDIG Requirements</w:t>
      </w:r>
      <w:r w:rsidR="00F8654C" w:rsidRPr="00331A79">
        <w:t xml:space="preserve"> </w:t>
      </w:r>
    </w:p>
    <w:p w:rsidR="00331A79" w:rsidRPr="00331A79" w:rsidRDefault="00331A79" w:rsidP="00D72D21">
      <w:pPr>
        <w:pStyle w:val="Caption"/>
        <w:tabs>
          <w:tab w:val="left" w:leader="dot" w:pos="1008"/>
        </w:tabs>
        <w:spacing w:after="0" w:line="360" w:lineRule="auto"/>
        <w:rPr>
          <w:b w:val="0"/>
          <w:noProof/>
          <w:color w:val="auto"/>
          <w:sz w:val="22"/>
          <w:szCs w:val="22"/>
        </w:rPr>
      </w:pPr>
      <w:r w:rsidRPr="00331A79">
        <w:rPr>
          <w:b w:val="0"/>
          <w:color w:val="auto"/>
          <w:sz w:val="22"/>
          <w:szCs w:val="22"/>
        </w:rPr>
        <w:t xml:space="preserve">Figure </w:t>
      </w:r>
      <w:r w:rsidRPr="00331A79">
        <w:rPr>
          <w:b w:val="0"/>
          <w:color w:val="auto"/>
          <w:sz w:val="22"/>
          <w:szCs w:val="22"/>
        </w:rPr>
        <w:fldChar w:fldCharType="begin"/>
      </w:r>
      <w:r w:rsidRPr="00331A79">
        <w:rPr>
          <w:b w:val="0"/>
          <w:color w:val="auto"/>
          <w:sz w:val="22"/>
          <w:szCs w:val="22"/>
        </w:rPr>
        <w:instrText xml:space="preserve"> SEQ Figure \* ARABIC </w:instrText>
      </w:r>
      <w:r w:rsidRPr="00331A79">
        <w:rPr>
          <w:b w:val="0"/>
          <w:color w:val="auto"/>
          <w:sz w:val="22"/>
          <w:szCs w:val="22"/>
        </w:rPr>
        <w:fldChar w:fldCharType="separate"/>
      </w:r>
      <w:r w:rsidR="00CB29CB">
        <w:rPr>
          <w:b w:val="0"/>
          <w:noProof/>
          <w:color w:val="auto"/>
          <w:sz w:val="22"/>
          <w:szCs w:val="22"/>
        </w:rPr>
        <w:t>1</w:t>
      </w:r>
      <w:r w:rsidRPr="00331A79">
        <w:rPr>
          <w:b w:val="0"/>
          <w:color w:val="auto"/>
          <w:sz w:val="22"/>
          <w:szCs w:val="22"/>
        </w:rPr>
        <w:fldChar w:fldCharType="end"/>
      </w:r>
      <w:r w:rsidR="00D72D21">
        <w:rPr>
          <w:b w:val="0"/>
          <w:color w:val="auto"/>
          <w:sz w:val="22"/>
          <w:szCs w:val="22"/>
        </w:rPr>
        <w:tab/>
      </w:r>
      <w:r w:rsidRPr="00331A79">
        <w:rPr>
          <w:b w:val="0"/>
          <w:color w:val="auto"/>
          <w:sz w:val="22"/>
          <w:szCs w:val="22"/>
        </w:rPr>
        <w:t xml:space="preserve">Percent of PHDIG Municipalities Submitting Reports </w:t>
      </w:r>
      <w:r w:rsidRPr="00331A79">
        <w:rPr>
          <w:b w:val="0"/>
          <w:color w:val="auto"/>
          <w:sz w:val="22"/>
          <w:szCs w:val="22"/>
          <w:u w:val="single"/>
        </w:rPr>
        <w:t>and</w:t>
      </w:r>
      <w:r w:rsidRPr="00331A79">
        <w:rPr>
          <w:b w:val="0"/>
          <w:color w:val="auto"/>
          <w:sz w:val="22"/>
          <w:szCs w:val="22"/>
        </w:rPr>
        <w:t xml:space="preserve"> Meeting State Inspection Mandates</w:t>
      </w:r>
    </w:p>
    <w:p w:rsidR="00331A79" w:rsidRPr="00331A79" w:rsidRDefault="00331A79" w:rsidP="00D72D21">
      <w:pPr>
        <w:pStyle w:val="Caption"/>
        <w:tabs>
          <w:tab w:val="left" w:leader="dot" w:pos="1008"/>
        </w:tabs>
        <w:spacing w:after="0" w:line="360" w:lineRule="auto"/>
        <w:rPr>
          <w:b w:val="0"/>
          <w:noProof/>
          <w:color w:val="auto"/>
          <w:sz w:val="22"/>
          <w:szCs w:val="22"/>
        </w:rPr>
      </w:pPr>
      <w:r w:rsidRPr="00331A79">
        <w:rPr>
          <w:b w:val="0"/>
          <w:color w:val="auto"/>
          <w:sz w:val="22"/>
          <w:szCs w:val="22"/>
        </w:rPr>
        <w:t xml:space="preserve">Figure </w:t>
      </w:r>
      <w:r w:rsidRPr="00331A79">
        <w:rPr>
          <w:b w:val="0"/>
          <w:color w:val="auto"/>
          <w:sz w:val="22"/>
          <w:szCs w:val="22"/>
        </w:rPr>
        <w:fldChar w:fldCharType="begin"/>
      </w:r>
      <w:r w:rsidRPr="00331A79">
        <w:rPr>
          <w:b w:val="0"/>
          <w:color w:val="auto"/>
          <w:sz w:val="22"/>
          <w:szCs w:val="22"/>
        </w:rPr>
        <w:instrText xml:space="preserve"> SEQ Figure \* ARABIC </w:instrText>
      </w:r>
      <w:r w:rsidRPr="00331A79">
        <w:rPr>
          <w:b w:val="0"/>
          <w:color w:val="auto"/>
          <w:sz w:val="22"/>
          <w:szCs w:val="22"/>
        </w:rPr>
        <w:fldChar w:fldCharType="separate"/>
      </w:r>
      <w:r w:rsidR="00CB29CB">
        <w:rPr>
          <w:b w:val="0"/>
          <w:noProof/>
          <w:color w:val="auto"/>
          <w:sz w:val="22"/>
          <w:szCs w:val="22"/>
        </w:rPr>
        <w:t>2</w:t>
      </w:r>
      <w:r w:rsidRPr="00331A79">
        <w:rPr>
          <w:b w:val="0"/>
          <w:color w:val="auto"/>
          <w:sz w:val="22"/>
          <w:szCs w:val="22"/>
        </w:rPr>
        <w:fldChar w:fldCharType="end"/>
      </w:r>
      <w:r w:rsidR="00D72D21">
        <w:rPr>
          <w:b w:val="0"/>
          <w:color w:val="auto"/>
          <w:sz w:val="22"/>
          <w:szCs w:val="22"/>
        </w:rPr>
        <w:tab/>
      </w:r>
      <w:r w:rsidRPr="00E0029A">
        <w:rPr>
          <w:b w:val="0"/>
          <w:color w:val="auto"/>
          <w:sz w:val="24"/>
          <w:szCs w:val="22"/>
        </w:rPr>
        <w:t xml:space="preserve">Capacity </w:t>
      </w:r>
      <w:r w:rsidR="00D72D21">
        <w:rPr>
          <w:b w:val="0"/>
          <w:color w:val="auto"/>
          <w:sz w:val="22"/>
          <w:szCs w:val="22"/>
        </w:rPr>
        <w:t xml:space="preserve">to Receive &amp; </w:t>
      </w:r>
      <w:r w:rsidRPr="00331A79">
        <w:rPr>
          <w:b w:val="0"/>
          <w:color w:val="auto"/>
          <w:sz w:val="22"/>
          <w:szCs w:val="22"/>
        </w:rPr>
        <w:t>Report Communicable Disease and Tuberculosis Cases Using MAVEN</w:t>
      </w:r>
    </w:p>
    <w:p w:rsidR="00331A79" w:rsidRPr="00331A79" w:rsidRDefault="00D72D21" w:rsidP="00D72D21">
      <w:pPr>
        <w:pStyle w:val="Caption"/>
        <w:tabs>
          <w:tab w:val="left" w:leader="dot" w:pos="1008"/>
        </w:tabs>
        <w:spacing w:after="0" w:line="360" w:lineRule="auto"/>
        <w:rPr>
          <w:b w:val="0"/>
          <w:noProof/>
          <w:color w:val="auto"/>
          <w:sz w:val="22"/>
          <w:szCs w:val="22"/>
        </w:rPr>
      </w:pPr>
      <w:r>
        <w:rPr>
          <w:b w:val="0"/>
          <w:color w:val="auto"/>
          <w:sz w:val="22"/>
          <w:szCs w:val="22"/>
        </w:rPr>
        <w:t>Figure 3</w:t>
      </w:r>
      <w:r>
        <w:rPr>
          <w:b w:val="0"/>
          <w:color w:val="auto"/>
          <w:sz w:val="22"/>
          <w:szCs w:val="22"/>
        </w:rPr>
        <w:tab/>
      </w:r>
      <w:r w:rsidR="00331A79" w:rsidRPr="00331A79">
        <w:rPr>
          <w:b w:val="0"/>
          <w:color w:val="auto"/>
          <w:sz w:val="22"/>
          <w:szCs w:val="22"/>
        </w:rPr>
        <w:t>BPHA Routine and Immediate Response to Communicable Diseases</w:t>
      </w:r>
    </w:p>
    <w:p w:rsidR="00331A79" w:rsidRPr="00331A79" w:rsidRDefault="00D72D21" w:rsidP="00D72D21">
      <w:pPr>
        <w:pStyle w:val="Caption"/>
        <w:tabs>
          <w:tab w:val="left" w:leader="dot" w:pos="1008"/>
        </w:tabs>
        <w:spacing w:after="0" w:line="360" w:lineRule="auto"/>
        <w:rPr>
          <w:b w:val="0"/>
          <w:noProof/>
          <w:color w:val="auto"/>
          <w:sz w:val="22"/>
          <w:szCs w:val="22"/>
        </w:rPr>
      </w:pPr>
      <w:r>
        <w:rPr>
          <w:b w:val="0"/>
          <w:color w:val="auto"/>
          <w:sz w:val="22"/>
          <w:szCs w:val="22"/>
        </w:rPr>
        <w:t>Figure 4</w:t>
      </w:r>
      <w:r>
        <w:rPr>
          <w:b w:val="0"/>
          <w:color w:val="auto"/>
          <w:sz w:val="22"/>
          <w:szCs w:val="22"/>
        </w:rPr>
        <w:tab/>
      </w:r>
      <w:r w:rsidR="00331A79" w:rsidRPr="00331A79">
        <w:rPr>
          <w:b w:val="0"/>
          <w:color w:val="auto"/>
          <w:sz w:val="22"/>
          <w:szCs w:val="22"/>
        </w:rPr>
        <w:t>CMRPHA Routine and Immediate Response to Communicable Diseases</w:t>
      </w:r>
    </w:p>
    <w:p w:rsidR="00331A79" w:rsidRPr="00331A79" w:rsidRDefault="00D72D21" w:rsidP="00D72D21">
      <w:pPr>
        <w:pStyle w:val="Caption"/>
        <w:tabs>
          <w:tab w:val="left" w:leader="dot" w:pos="1008"/>
        </w:tabs>
        <w:spacing w:after="0" w:line="360" w:lineRule="auto"/>
        <w:rPr>
          <w:b w:val="0"/>
          <w:noProof/>
          <w:color w:val="auto"/>
          <w:sz w:val="22"/>
          <w:szCs w:val="22"/>
          <w:u w:val="single"/>
        </w:rPr>
      </w:pPr>
      <w:r>
        <w:rPr>
          <w:b w:val="0"/>
          <w:color w:val="auto"/>
          <w:sz w:val="22"/>
          <w:szCs w:val="22"/>
        </w:rPr>
        <w:t>Figure 5</w:t>
      </w:r>
      <w:r>
        <w:rPr>
          <w:b w:val="0"/>
          <w:color w:val="auto"/>
          <w:sz w:val="22"/>
          <w:szCs w:val="22"/>
        </w:rPr>
        <w:tab/>
      </w:r>
      <w:r w:rsidR="00331A79" w:rsidRPr="00331A79">
        <w:rPr>
          <w:b w:val="0"/>
          <w:color w:val="auto"/>
          <w:sz w:val="22"/>
          <w:szCs w:val="22"/>
        </w:rPr>
        <w:t>Franklin County CPHS Routine and Immediate Response to Communicable Diseases</w:t>
      </w:r>
    </w:p>
    <w:p w:rsidR="00331A79" w:rsidRPr="00331A79" w:rsidRDefault="00D72D21" w:rsidP="00D72D21">
      <w:pPr>
        <w:pStyle w:val="Caption"/>
        <w:tabs>
          <w:tab w:val="left" w:leader="dot" w:pos="1008"/>
        </w:tabs>
        <w:spacing w:after="0" w:line="360" w:lineRule="auto"/>
        <w:rPr>
          <w:b w:val="0"/>
          <w:noProof/>
          <w:color w:val="auto"/>
          <w:sz w:val="22"/>
          <w:szCs w:val="22"/>
        </w:rPr>
      </w:pPr>
      <w:r>
        <w:rPr>
          <w:b w:val="0"/>
          <w:color w:val="auto"/>
          <w:sz w:val="22"/>
          <w:szCs w:val="22"/>
        </w:rPr>
        <w:t>Figure 6</w:t>
      </w:r>
      <w:r>
        <w:rPr>
          <w:b w:val="0"/>
          <w:color w:val="auto"/>
          <w:sz w:val="22"/>
          <w:szCs w:val="22"/>
        </w:rPr>
        <w:tab/>
      </w:r>
      <w:r w:rsidR="00331A79" w:rsidRPr="00331A79">
        <w:rPr>
          <w:b w:val="0"/>
          <w:color w:val="auto"/>
          <w:sz w:val="22"/>
          <w:szCs w:val="22"/>
        </w:rPr>
        <w:t>MPHN Routine and Immediate Response to Communicable Diseases</w:t>
      </w:r>
    </w:p>
    <w:p w:rsidR="00331A79" w:rsidRPr="00331A79" w:rsidRDefault="00D72D21" w:rsidP="00D72D21">
      <w:pPr>
        <w:pStyle w:val="Caption"/>
        <w:tabs>
          <w:tab w:val="left" w:leader="dot" w:pos="1008"/>
        </w:tabs>
        <w:spacing w:after="0" w:line="360" w:lineRule="auto"/>
        <w:rPr>
          <w:b w:val="0"/>
          <w:noProof/>
          <w:color w:val="auto"/>
          <w:sz w:val="22"/>
          <w:szCs w:val="22"/>
          <w:u w:val="single"/>
        </w:rPr>
      </w:pPr>
      <w:r>
        <w:rPr>
          <w:b w:val="0"/>
          <w:color w:val="auto"/>
          <w:sz w:val="22"/>
          <w:szCs w:val="22"/>
        </w:rPr>
        <w:t>Figure 7</w:t>
      </w:r>
      <w:r>
        <w:rPr>
          <w:b w:val="0"/>
          <w:color w:val="auto"/>
          <w:sz w:val="22"/>
          <w:szCs w:val="22"/>
        </w:rPr>
        <w:tab/>
      </w:r>
      <w:r w:rsidR="00331A79" w:rsidRPr="00331A79">
        <w:rPr>
          <w:b w:val="0"/>
          <w:color w:val="auto"/>
          <w:sz w:val="22"/>
          <w:szCs w:val="22"/>
        </w:rPr>
        <w:t>NSSPHSP Routine and Immediate Response to Communicable Diseases</w:t>
      </w:r>
    </w:p>
    <w:p w:rsidR="00331A79" w:rsidRPr="00331A79" w:rsidRDefault="00D72D21" w:rsidP="00D72D21">
      <w:pPr>
        <w:tabs>
          <w:tab w:val="left" w:leader="dot" w:pos="1008"/>
        </w:tabs>
        <w:spacing w:after="0" w:line="360" w:lineRule="auto"/>
      </w:pPr>
      <w:r>
        <w:rPr>
          <w:bCs/>
        </w:rPr>
        <w:t>Figure 8</w:t>
      </w:r>
      <w:r>
        <w:rPr>
          <w:bCs/>
        </w:rPr>
        <w:tab/>
      </w:r>
      <w:r w:rsidR="00331A79" w:rsidRPr="00331A79">
        <w:rPr>
          <w:bCs/>
        </w:rPr>
        <w:t>Percent of Board of Health Members Formally Trained on Roles and Responsibilities</w:t>
      </w:r>
    </w:p>
    <w:p w:rsidR="00331A79" w:rsidRPr="00331A79" w:rsidRDefault="00331A79" w:rsidP="00331A79">
      <w:pPr>
        <w:spacing w:after="0" w:line="360" w:lineRule="auto"/>
        <w:contextualSpacing/>
      </w:pPr>
    </w:p>
    <w:p w:rsidR="00646BAE" w:rsidRPr="007942AA" w:rsidRDefault="00646BAE" w:rsidP="007942AA">
      <w:pPr>
        <w:spacing w:after="0"/>
        <w:contextualSpacing/>
      </w:pPr>
      <w:r w:rsidRPr="000C5F41">
        <w:br w:type="page"/>
      </w:r>
    </w:p>
    <w:p w:rsidR="00CE77B7" w:rsidRDefault="00CE77B7" w:rsidP="00A61F60">
      <w:pPr>
        <w:jc w:val="center"/>
        <w:rPr>
          <w:b/>
          <w:sz w:val="28"/>
        </w:rPr>
        <w:sectPr w:rsidR="00CE77B7" w:rsidSect="00325D42">
          <w:type w:val="continuous"/>
          <w:pgSz w:w="12240" w:h="15840"/>
          <w:pgMar w:top="1440" w:right="1440" w:bottom="1440" w:left="1440" w:header="720" w:footer="720" w:gutter="0"/>
          <w:pgNumType w:fmt="lowerRoman" w:start="1"/>
          <w:cols w:space="720"/>
          <w:docGrid w:linePitch="299"/>
        </w:sectPr>
      </w:pPr>
      <w:bookmarkStart w:id="13" w:name="_Toc520454152"/>
    </w:p>
    <w:p w:rsidR="00F27D36" w:rsidRDefault="00F27D36" w:rsidP="00A61F60">
      <w:pPr>
        <w:jc w:val="center"/>
        <w:rPr>
          <w:b/>
          <w:sz w:val="28"/>
        </w:rPr>
      </w:pPr>
    </w:p>
    <w:p w:rsidR="00F27D36" w:rsidRDefault="00F27D36" w:rsidP="00A61F60">
      <w:pPr>
        <w:jc w:val="center"/>
        <w:rPr>
          <w:b/>
          <w:sz w:val="28"/>
        </w:rPr>
      </w:pPr>
    </w:p>
    <w:p w:rsidR="00F27D36" w:rsidRDefault="00F27D36" w:rsidP="00A61F60">
      <w:pPr>
        <w:jc w:val="center"/>
        <w:rPr>
          <w:b/>
          <w:sz w:val="28"/>
        </w:rPr>
      </w:pPr>
    </w:p>
    <w:p w:rsidR="00F27D36" w:rsidRDefault="00F27D36" w:rsidP="00A61F60">
      <w:pPr>
        <w:jc w:val="center"/>
        <w:rPr>
          <w:b/>
          <w:sz w:val="28"/>
        </w:rPr>
      </w:pPr>
    </w:p>
    <w:p w:rsidR="00F27D36" w:rsidRDefault="00F27D36" w:rsidP="00A61F60">
      <w:pPr>
        <w:jc w:val="center"/>
        <w:rPr>
          <w:b/>
          <w:sz w:val="28"/>
        </w:rPr>
      </w:pPr>
    </w:p>
    <w:p w:rsidR="00F27D36" w:rsidRDefault="00F27D36" w:rsidP="00A61F60">
      <w:pPr>
        <w:jc w:val="center"/>
        <w:rPr>
          <w:b/>
          <w:sz w:val="28"/>
        </w:rPr>
      </w:pPr>
    </w:p>
    <w:p w:rsidR="00F27D36" w:rsidRDefault="00F27D36" w:rsidP="00A61F60">
      <w:pPr>
        <w:jc w:val="center"/>
        <w:rPr>
          <w:b/>
          <w:sz w:val="28"/>
        </w:rPr>
      </w:pPr>
    </w:p>
    <w:p w:rsidR="00003759" w:rsidRPr="00A61F60" w:rsidRDefault="005D011F" w:rsidP="00A61F60">
      <w:pPr>
        <w:jc w:val="center"/>
        <w:rPr>
          <w:b/>
          <w:sz w:val="28"/>
        </w:rPr>
      </w:pPr>
      <w:r w:rsidRPr="00A61F60">
        <w:rPr>
          <w:b/>
          <w:sz w:val="28"/>
        </w:rPr>
        <w:t xml:space="preserve">Massachusetts Public Health District Incentive Grant </w:t>
      </w:r>
      <w:r w:rsidR="00003759" w:rsidRPr="00A61F60">
        <w:rPr>
          <w:b/>
          <w:sz w:val="28"/>
        </w:rPr>
        <w:t>Program</w:t>
      </w:r>
    </w:p>
    <w:p w:rsidR="00715313" w:rsidRPr="00DA0667" w:rsidRDefault="00715313" w:rsidP="00715313">
      <w:pPr>
        <w:spacing w:after="0"/>
        <w:jc w:val="center"/>
        <w:rPr>
          <w:b/>
          <w:sz w:val="28"/>
        </w:rPr>
      </w:pPr>
      <w:r w:rsidRPr="00DA0667">
        <w:rPr>
          <w:b/>
          <w:sz w:val="28"/>
        </w:rPr>
        <w:t xml:space="preserve">Incentive-based </w:t>
      </w:r>
      <w:r w:rsidR="00003759" w:rsidRPr="00DA0667">
        <w:rPr>
          <w:b/>
          <w:sz w:val="28"/>
        </w:rPr>
        <w:t>Form</w:t>
      </w:r>
      <w:r w:rsidRPr="00DA0667">
        <w:rPr>
          <w:b/>
          <w:sz w:val="28"/>
        </w:rPr>
        <w:t xml:space="preserve">ation and Sustainability of </w:t>
      </w:r>
    </w:p>
    <w:p w:rsidR="00003759" w:rsidRPr="00DA0667" w:rsidRDefault="00715313" w:rsidP="00715313">
      <w:pPr>
        <w:spacing w:after="0"/>
        <w:jc w:val="center"/>
        <w:rPr>
          <w:b/>
          <w:sz w:val="28"/>
        </w:rPr>
      </w:pPr>
      <w:r w:rsidRPr="00DA0667">
        <w:rPr>
          <w:b/>
          <w:sz w:val="28"/>
        </w:rPr>
        <w:t>Local Public Health Dist</w:t>
      </w:r>
      <w:r w:rsidR="00256B9C">
        <w:rPr>
          <w:b/>
          <w:sz w:val="28"/>
        </w:rPr>
        <w:t>ricts in Massachusetts 2011-2015</w:t>
      </w:r>
    </w:p>
    <w:p w:rsidR="00F27D36" w:rsidRDefault="00F27D36">
      <w:pPr>
        <w:rPr>
          <w:rFonts w:asciiTheme="majorHAnsi" w:eastAsiaTheme="majorEastAsia" w:hAnsiTheme="majorHAnsi" w:cstheme="majorBidi"/>
          <w:b/>
          <w:bCs/>
          <w:color w:val="365F91" w:themeColor="accent1" w:themeShade="BF"/>
          <w:sz w:val="28"/>
          <w:szCs w:val="28"/>
        </w:rPr>
      </w:pPr>
      <w:r>
        <w:br w:type="page"/>
      </w:r>
    </w:p>
    <w:p w:rsidR="0056117B" w:rsidRDefault="0056117B" w:rsidP="0056117B">
      <w:pPr>
        <w:pStyle w:val="Heading1"/>
      </w:pPr>
      <w:bookmarkStart w:id="14" w:name="_Toc3541675"/>
      <w:r>
        <w:lastRenderedPageBreak/>
        <w:t>Introduction</w:t>
      </w:r>
      <w:bookmarkEnd w:id="14"/>
    </w:p>
    <w:p w:rsidR="0056117B" w:rsidRDefault="0056117B" w:rsidP="00864119"/>
    <w:p w:rsidR="00E92A3D" w:rsidRDefault="00864119" w:rsidP="00864119">
      <w:r>
        <w:t>This report documents the planning, implementation</w:t>
      </w:r>
      <w:r w:rsidR="00B21A26">
        <w:t>, and sustainability of five pilot,</w:t>
      </w:r>
      <w:r>
        <w:t xml:space="preserve"> incentive-based local public health districts in Massachusetts. The public health districts were funded from 2011 to 201</w:t>
      </w:r>
      <w:r w:rsidR="00CD1558">
        <w:t>5</w:t>
      </w:r>
      <w:r>
        <w:t xml:space="preserve"> through the 2010 National Public Health Improvement Initiative (NPHII) of the U.S. Centers for Disease Control and Prevention (CDC) and other funds provided by the Massachusetts Department of Public Health (DPH). The report is organized in two sections: </w:t>
      </w:r>
    </w:p>
    <w:p w:rsidR="00E92A3D" w:rsidRDefault="00A61F60" w:rsidP="00E92A3D">
      <w:pPr>
        <w:pStyle w:val="ListParagraph"/>
        <w:numPr>
          <w:ilvl w:val="0"/>
          <w:numId w:val="41"/>
        </w:numPr>
      </w:pPr>
      <w:r>
        <w:t>Section One</w:t>
      </w:r>
      <w:r w:rsidR="00CA5AE4">
        <w:t xml:space="preserve"> - </w:t>
      </w:r>
      <w:r w:rsidR="00B21A26">
        <w:t xml:space="preserve">DPH </w:t>
      </w:r>
      <w:r w:rsidR="00864119">
        <w:t xml:space="preserve">background </w:t>
      </w:r>
      <w:r w:rsidR="00CA5AE4">
        <w:t>and analysis of the program</w:t>
      </w:r>
    </w:p>
    <w:p w:rsidR="00E92A3D" w:rsidRDefault="00A61F60" w:rsidP="00E92A3D">
      <w:pPr>
        <w:pStyle w:val="ListParagraph"/>
        <w:numPr>
          <w:ilvl w:val="0"/>
          <w:numId w:val="41"/>
        </w:numPr>
      </w:pPr>
      <w:r>
        <w:t>Section Two</w:t>
      </w:r>
      <w:r w:rsidR="00CA5AE4">
        <w:t xml:space="preserve"> </w:t>
      </w:r>
      <w:r w:rsidR="00F27D36">
        <w:t>–</w:t>
      </w:r>
      <w:r w:rsidR="00CA5AE4">
        <w:t xml:space="preserve"> </w:t>
      </w:r>
      <w:r w:rsidR="00F27D36">
        <w:t>PHDIG e</w:t>
      </w:r>
      <w:r w:rsidR="00864119">
        <w:t xml:space="preserve">valuation </w:t>
      </w:r>
      <w:r w:rsidR="00D8665E">
        <w:t xml:space="preserve">team </w:t>
      </w:r>
      <w:r w:rsidR="00864119">
        <w:t xml:space="preserve">report </w:t>
      </w:r>
    </w:p>
    <w:p w:rsidR="00864119" w:rsidRPr="005D011F" w:rsidRDefault="00864119" w:rsidP="00864119">
      <w:r>
        <w:t xml:space="preserve">The experience of the Public Health District Incentive Grant (PHDIG) program provides valuable lessons that will enable policymakers and other stakeholders to make informed decisions about future cross-jurisdictional public health sharing among local public health authorities in Massachusetts. </w:t>
      </w:r>
    </w:p>
    <w:p w:rsidR="002367A9" w:rsidRDefault="002367A9">
      <w:pPr>
        <w:rPr>
          <w:b/>
          <w:sz w:val="24"/>
        </w:rPr>
      </w:pPr>
      <w:r>
        <w:rPr>
          <w:b/>
          <w:sz w:val="24"/>
        </w:rPr>
        <w:br w:type="page"/>
      </w:r>
    </w:p>
    <w:p w:rsidR="00C80E4F" w:rsidRDefault="00A61F60" w:rsidP="00C80E4F">
      <w:pPr>
        <w:pStyle w:val="Heading1"/>
      </w:pPr>
      <w:bookmarkStart w:id="15" w:name="_Toc3541676"/>
      <w:r>
        <w:lastRenderedPageBreak/>
        <w:t xml:space="preserve">Section One: </w:t>
      </w:r>
      <w:r w:rsidR="00C80E4F">
        <w:t xml:space="preserve">Background </w:t>
      </w:r>
      <w:r w:rsidR="00C80E4F" w:rsidRPr="00FC7054">
        <w:t>and Analysis</w:t>
      </w:r>
      <w:bookmarkEnd w:id="15"/>
    </w:p>
    <w:p w:rsidR="00C80E4F" w:rsidRPr="00C80E4F" w:rsidRDefault="00C80E4F" w:rsidP="00C80E4F"/>
    <w:p w:rsidR="007D02B9" w:rsidRPr="00C80E4F" w:rsidRDefault="007138F8" w:rsidP="00C80E4F">
      <w:pPr>
        <w:pStyle w:val="Heading2"/>
      </w:pPr>
      <w:bookmarkStart w:id="16" w:name="_Toc479930957"/>
      <w:bookmarkStart w:id="17" w:name="_Toc520454153"/>
      <w:bookmarkStart w:id="18" w:name="_Toc3541677"/>
      <w:bookmarkEnd w:id="13"/>
      <w:r w:rsidRPr="00C80E4F">
        <w:t xml:space="preserve">Local Public Health </w:t>
      </w:r>
      <w:bookmarkEnd w:id="16"/>
      <w:bookmarkEnd w:id="17"/>
      <w:r w:rsidR="002B607A" w:rsidRPr="00C80E4F">
        <w:t xml:space="preserve">System Capacity </w:t>
      </w:r>
      <w:r w:rsidR="000A0866" w:rsidRPr="00C80E4F">
        <w:t>in Massachusetts</w:t>
      </w:r>
      <w:bookmarkEnd w:id="18"/>
    </w:p>
    <w:p w:rsidR="000A0866" w:rsidRPr="000A0866" w:rsidRDefault="000A0866" w:rsidP="000A0866">
      <w:pPr>
        <w:spacing w:after="0" w:line="240" w:lineRule="auto"/>
      </w:pPr>
    </w:p>
    <w:p w:rsidR="00E100C8" w:rsidRDefault="0089414A" w:rsidP="00B70BCF">
      <w:pPr>
        <w:spacing w:after="0"/>
      </w:pPr>
      <w:r>
        <w:t>The Mas</w:t>
      </w:r>
      <w:r w:rsidR="001238FB">
        <w:t xml:space="preserve">sachusetts local public health </w:t>
      </w:r>
      <w:r w:rsidR="00B21A26">
        <w:t>system is deeply rooted in</w:t>
      </w:r>
      <w:r>
        <w:t xml:space="preserve"> the New England tradition of h</w:t>
      </w:r>
      <w:r w:rsidR="00E100C8">
        <w:t xml:space="preserve">ome rule for cities and towns. </w:t>
      </w:r>
      <w:r w:rsidR="002C0031">
        <w:t xml:space="preserve">In the </w:t>
      </w:r>
      <w:r w:rsidR="005C60E1">
        <w:t xml:space="preserve">state and local governance </w:t>
      </w:r>
      <w:r w:rsidR="00CB3FAA">
        <w:t xml:space="preserve">classification system </w:t>
      </w:r>
      <w:r w:rsidR="002C0031">
        <w:t xml:space="preserve">of the </w:t>
      </w:r>
      <w:r w:rsidR="005C60E1">
        <w:t>Association of State an</w:t>
      </w:r>
      <w:r w:rsidR="005410D9">
        <w:t>d Territorial Health Officials</w:t>
      </w:r>
      <w:r w:rsidR="005410D9">
        <w:rPr>
          <w:vertAlign w:val="superscript"/>
        </w:rPr>
        <w:t>7</w:t>
      </w:r>
      <w:r w:rsidR="005C60E1">
        <w:t xml:space="preserve">, Massachusetts </w:t>
      </w:r>
      <w:r w:rsidR="00865935">
        <w:t xml:space="preserve">is a decentralized system in which the </w:t>
      </w:r>
      <w:r w:rsidR="007D02B9" w:rsidRPr="00F76025">
        <w:t>351 citie</w:t>
      </w:r>
      <w:r w:rsidR="0001396B">
        <w:t>s and towns</w:t>
      </w:r>
      <w:r w:rsidR="00866B2F">
        <w:t xml:space="preserve"> operate autonomously from state government. E</w:t>
      </w:r>
      <w:r w:rsidR="0001396B">
        <w:t xml:space="preserve">ach </w:t>
      </w:r>
      <w:r w:rsidR="00866B2F">
        <w:t xml:space="preserve">city and town is required to have </w:t>
      </w:r>
      <w:r w:rsidR="0001396B">
        <w:t xml:space="preserve">its own </w:t>
      </w:r>
      <w:r w:rsidR="002B607A">
        <w:t xml:space="preserve">elected or appointed </w:t>
      </w:r>
      <w:r w:rsidR="0001396B">
        <w:t>board of h</w:t>
      </w:r>
      <w:r w:rsidR="007D02B9" w:rsidRPr="00F76025">
        <w:t>ealth (BOH)</w:t>
      </w:r>
      <w:r w:rsidR="00866B2F">
        <w:t xml:space="preserve"> which is </w:t>
      </w:r>
      <w:r w:rsidR="007D02B9" w:rsidRPr="00F76025">
        <w:t>responsible for providing</w:t>
      </w:r>
      <w:r w:rsidR="002B607A">
        <w:t>,</w:t>
      </w:r>
      <w:r w:rsidR="007D02B9" w:rsidRPr="00F76025">
        <w:t xml:space="preserve"> or assuring access to</w:t>
      </w:r>
      <w:r w:rsidR="002B607A">
        <w:t>,</w:t>
      </w:r>
      <w:r w:rsidR="007D02B9" w:rsidRPr="00F76025">
        <w:t xml:space="preserve"> a comprehensive</w:t>
      </w:r>
      <w:r w:rsidR="007D02B9" w:rsidRPr="005863A5">
        <w:t xml:space="preserve"> set of services defin</w:t>
      </w:r>
      <w:r w:rsidR="000A0866">
        <w:t>ed by state law an</w:t>
      </w:r>
      <w:r w:rsidR="005410D9">
        <w:t>d regulation</w:t>
      </w:r>
      <w:r w:rsidR="005410D9">
        <w:rPr>
          <w:vertAlign w:val="superscript"/>
        </w:rPr>
        <w:t>9.10</w:t>
      </w:r>
      <w:r w:rsidR="005410D9">
        <w:t>.</w:t>
      </w:r>
    </w:p>
    <w:p w:rsidR="00E100C8" w:rsidRDefault="00E100C8" w:rsidP="00B70BCF">
      <w:pPr>
        <w:spacing w:after="0"/>
      </w:pPr>
    </w:p>
    <w:p w:rsidR="006156A5" w:rsidRDefault="001238FB" w:rsidP="00B70BCF">
      <w:pPr>
        <w:spacing w:after="0"/>
      </w:pPr>
      <w:r w:rsidRPr="00F76025">
        <w:t xml:space="preserve">Unlike most states, Massachusetts does not have a county or regional system for </w:t>
      </w:r>
      <w:r w:rsidR="002B607A">
        <w:t xml:space="preserve">the delivery of </w:t>
      </w:r>
      <w:r w:rsidRPr="00F76025">
        <w:t>local public health</w:t>
      </w:r>
      <w:r w:rsidR="002B607A">
        <w:t xml:space="preserve"> services</w:t>
      </w:r>
      <w:r w:rsidRPr="00F76025">
        <w:t xml:space="preserve">. </w:t>
      </w:r>
      <w:r w:rsidR="007D02B9" w:rsidRPr="005863A5">
        <w:t>Although it ranks 13th in the nation for population size and 44th in land area, Massachusetts has mor</w:t>
      </w:r>
      <w:r w:rsidR="007D02B9" w:rsidRPr="000C5F41">
        <w:t xml:space="preserve">e </w:t>
      </w:r>
      <w:r w:rsidR="00E2654C">
        <w:t>local public health</w:t>
      </w:r>
      <w:r w:rsidR="007D02B9" w:rsidRPr="000C5F41">
        <w:t xml:space="preserve"> departments than any other state in the U.S.</w:t>
      </w:r>
      <w:r w:rsidR="00E100C8">
        <w:t xml:space="preserve"> Nearly one-half (170) of Massachusetts towns have popul</w:t>
      </w:r>
      <w:r w:rsidR="00715313">
        <w:t>ations l</w:t>
      </w:r>
      <w:r w:rsidR="00CB3FAA">
        <w:t>ess than 10,000 people. Most of the 351</w:t>
      </w:r>
      <w:r w:rsidR="00E100C8">
        <w:t xml:space="preserve"> </w:t>
      </w:r>
      <w:r w:rsidR="007037F3">
        <w:t>municipalities</w:t>
      </w:r>
      <w:r w:rsidR="00E100C8">
        <w:t xml:space="preserve"> provide public health services </w:t>
      </w:r>
      <w:r w:rsidR="002B607A">
        <w:t>as standalone entities</w:t>
      </w:r>
      <w:r w:rsidR="00B21A26">
        <w:t xml:space="preserve">. The result is </w:t>
      </w:r>
      <w:r w:rsidR="002B607A">
        <w:t xml:space="preserve">inefficiencies or </w:t>
      </w:r>
      <w:r w:rsidR="000A0866">
        <w:t>limited capacity to meet statutory and regulatory responsibilities</w:t>
      </w:r>
      <w:r w:rsidR="00CB3FAA">
        <w:t xml:space="preserve"> in a large number of municipalities</w:t>
      </w:r>
      <w:r w:rsidR="00E100C8">
        <w:t>.</w:t>
      </w:r>
      <w:r w:rsidR="00FA4B39">
        <w:t xml:space="preserve"> The </w:t>
      </w:r>
      <w:r w:rsidR="00CB3FAA">
        <w:t>Massachusetts Public Health Regionalization Working Group (</w:t>
      </w:r>
      <w:r w:rsidR="00FA4B39">
        <w:t>MPHRWG</w:t>
      </w:r>
      <w:r w:rsidR="00CB3FAA">
        <w:t>)</w:t>
      </w:r>
      <w:r w:rsidR="00FA4B39">
        <w:t xml:space="preserve"> and other authorities on </w:t>
      </w:r>
      <w:r w:rsidR="002B607A">
        <w:t xml:space="preserve">local public health systems believe that there are more local public health jurisdictions in Massachusetts </w:t>
      </w:r>
      <w:r w:rsidR="00AA082B">
        <w:t>for the population size and land area than are needed for the effective and efficient delivery of public health services</w:t>
      </w:r>
      <w:r w:rsidR="002B607A">
        <w:t>.</w:t>
      </w:r>
    </w:p>
    <w:p w:rsidR="005D011F" w:rsidRDefault="005D011F" w:rsidP="00B70BCF">
      <w:pPr>
        <w:spacing w:after="0"/>
        <w:rPr>
          <w:color w:val="FF0000"/>
        </w:rPr>
      </w:pPr>
    </w:p>
    <w:p w:rsidR="00C32675" w:rsidRDefault="00A4180A" w:rsidP="00594A16">
      <w:bookmarkStart w:id="19" w:name="_Toc520454154"/>
      <w:r w:rsidRPr="00793E64">
        <w:t xml:space="preserve">The </w:t>
      </w:r>
      <w:r w:rsidR="00E100C8">
        <w:t xml:space="preserve">PHDIG </w:t>
      </w:r>
      <w:r w:rsidR="00715313">
        <w:t>p</w:t>
      </w:r>
      <w:r w:rsidRPr="00793E64">
        <w:t xml:space="preserve">rogram </w:t>
      </w:r>
      <w:r w:rsidR="00AA082B">
        <w:t>was based</w:t>
      </w:r>
      <w:r w:rsidR="003C5B9F">
        <w:t xml:space="preserve"> upon earlier </w:t>
      </w:r>
      <w:r w:rsidRPr="00793E64">
        <w:t xml:space="preserve">work in Massachusetts to </w:t>
      </w:r>
      <w:r w:rsidR="00D06797">
        <w:t xml:space="preserve">establish </w:t>
      </w:r>
      <w:r w:rsidR="00AA082B">
        <w:t xml:space="preserve">a framework and </w:t>
      </w:r>
      <w:r w:rsidRPr="00793E64">
        <w:t xml:space="preserve">broad-based support for developing public health districts. This effort </w:t>
      </w:r>
      <w:r w:rsidR="00D06797">
        <w:t>(the Massachusetts Public Health Regionalization Project</w:t>
      </w:r>
      <w:r w:rsidR="00CB3FAA">
        <w:t>)</w:t>
      </w:r>
      <w:r w:rsidR="00D06797">
        <w:t xml:space="preserve"> </w:t>
      </w:r>
      <w:r w:rsidRPr="00793E64">
        <w:t>was led by the Boston University School of Public Health in conjunction with</w:t>
      </w:r>
      <w:r w:rsidR="00C841BA">
        <w:t xml:space="preserve"> DPH </w:t>
      </w:r>
      <w:r w:rsidRPr="00793E64">
        <w:t xml:space="preserve">and the state’s five </w:t>
      </w:r>
      <w:r w:rsidR="00D06797">
        <w:t xml:space="preserve">public health </w:t>
      </w:r>
      <w:r w:rsidR="00715313">
        <w:t xml:space="preserve">trade associations: </w:t>
      </w:r>
      <w:r w:rsidRPr="00793E64">
        <w:t xml:space="preserve">the </w:t>
      </w:r>
      <w:r w:rsidR="00350E4B">
        <w:t>Massachusetts</w:t>
      </w:r>
      <w:r w:rsidRPr="00793E64">
        <w:t xml:space="preserve"> Public Health A</w:t>
      </w:r>
      <w:r w:rsidR="00E100C8">
        <w:t>ssociation</w:t>
      </w:r>
      <w:r w:rsidRPr="00793E64">
        <w:t xml:space="preserve">, </w:t>
      </w:r>
      <w:r w:rsidR="00350E4B">
        <w:t>Massachusetts</w:t>
      </w:r>
      <w:r w:rsidRPr="00793E64">
        <w:t xml:space="preserve"> Health Officers Association, </w:t>
      </w:r>
      <w:r w:rsidR="00350E4B">
        <w:t>Massachusetts</w:t>
      </w:r>
      <w:r w:rsidRPr="00793E64">
        <w:t xml:space="preserve"> Environmental Health Association, </w:t>
      </w:r>
      <w:r w:rsidR="00350E4B">
        <w:t>Massachusetts</w:t>
      </w:r>
      <w:r w:rsidRPr="00793E64">
        <w:t xml:space="preserve"> Association of Public Health Nurses, and </w:t>
      </w:r>
      <w:r w:rsidR="00350E4B">
        <w:t>Massachusetts</w:t>
      </w:r>
      <w:r w:rsidRPr="00793E64">
        <w:t xml:space="preserve"> Association of Heath Boards</w:t>
      </w:r>
      <w:r w:rsidR="002C0E1D">
        <w:t xml:space="preserve">. </w:t>
      </w:r>
      <w:r w:rsidR="0053692E">
        <w:t xml:space="preserve">In its 2009 Status Report , </w:t>
      </w:r>
      <w:r w:rsidR="0053692E" w:rsidRPr="00793E64">
        <w:t>the Massachusetts Public Healt</w:t>
      </w:r>
      <w:r w:rsidR="00CB3FAA">
        <w:t>h Regionalization Working Group</w:t>
      </w:r>
      <w:r w:rsidR="00715313">
        <w:t xml:space="preserve"> </w:t>
      </w:r>
      <w:r w:rsidR="002B607A">
        <w:t xml:space="preserve">recommended </w:t>
      </w:r>
      <w:r w:rsidR="0053692E" w:rsidRPr="00793E64">
        <w:t xml:space="preserve">that efforts aimed at regionalizing local public health </w:t>
      </w:r>
      <w:r w:rsidR="00CB3FAA">
        <w:t xml:space="preserve">services </w:t>
      </w:r>
      <w:r w:rsidR="0053692E" w:rsidRPr="00793E64">
        <w:t>would “offer the most cost-effective means of providing equitable, high quality public health protection to the people of the Commonwealth</w:t>
      </w:r>
      <w:r w:rsidR="005410D9">
        <w:t>”</w:t>
      </w:r>
      <w:r w:rsidR="005410D9">
        <w:rPr>
          <w:vertAlign w:val="superscript"/>
        </w:rPr>
        <w:t>3</w:t>
      </w:r>
      <w:r w:rsidR="002C0E1D">
        <w:t xml:space="preserve">. </w:t>
      </w:r>
    </w:p>
    <w:p w:rsidR="00A4180A" w:rsidRPr="00793E64" w:rsidRDefault="00715313" w:rsidP="00594A16">
      <w:r>
        <w:t xml:space="preserve">The </w:t>
      </w:r>
      <w:r w:rsidR="00C32675">
        <w:t xml:space="preserve">MPHRWG status </w:t>
      </w:r>
      <w:r>
        <w:t>report indicated that r</w:t>
      </w:r>
      <w:r w:rsidR="00594A16" w:rsidRPr="00793E64">
        <w:t>egionalization would address the inequitable delivery</w:t>
      </w:r>
      <w:r w:rsidR="00AA082B">
        <w:t xml:space="preserve"> of local </w:t>
      </w:r>
      <w:r w:rsidR="00594A16" w:rsidRPr="00793E64">
        <w:t xml:space="preserve">public health services and </w:t>
      </w:r>
      <w:r w:rsidR="00AA082B">
        <w:t xml:space="preserve">other </w:t>
      </w:r>
      <w:r w:rsidR="00EF4103">
        <w:t>limitations of the current local public health system</w:t>
      </w:r>
      <w:r w:rsidR="00AA082B">
        <w:t xml:space="preserve">. Regionalization was expected to create a </w:t>
      </w:r>
      <w:r w:rsidR="00594A16" w:rsidRPr="00793E64">
        <w:t>mor</w:t>
      </w:r>
      <w:r w:rsidR="00E100C8">
        <w:t xml:space="preserve">e robust </w:t>
      </w:r>
      <w:r w:rsidR="00EF4103">
        <w:t xml:space="preserve">local </w:t>
      </w:r>
      <w:r w:rsidR="00E100C8">
        <w:t xml:space="preserve">public health system. </w:t>
      </w:r>
      <w:r w:rsidR="00AA082B">
        <w:t xml:space="preserve">The report cited </w:t>
      </w:r>
      <w:r w:rsidR="00594A16" w:rsidRPr="00793E64">
        <w:t xml:space="preserve">examples of </w:t>
      </w:r>
      <w:r w:rsidR="00AA082B">
        <w:t xml:space="preserve">longstanding, </w:t>
      </w:r>
      <w:r w:rsidR="00594A16" w:rsidRPr="00793E64">
        <w:t>successful public hea</w:t>
      </w:r>
      <w:r w:rsidR="00E100C8">
        <w:t xml:space="preserve">lth districts in Massachusetts </w:t>
      </w:r>
      <w:r w:rsidR="00594A16" w:rsidRPr="00793E64">
        <w:t>such as the Tri-Town Health Department (Lee, Lenox</w:t>
      </w:r>
      <w:r w:rsidR="00EF4103">
        <w:t>,</w:t>
      </w:r>
      <w:r w:rsidR="00594A16" w:rsidRPr="00793E64">
        <w:t xml:space="preserve"> and Stockbridge)</w:t>
      </w:r>
      <w:r w:rsidR="00E100C8">
        <w:t xml:space="preserve"> and </w:t>
      </w:r>
      <w:r w:rsidR="00594A16" w:rsidRPr="00793E64">
        <w:t>recent regionalization efforts by local municipalities</w:t>
      </w:r>
      <w:r w:rsidR="00E100C8">
        <w:t xml:space="preserve"> such as</w:t>
      </w:r>
      <w:r w:rsidR="00EF4103">
        <w:t xml:space="preserve"> Melrose and Wakefield. </w:t>
      </w:r>
      <w:r w:rsidR="00A4180A" w:rsidRPr="00793E64">
        <w:t xml:space="preserve">Recommendations of the </w:t>
      </w:r>
      <w:r w:rsidR="00EF4103">
        <w:t xml:space="preserve">MPHRWG </w:t>
      </w:r>
      <w:r w:rsidR="00A4180A" w:rsidRPr="00793E64">
        <w:t xml:space="preserve">were later endorsed by </w:t>
      </w:r>
      <w:r w:rsidR="00E100C8">
        <w:t xml:space="preserve">the Regionalization </w:t>
      </w:r>
      <w:r w:rsidR="00671149">
        <w:t>Advisory Commission</w:t>
      </w:r>
      <w:r w:rsidR="00562B21">
        <w:rPr>
          <w:vertAlign w:val="superscript"/>
        </w:rPr>
        <w:t>10</w:t>
      </w:r>
      <w:r w:rsidR="00E100C8">
        <w:t xml:space="preserve"> - </w:t>
      </w:r>
      <w:r w:rsidR="00A4180A" w:rsidRPr="00793E64">
        <w:t xml:space="preserve">a </w:t>
      </w:r>
      <w:r w:rsidR="002B607A">
        <w:t xml:space="preserve">statewide </w:t>
      </w:r>
      <w:r w:rsidR="00A4180A" w:rsidRPr="00793E64">
        <w:t xml:space="preserve">task force created by the legislature </w:t>
      </w:r>
      <w:r w:rsidR="00EF4103">
        <w:t xml:space="preserve">in 2009 </w:t>
      </w:r>
      <w:r w:rsidR="00A4180A" w:rsidRPr="00793E64">
        <w:t>to study opportunities to regionalize a wi</w:t>
      </w:r>
      <w:r w:rsidR="00EF4103">
        <w:t xml:space="preserve">de range of municipal services </w:t>
      </w:r>
      <w:r w:rsidR="00A4180A" w:rsidRPr="00793E64">
        <w:t>including public health.</w:t>
      </w:r>
    </w:p>
    <w:p w:rsidR="00594A16" w:rsidRPr="00793E64" w:rsidRDefault="00594A16" w:rsidP="00594A16">
      <w:r w:rsidRPr="00793E64">
        <w:lastRenderedPageBreak/>
        <w:t xml:space="preserve">Massachusetts has also had success in delivering </w:t>
      </w:r>
      <w:r w:rsidR="00EF4103">
        <w:t xml:space="preserve">regional </w:t>
      </w:r>
      <w:r w:rsidRPr="00793E64">
        <w:t xml:space="preserve">public health services </w:t>
      </w:r>
      <w:r w:rsidR="00E100C8">
        <w:t xml:space="preserve">through categorical </w:t>
      </w:r>
      <w:r w:rsidR="00C32675">
        <w:t xml:space="preserve">grant </w:t>
      </w:r>
      <w:r w:rsidR="00E100C8">
        <w:t xml:space="preserve">funding. </w:t>
      </w:r>
      <w:r w:rsidR="00EF4103">
        <w:t>For example, t</w:t>
      </w:r>
      <w:r w:rsidRPr="00793E64">
        <w:t>he Massachusetts Tobacco Control Program</w:t>
      </w:r>
      <w:r w:rsidR="002B54BD">
        <w:t xml:space="preserve"> (now known as the Massachusetts Tobacco Cessation and Prevention Program)</w:t>
      </w:r>
      <w:r w:rsidRPr="00793E64">
        <w:t>, establis</w:t>
      </w:r>
      <w:r w:rsidR="00AA082B">
        <w:t>hed in the 1990s, has funded</w:t>
      </w:r>
      <w:r w:rsidRPr="00793E64">
        <w:t xml:space="preserve"> regional collaboratives that provide community education and enforce tobacco</w:t>
      </w:r>
      <w:r w:rsidR="00E100C8">
        <w:t xml:space="preserve"> restriction laws. </w:t>
      </w:r>
      <w:r w:rsidR="00873B73">
        <w:t>Since 2001,</w:t>
      </w:r>
      <w:r w:rsidR="00C841BA">
        <w:t xml:space="preserve"> </w:t>
      </w:r>
      <w:r w:rsidR="00AA082B">
        <w:t xml:space="preserve">the </w:t>
      </w:r>
      <w:r w:rsidR="00C841BA">
        <w:t xml:space="preserve">DPH </w:t>
      </w:r>
      <w:r w:rsidR="00AA082B">
        <w:t xml:space="preserve">Office of Preparedness and Emergency Management </w:t>
      </w:r>
      <w:r w:rsidR="00873B73">
        <w:t xml:space="preserve">has </w:t>
      </w:r>
      <w:r w:rsidRPr="00793E64">
        <w:t xml:space="preserve">funded statewide regional preparedness coalitions that have worked to prepare </w:t>
      </w:r>
      <w:r w:rsidR="007037F3">
        <w:t>municipalities</w:t>
      </w:r>
      <w:r w:rsidRPr="00793E64">
        <w:t xml:space="preserve"> to respond to nat</w:t>
      </w:r>
      <w:r w:rsidR="00EF4103">
        <w:t>ural and human-made disasters.</w:t>
      </w:r>
      <w:r w:rsidR="00AA082B">
        <w:t xml:space="preserve"> In response to the opioid cris</w:t>
      </w:r>
      <w:r w:rsidR="00C32675">
        <w:t xml:space="preserve">is and other substance use </w:t>
      </w:r>
      <w:r w:rsidR="00304DB9">
        <w:t>disorders</w:t>
      </w:r>
      <w:r w:rsidR="00AA082B">
        <w:t>, regional coalitions have received funding from the DPH Bureau of Substance Addiction Services. Each of these categorical funding approaches has reinforced the value of regional efforts to support local public health capacity.</w:t>
      </w:r>
      <w:r w:rsidR="00EF4103">
        <w:t xml:space="preserve"> </w:t>
      </w:r>
    </w:p>
    <w:p w:rsidR="00594A16" w:rsidRDefault="00594A16" w:rsidP="00594A16">
      <w:r w:rsidRPr="00793E64">
        <w:t>Based on the above experience with regi</w:t>
      </w:r>
      <w:r w:rsidR="00EF4103">
        <w:t xml:space="preserve">onal approaches to local </w:t>
      </w:r>
      <w:r w:rsidR="002B607A">
        <w:t xml:space="preserve">public </w:t>
      </w:r>
      <w:r w:rsidR="00EF4103">
        <w:t>health</w:t>
      </w:r>
      <w:r w:rsidR="00AA082B">
        <w:t xml:space="preserve"> services</w:t>
      </w:r>
      <w:r w:rsidR="00EF4103">
        <w:t xml:space="preserve">, </w:t>
      </w:r>
      <w:r w:rsidR="002B607A">
        <w:t>Massachusetts was well-</w:t>
      </w:r>
      <w:r w:rsidRPr="00793E64">
        <w:t xml:space="preserve">positioned to respond to the funding opportunity </w:t>
      </w:r>
      <w:r w:rsidR="002B607A">
        <w:t xml:space="preserve">offered </w:t>
      </w:r>
      <w:r w:rsidRPr="00793E64">
        <w:t xml:space="preserve">by the </w:t>
      </w:r>
      <w:r w:rsidR="00C32675">
        <w:t xml:space="preserve">federal </w:t>
      </w:r>
      <w:r w:rsidRPr="00793E64">
        <w:t>National Public Health I</w:t>
      </w:r>
      <w:r w:rsidR="00EF4103">
        <w:t xml:space="preserve">mprovement Initiative (NPHII). </w:t>
      </w:r>
      <w:r w:rsidRPr="00793E64">
        <w:t xml:space="preserve">Created through the federal </w:t>
      </w:r>
      <w:r w:rsidR="00EF4103">
        <w:t xml:space="preserve">Patient Protection and </w:t>
      </w:r>
      <w:r w:rsidRPr="00793E64">
        <w:t xml:space="preserve">Affordable Care Act in 2010, NPHII funded health departments across the country to </w:t>
      </w:r>
      <w:r w:rsidR="00EF4103">
        <w:t xml:space="preserve">enhance </w:t>
      </w:r>
      <w:r w:rsidRPr="00793E64">
        <w:t xml:space="preserve">quality </w:t>
      </w:r>
      <w:r w:rsidR="00EF4103">
        <w:t xml:space="preserve">improvement </w:t>
      </w:r>
      <w:r w:rsidRPr="00793E64">
        <w:t>and pe</w:t>
      </w:r>
      <w:r w:rsidR="00EF4103">
        <w:t>rformance management methods.</w:t>
      </w:r>
      <w:r w:rsidR="00C841BA">
        <w:t xml:space="preserve"> DPH </w:t>
      </w:r>
      <w:r w:rsidRPr="00793E64">
        <w:t xml:space="preserve">was one of fourteen state health departments to </w:t>
      </w:r>
      <w:r w:rsidR="00EF4103">
        <w:t xml:space="preserve">receive </w:t>
      </w:r>
      <w:r w:rsidRPr="00793E64">
        <w:t xml:space="preserve">a special category </w:t>
      </w:r>
      <w:r w:rsidR="00EF4103">
        <w:t>of funding to promote community-</w:t>
      </w:r>
      <w:r w:rsidRPr="00793E64">
        <w:t>based h</w:t>
      </w:r>
      <w:r w:rsidR="00EF4103">
        <w:t xml:space="preserve">ealth improvement initiatives. </w:t>
      </w:r>
      <w:r w:rsidRPr="00793E64">
        <w:t xml:space="preserve">Massachusetts was funded for a cross-jurisdictional </w:t>
      </w:r>
      <w:r w:rsidR="002B607A">
        <w:t xml:space="preserve">sharing </w:t>
      </w:r>
      <w:r w:rsidRPr="00793E64">
        <w:t>initiative designed to address significant gaps in the state’s local public health infrastructure.</w:t>
      </w:r>
    </w:p>
    <w:p w:rsidR="007138F8" w:rsidRPr="009C3DD1" w:rsidRDefault="00DA0667" w:rsidP="009C3DD1">
      <w:pPr>
        <w:rPr>
          <w:b/>
        </w:rPr>
      </w:pPr>
      <w:r>
        <w:rPr>
          <w:b/>
        </w:rPr>
        <w:t>Capacity to C</w:t>
      </w:r>
      <w:r w:rsidR="001D605B" w:rsidRPr="009C3DD1">
        <w:rPr>
          <w:b/>
        </w:rPr>
        <w:t xml:space="preserve">arry </w:t>
      </w:r>
      <w:r>
        <w:rPr>
          <w:b/>
        </w:rPr>
        <w:t>Out Statutory P</w:t>
      </w:r>
      <w:r w:rsidR="007D02B9" w:rsidRPr="009C3DD1">
        <w:rPr>
          <w:b/>
        </w:rPr>
        <w:t>owers and</w:t>
      </w:r>
      <w:r>
        <w:rPr>
          <w:b/>
        </w:rPr>
        <w:t xml:space="preserve"> D</w:t>
      </w:r>
      <w:r w:rsidR="007D02B9" w:rsidRPr="009C3DD1">
        <w:rPr>
          <w:b/>
        </w:rPr>
        <w:t>uties</w:t>
      </w:r>
      <w:bookmarkEnd w:id="19"/>
    </w:p>
    <w:p w:rsidR="007138F8" w:rsidRPr="000C5F41" w:rsidRDefault="007138F8" w:rsidP="00B70BCF">
      <w:pPr>
        <w:spacing w:after="0"/>
        <w:ind w:right="-72"/>
        <w:rPr>
          <w:rFonts w:eastAsia="Times New Roman" w:cs="Times New Roman"/>
        </w:rPr>
      </w:pPr>
      <w:r w:rsidRPr="00F76025">
        <w:rPr>
          <w:rFonts w:eastAsia="Times New Roman" w:cs="Times New Roman"/>
        </w:rPr>
        <w:t>Although many states have decentralized public health systems, the challenge that Massachusetts faces is that the unit of government is at the municipal rather than county</w:t>
      </w:r>
      <w:r w:rsidR="002B607A">
        <w:rPr>
          <w:rFonts w:eastAsia="Times New Roman" w:cs="Times New Roman"/>
        </w:rPr>
        <w:t xml:space="preserve"> level. </w:t>
      </w:r>
      <w:r w:rsidRPr="00F76025">
        <w:rPr>
          <w:rFonts w:eastAsia="Times New Roman" w:cs="Times New Roman"/>
        </w:rPr>
        <w:t xml:space="preserve">Municipalities range in population size from </w:t>
      </w:r>
      <w:r w:rsidR="00C3385C" w:rsidRPr="005863A5">
        <w:rPr>
          <w:rFonts w:eastAsia="Times New Roman" w:cs="Times New Roman"/>
        </w:rPr>
        <w:t xml:space="preserve">less than </w:t>
      </w:r>
      <w:r w:rsidR="00142FB4" w:rsidRPr="000C5F41">
        <w:rPr>
          <w:rFonts w:eastAsia="Times New Roman" w:cs="Times New Roman"/>
        </w:rPr>
        <w:t xml:space="preserve">one </w:t>
      </w:r>
      <w:r w:rsidRPr="000C5F41">
        <w:rPr>
          <w:rFonts w:eastAsia="Times New Roman" w:cs="Times New Roman"/>
        </w:rPr>
        <w:t xml:space="preserve">hundred </w:t>
      </w:r>
      <w:r w:rsidR="00AA082B">
        <w:rPr>
          <w:rFonts w:eastAsia="Times New Roman" w:cs="Times New Roman"/>
        </w:rPr>
        <w:t xml:space="preserve">persons </w:t>
      </w:r>
      <w:r w:rsidR="00C3385C" w:rsidRPr="000C5F41">
        <w:rPr>
          <w:rFonts w:eastAsia="Times New Roman" w:cs="Times New Roman"/>
        </w:rPr>
        <w:t xml:space="preserve">(Gosnold) </w:t>
      </w:r>
      <w:r w:rsidRPr="000C5F41">
        <w:rPr>
          <w:rFonts w:eastAsia="Times New Roman" w:cs="Times New Roman"/>
        </w:rPr>
        <w:t xml:space="preserve">to more than </w:t>
      </w:r>
      <w:r w:rsidR="00C3385C" w:rsidRPr="000C5F41">
        <w:rPr>
          <w:rFonts w:eastAsia="Times New Roman" w:cs="Times New Roman"/>
        </w:rPr>
        <w:t>6</w:t>
      </w:r>
      <w:r w:rsidR="00C32675">
        <w:rPr>
          <w:rFonts w:eastAsia="Times New Roman" w:cs="Times New Roman"/>
        </w:rPr>
        <w:t>5</w:t>
      </w:r>
      <w:r w:rsidRPr="000C5F41">
        <w:rPr>
          <w:rFonts w:eastAsia="Times New Roman" w:cs="Times New Roman"/>
        </w:rPr>
        <w:t>0,000 persons</w:t>
      </w:r>
      <w:r w:rsidR="00C3385C" w:rsidRPr="000C5F41">
        <w:rPr>
          <w:rFonts w:eastAsia="Times New Roman" w:cs="Times New Roman"/>
        </w:rPr>
        <w:t xml:space="preserve"> (Boston)</w:t>
      </w:r>
      <w:r w:rsidR="002C0E1D">
        <w:rPr>
          <w:rFonts w:eastAsia="Times New Roman" w:cs="Times New Roman"/>
        </w:rPr>
        <w:t xml:space="preserve">. </w:t>
      </w:r>
      <w:r w:rsidRPr="000C5F41">
        <w:rPr>
          <w:rFonts w:eastAsia="Times New Roman" w:cs="Times New Roman"/>
        </w:rPr>
        <w:t>Regardless of population size, all municipalitie</w:t>
      </w:r>
      <w:r w:rsidR="00AA082B">
        <w:rPr>
          <w:rFonts w:eastAsia="Times New Roman" w:cs="Times New Roman"/>
        </w:rPr>
        <w:t>s are expected to provide state-</w:t>
      </w:r>
      <w:r w:rsidRPr="000C5F41">
        <w:rPr>
          <w:rFonts w:eastAsia="Times New Roman" w:cs="Times New Roman"/>
        </w:rPr>
        <w:t>mandated public health services in addition to lo</w:t>
      </w:r>
      <w:r w:rsidR="00AA082B">
        <w:rPr>
          <w:rFonts w:eastAsia="Times New Roman" w:cs="Times New Roman"/>
        </w:rPr>
        <w:t>cally-</w:t>
      </w:r>
      <w:r w:rsidR="002B607A">
        <w:rPr>
          <w:rFonts w:eastAsia="Times New Roman" w:cs="Times New Roman"/>
        </w:rPr>
        <w:t xml:space="preserve">mandated ones. </w:t>
      </w:r>
      <w:r w:rsidRPr="000C5F41">
        <w:rPr>
          <w:rFonts w:eastAsia="Times New Roman" w:cs="Times New Roman"/>
        </w:rPr>
        <w:t>Although larger municipalities may have the resources to meet most of their responsibili</w:t>
      </w:r>
      <w:r w:rsidR="002B607A">
        <w:rPr>
          <w:rFonts w:eastAsia="Times New Roman" w:cs="Times New Roman"/>
        </w:rPr>
        <w:t>ties, these</w:t>
      </w:r>
      <w:r w:rsidR="00C32675">
        <w:rPr>
          <w:rFonts w:eastAsia="Times New Roman" w:cs="Times New Roman"/>
        </w:rPr>
        <w:t xml:space="preserve"> municipalities</w:t>
      </w:r>
      <w:r w:rsidR="002B607A">
        <w:rPr>
          <w:rFonts w:eastAsia="Times New Roman" w:cs="Times New Roman"/>
        </w:rPr>
        <w:t xml:space="preserve"> are few in number. </w:t>
      </w:r>
      <w:r w:rsidRPr="000C5F41">
        <w:rPr>
          <w:rFonts w:eastAsia="Times New Roman" w:cs="Times New Roman"/>
        </w:rPr>
        <w:t xml:space="preserve">The majority of </w:t>
      </w:r>
      <w:r w:rsidR="002B607A">
        <w:rPr>
          <w:rFonts w:eastAsia="Times New Roman" w:cs="Times New Roman"/>
        </w:rPr>
        <w:t xml:space="preserve">local public health authorities </w:t>
      </w:r>
      <w:r w:rsidRPr="000C5F41">
        <w:rPr>
          <w:rFonts w:eastAsia="Times New Roman" w:cs="Times New Roman"/>
        </w:rPr>
        <w:t xml:space="preserve">do not have the capacity to ensure that everyone in Massachusetts receives a basic level of public health protections as defined by </w:t>
      </w:r>
      <w:r w:rsidR="00EF4103">
        <w:rPr>
          <w:rFonts w:eastAsia="Times New Roman" w:cs="Times New Roman"/>
        </w:rPr>
        <w:t xml:space="preserve">the National Association of County and City Health Official’s </w:t>
      </w:r>
      <w:r w:rsidRPr="00EF4103">
        <w:rPr>
          <w:rFonts w:eastAsia="Times New Roman" w:cs="Times New Roman"/>
          <w:i/>
        </w:rPr>
        <w:t>Operational Definition of a Functioning Local Health Department</w:t>
      </w:r>
      <w:r w:rsidR="00562B21">
        <w:rPr>
          <w:rFonts w:eastAsia="Times New Roman" w:cs="Times New Roman"/>
          <w:vertAlign w:val="superscript"/>
        </w:rPr>
        <w:t>11</w:t>
      </w:r>
      <w:r w:rsidR="002B607A">
        <w:rPr>
          <w:rFonts w:eastAsia="Times New Roman" w:cs="Times New Roman"/>
        </w:rPr>
        <w:t xml:space="preserve"> which includes standards aligned with the CDC 10 Essential Public Health Services.</w:t>
      </w:r>
    </w:p>
    <w:p w:rsidR="007138F8" w:rsidRPr="000C5F41" w:rsidRDefault="007138F8" w:rsidP="00B70BCF">
      <w:pPr>
        <w:spacing w:after="0"/>
        <w:ind w:right="-72"/>
        <w:rPr>
          <w:rFonts w:eastAsia="Times New Roman" w:cs="Times New Roman"/>
        </w:rPr>
      </w:pPr>
    </w:p>
    <w:p w:rsidR="007138F8" w:rsidRPr="000C5F41" w:rsidRDefault="003A48B3" w:rsidP="00B70BCF">
      <w:pPr>
        <w:spacing w:after="0"/>
        <w:ind w:right="-72"/>
        <w:rPr>
          <w:rFonts w:eastAsia="Times New Roman" w:cs="Times New Roman"/>
        </w:rPr>
      </w:pPr>
      <w:r>
        <w:rPr>
          <w:rFonts w:eastAsia="Times New Roman" w:cs="Times New Roman"/>
        </w:rPr>
        <w:t>Boards of h</w:t>
      </w:r>
      <w:r w:rsidR="00142FB4" w:rsidRPr="000C5F41">
        <w:rPr>
          <w:rFonts w:eastAsia="Times New Roman" w:cs="Times New Roman"/>
        </w:rPr>
        <w:t xml:space="preserve">ealth </w:t>
      </w:r>
      <w:r>
        <w:rPr>
          <w:rFonts w:eastAsia="Times New Roman" w:cs="Times New Roman"/>
        </w:rPr>
        <w:t xml:space="preserve">(BOH) </w:t>
      </w:r>
      <w:r w:rsidR="007138F8" w:rsidRPr="000C5F41">
        <w:rPr>
          <w:rFonts w:eastAsia="Times New Roman" w:cs="Times New Roman"/>
        </w:rPr>
        <w:t xml:space="preserve">in smaller towns are most likely to be volunteer-driven and unable to provide adequate services for their residents. A 2006 study by the Institute </w:t>
      </w:r>
      <w:r w:rsidR="00142FB4" w:rsidRPr="000C5F41">
        <w:rPr>
          <w:rFonts w:eastAsia="Times New Roman" w:cs="Times New Roman"/>
        </w:rPr>
        <w:t xml:space="preserve">for </w:t>
      </w:r>
      <w:r w:rsidR="007138F8" w:rsidRPr="000C5F41">
        <w:rPr>
          <w:rFonts w:eastAsia="Times New Roman" w:cs="Times New Roman"/>
        </w:rPr>
        <w:t>Community Health  (</w:t>
      </w:r>
      <w:r w:rsidR="00142FB4" w:rsidRPr="000C5F41">
        <w:rPr>
          <w:rFonts w:eastAsia="Times New Roman" w:cs="Times New Roman"/>
        </w:rPr>
        <w:t xml:space="preserve">ICH) </w:t>
      </w:r>
      <w:r w:rsidR="007138F8" w:rsidRPr="000C5F41">
        <w:rPr>
          <w:rFonts w:eastAsia="Times New Roman" w:cs="Times New Roman"/>
        </w:rPr>
        <w:t xml:space="preserve">found that, of the smallest towns (less than 5,000 residents), 78% </w:t>
      </w:r>
      <w:r w:rsidR="00142FB4" w:rsidRPr="000C5F41">
        <w:rPr>
          <w:rFonts w:eastAsia="Times New Roman" w:cs="Times New Roman"/>
        </w:rPr>
        <w:t xml:space="preserve">had </w:t>
      </w:r>
      <w:r w:rsidR="007138F8" w:rsidRPr="000C5F41">
        <w:rPr>
          <w:rFonts w:eastAsia="Times New Roman" w:cs="Times New Roman"/>
        </w:rPr>
        <w:t xml:space="preserve">no full time public health staff, 58% </w:t>
      </w:r>
      <w:r>
        <w:rPr>
          <w:rFonts w:eastAsia="Times New Roman" w:cs="Times New Roman"/>
        </w:rPr>
        <w:t>h</w:t>
      </w:r>
      <w:r w:rsidR="00142FB4" w:rsidRPr="000C5F41">
        <w:rPr>
          <w:rFonts w:eastAsia="Times New Roman" w:cs="Times New Roman"/>
        </w:rPr>
        <w:t xml:space="preserve">ad </w:t>
      </w:r>
      <w:r w:rsidR="007138F8" w:rsidRPr="000C5F41">
        <w:rPr>
          <w:rFonts w:eastAsia="Times New Roman" w:cs="Times New Roman"/>
        </w:rPr>
        <w:t xml:space="preserve">no health inspector, and 90% </w:t>
      </w:r>
      <w:r w:rsidR="00142FB4" w:rsidRPr="000C5F41">
        <w:rPr>
          <w:rFonts w:eastAsia="Times New Roman" w:cs="Times New Roman"/>
        </w:rPr>
        <w:t xml:space="preserve">had </w:t>
      </w:r>
      <w:r w:rsidR="007138F8" w:rsidRPr="000C5F41">
        <w:rPr>
          <w:rFonts w:eastAsia="Times New Roman" w:cs="Times New Roman"/>
        </w:rPr>
        <w:t>no public health nurse</w:t>
      </w:r>
      <w:r w:rsidR="00562B21">
        <w:rPr>
          <w:rFonts w:eastAsia="Times New Roman" w:cs="Times New Roman"/>
          <w:vertAlign w:val="superscript"/>
        </w:rPr>
        <w:t>12</w:t>
      </w:r>
      <w:r w:rsidR="007138F8" w:rsidRPr="000C5F41">
        <w:rPr>
          <w:rFonts w:eastAsia="Times New Roman" w:cs="Times New Roman"/>
        </w:rPr>
        <w:t xml:space="preserve">. The staffing of towns between 5,000 and 10,000 residents </w:t>
      </w:r>
      <w:r w:rsidR="00142FB4" w:rsidRPr="000C5F41">
        <w:rPr>
          <w:rFonts w:eastAsia="Times New Roman" w:cs="Times New Roman"/>
        </w:rPr>
        <w:t xml:space="preserve">was </w:t>
      </w:r>
      <w:r w:rsidR="007138F8" w:rsidRPr="000C5F41">
        <w:rPr>
          <w:rFonts w:eastAsia="Times New Roman" w:cs="Times New Roman"/>
        </w:rPr>
        <w:t>not much more robust</w:t>
      </w:r>
      <w:r w:rsidR="00142FB4" w:rsidRPr="000C5F41">
        <w:rPr>
          <w:rFonts w:eastAsia="Times New Roman" w:cs="Times New Roman"/>
        </w:rPr>
        <w:t xml:space="preserve"> at the time of the ICH study</w:t>
      </w:r>
      <w:r w:rsidR="002C0E1D">
        <w:rPr>
          <w:rFonts w:eastAsia="Times New Roman" w:cs="Times New Roman"/>
        </w:rPr>
        <w:t xml:space="preserve">. </w:t>
      </w:r>
      <w:r w:rsidR="007138F8" w:rsidRPr="000C5F41">
        <w:rPr>
          <w:rFonts w:eastAsia="Times New Roman" w:cs="Times New Roman"/>
        </w:rPr>
        <w:t xml:space="preserve">The result is that some </w:t>
      </w:r>
      <w:r w:rsidR="007037F3">
        <w:rPr>
          <w:rFonts w:eastAsia="Times New Roman" w:cs="Times New Roman"/>
        </w:rPr>
        <w:t>municipalities</w:t>
      </w:r>
      <w:r w:rsidR="007138F8" w:rsidRPr="000C5F41">
        <w:rPr>
          <w:rFonts w:eastAsia="Times New Roman" w:cs="Times New Roman"/>
        </w:rPr>
        <w:t xml:space="preserve"> are better protected than others, some critical services are simply not available in some jurisdictions, and some local public health boards and departments are unable to consistently meet their statutory responsibilities to protect the health of their populations.</w:t>
      </w:r>
    </w:p>
    <w:p w:rsidR="007138F8" w:rsidRPr="000C5F41" w:rsidRDefault="007138F8" w:rsidP="00B70BCF">
      <w:pPr>
        <w:spacing w:after="0"/>
        <w:ind w:right="-72"/>
        <w:rPr>
          <w:rFonts w:eastAsia="Times New Roman" w:cs="Times New Roman"/>
        </w:rPr>
      </w:pPr>
    </w:p>
    <w:p w:rsidR="007138F8" w:rsidRPr="00F76025" w:rsidRDefault="007138F8" w:rsidP="00B70BCF">
      <w:pPr>
        <w:spacing w:after="0"/>
        <w:ind w:right="-72"/>
        <w:rPr>
          <w:rFonts w:eastAsia="Times New Roman" w:cs="Times New Roman"/>
        </w:rPr>
      </w:pPr>
      <w:r w:rsidRPr="000C5F41">
        <w:rPr>
          <w:rFonts w:eastAsia="Times New Roman" w:cs="Times New Roman"/>
        </w:rPr>
        <w:lastRenderedPageBreak/>
        <w:t xml:space="preserve">Massachusetts cities and town </w:t>
      </w:r>
      <w:r w:rsidR="00C32675">
        <w:rPr>
          <w:rFonts w:eastAsia="Times New Roman" w:cs="Times New Roman"/>
        </w:rPr>
        <w:t xml:space="preserve">face many challenges </w:t>
      </w:r>
      <w:r w:rsidRPr="000C5F41">
        <w:rPr>
          <w:rFonts w:eastAsia="Times New Roman" w:cs="Times New Roman"/>
        </w:rPr>
        <w:t xml:space="preserve">in providing </w:t>
      </w:r>
      <w:r w:rsidR="003A48B3">
        <w:rPr>
          <w:rFonts w:eastAsia="Times New Roman" w:cs="Times New Roman"/>
        </w:rPr>
        <w:t>the CDC-defined 10</w:t>
      </w:r>
      <w:r w:rsidR="00142FB4" w:rsidRPr="000C5F41">
        <w:rPr>
          <w:rFonts w:eastAsia="Times New Roman" w:cs="Times New Roman"/>
        </w:rPr>
        <w:t xml:space="preserve"> E</w:t>
      </w:r>
      <w:r w:rsidRPr="000C5F41">
        <w:rPr>
          <w:rFonts w:eastAsia="Times New Roman" w:cs="Times New Roman"/>
        </w:rPr>
        <w:t xml:space="preserve">ssential </w:t>
      </w:r>
      <w:r w:rsidR="00142FB4" w:rsidRPr="000C5F41">
        <w:rPr>
          <w:rFonts w:eastAsia="Times New Roman" w:cs="Times New Roman"/>
        </w:rPr>
        <w:t>P</w:t>
      </w:r>
      <w:r w:rsidR="00774C4F" w:rsidRPr="000C5F41">
        <w:rPr>
          <w:rFonts w:eastAsia="Times New Roman" w:cs="Times New Roman"/>
        </w:rPr>
        <w:t xml:space="preserve">ublic </w:t>
      </w:r>
      <w:r w:rsidR="00142FB4" w:rsidRPr="000C5F41">
        <w:rPr>
          <w:rFonts w:eastAsia="Times New Roman" w:cs="Times New Roman"/>
        </w:rPr>
        <w:t>H</w:t>
      </w:r>
      <w:r w:rsidRPr="000C5F41">
        <w:rPr>
          <w:rFonts w:eastAsia="Times New Roman" w:cs="Times New Roman"/>
        </w:rPr>
        <w:t xml:space="preserve">ealth </w:t>
      </w:r>
      <w:r w:rsidR="00142FB4" w:rsidRPr="000C5F41">
        <w:rPr>
          <w:rFonts w:eastAsia="Times New Roman" w:cs="Times New Roman"/>
        </w:rPr>
        <w:t>S</w:t>
      </w:r>
      <w:r w:rsidRPr="000C5F41">
        <w:rPr>
          <w:rFonts w:eastAsia="Times New Roman" w:cs="Times New Roman"/>
        </w:rPr>
        <w:t>ervices</w:t>
      </w:r>
      <w:r w:rsidR="00142FB4" w:rsidRPr="000C5F41">
        <w:rPr>
          <w:rFonts w:eastAsia="Times New Roman" w:cs="Times New Roman"/>
        </w:rPr>
        <w:t xml:space="preserve"> at the local level</w:t>
      </w:r>
      <w:r w:rsidRPr="00F76025">
        <w:rPr>
          <w:rFonts w:eastAsia="Times New Roman" w:cs="Times New Roman"/>
        </w:rPr>
        <w:t xml:space="preserve">:  </w:t>
      </w:r>
    </w:p>
    <w:p w:rsidR="007138F8" w:rsidRPr="005863A5" w:rsidRDefault="007138F8" w:rsidP="00B70BCF">
      <w:pPr>
        <w:spacing w:after="0"/>
        <w:ind w:right="-72"/>
        <w:rPr>
          <w:rFonts w:eastAsia="Times New Roman" w:cs="Times New Roman"/>
        </w:rPr>
      </w:pPr>
    </w:p>
    <w:p w:rsidR="007138F8" w:rsidRPr="000C5F41" w:rsidRDefault="007138F8" w:rsidP="00EA1318">
      <w:pPr>
        <w:pStyle w:val="ListParagraph"/>
        <w:numPr>
          <w:ilvl w:val="1"/>
          <w:numId w:val="7"/>
        </w:numPr>
        <w:spacing w:after="0"/>
        <w:ind w:left="360" w:right="-72"/>
        <w:rPr>
          <w:rFonts w:eastAsia="Times New Roman" w:cs="Times New Roman"/>
        </w:rPr>
      </w:pPr>
      <w:r w:rsidRPr="000C5F41">
        <w:rPr>
          <w:rFonts w:eastAsia="Times New Roman" w:cs="Times New Roman"/>
          <w:b/>
        </w:rPr>
        <w:t>Triaging Mandated Duties</w:t>
      </w:r>
      <w:r w:rsidRPr="000C5F41">
        <w:rPr>
          <w:rFonts w:eastAsia="Times New Roman" w:cs="Times New Roman"/>
        </w:rPr>
        <w:t xml:space="preserve">:  </w:t>
      </w:r>
      <w:r w:rsidR="003A48B3">
        <w:rPr>
          <w:rFonts w:eastAsia="Times New Roman" w:cs="Times New Roman"/>
        </w:rPr>
        <w:t>Some</w:t>
      </w:r>
      <w:r w:rsidR="00142FB4" w:rsidRPr="000C5F41">
        <w:rPr>
          <w:rFonts w:eastAsia="Times New Roman" w:cs="Times New Roman"/>
        </w:rPr>
        <w:t xml:space="preserve"> </w:t>
      </w:r>
      <w:r w:rsidRPr="000C5F41">
        <w:rPr>
          <w:rFonts w:eastAsia="Times New Roman" w:cs="Times New Roman"/>
        </w:rPr>
        <w:t xml:space="preserve">Massachusetts </w:t>
      </w:r>
      <w:r w:rsidR="00F009BD" w:rsidRPr="000C5F41">
        <w:rPr>
          <w:rFonts w:eastAsia="Times New Roman" w:cs="Times New Roman"/>
        </w:rPr>
        <w:t>BOH</w:t>
      </w:r>
      <w:r w:rsidRPr="000C5F41">
        <w:rPr>
          <w:rFonts w:eastAsia="Times New Roman" w:cs="Times New Roman"/>
        </w:rPr>
        <w:t xml:space="preserve"> report</w:t>
      </w:r>
      <w:r w:rsidR="003A48B3">
        <w:rPr>
          <w:rFonts w:eastAsia="Times New Roman" w:cs="Times New Roman"/>
        </w:rPr>
        <w:t>ed</w:t>
      </w:r>
      <w:r w:rsidRPr="000C5F41">
        <w:rPr>
          <w:rFonts w:eastAsia="Times New Roman" w:cs="Times New Roman"/>
        </w:rPr>
        <w:t xml:space="preserve"> inadequate staffing to fulfill basic regulatory and statutory responsibilities including </w:t>
      </w:r>
      <w:r w:rsidR="00142FB4" w:rsidRPr="000C5F41">
        <w:rPr>
          <w:rFonts w:eastAsia="Times New Roman" w:cs="Times New Roman"/>
        </w:rPr>
        <w:t xml:space="preserve">retail </w:t>
      </w:r>
      <w:r w:rsidRPr="000C5F41">
        <w:rPr>
          <w:rFonts w:eastAsia="Times New Roman" w:cs="Times New Roman"/>
        </w:rPr>
        <w:t xml:space="preserve">food </w:t>
      </w:r>
      <w:r w:rsidR="00142FB4" w:rsidRPr="000C5F41">
        <w:rPr>
          <w:rFonts w:eastAsia="Times New Roman" w:cs="Times New Roman"/>
        </w:rPr>
        <w:t>inspections</w:t>
      </w:r>
      <w:r w:rsidRPr="000C5F41">
        <w:rPr>
          <w:rFonts w:eastAsia="Times New Roman" w:cs="Times New Roman"/>
        </w:rPr>
        <w:t>, communicable disease surveillance, and community sanitation regulation enforcement (including septic and housing)</w:t>
      </w:r>
      <w:r w:rsidR="002C0E1D">
        <w:rPr>
          <w:rFonts w:eastAsia="Times New Roman" w:cs="Times New Roman"/>
        </w:rPr>
        <w:t xml:space="preserve">. </w:t>
      </w:r>
    </w:p>
    <w:p w:rsidR="00841EFF" w:rsidRDefault="007138F8" w:rsidP="00EA1318">
      <w:pPr>
        <w:pStyle w:val="ListParagraph"/>
        <w:numPr>
          <w:ilvl w:val="1"/>
          <w:numId w:val="7"/>
        </w:numPr>
        <w:spacing w:after="0"/>
        <w:ind w:left="360" w:right="-72"/>
        <w:rPr>
          <w:rFonts w:eastAsia="Times New Roman" w:cs="Times New Roman"/>
        </w:rPr>
      </w:pPr>
      <w:r w:rsidRPr="000C5F41">
        <w:rPr>
          <w:rFonts w:eastAsia="Times New Roman" w:cs="Times New Roman"/>
          <w:b/>
        </w:rPr>
        <w:t>Capacity Gaps</w:t>
      </w:r>
      <w:r w:rsidRPr="000C5F41">
        <w:rPr>
          <w:rFonts w:eastAsia="Times New Roman" w:cs="Times New Roman"/>
        </w:rPr>
        <w:t xml:space="preserve">:  </w:t>
      </w:r>
      <w:r w:rsidR="002B607A">
        <w:rPr>
          <w:rFonts w:eastAsia="Times New Roman" w:cs="Times New Roman"/>
        </w:rPr>
        <w:t xml:space="preserve">Many </w:t>
      </w:r>
      <w:r w:rsidR="00F009BD" w:rsidRPr="000C5F41">
        <w:rPr>
          <w:rFonts w:eastAsia="Times New Roman" w:cs="Times New Roman"/>
        </w:rPr>
        <w:t>BOH</w:t>
      </w:r>
      <w:r w:rsidRPr="000C5F41">
        <w:rPr>
          <w:rFonts w:eastAsia="Times New Roman" w:cs="Times New Roman"/>
        </w:rPr>
        <w:t xml:space="preserve"> are lim</w:t>
      </w:r>
      <w:r w:rsidR="00841EFF">
        <w:rPr>
          <w:rFonts w:eastAsia="Times New Roman" w:cs="Times New Roman"/>
        </w:rPr>
        <w:t>ited in their capacity to provide</w:t>
      </w:r>
      <w:r w:rsidRPr="000C5F41">
        <w:rPr>
          <w:rFonts w:eastAsia="Times New Roman" w:cs="Times New Roman"/>
        </w:rPr>
        <w:t xml:space="preserve"> other public health services such as </w:t>
      </w:r>
      <w:r w:rsidR="00841EFF">
        <w:rPr>
          <w:rFonts w:eastAsia="Times New Roman" w:cs="Times New Roman"/>
        </w:rPr>
        <w:t xml:space="preserve">those that are designed to </w:t>
      </w:r>
    </w:p>
    <w:p w:rsidR="00841EFF" w:rsidRDefault="00841EFF" w:rsidP="00142157">
      <w:pPr>
        <w:pStyle w:val="ListParagraph"/>
        <w:numPr>
          <w:ilvl w:val="2"/>
          <w:numId w:val="7"/>
        </w:numPr>
        <w:spacing w:after="0"/>
        <w:ind w:left="990" w:right="-72"/>
        <w:rPr>
          <w:rFonts w:eastAsia="Times New Roman" w:cs="Times New Roman"/>
        </w:rPr>
      </w:pPr>
      <w:r>
        <w:rPr>
          <w:rFonts w:eastAsia="Times New Roman" w:cs="Times New Roman"/>
        </w:rPr>
        <w:t>prevent chronic disease</w:t>
      </w:r>
      <w:r w:rsidR="007138F8" w:rsidRPr="000C5F41">
        <w:rPr>
          <w:rFonts w:eastAsia="Times New Roman" w:cs="Times New Roman"/>
        </w:rPr>
        <w:t xml:space="preserve">, </w:t>
      </w:r>
      <w:r w:rsidR="00142FB4" w:rsidRPr="000C5F41">
        <w:rPr>
          <w:rFonts w:eastAsia="Times New Roman" w:cs="Times New Roman"/>
        </w:rPr>
        <w:t>substance addiction</w:t>
      </w:r>
      <w:r w:rsidR="007138F8" w:rsidRPr="000C5F41">
        <w:rPr>
          <w:rFonts w:eastAsia="Times New Roman" w:cs="Times New Roman"/>
        </w:rPr>
        <w:t>, underage drinking, teen pregnancy, inj</w:t>
      </w:r>
      <w:r>
        <w:rPr>
          <w:rFonts w:eastAsia="Times New Roman" w:cs="Times New Roman"/>
        </w:rPr>
        <w:t>uries, violence, and tobacco use</w:t>
      </w:r>
    </w:p>
    <w:p w:rsidR="004A77FB" w:rsidRDefault="00841EFF" w:rsidP="00142157">
      <w:pPr>
        <w:pStyle w:val="ListParagraph"/>
        <w:numPr>
          <w:ilvl w:val="2"/>
          <w:numId w:val="7"/>
        </w:numPr>
        <w:spacing w:after="0"/>
        <w:ind w:left="990" w:right="-72"/>
        <w:rPr>
          <w:rFonts w:eastAsia="Times New Roman" w:cs="Times New Roman"/>
        </w:rPr>
      </w:pPr>
      <w:r>
        <w:rPr>
          <w:rFonts w:eastAsia="Times New Roman" w:cs="Times New Roman"/>
        </w:rPr>
        <w:t xml:space="preserve">address </w:t>
      </w:r>
      <w:r w:rsidR="007138F8" w:rsidRPr="000C5F41">
        <w:rPr>
          <w:rFonts w:eastAsia="Times New Roman" w:cs="Times New Roman"/>
        </w:rPr>
        <w:t xml:space="preserve">disparities in health outcomes, </w:t>
      </w:r>
    </w:p>
    <w:p w:rsidR="00841EFF" w:rsidRDefault="004A77FB" w:rsidP="00142157">
      <w:pPr>
        <w:pStyle w:val="ListParagraph"/>
        <w:numPr>
          <w:ilvl w:val="2"/>
          <w:numId w:val="7"/>
        </w:numPr>
        <w:spacing w:after="0"/>
        <w:ind w:left="990" w:right="-72"/>
        <w:rPr>
          <w:rFonts w:eastAsia="Times New Roman" w:cs="Times New Roman"/>
        </w:rPr>
      </w:pPr>
      <w:r>
        <w:rPr>
          <w:rFonts w:eastAsia="Times New Roman" w:cs="Times New Roman"/>
        </w:rPr>
        <w:t xml:space="preserve">identify and address </w:t>
      </w:r>
      <w:r w:rsidR="007138F8" w:rsidRPr="000C5F41">
        <w:rPr>
          <w:rFonts w:eastAsia="Times New Roman" w:cs="Times New Roman"/>
        </w:rPr>
        <w:t>mental health</w:t>
      </w:r>
      <w:r>
        <w:rPr>
          <w:rFonts w:eastAsia="Times New Roman" w:cs="Times New Roman"/>
        </w:rPr>
        <w:t xml:space="preserve"> problems</w:t>
      </w:r>
      <w:r w:rsidR="007138F8" w:rsidRPr="000C5F41">
        <w:rPr>
          <w:rFonts w:eastAsia="Times New Roman" w:cs="Times New Roman"/>
        </w:rPr>
        <w:t xml:space="preserve"> (</w:t>
      </w:r>
      <w:r>
        <w:rPr>
          <w:rFonts w:eastAsia="Times New Roman" w:cs="Times New Roman"/>
        </w:rPr>
        <w:t xml:space="preserve">e.g., </w:t>
      </w:r>
      <w:r w:rsidR="007138F8" w:rsidRPr="000C5F41">
        <w:rPr>
          <w:rFonts w:eastAsia="Times New Roman" w:cs="Times New Roman"/>
        </w:rPr>
        <w:t>hoarding)</w:t>
      </w:r>
      <w:r w:rsidR="00142FB4" w:rsidRPr="000C5F41">
        <w:rPr>
          <w:rFonts w:eastAsia="Times New Roman" w:cs="Times New Roman"/>
        </w:rPr>
        <w:t>,</w:t>
      </w:r>
      <w:r w:rsidR="007138F8" w:rsidRPr="000C5F41">
        <w:rPr>
          <w:rFonts w:eastAsia="Times New Roman" w:cs="Times New Roman"/>
        </w:rPr>
        <w:t xml:space="preserve"> and</w:t>
      </w:r>
    </w:p>
    <w:p w:rsidR="007138F8" w:rsidRPr="000C5F41" w:rsidRDefault="00841EFF" w:rsidP="00142157">
      <w:pPr>
        <w:pStyle w:val="ListParagraph"/>
        <w:numPr>
          <w:ilvl w:val="2"/>
          <w:numId w:val="7"/>
        </w:numPr>
        <w:spacing w:after="0"/>
        <w:ind w:left="990" w:right="-72"/>
        <w:rPr>
          <w:rFonts w:eastAsia="Times New Roman" w:cs="Times New Roman"/>
        </w:rPr>
      </w:pPr>
      <w:r>
        <w:rPr>
          <w:rFonts w:eastAsia="Times New Roman" w:cs="Times New Roman"/>
        </w:rPr>
        <w:t xml:space="preserve">support </w:t>
      </w:r>
      <w:r w:rsidR="007138F8" w:rsidRPr="000C5F41">
        <w:rPr>
          <w:rFonts w:eastAsia="Times New Roman" w:cs="Times New Roman"/>
        </w:rPr>
        <w:t xml:space="preserve">local </w:t>
      </w:r>
      <w:r>
        <w:rPr>
          <w:rFonts w:eastAsia="Times New Roman" w:cs="Times New Roman"/>
        </w:rPr>
        <w:t xml:space="preserve">needs </w:t>
      </w:r>
      <w:r w:rsidR="007138F8" w:rsidRPr="000C5F41">
        <w:rPr>
          <w:rFonts w:eastAsia="Times New Roman" w:cs="Times New Roman"/>
        </w:rPr>
        <w:t>assessment and public health policy development</w:t>
      </w:r>
      <w:r w:rsidR="00C32675">
        <w:rPr>
          <w:rFonts w:eastAsia="Times New Roman" w:cs="Times New Roman"/>
        </w:rPr>
        <w:t>.</w:t>
      </w:r>
    </w:p>
    <w:p w:rsidR="007138F8" w:rsidRPr="000C5F41" w:rsidRDefault="003A48B3" w:rsidP="00EA1318">
      <w:pPr>
        <w:pStyle w:val="ListParagraph"/>
        <w:numPr>
          <w:ilvl w:val="1"/>
          <w:numId w:val="7"/>
        </w:numPr>
        <w:spacing w:after="0"/>
        <w:ind w:left="360" w:right="-72"/>
        <w:rPr>
          <w:rFonts w:eastAsia="Times New Roman" w:cs="Times New Roman"/>
        </w:rPr>
      </w:pPr>
      <w:r>
        <w:rPr>
          <w:rFonts w:eastAsia="Times New Roman" w:cs="Times New Roman"/>
          <w:b/>
        </w:rPr>
        <w:t>Inadequate R</w:t>
      </w:r>
      <w:r w:rsidR="007138F8" w:rsidRPr="000C5F41">
        <w:rPr>
          <w:rFonts w:eastAsia="Times New Roman" w:cs="Times New Roman"/>
          <w:b/>
        </w:rPr>
        <w:t>esources</w:t>
      </w:r>
      <w:r w:rsidR="007138F8" w:rsidRPr="000C5F41">
        <w:rPr>
          <w:rFonts w:eastAsia="Times New Roman" w:cs="Times New Roman"/>
        </w:rPr>
        <w:t xml:space="preserve">:  In addition to receiving no direct state funding for </w:t>
      </w:r>
      <w:r w:rsidR="00E2654C">
        <w:rPr>
          <w:rFonts w:eastAsia="Times New Roman" w:cs="Times New Roman"/>
        </w:rPr>
        <w:t>local public health</w:t>
      </w:r>
      <w:r w:rsidR="007138F8" w:rsidRPr="000C5F41">
        <w:rPr>
          <w:rFonts w:eastAsia="Times New Roman" w:cs="Times New Roman"/>
        </w:rPr>
        <w:t xml:space="preserve"> services, </w:t>
      </w:r>
      <w:r w:rsidR="00F009BD" w:rsidRPr="000C5F41">
        <w:rPr>
          <w:rFonts w:eastAsia="Times New Roman" w:cs="Times New Roman"/>
        </w:rPr>
        <w:t>BOH</w:t>
      </w:r>
      <w:r w:rsidR="007138F8" w:rsidRPr="000C5F41">
        <w:rPr>
          <w:rFonts w:eastAsia="Times New Roman" w:cs="Times New Roman"/>
        </w:rPr>
        <w:t xml:space="preserve"> must compete with other municipal de</w:t>
      </w:r>
      <w:r>
        <w:rPr>
          <w:rFonts w:eastAsia="Times New Roman" w:cs="Times New Roman"/>
        </w:rPr>
        <w:t xml:space="preserve">partments for limited funding. </w:t>
      </w:r>
      <w:r w:rsidR="00C32675">
        <w:rPr>
          <w:rFonts w:eastAsia="Times New Roman" w:cs="Times New Roman"/>
        </w:rPr>
        <w:t>For example, p</w:t>
      </w:r>
      <w:r w:rsidR="007138F8" w:rsidRPr="000C5F41">
        <w:rPr>
          <w:rFonts w:eastAsia="Times New Roman" w:cs="Times New Roman"/>
        </w:rPr>
        <w:t xml:space="preserve">ublic health is </w:t>
      </w:r>
      <w:r w:rsidR="004A77FB">
        <w:rPr>
          <w:rFonts w:eastAsia="Times New Roman" w:cs="Times New Roman"/>
        </w:rPr>
        <w:t xml:space="preserve">often </w:t>
      </w:r>
      <w:r w:rsidR="007138F8" w:rsidRPr="000C5F41">
        <w:rPr>
          <w:rFonts w:eastAsia="Times New Roman" w:cs="Times New Roman"/>
        </w:rPr>
        <w:t xml:space="preserve">a lower </w:t>
      </w:r>
      <w:r w:rsidR="004A77FB">
        <w:rPr>
          <w:rFonts w:eastAsia="Times New Roman" w:cs="Times New Roman"/>
        </w:rPr>
        <w:t xml:space="preserve">funding </w:t>
      </w:r>
      <w:r w:rsidR="007138F8" w:rsidRPr="000C5F41">
        <w:rPr>
          <w:rFonts w:eastAsia="Times New Roman" w:cs="Times New Roman"/>
        </w:rPr>
        <w:t xml:space="preserve">priority for cities and towns </w:t>
      </w:r>
      <w:r w:rsidR="00BB6A62">
        <w:rPr>
          <w:rFonts w:eastAsia="Times New Roman" w:cs="Times New Roman"/>
        </w:rPr>
        <w:t xml:space="preserve">than </w:t>
      </w:r>
      <w:r w:rsidR="007138F8" w:rsidRPr="000C5F41">
        <w:rPr>
          <w:rFonts w:eastAsia="Times New Roman" w:cs="Times New Roman"/>
        </w:rPr>
        <w:t>sup</w:t>
      </w:r>
      <w:r w:rsidR="004A77FB">
        <w:rPr>
          <w:rFonts w:eastAsia="Times New Roman" w:cs="Times New Roman"/>
        </w:rPr>
        <w:t>port for public safety and education</w:t>
      </w:r>
      <w:r w:rsidR="007138F8" w:rsidRPr="000C5F41">
        <w:rPr>
          <w:rFonts w:eastAsia="Times New Roman" w:cs="Times New Roman"/>
        </w:rPr>
        <w:t>.</w:t>
      </w:r>
    </w:p>
    <w:p w:rsidR="00281E99" w:rsidRPr="000C5F41" w:rsidRDefault="00281E99" w:rsidP="00B70BCF">
      <w:pPr>
        <w:keepNext/>
        <w:keepLines/>
        <w:spacing w:after="0"/>
        <w:outlineLvl w:val="0"/>
        <w:rPr>
          <w:rFonts w:eastAsia="Times New Roman" w:cs="Times New Roman"/>
          <w:b/>
          <w:bCs/>
          <w:color w:val="2E74B5"/>
        </w:rPr>
      </w:pPr>
      <w:bookmarkStart w:id="20" w:name="_Toc479930958"/>
    </w:p>
    <w:p w:rsidR="001D605B" w:rsidRPr="009C3DD1" w:rsidRDefault="002D56D8" w:rsidP="009C3DD1">
      <w:pPr>
        <w:rPr>
          <w:b/>
        </w:rPr>
      </w:pPr>
      <w:bookmarkStart w:id="21" w:name="_Toc520454155"/>
      <w:r w:rsidRPr="009C3DD1">
        <w:rPr>
          <w:b/>
        </w:rPr>
        <w:t xml:space="preserve">Local Public Health </w:t>
      </w:r>
      <w:r w:rsidR="001D605B" w:rsidRPr="009C3DD1">
        <w:rPr>
          <w:b/>
        </w:rPr>
        <w:t>Workforce</w:t>
      </w:r>
      <w:bookmarkEnd w:id="21"/>
      <w:r w:rsidRPr="009C3DD1">
        <w:rPr>
          <w:b/>
        </w:rPr>
        <w:t xml:space="preserve"> </w:t>
      </w:r>
      <w:r w:rsidR="00BB6A62" w:rsidRPr="009C3DD1">
        <w:rPr>
          <w:b/>
        </w:rPr>
        <w:t>Capacity</w:t>
      </w:r>
    </w:p>
    <w:p w:rsidR="001D605B" w:rsidRPr="000C5F41" w:rsidRDefault="00136BCD" w:rsidP="00B70BCF">
      <w:pPr>
        <w:spacing w:after="0"/>
        <w:rPr>
          <w:rFonts w:eastAsia="Times New Roman" w:cs="Times New Roman"/>
        </w:rPr>
      </w:pPr>
      <w:r>
        <w:rPr>
          <w:rFonts w:eastAsia="Times New Roman" w:cs="Times New Roman"/>
        </w:rPr>
        <w:t>The local public health workforce is comprised of the staff (e.g., directors, nurses, agents, and inspectors) and appointed or elected members of the boards of health. These are the people who are charged with carrying out the wide range of dut</w:t>
      </w:r>
      <w:r w:rsidR="00D84EBC">
        <w:rPr>
          <w:rFonts w:eastAsia="Times New Roman" w:cs="Times New Roman"/>
        </w:rPr>
        <w:t xml:space="preserve">ies and responsibilities </w:t>
      </w:r>
      <w:r w:rsidR="007627B4">
        <w:rPr>
          <w:rFonts w:eastAsia="Times New Roman" w:cs="Times New Roman"/>
        </w:rPr>
        <w:t>that are</w:t>
      </w:r>
      <w:r w:rsidR="00D84EBC">
        <w:rPr>
          <w:rFonts w:eastAsia="Times New Roman" w:cs="Times New Roman"/>
        </w:rPr>
        <w:t xml:space="preserve"> expected of every local public health authority. There are two key challenges with regards to the workforce: 1) there are not enough staff to meet the need</w:t>
      </w:r>
      <w:r w:rsidR="007627B4">
        <w:rPr>
          <w:rFonts w:eastAsia="Times New Roman" w:cs="Times New Roman"/>
        </w:rPr>
        <w:t xml:space="preserve"> (particularly in small towns)</w:t>
      </w:r>
      <w:r w:rsidR="00D84EBC">
        <w:rPr>
          <w:rFonts w:eastAsia="Times New Roman" w:cs="Times New Roman"/>
        </w:rPr>
        <w:t xml:space="preserve"> and 2) training, education, and credentials standards for the Massachusetts workforce are lacking. </w:t>
      </w:r>
      <w:r w:rsidR="00942BF8">
        <w:rPr>
          <w:rFonts w:eastAsia="Times New Roman" w:cs="Times New Roman"/>
        </w:rPr>
        <w:t>In its</w:t>
      </w:r>
      <w:r w:rsidR="001D605B" w:rsidRPr="00F76025">
        <w:rPr>
          <w:rFonts w:eastAsia="Times New Roman" w:cs="Times New Roman"/>
        </w:rPr>
        <w:t xml:space="preserve"> 2009 status report</w:t>
      </w:r>
      <w:r w:rsidR="00033C75" w:rsidRPr="005863A5">
        <w:rPr>
          <w:rFonts w:eastAsia="Times New Roman" w:cs="Times New Roman"/>
        </w:rPr>
        <w:t xml:space="preserve">, </w:t>
      </w:r>
      <w:r w:rsidR="001D605B" w:rsidRPr="000C5F41">
        <w:rPr>
          <w:rFonts w:eastAsia="Times New Roman" w:cs="Times New Roman"/>
        </w:rPr>
        <w:t xml:space="preserve">the </w:t>
      </w:r>
      <w:r w:rsidR="00F40358">
        <w:rPr>
          <w:rFonts w:eastAsia="Times New Roman" w:cs="Times New Roman"/>
        </w:rPr>
        <w:t xml:space="preserve">MPHRWG </w:t>
      </w:r>
      <w:r w:rsidR="00942BF8">
        <w:rPr>
          <w:rFonts w:eastAsia="Times New Roman" w:cs="Times New Roman"/>
        </w:rPr>
        <w:t xml:space="preserve">reported </w:t>
      </w:r>
      <w:r w:rsidR="00D85F7E">
        <w:rPr>
          <w:rFonts w:eastAsia="Times New Roman" w:cs="Times New Roman"/>
        </w:rPr>
        <w:t xml:space="preserve">the </w:t>
      </w:r>
      <w:r w:rsidR="00F40358">
        <w:rPr>
          <w:rFonts w:eastAsia="Times New Roman" w:cs="Times New Roman"/>
        </w:rPr>
        <w:t xml:space="preserve">following </w:t>
      </w:r>
      <w:r w:rsidR="00D85F7E">
        <w:rPr>
          <w:rFonts w:eastAsia="Times New Roman" w:cs="Times New Roman"/>
        </w:rPr>
        <w:t xml:space="preserve">findings of </w:t>
      </w:r>
      <w:r w:rsidR="00942BF8">
        <w:rPr>
          <w:rFonts w:eastAsia="Times New Roman" w:cs="Times New Roman"/>
        </w:rPr>
        <w:t xml:space="preserve">a </w:t>
      </w:r>
      <w:r w:rsidR="00D84EBC">
        <w:rPr>
          <w:rFonts w:eastAsia="Times New Roman" w:cs="Times New Roman"/>
        </w:rPr>
        <w:t>Massachusetts survey</w:t>
      </w:r>
      <w:r w:rsidR="00F40358">
        <w:rPr>
          <w:rFonts w:eastAsia="Times New Roman" w:cs="Times New Roman"/>
        </w:rPr>
        <w:t>:</w:t>
      </w:r>
    </w:p>
    <w:p w:rsidR="00496124" w:rsidRPr="000C5F41" w:rsidRDefault="00496124" w:rsidP="00B70BCF">
      <w:pPr>
        <w:spacing w:after="0"/>
        <w:rPr>
          <w:rFonts w:eastAsia="Times New Roman" w:cs="Times New Roman"/>
        </w:rPr>
      </w:pPr>
    </w:p>
    <w:p w:rsidR="00496124" w:rsidRPr="000C5F41" w:rsidRDefault="00496124" w:rsidP="00EA1318">
      <w:pPr>
        <w:pStyle w:val="ListParagraph"/>
        <w:numPr>
          <w:ilvl w:val="0"/>
          <w:numId w:val="9"/>
        </w:numPr>
        <w:spacing w:after="0"/>
        <w:rPr>
          <w:rFonts w:eastAsia="Times New Roman" w:cs="Times New Roman"/>
        </w:rPr>
      </w:pPr>
      <w:r w:rsidRPr="000C5F41">
        <w:rPr>
          <w:rFonts w:eastAsia="Times New Roman" w:cs="Times New Roman"/>
        </w:rPr>
        <w:t xml:space="preserve">Many local public health departments in Massachusetts were stretched too thin to meet growing expectations in the wake of </w:t>
      </w:r>
      <w:r w:rsidR="00B6707D">
        <w:rPr>
          <w:rFonts w:eastAsia="Times New Roman" w:cs="Times New Roman"/>
        </w:rPr>
        <w:t xml:space="preserve">the </w:t>
      </w:r>
      <w:r w:rsidRPr="000C5F41">
        <w:rPr>
          <w:rFonts w:eastAsia="Times New Roman" w:cs="Times New Roman"/>
        </w:rPr>
        <w:t>September 11, 2001</w:t>
      </w:r>
      <w:r w:rsidR="00B6707D">
        <w:rPr>
          <w:rFonts w:eastAsia="Times New Roman" w:cs="Times New Roman"/>
        </w:rPr>
        <w:t xml:space="preserve"> terrorist attacks</w:t>
      </w:r>
      <w:r w:rsidRPr="000C5F41">
        <w:rPr>
          <w:rFonts w:eastAsia="Times New Roman" w:cs="Times New Roman"/>
        </w:rPr>
        <w:t>.</w:t>
      </w:r>
    </w:p>
    <w:p w:rsidR="00496124" w:rsidRPr="000C5F41" w:rsidRDefault="00496124" w:rsidP="00EA1318">
      <w:pPr>
        <w:pStyle w:val="ListParagraph"/>
        <w:numPr>
          <w:ilvl w:val="0"/>
          <w:numId w:val="9"/>
        </w:numPr>
        <w:spacing w:after="0"/>
        <w:rPr>
          <w:rFonts w:eastAsia="Times New Roman" w:cs="Times New Roman"/>
        </w:rPr>
      </w:pPr>
      <w:r w:rsidRPr="000C5F41">
        <w:rPr>
          <w:rFonts w:eastAsia="Times New Roman" w:cs="Times New Roman"/>
        </w:rPr>
        <w:t xml:space="preserve">Over 70 percent of </w:t>
      </w:r>
      <w:r w:rsidR="00E2654C">
        <w:rPr>
          <w:rFonts w:eastAsia="Times New Roman" w:cs="Times New Roman"/>
        </w:rPr>
        <w:t>local public health</w:t>
      </w:r>
      <w:r w:rsidRPr="000C5F41">
        <w:rPr>
          <w:rFonts w:eastAsia="Times New Roman" w:cs="Times New Roman"/>
        </w:rPr>
        <w:t xml:space="preserve"> officials report</w:t>
      </w:r>
      <w:r w:rsidR="00B40E34">
        <w:rPr>
          <w:rFonts w:eastAsia="Times New Roman" w:cs="Times New Roman"/>
        </w:rPr>
        <w:t>ed</w:t>
      </w:r>
      <w:r w:rsidRPr="000C5F41">
        <w:rPr>
          <w:rFonts w:eastAsia="Times New Roman" w:cs="Times New Roman"/>
        </w:rPr>
        <w:t xml:space="preserve"> that they did not have enough staff to consistently fulfill their responsibilities to the public.</w:t>
      </w:r>
    </w:p>
    <w:p w:rsidR="00496124" w:rsidRPr="000C5F41" w:rsidRDefault="00496124" w:rsidP="00EA1318">
      <w:pPr>
        <w:pStyle w:val="ListParagraph"/>
        <w:numPr>
          <w:ilvl w:val="0"/>
          <w:numId w:val="9"/>
        </w:numPr>
        <w:spacing w:after="0"/>
        <w:rPr>
          <w:rFonts w:eastAsia="Times New Roman" w:cs="Times New Roman"/>
        </w:rPr>
      </w:pPr>
      <w:r w:rsidRPr="000C5F41">
        <w:rPr>
          <w:rFonts w:eastAsia="Times New Roman" w:cs="Times New Roman"/>
        </w:rPr>
        <w:t>Local public health budgets did not keep pace with inflation.</w:t>
      </w:r>
    </w:p>
    <w:p w:rsidR="00496124" w:rsidRPr="000C5F41" w:rsidRDefault="00B40E34" w:rsidP="00EA1318">
      <w:pPr>
        <w:pStyle w:val="ListParagraph"/>
        <w:numPr>
          <w:ilvl w:val="0"/>
          <w:numId w:val="9"/>
        </w:numPr>
        <w:spacing w:after="0"/>
        <w:rPr>
          <w:rFonts w:eastAsia="Times New Roman" w:cs="Times New Roman"/>
        </w:rPr>
      </w:pPr>
      <w:r>
        <w:rPr>
          <w:rFonts w:eastAsia="Times New Roman" w:cs="Times New Roman"/>
        </w:rPr>
        <w:t>Vast and striking d</w:t>
      </w:r>
      <w:r w:rsidR="00496124" w:rsidRPr="000C5F41">
        <w:rPr>
          <w:rFonts w:eastAsia="Times New Roman" w:cs="Times New Roman"/>
        </w:rPr>
        <w:t xml:space="preserve">ifferences </w:t>
      </w:r>
      <w:r>
        <w:rPr>
          <w:rFonts w:eastAsia="Times New Roman" w:cs="Times New Roman"/>
        </w:rPr>
        <w:t xml:space="preserve">existed </w:t>
      </w:r>
      <w:r w:rsidR="00496124" w:rsidRPr="000C5F41">
        <w:rPr>
          <w:rFonts w:eastAsia="Times New Roman" w:cs="Times New Roman"/>
        </w:rPr>
        <w:t xml:space="preserve">between public health resources available to smaller and larger </w:t>
      </w:r>
      <w:r w:rsidR="007037F3">
        <w:rPr>
          <w:rFonts w:eastAsia="Times New Roman" w:cs="Times New Roman"/>
        </w:rPr>
        <w:t>municipalities</w:t>
      </w:r>
      <w:r w:rsidR="00496124" w:rsidRPr="000C5F41">
        <w:rPr>
          <w:rFonts w:eastAsia="Times New Roman" w:cs="Times New Roman"/>
        </w:rPr>
        <w:t xml:space="preserve"> and between </w:t>
      </w:r>
      <w:r w:rsidR="007037F3">
        <w:rPr>
          <w:rFonts w:eastAsia="Times New Roman" w:cs="Times New Roman"/>
        </w:rPr>
        <w:t>municipalities</w:t>
      </w:r>
      <w:r w:rsidR="00496124" w:rsidRPr="000C5F41">
        <w:rPr>
          <w:rFonts w:eastAsia="Times New Roman" w:cs="Times New Roman"/>
        </w:rPr>
        <w:t xml:space="preserve"> in western and eastern Massachusetts.</w:t>
      </w:r>
    </w:p>
    <w:p w:rsidR="00D84EBC" w:rsidRDefault="00496124" w:rsidP="00FF3364">
      <w:pPr>
        <w:pStyle w:val="ListParagraph"/>
        <w:numPr>
          <w:ilvl w:val="0"/>
          <w:numId w:val="9"/>
        </w:numPr>
        <w:spacing w:after="0"/>
        <w:rPr>
          <w:rFonts w:eastAsia="Times New Roman" w:cs="Times New Roman"/>
        </w:rPr>
      </w:pPr>
      <w:r w:rsidRPr="000C5F41">
        <w:rPr>
          <w:rFonts w:eastAsia="Times New Roman" w:cs="Times New Roman"/>
        </w:rPr>
        <w:t xml:space="preserve">Nearly one fifth of the public health workforce </w:t>
      </w:r>
      <w:r w:rsidR="00B17F1C">
        <w:rPr>
          <w:rFonts w:eastAsia="Times New Roman" w:cs="Times New Roman"/>
        </w:rPr>
        <w:t xml:space="preserve">was </w:t>
      </w:r>
      <w:r w:rsidRPr="000C5F41">
        <w:rPr>
          <w:rFonts w:eastAsia="Times New Roman" w:cs="Times New Roman"/>
        </w:rPr>
        <w:t xml:space="preserve">eligible to retire </w:t>
      </w:r>
      <w:r w:rsidR="00B17F1C">
        <w:rPr>
          <w:rFonts w:eastAsia="Times New Roman" w:cs="Times New Roman"/>
        </w:rPr>
        <w:t xml:space="preserve">within </w:t>
      </w:r>
      <w:r w:rsidRPr="000C5F41">
        <w:rPr>
          <w:rFonts w:eastAsia="Times New Roman" w:cs="Times New Roman"/>
        </w:rPr>
        <w:t>two years</w:t>
      </w:r>
      <w:r w:rsidR="00B17F1C">
        <w:rPr>
          <w:rFonts w:eastAsia="Times New Roman" w:cs="Times New Roman"/>
        </w:rPr>
        <w:t xml:space="preserve"> of the survey</w:t>
      </w:r>
      <w:r w:rsidR="002C0E1D">
        <w:rPr>
          <w:rFonts w:eastAsia="Times New Roman" w:cs="Times New Roman"/>
        </w:rPr>
        <w:t xml:space="preserve">. </w:t>
      </w:r>
      <w:r w:rsidRPr="000C5F41">
        <w:rPr>
          <w:rFonts w:eastAsia="Times New Roman" w:cs="Times New Roman"/>
        </w:rPr>
        <w:t>Health inspectors and public health nurses were in short supply.</w:t>
      </w:r>
    </w:p>
    <w:p w:rsidR="001B0286" w:rsidRPr="00D84EBC" w:rsidRDefault="00496124" w:rsidP="00FF3364">
      <w:pPr>
        <w:pStyle w:val="ListParagraph"/>
        <w:numPr>
          <w:ilvl w:val="0"/>
          <w:numId w:val="9"/>
        </w:numPr>
        <w:spacing w:after="0"/>
        <w:rPr>
          <w:rFonts w:eastAsia="Times New Roman" w:cs="Times New Roman"/>
        </w:rPr>
      </w:pPr>
      <w:r w:rsidRPr="000C5F41">
        <w:t>Educational requirements and salaries for essent</w:t>
      </w:r>
      <w:r w:rsidR="00B17F1C">
        <w:t>ial public health personnel varied</w:t>
      </w:r>
      <w:r w:rsidRPr="000C5F41">
        <w:t xml:space="preserve"> dramatically, and many public health board members lack</w:t>
      </w:r>
      <w:r w:rsidR="00B17F1C">
        <w:t>ed</w:t>
      </w:r>
      <w:r w:rsidRPr="000C5F41">
        <w:t xml:space="preserve"> the training or skills to make informed decisions about </w:t>
      </w:r>
      <w:r w:rsidR="00E2654C">
        <w:t>local public health</w:t>
      </w:r>
      <w:r w:rsidRPr="000C5F41">
        <w:t xml:space="preserve"> issues.</w:t>
      </w:r>
    </w:p>
    <w:p w:rsidR="00D84EBC" w:rsidRPr="00D84EBC" w:rsidRDefault="00D84EBC" w:rsidP="00D84EBC">
      <w:pPr>
        <w:pStyle w:val="ListParagraph"/>
        <w:spacing w:after="0"/>
        <w:ind w:left="360"/>
        <w:rPr>
          <w:rFonts w:eastAsia="Times New Roman" w:cs="Times New Roman"/>
        </w:rPr>
      </w:pPr>
    </w:p>
    <w:p w:rsidR="001D605B" w:rsidRPr="00FF3364" w:rsidRDefault="001D605B" w:rsidP="00FF3364">
      <w:pPr>
        <w:rPr>
          <w:b/>
        </w:rPr>
      </w:pPr>
      <w:bookmarkStart w:id="22" w:name="_Toc520454156"/>
      <w:r w:rsidRPr="00FF3364">
        <w:rPr>
          <w:b/>
        </w:rPr>
        <w:t>Funding</w:t>
      </w:r>
      <w:bookmarkEnd w:id="22"/>
      <w:r w:rsidR="00BC5888" w:rsidRPr="00FF3364">
        <w:rPr>
          <w:b/>
        </w:rPr>
        <w:t xml:space="preserve"> for Local Public Health Services</w:t>
      </w:r>
    </w:p>
    <w:p w:rsidR="001D605B" w:rsidRDefault="00BC5888" w:rsidP="00FF3364">
      <w:bookmarkStart w:id="23" w:name="_Toc520454157"/>
      <w:r>
        <w:lastRenderedPageBreak/>
        <w:t>F</w:t>
      </w:r>
      <w:r w:rsidR="002C16FE" w:rsidRPr="000C5F41">
        <w:t>unding for local</w:t>
      </w:r>
      <w:r w:rsidR="002C16FE" w:rsidRPr="00F76025">
        <w:t xml:space="preserve"> public health activities comes </w:t>
      </w:r>
      <w:r>
        <w:t xml:space="preserve">primarily </w:t>
      </w:r>
      <w:r w:rsidR="002C16FE" w:rsidRPr="00F76025">
        <w:t>from local taxes and fees</w:t>
      </w:r>
      <w:r w:rsidR="004E0A1C">
        <w:t>.</w:t>
      </w:r>
      <w:r w:rsidR="002C16FE" w:rsidRPr="00F76025">
        <w:t xml:space="preserve"> </w:t>
      </w:r>
      <w:r w:rsidR="004E0A1C">
        <w:t xml:space="preserve">Massachusetts </w:t>
      </w:r>
      <w:r w:rsidR="002C16FE" w:rsidRPr="00F76025">
        <w:t xml:space="preserve">does not directly contribute funds for mandated </w:t>
      </w:r>
      <w:r w:rsidR="001B3625">
        <w:t xml:space="preserve">local </w:t>
      </w:r>
      <w:r w:rsidR="00C32675">
        <w:t xml:space="preserve">public health </w:t>
      </w:r>
      <w:r w:rsidR="002C16FE" w:rsidRPr="00F76025">
        <w:t>enforcement activities</w:t>
      </w:r>
      <w:r w:rsidR="007E67A0">
        <w:t>. L</w:t>
      </w:r>
      <w:r w:rsidR="00CF1642">
        <w:t>ocal aid</w:t>
      </w:r>
      <w:r w:rsidR="004E0A1C">
        <w:t xml:space="preserve"> to cities and towns </w:t>
      </w:r>
      <w:r w:rsidR="00CF1642">
        <w:t xml:space="preserve">from the state </w:t>
      </w:r>
      <w:r w:rsidR="001B3625">
        <w:t xml:space="preserve">is available but it </w:t>
      </w:r>
      <w:r w:rsidR="004E0A1C">
        <w:t xml:space="preserve">more often supports municipal </w:t>
      </w:r>
      <w:r w:rsidR="00514260">
        <w:t xml:space="preserve">services </w:t>
      </w:r>
      <w:r w:rsidR="00DC1B13">
        <w:t>such as public safety</w:t>
      </w:r>
      <w:r w:rsidR="00CF1642">
        <w:t xml:space="preserve"> </w:t>
      </w:r>
      <w:r w:rsidR="00514260">
        <w:t xml:space="preserve">other </w:t>
      </w:r>
      <w:r w:rsidR="00CF1642">
        <w:t xml:space="preserve">services </w:t>
      </w:r>
      <w:r w:rsidR="00514260">
        <w:t>than public health</w:t>
      </w:r>
      <w:r w:rsidR="007E67A0">
        <w:t xml:space="preserve">. </w:t>
      </w:r>
      <w:r w:rsidR="002C16FE" w:rsidRPr="005863A5">
        <w:t xml:space="preserve">Local public health funding varies dramatically among </w:t>
      </w:r>
      <w:r w:rsidR="007037F3">
        <w:t>municipalities</w:t>
      </w:r>
      <w:r w:rsidR="00DC1B13">
        <w:t>. S</w:t>
      </w:r>
      <w:r w:rsidR="002C16FE" w:rsidRPr="000C5F41">
        <w:t xml:space="preserve">ize of municipal population is not a reliable predictor of </w:t>
      </w:r>
      <w:r w:rsidR="007E67A0">
        <w:t xml:space="preserve">overall or per capita </w:t>
      </w:r>
      <w:r w:rsidR="002C16FE" w:rsidRPr="000C5F41">
        <w:t>fund</w:t>
      </w:r>
      <w:r w:rsidR="007E67A0">
        <w:t xml:space="preserve">ing levels. </w:t>
      </w:r>
      <w:r w:rsidR="00AD2AF7" w:rsidRPr="000C5F41">
        <w:t>Municipal budgets historically are very sensitiv</w:t>
      </w:r>
      <w:r w:rsidR="007E67A0">
        <w:t xml:space="preserve">e to downturns in the economy. </w:t>
      </w:r>
      <w:r w:rsidR="00AD2AF7" w:rsidRPr="000C5F41">
        <w:t xml:space="preserve">Budget cuts, increases in non-discretionary costs such as health insurance and pensions, and competition for the municipal </w:t>
      </w:r>
      <w:r w:rsidR="00B7006D">
        <w:t xml:space="preserve">dollar from other </w:t>
      </w:r>
      <w:r w:rsidR="00AD2AF7" w:rsidRPr="000C5F41">
        <w:t>departments such as schools and public</w:t>
      </w:r>
      <w:r w:rsidR="00DC1B13">
        <w:t xml:space="preserve"> safety have served to significantly </w:t>
      </w:r>
      <w:r w:rsidR="00AD2AF7" w:rsidRPr="000C5F41">
        <w:t xml:space="preserve">limit financial resources </w:t>
      </w:r>
      <w:r w:rsidR="00DC1B13">
        <w:t>available</w:t>
      </w:r>
      <w:r w:rsidR="00AD2AF7" w:rsidRPr="000C5F41">
        <w:t xml:space="preserve"> to public health in many </w:t>
      </w:r>
      <w:r w:rsidR="007037F3">
        <w:t>municipalities</w:t>
      </w:r>
      <w:r w:rsidR="00AD2AF7" w:rsidRPr="000C5F41">
        <w:t xml:space="preserve"> in Massachusetts.</w:t>
      </w:r>
      <w:bookmarkEnd w:id="23"/>
    </w:p>
    <w:p w:rsidR="00774C4F" w:rsidRDefault="0018410E" w:rsidP="00C80E4F">
      <w:pPr>
        <w:pStyle w:val="Heading2"/>
      </w:pPr>
      <w:bookmarkStart w:id="24" w:name="_Toc520454158"/>
      <w:bookmarkStart w:id="25" w:name="_Toc3541678"/>
      <w:r>
        <w:rPr>
          <w:rStyle w:val="Heading2Char"/>
          <w:b/>
          <w:bCs/>
        </w:rPr>
        <w:t xml:space="preserve">Strengthening </w:t>
      </w:r>
      <w:bookmarkEnd w:id="20"/>
      <w:r w:rsidR="001374EA" w:rsidRPr="00C80E4F">
        <w:t>Capacity</w:t>
      </w:r>
      <w:bookmarkEnd w:id="24"/>
      <w:r>
        <w:t xml:space="preserve"> through Shared Services</w:t>
      </w:r>
      <w:bookmarkEnd w:id="25"/>
    </w:p>
    <w:p w:rsidR="00C80E4F" w:rsidRDefault="00C80E4F" w:rsidP="001E3E26">
      <w:pPr>
        <w:pStyle w:val="NoSpacing"/>
      </w:pPr>
      <w:bookmarkStart w:id="26" w:name="_Toc520454159"/>
    </w:p>
    <w:p w:rsidR="00DC1B13" w:rsidRPr="000E4F1A" w:rsidRDefault="007138F8" w:rsidP="001E3E26">
      <w:pPr>
        <w:pStyle w:val="NoSpacing"/>
        <w:rPr>
          <w:i/>
        </w:rPr>
      </w:pPr>
      <w:r w:rsidRPr="000E4F1A">
        <w:rPr>
          <w:i/>
        </w:rPr>
        <w:t>“Collaboration allows communities to solve problems that cannot be solved — or easily solved — by single organizations or jurisdictions.</w:t>
      </w:r>
      <w:r w:rsidR="004627E3" w:rsidRPr="000E4F1A">
        <w:rPr>
          <w:i/>
        </w:rPr>
        <w:t>”</w:t>
      </w:r>
      <w:r w:rsidRPr="000E4F1A">
        <w:rPr>
          <w:i/>
        </w:rPr>
        <w:t xml:space="preserve"> </w:t>
      </w:r>
    </w:p>
    <w:p w:rsidR="007138F8" w:rsidRPr="000C5F41" w:rsidRDefault="00DC1B13" w:rsidP="00DC1B13">
      <w:pPr>
        <w:pStyle w:val="NoSpacing"/>
        <w:jc w:val="right"/>
        <w:rPr>
          <w:b/>
          <w:bCs/>
          <w:color w:val="2E74B5"/>
        </w:rPr>
      </w:pPr>
      <w:r>
        <w:t xml:space="preserve">- </w:t>
      </w:r>
      <w:r w:rsidR="007138F8" w:rsidRPr="005863A5">
        <w:t>Center for Sharing Public Health Services</w:t>
      </w:r>
      <w:bookmarkEnd w:id="26"/>
      <w:r>
        <w:t>.</w:t>
      </w:r>
      <w:r w:rsidR="00E65DF6">
        <w:rPr>
          <w:vertAlign w:val="superscript"/>
        </w:rPr>
        <w:t>13</w:t>
      </w:r>
      <w:r w:rsidR="002C0E1D">
        <w:t xml:space="preserve"> </w:t>
      </w:r>
    </w:p>
    <w:p w:rsidR="007138F8" w:rsidRPr="000C5F41" w:rsidRDefault="007138F8" w:rsidP="001E3E26">
      <w:pPr>
        <w:pStyle w:val="NoSpacing"/>
      </w:pPr>
    </w:p>
    <w:p w:rsidR="007138F8" w:rsidRPr="000C5F41" w:rsidRDefault="00033C75" w:rsidP="00B70BCF">
      <w:pPr>
        <w:spacing w:after="0"/>
        <w:rPr>
          <w:rFonts w:eastAsia="Times New Roman" w:cs="Times New Roman"/>
          <w:color w:val="000000"/>
        </w:rPr>
      </w:pPr>
      <w:r w:rsidRPr="000C5F41">
        <w:rPr>
          <w:rFonts w:eastAsia="Times New Roman" w:cs="Times New Roman"/>
          <w:color w:val="000000"/>
        </w:rPr>
        <w:t xml:space="preserve">Massachusetts has long recognized that public health services </w:t>
      </w:r>
      <w:r w:rsidR="007E67A0">
        <w:rPr>
          <w:rFonts w:eastAsia="Times New Roman" w:cs="Times New Roman"/>
          <w:color w:val="000000"/>
        </w:rPr>
        <w:t xml:space="preserve">shared </w:t>
      </w:r>
      <w:r w:rsidRPr="000C5F41">
        <w:rPr>
          <w:rFonts w:eastAsia="Times New Roman" w:cs="Times New Roman"/>
          <w:color w:val="000000"/>
        </w:rPr>
        <w:t xml:space="preserve">among municipalities is an effective way to address the limited capacity of some </w:t>
      </w:r>
      <w:r w:rsidR="007037F3">
        <w:rPr>
          <w:rFonts w:eastAsia="Times New Roman" w:cs="Times New Roman"/>
          <w:color w:val="000000"/>
        </w:rPr>
        <w:t>municipalities</w:t>
      </w:r>
      <w:r w:rsidR="00DC1B13">
        <w:rPr>
          <w:rFonts w:eastAsia="Times New Roman" w:cs="Times New Roman"/>
          <w:color w:val="000000"/>
        </w:rPr>
        <w:t xml:space="preserve"> to carry out</w:t>
      </w:r>
      <w:r w:rsidRPr="000C5F41">
        <w:rPr>
          <w:rFonts w:eastAsia="Times New Roman" w:cs="Times New Roman"/>
          <w:color w:val="000000"/>
        </w:rPr>
        <w:t xml:space="preserve"> statutory duties and responsibilities</w:t>
      </w:r>
      <w:r w:rsidR="00562B21">
        <w:rPr>
          <w:rFonts w:eastAsia="Times New Roman" w:cs="Times New Roman"/>
          <w:color w:val="000000"/>
          <w:vertAlign w:val="superscript"/>
        </w:rPr>
        <w:t>3</w:t>
      </w:r>
      <w:r w:rsidRPr="000C5F41">
        <w:rPr>
          <w:rFonts w:eastAsia="Times New Roman" w:cs="Times New Roman"/>
          <w:color w:val="000000"/>
        </w:rPr>
        <w:t xml:space="preserve">. </w:t>
      </w:r>
      <w:r w:rsidR="007138F8" w:rsidRPr="000C5F41">
        <w:rPr>
          <w:rFonts w:eastAsia="Times New Roman" w:cs="Times New Roman"/>
          <w:color w:val="000000"/>
        </w:rPr>
        <w:t xml:space="preserve">National research indicates that for </w:t>
      </w:r>
      <w:r w:rsidR="00E2654C">
        <w:rPr>
          <w:rFonts w:eastAsia="Times New Roman" w:cs="Times New Roman"/>
          <w:color w:val="000000"/>
        </w:rPr>
        <w:t>local public health</w:t>
      </w:r>
      <w:r w:rsidR="007138F8" w:rsidRPr="000C5F41">
        <w:rPr>
          <w:rFonts w:eastAsia="Times New Roman" w:cs="Times New Roman"/>
          <w:color w:val="000000"/>
        </w:rPr>
        <w:t xml:space="preserve"> jurisdictions covering population sizes up to about 500,000 residents, the essential functions of a public health department are more efficiently and cost-effectively carried out by one larger department rather than several smaller ones</w:t>
      </w:r>
      <w:r w:rsidR="00562B21">
        <w:rPr>
          <w:rFonts w:eastAsia="Times New Roman" w:cs="Times New Roman"/>
          <w:color w:val="000000"/>
          <w:vertAlign w:val="superscript"/>
        </w:rPr>
        <w:t>14</w:t>
      </w:r>
      <w:r w:rsidR="00562B21">
        <w:rPr>
          <w:rFonts w:eastAsia="Times New Roman" w:cs="Times New Roman"/>
          <w:color w:val="000000"/>
        </w:rPr>
        <w:t>.</w:t>
      </w:r>
      <w:r w:rsidR="007138F8" w:rsidRPr="000C5F41">
        <w:rPr>
          <w:rFonts w:eastAsia="Times New Roman" w:cs="Times New Roman"/>
          <w:color w:val="000000"/>
        </w:rPr>
        <w:t xml:space="preserve"> Research and experience in other states suggests that:</w:t>
      </w:r>
    </w:p>
    <w:p w:rsidR="00774C4F" w:rsidRPr="000C5F41" w:rsidRDefault="00774C4F" w:rsidP="00B70BCF">
      <w:pPr>
        <w:spacing w:after="0"/>
        <w:rPr>
          <w:rFonts w:eastAsia="Times New Roman" w:cs="Times New Roman"/>
        </w:rPr>
      </w:pPr>
    </w:p>
    <w:p w:rsidR="007138F8" w:rsidRPr="000C5F41" w:rsidRDefault="007138F8" w:rsidP="00EA1318">
      <w:pPr>
        <w:numPr>
          <w:ilvl w:val="0"/>
          <w:numId w:val="3"/>
        </w:numPr>
        <w:spacing w:after="0"/>
        <w:rPr>
          <w:rFonts w:eastAsia="Times New Roman" w:cs="Times New Roman"/>
        </w:rPr>
      </w:pPr>
      <w:r w:rsidRPr="000C5F41">
        <w:rPr>
          <w:rFonts w:eastAsia="Times New Roman" w:cs="Times New Roman"/>
        </w:rPr>
        <w:t xml:space="preserve">Public health districts may enable </w:t>
      </w:r>
      <w:r w:rsidR="007037F3">
        <w:rPr>
          <w:rFonts w:eastAsia="Times New Roman" w:cs="Times New Roman"/>
        </w:rPr>
        <w:t>municipalities</w:t>
      </w:r>
      <w:r w:rsidRPr="000C5F41">
        <w:rPr>
          <w:rFonts w:eastAsia="Times New Roman" w:cs="Times New Roman"/>
        </w:rPr>
        <w:t xml:space="preserve"> to expand the range of services </w:t>
      </w:r>
      <w:r w:rsidR="00C32675">
        <w:rPr>
          <w:rFonts w:eastAsia="Times New Roman" w:cs="Times New Roman"/>
        </w:rPr>
        <w:t>available for their residents;</w:t>
      </w:r>
    </w:p>
    <w:p w:rsidR="007138F8" w:rsidRPr="000C5F41" w:rsidRDefault="007138F8" w:rsidP="00EA1318">
      <w:pPr>
        <w:numPr>
          <w:ilvl w:val="0"/>
          <w:numId w:val="3"/>
        </w:numPr>
        <w:spacing w:after="0"/>
        <w:rPr>
          <w:rFonts w:eastAsia="Times New Roman" w:cs="Times New Roman"/>
        </w:rPr>
      </w:pPr>
      <w:r w:rsidRPr="000C5F41">
        <w:rPr>
          <w:rFonts w:eastAsia="Times New Roman" w:cs="Times New Roman"/>
        </w:rPr>
        <w:t xml:space="preserve">Districts have the potential to allow </w:t>
      </w:r>
      <w:r w:rsidR="007037F3">
        <w:rPr>
          <w:rFonts w:eastAsia="Times New Roman" w:cs="Times New Roman"/>
        </w:rPr>
        <w:t>municipalities</w:t>
      </w:r>
      <w:r w:rsidRPr="000C5F41">
        <w:rPr>
          <w:rFonts w:eastAsia="Times New Roman" w:cs="Times New Roman"/>
        </w:rPr>
        <w:t xml:space="preserve"> to afford more qualified, professional staff by pooling resources and expertise</w:t>
      </w:r>
      <w:r w:rsidR="00C32675">
        <w:rPr>
          <w:rFonts w:eastAsia="Times New Roman" w:cs="Times New Roman"/>
        </w:rPr>
        <w:t>; and</w:t>
      </w:r>
      <w:r w:rsidR="002C0E1D">
        <w:rPr>
          <w:rFonts w:eastAsia="Times New Roman" w:cs="Times New Roman"/>
        </w:rPr>
        <w:t xml:space="preserve"> </w:t>
      </w:r>
    </w:p>
    <w:p w:rsidR="007138F8" w:rsidRPr="000C5F41" w:rsidRDefault="007138F8" w:rsidP="00EA1318">
      <w:pPr>
        <w:numPr>
          <w:ilvl w:val="0"/>
          <w:numId w:val="3"/>
        </w:numPr>
        <w:spacing w:after="0"/>
        <w:rPr>
          <w:rFonts w:eastAsia="Times New Roman" w:cs="Times New Roman"/>
        </w:rPr>
      </w:pPr>
      <w:r w:rsidRPr="000C5F41">
        <w:rPr>
          <w:rFonts w:eastAsia="Times New Roman" w:cs="Times New Roman"/>
        </w:rPr>
        <w:t>Districts have greater capacity to apply for grants and are more competitive in grant applications</w:t>
      </w:r>
      <w:r w:rsidR="00DC1B13">
        <w:rPr>
          <w:rFonts w:eastAsia="Times New Roman" w:cs="Times New Roman"/>
        </w:rPr>
        <w:t xml:space="preserve"> which</w:t>
      </w:r>
      <w:r w:rsidRPr="000C5F41">
        <w:rPr>
          <w:rFonts w:eastAsia="Times New Roman" w:cs="Times New Roman"/>
        </w:rPr>
        <w:t xml:space="preserve"> </w:t>
      </w:r>
      <w:r w:rsidR="00DC1B13">
        <w:rPr>
          <w:rFonts w:eastAsia="Times New Roman" w:cs="Times New Roman"/>
        </w:rPr>
        <w:t>can bring</w:t>
      </w:r>
      <w:r w:rsidRPr="000C5F41">
        <w:rPr>
          <w:rFonts w:eastAsia="Times New Roman" w:cs="Times New Roman"/>
        </w:rPr>
        <w:t xml:space="preserve"> additional resources to their </w:t>
      </w:r>
      <w:r w:rsidR="007037F3">
        <w:rPr>
          <w:rFonts w:eastAsia="Times New Roman" w:cs="Times New Roman"/>
        </w:rPr>
        <w:t>municipalities</w:t>
      </w:r>
      <w:r w:rsidRPr="000C5F41">
        <w:rPr>
          <w:rFonts w:eastAsia="Times New Roman" w:cs="Times New Roman"/>
        </w:rPr>
        <w:t>.</w:t>
      </w:r>
    </w:p>
    <w:p w:rsidR="007138F8" w:rsidRPr="000C5F41" w:rsidRDefault="007138F8" w:rsidP="00B70BCF">
      <w:pPr>
        <w:spacing w:after="0"/>
        <w:ind w:right="-72"/>
        <w:rPr>
          <w:rFonts w:eastAsia="Times New Roman" w:cs="Times New Roman"/>
        </w:rPr>
      </w:pPr>
      <w:r w:rsidRPr="000C5F41">
        <w:rPr>
          <w:rFonts w:eastAsia="Times New Roman" w:cs="Times New Roman"/>
        </w:rPr>
        <w:t xml:space="preserve"> </w:t>
      </w:r>
    </w:p>
    <w:p w:rsidR="007138F8" w:rsidRPr="005863A5" w:rsidRDefault="00774C4F" w:rsidP="00B70BCF">
      <w:pPr>
        <w:spacing w:after="0"/>
        <w:ind w:right="-72"/>
        <w:rPr>
          <w:rFonts w:eastAsia="Times New Roman" w:cs="Times New Roman"/>
        </w:rPr>
      </w:pPr>
      <w:r w:rsidRPr="000C5F41">
        <w:rPr>
          <w:rFonts w:eastAsia="Times New Roman" w:cs="Times New Roman"/>
          <w:noProof/>
        </w:rPr>
        <w:lastRenderedPageBreak/>
        <w:drawing>
          <wp:anchor distT="0" distB="0" distL="114300" distR="114300" simplePos="0" relativeHeight="251647488" behindDoc="1" locked="0" layoutInCell="1" allowOverlap="1" wp14:anchorId="627A34B9" wp14:editId="05459AA4">
            <wp:simplePos x="0" y="0"/>
            <wp:positionH relativeFrom="column">
              <wp:posOffset>-85725</wp:posOffset>
            </wp:positionH>
            <wp:positionV relativeFrom="paragraph">
              <wp:posOffset>25400</wp:posOffset>
            </wp:positionV>
            <wp:extent cx="3465195" cy="2852420"/>
            <wp:effectExtent l="0" t="0" r="1905" b="5080"/>
            <wp:wrapTight wrapText="bothSides">
              <wp:wrapPolygon edited="0">
                <wp:start x="356" y="144"/>
                <wp:lineTo x="237" y="19475"/>
                <wp:lineTo x="594" y="21206"/>
                <wp:lineTo x="712" y="21350"/>
                <wp:lineTo x="6056" y="21494"/>
                <wp:lineTo x="6531" y="21494"/>
                <wp:lineTo x="18762" y="21206"/>
                <wp:lineTo x="21493" y="20484"/>
                <wp:lineTo x="21374" y="144"/>
                <wp:lineTo x="356" y="144"/>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JSSpectrum.png"/>
                    <pic:cNvPicPr/>
                  </pic:nvPicPr>
                  <pic:blipFill>
                    <a:blip r:embed="rId12">
                      <a:extLst>
                        <a:ext uri="{28A0092B-C50C-407E-A947-70E740481C1C}">
                          <a14:useLocalDpi xmlns:a14="http://schemas.microsoft.com/office/drawing/2010/main" val="0"/>
                        </a:ext>
                      </a:extLst>
                    </a:blip>
                    <a:stretch>
                      <a:fillRect/>
                    </a:stretch>
                  </pic:blipFill>
                  <pic:spPr>
                    <a:xfrm>
                      <a:off x="0" y="0"/>
                      <a:ext cx="3465195" cy="2852420"/>
                    </a:xfrm>
                    <a:prstGeom prst="rect">
                      <a:avLst/>
                    </a:prstGeom>
                  </pic:spPr>
                </pic:pic>
              </a:graphicData>
            </a:graphic>
            <wp14:sizeRelH relativeFrom="margin">
              <wp14:pctWidth>0</wp14:pctWidth>
            </wp14:sizeRelH>
            <wp14:sizeRelV relativeFrom="margin">
              <wp14:pctHeight>0</wp14:pctHeight>
            </wp14:sizeRelV>
          </wp:anchor>
        </w:drawing>
      </w:r>
      <w:r w:rsidRPr="000C5F41">
        <w:rPr>
          <w:rFonts w:eastAsia="Times New Roman" w:cs="Times New Roman"/>
        </w:rPr>
        <w:t>The Center for Sharing Public Health Services (</w:t>
      </w:r>
      <w:r w:rsidR="007138F8" w:rsidRPr="00F76025">
        <w:rPr>
          <w:rFonts w:eastAsia="Times New Roman" w:cs="Times New Roman"/>
        </w:rPr>
        <w:t>CSPHS</w:t>
      </w:r>
      <w:r w:rsidRPr="00F76025">
        <w:rPr>
          <w:rFonts w:eastAsia="Times New Roman" w:cs="Times New Roman"/>
        </w:rPr>
        <w:t>)</w:t>
      </w:r>
      <w:r w:rsidR="007138F8" w:rsidRPr="00F76025">
        <w:rPr>
          <w:rFonts w:eastAsia="Times New Roman" w:cs="Times New Roman"/>
        </w:rPr>
        <w:t xml:space="preserve"> has identified four cross</w:t>
      </w:r>
      <w:r w:rsidR="00DC1B13">
        <w:rPr>
          <w:rFonts w:eastAsia="Times New Roman" w:cs="Times New Roman"/>
        </w:rPr>
        <w:t>-</w:t>
      </w:r>
      <w:r w:rsidR="007138F8" w:rsidRPr="00F76025">
        <w:rPr>
          <w:rFonts w:eastAsia="Times New Roman" w:cs="Times New Roman"/>
        </w:rPr>
        <w:t xml:space="preserve"> jurisdictional </w:t>
      </w:r>
      <w:r w:rsidR="00DC1B13">
        <w:rPr>
          <w:rFonts w:eastAsia="Times New Roman" w:cs="Times New Roman"/>
        </w:rPr>
        <w:t>sharing (CJS) arrangements</w:t>
      </w:r>
      <w:r w:rsidR="007138F8" w:rsidRPr="00F76025">
        <w:rPr>
          <w:rFonts w:eastAsia="Times New Roman" w:cs="Times New Roman"/>
        </w:rPr>
        <w:t>:</w:t>
      </w:r>
      <w:r w:rsidR="007E67A0">
        <w:rPr>
          <w:rFonts w:eastAsia="Times New Roman" w:cs="Times New Roman"/>
        </w:rPr>
        <w:t xml:space="preserve">  As</w:t>
      </w:r>
      <w:r w:rsidR="00DC1B13">
        <w:rPr>
          <w:rFonts w:eastAsia="Times New Roman" w:cs="Times New Roman"/>
        </w:rPr>
        <w:t>-</w:t>
      </w:r>
      <w:r w:rsidR="007E67A0">
        <w:rPr>
          <w:rFonts w:eastAsia="Times New Roman" w:cs="Times New Roman"/>
        </w:rPr>
        <w:t xml:space="preserve"> Needed Assistance, Service</w:t>
      </w:r>
      <w:r w:rsidR="007138F8" w:rsidRPr="00F76025">
        <w:rPr>
          <w:rFonts w:eastAsia="Times New Roman" w:cs="Times New Roman"/>
        </w:rPr>
        <w:t>-related Arrangements, Shared Programs or Functions, an</w:t>
      </w:r>
      <w:r w:rsidR="00562B21">
        <w:rPr>
          <w:rFonts w:eastAsia="Times New Roman" w:cs="Times New Roman"/>
        </w:rPr>
        <w:t>d Regionalization/Consolidation</w:t>
      </w:r>
      <w:r w:rsidR="00562B21">
        <w:rPr>
          <w:rFonts w:eastAsia="Times New Roman" w:cs="Times New Roman"/>
          <w:vertAlign w:val="superscript"/>
        </w:rPr>
        <w:t>15</w:t>
      </w:r>
      <w:r w:rsidR="00562B21">
        <w:rPr>
          <w:rFonts w:eastAsia="Times New Roman" w:cs="Times New Roman"/>
        </w:rPr>
        <w:t>.</w:t>
      </w:r>
    </w:p>
    <w:p w:rsidR="007138F8" w:rsidRPr="000C5F41" w:rsidRDefault="007138F8" w:rsidP="00B70BCF">
      <w:pPr>
        <w:spacing w:after="0"/>
        <w:ind w:right="-72"/>
        <w:rPr>
          <w:rFonts w:eastAsia="Times New Roman" w:cs="Times New Roman"/>
        </w:rPr>
      </w:pPr>
    </w:p>
    <w:p w:rsidR="007138F8" w:rsidRPr="000C5F41" w:rsidRDefault="007138F8" w:rsidP="00B70BCF">
      <w:pPr>
        <w:spacing w:after="0"/>
        <w:rPr>
          <w:rFonts w:eastAsia="Times New Roman" w:cs="Times New Roman"/>
        </w:rPr>
      </w:pPr>
      <w:r w:rsidRPr="000C5F41">
        <w:rPr>
          <w:rFonts w:eastAsia="Times New Roman" w:cs="Times New Roman"/>
        </w:rPr>
        <w:t xml:space="preserve">From this </w:t>
      </w:r>
      <w:r w:rsidR="00DC1B13">
        <w:rPr>
          <w:rFonts w:eastAsia="Times New Roman" w:cs="Times New Roman"/>
        </w:rPr>
        <w:t xml:space="preserve">CJS </w:t>
      </w:r>
      <w:r w:rsidRPr="000C5F41">
        <w:rPr>
          <w:rFonts w:eastAsia="Times New Roman" w:cs="Times New Roman"/>
        </w:rPr>
        <w:t>p</w:t>
      </w:r>
      <w:r w:rsidR="00DC1B13">
        <w:rPr>
          <w:rFonts w:eastAsia="Times New Roman" w:cs="Times New Roman"/>
        </w:rPr>
        <w:t>erspective, it is not necessary</w:t>
      </w:r>
      <w:r w:rsidRPr="000C5F41">
        <w:rPr>
          <w:rFonts w:eastAsia="Times New Roman" w:cs="Times New Roman"/>
        </w:rPr>
        <w:t xml:space="preserve"> for each city and town in Massachusetts to pay for management of its own health department</w:t>
      </w:r>
      <w:r w:rsidR="002C0E1D">
        <w:rPr>
          <w:rFonts w:eastAsia="Times New Roman" w:cs="Times New Roman"/>
        </w:rPr>
        <w:t xml:space="preserve">. </w:t>
      </w:r>
      <w:r w:rsidRPr="000C5F41">
        <w:rPr>
          <w:rFonts w:eastAsia="Times New Roman" w:cs="Times New Roman"/>
        </w:rPr>
        <w:t>By sharing s</w:t>
      </w:r>
      <w:r w:rsidR="00DC1B13">
        <w:rPr>
          <w:rFonts w:eastAsia="Times New Roman" w:cs="Times New Roman"/>
        </w:rPr>
        <w:t>pecific services</w:t>
      </w:r>
      <w:r w:rsidRPr="000C5F41">
        <w:rPr>
          <w:rFonts w:eastAsia="Times New Roman" w:cs="Times New Roman"/>
        </w:rPr>
        <w:t xml:space="preserve"> and/or management and administrative costs</w:t>
      </w:r>
      <w:r w:rsidR="00AF1F90">
        <w:rPr>
          <w:rFonts w:eastAsia="Times New Roman" w:cs="Times New Roman"/>
        </w:rPr>
        <w:t>,</w:t>
      </w:r>
      <w:r w:rsidRPr="000C5F41">
        <w:rPr>
          <w:rFonts w:eastAsia="Times New Roman" w:cs="Times New Roman"/>
        </w:rPr>
        <w:t xml:space="preserve"> across municipal lines, Massachusetts </w:t>
      </w:r>
      <w:r w:rsidR="00304DB9">
        <w:rPr>
          <w:rFonts w:eastAsia="Times New Roman" w:cs="Times New Roman"/>
        </w:rPr>
        <w:t>municipalities</w:t>
      </w:r>
      <w:r w:rsidRPr="000C5F41">
        <w:rPr>
          <w:rFonts w:eastAsia="Times New Roman" w:cs="Times New Roman"/>
        </w:rPr>
        <w:t xml:space="preserve"> </w:t>
      </w:r>
      <w:r w:rsidR="00AF1F90">
        <w:rPr>
          <w:rFonts w:eastAsia="Times New Roman" w:cs="Times New Roman"/>
        </w:rPr>
        <w:t xml:space="preserve">are able to </w:t>
      </w:r>
      <w:r w:rsidRPr="000C5F41">
        <w:rPr>
          <w:rFonts w:eastAsia="Times New Roman" w:cs="Times New Roman"/>
        </w:rPr>
        <w:t xml:space="preserve">reallocate resources to increase the overall availability of inspectional services, </w:t>
      </w:r>
      <w:r w:rsidR="00DC1B13">
        <w:rPr>
          <w:rFonts w:eastAsia="Times New Roman" w:cs="Times New Roman"/>
        </w:rPr>
        <w:t xml:space="preserve">public health nursing, </w:t>
      </w:r>
      <w:r w:rsidRPr="000C5F41">
        <w:rPr>
          <w:rFonts w:eastAsia="Times New Roman" w:cs="Times New Roman"/>
        </w:rPr>
        <w:t>disease prevention and control</w:t>
      </w:r>
      <w:r w:rsidR="00AF1F90">
        <w:rPr>
          <w:rFonts w:eastAsia="Times New Roman" w:cs="Times New Roman"/>
        </w:rPr>
        <w:t xml:space="preserve"> programs</w:t>
      </w:r>
      <w:r w:rsidRPr="000C5F41">
        <w:rPr>
          <w:rFonts w:eastAsia="Times New Roman" w:cs="Times New Roman"/>
        </w:rPr>
        <w:t>, health education, tobacco control, underage drinking</w:t>
      </w:r>
      <w:r w:rsidR="00AF1F90">
        <w:rPr>
          <w:rFonts w:eastAsia="Times New Roman" w:cs="Times New Roman"/>
        </w:rPr>
        <w:t xml:space="preserve"> prevention initiatives</w:t>
      </w:r>
      <w:r w:rsidRPr="000C5F41">
        <w:rPr>
          <w:rFonts w:eastAsia="Times New Roman" w:cs="Times New Roman"/>
        </w:rPr>
        <w:t xml:space="preserve">, and other services currently in short supply. </w:t>
      </w:r>
    </w:p>
    <w:p w:rsidR="007138F8" w:rsidRPr="000C5F41" w:rsidRDefault="007138F8" w:rsidP="00B70BCF">
      <w:pPr>
        <w:spacing w:after="0"/>
        <w:rPr>
          <w:rFonts w:eastAsia="Times New Roman" w:cs="Times New Roman"/>
          <w:b/>
        </w:rPr>
      </w:pPr>
    </w:p>
    <w:p w:rsidR="007138F8" w:rsidRPr="000C5F41" w:rsidRDefault="007138F8" w:rsidP="00B70BCF">
      <w:pPr>
        <w:spacing w:after="0"/>
        <w:rPr>
          <w:rFonts w:eastAsia="Times New Roman" w:cs="Times New Roman"/>
        </w:rPr>
      </w:pPr>
      <w:r w:rsidRPr="000C5F41">
        <w:rPr>
          <w:rFonts w:eastAsia="Times New Roman" w:cs="Times New Roman"/>
        </w:rPr>
        <w:t xml:space="preserve">Massachusetts has several </w:t>
      </w:r>
      <w:r w:rsidR="00EE315C">
        <w:rPr>
          <w:rFonts w:eastAsia="Times New Roman" w:cs="Times New Roman"/>
        </w:rPr>
        <w:t xml:space="preserve">municipalities </w:t>
      </w:r>
      <w:r w:rsidRPr="000C5F41">
        <w:rPr>
          <w:rFonts w:eastAsia="Times New Roman" w:cs="Times New Roman"/>
        </w:rPr>
        <w:t xml:space="preserve">organized within public health districts that involve agreements to share services </w:t>
      </w:r>
      <w:r w:rsidR="00EE315C">
        <w:rPr>
          <w:rFonts w:eastAsia="Times New Roman" w:cs="Times New Roman"/>
        </w:rPr>
        <w:t>and resources</w:t>
      </w:r>
      <w:r w:rsidR="002C0E1D">
        <w:rPr>
          <w:rFonts w:eastAsia="Times New Roman" w:cs="Times New Roman"/>
        </w:rPr>
        <w:t xml:space="preserve">. </w:t>
      </w:r>
      <w:r w:rsidR="00EE315C">
        <w:rPr>
          <w:rFonts w:eastAsia="Times New Roman" w:cs="Times New Roman"/>
        </w:rPr>
        <w:t xml:space="preserve">These districts vary in the degree to which they share services or resources. </w:t>
      </w:r>
      <w:r w:rsidR="00033C75" w:rsidRPr="000C5F41">
        <w:rPr>
          <w:rFonts w:eastAsia="Times New Roman" w:cs="Times New Roman"/>
        </w:rPr>
        <w:t>For example, t</w:t>
      </w:r>
      <w:r w:rsidRPr="000C5F41">
        <w:rPr>
          <w:rFonts w:eastAsia="Times New Roman" w:cs="Times New Roman"/>
        </w:rPr>
        <w:t xml:space="preserve">he Tri-Town Health </w:t>
      </w:r>
      <w:r w:rsidR="00AF1F90">
        <w:rPr>
          <w:rFonts w:eastAsia="Times New Roman" w:cs="Times New Roman"/>
        </w:rPr>
        <w:t>Department (Lee, Lenox, Stockbridge)</w:t>
      </w:r>
      <w:r w:rsidRPr="000C5F41">
        <w:rPr>
          <w:rFonts w:eastAsia="Times New Roman" w:cs="Times New Roman"/>
        </w:rPr>
        <w:t xml:space="preserve"> and Quabbin Public Health District (Belchertown, Pelham, Ware) in western M</w:t>
      </w:r>
      <w:r w:rsidR="00774C4F" w:rsidRPr="000C5F41">
        <w:rPr>
          <w:rFonts w:eastAsia="Times New Roman" w:cs="Times New Roman"/>
        </w:rPr>
        <w:t>assachusetts</w:t>
      </w:r>
      <w:r w:rsidRPr="000C5F41">
        <w:rPr>
          <w:rFonts w:eastAsia="Times New Roman" w:cs="Times New Roman"/>
        </w:rPr>
        <w:t xml:space="preserve"> and the Nashoba Associated Boards of Health serving s</w:t>
      </w:r>
      <w:r w:rsidR="00774C4F" w:rsidRPr="000C5F41">
        <w:rPr>
          <w:rFonts w:eastAsia="Times New Roman" w:cs="Times New Roman"/>
        </w:rPr>
        <w:t xml:space="preserve">ixteen </w:t>
      </w:r>
      <w:r w:rsidR="007037F3">
        <w:rPr>
          <w:rFonts w:eastAsia="Times New Roman" w:cs="Times New Roman"/>
        </w:rPr>
        <w:t>municipalities</w:t>
      </w:r>
      <w:r w:rsidR="00774C4F" w:rsidRPr="000C5F41">
        <w:rPr>
          <w:rFonts w:eastAsia="Times New Roman" w:cs="Times New Roman"/>
        </w:rPr>
        <w:t xml:space="preserve"> in central Massachusetts</w:t>
      </w:r>
      <w:r w:rsidRPr="000C5F41">
        <w:rPr>
          <w:rFonts w:eastAsia="Times New Roman" w:cs="Times New Roman"/>
        </w:rPr>
        <w:t xml:space="preserve"> have provided a range of shared services in their service areas for many decades. </w:t>
      </w:r>
      <w:r w:rsidR="00D716E2">
        <w:rPr>
          <w:rFonts w:eastAsia="Times New Roman" w:cs="Times New Roman"/>
        </w:rPr>
        <w:t>Please see Appendix D</w:t>
      </w:r>
      <w:r w:rsidR="00CF1642">
        <w:rPr>
          <w:rFonts w:eastAsia="Times New Roman" w:cs="Times New Roman"/>
        </w:rPr>
        <w:t xml:space="preserve"> for a complete list of Massachusetts public heath districts and other cross-jurisdictional sharing arrangements</w:t>
      </w:r>
      <w:r w:rsidR="002C0E1D">
        <w:rPr>
          <w:rFonts w:eastAsia="Times New Roman" w:cs="Times New Roman"/>
        </w:rPr>
        <w:t xml:space="preserve">. </w:t>
      </w:r>
    </w:p>
    <w:p w:rsidR="00430F99" w:rsidRPr="000C5F41" w:rsidRDefault="00430F99" w:rsidP="00B70BCF">
      <w:pPr>
        <w:keepNext/>
        <w:keepLines/>
        <w:spacing w:after="0"/>
        <w:outlineLvl w:val="0"/>
        <w:rPr>
          <w:rFonts w:eastAsia="Times New Roman" w:cs="Times New Roman"/>
          <w:b/>
          <w:bCs/>
          <w:color w:val="2E74B5"/>
        </w:rPr>
      </w:pPr>
      <w:bookmarkStart w:id="27" w:name="_Toc479930959"/>
    </w:p>
    <w:p w:rsidR="007138F8" w:rsidRPr="00C664CD" w:rsidRDefault="007138F8" w:rsidP="00C664CD">
      <w:pPr>
        <w:rPr>
          <w:b/>
        </w:rPr>
      </w:pPr>
      <w:bookmarkStart w:id="28" w:name="_Toc520454160"/>
      <w:r w:rsidRPr="00C664CD">
        <w:rPr>
          <w:b/>
        </w:rPr>
        <w:t xml:space="preserve">Public Health </w:t>
      </w:r>
      <w:r w:rsidR="000B22DE" w:rsidRPr="00C664CD">
        <w:rPr>
          <w:b/>
        </w:rPr>
        <w:t>Cross-</w:t>
      </w:r>
      <w:r w:rsidR="001374EA" w:rsidRPr="00C664CD">
        <w:rPr>
          <w:b/>
        </w:rPr>
        <w:t>Jurisdictional Collaboration</w:t>
      </w:r>
      <w:r w:rsidRPr="00C664CD">
        <w:rPr>
          <w:b/>
        </w:rPr>
        <w:t xml:space="preserve"> in Massachusetts</w:t>
      </w:r>
      <w:bookmarkEnd w:id="27"/>
      <w:bookmarkEnd w:id="28"/>
    </w:p>
    <w:p w:rsidR="007138F8" w:rsidRPr="000C5F41" w:rsidRDefault="007138F8" w:rsidP="00B70BCF">
      <w:pPr>
        <w:spacing w:after="0"/>
        <w:rPr>
          <w:rFonts w:eastAsia="Times New Roman" w:cs="Times New Roman"/>
        </w:rPr>
      </w:pPr>
      <w:r w:rsidRPr="00F76025">
        <w:rPr>
          <w:rFonts w:eastAsia="Times New Roman" w:cs="Times New Roman"/>
        </w:rPr>
        <w:t>“</w:t>
      </w:r>
      <w:r w:rsidRPr="00F76025">
        <w:rPr>
          <w:rFonts w:eastAsia="Times New Roman" w:cs="Times New Roman"/>
          <w:i/>
        </w:rPr>
        <w:t>Resources for local health departments have diminished at the same time that responsibilities of local health practitioners have increased significantly . . . These inverse trends have yielded a local public health workforce not always able to provide the basic, es</w:t>
      </w:r>
      <w:r w:rsidRPr="005863A5">
        <w:rPr>
          <w:rFonts w:eastAsia="Times New Roman" w:cs="Times New Roman"/>
          <w:i/>
        </w:rPr>
        <w:t>sential public health services to their residents, as well as significant inequities across the Commonwealth in residents’ ability to access these services</w:t>
      </w:r>
      <w:r w:rsidRPr="000C5F41">
        <w:rPr>
          <w:rFonts w:eastAsia="Times New Roman" w:cs="Times New Roman"/>
        </w:rPr>
        <w:t>.”</w:t>
      </w:r>
    </w:p>
    <w:p w:rsidR="007138F8" w:rsidRPr="00562B21" w:rsidRDefault="007138F8" w:rsidP="000E4F1A">
      <w:pPr>
        <w:spacing w:after="0"/>
        <w:jc w:val="right"/>
        <w:rPr>
          <w:rFonts w:eastAsia="Times New Roman" w:cs="Times New Roman"/>
          <w:vertAlign w:val="superscript"/>
        </w:rPr>
      </w:pPr>
      <w:r w:rsidRPr="000C5F41">
        <w:rPr>
          <w:rFonts w:eastAsia="Times New Roman" w:cs="Times New Roman"/>
        </w:rPr>
        <w:t>- Massachusetts Public</w:t>
      </w:r>
      <w:r w:rsidR="00562B21">
        <w:rPr>
          <w:rFonts w:eastAsia="Times New Roman" w:cs="Times New Roman"/>
        </w:rPr>
        <w:t xml:space="preserve"> Health Regionalization Project</w:t>
      </w:r>
      <w:r w:rsidR="00562B21">
        <w:rPr>
          <w:rFonts w:eastAsia="Times New Roman" w:cs="Times New Roman"/>
          <w:vertAlign w:val="superscript"/>
        </w:rPr>
        <w:t>3</w:t>
      </w:r>
    </w:p>
    <w:p w:rsidR="007138F8" w:rsidRPr="000C5F41" w:rsidRDefault="007138F8" w:rsidP="00B70BCF">
      <w:pPr>
        <w:spacing w:after="0"/>
        <w:rPr>
          <w:rFonts w:eastAsia="Times New Roman" w:cs="Times New Roman"/>
        </w:rPr>
      </w:pPr>
    </w:p>
    <w:p w:rsidR="007138F8" w:rsidRPr="000C5F41" w:rsidRDefault="007138F8" w:rsidP="00B70BCF">
      <w:pPr>
        <w:spacing w:after="0"/>
        <w:rPr>
          <w:rFonts w:eastAsia="Times New Roman" w:cs="Times New Roman"/>
        </w:rPr>
      </w:pPr>
      <w:r w:rsidRPr="000C5F41">
        <w:rPr>
          <w:rFonts w:eastAsia="Times New Roman" w:cs="Times New Roman"/>
        </w:rPr>
        <w:t>The Massachusetts Public</w:t>
      </w:r>
      <w:r w:rsidR="00774C4F" w:rsidRPr="000C5F41">
        <w:rPr>
          <w:rFonts w:eastAsia="Times New Roman" w:cs="Times New Roman"/>
        </w:rPr>
        <w:t xml:space="preserve"> Health Regionalization Project</w:t>
      </w:r>
      <w:r w:rsidR="000E4F1A">
        <w:rPr>
          <w:rFonts w:eastAsia="Times New Roman" w:cs="Times New Roman"/>
        </w:rPr>
        <w:t xml:space="preserve"> (MPHRP) is the product of the MPHRWG </w:t>
      </w:r>
      <w:r w:rsidRPr="000C5F41">
        <w:rPr>
          <w:rFonts w:eastAsia="Times New Roman" w:cs="Times New Roman"/>
        </w:rPr>
        <w:t>operating with leadership and staff support from the Boston University School of Public Health and the full participation of the Massachusetts Dep</w:t>
      </w:r>
      <w:r w:rsidR="000E4F1A">
        <w:rPr>
          <w:rFonts w:eastAsia="Times New Roman" w:cs="Times New Roman"/>
        </w:rPr>
        <w:t xml:space="preserve">artment of Public Health. Established in </w:t>
      </w:r>
      <w:r w:rsidRPr="000C5F41">
        <w:rPr>
          <w:rFonts w:eastAsia="Times New Roman" w:cs="Times New Roman"/>
        </w:rPr>
        <w:t>2005</w:t>
      </w:r>
      <w:r w:rsidR="00033C75" w:rsidRPr="000C5F41">
        <w:rPr>
          <w:rFonts w:eastAsia="Times New Roman" w:cs="Times New Roman"/>
        </w:rPr>
        <w:t>,</w:t>
      </w:r>
      <w:r w:rsidR="000E4F1A">
        <w:rPr>
          <w:rFonts w:eastAsia="Times New Roman" w:cs="Times New Roman"/>
        </w:rPr>
        <w:t xml:space="preserve"> the project </w:t>
      </w:r>
      <w:r w:rsidRPr="000C5F41">
        <w:rPr>
          <w:rFonts w:eastAsia="Times New Roman" w:cs="Times New Roman"/>
        </w:rPr>
        <w:t>promoted cross</w:t>
      </w:r>
      <w:r w:rsidR="00033C75" w:rsidRPr="000C5F41">
        <w:rPr>
          <w:rFonts w:eastAsia="Times New Roman" w:cs="Times New Roman"/>
        </w:rPr>
        <w:t>-</w:t>
      </w:r>
      <w:r w:rsidRPr="000C5F41">
        <w:rPr>
          <w:rFonts w:eastAsia="Times New Roman" w:cs="Times New Roman"/>
        </w:rPr>
        <w:t>jurisdictional sharing and regional approaches to address the challenges of the local public health system in Massachusetts</w:t>
      </w:r>
      <w:r w:rsidR="002C0E1D">
        <w:rPr>
          <w:rFonts w:eastAsia="Times New Roman" w:cs="Times New Roman"/>
        </w:rPr>
        <w:t xml:space="preserve">. </w:t>
      </w:r>
      <w:r w:rsidRPr="000C5F41">
        <w:rPr>
          <w:rFonts w:eastAsia="Times New Roman" w:cs="Times New Roman"/>
        </w:rPr>
        <w:t xml:space="preserve">The </w:t>
      </w:r>
      <w:r w:rsidR="000B22DE">
        <w:rPr>
          <w:rFonts w:eastAsia="Times New Roman" w:cs="Times New Roman"/>
        </w:rPr>
        <w:t>MPHRWG</w:t>
      </w:r>
      <w:r w:rsidRPr="000C5F41">
        <w:rPr>
          <w:rFonts w:eastAsia="Times New Roman" w:cs="Times New Roman"/>
        </w:rPr>
        <w:t xml:space="preserve"> includes representatives from all five of the state’s public health professional associations, </w:t>
      </w:r>
      <w:r w:rsidR="00E2654C">
        <w:rPr>
          <w:rFonts w:eastAsia="Times New Roman" w:cs="Times New Roman"/>
        </w:rPr>
        <w:t>local public health</w:t>
      </w:r>
      <w:r w:rsidRPr="000C5F41">
        <w:rPr>
          <w:rFonts w:eastAsia="Times New Roman" w:cs="Times New Roman"/>
        </w:rPr>
        <w:t xml:space="preserve"> officials, the state departments of public health and environmental protection, and legislators</w:t>
      </w:r>
      <w:r w:rsidR="002C0E1D">
        <w:rPr>
          <w:rFonts w:eastAsia="Times New Roman" w:cs="Times New Roman"/>
        </w:rPr>
        <w:t xml:space="preserve">. </w:t>
      </w:r>
      <w:r w:rsidRPr="000C5F41">
        <w:rPr>
          <w:rFonts w:eastAsia="Times New Roman" w:cs="Times New Roman"/>
        </w:rPr>
        <w:t>Its efforts have been supported by national</w:t>
      </w:r>
      <w:r w:rsidR="000B22DE">
        <w:rPr>
          <w:rFonts w:eastAsia="Times New Roman" w:cs="Times New Roman"/>
        </w:rPr>
        <w:t xml:space="preserve"> </w:t>
      </w:r>
      <w:r w:rsidR="000B22DE">
        <w:rPr>
          <w:rFonts w:eastAsia="Times New Roman" w:cs="Times New Roman"/>
        </w:rPr>
        <w:lastRenderedPageBreak/>
        <w:t xml:space="preserve">organizations and foundations </w:t>
      </w:r>
      <w:r w:rsidRPr="000C5F41">
        <w:rPr>
          <w:rFonts w:eastAsia="Times New Roman" w:cs="Times New Roman"/>
        </w:rPr>
        <w:t>including the National Association of</w:t>
      </w:r>
      <w:r w:rsidR="000B22DE">
        <w:rPr>
          <w:rFonts w:eastAsia="Times New Roman" w:cs="Times New Roman"/>
        </w:rPr>
        <w:t xml:space="preserve"> County and City Health Officials</w:t>
      </w:r>
      <w:r w:rsidRPr="000C5F41">
        <w:rPr>
          <w:rFonts w:eastAsia="Times New Roman" w:cs="Times New Roman"/>
        </w:rPr>
        <w:t>, the Kellogg Foundation, and the R</w:t>
      </w:r>
      <w:r w:rsidR="000B22DE">
        <w:rPr>
          <w:rFonts w:eastAsia="Times New Roman" w:cs="Times New Roman"/>
        </w:rPr>
        <w:t xml:space="preserve">obert Wood Johnson Foundation. </w:t>
      </w:r>
      <w:r w:rsidRPr="000C5F41">
        <w:rPr>
          <w:rFonts w:eastAsia="Times New Roman" w:cs="Times New Roman"/>
        </w:rPr>
        <w:t xml:space="preserve">Many </w:t>
      </w:r>
      <w:r w:rsidR="000B22DE">
        <w:rPr>
          <w:rFonts w:eastAsia="Times New Roman" w:cs="Times New Roman"/>
        </w:rPr>
        <w:t>MPHRWG</w:t>
      </w:r>
      <w:r w:rsidRPr="000C5F41">
        <w:rPr>
          <w:rFonts w:eastAsia="Times New Roman" w:cs="Times New Roman"/>
        </w:rPr>
        <w:t xml:space="preserve"> recommendations were adopted by a Regionalization Advisory Commission created in 2009 by an act of the Massachusetts </w:t>
      </w:r>
      <w:r w:rsidR="00033C75" w:rsidRPr="000C5F41">
        <w:rPr>
          <w:rFonts w:eastAsia="Times New Roman" w:cs="Times New Roman"/>
        </w:rPr>
        <w:t>legislature</w:t>
      </w:r>
      <w:r w:rsidRPr="000C5F41">
        <w:rPr>
          <w:rFonts w:eastAsia="Times New Roman" w:cs="Times New Roman"/>
        </w:rPr>
        <w:t>.</w:t>
      </w:r>
    </w:p>
    <w:p w:rsidR="007138F8" w:rsidRPr="000C5F41" w:rsidRDefault="007138F8" w:rsidP="00B70BCF">
      <w:pPr>
        <w:spacing w:after="0"/>
        <w:rPr>
          <w:rFonts w:eastAsia="Times New Roman" w:cs="Times New Roman"/>
        </w:rPr>
      </w:pPr>
    </w:p>
    <w:p w:rsidR="007138F8" w:rsidRPr="005863A5" w:rsidRDefault="007138F8" w:rsidP="00B70BCF">
      <w:pPr>
        <w:spacing w:after="0"/>
        <w:rPr>
          <w:rFonts w:eastAsia="Times New Roman" w:cs="Times New Roman"/>
        </w:rPr>
      </w:pPr>
      <w:r w:rsidRPr="000C5F41">
        <w:rPr>
          <w:rFonts w:eastAsia="Times New Roman" w:cs="Times New Roman"/>
        </w:rPr>
        <w:t xml:space="preserve">The </w:t>
      </w:r>
      <w:r w:rsidR="000E4F1A">
        <w:rPr>
          <w:rFonts w:eastAsia="Times New Roman" w:cs="Times New Roman"/>
        </w:rPr>
        <w:t xml:space="preserve">project </w:t>
      </w:r>
      <w:r w:rsidRPr="000C5F41">
        <w:rPr>
          <w:rFonts w:eastAsia="Times New Roman" w:cs="Times New Roman"/>
        </w:rPr>
        <w:t>found vast disparities in the scope and quality of pu</w:t>
      </w:r>
      <w:r w:rsidR="000B22DE">
        <w:rPr>
          <w:rFonts w:eastAsia="Times New Roman" w:cs="Times New Roman"/>
        </w:rPr>
        <w:t xml:space="preserve">blic health services available </w:t>
      </w:r>
      <w:r w:rsidRPr="000C5F41">
        <w:rPr>
          <w:rFonts w:eastAsia="Times New Roman" w:cs="Times New Roman"/>
        </w:rPr>
        <w:t>depen</w:t>
      </w:r>
      <w:r w:rsidR="000B22DE">
        <w:rPr>
          <w:rFonts w:eastAsia="Times New Roman" w:cs="Times New Roman"/>
        </w:rPr>
        <w:t xml:space="preserve">ding on where people live. </w:t>
      </w:r>
      <w:r w:rsidRPr="000C5F41">
        <w:rPr>
          <w:rFonts w:eastAsia="Times New Roman" w:cs="Times New Roman"/>
        </w:rPr>
        <w:t xml:space="preserve">Regionalization </w:t>
      </w:r>
      <w:r w:rsidR="00C814BE">
        <w:rPr>
          <w:rFonts w:eastAsia="Times New Roman" w:cs="Times New Roman"/>
        </w:rPr>
        <w:t xml:space="preserve">of public health services </w:t>
      </w:r>
      <w:r w:rsidRPr="000C5F41">
        <w:rPr>
          <w:rFonts w:eastAsia="Times New Roman" w:cs="Times New Roman"/>
        </w:rPr>
        <w:t>has the po</w:t>
      </w:r>
      <w:r w:rsidRPr="00F76025">
        <w:rPr>
          <w:rFonts w:eastAsia="Times New Roman" w:cs="Times New Roman"/>
        </w:rPr>
        <w:t>tential to ensure more equitable protection for the state’s entire population</w:t>
      </w:r>
      <w:r w:rsidR="001257C6">
        <w:rPr>
          <w:rFonts w:eastAsia="Times New Roman" w:cs="Times New Roman"/>
        </w:rPr>
        <w:t xml:space="preserve"> by facilitating the cross-jurisdictional sharing of public health services among groups of </w:t>
      </w:r>
      <w:r w:rsidR="007037F3">
        <w:rPr>
          <w:rFonts w:eastAsia="Times New Roman" w:cs="Times New Roman"/>
        </w:rPr>
        <w:t>municipalities</w:t>
      </w:r>
      <w:r w:rsidR="00350E4B">
        <w:rPr>
          <w:rFonts w:eastAsia="Times New Roman" w:cs="Times New Roman"/>
        </w:rPr>
        <w:t>. I</w:t>
      </w:r>
      <w:r w:rsidR="004627E3">
        <w:rPr>
          <w:rFonts w:eastAsia="Times New Roman" w:cs="Times New Roman"/>
        </w:rPr>
        <w:t>n</w:t>
      </w:r>
      <w:r w:rsidR="001257C6">
        <w:rPr>
          <w:rFonts w:eastAsia="Times New Roman" w:cs="Times New Roman"/>
        </w:rPr>
        <w:t xml:space="preserve"> this context, references to </w:t>
      </w:r>
      <w:r w:rsidR="00C841BA">
        <w:rPr>
          <w:rFonts w:eastAsia="Times New Roman" w:cs="Times New Roman"/>
        </w:rPr>
        <w:t>“</w:t>
      </w:r>
      <w:r w:rsidR="001257C6">
        <w:rPr>
          <w:rFonts w:eastAsia="Times New Roman" w:cs="Times New Roman"/>
        </w:rPr>
        <w:t>regionalization</w:t>
      </w:r>
      <w:r w:rsidR="00C841BA">
        <w:rPr>
          <w:rFonts w:eastAsia="Times New Roman" w:cs="Times New Roman"/>
        </w:rPr>
        <w:t>”</w:t>
      </w:r>
      <w:r w:rsidR="001257C6">
        <w:rPr>
          <w:rFonts w:eastAsia="Times New Roman" w:cs="Times New Roman"/>
        </w:rPr>
        <w:t xml:space="preserve"> and </w:t>
      </w:r>
      <w:r w:rsidR="00C841BA">
        <w:rPr>
          <w:rFonts w:eastAsia="Times New Roman" w:cs="Times New Roman"/>
        </w:rPr>
        <w:t>“</w:t>
      </w:r>
      <w:r w:rsidR="001257C6">
        <w:rPr>
          <w:rFonts w:eastAsia="Times New Roman" w:cs="Times New Roman"/>
        </w:rPr>
        <w:t xml:space="preserve">cross-jurisdictional </w:t>
      </w:r>
      <w:r w:rsidR="00C841BA">
        <w:rPr>
          <w:rFonts w:eastAsia="Times New Roman" w:cs="Times New Roman"/>
        </w:rPr>
        <w:t>sharing”</w:t>
      </w:r>
      <w:r w:rsidR="001257C6">
        <w:rPr>
          <w:rFonts w:eastAsia="Times New Roman" w:cs="Times New Roman"/>
        </w:rPr>
        <w:t xml:space="preserve"> ma</w:t>
      </w:r>
      <w:r w:rsidR="00C841BA">
        <w:rPr>
          <w:rFonts w:eastAsia="Times New Roman" w:cs="Times New Roman"/>
        </w:rPr>
        <w:t>y be considered interchangeable in this report.</w:t>
      </w:r>
    </w:p>
    <w:p w:rsidR="007138F8" w:rsidRPr="000C5F41" w:rsidRDefault="007138F8" w:rsidP="00B70BCF">
      <w:pPr>
        <w:spacing w:after="0"/>
        <w:rPr>
          <w:rFonts w:eastAsia="Times New Roman" w:cs="Times New Roman"/>
        </w:rPr>
      </w:pPr>
    </w:p>
    <w:p w:rsidR="00EE315C" w:rsidRDefault="00C814BE" w:rsidP="00B70BCF">
      <w:pPr>
        <w:spacing w:after="0"/>
        <w:rPr>
          <w:rFonts w:eastAsia="Times New Roman" w:cs="Times New Roman"/>
        </w:rPr>
      </w:pPr>
      <w:r>
        <w:rPr>
          <w:rFonts w:eastAsia="Times New Roman" w:cs="Times New Roman"/>
        </w:rPr>
        <w:t>In addition to the longstanding statutory responsibilities, l</w:t>
      </w:r>
      <w:r w:rsidR="00774C4F" w:rsidRPr="000C5F41">
        <w:rPr>
          <w:rFonts w:eastAsia="Times New Roman" w:cs="Times New Roman"/>
        </w:rPr>
        <w:t xml:space="preserve">ocal </w:t>
      </w:r>
      <w:r w:rsidR="00EE315C">
        <w:rPr>
          <w:rFonts w:eastAsia="Times New Roman" w:cs="Times New Roman"/>
        </w:rPr>
        <w:t xml:space="preserve">public </w:t>
      </w:r>
      <w:r w:rsidR="00774C4F" w:rsidRPr="000C5F41">
        <w:rPr>
          <w:rFonts w:eastAsia="Times New Roman" w:cs="Times New Roman"/>
        </w:rPr>
        <w:t xml:space="preserve">health </w:t>
      </w:r>
      <w:r w:rsidR="00EE315C">
        <w:rPr>
          <w:rFonts w:eastAsia="Times New Roman" w:cs="Times New Roman"/>
        </w:rPr>
        <w:t>authorities in Massachusetts have</w:t>
      </w:r>
      <w:r w:rsidR="00774C4F" w:rsidRPr="000C5F41">
        <w:rPr>
          <w:rFonts w:eastAsia="Times New Roman" w:cs="Times New Roman"/>
        </w:rPr>
        <w:t xml:space="preserve"> been </w:t>
      </w:r>
      <w:r>
        <w:rPr>
          <w:rFonts w:eastAsia="Times New Roman" w:cs="Times New Roman"/>
        </w:rPr>
        <w:t>further challenged in the early part of the 21</w:t>
      </w:r>
      <w:r w:rsidRPr="00C814BE">
        <w:rPr>
          <w:rFonts w:eastAsia="Times New Roman" w:cs="Times New Roman"/>
          <w:vertAlign w:val="superscript"/>
        </w:rPr>
        <w:t>st</w:t>
      </w:r>
      <w:r>
        <w:rPr>
          <w:rFonts w:eastAsia="Times New Roman" w:cs="Times New Roman"/>
        </w:rPr>
        <w:t xml:space="preserve"> century</w:t>
      </w:r>
      <w:r w:rsidR="007138F8" w:rsidRPr="000C5F41">
        <w:rPr>
          <w:rFonts w:eastAsia="Times New Roman" w:cs="Times New Roman"/>
        </w:rPr>
        <w:t xml:space="preserve"> by increase</w:t>
      </w:r>
      <w:r w:rsidR="00774C4F" w:rsidRPr="000C5F41">
        <w:rPr>
          <w:rFonts w:eastAsia="Times New Roman" w:cs="Times New Roman"/>
        </w:rPr>
        <w:t>d responsibilities</w:t>
      </w:r>
      <w:r w:rsidR="00562B21">
        <w:rPr>
          <w:rFonts w:eastAsia="Times New Roman" w:cs="Times New Roman"/>
        </w:rPr>
        <w:t xml:space="preserve"> including:</w:t>
      </w:r>
    </w:p>
    <w:p w:rsidR="00562B21" w:rsidRDefault="00562B21" w:rsidP="00B70BCF">
      <w:pPr>
        <w:spacing w:after="0"/>
        <w:rPr>
          <w:rFonts w:eastAsia="Times New Roman" w:cs="Times New Roman"/>
        </w:rPr>
      </w:pPr>
    </w:p>
    <w:p w:rsidR="00EE315C" w:rsidRDefault="00774C4F" w:rsidP="00EE315C">
      <w:pPr>
        <w:pStyle w:val="ListParagraph"/>
        <w:numPr>
          <w:ilvl w:val="0"/>
          <w:numId w:val="38"/>
        </w:numPr>
        <w:spacing w:after="0"/>
        <w:rPr>
          <w:rFonts w:eastAsia="Times New Roman" w:cs="Times New Roman"/>
        </w:rPr>
      </w:pPr>
      <w:r w:rsidRPr="00EE315C">
        <w:rPr>
          <w:rFonts w:eastAsia="Times New Roman" w:cs="Times New Roman"/>
        </w:rPr>
        <w:t xml:space="preserve">Since </w:t>
      </w:r>
      <w:r w:rsidR="00B6707D">
        <w:rPr>
          <w:rFonts w:eastAsia="Times New Roman" w:cs="Times New Roman"/>
        </w:rPr>
        <w:t xml:space="preserve">the </w:t>
      </w:r>
      <w:r w:rsidRPr="00EE315C">
        <w:rPr>
          <w:rFonts w:eastAsia="Times New Roman" w:cs="Times New Roman"/>
        </w:rPr>
        <w:t>9/11</w:t>
      </w:r>
      <w:r w:rsidR="00B6707D">
        <w:rPr>
          <w:rFonts w:eastAsia="Times New Roman" w:cs="Times New Roman"/>
        </w:rPr>
        <w:t xml:space="preserve"> terrorist attacks</w:t>
      </w:r>
      <w:r w:rsidRPr="00EE315C">
        <w:rPr>
          <w:rFonts w:eastAsia="Times New Roman" w:cs="Times New Roman"/>
        </w:rPr>
        <w:t xml:space="preserve">, </w:t>
      </w:r>
      <w:r w:rsidR="00033C75" w:rsidRPr="00EE315C">
        <w:rPr>
          <w:rFonts w:eastAsia="Times New Roman" w:cs="Times New Roman"/>
        </w:rPr>
        <w:t>b</w:t>
      </w:r>
      <w:r w:rsidRPr="00EE315C">
        <w:rPr>
          <w:rFonts w:eastAsia="Times New Roman" w:cs="Times New Roman"/>
        </w:rPr>
        <w:t xml:space="preserve">oards of </w:t>
      </w:r>
      <w:r w:rsidR="00033C75" w:rsidRPr="00EE315C">
        <w:rPr>
          <w:rFonts w:eastAsia="Times New Roman" w:cs="Times New Roman"/>
        </w:rPr>
        <w:t>h</w:t>
      </w:r>
      <w:r w:rsidRPr="00EE315C">
        <w:rPr>
          <w:rFonts w:eastAsia="Times New Roman" w:cs="Times New Roman"/>
        </w:rPr>
        <w:t xml:space="preserve">ealth </w:t>
      </w:r>
      <w:r w:rsidR="007138F8" w:rsidRPr="00EE315C">
        <w:rPr>
          <w:rFonts w:eastAsia="Times New Roman" w:cs="Times New Roman"/>
        </w:rPr>
        <w:t>have assumed new responsibilities for emergency preparedness</w:t>
      </w:r>
      <w:r w:rsidR="002C0E1D" w:rsidRPr="00EE315C">
        <w:rPr>
          <w:rFonts w:eastAsia="Times New Roman" w:cs="Times New Roman"/>
        </w:rPr>
        <w:t xml:space="preserve">. </w:t>
      </w:r>
    </w:p>
    <w:p w:rsidR="00EE315C" w:rsidRDefault="00C841BA" w:rsidP="00EE315C">
      <w:pPr>
        <w:pStyle w:val="ListParagraph"/>
        <w:numPr>
          <w:ilvl w:val="0"/>
          <w:numId w:val="38"/>
        </w:numPr>
        <w:spacing w:after="0"/>
        <w:rPr>
          <w:rFonts w:eastAsia="Times New Roman" w:cs="Times New Roman"/>
        </w:rPr>
      </w:pPr>
      <w:r w:rsidRPr="00EE315C">
        <w:rPr>
          <w:rFonts w:eastAsia="Times New Roman" w:cs="Times New Roman"/>
        </w:rPr>
        <w:t>P</w:t>
      </w:r>
      <w:r w:rsidR="007138F8" w:rsidRPr="00EE315C">
        <w:rPr>
          <w:rFonts w:eastAsia="Times New Roman" w:cs="Times New Roman"/>
        </w:rPr>
        <w:t xml:space="preserve">ublic health scares </w:t>
      </w:r>
      <w:r w:rsidR="00774C4F" w:rsidRPr="00EE315C">
        <w:rPr>
          <w:rFonts w:eastAsia="Times New Roman" w:cs="Times New Roman"/>
        </w:rPr>
        <w:t>such as the H1N1 influenza and E</w:t>
      </w:r>
      <w:r w:rsidR="007138F8" w:rsidRPr="00EE315C">
        <w:rPr>
          <w:rFonts w:eastAsia="Times New Roman" w:cs="Times New Roman"/>
        </w:rPr>
        <w:t>bola outbreaks overwhelme</w:t>
      </w:r>
      <w:r w:rsidRPr="00EE315C">
        <w:rPr>
          <w:rFonts w:eastAsia="Times New Roman" w:cs="Times New Roman"/>
        </w:rPr>
        <w:t xml:space="preserve">d other work for long periods. </w:t>
      </w:r>
    </w:p>
    <w:p w:rsidR="00EE315C" w:rsidRDefault="00C841BA" w:rsidP="00EE315C">
      <w:pPr>
        <w:pStyle w:val="ListParagraph"/>
        <w:numPr>
          <w:ilvl w:val="0"/>
          <w:numId w:val="38"/>
        </w:numPr>
        <w:spacing w:after="0"/>
        <w:rPr>
          <w:rFonts w:eastAsia="Times New Roman" w:cs="Times New Roman"/>
        </w:rPr>
      </w:pPr>
      <w:r w:rsidRPr="00EE315C">
        <w:rPr>
          <w:rFonts w:eastAsia="Times New Roman" w:cs="Times New Roman"/>
        </w:rPr>
        <w:t xml:space="preserve">Massachusetts </w:t>
      </w:r>
      <w:r w:rsidR="007138F8" w:rsidRPr="00EE315C">
        <w:rPr>
          <w:rFonts w:eastAsia="Times New Roman" w:cs="Times New Roman"/>
        </w:rPr>
        <w:t>Title V septic inspections and other environmental duties increased dramatically after new regula</w:t>
      </w:r>
      <w:r w:rsidR="00774C4F" w:rsidRPr="00EE315C">
        <w:rPr>
          <w:rFonts w:eastAsia="Times New Roman" w:cs="Times New Roman"/>
        </w:rPr>
        <w:t>tions were promulgated by the Massachusetts</w:t>
      </w:r>
      <w:r w:rsidR="007138F8" w:rsidRPr="00EE315C">
        <w:rPr>
          <w:rFonts w:eastAsia="Times New Roman" w:cs="Times New Roman"/>
        </w:rPr>
        <w:t xml:space="preserve"> Department of E</w:t>
      </w:r>
      <w:r w:rsidR="00EE315C">
        <w:rPr>
          <w:rFonts w:eastAsia="Times New Roman" w:cs="Times New Roman"/>
        </w:rPr>
        <w:t>nvironmental Protection (DEP).</w:t>
      </w:r>
    </w:p>
    <w:p w:rsidR="00EE315C" w:rsidRDefault="007138F8" w:rsidP="00EE315C">
      <w:pPr>
        <w:pStyle w:val="ListParagraph"/>
        <w:numPr>
          <w:ilvl w:val="0"/>
          <w:numId w:val="38"/>
        </w:numPr>
        <w:spacing w:after="0"/>
        <w:rPr>
          <w:rFonts w:eastAsia="Times New Roman" w:cs="Times New Roman"/>
        </w:rPr>
      </w:pPr>
      <w:r w:rsidRPr="00EE315C">
        <w:rPr>
          <w:rFonts w:eastAsia="Times New Roman" w:cs="Times New Roman"/>
        </w:rPr>
        <w:t xml:space="preserve">Several vector-borne illnesses including West Nile Virus, Eastern Equine Encephalitis (EEE), and Lyme disease have all increased in incidence, taxing local </w:t>
      </w:r>
      <w:r w:rsidR="00F009BD" w:rsidRPr="00EE315C">
        <w:rPr>
          <w:rFonts w:eastAsia="Times New Roman" w:cs="Times New Roman"/>
        </w:rPr>
        <w:t>BOH</w:t>
      </w:r>
      <w:r w:rsidRPr="00EE315C">
        <w:rPr>
          <w:rFonts w:eastAsia="Times New Roman" w:cs="Times New Roman"/>
        </w:rPr>
        <w:t xml:space="preserve"> in the area of diseas</w:t>
      </w:r>
      <w:r w:rsidR="00C841BA" w:rsidRPr="00EE315C">
        <w:rPr>
          <w:rFonts w:eastAsia="Times New Roman" w:cs="Times New Roman"/>
        </w:rPr>
        <w:t>e surveillance and prevention</w:t>
      </w:r>
      <w:r w:rsidR="00EE315C">
        <w:rPr>
          <w:rFonts w:eastAsia="Times New Roman" w:cs="Times New Roman"/>
        </w:rPr>
        <w:t>.</w:t>
      </w:r>
    </w:p>
    <w:p w:rsidR="007138F8" w:rsidRPr="00EE315C" w:rsidRDefault="007138F8" w:rsidP="00EE315C">
      <w:pPr>
        <w:pStyle w:val="ListParagraph"/>
        <w:numPr>
          <w:ilvl w:val="0"/>
          <w:numId w:val="38"/>
        </w:numPr>
        <w:spacing w:after="0"/>
        <w:rPr>
          <w:rFonts w:eastAsia="Times New Roman" w:cs="Times New Roman"/>
        </w:rPr>
      </w:pPr>
      <w:r w:rsidRPr="00EE315C">
        <w:rPr>
          <w:rFonts w:eastAsia="Times New Roman" w:cs="Times New Roman"/>
        </w:rPr>
        <w:t xml:space="preserve">New enforcement responsibilities were assigned to </w:t>
      </w:r>
      <w:r w:rsidR="00F009BD" w:rsidRPr="00EE315C">
        <w:rPr>
          <w:rFonts w:eastAsia="Times New Roman" w:cs="Times New Roman"/>
        </w:rPr>
        <w:t>BOH</w:t>
      </w:r>
      <w:r w:rsidRPr="00EE315C">
        <w:rPr>
          <w:rFonts w:eastAsia="Times New Roman" w:cs="Times New Roman"/>
        </w:rPr>
        <w:t xml:space="preserve"> for body art and medical waste (sharps disposal)</w:t>
      </w:r>
      <w:r w:rsidR="002C0E1D" w:rsidRPr="00EE315C">
        <w:rPr>
          <w:rFonts w:eastAsia="Times New Roman" w:cs="Times New Roman"/>
        </w:rPr>
        <w:t xml:space="preserve">. </w:t>
      </w:r>
    </w:p>
    <w:p w:rsidR="007138F8" w:rsidRPr="000C5F41" w:rsidRDefault="007138F8" w:rsidP="00B70BCF">
      <w:pPr>
        <w:spacing w:after="0"/>
        <w:rPr>
          <w:rFonts w:eastAsia="Times New Roman" w:cs="Times New Roman"/>
        </w:rPr>
      </w:pPr>
    </w:p>
    <w:p w:rsidR="007138F8" w:rsidRPr="000C5F41" w:rsidRDefault="007138F8" w:rsidP="00B70BCF">
      <w:pPr>
        <w:spacing w:after="0"/>
        <w:rPr>
          <w:rFonts w:eastAsia="Times New Roman" w:cs="Times New Roman"/>
        </w:rPr>
      </w:pPr>
      <w:r w:rsidRPr="000C5F41">
        <w:rPr>
          <w:rFonts w:eastAsia="Times New Roman" w:cs="Times New Roman"/>
        </w:rPr>
        <w:t xml:space="preserve">The </w:t>
      </w:r>
      <w:r w:rsidR="00C841BA">
        <w:rPr>
          <w:rFonts w:eastAsia="Times New Roman" w:cs="Times New Roman"/>
        </w:rPr>
        <w:t>MPH</w:t>
      </w:r>
      <w:r w:rsidRPr="000C5F41">
        <w:rPr>
          <w:rFonts w:eastAsia="Times New Roman" w:cs="Times New Roman"/>
        </w:rPr>
        <w:t>RWG emphasized that regionalization should not be undertaken primarily as a short term, cost</w:t>
      </w:r>
      <w:r w:rsidR="00EE315C">
        <w:rPr>
          <w:rFonts w:eastAsia="Times New Roman" w:cs="Times New Roman"/>
        </w:rPr>
        <w:t>-</w:t>
      </w:r>
      <w:r w:rsidRPr="000C5F41">
        <w:rPr>
          <w:rFonts w:eastAsia="Times New Roman" w:cs="Times New Roman"/>
        </w:rPr>
        <w:t>saving mea</w:t>
      </w:r>
      <w:r w:rsidR="00C841BA">
        <w:rPr>
          <w:rFonts w:eastAsia="Times New Roman" w:cs="Times New Roman"/>
        </w:rPr>
        <w:t xml:space="preserve">sure. </w:t>
      </w:r>
      <w:r w:rsidR="00EE315C">
        <w:rPr>
          <w:rFonts w:eastAsia="Times New Roman" w:cs="Times New Roman"/>
        </w:rPr>
        <w:t>Cost impacts may vary for the municipalities involved in a regionalization effort. D</w:t>
      </w:r>
      <w:r w:rsidRPr="000C5F41">
        <w:rPr>
          <w:rFonts w:eastAsia="Times New Roman" w:cs="Times New Roman"/>
        </w:rPr>
        <w:t>epending on when and how districts are formed, cost benefits may</w:t>
      </w:r>
      <w:r w:rsidR="00C841BA">
        <w:rPr>
          <w:rFonts w:eastAsia="Times New Roman" w:cs="Times New Roman"/>
        </w:rPr>
        <w:t xml:space="preserve"> take several years to accrue. </w:t>
      </w:r>
      <w:r w:rsidRPr="000C5F41">
        <w:rPr>
          <w:rFonts w:eastAsia="Times New Roman" w:cs="Times New Roman"/>
        </w:rPr>
        <w:t>A 2008 Pioneer Institute report on regionalization noted</w:t>
      </w:r>
      <w:r w:rsidR="00562B21">
        <w:rPr>
          <w:rFonts w:eastAsia="Times New Roman" w:cs="Times New Roman"/>
          <w:vertAlign w:val="superscript"/>
        </w:rPr>
        <w:t>16</w:t>
      </w:r>
      <w:r w:rsidRPr="000C5F41">
        <w:rPr>
          <w:rFonts w:eastAsia="Times New Roman" w:cs="Times New Roman"/>
        </w:rPr>
        <w:t>, “While the cost benefits from regionalization are clear, the ability to provide better services is equally important.”</w:t>
      </w:r>
      <w:r w:rsidR="002C0E1D">
        <w:rPr>
          <w:rFonts w:eastAsia="Times New Roman" w:cs="Times New Roman"/>
        </w:rPr>
        <w:t xml:space="preserve"> </w:t>
      </w:r>
    </w:p>
    <w:p w:rsidR="007138F8" w:rsidRPr="000C5F41" w:rsidRDefault="007138F8" w:rsidP="00B70BCF">
      <w:pPr>
        <w:spacing w:after="0"/>
        <w:rPr>
          <w:rFonts w:eastAsia="Times New Roman" w:cs="Times New Roman"/>
        </w:rPr>
      </w:pPr>
    </w:p>
    <w:p w:rsidR="007138F8" w:rsidRPr="000C5F41" w:rsidRDefault="00A02688" w:rsidP="00B70BCF">
      <w:pPr>
        <w:spacing w:after="0"/>
        <w:rPr>
          <w:rFonts w:eastAsia="Times New Roman" w:cs="Times New Roman"/>
        </w:rPr>
      </w:pPr>
      <w:r w:rsidRPr="000C5F41">
        <w:rPr>
          <w:rFonts w:eastAsia="Times New Roman" w:cs="Times New Roman"/>
        </w:rPr>
        <w:t>The Massachusetts Public Health Regionalization Working Group advanced the following principles for p</w:t>
      </w:r>
      <w:r w:rsidR="007138F8" w:rsidRPr="000C5F41">
        <w:rPr>
          <w:rFonts w:eastAsia="Times New Roman" w:cs="Times New Roman"/>
        </w:rPr>
        <w:t>ublic health regionalization:</w:t>
      </w:r>
    </w:p>
    <w:p w:rsidR="007138F8" w:rsidRPr="000C5F41" w:rsidRDefault="007138F8" w:rsidP="00B70BCF">
      <w:pPr>
        <w:spacing w:after="0"/>
        <w:rPr>
          <w:rFonts w:eastAsia="Times New Roman" w:cs="Times New Roman"/>
        </w:rPr>
      </w:pPr>
    </w:p>
    <w:p w:rsidR="007138F8" w:rsidRPr="000C5F41" w:rsidRDefault="007138F8" w:rsidP="00EA1318">
      <w:pPr>
        <w:numPr>
          <w:ilvl w:val="0"/>
          <w:numId w:val="12"/>
        </w:numPr>
        <w:spacing w:after="0"/>
        <w:rPr>
          <w:rFonts w:eastAsia="Times New Roman" w:cs="Times New Roman"/>
        </w:rPr>
      </w:pPr>
      <w:r w:rsidRPr="000C5F41">
        <w:rPr>
          <w:rFonts w:eastAsia="Times New Roman" w:cs="Times New Roman"/>
        </w:rPr>
        <w:t>Equity—the state’s entire population deserves access to high quality services to protect public health and prevent injury and disease.</w:t>
      </w:r>
    </w:p>
    <w:p w:rsidR="007138F8" w:rsidRPr="000C5F41" w:rsidRDefault="007138F8" w:rsidP="00EA1318">
      <w:pPr>
        <w:numPr>
          <w:ilvl w:val="0"/>
          <w:numId w:val="12"/>
        </w:numPr>
        <w:spacing w:after="0"/>
        <w:rPr>
          <w:rFonts w:eastAsia="Times New Roman" w:cs="Times New Roman"/>
        </w:rPr>
      </w:pPr>
      <w:r w:rsidRPr="000C5F41">
        <w:rPr>
          <w:rFonts w:eastAsia="Times New Roman" w:cs="Times New Roman"/>
        </w:rPr>
        <w:t xml:space="preserve">Impact—regionalization should strengthen the capacity of Massachusetts cities and towns to deliver the essential services of public health defined by the U.S. Centers for Disease Control and Prevention. </w:t>
      </w:r>
    </w:p>
    <w:p w:rsidR="007138F8" w:rsidRPr="000C5F41" w:rsidRDefault="007138F8" w:rsidP="00EA1318">
      <w:pPr>
        <w:numPr>
          <w:ilvl w:val="0"/>
          <w:numId w:val="12"/>
        </w:numPr>
        <w:spacing w:after="0"/>
        <w:rPr>
          <w:rFonts w:eastAsia="Times New Roman" w:cs="Times New Roman"/>
        </w:rPr>
      </w:pPr>
      <w:r w:rsidRPr="000C5F41">
        <w:rPr>
          <w:rFonts w:eastAsia="Times New Roman" w:cs="Times New Roman"/>
        </w:rPr>
        <w:lastRenderedPageBreak/>
        <w:t>Respect—municipalities need incentives for voluntary participation and continued authority to establish and enforce local public health regulations.</w:t>
      </w:r>
    </w:p>
    <w:p w:rsidR="007138F8" w:rsidRPr="000C5F41" w:rsidRDefault="007138F8" w:rsidP="00EA1318">
      <w:pPr>
        <w:numPr>
          <w:ilvl w:val="0"/>
          <w:numId w:val="12"/>
        </w:numPr>
        <w:spacing w:after="0"/>
        <w:rPr>
          <w:rFonts w:eastAsia="Times New Roman" w:cs="Times New Roman"/>
        </w:rPr>
      </w:pPr>
      <w:r w:rsidRPr="000C5F41">
        <w:rPr>
          <w:rFonts w:eastAsia="Times New Roman" w:cs="Times New Roman"/>
        </w:rPr>
        <w:t>Flexibility— municipalities may utilize different models of shared governance, staffing, management, financing, and enforcement to meet their needs; one size doesn’t fit all.</w:t>
      </w:r>
    </w:p>
    <w:p w:rsidR="007138F8" w:rsidRPr="000C5F41" w:rsidRDefault="007138F8" w:rsidP="00EA1318">
      <w:pPr>
        <w:numPr>
          <w:ilvl w:val="0"/>
          <w:numId w:val="12"/>
        </w:numPr>
        <w:spacing w:after="0"/>
        <w:rPr>
          <w:rFonts w:eastAsia="Times New Roman" w:cs="Times New Roman"/>
        </w:rPr>
      </w:pPr>
      <w:r w:rsidRPr="000C5F41">
        <w:rPr>
          <w:rFonts w:eastAsia="Times New Roman" w:cs="Times New Roman"/>
        </w:rPr>
        <w:t>Sustainability—</w:t>
      </w:r>
      <w:r w:rsidR="00B6707D">
        <w:rPr>
          <w:rFonts w:eastAsia="Times New Roman" w:cs="Times New Roman"/>
        </w:rPr>
        <w:t xml:space="preserve">successful </w:t>
      </w:r>
      <w:r w:rsidRPr="000C5F41">
        <w:rPr>
          <w:rFonts w:eastAsia="Times New Roman" w:cs="Times New Roman"/>
        </w:rPr>
        <w:t>regionalization requires adequate and sustained funding and technical assistance to support a qualified public health workforce at the state and local levels.</w:t>
      </w:r>
    </w:p>
    <w:p w:rsidR="00281E99" w:rsidRPr="000C5F41" w:rsidRDefault="00281E99" w:rsidP="00B70BCF">
      <w:pPr>
        <w:spacing w:after="0"/>
        <w:ind w:left="360"/>
        <w:rPr>
          <w:rFonts w:eastAsia="Times New Roman" w:cs="Times New Roman"/>
        </w:rPr>
      </w:pPr>
    </w:p>
    <w:p w:rsidR="007138F8" w:rsidRPr="000C5F41" w:rsidRDefault="007138F8" w:rsidP="00B70BCF">
      <w:pPr>
        <w:spacing w:after="0"/>
        <w:rPr>
          <w:rFonts w:eastAsia="Times New Roman" w:cs="Times New Roman"/>
        </w:rPr>
      </w:pPr>
      <w:r w:rsidRPr="000C5F41">
        <w:rPr>
          <w:rFonts w:eastAsia="Times New Roman" w:cs="Times New Roman"/>
        </w:rPr>
        <w:t xml:space="preserve">Consistent with the CSPHS Spectrum, the </w:t>
      </w:r>
      <w:r w:rsidR="00C841BA">
        <w:rPr>
          <w:rFonts w:eastAsia="Times New Roman" w:cs="Times New Roman"/>
        </w:rPr>
        <w:t>MPH</w:t>
      </w:r>
      <w:r w:rsidRPr="000C5F41">
        <w:rPr>
          <w:rFonts w:eastAsia="Times New Roman" w:cs="Times New Roman"/>
        </w:rPr>
        <w:t>RWG defined two major models for public health districts:</w:t>
      </w:r>
    </w:p>
    <w:p w:rsidR="007138F8" w:rsidRPr="000C5F41" w:rsidRDefault="007138F8" w:rsidP="00B70BCF">
      <w:pPr>
        <w:spacing w:after="0"/>
        <w:rPr>
          <w:rFonts w:eastAsia="Times New Roman" w:cs="Times New Roman"/>
        </w:rPr>
      </w:pPr>
    </w:p>
    <w:p w:rsidR="007138F8" w:rsidRPr="000C5F41" w:rsidRDefault="007138F8" w:rsidP="00B70BCF">
      <w:pPr>
        <w:spacing w:after="0"/>
        <w:rPr>
          <w:rFonts w:eastAsia="Times New Roman" w:cs="Times New Roman"/>
        </w:rPr>
      </w:pPr>
      <w:r w:rsidRPr="005E3672">
        <w:rPr>
          <w:rFonts w:eastAsia="Times New Roman" w:cs="Times New Roman"/>
          <w:b/>
        </w:rPr>
        <w:t>Comprehensive Services District</w:t>
      </w:r>
      <w:r w:rsidRPr="000C5F41">
        <w:rPr>
          <w:rFonts w:eastAsia="Times New Roman" w:cs="Times New Roman"/>
        </w:rPr>
        <w:t xml:space="preserve">—all </w:t>
      </w:r>
      <w:r w:rsidR="00E2654C">
        <w:rPr>
          <w:rFonts w:eastAsia="Times New Roman" w:cs="Times New Roman"/>
        </w:rPr>
        <w:t>local public health</w:t>
      </w:r>
      <w:r w:rsidRPr="000C5F41">
        <w:rPr>
          <w:rFonts w:eastAsia="Times New Roman" w:cs="Times New Roman"/>
        </w:rPr>
        <w:t xml:space="preserve"> services for municipalities participating in the district are carried out by one set of employees. Governance and legal policy making authority are retained by the municipal </w:t>
      </w:r>
      <w:r w:rsidR="00B562C4">
        <w:rPr>
          <w:rFonts w:eastAsia="Times New Roman" w:cs="Times New Roman"/>
        </w:rPr>
        <w:t>boards of health</w:t>
      </w:r>
      <w:r w:rsidRPr="000C5F41">
        <w:rPr>
          <w:rFonts w:eastAsia="Times New Roman" w:cs="Times New Roman"/>
        </w:rPr>
        <w:t xml:space="preserve"> or may be delegated to a regional health board</w:t>
      </w:r>
      <w:r w:rsidR="002C0E1D">
        <w:rPr>
          <w:rFonts w:eastAsia="Times New Roman" w:cs="Times New Roman"/>
        </w:rPr>
        <w:t xml:space="preserve">. </w:t>
      </w:r>
      <w:r w:rsidRPr="000C5F41">
        <w:rPr>
          <w:rFonts w:eastAsia="Times New Roman" w:cs="Times New Roman"/>
        </w:rPr>
        <w:t xml:space="preserve">This model reflects the </w:t>
      </w:r>
      <w:r w:rsidR="00B6707D">
        <w:rPr>
          <w:rFonts w:eastAsia="Times New Roman" w:cs="Times New Roman"/>
        </w:rPr>
        <w:t>“regionalization/consolidation”</w:t>
      </w:r>
      <w:r w:rsidRPr="000C5F41">
        <w:rPr>
          <w:rFonts w:eastAsia="Times New Roman" w:cs="Times New Roman"/>
        </w:rPr>
        <w:t xml:space="preserve"> model explained in</w:t>
      </w:r>
      <w:r w:rsidR="00B6707D">
        <w:rPr>
          <w:rFonts w:eastAsia="Times New Roman" w:cs="Times New Roman"/>
        </w:rPr>
        <w:t xml:space="preserve"> the CSPSHS S</w:t>
      </w:r>
      <w:r w:rsidRPr="000C5F41">
        <w:rPr>
          <w:rFonts w:eastAsia="Times New Roman" w:cs="Times New Roman"/>
        </w:rPr>
        <w:t xml:space="preserve">pectrum. </w:t>
      </w:r>
    </w:p>
    <w:p w:rsidR="007138F8" w:rsidRPr="000C5F41" w:rsidRDefault="007138F8" w:rsidP="00B70BCF">
      <w:pPr>
        <w:spacing w:after="0"/>
        <w:rPr>
          <w:rFonts w:eastAsia="Times New Roman" w:cs="Times New Roman"/>
        </w:rPr>
      </w:pPr>
    </w:p>
    <w:p w:rsidR="007138F8" w:rsidRPr="000C5F41" w:rsidRDefault="007138F8" w:rsidP="00B70BCF">
      <w:pPr>
        <w:spacing w:after="0"/>
        <w:rPr>
          <w:rFonts w:eastAsia="Times New Roman" w:cs="Times New Roman"/>
        </w:rPr>
      </w:pPr>
      <w:r w:rsidRPr="005E3672">
        <w:rPr>
          <w:rFonts w:eastAsia="Times New Roman" w:cs="Times New Roman"/>
          <w:b/>
        </w:rPr>
        <w:t>Shared Services District</w:t>
      </w:r>
      <w:r w:rsidRPr="000C5F41">
        <w:rPr>
          <w:rFonts w:eastAsia="Times New Roman" w:cs="Times New Roman"/>
        </w:rPr>
        <w:t>—a limited number of local public health services—not all—are carried out in common for municipalities participating in the district</w:t>
      </w:r>
      <w:r w:rsidR="002C0E1D">
        <w:rPr>
          <w:rFonts w:eastAsia="Times New Roman" w:cs="Times New Roman"/>
        </w:rPr>
        <w:t xml:space="preserve">. </w:t>
      </w:r>
      <w:r w:rsidRPr="000C5F41">
        <w:rPr>
          <w:rFonts w:eastAsia="Times New Roman" w:cs="Times New Roman"/>
        </w:rPr>
        <w:t xml:space="preserve">Shared services models may include agreements that </w:t>
      </w:r>
      <w:r w:rsidRPr="000C5F41">
        <w:rPr>
          <w:rFonts w:eastAsia="Times New Roman" w:cs="Times New Roman"/>
          <w:i/>
        </w:rPr>
        <w:t>all</w:t>
      </w:r>
      <w:r w:rsidRPr="000C5F41">
        <w:rPr>
          <w:rFonts w:eastAsia="Times New Roman" w:cs="Times New Roman"/>
        </w:rPr>
        <w:t xml:space="preserve"> district members will share </w:t>
      </w:r>
      <w:r w:rsidRPr="000C5F41">
        <w:rPr>
          <w:rFonts w:eastAsia="Times New Roman" w:cs="Times New Roman"/>
          <w:i/>
        </w:rPr>
        <w:t>certain</w:t>
      </w:r>
      <w:r w:rsidRPr="000C5F41">
        <w:rPr>
          <w:rFonts w:eastAsia="Times New Roman" w:cs="Times New Roman"/>
        </w:rPr>
        <w:t xml:space="preserve"> services (e.g., public health nursing, environmental inspections, clinic operations), or agreements that the district will provide a “cafeteria” style menu of services from which participating municipalities may choose whatever services they desire from the district</w:t>
      </w:r>
      <w:r w:rsidR="002C0E1D">
        <w:rPr>
          <w:rFonts w:eastAsia="Times New Roman" w:cs="Times New Roman"/>
        </w:rPr>
        <w:t xml:space="preserve">. </w:t>
      </w:r>
      <w:r w:rsidRPr="000C5F41">
        <w:rPr>
          <w:rFonts w:eastAsia="Times New Roman" w:cs="Times New Roman"/>
        </w:rPr>
        <w:t xml:space="preserve">This model contains elements of both the </w:t>
      </w:r>
      <w:r w:rsidR="00B6707D">
        <w:rPr>
          <w:rFonts w:eastAsia="Times New Roman" w:cs="Times New Roman"/>
        </w:rPr>
        <w:t>“</w:t>
      </w:r>
      <w:r w:rsidRPr="000C5F41">
        <w:rPr>
          <w:rFonts w:eastAsia="Times New Roman" w:cs="Times New Roman"/>
        </w:rPr>
        <w:t>Service-related Arrangement</w:t>
      </w:r>
      <w:r w:rsidR="00B6707D">
        <w:rPr>
          <w:rFonts w:eastAsia="Times New Roman" w:cs="Times New Roman"/>
        </w:rPr>
        <w:t>s”</w:t>
      </w:r>
      <w:r w:rsidRPr="000C5F41">
        <w:rPr>
          <w:rFonts w:eastAsia="Times New Roman" w:cs="Times New Roman"/>
        </w:rPr>
        <w:t xml:space="preserve"> and </w:t>
      </w:r>
      <w:r w:rsidR="00B6707D">
        <w:rPr>
          <w:rFonts w:eastAsia="Times New Roman" w:cs="Times New Roman"/>
        </w:rPr>
        <w:t>“</w:t>
      </w:r>
      <w:r w:rsidRPr="000C5F41">
        <w:rPr>
          <w:rFonts w:eastAsia="Times New Roman" w:cs="Times New Roman"/>
        </w:rPr>
        <w:t xml:space="preserve">Shared </w:t>
      </w:r>
      <w:r w:rsidR="00B6707D">
        <w:rPr>
          <w:rFonts w:eastAsia="Times New Roman" w:cs="Times New Roman"/>
        </w:rPr>
        <w:t>Programs or Functions” models in the CSPSHS S</w:t>
      </w:r>
      <w:r w:rsidRPr="000C5F41">
        <w:rPr>
          <w:rFonts w:eastAsia="Times New Roman" w:cs="Times New Roman"/>
        </w:rPr>
        <w:t>pectrum</w:t>
      </w:r>
      <w:r w:rsidR="002C0E1D">
        <w:rPr>
          <w:rFonts w:eastAsia="Times New Roman" w:cs="Times New Roman"/>
        </w:rPr>
        <w:t xml:space="preserve">. </w:t>
      </w:r>
    </w:p>
    <w:p w:rsidR="00532E8D" w:rsidRPr="000C5F41" w:rsidRDefault="00532E8D" w:rsidP="00B70BCF">
      <w:pPr>
        <w:spacing w:after="0"/>
        <w:rPr>
          <w:rFonts w:eastAsia="Times New Roman" w:cs="Times New Roman"/>
        </w:rPr>
      </w:pPr>
    </w:p>
    <w:p w:rsidR="00017410" w:rsidRPr="000C5F41" w:rsidRDefault="00017410" w:rsidP="00B70BCF">
      <w:pPr>
        <w:spacing w:after="0"/>
        <w:rPr>
          <w:rFonts w:eastAsia="Times New Roman" w:cs="Times New Roman"/>
        </w:rPr>
      </w:pPr>
      <w:r w:rsidRPr="000C5F41">
        <w:rPr>
          <w:rFonts w:eastAsia="Times New Roman" w:cs="Times New Roman"/>
        </w:rPr>
        <w:t>The</w:t>
      </w:r>
      <w:r w:rsidR="00C841BA">
        <w:rPr>
          <w:rFonts w:eastAsia="Times New Roman" w:cs="Times New Roman"/>
        </w:rPr>
        <w:t xml:space="preserve"> MPHRWG</w:t>
      </w:r>
      <w:r w:rsidRPr="000C5F41">
        <w:rPr>
          <w:rFonts w:eastAsia="Times New Roman" w:cs="Times New Roman"/>
        </w:rPr>
        <w:t xml:space="preserve"> recognized that the principle of flexibility was crucial for success of</w:t>
      </w:r>
      <w:r w:rsidR="00C841BA">
        <w:rPr>
          <w:rFonts w:eastAsia="Times New Roman" w:cs="Times New Roman"/>
        </w:rPr>
        <w:t xml:space="preserve"> the program in Massachusetts. </w:t>
      </w:r>
      <w:r w:rsidRPr="000C5F41">
        <w:rPr>
          <w:rFonts w:eastAsia="Times New Roman" w:cs="Times New Roman"/>
        </w:rPr>
        <w:t xml:space="preserve">The unique configuration of </w:t>
      </w:r>
      <w:r w:rsidR="00532E8D" w:rsidRPr="000C5F41">
        <w:rPr>
          <w:rFonts w:eastAsia="Times New Roman" w:cs="Times New Roman"/>
        </w:rPr>
        <w:t xml:space="preserve">the </w:t>
      </w:r>
      <w:r w:rsidRPr="000C5F41">
        <w:rPr>
          <w:rFonts w:eastAsia="Times New Roman" w:cs="Times New Roman"/>
        </w:rPr>
        <w:t xml:space="preserve">local public health </w:t>
      </w:r>
      <w:r w:rsidR="00532E8D" w:rsidRPr="000C5F41">
        <w:rPr>
          <w:rFonts w:eastAsia="Times New Roman" w:cs="Times New Roman"/>
        </w:rPr>
        <w:t xml:space="preserve">infrastructure based in the 351 cities and towns in the state, each with a history of local control of all municipal services, suggested that no one model of cross-jurisdictional services would be viable throughout the Commonwealth. </w:t>
      </w:r>
    </w:p>
    <w:p w:rsidR="001374EA" w:rsidRPr="000C5F41" w:rsidRDefault="001374EA" w:rsidP="00B70BCF">
      <w:pPr>
        <w:spacing w:after="0"/>
        <w:rPr>
          <w:rFonts w:eastAsia="Times New Roman" w:cs="Times New Roman"/>
        </w:rPr>
      </w:pPr>
      <w:bookmarkStart w:id="29" w:name="_Toc479930960"/>
    </w:p>
    <w:p w:rsidR="001374EA" w:rsidRPr="00C664CD" w:rsidRDefault="001374EA" w:rsidP="00C664CD">
      <w:pPr>
        <w:rPr>
          <w:b/>
        </w:rPr>
      </w:pPr>
      <w:bookmarkStart w:id="30" w:name="_Toc520454161"/>
      <w:r w:rsidRPr="00C664CD">
        <w:rPr>
          <w:b/>
        </w:rPr>
        <w:t>Local Public Health Workforce Competencies, Training, and Credentialing</w:t>
      </w:r>
      <w:bookmarkEnd w:id="30"/>
    </w:p>
    <w:p w:rsidR="001374EA" w:rsidRDefault="001374EA" w:rsidP="00B70BCF">
      <w:pPr>
        <w:spacing w:after="0"/>
        <w:rPr>
          <w:rFonts w:eastAsia="Times New Roman" w:cs="Times New Roman"/>
        </w:rPr>
      </w:pPr>
      <w:r w:rsidRPr="00F76025">
        <w:rPr>
          <w:rFonts w:eastAsia="Times New Roman" w:cs="Times New Roman"/>
        </w:rPr>
        <w:t xml:space="preserve">To ensure more consistency across local public health </w:t>
      </w:r>
      <w:r w:rsidR="00C841BA">
        <w:rPr>
          <w:rFonts w:eastAsia="Times New Roman" w:cs="Times New Roman"/>
        </w:rPr>
        <w:t>authorities</w:t>
      </w:r>
      <w:r w:rsidRPr="00F76025">
        <w:rPr>
          <w:rFonts w:eastAsia="Times New Roman" w:cs="Times New Roman"/>
        </w:rPr>
        <w:t xml:space="preserve">, the Local Public Health Institute </w:t>
      </w:r>
      <w:r w:rsidRPr="000C5F41">
        <w:rPr>
          <w:rFonts w:eastAsia="Times New Roman" w:cs="Times New Roman"/>
        </w:rPr>
        <w:t xml:space="preserve">of Massachusetts’ Advisory </w:t>
      </w:r>
      <w:r w:rsidRPr="00F76025">
        <w:rPr>
          <w:rFonts w:eastAsia="Times New Roman" w:cs="Times New Roman"/>
        </w:rPr>
        <w:t>Council, a group closely aligned with the</w:t>
      </w:r>
      <w:r w:rsidR="00C841BA">
        <w:rPr>
          <w:rFonts w:eastAsia="Times New Roman" w:cs="Times New Roman"/>
        </w:rPr>
        <w:t xml:space="preserve"> MPHRWG</w:t>
      </w:r>
      <w:r w:rsidRPr="00F76025">
        <w:rPr>
          <w:rFonts w:eastAsia="Times New Roman" w:cs="Times New Roman"/>
        </w:rPr>
        <w:t>, established a subcommittee to develop a competency model and set of competencies</w:t>
      </w:r>
      <w:r w:rsidRPr="005863A5">
        <w:rPr>
          <w:rFonts w:eastAsia="Times New Roman" w:cs="Times New Roman"/>
        </w:rPr>
        <w:t xml:space="preserve"> for the local public health workforce</w:t>
      </w:r>
      <w:r w:rsidR="00C841BA">
        <w:rPr>
          <w:rFonts w:eastAsia="Times New Roman" w:cs="Times New Roman"/>
        </w:rPr>
        <w:t xml:space="preserve"> in March 2006</w:t>
      </w:r>
      <w:r w:rsidRPr="005863A5">
        <w:rPr>
          <w:rFonts w:eastAsia="Times New Roman" w:cs="Times New Roman"/>
        </w:rPr>
        <w:t>. Additional support was provided by the Health Resources and Services Administ</w:t>
      </w:r>
      <w:r w:rsidRPr="000C5F41">
        <w:rPr>
          <w:rFonts w:eastAsia="Times New Roman" w:cs="Times New Roman"/>
        </w:rPr>
        <w:t xml:space="preserve">ration via the New England Alliance for Public Health Workforce Development </w:t>
      </w:r>
      <w:r w:rsidR="003579FB">
        <w:rPr>
          <w:rFonts w:eastAsia="Times New Roman" w:cs="Times New Roman"/>
        </w:rPr>
        <w:t xml:space="preserve">(now known as the New England Public Health Training Center) </w:t>
      </w:r>
      <w:r w:rsidRPr="000C5F41">
        <w:rPr>
          <w:rFonts w:eastAsia="Times New Roman" w:cs="Times New Roman"/>
        </w:rPr>
        <w:t>and Boston University School of Public Health.</w:t>
      </w:r>
      <w:r w:rsidR="00B6707D">
        <w:rPr>
          <w:rFonts w:eastAsia="Times New Roman" w:cs="Times New Roman"/>
        </w:rPr>
        <w:t xml:space="preserve"> </w:t>
      </w:r>
    </w:p>
    <w:p w:rsidR="0020136F" w:rsidRPr="005863A5" w:rsidRDefault="0020136F" w:rsidP="00B70BCF">
      <w:pPr>
        <w:spacing w:after="0"/>
        <w:rPr>
          <w:rFonts w:eastAsia="Times New Roman" w:cs="Times New Roman"/>
        </w:rPr>
      </w:pPr>
    </w:p>
    <w:p w:rsidR="001374EA" w:rsidRPr="000C5F41" w:rsidRDefault="001374EA" w:rsidP="00B70BCF">
      <w:pPr>
        <w:spacing w:after="0"/>
        <w:rPr>
          <w:rFonts w:eastAsia="Times New Roman" w:cs="Times New Roman"/>
        </w:rPr>
      </w:pPr>
      <w:r w:rsidRPr="000C5F41">
        <w:rPr>
          <w:rFonts w:eastAsia="Times New Roman" w:cs="Times New Roman"/>
        </w:rPr>
        <w:t>The subcommittee drafted a model for lo</w:t>
      </w:r>
      <w:r w:rsidR="00C841BA">
        <w:rPr>
          <w:rFonts w:eastAsia="Times New Roman" w:cs="Times New Roman"/>
        </w:rPr>
        <w:t xml:space="preserve">cal public health competencies </w:t>
      </w:r>
      <w:r w:rsidRPr="000C5F41">
        <w:rPr>
          <w:rFonts w:eastAsia="Times New Roman" w:cs="Times New Roman"/>
        </w:rPr>
        <w:t xml:space="preserve">based on specific programs within local public health </w:t>
      </w:r>
      <w:r w:rsidR="00C841BA">
        <w:rPr>
          <w:rFonts w:eastAsia="Times New Roman" w:cs="Times New Roman"/>
        </w:rPr>
        <w:t xml:space="preserve">authorities </w:t>
      </w:r>
      <w:r w:rsidRPr="000C5F41">
        <w:rPr>
          <w:rFonts w:eastAsia="Times New Roman" w:cs="Times New Roman"/>
        </w:rPr>
        <w:t>as well as a set of cross-cutting competencies. These competencies pertain to the following positions</w:t>
      </w:r>
      <w:r w:rsidR="00562B21">
        <w:rPr>
          <w:rFonts w:eastAsia="Times New Roman" w:cs="Times New Roman"/>
          <w:vertAlign w:val="superscript"/>
        </w:rPr>
        <w:t>17</w:t>
      </w:r>
      <w:r w:rsidRPr="000C5F41">
        <w:rPr>
          <w:rFonts w:eastAsia="Times New Roman" w:cs="Times New Roman"/>
        </w:rPr>
        <w:t>:</w:t>
      </w:r>
    </w:p>
    <w:p w:rsidR="001374EA" w:rsidRPr="000C5F41" w:rsidRDefault="001374EA" w:rsidP="00B70BCF">
      <w:pPr>
        <w:spacing w:after="0"/>
        <w:rPr>
          <w:rFonts w:eastAsia="Times New Roman" w:cs="Times New Roman"/>
        </w:rPr>
      </w:pPr>
    </w:p>
    <w:p w:rsidR="001374EA" w:rsidRPr="005E3672" w:rsidRDefault="001374EA" w:rsidP="00EA1318">
      <w:pPr>
        <w:pStyle w:val="ListParagraph"/>
        <w:numPr>
          <w:ilvl w:val="0"/>
          <w:numId w:val="13"/>
        </w:numPr>
        <w:spacing w:after="0"/>
        <w:rPr>
          <w:rFonts w:eastAsia="Times New Roman" w:cs="Times New Roman"/>
        </w:rPr>
      </w:pPr>
      <w:r w:rsidRPr="005E3672">
        <w:rPr>
          <w:rFonts w:eastAsia="Times New Roman" w:cs="Times New Roman"/>
        </w:rPr>
        <w:t>Environmental Health Professionals</w:t>
      </w:r>
    </w:p>
    <w:p w:rsidR="001374EA" w:rsidRPr="005E3672" w:rsidRDefault="001374EA" w:rsidP="00EA1318">
      <w:pPr>
        <w:pStyle w:val="ListParagraph"/>
        <w:numPr>
          <w:ilvl w:val="0"/>
          <w:numId w:val="13"/>
        </w:numPr>
        <w:spacing w:after="0"/>
        <w:rPr>
          <w:rFonts w:eastAsia="Times New Roman" w:cs="Times New Roman"/>
        </w:rPr>
      </w:pPr>
      <w:r w:rsidRPr="005E3672">
        <w:rPr>
          <w:rFonts w:eastAsia="Times New Roman" w:cs="Times New Roman"/>
        </w:rPr>
        <w:t>Governing Bodies</w:t>
      </w:r>
    </w:p>
    <w:p w:rsidR="001374EA" w:rsidRPr="005E3672" w:rsidRDefault="001374EA" w:rsidP="00EA1318">
      <w:pPr>
        <w:pStyle w:val="ListParagraph"/>
        <w:numPr>
          <w:ilvl w:val="0"/>
          <w:numId w:val="13"/>
        </w:numPr>
        <w:spacing w:after="0"/>
        <w:rPr>
          <w:rFonts w:eastAsia="Times New Roman" w:cs="Times New Roman"/>
        </w:rPr>
      </w:pPr>
      <w:r w:rsidRPr="005E3672">
        <w:rPr>
          <w:rFonts w:eastAsia="Times New Roman" w:cs="Times New Roman"/>
        </w:rPr>
        <w:lastRenderedPageBreak/>
        <w:t xml:space="preserve">Heads of Local </w:t>
      </w:r>
      <w:r w:rsidR="00C841BA">
        <w:rPr>
          <w:rFonts w:eastAsia="Times New Roman" w:cs="Times New Roman"/>
        </w:rPr>
        <w:t xml:space="preserve">Public </w:t>
      </w:r>
      <w:r w:rsidRPr="005E3672">
        <w:rPr>
          <w:rFonts w:eastAsia="Times New Roman" w:cs="Times New Roman"/>
        </w:rPr>
        <w:t xml:space="preserve">Health </w:t>
      </w:r>
      <w:r w:rsidR="00C841BA">
        <w:rPr>
          <w:rFonts w:eastAsia="Times New Roman" w:cs="Times New Roman"/>
        </w:rPr>
        <w:t>Authorities</w:t>
      </w:r>
    </w:p>
    <w:p w:rsidR="001374EA" w:rsidRPr="005E3672" w:rsidRDefault="001374EA" w:rsidP="00EA1318">
      <w:pPr>
        <w:pStyle w:val="ListParagraph"/>
        <w:numPr>
          <w:ilvl w:val="0"/>
          <w:numId w:val="13"/>
        </w:numPr>
        <w:spacing w:after="0"/>
        <w:rPr>
          <w:rFonts w:eastAsia="Times New Roman" w:cs="Times New Roman"/>
        </w:rPr>
      </w:pPr>
      <w:r w:rsidRPr="005E3672">
        <w:rPr>
          <w:rFonts w:eastAsia="Times New Roman" w:cs="Times New Roman"/>
        </w:rPr>
        <w:t>Public Health Nurses</w:t>
      </w:r>
    </w:p>
    <w:p w:rsidR="001374EA" w:rsidRPr="000C5F41" w:rsidRDefault="001374EA" w:rsidP="00B70BCF">
      <w:pPr>
        <w:spacing w:after="0"/>
        <w:rPr>
          <w:rFonts w:eastAsia="Times New Roman" w:cs="Times New Roman"/>
        </w:rPr>
      </w:pPr>
    </w:p>
    <w:p w:rsidR="001374EA" w:rsidRPr="000C5F41" w:rsidRDefault="001374EA" w:rsidP="00B70BCF">
      <w:pPr>
        <w:spacing w:after="0"/>
        <w:rPr>
          <w:rFonts w:eastAsia="Times New Roman" w:cs="Times New Roman"/>
        </w:rPr>
      </w:pPr>
      <w:r w:rsidRPr="000C5F41">
        <w:rPr>
          <w:rFonts w:eastAsia="Times New Roman" w:cs="Times New Roman"/>
        </w:rPr>
        <w:t>The competencies emphasized the need to increase the awareness (knowledge base) and performance of public health staff in providing services</w:t>
      </w:r>
      <w:r w:rsidR="002C0E1D">
        <w:rPr>
          <w:rFonts w:eastAsia="Times New Roman" w:cs="Times New Roman"/>
        </w:rPr>
        <w:t xml:space="preserve">. </w:t>
      </w:r>
      <w:r w:rsidRPr="000C5F41">
        <w:rPr>
          <w:rFonts w:eastAsia="Times New Roman" w:cs="Times New Roman"/>
        </w:rPr>
        <w:t>The</w:t>
      </w:r>
      <w:r w:rsidR="00C841BA">
        <w:rPr>
          <w:rFonts w:eastAsia="Times New Roman" w:cs="Times New Roman"/>
        </w:rPr>
        <w:t xml:space="preserve"> MPHRWG</w:t>
      </w:r>
      <w:r w:rsidRPr="000C5F41">
        <w:rPr>
          <w:rFonts w:eastAsia="Times New Roman" w:cs="Times New Roman"/>
        </w:rPr>
        <w:t xml:space="preserve"> and Local Public Health institute developed a set of recommended qualifications for these four positions which if realized across the state would greatly enhance the training and competency of th</w:t>
      </w:r>
      <w:r w:rsidR="00562B21">
        <w:rPr>
          <w:rFonts w:eastAsia="Times New Roman" w:cs="Times New Roman"/>
        </w:rPr>
        <w:t>e local public health workforce</w:t>
      </w:r>
      <w:r w:rsidR="00562B21">
        <w:rPr>
          <w:rFonts w:eastAsia="Times New Roman" w:cs="Times New Roman"/>
          <w:vertAlign w:val="superscript"/>
        </w:rPr>
        <w:t>17</w:t>
      </w:r>
      <w:r w:rsidR="00562B21">
        <w:rPr>
          <w:rFonts w:eastAsia="Times New Roman" w:cs="Times New Roman"/>
        </w:rPr>
        <w:t>.</w:t>
      </w:r>
    </w:p>
    <w:p w:rsidR="00FF7418" w:rsidRPr="000C5F41" w:rsidRDefault="00FF7418" w:rsidP="00B70BCF">
      <w:pPr>
        <w:spacing w:after="0"/>
        <w:rPr>
          <w:rFonts w:eastAsia="Times New Roman" w:cs="Times New Roman"/>
        </w:rPr>
      </w:pPr>
    </w:p>
    <w:p w:rsidR="0020136F" w:rsidRPr="00F76025" w:rsidRDefault="00FF7418" w:rsidP="0020136F">
      <w:pPr>
        <w:spacing w:after="0"/>
        <w:rPr>
          <w:rFonts w:eastAsia="Times New Roman" w:cs="Times New Roman"/>
        </w:rPr>
      </w:pPr>
      <w:r w:rsidRPr="000C5F41">
        <w:rPr>
          <w:rFonts w:eastAsia="Times New Roman" w:cs="Times New Roman"/>
        </w:rPr>
        <w:t>The Local Public Health Institute</w:t>
      </w:r>
      <w:r w:rsidR="00C841BA">
        <w:rPr>
          <w:rFonts w:eastAsia="Times New Roman" w:cs="Times New Roman"/>
        </w:rPr>
        <w:t xml:space="preserve"> of Massachusetts</w:t>
      </w:r>
      <w:r w:rsidRPr="000C5F41">
        <w:rPr>
          <w:rFonts w:eastAsia="Times New Roman" w:cs="Times New Roman"/>
        </w:rPr>
        <w:t>, administered by the Boston University School of Public Health under contract with DPH, developed competency-based trainings available both in person and online which greatly expanded the availability of training for public health staff</w:t>
      </w:r>
      <w:r w:rsidR="002C0E1D">
        <w:rPr>
          <w:rFonts w:eastAsia="Times New Roman" w:cs="Times New Roman"/>
        </w:rPr>
        <w:t xml:space="preserve">. </w:t>
      </w:r>
      <w:r w:rsidR="0020136F">
        <w:rPr>
          <w:rFonts w:eastAsia="Times New Roman" w:cs="Times New Roman"/>
        </w:rPr>
        <w:t xml:space="preserve"> These programs addressed both “awareness level” and “performance level” training needs of the local public health workforce.</w:t>
      </w:r>
    </w:p>
    <w:p w:rsidR="00FF7418" w:rsidRPr="000C5F41" w:rsidRDefault="00FF7418" w:rsidP="00B70BCF">
      <w:pPr>
        <w:spacing w:after="0"/>
        <w:rPr>
          <w:rFonts w:eastAsia="Times New Roman" w:cs="Times New Roman"/>
        </w:rPr>
      </w:pPr>
    </w:p>
    <w:p w:rsidR="007138F8" w:rsidRPr="00DE5839" w:rsidRDefault="00C80E4F" w:rsidP="00C80E4F">
      <w:pPr>
        <w:pStyle w:val="Heading2"/>
      </w:pPr>
      <w:bookmarkStart w:id="31" w:name="_Toc3541679"/>
      <w:bookmarkEnd w:id="29"/>
      <w:r>
        <w:t>Public Health District Incentive Grant Proposal</w:t>
      </w:r>
      <w:bookmarkEnd w:id="31"/>
    </w:p>
    <w:p w:rsidR="00C80E4F" w:rsidRDefault="00C80E4F" w:rsidP="00B70BCF">
      <w:pPr>
        <w:spacing w:after="0"/>
        <w:rPr>
          <w:rFonts w:eastAsia="Times New Roman" w:cs="Times New Roman"/>
        </w:rPr>
      </w:pPr>
    </w:p>
    <w:p w:rsidR="007138F8" w:rsidRPr="005863A5" w:rsidRDefault="0020136F" w:rsidP="00B70BCF">
      <w:pPr>
        <w:spacing w:after="0"/>
        <w:rPr>
          <w:rFonts w:eastAsia="Times New Roman" w:cs="Times New Roman"/>
        </w:rPr>
      </w:pPr>
      <w:r>
        <w:rPr>
          <w:rFonts w:eastAsia="Times New Roman" w:cs="Times New Roman"/>
        </w:rPr>
        <w:t xml:space="preserve">As a result of a series of discussions with public health stakeholders in 2007, </w:t>
      </w:r>
      <w:r w:rsidR="00C841BA">
        <w:rPr>
          <w:rFonts w:eastAsia="Times New Roman" w:cs="Times New Roman"/>
        </w:rPr>
        <w:t xml:space="preserve">DPH </w:t>
      </w:r>
      <w:r w:rsidR="007138F8" w:rsidRPr="00F76025">
        <w:rPr>
          <w:rFonts w:eastAsia="Times New Roman" w:cs="Times New Roman"/>
        </w:rPr>
        <w:t>identified strengthening the local public health infrastructure as o</w:t>
      </w:r>
      <w:r>
        <w:rPr>
          <w:rFonts w:eastAsia="Times New Roman" w:cs="Times New Roman"/>
        </w:rPr>
        <w:t>ne of its five priorities</w:t>
      </w:r>
      <w:r w:rsidR="00C841BA">
        <w:rPr>
          <w:rFonts w:eastAsia="Times New Roman" w:cs="Times New Roman"/>
        </w:rPr>
        <w:t xml:space="preserve">. </w:t>
      </w:r>
      <w:r w:rsidR="007138F8" w:rsidRPr="00F76025">
        <w:rPr>
          <w:rFonts w:eastAsia="Times New Roman" w:cs="Times New Roman"/>
        </w:rPr>
        <w:t>DPH and the</w:t>
      </w:r>
      <w:r w:rsidR="00C841BA">
        <w:rPr>
          <w:rFonts w:eastAsia="Times New Roman" w:cs="Times New Roman"/>
        </w:rPr>
        <w:t xml:space="preserve"> MPHRWG</w:t>
      </w:r>
      <w:r w:rsidR="007138F8" w:rsidRPr="00F76025">
        <w:rPr>
          <w:rFonts w:eastAsia="Times New Roman" w:cs="Times New Roman"/>
        </w:rPr>
        <w:t xml:space="preserve"> collaborated on approaches to increase the capacity of the local </w:t>
      </w:r>
      <w:r w:rsidR="007138F8" w:rsidRPr="005863A5">
        <w:rPr>
          <w:rFonts w:eastAsia="Times New Roman" w:cs="Times New Roman"/>
        </w:rPr>
        <w:t>public health system in Massachusetts to provide essential public health services across the state</w:t>
      </w:r>
      <w:r w:rsidR="002C0E1D">
        <w:rPr>
          <w:rFonts w:eastAsia="Times New Roman" w:cs="Times New Roman"/>
        </w:rPr>
        <w:t xml:space="preserve">. </w:t>
      </w:r>
    </w:p>
    <w:p w:rsidR="007138F8" w:rsidRPr="000C5F41" w:rsidRDefault="007138F8" w:rsidP="00B70BCF">
      <w:pPr>
        <w:spacing w:after="0"/>
        <w:rPr>
          <w:rFonts w:eastAsia="Times New Roman" w:cs="Times New Roman"/>
        </w:rPr>
      </w:pPr>
    </w:p>
    <w:p w:rsidR="007138F8" w:rsidRPr="000C5F41" w:rsidRDefault="00C841BA" w:rsidP="00B70BCF">
      <w:pPr>
        <w:spacing w:after="0"/>
        <w:rPr>
          <w:rFonts w:eastAsia="Times New Roman" w:cs="Times New Roman"/>
        </w:rPr>
      </w:pPr>
      <w:r>
        <w:rPr>
          <w:rFonts w:eastAsia="Times New Roman" w:cs="Times New Roman"/>
        </w:rPr>
        <w:t>DPH defined a</w:t>
      </w:r>
      <w:r w:rsidR="007138F8" w:rsidRPr="000C5F41">
        <w:rPr>
          <w:rFonts w:eastAsia="Times New Roman" w:cs="Times New Roman"/>
        </w:rPr>
        <w:t xml:space="preserve"> strategy to increase local </w:t>
      </w:r>
      <w:r w:rsidR="003954AE">
        <w:rPr>
          <w:rFonts w:eastAsia="Times New Roman" w:cs="Times New Roman"/>
        </w:rPr>
        <w:t xml:space="preserve">public </w:t>
      </w:r>
      <w:r w:rsidR="007138F8" w:rsidRPr="000C5F41">
        <w:rPr>
          <w:rFonts w:eastAsia="Times New Roman" w:cs="Times New Roman"/>
        </w:rPr>
        <w:t xml:space="preserve">health capacity through regional collaboration among </w:t>
      </w:r>
      <w:r w:rsidR="00E2654C">
        <w:rPr>
          <w:rFonts w:eastAsia="Times New Roman" w:cs="Times New Roman"/>
        </w:rPr>
        <w:t>local public health</w:t>
      </w:r>
      <w:r w:rsidR="007138F8" w:rsidRPr="000C5F41">
        <w:rPr>
          <w:rFonts w:eastAsia="Times New Roman" w:cs="Times New Roman"/>
        </w:rPr>
        <w:t xml:space="preserve"> departments in a grant proposal to the Centers for Disease Control and Prevention (CDC) through the National Public Health Improvement Initiative (NPHII)</w:t>
      </w:r>
      <w:r w:rsidR="003B3D1A">
        <w:rPr>
          <w:rFonts w:eastAsia="Times New Roman" w:cs="Times New Roman"/>
        </w:rPr>
        <w:t xml:space="preserve"> in 2010</w:t>
      </w:r>
      <w:r w:rsidR="007138F8" w:rsidRPr="000C5F41">
        <w:rPr>
          <w:rFonts w:eastAsia="Times New Roman" w:cs="Times New Roman"/>
        </w:rPr>
        <w:t xml:space="preserve">. NPHII </w:t>
      </w:r>
      <w:r w:rsidR="008F25BC" w:rsidRPr="000C5F41">
        <w:rPr>
          <w:rFonts w:eastAsia="Times New Roman" w:cs="Times New Roman"/>
        </w:rPr>
        <w:t xml:space="preserve">funding </w:t>
      </w:r>
      <w:r w:rsidR="007138F8" w:rsidRPr="000C5F41">
        <w:rPr>
          <w:rFonts w:eastAsia="Times New Roman" w:cs="Times New Roman"/>
        </w:rPr>
        <w:t>had two components</w:t>
      </w:r>
      <w:r w:rsidR="002C0E1D">
        <w:rPr>
          <w:rFonts w:eastAsia="Times New Roman" w:cs="Times New Roman"/>
        </w:rPr>
        <w:t xml:space="preserve">. </w:t>
      </w:r>
      <w:r w:rsidR="007138F8" w:rsidRPr="000C5F41">
        <w:rPr>
          <w:rFonts w:eastAsia="Times New Roman" w:cs="Times New Roman"/>
        </w:rPr>
        <w:t xml:space="preserve">Component I awarded </w:t>
      </w:r>
      <w:r w:rsidR="00E30E4C">
        <w:rPr>
          <w:rFonts w:eastAsia="Times New Roman" w:cs="Times New Roman"/>
        </w:rPr>
        <w:t xml:space="preserve">five-year </w:t>
      </w:r>
      <w:r>
        <w:rPr>
          <w:rFonts w:eastAsia="Times New Roman" w:cs="Times New Roman"/>
        </w:rPr>
        <w:t xml:space="preserve">funding to </w:t>
      </w:r>
      <w:r w:rsidR="00057B65" w:rsidRPr="00793E64">
        <w:rPr>
          <w:rFonts w:eastAsia="Times New Roman" w:cs="Times New Roman"/>
        </w:rPr>
        <w:t>73 state and territorial jurisdictions</w:t>
      </w:r>
      <w:r w:rsidR="008F25BC" w:rsidRPr="00CF1642">
        <w:rPr>
          <w:rFonts w:eastAsia="Times New Roman" w:cs="Times New Roman"/>
          <w:color w:val="00B050"/>
        </w:rPr>
        <w:t xml:space="preserve"> </w:t>
      </w:r>
      <w:r w:rsidR="007138F8" w:rsidRPr="000C5F41">
        <w:rPr>
          <w:rFonts w:eastAsia="Times New Roman" w:cs="Times New Roman"/>
        </w:rPr>
        <w:t>to address performance management improvement and prepare for public health accreditation from the Publ</w:t>
      </w:r>
      <w:r>
        <w:rPr>
          <w:rFonts w:eastAsia="Times New Roman" w:cs="Times New Roman"/>
        </w:rPr>
        <w:t xml:space="preserve">ic Health Accreditation Board. </w:t>
      </w:r>
      <w:r w:rsidR="007138F8" w:rsidRPr="000C5F41">
        <w:rPr>
          <w:rFonts w:eastAsia="Times New Roman" w:cs="Times New Roman"/>
        </w:rPr>
        <w:t>Through Component II, CDC awarded additional funds to a smaller number of states for further enhancement of efforts to effect public health system changes that improve public health impact</w:t>
      </w:r>
      <w:r w:rsidR="003F49E0">
        <w:rPr>
          <w:rFonts w:eastAsia="Times New Roman" w:cs="Times New Roman"/>
        </w:rPr>
        <w:t xml:space="preserve">. This report describes the Public Health District Incentive Grant </w:t>
      </w:r>
      <w:r w:rsidR="00EE315C">
        <w:rPr>
          <w:rFonts w:eastAsia="Times New Roman" w:cs="Times New Roman"/>
        </w:rPr>
        <w:t xml:space="preserve">(PHDIG) </w:t>
      </w:r>
      <w:r w:rsidR="003F49E0">
        <w:rPr>
          <w:rFonts w:eastAsia="Times New Roman" w:cs="Times New Roman"/>
        </w:rPr>
        <w:t>Program funded by Component II</w:t>
      </w:r>
      <w:r w:rsidR="00057B65">
        <w:rPr>
          <w:rFonts w:eastAsia="Times New Roman" w:cs="Times New Roman"/>
        </w:rPr>
        <w:t>.</w:t>
      </w:r>
    </w:p>
    <w:p w:rsidR="007138F8" w:rsidRPr="000C5F41" w:rsidRDefault="007138F8" w:rsidP="00B70BCF">
      <w:pPr>
        <w:spacing w:after="0"/>
        <w:rPr>
          <w:rFonts w:eastAsia="Times New Roman" w:cs="Times New Roman"/>
        </w:rPr>
      </w:pPr>
    </w:p>
    <w:p w:rsidR="007138F8" w:rsidRDefault="00C841BA" w:rsidP="00B70BCF">
      <w:pPr>
        <w:spacing w:after="0"/>
        <w:rPr>
          <w:rFonts w:eastAsia="Times New Roman" w:cs="Times New Roman"/>
        </w:rPr>
      </w:pPr>
      <w:r>
        <w:rPr>
          <w:rFonts w:eastAsia="Times New Roman" w:cs="Times New Roman"/>
        </w:rPr>
        <w:t xml:space="preserve">DPH </w:t>
      </w:r>
      <w:r w:rsidR="00E30E4C">
        <w:rPr>
          <w:rFonts w:eastAsia="Times New Roman" w:cs="Times New Roman"/>
        </w:rPr>
        <w:t>proposed the use of a portion of</w:t>
      </w:r>
      <w:r w:rsidR="00CF1642">
        <w:rPr>
          <w:rFonts w:eastAsia="Times New Roman" w:cs="Times New Roman"/>
        </w:rPr>
        <w:t xml:space="preserve"> Component II funds </w:t>
      </w:r>
      <w:r w:rsidR="007138F8" w:rsidRPr="000C5F41">
        <w:rPr>
          <w:rFonts w:eastAsia="Times New Roman" w:cs="Times New Roman"/>
        </w:rPr>
        <w:t xml:space="preserve">for a cross-jurisdictional </w:t>
      </w:r>
      <w:r w:rsidR="003B3D1A">
        <w:rPr>
          <w:rFonts w:eastAsia="Times New Roman" w:cs="Times New Roman"/>
        </w:rPr>
        <w:t xml:space="preserve">sharing </w:t>
      </w:r>
      <w:r w:rsidR="007138F8" w:rsidRPr="000C5F41">
        <w:rPr>
          <w:rFonts w:eastAsia="Times New Roman" w:cs="Times New Roman"/>
        </w:rPr>
        <w:t>initiative designed to address significant gaps in the state’s local public health infrastructure</w:t>
      </w:r>
      <w:r w:rsidR="00EE315C">
        <w:rPr>
          <w:rFonts w:eastAsia="Times New Roman" w:cs="Times New Roman"/>
        </w:rPr>
        <w:t xml:space="preserve"> as previously described in this report</w:t>
      </w:r>
      <w:r w:rsidR="007138F8" w:rsidRPr="000C5F41">
        <w:rPr>
          <w:rFonts w:eastAsia="Times New Roman" w:cs="Times New Roman"/>
        </w:rPr>
        <w:t xml:space="preserve">. The overall goal of the proposed Massachusetts Component II project was to redevelop </w:t>
      </w:r>
      <w:r w:rsidR="00E30E4C">
        <w:rPr>
          <w:rFonts w:eastAsia="Times New Roman" w:cs="Times New Roman"/>
        </w:rPr>
        <w:t xml:space="preserve">the public health infrastructure </w:t>
      </w:r>
      <w:r w:rsidR="007138F8" w:rsidRPr="000C5F41">
        <w:rPr>
          <w:rFonts w:eastAsia="Times New Roman" w:cs="Times New Roman"/>
        </w:rPr>
        <w:t>to significantly increase the capacity of local public health authorities to perform core functions in areas for which they</w:t>
      </w:r>
      <w:r w:rsidR="003B3D1A">
        <w:rPr>
          <w:rFonts w:eastAsia="Times New Roman" w:cs="Times New Roman"/>
        </w:rPr>
        <w:t xml:space="preserve"> have critical responsibilities</w:t>
      </w:r>
      <w:r w:rsidR="007138F8" w:rsidRPr="000C5F41">
        <w:rPr>
          <w:rFonts w:eastAsia="Times New Roman" w:cs="Times New Roman"/>
        </w:rPr>
        <w:t xml:space="preserve"> inclu</w:t>
      </w:r>
      <w:r w:rsidR="003B3D1A">
        <w:rPr>
          <w:rFonts w:eastAsia="Times New Roman" w:cs="Times New Roman"/>
        </w:rPr>
        <w:t>ding infectious disease, food-</w:t>
      </w:r>
      <w:r w:rsidR="007138F8" w:rsidRPr="000C5F41">
        <w:rPr>
          <w:rFonts w:eastAsia="Times New Roman" w:cs="Times New Roman"/>
        </w:rPr>
        <w:t>borne illness, tobacco control</w:t>
      </w:r>
      <w:r w:rsidR="003B3D1A">
        <w:rPr>
          <w:rFonts w:eastAsia="Times New Roman" w:cs="Times New Roman"/>
        </w:rPr>
        <w:t>,</w:t>
      </w:r>
      <w:r w:rsidR="007138F8" w:rsidRPr="000C5F41">
        <w:rPr>
          <w:rFonts w:eastAsia="Times New Roman" w:cs="Times New Roman"/>
        </w:rPr>
        <w:t xml:space="preserve"> and obesity</w:t>
      </w:r>
      <w:r w:rsidR="00562B21">
        <w:rPr>
          <w:rFonts w:eastAsia="Times New Roman" w:cs="Times New Roman"/>
          <w:vertAlign w:val="superscript"/>
        </w:rPr>
        <w:t>18</w:t>
      </w:r>
      <w:r w:rsidR="007138F8" w:rsidRPr="000C5F41">
        <w:rPr>
          <w:rFonts w:eastAsia="Times New Roman" w:cs="Times New Roman"/>
        </w:rPr>
        <w:t>.</w:t>
      </w:r>
      <w:r w:rsidR="001257C6">
        <w:rPr>
          <w:rFonts w:eastAsia="Times New Roman" w:cs="Times New Roman"/>
        </w:rPr>
        <w:t xml:space="preserve"> </w:t>
      </w:r>
      <w:r w:rsidR="003F49E0">
        <w:rPr>
          <w:rFonts w:eastAsia="Times New Roman" w:cs="Times New Roman"/>
        </w:rPr>
        <w:t xml:space="preserve">In order to achieve this goal, DPH proposed </w:t>
      </w:r>
      <w:r w:rsidR="000C6956" w:rsidRPr="00793E64">
        <w:rPr>
          <w:rFonts w:eastAsia="Times New Roman" w:cs="Times New Roman"/>
        </w:rPr>
        <w:t xml:space="preserve">a major expansion of public health </w:t>
      </w:r>
      <w:r w:rsidR="00411925">
        <w:rPr>
          <w:rFonts w:eastAsia="Times New Roman" w:cs="Times New Roman"/>
        </w:rPr>
        <w:t xml:space="preserve">districts </w:t>
      </w:r>
      <w:r w:rsidR="003F49E0">
        <w:rPr>
          <w:rFonts w:eastAsia="Times New Roman" w:cs="Times New Roman"/>
        </w:rPr>
        <w:t xml:space="preserve">in </w:t>
      </w:r>
      <w:r w:rsidR="00710E6C">
        <w:rPr>
          <w:rFonts w:eastAsia="Times New Roman" w:cs="Times New Roman"/>
        </w:rPr>
        <w:t>Massachusetts through the PHDIG.</w:t>
      </w:r>
    </w:p>
    <w:p w:rsidR="00CF1642" w:rsidRDefault="00CF1642" w:rsidP="00B70BCF">
      <w:pPr>
        <w:spacing w:after="0"/>
        <w:rPr>
          <w:rFonts w:eastAsia="Times New Roman" w:cs="Times New Roman"/>
        </w:rPr>
      </w:pPr>
    </w:p>
    <w:p w:rsidR="00F22406" w:rsidRDefault="003F49E0" w:rsidP="003B3D1A">
      <w:pPr>
        <w:widowControl w:val="0"/>
        <w:tabs>
          <w:tab w:val="left" w:pos="1181"/>
        </w:tabs>
        <w:spacing w:after="0"/>
        <w:ind w:right="187"/>
      </w:pPr>
      <w:r>
        <w:t>As proposed, t</w:t>
      </w:r>
      <w:r w:rsidR="00F22406" w:rsidRPr="003B3D1A">
        <w:t xml:space="preserve">he </w:t>
      </w:r>
      <w:r w:rsidR="00BB6860" w:rsidRPr="003B3D1A">
        <w:t>PHDIG</w:t>
      </w:r>
      <w:r w:rsidR="00F22406" w:rsidRPr="003B3D1A">
        <w:t xml:space="preserve"> Program </w:t>
      </w:r>
      <w:r w:rsidR="00A95D27">
        <w:t>was designed to</w:t>
      </w:r>
      <w:r>
        <w:t xml:space="preserve"> provide</w:t>
      </w:r>
      <w:r w:rsidR="00F22406" w:rsidRPr="003B3D1A">
        <w:t xml:space="preserve"> planning grants, followed by multi-year implementation grants, to enable at least seven sets of </w:t>
      </w:r>
      <w:r w:rsidR="007037F3">
        <w:t>municipalities</w:t>
      </w:r>
      <w:r w:rsidR="00F22406" w:rsidRPr="003B3D1A">
        <w:t xml:space="preserve"> in at least three different </w:t>
      </w:r>
      <w:r w:rsidR="00F22406" w:rsidRPr="003B3D1A">
        <w:lastRenderedPageBreak/>
        <w:t>geographic regions to enter into formal</w:t>
      </w:r>
      <w:r w:rsidR="00F22406" w:rsidRPr="003B3D1A">
        <w:rPr>
          <w:spacing w:val="-26"/>
        </w:rPr>
        <w:t xml:space="preserve"> </w:t>
      </w:r>
      <w:r w:rsidR="00F22406" w:rsidRPr="003B3D1A">
        <w:t>agreements to share public health services and co-employ profession</w:t>
      </w:r>
      <w:r w:rsidR="00710E6C">
        <w:t>al staff. Combined with supplemental</w:t>
      </w:r>
      <w:r w:rsidR="00F22406" w:rsidRPr="003B3D1A">
        <w:t xml:space="preserve"> funds </w:t>
      </w:r>
      <w:r w:rsidR="00057B65" w:rsidRPr="003B3D1A">
        <w:t xml:space="preserve">from the DPH Determination of Need </w:t>
      </w:r>
      <w:r w:rsidR="00710E6C">
        <w:t xml:space="preserve">(DoN) </w:t>
      </w:r>
      <w:r w:rsidR="00057B65" w:rsidRPr="003B3D1A">
        <w:t>program</w:t>
      </w:r>
      <w:r w:rsidR="00057B65" w:rsidRPr="003B3D1A">
        <w:rPr>
          <w:rStyle w:val="FootnoteReference"/>
        </w:rPr>
        <w:footnoteReference w:id="1"/>
      </w:r>
      <w:r>
        <w:t>,</w:t>
      </w:r>
      <w:r w:rsidR="00057B65" w:rsidRPr="003B3D1A">
        <w:t xml:space="preserve"> </w:t>
      </w:r>
      <w:r w:rsidR="00F22406" w:rsidRPr="003B3D1A">
        <w:t xml:space="preserve">the </w:t>
      </w:r>
      <w:r w:rsidR="00BB6860" w:rsidRPr="003B3D1A">
        <w:t>PH</w:t>
      </w:r>
      <w:r w:rsidR="00F22406" w:rsidRPr="003B3D1A">
        <w:t xml:space="preserve">DIG Program </w:t>
      </w:r>
      <w:r w:rsidR="00710E6C">
        <w:t>was expected to lead</w:t>
      </w:r>
      <w:r w:rsidR="000C6956" w:rsidRPr="003B3D1A">
        <w:t xml:space="preserve"> to </w:t>
      </w:r>
      <w:r w:rsidR="00710E6C">
        <w:t>the creation</w:t>
      </w:r>
      <w:r>
        <w:t xml:space="preserve"> </w:t>
      </w:r>
      <w:r w:rsidR="00F22406" w:rsidRPr="003B3D1A">
        <w:t xml:space="preserve">at least </w:t>
      </w:r>
      <w:r w:rsidR="00F22406" w:rsidRPr="003F49E0">
        <w:t xml:space="preserve">ten new districts that </w:t>
      </w:r>
      <w:r>
        <w:t xml:space="preserve">would </w:t>
      </w:r>
      <w:r w:rsidR="00F22406" w:rsidRPr="003F49E0">
        <w:t>cover half of the state’s population</w:t>
      </w:r>
      <w:r w:rsidR="00F22406" w:rsidRPr="003B3D1A">
        <w:t>, including Boston as an independent district</w:t>
      </w:r>
      <w:r>
        <w:t xml:space="preserve">. </w:t>
      </w:r>
      <w:r w:rsidR="004A392C" w:rsidRPr="003B3D1A">
        <w:t xml:space="preserve">Each district created with </w:t>
      </w:r>
      <w:r w:rsidR="00411925" w:rsidRPr="003B3D1A">
        <w:t>PH</w:t>
      </w:r>
      <w:r w:rsidR="004A392C" w:rsidRPr="003B3D1A">
        <w:t xml:space="preserve">DIG Program </w:t>
      </w:r>
      <w:r w:rsidR="00A95D27">
        <w:t xml:space="preserve">funding </w:t>
      </w:r>
      <w:r w:rsidR="004A392C" w:rsidRPr="003B3D1A">
        <w:t>was required to:</w:t>
      </w:r>
    </w:p>
    <w:p w:rsidR="00EE315C" w:rsidRPr="003B3D1A" w:rsidRDefault="00EE315C" w:rsidP="003B3D1A">
      <w:pPr>
        <w:widowControl w:val="0"/>
        <w:tabs>
          <w:tab w:val="left" w:pos="1181"/>
        </w:tabs>
        <w:spacing w:after="0"/>
        <w:ind w:right="187"/>
      </w:pPr>
    </w:p>
    <w:p w:rsidR="004A392C" w:rsidRPr="003B3D1A" w:rsidRDefault="004A392C" w:rsidP="003B3D1A">
      <w:pPr>
        <w:pStyle w:val="ListParagraph"/>
        <w:widowControl w:val="0"/>
        <w:numPr>
          <w:ilvl w:val="0"/>
          <w:numId w:val="19"/>
        </w:numPr>
        <w:tabs>
          <w:tab w:val="left" w:pos="840"/>
        </w:tabs>
        <w:spacing w:after="0"/>
        <w:ind w:right="926"/>
        <w:contextualSpacing w:val="0"/>
      </w:pPr>
      <w:r w:rsidRPr="003B3D1A">
        <w:t xml:space="preserve">meet population and land area thresholds designed to cover as much of the state’s population and as many </w:t>
      </w:r>
      <w:r w:rsidR="007037F3">
        <w:t>municipalities</w:t>
      </w:r>
      <w:r w:rsidRPr="003B3D1A">
        <w:t xml:space="preserve"> as</w:t>
      </w:r>
      <w:r w:rsidRPr="003B3D1A">
        <w:rPr>
          <w:spacing w:val="-5"/>
        </w:rPr>
        <w:t xml:space="preserve"> </w:t>
      </w:r>
      <w:r w:rsidRPr="003B3D1A">
        <w:t>possible</w:t>
      </w:r>
      <w:r w:rsidR="003F49E0">
        <w:t>;</w:t>
      </w:r>
    </w:p>
    <w:p w:rsidR="004A392C" w:rsidRPr="003B3D1A" w:rsidRDefault="004A392C" w:rsidP="003B3D1A">
      <w:pPr>
        <w:pStyle w:val="ListParagraph"/>
        <w:widowControl w:val="0"/>
        <w:numPr>
          <w:ilvl w:val="0"/>
          <w:numId w:val="19"/>
        </w:numPr>
        <w:tabs>
          <w:tab w:val="left" w:pos="840"/>
        </w:tabs>
        <w:spacing w:after="0"/>
        <w:ind w:right="584"/>
        <w:contextualSpacing w:val="0"/>
      </w:pPr>
      <w:r w:rsidRPr="003B3D1A">
        <w:t>address the range of</w:t>
      </w:r>
      <w:r w:rsidR="003F49E0">
        <w:t xml:space="preserve"> statutory responsibilities of boards of h</w:t>
      </w:r>
      <w:r w:rsidRPr="003B3D1A">
        <w:t>ealth in Massachusetts – including accurate reporting</w:t>
      </w:r>
      <w:r w:rsidR="003417BB">
        <w:t xml:space="preserve"> and monitoring of diseases (using the Massachusetts Virtual Epidemiologic Network - </w:t>
      </w:r>
      <w:r w:rsidRPr="003B3D1A">
        <w:t>MAVEN)</w:t>
      </w:r>
      <w:r w:rsidR="003417BB">
        <w:t>;</w:t>
      </w:r>
    </w:p>
    <w:p w:rsidR="004A392C" w:rsidRPr="003B3D1A" w:rsidRDefault="004A392C" w:rsidP="003B3D1A">
      <w:pPr>
        <w:pStyle w:val="ListParagraph"/>
        <w:widowControl w:val="0"/>
        <w:numPr>
          <w:ilvl w:val="0"/>
          <w:numId w:val="19"/>
        </w:numPr>
        <w:tabs>
          <w:tab w:val="left" w:pos="840"/>
        </w:tabs>
        <w:spacing w:after="0"/>
        <w:ind w:right="373"/>
        <w:contextualSpacing w:val="0"/>
      </w:pPr>
      <w:r w:rsidRPr="003B3D1A">
        <w:t>develop municipal-level policy change implementing CDC-sanctioned best practices to address winnable battles of public health, including tobacco control and food</w:t>
      </w:r>
      <w:r w:rsidRPr="003B3D1A">
        <w:rPr>
          <w:spacing w:val="-13"/>
        </w:rPr>
        <w:t xml:space="preserve"> </w:t>
      </w:r>
      <w:r w:rsidRPr="003B3D1A">
        <w:t>safety</w:t>
      </w:r>
      <w:r w:rsidR="003417BB">
        <w:t>;</w:t>
      </w:r>
    </w:p>
    <w:p w:rsidR="004A392C" w:rsidRPr="003B3D1A" w:rsidRDefault="004A392C" w:rsidP="003B3D1A">
      <w:pPr>
        <w:pStyle w:val="ListParagraph"/>
        <w:widowControl w:val="0"/>
        <w:numPr>
          <w:ilvl w:val="0"/>
          <w:numId w:val="19"/>
        </w:numPr>
        <w:tabs>
          <w:tab w:val="left" w:pos="840"/>
        </w:tabs>
        <w:spacing w:after="0"/>
        <w:ind w:right="753"/>
        <w:contextualSpacing w:val="0"/>
      </w:pPr>
      <w:r w:rsidRPr="003B3D1A">
        <w:t>employ a qualified workforce, according to standards to be developed by</w:t>
      </w:r>
      <w:r w:rsidR="003417BB">
        <w:t xml:space="preserve"> </w:t>
      </w:r>
      <w:r w:rsidR="00C841BA" w:rsidRPr="003B3D1A">
        <w:t xml:space="preserve">DPH </w:t>
      </w:r>
      <w:r w:rsidRPr="003B3D1A">
        <w:t>in cooperation with public health professional</w:t>
      </w:r>
      <w:r w:rsidRPr="003B3D1A">
        <w:rPr>
          <w:spacing w:val="-5"/>
        </w:rPr>
        <w:t xml:space="preserve"> </w:t>
      </w:r>
      <w:r w:rsidRPr="003B3D1A">
        <w:t>associations</w:t>
      </w:r>
      <w:r w:rsidR="003417BB">
        <w:t>;</w:t>
      </w:r>
    </w:p>
    <w:p w:rsidR="004A392C" w:rsidRPr="003B3D1A" w:rsidRDefault="004A392C" w:rsidP="003B3D1A">
      <w:pPr>
        <w:pStyle w:val="ListParagraph"/>
        <w:widowControl w:val="0"/>
        <w:numPr>
          <w:ilvl w:val="0"/>
          <w:numId w:val="19"/>
        </w:numPr>
        <w:tabs>
          <w:tab w:val="left" w:pos="840"/>
        </w:tabs>
        <w:spacing w:after="0"/>
        <w:ind w:right="311"/>
        <w:contextualSpacing w:val="0"/>
      </w:pPr>
      <w:r w:rsidRPr="003B3D1A">
        <w:t>conduct community health assessments using a standard national tool including data made available by</w:t>
      </w:r>
      <w:r w:rsidRPr="003B3D1A">
        <w:rPr>
          <w:spacing w:val="-3"/>
        </w:rPr>
        <w:t xml:space="preserve"> </w:t>
      </w:r>
      <w:r w:rsidR="00B558A8">
        <w:t xml:space="preserve">DPH; and </w:t>
      </w:r>
    </w:p>
    <w:p w:rsidR="004A392C" w:rsidRPr="003B3D1A" w:rsidRDefault="004A392C" w:rsidP="003B3D1A">
      <w:pPr>
        <w:pStyle w:val="ListParagraph"/>
        <w:widowControl w:val="0"/>
        <w:numPr>
          <w:ilvl w:val="0"/>
          <w:numId w:val="19"/>
        </w:numPr>
        <w:tabs>
          <w:tab w:val="left" w:pos="840"/>
        </w:tabs>
        <w:spacing w:after="0"/>
        <w:contextualSpacing w:val="0"/>
      </w:pPr>
      <w:r w:rsidRPr="003B3D1A">
        <w:t>cooperate with the project</w:t>
      </w:r>
      <w:r w:rsidRPr="003B3D1A">
        <w:rPr>
          <w:spacing w:val="-1"/>
        </w:rPr>
        <w:t xml:space="preserve"> </w:t>
      </w:r>
      <w:r w:rsidRPr="003B3D1A">
        <w:t>evaluation</w:t>
      </w:r>
      <w:r w:rsidR="00B558A8">
        <w:t xml:space="preserve"> team</w:t>
      </w:r>
      <w:r w:rsidRPr="003B3D1A">
        <w:t>.</w:t>
      </w:r>
    </w:p>
    <w:p w:rsidR="003B3D1A" w:rsidRDefault="003B3D1A" w:rsidP="003B3D1A">
      <w:pPr>
        <w:widowControl w:val="0"/>
        <w:tabs>
          <w:tab w:val="left" w:pos="981"/>
        </w:tabs>
        <w:spacing w:after="0"/>
        <w:ind w:right="146"/>
      </w:pPr>
    </w:p>
    <w:p w:rsidR="00F22406" w:rsidRPr="00B558A8" w:rsidRDefault="00F22406" w:rsidP="003B3D1A">
      <w:pPr>
        <w:widowControl w:val="0"/>
        <w:tabs>
          <w:tab w:val="left" w:pos="981"/>
        </w:tabs>
        <w:spacing w:after="0"/>
        <w:ind w:right="146"/>
        <w:rPr>
          <w:b/>
        </w:rPr>
      </w:pPr>
      <w:r w:rsidRPr="003B3D1A">
        <w:t xml:space="preserve">Following </w:t>
      </w:r>
      <w:r w:rsidR="00456BA0">
        <w:t xml:space="preserve">the </w:t>
      </w:r>
      <w:r w:rsidRPr="003B3D1A">
        <w:t xml:space="preserve">planning </w:t>
      </w:r>
      <w:r w:rsidR="00456BA0">
        <w:t>grants</w:t>
      </w:r>
      <w:r w:rsidRPr="003B3D1A">
        <w:t xml:space="preserve">, </w:t>
      </w:r>
      <w:r w:rsidR="003954AE">
        <w:t xml:space="preserve">the </w:t>
      </w:r>
      <w:r w:rsidR="00EE315C">
        <w:t xml:space="preserve">NPHII </w:t>
      </w:r>
      <w:r w:rsidR="0024181A" w:rsidRPr="003B3D1A">
        <w:t>proposal called for the</w:t>
      </w:r>
      <w:r w:rsidRPr="003B3D1A">
        <w:t xml:space="preserve"> award</w:t>
      </w:r>
      <w:r w:rsidR="0024181A" w:rsidRPr="003B3D1A">
        <w:t>ing of</w:t>
      </w:r>
      <w:r w:rsidRPr="003B3D1A">
        <w:t xml:space="preserve"> four-year implementation grants to enable </w:t>
      </w:r>
      <w:r w:rsidR="007037F3">
        <w:t>municipalities</w:t>
      </w:r>
      <w:r w:rsidRPr="003B3D1A">
        <w:t xml:space="preserve"> to form pu</w:t>
      </w:r>
      <w:r w:rsidR="0024474E">
        <w:t xml:space="preserve">blic health districts that would </w:t>
      </w:r>
      <w:r w:rsidRPr="003B3D1A">
        <w:t>meet performance standards outlined above</w:t>
      </w:r>
      <w:r w:rsidR="0024181A" w:rsidRPr="003B3D1A">
        <w:t>. Funding of up to $150,000 would</w:t>
      </w:r>
      <w:r w:rsidRPr="003B3D1A">
        <w:t xml:space="preserve"> be available for each district to expand c</w:t>
      </w:r>
      <w:r w:rsidR="00EE315C">
        <w:t xml:space="preserve">apacity to meet critical needs </w:t>
      </w:r>
      <w:r w:rsidRPr="003B3D1A">
        <w:t xml:space="preserve">such as hiring public health nurses, epidemiologists, or food and housing inspectors. Implementation grants </w:t>
      </w:r>
      <w:r w:rsidR="0024474E">
        <w:t>w</w:t>
      </w:r>
      <w:r w:rsidR="0024181A" w:rsidRPr="003B3D1A">
        <w:t>ould</w:t>
      </w:r>
      <w:r w:rsidRPr="003B3D1A">
        <w:t xml:space="preserve"> support health agents to direct new districts and provide professional public health services for the first time to </w:t>
      </w:r>
      <w:r w:rsidR="007037F3">
        <w:t>municipalities</w:t>
      </w:r>
      <w:r w:rsidRPr="003B3D1A">
        <w:t xml:space="preserve"> that lack</w:t>
      </w:r>
      <w:r w:rsidR="0024474E">
        <w:t>ed</w:t>
      </w:r>
      <w:r w:rsidRPr="003B3D1A">
        <w:t xml:space="preserve"> staff. Full implementation funding </w:t>
      </w:r>
      <w:r w:rsidR="0024181A" w:rsidRPr="003B3D1A">
        <w:t xml:space="preserve">would </w:t>
      </w:r>
      <w:r w:rsidRPr="003B3D1A">
        <w:t>be provide</w:t>
      </w:r>
      <w:r w:rsidR="00710E6C">
        <w:t xml:space="preserve">d for three years and, in order </w:t>
      </w:r>
      <w:r w:rsidR="00710E6C" w:rsidRPr="003B3D1A">
        <w:t xml:space="preserve">to assist districts </w:t>
      </w:r>
      <w:r w:rsidR="00710E6C">
        <w:t xml:space="preserve">to </w:t>
      </w:r>
      <w:r w:rsidR="00710E6C" w:rsidRPr="003B3D1A">
        <w:t>make the transition to local sustainability</w:t>
      </w:r>
      <w:r w:rsidR="00710E6C">
        <w:t>, reduced funding would be provided in the</w:t>
      </w:r>
      <w:r w:rsidRPr="003B3D1A">
        <w:t xml:space="preserve"> fourth </w:t>
      </w:r>
      <w:r w:rsidR="00710E6C">
        <w:t xml:space="preserve">and fifth </w:t>
      </w:r>
      <w:r w:rsidRPr="003B3D1A">
        <w:t>year</w:t>
      </w:r>
      <w:r w:rsidR="00710E6C">
        <w:t>s</w:t>
      </w:r>
      <w:r w:rsidRPr="003B3D1A">
        <w:t xml:space="preserve">. Given the legal structure of public health authority in Massachusetts and the fact that there is no </w:t>
      </w:r>
      <w:r w:rsidR="00710E6C">
        <w:t xml:space="preserve">direct </w:t>
      </w:r>
      <w:r w:rsidRPr="003B3D1A">
        <w:t xml:space="preserve">state operational funding for local public health </w:t>
      </w:r>
      <w:r w:rsidR="00FA53C9">
        <w:t xml:space="preserve">authorities </w:t>
      </w:r>
      <w:r w:rsidRPr="003B3D1A">
        <w:t xml:space="preserve">to provide leverage or a </w:t>
      </w:r>
      <w:r w:rsidRPr="003B3D1A">
        <w:rPr>
          <w:i/>
        </w:rPr>
        <w:t xml:space="preserve">de facto </w:t>
      </w:r>
      <w:r w:rsidR="0024181A" w:rsidRPr="003B3D1A">
        <w:t>mandate to regionalize, there was</w:t>
      </w:r>
      <w:r w:rsidRPr="003B3D1A">
        <w:t xml:space="preserve"> strong consensus among all stakeh</w:t>
      </w:r>
      <w:r w:rsidR="0024181A" w:rsidRPr="003B3D1A">
        <w:t xml:space="preserve">olders that </w:t>
      </w:r>
      <w:r w:rsidR="0024181A" w:rsidRPr="00562B21">
        <w:t>incentive funding was</w:t>
      </w:r>
      <w:r w:rsidRPr="00562B21">
        <w:t xml:space="preserve"> the only way to transform the state’s local </w:t>
      </w:r>
      <w:r w:rsidR="00B558A8" w:rsidRPr="00562B21">
        <w:t xml:space="preserve">public </w:t>
      </w:r>
      <w:r w:rsidRPr="00562B21">
        <w:t>health</w:t>
      </w:r>
      <w:r w:rsidRPr="00562B21">
        <w:rPr>
          <w:spacing w:val="-21"/>
        </w:rPr>
        <w:t xml:space="preserve"> </w:t>
      </w:r>
      <w:r w:rsidRPr="00562B21">
        <w:t>infrastructure</w:t>
      </w:r>
      <w:r w:rsidR="00562B21">
        <w:rPr>
          <w:vertAlign w:val="superscript"/>
        </w:rPr>
        <w:t>18</w:t>
      </w:r>
      <w:r w:rsidRPr="00562B21">
        <w:t>.</w:t>
      </w:r>
    </w:p>
    <w:p w:rsidR="003B3D1A" w:rsidRPr="003B3D1A" w:rsidRDefault="003B3D1A" w:rsidP="003B3D1A">
      <w:pPr>
        <w:widowControl w:val="0"/>
        <w:tabs>
          <w:tab w:val="left" w:pos="981"/>
        </w:tabs>
        <w:spacing w:after="0"/>
        <w:ind w:right="146"/>
      </w:pPr>
    </w:p>
    <w:p w:rsidR="007138F8" w:rsidRDefault="00562B21" w:rsidP="0018410E">
      <w:pPr>
        <w:pStyle w:val="BodyText"/>
        <w:spacing w:before="0" w:line="276" w:lineRule="auto"/>
        <w:ind w:left="0" w:right="135"/>
        <w:rPr>
          <w:rFonts w:asciiTheme="minorHAnsi" w:hAnsiTheme="minorHAnsi"/>
          <w:sz w:val="22"/>
          <w:szCs w:val="22"/>
        </w:rPr>
      </w:pPr>
      <w:r>
        <w:rPr>
          <w:rFonts w:asciiTheme="minorHAnsi" w:hAnsiTheme="minorHAnsi"/>
          <w:sz w:val="22"/>
          <w:szCs w:val="22"/>
        </w:rPr>
        <w:t>In y</w:t>
      </w:r>
      <w:r w:rsidR="00F22406" w:rsidRPr="003B3D1A">
        <w:rPr>
          <w:rFonts w:asciiTheme="minorHAnsi" w:hAnsiTheme="minorHAnsi"/>
          <w:sz w:val="22"/>
          <w:szCs w:val="22"/>
        </w:rPr>
        <w:t xml:space="preserve">ears 4 and 5, a major focus of the </w:t>
      </w:r>
      <w:r w:rsidR="00FA53C9">
        <w:rPr>
          <w:rFonts w:asciiTheme="minorHAnsi" w:hAnsiTheme="minorHAnsi"/>
          <w:sz w:val="22"/>
          <w:szCs w:val="22"/>
        </w:rPr>
        <w:t xml:space="preserve">proposed </w:t>
      </w:r>
      <w:r w:rsidR="00F22406" w:rsidRPr="003B3D1A">
        <w:rPr>
          <w:rFonts w:asciiTheme="minorHAnsi" w:hAnsiTheme="minorHAnsi"/>
          <w:sz w:val="22"/>
          <w:szCs w:val="22"/>
        </w:rPr>
        <w:t xml:space="preserve">regionalization strategy </w:t>
      </w:r>
      <w:r w:rsidR="0024181A" w:rsidRPr="003B3D1A">
        <w:rPr>
          <w:rFonts w:asciiTheme="minorHAnsi" w:hAnsiTheme="minorHAnsi"/>
          <w:sz w:val="22"/>
          <w:szCs w:val="22"/>
        </w:rPr>
        <w:t>was</w:t>
      </w:r>
      <w:r w:rsidR="003B3D1A">
        <w:rPr>
          <w:rFonts w:asciiTheme="minorHAnsi" w:hAnsiTheme="minorHAnsi"/>
          <w:sz w:val="22"/>
          <w:szCs w:val="22"/>
        </w:rPr>
        <w:t xml:space="preserve"> sustainability planning: </w:t>
      </w:r>
      <w:r w:rsidR="00F22406" w:rsidRPr="003B3D1A">
        <w:rPr>
          <w:rFonts w:asciiTheme="minorHAnsi" w:hAnsiTheme="minorHAnsi"/>
          <w:sz w:val="22"/>
          <w:szCs w:val="22"/>
        </w:rPr>
        <w:t xml:space="preserve">ongoing implementation funding for the current </w:t>
      </w:r>
      <w:r w:rsidR="003B3D1A">
        <w:rPr>
          <w:rFonts w:asciiTheme="minorHAnsi" w:hAnsiTheme="minorHAnsi"/>
          <w:sz w:val="22"/>
          <w:szCs w:val="22"/>
        </w:rPr>
        <w:t xml:space="preserve">PHDIG </w:t>
      </w:r>
      <w:r w:rsidR="00F22406" w:rsidRPr="003B3D1A">
        <w:rPr>
          <w:rFonts w:asciiTheme="minorHAnsi" w:hAnsiTheme="minorHAnsi"/>
          <w:sz w:val="22"/>
          <w:szCs w:val="22"/>
        </w:rPr>
        <w:t xml:space="preserve">districts and support for </w:t>
      </w:r>
      <w:r w:rsidR="003B3D1A">
        <w:rPr>
          <w:rFonts w:asciiTheme="minorHAnsi" w:hAnsiTheme="minorHAnsi"/>
          <w:sz w:val="22"/>
          <w:szCs w:val="22"/>
        </w:rPr>
        <w:t xml:space="preserve">the formation of </w:t>
      </w:r>
      <w:r w:rsidR="00F22406" w:rsidRPr="003B3D1A">
        <w:rPr>
          <w:rFonts w:asciiTheme="minorHAnsi" w:hAnsiTheme="minorHAnsi"/>
          <w:sz w:val="22"/>
          <w:szCs w:val="22"/>
        </w:rPr>
        <w:t xml:space="preserve">new districts. </w:t>
      </w:r>
      <w:r w:rsidR="0024181A" w:rsidRPr="003B3D1A">
        <w:rPr>
          <w:rFonts w:asciiTheme="minorHAnsi" w:hAnsiTheme="minorHAnsi"/>
          <w:sz w:val="22"/>
          <w:szCs w:val="22"/>
        </w:rPr>
        <w:t xml:space="preserve">The project sought to </w:t>
      </w:r>
      <w:r w:rsidR="00F22406" w:rsidRPr="003B3D1A">
        <w:rPr>
          <w:rFonts w:asciiTheme="minorHAnsi" w:hAnsiTheme="minorHAnsi"/>
          <w:sz w:val="22"/>
          <w:szCs w:val="22"/>
        </w:rPr>
        <w:t xml:space="preserve">demonstrate not only the ability of </w:t>
      </w:r>
      <w:r w:rsidR="007037F3">
        <w:rPr>
          <w:rFonts w:asciiTheme="minorHAnsi" w:hAnsiTheme="minorHAnsi"/>
          <w:sz w:val="22"/>
          <w:szCs w:val="22"/>
        </w:rPr>
        <w:t>municipalities</w:t>
      </w:r>
      <w:r w:rsidR="00F22406" w:rsidRPr="003B3D1A">
        <w:rPr>
          <w:rFonts w:asciiTheme="minorHAnsi" w:hAnsiTheme="minorHAnsi"/>
          <w:sz w:val="22"/>
          <w:szCs w:val="22"/>
        </w:rPr>
        <w:t xml:space="preserve"> to come together in a district but to achieve measurable public health gains as a result. Evidence of such gains </w:t>
      </w:r>
      <w:r w:rsidR="0024181A" w:rsidRPr="003B3D1A">
        <w:rPr>
          <w:rFonts w:asciiTheme="minorHAnsi" w:hAnsiTheme="minorHAnsi"/>
          <w:sz w:val="22"/>
          <w:szCs w:val="22"/>
        </w:rPr>
        <w:t>would</w:t>
      </w:r>
      <w:r w:rsidR="00F22406" w:rsidRPr="003B3D1A">
        <w:rPr>
          <w:rFonts w:asciiTheme="minorHAnsi" w:hAnsiTheme="minorHAnsi"/>
          <w:sz w:val="22"/>
          <w:szCs w:val="22"/>
        </w:rPr>
        <w:t xml:space="preserve"> be a strong argument for new state funding to support the regionalization work. In addition, by building </w:t>
      </w:r>
      <w:r w:rsidR="00F22406" w:rsidRPr="003B3D1A">
        <w:rPr>
          <w:rFonts w:asciiTheme="minorHAnsi" w:hAnsiTheme="minorHAnsi"/>
          <w:sz w:val="22"/>
          <w:szCs w:val="22"/>
        </w:rPr>
        <w:lastRenderedPageBreak/>
        <w:t xml:space="preserve">local capacity, the districts </w:t>
      </w:r>
      <w:r w:rsidR="0024181A" w:rsidRPr="003B3D1A">
        <w:rPr>
          <w:rFonts w:asciiTheme="minorHAnsi" w:hAnsiTheme="minorHAnsi"/>
          <w:sz w:val="22"/>
          <w:szCs w:val="22"/>
        </w:rPr>
        <w:t xml:space="preserve">would be able to </w:t>
      </w:r>
      <w:r w:rsidR="00F22406" w:rsidRPr="003B3D1A">
        <w:rPr>
          <w:rFonts w:asciiTheme="minorHAnsi" w:hAnsiTheme="minorHAnsi"/>
          <w:sz w:val="22"/>
          <w:szCs w:val="22"/>
        </w:rPr>
        <w:t xml:space="preserve">compete more effectively for state </w:t>
      </w:r>
      <w:r w:rsidR="003B3D1A">
        <w:rPr>
          <w:rFonts w:asciiTheme="minorHAnsi" w:hAnsiTheme="minorHAnsi"/>
          <w:sz w:val="22"/>
          <w:szCs w:val="22"/>
        </w:rPr>
        <w:t xml:space="preserve">categorical </w:t>
      </w:r>
      <w:r w:rsidR="00710E6C">
        <w:rPr>
          <w:rFonts w:asciiTheme="minorHAnsi" w:hAnsiTheme="minorHAnsi"/>
          <w:sz w:val="22"/>
          <w:szCs w:val="22"/>
        </w:rPr>
        <w:t xml:space="preserve">program </w:t>
      </w:r>
      <w:r w:rsidR="00F22406" w:rsidRPr="003B3D1A">
        <w:rPr>
          <w:rFonts w:asciiTheme="minorHAnsi" w:hAnsiTheme="minorHAnsi"/>
          <w:sz w:val="22"/>
          <w:szCs w:val="22"/>
        </w:rPr>
        <w:t xml:space="preserve">funding and federal </w:t>
      </w:r>
      <w:r w:rsidR="003B3D1A">
        <w:rPr>
          <w:rFonts w:asciiTheme="minorHAnsi" w:hAnsiTheme="minorHAnsi"/>
          <w:sz w:val="22"/>
          <w:szCs w:val="22"/>
        </w:rPr>
        <w:t xml:space="preserve">funding </w:t>
      </w:r>
      <w:r w:rsidR="00F22406" w:rsidRPr="003B3D1A">
        <w:rPr>
          <w:rFonts w:asciiTheme="minorHAnsi" w:hAnsiTheme="minorHAnsi"/>
          <w:sz w:val="22"/>
          <w:szCs w:val="22"/>
        </w:rPr>
        <w:t xml:space="preserve">opportunities through the Prevention </w:t>
      </w:r>
      <w:r w:rsidR="00FC35DD" w:rsidRPr="003B3D1A">
        <w:rPr>
          <w:rFonts w:asciiTheme="minorHAnsi" w:hAnsiTheme="minorHAnsi"/>
          <w:sz w:val="22"/>
          <w:szCs w:val="22"/>
        </w:rPr>
        <w:t xml:space="preserve">and Public Health </w:t>
      </w:r>
      <w:r w:rsidR="00F22406" w:rsidRPr="003B3D1A">
        <w:rPr>
          <w:rFonts w:asciiTheme="minorHAnsi" w:hAnsiTheme="minorHAnsi"/>
          <w:sz w:val="22"/>
          <w:szCs w:val="22"/>
        </w:rPr>
        <w:t>Fund.</w:t>
      </w:r>
    </w:p>
    <w:p w:rsidR="0018410E" w:rsidRPr="00CF1642" w:rsidRDefault="0018410E" w:rsidP="0018410E">
      <w:pPr>
        <w:pStyle w:val="BodyText"/>
        <w:spacing w:before="0" w:line="276" w:lineRule="auto"/>
        <w:ind w:left="0" w:right="135"/>
        <w:rPr>
          <w:color w:val="00B050"/>
        </w:rPr>
      </w:pPr>
    </w:p>
    <w:p w:rsidR="00FA53C9" w:rsidRDefault="007138F8" w:rsidP="003B3D1A">
      <w:pPr>
        <w:spacing w:after="0"/>
        <w:ind w:right="223"/>
        <w:rPr>
          <w:rFonts w:eastAsia="Times New Roman" w:cs="Times New Roman"/>
        </w:rPr>
      </w:pPr>
      <w:r w:rsidRPr="000C5F41">
        <w:rPr>
          <w:rFonts w:eastAsia="Times New Roman" w:cs="Times New Roman"/>
          <w:b/>
        </w:rPr>
        <w:t>Create a system of r</w:t>
      </w:r>
      <w:r w:rsidR="00710E6C">
        <w:rPr>
          <w:rFonts w:eastAsia="Times New Roman" w:cs="Times New Roman"/>
          <w:b/>
        </w:rPr>
        <w:t>egional public health districts.</w:t>
      </w:r>
      <w:r w:rsidRPr="000C5F41">
        <w:rPr>
          <w:rFonts w:eastAsia="Times New Roman" w:cs="Times New Roman"/>
        </w:rPr>
        <w:t xml:space="preserve">  </w:t>
      </w:r>
      <w:r w:rsidR="003B3D1A">
        <w:rPr>
          <w:rFonts w:eastAsia="Times New Roman" w:cs="Times New Roman"/>
        </w:rPr>
        <w:t xml:space="preserve">Through its NPHII proposal, DPH </w:t>
      </w:r>
      <w:r w:rsidRPr="000C5F41">
        <w:rPr>
          <w:rFonts w:eastAsia="Times New Roman" w:cs="Times New Roman"/>
        </w:rPr>
        <w:t xml:space="preserve">sought to transform the Massachusetts local public health infrastructure and improve population health outcomes by covering a significant portion of the state’s population in public health </w:t>
      </w:r>
      <w:r w:rsidR="00FA53C9">
        <w:rPr>
          <w:rFonts w:eastAsia="Times New Roman" w:cs="Times New Roman"/>
        </w:rPr>
        <w:t>districts</w:t>
      </w:r>
      <w:r w:rsidRPr="000C5F41">
        <w:rPr>
          <w:rFonts w:eastAsia="Times New Roman" w:cs="Times New Roman"/>
        </w:rPr>
        <w:t xml:space="preserve"> through which groups of </w:t>
      </w:r>
      <w:r w:rsidR="007037F3">
        <w:rPr>
          <w:rFonts w:eastAsia="Times New Roman" w:cs="Times New Roman"/>
        </w:rPr>
        <w:t>municipalities</w:t>
      </w:r>
      <w:r w:rsidRPr="000C5F41">
        <w:rPr>
          <w:rFonts w:eastAsia="Times New Roman" w:cs="Times New Roman"/>
        </w:rPr>
        <w:t xml:space="preserve"> </w:t>
      </w:r>
      <w:r w:rsidR="00FA53C9">
        <w:rPr>
          <w:rFonts w:eastAsia="Times New Roman" w:cs="Times New Roman"/>
        </w:rPr>
        <w:t xml:space="preserve">would </w:t>
      </w:r>
      <w:r w:rsidRPr="000C5F41">
        <w:rPr>
          <w:rFonts w:eastAsia="Times New Roman" w:cs="Times New Roman"/>
        </w:rPr>
        <w:t xml:space="preserve">share staff and cooperate to provide core public health services for residents. The new districts would be created </w:t>
      </w:r>
    </w:p>
    <w:p w:rsidR="00FA53C9" w:rsidRDefault="007138F8" w:rsidP="00FA53C9">
      <w:pPr>
        <w:pStyle w:val="ListParagraph"/>
        <w:numPr>
          <w:ilvl w:val="0"/>
          <w:numId w:val="39"/>
        </w:numPr>
        <w:spacing w:after="0"/>
        <w:ind w:right="223"/>
        <w:rPr>
          <w:rFonts w:eastAsia="Times New Roman" w:cs="Times New Roman"/>
        </w:rPr>
      </w:pPr>
      <w:r w:rsidRPr="00FA53C9">
        <w:rPr>
          <w:rFonts w:eastAsia="Times New Roman" w:cs="Times New Roman"/>
        </w:rPr>
        <w:t>with the goal of ensuring that all of the state’s municipalities are served by qualified public health pr</w:t>
      </w:r>
      <w:r w:rsidR="00FA53C9">
        <w:rPr>
          <w:rFonts w:eastAsia="Times New Roman" w:cs="Times New Roman"/>
        </w:rPr>
        <w:t>ofessionals;</w:t>
      </w:r>
    </w:p>
    <w:p w:rsidR="00FA53C9" w:rsidRDefault="00FA53C9" w:rsidP="00FA53C9">
      <w:pPr>
        <w:pStyle w:val="ListParagraph"/>
        <w:numPr>
          <w:ilvl w:val="0"/>
          <w:numId w:val="39"/>
        </w:numPr>
        <w:spacing w:after="0"/>
        <w:ind w:right="223"/>
        <w:rPr>
          <w:rFonts w:eastAsia="Times New Roman" w:cs="Times New Roman"/>
        </w:rPr>
      </w:pPr>
      <w:r>
        <w:rPr>
          <w:rFonts w:eastAsia="Times New Roman" w:cs="Times New Roman"/>
        </w:rPr>
        <w:t xml:space="preserve">to </w:t>
      </w:r>
      <w:r w:rsidR="007138F8" w:rsidRPr="00FA53C9">
        <w:rPr>
          <w:rFonts w:eastAsia="Times New Roman" w:cs="Times New Roman"/>
        </w:rPr>
        <w:t xml:space="preserve">help prepare member </w:t>
      </w:r>
      <w:r w:rsidRPr="00FA53C9">
        <w:rPr>
          <w:rFonts w:eastAsia="Times New Roman" w:cs="Times New Roman"/>
        </w:rPr>
        <w:t xml:space="preserve">municipalities </w:t>
      </w:r>
      <w:r w:rsidR="007138F8" w:rsidRPr="00FA53C9">
        <w:rPr>
          <w:rFonts w:eastAsia="Times New Roman" w:cs="Times New Roman"/>
        </w:rPr>
        <w:t>for voluntary national accreditation by conducting formal community he</w:t>
      </w:r>
      <w:r w:rsidRPr="00FA53C9">
        <w:rPr>
          <w:rFonts w:eastAsia="Times New Roman" w:cs="Times New Roman"/>
        </w:rPr>
        <w:t>alth assessments using standard</w:t>
      </w:r>
      <w:r>
        <w:rPr>
          <w:rFonts w:eastAsia="Times New Roman" w:cs="Times New Roman"/>
        </w:rPr>
        <w:t xml:space="preserve"> protocols;</w:t>
      </w:r>
    </w:p>
    <w:p w:rsidR="00FA53C9" w:rsidRDefault="00FA53C9" w:rsidP="00FA53C9">
      <w:pPr>
        <w:pStyle w:val="ListParagraph"/>
        <w:numPr>
          <w:ilvl w:val="0"/>
          <w:numId w:val="39"/>
        </w:numPr>
        <w:spacing w:after="0"/>
        <w:ind w:right="223"/>
        <w:rPr>
          <w:rFonts w:eastAsia="Times New Roman" w:cs="Times New Roman"/>
        </w:rPr>
      </w:pPr>
      <w:r>
        <w:rPr>
          <w:rFonts w:eastAsia="Times New Roman" w:cs="Times New Roman"/>
        </w:rPr>
        <w:t xml:space="preserve">to </w:t>
      </w:r>
      <w:r w:rsidR="007138F8" w:rsidRPr="00FA53C9">
        <w:rPr>
          <w:rFonts w:eastAsia="Times New Roman" w:cs="Times New Roman"/>
        </w:rPr>
        <w:t xml:space="preserve">enable municipalities to address the mandated responsibilities of Massachusetts </w:t>
      </w:r>
      <w:r w:rsidR="00B562C4" w:rsidRPr="00FA53C9">
        <w:rPr>
          <w:rFonts w:eastAsia="Times New Roman" w:cs="Times New Roman"/>
        </w:rPr>
        <w:t>boards of health</w:t>
      </w:r>
      <w:r>
        <w:rPr>
          <w:rFonts w:eastAsia="Times New Roman" w:cs="Times New Roman"/>
        </w:rPr>
        <w:t xml:space="preserve">; and </w:t>
      </w:r>
    </w:p>
    <w:p w:rsidR="007138F8" w:rsidRDefault="00FA53C9" w:rsidP="00FA53C9">
      <w:pPr>
        <w:pStyle w:val="ListParagraph"/>
        <w:numPr>
          <w:ilvl w:val="0"/>
          <w:numId w:val="39"/>
        </w:numPr>
        <w:spacing w:after="0"/>
        <w:ind w:right="223"/>
        <w:rPr>
          <w:rFonts w:eastAsia="Times New Roman" w:cs="Times New Roman"/>
        </w:rPr>
      </w:pPr>
      <w:r>
        <w:rPr>
          <w:rFonts w:eastAsia="Times New Roman" w:cs="Times New Roman"/>
        </w:rPr>
        <w:t xml:space="preserve">to </w:t>
      </w:r>
      <w:r w:rsidR="007138F8" w:rsidRPr="00FA53C9">
        <w:rPr>
          <w:rFonts w:eastAsia="Times New Roman" w:cs="Times New Roman"/>
        </w:rPr>
        <w:t>build capacity to a</w:t>
      </w:r>
      <w:r w:rsidR="00E67177" w:rsidRPr="00FA53C9">
        <w:rPr>
          <w:rFonts w:eastAsia="Times New Roman" w:cs="Times New Roman"/>
        </w:rPr>
        <w:t>ddress infectious disease, food-</w:t>
      </w:r>
      <w:r w:rsidR="007138F8" w:rsidRPr="00FA53C9">
        <w:rPr>
          <w:rFonts w:eastAsia="Times New Roman" w:cs="Times New Roman"/>
        </w:rPr>
        <w:t>borne illness, tobacco control, and obesity prevention at the local and regional level.</w:t>
      </w:r>
    </w:p>
    <w:p w:rsidR="00FF3364" w:rsidRPr="00FA53C9" w:rsidRDefault="00FF3364" w:rsidP="00FF3364">
      <w:pPr>
        <w:pStyle w:val="ListParagraph"/>
        <w:spacing w:after="0"/>
        <w:ind w:left="360" w:right="223"/>
        <w:rPr>
          <w:rFonts w:eastAsia="Times New Roman" w:cs="Times New Roman"/>
        </w:rPr>
      </w:pPr>
    </w:p>
    <w:p w:rsidR="007138F8" w:rsidRPr="00FF3364" w:rsidRDefault="007138F8" w:rsidP="00FF3364">
      <w:pPr>
        <w:rPr>
          <w:b/>
        </w:rPr>
      </w:pPr>
      <w:bookmarkStart w:id="32" w:name="_Toc479930961"/>
      <w:bookmarkStart w:id="33" w:name="_Toc520454163"/>
      <w:r w:rsidRPr="00FF3364">
        <w:rPr>
          <w:b/>
        </w:rPr>
        <w:t>National Public</w:t>
      </w:r>
      <w:r w:rsidR="00422EDE">
        <w:rPr>
          <w:b/>
        </w:rPr>
        <w:t xml:space="preserve"> Health Improvement Initiative </w:t>
      </w:r>
      <w:bookmarkEnd w:id="32"/>
      <w:bookmarkEnd w:id="33"/>
      <w:r w:rsidR="00422EDE">
        <w:rPr>
          <w:b/>
        </w:rPr>
        <w:t>Funding</w:t>
      </w:r>
    </w:p>
    <w:p w:rsidR="007138F8" w:rsidRPr="000C5F41" w:rsidRDefault="007138F8" w:rsidP="00B70BCF">
      <w:pPr>
        <w:spacing w:after="0"/>
        <w:rPr>
          <w:rFonts w:eastAsia="Times New Roman" w:cs="Times New Roman"/>
        </w:rPr>
      </w:pPr>
      <w:r w:rsidRPr="00F76025">
        <w:rPr>
          <w:rFonts w:eastAsia="Times New Roman" w:cs="Times New Roman"/>
        </w:rPr>
        <w:t>Massachusetts was one of only 14 states th</w:t>
      </w:r>
      <w:r w:rsidR="00FA53C9">
        <w:rPr>
          <w:rFonts w:eastAsia="Times New Roman" w:cs="Times New Roman"/>
        </w:rPr>
        <w:t>at received competitive federal</w:t>
      </w:r>
      <w:r w:rsidRPr="00F76025">
        <w:rPr>
          <w:rFonts w:eastAsia="Times New Roman" w:cs="Times New Roman"/>
        </w:rPr>
        <w:t xml:space="preserve"> funding for public health infrastructure developme</w:t>
      </w:r>
      <w:r w:rsidR="009E224C">
        <w:rPr>
          <w:rFonts w:eastAsia="Times New Roman" w:cs="Times New Roman"/>
        </w:rPr>
        <w:t xml:space="preserve">nt through NPHII Component II. </w:t>
      </w:r>
      <w:r w:rsidRPr="00F76025">
        <w:rPr>
          <w:rFonts w:eastAsia="Times New Roman" w:cs="Times New Roman"/>
        </w:rPr>
        <w:t>The original award was $9.8 million over fiv</w:t>
      </w:r>
      <w:r w:rsidR="00E67177">
        <w:rPr>
          <w:rFonts w:eastAsia="Times New Roman" w:cs="Times New Roman"/>
        </w:rPr>
        <w:t>e years</w:t>
      </w:r>
      <w:r w:rsidRPr="005863A5">
        <w:rPr>
          <w:rFonts w:eastAsia="Times New Roman" w:cs="Times New Roman"/>
        </w:rPr>
        <w:t xml:space="preserve"> beginning </w:t>
      </w:r>
      <w:r w:rsidR="00E67177">
        <w:rPr>
          <w:rFonts w:eastAsia="Times New Roman" w:cs="Times New Roman"/>
        </w:rPr>
        <w:t xml:space="preserve">in </w:t>
      </w:r>
      <w:r w:rsidRPr="005863A5">
        <w:rPr>
          <w:rFonts w:eastAsia="Times New Roman" w:cs="Times New Roman"/>
        </w:rPr>
        <w:t>Sept</w:t>
      </w:r>
      <w:r w:rsidR="008F25BC" w:rsidRPr="000C5F41">
        <w:rPr>
          <w:rFonts w:eastAsia="Times New Roman" w:cs="Times New Roman"/>
        </w:rPr>
        <w:t>ember</w:t>
      </w:r>
      <w:r w:rsidRPr="000C5F41">
        <w:rPr>
          <w:rFonts w:eastAsia="Times New Roman" w:cs="Times New Roman"/>
        </w:rPr>
        <w:t xml:space="preserve"> 2010. </w:t>
      </w:r>
    </w:p>
    <w:p w:rsidR="007138F8" w:rsidRPr="000C5F41" w:rsidRDefault="007138F8" w:rsidP="00B70BCF">
      <w:pPr>
        <w:spacing w:after="0"/>
        <w:rPr>
          <w:rFonts w:eastAsia="Times New Roman" w:cs="Times New Roman"/>
        </w:rPr>
      </w:pPr>
    </w:p>
    <w:p w:rsidR="007138F8" w:rsidRDefault="007138F8" w:rsidP="00B70BCF">
      <w:pPr>
        <w:spacing w:after="0"/>
        <w:rPr>
          <w:rFonts w:eastAsia="Times New Roman" w:cs="Times New Roman"/>
        </w:rPr>
      </w:pPr>
      <w:r w:rsidRPr="009E224C">
        <w:rPr>
          <w:rFonts w:eastAsia="Times New Roman" w:cs="Times New Roman"/>
        </w:rPr>
        <w:t xml:space="preserve">Annual funding of $1.96 million in </w:t>
      </w:r>
      <w:r w:rsidR="008F25BC" w:rsidRPr="009E224C">
        <w:rPr>
          <w:rFonts w:eastAsia="Times New Roman" w:cs="Times New Roman"/>
        </w:rPr>
        <w:t xml:space="preserve">the </w:t>
      </w:r>
      <w:r w:rsidRPr="009E224C">
        <w:rPr>
          <w:rFonts w:eastAsia="Times New Roman" w:cs="Times New Roman"/>
        </w:rPr>
        <w:t xml:space="preserve">first year was reduced in subsequent grant years to $993,662 due to Congressional budget cuts. </w:t>
      </w:r>
      <w:r w:rsidR="00FA53C9">
        <w:rPr>
          <w:rFonts w:eastAsia="Times New Roman" w:cs="Times New Roman"/>
        </w:rPr>
        <w:t xml:space="preserve">The funding cut resulted in </w:t>
      </w:r>
      <w:r w:rsidR="00A204EE">
        <w:rPr>
          <w:rFonts w:eastAsia="Times New Roman" w:cs="Times New Roman"/>
        </w:rPr>
        <w:t xml:space="preserve">a less ambitious </w:t>
      </w:r>
      <w:r w:rsidR="00710E6C">
        <w:rPr>
          <w:rFonts w:eastAsia="Times New Roman" w:cs="Times New Roman"/>
        </w:rPr>
        <w:t xml:space="preserve">Massachusetts </w:t>
      </w:r>
      <w:r w:rsidR="00A204EE">
        <w:rPr>
          <w:rFonts w:eastAsia="Times New Roman" w:cs="Times New Roman"/>
        </w:rPr>
        <w:t>plan to support fe</w:t>
      </w:r>
      <w:r w:rsidR="00710E6C">
        <w:rPr>
          <w:rFonts w:eastAsia="Times New Roman" w:cs="Times New Roman"/>
        </w:rPr>
        <w:t>wer public health districts than</w:t>
      </w:r>
      <w:r w:rsidR="00A204EE">
        <w:rPr>
          <w:rFonts w:eastAsia="Times New Roman" w:cs="Times New Roman"/>
        </w:rPr>
        <w:t xml:space="preserve"> had been proposed. </w:t>
      </w:r>
      <w:r w:rsidR="00FA53C9">
        <w:rPr>
          <w:rFonts w:eastAsia="Times New Roman" w:cs="Times New Roman"/>
        </w:rPr>
        <w:t>I</w:t>
      </w:r>
      <w:r w:rsidR="00FA53C9" w:rsidRPr="000C5F41">
        <w:rPr>
          <w:rFonts w:eastAsia="Times New Roman" w:cs="Times New Roman"/>
        </w:rPr>
        <w:t xml:space="preserve">n order to fully fund five </w:t>
      </w:r>
      <w:r w:rsidR="00FA53C9">
        <w:rPr>
          <w:rFonts w:eastAsia="Times New Roman" w:cs="Times New Roman"/>
        </w:rPr>
        <w:t xml:space="preserve">public health </w:t>
      </w:r>
      <w:r w:rsidR="00FA53C9" w:rsidRPr="000C5F41">
        <w:rPr>
          <w:rFonts w:eastAsia="Times New Roman" w:cs="Times New Roman"/>
        </w:rPr>
        <w:t>districts</w:t>
      </w:r>
      <w:r w:rsidR="00FA53C9">
        <w:rPr>
          <w:rFonts w:eastAsia="Times New Roman" w:cs="Times New Roman"/>
        </w:rPr>
        <w:t xml:space="preserve">, </w:t>
      </w:r>
      <w:r w:rsidR="00C841BA" w:rsidRPr="009E224C">
        <w:rPr>
          <w:rFonts w:eastAsia="Times New Roman" w:cs="Times New Roman"/>
        </w:rPr>
        <w:t xml:space="preserve">DPH </w:t>
      </w:r>
      <w:r w:rsidR="00710E6C">
        <w:rPr>
          <w:rFonts w:eastAsia="Times New Roman" w:cs="Times New Roman"/>
        </w:rPr>
        <w:t>supplemented</w:t>
      </w:r>
      <w:r w:rsidRPr="009E224C">
        <w:rPr>
          <w:rFonts w:eastAsia="Times New Roman" w:cs="Times New Roman"/>
        </w:rPr>
        <w:t xml:space="preserve"> the reduced funds from CDC with funds from the</w:t>
      </w:r>
      <w:r w:rsidRPr="000C5F41">
        <w:rPr>
          <w:rFonts w:eastAsia="Times New Roman" w:cs="Times New Roman"/>
        </w:rPr>
        <w:t xml:space="preserve"> D</w:t>
      </w:r>
      <w:r w:rsidR="00E67177">
        <w:rPr>
          <w:rFonts w:eastAsia="Times New Roman" w:cs="Times New Roman"/>
        </w:rPr>
        <w:t>etermination of Need Program (Do</w:t>
      </w:r>
      <w:r w:rsidRPr="000C5F41">
        <w:rPr>
          <w:rFonts w:eastAsia="Times New Roman" w:cs="Times New Roman"/>
        </w:rPr>
        <w:t>N</w:t>
      </w:r>
      <w:r w:rsidR="004627E3" w:rsidRPr="000C5F41">
        <w:rPr>
          <w:rFonts w:eastAsia="Times New Roman" w:cs="Times New Roman"/>
        </w:rPr>
        <w:t>)</w:t>
      </w:r>
      <w:r w:rsidRPr="000C5F41">
        <w:rPr>
          <w:rFonts w:eastAsia="Times New Roman" w:cs="Times New Roman"/>
        </w:rPr>
        <w:t>.</w:t>
      </w:r>
      <w:r w:rsidR="005850AA">
        <w:rPr>
          <w:rFonts w:eastAsia="Times New Roman" w:cs="Times New Roman"/>
        </w:rPr>
        <w:t xml:space="preserve"> </w:t>
      </w:r>
    </w:p>
    <w:p w:rsidR="005850AA" w:rsidRDefault="005850AA" w:rsidP="00B70BCF">
      <w:pPr>
        <w:spacing w:after="0"/>
        <w:rPr>
          <w:rFonts w:eastAsia="Times New Roman" w:cs="Times New Roman"/>
        </w:rPr>
      </w:pPr>
    </w:p>
    <w:p w:rsidR="005850AA" w:rsidRDefault="00E67177" w:rsidP="00B70BCF">
      <w:pPr>
        <w:spacing w:after="0"/>
        <w:rPr>
          <w:rFonts w:eastAsia="Times New Roman" w:cs="Times New Roman"/>
        </w:rPr>
      </w:pPr>
      <w:r>
        <w:rPr>
          <w:rFonts w:eastAsia="Times New Roman" w:cs="Times New Roman"/>
        </w:rPr>
        <w:t>DPH</w:t>
      </w:r>
      <w:r w:rsidR="005850AA" w:rsidRPr="00ED096F">
        <w:rPr>
          <w:rFonts w:eastAsia="Times New Roman" w:cs="Times New Roman"/>
        </w:rPr>
        <w:t xml:space="preserve"> learned of the budget cut early </w:t>
      </w:r>
      <w:r w:rsidR="00710E6C">
        <w:rPr>
          <w:rFonts w:eastAsia="Times New Roman" w:cs="Times New Roman"/>
        </w:rPr>
        <w:t xml:space="preserve">enough </w:t>
      </w:r>
      <w:r w:rsidR="005850AA" w:rsidRPr="00ED096F">
        <w:rPr>
          <w:rFonts w:eastAsia="Times New Roman" w:cs="Times New Roman"/>
        </w:rPr>
        <w:t xml:space="preserve">in the </w:t>
      </w:r>
      <w:r w:rsidR="005850AA" w:rsidRPr="00A204EE">
        <w:rPr>
          <w:rFonts w:eastAsia="Times New Roman" w:cs="Times New Roman"/>
        </w:rPr>
        <w:t>PHDIG planning process</w:t>
      </w:r>
      <w:r w:rsidR="005850AA" w:rsidRPr="00ED096F">
        <w:rPr>
          <w:rFonts w:eastAsia="Times New Roman" w:cs="Times New Roman"/>
        </w:rPr>
        <w:t xml:space="preserve"> </w:t>
      </w:r>
      <w:r w:rsidR="00710E6C">
        <w:rPr>
          <w:rFonts w:eastAsia="Times New Roman" w:cs="Times New Roman"/>
        </w:rPr>
        <w:t>to mak</w:t>
      </w:r>
      <w:r w:rsidR="005850AA" w:rsidRPr="00ED096F">
        <w:rPr>
          <w:rFonts w:eastAsia="Times New Roman" w:cs="Times New Roman"/>
        </w:rPr>
        <w:t>e the following revisions to its plans</w:t>
      </w:r>
      <w:r w:rsidR="00A204EE">
        <w:rPr>
          <w:rFonts w:eastAsia="Times New Roman" w:cs="Times New Roman"/>
        </w:rPr>
        <w:t>:</w:t>
      </w:r>
    </w:p>
    <w:p w:rsidR="00A204EE" w:rsidRPr="00ED096F" w:rsidRDefault="00A204EE" w:rsidP="00B70BCF">
      <w:pPr>
        <w:spacing w:after="0"/>
        <w:rPr>
          <w:rFonts w:eastAsia="Times New Roman" w:cs="Times New Roman"/>
        </w:rPr>
      </w:pPr>
    </w:p>
    <w:p w:rsidR="005850AA" w:rsidRPr="00ED096F" w:rsidRDefault="005850AA" w:rsidP="00A204EE">
      <w:pPr>
        <w:pStyle w:val="ListParagraph"/>
        <w:numPr>
          <w:ilvl w:val="0"/>
          <w:numId w:val="40"/>
        </w:numPr>
        <w:spacing w:after="0"/>
        <w:rPr>
          <w:rFonts w:eastAsia="Times New Roman" w:cs="Times New Roman"/>
        </w:rPr>
      </w:pPr>
      <w:r w:rsidRPr="00ED096F">
        <w:rPr>
          <w:rFonts w:eastAsia="Times New Roman" w:cs="Times New Roman"/>
        </w:rPr>
        <w:t xml:space="preserve">Extended the planning period by 45 days to allow applicants more time to prepare their </w:t>
      </w:r>
      <w:r w:rsidR="00A204EE">
        <w:rPr>
          <w:rFonts w:eastAsia="Times New Roman" w:cs="Times New Roman"/>
        </w:rPr>
        <w:t xml:space="preserve">implementation </w:t>
      </w:r>
      <w:r w:rsidRPr="00ED096F">
        <w:rPr>
          <w:rFonts w:eastAsia="Times New Roman" w:cs="Times New Roman"/>
        </w:rPr>
        <w:t>applications</w:t>
      </w:r>
      <w:r w:rsidR="004756E8">
        <w:rPr>
          <w:rFonts w:eastAsia="Times New Roman" w:cs="Times New Roman"/>
        </w:rPr>
        <w:t>;</w:t>
      </w:r>
    </w:p>
    <w:p w:rsidR="005850AA" w:rsidRPr="00ED096F" w:rsidRDefault="005850AA" w:rsidP="00A204EE">
      <w:pPr>
        <w:pStyle w:val="ListParagraph"/>
        <w:numPr>
          <w:ilvl w:val="0"/>
          <w:numId w:val="40"/>
        </w:numPr>
        <w:spacing w:after="0"/>
        <w:rPr>
          <w:rFonts w:eastAsia="Times New Roman" w:cs="Times New Roman"/>
        </w:rPr>
      </w:pPr>
      <w:r w:rsidRPr="00ED096F">
        <w:rPr>
          <w:rFonts w:eastAsia="Times New Roman" w:cs="Times New Roman"/>
        </w:rPr>
        <w:t>Reduced the number of public health</w:t>
      </w:r>
      <w:r w:rsidR="004756E8">
        <w:rPr>
          <w:rFonts w:eastAsia="Times New Roman" w:cs="Times New Roman"/>
        </w:rPr>
        <w:t xml:space="preserve"> districts to be funded by the N</w:t>
      </w:r>
      <w:r w:rsidRPr="00ED096F">
        <w:rPr>
          <w:rFonts w:eastAsia="Times New Roman" w:cs="Times New Roman"/>
        </w:rPr>
        <w:t xml:space="preserve">PHII grant from </w:t>
      </w:r>
      <w:r w:rsidR="004756E8">
        <w:rPr>
          <w:rFonts w:eastAsia="Times New Roman" w:cs="Times New Roman"/>
        </w:rPr>
        <w:t>“</w:t>
      </w:r>
      <w:r w:rsidRPr="00ED096F">
        <w:rPr>
          <w:rFonts w:eastAsia="Times New Roman" w:cs="Times New Roman"/>
        </w:rPr>
        <w:t>at least seven</w:t>
      </w:r>
      <w:r w:rsidR="004756E8">
        <w:rPr>
          <w:rFonts w:eastAsia="Times New Roman" w:cs="Times New Roman"/>
        </w:rPr>
        <w:t>”</w:t>
      </w:r>
      <w:r w:rsidRPr="00ED096F">
        <w:rPr>
          <w:rFonts w:eastAsia="Times New Roman" w:cs="Times New Roman"/>
        </w:rPr>
        <w:t xml:space="preserve"> to three</w:t>
      </w:r>
      <w:r w:rsidR="004756E8">
        <w:rPr>
          <w:rFonts w:eastAsia="Times New Roman" w:cs="Times New Roman"/>
        </w:rPr>
        <w:t>;</w:t>
      </w:r>
    </w:p>
    <w:p w:rsidR="00A204EE" w:rsidRDefault="005850AA" w:rsidP="00A204EE">
      <w:pPr>
        <w:pStyle w:val="ListParagraph"/>
        <w:numPr>
          <w:ilvl w:val="0"/>
          <w:numId w:val="40"/>
        </w:numPr>
        <w:spacing w:after="0"/>
        <w:rPr>
          <w:rFonts w:eastAsia="Times New Roman" w:cs="Times New Roman"/>
        </w:rPr>
      </w:pPr>
      <w:r w:rsidRPr="00ED096F">
        <w:rPr>
          <w:rFonts w:eastAsia="Times New Roman" w:cs="Times New Roman"/>
        </w:rPr>
        <w:t>Reduced the number of years of implem</w:t>
      </w:r>
      <w:r w:rsidR="00A204EE">
        <w:rPr>
          <w:rFonts w:eastAsia="Times New Roman" w:cs="Times New Roman"/>
        </w:rPr>
        <w:t>entation funding from four to three;</w:t>
      </w:r>
    </w:p>
    <w:p w:rsidR="005850AA" w:rsidRPr="00ED096F" w:rsidRDefault="00A204EE" w:rsidP="00A204EE">
      <w:pPr>
        <w:pStyle w:val="ListParagraph"/>
        <w:numPr>
          <w:ilvl w:val="0"/>
          <w:numId w:val="40"/>
        </w:numPr>
        <w:spacing w:after="0"/>
        <w:rPr>
          <w:rFonts w:eastAsia="Times New Roman" w:cs="Times New Roman"/>
        </w:rPr>
      </w:pPr>
      <w:r>
        <w:rPr>
          <w:rFonts w:eastAsia="Times New Roman" w:cs="Times New Roman"/>
        </w:rPr>
        <w:t>Changed funding from three</w:t>
      </w:r>
      <w:r w:rsidR="005850AA" w:rsidRPr="00ED096F">
        <w:rPr>
          <w:rFonts w:eastAsia="Times New Roman" w:cs="Times New Roman"/>
        </w:rPr>
        <w:t xml:space="preserve"> years of full funding followed by two</w:t>
      </w:r>
      <w:r>
        <w:rPr>
          <w:rFonts w:eastAsia="Times New Roman" w:cs="Times New Roman"/>
        </w:rPr>
        <w:t xml:space="preserve"> years of step-down funding to two</w:t>
      </w:r>
      <w:r w:rsidR="005850AA" w:rsidRPr="00ED096F">
        <w:rPr>
          <w:rFonts w:eastAsia="Times New Roman" w:cs="Times New Roman"/>
        </w:rPr>
        <w:t xml:space="preserve"> years of full funding </w:t>
      </w:r>
      <w:r>
        <w:rPr>
          <w:rFonts w:eastAsia="Times New Roman" w:cs="Times New Roman"/>
        </w:rPr>
        <w:t>followed by two</w:t>
      </w:r>
      <w:r w:rsidR="005850AA" w:rsidRPr="00ED096F">
        <w:rPr>
          <w:rFonts w:eastAsia="Times New Roman" w:cs="Times New Roman"/>
        </w:rPr>
        <w:t xml:space="preserve"> years of step-down funding</w:t>
      </w:r>
      <w:r w:rsidR="004756E8">
        <w:rPr>
          <w:rFonts w:eastAsia="Times New Roman" w:cs="Times New Roman"/>
        </w:rPr>
        <w:t>; and</w:t>
      </w:r>
    </w:p>
    <w:p w:rsidR="005850AA" w:rsidRPr="00ED096F" w:rsidRDefault="005850AA" w:rsidP="00A204EE">
      <w:pPr>
        <w:pStyle w:val="ListParagraph"/>
        <w:numPr>
          <w:ilvl w:val="0"/>
          <w:numId w:val="40"/>
        </w:numPr>
        <w:spacing w:after="0"/>
        <w:rPr>
          <w:rFonts w:eastAsia="Times New Roman" w:cs="Times New Roman"/>
        </w:rPr>
      </w:pPr>
      <w:r w:rsidRPr="00ED096F">
        <w:rPr>
          <w:rFonts w:eastAsia="Times New Roman" w:cs="Times New Roman"/>
        </w:rPr>
        <w:t>Re-allocated funds from the DoN progr</w:t>
      </w:r>
      <w:r w:rsidR="00A204EE">
        <w:rPr>
          <w:rFonts w:eastAsia="Times New Roman" w:cs="Times New Roman"/>
        </w:rPr>
        <w:t>am that were planned to fund a</w:t>
      </w:r>
      <w:r w:rsidRPr="00ED096F">
        <w:rPr>
          <w:rFonts w:eastAsia="Times New Roman" w:cs="Times New Roman"/>
        </w:rPr>
        <w:t xml:space="preserve"> </w:t>
      </w:r>
      <w:r w:rsidR="00A204EE">
        <w:rPr>
          <w:rFonts w:eastAsia="Times New Roman" w:cs="Times New Roman"/>
        </w:rPr>
        <w:t xml:space="preserve">fifth </w:t>
      </w:r>
      <w:r w:rsidRPr="00ED096F">
        <w:rPr>
          <w:rFonts w:eastAsia="Times New Roman" w:cs="Times New Roman"/>
        </w:rPr>
        <w:t xml:space="preserve">implementation year to support </w:t>
      </w:r>
      <w:r w:rsidR="00641213" w:rsidRPr="00ED096F">
        <w:rPr>
          <w:rFonts w:eastAsia="Times New Roman" w:cs="Times New Roman"/>
        </w:rPr>
        <w:t>at least one additional district</w:t>
      </w:r>
      <w:r w:rsidR="004756E8">
        <w:rPr>
          <w:rFonts w:eastAsia="Times New Roman" w:cs="Times New Roman"/>
        </w:rPr>
        <w:t>.</w:t>
      </w:r>
    </w:p>
    <w:p w:rsidR="007138F8" w:rsidRPr="005863A5" w:rsidRDefault="007138F8" w:rsidP="00B70BCF">
      <w:pPr>
        <w:spacing w:after="0"/>
        <w:rPr>
          <w:rFonts w:eastAsia="Times New Roman" w:cs="Times New Roman"/>
        </w:rPr>
      </w:pPr>
    </w:p>
    <w:p w:rsidR="00762564" w:rsidRPr="00CF3BD1" w:rsidRDefault="008B0768" w:rsidP="00762564">
      <w:pPr>
        <w:spacing w:after="0"/>
        <w:rPr>
          <w:rFonts w:eastAsia="Times New Roman" w:cs="Times New Roman"/>
          <w:b/>
        </w:rPr>
      </w:pPr>
      <w:r>
        <w:rPr>
          <w:rFonts w:eastAsia="Times New Roman" w:cs="Times New Roman"/>
          <w:b/>
        </w:rPr>
        <w:t xml:space="preserve">Impact of </w:t>
      </w:r>
      <w:r w:rsidR="00762564" w:rsidRPr="00CF3BD1">
        <w:rPr>
          <w:rFonts w:eastAsia="Times New Roman" w:cs="Times New Roman"/>
          <w:b/>
        </w:rPr>
        <w:t>CDC Budget Reduction</w:t>
      </w:r>
      <w:r w:rsidR="00BB5DF1" w:rsidRPr="00CF3BD1">
        <w:rPr>
          <w:rFonts w:eastAsia="Times New Roman" w:cs="Times New Roman"/>
          <w:b/>
        </w:rPr>
        <w:t>s</w:t>
      </w:r>
    </w:p>
    <w:p w:rsidR="00762564" w:rsidRPr="00E95D5F" w:rsidRDefault="00762564" w:rsidP="00762564">
      <w:pPr>
        <w:spacing w:after="0"/>
        <w:rPr>
          <w:rFonts w:eastAsia="Times New Roman" w:cs="Times New Roman"/>
        </w:rPr>
      </w:pPr>
    </w:p>
    <w:p w:rsidR="00BB5DF1" w:rsidRPr="00E95D5F" w:rsidRDefault="00762564" w:rsidP="00762564">
      <w:pPr>
        <w:spacing w:after="0"/>
        <w:rPr>
          <w:rFonts w:eastAsia="Times New Roman" w:cs="Times New Roman"/>
        </w:rPr>
      </w:pPr>
      <w:r w:rsidRPr="00E95D5F">
        <w:rPr>
          <w:rFonts w:eastAsia="Times New Roman" w:cs="Times New Roman"/>
        </w:rPr>
        <w:t>In 2011, one year after receiving the CDC grant award,</w:t>
      </w:r>
      <w:r w:rsidR="00C841BA">
        <w:rPr>
          <w:rFonts w:eastAsia="Times New Roman" w:cs="Times New Roman"/>
        </w:rPr>
        <w:t xml:space="preserve"> DPH </w:t>
      </w:r>
      <w:r w:rsidRPr="00E95D5F">
        <w:rPr>
          <w:rFonts w:eastAsia="Times New Roman" w:cs="Times New Roman"/>
        </w:rPr>
        <w:t xml:space="preserve">learned that the </w:t>
      </w:r>
      <w:r w:rsidR="00A204EE">
        <w:rPr>
          <w:rFonts w:eastAsia="Times New Roman" w:cs="Times New Roman"/>
        </w:rPr>
        <w:t xml:space="preserve">annual </w:t>
      </w:r>
      <w:r w:rsidRPr="00E95D5F">
        <w:rPr>
          <w:rFonts w:eastAsia="Times New Roman" w:cs="Times New Roman"/>
        </w:rPr>
        <w:t xml:space="preserve">grant funding would be reduced by 49.3% from $1.96 million to $993,662. </w:t>
      </w:r>
      <w:r w:rsidR="00C841BA">
        <w:rPr>
          <w:rFonts w:eastAsia="Times New Roman" w:cs="Times New Roman"/>
        </w:rPr>
        <w:t xml:space="preserve">DPH </w:t>
      </w:r>
      <w:r w:rsidRPr="00E95D5F">
        <w:rPr>
          <w:rFonts w:eastAsia="Times New Roman" w:cs="Times New Roman"/>
        </w:rPr>
        <w:t>planned to use Determination of Nee</w:t>
      </w:r>
      <w:r w:rsidR="00F45AF7">
        <w:rPr>
          <w:rFonts w:eastAsia="Times New Roman" w:cs="Times New Roman"/>
        </w:rPr>
        <w:t>d (DoN) funding to supplement</w:t>
      </w:r>
      <w:r w:rsidRPr="00E95D5F">
        <w:rPr>
          <w:rFonts w:eastAsia="Times New Roman" w:cs="Times New Roman"/>
        </w:rPr>
        <w:t xml:space="preserve"> the CDC award to enable</w:t>
      </w:r>
      <w:r w:rsidR="00C841BA">
        <w:rPr>
          <w:rFonts w:eastAsia="Times New Roman" w:cs="Times New Roman"/>
        </w:rPr>
        <w:t xml:space="preserve"> DPH </w:t>
      </w:r>
      <w:r w:rsidRPr="00E95D5F">
        <w:rPr>
          <w:rFonts w:eastAsia="Times New Roman" w:cs="Times New Roman"/>
        </w:rPr>
        <w:t>to add an additional year to the implementation grant program, allowing grantees to continue operations through FY 2016</w:t>
      </w:r>
      <w:r w:rsidR="002C0E1D">
        <w:rPr>
          <w:rFonts w:eastAsia="Times New Roman" w:cs="Times New Roman"/>
        </w:rPr>
        <w:t xml:space="preserve">. </w:t>
      </w:r>
      <w:r w:rsidRPr="00E95D5F">
        <w:rPr>
          <w:rFonts w:eastAsia="Times New Roman" w:cs="Times New Roman"/>
        </w:rPr>
        <w:t xml:space="preserve"> As a result of the reduced funding,</w:t>
      </w:r>
      <w:r w:rsidR="00C841BA">
        <w:rPr>
          <w:rFonts w:eastAsia="Times New Roman" w:cs="Times New Roman"/>
        </w:rPr>
        <w:t xml:space="preserve"> DPH </w:t>
      </w:r>
      <w:r w:rsidRPr="00E95D5F">
        <w:rPr>
          <w:rFonts w:eastAsia="Times New Roman" w:cs="Times New Roman"/>
        </w:rPr>
        <w:t>was only able to support the implementation process through FY 2015.</w:t>
      </w:r>
    </w:p>
    <w:p w:rsidR="00BB5DF1" w:rsidRPr="00E95D5F" w:rsidRDefault="00BB5DF1" w:rsidP="00762564">
      <w:pPr>
        <w:spacing w:after="0"/>
        <w:rPr>
          <w:rFonts w:eastAsia="Times New Roman" w:cs="Times New Roman"/>
        </w:rPr>
      </w:pPr>
    </w:p>
    <w:p w:rsidR="007138F8" w:rsidRPr="00E95D5F" w:rsidRDefault="00BB5DF1" w:rsidP="00762564">
      <w:pPr>
        <w:spacing w:after="0"/>
        <w:rPr>
          <w:rFonts w:eastAsia="Times New Roman" w:cs="Times New Roman"/>
        </w:rPr>
      </w:pPr>
      <w:r w:rsidRPr="00E95D5F">
        <w:rPr>
          <w:rFonts w:eastAsia="Times New Roman" w:cs="Times New Roman"/>
        </w:rPr>
        <w:t xml:space="preserve">A second </w:t>
      </w:r>
      <w:r w:rsidR="004756E8">
        <w:rPr>
          <w:rFonts w:eastAsia="Times New Roman" w:cs="Times New Roman"/>
        </w:rPr>
        <w:t xml:space="preserve">budget </w:t>
      </w:r>
      <w:r w:rsidR="00E95D5F">
        <w:rPr>
          <w:rFonts w:eastAsia="Times New Roman" w:cs="Times New Roman"/>
        </w:rPr>
        <w:t>reduction was implemented by CDC</w:t>
      </w:r>
      <w:r w:rsidRPr="00E95D5F">
        <w:rPr>
          <w:rFonts w:eastAsia="Times New Roman" w:cs="Times New Roman"/>
        </w:rPr>
        <w:t xml:space="preserve"> when t</w:t>
      </w:r>
      <w:r w:rsidR="00A02688" w:rsidRPr="00E95D5F">
        <w:rPr>
          <w:rFonts w:eastAsia="Times New Roman" w:cs="Times New Roman"/>
        </w:rPr>
        <w:t>he f</w:t>
      </w:r>
      <w:r w:rsidR="007138F8" w:rsidRPr="00E95D5F">
        <w:rPr>
          <w:rFonts w:eastAsia="Times New Roman" w:cs="Times New Roman"/>
        </w:rPr>
        <w:t xml:space="preserve">ifth year of NPHII </w:t>
      </w:r>
      <w:r w:rsidR="00641213" w:rsidRPr="00E95D5F">
        <w:rPr>
          <w:rFonts w:eastAsia="Times New Roman" w:cs="Times New Roman"/>
        </w:rPr>
        <w:t xml:space="preserve">funding </w:t>
      </w:r>
      <w:r w:rsidR="007138F8" w:rsidRPr="00E95D5F">
        <w:rPr>
          <w:rFonts w:eastAsia="Times New Roman" w:cs="Times New Roman"/>
        </w:rPr>
        <w:t>was eliminated due to another rou</w:t>
      </w:r>
      <w:r w:rsidR="00A02688" w:rsidRPr="00E95D5F">
        <w:rPr>
          <w:rFonts w:eastAsia="Times New Roman" w:cs="Times New Roman"/>
        </w:rPr>
        <w:t>nd of Congressional budget cuts</w:t>
      </w:r>
      <w:r w:rsidR="007138F8" w:rsidRPr="00E95D5F">
        <w:rPr>
          <w:rFonts w:eastAsia="Times New Roman" w:cs="Times New Roman"/>
        </w:rPr>
        <w:t xml:space="preserve"> but CDC offered a No-Cost Extension</w:t>
      </w:r>
      <w:r w:rsidR="008F25BC" w:rsidRPr="00E95D5F">
        <w:rPr>
          <w:rFonts w:eastAsia="Times New Roman" w:cs="Times New Roman"/>
        </w:rPr>
        <w:t xml:space="preserve"> of the grant. As a result, DPH was able </w:t>
      </w:r>
      <w:r w:rsidR="004627E3" w:rsidRPr="00E95D5F">
        <w:rPr>
          <w:rFonts w:eastAsia="Times New Roman" w:cs="Times New Roman"/>
        </w:rPr>
        <w:t>to continue</w:t>
      </w:r>
      <w:r w:rsidR="008F25BC" w:rsidRPr="00E95D5F">
        <w:rPr>
          <w:rFonts w:eastAsia="Times New Roman" w:cs="Times New Roman"/>
        </w:rPr>
        <w:t xml:space="preserve"> the PHDIG program through </w:t>
      </w:r>
      <w:r w:rsidR="004627E3" w:rsidRPr="00E95D5F">
        <w:rPr>
          <w:rFonts w:eastAsia="Times New Roman" w:cs="Times New Roman"/>
        </w:rPr>
        <w:t>the end</w:t>
      </w:r>
      <w:r w:rsidR="007138F8" w:rsidRPr="00E95D5F">
        <w:rPr>
          <w:rFonts w:eastAsia="Times New Roman" w:cs="Times New Roman"/>
        </w:rPr>
        <w:t xml:space="preserve"> of the original five year grant term supported by </w:t>
      </w:r>
      <w:r w:rsidR="00E0313A" w:rsidRPr="00E95D5F">
        <w:rPr>
          <w:rFonts w:eastAsia="Times New Roman" w:cs="Times New Roman"/>
        </w:rPr>
        <w:t xml:space="preserve">CDC </w:t>
      </w:r>
      <w:r w:rsidR="007138F8" w:rsidRPr="00E95D5F">
        <w:rPr>
          <w:rFonts w:eastAsia="Times New Roman" w:cs="Times New Roman"/>
        </w:rPr>
        <w:t xml:space="preserve">carry over funds and </w:t>
      </w:r>
      <w:r w:rsidR="00E0313A" w:rsidRPr="00E95D5F">
        <w:rPr>
          <w:rFonts w:eastAsia="Times New Roman" w:cs="Times New Roman"/>
        </w:rPr>
        <w:t xml:space="preserve">supplemented by </w:t>
      </w:r>
      <w:r w:rsidR="007138F8" w:rsidRPr="00E95D5F">
        <w:rPr>
          <w:rFonts w:eastAsia="Times New Roman" w:cs="Times New Roman"/>
        </w:rPr>
        <w:t xml:space="preserve">funds from the </w:t>
      </w:r>
      <w:r w:rsidR="002C0E1D">
        <w:rPr>
          <w:rFonts w:eastAsia="Times New Roman" w:cs="Times New Roman"/>
        </w:rPr>
        <w:t>DoN</w:t>
      </w:r>
      <w:r w:rsidR="007138F8" w:rsidRPr="00E95D5F">
        <w:rPr>
          <w:rFonts w:eastAsia="Times New Roman" w:cs="Times New Roman"/>
        </w:rPr>
        <w:t xml:space="preserve"> program.</w:t>
      </w:r>
    </w:p>
    <w:p w:rsidR="00762564" w:rsidRPr="00E95D5F" w:rsidRDefault="00762564" w:rsidP="00762564">
      <w:pPr>
        <w:spacing w:after="0"/>
        <w:rPr>
          <w:rFonts w:eastAsia="Times New Roman" w:cs="Times New Roman"/>
        </w:rPr>
      </w:pPr>
    </w:p>
    <w:p w:rsidR="00763B5A" w:rsidRPr="000C5F41" w:rsidRDefault="00762564" w:rsidP="00762564">
      <w:pPr>
        <w:spacing w:after="0"/>
        <w:rPr>
          <w:rFonts w:eastAsia="Times New Roman" w:cs="Times New Roman"/>
        </w:rPr>
      </w:pPr>
      <w:r w:rsidRPr="00E95D5F">
        <w:rPr>
          <w:rFonts w:eastAsia="Times New Roman" w:cs="Times New Roman"/>
        </w:rPr>
        <w:t xml:space="preserve">This report provides the background for the PHDIG program and documents </w:t>
      </w:r>
      <w:r w:rsidR="00F45AF7">
        <w:rPr>
          <w:rFonts w:eastAsia="Times New Roman" w:cs="Times New Roman"/>
        </w:rPr>
        <w:t xml:space="preserve">evaluation findings, </w:t>
      </w:r>
      <w:r w:rsidRPr="00E95D5F">
        <w:rPr>
          <w:rFonts w:eastAsia="Times New Roman" w:cs="Times New Roman"/>
        </w:rPr>
        <w:t>accomplishments, lessons learned, and recommendations to further advance the local public health system in Massachusetts.</w:t>
      </w:r>
    </w:p>
    <w:p w:rsidR="00BB5DF1" w:rsidRDefault="00BB5DF1" w:rsidP="00B70BCF">
      <w:pPr>
        <w:spacing w:after="0"/>
        <w:rPr>
          <w:rFonts w:eastAsia="Times New Roman" w:cs="Times New Roman"/>
          <w:b/>
        </w:rPr>
      </w:pPr>
    </w:p>
    <w:p w:rsidR="00763B5A" w:rsidRDefault="002C0E1D" w:rsidP="00B70BCF">
      <w:pPr>
        <w:spacing w:after="0"/>
        <w:rPr>
          <w:rFonts w:eastAsia="Times New Roman" w:cs="Times New Roman"/>
        </w:rPr>
      </w:pPr>
      <w:r w:rsidRPr="002C0E1D">
        <w:rPr>
          <w:rFonts w:eastAsia="Times New Roman" w:cs="Times New Roman"/>
          <w:b/>
          <w:u w:val="single"/>
        </w:rPr>
        <w:t>Planning Grants.</w:t>
      </w:r>
      <w:r w:rsidR="00C841BA">
        <w:rPr>
          <w:rFonts w:eastAsia="Times New Roman" w:cs="Times New Roman"/>
        </w:rPr>
        <w:t xml:space="preserve"> DPH </w:t>
      </w:r>
      <w:r w:rsidR="00E67177">
        <w:rPr>
          <w:rFonts w:eastAsia="Times New Roman" w:cs="Times New Roman"/>
        </w:rPr>
        <w:t xml:space="preserve">awarded </w:t>
      </w:r>
      <w:r w:rsidR="00763B5A" w:rsidRPr="005863A5">
        <w:rPr>
          <w:rFonts w:eastAsia="Times New Roman" w:cs="Times New Roman"/>
        </w:rPr>
        <w:t xml:space="preserve">planning grants to eleven groups of municipalities selected on the </w:t>
      </w:r>
      <w:r w:rsidR="00763B5A" w:rsidRPr="000C5F41">
        <w:rPr>
          <w:rFonts w:eastAsia="Times New Roman" w:cs="Times New Roman"/>
        </w:rPr>
        <w:t xml:space="preserve">basis of responses to a </w:t>
      </w:r>
      <w:r w:rsidR="00E0313A" w:rsidRPr="000C5F41">
        <w:rPr>
          <w:rFonts w:eastAsia="Times New Roman" w:cs="Times New Roman"/>
        </w:rPr>
        <w:t xml:space="preserve">competitive </w:t>
      </w:r>
      <w:r w:rsidR="00E67177">
        <w:rPr>
          <w:rFonts w:eastAsia="Times New Roman" w:cs="Times New Roman"/>
        </w:rPr>
        <w:t>Request for Responses (RFR)</w:t>
      </w:r>
      <w:r w:rsidR="00A204EE">
        <w:rPr>
          <w:rFonts w:eastAsia="Times New Roman" w:cs="Times New Roman"/>
        </w:rPr>
        <w:t xml:space="preserve"> application process</w:t>
      </w:r>
      <w:r w:rsidR="00E67177">
        <w:rPr>
          <w:rFonts w:eastAsia="Times New Roman" w:cs="Times New Roman"/>
        </w:rPr>
        <w:t xml:space="preserve">. </w:t>
      </w:r>
      <w:r w:rsidR="00763B5A" w:rsidRPr="000C5F41">
        <w:rPr>
          <w:rFonts w:eastAsia="Times New Roman" w:cs="Times New Roman"/>
        </w:rPr>
        <w:t>Planning grant recipients were eligible to apply in 2011 for multi-year implementation grants to fund district</w:t>
      </w:r>
      <w:r w:rsidR="00E67177">
        <w:rPr>
          <w:rFonts w:eastAsia="Times New Roman" w:cs="Times New Roman"/>
        </w:rPr>
        <w:t xml:space="preserve"> start-up and operating costs. </w:t>
      </w:r>
      <w:r w:rsidR="00763B5A" w:rsidRPr="000C5F41">
        <w:rPr>
          <w:rFonts w:eastAsia="Times New Roman" w:cs="Times New Roman"/>
        </w:rPr>
        <w:t xml:space="preserve">Only groups of municipalities that received planning grants were eligible to apply for implementation grants. </w:t>
      </w:r>
    </w:p>
    <w:p w:rsidR="0024181A" w:rsidRPr="000C5F41" w:rsidRDefault="0024181A" w:rsidP="00B70BCF">
      <w:pPr>
        <w:spacing w:after="0"/>
        <w:rPr>
          <w:rFonts w:eastAsia="Times New Roman" w:cs="Times New Roman"/>
        </w:rPr>
      </w:pPr>
    </w:p>
    <w:p w:rsidR="00763B5A" w:rsidRDefault="00EB793B" w:rsidP="00B70BCF">
      <w:pPr>
        <w:spacing w:after="0"/>
        <w:rPr>
          <w:rFonts w:eastAsia="Times New Roman" w:cs="Times New Roman"/>
        </w:rPr>
      </w:pPr>
      <w:r w:rsidRPr="000C5F41">
        <w:t>When DPH announced the availability of funding to support the formation of new public health districts or the expansio</w:t>
      </w:r>
      <w:r>
        <w:t>n of existing districts, over twenty</w:t>
      </w:r>
      <w:r w:rsidRPr="000C5F41">
        <w:t xml:space="preserve"> groups of </w:t>
      </w:r>
      <w:r>
        <w:t>municipalities</w:t>
      </w:r>
      <w:r w:rsidRPr="000C5F41">
        <w:t xml:space="preserve"> expressed interest. While a few of those groups were unable to mobilize in a way to respond to the planning grant RFR, eighteen groups of </w:t>
      </w:r>
      <w:r>
        <w:t>municipalities</w:t>
      </w:r>
      <w:r w:rsidRPr="000C5F41">
        <w:t xml:space="preserve"> </w:t>
      </w:r>
      <w:r w:rsidR="00EE0019">
        <w:rPr>
          <w:rFonts w:eastAsia="Times New Roman" w:cs="Times New Roman"/>
        </w:rPr>
        <w:t>representing 141 municipalities and over 2.3 million residents</w:t>
      </w:r>
      <w:r w:rsidR="00EE0019" w:rsidRPr="000C5F41">
        <w:t xml:space="preserve"> </w:t>
      </w:r>
      <w:r w:rsidRPr="000C5F41">
        <w:t>submitted applications.</w:t>
      </w:r>
      <w:r w:rsidR="00EB5190">
        <w:rPr>
          <w:rFonts w:eastAsia="Times New Roman" w:cs="Times New Roman"/>
        </w:rPr>
        <w:t xml:space="preserve">. </w:t>
      </w:r>
      <w:r w:rsidR="008B0768">
        <w:rPr>
          <w:rFonts w:eastAsia="Times New Roman" w:cs="Times New Roman"/>
        </w:rPr>
        <w:t xml:space="preserve">Eleven </w:t>
      </w:r>
      <w:r w:rsidR="00763B5A" w:rsidRPr="000C5F41">
        <w:rPr>
          <w:rFonts w:eastAsia="Times New Roman" w:cs="Times New Roman"/>
        </w:rPr>
        <w:t>groups received planning grants in Marc</w:t>
      </w:r>
      <w:r w:rsidR="00EB5190">
        <w:rPr>
          <w:rFonts w:eastAsia="Times New Roman" w:cs="Times New Roman"/>
        </w:rPr>
        <w:t xml:space="preserve">h </w:t>
      </w:r>
      <w:r w:rsidR="00763B5A" w:rsidRPr="000C5F41">
        <w:rPr>
          <w:rFonts w:eastAsia="Times New Roman" w:cs="Times New Roman"/>
        </w:rPr>
        <w:t>2011</w:t>
      </w:r>
      <w:r w:rsidR="002C0E1D">
        <w:rPr>
          <w:rFonts w:eastAsia="Times New Roman" w:cs="Times New Roman"/>
        </w:rPr>
        <w:t xml:space="preserve">. </w:t>
      </w:r>
      <w:r w:rsidR="00763B5A" w:rsidRPr="000C5F41">
        <w:rPr>
          <w:rFonts w:eastAsia="Times New Roman" w:cs="Times New Roman"/>
        </w:rPr>
        <w:t>These prosp</w:t>
      </w:r>
      <w:r w:rsidR="00A86C9E">
        <w:rPr>
          <w:rFonts w:eastAsia="Times New Roman" w:cs="Times New Roman"/>
        </w:rPr>
        <w:t>ective districts encompassed 114 cities and towns with over 1.7</w:t>
      </w:r>
      <w:r w:rsidR="00763B5A" w:rsidRPr="000C5F41">
        <w:rPr>
          <w:rFonts w:eastAsia="Times New Roman" w:cs="Times New Roman"/>
        </w:rPr>
        <w:t xml:space="preserve"> million residents</w:t>
      </w:r>
      <w:r w:rsidR="002C0E1D">
        <w:rPr>
          <w:rFonts w:eastAsia="Times New Roman" w:cs="Times New Roman"/>
        </w:rPr>
        <w:t xml:space="preserve">. </w:t>
      </w:r>
      <w:r w:rsidR="00763B5A" w:rsidRPr="00E95D5F">
        <w:rPr>
          <w:rFonts w:eastAsia="Times New Roman" w:cs="Times New Roman"/>
        </w:rPr>
        <w:t>Planning grants ranged from $15,000 to $30,000 for a</w:t>
      </w:r>
      <w:r w:rsidR="00F45AF7">
        <w:rPr>
          <w:rFonts w:eastAsia="Times New Roman" w:cs="Times New Roman"/>
        </w:rPr>
        <w:t>bout 7 months</w:t>
      </w:r>
      <w:r w:rsidR="002C0E1D">
        <w:rPr>
          <w:rFonts w:eastAsia="Times New Roman" w:cs="Times New Roman"/>
        </w:rPr>
        <w:t xml:space="preserve">. </w:t>
      </w:r>
      <w:r w:rsidR="009E3C9E" w:rsidRPr="00E95D5F">
        <w:rPr>
          <w:rFonts w:eastAsia="Times New Roman" w:cs="Times New Roman"/>
        </w:rPr>
        <w:t xml:space="preserve"> The total cost of the planning grants was $260,000</w:t>
      </w:r>
      <w:r w:rsidR="00F45AF7">
        <w:rPr>
          <w:rFonts w:eastAsia="Times New Roman" w:cs="Times New Roman"/>
        </w:rPr>
        <w:t xml:space="preserve"> (about 15 cents per capita)</w:t>
      </w:r>
      <w:r w:rsidR="002C0E1D">
        <w:rPr>
          <w:rFonts w:eastAsia="Times New Roman" w:cs="Times New Roman"/>
        </w:rPr>
        <w:t xml:space="preserve">. </w:t>
      </w:r>
    </w:p>
    <w:p w:rsidR="009E3C9E" w:rsidRDefault="009E3C9E" w:rsidP="00B70BCF">
      <w:pPr>
        <w:spacing w:after="0"/>
        <w:rPr>
          <w:rFonts w:eastAsia="Times New Roman" w:cs="Times New Roman"/>
        </w:rPr>
      </w:pPr>
    </w:p>
    <w:p w:rsidR="009E3C9E" w:rsidRDefault="009E3C9E" w:rsidP="00B70BCF">
      <w:pPr>
        <w:spacing w:after="0"/>
        <w:rPr>
          <w:rFonts w:eastAsia="Times New Roman" w:cs="Times New Roman"/>
        </w:rPr>
      </w:pPr>
      <w:r>
        <w:rPr>
          <w:rFonts w:eastAsia="Times New Roman" w:cs="Times New Roman"/>
        </w:rPr>
        <w:t>Planning grants enabled the nine districts that applied for i</w:t>
      </w:r>
      <w:r w:rsidR="002C0E1D">
        <w:rPr>
          <w:rFonts w:eastAsia="Times New Roman" w:cs="Times New Roman"/>
        </w:rPr>
        <w:t xml:space="preserve">mplementation funds to </w:t>
      </w:r>
      <w:r>
        <w:rPr>
          <w:rFonts w:eastAsia="Times New Roman" w:cs="Times New Roman"/>
        </w:rPr>
        <w:t>establish their readiness to move rapidly to implement key provisi</w:t>
      </w:r>
      <w:r w:rsidR="0019480E">
        <w:rPr>
          <w:rFonts w:eastAsia="Times New Roman" w:cs="Times New Roman"/>
        </w:rPr>
        <w:t>ons including early signing of inter-municipal agreements (IMA</w:t>
      </w:r>
      <w:r>
        <w:rPr>
          <w:rFonts w:eastAsia="Times New Roman" w:cs="Times New Roman"/>
        </w:rPr>
        <w:t xml:space="preserve">), hire staff, establish a governing structure, and determine the services that would be provided to member </w:t>
      </w:r>
      <w:r w:rsidR="007037F3">
        <w:rPr>
          <w:rFonts w:eastAsia="Times New Roman" w:cs="Times New Roman"/>
        </w:rPr>
        <w:t>municipalities</w:t>
      </w:r>
      <w:r w:rsidR="002C0E1D">
        <w:rPr>
          <w:rFonts w:eastAsia="Times New Roman" w:cs="Times New Roman"/>
        </w:rPr>
        <w:t xml:space="preserve">. </w:t>
      </w:r>
      <w:r>
        <w:rPr>
          <w:rFonts w:eastAsia="Times New Roman" w:cs="Times New Roman"/>
        </w:rPr>
        <w:t xml:space="preserve">For example, the Franklin </w:t>
      </w:r>
      <w:r w:rsidR="0019480E">
        <w:rPr>
          <w:rFonts w:eastAsia="Times New Roman" w:cs="Times New Roman"/>
        </w:rPr>
        <w:t xml:space="preserve">County </w:t>
      </w:r>
      <w:r>
        <w:rPr>
          <w:rFonts w:eastAsia="Times New Roman" w:cs="Times New Roman"/>
        </w:rPr>
        <w:t xml:space="preserve">Cooperative </w:t>
      </w:r>
      <w:r w:rsidR="00C8335B">
        <w:rPr>
          <w:rFonts w:eastAsia="Times New Roman" w:cs="Times New Roman"/>
        </w:rPr>
        <w:t xml:space="preserve">Public </w:t>
      </w:r>
      <w:r>
        <w:rPr>
          <w:rFonts w:eastAsia="Times New Roman" w:cs="Times New Roman"/>
        </w:rPr>
        <w:t>Health Service (FC</w:t>
      </w:r>
      <w:r w:rsidR="0019480E">
        <w:rPr>
          <w:rFonts w:eastAsia="Times New Roman" w:cs="Times New Roman"/>
        </w:rPr>
        <w:t>C</w:t>
      </w:r>
      <w:r>
        <w:rPr>
          <w:rFonts w:eastAsia="Times New Roman" w:cs="Times New Roman"/>
        </w:rPr>
        <w:t>PHS) was not originally funded as an implementation district</w:t>
      </w:r>
      <w:r w:rsidR="002C0E1D">
        <w:rPr>
          <w:rFonts w:eastAsia="Times New Roman" w:cs="Times New Roman"/>
        </w:rPr>
        <w:t xml:space="preserve"> b</w:t>
      </w:r>
      <w:r>
        <w:rPr>
          <w:rFonts w:eastAsia="Times New Roman" w:cs="Times New Roman"/>
        </w:rPr>
        <w:t>ut the district successfully used the planning funds to build an infrastructure during the planning year and extended the effort during the unfunded year (year 1 of implementation for the other PHDIG districts)</w:t>
      </w:r>
      <w:r w:rsidR="002C0E1D">
        <w:rPr>
          <w:rFonts w:eastAsia="Times New Roman" w:cs="Times New Roman"/>
        </w:rPr>
        <w:t xml:space="preserve">. </w:t>
      </w:r>
      <w:r>
        <w:rPr>
          <w:rFonts w:eastAsia="Times New Roman" w:cs="Times New Roman"/>
        </w:rPr>
        <w:t xml:space="preserve">When the opportunity arose </w:t>
      </w:r>
      <w:r w:rsidR="00900D20">
        <w:rPr>
          <w:rFonts w:eastAsia="Times New Roman" w:cs="Times New Roman"/>
        </w:rPr>
        <w:t xml:space="preserve">for </w:t>
      </w:r>
      <w:r w:rsidR="00900D20">
        <w:rPr>
          <w:rFonts w:eastAsia="Times New Roman" w:cs="Times New Roman"/>
        </w:rPr>
        <w:lastRenderedPageBreak/>
        <w:t>F</w:t>
      </w:r>
      <w:r w:rsidR="0019480E">
        <w:rPr>
          <w:rFonts w:eastAsia="Times New Roman" w:cs="Times New Roman"/>
        </w:rPr>
        <w:t>C</w:t>
      </w:r>
      <w:r w:rsidR="00900D20">
        <w:rPr>
          <w:rFonts w:eastAsia="Times New Roman" w:cs="Times New Roman"/>
        </w:rPr>
        <w:t>CPHS</w:t>
      </w:r>
      <w:r w:rsidR="0019480E">
        <w:rPr>
          <w:rFonts w:eastAsia="Times New Roman" w:cs="Times New Roman"/>
        </w:rPr>
        <w:t xml:space="preserve"> to receive implementation funding through</w:t>
      </w:r>
      <w:r>
        <w:rPr>
          <w:rFonts w:eastAsia="Times New Roman" w:cs="Times New Roman"/>
        </w:rPr>
        <w:t xml:space="preserve"> the program</w:t>
      </w:r>
      <w:r w:rsidR="002C0E1D">
        <w:rPr>
          <w:rFonts w:eastAsia="Times New Roman" w:cs="Times New Roman"/>
        </w:rPr>
        <w:t>,</w:t>
      </w:r>
      <w:r>
        <w:rPr>
          <w:rFonts w:eastAsia="Times New Roman" w:cs="Times New Roman"/>
        </w:rPr>
        <w:t xml:space="preserve"> the district was ready to immediately participate</w:t>
      </w:r>
      <w:r w:rsidR="002C0E1D">
        <w:rPr>
          <w:rFonts w:eastAsia="Times New Roman" w:cs="Times New Roman"/>
        </w:rPr>
        <w:t xml:space="preserve">. </w:t>
      </w:r>
    </w:p>
    <w:p w:rsidR="00EB793B" w:rsidRDefault="00EB793B" w:rsidP="00EB793B">
      <w:pPr>
        <w:spacing w:after="0"/>
      </w:pPr>
    </w:p>
    <w:p w:rsidR="00ED096F" w:rsidRPr="005863A5" w:rsidRDefault="00ED096F" w:rsidP="00B70BCF">
      <w:pPr>
        <w:spacing w:after="0"/>
        <w:rPr>
          <w:rFonts w:eastAsia="Times New Roman" w:cs="Times New Roman"/>
        </w:rPr>
      </w:pPr>
    </w:p>
    <w:p w:rsidR="00763B5A" w:rsidRDefault="00763B5A" w:rsidP="00B70BCF">
      <w:pPr>
        <w:spacing w:after="0"/>
        <w:rPr>
          <w:rFonts w:eastAsia="Times New Roman" w:cs="Times New Roman"/>
        </w:rPr>
      </w:pPr>
      <w:r w:rsidRPr="002C0E1D">
        <w:rPr>
          <w:rFonts w:eastAsia="Times New Roman" w:cs="Times New Roman"/>
          <w:b/>
          <w:u w:val="single"/>
        </w:rPr>
        <w:t>Implementation</w:t>
      </w:r>
      <w:r w:rsidR="002C0E1D" w:rsidRPr="002C0E1D">
        <w:rPr>
          <w:rFonts w:eastAsia="Times New Roman" w:cs="Times New Roman"/>
          <w:b/>
          <w:u w:val="single"/>
        </w:rPr>
        <w:t xml:space="preserve"> Grants.</w:t>
      </w:r>
      <w:r w:rsidR="00C841BA">
        <w:rPr>
          <w:rFonts w:eastAsia="Times New Roman" w:cs="Times New Roman"/>
        </w:rPr>
        <w:t xml:space="preserve"> DPH </w:t>
      </w:r>
      <w:r w:rsidRPr="000C5F41">
        <w:rPr>
          <w:rFonts w:eastAsia="Times New Roman" w:cs="Times New Roman"/>
        </w:rPr>
        <w:t>awarded implementation grants to five selected districts for a period of four years</w:t>
      </w:r>
      <w:r w:rsidR="002C0E1D">
        <w:rPr>
          <w:rFonts w:eastAsia="Times New Roman" w:cs="Times New Roman"/>
        </w:rPr>
        <w:t xml:space="preserve">. </w:t>
      </w:r>
      <w:r w:rsidRPr="000C5F41">
        <w:rPr>
          <w:rFonts w:eastAsia="Times New Roman" w:cs="Times New Roman"/>
        </w:rPr>
        <w:t>The first year of implementation funding for each district was intended to define that district’s “full funding” level of $100,000 which was maintained through the second year of implementation funding</w:t>
      </w:r>
      <w:r w:rsidR="002C0E1D">
        <w:rPr>
          <w:rFonts w:eastAsia="Times New Roman" w:cs="Times New Roman"/>
        </w:rPr>
        <w:t xml:space="preserve">. </w:t>
      </w:r>
      <w:r w:rsidRPr="000C5F41">
        <w:rPr>
          <w:rFonts w:eastAsia="Times New Roman" w:cs="Times New Roman"/>
        </w:rPr>
        <w:t xml:space="preserve">In the third </w:t>
      </w:r>
      <w:r w:rsidR="00E0313A" w:rsidRPr="000C5F41">
        <w:rPr>
          <w:rFonts w:eastAsia="Times New Roman" w:cs="Times New Roman"/>
        </w:rPr>
        <w:t xml:space="preserve">year, </w:t>
      </w:r>
      <w:r w:rsidRPr="000C5F41">
        <w:rPr>
          <w:rFonts w:eastAsia="Times New Roman" w:cs="Times New Roman"/>
        </w:rPr>
        <w:t>each district was awarded $75,000</w:t>
      </w:r>
      <w:r w:rsidR="002C0E1D">
        <w:rPr>
          <w:rFonts w:eastAsia="Times New Roman" w:cs="Times New Roman"/>
        </w:rPr>
        <w:t xml:space="preserve">. </w:t>
      </w:r>
      <w:r w:rsidRPr="000C5F41">
        <w:rPr>
          <w:rFonts w:eastAsia="Times New Roman" w:cs="Times New Roman"/>
        </w:rPr>
        <w:t>The final year of implementation funding was originally budgeted at $50,000</w:t>
      </w:r>
      <w:r w:rsidR="002C0E1D">
        <w:rPr>
          <w:rFonts w:eastAsia="Times New Roman" w:cs="Times New Roman"/>
        </w:rPr>
        <w:t xml:space="preserve">. </w:t>
      </w:r>
      <w:r w:rsidRPr="000C5F41">
        <w:rPr>
          <w:rFonts w:eastAsia="Times New Roman" w:cs="Times New Roman"/>
        </w:rPr>
        <w:t>Due to the elimination of the final year of NPHII funding</w:t>
      </w:r>
      <w:r w:rsidR="00C8335B">
        <w:rPr>
          <w:rFonts w:eastAsia="Times New Roman" w:cs="Times New Roman"/>
        </w:rPr>
        <w:t>,</w:t>
      </w:r>
      <w:r w:rsidRPr="000C5F41">
        <w:rPr>
          <w:rFonts w:eastAsia="Times New Roman" w:cs="Times New Roman"/>
        </w:rPr>
        <w:t xml:space="preserve"> distr</w:t>
      </w:r>
      <w:r w:rsidR="002C0E1D">
        <w:rPr>
          <w:rFonts w:eastAsia="Times New Roman" w:cs="Times New Roman"/>
        </w:rPr>
        <w:t xml:space="preserve">icts received only $20,000 in DoN funds </w:t>
      </w:r>
      <w:r w:rsidRPr="000C5F41">
        <w:rPr>
          <w:rFonts w:eastAsia="Times New Roman" w:cs="Times New Roman"/>
        </w:rPr>
        <w:t xml:space="preserve">but were able to maintain full operations with </w:t>
      </w:r>
      <w:r w:rsidR="002C0E1D">
        <w:rPr>
          <w:rFonts w:eastAsia="Times New Roman" w:cs="Times New Roman"/>
        </w:rPr>
        <w:t xml:space="preserve">NPHII </w:t>
      </w:r>
      <w:r w:rsidRPr="000C5F41">
        <w:rPr>
          <w:rFonts w:eastAsia="Times New Roman" w:cs="Times New Roman"/>
        </w:rPr>
        <w:t>carryover funds</w:t>
      </w:r>
      <w:r w:rsidR="002C0E1D">
        <w:rPr>
          <w:rFonts w:eastAsia="Times New Roman" w:cs="Times New Roman"/>
        </w:rPr>
        <w:t xml:space="preserve">. </w:t>
      </w:r>
      <w:r w:rsidRPr="000C5F41">
        <w:rPr>
          <w:rFonts w:eastAsia="Times New Roman" w:cs="Times New Roman"/>
        </w:rPr>
        <w:t>Districts were expected to develop and implement plans to sustain their operations without additional</w:t>
      </w:r>
      <w:r w:rsidR="00C841BA">
        <w:rPr>
          <w:rFonts w:eastAsia="Times New Roman" w:cs="Times New Roman"/>
        </w:rPr>
        <w:t xml:space="preserve"> DPH </w:t>
      </w:r>
      <w:r w:rsidRPr="000C5F41">
        <w:rPr>
          <w:rFonts w:eastAsia="Times New Roman" w:cs="Times New Roman"/>
        </w:rPr>
        <w:t xml:space="preserve">support at the end of the program. </w:t>
      </w:r>
    </w:p>
    <w:p w:rsidR="00BF529E" w:rsidRPr="000C5F41" w:rsidRDefault="00BF529E" w:rsidP="00B70BCF">
      <w:pPr>
        <w:spacing w:after="0"/>
        <w:rPr>
          <w:rFonts w:eastAsia="Times New Roman" w:cs="Times New Roman"/>
        </w:rPr>
      </w:pPr>
    </w:p>
    <w:p w:rsidR="00283D67" w:rsidRDefault="00283D67" w:rsidP="00B70BCF">
      <w:pPr>
        <w:spacing w:after="0"/>
        <w:rPr>
          <w:rFonts w:eastAsia="Times New Roman" w:cs="Times New Roman"/>
        </w:rPr>
      </w:pPr>
    </w:p>
    <w:p w:rsidR="007B51E4" w:rsidRPr="00E95D5F" w:rsidRDefault="007B51E4" w:rsidP="00B70BCF">
      <w:pPr>
        <w:spacing w:after="0"/>
        <w:rPr>
          <w:rFonts w:eastAsia="Times New Roman" w:cs="Times New Roman"/>
        </w:rPr>
      </w:pPr>
      <w:r w:rsidRPr="002C0E1D">
        <w:rPr>
          <w:rFonts w:eastAsia="Times New Roman" w:cs="Times New Roman"/>
          <w:b/>
          <w:u w:val="single"/>
        </w:rPr>
        <w:t>Technical Assistance</w:t>
      </w:r>
      <w:r w:rsidR="002C0E1D">
        <w:rPr>
          <w:rFonts w:eastAsia="Times New Roman" w:cs="Times New Roman"/>
        </w:rPr>
        <w:t>.</w:t>
      </w:r>
      <w:r w:rsidRPr="00E95D5F">
        <w:rPr>
          <w:rFonts w:eastAsia="Times New Roman" w:cs="Times New Roman"/>
        </w:rPr>
        <w:t xml:space="preserve"> </w:t>
      </w:r>
      <w:r w:rsidR="00C841BA">
        <w:rPr>
          <w:rFonts w:eastAsia="Times New Roman" w:cs="Times New Roman"/>
        </w:rPr>
        <w:t xml:space="preserve">DPH </w:t>
      </w:r>
      <w:r w:rsidRPr="00E95D5F">
        <w:rPr>
          <w:rFonts w:eastAsia="Times New Roman" w:cs="Times New Roman"/>
        </w:rPr>
        <w:t>provided several forms of technical assistance to the planning and implementation grantees over the course of the five year program:</w:t>
      </w:r>
    </w:p>
    <w:p w:rsidR="007B51E4" w:rsidRPr="00E95D5F" w:rsidRDefault="007B51E4" w:rsidP="00B70BCF">
      <w:pPr>
        <w:spacing w:after="0"/>
        <w:rPr>
          <w:rFonts w:eastAsia="Times New Roman" w:cs="Times New Roman"/>
        </w:rPr>
      </w:pPr>
    </w:p>
    <w:p w:rsidR="007B51E4" w:rsidRPr="00E95D5F" w:rsidRDefault="007B51E4" w:rsidP="007B51E4">
      <w:pPr>
        <w:pStyle w:val="ListParagraph"/>
        <w:numPr>
          <w:ilvl w:val="0"/>
          <w:numId w:val="27"/>
        </w:numPr>
        <w:spacing w:after="0"/>
        <w:rPr>
          <w:rFonts w:eastAsia="Times New Roman" w:cs="Times New Roman"/>
        </w:rPr>
      </w:pPr>
      <w:r w:rsidRPr="00E95D5F">
        <w:rPr>
          <w:rFonts w:eastAsia="Times New Roman" w:cs="Times New Roman"/>
        </w:rPr>
        <w:t>Legal assistance t</w:t>
      </w:r>
      <w:r w:rsidR="002F5A7D" w:rsidRPr="00E95D5F">
        <w:rPr>
          <w:rFonts w:eastAsia="Times New Roman" w:cs="Times New Roman"/>
        </w:rPr>
        <w:t xml:space="preserve">o </w:t>
      </w:r>
      <w:r w:rsidR="007037F3">
        <w:rPr>
          <w:rFonts w:eastAsia="Times New Roman" w:cs="Times New Roman"/>
        </w:rPr>
        <w:t>municipalities</w:t>
      </w:r>
      <w:r w:rsidR="002F5A7D" w:rsidRPr="00E95D5F">
        <w:rPr>
          <w:rFonts w:eastAsia="Times New Roman" w:cs="Times New Roman"/>
        </w:rPr>
        <w:t xml:space="preserve"> </w:t>
      </w:r>
      <w:r w:rsidR="00B562C4">
        <w:rPr>
          <w:rFonts w:eastAsia="Times New Roman" w:cs="Times New Roman"/>
        </w:rPr>
        <w:t xml:space="preserve">was </w:t>
      </w:r>
      <w:r w:rsidR="002F5A7D" w:rsidRPr="00E95D5F">
        <w:rPr>
          <w:rFonts w:eastAsia="Times New Roman" w:cs="Times New Roman"/>
        </w:rPr>
        <w:t>provided by the Massachusetts</w:t>
      </w:r>
      <w:r w:rsidRPr="00E95D5F">
        <w:rPr>
          <w:rFonts w:eastAsia="Times New Roman" w:cs="Times New Roman"/>
        </w:rPr>
        <w:t xml:space="preserve"> Association of Health Boards (MAHB) </w:t>
      </w:r>
      <w:r w:rsidR="002F5A7D" w:rsidRPr="00E95D5F">
        <w:rPr>
          <w:rFonts w:eastAsia="Times New Roman" w:cs="Times New Roman"/>
        </w:rPr>
        <w:t xml:space="preserve">which </w:t>
      </w:r>
      <w:r w:rsidRPr="00E95D5F">
        <w:rPr>
          <w:rFonts w:eastAsia="Times New Roman" w:cs="Times New Roman"/>
        </w:rPr>
        <w:t>assisted</w:t>
      </w:r>
      <w:r w:rsidR="00B562C4">
        <w:rPr>
          <w:rFonts w:eastAsia="Times New Roman" w:cs="Times New Roman"/>
        </w:rPr>
        <w:t xml:space="preserve"> districts in drafting and impleme</w:t>
      </w:r>
      <w:r w:rsidRPr="00E95D5F">
        <w:rPr>
          <w:rFonts w:eastAsia="Times New Roman" w:cs="Times New Roman"/>
        </w:rPr>
        <w:t>nting IMAs and setting fee structures</w:t>
      </w:r>
      <w:r w:rsidR="00C8335B">
        <w:rPr>
          <w:rFonts w:eastAsia="Times New Roman" w:cs="Times New Roman"/>
        </w:rPr>
        <w:t>;</w:t>
      </w:r>
    </w:p>
    <w:p w:rsidR="007B51E4" w:rsidRPr="00E95D5F" w:rsidRDefault="00B562C4" w:rsidP="007B51E4">
      <w:pPr>
        <w:pStyle w:val="ListParagraph"/>
        <w:numPr>
          <w:ilvl w:val="0"/>
          <w:numId w:val="27"/>
        </w:numPr>
        <w:spacing w:after="0"/>
        <w:rPr>
          <w:rFonts w:eastAsia="Times New Roman" w:cs="Times New Roman"/>
        </w:rPr>
      </w:pPr>
      <w:r>
        <w:rPr>
          <w:rFonts w:eastAsia="Times New Roman" w:cs="Times New Roman"/>
        </w:rPr>
        <w:t>Community health a</w:t>
      </w:r>
      <w:r w:rsidR="007B51E4" w:rsidRPr="00E95D5F">
        <w:rPr>
          <w:rFonts w:eastAsia="Times New Roman" w:cs="Times New Roman"/>
        </w:rPr>
        <w:t>ssessment training and consultation was provided by Health Resources in Action (HRIA)</w:t>
      </w:r>
      <w:r w:rsidR="00C8335B">
        <w:rPr>
          <w:rFonts w:eastAsia="Times New Roman" w:cs="Times New Roman"/>
        </w:rPr>
        <w:t>;</w:t>
      </w:r>
    </w:p>
    <w:p w:rsidR="007B51E4" w:rsidRPr="00E95D5F" w:rsidRDefault="007B51E4" w:rsidP="007B51E4">
      <w:pPr>
        <w:pStyle w:val="ListParagraph"/>
        <w:numPr>
          <w:ilvl w:val="0"/>
          <w:numId w:val="27"/>
        </w:numPr>
        <w:spacing w:after="0"/>
        <w:rPr>
          <w:rFonts w:eastAsia="Times New Roman" w:cs="Times New Roman"/>
        </w:rPr>
      </w:pPr>
      <w:r w:rsidRPr="00E95D5F">
        <w:rPr>
          <w:rFonts w:eastAsia="Times New Roman" w:cs="Times New Roman"/>
        </w:rPr>
        <w:t>Workforce qualification consultation and regular training seminars were organized and provided by the Boston University School of Public Health</w:t>
      </w:r>
      <w:r w:rsidR="00C8335B">
        <w:rPr>
          <w:rFonts w:eastAsia="Times New Roman" w:cs="Times New Roman"/>
        </w:rPr>
        <w:t>; and</w:t>
      </w:r>
    </w:p>
    <w:p w:rsidR="007B51E4" w:rsidRPr="00E95D5F" w:rsidRDefault="00B562C4" w:rsidP="007B51E4">
      <w:pPr>
        <w:pStyle w:val="ListParagraph"/>
        <w:numPr>
          <w:ilvl w:val="0"/>
          <w:numId w:val="27"/>
        </w:numPr>
        <w:spacing w:after="0"/>
        <w:rPr>
          <w:rFonts w:eastAsia="Times New Roman" w:cs="Times New Roman"/>
        </w:rPr>
      </w:pPr>
      <w:r>
        <w:rPr>
          <w:rFonts w:eastAsia="Times New Roman" w:cs="Times New Roman"/>
        </w:rPr>
        <w:t>Evaluation and data analysis were</w:t>
      </w:r>
      <w:r w:rsidR="007B51E4" w:rsidRPr="00E95D5F">
        <w:rPr>
          <w:rFonts w:eastAsia="Times New Roman" w:cs="Times New Roman"/>
        </w:rPr>
        <w:t xml:space="preserve"> provided by the Institute for Community Health (ICH)</w:t>
      </w:r>
    </w:p>
    <w:p w:rsidR="007B51E4" w:rsidRPr="00E95D5F" w:rsidRDefault="007B51E4" w:rsidP="007B51E4">
      <w:pPr>
        <w:spacing w:after="0"/>
        <w:rPr>
          <w:rFonts w:eastAsia="Times New Roman" w:cs="Times New Roman"/>
        </w:rPr>
      </w:pPr>
    </w:p>
    <w:p w:rsidR="007B51E4" w:rsidRPr="00E95D5F" w:rsidRDefault="00C8335B" w:rsidP="007B51E4">
      <w:pPr>
        <w:spacing w:after="0"/>
        <w:rPr>
          <w:rFonts w:eastAsia="Times New Roman" w:cs="Times New Roman"/>
        </w:rPr>
      </w:pPr>
      <w:r>
        <w:rPr>
          <w:rFonts w:eastAsia="Times New Roman" w:cs="Times New Roman"/>
        </w:rPr>
        <w:t xml:space="preserve">The cost </w:t>
      </w:r>
      <w:r w:rsidR="007B51E4" w:rsidRPr="00E95D5F">
        <w:rPr>
          <w:rFonts w:eastAsia="Times New Roman" w:cs="Times New Roman"/>
        </w:rPr>
        <w:t xml:space="preserve">for technical assistance </w:t>
      </w:r>
      <w:r>
        <w:rPr>
          <w:rFonts w:eastAsia="Times New Roman" w:cs="Times New Roman"/>
        </w:rPr>
        <w:t xml:space="preserve">and training </w:t>
      </w:r>
      <w:r w:rsidR="007B51E4" w:rsidRPr="00E95D5F">
        <w:rPr>
          <w:rFonts w:eastAsia="Times New Roman" w:cs="Times New Roman"/>
        </w:rPr>
        <w:t>was approximately $1</w:t>
      </w:r>
      <w:r>
        <w:rPr>
          <w:rFonts w:eastAsia="Times New Roman" w:cs="Times New Roman"/>
        </w:rPr>
        <w:t>.3</w:t>
      </w:r>
      <w:r w:rsidR="007B51E4" w:rsidRPr="00E95D5F">
        <w:rPr>
          <w:rFonts w:eastAsia="Times New Roman" w:cs="Times New Roman"/>
        </w:rPr>
        <w:t xml:space="preserve"> million ove</w:t>
      </w:r>
      <w:r>
        <w:rPr>
          <w:rFonts w:eastAsia="Times New Roman" w:cs="Times New Roman"/>
        </w:rPr>
        <w:t>r the five years of the program (planning and implementation phases).</w:t>
      </w:r>
    </w:p>
    <w:p w:rsidR="00762564" w:rsidRPr="00E95D5F" w:rsidRDefault="00762564" w:rsidP="007B51E4">
      <w:pPr>
        <w:spacing w:after="0"/>
        <w:rPr>
          <w:rFonts w:eastAsia="Times New Roman" w:cs="Times New Roman"/>
        </w:rPr>
      </w:pPr>
    </w:p>
    <w:p w:rsidR="00762564" w:rsidRDefault="00762564" w:rsidP="007B51E4">
      <w:pPr>
        <w:spacing w:after="0"/>
        <w:rPr>
          <w:rFonts w:eastAsia="Times New Roman" w:cs="Times New Roman"/>
        </w:rPr>
      </w:pPr>
      <w:r w:rsidRPr="00E95D5F">
        <w:rPr>
          <w:rFonts w:eastAsia="Times New Roman" w:cs="Times New Roman"/>
        </w:rPr>
        <w:t xml:space="preserve">Total funding for the </w:t>
      </w:r>
      <w:r w:rsidR="00EC4DE8" w:rsidRPr="00E95D5F">
        <w:rPr>
          <w:rFonts w:eastAsia="Times New Roman" w:cs="Times New Roman"/>
        </w:rPr>
        <w:t>five-</w:t>
      </w:r>
      <w:r w:rsidRPr="00E95D5F">
        <w:rPr>
          <w:rFonts w:eastAsia="Times New Roman" w:cs="Times New Roman"/>
        </w:rPr>
        <w:t xml:space="preserve">year program </w:t>
      </w:r>
      <w:r w:rsidR="00EB793B">
        <w:rPr>
          <w:rFonts w:eastAsia="Times New Roman" w:cs="Times New Roman"/>
        </w:rPr>
        <w:t xml:space="preserve">(planning, implementation, technical assistance, and evaluation) </w:t>
      </w:r>
      <w:r w:rsidRPr="00E95D5F">
        <w:rPr>
          <w:rFonts w:eastAsia="Times New Roman" w:cs="Times New Roman"/>
        </w:rPr>
        <w:t>was approximately $2.9 million</w:t>
      </w:r>
      <w:r w:rsidR="00C8335B">
        <w:rPr>
          <w:rFonts w:eastAsia="Times New Roman" w:cs="Times New Roman"/>
        </w:rPr>
        <w:t xml:space="preserve"> (about $3.60 per capita).</w:t>
      </w:r>
    </w:p>
    <w:p w:rsidR="0067334D" w:rsidRDefault="0067334D" w:rsidP="00B70BCF">
      <w:pPr>
        <w:pStyle w:val="Heading1"/>
        <w:spacing w:before="0" w:line="276" w:lineRule="auto"/>
        <w:rPr>
          <w:rFonts w:asciiTheme="minorHAnsi" w:eastAsia="Times New Roman" w:hAnsiTheme="minorHAnsi"/>
        </w:rPr>
      </w:pPr>
      <w:bookmarkStart w:id="34" w:name="_Toc479930962"/>
      <w:bookmarkStart w:id="35" w:name="_Toc520454164"/>
    </w:p>
    <w:p w:rsidR="007138F8" w:rsidRPr="0042539A" w:rsidRDefault="0067334D" w:rsidP="0042539A">
      <w:pPr>
        <w:rPr>
          <w:b/>
          <w:sz w:val="24"/>
        </w:rPr>
      </w:pPr>
      <w:r w:rsidRPr="0042539A">
        <w:rPr>
          <w:b/>
          <w:sz w:val="24"/>
        </w:rPr>
        <w:t>PHDIG</w:t>
      </w:r>
      <w:r w:rsidR="007138F8" w:rsidRPr="0042539A">
        <w:rPr>
          <w:b/>
          <w:sz w:val="24"/>
        </w:rPr>
        <w:t xml:space="preserve"> Purpose and Objectives</w:t>
      </w:r>
      <w:bookmarkEnd w:id="34"/>
      <w:bookmarkEnd w:id="35"/>
    </w:p>
    <w:p w:rsidR="007138F8" w:rsidRPr="000C5F41" w:rsidRDefault="00A02688" w:rsidP="00B70BCF">
      <w:pPr>
        <w:spacing w:after="0"/>
        <w:rPr>
          <w:rFonts w:eastAsia="Times New Roman" w:cs="Times New Roman"/>
        </w:rPr>
      </w:pPr>
      <w:r w:rsidRPr="00F76025">
        <w:rPr>
          <w:rFonts w:eastAsia="Times New Roman" w:cs="Times New Roman"/>
        </w:rPr>
        <w:t>In 2010, the Massachusetts</w:t>
      </w:r>
      <w:r w:rsidR="007138F8" w:rsidRPr="00F76025">
        <w:rPr>
          <w:rFonts w:eastAsia="Times New Roman" w:cs="Times New Roman"/>
        </w:rPr>
        <w:t xml:space="preserve"> Department of Public Health used NPHII II and </w:t>
      </w:r>
      <w:r w:rsidR="002C0E1D">
        <w:rPr>
          <w:rFonts w:eastAsia="Times New Roman" w:cs="Times New Roman"/>
        </w:rPr>
        <w:t>DoN</w:t>
      </w:r>
      <w:r w:rsidR="007138F8" w:rsidRPr="00F76025">
        <w:rPr>
          <w:rFonts w:eastAsia="Times New Roman" w:cs="Times New Roman"/>
        </w:rPr>
        <w:t xml:space="preserve"> funds to support the esta</w:t>
      </w:r>
      <w:r w:rsidR="007138F8" w:rsidRPr="005863A5">
        <w:rPr>
          <w:rFonts w:eastAsia="Times New Roman" w:cs="Times New Roman"/>
        </w:rPr>
        <w:t>blishment</w:t>
      </w:r>
      <w:r w:rsidRPr="000C5F41">
        <w:rPr>
          <w:rFonts w:eastAsia="Times New Roman" w:cs="Times New Roman"/>
        </w:rPr>
        <w:t xml:space="preserve"> of a cross-j</w:t>
      </w:r>
      <w:r w:rsidR="007138F8" w:rsidRPr="000C5F41">
        <w:rPr>
          <w:rFonts w:eastAsia="Times New Roman" w:cs="Times New Roman"/>
        </w:rPr>
        <w:t xml:space="preserve">urisdictional public health </w:t>
      </w:r>
      <w:r w:rsidR="00B562C4">
        <w:rPr>
          <w:rFonts w:eastAsia="Times New Roman" w:cs="Times New Roman"/>
        </w:rPr>
        <w:t xml:space="preserve">services sharing </w:t>
      </w:r>
      <w:r w:rsidR="007138F8" w:rsidRPr="000C5F41">
        <w:rPr>
          <w:rFonts w:eastAsia="Times New Roman" w:cs="Times New Roman"/>
        </w:rPr>
        <w:t>initiative, the Public Health District Incentive Grant Program (PHDIG)</w:t>
      </w:r>
      <w:r w:rsidR="002C0E1D">
        <w:rPr>
          <w:rFonts w:eastAsia="Times New Roman" w:cs="Times New Roman"/>
        </w:rPr>
        <w:t xml:space="preserve">. </w:t>
      </w:r>
      <w:r w:rsidR="007138F8" w:rsidRPr="000C5F41">
        <w:rPr>
          <w:rFonts w:eastAsia="Times New Roman" w:cs="Times New Roman"/>
        </w:rPr>
        <w:t>The purpose of PHDIG was to provide financial support for groups of municipali</w:t>
      </w:r>
      <w:r w:rsidR="00B562C4">
        <w:rPr>
          <w:rFonts w:eastAsia="Times New Roman" w:cs="Times New Roman"/>
        </w:rPr>
        <w:t>ties to enter into formal, long-</w:t>
      </w:r>
      <w:r w:rsidR="007138F8" w:rsidRPr="000C5F41">
        <w:rPr>
          <w:rFonts w:eastAsia="Times New Roman" w:cs="Times New Roman"/>
        </w:rPr>
        <w:t>term agreements to share resources and coordinate activities in order to improve the scope, quality, and effectiveness of local public health services for their combined populations</w:t>
      </w:r>
      <w:r w:rsidR="002C0E1D">
        <w:rPr>
          <w:rFonts w:eastAsia="Times New Roman" w:cs="Times New Roman"/>
        </w:rPr>
        <w:t xml:space="preserve">. </w:t>
      </w:r>
      <w:r w:rsidR="007138F8" w:rsidRPr="000C5F41">
        <w:rPr>
          <w:rFonts w:eastAsia="Times New Roman" w:cs="Times New Roman"/>
        </w:rPr>
        <w:t>The program had six major goals:</w:t>
      </w:r>
    </w:p>
    <w:p w:rsidR="007138F8" w:rsidRPr="000C5F41" w:rsidRDefault="007138F8" w:rsidP="00B70BCF">
      <w:pPr>
        <w:spacing w:after="0"/>
        <w:rPr>
          <w:rFonts w:eastAsia="Times New Roman" w:cs="Times New Roman"/>
          <w:b/>
        </w:rPr>
      </w:pPr>
    </w:p>
    <w:p w:rsidR="007138F8" w:rsidRPr="000C5F41" w:rsidRDefault="007138F8" w:rsidP="00EA1318">
      <w:pPr>
        <w:numPr>
          <w:ilvl w:val="0"/>
          <w:numId w:val="2"/>
        </w:numPr>
        <w:tabs>
          <w:tab w:val="clear" w:pos="720"/>
          <w:tab w:val="num" w:pos="360"/>
        </w:tabs>
        <w:spacing w:after="0"/>
        <w:ind w:left="360"/>
        <w:rPr>
          <w:rFonts w:eastAsia="Times New Roman" w:cs="Times New Roman"/>
        </w:rPr>
      </w:pPr>
      <w:r w:rsidRPr="000C5F41">
        <w:rPr>
          <w:rFonts w:eastAsia="Times New Roman" w:cs="Times New Roman"/>
        </w:rPr>
        <w:lastRenderedPageBreak/>
        <w:t xml:space="preserve">Improve the scope and quality of local public health services in Massachusetts, consistent with the “Ten Essential </w:t>
      </w:r>
      <w:r w:rsidR="00E0313A" w:rsidRPr="000C5F41">
        <w:rPr>
          <w:rFonts w:eastAsia="Times New Roman" w:cs="Times New Roman"/>
        </w:rPr>
        <w:t xml:space="preserve">Public Health </w:t>
      </w:r>
      <w:r w:rsidRPr="000C5F41">
        <w:rPr>
          <w:rFonts w:eastAsia="Times New Roman" w:cs="Times New Roman"/>
        </w:rPr>
        <w:t xml:space="preserve">Services” defined by CDC. </w:t>
      </w:r>
    </w:p>
    <w:p w:rsidR="007138F8" w:rsidRPr="000C5F41" w:rsidRDefault="007138F8" w:rsidP="00EA1318">
      <w:pPr>
        <w:numPr>
          <w:ilvl w:val="0"/>
          <w:numId w:val="2"/>
        </w:numPr>
        <w:spacing w:after="0"/>
        <w:ind w:left="360"/>
        <w:rPr>
          <w:rFonts w:eastAsia="Times New Roman" w:cs="Times New Roman"/>
        </w:rPr>
      </w:pPr>
      <w:r w:rsidRPr="000C5F41">
        <w:rPr>
          <w:rFonts w:eastAsia="Times New Roman" w:cs="Times New Roman"/>
        </w:rPr>
        <w:t>Achieve optimal results with available resources for protecting and promoting health and preventing injury and disease.</w:t>
      </w:r>
    </w:p>
    <w:p w:rsidR="007138F8" w:rsidRPr="000C5F41" w:rsidRDefault="007138F8" w:rsidP="00EA1318">
      <w:pPr>
        <w:numPr>
          <w:ilvl w:val="0"/>
          <w:numId w:val="2"/>
        </w:numPr>
        <w:spacing w:after="0"/>
        <w:ind w:left="360"/>
        <w:rPr>
          <w:rFonts w:eastAsia="Times New Roman" w:cs="Times New Roman"/>
        </w:rPr>
      </w:pPr>
      <w:r w:rsidRPr="000C5F41">
        <w:rPr>
          <w:rFonts w:eastAsia="Times New Roman" w:cs="Times New Roman"/>
        </w:rPr>
        <w:t xml:space="preserve">Reduce geographic disparities in the capacities of local public health systems to carry out the responsibilities of </w:t>
      </w:r>
      <w:r w:rsidR="00B562C4">
        <w:rPr>
          <w:rFonts w:eastAsia="Times New Roman" w:cs="Times New Roman"/>
        </w:rPr>
        <w:t>boards of health</w:t>
      </w:r>
      <w:r w:rsidRPr="000C5F41">
        <w:rPr>
          <w:rFonts w:eastAsia="Times New Roman" w:cs="Times New Roman"/>
        </w:rPr>
        <w:t xml:space="preserve"> under state laws and regulations. </w:t>
      </w:r>
    </w:p>
    <w:p w:rsidR="007138F8" w:rsidRPr="000C5F41" w:rsidRDefault="007138F8" w:rsidP="00EA1318">
      <w:pPr>
        <w:numPr>
          <w:ilvl w:val="0"/>
          <w:numId w:val="2"/>
        </w:numPr>
        <w:spacing w:after="0"/>
        <w:ind w:left="360"/>
        <w:rPr>
          <w:rFonts w:eastAsia="Times New Roman" w:cs="Times New Roman"/>
        </w:rPr>
      </w:pPr>
      <w:r w:rsidRPr="000C5F41">
        <w:rPr>
          <w:rFonts w:eastAsia="Times New Roman" w:cs="Times New Roman"/>
        </w:rPr>
        <w:t>Promote policy change to remediate persistent and emerging public health challenges.</w:t>
      </w:r>
    </w:p>
    <w:p w:rsidR="007138F8" w:rsidRPr="000C5F41" w:rsidRDefault="007138F8" w:rsidP="00EA1318">
      <w:pPr>
        <w:numPr>
          <w:ilvl w:val="0"/>
          <w:numId w:val="2"/>
        </w:numPr>
        <w:spacing w:after="0"/>
        <w:ind w:left="360"/>
        <w:rPr>
          <w:rFonts w:eastAsia="Times New Roman" w:cs="Times New Roman"/>
        </w:rPr>
      </w:pPr>
      <w:r w:rsidRPr="000C5F41">
        <w:rPr>
          <w:rFonts w:eastAsia="Times New Roman" w:cs="Times New Roman"/>
        </w:rPr>
        <w:t xml:space="preserve">Strengthen the qualifications of the state’s local public health workforce and the capacities of </w:t>
      </w:r>
      <w:r w:rsidR="00B562C4">
        <w:rPr>
          <w:rFonts w:eastAsia="Times New Roman" w:cs="Times New Roman"/>
        </w:rPr>
        <w:t>boards of health</w:t>
      </w:r>
      <w:r w:rsidRPr="000C5F41">
        <w:rPr>
          <w:rFonts w:eastAsia="Times New Roman" w:cs="Times New Roman"/>
        </w:rPr>
        <w:t xml:space="preserve"> to perform their legal responsibilities.</w:t>
      </w:r>
    </w:p>
    <w:p w:rsidR="007138F8" w:rsidRPr="000C5F41" w:rsidRDefault="007138F8" w:rsidP="00EA1318">
      <w:pPr>
        <w:numPr>
          <w:ilvl w:val="0"/>
          <w:numId w:val="2"/>
        </w:numPr>
        <w:spacing w:after="0"/>
        <w:ind w:left="360"/>
        <w:rPr>
          <w:rFonts w:eastAsia="Times New Roman" w:cs="Times New Roman"/>
        </w:rPr>
      </w:pPr>
      <w:r w:rsidRPr="000C5F41">
        <w:rPr>
          <w:rFonts w:eastAsia="Times New Roman" w:cs="Times New Roman"/>
        </w:rPr>
        <w:t xml:space="preserve">Prepare for voluntary national accreditation of </w:t>
      </w:r>
      <w:r w:rsidR="00E2654C">
        <w:rPr>
          <w:rFonts w:eastAsia="Times New Roman" w:cs="Times New Roman"/>
        </w:rPr>
        <w:t>local public health</w:t>
      </w:r>
      <w:r w:rsidRPr="000C5F41">
        <w:rPr>
          <w:rFonts w:eastAsia="Times New Roman" w:cs="Times New Roman"/>
        </w:rPr>
        <w:t xml:space="preserve"> systems.</w:t>
      </w:r>
    </w:p>
    <w:p w:rsidR="007138F8" w:rsidRPr="000C5F41" w:rsidRDefault="007138F8" w:rsidP="00B70BCF">
      <w:pPr>
        <w:spacing w:after="0"/>
        <w:ind w:left="360"/>
        <w:rPr>
          <w:rFonts w:eastAsia="Times New Roman" w:cs="Times New Roman"/>
          <w:i/>
        </w:rPr>
      </w:pPr>
    </w:p>
    <w:p w:rsidR="0042539A" w:rsidRDefault="007138F8" w:rsidP="00B70BCF">
      <w:pPr>
        <w:pStyle w:val="Heading2"/>
        <w:spacing w:before="0" w:line="276" w:lineRule="auto"/>
        <w:rPr>
          <w:rFonts w:asciiTheme="minorHAnsi" w:hAnsiTheme="minorHAnsi"/>
          <w:color w:val="auto"/>
          <w:sz w:val="24"/>
          <w:szCs w:val="24"/>
        </w:rPr>
      </w:pPr>
      <w:bookmarkStart w:id="36" w:name="_Toc3541680"/>
      <w:bookmarkStart w:id="37" w:name="_Toc479930963"/>
      <w:bookmarkStart w:id="38" w:name="_Toc520454165"/>
      <w:r w:rsidRPr="0042539A">
        <w:t xml:space="preserve">PHDIG Program </w:t>
      </w:r>
      <w:r w:rsidR="00316718">
        <w:t>Implementation</w:t>
      </w:r>
      <w:bookmarkEnd w:id="36"/>
    </w:p>
    <w:p w:rsidR="004F33EE" w:rsidRDefault="004F33EE" w:rsidP="00B70BCF">
      <w:pPr>
        <w:pStyle w:val="Heading3"/>
        <w:spacing w:before="0"/>
        <w:rPr>
          <w:rStyle w:val="Heading2Char"/>
          <w:rFonts w:asciiTheme="minorHAnsi" w:hAnsiTheme="minorHAnsi"/>
          <w:sz w:val="22"/>
          <w:szCs w:val="22"/>
        </w:rPr>
      </w:pPr>
      <w:bookmarkStart w:id="39" w:name="_Toc479930964"/>
      <w:bookmarkStart w:id="40" w:name="_Toc520454166"/>
      <w:bookmarkEnd w:id="37"/>
      <w:bookmarkEnd w:id="38"/>
    </w:p>
    <w:p w:rsidR="00316718" w:rsidRDefault="007138F8" w:rsidP="004F33EE">
      <w:pPr>
        <w:rPr>
          <w:b/>
        </w:rPr>
      </w:pPr>
      <w:r w:rsidRPr="00BA2240">
        <w:rPr>
          <w:b/>
        </w:rPr>
        <w:t>Planning</w:t>
      </w:r>
      <w:bookmarkEnd w:id="39"/>
      <w:r w:rsidR="00281E99" w:rsidRPr="00BA2240">
        <w:rPr>
          <w:b/>
        </w:rPr>
        <w:t xml:space="preserve"> Grants</w:t>
      </w:r>
      <w:bookmarkEnd w:id="40"/>
    </w:p>
    <w:p w:rsidR="00AA085D" w:rsidRPr="004F33EE" w:rsidRDefault="00EB793B" w:rsidP="004F33EE">
      <w:r>
        <w:t>The eleven p</w:t>
      </w:r>
      <w:r w:rsidR="007138F8" w:rsidRPr="000C5F41">
        <w:t xml:space="preserve">lanning grant recipients were </w:t>
      </w:r>
      <w:r w:rsidR="00646BAE" w:rsidRPr="000C5F41">
        <w:t xml:space="preserve">expected to </w:t>
      </w:r>
    </w:p>
    <w:p w:rsidR="00AA085D" w:rsidRPr="000C5F41" w:rsidRDefault="00AA085D" w:rsidP="00EA1318">
      <w:pPr>
        <w:numPr>
          <w:ilvl w:val="0"/>
          <w:numId w:val="5"/>
        </w:numPr>
        <w:tabs>
          <w:tab w:val="clear" w:pos="720"/>
          <w:tab w:val="num" w:pos="360"/>
        </w:tabs>
        <w:spacing w:after="0"/>
        <w:ind w:left="360"/>
      </w:pPr>
      <w:r w:rsidRPr="000C5F41">
        <w:t xml:space="preserve">Engage municipal officials and </w:t>
      </w:r>
      <w:r w:rsidR="00B562C4">
        <w:t>boards of health</w:t>
      </w:r>
      <w:r w:rsidRPr="000C5F41">
        <w:t xml:space="preserve"> in collaborative planning to form districts. </w:t>
      </w:r>
    </w:p>
    <w:p w:rsidR="00AA085D" w:rsidRPr="000C5F41" w:rsidRDefault="00AA085D" w:rsidP="00EA1318">
      <w:pPr>
        <w:numPr>
          <w:ilvl w:val="0"/>
          <w:numId w:val="5"/>
        </w:numPr>
        <w:tabs>
          <w:tab w:val="left" w:pos="360"/>
        </w:tabs>
        <w:spacing w:after="0"/>
        <w:ind w:left="360"/>
      </w:pPr>
      <w:r w:rsidRPr="000C5F41">
        <w:t>Enable applicant municipalities (or existing districts) to recruit additional municipalities to form or expand proposed districts.</w:t>
      </w:r>
    </w:p>
    <w:p w:rsidR="00AA085D" w:rsidRPr="000C5F41" w:rsidRDefault="00AA085D" w:rsidP="00EA1318">
      <w:pPr>
        <w:numPr>
          <w:ilvl w:val="0"/>
          <w:numId w:val="5"/>
        </w:numPr>
        <w:tabs>
          <w:tab w:val="left" w:pos="360"/>
        </w:tabs>
        <w:spacing w:after="0"/>
        <w:ind w:left="360"/>
      </w:pPr>
      <w:r w:rsidRPr="000C5F41">
        <w:t>Assess and document needs and opportunities and develop plans for sharing staff, services, and functions among partner municipalities.</w:t>
      </w:r>
    </w:p>
    <w:p w:rsidR="00AA085D" w:rsidRPr="000C5F41" w:rsidRDefault="00AA085D" w:rsidP="00EA1318">
      <w:pPr>
        <w:numPr>
          <w:ilvl w:val="0"/>
          <w:numId w:val="5"/>
        </w:numPr>
        <w:tabs>
          <w:tab w:val="left" w:pos="360"/>
        </w:tabs>
        <w:spacing w:after="0"/>
        <w:ind w:left="360"/>
      </w:pPr>
      <w:r w:rsidRPr="000C5F41">
        <w:t>Develop plans for cooperative governance, financial management, and administration of programs, personnel, and policy development among district members.</w:t>
      </w:r>
    </w:p>
    <w:p w:rsidR="00AA085D" w:rsidRPr="000C5F41" w:rsidRDefault="00AA085D" w:rsidP="00EA1318">
      <w:pPr>
        <w:numPr>
          <w:ilvl w:val="0"/>
          <w:numId w:val="5"/>
        </w:numPr>
        <w:tabs>
          <w:tab w:val="left" w:pos="360"/>
        </w:tabs>
        <w:spacing w:after="0"/>
        <w:ind w:left="360"/>
      </w:pPr>
      <w:r w:rsidRPr="000C5F41">
        <w:t>Negotiate arrangements with fiscal and administrative agents for districts, where appropriate.</w:t>
      </w:r>
    </w:p>
    <w:p w:rsidR="00AA085D" w:rsidRPr="000C5F41" w:rsidRDefault="00AA085D" w:rsidP="00EA1318">
      <w:pPr>
        <w:numPr>
          <w:ilvl w:val="0"/>
          <w:numId w:val="5"/>
        </w:numPr>
        <w:tabs>
          <w:tab w:val="left" w:pos="360"/>
        </w:tabs>
        <w:spacing w:after="0"/>
        <w:ind w:left="360"/>
      </w:pPr>
      <w:r w:rsidRPr="000C5F41">
        <w:t>Develop plans to meet district workforce qualifications, specified in the RFR.</w:t>
      </w:r>
    </w:p>
    <w:p w:rsidR="00AA085D" w:rsidRPr="000C5F41" w:rsidRDefault="00AA085D" w:rsidP="00EA1318">
      <w:pPr>
        <w:numPr>
          <w:ilvl w:val="0"/>
          <w:numId w:val="5"/>
        </w:numPr>
        <w:tabs>
          <w:tab w:val="left" w:pos="360"/>
        </w:tabs>
        <w:spacing w:after="0"/>
        <w:ind w:left="360"/>
      </w:pPr>
      <w:r w:rsidRPr="000C5F41">
        <w:t>Develop plans to meet performance requirements of districts, specified in the RFR.</w:t>
      </w:r>
    </w:p>
    <w:p w:rsidR="00AA085D" w:rsidRPr="000C5F41" w:rsidRDefault="00AA085D" w:rsidP="00EA1318">
      <w:pPr>
        <w:numPr>
          <w:ilvl w:val="0"/>
          <w:numId w:val="5"/>
        </w:numPr>
        <w:tabs>
          <w:tab w:val="left" w:pos="360"/>
        </w:tabs>
        <w:spacing w:after="0"/>
        <w:ind w:left="360"/>
      </w:pPr>
      <w:r w:rsidRPr="000C5F41">
        <w:t>Develop proposed budgets for district start-up and operations.</w:t>
      </w:r>
    </w:p>
    <w:p w:rsidR="00AA085D" w:rsidRPr="000C5F41" w:rsidRDefault="00AA085D" w:rsidP="00EA1318">
      <w:pPr>
        <w:numPr>
          <w:ilvl w:val="0"/>
          <w:numId w:val="5"/>
        </w:numPr>
        <w:tabs>
          <w:tab w:val="left" w:pos="360"/>
        </w:tabs>
        <w:spacing w:after="0"/>
        <w:ind w:left="360"/>
      </w:pPr>
      <w:r w:rsidRPr="000C5F41">
        <w:t>Prepare and submit applications for implementation grants under the PHDIG program.</w:t>
      </w:r>
    </w:p>
    <w:p w:rsidR="00AA085D" w:rsidRPr="000C5F41" w:rsidRDefault="00AA085D" w:rsidP="0067334D">
      <w:pPr>
        <w:spacing w:after="0"/>
      </w:pPr>
    </w:p>
    <w:p w:rsidR="00316718" w:rsidRDefault="00EE0019" w:rsidP="004F33EE">
      <w:pPr>
        <w:rPr>
          <w:b/>
        </w:rPr>
      </w:pPr>
      <w:bookmarkStart w:id="41" w:name="_Toc479930965"/>
      <w:bookmarkStart w:id="42" w:name="_Toc520454167"/>
      <w:r>
        <w:rPr>
          <w:b/>
        </w:rPr>
        <w:t>Implementation G</w:t>
      </w:r>
      <w:r w:rsidR="007138F8" w:rsidRPr="00BA2240">
        <w:rPr>
          <w:b/>
        </w:rPr>
        <w:t>rants</w:t>
      </w:r>
      <w:bookmarkEnd w:id="41"/>
      <w:bookmarkEnd w:id="42"/>
    </w:p>
    <w:p w:rsidR="00BF4315" w:rsidRDefault="00BA2240" w:rsidP="004F33EE">
      <w:r>
        <w:t>As</w:t>
      </w:r>
      <w:r w:rsidR="00A86C9E">
        <w:t xml:space="preserve"> described elsewhere, d</w:t>
      </w:r>
      <w:r w:rsidR="00BF4315" w:rsidRPr="000C5F41">
        <w:t>ue to the federal budget reduction in 2011,</w:t>
      </w:r>
      <w:r w:rsidR="00C841BA">
        <w:t xml:space="preserve"> DPH </w:t>
      </w:r>
      <w:r w:rsidR="00BF4315" w:rsidRPr="000C5F41">
        <w:t xml:space="preserve">scaled back the original vision of funding as many as seven </w:t>
      </w:r>
      <w:r w:rsidR="00B562C4">
        <w:t xml:space="preserve">public health </w:t>
      </w:r>
      <w:r w:rsidR="00BF4315" w:rsidRPr="000C5F41">
        <w:t>districts</w:t>
      </w:r>
      <w:r w:rsidR="002C0E1D">
        <w:t xml:space="preserve">. </w:t>
      </w:r>
      <w:r w:rsidR="00BF4315" w:rsidRPr="000C5F41">
        <w:t xml:space="preserve">The remaining federal funds, supplemented by </w:t>
      </w:r>
      <w:r w:rsidR="002C0E1D">
        <w:t>DoN</w:t>
      </w:r>
      <w:r w:rsidR="00BF4315" w:rsidRPr="000C5F41">
        <w:t xml:space="preserve"> funds, allowed for the funding of five implementation districts</w:t>
      </w:r>
      <w:r w:rsidR="002C0E1D">
        <w:t xml:space="preserve">. </w:t>
      </w:r>
    </w:p>
    <w:p w:rsidR="00C90E6F" w:rsidRPr="0042539A" w:rsidRDefault="007138F8" w:rsidP="0042539A">
      <w:pPr>
        <w:rPr>
          <w:b/>
        </w:rPr>
      </w:pPr>
      <w:bookmarkStart w:id="43" w:name="_Toc479930966"/>
      <w:bookmarkStart w:id="44" w:name="_Toc520454168"/>
      <w:r w:rsidRPr="0042539A">
        <w:rPr>
          <w:b/>
        </w:rPr>
        <w:t>District Performance Requirements</w:t>
      </w:r>
      <w:bookmarkEnd w:id="43"/>
      <w:bookmarkEnd w:id="44"/>
    </w:p>
    <w:p w:rsidR="00920CCD" w:rsidRPr="00C90E6F" w:rsidRDefault="007138F8" w:rsidP="0008691C">
      <w:pPr>
        <w:pStyle w:val="NoSpacing"/>
      </w:pPr>
      <w:r w:rsidRPr="00C90E6F">
        <w:t xml:space="preserve">PHDIG districts were required to meet </w:t>
      </w:r>
      <w:r w:rsidR="00B562C4">
        <w:t xml:space="preserve">several </w:t>
      </w:r>
      <w:bookmarkStart w:id="45" w:name="_Toc479930967"/>
      <w:r w:rsidR="00B562C4">
        <w:t>performance standards</w:t>
      </w:r>
      <w:r w:rsidR="008B0768">
        <w:t xml:space="preserve"> </w:t>
      </w:r>
      <w:r w:rsidR="008B0768" w:rsidRPr="00C90E6F">
        <w:t>as a condition of funding</w:t>
      </w:r>
      <w:r w:rsidR="00B562C4">
        <w:t>.</w:t>
      </w:r>
    </w:p>
    <w:p w:rsidR="0067334D" w:rsidRPr="00C90E6F" w:rsidRDefault="0067334D" w:rsidP="0008691C">
      <w:pPr>
        <w:pStyle w:val="NoSpacing"/>
        <w:rPr>
          <w:rStyle w:val="Heading2Char"/>
          <w:rFonts w:asciiTheme="minorHAnsi" w:hAnsiTheme="minorHAnsi"/>
          <w:color w:val="auto"/>
          <w:sz w:val="22"/>
          <w:szCs w:val="22"/>
        </w:rPr>
      </w:pPr>
      <w:bookmarkStart w:id="46" w:name="_Toc520454169"/>
    </w:p>
    <w:p w:rsidR="007138F8" w:rsidRPr="00C90E6F" w:rsidRDefault="007138F8" w:rsidP="0008691C">
      <w:pPr>
        <w:pStyle w:val="NoSpacing"/>
        <w:rPr>
          <w:bCs/>
        </w:rPr>
      </w:pPr>
      <w:r w:rsidRPr="00B562C4">
        <w:rPr>
          <w:b/>
          <w:u w:val="single"/>
        </w:rPr>
        <w:t>Governanc</w:t>
      </w:r>
      <w:bookmarkEnd w:id="45"/>
      <w:r w:rsidR="00937971" w:rsidRPr="00B562C4">
        <w:rPr>
          <w:b/>
          <w:u w:val="single"/>
        </w:rPr>
        <w:t>e</w:t>
      </w:r>
      <w:bookmarkEnd w:id="46"/>
      <w:r w:rsidR="0067334D" w:rsidRPr="0046253D">
        <w:t>.</w:t>
      </w:r>
      <w:r w:rsidR="0067334D" w:rsidRPr="00C90E6F">
        <w:rPr>
          <w:rStyle w:val="Heading2Char"/>
          <w:rFonts w:asciiTheme="minorHAnsi" w:hAnsiTheme="minorHAnsi"/>
          <w:color w:val="auto"/>
          <w:sz w:val="22"/>
          <w:szCs w:val="22"/>
        </w:rPr>
        <w:t xml:space="preserve"> </w:t>
      </w:r>
      <w:r w:rsidRPr="00C90E6F">
        <w:t>Districts were required to establish governance structures involving representatives of all participating municipalities</w:t>
      </w:r>
      <w:r w:rsidR="002C0E1D">
        <w:t xml:space="preserve">. </w:t>
      </w:r>
      <w:r w:rsidRPr="00C90E6F">
        <w:t>District governance boards were required to meet regularly under established rules of procedure to make democratic decisions about district policies, personnel, operations, and finances</w:t>
      </w:r>
      <w:r w:rsidR="002C0E1D">
        <w:t xml:space="preserve">. </w:t>
      </w:r>
    </w:p>
    <w:p w:rsidR="0067334D" w:rsidRPr="00C90E6F" w:rsidRDefault="0067334D" w:rsidP="0008691C">
      <w:pPr>
        <w:pStyle w:val="NoSpacing"/>
        <w:rPr>
          <w:rStyle w:val="Heading2Char"/>
          <w:rFonts w:asciiTheme="minorHAnsi" w:hAnsiTheme="minorHAnsi"/>
          <w:color w:val="auto"/>
          <w:sz w:val="22"/>
          <w:szCs w:val="22"/>
        </w:rPr>
      </w:pPr>
      <w:bookmarkStart w:id="47" w:name="_Toc479930968"/>
      <w:bookmarkStart w:id="48" w:name="_Toc520454170"/>
    </w:p>
    <w:p w:rsidR="007138F8" w:rsidRPr="00C90E6F" w:rsidRDefault="007138F8" w:rsidP="00964EB8">
      <w:pPr>
        <w:pStyle w:val="NoSpacing"/>
        <w:spacing w:line="276" w:lineRule="auto"/>
      </w:pPr>
      <w:r w:rsidRPr="00B562C4">
        <w:rPr>
          <w:b/>
          <w:u w:val="single"/>
        </w:rPr>
        <w:t>Board of Health Legal Responsibilities</w:t>
      </w:r>
      <w:bookmarkEnd w:id="47"/>
      <w:bookmarkEnd w:id="48"/>
      <w:r w:rsidR="0067334D" w:rsidRPr="0046253D">
        <w:t xml:space="preserve">. </w:t>
      </w:r>
      <w:r w:rsidRPr="00C90E6F">
        <w:t xml:space="preserve">In order to meet the responsibilities of </w:t>
      </w:r>
      <w:r w:rsidR="00B562C4">
        <w:t>boards of h</w:t>
      </w:r>
      <w:r w:rsidRPr="00C90E6F">
        <w:t>ealth to respond to reportable diseases, each district was required to ensure that every mu</w:t>
      </w:r>
      <w:r w:rsidR="00B14D32" w:rsidRPr="00C90E6F">
        <w:t>nicipality in the district joined and utilized</w:t>
      </w:r>
      <w:r w:rsidRPr="00C90E6F">
        <w:t xml:space="preserve"> the Massachusetts Virtual Epidemiological Network (MAVEN) system by August 31, 2012</w:t>
      </w:r>
      <w:r w:rsidR="002C0E1D">
        <w:t xml:space="preserve">. </w:t>
      </w:r>
      <w:r w:rsidRPr="00C90E6F">
        <w:t xml:space="preserve">In addition, each district was required to document that it </w:t>
      </w:r>
      <w:r w:rsidR="00B14D32" w:rsidRPr="00C90E6F">
        <w:t xml:space="preserve">met </w:t>
      </w:r>
      <w:r w:rsidRPr="00C90E6F">
        <w:t xml:space="preserve">the responsibilities of </w:t>
      </w:r>
      <w:r w:rsidR="00B562C4">
        <w:t>boards of health</w:t>
      </w:r>
      <w:r w:rsidRPr="00C90E6F">
        <w:t xml:space="preserve"> to address food safety, childhood lead poisoning, beach, camp, and indoor ice skating rink safety with qualified personnel for its combined population within one year of its implementation grant award</w:t>
      </w:r>
      <w:r w:rsidR="002C0E1D">
        <w:t xml:space="preserve">. </w:t>
      </w:r>
      <w:r w:rsidRPr="00C90E6F">
        <w:t>Each district was required to submit to</w:t>
      </w:r>
      <w:r w:rsidR="00C841BA">
        <w:t xml:space="preserve"> DPH </w:t>
      </w:r>
      <w:r w:rsidRPr="00C90E6F">
        <w:t xml:space="preserve">a performance improvement plan for addressing additional responsibilities of </w:t>
      </w:r>
      <w:r w:rsidR="00B562C4">
        <w:t>boards of health</w:t>
      </w:r>
      <w:r w:rsidRPr="00C90E6F">
        <w:t xml:space="preserve"> for its combined population over the course of the PHDIG program</w:t>
      </w:r>
      <w:r w:rsidR="002C0E1D">
        <w:t xml:space="preserve">. </w:t>
      </w:r>
    </w:p>
    <w:p w:rsidR="00953135" w:rsidRPr="00C90E6F" w:rsidRDefault="00953135" w:rsidP="00964EB8">
      <w:pPr>
        <w:pStyle w:val="NoSpacing"/>
        <w:spacing w:line="276" w:lineRule="auto"/>
        <w:rPr>
          <w:rStyle w:val="Heading2Char"/>
          <w:rFonts w:asciiTheme="minorHAnsi" w:hAnsiTheme="minorHAnsi"/>
          <w:color w:val="auto"/>
          <w:sz w:val="22"/>
          <w:szCs w:val="22"/>
        </w:rPr>
      </w:pPr>
      <w:bookmarkStart w:id="49" w:name="_Toc479930969"/>
      <w:bookmarkStart w:id="50" w:name="_Toc520454171"/>
    </w:p>
    <w:p w:rsidR="007138F8" w:rsidRPr="00C90E6F" w:rsidRDefault="007138F8" w:rsidP="00964EB8">
      <w:pPr>
        <w:pStyle w:val="NoSpacing"/>
        <w:spacing w:line="276" w:lineRule="auto"/>
      </w:pPr>
      <w:r w:rsidRPr="00B562C4">
        <w:rPr>
          <w:b/>
          <w:u w:val="single"/>
        </w:rPr>
        <w:t>Planning and Health Promotion</w:t>
      </w:r>
      <w:bookmarkEnd w:id="49"/>
      <w:bookmarkEnd w:id="50"/>
      <w:r w:rsidR="00953135" w:rsidRPr="0046253D">
        <w:t>.</w:t>
      </w:r>
      <w:r w:rsidR="00953135" w:rsidRPr="00C90E6F">
        <w:rPr>
          <w:rStyle w:val="Heading2Char"/>
          <w:rFonts w:asciiTheme="minorHAnsi" w:hAnsiTheme="minorHAnsi"/>
          <w:color w:val="auto"/>
          <w:sz w:val="22"/>
          <w:szCs w:val="22"/>
        </w:rPr>
        <w:t xml:space="preserve"> </w:t>
      </w:r>
      <w:r w:rsidRPr="00C90E6F">
        <w:t>Each district was required to complete and publicize findings of a community health assessment (CHA) for the district’s combined population within 18 months of its implementation grant award</w:t>
      </w:r>
      <w:r w:rsidR="002C0E1D">
        <w:t xml:space="preserve">. </w:t>
      </w:r>
      <w:r w:rsidRPr="00C90E6F">
        <w:t>Districts were also required to conduct a sustained, district-wide initiative to promote healthy weight and/or prevent and reduce tobacco use in the district’s combined population, consistent with CDC’s Winnable Battles (CDC, 2016)</w:t>
      </w:r>
      <w:r w:rsidR="002C0E1D">
        <w:t xml:space="preserve">. </w:t>
      </w:r>
      <w:r w:rsidRPr="00C90E6F">
        <w:t>Collaborations with existing Massachusetts Tobacco Control Program local initiatives and Mass in Motion local physical activity promotion activities were specifically encouraged.</w:t>
      </w:r>
    </w:p>
    <w:p w:rsidR="00953135" w:rsidRPr="00C90E6F" w:rsidRDefault="00953135" w:rsidP="00964EB8">
      <w:pPr>
        <w:pStyle w:val="NoSpacing"/>
        <w:spacing w:line="276" w:lineRule="auto"/>
        <w:rPr>
          <w:rStyle w:val="Heading2Char"/>
          <w:rFonts w:asciiTheme="minorHAnsi" w:hAnsiTheme="minorHAnsi"/>
          <w:color w:val="auto"/>
          <w:sz w:val="22"/>
          <w:szCs w:val="22"/>
        </w:rPr>
      </w:pPr>
      <w:bookmarkStart w:id="51" w:name="_Toc479930970"/>
      <w:bookmarkStart w:id="52" w:name="_Toc520454172"/>
    </w:p>
    <w:p w:rsidR="007138F8" w:rsidRPr="00C90E6F" w:rsidRDefault="007138F8" w:rsidP="00964EB8">
      <w:pPr>
        <w:pStyle w:val="NoSpacing"/>
        <w:spacing w:line="276" w:lineRule="auto"/>
        <w:rPr>
          <w:bCs/>
        </w:rPr>
      </w:pPr>
      <w:r w:rsidRPr="00B562C4">
        <w:rPr>
          <w:b/>
          <w:u w:val="single"/>
        </w:rPr>
        <w:t>Collaboration</w:t>
      </w:r>
      <w:bookmarkEnd w:id="51"/>
      <w:bookmarkEnd w:id="52"/>
      <w:r w:rsidR="00953135" w:rsidRPr="0046253D">
        <w:t>.</w:t>
      </w:r>
      <w:r w:rsidR="00953135" w:rsidRPr="00C90E6F">
        <w:rPr>
          <w:rStyle w:val="Heading2Char"/>
          <w:rFonts w:asciiTheme="minorHAnsi" w:hAnsiTheme="minorHAnsi"/>
          <w:color w:val="auto"/>
          <w:sz w:val="22"/>
          <w:szCs w:val="22"/>
        </w:rPr>
        <w:t xml:space="preserve"> </w:t>
      </w:r>
      <w:r w:rsidRPr="00C90E6F">
        <w:t xml:space="preserve">Districts </w:t>
      </w:r>
      <w:r w:rsidR="00EF174C">
        <w:t>were required to develop</w:t>
      </w:r>
      <w:r w:rsidRPr="00C90E6F">
        <w:t xml:space="preserve"> active partnerships with hospitals, higher education institutions, community health centers, other health and human service providers, and other businesses and organizations</w:t>
      </w:r>
      <w:r w:rsidR="002C0E1D">
        <w:t xml:space="preserve">. </w:t>
      </w:r>
    </w:p>
    <w:p w:rsidR="00953135" w:rsidRPr="00C90E6F" w:rsidRDefault="00953135" w:rsidP="00964EB8">
      <w:pPr>
        <w:pStyle w:val="NoSpacing"/>
        <w:spacing w:line="276" w:lineRule="auto"/>
        <w:rPr>
          <w:rStyle w:val="Heading2Char"/>
          <w:rFonts w:asciiTheme="minorHAnsi" w:hAnsiTheme="minorHAnsi"/>
          <w:color w:val="auto"/>
          <w:sz w:val="22"/>
          <w:szCs w:val="22"/>
        </w:rPr>
      </w:pPr>
      <w:bookmarkStart w:id="53" w:name="_Toc479930971"/>
      <w:bookmarkStart w:id="54" w:name="_Toc520454173"/>
    </w:p>
    <w:p w:rsidR="007138F8" w:rsidRPr="00C90E6F" w:rsidRDefault="007138F8" w:rsidP="00964EB8">
      <w:pPr>
        <w:pStyle w:val="NoSpacing"/>
        <w:spacing w:line="276" w:lineRule="auto"/>
      </w:pPr>
      <w:r w:rsidRPr="00B562C4">
        <w:rPr>
          <w:b/>
          <w:u w:val="single"/>
        </w:rPr>
        <w:t>Workforce Qualifications</w:t>
      </w:r>
      <w:bookmarkEnd w:id="53"/>
      <w:bookmarkEnd w:id="54"/>
      <w:r w:rsidR="00953135" w:rsidRPr="0046253D">
        <w:t>.</w:t>
      </w:r>
      <w:r w:rsidR="00953135" w:rsidRPr="00C90E6F">
        <w:rPr>
          <w:rStyle w:val="Heading2Char"/>
          <w:rFonts w:asciiTheme="minorHAnsi" w:hAnsiTheme="minorHAnsi"/>
          <w:color w:val="auto"/>
          <w:sz w:val="22"/>
          <w:szCs w:val="22"/>
        </w:rPr>
        <w:t xml:space="preserve"> </w:t>
      </w:r>
      <w:r w:rsidRPr="00C90E6F">
        <w:t>Staff paid in whole or in part with PHDIG funds to work as head of a health agency, public health nurse, or environmental health professional were required to meet workforce qualification</w:t>
      </w:r>
      <w:r w:rsidR="0080344A">
        <w:t>s specified by the department unless they were hired prior to PHDIG program funding.</w:t>
      </w:r>
    </w:p>
    <w:p w:rsidR="00953135" w:rsidRPr="00C90E6F" w:rsidRDefault="00953135" w:rsidP="00964EB8">
      <w:pPr>
        <w:pStyle w:val="NoSpacing"/>
        <w:spacing w:line="276" w:lineRule="auto"/>
        <w:rPr>
          <w:rStyle w:val="Heading2Char"/>
          <w:rFonts w:asciiTheme="minorHAnsi" w:hAnsiTheme="minorHAnsi"/>
          <w:color w:val="auto"/>
          <w:sz w:val="22"/>
          <w:szCs w:val="22"/>
        </w:rPr>
      </w:pPr>
      <w:bookmarkStart w:id="55" w:name="_Toc479930972"/>
      <w:bookmarkStart w:id="56" w:name="_Toc520454174"/>
    </w:p>
    <w:p w:rsidR="007138F8" w:rsidRPr="00C90E6F" w:rsidRDefault="007138F8" w:rsidP="00964EB8">
      <w:pPr>
        <w:pStyle w:val="NoSpacing"/>
        <w:spacing w:line="276" w:lineRule="auto"/>
      </w:pPr>
      <w:r w:rsidRPr="00B562C4">
        <w:rPr>
          <w:b/>
          <w:u w:val="single"/>
        </w:rPr>
        <w:t>Board of Health Training</w:t>
      </w:r>
      <w:bookmarkEnd w:id="55"/>
      <w:bookmarkEnd w:id="56"/>
      <w:r w:rsidR="00953135" w:rsidRPr="0046253D">
        <w:t>.</w:t>
      </w:r>
      <w:r w:rsidR="00953135" w:rsidRPr="00C90E6F">
        <w:rPr>
          <w:rStyle w:val="Heading2Char"/>
          <w:rFonts w:asciiTheme="minorHAnsi" w:hAnsiTheme="minorHAnsi"/>
          <w:color w:val="auto"/>
          <w:sz w:val="22"/>
          <w:szCs w:val="22"/>
        </w:rPr>
        <w:t xml:space="preserve"> </w:t>
      </w:r>
      <w:r w:rsidRPr="00C90E6F">
        <w:t xml:space="preserve">Districts </w:t>
      </w:r>
      <w:r w:rsidR="00EF174C">
        <w:t>were expected to ensure</w:t>
      </w:r>
      <w:r w:rsidRPr="00C90E6F">
        <w:t xml:space="preserve"> that their </w:t>
      </w:r>
      <w:r w:rsidR="00350E4B">
        <w:t>board of health</w:t>
      </w:r>
      <w:r w:rsidRPr="00C90E6F">
        <w:t xml:space="preserve"> members receive</w:t>
      </w:r>
      <w:r w:rsidR="00304DB9">
        <w:t>d</w:t>
      </w:r>
      <w:r w:rsidRPr="00C90E6F">
        <w:t xml:space="preserve"> training according to standards defined by </w:t>
      </w:r>
      <w:r w:rsidR="00C841BA">
        <w:t xml:space="preserve">DPH </w:t>
      </w:r>
      <w:r w:rsidRPr="00C90E6F">
        <w:t>.</w:t>
      </w:r>
    </w:p>
    <w:p w:rsidR="007138F8" w:rsidRPr="004F33EE" w:rsidRDefault="00C80E4F" w:rsidP="00A61F60">
      <w:pPr>
        <w:pStyle w:val="Heading2"/>
        <w:rPr>
          <w:rFonts w:eastAsiaTheme="minorHAnsi"/>
        </w:rPr>
      </w:pPr>
      <w:bookmarkStart w:id="57" w:name="_Toc479930973"/>
      <w:bookmarkStart w:id="58" w:name="_Toc520454175"/>
      <w:bookmarkStart w:id="59" w:name="_Toc3541681"/>
      <w:r>
        <w:rPr>
          <w:rFonts w:eastAsiaTheme="minorHAnsi"/>
        </w:rPr>
        <w:t xml:space="preserve">Profiles of </w:t>
      </w:r>
      <w:r w:rsidR="007138F8" w:rsidRPr="004F33EE">
        <w:rPr>
          <w:rFonts w:eastAsiaTheme="minorHAnsi"/>
        </w:rPr>
        <w:t>PHDIG Public Health Districts</w:t>
      </w:r>
      <w:bookmarkEnd w:id="57"/>
      <w:bookmarkEnd w:id="58"/>
      <w:bookmarkEnd w:id="59"/>
    </w:p>
    <w:p w:rsidR="008B0768" w:rsidRDefault="008B0768" w:rsidP="00B70BCF">
      <w:pPr>
        <w:spacing w:after="0"/>
        <w:rPr>
          <w:b/>
        </w:rPr>
      </w:pPr>
    </w:p>
    <w:p w:rsidR="007138F8" w:rsidRDefault="00335622" w:rsidP="008B0768">
      <w:pPr>
        <w:spacing w:after="0"/>
      </w:pPr>
      <w:r>
        <w:t xml:space="preserve">The </w:t>
      </w:r>
      <w:r w:rsidR="0080344A">
        <w:t xml:space="preserve">five </w:t>
      </w:r>
      <w:r>
        <w:t>PHDIG</w:t>
      </w:r>
      <w:r w:rsidR="0080344A">
        <w:t>-funded districts</w:t>
      </w:r>
      <w:r>
        <w:t xml:space="preserve"> </w:t>
      </w:r>
      <w:r w:rsidR="0080344A">
        <w:t xml:space="preserve">currently </w:t>
      </w:r>
      <w:r>
        <w:t>encompass</w:t>
      </w:r>
      <w:r w:rsidR="008B0768" w:rsidRPr="008B0768">
        <w:t xml:space="preserve"> </w:t>
      </w:r>
      <w:r>
        <w:t>sixty</w:t>
      </w:r>
      <w:r w:rsidR="00251520">
        <w:t>-one</w:t>
      </w:r>
      <w:r>
        <w:t xml:space="preserve"> </w:t>
      </w:r>
      <w:r w:rsidR="005F6F0F" w:rsidRPr="008B0768">
        <w:t xml:space="preserve">cities and towns </w:t>
      </w:r>
      <w:r w:rsidR="0080344A">
        <w:t>and serve</w:t>
      </w:r>
      <w:r w:rsidR="005F6F0F" w:rsidRPr="008B0768">
        <w:t xml:space="preserve"> over</w:t>
      </w:r>
      <w:r>
        <w:t xml:space="preserve"> 87</w:t>
      </w:r>
      <w:r w:rsidR="005F6F0F" w:rsidRPr="008B0768">
        <w:t>0,0</w:t>
      </w:r>
      <w:r w:rsidR="007138F8" w:rsidRPr="008B0768">
        <w:t>00 residents</w:t>
      </w:r>
      <w:r w:rsidR="008B0768" w:rsidRPr="008B0768">
        <w:t xml:space="preserve">. </w:t>
      </w:r>
      <w:r w:rsidR="00920CCD" w:rsidRPr="008B0768">
        <w:t xml:space="preserve">The </w:t>
      </w:r>
      <w:r w:rsidR="000F43A7" w:rsidRPr="008B0768">
        <w:t>f</w:t>
      </w:r>
      <w:r w:rsidR="007138F8" w:rsidRPr="008B0768">
        <w:t>ollowin</w:t>
      </w:r>
      <w:r w:rsidR="000F43A7" w:rsidRPr="008B0768">
        <w:t xml:space="preserve">g is an overview of each </w:t>
      </w:r>
      <w:r w:rsidR="0080344A">
        <w:t>PHDIG d</w:t>
      </w:r>
      <w:r w:rsidR="007138F8" w:rsidRPr="008B0768">
        <w:t>istric</w:t>
      </w:r>
      <w:r w:rsidR="00920CCD" w:rsidRPr="008B0768">
        <w:t>t</w:t>
      </w:r>
      <w:r w:rsidR="0080344A">
        <w:t>.</w:t>
      </w:r>
    </w:p>
    <w:p w:rsidR="0046357F" w:rsidRPr="008B0768" w:rsidRDefault="0046357F" w:rsidP="008B0768">
      <w:pPr>
        <w:spacing w:after="0"/>
      </w:pPr>
    </w:p>
    <w:p w:rsidR="0046357F" w:rsidRPr="000C5F41" w:rsidRDefault="0046357F" w:rsidP="0046357F">
      <w:pPr>
        <w:spacing w:after="0"/>
        <w:rPr>
          <w:rFonts w:eastAsia="Times New Roman" w:cs="Times New Roman"/>
        </w:rPr>
      </w:pPr>
      <w:bookmarkStart w:id="60" w:name="_Toc479930974"/>
      <w:bookmarkStart w:id="61" w:name="_Toc520454176"/>
      <w:r>
        <w:rPr>
          <w:rFonts w:eastAsia="Times New Roman" w:cs="Times New Roman"/>
        </w:rPr>
        <w:t>Table 1. Summary of PHDIG Implementation Districts</w:t>
      </w:r>
    </w:p>
    <w:tbl>
      <w:tblPr>
        <w:tblStyle w:val="LightShading-Accent1"/>
        <w:tblW w:w="0" w:type="auto"/>
        <w:tblLook w:val="04A0" w:firstRow="1" w:lastRow="0" w:firstColumn="1" w:lastColumn="0" w:noHBand="0" w:noVBand="1"/>
      </w:tblPr>
      <w:tblGrid>
        <w:gridCol w:w="6048"/>
        <w:gridCol w:w="1710"/>
        <w:gridCol w:w="1530"/>
      </w:tblGrid>
      <w:tr w:rsidR="0046357F" w:rsidRPr="008C4300" w:rsidTr="00BE5445">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6048" w:type="dxa"/>
          </w:tcPr>
          <w:p w:rsidR="0046357F" w:rsidRPr="008C4300" w:rsidRDefault="0046357F" w:rsidP="00BE5445">
            <w:pPr>
              <w:rPr>
                <w:rFonts w:eastAsia="Times New Roman" w:cs="Times New Roman"/>
              </w:rPr>
            </w:pPr>
            <w:r>
              <w:rPr>
                <w:rFonts w:eastAsia="Times New Roman" w:cs="Times New Roman"/>
              </w:rPr>
              <w:t>District</w:t>
            </w:r>
          </w:p>
        </w:tc>
        <w:tc>
          <w:tcPr>
            <w:tcW w:w="1710" w:type="dxa"/>
            <w:vAlign w:val="center"/>
          </w:tcPr>
          <w:p w:rsidR="0046357F" w:rsidRPr="008C4300" w:rsidRDefault="0046357F" w:rsidP="00BE5445">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Population*</w:t>
            </w:r>
          </w:p>
        </w:tc>
        <w:tc>
          <w:tcPr>
            <w:tcW w:w="1530" w:type="dxa"/>
          </w:tcPr>
          <w:p w:rsidR="0046357F" w:rsidRPr="008C4300" w:rsidRDefault="0046357F" w:rsidP="00BE5445">
            <w:pPr>
              <w:cnfStyle w:val="100000000000" w:firstRow="1"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Municipalities</w:t>
            </w:r>
          </w:p>
        </w:tc>
      </w:tr>
      <w:tr w:rsidR="0046357F" w:rsidRPr="008C4300" w:rsidTr="00BE5445">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048" w:type="dxa"/>
          </w:tcPr>
          <w:p w:rsidR="0046357F" w:rsidRPr="00D82F2F" w:rsidRDefault="0046357F" w:rsidP="00BE5445">
            <w:pPr>
              <w:rPr>
                <w:rFonts w:eastAsia="Times New Roman" w:cs="Times New Roman"/>
                <w:b w:val="0"/>
              </w:rPr>
            </w:pPr>
            <w:r w:rsidRPr="00D82F2F">
              <w:rPr>
                <w:rFonts w:eastAsia="Times New Roman" w:cs="Times New Roman"/>
                <w:b w:val="0"/>
              </w:rPr>
              <w:t>Berkshire Public Health Alliance*</w:t>
            </w:r>
          </w:p>
        </w:tc>
        <w:tc>
          <w:tcPr>
            <w:tcW w:w="1710" w:type="dxa"/>
          </w:tcPr>
          <w:p w:rsidR="0046357F" w:rsidRPr="008C4300" w:rsidRDefault="0046357F" w:rsidP="00BE544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C4300">
              <w:rPr>
                <w:rFonts w:eastAsia="Times New Roman" w:cs="Times New Roman"/>
              </w:rPr>
              <w:t>109,243</w:t>
            </w:r>
          </w:p>
        </w:tc>
        <w:tc>
          <w:tcPr>
            <w:tcW w:w="1530" w:type="dxa"/>
          </w:tcPr>
          <w:p w:rsidR="0046357F" w:rsidRPr="008C4300" w:rsidRDefault="0046357F" w:rsidP="00BE544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C4300">
              <w:rPr>
                <w:rFonts w:eastAsia="Times New Roman" w:cs="Times New Roman"/>
              </w:rPr>
              <w:t>24</w:t>
            </w:r>
          </w:p>
        </w:tc>
      </w:tr>
      <w:tr w:rsidR="0046357F" w:rsidRPr="008C4300" w:rsidTr="00BE5445">
        <w:trPr>
          <w:trHeight w:val="360"/>
        </w:trPr>
        <w:tc>
          <w:tcPr>
            <w:cnfStyle w:val="001000000000" w:firstRow="0" w:lastRow="0" w:firstColumn="1" w:lastColumn="0" w:oddVBand="0" w:evenVBand="0" w:oddHBand="0" w:evenHBand="0" w:firstRowFirstColumn="0" w:firstRowLastColumn="0" w:lastRowFirstColumn="0" w:lastRowLastColumn="0"/>
            <w:tcW w:w="6048" w:type="dxa"/>
          </w:tcPr>
          <w:p w:rsidR="0046357F" w:rsidRPr="00D82F2F" w:rsidRDefault="0046357F" w:rsidP="00BE5445">
            <w:pPr>
              <w:rPr>
                <w:rFonts w:eastAsia="Times New Roman" w:cs="Times New Roman"/>
                <w:b w:val="0"/>
              </w:rPr>
            </w:pPr>
            <w:r w:rsidRPr="00D82F2F">
              <w:rPr>
                <w:rFonts w:eastAsia="Times New Roman" w:cs="Times New Roman"/>
                <w:b w:val="0"/>
              </w:rPr>
              <w:t>Franklin County Cooperative Public Health Service</w:t>
            </w:r>
          </w:p>
        </w:tc>
        <w:tc>
          <w:tcPr>
            <w:tcW w:w="1710" w:type="dxa"/>
          </w:tcPr>
          <w:p w:rsidR="0046357F" w:rsidRPr="008C4300" w:rsidRDefault="0046357F" w:rsidP="00BE544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C4300">
              <w:rPr>
                <w:rFonts w:eastAsia="Times New Roman" w:cs="Times New Roman"/>
              </w:rPr>
              <w:t>15,501</w:t>
            </w:r>
          </w:p>
        </w:tc>
        <w:tc>
          <w:tcPr>
            <w:tcW w:w="1530" w:type="dxa"/>
          </w:tcPr>
          <w:p w:rsidR="0046357F" w:rsidRPr="008C4300" w:rsidRDefault="0046357F" w:rsidP="00BE544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C4300">
              <w:rPr>
                <w:rFonts w:eastAsia="Times New Roman" w:cs="Times New Roman"/>
              </w:rPr>
              <w:t>11</w:t>
            </w:r>
          </w:p>
        </w:tc>
      </w:tr>
      <w:tr w:rsidR="0046357F" w:rsidRPr="008C4300" w:rsidTr="00BE5445">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048" w:type="dxa"/>
          </w:tcPr>
          <w:p w:rsidR="0046357F" w:rsidRPr="00D82F2F" w:rsidRDefault="0046357F" w:rsidP="00BE5445">
            <w:pPr>
              <w:rPr>
                <w:rFonts w:eastAsia="Times New Roman" w:cs="Times New Roman"/>
                <w:b w:val="0"/>
              </w:rPr>
            </w:pPr>
            <w:r w:rsidRPr="00D82F2F">
              <w:rPr>
                <w:rFonts w:eastAsia="Times New Roman" w:cs="Times New Roman"/>
                <w:b w:val="0"/>
              </w:rPr>
              <w:t>Central Massachusetts Regional Public Health Alliance</w:t>
            </w:r>
          </w:p>
        </w:tc>
        <w:tc>
          <w:tcPr>
            <w:tcW w:w="1710" w:type="dxa"/>
          </w:tcPr>
          <w:p w:rsidR="0046357F" w:rsidRPr="008C4300" w:rsidRDefault="0046357F" w:rsidP="00BE544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C4300">
              <w:rPr>
                <w:rFonts w:eastAsia="Times New Roman" w:cs="Times New Roman"/>
              </w:rPr>
              <w:t>291,364</w:t>
            </w:r>
          </w:p>
        </w:tc>
        <w:tc>
          <w:tcPr>
            <w:tcW w:w="1530" w:type="dxa"/>
          </w:tcPr>
          <w:p w:rsidR="0046357F" w:rsidRPr="008C4300" w:rsidRDefault="00251520" w:rsidP="00BE544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7</w:t>
            </w:r>
          </w:p>
        </w:tc>
      </w:tr>
      <w:tr w:rsidR="0046357F" w:rsidRPr="008C4300" w:rsidTr="00BE5445">
        <w:trPr>
          <w:trHeight w:val="360"/>
        </w:trPr>
        <w:tc>
          <w:tcPr>
            <w:cnfStyle w:val="001000000000" w:firstRow="0" w:lastRow="0" w:firstColumn="1" w:lastColumn="0" w:oddVBand="0" w:evenVBand="0" w:oddHBand="0" w:evenHBand="0" w:firstRowFirstColumn="0" w:firstRowLastColumn="0" w:lastRowFirstColumn="0" w:lastRowLastColumn="0"/>
            <w:tcW w:w="6048" w:type="dxa"/>
          </w:tcPr>
          <w:p w:rsidR="0046357F" w:rsidRPr="00D82F2F" w:rsidRDefault="0046357F" w:rsidP="00BE5445">
            <w:pPr>
              <w:rPr>
                <w:rFonts w:eastAsia="Times New Roman" w:cs="Times New Roman"/>
                <w:b w:val="0"/>
              </w:rPr>
            </w:pPr>
            <w:r w:rsidRPr="00D82F2F">
              <w:rPr>
                <w:rFonts w:eastAsia="Times New Roman" w:cs="Times New Roman"/>
                <w:b w:val="0"/>
              </w:rPr>
              <w:t>Montachusett Public Health Network</w:t>
            </w:r>
          </w:p>
        </w:tc>
        <w:tc>
          <w:tcPr>
            <w:tcW w:w="1710" w:type="dxa"/>
          </w:tcPr>
          <w:p w:rsidR="0046357F" w:rsidRPr="008C4300" w:rsidRDefault="0046357F" w:rsidP="00BE544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158,248</w:t>
            </w:r>
          </w:p>
        </w:tc>
        <w:tc>
          <w:tcPr>
            <w:tcW w:w="1530" w:type="dxa"/>
          </w:tcPr>
          <w:p w:rsidR="0046357F" w:rsidRPr="008C4300" w:rsidRDefault="0046357F" w:rsidP="00BE544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C4300">
              <w:rPr>
                <w:rFonts w:eastAsia="Times New Roman" w:cs="Times New Roman"/>
              </w:rPr>
              <w:t>11</w:t>
            </w:r>
          </w:p>
        </w:tc>
      </w:tr>
      <w:tr w:rsidR="0046357F" w:rsidRPr="008C4300" w:rsidTr="00BE5445">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048" w:type="dxa"/>
          </w:tcPr>
          <w:p w:rsidR="0046357F" w:rsidRPr="00D82F2F" w:rsidRDefault="0046357F" w:rsidP="00BE5445">
            <w:pPr>
              <w:rPr>
                <w:rFonts w:eastAsia="Times New Roman" w:cs="Times New Roman"/>
                <w:b w:val="0"/>
              </w:rPr>
            </w:pPr>
            <w:r w:rsidRPr="00D82F2F">
              <w:rPr>
                <w:rFonts w:eastAsia="Times New Roman" w:cs="Times New Roman"/>
                <w:b w:val="0"/>
              </w:rPr>
              <w:lastRenderedPageBreak/>
              <w:t>North Shore Share</w:t>
            </w:r>
            <w:r>
              <w:rPr>
                <w:rFonts w:eastAsia="Times New Roman" w:cs="Times New Roman"/>
                <w:b w:val="0"/>
              </w:rPr>
              <w:t>d Public Health Services Program</w:t>
            </w:r>
          </w:p>
        </w:tc>
        <w:tc>
          <w:tcPr>
            <w:tcW w:w="1710" w:type="dxa"/>
          </w:tcPr>
          <w:p w:rsidR="0046357F" w:rsidRPr="008C4300" w:rsidRDefault="0046357F" w:rsidP="00BE544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296,400</w:t>
            </w:r>
          </w:p>
        </w:tc>
        <w:tc>
          <w:tcPr>
            <w:tcW w:w="1530" w:type="dxa"/>
          </w:tcPr>
          <w:p w:rsidR="0046357F" w:rsidRPr="008C4300" w:rsidRDefault="0046357F" w:rsidP="00BE544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C4300">
              <w:rPr>
                <w:rFonts w:eastAsia="Times New Roman" w:cs="Times New Roman"/>
              </w:rPr>
              <w:t>8</w:t>
            </w:r>
          </w:p>
        </w:tc>
      </w:tr>
      <w:tr w:rsidR="0046357F" w:rsidRPr="008C4300" w:rsidTr="00BE5445">
        <w:trPr>
          <w:trHeight w:val="360"/>
        </w:trPr>
        <w:tc>
          <w:tcPr>
            <w:cnfStyle w:val="001000000000" w:firstRow="0" w:lastRow="0" w:firstColumn="1" w:lastColumn="0" w:oddVBand="0" w:evenVBand="0" w:oddHBand="0" w:evenHBand="0" w:firstRowFirstColumn="0" w:firstRowLastColumn="0" w:lastRowFirstColumn="0" w:lastRowLastColumn="0"/>
            <w:tcW w:w="6048" w:type="dxa"/>
          </w:tcPr>
          <w:p w:rsidR="0046357F" w:rsidRPr="005F445C" w:rsidRDefault="0046357F" w:rsidP="00BE5445">
            <w:pPr>
              <w:rPr>
                <w:rFonts w:eastAsia="Times New Roman" w:cs="Times New Roman"/>
              </w:rPr>
            </w:pPr>
            <w:r w:rsidRPr="005F445C">
              <w:rPr>
                <w:rFonts w:eastAsia="Times New Roman" w:cs="Times New Roman"/>
              </w:rPr>
              <w:t>Total</w:t>
            </w:r>
          </w:p>
        </w:tc>
        <w:tc>
          <w:tcPr>
            <w:tcW w:w="1710" w:type="dxa"/>
          </w:tcPr>
          <w:p w:rsidR="0046357F" w:rsidRPr="005F445C" w:rsidRDefault="0046357F" w:rsidP="00BE544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rPr>
            </w:pPr>
            <w:r w:rsidRPr="005F445C">
              <w:rPr>
                <w:rFonts w:eastAsia="Times New Roman" w:cs="Times New Roman"/>
                <w:b/>
              </w:rPr>
              <w:fldChar w:fldCharType="begin"/>
            </w:r>
            <w:r w:rsidRPr="005F445C">
              <w:rPr>
                <w:rFonts w:eastAsia="Times New Roman" w:cs="Times New Roman"/>
                <w:b/>
              </w:rPr>
              <w:instrText xml:space="preserve"> =SUM(ABOVE) </w:instrText>
            </w:r>
            <w:r w:rsidRPr="005F445C">
              <w:rPr>
                <w:rFonts w:eastAsia="Times New Roman" w:cs="Times New Roman"/>
                <w:b/>
              </w:rPr>
              <w:fldChar w:fldCharType="separate"/>
            </w:r>
            <w:r w:rsidRPr="005F445C">
              <w:rPr>
                <w:rFonts w:eastAsia="Times New Roman" w:cs="Times New Roman"/>
                <w:b/>
                <w:noProof/>
              </w:rPr>
              <w:t>870,756</w:t>
            </w:r>
            <w:r w:rsidRPr="005F445C">
              <w:rPr>
                <w:rFonts w:eastAsia="Times New Roman" w:cs="Times New Roman"/>
                <w:b/>
              </w:rPr>
              <w:fldChar w:fldCharType="end"/>
            </w:r>
          </w:p>
        </w:tc>
        <w:tc>
          <w:tcPr>
            <w:tcW w:w="1530" w:type="dxa"/>
          </w:tcPr>
          <w:p w:rsidR="0046357F" w:rsidRPr="005F445C" w:rsidRDefault="00251520" w:rsidP="00BE544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rPr>
            </w:pPr>
            <w:r>
              <w:rPr>
                <w:rFonts w:eastAsia="Times New Roman" w:cs="Times New Roman"/>
                <w:b/>
              </w:rPr>
              <w:fldChar w:fldCharType="begin"/>
            </w:r>
            <w:r>
              <w:rPr>
                <w:rFonts w:eastAsia="Times New Roman" w:cs="Times New Roman"/>
                <w:b/>
              </w:rPr>
              <w:instrText xml:space="preserve"> =SUM(ABOVE) </w:instrText>
            </w:r>
            <w:r>
              <w:rPr>
                <w:rFonts w:eastAsia="Times New Roman" w:cs="Times New Roman"/>
                <w:b/>
              </w:rPr>
              <w:fldChar w:fldCharType="separate"/>
            </w:r>
            <w:r>
              <w:rPr>
                <w:rFonts w:eastAsia="Times New Roman" w:cs="Times New Roman"/>
                <w:b/>
                <w:noProof/>
              </w:rPr>
              <w:t>61</w:t>
            </w:r>
            <w:r>
              <w:rPr>
                <w:rFonts w:eastAsia="Times New Roman" w:cs="Times New Roman"/>
                <w:b/>
              </w:rPr>
              <w:fldChar w:fldCharType="end"/>
            </w:r>
          </w:p>
        </w:tc>
      </w:tr>
      <w:tr w:rsidR="0046357F" w:rsidRPr="008C4300" w:rsidTr="00BE5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58" w:type="dxa"/>
            <w:gridSpan w:val="2"/>
            <w:vAlign w:val="center"/>
          </w:tcPr>
          <w:p w:rsidR="0046357F" w:rsidRPr="00784450" w:rsidRDefault="0046357F" w:rsidP="00BE5445">
            <w:pPr>
              <w:jc w:val="right"/>
              <w:rPr>
                <w:rFonts w:eastAsia="Times New Roman" w:cs="Times New Roman"/>
                <w:b w:val="0"/>
              </w:rPr>
            </w:pPr>
            <w:r w:rsidRPr="00784450">
              <w:rPr>
                <w:rFonts w:eastAsia="Times New Roman" w:cs="Times New Roman"/>
                <w:b w:val="0"/>
                <w:sz w:val="18"/>
              </w:rPr>
              <w:t>*2010 U.S. Census</w:t>
            </w:r>
          </w:p>
        </w:tc>
        <w:tc>
          <w:tcPr>
            <w:tcW w:w="1530" w:type="dxa"/>
          </w:tcPr>
          <w:p w:rsidR="0046357F" w:rsidRDefault="0046357F" w:rsidP="00BE544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p>
        </w:tc>
      </w:tr>
    </w:tbl>
    <w:p w:rsidR="0046357F" w:rsidRDefault="0046357F" w:rsidP="0046357F">
      <w:pPr>
        <w:spacing w:after="0"/>
        <w:rPr>
          <w:rFonts w:eastAsia="Times New Roman" w:cs="Times New Roman"/>
          <w:b/>
        </w:rPr>
      </w:pPr>
    </w:p>
    <w:p w:rsidR="00335622" w:rsidRPr="000C5F41" w:rsidRDefault="0046357F" w:rsidP="0046357F">
      <w:pPr>
        <w:spacing w:after="0"/>
        <w:rPr>
          <w:rFonts w:eastAsia="Times New Roman" w:cs="Times New Roman"/>
        </w:rPr>
      </w:pPr>
      <w:r>
        <w:rPr>
          <w:rFonts w:eastAsia="Times New Roman" w:cs="Times New Roman"/>
        </w:rPr>
        <w:t>*Berkshire Public Health Alliance added two municipalities after funding ended.</w:t>
      </w:r>
    </w:p>
    <w:p w:rsidR="00526D55" w:rsidRDefault="00526D55" w:rsidP="00526D55">
      <w:pPr>
        <w:spacing w:after="0"/>
        <w:rPr>
          <w:rFonts w:eastAsia="Times New Roman" w:cs="Times New Roman"/>
        </w:rPr>
      </w:pPr>
    </w:p>
    <w:p w:rsidR="00526D55" w:rsidRPr="002C4D48" w:rsidRDefault="00526D55" w:rsidP="00526D55">
      <w:pPr>
        <w:spacing w:after="0"/>
        <w:rPr>
          <w:rFonts w:eastAsia="Times New Roman" w:cs="Times New Roman"/>
          <w:color w:val="FF0000"/>
        </w:rPr>
      </w:pPr>
      <w:r w:rsidRPr="00D42403">
        <w:rPr>
          <w:rFonts w:eastAsia="Times New Roman" w:cs="Times New Roman"/>
        </w:rPr>
        <w:t xml:space="preserve">A list of </w:t>
      </w:r>
      <w:r>
        <w:rPr>
          <w:rFonts w:eastAsia="Times New Roman" w:cs="Times New Roman"/>
        </w:rPr>
        <w:t>municipalities</w:t>
      </w:r>
      <w:r w:rsidRPr="00D42403">
        <w:rPr>
          <w:rFonts w:eastAsia="Times New Roman" w:cs="Times New Roman"/>
        </w:rPr>
        <w:t xml:space="preserve"> i</w:t>
      </w:r>
      <w:r>
        <w:rPr>
          <w:rFonts w:eastAsia="Times New Roman" w:cs="Times New Roman"/>
        </w:rPr>
        <w:t xml:space="preserve">n each district is provided in Appendix </w:t>
      </w:r>
      <w:r w:rsidR="00172584">
        <w:rPr>
          <w:rFonts w:eastAsia="Times New Roman" w:cs="Times New Roman"/>
        </w:rPr>
        <w:t>D. A map showing PHDIG districts is in Appendix E.</w:t>
      </w:r>
    </w:p>
    <w:p w:rsidR="00335622" w:rsidRDefault="00335622" w:rsidP="00335622">
      <w:pPr>
        <w:spacing w:after="0"/>
        <w:rPr>
          <w:rFonts w:eastAsia="Times New Roman" w:cs="Times New Roman"/>
          <w:b/>
        </w:rPr>
      </w:pPr>
    </w:p>
    <w:p w:rsidR="007A0DFD" w:rsidRDefault="007A0DFD" w:rsidP="00B70BCF">
      <w:pPr>
        <w:pStyle w:val="Heading3"/>
        <w:spacing w:before="0"/>
        <w:rPr>
          <w:rFonts w:asciiTheme="minorHAnsi" w:hAnsiTheme="minorHAnsi"/>
        </w:rPr>
      </w:pPr>
    </w:p>
    <w:p w:rsidR="007138F8" w:rsidRPr="0042539A" w:rsidRDefault="007138F8" w:rsidP="0042539A">
      <w:pPr>
        <w:rPr>
          <w:b/>
        </w:rPr>
      </w:pPr>
      <w:r w:rsidRPr="0042539A">
        <w:rPr>
          <w:b/>
        </w:rPr>
        <w:t xml:space="preserve">Berkshire </w:t>
      </w:r>
      <w:r w:rsidR="002C26FB" w:rsidRPr="0042539A">
        <w:rPr>
          <w:b/>
        </w:rPr>
        <w:t xml:space="preserve">Public </w:t>
      </w:r>
      <w:r w:rsidRPr="0042539A">
        <w:rPr>
          <w:b/>
        </w:rPr>
        <w:t>Health Alliance</w:t>
      </w:r>
      <w:bookmarkEnd w:id="60"/>
      <w:bookmarkEnd w:id="61"/>
    </w:p>
    <w:p w:rsidR="007138F8" w:rsidRPr="000C5F41" w:rsidRDefault="007138F8" w:rsidP="00B70BCF">
      <w:pPr>
        <w:tabs>
          <w:tab w:val="left" w:pos="8145"/>
        </w:tabs>
        <w:spacing w:after="0"/>
      </w:pPr>
      <w:r w:rsidRPr="000C5F41">
        <w:t xml:space="preserve">The Berkshire Public Health Alliance (BPHA) is a </w:t>
      </w:r>
      <w:r w:rsidRPr="00F76025">
        <w:t>shared services public health deliver</w:t>
      </w:r>
      <w:r w:rsidR="002548FB">
        <w:t>y model formed across twenty-one</w:t>
      </w:r>
      <w:r w:rsidRPr="00F76025">
        <w:t xml:space="preserve"> municipalities, all of which have signed an Inter-municipal Agreement</w:t>
      </w:r>
      <w:r w:rsidR="002C0E1D">
        <w:t xml:space="preserve">. </w:t>
      </w:r>
      <w:r w:rsidRPr="00F76025">
        <w:t>The Berkshire Regional Planning Commission is the lead fiduciary agent. The area served is largely rural, comprise</w:t>
      </w:r>
      <w:r w:rsidRPr="005863A5">
        <w:t xml:space="preserve">d of small municipalities with limited capacity and access to public health professionals. Their regional model was designed to expand and improve inspectional services and </w:t>
      </w:r>
      <w:r w:rsidR="00350E4B">
        <w:t>public health nursing</w:t>
      </w:r>
      <w:r w:rsidRPr="000C5F41">
        <w:t xml:space="preserve"> services, including communicable disease control</w:t>
      </w:r>
      <w:r w:rsidR="002C0E1D">
        <w:t xml:space="preserve">. </w:t>
      </w:r>
      <w:r w:rsidRPr="000C5F41">
        <w:t>Given the historic lack of investment in local public health services and strong home rule culture in the Berkshires, the group opted to design a shared service model that allowed municipalities to voluntarily purchase one or more services from the BPHA</w:t>
      </w:r>
      <w:r w:rsidR="002C0E1D">
        <w:t xml:space="preserve">. </w:t>
      </w:r>
      <w:r w:rsidR="007037F3">
        <w:t>Municipalities</w:t>
      </w:r>
      <w:r w:rsidRPr="000C5F41">
        <w:t xml:space="preserve"> could also opt to be a part of BPHA for networking and coordination purposes only</w:t>
      </w:r>
      <w:r w:rsidR="002C0E1D">
        <w:t xml:space="preserve">. </w:t>
      </w:r>
      <w:r w:rsidRPr="000C5F41">
        <w:t>BPHA is governed by a representative board comprised of at least one individual per municipality.</w:t>
      </w:r>
    </w:p>
    <w:p w:rsidR="0080344A" w:rsidRDefault="0080344A" w:rsidP="00B70BCF">
      <w:pPr>
        <w:tabs>
          <w:tab w:val="left" w:pos="8145"/>
        </w:tabs>
        <w:spacing w:after="0"/>
      </w:pPr>
    </w:p>
    <w:p w:rsidR="007138F8" w:rsidRPr="000C5F41" w:rsidRDefault="007138F8" w:rsidP="00B70BCF">
      <w:pPr>
        <w:tabs>
          <w:tab w:val="left" w:pos="8145"/>
        </w:tabs>
        <w:spacing w:after="0"/>
      </w:pPr>
      <w:r w:rsidRPr="000C5F41">
        <w:t xml:space="preserve">BPHA completed a Community Health Assessment in 2012 and continues </w:t>
      </w:r>
      <w:r w:rsidR="008B0768">
        <w:t>to collaborate with a regional steering c</w:t>
      </w:r>
      <w:r w:rsidRPr="000C5F41">
        <w:t xml:space="preserve">ommittee on projects to improve community health in the areas </w:t>
      </w:r>
      <w:r w:rsidR="00323F16">
        <w:t>of s</w:t>
      </w:r>
      <w:r w:rsidR="00060A8A" w:rsidRPr="000C5F41">
        <w:t>ubstance</w:t>
      </w:r>
      <w:r w:rsidR="00323F16">
        <w:t xml:space="preserve"> addiction</w:t>
      </w:r>
      <w:r w:rsidRPr="000C5F41">
        <w:t xml:space="preserve">, </w:t>
      </w:r>
      <w:r w:rsidR="008B0768">
        <w:t>mental health, healthy weight and</w:t>
      </w:r>
      <w:r w:rsidR="00323F16">
        <w:t xml:space="preserve"> exercise, motor vehicle accidents, teen pregnancy, and tobacco u</w:t>
      </w:r>
      <w:r w:rsidRPr="000C5F41">
        <w:t>se.</w:t>
      </w:r>
    </w:p>
    <w:p w:rsidR="00E55CBC" w:rsidRDefault="00E55CBC" w:rsidP="00B70BCF">
      <w:pPr>
        <w:tabs>
          <w:tab w:val="left" w:pos="8145"/>
        </w:tabs>
        <w:spacing w:after="0"/>
      </w:pPr>
    </w:p>
    <w:p w:rsidR="007138F8" w:rsidRDefault="008B0768" w:rsidP="00B70BCF">
      <w:pPr>
        <w:tabs>
          <w:tab w:val="left" w:pos="8145"/>
        </w:tabs>
        <w:spacing w:after="0"/>
      </w:pPr>
      <w:r>
        <w:t>BPHA approached</w:t>
      </w:r>
      <w:r w:rsidR="007138F8" w:rsidRPr="000C5F41">
        <w:t xml:space="preserve"> sustainability through charging fees for services that cover costs. </w:t>
      </w:r>
      <w:r w:rsidRPr="000C5F41">
        <w:t>BPHA</w:t>
      </w:r>
      <w:r>
        <w:t xml:space="preserve"> now consists of twenty-</w:t>
      </w:r>
      <w:r w:rsidR="00E55CBC">
        <w:t xml:space="preserve">four member </w:t>
      </w:r>
      <w:r w:rsidR="007037F3">
        <w:t>municipalities</w:t>
      </w:r>
      <w:r>
        <w:t xml:space="preserve"> with </w:t>
      </w:r>
      <w:r w:rsidR="00323F16">
        <w:t>no cost to join.</w:t>
      </w:r>
      <w:r w:rsidR="00E55CBC">
        <w:t xml:space="preserve"> Ten </w:t>
      </w:r>
      <w:r w:rsidR="007037F3">
        <w:t>municipalities</w:t>
      </w:r>
      <w:r w:rsidR="00E55CBC">
        <w:t xml:space="preserve"> pu</w:t>
      </w:r>
      <w:r w:rsidR="002548FB">
        <w:t>rchase nursing services and six</w:t>
      </w:r>
      <w:r w:rsidR="00E55CBC">
        <w:t xml:space="preserve"> purchase compre</w:t>
      </w:r>
      <w:r w:rsidR="00323F16">
        <w:t xml:space="preserve">hensive inspectional services. </w:t>
      </w:r>
      <w:r>
        <w:t>Other municipalities</w:t>
      </w:r>
      <w:r w:rsidR="00E55CBC">
        <w:t xml:space="preserve"> are able to contract for specific services </w:t>
      </w:r>
      <w:r w:rsidR="00FC35DD">
        <w:t>on the cafeteria model</w:t>
      </w:r>
      <w:r w:rsidR="002C0E1D">
        <w:t xml:space="preserve">. </w:t>
      </w:r>
      <w:r w:rsidRPr="000C5F41">
        <w:t>BPHA</w:t>
      </w:r>
      <w:r>
        <w:t xml:space="preserve"> </w:t>
      </w:r>
      <w:r w:rsidR="00C012DE">
        <w:t xml:space="preserve">has been able to </w:t>
      </w:r>
      <w:r w:rsidR="00F240C3">
        <w:t xml:space="preserve">successfully compete to receive </w:t>
      </w:r>
      <w:r w:rsidR="00C012DE">
        <w:t xml:space="preserve">outside funding from the DPH Bureau of Substance </w:t>
      </w:r>
      <w:r w:rsidR="004A392C">
        <w:t xml:space="preserve">Addiction </w:t>
      </w:r>
      <w:r w:rsidR="00C012DE">
        <w:t xml:space="preserve">Services and the Federal </w:t>
      </w:r>
      <w:r w:rsidR="00177EF1">
        <w:t xml:space="preserve">Food and </w:t>
      </w:r>
      <w:r w:rsidR="00C012DE">
        <w:t>Drug Administration</w:t>
      </w:r>
      <w:r w:rsidR="00FC35DD">
        <w:t xml:space="preserve"> (FDA)</w:t>
      </w:r>
      <w:r w:rsidR="00CC28A6">
        <w:t>, among others.</w:t>
      </w:r>
    </w:p>
    <w:p w:rsidR="00937971" w:rsidRPr="000C5F41" w:rsidRDefault="00937971" w:rsidP="00B70BCF">
      <w:pPr>
        <w:pStyle w:val="Heading2"/>
        <w:spacing w:before="0" w:line="276" w:lineRule="auto"/>
        <w:rPr>
          <w:rFonts w:asciiTheme="minorHAnsi" w:eastAsiaTheme="minorHAnsi" w:hAnsiTheme="minorHAnsi"/>
          <w:sz w:val="22"/>
          <w:szCs w:val="22"/>
        </w:rPr>
      </w:pPr>
      <w:bookmarkStart w:id="62" w:name="_Toc479930975"/>
    </w:p>
    <w:p w:rsidR="007138F8" w:rsidRPr="0042539A" w:rsidRDefault="007138F8" w:rsidP="0042539A">
      <w:pPr>
        <w:rPr>
          <w:b/>
        </w:rPr>
      </w:pPr>
      <w:bookmarkStart w:id="63" w:name="_Toc520454177"/>
      <w:r w:rsidRPr="0042539A">
        <w:rPr>
          <w:b/>
        </w:rPr>
        <w:t>Franklin County Cooperative Public Health Service</w:t>
      </w:r>
      <w:bookmarkEnd w:id="62"/>
      <w:bookmarkEnd w:id="63"/>
    </w:p>
    <w:p w:rsidR="007138F8" w:rsidRDefault="007138F8" w:rsidP="00B70BCF">
      <w:pPr>
        <w:spacing w:after="0"/>
      </w:pPr>
      <w:r w:rsidRPr="000C5F41">
        <w:t xml:space="preserve">The Franklin County Cooperative Public Health Service (CPHS) region is comprised of the Franklin </w:t>
      </w:r>
      <w:r w:rsidR="008B0768">
        <w:t>Regional Council of Governments</w:t>
      </w:r>
      <w:r w:rsidRPr="000C5F41">
        <w:t xml:space="preserve"> (FRCOG) and</w:t>
      </w:r>
      <w:r w:rsidR="009121A1">
        <w:t xml:space="preserve"> eleven</w:t>
      </w:r>
      <w:r w:rsidRPr="00F76025">
        <w:t xml:space="preserve"> municipalities</w:t>
      </w:r>
      <w:r w:rsidR="002C0E1D">
        <w:t xml:space="preserve">. </w:t>
      </w:r>
      <w:r w:rsidR="009121A1">
        <w:t>These eleven</w:t>
      </w:r>
      <w:r w:rsidRPr="00F76025">
        <w:t xml:space="preserve"> municipalities have entered into a formal inter-municipal agreement with FRCOG for shared public health services in the region. The regional services offered are a comprehensive set of public health services, including housi</w:t>
      </w:r>
      <w:r w:rsidRPr="005863A5">
        <w:t>ng, food, septic, camp, pool and other inspections, as well as public health nursing and grant writing. FRCOG is responsible for hiring and supervising staff to perform these services</w:t>
      </w:r>
      <w:r w:rsidRPr="000C5F41">
        <w:t xml:space="preserve">. </w:t>
      </w:r>
      <w:r w:rsidR="009121A1">
        <w:t>Eight</w:t>
      </w:r>
      <w:r w:rsidRPr="005F6F0F">
        <w:t xml:space="preserve"> of the </w:t>
      </w:r>
      <w:r w:rsidR="009121A1">
        <w:lastRenderedPageBreak/>
        <w:t xml:space="preserve">eleven municipalities receive comprehensive services and three have opted for </w:t>
      </w:r>
      <w:r w:rsidRPr="005F6F0F">
        <w:t xml:space="preserve">shared </w:t>
      </w:r>
      <w:r w:rsidR="009121A1">
        <w:t xml:space="preserve">public health nursing </w:t>
      </w:r>
      <w:r w:rsidRPr="005F6F0F">
        <w:t>services</w:t>
      </w:r>
      <w:r w:rsidR="002C0E1D" w:rsidRPr="005F6F0F">
        <w:t xml:space="preserve">. </w:t>
      </w:r>
    </w:p>
    <w:p w:rsidR="00ED096F" w:rsidRPr="000C5F41" w:rsidRDefault="00ED096F" w:rsidP="00B70BCF">
      <w:pPr>
        <w:spacing w:after="0"/>
      </w:pPr>
    </w:p>
    <w:p w:rsidR="007138F8" w:rsidRDefault="007138F8" w:rsidP="00B70BCF">
      <w:pPr>
        <w:spacing w:after="0"/>
      </w:pPr>
      <w:r w:rsidRPr="000C5F41">
        <w:t xml:space="preserve">CPHS has developed a robust governance structure that includes representative board members from each municipality, most of whom are local </w:t>
      </w:r>
      <w:r w:rsidR="00350E4B">
        <w:t>board of health</w:t>
      </w:r>
      <w:r w:rsidRPr="000C5F41">
        <w:t xml:space="preserve"> members. The Board provides input and oversight, by developing goals and priorities, assessing staffing, establishing a membership fee formula, reviewing financial documents, drafting budgets, and reviewing and act on reports from staff. Member </w:t>
      </w:r>
      <w:r w:rsidR="007037F3">
        <w:t>municipalities</w:t>
      </w:r>
      <w:r w:rsidRPr="000C5F41">
        <w:t xml:space="preserve"> are able to receive the following services:  sanitati</w:t>
      </w:r>
      <w:r w:rsidR="008B0768">
        <w:t>on and food Inspection, public h</w:t>
      </w:r>
      <w:r w:rsidRPr="000C5F41">
        <w:t>ealth nursing and surveillance, lead paint, and housing.</w:t>
      </w:r>
    </w:p>
    <w:p w:rsidR="0042539A" w:rsidRDefault="0042539A" w:rsidP="00B70BCF">
      <w:pPr>
        <w:spacing w:after="0"/>
      </w:pPr>
    </w:p>
    <w:p w:rsidR="007138F8" w:rsidRPr="0042539A" w:rsidRDefault="007138F8" w:rsidP="0042539A">
      <w:pPr>
        <w:rPr>
          <w:b/>
        </w:rPr>
      </w:pPr>
      <w:bookmarkStart w:id="64" w:name="_Toc479930976"/>
      <w:bookmarkStart w:id="65" w:name="_Toc520454178"/>
      <w:r w:rsidRPr="0042539A">
        <w:rPr>
          <w:b/>
        </w:rPr>
        <w:t>Central Massachusetts Regional Public Health Alliance</w:t>
      </w:r>
      <w:bookmarkEnd w:id="64"/>
      <w:bookmarkEnd w:id="65"/>
    </w:p>
    <w:p w:rsidR="007138F8" w:rsidRDefault="00060A8A" w:rsidP="00B70BCF">
      <w:pPr>
        <w:spacing w:after="0"/>
      </w:pPr>
      <w:r>
        <w:t>T</w:t>
      </w:r>
      <w:r w:rsidRPr="000C5F41">
        <w:t xml:space="preserve">he Central Massachusetts </w:t>
      </w:r>
      <w:r>
        <w:t xml:space="preserve">Regional Public </w:t>
      </w:r>
      <w:r w:rsidRPr="000C5F41">
        <w:t>Health Alliance</w:t>
      </w:r>
      <w:r w:rsidRPr="00F76025">
        <w:rPr>
          <w:bCs/>
        </w:rPr>
        <w:t xml:space="preserve"> (CMRPHA) </w:t>
      </w:r>
      <w:r w:rsidRPr="00F76025">
        <w:t>district consists of seven municipalities, with th</w:t>
      </w:r>
      <w:r w:rsidR="008B0768">
        <w:t xml:space="preserve">e </w:t>
      </w:r>
      <w:r w:rsidRPr="005863A5">
        <w:t xml:space="preserve">Worcester </w:t>
      </w:r>
      <w:r w:rsidR="008B0768">
        <w:t xml:space="preserve">Division of Public Health </w:t>
      </w:r>
      <w:r w:rsidRPr="005863A5">
        <w:t xml:space="preserve">as the lead agency. </w:t>
      </w:r>
      <w:r w:rsidR="007138F8" w:rsidRPr="005863A5">
        <w:t>The CMRPHA designed and</w:t>
      </w:r>
      <w:r w:rsidR="00CE6725">
        <w:t xml:space="preserve"> implemented a municipally-managed comprehensive health d</w:t>
      </w:r>
      <w:r w:rsidR="007138F8" w:rsidRPr="005863A5">
        <w:t>istrict with a single set of employees that offer both communit</w:t>
      </w:r>
      <w:r w:rsidR="007138F8" w:rsidRPr="000C5F41">
        <w:t xml:space="preserve">y and environmental health services throughout the district. By partnering with local hospitals, health centers, </w:t>
      </w:r>
      <w:r w:rsidR="00CE6725">
        <w:t xml:space="preserve">a health insurer, </w:t>
      </w:r>
      <w:r w:rsidR="007138F8" w:rsidRPr="000C5F41">
        <w:t>the regional Community Health Network (CHNA</w:t>
      </w:r>
      <w:r w:rsidRPr="000C5F41">
        <w:t>) and</w:t>
      </w:r>
      <w:r w:rsidR="007138F8" w:rsidRPr="000C5F41">
        <w:t xml:space="preserve"> community-based organizations they have strengthened the public </w:t>
      </w:r>
      <w:r w:rsidR="00CE6725">
        <w:t>health system in order to deliver</w:t>
      </w:r>
      <w:r w:rsidR="007138F8" w:rsidRPr="000C5F41">
        <w:t xml:space="preserve"> the </w:t>
      </w:r>
      <w:r w:rsidR="00CE6725">
        <w:t xml:space="preserve">CDC-defined </w:t>
      </w:r>
      <w:r w:rsidR="007138F8" w:rsidRPr="000C5F41">
        <w:t>Ten Essential Public Health Services. These partnerships have enhanced their current level of public health service delivery through expanded programming provided by partners and collaborative grant-writing to fund community health services across municipalities</w:t>
      </w:r>
      <w:r w:rsidR="002C0E1D">
        <w:t xml:space="preserve">. </w:t>
      </w:r>
      <w:r w:rsidR="007138F8" w:rsidRPr="000C5F41">
        <w:t xml:space="preserve">The CMRPHA has an advisory board comprised of </w:t>
      </w:r>
      <w:r w:rsidR="00350E4B">
        <w:t>board of health</w:t>
      </w:r>
      <w:r w:rsidR="007138F8" w:rsidRPr="000C5F41">
        <w:t xml:space="preserve"> members and/or elected officials in each participating municipality</w:t>
      </w:r>
      <w:r w:rsidR="002C0E1D">
        <w:t xml:space="preserve">. </w:t>
      </w:r>
      <w:r w:rsidR="007138F8" w:rsidRPr="000C5F41">
        <w:t>Senior members of the health department also attend monthly local board of health meetings in each municipality.</w:t>
      </w:r>
    </w:p>
    <w:p w:rsidR="001022DD" w:rsidRPr="000C5F41" w:rsidRDefault="001022DD" w:rsidP="00B70BCF">
      <w:pPr>
        <w:spacing w:after="0"/>
      </w:pPr>
    </w:p>
    <w:p w:rsidR="00256B9C" w:rsidRDefault="00CE6725" w:rsidP="00B70BCF">
      <w:pPr>
        <w:spacing w:after="0"/>
      </w:pPr>
      <w:r>
        <w:t>Regional s</w:t>
      </w:r>
      <w:r w:rsidR="00E65DF6">
        <w:t>ervices offered include</w:t>
      </w:r>
      <w:r w:rsidR="007138F8" w:rsidRPr="000C5F41">
        <w:t xml:space="preserve"> sanitation/food inspection, public health nursing, surveillance, emergency preparedness and response, </w:t>
      </w:r>
      <w:r>
        <w:t xml:space="preserve">and </w:t>
      </w:r>
      <w:r w:rsidR="007138F8" w:rsidRPr="000C5F41">
        <w:t>health assessment and planning</w:t>
      </w:r>
      <w:r w:rsidR="002C0E1D">
        <w:t xml:space="preserve">. </w:t>
      </w:r>
    </w:p>
    <w:p w:rsidR="00256B9C" w:rsidRDefault="00256B9C" w:rsidP="00B70BCF">
      <w:pPr>
        <w:spacing w:after="0"/>
      </w:pPr>
    </w:p>
    <w:p w:rsidR="001022DD" w:rsidRDefault="001022DD" w:rsidP="00B70BCF">
      <w:pPr>
        <w:spacing w:after="0"/>
      </w:pPr>
      <w:r w:rsidRPr="005863A5">
        <w:t xml:space="preserve">The Central Massachusetts Regional Public Health Alliance was chosen to participate in </w:t>
      </w:r>
      <w:r>
        <w:t>a national cross-</w:t>
      </w:r>
      <w:r w:rsidRPr="005863A5">
        <w:t xml:space="preserve">jurisdictional services </w:t>
      </w:r>
      <w:r>
        <w:t xml:space="preserve">demonstration </w:t>
      </w:r>
      <w:r w:rsidRPr="005863A5">
        <w:t>project</w:t>
      </w:r>
      <w:r>
        <w:t xml:space="preserve">. </w:t>
      </w:r>
      <w:r w:rsidRPr="005863A5">
        <w:t>Funded by the Robert Wood Johnson Foundatio</w:t>
      </w:r>
      <w:r w:rsidRPr="000C5F41">
        <w:t>n and administered by CSPHS</w:t>
      </w:r>
      <w:r>
        <w:t>,</w:t>
      </w:r>
      <w:r w:rsidRPr="000C5F41">
        <w:t xml:space="preserve"> the program goal was to strengthen the ability of public health agencies to improve the health of the </w:t>
      </w:r>
      <w:r>
        <w:t>municipalities</w:t>
      </w:r>
      <w:r w:rsidRPr="000C5F41">
        <w:t xml:space="preserve"> they serve by supporting efforts to explore, inform, and track the implementation of innovative regional or shared approaches to delivering public health services.</w:t>
      </w:r>
      <w:r>
        <w:t xml:space="preserve"> CMRPHA was one of 16 sites selected for the demonstration project</w:t>
      </w:r>
      <w:r w:rsidR="004805F0">
        <w:t>.</w:t>
      </w:r>
    </w:p>
    <w:p w:rsidR="001022DD" w:rsidRDefault="001022DD" w:rsidP="00B70BCF">
      <w:pPr>
        <w:spacing w:after="0"/>
      </w:pPr>
    </w:p>
    <w:p w:rsidR="007138F8" w:rsidRPr="0042539A" w:rsidRDefault="007138F8" w:rsidP="0042539A">
      <w:pPr>
        <w:rPr>
          <w:b/>
        </w:rPr>
      </w:pPr>
      <w:bookmarkStart w:id="66" w:name="_Toc479930977"/>
      <w:bookmarkStart w:id="67" w:name="_Toc520454179"/>
      <w:r w:rsidRPr="0042539A">
        <w:rPr>
          <w:b/>
        </w:rPr>
        <w:t>Montachusett Public Health Network</w:t>
      </w:r>
      <w:bookmarkEnd w:id="66"/>
      <w:bookmarkEnd w:id="67"/>
    </w:p>
    <w:p w:rsidR="007138F8" w:rsidRDefault="007138F8" w:rsidP="00B70BCF">
      <w:pPr>
        <w:spacing w:after="0"/>
      </w:pPr>
      <w:r w:rsidRPr="000C5F41">
        <w:t>The Montachusett Public Hea</w:t>
      </w:r>
      <w:r w:rsidR="00455094">
        <w:t xml:space="preserve">lth Network (MPHN) is </w:t>
      </w:r>
      <w:r w:rsidRPr="000C5F41">
        <w:t>comprised of eleven municipalities with the City of Fitchburg as the lead adminis</w:t>
      </w:r>
      <w:r w:rsidRPr="00F76025">
        <w:t>trative and fiscal agent for the district</w:t>
      </w:r>
      <w:r w:rsidRPr="005863A5">
        <w:rPr>
          <w:bCs/>
        </w:rPr>
        <w:t xml:space="preserve">. </w:t>
      </w:r>
      <w:r w:rsidRPr="000C5F41">
        <w:t xml:space="preserve">Their scope of service includes addressing disparate rates of obesity, while enhancing and providing public health nursing and environmental health services to support the equitable delivery of public health services across participating municipalities. The MPHN has a strong and growing partnership with local hospitals and </w:t>
      </w:r>
      <w:r w:rsidRPr="000C5F41">
        <w:lastRenderedPageBreak/>
        <w:t>community based organizations, which has allowed for cross collaboration and enhancement of public health services and education across in their region</w:t>
      </w:r>
      <w:r w:rsidR="00CE6725">
        <w:t>.</w:t>
      </w:r>
    </w:p>
    <w:p w:rsidR="00455094" w:rsidRPr="000C5F41" w:rsidRDefault="00455094" w:rsidP="00B70BCF">
      <w:pPr>
        <w:spacing w:after="0"/>
      </w:pPr>
    </w:p>
    <w:p w:rsidR="007138F8" w:rsidRPr="000C5F41" w:rsidRDefault="007138F8" w:rsidP="00B70BCF">
      <w:pPr>
        <w:spacing w:after="0"/>
        <w:rPr>
          <w:b/>
        </w:rPr>
      </w:pPr>
      <w:r w:rsidRPr="000C5F41">
        <w:t xml:space="preserve">MPHN developed a multi-year opioid abuse prevention program with funding from DPH Bureau of Substance </w:t>
      </w:r>
      <w:r w:rsidR="004A392C">
        <w:t>Addiction</w:t>
      </w:r>
      <w:r w:rsidRPr="000C5F41">
        <w:t xml:space="preserve"> Services</w:t>
      </w:r>
      <w:r w:rsidR="002C0E1D">
        <w:t xml:space="preserve">. </w:t>
      </w:r>
      <w:r w:rsidRPr="000C5F41">
        <w:t>The Network has developed a regional cost center that sustains the program through an annual retainer fee and fees for service for individual inspections and investigations</w:t>
      </w:r>
      <w:r w:rsidR="002C0E1D">
        <w:t xml:space="preserve">. </w:t>
      </w:r>
    </w:p>
    <w:p w:rsidR="00893AAB" w:rsidRDefault="00893AAB" w:rsidP="00B70BCF">
      <w:pPr>
        <w:pStyle w:val="Heading3"/>
        <w:spacing w:before="0"/>
        <w:rPr>
          <w:rFonts w:asciiTheme="minorHAnsi" w:eastAsiaTheme="minorHAnsi" w:hAnsiTheme="minorHAnsi"/>
        </w:rPr>
      </w:pPr>
      <w:bookmarkStart w:id="68" w:name="_Toc479930978"/>
      <w:bookmarkStart w:id="69" w:name="_Toc520454180"/>
    </w:p>
    <w:p w:rsidR="000B3765" w:rsidRPr="0042539A" w:rsidRDefault="007138F8" w:rsidP="0042539A">
      <w:pPr>
        <w:rPr>
          <w:b/>
        </w:rPr>
      </w:pPr>
      <w:r w:rsidRPr="0042539A">
        <w:rPr>
          <w:b/>
        </w:rPr>
        <w:t xml:space="preserve">North Shore </w:t>
      </w:r>
      <w:r w:rsidR="00893AAB" w:rsidRPr="0042539A">
        <w:rPr>
          <w:b/>
        </w:rPr>
        <w:t xml:space="preserve">Shared </w:t>
      </w:r>
      <w:r w:rsidRPr="0042539A">
        <w:rPr>
          <w:b/>
        </w:rPr>
        <w:t>Public Health Services Program</w:t>
      </w:r>
      <w:bookmarkEnd w:id="68"/>
      <w:bookmarkEnd w:id="69"/>
    </w:p>
    <w:p w:rsidR="007138F8" w:rsidRPr="000C5F41" w:rsidRDefault="007138F8" w:rsidP="00B70BCF">
      <w:pPr>
        <w:spacing w:after="0"/>
      </w:pPr>
      <w:r w:rsidRPr="000C5F41">
        <w:t>The North Shore Shared Public Healt</w:t>
      </w:r>
      <w:r w:rsidRPr="00F76025">
        <w:t>h Services Program (N</w:t>
      </w:r>
      <w:r w:rsidR="00422EDE">
        <w:t>SSPHSP) was formed among eight n</w:t>
      </w:r>
      <w:r w:rsidRPr="00F76025">
        <w:t xml:space="preserve">ortheastern </w:t>
      </w:r>
      <w:r w:rsidR="00350E4B">
        <w:t>Massachusetts</w:t>
      </w:r>
      <w:r w:rsidRPr="00F76025">
        <w:t xml:space="preserve"> municipalities which signe</w:t>
      </w:r>
      <w:r w:rsidR="00A96909">
        <w:t xml:space="preserve">d an inter-municipal agreement </w:t>
      </w:r>
      <w:r w:rsidRPr="00F76025">
        <w:t>with the City of Salem as the planning and fiduciary agent. The NSSPHSP is governed by local public health directors who meet mont</w:t>
      </w:r>
      <w:r w:rsidRPr="005863A5">
        <w:t xml:space="preserve">hly to network and collaborate on the development of </w:t>
      </w:r>
      <w:r w:rsidRPr="000C5F41">
        <w:t xml:space="preserve">smoke-free public housing initiatives and other shared activities. </w:t>
      </w:r>
    </w:p>
    <w:p w:rsidR="007138F8" w:rsidRPr="000C5F41" w:rsidRDefault="007138F8" w:rsidP="00B70BCF">
      <w:pPr>
        <w:spacing w:after="0"/>
        <w:rPr>
          <w:b/>
        </w:rPr>
      </w:pPr>
    </w:p>
    <w:p w:rsidR="007138F8" w:rsidRPr="000C5F41" w:rsidRDefault="007138F8" w:rsidP="00B70BCF">
      <w:pPr>
        <w:spacing w:after="0"/>
      </w:pPr>
      <w:r w:rsidRPr="000C5F41">
        <w:t>Regional services offered include sanitation and food inspection, public health nursing, and housing inspections</w:t>
      </w:r>
      <w:r w:rsidR="002C0E1D">
        <w:t xml:space="preserve">. </w:t>
      </w:r>
      <w:r w:rsidRPr="000C5F41">
        <w:t>A major focus of the project is to improve current trends in chronic diseases, specifically pediatric asthma rates across the region by working with local housing authorities to reduce asthma by creating smoke-free housing and integrated pest management strategies.</w:t>
      </w:r>
    </w:p>
    <w:p w:rsidR="00E55CBC" w:rsidRDefault="00E55CBC" w:rsidP="00B70BCF">
      <w:pPr>
        <w:pStyle w:val="Heading3"/>
        <w:spacing w:before="0"/>
        <w:rPr>
          <w:rFonts w:asciiTheme="minorHAnsi" w:hAnsiTheme="minorHAnsi"/>
        </w:rPr>
      </w:pPr>
      <w:bookmarkStart w:id="70" w:name="_Toc461532376"/>
      <w:bookmarkStart w:id="71" w:name="_Toc479930979"/>
      <w:bookmarkStart w:id="72" w:name="_Toc520454181"/>
    </w:p>
    <w:p w:rsidR="007138F8" w:rsidRPr="0042539A" w:rsidRDefault="007138F8" w:rsidP="0042539A">
      <w:pPr>
        <w:rPr>
          <w:b/>
          <w:u w:val="single"/>
        </w:rPr>
      </w:pPr>
      <w:r w:rsidRPr="0042539A">
        <w:rPr>
          <w:b/>
        </w:rPr>
        <w:t>Merrimack Valley Health District (Funded only in implementation year one</w:t>
      </w:r>
      <w:bookmarkEnd w:id="70"/>
      <w:r w:rsidRPr="0042539A">
        <w:rPr>
          <w:b/>
          <w:u w:val="single"/>
        </w:rPr>
        <w:t>)</w:t>
      </w:r>
      <w:bookmarkEnd w:id="71"/>
      <w:bookmarkEnd w:id="72"/>
    </w:p>
    <w:p w:rsidR="007138F8" w:rsidRPr="000C5F41" w:rsidRDefault="007138F8" w:rsidP="00B70BCF">
      <w:pPr>
        <w:spacing w:after="0"/>
      </w:pPr>
      <w:r w:rsidRPr="000C5F41">
        <w:t>The Merrimack Valley Health District consisted of three cities, with the City of Methuen as the lead planning and fiduciary agent</w:t>
      </w:r>
      <w:r w:rsidR="002C0E1D">
        <w:t xml:space="preserve">. </w:t>
      </w:r>
      <w:r w:rsidRPr="000C5F41">
        <w:t>Planning activities resulted in the formation of a share</w:t>
      </w:r>
      <w:r w:rsidRPr="00F76025">
        <w:t>d service public health delivery model aimed at enhancing public health nursing follow-up and communicable disease reporting, and strengthening environmental health inspectional services. They sought to collaborate with local hospitals to facilitate a cult</w:t>
      </w:r>
      <w:r w:rsidRPr="005863A5">
        <w:t>urally appropriate obesity reduction campaign and provi</w:t>
      </w:r>
      <w:r w:rsidRPr="000C5F41">
        <w:t xml:space="preserve">de expanded health education resources across the region. </w:t>
      </w:r>
      <w:r w:rsidR="00E0313A" w:rsidRPr="000C5F41">
        <w:t xml:space="preserve">DPH ended the contract </w:t>
      </w:r>
      <w:r w:rsidRPr="000C5F41">
        <w:t>when the lead health director from Methuen was laid off and the group did not develop an alternative plan for implementing the shared service model they proposed.</w:t>
      </w:r>
    </w:p>
    <w:p w:rsidR="0022233E" w:rsidRPr="004F33EE" w:rsidRDefault="00522D9E" w:rsidP="00BA2240">
      <w:pPr>
        <w:pStyle w:val="Heading2"/>
        <w:rPr>
          <w:rFonts w:eastAsia="Calibri"/>
        </w:rPr>
      </w:pPr>
      <w:bookmarkStart w:id="73" w:name="_Toc520454182"/>
      <w:bookmarkStart w:id="74" w:name="_Toc3541682"/>
      <w:r w:rsidRPr="004F33EE">
        <w:rPr>
          <w:rFonts w:eastAsia="Calibri"/>
        </w:rPr>
        <w:t>Evaluation and Technical Assistance</w:t>
      </w:r>
      <w:bookmarkEnd w:id="73"/>
      <w:bookmarkEnd w:id="74"/>
    </w:p>
    <w:p w:rsidR="00834A88" w:rsidRPr="000C5F41" w:rsidRDefault="00834A88" w:rsidP="00B70BCF">
      <w:pPr>
        <w:spacing w:after="0"/>
      </w:pPr>
    </w:p>
    <w:p w:rsidR="00DE534F" w:rsidRDefault="00AD1F0D" w:rsidP="00DE534F">
      <w:pPr>
        <w:widowControl w:val="0"/>
        <w:tabs>
          <w:tab w:val="left" w:pos="375"/>
          <w:tab w:val="left" w:leader="dot" w:pos="9229"/>
        </w:tabs>
        <w:autoSpaceDE w:val="0"/>
        <w:autoSpaceDN w:val="0"/>
        <w:spacing w:after="0"/>
      </w:pPr>
      <w:r>
        <w:t>DPH</w:t>
      </w:r>
      <w:r w:rsidR="00522D9E" w:rsidRPr="00F76025">
        <w:t xml:space="preserve"> contracted with several partners to provide technica</w:t>
      </w:r>
      <w:r w:rsidR="0080344A">
        <w:t>l assistance to the five PHDIG d</w:t>
      </w:r>
      <w:r w:rsidR="00522D9E" w:rsidRPr="00F76025">
        <w:t>istricts.</w:t>
      </w:r>
      <w:bookmarkStart w:id="75" w:name="_Toc479930981"/>
      <w:bookmarkStart w:id="76" w:name="_Toc520454183"/>
    </w:p>
    <w:p w:rsidR="00DE534F" w:rsidRDefault="00DE534F" w:rsidP="0080344A">
      <w:pPr>
        <w:widowControl w:val="0"/>
        <w:tabs>
          <w:tab w:val="left" w:pos="375"/>
          <w:tab w:val="left" w:leader="dot" w:pos="9229"/>
        </w:tabs>
        <w:autoSpaceDE w:val="0"/>
        <w:autoSpaceDN w:val="0"/>
        <w:spacing w:after="0"/>
      </w:pPr>
    </w:p>
    <w:p w:rsidR="004720D1" w:rsidRDefault="00522D9E" w:rsidP="004720D1">
      <w:pPr>
        <w:widowControl w:val="0"/>
        <w:tabs>
          <w:tab w:val="left" w:pos="375"/>
          <w:tab w:val="left" w:leader="dot" w:pos="9229"/>
        </w:tabs>
        <w:autoSpaceDE w:val="0"/>
        <w:autoSpaceDN w:val="0"/>
        <w:spacing w:after="0"/>
      </w:pPr>
      <w:r w:rsidRPr="004720D1">
        <w:rPr>
          <w:b/>
        </w:rPr>
        <w:t>Evaluation</w:t>
      </w:r>
      <w:bookmarkEnd w:id="75"/>
      <w:bookmarkEnd w:id="76"/>
      <w:r w:rsidR="00893AAB" w:rsidRPr="00DE534F">
        <w:rPr>
          <w:rStyle w:val="Heading2Char"/>
          <w:rFonts w:asciiTheme="minorHAnsi" w:hAnsiTheme="minorHAnsi"/>
          <w:color w:val="auto"/>
          <w:sz w:val="22"/>
          <w:szCs w:val="22"/>
        </w:rPr>
        <w:t xml:space="preserve">. </w:t>
      </w:r>
      <w:r w:rsidRPr="00DE534F">
        <w:t>All districts participated in an evaluation conducted by the Institute for Community Health (ICH)</w:t>
      </w:r>
      <w:r w:rsidR="002C0E1D">
        <w:t xml:space="preserve">. </w:t>
      </w:r>
      <w:r w:rsidRPr="00DE534F">
        <w:t>ICH staff met regularly with each district and compiled data over the course of the four year grant period on all of the del</w:t>
      </w:r>
      <w:r w:rsidR="0080344A">
        <w:t>iverables in the original grant</w:t>
      </w:r>
      <w:r w:rsidRPr="00DE534F">
        <w:t xml:space="preserve"> including inspectional services conducted, communicable disease surveillance conducted by public health nurses, training of </w:t>
      </w:r>
      <w:r w:rsidR="00350E4B">
        <w:t>board of health</w:t>
      </w:r>
      <w:r w:rsidRPr="00DE534F">
        <w:t xml:space="preserve"> members, and workforce qualifications</w:t>
      </w:r>
      <w:r w:rsidR="002C0E1D">
        <w:t xml:space="preserve">. </w:t>
      </w:r>
      <w:r w:rsidRPr="00DE534F">
        <w:t xml:space="preserve">A full evaluation of the </w:t>
      </w:r>
      <w:r w:rsidR="00834A88" w:rsidRPr="00DE534F">
        <w:t xml:space="preserve">implementation phase of the </w:t>
      </w:r>
      <w:r w:rsidRPr="00DE534F">
        <w:t>PHDIG program prepared by I</w:t>
      </w:r>
      <w:r w:rsidR="004428A2">
        <w:t xml:space="preserve">CH appears in </w:t>
      </w:r>
      <w:r w:rsidR="00A96909">
        <w:t xml:space="preserve">Section Two </w:t>
      </w:r>
      <w:r w:rsidRPr="00DE534F">
        <w:t>of this report</w:t>
      </w:r>
      <w:r w:rsidR="002C0E1D">
        <w:t xml:space="preserve">. </w:t>
      </w:r>
      <w:bookmarkStart w:id="77" w:name="_Toc479930982"/>
      <w:bookmarkStart w:id="78" w:name="_Toc520454184"/>
    </w:p>
    <w:p w:rsidR="004720D1" w:rsidRDefault="004720D1" w:rsidP="004720D1">
      <w:pPr>
        <w:widowControl w:val="0"/>
        <w:tabs>
          <w:tab w:val="left" w:pos="375"/>
          <w:tab w:val="left" w:leader="dot" w:pos="9229"/>
        </w:tabs>
        <w:autoSpaceDE w:val="0"/>
        <w:autoSpaceDN w:val="0"/>
        <w:spacing w:after="0"/>
      </w:pPr>
    </w:p>
    <w:p w:rsidR="004720D1" w:rsidRDefault="00522D9E" w:rsidP="004720D1">
      <w:pPr>
        <w:widowControl w:val="0"/>
        <w:tabs>
          <w:tab w:val="left" w:pos="375"/>
          <w:tab w:val="left" w:leader="dot" w:pos="9229"/>
        </w:tabs>
        <w:autoSpaceDE w:val="0"/>
        <w:autoSpaceDN w:val="0"/>
        <w:spacing w:after="0"/>
      </w:pPr>
      <w:r w:rsidRPr="004720D1">
        <w:rPr>
          <w:b/>
        </w:rPr>
        <w:t xml:space="preserve">Legal </w:t>
      </w:r>
      <w:r w:rsidR="0022233E" w:rsidRPr="004720D1">
        <w:rPr>
          <w:b/>
        </w:rPr>
        <w:t xml:space="preserve">and Financial Planning </w:t>
      </w:r>
      <w:r w:rsidRPr="004720D1">
        <w:rPr>
          <w:b/>
        </w:rPr>
        <w:t>Assistance</w:t>
      </w:r>
      <w:bookmarkEnd w:id="77"/>
      <w:bookmarkEnd w:id="78"/>
      <w:r w:rsidR="00893AAB" w:rsidRPr="00DE534F">
        <w:rPr>
          <w:rStyle w:val="Heading2Char"/>
          <w:rFonts w:asciiTheme="minorHAnsi" w:hAnsiTheme="minorHAnsi"/>
          <w:color w:val="auto"/>
          <w:sz w:val="22"/>
          <w:szCs w:val="22"/>
        </w:rPr>
        <w:t xml:space="preserve">. </w:t>
      </w:r>
      <w:r w:rsidRPr="00DE534F">
        <w:t>The Massachusetts Association of Health Boards (MAHB) provided legal and financial planning assistance to the districts</w:t>
      </w:r>
      <w:r w:rsidR="002C0E1D">
        <w:t xml:space="preserve">. </w:t>
      </w:r>
      <w:r w:rsidRPr="00DE534F">
        <w:t>MAHB was instrumental in assis</w:t>
      </w:r>
      <w:r w:rsidR="00AE22B9">
        <w:t>ting the districts in drafting inter-municipal a</w:t>
      </w:r>
      <w:r w:rsidRPr="00DE534F">
        <w:t xml:space="preserve">greements and winning approval of the agreements from the individual municipalities’ governing bodies. Additional assistance was provided to the districts in planning for sustainability beyond the life of the grant, particularly regarding assessing fees for inspectional and nursing services provided to member municipalities by the </w:t>
      </w:r>
      <w:r w:rsidR="00B562C4">
        <w:t>public health districts</w:t>
      </w:r>
      <w:r w:rsidR="002C0E1D">
        <w:t xml:space="preserve">. </w:t>
      </w:r>
      <w:r w:rsidR="00C841BA">
        <w:t xml:space="preserve">DPH </w:t>
      </w:r>
      <w:r w:rsidRPr="00DE534F">
        <w:t>continues to provide the districts with legal assistance with funds from the Preventive Health and Health Services Block Grant</w:t>
      </w:r>
      <w:r w:rsidR="002C0E1D">
        <w:t xml:space="preserve">. </w:t>
      </w:r>
      <w:r w:rsidRPr="00DE534F">
        <w:t xml:space="preserve"> </w:t>
      </w:r>
      <w:bookmarkStart w:id="79" w:name="_Toc479930983"/>
      <w:bookmarkStart w:id="80" w:name="_Toc520454185"/>
    </w:p>
    <w:p w:rsidR="004720D1" w:rsidRDefault="004720D1" w:rsidP="004720D1">
      <w:pPr>
        <w:widowControl w:val="0"/>
        <w:tabs>
          <w:tab w:val="left" w:pos="375"/>
          <w:tab w:val="left" w:leader="dot" w:pos="9229"/>
        </w:tabs>
        <w:autoSpaceDE w:val="0"/>
        <w:autoSpaceDN w:val="0"/>
        <w:spacing w:after="0"/>
      </w:pPr>
    </w:p>
    <w:p w:rsidR="00522D9E" w:rsidRDefault="00522D9E" w:rsidP="004720D1">
      <w:pPr>
        <w:widowControl w:val="0"/>
        <w:tabs>
          <w:tab w:val="left" w:pos="375"/>
          <w:tab w:val="left" w:leader="dot" w:pos="9229"/>
        </w:tabs>
        <w:autoSpaceDE w:val="0"/>
        <w:autoSpaceDN w:val="0"/>
        <w:spacing w:after="0"/>
      </w:pPr>
      <w:r w:rsidRPr="004720D1">
        <w:rPr>
          <w:b/>
        </w:rPr>
        <w:t>Community Health Assessment</w:t>
      </w:r>
      <w:bookmarkEnd w:id="79"/>
      <w:bookmarkEnd w:id="80"/>
      <w:r w:rsidR="00DE534F" w:rsidRPr="00DE534F">
        <w:rPr>
          <w:rStyle w:val="Heading2Char"/>
          <w:rFonts w:asciiTheme="minorHAnsi" w:hAnsiTheme="minorHAnsi"/>
          <w:color w:val="auto"/>
          <w:sz w:val="22"/>
          <w:szCs w:val="22"/>
        </w:rPr>
        <w:t xml:space="preserve">. </w:t>
      </w:r>
      <w:r w:rsidRPr="00DE534F">
        <w:t>Health Resources in Action (HRIA) provided training and guidance to districts in conducting comprehensive assessments of the health of the residents in their respective districts</w:t>
      </w:r>
      <w:r w:rsidR="002C0E1D">
        <w:t xml:space="preserve">. </w:t>
      </w:r>
      <w:r w:rsidRPr="00DE534F">
        <w:t>Each of the five districts completed a Community Health Assessment during the grant period, assisted by HRIA</w:t>
      </w:r>
      <w:r w:rsidR="002C0E1D">
        <w:t xml:space="preserve">. </w:t>
      </w:r>
    </w:p>
    <w:p w:rsidR="001C6C63" w:rsidRPr="00DE534F" w:rsidRDefault="001C6C63" w:rsidP="004720D1">
      <w:pPr>
        <w:widowControl w:val="0"/>
        <w:tabs>
          <w:tab w:val="left" w:pos="375"/>
          <w:tab w:val="left" w:leader="dot" w:pos="9229"/>
        </w:tabs>
        <w:autoSpaceDE w:val="0"/>
        <w:autoSpaceDN w:val="0"/>
        <w:spacing w:after="0"/>
        <w:rPr>
          <w:u w:val="single"/>
        </w:rPr>
      </w:pPr>
    </w:p>
    <w:p w:rsidR="00522D9E" w:rsidRPr="004720D1" w:rsidRDefault="00522D9E" w:rsidP="00964EB8">
      <w:pPr>
        <w:pStyle w:val="NoSpacing"/>
        <w:spacing w:line="276" w:lineRule="auto"/>
        <w:rPr>
          <w:u w:val="single"/>
        </w:rPr>
      </w:pPr>
      <w:bookmarkStart w:id="81" w:name="_Toc479930984"/>
      <w:bookmarkStart w:id="82" w:name="_Toc520454186"/>
      <w:r w:rsidRPr="00AD1F0D">
        <w:rPr>
          <w:b/>
        </w:rPr>
        <w:t>Wo</w:t>
      </w:r>
      <w:r w:rsidR="00EB6B1A" w:rsidRPr="00AD1F0D">
        <w:rPr>
          <w:b/>
        </w:rPr>
        <w:t xml:space="preserve">rkforce </w:t>
      </w:r>
      <w:r w:rsidR="004720D1" w:rsidRPr="00AD1F0D">
        <w:rPr>
          <w:b/>
        </w:rPr>
        <w:t>Training</w:t>
      </w:r>
      <w:r w:rsidRPr="00AD1F0D">
        <w:rPr>
          <w:b/>
        </w:rPr>
        <w:t xml:space="preserve"> and Resources</w:t>
      </w:r>
      <w:bookmarkEnd w:id="81"/>
      <w:bookmarkEnd w:id="82"/>
      <w:r w:rsidR="00DE534F" w:rsidRPr="00DE534F">
        <w:rPr>
          <w:rStyle w:val="Heading2Char"/>
          <w:rFonts w:asciiTheme="minorHAnsi" w:hAnsiTheme="minorHAnsi"/>
          <w:color w:val="auto"/>
          <w:sz w:val="22"/>
          <w:szCs w:val="22"/>
        </w:rPr>
        <w:t xml:space="preserve">. </w:t>
      </w:r>
      <w:r w:rsidRPr="004720D1">
        <w:t>The Boston University School of Public Health (BUSPH) Public Health Practice Program provided a range of services to the PHDIG districts</w:t>
      </w:r>
      <w:r w:rsidR="002C0E1D">
        <w:t xml:space="preserve">. </w:t>
      </w:r>
      <w:r w:rsidRPr="004720D1">
        <w:t>BUSPH staff provided technical assistance on workforce development and public health management</w:t>
      </w:r>
      <w:r w:rsidR="002C0E1D">
        <w:t xml:space="preserve">. </w:t>
      </w:r>
      <w:r w:rsidRPr="004720D1">
        <w:t>They coordinated a Learning Collaborative (LC) open to all PHDIG districts and other public health regional initiatives</w:t>
      </w:r>
      <w:r w:rsidR="002C0E1D">
        <w:t xml:space="preserve">. </w:t>
      </w:r>
      <w:r w:rsidRPr="004720D1">
        <w:t>LC sessions were held quarterly to provide the districts with opportunities for sharing of experience and best practices, resources and planning for financial stability, and linkage to the National Center for Sharing Public Health Services</w:t>
      </w:r>
      <w:r w:rsidR="002C0E1D">
        <w:t xml:space="preserve">. </w:t>
      </w:r>
      <w:r w:rsidRPr="004720D1">
        <w:t>The National Center participated directly in several of the LC sessions and material from the center was regularly distributed to the districts by staff at BUSPH</w:t>
      </w:r>
      <w:r w:rsidR="002C0E1D">
        <w:t xml:space="preserve">. </w:t>
      </w:r>
      <w:r w:rsidR="00C841BA">
        <w:t xml:space="preserve">DPH </w:t>
      </w:r>
      <w:r w:rsidRPr="004720D1">
        <w:t>also provided information to grantees about voluntary accreditation through the national Public Health Accreditation Board.</w:t>
      </w:r>
    </w:p>
    <w:p w:rsidR="000D09EC" w:rsidRDefault="000D09EC" w:rsidP="00BA2240">
      <w:pPr>
        <w:pStyle w:val="Heading2"/>
      </w:pPr>
    </w:p>
    <w:p w:rsidR="00FF7418" w:rsidRPr="00CF3BD1" w:rsidRDefault="00FF7418" w:rsidP="00BA2240">
      <w:pPr>
        <w:pStyle w:val="Heading2"/>
      </w:pPr>
      <w:bookmarkStart w:id="83" w:name="_Toc3541683"/>
      <w:r w:rsidRPr="00CF3BD1">
        <w:t>Sustainability Planning</w:t>
      </w:r>
      <w:bookmarkEnd w:id="83"/>
    </w:p>
    <w:p w:rsidR="00FF7418" w:rsidRPr="000C5F41" w:rsidRDefault="00FF7418" w:rsidP="00B70BCF">
      <w:pPr>
        <w:spacing w:after="0"/>
      </w:pPr>
    </w:p>
    <w:p w:rsidR="00FF7418" w:rsidRPr="000C5F41" w:rsidRDefault="00FF7418" w:rsidP="00B70BCF">
      <w:pPr>
        <w:spacing w:after="0"/>
      </w:pPr>
      <w:r w:rsidRPr="000C5F41">
        <w:t>Each PHDIG grantee submitted required sustainability plans. Although the detail and content of those plans varied across the grantees, each plan provided insight on the challenges and opportunities associated with sustaining PHDIG districts</w:t>
      </w:r>
      <w:r w:rsidR="00E05954">
        <w:t xml:space="preserve"> after grant funding</w:t>
      </w:r>
      <w:r w:rsidRPr="000C5F41">
        <w:t>. Several recommendations for fostering sustainability also emerged from the discussions with PHDIG leadership.</w:t>
      </w:r>
    </w:p>
    <w:p w:rsidR="00FF7418" w:rsidRPr="000C5F41" w:rsidRDefault="00FF7418" w:rsidP="00B70BCF">
      <w:pPr>
        <w:spacing w:after="0"/>
      </w:pPr>
    </w:p>
    <w:p w:rsidR="00FF7418" w:rsidRDefault="00FC35DD" w:rsidP="00B70BCF">
      <w:pPr>
        <w:spacing w:after="0"/>
      </w:pPr>
      <w:r w:rsidRPr="00AD1F0D">
        <w:rPr>
          <w:b/>
        </w:rPr>
        <w:t>Challenges</w:t>
      </w:r>
      <w:r w:rsidR="0080344A">
        <w:t xml:space="preserve">. </w:t>
      </w:r>
      <w:r w:rsidR="00900D20" w:rsidRPr="000C5F41">
        <w:t>Conversations</w:t>
      </w:r>
      <w:r w:rsidR="00FF7418" w:rsidRPr="000C5F41">
        <w:t xml:space="preserve"> with leadership of the PHDIG grantees identified the following challenges:</w:t>
      </w:r>
    </w:p>
    <w:p w:rsidR="00DE1D99" w:rsidRPr="000C5F41" w:rsidRDefault="00DE1D99" w:rsidP="00B70BCF">
      <w:pPr>
        <w:spacing w:after="0"/>
      </w:pPr>
    </w:p>
    <w:p w:rsidR="00FF7418" w:rsidRPr="000C5F41" w:rsidRDefault="00FF7418" w:rsidP="00EA1318">
      <w:pPr>
        <w:numPr>
          <w:ilvl w:val="0"/>
          <w:numId w:val="15"/>
        </w:numPr>
        <w:spacing w:after="0"/>
        <w:contextualSpacing/>
      </w:pPr>
      <w:r w:rsidRPr="000C5F41">
        <w:t>Sustainability plans were limited in the</w:t>
      </w:r>
      <w:r w:rsidR="0080344A">
        <w:t>ir attention to long-term financial</w:t>
      </w:r>
      <w:r w:rsidRPr="000C5F41">
        <w:t xml:space="preserve"> planning</w:t>
      </w:r>
      <w:r w:rsidR="00AD1F0D">
        <w:t>.</w:t>
      </w:r>
    </w:p>
    <w:p w:rsidR="00FF7418" w:rsidRPr="000C5F41" w:rsidRDefault="00FF7418" w:rsidP="00EA1318">
      <w:pPr>
        <w:numPr>
          <w:ilvl w:val="0"/>
          <w:numId w:val="15"/>
        </w:numPr>
        <w:spacing w:after="0"/>
        <w:contextualSpacing/>
      </w:pPr>
      <w:r w:rsidRPr="000C5F41">
        <w:t>Concerns were expressed about full cost accounting, fee structures, and break-even analysis</w:t>
      </w:r>
      <w:r w:rsidR="00AD1F0D">
        <w:t>.</w:t>
      </w:r>
    </w:p>
    <w:p w:rsidR="00FF7418" w:rsidRPr="000C5F41" w:rsidRDefault="00FF7418" w:rsidP="00EA1318">
      <w:pPr>
        <w:numPr>
          <w:ilvl w:val="0"/>
          <w:numId w:val="15"/>
        </w:numPr>
        <w:spacing w:after="0"/>
        <w:contextualSpacing/>
      </w:pPr>
      <w:r w:rsidRPr="000C5F41">
        <w:t>Obtaining and sustaining buy-in from municipal leadership (town administrators and boards of health) was a commonly cited concern</w:t>
      </w:r>
      <w:r w:rsidR="00AD1F0D">
        <w:t>.</w:t>
      </w:r>
    </w:p>
    <w:p w:rsidR="00FF7418" w:rsidRPr="00FC35DD" w:rsidRDefault="00FF7418" w:rsidP="00EA1318">
      <w:pPr>
        <w:numPr>
          <w:ilvl w:val="0"/>
          <w:numId w:val="15"/>
        </w:numPr>
        <w:spacing w:after="0"/>
        <w:contextualSpacing/>
      </w:pPr>
      <w:r w:rsidRPr="00FC35DD">
        <w:lastRenderedPageBreak/>
        <w:t>In reference to concerns about workforce standards, feasibility planning, and capacity building, one PHDIG leader stated “Making us bigger does not necessarily make us better.”</w:t>
      </w:r>
    </w:p>
    <w:p w:rsidR="00FF7418" w:rsidRPr="000C5F41" w:rsidRDefault="00FF7418" w:rsidP="00B70BCF">
      <w:pPr>
        <w:spacing w:after="0"/>
      </w:pPr>
    </w:p>
    <w:p w:rsidR="00FF7418" w:rsidRPr="000C5F41" w:rsidRDefault="00FF7418" w:rsidP="00B70BCF">
      <w:pPr>
        <w:spacing w:after="0"/>
      </w:pPr>
      <w:r w:rsidRPr="00AD1F0D">
        <w:rPr>
          <w:b/>
        </w:rPr>
        <w:t>Opportunities</w:t>
      </w:r>
      <w:r w:rsidR="0080344A">
        <w:t xml:space="preserve">. </w:t>
      </w:r>
      <w:r w:rsidR="00060A8A" w:rsidRPr="000C5F41">
        <w:t>By</w:t>
      </w:r>
      <w:r w:rsidRPr="000C5F41">
        <w:t xml:space="preserve"> collaborating with other </w:t>
      </w:r>
      <w:r w:rsidR="007037F3">
        <w:t>municipalities</w:t>
      </w:r>
      <w:r w:rsidRPr="000C5F41">
        <w:t xml:space="preserve">, PHDIG leaders reported that </w:t>
      </w:r>
      <w:r w:rsidR="007037F3">
        <w:t>municipalities</w:t>
      </w:r>
      <w:r w:rsidRPr="000C5F41">
        <w:t xml:space="preserve"> were better positioned to compete for grants that enhanced their ability to offer community health programs. As one PHDIG leader stated “we would have never been able to provide some of these programs had it not been for</w:t>
      </w:r>
      <w:r w:rsidR="0080344A">
        <w:t xml:space="preserve"> this collaboration”.  Other </w:t>
      </w:r>
      <w:r w:rsidRPr="000C5F41">
        <w:t xml:space="preserve">funding </w:t>
      </w:r>
      <w:r w:rsidR="0080344A">
        <w:t xml:space="preserve">(federal and private foundation grants) </w:t>
      </w:r>
      <w:r w:rsidRPr="000C5F41">
        <w:t>that aligned with needs identified in community health assessments and CDC “Winnable Battles” contributed to a sense of stability and sustainability for PHDIG grantees.</w:t>
      </w:r>
    </w:p>
    <w:p w:rsidR="00FF7418" w:rsidRPr="000C5F41" w:rsidRDefault="00FF7418" w:rsidP="00B70BCF">
      <w:pPr>
        <w:spacing w:after="0"/>
      </w:pPr>
    </w:p>
    <w:p w:rsidR="00FF7418" w:rsidRPr="009121A1" w:rsidRDefault="00FF7418" w:rsidP="00B70BCF">
      <w:pPr>
        <w:spacing w:after="0"/>
        <w:rPr>
          <w:b/>
        </w:rPr>
      </w:pPr>
      <w:r w:rsidRPr="009121A1">
        <w:rPr>
          <w:b/>
        </w:rPr>
        <w:t>Recommendations to Achieve Sustainable Districts</w:t>
      </w:r>
    </w:p>
    <w:p w:rsidR="009121A1" w:rsidRPr="000C5F41" w:rsidRDefault="009121A1" w:rsidP="00B70BCF">
      <w:pPr>
        <w:spacing w:after="0"/>
      </w:pPr>
    </w:p>
    <w:p w:rsidR="00FF7418" w:rsidRDefault="009121A1" w:rsidP="00B70BCF">
      <w:pPr>
        <w:spacing w:after="0"/>
      </w:pPr>
      <w:r>
        <w:t xml:space="preserve">PHDIG leaders offered </w:t>
      </w:r>
      <w:r w:rsidR="00FF7418" w:rsidRPr="000C5F41">
        <w:t>several suggestions for sustainability of public health districts:</w:t>
      </w:r>
    </w:p>
    <w:p w:rsidR="009121A1" w:rsidRPr="000C5F41" w:rsidRDefault="009121A1" w:rsidP="00B70BCF">
      <w:pPr>
        <w:spacing w:after="0"/>
      </w:pPr>
    </w:p>
    <w:p w:rsidR="00FF7418" w:rsidRPr="000C5F41" w:rsidRDefault="00FF7418" w:rsidP="00EA1318">
      <w:pPr>
        <w:numPr>
          <w:ilvl w:val="0"/>
          <w:numId w:val="16"/>
        </w:numPr>
        <w:spacing w:after="0"/>
        <w:contextualSpacing/>
      </w:pPr>
      <w:r w:rsidRPr="000C5F41">
        <w:t>Inter-municipal a</w:t>
      </w:r>
      <w:r w:rsidR="00AD1F0D">
        <w:t>greements that are longer than three</w:t>
      </w:r>
      <w:r w:rsidRPr="000C5F41">
        <w:t xml:space="preserve"> years contribute to an understanding among the </w:t>
      </w:r>
      <w:r w:rsidR="007037F3">
        <w:t>municipalities</w:t>
      </w:r>
      <w:r w:rsidRPr="000C5F41">
        <w:t xml:space="preserve"> that district formation takes time</w:t>
      </w:r>
      <w:r w:rsidR="00AD1F0D">
        <w:t>.</w:t>
      </w:r>
    </w:p>
    <w:p w:rsidR="00FF7418" w:rsidRPr="000C5F41" w:rsidRDefault="00FF7418" w:rsidP="00EA1318">
      <w:pPr>
        <w:numPr>
          <w:ilvl w:val="0"/>
          <w:numId w:val="16"/>
        </w:numPr>
        <w:spacing w:after="0"/>
        <w:contextualSpacing/>
      </w:pPr>
      <w:r w:rsidRPr="000C5F41">
        <w:t>Invest human and political capital in developing financial sustainability plans at the outset</w:t>
      </w:r>
      <w:r w:rsidR="00AD1F0D">
        <w:t>.</w:t>
      </w:r>
    </w:p>
    <w:p w:rsidR="00FF7418" w:rsidRPr="000C5F41" w:rsidRDefault="00B71D24" w:rsidP="00EA1318">
      <w:pPr>
        <w:numPr>
          <w:ilvl w:val="0"/>
          <w:numId w:val="16"/>
        </w:numPr>
        <w:spacing w:after="0"/>
        <w:contextualSpacing/>
      </w:pPr>
      <w:r>
        <w:t xml:space="preserve">If state </w:t>
      </w:r>
      <w:r w:rsidR="00F4267C">
        <w:t xml:space="preserve">public health district </w:t>
      </w:r>
      <w:r w:rsidR="00FF7418" w:rsidRPr="000C5F41">
        <w:t xml:space="preserve">incentive funds </w:t>
      </w:r>
      <w:r>
        <w:t xml:space="preserve">are provided, require </w:t>
      </w:r>
      <w:r w:rsidR="00F4267C">
        <w:t xml:space="preserve">a </w:t>
      </w:r>
      <w:r w:rsidR="00FF7418" w:rsidRPr="000C5F41">
        <w:t>co-investment of local resources that increases as the public health district matures</w:t>
      </w:r>
      <w:r w:rsidR="00AD1F0D">
        <w:t>.</w:t>
      </w:r>
    </w:p>
    <w:p w:rsidR="00FF7418" w:rsidRPr="000C5F41" w:rsidRDefault="00FF7418" w:rsidP="00EA1318">
      <w:pPr>
        <w:numPr>
          <w:ilvl w:val="0"/>
          <w:numId w:val="16"/>
        </w:numPr>
        <w:spacing w:after="0"/>
        <w:contextualSpacing/>
      </w:pPr>
      <w:r w:rsidRPr="000C5F41">
        <w:t>Set minimum training and education standards for the local public health workforce</w:t>
      </w:r>
      <w:r w:rsidR="00AD1F0D">
        <w:t>.</w:t>
      </w:r>
    </w:p>
    <w:p w:rsidR="00FF7418" w:rsidRDefault="00FF7418" w:rsidP="00EA1318">
      <w:pPr>
        <w:numPr>
          <w:ilvl w:val="0"/>
          <w:numId w:val="16"/>
        </w:numPr>
        <w:spacing w:after="0"/>
        <w:contextualSpacing/>
      </w:pPr>
      <w:r w:rsidRPr="000C5F41">
        <w:t>Create a local public health “report card” that tracks and documents progress</w:t>
      </w:r>
      <w:r w:rsidR="00AD1F0D">
        <w:t>.</w:t>
      </w:r>
    </w:p>
    <w:p w:rsidR="00AE22B9" w:rsidRPr="000C5F41" w:rsidRDefault="00AE22B9" w:rsidP="00AE22B9">
      <w:pPr>
        <w:spacing w:after="0"/>
        <w:ind w:left="360"/>
        <w:contextualSpacing/>
      </w:pPr>
    </w:p>
    <w:p w:rsidR="00FF7418" w:rsidRPr="000C5F41" w:rsidRDefault="00C841BA" w:rsidP="00AE22B9">
      <w:pPr>
        <w:rPr>
          <w:rFonts w:eastAsiaTheme="majorEastAsia" w:cstheme="majorBidi"/>
        </w:rPr>
      </w:pPr>
      <w:bookmarkStart w:id="84" w:name="_Toc520454187"/>
      <w:r w:rsidRPr="0042539A">
        <w:rPr>
          <w:b/>
        </w:rPr>
        <w:t xml:space="preserve">DPH </w:t>
      </w:r>
      <w:r w:rsidR="00FF7418" w:rsidRPr="0042539A">
        <w:rPr>
          <w:b/>
        </w:rPr>
        <w:t>Support</w:t>
      </w:r>
      <w:bookmarkEnd w:id="84"/>
      <w:r w:rsidR="009121A1" w:rsidRPr="0042539A">
        <w:rPr>
          <w:b/>
        </w:rPr>
        <w:t xml:space="preserve"> for Public Health Districts</w:t>
      </w:r>
    </w:p>
    <w:p w:rsidR="00A91DC8" w:rsidRPr="0042539A" w:rsidRDefault="00A91DC8" w:rsidP="00A91DC8">
      <w:pPr>
        <w:spacing w:after="0"/>
        <w:rPr>
          <w:b/>
        </w:rPr>
      </w:pPr>
      <w:r w:rsidRPr="00CF3BD1">
        <w:rPr>
          <w:b/>
        </w:rPr>
        <w:t>Office of Loca</w:t>
      </w:r>
      <w:r w:rsidR="0042539A">
        <w:rPr>
          <w:b/>
        </w:rPr>
        <w:t xml:space="preserve">l and Regional Health Follow-up. </w:t>
      </w:r>
      <w:r w:rsidRPr="000C5F41">
        <w:t>In October 2013,</w:t>
      </w:r>
      <w:r w:rsidR="00C841BA">
        <w:t xml:space="preserve"> DPH </w:t>
      </w:r>
      <w:r w:rsidRPr="000C5F41">
        <w:t>created the Office of Local and Regional Health (OLRH) to 1) provide a coordinated system to support local public health officials, 2) connect local public health with</w:t>
      </w:r>
      <w:r w:rsidR="00C841BA">
        <w:t xml:space="preserve"> DPH </w:t>
      </w:r>
      <w:r w:rsidRPr="000C5F41">
        <w:t xml:space="preserve">programs, services, and resources, and 3) enhance public health capacity at the local and state levels. </w:t>
      </w:r>
      <w:r w:rsidR="006707E4">
        <w:t>A</w:t>
      </w:r>
      <w:r w:rsidRPr="000C5F41">
        <w:t xml:space="preserve">fter PHDIG funding ended, OLRH staff met with lead staff for each of the PHDIG districts to review sustainability and to identify opportunities for additional technical support from </w:t>
      </w:r>
      <w:r w:rsidR="00304DB9">
        <w:t xml:space="preserve">DPH. </w:t>
      </w:r>
      <w:r w:rsidRPr="000C5F41">
        <w:t>In doing so,</w:t>
      </w:r>
      <w:r w:rsidR="00C841BA">
        <w:t xml:space="preserve"> DPH </w:t>
      </w:r>
      <w:r w:rsidRPr="000C5F41">
        <w:t>signaled its commitment to an ongoing relationship with the PHDIG districts as important, sustainable elements of the local public health system. A summary of the findings from the structured interviews with PHDIG leaders follows.</w:t>
      </w:r>
    </w:p>
    <w:p w:rsidR="00A91DC8" w:rsidRDefault="00A91DC8" w:rsidP="00B70BCF">
      <w:pPr>
        <w:spacing w:after="0"/>
      </w:pPr>
    </w:p>
    <w:p w:rsidR="00643819" w:rsidRDefault="00643819" w:rsidP="00643819">
      <w:pPr>
        <w:spacing w:after="0"/>
      </w:pPr>
      <w:r w:rsidRPr="000C5F41">
        <w:t>An important part of the conversation with the PHDIG leaders was to determine the kinds of ongoing support that the PHDIGs need to sustain and grow their districts</w:t>
      </w:r>
      <w:r>
        <w:t xml:space="preserve">:  </w:t>
      </w:r>
      <w:r w:rsidRPr="000C5F41">
        <w:t xml:space="preserve"> </w:t>
      </w:r>
    </w:p>
    <w:p w:rsidR="00643819" w:rsidRDefault="00643819" w:rsidP="00643819">
      <w:pPr>
        <w:spacing w:after="0"/>
      </w:pPr>
    </w:p>
    <w:p w:rsidR="00643819" w:rsidRDefault="00643819" w:rsidP="00643819">
      <w:pPr>
        <w:pStyle w:val="ListParagraph"/>
        <w:numPr>
          <w:ilvl w:val="0"/>
          <w:numId w:val="26"/>
        </w:numPr>
        <w:spacing w:after="0"/>
      </w:pPr>
      <w:r w:rsidRPr="000C5F41">
        <w:t>Leaders overwhelmingly indicated that</w:t>
      </w:r>
      <w:r w:rsidR="00C841BA">
        <w:t xml:space="preserve"> DPH </w:t>
      </w:r>
      <w:r w:rsidRPr="000C5F41">
        <w:t xml:space="preserve">support for setting standards for the local public health workforce and establishing minimum local public health staffing levels is critical to success of public health districts. </w:t>
      </w:r>
    </w:p>
    <w:p w:rsidR="00643819" w:rsidRDefault="00643819" w:rsidP="00643819">
      <w:pPr>
        <w:pStyle w:val="ListParagraph"/>
        <w:numPr>
          <w:ilvl w:val="0"/>
          <w:numId w:val="26"/>
        </w:numPr>
        <w:spacing w:after="0"/>
      </w:pPr>
      <w:r w:rsidRPr="000C5F41">
        <w:t xml:space="preserve">The position of local boards of health in municipal budget debates would be enhanced by the existence of workforce standards and minimum staffing. Without that support, local public health </w:t>
      </w:r>
      <w:r w:rsidRPr="000C5F41">
        <w:lastRenderedPageBreak/>
        <w:t>will continue to unsuccessfully compete with schools, fire departments, and police d</w:t>
      </w:r>
      <w:r w:rsidR="00FE4633">
        <w:t>epartments for local funding.</w:t>
      </w:r>
    </w:p>
    <w:p w:rsidR="00643819" w:rsidRDefault="00643819" w:rsidP="00643819">
      <w:pPr>
        <w:pStyle w:val="ListParagraph"/>
        <w:numPr>
          <w:ilvl w:val="0"/>
          <w:numId w:val="26"/>
        </w:numPr>
        <w:spacing w:after="0"/>
      </w:pPr>
      <w:r w:rsidRPr="000C5F41">
        <w:t xml:space="preserve">Community health assessment (CHA) and community health improvement planning (CHIP) were seen as important tools for local public health officials. Technical assistance in planning and conducting CHA was invaluable to the PHDIG grantees. Translation of CHA priorities and needs into actionable items in a CHIP was also seen as an important form of support for the PHDIG districts. </w:t>
      </w:r>
    </w:p>
    <w:p w:rsidR="00643819" w:rsidRPr="000C5F41" w:rsidRDefault="00643819" w:rsidP="00643819">
      <w:pPr>
        <w:pStyle w:val="ListParagraph"/>
        <w:numPr>
          <w:ilvl w:val="0"/>
          <w:numId w:val="26"/>
        </w:numPr>
        <w:spacing w:after="0"/>
      </w:pPr>
      <w:r w:rsidRPr="000C5F41">
        <w:t>Legal and financial technical assistance contributed to success and performance of the PHDIG districts.</w:t>
      </w:r>
    </w:p>
    <w:p w:rsidR="00A91DC8" w:rsidRDefault="00A91DC8" w:rsidP="00B70BCF">
      <w:pPr>
        <w:spacing w:after="0"/>
      </w:pPr>
    </w:p>
    <w:p w:rsidR="00FF7418" w:rsidRDefault="00FF7418" w:rsidP="00B70BCF">
      <w:pPr>
        <w:spacing w:after="0"/>
      </w:pPr>
      <w:r w:rsidRPr="00CF3BD1">
        <w:rPr>
          <w:b/>
        </w:rPr>
        <w:t>Recommendations for Ongoing</w:t>
      </w:r>
      <w:r w:rsidR="00C841BA" w:rsidRPr="00CF3BD1">
        <w:rPr>
          <w:b/>
        </w:rPr>
        <w:t xml:space="preserve"> DPH </w:t>
      </w:r>
      <w:r w:rsidRPr="00CF3BD1">
        <w:rPr>
          <w:b/>
        </w:rPr>
        <w:t>Support</w:t>
      </w:r>
      <w:r w:rsidR="0042539A">
        <w:rPr>
          <w:b/>
        </w:rPr>
        <w:t xml:space="preserve">. </w:t>
      </w:r>
      <w:r w:rsidRPr="000C5F41">
        <w:t>PHDIG leaders offered the following recommendations for the kinds of support that</w:t>
      </w:r>
      <w:r w:rsidR="00C841BA">
        <w:t xml:space="preserve"> DPH </w:t>
      </w:r>
      <w:r w:rsidRPr="000C5F41">
        <w:t>can provide to PHDIG grantees:</w:t>
      </w:r>
    </w:p>
    <w:p w:rsidR="00643819" w:rsidRPr="000C5F41" w:rsidRDefault="00643819" w:rsidP="00B70BCF">
      <w:pPr>
        <w:spacing w:after="0"/>
      </w:pPr>
    </w:p>
    <w:p w:rsidR="00FF7418" w:rsidRPr="000C5F41" w:rsidRDefault="00FF7418" w:rsidP="00EA1318">
      <w:pPr>
        <w:numPr>
          <w:ilvl w:val="0"/>
          <w:numId w:val="17"/>
        </w:numPr>
        <w:spacing w:after="0"/>
        <w:ind w:left="360"/>
        <w:contextualSpacing/>
      </w:pPr>
      <w:r w:rsidRPr="000C5F41">
        <w:t>Provide funding to support Community Health Improvement Plan development</w:t>
      </w:r>
      <w:r w:rsidR="00AD1F0D">
        <w:t>.</w:t>
      </w:r>
    </w:p>
    <w:p w:rsidR="00FF7418" w:rsidRPr="000C5F41" w:rsidRDefault="00FF7418" w:rsidP="00EA1318">
      <w:pPr>
        <w:numPr>
          <w:ilvl w:val="0"/>
          <w:numId w:val="17"/>
        </w:numPr>
        <w:spacing w:after="0"/>
        <w:ind w:left="360"/>
        <w:contextualSpacing/>
      </w:pPr>
      <w:r w:rsidRPr="000C5F41">
        <w:t>Support Registered Sanitarian and Certified Health Officer credentialing by offering test preparation course</w:t>
      </w:r>
      <w:r w:rsidR="00C8335B">
        <w:t>s</w:t>
      </w:r>
      <w:r w:rsidRPr="000C5F41">
        <w:t xml:space="preserve"> through the Local Public Health Institute</w:t>
      </w:r>
      <w:r w:rsidR="00AD1F0D">
        <w:t>.</w:t>
      </w:r>
    </w:p>
    <w:p w:rsidR="00FF7418" w:rsidRPr="000C5F41" w:rsidRDefault="00FF7418" w:rsidP="00EA1318">
      <w:pPr>
        <w:numPr>
          <w:ilvl w:val="0"/>
          <w:numId w:val="17"/>
        </w:numPr>
        <w:spacing w:after="0"/>
        <w:ind w:left="360"/>
        <w:contextualSpacing/>
      </w:pPr>
      <w:r w:rsidRPr="000C5F41">
        <w:t>Provide business planning technical assistance</w:t>
      </w:r>
      <w:r w:rsidR="00AD1F0D">
        <w:t>.</w:t>
      </w:r>
    </w:p>
    <w:p w:rsidR="00FF7418" w:rsidRPr="000C5F41" w:rsidRDefault="00FF7418" w:rsidP="00EA1318">
      <w:pPr>
        <w:numPr>
          <w:ilvl w:val="0"/>
          <w:numId w:val="17"/>
        </w:numPr>
        <w:spacing w:after="0"/>
        <w:ind w:left="360"/>
        <w:contextualSpacing/>
      </w:pPr>
      <w:r w:rsidRPr="000C5F41">
        <w:t>Include accreditation planning as part of sustainability planning</w:t>
      </w:r>
      <w:r w:rsidR="00AD1F0D">
        <w:t>.</w:t>
      </w:r>
    </w:p>
    <w:p w:rsidR="00FF7418" w:rsidRPr="000C5F41" w:rsidRDefault="00FF7418" w:rsidP="00EA1318">
      <w:pPr>
        <w:numPr>
          <w:ilvl w:val="0"/>
          <w:numId w:val="17"/>
        </w:numPr>
        <w:spacing w:after="0"/>
        <w:ind w:left="360"/>
        <w:contextualSpacing/>
      </w:pPr>
      <w:r w:rsidRPr="000C5F41">
        <w:t>Create a public health district read</w:t>
      </w:r>
      <w:r w:rsidR="00AD1F0D">
        <w:t>iness self-assessment tool.</w:t>
      </w:r>
    </w:p>
    <w:p w:rsidR="00FF7418" w:rsidRPr="000C5F41" w:rsidRDefault="00FF7418" w:rsidP="00EA1318">
      <w:pPr>
        <w:numPr>
          <w:ilvl w:val="0"/>
          <w:numId w:val="17"/>
        </w:numPr>
        <w:spacing w:after="0"/>
        <w:ind w:left="360"/>
        <w:contextualSpacing/>
      </w:pPr>
      <w:r w:rsidRPr="000C5F41">
        <w:t>Develop a public health districts sustainability toolkit that includes standard content and format</w:t>
      </w:r>
      <w:r w:rsidR="00AD1F0D">
        <w:t>.</w:t>
      </w:r>
    </w:p>
    <w:p w:rsidR="007138F8" w:rsidRDefault="00522D9E" w:rsidP="00C80E4F">
      <w:pPr>
        <w:pStyle w:val="Heading2"/>
        <w:rPr>
          <w:rFonts w:eastAsia="Calibri"/>
        </w:rPr>
      </w:pPr>
      <w:bookmarkStart w:id="85" w:name="_Toc520454188"/>
      <w:bookmarkStart w:id="86" w:name="_Toc3541684"/>
      <w:r w:rsidRPr="00906B95">
        <w:rPr>
          <w:rFonts w:eastAsia="Calibri"/>
        </w:rPr>
        <w:t>Findings</w:t>
      </w:r>
      <w:bookmarkEnd w:id="85"/>
      <w:bookmarkEnd w:id="86"/>
    </w:p>
    <w:p w:rsidR="00C31F5C" w:rsidRPr="00C31F5C" w:rsidRDefault="00C31F5C" w:rsidP="00C31F5C">
      <w:pPr>
        <w:spacing w:after="0"/>
        <w:rPr>
          <w:b/>
        </w:rPr>
      </w:pPr>
      <w:bookmarkStart w:id="87" w:name="_Toc520454190"/>
      <w:bookmarkStart w:id="88" w:name="_Toc479930985"/>
    </w:p>
    <w:p w:rsidR="004C663C" w:rsidRPr="00C31F5C" w:rsidRDefault="004C663C" w:rsidP="00C31F5C">
      <w:pPr>
        <w:spacing w:after="0"/>
        <w:rPr>
          <w:b/>
        </w:rPr>
      </w:pPr>
      <w:r w:rsidRPr="00C31F5C">
        <w:rPr>
          <w:b/>
        </w:rPr>
        <w:t>Impact of the PHDIG Planning Grants</w:t>
      </w:r>
      <w:bookmarkEnd w:id="87"/>
    </w:p>
    <w:p w:rsidR="004C663C" w:rsidRPr="000C5F41" w:rsidRDefault="004C663C" w:rsidP="00B70BCF">
      <w:pPr>
        <w:spacing w:after="0"/>
      </w:pPr>
    </w:p>
    <w:p w:rsidR="004C663C" w:rsidRPr="00964EB8" w:rsidRDefault="004C663C" w:rsidP="00B70BCF">
      <w:pPr>
        <w:spacing w:after="0"/>
      </w:pPr>
      <w:r w:rsidRPr="00964EB8">
        <w:t>Eleven regions were funded in 2011 for an approximately seven</w:t>
      </w:r>
      <w:r w:rsidRPr="00964EB8">
        <w:rPr>
          <w:color w:val="00B050"/>
        </w:rPr>
        <w:t xml:space="preserve"> </w:t>
      </w:r>
      <w:r w:rsidRPr="00964EB8">
        <w:t xml:space="preserve">month planning period to engage municipal officials and </w:t>
      </w:r>
      <w:r w:rsidR="00F2720E" w:rsidRPr="00964EB8">
        <w:t>b</w:t>
      </w:r>
      <w:r w:rsidRPr="00964EB8">
        <w:t xml:space="preserve">oards of </w:t>
      </w:r>
      <w:r w:rsidR="00F2720E" w:rsidRPr="00964EB8">
        <w:t>h</w:t>
      </w:r>
      <w:r w:rsidRPr="00964EB8">
        <w:t>ealth in collaborative planning to form regional public health districts</w:t>
      </w:r>
      <w:r w:rsidR="002C0E1D" w:rsidRPr="00964EB8">
        <w:t xml:space="preserve">. </w:t>
      </w:r>
      <w:r w:rsidRPr="00964EB8">
        <w:t>During the planning period the districts were expected to assemble a sustainable infrastructure to support regional delivery of local public health services</w:t>
      </w:r>
      <w:r w:rsidR="002C0E1D" w:rsidRPr="00964EB8">
        <w:t xml:space="preserve">. </w:t>
      </w:r>
      <w:r w:rsidRPr="00964EB8">
        <w:t>Specific planning activities might include plans for sharing staff and establishing workforce qualifications, governance, fiscal and administrative processes, and preparation and application for implementation funding</w:t>
      </w:r>
      <w:r w:rsidR="002C0E1D" w:rsidRPr="00964EB8">
        <w:t xml:space="preserve">. </w:t>
      </w:r>
    </w:p>
    <w:p w:rsidR="00ED096F" w:rsidRPr="000C5F41" w:rsidRDefault="00ED096F" w:rsidP="00B70BCF">
      <w:pPr>
        <w:spacing w:after="0"/>
        <w:rPr>
          <w:sz w:val="24"/>
          <w:szCs w:val="24"/>
        </w:rPr>
      </w:pPr>
    </w:p>
    <w:p w:rsidR="004C663C" w:rsidRPr="000C5F41" w:rsidRDefault="004C663C" w:rsidP="00B70BCF">
      <w:pPr>
        <w:spacing w:after="0"/>
      </w:pPr>
      <w:r w:rsidRPr="000C5F41">
        <w:t>Most of the funded regions utilized outside consultants to facilitate a strategic planning process</w:t>
      </w:r>
      <w:r w:rsidR="002C0E1D">
        <w:t xml:space="preserve">. </w:t>
      </w:r>
      <w:r w:rsidRPr="000C5F41">
        <w:t xml:space="preserve">Frequent meetings were held among local public health officials, </w:t>
      </w:r>
      <w:r w:rsidR="00350E4B">
        <w:t>board of health</w:t>
      </w:r>
      <w:r w:rsidRPr="000C5F41">
        <w:t xml:space="preserve"> members, and other elected and appointed municipal officials such as </w:t>
      </w:r>
      <w:r w:rsidR="00FE4633">
        <w:t>boards of selectmen and town m</w:t>
      </w:r>
      <w:r w:rsidRPr="000C5F41">
        <w:t>anagers</w:t>
      </w:r>
      <w:r w:rsidR="002C0E1D">
        <w:t xml:space="preserve">. </w:t>
      </w:r>
      <w:r w:rsidRPr="000C5F41">
        <w:t>They conducted visioning activities, examined most appropriate service delivery models, and planned for staffing and governance as they prepared to apply for implementation funding.</w:t>
      </w:r>
    </w:p>
    <w:p w:rsidR="00A91DC8" w:rsidRDefault="00A91DC8" w:rsidP="00B70BCF">
      <w:pPr>
        <w:spacing w:after="0"/>
      </w:pPr>
    </w:p>
    <w:p w:rsidR="004C663C" w:rsidRDefault="004C663C" w:rsidP="00B70BCF">
      <w:pPr>
        <w:spacing w:after="0"/>
      </w:pPr>
      <w:r w:rsidRPr="000C5F41">
        <w:t>ICH conducted an evaluation of the planning process</w:t>
      </w:r>
      <w:r w:rsidR="00F2720E" w:rsidRPr="000C5F41">
        <w:t xml:space="preserve"> which included </w:t>
      </w:r>
      <w:r w:rsidRPr="000C5F41">
        <w:t>interviews with leaders from each of the funded regions</w:t>
      </w:r>
      <w:r w:rsidR="002C0E1D">
        <w:rPr>
          <w:color w:val="00B050"/>
        </w:rPr>
        <w:t xml:space="preserve">. </w:t>
      </w:r>
      <w:r w:rsidRPr="000C5F41">
        <w:t>The participants were motivated to participate in the PHDIG program for a number of reasons including:</w:t>
      </w:r>
    </w:p>
    <w:p w:rsidR="00586279" w:rsidRPr="000C5F41" w:rsidRDefault="00586279" w:rsidP="00B70BCF">
      <w:pPr>
        <w:spacing w:after="0"/>
      </w:pPr>
    </w:p>
    <w:p w:rsidR="004C663C" w:rsidRPr="000C5F41" w:rsidRDefault="004C663C" w:rsidP="00EA1318">
      <w:pPr>
        <w:pStyle w:val="ListParagraph"/>
        <w:numPr>
          <w:ilvl w:val="0"/>
          <w:numId w:val="6"/>
        </w:numPr>
        <w:spacing w:after="0"/>
      </w:pPr>
      <w:r w:rsidRPr="000C5F41">
        <w:lastRenderedPageBreak/>
        <w:t xml:space="preserve">Recognized lack of capacity to provide state mandated </w:t>
      </w:r>
      <w:r w:rsidR="00AD1F0D">
        <w:t>services.</w:t>
      </w:r>
    </w:p>
    <w:p w:rsidR="004C663C" w:rsidRPr="000C5F41" w:rsidRDefault="004C663C" w:rsidP="00EA1318">
      <w:pPr>
        <w:pStyle w:val="ListParagraph"/>
        <w:numPr>
          <w:ilvl w:val="0"/>
          <w:numId w:val="6"/>
        </w:numPr>
        <w:spacing w:after="0"/>
      </w:pPr>
      <w:r w:rsidRPr="000C5F41">
        <w:t>Desire to expand public he</w:t>
      </w:r>
      <w:r w:rsidR="00AD1F0D">
        <w:t>alth services offered to public.</w:t>
      </w:r>
    </w:p>
    <w:p w:rsidR="004C663C" w:rsidRPr="000C5F41" w:rsidRDefault="004C663C" w:rsidP="00EA1318">
      <w:pPr>
        <w:pStyle w:val="ListParagraph"/>
        <w:numPr>
          <w:ilvl w:val="0"/>
          <w:numId w:val="6"/>
        </w:numPr>
        <w:spacing w:after="0"/>
      </w:pPr>
      <w:r w:rsidRPr="000C5F41">
        <w:t>Opportunity to expand</w:t>
      </w:r>
      <w:r w:rsidR="00AD1F0D">
        <w:t xml:space="preserve"> existing regional partnerships.</w:t>
      </w:r>
    </w:p>
    <w:p w:rsidR="004C663C" w:rsidRPr="000C5F41" w:rsidRDefault="004C663C" w:rsidP="00EA1318">
      <w:pPr>
        <w:pStyle w:val="ListParagraph"/>
        <w:numPr>
          <w:ilvl w:val="0"/>
          <w:numId w:val="6"/>
        </w:numPr>
        <w:spacing w:after="0"/>
      </w:pPr>
      <w:r w:rsidRPr="000C5F41">
        <w:t>Increase efficienci</w:t>
      </w:r>
      <w:r w:rsidR="00AD1F0D">
        <w:t>es in service delivery/staffing.</w:t>
      </w:r>
    </w:p>
    <w:p w:rsidR="004C663C" w:rsidRPr="000C5F41" w:rsidRDefault="004C663C" w:rsidP="00EA1318">
      <w:pPr>
        <w:pStyle w:val="ListParagraph"/>
        <w:numPr>
          <w:ilvl w:val="0"/>
          <w:numId w:val="6"/>
        </w:numPr>
        <w:spacing w:after="0"/>
      </w:pPr>
      <w:r w:rsidRPr="000C5F41">
        <w:t>Lower costs of public health service delivery</w:t>
      </w:r>
      <w:r w:rsidR="00AD1F0D">
        <w:t>.</w:t>
      </w:r>
    </w:p>
    <w:p w:rsidR="004C663C" w:rsidRPr="000C5F41" w:rsidRDefault="00AD1F0D" w:rsidP="00EA1318">
      <w:pPr>
        <w:pStyle w:val="ListParagraph"/>
        <w:numPr>
          <w:ilvl w:val="0"/>
          <w:numId w:val="6"/>
        </w:numPr>
        <w:spacing w:after="0"/>
      </w:pPr>
      <w:r>
        <w:t>Perceived strength in numbers.</w:t>
      </w:r>
    </w:p>
    <w:p w:rsidR="004C663C" w:rsidRPr="000C5F41" w:rsidRDefault="004C663C" w:rsidP="00EA1318">
      <w:pPr>
        <w:pStyle w:val="ListParagraph"/>
        <w:numPr>
          <w:ilvl w:val="0"/>
          <w:numId w:val="6"/>
        </w:numPr>
        <w:spacing w:after="0"/>
      </w:pPr>
      <w:r w:rsidRPr="000C5F41">
        <w:t>Fisc</w:t>
      </w:r>
      <w:r w:rsidR="00AD1F0D">
        <w:t>al responsibility.</w:t>
      </w:r>
    </w:p>
    <w:p w:rsidR="00586279" w:rsidRDefault="00586279" w:rsidP="00B70BCF">
      <w:pPr>
        <w:spacing w:after="0"/>
      </w:pPr>
    </w:p>
    <w:p w:rsidR="004C663C" w:rsidRPr="005863A5" w:rsidRDefault="004C663C" w:rsidP="00B70BCF">
      <w:pPr>
        <w:spacing w:after="0"/>
      </w:pPr>
      <w:r w:rsidRPr="000C5F41">
        <w:t xml:space="preserve">Participants in the ICH evaluation reported that the </w:t>
      </w:r>
      <w:r w:rsidR="00F2720E" w:rsidRPr="000C5F41">
        <w:t xml:space="preserve">planning </w:t>
      </w:r>
      <w:r w:rsidRPr="000C5F41">
        <w:t xml:space="preserve">process was aided when existing relationships between </w:t>
      </w:r>
      <w:r w:rsidR="007037F3">
        <w:t>municipalities</w:t>
      </w:r>
      <w:r w:rsidRPr="000C5F41">
        <w:t xml:space="preserve"> were in place, the planning process was well</w:t>
      </w:r>
      <w:r w:rsidR="00F2720E" w:rsidRPr="000C5F41">
        <w:t>-</w:t>
      </w:r>
      <w:r w:rsidRPr="000C5F41">
        <w:t>structured and facilitated, and legal and other forms of technical assistance were provided</w:t>
      </w:r>
      <w:r w:rsidR="002C0E1D">
        <w:t xml:space="preserve">. </w:t>
      </w:r>
      <w:r w:rsidRPr="000C5F41">
        <w:t>The planning process was challenged by issues regarding local control of participating municipalities, as well as trust issue</w:t>
      </w:r>
      <w:r w:rsidR="00F2720E" w:rsidRPr="000C5F41">
        <w:t>s</w:t>
      </w:r>
      <w:r w:rsidRPr="000C5F41">
        <w:t>, limited time for the planning process, and difference</w:t>
      </w:r>
      <w:r w:rsidR="00F2720E" w:rsidRPr="00F76025">
        <w:t>s</w:t>
      </w:r>
      <w:r w:rsidRPr="00F76025">
        <w:t xml:space="preserve"> in op</w:t>
      </w:r>
      <w:r w:rsidR="00043CCC">
        <w:t>inion about the purpose of cross-</w:t>
      </w:r>
      <w:r w:rsidRPr="00F76025">
        <w:t>jurisdictional service sharing</w:t>
      </w:r>
      <w:r w:rsidR="00043CCC">
        <w:t>. That is, some municipal leaders viewed cross-jurisdictional services as a way to save money while others saw it as a means to enhance public health services.</w:t>
      </w:r>
    </w:p>
    <w:p w:rsidR="00485DD4" w:rsidRDefault="00485DD4" w:rsidP="00B70BCF">
      <w:pPr>
        <w:spacing w:after="0"/>
      </w:pPr>
    </w:p>
    <w:p w:rsidR="004C663C" w:rsidRDefault="004C663C" w:rsidP="00B70BCF">
      <w:pPr>
        <w:spacing w:after="0"/>
      </w:pPr>
      <w:r w:rsidRPr="005863A5">
        <w:t xml:space="preserve">Nine of the eleven funded </w:t>
      </w:r>
      <w:r w:rsidR="00485DD4">
        <w:t xml:space="preserve">planning </w:t>
      </w:r>
      <w:r w:rsidRPr="005863A5">
        <w:t>regions were able to put an infrastructure in place and apply for implementation funding</w:t>
      </w:r>
      <w:r w:rsidR="002C0E1D">
        <w:t xml:space="preserve">. </w:t>
      </w:r>
      <w:r w:rsidR="00F2720E" w:rsidRPr="000C5F41">
        <w:t>Planning g</w:t>
      </w:r>
      <w:r w:rsidRPr="000C5F41">
        <w:t>roups in Greater Lowell and Metrowest opted out</w:t>
      </w:r>
      <w:r w:rsidR="00F2720E" w:rsidRPr="000C5F41">
        <w:t xml:space="preserve"> of the implementation application process</w:t>
      </w:r>
      <w:r w:rsidR="002C0E1D">
        <w:t xml:space="preserve">. </w:t>
      </w:r>
    </w:p>
    <w:p w:rsidR="00C31F5C" w:rsidRPr="000C5F41" w:rsidRDefault="00C31F5C" w:rsidP="00B70BCF">
      <w:pPr>
        <w:spacing w:after="0"/>
        <w:rPr>
          <w:color w:val="00B050"/>
        </w:rPr>
      </w:pPr>
    </w:p>
    <w:p w:rsidR="00522D9E" w:rsidRPr="00C31F5C" w:rsidRDefault="00522D9E" w:rsidP="00C31F5C">
      <w:pPr>
        <w:rPr>
          <w:b/>
        </w:rPr>
      </w:pPr>
      <w:bookmarkStart w:id="89" w:name="_Toc520454192"/>
      <w:r w:rsidRPr="00C31F5C">
        <w:rPr>
          <w:b/>
        </w:rPr>
        <w:t xml:space="preserve">Impact of the </w:t>
      </w:r>
      <w:r w:rsidR="00A61F60" w:rsidRPr="00C31F5C">
        <w:rPr>
          <w:b/>
        </w:rPr>
        <w:t>PHDIG Implementation Grants</w:t>
      </w:r>
      <w:bookmarkEnd w:id="88"/>
      <w:bookmarkEnd w:id="89"/>
      <w:r w:rsidRPr="00C31F5C">
        <w:rPr>
          <w:b/>
        </w:rPr>
        <w:t xml:space="preserve"> </w:t>
      </w:r>
    </w:p>
    <w:p w:rsidR="00522D9E" w:rsidRDefault="00F2720E" w:rsidP="00B70BCF">
      <w:pPr>
        <w:spacing w:after="0"/>
      </w:pPr>
      <w:r w:rsidRPr="00F76025">
        <w:t>Based on the findings of the evaluation team and later follow-up interviews with leadership of each PHDIG district</w:t>
      </w:r>
      <w:r w:rsidRPr="005863A5">
        <w:t>, t</w:t>
      </w:r>
      <w:r w:rsidR="00522D9E" w:rsidRPr="000C5F41">
        <w:t>he PHDIG program featured several significant accomplishments over the course of the five year duration of the planning and implementation phases:</w:t>
      </w:r>
    </w:p>
    <w:p w:rsidR="00586279" w:rsidRPr="000C5F41" w:rsidRDefault="00586279" w:rsidP="00B70BCF">
      <w:pPr>
        <w:spacing w:after="0"/>
      </w:pPr>
    </w:p>
    <w:p w:rsidR="00ED096F" w:rsidRDefault="00A91DC8" w:rsidP="00BB6860">
      <w:pPr>
        <w:numPr>
          <w:ilvl w:val="0"/>
          <w:numId w:val="1"/>
        </w:numPr>
        <w:spacing w:after="0"/>
        <w:contextualSpacing/>
        <w:rPr>
          <w:rFonts w:eastAsia="Times New Roman" w:cs="Times New Roman"/>
        </w:rPr>
      </w:pPr>
      <w:r w:rsidRPr="00ED096F">
        <w:rPr>
          <w:rFonts w:eastAsia="Times New Roman" w:cs="Times New Roman"/>
        </w:rPr>
        <w:t xml:space="preserve">The number of Massachusetts </w:t>
      </w:r>
      <w:r w:rsidR="007037F3">
        <w:rPr>
          <w:rFonts w:eastAsia="Times New Roman" w:cs="Times New Roman"/>
        </w:rPr>
        <w:t>municipalities</w:t>
      </w:r>
      <w:r w:rsidRPr="00ED096F">
        <w:rPr>
          <w:rFonts w:eastAsia="Times New Roman" w:cs="Times New Roman"/>
        </w:rPr>
        <w:t xml:space="preserve"> in public health districts or shared services arrang</w:t>
      </w:r>
      <w:r w:rsidR="009550E2">
        <w:rPr>
          <w:rFonts w:eastAsia="Times New Roman" w:cs="Times New Roman"/>
        </w:rPr>
        <w:t>ements more than doubled from 50 (14%) to 111</w:t>
      </w:r>
      <w:r w:rsidRPr="00ED096F">
        <w:rPr>
          <w:rFonts w:eastAsia="Times New Roman" w:cs="Times New Roman"/>
        </w:rPr>
        <w:t xml:space="preserve"> (3</w:t>
      </w:r>
      <w:r w:rsidR="009550E2">
        <w:rPr>
          <w:rFonts w:eastAsia="Times New Roman" w:cs="Times New Roman"/>
        </w:rPr>
        <w:t>2</w:t>
      </w:r>
      <w:r w:rsidR="00485DD4">
        <w:rPr>
          <w:rFonts w:eastAsia="Times New Roman" w:cs="Times New Roman"/>
        </w:rPr>
        <w:t>%).</w:t>
      </w:r>
    </w:p>
    <w:p w:rsidR="00A91DC8" w:rsidRDefault="00ED096F" w:rsidP="00BB6860">
      <w:pPr>
        <w:numPr>
          <w:ilvl w:val="0"/>
          <w:numId w:val="1"/>
        </w:numPr>
        <w:spacing w:after="0"/>
        <w:contextualSpacing/>
        <w:rPr>
          <w:rFonts w:eastAsia="Times New Roman" w:cs="Times New Roman"/>
        </w:rPr>
      </w:pPr>
      <w:r w:rsidRPr="00ED096F">
        <w:rPr>
          <w:rFonts w:eastAsia="Times New Roman" w:cs="Times New Roman"/>
        </w:rPr>
        <w:t>T</w:t>
      </w:r>
      <w:r w:rsidR="00A91DC8" w:rsidRPr="00ED096F">
        <w:rPr>
          <w:rFonts w:eastAsia="Times New Roman" w:cs="Times New Roman"/>
        </w:rPr>
        <w:t>he Massachusetts population served by shared public health services or public health districts ne</w:t>
      </w:r>
      <w:r w:rsidR="009550E2">
        <w:rPr>
          <w:rFonts w:eastAsia="Times New Roman" w:cs="Times New Roman"/>
        </w:rPr>
        <w:t>a</w:t>
      </w:r>
      <w:r w:rsidR="00A91DC8" w:rsidRPr="00ED096F">
        <w:rPr>
          <w:rFonts w:eastAsia="Times New Roman" w:cs="Times New Roman"/>
        </w:rPr>
        <w:t>rly tripled from approximat</w:t>
      </w:r>
      <w:r w:rsidR="009550E2">
        <w:rPr>
          <w:rFonts w:eastAsia="Times New Roman" w:cs="Times New Roman"/>
        </w:rPr>
        <w:t>ely 450,000 residents (7%) in 10</w:t>
      </w:r>
      <w:r w:rsidR="00A91DC8" w:rsidRPr="00ED096F">
        <w:rPr>
          <w:rFonts w:eastAsia="Times New Roman" w:cs="Times New Roman"/>
        </w:rPr>
        <w:t xml:space="preserve"> districts to approximately 1,250,000 residents (19.5%) in 15 districts</w:t>
      </w:r>
      <w:r w:rsidR="00485DD4">
        <w:rPr>
          <w:rFonts w:eastAsia="Times New Roman" w:cs="Times New Roman"/>
        </w:rPr>
        <w:t>.</w:t>
      </w:r>
    </w:p>
    <w:p w:rsidR="00C31F5C" w:rsidRDefault="00C31F5C" w:rsidP="00717990">
      <w:pPr>
        <w:spacing w:after="0"/>
        <w:contextualSpacing/>
        <w:rPr>
          <w:rFonts w:eastAsia="Times New Roman" w:cs="Times New Roman"/>
        </w:rPr>
      </w:pPr>
    </w:p>
    <w:p w:rsidR="00717990" w:rsidRDefault="00717990" w:rsidP="00717990">
      <w:pPr>
        <w:spacing w:after="0"/>
        <w:contextualSpacing/>
        <w:rPr>
          <w:rFonts w:eastAsia="Times New Roman" w:cs="Times New Roman"/>
        </w:rPr>
      </w:pPr>
      <w:r>
        <w:rPr>
          <w:rFonts w:eastAsia="Times New Roman" w:cs="Times New Roman"/>
        </w:rPr>
        <w:t>A map of all Massachusetts public health districts and s</w:t>
      </w:r>
      <w:r w:rsidR="00883FF7">
        <w:rPr>
          <w:rFonts w:eastAsia="Times New Roman" w:cs="Times New Roman"/>
        </w:rPr>
        <w:t>hared services municipalities is</w:t>
      </w:r>
      <w:r w:rsidR="00043CCC">
        <w:rPr>
          <w:rFonts w:eastAsia="Times New Roman" w:cs="Times New Roman"/>
        </w:rPr>
        <w:t xml:space="preserve"> provided in Appendix E</w:t>
      </w:r>
      <w:r>
        <w:rPr>
          <w:rFonts w:eastAsia="Times New Roman" w:cs="Times New Roman"/>
        </w:rPr>
        <w:t>.</w:t>
      </w:r>
    </w:p>
    <w:p w:rsidR="00717990" w:rsidRPr="00ED096F" w:rsidRDefault="00717990" w:rsidP="00717990">
      <w:pPr>
        <w:spacing w:after="0"/>
        <w:contextualSpacing/>
        <w:rPr>
          <w:rFonts w:eastAsia="Times New Roman" w:cs="Times New Roman"/>
        </w:rPr>
      </w:pPr>
    </w:p>
    <w:p w:rsidR="00522D9E" w:rsidRPr="000C5F41" w:rsidRDefault="00522D9E" w:rsidP="00EA1318">
      <w:pPr>
        <w:pStyle w:val="ListParagraph"/>
        <w:numPr>
          <w:ilvl w:val="0"/>
          <w:numId w:val="1"/>
        </w:numPr>
        <w:spacing w:after="0"/>
      </w:pPr>
      <w:r w:rsidRPr="000C5F41">
        <w:t>Every community in the final group of five districts particip</w:t>
      </w:r>
      <w:r w:rsidR="00043CCC">
        <w:t>ating in the program signed an inter-municipal a</w:t>
      </w:r>
      <w:r w:rsidRPr="000C5F41">
        <w:t>greeme</w:t>
      </w:r>
      <w:r w:rsidR="00485DD4">
        <w:t>nt with the lead agency in its d</w:t>
      </w:r>
      <w:r w:rsidRPr="000C5F41">
        <w:t>istrict.</w:t>
      </w:r>
    </w:p>
    <w:p w:rsidR="00522D9E" w:rsidRPr="000C5F41" w:rsidRDefault="00522D9E" w:rsidP="00EA1318">
      <w:pPr>
        <w:pStyle w:val="ListParagraph"/>
        <w:numPr>
          <w:ilvl w:val="0"/>
          <w:numId w:val="1"/>
        </w:numPr>
        <w:spacing w:after="0"/>
      </w:pPr>
      <w:r w:rsidRPr="000C5F41">
        <w:t>As documented in an evaluation of the program conducted by the Institute for Community Health (ICH), each district made specific performance improvements in the del</w:t>
      </w:r>
      <w:r w:rsidR="00043CCC">
        <w:t>ivery of public health services (See Section Two of this report.)</w:t>
      </w:r>
    </w:p>
    <w:p w:rsidR="00522D9E" w:rsidRPr="000C5F41" w:rsidRDefault="00B67655" w:rsidP="00EA1318">
      <w:pPr>
        <w:pStyle w:val="ListParagraph"/>
        <w:numPr>
          <w:ilvl w:val="0"/>
          <w:numId w:val="1"/>
        </w:numPr>
        <w:spacing w:after="0"/>
      </w:pPr>
      <w:r>
        <w:t>Each d</w:t>
      </w:r>
      <w:r w:rsidR="00522D9E" w:rsidRPr="000C5F41">
        <w:t>istrict completed a comprehensive Community Health Assessment.</w:t>
      </w:r>
    </w:p>
    <w:p w:rsidR="00522D9E" w:rsidRPr="000C5F41" w:rsidRDefault="00B67655" w:rsidP="00EA1318">
      <w:pPr>
        <w:pStyle w:val="ListParagraph"/>
        <w:numPr>
          <w:ilvl w:val="0"/>
          <w:numId w:val="1"/>
        </w:numPr>
        <w:spacing w:after="0"/>
      </w:pPr>
      <w:r>
        <w:lastRenderedPageBreak/>
        <w:t>Each d</w:t>
      </w:r>
      <w:r w:rsidR="00522D9E" w:rsidRPr="000C5F41">
        <w:t>istrict established an effective governing structure</w:t>
      </w:r>
      <w:r w:rsidR="00485DD4">
        <w:t>d</w:t>
      </w:r>
    </w:p>
    <w:p w:rsidR="00522D9E" w:rsidRPr="000C5F41" w:rsidRDefault="00522D9E" w:rsidP="00EA1318">
      <w:pPr>
        <w:pStyle w:val="ListParagraph"/>
        <w:numPr>
          <w:ilvl w:val="0"/>
          <w:numId w:val="1"/>
        </w:numPr>
        <w:spacing w:after="0"/>
      </w:pPr>
      <w:r w:rsidRPr="000C5F41">
        <w:t>All of the districts mounted successful health improvement campaigns aligned with the CDC Winnable Battles Initiative.</w:t>
      </w:r>
    </w:p>
    <w:p w:rsidR="001C4DEE" w:rsidRDefault="001C4DEE" w:rsidP="001C4DEE">
      <w:pPr>
        <w:spacing w:after="0"/>
        <w:rPr>
          <w:b/>
        </w:rPr>
      </w:pPr>
      <w:bookmarkStart w:id="90" w:name="_Toc520454198"/>
    </w:p>
    <w:p w:rsidR="00522D9E" w:rsidRPr="001C4DEE" w:rsidRDefault="00EC0995" w:rsidP="001C4DEE">
      <w:pPr>
        <w:rPr>
          <w:b/>
        </w:rPr>
      </w:pPr>
      <w:r w:rsidRPr="001C4DEE">
        <w:rPr>
          <w:b/>
        </w:rPr>
        <w:t>PHDIG Program Success</w:t>
      </w:r>
      <w:bookmarkEnd w:id="90"/>
      <w:r w:rsidR="00316718" w:rsidRPr="001C4DEE">
        <w:rPr>
          <w:b/>
        </w:rPr>
        <w:t xml:space="preserve"> in Meeting</w:t>
      </w:r>
      <w:r w:rsidR="00B67655" w:rsidRPr="001C4DEE">
        <w:rPr>
          <w:b/>
        </w:rPr>
        <w:t xml:space="preserve"> Goals</w:t>
      </w:r>
    </w:p>
    <w:p w:rsidR="00937971" w:rsidRPr="005863A5" w:rsidRDefault="00D303E7" w:rsidP="00B70BCF">
      <w:pPr>
        <w:spacing w:after="0"/>
        <w:rPr>
          <w:bCs/>
        </w:rPr>
      </w:pPr>
      <w:r>
        <w:rPr>
          <w:bCs/>
        </w:rPr>
        <w:t xml:space="preserve">The </w:t>
      </w:r>
      <w:r w:rsidR="00E92A3D">
        <w:rPr>
          <w:bCs/>
        </w:rPr>
        <w:t>f</w:t>
      </w:r>
      <w:r w:rsidR="00522D9E" w:rsidRPr="000C5F41">
        <w:rPr>
          <w:bCs/>
        </w:rPr>
        <w:t xml:space="preserve">ollowing is a discussion of the success of the PHDIG program in meeting the six </w:t>
      </w:r>
      <w:r w:rsidR="00522D9E" w:rsidRPr="00F76025">
        <w:rPr>
          <w:bCs/>
        </w:rPr>
        <w:t>original goals of the program</w:t>
      </w:r>
      <w:r>
        <w:rPr>
          <w:bCs/>
        </w:rPr>
        <w:t>.</w:t>
      </w:r>
    </w:p>
    <w:p w:rsidR="00FF7418" w:rsidRPr="000C5F41" w:rsidRDefault="00FF7418" w:rsidP="00B70BCF">
      <w:pPr>
        <w:spacing w:after="0"/>
        <w:rPr>
          <w:b/>
          <w:color w:val="548DD4" w:themeColor="text2" w:themeTint="99"/>
        </w:rPr>
      </w:pPr>
    </w:p>
    <w:p w:rsidR="00BC50A9" w:rsidRPr="000C5F41" w:rsidRDefault="00522D9E" w:rsidP="00B70BCF">
      <w:pPr>
        <w:spacing w:after="0"/>
        <w:rPr>
          <w:b/>
          <w:color w:val="548DD4" w:themeColor="text2" w:themeTint="99"/>
        </w:rPr>
      </w:pPr>
      <w:r w:rsidRPr="000C5F41">
        <w:rPr>
          <w:b/>
          <w:color w:val="548DD4" w:themeColor="text2" w:themeTint="99"/>
        </w:rPr>
        <w:t xml:space="preserve">Improve the scope and quality of local public health services in Massachusetts, consistent with the “Ten Essential </w:t>
      </w:r>
      <w:r w:rsidR="00043CCC">
        <w:rPr>
          <w:b/>
          <w:color w:val="548DD4" w:themeColor="text2" w:themeTint="99"/>
        </w:rPr>
        <w:t xml:space="preserve">Public Health </w:t>
      </w:r>
      <w:r w:rsidRPr="000C5F41">
        <w:rPr>
          <w:b/>
          <w:color w:val="548DD4" w:themeColor="text2" w:themeTint="99"/>
        </w:rPr>
        <w:t>Services”</w:t>
      </w:r>
      <w:r w:rsidR="00043CCC">
        <w:rPr>
          <w:b/>
          <w:color w:val="548DD4" w:themeColor="text2" w:themeTint="99"/>
        </w:rPr>
        <w:t>.</w:t>
      </w:r>
      <w:r w:rsidR="002C0E1D">
        <w:rPr>
          <w:b/>
          <w:color w:val="548DD4" w:themeColor="text2" w:themeTint="99"/>
        </w:rPr>
        <w:t xml:space="preserve"> </w:t>
      </w:r>
      <w:r w:rsidRPr="000C5F41">
        <w:rPr>
          <w:b/>
          <w:color w:val="548DD4" w:themeColor="text2" w:themeTint="99"/>
        </w:rPr>
        <w:t xml:space="preserve"> </w:t>
      </w:r>
    </w:p>
    <w:p w:rsidR="00296F66" w:rsidRPr="000C5F41" w:rsidRDefault="00296F66" w:rsidP="00B70BCF">
      <w:pPr>
        <w:spacing w:after="0"/>
        <w:rPr>
          <w:b/>
          <w:color w:val="548DD4" w:themeColor="text2" w:themeTint="99"/>
        </w:rPr>
      </w:pPr>
    </w:p>
    <w:p w:rsidR="00BC50A9" w:rsidRDefault="00522D9E" w:rsidP="00B70BCF">
      <w:pPr>
        <w:spacing w:after="0"/>
      </w:pPr>
      <w:r w:rsidRPr="000C5F41">
        <w:t>As documented in the ICH evaluation of the five year program, every district made specific performance improvements in the delivery of public health services</w:t>
      </w:r>
      <w:r w:rsidR="002C0E1D">
        <w:t xml:space="preserve">. </w:t>
      </w:r>
      <w:r w:rsidR="00296F66" w:rsidRPr="000C5F41">
        <w:t>Among the key findings:</w:t>
      </w:r>
    </w:p>
    <w:p w:rsidR="00ED096F" w:rsidRPr="000C5F41" w:rsidRDefault="00ED096F" w:rsidP="00B70BCF">
      <w:pPr>
        <w:spacing w:after="0"/>
      </w:pPr>
    </w:p>
    <w:p w:rsidR="00296F66" w:rsidRPr="000C5F41" w:rsidRDefault="00BB6860" w:rsidP="00EA1318">
      <w:pPr>
        <w:pStyle w:val="ListParagraph"/>
        <w:numPr>
          <w:ilvl w:val="0"/>
          <w:numId w:val="8"/>
        </w:numPr>
        <w:spacing w:after="0"/>
      </w:pPr>
      <w:r>
        <w:t>PH</w:t>
      </w:r>
      <w:r w:rsidR="00DB4B02" w:rsidRPr="000C5F41">
        <w:t xml:space="preserve">DIG districts substantially increased the number of required food inspections conducted each year from baseline in 2011 to </w:t>
      </w:r>
      <w:r w:rsidR="0092210D" w:rsidRPr="000C5F41">
        <w:t>2014</w:t>
      </w:r>
      <w:r w:rsidR="002C0E1D">
        <w:t xml:space="preserve">. </w:t>
      </w:r>
      <w:r w:rsidR="0092210D" w:rsidRPr="000C5F41">
        <w:t xml:space="preserve">In 2011 only 43% of all </w:t>
      </w:r>
      <w:r>
        <w:t>PH</w:t>
      </w:r>
      <w:r w:rsidR="0092210D" w:rsidRPr="000C5F41">
        <w:t>DIG municipalities met the state mandate of 2 inspections per establishment per year</w:t>
      </w:r>
      <w:r w:rsidR="002C0E1D">
        <w:t xml:space="preserve">. </w:t>
      </w:r>
      <w:r w:rsidR="0092210D" w:rsidRPr="000C5F41">
        <w:t>In 2014 that figure increased to 73%.</w:t>
      </w:r>
    </w:p>
    <w:p w:rsidR="0092210D" w:rsidRPr="000C5F41" w:rsidRDefault="0092210D" w:rsidP="00EA1318">
      <w:pPr>
        <w:pStyle w:val="ListParagraph"/>
        <w:numPr>
          <w:ilvl w:val="0"/>
          <w:numId w:val="8"/>
        </w:numPr>
        <w:spacing w:after="0"/>
      </w:pPr>
      <w:r w:rsidRPr="00EB5190">
        <w:t>In 2010, prior to the launch of the PHDIG program, 55% (31/56) of participating municipalities were trained and using MAVEN, the state’s electronic epidemiological surveillance and reporting database</w:t>
      </w:r>
      <w:r w:rsidR="002C0E1D">
        <w:t xml:space="preserve">. </w:t>
      </w:r>
      <w:r w:rsidRPr="00EB5190">
        <w:t>By the end of the grant period, 96% (54/56) of municipalities were receiving and responding to local communicable disease reports using MAVEN.</w:t>
      </w:r>
    </w:p>
    <w:p w:rsidR="0092210D" w:rsidRPr="000C5F41" w:rsidRDefault="0092210D" w:rsidP="00EA1318">
      <w:pPr>
        <w:pStyle w:val="ListParagraph"/>
        <w:numPr>
          <w:ilvl w:val="0"/>
          <w:numId w:val="8"/>
        </w:numPr>
        <w:spacing w:after="0"/>
      </w:pPr>
      <w:r w:rsidRPr="00EB5190">
        <w:t>At baseline in 2012, only 74% (n=42) of participating municipalities had the capacity to conduct their own lead deter</w:t>
      </w:r>
      <w:r w:rsidR="00350E4B">
        <w:t>mination (without relying on</w:t>
      </w:r>
      <w:r w:rsidR="00C841BA">
        <w:t xml:space="preserve"> DPH </w:t>
      </w:r>
      <w:r w:rsidRPr="00EB5190">
        <w:t>inspectors). By 2015, 97% of participating municipalities (n=56) had lead determination capabilities.</w:t>
      </w:r>
    </w:p>
    <w:p w:rsidR="0092210D" w:rsidRPr="000C5F41" w:rsidRDefault="00BB6860" w:rsidP="00EA1318">
      <w:pPr>
        <w:pStyle w:val="ListParagraph"/>
        <w:numPr>
          <w:ilvl w:val="0"/>
          <w:numId w:val="8"/>
        </w:numPr>
        <w:spacing w:after="0"/>
      </w:pPr>
      <w:r>
        <w:t>PH</w:t>
      </w:r>
      <w:r w:rsidR="0092210D" w:rsidRPr="00EB5190">
        <w:t xml:space="preserve">DIG </w:t>
      </w:r>
      <w:r w:rsidR="007037F3">
        <w:t>municipalities</w:t>
      </w:r>
      <w:r w:rsidR="0092210D" w:rsidRPr="00EB5190">
        <w:t xml:space="preserve">’ compliance in submitting beach inspection reports and meeting the </w:t>
      </w:r>
      <w:r w:rsidR="00350E4B">
        <w:t>Massachusetts</w:t>
      </w:r>
      <w:r w:rsidR="0092210D" w:rsidRPr="00EB5190">
        <w:t xml:space="preserve"> state mandate for weekly water sampling rose from 91% in 2011 to 96% in 2014</w:t>
      </w:r>
      <w:r w:rsidR="002C0E1D">
        <w:t xml:space="preserve">. </w:t>
      </w:r>
    </w:p>
    <w:p w:rsidR="007166BC" w:rsidRPr="000C5F41" w:rsidRDefault="007166BC" w:rsidP="00EA1318">
      <w:pPr>
        <w:pStyle w:val="ListParagraph"/>
        <w:numPr>
          <w:ilvl w:val="0"/>
          <w:numId w:val="8"/>
        </w:numPr>
        <w:spacing w:after="0"/>
      </w:pPr>
      <w:r w:rsidRPr="00EB5190">
        <w:t>In 2011 67% (n=36) of</w:t>
      </w:r>
      <w:r w:rsidR="009B622F" w:rsidRPr="00EB5190">
        <w:t>33</w:t>
      </w:r>
      <w:r w:rsidRPr="00EB5190">
        <w:t xml:space="preserve"> </w:t>
      </w:r>
      <w:r w:rsidR="00BB6860">
        <w:t>PH</w:t>
      </w:r>
      <w:r w:rsidRPr="00EB5190">
        <w:t xml:space="preserve">DIG member towns met the </w:t>
      </w:r>
      <w:r w:rsidR="00350E4B">
        <w:t>Massachusetts</w:t>
      </w:r>
      <w:r w:rsidRPr="00EB5190">
        <w:t xml:space="preserve"> Sanitary Code’s stipulation regarding sharps disposal. In Year 4 of the grant, this figure had risen to 98% (n=57).</w:t>
      </w:r>
    </w:p>
    <w:p w:rsidR="00296F66" w:rsidRPr="00F76025" w:rsidRDefault="00296F66" w:rsidP="00B70BCF">
      <w:pPr>
        <w:spacing w:after="0"/>
        <w:rPr>
          <w:b/>
          <w:color w:val="548DD4" w:themeColor="text2" w:themeTint="99"/>
        </w:rPr>
      </w:pPr>
    </w:p>
    <w:p w:rsidR="00BC50A9" w:rsidRPr="000C5F41" w:rsidRDefault="00522D9E" w:rsidP="00B70BCF">
      <w:pPr>
        <w:spacing w:after="0"/>
        <w:rPr>
          <w:b/>
          <w:color w:val="548DD4" w:themeColor="text2" w:themeTint="99"/>
        </w:rPr>
      </w:pPr>
      <w:r w:rsidRPr="005863A5">
        <w:rPr>
          <w:b/>
          <w:color w:val="548DD4" w:themeColor="text2" w:themeTint="99"/>
        </w:rPr>
        <w:t>Achieve optimal results with available resources for protecting and promoting health and prev</w:t>
      </w:r>
      <w:r w:rsidRPr="001E17E5">
        <w:rPr>
          <w:b/>
          <w:color w:val="548DD4" w:themeColor="text2" w:themeTint="99"/>
        </w:rPr>
        <w:t>enting injury and disease</w:t>
      </w:r>
      <w:r w:rsidR="002C0E1D">
        <w:rPr>
          <w:b/>
          <w:color w:val="548DD4" w:themeColor="text2" w:themeTint="99"/>
        </w:rPr>
        <w:t xml:space="preserve">. </w:t>
      </w:r>
    </w:p>
    <w:p w:rsidR="007166BC" w:rsidRPr="000C5F41" w:rsidRDefault="007166BC" w:rsidP="00B70BCF">
      <w:pPr>
        <w:spacing w:after="0"/>
        <w:rPr>
          <w:b/>
          <w:color w:val="548DD4" w:themeColor="text2" w:themeTint="99"/>
        </w:rPr>
      </w:pPr>
    </w:p>
    <w:p w:rsidR="00BC50A9" w:rsidRPr="000C5F41" w:rsidRDefault="00485DD4" w:rsidP="00B70BCF">
      <w:pPr>
        <w:spacing w:after="0"/>
      </w:pPr>
      <w:r>
        <w:t>Every district completed a c</w:t>
      </w:r>
      <w:r w:rsidR="00522D9E" w:rsidRPr="000C5F41">
        <w:t xml:space="preserve">omprehensive Community Health Assessment </w:t>
      </w:r>
      <w:r w:rsidR="00DF0E8B" w:rsidRPr="000C5F41">
        <w:t xml:space="preserve">(CHA) </w:t>
      </w:r>
      <w:r w:rsidR="00522D9E" w:rsidRPr="000C5F41">
        <w:t>and used the results of the assessment to identify and implement a community health improvement campaign aligned with CDC’s “Winnable Battles” initiative</w:t>
      </w:r>
      <w:r w:rsidR="002C0E1D">
        <w:t xml:space="preserve">. </w:t>
      </w:r>
      <w:r w:rsidR="00522D9E" w:rsidRPr="000C5F41">
        <w:t xml:space="preserve"> Measureable results from the various health improvement campaigns will only be forthcoming in future years</w:t>
      </w:r>
      <w:r w:rsidR="002C0E1D">
        <w:t xml:space="preserve">. </w:t>
      </w:r>
      <w:r w:rsidR="00DF0E8B" w:rsidRPr="000C5F41">
        <w:t>Involvement in a CHA process and community health improvement campaign provided opportunities to the districts and participating health departments for community engagement with other local public health stakeholders</w:t>
      </w:r>
      <w:r w:rsidR="002C0E1D">
        <w:t xml:space="preserve">. </w:t>
      </w:r>
      <w:r w:rsidR="00DF0E8B" w:rsidRPr="000C5F41">
        <w:t>These activities are required for PHAB accreditation</w:t>
      </w:r>
      <w:r w:rsidR="002C0E1D">
        <w:t xml:space="preserve">. </w:t>
      </w:r>
    </w:p>
    <w:p w:rsidR="007166BC" w:rsidRPr="000C5F41" w:rsidRDefault="007166BC" w:rsidP="00B70BCF">
      <w:pPr>
        <w:spacing w:after="0"/>
        <w:rPr>
          <w:b/>
          <w:color w:val="548DD4" w:themeColor="text2" w:themeTint="99"/>
        </w:rPr>
      </w:pPr>
    </w:p>
    <w:p w:rsidR="00BC50A9" w:rsidRPr="000C5F41" w:rsidRDefault="00522D9E" w:rsidP="00B70BCF">
      <w:pPr>
        <w:spacing w:after="0"/>
        <w:rPr>
          <w:b/>
        </w:rPr>
      </w:pPr>
      <w:r w:rsidRPr="000C5F41">
        <w:rPr>
          <w:b/>
          <w:color w:val="548DD4" w:themeColor="text2" w:themeTint="99"/>
        </w:rPr>
        <w:lastRenderedPageBreak/>
        <w:t xml:space="preserve">Reduce geographic disparities in the capacities of local public health systems to carry out the responsibilities of </w:t>
      </w:r>
      <w:r w:rsidR="00B562C4">
        <w:rPr>
          <w:b/>
          <w:color w:val="548DD4" w:themeColor="text2" w:themeTint="99"/>
        </w:rPr>
        <w:t>boards of health</w:t>
      </w:r>
      <w:r w:rsidRPr="000C5F41">
        <w:rPr>
          <w:b/>
          <w:color w:val="548DD4" w:themeColor="text2" w:themeTint="99"/>
        </w:rPr>
        <w:t xml:space="preserve"> under state laws and regulations</w:t>
      </w:r>
      <w:r w:rsidR="00BC50A9" w:rsidRPr="000C5F41">
        <w:rPr>
          <w:b/>
        </w:rPr>
        <w:t xml:space="preserve">. </w:t>
      </w:r>
    </w:p>
    <w:p w:rsidR="00D303E7" w:rsidRDefault="00D303E7" w:rsidP="00B70BCF">
      <w:pPr>
        <w:spacing w:after="0"/>
      </w:pPr>
    </w:p>
    <w:p w:rsidR="00522D9E" w:rsidRPr="000C5F41" w:rsidRDefault="00522D9E" w:rsidP="00B70BCF">
      <w:pPr>
        <w:spacing w:after="0"/>
        <w:rPr>
          <w:b/>
          <w:color w:val="548DD4" w:themeColor="text2" w:themeTint="99"/>
        </w:rPr>
      </w:pPr>
      <w:r w:rsidRPr="000C5F41">
        <w:t xml:space="preserve">The PHDIG program served a total of 58 </w:t>
      </w:r>
      <w:r w:rsidR="007037F3">
        <w:t>municipalities</w:t>
      </w:r>
      <w:r w:rsidRPr="000C5F41">
        <w:t xml:space="preserve"> with over 800,000 residents</w:t>
      </w:r>
      <w:r w:rsidR="002C0E1D">
        <w:t xml:space="preserve">. </w:t>
      </w:r>
      <w:r w:rsidRPr="000C5F41">
        <w:t>Taken as a whole, the geographic configuration of the five districts served to reduce regional disparities</w:t>
      </w:r>
      <w:r w:rsidR="002C0E1D">
        <w:t xml:space="preserve">. </w:t>
      </w:r>
      <w:r w:rsidRPr="000C5F41">
        <w:t>The Berkshire, Franklin</w:t>
      </w:r>
      <w:r w:rsidR="00D303E7">
        <w:t xml:space="preserve"> county, and Montachusett d</w:t>
      </w:r>
      <w:r w:rsidRPr="000C5F41">
        <w:t>istricts all served historically underserved rural areas which benefited from the expanded deliv</w:t>
      </w:r>
      <w:r w:rsidR="00BE1DF7" w:rsidRPr="000C5F41">
        <w:t>ery of services</w:t>
      </w:r>
      <w:r w:rsidR="002C0E1D">
        <w:t xml:space="preserve">. </w:t>
      </w:r>
      <w:r w:rsidR="00BE1DF7" w:rsidRPr="000C5F41">
        <w:t>The Central Massachusetts</w:t>
      </w:r>
      <w:r w:rsidRPr="000C5F41">
        <w:t xml:space="preserve"> district extended the resources of the Worcester </w:t>
      </w:r>
      <w:r w:rsidR="00D303E7">
        <w:t>Division of Public Health</w:t>
      </w:r>
      <w:r w:rsidRPr="000C5F41">
        <w:t xml:space="preserve"> in support of six surrounding rural/suburban underserved towns</w:t>
      </w:r>
      <w:r w:rsidR="002C0E1D">
        <w:t xml:space="preserve">. </w:t>
      </w:r>
      <w:r w:rsidRPr="000C5F41">
        <w:t>On the North Shore</w:t>
      </w:r>
      <w:r w:rsidR="00D303E7">
        <w:t>,</w:t>
      </w:r>
      <w:r w:rsidRPr="000C5F41">
        <w:t xml:space="preserve"> the eight participating </w:t>
      </w:r>
      <w:r w:rsidR="007037F3">
        <w:t>municipalities</w:t>
      </w:r>
      <w:r w:rsidRPr="000C5F41">
        <w:t xml:space="preserve"> –</w:t>
      </w:r>
      <w:r w:rsidR="00D303E7">
        <w:t xml:space="preserve"> </w:t>
      </w:r>
      <w:r w:rsidRPr="000C5F41">
        <w:t>four mid-sized cities and four smaller towns</w:t>
      </w:r>
      <w:r w:rsidR="00D303E7">
        <w:t xml:space="preserve"> – utilized the PHDIG fu</w:t>
      </w:r>
      <w:r w:rsidR="00485DD4">
        <w:t>nding to leverage</w:t>
      </w:r>
      <w:r w:rsidRPr="000C5F41">
        <w:t xml:space="preserve"> existing and other grant resources to approach parity in the delivery of public health services across the region</w:t>
      </w:r>
      <w:r w:rsidR="002C0E1D">
        <w:t xml:space="preserve">. </w:t>
      </w:r>
    </w:p>
    <w:p w:rsidR="00BC50A9" w:rsidRPr="000C5F41" w:rsidRDefault="00BC50A9" w:rsidP="00B70BCF">
      <w:pPr>
        <w:spacing w:after="0"/>
        <w:rPr>
          <w:b/>
          <w:color w:val="548DD4" w:themeColor="text2" w:themeTint="99"/>
        </w:rPr>
      </w:pPr>
    </w:p>
    <w:p w:rsidR="00BC50A9" w:rsidRDefault="00522D9E" w:rsidP="00B70BCF">
      <w:pPr>
        <w:spacing w:after="0"/>
        <w:rPr>
          <w:b/>
          <w:color w:val="548DD4" w:themeColor="text2" w:themeTint="99"/>
        </w:rPr>
      </w:pPr>
      <w:r w:rsidRPr="000C5F41">
        <w:rPr>
          <w:b/>
          <w:color w:val="548DD4" w:themeColor="text2" w:themeTint="99"/>
        </w:rPr>
        <w:t>Promote policy change to remediate persistent and emerging public health</w:t>
      </w:r>
      <w:r w:rsidR="00BC50A9" w:rsidRPr="000C5F41">
        <w:rPr>
          <w:b/>
          <w:color w:val="548DD4" w:themeColor="text2" w:themeTint="99"/>
        </w:rPr>
        <w:t xml:space="preserve"> </w:t>
      </w:r>
      <w:r w:rsidRPr="000C5F41">
        <w:rPr>
          <w:b/>
          <w:color w:val="548DD4" w:themeColor="text2" w:themeTint="99"/>
        </w:rPr>
        <w:t>challenges.</w:t>
      </w:r>
    </w:p>
    <w:p w:rsidR="00D303E7" w:rsidRPr="000C5F41" w:rsidRDefault="00D303E7" w:rsidP="00B70BCF">
      <w:pPr>
        <w:spacing w:after="0"/>
        <w:rPr>
          <w:b/>
          <w:color w:val="548DD4" w:themeColor="text2" w:themeTint="99"/>
        </w:rPr>
      </w:pPr>
    </w:p>
    <w:p w:rsidR="00522D9E" w:rsidRPr="000C5F41" w:rsidRDefault="00522D9E" w:rsidP="00B70BCF">
      <w:pPr>
        <w:spacing w:after="0"/>
        <w:rPr>
          <w:b/>
          <w:color w:val="548DD4" w:themeColor="text2" w:themeTint="99"/>
        </w:rPr>
      </w:pPr>
      <w:r w:rsidRPr="000C5F41">
        <w:t xml:space="preserve">Each district was able to successfully negotiate Inter-municipal Agreements among all participating </w:t>
      </w:r>
      <w:r w:rsidR="007037F3">
        <w:t>municipalities</w:t>
      </w:r>
      <w:r w:rsidRPr="000C5F41">
        <w:t>, which established an infrastructure for decis</w:t>
      </w:r>
      <w:r w:rsidR="00485DD4">
        <w:t>ion-making and support for the d</w:t>
      </w:r>
      <w:r w:rsidRPr="000C5F41">
        <w:t>istricts’ activities</w:t>
      </w:r>
      <w:r w:rsidR="002C0E1D">
        <w:t xml:space="preserve">. </w:t>
      </w:r>
      <w:r w:rsidRPr="000C5F41">
        <w:t>The involvement of the districts in other policy change efforts was disparate</w:t>
      </w:r>
      <w:r w:rsidR="002C0E1D">
        <w:t xml:space="preserve">. </w:t>
      </w:r>
      <w:r w:rsidRPr="000C5F41">
        <w:t>The North Shore</w:t>
      </w:r>
      <w:r w:rsidR="00485DD4">
        <w:t xml:space="preserve"> Shared Public Health Services Program</w:t>
      </w:r>
      <w:r w:rsidRPr="000C5F41">
        <w:t xml:space="preserve"> was successful in supporting smoke-free housing policies in the Housing Authorities in some of their </w:t>
      </w:r>
      <w:r w:rsidR="007037F3">
        <w:t>municipalities</w:t>
      </w:r>
      <w:r w:rsidR="002C0E1D">
        <w:t xml:space="preserve">. </w:t>
      </w:r>
      <w:r w:rsidRPr="000C5F41">
        <w:t xml:space="preserve">The Franklin </w:t>
      </w:r>
      <w:r w:rsidR="00485DD4">
        <w:t>County Cooperative Public Health Services d</w:t>
      </w:r>
      <w:r w:rsidRPr="000C5F41">
        <w:t>istrict was able to implement region-wide public health environmental health policies governing private well permitting, food inspection, title 5 inspections, communicable disease, and optional family burial checklists</w:t>
      </w:r>
      <w:r w:rsidR="002C0E1D">
        <w:t xml:space="preserve">. </w:t>
      </w:r>
      <w:r w:rsidRPr="000C5F41">
        <w:t>Several districts established a fee schedule for environmental inspections</w:t>
      </w:r>
      <w:r w:rsidR="002C0E1D">
        <w:t xml:space="preserve">. </w:t>
      </w:r>
      <w:r w:rsidRPr="000C5F41">
        <w:t xml:space="preserve">Several districts remain active in response to the opioid epidemic and are working collaboratively with local and regional partners on policy changes to prevent and expand treatment of substance </w:t>
      </w:r>
      <w:r w:rsidR="00BB73F7">
        <w:t>use disorder</w:t>
      </w:r>
      <w:r w:rsidR="002C0E1D">
        <w:t xml:space="preserve">. </w:t>
      </w:r>
    </w:p>
    <w:p w:rsidR="00BC50A9" w:rsidRPr="000C5F41" w:rsidRDefault="00BC50A9" w:rsidP="00B70BCF">
      <w:pPr>
        <w:spacing w:after="0"/>
        <w:rPr>
          <w:b/>
          <w:color w:val="548DD4" w:themeColor="text2" w:themeTint="99"/>
        </w:rPr>
      </w:pPr>
    </w:p>
    <w:p w:rsidR="00BC50A9" w:rsidRPr="000C5F41" w:rsidRDefault="00522D9E" w:rsidP="00B70BCF">
      <w:pPr>
        <w:spacing w:after="0"/>
        <w:rPr>
          <w:b/>
        </w:rPr>
      </w:pPr>
      <w:r w:rsidRPr="000C5F41">
        <w:rPr>
          <w:b/>
          <w:color w:val="548DD4" w:themeColor="text2" w:themeTint="99"/>
        </w:rPr>
        <w:t>Strengthen the qualifications of the state’s local public health workforce and the</w:t>
      </w:r>
      <w:r w:rsidR="00BC50A9" w:rsidRPr="000C5F41">
        <w:rPr>
          <w:b/>
          <w:color w:val="548DD4" w:themeColor="text2" w:themeTint="99"/>
        </w:rPr>
        <w:t xml:space="preserve"> </w:t>
      </w:r>
      <w:r w:rsidRPr="000C5F41">
        <w:rPr>
          <w:b/>
          <w:color w:val="548DD4" w:themeColor="text2" w:themeTint="99"/>
        </w:rPr>
        <w:t xml:space="preserve">capacities of </w:t>
      </w:r>
      <w:r w:rsidR="00B562C4">
        <w:rPr>
          <w:b/>
          <w:color w:val="548DD4" w:themeColor="text2" w:themeTint="99"/>
        </w:rPr>
        <w:t>boards of health</w:t>
      </w:r>
      <w:r w:rsidRPr="000C5F41">
        <w:rPr>
          <w:b/>
          <w:color w:val="548DD4" w:themeColor="text2" w:themeTint="99"/>
        </w:rPr>
        <w:t xml:space="preserve"> to perform their legal responsibilities</w:t>
      </w:r>
      <w:r w:rsidR="002C0E1D">
        <w:rPr>
          <w:b/>
        </w:rPr>
        <w:t xml:space="preserve">. </w:t>
      </w:r>
    </w:p>
    <w:p w:rsidR="00D303E7" w:rsidRDefault="00D303E7" w:rsidP="00B70BCF">
      <w:pPr>
        <w:spacing w:after="0"/>
      </w:pPr>
    </w:p>
    <w:p w:rsidR="00ED096F" w:rsidRDefault="00522D9E" w:rsidP="00B70BCF">
      <w:pPr>
        <w:spacing w:after="0"/>
      </w:pPr>
      <w:r w:rsidRPr="000C5F41">
        <w:t xml:space="preserve">All </w:t>
      </w:r>
      <w:r w:rsidR="00D303E7">
        <w:t xml:space="preserve">health </w:t>
      </w:r>
      <w:r w:rsidRPr="000C5F41">
        <w:t xml:space="preserve">inspectors and public health nurses supported with </w:t>
      </w:r>
      <w:r w:rsidR="00D303E7">
        <w:t xml:space="preserve">PHDIG </w:t>
      </w:r>
      <w:r w:rsidRPr="000C5F41">
        <w:t xml:space="preserve">grant funds </w:t>
      </w:r>
      <w:r w:rsidR="00881A41" w:rsidRPr="000C5F41">
        <w:t xml:space="preserve">to serve </w:t>
      </w:r>
      <w:r w:rsidR="007037F3">
        <w:t>municipalities</w:t>
      </w:r>
      <w:r w:rsidR="00881A41" w:rsidRPr="000C5F41">
        <w:t xml:space="preserve"> districtwide </w:t>
      </w:r>
      <w:r w:rsidRPr="000C5F41">
        <w:t xml:space="preserve">met the minimum workforce </w:t>
      </w:r>
      <w:r w:rsidR="00DF0E8B" w:rsidRPr="000C5F41">
        <w:t>qualifications</w:t>
      </w:r>
      <w:r w:rsidR="00881A41" w:rsidRPr="000C5F41">
        <w:t xml:space="preserve"> for their positions and </w:t>
      </w:r>
      <w:r w:rsidRPr="000C5F41">
        <w:t>continue to be provided by staff who meet workforce requirements</w:t>
      </w:r>
      <w:r w:rsidR="00BE1DF7" w:rsidRPr="000C5F41">
        <w:t xml:space="preserve"> of the PHDIG program</w:t>
      </w:r>
      <w:r w:rsidR="002C0E1D">
        <w:t xml:space="preserve">. </w:t>
      </w:r>
      <w:r w:rsidRPr="000C5F41">
        <w:t xml:space="preserve">However, the PHDIG program did not result in the establishment of minimum workforce </w:t>
      </w:r>
      <w:r w:rsidR="00DF0E8B" w:rsidRPr="000C5F41">
        <w:t>qualifications</w:t>
      </w:r>
      <w:r w:rsidR="009B199F" w:rsidRPr="000C5F41">
        <w:t xml:space="preserve"> </w:t>
      </w:r>
      <w:r w:rsidRPr="000C5F41">
        <w:t xml:space="preserve">for </w:t>
      </w:r>
      <w:r w:rsidR="009A655B">
        <w:t xml:space="preserve">other </w:t>
      </w:r>
      <w:r w:rsidRPr="000C5F41">
        <w:t xml:space="preserve">staff employed by the </w:t>
      </w:r>
      <w:r w:rsidR="00F009BD" w:rsidRPr="000C5F41">
        <w:t>BOH</w:t>
      </w:r>
      <w:r w:rsidRPr="000C5F41">
        <w:t xml:space="preserve"> </w:t>
      </w:r>
      <w:r w:rsidR="00881A41" w:rsidRPr="000C5F41">
        <w:t>who serve only the community in which they are employed</w:t>
      </w:r>
      <w:r w:rsidR="009A655B">
        <w:t xml:space="preserve"> (that is, staff not employed by the district).</w:t>
      </w:r>
    </w:p>
    <w:p w:rsidR="009A655B" w:rsidRDefault="009A655B" w:rsidP="00B70BCF">
      <w:pPr>
        <w:spacing w:after="0"/>
        <w:rPr>
          <w:b/>
          <w:color w:val="548DD4" w:themeColor="text2" w:themeTint="99"/>
        </w:rPr>
      </w:pPr>
    </w:p>
    <w:p w:rsidR="00F76025" w:rsidRPr="00ED096F" w:rsidRDefault="00F76025" w:rsidP="00B70BCF">
      <w:pPr>
        <w:spacing w:after="0"/>
      </w:pPr>
      <w:r w:rsidRPr="00ED096F">
        <w:t>PHDIG was successful in increasing the number of BOH members who participated in training</w:t>
      </w:r>
      <w:r w:rsidR="002C0E1D">
        <w:t xml:space="preserve">. </w:t>
      </w:r>
      <w:r w:rsidR="00643819">
        <w:t>I</w:t>
      </w:r>
      <w:r w:rsidRPr="00ED096F">
        <w:t xml:space="preserve">n many cases, the BOH members received awareness level training with regards to their duties and </w:t>
      </w:r>
      <w:r w:rsidR="00060A8A" w:rsidRPr="00ED096F">
        <w:t>responsibilities</w:t>
      </w:r>
      <w:r w:rsidRPr="00ED096F">
        <w:t xml:space="preserve"> rather than a more comprehensive training</w:t>
      </w:r>
      <w:r w:rsidR="00ED096F" w:rsidRPr="00ED096F">
        <w:t>.</w:t>
      </w:r>
    </w:p>
    <w:p w:rsidR="00ED096F" w:rsidRPr="00F76025" w:rsidRDefault="00ED096F" w:rsidP="00B70BCF">
      <w:pPr>
        <w:spacing w:after="0"/>
        <w:rPr>
          <w:b/>
          <w:color w:val="548DD4" w:themeColor="text2" w:themeTint="99"/>
        </w:rPr>
      </w:pPr>
    </w:p>
    <w:p w:rsidR="00BC50A9" w:rsidRDefault="00522D9E" w:rsidP="00B70BCF">
      <w:pPr>
        <w:spacing w:after="0"/>
        <w:rPr>
          <w:b/>
        </w:rPr>
      </w:pPr>
      <w:r w:rsidRPr="005863A5">
        <w:rPr>
          <w:b/>
          <w:color w:val="548DD4" w:themeColor="text2" w:themeTint="99"/>
        </w:rPr>
        <w:t xml:space="preserve">Prepare for voluntary national accreditation of </w:t>
      </w:r>
      <w:r w:rsidR="00E2654C">
        <w:rPr>
          <w:b/>
          <w:color w:val="548DD4" w:themeColor="text2" w:themeTint="99"/>
        </w:rPr>
        <w:t>local public health</w:t>
      </w:r>
      <w:r w:rsidRPr="005863A5">
        <w:rPr>
          <w:b/>
          <w:color w:val="548DD4" w:themeColor="text2" w:themeTint="99"/>
        </w:rPr>
        <w:t xml:space="preserve"> systems</w:t>
      </w:r>
      <w:r w:rsidR="002C0E1D">
        <w:rPr>
          <w:b/>
        </w:rPr>
        <w:t xml:space="preserve">. </w:t>
      </w:r>
      <w:r w:rsidRPr="005863A5">
        <w:rPr>
          <w:b/>
        </w:rPr>
        <w:t xml:space="preserve"> </w:t>
      </w:r>
    </w:p>
    <w:p w:rsidR="00ED096F" w:rsidRPr="005863A5" w:rsidRDefault="00ED096F" w:rsidP="00B70BCF">
      <w:pPr>
        <w:spacing w:after="0"/>
        <w:rPr>
          <w:b/>
        </w:rPr>
      </w:pPr>
    </w:p>
    <w:p w:rsidR="00467B87" w:rsidRDefault="00467B87" w:rsidP="00467B87">
      <w:pPr>
        <w:spacing w:after="0"/>
      </w:pPr>
      <w:r w:rsidRPr="007E7FF0">
        <w:lastRenderedPageBreak/>
        <w:t>National public health accreditation provides a framework to improve the delivery of public health services consistent with the Ten Essential Services. Local and regional health departments that have participated in the accreditation process report substantial benefits in s</w:t>
      </w:r>
      <w:r w:rsidR="00562B21">
        <w:t>ervice delivery and performance</w:t>
      </w:r>
      <w:r w:rsidR="00562B21">
        <w:rPr>
          <w:vertAlign w:val="superscript"/>
        </w:rPr>
        <w:t>19</w:t>
      </w:r>
      <w:r w:rsidR="00562B21">
        <w:t>.</w:t>
      </w:r>
      <w:r w:rsidRPr="007E7FF0">
        <w:t xml:space="preserve"> PHAB accreditation presents a challenge for many health departments in Massachusetts due to the decentralized nature of the public health system. PHDIG participants and other health jurisdictions report concerns about the extensive time commitment required to apply and assemble necessary documentation as well as the cost of the application process, which are beyond the capacity of many municipal health departments.</w:t>
      </w:r>
    </w:p>
    <w:p w:rsidR="00467B87" w:rsidRDefault="00467B87" w:rsidP="00467B87">
      <w:pPr>
        <w:spacing w:after="0"/>
      </w:pPr>
    </w:p>
    <w:p w:rsidR="00467B87" w:rsidRPr="005863A5" w:rsidRDefault="00467B87" w:rsidP="00467B87">
      <w:pPr>
        <w:spacing w:after="0"/>
      </w:pPr>
      <w:r>
        <w:t>PHAB includes the opportunity for multijurisdictional arrangements to apply for accreditation. Applicants that meet the PHAB definition of a Tribal or local public health department may apply jointly for PHAB accreditation if some essential services are provided by formally sharing resources and the sharing of resources can be clearly demonstrated</w:t>
      </w:r>
      <w:r w:rsidR="00CD1558">
        <w:t>.</w:t>
      </w:r>
    </w:p>
    <w:p w:rsidR="00522D9E" w:rsidRPr="009121A1" w:rsidRDefault="00522D9E" w:rsidP="00C80E4F">
      <w:pPr>
        <w:pStyle w:val="Heading2"/>
        <w:rPr>
          <w:sz w:val="24"/>
        </w:rPr>
      </w:pPr>
      <w:bookmarkStart w:id="91" w:name="_Toc520454200"/>
      <w:bookmarkStart w:id="92" w:name="_Toc3541685"/>
      <w:r w:rsidRPr="009121A1">
        <w:t>Recommendations</w:t>
      </w:r>
      <w:bookmarkEnd w:id="91"/>
      <w:bookmarkEnd w:id="92"/>
    </w:p>
    <w:p w:rsidR="00F2557F" w:rsidRPr="000C5F41" w:rsidRDefault="00F2557F" w:rsidP="00B70BCF">
      <w:pPr>
        <w:spacing w:after="0"/>
      </w:pPr>
    </w:p>
    <w:p w:rsidR="00881A41" w:rsidRPr="00D91CDB" w:rsidRDefault="004805F0" w:rsidP="00B70BCF">
      <w:pPr>
        <w:spacing w:after="0"/>
      </w:pPr>
      <w:r>
        <w:t>A</w:t>
      </w:r>
      <w:r w:rsidR="00522D9E" w:rsidRPr="00F76025">
        <w:t>fter the end of the grant</w:t>
      </w:r>
      <w:r w:rsidR="00043CCC">
        <w:t xml:space="preserve"> funding</w:t>
      </w:r>
      <w:r w:rsidR="00522D9E" w:rsidRPr="00F76025">
        <w:t xml:space="preserve"> period, representatives of</w:t>
      </w:r>
      <w:r w:rsidR="00C841BA">
        <w:t xml:space="preserve"> DPH </w:t>
      </w:r>
      <w:r w:rsidR="00522D9E" w:rsidRPr="00F76025">
        <w:t>and the evaluation team at ICH surveyed and held discussions with the five grantees</w:t>
      </w:r>
      <w:r w:rsidR="002C0E1D">
        <w:t xml:space="preserve">. </w:t>
      </w:r>
      <w:r w:rsidR="00F009BD" w:rsidRPr="00F76025">
        <w:t>The following recommendations are b</w:t>
      </w:r>
      <w:r w:rsidR="00522D9E" w:rsidRPr="00F76025">
        <w:t>ased o</w:t>
      </w:r>
      <w:r w:rsidR="00D303E7">
        <w:t xml:space="preserve">n feedback from the grantees, </w:t>
      </w:r>
      <w:r w:rsidR="00522D9E" w:rsidRPr="005863A5">
        <w:t>the data compi</w:t>
      </w:r>
      <w:r w:rsidR="00881A41" w:rsidRPr="005863A5">
        <w:t>led by ICH in the evaluation</w:t>
      </w:r>
      <w:r w:rsidR="00D303E7">
        <w:t>,</w:t>
      </w:r>
      <w:r w:rsidR="00881A41" w:rsidRPr="005863A5">
        <w:t xml:space="preserve"> and further discussion among technical assistance providers and DPH staff</w:t>
      </w:r>
      <w:r w:rsidR="002C0E1D">
        <w:t xml:space="preserve">. </w:t>
      </w:r>
      <w:r w:rsidR="00D303E7">
        <w:t>DPH</w:t>
      </w:r>
      <w:r w:rsidR="00F2557F" w:rsidRPr="005863A5">
        <w:t>, the Coalition for Local Public Health, the</w:t>
      </w:r>
      <w:r w:rsidR="00485DD4">
        <w:t xml:space="preserve"> Massachusetts Public Health</w:t>
      </w:r>
      <w:r w:rsidR="00F2557F" w:rsidRPr="005863A5">
        <w:t xml:space="preserve"> Regionalization Working Group, and other local public health stakeholders </w:t>
      </w:r>
      <w:r w:rsidR="00D91CDB">
        <w:t xml:space="preserve">can use the lessons learned from the PHDIG project as they continue to explore cross-jurisdictional sharing </w:t>
      </w:r>
      <w:r w:rsidR="00F2557F" w:rsidRPr="005863A5">
        <w:t>as one approach to elimination of disparities and overall enhancement in the delivery of local public health services</w:t>
      </w:r>
      <w:r w:rsidR="002C0E1D">
        <w:t xml:space="preserve">. </w:t>
      </w:r>
    </w:p>
    <w:p w:rsidR="00F2557F" w:rsidRPr="00D91CDB" w:rsidRDefault="00F2557F" w:rsidP="00B70BCF">
      <w:pPr>
        <w:spacing w:after="0"/>
        <w:rPr>
          <w:b/>
          <w:color w:val="548DD4" w:themeColor="text2" w:themeTint="99"/>
        </w:rPr>
      </w:pPr>
    </w:p>
    <w:p w:rsidR="00BC50A9" w:rsidRPr="00C82471" w:rsidRDefault="00522D9E" w:rsidP="00B70BCF">
      <w:pPr>
        <w:spacing w:after="0"/>
      </w:pPr>
      <w:r w:rsidRPr="00C82471">
        <w:rPr>
          <w:b/>
        </w:rPr>
        <w:t>Continue providing technical assistance and financial support to local municipalities who are interested in cross-jurisdictional service sharing</w:t>
      </w:r>
      <w:r w:rsidR="002C0E1D">
        <w:t xml:space="preserve">. </w:t>
      </w:r>
    </w:p>
    <w:p w:rsidR="008238DB" w:rsidRPr="000C5F41" w:rsidRDefault="008238DB" w:rsidP="00B70BCF">
      <w:pPr>
        <w:spacing w:after="0"/>
        <w:rPr>
          <w:color w:val="548DD4" w:themeColor="text2" w:themeTint="99"/>
        </w:rPr>
      </w:pPr>
    </w:p>
    <w:p w:rsidR="001948B1" w:rsidRDefault="001948B1" w:rsidP="00EA1318">
      <w:pPr>
        <w:pStyle w:val="ListParagraph"/>
        <w:numPr>
          <w:ilvl w:val="0"/>
          <w:numId w:val="18"/>
        </w:numPr>
        <w:spacing w:after="0"/>
      </w:pPr>
      <w:r>
        <w:t xml:space="preserve">Maintain a role for the </w:t>
      </w:r>
      <w:r w:rsidR="00522D9E" w:rsidRPr="001948B1">
        <w:t xml:space="preserve">Office of Local and Regional Health </w:t>
      </w:r>
      <w:r>
        <w:t xml:space="preserve">in </w:t>
      </w:r>
      <w:r w:rsidR="00522D9E" w:rsidRPr="001948B1">
        <w:t>support</w:t>
      </w:r>
      <w:r>
        <w:t>ing</w:t>
      </w:r>
      <w:r w:rsidR="00522D9E" w:rsidRPr="001948B1">
        <w:t xml:space="preserve"> </w:t>
      </w:r>
      <w:r>
        <w:t>cross-jurisdictional sharing</w:t>
      </w:r>
      <w:r w:rsidR="00522D9E" w:rsidRPr="001948B1">
        <w:t xml:space="preserve">. </w:t>
      </w:r>
    </w:p>
    <w:p w:rsidR="001948B1" w:rsidRDefault="00EA1753" w:rsidP="00EA1318">
      <w:pPr>
        <w:pStyle w:val="ListParagraph"/>
        <w:numPr>
          <w:ilvl w:val="0"/>
          <w:numId w:val="18"/>
        </w:numPr>
        <w:spacing w:after="0"/>
      </w:pPr>
      <w:r>
        <w:t>Continue</w:t>
      </w:r>
      <w:r w:rsidR="001948B1">
        <w:t xml:space="preserve"> to support legal technical assistance to local boards of </w:t>
      </w:r>
      <w:r>
        <w:t>health.</w:t>
      </w:r>
      <w:r w:rsidRPr="001948B1">
        <w:t xml:space="preserve"> Almost</w:t>
      </w:r>
      <w:r w:rsidR="00522D9E" w:rsidRPr="001948B1">
        <w:t xml:space="preserve"> every participant indicated that the legal assistance provided by the Massachusetts Association of Health Boards during development of inter-municipal agreements was invaluable</w:t>
      </w:r>
      <w:r w:rsidR="002C0E1D">
        <w:t xml:space="preserve">. </w:t>
      </w:r>
      <w:r w:rsidR="00522D9E" w:rsidRPr="001948B1">
        <w:t>The legal counsel in most municipalities is unfamiliar with public health laws and regulations and some are more risk averse than others</w:t>
      </w:r>
      <w:r w:rsidR="002C0E1D">
        <w:t xml:space="preserve">. </w:t>
      </w:r>
    </w:p>
    <w:p w:rsidR="001948B1" w:rsidRDefault="00522D9E" w:rsidP="00EA1318">
      <w:pPr>
        <w:pStyle w:val="ListParagraph"/>
        <w:numPr>
          <w:ilvl w:val="0"/>
          <w:numId w:val="18"/>
        </w:numPr>
        <w:spacing w:after="0"/>
      </w:pPr>
      <w:r w:rsidRPr="001948B1">
        <w:t>Assist</w:t>
      </w:r>
      <w:r w:rsidR="001948B1">
        <w:t xml:space="preserve"> with</w:t>
      </w:r>
      <w:r w:rsidRPr="001948B1">
        <w:t xml:space="preserve"> evaluation and performance monitoring and analysis of data and assessment is also a critical need for many </w:t>
      </w:r>
      <w:r w:rsidR="00F009BD" w:rsidRPr="001948B1">
        <w:t>BOH</w:t>
      </w:r>
      <w:r w:rsidR="002C0E1D">
        <w:t xml:space="preserve">. </w:t>
      </w:r>
    </w:p>
    <w:p w:rsidR="001948B1" w:rsidRDefault="001948B1" w:rsidP="00EA1318">
      <w:pPr>
        <w:pStyle w:val="ListParagraph"/>
        <w:numPr>
          <w:ilvl w:val="0"/>
          <w:numId w:val="18"/>
        </w:numPr>
        <w:spacing w:after="0"/>
      </w:pPr>
      <w:r>
        <w:t xml:space="preserve">Provide </w:t>
      </w:r>
      <w:r w:rsidR="00522D9E" w:rsidRPr="001948B1">
        <w:t>technical assistance related to financial and business planning</w:t>
      </w:r>
      <w:r>
        <w:t xml:space="preserve"> and governance </w:t>
      </w:r>
      <w:r w:rsidR="00EA1753">
        <w:t>structure</w:t>
      </w:r>
      <w:r>
        <w:t xml:space="preserve"> design</w:t>
      </w:r>
      <w:r w:rsidR="00522D9E" w:rsidRPr="001948B1">
        <w:t xml:space="preserve"> to ensure sustainability</w:t>
      </w:r>
      <w:r>
        <w:t xml:space="preserve"> n</w:t>
      </w:r>
      <w:r w:rsidRPr="001948B1">
        <w:t xml:space="preserve">ewly </w:t>
      </w:r>
      <w:r>
        <w:t xml:space="preserve">forming and </w:t>
      </w:r>
      <w:r w:rsidRPr="001948B1">
        <w:t xml:space="preserve">established </w:t>
      </w:r>
      <w:r w:rsidR="00B562C4">
        <w:t>public health districts</w:t>
      </w:r>
      <w:r w:rsidRPr="001948B1">
        <w:t xml:space="preserve"> and collaborations</w:t>
      </w:r>
      <w:r w:rsidR="002C0E1D">
        <w:t xml:space="preserve">. </w:t>
      </w:r>
      <w:r w:rsidR="00522D9E" w:rsidRPr="001948B1">
        <w:t xml:space="preserve"> </w:t>
      </w:r>
    </w:p>
    <w:p w:rsidR="00522D9E" w:rsidRPr="001948B1" w:rsidRDefault="00522D9E" w:rsidP="008238DB">
      <w:pPr>
        <w:spacing w:after="0"/>
      </w:pPr>
    </w:p>
    <w:p w:rsidR="00BC50A9" w:rsidRPr="00C82471" w:rsidRDefault="00522D9E" w:rsidP="006B2EB7">
      <w:pPr>
        <w:rPr>
          <w:b/>
        </w:rPr>
      </w:pPr>
      <w:bookmarkStart w:id="93" w:name="_Toc520454201"/>
      <w:r w:rsidRPr="00C82471">
        <w:rPr>
          <w:b/>
        </w:rPr>
        <w:t xml:space="preserve">Establish and enforce workforce </w:t>
      </w:r>
      <w:r w:rsidR="00BC50A9" w:rsidRPr="00C82471">
        <w:rPr>
          <w:b/>
        </w:rPr>
        <w:t xml:space="preserve">qualifications for </w:t>
      </w:r>
      <w:r w:rsidR="008238DB" w:rsidRPr="00C82471">
        <w:rPr>
          <w:b/>
        </w:rPr>
        <w:t xml:space="preserve">local public health </w:t>
      </w:r>
      <w:r w:rsidR="00BC50A9" w:rsidRPr="00C82471">
        <w:rPr>
          <w:b/>
        </w:rPr>
        <w:t>staff</w:t>
      </w:r>
      <w:bookmarkEnd w:id="93"/>
    </w:p>
    <w:p w:rsidR="00522D9E" w:rsidRPr="00D91CDB" w:rsidRDefault="00522D9E" w:rsidP="00B70BCF">
      <w:pPr>
        <w:spacing w:after="0"/>
      </w:pPr>
      <w:r w:rsidRPr="000C5F41">
        <w:lastRenderedPageBreak/>
        <w:t xml:space="preserve">The </w:t>
      </w:r>
      <w:r w:rsidRPr="00F76025">
        <w:t>lack of workforce qualifications and legal or financial penalty for not assuring quality public health services provides a great challenge for local public health leaders</w:t>
      </w:r>
      <w:r w:rsidR="002C0E1D">
        <w:t xml:space="preserve">. </w:t>
      </w:r>
      <w:r w:rsidRPr="00F76025">
        <w:t>Without consequences, these services are more easily placed on the chopping block than others</w:t>
      </w:r>
      <w:r w:rsidR="002C0E1D">
        <w:t xml:space="preserve">. </w:t>
      </w:r>
      <w:r w:rsidRPr="00F76025">
        <w:t>The requirements of the</w:t>
      </w:r>
      <w:r w:rsidR="00D05476" w:rsidRPr="005863A5">
        <w:t xml:space="preserve"> PHDIG </w:t>
      </w:r>
      <w:r w:rsidRPr="005863A5">
        <w:t>program, which included minimum workforce qualifications, performance expectations, and monitoring, helped lead agencies articulate what professional public health services look like, demonstrate not only what they truly cost</w:t>
      </w:r>
      <w:r w:rsidRPr="00D91CDB">
        <w:t>, but also the benefits they can provide to municipalities</w:t>
      </w:r>
      <w:r w:rsidR="002C0E1D">
        <w:t xml:space="preserve">. </w:t>
      </w:r>
      <w:r w:rsidRPr="00D91CDB">
        <w:t>Many participants noted that if you want to improve the equitable delivery of quality public health services in Massachusetts, you must create a clear vision, provide support to achieve the vision, and hold municipalities accountable.</w:t>
      </w:r>
    </w:p>
    <w:p w:rsidR="000D09EC" w:rsidRDefault="000D09EC" w:rsidP="00511B17">
      <w:pPr>
        <w:pStyle w:val="NoSpacing"/>
        <w:rPr>
          <w:b/>
        </w:rPr>
      </w:pPr>
      <w:bookmarkStart w:id="94" w:name="_Toc520454202"/>
    </w:p>
    <w:p w:rsidR="00BC50A9" w:rsidRPr="00C82471" w:rsidRDefault="004D2FBE" w:rsidP="00511B17">
      <w:pPr>
        <w:pStyle w:val="NoSpacing"/>
        <w:rPr>
          <w:b/>
        </w:rPr>
      </w:pPr>
      <w:r>
        <w:rPr>
          <w:b/>
        </w:rPr>
        <w:t>Allow regional r</w:t>
      </w:r>
      <w:r w:rsidR="00522D9E" w:rsidRPr="00C82471">
        <w:rPr>
          <w:b/>
        </w:rPr>
        <w:t>eporting</w:t>
      </w:r>
      <w:bookmarkEnd w:id="94"/>
    </w:p>
    <w:p w:rsidR="00C82471" w:rsidRDefault="00C82471" w:rsidP="00B70BCF">
      <w:pPr>
        <w:spacing w:after="0"/>
      </w:pPr>
    </w:p>
    <w:p w:rsidR="00522D9E" w:rsidRPr="00F76025" w:rsidRDefault="00522D9E" w:rsidP="00B70BCF">
      <w:pPr>
        <w:spacing w:after="0"/>
      </w:pPr>
      <w:r w:rsidRPr="000C5F41">
        <w:t>Regional districts’ compilation and analysis of inspectional service and communicable disease data might be made easier</w:t>
      </w:r>
      <w:r w:rsidR="0057560E">
        <w:t xml:space="preserve"> and improve compliance with reporting </w:t>
      </w:r>
      <w:r w:rsidR="00EA1753">
        <w:t xml:space="preserve">requirements </w:t>
      </w:r>
      <w:r w:rsidR="00EA1753" w:rsidRPr="000C5F41">
        <w:t>if</w:t>
      </w:r>
      <w:r w:rsidR="00C841BA">
        <w:t xml:space="preserve"> DPH </w:t>
      </w:r>
      <w:r w:rsidRPr="000C5F41">
        <w:t xml:space="preserve">were to allow for regional reporting of </w:t>
      </w:r>
      <w:r w:rsidR="00E2654C">
        <w:t>local public health</w:t>
      </w:r>
      <w:r w:rsidRPr="000C5F41">
        <w:t xml:space="preserve"> data</w:t>
      </w:r>
      <w:r w:rsidR="003379E7">
        <w:t xml:space="preserve">. </w:t>
      </w:r>
    </w:p>
    <w:p w:rsidR="00ED2E18" w:rsidRDefault="00ED2E18" w:rsidP="00B70BCF">
      <w:pPr>
        <w:pStyle w:val="Heading3"/>
        <w:spacing w:before="0"/>
        <w:rPr>
          <w:rFonts w:asciiTheme="minorHAnsi" w:hAnsiTheme="minorHAnsi"/>
        </w:rPr>
      </w:pPr>
      <w:bookmarkStart w:id="95" w:name="_Toc520454203"/>
    </w:p>
    <w:p w:rsidR="00BC50A9" w:rsidRPr="00C82471" w:rsidRDefault="00522D9E" w:rsidP="00511B17">
      <w:pPr>
        <w:pStyle w:val="NoSpacing"/>
        <w:rPr>
          <w:b/>
        </w:rPr>
      </w:pPr>
      <w:r w:rsidRPr="00C82471">
        <w:rPr>
          <w:b/>
        </w:rPr>
        <w:t xml:space="preserve">Revise and support </w:t>
      </w:r>
      <w:r w:rsidR="00F009BD" w:rsidRPr="00C82471">
        <w:rPr>
          <w:b/>
        </w:rPr>
        <w:t>BOH</w:t>
      </w:r>
      <w:r w:rsidR="009B199F" w:rsidRPr="00C82471">
        <w:rPr>
          <w:b/>
        </w:rPr>
        <w:t xml:space="preserve"> staff licensing and c</w:t>
      </w:r>
      <w:r w:rsidRPr="00C82471">
        <w:rPr>
          <w:b/>
        </w:rPr>
        <w:t>ertification</w:t>
      </w:r>
      <w:bookmarkEnd w:id="95"/>
    </w:p>
    <w:p w:rsidR="00C82471" w:rsidRDefault="00C82471" w:rsidP="00B70BCF">
      <w:pPr>
        <w:spacing w:after="0"/>
      </w:pPr>
    </w:p>
    <w:p w:rsidR="00522D9E" w:rsidRPr="00D91CDB" w:rsidRDefault="00522D9E" w:rsidP="00B70BCF">
      <w:pPr>
        <w:spacing w:after="0"/>
      </w:pPr>
      <w:r w:rsidRPr="000C5F41">
        <w:t>Efforts to</w:t>
      </w:r>
      <w:r w:rsidRPr="00F76025">
        <w:t xml:space="preserve"> strengthen the qualifications of the local public health workforce should be complemented and supported through revisions to licensing and certifications for local public </w:t>
      </w:r>
      <w:r w:rsidR="0057560E">
        <w:t xml:space="preserve">health </w:t>
      </w:r>
      <w:r w:rsidRPr="00F76025">
        <w:t>staff administered by the Division of Professional Licensure</w:t>
      </w:r>
      <w:r w:rsidR="002C0E1D">
        <w:t xml:space="preserve">. </w:t>
      </w:r>
      <w:r w:rsidRPr="00F76025">
        <w:t>The qualifications for Certified Health Officer (CHO) should be broadened from its current focus on environmental health to also incorporate management and community health knowledge and skills</w:t>
      </w:r>
      <w:r w:rsidR="002C0E1D">
        <w:t xml:space="preserve">. </w:t>
      </w:r>
      <w:r w:rsidRPr="00F76025">
        <w:t>Preparation for both the CHO and Registered Sanitarian (RS) licensure examination</w:t>
      </w:r>
      <w:r w:rsidRPr="005863A5">
        <w:t xml:space="preserve"> should be incorporated into the curriculum of the Local Public Health Institute</w:t>
      </w:r>
      <w:r w:rsidR="002C0E1D">
        <w:t xml:space="preserve">. </w:t>
      </w:r>
      <w:r w:rsidR="00C841BA">
        <w:t xml:space="preserve">DPH </w:t>
      </w:r>
      <w:r w:rsidR="00190127" w:rsidRPr="00ED096F">
        <w:t>and the Coalition for Local Public Health should promote exist</w:t>
      </w:r>
      <w:r w:rsidR="00350E4B">
        <w:t>ing opportunities for training local b</w:t>
      </w:r>
      <w:r w:rsidR="00190127" w:rsidRPr="00ED096F">
        <w:t>oar</w:t>
      </w:r>
      <w:r w:rsidR="00350E4B">
        <w:t>d of h</w:t>
      </w:r>
      <w:r w:rsidR="00190127" w:rsidRPr="00ED096F">
        <w:t xml:space="preserve">ealth members available through the Local Public Health Institute and the </w:t>
      </w:r>
      <w:r w:rsidR="00350E4B">
        <w:t>Massachusetts</w:t>
      </w:r>
      <w:r w:rsidR="00190127" w:rsidRPr="00ED096F">
        <w:t xml:space="preserve"> Association of </w:t>
      </w:r>
      <w:r w:rsidR="0057560E" w:rsidRPr="00ED096F">
        <w:t>Health Boards</w:t>
      </w:r>
      <w:r w:rsidR="002C0E1D">
        <w:t xml:space="preserve">. </w:t>
      </w:r>
    </w:p>
    <w:p w:rsidR="00F2557F" w:rsidRPr="00D91CDB" w:rsidRDefault="00F2557F" w:rsidP="00B70BCF">
      <w:pPr>
        <w:spacing w:after="0"/>
        <w:rPr>
          <w:b/>
          <w:color w:val="FF0000"/>
        </w:rPr>
      </w:pPr>
    </w:p>
    <w:p w:rsidR="009B199F" w:rsidRPr="00C82471" w:rsidRDefault="007D02B9" w:rsidP="00B70BCF">
      <w:pPr>
        <w:spacing w:after="0"/>
        <w:rPr>
          <w:b/>
        </w:rPr>
      </w:pPr>
      <w:r w:rsidRPr="00C82471">
        <w:rPr>
          <w:b/>
        </w:rPr>
        <w:t>Wor</w:t>
      </w:r>
      <w:r w:rsidR="0057560E" w:rsidRPr="00C82471">
        <w:rPr>
          <w:b/>
        </w:rPr>
        <w:t>k</w:t>
      </w:r>
      <w:r w:rsidR="004D2FBE">
        <w:rPr>
          <w:b/>
        </w:rPr>
        <w:t>force c</w:t>
      </w:r>
      <w:r w:rsidRPr="00C82471">
        <w:rPr>
          <w:b/>
        </w:rPr>
        <w:t>redentialing</w:t>
      </w:r>
    </w:p>
    <w:p w:rsidR="007D02B9" w:rsidRPr="000C5F41" w:rsidRDefault="007D02B9" w:rsidP="00B70BCF">
      <w:pPr>
        <w:spacing w:after="0"/>
        <w:rPr>
          <w:b/>
          <w:color w:val="548DD4" w:themeColor="text2" w:themeTint="99"/>
        </w:rPr>
      </w:pPr>
    </w:p>
    <w:p w:rsidR="007D02B9" w:rsidRPr="00ED096F" w:rsidRDefault="002D7745" w:rsidP="00B70BCF">
      <w:pPr>
        <w:spacing w:after="0"/>
      </w:pPr>
      <w:r w:rsidRPr="00ED096F">
        <w:t xml:space="preserve">All </w:t>
      </w:r>
      <w:r w:rsidR="007037F3">
        <w:t>municipalities</w:t>
      </w:r>
      <w:r w:rsidRPr="00ED096F">
        <w:t xml:space="preserve"> should have access to fully qualified and credentialed public health professionals</w:t>
      </w:r>
      <w:r w:rsidR="002C0E1D">
        <w:t xml:space="preserve">. </w:t>
      </w:r>
    </w:p>
    <w:p w:rsidR="007D02B9" w:rsidRPr="000C5F41" w:rsidRDefault="007D02B9" w:rsidP="00B70BCF">
      <w:pPr>
        <w:spacing w:after="0"/>
        <w:rPr>
          <w:b/>
          <w:color w:val="548DD4" w:themeColor="text2" w:themeTint="99"/>
        </w:rPr>
      </w:pPr>
    </w:p>
    <w:p w:rsidR="00D57BED" w:rsidRPr="00C82471" w:rsidRDefault="00522D9E" w:rsidP="00E47C36">
      <w:pPr>
        <w:pStyle w:val="NoSpacing"/>
        <w:rPr>
          <w:b/>
          <w:color w:val="548DD4" w:themeColor="text2" w:themeTint="99"/>
        </w:rPr>
      </w:pPr>
      <w:bookmarkStart w:id="96" w:name="_Toc520454204"/>
      <w:r w:rsidRPr="00C82471">
        <w:rPr>
          <w:b/>
        </w:rPr>
        <w:t xml:space="preserve">Promote and provide technical assistance to </w:t>
      </w:r>
      <w:r w:rsidR="00F009BD" w:rsidRPr="00C82471">
        <w:rPr>
          <w:b/>
        </w:rPr>
        <w:t>BOH</w:t>
      </w:r>
      <w:r w:rsidRPr="00C82471">
        <w:rPr>
          <w:b/>
        </w:rPr>
        <w:t xml:space="preserve"> for preparati</w:t>
      </w:r>
      <w:r w:rsidR="00937971" w:rsidRPr="00C82471">
        <w:rPr>
          <w:b/>
        </w:rPr>
        <w:t>on for national accreditation</w:t>
      </w:r>
      <w:bookmarkEnd w:id="96"/>
    </w:p>
    <w:p w:rsidR="00937971" w:rsidRPr="00F76025" w:rsidRDefault="00937971" w:rsidP="00E47C36">
      <w:pPr>
        <w:pStyle w:val="NoSpacing"/>
        <w:rPr>
          <w:color w:val="548DD4" w:themeColor="text2" w:themeTint="99"/>
        </w:rPr>
      </w:pPr>
      <w:r w:rsidRPr="000C5F41">
        <w:rPr>
          <w:color w:val="548DD4" w:themeColor="text2" w:themeTint="99"/>
        </w:rPr>
        <w:t xml:space="preserve"> </w:t>
      </w:r>
    </w:p>
    <w:p w:rsidR="00522D9E" w:rsidRDefault="00522D9E" w:rsidP="00B70BCF">
      <w:pPr>
        <w:spacing w:after="0"/>
      </w:pPr>
      <w:r w:rsidRPr="005863A5">
        <w:t>Accreditation provides a framework for a health department to identify performance improvement opportunities, to improve management, develop leadership, and improve relationships with the community</w:t>
      </w:r>
      <w:r w:rsidR="002C0E1D">
        <w:t xml:space="preserve">. </w:t>
      </w:r>
      <w:r w:rsidRPr="005863A5">
        <w:t xml:space="preserve">The accreditation process would enable </w:t>
      </w:r>
      <w:r w:rsidR="00F009BD" w:rsidRPr="00D91CDB">
        <w:t>BOH</w:t>
      </w:r>
      <w:r w:rsidRPr="00D91CDB">
        <w:t xml:space="preserve"> to address some of the challenges identified in this report</w:t>
      </w:r>
      <w:r w:rsidR="002C0E1D">
        <w:t xml:space="preserve">. </w:t>
      </w:r>
      <w:r w:rsidRPr="00D91CDB">
        <w:t xml:space="preserve">The delivery of public health services in Massachusetts would enhanced through increased participation among </w:t>
      </w:r>
      <w:r w:rsidR="00F009BD" w:rsidRPr="001948B1">
        <w:t>BOH</w:t>
      </w:r>
      <w:r w:rsidRPr="001948B1">
        <w:t xml:space="preserve"> in the accreditation process</w:t>
      </w:r>
      <w:r w:rsidR="002C0E1D">
        <w:t xml:space="preserve">. </w:t>
      </w:r>
      <w:r w:rsidR="00C841BA">
        <w:t xml:space="preserve">DPH </w:t>
      </w:r>
      <w:r w:rsidRPr="001948B1">
        <w:t>should promote PHAB accreditation and sup</w:t>
      </w:r>
      <w:r w:rsidRPr="0057560E">
        <w:t>port regional and local health departments in the application process</w:t>
      </w:r>
      <w:r w:rsidR="002C0E1D">
        <w:t xml:space="preserve">. </w:t>
      </w:r>
      <w:r w:rsidRPr="0057560E">
        <w:t xml:space="preserve"> </w:t>
      </w:r>
      <w:r w:rsidR="007C4746">
        <w:t>The</w:t>
      </w:r>
      <w:r w:rsidR="00C841BA">
        <w:t xml:space="preserve"> DPH </w:t>
      </w:r>
      <w:r w:rsidR="007C4746">
        <w:t xml:space="preserve">Accreditation Team is available to provide technical assistance to districts or individual health departments interested in applying for PHAB accreditation. </w:t>
      </w:r>
    </w:p>
    <w:p w:rsidR="007C4746" w:rsidRPr="0057560E" w:rsidRDefault="007C4746" w:rsidP="00B70BCF">
      <w:pPr>
        <w:spacing w:after="0"/>
      </w:pPr>
    </w:p>
    <w:p w:rsidR="00937971" w:rsidRPr="00C82471" w:rsidRDefault="00522D9E" w:rsidP="00E47C36">
      <w:pPr>
        <w:pStyle w:val="NoSpacing"/>
        <w:rPr>
          <w:b/>
        </w:rPr>
      </w:pPr>
      <w:bookmarkStart w:id="97" w:name="_Toc520454205"/>
      <w:r w:rsidRPr="00C82471">
        <w:rPr>
          <w:b/>
        </w:rPr>
        <w:lastRenderedPageBreak/>
        <w:t>Prov</w:t>
      </w:r>
      <w:r w:rsidR="00937971" w:rsidRPr="00C82471">
        <w:rPr>
          <w:b/>
        </w:rPr>
        <w:t xml:space="preserve">ide financial support to </w:t>
      </w:r>
      <w:bookmarkEnd w:id="97"/>
      <w:r w:rsidR="009121A1">
        <w:rPr>
          <w:b/>
        </w:rPr>
        <w:t>boards of health</w:t>
      </w:r>
    </w:p>
    <w:p w:rsidR="00D57BED" w:rsidRDefault="00D57BED" w:rsidP="00B70BCF">
      <w:pPr>
        <w:spacing w:after="0"/>
      </w:pPr>
    </w:p>
    <w:p w:rsidR="00522D9E" w:rsidRDefault="00F035C2" w:rsidP="00043CCC">
      <w:pPr>
        <w:spacing w:after="0"/>
      </w:pPr>
      <w:r w:rsidRPr="000C5F41">
        <w:t xml:space="preserve">Public health stakeholders groups such as the Coalition for Local Public Health and the Regionalization Working Group </w:t>
      </w:r>
      <w:r w:rsidR="00522D9E" w:rsidRPr="00F76025">
        <w:t xml:space="preserve">should </w:t>
      </w:r>
      <w:r w:rsidRPr="00F76025">
        <w:t xml:space="preserve">advocate for </w:t>
      </w:r>
      <w:r w:rsidR="00522D9E" w:rsidRPr="00F76025">
        <w:t>additional financial support through incentive grant programs to support targeted efforts</w:t>
      </w:r>
      <w:r w:rsidRPr="005863A5">
        <w:t xml:space="preserve"> to enhance local public health. These </w:t>
      </w:r>
      <w:r w:rsidR="00EA1753" w:rsidRPr="005863A5">
        <w:t>efforts could</w:t>
      </w:r>
      <w:r w:rsidRPr="005863A5">
        <w:t xml:space="preserve"> include </w:t>
      </w:r>
      <w:r w:rsidR="00522D9E" w:rsidRPr="005863A5">
        <w:t>support for compiling comprehensive community needs assessments and health improvement plans, workforce development,</w:t>
      </w:r>
      <w:r w:rsidR="00522D9E" w:rsidRPr="00D91CDB">
        <w:t xml:space="preserve"> public health management, and preparation for national public health accreditation</w:t>
      </w:r>
      <w:r w:rsidR="002C0E1D">
        <w:t xml:space="preserve">. </w:t>
      </w:r>
    </w:p>
    <w:p w:rsidR="00043CCC" w:rsidRPr="00D91CDB" w:rsidRDefault="00043CCC" w:rsidP="00043CCC">
      <w:pPr>
        <w:spacing w:after="0"/>
      </w:pPr>
    </w:p>
    <w:p w:rsidR="00522D9E" w:rsidRPr="00C82471" w:rsidRDefault="00522D9E" w:rsidP="00043CCC">
      <w:pPr>
        <w:spacing w:after="0"/>
        <w:rPr>
          <w:b/>
        </w:rPr>
      </w:pPr>
      <w:bookmarkStart w:id="98" w:name="_Toc520454206"/>
      <w:r w:rsidRPr="00C82471">
        <w:rPr>
          <w:b/>
        </w:rPr>
        <w:t>Recommendations for local public health leaders involved in cross-jurisdictional service sharing</w:t>
      </w:r>
      <w:bookmarkEnd w:id="98"/>
      <w:r w:rsidRPr="00C82471">
        <w:rPr>
          <w:b/>
        </w:rPr>
        <w:t xml:space="preserve">  </w:t>
      </w:r>
    </w:p>
    <w:p w:rsidR="00043CCC" w:rsidRDefault="00043CCC" w:rsidP="00B70BCF">
      <w:pPr>
        <w:spacing w:after="0"/>
      </w:pPr>
    </w:p>
    <w:p w:rsidR="00CF3231" w:rsidRPr="005863A5" w:rsidRDefault="00CF3231" w:rsidP="00B70BCF">
      <w:pPr>
        <w:spacing w:after="0"/>
      </w:pPr>
      <w:r w:rsidRPr="00F76025">
        <w:t>Based on comments and discussion among local and regional public health and municipal officials who participated in the planning and implementation processes the following recommendations and lessons learned are relevant for local public health stakeholders involved in future regionalization efforts:</w:t>
      </w:r>
    </w:p>
    <w:p w:rsidR="003379E7" w:rsidRDefault="003379E7" w:rsidP="00E47C36">
      <w:pPr>
        <w:pStyle w:val="NoSpacing"/>
      </w:pPr>
      <w:bookmarkStart w:id="99" w:name="_Toc520454207"/>
    </w:p>
    <w:p w:rsidR="00216ABD" w:rsidRDefault="00216ABD" w:rsidP="003379E7">
      <w:pPr>
        <w:pStyle w:val="NoSpacing"/>
        <w:numPr>
          <w:ilvl w:val="0"/>
          <w:numId w:val="43"/>
        </w:numPr>
      </w:pPr>
      <w:r>
        <w:t>Engage trusted sources within the organization and community.</w:t>
      </w:r>
    </w:p>
    <w:p w:rsidR="00937971" w:rsidRPr="00EB5190" w:rsidRDefault="00522D9E" w:rsidP="003379E7">
      <w:pPr>
        <w:pStyle w:val="NoSpacing"/>
        <w:numPr>
          <w:ilvl w:val="0"/>
          <w:numId w:val="43"/>
        </w:numPr>
      </w:pPr>
      <w:r w:rsidRPr="00EB5190">
        <w:t>Involve key stakeholders</w:t>
      </w:r>
      <w:bookmarkEnd w:id="99"/>
      <w:r w:rsidR="003379E7">
        <w:t>.</w:t>
      </w:r>
    </w:p>
    <w:p w:rsidR="00522D9E" w:rsidRPr="00F76025" w:rsidRDefault="00522D9E" w:rsidP="003379E7">
      <w:pPr>
        <w:pStyle w:val="ListParagraph"/>
        <w:numPr>
          <w:ilvl w:val="0"/>
          <w:numId w:val="43"/>
        </w:numPr>
        <w:spacing w:after="0"/>
      </w:pPr>
      <w:r w:rsidRPr="00F76025">
        <w:t>Understand early on who all the key stakeholders are in ea</w:t>
      </w:r>
      <w:r w:rsidR="003379E7">
        <w:t>ch partnering municipality. I</w:t>
      </w:r>
      <w:r w:rsidRPr="00F76025">
        <w:t>nvest time and resources upfront in engaging them in program conception, design, and implementation. This helps to cultivate “local champions” for shared service delivery, and helps ensure that the approach selected will have support</w:t>
      </w:r>
      <w:r w:rsidR="002C0E1D">
        <w:t xml:space="preserve">. </w:t>
      </w:r>
    </w:p>
    <w:p w:rsidR="00D57BED" w:rsidRDefault="00D57BED" w:rsidP="00E47C36">
      <w:pPr>
        <w:pStyle w:val="NoSpacing"/>
      </w:pPr>
      <w:bookmarkStart w:id="100" w:name="_Toc520454208"/>
    </w:p>
    <w:p w:rsidR="00937971" w:rsidRPr="00C82471" w:rsidRDefault="00522D9E" w:rsidP="00E47C36">
      <w:pPr>
        <w:pStyle w:val="NoSpacing"/>
        <w:rPr>
          <w:b/>
        </w:rPr>
      </w:pPr>
      <w:r w:rsidRPr="00C82471">
        <w:rPr>
          <w:b/>
        </w:rPr>
        <w:t>Strive for consensus in vision and goals</w:t>
      </w:r>
      <w:bookmarkEnd w:id="100"/>
    </w:p>
    <w:p w:rsidR="007D02B9" w:rsidRPr="000C5F41" w:rsidRDefault="007D02B9" w:rsidP="00B70BCF">
      <w:pPr>
        <w:spacing w:after="0"/>
      </w:pPr>
    </w:p>
    <w:p w:rsidR="00522D9E" w:rsidRPr="005863A5" w:rsidRDefault="00522D9E" w:rsidP="00B70BCF">
      <w:pPr>
        <w:spacing w:after="0"/>
      </w:pPr>
      <w:r w:rsidRPr="00F76025">
        <w:t>Conduct open and honest conversations during the initial phases of implementation to ensure that the key stakeholders in each municipality have a real understanding of what it takes to do the work. Before settling on a structure and service plan reach consensus on what the regional public health system should strive to achieve</w:t>
      </w:r>
      <w:r w:rsidR="002C0E1D">
        <w:t xml:space="preserve">. </w:t>
      </w:r>
    </w:p>
    <w:p w:rsidR="00D57BED" w:rsidRDefault="00D57BED" w:rsidP="00E47C36">
      <w:pPr>
        <w:pStyle w:val="NoSpacing"/>
      </w:pPr>
      <w:bookmarkStart w:id="101" w:name="_Toc520454209"/>
    </w:p>
    <w:p w:rsidR="00937971" w:rsidRPr="00C82471" w:rsidRDefault="00522D9E" w:rsidP="00E47C36">
      <w:pPr>
        <w:pStyle w:val="NoSpacing"/>
        <w:rPr>
          <w:b/>
        </w:rPr>
      </w:pPr>
      <w:r w:rsidRPr="00C82471">
        <w:rPr>
          <w:b/>
        </w:rPr>
        <w:t>Design a realistic and responsive structure</w:t>
      </w:r>
      <w:bookmarkEnd w:id="101"/>
    </w:p>
    <w:p w:rsidR="007D02B9" w:rsidRPr="000C5F41" w:rsidRDefault="007D02B9" w:rsidP="00B70BCF">
      <w:pPr>
        <w:spacing w:after="0"/>
      </w:pPr>
    </w:p>
    <w:p w:rsidR="00522D9E" w:rsidRPr="005863A5" w:rsidRDefault="00522D9E" w:rsidP="00B70BCF">
      <w:pPr>
        <w:spacing w:after="0"/>
        <w:rPr>
          <w:color w:val="00B050"/>
        </w:rPr>
      </w:pPr>
      <w:r w:rsidRPr="00F76025">
        <w:t>Develop consistent channels of communication and transparency in decision-making and have realistic expectations based on achievable goals and objectives</w:t>
      </w:r>
      <w:r w:rsidR="002C0E1D">
        <w:t xml:space="preserve">. </w:t>
      </w:r>
      <w:r w:rsidR="00662568" w:rsidRPr="00F76025">
        <w:t>Choose a lead/fiscal agent that is respected across the region</w:t>
      </w:r>
      <w:r w:rsidR="002C0E1D">
        <w:t xml:space="preserve">. </w:t>
      </w:r>
    </w:p>
    <w:p w:rsidR="00D57BED" w:rsidRDefault="00D57BED" w:rsidP="00E47C36">
      <w:pPr>
        <w:pStyle w:val="NoSpacing"/>
      </w:pPr>
      <w:bookmarkStart w:id="102" w:name="_Toc520454210"/>
    </w:p>
    <w:p w:rsidR="00937971" w:rsidRPr="00C82471" w:rsidRDefault="00522D9E" w:rsidP="00E47C36">
      <w:pPr>
        <w:pStyle w:val="NoSpacing"/>
        <w:rPr>
          <w:b/>
        </w:rPr>
      </w:pPr>
      <w:r w:rsidRPr="00C82471">
        <w:rPr>
          <w:b/>
        </w:rPr>
        <w:t>Emphasize susta</w:t>
      </w:r>
      <w:r w:rsidR="00EC3B9D">
        <w:rPr>
          <w:b/>
        </w:rPr>
        <w:t>inability, management, and long-</w:t>
      </w:r>
      <w:r w:rsidRPr="00C82471">
        <w:rPr>
          <w:b/>
        </w:rPr>
        <w:t>term planning</w:t>
      </w:r>
      <w:bookmarkEnd w:id="102"/>
    </w:p>
    <w:p w:rsidR="00D57BED" w:rsidRDefault="00D57BED" w:rsidP="00B70BCF">
      <w:pPr>
        <w:spacing w:after="0"/>
      </w:pPr>
    </w:p>
    <w:p w:rsidR="00522D9E" w:rsidRDefault="00522D9E" w:rsidP="00B70BCF">
      <w:pPr>
        <w:spacing w:after="0"/>
      </w:pPr>
      <w:r w:rsidRPr="000C5F41">
        <w:t xml:space="preserve">Newly forming </w:t>
      </w:r>
      <w:r w:rsidR="00B562C4">
        <w:t>public health districts</w:t>
      </w:r>
      <w:r w:rsidRPr="000C5F41">
        <w:t xml:space="preserve"> and sharing </w:t>
      </w:r>
      <w:r w:rsidRPr="00F76025">
        <w:t>arrangements benefit from long term planning to ensure sustainability</w:t>
      </w:r>
      <w:r w:rsidR="002C0E1D">
        <w:t xml:space="preserve">. </w:t>
      </w:r>
      <w:r w:rsidRPr="00F76025">
        <w:t>Specific steps might include negotiation of longer term Inter-municipal agreements, inspectional and nursing service fee structures, provisions for conducting community needs assessments and health improvement plans, workforce development plans, and quality improvement approaches</w:t>
      </w:r>
      <w:r w:rsidR="002C0E1D">
        <w:t xml:space="preserve">. </w:t>
      </w:r>
    </w:p>
    <w:p w:rsidR="00C65298" w:rsidRPr="005863A5" w:rsidRDefault="00C65298" w:rsidP="00B70BCF">
      <w:pPr>
        <w:spacing w:after="0"/>
      </w:pPr>
    </w:p>
    <w:p w:rsidR="00937971" w:rsidRPr="009121A1" w:rsidRDefault="004D2FBE" w:rsidP="00E47C36">
      <w:pPr>
        <w:pStyle w:val="NoSpacing"/>
        <w:rPr>
          <w:b/>
        </w:rPr>
      </w:pPr>
      <w:bookmarkStart w:id="103" w:name="_Toc520454211"/>
      <w:r>
        <w:rPr>
          <w:b/>
        </w:rPr>
        <w:t>Plan for a</w:t>
      </w:r>
      <w:r w:rsidR="00522D9E" w:rsidRPr="009121A1">
        <w:rPr>
          <w:b/>
        </w:rPr>
        <w:t>ccreditation</w:t>
      </w:r>
      <w:bookmarkEnd w:id="103"/>
    </w:p>
    <w:p w:rsidR="007C4746" w:rsidRDefault="007C4746" w:rsidP="00B70BCF">
      <w:pPr>
        <w:spacing w:after="0"/>
      </w:pPr>
    </w:p>
    <w:p w:rsidR="00522D9E" w:rsidRPr="00F76025" w:rsidRDefault="00522D9E" w:rsidP="00B70BCF">
      <w:pPr>
        <w:spacing w:after="0"/>
      </w:pPr>
      <w:r w:rsidRPr="000C5F41">
        <w:t>Public health accreditation provides a framework for success in the delivery of quality public health services</w:t>
      </w:r>
      <w:r w:rsidR="002C0E1D">
        <w:t xml:space="preserve">. </w:t>
      </w:r>
      <w:r w:rsidRPr="000C5F41">
        <w:t>Regional districts a</w:t>
      </w:r>
      <w:r w:rsidRPr="00F76025">
        <w:t>nd sharing arrangements will be enhanced if plans to apply for national accreditation are incorporated into the pla</w:t>
      </w:r>
      <w:r w:rsidR="00937971" w:rsidRPr="00F76025">
        <w:t>nning process at their outset.</w:t>
      </w:r>
    </w:p>
    <w:p w:rsidR="00937971" w:rsidRPr="005863A5" w:rsidRDefault="00937971" w:rsidP="00B70BCF">
      <w:pPr>
        <w:spacing w:after="0"/>
        <w:ind w:left="420"/>
      </w:pPr>
    </w:p>
    <w:p w:rsidR="00502146" w:rsidRPr="00316BBC" w:rsidRDefault="00502146" w:rsidP="00B70BCF">
      <w:pPr>
        <w:spacing w:after="0"/>
        <w:rPr>
          <w:b/>
        </w:rPr>
      </w:pPr>
      <w:bookmarkStart w:id="104" w:name="_Toc479930991"/>
      <w:r w:rsidRPr="00316BBC">
        <w:rPr>
          <w:b/>
        </w:rPr>
        <w:t>Guidance for Future Investments in the Massachusetts Local Public Health System</w:t>
      </w:r>
    </w:p>
    <w:p w:rsidR="00B356CA" w:rsidRDefault="00B356CA" w:rsidP="00B70BCF">
      <w:pPr>
        <w:spacing w:after="0"/>
      </w:pPr>
    </w:p>
    <w:p w:rsidR="00502146" w:rsidRDefault="00502146" w:rsidP="00B70BCF">
      <w:pPr>
        <w:spacing w:after="0"/>
      </w:pPr>
      <w:r>
        <w:t>The PHDIG project provided an important opportunity to apply guiding principles developed by the</w:t>
      </w:r>
      <w:r w:rsidR="00C841BA">
        <w:t xml:space="preserve"> MPHRWG</w:t>
      </w:r>
      <w:r>
        <w:t xml:space="preserve"> to groups of Massachusetts </w:t>
      </w:r>
      <w:r w:rsidR="007037F3">
        <w:t>municipalities</w:t>
      </w:r>
      <w:r>
        <w:t xml:space="preserve"> selected through a </w:t>
      </w:r>
      <w:r w:rsidR="00EA1753">
        <w:t>competitive</w:t>
      </w:r>
      <w:r>
        <w:t xml:space="preserve"> application process.</w:t>
      </w:r>
    </w:p>
    <w:p w:rsidR="00502146" w:rsidRDefault="00502146" w:rsidP="00B70BCF">
      <w:pPr>
        <w:spacing w:after="0"/>
      </w:pPr>
      <w:r>
        <w:t xml:space="preserve">It sought to test whether incentive funding for the creation of regional arrangements for the delivery of local public health services would result in sustainable public health districts. </w:t>
      </w:r>
    </w:p>
    <w:p w:rsidR="00502146" w:rsidRDefault="00502146" w:rsidP="00B70BCF">
      <w:pPr>
        <w:spacing w:after="0"/>
      </w:pPr>
      <w:r>
        <w:t xml:space="preserve">Decisions about future </w:t>
      </w:r>
      <w:r w:rsidR="004C2E12">
        <w:t xml:space="preserve">state-level </w:t>
      </w:r>
      <w:r>
        <w:t>investments in the creation of regional arrangements should</w:t>
      </w:r>
      <w:r w:rsidR="000500EE">
        <w:t>:</w:t>
      </w:r>
    </w:p>
    <w:p w:rsidR="007E7FF0" w:rsidRDefault="007E7FF0" w:rsidP="00B70BCF">
      <w:pPr>
        <w:spacing w:after="0"/>
      </w:pPr>
    </w:p>
    <w:p w:rsidR="004C2E12" w:rsidRDefault="00502146" w:rsidP="003379E7">
      <w:pPr>
        <w:pStyle w:val="ListParagraph"/>
        <w:numPr>
          <w:ilvl w:val="0"/>
          <w:numId w:val="44"/>
        </w:numPr>
        <w:spacing w:after="0"/>
      </w:pPr>
      <w:r>
        <w:t>Review the crite</w:t>
      </w:r>
      <w:r w:rsidR="004C2E12">
        <w:t xml:space="preserve">ria used for selection of PHDIG planning and implementation grant </w:t>
      </w:r>
      <w:r w:rsidR="00EA1753">
        <w:t>recipients</w:t>
      </w:r>
      <w:r w:rsidR="004C2E12">
        <w:t xml:space="preserve"> to determine if they might be modified based on PHDIG experience</w:t>
      </w:r>
      <w:r w:rsidR="000500EE">
        <w:t>.</w:t>
      </w:r>
    </w:p>
    <w:p w:rsidR="004C2E12" w:rsidRDefault="004C2E12" w:rsidP="003379E7">
      <w:pPr>
        <w:pStyle w:val="ListParagraph"/>
        <w:numPr>
          <w:ilvl w:val="0"/>
          <w:numId w:val="44"/>
        </w:numPr>
        <w:spacing w:after="0"/>
      </w:pPr>
      <w:r>
        <w:t xml:space="preserve">Explore the value in </w:t>
      </w:r>
      <w:r w:rsidR="00D05992">
        <w:t xml:space="preserve">initial </w:t>
      </w:r>
      <w:r>
        <w:t xml:space="preserve">co-investment by member </w:t>
      </w:r>
      <w:r w:rsidR="007037F3">
        <w:t>municipalities</w:t>
      </w:r>
      <w:r>
        <w:t xml:space="preserve"> of proposed districts</w:t>
      </w:r>
      <w:r w:rsidR="000500EE">
        <w:t>.</w:t>
      </w:r>
    </w:p>
    <w:p w:rsidR="004C2E12" w:rsidRDefault="004C2E12" w:rsidP="003379E7">
      <w:pPr>
        <w:pStyle w:val="ListParagraph"/>
        <w:numPr>
          <w:ilvl w:val="0"/>
          <w:numId w:val="44"/>
        </w:numPr>
        <w:spacing w:after="0"/>
      </w:pPr>
      <w:r>
        <w:t>Draw from</w:t>
      </w:r>
      <w:r w:rsidR="00D05992">
        <w:t xml:space="preserve"> the growing national knowledge-</w:t>
      </w:r>
      <w:r>
        <w:t>base on cross-jurisdictional sharing</w:t>
      </w:r>
      <w:r w:rsidR="000500EE">
        <w:t>.</w:t>
      </w:r>
    </w:p>
    <w:p w:rsidR="00316718" w:rsidRPr="00441EB6" w:rsidRDefault="00325043" w:rsidP="00441EB6">
      <w:pPr>
        <w:pStyle w:val="Heading2"/>
      </w:pPr>
      <w:bookmarkStart w:id="105" w:name="_Toc3541686"/>
      <w:r>
        <w:t>Ongoing Support and Opportunities for System Growth</w:t>
      </w:r>
      <w:bookmarkEnd w:id="105"/>
    </w:p>
    <w:p w:rsidR="00316718" w:rsidRDefault="00316718" w:rsidP="00316718">
      <w:pPr>
        <w:spacing w:after="0"/>
        <w:rPr>
          <w:b/>
        </w:rPr>
      </w:pPr>
    </w:p>
    <w:p w:rsidR="00316718" w:rsidRDefault="00325043" w:rsidP="00316718">
      <w:pPr>
        <w:spacing w:after="0"/>
        <w:rPr>
          <w:b/>
        </w:rPr>
      </w:pPr>
      <w:r>
        <w:rPr>
          <w:b/>
        </w:rPr>
        <w:t xml:space="preserve">Sustainability, </w:t>
      </w:r>
      <w:r w:rsidR="00316718" w:rsidRPr="005863A5">
        <w:rPr>
          <w:b/>
        </w:rPr>
        <w:t>Technical Assistance</w:t>
      </w:r>
      <w:r>
        <w:rPr>
          <w:b/>
        </w:rPr>
        <w:t>,</w:t>
      </w:r>
      <w:r w:rsidR="00316718" w:rsidRPr="005863A5">
        <w:rPr>
          <w:b/>
        </w:rPr>
        <w:t xml:space="preserve"> and Monitoring</w:t>
      </w:r>
    </w:p>
    <w:p w:rsidR="00827AC1" w:rsidRPr="005863A5" w:rsidRDefault="00827AC1" w:rsidP="00316718">
      <w:pPr>
        <w:spacing w:after="0"/>
        <w:rPr>
          <w:b/>
        </w:rPr>
      </w:pPr>
    </w:p>
    <w:p w:rsidR="00316718" w:rsidRDefault="00685E03" w:rsidP="00316718">
      <w:pPr>
        <w:spacing w:after="0"/>
      </w:pPr>
      <w:r>
        <w:t xml:space="preserve">When the program ended DPH </w:t>
      </w:r>
      <w:r w:rsidR="00E461BB">
        <w:t>planned to continue</w:t>
      </w:r>
      <w:r>
        <w:t xml:space="preserve"> to provide</w:t>
      </w:r>
      <w:r w:rsidR="00316718">
        <w:t xml:space="preserve"> limited </w:t>
      </w:r>
      <w:r w:rsidR="00316718" w:rsidRPr="00D91CDB">
        <w:t>technical support for the five districts funded under the PHDIG program. Although not able to provide as robust a set of technical assistance services as was available during the grant period,</w:t>
      </w:r>
      <w:r w:rsidR="00316718">
        <w:t xml:space="preserve"> DPH </w:t>
      </w:r>
      <w:r w:rsidR="00316718" w:rsidRPr="00D91CDB">
        <w:t>is able to provide limited legal technical assistance from the Massachusetts Association of Health Boards, support for community health assessme</w:t>
      </w:r>
      <w:r w:rsidR="00316718" w:rsidRPr="000C5F41">
        <w:t xml:space="preserve">nt and community health improvement planning through the </w:t>
      </w:r>
      <w:r w:rsidR="00316718">
        <w:t xml:space="preserve">DPH </w:t>
      </w:r>
      <w:r w:rsidR="00316718" w:rsidRPr="000C5F41">
        <w:t>Office of Community Health Planning and Engagement and the DPH-funded Community Health Training Institute, training through the Local Public Health Institute at the Boston University School of Public Health, and assistance with national accreditation preparation. The Office of Local and Regiona</w:t>
      </w:r>
      <w:r w:rsidR="00E461BB">
        <w:t xml:space="preserve">l Health </w:t>
      </w:r>
      <w:r w:rsidR="00316718" w:rsidRPr="000C5F41">
        <w:t xml:space="preserve">configured its leadership and technical assistance for local public health </w:t>
      </w:r>
      <w:r w:rsidR="00316718">
        <w:t xml:space="preserve">authorities </w:t>
      </w:r>
      <w:r w:rsidR="00316718" w:rsidRPr="000C5F41">
        <w:t>by deploying staff who focus on a) large cities (populations over 7</w:t>
      </w:r>
      <w:r w:rsidR="00316718">
        <w:t xml:space="preserve">0,000), </w:t>
      </w:r>
      <w:r w:rsidR="00316718" w:rsidRPr="00D91CDB">
        <w:t xml:space="preserve">b) rural </w:t>
      </w:r>
      <w:r w:rsidR="00316718">
        <w:t>municipalities</w:t>
      </w:r>
      <w:r w:rsidR="00316718" w:rsidRPr="00D91CDB">
        <w:t xml:space="preserve"> (</w:t>
      </w:r>
      <w:r w:rsidR="00316718">
        <w:t xml:space="preserve">generally, </w:t>
      </w:r>
      <w:r w:rsidR="00316718" w:rsidRPr="00D91CDB">
        <w:t>populations less than 10,000 people)</w:t>
      </w:r>
      <w:r w:rsidR="00316718">
        <w:t>, c) workforce development, and d) accreditation.</w:t>
      </w:r>
    </w:p>
    <w:p w:rsidR="00871532" w:rsidRPr="00D91CDB" w:rsidRDefault="00871532" w:rsidP="00316718">
      <w:pPr>
        <w:spacing w:after="0"/>
      </w:pPr>
    </w:p>
    <w:p w:rsidR="00316718" w:rsidRDefault="00316718" w:rsidP="00316718">
      <w:pPr>
        <w:pStyle w:val="Heading2"/>
      </w:pPr>
      <w:bookmarkStart w:id="106" w:name="_Toc3541687"/>
      <w:r w:rsidRPr="009121A1">
        <w:t>Conclusion</w:t>
      </w:r>
      <w:bookmarkEnd w:id="106"/>
    </w:p>
    <w:p w:rsidR="00316718" w:rsidRDefault="00316718" w:rsidP="00FA0CF9">
      <w:pPr>
        <w:spacing w:after="0"/>
      </w:pPr>
    </w:p>
    <w:p w:rsidR="00FA0CF9" w:rsidRDefault="00FA0CF9" w:rsidP="00FA0CF9">
      <w:pPr>
        <w:spacing w:after="0"/>
      </w:pPr>
      <w:r w:rsidRPr="00F76025">
        <w:t xml:space="preserve">The </w:t>
      </w:r>
      <w:r>
        <w:t xml:space="preserve">PHDIG </w:t>
      </w:r>
      <w:r w:rsidRPr="00F76025">
        <w:t>program provided financial incentives</w:t>
      </w:r>
      <w:r>
        <w:t>, training,</w:t>
      </w:r>
      <w:r w:rsidRPr="00F76025">
        <w:t xml:space="preserve"> and technical assistance to establish </w:t>
      </w:r>
      <w:r>
        <w:t xml:space="preserve">flexible </w:t>
      </w:r>
      <w:r w:rsidRPr="00F76025">
        <w:t>region</w:t>
      </w:r>
      <w:r>
        <w:t xml:space="preserve">al public health districts. The districts </w:t>
      </w:r>
      <w:r w:rsidRPr="00F76025">
        <w:t>provide enhanced public health services beyond those available at the beginning of the program</w:t>
      </w:r>
      <w:r>
        <w:t xml:space="preserve">. </w:t>
      </w:r>
      <w:r w:rsidR="00043CCC">
        <w:t>Each of the five PHDIG d</w:t>
      </w:r>
      <w:r w:rsidRPr="00F76025">
        <w:t>istricts</w:t>
      </w:r>
      <w:r w:rsidR="00E461BB">
        <w:t xml:space="preserve"> demonstrated the capacity to function beyond </w:t>
      </w:r>
      <w:r w:rsidR="00CF115C" w:rsidRPr="00E461BB">
        <w:t>the life of the grant</w:t>
      </w:r>
      <w:r w:rsidRPr="00E461BB">
        <w:t>.</w:t>
      </w:r>
      <w:r>
        <w:t xml:space="preserve"> </w:t>
      </w:r>
      <w:r w:rsidRPr="00F76025">
        <w:t>The Cent</w:t>
      </w:r>
      <w:r w:rsidRPr="005863A5">
        <w:t xml:space="preserve">ral Massachusetts </w:t>
      </w:r>
      <w:r>
        <w:t xml:space="preserve">Regional Public Health Alliance </w:t>
      </w:r>
      <w:r w:rsidRPr="005863A5">
        <w:t xml:space="preserve">and Franklin </w:t>
      </w:r>
      <w:r>
        <w:t>County Cooperative Public Health Services d</w:t>
      </w:r>
      <w:r w:rsidRPr="005863A5">
        <w:t xml:space="preserve">istricts approach the </w:t>
      </w:r>
      <w:r>
        <w:t>“comprehensive s</w:t>
      </w:r>
      <w:r w:rsidRPr="005863A5">
        <w:t>ervices</w:t>
      </w:r>
      <w:r>
        <w:t>”</w:t>
      </w:r>
      <w:r w:rsidRPr="005863A5">
        <w:t xml:space="preserve"> </w:t>
      </w:r>
      <w:r w:rsidRPr="005863A5">
        <w:lastRenderedPageBreak/>
        <w:t>model as</w:t>
      </w:r>
      <w:r w:rsidR="00043CCC">
        <w:t xml:space="preserve"> described by the Massachusetts Public Health Regionalization Working Group</w:t>
      </w:r>
      <w:r>
        <w:t xml:space="preserve">. </w:t>
      </w:r>
      <w:r w:rsidRPr="005863A5">
        <w:t xml:space="preserve">The other districts continue to function on the </w:t>
      </w:r>
      <w:r>
        <w:t>“</w:t>
      </w:r>
      <w:r w:rsidRPr="005863A5">
        <w:t>shared services</w:t>
      </w:r>
      <w:r>
        <w:t>”</w:t>
      </w:r>
      <w:r w:rsidRPr="005863A5">
        <w:t xml:space="preserve"> model</w:t>
      </w:r>
      <w:r>
        <w:t xml:space="preserve">. </w:t>
      </w:r>
    </w:p>
    <w:p w:rsidR="00FA0CF9" w:rsidRDefault="00FA0CF9" w:rsidP="00FA0CF9">
      <w:pPr>
        <w:spacing w:after="0"/>
      </w:pPr>
    </w:p>
    <w:p w:rsidR="00FA0CF9" w:rsidRPr="000C5F41" w:rsidRDefault="00FA0CF9" w:rsidP="00FA0CF9">
      <w:pPr>
        <w:spacing w:after="0"/>
      </w:pPr>
      <w:r w:rsidRPr="005863A5">
        <w:t>The intent of the PHDIG program was to provide options and flexibility to applicants interested in taking advantage of the incentives</w:t>
      </w:r>
      <w:r w:rsidRPr="00D91CDB">
        <w:t xml:space="preserve"> in the grant to create regional collaborations that reflect the reality of local health department</w:t>
      </w:r>
      <w:r w:rsidRPr="000C5F41">
        <w:t>s in their region</w:t>
      </w:r>
      <w:r>
        <w:t xml:space="preserve">. </w:t>
      </w:r>
      <w:r w:rsidRPr="000C5F41">
        <w:t xml:space="preserve">The disparate nature of the districts reflects the reality of the decentralized structure of public health in Massachusetts which is based on strong home rule across the 351 municipalities. </w:t>
      </w:r>
    </w:p>
    <w:p w:rsidR="00FA0CF9" w:rsidRPr="000C5F41" w:rsidRDefault="00FA0CF9" w:rsidP="00FA0CF9">
      <w:pPr>
        <w:spacing w:after="0"/>
      </w:pPr>
    </w:p>
    <w:p w:rsidR="00FA0CF9" w:rsidRDefault="00FA0CF9" w:rsidP="00FA0CF9">
      <w:r>
        <w:t xml:space="preserve">Ongoing </w:t>
      </w:r>
      <w:r w:rsidRPr="009121A1">
        <w:t>mon</w:t>
      </w:r>
      <w:r>
        <w:t xml:space="preserve">itoring of </w:t>
      </w:r>
      <w:r w:rsidRPr="009121A1">
        <w:t xml:space="preserve">the PHDIG districts </w:t>
      </w:r>
      <w:r>
        <w:t>will</w:t>
      </w:r>
      <w:r w:rsidRPr="009121A1">
        <w:t xml:space="preserve"> contribute to our knowledge of factors </w:t>
      </w:r>
      <w:r>
        <w:t>that contribute to their sustainability</w:t>
      </w:r>
      <w:r w:rsidRPr="009121A1">
        <w:t>.</w:t>
      </w:r>
      <w:r>
        <w:t xml:space="preserve"> The</w:t>
      </w:r>
      <w:r w:rsidR="00D154ED">
        <w:t xml:space="preserve"> experience of the five districts </w:t>
      </w:r>
      <w:r w:rsidRPr="00ED096F">
        <w:t xml:space="preserve">have added to the body of knowledge about the potential for cross-jurisdictional services as an effective means of addressing the inequities in the Massachusetts local </w:t>
      </w:r>
      <w:r>
        <w:t xml:space="preserve">public </w:t>
      </w:r>
      <w:r w:rsidRPr="00ED096F">
        <w:t>health system</w:t>
      </w:r>
      <w:r>
        <w:t xml:space="preserve">. </w:t>
      </w:r>
      <w:r w:rsidRPr="00ED096F">
        <w:t>The experience in</w:t>
      </w:r>
      <w:r w:rsidR="00562B21">
        <w:t xml:space="preserve"> Massachusetts and other states </w:t>
      </w:r>
      <w:r w:rsidRPr="00ED096F">
        <w:t xml:space="preserve">demonstrates that shared services </w:t>
      </w:r>
      <w:r>
        <w:t xml:space="preserve">arrangements among </w:t>
      </w:r>
      <w:r w:rsidR="00D87EE1">
        <w:t>jurisdictions</w:t>
      </w:r>
      <w:r>
        <w:t xml:space="preserve"> result in </w:t>
      </w:r>
      <w:r w:rsidRPr="00ED096F">
        <w:t xml:space="preserve">more </w:t>
      </w:r>
      <w:r>
        <w:t xml:space="preserve">public health </w:t>
      </w:r>
      <w:r w:rsidRPr="00ED096F">
        <w:t>services and community health programs</w:t>
      </w:r>
      <w:r>
        <w:t xml:space="preserve">. </w:t>
      </w:r>
    </w:p>
    <w:p w:rsidR="0042539A" w:rsidRDefault="0042539A" w:rsidP="00C80E4F">
      <w:pPr>
        <w:pStyle w:val="Heading2"/>
      </w:pPr>
      <w:bookmarkStart w:id="107" w:name="_Toc520454212"/>
    </w:p>
    <w:p w:rsidR="009762FA" w:rsidRDefault="009762FA">
      <w:pPr>
        <w:rPr>
          <w:rFonts w:asciiTheme="majorHAnsi" w:eastAsiaTheme="majorEastAsia" w:hAnsiTheme="majorHAnsi" w:cstheme="majorBidi"/>
          <w:b/>
          <w:bCs/>
          <w:color w:val="4F81BD" w:themeColor="accent1"/>
          <w:sz w:val="26"/>
          <w:szCs w:val="26"/>
        </w:rPr>
      </w:pPr>
      <w:r>
        <w:br w:type="page"/>
      </w:r>
    </w:p>
    <w:p w:rsidR="00DF0CD3" w:rsidRPr="009121A1" w:rsidRDefault="00DF0CD3" w:rsidP="00C80E4F">
      <w:pPr>
        <w:pStyle w:val="Heading2"/>
      </w:pPr>
      <w:bookmarkStart w:id="108" w:name="_Toc3541688"/>
      <w:r w:rsidRPr="009121A1">
        <w:lastRenderedPageBreak/>
        <w:t>References</w:t>
      </w:r>
      <w:bookmarkEnd w:id="104"/>
      <w:bookmarkEnd w:id="107"/>
      <w:r w:rsidR="00C65298">
        <w:t xml:space="preserve"> Cited</w:t>
      </w:r>
      <w:bookmarkEnd w:id="108"/>
    </w:p>
    <w:p w:rsidR="00DF0CD3" w:rsidRPr="000C5F41" w:rsidRDefault="00DF0CD3" w:rsidP="00B70BCF">
      <w:pPr>
        <w:spacing w:after="0"/>
        <w:jc w:val="center"/>
        <w:rPr>
          <w:b/>
        </w:rPr>
      </w:pPr>
    </w:p>
    <w:p w:rsidR="00B66423" w:rsidRDefault="00671149" w:rsidP="004D2FBE">
      <w:pPr>
        <w:pStyle w:val="ListParagraph"/>
        <w:numPr>
          <w:ilvl w:val="0"/>
          <w:numId w:val="4"/>
        </w:numPr>
        <w:spacing w:after="0"/>
        <w:ind w:left="360"/>
      </w:pPr>
      <w:r>
        <w:t xml:space="preserve">Massachusetts </w:t>
      </w:r>
      <w:r w:rsidR="00194973">
        <w:t xml:space="preserve">Public Health </w:t>
      </w:r>
      <w:r>
        <w:t xml:space="preserve">Regionalization Working Group. </w:t>
      </w:r>
      <w:r w:rsidR="006228D1">
        <w:t>“</w:t>
      </w:r>
      <w:r w:rsidR="00B66423">
        <w:t>Draft Recommendations of the Public Health Regionalization Working Group</w:t>
      </w:r>
      <w:r w:rsidR="006228D1">
        <w:t>”.</w:t>
      </w:r>
      <w:r w:rsidR="00194973">
        <w:t xml:space="preserve"> </w:t>
      </w:r>
      <w:r w:rsidR="002F3DB3">
        <w:t>January 18, 200</w:t>
      </w:r>
      <w:r w:rsidR="00B66423">
        <w:t xml:space="preserve">7. </w:t>
      </w:r>
      <w:r w:rsidR="006228D1">
        <w:t xml:space="preserve">Retrieved from </w:t>
      </w:r>
      <w:hyperlink r:id="rId13" w:history="1">
        <w:r w:rsidR="00B66423" w:rsidRPr="007A2848">
          <w:rPr>
            <w:rStyle w:val="Hyperlink"/>
          </w:rPr>
          <w:t>http://www.bu.edu/regionalization/files/2013/07/Draft-reccomendations-of-PH-Regionalization-Working-Group-2007.pdf</w:t>
        </w:r>
      </w:hyperlink>
      <w:r w:rsidR="00B66423">
        <w:t xml:space="preserve"> </w:t>
      </w:r>
    </w:p>
    <w:p w:rsidR="009A3408" w:rsidRPr="00D91CDB" w:rsidRDefault="009A3408" w:rsidP="004D2FBE">
      <w:pPr>
        <w:pStyle w:val="ListParagraph"/>
        <w:numPr>
          <w:ilvl w:val="0"/>
          <w:numId w:val="4"/>
        </w:numPr>
        <w:spacing w:after="0"/>
        <w:ind w:left="360"/>
      </w:pPr>
      <w:r w:rsidRPr="005863A5">
        <w:t>Massachusetts Public</w:t>
      </w:r>
      <w:r>
        <w:t xml:space="preserve"> Health Regionalization Project. </w:t>
      </w:r>
      <w:r w:rsidR="006228D1">
        <w:t>“</w:t>
      </w:r>
      <w:r w:rsidRPr="005863A5">
        <w:t>Status</w:t>
      </w:r>
      <w:r w:rsidRPr="00D91CDB">
        <w:t xml:space="preserve"> Report</w:t>
      </w:r>
      <w:r w:rsidR="006228D1">
        <w:t>”</w:t>
      </w:r>
      <w:r w:rsidR="00B66423">
        <w:t xml:space="preserve">. February 19, 2008. </w:t>
      </w:r>
      <w:r w:rsidR="006228D1">
        <w:t xml:space="preserve">Retrieved from </w:t>
      </w:r>
      <w:hyperlink r:id="rId14" w:history="1">
        <w:r w:rsidR="00B66423" w:rsidRPr="007A2848">
          <w:rPr>
            <w:rStyle w:val="Hyperlink"/>
          </w:rPr>
          <w:t>http://www.bu.edu/regionalization/files/2013/07/Regionalization-Status-Report-with-WG-List-2008.pdf</w:t>
        </w:r>
      </w:hyperlink>
      <w:r w:rsidR="00B66423">
        <w:t xml:space="preserve"> </w:t>
      </w:r>
    </w:p>
    <w:p w:rsidR="009A3408" w:rsidRDefault="009A3408" w:rsidP="004D2FBE">
      <w:pPr>
        <w:pStyle w:val="ListParagraph"/>
        <w:numPr>
          <w:ilvl w:val="0"/>
          <w:numId w:val="4"/>
        </w:numPr>
        <w:spacing w:after="0"/>
        <w:ind w:left="360"/>
      </w:pPr>
      <w:r>
        <w:t xml:space="preserve">Massachusetts Public Health Regionalization Working Group. </w:t>
      </w:r>
      <w:r w:rsidR="006228D1">
        <w:t>“</w:t>
      </w:r>
      <w:r>
        <w:t>Status Report</w:t>
      </w:r>
      <w:r w:rsidR="006228D1">
        <w:t>”</w:t>
      </w:r>
      <w:r>
        <w:t xml:space="preserve">. </w:t>
      </w:r>
      <w:r w:rsidR="00B66423">
        <w:t xml:space="preserve">September 1, </w:t>
      </w:r>
      <w:r>
        <w:t xml:space="preserve">2009. </w:t>
      </w:r>
      <w:r w:rsidR="006228D1">
        <w:t xml:space="preserve">Retrieved from </w:t>
      </w:r>
      <w:hyperlink r:id="rId15" w:history="1">
        <w:r w:rsidRPr="001437B9">
          <w:rPr>
            <w:rStyle w:val="Hyperlink"/>
          </w:rPr>
          <w:t>http://www.bu.edu/regionalization/files/2013/07/Regionalization-status_report_9-1-09.pdf</w:t>
        </w:r>
      </w:hyperlink>
    </w:p>
    <w:p w:rsidR="000500EE" w:rsidRDefault="00671149" w:rsidP="004D2FBE">
      <w:pPr>
        <w:pStyle w:val="ListParagraph"/>
        <w:numPr>
          <w:ilvl w:val="0"/>
          <w:numId w:val="4"/>
        </w:numPr>
        <w:shd w:val="clear" w:color="auto" w:fill="FFFFFF"/>
        <w:spacing w:after="0"/>
        <w:ind w:left="360"/>
        <w:rPr>
          <w:rFonts w:eastAsia="Times New Roman" w:cs="Arial"/>
        </w:rPr>
      </w:pPr>
      <w:r w:rsidRPr="00671149">
        <w:rPr>
          <w:rFonts w:eastAsia="Times New Roman" w:cs="Arial"/>
        </w:rPr>
        <w:t xml:space="preserve">Koh HK, Elqura LJ, Judge CM, Stoto MA. </w:t>
      </w:r>
      <w:r w:rsidR="006228D1">
        <w:rPr>
          <w:rFonts w:eastAsia="Times New Roman" w:cs="Arial"/>
        </w:rPr>
        <w:t>“</w:t>
      </w:r>
      <w:r w:rsidRPr="00671149">
        <w:rPr>
          <w:rFonts w:eastAsia="Times New Roman" w:cs="Arial"/>
          <w:bCs/>
          <w:kern w:val="36"/>
        </w:rPr>
        <w:t>Regionalization of local public health systems in the era of preparedness</w:t>
      </w:r>
      <w:r w:rsidR="006228D1">
        <w:rPr>
          <w:rFonts w:eastAsia="Times New Roman" w:cs="Arial"/>
          <w:bCs/>
          <w:kern w:val="36"/>
        </w:rPr>
        <w:t>”</w:t>
      </w:r>
      <w:r w:rsidRPr="00671149">
        <w:rPr>
          <w:rFonts w:eastAsia="Times New Roman" w:cs="Arial"/>
          <w:bCs/>
          <w:kern w:val="36"/>
        </w:rPr>
        <w:t xml:space="preserve">. </w:t>
      </w:r>
      <w:hyperlink r:id="rId16" w:tooltip="Annual review of public health." w:history="1">
        <w:r w:rsidR="000500EE">
          <w:rPr>
            <w:rFonts w:eastAsia="Times New Roman" w:cs="Arial"/>
            <w:i/>
          </w:rPr>
          <w:t>Annu</w:t>
        </w:r>
        <w:r w:rsidRPr="006228D1">
          <w:rPr>
            <w:rFonts w:eastAsia="Times New Roman" w:cs="Arial"/>
            <w:i/>
          </w:rPr>
          <w:t xml:space="preserve"> Rev Public Health</w:t>
        </w:r>
        <w:r w:rsidRPr="00671149">
          <w:rPr>
            <w:rFonts w:eastAsia="Times New Roman" w:cs="Arial"/>
            <w:u w:val="single"/>
          </w:rPr>
          <w:t>.</w:t>
        </w:r>
      </w:hyperlink>
      <w:r w:rsidRPr="00671149">
        <w:rPr>
          <w:rFonts w:eastAsia="Times New Roman" w:cs="Arial"/>
        </w:rPr>
        <w:t> </w:t>
      </w:r>
      <w:r w:rsidR="000500EE">
        <w:rPr>
          <w:rFonts w:eastAsia="Times New Roman" w:cs="Arial"/>
        </w:rPr>
        <w:t>29 (2008): 205</w:t>
      </w:r>
      <w:r w:rsidRPr="00671149">
        <w:rPr>
          <w:rFonts w:eastAsia="Times New Roman" w:cs="Arial"/>
        </w:rPr>
        <w:t>-</w:t>
      </w:r>
      <w:r w:rsidR="000500EE">
        <w:rPr>
          <w:rFonts w:eastAsia="Times New Roman" w:cs="Arial"/>
        </w:rPr>
        <w:t>2</w:t>
      </w:r>
      <w:r w:rsidRPr="00671149">
        <w:rPr>
          <w:rFonts w:eastAsia="Times New Roman" w:cs="Arial"/>
        </w:rPr>
        <w:t xml:space="preserve">18. </w:t>
      </w:r>
    </w:p>
    <w:p w:rsidR="00671149" w:rsidRPr="000500EE" w:rsidRDefault="00671149" w:rsidP="004D2FBE">
      <w:pPr>
        <w:pStyle w:val="ListParagraph"/>
        <w:shd w:val="clear" w:color="auto" w:fill="FFFFFF"/>
        <w:spacing w:after="0"/>
        <w:ind w:left="360"/>
        <w:rPr>
          <w:rFonts w:eastAsia="Times New Roman" w:cs="Arial"/>
        </w:rPr>
      </w:pPr>
      <w:r w:rsidRPr="000500EE">
        <w:rPr>
          <w:rFonts w:eastAsia="Times New Roman" w:cs="Arial"/>
        </w:rPr>
        <w:t>doi: 10.1146/annurev.publhealth.29.020907.090907.</w:t>
      </w:r>
    </w:p>
    <w:p w:rsidR="00671149" w:rsidRPr="00B66423" w:rsidRDefault="00671149" w:rsidP="004D2FBE">
      <w:pPr>
        <w:pStyle w:val="ListParagraph"/>
        <w:numPr>
          <w:ilvl w:val="0"/>
          <w:numId w:val="4"/>
        </w:numPr>
        <w:spacing w:after="0"/>
        <w:ind w:left="360"/>
        <w:rPr>
          <w:rStyle w:val="Hyperlink"/>
          <w:i/>
          <w:color w:val="auto"/>
          <w:u w:val="none"/>
        </w:rPr>
      </w:pPr>
      <w:r w:rsidRPr="005663BE">
        <w:rPr>
          <w:rStyle w:val="Hyperlink"/>
          <w:color w:val="auto"/>
          <w:u w:val="none"/>
        </w:rPr>
        <w:t>Association of State a</w:t>
      </w:r>
      <w:r w:rsidR="00194973">
        <w:rPr>
          <w:rStyle w:val="Hyperlink"/>
          <w:color w:val="auto"/>
          <w:u w:val="none"/>
        </w:rPr>
        <w:t xml:space="preserve">nd Territorial Health Officials. </w:t>
      </w:r>
      <w:r w:rsidR="006228D1">
        <w:rPr>
          <w:rStyle w:val="Hyperlink"/>
          <w:color w:val="auto"/>
          <w:u w:val="none"/>
        </w:rPr>
        <w:t>“</w:t>
      </w:r>
      <w:r w:rsidRPr="006228D1">
        <w:rPr>
          <w:rStyle w:val="Hyperlink"/>
          <w:color w:val="auto"/>
          <w:u w:val="none"/>
        </w:rPr>
        <w:t>Case Study Report:  Massachusetts Increasing Local Collaboration</w:t>
      </w:r>
      <w:r w:rsidR="006228D1">
        <w:rPr>
          <w:rStyle w:val="Hyperlink"/>
          <w:color w:val="auto"/>
          <w:u w:val="none"/>
        </w:rPr>
        <w:t>”</w:t>
      </w:r>
      <w:r>
        <w:rPr>
          <w:rStyle w:val="Hyperlink"/>
          <w:i/>
          <w:color w:val="auto"/>
          <w:u w:val="none"/>
        </w:rPr>
        <w:t xml:space="preserve">. </w:t>
      </w:r>
      <w:r>
        <w:rPr>
          <w:rStyle w:val="Hyperlink"/>
          <w:color w:val="auto"/>
          <w:u w:val="none"/>
        </w:rPr>
        <w:t xml:space="preserve">May 2012. </w:t>
      </w:r>
      <w:r w:rsidR="00B66423">
        <w:rPr>
          <w:rStyle w:val="Hyperlink"/>
          <w:color w:val="auto"/>
          <w:u w:val="none"/>
        </w:rPr>
        <w:t xml:space="preserve">Retrieved from </w:t>
      </w:r>
      <w:hyperlink r:id="rId17" w:history="1">
        <w:r w:rsidRPr="00675FE4">
          <w:rPr>
            <w:rStyle w:val="Hyperlink"/>
          </w:rPr>
          <w:t>http://www.astho.org/Research/Major-Publications/Massachusetts-Case-Study/</w:t>
        </w:r>
      </w:hyperlink>
    </w:p>
    <w:p w:rsidR="00671149" w:rsidRPr="005663BE" w:rsidRDefault="00671149" w:rsidP="004D2FBE">
      <w:pPr>
        <w:pStyle w:val="ListParagraph"/>
        <w:numPr>
          <w:ilvl w:val="0"/>
          <w:numId w:val="4"/>
        </w:numPr>
        <w:spacing w:after="0"/>
        <w:ind w:left="360"/>
        <w:rPr>
          <w:i/>
        </w:rPr>
      </w:pPr>
      <w:r>
        <w:rPr>
          <w:rStyle w:val="Hyperlink"/>
          <w:color w:val="auto"/>
          <w:u w:val="none"/>
        </w:rPr>
        <w:t xml:space="preserve">Center for Sharing Public Health Services. </w:t>
      </w:r>
      <w:r w:rsidR="006228D1">
        <w:rPr>
          <w:rStyle w:val="Hyperlink"/>
          <w:color w:val="auto"/>
          <w:u w:val="none"/>
        </w:rPr>
        <w:t>“</w:t>
      </w:r>
      <w:r w:rsidRPr="006228D1">
        <w:rPr>
          <w:rStyle w:val="Hyperlink"/>
          <w:color w:val="auto"/>
          <w:u w:val="none"/>
        </w:rPr>
        <w:t>Massachusetts: Cross-Jurisdictional Sharing</w:t>
      </w:r>
      <w:r w:rsidR="006228D1">
        <w:rPr>
          <w:rStyle w:val="Hyperlink"/>
          <w:color w:val="auto"/>
          <w:u w:val="none"/>
        </w:rPr>
        <w:t>”</w:t>
      </w:r>
      <w:r>
        <w:rPr>
          <w:rStyle w:val="Hyperlink"/>
          <w:i/>
          <w:color w:val="auto"/>
          <w:u w:val="none"/>
        </w:rPr>
        <w:t xml:space="preserve">. </w:t>
      </w:r>
      <w:r>
        <w:rPr>
          <w:rStyle w:val="Hyperlink"/>
          <w:color w:val="auto"/>
          <w:u w:val="none"/>
        </w:rPr>
        <w:t xml:space="preserve">2018. </w:t>
      </w:r>
      <w:r w:rsidR="006228D1">
        <w:rPr>
          <w:rStyle w:val="Hyperlink"/>
          <w:color w:val="auto"/>
          <w:u w:val="none"/>
        </w:rPr>
        <w:t xml:space="preserve">Retrieved from </w:t>
      </w:r>
      <w:hyperlink r:id="rId18" w:history="1">
        <w:r w:rsidR="006228D1" w:rsidRPr="007A2848">
          <w:rPr>
            <w:rStyle w:val="Hyperlink"/>
          </w:rPr>
          <w:t>https://phsharing.org/2018/02/19/massachusetts-cjs/</w:t>
        </w:r>
      </w:hyperlink>
      <w:r w:rsidR="006228D1">
        <w:rPr>
          <w:rStyle w:val="Hyperlink"/>
          <w:color w:val="auto"/>
          <w:u w:val="none"/>
        </w:rPr>
        <w:t xml:space="preserve"> </w:t>
      </w:r>
    </w:p>
    <w:p w:rsidR="00B66423" w:rsidRDefault="00671149" w:rsidP="004D2FBE">
      <w:pPr>
        <w:pStyle w:val="ListParagraph"/>
        <w:numPr>
          <w:ilvl w:val="0"/>
          <w:numId w:val="4"/>
        </w:numPr>
        <w:spacing w:after="0"/>
        <w:ind w:left="360"/>
      </w:pPr>
      <w:r w:rsidRPr="005663BE">
        <w:rPr>
          <w:rStyle w:val="Hyperlink"/>
          <w:color w:val="auto"/>
          <w:u w:val="none"/>
        </w:rPr>
        <w:t>Association of State and Territorial Health Officials</w:t>
      </w:r>
      <w:r>
        <w:rPr>
          <w:rStyle w:val="Hyperlink"/>
          <w:color w:val="auto"/>
          <w:u w:val="none"/>
        </w:rPr>
        <w:t xml:space="preserve">. </w:t>
      </w:r>
      <w:r w:rsidR="006228D1">
        <w:rPr>
          <w:rStyle w:val="Hyperlink"/>
          <w:color w:val="auto"/>
          <w:u w:val="none"/>
        </w:rPr>
        <w:t>“</w:t>
      </w:r>
      <w:r>
        <w:t>State and Local Health Department Governance Classification System</w:t>
      </w:r>
      <w:r w:rsidR="006228D1">
        <w:t xml:space="preserve">”. </w:t>
      </w:r>
      <w:r>
        <w:t xml:space="preserve">2012 </w:t>
      </w:r>
    </w:p>
    <w:p w:rsidR="00671149" w:rsidRDefault="00B66423" w:rsidP="004D2FBE">
      <w:pPr>
        <w:pStyle w:val="ListParagraph"/>
        <w:spacing w:after="0"/>
        <w:ind w:left="360"/>
      </w:pPr>
      <w:r>
        <w:t xml:space="preserve">Retrieved from </w:t>
      </w:r>
      <w:hyperlink r:id="rId19" w:history="1">
        <w:r w:rsidR="00671149" w:rsidRPr="007A2848">
          <w:rPr>
            <w:rStyle w:val="Hyperlink"/>
          </w:rPr>
          <w:t>http://www.astho.org/Research/Data-and-Analysis/State-and-Local-Governance-Classification-Tree/</w:t>
        </w:r>
      </w:hyperlink>
    </w:p>
    <w:p w:rsidR="00671149" w:rsidRDefault="00671149" w:rsidP="004D2FBE">
      <w:pPr>
        <w:pStyle w:val="ListParagraph"/>
        <w:numPr>
          <w:ilvl w:val="0"/>
          <w:numId w:val="4"/>
        </w:numPr>
        <w:spacing w:after="0"/>
        <w:ind w:left="360"/>
      </w:pPr>
      <w:r>
        <w:t xml:space="preserve">Massachusetts Association of Health Boards. </w:t>
      </w:r>
      <w:r w:rsidR="006228D1">
        <w:t>“</w:t>
      </w:r>
      <w:r w:rsidRPr="00671149">
        <w:t>Manual of Laws and Regulations Relating to Boards of Health</w:t>
      </w:r>
      <w:r w:rsidR="006228D1">
        <w:t>”.</w:t>
      </w:r>
      <w:r>
        <w:t xml:space="preserve"> </w:t>
      </w:r>
      <w:r w:rsidR="006228D1">
        <w:t xml:space="preserve">June </w:t>
      </w:r>
      <w:r>
        <w:t>2016</w:t>
      </w:r>
      <w:r w:rsidR="006228D1">
        <w:t xml:space="preserve">. </w:t>
      </w:r>
      <w:r w:rsidR="006228D1">
        <w:rPr>
          <w:rStyle w:val="Hyperlink"/>
          <w:color w:val="auto"/>
          <w:u w:val="none"/>
        </w:rPr>
        <w:t xml:space="preserve">Retrieved from </w:t>
      </w:r>
      <w:hyperlink r:id="rId20" w:history="1">
        <w:r w:rsidR="006228D1" w:rsidRPr="007A2848">
          <w:rPr>
            <w:rStyle w:val="Hyperlink"/>
          </w:rPr>
          <w:t>https://www.mahb.org/wp-content/uploads/2015/12/MAHB-updated-Manual-of-Laws-and-Regulations-6.17.16-1.pdf</w:t>
        </w:r>
      </w:hyperlink>
      <w:r w:rsidR="006228D1">
        <w:t xml:space="preserve"> </w:t>
      </w:r>
    </w:p>
    <w:p w:rsidR="00671149" w:rsidRDefault="00671149" w:rsidP="004D2FBE">
      <w:pPr>
        <w:pStyle w:val="ListParagraph"/>
        <w:numPr>
          <w:ilvl w:val="0"/>
          <w:numId w:val="4"/>
        </w:numPr>
        <w:spacing w:after="0"/>
        <w:ind w:left="360"/>
        <w:rPr>
          <w:rStyle w:val="Hyperlink"/>
          <w:color w:val="auto"/>
          <w:u w:val="none"/>
        </w:rPr>
      </w:pPr>
      <w:r>
        <w:rPr>
          <w:rStyle w:val="Hyperlink"/>
          <w:color w:val="auto"/>
          <w:u w:val="none"/>
        </w:rPr>
        <w:t xml:space="preserve">Berkshire County Boards of Health Association. </w:t>
      </w:r>
      <w:r w:rsidR="006228D1">
        <w:rPr>
          <w:rStyle w:val="Hyperlink"/>
          <w:color w:val="auto"/>
          <w:u w:val="none"/>
        </w:rPr>
        <w:t>“</w:t>
      </w:r>
      <w:r>
        <w:rPr>
          <w:rStyle w:val="Hyperlink"/>
          <w:color w:val="auto"/>
          <w:u w:val="none"/>
        </w:rPr>
        <w:t>LBOH Core Duties</w:t>
      </w:r>
      <w:r w:rsidR="006228D1">
        <w:rPr>
          <w:rStyle w:val="Hyperlink"/>
          <w:color w:val="auto"/>
          <w:u w:val="none"/>
        </w:rPr>
        <w:t>”</w:t>
      </w:r>
      <w:r>
        <w:rPr>
          <w:rStyle w:val="Hyperlink"/>
          <w:color w:val="auto"/>
          <w:u w:val="none"/>
        </w:rPr>
        <w:t>. Undated</w:t>
      </w:r>
      <w:r w:rsidR="006228D1">
        <w:rPr>
          <w:rStyle w:val="Hyperlink"/>
          <w:color w:val="auto"/>
          <w:u w:val="none"/>
        </w:rPr>
        <w:t xml:space="preserve">. Obtained from Berkshire Regional Planning Commission. </w:t>
      </w:r>
    </w:p>
    <w:p w:rsidR="00671149" w:rsidRPr="00671149" w:rsidRDefault="00671149" w:rsidP="004D2FBE">
      <w:pPr>
        <w:pStyle w:val="ListParagraph"/>
        <w:numPr>
          <w:ilvl w:val="0"/>
          <w:numId w:val="4"/>
        </w:numPr>
        <w:spacing w:after="0"/>
        <w:ind w:left="360"/>
        <w:rPr>
          <w:rStyle w:val="Hyperlink"/>
          <w:color w:val="auto"/>
          <w:u w:val="none"/>
        </w:rPr>
      </w:pPr>
      <w:r>
        <w:rPr>
          <w:rStyle w:val="Hyperlink"/>
          <w:color w:val="auto"/>
          <w:u w:val="none"/>
        </w:rPr>
        <w:t xml:space="preserve">Report of the Regionalization Advisory Commission, April 2010. Retrieved from </w:t>
      </w:r>
      <w:hyperlink r:id="rId21" w:history="1">
        <w:r w:rsidRPr="007A2848">
          <w:rPr>
            <w:rStyle w:val="Hyperlink"/>
          </w:rPr>
          <w:t>https://www.mma.org/resource/report-of-the-regionalization-advisory-commission/</w:t>
        </w:r>
      </w:hyperlink>
      <w:r>
        <w:rPr>
          <w:rStyle w:val="Hyperlink"/>
          <w:color w:val="auto"/>
          <w:u w:val="none"/>
        </w:rPr>
        <w:t xml:space="preserve"> </w:t>
      </w:r>
    </w:p>
    <w:p w:rsidR="00476D64" w:rsidRPr="00F76025" w:rsidRDefault="00476D64" w:rsidP="004D2FBE">
      <w:pPr>
        <w:pStyle w:val="ListParagraph"/>
        <w:numPr>
          <w:ilvl w:val="0"/>
          <w:numId w:val="4"/>
        </w:numPr>
        <w:spacing w:after="0"/>
        <w:ind w:left="360"/>
        <w:rPr>
          <w:rStyle w:val="Hyperlink"/>
        </w:rPr>
      </w:pPr>
      <w:r w:rsidRPr="00D91CDB">
        <w:t>National Association of C</w:t>
      </w:r>
      <w:r w:rsidR="006228D1">
        <w:t>ity and County Health Officials. “</w:t>
      </w:r>
      <w:r w:rsidRPr="006228D1">
        <w:t>Operati</w:t>
      </w:r>
      <w:r w:rsidR="006228D1" w:rsidRPr="006228D1">
        <w:t>onal Definition of a Functional</w:t>
      </w:r>
      <w:r w:rsidRPr="006228D1">
        <w:t xml:space="preserve"> Local Health Department</w:t>
      </w:r>
      <w:r w:rsidR="006228D1">
        <w:t>”</w:t>
      </w:r>
      <w:r w:rsidRPr="0057560E">
        <w:t>. November 2005</w:t>
      </w:r>
      <w:r>
        <w:t xml:space="preserve">. </w:t>
      </w:r>
      <w:r w:rsidR="006228D1">
        <w:rPr>
          <w:rStyle w:val="Hyperlink"/>
          <w:color w:val="auto"/>
          <w:u w:val="none"/>
        </w:rPr>
        <w:t xml:space="preserve">Retrieved from </w:t>
      </w:r>
      <w:hyperlink r:id="rId22" w:history="1">
        <w:r w:rsidRPr="005863A5">
          <w:rPr>
            <w:rStyle w:val="Hyperlink"/>
          </w:rPr>
          <w:t>http://www.naccho.org/uploads/downloadable-resources/OperationalDefinitionBrochure-2_161118_135020.pdf</w:t>
        </w:r>
      </w:hyperlink>
    </w:p>
    <w:p w:rsidR="00476D64" w:rsidRPr="00F76025" w:rsidRDefault="00194973" w:rsidP="004D2FBE">
      <w:pPr>
        <w:pStyle w:val="ListParagraph"/>
        <w:numPr>
          <w:ilvl w:val="0"/>
          <w:numId w:val="4"/>
        </w:numPr>
        <w:spacing w:after="0"/>
        <w:ind w:left="360"/>
        <w:rPr>
          <w:rStyle w:val="Hyperlink"/>
        </w:rPr>
      </w:pPr>
      <w:r>
        <w:t>Hyde J and Tovar</w:t>
      </w:r>
      <w:r w:rsidR="00476D64" w:rsidRPr="005863A5">
        <w:t xml:space="preserve"> A. </w:t>
      </w:r>
      <w:r w:rsidR="006228D1">
        <w:t>“</w:t>
      </w:r>
      <w:r w:rsidR="00476D64" w:rsidRPr="005863A5">
        <w:t>Strengthening Public Health in Massachusetts: A Call to Action</w:t>
      </w:r>
      <w:r w:rsidR="006228D1">
        <w:t>”</w:t>
      </w:r>
      <w:r w:rsidR="00476D64">
        <w:t xml:space="preserve">. </w:t>
      </w:r>
      <w:r w:rsidR="00B66423">
        <w:t>Unpublished r</w:t>
      </w:r>
      <w:r w:rsidR="00476D64" w:rsidRPr="005863A5">
        <w:t>eport commissioned by the Massachusetts Coalitio</w:t>
      </w:r>
      <w:r w:rsidR="00B66423">
        <w:t>n for Local Public Health. June</w:t>
      </w:r>
      <w:r w:rsidR="00476D64" w:rsidRPr="005863A5">
        <w:t xml:space="preserve"> 2006. </w:t>
      </w:r>
      <w:r w:rsidR="006228D1">
        <w:rPr>
          <w:rStyle w:val="Hyperlink"/>
          <w:color w:val="auto"/>
          <w:u w:val="none"/>
        </w:rPr>
        <w:t xml:space="preserve">Retrieved from </w:t>
      </w:r>
      <w:hyperlink r:id="rId23" w:history="1">
        <w:r w:rsidR="00476D64" w:rsidRPr="005863A5">
          <w:rPr>
            <w:rStyle w:val="Hyperlink"/>
          </w:rPr>
          <w:t>http://www.mphaweb.org/resources/strength_lph_6_06.pdf</w:t>
        </w:r>
      </w:hyperlink>
    </w:p>
    <w:p w:rsidR="00671149" w:rsidRDefault="00671149" w:rsidP="004D2FBE">
      <w:pPr>
        <w:pStyle w:val="ListParagraph"/>
        <w:numPr>
          <w:ilvl w:val="0"/>
          <w:numId w:val="4"/>
        </w:numPr>
        <w:spacing w:after="0"/>
        <w:ind w:left="360"/>
      </w:pPr>
      <w:r>
        <w:t>Center for Sharing Public Health Services</w:t>
      </w:r>
      <w:r w:rsidR="00E65DF6">
        <w:t xml:space="preserve">. “A Roadmap to Developing Cross-Jurisdictional Sharing Initiatives”. Updated in 2017. Retrieved from </w:t>
      </w:r>
      <w:hyperlink r:id="rId24" w:history="1">
        <w:r w:rsidR="00E65DF6" w:rsidRPr="007A2848">
          <w:rPr>
            <w:rStyle w:val="Hyperlink"/>
          </w:rPr>
          <w:t>http://phsharing.org/wp-content/uploads/2017/09/Final-RoadmapRevised2017.pdf</w:t>
        </w:r>
      </w:hyperlink>
      <w:r w:rsidR="00E65DF6">
        <w:t xml:space="preserve">   </w:t>
      </w:r>
    </w:p>
    <w:p w:rsidR="00476D64" w:rsidRPr="005863A5" w:rsidRDefault="00194973" w:rsidP="004D2FBE">
      <w:pPr>
        <w:pStyle w:val="ListParagraph"/>
        <w:numPr>
          <w:ilvl w:val="0"/>
          <w:numId w:val="4"/>
        </w:numPr>
        <w:spacing w:after="0"/>
        <w:ind w:left="360"/>
      </w:pPr>
      <w:r>
        <w:lastRenderedPageBreak/>
        <w:t>Mays G</w:t>
      </w:r>
      <w:r w:rsidR="00476D64" w:rsidRPr="005863A5">
        <w:t>P,  McHugh</w:t>
      </w:r>
      <w:r>
        <w:t xml:space="preserve"> MC</w:t>
      </w:r>
      <w:r w:rsidR="00476D64" w:rsidRPr="005863A5">
        <w:t>,  Shim</w:t>
      </w:r>
      <w:r>
        <w:t xml:space="preserve"> K</w:t>
      </w:r>
      <w:r w:rsidR="00476D64" w:rsidRPr="005863A5">
        <w:t>, Perry</w:t>
      </w:r>
      <w:r>
        <w:t xml:space="preserve"> N</w:t>
      </w:r>
      <w:r w:rsidR="00476D64" w:rsidRPr="005863A5">
        <w:t>,  Lenaway</w:t>
      </w:r>
      <w:r>
        <w:t xml:space="preserve"> D</w:t>
      </w:r>
      <w:r w:rsidR="00476D64" w:rsidRPr="005863A5">
        <w:t>, Halverson</w:t>
      </w:r>
      <w:r>
        <w:t xml:space="preserve"> PK</w:t>
      </w:r>
      <w:r w:rsidR="00476D64" w:rsidRPr="005863A5">
        <w:t>, and Moonesinghe</w:t>
      </w:r>
      <w:r>
        <w:t xml:space="preserve"> R</w:t>
      </w:r>
      <w:r w:rsidR="00476D64" w:rsidRPr="005863A5">
        <w:t xml:space="preserve">. "Institutional and Economic Determinants of Public Health System Performance." </w:t>
      </w:r>
      <w:r w:rsidR="005C3AA2" w:rsidRPr="005C3AA2">
        <w:rPr>
          <w:i/>
        </w:rPr>
        <w:t>Am J Public Health</w:t>
      </w:r>
      <w:r w:rsidR="005C3AA2">
        <w:t>. 96</w:t>
      </w:r>
      <w:r w:rsidR="00FD1B00">
        <w:t>.</w:t>
      </w:r>
      <w:r w:rsidR="00B66423">
        <w:t>3</w:t>
      </w:r>
      <w:r w:rsidR="000500EE">
        <w:t xml:space="preserve"> (2006</w:t>
      </w:r>
      <w:r w:rsidR="005C3AA2">
        <w:t>):</w:t>
      </w:r>
      <w:r w:rsidR="000500EE">
        <w:t xml:space="preserve"> </w:t>
      </w:r>
      <w:r w:rsidR="00B66423">
        <w:t>523-532.</w:t>
      </w:r>
    </w:p>
    <w:p w:rsidR="00DF0CD3" w:rsidRPr="005663BE" w:rsidRDefault="00DF0CD3" w:rsidP="004D2FBE">
      <w:pPr>
        <w:pStyle w:val="ListParagraph"/>
        <w:numPr>
          <w:ilvl w:val="0"/>
          <w:numId w:val="4"/>
        </w:numPr>
        <w:spacing w:after="0"/>
        <w:ind w:left="360"/>
        <w:rPr>
          <w:rStyle w:val="Hyperlink"/>
          <w:color w:val="auto"/>
          <w:u w:val="none"/>
        </w:rPr>
      </w:pPr>
      <w:r w:rsidRPr="005863A5">
        <w:t>Center for Sharing</w:t>
      </w:r>
      <w:r w:rsidR="00476D64">
        <w:t xml:space="preserve"> Public Health Services. </w:t>
      </w:r>
      <w:r w:rsidRPr="005863A5">
        <w:t>Spectrum of Cross-Jurisdictional Sharin</w:t>
      </w:r>
      <w:r w:rsidR="006228D1">
        <w:t xml:space="preserve">g Arrangements CSPHS/22-V1 March 2017. </w:t>
      </w:r>
      <w:r w:rsidR="006228D1">
        <w:rPr>
          <w:rStyle w:val="Hyperlink"/>
          <w:color w:val="auto"/>
          <w:u w:val="none"/>
        </w:rPr>
        <w:t xml:space="preserve">Retrieved from </w:t>
      </w:r>
      <w:hyperlink r:id="rId25" w:history="1">
        <w:r w:rsidRPr="005863A5">
          <w:rPr>
            <w:rStyle w:val="Hyperlink"/>
          </w:rPr>
          <w:t>http://phsharing.org/wp-content/uploads/2017/03/CJS-Spectrum.pdf</w:t>
        </w:r>
      </w:hyperlink>
    </w:p>
    <w:p w:rsidR="00194973" w:rsidRDefault="00476D64" w:rsidP="004D2FBE">
      <w:pPr>
        <w:pStyle w:val="ListParagraph"/>
        <w:numPr>
          <w:ilvl w:val="0"/>
          <w:numId w:val="4"/>
        </w:numPr>
        <w:spacing w:after="0"/>
        <w:ind w:left="360"/>
      </w:pPr>
      <w:r w:rsidRPr="005863A5">
        <w:t>Pioneer Institute</w:t>
      </w:r>
      <w:r w:rsidR="00194973">
        <w:t>.</w:t>
      </w:r>
      <w:r w:rsidRPr="005863A5">
        <w:t xml:space="preserve"> “Regionalization: Case Studies of Succe</w:t>
      </w:r>
      <w:r w:rsidR="00194973">
        <w:t>ss and Failure in Massachusetts.</w:t>
      </w:r>
      <w:r w:rsidRPr="005863A5">
        <w:t xml:space="preserve">” </w:t>
      </w:r>
    </w:p>
    <w:p w:rsidR="00B66423" w:rsidRDefault="00476D64" w:rsidP="004D2FBE">
      <w:pPr>
        <w:pStyle w:val="ListParagraph"/>
        <w:spacing w:after="0"/>
        <w:ind w:left="360"/>
      </w:pPr>
      <w:r w:rsidRPr="005863A5">
        <w:t>43 (2008):2</w:t>
      </w:r>
      <w:r>
        <w:t xml:space="preserve">. </w:t>
      </w:r>
      <w:r w:rsidR="006228D1">
        <w:rPr>
          <w:rStyle w:val="Hyperlink"/>
          <w:color w:val="auto"/>
          <w:u w:val="none"/>
        </w:rPr>
        <w:t xml:space="preserve">Retrieved from </w:t>
      </w:r>
      <w:hyperlink r:id="rId26" w:history="1">
        <w:r w:rsidRPr="005863A5">
          <w:rPr>
            <w:rStyle w:val="Hyperlink"/>
          </w:rPr>
          <w:t>http://www.pioneerinstitute.org/pdf/wp43.pdf</w:t>
        </w:r>
      </w:hyperlink>
      <w:r w:rsidRPr="00F76025">
        <w:t xml:space="preserve">. </w:t>
      </w:r>
    </w:p>
    <w:p w:rsidR="00476D64" w:rsidRDefault="00476D64" w:rsidP="004D2FBE">
      <w:pPr>
        <w:pStyle w:val="ListParagraph"/>
        <w:numPr>
          <w:ilvl w:val="0"/>
          <w:numId w:val="4"/>
        </w:numPr>
        <w:spacing w:after="0"/>
        <w:ind w:left="360"/>
      </w:pPr>
      <w:r w:rsidRPr="00D91CDB">
        <w:t>Local Public Health Institute of Massachusetts</w:t>
      </w:r>
      <w:r>
        <w:t xml:space="preserve">. </w:t>
      </w:r>
      <w:r w:rsidRPr="006228D1">
        <w:rPr>
          <w:i/>
        </w:rPr>
        <w:t>Competency Report</w:t>
      </w:r>
      <w:r w:rsidR="00B66423">
        <w:t>.</w:t>
      </w:r>
      <w:r w:rsidRPr="00D91CDB">
        <w:t xml:space="preserve"> Boston University School of Public Health, 2010.</w:t>
      </w:r>
    </w:p>
    <w:p w:rsidR="00476D64" w:rsidRPr="00D91CDB" w:rsidRDefault="00476D64" w:rsidP="004D2FBE">
      <w:pPr>
        <w:pStyle w:val="ListParagraph"/>
        <w:numPr>
          <w:ilvl w:val="0"/>
          <w:numId w:val="4"/>
        </w:numPr>
        <w:spacing w:after="0"/>
        <w:ind w:left="360"/>
      </w:pPr>
      <w:r>
        <w:t xml:space="preserve">Massachusetts Department of Public Health. </w:t>
      </w:r>
      <w:r w:rsidRPr="006228D1">
        <w:rPr>
          <w:i/>
        </w:rPr>
        <w:t>National Public Health Improvement Initiative Component II Application Narrative</w:t>
      </w:r>
      <w:r>
        <w:t>, 2010</w:t>
      </w:r>
      <w:r w:rsidR="00194973">
        <w:t>.</w:t>
      </w:r>
    </w:p>
    <w:p w:rsidR="00DF0CD3" w:rsidRPr="005863A5" w:rsidRDefault="00DF0CD3" w:rsidP="004D2FBE">
      <w:pPr>
        <w:pStyle w:val="ListParagraph"/>
        <w:numPr>
          <w:ilvl w:val="0"/>
          <w:numId w:val="4"/>
        </w:numPr>
        <w:spacing w:after="0"/>
        <w:ind w:left="360"/>
      </w:pPr>
      <w:r w:rsidRPr="001948B1">
        <w:t xml:space="preserve">Kronstadt J, Meit M, Siegfried A, Nicolaus T, Bender K, Corso L. </w:t>
      </w:r>
      <w:r w:rsidR="006228D1">
        <w:t>“</w:t>
      </w:r>
      <w:r w:rsidRPr="001948B1">
        <w:t>Evaluating the Impact of National Public Health Department Accreditation ― United States, 2016</w:t>
      </w:r>
      <w:r w:rsidR="006228D1">
        <w:t>”</w:t>
      </w:r>
      <w:r w:rsidRPr="001948B1">
        <w:t xml:space="preserve">. </w:t>
      </w:r>
      <w:r w:rsidRPr="006228D1">
        <w:rPr>
          <w:i/>
        </w:rPr>
        <w:t>MMWR Morb Mortal Wkly Rep</w:t>
      </w:r>
      <w:r w:rsidRPr="001948B1">
        <w:t xml:space="preserve"> </w:t>
      </w:r>
      <w:r w:rsidRPr="0057560E">
        <w:t>65</w:t>
      </w:r>
      <w:r w:rsidR="000500EE">
        <w:t xml:space="preserve"> (2016)</w:t>
      </w:r>
      <w:r w:rsidRPr="0057560E">
        <w:t>:</w:t>
      </w:r>
      <w:r w:rsidR="000500EE">
        <w:t xml:space="preserve"> </w:t>
      </w:r>
      <w:r w:rsidRPr="0057560E">
        <w:t xml:space="preserve">803–806. DOI: </w:t>
      </w:r>
      <w:hyperlink r:id="rId27" w:history="1">
        <w:r w:rsidRPr="005863A5">
          <w:rPr>
            <w:rStyle w:val="Hyperlink"/>
          </w:rPr>
          <w:t>http://dx.doi.org/10.15585/mmwr.mm6531a3</w:t>
        </w:r>
      </w:hyperlink>
      <w:r w:rsidRPr="00F76025">
        <w:t>.</w:t>
      </w:r>
    </w:p>
    <w:p w:rsidR="009A3408" w:rsidRDefault="00B769E3" w:rsidP="004D2FBE">
      <w:pPr>
        <w:pStyle w:val="ListParagraph"/>
        <w:spacing w:after="0"/>
        <w:ind w:left="360"/>
      </w:pPr>
      <w:hyperlink r:id="rId28" w:history="1">
        <w:r w:rsidR="009A3408" w:rsidRPr="007A2848">
          <w:rPr>
            <w:rStyle w:val="Hyperlink"/>
          </w:rPr>
          <w:t>https://www.cdc.gov/mmwr/volumes/65/wr/mm6531a3.htm?s_cid=mm6531a3_w</w:t>
        </w:r>
      </w:hyperlink>
    </w:p>
    <w:p w:rsidR="00150973" w:rsidRDefault="00150973">
      <w:r>
        <w:br w:type="page"/>
      </w:r>
    </w:p>
    <w:p w:rsidR="00B67655" w:rsidRDefault="00B67655" w:rsidP="00B67655">
      <w:pPr>
        <w:pStyle w:val="Heading1"/>
      </w:pPr>
      <w:bookmarkStart w:id="109" w:name="_Toc3541689"/>
      <w:r>
        <w:lastRenderedPageBreak/>
        <w:t>Section Two: PHDIG Evaluation Team Report</w:t>
      </w:r>
      <w:bookmarkEnd w:id="109"/>
    </w:p>
    <w:p w:rsidR="00B67655" w:rsidRPr="003A41B5" w:rsidRDefault="00B67655" w:rsidP="003A41B5">
      <w:pPr>
        <w:spacing w:after="0" w:line="259" w:lineRule="auto"/>
        <w:rPr>
          <w:sz w:val="18"/>
        </w:rPr>
      </w:pPr>
    </w:p>
    <w:p w:rsidR="005D7FD7" w:rsidRPr="00964703" w:rsidRDefault="005D7FD7" w:rsidP="005D7FD7">
      <w:pPr>
        <w:spacing w:after="160" w:line="259" w:lineRule="auto"/>
        <w:rPr>
          <w:bCs/>
          <w:color w:val="000000" w:themeColor="text1"/>
        </w:rPr>
      </w:pPr>
      <w:r>
        <w:rPr>
          <w:bCs/>
          <w:color w:val="000000" w:themeColor="text1"/>
        </w:rPr>
        <w:t xml:space="preserve">The </w:t>
      </w:r>
      <w:r w:rsidRPr="00964703">
        <w:rPr>
          <w:bCs/>
          <w:color w:val="000000" w:themeColor="text1"/>
        </w:rPr>
        <w:t xml:space="preserve">Institute for Community Health </w:t>
      </w:r>
      <w:r>
        <w:rPr>
          <w:bCs/>
          <w:color w:val="000000" w:themeColor="text1"/>
        </w:rPr>
        <w:t>(</w:t>
      </w:r>
      <w:r w:rsidRPr="00964703">
        <w:rPr>
          <w:bCs/>
          <w:color w:val="000000" w:themeColor="text1"/>
        </w:rPr>
        <w:t>Justeen Hy</w:t>
      </w:r>
      <w:r w:rsidR="00493E20">
        <w:rPr>
          <w:bCs/>
          <w:color w:val="000000" w:themeColor="text1"/>
        </w:rPr>
        <w:t>de, PhD and Nazmim</w:t>
      </w:r>
      <w:r>
        <w:rPr>
          <w:bCs/>
          <w:color w:val="000000" w:themeColor="text1"/>
        </w:rPr>
        <w:t xml:space="preserve"> Bhuiya, MPH) prepared an evaluation report </w:t>
      </w:r>
      <w:r w:rsidRPr="00964703">
        <w:rPr>
          <w:bCs/>
          <w:color w:val="000000" w:themeColor="text1"/>
        </w:rPr>
        <w:t>under contract with the Massachusetts Department of Public Health</w:t>
      </w:r>
      <w:r>
        <w:rPr>
          <w:bCs/>
          <w:color w:val="000000" w:themeColor="text1"/>
        </w:rPr>
        <w:t xml:space="preserve"> (</w:t>
      </w:r>
      <w:r w:rsidR="00493E20">
        <w:rPr>
          <w:bCs/>
          <w:color w:val="000000" w:themeColor="text1"/>
        </w:rPr>
        <w:t>DPH</w:t>
      </w:r>
      <w:r>
        <w:rPr>
          <w:bCs/>
          <w:color w:val="000000" w:themeColor="text1"/>
        </w:rPr>
        <w:t>)</w:t>
      </w:r>
      <w:r w:rsidRPr="00964703">
        <w:rPr>
          <w:bCs/>
          <w:color w:val="000000" w:themeColor="text1"/>
        </w:rPr>
        <w:t>.</w:t>
      </w:r>
      <w:r>
        <w:rPr>
          <w:bCs/>
          <w:color w:val="000000" w:themeColor="text1"/>
        </w:rPr>
        <w:t xml:space="preserve"> The following report incorporates edits by</w:t>
      </w:r>
      <w:r w:rsidR="00C841BA">
        <w:rPr>
          <w:bCs/>
          <w:color w:val="000000" w:themeColor="text1"/>
        </w:rPr>
        <w:t xml:space="preserve"> DPH </w:t>
      </w:r>
      <w:r>
        <w:rPr>
          <w:bCs/>
          <w:color w:val="000000" w:themeColor="text1"/>
        </w:rPr>
        <w:t>staff</w:t>
      </w:r>
      <w:r w:rsidR="00FC7109">
        <w:rPr>
          <w:bCs/>
          <w:color w:val="000000" w:themeColor="text1"/>
        </w:rPr>
        <w:t xml:space="preserve"> to the evaluation report submitted by ICH</w:t>
      </w:r>
      <w:r>
        <w:rPr>
          <w:bCs/>
          <w:color w:val="000000" w:themeColor="text1"/>
        </w:rPr>
        <w:t>.</w:t>
      </w:r>
    </w:p>
    <w:p w:rsidR="005D7FD7" w:rsidRDefault="005D7FD7" w:rsidP="00B67655">
      <w:pPr>
        <w:pStyle w:val="Heading2"/>
      </w:pPr>
      <w:bookmarkStart w:id="110" w:name="_Toc3541690"/>
      <w:r w:rsidRPr="00DC104A">
        <w:t>Grantee Requirements</w:t>
      </w:r>
      <w:bookmarkEnd w:id="110"/>
    </w:p>
    <w:p w:rsidR="003A41B5" w:rsidRPr="003A41B5" w:rsidRDefault="003A41B5" w:rsidP="003A41B5">
      <w:pPr>
        <w:spacing w:after="0"/>
      </w:pPr>
    </w:p>
    <w:p w:rsidR="005D7FD7" w:rsidRPr="00AB0D2D" w:rsidRDefault="00C841BA" w:rsidP="005D7FD7">
      <w:pPr>
        <w:spacing w:after="160" w:line="259" w:lineRule="auto"/>
      </w:pPr>
      <w:r>
        <w:t xml:space="preserve">DPH </w:t>
      </w:r>
      <w:r w:rsidR="005D7FD7" w:rsidRPr="00FE6499">
        <w:t xml:space="preserve">outlined a number of </w:t>
      </w:r>
      <w:r w:rsidR="005D7FD7">
        <w:t xml:space="preserve">requirements </w:t>
      </w:r>
      <w:r w:rsidR="005D7FD7" w:rsidRPr="00FE6499">
        <w:t xml:space="preserve">that grantees were expected to meet or work towards through their cross-jurisdictional </w:t>
      </w:r>
      <w:r w:rsidR="005D7FD7">
        <w:t xml:space="preserve">service arrangements. </w:t>
      </w:r>
      <w:r w:rsidR="005D7FD7" w:rsidRPr="00FE6499">
        <w:t xml:space="preserve">These </w:t>
      </w:r>
      <w:r w:rsidR="005D7FD7">
        <w:t>requirements are outlined in Table 1.</w:t>
      </w:r>
      <w:r w:rsidR="005D7FD7" w:rsidRPr="00FE6499">
        <w:t xml:space="preserve"> </w:t>
      </w:r>
      <w:r w:rsidR="005D7FD7">
        <w:t>T</w:t>
      </w:r>
      <w:r w:rsidR="005D7FD7" w:rsidRPr="00FE6499">
        <w:t>hey formed the basis of the cross-site evaluation that was conducted in collaboration with grantees.</w:t>
      </w:r>
    </w:p>
    <w:tbl>
      <w:tblPr>
        <w:tblW w:w="0" w:type="auto"/>
        <w:tblBorders>
          <w:top w:val="single" w:sz="8" w:space="0" w:color="4F81BD"/>
          <w:bottom w:val="single" w:sz="8" w:space="0" w:color="4F81BD"/>
        </w:tblBorders>
        <w:tblCellMar>
          <w:top w:w="158" w:type="dxa"/>
          <w:left w:w="115" w:type="dxa"/>
          <w:right w:w="115" w:type="dxa"/>
        </w:tblCellMar>
        <w:tblLook w:val="04A0" w:firstRow="1" w:lastRow="0" w:firstColumn="1" w:lastColumn="0" w:noHBand="0" w:noVBand="1"/>
      </w:tblPr>
      <w:tblGrid>
        <w:gridCol w:w="2979"/>
        <w:gridCol w:w="6381"/>
      </w:tblGrid>
      <w:tr w:rsidR="005D7FD7" w:rsidRPr="00FE6499" w:rsidTr="00C42871">
        <w:trPr>
          <w:trHeight w:val="144"/>
        </w:trPr>
        <w:tc>
          <w:tcPr>
            <w:tcW w:w="9576" w:type="dxa"/>
            <w:gridSpan w:val="2"/>
            <w:tcBorders>
              <w:top w:val="single" w:sz="8" w:space="0" w:color="4F81BD"/>
              <w:bottom w:val="single" w:sz="8" w:space="0" w:color="4F81BD"/>
            </w:tcBorders>
            <w:shd w:val="clear" w:color="auto" w:fill="auto"/>
            <w:vAlign w:val="center"/>
          </w:tcPr>
          <w:p w:rsidR="005D7FD7" w:rsidRPr="00A71770" w:rsidRDefault="00F8654C" w:rsidP="00C42871">
            <w:pPr>
              <w:spacing w:after="160" w:line="259" w:lineRule="auto"/>
              <w:rPr>
                <w:b/>
                <w:bCs/>
                <w:sz w:val="20"/>
              </w:rPr>
            </w:pPr>
            <w:bookmarkStart w:id="111" w:name="_Toc461529593"/>
            <w:bookmarkStart w:id="112" w:name="_Toc461532358"/>
            <w:r>
              <w:rPr>
                <w:b/>
                <w:bCs/>
                <w:sz w:val="20"/>
              </w:rPr>
              <w:t>Table 2</w:t>
            </w:r>
            <w:r w:rsidR="005D7FD7" w:rsidRPr="00A71770">
              <w:rPr>
                <w:b/>
                <w:bCs/>
                <w:sz w:val="20"/>
              </w:rPr>
              <w:t>: PHDIG Requirements</w:t>
            </w:r>
            <w:bookmarkEnd w:id="111"/>
            <w:bookmarkEnd w:id="112"/>
          </w:p>
        </w:tc>
      </w:tr>
      <w:tr w:rsidR="005D7FD7" w:rsidRPr="00FE6499" w:rsidTr="00C42871">
        <w:tc>
          <w:tcPr>
            <w:tcW w:w="3035" w:type="dxa"/>
            <w:tcBorders>
              <w:top w:val="single" w:sz="8" w:space="0" w:color="4F81BD"/>
              <w:bottom w:val="single" w:sz="8" w:space="0" w:color="4F81BD"/>
            </w:tcBorders>
            <w:shd w:val="clear" w:color="auto" w:fill="auto"/>
          </w:tcPr>
          <w:p w:rsidR="005D7FD7" w:rsidRPr="00A71770" w:rsidRDefault="005D7FD7" w:rsidP="00C42871">
            <w:pPr>
              <w:spacing w:after="160" w:line="259" w:lineRule="auto"/>
              <w:rPr>
                <w:b/>
                <w:bCs/>
                <w:sz w:val="20"/>
              </w:rPr>
            </w:pPr>
            <w:bookmarkStart w:id="113" w:name="_Toc461532359"/>
            <w:r w:rsidRPr="00A71770">
              <w:rPr>
                <w:b/>
                <w:bCs/>
                <w:sz w:val="20"/>
              </w:rPr>
              <w:t>District Composition</w:t>
            </w:r>
            <w:bookmarkEnd w:id="113"/>
          </w:p>
        </w:tc>
        <w:tc>
          <w:tcPr>
            <w:tcW w:w="6541" w:type="dxa"/>
            <w:tcBorders>
              <w:top w:val="single" w:sz="8" w:space="0" w:color="4F81BD"/>
              <w:bottom w:val="single" w:sz="8" w:space="0" w:color="4F81BD"/>
            </w:tcBorders>
            <w:shd w:val="clear" w:color="auto" w:fill="auto"/>
            <w:vAlign w:val="center"/>
          </w:tcPr>
          <w:p w:rsidR="005D7FD7" w:rsidRPr="00A71770" w:rsidRDefault="005D7FD7" w:rsidP="00C42871">
            <w:pPr>
              <w:spacing w:after="160" w:line="259" w:lineRule="auto"/>
              <w:rPr>
                <w:sz w:val="20"/>
              </w:rPr>
            </w:pPr>
            <w:r w:rsidRPr="00A71770">
              <w:rPr>
                <w:sz w:val="20"/>
              </w:rPr>
              <w:t>To be eligible for funding, grantee groups were required to meet minimum size requirements</w:t>
            </w:r>
            <w:r>
              <w:rPr>
                <w:sz w:val="20"/>
              </w:rPr>
              <w:t>:</w:t>
            </w:r>
            <w:r w:rsidRPr="00A71770">
              <w:rPr>
                <w:sz w:val="20"/>
              </w:rPr>
              <w:t xml:space="preserve"> (a) a combined</w:t>
            </w:r>
            <w:r>
              <w:rPr>
                <w:sz w:val="20"/>
              </w:rPr>
              <w:t xml:space="preserve"> population of at least 50,000 (</w:t>
            </w:r>
            <w:r w:rsidRPr="00A71770">
              <w:rPr>
                <w:sz w:val="20"/>
              </w:rPr>
              <w:t xml:space="preserve">not </w:t>
            </w:r>
            <w:r>
              <w:rPr>
                <w:sz w:val="20"/>
              </w:rPr>
              <w:t>including summer-only residents)</w:t>
            </w:r>
            <w:r w:rsidRPr="00A71770">
              <w:rPr>
                <w:sz w:val="20"/>
              </w:rPr>
              <w:t xml:space="preserve"> and/or (b) a land mass of at least 150 square miles, and/or (c) at least five municipalities, and/or (d) a single county.</w:t>
            </w:r>
          </w:p>
        </w:tc>
      </w:tr>
      <w:tr w:rsidR="005D7FD7" w:rsidRPr="00FE6499" w:rsidTr="00C42871">
        <w:tc>
          <w:tcPr>
            <w:tcW w:w="3035" w:type="dxa"/>
            <w:shd w:val="clear" w:color="auto" w:fill="D3DFEE"/>
          </w:tcPr>
          <w:p w:rsidR="005D7FD7" w:rsidRPr="00A71770" w:rsidRDefault="005D7FD7" w:rsidP="00C42871">
            <w:pPr>
              <w:spacing w:after="160" w:line="259" w:lineRule="auto"/>
              <w:rPr>
                <w:b/>
                <w:bCs/>
                <w:sz w:val="20"/>
              </w:rPr>
            </w:pPr>
            <w:bookmarkStart w:id="114" w:name="_Toc461532360"/>
            <w:r w:rsidRPr="00A71770">
              <w:rPr>
                <w:b/>
                <w:bCs/>
                <w:sz w:val="20"/>
              </w:rPr>
              <w:t>Retail Food Inspection</w:t>
            </w:r>
            <w:bookmarkEnd w:id="114"/>
          </w:p>
        </w:tc>
        <w:tc>
          <w:tcPr>
            <w:tcW w:w="6541" w:type="dxa"/>
            <w:shd w:val="clear" w:color="auto" w:fill="D3DFEE"/>
            <w:vAlign w:val="center"/>
          </w:tcPr>
          <w:p w:rsidR="005D7FD7" w:rsidRPr="00A71770" w:rsidRDefault="005D7FD7" w:rsidP="00C42871">
            <w:pPr>
              <w:spacing w:after="160" w:line="259" w:lineRule="auto"/>
              <w:rPr>
                <w:sz w:val="20"/>
              </w:rPr>
            </w:pPr>
            <w:r w:rsidRPr="00AB0D2D">
              <w:rPr>
                <w:sz w:val="20"/>
                <w:szCs w:val="20"/>
              </w:rPr>
              <w:t xml:space="preserve">105 CMR 590.000 (Minimum Sanitation Standards For Food Establishments </w:t>
            </w:r>
            <w:r>
              <w:rPr>
                <w:sz w:val="20"/>
                <w:szCs w:val="20"/>
              </w:rPr>
              <w:t xml:space="preserve">- “Food Code” </w:t>
            </w:r>
            <w:r w:rsidRPr="00AB0D2D">
              <w:rPr>
                <w:sz w:val="20"/>
                <w:szCs w:val="20"/>
              </w:rPr>
              <w:t>- State Sanitary Code Chapter X)</w:t>
            </w:r>
            <w:r>
              <w:t xml:space="preserve"> </w:t>
            </w:r>
            <w:r>
              <w:rPr>
                <w:sz w:val="20"/>
              </w:rPr>
              <w:t xml:space="preserve">requires </w:t>
            </w:r>
            <w:r w:rsidRPr="00A71770">
              <w:rPr>
                <w:sz w:val="20"/>
              </w:rPr>
              <w:t xml:space="preserve">each </w:t>
            </w:r>
            <w:r>
              <w:rPr>
                <w:sz w:val="20"/>
              </w:rPr>
              <w:t xml:space="preserve">municipality to </w:t>
            </w:r>
            <w:r w:rsidRPr="00A71770">
              <w:rPr>
                <w:sz w:val="20"/>
              </w:rPr>
              <w:t>submit a food inspection report to</w:t>
            </w:r>
            <w:r w:rsidR="00C841BA">
              <w:rPr>
                <w:sz w:val="20"/>
              </w:rPr>
              <w:t xml:space="preserve"> DPH </w:t>
            </w:r>
            <w:r w:rsidRPr="00A71770">
              <w:rPr>
                <w:sz w:val="20"/>
              </w:rPr>
              <w:t>annually. According</w:t>
            </w:r>
            <w:r>
              <w:rPr>
                <w:sz w:val="20"/>
              </w:rPr>
              <w:t xml:space="preserve"> to section 8-401.10(A) of the Food C</w:t>
            </w:r>
            <w:r w:rsidRPr="00A71770">
              <w:rPr>
                <w:sz w:val="20"/>
              </w:rPr>
              <w:t xml:space="preserve">ode, each </w:t>
            </w:r>
            <w:r>
              <w:rPr>
                <w:sz w:val="20"/>
              </w:rPr>
              <w:t xml:space="preserve">municipality </w:t>
            </w:r>
            <w:r w:rsidRPr="00A71770">
              <w:rPr>
                <w:sz w:val="20"/>
              </w:rPr>
              <w:t xml:space="preserve">must complete a minimum of </w:t>
            </w:r>
            <w:r w:rsidRPr="00A71770">
              <w:rPr>
                <w:b/>
                <w:sz w:val="20"/>
              </w:rPr>
              <w:t>two food inspections per licensed food establishment per year</w:t>
            </w:r>
            <w:r w:rsidRPr="00A71770">
              <w:rPr>
                <w:sz w:val="20"/>
              </w:rPr>
              <w:t>.</w:t>
            </w:r>
          </w:p>
        </w:tc>
      </w:tr>
      <w:tr w:rsidR="005D7FD7" w:rsidRPr="00FE6499" w:rsidTr="00C42871">
        <w:trPr>
          <w:trHeight w:val="1746"/>
        </w:trPr>
        <w:tc>
          <w:tcPr>
            <w:tcW w:w="3035" w:type="dxa"/>
            <w:shd w:val="clear" w:color="auto" w:fill="auto"/>
          </w:tcPr>
          <w:p w:rsidR="005D7FD7" w:rsidRPr="00A71770" w:rsidRDefault="005D7FD7" w:rsidP="00C42871">
            <w:pPr>
              <w:spacing w:after="160" w:line="259" w:lineRule="auto"/>
              <w:rPr>
                <w:b/>
                <w:bCs/>
                <w:sz w:val="20"/>
              </w:rPr>
            </w:pPr>
            <w:bookmarkStart w:id="115" w:name="_Toc461532361"/>
            <w:r w:rsidRPr="00A71770">
              <w:rPr>
                <w:b/>
                <w:bCs/>
                <w:sz w:val="20"/>
              </w:rPr>
              <w:t>Beach Inspection</w:t>
            </w:r>
            <w:bookmarkEnd w:id="115"/>
          </w:p>
        </w:tc>
        <w:tc>
          <w:tcPr>
            <w:tcW w:w="6541" w:type="dxa"/>
            <w:shd w:val="clear" w:color="auto" w:fill="auto"/>
            <w:vAlign w:val="center"/>
          </w:tcPr>
          <w:p w:rsidR="005D7FD7" w:rsidRPr="00A71770" w:rsidRDefault="005D7FD7" w:rsidP="00C42871">
            <w:pPr>
              <w:spacing w:after="160" w:line="259" w:lineRule="auto"/>
              <w:rPr>
                <w:sz w:val="20"/>
              </w:rPr>
            </w:pPr>
            <w:r w:rsidRPr="00AB0D2D">
              <w:rPr>
                <w:sz w:val="20"/>
              </w:rPr>
              <w:t>105 CMR 445.000 (Minimum Standards for Bathing Beaches - State Sanitary Code, Chapter VII)</w:t>
            </w:r>
            <w:r>
              <w:rPr>
                <w:sz w:val="20"/>
              </w:rPr>
              <w:t xml:space="preserve"> </w:t>
            </w:r>
            <w:r w:rsidRPr="00A71770">
              <w:rPr>
                <w:sz w:val="20"/>
              </w:rPr>
              <w:t xml:space="preserve">requires that all beaches (except for Tier 3 beaches) be </w:t>
            </w:r>
            <w:r w:rsidRPr="00A71770">
              <w:rPr>
                <w:b/>
                <w:sz w:val="20"/>
              </w:rPr>
              <w:t>sampled at least weekly during the beach season</w:t>
            </w:r>
            <w:r w:rsidRPr="00A71770">
              <w:rPr>
                <w:sz w:val="20"/>
              </w:rPr>
              <w:t xml:space="preserve"> (defined as late May/early June through late August/early September). </w:t>
            </w:r>
            <w:r>
              <w:rPr>
                <w:sz w:val="20"/>
              </w:rPr>
              <w:t xml:space="preserve">Municipalities </w:t>
            </w:r>
            <w:r w:rsidRPr="00A71770">
              <w:rPr>
                <w:sz w:val="20"/>
              </w:rPr>
              <w:t>are listed as having met</w:t>
            </w:r>
            <w:r w:rsidR="00C841BA">
              <w:rPr>
                <w:sz w:val="20"/>
              </w:rPr>
              <w:t xml:space="preserve"> DPH </w:t>
            </w:r>
            <w:r w:rsidRPr="00A71770">
              <w:rPr>
                <w:sz w:val="20"/>
              </w:rPr>
              <w:t>beach sampling requirements if all beache</w:t>
            </w:r>
            <w:r>
              <w:rPr>
                <w:sz w:val="20"/>
              </w:rPr>
              <w:t xml:space="preserve">s were sampled at least weekly in </w:t>
            </w:r>
            <w:r w:rsidRPr="00A71770">
              <w:rPr>
                <w:sz w:val="20"/>
              </w:rPr>
              <w:t>the</w:t>
            </w:r>
            <w:r w:rsidR="00C841BA">
              <w:rPr>
                <w:sz w:val="20"/>
              </w:rPr>
              <w:t xml:space="preserve"> DPH </w:t>
            </w:r>
            <w:r w:rsidRPr="00A71770">
              <w:rPr>
                <w:sz w:val="20"/>
              </w:rPr>
              <w:t>database.</w:t>
            </w:r>
          </w:p>
        </w:tc>
      </w:tr>
      <w:tr w:rsidR="005D7FD7" w:rsidRPr="00FE6499" w:rsidTr="00C42871">
        <w:tc>
          <w:tcPr>
            <w:tcW w:w="3035" w:type="dxa"/>
            <w:shd w:val="clear" w:color="auto" w:fill="D3DFEE"/>
          </w:tcPr>
          <w:p w:rsidR="005D7FD7" w:rsidRPr="00A71770" w:rsidRDefault="005D7FD7" w:rsidP="00C42871">
            <w:pPr>
              <w:spacing w:after="160" w:line="259" w:lineRule="auto"/>
              <w:rPr>
                <w:b/>
                <w:bCs/>
                <w:sz w:val="20"/>
              </w:rPr>
            </w:pPr>
            <w:bookmarkStart w:id="116" w:name="_Toc461532362"/>
            <w:r w:rsidRPr="00A71770">
              <w:rPr>
                <w:b/>
                <w:bCs/>
                <w:sz w:val="20"/>
              </w:rPr>
              <w:t>Communicable Disease Reporting</w:t>
            </w:r>
            <w:bookmarkEnd w:id="116"/>
          </w:p>
        </w:tc>
        <w:tc>
          <w:tcPr>
            <w:tcW w:w="6541" w:type="dxa"/>
            <w:shd w:val="clear" w:color="auto" w:fill="D3DFEE"/>
            <w:vAlign w:val="center"/>
          </w:tcPr>
          <w:p w:rsidR="005D7FD7" w:rsidRPr="00A71770" w:rsidRDefault="005D7FD7" w:rsidP="00C42871">
            <w:pPr>
              <w:spacing w:after="160" w:line="259" w:lineRule="auto"/>
              <w:rPr>
                <w:sz w:val="20"/>
              </w:rPr>
            </w:pPr>
            <w:r w:rsidRPr="00A71770">
              <w:rPr>
                <w:sz w:val="20"/>
              </w:rPr>
              <w:t xml:space="preserve">All PHDIG participating municipalities are </w:t>
            </w:r>
            <w:r w:rsidRPr="00A71770">
              <w:rPr>
                <w:b/>
                <w:sz w:val="20"/>
              </w:rPr>
              <w:t xml:space="preserve">required </w:t>
            </w:r>
            <w:r>
              <w:rPr>
                <w:b/>
                <w:sz w:val="20"/>
              </w:rPr>
              <w:t xml:space="preserve">to have a staff person </w:t>
            </w:r>
            <w:r w:rsidRPr="00A71770">
              <w:rPr>
                <w:b/>
                <w:sz w:val="20"/>
              </w:rPr>
              <w:t>trained and use the Massachusetts Virtual Epidemiologic Network (MAVEN)</w:t>
            </w:r>
            <w:r w:rsidRPr="00A71770">
              <w:rPr>
                <w:sz w:val="20"/>
              </w:rPr>
              <w:t xml:space="preserve">, a web-based disease surveillance and case management system. Additionally, communicable disease surveillance requires local </w:t>
            </w:r>
            <w:r>
              <w:rPr>
                <w:sz w:val="20"/>
              </w:rPr>
              <w:t>boards of health (</w:t>
            </w:r>
            <w:r w:rsidRPr="00A71770">
              <w:rPr>
                <w:sz w:val="20"/>
              </w:rPr>
              <w:t>BOH</w:t>
            </w:r>
            <w:r>
              <w:rPr>
                <w:sz w:val="20"/>
              </w:rPr>
              <w:t>)</w:t>
            </w:r>
            <w:r w:rsidRPr="00A71770">
              <w:rPr>
                <w:sz w:val="20"/>
              </w:rPr>
              <w:t xml:space="preserve">, state public health officials, and healthcare providers to work collectively to </w:t>
            </w:r>
            <w:r w:rsidRPr="00A71770">
              <w:rPr>
                <w:b/>
                <w:sz w:val="20"/>
              </w:rPr>
              <w:t>monitor the occurrence of notifiable diseases</w:t>
            </w:r>
            <w:r w:rsidRPr="00A71770">
              <w:rPr>
                <w:sz w:val="20"/>
              </w:rPr>
              <w:t xml:space="preserve"> as required by Massachusetts law.</w:t>
            </w:r>
          </w:p>
        </w:tc>
      </w:tr>
      <w:tr w:rsidR="005D7FD7" w:rsidRPr="00FE6499" w:rsidTr="00C42871">
        <w:tc>
          <w:tcPr>
            <w:tcW w:w="3035" w:type="dxa"/>
            <w:shd w:val="clear" w:color="auto" w:fill="auto"/>
          </w:tcPr>
          <w:p w:rsidR="005D7FD7" w:rsidRPr="00A71770" w:rsidRDefault="005D7FD7" w:rsidP="00C42871">
            <w:pPr>
              <w:spacing w:after="160" w:line="259" w:lineRule="auto"/>
              <w:rPr>
                <w:b/>
                <w:bCs/>
                <w:sz w:val="20"/>
              </w:rPr>
            </w:pPr>
            <w:bookmarkStart w:id="117" w:name="_Toc461532363"/>
            <w:r w:rsidRPr="00A71770">
              <w:rPr>
                <w:b/>
                <w:bCs/>
                <w:sz w:val="20"/>
              </w:rPr>
              <w:t>Lead Determination</w:t>
            </w:r>
            <w:bookmarkEnd w:id="117"/>
          </w:p>
        </w:tc>
        <w:tc>
          <w:tcPr>
            <w:tcW w:w="6541" w:type="dxa"/>
            <w:shd w:val="clear" w:color="auto" w:fill="auto"/>
            <w:vAlign w:val="center"/>
          </w:tcPr>
          <w:p w:rsidR="005D7FD7" w:rsidRPr="00A71770" w:rsidRDefault="005D7FD7" w:rsidP="00C42871">
            <w:pPr>
              <w:spacing w:after="160" w:line="259" w:lineRule="auto"/>
              <w:rPr>
                <w:sz w:val="20"/>
              </w:rPr>
            </w:pPr>
            <w:r w:rsidRPr="00A71770">
              <w:rPr>
                <w:sz w:val="20"/>
              </w:rPr>
              <w:t>Local public health officials play an important role in reducing the incidence of lead exposures for workers and the general public</w:t>
            </w:r>
            <w:r w:rsidR="002C0E1D">
              <w:rPr>
                <w:sz w:val="20"/>
              </w:rPr>
              <w:t xml:space="preserve">. </w:t>
            </w:r>
            <w:r w:rsidRPr="00A71770">
              <w:rPr>
                <w:sz w:val="20"/>
              </w:rPr>
              <w:t xml:space="preserve">Under this grant initiative each municipality was expected to </w:t>
            </w:r>
            <w:r w:rsidRPr="00A71770">
              <w:rPr>
                <w:b/>
                <w:sz w:val="20"/>
              </w:rPr>
              <w:t>assure access to a qualified lead determinator</w:t>
            </w:r>
            <w:r w:rsidRPr="00A71770">
              <w:rPr>
                <w:sz w:val="20"/>
              </w:rPr>
              <w:t xml:space="preserve"> for residents and businesses.</w:t>
            </w:r>
          </w:p>
        </w:tc>
      </w:tr>
      <w:tr w:rsidR="005D7FD7" w:rsidRPr="00FE6499" w:rsidTr="00C42871">
        <w:tc>
          <w:tcPr>
            <w:tcW w:w="3035" w:type="dxa"/>
            <w:shd w:val="clear" w:color="auto" w:fill="D3DFEE"/>
          </w:tcPr>
          <w:p w:rsidR="005D7FD7" w:rsidRPr="00A71770" w:rsidRDefault="005D7FD7" w:rsidP="00C42871">
            <w:pPr>
              <w:spacing w:after="160" w:line="259" w:lineRule="auto"/>
              <w:rPr>
                <w:b/>
                <w:bCs/>
                <w:sz w:val="20"/>
              </w:rPr>
            </w:pPr>
            <w:bookmarkStart w:id="118" w:name="_Toc461532364"/>
            <w:r w:rsidRPr="00A71770">
              <w:rPr>
                <w:b/>
                <w:bCs/>
                <w:sz w:val="20"/>
              </w:rPr>
              <w:lastRenderedPageBreak/>
              <w:t>Sharps Disposal</w:t>
            </w:r>
            <w:bookmarkEnd w:id="118"/>
          </w:p>
        </w:tc>
        <w:tc>
          <w:tcPr>
            <w:tcW w:w="6541" w:type="dxa"/>
            <w:shd w:val="clear" w:color="auto" w:fill="D3DFEE"/>
            <w:vAlign w:val="center"/>
          </w:tcPr>
          <w:p w:rsidR="005D7FD7" w:rsidRPr="00A71770" w:rsidRDefault="005D7FD7" w:rsidP="00C42871">
            <w:pPr>
              <w:spacing w:after="160" w:line="259" w:lineRule="auto"/>
              <w:rPr>
                <w:sz w:val="20"/>
              </w:rPr>
            </w:pPr>
            <w:r w:rsidRPr="00A71770">
              <w:rPr>
                <w:sz w:val="20"/>
              </w:rPr>
              <w:t xml:space="preserve">The Massachusetts </w:t>
            </w:r>
            <w:r>
              <w:rPr>
                <w:sz w:val="20"/>
              </w:rPr>
              <w:t xml:space="preserve">State </w:t>
            </w:r>
            <w:r w:rsidRPr="00A71770">
              <w:rPr>
                <w:sz w:val="20"/>
              </w:rPr>
              <w:t>Sanitary Code (</w:t>
            </w:r>
            <w:r>
              <w:rPr>
                <w:sz w:val="20"/>
              </w:rPr>
              <w:t>105 CMR 480</w:t>
            </w:r>
            <w:r w:rsidRPr="00A71770">
              <w:rPr>
                <w:sz w:val="20"/>
              </w:rPr>
              <w:t xml:space="preserve">) outlines the proper disposal of infectious or physically dangerous medical or biological waste. The </w:t>
            </w:r>
            <w:r>
              <w:rPr>
                <w:sz w:val="20"/>
              </w:rPr>
              <w:t xml:space="preserve">State </w:t>
            </w:r>
            <w:r w:rsidRPr="00A71770">
              <w:rPr>
                <w:sz w:val="20"/>
              </w:rPr>
              <w:t xml:space="preserve">Sanitary Code stipulates that </w:t>
            </w:r>
            <w:r>
              <w:rPr>
                <w:sz w:val="20"/>
              </w:rPr>
              <w:t xml:space="preserve">each municipality </w:t>
            </w:r>
            <w:r w:rsidRPr="00A71770">
              <w:rPr>
                <w:sz w:val="20"/>
              </w:rPr>
              <w:t xml:space="preserve">has access to a sharps disposal site. A </w:t>
            </w:r>
            <w:r>
              <w:rPr>
                <w:sz w:val="20"/>
              </w:rPr>
              <w:t xml:space="preserve">municipality </w:t>
            </w:r>
            <w:r w:rsidRPr="00A71770">
              <w:rPr>
                <w:sz w:val="20"/>
              </w:rPr>
              <w:t>is considered to have met this requirement if they have access to a</w:t>
            </w:r>
            <w:r w:rsidRPr="00A71770">
              <w:rPr>
                <w:b/>
                <w:sz w:val="20"/>
              </w:rPr>
              <w:t xml:space="preserve"> sharps disposal site within the </w:t>
            </w:r>
            <w:r>
              <w:rPr>
                <w:b/>
                <w:sz w:val="20"/>
              </w:rPr>
              <w:t>municipality</w:t>
            </w:r>
            <w:r w:rsidRPr="00A71770">
              <w:rPr>
                <w:b/>
                <w:sz w:val="20"/>
              </w:rPr>
              <w:t xml:space="preserve">, access to a regional sharps facility, or if a </w:t>
            </w:r>
            <w:r>
              <w:rPr>
                <w:b/>
                <w:sz w:val="20"/>
              </w:rPr>
              <w:t>municipality holds a hazardous waste d</w:t>
            </w:r>
            <w:r w:rsidRPr="00A71770">
              <w:rPr>
                <w:b/>
                <w:sz w:val="20"/>
              </w:rPr>
              <w:t>ay that accepts sharps each year</w:t>
            </w:r>
            <w:r w:rsidRPr="00A71770">
              <w:rPr>
                <w:sz w:val="20"/>
              </w:rPr>
              <w:t>.</w:t>
            </w:r>
          </w:p>
        </w:tc>
      </w:tr>
      <w:tr w:rsidR="005D7FD7" w:rsidRPr="00FE6499" w:rsidTr="00C42871">
        <w:tc>
          <w:tcPr>
            <w:tcW w:w="3035" w:type="dxa"/>
            <w:shd w:val="clear" w:color="auto" w:fill="auto"/>
          </w:tcPr>
          <w:p w:rsidR="005D7FD7" w:rsidRPr="00A71770" w:rsidRDefault="005D7FD7" w:rsidP="00C42871">
            <w:pPr>
              <w:spacing w:after="160" w:line="259" w:lineRule="auto"/>
              <w:rPr>
                <w:b/>
                <w:bCs/>
                <w:sz w:val="20"/>
              </w:rPr>
            </w:pPr>
            <w:bookmarkStart w:id="119" w:name="_Toc461532365"/>
            <w:r w:rsidRPr="00A71770">
              <w:rPr>
                <w:b/>
                <w:bCs/>
                <w:sz w:val="20"/>
              </w:rPr>
              <w:t>Board of Health Member Training</w:t>
            </w:r>
            <w:bookmarkEnd w:id="119"/>
          </w:p>
        </w:tc>
        <w:tc>
          <w:tcPr>
            <w:tcW w:w="6541" w:type="dxa"/>
            <w:shd w:val="clear" w:color="auto" w:fill="auto"/>
            <w:vAlign w:val="center"/>
          </w:tcPr>
          <w:p w:rsidR="005D7FD7" w:rsidRPr="00A71770" w:rsidRDefault="00304DB9" w:rsidP="00C42871">
            <w:pPr>
              <w:spacing w:after="160" w:line="259" w:lineRule="auto"/>
              <w:rPr>
                <w:sz w:val="20"/>
              </w:rPr>
            </w:pPr>
            <w:r>
              <w:rPr>
                <w:sz w:val="20"/>
              </w:rPr>
              <w:t>DPH required</w:t>
            </w:r>
            <w:r w:rsidR="005D7FD7" w:rsidRPr="00A71770">
              <w:rPr>
                <w:sz w:val="20"/>
              </w:rPr>
              <w:t xml:space="preserve"> all </w:t>
            </w:r>
            <w:r w:rsidR="005D7FD7">
              <w:rPr>
                <w:sz w:val="20"/>
              </w:rPr>
              <w:t>BOH</w:t>
            </w:r>
            <w:r w:rsidR="005D7FD7" w:rsidRPr="00A71770">
              <w:rPr>
                <w:sz w:val="20"/>
              </w:rPr>
              <w:t xml:space="preserve"> members </w:t>
            </w:r>
            <w:r w:rsidR="005D7FD7">
              <w:rPr>
                <w:sz w:val="20"/>
              </w:rPr>
              <w:t xml:space="preserve">of PHDIG municipalities </w:t>
            </w:r>
            <w:r w:rsidR="005D7FD7" w:rsidRPr="00A71770">
              <w:rPr>
                <w:sz w:val="20"/>
              </w:rPr>
              <w:t xml:space="preserve">to receive formal training </w:t>
            </w:r>
            <w:r w:rsidR="005D7FD7" w:rsidRPr="00A71770">
              <w:rPr>
                <w:b/>
                <w:sz w:val="20"/>
              </w:rPr>
              <w:t>at least once during the course of their BOH position.</w:t>
            </w:r>
            <w:r w:rsidR="005D7FD7" w:rsidRPr="00A71770">
              <w:rPr>
                <w:sz w:val="20"/>
              </w:rPr>
              <w:t xml:space="preserve"> Training must be </w:t>
            </w:r>
            <w:r w:rsidR="005D7FD7">
              <w:rPr>
                <w:sz w:val="20"/>
              </w:rPr>
              <w:t xml:space="preserve">obtained </w:t>
            </w:r>
            <w:r w:rsidR="005D7FD7" w:rsidRPr="00A71770">
              <w:rPr>
                <w:sz w:val="20"/>
              </w:rPr>
              <w:t xml:space="preserve">through an approved curriculum. Trainings </w:t>
            </w:r>
            <w:r w:rsidR="005D7FD7">
              <w:rPr>
                <w:sz w:val="20"/>
              </w:rPr>
              <w:t xml:space="preserve">were available </w:t>
            </w:r>
            <w:r w:rsidR="005D7FD7" w:rsidRPr="00A71770">
              <w:rPr>
                <w:sz w:val="20"/>
              </w:rPr>
              <w:t xml:space="preserve">through </w:t>
            </w:r>
            <w:r w:rsidR="005D7FD7">
              <w:rPr>
                <w:sz w:val="20"/>
              </w:rPr>
              <w:t xml:space="preserve">the </w:t>
            </w:r>
            <w:r w:rsidR="005D7FD7" w:rsidRPr="00A71770">
              <w:rPr>
                <w:sz w:val="20"/>
              </w:rPr>
              <w:t>Massachusetts Association of Health Boards (MAHB), the Local Public Health Institute</w:t>
            </w:r>
            <w:r w:rsidR="005D7FD7">
              <w:rPr>
                <w:sz w:val="20"/>
              </w:rPr>
              <w:t xml:space="preserve"> of Massachusetts, the </w:t>
            </w:r>
            <w:r w:rsidR="005D7FD7" w:rsidRPr="00A71770">
              <w:rPr>
                <w:sz w:val="20"/>
              </w:rPr>
              <w:t>Berkshire County Boards of Health Association, or any other approved entity.</w:t>
            </w:r>
          </w:p>
        </w:tc>
      </w:tr>
      <w:tr w:rsidR="005D7FD7" w:rsidRPr="00FE6499" w:rsidTr="00C42871">
        <w:tc>
          <w:tcPr>
            <w:tcW w:w="3035" w:type="dxa"/>
            <w:shd w:val="clear" w:color="auto" w:fill="D3DFEE"/>
          </w:tcPr>
          <w:p w:rsidR="005D7FD7" w:rsidRPr="00A71770" w:rsidRDefault="005D7FD7" w:rsidP="00C42871">
            <w:pPr>
              <w:spacing w:after="160" w:line="259" w:lineRule="auto"/>
              <w:rPr>
                <w:b/>
                <w:bCs/>
                <w:sz w:val="20"/>
              </w:rPr>
            </w:pPr>
            <w:bookmarkStart w:id="120" w:name="_Toc461532366"/>
            <w:r w:rsidRPr="00A71770">
              <w:rPr>
                <w:b/>
                <w:bCs/>
                <w:sz w:val="20"/>
              </w:rPr>
              <w:t>Workforce Qualifications</w:t>
            </w:r>
            <w:bookmarkEnd w:id="120"/>
          </w:p>
        </w:tc>
        <w:tc>
          <w:tcPr>
            <w:tcW w:w="6541" w:type="dxa"/>
            <w:shd w:val="clear" w:color="auto" w:fill="D3DFEE"/>
            <w:vAlign w:val="center"/>
          </w:tcPr>
          <w:p w:rsidR="005D7FD7" w:rsidRPr="00A71770" w:rsidRDefault="005D7FD7" w:rsidP="00C42871">
            <w:pPr>
              <w:spacing w:after="160" w:line="259" w:lineRule="auto"/>
              <w:rPr>
                <w:sz w:val="20"/>
              </w:rPr>
            </w:pPr>
            <w:r w:rsidRPr="00A71770">
              <w:rPr>
                <w:sz w:val="20"/>
              </w:rPr>
              <w:t xml:space="preserve">Each </w:t>
            </w:r>
            <w:r>
              <w:rPr>
                <w:sz w:val="20"/>
              </w:rPr>
              <w:t xml:space="preserve">PHDIG </w:t>
            </w:r>
            <w:r w:rsidRPr="00A71770">
              <w:rPr>
                <w:sz w:val="20"/>
              </w:rPr>
              <w:t xml:space="preserve">municipality </w:t>
            </w:r>
            <w:r>
              <w:rPr>
                <w:sz w:val="20"/>
              </w:rPr>
              <w:t>was</w:t>
            </w:r>
            <w:r w:rsidRPr="00A71770">
              <w:rPr>
                <w:sz w:val="20"/>
              </w:rPr>
              <w:t xml:space="preserve"> </w:t>
            </w:r>
            <w:r w:rsidRPr="00A71770">
              <w:rPr>
                <w:b/>
                <w:sz w:val="20"/>
              </w:rPr>
              <w:t>required to have written qualifications for its staff and contractors</w:t>
            </w:r>
            <w:r>
              <w:rPr>
                <w:sz w:val="20"/>
              </w:rPr>
              <w:t xml:space="preserve"> including, but not limited to, </w:t>
            </w:r>
            <w:r w:rsidRPr="00A71770">
              <w:rPr>
                <w:sz w:val="20"/>
              </w:rPr>
              <w:t xml:space="preserve">the positions of health director/agent, public health nurse, and environmental health official. Any person paid in whole or in part with PHDIG funds was required to meet professional standards for that position unless special approval was obtained </w:t>
            </w:r>
            <w:r>
              <w:rPr>
                <w:sz w:val="20"/>
              </w:rPr>
              <w:t xml:space="preserve">from </w:t>
            </w:r>
            <w:r w:rsidRPr="00A71770">
              <w:rPr>
                <w:sz w:val="20"/>
              </w:rPr>
              <w:t>the</w:t>
            </w:r>
            <w:r w:rsidR="00C841BA">
              <w:rPr>
                <w:sz w:val="20"/>
              </w:rPr>
              <w:t xml:space="preserve"> DPH </w:t>
            </w:r>
            <w:r w:rsidRPr="00A71770">
              <w:rPr>
                <w:sz w:val="20"/>
              </w:rPr>
              <w:t>project officer.</w:t>
            </w:r>
          </w:p>
        </w:tc>
      </w:tr>
      <w:tr w:rsidR="005D7FD7" w:rsidRPr="00FE6499" w:rsidTr="00C42871">
        <w:tc>
          <w:tcPr>
            <w:tcW w:w="3035" w:type="dxa"/>
            <w:shd w:val="clear" w:color="auto" w:fill="auto"/>
          </w:tcPr>
          <w:p w:rsidR="005D7FD7" w:rsidRPr="00A71770" w:rsidRDefault="005D7FD7" w:rsidP="00C42871">
            <w:pPr>
              <w:spacing w:after="160" w:line="259" w:lineRule="auto"/>
              <w:rPr>
                <w:b/>
                <w:bCs/>
                <w:sz w:val="20"/>
              </w:rPr>
            </w:pPr>
            <w:bookmarkStart w:id="121" w:name="_Toc461532367"/>
            <w:r w:rsidRPr="00A71770">
              <w:rPr>
                <w:b/>
                <w:bCs/>
                <w:sz w:val="20"/>
              </w:rPr>
              <w:t>Community Health Assessment (CHA)</w:t>
            </w:r>
            <w:bookmarkEnd w:id="121"/>
          </w:p>
        </w:tc>
        <w:tc>
          <w:tcPr>
            <w:tcW w:w="6541" w:type="dxa"/>
            <w:shd w:val="clear" w:color="auto" w:fill="auto"/>
            <w:vAlign w:val="center"/>
          </w:tcPr>
          <w:p w:rsidR="005D7FD7" w:rsidRPr="00A71770" w:rsidRDefault="00304DB9" w:rsidP="00C42871">
            <w:pPr>
              <w:spacing w:after="160" w:line="259" w:lineRule="auto"/>
              <w:rPr>
                <w:sz w:val="20"/>
              </w:rPr>
            </w:pPr>
            <w:r>
              <w:rPr>
                <w:sz w:val="20"/>
              </w:rPr>
              <w:t xml:space="preserve">DPH </w:t>
            </w:r>
            <w:r w:rsidRPr="00A71770">
              <w:rPr>
                <w:sz w:val="20"/>
              </w:rPr>
              <w:t>required</w:t>
            </w:r>
            <w:r w:rsidR="005D7FD7" w:rsidRPr="00A71770">
              <w:rPr>
                <w:sz w:val="20"/>
              </w:rPr>
              <w:t xml:space="preserve"> each PHDIG district to </w:t>
            </w:r>
            <w:r w:rsidR="005D7FD7" w:rsidRPr="00A71770">
              <w:rPr>
                <w:b/>
                <w:sz w:val="20"/>
              </w:rPr>
              <w:t xml:space="preserve">complete a </w:t>
            </w:r>
            <w:r w:rsidR="005D7FD7">
              <w:rPr>
                <w:b/>
                <w:sz w:val="20"/>
              </w:rPr>
              <w:t xml:space="preserve">community health assessment (CHA) which </w:t>
            </w:r>
            <w:r w:rsidR="005D7FD7" w:rsidRPr="00A71770">
              <w:rPr>
                <w:b/>
                <w:sz w:val="20"/>
              </w:rPr>
              <w:t xml:space="preserve">included multiple sources and types of data, diverse stakeholder representation, analysis of assets and needs, and dissemination/sharing of results back to </w:t>
            </w:r>
            <w:r w:rsidR="007037F3">
              <w:rPr>
                <w:b/>
                <w:sz w:val="20"/>
              </w:rPr>
              <w:t>municipalities</w:t>
            </w:r>
            <w:r w:rsidR="005D7FD7" w:rsidRPr="00A71770">
              <w:rPr>
                <w:b/>
                <w:sz w:val="20"/>
              </w:rPr>
              <w:t>.</w:t>
            </w:r>
            <w:r w:rsidR="005D7FD7" w:rsidRPr="00A71770">
              <w:rPr>
                <w:sz w:val="20"/>
              </w:rPr>
              <w:t xml:space="preserve"> </w:t>
            </w:r>
            <w:r w:rsidR="005D7FD7">
              <w:rPr>
                <w:sz w:val="20"/>
              </w:rPr>
              <w:t>A</w:t>
            </w:r>
            <w:r w:rsidR="005D7FD7" w:rsidRPr="00A71770">
              <w:rPr>
                <w:sz w:val="20"/>
              </w:rPr>
              <w:t xml:space="preserve"> Community Health Improvement Plan (CHIP) </w:t>
            </w:r>
            <w:r w:rsidR="005D7FD7">
              <w:rPr>
                <w:sz w:val="20"/>
              </w:rPr>
              <w:t>derived from the CHA was</w:t>
            </w:r>
            <w:r w:rsidR="005D7FD7" w:rsidRPr="00A71770">
              <w:rPr>
                <w:sz w:val="20"/>
              </w:rPr>
              <w:t xml:space="preserve"> optional but encouraged.</w:t>
            </w:r>
          </w:p>
        </w:tc>
      </w:tr>
      <w:tr w:rsidR="005D7FD7" w:rsidRPr="00FE6499" w:rsidTr="00C42871">
        <w:tc>
          <w:tcPr>
            <w:tcW w:w="3035" w:type="dxa"/>
            <w:shd w:val="clear" w:color="auto" w:fill="D3DFEE"/>
          </w:tcPr>
          <w:p w:rsidR="005D7FD7" w:rsidRPr="00A71770" w:rsidRDefault="005D7FD7" w:rsidP="00C42871">
            <w:pPr>
              <w:spacing w:after="160" w:line="259" w:lineRule="auto"/>
              <w:rPr>
                <w:b/>
                <w:bCs/>
                <w:sz w:val="20"/>
              </w:rPr>
            </w:pPr>
            <w:bookmarkStart w:id="122" w:name="_Toc461532368"/>
            <w:r w:rsidRPr="00A71770">
              <w:rPr>
                <w:b/>
                <w:bCs/>
                <w:sz w:val="20"/>
              </w:rPr>
              <w:t>District Health Initiative</w:t>
            </w:r>
            <w:bookmarkEnd w:id="122"/>
          </w:p>
        </w:tc>
        <w:tc>
          <w:tcPr>
            <w:tcW w:w="6541" w:type="dxa"/>
            <w:shd w:val="clear" w:color="auto" w:fill="D3DFEE"/>
            <w:vAlign w:val="center"/>
          </w:tcPr>
          <w:p w:rsidR="005D7FD7" w:rsidRPr="00A71770" w:rsidRDefault="005D7FD7" w:rsidP="00C42871">
            <w:pPr>
              <w:spacing w:after="160" w:line="259" w:lineRule="auto"/>
              <w:rPr>
                <w:sz w:val="20"/>
              </w:rPr>
            </w:pPr>
            <w:r w:rsidRPr="00A71770">
              <w:rPr>
                <w:sz w:val="20"/>
              </w:rPr>
              <w:t xml:space="preserve">Each grantee was </w:t>
            </w:r>
            <w:r>
              <w:rPr>
                <w:sz w:val="20"/>
              </w:rPr>
              <w:t>required</w:t>
            </w:r>
            <w:r w:rsidRPr="00A71770">
              <w:rPr>
                <w:sz w:val="20"/>
              </w:rPr>
              <w:t xml:space="preserve"> to </w:t>
            </w:r>
            <w:r w:rsidRPr="00A71770">
              <w:rPr>
                <w:b/>
                <w:sz w:val="20"/>
              </w:rPr>
              <w:t>develop and implement a sustained, district-wide initiative to promote healthy weight and/or prevent and reduce tobacco use</w:t>
            </w:r>
            <w:r w:rsidRPr="00A71770">
              <w:rPr>
                <w:sz w:val="20"/>
              </w:rPr>
              <w:t>. The initiative(s) were required to incorporate municipal policy change and use evidence-based strategies identified by CDC.</w:t>
            </w:r>
          </w:p>
        </w:tc>
      </w:tr>
      <w:tr w:rsidR="005D7FD7" w:rsidRPr="00FE6499" w:rsidTr="001E4A1A">
        <w:trPr>
          <w:trHeight w:val="1584"/>
        </w:trPr>
        <w:tc>
          <w:tcPr>
            <w:tcW w:w="3035" w:type="dxa"/>
            <w:shd w:val="clear" w:color="auto" w:fill="auto"/>
          </w:tcPr>
          <w:p w:rsidR="005D7FD7" w:rsidRPr="00A71770" w:rsidRDefault="005D7FD7" w:rsidP="00C42871">
            <w:pPr>
              <w:spacing w:after="160" w:line="259" w:lineRule="auto"/>
              <w:rPr>
                <w:b/>
                <w:bCs/>
                <w:sz w:val="20"/>
              </w:rPr>
            </w:pPr>
            <w:bookmarkStart w:id="123" w:name="_Toc461532369"/>
            <w:r w:rsidRPr="00A71770">
              <w:rPr>
                <w:b/>
                <w:bCs/>
                <w:sz w:val="20"/>
              </w:rPr>
              <w:t>District Governance</w:t>
            </w:r>
            <w:bookmarkEnd w:id="123"/>
          </w:p>
        </w:tc>
        <w:tc>
          <w:tcPr>
            <w:tcW w:w="6541" w:type="dxa"/>
            <w:shd w:val="clear" w:color="auto" w:fill="auto"/>
            <w:vAlign w:val="center"/>
          </w:tcPr>
          <w:p w:rsidR="005D7FD7" w:rsidRPr="00A71770" w:rsidRDefault="00304DB9" w:rsidP="00C42871">
            <w:pPr>
              <w:spacing w:after="160" w:line="259" w:lineRule="auto"/>
              <w:rPr>
                <w:sz w:val="20"/>
              </w:rPr>
            </w:pPr>
            <w:r>
              <w:rPr>
                <w:sz w:val="20"/>
              </w:rPr>
              <w:t>DPH required</w:t>
            </w:r>
            <w:r w:rsidR="005D7FD7" w:rsidRPr="00A71770">
              <w:rPr>
                <w:sz w:val="20"/>
              </w:rPr>
              <w:t xml:space="preserve"> PHDIG grantees to have an </w:t>
            </w:r>
            <w:r w:rsidR="005D7FD7" w:rsidRPr="00A71770">
              <w:rPr>
                <w:b/>
                <w:sz w:val="20"/>
              </w:rPr>
              <w:t>established governance structure</w:t>
            </w:r>
            <w:r w:rsidR="005D7FD7" w:rsidRPr="00A71770">
              <w:rPr>
                <w:sz w:val="20"/>
              </w:rPr>
              <w:t xml:space="preserve"> with </w:t>
            </w:r>
            <w:r w:rsidR="005D7FD7">
              <w:rPr>
                <w:sz w:val="20"/>
              </w:rPr>
              <w:t xml:space="preserve">1) </w:t>
            </w:r>
            <w:r w:rsidR="005D7FD7" w:rsidRPr="00A71770">
              <w:rPr>
                <w:sz w:val="20"/>
              </w:rPr>
              <w:t xml:space="preserve">by-laws or other formal documentation of governance, </w:t>
            </w:r>
            <w:r w:rsidR="005D7FD7">
              <w:rPr>
                <w:sz w:val="20"/>
              </w:rPr>
              <w:t xml:space="preserve">2) </w:t>
            </w:r>
            <w:r w:rsidR="005D7FD7" w:rsidRPr="00A71770">
              <w:rPr>
                <w:sz w:val="20"/>
              </w:rPr>
              <w:t xml:space="preserve">a governance board that meets regularly and </w:t>
            </w:r>
            <w:r w:rsidR="005D7FD7">
              <w:rPr>
                <w:sz w:val="20"/>
              </w:rPr>
              <w:t xml:space="preserve">3) </w:t>
            </w:r>
            <w:r w:rsidR="005D7FD7" w:rsidRPr="00A71770">
              <w:rPr>
                <w:sz w:val="20"/>
              </w:rPr>
              <w:t>appropriate inter-municipal agreements (IMA)</w:t>
            </w:r>
            <w:r w:rsidR="005D7FD7">
              <w:rPr>
                <w:sz w:val="20"/>
              </w:rPr>
              <w:t xml:space="preserve">. </w:t>
            </w:r>
            <w:r w:rsidR="005D7FD7" w:rsidRPr="00A71770">
              <w:rPr>
                <w:sz w:val="20"/>
              </w:rPr>
              <w:t>Governance boards were required to establish rules of procedure to make democratic decisions about district policies, personnel, operations, and finances.</w:t>
            </w:r>
          </w:p>
        </w:tc>
      </w:tr>
      <w:tr w:rsidR="005D7FD7" w:rsidRPr="00FE6499" w:rsidTr="00C42871">
        <w:tc>
          <w:tcPr>
            <w:tcW w:w="3035" w:type="dxa"/>
            <w:shd w:val="clear" w:color="auto" w:fill="auto"/>
          </w:tcPr>
          <w:p w:rsidR="005D7FD7" w:rsidRPr="00A71770" w:rsidRDefault="005D7FD7" w:rsidP="00C42871">
            <w:pPr>
              <w:spacing w:after="160" w:line="259" w:lineRule="auto"/>
              <w:rPr>
                <w:b/>
                <w:bCs/>
                <w:sz w:val="20"/>
              </w:rPr>
            </w:pPr>
            <w:r w:rsidRPr="00A71770">
              <w:rPr>
                <w:b/>
                <w:bCs/>
                <w:sz w:val="20"/>
              </w:rPr>
              <w:t>Sustainability Planning</w:t>
            </w:r>
          </w:p>
        </w:tc>
        <w:tc>
          <w:tcPr>
            <w:tcW w:w="6541" w:type="dxa"/>
            <w:shd w:val="clear" w:color="auto" w:fill="auto"/>
            <w:vAlign w:val="center"/>
          </w:tcPr>
          <w:p w:rsidR="005D7FD7" w:rsidRPr="00A71770" w:rsidRDefault="005D7FD7" w:rsidP="00C42871">
            <w:pPr>
              <w:spacing w:after="160" w:line="259" w:lineRule="auto"/>
              <w:rPr>
                <w:sz w:val="20"/>
              </w:rPr>
            </w:pPr>
            <w:r w:rsidRPr="00A71770">
              <w:rPr>
                <w:sz w:val="20"/>
              </w:rPr>
              <w:t>In Years 4 and 5, a major focus of the regionalization strategy will be sustainability planning – both in terms of ongoing implementation funding for the current districts and support for more regions in forming new districts.</w:t>
            </w:r>
          </w:p>
        </w:tc>
      </w:tr>
    </w:tbl>
    <w:p w:rsidR="005D7FD7" w:rsidRDefault="005D7FD7" w:rsidP="005D7FD7">
      <w:pPr>
        <w:spacing w:after="160" w:line="259" w:lineRule="auto"/>
        <w:rPr>
          <w:b/>
          <w:bCs/>
        </w:rPr>
      </w:pPr>
      <w:bookmarkStart w:id="124" w:name="_Toc461532371"/>
    </w:p>
    <w:p w:rsidR="005D7FD7" w:rsidRDefault="005D7FD7" w:rsidP="00B67655">
      <w:pPr>
        <w:pStyle w:val="Heading2"/>
      </w:pPr>
      <w:bookmarkStart w:id="125" w:name="_Toc3541691"/>
      <w:r w:rsidRPr="002A6F5E">
        <w:lastRenderedPageBreak/>
        <w:t>Evaluation</w:t>
      </w:r>
      <w:bookmarkEnd w:id="124"/>
      <w:bookmarkEnd w:id="125"/>
    </w:p>
    <w:p w:rsidR="00EF2D03" w:rsidRDefault="00EF2D03" w:rsidP="00EF2D03">
      <w:pPr>
        <w:spacing w:after="0" w:line="259" w:lineRule="auto"/>
      </w:pPr>
    </w:p>
    <w:p w:rsidR="005D7FD7" w:rsidRPr="00FE6499" w:rsidRDefault="005D7FD7" w:rsidP="005D7FD7">
      <w:pPr>
        <w:spacing w:after="160" w:line="259" w:lineRule="auto"/>
      </w:pPr>
      <w:r w:rsidRPr="00FE6499">
        <w:t xml:space="preserve">Each grantee was required to participate in </w:t>
      </w:r>
      <w:r>
        <w:t xml:space="preserve">an </w:t>
      </w:r>
      <w:r w:rsidRPr="00FE6499">
        <w:t xml:space="preserve">evaluation of the </w:t>
      </w:r>
      <w:r>
        <w:t xml:space="preserve">PHDIG </w:t>
      </w:r>
      <w:r w:rsidRPr="00FE6499">
        <w:t>program conducted by the Institu</w:t>
      </w:r>
      <w:r>
        <w:t xml:space="preserve">te for Community Health (ICH) and funded by </w:t>
      </w:r>
      <w:r w:rsidR="00304DB9">
        <w:t xml:space="preserve">DPH. </w:t>
      </w:r>
      <w:r w:rsidRPr="00FE6499">
        <w:t>The evaluation was designed to meet the following goals</w:t>
      </w:r>
      <w:r>
        <w:t xml:space="preserve"> as specified in the</w:t>
      </w:r>
      <w:r w:rsidR="00C841BA">
        <w:t xml:space="preserve"> DPH </w:t>
      </w:r>
      <w:r>
        <w:t>contract</w:t>
      </w:r>
      <w:r w:rsidRPr="00FE6499">
        <w:t xml:space="preserve">: </w:t>
      </w:r>
    </w:p>
    <w:p w:rsidR="005D7FD7" w:rsidRPr="00FE6499" w:rsidRDefault="005D7FD7" w:rsidP="005D7FD7">
      <w:pPr>
        <w:numPr>
          <w:ilvl w:val="0"/>
          <w:numId w:val="28"/>
        </w:numPr>
        <w:spacing w:after="160" w:line="259" w:lineRule="auto"/>
      </w:pPr>
      <w:r w:rsidRPr="00FE6499">
        <w:t>Assess the progress that municipalities engaged in the</w:t>
      </w:r>
      <w:r>
        <w:t xml:space="preserve"> PHDIG </w:t>
      </w:r>
      <w:r w:rsidRPr="00FE6499">
        <w:t>pro</w:t>
      </w:r>
      <w:r>
        <w:t xml:space="preserve">gram made in meeting </w:t>
      </w:r>
      <w:r w:rsidRPr="00FE6499">
        <w:t>the grantee requirements (specified above)</w:t>
      </w:r>
      <w:r>
        <w:t>;</w:t>
      </w:r>
    </w:p>
    <w:p w:rsidR="005D7FD7" w:rsidRPr="00FE6499" w:rsidRDefault="005D7FD7" w:rsidP="005D7FD7">
      <w:pPr>
        <w:numPr>
          <w:ilvl w:val="0"/>
          <w:numId w:val="28"/>
        </w:numPr>
        <w:spacing w:after="160" w:line="259" w:lineRule="auto"/>
      </w:pPr>
      <w:r w:rsidRPr="00FE6499">
        <w:t>Document program, policy, and financial impacts of the</w:t>
      </w:r>
      <w:r>
        <w:t xml:space="preserve"> PHDIG </w:t>
      </w:r>
      <w:r w:rsidRPr="00FE6499">
        <w:t>program overall and for each district that r</w:t>
      </w:r>
      <w:r>
        <w:t>eceives an implementation grant;</w:t>
      </w:r>
    </w:p>
    <w:p w:rsidR="005D7FD7" w:rsidRPr="00FE6499" w:rsidRDefault="005D7FD7" w:rsidP="005D7FD7">
      <w:pPr>
        <w:numPr>
          <w:ilvl w:val="0"/>
          <w:numId w:val="28"/>
        </w:numPr>
        <w:spacing w:after="160" w:line="259" w:lineRule="auto"/>
      </w:pPr>
      <w:r w:rsidRPr="00FE6499">
        <w:t>Identify successes and challenges with the implementation of shared service agreements</w:t>
      </w:r>
      <w:r>
        <w:t>;</w:t>
      </w:r>
    </w:p>
    <w:p w:rsidR="005D7FD7" w:rsidRPr="00FE6499" w:rsidRDefault="005D7FD7" w:rsidP="005D7FD7">
      <w:pPr>
        <w:numPr>
          <w:ilvl w:val="0"/>
          <w:numId w:val="28"/>
        </w:numPr>
        <w:spacing w:after="160" w:line="259" w:lineRule="auto"/>
      </w:pPr>
      <w:r w:rsidRPr="00FE6499">
        <w:t xml:space="preserve">Increase capacity of the local public health system to address the CDC’s </w:t>
      </w:r>
      <w:r w:rsidRPr="00FE6499">
        <w:rPr>
          <w:i/>
        </w:rPr>
        <w:t>10 Essential Services of Public Health</w:t>
      </w:r>
      <w:r w:rsidRPr="00FE6499">
        <w:t xml:space="preserve"> through the collec</w:t>
      </w:r>
      <w:r>
        <w:t>tion and use of evaluation data;</w:t>
      </w:r>
    </w:p>
    <w:p w:rsidR="005D7FD7" w:rsidRPr="00FE6499" w:rsidRDefault="005D7FD7" w:rsidP="005D7FD7">
      <w:pPr>
        <w:numPr>
          <w:ilvl w:val="0"/>
          <w:numId w:val="28"/>
        </w:numPr>
        <w:spacing w:after="160" w:line="259" w:lineRule="auto"/>
      </w:pPr>
      <w:r>
        <w:t xml:space="preserve">Develop an instrument to systematically assess the </w:t>
      </w:r>
      <w:r w:rsidRPr="00FE6499">
        <w:t xml:space="preserve">1) understanding of the purpose of evaluation and evaluation methods; 2) experience implementing evaluation plans; </w:t>
      </w:r>
      <w:r>
        <w:t xml:space="preserve">and </w:t>
      </w:r>
      <w:r w:rsidRPr="00FE6499">
        <w:t>3) experience using evaluation informatio</w:t>
      </w:r>
      <w:r>
        <w:t>n to inform policy and practice; and</w:t>
      </w:r>
    </w:p>
    <w:p w:rsidR="005D7FD7" w:rsidRPr="00FE6499" w:rsidRDefault="005D7FD7" w:rsidP="005D7FD7">
      <w:pPr>
        <w:numPr>
          <w:ilvl w:val="0"/>
          <w:numId w:val="28"/>
        </w:numPr>
        <w:spacing w:after="160" w:line="259" w:lineRule="auto"/>
      </w:pPr>
      <w:r>
        <w:t>P</w:t>
      </w:r>
      <w:r w:rsidRPr="00FE6499">
        <w:t>rovide training and technical assistance to local public health officials on principles of evaluation and how to use existing data sources (e.g., MAVEN, internal records, MassCHIP) to assess performance, identify needs, and develop corrective action plans</w:t>
      </w:r>
      <w:r>
        <w:t>.</w:t>
      </w:r>
    </w:p>
    <w:p w:rsidR="005D7FD7" w:rsidRDefault="005D7FD7" w:rsidP="005D7FD7">
      <w:pPr>
        <w:spacing w:after="160" w:line="259" w:lineRule="auto"/>
      </w:pPr>
      <w:r w:rsidRPr="00FE6499">
        <w:t>Evaluation methods included qualitative and quantitative dat</w:t>
      </w:r>
      <w:r>
        <w:t xml:space="preserve">a collected at least annually. </w:t>
      </w:r>
      <w:r w:rsidRPr="00FE6499">
        <w:t>Quantitative data focused primarily on legal responsibilities of local boards of health and the changing capacity to f</w:t>
      </w:r>
      <w:r>
        <w:t xml:space="preserve">ulfill these responsibilities. </w:t>
      </w:r>
      <w:r w:rsidRPr="00FE6499">
        <w:t>Data were gathered from reports submitted to</w:t>
      </w:r>
      <w:r w:rsidR="00C841BA">
        <w:t xml:space="preserve"> DPH </w:t>
      </w:r>
      <w:r w:rsidRPr="00FE6499">
        <w:t>when possible</w:t>
      </w:r>
      <w:r w:rsidR="002C0E1D">
        <w:t xml:space="preserve">. </w:t>
      </w:r>
      <w:r w:rsidRPr="00FE6499">
        <w:t>For example, assessment of responsibilities related to retail food</w:t>
      </w:r>
      <w:r>
        <w:t xml:space="preserve"> inspections</w:t>
      </w:r>
      <w:r w:rsidRPr="00FE6499">
        <w:t>, communicable disease</w:t>
      </w:r>
      <w:r>
        <w:t xml:space="preserve"> surveillance</w:t>
      </w:r>
      <w:r w:rsidRPr="00FE6499">
        <w:t xml:space="preserve">, and beach </w:t>
      </w:r>
      <w:r>
        <w:t xml:space="preserve">water quality testing </w:t>
      </w:r>
      <w:r w:rsidRPr="00FE6499">
        <w:t>was performed by requesting data from reports that are submitted to</w:t>
      </w:r>
      <w:r w:rsidR="00C841BA">
        <w:t xml:space="preserve"> DPH </w:t>
      </w:r>
      <w:r w:rsidRPr="00FE6499">
        <w:t>by municipality or district</w:t>
      </w:r>
      <w:r>
        <w:t>. Other requirements, such as board of h</w:t>
      </w:r>
      <w:r w:rsidRPr="00FE6499">
        <w:t>ealth member training, access to safe sharps disposal, and availability of lead determination services required data colle</w:t>
      </w:r>
      <w:r>
        <w:t>ction via emails</w:t>
      </w:r>
      <w:r w:rsidRPr="00FE6499">
        <w:t xml:space="preserve"> and phone calls to each participating municipality on an annual basis</w:t>
      </w:r>
      <w:r w:rsidR="002C0E1D">
        <w:t xml:space="preserve">. </w:t>
      </w:r>
    </w:p>
    <w:p w:rsidR="005D7FD7" w:rsidRPr="00FE6499" w:rsidRDefault="005D7FD7" w:rsidP="005D7FD7">
      <w:pPr>
        <w:spacing w:after="160" w:line="259" w:lineRule="auto"/>
      </w:pPr>
      <w:r w:rsidRPr="00FE6499">
        <w:t>Qualitative data was gathered annually through phone calls with a representative from the lead agency of each district</w:t>
      </w:r>
      <w:r w:rsidR="002C0E1D">
        <w:t xml:space="preserve">. </w:t>
      </w:r>
      <w:r w:rsidRPr="00FE6499">
        <w:t>These phone calls provided an opportunity to obtain updat</w:t>
      </w:r>
      <w:r>
        <w:t xml:space="preserve">es on other grant requirements </w:t>
      </w:r>
      <w:r w:rsidRPr="00FE6499">
        <w:t>such as the conduct of a CHA, the development and implementation of health promotion programming, workforce qualification</w:t>
      </w:r>
      <w:r>
        <w:t xml:space="preserve">s, and other joint activities. </w:t>
      </w:r>
      <w:r w:rsidRPr="00FE6499">
        <w:t>During the final months of the grant program, the ICH evaluation team also conducted one-on-one interviews with a sample of repre</w:t>
      </w:r>
      <w:r>
        <w:t xml:space="preserve">sentatives from each district. </w:t>
      </w:r>
      <w:r w:rsidRPr="00FE6499">
        <w:t>The purpose of these interviews was to document perceived successes, challenge</w:t>
      </w:r>
      <w:r>
        <w:t xml:space="preserve">s, and lessons learned from the PHDIG </w:t>
      </w:r>
      <w:r w:rsidRPr="00FE6499">
        <w:t>program from the perspective of grantees</w:t>
      </w:r>
      <w:r w:rsidR="002C0E1D">
        <w:t xml:space="preserve">. </w:t>
      </w:r>
    </w:p>
    <w:p w:rsidR="005D7FD7" w:rsidRPr="00FE6499" w:rsidRDefault="005D7FD7" w:rsidP="005D7FD7">
      <w:pPr>
        <w:spacing w:after="160" w:line="259" w:lineRule="auto"/>
      </w:pPr>
      <w:r w:rsidRPr="00FE6499">
        <w:t>On an annual basis, each district was provided with a “dashboard” that highlighted their progress towards meeting grant requirements as well as other accomplishments made during the course of a given year</w:t>
      </w:r>
      <w:r w:rsidR="002C0E1D">
        <w:t xml:space="preserve">. </w:t>
      </w:r>
      <w:r w:rsidRPr="00FE6499">
        <w:t>For each performance requireme</w:t>
      </w:r>
      <w:r>
        <w:t>nt, districts were rated as</w:t>
      </w:r>
      <w:r w:rsidRPr="00FE6499">
        <w:t xml:space="preserve"> a) meeting, b) partially meeting, </w:t>
      </w:r>
      <w:r>
        <w:t xml:space="preserve">or </w:t>
      </w:r>
      <w:r w:rsidRPr="00FE6499">
        <w:t>c) not meeting the requirement</w:t>
      </w:r>
      <w:r w:rsidR="002C0E1D">
        <w:t xml:space="preserve">. </w:t>
      </w:r>
      <w:r w:rsidRPr="00FE6499">
        <w:t>The dashboards were p</w:t>
      </w:r>
      <w:r>
        <w:t>resented at governance meetings which provided</w:t>
      </w:r>
      <w:r w:rsidRPr="00FE6499">
        <w:t xml:space="preserve"> representatives an opportunity to ask questions, make corrections, and</w:t>
      </w:r>
      <w:r>
        <w:t>,</w:t>
      </w:r>
      <w:r w:rsidRPr="00FE6499">
        <w:t xml:space="preserve"> in some cases</w:t>
      </w:r>
      <w:r>
        <w:t>,</w:t>
      </w:r>
      <w:r w:rsidRPr="00FE6499">
        <w:t xml:space="preserve"> </w:t>
      </w:r>
      <w:r>
        <w:lastRenderedPageBreak/>
        <w:t xml:space="preserve">complete </w:t>
      </w:r>
      <w:r w:rsidRPr="00FE6499">
        <w:t>missing information</w:t>
      </w:r>
      <w:r w:rsidR="002C0E1D">
        <w:t xml:space="preserve">. </w:t>
      </w:r>
      <w:r w:rsidRPr="00FE6499">
        <w:t>Final dashboards for each grantee were submitted to</w:t>
      </w:r>
      <w:r w:rsidR="00C841BA">
        <w:t xml:space="preserve"> DPH </w:t>
      </w:r>
      <w:r w:rsidRPr="00FE6499">
        <w:t>for evaluation reporting and program management</w:t>
      </w:r>
      <w:r w:rsidR="002C0E1D">
        <w:t xml:space="preserve">. </w:t>
      </w:r>
      <w:r w:rsidRPr="00FE6499">
        <w:t xml:space="preserve"> </w:t>
      </w:r>
    </w:p>
    <w:p w:rsidR="005614A2" w:rsidRDefault="005D7FD7" w:rsidP="005D7FD7">
      <w:pPr>
        <w:spacing w:after="160" w:line="259" w:lineRule="auto"/>
      </w:pPr>
      <w:r w:rsidRPr="00FE6499">
        <w:t>Following is a summary evaluation of the pe</w:t>
      </w:r>
      <w:r w:rsidR="00B562C4">
        <w:t xml:space="preserve">rformance of the PHDIG </w:t>
      </w:r>
      <w:r w:rsidRPr="00FE6499">
        <w:t>districts</w:t>
      </w:r>
      <w:r>
        <w:t xml:space="preserve"> in meeting the program requirements. </w:t>
      </w:r>
      <w:bookmarkStart w:id="126" w:name="_Toc461532379"/>
    </w:p>
    <w:p w:rsidR="005D7FD7" w:rsidRPr="005A2EBD" w:rsidRDefault="005D7FD7" w:rsidP="005A2EBD">
      <w:pPr>
        <w:rPr>
          <w:b/>
        </w:rPr>
      </w:pPr>
      <w:r w:rsidRPr="005A2EBD">
        <w:rPr>
          <w:b/>
        </w:rPr>
        <w:t>Key Evaluation Findings</w:t>
      </w:r>
      <w:bookmarkEnd w:id="126"/>
    </w:p>
    <w:p w:rsidR="005D7FD7" w:rsidRPr="00FE6499" w:rsidRDefault="005D7FD7" w:rsidP="005D7FD7">
      <w:pPr>
        <w:spacing w:after="160" w:line="259" w:lineRule="auto"/>
      </w:pPr>
      <w:r>
        <w:t xml:space="preserve">A </w:t>
      </w:r>
      <w:r w:rsidRPr="00FE6499">
        <w:t>brief summary of the major evaluation findings based on the assessment of performance indicators from baseline in 2011 to 2014</w:t>
      </w:r>
      <w:r>
        <w:t xml:space="preserve"> is presented below. </w:t>
      </w:r>
      <w:r w:rsidRPr="00FE6499">
        <w:t xml:space="preserve">The intent </w:t>
      </w:r>
      <w:r>
        <w:t xml:space="preserve">of </w:t>
      </w:r>
      <w:r w:rsidRPr="00FE6499">
        <w:t>this report is to provide a high level overview o</w:t>
      </w:r>
      <w:r>
        <w:t>f key changes or improvements.</w:t>
      </w:r>
    </w:p>
    <w:p w:rsidR="005D7FD7" w:rsidRPr="00A926F4" w:rsidRDefault="005D7FD7" w:rsidP="005D7FD7">
      <w:pPr>
        <w:spacing w:after="160" w:line="259" w:lineRule="auto"/>
        <w:rPr>
          <w:u w:val="single"/>
        </w:rPr>
      </w:pPr>
      <w:bookmarkStart w:id="127" w:name="_Toc461532380"/>
      <w:r w:rsidRPr="00A926F4">
        <w:rPr>
          <w:b/>
          <w:bCs/>
          <w:u w:val="single"/>
        </w:rPr>
        <w:t>Retail Food Inspection</w:t>
      </w:r>
      <w:bookmarkEnd w:id="127"/>
      <w:r w:rsidR="002C0E1D">
        <w:rPr>
          <w:u w:val="single"/>
        </w:rPr>
        <w:t xml:space="preserve">. </w:t>
      </w:r>
      <w:r>
        <w:t>A</w:t>
      </w:r>
      <w:r w:rsidRPr="00FE6499">
        <w:t>cross the five</w:t>
      </w:r>
      <w:r>
        <w:t xml:space="preserve"> PHDIG </w:t>
      </w:r>
      <w:r w:rsidRPr="00FE6499">
        <w:t xml:space="preserve">districts, a consistently high proportion of participating municipalities submitted annual food inspection reports to </w:t>
      </w:r>
      <w:r w:rsidR="00304DB9">
        <w:t xml:space="preserve">DPH. </w:t>
      </w:r>
      <w:r w:rsidRPr="00FE6499">
        <w:t>At baseline, 75% (n=42 out of 56) of</w:t>
      </w:r>
      <w:r>
        <w:t xml:space="preserve"> PHDIG </w:t>
      </w:r>
      <w:r w:rsidRPr="00FE6499">
        <w:t xml:space="preserve">municipalities submitted a food inspection report to </w:t>
      </w:r>
      <w:r w:rsidR="00304DB9">
        <w:t xml:space="preserve">DPH. </w:t>
      </w:r>
      <w:r w:rsidRPr="00FE6499">
        <w:t>Th</w:t>
      </w:r>
      <w:r>
        <w:t>is figure remained high in 2014</w:t>
      </w:r>
      <w:r w:rsidRPr="00FE6499">
        <w:t xml:space="preserve"> with 72% (n=42 out of 58) of municipalities completing the required reporting.</w:t>
      </w:r>
    </w:p>
    <w:p w:rsidR="005D7FD7" w:rsidRDefault="005D7FD7" w:rsidP="005D7FD7">
      <w:pPr>
        <w:spacing w:after="160" w:line="259" w:lineRule="auto"/>
      </w:pPr>
      <w:r>
        <w:t>PH</w:t>
      </w:r>
      <w:r w:rsidRPr="00FE6499">
        <w:t xml:space="preserve">DIG districts </w:t>
      </w:r>
      <w:r>
        <w:t xml:space="preserve">that met the reporting requirement </w:t>
      </w:r>
      <w:r w:rsidRPr="00FE6499">
        <w:t>substantially increased the number of required food inspections conducted each year from baseline in 2011 to 2014. In 2011, only 43% (n=18 out of 42) of all</w:t>
      </w:r>
      <w:r>
        <w:t xml:space="preserve"> PHDIG </w:t>
      </w:r>
      <w:r w:rsidRPr="00FE6499">
        <w:t xml:space="preserve">municipalities </w:t>
      </w:r>
      <w:r>
        <w:t xml:space="preserve">that reported </w:t>
      </w:r>
      <w:r w:rsidRPr="00FE6499">
        <w:t>met the state mandate of 2 inspections per licensed food establishment. In 2014, this figure increased to 73% (n=32 out of 44) of all participating municipalities. The graph below shows food inspection figures by</w:t>
      </w:r>
      <w:r>
        <w:t xml:space="preserve"> PHDIG </w:t>
      </w:r>
      <w:r w:rsidRPr="00FE6499">
        <w:t>district.</w:t>
      </w:r>
    </w:p>
    <w:p w:rsidR="00E00E40" w:rsidRDefault="00E00E40" w:rsidP="00E00E40">
      <w:pPr>
        <w:spacing w:after="160" w:line="259" w:lineRule="auto"/>
        <w:rPr>
          <w:b/>
          <w:bCs/>
        </w:rPr>
      </w:pPr>
      <w:bookmarkStart w:id="128" w:name="_Toc461532382"/>
      <w:r w:rsidRPr="00FE6499">
        <w:rPr>
          <w:noProof/>
        </w:rPr>
        <w:drawing>
          <wp:anchor distT="0" distB="0" distL="114300" distR="114300" simplePos="0" relativeHeight="251659264" behindDoc="1" locked="0" layoutInCell="1" allowOverlap="1" wp14:anchorId="5A4A3B9A" wp14:editId="6CDD5B5C">
            <wp:simplePos x="0" y="0"/>
            <wp:positionH relativeFrom="column">
              <wp:posOffset>876300</wp:posOffset>
            </wp:positionH>
            <wp:positionV relativeFrom="paragraph">
              <wp:posOffset>84455</wp:posOffset>
            </wp:positionV>
            <wp:extent cx="4279900" cy="2938145"/>
            <wp:effectExtent l="0" t="0" r="6350" b="0"/>
            <wp:wrapTight wrapText="bothSides">
              <wp:wrapPolygon edited="0">
                <wp:start x="0" y="0"/>
                <wp:lineTo x="0" y="21427"/>
                <wp:lineTo x="21536" y="21427"/>
                <wp:lineTo x="2153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79900" cy="29381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00E40" w:rsidRDefault="00E00E40" w:rsidP="00E00E40">
      <w:pPr>
        <w:spacing w:after="160" w:line="259" w:lineRule="auto"/>
        <w:rPr>
          <w:b/>
          <w:bCs/>
        </w:rPr>
      </w:pPr>
    </w:p>
    <w:p w:rsidR="00E00E40" w:rsidRDefault="00E00E40" w:rsidP="00E00E40">
      <w:pPr>
        <w:spacing w:after="160" w:line="259" w:lineRule="auto"/>
        <w:rPr>
          <w:b/>
          <w:bCs/>
        </w:rPr>
      </w:pPr>
    </w:p>
    <w:p w:rsidR="00E00E40" w:rsidRDefault="00E00E40" w:rsidP="00E00E40">
      <w:pPr>
        <w:spacing w:after="160" w:line="259" w:lineRule="auto"/>
        <w:rPr>
          <w:b/>
          <w:bCs/>
        </w:rPr>
      </w:pPr>
    </w:p>
    <w:p w:rsidR="00E00E40" w:rsidRDefault="00E00E40" w:rsidP="00E00E40">
      <w:pPr>
        <w:spacing w:after="160" w:line="259" w:lineRule="auto"/>
        <w:rPr>
          <w:b/>
          <w:bCs/>
        </w:rPr>
      </w:pPr>
    </w:p>
    <w:p w:rsidR="00E00E40" w:rsidRDefault="00E00E40" w:rsidP="00E00E40">
      <w:pPr>
        <w:spacing w:after="160" w:line="259" w:lineRule="auto"/>
        <w:rPr>
          <w:b/>
          <w:bCs/>
        </w:rPr>
      </w:pPr>
    </w:p>
    <w:p w:rsidR="00E00E40" w:rsidRDefault="00E00E40" w:rsidP="00E00E40">
      <w:pPr>
        <w:spacing w:after="160" w:line="259" w:lineRule="auto"/>
        <w:rPr>
          <w:b/>
          <w:bCs/>
        </w:rPr>
      </w:pPr>
    </w:p>
    <w:p w:rsidR="00E00E40" w:rsidRDefault="00E00E40" w:rsidP="00E00E40">
      <w:pPr>
        <w:spacing w:after="160" w:line="259" w:lineRule="auto"/>
        <w:rPr>
          <w:b/>
          <w:bCs/>
        </w:rPr>
      </w:pPr>
    </w:p>
    <w:p w:rsidR="00E00E40" w:rsidRDefault="00E00E40" w:rsidP="00E00E40">
      <w:pPr>
        <w:spacing w:after="160" w:line="259" w:lineRule="auto"/>
        <w:rPr>
          <w:b/>
          <w:bCs/>
          <w:u w:val="single"/>
        </w:rPr>
      </w:pPr>
    </w:p>
    <w:p w:rsidR="00E00E40" w:rsidRDefault="00E00E40" w:rsidP="00E00E40">
      <w:pPr>
        <w:spacing w:after="160" w:line="259" w:lineRule="auto"/>
        <w:rPr>
          <w:b/>
          <w:bCs/>
          <w:u w:val="single"/>
        </w:rPr>
      </w:pPr>
    </w:p>
    <w:p w:rsidR="00E00E40" w:rsidRDefault="00E00E40" w:rsidP="00E00E40">
      <w:pPr>
        <w:spacing w:after="160" w:line="259" w:lineRule="auto"/>
        <w:rPr>
          <w:b/>
          <w:bCs/>
          <w:u w:val="single"/>
        </w:rPr>
      </w:pPr>
      <w:r>
        <w:rPr>
          <w:noProof/>
        </w:rPr>
        <mc:AlternateContent>
          <mc:Choice Requires="wps">
            <w:drawing>
              <wp:anchor distT="0" distB="0" distL="114300" distR="114300" simplePos="0" relativeHeight="251660288" behindDoc="0" locked="0" layoutInCell="1" allowOverlap="1" wp14:anchorId="0306BF27" wp14:editId="34DFEFD8">
                <wp:simplePos x="0" y="0"/>
                <wp:positionH relativeFrom="column">
                  <wp:posOffset>393700</wp:posOffset>
                </wp:positionH>
                <wp:positionV relativeFrom="paragraph">
                  <wp:posOffset>275590</wp:posOffset>
                </wp:positionV>
                <wp:extent cx="5257800" cy="209550"/>
                <wp:effectExtent l="0" t="0" r="0" b="0"/>
                <wp:wrapTight wrapText="bothSides">
                  <wp:wrapPolygon edited="0">
                    <wp:start x="0" y="0"/>
                    <wp:lineTo x="0" y="19636"/>
                    <wp:lineTo x="21522" y="19636"/>
                    <wp:lineTo x="21522"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5257800" cy="209550"/>
                        </a:xfrm>
                        <a:prstGeom prst="rect">
                          <a:avLst/>
                        </a:prstGeom>
                        <a:solidFill>
                          <a:prstClr val="white"/>
                        </a:solidFill>
                        <a:ln>
                          <a:noFill/>
                        </a:ln>
                        <a:effectLst/>
                      </wps:spPr>
                      <wps:txbx>
                        <w:txbxContent>
                          <w:p w:rsidR="004805F0" w:rsidRPr="00EF44D0" w:rsidRDefault="004805F0" w:rsidP="00E00E40">
                            <w:pPr>
                              <w:pStyle w:val="Caption"/>
                              <w:rPr>
                                <w:noProof/>
                                <w:color w:val="auto"/>
                              </w:rPr>
                            </w:pPr>
                            <w:r w:rsidRPr="00EF44D0">
                              <w:rPr>
                                <w:color w:val="auto"/>
                              </w:rPr>
                              <w:t xml:space="preserve">Figure </w:t>
                            </w:r>
                            <w:r w:rsidRPr="00EF44D0">
                              <w:rPr>
                                <w:color w:val="auto"/>
                              </w:rPr>
                              <w:fldChar w:fldCharType="begin"/>
                            </w:r>
                            <w:r w:rsidRPr="00EF44D0">
                              <w:rPr>
                                <w:color w:val="auto"/>
                              </w:rPr>
                              <w:instrText xml:space="preserve"> SEQ Figure \* ARABIC </w:instrText>
                            </w:r>
                            <w:r w:rsidRPr="00EF44D0">
                              <w:rPr>
                                <w:color w:val="auto"/>
                              </w:rPr>
                              <w:fldChar w:fldCharType="separate"/>
                            </w:r>
                            <w:r w:rsidR="00CB29CB">
                              <w:rPr>
                                <w:noProof/>
                                <w:color w:val="auto"/>
                              </w:rPr>
                              <w:t>3</w:t>
                            </w:r>
                            <w:r w:rsidRPr="00EF44D0">
                              <w:rPr>
                                <w:color w:val="auto"/>
                              </w:rPr>
                              <w:fldChar w:fldCharType="end"/>
                            </w:r>
                            <w:r w:rsidRPr="00EF44D0">
                              <w:rPr>
                                <w:color w:val="auto"/>
                              </w:rPr>
                              <w:t>. Percent of PHDIG Munic</w:t>
                            </w:r>
                            <w:r>
                              <w:rPr>
                                <w:color w:val="auto"/>
                              </w:rPr>
                              <w:t xml:space="preserve">ipalities Submitting Reports </w:t>
                            </w:r>
                            <w:r w:rsidRPr="00D716DC">
                              <w:rPr>
                                <w:color w:val="auto"/>
                                <w:u w:val="single"/>
                              </w:rPr>
                              <w:t>and</w:t>
                            </w:r>
                            <w:r w:rsidRPr="00EF44D0">
                              <w:rPr>
                                <w:color w:val="auto"/>
                              </w:rPr>
                              <w:t xml:space="preserve"> Meeting State Inspection Mandates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06BF27" id="_x0000_t202" coordsize="21600,21600" o:spt="202" path="m,l,21600r21600,l21600,xe">
                <v:stroke joinstyle="miter"/>
                <v:path gradientshapeok="t" o:connecttype="rect"/>
              </v:shapetype>
              <v:shape id="Text Box 6" o:spid="_x0000_s1033" type="#_x0000_t202" style="position:absolute;margin-left:31pt;margin-top:21.7pt;width:414pt;height: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" stroked="f">
                <v:textbox inset="0,0,0,0">
                  <w:txbxContent>
                    <w:p w:rsidR="004805F0" w:rsidRPr="00EF44D0" w:rsidRDefault="004805F0" w:rsidP="00E00E40">
                      <w:pPr>
                        <w:pStyle w:val="Caption"/>
                        <w:rPr>
                          <w:noProof/>
                          <w:color w:val="auto"/>
                        </w:rPr>
                      </w:pPr>
                      <w:r w:rsidRPr="00EF44D0">
                        <w:rPr>
                          <w:color w:val="auto"/>
                        </w:rPr>
                        <w:t xml:space="preserve">Figure </w:t>
                      </w:r>
                      <w:r w:rsidRPr="00EF44D0">
                        <w:rPr>
                          <w:color w:val="auto"/>
                        </w:rPr>
                        <w:fldChar w:fldCharType="begin"/>
                      </w:r>
                      <w:r w:rsidRPr="00EF44D0">
                        <w:rPr>
                          <w:color w:val="auto"/>
                        </w:rPr>
                        <w:instrText xml:space="preserve"> SEQ Figure \* ARABIC </w:instrText>
                      </w:r>
                      <w:r w:rsidRPr="00EF44D0">
                        <w:rPr>
                          <w:color w:val="auto"/>
                        </w:rPr>
                        <w:fldChar w:fldCharType="separate"/>
                      </w:r>
                      <w:r w:rsidR="00CB29CB">
                        <w:rPr>
                          <w:noProof/>
                          <w:color w:val="auto"/>
                        </w:rPr>
                        <w:t>3</w:t>
                      </w:r>
                      <w:r w:rsidRPr="00EF44D0">
                        <w:rPr>
                          <w:color w:val="auto"/>
                        </w:rPr>
                        <w:fldChar w:fldCharType="end"/>
                      </w:r>
                      <w:r w:rsidRPr="00EF44D0">
                        <w:rPr>
                          <w:color w:val="auto"/>
                        </w:rPr>
                        <w:t>. Percent of PHDIG Munic</w:t>
                      </w:r>
                      <w:r>
                        <w:rPr>
                          <w:color w:val="auto"/>
                        </w:rPr>
                        <w:t xml:space="preserve">ipalities Submitting Reports </w:t>
                      </w:r>
                      <w:r w:rsidRPr="00D716DC">
                        <w:rPr>
                          <w:color w:val="auto"/>
                          <w:u w:val="single"/>
                        </w:rPr>
                        <w:t>and</w:t>
                      </w:r>
                      <w:r w:rsidRPr="00EF44D0">
                        <w:rPr>
                          <w:color w:val="auto"/>
                        </w:rPr>
                        <w:t xml:space="preserve"> Meeting State Inspection Mandates</w:t>
                      </w:r>
                    </w:p>
                  </w:txbxContent>
                </v:textbox>
                <w10:wrap type="tight"/>
              </v:shape>
            </w:pict>
          </mc:Fallback>
        </mc:AlternateContent>
      </w:r>
    </w:p>
    <w:p w:rsidR="00E00E40" w:rsidRPr="00FE6499" w:rsidRDefault="00E00E40" w:rsidP="00E00E40">
      <w:pPr>
        <w:spacing w:after="160" w:line="259" w:lineRule="auto"/>
      </w:pPr>
      <w:r w:rsidRPr="00A926F4">
        <w:rPr>
          <w:b/>
          <w:bCs/>
          <w:u w:val="single"/>
        </w:rPr>
        <w:t>Natural Bathing Water Quality Testing</w:t>
      </w:r>
      <w:bookmarkEnd w:id="128"/>
      <w:r>
        <w:rPr>
          <w:b/>
          <w:bCs/>
        </w:rPr>
        <w:t xml:space="preserve">. </w:t>
      </w:r>
      <w:r w:rsidRPr="00FE6499">
        <w:t xml:space="preserve">In 2014, all </w:t>
      </w:r>
      <w:r>
        <w:t xml:space="preserve">PHDIG </w:t>
      </w:r>
      <w:r w:rsidRPr="00FE6499">
        <w:t>districts had at least one town owned or operated beach. While baseline data showed that</w:t>
      </w:r>
      <w:r>
        <w:t xml:space="preserve"> most PHDIG </w:t>
      </w:r>
      <w:r w:rsidRPr="00FE6499">
        <w:t>towns were already</w:t>
      </w:r>
      <w:r>
        <w:t xml:space="preserve"> </w:t>
      </w:r>
      <w:r w:rsidRPr="00FE6499">
        <w:t>submitting beach inspe</w:t>
      </w:r>
      <w:r>
        <w:t>ction reports and meeting the Massachusetts</w:t>
      </w:r>
      <w:r w:rsidRPr="00FE6499">
        <w:t xml:space="preserve"> state mandate for weekly water sampling, these figures rose from 91% in 2011 to 96% in 2014</w:t>
      </w:r>
      <w:r w:rsidR="002C0E1D">
        <w:t xml:space="preserve">. </w:t>
      </w:r>
      <w:r w:rsidRPr="00FE6499">
        <w:t>In addition, 99% submitted reports of weekly water testing results, an increase of 8% between 2</w:t>
      </w:r>
      <w:r>
        <w:t xml:space="preserve">011 and 2014. Please note that, because Franklin County </w:t>
      </w:r>
      <w:r>
        <w:lastRenderedPageBreak/>
        <w:t>CPHS</w:t>
      </w:r>
      <w:r w:rsidRPr="00FE6499">
        <w:t xml:space="preserve"> did not have any town operated beaches in 2011 or 2012, trend data is </w:t>
      </w:r>
      <w:r>
        <w:t>not available for that district.</w:t>
      </w:r>
    </w:p>
    <w:p w:rsidR="0045282A" w:rsidRDefault="00E00E40" w:rsidP="00E00E40">
      <w:pPr>
        <w:spacing w:after="0"/>
      </w:pPr>
      <w:bookmarkStart w:id="129" w:name="_Toc461532383"/>
      <w:r w:rsidRPr="00A926F4">
        <w:rPr>
          <w:b/>
          <w:bCs/>
          <w:u w:val="single"/>
        </w:rPr>
        <w:t>Communicable Disease Control and Investigation</w:t>
      </w:r>
      <w:bookmarkEnd w:id="129"/>
      <w:r>
        <w:rPr>
          <w:b/>
          <w:bCs/>
        </w:rPr>
        <w:t xml:space="preserve">. </w:t>
      </w:r>
      <w:r w:rsidRPr="00FE6499">
        <w:t>Some of the most significant improvements in the provision of public health services were found in the area of communicable disease control and investigation</w:t>
      </w:r>
      <w:r w:rsidR="002C0E1D">
        <w:t xml:space="preserve">. </w:t>
      </w:r>
      <w:r w:rsidRPr="00FE6499">
        <w:t>In 2010, prior to the launch of the</w:t>
      </w:r>
      <w:r>
        <w:t xml:space="preserve"> PHDIG </w:t>
      </w:r>
      <w:r w:rsidRPr="00FE6499">
        <w:t>program, 55% (31/56) of participating municipalities were trained and using MAVEN, the state’s electronic epidemiological surveillance and reporting database</w:t>
      </w:r>
      <w:r w:rsidR="002C0E1D">
        <w:t xml:space="preserve">. </w:t>
      </w:r>
      <w:r w:rsidRPr="00FE6499">
        <w:t>By the end of the grant period, 96% (54/56) of municipalities had the capacity to receive and respond to local communicable disease reports using MAVEN</w:t>
      </w:r>
      <w:r w:rsidR="002C0E1D">
        <w:t xml:space="preserve">. </w:t>
      </w:r>
      <w:r w:rsidRPr="00FE6499">
        <w:t>In addition, the capacity to receive reports on local cases of tuberculosis also i</w:t>
      </w:r>
      <w:r>
        <w:t xml:space="preserve">ncreased. While only </w:t>
      </w:r>
      <w:r w:rsidRPr="00FE6499">
        <w:t xml:space="preserve">two of the districts </w:t>
      </w:r>
      <w:r>
        <w:t xml:space="preserve">had </w:t>
      </w:r>
      <w:r w:rsidRPr="00FE6499">
        <w:t>any municipali</w:t>
      </w:r>
      <w:r>
        <w:t xml:space="preserve">ties with this capacity in 2010, </w:t>
      </w:r>
      <w:r w:rsidRPr="00FE6499">
        <w:t xml:space="preserve">every district and </w:t>
      </w:r>
      <w:r>
        <w:t xml:space="preserve">nearly every </w:t>
      </w:r>
      <w:r w:rsidRPr="00FE6499">
        <w:t xml:space="preserve">participating municipality </w:t>
      </w:r>
      <w:r>
        <w:t xml:space="preserve">had the capacity </w:t>
      </w:r>
      <w:r w:rsidRPr="00FE6499">
        <w:t>in 2015.</w:t>
      </w:r>
    </w:p>
    <w:p w:rsidR="00E00E40" w:rsidRDefault="00E00E40" w:rsidP="00E00E40">
      <w:pPr>
        <w:spacing w:after="0"/>
      </w:pPr>
    </w:p>
    <w:p w:rsidR="00E00E40" w:rsidRPr="00FE6499" w:rsidRDefault="00E00E40" w:rsidP="00E00E40">
      <w:pPr>
        <w:spacing w:after="160" w:line="259" w:lineRule="auto"/>
      </w:pPr>
      <w:r>
        <w:rPr>
          <w:b/>
          <w:bCs/>
          <w:noProof/>
        </w:rPr>
        <mc:AlternateContent>
          <mc:Choice Requires="wpg">
            <w:drawing>
              <wp:anchor distT="0" distB="0" distL="114300" distR="114300" simplePos="0" relativeHeight="251662336" behindDoc="0" locked="0" layoutInCell="1" allowOverlap="1" wp14:anchorId="0E00FF8D" wp14:editId="575872AD">
                <wp:simplePos x="0" y="0"/>
                <wp:positionH relativeFrom="column">
                  <wp:posOffset>25400</wp:posOffset>
                </wp:positionH>
                <wp:positionV relativeFrom="paragraph">
                  <wp:posOffset>523240</wp:posOffset>
                </wp:positionV>
                <wp:extent cx="5791200" cy="1828800"/>
                <wp:effectExtent l="0" t="0" r="0" b="0"/>
                <wp:wrapTight wrapText="bothSides">
                  <wp:wrapPolygon edited="0">
                    <wp:start x="0" y="0"/>
                    <wp:lineTo x="0" y="21375"/>
                    <wp:lineTo x="21529" y="21375"/>
                    <wp:lineTo x="21529" y="0"/>
                    <wp:lineTo x="0" y="0"/>
                  </wp:wrapPolygon>
                </wp:wrapTight>
                <wp:docPr id="4" name="Group 4"/>
                <wp:cNvGraphicFramePr/>
                <a:graphic xmlns:a="http://schemas.openxmlformats.org/drawingml/2006/main">
                  <a:graphicData uri="http://schemas.microsoft.com/office/word/2010/wordprocessingGroup">
                    <wpg:wgp>
                      <wpg:cNvGrpSpPr/>
                      <wpg:grpSpPr>
                        <a:xfrm>
                          <a:off x="0" y="0"/>
                          <a:ext cx="5791200" cy="1828800"/>
                          <a:chOff x="0" y="0"/>
                          <a:chExt cx="5791200" cy="1828800"/>
                        </a:xfrm>
                      </wpg:grpSpPr>
                      <pic:pic xmlns:pic="http://schemas.openxmlformats.org/drawingml/2006/picture">
                        <pic:nvPicPr>
                          <pic:cNvPr id="101" name="Picture 101"/>
                          <pic:cNvPicPr>
                            <a:picLocks noChangeAspect="1"/>
                          </pic:cNvPicPr>
                        </pic:nvPicPr>
                        <pic:blipFill>
                          <a:blip r:embed="rId30" cstate="print"/>
                          <a:srcRect/>
                          <a:stretch>
                            <a:fillRect/>
                          </a:stretch>
                        </pic:blipFill>
                        <pic:spPr bwMode="auto">
                          <a:xfrm>
                            <a:off x="2978150" y="0"/>
                            <a:ext cx="2813050" cy="1828800"/>
                          </a:xfrm>
                          <a:prstGeom prst="rect">
                            <a:avLst/>
                          </a:prstGeom>
                          <a:noFill/>
                        </pic:spPr>
                      </pic:pic>
                      <pic:pic xmlns:pic="http://schemas.openxmlformats.org/drawingml/2006/picture">
                        <pic:nvPicPr>
                          <pic:cNvPr id="105" name="Picture 105"/>
                          <pic:cNvPicPr>
                            <a:picLocks noChangeAspect="1"/>
                          </pic:cNvPicPr>
                        </pic:nvPicPr>
                        <pic:blipFill>
                          <a:blip r:embed="rId31" cstate="print"/>
                          <a:srcRect/>
                          <a:stretch>
                            <a:fillRect/>
                          </a:stretch>
                        </pic:blipFill>
                        <pic:spPr bwMode="auto">
                          <a:xfrm>
                            <a:off x="0" y="0"/>
                            <a:ext cx="2870200" cy="1828800"/>
                          </a:xfrm>
                          <a:prstGeom prst="rect">
                            <a:avLst/>
                          </a:prstGeom>
                          <a:noFill/>
                        </pic:spPr>
                      </pic:pic>
                    </wpg:wgp>
                  </a:graphicData>
                </a:graphic>
              </wp:anchor>
            </w:drawing>
          </mc:Choice>
          <mc:Fallback>
            <w:pict>
              <v:group w14:anchorId="451E8522" id="Group 4" o:spid="_x0000_s1026" style="position:absolute;margin-left:2pt;margin-top:41.2pt;width:456pt;height:2in;z-index:251662336" coordsize="57912,18288"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 o:spid="_x0000_s1027" type="#_x0000_t75" style="position:absolute;left:29781;width:28131;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FYabAAAAA3AAAAA8AAABkcnMvZG93bnJldi54bWxET01rAjEQvRf8D2GE3mqiBymrUUQUvIh0&#10;XSi9DZtxs7qZLEnU7b9vCoXe5vE+Z7keXCceFGLrWcN0okAQ19603Giozvu3dxAxIRvsPJOGb4qw&#10;Xo1ellgY/+QPepSpETmEY4EabEp9IWWsLTmME98TZ+7ig8OUYWikCfjM4a6TM6Xm0mHLucFiT1tL&#10;9a28Ow1f1S5yqdDed7apw+epOl+Pldav42GzAJFoSP/iP/fB5PlqCr/P5Avk6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sVhpsAAAADcAAAADwAAAAAAAAAAAAAAAACfAgAA&#10;ZHJzL2Rvd25yZXYueG1sUEsFBgAAAAAEAAQA9wAAAIwDAAAAAA==&#10;">
                  <v:imagedata r:id="rId32" o:title=""/>
                  <v:path arrowok="t"/>
                </v:shape>
                <v:shape id="Picture 105" o:spid="_x0000_s1028" type="#_x0000_t75" style="position:absolute;width:28702;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P4ATCAAAA3AAAAA8AAABkcnMvZG93bnJldi54bWxET99rwjAQfh/4P4QTfNPEocNVo8hQFMTB&#10;VMb2djRnW2wupYm2/vdmIOztPr6fN1u0thQ3qn3hWMNwoEAQp84UnGk4Hdf9CQgfkA2WjknDnTws&#10;5p2XGSbGNfxFt0PIRAxhn6CGPIQqkdKnOVn0A1cRR+7saoshwjqTpsYmhttSvir1Ji0WHBtyrOgj&#10;p/RyuFoN5kfh+6/cfJ5GzWq9/B6bXaX2Wve67XIKIlAb/sVP99bE+WoMf8/EC+T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T+AEwgAAANwAAAAPAAAAAAAAAAAAAAAAAJ8C&#10;AABkcnMvZG93bnJldi54bWxQSwUGAAAAAAQABAD3AAAAjgMAAAAA&#10;">
                  <v:imagedata r:id="rId33" o:title=""/>
                  <v:path arrowok="t"/>
                </v:shape>
                <w10:wrap type="tight"/>
              </v:group>
            </w:pict>
          </mc:Fallback>
        </mc:AlternateContent>
      </w:r>
      <w:r>
        <w:rPr>
          <w:noProof/>
        </w:rPr>
        <mc:AlternateContent>
          <mc:Choice Requires="wps">
            <w:drawing>
              <wp:anchor distT="0" distB="0" distL="114300" distR="114300" simplePos="0" relativeHeight="251663360" behindDoc="0" locked="0" layoutInCell="1" allowOverlap="1" wp14:anchorId="7734485C" wp14:editId="2BC8F8BE">
                <wp:simplePos x="0" y="0"/>
                <wp:positionH relativeFrom="column">
                  <wp:posOffset>25400</wp:posOffset>
                </wp:positionH>
                <wp:positionV relativeFrom="paragraph">
                  <wp:posOffset>2580640</wp:posOffset>
                </wp:positionV>
                <wp:extent cx="5791200" cy="635"/>
                <wp:effectExtent l="0" t="0" r="0" b="0"/>
                <wp:wrapTight wrapText="bothSides">
                  <wp:wrapPolygon edited="0">
                    <wp:start x="0" y="0"/>
                    <wp:lineTo x="0" y="21600"/>
                    <wp:lineTo x="21600" y="21600"/>
                    <wp:lineTo x="21600" y="0"/>
                  </wp:wrapPolygon>
                </wp:wrapTight>
                <wp:docPr id="5" name="Text Box 5"/>
                <wp:cNvGraphicFramePr/>
                <a:graphic xmlns:a="http://schemas.openxmlformats.org/drawingml/2006/main">
                  <a:graphicData uri="http://schemas.microsoft.com/office/word/2010/wordprocessingShape">
                    <wps:wsp>
                      <wps:cNvSpPr txBox="1"/>
                      <wps:spPr>
                        <a:xfrm>
                          <a:off x="0" y="0"/>
                          <a:ext cx="5791200" cy="635"/>
                        </a:xfrm>
                        <a:prstGeom prst="rect">
                          <a:avLst/>
                        </a:prstGeom>
                        <a:solidFill>
                          <a:prstClr val="white"/>
                        </a:solidFill>
                        <a:ln>
                          <a:noFill/>
                        </a:ln>
                        <a:effectLst/>
                      </wps:spPr>
                      <wps:txbx>
                        <w:txbxContent>
                          <w:p w:rsidR="004805F0" w:rsidRPr="008E63FB" w:rsidRDefault="004805F0" w:rsidP="00E00E40">
                            <w:pPr>
                              <w:pStyle w:val="Caption"/>
                              <w:rPr>
                                <w:noProof/>
                                <w:color w:val="auto"/>
                              </w:rPr>
                            </w:pPr>
                            <w:r w:rsidRPr="008E63FB">
                              <w:rPr>
                                <w:color w:val="auto"/>
                              </w:rPr>
                              <w:t xml:space="preserve">Figure </w:t>
                            </w:r>
                            <w:r w:rsidRPr="008E63FB">
                              <w:rPr>
                                <w:color w:val="auto"/>
                              </w:rPr>
                              <w:fldChar w:fldCharType="begin"/>
                            </w:r>
                            <w:r w:rsidRPr="008E63FB">
                              <w:rPr>
                                <w:color w:val="auto"/>
                              </w:rPr>
                              <w:instrText xml:space="preserve"> SEQ Figure \* ARABIC </w:instrText>
                            </w:r>
                            <w:r w:rsidRPr="008E63FB">
                              <w:rPr>
                                <w:color w:val="auto"/>
                              </w:rPr>
                              <w:fldChar w:fldCharType="separate"/>
                            </w:r>
                            <w:r w:rsidR="00CB29CB">
                              <w:rPr>
                                <w:noProof/>
                                <w:color w:val="auto"/>
                              </w:rPr>
                              <w:t>4</w:t>
                            </w:r>
                            <w:r w:rsidRPr="008E63FB">
                              <w:rPr>
                                <w:color w:val="auto"/>
                              </w:rPr>
                              <w:fldChar w:fldCharType="end"/>
                            </w:r>
                            <w:r w:rsidRPr="008E63FB">
                              <w:rPr>
                                <w:color w:val="auto"/>
                              </w:rPr>
                              <w:t>. Capacity to Receive and Report Commu</w:t>
                            </w:r>
                            <w:r>
                              <w:rPr>
                                <w:color w:val="auto"/>
                              </w:rPr>
                              <w:t>n</w:t>
                            </w:r>
                            <w:r w:rsidRPr="008E63FB">
                              <w:rPr>
                                <w:color w:val="auto"/>
                              </w:rPr>
                              <w:t>icable Disease and Tuberculosis Cases Using MAVEN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34485C" id="Text Box 5" o:spid="_x0000_s1034" type="#_x0000_t202" style="position:absolute;margin-left:2pt;margin-top:203.2pt;width:456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" stroked="f">
                <v:textbox style="mso-fit-shape-to-text:t" inset="0,0,0,0">
                  <w:txbxContent>
                    <w:p w:rsidR="004805F0" w:rsidRPr="008E63FB" w:rsidRDefault="004805F0" w:rsidP="00E00E40">
                      <w:pPr>
                        <w:pStyle w:val="Caption"/>
                        <w:rPr>
                          <w:noProof/>
                          <w:color w:val="auto"/>
                        </w:rPr>
                      </w:pPr>
                      <w:r w:rsidRPr="008E63FB">
                        <w:rPr>
                          <w:color w:val="auto"/>
                        </w:rPr>
                        <w:t xml:space="preserve">Figure </w:t>
                      </w:r>
                      <w:r w:rsidRPr="008E63FB">
                        <w:rPr>
                          <w:color w:val="auto"/>
                        </w:rPr>
                        <w:fldChar w:fldCharType="begin"/>
                      </w:r>
                      <w:r w:rsidRPr="008E63FB">
                        <w:rPr>
                          <w:color w:val="auto"/>
                        </w:rPr>
                        <w:instrText xml:space="preserve"> SEQ Figure \* ARABIC </w:instrText>
                      </w:r>
                      <w:r w:rsidRPr="008E63FB">
                        <w:rPr>
                          <w:color w:val="auto"/>
                        </w:rPr>
                        <w:fldChar w:fldCharType="separate"/>
                      </w:r>
                      <w:r w:rsidR="00CB29CB">
                        <w:rPr>
                          <w:noProof/>
                          <w:color w:val="auto"/>
                        </w:rPr>
                        <w:t>4</w:t>
                      </w:r>
                      <w:r w:rsidRPr="008E63FB">
                        <w:rPr>
                          <w:color w:val="auto"/>
                        </w:rPr>
                        <w:fldChar w:fldCharType="end"/>
                      </w:r>
                      <w:r w:rsidRPr="008E63FB">
                        <w:rPr>
                          <w:color w:val="auto"/>
                        </w:rPr>
                        <w:t>. Capacity to Receive and Report Commu</w:t>
                      </w:r>
                      <w:r>
                        <w:rPr>
                          <w:color w:val="auto"/>
                        </w:rPr>
                        <w:t>n</w:t>
                      </w:r>
                      <w:r w:rsidRPr="008E63FB">
                        <w:rPr>
                          <w:color w:val="auto"/>
                        </w:rPr>
                        <w:t>icable Disease and Tuberculosis Cases Using MAVEN</w:t>
                      </w:r>
                    </w:p>
                  </w:txbxContent>
                </v:textbox>
                <w10:wrap type="tight"/>
              </v:shape>
            </w:pict>
          </mc:Fallback>
        </mc:AlternateContent>
      </w:r>
      <w:r>
        <w:t>The graphs</w:t>
      </w:r>
      <w:r w:rsidRPr="00FE6499">
        <w:t xml:space="preserve"> </w:t>
      </w:r>
      <w:r>
        <w:t xml:space="preserve">below </w:t>
      </w:r>
      <w:r w:rsidRPr="00FE6499">
        <w:t>highlight these changes i</w:t>
      </w:r>
      <w:r>
        <w:t xml:space="preserve">n capacity - </w:t>
      </w:r>
      <w:r w:rsidRPr="00FE6499">
        <w:t xml:space="preserve">immediate and routine diseases </w:t>
      </w:r>
      <w:r>
        <w:t xml:space="preserve">on the left </w:t>
      </w:r>
      <w:r w:rsidRPr="00FE6499">
        <w:t>and tuberculosis</w:t>
      </w:r>
      <w:r>
        <w:t xml:space="preserve"> cases on the right</w:t>
      </w:r>
      <w:r w:rsidRPr="00FE6499">
        <w:t>.</w:t>
      </w:r>
    </w:p>
    <w:p w:rsidR="00E00E40" w:rsidRPr="00FE6499" w:rsidRDefault="00E00E40" w:rsidP="00E00E40">
      <w:pPr>
        <w:spacing w:after="160" w:line="259" w:lineRule="auto"/>
        <w:rPr>
          <w:b/>
        </w:rPr>
      </w:pPr>
    </w:p>
    <w:p w:rsidR="00E00E40" w:rsidRPr="00FE6499" w:rsidRDefault="00E00E40" w:rsidP="00E00E40">
      <w:pPr>
        <w:spacing w:after="160" w:line="259" w:lineRule="auto"/>
      </w:pPr>
      <w:r w:rsidRPr="00FE6499">
        <w:t>In addition to increasing capacity to more efficiently receive reports of communicable diseases and report on the progress towards investigating these diseases, each of the</w:t>
      </w:r>
      <w:r>
        <w:t xml:space="preserve"> PHDIG </w:t>
      </w:r>
      <w:r w:rsidRPr="00FE6499">
        <w:t>groups also saw changes in their response to confirmed communicable diseases within participating municipalities</w:t>
      </w:r>
      <w:r w:rsidR="002C0E1D">
        <w:t xml:space="preserve">. </w:t>
      </w:r>
      <w:r w:rsidRPr="00FE6499">
        <w:t>For the most part, there were improvements in the acknowledgement of a confirmed report, initiation of investigations, and a reduction in the number of cases lost to follow-up</w:t>
      </w:r>
      <w:r w:rsidR="002C0E1D">
        <w:t xml:space="preserve">. </w:t>
      </w:r>
      <w:r w:rsidRPr="00FE6499">
        <w:t>There were mixed results with respect to comp</w:t>
      </w:r>
      <w:r>
        <w:t>letion of case investigations. T</w:t>
      </w:r>
      <w:r w:rsidRPr="00FE6499">
        <w:t xml:space="preserve">his </w:t>
      </w:r>
      <w:r>
        <w:t xml:space="preserve">finding is likely </w:t>
      </w:r>
      <w:r w:rsidRPr="00FE6499">
        <w:t>due largely to a change in the criteria</w:t>
      </w:r>
      <w:r w:rsidR="00C841BA">
        <w:t xml:space="preserve"> DPH </w:t>
      </w:r>
      <w:r w:rsidRPr="00FE6499">
        <w:t>use</w:t>
      </w:r>
      <w:r>
        <w:t xml:space="preserve">d to define a completed case. </w:t>
      </w:r>
      <w:r w:rsidRPr="00FE6499">
        <w:t>At the beginning of this project, case completion was det</w:t>
      </w:r>
      <w:r>
        <w:t xml:space="preserve">ermined at the municipal level </w:t>
      </w:r>
      <w:r w:rsidRPr="00FE6499">
        <w:t>with the indicator being a submission of a case report</w:t>
      </w:r>
      <w:r w:rsidR="002C0E1D">
        <w:t xml:space="preserve">. </w:t>
      </w:r>
      <w:r w:rsidRPr="00FE6499">
        <w:t>Over the course of the project,</w:t>
      </w:r>
      <w:r w:rsidR="00C841BA">
        <w:t xml:space="preserve"> DPH </w:t>
      </w:r>
      <w:r w:rsidRPr="00FE6499">
        <w:t>recognized that cases considered complete had important missing data</w:t>
      </w:r>
      <w:r w:rsidR="002C0E1D">
        <w:t xml:space="preserve">. </w:t>
      </w:r>
      <w:r w:rsidRPr="00FE6499">
        <w:t>They began a process of establishing more defined criteria for case closure for each type of communicable disease</w:t>
      </w:r>
      <w:r w:rsidR="002C0E1D">
        <w:t xml:space="preserve">. </w:t>
      </w:r>
    </w:p>
    <w:p w:rsidR="00762BC4" w:rsidRPr="0067167A" w:rsidRDefault="00762BC4" w:rsidP="00762BC4">
      <w:pPr>
        <w:spacing w:after="160" w:line="259" w:lineRule="auto"/>
        <w:rPr>
          <w:b/>
        </w:rPr>
      </w:pPr>
      <w:r w:rsidRPr="0067167A">
        <w:rPr>
          <w:b/>
        </w:rPr>
        <w:t>Berkshire Public Health Alliance</w:t>
      </w:r>
    </w:p>
    <w:p w:rsidR="00762BC4" w:rsidRPr="00FE6499" w:rsidRDefault="00762BC4" w:rsidP="00762BC4">
      <w:pPr>
        <w:spacing w:after="160" w:line="259" w:lineRule="auto"/>
      </w:pPr>
      <w:r>
        <w:rPr>
          <w:noProof/>
        </w:rPr>
        <w:lastRenderedPageBreak/>
        <mc:AlternateContent>
          <mc:Choice Requires="wps">
            <w:drawing>
              <wp:anchor distT="0" distB="0" distL="114300" distR="114300" simplePos="0" relativeHeight="251666432" behindDoc="0" locked="0" layoutInCell="1" allowOverlap="1" wp14:anchorId="57FB6C82" wp14:editId="637EAF1C">
                <wp:simplePos x="0" y="0"/>
                <wp:positionH relativeFrom="column">
                  <wp:posOffset>-25400</wp:posOffset>
                </wp:positionH>
                <wp:positionV relativeFrom="paragraph">
                  <wp:posOffset>1943100</wp:posOffset>
                </wp:positionV>
                <wp:extent cx="6013450" cy="635"/>
                <wp:effectExtent l="0" t="0" r="0" b="0"/>
                <wp:wrapTight wrapText="bothSides">
                  <wp:wrapPolygon edited="0">
                    <wp:start x="0" y="0"/>
                    <wp:lineTo x="0" y="21600"/>
                    <wp:lineTo x="21600" y="21600"/>
                    <wp:lineTo x="21600" y="0"/>
                  </wp:wrapPolygon>
                </wp:wrapTight>
                <wp:docPr id="7" name="Text Box 7"/>
                <wp:cNvGraphicFramePr/>
                <a:graphic xmlns:a="http://schemas.openxmlformats.org/drawingml/2006/main">
                  <a:graphicData uri="http://schemas.microsoft.com/office/word/2010/wordprocessingShape">
                    <wps:wsp>
                      <wps:cNvSpPr txBox="1"/>
                      <wps:spPr>
                        <a:xfrm>
                          <a:off x="0" y="0"/>
                          <a:ext cx="6013450" cy="635"/>
                        </a:xfrm>
                        <a:prstGeom prst="rect">
                          <a:avLst/>
                        </a:prstGeom>
                        <a:solidFill>
                          <a:prstClr val="white"/>
                        </a:solidFill>
                        <a:ln>
                          <a:noFill/>
                        </a:ln>
                        <a:effectLst/>
                      </wps:spPr>
                      <wps:txbx>
                        <w:txbxContent>
                          <w:p w:rsidR="004805F0" w:rsidRPr="008E63FB" w:rsidRDefault="004805F0" w:rsidP="00762BC4">
                            <w:pPr>
                              <w:pStyle w:val="Caption"/>
                              <w:rPr>
                                <w:noProof/>
                                <w:color w:val="auto"/>
                              </w:rPr>
                            </w:pPr>
                            <w:r w:rsidRPr="008E63FB">
                              <w:rPr>
                                <w:color w:val="auto"/>
                              </w:rPr>
                              <w:t xml:space="preserve">Figure </w:t>
                            </w:r>
                            <w:r w:rsidRPr="008E63FB">
                              <w:rPr>
                                <w:color w:val="auto"/>
                              </w:rPr>
                              <w:fldChar w:fldCharType="begin"/>
                            </w:r>
                            <w:r w:rsidRPr="008E63FB">
                              <w:rPr>
                                <w:color w:val="auto"/>
                              </w:rPr>
                              <w:instrText xml:space="preserve"> SEQ Figure \* ARABIC </w:instrText>
                            </w:r>
                            <w:r w:rsidRPr="008E63FB">
                              <w:rPr>
                                <w:color w:val="auto"/>
                              </w:rPr>
                              <w:fldChar w:fldCharType="separate"/>
                            </w:r>
                            <w:r w:rsidR="00CB29CB">
                              <w:rPr>
                                <w:noProof/>
                                <w:color w:val="auto"/>
                              </w:rPr>
                              <w:t>5</w:t>
                            </w:r>
                            <w:r w:rsidRPr="008E63FB">
                              <w:rPr>
                                <w:color w:val="auto"/>
                              </w:rPr>
                              <w:fldChar w:fldCharType="end"/>
                            </w:r>
                            <w:r w:rsidRPr="008E63FB">
                              <w:rPr>
                                <w:color w:val="auto"/>
                              </w:rPr>
                              <w:t>. BPHA Routine and Immediate Response to Communicable Diseases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7FB6C82" id="Text Box 7" o:spid="_x0000_s1035" type="#_x0000_t202" style="position:absolute;margin-left:-2pt;margin-top:153pt;width:473.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" stroked="f">
                <v:textbox style="mso-fit-shape-to-text:t" inset="0,0,0,0">
                  <w:txbxContent>
                    <w:p w:rsidR="004805F0" w:rsidRPr="008E63FB" w:rsidRDefault="004805F0" w:rsidP="00762BC4">
                      <w:pPr>
                        <w:pStyle w:val="Caption"/>
                        <w:rPr>
                          <w:noProof/>
                          <w:color w:val="auto"/>
                        </w:rPr>
                      </w:pPr>
                      <w:r w:rsidRPr="008E63FB">
                        <w:rPr>
                          <w:color w:val="auto"/>
                        </w:rPr>
                        <w:t xml:space="preserve">Figure </w:t>
                      </w:r>
                      <w:r w:rsidRPr="008E63FB">
                        <w:rPr>
                          <w:color w:val="auto"/>
                        </w:rPr>
                        <w:fldChar w:fldCharType="begin"/>
                      </w:r>
                      <w:r w:rsidRPr="008E63FB">
                        <w:rPr>
                          <w:color w:val="auto"/>
                        </w:rPr>
                        <w:instrText xml:space="preserve"> SEQ Figure \* ARABIC </w:instrText>
                      </w:r>
                      <w:r w:rsidRPr="008E63FB">
                        <w:rPr>
                          <w:color w:val="auto"/>
                        </w:rPr>
                        <w:fldChar w:fldCharType="separate"/>
                      </w:r>
                      <w:r w:rsidR="00CB29CB">
                        <w:rPr>
                          <w:noProof/>
                          <w:color w:val="auto"/>
                        </w:rPr>
                        <w:t>5</w:t>
                      </w:r>
                      <w:r w:rsidRPr="008E63FB">
                        <w:rPr>
                          <w:color w:val="auto"/>
                        </w:rPr>
                        <w:fldChar w:fldCharType="end"/>
                      </w:r>
                      <w:r w:rsidRPr="008E63FB">
                        <w:rPr>
                          <w:color w:val="auto"/>
                        </w:rPr>
                        <w:t>. BPHA Routine and Immediate Response to Communicable Diseases</w:t>
                      </w:r>
                    </w:p>
                  </w:txbxContent>
                </v:textbox>
                <w10:wrap type="tight"/>
              </v:shape>
            </w:pict>
          </mc:Fallback>
        </mc:AlternateContent>
      </w:r>
      <w:r>
        <w:rPr>
          <w:noProof/>
        </w:rPr>
        <mc:AlternateContent>
          <mc:Choice Requires="wpg">
            <w:drawing>
              <wp:anchor distT="0" distB="0" distL="114300" distR="114300" simplePos="0" relativeHeight="251665408" behindDoc="0" locked="0" layoutInCell="1" allowOverlap="1" wp14:anchorId="0E10B6FE" wp14:editId="3248DE61">
                <wp:simplePos x="0" y="0"/>
                <wp:positionH relativeFrom="column">
                  <wp:posOffset>-25400</wp:posOffset>
                </wp:positionH>
                <wp:positionV relativeFrom="paragraph">
                  <wp:posOffset>50800</wp:posOffset>
                </wp:positionV>
                <wp:extent cx="6013450" cy="1835150"/>
                <wp:effectExtent l="19050" t="19050" r="25400" b="12700"/>
                <wp:wrapTight wrapText="bothSides">
                  <wp:wrapPolygon edited="0">
                    <wp:start x="-68" y="-224"/>
                    <wp:lineTo x="-68" y="21525"/>
                    <wp:lineTo x="21623" y="21525"/>
                    <wp:lineTo x="21623" y="-224"/>
                    <wp:lineTo x="-68" y="-224"/>
                  </wp:wrapPolygon>
                </wp:wrapTight>
                <wp:docPr id="3" name="Group 3"/>
                <wp:cNvGraphicFramePr/>
                <a:graphic xmlns:a="http://schemas.openxmlformats.org/drawingml/2006/main">
                  <a:graphicData uri="http://schemas.microsoft.com/office/word/2010/wordprocessingGroup">
                    <wpg:wgp>
                      <wpg:cNvGrpSpPr/>
                      <wpg:grpSpPr>
                        <a:xfrm>
                          <a:off x="0" y="0"/>
                          <a:ext cx="6013450" cy="1835150"/>
                          <a:chOff x="0" y="0"/>
                          <a:chExt cx="6013450" cy="1835150"/>
                        </a:xfrm>
                      </wpg:grpSpPr>
                      <pic:pic xmlns:pic="http://schemas.openxmlformats.org/drawingml/2006/picture">
                        <pic:nvPicPr>
                          <pic:cNvPr id="17" name="Picture 17"/>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3117850" y="0"/>
                            <a:ext cx="2895600" cy="1828800"/>
                          </a:xfrm>
                          <a:prstGeom prst="rect">
                            <a:avLst/>
                          </a:prstGeom>
                          <a:noFill/>
                          <a:ln>
                            <a:solidFill>
                              <a:schemeClr val="accent1"/>
                            </a:solidFill>
                          </a:ln>
                        </pic:spPr>
                      </pic:pic>
                      <pic:pic xmlns:pic="http://schemas.openxmlformats.org/drawingml/2006/picture">
                        <pic:nvPicPr>
                          <pic:cNvPr id="14" name="Picture 14"/>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6350"/>
                            <a:ext cx="3060700" cy="1828800"/>
                          </a:xfrm>
                          <a:prstGeom prst="rect">
                            <a:avLst/>
                          </a:prstGeom>
                          <a:noFill/>
                          <a:ln>
                            <a:solidFill>
                              <a:schemeClr val="accent1"/>
                            </a:solidFill>
                          </a:ln>
                        </pic:spPr>
                      </pic:pic>
                    </wpg:wgp>
                  </a:graphicData>
                </a:graphic>
              </wp:anchor>
            </w:drawing>
          </mc:Choice>
          <mc:Fallback>
            <w:pict>
              <v:group w14:anchorId="48B8EFCE" id="Group 3" o:spid="_x0000_s1026" style="position:absolute;margin-left:-2pt;margin-top:4pt;width:473.5pt;height:144.5pt;z-index:251665408" coordsize="60134,183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">
                <v:shape id="Picture 17" o:spid="_x0000_s1027" type="#_x0000_t75" style="position:absolute;left:31178;width:28956;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2y4i/AAAA2wAAAA8AAABkcnMvZG93bnJldi54bWxET01rwkAQvRf8D8sI3uqmIrWmriKC4DUq&#10;SG+T7DQbmp0J2VXjv3cLhd7m8T5ntRl8q27Uh0bYwNs0A0VciW24NnA+7V8/QIWIbLEVJgMPCrBZ&#10;j15WmFu5c0G3Y6xVCuGQowEXY5drHSpHHsNUOuLEfUvvMSbY19r2eE/hvtWzLHvXHhtODQ472jmq&#10;fo5Xb+Ais7qMUpaLy7L4enQ8d8tCjJmMh+0nqEhD/Bf/uQ82zV/A7y/pAL1+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h9suIvwAAANsAAAAPAAAAAAAAAAAAAAAAAJ8CAABk&#10;cnMvZG93bnJldi54bWxQSwUGAAAAAAQABAD3AAAAiwMAAAAA&#10;" stroked="t" strokecolor="#4f81bd [3204]">
                  <v:imagedata r:id="rId36" o:title=""/>
                  <v:path arrowok="t"/>
                </v:shape>
                <v:shape id="Picture 14" o:spid="_x0000_s1028" type="#_x0000_t75" style="position:absolute;top:63;width:30607;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fAnjCAAAA2wAAAA8AAABkcnMvZG93bnJldi54bWxET99LwzAQfh/sfwgn+DJsuqEyarMxNgaC&#10;ImxOn4/mbILJpWtiV/97Iwi+3cf38+r16J0YqI82sIJ5UYIgboK23Co4ve5vliBiQtboApOCb4qw&#10;Xk0nNVY6XPhAwzG1IodwrFCBSamrpIyNIY+xCB1x5j5C7zFl2LdS93jJ4d7JRVneS4+Wc4PBjraG&#10;ms/jl1dwtqfnp6W9273M3p07l5sDvQ1GqeurcfMAItGY/sV/7ked59/C7y/5ALn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XwJ4wgAAANsAAAAPAAAAAAAAAAAAAAAAAJ8C&#10;AABkcnMvZG93bnJldi54bWxQSwUGAAAAAAQABAD3AAAAjgMAAAAA&#10;" stroked="t" strokecolor="#4f81bd [3204]">
                  <v:imagedata r:id="rId37" o:title=""/>
                  <v:path arrowok="t"/>
                </v:shape>
                <w10:wrap type="tight"/>
              </v:group>
            </w:pict>
          </mc:Fallback>
        </mc:AlternateContent>
      </w:r>
      <w:r>
        <w:t xml:space="preserve">Several, but not all, </w:t>
      </w:r>
      <w:r w:rsidRPr="00FE6499">
        <w:t>municipalities involved in the BPHA jointly purchased public health nursing services that could be offered to local residents. Over the course of the grant, there was an increase in the percentage of diseases requiring immediate response that were investigated and closed</w:t>
      </w:r>
      <w:r w:rsidR="002C0E1D">
        <w:t xml:space="preserve">. </w:t>
      </w:r>
    </w:p>
    <w:p w:rsidR="00762BC4" w:rsidRPr="00FE6499" w:rsidRDefault="00762BC4" w:rsidP="00762BC4">
      <w:pPr>
        <w:spacing w:after="160" w:line="259" w:lineRule="auto"/>
      </w:pPr>
      <w:r>
        <w:t>There was a slight decrease i</w:t>
      </w:r>
      <w:r w:rsidRPr="00FE6499">
        <w:t>n case completion rates for routine diseases</w:t>
      </w:r>
      <w:r w:rsidR="002C0E1D">
        <w:t xml:space="preserve">. </w:t>
      </w:r>
      <w:r w:rsidRPr="00FE6499">
        <w:t>For both types, there was also a decrease in the percentage of cases lost to follow-up.</w:t>
      </w:r>
    </w:p>
    <w:bookmarkStart w:id="130" w:name="_MON_1611571455"/>
    <w:bookmarkEnd w:id="130"/>
    <w:p w:rsidR="00B15A57" w:rsidRPr="00FE6499" w:rsidRDefault="00F8654C" w:rsidP="00B15A57">
      <w:pPr>
        <w:spacing w:after="160" w:line="259" w:lineRule="auto"/>
      </w:pPr>
      <w:r>
        <w:object w:dxaOrig="9480" w:dyaOrig="3920">
          <v:shape id="_x0000_i1025" type="#_x0000_t75" style="width:474pt;height:196pt" o:ole="">
            <v:imagedata r:id="rId38" o:title=""/>
          </v:shape>
          <o:OLEObject Type="Embed" ProgID="Word.Document.12" ShapeID="_x0000_i1025" DrawAspect="Content" ObjectID="_1656832830" r:id="rId39">
            <o:FieldCodes>\s</o:FieldCodes>
          </o:OLEObject>
        </w:object>
      </w:r>
      <w:r w:rsidR="00B15A57" w:rsidRPr="00B15A57">
        <w:t xml:space="preserve"> </w:t>
      </w:r>
      <w:r w:rsidR="00B15A57" w:rsidRPr="00FE6499">
        <w:t>Response to communicable diseases did not improve among municipalities involved with the CMRPHA</w:t>
      </w:r>
      <w:r w:rsidR="002C0E1D">
        <w:t xml:space="preserve">. </w:t>
      </w:r>
      <w:r w:rsidR="00B15A57" w:rsidRPr="00FE6499">
        <w:t>The evaluation was not able to determine the reason for the decrease in case investigations completed, which was found for both immediate and routine cases</w:t>
      </w:r>
      <w:r w:rsidR="002C0E1D">
        <w:t xml:space="preserve">. </w:t>
      </w:r>
    </w:p>
    <w:p w:rsidR="00B15A57" w:rsidRPr="00FE6499" w:rsidRDefault="00B15A57" w:rsidP="00B15A57">
      <w:pPr>
        <w:spacing w:after="160" w:line="259" w:lineRule="auto"/>
      </w:pPr>
      <w:r w:rsidRPr="00FE6499">
        <w:t>One highlight among these groups, however, is that reported rates of routine communicable diseases dropped significantly between 2011 and 2015</w:t>
      </w:r>
      <w:r w:rsidR="002C0E1D">
        <w:t xml:space="preserve">. </w:t>
      </w:r>
      <w:r w:rsidRPr="00FE6499">
        <w:t xml:space="preserve">This could </w:t>
      </w:r>
      <w:r>
        <w:t xml:space="preserve">be </w:t>
      </w:r>
      <w:r w:rsidRPr="00FE6499">
        <w:t>an indicator of improved prevention and co</w:t>
      </w:r>
      <w:r>
        <w:t xml:space="preserve">ntrol strategies </w:t>
      </w:r>
      <w:r w:rsidRPr="00FE6499">
        <w:t>bu</w:t>
      </w:r>
      <w:r>
        <w:t xml:space="preserve">t the evaluation design did not provide data to explain the </w:t>
      </w:r>
      <w:r w:rsidRPr="00FE6499">
        <w:t>reasons for the decline.</w:t>
      </w:r>
    </w:p>
    <w:bookmarkStart w:id="131" w:name="_MON_1611571537"/>
    <w:bookmarkEnd w:id="131"/>
    <w:p w:rsidR="00281EE5" w:rsidRPr="00A926F4" w:rsidRDefault="00F8654C" w:rsidP="00281EE5">
      <w:pPr>
        <w:spacing w:after="160" w:line="259" w:lineRule="auto"/>
        <w:rPr>
          <w:b/>
          <w:bCs/>
        </w:rPr>
      </w:pPr>
      <w:r>
        <w:object w:dxaOrig="9426" w:dyaOrig="6098">
          <v:shape id="_x0000_i1026" type="#_x0000_t75" style="width:471.3pt;height:304.9pt" o:ole="">
            <v:imagedata r:id="rId40" o:title=""/>
          </v:shape>
          <o:OLEObject Type="Embed" ProgID="Word.Document.12" ShapeID="_x0000_i1026" DrawAspect="Content" ObjectID="_1656832831" r:id="rId41">
            <o:FieldCodes>\s</o:FieldCodes>
          </o:OLEObject>
        </w:object>
      </w:r>
      <w:bookmarkStart w:id="132" w:name="_MON_1611571578"/>
      <w:bookmarkEnd w:id="132"/>
      <w:r w:rsidR="005C54B3">
        <w:object w:dxaOrig="9483" w:dyaOrig="5518">
          <v:shape id="_x0000_i1027" type="#_x0000_t75" style="width:474.15pt;height:275.9pt" o:ole="">
            <v:imagedata r:id="rId42" o:title=""/>
          </v:shape>
          <o:OLEObject Type="Embed" ProgID="Word.Document.12" ShapeID="_x0000_i1027" DrawAspect="Content" ObjectID="_1656832832" r:id="rId43">
            <o:FieldCodes>\s</o:FieldCodes>
          </o:OLEObject>
        </w:object>
      </w:r>
      <w:bookmarkStart w:id="133" w:name="_MON_1611553857"/>
      <w:bookmarkEnd w:id="133"/>
      <w:r w:rsidR="00331A79">
        <w:object w:dxaOrig="9639" w:dyaOrig="5414">
          <v:shape id="_x0000_i1028" type="#_x0000_t75" style="width:481.95pt;height:270.7pt" o:ole="">
            <v:imagedata r:id="rId44" o:title=""/>
          </v:shape>
          <o:OLEObject Type="Embed" ProgID="Word.Document.12" ShapeID="_x0000_i1028" DrawAspect="Content" ObjectID="_1656832833" r:id="rId45">
            <o:FieldCodes>\s</o:FieldCodes>
          </o:OLEObject>
        </w:object>
      </w:r>
      <w:bookmarkStart w:id="134" w:name="_Toc461532384"/>
      <w:r w:rsidR="00281EE5" w:rsidRPr="00281EE5">
        <w:rPr>
          <w:b/>
          <w:bCs/>
          <w:u w:val="single"/>
        </w:rPr>
        <w:t xml:space="preserve"> </w:t>
      </w:r>
      <w:r w:rsidR="00281EE5" w:rsidRPr="00A926F4">
        <w:rPr>
          <w:b/>
          <w:bCs/>
          <w:u w:val="single"/>
        </w:rPr>
        <w:t>Lead Determination</w:t>
      </w:r>
      <w:bookmarkEnd w:id="134"/>
      <w:r w:rsidR="00281EE5">
        <w:rPr>
          <w:b/>
          <w:bCs/>
        </w:rPr>
        <w:t xml:space="preserve">. </w:t>
      </w:r>
      <w:r w:rsidR="00281EE5" w:rsidRPr="00FE6499">
        <w:t>Many</w:t>
      </w:r>
      <w:r w:rsidR="00281EE5">
        <w:t xml:space="preserve"> PHDIG </w:t>
      </w:r>
      <w:r w:rsidR="00281EE5" w:rsidRPr="00FE6499">
        <w:t>municipalities were not capable of conducting lead determination at the beginning of the</w:t>
      </w:r>
      <w:r w:rsidR="00281EE5">
        <w:t xml:space="preserve"> PHDIG </w:t>
      </w:r>
      <w:r w:rsidR="00281EE5" w:rsidRPr="00FE6499">
        <w:t xml:space="preserve">initiative. At baseline in 2012, only 74% (n=42) of participating municipalities </w:t>
      </w:r>
      <w:r w:rsidR="00281EE5" w:rsidRPr="003379E7">
        <w:t>had the capacity to conduct their own lead determination (without relying on</w:t>
      </w:r>
      <w:r w:rsidR="00C841BA" w:rsidRPr="003379E7">
        <w:t xml:space="preserve"> DPH </w:t>
      </w:r>
      <w:r w:rsidR="00281EE5" w:rsidRPr="003379E7">
        <w:t>inspectors). By</w:t>
      </w:r>
      <w:r w:rsidR="00281EE5" w:rsidRPr="00FE6499">
        <w:t xml:space="preserve"> 2015, 97% of participating municipalities (n=56) had lead determination capabilities. In four districts, 100% of participating municipalities are able to conduct their own lead determinations thanks to the funding they received as part of the </w:t>
      </w:r>
      <w:r w:rsidR="00281EE5">
        <w:t>PH</w:t>
      </w:r>
      <w:r w:rsidR="00281EE5" w:rsidRPr="00FE6499">
        <w:t xml:space="preserve">DIG. </w:t>
      </w:r>
    </w:p>
    <w:p w:rsidR="00281EE5" w:rsidRPr="00FE6499" w:rsidRDefault="00281EE5" w:rsidP="00281EE5">
      <w:pPr>
        <w:spacing w:after="160" w:line="259" w:lineRule="auto"/>
      </w:pPr>
      <w:bookmarkStart w:id="135" w:name="_Toc461532385"/>
      <w:r w:rsidRPr="00A926F4">
        <w:rPr>
          <w:b/>
          <w:bCs/>
          <w:u w:val="single"/>
        </w:rPr>
        <w:t>Sharps</w:t>
      </w:r>
      <w:bookmarkEnd w:id="135"/>
      <w:r w:rsidRPr="00A926F4">
        <w:rPr>
          <w:b/>
          <w:bCs/>
          <w:u w:val="single"/>
        </w:rPr>
        <w:t xml:space="preserve"> Disposal.</w:t>
      </w:r>
      <w:r>
        <w:rPr>
          <w:b/>
          <w:bCs/>
        </w:rPr>
        <w:t xml:space="preserve"> PHDIG </w:t>
      </w:r>
      <w:r>
        <w:t>m</w:t>
      </w:r>
      <w:r w:rsidRPr="00FE6499">
        <w:t>unicipalities showed significant improvement in providing residents with access to sharps disposal sites. At baseline, 67% (n=36) of</w:t>
      </w:r>
      <w:r>
        <w:t xml:space="preserve"> PHDIG municipalities met the Massachusetts</w:t>
      </w:r>
      <w:r w:rsidRPr="00FE6499">
        <w:t xml:space="preserve"> </w:t>
      </w:r>
      <w:r>
        <w:t xml:space="preserve">State Sanitary Code requirements for </w:t>
      </w:r>
      <w:r w:rsidRPr="00FE6499">
        <w:t xml:space="preserve">sharps disposal. In </w:t>
      </w:r>
      <w:r>
        <w:t>the final year</w:t>
      </w:r>
      <w:r w:rsidRPr="00FE6499">
        <w:t>, this figure had risen to 98% (n=57); only one participating municipality did not have regular access to a sharps disposal site or hold a hazardous waste day in 2015.</w:t>
      </w:r>
    </w:p>
    <w:p w:rsidR="00281EE5" w:rsidRPr="00FE6499" w:rsidRDefault="00281EE5" w:rsidP="00281EE5">
      <w:pPr>
        <w:spacing w:after="160" w:line="259" w:lineRule="auto"/>
      </w:pPr>
      <w:bookmarkStart w:id="136" w:name="_Toc461532386"/>
      <w:r w:rsidRPr="00A926F4">
        <w:rPr>
          <w:b/>
          <w:bCs/>
          <w:u w:val="single"/>
        </w:rPr>
        <w:t>Board of Health Training</w:t>
      </w:r>
      <w:bookmarkEnd w:id="136"/>
      <w:r w:rsidRPr="00A926F4">
        <w:rPr>
          <w:b/>
          <w:bCs/>
          <w:u w:val="single"/>
        </w:rPr>
        <w:t>.</w:t>
      </w:r>
      <w:r>
        <w:rPr>
          <w:b/>
          <w:bCs/>
        </w:rPr>
        <w:t xml:space="preserve"> </w:t>
      </w:r>
      <w:r w:rsidRPr="00FE6499">
        <w:t>One area in which</w:t>
      </w:r>
      <w:r>
        <w:t xml:space="preserve"> PHDIG </w:t>
      </w:r>
      <w:r w:rsidRPr="00FE6499">
        <w:t xml:space="preserve">grantees saw marked improvement was </w:t>
      </w:r>
      <w:r>
        <w:t xml:space="preserve">in </w:t>
      </w:r>
      <w:r w:rsidRPr="00FE6499">
        <w:t>the training of BOH members in participating municipalities. At baseline (2012), only 21% (n=35) of the 167 BOH members in</w:t>
      </w:r>
      <w:r>
        <w:t xml:space="preserve"> PHDIG municipalities </w:t>
      </w:r>
      <w:r w:rsidRPr="00FE6499">
        <w:t xml:space="preserve">had reported that they received formal training after being elected or appointed to their position. This figure </w:t>
      </w:r>
      <w:r>
        <w:t xml:space="preserve">increased </w:t>
      </w:r>
      <w:r w:rsidRPr="00FE6499">
        <w:t xml:space="preserve">to 55% of 181 BOH members (n=100) in 2013, and remained relatively steady at 58% in 2014 (n=106 out of 184) and 57% </w:t>
      </w:r>
      <w:r>
        <w:t xml:space="preserve">in </w:t>
      </w:r>
      <w:r w:rsidRPr="00FE6499">
        <w:t>2015 (n=111 out of 190). Between 2014 and 2015, there was the addition of one new municipality in the CMRPHA as well as a new board of health for the C</w:t>
      </w:r>
      <w:r>
        <w:t>ity of Worcester. The slight decline</w:t>
      </w:r>
      <w:r w:rsidRPr="00FE6499">
        <w:t xml:space="preserve"> in overall training is associated</w:t>
      </w:r>
      <w:r>
        <w:t xml:space="preserve"> with these new additions given </w:t>
      </w:r>
      <w:r w:rsidRPr="00FE6499">
        <w:t>limited time between data collection points for board members to become trained</w:t>
      </w:r>
      <w:r w:rsidR="002C0E1D">
        <w:t xml:space="preserve">. </w:t>
      </w:r>
      <w:r w:rsidRPr="00FE6499">
        <w:t>Many BOH members who received training during the</w:t>
      </w:r>
      <w:r>
        <w:t xml:space="preserve"> PHDIG </w:t>
      </w:r>
      <w:r w:rsidRPr="00FE6499">
        <w:t>program di</w:t>
      </w:r>
      <w:r>
        <w:t>d so through the Local Public Health Institute/Boston University School of Public Health</w:t>
      </w:r>
      <w:r w:rsidRPr="00FE6499">
        <w:t xml:space="preserve"> online BOH training module.</w:t>
      </w:r>
    </w:p>
    <w:p w:rsidR="00281EE5" w:rsidRPr="00FE6499" w:rsidRDefault="00281EE5" w:rsidP="00281EE5">
      <w:pPr>
        <w:spacing w:after="160" w:line="259" w:lineRule="auto"/>
      </w:pPr>
      <w:r w:rsidRPr="00FE6499">
        <w:t xml:space="preserve">As the graph </w:t>
      </w:r>
      <w:r>
        <w:t xml:space="preserve">below </w:t>
      </w:r>
      <w:r w:rsidRPr="00FE6499">
        <w:t>illustrates,</w:t>
      </w:r>
      <w:r>
        <w:t xml:space="preserve"> there was an increase in the percentage </w:t>
      </w:r>
      <w:r w:rsidRPr="00FE6499">
        <w:t>of board of health member</w:t>
      </w:r>
      <w:r>
        <w:t>s</w:t>
      </w:r>
      <w:r w:rsidRPr="00FE6499">
        <w:t xml:space="preserve"> who received any formal training to fulfill their roles and responsibilities between baseline and follow-up</w:t>
      </w:r>
      <w:r w:rsidR="002C0E1D">
        <w:t xml:space="preserve">. </w:t>
      </w:r>
      <w:r w:rsidRPr="00FE6499">
        <w:t xml:space="preserve">It </w:t>
      </w:r>
      <w:r w:rsidRPr="00FE6499">
        <w:lastRenderedPageBreak/>
        <w:t xml:space="preserve">should be noted that data </w:t>
      </w:r>
      <w:r>
        <w:t xml:space="preserve">was not received from </w:t>
      </w:r>
      <w:r w:rsidRPr="00FE6499">
        <w:t xml:space="preserve">every </w:t>
      </w:r>
      <w:r>
        <w:t xml:space="preserve">municipality in </w:t>
      </w:r>
      <w:r w:rsidRPr="00FE6499">
        <w:t xml:space="preserve">the final year of the grant. If no training updates were provided, </w:t>
      </w:r>
      <w:r>
        <w:t xml:space="preserve">we assumed that </w:t>
      </w:r>
      <w:r w:rsidRPr="00FE6499">
        <w:t>no additional members were trained.</w:t>
      </w:r>
    </w:p>
    <w:p w:rsidR="00281EE5" w:rsidRDefault="00B769E3" w:rsidP="00281EE5">
      <w:pPr>
        <w:spacing w:after="160" w:line="259" w:lineRule="auto"/>
        <w:rPr>
          <w:b/>
          <w:bCs/>
        </w:rPr>
      </w:pPr>
      <w:r>
        <w:object w:dxaOrig="1440" w:dyaOrig="1440">
          <v:shape id="_x0000_s1076" type="#_x0000_t75" style="position:absolute;margin-left:37pt;margin-top:15.25pt;width:265pt;height:147.25pt;z-index:251668480" wrapcoords="135 394 135 21127 21420 21127 21420 394 135 394">
            <v:imagedata r:id="rId46" o:title=""/>
            <w10:wrap type="tight"/>
          </v:shape>
          <o:OLEObject Type="Embed" ProgID="Excel.Sheet.12" ShapeID="_x0000_s1076" DrawAspect="Content" ObjectID="_1656832834" r:id="rId47"/>
        </w:object>
      </w:r>
    </w:p>
    <w:p w:rsidR="00281EE5" w:rsidRDefault="00281EE5" w:rsidP="00281EE5">
      <w:pPr>
        <w:spacing w:after="160" w:line="259" w:lineRule="auto"/>
        <w:rPr>
          <w:b/>
          <w:bCs/>
        </w:rPr>
      </w:pPr>
    </w:p>
    <w:p w:rsidR="00281EE5" w:rsidRDefault="00281EE5" w:rsidP="00281EE5">
      <w:pPr>
        <w:spacing w:after="160" w:line="259" w:lineRule="auto"/>
        <w:rPr>
          <w:b/>
          <w:bCs/>
        </w:rPr>
      </w:pPr>
    </w:p>
    <w:p w:rsidR="00281EE5" w:rsidRDefault="00281EE5" w:rsidP="00281EE5">
      <w:pPr>
        <w:spacing w:after="160" w:line="259" w:lineRule="auto"/>
        <w:rPr>
          <w:b/>
          <w:bCs/>
        </w:rPr>
      </w:pPr>
    </w:p>
    <w:p w:rsidR="00281EE5" w:rsidRDefault="00281EE5" w:rsidP="00281EE5">
      <w:pPr>
        <w:spacing w:after="160" w:line="259" w:lineRule="auto"/>
        <w:rPr>
          <w:b/>
          <w:bCs/>
        </w:rPr>
      </w:pPr>
    </w:p>
    <w:p w:rsidR="00281EE5" w:rsidRDefault="00281EE5" w:rsidP="00281EE5">
      <w:pPr>
        <w:spacing w:after="160" w:line="259" w:lineRule="auto"/>
        <w:rPr>
          <w:b/>
          <w:bCs/>
        </w:rPr>
      </w:pPr>
    </w:p>
    <w:p w:rsidR="00281EE5" w:rsidRDefault="00281EE5" w:rsidP="00281EE5">
      <w:pPr>
        <w:spacing w:after="160" w:line="259" w:lineRule="auto"/>
        <w:rPr>
          <w:b/>
          <w:bCs/>
        </w:rPr>
      </w:pPr>
    </w:p>
    <w:p w:rsidR="00281EE5" w:rsidRDefault="00281EE5" w:rsidP="00281EE5">
      <w:pPr>
        <w:spacing w:after="160" w:line="259" w:lineRule="auto"/>
        <w:rPr>
          <w:b/>
          <w:bCs/>
        </w:rPr>
      </w:pPr>
    </w:p>
    <w:p w:rsidR="00281EE5" w:rsidRPr="00A926F4" w:rsidRDefault="00281EE5" w:rsidP="00281EE5">
      <w:pPr>
        <w:spacing w:after="160" w:line="259" w:lineRule="auto"/>
        <w:rPr>
          <w:b/>
          <w:bCs/>
        </w:rPr>
      </w:pPr>
      <w:r w:rsidRPr="00A926F4">
        <w:rPr>
          <w:b/>
          <w:bCs/>
          <w:u w:val="single"/>
        </w:rPr>
        <w:t>Workforce Qualifications</w:t>
      </w:r>
      <w:r>
        <w:rPr>
          <w:b/>
          <w:bCs/>
        </w:rPr>
        <w:t xml:space="preserve">. </w:t>
      </w:r>
      <w:r w:rsidRPr="00FE6499">
        <w:t>Each of the</w:t>
      </w:r>
      <w:r>
        <w:t xml:space="preserve"> PHDIG </w:t>
      </w:r>
      <w:r w:rsidRPr="00FE6499">
        <w:t>districts was able to hire qualified public health staff through the funding they received as part of the</w:t>
      </w:r>
      <w:r>
        <w:t xml:space="preserve"> PHDIG </w:t>
      </w:r>
      <w:r w:rsidRPr="00FE6499">
        <w:t>program. Across the five districts, 11 new full or part-time public health staff were either fully or partially-funded by the</w:t>
      </w:r>
      <w:r>
        <w:t xml:space="preserve"> PHDIG </w:t>
      </w:r>
      <w:r w:rsidRPr="00FE6499">
        <w:t xml:space="preserve">program. These new staff included public health </w:t>
      </w:r>
      <w:r>
        <w:t xml:space="preserve">nurses and regional inspectors </w:t>
      </w:r>
      <w:r w:rsidRPr="00FE6499">
        <w:t xml:space="preserve">as well as leadership positions such as District Coordinators and Alliance Directors. Additionally, seven existing public health staff had their salaries either fully or partially-funded by </w:t>
      </w:r>
      <w:r>
        <w:t>PH</w:t>
      </w:r>
      <w:r w:rsidRPr="00FE6499">
        <w:t>DIG. Existing positions that were funded by</w:t>
      </w:r>
      <w:r>
        <w:t xml:space="preserve"> PHDIG </w:t>
      </w:r>
      <w:r w:rsidRPr="00FE6499">
        <w:t xml:space="preserve">included health agents, public health nurses, and program directors. </w:t>
      </w:r>
    </w:p>
    <w:p w:rsidR="00281EE5" w:rsidRPr="00FE6499" w:rsidRDefault="00281EE5" w:rsidP="00281EE5">
      <w:pPr>
        <w:spacing w:after="160" w:line="259" w:lineRule="auto"/>
      </w:pPr>
      <w:r>
        <w:t>Of the</w:t>
      </w:r>
      <w:r w:rsidRPr="00FE6499">
        <w:t xml:space="preserve"> 18 </w:t>
      </w:r>
      <w:r>
        <w:t xml:space="preserve">(11 new and 7 existing) </w:t>
      </w:r>
      <w:r w:rsidRPr="00FE6499">
        <w:t xml:space="preserve">positions funded by </w:t>
      </w:r>
      <w:r>
        <w:t>PH</w:t>
      </w:r>
      <w:r w:rsidRPr="00FE6499">
        <w:t>DIG, 13 were required to meet minimal workforce requirements. 100% (n=13) of individuals hired or supported by</w:t>
      </w:r>
      <w:r>
        <w:t xml:space="preserve"> PHDIG </w:t>
      </w:r>
      <w:r w:rsidRPr="00FE6499">
        <w:t xml:space="preserve">funds met the qualifications set forth by </w:t>
      </w:r>
      <w:r w:rsidR="00304DB9">
        <w:t xml:space="preserve">DPH. </w:t>
      </w:r>
      <w:r w:rsidRPr="00FE6499">
        <w:t xml:space="preserve">The other 5 positions did not have minimal workforce qualifications established (e.g., community health educator). </w:t>
      </w:r>
    </w:p>
    <w:p w:rsidR="00281EE5" w:rsidRPr="00FE6499" w:rsidRDefault="00281EE5" w:rsidP="00281EE5">
      <w:pPr>
        <w:spacing w:after="160" w:line="259" w:lineRule="auto"/>
      </w:pPr>
      <w:bookmarkStart w:id="137" w:name="_Toc461532388"/>
      <w:r w:rsidRPr="00A926F4">
        <w:rPr>
          <w:b/>
          <w:bCs/>
          <w:u w:val="single"/>
        </w:rPr>
        <w:t>Community Health Assessment</w:t>
      </w:r>
      <w:bookmarkEnd w:id="137"/>
      <w:r>
        <w:rPr>
          <w:b/>
          <w:bCs/>
        </w:rPr>
        <w:t xml:space="preserve">. </w:t>
      </w:r>
      <w:r w:rsidRPr="00FE6499">
        <w:t xml:space="preserve">All </w:t>
      </w:r>
      <w:r>
        <w:t xml:space="preserve">PHDIG </w:t>
      </w:r>
      <w:r w:rsidRPr="00FE6499">
        <w:t xml:space="preserve">districts completed the three steps of the </w:t>
      </w:r>
      <w:r>
        <w:t>Community Health Assessment (</w:t>
      </w:r>
      <w:r w:rsidRPr="00FE6499">
        <w:t>CHA</w:t>
      </w:r>
      <w:r>
        <w:t>)</w:t>
      </w:r>
      <w:r w:rsidRPr="00FE6499">
        <w:t xml:space="preserve"> </w:t>
      </w:r>
      <w:r>
        <w:t xml:space="preserve">established </w:t>
      </w:r>
      <w:r w:rsidRPr="00FE6499">
        <w:t xml:space="preserve">by </w:t>
      </w:r>
      <w:r w:rsidR="00BA0A05">
        <w:t>DPH</w:t>
      </w:r>
      <w:r w:rsidRPr="00FE6499">
        <w:t xml:space="preserve">: data collection and analysis, interpretation and prioritization, and development of </w:t>
      </w:r>
      <w:r>
        <w:t xml:space="preserve">a </w:t>
      </w:r>
      <w:r w:rsidRPr="00FE6499">
        <w:t>CHA report. Each district collected both qualitative and quantitative data from a variety of sources in order to inform the priorities of their newly formed public health district.</w:t>
      </w:r>
    </w:p>
    <w:p w:rsidR="00281EE5" w:rsidRPr="00FE6499" w:rsidRDefault="00281EE5" w:rsidP="00281EE5">
      <w:pPr>
        <w:spacing w:after="160" w:line="259" w:lineRule="auto"/>
      </w:pPr>
      <w:r w:rsidRPr="00FE6499">
        <w:t xml:space="preserve">A wide array of community stakeholders were engaged in CHAs across the districts. In one district, </w:t>
      </w:r>
      <w:r>
        <w:t xml:space="preserve">Franklin County </w:t>
      </w:r>
      <w:r w:rsidRPr="00FE6499">
        <w:t xml:space="preserve">Cooperative Public Health Services, a total of 15 collaborating partners were brought to the table in order to assess the health needs of surrounding </w:t>
      </w:r>
      <w:r w:rsidR="007037F3">
        <w:t>municipalities</w:t>
      </w:r>
      <w:r w:rsidRPr="00FE6499">
        <w:t>. These partners included hospitals, health clinics, community-based organizations, and food banks</w:t>
      </w:r>
      <w:r w:rsidR="002C0E1D">
        <w:t xml:space="preserve">. </w:t>
      </w:r>
      <w:r w:rsidRPr="00FE6499">
        <w:t xml:space="preserve">In the Montachusett </w:t>
      </w:r>
      <w:r>
        <w:t>Public Health Network, the leaders</w:t>
      </w:r>
      <w:r w:rsidRPr="00FE6499">
        <w:t xml:space="preserve"> noted in our interview that:</w:t>
      </w:r>
    </w:p>
    <w:p w:rsidR="00281EE5" w:rsidRPr="00FE6499" w:rsidRDefault="00281EE5" w:rsidP="00281EE5">
      <w:pPr>
        <w:spacing w:after="160" w:line="259" w:lineRule="auto"/>
        <w:ind w:left="720" w:right="720"/>
        <w:jc w:val="both"/>
        <w:rPr>
          <w:i/>
        </w:rPr>
      </w:pPr>
      <w:r w:rsidRPr="00FE6499">
        <w:rPr>
          <w:i/>
        </w:rPr>
        <w:t>We were really proud of our community health assessment</w:t>
      </w:r>
      <w:r w:rsidR="002C0E1D">
        <w:rPr>
          <w:i/>
        </w:rPr>
        <w:t xml:space="preserve">. </w:t>
      </w:r>
      <w:r w:rsidRPr="00FE6499">
        <w:rPr>
          <w:i/>
        </w:rPr>
        <w:t>It was a document that, forget about any of us individually, if we just tried to put it together ourselves we never would have gotten anything that well done, that professional, that comprehensive</w:t>
      </w:r>
      <w:r w:rsidR="002C0E1D">
        <w:rPr>
          <w:i/>
        </w:rPr>
        <w:t xml:space="preserve">. </w:t>
      </w:r>
      <w:r w:rsidRPr="00FE6499">
        <w:rPr>
          <w:i/>
        </w:rPr>
        <w:t>In fact, it was so widely regarded that the hospitals just did theirs and they actually invited us to participate and I actually was involved in creating the hospital ones because they were so impressed with ours.</w:t>
      </w:r>
    </w:p>
    <w:p w:rsidR="00281EE5" w:rsidRPr="00FE6499" w:rsidRDefault="00281EE5" w:rsidP="00281EE5">
      <w:pPr>
        <w:spacing w:after="160" w:line="259" w:lineRule="auto"/>
      </w:pPr>
      <w:r w:rsidRPr="00FE6499">
        <w:lastRenderedPageBreak/>
        <w:t>In four out of five</w:t>
      </w:r>
      <w:r>
        <w:t xml:space="preserve"> PHDIG </w:t>
      </w:r>
      <w:r w:rsidRPr="00FE6499">
        <w:t>districts</w:t>
      </w:r>
      <w:r>
        <w:t>, this was the first time that local public health directors and board of h</w:t>
      </w:r>
      <w:r w:rsidRPr="00FE6499">
        <w:t>ealth members had played an active role in a CHA.</w:t>
      </w:r>
    </w:p>
    <w:p w:rsidR="00281EE5" w:rsidRPr="00FE6499" w:rsidRDefault="00281EE5" w:rsidP="00281EE5">
      <w:pPr>
        <w:spacing w:after="160" w:line="259" w:lineRule="auto"/>
      </w:pPr>
      <w:bookmarkStart w:id="138" w:name="_Toc461532389"/>
      <w:r w:rsidRPr="00A926F4">
        <w:rPr>
          <w:b/>
          <w:bCs/>
          <w:u w:val="single"/>
        </w:rPr>
        <w:t>District Health Initiative</w:t>
      </w:r>
      <w:bookmarkEnd w:id="138"/>
      <w:r>
        <w:rPr>
          <w:b/>
          <w:bCs/>
        </w:rPr>
        <w:t xml:space="preserve">. </w:t>
      </w:r>
      <w:r w:rsidRPr="00135802">
        <w:rPr>
          <w:bCs/>
        </w:rPr>
        <w:t>The</w:t>
      </w:r>
      <w:r>
        <w:rPr>
          <w:b/>
          <w:bCs/>
        </w:rPr>
        <w:t xml:space="preserve"> </w:t>
      </w:r>
      <w:r>
        <w:t>PH</w:t>
      </w:r>
      <w:r w:rsidRPr="00FE6499">
        <w:t xml:space="preserve">DIG districts </w:t>
      </w:r>
      <w:r>
        <w:t>chose to focus on either tobacco (3 districts) or obesity (2 districts) for their district health initiatives</w:t>
      </w:r>
      <w:r w:rsidRPr="00FE6499">
        <w:t xml:space="preserve">. Four districts </w:t>
      </w:r>
      <w:r>
        <w:t xml:space="preserve">were </w:t>
      </w:r>
      <w:r w:rsidRPr="00FE6499">
        <w:t>implementing t</w:t>
      </w:r>
      <w:r>
        <w:t>heir health initiatives</w:t>
      </w:r>
      <w:r w:rsidRPr="00FE6499">
        <w:t xml:space="preserve"> while one district </w:t>
      </w:r>
      <w:r>
        <w:t xml:space="preserve">was in the </w:t>
      </w:r>
      <w:r w:rsidRPr="00FE6499">
        <w:t>early planning stages</w:t>
      </w:r>
      <w:r>
        <w:t xml:space="preserve"> near the end of the funding period</w:t>
      </w:r>
      <w:r w:rsidRPr="00FE6499">
        <w:t>.</w:t>
      </w:r>
    </w:p>
    <w:p w:rsidR="00281EE5" w:rsidRPr="00FE6499" w:rsidRDefault="00281EE5" w:rsidP="00281EE5">
      <w:pPr>
        <w:spacing w:after="160" w:line="259" w:lineRule="auto"/>
      </w:pPr>
      <w:r w:rsidRPr="00FE6499">
        <w:t>Districts utilized a variety of strategies in order to meet the policy change component</w:t>
      </w:r>
      <w:r>
        <w:t xml:space="preserve"> of the health initiative. One district focused</w:t>
      </w:r>
      <w:r w:rsidRPr="00FE6499">
        <w:t xml:space="preserve"> on joint use agreements with local public school districts in order to ban sugar-sweetened beverages in early childhood car</w:t>
      </w:r>
      <w:r>
        <w:t>e settings. Another district</w:t>
      </w:r>
      <w:r w:rsidRPr="00FE6499">
        <w:t xml:space="preserve"> made serious efforts to update the tobacco regulations in each member town to meet the latest recommended standard from the Mass</w:t>
      </w:r>
      <w:r>
        <w:t>achusetts</w:t>
      </w:r>
      <w:r w:rsidRPr="00FE6499">
        <w:t xml:space="preserve"> Tobacco Control Program (MTCP)</w:t>
      </w:r>
      <w:r w:rsidR="002C0E1D">
        <w:t xml:space="preserve">. </w:t>
      </w:r>
      <w:r w:rsidRPr="00FE6499">
        <w:t>In 2013, these regulations included bans on individual cigar sales (</w:t>
      </w:r>
      <w:r>
        <w:t xml:space="preserve">e.g., </w:t>
      </w:r>
      <w:r w:rsidRPr="00FE6499">
        <w:t>blunt wraps) and a ban on smoking in parks.</w:t>
      </w:r>
    </w:p>
    <w:p w:rsidR="00281EE5" w:rsidRPr="00FE6499" w:rsidRDefault="00281EE5" w:rsidP="00281EE5">
      <w:pPr>
        <w:spacing w:after="160" w:line="259" w:lineRule="auto"/>
      </w:pPr>
      <w:bookmarkStart w:id="139" w:name="_Toc461532390"/>
      <w:r w:rsidRPr="00A926F4">
        <w:rPr>
          <w:b/>
          <w:bCs/>
          <w:u w:val="single"/>
        </w:rPr>
        <w:t>District Governance</w:t>
      </w:r>
      <w:bookmarkEnd w:id="139"/>
      <w:r>
        <w:rPr>
          <w:b/>
          <w:bCs/>
        </w:rPr>
        <w:t xml:space="preserve">. </w:t>
      </w:r>
      <w:r>
        <w:t xml:space="preserve">Each of the PHDIG </w:t>
      </w:r>
      <w:r w:rsidRPr="00FE6499">
        <w:t xml:space="preserve">districts established a governance structure </w:t>
      </w:r>
      <w:r>
        <w:t>informed by</w:t>
      </w:r>
      <w:r w:rsidRPr="00FE6499">
        <w:t xml:space="preserve"> logistical factors (distance between towns, availability of town represent</w:t>
      </w:r>
      <w:r>
        <w:t>atives, and number and unique needs of member municipalities)</w:t>
      </w:r>
      <w:r w:rsidRPr="00FE6499">
        <w:t xml:space="preserve">. </w:t>
      </w:r>
      <w:r>
        <w:t xml:space="preserve">A </w:t>
      </w:r>
      <w:r w:rsidRPr="00FE6499">
        <w:t>brief explanation of the governing structure</w:t>
      </w:r>
      <w:r>
        <w:t xml:space="preserve"> of the PHDIG districts is provided below</w:t>
      </w:r>
      <w:r w:rsidRPr="00FE6499">
        <w:t>.</w:t>
      </w:r>
    </w:p>
    <w:p w:rsidR="00281EE5" w:rsidRPr="00EF44D0" w:rsidRDefault="00281EE5" w:rsidP="00281EE5">
      <w:pPr>
        <w:spacing w:after="160" w:line="259" w:lineRule="auto"/>
        <w:rPr>
          <w:b/>
        </w:rPr>
      </w:pPr>
      <w:r w:rsidRPr="00EF44D0">
        <w:rPr>
          <w:b/>
        </w:rPr>
        <w:t>Berkshire Public Health Alliance (BPHA)</w:t>
      </w:r>
    </w:p>
    <w:p w:rsidR="00281EE5" w:rsidRPr="00FE6499" w:rsidRDefault="00281EE5" w:rsidP="00281EE5">
      <w:pPr>
        <w:spacing w:after="160" w:line="259" w:lineRule="auto"/>
      </w:pPr>
      <w:r w:rsidRPr="00FE6499">
        <w:t>BPHA established a Governing Board, consisting of 2 members (1 voting, 1 alternate) from each member town. The Governing Board meets quarterly.</w:t>
      </w:r>
    </w:p>
    <w:p w:rsidR="00281EE5" w:rsidRPr="00EF44D0" w:rsidRDefault="00281EE5" w:rsidP="00281EE5">
      <w:pPr>
        <w:spacing w:after="160" w:line="259" w:lineRule="auto"/>
        <w:rPr>
          <w:b/>
        </w:rPr>
      </w:pPr>
      <w:r w:rsidRPr="00EF44D0">
        <w:rPr>
          <w:b/>
        </w:rPr>
        <w:t>Central Massachusetts Regional Public Health Alliance (CMRPHA)</w:t>
      </w:r>
    </w:p>
    <w:p w:rsidR="00281EE5" w:rsidRPr="00FE6499" w:rsidRDefault="00281EE5" w:rsidP="00281EE5">
      <w:pPr>
        <w:spacing w:after="160" w:line="259" w:lineRule="auto"/>
      </w:pPr>
      <w:r w:rsidRPr="00FE6499">
        <w:t>CMRPHA towns meet as a district quarterly. For the most part, repr</w:t>
      </w:r>
      <w:r>
        <w:t>esentatives from CMRPHA attend b</w:t>
      </w:r>
      <w:r w:rsidRPr="00FE6499">
        <w:t xml:space="preserve">oard of </w:t>
      </w:r>
      <w:r>
        <w:t>health meetings in member towns</w:t>
      </w:r>
      <w:r w:rsidRPr="00FE6499">
        <w:t xml:space="preserve"> rather than asking member towns to send representatives to CMRPHA governing meetings.</w:t>
      </w:r>
    </w:p>
    <w:p w:rsidR="00281EE5" w:rsidRPr="00EF44D0" w:rsidRDefault="00281EE5" w:rsidP="00281EE5">
      <w:pPr>
        <w:spacing w:after="160" w:line="259" w:lineRule="auto"/>
        <w:rPr>
          <w:b/>
        </w:rPr>
      </w:pPr>
      <w:r w:rsidRPr="00EF44D0">
        <w:rPr>
          <w:b/>
        </w:rPr>
        <w:t xml:space="preserve">Franklin </w:t>
      </w:r>
      <w:r>
        <w:rPr>
          <w:b/>
        </w:rPr>
        <w:t>County</w:t>
      </w:r>
      <w:r w:rsidRPr="00EF44D0">
        <w:rPr>
          <w:b/>
        </w:rPr>
        <w:t xml:space="preserve"> Cooperative Public Health Services (</w:t>
      </w:r>
      <w:r>
        <w:rPr>
          <w:b/>
        </w:rPr>
        <w:t xml:space="preserve">Franklin County </w:t>
      </w:r>
      <w:r w:rsidRPr="00EF44D0">
        <w:rPr>
          <w:b/>
        </w:rPr>
        <w:t>CPHS)</w:t>
      </w:r>
    </w:p>
    <w:p w:rsidR="00281EE5" w:rsidRPr="00FE6499" w:rsidRDefault="00281EE5" w:rsidP="00281EE5">
      <w:pPr>
        <w:spacing w:after="160" w:line="259" w:lineRule="auto"/>
      </w:pPr>
      <w:r w:rsidRPr="00FE6499">
        <w:t>CPHS established an Oversi</w:t>
      </w:r>
      <w:r>
        <w:t>ght Board which consists of 1 board of h</w:t>
      </w:r>
      <w:r w:rsidRPr="00FE6499">
        <w:t>eal</w:t>
      </w:r>
      <w:r>
        <w:t>th member from each member town</w:t>
      </w:r>
      <w:r w:rsidRPr="00FE6499">
        <w:t xml:space="preserve"> </w:t>
      </w:r>
      <w:r>
        <w:t xml:space="preserve">and </w:t>
      </w:r>
      <w:r w:rsidRPr="00FE6499">
        <w:t>an alternate for each town. The Oversight Board meets monthly.</w:t>
      </w:r>
    </w:p>
    <w:p w:rsidR="00281EE5" w:rsidRPr="00EF44D0" w:rsidRDefault="00281EE5" w:rsidP="00281EE5">
      <w:pPr>
        <w:spacing w:after="160" w:line="259" w:lineRule="auto"/>
        <w:rPr>
          <w:b/>
        </w:rPr>
      </w:pPr>
      <w:r w:rsidRPr="00EF44D0">
        <w:rPr>
          <w:b/>
        </w:rPr>
        <w:t>Montachusett Public Health Network (MPHN)</w:t>
      </w:r>
    </w:p>
    <w:p w:rsidR="00281EE5" w:rsidRPr="00FE6499" w:rsidRDefault="00281EE5" w:rsidP="00281EE5">
      <w:pPr>
        <w:spacing w:after="160" w:line="259" w:lineRule="auto"/>
      </w:pPr>
      <w:r w:rsidRPr="00FE6499">
        <w:t>MPHN es</w:t>
      </w:r>
      <w:r>
        <w:t xml:space="preserve">tablished a Steering Committee which meets monthly and a Governing Board </w:t>
      </w:r>
      <w:r w:rsidRPr="00FE6499">
        <w:t>which meets quarterly.</w:t>
      </w:r>
    </w:p>
    <w:p w:rsidR="00281EE5" w:rsidRPr="00EF44D0" w:rsidRDefault="00281EE5" w:rsidP="00281EE5">
      <w:pPr>
        <w:spacing w:after="160" w:line="259" w:lineRule="auto"/>
        <w:rPr>
          <w:b/>
        </w:rPr>
      </w:pPr>
      <w:r w:rsidRPr="00EF44D0">
        <w:rPr>
          <w:b/>
        </w:rPr>
        <w:t>North Shore Shared Public Health Services Program (NSSPHSP)</w:t>
      </w:r>
    </w:p>
    <w:p w:rsidR="00281EE5" w:rsidRPr="00FE6499" w:rsidRDefault="00281EE5" w:rsidP="00281EE5">
      <w:pPr>
        <w:spacing w:after="160" w:line="259" w:lineRule="auto"/>
      </w:pPr>
      <w:r w:rsidRPr="00FE6499">
        <w:t>NSSPHSP es</w:t>
      </w:r>
      <w:r>
        <w:t xml:space="preserve">tablished a Steering Committee </w:t>
      </w:r>
      <w:r w:rsidRPr="00FE6499">
        <w:t>which meets monthly</w:t>
      </w:r>
      <w:r>
        <w:t xml:space="preserve"> and an Executive Committee </w:t>
      </w:r>
      <w:r w:rsidRPr="00FE6499">
        <w:t>which meets as needed.</w:t>
      </w:r>
    </w:p>
    <w:p w:rsidR="00281EE5" w:rsidRPr="00CC7F95" w:rsidRDefault="00281EE5" w:rsidP="00E95D5F">
      <w:pPr>
        <w:pStyle w:val="NoSpacing"/>
        <w:rPr>
          <w:b/>
        </w:rPr>
      </w:pPr>
      <w:bookmarkStart w:id="140" w:name="_Toc479930994"/>
      <w:bookmarkStart w:id="141" w:name="_Toc482733734"/>
      <w:r w:rsidRPr="00CC7F95">
        <w:rPr>
          <w:b/>
        </w:rPr>
        <w:t>Perceived Impact of the PHDIG Program: Perspectives from Leaders</w:t>
      </w:r>
      <w:bookmarkEnd w:id="140"/>
      <w:bookmarkEnd w:id="141"/>
    </w:p>
    <w:p w:rsidR="00CC7F95" w:rsidRDefault="00CC7F95" w:rsidP="00281EE5">
      <w:pPr>
        <w:spacing w:beforeLines="1" w:before="2" w:afterLines="1" w:after="2"/>
        <w:rPr>
          <w:rFonts w:eastAsia="Cambria"/>
        </w:rPr>
      </w:pPr>
    </w:p>
    <w:p w:rsidR="00281EE5" w:rsidRPr="00FE6499" w:rsidRDefault="00281EE5" w:rsidP="00281EE5">
      <w:pPr>
        <w:spacing w:beforeLines="1" w:before="2" w:afterLines="1" w:after="2"/>
        <w:rPr>
          <w:rFonts w:eastAsia="Cambria"/>
        </w:rPr>
      </w:pPr>
      <w:r w:rsidRPr="00FE6499">
        <w:rPr>
          <w:rFonts w:eastAsia="Cambria"/>
        </w:rPr>
        <w:t xml:space="preserve">In the final year of the grant program, ICH interviewed </w:t>
      </w:r>
      <w:r>
        <w:rPr>
          <w:rFonts w:eastAsia="Cambria"/>
        </w:rPr>
        <w:t>thirteen (</w:t>
      </w:r>
      <w:r w:rsidRPr="00FE6499">
        <w:rPr>
          <w:rFonts w:eastAsia="Cambria"/>
        </w:rPr>
        <w:t>13</w:t>
      </w:r>
      <w:r>
        <w:rPr>
          <w:rFonts w:eastAsia="Cambria"/>
        </w:rPr>
        <w:t>)</w:t>
      </w:r>
      <w:r w:rsidRPr="00FE6499">
        <w:rPr>
          <w:rFonts w:eastAsia="Cambria"/>
        </w:rPr>
        <w:t xml:space="preserve"> individuals across the grantee groups to gather feedback on the perceived strengths and challenges of implementing their shared </w:t>
      </w:r>
      <w:r w:rsidRPr="00FE6499">
        <w:rPr>
          <w:rFonts w:eastAsia="Cambria"/>
        </w:rPr>
        <w:lastRenderedPageBreak/>
        <w:t>service model, the impact of working collaboratively to deliver public health services, and recommendations at the local and state level for futur</w:t>
      </w:r>
      <w:r>
        <w:rPr>
          <w:rFonts w:eastAsia="Cambria"/>
        </w:rPr>
        <w:t>e incentive-based initiatives.</w:t>
      </w:r>
    </w:p>
    <w:p w:rsidR="00281EE5" w:rsidRPr="00FE6499" w:rsidRDefault="00281EE5" w:rsidP="00B67655">
      <w:pPr>
        <w:pStyle w:val="Heading2"/>
        <w:rPr>
          <w:rFonts w:eastAsia="Cambria"/>
        </w:rPr>
      </w:pPr>
      <w:bookmarkStart w:id="142" w:name="_Toc3541692"/>
      <w:r w:rsidRPr="003C38E4">
        <w:rPr>
          <w:rFonts w:eastAsia="Cambria"/>
        </w:rPr>
        <w:t>Successes in Developing and Implementing Cross-Jurisdictional Service Sharing Models</w:t>
      </w:r>
      <w:bookmarkEnd w:id="142"/>
    </w:p>
    <w:p w:rsidR="00281EE5" w:rsidRPr="00FE6499" w:rsidRDefault="00281EE5" w:rsidP="00281EE5">
      <w:pPr>
        <w:spacing w:beforeLines="1" w:before="2" w:afterLines="1" w:after="2"/>
        <w:rPr>
          <w:rFonts w:eastAsia="Cambria"/>
          <w:b/>
          <w:color w:val="4F81BD" w:themeColor="accent1"/>
        </w:rPr>
      </w:pPr>
    </w:p>
    <w:p w:rsidR="00281EE5" w:rsidRPr="00FE6499" w:rsidRDefault="00281EE5" w:rsidP="00281EE5">
      <w:pPr>
        <w:spacing w:beforeLines="1" w:before="2" w:afterLines="1" w:after="2"/>
        <w:rPr>
          <w:rFonts w:eastAsia="Cambria"/>
        </w:rPr>
      </w:pPr>
      <w:r w:rsidRPr="00FE6499">
        <w:rPr>
          <w:rFonts w:eastAsia="Cambria"/>
        </w:rPr>
        <w:t>There were a number of successes in each of the five grantee groups</w:t>
      </w:r>
      <w:r w:rsidR="002C0E1D">
        <w:rPr>
          <w:rFonts w:eastAsia="Cambria"/>
        </w:rPr>
        <w:t xml:space="preserve">. </w:t>
      </w:r>
      <w:r w:rsidRPr="00FE6499">
        <w:rPr>
          <w:rFonts w:eastAsia="Cambria"/>
        </w:rPr>
        <w:t xml:space="preserve">Although each group had </w:t>
      </w:r>
    </w:p>
    <w:p w:rsidR="00281EE5" w:rsidRDefault="00281EE5" w:rsidP="00281EE5">
      <w:pPr>
        <w:spacing w:beforeLines="1" w:before="2" w:afterLines="1" w:after="2"/>
        <w:rPr>
          <w:rFonts w:eastAsia="Cambria"/>
        </w:rPr>
      </w:pPr>
      <w:r w:rsidRPr="00FE6499">
        <w:rPr>
          <w:rFonts w:eastAsia="Cambria"/>
        </w:rPr>
        <w:t>different approaches to cross-jurisdictional service sharing, a number of common themes emerged regarding the impact of working in collaboration to provide public health services.</w:t>
      </w:r>
      <w:r>
        <w:rPr>
          <w:rFonts w:eastAsia="Cambria"/>
        </w:rPr>
        <w:t xml:space="preserve"> </w:t>
      </w:r>
      <w:r w:rsidRPr="00FE6499">
        <w:rPr>
          <w:rFonts w:eastAsia="Cambria"/>
        </w:rPr>
        <w:t>These impacts included:</w:t>
      </w:r>
    </w:p>
    <w:p w:rsidR="00281EE5" w:rsidRDefault="00281EE5" w:rsidP="00281EE5">
      <w:pPr>
        <w:spacing w:beforeLines="1" w:before="2" w:afterLines="1" w:after="2"/>
        <w:rPr>
          <w:rFonts w:eastAsia="Cambria"/>
        </w:rPr>
      </w:pPr>
      <w:r w:rsidRPr="00FE6499">
        <w:rPr>
          <w:rFonts w:eastAsia="Cambria"/>
        </w:rPr>
        <w:t xml:space="preserve"> </w:t>
      </w:r>
    </w:p>
    <w:p w:rsidR="00281EE5" w:rsidRPr="00A16DBA" w:rsidRDefault="00281EE5" w:rsidP="00281EE5">
      <w:pPr>
        <w:pStyle w:val="ListParagraph"/>
        <w:numPr>
          <w:ilvl w:val="0"/>
          <w:numId w:val="30"/>
        </w:numPr>
        <w:spacing w:beforeLines="1" w:before="2" w:afterLines="1" w:after="2"/>
        <w:rPr>
          <w:rFonts w:eastAsia="Cambria"/>
        </w:rPr>
      </w:pPr>
      <w:r w:rsidRPr="00A16DBA">
        <w:rPr>
          <w:rFonts w:eastAsia="Cambria"/>
        </w:rPr>
        <w:t xml:space="preserve">increased capacity to meet state mandates among those who shared professionally trained inspectors; </w:t>
      </w:r>
    </w:p>
    <w:p w:rsidR="00281EE5" w:rsidRPr="00A16DBA" w:rsidRDefault="00281EE5" w:rsidP="00281EE5">
      <w:pPr>
        <w:pStyle w:val="ListParagraph"/>
        <w:numPr>
          <w:ilvl w:val="0"/>
          <w:numId w:val="30"/>
        </w:numPr>
        <w:spacing w:beforeLines="1" w:before="2" w:afterLines="1" w:after="2"/>
        <w:rPr>
          <w:rFonts w:eastAsia="Cambria"/>
        </w:rPr>
      </w:pPr>
      <w:r w:rsidRPr="00A16DBA">
        <w:rPr>
          <w:rFonts w:eastAsia="Cambria"/>
        </w:rPr>
        <w:t xml:space="preserve">improvements in the quality of public health services, especially in small municipalities; </w:t>
      </w:r>
    </w:p>
    <w:p w:rsidR="00281EE5" w:rsidRPr="00A16DBA" w:rsidRDefault="00281EE5" w:rsidP="00281EE5">
      <w:pPr>
        <w:pStyle w:val="ListParagraph"/>
        <w:numPr>
          <w:ilvl w:val="0"/>
          <w:numId w:val="30"/>
        </w:numPr>
        <w:spacing w:beforeLines="1" w:before="2" w:afterLines="1" w:after="2"/>
        <w:rPr>
          <w:rFonts w:eastAsia="Cambria"/>
        </w:rPr>
      </w:pPr>
      <w:r w:rsidRPr="00A16DBA">
        <w:rPr>
          <w:rFonts w:eastAsia="Cambria"/>
        </w:rPr>
        <w:t xml:space="preserve">increased capacity to provide community health programs </w:t>
      </w:r>
      <w:r>
        <w:rPr>
          <w:rFonts w:eastAsia="Cambria"/>
        </w:rPr>
        <w:t>and services to local residents;</w:t>
      </w:r>
      <w:r w:rsidRPr="00A16DBA">
        <w:rPr>
          <w:rFonts w:eastAsia="Cambria"/>
        </w:rPr>
        <w:t xml:space="preserve"> </w:t>
      </w:r>
    </w:p>
    <w:p w:rsidR="00281EE5" w:rsidRPr="00A16DBA" w:rsidRDefault="00281EE5" w:rsidP="00281EE5">
      <w:pPr>
        <w:pStyle w:val="ListParagraph"/>
        <w:numPr>
          <w:ilvl w:val="0"/>
          <w:numId w:val="30"/>
        </w:numPr>
        <w:spacing w:beforeLines="1" w:before="2" w:afterLines="1" w:after="2"/>
        <w:rPr>
          <w:rFonts w:eastAsia="Cambria"/>
        </w:rPr>
      </w:pPr>
      <w:r w:rsidRPr="00A16DBA">
        <w:rPr>
          <w:rFonts w:eastAsia="Cambria"/>
        </w:rPr>
        <w:t>efficiencies in developing and impl</w:t>
      </w:r>
      <w:r>
        <w:rPr>
          <w:rFonts w:eastAsia="Cambria"/>
        </w:rPr>
        <w:t>ementing public health services;</w:t>
      </w:r>
      <w:r w:rsidRPr="00A16DBA">
        <w:rPr>
          <w:rFonts w:eastAsia="Cambria"/>
        </w:rPr>
        <w:t xml:space="preserve"> and </w:t>
      </w:r>
    </w:p>
    <w:p w:rsidR="00281EE5" w:rsidRDefault="00281EE5" w:rsidP="00281EE5">
      <w:pPr>
        <w:pStyle w:val="ListParagraph"/>
        <w:numPr>
          <w:ilvl w:val="0"/>
          <w:numId w:val="30"/>
        </w:numPr>
        <w:spacing w:beforeLines="1" w:before="2" w:afterLines="1" w:after="2"/>
        <w:rPr>
          <w:rFonts w:eastAsia="Cambria"/>
        </w:rPr>
      </w:pPr>
      <w:r w:rsidRPr="00A16DBA">
        <w:rPr>
          <w:rFonts w:eastAsia="Cambria"/>
        </w:rPr>
        <w:t xml:space="preserve">recognized value of the role </w:t>
      </w:r>
      <w:r w:rsidR="00BA0A05">
        <w:rPr>
          <w:rFonts w:eastAsia="Cambria"/>
        </w:rPr>
        <w:t xml:space="preserve">of </w:t>
      </w:r>
      <w:r w:rsidRPr="00A16DBA">
        <w:rPr>
          <w:rFonts w:eastAsia="Cambria"/>
        </w:rPr>
        <w:t>local public health departments in</w:t>
      </w:r>
      <w:r>
        <w:rPr>
          <w:rFonts w:eastAsia="Cambria"/>
        </w:rPr>
        <w:t xml:space="preserve"> creating healthy communities.</w:t>
      </w:r>
    </w:p>
    <w:p w:rsidR="00281EE5" w:rsidRDefault="00281EE5" w:rsidP="00281EE5">
      <w:pPr>
        <w:spacing w:beforeLines="1" w:before="2" w:afterLines="1" w:after="2"/>
        <w:rPr>
          <w:rFonts w:eastAsia="Cambria"/>
        </w:rPr>
      </w:pPr>
    </w:p>
    <w:p w:rsidR="00281EE5" w:rsidRPr="00A16DBA" w:rsidRDefault="00281EE5" w:rsidP="00281EE5">
      <w:pPr>
        <w:spacing w:beforeLines="1" w:before="2" w:afterLines="1" w:after="2"/>
        <w:rPr>
          <w:rFonts w:eastAsia="Cambria"/>
        </w:rPr>
      </w:pPr>
      <w:r w:rsidRPr="00A16DBA">
        <w:rPr>
          <w:rFonts w:eastAsia="Cambria"/>
        </w:rPr>
        <w:t>A brief summary of each of these key themes is provided below.</w:t>
      </w:r>
    </w:p>
    <w:p w:rsidR="00281EE5" w:rsidRPr="00FE6499" w:rsidRDefault="00281EE5" w:rsidP="00281EE5">
      <w:pPr>
        <w:spacing w:beforeLines="1" w:before="2" w:afterLines="1" w:after="2"/>
        <w:rPr>
          <w:rFonts w:eastAsia="Cambria"/>
        </w:rPr>
      </w:pPr>
    </w:p>
    <w:p w:rsidR="00281EE5" w:rsidRPr="00FE6499" w:rsidRDefault="00281EE5" w:rsidP="00281EE5">
      <w:pPr>
        <w:spacing w:beforeLines="1" w:before="2" w:afterLines="1" w:after="2"/>
        <w:rPr>
          <w:rFonts w:eastAsia="Cambria"/>
        </w:rPr>
      </w:pPr>
      <w:r w:rsidRPr="00FE6499">
        <w:rPr>
          <w:rFonts w:eastAsia="Cambria"/>
          <w:u w:val="single"/>
        </w:rPr>
        <w:t>Capacity to meet state mandates</w:t>
      </w:r>
      <w:r>
        <w:rPr>
          <w:rFonts w:eastAsia="Cambria"/>
        </w:rPr>
        <w:t xml:space="preserve">. </w:t>
      </w:r>
      <w:r w:rsidRPr="00FE6499">
        <w:rPr>
          <w:rFonts w:eastAsia="Cambria"/>
        </w:rPr>
        <w:t>The data presented in this report highlights the increase in the number of municipalities that have achieved improvements in meeting certain state mandates, particularly retail food inspections, communicable disease investigations and reporting, natural bathing water testing, and access to lead inspections and safe sharps disposal</w:t>
      </w:r>
      <w:r w:rsidR="002C0E1D">
        <w:rPr>
          <w:rFonts w:eastAsia="Cambria"/>
        </w:rPr>
        <w:t xml:space="preserve">. </w:t>
      </w:r>
      <w:r w:rsidRPr="00FE6499">
        <w:rPr>
          <w:rFonts w:eastAsia="Cambria"/>
        </w:rPr>
        <w:t xml:space="preserve">Given that </w:t>
      </w:r>
      <w:r>
        <w:rPr>
          <w:rFonts w:eastAsia="Cambria"/>
        </w:rPr>
        <w:t xml:space="preserve">some </w:t>
      </w:r>
      <w:r w:rsidRPr="00FE6499">
        <w:rPr>
          <w:rFonts w:eastAsia="Cambria"/>
        </w:rPr>
        <w:t>grantee groups chose to offer a la carte versus comprehensive shared service models, these findings are most relevant to smaller municipalities who opted to share professional public health staff</w:t>
      </w:r>
      <w:r w:rsidR="002C0E1D">
        <w:rPr>
          <w:rFonts w:eastAsia="Cambria"/>
        </w:rPr>
        <w:t xml:space="preserve">. </w:t>
      </w:r>
      <w:r w:rsidRPr="00FE6499">
        <w:rPr>
          <w:rFonts w:eastAsia="Cambria"/>
        </w:rPr>
        <w:t>Larger municipalities, such as Salem, Peabody, Fitchburg, Gardner, and Worcester were already meeting most state mandates prior to the grant initiative</w:t>
      </w:r>
      <w:r w:rsidR="002C0E1D">
        <w:rPr>
          <w:rFonts w:eastAsia="Cambria"/>
        </w:rPr>
        <w:t xml:space="preserve">. </w:t>
      </w:r>
      <w:r w:rsidRPr="00FE6499">
        <w:rPr>
          <w:rFonts w:eastAsia="Cambria"/>
        </w:rPr>
        <w:t>Thus, the improvements were not as great as they we</w:t>
      </w:r>
      <w:r>
        <w:rPr>
          <w:rFonts w:eastAsia="Cambria"/>
        </w:rPr>
        <w:t>re for smaller municipalities.</w:t>
      </w:r>
    </w:p>
    <w:p w:rsidR="00281EE5" w:rsidRPr="00FE6499" w:rsidRDefault="00281EE5" w:rsidP="00281EE5">
      <w:pPr>
        <w:spacing w:beforeLines="1" w:before="2" w:afterLines="1" w:after="2"/>
        <w:rPr>
          <w:rFonts w:eastAsia="Cambria"/>
        </w:rPr>
      </w:pPr>
    </w:p>
    <w:p w:rsidR="00281EE5" w:rsidRPr="00FE6499" w:rsidRDefault="00281EE5" w:rsidP="00281EE5">
      <w:pPr>
        <w:spacing w:beforeLines="1" w:before="2" w:afterLines="1" w:after="2"/>
        <w:rPr>
          <w:rFonts w:eastAsia="Cambria"/>
        </w:rPr>
      </w:pPr>
      <w:r w:rsidRPr="00FE6499">
        <w:rPr>
          <w:rFonts w:eastAsia="Cambria"/>
          <w:u w:val="single"/>
        </w:rPr>
        <w:t>Qu</w:t>
      </w:r>
      <w:r>
        <w:rPr>
          <w:rFonts w:eastAsia="Cambria"/>
          <w:u w:val="single"/>
        </w:rPr>
        <w:t xml:space="preserve">ality of </w:t>
      </w:r>
      <w:r w:rsidR="00304DB9">
        <w:rPr>
          <w:rFonts w:eastAsia="Cambria"/>
          <w:u w:val="single"/>
        </w:rPr>
        <w:t>Public Health S</w:t>
      </w:r>
      <w:r>
        <w:rPr>
          <w:rFonts w:eastAsia="Cambria"/>
          <w:u w:val="single"/>
        </w:rPr>
        <w:t xml:space="preserve">ervices. </w:t>
      </w:r>
      <w:r w:rsidRPr="00FE6499">
        <w:rPr>
          <w:rFonts w:eastAsia="Cambria"/>
        </w:rPr>
        <w:t xml:space="preserve">Participants highlighted not only the improvements they were able to </w:t>
      </w:r>
      <w:r>
        <w:rPr>
          <w:rFonts w:eastAsia="Cambria"/>
        </w:rPr>
        <w:t xml:space="preserve">make in meeting state mandates </w:t>
      </w:r>
      <w:r w:rsidRPr="00FE6499">
        <w:rPr>
          <w:rFonts w:eastAsia="Cambria"/>
        </w:rPr>
        <w:t>but also the quality of the public health services offered to local residents</w:t>
      </w:r>
      <w:r w:rsidR="002C0E1D">
        <w:rPr>
          <w:rFonts w:eastAsia="Cambria"/>
        </w:rPr>
        <w:t xml:space="preserve">. </w:t>
      </w:r>
      <w:r w:rsidRPr="00FE6499">
        <w:rPr>
          <w:rFonts w:eastAsia="Cambria"/>
        </w:rPr>
        <w:t>In many of the smaller jurisdictions involved in the</w:t>
      </w:r>
      <w:r>
        <w:rPr>
          <w:rFonts w:eastAsia="Cambria"/>
        </w:rPr>
        <w:t xml:space="preserve"> PHDIG </w:t>
      </w:r>
      <w:r w:rsidRPr="00FE6499">
        <w:rPr>
          <w:rFonts w:eastAsia="Cambria"/>
        </w:rPr>
        <w:t>partnerships, access to professionally trained public health staff was often considered unattainable; smaller towns simply cannot afford to pay for a full-time public health professional and the pool of professionals is often limited in rural areas</w:t>
      </w:r>
      <w:r w:rsidR="002C0E1D">
        <w:rPr>
          <w:rFonts w:eastAsia="Cambria"/>
        </w:rPr>
        <w:t xml:space="preserve">. </w:t>
      </w:r>
      <w:r w:rsidRPr="00FE6499">
        <w:rPr>
          <w:rFonts w:eastAsia="Cambria"/>
        </w:rPr>
        <w:t>By working together, grantees were able to jointly hire and manage public health professionals</w:t>
      </w:r>
      <w:r w:rsidR="002C0E1D">
        <w:rPr>
          <w:rFonts w:eastAsia="Cambria"/>
        </w:rPr>
        <w:t xml:space="preserve">. </w:t>
      </w:r>
      <w:r w:rsidRPr="00FE6499">
        <w:rPr>
          <w:rFonts w:eastAsia="Cambria"/>
        </w:rPr>
        <w:t>For some municipalities, it was the first time they had had access to such staff</w:t>
      </w:r>
      <w:r w:rsidR="002C0E1D">
        <w:rPr>
          <w:rFonts w:eastAsia="Cambria"/>
        </w:rPr>
        <w:t xml:space="preserve">. </w:t>
      </w:r>
      <w:r w:rsidRPr="00FE6499">
        <w:rPr>
          <w:rFonts w:eastAsia="Cambria"/>
        </w:rPr>
        <w:t>Participants noted not only an improvement in the quality and consistence of services, especially retail fo</w:t>
      </w:r>
      <w:r>
        <w:rPr>
          <w:rFonts w:eastAsia="Cambria"/>
        </w:rPr>
        <w:t xml:space="preserve">od inspections </w:t>
      </w:r>
      <w:r w:rsidRPr="00FE6499">
        <w:rPr>
          <w:rFonts w:eastAsia="Cambria"/>
        </w:rPr>
        <w:t>but also the ability to provide services above and beyond state mandates</w:t>
      </w:r>
      <w:r w:rsidR="002C0E1D">
        <w:rPr>
          <w:rFonts w:eastAsia="Cambria"/>
        </w:rPr>
        <w:t xml:space="preserve">. </w:t>
      </w:r>
      <w:r w:rsidRPr="00FE6499">
        <w:rPr>
          <w:rFonts w:eastAsia="Cambria"/>
        </w:rPr>
        <w:t xml:space="preserve">As one person from the Cooperative Public Health Services group in </w:t>
      </w:r>
      <w:r w:rsidRPr="00A16AF8">
        <w:rPr>
          <w:rFonts w:eastAsia="Cambria"/>
        </w:rPr>
        <w:t>Franklin C</w:t>
      </w:r>
      <w:r w:rsidRPr="00FE6499">
        <w:rPr>
          <w:rFonts w:eastAsia="Cambria"/>
        </w:rPr>
        <w:t>ounty noted:</w:t>
      </w:r>
    </w:p>
    <w:p w:rsidR="00281EE5" w:rsidRPr="00FE6499" w:rsidRDefault="00281EE5" w:rsidP="00281EE5">
      <w:pPr>
        <w:spacing w:beforeLines="1" w:before="2" w:afterLines="1" w:after="2"/>
        <w:rPr>
          <w:rFonts w:eastAsia="Cambria"/>
        </w:rPr>
      </w:pPr>
    </w:p>
    <w:p w:rsidR="00281EE5" w:rsidRPr="00FE6499" w:rsidRDefault="00281EE5" w:rsidP="00281EE5">
      <w:pPr>
        <w:spacing w:beforeLines="1" w:before="2" w:afterLines="1" w:after="2"/>
        <w:ind w:left="720" w:right="864"/>
        <w:jc w:val="both"/>
        <w:rPr>
          <w:rFonts w:eastAsia="Cambria"/>
          <w:i/>
        </w:rPr>
      </w:pPr>
      <w:r w:rsidRPr="00FE6499">
        <w:rPr>
          <w:rFonts w:eastAsia="Cambria"/>
          <w:i/>
        </w:rPr>
        <w:t>Our health agent, he’s incredible!  He works tirelessly on behalf of these towns</w:t>
      </w:r>
      <w:r w:rsidR="002C0E1D">
        <w:rPr>
          <w:rFonts w:eastAsia="Cambria"/>
          <w:i/>
        </w:rPr>
        <w:t xml:space="preserve">. </w:t>
      </w:r>
      <w:r w:rsidRPr="00FE6499">
        <w:rPr>
          <w:rFonts w:eastAsia="Cambria"/>
          <w:i/>
        </w:rPr>
        <w:t xml:space="preserve">He just got the Attorney General’s Office to come out here and do a little training on </w:t>
      </w:r>
      <w:r w:rsidRPr="00FE6499">
        <w:rPr>
          <w:rFonts w:eastAsia="Cambria"/>
          <w:i/>
        </w:rPr>
        <w:lastRenderedPageBreak/>
        <w:t>receivership</w:t>
      </w:r>
      <w:r w:rsidR="002C0E1D">
        <w:rPr>
          <w:rFonts w:eastAsia="Cambria"/>
          <w:i/>
        </w:rPr>
        <w:t xml:space="preserve">. </w:t>
      </w:r>
      <w:r w:rsidRPr="00FE6499">
        <w:rPr>
          <w:rFonts w:eastAsia="Cambria"/>
          <w:i/>
        </w:rPr>
        <w:t>And he’s helping his towns set up these abandoned and neglected property taskforces</w:t>
      </w:r>
      <w:r w:rsidR="002C0E1D">
        <w:rPr>
          <w:rFonts w:eastAsia="Cambria"/>
          <w:i/>
        </w:rPr>
        <w:t xml:space="preserve">. </w:t>
      </w:r>
      <w:r w:rsidRPr="00FE6499">
        <w:rPr>
          <w:rFonts w:eastAsia="Cambria"/>
          <w:i/>
        </w:rPr>
        <w:t>You know, nobody’s paying him extra for that…  he isn’t working by the hour</w:t>
      </w:r>
      <w:r w:rsidR="002C0E1D">
        <w:rPr>
          <w:rFonts w:eastAsia="Cambria"/>
          <w:i/>
        </w:rPr>
        <w:t xml:space="preserve">. </w:t>
      </w:r>
      <w:r w:rsidRPr="00FE6499">
        <w:rPr>
          <w:rFonts w:eastAsia="Cambria"/>
          <w:i/>
        </w:rPr>
        <w:t>You know, he’s a salaried professional, who is charged with improving the health in these towns</w:t>
      </w:r>
      <w:r w:rsidR="002C0E1D">
        <w:rPr>
          <w:rFonts w:eastAsia="Cambria"/>
          <w:i/>
        </w:rPr>
        <w:t xml:space="preserve">. </w:t>
      </w:r>
      <w:r w:rsidRPr="00FE6499">
        <w:rPr>
          <w:rFonts w:eastAsia="Cambria"/>
          <w:i/>
        </w:rPr>
        <w:t>They’re doing stuff that they never dreamed they’d be able to do, tackling these really difficult properties and getting them actually moving</w:t>
      </w:r>
      <w:r w:rsidR="002C0E1D">
        <w:rPr>
          <w:rFonts w:eastAsia="Cambria"/>
          <w:i/>
        </w:rPr>
        <w:t xml:space="preserve">. </w:t>
      </w:r>
    </w:p>
    <w:p w:rsidR="00281EE5" w:rsidRPr="00FE6499" w:rsidRDefault="00281EE5" w:rsidP="00281EE5">
      <w:pPr>
        <w:spacing w:beforeLines="1" w:before="2" w:afterLines="1" w:after="2"/>
        <w:rPr>
          <w:rFonts w:eastAsia="Cambria"/>
        </w:rPr>
      </w:pPr>
    </w:p>
    <w:p w:rsidR="00281EE5" w:rsidRPr="00FE6499" w:rsidRDefault="00281EE5" w:rsidP="00281EE5">
      <w:pPr>
        <w:spacing w:beforeLines="1" w:before="2" w:afterLines="1" w:after="2"/>
        <w:rPr>
          <w:rFonts w:eastAsia="Cambria"/>
        </w:rPr>
      </w:pPr>
      <w:r w:rsidRPr="00FE6499">
        <w:rPr>
          <w:rFonts w:eastAsia="Cambria"/>
        </w:rPr>
        <w:t>Having the capacity and vision to work beyond individual municipalities was also noted as being important for many grantee groups</w:t>
      </w:r>
      <w:r w:rsidR="002C0E1D">
        <w:rPr>
          <w:rFonts w:eastAsia="Cambria"/>
        </w:rPr>
        <w:t xml:space="preserve">. </w:t>
      </w:r>
      <w:r w:rsidRPr="00FE6499">
        <w:rPr>
          <w:rFonts w:eastAsia="Cambria"/>
        </w:rPr>
        <w:t>Ma</w:t>
      </w:r>
      <w:r>
        <w:rPr>
          <w:rFonts w:eastAsia="Cambria"/>
        </w:rPr>
        <w:t>ny smaller towns contract with visiting nurse a</w:t>
      </w:r>
      <w:r w:rsidRPr="00FE6499">
        <w:rPr>
          <w:rFonts w:eastAsia="Cambria"/>
        </w:rPr>
        <w:t>ssociations to perform minimal public health nursing services</w:t>
      </w:r>
      <w:r w:rsidR="002C0E1D">
        <w:rPr>
          <w:rFonts w:eastAsia="Cambria"/>
        </w:rPr>
        <w:t xml:space="preserve">. </w:t>
      </w:r>
      <w:r w:rsidRPr="00FE6499">
        <w:rPr>
          <w:rFonts w:eastAsia="Cambria"/>
        </w:rPr>
        <w:t>Although communicable disease may be handled appropriately, the work is often done in isolation of neighboring municipalities</w:t>
      </w:r>
      <w:r w:rsidR="002C0E1D">
        <w:rPr>
          <w:rFonts w:eastAsia="Cambria"/>
        </w:rPr>
        <w:t xml:space="preserve">. </w:t>
      </w:r>
      <w:r w:rsidRPr="00FE6499">
        <w:rPr>
          <w:rFonts w:eastAsia="Cambria"/>
        </w:rPr>
        <w:t xml:space="preserve">An important advantage of working collaboratively across municipalities to perform certain services, particularly public health nursing, is that </w:t>
      </w:r>
      <w:r>
        <w:rPr>
          <w:rFonts w:eastAsia="Cambria"/>
        </w:rPr>
        <w:t xml:space="preserve">it </w:t>
      </w:r>
      <w:r w:rsidRPr="00FE6499">
        <w:rPr>
          <w:rFonts w:eastAsia="Cambria"/>
        </w:rPr>
        <w:t>affords an opportunity to identify and explore trends in public health issues</w:t>
      </w:r>
      <w:r w:rsidR="002C0E1D">
        <w:rPr>
          <w:rFonts w:eastAsia="Cambria"/>
        </w:rPr>
        <w:t xml:space="preserve">. </w:t>
      </w:r>
      <w:r w:rsidRPr="00FE6499">
        <w:rPr>
          <w:rFonts w:eastAsia="Cambria"/>
        </w:rPr>
        <w:t>This larger perspective provided grantees with data to inform strategic decision-making for joint programming and services</w:t>
      </w:r>
      <w:r w:rsidR="002C0E1D">
        <w:rPr>
          <w:rFonts w:eastAsia="Cambria"/>
        </w:rPr>
        <w:t xml:space="preserve">. </w:t>
      </w:r>
      <w:r w:rsidRPr="00FE6499">
        <w:rPr>
          <w:rFonts w:eastAsia="Cambria"/>
        </w:rPr>
        <w:t>As one participant from the Berkshire Public Health Alliance noted:</w:t>
      </w:r>
    </w:p>
    <w:p w:rsidR="00281EE5" w:rsidRPr="00FE6499" w:rsidRDefault="00281EE5" w:rsidP="00281EE5">
      <w:pPr>
        <w:spacing w:beforeLines="1" w:before="2" w:afterLines="1" w:after="2"/>
        <w:ind w:left="720"/>
        <w:rPr>
          <w:rFonts w:eastAsia="Cambria"/>
          <w:i/>
        </w:rPr>
      </w:pPr>
    </w:p>
    <w:p w:rsidR="00281EE5" w:rsidRPr="00FE6499" w:rsidRDefault="00281EE5" w:rsidP="00281EE5">
      <w:pPr>
        <w:spacing w:beforeLines="1" w:before="2" w:afterLines="1" w:after="2"/>
        <w:ind w:left="720" w:right="720"/>
        <w:jc w:val="both"/>
        <w:rPr>
          <w:rFonts w:eastAsia="Cambria"/>
          <w:i/>
        </w:rPr>
      </w:pPr>
      <w:r w:rsidRPr="00FE6499">
        <w:rPr>
          <w:rFonts w:eastAsia="Cambria"/>
          <w:i/>
        </w:rPr>
        <w:t>Our public health nurse is able to see communicable disease reports that come through MAVEN for 25 towns in Berkshire County. This has been really fabulous because we’ve put together a regular report saying, “Did you know, in Berkshire County, this is what’s happening in the disease realm?” … And what we found is Hepatitis C is the second most reported disease in Berkshire County right after Lyme Disease… It’s a huge, growing problem</w:t>
      </w:r>
      <w:r w:rsidR="002C0E1D">
        <w:rPr>
          <w:rFonts w:eastAsia="Cambria"/>
          <w:i/>
        </w:rPr>
        <w:t xml:space="preserve">. </w:t>
      </w:r>
      <w:r w:rsidRPr="00FE6499">
        <w:rPr>
          <w:rFonts w:eastAsia="Cambria"/>
          <w:i/>
        </w:rPr>
        <w:t>It’s because of the heroin use and stuff that it’s growing. But now we started looking for information to push out on Hepatitis C</w:t>
      </w:r>
      <w:r w:rsidR="002C0E1D">
        <w:rPr>
          <w:rFonts w:eastAsia="Cambria"/>
          <w:i/>
        </w:rPr>
        <w:t xml:space="preserve">. </w:t>
      </w:r>
      <w:r w:rsidRPr="00FE6499">
        <w:rPr>
          <w:rFonts w:eastAsia="Cambria"/>
          <w:i/>
        </w:rPr>
        <w:t>For example, we brought in -- again, through the Public Health Nursing Program -- we brought in a speaker on Hepatitis C, which I heard was very good.</w:t>
      </w:r>
    </w:p>
    <w:p w:rsidR="00281EE5" w:rsidRPr="00FE6499" w:rsidRDefault="00281EE5" w:rsidP="00281EE5">
      <w:pPr>
        <w:spacing w:beforeLines="1" w:before="2" w:afterLines="1" w:after="2"/>
        <w:rPr>
          <w:rFonts w:eastAsia="Cambria"/>
        </w:rPr>
      </w:pPr>
    </w:p>
    <w:p w:rsidR="00281EE5" w:rsidRPr="00FE6499" w:rsidRDefault="00281EE5" w:rsidP="00281EE5">
      <w:pPr>
        <w:spacing w:beforeLines="1" w:before="2" w:afterLines="1" w:after="2"/>
        <w:rPr>
          <w:rFonts w:eastAsia="Cambria"/>
        </w:rPr>
      </w:pPr>
      <w:r w:rsidRPr="00FE6499">
        <w:rPr>
          <w:rFonts w:eastAsia="Cambria"/>
        </w:rPr>
        <w:t>This is one of several examples of the advantages of working collaboratively across municipalities to provide services</w:t>
      </w:r>
      <w:r w:rsidR="002C0E1D">
        <w:rPr>
          <w:rFonts w:eastAsia="Cambria"/>
        </w:rPr>
        <w:t xml:space="preserve">. </w:t>
      </w:r>
      <w:r w:rsidRPr="00FE6499">
        <w:rPr>
          <w:rFonts w:eastAsia="Cambria"/>
        </w:rPr>
        <w:t>A multi-jurisdictional approach allowed for</w:t>
      </w:r>
      <w:r>
        <w:rPr>
          <w:rFonts w:eastAsia="Cambria"/>
        </w:rPr>
        <w:t xml:space="preserve"> professional staff to be hired</w:t>
      </w:r>
      <w:r w:rsidRPr="00FE6499">
        <w:rPr>
          <w:rFonts w:eastAsia="Cambria"/>
        </w:rPr>
        <w:t xml:space="preserve"> which then increased capacity to delivery high quality regulatory and community health programming.</w:t>
      </w:r>
    </w:p>
    <w:p w:rsidR="00281EE5" w:rsidRDefault="00281EE5" w:rsidP="00281EE5">
      <w:pPr>
        <w:spacing w:beforeLines="1" w:before="2" w:afterLines="1" w:after="2"/>
        <w:rPr>
          <w:rFonts w:eastAsia="Cambria"/>
        </w:rPr>
      </w:pPr>
    </w:p>
    <w:p w:rsidR="00281EE5" w:rsidRPr="003C38E4" w:rsidRDefault="00281EE5" w:rsidP="00281EE5">
      <w:pPr>
        <w:spacing w:beforeLines="1" w:before="2" w:afterLines="1" w:after="2"/>
        <w:rPr>
          <w:rFonts w:eastAsia="Cambria"/>
          <w:b/>
        </w:rPr>
      </w:pPr>
      <w:r w:rsidRPr="00FE6499">
        <w:rPr>
          <w:rFonts w:eastAsia="Cambria"/>
          <w:u w:val="single"/>
        </w:rPr>
        <w:t xml:space="preserve">Capacity to provide community health programs </w:t>
      </w:r>
      <w:r>
        <w:rPr>
          <w:rFonts w:eastAsia="Cambria"/>
          <w:u w:val="single"/>
        </w:rPr>
        <w:t>and services to local residents</w:t>
      </w:r>
      <w:r>
        <w:rPr>
          <w:rFonts w:eastAsia="Cambria"/>
          <w:b/>
        </w:rPr>
        <w:t xml:space="preserve">. </w:t>
      </w:r>
      <w:r w:rsidRPr="00FE6499">
        <w:rPr>
          <w:rFonts w:eastAsia="Cambria"/>
        </w:rPr>
        <w:t>One of the most significant impacts of cross-jurisdictional service sharing arrangements was the increase in capacity to provide community health programs and services</w:t>
      </w:r>
      <w:r w:rsidR="002C0E1D">
        <w:rPr>
          <w:rFonts w:eastAsia="Cambria"/>
        </w:rPr>
        <w:t xml:space="preserve">. </w:t>
      </w:r>
      <w:r w:rsidRPr="00FE6499">
        <w:rPr>
          <w:rFonts w:eastAsia="Cambria"/>
        </w:rPr>
        <w:t>This held true regardless of shared service model</w:t>
      </w:r>
      <w:r w:rsidR="002C0E1D">
        <w:rPr>
          <w:rFonts w:eastAsia="Cambria"/>
        </w:rPr>
        <w:t xml:space="preserve">. </w:t>
      </w:r>
      <w:r w:rsidRPr="00FE6499">
        <w:rPr>
          <w:rFonts w:eastAsia="Cambria"/>
        </w:rPr>
        <w:t xml:space="preserve">In a state like Massachusetts where local public health services are largely funded through </w:t>
      </w:r>
      <w:r>
        <w:rPr>
          <w:rFonts w:eastAsia="Cambria"/>
        </w:rPr>
        <w:t xml:space="preserve">local </w:t>
      </w:r>
      <w:r w:rsidRPr="00FE6499">
        <w:rPr>
          <w:rFonts w:eastAsia="Cambria"/>
        </w:rPr>
        <w:t>tax appropriations, the vast majority of municipalities struggle to adequately fund enough staff to meet state mandated services. These services are largely regulatory in nature</w:t>
      </w:r>
      <w:r w:rsidR="002C0E1D">
        <w:rPr>
          <w:rFonts w:eastAsia="Cambria"/>
        </w:rPr>
        <w:t xml:space="preserve">. </w:t>
      </w:r>
      <w:r w:rsidRPr="00FE6499">
        <w:rPr>
          <w:rFonts w:eastAsia="Cambria"/>
        </w:rPr>
        <w:t>This results in a state with disparate agencies providing community health and publi</w:t>
      </w:r>
      <w:r>
        <w:rPr>
          <w:rFonts w:eastAsia="Cambria"/>
        </w:rPr>
        <w:t>c health prevention programming</w:t>
      </w:r>
      <w:r w:rsidRPr="00FE6499">
        <w:rPr>
          <w:rFonts w:eastAsia="Cambria"/>
        </w:rPr>
        <w:t xml:space="preserve"> if they are provided at all</w:t>
      </w:r>
      <w:r w:rsidR="002C0E1D">
        <w:rPr>
          <w:rFonts w:eastAsia="Cambria"/>
        </w:rPr>
        <w:t xml:space="preserve">. </w:t>
      </w:r>
      <w:r w:rsidRPr="00FE6499">
        <w:rPr>
          <w:rFonts w:eastAsia="Cambria"/>
        </w:rPr>
        <w:t>Such programming is predominately funded through competitive grants provided by the state or federal governments</w:t>
      </w:r>
      <w:r w:rsidR="002C0E1D">
        <w:rPr>
          <w:rFonts w:eastAsia="Cambria"/>
        </w:rPr>
        <w:t xml:space="preserve">. </w:t>
      </w:r>
      <w:r w:rsidRPr="00FE6499">
        <w:rPr>
          <w:rFonts w:eastAsia="Cambria"/>
        </w:rPr>
        <w:t xml:space="preserve">As a result, community health programs are often not provided in smaller municipalities because there is neither the staffing to prepare and administer grants </w:t>
      </w:r>
      <w:r>
        <w:rPr>
          <w:rFonts w:eastAsia="Cambria"/>
        </w:rPr>
        <w:t>n</w:t>
      </w:r>
      <w:r w:rsidRPr="00FE6499">
        <w:rPr>
          <w:rFonts w:eastAsia="Cambria"/>
        </w:rPr>
        <w:t>or the competitive edge needed to be attractive to funders</w:t>
      </w:r>
      <w:r w:rsidR="002C0E1D">
        <w:rPr>
          <w:rFonts w:eastAsia="Cambria"/>
        </w:rPr>
        <w:t xml:space="preserve">. </w:t>
      </w:r>
      <w:r w:rsidRPr="00FE6499">
        <w:rPr>
          <w:rFonts w:eastAsia="Cambria"/>
        </w:rPr>
        <w:t xml:space="preserve">  </w:t>
      </w:r>
    </w:p>
    <w:p w:rsidR="00281EE5" w:rsidRPr="00FE6499" w:rsidRDefault="00281EE5" w:rsidP="00281EE5">
      <w:pPr>
        <w:spacing w:beforeLines="1" w:before="2" w:afterLines="1" w:after="2"/>
        <w:rPr>
          <w:rFonts w:eastAsia="Cambria"/>
        </w:rPr>
      </w:pPr>
    </w:p>
    <w:p w:rsidR="00281EE5" w:rsidRPr="00FE6499" w:rsidRDefault="00281EE5" w:rsidP="00281EE5">
      <w:pPr>
        <w:spacing w:beforeLines="1" w:before="2" w:afterLines="1" w:after="2"/>
        <w:ind w:left="720" w:right="720"/>
        <w:jc w:val="both"/>
        <w:rPr>
          <w:rFonts w:eastAsia="Cambria"/>
          <w:i/>
        </w:rPr>
      </w:pPr>
      <w:r w:rsidRPr="00FE6499">
        <w:rPr>
          <w:rFonts w:eastAsia="Cambria"/>
          <w:i/>
        </w:rPr>
        <w:lastRenderedPageBreak/>
        <w:t>If you don’t get the grants, you’re not going to get the services, because who’s going to pay for them?  And you can’t organize an effective service for a little town</w:t>
      </w:r>
      <w:r w:rsidR="002C0E1D">
        <w:rPr>
          <w:rFonts w:eastAsia="Cambria"/>
          <w:i/>
        </w:rPr>
        <w:t xml:space="preserve">. </w:t>
      </w:r>
      <w:r w:rsidRPr="00FE6499">
        <w:rPr>
          <w:rFonts w:eastAsia="Cambria"/>
          <w:i/>
        </w:rPr>
        <w:t>I mean, it just, you know, somebody uses it once a month</w:t>
      </w:r>
      <w:r w:rsidR="002C0E1D">
        <w:rPr>
          <w:rFonts w:eastAsia="Cambria"/>
          <w:i/>
        </w:rPr>
        <w:t xml:space="preserve">. </w:t>
      </w:r>
      <w:r w:rsidRPr="00FE6499">
        <w:rPr>
          <w:rFonts w:eastAsia="Cambria"/>
          <w:i/>
        </w:rPr>
        <w:t>You just can’t organize one</w:t>
      </w:r>
      <w:r w:rsidR="002C0E1D">
        <w:rPr>
          <w:rFonts w:eastAsia="Cambria"/>
          <w:i/>
        </w:rPr>
        <w:t xml:space="preserve">. </w:t>
      </w:r>
      <w:r w:rsidRPr="00FE6499">
        <w:rPr>
          <w:rFonts w:eastAsia="Cambria"/>
          <w:i/>
        </w:rPr>
        <w:t xml:space="preserve">But if you’ve got 32 towns doing it, you know, it means somebody in some town is using it every day. </w:t>
      </w:r>
    </w:p>
    <w:p w:rsidR="00281EE5" w:rsidRPr="00FE6499" w:rsidRDefault="00281EE5" w:rsidP="00281EE5">
      <w:pPr>
        <w:spacing w:beforeLines="1" w:before="2" w:afterLines="1" w:after="2"/>
        <w:rPr>
          <w:rFonts w:eastAsia="Cambria"/>
        </w:rPr>
      </w:pPr>
    </w:p>
    <w:p w:rsidR="00281EE5" w:rsidRDefault="00281EE5" w:rsidP="00281EE5">
      <w:pPr>
        <w:spacing w:beforeLines="1" w:before="2" w:afterLines="1" w:after="2"/>
        <w:rPr>
          <w:rFonts w:eastAsia="Cambria"/>
        </w:rPr>
      </w:pPr>
      <w:r w:rsidRPr="00FE6499">
        <w:rPr>
          <w:rFonts w:eastAsia="Cambria"/>
        </w:rPr>
        <w:t>Every</w:t>
      </w:r>
      <w:r>
        <w:rPr>
          <w:rFonts w:eastAsia="Cambria"/>
        </w:rPr>
        <w:t xml:space="preserve"> PHDIG </w:t>
      </w:r>
      <w:r w:rsidRPr="00FE6499">
        <w:rPr>
          <w:rFonts w:eastAsia="Cambria"/>
        </w:rPr>
        <w:t>partnership was successful in working together to secure grant funding to provide and expand community health programming</w:t>
      </w:r>
      <w:r w:rsidR="002C0E1D">
        <w:rPr>
          <w:rFonts w:eastAsia="Cambria"/>
        </w:rPr>
        <w:t xml:space="preserve">. </w:t>
      </w:r>
      <w:r>
        <w:rPr>
          <w:rFonts w:eastAsia="Cambria"/>
        </w:rPr>
        <w:t>Some examples of extramural funding include</w:t>
      </w:r>
    </w:p>
    <w:p w:rsidR="00281EE5" w:rsidRDefault="00281EE5" w:rsidP="00281EE5">
      <w:pPr>
        <w:spacing w:beforeLines="1" w:before="2" w:afterLines="1" w:after="2"/>
        <w:rPr>
          <w:rFonts w:eastAsia="Cambria"/>
        </w:rPr>
      </w:pPr>
    </w:p>
    <w:p w:rsidR="00281EE5" w:rsidRDefault="00281EE5" w:rsidP="00281EE5">
      <w:pPr>
        <w:pStyle w:val="ListParagraph"/>
        <w:numPr>
          <w:ilvl w:val="0"/>
          <w:numId w:val="31"/>
        </w:numPr>
        <w:spacing w:beforeLines="1" w:before="2" w:afterLines="1" w:after="2"/>
        <w:rPr>
          <w:rFonts w:eastAsia="Cambria"/>
        </w:rPr>
      </w:pPr>
      <w:r w:rsidRPr="009732D5">
        <w:rPr>
          <w:rFonts w:eastAsia="Cambria"/>
        </w:rPr>
        <w:t>Montachusett Public Health Network worked collaboratively to obtain a number of grants to support community health including a $3.5 million grant from the Department of Housing and Urban Development (HUD) focusing on lead poisoning and healthy homes and a $1.4 million grant to support opioid overdose prevention and intervention efforts</w:t>
      </w:r>
      <w:r w:rsidR="002C0E1D">
        <w:rPr>
          <w:rFonts w:eastAsia="Cambria"/>
        </w:rPr>
        <w:t xml:space="preserve">. </w:t>
      </w:r>
    </w:p>
    <w:p w:rsidR="00281EE5" w:rsidRDefault="00281EE5" w:rsidP="00281EE5">
      <w:pPr>
        <w:pStyle w:val="ListParagraph"/>
        <w:numPr>
          <w:ilvl w:val="0"/>
          <w:numId w:val="31"/>
        </w:numPr>
        <w:spacing w:beforeLines="1" w:before="2" w:afterLines="1" w:after="2"/>
        <w:rPr>
          <w:rFonts w:eastAsia="Cambria"/>
        </w:rPr>
      </w:pPr>
      <w:r w:rsidRPr="009732D5">
        <w:rPr>
          <w:rFonts w:eastAsia="Cambria"/>
        </w:rPr>
        <w:t>Berkshire Public Health Alliance secured several large grants alone or in partnership with other healthcare entities, including the Prevention and Wellness Trust Fund, led by Berkshire Medical Center and focused on diabetes, hypertension, falls among elders, and tobacco, and Berkshire Opioid Abuse Prevention Collaborative</w:t>
      </w:r>
      <w:r w:rsidR="002C0E1D">
        <w:rPr>
          <w:rFonts w:eastAsia="Cambria"/>
        </w:rPr>
        <w:t xml:space="preserve">. </w:t>
      </w:r>
    </w:p>
    <w:p w:rsidR="00281EE5" w:rsidRPr="009732D5" w:rsidRDefault="00281EE5" w:rsidP="00281EE5">
      <w:pPr>
        <w:pStyle w:val="ListParagraph"/>
        <w:numPr>
          <w:ilvl w:val="0"/>
          <w:numId w:val="31"/>
        </w:numPr>
        <w:spacing w:beforeLines="1" w:before="2" w:afterLines="1" w:after="2"/>
        <w:rPr>
          <w:rFonts w:eastAsia="Cambria"/>
        </w:rPr>
      </w:pPr>
      <w:r w:rsidRPr="009732D5">
        <w:rPr>
          <w:rFonts w:eastAsia="Cambria"/>
        </w:rPr>
        <w:t>As the second largest city in the Commonwealth, Worcester had a successful track record of securing grants for community health programming prior to the formation of the Central Massachusetts Public Health Alliance</w:t>
      </w:r>
      <w:r w:rsidR="002C0E1D">
        <w:rPr>
          <w:rFonts w:eastAsia="Cambria"/>
        </w:rPr>
        <w:t xml:space="preserve">. </w:t>
      </w:r>
      <w:r w:rsidRPr="009732D5">
        <w:rPr>
          <w:rFonts w:eastAsia="Cambria"/>
        </w:rPr>
        <w:t>However, the formation of their partnership not only strengthened th</w:t>
      </w:r>
      <w:r>
        <w:rPr>
          <w:rFonts w:eastAsia="Cambria"/>
        </w:rPr>
        <w:t xml:space="preserve">eir competitiveness for grants </w:t>
      </w:r>
      <w:r w:rsidRPr="009732D5">
        <w:rPr>
          <w:rFonts w:eastAsia="Cambria"/>
        </w:rPr>
        <w:t>but also allowed them to provide the programs and services that had once only been provided in Worcester.</w:t>
      </w:r>
    </w:p>
    <w:p w:rsidR="00281EE5" w:rsidRPr="00FE6499" w:rsidRDefault="00281EE5" w:rsidP="00281EE5">
      <w:pPr>
        <w:spacing w:beforeLines="1" w:before="2" w:afterLines="1" w:after="2"/>
        <w:rPr>
          <w:rFonts w:eastAsia="Cambria"/>
        </w:rPr>
      </w:pPr>
    </w:p>
    <w:p w:rsidR="00281EE5" w:rsidRPr="00FE6499" w:rsidRDefault="00281EE5" w:rsidP="00281EE5">
      <w:pPr>
        <w:spacing w:beforeLines="1" w:before="2" w:afterLines="1" w:after="2"/>
        <w:rPr>
          <w:rFonts w:eastAsia="Cambria"/>
        </w:rPr>
      </w:pPr>
      <w:r w:rsidRPr="00FE6499">
        <w:rPr>
          <w:rFonts w:eastAsia="Cambria"/>
        </w:rPr>
        <w:t>Participants directly attributed their success in grant writing to the relationships they have developed with a variety of stakeholders across jurisdictions and the formal agreements they had established to work together</w:t>
      </w:r>
      <w:r w:rsidR="002C0E1D">
        <w:rPr>
          <w:rFonts w:eastAsia="Cambria"/>
        </w:rPr>
        <w:t xml:space="preserve">. </w:t>
      </w:r>
      <w:r w:rsidRPr="00FE6499">
        <w:rPr>
          <w:rFonts w:eastAsia="Cambria"/>
        </w:rPr>
        <w:t>As one participant from the Montachusett Public Health Network noted:</w:t>
      </w:r>
    </w:p>
    <w:p w:rsidR="00281EE5" w:rsidRPr="00FE6499" w:rsidRDefault="00281EE5" w:rsidP="00281EE5">
      <w:pPr>
        <w:spacing w:beforeLines="1" w:before="2" w:afterLines="1" w:after="2"/>
        <w:rPr>
          <w:rFonts w:eastAsia="Cambria"/>
        </w:rPr>
      </w:pPr>
    </w:p>
    <w:p w:rsidR="00281EE5" w:rsidRPr="00FE6499" w:rsidRDefault="00281EE5" w:rsidP="00281EE5">
      <w:pPr>
        <w:spacing w:beforeLines="1" w:before="2" w:afterLines="1" w:after="2"/>
        <w:ind w:left="720" w:right="720"/>
        <w:jc w:val="both"/>
        <w:rPr>
          <w:rFonts w:eastAsia="Cambria"/>
          <w:i/>
        </w:rPr>
      </w:pPr>
      <w:r w:rsidRPr="00FE6499">
        <w:rPr>
          <w:rFonts w:eastAsia="Cambria"/>
          <w:i/>
        </w:rPr>
        <w:t>The work that I’m doing now, the state is expecting everything to be done regionally</w:t>
      </w:r>
      <w:r w:rsidR="002C0E1D">
        <w:rPr>
          <w:rFonts w:eastAsia="Cambria"/>
          <w:i/>
        </w:rPr>
        <w:t xml:space="preserve">. </w:t>
      </w:r>
      <w:r w:rsidRPr="00FE6499">
        <w:rPr>
          <w:rFonts w:eastAsia="Cambria"/>
          <w:i/>
        </w:rPr>
        <w:t>So we wouldn’t qualify for the grants if we didn’t have relationships with the communities</w:t>
      </w:r>
      <w:r w:rsidR="002C0E1D">
        <w:rPr>
          <w:rFonts w:eastAsia="Cambria"/>
          <w:i/>
        </w:rPr>
        <w:t xml:space="preserve">. </w:t>
      </w:r>
      <w:r w:rsidRPr="00FE6499">
        <w:rPr>
          <w:rFonts w:eastAsia="Cambria"/>
          <w:i/>
        </w:rPr>
        <w:t>And some communities are just starting those relationships</w:t>
      </w:r>
      <w:r w:rsidR="002C0E1D">
        <w:rPr>
          <w:rFonts w:eastAsia="Cambria"/>
          <w:i/>
        </w:rPr>
        <w:t xml:space="preserve">. </w:t>
      </w:r>
      <w:r w:rsidRPr="00FE6499">
        <w:rPr>
          <w:rFonts w:eastAsia="Cambria"/>
          <w:i/>
        </w:rPr>
        <w:t>And you see it’s a lot harder for them to write those grants, to try and get things done, to try and get the agreements in place</w:t>
      </w:r>
      <w:r w:rsidR="002C0E1D">
        <w:rPr>
          <w:rFonts w:eastAsia="Cambria"/>
          <w:i/>
        </w:rPr>
        <w:t xml:space="preserve">. </w:t>
      </w:r>
    </w:p>
    <w:p w:rsidR="00281EE5" w:rsidRPr="00FE6499" w:rsidRDefault="00281EE5" w:rsidP="00281EE5">
      <w:pPr>
        <w:spacing w:beforeLines="1" w:before="2" w:afterLines="1" w:after="2"/>
        <w:rPr>
          <w:rFonts w:eastAsia="Cambria"/>
        </w:rPr>
      </w:pPr>
    </w:p>
    <w:p w:rsidR="00281EE5" w:rsidRPr="00FE6499" w:rsidRDefault="00281EE5" w:rsidP="00281EE5">
      <w:pPr>
        <w:spacing w:beforeLines="1" w:before="2" w:afterLines="1" w:after="2"/>
        <w:rPr>
          <w:rFonts w:eastAsia="Cambria"/>
        </w:rPr>
      </w:pPr>
      <w:r w:rsidRPr="00FE6499">
        <w:rPr>
          <w:rFonts w:eastAsia="Cambria"/>
        </w:rPr>
        <w:t>Success in securing grant funding to support regional community health services is a key driver for municipalities to continue working together beyond grant funding</w:t>
      </w:r>
      <w:r w:rsidR="002C0E1D">
        <w:rPr>
          <w:rFonts w:eastAsia="Cambria"/>
        </w:rPr>
        <w:t xml:space="preserve">. </w:t>
      </w:r>
      <w:r w:rsidRPr="00FE6499">
        <w:rPr>
          <w:rFonts w:eastAsia="Cambria"/>
        </w:rPr>
        <w:t>It is a tangible benefit that participants recognized could not be achieved alone.</w:t>
      </w:r>
    </w:p>
    <w:p w:rsidR="00281EE5" w:rsidRPr="00FE6499" w:rsidRDefault="00281EE5" w:rsidP="00281EE5">
      <w:pPr>
        <w:spacing w:beforeLines="1" w:before="2" w:afterLines="1" w:after="2"/>
        <w:rPr>
          <w:rFonts w:eastAsia="Cambria"/>
        </w:rPr>
      </w:pPr>
    </w:p>
    <w:p w:rsidR="00281EE5" w:rsidRPr="00FE6499" w:rsidRDefault="00281EE5" w:rsidP="00281EE5">
      <w:pPr>
        <w:spacing w:beforeLines="1" w:before="2" w:afterLines="1" w:after="2"/>
        <w:rPr>
          <w:rFonts w:eastAsia="Cambria"/>
        </w:rPr>
      </w:pPr>
      <w:r w:rsidRPr="00FE6499">
        <w:rPr>
          <w:rFonts w:eastAsia="Cambria"/>
          <w:u w:val="single"/>
        </w:rPr>
        <w:t>Efficiencies in developing and impl</w:t>
      </w:r>
      <w:r>
        <w:rPr>
          <w:rFonts w:eastAsia="Cambria"/>
          <w:u w:val="single"/>
        </w:rPr>
        <w:t xml:space="preserve">ementing public health services. </w:t>
      </w:r>
      <w:r w:rsidRPr="00FE6499">
        <w:rPr>
          <w:rFonts w:eastAsia="Cambria"/>
        </w:rPr>
        <w:t>Most participants also noted that working together created efficiencies in the delivery of public health services within their municipality and across the system as a whole</w:t>
      </w:r>
      <w:r w:rsidR="002C0E1D">
        <w:rPr>
          <w:rFonts w:eastAsia="Cambria"/>
        </w:rPr>
        <w:t xml:space="preserve">. </w:t>
      </w:r>
      <w:r w:rsidRPr="00FE6499">
        <w:rPr>
          <w:rFonts w:eastAsia="Cambria"/>
        </w:rPr>
        <w:t>Many cited the development of prevention messages and materials that could b</w:t>
      </w:r>
      <w:r>
        <w:rPr>
          <w:rFonts w:eastAsia="Cambria"/>
        </w:rPr>
        <w:t xml:space="preserve">e shared across municipalities </w:t>
      </w:r>
      <w:r w:rsidRPr="00FE6499">
        <w:rPr>
          <w:rFonts w:eastAsia="Cambria"/>
        </w:rPr>
        <w:t>rathe</w:t>
      </w:r>
      <w:r>
        <w:rPr>
          <w:rFonts w:eastAsia="Cambria"/>
        </w:rPr>
        <w:t xml:space="preserve">r than each creating their own </w:t>
      </w:r>
      <w:r w:rsidRPr="00FE6499">
        <w:rPr>
          <w:rFonts w:eastAsia="Cambria"/>
        </w:rPr>
        <w:t xml:space="preserve">or not creating them at </w:t>
      </w:r>
      <w:r w:rsidRPr="00FE6499">
        <w:rPr>
          <w:rFonts w:eastAsia="Cambria"/>
        </w:rPr>
        <w:lastRenderedPageBreak/>
        <w:t>all</w:t>
      </w:r>
      <w:r w:rsidR="002C0E1D">
        <w:rPr>
          <w:rFonts w:eastAsia="Cambria"/>
        </w:rPr>
        <w:t xml:space="preserve">. </w:t>
      </w:r>
      <w:r w:rsidRPr="00FE6499">
        <w:rPr>
          <w:rFonts w:eastAsia="Cambria"/>
        </w:rPr>
        <w:t>Public health campaigns focusing on Lyme disease prevention, opioid use and overdose prevention, and sun safety were commonly cited examples of collaborative work beyond</w:t>
      </w:r>
      <w:r>
        <w:rPr>
          <w:rFonts w:eastAsia="Cambria"/>
        </w:rPr>
        <w:t xml:space="preserve"> PHDIG </w:t>
      </w:r>
      <w:r w:rsidRPr="00FE6499">
        <w:rPr>
          <w:rFonts w:eastAsia="Cambria"/>
        </w:rPr>
        <w:t>requirements.</w:t>
      </w:r>
    </w:p>
    <w:p w:rsidR="00281EE5" w:rsidRPr="00FE6499" w:rsidRDefault="00281EE5" w:rsidP="00281EE5">
      <w:pPr>
        <w:spacing w:beforeLines="1" w:before="2" w:afterLines="1" w:after="2"/>
        <w:rPr>
          <w:rFonts w:eastAsia="Cambria"/>
        </w:rPr>
      </w:pPr>
    </w:p>
    <w:p w:rsidR="00281EE5" w:rsidRPr="00FE6499" w:rsidRDefault="00281EE5" w:rsidP="00281EE5">
      <w:pPr>
        <w:spacing w:beforeLines="1" w:before="2" w:afterLines="1" w:after="2"/>
        <w:rPr>
          <w:rFonts w:eastAsia="Cambria"/>
        </w:rPr>
      </w:pPr>
      <w:r w:rsidRPr="00FE6499">
        <w:rPr>
          <w:rFonts w:eastAsia="Cambria"/>
        </w:rPr>
        <w:t>Another example of increased efficiencies created by cross-jurisdictional work was found in narratives that participants provided about the value of networking and collaboration across jurisdiction</w:t>
      </w:r>
      <w:r>
        <w:rPr>
          <w:rFonts w:eastAsia="Cambria"/>
        </w:rPr>
        <w:t>s</w:t>
      </w:r>
      <w:r w:rsidR="002C0E1D">
        <w:rPr>
          <w:rFonts w:eastAsia="Cambria"/>
        </w:rPr>
        <w:t xml:space="preserve">. </w:t>
      </w:r>
      <w:r>
        <w:rPr>
          <w:rFonts w:eastAsia="Cambria"/>
        </w:rPr>
        <w:t>In addition to relationship-</w:t>
      </w:r>
      <w:r w:rsidRPr="00FE6499">
        <w:rPr>
          <w:rFonts w:eastAsia="Cambria"/>
        </w:rPr>
        <w:t>building that occurred during governance meetings, the forums provided an opportunity for people responsible for ensuring the protection of the public’s health to learn about their roles and responsibilities, upcoming opportunities, and anticipated or real challenges. As one participant from the Berkshire Public Health Alliance noted:</w:t>
      </w:r>
    </w:p>
    <w:p w:rsidR="00281EE5" w:rsidRPr="00FE6499" w:rsidRDefault="00281EE5" w:rsidP="00281EE5">
      <w:pPr>
        <w:spacing w:beforeLines="1" w:before="2" w:afterLines="1" w:after="2"/>
        <w:rPr>
          <w:rFonts w:eastAsia="Cambria"/>
        </w:rPr>
      </w:pPr>
    </w:p>
    <w:p w:rsidR="00281EE5" w:rsidRPr="00FE6499" w:rsidRDefault="00281EE5" w:rsidP="00281EE5">
      <w:pPr>
        <w:spacing w:beforeLines="1" w:before="2" w:afterLines="1" w:after="2"/>
        <w:ind w:left="720" w:right="720"/>
        <w:jc w:val="both"/>
        <w:rPr>
          <w:rFonts w:eastAsia="Cambria"/>
          <w:i/>
        </w:rPr>
      </w:pPr>
      <w:r w:rsidRPr="00FE6499">
        <w:rPr>
          <w:rFonts w:eastAsia="Cambria"/>
          <w:i/>
        </w:rPr>
        <w:t>I think the strength of the Alliance model is that it provides a centralized place to go for resources, information, networking - a consistent, a venue to kind of learn about regulations and a place to discuss them so we’re applying them consistently</w:t>
      </w:r>
      <w:r w:rsidR="002C0E1D">
        <w:rPr>
          <w:rFonts w:eastAsia="Cambria"/>
          <w:i/>
        </w:rPr>
        <w:t xml:space="preserve">. </w:t>
      </w:r>
      <w:r w:rsidRPr="00FE6499">
        <w:rPr>
          <w:rFonts w:eastAsia="Cambria"/>
          <w:i/>
        </w:rPr>
        <w:t xml:space="preserve">I think those are all the strengths, you know, to have each little town, well, you know the structure of Massachusetts is kind of bizarre and so to be implementing or not implementing as devil may care, it doesn’t work, it just doesn’t work. </w:t>
      </w:r>
    </w:p>
    <w:p w:rsidR="00281EE5" w:rsidRPr="00FE6499" w:rsidRDefault="00281EE5" w:rsidP="00281EE5">
      <w:pPr>
        <w:spacing w:beforeLines="1" w:before="2" w:afterLines="1" w:after="2"/>
        <w:rPr>
          <w:rFonts w:eastAsia="Cambria"/>
          <w:i/>
        </w:rPr>
      </w:pPr>
    </w:p>
    <w:p w:rsidR="00281EE5" w:rsidRPr="00FE6499" w:rsidRDefault="00281EE5" w:rsidP="00281EE5">
      <w:pPr>
        <w:spacing w:beforeLines="1" w:before="2" w:afterLines="1" w:after="2"/>
        <w:rPr>
          <w:rFonts w:eastAsia="Cambria"/>
        </w:rPr>
      </w:pPr>
      <w:r w:rsidRPr="00FE6499">
        <w:rPr>
          <w:rFonts w:eastAsia="Cambria"/>
          <w:u w:val="single"/>
        </w:rPr>
        <w:t>Recognized value of local public health in creating healthy communities</w:t>
      </w:r>
      <w:r w:rsidR="002C0E1D">
        <w:rPr>
          <w:rFonts w:eastAsia="Cambria"/>
          <w:u w:val="single"/>
        </w:rPr>
        <w:t xml:space="preserve">. </w:t>
      </w:r>
      <w:r>
        <w:rPr>
          <w:rFonts w:eastAsia="Cambria"/>
        </w:rPr>
        <w:t>D</w:t>
      </w:r>
      <w:r w:rsidRPr="00FE6499">
        <w:rPr>
          <w:rFonts w:eastAsia="Cambria"/>
        </w:rPr>
        <w:t>espite the short length of time that the</w:t>
      </w:r>
      <w:r>
        <w:rPr>
          <w:rFonts w:eastAsia="Cambria"/>
        </w:rPr>
        <w:t xml:space="preserve"> PHDIG </w:t>
      </w:r>
      <w:r w:rsidRPr="00FE6499">
        <w:rPr>
          <w:rFonts w:eastAsia="Cambria"/>
        </w:rPr>
        <w:t>partnerships had been in place, participants noted that they were beginning to see a change in the understanding and valuing of local public health</w:t>
      </w:r>
      <w:r w:rsidR="002C0E1D">
        <w:rPr>
          <w:rFonts w:eastAsia="Cambria"/>
        </w:rPr>
        <w:t xml:space="preserve">. </w:t>
      </w:r>
    </w:p>
    <w:p w:rsidR="00281EE5" w:rsidRPr="00FE6499" w:rsidRDefault="00281EE5" w:rsidP="00281EE5">
      <w:pPr>
        <w:spacing w:beforeLines="1" w:before="2" w:afterLines="1" w:after="2"/>
        <w:rPr>
          <w:rFonts w:eastAsia="Cambria"/>
        </w:rPr>
      </w:pPr>
      <w:r w:rsidRPr="00FE6499">
        <w:rPr>
          <w:rFonts w:eastAsia="Cambria"/>
        </w:rPr>
        <w:t xml:space="preserve"> </w:t>
      </w:r>
    </w:p>
    <w:p w:rsidR="00281EE5" w:rsidRPr="00FE6499" w:rsidRDefault="00281EE5" w:rsidP="00281EE5">
      <w:pPr>
        <w:spacing w:beforeLines="1" w:before="2" w:afterLines="1" w:after="2"/>
        <w:ind w:left="720" w:right="720"/>
        <w:jc w:val="both"/>
        <w:rPr>
          <w:rFonts w:eastAsia="Cambria"/>
          <w:i/>
        </w:rPr>
      </w:pPr>
      <w:r w:rsidRPr="00FE6499">
        <w:rPr>
          <w:rFonts w:eastAsia="Cambria"/>
          <w:i/>
        </w:rPr>
        <w:t>I think that we are changing the environment</w:t>
      </w:r>
      <w:r w:rsidR="002C0E1D">
        <w:rPr>
          <w:rFonts w:eastAsia="Cambria"/>
          <w:i/>
        </w:rPr>
        <w:t xml:space="preserve">. </w:t>
      </w:r>
      <w:r w:rsidRPr="00FE6499">
        <w:rPr>
          <w:rFonts w:eastAsia="Cambria"/>
          <w:i/>
        </w:rPr>
        <w:t>Whether or not you can actually see a change in the data yet, because it’s not a long enough time frame, but I think we are raising awareness</w:t>
      </w:r>
      <w:r w:rsidR="002C0E1D">
        <w:rPr>
          <w:rFonts w:eastAsia="Cambria"/>
          <w:i/>
        </w:rPr>
        <w:t xml:space="preserve">. </w:t>
      </w:r>
      <w:r w:rsidRPr="00FE6499">
        <w:rPr>
          <w:rFonts w:eastAsia="Cambria"/>
          <w:i/>
        </w:rPr>
        <w:t>We are changing people’s attitudes about it</w:t>
      </w:r>
      <w:r w:rsidR="002C0E1D">
        <w:rPr>
          <w:rFonts w:eastAsia="Cambria"/>
          <w:i/>
        </w:rPr>
        <w:t xml:space="preserve">. </w:t>
      </w:r>
      <w:r w:rsidRPr="00FE6499">
        <w:rPr>
          <w:rFonts w:eastAsia="Cambria"/>
          <w:i/>
        </w:rPr>
        <w:t>We are changing the culture about it</w:t>
      </w:r>
      <w:r w:rsidR="002C0E1D">
        <w:rPr>
          <w:rFonts w:eastAsia="Cambria"/>
          <w:i/>
        </w:rPr>
        <w:t xml:space="preserve">. </w:t>
      </w:r>
      <w:r w:rsidRPr="00FE6499">
        <w:rPr>
          <w:rFonts w:eastAsia="Cambria"/>
          <w:i/>
        </w:rPr>
        <w:t>And I think that -- and we’re actually improving services… We have more programs to reduce opioid abuse</w:t>
      </w:r>
      <w:r w:rsidR="002C0E1D">
        <w:rPr>
          <w:rFonts w:eastAsia="Cambria"/>
          <w:i/>
        </w:rPr>
        <w:t xml:space="preserve">. </w:t>
      </w:r>
      <w:r w:rsidRPr="00FE6499">
        <w:rPr>
          <w:rFonts w:eastAsia="Cambria"/>
          <w:i/>
        </w:rPr>
        <w:t>We have more programs around healthy eating, and active living</w:t>
      </w:r>
      <w:r w:rsidR="002C0E1D">
        <w:rPr>
          <w:rFonts w:eastAsia="Cambria"/>
          <w:i/>
        </w:rPr>
        <w:t xml:space="preserve">. </w:t>
      </w:r>
      <w:r w:rsidRPr="00FE6499">
        <w:rPr>
          <w:rFonts w:eastAsia="Cambria"/>
          <w:i/>
        </w:rPr>
        <w:t>We are looking at ways to consider health in all our policies, and -- so it’s a slow curve, but I think it’s definitely there.</w:t>
      </w:r>
    </w:p>
    <w:p w:rsidR="00281EE5" w:rsidRPr="00FE6499" w:rsidRDefault="00281EE5" w:rsidP="00281EE5">
      <w:pPr>
        <w:spacing w:beforeLines="1" w:before="2" w:afterLines="1" w:after="2"/>
        <w:rPr>
          <w:rFonts w:eastAsia="Cambria"/>
        </w:rPr>
      </w:pPr>
    </w:p>
    <w:p w:rsidR="004C0E57" w:rsidRDefault="00281EE5" w:rsidP="00281EE5">
      <w:pPr>
        <w:spacing w:beforeLines="1" w:before="2" w:afterLines="1" w:after="2"/>
        <w:rPr>
          <w:rFonts w:eastAsia="Cambria"/>
        </w:rPr>
      </w:pPr>
      <w:r w:rsidRPr="00FE6499">
        <w:rPr>
          <w:rFonts w:eastAsia="Cambria"/>
        </w:rPr>
        <w:t>This change was evident for many in the financial support that municipalities were beginning to make to support regional services</w:t>
      </w:r>
      <w:r w:rsidR="002C0E1D">
        <w:rPr>
          <w:rFonts w:eastAsia="Cambria"/>
        </w:rPr>
        <w:t xml:space="preserve">. </w:t>
      </w:r>
      <w:r w:rsidRPr="00FE6499">
        <w:rPr>
          <w:rFonts w:eastAsia="Cambria"/>
        </w:rPr>
        <w:t xml:space="preserve">The </w:t>
      </w:r>
      <w:r>
        <w:rPr>
          <w:rFonts w:eastAsia="Cambria"/>
        </w:rPr>
        <w:t xml:space="preserve">Franklin County </w:t>
      </w:r>
      <w:r w:rsidRPr="00FE6499">
        <w:rPr>
          <w:rFonts w:eastAsia="Cambria"/>
        </w:rPr>
        <w:t>Cooperative Public Health Services program was perhaps the most successful in developing a sustainability plan for the partnership that required most participating towns to contribute more money to local public health services than they had in the past</w:t>
      </w:r>
      <w:r w:rsidR="002C0E1D">
        <w:rPr>
          <w:rFonts w:eastAsia="Cambria"/>
        </w:rPr>
        <w:t xml:space="preserve">. </w:t>
      </w:r>
      <w:r w:rsidRPr="00FE6499">
        <w:rPr>
          <w:rFonts w:eastAsia="Cambria"/>
        </w:rPr>
        <w:t xml:space="preserve">The willingness to do this would not </w:t>
      </w:r>
      <w:r>
        <w:rPr>
          <w:rFonts w:eastAsia="Cambria"/>
        </w:rPr>
        <w:t xml:space="preserve">likely </w:t>
      </w:r>
      <w:r w:rsidRPr="00FE6499">
        <w:rPr>
          <w:rFonts w:eastAsia="Cambria"/>
        </w:rPr>
        <w:t xml:space="preserve">occur without </w:t>
      </w:r>
      <w:r>
        <w:rPr>
          <w:rFonts w:eastAsia="Cambria"/>
        </w:rPr>
        <w:t>elected officials and residents perceiving</w:t>
      </w:r>
      <w:r w:rsidRPr="00FE6499">
        <w:rPr>
          <w:rFonts w:eastAsia="Cambria"/>
        </w:rPr>
        <w:t xml:space="preserve"> </w:t>
      </w:r>
      <w:r>
        <w:rPr>
          <w:rFonts w:eastAsia="Cambria"/>
        </w:rPr>
        <w:t xml:space="preserve">the </w:t>
      </w:r>
      <w:r w:rsidRPr="00FE6499">
        <w:rPr>
          <w:rFonts w:eastAsia="Cambria"/>
        </w:rPr>
        <w:t>value of the regional services</w:t>
      </w:r>
      <w:r w:rsidR="002C0E1D">
        <w:rPr>
          <w:rFonts w:eastAsia="Cambria"/>
        </w:rPr>
        <w:t xml:space="preserve">. </w:t>
      </w:r>
    </w:p>
    <w:p w:rsidR="004C0E57" w:rsidRPr="00FE6499" w:rsidRDefault="004C0E57" w:rsidP="00281EE5">
      <w:pPr>
        <w:spacing w:beforeLines="1" w:before="2" w:afterLines="1" w:after="2"/>
        <w:rPr>
          <w:rFonts w:eastAsia="Cambria"/>
        </w:rPr>
      </w:pPr>
    </w:p>
    <w:p w:rsidR="00281EE5" w:rsidRPr="004C0E57" w:rsidRDefault="00281EE5" w:rsidP="004C0E57">
      <w:pPr>
        <w:rPr>
          <w:b/>
        </w:rPr>
      </w:pPr>
      <w:r w:rsidRPr="004C0E57">
        <w:rPr>
          <w:b/>
        </w:rPr>
        <w:t>Challenges of Cross-Jurisdictional Service Sharing</w:t>
      </w:r>
    </w:p>
    <w:p w:rsidR="00281EE5" w:rsidRDefault="00281EE5" w:rsidP="00281EE5">
      <w:pPr>
        <w:spacing w:beforeLines="1" w:before="2" w:afterLines="1" w:after="2"/>
        <w:rPr>
          <w:rFonts w:eastAsia="Cambria"/>
        </w:rPr>
      </w:pPr>
      <w:r w:rsidRPr="00FE6499">
        <w:rPr>
          <w:rFonts w:eastAsia="Cambria"/>
        </w:rPr>
        <w:t>As with most changes in the organization and delivery of governmental services, the road was not always smooth or clearly defined</w:t>
      </w:r>
      <w:r w:rsidR="002C0E1D">
        <w:rPr>
          <w:rFonts w:eastAsia="Cambria"/>
        </w:rPr>
        <w:t xml:space="preserve">. </w:t>
      </w:r>
      <w:r w:rsidRPr="00FE6499">
        <w:rPr>
          <w:rFonts w:eastAsia="Cambria"/>
        </w:rPr>
        <w:t xml:space="preserve">In fact, although participants reported many successes in their collaborative work </w:t>
      </w:r>
      <w:r>
        <w:rPr>
          <w:rFonts w:eastAsia="Cambria"/>
        </w:rPr>
        <w:t>during the grant period</w:t>
      </w:r>
      <w:r w:rsidRPr="00FE6499">
        <w:rPr>
          <w:rFonts w:eastAsia="Cambria"/>
        </w:rPr>
        <w:t>, most grantees reported feeling that had just started to figure out how to work together</w:t>
      </w:r>
      <w:r w:rsidR="002C0E1D">
        <w:rPr>
          <w:rFonts w:eastAsia="Cambria"/>
        </w:rPr>
        <w:t xml:space="preserve">. </w:t>
      </w:r>
      <w:r>
        <w:rPr>
          <w:rFonts w:eastAsia="Cambria"/>
        </w:rPr>
        <w:t xml:space="preserve">Some of the early challenges (e.g., </w:t>
      </w:r>
      <w:r w:rsidRPr="00FE6499">
        <w:rPr>
          <w:rFonts w:eastAsia="Cambria"/>
        </w:rPr>
        <w:t xml:space="preserve">developing inter-municipal </w:t>
      </w:r>
      <w:r w:rsidRPr="00FE6499">
        <w:rPr>
          <w:rFonts w:eastAsia="Cambria"/>
        </w:rPr>
        <w:lastRenderedPageBreak/>
        <w:t>agreements that formalized cros</w:t>
      </w:r>
      <w:r>
        <w:rPr>
          <w:rFonts w:eastAsia="Cambria"/>
        </w:rPr>
        <w:t xml:space="preserve">s-jurisdictional relationships) </w:t>
      </w:r>
      <w:r w:rsidRPr="00FE6499">
        <w:rPr>
          <w:rFonts w:eastAsia="Cambria"/>
        </w:rPr>
        <w:t>have</w:t>
      </w:r>
      <w:r>
        <w:rPr>
          <w:rFonts w:eastAsia="Cambria"/>
        </w:rPr>
        <w:t xml:space="preserve"> given way to other challenges </w:t>
      </w:r>
      <w:r w:rsidRPr="00FE6499">
        <w:rPr>
          <w:rFonts w:eastAsia="Cambria"/>
        </w:rPr>
        <w:t>such as sustaining the partnerships</w:t>
      </w:r>
      <w:r w:rsidR="002C0E1D">
        <w:rPr>
          <w:rFonts w:eastAsia="Cambria"/>
        </w:rPr>
        <w:t xml:space="preserve">. </w:t>
      </w:r>
      <w:r w:rsidRPr="00FE6499">
        <w:rPr>
          <w:rFonts w:eastAsia="Cambria"/>
        </w:rPr>
        <w:t xml:space="preserve">There were some commonly identified challenges that participants </w:t>
      </w:r>
      <w:r>
        <w:rPr>
          <w:rFonts w:eastAsia="Cambria"/>
        </w:rPr>
        <w:t xml:space="preserve">cited </w:t>
      </w:r>
      <w:r w:rsidRPr="00FE6499">
        <w:rPr>
          <w:rFonts w:eastAsia="Cambria"/>
        </w:rPr>
        <w:t>across the continuum of developing and i</w:t>
      </w:r>
      <w:r>
        <w:rPr>
          <w:rFonts w:eastAsia="Cambria"/>
        </w:rPr>
        <w:t>mplementing their models:</w:t>
      </w:r>
    </w:p>
    <w:p w:rsidR="00281EE5" w:rsidRPr="00FE6499" w:rsidRDefault="00281EE5" w:rsidP="00281EE5">
      <w:pPr>
        <w:spacing w:beforeLines="1" w:before="2" w:afterLines="1" w:after="2"/>
        <w:rPr>
          <w:rFonts w:eastAsia="Cambria"/>
        </w:rPr>
      </w:pPr>
    </w:p>
    <w:p w:rsidR="00281EE5" w:rsidRPr="00A16DBA" w:rsidRDefault="00281EE5" w:rsidP="00281EE5">
      <w:pPr>
        <w:pStyle w:val="ListParagraph"/>
        <w:numPr>
          <w:ilvl w:val="0"/>
          <w:numId w:val="29"/>
        </w:numPr>
        <w:spacing w:beforeLines="1" w:before="2" w:afterLines="1" w:after="2"/>
        <w:rPr>
          <w:rFonts w:eastAsia="Cambria"/>
        </w:rPr>
      </w:pPr>
      <w:r w:rsidRPr="00A16DBA">
        <w:rPr>
          <w:rFonts w:eastAsia="Cambria"/>
        </w:rPr>
        <w:t>Legal concerns surrounding cross-jurisdictional service sharing</w:t>
      </w:r>
      <w:r>
        <w:rPr>
          <w:rFonts w:eastAsia="Cambria"/>
        </w:rPr>
        <w:t>;</w:t>
      </w:r>
    </w:p>
    <w:p w:rsidR="00281EE5" w:rsidRPr="00A16DBA" w:rsidRDefault="00281EE5" w:rsidP="00281EE5">
      <w:pPr>
        <w:pStyle w:val="ListParagraph"/>
        <w:numPr>
          <w:ilvl w:val="0"/>
          <w:numId w:val="29"/>
        </w:numPr>
        <w:spacing w:beforeLines="1" w:before="2" w:afterLines="1" w:after="2"/>
        <w:rPr>
          <w:rFonts w:eastAsia="Cambria"/>
        </w:rPr>
      </w:pPr>
      <w:r w:rsidRPr="00A16DBA">
        <w:rPr>
          <w:rFonts w:eastAsia="Cambria"/>
        </w:rPr>
        <w:t>Variation across municipalities with respect to support for and funding of local public health</w:t>
      </w:r>
      <w:r>
        <w:rPr>
          <w:rFonts w:eastAsia="Cambria"/>
        </w:rPr>
        <w:t>;</w:t>
      </w:r>
    </w:p>
    <w:p w:rsidR="00281EE5" w:rsidRPr="00A16DBA" w:rsidRDefault="00281EE5" w:rsidP="00281EE5">
      <w:pPr>
        <w:pStyle w:val="ListParagraph"/>
        <w:numPr>
          <w:ilvl w:val="0"/>
          <w:numId w:val="29"/>
        </w:numPr>
        <w:spacing w:beforeLines="1" w:before="2" w:afterLines="1" w:after="2"/>
        <w:rPr>
          <w:rFonts w:eastAsia="Cambria"/>
        </w:rPr>
      </w:pPr>
      <w:r w:rsidRPr="00A16DBA">
        <w:rPr>
          <w:rFonts w:eastAsia="Cambria"/>
        </w:rPr>
        <w:t>Managing change in how services are organized and delivered</w:t>
      </w:r>
      <w:r>
        <w:rPr>
          <w:rFonts w:eastAsia="Cambria"/>
        </w:rPr>
        <w:t>;</w:t>
      </w:r>
    </w:p>
    <w:p w:rsidR="00281EE5" w:rsidRPr="00A16DBA" w:rsidRDefault="00281EE5" w:rsidP="00281EE5">
      <w:pPr>
        <w:pStyle w:val="ListParagraph"/>
        <w:numPr>
          <w:ilvl w:val="0"/>
          <w:numId w:val="29"/>
        </w:numPr>
        <w:spacing w:beforeLines="1" w:before="2" w:afterLines="1" w:after="2"/>
        <w:rPr>
          <w:rFonts w:eastAsia="Cambria"/>
        </w:rPr>
      </w:pPr>
      <w:r w:rsidRPr="00A16DBA">
        <w:rPr>
          <w:rFonts w:eastAsia="Cambria"/>
        </w:rPr>
        <w:t>Understanding and planning for the true costs of regional</w:t>
      </w:r>
      <w:r>
        <w:rPr>
          <w:rFonts w:eastAsia="Cambria"/>
        </w:rPr>
        <w:t xml:space="preserve"> public health service delivery;</w:t>
      </w:r>
      <w:r w:rsidRPr="00A16DBA">
        <w:rPr>
          <w:rFonts w:eastAsia="Cambria"/>
        </w:rPr>
        <w:t xml:space="preserve"> and </w:t>
      </w:r>
    </w:p>
    <w:p w:rsidR="00281EE5" w:rsidRPr="00A16DBA" w:rsidRDefault="00281EE5" w:rsidP="00281EE5">
      <w:pPr>
        <w:pStyle w:val="ListParagraph"/>
        <w:numPr>
          <w:ilvl w:val="0"/>
          <w:numId w:val="29"/>
        </w:numPr>
        <w:spacing w:beforeLines="1" w:before="2" w:afterLines="1" w:after="2"/>
        <w:rPr>
          <w:rFonts w:eastAsia="Cambria"/>
        </w:rPr>
      </w:pPr>
      <w:r w:rsidRPr="00A16DBA">
        <w:rPr>
          <w:rFonts w:eastAsia="Cambria"/>
        </w:rPr>
        <w:t>Sustainability</w:t>
      </w:r>
      <w:r w:rsidR="002C0E1D">
        <w:rPr>
          <w:rFonts w:eastAsia="Cambria"/>
        </w:rPr>
        <w:t xml:space="preserve">. </w:t>
      </w:r>
    </w:p>
    <w:p w:rsidR="00281EE5" w:rsidRDefault="00281EE5" w:rsidP="00281EE5">
      <w:pPr>
        <w:spacing w:beforeLines="1" w:before="2" w:afterLines="1" w:after="2"/>
        <w:rPr>
          <w:rFonts w:eastAsia="Cambria"/>
        </w:rPr>
      </w:pPr>
    </w:p>
    <w:p w:rsidR="00281EE5" w:rsidRPr="00FE6499" w:rsidRDefault="00281EE5" w:rsidP="00281EE5">
      <w:pPr>
        <w:spacing w:beforeLines="1" w:before="2" w:afterLines="1" w:after="2"/>
        <w:rPr>
          <w:rFonts w:eastAsia="Cambria"/>
        </w:rPr>
      </w:pPr>
      <w:r w:rsidRPr="00FE6499">
        <w:rPr>
          <w:rFonts w:eastAsia="Cambria"/>
        </w:rPr>
        <w:t>A brief summary of what participants n</w:t>
      </w:r>
      <w:r>
        <w:rPr>
          <w:rFonts w:eastAsia="Cambria"/>
        </w:rPr>
        <w:t>oted with respect to these challeng</w:t>
      </w:r>
      <w:r w:rsidRPr="00FE6499">
        <w:rPr>
          <w:rFonts w:eastAsia="Cambria"/>
        </w:rPr>
        <w:t>es is provided below.</w:t>
      </w:r>
    </w:p>
    <w:p w:rsidR="00281EE5" w:rsidRPr="00FE6499" w:rsidRDefault="00281EE5" w:rsidP="00281EE5">
      <w:pPr>
        <w:spacing w:beforeLines="1" w:before="2" w:afterLines="1" w:after="2"/>
        <w:rPr>
          <w:rFonts w:eastAsia="Cambria"/>
        </w:rPr>
      </w:pPr>
    </w:p>
    <w:p w:rsidR="00281EE5" w:rsidRPr="00FE6499" w:rsidRDefault="00281EE5" w:rsidP="00281EE5">
      <w:pPr>
        <w:spacing w:beforeLines="1" w:before="2" w:afterLines="1" w:after="2"/>
        <w:rPr>
          <w:rFonts w:eastAsia="Cambria"/>
        </w:rPr>
      </w:pPr>
      <w:r w:rsidRPr="004C0E57">
        <w:rPr>
          <w:rFonts w:eastAsia="Cambria"/>
          <w:b/>
          <w:u w:val="single"/>
        </w:rPr>
        <w:t>Legal concerns surrounding cross-jurisdictional service sharing</w:t>
      </w:r>
      <w:r>
        <w:rPr>
          <w:rFonts w:eastAsia="Cambria"/>
          <w:u w:val="single"/>
        </w:rPr>
        <w:t xml:space="preserve">. </w:t>
      </w:r>
      <w:r w:rsidRPr="00FE6499">
        <w:rPr>
          <w:rFonts w:eastAsia="Cambria"/>
        </w:rPr>
        <w:t xml:space="preserve">Although we conducted the qualitative interviews </w:t>
      </w:r>
      <w:r>
        <w:rPr>
          <w:rFonts w:eastAsia="Cambria"/>
        </w:rPr>
        <w:t xml:space="preserve">a few </w:t>
      </w:r>
      <w:r w:rsidRPr="00FE6499">
        <w:rPr>
          <w:rFonts w:eastAsia="Cambria"/>
        </w:rPr>
        <w:t>years af</w:t>
      </w:r>
      <w:r>
        <w:rPr>
          <w:rFonts w:eastAsia="Cambria"/>
        </w:rPr>
        <w:t xml:space="preserve">ter grantees had been funded to </w:t>
      </w:r>
      <w:r w:rsidRPr="00FE6499">
        <w:rPr>
          <w:rFonts w:eastAsia="Cambria"/>
        </w:rPr>
        <w:t xml:space="preserve">implement their shared service models, </w:t>
      </w:r>
      <w:r>
        <w:rPr>
          <w:rFonts w:eastAsia="Cambria"/>
        </w:rPr>
        <w:t xml:space="preserve">some </w:t>
      </w:r>
      <w:r w:rsidRPr="00FE6499">
        <w:rPr>
          <w:rFonts w:eastAsia="Cambria"/>
        </w:rPr>
        <w:t>groups identified a number of challenges with formalizing their partnership through inter-municipal agreements</w:t>
      </w:r>
      <w:r w:rsidR="002C0E1D">
        <w:rPr>
          <w:rFonts w:eastAsia="Cambria"/>
        </w:rPr>
        <w:t xml:space="preserve">. </w:t>
      </w:r>
      <w:r w:rsidRPr="00FE6499">
        <w:rPr>
          <w:rFonts w:eastAsia="Cambria"/>
        </w:rPr>
        <w:t>There were some common challenges that had to be addressed, such as who would assume liability for injury to or damage caused by a jointly shared or employed public health professional</w:t>
      </w:r>
      <w:r w:rsidR="002C0E1D">
        <w:rPr>
          <w:rFonts w:eastAsia="Cambria"/>
        </w:rPr>
        <w:t xml:space="preserve">. </w:t>
      </w:r>
      <w:r w:rsidRPr="00FE6499">
        <w:rPr>
          <w:rFonts w:eastAsia="Cambria"/>
        </w:rPr>
        <w:t>There were also a number of concerns with what municipalities were obligated to provide or support if the agreements were signed</w:t>
      </w:r>
      <w:r w:rsidR="002C0E1D">
        <w:rPr>
          <w:rFonts w:eastAsia="Cambria"/>
        </w:rPr>
        <w:t xml:space="preserve">. </w:t>
      </w:r>
      <w:r w:rsidRPr="00FE6499">
        <w:rPr>
          <w:rFonts w:eastAsia="Cambria"/>
        </w:rPr>
        <w:t>Some municipalities were very reluctant to sign a formal agreement without explicit language stating that participation was entirely voluntary, that they were not obligated to pay for services unless agreed upon by the select board or other governing body, and that they may leave the agreement at any time</w:t>
      </w:r>
      <w:r w:rsidR="002C0E1D">
        <w:rPr>
          <w:rFonts w:eastAsia="Cambria"/>
        </w:rPr>
        <w:t xml:space="preserve">. </w:t>
      </w:r>
      <w:r w:rsidRPr="00FE6499">
        <w:rPr>
          <w:rFonts w:eastAsia="Cambria"/>
        </w:rPr>
        <w:t>The legal technical assistance supported by</w:t>
      </w:r>
      <w:r w:rsidR="00C841BA">
        <w:rPr>
          <w:rFonts w:eastAsia="Cambria"/>
        </w:rPr>
        <w:t xml:space="preserve"> DPH </w:t>
      </w:r>
      <w:r w:rsidRPr="00FE6499">
        <w:rPr>
          <w:rFonts w:eastAsia="Cambria"/>
        </w:rPr>
        <w:t>was widely recognized as being among the most important assistance they received during the grant period</w:t>
      </w:r>
      <w:r w:rsidR="002C0E1D">
        <w:rPr>
          <w:rFonts w:eastAsia="Cambria"/>
        </w:rPr>
        <w:t xml:space="preserve">. </w:t>
      </w:r>
      <w:r w:rsidRPr="00FE6499">
        <w:rPr>
          <w:rFonts w:eastAsia="Cambria"/>
        </w:rPr>
        <w:t>Some even noted that without it, their plans would not have been able to move forward</w:t>
      </w:r>
      <w:r w:rsidR="002C0E1D">
        <w:rPr>
          <w:rFonts w:eastAsia="Cambria"/>
        </w:rPr>
        <w:t xml:space="preserve">. </w:t>
      </w:r>
    </w:p>
    <w:p w:rsidR="00281EE5" w:rsidRPr="00FE6499" w:rsidRDefault="00281EE5" w:rsidP="00281EE5">
      <w:pPr>
        <w:spacing w:beforeLines="1" w:before="2" w:afterLines="1" w:after="2"/>
        <w:rPr>
          <w:rFonts w:eastAsia="Cambria"/>
        </w:rPr>
      </w:pPr>
    </w:p>
    <w:p w:rsidR="00281EE5" w:rsidRPr="00FE6499" w:rsidRDefault="00281EE5" w:rsidP="00281EE5">
      <w:pPr>
        <w:spacing w:beforeLines="1" w:before="2" w:afterLines="1" w:after="2"/>
        <w:rPr>
          <w:rFonts w:eastAsia="Cambria"/>
        </w:rPr>
      </w:pPr>
      <w:r w:rsidRPr="00FE6499">
        <w:rPr>
          <w:rFonts w:eastAsia="Cambria"/>
        </w:rPr>
        <w:t>The challenges of developing the inter-municipal agreements did not end once they were signed</w:t>
      </w:r>
      <w:r w:rsidR="002C0E1D">
        <w:rPr>
          <w:rFonts w:eastAsia="Cambria"/>
        </w:rPr>
        <w:t xml:space="preserve">. </w:t>
      </w:r>
      <w:r w:rsidRPr="00FE6499">
        <w:rPr>
          <w:rFonts w:eastAsia="Cambria"/>
        </w:rPr>
        <w:t>Many initially opted for one-year agreements, which required annual reviews and signatures</w:t>
      </w:r>
      <w:r w:rsidR="002C0E1D">
        <w:rPr>
          <w:rFonts w:eastAsia="Cambria"/>
        </w:rPr>
        <w:t xml:space="preserve">. </w:t>
      </w:r>
      <w:r w:rsidRPr="00FE6499">
        <w:rPr>
          <w:rFonts w:eastAsia="Cambria"/>
        </w:rPr>
        <w:t>This was considered to be very difficult and labor intensive for a couple of grantees</w:t>
      </w:r>
      <w:r w:rsidR="002C0E1D">
        <w:rPr>
          <w:rFonts w:eastAsia="Cambria"/>
        </w:rPr>
        <w:t xml:space="preserve">. </w:t>
      </w:r>
      <w:r w:rsidRPr="00FE6499">
        <w:rPr>
          <w:rFonts w:eastAsia="Cambria"/>
        </w:rPr>
        <w:t>As one participant explained,</w:t>
      </w:r>
    </w:p>
    <w:p w:rsidR="00281EE5" w:rsidRPr="00FE6499" w:rsidRDefault="00281EE5" w:rsidP="00281EE5">
      <w:pPr>
        <w:spacing w:beforeLines="1" w:before="2" w:afterLines="1" w:after="2"/>
        <w:rPr>
          <w:rFonts w:eastAsia="Cambria"/>
        </w:rPr>
      </w:pPr>
    </w:p>
    <w:p w:rsidR="00281EE5" w:rsidRPr="00FE6499" w:rsidRDefault="00281EE5" w:rsidP="00281EE5">
      <w:pPr>
        <w:spacing w:beforeLines="1" w:before="2" w:afterLines="1" w:after="2"/>
        <w:ind w:left="720" w:right="720"/>
        <w:jc w:val="both"/>
        <w:rPr>
          <w:rFonts w:eastAsia="Cambria"/>
          <w:i/>
        </w:rPr>
      </w:pPr>
      <w:r w:rsidRPr="00FE6499">
        <w:rPr>
          <w:rFonts w:eastAsia="Cambria"/>
          <w:i/>
        </w:rPr>
        <w:t xml:space="preserve"> I’m telling you, local politicians change really often, and they are so, you know, town-centric</w:t>
      </w:r>
      <w:r w:rsidR="002C0E1D">
        <w:rPr>
          <w:rFonts w:eastAsia="Cambria"/>
          <w:i/>
        </w:rPr>
        <w:t xml:space="preserve">. </w:t>
      </w:r>
      <w:r w:rsidRPr="00FE6499">
        <w:rPr>
          <w:rFonts w:eastAsia="Cambria"/>
          <w:i/>
        </w:rPr>
        <w:t>If you can’t explain why they s</w:t>
      </w:r>
      <w:r w:rsidR="00C77A1B">
        <w:rPr>
          <w:rFonts w:eastAsia="Cambria"/>
          <w:i/>
        </w:rPr>
        <w:t xml:space="preserve">hould sign this agreement, -- </w:t>
      </w:r>
      <w:r w:rsidRPr="00FE6499">
        <w:rPr>
          <w:rFonts w:eastAsia="Cambria"/>
          <w:i/>
        </w:rPr>
        <w:t>it took us an enormous amount of time to g</w:t>
      </w:r>
      <w:r>
        <w:rPr>
          <w:rFonts w:eastAsia="Cambria"/>
          <w:i/>
        </w:rPr>
        <w:t>et the towns to sign this thing</w:t>
      </w:r>
      <w:r w:rsidRPr="00FE6499">
        <w:rPr>
          <w:rFonts w:eastAsia="Cambria"/>
          <w:i/>
        </w:rPr>
        <w:t xml:space="preserve"> </w:t>
      </w:r>
      <w:r>
        <w:rPr>
          <w:rFonts w:eastAsia="Cambria"/>
          <w:i/>
        </w:rPr>
        <w:t>…</w:t>
      </w:r>
      <w:r w:rsidR="002C0E1D">
        <w:rPr>
          <w:rFonts w:eastAsia="Cambria"/>
          <w:i/>
        </w:rPr>
        <w:t xml:space="preserve">. </w:t>
      </w:r>
      <w:r w:rsidRPr="00FE6499">
        <w:rPr>
          <w:rFonts w:eastAsia="Cambria"/>
          <w:i/>
        </w:rPr>
        <w:t xml:space="preserve">But we were just -- when you ask them to sign any legal document they go berserk, even though it says in there, “You are not obligated to anything.” They come back and say things like, “You’re going to charge me money.”  And we’ll say, “In the agreement it says we can’t do that.”  “Well, you’re going to do it anyway.”  And then you go to three meetings before they’ll sign the darn thing. It’s just so labor intensive. </w:t>
      </w:r>
    </w:p>
    <w:p w:rsidR="00281EE5" w:rsidRPr="00FE6499" w:rsidRDefault="00281EE5" w:rsidP="00281EE5">
      <w:pPr>
        <w:spacing w:beforeLines="1" w:before="2" w:afterLines="1" w:after="2"/>
        <w:rPr>
          <w:rFonts w:eastAsia="Cambria"/>
        </w:rPr>
      </w:pPr>
    </w:p>
    <w:p w:rsidR="00281EE5" w:rsidRPr="00FE6499" w:rsidRDefault="00281EE5" w:rsidP="00281EE5">
      <w:pPr>
        <w:spacing w:beforeLines="1" w:before="2" w:afterLines="1" w:after="2"/>
        <w:rPr>
          <w:rFonts w:eastAsia="Cambria"/>
        </w:rPr>
      </w:pPr>
      <w:r w:rsidRPr="00FE6499">
        <w:rPr>
          <w:rFonts w:eastAsia="Cambria"/>
        </w:rPr>
        <w:t>The decision to have one-year agreements was considered an important move to cultivate buy-in and support for the shared service agreements</w:t>
      </w:r>
      <w:r w:rsidR="002C0E1D">
        <w:rPr>
          <w:rFonts w:eastAsia="Cambria"/>
        </w:rPr>
        <w:t xml:space="preserve">. </w:t>
      </w:r>
      <w:r w:rsidRPr="00FE6499">
        <w:rPr>
          <w:rFonts w:eastAsia="Cambria"/>
        </w:rPr>
        <w:t>However, given the turnover in local government officials and the effort it took to obtain renewals, many</w:t>
      </w:r>
      <w:r>
        <w:rPr>
          <w:rFonts w:eastAsia="Cambria"/>
        </w:rPr>
        <w:t xml:space="preserve"> PHDIG </w:t>
      </w:r>
      <w:r w:rsidRPr="00FE6499">
        <w:rPr>
          <w:rFonts w:eastAsia="Cambria"/>
        </w:rPr>
        <w:t xml:space="preserve">leads were opting to change the terms of </w:t>
      </w:r>
      <w:r w:rsidRPr="00FE6499">
        <w:rPr>
          <w:rFonts w:eastAsia="Cambria"/>
        </w:rPr>
        <w:lastRenderedPageBreak/>
        <w:t>agreements to be s</w:t>
      </w:r>
      <w:r>
        <w:rPr>
          <w:rFonts w:eastAsia="Cambria"/>
        </w:rPr>
        <w:t>igned every three to five years</w:t>
      </w:r>
      <w:r w:rsidRPr="00FE6499">
        <w:rPr>
          <w:rFonts w:eastAsia="Cambria"/>
        </w:rPr>
        <w:t xml:space="preserve"> with options to leave the partnership with advanced notice. This </w:t>
      </w:r>
      <w:r>
        <w:rPr>
          <w:rFonts w:eastAsia="Cambria"/>
        </w:rPr>
        <w:t xml:space="preserve">approach </w:t>
      </w:r>
      <w:r w:rsidRPr="00FE6499">
        <w:rPr>
          <w:rFonts w:eastAsia="Cambria"/>
        </w:rPr>
        <w:t xml:space="preserve">may alleviate some of the administrative burden </w:t>
      </w:r>
      <w:r>
        <w:rPr>
          <w:rFonts w:eastAsia="Cambria"/>
        </w:rPr>
        <w:t xml:space="preserve">for which PHDIG </w:t>
      </w:r>
      <w:r w:rsidRPr="00FE6499">
        <w:rPr>
          <w:rFonts w:eastAsia="Cambria"/>
        </w:rPr>
        <w:t>groups will no</w:t>
      </w:r>
      <w:r>
        <w:rPr>
          <w:rFonts w:eastAsia="Cambria"/>
        </w:rPr>
        <w:t>t</w:t>
      </w:r>
      <w:r w:rsidRPr="00FE6499">
        <w:rPr>
          <w:rFonts w:eastAsia="Cambria"/>
        </w:rPr>
        <w:t xml:space="preserve"> </w:t>
      </w:r>
      <w:r>
        <w:rPr>
          <w:rFonts w:eastAsia="Cambria"/>
        </w:rPr>
        <w:t xml:space="preserve">be supported after PHDIG </w:t>
      </w:r>
      <w:r w:rsidRPr="00FE6499">
        <w:rPr>
          <w:rFonts w:eastAsia="Cambria"/>
        </w:rPr>
        <w:t>funding</w:t>
      </w:r>
      <w:r>
        <w:rPr>
          <w:rFonts w:eastAsia="Cambria"/>
        </w:rPr>
        <w:t xml:space="preserve"> ended</w:t>
      </w:r>
      <w:r w:rsidRPr="00FE6499">
        <w:rPr>
          <w:rFonts w:eastAsia="Cambria"/>
        </w:rPr>
        <w:t>.</w:t>
      </w:r>
    </w:p>
    <w:p w:rsidR="00281EE5" w:rsidRPr="00FE6499" w:rsidRDefault="00281EE5" w:rsidP="00281EE5">
      <w:pPr>
        <w:spacing w:beforeLines="1" w:before="2" w:afterLines="1" w:after="2"/>
        <w:rPr>
          <w:rFonts w:eastAsia="Cambria"/>
        </w:rPr>
      </w:pPr>
    </w:p>
    <w:p w:rsidR="00281EE5" w:rsidRPr="00FE6499" w:rsidRDefault="00281EE5" w:rsidP="00281EE5">
      <w:pPr>
        <w:spacing w:beforeLines="1" w:before="2" w:afterLines="1" w:after="2"/>
        <w:rPr>
          <w:rFonts w:eastAsia="Cambria"/>
        </w:rPr>
      </w:pPr>
      <w:r w:rsidRPr="007C0D42">
        <w:rPr>
          <w:rFonts w:eastAsia="Cambria"/>
          <w:b/>
          <w:u w:val="single"/>
        </w:rPr>
        <w:t>Variation across municipalities with respect to support for and funding of local public health</w:t>
      </w:r>
      <w:r>
        <w:rPr>
          <w:rFonts w:eastAsia="Cambria"/>
          <w:u w:val="single"/>
        </w:rPr>
        <w:t xml:space="preserve">. </w:t>
      </w:r>
      <w:r w:rsidRPr="00FE6499">
        <w:rPr>
          <w:rFonts w:eastAsia="Cambria"/>
        </w:rPr>
        <w:t>One of the biggest challenges that</w:t>
      </w:r>
      <w:r>
        <w:rPr>
          <w:rFonts w:eastAsia="Cambria"/>
        </w:rPr>
        <w:t xml:space="preserve"> PHDIG </w:t>
      </w:r>
      <w:r w:rsidRPr="00FE6499">
        <w:rPr>
          <w:rFonts w:eastAsia="Cambria"/>
        </w:rPr>
        <w:t>leaders encountered when developing and implementing their plans was the variation in support for, investment in, and resources available to support local public health services</w:t>
      </w:r>
      <w:r w:rsidR="002C0E1D">
        <w:rPr>
          <w:rFonts w:eastAsia="Cambria"/>
        </w:rPr>
        <w:t xml:space="preserve">. </w:t>
      </w:r>
      <w:r w:rsidRPr="00FE6499">
        <w:rPr>
          <w:rFonts w:eastAsia="Cambria"/>
        </w:rPr>
        <w:t>The most commonly reported challenge was the huge variation in local contributions to local public health</w:t>
      </w:r>
      <w:r w:rsidR="002C0E1D">
        <w:rPr>
          <w:rFonts w:eastAsia="Cambria"/>
        </w:rPr>
        <w:t xml:space="preserve">. </w:t>
      </w:r>
      <w:r w:rsidRPr="00FE6499">
        <w:rPr>
          <w:rFonts w:eastAsia="Cambria"/>
        </w:rPr>
        <w:t>This was found among groups with homogeneous and heterogeneous population sizes, although the differences were greater among the latter</w:t>
      </w:r>
      <w:r w:rsidR="002C0E1D">
        <w:rPr>
          <w:rFonts w:eastAsia="Cambria"/>
        </w:rPr>
        <w:t xml:space="preserve">. </w:t>
      </w:r>
      <w:r w:rsidRPr="00FE6499">
        <w:rPr>
          <w:rFonts w:eastAsia="Cambria"/>
        </w:rPr>
        <w:t>Initial grant funding allowed those municipalities who had not historically invested much in local public health services to enter into the partnership without a great financial risk</w:t>
      </w:r>
      <w:r w:rsidR="002C0E1D">
        <w:rPr>
          <w:rFonts w:eastAsia="Cambria"/>
        </w:rPr>
        <w:t xml:space="preserve">. </w:t>
      </w:r>
      <w:r w:rsidRPr="00FE6499">
        <w:rPr>
          <w:rFonts w:eastAsia="Cambria"/>
        </w:rPr>
        <w:t>However, as the grant funding decreased each year, municipalities were expected to contribute an increasing amount of money to</w:t>
      </w:r>
      <w:r>
        <w:rPr>
          <w:rFonts w:eastAsia="Cambria"/>
        </w:rPr>
        <w:t xml:space="preserve"> sustain services</w:t>
      </w:r>
      <w:r w:rsidRPr="00FE6499">
        <w:rPr>
          <w:rFonts w:eastAsia="Cambria"/>
        </w:rPr>
        <w:t xml:space="preserve"> or lose them all together</w:t>
      </w:r>
      <w:r w:rsidR="002C0E1D">
        <w:rPr>
          <w:rFonts w:eastAsia="Cambria"/>
        </w:rPr>
        <w:t xml:space="preserve">. </w:t>
      </w:r>
      <w:r w:rsidRPr="00FE6499">
        <w:rPr>
          <w:rFonts w:eastAsia="Cambria"/>
        </w:rPr>
        <w:t>These conversations were challenging in most municipalities</w:t>
      </w:r>
      <w:r w:rsidR="00304DB9">
        <w:rPr>
          <w:rFonts w:eastAsia="Cambria"/>
        </w:rPr>
        <w:t xml:space="preserve">; </w:t>
      </w:r>
      <w:r w:rsidR="00304DB9" w:rsidRPr="00FE6499">
        <w:rPr>
          <w:rFonts w:eastAsia="Cambria"/>
        </w:rPr>
        <w:t>some</w:t>
      </w:r>
      <w:r w:rsidRPr="00FE6499">
        <w:rPr>
          <w:rFonts w:eastAsia="Cambria"/>
        </w:rPr>
        <w:t xml:space="preserve"> grantee groups decided to not request additional municipal contributions at all.</w:t>
      </w:r>
    </w:p>
    <w:p w:rsidR="00281EE5" w:rsidRPr="00FE6499" w:rsidRDefault="00281EE5" w:rsidP="00281EE5">
      <w:pPr>
        <w:spacing w:beforeLines="1" w:before="2" w:afterLines="1" w:after="2"/>
        <w:rPr>
          <w:rFonts w:eastAsia="Cambria"/>
        </w:rPr>
      </w:pPr>
    </w:p>
    <w:p w:rsidR="00281EE5" w:rsidRPr="00FE6499" w:rsidRDefault="00281EE5" w:rsidP="00281EE5">
      <w:pPr>
        <w:spacing w:beforeLines="1" w:before="2" w:afterLines="1" w:after="2"/>
        <w:rPr>
          <w:rFonts w:eastAsia="Cambria"/>
        </w:rPr>
      </w:pPr>
      <w:r w:rsidRPr="00FE6499">
        <w:rPr>
          <w:rFonts w:eastAsia="Cambria"/>
        </w:rPr>
        <w:t>Another related challenge stemmed from having a mix of larger and smaller municipaliti</w:t>
      </w:r>
      <w:r>
        <w:rPr>
          <w:rFonts w:eastAsia="Cambria"/>
        </w:rPr>
        <w:t xml:space="preserve">es included in the partnership </w:t>
      </w:r>
      <w:r w:rsidRPr="00FE6499">
        <w:rPr>
          <w:rFonts w:eastAsia="Cambria"/>
        </w:rPr>
        <w:t xml:space="preserve">which was the case for three of the grantee groups. This mix had some </w:t>
      </w:r>
      <w:r>
        <w:rPr>
          <w:rFonts w:eastAsia="Cambria"/>
        </w:rPr>
        <w:t xml:space="preserve">advantages including </w:t>
      </w:r>
      <w:r w:rsidRPr="00FE6499">
        <w:rPr>
          <w:rFonts w:eastAsia="Cambria"/>
        </w:rPr>
        <w:t>the availability of resources and community-based partnerships in larger municipalities. It also had some distinct challenges</w:t>
      </w:r>
      <w:r w:rsidR="002C0E1D">
        <w:rPr>
          <w:rFonts w:eastAsia="Cambria"/>
        </w:rPr>
        <w:t xml:space="preserve">. </w:t>
      </w:r>
      <w:r w:rsidRPr="00FE6499">
        <w:rPr>
          <w:rFonts w:eastAsia="Cambria"/>
        </w:rPr>
        <w:t>One of the disadvantages was that there were often not existing relationships or resources to tap into or build upon to support community health programming</w:t>
      </w:r>
      <w:r w:rsidR="002C0E1D">
        <w:rPr>
          <w:rFonts w:eastAsia="Cambria"/>
        </w:rPr>
        <w:t xml:space="preserve">. </w:t>
      </w:r>
      <w:r w:rsidRPr="00FE6499">
        <w:rPr>
          <w:rFonts w:eastAsia="Cambria"/>
        </w:rPr>
        <w:t>Building health coalitions or advocacy groups requires a lot of time and investment</w:t>
      </w:r>
      <w:r w:rsidR="002C0E1D">
        <w:rPr>
          <w:rFonts w:eastAsia="Cambria"/>
        </w:rPr>
        <w:t xml:space="preserve">. </w:t>
      </w:r>
      <w:r w:rsidRPr="00FE6499">
        <w:rPr>
          <w:rFonts w:eastAsia="Cambria"/>
        </w:rPr>
        <w:t>When that was needed in multiple communities,</w:t>
      </w:r>
      <w:r>
        <w:rPr>
          <w:rFonts w:eastAsia="Cambria"/>
        </w:rPr>
        <w:t xml:space="preserve"> PHDIG </w:t>
      </w:r>
      <w:r w:rsidRPr="00FE6499">
        <w:rPr>
          <w:rFonts w:eastAsia="Cambria"/>
        </w:rPr>
        <w:t>leads often found themselves making hard decisions about the kinds of unexpected investments they would need in order to implement community health programs equitably</w:t>
      </w:r>
      <w:r w:rsidR="002C0E1D">
        <w:rPr>
          <w:rFonts w:eastAsia="Cambria"/>
        </w:rPr>
        <w:t xml:space="preserve">. </w:t>
      </w:r>
      <w:r w:rsidRPr="00FE6499">
        <w:rPr>
          <w:rFonts w:eastAsia="Cambria"/>
        </w:rPr>
        <w:t>A related challenge was in managing the development of new community health programs in partnering municipalities</w:t>
      </w:r>
      <w:r w:rsidR="002C0E1D">
        <w:rPr>
          <w:rFonts w:eastAsia="Cambria"/>
        </w:rPr>
        <w:t xml:space="preserve">. </w:t>
      </w:r>
      <w:r w:rsidRPr="00FE6499">
        <w:rPr>
          <w:rFonts w:eastAsia="Cambria"/>
        </w:rPr>
        <w:t>Without the existence of community coalitions or advocacy groups to plan for or coordinate services, local stakeholders had different needs and interests.</w:t>
      </w:r>
    </w:p>
    <w:p w:rsidR="00281EE5" w:rsidRPr="00FE6499" w:rsidRDefault="00281EE5" w:rsidP="00281EE5">
      <w:pPr>
        <w:spacing w:beforeLines="1" w:before="2" w:afterLines="1" w:after="2"/>
        <w:rPr>
          <w:rFonts w:eastAsia="Cambria"/>
        </w:rPr>
      </w:pPr>
    </w:p>
    <w:p w:rsidR="00281EE5" w:rsidRPr="00FE6499" w:rsidRDefault="00281EE5" w:rsidP="00281EE5">
      <w:pPr>
        <w:spacing w:beforeLines="1" w:before="2" w:afterLines="1" w:after="2"/>
        <w:ind w:left="720" w:right="720"/>
        <w:jc w:val="both"/>
        <w:rPr>
          <w:rFonts w:eastAsia="Cambria"/>
          <w:i/>
        </w:rPr>
      </w:pPr>
      <w:r w:rsidRPr="00FE6499">
        <w:rPr>
          <w:rFonts w:eastAsia="Cambria"/>
          <w:i/>
        </w:rPr>
        <w:t>Some towns are more open to different things</w:t>
      </w:r>
      <w:r w:rsidR="002C0E1D">
        <w:rPr>
          <w:rFonts w:eastAsia="Cambria"/>
          <w:i/>
        </w:rPr>
        <w:t xml:space="preserve">. </w:t>
      </w:r>
      <w:r w:rsidRPr="00FE6499">
        <w:rPr>
          <w:rFonts w:eastAsia="Cambria"/>
          <w:i/>
        </w:rPr>
        <w:t>Honestly I feel like every town wants something completely different from us</w:t>
      </w:r>
      <w:r w:rsidR="002C0E1D">
        <w:rPr>
          <w:rFonts w:eastAsia="Cambria"/>
          <w:i/>
        </w:rPr>
        <w:t xml:space="preserve">. </w:t>
      </w:r>
      <w:r w:rsidRPr="00FE6499">
        <w:rPr>
          <w:rFonts w:eastAsia="Cambria"/>
          <w:i/>
        </w:rPr>
        <w:t>When I talk with the schools or the police or the - whoever it is that I’m talking with- they have like a completely different idea of what it is that we should provide to them and how we should work with them</w:t>
      </w:r>
      <w:r w:rsidR="002C0E1D">
        <w:rPr>
          <w:rFonts w:eastAsia="Cambria"/>
          <w:i/>
        </w:rPr>
        <w:t xml:space="preserve">. </w:t>
      </w:r>
      <w:r w:rsidRPr="00FE6499">
        <w:rPr>
          <w:rFonts w:eastAsia="Cambria"/>
          <w:i/>
        </w:rPr>
        <w:t>It’s very interesting… I think each community is its own beast and I don’t necessarily mean that in a bad way. And then you have different personalities with different agendas driving all that</w:t>
      </w:r>
      <w:r w:rsidR="002C0E1D">
        <w:rPr>
          <w:rFonts w:eastAsia="Cambria"/>
          <w:i/>
        </w:rPr>
        <w:t xml:space="preserve">. </w:t>
      </w:r>
      <w:r w:rsidRPr="00FE6499">
        <w:rPr>
          <w:rFonts w:eastAsia="Cambria"/>
          <w:i/>
        </w:rPr>
        <w:t>And then I think part of it in terms of regionalization, what’s been challenging is we had no idea what the hell we were doing early on</w:t>
      </w:r>
      <w:r w:rsidR="002C0E1D">
        <w:rPr>
          <w:rFonts w:eastAsia="Cambria"/>
          <w:i/>
        </w:rPr>
        <w:t xml:space="preserve">. </w:t>
      </w:r>
      <w:r w:rsidRPr="00FE6499">
        <w:rPr>
          <w:rFonts w:eastAsia="Cambria"/>
          <w:i/>
        </w:rPr>
        <w:t>So we just said, “Oh yeah, we can do that</w:t>
      </w:r>
      <w:r w:rsidR="002C0E1D">
        <w:rPr>
          <w:rFonts w:eastAsia="Cambria"/>
          <w:i/>
        </w:rPr>
        <w:t xml:space="preserve">. </w:t>
      </w:r>
      <w:r w:rsidRPr="00FE6499">
        <w:rPr>
          <w:rFonts w:eastAsia="Cambria"/>
          <w:i/>
        </w:rPr>
        <w:t>Oh, you want that?  We can do that.”  And then we started realizing that it really shouldn’t be a la carte</w:t>
      </w:r>
      <w:r w:rsidR="002C0E1D">
        <w:rPr>
          <w:rFonts w:eastAsia="Cambria"/>
          <w:i/>
        </w:rPr>
        <w:t xml:space="preserve">. </w:t>
      </w:r>
      <w:r w:rsidRPr="00FE6499">
        <w:rPr>
          <w:rFonts w:eastAsia="Cambria"/>
          <w:i/>
        </w:rPr>
        <w:t>It’s too complicated</w:t>
      </w:r>
      <w:r w:rsidR="002C0E1D">
        <w:rPr>
          <w:rFonts w:eastAsia="Cambria"/>
          <w:i/>
        </w:rPr>
        <w:t xml:space="preserve">. </w:t>
      </w:r>
      <w:r w:rsidRPr="00FE6499">
        <w:rPr>
          <w:rFonts w:eastAsia="Cambria"/>
          <w:i/>
        </w:rPr>
        <w:t>It should -- I think we started to realize that we could go to the towns and say, “All right</w:t>
      </w:r>
      <w:r w:rsidR="002C0E1D">
        <w:rPr>
          <w:rFonts w:eastAsia="Cambria"/>
          <w:i/>
        </w:rPr>
        <w:t xml:space="preserve">. </w:t>
      </w:r>
      <w:r w:rsidRPr="00FE6499">
        <w:rPr>
          <w:rFonts w:eastAsia="Cambria"/>
          <w:i/>
        </w:rPr>
        <w:t>We’ve got three, four years under our belt now</w:t>
      </w:r>
      <w:r w:rsidR="002C0E1D">
        <w:rPr>
          <w:rFonts w:eastAsia="Cambria"/>
          <w:i/>
        </w:rPr>
        <w:t xml:space="preserve">. </w:t>
      </w:r>
      <w:r w:rsidRPr="00FE6499">
        <w:rPr>
          <w:rFonts w:eastAsia="Cambria"/>
          <w:i/>
        </w:rPr>
        <w:t>This is what we can do</w:t>
      </w:r>
      <w:r w:rsidR="002C0E1D">
        <w:rPr>
          <w:rFonts w:eastAsia="Cambria"/>
          <w:i/>
        </w:rPr>
        <w:t xml:space="preserve">. </w:t>
      </w:r>
      <w:r w:rsidRPr="00FE6499">
        <w:rPr>
          <w:rFonts w:eastAsia="Cambria"/>
          <w:i/>
        </w:rPr>
        <w:t>And this is how it’s going to work.”  So it’s been a learning experience to say the least.</w:t>
      </w:r>
    </w:p>
    <w:p w:rsidR="00281EE5" w:rsidRPr="00FE6499" w:rsidRDefault="00281EE5" w:rsidP="00281EE5">
      <w:pPr>
        <w:spacing w:beforeLines="1" w:before="2" w:afterLines="1" w:after="2"/>
        <w:ind w:left="720"/>
        <w:rPr>
          <w:rFonts w:eastAsia="Cambria"/>
        </w:rPr>
      </w:pPr>
    </w:p>
    <w:p w:rsidR="00281EE5" w:rsidRPr="00FE6499" w:rsidRDefault="00281EE5" w:rsidP="00281EE5">
      <w:pPr>
        <w:spacing w:beforeLines="1" w:before="2" w:afterLines="1" w:after="2"/>
        <w:rPr>
          <w:rFonts w:eastAsia="Cambria"/>
        </w:rPr>
      </w:pPr>
      <w:r w:rsidRPr="00FE6499">
        <w:rPr>
          <w:rFonts w:eastAsia="Cambria"/>
        </w:rPr>
        <w:t>A different type of challenge stemmed from differences in socio-cultural norms and beliefs, often between smaller and larger municipalities</w:t>
      </w:r>
      <w:r w:rsidR="002C0E1D">
        <w:rPr>
          <w:rFonts w:eastAsia="Cambria"/>
        </w:rPr>
        <w:t xml:space="preserve">. </w:t>
      </w:r>
      <w:r w:rsidRPr="00FE6499">
        <w:rPr>
          <w:rFonts w:eastAsia="Cambria"/>
        </w:rPr>
        <w:t>These differences were most acutely felt in efforts to develop substance use prevention programming, including tobacco. Some participants noted that they faced resistance from smaller towns where stakeholders felt that substance abuse was a problem of big cities, and not one in their town</w:t>
      </w:r>
      <w:r w:rsidR="002C0E1D">
        <w:rPr>
          <w:rFonts w:eastAsia="Cambria"/>
        </w:rPr>
        <w:t xml:space="preserve">. </w:t>
      </w:r>
    </w:p>
    <w:p w:rsidR="00281EE5" w:rsidRPr="00FE6499" w:rsidRDefault="00281EE5" w:rsidP="00281EE5">
      <w:pPr>
        <w:spacing w:beforeLines="1" w:before="2" w:afterLines="1" w:after="2"/>
        <w:ind w:left="720"/>
        <w:rPr>
          <w:rFonts w:eastAsia="Cambria"/>
          <w:i/>
        </w:rPr>
      </w:pPr>
    </w:p>
    <w:p w:rsidR="00281EE5" w:rsidRPr="00FE6499" w:rsidRDefault="00281EE5" w:rsidP="00281EE5">
      <w:pPr>
        <w:spacing w:beforeLines="1" w:before="2" w:afterLines="1" w:after="2"/>
        <w:ind w:left="720" w:right="720"/>
        <w:jc w:val="both"/>
        <w:rPr>
          <w:rFonts w:eastAsia="Cambria"/>
          <w:i/>
        </w:rPr>
      </w:pPr>
      <w:r w:rsidRPr="00FE6499">
        <w:rPr>
          <w:rFonts w:eastAsia="Cambria"/>
          <w:i/>
        </w:rPr>
        <w:t>But really I think it’s a holistic issue around getting communities to think about the problem of tobacco, alcohol, opioids, whatever it is, marijuana, and think about it number one that admit that it happens and that it could be a problem in their community… And then number two, say, “We can do something about it.”  And then figure out what it is that they can do</w:t>
      </w:r>
      <w:r w:rsidR="002C0E1D">
        <w:rPr>
          <w:rFonts w:eastAsia="Cambria"/>
          <w:i/>
        </w:rPr>
        <w:t xml:space="preserve">. </w:t>
      </w:r>
      <w:r w:rsidRPr="00FE6499">
        <w:rPr>
          <w:rFonts w:eastAsia="Cambria"/>
          <w:i/>
        </w:rPr>
        <w:t>I think that my biggest challenge with working with the communities outside of [city] is the first step, is the admitting that it’s a problem in their community</w:t>
      </w:r>
      <w:r w:rsidR="002C0E1D">
        <w:rPr>
          <w:rFonts w:eastAsia="Cambria"/>
          <w:i/>
        </w:rPr>
        <w:t xml:space="preserve">. </w:t>
      </w:r>
      <w:r w:rsidRPr="00FE6499">
        <w:rPr>
          <w:rFonts w:eastAsia="Cambria"/>
          <w:i/>
        </w:rPr>
        <w:t>In [city] like there’s no way to say, “It’s not a problem here.”  Because it’s so obvious and out there that nobody can really deny it…But what I found is the biggest issue in the smaller communities is that we go in and we talk with them and they say, “That’s not a problem here.”</w:t>
      </w:r>
    </w:p>
    <w:p w:rsidR="00281EE5" w:rsidRPr="00FE6499" w:rsidRDefault="00281EE5" w:rsidP="00281EE5">
      <w:pPr>
        <w:spacing w:beforeLines="1" w:before="2" w:afterLines="1" w:after="2"/>
        <w:rPr>
          <w:rFonts w:eastAsia="Cambria"/>
        </w:rPr>
      </w:pPr>
    </w:p>
    <w:p w:rsidR="00281EE5" w:rsidRPr="00FE6499" w:rsidRDefault="00281EE5" w:rsidP="00281EE5">
      <w:pPr>
        <w:spacing w:beforeLines="1" w:before="2" w:afterLines="1" w:after="2"/>
        <w:rPr>
          <w:rFonts w:eastAsia="Cambria"/>
        </w:rPr>
      </w:pPr>
      <w:r w:rsidRPr="00FE6499">
        <w:rPr>
          <w:rFonts w:eastAsia="Cambria"/>
        </w:rPr>
        <w:t>Many participants suggested that they were still learning how to manage some of the differences that were found between partnering municipalities</w:t>
      </w:r>
      <w:r w:rsidR="002C0E1D">
        <w:rPr>
          <w:rFonts w:eastAsia="Cambria"/>
        </w:rPr>
        <w:t xml:space="preserve">. </w:t>
      </w:r>
      <w:r w:rsidRPr="00FE6499">
        <w:rPr>
          <w:rFonts w:eastAsia="Cambria"/>
        </w:rPr>
        <w:t>For those larger groups, such as the Berkshire Public Health Alliance, there are simply too many munic</w:t>
      </w:r>
      <w:r>
        <w:rPr>
          <w:rFonts w:eastAsia="Cambria"/>
        </w:rPr>
        <w:t xml:space="preserve">ipalities to jointly plan for </w:t>
      </w:r>
      <w:r w:rsidRPr="00FE6499">
        <w:rPr>
          <w:rFonts w:eastAsia="Cambria"/>
        </w:rPr>
        <w:t>the same community health services</w:t>
      </w:r>
      <w:r w:rsidR="002C0E1D">
        <w:rPr>
          <w:rFonts w:eastAsia="Cambria"/>
        </w:rPr>
        <w:t xml:space="preserve">. </w:t>
      </w:r>
      <w:r w:rsidRPr="00FE6499">
        <w:rPr>
          <w:rFonts w:eastAsia="Cambria"/>
        </w:rPr>
        <w:t>Many have opted to start with those municipalities who are interested and invested in programs and services, hoping that the success in a few will generate interest among the others.</w:t>
      </w:r>
    </w:p>
    <w:p w:rsidR="00281EE5" w:rsidRPr="00FE6499" w:rsidRDefault="00281EE5" w:rsidP="00281EE5">
      <w:pPr>
        <w:spacing w:beforeLines="1" w:before="2" w:afterLines="1" w:after="2"/>
        <w:rPr>
          <w:rFonts w:eastAsia="Cambria"/>
        </w:rPr>
      </w:pPr>
    </w:p>
    <w:p w:rsidR="00281EE5" w:rsidRPr="00FE6499" w:rsidRDefault="00281EE5" w:rsidP="00281EE5">
      <w:pPr>
        <w:spacing w:beforeLines="1" w:before="2" w:afterLines="1" w:after="2"/>
        <w:rPr>
          <w:rFonts w:eastAsia="Cambria"/>
        </w:rPr>
      </w:pPr>
      <w:r w:rsidRPr="007C0D42">
        <w:rPr>
          <w:rFonts w:eastAsia="Cambria"/>
          <w:b/>
          <w:u w:val="single"/>
        </w:rPr>
        <w:t>Managing change in how services are organized and delivered</w:t>
      </w:r>
      <w:r>
        <w:rPr>
          <w:rFonts w:eastAsia="Cambria"/>
          <w:u w:val="single"/>
        </w:rPr>
        <w:t xml:space="preserve">. </w:t>
      </w:r>
      <w:r w:rsidRPr="00FE6499">
        <w:rPr>
          <w:rFonts w:eastAsia="Cambria"/>
        </w:rPr>
        <w:t>Participants described a range of challenges that they faced as they began working together to provide a regional service delivery model</w:t>
      </w:r>
      <w:r w:rsidR="002C0E1D">
        <w:rPr>
          <w:rFonts w:eastAsia="Cambria"/>
        </w:rPr>
        <w:t xml:space="preserve">. </w:t>
      </w:r>
      <w:r w:rsidRPr="00FE6499">
        <w:rPr>
          <w:rFonts w:eastAsia="Cambria"/>
        </w:rPr>
        <w:t>One theme that emerged for the two grantee groups who selected comprehensive service delivery models was that changing the way that services are provided – whether it be the organization of services, standardization of services, or coming to consensus on common fee schedules – is challenging and requires on-going attention</w:t>
      </w:r>
      <w:r w:rsidR="002C0E1D">
        <w:rPr>
          <w:rFonts w:eastAsia="Cambria"/>
        </w:rPr>
        <w:t xml:space="preserve">. </w:t>
      </w:r>
      <w:r w:rsidRPr="00FE6499">
        <w:rPr>
          <w:rFonts w:eastAsia="Cambria"/>
        </w:rPr>
        <w:t>It was particularly hard for towns that were used to having a health agent or inspector regularly available and physically present in the board of health office</w:t>
      </w:r>
      <w:r w:rsidR="002C0E1D">
        <w:rPr>
          <w:rFonts w:eastAsia="Cambria"/>
        </w:rPr>
        <w:t xml:space="preserve">. </w:t>
      </w:r>
      <w:r w:rsidRPr="00FE6499">
        <w:rPr>
          <w:rFonts w:eastAsia="Cambria"/>
        </w:rPr>
        <w:t xml:space="preserve">Although the “one person does it all” model has many limitations, it had an important relational aspect. As one individual explained:  </w:t>
      </w:r>
    </w:p>
    <w:p w:rsidR="00281EE5" w:rsidRPr="00FE6499" w:rsidRDefault="00281EE5" w:rsidP="00281EE5">
      <w:pPr>
        <w:spacing w:beforeLines="1" w:before="2" w:afterLines="1" w:after="2"/>
        <w:ind w:left="720"/>
        <w:rPr>
          <w:rFonts w:eastAsia="Cambria"/>
        </w:rPr>
      </w:pPr>
    </w:p>
    <w:p w:rsidR="00281EE5" w:rsidRPr="00FE6499" w:rsidRDefault="00281EE5" w:rsidP="00281EE5">
      <w:pPr>
        <w:spacing w:beforeLines="1" w:before="2" w:afterLines="1" w:after="2"/>
        <w:ind w:left="720" w:right="720"/>
        <w:jc w:val="both"/>
        <w:rPr>
          <w:rFonts w:eastAsia="Cambria"/>
          <w:i/>
        </w:rPr>
      </w:pPr>
      <w:r w:rsidRPr="00FE6499">
        <w:rPr>
          <w:rFonts w:eastAsia="Cambria"/>
          <w:i/>
        </w:rPr>
        <w:t>We have had a lot of towns who, they really like their health agent and their health agent is no longer working either directly in their town or no longer part of the [partnership] and that makes them angry</w:t>
      </w:r>
      <w:r w:rsidR="002C0E1D">
        <w:rPr>
          <w:rFonts w:eastAsia="Cambria"/>
          <w:i/>
        </w:rPr>
        <w:t xml:space="preserve">. </w:t>
      </w:r>
      <w:r w:rsidRPr="00FE6499">
        <w:rPr>
          <w:rFonts w:eastAsia="Cambria"/>
          <w:i/>
        </w:rPr>
        <w:t>And they, not even meaning to, but will, will occasionally undermine or sort of overburden our staff, basically as retaliation</w:t>
      </w:r>
      <w:r w:rsidR="002C0E1D">
        <w:rPr>
          <w:rFonts w:eastAsia="Cambria"/>
          <w:i/>
        </w:rPr>
        <w:t xml:space="preserve">. </w:t>
      </w:r>
      <w:r w:rsidRPr="00FE6499">
        <w:rPr>
          <w:rFonts w:eastAsia="Cambria"/>
          <w:i/>
        </w:rPr>
        <w:t>Even if they’re not even realizing that they’re doing it</w:t>
      </w:r>
      <w:r w:rsidR="002C0E1D">
        <w:rPr>
          <w:rFonts w:eastAsia="Cambria"/>
          <w:i/>
        </w:rPr>
        <w:t xml:space="preserve">. </w:t>
      </w:r>
      <w:r w:rsidRPr="00FE6499">
        <w:rPr>
          <w:rFonts w:eastAsia="Cambria"/>
          <w:i/>
        </w:rPr>
        <w:t>And so that has been the challenge is trying to get everyone to have a team mentality is really hard</w:t>
      </w:r>
      <w:r w:rsidR="002C0E1D">
        <w:rPr>
          <w:rFonts w:eastAsia="Cambria"/>
          <w:i/>
        </w:rPr>
        <w:t xml:space="preserve">. </w:t>
      </w:r>
      <w:r w:rsidRPr="00FE6499">
        <w:rPr>
          <w:rFonts w:eastAsia="Cambria"/>
          <w:i/>
        </w:rPr>
        <w:t xml:space="preserve">And from the same token, some of our staff who worked in those towns have a loyalty to those towns and they don’t like to be sent to other </w:t>
      </w:r>
      <w:r w:rsidRPr="00FE6499">
        <w:rPr>
          <w:rFonts w:eastAsia="Cambria"/>
          <w:i/>
        </w:rPr>
        <w:lastRenderedPageBreak/>
        <w:t>towns to cover when the workload is higher in a town or someone’s behind</w:t>
      </w:r>
      <w:r w:rsidR="002C0E1D">
        <w:rPr>
          <w:rFonts w:eastAsia="Cambria"/>
          <w:i/>
        </w:rPr>
        <w:t xml:space="preserve">. </w:t>
      </w:r>
      <w:r w:rsidRPr="00FE6499">
        <w:rPr>
          <w:rFonts w:eastAsia="Cambria"/>
          <w:i/>
        </w:rPr>
        <w:t>They don’t like to move around, they like to stay in their towns, their people and their relationships and sort of just pretend that they don’t get paid by the city</w:t>
      </w:r>
      <w:r w:rsidR="002C0E1D">
        <w:rPr>
          <w:rFonts w:eastAsia="Cambria"/>
          <w:i/>
        </w:rPr>
        <w:t xml:space="preserve">. </w:t>
      </w:r>
      <w:r w:rsidRPr="00FE6499">
        <w:rPr>
          <w:rFonts w:eastAsia="Cambria"/>
          <w:i/>
        </w:rPr>
        <w:t xml:space="preserve">I think that has been hard. </w:t>
      </w:r>
    </w:p>
    <w:p w:rsidR="00281EE5" w:rsidRPr="00FE6499" w:rsidRDefault="00281EE5" w:rsidP="00281EE5">
      <w:pPr>
        <w:spacing w:beforeLines="1" w:before="2" w:afterLines="1" w:after="2"/>
        <w:ind w:left="720" w:right="720"/>
        <w:jc w:val="both"/>
        <w:rPr>
          <w:rFonts w:eastAsia="Cambria"/>
        </w:rPr>
      </w:pPr>
    </w:p>
    <w:p w:rsidR="00281EE5" w:rsidRPr="00FE6499" w:rsidRDefault="00281EE5" w:rsidP="00281EE5">
      <w:pPr>
        <w:spacing w:beforeLines="1" w:before="2" w:afterLines="1" w:after="2"/>
        <w:rPr>
          <w:rFonts w:eastAsia="Cambria"/>
        </w:rPr>
      </w:pPr>
      <w:r w:rsidRPr="00FE6499">
        <w:rPr>
          <w:rFonts w:eastAsia="Cambria"/>
        </w:rPr>
        <w:t>While those grantees that had more comprehensive service delivery models struggled with managing change with respect to who and how public health services would be provided, those who opted for more “a la carte” options had different challenges associated with change</w:t>
      </w:r>
      <w:r w:rsidR="002C0E1D">
        <w:rPr>
          <w:rFonts w:eastAsia="Cambria"/>
        </w:rPr>
        <w:t xml:space="preserve">. </w:t>
      </w:r>
      <w:r w:rsidRPr="00FE6499">
        <w:rPr>
          <w:rFonts w:eastAsia="Cambria"/>
        </w:rPr>
        <w:t>One of the most common was the turnover in board of health members</w:t>
      </w:r>
      <w:r w:rsidR="002C0E1D">
        <w:rPr>
          <w:rFonts w:eastAsia="Cambria"/>
        </w:rPr>
        <w:t xml:space="preserve">. </w:t>
      </w:r>
      <w:r w:rsidRPr="00FE6499">
        <w:rPr>
          <w:rFonts w:eastAsia="Cambria"/>
        </w:rPr>
        <w:t>Because every board of health involved in the</w:t>
      </w:r>
      <w:r>
        <w:rPr>
          <w:rFonts w:eastAsia="Cambria"/>
        </w:rPr>
        <w:t xml:space="preserve"> PHDIG </w:t>
      </w:r>
      <w:r w:rsidRPr="00FE6499">
        <w:rPr>
          <w:rFonts w:eastAsia="Cambria"/>
        </w:rPr>
        <w:t>grants decided to retain their local authority, they were important actors in keeping their municipalities at the partnership table</w:t>
      </w:r>
      <w:r w:rsidR="002C0E1D">
        <w:rPr>
          <w:rFonts w:eastAsia="Cambria"/>
        </w:rPr>
        <w:t xml:space="preserve">. </w:t>
      </w:r>
      <w:r w:rsidRPr="00FE6499">
        <w:rPr>
          <w:rFonts w:eastAsia="Cambria"/>
        </w:rPr>
        <w:t>As one representative from a large partnership explained:</w:t>
      </w:r>
    </w:p>
    <w:p w:rsidR="00281EE5" w:rsidRPr="00FE6499" w:rsidRDefault="00281EE5" w:rsidP="00281EE5">
      <w:pPr>
        <w:spacing w:beforeLines="1" w:before="2" w:afterLines="1" w:after="2"/>
        <w:rPr>
          <w:rFonts w:eastAsia="Cambria"/>
        </w:rPr>
      </w:pPr>
    </w:p>
    <w:p w:rsidR="00281EE5" w:rsidRPr="00FE6499" w:rsidRDefault="00281EE5" w:rsidP="00281EE5">
      <w:pPr>
        <w:spacing w:beforeLines="1" w:before="2" w:afterLines="1" w:after="2"/>
        <w:ind w:left="720" w:right="720"/>
        <w:jc w:val="both"/>
        <w:rPr>
          <w:rFonts w:eastAsia="Cambria"/>
          <w:i/>
        </w:rPr>
      </w:pPr>
      <w:r w:rsidRPr="00FE6499">
        <w:rPr>
          <w:rFonts w:eastAsia="Cambria"/>
          <w:i/>
        </w:rPr>
        <w:t>…it seems like t</w:t>
      </w:r>
      <w:r>
        <w:rPr>
          <w:rFonts w:eastAsia="Cambria"/>
          <w:i/>
        </w:rPr>
        <w:t>here’s a lot of turnover</w:t>
      </w:r>
      <w:r w:rsidR="002C0E1D">
        <w:rPr>
          <w:rFonts w:eastAsia="Cambria"/>
          <w:i/>
        </w:rPr>
        <w:t xml:space="preserve">. </w:t>
      </w:r>
      <w:r>
        <w:rPr>
          <w:rFonts w:eastAsia="Cambria"/>
          <w:i/>
        </w:rPr>
        <w:t>The boards of h</w:t>
      </w:r>
      <w:r w:rsidRPr="00FE6499">
        <w:rPr>
          <w:rFonts w:eastAsia="Cambria"/>
          <w:i/>
        </w:rPr>
        <w:t>ea</w:t>
      </w:r>
      <w:r>
        <w:rPr>
          <w:rFonts w:eastAsia="Cambria"/>
          <w:i/>
        </w:rPr>
        <w:t>l</w:t>
      </w:r>
      <w:r w:rsidRPr="00FE6499">
        <w:rPr>
          <w:rFonts w:eastAsia="Cambria"/>
          <w:i/>
        </w:rPr>
        <w:t>th, you know, they lose the election, the new town manager comes in</w:t>
      </w:r>
      <w:r w:rsidR="002C0E1D">
        <w:rPr>
          <w:rFonts w:eastAsia="Cambria"/>
          <w:i/>
        </w:rPr>
        <w:t xml:space="preserve">. </w:t>
      </w:r>
      <w:r w:rsidRPr="00FE6499">
        <w:rPr>
          <w:rFonts w:eastAsia="Cambria"/>
          <w:i/>
        </w:rPr>
        <w:t>It seems like a lot of change, but maybe it’s because I’m looking at so many towns… Whether it’s three or four at once, and -- like, you know, last night, I’d say at our meeting last night, there were at least five new faces at the table</w:t>
      </w:r>
      <w:r w:rsidR="002C0E1D">
        <w:rPr>
          <w:rFonts w:eastAsia="Cambria"/>
          <w:i/>
        </w:rPr>
        <w:t xml:space="preserve">. </w:t>
      </w:r>
      <w:r w:rsidRPr="00FE6499">
        <w:rPr>
          <w:rFonts w:eastAsia="Cambria"/>
          <w:i/>
        </w:rPr>
        <w:t>People I’ve never seen in a meeting before because they lost the election, they won the election, new appointments.</w:t>
      </w:r>
    </w:p>
    <w:p w:rsidR="00281EE5" w:rsidRPr="00FE6499" w:rsidRDefault="00281EE5" w:rsidP="00281EE5">
      <w:pPr>
        <w:spacing w:beforeLines="1" w:before="2" w:afterLines="1" w:after="2"/>
        <w:rPr>
          <w:rFonts w:eastAsia="Cambria"/>
          <w:i/>
        </w:rPr>
      </w:pPr>
    </w:p>
    <w:p w:rsidR="00281EE5" w:rsidRPr="00FE6499" w:rsidRDefault="00281EE5" w:rsidP="00281EE5">
      <w:pPr>
        <w:spacing w:beforeLines="1" w:before="2" w:afterLines="1" w:after="2"/>
        <w:rPr>
          <w:rFonts w:eastAsia="Cambria"/>
        </w:rPr>
      </w:pPr>
      <w:r w:rsidRPr="00FE6499">
        <w:rPr>
          <w:rFonts w:eastAsia="Cambria"/>
        </w:rPr>
        <w:t>The constant turnover in board of health members and elected officials in some municipalities meant that a lot of time and energy had to be put into on-boarding these new members and ensuring they have the understanding and information they need to take part in the partnership</w:t>
      </w:r>
      <w:r w:rsidR="002C0E1D">
        <w:rPr>
          <w:rFonts w:eastAsia="Cambria"/>
        </w:rPr>
        <w:t xml:space="preserve">. </w:t>
      </w:r>
      <w:r w:rsidRPr="00FE6499">
        <w:rPr>
          <w:rFonts w:eastAsia="Cambria"/>
        </w:rPr>
        <w:t>In addition to the time and energy, participants also noted that it made their partnership vulnerable to some extent as some newly elected or appointed board of health members have not been in support of cross-jurisdictional service sharing.</w:t>
      </w:r>
    </w:p>
    <w:p w:rsidR="00281EE5" w:rsidRPr="00FE6499" w:rsidRDefault="00281EE5" w:rsidP="00281EE5">
      <w:pPr>
        <w:spacing w:beforeLines="1" w:before="2" w:afterLines="1" w:after="2"/>
        <w:rPr>
          <w:rFonts w:eastAsia="Cambria"/>
        </w:rPr>
      </w:pPr>
    </w:p>
    <w:p w:rsidR="00281EE5" w:rsidRPr="00FE6499" w:rsidRDefault="00281EE5" w:rsidP="00281EE5">
      <w:pPr>
        <w:spacing w:beforeLines="1" w:before="2" w:afterLines="1" w:after="2"/>
        <w:rPr>
          <w:rFonts w:eastAsia="Cambria"/>
        </w:rPr>
      </w:pPr>
      <w:r w:rsidRPr="00FE6499">
        <w:rPr>
          <w:rFonts w:eastAsia="Cambria"/>
        </w:rPr>
        <w:t>Another challenge faced in smaller municipalities came with the shift in responsibility for delivering local public health services</w:t>
      </w:r>
      <w:r w:rsidR="002C0E1D">
        <w:rPr>
          <w:rFonts w:eastAsia="Cambria"/>
        </w:rPr>
        <w:t xml:space="preserve">. </w:t>
      </w:r>
      <w:r w:rsidRPr="00FE6499">
        <w:rPr>
          <w:rFonts w:eastAsia="Cambria"/>
        </w:rPr>
        <w:t>In smaller municipalities, local board of health members often perform some, if not all, public health services</w:t>
      </w:r>
      <w:r w:rsidR="002C0E1D">
        <w:rPr>
          <w:rFonts w:eastAsia="Cambria"/>
        </w:rPr>
        <w:t xml:space="preserve">. </w:t>
      </w:r>
      <w:r w:rsidRPr="00FE6499">
        <w:rPr>
          <w:rFonts w:eastAsia="Cambria"/>
        </w:rPr>
        <w:t>With the introduction of regional staff, these responsibilities began to change</w:t>
      </w:r>
      <w:r w:rsidR="002C0E1D">
        <w:rPr>
          <w:rFonts w:eastAsia="Cambria"/>
        </w:rPr>
        <w:t xml:space="preserve">. </w:t>
      </w:r>
      <w:r w:rsidRPr="00FE6499">
        <w:rPr>
          <w:rFonts w:eastAsia="Cambria"/>
        </w:rPr>
        <w:t xml:space="preserve">One health agent explained: </w:t>
      </w:r>
    </w:p>
    <w:p w:rsidR="00281EE5" w:rsidRPr="00FE6499" w:rsidRDefault="00281EE5" w:rsidP="00281EE5">
      <w:pPr>
        <w:spacing w:beforeLines="1" w:before="2" w:afterLines="1" w:after="2"/>
        <w:ind w:left="720"/>
        <w:rPr>
          <w:rFonts w:eastAsia="Cambria"/>
          <w:i/>
        </w:rPr>
      </w:pPr>
    </w:p>
    <w:p w:rsidR="00281EE5" w:rsidRPr="00FE6499" w:rsidRDefault="00281EE5" w:rsidP="00281EE5">
      <w:pPr>
        <w:spacing w:beforeLines="1" w:before="2" w:afterLines="1" w:after="2"/>
        <w:ind w:left="720" w:right="720"/>
        <w:jc w:val="both"/>
        <w:rPr>
          <w:rFonts w:eastAsia="Cambria"/>
          <w:i/>
        </w:rPr>
      </w:pPr>
      <w:r w:rsidRPr="00FE6499">
        <w:rPr>
          <w:rFonts w:eastAsia="Cambria"/>
          <w:i/>
        </w:rPr>
        <w:t>One of the challenges is getting the boards of health to accept the fact that they’re actually letting go of some of the day to day reins that they’ve known for in some cases 10, 15 years</w:t>
      </w:r>
      <w:r w:rsidR="002C0E1D">
        <w:rPr>
          <w:rFonts w:eastAsia="Cambria"/>
          <w:i/>
        </w:rPr>
        <w:t xml:space="preserve">. </w:t>
      </w:r>
      <w:r w:rsidRPr="00FE6499">
        <w:rPr>
          <w:rFonts w:eastAsia="Cambria"/>
          <w:i/>
        </w:rPr>
        <w:t>So it’s not just the district that has created a new structure, but it’s the connection that the boards have with that district and the connection requires them to let go of some things</w:t>
      </w:r>
      <w:r w:rsidR="002C0E1D">
        <w:rPr>
          <w:rFonts w:eastAsia="Cambria"/>
          <w:i/>
        </w:rPr>
        <w:t xml:space="preserve">. </w:t>
      </w:r>
      <w:r w:rsidRPr="00FE6499">
        <w:rPr>
          <w:rFonts w:eastAsia="Cambria"/>
          <w:i/>
        </w:rPr>
        <w:t>That has been a big challenge and it’s still a challenge in some towns</w:t>
      </w:r>
      <w:r w:rsidR="002C0E1D">
        <w:rPr>
          <w:rFonts w:eastAsia="Cambria"/>
          <w:i/>
        </w:rPr>
        <w:t xml:space="preserve">. </w:t>
      </w:r>
      <w:r w:rsidRPr="00FE6499">
        <w:rPr>
          <w:rFonts w:eastAsia="Cambria"/>
          <w:i/>
        </w:rPr>
        <w:t>It’s a challenge for them to let go of the tradition</w:t>
      </w:r>
      <w:r w:rsidR="002C0E1D">
        <w:rPr>
          <w:rFonts w:eastAsia="Cambria"/>
          <w:i/>
        </w:rPr>
        <w:t xml:space="preserve">. </w:t>
      </w:r>
      <w:r w:rsidRPr="00FE6499">
        <w:rPr>
          <w:rFonts w:eastAsia="Cambria"/>
          <w:i/>
        </w:rPr>
        <w:t>I say it’s been 85% successful probably, but there are still some people that they just can’t let go for whatever reason</w:t>
      </w:r>
      <w:r w:rsidR="002C0E1D">
        <w:rPr>
          <w:rFonts w:eastAsia="Cambria"/>
          <w:i/>
        </w:rPr>
        <w:t xml:space="preserve">. </w:t>
      </w:r>
      <w:r w:rsidRPr="00FE6499">
        <w:rPr>
          <w:rFonts w:eastAsia="Cambria"/>
          <w:i/>
        </w:rPr>
        <w:t>It’s not that they’re doing a good job, it’s what they’re comfortable doing and they’re not comfortable letting go because that’s all they know.</w:t>
      </w:r>
    </w:p>
    <w:p w:rsidR="00281EE5" w:rsidRPr="00FE6499" w:rsidRDefault="00281EE5" w:rsidP="00281EE5">
      <w:pPr>
        <w:spacing w:beforeLines="1" w:before="2" w:afterLines="1" w:after="2"/>
        <w:rPr>
          <w:rFonts w:eastAsia="Cambria"/>
        </w:rPr>
      </w:pPr>
    </w:p>
    <w:p w:rsidR="00281EE5" w:rsidRPr="00FE6499" w:rsidRDefault="00281EE5" w:rsidP="00281EE5">
      <w:pPr>
        <w:spacing w:beforeLines="1" w:before="2" w:afterLines="1" w:after="2"/>
        <w:rPr>
          <w:rFonts w:eastAsia="Cambria"/>
        </w:rPr>
      </w:pPr>
      <w:r w:rsidRPr="00FE6499">
        <w:rPr>
          <w:rFonts w:eastAsia="Cambria"/>
        </w:rPr>
        <w:lastRenderedPageBreak/>
        <w:t>As this health agent went on to note, however, is that some boards of health are beginning to recognize the value of letting go of day-to-day responsibilities</w:t>
      </w:r>
      <w:r w:rsidR="002C0E1D">
        <w:rPr>
          <w:rFonts w:eastAsia="Cambria"/>
        </w:rPr>
        <w:t xml:space="preserve">. </w:t>
      </w:r>
      <w:r w:rsidRPr="00FE6499">
        <w:rPr>
          <w:rFonts w:eastAsia="Cambria"/>
        </w:rPr>
        <w:t>Having regional staff has freed up their time to talk about higher level public health issues and planning, including policy development.</w:t>
      </w:r>
    </w:p>
    <w:p w:rsidR="00281EE5" w:rsidRPr="00FE6499" w:rsidRDefault="00281EE5" w:rsidP="00281EE5">
      <w:pPr>
        <w:spacing w:beforeLines="1" w:before="2" w:afterLines="1" w:after="2"/>
        <w:rPr>
          <w:rFonts w:eastAsia="Cambria"/>
          <w:i/>
        </w:rPr>
      </w:pPr>
    </w:p>
    <w:p w:rsidR="00281EE5" w:rsidRPr="00FE6499" w:rsidRDefault="00281EE5" w:rsidP="00281EE5">
      <w:pPr>
        <w:spacing w:beforeLines="1" w:before="2" w:afterLines="1" w:after="2"/>
        <w:rPr>
          <w:rFonts w:eastAsia="Cambria"/>
        </w:rPr>
      </w:pPr>
      <w:r w:rsidRPr="007C0D42">
        <w:rPr>
          <w:rFonts w:eastAsia="Cambria"/>
          <w:b/>
          <w:u w:val="single"/>
        </w:rPr>
        <w:t>Understanding and planning for the true costs of regional public health service delivery</w:t>
      </w:r>
      <w:r>
        <w:rPr>
          <w:rFonts w:eastAsia="Cambria"/>
          <w:u w:val="single"/>
        </w:rPr>
        <w:t>.</w:t>
      </w:r>
      <w:r w:rsidRPr="001539BF">
        <w:rPr>
          <w:rFonts w:eastAsia="Cambria"/>
        </w:rPr>
        <w:t xml:space="preserve"> </w:t>
      </w:r>
      <w:r>
        <w:rPr>
          <w:rFonts w:eastAsia="Cambria"/>
        </w:rPr>
        <w:t>E</w:t>
      </w:r>
      <w:r w:rsidRPr="00FE6499">
        <w:rPr>
          <w:rFonts w:eastAsia="Cambria"/>
        </w:rPr>
        <w:t>very grantee group except one discussed the challenges of understanding the true costs of providing public health services at a regional level</w:t>
      </w:r>
      <w:r w:rsidR="002C0E1D">
        <w:rPr>
          <w:rFonts w:eastAsia="Cambria"/>
        </w:rPr>
        <w:t xml:space="preserve">. </w:t>
      </w:r>
      <w:r w:rsidRPr="00FE6499">
        <w:rPr>
          <w:rFonts w:eastAsia="Cambria"/>
        </w:rPr>
        <w:t>During the initial phases of developing and implementing shared services, most grantee leads indicated that they agreed to do just about anything a partnering municipality wanted them to do in order build trust and demonstrate the value of working collaboratively</w:t>
      </w:r>
      <w:r w:rsidR="002C0E1D">
        <w:rPr>
          <w:rFonts w:eastAsia="Cambria"/>
        </w:rPr>
        <w:t xml:space="preserve">. </w:t>
      </w:r>
      <w:r w:rsidRPr="00FE6499">
        <w:rPr>
          <w:rFonts w:eastAsia="Cambria"/>
        </w:rPr>
        <w:t>However, as the work started, the costs of providing services were often much more than anticipated</w:t>
      </w:r>
      <w:r w:rsidR="002C0E1D">
        <w:rPr>
          <w:rFonts w:eastAsia="Cambria"/>
        </w:rPr>
        <w:t xml:space="preserve">. </w:t>
      </w:r>
      <w:r w:rsidRPr="00FE6499">
        <w:rPr>
          <w:rFonts w:eastAsia="Cambria"/>
        </w:rPr>
        <w:t>In places like the Berkshires, for example, the mileage alone cost more than what they were originally charging towns to perform an inspection</w:t>
      </w:r>
      <w:r w:rsidR="002C0E1D">
        <w:rPr>
          <w:rFonts w:eastAsia="Cambria"/>
        </w:rPr>
        <w:t xml:space="preserve">. </w:t>
      </w:r>
      <w:r w:rsidRPr="00FE6499">
        <w:rPr>
          <w:rFonts w:eastAsia="Cambria"/>
        </w:rPr>
        <w:t>This was on top of the administrative time it took to bill towns for single inspections</w:t>
      </w:r>
      <w:r w:rsidR="002C0E1D">
        <w:rPr>
          <w:rFonts w:eastAsia="Cambria"/>
        </w:rPr>
        <w:t xml:space="preserve">. </w:t>
      </w:r>
      <w:r w:rsidRPr="00FE6499">
        <w:rPr>
          <w:rFonts w:eastAsia="Cambria"/>
        </w:rPr>
        <w:t>When asked what she would do differently if she were to start planning for cross-jurisdictional service sharing again, one</w:t>
      </w:r>
      <w:r>
        <w:rPr>
          <w:rFonts w:eastAsia="Cambria"/>
        </w:rPr>
        <w:t xml:space="preserve"> PHDIG </w:t>
      </w:r>
      <w:r w:rsidRPr="00FE6499">
        <w:rPr>
          <w:rFonts w:eastAsia="Cambria"/>
        </w:rPr>
        <w:t>lead said,</w:t>
      </w:r>
    </w:p>
    <w:p w:rsidR="00281EE5" w:rsidRPr="00FE6499" w:rsidRDefault="00281EE5" w:rsidP="00281EE5">
      <w:pPr>
        <w:spacing w:beforeLines="1" w:before="2" w:afterLines="1" w:after="2"/>
        <w:ind w:left="720" w:firstLine="40"/>
        <w:rPr>
          <w:rFonts w:eastAsia="Cambria"/>
          <w:i/>
        </w:rPr>
      </w:pPr>
    </w:p>
    <w:p w:rsidR="00281EE5" w:rsidRPr="00FE6499" w:rsidRDefault="00281EE5" w:rsidP="00281EE5">
      <w:pPr>
        <w:spacing w:beforeLines="1" w:before="2" w:afterLines="1" w:after="2"/>
        <w:ind w:left="720" w:right="720" w:firstLine="43"/>
        <w:jc w:val="both"/>
        <w:rPr>
          <w:rFonts w:eastAsia="Cambria"/>
          <w:i/>
        </w:rPr>
      </w:pPr>
      <w:r w:rsidRPr="00FE6499">
        <w:rPr>
          <w:rFonts w:eastAsia="Cambria"/>
          <w:i/>
        </w:rPr>
        <w:t>I think I would have sat down ahead of time and figured out -- tried to figure out a better business model</w:t>
      </w:r>
      <w:r w:rsidR="002C0E1D">
        <w:rPr>
          <w:rFonts w:eastAsia="Cambria"/>
          <w:i/>
        </w:rPr>
        <w:t xml:space="preserve">. </w:t>
      </w:r>
      <w:r w:rsidRPr="00FE6499">
        <w:rPr>
          <w:rFonts w:eastAsia="Cambria"/>
          <w:i/>
        </w:rPr>
        <w:t>Better financial model</w:t>
      </w:r>
      <w:r w:rsidR="002C0E1D">
        <w:rPr>
          <w:rFonts w:eastAsia="Cambria"/>
          <w:i/>
        </w:rPr>
        <w:t xml:space="preserve">. </w:t>
      </w:r>
      <w:r w:rsidRPr="00FE6499">
        <w:rPr>
          <w:rFonts w:eastAsia="Cambria"/>
          <w:i/>
        </w:rPr>
        <w:t>We were very, very stuck on making it politically palatable to the towns</w:t>
      </w:r>
      <w:r w:rsidR="002C0E1D">
        <w:rPr>
          <w:rFonts w:eastAsia="Cambria"/>
          <w:i/>
        </w:rPr>
        <w:t xml:space="preserve">. </w:t>
      </w:r>
      <w:r w:rsidRPr="00FE6499">
        <w:rPr>
          <w:rFonts w:eastAsia="Cambria"/>
          <w:i/>
        </w:rPr>
        <w:t>And possible not practical enough.</w:t>
      </w:r>
    </w:p>
    <w:p w:rsidR="00281EE5" w:rsidRPr="00FE6499" w:rsidRDefault="00281EE5" w:rsidP="00281EE5">
      <w:pPr>
        <w:spacing w:beforeLines="1" w:before="2" w:afterLines="1" w:after="2"/>
        <w:rPr>
          <w:rFonts w:eastAsia="Cambria"/>
          <w:b/>
        </w:rPr>
      </w:pPr>
    </w:p>
    <w:p w:rsidR="00281EE5" w:rsidRPr="00FE6499" w:rsidRDefault="00281EE5" w:rsidP="00281EE5">
      <w:pPr>
        <w:spacing w:beforeLines="1" w:before="2" w:afterLines="1" w:after="2"/>
        <w:rPr>
          <w:rFonts w:eastAsia="Cambria"/>
        </w:rPr>
      </w:pPr>
      <w:r w:rsidRPr="00FE6499">
        <w:rPr>
          <w:rFonts w:eastAsia="Cambria"/>
        </w:rPr>
        <w:t xml:space="preserve">The challenge, however, is that many municipalities invest very little in local public health services, particularly in small and rural towns where </w:t>
      </w:r>
      <w:r>
        <w:rPr>
          <w:rFonts w:eastAsia="Cambria"/>
        </w:rPr>
        <w:t xml:space="preserve">tax </w:t>
      </w:r>
      <w:r w:rsidRPr="00FE6499">
        <w:rPr>
          <w:rFonts w:eastAsia="Cambria"/>
        </w:rPr>
        <w:t>revenue is limited</w:t>
      </w:r>
      <w:r w:rsidR="002C0E1D">
        <w:rPr>
          <w:rFonts w:eastAsia="Cambria"/>
        </w:rPr>
        <w:t xml:space="preserve">. </w:t>
      </w:r>
      <w:r w:rsidRPr="00FE6499">
        <w:rPr>
          <w:rFonts w:eastAsia="Cambria"/>
        </w:rPr>
        <w:t xml:space="preserve">Funding for </w:t>
      </w:r>
      <w:r w:rsidR="00E2654C">
        <w:rPr>
          <w:rFonts w:eastAsia="Cambria"/>
        </w:rPr>
        <w:t>local public health</w:t>
      </w:r>
      <w:r w:rsidRPr="00FE6499">
        <w:rPr>
          <w:rFonts w:eastAsia="Cambria"/>
        </w:rPr>
        <w:t xml:space="preserve"> services competes with other government funded services, such as fire, police, and public schools</w:t>
      </w:r>
      <w:r w:rsidR="002C0E1D">
        <w:rPr>
          <w:rFonts w:eastAsia="Cambria"/>
        </w:rPr>
        <w:t xml:space="preserve">. </w:t>
      </w:r>
      <w:r w:rsidRPr="00FE6499">
        <w:rPr>
          <w:rFonts w:eastAsia="Cambria"/>
        </w:rPr>
        <w:t>Given the lack of state imposed legal or monetary penalties for not assuring the provision of public health services by qualified staff, some participants indicated that sustaining their regional services would be difficult.</w:t>
      </w:r>
    </w:p>
    <w:p w:rsidR="00281EE5" w:rsidRPr="00FE6499" w:rsidRDefault="00281EE5" w:rsidP="00281EE5">
      <w:pPr>
        <w:spacing w:beforeLines="1" w:before="2" w:afterLines="1" w:after="2"/>
        <w:rPr>
          <w:rFonts w:eastAsia="Cambria"/>
        </w:rPr>
      </w:pPr>
    </w:p>
    <w:p w:rsidR="00281EE5" w:rsidRPr="00FE6499" w:rsidRDefault="00281EE5" w:rsidP="00281EE5">
      <w:pPr>
        <w:spacing w:beforeLines="1" w:before="2" w:afterLines="1" w:after="2"/>
        <w:ind w:left="720" w:right="720"/>
        <w:jc w:val="both"/>
        <w:rPr>
          <w:rFonts w:eastAsia="Cambria"/>
          <w:i/>
        </w:rPr>
      </w:pPr>
      <w:r w:rsidRPr="00FE6499">
        <w:rPr>
          <w:rFonts w:eastAsia="Cambria"/>
          <w:i/>
        </w:rPr>
        <w:t>Many boards of health don’t have that kind of budget, and so to get our services they need to convince other elected officials like select boards</w:t>
      </w:r>
      <w:r w:rsidR="002C0E1D">
        <w:rPr>
          <w:rFonts w:eastAsia="Cambria"/>
          <w:i/>
        </w:rPr>
        <w:t xml:space="preserve">. </w:t>
      </w:r>
      <w:r w:rsidRPr="00FE6499">
        <w:rPr>
          <w:rFonts w:eastAsia="Cambria"/>
          <w:i/>
        </w:rPr>
        <w:t>Or if they’re the select board, convince themselves that that should take priority over other things</w:t>
      </w:r>
      <w:r w:rsidR="002C0E1D">
        <w:rPr>
          <w:rFonts w:eastAsia="Cambria"/>
          <w:i/>
        </w:rPr>
        <w:t xml:space="preserve">. </w:t>
      </w:r>
      <w:r w:rsidRPr="00FE6499">
        <w:rPr>
          <w:rFonts w:eastAsia="Cambria"/>
          <w:i/>
        </w:rPr>
        <w:t>And this leads to one of the biggest challenges we’ve run into, which is that there’s nothing that says that people have to be certified or trained or anything else. So when recessions hit hard out here, and they hit small rural towns very and some bigger towns very hard, it’s been really hard to convince them that this is money well spent.</w:t>
      </w:r>
    </w:p>
    <w:p w:rsidR="00281EE5" w:rsidRPr="00FE6499" w:rsidRDefault="00281EE5" w:rsidP="00281EE5">
      <w:pPr>
        <w:spacing w:beforeLines="1" w:before="2" w:afterLines="1" w:after="2"/>
        <w:rPr>
          <w:rFonts w:eastAsia="Cambria"/>
        </w:rPr>
      </w:pPr>
    </w:p>
    <w:p w:rsidR="00281EE5" w:rsidRPr="00FE6499" w:rsidRDefault="00281EE5" w:rsidP="00281EE5">
      <w:pPr>
        <w:spacing w:beforeLines="1" w:before="2" w:afterLines="1" w:after="2"/>
        <w:rPr>
          <w:rFonts w:eastAsia="Cambria"/>
        </w:rPr>
      </w:pPr>
      <w:r w:rsidRPr="00FE6499">
        <w:rPr>
          <w:rFonts w:eastAsia="Cambria"/>
        </w:rPr>
        <w:t>As the quote above highlights, the challenge is not only that municipalities have limited funds</w:t>
      </w:r>
      <w:r>
        <w:rPr>
          <w:rFonts w:eastAsia="Cambria"/>
        </w:rPr>
        <w:t xml:space="preserve"> to support government services</w:t>
      </w:r>
      <w:r w:rsidRPr="00FE6499">
        <w:rPr>
          <w:rFonts w:eastAsia="Cambria"/>
        </w:rPr>
        <w:t xml:space="preserve"> but </w:t>
      </w:r>
      <w:r>
        <w:rPr>
          <w:rFonts w:eastAsia="Cambria"/>
        </w:rPr>
        <w:t xml:space="preserve">also </w:t>
      </w:r>
      <w:r w:rsidRPr="00FE6499">
        <w:rPr>
          <w:rFonts w:eastAsia="Cambria"/>
        </w:rPr>
        <w:t>there are not minimal workforce qualifications that require professionally trained staff to perform public health services</w:t>
      </w:r>
      <w:r w:rsidR="002C0E1D">
        <w:rPr>
          <w:rFonts w:eastAsia="Cambria"/>
        </w:rPr>
        <w:t xml:space="preserve">. </w:t>
      </w:r>
      <w:r w:rsidRPr="00FE6499">
        <w:rPr>
          <w:rFonts w:eastAsia="Cambria"/>
        </w:rPr>
        <w:t>These</w:t>
      </w:r>
      <w:r>
        <w:rPr>
          <w:rFonts w:eastAsia="Cambria"/>
        </w:rPr>
        <w:t xml:space="preserve"> staff are often more expensive</w:t>
      </w:r>
      <w:r w:rsidRPr="00FE6499">
        <w:rPr>
          <w:rFonts w:eastAsia="Cambria"/>
        </w:rPr>
        <w:t xml:space="preserve"> but as noted above in the section on</w:t>
      </w:r>
      <w:r>
        <w:rPr>
          <w:rFonts w:eastAsia="Cambria"/>
        </w:rPr>
        <w:t xml:space="preserve"> PHDIG </w:t>
      </w:r>
      <w:r w:rsidRPr="00FE6499">
        <w:rPr>
          <w:rFonts w:eastAsia="Cambria"/>
        </w:rPr>
        <w:t>successes, they can greatly enhance community health.</w:t>
      </w:r>
    </w:p>
    <w:p w:rsidR="00281EE5" w:rsidRPr="00FE6499" w:rsidRDefault="00281EE5" w:rsidP="00281EE5">
      <w:pPr>
        <w:spacing w:beforeLines="1" w:before="2" w:afterLines="1" w:after="2"/>
        <w:rPr>
          <w:rFonts w:eastAsia="Cambria"/>
        </w:rPr>
      </w:pPr>
    </w:p>
    <w:p w:rsidR="00281EE5" w:rsidRDefault="00281EE5" w:rsidP="00281EE5">
      <w:pPr>
        <w:spacing w:beforeLines="1" w:before="2" w:afterLines="1" w:after="2"/>
        <w:rPr>
          <w:rFonts w:eastAsia="Cambria"/>
        </w:rPr>
      </w:pPr>
      <w:r w:rsidRPr="007C0D42">
        <w:rPr>
          <w:rFonts w:eastAsia="Cambria"/>
          <w:b/>
          <w:u w:val="single"/>
        </w:rPr>
        <w:t>Sustainability</w:t>
      </w:r>
      <w:r>
        <w:rPr>
          <w:rFonts w:eastAsia="Cambria"/>
          <w:u w:val="single"/>
        </w:rPr>
        <w:t>.</w:t>
      </w:r>
      <w:r>
        <w:rPr>
          <w:rFonts w:eastAsia="Cambria"/>
        </w:rPr>
        <w:t xml:space="preserve"> </w:t>
      </w:r>
      <w:r w:rsidRPr="00FE6499">
        <w:rPr>
          <w:rFonts w:eastAsia="Cambria"/>
        </w:rPr>
        <w:t>Two of the districts had very careful planning for sustaining regional public health servi</w:t>
      </w:r>
      <w:r>
        <w:rPr>
          <w:rFonts w:eastAsia="Cambria"/>
        </w:rPr>
        <w:t>ces beyond the gran:</w:t>
      </w:r>
    </w:p>
    <w:p w:rsidR="00281EE5" w:rsidRDefault="00281EE5" w:rsidP="00281EE5">
      <w:pPr>
        <w:spacing w:beforeLines="1" w:before="2" w:afterLines="1" w:after="2"/>
        <w:rPr>
          <w:rFonts w:eastAsia="Cambria"/>
        </w:rPr>
      </w:pPr>
    </w:p>
    <w:p w:rsidR="00281EE5" w:rsidRDefault="00281EE5" w:rsidP="00281EE5">
      <w:pPr>
        <w:pStyle w:val="ListParagraph"/>
        <w:numPr>
          <w:ilvl w:val="0"/>
          <w:numId w:val="32"/>
        </w:numPr>
        <w:spacing w:beforeLines="1" w:before="2" w:afterLines="1" w:after="2"/>
        <w:rPr>
          <w:rFonts w:eastAsia="Cambria"/>
        </w:rPr>
      </w:pPr>
      <w:r w:rsidRPr="007824CF">
        <w:rPr>
          <w:rFonts w:eastAsia="Cambria"/>
        </w:rPr>
        <w:t>Central Massachusetts Regional Public Health Alliance performed a time-motion study early in their implementation of regional services to gain a better understanding of the time it took to perform the mandated services in each municipality</w:t>
      </w:r>
      <w:r w:rsidR="002C0E1D">
        <w:rPr>
          <w:rFonts w:eastAsia="Cambria"/>
        </w:rPr>
        <w:t xml:space="preserve">. </w:t>
      </w:r>
      <w:r w:rsidRPr="007824CF">
        <w:rPr>
          <w:rFonts w:eastAsia="Cambria"/>
        </w:rPr>
        <w:t>As a result of this study, they were able to develop a budget formula that had a base per capita rate plus a variable rate depending on volume of work</w:t>
      </w:r>
      <w:r w:rsidR="002C0E1D">
        <w:rPr>
          <w:rFonts w:eastAsia="Cambria"/>
        </w:rPr>
        <w:t xml:space="preserve">. </w:t>
      </w:r>
    </w:p>
    <w:p w:rsidR="00281EE5" w:rsidRDefault="00281EE5" w:rsidP="00281EE5">
      <w:pPr>
        <w:pStyle w:val="ListParagraph"/>
        <w:numPr>
          <w:ilvl w:val="0"/>
          <w:numId w:val="32"/>
        </w:numPr>
        <w:spacing w:beforeLines="1" w:before="2" w:afterLines="1" w:after="2"/>
        <w:rPr>
          <w:rFonts w:eastAsia="Cambria"/>
        </w:rPr>
      </w:pPr>
      <w:r>
        <w:rPr>
          <w:rFonts w:eastAsia="Cambria"/>
        </w:rPr>
        <w:t>Franklin County</w:t>
      </w:r>
      <w:r w:rsidRPr="007824CF">
        <w:rPr>
          <w:rFonts w:eastAsia="Cambria"/>
        </w:rPr>
        <w:t xml:space="preserve"> Cooperative Public Health Services also worked collaboratively to understand the cost of service delivery and identify options for sustainability</w:t>
      </w:r>
      <w:r w:rsidR="002C0E1D">
        <w:rPr>
          <w:rFonts w:eastAsia="Cambria"/>
        </w:rPr>
        <w:t xml:space="preserve">. </w:t>
      </w:r>
      <w:r w:rsidRPr="007824CF">
        <w:rPr>
          <w:rFonts w:eastAsia="Cambria"/>
        </w:rPr>
        <w:t>One step they took was to review all the fees that each town charged for inspectional services</w:t>
      </w:r>
      <w:r w:rsidR="002C0E1D">
        <w:rPr>
          <w:rFonts w:eastAsia="Cambria"/>
        </w:rPr>
        <w:t xml:space="preserve">. </w:t>
      </w:r>
      <w:r w:rsidRPr="007824CF">
        <w:rPr>
          <w:rFonts w:eastAsia="Cambria"/>
        </w:rPr>
        <w:t>They worked together to create a common fee structure, maximizing the amount of money that could come in to the region through fees</w:t>
      </w:r>
      <w:r w:rsidR="002C0E1D">
        <w:rPr>
          <w:rFonts w:eastAsia="Cambria"/>
        </w:rPr>
        <w:t xml:space="preserve">. </w:t>
      </w:r>
      <w:r w:rsidRPr="007824CF">
        <w:rPr>
          <w:rFonts w:eastAsia="Cambria"/>
        </w:rPr>
        <w:t>They then determined the remaining amount needed and used a per capita and volume formula to determine the contributions that each municipality would need to make</w:t>
      </w:r>
      <w:r w:rsidR="002C0E1D">
        <w:rPr>
          <w:rFonts w:eastAsia="Cambria"/>
        </w:rPr>
        <w:t xml:space="preserve">. </w:t>
      </w:r>
    </w:p>
    <w:p w:rsidR="00281EE5" w:rsidRPr="007824CF" w:rsidRDefault="00281EE5" w:rsidP="00281EE5">
      <w:pPr>
        <w:pStyle w:val="ListParagraph"/>
        <w:spacing w:beforeLines="1" w:before="2" w:afterLines="1" w:after="2"/>
        <w:rPr>
          <w:rFonts w:eastAsia="Cambria"/>
        </w:rPr>
      </w:pPr>
    </w:p>
    <w:p w:rsidR="00281EE5" w:rsidRPr="007824CF" w:rsidRDefault="00281EE5" w:rsidP="00281EE5">
      <w:pPr>
        <w:spacing w:beforeLines="1" w:before="2" w:afterLines="1" w:after="2"/>
        <w:rPr>
          <w:rFonts w:eastAsia="Cambria"/>
        </w:rPr>
      </w:pPr>
      <w:r w:rsidRPr="007824CF">
        <w:rPr>
          <w:rFonts w:eastAsia="Cambria"/>
        </w:rPr>
        <w:t>These two districts were also the most mature districts in terms of history of regional service delivery</w:t>
      </w:r>
      <w:r w:rsidR="002C0E1D">
        <w:rPr>
          <w:rFonts w:eastAsia="Cambria"/>
        </w:rPr>
        <w:t xml:space="preserve">. </w:t>
      </w:r>
      <w:r w:rsidRPr="007824CF">
        <w:rPr>
          <w:rFonts w:eastAsia="Cambria"/>
        </w:rPr>
        <w:t>This maturity may have allowed them to move towards sustainability planning earlier than those who spent the first few years trying to figure out the basics of their shared service delivery models.</w:t>
      </w:r>
    </w:p>
    <w:p w:rsidR="00281EE5" w:rsidRDefault="00281EE5" w:rsidP="00B67655">
      <w:pPr>
        <w:pStyle w:val="Heading2"/>
      </w:pPr>
      <w:bookmarkStart w:id="143" w:name="_Toc3541693"/>
      <w:r w:rsidRPr="00A71770">
        <w:t>Recommendations</w:t>
      </w:r>
      <w:bookmarkEnd w:id="143"/>
    </w:p>
    <w:p w:rsidR="00281EE5" w:rsidRPr="00F909D5" w:rsidRDefault="00281EE5" w:rsidP="00281EE5">
      <w:pPr>
        <w:pStyle w:val="NormalWeb"/>
        <w:spacing w:before="2" w:after="2"/>
        <w:rPr>
          <w:rFonts w:ascii="Calibri" w:hAnsi="Calibri"/>
          <w:b/>
          <w:color w:val="365F91" w:themeColor="accent1" w:themeShade="BF"/>
        </w:rPr>
      </w:pPr>
    </w:p>
    <w:p w:rsidR="00281EE5" w:rsidRPr="0061641C" w:rsidRDefault="00281EE5" w:rsidP="00281EE5">
      <w:pPr>
        <w:pStyle w:val="NormalWeb"/>
        <w:spacing w:before="2" w:after="2"/>
        <w:rPr>
          <w:rFonts w:ascii="Calibri" w:hAnsi="Calibri"/>
          <w:sz w:val="22"/>
        </w:rPr>
      </w:pPr>
      <w:r w:rsidRPr="0061641C">
        <w:rPr>
          <w:rFonts w:ascii="Calibri" w:hAnsi="Calibri"/>
          <w:sz w:val="22"/>
        </w:rPr>
        <w:t>As grantees and members of the evaluation team reflect on the key lessons learned from the</w:t>
      </w:r>
      <w:r>
        <w:rPr>
          <w:rFonts w:ascii="Calibri" w:hAnsi="Calibri"/>
          <w:sz w:val="22"/>
        </w:rPr>
        <w:t xml:space="preserve"> PHDIG </w:t>
      </w:r>
      <w:r w:rsidRPr="0061641C">
        <w:rPr>
          <w:rFonts w:ascii="Calibri" w:hAnsi="Calibri"/>
          <w:sz w:val="22"/>
        </w:rPr>
        <w:t>program, a number of recommendations emerge that may be useful for future public health district incentive programs</w:t>
      </w:r>
      <w:r w:rsidR="002C0E1D">
        <w:rPr>
          <w:rFonts w:ascii="Calibri" w:hAnsi="Calibri"/>
          <w:sz w:val="22"/>
        </w:rPr>
        <w:t xml:space="preserve">. </w:t>
      </w:r>
      <w:r w:rsidRPr="0061641C">
        <w:rPr>
          <w:rFonts w:ascii="Calibri" w:hAnsi="Calibri"/>
          <w:sz w:val="22"/>
        </w:rPr>
        <w:t>There are two sets of recommendations</w:t>
      </w:r>
      <w:r w:rsidR="002C0E1D">
        <w:rPr>
          <w:rFonts w:ascii="Calibri" w:hAnsi="Calibri"/>
          <w:sz w:val="22"/>
        </w:rPr>
        <w:t xml:space="preserve">. </w:t>
      </w:r>
      <w:r w:rsidRPr="0061641C">
        <w:rPr>
          <w:rFonts w:ascii="Calibri" w:hAnsi="Calibri"/>
          <w:sz w:val="22"/>
        </w:rPr>
        <w:t xml:space="preserve">The first is meant for the Massachusetts Department of </w:t>
      </w:r>
      <w:r>
        <w:rPr>
          <w:rFonts w:ascii="Calibri" w:hAnsi="Calibri"/>
          <w:sz w:val="22"/>
        </w:rPr>
        <w:t xml:space="preserve">Public </w:t>
      </w:r>
      <w:r w:rsidRPr="0061641C">
        <w:rPr>
          <w:rFonts w:ascii="Calibri" w:hAnsi="Calibri"/>
          <w:sz w:val="22"/>
        </w:rPr>
        <w:t>Health or other granting body that seeks to develop and oversee such a program</w:t>
      </w:r>
      <w:r w:rsidR="002C0E1D">
        <w:rPr>
          <w:rFonts w:ascii="Calibri" w:hAnsi="Calibri"/>
          <w:sz w:val="22"/>
        </w:rPr>
        <w:t xml:space="preserve">. </w:t>
      </w:r>
      <w:r w:rsidRPr="0061641C">
        <w:rPr>
          <w:rFonts w:ascii="Calibri" w:hAnsi="Calibri"/>
          <w:sz w:val="22"/>
        </w:rPr>
        <w:t>The second is for potential grantees who seek to create cross-jurisdictional service sharing agreements.</w:t>
      </w:r>
    </w:p>
    <w:p w:rsidR="00281EE5" w:rsidRDefault="00281EE5" w:rsidP="00281EE5">
      <w:pPr>
        <w:pStyle w:val="NormalWeb"/>
        <w:spacing w:before="2" w:after="2"/>
        <w:rPr>
          <w:rFonts w:ascii="Calibri" w:hAnsi="Calibri"/>
          <w:sz w:val="22"/>
        </w:rPr>
      </w:pPr>
    </w:p>
    <w:p w:rsidR="00281EE5" w:rsidRPr="00972BF5" w:rsidRDefault="00281EE5" w:rsidP="00B67655">
      <w:pPr>
        <w:pStyle w:val="Heading3"/>
      </w:pPr>
      <w:bookmarkStart w:id="144" w:name="_Toc3541694"/>
      <w:r w:rsidRPr="00972BF5">
        <w:t>State Level Recommendations</w:t>
      </w:r>
      <w:bookmarkEnd w:id="144"/>
    </w:p>
    <w:p w:rsidR="00281EE5" w:rsidRPr="0061641C" w:rsidRDefault="00281EE5" w:rsidP="00281EE5">
      <w:pPr>
        <w:pStyle w:val="NormalWeb"/>
        <w:spacing w:before="2" w:after="2"/>
        <w:rPr>
          <w:rFonts w:ascii="Calibri" w:hAnsi="Calibri"/>
          <w:sz w:val="22"/>
        </w:rPr>
      </w:pPr>
    </w:p>
    <w:p w:rsidR="00281EE5" w:rsidRPr="0061641C" w:rsidRDefault="00281EE5" w:rsidP="00281EE5">
      <w:pPr>
        <w:pStyle w:val="NormalWeb"/>
        <w:spacing w:before="2" w:after="2"/>
        <w:rPr>
          <w:rFonts w:ascii="Calibri" w:hAnsi="Calibri"/>
          <w:sz w:val="22"/>
        </w:rPr>
      </w:pPr>
      <w:r w:rsidRPr="00972BF5">
        <w:rPr>
          <w:rFonts w:ascii="Calibri" w:hAnsi="Calibri"/>
          <w:b/>
          <w:sz w:val="22"/>
        </w:rPr>
        <w:t>Make the Case for Local Public Health Services</w:t>
      </w:r>
      <w:r>
        <w:rPr>
          <w:rFonts w:ascii="Calibri" w:hAnsi="Calibri"/>
          <w:sz w:val="22"/>
        </w:rPr>
        <w:t xml:space="preserve">. </w:t>
      </w:r>
      <w:r w:rsidRPr="0061641C">
        <w:rPr>
          <w:rFonts w:ascii="Calibri" w:hAnsi="Calibri"/>
          <w:sz w:val="22"/>
        </w:rPr>
        <w:t>Although recognizing the limited authority that the state department of public health has over local boards of health, one of the strongest recommendations made by grantees was for</w:t>
      </w:r>
      <w:r w:rsidR="00C841BA">
        <w:rPr>
          <w:rFonts w:ascii="Calibri" w:hAnsi="Calibri"/>
          <w:sz w:val="22"/>
        </w:rPr>
        <w:t xml:space="preserve"> DPH </w:t>
      </w:r>
      <w:r w:rsidRPr="0061641C">
        <w:rPr>
          <w:rFonts w:ascii="Calibri" w:hAnsi="Calibri"/>
          <w:sz w:val="22"/>
        </w:rPr>
        <w:t>to make a stronger case for the importance of providing high quality public health services to every resident of the Commonwealth</w:t>
      </w:r>
      <w:r w:rsidR="002C0E1D">
        <w:rPr>
          <w:rFonts w:ascii="Calibri" w:hAnsi="Calibri"/>
          <w:sz w:val="22"/>
        </w:rPr>
        <w:t xml:space="preserve">. </w:t>
      </w:r>
      <w:r>
        <w:rPr>
          <w:rFonts w:ascii="Calibri" w:hAnsi="Calibri"/>
          <w:sz w:val="22"/>
        </w:rPr>
        <w:t>The</w:t>
      </w:r>
      <w:r w:rsidR="00C841BA">
        <w:rPr>
          <w:rFonts w:ascii="Calibri" w:hAnsi="Calibri"/>
          <w:sz w:val="22"/>
        </w:rPr>
        <w:t xml:space="preserve"> DPH </w:t>
      </w:r>
      <w:r>
        <w:rPr>
          <w:rFonts w:ascii="Calibri" w:hAnsi="Calibri"/>
          <w:sz w:val="22"/>
        </w:rPr>
        <w:t xml:space="preserve">Office of Local and Regional Health could partner with the grantees and others at the local level to make the case. </w:t>
      </w:r>
      <w:r w:rsidRPr="0061641C">
        <w:rPr>
          <w:rFonts w:ascii="Calibri" w:hAnsi="Calibri"/>
          <w:sz w:val="22"/>
        </w:rPr>
        <w:t>As one grantee lead noted:</w:t>
      </w:r>
    </w:p>
    <w:p w:rsidR="00281EE5" w:rsidRPr="0061641C" w:rsidRDefault="00281EE5" w:rsidP="00281EE5">
      <w:pPr>
        <w:pStyle w:val="NormalWeb"/>
        <w:spacing w:before="2" w:after="2"/>
        <w:ind w:left="720"/>
        <w:rPr>
          <w:rFonts w:ascii="Calibri" w:hAnsi="Calibri"/>
          <w:i/>
          <w:sz w:val="22"/>
        </w:rPr>
      </w:pPr>
    </w:p>
    <w:p w:rsidR="00281EE5" w:rsidRPr="0061641C" w:rsidRDefault="00281EE5" w:rsidP="00281EE5">
      <w:pPr>
        <w:pStyle w:val="NormalWeb"/>
        <w:spacing w:before="2" w:after="2"/>
        <w:ind w:left="720" w:right="720"/>
        <w:jc w:val="both"/>
        <w:rPr>
          <w:rFonts w:ascii="Calibri" w:hAnsi="Calibri"/>
          <w:i/>
          <w:sz w:val="22"/>
        </w:rPr>
      </w:pPr>
      <w:r w:rsidRPr="0061641C">
        <w:rPr>
          <w:rFonts w:ascii="Calibri" w:hAnsi="Calibri"/>
          <w:i/>
          <w:sz w:val="22"/>
        </w:rPr>
        <w:t xml:space="preserve">It’s not about regionalization per </w:t>
      </w:r>
      <w:r>
        <w:rPr>
          <w:rFonts w:ascii="Calibri" w:hAnsi="Calibri"/>
          <w:i/>
          <w:sz w:val="22"/>
        </w:rPr>
        <w:t>se</w:t>
      </w:r>
      <w:r w:rsidR="002C0E1D">
        <w:rPr>
          <w:rFonts w:ascii="Calibri" w:hAnsi="Calibri"/>
          <w:i/>
          <w:sz w:val="22"/>
        </w:rPr>
        <w:t xml:space="preserve">. </w:t>
      </w:r>
      <w:r w:rsidRPr="0061641C">
        <w:rPr>
          <w:rFonts w:ascii="Calibri" w:hAnsi="Calibri"/>
          <w:i/>
          <w:sz w:val="22"/>
        </w:rPr>
        <w:t>It’s about good public health</w:t>
      </w:r>
      <w:r w:rsidR="002C0E1D">
        <w:rPr>
          <w:rFonts w:ascii="Calibri" w:hAnsi="Calibri"/>
          <w:i/>
          <w:sz w:val="22"/>
        </w:rPr>
        <w:t xml:space="preserve">. </w:t>
      </w:r>
      <w:r w:rsidRPr="0061641C">
        <w:rPr>
          <w:rFonts w:ascii="Calibri" w:hAnsi="Calibri"/>
          <w:i/>
          <w:sz w:val="22"/>
        </w:rPr>
        <w:t>And if you need to regionalize to get there, then you do</w:t>
      </w:r>
      <w:r w:rsidR="002C0E1D">
        <w:rPr>
          <w:rFonts w:ascii="Calibri" w:hAnsi="Calibri"/>
          <w:i/>
          <w:sz w:val="22"/>
        </w:rPr>
        <w:t xml:space="preserve">. </w:t>
      </w:r>
      <w:r w:rsidRPr="0061641C">
        <w:rPr>
          <w:rFonts w:ascii="Calibri" w:hAnsi="Calibri"/>
          <w:i/>
          <w:sz w:val="22"/>
        </w:rPr>
        <w:t>But it’s not about, you know, “Oh, regionalization, it’s like vanilla ice cream</w:t>
      </w:r>
      <w:r w:rsidR="002C0E1D">
        <w:rPr>
          <w:rFonts w:ascii="Calibri" w:hAnsi="Calibri"/>
          <w:i/>
          <w:sz w:val="22"/>
        </w:rPr>
        <w:t xml:space="preserve">. </w:t>
      </w:r>
      <w:r w:rsidRPr="0061641C">
        <w:rPr>
          <w:rFonts w:ascii="Calibri" w:hAnsi="Calibri"/>
          <w:i/>
          <w:sz w:val="22"/>
        </w:rPr>
        <w:t>You either want it or you don’t.”  Do you know what I mean?  Like you have an obligation to protect people</w:t>
      </w:r>
      <w:r w:rsidR="002C0E1D">
        <w:rPr>
          <w:rFonts w:ascii="Calibri" w:hAnsi="Calibri"/>
          <w:i/>
          <w:sz w:val="22"/>
        </w:rPr>
        <w:t xml:space="preserve">. </w:t>
      </w:r>
      <w:r w:rsidRPr="0061641C">
        <w:rPr>
          <w:rFonts w:ascii="Calibri" w:hAnsi="Calibri"/>
          <w:i/>
          <w:sz w:val="22"/>
        </w:rPr>
        <w:t>And if you’re not doing it alone, you must do it together.</w:t>
      </w:r>
    </w:p>
    <w:p w:rsidR="00281EE5" w:rsidRPr="0061641C" w:rsidRDefault="00281EE5" w:rsidP="00281EE5">
      <w:pPr>
        <w:pStyle w:val="NormalWeb"/>
        <w:spacing w:before="2" w:after="2"/>
        <w:rPr>
          <w:rFonts w:ascii="Calibri" w:hAnsi="Calibri"/>
          <w:sz w:val="22"/>
        </w:rPr>
      </w:pPr>
    </w:p>
    <w:p w:rsidR="00281EE5" w:rsidRPr="0061641C" w:rsidRDefault="00281EE5" w:rsidP="00281EE5">
      <w:pPr>
        <w:pStyle w:val="NormalWeb"/>
        <w:spacing w:before="2" w:after="2"/>
        <w:rPr>
          <w:rFonts w:ascii="Calibri" w:hAnsi="Calibri"/>
          <w:sz w:val="22"/>
        </w:rPr>
      </w:pPr>
      <w:r w:rsidRPr="00972BF5">
        <w:rPr>
          <w:rFonts w:ascii="Calibri" w:hAnsi="Calibri"/>
          <w:b/>
          <w:sz w:val="22"/>
        </w:rPr>
        <w:t>Establish Workforce Qualifications and Accountability</w:t>
      </w:r>
      <w:r>
        <w:rPr>
          <w:rFonts w:ascii="Calibri" w:hAnsi="Calibri"/>
          <w:sz w:val="22"/>
        </w:rPr>
        <w:t xml:space="preserve">. </w:t>
      </w:r>
      <w:r w:rsidRPr="0061641C">
        <w:rPr>
          <w:rFonts w:ascii="Calibri" w:hAnsi="Calibri"/>
          <w:sz w:val="22"/>
        </w:rPr>
        <w:t>As noted in the challenges section, the lack of workforce qualifications and legal or financial penalty for not assuring quality public health services provides a great challenge for local public health leaders</w:t>
      </w:r>
      <w:r w:rsidR="002C0E1D">
        <w:rPr>
          <w:rFonts w:ascii="Calibri" w:hAnsi="Calibri"/>
          <w:sz w:val="22"/>
        </w:rPr>
        <w:t xml:space="preserve">. </w:t>
      </w:r>
      <w:r w:rsidRPr="0061641C">
        <w:rPr>
          <w:rFonts w:ascii="Calibri" w:hAnsi="Calibri"/>
          <w:sz w:val="22"/>
        </w:rPr>
        <w:t>Without consequences, these services are more easily placed on the chopping block than others</w:t>
      </w:r>
      <w:r w:rsidR="002C0E1D">
        <w:rPr>
          <w:rFonts w:ascii="Calibri" w:hAnsi="Calibri"/>
          <w:sz w:val="22"/>
        </w:rPr>
        <w:t xml:space="preserve">. </w:t>
      </w:r>
      <w:r w:rsidRPr="0061641C">
        <w:rPr>
          <w:rFonts w:ascii="Calibri" w:hAnsi="Calibri"/>
          <w:sz w:val="22"/>
        </w:rPr>
        <w:t>The requirements of the</w:t>
      </w:r>
      <w:r>
        <w:rPr>
          <w:rFonts w:ascii="Calibri" w:hAnsi="Calibri"/>
          <w:sz w:val="22"/>
        </w:rPr>
        <w:t xml:space="preserve"> PHDIG </w:t>
      </w:r>
      <w:r w:rsidRPr="0061641C">
        <w:rPr>
          <w:rFonts w:ascii="Calibri" w:hAnsi="Calibri"/>
          <w:sz w:val="22"/>
        </w:rPr>
        <w:t xml:space="preserve">program, which </w:t>
      </w:r>
      <w:r w:rsidRPr="0061641C">
        <w:rPr>
          <w:rFonts w:ascii="Calibri" w:hAnsi="Calibri"/>
          <w:sz w:val="22"/>
        </w:rPr>
        <w:lastRenderedPageBreak/>
        <w:t>included minimum workforce qualifications, performance expectations, and monitoring, helped lead agencies articulate what professional public health services look like, demonstrate not only what they truly cost, but also the benefits they can provide to municipalities</w:t>
      </w:r>
      <w:r w:rsidR="002C0E1D">
        <w:rPr>
          <w:rFonts w:ascii="Calibri" w:hAnsi="Calibri"/>
          <w:sz w:val="22"/>
        </w:rPr>
        <w:t xml:space="preserve">. </w:t>
      </w:r>
      <w:r w:rsidRPr="0061641C">
        <w:rPr>
          <w:rFonts w:ascii="Calibri" w:hAnsi="Calibri"/>
          <w:sz w:val="22"/>
        </w:rPr>
        <w:t>Many participants noted that if you want to improve the equitable delivery of quality public health services in Massachusetts, you must create a clear vision, provide support to achieve the vision, and hold municipalities accountable.</w:t>
      </w:r>
      <w:r>
        <w:rPr>
          <w:rFonts w:ascii="Calibri" w:hAnsi="Calibri"/>
          <w:sz w:val="22"/>
        </w:rPr>
        <w:t xml:space="preserve"> </w:t>
      </w:r>
    </w:p>
    <w:p w:rsidR="00281EE5" w:rsidRPr="0061641C" w:rsidRDefault="00281EE5" w:rsidP="00281EE5">
      <w:pPr>
        <w:pStyle w:val="NormalWeb"/>
        <w:spacing w:before="2" w:after="2"/>
        <w:rPr>
          <w:rFonts w:ascii="Calibri" w:hAnsi="Calibri"/>
          <w:sz w:val="22"/>
        </w:rPr>
      </w:pPr>
    </w:p>
    <w:p w:rsidR="00281EE5" w:rsidRPr="0061641C" w:rsidRDefault="00281EE5" w:rsidP="00281EE5">
      <w:pPr>
        <w:pStyle w:val="NormalWeb"/>
        <w:spacing w:before="2" w:after="2"/>
        <w:rPr>
          <w:rFonts w:ascii="Calibri" w:hAnsi="Calibri"/>
          <w:sz w:val="22"/>
        </w:rPr>
      </w:pPr>
      <w:r w:rsidRPr="00972BF5">
        <w:rPr>
          <w:rFonts w:ascii="Calibri" w:hAnsi="Calibri"/>
          <w:b/>
          <w:sz w:val="22"/>
        </w:rPr>
        <w:t>Continue Legal Technical Assistance</w:t>
      </w:r>
      <w:r>
        <w:rPr>
          <w:rFonts w:ascii="Calibri" w:hAnsi="Calibri"/>
          <w:sz w:val="22"/>
        </w:rPr>
        <w:t xml:space="preserve">. Another </w:t>
      </w:r>
      <w:r w:rsidRPr="0061641C">
        <w:rPr>
          <w:rFonts w:ascii="Calibri" w:hAnsi="Calibri"/>
          <w:sz w:val="22"/>
        </w:rPr>
        <w:t>recommendation is to continue providin</w:t>
      </w:r>
      <w:r>
        <w:rPr>
          <w:rFonts w:ascii="Calibri" w:hAnsi="Calibri"/>
          <w:sz w:val="22"/>
        </w:rPr>
        <w:t>g technical assistance to municipalities that</w:t>
      </w:r>
      <w:r w:rsidRPr="0061641C">
        <w:rPr>
          <w:rFonts w:ascii="Calibri" w:hAnsi="Calibri"/>
          <w:sz w:val="22"/>
        </w:rPr>
        <w:t xml:space="preserve"> are interested in cross-jurisdictional service sharing</w:t>
      </w:r>
      <w:r w:rsidR="002C0E1D">
        <w:rPr>
          <w:rFonts w:ascii="Calibri" w:hAnsi="Calibri"/>
          <w:sz w:val="22"/>
        </w:rPr>
        <w:t xml:space="preserve">. </w:t>
      </w:r>
      <w:r w:rsidRPr="0061641C">
        <w:rPr>
          <w:rFonts w:ascii="Calibri" w:hAnsi="Calibri"/>
          <w:sz w:val="22"/>
        </w:rPr>
        <w:t xml:space="preserve">Almost every participant indicated that the legal </w:t>
      </w:r>
      <w:r>
        <w:rPr>
          <w:rFonts w:ascii="Calibri" w:hAnsi="Calibri"/>
          <w:sz w:val="22"/>
        </w:rPr>
        <w:t xml:space="preserve">technical </w:t>
      </w:r>
      <w:r w:rsidRPr="0061641C">
        <w:rPr>
          <w:rFonts w:ascii="Calibri" w:hAnsi="Calibri"/>
          <w:sz w:val="22"/>
        </w:rPr>
        <w:t>assistance provided by the Massachusetts Association of Health Boards during development of inter-municipal agreements was invaluable</w:t>
      </w:r>
      <w:r w:rsidR="002C0E1D">
        <w:rPr>
          <w:rFonts w:ascii="Calibri" w:hAnsi="Calibri"/>
          <w:sz w:val="22"/>
        </w:rPr>
        <w:t xml:space="preserve">. </w:t>
      </w:r>
      <w:r w:rsidRPr="0061641C">
        <w:rPr>
          <w:rFonts w:ascii="Calibri" w:hAnsi="Calibri"/>
          <w:sz w:val="22"/>
        </w:rPr>
        <w:t>The legal counsel in most municipalities is unfamiliar with public health laws and regulations and some are more risk averse than others</w:t>
      </w:r>
      <w:r w:rsidR="002C0E1D">
        <w:rPr>
          <w:rFonts w:ascii="Calibri" w:hAnsi="Calibri"/>
          <w:sz w:val="22"/>
        </w:rPr>
        <w:t xml:space="preserve">. </w:t>
      </w:r>
      <w:r w:rsidRPr="0061641C">
        <w:rPr>
          <w:rFonts w:ascii="Calibri" w:hAnsi="Calibri"/>
          <w:sz w:val="22"/>
        </w:rPr>
        <w:t>Having a strong and experienced legal advisor can help facilitate conversations about service sharing and resolve issues as they arise.</w:t>
      </w:r>
    </w:p>
    <w:p w:rsidR="00281EE5" w:rsidRPr="0061641C" w:rsidRDefault="00281EE5" w:rsidP="00281EE5">
      <w:pPr>
        <w:pStyle w:val="NormalWeb"/>
        <w:spacing w:before="2" w:after="2"/>
        <w:rPr>
          <w:rFonts w:ascii="Calibri" w:hAnsi="Calibri"/>
          <w:sz w:val="22"/>
        </w:rPr>
      </w:pPr>
    </w:p>
    <w:p w:rsidR="00281EE5" w:rsidRPr="0061641C" w:rsidRDefault="00281EE5" w:rsidP="00281EE5">
      <w:pPr>
        <w:pStyle w:val="NormalWeb"/>
        <w:spacing w:before="2" w:after="2"/>
        <w:rPr>
          <w:rFonts w:ascii="Calibri" w:hAnsi="Calibri"/>
          <w:sz w:val="22"/>
        </w:rPr>
      </w:pPr>
      <w:r w:rsidRPr="00972BF5">
        <w:rPr>
          <w:rFonts w:ascii="Calibri" w:hAnsi="Calibri"/>
          <w:b/>
          <w:sz w:val="22"/>
        </w:rPr>
        <w:t>Continue Support for Evaluation/Performance Data</w:t>
      </w:r>
      <w:r>
        <w:rPr>
          <w:rFonts w:ascii="Calibri" w:hAnsi="Calibri"/>
          <w:sz w:val="22"/>
        </w:rPr>
        <w:t xml:space="preserve">. </w:t>
      </w:r>
      <w:r w:rsidRPr="0061641C">
        <w:rPr>
          <w:rFonts w:ascii="Calibri" w:hAnsi="Calibri"/>
          <w:sz w:val="22"/>
        </w:rPr>
        <w:t>A few participants also noted that the evaluation technical assistance was useful to their groups</w:t>
      </w:r>
      <w:r w:rsidR="002C0E1D">
        <w:rPr>
          <w:rFonts w:ascii="Calibri" w:hAnsi="Calibri"/>
          <w:sz w:val="22"/>
        </w:rPr>
        <w:t xml:space="preserve">. </w:t>
      </w:r>
      <w:r w:rsidRPr="0061641C">
        <w:rPr>
          <w:rFonts w:ascii="Calibri" w:hAnsi="Calibri"/>
          <w:sz w:val="22"/>
        </w:rPr>
        <w:t>Having access to performance data on an annual basis helped to keep them focused on grant expectations and inform strategic priorities for improvement</w:t>
      </w:r>
      <w:r w:rsidR="002C0E1D">
        <w:rPr>
          <w:rFonts w:ascii="Calibri" w:hAnsi="Calibri"/>
          <w:sz w:val="22"/>
        </w:rPr>
        <w:t xml:space="preserve">. </w:t>
      </w:r>
      <w:r w:rsidRPr="0061641C">
        <w:rPr>
          <w:rFonts w:ascii="Calibri" w:hAnsi="Calibri"/>
          <w:sz w:val="22"/>
        </w:rPr>
        <w:t xml:space="preserve">Most participants noted that they did not have the bandwidth </w:t>
      </w:r>
      <w:r>
        <w:rPr>
          <w:rFonts w:ascii="Calibri" w:hAnsi="Calibri"/>
          <w:sz w:val="22"/>
        </w:rPr>
        <w:t xml:space="preserve">to </w:t>
      </w:r>
      <w:r w:rsidRPr="0061641C">
        <w:rPr>
          <w:rFonts w:ascii="Calibri" w:hAnsi="Calibri"/>
          <w:sz w:val="22"/>
        </w:rPr>
        <w:t>collect, synthesize, and disseminate such information</w:t>
      </w:r>
      <w:r w:rsidR="002C0E1D">
        <w:rPr>
          <w:rFonts w:ascii="Calibri" w:hAnsi="Calibri"/>
          <w:sz w:val="22"/>
        </w:rPr>
        <w:t xml:space="preserve">. </w:t>
      </w:r>
      <w:r w:rsidRPr="0061641C">
        <w:rPr>
          <w:rFonts w:ascii="Calibri" w:hAnsi="Calibri"/>
          <w:sz w:val="22"/>
        </w:rPr>
        <w:t>They also suggested that having an outside team collect the data helped to elevate the importance of the performance data to other local stakeholders.</w:t>
      </w:r>
    </w:p>
    <w:p w:rsidR="00281EE5" w:rsidRPr="0061641C" w:rsidRDefault="00281EE5" w:rsidP="00281EE5">
      <w:pPr>
        <w:pStyle w:val="NormalWeb"/>
        <w:spacing w:before="2" w:after="2"/>
        <w:rPr>
          <w:rFonts w:ascii="Calibri" w:hAnsi="Calibri"/>
          <w:sz w:val="22"/>
        </w:rPr>
      </w:pPr>
    </w:p>
    <w:p w:rsidR="00281EE5" w:rsidRPr="0061641C" w:rsidRDefault="00281EE5" w:rsidP="00281EE5">
      <w:pPr>
        <w:pStyle w:val="NormalWeb"/>
        <w:spacing w:before="2" w:after="2"/>
        <w:rPr>
          <w:rFonts w:ascii="Calibri" w:hAnsi="Calibri"/>
          <w:sz w:val="22"/>
        </w:rPr>
      </w:pPr>
      <w:r w:rsidRPr="00972BF5">
        <w:rPr>
          <w:rFonts w:ascii="Calibri" w:hAnsi="Calibri"/>
          <w:b/>
          <w:sz w:val="22"/>
        </w:rPr>
        <w:t>Support Financial and Business Planning</w:t>
      </w:r>
      <w:r>
        <w:rPr>
          <w:rFonts w:ascii="Calibri" w:hAnsi="Calibri"/>
          <w:sz w:val="22"/>
        </w:rPr>
        <w:t xml:space="preserve">. </w:t>
      </w:r>
      <w:r w:rsidRPr="0061641C">
        <w:rPr>
          <w:rFonts w:ascii="Calibri" w:hAnsi="Calibri"/>
          <w:sz w:val="22"/>
        </w:rPr>
        <w:t>Finally, a commonly recommended form of technical assistance that was not provided in this grant round was for financial and business planning</w:t>
      </w:r>
      <w:r w:rsidR="002C0E1D">
        <w:rPr>
          <w:rFonts w:ascii="Calibri" w:hAnsi="Calibri"/>
          <w:sz w:val="22"/>
        </w:rPr>
        <w:t xml:space="preserve">. </w:t>
      </w:r>
      <w:r w:rsidRPr="0061641C">
        <w:rPr>
          <w:rFonts w:ascii="Calibri" w:hAnsi="Calibri"/>
          <w:sz w:val="22"/>
        </w:rPr>
        <w:t>As indicated in the challenges section of the report, many grantees were still trying to understand the true cost of cross-jurisdictional service sharing near the end of the grant program</w:t>
      </w:r>
      <w:r w:rsidR="002C0E1D">
        <w:rPr>
          <w:rFonts w:ascii="Calibri" w:hAnsi="Calibri"/>
          <w:sz w:val="22"/>
        </w:rPr>
        <w:t xml:space="preserve">. </w:t>
      </w:r>
      <w:r w:rsidRPr="0061641C">
        <w:rPr>
          <w:rFonts w:ascii="Calibri" w:hAnsi="Calibri"/>
          <w:sz w:val="22"/>
        </w:rPr>
        <w:t>Many recognized the need to start building a business plan earlier in the process, but had a hard time prioritizing these efforts while getting the services up and running properly</w:t>
      </w:r>
      <w:r w:rsidR="002C0E1D">
        <w:rPr>
          <w:rFonts w:ascii="Calibri" w:hAnsi="Calibri"/>
          <w:sz w:val="22"/>
        </w:rPr>
        <w:t xml:space="preserve">. </w:t>
      </w:r>
      <w:r w:rsidRPr="0061641C">
        <w:rPr>
          <w:rFonts w:ascii="Calibri" w:hAnsi="Calibri"/>
          <w:sz w:val="22"/>
        </w:rPr>
        <w:t xml:space="preserve">Having a dedicated person or team to help with business planning may help with creating a viable service sharing model. </w:t>
      </w:r>
    </w:p>
    <w:p w:rsidR="00281EE5" w:rsidRPr="0061641C" w:rsidRDefault="00281EE5" w:rsidP="00281EE5">
      <w:pPr>
        <w:pStyle w:val="NormalWeb"/>
        <w:spacing w:before="2" w:after="2"/>
        <w:rPr>
          <w:rFonts w:ascii="Calibri" w:hAnsi="Calibri"/>
          <w:sz w:val="22"/>
        </w:rPr>
      </w:pPr>
    </w:p>
    <w:p w:rsidR="00281EE5" w:rsidRPr="00972BF5" w:rsidRDefault="00281EE5" w:rsidP="00B67655">
      <w:pPr>
        <w:pStyle w:val="Heading3"/>
      </w:pPr>
      <w:bookmarkStart w:id="145" w:name="_Toc3541695"/>
      <w:r w:rsidRPr="00972BF5">
        <w:t>Local Level Recommendations</w:t>
      </w:r>
      <w:bookmarkEnd w:id="145"/>
    </w:p>
    <w:p w:rsidR="00281EE5" w:rsidRDefault="00281EE5" w:rsidP="00281EE5">
      <w:pPr>
        <w:pStyle w:val="NormalWeb"/>
        <w:spacing w:before="2" w:after="2"/>
        <w:rPr>
          <w:rFonts w:ascii="Calibri" w:hAnsi="Calibri"/>
          <w:sz w:val="22"/>
        </w:rPr>
      </w:pPr>
    </w:p>
    <w:p w:rsidR="00281EE5" w:rsidRDefault="00281EE5" w:rsidP="00281EE5">
      <w:pPr>
        <w:pStyle w:val="NormalWeb"/>
        <w:spacing w:before="2" w:after="2"/>
        <w:rPr>
          <w:rFonts w:ascii="Calibri" w:hAnsi="Calibri"/>
          <w:sz w:val="22"/>
        </w:rPr>
      </w:pPr>
      <w:r w:rsidRPr="0061641C">
        <w:rPr>
          <w:rFonts w:ascii="Calibri" w:hAnsi="Calibri"/>
          <w:sz w:val="22"/>
        </w:rPr>
        <w:t>With respect to recommendations for local public health leaders who want to strengthen their capacity to provide high quality services to their residents through cross-jurisdictional service sharing, participants offered a number of recommendations.</w:t>
      </w:r>
    </w:p>
    <w:p w:rsidR="00281EE5" w:rsidRDefault="00281EE5" w:rsidP="00281EE5">
      <w:pPr>
        <w:pStyle w:val="NormalWeb"/>
        <w:spacing w:before="2" w:after="2"/>
        <w:rPr>
          <w:rFonts w:ascii="Calibri" w:hAnsi="Calibri"/>
          <w:sz w:val="22"/>
        </w:rPr>
      </w:pPr>
    </w:p>
    <w:p w:rsidR="00281EE5" w:rsidRPr="0061641C" w:rsidRDefault="00281EE5" w:rsidP="00281EE5">
      <w:pPr>
        <w:pStyle w:val="NormalWeb"/>
        <w:spacing w:before="2" w:after="2"/>
        <w:rPr>
          <w:rFonts w:ascii="Calibri" w:hAnsi="Calibri"/>
          <w:sz w:val="22"/>
        </w:rPr>
      </w:pPr>
      <w:r w:rsidRPr="00972BF5">
        <w:rPr>
          <w:rFonts w:ascii="Calibri" w:hAnsi="Calibri"/>
          <w:b/>
          <w:sz w:val="22"/>
        </w:rPr>
        <w:t xml:space="preserve">Partner with </w:t>
      </w:r>
      <w:r w:rsidR="007037F3">
        <w:rPr>
          <w:rFonts w:ascii="Calibri" w:hAnsi="Calibri"/>
          <w:b/>
          <w:sz w:val="22"/>
        </w:rPr>
        <w:t>Municipalities</w:t>
      </w:r>
      <w:r w:rsidRPr="00972BF5">
        <w:rPr>
          <w:rFonts w:ascii="Calibri" w:hAnsi="Calibri"/>
          <w:b/>
          <w:sz w:val="22"/>
        </w:rPr>
        <w:t xml:space="preserve"> with Shared Values</w:t>
      </w:r>
      <w:r>
        <w:rPr>
          <w:rFonts w:ascii="Calibri" w:hAnsi="Calibri"/>
          <w:b/>
          <w:sz w:val="22"/>
        </w:rPr>
        <w:t xml:space="preserve">. </w:t>
      </w:r>
      <w:r w:rsidRPr="0061641C">
        <w:rPr>
          <w:rFonts w:ascii="Calibri" w:hAnsi="Calibri"/>
          <w:sz w:val="22"/>
        </w:rPr>
        <w:t>The first was to seek out partnering municipalities who share similar values for public health</w:t>
      </w:r>
      <w:r w:rsidR="002C0E1D">
        <w:rPr>
          <w:rFonts w:ascii="Calibri" w:hAnsi="Calibri"/>
          <w:sz w:val="22"/>
        </w:rPr>
        <w:t xml:space="preserve">. </w:t>
      </w:r>
      <w:r w:rsidRPr="0061641C">
        <w:rPr>
          <w:rFonts w:ascii="Calibri" w:hAnsi="Calibri"/>
          <w:sz w:val="22"/>
        </w:rPr>
        <w:t>Although disparate investments in local public health services is also important to be mindful of, differences in the perception of the value and importance of public health services was much more difficult to overcome</w:t>
      </w:r>
      <w:r w:rsidR="002C0E1D">
        <w:rPr>
          <w:rFonts w:ascii="Calibri" w:hAnsi="Calibri"/>
          <w:sz w:val="22"/>
        </w:rPr>
        <w:t xml:space="preserve">. </w:t>
      </w:r>
    </w:p>
    <w:p w:rsidR="00281EE5" w:rsidRPr="0061641C" w:rsidRDefault="00281EE5" w:rsidP="00281EE5">
      <w:pPr>
        <w:pStyle w:val="NormalWeb"/>
        <w:spacing w:before="2" w:after="2"/>
        <w:rPr>
          <w:rFonts w:ascii="Calibri" w:hAnsi="Calibri"/>
          <w:sz w:val="22"/>
        </w:rPr>
      </w:pPr>
    </w:p>
    <w:p w:rsidR="00281EE5" w:rsidRPr="0061641C" w:rsidRDefault="00281EE5" w:rsidP="00281EE5">
      <w:pPr>
        <w:pStyle w:val="NormalWeb"/>
        <w:spacing w:before="2" w:after="2"/>
        <w:rPr>
          <w:rFonts w:ascii="Calibri" w:hAnsi="Calibri"/>
          <w:sz w:val="22"/>
        </w:rPr>
      </w:pPr>
      <w:r>
        <w:rPr>
          <w:rFonts w:ascii="Calibri" w:hAnsi="Calibri"/>
          <w:b/>
          <w:sz w:val="22"/>
        </w:rPr>
        <w:t xml:space="preserve">Identify and Engage Key Stakeholders Early. </w:t>
      </w:r>
      <w:r w:rsidRPr="0061641C">
        <w:rPr>
          <w:rFonts w:ascii="Calibri" w:hAnsi="Calibri"/>
          <w:sz w:val="22"/>
        </w:rPr>
        <w:t>A second recommendation was to understand early on who all the key stakeholders are in each partnering municipality and invest time and resources upfront in engaging them in program conception, design, and implementation</w:t>
      </w:r>
      <w:r w:rsidR="002C0E1D">
        <w:rPr>
          <w:rFonts w:ascii="Calibri" w:hAnsi="Calibri"/>
          <w:sz w:val="22"/>
        </w:rPr>
        <w:t xml:space="preserve">. </w:t>
      </w:r>
      <w:r w:rsidRPr="0061641C">
        <w:rPr>
          <w:rFonts w:ascii="Calibri" w:hAnsi="Calibri"/>
          <w:sz w:val="22"/>
        </w:rPr>
        <w:t>This upfront investment helps to cultivate “local champions” for shared service delivery, and helps ensure that the approach selected will have support</w:t>
      </w:r>
      <w:r w:rsidR="002C0E1D">
        <w:rPr>
          <w:rFonts w:ascii="Calibri" w:hAnsi="Calibri"/>
          <w:sz w:val="22"/>
        </w:rPr>
        <w:t xml:space="preserve">. </w:t>
      </w:r>
      <w:r w:rsidRPr="0061641C">
        <w:rPr>
          <w:rFonts w:ascii="Calibri" w:hAnsi="Calibri"/>
          <w:sz w:val="22"/>
        </w:rPr>
        <w:t>This is critical as change is often difficult to experience and manage</w:t>
      </w:r>
      <w:r w:rsidR="002C0E1D">
        <w:rPr>
          <w:rFonts w:ascii="Calibri" w:hAnsi="Calibri"/>
          <w:sz w:val="22"/>
        </w:rPr>
        <w:t xml:space="preserve">. </w:t>
      </w:r>
      <w:r w:rsidRPr="0061641C">
        <w:rPr>
          <w:rFonts w:ascii="Calibri" w:hAnsi="Calibri"/>
          <w:sz w:val="22"/>
        </w:rPr>
        <w:t>Having local champions in strategic positions can make the transitions in how services are provided easier.</w:t>
      </w:r>
    </w:p>
    <w:p w:rsidR="00281EE5" w:rsidRPr="0061641C" w:rsidRDefault="00281EE5" w:rsidP="00281EE5">
      <w:pPr>
        <w:pStyle w:val="NormalWeb"/>
        <w:spacing w:before="2" w:after="2"/>
        <w:rPr>
          <w:rFonts w:ascii="Calibri" w:hAnsi="Calibri"/>
          <w:sz w:val="22"/>
        </w:rPr>
      </w:pPr>
    </w:p>
    <w:p w:rsidR="00281EE5" w:rsidRPr="0061641C" w:rsidRDefault="00281EE5" w:rsidP="00281EE5">
      <w:pPr>
        <w:pStyle w:val="NormalWeb"/>
        <w:spacing w:before="2" w:after="2"/>
        <w:rPr>
          <w:rFonts w:ascii="Calibri" w:hAnsi="Calibri"/>
          <w:sz w:val="22"/>
        </w:rPr>
      </w:pPr>
      <w:r>
        <w:rPr>
          <w:rFonts w:ascii="Calibri" w:hAnsi="Calibri"/>
          <w:b/>
          <w:sz w:val="22"/>
        </w:rPr>
        <w:lastRenderedPageBreak/>
        <w:t xml:space="preserve">Develop and Communicate Realistic Expectations. </w:t>
      </w:r>
      <w:r w:rsidRPr="0061641C">
        <w:rPr>
          <w:rFonts w:ascii="Calibri" w:hAnsi="Calibri"/>
          <w:sz w:val="22"/>
        </w:rPr>
        <w:t>Finally, grantees cautioned against “promising everything to everyone” in the beginning phases of developing shared services</w:t>
      </w:r>
      <w:r w:rsidR="002C0E1D">
        <w:rPr>
          <w:rFonts w:ascii="Calibri" w:hAnsi="Calibri"/>
          <w:sz w:val="22"/>
        </w:rPr>
        <w:t xml:space="preserve">. </w:t>
      </w:r>
      <w:r w:rsidRPr="0061641C">
        <w:rPr>
          <w:rFonts w:ascii="Calibri" w:hAnsi="Calibri"/>
          <w:sz w:val="22"/>
        </w:rPr>
        <w:t>Although it can help bring people to the table, it may not pay off over time as the costs of such approaches can often be more than anticipated and the services or approach may not be sustainable over time</w:t>
      </w:r>
      <w:r w:rsidR="002C0E1D">
        <w:rPr>
          <w:rFonts w:ascii="Calibri" w:hAnsi="Calibri"/>
          <w:sz w:val="22"/>
        </w:rPr>
        <w:t xml:space="preserve">. </w:t>
      </w:r>
      <w:r w:rsidRPr="0061641C">
        <w:rPr>
          <w:rFonts w:ascii="Calibri" w:hAnsi="Calibri"/>
          <w:sz w:val="22"/>
        </w:rPr>
        <w:t>Participants recommended having open and honest conversations during the initial phases of implementation to ensure that the key stakeholders in each municipality have a real understanding of what it takes to do the work</w:t>
      </w:r>
      <w:r w:rsidR="002C0E1D">
        <w:rPr>
          <w:rFonts w:ascii="Calibri" w:hAnsi="Calibri"/>
          <w:sz w:val="22"/>
        </w:rPr>
        <w:t xml:space="preserve">. </w:t>
      </w:r>
      <w:r w:rsidRPr="0061641C">
        <w:rPr>
          <w:rFonts w:ascii="Calibri" w:hAnsi="Calibri"/>
          <w:sz w:val="22"/>
        </w:rPr>
        <w:t>Related to this recommendation is the need for consistent channels of communication and transparency in decision-making.</w:t>
      </w:r>
    </w:p>
    <w:p w:rsidR="00281EE5" w:rsidRPr="0061641C" w:rsidRDefault="00281EE5" w:rsidP="00281EE5">
      <w:pPr>
        <w:pStyle w:val="NormalWeb"/>
        <w:spacing w:before="2" w:after="2"/>
        <w:rPr>
          <w:rFonts w:ascii="Calibri" w:hAnsi="Calibri"/>
          <w:sz w:val="22"/>
        </w:rPr>
      </w:pPr>
    </w:p>
    <w:p w:rsidR="00281EE5" w:rsidRPr="00A71770" w:rsidRDefault="00B6188C" w:rsidP="00B67655">
      <w:pPr>
        <w:pStyle w:val="Heading2"/>
      </w:pPr>
      <w:bookmarkStart w:id="146" w:name="_Toc3541696"/>
      <w:r>
        <w:t xml:space="preserve">PHDIG </w:t>
      </w:r>
      <w:r w:rsidR="007C0D42">
        <w:t>Evaluation Team</w:t>
      </w:r>
      <w:r w:rsidR="00281EE5">
        <w:t xml:space="preserve"> </w:t>
      </w:r>
      <w:r w:rsidR="00281EE5" w:rsidRPr="00A71770">
        <w:t>Conclusions</w:t>
      </w:r>
      <w:bookmarkEnd w:id="146"/>
    </w:p>
    <w:p w:rsidR="00281EE5" w:rsidRPr="0061641C" w:rsidRDefault="00281EE5" w:rsidP="00281EE5">
      <w:pPr>
        <w:pStyle w:val="NormalWeb"/>
        <w:spacing w:before="2" w:after="2"/>
        <w:rPr>
          <w:rFonts w:ascii="Calibri" w:hAnsi="Calibri"/>
          <w:b/>
          <w:sz w:val="22"/>
        </w:rPr>
      </w:pPr>
    </w:p>
    <w:p w:rsidR="00281EE5" w:rsidRPr="0061641C" w:rsidRDefault="00281EE5" w:rsidP="00281EE5">
      <w:pPr>
        <w:pStyle w:val="NormalWeb"/>
        <w:spacing w:before="2" w:after="2"/>
        <w:ind w:left="720" w:right="720"/>
        <w:jc w:val="both"/>
        <w:rPr>
          <w:rFonts w:ascii="Calibri" w:hAnsi="Calibri"/>
          <w:i/>
          <w:sz w:val="22"/>
        </w:rPr>
      </w:pPr>
      <w:r w:rsidRPr="0061641C">
        <w:rPr>
          <w:rFonts w:ascii="Calibri" w:hAnsi="Calibri"/>
          <w:i/>
          <w:sz w:val="22"/>
        </w:rPr>
        <w:t>The other thing, which I really like, is that working collaboratively gives us the opportunity to be visionary</w:t>
      </w:r>
      <w:r w:rsidR="002C0E1D">
        <w:rPr>
          <w:rFonts w:ascii="Calibri" w:hAnsi="Calibri"/>
          <w:i/>
          <w:sz w:val="22"/>
        </w:rPr>
        <w:t xml:space="preserve">. </w:t>
      </w:r>
      <w:r w:rsidRPr="0061641C">
        <w:rPr>
          <w:rFonts w:ascii="Calibri" w:hAnsi="Calibri"/>
          <w:i/>
          <w:sz w:val="22"/>
        </w:rPr>
        <w:t>As directors, we each ran offices in such a way that basically we were doing what were the mandates of the original sanitary code that had been around for 150 years and we weren’t going to get another nickel from our municipalities to do one thing beyond because they’re having trouble keeping the lights on</w:t>
      </w:r>
      <w:r w:rsidR="002C0E1D">
        <w:rPr>
          <w:rFonts w:ascii="Calibri" w:hAnsi="Calibri"/>
          <w:i/>
          <w:sz w:val="22"/>
        </w:rPr>
        <w:t xml:space="preserve">. </w:t>
      </w:r>
      <w:r w:rsidRPr="0061641C">
        <w:rPr>
          <w:rFonts w:ascii="Calibri" w:hAnsi="Calibri"/>
          <w:i/>
          <w:sz w:val="22"/>
        </w:rPr>
        <w:t>This is not a wealthy section of the state and these aren’t even wealthy communities for this section of the state</w:t>
      </w:r>
      <w:r w:rsidR="002C0E1D">
        <w:rPr>
          <w:rFonts w:ascii="Calibri" w:hAnsi="Calibri"/>
          <w:i/>
          <w:sz w:val="22"/>
        </w:rPr>
        <w:t xml:space="preserve">. </w:t>
      </w:r>
      <w:r w:rsidRPr="0061641C">
        <w:rPr>
          <w:rFonts w:ascii="Calibri" w:hAnsi="Calibri"/>
          <w:i/>
          <w:sz w:val="22"/>
        </w:rPr>
        <w:t xml:space="preserve">But it gives us the opportunity to both be visionary and say what if and also we have a chance to be more proactive… </w:t>
      </w:r>
    </w:p>
    <w:p w:rsidR="00281EE5" w:rsidRPr="0061641C" w:rsidRDefault="00281EE5" w:rsidP="00281EE5">
      <w:pPr>
        <w:pStyle w:val="NormalWeb"/>
        <w:spacing w:before="2" w:after="2"/>
        <w:rPr>
          <w:rFonts w:ascii="Calibri" w:hAnsi="Calibri"/>
          <w:i/>
          <w:sz w:val="22"/>
        </w:rPr>
      </w:pPr>
    </w:p>
    <w:p w:rsidR="00281EE5" w:rsidRDefault="00281EE5" w:rsidP="00281EE5">
      <w:pPr>
        <w:pStyle w:val="NormalWeb"/>
        <w:spacing w:before="2" w:after="2"/>
        <w:rPr>
          <w:rFonts w:ascii="Calibri" w:hAnsi="Calibri"/>
          <w:sz w:val="22"/>
        </w:rPr>
      </w:pPr>
      <w:r w:rsidRPr="0061641C">
        <w:rPr>
          <w:rFonts w:ascii="Calibri" w:hAnsi="Calibri"/>
          <w:sz w:val="22"/>
        </w:rPr>
        <w:t>The above quote provides a nice summary of the value of the</w:t>
      </w:r>
      <w:r>
        <w:rPr>
          <w:rFonts w:ascii="Calibri" w:hAnsi="Calibri"/>
          <w:sz w:val="22"/>
        </w:rPr>
        <w:t xml:space="preserve"> PHDIG </w:t>
      </w:r>
      <w:r w:rsidRPr="0061641C">
        <w:rPr>
          <w:rFonts w:ascii="Calibri" w:hAnsi="Calibri"/>
          <w:sz w:val="22"/>
        </w:rPr>
        <w:t>program and the move towards cross-jurisdictional service sharing for many participants</w:t>
      </w:r>
      <w:r w:rsidR="002C0E1D">
        <w:rPr>
          <w:rFonts w:ascii="Calibri" w:hAnsi="Calibri"/>
          <w:sz w:val="22"/>
        </w:rPr>
        <w:t xml:space="preserve">. </w:t>
      </w:r>
      <w:r w:rsidRPr="0061641C">
        <w:rPr>
          <w:rFonts w:ascii="Calibri" w:hAnsi="Calibri"/>
          <w:sz w:val="22"/>
        </w:rPr>
        <w:t>Working collaboratively to provide professional public health services has increased the capacity of local boards of health to move beyond regulatory functions to include community health programs</w:t>
      </w:r>
      <w:r w:rsidR="002C0E1D">
        <w:rPr>
          <w:rFonts w:ascii="Calibri" w:hAnsi="Calibri"/>
          <w:sz w:val="22"/>
        </w:rPr>
        <w:t xml:space="preserve">. </w:t>
      </w:r>
      <w:r w:rsidRPr="0061641C">
        <w:rPr>
          <w:rFonts w:ascii="Calibri" w:hAnsi="Calibri"/>
          <w:sz w:val="22"/>
        </w:rPr>
        <w:t>It has also allowed local public health leaders to become “community health strategists,” using regional data to understand and inform priorities and then working collectively to secure funding to address those priorities</w:t>
      </w:r>
      <w:r w:rsidR="002C0E1D">
        <w:rPr>
          <w:rFonts w:ascii="Calibri" w:hAnsi="Calibri"/>
          <w:sz w:val="22"/>
        </w:rPr>
        <w:t xml:space="preserve">. </w:t>
      </w:r>
      <w:r w:rsidRPr="0061641C">
        <w:rPr>
          <w:rFonts w:ascii="Calibri" w:hAnsi="Calibri"/>
          <w:sz w:val="22"/>
        </w:rPr>
        <w:t>While there were many bumps in the road and challenges along the way, the movement towards shared services has demonstrated marked improvements in public health services in municipalities of all sizes</w:t>
      </w:r>
      <w:r w:rsidR="002C0E1D">
        <w:rPr>
          <w:rFonts w:ascii="Calibri" w:hAnsi="Calibri"/>
          <w:sz w:val="22"/>
        </w:rPr>
        <w:t xml:space="preserve">. </w:t>
      </w:r>
      <w:r w:rsidRPr="0061641C">
        <w:rPr>
          <w:rFonts w:ascii="Calibri" w:hAnsi="Calibri"/>
          <w:sz w:val="22"/>
        </w:rPr>
        <w:t>As a pilot program, the investment in this type of infrastructure change has paid off for participating municipalities and is worth considering as a viable strategy for improving the equitable delivery of quality public health services across the Commonwealth of Massachusetts.</w:t>
      </w:r>
    </w:p>
    <w:p w:rsidR="00281EE5" w:rsidRPr="00FE6499" w:rsidRDefault="00281EE5" w:rsidP="00281EE5"/>
    <w:p w:rsidR="00281EE5" w:rsidRPr="00EB5190" w:rsidRDefault="00281EE5" w:rsidP="00281EE5">
      <w:pPr>
        <w:spacing w:after="0"/>
        <w:rPr>
          <w:rFonts w:eastAsia="Calibri" w:cs="Calibri"/>
          <w:b/>
          <w:bCs/>
          <w:color w:val="548DD4" w:themeColor="text2" w:themeTint="99"/>
        </w:rPr>
      </w:pPr>
    </w:p>
    <w:p w:rsidR="00281EE5" w:rsidRDefault="00281EE5">
      <w:r>
        <w:br w:type="page"/>
      </w:r>
    </w:p>
    <w:p w:rsidR="00A03B20" w:rsidRDefault="00A03B20" w:rsidP="00694DED">
      <w:pPr>
        <w:pStyle w:val="Heading1"/>
      </w:pPr>
      <w:bookmarkStart w:id="147" w:name="_Toc3541697"/>
      <w:r w:rsidRPr="00FC7109">
        <w:lastRenderedPageBreak/>
        <w:t>Appendices</w:t>
      </w:r>
      <w:bookmarkEnd w:id="147"/>
    </w:p>
    <w:p w:rsidR="00694DED" w:rsidRPr="00694DED" w:rsidRDefault="00694DED" w:rsidP="00694DED"/>
    <w:p w:rsidR="00DD4F90" w:rsidRPr="00DC7662" w:rsidRDefault="00FA1EF9" w:rsidP="00DD4F90">
      <w:pPr>
        <w:pStyle w:val="ListParagraph"/>
        <w:numPr>
          <w:ilvl w:val="0"/>
          <w:numId w:val="37"/>
        </w:numPr>
        <w:rPr>
          <w:bCs/>
          <w:sz w:val="28"/>
          <w:szCs w:val="28"/>
        </w:rPr>
      </w:pPr>
      <w:r w:rsidRPr="00DC7662">
        <w:rPr>
          <w:bCs/>
          <w:sz w:val="28"/>
          <w:szCs w:val="28"/>
        </w:rPr>
        <w:t xml:space="preserve">Glossary of Terms </w:t>
      </w:r>
    </w:p>
    <w:p w:rsidR="00DD4F90" w:rsidRPr="00DC7662" w:rsidRDefault="00DD4F90" w:rsidP="00DD4F90">
      <w:pPr>
        <w:pStyle w:val="ListParagraph"/>
        <w:numPr>
          <w:ilvl w:val="0"/>
          <w:numId w:val="37"/>
        </w:numPr>
        <w:rPr>
          <w:bCs/>
          <w:sz w:val="28"/>
          <w:szCs w:val="28"/>
        </w:rPr>
      </w:pPr>
      <w:r w:rsidRPr="00DC7662">
        <w:rPr>
          <w:noProof/>
          <w:sz w:val="28"/>
          <w:szCs w:val="28"/>
        </w:rPr>
        <w:t>Planning and Implementation Grant Proposal Applicants Summary</w:t>
      </w:r>
    </w:p>
    <w:p w:rsidR="00FA1EF9" w:rsidRPr="00DC7662" w:rsidRDefault="00FA1EF9" w:rsidP="00FA1EF9">
      <w:pPr>
        <w:pStyle w:val="ListParagraph"/>
        <w:numPr>
          <w:ilvl w:val="0"/>
          <w:numId w:val="37"/>
        </w:numPr>
        <w:rPr>
          <w:bCs/>
          <w:sz w:val="28"/>
          <w:szCs w:val="28"/>
        </w:rPr>
      </w:pPr>
      <w:r w:rsidRPr="00DC7662">
        <w:rPr>
          <w:bCs/>
          <w:sz w:val="28"/>
          <w:szCs w:val="28"/>
        </w:rPr>
        <w:t xml:space="preserve">Map of PHDIG </w:t>
      </w:r>
      <w:r w:rsidR="000A5A0D">
        <w:rPr>
          <w:bCs/>
          <w:sz w:val="28"/>
          <w:szCs w:val="28"/>
        </w:rPr>
        <w:t>Districts</w:t>
      </w:r>
    </w:p>
    <w:p w:rsidR="001D31A1" w:rsidRDefault="00A03B20" w:rsidP="00694DED">
      <w:pPr>
        <w:pStyle w:val="ListParagraph"/>
        <w:numPr>
          <w:ilvl w:val="0"/>
          <w:numId w:val="37"/>
        </w:numPr>
        <w:rPr>
          <w:bCs/>
          <w:sz w:val="28"/>
          <w:szCs w:val="28"/>
        </w:rPr>
      </w:pPr>
      <w:r w:rsidRPr="00694DED">
        <w:rPr>
          <w:bCs/>
          <w:sz w:val="28"/>
          <w:szCs w:val="28"/>
        </w:rPr>
        <w:t>Massac</w:t>
      </w:r>
      <w:r w:rsidR="00713557">
        <w:rPr>
          <w:bCs/>
          <w:sz w:val="28"/>
          <w:szCs w:val="28"/>
        </w:rPr>
        <w:t>husetts Public Health Districts</w:t>
      </w:r>
    </w:p>
    <w:p w:rsidR="00165416" w:rsidRPr="00165416" w:rsidRDefault="00165416" w:rsidP="00165416">
      <w:pPr>
        <w:pStyle w:val="ListParagraph"/>
        <w:numPr>
          <w:ilvl w:val="0"/>
          <w:numId w:val="37"/>
        </w:numPr>
        <w:rPr>
          <w:bCs/>
          <w:sz w:val="28"/>
          <w:szCs w:val="28"/>
        </w:rPr>
      </w:pPr>
      <w:r w:rsidRPr="00DC7662">
        <w:rPr>
          <w:bCs/>
          <w:sz w:val="28"/>
          <w:szCs w:val="28"/>
        </w:rPr>
        <w:t>Map of Massachusetts Districts a</w:t>
      </w:r>
      <w:r>
        <w:rPr>
          <w:bCs/>
          <w:sz w:val="28"/>
          <w:szCs w:val="28"/>
        </w:rPr>
        <w:t xml:space="preserve">nd Shared Services </w:t>
      </w:r>
      <w:r w:rsidR="001B12BA">
        <w:rPr>
          <w:bCs/>
          <w:sz w:val="28"/>
          <w:szCs w:val="28"/>
        </w:rPr>
        <w:t>Municipalities</w:t>
      </w:r>
    </w:p>
    <w:p w:rsidR="00556EAA" w:rsidRDefault="00A03B20" w:rsidP="0049240C">
      <w:pPr>
        <w:pStyle w:val="Heading2"/>
      </w:pPr>
      <w:r w:rsidRPr="00FA1EF9">
        <w:br w:type="page"/>
      </w:r>
      <w:bookmarkStart w:id="148" w:name="_Toc3541698"/>
      <w:r w:rsidR="00556EAA">
        <w:lastRenderedPageBreak/>
        <w:t>Appendix A</w:t>
      </w:r>
      <w:r w:rsidR="0049240C">
        <w:t xml:space="preserve">: </w:t>
      </w:r>
      <w:r w:rsidR="00CB1CA9">
        <w:t>Glossary</w:t>
      </w:r>
      <w:r w:rsidR="0049240C">
        <w:t xml:space="preserve"> of Terms</w:t>
      </w:r>
      <w:bookmarkEnd w:id="148"/>
    </w:p>
    <w:p w:rsidR="00CB1CA9" w:rsidRPr="007A463C" w:rsidRDefault="00CB1CA9" w:rsidP="00CB1CA9">
      <w:pPr>
        <w:pStyle w:val="Default"/>
        <w:rPr>
          <w:rFonts w:asciiTheme="minorHAnsi" w:hAnsiTheme="minorHAnsi"/>
          <w:bCs/>
          <w:iCs/>
          <w:sz w:val="22"/>
          <w:szCs w:val="22"/>
        </w:rPr>
      </w:pPr>
    </w:p>
    <w:p w:rsidR="00556EAA" w:rsidRPr="008B32D5" w:rsidRDefault="00556EAA" w:rsidP="00556EAA">
      <w:pPr>
        <w:pStyle w:val="Default"/>
        <w:rPr>
          <w:rFonts w:asciiTheme="minorHAnsi" w:hAnsiTheme="minorHAnsi"/>
          <w:b/>
          <w:bCs/>
          <w:iCs/>
          <w:sz w:val="22"/>
          <w:szCs w:val="22"/>
        </w:rPr>
      </w:pPr>
      <w:r w:rsidRPr="008B32D5">
        <w:rPr>
          <w:rFonts w:asciiTheme="minorHAnsi" w:hAnsiTheme="minorHAnsi"/>
          <w:b/>
          <w:bCs/>
          <w:iCs/>
          <w:sz w:val="22"/>
          <w:szCs w:val="22"/>
        </w:rPr>
        <w:t xml:space="preserve">Accreditation </w:t>
      </w:r>
    </w:p>
    <w:p w:rsidR="00556EAA" w:rsidRPr="00554626" w:rsidRDefault="00556EAA" w:rsidP="00556EAA">
      <w:pPr>
        <w:pStyle w:val="Default"/>
        <w:rPr>
          <w:rFonts w:asciiTheme="minorHAnsi" w:hAnsiTheme="minorHAnsi"/>
          <w:sz w:val="22"/>
          <w:szCs w:val="22"/>
        </w:rPr>
      </w:pPr>
    </w:p>
    <w:p w:rsidR="00556EAA" w:rsidRPr="00554626" w:rsidRDefault="00556EAA" w:rsidP="00556EAA">
      <w:pPr>
        <w:pStyle w:val="Default"/>
        <w:rPr>
          <w:rFonts w:asciiTheme="minorHAnsi" w:hAnsiTheme="minorHAnsi"/>
          <w:sz w:val="22"/>
          <w:szCs w:val="22"/>
        </w:rPr>
      </w:pPr>
      <w:r>
        <w:rPr>
          <w:rFonts w:asciiTheme="minorHAnsi" w:hAnsiTheme="minorHAnsi"/>
          <w:sz w:val="22"/>
          <w:szCs w:val="22"/>
        </w:rPr>
        <w:t xml:space="preserve">The Public Health </w:t>
      </w:r>
      <w:r w:rsidRPr="00554626">
        <w:rPr>
          <w:rFonts w:asciiTheme="minorHAnsi" w:hAnsiTheme="minorHAnsi"/>
          <w:sz w:val="22"/>
          <w:szCs w:val="22"/>
        </w:rPr>
        <w:t xml:space="preserve">Accreditation </w:t>
      </w:r>
      <w:r>
        <w:rPr>
          <w:rFonts w:asciiTheme="minorHAnsi" w:hAnsiTheme="minorHAnsi"/>
          <w:sz w:val="22"/>
          <w:szCs w:val="22"/>
        </w:rPr>
        <w:t xml:space="preserve">Board (PHAB) defines accreditation </w:t>
      </w:r>
      <w:r w:rsidRPr="00554626">
        <w:rPr>
          <w:rFonts w:asciiTheme="minorHAnsi" w:hAnsiTheme="minorHAnsi"/>
          <w:sz w:val="22"/>
          <w:szCs w:val="22"/>
        </w:rPr>
        <w:t>for publ</w:t>
      </w:r>
      <w:r>
        <w:rPr>
          <w:rFonts w:asciiTheme="minorHAnsi" w:hAnsiTheme="minorHAnsi"/>
          <w:sz w:val="22"/>
          <w:szCs w:val="22"/>
        </w:rPr>
        <w:t>ic health departments</w:t>
      </w:r>
      <w:r w:rsidRPr="00554626">
        <w:rPr>
          <w:rFonts w:asciiTheme="minorHAnsi" w:hAnsiTheme="minorHAnsi"/>
          <w:sz w:val="22"/>
          <w:szCs w:val="22"/>
        </w:rPr>
        <w:t xml:space="preserve"> as: </w:t>
      </w:r>
    </w:p>
    <w:p w:rsidR="00556EAA" w:rsidRPr="00554626" w:rsidRDefault="00556EAA" w:rsidP="00556EAA">
      <w:pPr>
        <w:pStyle w:val="Default"/>
        <w:spacing w:after="19"/>
        <w:rPr>
          <w:rFonts w:asciiTheme="minorHAnsi" w:hAnsiTheme="minorHAnsi"/>
          <w:sz w:val="22"/>
          <w:szCs w:val="22"/>
        </w:rPr>
      </w:pPr>
      <w:r w:rsidRPr="00554626">
        <w:rPr>
          <w:rFonts w:asciiTheme="minorHAnsi" w:hAnsiTheme="minorHAnsi"/>
          <w:b/>
          <w:bCs/>
          <w:sz w:val="22"/>
          <w:szCs w:val="22"/>
        </w:rPr>
        <w:t xml:space="preserve">1. </w:t>
      </w:r>
      <w:r w:rsidRPr="00554626">
        <w:rPr>
          <w:rFonts w:asciiTheme="minorHAnsi" w:hAnsiTheme="minorHAnsi"/>
          <w:sz w:val="22"/>
          <w:szCs w:val="22"/>
        </w:rPr>
        <w:t xml:space="preserve">The development and acceptance of a set of national public health department accreditation standards; </w:t>
      </w:r>
    </w:p>
    <w:p w:rsidR="00556EAA" w:rsidRPr="00554626" w:rsidRDefault="00556EAA" w:rsidP="00556EAA">
      <w:pPr>
        <w:pStyle w:val="Default"/>
        <w:spacing w:after="19"/>
        <w:rPr>
          <w:rFonts w:asciiTheme="minorHAnsi" w:hAnsiTheme="minorHAnsi"/>
          <w:sz w:val="22"/>
          <w:szCs w:val="22"/>
        </w:rPr>
      </w:pPr>
      <w:r w:rsidRPr="00554626">
        <w:rPr>
          <w:rFonts w:asciiTheme="minorHAnsi" w:hAnsiTheme="minorHAnsi"/>
          <w:b/>
          <w:bCs/>
          <w:sz w:val="22"/>
          <w:szCs w:val="22"/>
        </w:rPr>
        <w:t xml:space="preserve">2. </w:t>
      </w:r>
      <w:r w:rsidRPr="00554626">
        <w:rPr>
          <w:rFonts w:asciiTheme="minorHAnsi" w:hAnsiTheme="minorHAnsi"/>
          <w:sz w:val="22"/>
          <w:szCs w:val="22"/>
        </w:rPr>
        <w:t xml:space="preserve">The development and acceptance of a standardized process to measure health department performance against those standards; </w:t>
      </w:r>
    </w:p>
    <w:p w:rsidR="00556EAA" w:rsidRPr="00554626" w:rsidRDefault="00556EAA" w:rsidP="00556EAA">
      <w:pPr>
        <w:pStyle w:val="Default"/>
        <w:spacing w:after="19"/>
        <w:rPr>
          <w:rFonts w:asciiTheme="minorHAnsi" w:hAnsiTheme="minorHAnsi"/>
          <w:sz w:val="22"/>
          <w:szCs w:val="22"/>
        </w:rPr>
      </w:pPr>
      <w:r w:rsidRPr="00554626">
        <w:rPr>
          <w:rFonts w:asciiTheme="minorHAnsi" w:hAnsiTheme="minorHAnsi"/>
          <w:b/>
          <w:bCs/>
          <w:sz w:val="22"/>
          <w:szCs w:val="22"/>
        </w:rPr>
        <w:t xml:space="preserve">3. </w:t>
      </w:r>
      <w:r w:rsidRPr="00554626">
        <w:rPr>
          <w:rFonts w:asciiTheme="minorHAnsi" w:hAnsiTheme="minorHAnsi"/>
          <w:sz w:val="22"/>
          <w:szCs w:val="22"/>
        </w:rPr>
        <w:t xml:space="preserve">The periodic issuance of recognition for health departments that meet a specified set of national accreditation standards; and </w:t>
      </w:r>
    </w:p>
    <w:p w:rsidR="00556EAA" w:rsidRPr="00554626" w:rsidRDefault="00556EAA" w:rsidP="00556EAA">
      <w:pPr>
        <w:pStyle w:val="Default"/>
        <w:rPr>
          <w:rFonts w:asciiTheme="minorHAnsi" w:hAnsiTheme="minorHAnsi"/>
          <w:sz w:val="22"/>
          <w:szCs w:val="22"/>
        </w:rPr>
      </w:pPr>
      <w:r w:rsidRPr="00554626">
        <w:rPr>
          <w:rFonts w:asciiTheme="minorHAnsi" w:hAnsiTheme="minorHAnsi"/>
          <w:b/>
          <w:bCs/>
          <w:sz w:val="22"/>
          <w:szCs w:val="22"/>
        </w:rPr>
        <w:t xml:space="preserve">4. </w:t>
      </w:r>
      <w:r w:rsidRPr="00554626">
        <w:rPr>
          <w:rFonts w:asciiTheme="minorHAnsi" w:hAnsiTheme="minorHAnsi"/>
          <w:sz w:val="22"/>
          <w:szCs w:val="22"/>
        </w:rPr>
        <w:t xml:space="preserve">The periodic review, refining, and updating of the national public health department accreditation standards and the process for measuring and awarding accreditation recognition. </w:t>
      </w:r>
    </w:p>
    <w:p w:rsidR="00556EAA" w:rsidRPr="00554626" w:rsidRDefault="00556EAA" w:rsidP="00556EAA">
      <w:pPr>
        <w:rPr>
          <w:color w:val="0070C0"/>
        </w:rPr>
      </w:pPr>
    </w:p>
    <w:p w:rsidR="00556EAA" w:rsidRPr="008B32D5" w:rsidRDefault="00556EAA" w:rsidP="00556EAA">
      <w:pPr>
        <w:pStyle w:val="Default"/>
        <w:rPr>
          <w:b/>
          <w:bCs/>
          <w:iCs/>
          <w:sz w:val="20"/>
          <w:szCs w:val="20"/>
        </w:rPr>
      </w:pPr>
      <w:r w:rsidRPr="008B32D5">
        <w:rPr>
          <w:b/>
          <w:bCs/>
          <w:iCs/>
          <w:sz w:val="20"/>
          <w:szCs w:val="20"/>
        </w:rPr>
        <w:t xml:space="preserve">Board of Health </w:t>
      </w:r>
    </w:p>
    <w:p w:rsidR="00556EAA" w:rsidRDefault="00556EAA" w:rsidP="00556EAA">
      <w:pPr>
        <w:pStyle w:val="Default"/>
        <w:rPr>
          <w:sz w:val="20"/>
          <w:szCs w:val="20"/>
        </w:rPr>
      </w:pPr>
    </w:p>
    <w:p w:rsidR="00556EAA" w:rsidRPr="00554626" w:rsidRDefault="00556EAA" w:rsidP="00556EAA">
      <w:r w:rsidRPr="00554626">
        <w:t>In Massachusetts, a board of health is a legally designated governing entity whose members are appointed or elected to provide advisory functions and/or governing oversight of public health activities, including assessment, assurance, and policy development, for the protection and promotion of health in their community</w:t>
      </w:r>
      <w:r>
        <w:t xml:space="preserve">. </w:t>
      </w:r>
      <w:r w:rsidRPr="00554626">
        <w:t xml:space="preserve">Each of the 351 municipalities in Massachusetts has a </w:t>
      </w:r>
      <w:r>
        <w:t>board of health</w:t>
      </w:r>
      <w:r w:rsidRPr="00554626">
        <w:t>.</w:t>
      </w:r>
    </w:p>
    <w:p w:rsidR="00556EAA" w:rsidRPr="008B32D5" w:rsidRDefault="00556EAA" w:rsidP="00556EAA">
      <w:pPr>
        <w:pStyle w:val="Default"/>
        <w:rPr>
          <w:b/>
          <w:bCs/>
          <w:iCs/>
          <w:sz w:val="20"/>
          <w:szCs w:val="20"/>
        </w:rPr>
      </w:pPr>
      <w:r>
        <w:rPr>
          <w:b/>
          <w:bCs/>
          <w:iCs/>
          <w:sz w:val="20"/>
          <w:szCs w:val="20"/>
        </w:rPr>
        <w:t>Dec</w:t>
      </w:r>
      <w:r w:rsidRPr="008B32D5">
        <w:rPr>
          <w:b/>
          <w:bCs/>
          <w:iCs/>
          <w:sz w:val="20"/>
          <w:szCs w:val="20"/>
        </w:rPr>
        <w:t xml:space="preserve">entralized State </w:t>
      </w:r>
    </w:p>
    <w:p w:rsidR="00556EAA" w:rsidRDefault="00556EAA" w:rsidP="00556EAA">
      <w:pPr>
        <w:pStyle w:val="Default"/>
        <w:rPr>
          <w:sz w:val="20"/>
          <w:szCs w:val="20"/>
        </w:rPr>
      </w:pPr>
    </w:p>
    <w:p w:rsidR="00556EAA" w:rsidRDefault="00556EAA" w:rsidP="00556EAA">
      <w:r w:rsidRPr="00554626">
        <w:t xml:space="preserve">A </w:t>
      </w:r>
      <w:r>
        <w:t>de</w:t>
      </w:r>
      <w:r w:rsidRPr="00554626">
        <w:t>centralize</w:t>
      </w:r>
      <w:r>
        <w:t>d health department is</w:t>
      </w:r>
      <w:r w:rsidRPr="00554626">
        <w:t xml:space="preserve"> a state public health organizational structure that </w:t>
      </w:r>
      <w:r>
        <w:t>emphasizes local control of local public health</w:t>
      </w:r>
      <w:r w:rsidRPr="00554626">
        <w:t xml:space="preserve"> departments</w:t>
      </w:r>
      <w:r>
        <w:t>. I</w:t>
      </w:r>
      <w:r w:rsidRPr="00554626">
        <w:t>ndependent local public health departments</w:t>
      </w:r>
      <w:r>
        <w:t xml:space="preserve"> and regional health districts</w:t>
      </w:r>
      <w:r w:rsidRPr="00554626">
        <w:t xml:space="preserve">, </w:t>
      </w:r>
      <w:r>
        <w:t>hire their own staff, independently from the state health department.</w:t>
      </w:r>
      <w:r w:rsidRPr="00554626">
        <w:t xml:space="preserve"> </w:t>
      </w:r>
    </w:p>
    <w:p w:rsidR="00556EAA" w:rsidRPr="00AC59B1" w:rsidRDefault="00556EAA" w:rsidP="00556EAA">
      <w:pPr>
        <w:rPr>
          <w:b/>
          <w:sz w:val="24"/>
        </w:rPr>
      </w:pPr>
      <w:r w:rsidRPr="00AC59B1">
        <w:rPr>
          <w:b/>
          <w:sz w:val="24"/>
        </w:rPr>
        <w:t>CDC “Winnable Battles Initiative”</w:t>
      </w:r>
    </w:p>
    <w:p w:rsidR="00556EAA" w:rsidRPr="00F76025" w:rsidRDefault="00556EAA" w:rsidP="00556EAA">
      <w:pPr>
        <w:spacing w:after="0"/>
      </w:pPr>
      <w:r w:rsidRPr="00AC59B1">
        <w:t>The CDC “Winnable Battles Initiative” (2010-2016) was an effort to make the biggest health impact for the most Americans in the shortest time and was able to document progress in improving a number of national hea</w:t>
      </w:r>
      <w:r>
        <w:t xml:space="preserve">lth indicators. </w:t>
      </w:r>
      <w:hyperlink r:id="rId48" w:history="1">
        <w:r w:rsidRPr="005863A5">
          <w:rPr>
            <w:rStyle w:val="Hyperlink"/>
          </w:rPr>
          <w:t>https://www.cdc.gov/winnablebattles/</w:t>
        </w:r>
      </w:hyperlink>
    </w:p>
    <w:p w:rsidR="00556EAA" w:rsidRPr="00AC59B1" w:rsidRDefault="00556EAA" w:rsidP="00556EAA">
      <w:pPr>
        <w:pStyle w:val="FootnoteText"/>
        <w:rPr>
          <w:sz w:val="22"/>
        </w:rPr>
      </w:pPr>
    </w:p>
    <w:p w:rsidR="00556EAA" w:rsidRPr="002E75D7" w:rsidRDefault="00556EAA" w:rsidP="00556EAA">
      <w:pPr>
        <w:rPr>
          <w:b/>
        </w:rPr>
      </w:pPr>
      <w:r w:rsidRPr="002E75D7">
        <w:rPr>
          <w:b/>
        </w:rPr>
        <w:t>Coalition</w:t>
      </w:r>
    </w:p>
    <w:p w:rsidR="00556EAA" w:rsidRDefault="00556EAA" w:rsidP="00556EAA">
      <w:r w:rsidRPr="002E75D7">
        <w:t>A coalition is an organized group of people in a community working toward a common goal. The coalition can have individual, group, institutional, community, and/or public policy goals.</w:t>
      </w:r>
    </w:p>
    <w:p w:rsidR="00556EAA" w:rsidRPr="002E75D7" w:rsidRDefault="00556EAA" w:rsidP="00556EAA">
      <w:pPr>
        <w:rPr>
          <w:b/>
        </w:rPr>
      </w:pPr>
      <w:r w:rsidRPr="002E75D7">
        <w:rPr>
          <w:b/>
        </w:rPr>
        <w:t>Collaboration</w:t>
      </w:r>
    </w:p>
    <w:p w:rsidR="00556EAA" w:rsidRDefault="00556EAA" w:rsidP="00556EAA">
      <w:r>
        <w:t>Collaboration is a mutually beneficial and well-defined relationship entered into by two or more organizations to achieve common goals. The relationship includes a commitment to mutual relationships and goals; a jointly developed structure and shared responsibility; mutual authority and accountability for success; and sharing of resources and rewards.</w:t>
      </w:r>
    </w:p>
    <w:p w:rsidR="00556EAA" w:rsidRPr="002E75D7" w:rsidRDefault="00556EAA" w:rsidP="00556EAA">
      <w:pPr>
        <w:rPr>
          <w:b/>
        </w:rPr>
      </w:pPr>
      <w:r w:rsidRPr="002E75D7">
        <w:rPr>
          <w:b/>
        </w:rPr>
        <w:t>Community Health Improvement Plan</w:t>
      </w:r>
    </w:p>
    <w:p w:rsidR="00556EAA" w:rsidRDefault="00556EAA" w:rsidP="00556EAA">
      <w:r>
        <w:lastRenderedPageBreak/>
        <w:t xml:space="preserve">A community health improvement plan is a long-term, systematic effort to address public health problems on the basis of the results of community health assessment activities and the community health improvement process. This plan is used by health and other governmental education and human service agencies, in collaboration with community partners, to set priorities and coordinate and target resources. </w:t>
      </w:r>
    </w:p>
    <w:p w:rsidR="00556EAA" w:rsidRPr="002E75D7" w:rsidRDefault="00556EAA" w:rsidP="00556EAA">
      <w:pPr>
        <w:rPr>
          <w:b/>
        </w:rPr>
      </w:pPr>
      <w:r w:rsidRPr="002E75D7">
        <w:rPr>
          <w:b/>
        </w:rPr>
        <w:t xml:space="preserve">Community Health Assessment </w:t>
      </w:r>
    </w:p>
    <w:p w:rsidR="00556EAA" w:rsidRDefault="00556EAA" w:rsidP="00556EAA">
      <w:r>
        <w:t xml:space="preserve">A community health assessment (CHA) is an analysis of the health status of the community served by an organization. A CHA general includes </w:t>
      </w:r>
    </w:p>
    <w:p w:rsidR="00556EAA" w:rsidRDefault="00556EAA" w:rsidP="00556EAA">
      <w:pPr>
        <w:pStyle w:val="ListParagraph"/>
        <w:numPr>
          <w:ilvl w:val="0"/>
          <w:numId w:val="33"/>
        </w:numPr>
        <w:spacing w:after="160" w:line="259" w:lineRule="auto"/>
      </w:pPr>
      <w:r>
        <w:t>A description of the community served</w:t>
      </w:r>
    </w:p>
    <w:p w:rsidR="00556EAA" w:rsidRDefault="00556EAA" w:rsidP="00556EAA">
      <w:pPr>
        <w:pStyle w:val="ListParagraph"/>
        <w:numPr>
          <w:ilvl w:val="0"/>
          <w:numId w:val="33"/>
        </w:numPr>
        <w:spacing w:after="160" w:line="259" w:lineRule="auto"/>
      </w:pPr>
      <w:r>
        <w:t>A description of the process and methods used to conduct the assessment</w:t>
      </w:r>
    </w:p>
    <w:p w:rsidR="00556EAA" w:rsidRDefault="00556EAA" w:rsidP="00556EAA">
      <w:pPr>
        <w:pStyle w:val="ListParagraph"/>
        <w:numPr>
          <w:ilvl w:val="0"/>
          <w:numId w:val="33"/>
        </w:numPr>
        <w:spacing w:after="160" w:line="259" w:lineRule="auto"/>
      </w:pPr>
      <w:r>
        <w:t>A description of methods used to include input from people representing the broad interests of the community served</w:t>
      </w:r>
    </w:p>
    <w:p w:rsidR="00556EAA" w:rsidRDefault="00556EAA" w:rsidP="00556EAA">
      <w:pPr>
        <w:pStyle w:val="ListParagraph"/>
        <w:numPr>
          <w:ilvl w:val="0"/>
          <w:numId w:val="33"/>
        </w:numPr>
        <w:spacing w:after="160" w:line="259" w:lineRule="auto"/>
      </w:pPr>
      <w:r>
        <w:t>A prioritized description of all community health needs identified in the CHNA, as well as a description of the process and criteria used in prioritizing such needs</w:t>
      </w:r>
    </w:p>
    <w:p w:rsidR="00556EAA" w:rsidRPr="008B32D5" w:rsidRDefault="00556EAA" w:rsidP="00556EAA">
      <w:pPr>
        <w:pStyle w:val="ListParagraph"/>
        <w:numPr>
          <w:ilvl w:val="0"/>
          <w:numId w:val="33"/>
        </w:numPr>
        <w:spacing w:after="160" w:line="259" w:lineRule="auto"/>
        <w:rPr>
          <w:b/>
        </w:rPr>
      </w:pPr>
      <w:r>
        <w:t>A description of existing health care facilities and other resources in the community available to meet the needs identified in the CHNA.</w:t>
      </w:r>
    </w:p>
    <w:p w:rsidR="00556EAA" w:rsidRDefault="00556EAA" w:rsidP="00556EAA">
      <w:pPr>
        <w:rPr>
          <w:b/>
        </w:rPr>
      </w:pPr>
      <w:r>
        <w:rPr>
          <w:b/>
        </w:rPr>
        <w:t>Cross-Jurisdictional Sharing</w:t>
      </w:r>
    </w:p>
    <w:p w:rsidR="00556EAA" w:rsidRPr="008B32D5" w:rsidRDefault="00556EAA" w:rsidP="00556EAA">
      <w:r>
        <w:t xml:space="preserve">The </w:t>
      </w:r>
      <w:r w:rsidRPr="008B32D5">
        <w:t xml:space="preserve">means by which jurisdictions </w:t>
      </w:r>
      <w:r>
        <w:t>may</w:t>
      </w:r>
      <w:r w:rsidRPr="008B32D5">
        <w:t xml:space="preserve"> collaborate </w:t>
      </w:r>
      <w:r>
        <w:t xml:space="preserve">regionally </w:t>
      </w:r>
      <w:r w:rsidRPr="008B32D5">
        <w:t>around the provi</w:t>
      </w:r>
      <w:r>
        <w:t xml:space="preserve">sion of public health services </w:t>
      </w:r>
      <w:r w:rsidRPr="008B32D5">
        <w:t>a</w:t>
      </w:r>
      <w:r>
        <w:t>s a</w:t>
      </w:r>
      <w:r w:rsidRPr="008B32D5">
        <w:t xml:space="preserve"> way to help them more efficiently and effectively deliver public health services.</w:t>
      </w:r>
    </w:p>
    <w:p w:rsidR="00556EAA" w:rsidRPr="002E75D7" w:rsidRDefault="00556EAA" w:rsidP="00556EAA">
      <w:pPr>
        <w:rPr>
          <w:b/>
        </w:rPr>
      </w:pPr>
      <w:r>
        <w:rPr>
          <w:b/>
        </w:rPr>
        <w:t>Local public health</w:t>
      </w:r>
      <w:r w:rsidRPr="002E75D7">
        <w:rPr>
          <w:b/>
        </w:rPr>
        <w:t xml:space="preserve"> Department</w:t>
      </w:r>
    </w:p>
    <w:p w:rsidR="00556EAA" w:rsidRDefault="00556EAA" w:rsidP="00556EAA">
      <w:r>
        <w:t>A local public health department is defined as the governmental body serving a jurisdiction or group of jurisdictions geographically smaller than a state and recognized as having the primary statutory authority to promote and protect the public's health and prevent disease in humans. This authority is defined by the state's constitution, statute, or regulations or established by local ordinance or through formal local cooperative agreement or mutual aid. The entity may be a locally governed health department, a local entity of a centralized state health department, or a city, city-county, county, district, or regional health department.</w:t>
      </w:r>
    </w:p>
    <w:p w:rsidR="00556EAA" w:rsidRDefault="00556EAA" w:rsidP="00556EAA">
      <w:pPr>
        <w:rPr>
          <w:b/>
        </w:rPr>
      </w:pPr>
      <w:r>
        <w:rPr>
          <w:b/>
        </w:rPr>
        <w:t xml:space="preserve">Massachusetts Public Health </w:t>
      </w:r>
      <w:r w:rsidRPr="00E06DE0">
        <w:rPr>
          <w:b/>
        </w:rPr>
        <w:t>Regionalization Working Group (</w:t>
      </w:r>
      <w:r>
        <w:rPr>
          <w:b/>
        </w:rPr>
        <w:t>MPH</w:t>
      </w:r>
      <w:r w:rsidRPr="00E06DE0">
        <w:rPr>
          <w:b/>
        </w:rPr>
        <w:t>RWG)</w:t>
      </w:r>
    </w:p>
    <w:p w:rsidR="00556EAA" w:rsidRPr="00E06DE0" w:rsidRDefault="00556EAA" w:rsidP="00556EAA">
      <w:r>
        <w:t xml:space="preserve">A </w:t>
      </w:r>
      <w:r w:rsidRPr="00E06DE0">
        <w:t>collaboration formed in 2005 among the state’s five professional public health associations, Boston University School of Public Health, local public health officials, the Massachusetts Department of Public Health, and other government partners</w:t>
      </w:r>
      <w:r>
        <w:t xml:space="preserve"> that drafted a set of principles and critical elements to apply to regionalization and cross-jurisdictional sharing of service efforts in Massachusetts. </w:t>
      </w:r>
    </w:p>
    <w:p w:rsidR="00556EAA" w:rsidRPr="002E75D7" w:rsidRDefault="00556EAA" w:rsidP="00556EAA">
      <w:pPr>
        <w:rPr>
          <w:b/>
        </w:rPr>
      </w:pPr>
      <w:r w:rsidRPr="002E75D7">
        <w:rPr>
          <w:b/>
        </w:rPr>
        <w:t>National Public Health Improvement Initiative (NPHII)</w:t>
      </w:r>
    </w:p>
    <w:p w:rsidR="00556EAA" w:rsidRDefault="00556EAA" w:rsidP="00556EAA">
      <w:r>
        <w:t xml:space="preserve">This initiative, managed by the Office for State, Tribal, Local and Territorial Support (OSTLTS) at CDC, is intended to strengthen public health infrastructure and systematically increase performance </w:t>
      </w:r>
      <w:r>
        <w:lastRenderedPageBreak/>
        <w:t>management capacity so that public health goals are effectively and efficiently met. NPHII is part of the Prevention and Public Health Fund of the Affordable Care Act of 2010.</w:t>
      </w:r>
    </w:p>
    <w:p w:rsidR="00556EAA" w:rsidRPr="003A042B" w:rsidRDefault="00556EAA" w:rsidP="00556EAA">
      <w:pPr>
        <w:rPr>
          <w:b/>
        </w:rPr>
      </w:pPr>
      <w:r w:rsidRPr="003A042B">
        <w:rPr>
          <w:b/>
        </w:rPr>
        <w:t>Public Health Accreditation Board (PHAB)</w:t>
      </w:r>
    </w:p>
    <w:p w:rsidR="00556EAA" w:rsidRDefault="00556EAA" w:rsidP="00556EAA">
      <w:r>
        <w:t>PHAB is the national accrediting organization for public health departments. A nonprofit organization, PHAB is dedicated to advancing the continuous quality improvement of Tribal, state, local, and territorial public health departments. PHAB is working to promote and protect the health of the public by advancing the quality and performance of all public health departments in the United States through national public health department accreditation. (Public Health Accreditation Board.</w:t>
      </w:r>
    </w:p>
    <w:p w:rsidR="00556EAA" w:rsidRDefault="00556EAA" w:rsidP="00556EAA">
      <w:pPr>
        <w:rPr>
          <w:b/>
        </w:rPr>
      </w:pPr>
      <w:r>
        <w:rPr>
          <w:b/>
        </w:rPr>
        <w:t>Public Health District Incentive Grant Program (PHDIG)</w:t>
      </w:r>
    </w:p>
    <w:p w:rsidR="00556EAA" w:rsidRDefault="00556EAA" w:rsidP="00556EAA">
      <w:pPr>
        <w:rPr>
          <w:b/>
        </w:rPr>
      </w:pPr>
      <w:r>
        <w:t xml:space="preserve">Grant program (2010-2015) offered by the Massachusetts Department of Public Health (DPH ) with funding from the CDC to strengthen local public health infrastructure through the creation of regional public health districts. DPH awarded planning grants to eleven districts in 2010 and five implementation grants to regions that ran for the duration of the program. </w:t>
      </w:r>
    </w:p>
    <w:p w:rsidR="00556EAA" w:rsidRPr="003A042B" w:rsidRDefault="00556EAA" w:rsidP="00556EAA">
      <w:pPr>
        <w:rPr>
          <w:b/>
        </w:rPr>
      </w:pPr>
      <w:r w:rsidRPr="003A042B">
        <w:rPr>
          <w:b/>
        </w:rPr>
        <w:t>Public Health Workforce</w:t>
      </w:r>
    </w:p>
    <w:p w:rsidR="00556EAA" w:rsidRDefault="00556EAA" w:rsidP="00556EAA">
      <w:r>
        <w:t xml:space="preserve">The public health workforce includes those individuals who are employed either full-time or part-time by governmental public health departments for the purpose of supporting the provision of public health services. </w:t>
      </w:r>
    </w:p>
    <w:p w:rsidR="00556EAA" w:rsidRDefault="00556EAA">
      <w:pPr>
        <w:rPr>
          <w:b/>
          <w:noProof/>
          <w:sz w:val="28"/>
          <w:szCs w:val="28"/>
        </w:rPr>
      </w:pPr>
      <w:r>
        <w:rPr>
          <w:b/>
          <w:noProof/>
          <w:sz w:val="28"/>
          <w:szCs w:val="28"/>
        </w:rPr>
        <w:br w:type="page"/>
      </w:r>
    </w:p>
    <w:p w:rsidR="0083748C" w:rsidRPr="007F4103" w:rsidRDefault="0049240C" w:rsidP="00DC7662">
      <w:pPr>
        <w:pStyle w:val="Heading2"/>
        <w:rPr>
          <w:noProof/>
        </w:rPr>
      </w:pPr>
      <w:bookmarkStart w:id="149" w:name="_Toc3541699"/>
      <w:r>
        <w:rPr>
          <w:noProof/>
        </w:rPr>
        <w:lastRenderedPageBreak/>
        <w:t>Appendix B:</w:t>
      </w:r>
      <w:r w:rsidR="00DC7662">
        <w:rPr>
          <w:noProof/>
        </w:rPr>
        <w:t xml:space="preserve"> PHDIG </w:t>
      </w:r>
      <w:r w:rsidR="0083748C" w:rsidRPr="007F4103">
        <w:rPr>
          <w:noProof/>
        </w:rPr>
        <w:t xml:space="preserve">Planning </w:t>
      </w:r>
      <w:r w:rsidR="00D32884">
        <w:rPr>
          <w:noProof/>
        </w:rPr>
        <w:t xml:space="preserve">and Implementation </w:t>
      </w:r>
      <w:r w:rsidR="00FB0A70">
        <w:rPr>
          <w:noProof/>
        </w:rPr>
        <w:t xml:space="preserve">Grant </w:t>
      </w:r>
      <w:r w:rsidR="004851B7" w:rsidRPr="007F4103">
        <w:rPr>
          <w:noProof/>
        </w:rPr>
        <w:t>Applicants</w:t>
      </w:r>
      <w:bookmarkEnd w:id="149"/>
    </w:p>
    <w:p w:rsidR="0083748C" w:rsidRDefault="0083748C" w:rsidP="0083748C">
      <w:pPr>
        <w:spacing w:after="0" w:line="240" w:lineRule="auto"/>
        <w:rPr>
          <w:b/>
          <w:noProof/>
          <w:szCs w:val="28"/>
          <w:u w:val="single"/>
        </w:rPr>
      </w:pPr>
    </w:p>
    <w:p w:rsidR="002673CA" w:rsidRPr="007F5111" w:rsidRDefault="00F60CFD" w:rsidP="0083748C">
      <w:pPr>
        <w:spacing w:after="0" w:line="240" w:lineRule="auto"/>
        <w:rPr>
          <w:b/>
          <w:noProof/>
          <w:color w:val="548DD4" w:themeColor="text2" w:themeTint="99"/>
          <w:sz w:val="24"/>
          <w:szCs w:val="28"/>
        </w:rPr>
      </w:pPr>
      <w:r w:rsidRPr="007F5111">
        <w:rPr>
          <w:b/>
          <w:noProof/>
          <w:color w:val="548DD4" w:themeColor="text2" w:themeTint="99"/>
          <w:sz w:val="24"/>
          <w:szCs w:val="28"/>
        </w:rPr>
        <w:t xml:space="preserve">Funded for </w:t>
      </w:r>
      <w:r w:rsidR="002673CA" w:rsidRPr="007F5111">
        <w:rPr>
          <w:b/>
          <w:noProof/>
          <w:color w:val="548DD4" w:themeColor="text2" w:themeTint="99"/>
          <w:sz w:val="24"/>
          <w:szCs w:val="28"/>
        </w:rPr>
        <w:t>Planning and Implementation</w:t>
      </w:r>
    </w:p>
    <w:p w:rsidR="002477EF" w:rsidRDefault="002477EF" w:rsidP="002477EF">
      <w:pPr>
        <w:spacing w:after="0" w:line="240" w:lineRule="auto"/>
        <w:rPr>
          <w:b/>
          <w:noProof/>
          <w:szCs w:val="28"/>
          <w:u w:val="single"/>
        </w:rPr>
      </w:pPr>
    </w:p>
    <w:p w:rsidR="002477EF" w:rsidRPr="0054205B" w:rsidRDefault="002477EF" w:rsidP="002477EF">
      <w:pPr>
        <w:spacing w:after="0" w:line="240" w:lineRule="auto"/>
        <w:rPr>
          <w:b/>
          <w:szCs w:val="28"/>
          <w:u w:val="single"/>
        </w:rPr>
      </w:pPr>
      <w:r w:rsidRPr="0054205B">
        <w:rPr>
          <w:b/>
          <w:noProof/>
          <w:szCs w:val="28"/>
          <w:u w:val="single"/>
        </w:rPr>
        <w:t>Montachusett Regional Planning District</w:t>
      </w:r>
    </w:p>
    <w:p w:rsidR="002477EF" w:rsidRPr="0054205B" w:rsidRDefault="002477EF" w:rsidP="002477EF">
      <w:pPr>
        <w:spacing w:after="0" w:line="240" w:lineRule="auto"/>
      </w:pPr>
      <w:r w:rsidRPr="0054205B">
        <w:rPr>
          <w:b/>
        </w:rPr>
        <w:t>Lead Agency</w:t>
      </w:r>
      <w:r w:rsidRPr="0054205B">
        <w:t>:</w:t>
      </w:r>
      <w:r w:rsidRPr="0054205B">
        <w:tab/>
      </w:r>
      <w:r w:rsidRPr="0054205B">
        <w:rPr>
          <w:noProof/>
        </w:rPr>
        <w:t>Montachusett Regional Planning Commission</w:t>
      </w:r>
    </w:p>
    <w:p w:rsidR="002477EF" w:rsidRPr="0054205B" w:rsidRDefault="002477EF" w:rsidP="002477EF">
      <w:pPr>
        <w:spacing w:after="0" w:line="240" w:lineRule="auto"/>
      </w:pPr>
      <w:r>
        <w:rPr>
          <w:b/>
        </w:rPr>
        <w:t>Planning Grant Amount Requested</w:t>
      </w:r>
      <w:r w:rsidRPr="0054205B">
        <w:t>:</w:t>
      </w:r>
      <w:r w:rsidRPr="0054205B">
        <w:tab/>
        <w:t>$</w:t>
      </w:r>
      <w:r w:rsidRPr="0054205B">
        <w:rPr>
          <w:noProof/>
        </w:rPr>
        <w:t>40</w:t>
      </w:r>
      <w:r>
        <w:rPr>
          <w:noProof/>
        </w:rPr>
        <w:t>,</w:t>
      </w:r>
      <w:r w:rsidRPr="0054205B">
        <w:rPr>
          <w:noProof/>
        </w:rPr>
        <w:t>000</w:t>
      </w:r>
    </w:p>
    <w:p w:rsidR="002477EF" w:rsidRPr="0054205B" w:rsidRDefault="002477EF" w:rsidP="002477EF">
      <w:pPr>
        <w:spacing w:after="0" w:line="240" w:lineRule="auto"/>
      </w:pPr>
      <w:r w:rsidRPr="0054205B">
        <w:rPr>
          <w:b/>
        </w:rPr>
        <w:t>Population</w:t>
      </w:r>
      <w:r w:rsidRPr="0054205B">
        <w:t>:</w:t>
      </w:r>
      <w:r w:rsidRPr="0054205B">
        <w:tab/>
      </w:r>
      <w:r w:rsidRPr="0054205B">
        <w:rPr>
          <w:noProof/>
        </w:rPr>
        <w:t>112</w:t>
      </w:r>
      <w:r>
        <w:rPr>
          <w:noProof/>
        </w:rPr>
        <w:t>,</w:t>
      </w:r>
      <w:r w:rsidRPr="0054205B">
        <w:rPr>
          <w:noProof/>
        </w:rPr>
        <w:t>314</w:t>
      </w:r>
      <w:r w:rsidRPr="0054205B">
        <w:tab/>
      </w:r>
      <w:r w:rsidRPr="0054205B">
        <w:tab/>
      </w:r>
      <w:r w:rsidRPr="0054205B">
        <w:rPr>
          <w:b/>
        </w:rPr>
        <w:t>Land Area</w:t>
      </w:r>
      <w:r w:rsidRPr="0054205B">
        <w:t>:</w:t>
      </w:r>
      <w:r w:rsidRPr="0054205B">
        <w:tab/>
      </w:r>
      <w:r w:rsidRPr="0054205B">
        <w:rPr>
          <w:noProof/>
        </w:rPr>
        <w:t xml:space="preserve">161 </w:t>
      </w:r>
      <w:r w:rsidRPr="0054205B">
        <w:t>square miles</w:t>
      </w:r>
    </w:p>
    <w:p w:rsidR="002477EF" w:rsidRPr="0054205B" w:rsidRDefault="006D2971" w:rsidP="002477EF">
      <w:pPr>
        <w:spacing w:after="0" w:line="240" w:lineRule="auto"/>
        <w:rPr>
          <w:noProof/>
        </w:rPr>
      </w:pPr>
      <w:r>
        <w:rPr>
          <w:b/>
        </w:rPr>
        <w:t xml:space="preserve">Proposed Planning Grant Municipalities </w:t>
      </w:r>
      <w:r w:rsidR="002477EF" w:rsidRPr="0054205B">
        <w:t>(</w:t>
      </w:r>
      <w:r w:rsidR="002477EF" w:rsidRPr="0054205B">
        <w:rPr>
          <w:noProof/>
        </w:rPr>
        <w:t>5</w:t>
      </w:r>
      <w:r w:rsidR="002477EF" w:rsidRPr="0054205B">
        <w:t xml:space="preserve">): </w:t>
      </w:r>
      <w:r w:rsidR="002477EF" w:rsidRPr="0054205B">
        <w:rPr>
          <w:noProof/>
        </w:rPr>
        <w:t>Fitchburg, Gardner, Leominster, Westminster, Hubbardston</w:t>
      </w:r>
    </w:p>
    <w:p w:rsidR="002477EF" w:rsidRDefault="002477EF" w:rsidP="002477EF">
      <w:pPr>
        <w:spacing w:after="0" w:line="240" w:lineRule="auto"/>
        <w:rPr>
          <w:b/>
          <w:noProof/>
          <w:szCs w:val="28"/>
          <w:u w:val="single"/>
        </w:rPr>
      </w:pPr>
    </w:p>
    <w:p w:rsidR="002477EF" w:rsidRPr="0054205B" w:rsidRDefault="002477EF" w:rsidP="002477EF">
      <w:pPr>
        <w:spacing w:after="0" w:line="240" w:lineRule="auto"/>
        <w:rPr>
          <w:b/>
          <w:szCs w:val="28"/>
          <w:u w:val="single"/>
        </w:rPr>
      </w:pPr>
      <w:r w:rsidRPr="0054205B">
        <w:rPr>
          <w:b/>
          <w:noProof/>
          <w:szCs w:val="28"/>
          <w:u w:val="single"/>
        </w:rPr>
        <w:t>North Shor</w:t>
      </w:r>
      <w:r w:rsidR="00874A1B">
        <w:rPr>
          <w:b/>
          <w:noProof/>
          <w:szCs w:val="28"/>
          <w:u w:val="single"/>
        </w:rPr>
        <w:t>e Shared Health Services Program</w:t>
      </w:r>
      <w:r>
        <w:rPr>
          <w:b/>
          <w:noProof/>
          <w:szCs w:val="28"/>
          <w:u w:val="single"/>
        </w:rPr>
        <w:t xml:space="preserve"> </w:t>
      </w:r>
    </w:p>
    <w:p w:rsidR="002477EF" w:rsidRPr="0054205B" w:rsidRDefault="002477EF" w:rsidP="002477EF">
      <w:pPr>
        <w:spacing w:after="0" w:line="240" w:lineRule="auto"/>
      </w:pPr>
      <w:r w:rsidRPr="0054205B">
        <w:rPr>
          <w:b/>
        </w:rPr>
        <w:t>Lead Agency</w:t>
      </w:r>
      <w:r w:rsidRPr="0054205B">
        <w:t>:</w:t>
      </w:r>
      <w:r w:rsidRPr="0054205B">
        <w:tab/>
      </w:r>
      <w:r w:rsidRPr="0054205B">
        <w:rPr>
          <w:noProof/>
        </w:rPr>
        <w:t>Metropolitan Area Planning Council</w:t>
      </w:r>
    </w:p>
    <w:p w:rsidR="002477EF" w:rsidRPr="0054205B" w:rsidRDefault="002477EF" w:rsidP="002477EF">
      <w:pPr>
        <w:spacing w:after="0" w:line="240" w:lineRule="auto"/>
      </w:pPr>
      <w:r>
        <w:rPr>
          <w:b/>
        </w:rPr>
        <w:t>Planning Grant Amount Requested</w:t>
      </w:r>
      <w:r w:rsidRPr="0054205B">
        <w:t>:</w:t>
      </w:r>
      <w:r w:rsidRPr="0054205B">
        <w:tab/>
        <w:t>$</w:t>
      </w:r>
      <w:r w:rsidRPr="0054205B">
        <w:rPr>
          <w:noProof/>
        </w:rPr>
        <w:t>40</w:t>
      </w:r>
      <w:r>
        <w:rPr>
          <w:noProof/>
        </w:rPr>
        <w:t>,</w:t>
      </w:r>
      <w:r w:rsidRPr="0054205B">
        <w:rPr>
          <w:noProof/>
        </w:rPr>
        <w:t>000</w:t>
      </w:r>
    </w:p>
    <w:p w:rsidR="002477EF" w:rsidRPr="0054205B" w:rsidRDefault="002477EF" w:rsidP="002477EF">
      <w:pPr>
        <w:spacing w:after="0" w:line="240" w:lineRule="auto"/>
      </w:pPr>
      <w:r w:rsidRPr="0054205B">
        <w:rPr>
          <w:b/>
        </w:rPr>
        <w:t>Population</w:t>
      </w:r>
      <w:r w:rsidRPr="0054205B">
        <w:t>:</w:t>
      </w:r>
      <w:r w:rsidRPr="0054205B">
        <w:tab/>
      </w:r>
      <w:r w:rsidRPr="0054205B">
        <w:rPr>
          <w:noProof/>
        </w:rPr>
        <w:t>212</w:t>
      </w:r>
      <w:r>
        <w:rPr>
          <w:noProof/>
        </w:rPr>
        <w:t>,</w:t>
      </w:r>
      <w:r w:rsidRPr="0054205B">
        <w:rPr>
          <w:noProof/>
        </w:rPr>
        <w:t>375</w:t>
      </w:r>
      <w:r w:rsidRPr="0054205B">
        <w:tab/>
      </w:r>
      <w:r w:rsidRPr="0054205B">
        <w:tab/>
      </w:r>
      <w:r w:rsidRPr="0054205B">
        <w:rPr>
          <w:b/>
        </w:rPr>
        <w:t>Land Area</w:t>
      </w:r>
      <w:r w:rsidRPr="0054205B">
        <w:t>:</w:t>
      </w:r>
      <w:r w:rsidRPr="0054205B">
        <w:tab/>
      </w:r>
      <w:r w:rsidRPr="0054205B">
        <w:rPr>
          <w:noProof/>
        </w:rPr>
        <w:t>42</w:t>
      </w:r>
      <w:r w:rsidRPr="0054205B">
        <w:t xml:space="preserve"> square miles</w:t>
      </w:r>
    </w:p>
    <w:p w:rsidR="002477EF" w:rsidRPr="0054205B" w:rsidRDefault="006D2971" w:rsidP="002477EF">
      <w:pPr>
        <w:spacing w:after="0" w:line="240" w:lineRule="auto"/>
      </w:pPr>
      <w:r>
        <w:rPr>
          <w:b/>
        </w:rPr>
        <w:t>Proposed Planning Grant Municipalities</w:t>
      </w:r>
      <w:r w:rsidR="002477EF" w:rsidRPr="0054205B">
        <w:t xml:space="preserve"> (</w:t>
      </w:r>
      <w:r w:rsidR="002477EF" w:rsidRPr="0054205B">
        <w:rPr>
          <w:noProof/>
        </w:rPr>
        <w:t>5</w:t>
      </w:r>
      <w:r w:rsidR="002477EF" w:rsidRPr="0054205B">
        <w:t xml:space="preserve">): </w:t>
      </w:r>
      <w:r w:rsidR="002477EF" w:rsidRPr="0054205B">
        <w:rPr>
          <w:noProof/>
        </w:rPr>
        <w:t>Lynn, Marblehead, Peabody, Salem, Swampscott</w:t>
      </w:r>
    </w:p>
    <w:p w:rsidR="002477EF" w:rsidRPr="0054205B" w:rsidRDefault="002477EF" w:rsidP="002477EF">
      <w:pPr>
        <w:spacing w:after="0" w:line="240" w:lineRule="auto"/>
      </w:pPr>
    </w:p>
    <w:p w:rsidR="002477EF" w:rsidRPr="0054205B" w:rsidRDefault="002477EF" w:rsidP="002477EF">
      <w:pPr>
        <w:spacing w:after="0" w:line="240" w:lineRule="auto"/>
        <w:rPr>
          <w:b/>
          <w:szCs w:val="28"/>
          <w:u w:val="single"/>
        </w:rPr>
      </w:pPr>
      <w:r w:rsidRPr="0054205B">
        <w:rPr>
          <w:b/>
          <w:noProof/>
          <w:szCs w:val="28"/>
          <w:u w:val="single"/>
        </w:rPr>
        <w:t>Central Massachusetts Regional Health District</w:t>
      </w:r>
    </w:p>
    <w:p w:rsidR="002477EF" w:rsidRPr="0054205B" w:rsidRDefault="002477EF" w:rsidP="002477EF">
      <w:pPr>
        <w:spacing w:after="0" w:line="240" w:lineRule="auto"/>
      </w:pPr>
      <w:r w:rsidRPr="0054205B">
        <w:rPr>
          <w:b/>
        </w:rPr>
        <w:t>Lead Agency</w:t>
      </w:r>
      <w:r w:rsidRPr="0054205B">
        <w:t>:</w:t>
      </w:r>
      <w:r w:rsidRPr="0054205B">
        <w:tab/>
      </w:r>
      <w:r w:rsidRPr="0054205B">
        <w:rPr>
          <w:noProof/>
        </w:rPr>
        <w:t xml:space="preserve">City of Worcester, </w:t>
      </w:r>
      <w:r>
        <w:rPr>
          <w:noProof/>
        </w:rPr>
        <w:t>Division of Public Health</w:t>
      </w:r>
    </w:p>
    <w:p w:rsidR="002477EF" w:rsidRPr="0054205B" w:rsidRDefault="002477EF" w:rsidP="002477EF">
      <w:pPr>
        <w:spacing w:after="0" w:line="240" w:lineRule="auto"/>
      </w:pPr>
      <w:r>
        <w:rPr>
          <w:b/>
        </w:rPr>
        <w:t>Planning Grant Amount Requested</w:t>
      </w:r>
      <w:r w:rsidRPr="0054205B">
        <w:t>:</w:t>
      </w:r>
      <w:r w:rsidRPr="0054205B">
        <w:tab/>
        <w:t>$</w:t>
      </w:r>
      <w:r w:rsidRPr="0054205B">
        <w:rPr>
          <w:noProof/>
        </w:rPr>
        <w:t>15</w:t>
      </w:r>
      <w:r>
        <w:rPr>
          <w:noProof/>
        </w:rPr>
        <w:t>,</w:t>
      </w:r>
      <w:r w:rsidRPr="0054205B">
        <w:rPr>
          <w:noProof/>
        </w:rPr>
        <w:t>123</w:t>
      </w:r>
    </w:p>
    <w:p w:rsidR="002477EF" w:rsidRPr="0054205B" w:rsidRDefault="002477EF" w:rsidP="002477EF">
      <w:pPr>
        <w:spacing w:after="0" w:line="240" w:lineRule="auto"/>
      </w:pPr>
      <w:r w:rsidRPr="0054205B">
        <w:rPr>
          <w:b/>
        </w:rPr>
        <w:t>Population</w:t>
      </w:r>
      <w:r w:rsidRPr="0054205B">
        <w:t>:</w:t>
      </w:r>
      <w:r w:rsidRPr="0054205B">
        <w:tab/>
      </w:r>
      <w:r w:rsidRPr="0054205B">
        <w:rPr>
          <w:noProof/>
        </w:rPr>
        <w:t>320</w:t>
      </w:r>
      <w:r>
        <w:rPr>
          <w:noProof/>
        </w:rPr>
        <w:t>,</w:t>
      </w:r>
      <w:r w:rsidRPr="0054205B">
        <w:rPr>
          <w:noProof/>
        </w:rPr>
        <w:t>744</w:t>
      </w:r>
      <w:r w:rsidRPr="0054205B">
        <w:tab/>
      </w:r>
      <w:r w:rsidRPr="0054205B">
        <w:tab/>
      </w:r>
      <w:r w:rsidRPr="0054205B">
        <w:rPr>
          <w:b/>
        </w:rPr>
        <w:t>Land Area</w:t>
      </w:r>
      <w:r w:rsidRPr="0054205B">
        <w:t>:</w:t>
      </w:r>
      <w:r w:rsidRPr="0054205B">
        <w:tab/>
      </w:r>
      <w:r w:rsidRPr="0054205B">
        <w:rPr>
          <w:noProof/>
        </w:rPr>
        <w:t xml:space="preserve">202 </w:t>
      </w:r>
      <w:r w:rsidRPr="0054205B">
        <w:t>square miles</w:t>
      </w:r>
    </w:p>
    <w:p w:rsidR="002477EF" w:rsidRPr="0054205B" w:rsidRDefault="006D2971" w:rsidP="002477EF">
      <w:pPr>
        <w:spacing w:after="0" w:line="240" w:lineRule="auto"/>
      </w:pPr>
      <w:r>
        <w:rPr>
          <w:b/>
        </w:rPr>
        <w:t>Proposed Planning Grant Municipalities</w:t>
      </w:r>
      <w:r w:rsidR="002477EF" w:rsidRPr="0054205B">
        <w:t xml:space="preserve"> (</w:t>
      </w:r>
      <w:r w:rsidR="002477EF" w:rsidRPr="0054205B">
        <w:rPr>
          <w:noProof/>
        </w:rPr>
        <w:t>10</w:t>
      </w:r>
      <w:r w:rsidR="002477EF" w:rsidRPr="0054205B">
        <w:t xml:space="preserve">): </w:t>
      </w:r>
      <w:r w:rsidR="002477EF" w:rsidRPr="0054205B">
        <w:rPr>
          <w:noProof/>
        </w:rPr>
        <w:t>Auburn, Grafton, Boylston, Holden, Leicester, Millbury, Northborough, Shrewsbury, West Boylston, Worcester</w:t>
      </w:r>
    </w:p>
    <w:p w:rsidR="00790A78" w:rsidRDefault="00790A78" w:rsidP="00790A78">
      <w:pPr>
        <w:spacing w:after="0" w:line="240" w:lineRule="auto"/>
        <w:rPr>
          <w:b/>
          <w:noProof/>
          <w:szCs w:val="28"/>
          <w:u w:val="single"/>
        </w:rPr>
      </w:pPr>
    </w:p>
    <w:p w:rsidR="00790A78" w:rsidRPr="0054205B" w:rsidRDefault="00790A78" w:rsidP="00790A78">
      <w:pPr>
        <w:spacing w:after="0" w:line="240" w:lineRule="auto"/>
        <w:rPr>
          <w:b/>
          <w:szCs w:val="28"/>
          <w:u w:val="single"/>
        </w:rPr>
      </w:pPr>
      <w:r w:rsidRPr="0054205B">
        <w:rPr>
          <w:b/>
          <w:noProof/>
          <w:szCs w:val="28"/>
          <w:u w:val="single"/>
        </w:rPr>
        <w:t>Berkshire Public Health Partnership</w:t>
      </w:r>
      <w:r>
        <w:rPr>
          <w:b/>
          <w:noProof/>
          <w:szCs w:val="28"/>
          <w:u w:val="single"/>
        </w:rPr>
        <w:t xml:space="preserve"> </w:t>
      </w:r>
    </w:p>
    <w:p w:rsidR="00790A78" w:rsidRPr="0054205B" w:rsidRDefault="00790A78" w:rsidP="00790A78">
      <w:pPr>
        <w:spacing w:after="0" w:line="240" w:lineRule="auto"/>
      </w:pPr>
      <w:r w:rsidRPr="0054205B">
        <w:rPr>
          <w:b/>
        </w:rPr>
        <w:t>Lead Agency</w:t>
      </w:r>
      <w:r w:rsidRPr="0054205B">
        <w:t>:</w:t>
      </w:r>
      <w:r w:rsidRPr="0054205B">
        <w:tab/>
      </w:r>
      <w:r w:rsidRPr="0054205B">
        <w:rPr>
          <w:noProof/>
        </w:rPr>
        <w:t>Berkshire Regional Planning Commission</w:t>
      </w:r>
    </w:p>
    <w:p w:rsidR="00790A78" w:rsidRPr="0054205B" w:rsidRDefault="00790A78" w:rsidP="00790A78">
      <w:pPr>
        <w:spacing w:after="0" w:line="240" w:lineRule="auto"/>
      </w:pPr>
      <w:r>
        <w:rPr>
          <w:b/>
        </w:rPr>
        <w:t>Planning Grant Amount Requested</w:t>
      </w:r>
      <w:r w:rsidRPr="0054205B">
        <w:t>:</w:t>
      </w:r>
      <w:r w:rsidRPr="0054205B">
        <w:tab/>
        <w:t>$</w:t>
      </w:r>
      <w:r w:rsidRPr="0054205B">
        <w:rPr>
          <w:noProof/>
        </w:rPr>
        <w:t>31</w:t>
      </w:r>
      <w:r>
        <w:rPr>
          <w:noProof/>
        </w:rPr>
        <w:t>,</w:t>
      </w:r>
      <w:r w:rsidRPr="0054205B">
        <w:rPr>
          <w:noProof/>
        </w:rPr>
        <w:t>955</w:t>
      </w:r>
    </w:p>
    <w:p w:rsidR="00790A78" w:rsidRPr="0054205B" w:rsidRDefault="00790A78" w:rsidP="00790A78">
      <w:pPr>
        <w:spacing w:after="0" w:line="240" w:lineRule="auto"/>
      </w:pPr>
      <w:r w:rsidRPr="0054205B">
        <w:rPr>
          <w:b/>
        </w:rPr>
        <w:t>Population</w:t>
      </w:r>
      <w:r w:rsidRPr="0054205B">
        <w:t>:</w:t>
      </w:r>
      <w:r w:rsidRPr="0054205B">
        <w:tab/>
      </w:r>
      <w:r w:rsidRPr="0054205B">
        <w:rPr>
          <w:noProof/>
        </w:rPr>
        <w:t>61</w:t>
      </w:r>
      <w:r>
        <w:rPr>
          <w:noProof/>
        </w:rPr>
        <w:t>,</w:t>
      </w:r>
      <w:r w:rsidRPr="0054205B">
        <w:rPr>
          <w:noProof/>
        </w:rPr>
        <w:t>076</w:t>
      </w:r>
      <w:r w:rsidRPr="0054205B">
        <w:tab/>
      </w:r>
      <w:r w:rsidRPr="0054205B">
        <w:tab/>
      </w:r>
      <w:r w:rsidRPr="0054205B">
        <w:rPr>
          <w:b/>
        </w:rPr>
        <w:t>Land Area</w:t>
      </w:r>
      <w:r w:rsidRPr="0054205B">
        <w:t>:</w:t>
      </w:r>
      <w:r w:rsidRPr="0054205B">
        <w:tab/>
      </w:r>
      <w:r w:rsidRPr="0054205B">
        <w:rPr>
          <w:noProof/>
        </w:rPr>
        <w:t xml:space="preserve">506 </w:t>
      </w:r>
      <w:r w:rsidRPr="0054205B">
        <w:t>square miles</w:t>
      </w:r>
    </w:p>
    <w:p w:rsidR="00790A78" w:rsidRPr="0054205B" w:rsidRDefault="006D2971" w:rsidP="00790A78">
      <w:pPr>
        <w:spacing w:after="0" w:line="240" w:lineRule="auto"/>
      </w:pPr>
      <w:r>
        <w:rPr>
          <w:b/>
        </w:rPr>
        <w:t>Proposed Planning Grant Municipalities</w:t>
      </w:r>
      <w:r w:rsidR="00790A78" w:rsidRPr="0054205B">
        <w:t xml:space="preserve"> (</w:t>
      </w:r>
      <w:r w:rsidR="00790A78" w:rsidRPr="0054205B">
        <w:rPr>
          <w:noProof/>
        </w:rPr>
        <w:t>17</w:t>
      </w:r>
      <w:r w:rsidR="00790A78" w:rsidRPr="0054205B">
        <w:t xml:space="preserve">): </w:t>
      </w:r>
      <w:r w:rsidR="00790A78" w:rsidRPr="0054205B">
        <w:rPr>
          <w:noProof/>
        </w:rPr>
        <w:t>Adams, Alford, Becket, Dalton, Egremont, Great Barrington, Hancock, Lanesborough, New Marlborough, North Adams, Peru, Savoy, Sheffield, Was</w:t>
      </w:r>
      <w:r w:rsidR="00790A78">
        <w:rPr>
          <w:noProof/>
        </w:rPr>
        <w:t>hington, West Stockbridge, Will</w:t>
      </w:r>
      <w:r w:rsidR="00790A78" w:rsidRPr="0054205B">
        <w:rPr>
          <w:noProof/>
        </w:rPr>
        <w:t>i</w:t>
      </w:r>
      <w:r w:rsidR="00790A78">
        <w:rPr>
          <w:noProof/>
        </w:rPr>
        <w:t>a</w:t>
      </w:r>
      <w:r w:rsidR="00790A78" w:rsidRPr="0054205B">
        <w:rPr>
          <w:noProof/>
        </w:rPr>
        <w:t>mstown, Windsor</w:t>
      </w:r>
    </w:p>
    <w:p w:rsidR="00790A78" w:rsidRPr="0054205B" w:rsidRDefault="00790A78" w:rsidP="00790A78">
      <w:pPr>
        <w:spacing w:after="0" w:line="240" w:lineRule="auto"/>
      </w:pPr>
    </w:p>
    <w:p w:rsidR="00790A78" w:rsidRPr="0054205B" w:rsidRDefault="00790A78" w:rsidP="00790A78">
      <w:pPr>
        <w:spacing w:after="0" w:line="240" w:lineRule="auto"/>
        <w:rPr>
          <w:b/>
          <w:szCs w:val="28"/>
          <w:u w:val="single"/>
        </w:rPr>
      </w:pPr>
      <w:r w:rsidRPr="0054205B">
        <w:rPr>
          <w:b/>
          <w:noProof/>
          <w:szCs w:val="28"/>
          <w:u w:val="single"/>
        </w:rPr>
        <w:t>Franklin County Cooperative Health Services</w:t>
      </w:r>
      <w:r>
        <w:rPr>
          <w:b/>
          <w:noProof/>
          <w:szCs w:val="28"/>
          <w:u w:val="single"/>
        </w:rPr>
        <w:t xml:space="preserve"> </w:t>
      </w:r>
      <w:r w:rsidR="006D2971">
        <w:rPr>
          <w:b/>
          <w:noProof/>
        </w:rPr>
        <w:t>(</w:t>
      </w:r>
      <w:r>
        <w:rPr>
          <w:b/>
          <w:noProof/>
        </w:rPr>
        <w:t>Implementation Grant – starting year 2)</w:t>
      </w:r>
    </w:p>
    <w:p w:rsidR="00790A78" w:rsidRPr="0054205B" w:rsidRDefault="00790A78" w:rsidP="00790A78">
      <w:pPr>
        <w:spacing w:after="0" w:line="240" w:lineRule="auto"/>
      </w:pPr>
      <w:r w:rsidRPr="0054205B">
        <w:rPr>
          <w:b/>
        </w:rPr>
        <w:t>Lead Agency</w:t>
      </w:r>
      <w:r w:rsidRPr="0054205B">
        <w:t>:</w:t>
      </w:r>
      <w:r w:rsidRPr="0054205B">
        <w:tab/>
      </w:r>
      <w:r w:rsidRPr="0054205B">
        <w:rPr>
          <w:noProof/>
        </w:rPr>
        <w:t>Franklin Regional Council of Governments</w:t>
      </w:r>
    </w:p>
    <w:p w:rsidR="00790A78" w:rsidRPr="0054205B" w:rsidRDefault="00790A78" w:rsidP="00790A78">
      <w:pPr>
        <w:spacing w:after="0" w:line="240" w:lineRule="auto"/>
      </w:pPr>
      <w:r>
        <w:rPr>
          <w:b/>
        </w:rPr>
        <w:t>Planning Grant Amount Requested</w:t>
      </w:r>
      <w:r w:rsidRPr="0054205B">
        <w:t>:</w:t>
      </w:r>
      <w:r w:rsidRPr="0054205B">
        <w:tab/>
        <w:t>$</w:t>
      </w:r>
      <w:r w:rsidRPr="0054205B">
        <w:rPr>
          <w:noProof/>
        </w:rPr>
        <w:t>29</w:t>
      </w:r>
      <w:r>
        <w:rPr>
          <w:noProof/>
        </w:rPr>
        <w:t>,</w:t>
      </w:r>
      <w:r w:rsidRPr="0054205B">
        <w:rPr>
          <w:noProof/>
        </w:rPr>
        <w:t>550</w:t>
      </w:r>
    </w:p>
    <w:p w:rsidR="00790A78" w:rsidRPr="0054205B" w:rsidRDefault="00790A78" w:rsidP="00790A78">
      <w:pPr>
        <w:spacing w:after="0" w:line="240" w:lineRule="auto"/>
      </w:pPr>
      <w:r w:rsidRPr="0054205B">
        <w:rPr>
          <w:b/>
        </w:rPr>
        <w:t>Population</w:t>
      </w:r>
      <w:r w:rsidRPr="0054205B">
        <w:t>:</w:t>
      </w:r>
      <w:r w:rsidRPr="0054205B">
        <w:tab/>
      </w:r>
      <w:r w:rsidRPr="0054205B">
        <w:rPr>
          <w:noProof/>
        </w:rPr>
        <w:t>64</w:t>
      </w:r>
      <w:r>
        <w:rPr>
          <w:noProof/>
        </w:rPr>
        <w:t>,</w:t>
      </w:r>
      <w:r w:rsidRPr="0054205B">
        <w:rPr>
          <w:noProof/>
        </w:rPr>
        <w:t>543</w:t>
      </w:r>
      <w:r w:rsidRPr="0054205B">
        <w:tab/>
      </w:r>
      <w:r w:rsidRPr="0054205B">
        <w:tab/>
      </w:r>
      <w:r w:rsidRPr="0054205B">
        <w:rPr>
          <w:b/>
        </w:rPr>
        <w:t>Land Area</w:t>
      </w:r>
      <w:r w:rsidRPr="0054205B">
        <w:t>:</w:t>
      </w:r>
      <w:r w:rsidRPr="0054205B">
        <w:tab/>
      </w:r>
      <w:r w:rsidRPr="0054205B">
        <w:rPr>
          <w:noProof/>
        </w:rPr>
        <w:t xml:space="preserve">498 </w:t>
      </w:r>
      <w:r w:rsidRPr="0054205B">
        <w:t>square miles</w:t>
      </w:r>
    </w:p>
    <w:p w:rsidR="00790A78" w:rsidRPr="0054205B" w:rsidRDefault="006D2971" w:rsidP="00790A78">
      <w:pPr>
        <w:spacing w:after="0" w:line="240" w:lineRule="auto"/>
      </w:pPr>
      <w:r>
        <w:rPr>
          <w:b/>
        </w:rPr>
        <w:t>Proposed Planning Grant Municipalities</w:t>
      </w:r>
      <w:r w:rsidR="00790A78" w:rsidRPr="0054205B">
        <w:t xml:space="preserve"> (</w:t>
      </w:r>
      <w:r w:rsidR="00790A78" w:rsidRPr="0054205B">
        <w:rPr>
          <w:noProof/>
        </w:rPr>
        <w:t>19</w:t>
      </w:r>
      <w:r w:rsidR="00790A78" w:rsidRPr="0054205B">
        <w:t xml:space="preserve">): </w:t>
      </w:r>
      <w:r w:rsidR="00790A78" w:rsidRPr="0054205B">
        <w:rPr>
          <w:noProof/>
        </w:rPr>
        <w:t>Ashfield, Bernardston, Buckland, Charlemont, Colrain, Conway, Deerfield, Gill, Greenfield, Hawley, Leverett, Leyden, Monroe, Montague, Northfield, Orange, Shelburne, Sunderland, Whately</w:t>
      </w:r>
    </w:p>
    <w:p w:rsidR="00790A78" w:rsidRPr="0054205B" w:rsidRDefault="00790A78" w:rsidP="00790A78">
      <w:pPr>
        <w:spacing w:after="0" w:line="240" w:lineRule="auto"/>
      </w:pPr>
    </w:p>
    <w:p w:rsidR="002477EF" w:rsidRPr="0054205B" w:rsidRDefault="002477EF" w:rsidP="002477EF">
      <w:pPr>
        <w:spacing w:after="0" w:line="240" w:lineRule="auto"/>
        <w:rPr>
          <w:b/>
          <w:szCs w:val="28"/>
          <w:u w:val="single"/>
        </w:rPr>
      </w:pPr>
      <w:r w:rsidRPr="0054205B">
        <w:rPr>
          <w:b/>
          <w:noProof/>
          <w:szCs w:val="28"/>
          <w:u w:val="single"/>
        </w:rPr>
        <w:t>Upper Merrimack Valley Health District</w:t>
      </w:r>
      <w:r>
        <w:rPr>
          <w:b/>
          <w:noProof/>
          <w:szCs w:val="28"/>
          <w:u w:val="single"/>
        </w:rPr>
        <w:t xml:space="preserve"> </w:t>
      </w:r>
      <w:r>
        <w:rPr>
          <w:b/>
          <w:noProof/>
        </w:rPr>
        <w:t>(Implementation Grant –</w:t>
      </w:r>
      <w:r w:rsidR="006D2971">
        <w:rPr>
          <w:b/>
          <w:noProof/>
        </w:rPr>
        <w:t xml:space="preserve"> first</w:t>
      </w:r>
      <w:r>
        <w:rPr>
          <w:b/>
          <w:noProof/>
        </w:rPr>
        <w:t xml:space="preserve"> year only)</w:t>
      </w:r>
    </w:p>
    <w:p w:rsidR="002477EF" w:rsidRPr="0054205B" w:rsidRDefault="002477EF" w:rsidP="002477EF">
      <w:pPr>
        <w:spacing w:after="0" w:line="240" w:lineRule="auto"/>
      </w:pPr>
      <w:r w:rsidRPr="0054205B">
        <w:rPr>
          <w:b/>
        </w:rPr>
        <w:t>Lead Agency</w:t>
      </w:r>
      <w:r w:rsidRPr="0054205B">
        <w:t>:</w:t>
      </w:r>
      <w:r w:rsidRPr="0054205B">
        <w:tab/>
      </w:r>
      <w:r w:rsidRPr="0054205B">
        <w:rPr>
          <w:noProof/>
        </w:rPr>
        <w:t>Methuen Health Department</w:t>
      </w:r>
    </w:p>
    <w:p w:rsidR="002477EF" w:rsidRPr="0054205B" w:rsidRDefault="002477EF" w:rsidP="002477EF">
      <w:pPr>
        <w:spacing w:after="0" w:line="240" w:lineRule="auto"/>
      </w:pPr>
      <w:r>
        <w:rPr>
          <w:b/>
        </w:rPr>
        <w:t>Planning Grant Amount Requested</w:t>
      </w:r>
      <w:r w:rsidRPr="0054205B">
        <w:t>:</w:t>
      </w:r>
      <w:r w:rsidRPr="0054205B">
        <w:tab/>
        <w:t>$</w:t>
      </w:r>
      <w:r w:rsidRPr="0054205B">
        <w:rPr>
          <w:noProof/>
        </w:rPr>
        <w:t>32</w:t>
      </w:r>
      <w:r>
        <w:rPr>
          <w:noProof/>
        </w:rPr>
        <w:t>,</w:t>
      </w:r>
      <w:r w:rsidRPr="0054205B">
        <w:rPr>
          <w:noProof/>
        </w:rPr>
        <w:t>032</w:t>
      </w:r>
    </w:p>
    <w:p w:rsidR="002477EF" w:rsidRPr="0054205B" w:rsidRDefault="002477EF" w:rsidP="002477EF">
      <w:pPr>
        <w:spacing w:after="0" w:line="240" w:lineRule="auto"/>
      </w:pPr>
      <w:r w:rsidRPr="0054205B">
        <w:rPr>
          <w:b/>
        </w:rPr>
        <w:t>Population</w:t>
      </w:r>
      <w:r w:rsidRPr="0054205B">
        <w:t>:</w:t>
      </w:r>
      <w:r w:rsidRPr="0054205B">
        <w:tab/>
      </w:r>
      <w:r w:rsidRPr="0054205B">
        <w:rPr>
          <w:noProof/>
        </w:rPr>
        <w:t>176</w:t>
      </w:r>
      <w:r>
        <w:rPr>
          <w:noProof/>
        </w:rPr>
        <w:t>,</w:t>
      </w:r>
      <w:r w:rsidRPr="0054205B">
        <w:rPr>
          <w:noProof/>
        </w:rPr>
        <w:t>551</w:t>
      </w:r>
      <w:r w:rsidRPr="0054205B">
        <w:tab/>
      </w:r>
      <w:r w:rsidRPr="0054205B">
        <w:tab/>
      </w:r>
      <w:r w:rsidRPr="0054205B">
        <w:rPr>
          <w:b/>
        </w:rPr>
        <w:t>Land Area</w:t>
      </w:r>
      <w:r w:rsidRPr="0054205B">
        <w:t>:</w:t>
      </w:r>
      <w:r w:rsidRPr="0054205B">
        <w:tab/>
      </w:r>
      <w:r w:rsidRPr="0054205B">
        <w:rPr>
          <w:noProof/>
        </w:rPr>
        <w:t xml:space="preserve">66 </w:t>
      </w:r>
      <w:r w:rsidRPr="0054205B">
        <w:t>square miles</w:t>
      </w:r>
    </w:p>
    <w:p w:rsidR="002477EF" w:rsidRDefault="006D2971" w:rsidP="002477EF">
      <w:pPr>
        <w:spacing w:after="0" w:line="240" w:lineRule="auto"/>
        <w:rPr>
          <w:noProof/>
        </w:rPr>
      </w:pPr>
      <w:r>
        <w:rPr>
          <w:b/>
        </w:rPr>
        <w:t>Proposed Planning Grant Municipalities</w:t>
      </w:r>
      <w:r w:rsidR="002477EF" w:rsidRPr="0054205B">
        <w:t xml:space="preserve"> (</w:t>
      </w:r>
      <w:r w:rsidR="002477EF" w:rsidRPr="0054205B">
        <w:rPr>
          <w:noProof/>
        </w:rPr>
        <w:t>3</w:t>
      </w:r>
      <w:r w:rsidR="002477EF" w:rsidRPr="0054205B">
        <w:t xml:space="preserve">): </w:t>
      </w:r>
      <w:r w:rsidR="002477EF" w:rsidRPr="0054205B">
        <w:rPr>
          <w:noProof/>
        </w:rPr>
        <w:t>Methuen, Lawrence, Haverhill</w:t>
      </w:r>
    </w:p>
    <w:p w:rsidR="002673CA" w:rsidRPr="0054205B" w:rsidRDefault="002673CA" w:rsidP="0083748C">
      <w:pPr>
        <w:spacing w:after="0" w:line="240" w:lineRule="auto"/>
        <w:rPr>
          <w:b/>
          <w:noProof/>
          <w:szCs w:val="28"/>
          <w:u w:val="single"/>
        </w:rPr>
      </w:pPr>
    </w:p>
    <w:p w:rsidR="003F1C33" w:rsidRDefault="003F1C33" w:rsidP="0083748C">
      <w:pPr>
        <w:spacing w:after="0" w:line="240" w:lineRule="auto"/>
        <w:rPr>
          <w:b/>
          <w:noProof/>
          <w:color w:val="548DD4" w:themeColor="text2" w:themeTint="99"/>
          <w:sz w:val="24"/>
          <w:szCs w:val="28"/>
        </w:rPr>
      </w:pPr>
    </w:p>
    <w:p w:rsidR="003F1C33" w:rsidRDefault="003F1C33" w:rsidP="0083748C">
      <w:pPr>
        <w:spacing w:after="0" w:line="240" w:lineRule="auto"/>
        <w:rPr>
          <w:b/>
          <w:noProof/>
          <w:color w:val="548DD4" w:themeColor="text2" w:themeTint="99"/>
          <w:sz w:val="24"/>
          <w:szCs w:val="28"/>
        </w:rPr>
      </w:pPr>
    </w:p>
    <w:p w:rsidR="002673CA" w:rsidRPr="00FB41CB" w:rsidRDefault="002673CA" w:rsidP="0083748C">
      <w:pPr>
        <w:spacing w:after="0" w:line="240" w:lineRule="auto"/>
        <w:rPr>
          <w:b/>
          <w:noProof/>
          <w:color w:val="548DD4" w:themeColor="text2" w:themeTint="99"/>
          <w:sz w:val="24"/>
          <w:szCs w:val="28"/>
        </w:rPr>
      </w:pPr>
      <w:r w:rsidRPr="00FB41CB">
        <w:rPr>
          <w:b/>
          <w:noProof/>
          <w:color w:val="548DD4" w:themeColor="text2" w:themeTint="99"/>
          <w:sz w:val="24"/>
          <w:szCs w:val="28"/>
        </w:rPr>
        <w:lastRenderedPageBreak/>
        <w:t xml:space="preserve">Funded for Planning </w:t>
      </w:r>
      <w:r w:rsidR="00F26DD5" w:rsidRPr="00FB41CB">
        <w:rPr>
          <w:b/>
          <w:noProof/>
          <w:color w:val="548DD4" w:themeColor="text2" w:themeTint="99"/>
          <w:sz w:val="24"/>
          <w:szCs w:val="28"/>
        </w:rPr>
        <w:t>| Not Awarded Implementation Grant</w:t>
      </w:r>
    </w:p>
    <w:p w:rsidR="00F26DD5" w:rsidRPr="00F60CFD" w:rsidRDefault="00F26DD5" w:rsidP="0083748C">
      <w:pPr>
        <w:spacing w:after="0" w:line="240" w:lineRule="auto"/>
        <w:rPr>
          <w:b/>
          <w:noProof/>
          <w:szCs w:val="28"/>
        </w:rPr>
      </w:pPr>
    </w:p>
    <w:p w:rsidR="006D2971" w:rsidRPr="0054205B" w:rsidRDefault="006D2971" w:rsidP="006D2971">
      <w:pPr>
        <w:spacing w:after="0" w:line="240" w:lineRule="auto"/>
        <w:rPr>
          <w:b/>
          <w:szCs w:val="28"/>
          <w:u w:val="single"/>
        </w:rPr>
      </w:pPr>
      <w:r w:rsidRPr="0054205B">
        <w:rPr>
          <w:b/>
          <w:noProof/>
          <w:szCs w:val="28"/>
          <w:u w:val="single"/>
        </w:rPr>
        <w:t>Hampshire Health District</w:t>
      </w:r>
      <w:r>
        <w:rPr>
          <w:b/>
          <w:noProof/>
          <w:szCs w:val="28"/>
          <w:u w:val="single"/>
        </w:rPr>
        <w:t xml:space="preserve"> </w:t>
      </w:r>
    </w:p>
    <w:p w:rsidR="006D2971" w:rsidRPr="0054205B" w:rsidRDefault="006D2971" w:rsidP="006D2971">
      <w:pPr>
        <w:spacing w:after="0" w:line="240" w:lineRule="auto"/>
      </w:pPr>
      <w:r w:rsidRPr="0054205B">
        <w:rPr>
          <w:b/>
        </w:rPr>
        <w:t>Lead Agency</w:t>
      </w:r>
      <w:r w:rsidRPr="0054205B">
        <w:t>:</w:t>
      </w:r>
      <w:r w:rsidRPr="0054205B">
        <w:tab/>
      </w:r>
      <w:r w:rsidRPr="0054205B">
        <w:rPr>
          <w:noProof/>
        </w:rPr>
        <w:t>City of Northampton</w:t>
      </w:r>
    </w:p>
    <w:p w:rsidR="006D2971" w:rsidRPr="0054205B" w:rsidRDefault="006D2971" w:rsidP="006D2971">
      <w:pPr>
        <w:spacing w:after="0" w:line="240" w:lineRule="auto"/>
      </w:pPr>
      <w:r>
        <w:rPr>
          <w:b/>
        </w:rPr>
        <w:t>Planning Grant Amount Requested</w:t>
      </w:r>
      <w:r w:rsidRPr="0054205B">
        <w:t>:</w:t>
      </w:r>
      <w:r w:rsidRPr="0054205B">
        <w:tab/>
        <w:t>$</w:t>
      </w:r>
      <w:r w:rsidRPr="0054205B">
        <w:rPr>
          <w:noProof/>
        </w:rPr>
        <w:t>27</w:t>
      </w:r>
      <w:r>
        <w:rPr>
          <w:noProof/>
        </w:rPr>
        <w:t>,</w:t>
      </w:r>
      <w:r w:rsidRPr="0054205B">
        <w:rPr>
          <w:noProof/>
        </w:rPr>
        <w:t>403</w:t>
      </w:r>
    </w:p>
    <w:p w:rsidR="006D2971" w:rsidRPr="0054205B" w:rsidRDefault="006D2971" w:rsidP="006D2971">
      <w:pPr>
        <w:spacing w:after="0" w:line="240" w:lineRule="auto"/>
      </w:pPr>
      <w:r w:rsidRPr="0054205B">
        <w:rPr>
          <w:b/>
        </w:rPr>
        <w:t>Population</w:t>
      </w:r>
      <w:r w:rsidRPr="0054205B">
        <w:t>:</w:t>
      </w:r>
      <w:r w:rsidRPr="0054205B">
        <w:tab/>
      </w:r>
      <w:r w:rsidRPr="0054205B">
        <w:rPr>
          <w:noProof/>
        </w:rPr>
        <w:t>158</w:t>
      </w:r>
      <w:r>
        <w:rPr>
          <w:noProof/>
        </w:rPr>
        <w:t>,</w:t>
      </w:r>
      <w:r w:rsidRPr="0054205B">
        <w:rPr>
          <w:noProof/>
        </w:rPr>
        <w:t>944</w:t>
      </w:r>
      <w:r w:rsidRPr="0054205B">
        <w:tab/>
      </w:r>
      <w:r w:rsidRPr="0054205B">
        <w:tab/>
      </w:r>
      <w:r w:rsidRPr="0054205B">
        <w:rPr>
          <w:b/>
        </w:rPr>
        <w:t>Land Area</w:t>
      </w:r>
      <w:r w:rsidRPr="0054205B">
        <w:t>:</w:t>
      </w:r>
      <w:r w:rsidRPr="0054205B">
        <w:tab/>
      </w:r>
      <w:r w:rsidRPr="0054205B">
        <w:rPr>
          <w:noProof/>
        </w:rPr>
        <w:t>614</w:t>
      </w:r>
      <w:r w:rsidRPr="0054205B">
        <w:t xml:space="preserve"> square miles</w:t>
      </w:r>
    </w:p>
    <w:p w:rsidR="006D2971" w:rsidRPr="0054205B" w:rsidRDefault="006D2971" w:rsidP="006D2971">
      <w:pPr>
        <w:spacing w:after="0" w:line="240" w:lineRule="auto"/>
      </w:pPr>
      <w:r>
        <w:rPr>
          <w:b/>
        </w:rPr>
        <w:t>Proposed Planning Grant Municipalities</w:t>
      </w:r>
      <w:r w:rsidRPr="0054205B">
        <w:t xml:space="preserve"> (</w:t>
      </w:r>
      <w:r w:rsidRPr="0054205B">
        <w:rPr>
          <w:noProof/>
        </w:rPr>
        <w:t>22</w:t>
      </w:r>
      <w:r w:rsidRPr="0054205B">
        <w:t xml:space="preserve">): </w:t>
      </w:r>
      <w:r w:rsidRPr="0054205B">
        <w:rPr>
          <w:noProof/>
        </w:rPr>
        <w:t>Amherst, Belchertown, Chester, Goshen, Granby, Hatfield, Huntington, Middlefield, Northampton, Pelham, Plainfield, South Hadley, Southampton, Ware, Westhampton, Whately, Williamsburg, Chesterfield, Cummington, Easthampton, Hadley, Worthington</w:t>
      </w:r>
    </w:p>
    <w:p w:rsidR="006D2971" w:rsidRDefault="006D2971" w:rsidP="007F5111">
      <w:pPr>
        <w:spacing w:after="0" w:line="240" w:lineRule="auto"/>
        <w:rPr>
          <w:b/>
          <w:noProof/>
          <w:szCs w:val="28"/>
          <w:u w:val="single"/>
        </w:rPr>
      </w:pPr>
    </w:p>
    <w:p w:rsidR="007F5111" w:rsidRPr="0054205B" w:rsidRDefault="007F5111" w:rsidP="007F5111">
      <w:pPr>
        <w:spacing w:after="0" w:line="240" w:lineRule="auto"/>
        <w:rPr>
          <w:b/>
          <w:szCs w:val="28"/>
          <w:u w:val="single"/>
        </w:rPr>
      </w:pPr>
      <w:r w:rsidRPr="0054205B">
        <w:rPr>
          <w:b/>
          <w:noProof/>
          <w:szCs w:val="28"/>
          <w:u w:val="single"/>
        </w:rPr>
        <w:t>Tri-Town</w:t>
      </w:r>
    </w:p>
    <w:p w:rsidR="007F5111" w:rsidRPr="0054205B" w:rsidRDefault="007F5111" w:rsidP="007F5111">
      <w:pPr>
        <w:spacing w:after="0" w:line="240" w:lineRule="auto"/>
      </w:pPr>
      <w:r w:rsidRPr="0054205B">
        <w:rPr>
          <w:b/>
        </w:rPr>
        <w:t>Lead Agency</w:t>
      </w:r>
      <w:r w:rsidRPr="0054205B">
        <w:t>:</w:t>
      </w:r>
      <w:r w:rsidRPr="0054205B">
        <w:tab/>
      </w:r>
      <w:r w:rsidRPr="0054205B">
        <w:rPr>
          <w:noProof/>
        </w:rPr>
        <w:t>Lowell Health Department</w:t>
      </w:r>
    </w:p>
    <w:p w:rsidR="007F5111" w:rsidRPr="0054205B" w:rsidRDefault="007F5111" w:rsidP="007F5111">
      <w:pPr>
        <w:spacing w:after="0" w:line="240" w:lineRule="auto"/>
      </w:pPr>
      <w:r>
        <w:rPr>
          <w:b/>
        </w:rPr>
        <w:t>Planning Grant Amount Requested</w:t>
      </w:r>
      <w:r w:rsidRPr="0054205B">
        <w:t>:</w:t>
      </w:r>
      <w:r w:rsidRPr="0054205B">
        <w:tab/>
        <w:t>$</w:t>
      </w:r>
      <w:r w:rsidRPr="0054205B">
        <w:rPr>
          <w:noProof/>
        </w:rPr>
        <w:t>20</w:t>
      </w:r>
      <w:r>
        <w:rPr>
          <w:noProof/>
        </w:rPr>
        <w:t>,</w:t>
      </w:r>
      <w:r w:rsidRPr="0054205B">
        <w:rPr>
          <w:noProof/>
        </w:rPr>
        <w:t>000</w:t>
      </w:r>
    </w:p>
    <w:p w:rsidR="007F5111" w:rsidRPr="0054205B" w:rsidRDefault="007F5111" w:rsidP="007F5111">
      <w:pPr>
        <w:spacing w:after="0" w:line="240" w:lineRule="auto"/>
      </w:pPr>
      <w:r w:rsidRPr="0054205B">
        <w:rPr>
          <w:b/>
        </w:rPr>
        <w:t>Population</w:t>
      </w:r>
      <w:r w:rsidRPr="0054205B">
        <w:t>:</w:t>
      </w:r>
      <w:r w:rsidRPr="0054205B">
        <w:tab/>
      </w:r>
      <w:r w:rsidRPr="0054205B">
        <w:rPr>
          <w:noProof/>
        </w:rPr>
        <w:t>143</w:t>
      </w:r>
      <w:r>
        <w:rPr>
          <w:noProof/>
        </w:rPr>
        <w:t>,</w:t>
      </w:r>
      <w:r w:rsidRPr="0054205B">
        <w:rPr>
          <w:noProof/>
        </w:rPr>
        <w:t>601</w:t>
      </w:r>
      <w:r w:rsidRPr="0054205B">
        <w:tab/>
      </w:r>
      <w:r w:rsidRPr="0054205B">
        <w:tab/>
      </w:r>
      <w:r w:rsidRPr="0054205B">
        <w:rPr>
          <w:b/>
        </w:rPr>
        <w:t>Land Area</w:t>
      </w:r>
      <w:r w:rsidRPr="0054205B">
        <w:t>:</w:t>
      </w:r>
      <w:r w:rsidRPr="0054205B">
        <w:tab/>
      </w:r>
      <w:r w:rsidRPr="0054205B">
        <w:rPr>
          <w:noProof/>
        </w:rPr>
        <w:t xml:space="preserve">54 </w:t>
      </w:r>
      <w:r w:rsidRPr="0054205B">
        <w:t>square miles</w:t>
      </w:r>
    </w:p>
    <w:p w:rsidR="007F5111" w:rsidRPr="0054205B" w:rsidRDefault="006D2971" w:rsidP="007F5111">
      <w:pPr>
        <w:spacing w:after="0" w:line="240" w:lineRule="auto"/>
      </w:pPr>
      <w:r>
        <w:rPr>
          <w:b/>
        </w:rPr>
        <w:t>Proposed Planning Grant Municipalities</w:t>
      </w:r>
      <w:r w:rsidR="007F5111" w:rsidRPr="0054205B">
        <w:t xml:space="preserve"> (</w:t>
      </w:r>
      <w:r w:rsidR="007F5111" w:rsidRPr="0054205B">
        <w:rPr>
          <w:noProof/>
        </w:rPr>
        <w:t>3</w:t>
      </w:r>
      <w:r w:rsidR="007F5111" w:rsidRPr="0054205B">
        <w:t xml:space="preserve">): </w:t>
      </w:r>
      <w:r w:rsidR="007F5111" w:rsidRPr="0054205B">
        <w:rPr>
          <w:noProof/>
        </w:rPr>
        <w:t>Lowell, Dracut, Tyngsboro</w:t>
      </w:r>
    </w:p>
    <w:p w:rsidR="007F5111" w:rsidRPr="0054205B" w:rsidRDefault="007F5111" w:rsidP="007F5111">
      <w:pPr>
        <w:spacing w:after="0" w:line="240" w:lineRule="auto"/>
      </w:pPr>
    </w:p>
    <w:p w:rsidR="0083748C" w:rsidRPr="0054205B" w:rsidRDefault="0083748C" w:rsidP="0083748C">
      <w:pPr>
        <w:spacing w:after="0" w:line="240" w:lineRule="auto"/>
        <w:rPr>
          <w:b/>
          <w:szCs w:val="28"/>
          <w:u w:val="single"/>
        </w:rPr>
      </w:pPr>
      <w:r w:rsidRPr="0054205B">
        <w:rPr>
          <w:b/>
          <w:noProof/>
          <w:szCs w:val="28"/>
          <w:u w:val="single"/>
        </w:rPr>
        <w:t>Southeast Regional Health District</w:t>
      </w:r>
    </w:p>
    <w:p w:rsidR="0083748C" w:rsidRPr="0054205B" w:rsidRDefault="0083748C" w:rsidP="0083748C">
      <w:pPr>
        <w:spacing w:after="0" w:line="240" w:lineRule="auto"/>
      </w:pPr>
      <w:r w:rsidRPr="0054205B">
        <w:rPr>
          <w:b/>
        </w:rPr>
        <w:t>Lead Agency</w:t>
      </w:r>
      <w:r w:rsidRPr="0054205B">
        <w:t>:</w:t>
      </w:r>
      <w:r w:rsidRPr="0054205B">
        <w:tab/>
      </w:r>
      <w:r w:rsidRPr="0054205B">
        <w:rPr>
          <w:noProof/>
        </w:rPr>
        <w:t>Middleborough Health Departnent</w:t>
      </w:r>
    </w:p>
    <w:p w:rsidR="0083748C" w:rsidRPr="0054205B" w:rsidRDefault="00D32884" w:rsidP="0083748C">
      <w:pPr>
        <w:spacing w:after="0" w:line="240" w:lineRule="auto"/>
      </w:pPr>
      <w:r>
        <w:rPr>
          <w:b/>
        </w:rPr>
        <w:t>Planning Grant Amount Requested</w:t>
      </w:r>
      <w:r w:rsidR="0083748C" w:rsidRPr="0054205B">
        <w:t>:</w:t>
      </w:r>
      <w:r w:rsidR="0083748C" w:rsidRPr="0054205B">
        <w:tab/>
        <w:t>$</w:t>
      </w:r>
      <w:r w:rsidR="0083748C" w:rsidRPr="0054205B">
        <w:rPr>
          <w:noProof/>
        </w:rPr>
        <w:t>38</w:t>
      </w:r>
      <w:r w:rsidR="003E09DB">
        <w:rPr>
          <w:noProof/>
        </w:rPr>
        <w:t>,</w:t>
      </w:r>
      <w:r w:rsidR="0083748C" w:rsidRPr="0054205B">
        <w:rPr>
          <w:noProof/>
        </w:rPr>
        <w:t>000</w:t>
      </w:r>
    </w:p>
    <w:p w:rsidR="0083748C" w:rsidRPr="0054205B" w:rsidRDefault="0083748C" w:rsidP="0083748C">
      <w:pPr>
        <w:spacing w:after="0" w:line="240" w:lineRule="auto"/>
      </w:pPr>
      <w:r w:rsidRPr="0054205B">
        <w:rPr>
          <w:b/>
        </w:rPr>
        <w:t>Population</w:t>
      </w:r>
      <w:r w:rsidRPr="0054205B">
        <w:t>:</w:t>
      </w:r>
      <w:r w:rsidRPr="0054205B">
        <w:tab/>
      </w:r>
      <w:r w:rsidRPr="0054205B">
        <w:rPr>
          <w:noProof/>
        </w:rPr>
        <w:t>171</w:t>
      </w:r>
      <w:r w:rsidR="00E70425">
        <w:rPr>
          <w:noProof/>
        </w:rPr>
        <w:t>,</w:t>
      </w:r>
      <w:r w:rsidRPr="0054205B">
        <w:rPr>
          <w:noProof/>
        </w:rPr>
        <w:t>000</w:t>
      </w:r>
      <w:r w:rsidRPr="0054205B">
        <w:tab/>
      </w:r>
      <w:r w:rsidRPr="0054205B">
        <w:tab/>
      </w:r>
      <w:r w:rsidRPr="0054205B">
        <w:rPr>
          <w:b/>
        </w:rPr>
        <w:t>Land Area</w:t>
      </w:r>
      <w:r w:rsidRPr="0054205B">
        <w:t>:</w:t>
      </w:r>
      <w:r w:rsidRPr="0054205B">
        <w:tab/>
      </w:r>
      <w:r w:rsidRPr="0054205B">
        <w:rPr>
          <w:noProof/>
        </w:rPr>
        <w:t xml:space="preserve">322 </w:t>
      </w:r>
      <w:r w:rsidRPr="0054205B">
        <w:t>square miles</w:t>
      </w:r>
    </w:p>
    <w:p w:rsidR="0083748C" w:rsidRPr="0054205B" w:rsidRDefault="006D2971" w:rsidP="0083748C">
      <w:pPr>
        <w:spacing w:after="0" w:line="240" w:lineRule="auto"/>
      </w:pPr>
      <w:r>
        <w:rPr>
          <w:b/>
        </w:rPr>
        <w:t>Proposed Planning Grant Municipalities</w:t>
      </w:r>
      <w:r w:rsidR="0083748C" w:rsidRPr="0054205B">
        <w:t xml:space="preserve"> (</w:t>
      </w:r>
      <w:r w:rsidR="0083748C" w:rsidRPr="0054205B">
        <w:rPr>
          <w:noProof/>
        </w:rPr>
        <w:t>13</w:t>
      </w:r>
      <w:r w:rsidR="0083748C" w:rsidRPr="0054205B">
        <w:t xml:space="preserve">): </w:t>
      </w:r>
      <w:r w:rsidR="0083748C" w:rsidRPr="0054205B">
        <w:rPr>
          <w:noProof/>
        </w:rPr>
        <w:t>Middleborough, Abington, Bridgewater, Lakeville, Mattapoisett, Raynham, Plympton, Wareham, Halifax, Marion, Rochester, Rockland, Duxbury</w:t>
      </w:r>
    </w:p>
    <w:p w:rsidR="0083748C" w:rsidRPr="0054205B" w:rsidRDefault="0083748C" w:rsidP="0083748C">
      <w:pPr>
        <w:spacing w:after="0" w:line="240" w:lineRule="auto"/>
      </w:pPr>
    </w:p>
    <w:p w:rsidR="00F60CFD" w:rsidRPr="00FB41CB" w:rsidRDefault="00F60CFD" w:rsidP="0083748C">
      <w:pPr>
        <w:spacing w:after="0" w:line="240" w:lineRule="auto"/>
        <w:rPr>
          <w:b/>
          <w:noProof/>
          <w:color w:val="548DD4" w:themeColor="text2" w:themeTint="99"/>
          <w:sz w:val="24"/>
          <w:szCs w:val="28"/>
        </w:rPr>
      </w:pPr>
      <w:r w:rsidRPr="00FB41CB">
        <w:rPr>
          <w:b/>
          <w:noProof/>
          <w:color w:val="548DD4" w:themeColor="text2" w:themeTint="99"/>
          <w:sz w:val="24"/>
          <w:szCs w:val="28"/>
        </w:rPr>
        <w:t>Funded for Planning</w:t>
      </w:r>
      <w:r w:rsidR="00FB41CB">
        <w:rPr>
          <w:b/>
          <w:noProof/>
          <w:color w:val="548DD4" w:themeColor="text2" w:themeTint="99"/>
          <w:sz w:val="24"/>
          <w:szCs w:val="28"/>
        </w:rPr>
        <w:t xml:space="preserve"> | Did N</w:t>
      </w:r>
      <w:r w:rsidRPr="00FB41CB">
        <w:rPr>
          <w:b/>
          <w:noProof/>
          <w:color w:val="548DD4" w:themeColor="text2" w:themeTint="99"/>
          <w:sz w:val="24"/>
          <w:szCs w:val="28"/>
        </w:rPr>
        <w:t xml:space="preserve">ot Submit Implementation </w:t>
      </w:r>
      <w:r w:rsidR="003F1C33">
        <w:rPr>
          <w:b/>
          <w:noProof/>
          <w:color w:val="548DD4" w:themeColor="text2" w:themeTint="99"/>
          <w:sz w:val="24"/>
          <w:szCs w:val="28"/>
        </w:rPr>
        <w:t xml:space="preserve">Grant </w:t>
      </w:r>
      <w:r w:rsidRPr="00FB41CB">
        <w:rPr>
          <w:b/>
          <w:noProof/>
          <w:color w:val="548DD4" w:themeColor="text2" w:themeTint="99"/>
          <w:sz w:val="24"/>
          <w:szCs w:val="28"/>
        </w:rPr>
        <w:t>Proposal</w:t>
      </w:r>
    </w:p>
    <w:p w:rsidR="00F26DD5" w:rsidRDefault="00F26DD5" w:rsidP="00F26DD5">
      <w:pPr>
        <w:spacing w:after="0" w:line="240" w:lineRule="auto"/>
        <w:rPr>
          <w:b/>
          <w:noProof/>
          <w:szCs w:val="28"/>
          <w:u w:val="single"/>
        </w:rPr>
      </w:pPr>
    </w:p>
    <w:p w:rsidR="00F26DD5" w:rsidRPr="0054205B" w:rsidRDefault="00F26DD5" w:rsidP="00F26DD5">
      <w:pPr>
        <w:spacing w:after="0" w:line="240" w:lineRule="auto"/>
        <w:rPr>
          <w:b/>
          <w:szCs w:val="28"/>
          <w:u w:val="single"/>
        </w:rPr>
      </w:pPr>
      <w:r w:rsidRPr="0054205B">
        <w:rPr>
          <w:b/>
          <w:noProof/>
          <w:szCs w:val="28"/>
          <w:u w:val="single"/>
        </w:rPr>
        <w:t>Integrated Public Health Network</w:t>
      </w:r>
      <w:r>
        <w:rPr>
          <w:b/>
          <w:noProof/>
          <w:szCs w:val="28"/>
          <w:u w:val="single"/>
        </w:rPr>
        <w:t xml:space="preserve"> </w:t>
      </w:r>
    </w:p>
    <w:p w:rsidR="00F26DD5" w:rsidRPr="0054205B" w:rsidRDefault="00F26DD5" w:rsidP="00F26DD5">
      <w:pPr>
        <w:spacing w:after="0" w:line="240" w:lineRule="auto"/>
      </w:pPr>
      <w:r w:rsidRPr="0054205B">
        <w:rPr>
          <w:b/>
        </w:rPr>
        <w:t>Lead Agency</w:t>
      </w:r>
      <w:r w:rsidRPr="0054205B">
        <w:t>:</w:t>
      </w:r>
      <w:r w:rsidRPr="0054205B">
        <w:tab/>
      </w:r>
      <w:r w:rsidRPr="0054205B">
        <w:rPr>
          <w:noProof/>
        </w:rPr>
        <w:t>Cambridge Public Health Department</w:t>
      </w:r>
    </w:p>
    <w:p w:rsidR="00F26DD5" w:rsidRPr="0054205B" w:rsidRDefault="00F26DD5" w:rsidP="00F26DD5">
      <w:pPr>
        <w:spacing w:after="0" w:line="240" w:lineRule="auto"/>
      </w:pPr>
      <w:r>
        <w:rPr>
          <w:b/>
        </w:rPr>
        <w:t>Planning Grant Amount Requested</w:t>
      </w:r>
      <w:r w:rsidRPr="0054205B">
        <w:t>:</w:t>
      </w:r>
      <w:r w:rsidRPr="0054205B">
        <w:tab/>
        <w:t>$</w:t>
      </w:r>
      <w:r w:rsidRPr="0054205B">
        <w:rPr>
          <w:noProof/>
        </w:rPr>
        <w:t>30</w:t>
      </w:r>
      <w:r>
        <w:rPr>
          <w:noProof/>
        </w:rPr>
        <w:t>,</w:t>
      </w:r>
      <w:r w:rsidRPr="0054205B">
        <w:rPr>
          <w:noProof/>
        </w:rPr>
        <w:t>067</w:t>
      </w:r>
    </w:p>
    <w:p w:rsidR="00F26DD5" w:rsidRPr="0054205B" w:rsidRDefault="00F26DD5" w:rsidP="00F26DD5">
      <w:pPr>
        <w:spacing w:after="0" w:line="240" w:lineRule="auto"/>
      </w:pPr>
      <w:r w:rsidRPr="0054205B">
        <w:rPr>
          <w:b/>
        </w:rPr>
        <w:t>Population</w:t>
      </w:r>
      <w:r w:rsidRPr="0054205B">
        <w:t>:</w:t>
      </w:r>
      <w:r w:rsidRPr="0054205B">
        <w:tab/>
      </w:r>
      <w:r w:rsidRPr="0054205B">
        <w:rPr>
          <w:noProof/>
        </w:rPr>
        <w:t>252</w:t>
      </w:r>
      <w:r>
        <w:rPr>
          <w:noProof/>
        </w:rPr>
        <w:t>,</w:t>
      </w:r>
      <w:r w:rsidRPr="0054205B">
        <w:rPr>
          <w:noProof/>
        </w:rPr>
        <w:t>427</w:t>
      </w:r>
      <w:r w:rsidRPr="0054205B">
        <w:tab/>
      </w:r>
      <w:r w:rsidRPr="0054205B">
        <w:tab/>
      </w:r>
      <w:r w:rsidRPr="0054205B">
        <w:rPr>
          <w:b/>
        </w:rPr>
        <w:t>Land Area</w:t>
      </w:r>
      <w:r w:rsidRPr="0054205B">
        <w:t>:</w:t>
      </w:r>
      <w:r w:rsidRPr="0054205B">
        <w:tab/>
      </w:r>
      <w:r w:rsidRPr="0054205B">
        <w:rPr>
          <w:noProof/>
        </w:rPr>
        <w:t>18</w:t>
      </w:r>
      <w:r w:rsidRPr="0054205B">
        <w:t xml:space="preserve"> square miles</w:t>
      </w:r>
    </w:p>
    <w:p w:rsidR="00F26DD5" w:rsidRPr="0054205B" w:rsidRDefault="006D2971" w:rsidP="00F26DD5">
      <w:pPr>
        <w:spacing w:after="0" w:line="240" w:lineRule="auto"/>
      </w:pPr>
      <w:r>
        <w:rPr>
          <w:b/>
        </w:rPr>
        <w:t>Proposed Planning Grant Municipalities</w:t>
      </w:r>
      <w:r w:rsidR="00F26DD5" w:rsidRPr="0054205B">
        <w:t xml:space="preserve"> (</w:t>
      </w:r>
      <w:r w:rsidR="00F26DD5" w:rsidRPr="0054205B">
        <w:rPr>
          <w:noProof/>
        </w:rPr>
        <w:t>4</w:t>
      </w:r>
      <w:r w:rsidR="00F26DD5" w:rsidRPr="0054205B">
        <w:t xml:space="preserve">): </w:t>
      </w:r>
      <w:r w:rsidR="00F26DD5" w:rsidRPr="0054205B">
        <w:rPr>
          <w:noProof/>
        </w:rPr>
        <w:t>Cambridge, Everett, Somerville, Watertown</w:t>
      </w:r>
    </w:p>
    <w:p w:rsidR="002477EF" w:rsidRDefault="002477EF" w:rsidP="002477EF">
      <w:pPr>
        <w:spacing w:after="0" w:line="240" w:lineRule="auto"/>
        <w:rPr>
          <w:b/>
          <w:noProof/>
          <w:szCs w:val="28"/>
          <w:u w:val="single"/>
        </w:rPr>
      </w:pPr>
    </w:p>
    <w:p w:rsidR="002477EF" w:rsidRPr="0054205B" w:rsidRDefault="002477EF" w:rsidP="002477EF">
      <w:pPr>
        <w:spacing w:after="0" w:line="240" w:lineRule="auto"/>
        <w:rPr>
          <w:b/>
          <w:szCs w:val="28"/>
          <w:u w:val="single"/>
        </w:rPr>
      </w:pPr>
      <w:r w:rsidRPr="0054205B">
        <w:rPr>
          <w:b/>
          <w:noProof/>
          <w:szCs w:val="28"/>
          <w:u w:val="single"/>
        </w:rPr>
        <w:t>MetroWest Public Healthand Nursing District</w:t>
      </w:r>
    </w:p>
    <w:p w:rsidR="002477EF" w:rsidRPr="0054205B" w:rsidRDefault="002477EF" w:rsidP="002477EF">
      <w:pPr>
        <w:spacing w:after="0" w:line="240" w:lineRule="auto"/>
      </w:pPr>
      <w:r w:rsidRPr="0054205B">
        <w:rPr>
          <w:b/>
        </w:rPr>
        <w:t>Lead Agency</w:t>
      </w:r>
      <w:r w:rsidRPr="0054205B">
        <w:t>:</w:t>
      </w:r>
      <w:r w:rsidRPr="0054205B">
        <w:tab/>
      </w:r>
      <w:r w:rsidRPr="0054205B">
        <w:rPr>
          <w:noProof/>
        </w:rPr>
        <w:t>Acton Board of Health</w:t>
      </w:r>
    </w:p>
    <w:p w:rsidR="002477EF" w:rsidRPr="0054205B" w:rsidRDefault="002477EF" w:rsidP="002477EF">
      <w:pPr>
        <w:spacing w:after="0" w:line="240" w:lineRule="auto"/>
      </w:pPr>
      <w:r>
        <w:rPr>
          <w:b/>
        </w:rPr>
        <w:t>Planning Grant Amount Requested</w:t>
      </w:r>
      <w:r w:rsidRPr="0054205B">
        <w:t>:</w:t>
      </w:r>
      <w:r w:rsidRPr="0054205B">
        <w:tab/>
        <w:t>$</w:t>
      </w:r>
      <w:r w:rsidRPr="0054205B">
        <w:rPr>
          <w:noProof/>
        </w:rPr>
        <w:t>40</w:t>
      </w:r>
      <w:r>
        <w:rPr>
          <w:noProof/>
        </w:rPr>
        <w:t>,</w:t>
      </w:r>
      <w:r w:rsidRPr="0054205B">
        <w:rPr>
          <w:noProof/>
        </w:rPr>
        <w:t>000</w:t>
      </w:r>
    </w:p>
    <w:p w:rsidR="002477EF" w:rsidRPr="0054205B" w:rsidRDefault="002477EF" w:rsidP="002477EF">
      <w:pPr>
        <w:spacing w:after="0" w:line="240" w:lineRule="auto"/>
      </w:pPr>
      <w:r w:rsidRPr="0054205B">
        <w:rPr>
          <w:b/>
        </w:rPr>
        <w:t>Population</w:t>
      </w:r>
      <w:r w:rsidRPr="0054205B">
        <w:t>:</w:t>
      </w:r>
      <w:r w:rsidRPr="0054205B">
        <w:tab/>
      </w:r>
      <w:r w:rsidRPr="0054205B">
        <w:rPr>
          <w:noProof/>
        </w:rPr>
        <w:t>148</w:t>
      </w:r>
      <w:r>
        <w:rPr>
          <w:noProof/>
        </w:rPr>
        <w:t>,</w:t>
      </w:r>
      <w:r w:rsidRPr="0054205B">
        <w:rPr>
          <w:noProof/>
        </w:rPr>
        <w:t>489</w:t>
      </w:r>
      <w:r w:rsidRPr="0054205B">
        <w:tab/>
      </w:r>
      <w:r w:rsidRPr="0054205B">
        <w:tab/>
      </w:r>
      <w:r w:rsidRPr="0054205B">
        <w:rPr>
          <w:b/>
        </w:rPr>
        <w:t>Land Area</w:t>
      </w:r>
      <w:r w:rsidRPr="0054205B">
        <w:t>:</w:t>
      </w:r>
      <w:r w:rsidRPr="0054205B">
        <w:tab/>
      </w:r>
      <w:r w:rsidRPr="0054205B">
        <w:rPr>
          <w:noProof/>
        </w:rPr>
        <w:t>135</w:t>
      </w:r>
      <w:r w:rsidRPr="0054205B">
        <w:t xml:space="preserve"> square miles</w:t>
      </w:r>
    </w:p>
    <w:p w:rsidR="002477EF" w:rsidRPr="0054205B" w:rsidRDefault="006D2971" w:rsidP="002477EF">
      <w:pPr>
        <w:spacing w:after="0" w:line="240" w:lineRule="auto"/>
      </w:pPr>
      <w:r>
        <w:rPr>
          <w:b/>
        </w:rPr>
        <w:t>Proposed Planning Grant Municipalities</w:t>
      </w:r>
      <w:r w:rsidR="002477EF" w:rsidRPr="0054205B">
        <w:t xml:space="preserve"> (</w:t>
      </w:r>
      <w:r w:rsidR="002477EF" w:rsidRPr="0054205B">
        <w:rPr>
          <w:noProof/>
        </w:rPr>
        <w:t>13</w:t>
      </w:r>
      <w:r w:rsidR="002477EF" w:rsidRPr="0054205B">
        <w:t xml:space="preserve">): </w:t>
      </w:r>
      <w:r w:rsidR="002477EF" w:rsidRPr="0054205B">
        <w:rPr>
          <w:noProof/>
        </w:rPr>
        <w:t>Acton, Concord, Framingham, Hudson, Southborough, Weston, Lincoln, Holliston, Carlisle, Marlborough, Stow, Maynard, Westborough</w:t>
      </w:r>
    </w:p>
    <w:p w:rsidR="00F60CFD" w:rsidRDefault="00F60CFD" w:rsidP="0083748C">
      <w:pPr>
        <w:spacing w:after="0" w:line="240" w:lineRule="auto"/>
        <w:rPr>
          <w:b/>
          <w:noProof/>
          <w:szCs w:val="28"/>
        </w:rPr>
      </w:pPr>
    </w:p>
    <w:p w:rsidR="002673CA" w:rsidRPr="00FB41CB" w:rsidRDefault="00FB41CB" w:rsidP="0083748C">
      <w:pPr>
        <w:spacing w:after="0" w:line="240" w:lineRule="auto"/>
        <w:rPr>
          <w:b/>
          <w:noProof/>
          <w:color w:val="548DD4" w:themeColor="text2" w:themeTint="99"/>
          <w:sz w:val="24"/>
          <w:szCs w:val="28"/>
        </w:rPr>
      </w:pPr>
      <w:r>
        <w:rPr>
          <w:b/>
          <w:noProof/>
          <w:color w:val="548DD4" w:themeColor="text2" w:themeTint="99"/>
          <w:sz w:val="24"/>
          <w:szCs w:val="28"/>
        </w:rPr>
        <w:t xml:space="preserve">Submitted Planning Proposal | </w:t>
      </w:r>
      <w:r w:rsidR="002673CA" w:rsidRPr="00FB41CB">
        <w:rPr>
          <w:b/>
          <w:noProof/>
          <w:color w:val="548DD4" w:themeColor="text2" w:themeTint="99"/>
          <w:sz w:val="24"/>
          <w:szCs w:val="28"/>
        </w:rPr>
        <w:t xml:space="preserve">Not Funded </w:t>
      </w:r>
    </w:p>
    <w:p w:rsidR="002673CA" w:rsidRDefault="002673CA" w:rsidP="0083748C">
      <w:pPr>
        <w:spacing w:after="0" w:line="240" w:lineRule="auto"/>
        <w:rPr>
          <w:b/>
          <w:noProof/>
          <w:szCs w:val="28"/>
          <w:u w:val="single"/>
        </w:rPr>
      </w:pPr>
    </w:p>
    <w:p w:rsidR="0083748C" w:rsidRPr="0054205B" w:rsidRDefault="0083748C" w:rsidP="0083748C">
      <w:pPr>
        <w:spacing w:after="0" w:line="240" w:lineRule="auto"/>
        <w:rPr>
          <w:b/>
          <w:szCs w:val="28"/>
          <w:u w:val="single"/>
        </w:rPr>
      </w:pPr>
      <w:r w:rsidRPr="0054205B">
        <w:rPr>
          <w:b/>
          <w:noProof/>
          <w:szCs w:val="28"/>
          <w:u w:val="single"/>
        </w:rPr>
        <w:t>Southcoast Boards of Health Alliance</w:t>
      </w:r>
    </w:p>
    <w:p w:rsidR="0083748C" w:rsidRPr="0054205B" w:rsidRDefault="0083748C" w:rsidP="0083748C">
      <w:pPr>
        <w:spacing w:after="0" w:line="240" w:lineRule="auto"/>
      </w:pPr>
      <w:r w:rsidRPr="0054205B">
        <w:rPr>
          <w:b/>
        </w:rPr>
        <w:t>Lead Agency</w:t>
      </w:r>
      <w:r w:rsidRPr="0054205B">
        <w:t>:</w:t>
      </w:r>
      <w:r w:rsidRPr="0054205B">
        <w:tab/>
      </w:r>
      <w:r w:rsidRPr="0054205B">
        <w:rPr>
          <w:noProof/>
        </w:rPr>
        <w:t>New Bedford Health Department/New Bedford Board of Health</w:t>
      </w:r>
    </w:p>
    <w:p w:rsidR="0083748C" w:rsidRPr="0054205B" w:rsidRDefault="00D32884" w:rsidP="0083748C">
      <w:pPr>
        <w:spacing w:after="0" w:line="240" w:lineRule="auto"/>
      </w:pPr>
      <w:r>
        <w:rPr>
          <w:b/>
        </w:rPr>
        <w:t>Planning Grant Amount Requested</w:t>
      </w:r>
      <w:r w:rsidR="0083748C" w:rsidRPr="0054205B">
        <w:t>:</w:t>
      </w:r>
      <w:r w:rsidR="0083748C" w:rsidRPr="0054205B">
        <w:tab/>
        <w:t>$</w:t>
      </w:r>
      <w:r w:rsidR="0083748C" w:rsidRPr="0054205B">
        <w:rPr>
          <w:noProof/>
        </w:rPr>
        <w:t>38</w:t>
      </w:r>
      <w:r w:rsidR="00E70425">
        <w:rPr>
          <w:noProof/>
        </w:rPr>
        <w:t>,</w:t>
      </w:r>
      <w:r w:rsidR="0083748C" w:rsidRPr="0054205B">
        <w:rPr>
          <w:noProof/>
        </w:rPr>
        <w:t>240</w:t>
      </w:r>
    </w:p>
    <w:p w:rsidR="0083748C" w:rsidRPr="0054205B" w:rsidRDefault="0083748C" w:rsidP="0083748C">
      <w:pPr>
        <w:spacing w:after="0" w:line="240" w:lineRule="auto"/>
      </w:pPr>
      <w:r w:rsidRPr="0054205B">
        <w:rPr>
          <w:b/>
        </w:rPr>
        <w:t>Population</w:t>
      </w:r>
      <w:r w:rsidRPr="0054205B">
        <w:t>:</w:t>
      </w:r>
      <w:r w:rsidRPr="0054205B">
        <w:tab/>
      </w:r>
      <w:r w:rsidRPr="0054205B">
        <w:rPr>
          <w:noProof/>
        </w:rPr>
        <w:t>161</w:t>
      </w:r>
      <w:r w:rsidR="00E70425">
        <w:rPr>
          <w:noProof/>
        </w:rPr>
        <w:t>,</w:t>
      </w:r>
      <w:r w:rsidRPr="0054205B">
        <w:rPr>
          <w:noProof/>
        </w:rPr>
        <w:t>096</w:t>
      </w:r>
      <w:r w:rsidRPr="0054205B">
        <w:tab/>
      </w:r>
      <w:r w:rsidRPr="0054205B">
        <w:tab/>
      </w:r>
      <w:r w:rsidRPr="0054205B">
        <w:rPr>
          <w:b/>
        </w:rPr>
        <w:t>Land Area</w:t>
      </w:r>
      <w:r w:rsidRPr="0054205B">
        <w:t>:</w:t>
      </w:r>
      <w:r w:rsidRPr="0054205B">
        <w:tab/>
      </w:r>
      <w:r w:rsidRPr="0054205B">
        <w:rPr>
          <w:noProof/>
        </w:rPr>
        <w:t xml:space="preserve">149 </w:t>
      </w:r>
      <w:r w:rsidRPr="0054205B">
        <w:t>square miles</w:t>
      </w:r>
    </w:p>
    <w:p w:rsidR="0083748C" w:rsidRPr="0054205B" w:rsidRDefault="006D2971" w:rsidP="0083748C">
      <w:pPr>
        <w:spacing w:after="0" w:line="240" w:lineRule="auto"/>
      </w:pPr>
      <w:r>
        <w:rPr>
          <w:b/>
        </w:rPr>
        <w:t>Proposed Planning Grant Municipalities</w:t>
      </w:r>
      <w:r w:rsidR="0083748C" w:rsidRPr="0054205B">
        <w:t xml:space="preserve"> (</w:t>
      </w:r>
      <w:r w:rsidR="0083748C" w:rsidRPr="0054205B">
        <w:rPr>
          <w:noProof/>
        </w:rPr>
        <w:t>5</w:t>
      </w:r>
      <w:r w:rsidR="0083748C" w:rsidRPr="0054205B">
        <w:t xml:space="preserve">): </w:t>
      </w:r>
      <w:r w:rsidR="0083748C" w:rsidRPr="0054205B">
        <w:rPr>
          <w:noProof/>
        </w:rPr>
        <w:t>New Bedford, Dartmouth, Fairhaven, Acushnet, Freetown</w:t>
      </w:r>
    </w:p>
    <w:p w:rsidR="0083748C" w:rsidRPr="0054205B" w:rsidRDefault="0083748C" w:rsidP="0083748C">
      <w:pPr>
        <w:spacing w:after="0" w:line="240" w:lineRule="auto"/>
      </w:pPr>
    </w:p>
    <w:p w:rsidR="0083748C" w:rsidRPr="0054205B" w:rsidRDefault="0083748C" w:rsidP="0083748C">
      <w:pPr>
        <w:spacing w:after="0" w:line="240" w:lineRule="auto"/>
        <w:rPr>
          <w:b/>
          <w:szCs w:val="28"/>
          <w:u w:val="single"/>
        </w:rPr>
      </w:pPr>
      <w:r w:rsidRPr="0054205B">
        <w:rPr>
          <w:b/>
          <w:noProof/>
          <w:szCs w:val="28"/>
          <w:u w:val="single"/>
        </w:rPr>
        <w:t>Old Colony Regional Public Health District</w:t>
      </w:r>
    </w:p>
    <w:p w:rsidR="0083748C" w:rsidRPr="0054205B" w:rsidRDefault="0083748C" w:rsidP="0083748C">
      <w:pPr>
        <w:spacing w:after="0" w:line="240" w:lineRule="auto"/>
      </w:pPr>
      <w:r w:rsidRPr="0054205B">
        <w:rPr>
          <w:b/>
        </w:rPr>
        <w:lastRenderedPageBreak/>
        <w:t>Lead Agency</w:t>
      </w:r>
      <w:r w:rsidRPr="0054205B">
        <w:t>:</w:t>
      </w:r>
      <w:r w:rsidRPr="0054205B">
        <w:tab/>
      </w:r>
      <w:r w:rsidRPr="0054205B">
        <w:rPr>
          <w:noProof/>
        </w:rPr>
        <w:t>Old Colony Planning Council</w:t>
      </w:r>
    </w:p>
    <w:p w:rsidR="0083748C" w:rsidRPr="0054205B" w:rsidRDefault="00D32884" w:rsidP="0083748C">
      <w:pPr>
        <w:spacing w:after="0" w:line="240" w:lineRule="auto"/>
      </w:pPr>
      <w:r>
        <w:rPr>
          <w:b/>
        </w:rPr>
        <w:t>Planning Grant Amount Requested</w:t>
      </w:r>
      <w:r w:rsidR="0083748C" w:rsidRPr="0054205B">
        <w:t>:</w:t>
      </w:r>
      <w:r w:rsidR="0083748C" w:rsidRPr="0054205B">
        <w:tab/>
        <w:t>$</w:t>
      </w:r>
      <w:r w:rsidR="0083748C" w:rsidRPr="0054205B">
        <w:rPr>
          <w:noProof/>
        </w:rPr>
        <w:t>40</w:t>
      </w:r>
      <w:r w:rsidR="00E70425">
        <w:rPr>
          <w:noProof/>
        </w:rPr>
        <w:t>,</w:t>
      </w:r>
      <w:r w:rsidR="0083748C" w:rsidRPr="0054205B">
        <w:rPr>
          <w:noProof/>
        </w:rPr>
        <w:t>000</w:t>
      </w:r>
    </w:p>
    <w:p w:rsidR="0083748C" w:rsidRPr="0054205B" w:rsidRDefault="0083748C" w:rsidP="0083748C">
      <w:pPr>
        <w:spacing w:after="0" w:line="240" w:lineRule="auto"/>
      </w:pPr>
      <w:r w:rsidRPr="0054205B">
        <w:rPr>
          <w:b/>
        </w:rPr>
        <w:t>Population</w:t>
      </w:r>
      <w:r w:rsidRPr="0054205B">
        <w:t>:</w:t>
      </w:r>
      <w:r w:rsidRPr="0054205B">
        <w:tab/>
      </w:r>
      <w:r w:rsidRPr="0054205B">
        <w:rPr>
          <w:noProof/>
        </w:rPr>
        <w:t>57</w:t>
      </w:r>
      <w:r w:rsidR="00E70425">
        <w:rPr>
          <w:noProof/>
        </w:rPr>
        <w:t>,</w:t>
      </w:r>
      <w:r w:rsidRPr="0054205B">
        <w:rPr>
          <w:noProof/>
        </w:rPr>
        <w:t>379</w:t>
      </w:r>
      <w:r w:rsidRPr="0054205B">
        <w:tab/>
      </w:r>
      <w:r w:rsidRPr="0054205B">
        <w:tab/>
      </w:r>
      <w:r w:rsidRPr="0054205B">
        <w:rPr>
          <w:b/>
        </w:rPr>
        <w:t>Land Area</w:t>
      </w:r>
      <w:r w:rsidRPr="0054205B">
        <w:t>:</w:t>
      </w:r>
      <w:r w:rsidRPr="0054205B">
        <w:tab/>
      </w:r>
      <w:r w:rsidRPr="0054205B">
        <w:rPr>
          <w:noProof/>
        </w:rPr>
        <w:t xml:space="preserve">56 </w:t>
      </w:r>
      <w:r w:rsidRPr="0054205B">
        <w:t>square miles</w:t>
      </w:r>
    </w:p>
    <w:p w:rsidR="0083748C" w:rsidRPr="0054205B" w:rsidRDefault="006D2971" w:rsidP="0083748C">
      <w:pPr>
        <w:spacing w:after="0" w:line="240" w:lineRule="auto"/>
      </w:pPr>
      <w:r>
        <w:rPr>
          <w:b/>
        </w:rPr>
        <w:t>Proposed Planning Grant Municipalities</w:t>
      </w:r>
      <w:r w:rsidR="0083748C" w:rsidRPr="0054205B">
        <w:t xml:space="preserve"> (</w:t>
      </w:r>
      <w:r w:rsidR="0083748C" w:rsidRPr="0054205B">
        <w:rPr>
          <w:noProof/>
        </w:rPr>
        <w:t>4</w:t>
      </w:r>
      <w:r w:rsidR="0083748C" w:rsidRPr="0054205B">
        <w:t xml:space="preserve">): </w:t>
      </w:r>
      <w:r w:rsidR="0083748C" w:rsidRPr="0054205B">
        <w:rPr>
          <w:noProof/>
        </w:rPr>
        <w:t>Avon, Bridgewater, Hanson, Whitman</w:t>
      </w:r>
    </w:p>
    <w:p w:rsidR="0083748C" w:rsidRPr="0054205B" w:rsidRDefault="0083748C" w:rsidP="0083748C">
      <w:pPr>
        <w:spacing w:after="0" w:line="240" w:lineRule="auto"/>
      </w:pPr>
    </w:p>
    <w:p w:rsidR="0083748C" w:rsidRPr="0054205B" w:rsidRDefault="0083748C" w:rsidP="0083748C">
      <w:pPr>
        <w:spacing w:after="0" w:line="240" w:lineRule="auto"/>
        <w:rPr>
          <w:b/>
          <w:szCs w:val="28"/>
          <w:u w:val="single"/>
        </w:rPr>
      </w:pPr>
      <w:r w:rsidRPr="0054205B">
        <w:rPr>
          <w:b/>
          <w:noProof/>
          <w:szCs w:val="28"/>
          <w:u w:val="single"/>
        </w:rPr>
        <w:t>Dukes County Health Boards</w:t>
      </w:r>
    </w:p>
    <w:p w:rsidR="0083748C" w:rsidRPr="0054205B" w:rsidRDefault="0083748C" w:rsidP="0083748C">
      <w:pPr>
        <w:spacing w:after="0" w:line="240" w:lineRule="auto"/>
      </w:pPr>
      <w:r w:rsidRPr="0054205B">
        <w:rPr>
          <w:b/>
        </w:rPr>
        <w:t>Lead Agency</w:t>
      </w:r>
      <w:r w:rsidRPr="0054205B">
        <w:t>:</w:t>
      </w:r>
      <w:r w:rsidRPr="0054205B">
        <w:tab/>
      </w:r>
      <w:r w:rsidRPr="0054205B">
        <w:rPr>
          <w:noProof/>
        </w:rPr>
        <w:t>County of Dukes County</w:t>
      </w:r>
    </w:p>
    <w:p w:rsidR="0083748C" w:rsidRPr="0054205B" w:rsidRDefault="00D32884" w:rsidP="0083748C">
      <w:pPr>
        <w:spacing w:after="0" w:line="240" w:lineRule="auto"/>
      </w:pPr>
      <w:r>
        <w:rPr>
          <w:b/>
        </w:rPr>
        <w:t>Planning Grant Amount Requested</w:t>
      </w:r>
      <w:r w:rsidR="0083748C" w:rsidRPr="0054205B">
        <w:t>:</w:t>
      </w:r>
      <w:r w:rsidR="0083748C" w:rsidRPr="0054205B">
        <w:tab/>
        <w:t>$</w:t>
      </w:r>
      <w:r w:rsidR="0083748C" w:rsidRPr="0054205B">
        <w:rPr>
          <w:noProof/>
        </w:rPr>
        <w:t>28</w:t>
      </w:r>
      <w:r w:rsidR="00E70425">
        <w:rPr>
          <w:noProof/>
        </w:rPr>
        <w:t>,</w:t>
      </w:r>
      <w:r w:rsidR="0083748C" w:rsidRPr="0054205B">
        <w:rPr>
          <w:noProof/>
        </w:rPr>
        <w:t>000</w:t>
      </w:r>
    </w:p>
    <w:p w:rsidR="0083748C" w:rsidRPr="0054205B" w:rsidRDefault="0083748C" w:rsidP="0083748C">
      <w:pPr>
        <w:spacing w:after="0" w:line="240" w:lineRule="auto"/>
      </w:pPr>
      <w:r w:rsidRPr="0054205B">
        <w:rPr>
          <w:b/>
        </w:rPr>
        <w:t>Population</w:t>
      </w:r>
      <w:r w:rsidRPr="0054205B">
        <w:t>:</w:t>
      </w:r>
      <w:r w:rsidRPr="0054205B">
        <w:tab/>
      </w:r>
      <w:r w:rsidRPr="0054205B">
        <w:rPr>
          <w:noProof/>
        </w:rPr>
        <w:t>13</w:t>
      </w:r>
      <w:r w:rsidR="00E70425">
        <w:rPr>
          <w:noProof/>
        </w:rPr>
        <w:t>,</w:t>
      </w:r>
      <w:r w:rsidRPr="0054205B">
        <w:rPr>
          <w:noProof/>
        </w:rPr>
        <w:t>800</w:t>
      </w:r>
      <w:r w:rsidRPr="0054205B">
        <w:tab/>
      </w:r>
      <w:r w:rsidRPr="0054205B">
        <w:tab/>
      </w:r>
      <w:r w:rsidRPr="0054205B">
        <w:rPr>
          <w:b/>
        </w:rPr>
        <w:t>Land Area</w:t>
      </w:r>
      <w:r w:rsidRPr="0054205B">
        <w:t>:</w:t>
      </w:r>
      <w:r w:rsidRPr="0054205B">
        <w:tab/>
      </w:r>
      <w:r w:rsidRPr="0054205B">
        <w:rPr>
          <w:noProof/>
        </w:rPr>
        <w:t>95</w:t>
      </w:r>
      <w:r w:rsidRPr="0054205B">
        <w:t xml:space="preserve"> square miles</w:t>
      </w:r>
    </w:p>
    <w:p w:rsidR="0083748C" w:rsidRDefault="006D2971" w:rsidP="0083748C">
      <w:pPr>
        <w:spacing w:after="0" w:line="240" w:lineRule="auto"/>
        <w:rPr>
          <w:noProof/>
        </w:rPr>
      </w:pPr>
      <w:r>
        <w:rPr>
          <w:b/>
        </w:rPr>
        <w:t>Proposed Planning Grant Municipalities</w:t>
      </w:r>
      <w:r w:rsidR="0083748C" w:rsidRPr="0054205B">
        <w:t xml:space="preserve"> (</w:t>
      </w:r>
      <w:r w:rsidR="0083748C" w:rsidRPr="0054205B">
        <w:rPr>
          <w:noProof/>
        </w:rPr>
        <w:t>4</w:t>
      </w:r>
      <w:r w:rsidR="0083748C" w:rsidRPr="0054205B">
        <w:t xml:space="preserve">): </w:t>
      </w:r>
      <w:r w:rsidR="0083748C" w:rsidRPr="0054205B">
        <w:rPr>
          <w:noProof/>
        </w:rPr>
        <w:t>Edgartown, Tisbury, Oak Bluffs, West Tisbury</w:t>
      </w:r>
    </w:p>
    <w:p w:rsidR="0071302F" w:rsidRPr="0054205B" w:rsidRDefault="0071302F" w:rsidP="0083748C">
      <w:pPr>
        <w:spacing w:after="0" w:line="240" w:lineRule="auto"/>
      </w:pPr>
    </w:p>
    <w:p w:rsidR="0083748C" w:rsidRPr="0054205B" w:rsidRDefault="0083748C" w:rsidP="0083748C">
      <w:pPr>
        <w:spacing w:after="0" w:line="240" w:lineRule="auto"/>
        <w:rPr>
          <w:b/>
          <w:szCs w:val="28"/>
          <w:u w:val="single"/>
        </w:rPr>
      </w:pPr>
      <w:r w:rsidRPr="0054205B">
        <w:rPr>
          <w:b/>
          <w:noProof/>
          <w:szCs w:val="28"/>
          <w:u w:val="single"/>
        </w:rPr>
        <w:t>MetroWest</w:t>
      </w:r>
    </w:p>
    <w:p w:rsidR="0083748C" w:rsidRPr="0054205B" w:rsidRDefault="0083748C" w:rsidP="0083748C">
      <w:pPr>
        <w:spacing w:after="0" w:line="240" w:lineRule="auto"/>
      </w:pPr>
      <w:r w:rsidRPr="0054205B">
        <w:rPr>
          <w:b/>
        </w:rPr>
        <w:t>Lead Agency</w:t>
      </w:r>
      <w:r w:rsidRPr="0054205B">
        <w:t>:</w:t>
      </w:r>
      <w:r w:rsidRPr="0054205B">
        <w:tab/>
      </w:r>
      <w:r w:rsidRPr="0054205B">
        <w:rPr>
          <w:noProof/>
        </w:rPr>
        <w:t>Metropolitan Area Planning Council</w:t>
      </w:r>
    </w:p>
    <w:p w:rsidR="0083748C" w:rsidRPr="0054205B" w:rsidRDefault="00D32884" w:rsidP="0083748C">
      <w:pPr>
        <w:spacing w:after="0" w:line="240" w:lineRule="auto"/>
      </w:pPr>
      <w:r>
        <w:rPr>
          <w:b/>
        </w:rPr>
        <w:t>Planning Grant Amount Requested</w:t>
      </w:r>
      <w:r w:rsidR="0083748C" w:rsidRPr="0054205B">
        <w:t>:</w:t>
      </w:r>
      <w:r w:rsidR="0083748C" w:rsidRPr="0054205B">
        <w:tab/>
        <w:t>$</w:t>
      </w:r>
      <w:r w:rsidR="0083748C" w:rsidRPr="0054205B">
        <w:rPr>
          <w:noProof/>
        </w:rPr>
        <w:t>12</w:t>
      </w:r>
      <w:r w:rsidR="00E70425">
        <w:rPr>
          <w:noProof/>
        </w:rPr>
        <w:t>,</w:t>
      </w:r>
      <w:r w:rsidR="0083748C" w:rsidRPr="0054205B">
        <w:rPr>
          <w:noProof/>
        </w:rPr>
        <w:t>500</w:t>
      </w:r>
    </w:p>
    <w:p w:rsidR="0083748C" w:rsidRPr="0054205B" w:rsidRDefault="0083748C" w:rsidP="0083748C">
      <w:pPr>
        <w:spacing w:after="0" w:line="240" w:lineRule="auto"/>
      </w:pPr>
      <w:r w:rsidRPr="0054205B">
        <w:rPr>
          <w:b/>
        </w:rPr>
        <w:t>Population</w:t>
      </w:r>
      <w:r w:rsidRPr="0054205B">
        <w:t>:</w:t>
      </w:r>
      <w:r w:rsidRPr="0054205B">
        <w:tab/>
      </w:r>
      <w:r w:rsidRPr="0054205B">
        <w:rPr>
          <w:noProof/>
        </w:rPr>
        <w:t>54</w:t>
      </w:r>
      <w:r w:rsidR="00E70425">
        <w:rPr>
          <w:noProof/>
        </w:rPr>
        <w:t>,</w:t>
      </w:r>
      <w:r w:rsidRPr="0054205B">
        <w:rPr>
          <w:noProof/>
        </w:rPr>
        <w:t>269</w:t>
      </w:r>
      <w:r w:rsidRPr="0054205B">
        <w:tab/>
      </w:r>
      <w:r w:rsidRPr="0054205B">
        <w:tab/>
      </w:r>
      <w:r w:rsidRPr="0054205B">
        <w:rPr>
          <w:b/>
        </w:rPr>
        <w:t>Land Area</w:t>
      </w:r>
      <w:r w:rsidRPr="0054205B">
        <w:t>:</w:t>
      </w:r>
      <w:r w:rsidRPr="0054205B">
        <w:tab/>
      </w:r>
      <w:r w:rsidRPr="0054205B">
        <w:rPr>
          <w:noProof/>
        </w:rPr>
        <w:t>69</w:t>
      </w:r>
      <w:r w:rsidRPr="0054205B">
        <w:t xml:space="preserve"> square miles</w:t>
      </w:r>
    </w:p>
    <w:p w:rsidR="0083748C" w:rsidRPr="0054205B" w:rsidRDefault="006D2971" w:rsidP="0083748C">
      <w:pPr>
        <w:spacing w:after="0" w:line="240" w:lineRule="auto"/>
      </w:pPr>
      <w:r>
        <w:rPr>
          <w:b/>
        </w:rPr>
        <w:t>Proposed Planning Grant Municipalities</w:t>
      </w:r>
      <w:r w:rsidR="0083748C" w:rsidRPr="0054205B">
        <w:t xml:space="preserve"> (</w:t>
      </w:r>
      <w:r w:rsidR="0083748C" w:rsidRPr="0054205B">
        <w:rPr>
          <w:noProof/>
        </w:rPr>
        <w:t>4</w:t>
      </w:r>
      <w:r w:rsidR="0083748C" w:rsidRPr="0054205B">
        <w:t xml:space="preserve">): </w:t>
      </w:r>
      <w:r w:rsidR="0083748C" w:rsidRPr="0054205B">
        <w:rPr>
          <w:noProof/>
        </w:rPr>
        <w:t>Ashland, Holliston, Hopkinton, Medway</w:t>
      </w:r>
    </w:p>
    <w:p w:rsidR="0083748C" w:rsidRPr="0054205B" w:rsidRDefault="0083748C" w:rsidP="0083748C">
      <w:pPr>
        <w:spacing w:after="0" w:line="240" w:lineRule="auto"/>
      </w:pPr>
    </w:p>
    <w:p w:rsidR="0083748C" w:rsidRPr="0054205B" w:rsidRDefault="0083748C" w:rsidP="0083748C">
      <w:pPr>
        <w:spacing w:after="0" w:line="240" w:lineRule="auto"/>
        <w:rPr>
          <w:b/>
          <w:szCs w:val="28"/>
          <w:u w:val="single"/>
        </w:rPr>
      </w:pPr>
      <w:r w:rsidRPr="0054205B">
        <w:rPr>
          <w:b/>
          <w:noProof/>
          <w:szCs w:val="28"/>
          <w:u w:val="single"/>
        </w:rPr>
        <w:t>Beverly, Ipswich, Topsfield</w:t>
      </w:r>
    </w:p>
    <w:p w:rsidR="0083748C" w:rsidRPr="0054205B" w:rsidRDefault="0083748C" w:rsidP="0083748C">
      <w:pPr>
        <w:spacing w:after="0" w:line="240" w:lineRule="auto"/>
      </w:pPr>
      <w:r w:rsidRPr="0054205B">
        <w:rPr>
          <w:b/>
        </w:rPr>
        <w:t>Lead Agency</w:t>
      </w:r>
      <w:r w:rsidRPr="0054205B">
        <w:t>:</w:t>
      </w:r>
      <w:r w:rsidRPr="0054205B">
        <w:tab/>
      </w:r>
      <w:r w:rsidRPr="0054205B">
        <w:rPr>
          <w:noProof/>
        </w:rPr>
        <w:t>Metropolitan Area Planning Council</w:t>
      </w:r>
    </w:p>
    <w:p w:rsidR="0083748C" w:rsidRPr="0054205B" w:rsidRDefault="00D32884" w:rsidP="0083748C">
      <w:pPr>
        <w:spacing w:after="0" w:line="240" w:lineRule="auto"/>
      </w:pPr>
      <w:r>
        <w:rPr>
          <w:b/>
        </w:rPr>
        <w:t>Planning Grant Amount Requested</w:t>
      </w:r>
      <w:r w:rsidR="0083748C" w:rsidRPr="0054205B">
        <w:t>:</w:t>
      </w:r>
      <w:r w:rsidR="0083748C" w:rsidRPr="0054205B">
        <w:tab/>
        <w:t>$</w:t>
      </w:r>
      <w:r w:rsidR="0083748C" w:rsidRPr="0054205B">
        <w:rPr>
          <w:noProof/>
        </w:rPr>
        <w:t>40</w:t>
      </w:r>
      <w:r w:rsidR="00E70425">
        <w:rPr>
          <w:noProof/>
        </w:rPr>
        <w:t>,</w:t>
      </w:r>
      <w:r w:rsidR="0083748C" w:rsidRPr="0054205B">
        <w:rPr>
          <w:noProof/>
        </w:rPr>
        <w:t>000</w:t>
      </w:r>
    </w:p>
    <w:p w:rsidR="0083748C" w:rsidRPr="0054205B" w:rsidRDefault="0083748C" w:rsidP="0083748C">
      <w:pPr>
        <w:spacing w:after="0" w:line="240" w:lineRule="auto"/>
      </w:pPr>
      <w:r w:rsidRPr="0054205B">
        <w:rPr>
          <w:b/>
        </w:rPr>
        <w:t>Population</w:t>
      </w:r>
      <w:r w:rsidRPr="0054205B">
        <w:t>:</w:t>
      </w:r>
      <w:r w:rsidRPr="0054205B">
        <w:tab/>
      </w:r>
      <w:r w:rsidRPr="0054205B">
        <w:rPr>
          <w:noProof/>
        </w:rPr>
        <w:t>58</w:t>
      </w:r>
      <w:r w:rsidR="00E70425">
        <w:rPr>
          <w:noProof/>
        </w:rPr>
        <w:t>,</w:t>
      </w:r>
      <w:r w:rsidRPr="0054205B">
        <w:rPr>
          <w:noProof/>
        </w:rPr>
        <w:t>990</w:t>
      </w:r>
      <w:r w:rsidRPr="0054205B">
        <w:tab/>
      </w:r>
      <w:r w:rsidRPr="0054205B">
        <w:tab/>
      </w:r>
      <w:r w:rsidRPr="0054205B">
        <w:rPr>
          <w:b/>
        </w:rPr>
        <w:t>Land Area</w:t>
      </w:r>
      <w:r w:rsidRPr="0054205B">
        <w:t>:</w:t>
      </w:r>
      <w:r w:rsidRPr="0054205B">
        <w:tab/>
      </w:r>
      <w:r w:rsidRPr="0054205B">
        <w:rPr>
          <w:noProof/>
        </w:rPr>
        <w:t xml:space="preserve">60 </w:t>
      </w:r>
      <w:r w:rsidRPr="0054205B">
        <w:t>square miles</w:t>
      </w:r>
    </w:p>
    <w:p w:rsidR="0083748C" w:rsidRPr="0054205B" w:rsidRDefault="006D2971" w:rsidP="0083748C">
      <w:pPr>
        <w:spacing w:after="0" w:line="240" w:lineRule="auto"/>
      </w:pPr>
      <w:r>
        <w:rPr>
          <w:b/>
        </w:rPr>
        <w:t>Proposed Planning Grant Municipalities</w:t>
      </w:r>
      <w:r w:rsidR="0083748C" w:rsidRPr="0054205B">
        <w:t xml:space="preserve"> (</w:t>
      </w:r>
      <w:r w:rsidR="0083748C" w:rsidRPr="0054205B">
        <w:rPr>
          <w:noProof/>
        </w:rPr>
        <w:t>3</w:t>
      </w:r>
      <w:r w:rsidR="0083748C" w:rsidRPr="0054205B">
        <w:t xml:space="preserve">): </w:t>
      </w:r>
      <w:r w:rsidR="0083748C" w:rsidRPr="0054205B">
        <w:rPr>
          <w:noProof/>
        </w:rPr>
        <w:t>Beverly, Ipswich, Topsfield</w:t>
      </w:r>
    </w:p>
    <w:p w:rsidR="0071302F" w:rsidRPr="0054205B" w:rsidRDefault="0071302F" w:rsidP="0083748C">
      <w:pPr>
        <w:spacing w:after="0" w:line="240" w:lineRule="auto"/>
      </w:pPr>
    </w:p>
    <w:p w:rsidR="0083748C" w:rsidRPr="0054205B" w:rsidRDefault="0083748C" w:rsidP="0083748C">
      <w:pPr>
        <w:spacing w:after="0" w:line="240" w:lineRule="auto"/>
        <w:rPr>
          <w:b/>
          <w:szCs w:val="28"/>
          <w:u w:val="single"/>
        </w:rPr>
      </w:pPr>
      <w:r w:rsidRPr="0054205B">
        <w:rPr>
          <w:b/>
          <w:noProof/>
          <w:szCs w:val="28"/>
          <w:u w:val="single"/>
        </w:rPr>
        <w:t>Noirth Suffolk</w:t>
      </w:r>
    </w:p>
    <w:p w:rsidR="0083748C" w:rsidRPr="0054205B" w:rsidRDefault="0083748C" w:rsidP="0083748C">
      <w:pPr>
        <w:spacing w:after="0" w:line="240" w:lineRule="auto"/>
      </w:pPr>
      <w:r w:rsidRPr="0054205B">
        <w:rPr>
          <w:b/>
        </w:rPr>
        <w:t>Lead Agency</w:t>
      </w:r>
      <w:r w:rsidRPr="0054205B">
        <w:t>:</w:t>
      </w:r>
      <w:r w:rsidRPr="0054205B">
        <w:tab/>
      </w:r>
      <w:r w:rsidRPr="0054205B">
        <w:rPr>
          <w:noProof/>
        </w:rPr>
        <w:t>Metropolitan Area Planning Council</w:t>
      </w:r>
    </w:p>
    <w:p w:rsidR="0083748C" w:rsidRPr="0054205B" w:rsidRDefault="00D32884" w:rsidP="0083748C">
      <w:pPr>
        <w:spacing w:after="0" w:line="240" w:lineRule="auto"/>
      </w:pPr>
      <w:r>
        <w:rPr>
          <w:b/>
        </w:rPr>
        <w:t>Planning Grant Amount Requested</w:t>
      </w:r>
      <w:r w:rsidR="0083748C" w:rsidRPr="0054205B">
        <w:t>:</w:t>
      </w:r>
      <w:r w:rsidR="0083748C" w:rsidRPr="0054205B">
        <w:tab/>
        <w:t>$</w:t>
      </w:r>
      <w:r w:rsidR="0083748C" w:rsidRPr="0054205B">
        <w:rPr>
          <w:noProof/>
        </w:rPr>
        <w:t>40</w:t>
      </w:r>
      <w:r w:rsidR="00E70425">
        <w:rPr>
          <w:noProof/>
        </w:rPr>
        <w:t>,</w:t>
      </w:r>
      <w:r w:rsidR="0083748C" w:rsidRPr="0054205B">
        <w:rPr>
          <w:noProof/>
        </w:rPr>
        <w:t>000</w:t>
      </w:r>
    </w:p>
    <w:p w:rsidR="0083748C" w:rsidRPr="0054205B" w:rsidRDefault="0083748C" w:rsidP="0083748C">
      <w:pPr>
        <w:spacing w:after="0" w:line="240" w:lineRule="auto"/>
      </w:pPr>
      <w:r w:rsidRPr="0054205B">
        <w:rPr>
          <w:b/>
        </w:rPr>
        <w:t>Population</w:t>
      </w:r>
      <w:r w:rsidRPr="0054205B">
        <w:t>:</w:t>
      </w:r>
      <w:r w:rsidRPr="0054205B">
        <w:tab/>
      </w:r>
      <w:r w:rsidRPr="0054205B">
        <w:rPr>
          <w:noProof/>
        </w:rPr>
        <w:t>100</w:t>
      </w:r>
      <w:r w:rsidR="00E70425">
        <w:rPr>
          <w:noProof/>
        </w:rPr>
        <w:t>,</w:t>
      </w:r>
      <w:r w:rsidRPr="0054205B">
        <w:rPr>
          <w:noProof/>
        </w:rPr>
        <w:t>430</w:t>
      </w:r>
      <w:r w:rsidRPr="0054205B">
        <w:tab/>
      </w:r>
      <w:r w:rsidRPr="0054205B">
        <w:tab/>
      </w:r>
      <w:r w:rsidRPr="0054205B">
        <w:rPr>
          <w:b/>
        </w:rPr>
        <w:t>Land Area</w:t>
      </w:r>
      <w:r w:rsidRPr="0054205B">
        <w:t>:</w:t>
      </w:r>
      <w:r w:rsidRPr="0054205B">
        <w:tab/>
      </w:r>
      <w:r w:rsidRPr="0054205B">
        <w:rPr>
          <w:noProof/>
        </w:rPr>
        <w:t xml:space="preserve">9 </w:t>
      </w:r>
      <w:r w:rsidRPr="0054205B">
        <w:t>square miles</w:t>
      </w:r>
    </w:p>
    <w:p w:rsidR="0083748C" w:rsidRPr="0054205B" w:rsidRDefault="006D2971" w:rsidP="0083748C">
      <w:pPr>
        <w:spacing w:after="0" w:line="240" w:lineRule="auto"/>
      </w:pPr>
      <w:r>
        <w:rPr>
          <w:b/>
        </w:rPr>
        <w:t>Proposed Planning Grant Municipalities</w:t>
      </w:r>
      <w:r w:rsidR="0083748C" w:rsidRPr="0054205B">
        <w:t xml:space="preserve"> (</w:t>
      </w:r>
      <w:r w:rsidR="0083748C" w:rsidRPr="0054205B">
        <w:rPr>
          <w:noProof/>
        </w:rPr>
        <w:t>3</w:t>
      </w:r>
      <w:r w:rsidR="0083748C" w:rsidRPr="0054205B">
        <w:t xml:space="preserve">): </w:t>
      </w:r>
      <w:r w:rsidR="0083748C" w:rsidRPr="0054205B">
        <w:rPr>
          <w:noProof/>
        </w:rPr>
        <w:t>Chelsea, Revere, Winthrop</w:t>
      </w:r>
    </w:p>
    <w:p w:rsidR="0083748C" w:rsidRPr="0054205B" w:rsidRDefault="0083748C" w:rsidP="0083748C">
      <w:pPr>
        <w:spacing w:after="0" w:line="240" w:lineRule="auto"/>
      </w:pPr>
    </w:p>
    <w:p w:rsidR="0083748C" w:rsidRPr="0054205B" w:rsidRDefault="0083748C" w:rsidP="0083748C">
      <w:pPr>
        <w:spacing w:after="0" w:line="240" w:lineRule="auto"/>
        <w:rPr>
          <w:b/>
          <w:szCs w:val="28"/>
          <w:u w:val="single"/>
        </w:rPr>
      </w:pPr>
      <w:r w:rsidRPr="0054205B">
        <w:rPr>
          <w:b/>
          <w:noProof/>
          <w:szCs w:val="28"/>
          <w:u w:val="single"/>
        </w:rPr>
        <w:t>WFFM (walpole, Foxborough, Franklin, and Millis)</w:t>
      </w:r>
    </w:p>
    <w:p w:rsidR="0083748C" w:rsidRPr="0054205B" w:rsidRDefault="0083748C" w:rsidP="0083748C">
      <w:pPr>
        <w:spacing w:after="0" w:line="240" w:lineRule="auto"/>
      </w:pPr>
      <w:r w:rsidRPr="0054205B">
        <w:rPr>
          <w:b/>
        </w:rPr>
        <w:t>Lead Agency</w:t>
      </w:r>
      <w:r w:rsidRPr="0054205B">
        <w:t>:</w:t>
      </w:r>
      <w:r w:rsidRPr="0054205B">
        <w:tab/>
      </w:r>
      <w:r w:rsidRPr="0054205B">
        <w:rPr>
          <w:noProof/>
        </w:rPr>
        <w:t>Walpole Board of Health</w:t>
      </w:r>
    </w:p>
    <w:p w:rsidR="0083748C" w:rsidRPr="0054205B" w:rsidRDefault="00D32884" w:rsidP="0083748C">
      <w:pPr>
        <w:spacing w:after="0" w:line="240" w:lineRule="auto"/>
      </w:pPr>
      <w:r>
        <w:rPr>
          <w:b/>
        </w:rPr>
        <w:t>Planning Grant Amount Requested</w:t>
      </w:r>
      <w:r w:rsidR="0083748C" w:rsidRPr="0054205B">
        <w:t>:</w:t>
      </w:r>
      <w:r w:rsidR="0083748C" w:rsidRPr="0054205B">
        <w:tab/>
        <w:t>$</w:t>
      </w:r>
      <w:r w:rsidR="0083748C" w:rsidRPr="0054205B">
        <w:rPr>
          <w:noProof/>
        </w:rPr>
        <w:t>40</w:t>
      </w:r>
      <w:r w:rsidR="00E70425">
        <w:rPr>
          <w:noProof/>
        </w:rPr>
        <w:t>,</w:t>
      </w:r>
      <w:r w:rsidR="0083748C" w:rsidRPr="0054205B">
        <w:rPr>
          <w:noProof/>
        </w:rPr>
        <w:t>000</w:t>
      </w:r>
    </w:p>
    <w:p w:rsidR="0083748C" w:rsidRPr="0054205B" w:rsidRDefault="0083748C" w:rsidP="0083748C">
      <w:pPr>
        <w:spacing w:after="0" w:line="240" w:lineRule="auto"/>
      </w:pPr>
      <w:r w:rsidRPr="0054205B">
        <w:rPr>
          <w:b/>
        </w:rPr>
        <w:t>Population</w:t>
      </w:r>
      <w:r w:rsidRPr="0054205B">
        <w:t>:</w:t>
      </w:r>
      <w:r w:rsidRPr="0054205B">
        <w:tab/>
      </w:r>
      <w:r w:rsidRPr="0054205B">
        <w:rPr>
          <w:noProof/>
        </w:rPr>
        <w:t>83</w:t>
      </w:r>
      <w:r w:rsidR="00E70425">
        <w:rPr>
          <w:noProof/>
        </w:rPr>
        <w:t>,</w:t>
      </w:r>
      <w:r w:rsidRPr="0054205B">
        <w:rPr>
          <w:noProof/>
        </w:rPr>
        <w:t>002</w:t>
      </w:r>
      <w:r w:rsidRPr="0054205B">
        <w:tab/>
      </w:r>
      <w:r w:rsidRPr="0054205B">
        <w:tab/>
      </w:r>
      <w:r w:rsidRPr="0054205B">
        <w:rPr>
          <w:b/>
        </w:rPr>
        <w:t>Land Area</w:t>
      </w:r>
      <w:r w:rsidRPr="0054205B">
        <w:t>:</w:t>
      </w:r>
      <w:r w:rsidRPr="0054205B">
        <w:tab/>
      </w:r>
      <w:r w:rsidRPr="0054205B">
        <w:rPr>
          <w:noProof/>
        </w:rPr>
        <w:t xml:space="preserve">80 </w:t>
      </w:r>
      <w:r w:rsidRPr="0054205B">
        <w:t>square miles</w:t>
      </w:r>
    </w:p>
    <w:p w:rsidR="0083748C" w:rsidRPr="0054205B" w:rsidRDefault="006D2971" w:rsidP="0083748C">
      <w:pPr>
        <w:spacing w:after="0" w:line="240" w:lineRule="auto"/>
      </w:pPr>
      <w:r>
        <w:rPr>
          <w:b/>
        </w:rPr>
        <w:t>Proposed Planning Grant Municipalities</w:t>
      </w:r>
      <w:r w:rsidR="0083748C" w:rsidRPr="0054205B">
        <w:t xml:space="preserve"> (</w:t>
      </w:r>
      <w:r w:rsidR="0083748C" w:rsidRPr="0054205B">
        <w:rPr>
          <w:noProof/>
        </w:rPr>
        <w:t>4</w:t>
      </w:r>
      <w:r w:rsidR="0083748C" w:rsidRPr="0054205B">
        <w:t xml:space="preserve">): </w:t>
      </w:r>
      <w:r w:rsidR="0083748C" w:rsidRPr="0054205B">
        <w:rPr>
          <w:noProof/>
        </w:rPr>
        <w:t>Foxborough, Franklin, Millis, Walpole</w:t>
      </w:r>
    </w:p>
    <w:p w:rsidR="002D3C7C" w:rsidRPr="00D32884" w:rsidRDefault="002D3C7C" w:rsidP="00D32884">
      <w:pPr>
        <w:rPr>
          <w:b/>
          <w:bCs/>
        </w:rPr>
      </w:pPr>
    </w:p>
    <w:p w:rsidR="0083748C" w:rsidRDefault="0083748C" w:rsidP="006B7A8B">
      <w:pPr>
        <w:pStyle w:val="Heading2"/>
      </w:pPr>
      <w:r>
        <w:br w:type="page"/>
      </w:r>
    </w:p>
    <w:p w:rsidR="00281EE5" w:rsidRDefault="005E6725" w:rsidP="006B7A8B">
      <w:pPr>
        <w:pStyle w:val="Heading2"/>
      </w:pPr>
      <w:bookmarkStart w:id="150" w:name="_Toc3541700"/>
      <w:r>
        <w:rPr>
          <w:noProof/>
        </w:rPr>
        <w:lastRenderedPageBreak/>
        <w:drawing>
          <wp:anchor distT="0" distB="0" distL="114300" distR="114300" simplePos="0" relativeHeight="251679744" behindDoc="1" locked="0" layoutInCell="1" allowOverlap="1" wp14:anchorId="40B3507B" wp14:editId="3A235D18">
            <wp:simplePos x="0" y="0"/>
            <wp:positionH relativeFrom="column">
              <wp:posOffset>-847725</wp:posOffset>
            </wp:positionH>
            <wp:positionV relativeFrom="paragraph">
              <wp:posOffset>1184910</wp:posOffset>
            </wp:positionV>
            <wp:extent cx="7708265" cy="5952490"/>
            <wp:effectExtent l="1588" t="0" r="8572" b="8573"/>
            <wp:wrapTight wrapText="bothSides">
              <wp:wrapPolygon edited="0">
                <wp:start x="21596" y="-6"/>
                <wp:lineTo x="29" y="-6"/>
                <wp:lineTo x="29" y="21562"/>
                <wp:lineTo x="21596" y="21562"/>
                <wp:lineTo x="21596" y="-6"/>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DIG Districts Map appendix.jpg"/>
                    <pic:cNvPicPr/>
                  </pic:nvPicPr>
                  <pic:blipFill>
                    <a:blip r:embed="rId49" cstate="print">
                      <a:extLst>
                        <a:ext uri="{28A0092B-C50C-407E-A947-70E740481C1C}">
                          <a14:useLocalDpi xmlns:a14="http://schemas.microsoft.com/office/drawing/2010/main" val="0"/>
                        </a:ext>
                      </a:extLst>
                    </a:blip>
                    <a:stretch>
                      <a:fillRect/>
                    </a:stretch>
                  </pic:blipFill>
                  <pic:spPr>
                    <a:xfrm rot="16200000">
                      <a:off x="0" y="0"/>
                      <a:ext cx="7708265" cy="5952490"/>
                    </a:xfrm>
                    <a:prstGeom prst="rect">
                      <a:avLst/>
                    </a:prstGeom>
                  </pic:spPr>
                </pic:pic>
              </a:graphicData>
            </a:graphic>
            <wp14:sizeRelH relativeFrom="margin">
              <wp14:pctWidth>0</wp14:pctWidth>
            </wp14:sizeRelH>
            <wp14:sizeRelV relativeFrom="margin">
              <wp14:pctHeight>0</wp14:pctHeight>
            </wp14:sizeRelV>
          </wp:anchor>
        </w:drawing>
      </w:r>
      <w:r w:rsidR="006B7A8B">
        <w:t>Appendix C: PHDIG Districts Map</w:t>
      </w:r>
      <w:bookmarkEnd w:id="150"/>
    </w:p>
    <w:p w:rsidR="006F263E" w:rsidRPr="00084C74" w:rsidRDefault="00367865" w:rsidP="00367865">
      <w:pPr>
        <w:pStyle w:val="Heading2"/>
      </w:pPr>
      <w:bookmarkStart w:id="151" w:name="_Toc3541701"/>
      <w:r>
        <w:lastRenderedPageBreak/>
        <w:t xml:space="preserve">Appendix D: </w:t>
      </w:r>
      <w:r w:rsidR="006F263E" w:rsidRPr="00084C74">
        <w:t>Massachusetts Public Health Districts</w:t>
      </w:r>
      <w:bookmarkEnd w:id="151"/>
    </w:p>
    <w:p w:rsidR="00367865" w:rsidRDefault="00367865" w:rsidP="006F263E">
      <w:pPr>
        <w:rPr>
          <w:b/>
          <w:color w:val="548DD4" w:themeColor="text2" w:themeTint="99"/>
          <w:sz w:val="24"/>
          <w:szCs w:val="24"/>
        </w:rPr>
      </w:pPr>
    </w:p>
    <w:p w:rsidR="006F263E" w:rsidRPr="004252C8" w:rsidRDefault="006F263E" w:rsidP="006F263E">
      <w:pPr>
        <w:rPr>
          <w:b/>
          <w:color w:val="4BACC6" w:themeColor="accent5"/>
          <w:sz w:val="24"/>
          <w:szCs w:val="24"/>
        </w:rPr>
      </w:pPr>
      <w:r w:rsidRPr="00084C74">
        <w:rPr>
          <w:b/>
          <w:color w:val="548DD4" w:themeColor="text2" w:themeTint="99"/>
          <w:sz w:val="24"/>
          <w:szCs w:val="24"/>
        </w:rPr>
        <w:t>Public Health District Incentive Grant Districts</w:t>
      </w:r>
    </w:p>
    <w:p w:rsidR="006F263E" w:rsidRPr="005B051C" w:rsidRDefault="006F263E" w:rsidP="006F263E">
      <w:pPr>
        <w:rPr>
          <w:b/>
        </w:rPr>
      </w:pPr>
      <w:r w:rsidRPr="005B051C">
        <w:rPr>
          <w:b/>
        </w:rPr>
        <w:t>Berkshire Public Health Alliance</w:t>
      </w:r>
    </w:p>
    <w:p w:rsidR="006F263E" w:rsidRDefault="006F263E" w:rsidP="006F263E">
      <w:r>
        <w:t>Adams, Alford, Becket, Cheshire, Clarksburg, Dalton, Egremont, Florida, Great Barrington, Hancock, Lanesborough, Mount Washington, New Marlborough, North Adams, Peru, Pittsfield,  Richmond, Sandisfield, Savoy, Sheffield, Washington, West Stockbridge, Williamstown, Windsor</w:t>
      </w:r>
    </w:p>
    <w:p w:rsidR="006F263E" w:rsidRPr="00F42D31" w:rsidRDefault="006F263E" w:rsidP="006F263E">
      <w:pPr>
        <w:rPr>
          <w:b/>
        </w:rPr>
      </w:pPr>
      <w:r w:rsidRPr="00F42D31">
        <w:rPr>
          <w:b/>
        </w:rPr>
        <w:t xml:space="preserve">Central </w:t>
      </w:r>
      <w:r>
        <w:rPr>
          <w:b/>
        </w:rPr>
        <w:t>Massachusetts</w:t>
      </w:r>
      <w:r w:rsidRPr="00F42D31">
        <w:rPr>
          <w:b/>
        </w:rPr>
        <w:t xml:space="preserve"> Regional Public Health Alliance</w:t>
      </w:r>
    </w:p>
    <w:p w:rsidR="006F263E" w:rsidRPr="00F42D31" w:rsidRDefault="006F263E" w:rsidP="006F263E">
      <w:r w:rsidRPr="00F42D31">
        <w:t>Grafton, Holden, Leicester, Millbury, Shrewsbury, West Boylston, Worcester</w:t>
      </w:r>
    </w:p>
    <w:p w:rsidR="006F263E" w:rsidRPr="005B051C" w:rsidRDefault="006F263E" w:rsidP="006F263E">
      <w:pPr>
        <w:rPr>
          <w:b/>
        </w:rPr>
      </w:pPr>
      <w:r w:rsidRPr="005B051C">
        <w:rPr>
          <w:b/>
        </w:rPr>
        <w:t>Franklin Cooperative Health Service</w:t>
      </w:r>
    </w:p>
    <w:p w:rsidR="006F263E" w:rsidRDefault="006F263E" w:rsidP="006F263E">
      <w:r>
        <w:t>Buckland, Charlemont, Conway, Deerfield, Gill, Hawley, Heath, Leyden, Monroe, Rowe, Shelburne</w:t>
      </w:r>
    </w:p>
    <w:p w:rsidR="006F263E" w:rsidRDefault="006F263E" w:rsidP="006F263E">
      <w:pPr>
        <w:rPr>
          <w:b/>
        </w:rPr>
      </w:pPr>
      <w:r w:rsidRPr="005B051C">
        <w:rPr>
          <w:b/>
        </w:rPr>
        <w:t>Montachusett Public Health Network</w:t>
      </w:r>
    </w:p>
    <w:p w:rsidR="006F263E" w:rsidRDefault="006F263E" w:rsidP="006F263E">
      <w:r>
        <w:t>Athol, Clinton, Fitchburg, Gardner, Leominster, Phillipston, Princeton, Royalston, Sterling, Templeton, Westminster</w:t>
      </w:r>
    </w:p>
    <w:p w:rsidR="006F263E" w:rsidRDefault="006F263E" w:rsidP="006F263E">
      <w:pPr>
        <w:rPr>
          <w:b/>
        </w:rPr>
      </w:pPr>
      <w:r w:rsidRPr="005B051C">
        <w:rPr>
          <w:b/>
        </w:rPr>
        <w:t xml:space="preserve">North Shore Shared Public Health Services Program </w:t>
      </w:r>
    </w:p>
    <w:p w:rsidR="006F263E" w:rsidRPr="00F42D31" w:rsidRDefault="006F263E" w:rsidP="006F263E">
      <w:r>
        <w:t>Beverly, Danvers, Lynn, Marblehead, Nahant, Peabody, Salem, Swampscott</w:t>
      </w:r>
    </w:p>
    <w:p w:rsidR="006F263E" w:rsidRPr="00084C74" w:rsidRDefault="006F263E" w:rsidP="006F263E">
      <w:pPr>
        <w:rPr>
          <w:b/>
          <w:color w:val="548DD4" w:themeColor="text2" w:themeTint="99"/>
          <w:sz w:val="24"/>
          <w:szCs w:val="24"/>
        </w:rPr>
      </w:pPr>
      <w:r w:rsidRPr="00084C74">
        <w:rPr>
          <w:b/>
          <w:color w:val="548DD4" w:themeColor="text2" w:themeTint="99"/>
          <w:sz w:val="24"/>
          <w:szCs w:val="24"/>
        </w:rPr>
        <w:t>Other Districts</w:t>
      </w:r>
    </w:p>
    <w:p w:rsidR="006F263E" w:rsidRPr="00F42D31" w:rsidRDefault="006F263E" w:rsidP="006F263E">
      <w:pPr>
        <w:rPr>
          <w:b/>
        </w:rPr>
      </w:pPr>
      <w:r w:rsidRPr="00F42D31">
        <w:rPr>
          <w:b/>
        </w:rPr>
        <w:t>Amesbury Salisbury Public Health District</w:t>
      </w:r>
    </w:p>
    <w:p w:rsidR="006F263E" w:rsidRPr="00F42D31" w:rsidRDefault="006F263E" w:rsidP="006F263E">
      <w:r w:rsidRPr="00F42D31">
        <w:t>Amesbury, Salisbury</w:t>
      </w:r>
    </w:p>
    <w:p w:rsidR="006F263E" w:rsidRDefault="006F263E" w:rsidP="006F263E">
      <w:pPr>
        <w:rPr>
          <w:b/>
        </w:rPr>
      </w:pPr>
      <w:r>
        <w:rPr>
          <w:b/>
        </w:rPr>
        <w:t>B</w:t>
      </w:r>
      <w:r w:rsidRPr="005B051C">
        <w:rPr>
          <w:b/>
        </w:rPr>
        <w:t>arnstable County</w:t>
      </w:r>
    </w:p>
    <w:p w:rsidR="006F263E" w:rsidRDefault="006F263E" w:rsidP="006F263E">
      <w:r>
        <w:t>Barnstable, Bourne, Brewster, Chatham, Dennis, Eastham, Falmouth, Harwich, Mashpee, Orleans, Provincetown, Sandwich, Truro, Wellfleet, Yarmouth</w:t>
      </w:r>
    </w:p>
    <w:p w:rsidR="006F263E" w:rsidRDefault="006F263E" w:rsidP="006F263E">
      <w:pPr>
        <w:rPr>
          <w:b/>
        </w:rPr>
      </w:pPr>
      <w:r w:rsidRPr="005B051C">
        <w:rPr>
          <w:b/>
        </w:rPr>
        <w:t>Eastern Franklin Public Health District</w:t>
      </w:r>
    </w:p>
    <w:p w:rsidR="006F263E" w:rsidRDefault="006F263E" w:rsidP="006F263E">
      <w:r w:rsidRPr="005B051C">
        <w:t>Erving</w:t>
      </w:r>
      <w:r>
        <w:t xml:space="preserve">, </w:t>
      </w:r>
      <w:r w:rsidRPr="005B051C">
        <w:t>Northfield</w:t>
      </w:r>
      <w:r>
        <w:t xml:space="preserve">, </w:t>
      </w:r>
      <w:r w:rsidRPr="005B051C">
        <w:t>Shutesbury</w:t>
      </w:r>
    </w:p>
    <w:p w:rsidR="006F263E" w:rsidRPr="004252C8" w:rsidRDefault="006F263E" w:rsidP="006F263E">
      <w:pPr>
        <w:rPr>
          <w:b/>
        </w:rPr>
      </w:pPr>
      <w:r w:rsidRPr="004252C8">
        <w:rPr>
          <w:b/>
        </w:rPr>
        <w:t>Foothills Public Health District</w:t>
      </w:r>
    </w:p>
    <w:p w:rsidR="006F263E" w:rsidRDefault="006F263E" w:rsidP="006F263E">
      <w:r w:rsidRPr="004252C8">
        <w:t>Goshen, Westhampton, Whately, Wi</w:t>
      </w:r>
      <w:r>
        <w:t>lliamsburg</w:t>
      </w:r>
    </w:p>
    <w:p w:rsidR="006F263E" w:rsidRDefault="006F263E" w:rsidP="006F263E">
      <w:pPr>
        <w:rPr>
          <w:b/>
        </w:rPr>
      </w:pPr>
      <w:r w:rsidRPr="005B051C">
        <w:rPr>
          <w:b/>
        </w:rPr>
        <w:t>Melrose Wakefield Reading Public Health District</w:t>
      </w:r>
    </w:p>
    <w:p w:rsidR="006F263E" w:rsidRPr="005B051C" w:rsidRDefault="006F263E" w:rsidP="006F263E">
      <w:r>
        <w:lastRenderedPageBreak/>
        <w:t>Melrose, Wakefield, Reading</w:t>
      </w:r>
    </w:p>
    <w:p w:rsidR="006F263E" w:rsidRDefault="006F263E" w:rsidP="006F263E">
      <w:pPr>
        <w:rPr>
          <w:b/>
        </w:rPr>
      </w:pPr>
      <w:r w:rsidRPr="005B051C">
        <w:rPr>
          <w:b/>
        </w:rPr>
        <w:t>Marion Rochester Public Health District</w:t>
      </w:r>
    </w:p>
    <w:p w:rsidR="006F263E" w:rsidRDefault="006F263E" w:rsidP="006F263E">
      <w:r>
        <w:t>Marion, Rochester</w:t>
      </w:r>
    </w:p>
    <w:p w:rsidR="006F263E" w:rsidRPr="004252C8" w:rsidRDefault="006F263E" w:rsidP="006F263E">
      <w:pPr>
        <w:rPr>
          <w:b/>
        </w:rPr>
      </w:pPr>
      <w:r w:rsidRPr="004252C8">
        <w:rPr>
          <w:b/>
        </w:rPr>
        <w:t>Nashoba Associated Boards of Health</w:t>
      </w:r>
    </w:p>
    <w:p w:rsidR="006F263E" w:rsidRPr="004252C8" w:rsidRDefault="006F263E" w:rsidP="006F263E">
      <w:r w:rsidRPr="004252C8">
        <w:t>Ashburnham, Ashby, Ayer, Berlin, Bolton, Boxborough, Dunstable, Groton, Harvard, Lancaster, Littleton, Lunenburg, Pepperell, Shirley, Stow, Townsend</w:t>
      </w:r>
    </w:p>
    <w:p w:rsidR="006F263E" w:rsidRPr="004252C8" w:rsidRDefault="006F263E" w:rsidP="006F263E">
      <w:pPr>
        <w:rPr>
          <w:b/>
        </w:rPr>
      </w:pPr>
      <w:r w:rsidRPr="004252C8">
        <w:rPr>
          <w:b/>
        </w:rPr>
        <w:t>North Suffolk Public Health Collaborative</w:t>
      </w:r>
    </w:p>
    <w:p w:rsidR="006F263E" w:rsidRDefault="006F263E" w:rsidP="006F263E">
      <w:r>
        <w:t>Chelsea, Revere, Winthrop</w:t>
      </w:r>
    </w:p>
    <w:p w:rsidR="006F263E" w:rsidRPr="004252C8" w:rsidRDefault="006F263E" w:rsidP="006F263E">
      <w:pPr>
        <w:rPr>
          <w:b/>
        </w:rPr>
      </w:pPr>
      <w:r w:rsidRPr="004252C8">
        <w:rPr>
          <w:b/>
        </w:rPr>
        <w:t>Quabbin Public Health District</w:t>
      </w:r>
    </w:p>
    <w:p w:rsidR="006F263E" w:rsidRDefault="006F263E" w:rsidP="006F263E">
      <w:r>
        <w:t>Belchertown, Pelham, Ware</w:t>
      </w:r>
    </w:p>
    <w:p w:rsidR="006F263E" w:rsidRPr="004252C8" w:rsidRDefault="006F263E" w:rsidP="006F263E">
      <w:pPr>
        <w:rPr>
          <w:b/>
        </w:rPr>
      </w:pPr>
      <w:r w:rsidRPr="004252C8">
        <w:rPr>
          <w:b/>
        </w:rPr>
        <w:t>Tri-town Public Health District</w:t>
      </w:r>
    </w:p>
    <w:p w:rsidR="006F263E" w:rsidRPr="005B051C" w:rsidRDefault="006F263E" w:rsidP="006F263E">
      <w:r>
        <w:t>Lee, Lenox, Stockbridge</w:t>
      </w:r>
    </w:p>
    <w:p w:rsidR="006F263E" w:rsidRDefault="006F263E"/>
    <w:p w:rsidR="003C59AA" w:rsidRDefault="005E6725" w:rsidP="006B0005">
      <w:pPr>
        <w:pStyle w:val="Heading2"/>
      </w:pPr>
      <w:bookmarkStart w:id="152" w:name="_Toc3541702"/>
      <w:r>
        <w:rPr>
          <w:noProof/>
        </w:rPr>
        <w:lastRenderedPageBreak/>
        <w:drawing>
          <wp:anchor distT="0" distB="0" distL="114300" distR="114300" simplePos="0" relativeHeight="251680768" behindDoc="1" locked="0" layoutInCell="1" allowOverlap="1" wp14:anchorId="79B73676" wp14:editId="04B1376B">
            <wp:simplePos x="0" y="0"/>
            <wp:positionH relativeFrom="column">
              <wp:posOffset>-863600</wp:posOffset>
            </wp:positionH>
            <wp:positionV relativeFrom="paragraph">
              <wp:posOffset>1144270</wp:posOffset>
            </wp:positionV>
            <wp:extent cx="7277735" cy="5624830"/>
            <wp:effectExtent l="7303" t="0" r="6667" b="6668"/>
            <wp:wrapTight wrapText="bothSides">
              <wp:wrapPolygon edited="0">
                <wp:start x="21578" y="-28"/>
                <wp:lineTo x="37" y="-28"/>
                <wp:lineTo x="37" y="21552"/>
                <wp:lineTo x="21578" y="21552"/>
                <wp:lineTo x="21578" y="-28"/>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 Districts and Shared Services Map Feb 2019.jpg"/>
                    <pic:cNvPicPr/>
                  </pic:nvPicPr>
                  <pic:blipFill>
                    <a:blip r:embed="rId50" cstate="print">
                      <a:extLst>
                        <a:ext uri="{28A0092B-C50C-407E-A947-70E740481C1C}">
                          <a14:useLocalDpi xmlns:a14="http://schemas.microsoft.com/office/drawing/2010/main" val="0"/>
                        </a:ext>
                      </a:extLst>
                    </a:blip>
                    <a:stretch>
                      <a:fillRect/>
                    </a:stretch>
                  </pic:blipFill>
                  <pic:spPr>
                    <a:xfrm rot="16200000">
                      <a:off x="0" y="0"/>
                      <a:ext cx="7277735" cy="5624830"/>
                    </a:xfrm>
                    <a:prstGeom prst="rect">
                      <a:avLst/>
                    </a:prstGeom>
                  </pic:spPr>
                </pic:pic>
              </a:graphicData>
            </a:graphic>
            <wp14:sizeRelH relativeFrom="margin">
              <wp14:pctWidth>0</wp14:pctWidth>
            </wp14:sizeRelH>
            <wp14:sizeRelV relativeFrom="margin">
              <wp14:pctHeight>0</wp14:pctHeight>
            </wp14:sizeRelV>
          </wp:anchor>
        </w:drawing>
      </w:r>
      <w:r w:rsidR="006B0005">
        <w:t>Appendix E: Massachusetts Public Health Districts and Shared Services</w:t>
      </w:r>
      <w:r w:rsidR="00FB0A70">
        <w:t xml:space="preserve"> Map</w:t>
      </w:r>
      <w:bookmarkEnd w:id="152"/>
    </w:p>
    <w:p w:rsidR="00AC0EC9" w:rsidRDefault="003C59AA" w:rsidP="00AC0EC9">
      <w:pPr>
        <w:jc w:val="center"/>
      </w:pPr>
      <w:r>
        <w:br w:type="page"/>
      </w:r>
    </w:p>
    <w:p w:rsidR="00AC0EC9" w:rsidRDefault="00AC0EC9" w:rsidP="00AC0EC9">
      <w:pPr>
        <w:jc w:val="center"/>
      </w:pPr>
    </w:p>
    <w:p w:rsidR="00AC0EC9" w:rsidRDefault="00AC0EC9" w:rsidP="00AC0EC9">
      <w:pPr>
        <w:jc w:val="center"/>
      </w:pPr>
    </w:p>
    <w:p w:rsidR="003C59AA" w:rsidRDefault="00AC0EC9" w:rsidP="00AC0EC9">
      <w:pPr>
        <w:jc w:val="center"/>
        <w:rPr>
          <w:rFonts w:asciiTheme="majorHAnsi" w:eastAsiaTheme="majorEastAsia" w:hAnsiTheme="majorHAnsi" w:cstheme="majorBidi"/>
          <w:b/>
          <w:bCs/>
          <w:color w:val="4F81BD" w:themeColor="accent1"/>
          <w:sz w:val="26"/>
          <w:szCs w:val="26"/>
        </w:rPr>
      </w:pPr>
      <w:r>
        <w:t>----</w:t>
      </w:r>
      <w:r>
        <w:softHyphen/>
      </w:r>
      <w:r>
        <w:softHyphen/>
        <w:t xml:space="preserve"> Page Intentionally Left Blank ------</w:t>
      </w:r>
    </w:p>
    <w:sectPr w:rsidR="003C59AA" w:rsidSect="00CE77B7">
      <w:type w:val="continuous"/>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69E3" w:rsidRDefault="00B769E3" w:rsidP="00430F99">
      <w:pPr>
        <w:spacing w:after="0" w:line="240" w:lineRule="auto"/>
      </w:pPr>
      <w:r>
        <w:separator/>
      </w:r>
    </w:p>
    <w:p w:rsidR="00B769E3" w:rsidRDefault="00B769E3"/>
  </w:endnote>
  <w:endnote w:type="continuationSeparator" w:id="0">
    <w:p w:rsidR="00B769E3" w:rsidRDefault="00B769E3" w:rsidP="00430F99">
      <w:pPr>
        <w:spacing w:after="0" w:line="240" w:lineRule="auto"/>
      </w:pPr>
      <w:r>
        <w:continuationSeparator/>
      </w:r>
    </w:p>
    <w:p w:rsidR="00B769E3" w:rsidRDefault="00B769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05F0" w:rsidRDefault="004805F0">
    <w:pPr>
      <w:pStyle w:val="Footer"/>
      <w:jc w:val="right"/>
    </w:pPr>
  </w:p>
  <w:p w:rsidR="004805F0" w:rsidRDefault="004805F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1321667"/>
      <w:docPartObj>
        <w:docPartGallery w:val="Page Numbers (Bottom of Page)"/>
        <w:docPartUnique/>
      </w:docPartObj>
    </w:sdtPr>
    <w:sdtEndPr>
      <w:rPr>
        <w:noProof/>
      </w:rPr>
    </w:sdtEndPr>
    <w:sdtContent>
      <w:p w:rsidR="004805F0" w:rsidRDefault="004805F0">
        <w:pPr>
          <w:pStyle w:val="Footer"/>
          <w:jc w:val="right"/>
        </w:pPr>
        <w:r>
          <w:t>.</w:t>
        </w:r>
        <w:r>
          <w:fldChar w:fldCharType="begin"/>
        </w:r>
        <w:r>
          <w:instrText xml:space="preserve"> PAGE   \* MERGEFORMAT </w:instrText>
        </w:r>
        <w:r>
          <w:fldChar w:fldCharType="separate"/>
        </w:r>
        <w:r w:rsidR="00CB29CB">
          <w:rPr>
            <w:noProof/>
          </w:rPr>
          <w:t>9</w:t>
        </w:r>
        <w:r>
          <w:rPr>
            <w:noProof/>
          </w:rPr>
          <w:fldChar w:fldCharType="end"/>
        </w:r>
      </w:p>
    </w:sdtContent>
  </w:sdt>
  <w:p w:rsidR="004805F0" w:rsidRDefault="004805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69E3" w:rsidRDefault="00B769E3" w:rsidP="00430F99">
      <w:pPr>
        <w:spacing w:after="0" w:line="240" w:lineRule="auto"/>
      </w:pPr>
      <w:r>
        <w:separator/>
      </w:r>
    </w:p>
    <w:p w:rsidR="00B769E3" w:rsidRDefault="00B769E3"/>
  </w:footnote>
  <w:footnote w:type="continuationSeparator" w:id="0">
    <w:p w:rsidR="00B769E3" w:rsidRDefault="00B769E3" w:rsidP="00430F99">
      <w:pPr>
        <w:spacing w:after="0" w:line="240" w:lineRule="auto"/>
      </w:pPr>
      <w:r>
        <w:continuationSeparator/>
      </w:r>
    </w:p>
    <w:p w:rsidR="00B769E3" w:rsidRDefault="00B769E3"/>
  </w:footnote>
  <w:footnote w:id="1">
    <w:p w:rsidR="004805F0" w:rsidRDefault="004805F0">
      <w:pPr>
        <w:pStyle w:val="FootnoteText"/>
      </w:pPr>
      <w:r>
        <w:rPr>
          <w:rStyle w:val="FootnoteReference"/>
        </w:rPr>
        <w:footnoteRef/>
      </w:r>
      <w:r>
        <w:t xml:space="preserve"> The DPH Determination of Need (DoN) program requires health care organizations applying for approval of capital projects to set aside funding for community health initiatives.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05F0" w:rsidRDefault="004805F0">
    <w:pPr>
      <w:pStyle w:val="Header"/>
    </w:pPr>
    <w:r>
      <w:t>PHDIG Report | Incentive-based Formation and Sustainability of Public Health Districts</w:t>
    </w:r>
  </w:p>
  <w:p w:rsidR="004805F0" w:rsidRDefault="004805F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32417"/>
    <w:multiLevelType w:val="hybridMultilevel"/>
    <w:tmpl w:val="0B0040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7173FC"/>
    <w:multiLevelType w:val="hybridMultilevel"/>
    <w:tmpl w:val="A3580A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20655F5"/>
    <w:multiLevelType w:val="hybridMultilevel"/>
    <w:tmpl w:val="C5DC1168"/>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BB0AE636" w:tentative="1">
      <w:start w:val="1"/>
      <w:numFmt w:val="decimal"/>
      <w:lvlText w:val="%3)"/>
      <w:lvlJc w:val="left"/>
      <w:pPr>
        <w:tabs>
          <w:tab w:val="num" w:pos="1800"/>
        </w:tabs>
        <w:ind w:left="1800" w:hanging="360"/>
      </w:pPr>
    </w:lvl>
    <w:lvl w:ilvl="3" w:tplc="4FD868D8" w:tentative="1">
      <w:start w:val="1"/>
      <w:numFmt w:val="decimal"/>
      <w:lvlText w:val="%4)"/>
      <w:lvlJc w:val="left"/>
      <w:pPr>
        <w:tabs>
          <w:tab w:val="num" w:pos="2520"/>
        </w:tabs>
        <w:ind w:left="2520" w:hanging="360"/>
      </w:pPr>
    </w:lvl>
    <w:lvl w:ilvl="4" w:tplc="BFF46BF4" w:tentative="1">
      <w:start w:val="1"/>
      <w:numFmt w:val="decimal"/>
      <w:lvlText w:val="%5)"/>
      <w:lvlJc w:val="left"/>
      <w:pPr>
        <w:tabs>
          <w:tab w:val="num" w:pos="3240"/>
        </w:tabs>
        <w:ind w:left="3240" w:hanging="360"/>
      </w:pPr>
    </w:lvl>
    <w:lvl w:ilvl="5" w:tplc="E7DC9118" w:tentative="1">
      <w:start w:val="1"/>
      <w:numFmt w:val="decimal"/>
      <w:lvlText w:val="%6)"/>
      <w:lvlJc w:val="left"/>
      <w:pPr>
        <w:tabs>
          <w:tab w:val="num" w:pos="3960"/>
        </w:tabs>
        <w:ind w:left="3960" w:hanging="360"/>
      </w:pPr>
    </w:lvl>
    <w:lvl w:ilvl="6" w:tplc="B0A09B36" w:tentative="1">
      <w:start w:val="1"/>
      <w:numFmt w:val="decimal"/>
      <w:lvlText w:val="%7)"/>
      <w:lvlJc w:val="left"/>
      <w:pPr>
        <w:tabs>
          <w:tab w:val="num" w:pos="4680"/>
        </w:tabs>
        <w:ind w:left="4680" w:hanging="360"/>
      </w:pPr>
    </w:lvl>
    <w:lvl w:ilvl="7" w:tplc="03D0B610" w:tentative="1">
      <w:start w:val="1"/>
      <w:numFmt w:val="decimal"/>
      <w:lvlText w:val="%8)"/>
      <w:lvlJc w:val="left"/>
      <w:pPr>
        <w:tabs>
          <w:tab w:val="num" w:pos="5400"/>
        </w:tabs>
        <w:ind w:left="5400" w:hanging="360"/>
      </w:pPr>
    </w:lvl>
    <w:lvl w:ilvl="8" w:tplc="199CE460" w:tentative="1">
      <w:start w:val="1"/>
      <w:numFmt w:val="decimal"/>
      <w:lvlText w:val="%9)"/>
      <w:lvlJc w:val="left"/>
      <w:pPr>
        <w:tabs>
          <w:tab w:val="num" w:pos="6120"/>
        </w:tabs>
        <w:ind w:left="6120" w:hanging="360"/>
      </w:pPr>
    </w:lvl>
  </w:abstractNum>
  <w:abstractNum w:abstractNumId="3" w15:restartNumberingAfterBreak="0">
    <w:nsid w:val="0A965290"/>
    <w:multiLevelType w:val="hybridMultilevel"/>
    <w:tmpl w:val="043E02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774811"/>
    <w:multiLevelType w:val="hybridMultilevel"/>
    <w:tmpl w:val="F0C2C0D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1D54259"/>
    <w:multiLevelType w:val="hybridMultilevel"/>
    <w:tmpl w:val="0E5074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3FC6DC1"/>
    <w:multiLevelType w:val="hybridMultilevel"/>
    <w:tmpl w:val="992A5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831023"/>
    <w:multiLevelType w:val="hybridMultilevel"/>
    <w:tmpl w:val="7C16B87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BF2730"/>
    <w:multiLevelType w:val="hybridMultilevel"/>
    <w:tmpl w:val="3FD07B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4EF5129"/>
    <w:multiLevelType w:val="multilevel"/>
    <w:tmpl w:val="A7747F9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 w15:restartNumberingAfterBreak="0">
    <w:nsid w:val="1FC6388A"/>
    <w:multiLevelType w:val="hybridMultilevel"/>
    <w:tmpl w:val="ACB88E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2D1FFD"/>
    <w:multiLevelType w:val="hybridMultilevel"/>
    <w:tmpl w:val="0276AAE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692781A"/>
    <w:multiLevelType w:val="hybridMultilevel"/>
    <w:tmpl w:val="A2426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13011B"/>
    <w:multiLevelType w:val="hybridMultilevel"/>
    <w:tmpl w:val="2410CC76"/>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73D501D"/>
    <w:multiLevelType w:val="hybridMultilevel"/>
    <w:tmpl w:val="4F2CD480"/>
    <w:lvl w:ilvl="0" w:tplc="04090001">
      <w:start w:val="1"/>
      <w:numFmt w:val="bullet"/>
      <w:lvlText w:val=""/>
      <w:lvlJc w:val="left"/>
      <w:pPr>
        <w:ind w:left="360" w:hanging="360"/>
      </w:pPr>
      <w:rPr>
        <w:rFonts w:ascii="Symbol" w:hAnsi="Symbol" w:hint="default"/>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B864C12"/>
    <w:multiLevelType w:val="hybridMultilevel"/>
    <w:tmpl w:val="2BB64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B17F5C"/>
    <w:multiLevelType w:val="hybridMultilevel"/>
    <w:tmpl w:val="44A85E2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FD21196"/>
    <w:multiLevelType w:val="hybridMultilevel"/>
    <w:tmpl w:val="DF7C35B6"/>
    <w:lvl w:ilvl="0" w:tplc="04090001">
      <w:start w:val="1"/>
      <w:numFmt w:val="bullet"/>
      <w:lvlText w:val=""/>
      <w:lvlJc w:val="left"/>
      <w:pPr>
        <w:ind w:left="360" w:hanging="360"/>
      </w:pPr>
      <w:rPr>
        <w:rFonts w:ascii="Symbol" w:hAnsi="Symbol" w:hint="default"/>
      </w:rPr>
    </w:lvl>
    <w:lvl w:ilvl="1" w:tplc="58C631BE">
      <w:numFmt w:val="bullet"/>
      <w:lvlText w:val="•"/>
      <w:lvlJc w:val="left"/>
      <w:pPr>
        <w:ind w:left="1080" w:hanging="360"/>
      </w:pPr>
      <w:rPr>
        <w:rFonts w:ascii="Calibri" w:eastAsia="Times New Roman" w:hAnsi="Calibri"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0B4794A"/>
    <w:multiLevelType w:val="hybridMultilevel"/>
    <w:tmpl w:val="DFAED4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28B09B8"/>
    <w:multiLevelType w:val="hybridMultilevel"/>
    <w:tmpl w:val="170A50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F53D33"/>
    <w:multiLevelType w:val="hybridMultilevel"/>
    <w:tmpl w:val="35AECB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C906932"/>
    <w:multiLevelType w:val="hybridMultilevel"/>
    <w:tmpl w:val="045484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F0245EF"/>
    <w:multiLevelType w:val="hybridMultilevel"/>
    <w:tmpl w:val="43B275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3609D8"/>
    <w:multiLevelType w:val="hybridMultilevel"/>
    <w:tmpl w:val="B816CA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5F478C"/>
    <w:multiLevelType w:val="hybridMultilevel"/>
    <w:tmpl w:val="016AAA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F8A3620"/>
    <w:multiLevelType w:val="hybridMultilevel"/>
    <w:tmpl w:val="5944E24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3941D85"/>
    <w:multiLevelType w:val="hybridMultilevel"/>
    <w:tmpl w:val="95BE44EC"/>
    <w:lvl w:ilvl="0" w:tplc="04090011">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6C624AC"/>
    <w:multiLevelType w:val="hybridMultilevel"/>
    <w:tmpl w:val="42449C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C3E76FA"/>
    <w:multiLevelType w:val="hybridMultilevel"/>
    <w:tmpl w:val="5DD673E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3A0FA4"/>
    <w:multiLevelType w:val="hybridMultilevel"/>
    <w:tmpl w:val="63F2B0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E8B417E"/>
    <w:multiLevelType w:val="hybridMultilevel"/>
    <w:tmpl w:val="70B2E2B6"/>
    <w:lvl w:ilvl="0" w:tplc="1D64DEDE">
      <w:start w:val="1"/>
      <w:numFmt w:val="bullet"/>
      <w:lvlText w:val=""/>
      <w:lvlJc w:val="left"/>
      <w:pPr>
        <w:ind w:left="360" w:hanging="360"/>
      </w:pPr>
      <w:rPr>
        <w:rFonts w:ascii="Wingdings" w:eastAsia="Wingdings" w:hAnsi="Wingdings" w:cs="Wingdings" w:hint="default"/>
        <w:w w:val="100"/>
        <w:sz w:val="24"/>
        <w:szCs w:val="24"/>
      </w:rPr>
    </w:lvl>
    <w:lvl w:ilvl="1" w:tplc="82322C18">
      <w:start w:val="1"/>
      <w:numFmt w:val="bullet"/>
      <w:lvlText w:val="•"/>
      <w:lvlJc w:val="left"/>
      <w:pPr>
        <w:ind w:left="1236" w:hanging="360"/>
      </w:pPr>
      <w:rPr>
        <w:rFonts w:hint="default"/>
      </w:rPr>
    </w:lvl>
    <w:lvl w:ilvl="2" w:tplc="1826BA7A">
      <w:start w:val="1"/>
      <w:numFmt w:val="bullet"/>
      <w:lvlText w:val="•"/>
      <w:lvlJc w:val="left"/>
      <w:pPr>
        <w:ind w:left="2112" w:hanging="360"/>
      </w:pPr>
      <w:rPr>
        <w:rFonts w:hint="default"/>
      </w:rPr>
    </w:lvl>
    <w:lvl w:ilvl="3" w:tplc="4912B8B2">
      <w:start w:val="1"/>
      <w:numFmt w:val="bullet"/>
      <w:lvlText w:val="•"/>
      <w:lvlJc w:val="left"/>
      <w:pPr>
        <w:ind w:left="2988" w:hanging="360"/>
      </w:pPr>
      <w:rPr>
        <w:rFonts w:hint="default"/>
      </w:rPr>
    </w:lvl>
    <w:lvl w:ilvl="4" w:tplc="0FB86744">
      <w:start w:val="1"/>
      <w:numFmt w:val="bullet"/>
      <w:lvlText w:val="•"/>
      <w:lvlJc w:val="left"/>
      <w:pPr>
        <w:ind w:left="3864" w:hanging="360"/>
      </w:pPr>
      <w:rPr>
        <w:rFonts w:hint="default"/>
      </w:rPr>
    </w:lvl>
    <w:lvl w:ilvl="5" w:tplc="34C85EE0">
      <w:start w:val="1"/>
      <w:numFmt w:val="bullet"/>
      <w:lvlText w:val="•"/>
      <w:lvlJc w:val="left"/>
      <w:pPr>
        <w:ind w:left="4740" w:hanging="360"/>
      </w:pPr>
      <w:rPr>
        <w:rFonts w:hint="default"/>
      </w:rPr>
    </w:lvl>
    <w:lvl w:ilvl="6" w:tplc="45005BF0">
      <w:start w:val="1"/>
      <w:numFmt w:val="bullet"/>
      <w:lvlText w:val="•"/>
      <w:lvlJc w:val="left"/>
      <w:pPr>
        <w:ind w:left="5616" w:hanging="360"/>
      </w:pPr>
      <w:rPr>
        <w:rFonts w:hint="default"/>
      </w:rPr>
    </w:lvl>
    <w:lvl w:ilvl="7" w:tplc="5E50C21A">
      <w:start w:val="1"/>
      <w:numFmt w:val="bullet"/>
      <w:lvlText w:val="•"/>
      <w:lvlJc w:val="left"/>
      <w:pPr>
        <w:ind w:left="6492" w:hanging="360"/>
      </w:pPr>
      <w:rPr>
        <w:rFonts w:hint="default"/>
      </w:rPr>
    </w:lvl>
    <w:lvl w:ilvl="8" w:tplc="DBF005F4">
      <w:start w:val="1"/>
      <w:numFmt w:val="bullet"/>
      <w:lvlText w:val="•"/>
      <w:lvlJc w:val="left"/>
      <w:pPr>
        <w:ind w:left="7368" w:hanging="360"/>
      </w:pPr>
      <w:rPr>
        <w:rFonts w:hint="default"/>
      </w:rPr>
    </w:lvl>
  </w:abstractNum>
  <w:abstractNum w:abstractNumId="31" w15:restartNumberingAfterBreak="0">
    <w:nsid w:val="60D81AF7"/>
    <w:multiLevelType w:val="hybridMultilevel"/>
    <w:tmpl w:val="7E0AEB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2A935BE"/>
    <w:multiLevelType w:val="hybridMultilevel"/>
    <w:tmpl w:val="FB187C6A"/>
    <w:lvl w:ilvl="0" w:tplc="6602F972">
      <w:start w:val="1"/>
      <w:numFmt w:val="bullet"/>
      <w:lvlText w:val="-"/>
      <w:lvlJc w:val="left"/>
      <w:pPr>
        <w:ind w:left="120" w:hanging="141"/>
      </w:pPr>
      <w:rPr>
        <w:rFonts w:ascii="Times New Roman" w:eastAsia="Times New Roman" w:hAnsi="Times New Roman" w:cs="Times New Roman" w:hint="default"/>
        <w:spacing w:val="-3"/>
        <w:w w:val="99"/>
        <w:sz w:val="24"/>
        <w:szCs w:val="24"/>
      </w:rPr>
    </w:lvl>
    <w:lvl w:ilvl="1" w:tplc="4320B858">
      <w:start w:val="1"/>
      <w:numFmt w:val="bullet"/>
      <w:lvlText w:val="•"/>
      <w:lvlJc w:val="left"/>
      <w:pPr>
        <w:ind w:left="1068" w:hanging="141"/>
      </w:pPr>
      <w:rPr>
        <w:rFonts w:hint="default"/>
      </w:rPr>
    </w:lvl>
    <w:lvl w:ilvl="2" w:tplc="795400C4">
      <w:start w:val="1"/>
      <w:numFmt w:val="bullet"/>
      <w:lvlText w:val="•"/>
      <w:lvlJc w:val="left"/>
      <w:pPr>
        <w:ind w:left="2016" w:hanging="141"/>
      </w:pPr>
      <w:rPr>
        <w:rFonts w:hint="default"/>
      </w:rPr>
    </w:lvl>
    <w:lvl w:ilvl="3" w:tplc="A0427ED6">
      <w:start w:val="1"/>
      <w:numFmt w:val="bullet"/>
      <w:lvlText w:val="•"/>
      <w:lvlJc w:val="left"/>
      <w:pPr>
        <w:ind w:left="2964" w:hanging="141"/>
      </w:pPr>
      <w:rPr>
        <w:rFonts w:hint="default"/>
      </w:rPr>
    </w:lvl>
    <w:lvl w:ilvl="4" w:tplc="3B8A8594">
      <w:start w:val="1"/>
      <w:numFmt w:val="bullet"/>
      <w:lvlText w:val="•"/>
      <w:lvlJc w:val="left"/>
      <w:pPr>
        <w:ind w:left="3912" w:hanging="141"/>
      </w:pPr>
      <w:rPr>
        <w:rFonts w:hint="default"/>
      </w:rPr>
    </w:lvl>
    <w:lvl w:ilvl="5" w:tplc="156E6FF8">
      <w:start w:val="1"/>
      <w:numFmt w:val="bullet"/>
      <w:lvlText w:val="•"/>
      <w:lvlJc w:val="left"/>
      <w:pPr>
        <w:ind w:left="4860" w:hanging="141"/>
      </w:pPr>
      <w:rPr>
        <w:rFonts w:hint="default"/>
      </w:rPr>
    </w:lvl>
    <w:lvl w:ilvl="6" w:tplc="DC44C65A">
      <w:start w:val="1"/>
      <w:numFmt w:val="bullet"/>
      <w:lvlText w:val="•"/>
      <w:lvlJc w:val="left"/>
      <w:pPr>
        <w:ind w:left="5808" w:hanging="141"/>
      </w:pPr>
      <w:rPr>
        <w:rFonts w:hint="default"/>
      </w:rPr>
    </w:lvl>
    <w:lvl w:ilvl="7" w:tplc="F3BCF826">
      <w:start w:val="1"/>
      <w:numFmt w:val="bullet"/>
      <w:lvlText w:val="•"/>
      <w:lvlJc w:val="left"/>
      <w:pPr>
        <w:ind w:left="6756" w:hanging="141"/>
      </w:pPr>
      <w:rPr>
        <w:rFonts w:hint="default"/>
      </w:rPr>
    </w:lvl>
    <w:lvl w:ilvl="8" w:tplc="939421CA">
      <w:start w:val="1"/>
      <w:numFmt w:val="bullet"/>
      <w:lvlText w:val="•"/>
      <w:lvlJc w:val="left"/>
      <w:pPr>
        <w:ind w:left="7704" w:hanging="141"/>
      </w:pPr>
      <w:rPr>
        <w:rFonts w:hint="default"/>
      </w:rPr>
    </w:lvl>
  </w:abstractNum>
  <w:abstractNum w:abstractNumId="33" w15:restartNumberingAfterBreak="0">
    <w:nsid w:val="68A603C2"/>
    <w:multiLevelType w:val="hybridMultilevel"/>
    <w:tmpl w:val="629EC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1B7924"/>
    <w:multiLevelType w:val="hybridMultilevel"/>
    <w:tmpl w:val="5A5859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AA57CDD"/>
    <w:multiLevelType w:val="hybridMultilevel"/>
    <w:tmpl w:val="135E776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CC22A6B"/>
    <w:multiLevelType w:val="hybridMultilevel"/>
    <w:tmpl w:val="44A85E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F82621"/>
    <w:multiLevelType w:val="hybridMultilevel"/>
    <w:tmpl w:val="D032CBCC"/>
    <w:lvl w:ilvl="0" w:tplc="FF0070B6">
      <w:start w:val="1"/>
      <w:numFmt w:val="lowerLetter"/>
      <w:lvlText w:val="(%1)"/>
      <w:lvlJc w:val="left"/>
      <w:pPr>
        <w:ind w:left="120" w:hanging="327"/>
      </w:pPr>
      <w:rPr>
        <w:rFonts w:hint="default"/>
        <w:spacing w:val="-3"/>
        <w:w w:val="99"/>
        <w:highlight w:val="yellow"/>
      </w:rPr>
    </w:lvl>
    <w:lvl w:ilvl="1" w:tplc="8D58F65A">
      <w:start w:val="1"/>
      <w:numFmt w:val="bullet"/>
      <w:lvlText w:val="•"/>
      <w:lvlJc w:val="left"/>
      <w:pPr>
        <w:ind w:left="1068" w:hanging="327"/>
      </w:pPr>
      <w:rPr>
        <w:rFonts w:hint="default"/>
      </w:rPr>
    </w:lvl>
    <w:lvl w:ilvl="2" w:tplc="89AAD0DA">
      <w:start w:val="1"/>
      <w:numFmt w:val="bullet"/>
      <w:lvlText w:val="•"/>
      <w:lvlJc w:val="left"/>
      <w:pPr>
        <w:ind w:left="2016" w:hanging="327"/>
      </w:pPr>
      <w:rPr>
        <w:rFonts w:hint="default"/>
      </w:rPr>
    </w:lvl>
    <w:lvl w:ilvl="3" w:tplc="B7E2E9BA">
      <w:start w:val="1"/>
      <w:numFmt w:val="bullet"/>
      <w:lvlText w:val="•"/>
      <w:lvlJc w:val="left"/>
      <w:pPr>
        <w:ind w:left="2964" w:hanging="327"/>
      </w:pPr>
      <w:rPr>
        <w:rFonts w:hint="default"/>
      </w:rPr>
    </w:lvl>
    <w:lvl w:ilvl="4" w:tplc="342CC6F0">
      <w:start w:val="1"/>
      <w:numFmt w:val="bullet"/>
      <w:lvlText w:val="•"/>
      <w:lvlJc w:val="left"/>
      <w:pPr>
        <w:ind w:left="3912" w:hanging="327"/>
      </w:pPr>
      <w:rPr>
        <w:rFonts w:hint="default"/>
      </w:rPr>
    </w:lvl>
    <w:lvl w:ilvl="5" w:tplc="95462F9C">
      <w:start w:val="1"/>
      <w:numFmt w:val="bullet"/>
      <w:lvlText w:val="•"/>
      <w:lvlJc w:val="left"/>
      <w:pPr>
        <w:ind w:left="4860" w:hanging="327"/>
      </w:pPr>
      <w:rPr>
        <w:rFonts w:hint="default"/>
      </w:rPr>
    </w:lvl>
    <w:lvl w:ilvl="6" w:tplc="CFFC6DD8">
      <w:start w:val="1"/>
      <w:numFmt w:val="bullet"/>
      <w:lvlText w:val="•"/>
      <w:lvlJc w:val="left"/>
      <w:pPr>
        <w:ind w:left="5808" w:hanging="327"/>
      </w:pPr>
      <w:rPr>
        <w:rFonts w:hint="default"/>
      </w:rPr>
    </w:lvl>
    <w:lvl w:ilvl="7" w:tplc="61986192">
      <w:start w:val="1"/>
      <w:numFmt w:val="bullet"/>
      <w:lvlText w:val="•"/>
      <w:lvlJc w:val="left"/>
      <w:pPr>
        <w:ind w:left="6756" w:hanging="327"/>
      </w:pPr>
      <w:rPr>
        <w:rFonts w:hint="default"/>
      </w:rPr>
    </w:lvl>
    <w:lvl w:ilvl="8" w:tplc="76D2C0B8">
      <w:start w:val="1"/>
      <w:numFmt w:val="bullet"/>
      <w:lvlText w:val="•"/>
      <w:lvlJc w:val="left"/>
      <w:pPr>
        <w:ind w:left="7704" w:hanging="327"/>
      </w:pPr>
      <w:rPr>
        <w:rFonts w:hint="default"/>
      </w:rPr>
    </w:lvl>
  </w:abstractNum>
  <w:abstractNum w:abstractNumId="38" w15:restartNumberingAfterBreak="0">
    <w:nsid w:val="71C26498"/>
    <w:multiLevelType w:val="hybridMultilevel"/>
    <w:tmpl w:val="990260AA"/>
    <w:lvl w:ilvl="0" w:tplc="CCB28814">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C24C13"/>
    <w:multiLevelType w:val="hybridMultilevel"/>
    <w:tmpl w:val="990260AA"/>
    <w:lvl w:ilvl="0" w:tplc="CCB28814">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500629B"/>
    <w:multiLevelType w:val="hybridMultilevel"/>
    <w:tmpl w:val="7F08E6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61E3764"/>
    <w:multiLevelType w:val="hybridMultilevel"/>
    <w:tmpl w:val="82684C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8D43861"/>
    <w:multiLevelType w:val="hybridMultilevel"/>
    <w:tmpl w:val="EE0E4B32"/>
    <w:lvl w:ilvl="0" w:tplc="04090011">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B0C47DD"/>
    <w:multiLevelType w:val="hybridMultilevel"/>
    <w:tmpl w:val="69C07D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BB93EE7"/>
    <w:multiLevelType w:val="hybridMultilevel"/>
    <w:tmpl w:val="CD109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481E8E"/>
    <w:multiLevelType w:val="hybridMultilevel"/>
    <w:tmpl w:val="8FCACCB0"/>
    <w:lvl w:ilvl="0" w:tplc="04090001">
      <w:start w:val="201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95236E"/>
    <w:multiLevelType w:val="hybridMultilevel"/>
    <w:tmpl w:val="D9A08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C469C9"/>
    <w:multiLevelType w:val="hybridMultilevel"/>
    <w:tmpl w:val="4308E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2"/>
  </w:num>
  <w:num w:numId="3">
    <w:abstractNumId w:val="41"/>
  </w:num>
  <w:num w:numId="4">
    <w:abstractNumId w:val="39"/>
  </w:num>
  <w:num w:numId="5">
    <w:abstractNumId w:val="26"/>
  </w:num>
  <w:num w:numId="6">
    <w:abstractNumId w:val="27"/>
  </w:num>
  <w:num w:numId="7">
    <w:abstractNumId w:val="10"/>
  </w:num>
  <w:num w:numId="8">
    <w:abstractNumId w:val="34"/>
  </w:num>
  <w:num w:numId="9">
    <w:abstractNumId w:val="17"/>
  </w:num>
  <w:num w:numId="10">
    <w:abstractNumId w:val="0"/>
  </w:num>
  <w:num w:numId="11">
    <w:abstractNumId w:val="8"/>
  </w:num>
  <w:num w:numId="12">
    <w:abstractNumId w:val="2"/>
  </w:num>
  <w:num w:numId="13">
    <w:abstractNumId w:val="24"/>
  </w:num>
  <w:num w:numId="14">
    <w:abstractNumId w:val="14"/>
  </w:num>
  <w:num w:numId="15">
    <w:abstractNumId w:val="25"/>
  </w:num>
  <w:num w:numId="16">
    <w:abstractNumId w:val="4"/>
  </w:num>
  <w:num w:numId="17">
    <w:abstractNumId w:val="13"/>
  </w:num>
  <w:num w:numId="18">
    <w:abstractNumId w:val="1"/>
  </w:num>
  <w:num w:numId="19">
    <w:abstractNumId w:val="30"/>
  </w:num>
  <w:num w:numId="20">
    <w:abstractNumId w:val="37"/>
  </w:num>
  <w:num w:numId="21">
    <w:abstractNumId w:val="32"/>
  </w:num>
  <w:num w:numId="22">
    <w:abstractNumId w:val="33"/>
  </w:num>
  <w:num w:numId="23">
    <w:abstractNumId w:val="6"/>
  </w:num>
  <w:num w:numId="24">
    <w:abstractNumId w:val="23"/>
  </w:num>
  <w:num w:numId="25">
    <w:abstractNumId w:val="11"/>
  </w:num>
  <w:num w:numId="26">
    <w:abstractNumId w:val="20"/>
  </w:num>
  <w:num w:numId="27">
    <w:abstractNumId w:val="12"/>
  </w:num>
  <w:num w:numId="28">
    <w:abstractNumId w:val="9"/>
  </w:num>
  <w:num w:numId="29">
    <w:abstractNumId w:val="29"/>
  </w:num>
  <w:num w:numId="30">
    <w:abstractNumId w:val="43"/>
  </w:num>
  <w:num w:numId="31">
    <w:abstractNumId w:val="40"/>
  </w:num>
  <w:num w:numId="32">
    <w:abstractNumId w:val="19"/>
  </w:num>
  <w:num w:numId="33">
    <w:abstractNumId w:val="46"/>
  </w:num>
  <w:num w:numId="34">
    <w:abstractNumId w:val="15"/>
  </w:num>
  <w:num w:numId="35">
    <w:abstractNumId w:val="44"/>
  </w:num>
  <w:num w:numId="36">
    <w:abstractNumId w:val="36"/>
  </w:num>
  <w:num w:numId="37">
    <w:abstractNumId w:val="16"/>
  </w:num>
  <w:num w:numId="38">
    <w:abstractNumId w:val="31"/>
  </w:num>
  <w:num w:numId="39">
    <w:abstractNumId w:val="18"/>
  </w:num>
  <w:num w:numId="40">
    <w:abstractNumId w:val="35"/>
  </w:num>
  <w:num w:numId="41">
    <w:abstractNumId w:val="21"/>
  </w:num>
  <w:num w:numId="42">
    <w:abstractNumId w:val="28"/>
  </w:num>
  <w:num w:numId="43">
    <w:abstractNumId w:val="47"/>
  </w:num>
  <w:num w:numId="44">
    <w:abstractNumId w:val="7"/>
  </w:num>
  <w:num w:numId="45">
    <w:abstractNumId w:val="45"/>
  </w:num>
  <w:num w:numId="46">
    <w:abstractNumId w:val="38"/>
  </w:num>
  <w:num w:numId="47">
    <w:abstractNumId w:val="22"/>
  </w:num>
  <w:num w:numId="48">
    <w:abstractNumId w:val="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fill="f" fillcolor="white" strokecolor="none [3205]">
      <v:fill color="white" on="f"/>
      <v:stroke color="none [320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02BF"/>
    <w:rsid w:val="00003759"/>
    <w:rsid w:val="00006E5C"/>
    <w:rsid w:val="00010AAA"/>
    <w:rsid w:val="0001396B"/>
    <w:rsid w:val="000167D7"/>
    <w:rsid w:val="00017410"/>
    <w:rsid w:val="00030437"/>
    <w:rsid w:val="00033C75"/>
    <w:rsid w:val="000340B4"/>
    <w:rsid w:val="00043CCC"/>
    <w:rsid w:val="000500EE"/>
    <w:rsid w:val="000548DC"/>
    <w:rsid w:val="00057B65"/>
    <w:rsid w:val="00060A8A"/>
    <w:rsid w:val="00062970"/>
    <w:rsid w:val="00071702"/>
    <w:rsid w:val="0007220A"/>
    <w:rsid w:val="00074AEF"/>
    <w:rsid w:val="00077A3C"/>
    <w:rsid w:val="00084C74"/>
    <w:rsid w:val="00085676"/>
    <w:rsid w:val="0008580A"/>
    <w:rsid w:val="0008691C"/>
    <w:rsid w:val="000906E3"/>
    <w:rsid w:val="000907E6"/>
    <w:rsid w:val="0009184B"/>
    <w:rsid w:val="00093570"/>
    <w:rsid w:val="000A0866"/>
    <w:rsid w:val="000A5A0D"/>
    <w:rsid w:val="000A7DB1"/>
    <w:rsid w:val="000B17E1"/>
    <w:rsid w:val="000B22DE"/>
    <w:rsid w:val="000B3765"/>
    <w:rsid w:val="000B3EE3"/>
    <w:rsid w:val="000B7FCC"/>
    <w:rsid w:val="000C095B"/>
    <w:rsid w:val="000C46FA"/>
    <w:rsid w:val="000C5F41"/>
    <w:rsid w:val="000C683A"/>
    <w:rsid w:val="000C6956"/>
    <w:rsid w:val="000C6D69"/>
    <w:rsid w:val="000D09EC"/>
    <w:rsid w:val="000D228D"/>
    <w:rsid w:val="000D5BC4"/>
    <w:rsid w:val="000E0A8E"/>
    <w:rsid w:val="000E1327"/>
    <w:rsid w:val="000E2965"/>
    <w:rsid w:val="000E32C0"/>
    <w:rsid w:val="000E4F1A"/>
    <w:rsid w:val="000F43A7"/>
    <w:rsid w:val="000F702F"/>
    <w:rsid w:val="001022DD"/>
    <w:rsid w:val="001029D8"/>
    <w:rsid w:val="00103032"/>
    <w:rsid w:val="00104389"/>
    <w:rsid w:val="00106CAF"/>
    <w:rsid w:val="00107E7B"/>
    <w:rsid w:val="001218BF"/>
    <w:rsid w:val="001238FB"/>
    <w:rsid w:val="001257C6"/>
    <w:rsid w:val="00135802"/>
    <w:rsid w:val="00136824"/>
    <w:rsid w:val="00136BCD"/>
    <w:rsid w:val="001374EA"/>
    <w:rsid w:val="00141044"/>
    <w:rsid w:val="001413CD"/>
    <w:rsid w:val="00142157"/>
    <w:rsid w:val="00142FB4"/>
    <w:rsid w:val="001462BC"/>
    <w:rsid w:val="00146CF8"/>
    <w:rsid w:val="00150973"/>
    <w:rsid w:val="001539BF"/>
    <w:rsid w:val="00156481"/>
    <w:rsid w:val="00156EE1"/>
    <w:rsid w:val="0016120A"/>
    <w:rsid w:val="00164ABE"/>
    <w:rsid w:val="00165416"/>
    <w:rsid w:val="001711F4"/>
    <w:rsid w:val="0017175A"/>
    <w:rsid w:val="00172584"/>
    <w:rsid w:val="001756E2"/>
    <w:rsid w:val="00177EF1"/>
    <w:rsid w:val="001816DD"/>
    <w:rsid w:val="0018410E"/>
    <w:rsid w:val="00184AD1"/>
    <w:rsid w:val="00187DB5"/>
    <w:rsid w:val="00190127"/>
    <w:rsid w:val="0019480E"/>
    <w:rsid w:val="001948B1"/>
    <w:rsid w:val="00194973"/>
    <w:rsid w:val="001A4F39"/>
    <w:rsid w:val="001A746A"/>
    <w:rsid w:val="001A7B31"/>
    <w:rsid w:val="001B0286"/>
    <w:rsid w:val="001B12BA"/>
    <w:rsid w:val="001B2EC4"/>
    <w:rsid w:val="001B3625"/>
    <w:rsid w:val="001B3BBC"/>
    <w:rsid w:val="001B42B2"/>
    <w:rsid w:val="001C1506"/>
    <w:rsid w:val="001C26B5"/>
    <w:rsid w:val="001C4DEE"/>
    <w:rsid w:val="001C508E"/>
    <w:rsid w:val="001C5A88"/>
    <w:rsid w:val="001C6C63"/>
    <w:rsid w:val="001D0862"/>
    <w:rsid w:val="001D31A1"/>
    <w:rsid w:val="001D605B"/>
    <w:rsid w:val="001D66A0"/>
    <w:rsid w:val="001D7610"/>
    <w:rsid w:val="001E055F"/>
    <w:rsid w:val="001E124A"/>
    <w:rsid w:val="001E17E5"/>
    <w:rsid w:val="001E3E26"/>
    <w:rsid w:val="001E4A1A"/>
    <w:rsid w:val="001E5953"/>
    <w:rsid w:val="001F0FD3"/>
    <w:rsid w:val="001F2560"/>
    <w:rsid w:val="001F528B"/>
    <w:rsid w:val="0020018C"/>
    <w:rsid w:val="0020136F"/>
    <w:rsid w:val="00211084"/>
    <w:rsid w:val="0021439D"/>
    <w:rsid w:val="00216ABD"/>
    <w:rsid w:val="00217029"/>
    <w:rsid w:val="00221D4E"/>
    <w:rsid w:val="0022233E"/>
    <w:rsid w:val="00224E7C"/>
    <w:rsid w:val="002367A9"/>
    <w:rsid w:val="00237B75"/>
    <w:rsid w:val="0024181A"/>
    <w:rsid w:val="0024474E"/>
    <w:rsid w:val="0024651B"/>
    <w:rsid w:val="002477EF"/>
    <w:rsid w:val="00250115"/>
    <w:rsid w:val="00251520"/>
    <w:rsid w:val="002518F4"/>
    <w:rsid w:val="002548FB"/>
    <w:rsid w:val="0025639B"/>
    <w:rsid w:val="00256B9C"/>
    <w:rsid w:val="002602AD"/>
    <w:rsid w:val="00261131"/>
    <w:rsid w:val="002673CA"/>
    <w:rsid w:val="00267BDD"/>
    <w:rsid w:val="00270BE0"/>
    <w:rsid w:val="00272240"/>
    <w:rsid w:val="00272A49"/>
    <w:rsid w:val="00274273"/>
    <w:rsid w:val="00281E99"/>
    <w:rsid w:val="00281EE5"/>
    <w:rsid w:val="00283D67"/>
    <w:rsid w:val="00291EB9"/>
    <w:rsid w:val="0029216F"/>
    <w:rsid w:val="00296F0D"/>
    <w:rsid w:val="00296F66"/>
    <w:rsid w:val="002A066E"/>
    <w:rsid w:val="002A21F8"/>
    <w:rsid w:val="002A3CBA"/>
    <w:rsid w:val="002A65A0"/>
    <w:rsid w:val="002A6F5E"/>
    <w:rsid w:val="002B3802"/>
    <w:rsid w:val="002B54BD"/>
    <w:rsid w:val="002B607A"/>
    <w:rsid w:val="002B7A7E"/>
    <w:rsid w:val="002C0031"/>
    <w:rsid w:val="002C02B2"/>
    <w:rsid w:val="002C0E1D"/>
    <w:rsid w:val="002C16FE"/>
    <w:rsid w:val="002C26FB"/>
    <w:rsid w:val="002C4D48"/>
    <w:rsid w:val="002C6204"/>
    <w:rsid w:val="002D35B1"/>
    <w:rsid w:val="002D3C7C"/>
    <w:rsid w:val="002D5562"/>
    <w:rsid w:val="002D56D8"/>
    <w:rsid w:val="002D613F"/>
    <w:rsid w:val="002D7745"/>
    <w:rsid w:val="002E5137"/>
    <w:rsid w:val="002F1D84"/>
    <w:rsid w:val="002F23F3"/>
    <w:rsid w:val="002F3DB3"/>
    <w:rsid w:val="002F5A7D"/>
    <w:rsid w:val="00300E00"/>
    <w:rsid w:val="003026D9"/>
    <w:rsid w:val="003043DA"/>
    <w:rsid w:val="00304DB9"/>
    <w:rsid w:val="00316718"/>
    <w:rsid w:val="00316BBC"/>
    <w:rsid w:val="00323F16"/>
    <w:rsid w:val="00325043"/>
    <w:rsid w:val="00325D42"/>
    <w:rsid w:val="00327DDB"/>
    <w:rsid w:val="00330EAA"/>
    <w:rsid w:val="00331A79"/>
    <w:rsid w:val="00335622"/>
    <w:rsid w:val="00336C48"/>
    <w:rsid w:val="003379E7"/>
    <w:rsid w:val="003402B0"/>
    <w:rsid w:val="00341435"/>
    <w:rsid w:val="003417BB"/>
    <w:rsid w:val="0034191A"/>
    <w:rsid w:val="003433D7"/>
    <w:rsid w:val="003457A7"/>
    <w:rsid w:val="00345D9C"/>
    <w:rsid w:val="00350E4B"/>
    <w:rsid w:val="00352F02"/>
    <w:rsid w:val="00353345"/>
    <w:rsid w:val="00356339"/>
    <w:rsid w:val="003579FB"/>
    <w:rsid w:val="00367865"/>
    <w:rsid w:val="00371213"/>
    <w:rsid w:val="003741FD"/>
    <w:rsid w:val="00376C9C"/>
    <w:rsid w:val="003825A0"/>
    <w:rsid w:val="003954AE"/>
    <w:rsid w:val="003A38A2"/>
    <w:rsid w:val="003A41B5"/>
    <w:rsid w:val="003A4326"/>
    <w:rsid w:val="003A48B3"/>
    <w:rsid w:val="003A5D67"/>
    <w:rsid w:val="003B3D1A"/>
    <w:rsid w:val="003B7589"/>
    <w:rsid w:val="003C16D0"/>
    <w:rsid w:val="003C38E4"/>
    <w:rsid w:val="003C59AA"/>
    <w:rsid w:val="003C5B9F"/>
    <w:rsid w:val="003D5E05"/>
    <w:rsid w:val="003E09DB"/>
    <w:rsid w:val="003F02A4"/>
    <w:rsid w:val="003F1C33"/>
    <w:rsid w:val="003F1FAB"/>
    <w:rsid w:val="003F49E0"/>
    <w:rsid w:val="00411925"/>
    <w:rsid w:val="00416039"/>
    <w:rsid w:val="00422EDE"/>
    <w:rsid w:val="0042539A"/>
    <w:rsid w:val="00426E8A"/>
    <w:rsid w:val="00430F99"/>
    <w:rsid w:val="0044152B"/>
    <w:rsid w:val="00441EB6"/>
    <w:rsid w:val="004428A2"/>
    <w:rsid w:val="00444E9B"/>
    <w:rsid w:val="0045282A"/>
    <w:rsid w:val="00455094"/>
    <w:rsid w:val="00456BA0"/>
    <w:rsid w:val="0046253D"/>
    <w:rsid w:val="004627E3"/>
    <w:rsid w:val="00462FEF"/>
    <w:rsid w:val="0046357F"/>
    <w:rsid w:val="004655FE"/>
    <w:rsid w:val="004657F1"/>
    <w:rsid w:val="00467B87"/>
    <w:rsid w:val="0047111F"/>
    <w:rsid w:val="004720D1"/>
    <w:rsid w:val="004756E8"/>
    <w:rsid w:val="00476D64"/>
    <w:rsid w:val="0047736A"/>
    <w:rsid w:val="004805F0"/>
    <w:rsid w:val="00480E4D"/>
    <w:rsid w:val="00481B06"/>
    <w:rsid w:val="00483C51"/>
    <w:rsid w:val="0048424D"/>
    <w:rsid w:val="00484E6E"/>
    <w:rsid w:val="004851B7"/>
    <w:rsid w:val="00485DD4"/>
    <w:rsid w:val="0049240C"/>
    <w:rsid w:val="00493E20"/>
    <w:rsid w:val="00496124"/>
    <w:rsid w:val="004A392C"/>
    <w:rsid w:val="004A6747"/>
    <w:rsid w:val="004A77FB"/>
    <w:rsid w:val="004B400D"/>
    <w:rsid w:val="004B6248"/>
    <w:rsid w:val="004C0E57"/>
    <w:rsid w:val="004C2E12"/>
    <w:rsid w:val="004C663C"/>
    <w:rsid w:val="004D11A9"/>
    <w:rsid w:val="004D2FBE"/>
    <w:rsid w:val="004E0A1C"/>
    <w:rsid w:val="004E3139"/>
    <w:rsid w:val="004E3B25"/>
    <w:rsid w:val="004F33EE"/>
    <w:rsid w:val="004F55F3"/>
    <w:rsid w:val="00502146"/>
    <w:rsid w:val="005023FF"/>
    <w:rsid w:val="00506C1E"/>
    <w:rsid w:val="00507D48"/>
    <w:rsid w:val="00511B17"/>
    <w:rsid w:val="00514260"/>
    <w:rsid w:val="005221FA"/>
    <w:rsid w:val="005224C9"/>
    <w:rsid w:val="00522B7F"/>
    <w:rsid w:val="00522D9E"/>
    <w:rsid w:val="0052474C"/>
    <w:rsid w:val="00526D55"/>
    <w:rsid w:val="00527173"/>
    <w:rsid w:val="00532E8D"/>
    <w:rsid w:val="0053484B"/>
    <w:rsid w:val="0053501D"/>
    <w:rsid w:val="0053692E"/>
    <w:rsid w:val="005410D9"/>
    <w:rsid w:val="0054343D"/>
    <w:rsid w:val="00545B94"/>
    <w:rsid w:val="00547E56"/>
    <w:rsid w:val="0055657A"/>
    <w:rsid w:val="00556EAA"/>
    <w:rsid w:val="00557EBB"/>
    <w:rsid w:val="0056117B"/>
    <w:rsid w:val="005614A2"/>
    <w:rsid w:val="00562B21"/>
    <w:rsid w:val="005663BE"/>
    <w:rsid w:val="00570114"/>
    <w:rsid w:val="0057560E"/>
    <w:rsid w:val="005850AA"/>
    <w:rsid w:val="0058536C"/>
    <w:rsid w:val="00586279"/>
    <w:rsid w:val="005863A5"/>
    <w:rsid w:val="00594A16"/>
    <w:rsid w:val="00597BAB"/>
    <w:rsid w:val="005A2EBD"/>
    <w:rsid w:val="005A745D"/>
    <w:rsid w:val="005B09F0"/>
    <w:rsid w:val="005B61B9"/>
    <w:rsid w:val="005B7057"/>
    <w:rsid w:val="005C0003"/>
    <w:rsid w:val="005C0C7D"/>
    <w:rsid w:val="005C3AA2"/>
    <w:rsid w:val="005C4F26"/>
    <w:rsid w:val="005C54B3"/>
    <w:rsid w:val="005C60E1"/>
    <w:rsid w:val="005C75B9"/>
    <w:rsid w:val="005C7B80"/>
    <w:rsid w:val="005D005B"/>
    <w:rsid w:val="005D011F"/>
    <w:rsid w:val="005D7FD7"/>
    <w:rsid w:val="005E3672"/>
    <w:rsid w:val="005E6725"/>
    <w:rsid w:val="005F2422"/>
    <w:rsid w:val="005F445C"/>
    <w:rsid w:val="005F6F0F"/>
    <w:rsid w:val="005F7682"/>
    <w:rsid w:val="00601D6D"/>
    <w:rsid w:val="006043FC"/>
    <w:rsid w:val="00606B5A"/>
    <w:rsid w:val="006156A5"/>
    <w:rsid w:val="00615A8E"/>
    <w:rsid w:val="006207A8"/>
    <w:rsid w:val="0062113B"/>
    <w:rsid w:val="006228D1"/>
    <w:rsid w:val="0062404B"/>
    <w:rsid w:val="00636FE7"/>
    <w:rsid w:val="00641213"/>
    <w:rsid w:val="00641F09"/>
    <w:rsid w:val="00643819"/>
    <w:rsid w:val="00645008"/>
    <w:rsid w:val="006463F0"/>
    <w:rsid w:val="00646BAE"/>
    <w:rsid w:val="00662568"/>
    <w:rsid w:val="006707E4"/>
    <w:rsid w:val="00671149"/>
    <w:rsid w:val="0067167A"/>
    <w:rsid w:val="0067334D"/>
    <w:rsid w:val="00674BE0"/>
    <w:rsid w:val="00683D7D"/>
    <w:rsid w:val="0068520E"/>
    <w:rsid w:val="00685A9A"/>
    <w:rsid w:val="00685E03"/>
    <w:rsid w:val="00690850"/>
    <w:rsid w:val="0069463E"/>
    <w:rsid w:val="00694DED"/>
    <w:rsid w:val="0069590F"/>
    <w:rsid w:val="006A0E63"/>
    <w:rsid w:val="006A1CAB"/>
    <w:rsid w:val="006A4002"/>
    <w:rsid w:val="006A599A"/>
    <w:rsid w:val="006A6632"/>
    <w:rsid w:val="006B0005"/>
    <w:rsid w:val="006B06E6"/>
    <w:rsid w:val="006B2EB7"/>
    <w:rsid w:val="006B527F"/>
    <w:rsid w:val="006B6689"/>
    <w:rsid w:val="006B7A8B"/>
    <w:rsid w:val="006D2971"/>
    <w:rsid w:val="006E3C5B"/>
    <w:rsid w:val="006F263E"/>
    <w:rsid w:val="006F52B6"/>
    <w:rsid w:val="007037F3"/>
    <w:rsid w:val="0070673D"/>
    <w:rsid w:val="00706810"/>
    <w:rsid w:val="00710B34"/>
    <w:rsid w:val="00710E6C"/>
    <w:rsid w:val="00711AA5"/>
    <w:rsid w:val="0071302F"/>
    <w:rsid w:val="00713557"/>
    <w:rsid w:val="007138F8"/>
    <w:rsid w:val="00715313"/>
    <w:rsid w:val="007166BC"/>
    <w:rsid w:val="00717440"/>
    <w:rsid w:val="00717990"/>
    <w:rsid w:val="007203F3"/>
    <w:rsid w:val="007258BA"/>
    <w:rsid w:val="007272F0"/>
    <w:rsid w:val="007331A0"/>
    <w:rsid w:val="007338C0"/>
    <w:rsid w:val="0073541E"/>
    <w:rsid w:val="007431B2"/>
    <w:rsid w:val="007520A5"/>
    <w:rsid w:val="00760915"/>
    <w:rsid w:val="00762564"/>
    <w:rsid w:val="007627B4"/>
    <w:rsid w:val="00762BC4"/>
    <w:rsid w:val="00763B5A"/>
    <w:rsid w:val="0077004F"/>
    <w:rsid w:val="00774C4F"/>
    <w:rsid w:val="007807FA"/>
    <w:rsid w:val="007824CF"/>
    <w:rsid w:val="00784450"/>
    <w:rsid w:val="00784A19"/>
    <w:rsid w:val="00786F7C"/>
    <w:rsid w:val="00790A78"/>
    <w:rsid w:val="00793E64"/>
    <w:rsid w:val="007942AA"/>
    <w:rsid w:val="007A0DFD"/>
    <w:rsid w:val="007A463C"/>
    <w:rsid w:val="007A59A4"/>
    <w:rsid w:val="007A7F90"/>
    <w:rsid w:val="007B31C4"/>
    <w:rsid w:val="007B51E4"/>
    <w:rsid w:val="007B6337"/>
    <w:rsid w:val="007B7D9C"/>
    <w:rsid w:val="007C0D42"/>
    <w:rsid w:val="007C4746"/>
    <w:rsid w:val="007C5EBD"/>
    <w:rsid w:val="007C5F77"/>
    <w:rsid w:val="007C698D"/>
    <w:rsid w:val="007D02B9"/>
    <w:rsid w:val="007D6F43"/>
    <w:rsid w:val="007D7CD0"/>
    <w:rsid w:val="007E0EA3"/>
    <w:rsid w:val="007E4256"/>
    <w:rsid w:val="007E4F4D"/>
    <w:rsid w:val="007E67A0"/>
    <w:rsid w:val="007E7FF0"/>
    <w:rsid w:val="007F4103"/>
    <w:rsid w:val="007F5111"/>
    <w:rsid w:val="007F717D"/>
    <w:rsid w:val="00800B72"/>
    <w:rsid w:val="00802E22"/>
    <w:rsid w:val="0080344A"/>
    <w:rsid w:val="0080650A"/>
    <w:rsid w:val="00816207"/>
    <w:rsid w:val="00816406"/>
    <w:rsid w:val="008238DB"/>
    <w:rsid w:val="00827AC1"/>
    <w:rsid w:val="008330E8"/>
    <w:rsid w:val="00834A88"/>
    <w:rsid w:val="0083542B"/>
    <w:rsid w:val="00836774"/>
    <w:rsid w:val="0083748C"/>
    <w:rsid w:val="00840268"/>
    <w:rsid w:val="00841EFF"/>
    <w:rsid w:val="00860F4A"/>
    <w:rsid w:val="00863B5C"/>
    <w:rsid w:val="00864119"/>
    <w:rsid w:val="00865935"/>
    <w:rsid w:val="00866B2F"/>
    <w:rsid w:val="0086778E"/>
    <w:rsid w:val="00871532"/>
    <w:rsid w:val="00873B73"/>
    <w:rsid w:val="00874A1B"/>
    <w:rsid w:val="008800AC"/>
    <w:rsid w:val="00881A41"/>
    <w:rsid w:val="00883FF7"/>
    <w:rsid w:val="00884B54"/>
    <w:rsid w:val="008901C6"/>
    <w:rsid w:val="00890461"/>
    <w:rsid w:val="00893AAB"/>
    <w:rsid w:val="0089414A"/>
    <w:rsid w:val="008964C3"/>
    <w:rsid w:val="00897010"/>
    <w:rsid w:val="00897931"/>
    <w:rsid w:val="008A3DBF"/>
    <w:rsid w:val="008B0768"/>
    <w:rsid w:val="008B3751"/>
    <w:rsid w:val="008B507D"/>
    <w:rsid w:val="008C4300"/>
    <w:rsid w:val="008E4BBB"/>
    <w:rsid w:val="008E63FB"/>
    <w:rsid w:val="008F25BC"/>
    <w:rsid w:val="00900D20"/>
    <w:rsid w:val="009027AC"/>
    <w:rsid w:val="00902F7B"/>
    <w:rsid w:val="00906B95"/>
    <w:rsid w:val="009121A1"/>
    <w:rsid w:val="00913E1D"/>
    <w:rsid w:val="00920CCD"/>
    <w:rsid w:val="0092210D"/>
    <w:rsid w:val="009232AA"/>
    <w:rsid w:val="00925F02"/>
    <w:rsid w:val="00930E0D"/>
    <w:rsid w:val="00934A6C"/>
    <w:rsid w:val="00937971"/>
    <w:rsid w:val="00942BF8"/>
    <w:rsid w:val="0094350C"/>
    <w:rsid w:val="0094590F"/>
    <w:rsid w:val="00950892"/>
    <w:rsid w:val="0095205C"/>
    <w:rsid w:val="00953135"/>
    <w:rsid w:val="009550E2"/>
    <w:rsid w:val="00961063"/>
    <w:rsid w:val="0096210A"/>
    <w:rsid w:val="00964703"/>
    <w:rsid w:val="009648B0"/>
    <w:rsid w:val="00964EB8"/>
    <w:rsid w:val="009660E1"/>
    <w:rsid w:val="00966816"/>
    <w:rsid w:val="009732D5"/>
    <w:rsid w:val="009762FA"/>
    <w:rsid w:val="00981489"/>
    <w:rsid w:val="0098222A"/>
    <w:rsid w:val="009A3408"/>
    <w:rsid w:val="009A3731"/>
    <w:rsid w:val="009A655B"/>
    <w:rsid w:val="009B199F"/>
    <w:rsid w:val="009B622F"/>
    <w:rsid w:val="009B6652"/>
    <w:rsid w:val="009B6954"/>
    <w:rsid w:val="009B7A34"/>
    <w:rsid w:val="009C0AE7"/>
    <w:rsid w:val="009C3223"/>
    <w:rsid w:val="009C3DD1"/>
    <w:rsid w:val="009D67B7"/>
    <w:rsid w:val="009E224C"/>
    <w:rsid w:val="009E3C9E"/>
    <w:rsid w:val="00A00148"/>
    <w:rsid w:val="00A02688"/>
    <w:rsid w:val="00A03631"/>
    <w:rsid w:val="00A03B20"/>
    <w:rsid w:val="00A03B75"/>
    <w:rsid w:val="00A05CB4"/>
    <w:rsid w:val="00A1663F"/>
    <w:rsid w:val="00A16AF8"/>
    <w:rsid w:val="00A16DBA"/>
    <w:rsid w:val="00A17D95"/>
    <w:rsid w:val="00A17E7B"/>
    <w:rsid w:val="00A204EE"/>
    <w:rsid w:val="00A256BE"/>
    <w:rsid w:val="00A37CA0"/>
    <w:rsid w:val="00A40345"/>
    <w:rsid w:val="00A4180A"/>
    <w:rsid w:val="00A460BD"/>
    <w:rsid w:val="00A51114"/>
    <w:rsid w:val="00A51E95"/>
    <w:rsid w:val="00A522B3"/>
    <w:rsid w:val="00A61F28"/>
    <w:rsid w:val="00A61F60"/>
    <w:rsid w:val="00A71770"/>
    <w:rsid w:val="00A73E03"/>
    <w:rsid w:val="00A75DEF"/>
    <w:rsid w:val="00A77000"/>
    <w:rsid w:val="00A82CF4"/>
    <w:rsid w:val="00A863F5"/>
    <w:rsid w:val="00A86ABB"/>
    <w:rsid w:val="00A86C9E"/>
    <w:rsid w:val="00A91DC8"/>
    <w:rsid w:val="00A926F4"/>
    <w:rsid w:val="00A94B1C"/>
    <w:rsid w:val="00A95D27"/>
    <w:rsid w:val="00A96909"/>
    <w:rsid w:val="00A96941"/>
    <w:rsid w:val="00A97562"/>
    <w:rsid w:val="00AA082B"/>
    <w:rsid w:val="00AA085D"/>
    <w:rsid w:val="00AA19D7"/>
    <w:rsid w:val="00AB1193"/>
    <w:rsid w:val="00AB150F"/>
    <w:rsid w:val="00AC05AA"/>
    <w:rsid w:val="00AC0EC9"/>
    <w:rsid w:val="00AC4E98"/>
    <w:rsid w:val="00AC59B1"/>
    <w:rsid w:val="00AC7150"/>
    <w:rsid w:val="00AD1F0D"/>
    <w:rsid w:val="00AD2AF7"/>
    <w:rsid w:val="00AD4429"/>
    <w:rsid w:val="00AE1F6E"/>
    <w:rsid w:val="00AE22B9"/>
    <w:rsid w:val="00AE2E4B"/>
    <w:rsid w:val="00AE441F"/>
    <w:rsid w:val="00AE5DE4"/>
    <w:rsid w:val="00AE60CD"/>
    <w:rsid w:val="00AE7696"/>
    <w:rsid w:val="00AF1F90"/>
    <w:rsid w:val="00AF5C61"/>
    <w:rsid w:val="00B137CA"/>
    <w:rsid w:val="00B14D32"/>
    <w:rsid w:val="00B15A57"/>
    <w:rsid w:val="00B17F1C"/>
    <w:rsid w:val="00B21A26"/>
    <w:rsid w:val="00B2785D"/>
    <w:rsid w:val="00B30444"/>
    <w:rsid w:val="00B356CA"/>
    <w:rsid w:val="00B402BF"/>
    <w:rsid w:val="00B40E34"/>
    <w:rsid w:val="00B4153A"/>
    <w:rsid w:val="00B453D3"/>
    <w:rsid w:val="00B46F30"/>
    <w:rsid w:val="00B52850"/>
    <w:rsid w:val="00B53F36"/>
    <w:rsid w:val="00B558A8"/>
    <w:rsid w:val="00B562C4"/>
    <w:rsid w:val="00B568B3"/>
    <w:rsid w:val="00B6188C"/>
    <w:rsid w:val="00B64FBC"/>
    <w:rsid w:val="00B66423"/>
    <w:rsid w:val="00B6707D"/>
    <w:rsid w:val="00B67655"/>
    <w:rsid w:val="00B7006D"/>
    <w:rsid w:val="00B70B97"/>
    <w:rsid w:val="00B70BCF"/>
    <w:rsid w:val="00B71D24"/>
    <w:rsid w:val="00B73B24"/>
    <w:rsid w:val="00B73F46"/>
    <w:rsid w:val="00B769E3"/>
    <w:rsid w:val="00B77476"/>
    <w:rsid w:val="00B91DC1"/>
    <w:rsid w:val="00B93818"/>
    <w:rsid w:val="00BA0A05"/>
    <w:rsid w:val="00BA2240"/>
    <w:rsid w:val="00BB0DE1"/>
    <w:rsid w:val="00BB29F5"/>
    <w:rsid w:val="00BB5B70"/>
    <w:rsid w:val="00BB5DF1"/>
    <w:rsid w:val="00BB6647"/>
    <w:rsid w:val="00BB6860"/>
    <w:rsid w:val="00BB6A62"/>
    <w:rsid w:val="00BB73F7"/>
    <w:rsid w:val="00BB76D9"/>
    <w:rsid w:val="00BC50A9"/>
    <w:rsid w:val="00BC5888"/>
    <w:rsid w:val="00BC5BEB"/>
    <w:rsid w:val="00BD2312"/>
    <w:rsid w:val="00BD3198"/>
    <w:rsid w:val="00BD4BE6"/>
    <w:rsid w:val="00BD5CD6"/>
    <w:rsid w:val="00BE0117"/>
    <w:rsid w:val="00BE1DF7"/>
    <w:rsid w:val="00BE2439"/>
    <w:rsid w:val="00BE5445"/>
    <w:rsid w:val="00BF2DC4"/>
    <w:rsid w:val="00BF4315"/>
    <w:rsid w:val="00BF529E"/>
    <w:rsid w:val="00BF6A4B"/>
    <w:rsid w:val="00BF7B60"/>
    <w:rsid w:val="00C012DE"/>
    <w:rsid w:val="00C01E92"/>
    <w:rsid w:val="00C02686"/>
    <w:rsid w:val="00C03AF8"/>
    <w:rsid w:val="00C15C5F"/>
    <w:rsid w:val="00C209F5"/>
    <w:rsid w:val="00C30458"/>
    <w:rsid w:val="00C31F5C"/>
    <w:rsid w:val="00C32675"/>
    <w:rsid w:val="00C3385C"/>
    <w:rsid w:val="00C3737F"/>
    <w:rsid w:val="00C40C65"/>
    <w:rsid w:val="00C41097"/>
    <w:rsid w:val="00C42871"/>
    <w:rsid w:val="00C603C3"/>
    <w:rsid w:val="00C61B38"/>
    <w:rsid w:val="00C61D3F"/>
    <w:rsid w:val="00C649DF"/>
    <w:rsid w:val="00C65298"/>
    <w:rsid w:val="00C664CD"/>
    <w:rsid w:val="00C77A1B"/>
    <w:rsid w:val="00C80840"/>
    <w:rsid w:val="00C80E4F"/>
    <w:rsid w:val="00C814BE"/>
    <w:rsid w:val="00C82471"/>
    <w:rsid w:val="00C8335B"/>
    <w:rsid w:val="00C841BA"/>
    <w:rsid w:val="00C8572E"/>
    <w:rsid w:val="00C86919"/>
    <w:rsid w:val="00C878D1"/>
    <w:rsid w:val="00C90E6F"/>
    <w:rsid w:val="00C9109E"/>
    <w:rsid w:val="00CA5AE4"/>
    <w:rsid w:val="00CB19DF"/>
    <w:rsid w:val="00CB1CA9"/>
    <w:rsid w:val="00CB29CB"/>
    <w:rsid w:val="00CB3FAA"/>
    <w:rsid w:val="00CB5119"/>
    <w:rsid w:val="00CC1575"/>
    <w:rsid w:val="00CC28A6"/>
    <w:rsid w:val="00CC7118"/>
    <w:rsid w:val="00CC7F95"/>
    <w:rsid w:val="00CD1558"/>
    <w:rsid w:val="00CE6725"/>
    <w:rsid w:val="00CE7218"/>
    <w:rsid w:val="00CE77B7"/>
    <w:rsid w:val="00CF115C"/>
    <w:rsid w:val="00CF1642"/>
    <w:rsid w:val="00CF3231"/>
    <w:rsid w:val="00CF3BD1"/>
    <w:rsid w:val="00CF6DBF"/>
    <w:rsid w:val="00D05476"/>
    <w:rsid w:val="00D05992"/>
    <w:rsid w:val="00D06797"/>
    <w:rsid w:val="00D07EAD"/>
    <w:rsid w:val="00D124BB"/>
    <w:rsid w:val="00D154ED"/>
    <w:rsid w:val="00D17882"/>
    <w:rsid w:val="00D20A0F"/>
    <w:rsid w:val="00D22B42"/>
    <w:rsid w:val="00D235D8"/>
    <w:rsid w:val="00D2448E"/>
    <w:rsid w:val="00D303E7"/>
    <w:rsid w:val="00D32884"/>
    <w:rsid w:val="00D40517"/>
    <w:rsid w:val="00D405D8"/>
    <w:rsid w:val="00D414E5"/>
    <w:rsid w:val="00D41828"/>
    <w:rsid w:val="00D42403"/>
    <w:rsid w:val="00D46318"/>
    <w:rsid w:val="00D57BED"/>
    <w:rsid w:val="00D67C35"/>
    <w:rsid w:val="00D716DC"/>
    <w:rsid w:val="00D716E2"/>
    <w:rsid w:val="00D71D26"/>
    <w:rsid w:val="00D72D21"/>
    <w:rsid w:val="00D80EE7"/>
    <w:rsid w:val="00D82941"/>
    <w:rsid w:val="00D82F2F"/>
    <w:rsid w:val="00D84EBC"/>
    <w:rsid w:val="00D84EE9"/>
    <w:rsid w:val="00D85F7E"/>
    <w:rsid w:val="00D8665E"/>
    <w:rsid w:val="00D87EE1"/>
    <w:rsid w:val="00D91481"/>
    <w:rsid w:val="00D91CDB"/>
    <w:rsid w:val="00D95BBC"/>
    <w:rsid w:val="00D95BD8"/>
    <w:rsid w:val="00D95BE3"/>
    <w:rsid w:val="00D9745D"/>
    <w:rsid w:val="00D97AA5"/>
    <w:rsid w:val="00DA0667"/>
    <w:rsid w:val="00DB2B95"/>
    <w:rsid w:val="00DB4B02"/>
    <w:rsid w:val="00DC104A"/>
    <w:rsid w:val="00DC1B13"/>
    <w:rsid w:val="00DC2A81"/>
    <w:rsid w:val="00DC72CF"/>
    <w:rsid w:val="00DC7662"/>
    <w:rsid w:val="00DD4F90"/>
    <w:rsid w:val="00DD60C3"/>
    <w:rsid w:val="00DE1D99"/>
    <w:rsid w:val="00DE534F"/>
    <w:rsid w:val="00DE5839"/>
    <w:rsid w:val="00DF0CD3"/>
    <w:rsid w:val="00DF0E8B"/>
    <w:rsid w:val="00E0029A"/>
    <w:rsid w:val="00E00E40"/>
    <w:rsid w:val="00E0313A"/>
    <w:rsid w:val="00E05954"/>
    <w:rsid w:val="00E100C8"/>
    <w:rsid w:val="00E10992"/>
    <w:rsid w:val="00E14429"/>
    <w:rsid w:val="00E230BC"/>
    <w:rsid w:val="00E2654C"/>
    <w:rsid w:val="00E30E4C"/>
    <w:rsid w:val="00E318B3"/>
    <w:rsid w:val="00E356CD"/>
    <w:rsid w:val="00E429AC"/>
    <w:rsid w:val="00E449E5"/>
    <w:rsid w:val="00E461BB"/>
    <w:rsid w:val="00E470B4"/>
    <w:rsid w:val="00E47C36"/>
    <w:rsid w:val="00E54949"/>
    <w:rsid w:val="00E55CBC"/>
    <w:rsid w:val="00E6003A"/>
    <w:rsid w:val="00E60B46"/>
    <w:rsid w:val="00E63815"/>
    <w:rsid w:val="00E65DF6"/>
    <w:rsid w:val="00E6673F"/>
    <w:rsid w:val="00E67177"/>
    <w:rsid w:val="00E70425"/>
    <w:rsid w:val="00E70FA9"/>
    <w:rsid w:val="00E736F9"/>
    <w:rsid w:val="00E81486"/>
    <w:rsid w:val="00E82CF4"/>
    <w:rsid w:val="00E92A3D"/>
    <w:rsid w:val="00E93646"/>
    <w:rsid w:val="00E95D5F"/>
    <w:rsid w:val="00EA1318"/>
    <w:rsid w:val="00EA1753"/>
    <w:rsid w:val="00EA1DEA"/>
    <w:rsid w:val="00EA5CEF"/>
    <w:rsid w:val="00EA5F41"/>
    <w:rsid w:val="00EB00AA"/>
    <w:rsid w:val="00EB0EC7"/>
    <w:rsid w:val="00EB5190"/>
    <w:rsid w:val="00EB6B1A"/>
    <w:rsid w:val="00EB793B"/>
    <w:rsid w:val="00EC0995"/>
    <w:rsid w:val="00EC3B9D"/>
    <w:rsid w:val="00EC4DE8"/>
    <w:rsid w:val="00ED096F"/>
    <w:rsid w:val="00ED2E18"/>
    <w:rsid w:val="00EE0019"/>
    <w:rsid w:val="00EE1B52"/>
    <w:rsid w:val="00EE315C"/>
    <w:rsid w:val="00EF143A"/>
    <w:rsid w:val="00EF174C"/>
    <w:rsid w:val="00EF2D03"/>
    <w:rsid w:val="00EF4103"/>
    <w:rsid w:val="00EF44D0"/>
    <w:rsid w:val="00EF54D7"/>
    <w:rsid w:val="00F009BD"/>
    <w:rsid w:val="00F019E4"/>
    <w:rsid w:val="00F035C2"/>
    <w:rsid w:val="00F04856"/>
    <w:rsid w:val="00F16EC2"/>
    <w:rsid w:val="00F1718F"/>
    <w:rsid w:val="00F202C0"/>
    <w:rsid w:val="00F2158E"/>
    <w:rsid w:val="00F22406"/>
    <w:rsid w:val="00F240C3"/>
    <w:rsid w:val="00F2436A"/>
    <w:rsid w:val="00F2557F"/>
    <w:rsid w:val="00F2610F"/>
    <w:rsid w:val="00F26DD5"/>
    <w:rsid w:val="00F2720E"/>
    <w:rsid w:val="00F27D36"/>
    <w:rsid w:val="00F33508"/>
    <w:rsid w:val="00F34992"/>
    <w:rsid w:val="00F40358"/>
    <w:rsid w:val="00F4204A"/>
    <w:rsid w:val="00F4267C"/>
    <w:rsid w:val="00F45AF7"/>
    <w:rsid w:val="00F5183D"/>
    <w:rsid w:val="00F60CFD"/>
    <w:rsid w:val="00F64B7F"/>
    <w:rsid w:val="00F66E57"/>
    <w:rsid w:val="00F67ADE"/>
    <w:rsid w:val="00F708D7"/>
    <w:rsid w:val="00F748E4"/>
    <w:rsid w:val="00F75B35"/>
    <w:rsid w:val="00F76025"/>
    <w:rsid w:val="00F8171D"/>
    <w:rsid w:val="00F84C91"/>
    <w:rsid w:val="00F8654C"/>
    <w:rsid w:val="00FA0A32"/>
    <w:rsid w:val="00FA0CF9"/>
    <w:rsid w:val="00FA1EF9"/>
    <w:rsid w:val="00FA4B39"/>
    <w:rsid w:val="00FA53C9"/>
    <w:rsid w:val="00FB0A70"/>
    <w:rsid w:val="00FB1244"/>
    <w:rsid w:val="00FB41CB"/>
    <w:rsid w:val="00FB5183"/>
    <w:rsid w:val="00FC0A49"/>
    <w:rsid w:val="00FC2AE1"/>
    <w:rsid w:val="00FC35DD"/>
    <w:rsid w:val="00FC7054"/>
    <w:rsid w:val="00FC7109"/>
    <w:rsid w:val="00FD1B00"/>
    <w:rsid w:val="00FE0AD6"/>
    <w:rsid w:val="00FE2303"/>
    <w:rsid w:val="00FE4633"/>
    <w:rsid w:val="00FE5E75"/>
    <w:rsid w:val="00FE6499"/>
    <w:rsid w:val="00FF3364"/>
    <w:rsid w:val="00FF74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color="none [3205]">
      <v:fill color="white" on="f"/>
      <v:stroke color="none [3205]"/>
    </o:shapedefaults>
    <o:shapelayout v:ext="edit">
      <o:idmap v:ext="edit" data="1"/>
    </o:shapelayout>
  </w:shapeDefaults>
  <w:decimalSymbol w:val="."/>
  <w:listSeparator w:val=","/>
  <w15:docId w15:val="{0C301F93-AC5F-4972-BF78-1BAFF0C0A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36F9"/>
  </w:style>
  <w:style w:type="paragraph" w:styleId="Heading1">
    <w:name w:val="heading 1"/>
    <w:basedOn w:val="Normal"/>
    <w:next w:val="Normal"/>
    <w:link w:val="Heading1Char"/>
    <w:uiPriority w:val="9"/>
    <w:qFormat/>
    <w:rsid w:val="007138F8"/>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138F8"/>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30F9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02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02BF"/>
    <w:rPr>
      <w:rFonts w:ascii="Tahoma" w:hAnsi="Tahoma" w:cs="Tahoma"/>
      <w:sz w:val="16"/>
      <w:szCs w:val="16"/>
    </w:rPr>
  </w:style>
  <w:style w:type="paragraph" w:styleId="NoSpacing">
    <w:name w:val="No Spacing"/>
    <w:uiPriority w:val="1"/>
    <w:qFormat/>
    <w:rsid w:val="00071702"/>
    <w:pPr>
      <w:spacing w:after="0" w:line="240" w:lineRule="auto"/>
    </w:pPr>
  </w:style>
  <w:style w:type="paragraph" w:styleId="ListParagraph">
    <w:name w:val="List Paragraph"/>
    <w:basedOn w:val="Normal"/>
    <w:uiPriority w:val="34"/>
    <w:qFormat/>
    <w:rsid w:val="00106CAF"/>
    <w:pPr>
      <w:ind w:left="720"/>
      <w:contextualSpacing/>
    </w:pPr>
  </w:style>
  <w:style w:type="character" w:styleId="CommentReference">
    <w:name w:val="annotation reference"/>
    <w:basedOn w:val="DefaultParagraphFont"/>
    <w:uiPriority w:val="99"/>
    <w:unhideWhenUsed/>
    <w:rsid w:val="00106CAF"/>
    <w:rPr>
      <w:sz w:val="16"/>
      <w:szCs w:val="16"/>
    </w:rPr>
  </w:style>
  <w:style w:type="paragraph" w:styleId="CommentText">
    <w:name w:val="annotation text"/>
    <w:basedOn w:val="Normal"/>
    <w:link w:val="CommentTextChar"/>
    <w:uiPriority w:val="99"/>
    <w:unhideWhenUsed/>
    <w:rsid w:val="00106CAF"/>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106CAF"/>
    <w:rPr>
      <w:rFonts w:ascii="Times New Roman" w:eastAsia="Times New Roman" w:hAnsi="Times New Roman" w:cs="Times New Roman"/>
      <w:sz w:val="20"/>
      <w:szCs w:val="20"/>
    </w:rPr>
  </w:style>
  <w:style w:type="character" w:customStyle="1" w:styleId="Heading1Char">
    <w:name w:val="Heading 1 Char"/>
    <w:basedOn w:val="DefaultParagraphFont"/>
    <w:link w:val="Heading1"/>
    <w:uiPriority w:val="9"/>
    <w:rsid w:val="007138F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138F8"/>
    <w:rPr>
      <w:rFonts w:asciiTheme="majorHAnsi" w:eastAsiaTheme="majorEastAsia" w:hAnsiTheme="majorHAnsi" w:cstheme="majorBidi"/>
      <w:b/>
      <w:bCs/>
      <w:color w:val="4F81BD" w:themeColor="accent1"/>
      <w:sz w:val="26"/>
      <w:szCs w:val="26"/>
    </w:rPr>
  </w:style>
  <w:style w:type="character" w:styleId="Hyperlink">
    <w:name w:val="Hyperlink"/>
    <w:uiPriority w:val="99"/>
    <w:rsid w:val="00522D9E"/>
    <w:rPr>
      <w:color w:val="0000FF"/>
      <w:u w:val="single"/>
    </w:rPr>
  </w:style>
  <w:style w:type="paragraph" w:styleId="TOCHeading">
    <w:name w:val="TOC Heading"/>
    <w:basedOn w:val="Heading1"/>
    <w:next w:val="Normal"/>
    <w:uiPriority w:val="39"/>
    <w:unhideWhenUsed/>
    <w:qFormat/>
    <w:rsid w:val="0022233E"/>
    <w:pPr>
      <w:spacing w:line="276" w:lineRule="auto"/>
      <w:outlineLvl w:val="9"/>
    </w:pPr>
    <w:rPr>
      <w:lang w:eastAsia="ja-JP"/>
    </w:rPr>
  </w:style>
  <w:style w:type="paragraph" w:styleId="TOC2">
    <w:name w:val="toc 2"/>
    <w:basedOn w:val="Normal"/>
    <w:next w:val="Normal"/>
    <w:autoRedefine/>
    <w:uiPriority w:val="39"/>
    <w:unhideWhenUsed/>
    <w:qFormat/>
    <w:rsid w:val="0022233E"/>
    <w:pPr>
      <w:spacing w:after="100"/>
      <w:ind w:left="220"/>
    </w:pPr>
    <w:rPr>
      <w:rFonts w:eastAsiaTheme="minorEastAsia"/>
      <w:lang w:eastAsia="ja-JP"/>
    </w:rPr>
  </w:style>
  <w:style w:type="paragraph" w:styleId="TOC1">
    <w:name w:val="toc 1"/>
    <w:basedOn w:val="Normal"/>
    <w:next w:val="Normal"/>
    <w:autoRedefine/>
    <w:uiPriority w:val="39"/>
    <w:unhideWhenUsed/>
    <w:qFormat/>
    <w:rsid w:val="0022233E"/>
    <w:pPr>
      <w:spacing w:after="100"/>
    </w:pPr>
    <w:rPr>
      <w:rFonts w:eastAsiaTheme="minorEastAsia"/>
      <w:lang w:eastAsia="ja-JP"/>
    </w:rPr>
  </w:style>
  <w:style w:type="paragraph" w:styleId="TOC3">
    <w:name w:val="toc 3"/>
    <w:basedOn w:val="Normal"/>
    <w:next w:val="Normal"/>
    <w:autoRedefine/>
    <w:uiPriority w:val="39"/>
    <w:unhideWhenUsed/>
    <w:qFormat/>
    <w:rsid w:val="0022233E"/>
    <w:pPr>
      <w:spacing w:after="100"/>
      <w:ind w:left="440"/>
    </w:pPr>
    <w:rPr>
      <w:rFonts w:eastAsiaTheme="minorEastAsia"/>
      <w:lang w:eastAsia="ja-JP"/>
    </w:rPr>
  </w:style>
  <w:style w:type="paragraph" w:styleId="Header">
    <w:name w:val="header"/>
    <w:basedOn w:val="Normal"/>
    <w:link w:val="HeaderChar"/>
    <w:uiPriority w:val="99"/>
    <w:unhideWhenUsed/>
    <w:rsid w:val="00430F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0F99"/>
  </w:style>
  <w:style w:type="paragraph" w:styleId="Footer">
    <w:name w:val="footer"/>
    <w:basedOn w:val="Normal"/>
    <w:link w:val="FooterChar"/>
    <w:uiPriority w:val="99"/>
    <w:unhideWhenUsed/>
    <w:rsid w:val="00430F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0F99"/>
  </w:style>
  <w:style w:type="character" w:customStyle="1" w:styleId="Heading3Char">
    <w:name w:val="Heading 3 Char"/>
    <w:basedOn w:val="DefaultParagraphFont"/>
    <w:link w:val="Heading3"/>
    <w:uiPriority w:val="9"/>
    <w:rsid w:val="00430F99"/>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224E7C"/>
    <w:pPr>
      <w:spacing w:after="0" w:line="240" w:lineRule="auto"/>
    </w:pPr>
    <w:rPr>
      <w:rFonts w:ascii="Times New Roman" w:hAnsi="Times New Roman" w:cs="Times New Roman"/>
      <w:sz w:val="24"/>
      <w:szCs w:val="24"/>
    </w:rPr>
  </w:style>
  <w:style w:type="paragraph" w:styleId="PlainText">
    <w:name w:val="Plain Text"/>
    <w:basedOn w:val="Normal"/>
    <w:link w:val="PlainTextChar"/>
    <w:uiPriority w:val="99"/>
    <w:unhideWhenUsed/>
    <w:rsid w:val="006B6689"/>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6B6689"/>
    <w:rPr>
      <w:rFonts w:ascii="Consolas" w:hAnsi="Consolas"/>
      <w:sz w:val="21"/>
      <w:szCs w:val="21"/>
    </w:rPr>
  </w:style>
  <w:style w:type="paragraph" w:styleId="CommentSubject">
    <w:name w:val="annotation subject"/>
    <w:basedOn w:val="CommentText"/>
    <w:next w:val="CommentText"/>
    <w:link w:val="CommentSubjectChar"/>
    <w:uiPriority w:val="99"/>
    <w:semiHidden/>
    <w:unhideWhenUsed/>
    <w:rsid w:val="0092210D"/>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92210D"/>
    <w:rPr>
      <w:rFonts w:ascii="Times New Roman" w:eastAsia="Times New Roman" w:hAnsi="Times New Roman" w:cs="Times New Roman"/>
      <w:b/>
      <w:bCs/>
      <w:sz w:val="20"/>
      <w:szCs w:val="20"/>
    </w:rPr>
  </w:style>
  <w:style w:type="paragraph" w:styleId="FootnoteText">
    <w:name w:val="footnote text"/>
    <w:basedOn w:val="Normal"/>
    <w:link w:val="FootnoteTextChar"/>
    <w:uiPriority w:val="99"/>
    <w:unhideWhenUsed/>
    <w:rsid w:val="00F16EC2"/>
    <w:pPr>
      <w:spacing w:after="0" w:line="240" w:lineRule="auto"/>
    </w:pPr>
    <w:rPr>
      <w:sz w:val="20"/>
      <w:szCs w:val="20"/>
    </w:rPr>
  </w:style>
  <w:style w:type="character" w:customStyle="1" w:styleId="FootnoteTextChar">
    <w:name w:val="Footnote Text Char"/>
    <w:basedOn w:val="DefaultParagraphFont"/>
    <w:link w:val="FootnoteText"/>
    <w:uiPriority w:val="99"/>
    <w:rsid w:val="00F16EC2"/>
    <w:rPr>
      <w:sz w:val="20"/>
      <w:szCs w:val="20"/>
    </w:rPr>
  </w:style>
  <w:style w:type="character" w:styleId="FootnoteReference">
    <w:name w:val="footnote reference"/>
    <w:basedOn w:val="DefaultParagraphFont"/>
    <w:uiPriority w:val="99"/>
    <w:semiHidden/>
    <w:unhideWhenUsed/>
    <w:rsid w:val="00F16EC2"/>
    <w:rPr>
      <w:vertAlign w:val="superscript"/>
    </w:rPr>
  </w:style>
  <w:style w:type="paragraph" w:styleId="Caption">
    <w:name w:val="caption"/>
    <w:basedOn w:val="Normal"/>
    <w:next w:val="Normal"/>
    <w:uiPriority w:val="35"/>
    <w:unhideWhenUsed/>
    <w:qFormat/>
    <w:rsid w:val="00EF44D0"/>
    <w:pPr>
      <w:spacing w:line="240" w:lineRule="auto"/>
    </w:pPr>
    <w:rPr>
      <w:b/>
      <w:bCs/>
      <w:color w:val="4F81BD" w:themeColor="accent1"/>
      <w:sz w:val="18"/>
      <w:szCs w:val="18"/>
    </w:rPr>
  </w:style>
  <w:style w:type="paragraph" w:styleId="BodyText">
    <w:name w:val="Body Text"/>
    <w:basedOn w:val="Normal"/>
    <w:link w:val="BodyTextChar"/>
    <w:uiPriority w:val="1"/>
    <w:qFormat/>
    <w:rsid w:val="00F22406"/>
    <w:pPr>
      <w:widowControl w:val="0"/>
      <w:spacing w:before="120" w:after="0" w:line="240" w:lineRule="auto"/>
      <w:ind w:left="1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F22406"/>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5663BE"/>
    <w:rPr>
      <w:color w:val="800080" w:themeColor="followedHyperlink"/>
      <w:u w:val="single"/>
    </w:rPr>
  </w:style>
  <w:style w:type="paragraph" w:customStyle="1" w:styleId="Default">
    <w:name w:val="Default"/>
    <w:rsid w:val="00281EE5"/>
    <w:pPr>
      <w:autoSpaceDE w:val="0"/>
      <w:autoSpaceDN w:val="0"/>
      <w:adjustRightInd w:val="0"/>
      <w:spacing w:after="0" w:line="240" w:lineRule="auto"/>
    </w:pPr>
    <w:rPr>
      <w:rFonts w:ascii="Arial" w:hAnsi="Arial" w:cs="Arial"/>
      <w:color w:val="000000"/>
      <w:sz w:val="24"/>
      <w:szCs w:val="24"/>
    </w:rPr>
  </w:style>
  <w:style w:type="paragraph" w:styleId="Quote">
    <w:name w:val="Quote"/>
    <w:basedOn w:val="Normal"/>
    <w:next w:val="Normal"/>
    <w:link w:val="QuoteChar"/>
    <w:uiPriority w:val="29"/>
    <w:qFormat/>
    <w:rsid w:val="00C80840"/>
    <w:rPr>
      <w:rFonts w:eastAsiaTheme="minorEastAsia"/>
      <w:i/>
      <w:iCs/>
      <w:color w:val="000000" w:themeColor="text1"/>
      <w:lang w:eastAsia="ja-JP"/>
    </w:rPr>
  </w:style>
  <w:style w:type="character" w:customStyle="1" w:styleId="QuoteChar">
    <w:name w:val="Quote Char"/>
    <w:basedOn w:val="DefaultParagraphFont"/>
    <w:link w:val="Quote"/>
    <w:uiPriority w:val="29"/>
    <w:rsid w:val="00C80840"/>
    <w:rPr>
      <w:rFonts w:eastAsiaTheme="minorEastAsia"/>
      <w:i/>
      <w:iCs/>
      <w:color w:val="000000" w:themeColor="text1"/>
      <w:lang w:eastAsia="ja-JP"/>
    </w:rPr>
  </w:style>
  <w:style w:type="table" w:styleId="TableGrid">
    <w:name w:val="Table Grid"/>
    <w:basedOn w:val="TableNormal"/>
    <w:uiPriority w:val="59"/>
    <w:rsid w:val="00FC70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FE5E7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E5E75"/>
    <w:rPr>
      <w:sz w:val="20"/>
      <w:szCs w:val="20"/>
    </w:rPr>
  </w:style>
  <w:style w:type="character" w:styleId="EndnoteReference">
    <w:name w:val="endnote reference"/>
    <w:basedOn w:val="DefaultParagraphFont"/>
    <w:uiPriority w:val="99"/>
    <w:semiHidden/>
    <w:unhideWhenUsed/>
    <w:rsid w:val="00FE5E75"/>
    <w:rPr>
      <w:vertAlign w:val="superscript"/>
    </w:rPr>
  </w:style>
  <w:style w:type="table" w:styleId="LightShading-Accent1">
    <w:name w:val="Light Shading Accent 1"/>
    <w:basedOn w:val="TableNormal"/>
    <w:uiPriority w:val="60"/>
    <w:rsid w:val="00CA5AE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8225006">
      <w:bodyDiv w:val="1"/>
      <w:marLeft w:val="0"/>
      <w:marRight w:val="0"/>
      <w:marTop w:val="0"/>
      <w:marBottom w:val="0"/>
      <w:divBdr>
        <w:top w:val="none" w:sz="0" w:space="0" w:color="auto"/>
        <w:left w:val="none" w:sz="0" w:space="0" w:color="auto"/>
        <w:bottom w:val="none" w:sz="0" w:space="0" w:color="auto"/>
        <w:right w:val="none" w:sz="0" w:space="0" w:color="auto"/>
      </w:divBdr>
    </w:div>
    <w:div w:id="809244956">
      <w:bodyDiv w:val="1"/>
      <w:marLeft w:val="0"/>
      <w:marRight w:val="0"/>
      <w:marTop w:val="0"/>
      <w:marBottom w:val="0"/>
      <w:divBdr>
        <w:top w:val="none" w:sz="0" w:space="0" w:color="auto"/>
        <w:left w:val="none" w:sz="0" w:space="0" w:color="auto"/>
        <w:bottom w:val="none" w:sz="0" w:space="0" w:color="auto"/>
        <w:right w:val="none" w:sz="0" w:space="0" w:color="auto"/>
      </w:divBdr>
    </w:div>
    <w:div w:id="979270301">
      <w:bodyDiv w:val="1"/>
      <w:marLeft w:val="0"/>
      <w:marRight w:val="0"/>
      <w:marTop w:val="0"/>
      <w:marBottom w:val="0"/>
      <w:divBdr>
        <w:top w:val="none" w:sz="0" w:space="0" w:color="auto"/>
        <w:left w:val="none" w:sz="0" w:space="0" w:color="auto"/>
        <w:bottom w:val="none" w:sz="0" w:space="0" w:color="auto"/>
        <w:right w:val="none" w:sz="0" w:space="0" w:color="auto"/>
      </w:divBdr>
    </w:div>
    <w:div w:id="1733776231">
      <w:bodyDiv w:val="1"/>
      <w:marLeft w:val="0"/>
      <w:marRight w:val="0"/>
      <w:marTop w:val="0"/>
      <w:marBottom w:val="0"/>
      <w:divBdr>
        <w:top w:val="none" w:sz="0" w:space="0" w:color="auto"/>
        <w:left w:val="none" w:sz="0" w:space="0" w:color="auto"/>
        <w:bottom w:val="none" w:sz="0" w:space="0" w:color="auto"/>
        <w:right w:val="none" w:sz="0" w:space="0" w:color="auto"/>
      </w:divBdr>
    </w:div>
    <w:div w:id="1870603932">
      <w:bodyDiv w:val="1"/>
      <w:marLeft w:val="0"/>
      <w:marRight w:val="0"/>
      <w:marTop w:val="0"/>
      <w:marBottom w:val="0"/>
      <w:divBdr>
        <w:top w:val="none" w:sz="0" w:space="0" w:color="auto"/>
        <w:left w:val="none" w:sz="0" w:space="0" w:color="auto"/>
        <w:bottom w:val="none" w:sz="0" w:space="0" w:color="auto"/>
        <w:right w:val="none" w:sz="0" w:space="0" w:color="auto"/>
      </w:divBdr>
    </w:div>
    <w:div w:id="1944727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u.edu/regionalization/files/2013/07/Draft-reccomendations-of-PH-Regionalization-Working-Group-2007.pdf" TargetMode="External"/><Relationship Id="rId18" Type="http://schemas.openxmlformats.org/officeDocument/2006/relationships/hyperlink" Target="https://phsharing.org/2018/02/19/massachusetts-cjs/" TargetMode="External"/><Relationship Id="rId26" Type="http://schemas.openxmlformats.org/officeDocument/2006/relationships/hyperlink" Target="http://www.pioneerinstitute.org/pdf/wp43.pdf" TargetMode="External"/><Relationship Id="rId39" Type="http://schemas.openxmlformats.org/officeDocument/2006/relationships/package" Target="embeddings/Microsoft_Word_Document1.docx"/><Relationship Id="rId3" Type="http://schemas.openxmlformats.org/officeDocument/2006/relationships/styles" Target="styles.xml"/><Relationship Id="rId21" Type="http://schemas.openxmlformats.org/officeDocument/2006/relationships/hyperlink" Target="https://www.mma.org/resource/report-of-the-regionalization-advisory-commission/" TargetMode="External"/><Relationship Id="rId34" Type="http://schemas.openxmlformats.org/officeDocument/2006/relationships/image" Target="media/image8.emf"/><Relationship Id="rId42" Type="http://schemas.openxmlformats.org/officeDocument/2006/relationships/image" Target="media/image14.emf"/><Relationship Id="rId47" Type="http://schemas.openxmlformats.org/officeDocument/2006/relationships/package" Target="embeddings/Microsoft_Excel_Worksheet5.xlsx"/><Relationship Id="rId50"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astho.org/Research/Major-Publications/Massachusetts-Case-Study/" TargetMode="External"/><Relationship Id="rId25" Type="http://schemas.openxmlformats.org/officeDocument/2006/relationships/hyperlink" Target="http://phsharing.org/wp-content/uploads/2017/03/CJS-Spectrum.pdf" TargetMode="External"/><Relationship Id="rId33" Type="http://schemas.openxmlformats.org/officeDocument/2006/relationships/image" Target="media/image7.gif"/><Relationship Id="rId38" Type="http://schemas.openxmlformats.org/officeDocument/2006/relationships/image" Target="media/image12.emf"/><Relationship Id="rId46"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hyperlink" Target="https://www.ncbi.nlm.nih.gov/pubmed/18348711" TargetMode="External"/><Relationship Id="rId20" Type="http://schemas.openxmlformats.org/officeDocument/2006/relationships/hyperlink" Target="https://www.mahb.org/wp-content/uploads/2015/12/MAHB-updated-Manual-of-Laws-and-Regulations-6.17.16-1.pdf" TargetMode="External"/><Relationship Id="rId29" Type="http://schemas.openxmlformats.org/officeDocument/2006/relationships/image" Target="media/image3.gif"/><Relationship Id="rId41" Type="http://schemas.openxmlformats.org/officeDocument/2006/relationships/package" Target="embeddings/Microsoft_Word_Document2.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phsharing.org/wp-content/uploads/2017/09/Final-RoadmapRevised2017.pdf" TargetMode="External"/><Relationship Id="rId32" Type="http://schemas.openxmlformats.org/officeDocument/2006/relationships/image" Target="media/image6.jpeg"/><Relationship Id="rId37" Type="http://schemas.openxmlformats.org/officeDocument/2006/relationships/image" Target="media/image11.emf"/><Relationship Id="rId40" Type="http://schemas.openxmlformats.org/officeDocument/2006/relationships/image" Target="media/image13.emf"/><Relationship Id="rId45" Type="http://schemas.openxmlformats.org/officeDocument/2006/relationships/package" Target="embeddings/Microsoft_Word_Document4.docx"/><Relationship Id="rId5" Type="http://schemas.openxmlformats.org/officeDocument/2006/relationships/webSettings" Target="webSettings.xml"/><Relationship Id="rId15" Type="http://schemas.openxmlformats.org/officeDocument/2006/relationships/hyperlink" Target="http://www.bu.edu/regionalization/files/2013/07/Regionalization-status_report_9-1-09.pdf" TargetMode="External"/><Relationship Id="rId23" Type="http://schemas.openxmlformats.org/officeDocument/2006/relationships/hyperlink" Target="http://www.mphaweb.org/resources/strength_lph_6_06.pdf" TargetMode="External"/><Relationship Id="rId28" Type="http://schemas.openxmlformats.org/officeDocument/2006/relationships/hyperlink" Target="https://www.cdc.gov/mmwr/volumes/65/wr/mm6531a3.htm?s_cid=mm6531a3_w" TargetMode="External"/><Relationship Id="rId36" Type="http://schemas.openxmlformats.org/officeDocument/2006/relationships/image" Target="media/image10.emf"/><Relationship Id="rId49" Type="http://schemas.openxmlformats.org/officeDocument/2006/relationships/image" Target="media/image17.jpeg"/><Relationship Id="rId10" Type="http://schemas.openxmlformats.org/officeDocument/2006/relationships/footer" Target="footer1.xml"/><Relationship Id="rId19" Type="http://schemas.openxmlformats.org/officeDocument/2006/relationships/hyperlink" Target="http://www.astho.org/Research/Data-and-Analysis/State-and-Local-Governance-Classification-Tree/" TargetMode="External"/><Relationship Id="rId31" Type="http://schemas.openxmlformats.org/officeDocument/2006/relationships/image" Target="media/image5.gif"/><Relationship Id="rId44" Type="http://schemas.openxmlformats.org/officeDocument/2006/relationships/image" Target="media/image15.e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bu.edu/regionalization/files/2013/07/Regionalization-Status-Report-with-WG-List-2008.pdf" TargetMode="External"/><Relationship Id="rId22" Type="http://schemas.openxmlformats.org/officeDocument/2006/relationships/hyperlink" Target="http://www.naccho.org/uploads/downloadable-resources/OperationalDefinitionBrochure-2_161118_135020.pdf" TargetMode="External"/><Relationship Id="rId27" Type="http://schemas.openxmlformats.org/officeDocument/2006/relationships/hyperlink" Target="http://dx.doi.org/10.15585/mmwr.mm6531a3" TargetMode="External"/><Relationship Id="rId30" Type="http://schemas.openxmlformats.org/officeDocument/2006/relationships/image" Target="media/image4.jpeg"/><Relationship Id="rId35" Type="http://schemas.openxmlformats.org/officeDocument/2006/relationships/image" Target="media/image9.emf"/><Relationship Id="rId43" Type="http://schemas.openxmlformats.org/officeDocument/2006/relationships/package" Target="embeddings/Microsoft_Word_Document3.docx"/><Relationship Id="rId48" Type="http://schemas.openxmlformats.org/officeDocument/2006/relationships/hyperlink" Target="https://www.cdc.gov/winnablebattles/" TargetMode="External"/><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BE441A-852C-445B-BC01-21D3AC61A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25816</Words>
  <Characters>147154</Characters>
  <Application>Microsoft Office Word</Application>
  <DocSecurity>0</DocSecurity>
  <Lines>1226</Lines>
  <Paragraphs>345</Paragraphs>
  <ScaleCrop>false</ScaleCrop>
  <HeadingPairs>
    <vt:vector size="2" baseType="variant">
      <vt:variant>
        <vt:lpstr>Title</vt:lpstr>
      </vt:variant>
      <vt:variant>
        <vt:i4>1</vt:i4>
      </vt:variant>
    </vt:vector>
  </HeadingPairs>
  <TitlesOfParts>
    <vt:vector size="1" baseType="lpstr">
      <vt:lpstr/>
    </vt:vector>
  </TitlesOfParts>
  <Company>EOHHS</Company>
  <LinksUpToDate>false</LinksUpToDate>
  <CharactersWithSpaces>172625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OConnor, Ron (DPH)</dc:creator>
  <cp:lastModifiedBy>Lisa McCarthy</cp:lastModifiedBy>
  <cp:revision>4</cp:revision>
  <cp:lastPrinted>2020-07-21T14:33:00Z</cp:lastPrinted>
  <dcterms:created xsi:type="dcterms:W3CDTF">2020-07-21T14:32:00Z</dcterms:created>
  <dcterms:modified xsi:type="dcterms:W3CDTF">2020-07-21T14:34:00Z</dcterms:modified>
</cp:coreProperties>
</file>