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189EDBD0" w:rsidR="000537DA" w:rsidRDefault="00006D6E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 xml:space="preserve">   </w:t>
      </w:r>
      <w:r w:rsidR="000537DA"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675A7756">
            <wp:extent cx="962025" cy="1152525"/>
            <wp:effectExtent l="0" t="0" r="0" b="0"/>
            <wp:docPr id="1" name="Picture 1" descr="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Pr="00835550" w:rsidRDefault="00033154" w:rsidP="0072610D">
      <w:pPr>
        <w:rPr>
          <w:szCs w:val="24"/>
        </w:rPr>
      </w:pPr>
    </w:p>
    <w:p w14:paraId="20C55F36" w14:textId="77777777" w:rsidR="00C3322B" w:rsidRPr="00835550" w:rsidRDefault="00C3322B" w:rsidP="00C3322B">
      <w:pPr>
        <w:jc w:val="center"/>
        <w:rPr>
          <w:b/>
          <w:szCs w:val="24"/>
        </w:rPr>
      </w:pPr>
      <w:r w:rsidRPr="00835550">
        <w:rPr>
          <w:b/>
          <w:szCs w:val="24"/>
        </w:rPr>
        <w:t>NOTICE OF PUBLIC HEARING</w:t>
      </w:r>
    </w:p>
    <w:p w14:paraId="4EE263D2" w14:textId="77777777" w:rsidR="00C3322B" w:rsidRPr="00835550" w:rsidRDefault="00C3322B" w:rsidP="00C3322B">
      <w:pPr>
        <w:rPr>
          <w:szCs w:val="24"/>
        </w:rPr>
      </w:pPr>
    </w:p>
    <w:p w14:paraId="266661CD" w14:textId="2C08C5F3" w:rsidR="00C663FD" w:rsidRPr="001F5DA0" w:rsidRDefault="00C3322B" w:rsidP="00D41725">
      <w:pPr>
        <w:rPr>
          <w:szCs w:val="24"/>
        </w:rPr>
      </w:pPr>
      <w:r w:rsidRPr="00835550">
        <w:rPr>
          <w:szCs w:val="24"/>
        </w:rPr>
        <w:t xml:space="preserve">Notice is hereby given pursuant to M.G.L. c. 30A, §2, that the Department of Public Health will hold a public hearing and comment period on the </w:t>
      </w:r>
      <w:r w:rsidR="00E74B65">
        <w:rPr>
          <w:szCs w:val="24"/>
        </w:rPr>
        <w:t>proposed</w:t>
      </w:r>
      <w:r w:rsidRPr="00835550">
        <w:rPr>
          <w:szCs w:val="24"/>
        </w:rPr>
        <w:t xml:space="preserve"> </w:t>
      </w:r>
      <w:r w:rsidR="001F5DA0">
        <w:rPr>
          <w:szCs w:val="24"/>
        </w:rPr>
        <w:t xml:space="preserve">promulgation of </w:t>
      </w:r>
      <w:r w:rsidR="00E74B65">
        <w:rPr>
          <w:szCs w:val="24"/>
        </w:rPr>
        <w:t>1</w:t>
      </w:r>
      <w:r w:rsidR="00ED5874">
        <w:rPr>
          <w:szCs w:val="24"/>
        </w:rPr>
        <w:t>40</w:t>
      </w:r>
      <w:r w:rsidR="00E74B65">
        <w:rPr>
          <w:szCs w:val="24"/>
        </w:rPr>
        <w:t xml:space="preserve"> CMR </w:t>
      </w:r>
      <w:r w:rsidR="00ED5874">
        <w:rPr>
          <w:szCs w:val="24"/>
        </w:rPr>
        <w:t>2</w:t>
      </w:r>
      <w:r w:rsidR="001F5DA0">
        <w:rPr>
          <w:szCs w:val="24"/>
        </w:rPr>
        <w:t>.00</w:t>
      </w:r>
      <w:r w:rsidR="00ED5874">
        <w:rPr>
          <w:szCs w:val="24"/>
        </w:rPr>
        <w:t xml:space="preserve"> </w:t>
      </w:r>
      <w:r w:rsidR="00ED5874" w:rsidRPr="00ED5874">
        <w:rPr>
          <w:i/>
          <w:iCs/>
          <w:szCs w:val="24"/>
        </w:rPr>
        <w:t>Requirements Applicable to All Health Care Providers Licensed by Boards Within the Department of Public Health</w:t>
      </w:r>
      <w:r w:rsidR="00D55FEC">
        <w:rPr>
          <w:szCs w:val="24"/>
        </w:rPr>
        <w:t>.</w:t>
      </w:r>
    </w:p>
    <w:p w14:paraId="12C3BA7A" w14:textId="77777777" w:rsidR="00FC67FD" w:rsidRDefault="00FC67FD" w:rsidP="00D41725">
      <w:pPr>
        <w:rPr>
          <w:szCs w:val="24"/>
        </w:rPr>
      </w:pPr>
    </w:p>
    <w:p w14:paraId="30145F73" w14:textId="24699C21" w:rsidR="001F5DA0" w:rsidRPr="008526E7" w:rsidRDefault="001F5DA0" w:rsidP="001F5DA0">
      <w:pPr>
        <w:tabs>
          <w:tab w:val="left" w:pos="1080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In January 2026, Governor Healey announced that the administration would be advancing regulations regarding restrictions on medical debt reporting to consumer protection agencies. </w:t>
      </w:r>
      <w:r w:rsidR="00ED5874" w:rsidRPr="00ED5874">
        <w:rPr>
          <w:szCs w:val="24"/>
        </w:rPr>
        <w:t xml:space="preserve">140 CMR 2.00 sets requirements applicable to all health care providers licensed by </w:t>
      </w:r>
      <w:proofErr w:type="gramStart"/>
      <w:r w:rsidR="00ED5874" w:rsidRPr="00ED5874">
        <w:rPr>
          <w:szCs w:val="24"/>
        </w:rPr>
        <w:t>boards</w:t>
      </w:r>
      <w:proofErr w:type="gramEnd"/>
      <w:r w:rsidR="00ED5874" w:rsidRPr="00ED5874">
        <w:rPr>
          <w:szCs w:val="24"/>
        </w:rPr>
        <w:t xml:space="preserve"> within the Department (e.g., physicians, nurses, dentists, etc.).</w:t>
      </w:r>
    </w:p>
    <w:p w14:paraId="00D78A04" w14:textId="77777777" w:rsidR="00C3322B" w:rsidRPr="00835550" w:rsidRDefault="00C3322B" w:rsidP="00C3322B">
      <w:pPr>
        <w:rPr>
          <w:szCs w:val="24"/>
        </w:rPr>
      </w:pPr>
    </w:p>
    <w:p w14:paraId="67D65CDE" w14:textId="020614F1" w:rsidR="00C3322B" w:rsidRPr="00835550" w:rsidRDefault="00C3322B" w:rsidP="005C68D7">
      <w:pPr>
        <w:rPr>
          <w:bCs/>
          <w:szCs w:val="24"/>
        </w:rPr>
      </w:pPr>
      <w:r w:rsidRPr="00835550">
        <w:rPr>
          <w:szCs w:val="24"/>
        </w:rPr>
        <w:t xml:space="preserve">The public hearing will be held on </w:t>
      </w:r>
      <w:r w:rsidR="00DD726F" w:rsidRPr="007716D2">
        <w:rPr>
          <w:b/>
          <w:bCs/>
          <w:szCs w:val="24"/>
        </w:rPr>
        <w:t>July 2</w:t>
      </w:r>
      <w:r w:rsidR="00ED5874">
        <w:rPr>
          <w:b/>
          <w:bCs/>
          <w:szCs w:val="24"/>
        </w:rPr>
        <w:t>8</w:t>
      </w:r>
      <w:r w:rsidRPr="007716D2">
        <w:rPr>
          <w:b/>
          <w:bCs/>
          <w:szCs w:val="24"/>
        </w:rPr>
        <w:t>, 202</w:t>
      </w:r>
      <w:r w:rsidR="00DD726F" w:rsidRPr="007716D2">
        <w:rPr>
          <w:b/>
          <w:bCs/>
          <w:szCs w:val="24"/>
        </w:rPr>
        <w:t>6</w:t>
      </w:r>
      <w:r w:rsidRPr="007716D2">
        <w:rPr>
          <w:b/>
          <w:bCs/>
          <w:szCs w:val="24"/>
        </w:rPr>
        <w:t xml:space="preserve">, at </w:t>
      </w:r>
      <w:r w:rsidR="009F3779" w:rsidRPr="007716D2">
        <w:rPr>
          <w:b/>
          <w:bCs/>
          <w:szCs w:val="24"/>
        </w:rPr>
        <w:t>1</w:t>
      </w:r>
      <w:r w:rsidR="00047C48">
        <w:rPr>
          <w:b/>
          <w:bCs/>
          <w:szCs w:val="24"/>
        </w:rPr>
        <w:t>0</w:t>
      </w:r>
      <w:r w:rsidR="00672680" w:rsidRPr="007716D2">
        <w:rPr>
          <w:b/>
          <w:bCs/>
          <w:szCs w:val="24"/>
        </w:rPr>
        <w:t>:</w:t>
      </w:r>
      <w:r w:rsidR="009F3779" w:rsidRPr="007716D2">
        <w:rPr>
          <w:b/>
          <w:bCs/>
          <w:szCs w:val="24"/>
        </w:rPr>
        <w:t>00</w:t>
      </w:r>
      <w:r w:rsidR="00047C48">
        <w:rPr>
          <w:b/>
          <w:bCs/>
          <w:szCs w:val="24"/>
        </w:rPr>
        <w:t>a</w:t>
      </w:r>
      <w:r w:rsidRPr="007716D2">
        <w:rPr>
          <w:b/>
          <w:bCs/>
          <w:szCs w:val="24"/>
        </w:rPr>
        <w:t>.m</w:t>
      </w:r>
      <w:r w:rsidRPr="00835550">
        <w:rPr>
          <w:szCs w:val="24"/>
        </w:rPr>
        <w:t xml:space="preserve">.  </w:t>
      </w:r>
      <w:r w:rsidRPr="00835550">
        <w:rPr>
          <w:bCs/>
          <w:szCs w:val="24"/>
        </w:rPr>
        <w:t xml:space="preserve">The hearing will be conducted on a </w:t>
      </w:r>
      <w:proofErr w:type="gramStart"/>
      <w:r w:rsidRPr="00835550">
        <w:rPr>
          <w:b/>
          <w:bCs/>
          <w:szCs w:val="24"/>
        </w:rPr>
        <w:t>moderated</w:t>
      </w:r>
      <w:proofErr w:type="gramEnd"/>
      <w:r w:rsidRPr="00835550">
        <w:rPr>
          <w:b/>
          <w:bCs/>
          <w:szCs w:val="24"/>
        </w:rPr>
        <w:t xml:space="preserve"> conference call</w:t>
      </w:r>
      <w:r w:rsidRPr="00835550">
        <w:rPr>
          <w:bCs/>
          <w:szCs w:val="24"/>
        </w:rPr>
        <w:t xml:space="preserve">.   The information for the </w:t>
      </w:r>
      <w:proofErr w:type="gramStart"/>
      <w:r w:rsidRPr="00835550">
        <w:rPr>
          <w:bCs/>
          <w:szCs w:val="24"/>
        </w:rPr>
        <w:t>moderated</w:t>
      </w:r>
      <w:proofErr w:type="gramEnd"/>
      <w:r w:rsidRPr="00835550">
        <w:rPr>
          <w:bCs/>
          <w:szCs w:val="24"/>
        </w:rPr>
        <w:t xml:space="preserve"> conference call is:</w:t>
      </w:r>
    </w:p>
    <w:p w14:paraId="25B5B14E" w14:textId="77777777" w:rsidR="00C3322B" w:rsidRPr="00835550" w:rsidRDefault="00C3322B" w:rsidP="00C3322B">
      <w:pPr>
        <w:ind w:left="52"/>
        <w:rPr>
          <w:szCs w:val="24"/>
        </w:rPr>
      </w:pPr>
    </w:p>
    <w:p w14:paraId="6DAC7845" w14:textId="05442818" w:rsidR="00C63049" w:rsidRPr="00835550" w:rsidRDefault="00C3322B" w:rsidP="00C3322B">
      <w:pPr>
        <w:ind w:left="1440"/>
        <w:rPr>
          <w:b/>
          <w:bCs/>
          <w:szCs w:val="24"/>
        </w:rPr>
      </w:pPr>
      <w:r w:rsidRPr="00835550">
        <w:rPr>
          <w:color w:val="000000"/>
          <w:szCs w:val="24"/>
        </w:rPr>
        <w:t xml:space="preserve">Dial-in Telephone Number: </w:t>
      </w:r>
      <w:r w:rsidRPr="00835550">
        <w:rPr>
          <w:color w:val="000000"/>
          <w:szCs w:val="24"/>
        </w:rPr>
        <w:tab/>
      </w:r>
      <w:r w:rsidR="000258A9" w:rsidRPr="000258A9">
        <w:rPr>
          <w:b/>
          <w:bCs/>
          <w:color w:val="000000"/>
          <w:szCs w:val="24"/>
        </w:rPr>
        <w:t>888-391-6582</w:t>
      </w:r>
    </w:p>
    <w:p w14:paraId="6111A198" w14:textId="17EDDD43" w:rsidR="00C3322B" w:rsidRPr="00835550" w:rsidRDefault="00C3322B" w:rsidP="00C3322B">
      <w:pPr>
        <w:ind w:left="1440"/>
        <w:rPr>
          <w:color w:val="000000"/>
          <w:szCs w:val="24"/>
        </w:rPr>
      </w:pPr>
      <w:r w:rsidRPr="00835550">
        <w:rPr>
          <w:color w:val="000000"/>
          <w:szCs w:val="24"/>
        </w:rPr>
        <w:t>Participant Passcode:</w:t>
      </w:r>
      <w:r w:rsidRPr="00835550">
        <w:rPr>
          <w:color w:val="000000"/>
          <w:szCs w:val="24"/>
        </w:rPr>
        <w:tab/>
      </w:r>
      <w:r w:rsidRPr="00835550">
        <w:rPr>
          <w:color w:val="000000"/>
          <w:szCs w:val="24"/>
        </w:rPr>
        <w:tab/>
      </w:r>
      <w:r w:rsidR="000258A9" w:rsidRPr="000258A9">
        <w:rPr>
          <w:b/>
          <w:bCs/>
          <w:color w:val="000000"/>
          <w:szCs w:val="24"/>
        </w:rPr>
        <w:t>1383221</w:t>
      </w:r>
    </w:p>
    <w:p w14:paraId="1C7261EA" w14:textId="77777777" w:rsidR="00C3322B" w:rsidRPr="00835550" w:rsidRDefault="00C3322B" w:rsidP="00C3322B">
      <w:pPr>
        <w:ind w:left="52"/>
        <w:rPr>
          <w:szCs w:val="24"/>
        </w:rPr>
      </w:pPr>
    </w:p>
    <w:p w14:paraId="6B230FDE" w14:textId="6DD3A10F" w:rsidR="00C3322B" w:rsidRPr="00835550" w:rsidRDefault="00C3322B" w:rsidP="00C3322B">
      <w:pPr>
        <w:ind w:left="52"/>
        <w:rPr>
          <w:szCs w:val="24"/>
        </w:rPr>
      </w:pPr>
      <w:r w:rsidRPr="00835550">
        <w:rPr>
          <w:szCs w:val="24"/>
        </w:rPr>
        <w:t xml:space="preserve">A copy of the proposed </w:t>
      </w:r>
      <w:r w:rsidR="001F5DA0">
        <w:rPr>
          <w:szCs w:val="24"/>
        </w:rPr>
        <w:t>regulations</w:t>
      </w:r>
      <w:r w:rsidRPr="00835550">
        <w:rPr>
          <w:szCs w:val="24"/>
        </w:rPr>
        <w:t xml:space="preserve"> 1</w:t>
      </w:r>
      <w:r w:rsidR="00DD0FBB">
        <w:rPr>
          <w:szCs w:val="24"/>
        </w:rPr>
        <w:t>40</w:t>
      </w:r>
      <w:r w:rsidRPr="00835550">
        <w:rPr>
          <w:szCs w:val="24"/>
        </w:rPr>
        <w:t xml:space="preserve"> CMR </w:t>
      </w:r>
      <w:r w:rsidR="00DD0FBB">
        <w:rPr>
          <w:szCs w:val="24"/>
        </w:rPr>
        <w:t>2</w:t>
      </w:r>
      <w:r w:rsidR="001F5DA0">
        <w:rPr>
          <w:szCs w:val="24"/>
        </w:rPr>
        <w:t>.00</w:t>
      </w:r>
      <w:r w:rsidR="002A37B7">
        <w:rPr>
          <w:szCs w:val="24"/>
        </w:rPr>
        <w:t xml:space="preserve"> </w:t>
      </w:r>
      <w:r w:rsidRPr="00835550">
        <w:rPr>
          <w:szCs w:val="24"/>
        </w:rPr>
        <w:t xml:space="preserve">may be viewed on the Department’s website at </w:t>
      </w:r>
      <w:hyperlink r:id="rId10" w:history="1">
        <w:r w:rsidRPr="00835550">
          <w:rPr>
            <w:color w:val="0000FF"/>
            <w:szCs w:val="24"/>
            <w:u w:val="single"/>
          </w:rPr>
          <w:t>http://mass.gov/dph/proposed-regulations</w:t>
        </w:r>
      </w:hyperlink>
      <w:r w:rsidRPr="00835550">
        <w:rPr>
          <w:szCs w:val="24"/>
        </w:rPr>
        <w:t xml:space="preserve"> or requested from the Office of the General Counsel by calling 617-624-5220.</w:t>
      </w:r>
    </w:p>
    <w:p w14:paraId="3B24AAE4" w14:textId="77777777" w:rsidR="00C3322B" w:rsidRPr="00835550" w:rsidRDefault="00C3322B" w:rsidP="00C3322B">
      <w:pPr>
        <w:ind w:left="52"/>
        <w:rPr>
          <w:szCs w:val="24"/>
        </w:rPr>
      </w:pPr>
    </w:p>
    <w:p w14:paraId="08BCAE65" w14:textId="6A80A570" w:rsidR="00C3322B" w:rsidRPr="00835550" w:rsidRDefault="008C5056" w:rsidP="00C3322B">
      <w:pPr>
        <w:ind w:left="52"/>
        <w:rPr>
          <w:szCs w:val="24"/>
        </w:rPr>
      </w:pPr>
      <w:r w:rsidRPr="00835550">
        <w:rPr>
          <w:szCs w:val="24"/>
        </w:rPr>
        <w:t xml:space="preserve">Speakers who testify at the public hearing are requested to provide a copy of their oral testimony. </w:t>
      </w:r>
      <w:r w:rsidR="00C3322B" w:rsidRPr="00835550">
        <w:rPr>
          <w:szCs w:val="24"/>
        </w:rPr>
        <w:t>The Department encourages all interested parties</w:t>
      </w:r>
      <w:r w:rsidRPr="00835550">
        <w:rPr>
          <w:szCs w:val="24"/>
        </w:rPr>
        <w:t xml:space="preserve"> </w:t>
      </w:r>
      <w:r w:rsidR="00C3322B" w:rsidRPr="00835550">
        <w:rPr>
          <w:szCs w:val="24"/>
        </w:rPr>
        <w:t xml:space="preserve">to submit written testimony electronically to </w:t>
      </w:r>
      <w:hyperlink r:id="rId11" w:history="1">
        <w:r w:rsidRPr="00835550">
          <w:rPr>
            <w:rStyle w:val="Hyperlink"/>
            <w:snapToGrid w:val="0"/>
            <w:szCs w:val="24"/>
          </w:rPr>
          <w:t>Reg.Testimony@mass.gov</w:t>
        </w:r>
      </w:hyperlink>
      <w:r w:rsidRPr="00835550">
        <w:rPr>
          <w:szCs w:val="24"/>
        </w:rPr>
        <w:t xml:space="preserve">, or by mail to William Anderson, Office of the General Counsel, Department of Public Health, 250 Washington Street, Boston, MA 02108. </w:t>
      </w:r>
      <w:r w:rsidR="00C3322B" w:rsidRPr="00835550">
        <w:rPr>
          <w:szCs w:val="24"/>
        </w:rPr>
        <w:t xml:space="preserve"> Please submit electronic testimony as an attached Word document and type “</w:t>
      </w:r>
      <w:r w:rsidR="001F5DA0" w:rsidRPr="00680107">
        <w:rPr>
          <w:i/>
          <w:iCs/>
          <w:szCs w:val="24"/>
        </w:rPr>
        <w:t xml:space="preserve">Medical Debt Reporting Requirements for </w:t>
      </w:r>
      <w:r w:rsidR="00ED5874" w:rsidRPr="00ED5874">
        <w:rPr>
          <w:i/>
          <w:iCs/>
          <w:szCs w:val="24"/>
        </w:rPr>
        <w:t>providers licensed by boards within the Department</w:t>
      </w:r>
      <w:r w:rsidR="00C3322B" w:rsidRPr="00835550">
        <w:rPr>
          <w:szCs w:val="24"/>
        </w:rPr>
        <w:t xml:space="preserve">” in the subject line of the email. All submitted testimony must include the sender’s full name and address. </w:t>
      </w:r>
    </w:p>
    <w:p w14:paraId="497B09B2" w14:textId="77777777" w:rsidR="00C3322B" w:rsidRPr="00835550" w:rsidRDefault="00C3322B" w:rsidP="00C3322B">
      <w:pPr>
        <w:rPr>
          <w:szCs w:val="24"/>
        </w:rPr>
      </w:pPr>
    </w:p>
    <w:p w14:paraId="102FC390" w14:textId="3979604D" w:rsidR="00C3322B" w:rsidRPr="00835550" w:rsidRDefault="008C5056" w:rsidP="00141895">
      <w:pPr>
        <w:ind w:left="52"/>
        <w:rPr>
          <w:szCs w:val="24"/>
        </w:rPr>
      </w:pPr>
      <w:r w:rsidRPr="00835550">
        <w:rPr>
          <w:szCs w:val="24"/>
        </w:rPr>
        <w:t xml:space="preserve">The Department will post all electronic testimony that complies with these instructions on its website. </w:t>
      </w:r>
      <w:r w:rsidR="00C3322B" w:rsidRPr="00835550">
        <w:rPr>
          <w:b/>
          <w:szCs w:val="24"/>
        </w:rPr>
        <w:t xml:space="preserve">All comments must be submitted by 5:00 p.m. </w:t>
      </w:r>
      <w:r w:rsidR="00C3322B" w:rsidRPr="00BB29FE">
        <w:rPr>
          <w:b/>
          <w:szCs w:val="24"/>
        </w:rPr>
        <w:t xml:space="preserve">on </w:t>
      </w:r>
      <w:r w:rsidR="00BD721C" w:rsidRPr="00BD721C">
        <w:rPr>
          <w:b/>
          <w:szCs w:val="24"/>
        </w:rPr>
        <w:t>July 2</w:t>
      </w:r>
      <w:r w:rsidR="00ED5874">
        <w:rPr>
          <w:b/>
          <w:szCs w:val="24"/>
        </w:rPr>
        <w:t>8</w:t>
      </w:r>
      <w:r w:rsidR="00BD721C" w:rsidRPr="00BD721C">
        <w:rPr>
          <w:b/>
          <w:szCs w:val="24"/>
        </w:rPr>
        <w:t>, 2026</w:t>
      </w:r>
      <w:r w:rsidR="00C3322B" w:rsidRPr="00BD721C">
        <w:rPr>
          <w:szCs w:val="24"/>
        </w:rPr>
        <w:t>.</w:t>
      </w:r>
      <w:r w:rsidR="00C3322B" w:rsidRPr="00835550">
        <w:rPr>
          <w:szCs w:val="24"/>
        </w:rPr>
        <w:t xml:space="preserve"> A</w:t>
      </w:r>
      <w:r w:rsidR="00C3322B" w:rsidRPr="00835550">
        <w:rPr>
          <w:rFonts w:eastAsia="Batang"/>
          <w:szCs w:val="24"/>
          <w:lang w:eastAsia="ko-KR"/>
        </w:rPr>
        <w:t xml:space="preserve">ll comments received by the Department may be released in response to a request for public records. </w:t>
      </w:r>
    </w:p>
    <w:p w14:paraId="136E333F" w14:textId="77777777" w:rsidR="00C3322B" w:rsidRPr="00835550" w:rsidRDefault="00C3322B" w:rsidP="00C3322B">
      <w:pPr>
        <w:jc w:val="both"/>
        <w:rPr>
          <w:szCs w:val="24"/>
        </w:rPr>
      </w:pPr>
    </w:p>
    <w:p w14:paraId="67D2C7A0" w14:textId="18F0061E" w:rsidR="00C3322B" w:rsidRPr="00835550" w:rsidRDefault="00C663FD" w:rsidP="00C3322B">
      <w:pPr>
        <w:rPr>
          <w:rFonts w:eastAsia="Calibri"/>
          <w:bCs/>
          <w:szCs w:val="24"/>
        </w:rPr>
      </w:pPr>
      <w:bookmarkStart w:id="0" w:name="_Hlk165560417"/>
      <w:r w:rsidRPr="00835550">
        <w:rPr>
          <w:rFonts w:eastAsia="Calibri"/>
          <w:bCs/>
          <w:szCs w:val="24"/>
        </w:rPr>
        <w:lastRenderedPageBreak/>
        <w:t xml:space="preserve">If you are deaf or hard of </w:t>
      </w:r>
      <w:r w:rsidR="001F5DA0" w:rsidRPr="00835550">
        <w:rPr>
          <w:rFonts w:eastAsia="Calibri"/>
          <w:bCs/>
          <w:szCs w:val="24"/>
        </w:rPr>
        <w:t>hearing or</w:t>
      </w:r>
      <w:r w:rsidRPr="00835550">
        <w:rPr>
          <w:rFonts w:eastAsia="Calibri"/>
          <w:bCs/>
          <w:szCs w:val="24"/>
        </w:rPr>
        <w:t xml:space="preserve"> are a person with a disability who requires accommodation, please </w:t>
      </w:r>
      <w:r w:rsidR="006D7316" w:rsidRPr="00835550">
        <w:rPr>
          <w:rFonts w:eastAsia="Calibri"/>
          <w:bCs/>
          <w:szCs w:val="24"/>
        </w:rPr>
        <w:t>contact Stacy Hart</w:t>
      </w:r>
      <w:r w:rsidRPr="00835550">
        <w:rPr>
          <w:rFonts w:eastAsia="Calibri"/>
          <w:bCs/>
          <w:szCs w:val="24"/>
        </w:rPr>
        <w:t xml:space="preserve"> at least 5 days before the hearing at Tel #</w:t>
      </w:r>
      <w:r w:rsidR="00FF5779" w:rsidRPr="00835550">
        <w:rPr>
          <w:rFonts w:eastAsia="Calibri"/>
          <w:b/>
          <w:bCs/>
          <w:szCs w:val="24"/>
        </w:rPr>
        <w:t>857-274-1120</w:t>
      </w:r>
      <w:r w:rsidRPr="00835550">
        <w:rPr>
          <w:rFonts w:eastAsia="Calibri"/>
          <w:bCs/>
          <w:szCs w:val="24"/>
        </w:rPr>
        <w:t xml:space="preserve">, or email </w:t>
      </w:r>
      <w:hyperlink r:id="rId12" w:history="1">
        <w:r w:rsidR="006D7316" w:rsidRPr="00835550">
          <w:rPr>
            <w:rStyle w:val="Hyperlink"/>
            <w:rFonts w:eastAsia="Calibri"/>
            <w:bCs/>
            <w:szCs w:val="24"/>
          </w:rPr>
          <w:t>Stacy.Hart@mass.gov</w:t>
        </w:r>
      </w:hyperlink>
      <w:r w:rsidR="006D7316" w:rsidRPr="00835550">
        <w:rPr>
          <w:rFonts w:eastAsia="Calibri"/>
          <w:bCs/>
          <w:szCs w:val="24"/>
        </w:rPr>
        <w:t>.</w:t>
      </w:r>
    </w:p>
    <w:bookmarkEnd w:id="0"/>
    <w:p w14:paraId="7C4CF99F" w14:textId="77777777" w:rsidR="00C663FD" w:rsidRPr="00835550" w:rsidRDefault="00C663FD" w:rsidP="00C3322B">
      <w:pPr>
        <w:rPr>
          <w:rFonts w:eastAsia="Calibri"/>
          <w:szCs w:val="24"/>
        </w:rPr>
      </w:pPr>
    </w:p>
    <w:p w14:paraId="557A8B37" w14:textId="068F10CB" w:rsidR="00033154" w:rsidRPr="00D41725" w:rsidRDefault="00C3322B" w:rsidP="00D41725">
      <w:pPr>
        <w:shd w:val="clear" w:color="auto" w:fill="FFFFFF"/>
        <w:spacing w:after="240"/>
        <w:jc w:val="center"/>
        <w:rPr>
          <w:rFonts w:ascii="Arial" w:hAnsi="Arial" w:cs="Arial"/>
          <w:color w:val="222222"/>
          <w:sz w:val="20"/>
        </w:rPr>
      </w:pPr>
      <w:r w:rsidRPr="00C06E74">
        <w:rPr>
          <w:rFonts w:ascii="Arial" w:hAnsi="Arial" w:cs="Arial"/>
          <w:noProof/>
          <w:color w:val="222222"/>
          <w:sz w:val="22"/>
          <w:szCs w:val="22"/>
        </w:rPr>
        <w:drawing>
          <wp:inline distT="0" distB="0" distL="0" distR="0" wp14:anchorId="44B64D6E" wp14:editId="383071FC">
            <wp:extent cx="3300095" cy="679450"/>
            <wp:effectExtent l="0" t="0" r="0" b="6350"/>
            <wp:docPr id="1658828806" name="Picture 1" descr="Five white accessibility icons on a black background: 1) A keyboard with a telephone handset on top, representing the availability of a TTY/telecommunications device for the Deaf on site. 2) Hands signing, representing the availability of sign language interpreters. 3) Six dots forming a full Braille cell with the word Braille underneath, representing the availability of Braille materials. 4) A person sitting in a wheelchair, representing wheelchair accessibility. 5) A telephone handset with sound wav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ve white accessibility icons on a black background: 1) A keyboard with a telephone handset on top, representing the availability of a TTY/telecommunications device for the Deaf on site. 2) Hands signing, representing the availability of sign language interpreters. 3) Six dots forming a full Braille cell with the word Braille underneath, representing the availability of Braille materials. 4) A person sitting in a wheelchair, representing wheelchair accessibility. 5) A telephone handset with sound waves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3154" w:rsidRPr="00D4172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314B4"/>
    <w:multiLevelType w:val="hybridMultilevel"/>
    <w:tmpl w:val="DE9A5F64"/>
    <w:lvl w:ilvl="0" w:tplc="FEF48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B4EC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0A8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298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C4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46C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E4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8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10A1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9728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6D6E"/>
    <w:rsid w:val="000258A9"/>
    <w:rsid w:val="00026B75"/>
    <w:rsid w:val="00033154"/>
    <w:rsid w:val="00042048"/>
    <w:rsid w:val="00047C48"/>
    <w:rsid w:val="000537DA"/>
    <w:rsid w:val="000A1DE1"/>
    <w:rsid w:val="000B2092"/>
    <w:rsid w:val="000B7D96"/>
    <w:rsid w:val="000C6665"/>
    <w:rsid w:val="000C7A10"/>
    <w:rsid w:val="000F315B"/>
    <w:rsid w:val="001125C0"/>
    <w:rsid w:val="00113CD4"/>
    <w:rsid w:val="00141895"/>
    <w:rsid w:val="0015268B"/>
    <w:rsid w:val="00163CAD"/>
    <w:rsid w:val="00177C77"/>
    <w:rsid w:val="001B6693"/>
    <w:rsid w:val="001F355A"/>
    <w:rsid w:val="001F5DA0"/>
    <w:rsid w:val="00210026"/>
    <w:rsid w:val="0021698C"/>
    <w:rsid w:val="00244073"/>
    <w:rsid w:val="00260D54"/>
    <w:rsid w:val="002705EA"/>
    <w:rsid w:val="00276957"/>
    <w:rsid w:val="00276DCC"/>
    <w:rsid w:val="002A132F"/>
    <w:rsid w:val="002A37B7"/>
    <w:rsid w:val="002D1C21"/>
    <w:rsid w:val="002E6C7B"/>
    <w:rsid w:val="002E7BE9"/>
    <w:rsid w:val="00301022"/>
    <w:rsid w:val="00333A31"/>
    <w:rsid w:val="00375EAD"/>
    <w:rsid w:val="00385812"/>
    <w:rsid w:val="00392D0B"/>
    <w:rsid w:val="003944B7"/>
    <w:rsid w:val="003A7AFC"/>
    <w:rsid w:val="003B6C17"/>
    <w:rsid w:val="003C60EF"/>
    <w:rsid w:val="00415C83"/>
    <w:rsid w:val="0045281B"/>
    <w:rsid w:val="004813AC"/>
    <w:rsid w:val="004B37A0"/>
    <w:rsid w:val="004B5CFB"/>
    <w:rsid w:val="004D0DE7"/>
    <w:rsid w:val="004D6B39"/>
    <w:rsid w:val="004E0C3F"/>
    <w:rsid w:val="0050127F"/>
    <w:rsid w:val="00512956"/>
    <w:rsid w:val="00530145"/>
    <w:rsid w:val="005448AA"/>
    <w:rsid w:val="00566A9A"/>
    <w:rsid w:val="0057575C"/>
    <w:rsid w:val="00586AEE"/>
    <w:rsid w:val="005A20FC"/>
    <w:rsid w:val="005C68D7"/>
    <w:rsid w:val="006374BD"/>
    <w:rsid w:val="00672680"/>
    <w:rsid w:val="0067670F"/>
    <w:rsid w:val="00680107"/>
    <w:rsid w:val="006C29D8"/>
    <w:rsid w:val="006D06D9"/>
    <w:rsid w:val="006D7316"/>
    <w:rsid w:val="006D77A6"/>
    <w:rsid w:val="006F34DF"/>
    <w:rsid w:val="00702109"/>
    <w:rsid w:val="0072610D"/>
    <w:rsid w:val="00757006"/>
    <w:rsid w:val="00763C3F"/>
    <w:rsid w:val="007716D2"/>
    <w:rsid w:val="007831AA"/>
    <w:rsid w:val="00783405"/>
    <w:rsid w:val="007B3F4B"/>
    <w:rsid w:val="007B7347"/>
    <w:rsid w:val="007D10F3"/>
    <w:rsid w:val="007F3CDB"/>
    <w:rsid w:val="00835550"/>
    <w:rsid w:val="00865D82"/>
    <w:rsid w:val="008C5056"/>
    <w:rsid w:val="00914552"/>
    <w:rsid w:val="009730E5"/>
    <w:rsid w:val="009908FF"/>
    <w:rsid w:val="00995505"/>
    <w:rsid w:val="009A0FFC"/>
    <w:rsid w:val="009B1FB9"/>
    <w:rsid w:val="009C4428"/>
    <w:rsid w:val="009D48CD"/>
    <w:rsid w:val="009F3779"/>
    <w:rsid w:val="00A6078A"/>
    <w:rsid w:val="00A65101"/>
    <w:rsid w:val="00A743EA"/>
    <w:rsid w:val="00AD434F"/>
    <w:rsid w:val="00B403BF"/>
    <w:rsid w:val="00B608D9"/>
    <w:rsid w:val="00B62ED6"/>
    <w:rsid w:val="00BA4055"/>
    <w:rsid w:val="00BA7FB6"/>
    <w:rsid w:val="00BB04B9"/>
    <w:rsid w:val="00BB29FE"/>
    <w:rsid w:val="00BD721C"/>
    <w:rsid w:val="00C20BFE"/>
    <w:rsid w:val="00C23E06"/>
    <w:rsid w:val="00C3322B"/>
    <w:rsid w:val="00C46D29"/>
    <w:rsid w:val="00C63049"/>
    <w:rsid w:val="00C663FD"/>
    <w:rsid w:val="00CC1778"/>
    <w:rsid w:val="00CE575B"/>
    <w:rsid w:val="00CF3DE8"/>
    <w:rsid w:val="00D0493F"/>
    <w:rsid w:val="00D117FD"/>
    <w:rsid w:val="00D41725"/>
    <w:rsid w:val="00D41FAE"/>
    <w:rsid w:val="00D55FEC"/>
    <w:rsid w:val="00D56F91"/>
    <w:rsid w:val="00D8671C"/>
    <w:rsid w:val="00D91390"/>
    <w:rsid w:val="00DA57C3"/>
    <w:rsid w:val="00DC3855"/>
    <w:rsid w:val="00DD0FBB"/>
    <w:rsid w:val="00DD726F"/>
    <w:rsid w:val="00E242A8"/>
    <w:rsid w:val="00E274B8"/>
    <w:rsid w:val="00E32DA7"/>
    <w:rsid w:val="00E72707"/>
    <w:rsid w:val="00E74B65"/>
    <w:rsid w:val="00E7652C"/>
    <w:rsid w:val="00EB05F5"/>
    <w:rsid w:val="00ED5874"/>
    <w:rsid w:val="00EF5173"/>
    <w:rsid w:val="00F0586E"/>
    <w:rsid w:val="00F43932"/>
    <w:rsid w:val="00F732FE"/>
    <w:rsid w:val="00F83368"/>
    <w:rsid w:val="00FA575E"/>
    <w:rsid w:val="00FC67FD"/>
    <w:rsid w:val="00FC6B42"/>
    <w:rsid w:val="00FD51A4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D4172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172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41725"/>
  </w:style>
  <w:style w:type="paragraph" w:styleId="CommentSubject">
    <w:name w:val="annotation subject"/>
    <w:basedOn w:val="CommentText"/>
    <w:next w:val="CommentText"/>
    <w:link w:val="CommentSubjectChar"/>
    <w:rsid w:val="00D41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417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663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05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31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acy.Hart@mas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.Testimony@mass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://mass.gov/dph/proposed-regulations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B7BB68-E5EE-4363-AAF4-108E8170B2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380</Words>
  <Characters>2167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2026-06-23T16:38:00Z</dcterms:created>
  <dcterms:modified xsi:type="dcterms:W3CDTF">2026-06-23T16:38:00Z</dcterms:modified>
</cp:coreProperties>
</file>