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3015A" w14:textId="77777777" w:rsidR="000537DA" w:rsidRDefault="000537DA" w:rsidP="000F315B">
      <w:pPr>
        <w:framePr w:w="6926" w:hSpace="187" w:wrap="notBeside" w:vAnchor="page" w:hAnchor="page" w:x="2884" w:y="711"/>
        <w:jc w:val="center"/>
        <w:rPr>
          <w:rFonts w:ascii="Arial" w:hAnsi="Arial"/>
          <w:sz w:val="36"/>
        </w:rPr>
      </w:pPr>
      <w:bookmarkStart w:id="0" w:name="_Hlk203127234"/>
      <w:bookmarkEnd w:id="0"/>
      <w:r>
        <w:rPr>
          <w:rFonts w:ascii="Arial" w:hAnsi="Arial"/>
          <w:sz w:val="36"/>
        </w:rPr>
        <w:t>The Commonwealth of Massachusetts</w:t>
      </w:r>
    </w:p>
    <w:p w14:paraId="6D27BA80" w14:textId="77777777" w:rsidR="000537DA" w:rsidRDefault="000537DA" w:rsidP="000F315B">
      <w:pPr>
        <w:pStyle w:val="ExecOffice"/>
        <w:framePr w:w="6926" w:wrap="notBeside" w:vAnchor="page" w:x="2884" w:y="711"/>
      </w:pPr>
      <w:r>
        <w:t>Executive Office of Health and Human Services</w:t>
      </w:r>
    </w:p>
    <w:p w14:paraId="2FE9E88A" w14:textId="635A6638" w:rsidR="00D76119" w:rsidRDefault="000537DA" w:rsidP="00D76119">
      <w:pPr>
        <w:pStyle w:val="ExecOffice"/>
        <w:framePr w:w="6926" w:wrap="notBeside" w:vAnchor="page" w:x="2884" w:y="711"/>
      </w:pPr>
      <w:r>
        <w:t>Department of Public Health</w:t>
      </w:r>
    </w:p>
    <w:p w14:paraId="0C0004B2" w14:textId="77777777" w:rsidR="00DE266B" w:rsidRPr="00951305" w:rsidRDefault="00DE266B" w:rsidP="00DE266B">
      <w:pPr>
        <w:pStyle w:val="ExecOffice"/>
        <w:framePr w:w="6926" w:wrap="notBeside" w:vAnchor="page" w:x="2884" w:y="711"/>
        <w:spacing w:line="276" w:lineRule="auto"/>
        <w:rPr>
          <w:sz w:val="24"/>
          <w:szCs w:val="24"/>
        </w:rPr>
      </w:pPr>
      <w:r w:rsidRPr="2C58DD55">
        <w:rPr>
          <w:sz w:val="24"/>
          <w:szCs w:val="24"/>
        </w:rPr>
        <w:t>100 Cambridge Street, 19</w:t>
      </w:r>
      <w:r w:rsidRPr="2C58DD55">
        <w:rPr>
          <w:sz w:val="24"/>
          <w:szCs w:val="24"/>
          <w:vertAlign w:val="superscript"/>
        </w:rPr>
        <w:t>th</w:t>
      </w:r>
      <w:r w:rsidRPr="2C58DD55">
        <w:rPr>
          <w:sz w:val="24"/>
          <w:szCs w:val="24"/>
        </w:rPr>
        <w:t xml:space="preserve"> Floor, Boston, MA 02114-2509</w:t>
      </w:r>
    </w:p>
    <w:p w14:paraId="10BFC7A4" w14:textId="1D6C16C5" w:rsidR="0017749A" w:rsidRPr="0017749A" w:rsidRDefault="0017749A" w:rsidP="000F315B">
      <w:pPr>
        <w:pStyle w:val="ExecOffice"/>
        <w:framePr w:w="6926" w:wrap="notBeside" w:vAnchor="page" w:x="2884" w:y="711"/>
        <w:rPr>
          <w:sz w:val="24"/>
          <w:szCs w:val="18"/>
        </w:rPr>
      </w:pPr>
      <w:r w:rsidRPr="0017749A">
        <w:rPr>
          <w:sz w:val="24"/>
          <w:szCs w:val="18"/>
        </w:rPr>
        <w:t>617-624-6000 | mass.gov/</w:t>
      </w:r>
      <w:proofErr w:type="spellStart"/>
      <w:r w:rsidRPr="0017749A">
        <w:rPr>
          <w:sz w:val="24"/>
          <w:szCs w:val="18"/>
        </w:rPr>
        <w:t>dph</w:t>
      </w:r>
      <w:proofErr w:type="spellEnd"/>
    </w:p>
    <w:p w14:paraId="14DDC802" w14:textId="3FA133ED" w:rsidR="00BA4055" w:rsidRDefault="00E814A1" w:rsidP="00E814A1">
      <w:pPr>
        <w:framePr w:w="2300" w:hSpace="180" w:wrap="auto" w:vAnchor="text" w:hAnchor="page" w:x="940" w:y="-951"/>
        <w:ind w:left="630"/>
        <w:rPr>
          <w:rFonts w:ascii="LinePrinter" w:hAnsi="LinePrinter"/>
        </w:rPr>
      </w:pPr>
      <w:r>
        <w:rPr>
          <w:rFonts w:ascii="LinePrinter" w:hAnsi="LinePrinter"/>
          <w:noProof/>
        </w:rPr>
        <w:drawing>
          <wp:inline distT="0" distB="0" distL="0" distR="0" wp14:anchorId="2651EE28" wp14:editId="302A2CF4">
            <wp:extent cx="962025" cy="1152525"/>
            <wp:effectExtent l="0" t="0" r="0" b="0"/>
            <wp:docPr id="1" name="Picture 1" descr="Massachusetts 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Massachusetts state sea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866557" w14:textId="7B11C513" w:rsidR="00FC6B42" w:rsidRDefault="00FC6B42" w:rsidP="0072610D"/>
    <w:p w14:paraId="5523EF4D" w14:textId="77777777" w:rsidR="00802852" w:rsidRDefault="00802852" w:rsidP="0072610D">
      <w:pPr>
        <w:rPr>
          <w:rFonts w:ascii="Arial" w:hAnsi="Arial" w:cs="Arial"/>
          <w:b/>
          <w:bCs/>
        </w:rPr>
        <w:sectPr w:rsidR="00802852">
          <w:pgSz w:w="12240" w:h="15840"/>
          <w:pgMar w:top="1440" w:right="1440" w:bottom="1440" w:left="1440" w:header="720" w:footer="720" w:gutter="0"/>
          <w:cols w:space="720"/>
        </w:sectPr>
      </w:pPr>
    </w:p>
    <w:p w14:paraId="70EB315F" w14:textId="77777777" w:rsidR="00802852" w:rsidRDefault="00E814A1" w:rsidP="0072610D">
      <w:pPr>
        <w:rPr>
          <w:rFonts w:ascii="Arial" w:hAnsi="Arial" w:cs="Arial"/>
          <w:b/>
          <w:bCs/>
        </w:rPr>
      </w:pPr>
      <w:r w:rsidRPr="00237280">
        <w:rPr>
          <w:rFonts w:ascii="Arial" w:hAnsi="Arial" w:cs="Arial"/>
          <w:b/>
          <w:bCs/>
        </w:rPr>
        <w:t>Maura T. Healey</w:t>
      </w:r>
    </w:p>
    <w:p w14:paraId="25BE71A6" w14:textId="51C5E49E" w:rsidR="0088305B" w:rsidRDefault="00802852" w:rsidP="000C2E20">
      <w:pPr>
        <w:spacing w:line="360" w:lineRule="auto"/>
        <w:rPr>
          <w:rFonts w:ascii="Arial" w:hAnsi="Arial" w:cs="Arial"/>
        </w:rPr>
      </w:pPr>
      <w:r w:rsidRPr="00237280">
        <w:rPr>
          <w:rFonts w:ascii="Arial" w:hAnsi="Arial" w:cs="Arial"/>
        </w:rPr>
        <w:t>Governor</w:t>
      </w:r>
    </w:p>
    <w:p w14:paraId="19D02B02" w14:textId="77777777" w:rsidR="00951305" w:rsidRDefault="0088305B" w:rsidP="0072610D">
      <w:pPr>
        <w:rPr>
          <w:rFonts w:ascii="Arial" w:hAnsi="Arial" w:cs="Arial"/>
        </w:rPr>
      </w:pPr>
      <w:r w:rsidRPr="0088305B">
        <w:rPr>
          <w:rFonts w:ascii="Arial" w:hAnsi="Arial" w:cs="Arial"/>
          <w:b/>
          <w:bCs/>
        </w:rPr>
        <w:t>Kimberley Driscoll</w:t>
      </w:r>
    </w:p>
    <w:p w14:paraId="45EA865C" w14:textId="703E4E09" w:rsidR="00FC6B42" w:rsidRPr="0088305B" w:rsidRDefault="0088305B" w:rsidP="0072610D">
      <w:pPr>
        <w:rPr>
          <w:rFonts w:ascii="Arial" w:hAnsi="Arial" w:cs="Arial"/>
        </w:rPr>
      </w:pPr>
      <w:r>
        <w:rPr>
          <w:rFonts w:ascii="Arial" w:hAnsi="Arial" w:cs="Arial"/>
        </w:rPr>
        <w:t>Lieutenant Governor</w:t>
      </w:r>
      <w:r w:rsidR="00237280" w:rsidRPr="00237280">
        <w:rPr>
          <w:rFonts w:ascii="Arial" w:hAnsi="Arial" w:cs="Arial"/>
          <w:b/>
          <w:bCs/>
        </w:rPr>
        <w:t xml:space="preserve"> </w:t>
      </w:r>
    </w:p>
    <w:p w14:paraId="723AD3B1" w14:textId="5030074F" w:rsidR="007D1D51" w:rsidRDefault="00802852" w:rsidP="00802852">
      <w:pPr>
        <w:jc w:val="right"/>
        <w:rPr>
          <w:rFonts w:ascii="Arial" w:hAnsi="Arial" w:cs="Arial"/>
        </w:rPr>
      </w:pPr>
      <w:r w:rsidRPr="00237280">
        <w:rPr>
          <w:rFonts w:ascii="Arial" w:hAnsi="Arial" w:cs="Arial"/>
          <w:b/>
          <w:bCs/>
        </w:rPr>
        <w:t>Kiame Mahaniah, MD</w:t>
      </w:r>
      <w:r w:rsidR="000164B3">
        <w:rPr>
          <w:rFonts w:ascii="Arial" w:hAnsi="Arial" w:cs="Arial"/>
          <w:b/>
          <w:bCs/>
        </w:rPr>
        <w:t>, MBA</w:t>
      </w:r>
    </w:p>
    <w:p w14:paraId="51314366" w14:textId="498AF08B" w:rsidR="00033154" w:rsidRDefault="00237280" w:rsidP="007D1D51">
      <w:pPr>
        <w:spacing w:line="360" w:lineRule="auto"/>
        <w:jc w:val="right"/>
        <w:rPr>
          <w:rFonts w:ascii="Arial" w:hAnsi="Arial" w:cs="Arial"/>
        </w:rPr>
      </w:pPr>
      <w:r w:rsidRPr="00237280">
        <w:rPr>
          <w:rFonts w:ascii="Arial" w:hAnsi="Arial" w:cs="Arial"/>
        </w:rPr>
        <w:t>Secretary</w:t>
      </w:r>
    </w:p>
    <w:p w14:paraId="49013D2D" w14:textId="509F30C9" w:rsidR="00951305" w:rsidRPr="00951305" w:rsidRDefault="00951305" w:rsidP="00802852">
      <w:pPr>
        <w:jc w:val="right"/>
        <w:rPr>
          <w:rFonts w:ascii="Arial" w:hAnsi="Arial" w:cs="Arial"/>
          <w:b/>
          <w:bCs/>
        </w:rPr>
      </w:pPr>
      <w:r w:rsidRPr="00951305">
        <w:rPr>
          <w:rFonts w:ascii="Arial" w:hAnsi="Arial" w:cs="Arial"/>
          <w:b/>
          <w:bCs/>
        </w:rPr>
        <w:t>Robert Goldstein, MD, PhD</w:t>
      </w:r>
    </w:p>
    <w:p w14:paraId="5EA03CA8" w14:textId="7173ADCA" w:rsidR="00802852" w:rsidRDefault="00951305" w:rsidP="00951305">
      <w:pPr>
        <w:jc w:val="right"/>
        <w:rPr>
          <w:rFonts w:ascii="Arial" w:hAnsi="Arial" w:cs="Arial"/>
        </w:rPr>
        <w:sectPr w:rsidR="00802852" w:rsidSect="00802852">
          <w:type w:val="continuous"/>
          <w:pgSz w:w="12240" w:h="15840"/>
          <w:pgMar w:top="1440" w:right="1440" w:bottom="1440" w:left="1440" w:header="720" w:footer="720" w:gutter="0"/>
          <w:cols w:num="2" w:space="720"/>
        </w:sectPr>
      </w:pPr>
      <w:r>
        <w:rPr>
          <w:rFonts w:ascii="Arial" w:hAnsi="Arial" w:cs="Arial"/>
        </w:rPr>
        <w:t>Commissione</w:t>
      </w:r>
      <w:r w:rsidR="00D10DDE">
        <w:rPr>
          <w:rFonts w:ascii="Arial" w:hAnsi="Arial" w:cs="Arial"/>
        </w:rPr>
        <w:t>r</w:t>
      </w:r>
    </w:p>
    <w:p w14:paraId="76751140" w14:textId="77777777" w:rsidR="00D10DDE" w:rsidRDefault="00D10DDE" w:rsidP="0072610D"/>
    <w:p w14:paraId="0BC5A392" w14:textId="77777777" w:rsidR="00E664EE" w:rsidRPr="00D73E3E" w:rsidRDefault="00E664EE" w:rsidP="00E664EE">
      <w:pPr>
        <w:pStyle w:val="paragraph"/>
        <w:spacing w:before="0" w:beforeAutospacing="0" w:after="0" w:afterAutospacing="0"/>
        <w:ind w:left="60" w:right="435"/>
        <w:jc w:val="center"/>
        <w:textAlignment w:val="baseline"/>
        <w:rPr>
          <w:rFonts w:ascii="Aptos" w:hAnsi="Aptos" w:cs="Segoe UI"/>
          <w:b/>
          <w:bCs/>
          <w:sz w:val="18"/>
          <w:szCs w:val="18"/>
        </w:rPr>
      </w:pPr>
      <w:r w:rsidRPr="00D73E3E">
        <w:rPr>
          <w:rStyle w:val="normaltextrun"/>
          <w:rFonts w:ascii="Aptos" w:hAnsi="Aptos"/>
          <w:b/>
          <w:bCs/>
          <w:smallCaps/>
          <w:sz w:val="28"/>
          <w:szCs w:val="28"/>
        </w:rPr>
        <w:t>Notice Of Public Hearing</w:t>
      </w:r>
    </w:p>
    <w:p w14:paraId="3820CEF6" w14:textId="77777777" w:rsidR="00E664EE" w:rsidRPr="00D73E3E" w:rsidRDefault="00E664EE" w:rsidP="00E664EE">
      <w:pPr>
        <w:pStyle w:val="paragraph"/>
        <w:spacing w:before="0" w:beforeAutospacing="0" w:after="0" w:afterAutospacing="0"/>
        <w:textAlignment w:val="baseline"/>
        <w:rPr>
          <w:rFonts w:ascii="Aptos" w:hAnsi="Aptos" w:cs="Segoe UI"/>
          <w:sz w:val="18"/>
          <w:szCs w:val="18"/>
        </w:rPr>
      </w:pPr>
      <w:r w:rsidRPr="00D73E3E">
        <w:rPr>
          <w:rStyle w:val="eop"/>
          <w:rFonts w:ascii="Aptos" w:hAnsi="Aptos"/>
          <w:sz w:val="22"/>
          <w:szCs w:val="22"/>
        </w:rPr>
        <w:t> </w:t>
      </w:r>
    </w:p>
    <w:p w14:paraId="576F14BD" w14:textId="7C0A543B" w:rsidR="005B2F16" w:rsidRDefault="00E664EE" w:rsidP="005B2F1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ptos" w:eastAsiaTheme="majorEastAsia" w:hAnsi="Aptos"/>
        </w:rPr>
      </w:pPr>
      <w:r w:rsidRPr="00D73E3E">
        <w:rPr>
          <w:rStyle w:val="normaltextrun"/>
          <w:rFonts w:ascii="Aptos" w:hAnsi="Aptos"/>
        </w:rPr>
        <w:t xml:space="preserve">Notice is hereby given pursuant to M.G.L. c. 30A, §2 that the </w:t>
      </w:r>
      <w:r w:rsidRPr="00D73E3E">
        <w:rPr>
          <w:rStyle w:val="normaltextrun"/>
          <w:rFonts w:ascii="Aptos" w:eastAsiaTheme="majorEastAsia" w:hAnsi="Aptos"/>
        </w:rPr>
        <w:t xml:space="preserve">Board of </w:t>
      </w:r>
      <w:r w:rsidR="007C33C9">
        <w:rPr>
          <w:rStyle w:val="normaltextrun"/>
          <w:rFonts w:ascii="Aptos" w:eastAsiaTheme="majorEastAsia" w:hAnsi="Aptos"/>
        </w:rPr>
        <w:t>Allied Health Professions (“Allied Health Board”)</w:t>
      </w:r>
      <w:r w:rsidR="00C82A56" w:rsidRPr="00D73E3E">
        <w:rPr>
          <w:rStyle w:val="normaltextrun"/>
          <w:rFonts w:ascii="Aptos" w:eastAsiaTheme="majorEastAsia" w:hAnsi="Aptos"/>
        </w:rPr>
        <w:t>, within the Department of Public Health,</w:t>
      </w:r>
      <w:r w:rsidRPr="00D73E3E">
        <w:rPr>
          <w:rStyle w:val="normaltextrun"/>
          <w:rFonts w:ascii="Aptos" w:eastAsiaTheme="majorEastAsia" w:hAnsi="Aptos"/>
        </w:rPr>
        <w:t xml:space="preserve"> will hold a public hearing </w:t>
      </w:r>
      <w:r w:rsidR="005B2F16" w:rsidRPr="00D73E3E">
        <w:rPr>
          <w:rStyle w:val="normaltextrun"/>
          <w:rFonts w:ascii="Aptos" w:eastAsiaTheme="majorEastAsia" w:hAnsi="Aptos"/>
        </w:rPr>
        <w:t>regarding a</w:t>
      </w:r>
      <w:r w:rsidR="009A4071">
        <w:rPr>
          <w:rStyle w:val="normaltextrun"/>
          <w:rFonts w:ascii="Aptos" w:eastAsiaTheme="majorEastAsia" w:hAnsi="Aptos"/>
        </w:rPr>
        <w:t xml:space="preserve">mendments to regulations </w:t>
      </w:r>
      <w:r w:rsidR="009A4071" w:rsidRPr="00460782">
        <w:rPr>
          <w:rStyle w:val="normaltextrun"/>
          <w:rFonts w:ascii="Aptos" w:eastAsiaTheme="majorEastAsia" w:hAnsi="Aptos"/>
          <w:b/>
          <w:bCs/>
        </w:rPr>
        <w:t xml:space="preserve">259 CMR 2.00: </w:t>
      </w:r>
      <w:r w:rsidR="00460782" w:rsidRPr="00460782">
        <w:rPr>
          <w:rStyle w:val="normaltextrun"/>
          <w:rFonts w:ascii="Aptos" w:eastAsiaTheme="majorEastAsia" w:hAnsi="Aptos"/>
          <w:b/>
          <w:bCs/>
          <w:i/>
          <w:iCs/>
        </w:rPr>
        <w:t>General Provisions</w:t>
      </w:r>
      <w:r w:rsidR="005B2F16" w:rsidRPr="00D73E3E">
        <w:rPr>
          <w:rStyle w:val="normaltextrun"/>
          <w:rFonts w:ascii="Aptos" w:eastAsiaTheme="majorEastAsia" w:hAnsi="Aptos"/>
        </w:rPr>
        <w:t xml:space="preserve"> </w:t>
      </w:r>
      <w:r w:rsidR="00460782">
        <w:rPr>
          <w:rStyle w:val="normaltextrun"/>
          <w:rFonts w:ascii="Aptos" w:eastAsiaTheme="majorEastAsia" w:hAnsi="Aptos"/>
        </w:rPr>
        <w:t xml:space="preserve">and </w:t>
      </w:r>
      <w:r w:rsidR="00460782" w:rsidRPr="00837837">
        <w:rPr>
          <w:rStyle w:val="normaltextrun"/>
          <w:rFonts w:ascii="Aptos" w:eastAsiaTheme="majorEastAsia" w:hAnsi="Aptos"/>
          <w:b/>
          <w:bCs/>
        </w:rPr>
        <w:t xml:space="preserve">259 CMR 7.00: </w:t>
      </w:r>
      <w:r w:rsidR="00837837" w:rsidRPr="00837837">
        <w:rPr>
          <w:rStyle w:val="normaltextrun"/>
          <w:rFonts w:ascii="Aptos" w:eastAsiaTheme="majorEastAsia" w:hAnsi="Aptos"/>
          <w:b/>
          <w:bCs/>
          <w:i/>
          <w:iCs/>
        </w:rPr>
        <w:t>Continuing Competence</w:t>
      </w:r>
      <w:r w:rsidR="00837837">
        <w:rPr>
          <w:rStyle w:val="normaltextrun"/>
          <w:rFonts w:ascii="Aptos" w:eastAsiaTheme="majorEastAsia" w:hAnsi="Aptos"/>
        </w:rPr>
        <w:t xml:space="preserve"> and </w:t>
      </w:r>
      <w:r w:rsidR="005B2F16" w:rsidRPr="00D73E3E">
        <w:rPr>
          <w:rStyle w:val="normaltextrun"/>
          <w:rFonts w:ascii="Aptos" w:eastAsiaTheme="majorEastAsia" w:hAnsi="Aptos"/>
        </w:rPr>
        <w:t>new regulation</w:t>
      </w:r>
      <w:r w:rsidR="00837837">
        <w:rPr>
          <w:rStyle w:val="normaltextrun"/>
          <w:rFonts w:ascii="Aptos" w:eastAsiaTheme="majorEastAsia" w:hAnsi="Aptos"/>
        </w:rPr>
        <w:t>s</w:t>
      </w:r>
      <w:r w:rsidR="00734A2E">
        <w:rPr>
          <w:rStyle w:val="normaltextrun"/>
          <w:rFonts w:ascii="Aptos" w:eastAsiaTheme="majorEastAsia" w:hAnsi="Aptos"/>
        </w:rPr>
        <w:t xml:space="preserve"> </w:t>
      </w:r>
      <w:r w:rsidR="00734A2E" w:rsidRPr="00034E41">
        <w:rPr>
          <w:rStyle w:val="normaltextrun"/>
          <w:rFonts w:ascii="Aptos" w:eastAsiaTheme="majorEastAsia" w:hAnsi="Aptos"/>
          <w:b/>
          <w:bCs/>
        </w:rPr>
        <w:t xml:space="preserve">259 CMR 8.00: </w:t>
      </w:r>
      <w:r w:rsidR="00734A2E" w:rsidRPr="00034E41">
        <w:rPr>
          <w:rStyle w:val="normaltextrun"/>
          <w:rFonts w:ascii="Aptos" w:eastAsiaTheme="majorEastAsia" w:hAnsi="Aptos"/>
          <w:b/>
          <w:bCs/>
          <w:i/>
          <w:iCs/>
        </w:rPr>
        <w:t>Lactation Consultants</w:t>
      </w:r>
      <w:r w:rsidR="00734A2E" w:rsidRPr="00034E41">
        <w:rPr>
          <w:rStyle w:val="normaltextrun"/>
          <w:rFonts w:ascii="Aptos" w:eastAsiaTheme="majorEastAsia" w:hAnsi="Aptos"/>
          <w:b/>
          <w:bCs/>
        </w:rPr>
        <w:t xml:space="preserve"> and 259 CMR 9.00: </w:t>
      </w:r>
      <w:r w:rsidR="00034E41" w:rsidRPr="00034E41">
        <w:rPr>
          <w:rStyle w:val="normaltextrun"/>
          <w:rFonts w:ascii="Aptos" w:eastAsiaTheme="majorEastAsia" w:hAnsi="Aptos"/>
          <w:b/>
          <w:bCs/>
          <w:i/>
          <w:iCs/>
        </w:rPr>
        <w:t>Standards of Conduct and Grounds for Disciplinary Action</w:t>
      </w:r>
      <w:r w:rsidR="00034E41">
        <w:rPr>
          <w:rStyle w:val="normaltextrun"/>
          <w:rFonts w:ascii="Aptos" w:eastAsiaTheme="majorEastAsia" w:hAnsi="Aptos"/>
        </w:rPr>
        <w:t xml:space="preserve">.  </w:t>
      </w:r>
    </w:p>
    <w:p w14:paraId="6DE82DDC" w14:textId="6B4480FB" w:rsidR="00665D88" w:rsidRPr="00D73E3E" w:rsidRDefault="00C83997" w:rsidP="00941EA4">
      <w:pPr>
        <w:pStyle w:val="paragraph"/>
        <w:textAlignment w:val="baseline"/>
        <w:rPr>
          <w:rStyle w:val="normaltextrun"/>
          <w:rFonts w:ascii="Aptos" w:eastAsiaTheme="majorEastAsia" w:hAnsi="Aptos"/>
        </w:rPr>
      </w:pPr>
      <w:r w:rsidRPr="00C83997">
        <w:rPr>
          <w:rStyle w:val="normaltextrun"/>
          <w:rFonts w:ascii="Aptos" w:hAnsi="Aptos"/>
          <w:color w:val="000000"/>
          <w:shd w:val="clear" w:color="auto" w:fill="FFFFFF"/>
        </w:rPr>
        <w:t xml:space="preserve">The core reason for proposing amendments to two of the Board’s regulations and proposing two new regulations is to satisfy the mandate in </w:t>
      </w:r>
      <w:hyperlink r:id="rId10" w:tgtFrame="_blank" w:history="1">
        <w:r w:rsidRPr="00C83997">
          <w:rPr>
            <w:rStyle w:val="normaltextrun"/>
            <w:rFonts w:ascii="Aptos" w:hAnsi="Aptos"/>
            <w:i/>
            <w:iCs/>
            <w:color w:val="0000FF"/>
            <w:u w:val="single"/>
            <w:shd w:val="clear" w:color="auto" w:fill="FFFFFF"/>
          </w:rPr>
          <w:t>An Act Promoting Access to Midwifery Care and Out-of-Hospital Birth Options</w:t>
        </w:r>
      </w:hyperlink>
      <w:r w:rsidRPr="00C83997">
        <w:rPr>
          <w:rStyle w:val="normaltextrun"/>
          <w:rFonts w:ascii="Aptos" w:hAnsi="Aptos"/>
          <w:i/>
          <w:iCs/>
          <w:color w:val="000000"/>
          <w:shd w:val="clear" w:color="auto" w:fill="FFFFFF"/>
        </w:rPr>
        <w:t xml:space="preserve"> </w:t>
      </w:r>
      <w:r w:rsidRPr="00C83997">
        <w:rPr>
          <w:rStyle w:val="normaltextrun"/>
          <w:rFonts w:ascii="Aptos" w:hAnsi="Aptos"/>
          <w:color w:val="000000"/>
          <w:shd w:val="clear" w:color="auto" w:fill="FFFFFF"/>
        </w:rPr>
        <w:t>of 2024 (the Act)</w:t>
      </w:r>
      <w:r w:rsidRPr="00C83997">
        <w:rPr>
          <w:rStyle w:val="normaltextrun"/>
          <w:rFonts w:ascii="Aptos" w:hAnsi="Aptos"/>
          <w:i/>
          <w:iCs/>
          <w:color w:val="000000"/>
          <w:shd w:val="clear" w:color="auto" w:fill="FFFFFF"/>
        </w:rPr>
        <w:t xml:space="preserve"> </w:t>
      </w:r>
      <w:r w:rsidRPr="00C83997">
        <w:rPr>
          <w:rStyle w:val="normaltextrun"/>
          <w:rFonts w:ascii="Aptos" w:hAnsi="Aptos"/>
          <w:color w:val="000000"/>
          <w:shd w:val="clear" w:color="auto" w:fill="FFFFFF"/>
        </w:rPr>
        <w:t xml:space="preserve">to codify provisions for the new </w:t>
      </w:r>
      <w:r w:rsidR="007C784F">
        <w:rPr>
          <w:rStyle w:val="normaltextrun"/>
          <w:rFonts w:ascii="Aptos" w:hAnsi="Aptos"/>
          <w:color w:val="000000"/>
          <w:shd w:val="clear" w:color="auto" w:fill="FFFFFF"/>
        </w:rPr>
        <w:t>licensed lactation consultant</w:t>
      </w:r>
      <w:r w:rsidRPr="00C83997">
        <w:rPr>
          <w:rStyle w:val="normaltextrun"/>
          <w:rFonts w:ascii="Aptos" w:hAnsi="Aptos"/>
          <w:color w:val="000000"/>
          <w:shd w:val="clear" w:color="auto" w:fill="FFFFFF"/>
        </w:rPr>
        <w:t xml:space="preserve"> role in Massachusetts. Further amendments are being proposed to existing board regulations to streamline and simplify existing licensure procedures and to strengthen the disciplinary process.  </w:t>
      </w:r>
    </w:p>
    <w:p w14:paraId="03F76D25" w14:textId="11B16474" w:rsidR="00E664EE" w:rsidRDefault="00E664EE" w:rsidP="002E7B57">
      <w:pPr>
        <w:pStyle w:val="paragraph"/>
        <w:spacing w:before="0" w:beforeAutospacing="0" w:after="0" w:afterAutospacing="0"/>
        <w:textAlignment w:val="baseline"/>
        <w:rPr>
          <w:rStyle w:val="eop"/>
          <w:rFonts w:ascii="Aptos" w:hAnsi="Aptos"/>
        </w:rPr>
      </w:pPr>
      <w:r w:rsidRPr="00D73E3E">
        <w:rPr>
          <w:rStyle w:val="normaltextrun"/>
          <w:rFonts w:ascii="Aptos" w:hAnsi="Aptos"/>
        </w:rPr>
        <w:t xml:space="preserve">The public hearing will be held at </w:t>
      </w:r>
      <w:r w:rsidR="000F468A">
        <w:rPr>
          <w:rStyle w:val="normaltextrun"/>
          <w:rFonts w:ascii="Aptos" w:hAnsi="Aptos"/>
          <w:b/>
          <w:bCs/>
        </w:rPr>
        <w:t>1</w:t>
      </w:r>
      <w:r w:rsidRPr="00D73E3E">
        <w:rPr>
          <w:rFonts w:ascii="Aptos" w:hAnsi="Aptos"/>
          <w:b/>
          <w:bCs/>
        </w:rPr>
        <w:t>:</w:t>
      </w:r>
      <w:r w:rsidR="00CE53A0" w:rsidRPr="00D73E3E">
        <w:rPr>
          <w:rFonts w:ascii="Aptos" w:hAnsi="Aptos"/>
          <w:b/>
          <w:bCs/>
        </w:rPr>
        <w:t>00</w:t>
      </w:r>
      <w:r w:rsidRPr="00D73E3E">
        <w:rPr>
          <w:rFonts w:ascii="Aptos" w:hAnsi="Aptos"/>
          <w:b/>
          <w:bCs/>
        </w:rPr>
        <w:t xml:space="preserve"> </w:t>
      </w:r>
      <w:r w:rsidR="00CE53A0" w:rsidRPr="00D73E3E">
        <w:rPr>
          <w:rFonts w:ascii="Aptos" w:eastAsiaTheme="majorEastAsia" w:hAnsi="Aptos"/>
          <w:b/>
          <w:bCs/>
        </w:rPr>
        <w:t>p</w:t>
      </w:r>
      <w:r w:rsidRPr="00D73E3E">
        <w:rPr>
          <w:rFonts w:ascii="Aptos" w:hAnsi="Aptos"/>
          <w:b/>
          <w:bCs/>
        </w:rPr>
        <w:t xml:space="preserve">.m. on </w:t>
      </w:r>
      <w:r w:rsidR="000F468A">
        <w:rPr>
          <w:rFonts w:ascii="Aptos" w:eastAsiaTheme="majorEastAsia" w:hAnsi="Aptos"/>
          <w:b/>
          <w:bCs/>
        </w:rPr>
        <w:t>Wednesday</w:t>
      </w:r>
      <w:r w:rsidRPr="00D73E3E">
        <w:rPr>
          <w:rFonts w:ascii="Aptos" w:hAnsi="Aptos"/>
          <w:b/>
          <w:bCs/>
        </w:rPr>
        <w:t xml:space="preserve">, </w:t>
      </w:r>
      <w:r w:rsidR="000F468A">
        <w:rPr>
          <w:rFonts w:ascii="Aptos" w:hAnsi="Aptos"/>
          <w:b/>
          <w:bCs/>
        </w:rPr>
        <w:t>November 18</w:t>
      </w:r>
      <w:r w:rsidR="002E2957" w:rsidRPr="00D73E3E">
        <w:rPr>
          <w:rFonts w:ascii="Aptos" w:hAnsi="Aptos"/>
          <w:b/>
          <w:bCs/>
        </w:rPr>
        <w:t>, 202</w:t>
      </w:r>
      <w:r w:rsidR="003D4F04" w:rsidRPr="00D73E3E">
        <w:rPr>
          <w:rFonts w:ascii="Aptos" w:hAnsi="Aptos"/>
          <w:b/>
          <w:bCs/>
        </w:rPr>
        <w:t>6</w:t>
      </w:r>
      <w:r w:rsidRPr="00D73E3E">
        <w:rPr>
          <w:rFonts w:ascii="Aptos" w:hAnsi="Aptos"/>
        </w:rPr>
        <w:t>.</w:t>
      </w:r>
      <w:r w:rsidRPr="00D73E3E">
        <w:rPr>
          <w:rStyle w:val="normaltextrun"/>
          <w:rFonts w:ascii="Aptos" w:hAnsi="Aptos"/>
          <w:b/>
          <w:bCs/>
        </w:rPr>
        <w:t xml:space="preserve"> </w:t>
      </w:r>
      <w:r w:rsidRPr="00D73E3E">
        <w:rPr>
          <w:rStyle w:val="normaltextrun"/>
          <w:rFonts w:ascii="Aptos" w:hAnsi="Aptos"/>
        </w:rPr>
        <w:t xml:space="preserve">The hearing will be conducted on a </w:t>
      </w:r>
      <w:proofErr w:type="gramStart"/>
      <w:r w:rsidRPr="00D73E3E">
        <w:rPr>
          <w:rStyle w:val="normaltextrun"/>
          <w:rFonts w:ascii="Aptos" w:hAnsi="Aptos"/>
          <w:b/>
          <w:bCs/>
        </w:rPr>
        <w:t>moderated</w:t>
      </w:r>
      <w:proofErr w:type="gramEnd"/>
      <w:r w:rsidRPr="00D73E3E">
        <w:rPr>
          <w:rStyle w:val="normaltextrun"/>
          <w:rFonts w:ascii="Aptos" w:hAnsi="Aptos"/>
          <w:b/>
          <w:bCs/>
        </w:rPr>
        <w:t xml:space="preserve"> conference call</w:t>
      </w:r>
      <w:r w:rsidRPr="00D73E3E">
        <w:rPr>
          <w:rStyle w:val="normaltextrun"/>
          <w:rFonts w:ascii="Aptos" w:hAnsi="Aptos"/>
        </w:rPr>
        <w:t xml:space="preserve">. The information for the </w:t>
      </w:r>
      <w:proofErr w:type="gramStart"/>
      <w:r w:rsidRPr="00D73E3E">
        <w:rPr>
          <w:rStyle w:val="normaltextrun"/>
          <w:rFonts w:ascii="Aptos" w:hAnsi="Aptos"/>
        </w:rPr>
        <w:t>moderated</w:t>
      </w:r>
      <w:proofErr w:type="gramEnd"/>
      <w:r w:rsidRPr="00D73E3E">
        <w:rPr>
          <w:rStyle w:val="normaltextrun"/>
          <w:rFonts w:ascii="Aptos" w:hAnsi="Aptos"/>
        </w:rPr>
        <w:t xml:space="preserve"> conference call is:</w:t>
      </w:r>
      <w:r w:rsidRPr="00D73E3E">
        <w:rPr>
          <w:rStyle w:val="eop"/>
          <w:rFonts w:ascii="Aptos" w:hAnsi="Aptos"/>
        </w:rPr>
        <w:t> </w:t>
      </w:r>
    </w:p>
    <w:p w14:paraId="74903AA6" w14:textId="77777777" w:rsidR="00550586" w:rsidRPr="00D73E3E" w:rsidRDefault="00550586" w:rsidP="002E7B5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ptos" w:hAnsi="Aptos"/>
        </w:rPr>
      </w:pPr>
    </w:p>
    <w:p w14:paraId="3971E231" w14:textId="4E823138" w:rsidR="00E664EE" w:rsidRPr="00D73E3E" w:rsidRDefault="00E664EE" w:rsidP="3D73049D">
      <w:pPr>
        <w:pStyle w:val="paragraph"/>
        <w:spacing w:before="0" w:beforeAutospacing="0" w:after="0" w:afterAutospacing="0" w:line="259" w:lineRule="auto"/>
        <w:ind w:left="2160"/>
        <w:rPr>
          <w:rStyle w:val="normaltextrun"/>
          <w:rFonts w:ascii="Aptos" w:hAnsi="Aptos"/>
          <w:b/>
          <w:bCs/>
        </w:rPr>
      </w:pPr>
      <w:r w:rsidRPr="00D73E3E">
        <w:rPr>
          <w:rFonts w:ascii="Aptos" w:hAnsi="Aptos"/>
        </w:rPr>
        <w:t>Dial-in Telephone Number:</w:t>
      </w:r>
      <w:r w:rsidRPr="00D73E3E">
        <w:rPr>
          <w:rFonts w:ascii="Aptos" w:hAnsi="Aptos"/>
        </w:rPr>
        <w:tab/>
      </w:r>
      <w:r w:rsidR="00531734" w:rsidRPr="00550586">
        <w:rPr>
          <w:rFonts w:ascii="Aptos" w:hAnsi="Aptos"/>
          <w:b/>
          <w:bCs/>
        </w:rPr>
        <w:t>1-</w:t>
      </w:r>
      <w:r w:rsidR="00531734" w:rsidRPr="00531734">
        <w:rPr>
          <w:rFonts w:ascii="Aptos" w:hAnsi="Aptos"/>
          <w:b/>
          <w:bCs/>
        </w:rPr>
        <w:t>800-988-9457</w:t>
      </w:r>
    </w:p>
    <w:p w14:paraId="0C3BABE7" w14:textId="5E9517EF" w:rsidR="5D2FCF62" w:rsidRPr="00D73E3E" w:rsidRDefault="0AB27CD9" w:rsidP="00B37EF4">
      <w:pPr>
        <w:shd w:val="clear" w:color="auto" w:fill="FFFFFF" w:themeFill="background1"/>
        <w:spacing w:line="259" w:lineRule="auto"/>
        <w:ind w:left="1440" w:firstLine="720"/>
        <w:rPr>
          <w:rStyle w:val="eop"/>
          <w:rFonts w:ascii="Aptos" w:eastAsia="Calibri" w:hAnsi="Aptos" w:cs="Calibri"/>
          <w:sz w:val="22"/>
          <w:szCs w:val="22"/>
        </w:rPr>
      </w:pPr>
      <w:r w:rsidRPr="00D73E3E">
        <w:rPr>
          <w:rFonts w:ascii="Aptos" w:hAnsi="Aptos"/>
          <w:szCs w:val="24"/>
        </w:rPr>
        <w:t>Participant Code:</w:t>
      </w:r>
      <w:r w:rsidR="711E6D35" w:rsidRPr="00D73E3E">
        <w:rPr>
          <w:rFonts w:ascii="Aptos" w:hAnsi="Aptos"/>
          <w:szCs w:val="24"/>
        </w:rPr>
        <w:t xml:space="preserve"> </w:t>
      </w:r>
      <w:r w:rsidR="002048E5" w:rsidRPr="002048E5">
        <w:rPr>
          <w:rFonts w:ascii="Aptos" w:hAnsi="Aptos"/>
          <w:b/>
          <w:bCs/>
          <w:szCs w:val="24"/>
        </w:rPr>
        <w:t>3922834</w:t>
      </w:r>
      <w:r w:rsidR="00E664EE" w:rsidRPr="00D73E3E">
        <w:rPr>
          <w:rFonts w:ascii="Aptos" w:hAnsi="Aptos"/>
        </w:rPr>
        <w:tab/>
      </w:r>
      <w:r w:rsidR="00E664EE" w:rsidRPr="00D73E3E">
        <w:rPr>
          <w:rFonts w:ascii="Aptos" w:hAnsi="Aptos"/>
        </w:rPr>
        <w:tab/>
      </w:r>
      <w:r w:rsidR="00E664EE" w:rsidRPr="00D73E3E">
        <w:rPr>
          <w:rFonts w:ascii="Aptos" w:hAnsi="Aptos"/>
        </w:rPr>
        <w:tab/>
      </w:r>
    </w:p>
    <w:p w14:paraId="36794FEA" w14:textId="77777777" w:rsidR="00E664EE" w:rsidRPr="00D73E3E" w:rsidRDefault="00E664EE" w:rsidP="00E664EE">
      <w:pPr>
        <w:pStyle w:val="paragraph"/>
        <w:spacing w:before="0" w:beforeAutospacing="0" w:after="0" w:afterAutospacing="0"/>
        <w:textAlignment w:val="baseline"/>
        <w:rPr>
          <w:rFonts w:ascii="Aptos" w:hAnsi="Aptos"/>
          <w:sz w:val="18"/>
          <w:szCs w:val="18"/>
        </w:rPr>
      </w:pPr>
      <w:r w:rsidRPr="00D73E3E">
        <w:rPr>
          <w:rStyle w:val="eop"/>
          <w:rFonts w:ascii="Aptos" w:hAnsi="Aptos"/>
        </w:rPr>
        <w:t> </w:t>
      </w:r>
    </w:p>
    <w:p w14:paraId="66FB9B5F" w14:textId="5597F87D" w:rsidR="00E664EE" w:rsidRPr="00D73E3E" w:rsidRDefault="00E664EE" w:rsidP="3D73049D">
      <w:pPr>
        <w:pStyle w:val="paragraph"/>
        <w:spacing w:before="0" w:beforeAutospacing="0" w:after="0" w:afterAutospacing="0"/>
        <w:textAlignment w:val="baseline"/>
        <w:rPr>
          <w:rFonts w:ascii="Aptos" w:eastAsiaTheme="majorEastAsia" w:hAnsi="Aptos"/>
        </w:rPr>
      </w:pPr>
      <w:r w:rsidRPr="00D73E3E">
        <w:rPr>
          <w:rStyle w:val="normaltextrun"/>
          <w:rFonts w:ascii="Aptos" w:hAnsi="Aptos"/>
        </w:rPr>
        <w:t xml:space="preserve">A copy of the proposed </w:t>
      </w:r>
      <w:r w:rsidR="002048E5">
        <w:rPr>
          <w:rStyle w:val="normaltextrun"/>
          <w:rFonts w:ascii="Aptos" w:hAnsi="Aptos"/>
        </w:rPr>
        <w:t xml:space="preserve">amendments to </w:t>
      </w:r>
      <w:r w:rsidR="003D4F04" w:rsidRPr="00D73E3E">
        <w:rPr>
          <w:rStyle w:val="normaltextrun"/>
          <w:rFonts w:ascii="Aptos" w:hAnsi="Aptos"/>
        </w:rPr>
        <w:t>regulation</w:t>
      </w:r>
      <w:r w:rsidR="002048E5">
        <w:rPr>
          <w:rStyle w:val="normaltextrun"/>
          <w:rFonts w:ascii="Aptos" w:hAnsi="Aptos"/>
        </w:rPr>
        <w:t>s</w:t>
      </w:r>
      <w:r w:rsidR="003D4F04" w:rsidRPr="00D73E3E">
        <w:rPr>
          <w:rStyle w:val="normaltextrun"/>
          <w:rFonts w:ascii="Aptos" w:hAnsi="Aptos"/>
        </w:rPr>
        <w:t xml:space="preserve"> </w:t>
      </w:r>
      <w:r w:rsidR="002048E5" w:rsidRPr="00460782">
        <w:rPr>
          <w:rStyle w:val="normaltextrun"/>
          <w:rFonts w:ascii="Aptos" w:eastAsiaTheme="majorEastAsia" w:hAnsi="Aptos"/>
          <w:b/>
          <w:bCs/>
        </w:rPr>
        <w:t xml:space="preserve">259 CMR 2.00: </w:t>
      </w:r>
      <w:r w:rsidR="002048E5" w:rsidRPr="00460782">
        <w:rPr>
          <w:rStyle w:val="normaltextrun"/>
          <w:rFonts w:ascii="Aptos" w:eastAsiaTheme="majorEastAsia" w:hAnsi="Aptos"/>
          <w:b/>
          <w:bCs/>
          <w:i/>
          <w:iCs/>
        </w:rPr>
        <w:t>General Provisions</w:t>
      </w:r>
      <w:r w:rsidR="002048E5" w:rsidRPr="00D73E3E">
        <w:rPr>
          <w:rStyle w:val="normaltextrun"/>
          <w:rFonts w:ascii="Aptos" w:eastAsiaTheme="majorEastAsia" w:hAnsi="Aptos"/>
        </w:rPr>
        <w:t xml:space="preserve"> </w:t>
      </w:r>
      <w:r w:rsidR="002048E5">
        <w:rPr>
          <w:rStyle w:val="normaltextrun"/>
          <w:rFonts w:ascii="Aptos" w:eastAsiaTheme="majorEastAsia" w:hAnsi="Aptos"/>
        </w:rPr>
        <w:t xml:space="preserve">and </w:t>
      </w:r>
      <w:r w:rsidR="002048E5" w:rsidRPr="00837837">
        <w:rPr>
          <w:rStyle w:val="normaltextrun"/>
          <w:rFonts w:ascii="Aptos" w:eastAsiaTheme="majorEastAsia" w:hAnsi="Aptos"/>
          <w:b/>
          <w:bCs/>
        </w:rPr>
        <w:t xml:space="preserve">259 CMR 7.00: </w:t>
      </w:r>
      <w:r w:rsidR="002048E5" w:rsidRPr="00837837">
        <w:rPr>
          <w:rStyle w:val="normaltextrun"/>
          <w:rFonts w:ascii="Aptos" w:eastAsiaTheme="majorEastAsia" w:hAnsi="Aptos"/>
          <w:b/>
          <w:bCs/>
          <w:i/>
          <w:iCs/>
        </w:rPr>
        <w:t xml:space="preserve">Continuing </w:t>
      </w:r>
      <w:proofErr w:type="gramStart"/>
      <w:r w:rsidR="002048E5" w:rsidRPr="00837837">
        <w:rPr>
          <w:rStyle w:val="normaltextrun"/>
          <w:rFonts w:ascii="Aptos" w:eastAsiaTheme="majorEastAsia" w:hAnsi="Aptos"/>
          <w:b/>
          <w:bCs/>
          <w:i/>
          <w:iCs/>
        </w:rPr>
        <w:t>Competence</w:t>
      </w:r>
      <w:r w:rsidR="002048E5">
        <w:rPr>
          <w:rFonts w:ascii="Aptos" w:hAnsi="Aptos"/>
        </w:rPr>
        <w:t>, and</w:t>
      </w:r>
      <w:proofErr w:type="gramEnd"/>
      <w:r w:rsidR="002048E5">
        <w:rPr>
          <w:rFonts w:ascii="Aptos" w:hAnsi="Aptos"/>
        </w:rPr>
        <w:t xml:space="preserve"> proposed new regulations </w:t>
      </w:r>
      <w:r w:rsidR="002048E5" w:rsidRPr="00034E41">
        <w:rPr>
          <w:rStyle w:val="normaltextrun"/>
          <w:rFonts w:ascii="Aptos" w:eastAsiaTheme="majorEastAsia" w:hAnsi="Aptos"/>
          <w:b/>
          <w:bCs/>
        </w:rPr>
        <w:t xml:space="preserve">259 CMR 8.00: </w:t>
      </w:r>
      <w:r w:rsidR="002048E5" w:rsidRPr="00034E41">
        <w:rPr>
          <w:rStyle w:val="normaltextrun"/>
          <w:rFonts w:ascii="Aptos" w:eastAsiaTheme="majorEastAsia" w:hAnsi="Aptos"/>
          <w:b/>
          <w:bCs/>
          <w:i/>
          <w:iCs/>
        </w:rPr>
        <w:t>Lactation Consultants</w:t>
      </w:r>
      <w:r w:rsidR="002048E5" w:rsidRPr="00034E41">
        <w:rPr>
          <w:rStyle w:val="normaltextrun"/>
          <w:rFonts w:ascii="Aptos" w:eastAsiaTheme="majorEastAsia" w:hAnsi="Aptos"/>
          <w:b/>
          <w:bCs/>
        </w:rPr>
        <w:t xml:space="preserve"> </w:t>
      </w:r>
      <w:r w:rsidR="002048E5" w:rsidRPr="002048E5">
        <w:rPr>
          <w:rStyle w:val="normaltextrun"/>
          <w:rFonts w:ascii="Aptos" w:eastAsiaTheme="majorEastAsia" w:hAnsi="Aptos"/>
        </w:rPr>
        <w:t>and</w:t>
      </w:r>
      <w:r w:rsidR="002048E5" w:rsidRPr="00034E41">
        <w:rPr>
          <w:rStyle w:val="normaltextrun"/>
          <w:rFonts w:ascii="Aptos" w:eastAsiaTheme="majorEastAsia" w:hAnsi="Aptos"/>
          <w:b/>
          <w:bCs/>
        </w:rPr>
        <w:t xml:space="preserve"> 259 CMR 9.00: </w:t>
      </w:r>
      <w:r w:rsidR="002048E5" w:rsidRPr="00034E41">
        <w:rPr>
          <w:rStyle w:val="normaltextrun"/>
          <w:rFonts w:ascii="Aptos" w:eastAsiaTheme="majorEastAsia" w:hAnsi="Aptos"/>
          <w:b/>
          <w:bCs/>
          <w:i/>
          <w:iCs/>
        </w:rPr>
        <w:t>Standards of Conduct and Grounds for Disciplinary Action</w:t>
      </w:r>
      <w:r w:rsidR="00550586" w:rsidRPr="00550586">
        <w:rPr>
          <w:rStyle w:val="normaltextrun"/>
          <w:rFonts w:ascii="Aptos" w:eastAsiaTheme="majorEastAsia" w:hAnsi="Aptos"/>
          <w:b/>
          <w:bCs/>
        </w:rPr>
        <w:t>,</w:t>
      </w:r>
      <w:r w:rsidR="002048E5" w:rsidRPr="00D73E3E">
        <w:rPr>
          <w:rFonts w:ascii="Aptos" w:hAnsi="Aptos"/>
        </w:rPr>
        <w:t xml:space="preserve"> </w:t>
      </w:r>
      <w:r w:rsidR="003D4F04" w:rsidRPr="00D73E3E">
        <w:rPr>
          <w:rFonts w:ascii="Aptos" w:hAnsi="Aptos"/>
        </w:rPr>
        <w:t xml:space="preserve">may be viewed on the Department’s website at </w:t>
      </w:r>
      <w:bookmarkStart w:id="1" w:name="_Hlk158194583"/>
      <w:r w:rsidR="003D4F04" w:rsidRPr="00D73E3E">
        <w:rPr>
          <w:rFonts w:ascii="Aptos" w:hAnsi="Aptos"/>
        </w:rPr>
        <w:fldChar w:fldCharType="begin"/>
      </w:r>
      <w:r w:rsidR="003D4F04" w:rsidRPr="00D73E3E">
        <w:rPr>
          <w:rFonts w:ascii="Aptos" w:hAnsi="Aptos"/>
        </w:rPr>
        <w:instrText>HYPERLINK "http://www.mass.gov/dph/proposed-regulations"</w:instrText>
      </w:r>
      <w:r w:rsidR="003D4F04" w:rsidRPr="00D73E3E">
        <w:rPr>
          <w:rFonts w:ascii="Aptos" w:hAnsi="Aptos"/>
        </w:rPr>
      </w:r>
      <w:r w:rsidR="003D4F04" w:rsidRPr="00D73E3E">
        <w:rPr>
          <w:rFonts w:ascii="Aptos" w:hAnsi="Aptos"/>
        </w:rPr>
        <w:fldChar w:fldCharType="separate"/>
      </w:r>
      <w:r w:rsidR="003D4F04" w:rsidRPr="00D73E3E">
        <w:rPr>
          <w:rStyle w:val="Hyperlink"/>
          <w:rFonts w:ascii="Aptos" w:hAnsi="Aptos"/>
        </w:rPr>
        <w:t>www.mass.gov/dph/proposed-regulations</w:t>
      </w:r>
      <w:r w:rsidR="003D4F04" w:rsidRPr="00D73E3E">
        <w:rPr>
          <w:rFonts w:ascii="Aptos" w:hAnsi="Aptos"/>
        </w:rPr>
        <w:fldChar w:fldCharType="end"/>
      </w:r>
      <w:r w:rsidR="003D4F04" w:rsidRPr="00D73E3E">
        <w:rPr>
          <w:rFonts w:ascii="Aptos" w:hAnsi="Aptos"/>
        </w:rPr>
        <w:t xml:space="preserve"> or </w:t>
      </w:r>
      <w:bookmarkEnd w:id="1"/>
      <w:r w:rsidR="003D4F04" w:rsidRPr="00D73E3E">
        <w:rPr>
          <w:rFonts w:ascii="Aptos" w:hAnsi="Aptos"/>
        </w:rPr>
        <w:t>requested from the Office of the General Counsel by calling 617-624-5220.</w:t>
      </w:r>
    </w:p>
    <w:p w14:paraId="5D8483C5" w14:textId="77777777" w:rsidR="00E664EE" w:rsidRPr="00D73E3E" w:rsidRDefault="00E664EE" w:rsidP="00E664EE">
      <w:pPr>
        <w:pStyle w:val="paragraph"/>
        <w:spacing w:before="0" w:beforeAutospacing="0" w:after="0" w:afterAutospacing="0"/>
        <w:textAlignment w:val="baseline"/>
        <w:rPr>
          <w:rFonts w:ascii="Aptos" w:hAnsi="Aptos" w:cs="Segoe UI"/>
          <w:sz w:val="18"/>
          <w:szCs w:val="18"/>
        </w:rPr>
      </w:pPr>
      <w:r w:rsidRPr="00D73E3E">
        <w:rPr>
          <w:rStyle w:val="eop"/>
          <w:rFonts w:ascii="Aptos" w:hAnsi="Aptos"/>
        </w:rPr>
        <w:t> </w:t>
      </w:r>
    </w:p>
    <w:p w14:paraId="3FC00ADC" w14:textId="2E0B723A" w:rsidR="00E664EE" w:rsidRPr="00D73E3E" w:rsidRDefault="00E664EE" w:rsidP="3D73049D">
      <w:pPr>
        <w:pStyle w:val="paragraph"/>
        <w:spacing w:before="0" w:beforeAutospacing="0" w:after="0" w:afterAutospacing="0"/>
        <w:textAlignment w:val="baseline"/>
        <w:rPr>
          <w:rFonts w:ascii="Aptos" w:hAnsi="Aptos"/>
          <w:sz w:val="18"/>
          <w:szCs w:val="18"/>
        </w:rPr>
      </w:pPr>
      <w:r w:rsidRPr="00D73E3E">
        <w:rPr>
          <w:rStyle w:val="normaltextrun"/>
          <w:rFonts w:ascii="Aptos" w:hAnsi="Aptos"/>
        </w:rPr>
        <w:t xml:space="preserve">Speakers who testify at the public hearing are requested to provide a copy of their oral testimony. The Department encourages all interested parties to submit testimony electronically to the following address: </w:t>
      </w:r>
      <w:hyperlink r:id="rId11" w:history="1">
        <w:r w:rsidR="00D52CEF" w:rsidRPr="00471DFA">
          <w:rPr>
            <w:rStyle w:val="Hyperlink"/>
            <w:rFonts w:ascii="Aptos" w:hAnsi="Aptos"/>
          </w:rPr>
          <w:t>Reg.Testimony@mass.gov,</w:t>
        </w:r>
      </w:hyperlink>
      <w:r w:rsidRPr="00D73E3E">
        <w:rPr>
          <w:rStyle w:val="normaltextrun"/>
          <w:rFonts w:ascii="Aptos" w:hAnsi="Aptos"/>
        </w:rPr>
        <w:t xml:space="preserve"> or by mail to William Anderson, Office of the General Counsel, Department of Public Health, </w:t>
      </w:r>
      <w:r w:rsidR="009C7FE1">
        <w:rPr>
          <w:rStyle w:val="normaltextrun"/>
          <w:rFonts w:ascii="Aptos" w:hAnsi="Aptos"/>
        </w:rPr>
        <w:t xml:space="preserve">100 Cambridge </w:t>
      </w:r>
      <w:r w:rsidR="009C7FE1">
        <w:rPr>
          <w:rStyle w:val="normaltextrun"/>
          <w:rFonts w:ascii="Aptos" w:hAnsi="Aptos"/>
        </w:rPr>
        <w:lastRenderedPageBreak/>
        <w:t>Street, 19th Floor</w:t>
      </w:r>
      <w:r w:rsidRPr="00D73E3E">
        <w:rPr>
          <w:rStyle w:val="normaltextrun"/>
          <w:rFonts w:ascii="Aptos" w:hAnsi="Aptos"/>
        </w:rPr>
        <w:t xml:space="preserve">, Boston, MA </w:t>
      </w:r>
      <w:r w:rsidR="009C7FE1" w:rsidRPr="009C7FE1">
        <w:rPr>
          <w:rStyle w:val="normaltextrun"/>
          <w:rFonts w:ascii="Aptos" w:hAnsi="Aptos"/>
        </w:rPr>
        <w:t>02114-2509</w:t>
      </w:r>
      <w:r w:rsidRPr="00D73E3E">
        <w:rPr>
          <w:rStyle w:val="normaltextrun"/>
          <w:rFonts w:ascii="Aptos" w:hAnsi="Aptos"/>
        </w:rPr>
        <w:t>. All submissions must include the sender’s full name and address. When electronically submitting comments, type “</w:t>
      </w:r>
      <w:r w:rsidR="00040E9E">
        <w:rPr>
          <w:rStyle w:val="normaltextrun"/>
          <w:rFonts w:ascii="Aptos" w:hAnsi="Aptos"/>
        </w:rPr>
        <w:t>BAH</w:t>
      </w:r>
      <w:r w:rsidR="1931B94C" w:rsidRPr="00D73E3E">
        <w:rPr>
          <w:rStyle w:val="normaltextrun"/>
          <w:rFonts w:ascii="Aptos" w:hAnsi="Aptos"/>
        </w:rPr>
        <w:t xml:space="preserve"> </w:t>
      </w:r>
      <w:r w:rsidRPr="00D73E3E">
        <w:rPr>
          <w:rStyle w:val="normaltextrun"/>
          <w:rFonts w:ascii="Aptos" w:hAnsi="Aptos"/>
        </w:rPr>
        <w:t>Regulation</w:t>
      </w:r>
      <w:r w:rsidR="00B37EF4" w:rsidRPr="00D73E3E">
        <w:rPr>
          <w:rStyle w:val="normaltextrun"/>
          <w:rFonts w:ascii="Aptos" w:hAnsi="Aptos"/>
        </w:rPr>
        <w:t>s</w:t>
      </w:r>
      <w:r w:rsidRPr="00D73E3E">
        <w:rPr>
          <w:rStyle w:val="normaltextrun"/>
          <w:rFonts w:ascii="Aptos" w:hAnsi="Aptos"/>
        </w:rPr>
        <w:t>” in the subject line and attach a Word document with your comments or type your comments in the body of your email. All submissions must include the sender’s full name and address.</w:t>
      </w:r>
      <w:r w:rsidRPr="00D73E3E">
        <w:rPr>
          <w:rStyle w:val="eop"/>
          <w:rFonts w:ascii="Aptos" w:hAnsi="Aptos"/>
        </w:rPr>
        <w:t> </w:t>
      </w:r>
    </w:p>
    <w:p w14:paraId="456D8226" w14:textId="77777777" w:rsidR="00E664EE" w:rsidRPr="00D73E3E" w:rsidRDefault="00E664EE" w:rsidP="00E664EE">
      <w:pPr>
        <w:pStyle w:val="paragraph"/>
        <w:spacing w:before="0" w:beforeAutospacing="0" w:after="0" w:afterAutospacing="0"/>
        <w:textAlignment w:val="baseline"/>
        <w:rPr>
          <w:rFonts w:ascii="Aptos" w:hAnsi="Aptos" w:cs="Segoe UI"/>
          <w:sz w:val="18"/>
          <w:szCs w:val="18"/>
        </w:rPr>
      </w:pPr>
      <w:r w:rsidRPr="00D73E3E">
        <w:rPr>
          <w:rStyle w:val="eop"/>
          <w:rFonts w:ascii="Aptos" w:hAnsi="Aptos"/>
        </w:rPr>
        <w:t> </w:t>
      </w:r>
    </w:p>
    <w:p w14:paraId="1526B8AF" w14:textId="5F4024A4" w:rsidR="00E664EE" w:rsidRDefault="00E664EE" w:rsidP="52375B00">
      <w:pPr>
        <w:pStyle w:val="paragraph"/>
        <w:spacing w:before="0" w:beforeAutospacing="0" w:after="0" w:afterAutospacing="0"/>
        <w:textAlignment w:val="baseline"/>
        <w:rPr>
          <w:rStyle w:val="eop"/>
          <w:rFonts w:ascii="Aptos" w:hAnsi="Aptos"/>
        </w:rPr>
      </w:pPr>
      <w:r w:rsidRPr="00D73E3E">
        <w:rPr>
          <w:rStyle w:val="normaltextrun"/>
          <w:rFonts w:ascii="Aptos" w:hAnsi="Aptos"/>
        </w:rPr>
        <w:t>The Department will post all testimony that complies with these instructions on its website.</w:t>
      </w:r>
      <w:r w:rsidR="00DB59D8">
        <w:rPr>
          <w:rFonts w:ascii="Aptos" w:hAnsi="Aptos"/>
        </w:rPr>
        <w:t xml:space="preserve"> </w:t>
      </w:r>
      <w:r w:rsidR="001B1156">
        <w:rPr>
          <w:rStyle w:val="normaltextrun"/>
          <w:rFonts w:ascii="Aptos" w:hAnsi="Aptos"/>
          <w:b/>
          <w:bCs/>
          <w:color w:val="000000"/>
          <w:shd w:val="clear" w:color="auto" w:fill="FFFFFF"/>
        </w:rPr>
        <w:t xml:space="preserve">All comments must be submitted by 5:00 p.m. on </w:t>
      </w:r>
      <w:r w:rsidR="001B1156">
        <w:rPr>
          <w:rStyle w:val="normaltextrun"/>
          <w:rFonts w:ascii="Aptos" w:hAnsi="Aptos"/>
          <w:b/>
          <w:bCs/>
          <w:color w:val="000000"/>
          <w:shd w:val="clear" w:color="auto" w:fill="FFFFFF"/>
        </w:rPr>
        <w:t>Wednesday</w:t>
      </w:r>
      <w:r w:rsidR="001B1156">
        <w:rPr>
          <w:rStyle w:val="normaltextrun"/>
          <w:rFonts w:ascii="Aptos" w:hAnsi="Aptos"/>
          <w:b/>
          <w:bCs/>
          <w:color w:val="000000"/>
          <w:shd w:val="clear" w:color="auto" w:fill="FFFFFF"/>
        </w:rPr>
        <w:t xml:space="preserve">, </w:t>
      </w:r>
      <w:r w:rsidR="001B1156">
        <w:rPr>
          <w:rStyle w:val="normaltextrun"/>
          <w:rFonts w:ascii="Aptos" w:hAnsi="Aptos"/>
          <w:b/>
          <w:bCs/>
          <w:color w:val="000000"/>
          <w:shd w:val="clear" w:color="auto" w:fill="FFFFFF"/>
        </w:rPr>
        <w:t>November 18</w:t>
      </w:r>
      <w:r w:rsidR="001B1156">
        <w:rPr>
          <w:rStyle w:val="normaltextrun"/>
          <w:rFonts w:ascii="Aptos" w:hAnsi="Aptos"/>
          <w:b/>
          <w:bCs/>
          <w:color w:val="000000"/>
          <w:shd w:val="clear" w:color="auto" w:fill="FFFFFF"/>
        </w:rPr>
        <w:t>, 2026</w:t>
      </w:r>
      <w:r w:rsidR="001B1156">
        <w:rPr>
          <w:rStyle w:val="normaltextrun"/>
          <w:rFonts w:ascii="Aptos" w:hAnsi="Aptos"/>
          <w:color w:val="000000"/>
          <w:shd w:val="clear" w:color="auto" w:fill="FFFFFF"/>
        </w:rPr>
        <w:t xml:space="preserve">. </w:t>
      </w:r>
      <w:r w:rsidRPr="00D73E3E">
        <w:rPr>
          <w:rStyle w:val="normaltextrun"/>
          <w:rFonts w:ascii="Aptos" w:hAnsi="Aptos"/>
        </w:rPr>
        <w:t>All comments received by the Department may be released in response to a request for public records.</w:t>
      </w:r>
      <w:r w:rsidRPr="00D73E3E">
        <w:rPr>
          <w:rStyle w:val="eop"/>
          <w:rFonts w:ascii="Aptos" w:hAnsi="Aptos"/>
        </w:rPr>
        <w:t> </w:t>
      </w:r>
    </w:p>
    <w:p w14:paraId="27211872" w14:textId="77777777" w:rsidR="000B3B2D" w:rsidRPr="00D73E3E" w:rsidRDefault="000B3B2D" w:rsidP="52375B00">
      <w:pPr>
        <w:pStyle w:val="paragraph"/>
        <w:spacing w:before="0" w:beforeAutospacing="0" w:after="0" w:afterAutospacing="0"/>
        <w:textAlignment w:val="baseline"/>
        <w:rPr>
          <w:rFonts w:ascii="Aptos" w:hAnsi="Aptos"/>
          <w:sz w:val="18"/>
          <w:szCs w:val="18"/>
        </w:rPr>
      </w:pPr>
    </w:p>
    <w:p w14:paraId="2770B8C2" w14:textId="77777777" w:rsidR="00941EA4" w:rsidRPr="008D5005" w:rsidRDefault="00B37EF4" w:rsidP="00941EA4">
      <w:pPr>
        <w:pStyle w:val="PlainText"/>
        <w:jc w:val="both"/>
        <w:rPr>
          <w:rFonts w:ascii="Aptos" w:hAnsi="Aptos"/>
          <w:bCs/>
          <w:sz w:val="24"/>
          <w:szCs w:val="24"/>
        </w:rPr>
      </w:pPr>
      <w:r w:rsidRPr="00471DFA">
        <w:rPr>
          <w:rFonts w:ascii="Aptos" w:hAnsi="Aptos"/>
          <w:bCs/>
          <w:sz w:val="24"/>
          <w:szCs w:val="24"/>
        </w:rPr>
        <w:t xml:space="preserve">If you are deaf or hard of </w:t>
      </w:r>
      <w:proofErr w:type="gramStart"/>
      <w:r w:rsidRPr="00471DFA">
        <w:rPr>
          <w:rFonts w:ascii="Aptos" w:hAnsi="Aptos"/>
          <w:bCs/>
          <w:sz w:val="24"/>
          <w:szCs w:val="24"/>
        </w:rPr>
        <w:t>hearing, or</w:t>
      </w:r>
      <w:proofErr w:type="gramEnd"/>
      <w:r w:rsidRPr="00471DFA">
        <w:rPr>
          <w:rFonts w:ascii="Aptos" w:hAnsi="Aptos"/>
          <w:bCs/>
          <w:sz w:val="24"/>
          <w:szCs w:val="24"/>
        </w:rPr>
        <w:t xml:space="preserve"> are a person with a disability who requires accommodation, please contact </w:t>
      </w:r>
      <w:r w:rsidR="000F74CD" w:rsidRPr="00471DFA">
        <w:rPr>
          <w:rFonts w:ascii="Aptos" w:hAnsi="Aptos"/>
          <w:bCs/>
          <w:sz w:val="24"/>
          <w:szCs w:val="24"/>
        </w:rPr>
        <w:t>t</w:t>
      </w:r>
      <w:r w:rsidR="000F74CD" w:rsidRPr="00471DFA">
        <w:rPr>
          <w:rFonts w:ascii="Aptos" w:hAnsi="Aptos"/>
          <w:sz w:val="24"/>
          <w:szCs w:val="24"/>
        </w:rPr>
        <w:t>he DPH ADA Coordinator Stacy Hart</w:t>
      </w:r>
      <w:r w:rsidR="000F74CD" w:rsidRPr="00471DFA">
        <w:rPr>
          <w:rFonts w:ascii="Aptos" w:hAnsi="Aptos"/>
          <w:i/>
          <w:iCs/>
          <w:sz w:val="24"/>
          <w:szCs w:val="24"/>
        </w:rPr>
        <w:t xml:space="preserve"> </w:t>
      </w:r>
      <w:r w:rsidR="000F74CD" w:rsidRPr="00471DFA">
        <w:rPr>
          <w:rFonts w:ascii="Aptos" w:hAnsi="Aptos"/>
          <w:sz w:val="24"/>
          <w:szCs w:val="24"/>
        </w:rPr>
        <w:t xml:space="preserve">at least </w:t>
      </w:r>
      <w:r w:rsidRPr="00471DFA">
        <w:rPr>
          <w:rFonts w:ascii="Aptos" w:hAnsi="Aptos"/>
          <w:bCs/>
          <w:sz w:val="24"/>
          <w:szCs w:val="24"/>
        </w:rPr>
        <w:t xml:space="preserve">5 days before the hearing </w:t>
      </w:r>
      <w:r w:rsidR="00941EA4" w:rsidRPr="008D5005">
        <w:rPr>
          <w:rFonts w:ascii="Aptos" w:hAnsi="Aptos"/>
          <w:bCs/>
          <w:sz w:val="24"/>
          <w:szCs w:val="24"/>
        </w:rPr>
        <w:t>at (</w:t>
      </w:r>
      <w:r w:rsidR="00941EA4" w:rsidRPr="008D5005">
        <w:rPr>
          <w:rFonts w:ascii="Aptos" w:hAnsi="Aptos"/>
          <w:sz w:val="24"/>
          <w:szCs w:val="24"/>
        </w:rPr>
        <w:t>857</w:t>
      </w:r>
      <w:r w:rsidR="00941EA4">
        <w:rPr>
          <w:rFonts w:ascii="Aptos" w:hAnsi="Aptos"/>
          <w:sz w:val="24"/>
          <w:szCs w:val="24"/>
        </w:rPr>
        <w:t xml:space="preserve">) </w:t>
      </w:r>
      <w:r w:rsidR="00941EA4" w:rsidRPr="008D5005">
        <w:rPr>
          <w:rFonts w:ascii="Aptos" w:hAnsi="Aptos"/>
          <w:sz w:val="24"/>
          <w:szCs w:val="24"/>
        </w:rPr>
        <w:t>274-1120</w:t>
      </w:r>
      <w:r w:rsidR="00941EA4">
        <w:rPr>
          <w:rFonts w:ascii="Aptos" w:hAnsi="Aptos"/>
          <w:sz w:val="24"/>
          <w:szCs w:val="24"/>
        </w:rPr>
        <w:t xml:space="preserve"> or by</w:t>
      </w:r>
      <w:r w:rsidR="00941EA4" w:rsidRPr="008D5005">
        <w:rPr>
          <w:rFonts w:ascii="Aptos" w:hAnsi="Aptos"/>
          <w:bCs/>
          <w:sz w:val="24"/>
          <w:szCs w:val="24"/>
        </w:rPr>
        <w:t xml:space="preserve"> email </w:t>
      </w:r>
      <w:r w:rsidR="00941EA4">
        <w:rPr>
          <w:rFonts w:ascii="Aptos" w:hAnsi="Aptos"/>
          <w:bCs/>
          <w:sz w:val="24"/>
          <w:szCs w:val="24"/>
        </w:rPr>
        <w:t xml:space="preserve">at </w:t>
      </w:r>
      <w:hyperlink r:id="rId12" w:history="1">
        <w:r w:rsidR="00941EA4" w:rsidRPr="004126DC">
          <w:rPr>
            <w:rStyle w:val="Hyperlink"/>
            <w:rFonts w:ascii="Aptos" w:hAnsi="Aptos"/>
            <w:sz w:val="24"/>
            <w:szCs w:val="24"/>
          </w:rPr>
          <w:t>stacy.hart@mass.gov</w:t>
        </w:r>
      </w:hyperlink>
      <w:r w:rsidR="00941EA4" w:rsidRPr="008D5005">
        <w:rPr>
          <w:rFonts w:ascii="Aptos" w:hAnsi="Aptos"/>
          <w:bCs/>
          <w:sz w:val="24"/>
          <w:szCs w:val="24"/>
        </w:rPr>
        <w:t>.</w:t>
      </w:r>
    </w:p>
    <w:p w14:paraId="2D373444" w14:textId="2A6CA9A5" w:rsidR="00B37EF4" w:rsidRPr="00D73E3E" w:rsidRDefault="00B37EF4" w:rsidP="00941EA4">
      <w:pPr>
        <w:pStyle w:val="PlainText"/>
        <w:jc w:val="both"/>
        <w:rPr>
          <w:rFonts w:ascii="Aptos" w:hAnsi="Aptos"/>
          <w:bCs/>
          <w:sz w:val="24"/>
          <w:szCs w:val="24"/>
        </w:rPr>
      </w:pPr>
    </w:p>
    <w:p w14:paraId="39DCCDE0" w14:textId="77777777" w:rsidR="00B37EF4" w:rsidRPr="00C4557F" w:rsidRDefault="00B37EF4" w:rsidP="00B37EF4">
      <w:pPr>
        <w:pStyle w:val="PlainText"/>
        <w:rPr>
          <w:rStyle w:val="CommentReference"/>
          <w:sz w:val="24"/>
          <w:szCs w:val="24"/>
        </w:rPr>
      </w:pPr>
    </w:p>
    <w:p w14:paraId="66D2D48D" w14:textId="77777777" w:rsidR="00B37EF4" w:rsidRPr="00C4557F" w:rsidRDefault="00B37EF4" w:rsidP="00B37EF4">
      <w:pPr>
        <w:shd w:val="clear" w:color="auto" w:fill="FFFFFF"/>
        <w:spacing w:after="240"/>
        <w:ind w:left="-180" w:hanging="90"/>
        <w:jc w:val="center"/>
        <w:rPr>
          <w:rFonts w:ascii="Arial" w:hAnsi="Arial" w:cs="Arial"/>
          <w:color w:val="222222"/>
          <w:szCs w:val="24"/>
        </w:rPr>
      </w:pPr>
      <w:r w:rsidRPr="00F0310E">
        <w:rPr>
          <w:rFonts w:ascii="Arial" w:hAnsi="Arial" w:cs="Arial"/>
          <w:noProof/>
          <w:color w:val="222222"/>
          <w:szCs w:val="24"/>
        </w:rPr>
        <w:drawing>
          <wp:inline distT="0" distB="0" distL="0" distR="0" wp14:anchorId="1472E3E9" wp14:editId="169E2E4D">
            <wp:extent cx="3298190" cy="676275"/>
            <wp:effectExtent l="0" t="0" r="0" b="0"/>
            <wp:docPr id="2" name="Picture 1" descr="Five white accessibility icons on a black background: 1) A keyboard with a telephone handset on top, representing the availability of a TTY/telecommunications device for the Deaf on site. 2) Hands signing, representing the availability of sign language interpreters. 3) Six dots forming a full Braille cell with the word Braille underneath, representing the availability of Braille materials. 4) A person sitting in a wheelchair, representing wheelchair accessibility. 5) A telephone handset with sound waves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ive white accessibility icons on a black background: 1) A keyboard with a telephone handset on top, representing the availability of a TTY/telecommunications device for the Deaf on site. 2) Hands signing, representing the availability of sign language interpreters. 3) Six dots forming a full Braille cell with the word Braille underneath, representing the availability of Braille materials. 4) A person sitting in a wheelchair, representing wheelchair accessibility. 5) A telephone handset with sound waves 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819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311EAF" w14:textId="77777777" w:rsidR="00B37EF4" w:rsidRDefault="00B37EF4" w:rsidP="00B37EF4"/>
    <w:p w14:paraId="3AB5FD57" w14:textId="77777777" w:rsidR="00E664EE" w:rsidRPr="005B2F16" w:rsidRDefault="00E664EE" w:rsidP="00E664EE">
      <w:pPr>
        <w:rPr>
          <w:rFonts w:ascii="Aptos" w:hAnsi="Aptos"/>
          <w:szCs w:val="24"/>
        </w:rPr>
      </w:pPr>
    </w:p>
    <w:p w14:paraId="74BAC1E1" w14:textId="77777777" w:rsidR="007210FB" w:rsidRPr="005B2F16" w:rsidRDefault="007210FB" w:rsidP="0072610D">
      <w:pPr>
        <w:rPr>
          <w:rFonts w:ascii="Aptos" w:hAnsi="Aptos"/>
        </w:rPr>
      </w:pPr>
    </w:p>
    <w:sectPr w:rsidR="007210FB" w:rsidRPr="005B2F16" w:rsidSect="00802852">
      <w:type w:val="continuous"/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nePrinter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C6410B"/>
    <w:multiLevelType w:val="hybridMultilevel"/>
    <w:tmpl w:val="6BE22898"/>
    <w:lvl w:ilvl="0" w:tplc="C60E7C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718ED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82894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3E292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5C25C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B90BB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1046E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D603A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7DECD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81673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7A6"/>
    <w:rsid w:val="0000218B"/>
    <w:rsid w:val="00011588"/>
    <w:rsid w:val="0001600A"/>
    <w:rsid w:val="000164B3"/>
    <w:rsid w:val="00033154"/>
    <w:rsid w:val="00034E41"/>
    <w:rsid w:val="00040E9E"/>
    <w:rsid w:val="00042048"/>
    <w:rsid w:val="000537DA"/>
    <w:rsid w:val="00062279"/>
    <w:rsid w:val="00072E25"/>
    <w:rsid w:val="000A1DE1"/>
    <w:rsid w:val="000B3B2D"/>
    <w:rsid w:val="000B7D96"/>
    <w:rsid w:val="000C2E20"/>
    <w:rsid w:val="000F2EEF"/>
    <w:rsid w:val="000F315B"/>
    <w:rsid w:val="000F468A"/>
    <w:rsid w:val="000F74CD"/>
    <w:rsid w:val="001125C0"/>
    <w:rsid w:val="0015268B"/>
    <w:rsid w:val="0015709E"/>
    <w:rsid w:val="0017749A"/>
    <w:rsid w:val="00177C77"/>
    <w:rsid w:val="001A7E66"/>
    <w:rsid w:val="001B1156"/>
    <w:rsid w:val="001B6693"/>
    <w:rsid w:val="0020034D"/>
    <w:rsid w:val="002048E5"/>
    <w:rsid w:val="00211BFC"/>
    <w:rsid w:val="0021698C"/>
    <w:rsid w:val="00237280"/>
    <w:rsid w:val="00260D54"/>
    <w:rsid w:val="00276957"/>
    <w:rsid w:val="00276DCC"/>
    <w:rsid w:val="002A132F"/>
    <w:rsid w:val="002B05FD"/>
    <w:rsid w:val="002D1C21"/>
    <w:rsid w:val="002D4630"/>
    <w:rsid w:val="002D7F00"/>
    <w:rsid w:val="002E2957"/>
    <w:rsid w:val="002E7B57"/>
    <w:rsid w:val="002F7DF3"/>
    <w:rsid w:val="00301022"/>
    <w:rsid w:val="00307AF9"/>
    <w:rsid w:val="00355AC3"/>
    <w:rsid w:val="00357A68"/>
    <w:rsid w:val="00367703"/>
    <w:rsid w:val="00375EAD"/>
    <w:rsid w:val="003857DC"/>
    <w:rsid w:val="00385812"/>
    <w:rsid w:val="00392D0B"/>
    <w:rsid w:val="00393D04"/>
    <w:rsid w:val="003A7AFC"/>
    <w:rsid w:val="003C60EF"/>
    <w:rsid w:val="003D4F04"/>
    <w:rsid w:val="003E06EA"/>
    <w:rsid w:val="00460782"/>
    <w:rsid w:val="00471DFA"/>
    <w:rsid w:val="004813AC"/>
    <w:rsid w:val="004B37A0"/>
    <w:rsid w:val="004B55C1"/>
    <w:rsid w:val="004B5CFB"/>
    <w:rsid w:val="004D6B39"/>
    <w:rsid w:val="004E0C3F"/>
    <w:rsid w:val="00512956"/>
    <w:rsid w:val="00530145"/>
    <w:rsid w:val="00531734"/>
    <w:rsid w:val="00535E49"/>
    <w:rsid w:val="005448AA"/>
    <w:rsid w:val="00550586"/>
    <w:rsid w:val="00572A6E"/>
    <w:rsid w:val="00574B40"/>
    <w:rsid w:val="005B2F16"/>
    <w:rsid w:val="005C767D"/>
    <w:rsid w:val="005D59D3"/>
    <w:rsid w:val="00603665"/>
    <w:rsid w:val="00665D88"/>
    <w:rsid w:val="00670E17"/>
    <w:rsid w:val="006A4A3E"/>
    <w:rsid w:val="006B5966"/>
    <w:rsid w:val="006C3512"/>
    <w:rsid w:val="006C3DDF"/>
    <w:rsid w:val="006D06D9"/>
    <w:rsid w:val="006D77A6"/>
    <w:rsid w:val="006E7AF4"/>
    <w:rsid w:val="00702109"/>
    <w:rsid w:val="007210FB"/>
    <w:rsid w:val="0072610D"/>
    <w:rsid w:val="007261A4"/>
    <w:rsid w:val="00727DBC"/>
    <w:rsid w:val="00734A2E"/>
    <w:rsid w:val="007359C3"/>
    <w:rsid w:val="00757006"/>
    <w:rsid w:val="00771FEB"/>
    <w:rsid w:val="007B3F4B"/>
    <w:rsid w:val="007B7347"/>
    <w:rsid w:val="007C33C9"/>
    <w:rsid w:val="007C784F"/>
    <w:rsid w:val="007D10F3"/>
    <w:rsid w:val="007D1D51"/>
    <w:rsid w:val="007E06B4"/>
    <w:rsid w:val="007E63A7"/>
    <w:rsid w:val="007F3CDB"/>
    <w:rsid w:val="00802852"/>
    <w:rsid w:val="00837837"/>
    <w:rsid w:val="00850407"/>
    <w:rsid w:val="0088305B"/>
    <w:rsid w:val="008B41EB"/>
    <w:rsid w:val="009313BF"/>
    <w:rsid w:val="00941EA4"/>
    <w:rsid w:val="009439FC"/>
    <w:rsid w:val="00951305"/>
    <w:rsid w:val="00964574"/>
    <w:rsid w:val="009730E5"/>
    <w:rsid w:val="009908FF"/>
    <w:rsid w:val="00992F55"/>
    <w:rsid w:val="00995505"/>
    <w:rsid w:val="009A4071"/>
    <w:rsid w:val="009C4428"/>
    <w:rsid w:val="009C7FE1"/>
    <w:rsid w:val="009D48CD"/>
    <w:rsid w:val="00A02CB6"/>
    <w:rsid w:val="00A03B88"/>
    <w:rsid w:val="00A07CD5"/>
    <w:rsid w:val="00A47686"/>
    <w:rsid w:val="00A5547C"/>
    <w:rsid w:val="00A56FBC"/>
    <w:rsid w:val="00A65101"/>
    <w:rsid w:val="00AC29BA"/>
    <w:rsid w:val="00AD4FD2"/>
    <w:rsid w:val="00B37EF4"/>
    <w:rsid w:val="00B403BF"/>
    <w:rsid w:val="00B608D9"/>
    <w:rsid w:val="00BA15C5"/>
    <w:rsid w:val="00BA4055"/>
    <w:rsid w:val="00BA7FB6"/>
    <w:rsid w:val="00BE2B66"/>
    <w:rsid w:val="00BF4734"/>
    <w:rsid w:val="00C20BFE"/>
    <w:rsid w:val="00C46D29"/>
    <w:rsid w:val="00C82A56"/>
    <w:rsid w:val="00C83997"/>
    <w:rsid w:val="00CC0588"/>
    <w:rsid w:val="00CC1778"/>
    <w:rsid w:val="00CE53A0"/>
    <w:rsid w:val="00CE575B"/>
    <w:rsid w:val="00CF3DE8"/>
    <w:rsid w:val="00D0493F"/>
    <w:rsid w:val="00D10DDE"/>
    <w:rsid w:val="00D15CEF"/>
    <w:rsid w:val="00D2620A"/>
    <w:rsid w:val="00D52CEF"/>
    <w:rsid w:val="00D56F91"/>
    <w:rsid w:val="00D710F0"/>
    <w:rsid w:val="00D73E3E"/>
    <w:rsid w:val="00D76119"/>
    <w:rsid w:val="00D81BBA"/>
    <w:rsid w:val="00D8671C"/>
    <w:rsid w:val="00D91390"/>
    <w:rsid w:val="00DA57C3"/>
    <w:rsid w:val="00DB59D8"/>
    <w:rsid w:val="00DC3855"/>
    <w:rsid w:val="00DE266B"/>
    <w:rsid w:val="00E17BEA"/>
    <w:rsid w:val="00E242A8"/>
    <w:rsid w:val="00E274B8"/>
    <w:rsid w:val="00E35E5E"/>
    <w:rsid w:val="00E664EE"/>
    <w:rsid w:val="00E72707"/>
    <w:rsid w:val="00E814A1"/>
    <w:rsid w:val="00E92038"/>
    <w:rsid w:val="00EE3732"/>
    <w:rsid w:val="00EF0780"/>
    <w:rsid w:val="00F0586E"/>
    <w:rsid w:val="00F27BBD"/>
    <w:rsid w:val="00F43932"/>
    <w:rsid w:val="00F50D96"/>
    <w:rsid w:val="00FA575E"/>
    <w:rsid w:val="00FB0D23"/>
    <w:rsid w:val="00FC6B42"/>
    <w:rsid w:val="00FE0710"/>
    <w:rsid w:val="00FE2378"/>
    <w:rsid w:val="00FF419E"/>
    <w:rsid w:val="05D1E3DD"/>
    <w:rsid w:val="088C8293"/>
    <w:rsid w:val="08D70C6E"/>
    <w:rsid w:val="0A3744B8"/>
    <w:rsid w:val="0AB27CD9"/>
    <w:rsid w:val="0B96D8A8"/>
    <w:rsid w:val="0E1B7403"/>
    <w:rsid w:val="11DC6192"/>
    <w:rsid w:val="18D52DB1"/>
    <w:rsid w:val="1931B94C"/>
    <w:rsid w:val="1C2CE8AB"/>
    <w:rsid w:val="1CC690F9"/>
    <w:rsid w:val="1FDF6DDD"/>
    <w:rsid w:val="2B7ECE14"/>
    <w:rsid w:val="34D6734B"/>
    <w:rsid w:val="3B9507BB"/>
    <w:rsid w:val="3D73049D"/>
    <w:rsid w:val="472F74C3"/>
    <w:rsid w:val="4C22F04B"/>
    <w:rsid w:val="52375B00"/>
    <w:rsid w:val="5391661D"/>
    <w:rsid w:val="5C9D6DD1"/>
    <w:rsid w:val="5D2FCF62"/>
    <w:rsid w:val="63AB0F49"/>
    <w:rsid w:val="6406C51B"/>
    <w:rsid w:val="64A154DE"/>
    <w:rsid w:val="6762E773"/>
    <w:rsid w:val="6F72658D"/>
    <w:rsid w:val="70B48F6A"/>
    <w:rsid w:val="711E6D35"/>
    <w:rsid w:val="730EE7B1"/>
    <w:rsid w:val="74F08313"/>
    <w:rsid w:val="7767DCB7"/>
    <w:rsid w:val="7AE8A51B"/>
    <w:rsid w:val="7D136208"/>
    <w:rsid w:val="7DFD59BE"/>
    <w:rsid w:val="7F471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99AB33"/>
  <w15:chartTrackingRefBased/>
  <w15:docId w15:val="{AF64B228-AFC4-4E1D-863A-1BA1C4E69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537DA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xecOffice">
    <w:name w:val="Exec Office"/>
    <w:basedOn w:val="Normal"/>
    <w:rsid w:val="000537DA"/>
    <w:pPr>
      <w:framePr w:w="6927" w:hSpace="187" w:wrap="notBeside" w:vAnchor="text" w:hAnchor="page" w:x="3594" w:y="1"/>
      <w:jc w:val="center"/>
    </w:pPr>
    <w:rPr>
      <w:rFonts w:ascii="Arial" w:hAnsi="Arial"/>
      <w:sz w:val="28"/>
    </w:rPr>
  </w:style>
  <w:style w:type="paragraph" w:customStyle="1" w:styleId="Weld">
    <w:name w:val="Weld"/>
    <w:basedOn w:val="Normal"/>
    <w:rsid w:val="000537DA"/>
    <w:pPr>
      <w:framePr w:hSpace="187" w:wrap="notBeside" w:vAnchor="text" w:hAnchor="page" w:x="546" w:y="141"/>
      <w:jc w:val="center"/>
    </w:pPr>
    <w:rPr>
      <w:rFonts w:ascii="Arial Rounded MT Bold" w:hAnsi="Arial Rounded MT Bold"/>
      <w:sz w:val="16"/>
    </w:rPr>
  </w:style>
  <w:style w:type="paragraph" w:customStyle="1" w:styleId="Governor">
    <w:name w:val="Governor"/>
    <w:basedOn w:val="Normal"/>
    <w:rsid w:val="000537DA"/>
    <w:pPr>
      <w:framePr w:hSpace="187" w:wrap="notBeside" w:vAnchor="text" w:hAnchor="page" w:x="546" w:y="141"/>
      <w:spacing w:after="120"/>
      <w:jc w:val="center"/>
    </w:pPr>
    <w:rPr>
      <w:rFonts w:ascii="Arial Rounded MT Bold" w:hAnsi="Arial Rounded MT Bold"/>
      <w:sz w:val="14"/>
    </w:rPr>
  </w:style>
  <w:style w:type="character" w:styleId="Hyperlink">
    <w:name w:val="Hyperlink"/>
    <w:rsid w:val="00CE575B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FC6B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C6B42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572A6E"/>
    <w:rPr>
      <w:sz w:val="24"/>
    </w:rPr>
  </w:style>
  <w:style w:type="paragraph" w:customStyle="1" w:styleId="paragraph">
    <w:name w:val="paragraph"/>
    <w:basedOn w:val="Normal"/>
    <w:rsid w:val="00E664EE"/>
    <w:pPr>
      <w:spacing w:before="100" w:beforeAutospacing="1" w:after="100" w:afterAutospacing="1"/>
      <w:jc w:val="both"/>
    </w:pPr>
    <w:rPr>
      <w:szCs w:val="24"/>
    </w:rPr>
  </w:style>
  <w:style w:type="character" w:customStyle="1" w:styleId="eop">
    <w:name w:val="eop"/>
    <w:basedOn w:val="DefaultParagraphFont"/>
    <w:rsid w:val="00E664EE"/>
  </w:style>
  <w:style w:type="character" w:customStyle="1" w:styleId="normaltextrun">
    <w:name w:val="normaltextrun"/>
    <w:basedOn w:val="DefaultParagraphFont"/>
    <w:rsid w:val="00E664EE"/>
  </w:style>
  <w:style w:type="character" w:customStyle="1" w:styleId="tabchar">
    <w:name w:val="tabchar"/>
    <w:basedOn w:val="DefaultParagraphFont"/>
    <w:rsid w:val="00E664EE"/>
  </w:style>
  <w:style w:type="character" w:styleId="CommentReference">
    <w:name w:val="annotation reference"/>
    <w:basedOn w:val="DefaultParagraphFont"/>
    <w:rsid w:val="00C82A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C82A56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82A56"/>
  </w:style>
  <w:style w:type="paragraph" w:styleId="CommentSubject">
    <w:name w:val="annotation subject"/>
    <w:basedOn w:val="CommentText"/>
    <w:next w:val="CommentText"/>
    <w:link w:val="CommentSubjectChar"/>
    <w:rsid w:val="00C82A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82A56"/>
    <w:rPr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B37EF4"/>
    <w:rPr>
      <w:rFonts w:eastAsia="Calibri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rsid w:val="00B37EF4"/>
    <w:rPr>
      <w:rFonts w:eastAsia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0F74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268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1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tacy.hart@mass.gov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Reg.Testimony@mass.gov,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hyperlink" Target="https://malegislature.gov/Laws/SessionLaws/Acts/2024/Chapter186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Marshall\DPH%20Letterhea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6a8ecf2-302a-43bd-92af-05210112c23c" xsi:nil="true"/>
    <lcf76f155ced4ddcb4097134ff3c332f xmlns="ef0c7ec5-87b8-4a5b-a07e-14696fda9a09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673FB612725543B022E32F0D833D28" ma:contentTypeVersion="15" ma:contentTypeDescription="Create a new document." ma:contentTypeScope="" ma:versionID="1535cc696e1bd5be2073770e56851e9c">
  <xsd:schema xmlns:xsd="http://www.w3.org/2001/XMLSchema" xmlns:xs="http://www.w3.org/2001/XMLSchema" xmlns:p="http://schemas.microsoft.com/office/2006/metadata/properties" xmlns:ns2="ef0c7ec5-87b8-4a5b-a07e-14696fda9a09" xmlns:ns3="36a8ecf2-302a-43bd-92af-05210112c23c" targetNamespace="http://schemas.microsoft.com/office/2006/metadata/properties" ma:root="true" ma:fieldsID="c80068fa2e74f9b2cc3d2ff7d40680ef" ns2:_="" ns3:_="">
    <xsd:import namespace="ef0c7ec5-87b8-4a5b-a07e-14696fda9a09"/>
    <xsd:import namespace="36a8ecf2-302a-43bd-92af-05210112c2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0c7ec5-87b8-4a5b-a07e-14696fda9a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a8ecf2-302a-43bd-92af-05210112c23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49eebc33-8ddf-4f09-8c65-9ca2de4f02c3}" ma:internalName="TaxCatchAll" ma:showField="CatchAllData" ma:web="36a8ecf2-302a-43bd-92af-05210112c2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FC13ED-9ACC-4689-9EBE-D1CEF212FA91}">
  <ds:schemaRefs>
    <ds:schemaRef ds:uri="http://schemas.microsoft.com/office/2006/metadata/properties"/>
    <ds:schemaRef ds:uri="http://schemas.microsoft.com/office/infopath/2007/PartnerControls"/>
    <ds:schemaRef ds:uri="36a8ecf2-302a-43bd-92af-05210112c23c"/>
    <ds:schemaRef ds:uri="ef0c7ec5-87b8-4a5b-a07e-14696fda9a09"/>
  </ds:schemaRefs>
</ds:datastoreItem>
</file>

<file path=customXml/itemProps2.xml><?xml version="1.0" encoding="utf-8"?>
<ds:datastoreItem xmlns:ds="http://schemas.openxmlformats.org/officeDocument/2006/customXml" ds:itemID="{A2249BF1-6711-4414-9AC1-72B3AC1D61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0c7ec5-87b8-4a5b-a07e-14696fda9a09"/>
    <ds:schemaRef ds:uri="36a8ecf2-302a-43bd-92af-05210112c2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E00FE09-04B5-4F2D-BE35-4F00C3FBD9A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65D3D63-ADCB-46E2-B76D-49E2A328BF9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DPH Letterhead</Template>
  <TotalTime>12</TotalTime>
  <Pages>2</Pages>
  <Words>511</Words>
  <Characters>2917</Characters>
  <Application>Microsoft Office Word</Application>
  <DocSecurity>0</DocSecurity>
  <Lines>24</Lines>
  <Paragraphs>6</Paragraphs>
  <ScaleCrop>false</ScaleCrop>
  <Company>Commonwealth of Massachusetts</Company>
  <LinksUpToDate>false</LinksUpToDate>
  <CharactersWithSpaces>3422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Kyle Marshall</dc:creator>
  <cp:keywords/>
  <cp:lastModifiedBy>Leadholm, Samuel (DPH)</cp:lastModifiedBy>
  <cp:revision>10</cp:revision>
  <cp:lastPrinted>2025-07-30T17:18:00Z</cp:lastPrinted>
  <dcterms:created xsi:type="dcterms:W3CDTF">2026-10-19T18:44:00Z</dcterms:created>
  <dcterms:modified xsi:type="dcterms:W3CDTF">2026-10-19T19:30:00Z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0x010100B8673FB612725543B022E32F0D833D28</vt:lpwstr>
  </property>
  <property fmtid="{D5CDD505-2E9C-101B-9397-08002B2CF9AE}" pid="3" name="MediaServiceImageTags">
    <vt:lpwstr/>
  </property>
</Properties>
</file>