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486D9" w14:textId="77777777" w:rsidR="001033AA" w:rsidRPr="00C70EDB" w:rsidRDefault="00D051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36"/>
          <w:szCs w:val="36"/>
        </w:rPr>
      </w:pPr>
      <w:r w:rsidRPr="00D051D3">
        <w:rPr>
          <w:rFonts w:ascii="Arial" w:hAnsi="Arial" w:cs="Arial"/>
          <w:sz w:val="36"/>
          <w:szCs w:val="36"/>
        </w:rPr>
        <w:t xml:space="preserve">Special Notice for Availability of </w:t>
      </w:r>
      <w:r w:rsidR="00334926">
        <w:rPr>
          <w:rFonts w:ascii="Arial" w:hAnsi="Arial" w:cs="Arial"/>
          <w:sz w:val="36"/>
          <w:szCs w:val="36"/>
        </w:rPr>
        <w:t>UCMR</w:t>
      </w:r>
      <w:r w:rsidR="003434FB">
        <w:rPr>
          <w:rFonts w:ascii="Arial" w:hAnsi="Arial" w:cs="Arial"/>
          <w:sz w:val="36"/>
          <w:szCs w:val="36"/>
        </w:rPr>
        <w:t xml:space="preserve"> Data</w:t>
      </w:r>
      <w:r w:rsidR="00334926">
        <w:rPr>
          <w:rFonts w:ascii="Arial" w:hAnsi="Arial" w:cs="Arial"/>
          <w:sz w:val="36"/>
          <w:szCs w:val="36"/>
        </w:rPr>
        <w:t xml:space="preserve"> Template 3</w:t>
      </w:r>
      <w:r w:rsidR="00C70EDB" w:rsidRPr="00C70EDB">
        <w:rPr>
          <w:rFonts w:ascii="Arial" w:hAnsi="Arial" w:cs="Arial"/>
          <w:sz w:val="36"/>
          <w:szCs w:val="36"/>
        </w:rPr>
        <w:t>-1</w:t>
      </w:r>
    </w:p>
    <w:p w14:paraId="05861E35" w14:textId="77777777" w:rsidR="001033AA" w:rsidRDefault="001033AA">
      <w:pPr>
        <w:ind w:left="360"/>
        <w:jc w:val="both"/>
        <w:rPr>
          <w:rFonts w:cs="Arial"/>
        </w:rPr>
      </w:pPr>
    </w:p>
    <w:p w14:paraId="054195E6" w14:textId="77777777" w:rsidR="00C70EDB" w:rsidRDefault="00C70EDB">
      <w:pPr>
        <w:ind w:left="360"/>
        <w:jc w:val="both"/>
        <w:rPr>
          <w:rFonts w:cs="Arial"/>
        </w:rPr>
      </w:pPr>
    </w:p>
    <w:p w14:paraId="40204656" w14:textId="77777777" w:rsidR="006D4BEA" w:rsidRPr="001D405C" w:rsidRDefault="006D4BEA" w:rsidP="00865413">
      <w:pPr>
        <w:outlineLvl w:val="0"/>
        <w:rPr>
          <w:color w:val="000000"/>
          <w:sz w:val="22"/>
          <w:szCs w:val="22"/>
        </w:rPr>
      </w:pPr>
      <w:r w:rsidRPr="001D405C">
        <w:rPr>
          <w:color w:val="000000"/>
          <w:sz w:val="22"/>
          <w:szCs w:val="22"/>
        </w:rPr>
        <w:t xml:space="preserve">Instructions: (template on following page) </w:t>
      </w:r>
    </w:p>
    <w:p w14:paraId="31372A68" w14:textId="77777777" w:rsidR="00296475" w:rsidRPr="001D405C" w:rsidRDefault="00296475" w:rsidP="00296475">
      <w:pPr>
        <w:rPr>
          <w:color w:val="000000"/>
          <w:sz w:val="22"/>
          <w:szCs w:val="22"/>
        </w:rPr>
      </w:pPr>
    </w:p>
    <w:p w14:paraId="2C62B777" w14:textId="77777777" w:rsidR="00334926" w:rsidRDefault="00334926" w:rsidP="00865413">
      <w:pPr>
        <w:tabs>
          <w:tab w:val="left" w:pos="9360"/>
        </w:tabs>
        <w:outlineLvl w:val="0"/>
        <w:rPr>
          <w:b/>
          <w:szCs w:val="24"/>
        </w:rPr>
      </w:pPr>
      <w:r w:rsidRPr="00AB3C0E">
        <w:rPr>
          <w:b/>
          <w:szCs w:val="24"/>
        </w:rPr>
        <w:t>Background Information</w:t>
      </w:r>
      <w:r w:rsidR="00460EFB">
        <w:rPr>
          <w:b/>
          <w:szCs w:val="24"/>
        </w:rPr>
        <w:t xml:space="preserve"> </w:t>
      </w:r>
    </w:p>
    <w:p w14:paraId="62252858" w14:textId="77777777" w:rsidR="00A9353A" w:rsidRDefault="00A9353A" w:rsidP="00A9353A">
      <w:pPr>
        <w:tabs>
          <w:tab w:val="left" w:pos="9360"/>
        </w:tabs>
        <w:rPr>
          <w:b/>
          <w:szCs w:val="24"/>
        </w:rPr>
      </w:pPr>
    </w:p>
    <w:p w14:paraId="4689A92F" w14:textId="77777777" w:rsidR="002B213A" w:rsidRDefault="005970CD" w:rsidP="00A9353A">
      <w:pPr>
        <w:pStyle w:val="NormalWeb"/>
        <w:shd w:val="clear" w:color="auto" w:fill="FFFFFF"/>
        <w:spacing w:before="0" w:beforeAutospacing="0" w:after="0" w:afterAutospacing="0"/>
        <w:rPr>
          <w:rFonts w:eastAsia="Times"/>
          <w:color w:val="000000"/>
          <w:sz w:val="22"/>
          <w:szCs w:val="22"/>
        </w:rPr>
      </w:pPr>
      <w:r w:rsidRPr="00460EFB">
        <w:rPr>
          <w:rFonts w:eastAsia="Times"/>
          <w:color w:val="000000"/>
          <w:sz w:val="22"/>
          <w:szCs w:val="22"/>
        </w:rPr>
        <w:t>Public Notice</w:t>
      </w:r>
      <w:r w:rsidR="00C07D42" w:rsidRPr="00460EFB">
        <w:rPr>
          <w:rFonts w:eastAsia="Times"/>
          <w:color w:val="000000"/>
          <w:sz w:val="22"/>
          <w:szCs w:val="22"/>
        </w:rPr>
        <w:t xml:space="preserve"> (PN)</w:t>
      </w:r>
      <w:r w:rsidRPr="00460EFB">
        <w:rPr>
          <w:rFonts w:eastAsia="Times"/>
          <w:color w:val="000000"/>
          <w:sz w:val="22"/>
          <w:szCs w:val="22"/>
        </w:rPr>
        <w:t xml:space="preserve"> was mandated </w:t>
      </w:r>
      <w:r w:rsidR="00722483">
        <w:rPr>
          <w:rFonts w:eastAsia="Times"/>
          <w:color w:val="000000"/>
          <w:sz w:val="22"/>
          <w:szCs w:val="22"/>
        </w:rPr>
        <w:t xml:space="preserve">by </w:t>
      </w:r>
      <w:r w:rsidR="00886E09">
        <w:rPr>
          <w:rFonts w:eastAsia="Times"/>
          <w:color w:val="000000"/>
          <w:sz w:val="22"/>
          <w:szCs w:val="22"/>
        </w:rPr>
        <w:t xml:space="preserve">the </w:t>
      </w:r>
      <w:r w:rsidR="00722483">
        <w:rPr>
          <w:rFonts w:eastAsia="Times"/>
          <w:color w:val="000000"/>
          <w:sz w:val="22"/>
          <w:szCs w:val="22"/>
        </w:rPr>
        <w:t>US E</w:t>
      </w:r>
      <w:r w:rsidR="00886E09">
        <w:rPr>
          <w:rFonts w:eastAsia="Times"/>
          <w:color w:val="000000"/>
          <w:sz w:val="22"/>
          <w:szCs w:val="22"/>
        </w:rPr>
        <w:t>nvironmental Protection Agency (E</w:t>
      </w:r>
      <w:r w:rsidR="00722483">
        <w:rPr>
          <w:rFonts w:eastAsia="Times"/>
          <w:color w:val="000000"/>
          <w:sz w:val="22"/>
          <w:szCs w:val="22"/>
        </w:rPr>
        <w:t>PA</w:t>
      </w:r>
      <w:r w:rsidR="00886E09">
        <w:rPr>
          <w:rFonts w:eastAsia="Times"/>
          <w:color w:val="000000"/>
          <w:sz w:val="22"/>
          <w:szCs w:val="22"/>
        </w:rPr>
        <w:t>)</w:t>
      </w:r>
      <w:r w:rsidR="00722483">
        <w:rPr>
          <w:rFonts w:eastAsia="Times"/>
          <w:color w:val="000000"/>
          <w:sz w:val="22"/>
          <w:szCs w:val="22"/>
        </w:rPr>
        <w:t xml:space="preserve"> </w:t>
      </w:r>
      <w:r w:rsidRPr="00460EFB">
        <w:rPr>
          <w:rFonts w:eastAsia="Times"/>
          <w:color w:val="000000"/>
          <w:sz w:val="22"/>
          <w:szCs w:val="22"/>
        </w:rPr>
        <w:t>in 2000 and applies to all public water systems (PWS): community, non-transient non-communi</w:t>
      </w:r>
      <w:r w:rsidR="00C07D42" w:rsidRPr="00460EFB">
        <w:rPr>
          <w:rFonts w:eastAsia="Times"/>
          <w:color w:val="000000"/>
          <w:sz w:val="22"/>
          <w:szCs w:val="22"/>
        </w:rPr>
        <w:t>ty, and transient non-community</w:t>
      </w:r>
      <w:r w:rsidRPr="00460EFB">
        <w:rPr>
          <w:rFonts w:eastAsia="Times"/>
          <w:color w:val="000000"/>
          <w:sz w:val="22"/>
          <w:szCs w:val="22"/>
        </w:rPr>
        <w:t xml:space="preserve">.  </w:t>
      </w:r>
    </w:p>
    <w:p w14:paraId="2A2C5B86" w14:textId="77777777" w:rsidR="002B213A" w:rsidRDefault="002B213A" w:rsidP="00A9353A">
      <w:pPr>
        <w:pStyle w:val="NormalWeb"/>
        <w:shd w:val="clear" w:color="auto" w:fill="FFFFFF"/>
        <w:spacing w:before="0" w:beforeAutospacing="0" w:after="0" w:afterAutospacing="0"/>
        <w:rPr>
          <w:rFonts w:eastAsia="Times"/>
          <w:color w:val="000000"/>
          <w:sz w:val="22"/>
          <w:szCs w:val="22"/>
        </w:rPr>
      </w:pPr>
    </w:p>
    <w:p w14:paraId="02BFE94B" w14:textId="77777777" w:rsidR="005970CD" w:rsidRPr="00460EFB" w:rsidRDefault="00334926" w:rsidP="00A9353A">
      <w:pPr>
        <w:pStyle w:val="NormalWeb"/>
        <w:shd w:val="clear" w:color="auto" w:fill="FFFFFF"/>
        <w:spacing w:before="0" w:beforeAutospacing="0" w:after="0" w:afterAutospacing="0"/>
        <w:rPr>
          <w:rFonts w:eastAsia="Times"/>
          <w:color w:val="000000"/>
          <w:sz w:val="22"/>
          <w:szCs w:val="22"/>
        </w:rPr>
      </w:pPr>
      <w:r w:rsidRPr="00460EFB">
        <w:rPr>
          <w:rFonts w:eastAsia="Times"/>
          <w:color w:val="000000"/>
          <w:sz w:val="22"/>
          <w:szCs w:val="22"/>
        </w:rPr>
        <w:t xml:space="preserve">If your </w:t>
      </w:r>
      <w:r w:rsidR="00476E53">
        <w:rPr>
          <w:rFonts w:eastAsia="Times"/>
          <w:color w:val="000000"/>
          <w:sz w:val="22"/>
          <w:szCs w:val="22"/>
        </w:rPr>
        <w:t>PWS</w:t>
      </w:r>
      <w:r w:rsidR="00886E09">
        <w:rPr>
          <w:rFonts w:eastAsia="Times"/>
          <w:color w:val="000000"/>
          <w:sz w:val="22"/>
          <w:szCs w:val="22"/>
        </w:rPr>
        <w:t xml:space="preserve"> was chosen by </w:t>
      </w:r>
      <w:r w:rsidRPr="00460EFB">
        <w:rPr>
          <w:rFonts w:eastAsia="Times"/>
          <w:color w:val="000000"/>
          <w:sz w:val="22"/>
          <w:szCs w:val="22"/>
        </w:rPr>
        <w:t xml:space="preserve">EPA to monitor </w:t>
      </w:r>
      <w:r w:rsidR="00460EFB">
        <w:rPr>
          <w:rFonts w:eastAsia="Times"/>
          <w:color w:val="000000"/>
          <w:sz w:val="22"/>
          <w:szCs w:val="22"/>
        </w:rPr>
        <w:t xml:space="preserve">under the </w:t>
      </w:r>
      <w:r w:rsidRPr="00460EFB">
        <w:rPr>
          <w:rFonts w:eastAsia="Times"/>
          <w:color w:val="000000"/>
          <w:sz w:val="22"/>
          <w:szCs w:val="22"/>
        </w:rPr>
        <w:t>Unregulated Contaminants Monitoring Rule (</w:t>
      </w:r>
      <w:r w:rsidR="002B213A">
        <w:rPr>
          <w:rFonts w:eastAsia="Times"/>
          <w:color w:val="000000"/>
          <w:sz w:val="22"/>
          <w:szCs w:val="22"/>
        </w:rPr>
        <w:t>UCMR), for example</w:t>
      </w:r>
      <w:r w:rsidR="00722483">
        <w:rPr>
          <w:rFonts w:eastAsia="Times"/>
          <w:color w:val="000000"/>
          <w:sz w:val="22"/>
          <w:szCs w:val="22"/>
        </w:rPr>
        <w:t xml:space="preserve"> </w:t>
      </w:r>
      <w:r w:rsidR="002B213A">
        <w:rPr>
          <w:rFonts w:eastAsia="Times"/>
          <w:color w:val="000000"/>
          <w:sz w:val="22"/>
          <w:szCs w:val="22"/>
        </w:rPr>
        <w:t>UCMR 3,</w:t>
      </w:r>
      <w:r w:rsidRPr="00460EFB">
        <w:rPr>
          <w:rFonts w:eastAsia="Times"/>
          <w:color w:val="000000"/>
          <w:sz w:val="22"/>
          <w:szCs w:val="22"/>
        </w:rPr>
        <w:t xml:space="preserve"> you must post a special Public </w:t>
      </w:r>
      <w:r w:rsidRPr="00B23961">
        <w:rPr>
          <w:rFonts w:eastAsia="Times"/>
          <w:sz w:val="22"/>
          <w:szCs w:val="22"/>
        </w:rPr>
        <w:t>Notice</w:t>
      </w:r>
      <w:r w:rsidR="00CD2EBE" w:rsidRPr="00B23961">
        <w:rPr>
          <w:rFonts w:eastAsia="Times"/>
          <w:sz w:val="22"/>
          <w:szCs w:val="22"/>
        </w:rPr>
        <w:t xml:space="preserve"> within 12 months of receiving the results</w:t>
      </w:r>
      <w:r w:rsidR="00B92648">
        <w:rPr>
          <w:rFonts w:eastAsia="Times"/>
          <w:sz w:val="22"/>
          <w:szCs w:val="22"/>
        </w:rPr>
        <w:t xml:space="preserve"> (</w:t>
      </w:r>
      <w:r w:rsidR="00B92648" w:rsidRPr="0059714C">
        <w:rPr>
          <w:sz w:val="22"/>
          <w:szCs w:val="22"/>
        </w:rPr>
        <w:t>310 CMR 22.16(7)</w:t>
      </w:r>
      <w:r w:rsidR="00B92648">
        <w:rPr>
          <w:sz w:val="22"/>
          <w:szCs w:val="22"/>
        </w:rPr>
        <w:t>)</w:t>
      </w:r>
      <w:r w:rsidRPr="00B23961">
        <w:rPr>
          <w:rFonts w:eastAsia="Times"/>
          <w:sz w:val="22"/>
          <w:szCs w:val="22"/>
        </w:rPr>
        <w:t>.</w:t>
      </w:r>
      <w:r w:rsidR="00460EFB" w:rsidRPr="00B23961">
        <w:rPr>
          <w:rFonts w:eastAsia="Times"/>
          <w:sz w:val="22"/>
          <w:szCs w:val="22"/>
        </w:rPr>
        <w:t xml:space="preserve"> </w:t>
      </w:r>
      <w:r w:rsidR="00CD2EBE" w:rsidRPr="00B23961">
        <w:rPr>
          <w:rFonts w:eastAsia="Times"/>
          <w:sz w:val="22"/>
          <w:szCs w:val="22"/>
        </w:rPr>
        <w:t xml:space="preserve"> </w:t>
      </w:r>
      <w:r w:rsidR="005970CD" w:rsidRPr="00B23961">
        <w:rPr>
          <w:rFonts w:eastAsia="Times"/>
          <w:sz w:val="22"/>
          <w:szCs w:val="22"/>
        </w:rPr>
        <w:t>Special public notices of unregulated contaminant monitoring data are different from other public notices because they do no</w:t>
      </w:r>
      <w:r w:rsidR="005970CD" w:rsidRPr="00460EFB">
        <w:rPr>
          <w:rFonts w:eastAsia="Times"/>
          <w:color w:val="000000"/>
          <w:sz w:val="22"/>
          <w:szCs w:val="22"/>
        </w:rPr>
        <w:t xml:space="preserve">t have to contain all the elements required of other types of public notices.  Instead, </w:t>
      </w:r>
      <w:r w:rsidR="00460EFB" w:rsidRPr="00460EFB">
        <w:rPr>
          <w:rFonts w:eastAsia="Times"/>
          <w:color w:val="000000"/>
          <w:sz w:val="22"/>
          <w:szCs w:val="22"/>
        </w:rPr>
        <w:t xml:space="preserve">your </w:t>
      </w:r>
      <w:r w:rsidR="00476E53">
        <w:rPr>
          <w:rFonts w:eastAsia="Times"/>
          <w:color w:val="000000"/>
          <w:sz w:val="22"/>
          <w:szCs w:val="22"/>
        </w:rPr>
        <w:t>PWS</w:t>
      </w:r>
      <w:r w:rsidR="005970CD" w:rsidRPr="00460EFB">
        <w:rPr>
          <w:rFonts w:eastAsia="Times"/>
          <w:color w:val="000000"/>
          <w:sz w:val="22"/>
          <w:szCs w:val="22"/>
        </w:rPr>
        <w:t xml:space="preserve"> need</w:t>
      </w:r>
      <w:r w:rsidR="00460EFB" w:rsidRPr="00460EFB">
        <w:rPr>
          <w:rFonts w:eastAsia="Times"/>
          <w:color w:val="000000"/>
          <w:sz w:val="22"/>
          <w:szCs w:val="22"/>
        </w:rPr>
        <w:t>s</w:t>
      </w:r>
      <w:r w:rsidR="005970CD" w:rsidRPr="00460EFB">
        <w:rPr>
          <w:rFonts w:eastAsia="Times"/>
          <w:color w:val="000000"/>
          <w:sz w:val="22"/>
          <w:szCs w:val="22"/>
        </w:rPr>
        <w:t xml:space="preserve"> only</w:t>
      </w:r>
      <w:r w:rsidR="00460EFB" w:rsidRPr="00460EFB">
        <w:rPr>
          <w:rFonts w:eastAsia="Times"/>
          <w:color w:val="000000"/>
          <w:sz w:val="22"/>
          <w:szCs w:val="22"/>
        </w:rPr>
        <w:t xml:space="preserve"> to</w:t>
      </w:r>
      <w:r w:rsidR="005970CD" w:rsidRPr="00460EFB">
        <w:rPr>
          <w:rFonts w:eastAsia="Times"/>
          <w:color w:val="000000"/>
          <w:sz w:val="22"/>
          <w:szCs w:val="22"/>
        </w:rPr>
        <w:t xml:space="preserve"> report that the </w:t>
      </w:r>
      <w:r w:rsidR="006E4BF0">
        <w:rPr>
          <w:rFonts w:eastAsia="Times"/>
          <w:color w:val="000000"/>
          <w:sz w:val="22"/>
          <w:szCs w:val="22"/>
        </w:rPr>
        <w:t>UCMR</w:t>
      </w:r>
      <w:r w:rsidR="00460EFB" w:rsidRPr="00460EFB">
        <w:rPr>
          <w:rFonts w:eastAsia="Times"/>
          <w:color w:val="000000"/>
          <w:sz w:val="22"/>
          <w:szCs w:val="22"/>
        </w:rPr>
        <w:t xml:space="preserve"> </w:t>
      </w:r>
      <w:r w:rsidR="005970CD" w:rsidRPr="00460EFB">
        <w:rPr>
          <w:rFonts w:eastAsia="Times"/>
          <w:color w:val="000000"/>
          <w:sz w:val="22"/>
          <w:szCs w:val="22"/>
        </w:rPr>
        <w:t xml:space="preserve">results are </w:t>
      </w:r>
      <w:proofErr w:type="gramStart"/>
      <w:r w:rsidR="005970CD" w:rsidRPr="00460EFB">
        <w:rPr>
          <w:rFonts w:eastAsia="Times"/>
          <w:color w:val="000000"/>
          <w:sz w:val="22"/>
          <w:szCs w:val="22"/>
        </w:rPr>
        <w:t>available, and</w:t>
      </w:r>
      <w:proofErr w:type="gramEnd"/>
      <w:r w:rsidR="005970CD" w:rsidRPr="00460EFB">
        <w:rPr>
          <w:rFonts w:eastAsia="Times"/>
          <w:color w:val="000000"/>
          <w:sz w:val="22"/>
          <w:szCs w:val="22"/>
        </w:rPr>
        <w:t xml:space="preserve"> provide a phone number or contact where the results can be obtained.</w:t>
      </w:r>
    </w:p>
    <w:p w14:paraId="17658BE9" w14:textId="77777777" w:rsidR="00763976" w:rsidRDefault="00763976" w:rsidP="00A93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</w:p>
    <w:p w14:paraId="2DB51CD3" w14:textId="77777777" w:rsidR="002B213A" w:rsidRDefault="002B213A" w:rsidP="00865413">
      <w:pPr>
        <w:tabs>
          <w:tab w:val="left" w:pos="2880"/>
        </w:tabs>
        <w:outlineLvl w:val="0"/>
        <w:rPr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Delivery</w:t>
      </w:r>
    </w:p>
    <w:p w14:paraId="181F9775" w14:textId="77777777" w:rsidR="002B213A" w:rsidRDefault="002B213A" w:rsidP="00B9264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14:paraId="0F021DF4" w14:textId="77777777" w:rsidR="00763976" w:rsidRPr="00B92648" w:rsidRDefault="00B92648" w:rsidP="00B92648">
      <w:pPr>
        <w:pStyle w:val="NormalWeb"/>
        <w:shd w:val="clear" w:color="auto" w:fill="FFFFFF"/>
        <w:spacing w:before="0" w:beforeAutospacing="0" w:after="0" w:afterAutospacing="0"/>
        <w:rPr>
          <w:rFonts w:eastAsia="Times"/>
          <w:color w:val="000000"/>
          <w:sz w:val="22"/>
          <w:szCs w:val="22"/>
        </w:rPr>
      </w:pPr>
      <w:r w:rsidRPr="00B92648">
        <w:rPr>
          <w:color w:val="000000"/>
          <w:sz w:val="22"/>
          <w:szCs w:val="22"/>
        </w:rPr>
        <w:t xml:space="preserve">If you are a </w:t>
      </w:r>
      <w:r>
        <w:rPr>
          <w:color w:val="000000"/>
          <w:sz w:val="22"/>
          <w:szCs w:val="22"/>
          <w:u w:val="single"/>
        </w:rPr>
        <w:t>c</w:t>
      </w:r>
      <w:r w:rsidR="00763976" w:rsidRPr="00B92648">
        <w:rPr>
          <w:color w:val="000000"/>
          <w:sz w:val="22"/>
          <w:szCs w:val="22"/>
          <w:u w:val="single"/>
        </w:rPr>
        <w:t>ommunity system</w:t>
      </w:r>
      <w:r w:rsidRPr="00B92648">
        <w:rPr>
          <w:color w:val="000000"/>
          <w:sz w:val="22"/>
          <w:szCs w:val="22"/>
        </w:rPr>
        <w:t>, you may</w:t>
      </w:r>
      <w:r w:rsidR="002B213A">
        <w:rPr>
          <w:color w:val="000000"/>
          <w:sz w:val="22"/>
          <w:szCs w:val="22"/>
        </w:rPr>
        <w:t xml:space="preserve"> use your</w:t>
      </w:r>
      <w:r>
        <w:rPr>
          <w:color w:val="000000"/>
          <w:sz w:val="22"/>
          <w:szCs w:val="22"/>
        </w:rPr>
        <w:t xml:space="preserve"> Consumer Confidence Repo</w:t>
      </w:r>
      <w:r w:rsidR="002B213A">
        <w:rPr>
          <w:color w:val="000000"/>
          <w:sz w:val="22"/>
          <w:szCs w:val="22"/>
        </w:rPr>
        <w:t>rt (CCR) as a method to provide</w:t>
      </w:r>
      <w:r w:rsidRPr="00B9264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this special notice. </w:t>
      </w:r>
      <w:r w:rsidRPr="00C22BF5">
        <w:rPr>
          <w:rFonts w:eastAsia="Times"/>
          <w:color w:val="000000"/>
          <w:sz w:val="22"/>
          <w:szCs w:val="22"/>
        </w:rPr>
        <w:t xml:space="preserve">The notice on the following page is appropriate for insertion in </w:t>
      </w:r>
      <w:r w:rsidR="002B213A">
        <w:rPr>
          <w:rFonts w:eastAsia="Times"/>
          <w:color w:val="000000"/>
          <w:sz w:val="22"/>
          <w:szCs w:val="22"/>
        </w:rPr>
        <w:t>your</w:t>
      </w:r>
      <w:r w:rsidRPr="00C22BF5">
        <w:rPr>
          <w:rFonts w:eastAsia="Times"/>
          <w:color w:val="000000"/>
          <w:sz w:val="22"/>
          <w:szCs w:val="22"/>
        </w:rPr>
        <w:t xml:space="preserve"> CCR, </w:t>
      </w:r>
      <w:proofErr w:type="gramStart"/>
      <w:r w:rsidRPr="00C22BF5">
        <w:rPr>
          <w:rFonts w:eastAsia="Times"/>
          <w:color w:val="000000"/>
          <w:sz w:val="22"/>
          <w:szCs w:val="22"/>
        </w:rPr>
        <w:t>as long as</w:t>
      </w:r>
      <w:proofErr w:type="gramEnd"/>
      <w:r w:rsidRPr="00C22BF5">
        <w:rPr>
          <w:rFonts w:eastAsia="Times"/>
          <w:color w:val="000000"/>
          <w:sz w:val="22"/>
          <w:szCs w:val="22"/>
        </w:rPr>
        <w:t xml:space="preserve"> public notification timing and delivery requirements are met (310 CMR 22.16(4)(d)). </w:t>
      </w:r>
      <w:r>
        <w:rPr>
          <w:rFonts w:eastAsia="Times"/>
          <w:color w:val="000000"/>
          <w:sz w:val="22"/>
          <w:szCs w:val="22"/>
        </w:rPr>
        <w:t xml:space="preserve">If you do not use your CCR </w:t>
      </w:r>
      <w:r>
        <w:rPr>
          <w:color w:val="000000"/>
          <w:sz w:val="22"/>
          <w:szCs w:val="22"/>
        </w:rPr>
        <w:t>to report this special notice, you must use</w:t>
      </w:r>
      <w:r w:rsidR="00763976" w:rsidRPr="00C22BF5">
        <w:rPr>
          <w:color w:val="000000"/>
          <w:sz w:val="22"/>
          <w:szCs w:val="22"/>
        </w:rPr>
        <w:t xml:space="preserve"> one of the following </w:t>
      </w:r>
      <w:r>
        <w:rPr>
          <w:color w:val="000000"/>
          <w:sz w:val="22"/>
          <w:szCs w:val="22"/>
        </w:rPr>
        <w:t xml:space="preserve">delivery methods </w:t>
      </w:r>
      <w:r w:rsidR="00636071">
        <w:rPr>
          <w:color w:val="000000"/>
          <w:sz w:val="22"/>
          <w:szCs w:val="22"/>
        </w:rPr>
        <w:t>(</w:t>
      </w:r>
      <w:r w:rsidR="00C22BF5" w:rsidRPr="00C22BF5">
        <w:rPr>
          <w:color w:val="000000"/>
          <w:sz w:val="22"/>
          <w:szCs w:val="22"/>
        </w:rPr>
        <w:t>310 CMR 22.16(4)(c)</w:t>
      </w:r>
      <w:r w:rsidR="00636071">
        <w:rPr>
          <w:color w:val="000000"/>
          <w:sz w:val="22"/>
          <w:szCs w:val="22"/>
        </w:rPr>
        <w:t>)</w:t>
      </w:r>
      <w:r w:rsidR="00763976" w:rsidRPr="00C22BF5">
        <w:rPr>
          <w:color w:val="000000"/>
          <w:sz w:val="22"/>
          <w:szCs w:val="22"/>
        </w:rPr>
        <w:t>:</w:t>
      </w:r>
    </w:p>
    <w:p w14:paraId="5F43C0D4" w14:textId="77777777" w:rsidR="00763976" w:rsidRPr="00C22BF5" w:rsidRDefault="00763976" w:rsidP="00763976">
      <w:pPr>
        <w:numPr>
          <w:ilvl w:val="0"/>
          <w:numId w:val="13"/>
        </w:numPr>
        <w:tabs>
          <w:tab w:val="clear" w:pos="720"/>
          <w:tab w:val="num" w:pos="360"/>
        </w:tabs>
        <w:ind w:left="360" w:firstLine="0"/>
        <w:rPr>
          <w:rFonts w:ascii="Times New Roman" w:hAnsi="Times New Roman"/>
          <w:color w:val="000000"/>
          <w:sz w:val="22"/>
          <w:szCs w:val="22"/>
        </w:rPr>
      </w:pPr>
      <w:r w:rsidRPr="00C22BF5">
        <w:rPr>
          <w:rFonts w:ascii="Times New Roman" w:hAnsi="Times New Roman"/>
          <w:color w:val="000000"/>
          <w:sz w:val="22"/>
          <w:szCs w:val="22"/>
        </w:rPr>
        <w:t>Hand or direct delivery</w:t>
      </w:r>
    </w:p>
    <w:p w14:paraId="45495EC8" w14:textId="77777777" w:rsidR="00763976" w:rsidRPr="00C22BF5" w:rsidRDefault="00763976" w:rsidP="00763976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Times New Roman" w:hAnsi="Times New Roman"/>
          <w:color w:val="000000"/>
          <w:sz w:val="22"/>
          <w:szCs w:val="22"/>
        </w:rPr>
      </w:pPr>
      <w:r w:rsidRPr="00C22BF5">
        <w:rPr>
          <w:rFonts w:ascii="Times New Roman" w:hAnsi="Times New Roman"/>
          <w:color w:val="000000"/>
          <w:sz w:val="22"/>
          <w:szCs w:val="22"/>
        </w:rPr>
        <w:t>Mail, as a separate notice or included with the bill</w:t>
      </w:r>
    </w:p>
    <w:p w14:paraId="2AC5E95D" w14:textId="77777777" w:rsidR="00763976" w:rsidRPr="00C22BF5" w:rsidRDefault="00763976" w:rsidP="00763976">
      <w:pPr>
        <w:ind w:left="360"/>
        <w:rPr>
          <w:rFonts w:ascii="Times New Roman" w:hAnsi="Times New Roman"/>
          <w:color w:val="000000"/>
          <w:sz w:val="22"/>
          <w:szCs w:val="22"/>
        </w:rPr>
      </w:pPr>
    </w:p>
    <w:p w14:paraId="05964BF0" w14:textId="77777777" w:rsidR="00763976" w:rsidRPr="00C22BF5" w:rsidRDefault="00B92648" w:rsidP="00763976">
      <w:pPr>
        <w:rPr>
          <w:rFonts w:ascii="Times New Roman" w:hAnsi="Times New Roman"/>
          <w:color w:val="000000"/>
          <w:sz w:val="22"/>
          <w:szCs w:val="22"/>
        </w:rPr>
      </w:pPr>
      <w:r w:rsidRPr="00B92648">
        <w:rPr>
          <w:rFonts w:ascii="Times New Roman" w:hAnsi="Times New Roman"/>
          <w:color w:val="000000"/>
          <w:sz w:val="22"/>
          <w:szCs w:val="22"/>
        </w:rPr>
        <w:t xml:space="preserve">If you are a </w:t>
      </w:r>
      <w:r>
        <w:rPr>
          <w:rFonts w:ascii="Times New Roman" w:hAnsi="Times New Roman"/>
          <w:color w:val="000000"/>
          <w:sz w:val="22"/>
          <w:szCs w:val="22"/>
          <w:u w:val="single"/>
        </w:rPr>
        <w:t>n</w:t>
      </w:r>
      <w:r w:rsidR="00763976" w:rsidRPr="00B92648">
        <w:rPr>
          <w:rFonts w:ascii="Times New Roman" w:hAnsi="Times New Roman"/>
          <w:color w:val="000000"/>
          <w:sz w:val="22"/>
          <w:szCs w:val="22"/>
          <w:u w:val="single"/>
        </w:rPr>
        <w:t>on</w:t>
      </w:r>
      <w:r w:rsidR="00476E53" w:rsidRPr="00B92648">
        <w:rPr>
          <w:rFonts w:ascii="Times New Roman" w:hAnsi="Times New Roman"/>
          <w:color w:val="000000"/>
          <w:sz w:val="22"/>
          <w:szCs w:val="22"/>
          <w:u w:val="single"/>
        </w:rPr>
        <w:t>-</w:t>
      </w:r>
      <w:r w:rsidR="00763976" w:rsidRPr="00B92648">
        <w:rPr>
          <w:rFonts w:ascii="Times New Roman" w:hAnsi="Times New Roman"/>
          <w:color w:val="000000"/>
          <w:sz w:val="22"/>
          <w:szCs w:val="22"/>
          <w:u w:val="single"/>
        </w:rPr>
        <w:t>community system</w:t>
      </w:r>
      <w:r w:rsidRPr="00B92648">
        <w:rPr>
          <w:rFonts w:ascii="Times New Roman" w:hAnsi="Times New Roman"/>
          <w:color w:val="000000"/>
          <w:sz w:val="22"/>
          <w:szCs w:val="22"/>
        </w:rPr>
        <w:t>, you</w:t>
      </w:r>
      <w:r w:rsidR="00763976" w:rsidRPr="00B92648">
        <w:rPr>
          <w:rFonts w:ascii="Times New Roman" w:hAnsi="Times New Roman"/>
          <w:color w:val="000000"/>
          <w:sz w:val="22"/>
          <w:szCs w:val="22"/>
        </w:rPr>
        <w:t xml:space="preserve"> must</w:t>
      </w:r>
      <w:r w:rsidR="00763976" w:rsidRPr="00C22BF5">
        <w:rPr>
          <w:rFonts w:ascii="Times New Roman" w:hAnsi="Times New Roman"/>
          <w:color w:val="000000"/>
          <w:sz w:val="22"/>
          <w:szCs w:val="22"/>
        </w:rPr>
        <w:t xml:space="preserve"> use one of the following</w:t>
      </w:r>
      <w:r>
        <w:rPr>
          <w:rFonts w:ascii="Times New Roman" w:hAnsi="Times New Roman"/>
          <w:color w:val="000000"/>
          <w:sz w:val="22"/>
          <w:szCs w:val="22"/>
        </w:rPr>
        <w:t xml:space="preserve"> delivery methods</w:t>
      </w:r>
      <w:r w:rsidR="00763976" w:rsidRPr="00C22BF5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36071">
        <w:rPr>
          <w:rFonts w:ascii="Times New Roman" w:hAnsi="Times New Roman"/>
          <w:color w:val="000000"/>
          <w:sz w:val="22"/>
          <w:szCs w:val="22"/>
        </w:rPr>
        <w:t>(</w:t>
      </w:r>
      <w:r w:rsidR="00C22BF5" w:rsidRPr="00C22BF5">
        <w:rPr>
          <w:rFonts w:ascii="Times New Roman" w:hAnsi="Times New Roman"/>
          <w:color w:val="000000"/>
          <w:sz w:val="22"/>
          <w:szCs w:val="22"/>
        </w:rPr>
        <w:t>310 CMR 22.16(4)(c)</w:t>
      </w:r>
      <w:r w:rsidR="00636071">
        <w:rPr>
          <w:rFonts w:ascii="Times New Roman" w:hAnsi="Times New Roman"/>
          <w:color w:val="000000"/>
          <w:sz w:val="22"/>
          <w:szCs w:val="22"/>
        </w:rPr>
        <w:t>)</w:t>
      </w:r>
      <w:r w:rsidR="00763976" w:rsidRPr="00C22BF5">
        <w:rPr>
          <w:rFonts w:ascii="Times New Roman" w:hAnsi="Times New Roman"/>
          <w:color w:val="000000"/>
          <w:sz w:val="22"/>
          <w:szCs w:val="22"/>
        </w:rPr>
        <w:t>:</w:t>
      </w:r>
    </w:p>
    <w:p w14:paraId="71EBDDAC" w14:textId="77777777" w:rsidR="00763976" w:rsidRPr="00C22BF5" w:rsidRDefault="00763976" w:rsidP="00763976">
      <w:pPr>
        <w:numPr>
          <w:ilvl w:val="0"/>
          <w:numId w:val="12"/>
        </w:numPr>
        <w:tabs>
          <w:tab w:val="clear" w:pos="720"/>
          <w:tab w:val="num" w:pos="360"/>
        </w:tabs>
        <w:ind w:left="360" w:firstLine="0"/>
        <w:rPr>
          <w:rFonts w:ascii="Times New Roman" w:hAnsi="Times New Roman"/>
          <w:color w:val="000000"/>
          <w:sz w:val="22"/>
          <w:szCs w:val="22"/>
        </w:rPr>
      </w:pPr>
      <w:r w:rsidRPr="00C22BF5">
        <w:rPr>
          <w:rFonts w:ascii="Times New Roman" w:hAnsi="Times New Roman"/>
          <w:color w:val="000000"/>
          <w:sz w:val="22"/>
          <w:szCs w:val="22"/>
        </w:rPr>
        <w:t>Posting in conspicuous locations</w:t>
      </w:r>
    </w:p>
    <w:p w14:paraId="00A40520" w14:textId="77777777" w:rsidR="00763976" w:rsidRPr="00C22BF5" w:rsidRDefault="00763976" w:rsidP="00763976">
      <w:pPr>
        <w:numPr>
          <w:ilvl w:val="0"/>
          <w:numId w:val="12"/>
        </w:numPr>
        <w:tabs>
          <w:tab w:val="clear" w:pos="720"/>
          <w:tab w:val="num" w:pos="360"/>
        </w:tabs>
        <w:ind w:left="360" w:firstLine="0"/>
        <w:rPr>
          <w:rFonts w:ascii="Times New Roman" w:hAnsi="Times New Roman"/>
          <w:color w:val="000000"/>
          <w:sz w:val="22"/>
          <w:szCs w:val="22"/>
        </w:rPr>
      </w:pPr>
      <w:r w:rsidRPr="00C22BF5">
        <w:rPr>
          <w:rFonts w:ascii="Times New Roman" w:hAnsi="Times New Roman"/>
          <w:color w:val="000000"/>
          <w:sz w:val="22"/>
          <w:szCs w:val="22"/>
        </w:rPr>
        <w:t>Hand delivery</w:t>
      </w:r>
    </w:p>
    <w:p w14:paraId="2F6556FF" w14:textId="77777777" w:rsidR="00763976" w:rsidRPr="00C22BF5" w:rsidRDefault="00763976" w:rsidP="00763976">
      <w:pPr>
        <w:numPr>
          <w:ilvl w:val="0"/>
          <w:numId w:val="12"/>
        </w:numPr>
        <w:tabs>
          <w:tab w:val="clear" w:pos="720"/>
          <w:tab w:val="num" w:pos="360"/>
        </w:tabs>
        <w:ind w:left="360" w:firstLine="0"/>
        <w:rPr>
          <w:rFonts w:ascii="Times New Roman" w:hAnsi="Times New Roman"/>
          <w:color w:val="000000"/>
          <w:sz w:val="22"/>
          <w:szCs w:val="22"/>
        </w:rPr>
      </w:pPr>
      <w:r w:rsidRPr="00C22BF5">
        <w:rPr>
          <w:rFonts w:ascii="Times New Roman" w:hAnsi="Times New Roman"/>
          <w:color w:val="000000"/>
          <w:sz w:val="22"/>
          <w:szCs w:val="22"/>
        </w:rPr>
        <w:t xml:space="preserve">Mail </w:t>
      </w:r>
    </w:p>
    <w:p w14:paraId="5DC73B38" w14:textId="77777777" w:rsidR="00763976" w:rsidRPr="00C22BF5" w:rsidRDefault="00763976" w:rsidP="00763976">
      <w:pPr>
        <w:ind w:left="360"/>
        <w:rPr>
          <w:rFonts w:ascii="Times New Roman" w:hAnsi="Times New Roman"/>
          <w:color w:val="000000"/>
          <w:sz w:val="22"/>
          <w:szCs w:val="22"/>
        </w:rPr>
      </w:pPr>
    </w:p>
    <w:p w14:paraId="3F37BCBB" w14:textId="77777777" w:rsidR="00763976" w:rsidRPr="00C22BF5" w:rsidRDefault="00763976" w:rsidP="00763976">
      <w:pPr>
        <w:pStyle w:val="NormalWeb"/>
        <w:shd w:val="clear" w:color="auto" w:fill="FFFFFF"/>
        <w:spacing w:before="0" w:beforeAutospacing="0" w:after="0" w:afterAutospacing="0"/>
        <w:rPr>
          <w:rFonts w:eastAsia="Times"/>
          <w:color w:val="000000"/>
          <w:sz w:val="22"/>
          <w:szCs w:val="22"/>
        </w:rPr>
      </w:pPr>
      <w:r w:rsidRPr="00C22BF5">
        <w:rPr>
          <w:rFonts w:eastAsia="Times"/>
          <w:color w:val="000000"/>
          <w:sz w:val="22"/>
          <w:szCs w:val="22"/>
        </w:rPr>
        <w:t>In addition, both community and non</w:t>
      </w:r>
      <w:r w:rsidR="00476E53">
        <w:rPr>
          <w:rFonts w:eastAsia="Times"/>
          <w:color w:val="000000"/>
          <w:sz w:val="22"/>
          <w:szCs w:val="22"/>
        </w:rPr>
        <w:t>-</w:t>
      </w:r>
      <w:r w:rsidRPr="00C22BF5">
        <w:rPr>
          <w:rFonts w:eastAsia="Times"/>
          <w:color w:val="000000"/>
          <w:sz w:val="22"/>
          <w:szCs w:val="22"/>
        </w:rPr>
        <w:t xml:space="preserve">community systems must use another method reasonably calculated to reach others if they would not be reached by the first method </w:t>
      </w:r>
      <w:r w:rsidR="00C22BF5">
        <w:rPr>
          <w:rFonts w:eastAsia="Times"/>
          <w:color w:val="000000"/>
          <w:sz w:val="22"/>
          <w:szCs w:val="22"/>
        </w:rPr>
        <w:t>(</w:t>
      </w:r>
      <w:r w:rsidR="00C22BF5" w:rsidRPr="00C22BF5">
        <w:rPr>
          <w:rFonts w:eastAsia="Times"/>
          <w:color w:val="000000"/>
          <w:sz w:val="22"/>
          <w:szCs w:val="22"/>
        </w:rPr>
        <w:t>310 CMR 22.16(4)(c)</w:t>
      </w:r>
      <w:r w:rsidR="00C22BF5">
        <w:rPr>
          <w:rFonts w:eastAsia="Times"/>
          <w:color w:val="000000"/>
          <w:sz w:val="22"/>
          <w:szCs w:val="22"/>
        </w:rPr>
        <w:t>)</w:t>
      </w:r>
      <w:r w:rsidRPr="00C22BF5">
        <w:rPr>
          <w:rFonts w:eastAsia="Times"/>
          <w:color w:val="000000"/>
          <w:sz w:val="22"/>
          <w:szCs w:val="22"/>
        </w:rPr>
        <w:t xml:space="preserve">. Such methods could include newspapers, e-mail, or delivery to community organizations. </w:t>
      </w:r>
      <w:r w:rsidR="00C22BF5" w:rsidRPr="00C22BF5">
        <w:rPr>
          <w:rFonts w:eastAsia="Times"/>
          <w:color w:val="000000"/>
          <w:sz w:val="22"/>
          <w:szCs w:val="22"/>
        </w:rPr>
        <w:t xml:space="preserve">If you mail, post </w:t>
      </w:r>
      <w:r w:rsidRPr="00C22BF5">
        <w:rPr>
          <w:rFonts w:eastAsia="Times"/>
          <w:color w:val="000000"/>
          <w:sz w:val="22"/>
          <w:szCs w:val="22"/>
        </w:rPr>
        <w:t>or hand deliver, print your notice on letterhead, if available.</w:t>
      </w:r>
    </w:p>
    <w:p w14:paraId="58502AF2" w14:textId="77777777" w:rsidR="00763976" w:rsidRDefault="00763976" w:rsidP="00A93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</w:p>
    <w:p w14:paraId="168C7E07" w14:textId="77777777" w:rsidR="00460EFB" w:rsidRDefault="00F928D3" w:rsidP="00865413">
      <w:pPr>
        <w:tabs>
          <w:tab w:val="left" w:pos="2880"/>
        </w:tabs>
        <w:outlineLvl w:val="0"/>
        <w:rPr>
          <w:b/>
          <w:color w:val="000000"/>
          <w:sz w:val="22"/>
          <w:szCs w:val="22"/>
        </w:rPr>
      </w:pPr>
      <w:r w:rsidRPr="001D405C">
        <w:rPr>
          <w:rFonts w:ascii="Times New Roman" w:hAnsi="Times New Roman"/>
          <w:b/>
          <w:color w:val="000000"/>
          <w:sz w:val="22"/>
          <w:szCs w:val="22"/>
        </w:rPr>
        <w:t>After Issuing the Notice</w:t>
      </w:r>
    </w:p>
    <w:p w14:paraId="26CB8C8A" w14:textId="77777777" w:rsidR="00460EFB" w:rsidRDefault="00460EFB" w:rsidP="00460EFB">
      <w:pPr>
        <w:tabs>
          <w:tab w:val="left" w:pos="2880"/>
        </w:tabs>
        <w:rPr>
          <w:b/>
          <w:color w:val="000000"/>
          <w:sz w:val="22"/>
          <w:szCs w:val="22"/>
        </w:rPr>
      </w:pPr>
    </w:p>
    <w:p w14:paraId="69DB543C" w14:textId="4B46FDA9" w:rsidR="00F928D3" w:rsidRDefault="00F928D3" w:rsidP="00B92648">
      <w:pPr>
        <w:tabs>
          <w:tab w:val="left" w:pos="2880"/>
        </w:tabs>
        <w:rPr>
          <w:sz w:val="22"/>
          <w:szCs w:val="22"/>
        </w:rPr>
      </w:pPr>
      <w:r w:rsidRPr="001D405C">
        <w:rPr>
          <w:rFonts w:ascii="Times New Roman" w:hAnsi="Times New Roman"/>
          <w:color w:val="000000"/>
          <w:sz w:val="22"/>
          <w:szCs w:val="22"/>
        </w:rPr>
        <w:t>Make sure to s</w:t>
      </w:r>
      <w:r w:rsidR="003B469D" w:rsidRPr="001D405C">
        <w:rPr>
          <w:rFonts w:ascii="Times New Roman" w:hAnsi="Times New Roman"/>
          <w:color w:val="000000"/>
          <w:sz w:val="22"/>
          <w:szCs w:val="22"/>
        </w:rPr>
        <w:t xml:space="preserve">end your MassDEP Regional Office </w:t>
      </w:r>
      <w:r w:rsidRPr="001D405C">
        <w:rPr>
          <w:rFonts w:ascii="Times New Roman" w:hAnsi="Times New Roman"/>
          <w:color w:val="000000"/>
          <w:sz w:val="22"/>
          <w:szCs w:val="22"/>
        </w:rPr>
        <w:t xml:space="preserve">and </w:t>
      </w:r>
      <w:r w:rsidR="003B469D" w:rsidRPr="001D405C">
        <w:rPr>
          <w:rFonts w:ascii="Times New Roman" w:hAnsi="Times New Roman"/>
          <w:color w:val="000000"/>
          <w:sz w:val="22"/>
          <w:szCs w:val="22"/>
        </w:rPr>
        <w:t>your local board of h</w:t>
      </w:r>
      <w:r w:rsidRPr="001D405C">
        <w:rPr>
          <w:rFonts w:ascii="Times New Roman" w:hAnsi="Times New Roman"/>
          <w:color w:val="000000"/>
          <w:sz w:val="22"/>
          <w:szCs w:val="22"/>
        </w:rPr>
        <w:t>ealth a c</w:t>
      </w:r>
      <w:r w:rsidR="00E85501" w:rsidRPr="001D405C">
        <w:rPr>
          <w:rFonts w:ascii="Times New Roman" w:hAnsi="Times New Roman"/>
          <w:color w:val="000000"/>
          <w:sz w:val="22"/>
          <w:szCs w:val="22"/>
        </w:rPr>
        <w:t>opy of each type of notice and a</w:t>
      </w:r>
      <w:r w:rsidRPr="001D405C">
        <w:rPr>
          <w:rFonts w:ascii="Times New Roman" w:hAnsi="Times New Roman"/>
          <w:color w:val="000000"/>
          <w:sz w:val="22"/>
          <w:szCs w:val="22"/>
        </w:rPr>
        <w:t xml:space="preserve"> certification that you have met all the public notice requirements within ten days after issuing the notice (310 CMR 22.15(3)(b)). </w:t>
      </w:r>
      <w:r w:rsidR="00B92648" w:rsidRPr="0059714C">
        <w:rPr>
          <w:sz w:val="22"/>
          <w:szCs w:val="22"/>
        </w:rPr>
        <w:t xml:space="preserve">The </w:t>
      </w:r>
      <w:r w:rsidR="00B92648">
        <w:rPr>
          <w:sz w:val="22"/>
          <w:szCs w:val="22"/>
        </w:rPr>
        <w:t xml:space="preserve">certification </w:t>
      </w:r>
      <w:r w:rsidR="00B92648" w:rsidRPr="0059714C">
        <w:rPr>
          <w:sz w:val="22"/>
          <w:szCs w:val="22"/>
        </w:rPr>
        <w:t>form is available at</w:t>
      </w:r>
      <w:r w:rsidR="00B92648">
        <w:rPr>
          <w:sz w:val="22"/>
          <w:szCs w:val="22"/>
        </w:rPr>
        <w:t>:</w:t>
      </w:r>
      <w:r w:rsidR="008D1615" w:rsidRPr="008D1615">
        <w:t xml:space="preserve"> </w:t>
      </w:r>
      <w:hyperlink r:id="rId8" w:history="1">
        <w:r w:rsidR="008D1615" w:rsidRPr="00B436B8">
          <w:rPr>
            <w:rStyle w:val="Hyperlink"/>
            <w:sz w:val="22"/>
            <w:szCs w:val="22"/>
          </w:rPr>
          <w:t>https://www.mass.gov/lists/public-notification-forms-and-templates</w:t>
        </w:r>
      </w:hyperlink>
      <w:r w:rsidR="008D1615">
        <w:rPr>
          <w:sz w:val="22"/>
          <w:szCs w:val="22"/>
        </w:rPr>
        <w:t>.</w:t>
      </w:r>
    </w:p>
    <w:p w14:paraId="1E3B744A" w14:textId="77777777" w:rsidR="00B92648" w:rsidRDefault="00B92648" w:rsidP="00B92648">
      <w:pPr>
        <w:tabs>
          <w:tab w:val="left" w:pos="2880"/>
        </w:tabs>
        <w:rPr>
          <w:color w:val="000000"/>
          <w:sz w:val="22"/>
          <w:szCs w:val="22"/>
        </w:rPr>
      </w:pPr>
    </w:p>
    <w:p w14:paraId="69E90356" w14:textId="77777777" w:rsidR="00763976" w:rsidRDefault="00763976" w:rsidP="00865413">
      <w:pPr>
        <w:keepNext/>
        <w:outlineLvl w:val="0"/>
        <w:rPr>
          <w:b/>
          <w:color w:val="000000"/>
          <w:sz w:val="22"/>
          <w:szCs w:val="22"/>
        </w:rPr>
      </w:pPr>
      <w:r w:rsidRPr="001D405C">
        <w:rPr>
          <w:rFonts w:ascii="Times New Roman" w:hAnsi="Times New Roman"/>
          <w:b/>
          <w:color w:val="000000"/>
          <w:sz w:val="22"/>
          <w:szCs w:val="22"/>
        </w:rPr>
        <w:lastRenderedPageBreak/>
        <w:t>Co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ntact Information </w:t>
      </w:r>
    </w:p>
    <w:p w14:paraId="2B31ECE2" w14:textId="77777777" w:rsidR="00460EFB" w:rsidRDefault="00460EFB" w:rsidP="00460EFB">
      <w:pPr>
        <w:keepNext/>
        <w:rPr>
          <w:rFonts w:ascii="Times New Roman" w:hAnsi="Times New Roman"/>
          <w:b/>
          <w:color w:val="000000"/>
          <w:sz w:val="22"/>
          <w:szCs w:val="22"/>
        </w:rPr>
      </w:pPr>
    </w:p>
    <w:p w14:paraId="3559707F" w14:textId="77777777" w:rsidR="00722483" w:rsidRPr="00722483" w:rsidRDefault="00763976" w:rsidP="00722483">
      <w:pPr>
        <w:rPr>
          <w:rFonts w:ascii="Times New Roman" w:hAnsi="Times New Roman"/>
          <w:sz w:val="22"/>
          <w:szCs w:val="22"/>
        </w:rPr>
      </w:pPr>
      <w:r w:rsidRPr="00722483">
        <w:rPr>
          <w:rFonts w:ascii="Times New Roman" w:hAnsi="Times New Roman"/>
          <w:color w:val="000000"/>
          <w:sz w:val="22"/>
          <w:szCs w:val="22"/>
        </w:rPr>
        <w:t>For PN</w:t>
      </w:r>
      <w:r w:rsidR="00722483">
        <w:rPr>
          <w:rFonts w:ascii="Times New Roman" w:hAnsi="Times New Roman"/>
          <w:color w:val="000000"/>
          <w:sz w:val="22"/>
          <w:szCs w:val="22"/>
        </w:rPr>
        <w:t xml:space="preserve"> or </w:t>
      </w:r>
      <w:r w:rsidR="006E4BF0">
        <w:rPr>
          <w:rFonts w:ascii="Times New Roman" w:hAnsi="Times New Roman"/>
          <w:sz w:val="22"/>
          <w:szCs w:val="22"/>
        </w:rPr>
        <w:t>UCMR</w:t>
      </w:r>
      <w:r w:rsidR="00722483" w:rsidRPr="00722483">
        <w:rPr>
          <w:rFonts w:ascii="Times New Roman" w:hAnsi="Times New Roman"/>
          <w:sz w:val="22"/>
          <w:szCs w:val="22"/>
        </w:rPr>
        <w:t xml:space="preserve"> support</w:t>
      </w:r>
      <w:r w:rsidR="00722483">
        <w:rPr>
          <w:rFonts w:ascii="Times New Roman" w:hAnsi="Times New Roman"/>
          <w:sz w:val="22"/>
          <w:szCs w:val="22"/>
        </w:rPr>
        <w:t>,</w:t>
      </w:r>
      <w:r w:rsidR="00722483" w:rsidRPr="00722483">
        <w:rPr>
          <w:rFonts w:ascii="Times New Roman" w:hAnsi="Times New Roman"/>
          <w:sz w:val="22"/>
          <w:szCs w:val="22"/>
        </w:rPr>
        <w:t xml:space="preserve"> contact</w:t>
      </w:r>
      <w:r w:rsidR="00722483">
        <w:rPr>
          <w:rFonts w:ascii="Times New Roman" w:hAnsi="Times New Roman"/>
          <w:sz w:val="22"/>
          <w:szCs w:val="22"/>
        </w:rPr>
        <w:t>:</w:t>
      </w:r>
      <w:r w:rsidR="00722483" w:rsidRPr="00722483">
        <w:rPr>
          <w:rFonts w:ascii="Times New Roman" w:hAnsi="Times New Roman"/>
          <w:color w:val="000000"/>
          <w:sz w:val="22"/>
          <w:szCs w:val="22"/>
        </w:rPr>
        <w:t xml:space="preserve"> </w:t>
      </w:r>
      <w:hyperlink r:id="rId9" w:history="1">
        <w:r w:rsidR="004F6BFB" w:rsidRPr="00180395">
          <w:rPr>
            <w:rStyle w:val="Hyperlink"/>
          </w:rPr>
          <w:t>program.director-dwp@mass.gov</w:t>
        </w:r>
      </w:hyperlink>
      <w:r w:rsidR="00722483" w:rsidRPr="00722483">
        <w:rPr>
          <w:rFonts w:ascii="Times New Roman" w:hAnsi="Times New Roman"/>
          <w:sz w:val="22"/>
          <w:szCs w:val="22"/>
        </w:rPr>
        <w:t>,</w:t>
      </w:r>
      <w:r w:rsidR="00722483">
        <w:rPr>
          <w:rFonts w:ascii="Times New Roman" w:hAnsi="Times New Roman"/>
          <w:sz w:val="22"/>
          <w:szCs w:val="22"/>
        </w:rPr>
        <w:t xml:space="preserve"> </w:t>
      </w:r>
      <w:r w:rsidR="00722483" w:rsidRPr="00722483">
        <w:rPr>
          <w:rFonts w:ascii="Times New Roman" w:hAnsi="Times New Roman"/>
          <w:sz w:val="22"/>
          <w:szCs w:val="22"/>
        </w:rPr>
        <w:t>Subject</w:t>
      </w:r>
      <w:r w:rsidR="00722483">
        <w:rPr>
          <w:rFonts w:ascii="Times New Roman" w:hAnsi="Times New Roman"/>
          <w:sz w:val="22"/>
          <w:szCs w:val="22"/>
        </w:rPr>
        <w:t>: UCMR-PN</w:t>
      </w:r>
      <w:r w:rsidR="00722483" w:rsidRPr="00722483">
        <w:rPr>
          <w:rFonts w:ascii="Times New Roman" w:hAnsi="Times New Roman"/>
          <w:sz w:val="22"/>
          <w:szCs w:val="22"/>
        </w:rPr>
        <w:t>, or call 617-292-5770.</w:t>
      </w:r>
    </w:p>
    <w:p w14:paraId="433D7C2C" w14:textId="77777777" w:rsidR="00763976" w:rsidRPr="001D405C" w:rsidRDefault="00763976" w:rsidP="00F928D3">
      <w:pPr>
        <w:rPr>
          <w:color w:val="000000"/>
          <w:sz w:val="22"/>
          <w:szCs w:val="22"/>
        </w:rPr>
      </w:pPr>
    </w:p>
    <w:p w14:paraId="076D5DFC" w14:textId="127A325D" w:rsidR="00E85501" w:rsidRDefault="00146241" w:rsidP="008D1615">
      <w:pPr>
        <w:ind w:right="720"/>
        <w:rPr>
          <w:rFonts w:ascii="Times New Roman" w:hAnsi="Times New Roman"/>
          <w:sz w:val="20"/>
        </w:rPr>
        <w:sectPr w:rsidR="00E85501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170" w:right="1080" w:bottom="720" w:left="3456" w:header="720" w:footer="518" w:gutter="0"/>
          <w:cols w:space="720"/>
          <w:titlePg/>
        </w:sectPr>
      </w:pPr>
      <w:r w:rsidRPr="001D405C">
        <w:rPr>
          <w:rFonts w:ascii="Times New Roman" w:hAnsi="Times New Roman"/>
          <w:b/>
          <w:color w:val="000000"/>
          <w:sz w:val="22"/>
          <w:szCs w:val="22"/>
        </w:rPr>
        <w:t>Note</w:t>
      </w:r>
      <w:r w:rsidRPr="001D405C">
        <w:rPr>
          <w:rFonts w:ascii="Times New Roman" w:hAnsi="Times New Roman"/>
          <w:color w:val="000000"/>
          <w:sz w:val="22"/>
          <w:szCs w:val="22"/>
        </w:rPr>
        <w:t xml:space="preserve"> - </w:t>
      </w:r>
      <w:r w:rsidR="00C70EDB" w:rsidRPr="001D405C">
        <w:rPr>
          <w:rFonts w:ascii="Times New Roman" w:hAnsi="Times New Roman"/>
          <w:sz w:val="22"/>
          <w:szCs w:val="22"/>
        </w:rPr>
        <w:t xml:space="preserve">The EPA/ASDWA Public Notification </w:t>
      </w:r>
      <w:r w:rsidR="00C70EDB" w:rsidRPr="001D405C">
        <w:rPr>
          <w:rFonts w:ascii="Times New Roman" w:hAnsi="Times New Roman"/>
          <w:iCs/>
          <w:sz w:val="22"/>
          <w:szCs w:val="22"/>
        </w:rPr>
        <w:t>Handbook</w:t>
      </w:r>
      <w:r w:rsidR="00C70EDB" w:rsidRPr="001D405C">
        <w:rPr>
          <w:rFonts w:ascii="Times New Roman" w:hAnsi="Times New Roman"/>
          <w:sz w:val="22"/>
          <w:szCs w:val="22"/>
        </w:rPr>
        <w:t xml:space="preserve"> provides additional aids to help </w:t>
      </w:r>
      <w:r w:rsidR="00476E53">
        <w:rPr>
          <w:rFonts w:ascii="Times New Roman" w:hAnsi="Times New Roman"/>
          <w:sz w:val="22"/>
          <w:szCs w:val="22"/>
        </w:rPr>
        <w:t>PWS</w:t>
      </w:r>
      <w:r w:rsidR="00C70EDB" w:rsidRPr="001D405C">
        <w:rPr>
          <w:rFonts w:ascii="Times New Roman" w:hAnsi="Times New Roman"/>
          <w:sz w:val="22"/>
          <w:szCs w:val="22"/>
        </w:rPr>
        <w:t>s develop notices for violation situations. An electronic copy of the Public Notification Handbook is available at EPA's web site (</w:t>
      </w:r>
      <w:hyperlink r:id="rId14" w:history="1">
        <w:r w:rsidR="00763976" w:rsidRPr="002B213A">
          <w:rPr>
            <w:rStyle w:val="Hyperlink"/>
            <w:rFonts w:ascii="Times New Roman" w:hAnsi="Times New Roman"/>
            <w:sz w:val="22"/>
            <w:szCs w:val="22"/>
          </w:rPr>
          <w:t>http://water.epa.gov/lawsregs/rulesregs/sdwa/publicnotification‌/compliancehelp.cfm</w:t>
        </w:r>
      </w:hyperlink>
      <w:r w:rsidR="00C70EDB" w:rsidRPr="002B213A">
        <w:rPr>
          <w:rFonts w:ascii="Times New Roman" w:hAnsi="Times New Roman"/>
          <w:sz w:val="22"/>
          <w:szCs w:val="22"/>
        </w:rPr>
        <w:t xml:space="preserve">). </w:t>
      </w:r>
      <w:r w:rsidR="00C70EDB" w:rsidRPr="002B213A">
        <w:rPr>
          <w:rFonts w:ascii="Times New Roman" w:hAnsi="Times New Roman"/>
          <w:bCs/>
          <w:sz w:val="22"/>
          <w:szCs w:val="22"/>
        </w:rPr>
        <w:t xml:space="preserve">Please note that the EPA/ASDWA Handbook templates are non-state </w:t>
      </w:r>
      <w:proofErr w:type="gramStart"/>
      <w:r w:rsidR="00C70EDB" w:rsidRPr="002B213A">
        <w:rPr>
          <w:rFonts w:ascii="Times New Roman" w:hAnsi="Times New Roman"/>
          <w:bCs/>
          <w:sz w:val="22"/>
          <w:szCs w:val="22"/>
        </w:rPr>
        <w:t>specific</w:t>
      </w:r>
      <w:proofErr w:type="gramEnd"/>
      <w:r w:rsidR="00C70EDB" w:rsidRPr="002B213A">
        <w:rPr>
          <w:rFonts w:ascii="Times New Roman" w:hAnsi="Times New Roman"/>
          <w:bCs/>
          <w:sz w:val="22"/>
          <w:szCs w:val="22"/>
        </w:rPr>
        <w:t xml:space="preserve"> so Massachusetts’s water suppliers are required to use the Massachusetts’ version of the templates for compliance purposes. </w:t>
      </w:r>
      <w:r w:rsidR="00C70EDB" w:rsidRPr="002B213A">
        <w:rPr>
          <w:rFonts w:ascii="Times New Roman" w:hAnsi="Times New Roman"/>
          <w:sz w:val="22"/>
          <w:szCs w:val="22"/>
        </w:rPr>
        <w:t>Electronic copies of the Massachusetts’ public notification templates are available on the MassDEP website</w:t>
      </w:r>
      <w:r w:rsidR="00C70EDB" w:rsidRPr="002B213A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6E1DCB" w:rsidRPr="002B213A">
        <w:rPr>
          <w:rFonts w:ascii="Times New Roman" w:hAnsi="Times New Roman"/>
          <w:iCs/>
          <w:sz w:val="22"/>
          <w:szCs w:val="22"/>
        </w:rPr>
        <w:t xml:space="preserve">at: </w:t>
      </w:r>
      <w:hyperlink r:id="rId15" w:history="1">
        <w:r w:rsidR="008D1615" w:rsidRPr="00B436B8">
          <w:rPr>
            <w:rStyle w:val="Hyperlink"/>
          </w:rPr>
          <w:t>https://www.mass.gov/lists/public-notification-forms-and-templates</w:t>
        </w:r>
      </w:hyperlink>
      <w:r w:rsidR="008D1615">
        <w:t xml:space="preserve"> .</w:t>
      </w:r>
    </w:p>
    <w:p w14:paraId="09BB3A7B" w14:textId="77777777" w:rsidR="00BB2816" w:rsidRPr="00E85501" w:rsidRDefault="005970CD" w:rsidP="00865413">
      <w:pPr>
        <w:jc w:val="center"/>
        <w:outlineLvl w:val="0"/>
        <w:rPr>
          <w:b/>
          <w:color w:val="000000"/>
          <w:sz w:val="32"/>
        </w:rPr>
      </w:pPr>
      <w:r>
        <w:rPr>
          <w:b/>
          <w:color w:val="000000"/>
          <w:sz w:val="32"/>
        </w:rPr>
        <w:lastRenderedPageBreak/>
        <w:t xml:space="preserve">Important Information about </w:t>
      </w:r>
      <w:r w:rsidR="00C07D42">
        <w:rPr>
          <w:b/>
          <w:color w:val="000000"/>
          <w:sz w:val="32"/>
        </w:rPr>
        <w:t>Y</w:t>
      </w:r>
      <w:r>
        <w:rPr>
          <w:b/>
          <w:color w:val="000000"/>
          <w:sz w:val="32"/>
        </w:rPr>
        <w:t>our Drinking Water</w:t>
      </w:r>
    </w:p>
    <w:p w14:paraId="6EBF416B" w14:textId="77777777" w:rsidR="00BB2816" w:rsidRPr="00E85501" w:rsidRDefault="00BB2816" w:rsidP="001069F3">
      <w:pPr>
        <w:jc w:val="center"/>
        <w:rPr>
          <w:b/>
          <w:color w:val="000000"/>
          <w:sz w:val="32"/>
        </w:rPr>
      </w:pPr>
    </w:p>
    <w:p w14:paraId="3A3DA3AD" w14:textId="77777777" w:rsidR="00BB2816" w:rsidRPr="00E85501" w:rsidRDefault="00C07D42" w:rsidP="001069F3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 xml:space="preserve">Availability of Monitoring Data for Unregulated Contaminants for </w:t>
      </w:r>
      <w:r w:rsidR="00BB2816" w:rsidRPr="00E85501">
        <w:rPr>
          <w:b/>
          <w:color w:val="000000"/>
          <w:sz w:val="32"/>
        </w:rPr>
        <w:t xml:space="preserve">[System] </w:t>
      </w:r>
    </w:p>
    <w:p w14:paraId="69BCFCC9" w14:textId="77777777" w:rsidR="00BB2816" w:rsidRDefault="00BB2816" w:rsidP="00BB2816">
      <w:pPr>
        <w:jc w:val="center"/>
        <w:rPr>
          <w:color w:val="000000"/>
          <w:sz w:val="32"/>
        </w:rPr>
      </w:pPr>
    </w:p>
    <w:p w14:paraId="123A9C2A" w14:textId="77777777" w:rsidR="00BB2816" w:rsidRDefault="00722483" w:rsidP="00BB2816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As required by US </w:t>
      </w:r>
      <w:r w:rsidR="00344356" w:rsidRPr="00A9353A">
        <w:rPr>
          <w:color w:val="000000"/>
          <w:szCs w:val="24"/>
        </w:rPr>
        <w:t xml:space="preserve">Environmental Protection Agency </w:t>
      </w:r>
      <w:r w:rsidR="00344356">
        <w:rPr>
          <w:color w:val="000000"/>
          <w:szCs w:val="24"/>
        </w:rPr>
        <w:t>(</w:t>
      </w:r>
      <w:r>
        <w:rPr>
          <w:color w:val="000000"/>
          <w:szCs w:val="24"/>
        </w:rPr>
        <w:t>EPA</w:t>
      </w:r>
      <w:r w:rsidR="00344356">
        <w:rPr>
          <w:color w:val="000000"/>
          <w:szCs w:val="24"/>
        </w:rPr>
        <w:t>)</w:t>
      </w:r>
      <w:r>
        <w:rPr>
          <w:color w:val="000000"/>
          <w:szCs w:val="24"/>
        </w:rPr>
        <w:t>, o</w:t>
      </w:r>
      <w:r w:rsidR="00C07D42" w:rsidRPr="00A9353A">
        <w:rPr>
          <w:color w:val="000000"/>
          <w:szCs w:val="24"/>
        </w:rPr>
        <w:t>ur water system has sampled for a serie</w:t>
      </w:r>
      <w:r w:rsidR="00763976">
        <w:rPr>
          <w:color w:val="000000"/>
          <w:szCs w:val="24"/>
        </w:rPr>
        <w:t xml:space="preserve">s of unregulated contaminants. </w:t>
      </w:r>
      <w:r w:rsidR="00C07D42" w:rsidRPr="00A9353A">
        <w:rPr>
          <w:color w:val="000000"/>
          <w:szCs w:val="24"/>
        </w:rPr>
        <w:t>Unregulated contaminants are those that don’t yet have a drinki</w:t>
      </w:r>
      <w:r w:rsidR="00344356">
        <w:rPr>
          <w:color w:val="000000"/>
          <w:szCs w:val="24"/>
        </w:rPr>
        <w:t xml:space="preserve">ng water standard set by </w:t>
      </w:r>
      <w:r w:rsidR="00C07D42" w:rsidRPr="00A9353A">
        <w:rPr>
          <w:color w:val="000000"/>
          <w:szCs w:val="24"/>
        </w:rPr>
        <w:t xml:space="preserve">EPA. The purpose of monitoring for these contaminants is to help EPA decide whether the contaminants should have a </w:t>
      </w:r>
      <w:r>
        <w:rPr>
          <w:color w:val="000000"/>
          <w:szCs w:val="24"/>
        </w:rPr>
        <w:t xml:space="preserve">public health protection </w:t>
      </w:r>
      <w:r w:rsidR="00C07D42" w:rsidRPr="00A9353A">
        <w:rPr>
          <w:color w:val="000000"/>
          <w:szCs w:val="24"/>
        </w:rPr>
        <w:t>standard.</w:t>
      </w:r>
    </w:p>
    <w:p w14:paraId="6D85B55F" w14:textId="77777777" w:rsidR="00B23961" w:rsidRDefault="00B23961" w:rsidP="00BB2816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Cs w:val="24"/>
        </w:rPr>
      </w:pPr>
    </w:p>
    <w:p w14:paraId="3D8BED9B" w14:textId="77777777" w:rsidR="00BB2816" w:rsidRPr="00A9353A" w:rsidRDefault="00BB2816" w:rsidP="00865413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utlineLvl w:val="0"/>
        <w:rPr>
          <w:b/>
          <w:color w:val="000000"/>
          <w:szCs w:val="24"/>
        </w:rPr>
      </w:pPr>
      <w:r w:rsidRPr="00A9353A">
        <w:rPr>
          <w:b/>
          <w:color w:val="000000"/>
          <w:szCs w:val="24"/>
        </w:rPr>
        <w:t>What should I do?</w:t>
      </w:r>
      <w:r w:rsidR="00C07D42" w:rsidRPr="00A9353A">
        <w:rPr>
          <w:b/>
          <w:color w:val="000000"/>
          <w:szCs w:val="24"/>
        </w:rPr>
        <w:t xml:space="preserve"> </w:t>
      </w:r>
    </w:p>
    <w:p w14:paraId="3C2722F5" w14:textId="77777777" w:rsidR="00BB2816" w:rsidRPr="00A9353A" w:rsidRDefault="00C07D42" w:rsidP="00BB2816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Cs w:val="24"/>
        </w:rPr>
      </w:pPr>
      <w:r w:rsidRPr="00A9353A">
        <w:rPr>
          <w:color w:val="000000"/>
          <w:szCs w:val="24"/>
        </w:rPr>
        <w:t xml:space="preserve">You do not have to do anything but as our customers you have a right to know that these data are available. </w:t>
      </w:r>
    </w:p>
    <w:p w14:paraId="4474EE11" w14:textId="77777777" w:rsidR="00A9353A" w:rsidRPr="00A9353A" w:rsidRDefault="00A9353A" w:rsidP="00BB2816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Cs w:val="24"/>
        </w:rPr>
      </w:pPr>
    </w:p>
    <w:p w14:paraId="54DDCC94" w14:textId="77777777" w:rsidR="00A9353A" w:rsidRPr="00A9353A" w:rsidRDefault="00A9353A" w:rsidP="00A9353A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Cs w:val="24"/>
        </w:rPr>
      </w:pPr>
      <w:r w:rsidRPr="00A9353A">
        <w:rPr>
          <w:color w:val="000000"/>
          <w:szCs w:val="24"/>
        </w:rPr>
        <w:t xml:space="preserve">You may share this information with other people who drink this water, especially those who may not have received this notice directly (for example, people in apartments, nursing homes, schools, </w:t>
      </w:r>
      <w:r w:rsidR="00EA578A">
        <w:rPr>
          <w:color w:val="000000"/>
          <w:szCs w:val="24"/>
        </w:rPr>
        <w:t xml:space="preserve">food establishments, medical facilities </w:t>
      </w:r>
      <w:r w:rsidRPr="00A9353A">
        <w:rPr>
          <w:color w:val="000000"/>
          <w:szCs w:val="24"/>
        </w:rPr>
        <w:t xml:space="preserve">and businesses). </w:t>
      </w:r>
    </w:p>
    <w:p w14:paraId="5BFE31C4" w14:textId="77777777" w:rsidR="00BB2816" w:rsidRPr="00A9353A" w:rsidRDefault="00BB2816" w:rsidP="00BB2816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Cs w:val="24"/>
        </w:rPr>
      </w:pPr>
    </w:p>
    <w:p w14:paraId="41C80A8A" w14:textId="77777777" w:rsidR="00BB2816" w:rsidRPr="00A9353A" w:rsidRDefault="00A9353A" w:rsidP="00865413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utlineLvl w:val="0"/>
        <w:rPr>
          <w:b/>
          <w:color w:val="000000"/>
          <w:szCs w:val="24"/>
        </w:rPr>
      </w:pPr>
      <w:r w:rsidRPr="00A9353A">
        <w:rPr>
          <w:b/>
          <w:color w:val="000000"/>
          <w:szCs w:val="24"/>
        </w:rPr>
        <w:t>For more information</w:t>
      </w:r>
    </w:p>
    <w:p w14:paraId="32491DE9" w14:textId="77777777" w:rsidR="00722483" w:rsidRDefault="00722483" w:rsidP="00BB2816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Cs w:val="24"/>
        </w:rPr>
      </w:pPr>
      <w:r w:rsidRPr="00722483">
        <w:rPr>
          <w:color w:val="000000"/>
          <w:szCs w:val="24"/>
        </w:rPr>
        <w:t xml:space="preserve">For additional information on </w:t>
      </w:r>
      <w:r>
        <w:rPr>
          <w:color w:val="000000"/>
          <w:szCs w:val="24"/>
        </w:rPr>
        <w:t xml:space="preserve">your water and the unregulated contaminants </w:t>
      </w:r>
      <w:r w:rsidR="00FD73A0">
        <w:rPr>
          <w:color w:val="000000"/>
          <w:szCs w:val="24"/>
        </w:rPr>
        <w:t>we sampled for, see your water department</w:t>
      </w:r>
      <w:r>
        <w:rPr>
          <w:color w:val="000000"/>
          <w:szCs w:val="24"/>
        </w:rPr>
        <w:t xml:space="preserve">’s </w:t>
      </w:r>
      <w:r w:rsidR="008C6C5A">
        <w:rPr>
          <w:color w:val="000000"/>
          <w:szCs w:val="24"/>
        </w:rPr>
        <w:t>Consumer Confidence Report</w:t>
      </w:r>
      <w:r w:rsidR="00FD73A0">
        <w:rPr>
          <w:color w:val="000000"/>
          <w:szCs w:val="24"/>
        </w:rPr>
        <w:t xml:space="preserve"> (CCR), or called a water quality report, </w:t>
      </w:r>
      <w:r>
        <w:rPr>
          <w:color w:val="000000"/>
          <w:szCs w:val="24"/>
        </w:rPr>
        <w:t xml:space="preserve">delivered by </w:t>
      </w:r>
      <w:r w:rsidR="00865413">
        <w:rPr>
          <w:color w:val="000000"/>
          <w:szCs w:val="24"/>
        </w:rPr>
        <w:t xml:space="preserve">your water </w:t>
      </w:r>
      <w:r w:rsidR="00FD73A0">
        <w:rPr>
          <w:color w:val="000000"/>
          <w:szCs w:val="24"/>
        </w:rPr>
        <w:t>department</w:t>
      </w:r>
      <w:r w:rsidR="00865413">
        <w:rPr>
          <w:color w:val="000000"/>
          <w:szCs w:val="24"/>
        </w:rPr>
        <w:t xml:space="preserve"> </w:t>
      </w:r>
      <w:r w:rsidR="00FD73A0">
        <w:rPr>
          <w:color w:val="000000"/>
          <w:szCs w:val="24"/>
        </w:rPr>
        <w:t xml:space="preserve">by </w:t>
      </w:r>
      <w:r>
        <w:rPr>
          <w:color w:val="000000"/>
          <w:szCs w:val="24"/>
        </w:rPr>
        <w:t>July 1</w:t>
      </w:r>
      <w:r>
        <w:rPr>
          <w:color w:val="000000"/>
          <w:szCs w:val="24"/>
          <w:vertAlign w:val="superscript"/>
        </w:rPr>
        <w:t xml:space="preserve"> </w:t>
      </w:r>
      <w:r w:rsidR="002B213A">
        <w:rPr>
          <w:color w:val="000000"/>
          <w:szCs w:val="24"/>
        </w:rPr>
        <w:t>of each year</w:t>
      </w:r>
      <w:r w:rsidR="00FD73A0">
        <w:rPr>
          <w:color w:val="000000"/>
          <w:szCs w:val="24"/>
        </w:rPr>
        <w:t>. If you have any questions about your CCR, see the contact information below for your water department.</w:t>
      </w:r>
    </w:p>
    <w:p w14:paraId="3A0D3BF3" w14:textId="77777777" w:rsidR="00722483" w:rsidRDefault="00722483" w:rsidP="00BB2816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Cs w:val="24"/>
        </w:rPr>
      </w:pPr>
    </w:p>
    <w:p w14:paraId="28C1BDFC" w14:textId="46DC74A5" w:rsidR="00722483" w:rsidRPr="00722483" w:rsidRDefault="00722483" w:rsidP="00BB2816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For information on </w:t>
      </w:r>
      <w:r w:rsidRPr="00722483">
        <w:rPr>
          <w:color w:val="000000"/>
          <w:szCs w:val="24"/>
        </w:rPr>
        <w:t xml:space="preserve">the Unregulated Contaminant Monitoring Program, visit the MassDEP website </w:t>
      </w:r>
      <w:hyperlink r:id="rId16" w:anchor="unregulated-contaminants-" w:history="1">
        <w:r w:rsidR="004C6D88" w:rsidRPr="00B436B8">
          <w:rPr>
            <w:rStyle w:val="Hyperlink"/>
          </w:rPr>
          <w:t>https://www.mass.gov/lists/drinking-water-contaminants-information-for-water-suppliers#unregulated-contaminants-</w:t>
        </w:r>
      </w:hyperlink>
      <w:r w:rsidRPr="00722483">
        <w:rPr>
          <w:color w:val="000000"/>
          <w:szCs w:val="24"/>
        </w:rPr>
        <w:t>.</w:t>
      </w:r>
    </w:p>
    <w:p w14:paraId="2BA224D2" w14:textId="77777777" w:rsidR="00722483" w:rsidRDefault="00722483" w:rsidP="00BB2816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Cs w:val="24"/>
        </w:rPr>
      </w:pPr>
    </w:p>
    <w:p w14:paraId="066B4F94" w14:textId="77777777" w:rsidR="00BB2816" w:rsidRPr="00A9353A" w:rsidRDefault="00A9353A" w:rsidP="00BB2816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Cs w:val="24"/>
        </w:rPr>
      </w:pPr>
      <w:r w:rsidRPr="00A9353A">
        <w:rPr>
          <w:color w:val="000000"/>
          <w:szCs w:val="24"/>
        </w:rPr>
        <w:t xml:space="preserve">If you want to speak with someone at the water department </w:t>
      </w:r>
      <w:r w:rsidR="0006636D">
        <w:rPr>
          <w:color w:val="000000"/>
          <w:szCs w:val="24"/>
        </w:rPr>
        <w:t xml:space="preserve">about the results, </w:t>
      </w:r>
      <w:r w:rsidRPr="00A9353A">
        <w:rPr>
          <w:color w:val="000000"/>
          <w:szCs w:val="24"/>
        </w:rPr>
        <w:t>please contact</w:t>
      </w:r>
      <w:r w:rsidR="00BB2816" w:rsidRPr="00A9353A">
        <w:rPr>
          <w:color w:val="000000"/>
          <w:szCs w:val="24"/>
        </w:rPr>
        <w:t xml:space="preserve"> [name of contact] at [phone number] or [mailing address].</w:t>
      </w:r>
    </w:p>
    <w:p w14:paraId="5DD89896" w14:textId="77777777" w:rsidR="00BB2816" w:rsidRPr="00A9353A" w:rsidRDefault="00BB2816" w:rsidP="00BB2816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Cs w:val="24"/>
        </w:rPr>
      </w:pPr>
    </w:p>
    <w:p w14:paraId="596298B1" w14:textId="77777777" w:rsidR="00BB2816" w:rsidRPr="00A9353A" w:rsidRDefault="00BB2816" w:rsidP="00BB2816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Cs w:val="24"/>
        </w:rPr>
      </w:pPr>
    </w:p>
    <w:p w14:paraId="3688B536" w14:textId="77777777" w:rsidR="00EA209C" w:rsidRDefault="00EA209C" w:rsidP="00EA209C">
      <w:pPr>
        <w:tabs>
          <w:tab w:val="right" w:pos="10080"/>
        </w:tabs>
        <w:rPr>
          <w:color w:val="000000"/>
          <w:szCs w:val="24"/>
        </w:rPr>
      </w:pPr>
      <w:r w:rsidRPr="00A9353A">
        <w:rPr>
          <w:color w:val="000000"/>
          <w:szCs w:val="24"/>
        </w:rPr>
        <w:t xml:space="preserve">This notice is being sent to you by [system].       </w:t>
      </w:r>
      <w:r w:rsidR="00763976">
        <w:rPr>
          <w:color w:val="000000"/>
          <w:szCs w:val="24"/>
        </w:rPr>
        <w:t xml:space="preserve">  </w:t>
      </w:r>
      <w:r w:rsidRPr="00A9353A">
        <w:rPr>
          <w:color w:val="000000"/>
          <w:szCs w:val="24"/>
        </w:rPr>
        <w:t xml:space="preserve">PWS ID#: </w:t>
      </w:r>
      <w:r w:rsidR="00763976">
        <w:rPr>
          <w:color w:val="000000"/>
          <w:szCs w:val="24"/>
        </w:rPr>
        <w:t xml:space="preserve">                </w:t>
      </w:r>
      <w:r w:rsidRPr="00A9353A">
        <w:rPr>
          <w:color w:val="000000"/>
          <w:szCs w:val="24"/>
        </w:rPr>
        <w:t xml:space="preserve">             Date distributed:</w:t>
      </w:r>
      <w:r w:rsidR="00461810">
        <w:rPr>
          <w:color w:val="000000"/>
          <w:szCs w:val="24"/>
        </w:rPr>
        <w:t xml:space="preserve"> </w:t>
      </w:r>
    </w:p>
    <w:p w14:paraId="359CBC93" w14:textId="77777777" w:rsidR="00763976" w:rsidRPr="00A9353A" w:rsidRDefault="00763976" w:rsidP="00763976">
      <w:pPr>
        <w:tabs>
          <w:tab w:val="right" w:pos="10080"/>
        </w:tabs>
        <w:spacing w:before="240"/>
        <w:rPr>
          <w:color w:val="000000"/>
          <w:szCs w:val="24"/>
        </w:rPr>
      </w:pPr>
      <w:r>
        <w:rPr>
          <w:color w:val="000000"/>
          <w:szCs w:val="24"/>
        </w:rPr>
        <w:t xml:space="preserve">__________________________________            _________________             ______________ </w:t>
      </w:r>
    </w:p>
    <w:p w14:paraId="58FB12B7" w14:textId="77777777" w:rsidR="00C70EDB" w:rsidRPr="00146241" w:rsidRDefault="00C70EDB" w:rsidP="006D4BEA">
      <w:pPr>
        <w:jc w:val="both"/>
        <w:rPr>
          <w:rFonts w:ascii="Times New Roman" w:hAnsi="Times New Roman"/>
          <w:sz w:val="20"/>
        </w:rPr>
      </w:pPr>
    </w:p>
    <w:sectPr w:rsidR="00C70EDB" w:rsidRPr="00146241" w:rsidSect="00AD603A">
      <w:headerReference w:type="first" r:id="rId17"/>
      <w:footerReference w:type="first" r:id="rId18"/>
      <w:pgSz w:w="12240" w:h="15840"/>
      <w:pgMar w:top="720" w:right="1296" w:bottom="720" w:left="1296" w:header="720" w:footer="5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8C604" w14:textId="77777777" w:rsidR="005736C6" w:rsidRDefault="005736C6">
      <w:r>
        <w:separator/>
      </w:r>
    </w:p>
  </w:endnote>
  <w:endnote w:type="continuationSeparator" w:id="0">
    <w:p w14:paraId="25AB65E6" w14:textId="77777777" w:rsidR="005736C6" w:rsidRDefault="0057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CEA21" w14:textId="77777777" w:rsidR="00B92648" w:rsidRDefault="006E4BF0">
    <w:pPr>
      <w:pStyle w:val="FSsidebar"/>
    </w:pPr>
    <w:r>
      <w:t xml:space="preserve">                       UCMR</w:t>
    </w:r>
    <w:r w:rsidR="00B92648">
      <w:t xml:space="preserve"> Template 3-1 </w:t>
    </w:r>
    <w:r w:rsidR="00B92648">
      <w:sym w:font="Symbol" w:char="F0B7"/>
    </w:r>
    <w:r w:rsidR="00B92648">
      <w:t xml:space="preserve"> Page </w:t>
    </w:r>
    <w:r w:rsidR="00B55FC4">
      <w:fldChar w:fldCharType="begin"/>
    </w:r>
    <w:r w:rsidR="00B55FC4">
      <w:instrText xml:space="preserve"> PAGE  \* MERGEFORMAT </w:instrText>
    </w:r>
    <w:r w:rsidR="00B55FC4">
      <w:fldChar w:fldCharType="separate"/>
    </w:r>
    <w:r w:rsidR="00BD2B34">
      <w:rPr>
        <w:noProof/>
      </w:rPr>
      <w:t>2</w:t>
    </w:r>
    <w:r w:rsidR="00B55FC4">
      <w:fldChar w:fldCharType="end"/>
    </w:r>
    <w:r w:rsidR="00B92648">
      <w:t xml:space="preserve"> of </w:t>
    </w:r>
    <w:fldSimple w:instr=" NUMPAGES  \* MERGEFORMAT ">
      <w:r w:rsidR="00BD2B34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E6A1D" w14:textId="77777777" w:rsidR="00B92648" w:rsidRDefault="006E4BF0">
    <w:pPr>
      <w:pStyle w:val="FSsidebar"/>
    </w:pPr>
    <w:r>
      <w:t xml:space="preserve">                       UCMR</w:t>
    </w:r>
    <w:r w:rsidR="00B92648">
      <w:t xml:space="preserve"> Template 3-1 </w:t>
    </w:r>
    <w:r w:rsidR="00B92648">
      <w:sym w:font="Symbol" w:char="F0B7"/>
    </w:r>
    <w:r w:rsidR="00B92648">
      <w:t xml:space="preserve"> Page </w:t>
    </w:r>
    <w:r w:rsidR="00B55FC4">
      <w:fldChar w:fldCharType="begin"/>
    </w:r>
    <w:r w:rsidR="00B55FC4">
      <w:instrText xml:space="preserve"> PAGE  \* MERGEFORMAT </w:instrText>
    </w:r>
    <w:r w:rsidR="00B55FC4">
      <w:fldChar w:fldCharType="separate"/>
    </w:r>
    <w:r w:rsidR="00BD2B34">
      <w:rPr>
        <w:noProof/>
      </w:rPr>
      <w:t>1</w:t>
    </w:r>
    <w:r w:rsidR="00B55FC4">
      <w:fldChar w:fldCharType="end"/>
    </w:r>
    <w:r w:rsidR="00B92648">
      <w:t xml:space="preserve"> of </w:t>
    </w:r>
    <w:fldSimple w:instr=" NUMPAGES  \* MERGEFORMAT ">
      <w:r w:rsidR="00BD2B34"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7C057" w14:textId="77777777" w:rsidR="00B92648" w:rsidRPr="00EA209C" w:rsidRDefault="006E4BF0" w:rsidP="00636071">
    <w:pPr>
      <w:pStyle w:val="FSsidebar"/>
    </w:pPr>
    <w:r>
      <w:t xml:space="preserve">                       UCMR</w:t>
    </w:r>
    <w:r w:rsidR="00B92648">
      <w:t xml:space="preserve"> Template 3-1 </w:t>
    </w:r>
    <w:r w:rsidR="00B92648">
      <w:sym w:font="Symbol" w:char="F0B7"/>
    </w:r>
    <w:r w:rsidR="00B92648">
      <w:t xml:space="preserve"> Page </w:t>
    </w:r>
    <w:r w:rsidR="00B55FC4">
      <w:fldChar w:fldCharType="begin"/>
    </w:r>
    <w:r w:rsidR="00B55FC4">
      <w:instrText xml:space="preserve"> PAGE  \* MERGEFORMAT </w:instrText>
    </w:r>
    <w:r w:rsidR="00B55FC4">
      <w:fldChar w:fldCharType="separate"/>
    </w:r>
    <w:r w:rsidR="00BD2B34">
      <w:rPr>
        <w:noProof/>
      </w:rPr>
      <w:t>3</w:t>
    </w:r>
    <w:r w:rsidR="00B55FC4">
      <w:fldChar w:fldCharType="end"/>
    </w:r>
    <w:r w:rsidR="00B92648">
      <w:t xml:space="preserve"> of </w:t>
    </w:r>
    <w:fldSimple w:instr=" NUMPAGES  \* MERGEFORMAT ">
      <w:r w:rsidR="00BD2B34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111F7" w14:textId="77777777" w:rsidR="005736C6" w:rsidRDefault="005736C6">
      <w:r>
        <w:separator/>
      </w:r>
    </w:p>
  </w:footnote>
  <w:footnote w:type="continuationSeparator" w:id="0">
    <w:p w14:paraId="1CDF4E65" w14:textId="77777777" w:rsidR="005736C6" w:rsidRDefault="00573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FE201" w14:textId="77777777" w:rsidR="00B92648" w:rsidRDefault="00000000">
    <w:pPr>
      <w:pStyle w:val="Header"/>
    </w:pPr>
    <w:r>
      <w:rPr>
        <w:noProof/>
      </w:rPr>
      <w:pict w14:anchorId="3F53C93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2.8pt;margin-top:36pt;width:134.25pt;height:712.8pt;z-index:1;mso-position-horizontal-relative:page;mso-position-vertical-relative:page" filled="f" stroked="f">
          <v:textbox style="mso-next-textbox:#_x0000_s1025">
            <w:txbxContent>
              <w:p w14:paraId="749807B8" w14:textId="77777777" w:rsidR="00B92648" w:rsidRDefault="00B92648" w:rsidP="006602F4">
                <w:pPr>
                  <w:spacing w:line="360" w:lineRule="auto"/>
                  <w:ind w:left="-115" w:right="-106"/>
                  <w:jc w:val="right"/>
                  <w:rPr>
                    <w:sz w:val="16"/>
                  </w:rPr>
                </w:pPr>
              </w:p>
              <w:p w14:paraId="076D09F8" w14:textId="77777777" w:rsidR="00B92648" w:rsidRDefault="00B92648" w:rsidP="006602F4">
                <w:pPr>
                  <w:spacing w:line="360" w:lineRule="auto"/>
                  <w:ind w:left="-115" w:right="-106"/>
                  <w:jc w:val="right"/>
                  <w:rPr>
                    <w:sz w:val="16"/>
                  </w:rPr>
                </w:pPr>
              </w:p>
              <w:p w14:paraId="7D2426C3" w14:textId="77777777" w:rsidR="00B92648" w:rsidRDefault="00B92648" w:rsidP="006602F4">
                <w:pPr>
                  <w:pStyle w:val="FSsidebar"/>
                  <w:ind w:right="-106"/>
                  <w:rPr>
                    <w:rFonts w:ascii="Times" w:hAnsi="Times"/>
                  </w:rPr>
                </w:pPr>
              </w:p>
              <w:p w14:paraId="6EF00577" w14:textId="77777777" w:rsidR="00B92648" w:rsidRDefault="00B92648" w:rsidP="006602F4">
                <w:pPr>
                  <w:spacing w:line="360" w:lineRule="auto"/>
                  <w:ind w:left="-115" w:right="-106"/>
                  <w:jc w:val="right"/>
                  <w:rPr>
                    <w:sz w:val="16"/>
                  </w:rPr>
                </w:pPr>
              </w:p>
              <w:p w14:paraId="090EA58A" w14:textId="77777777" w:rsidR="00B92648" w:rsidRDefault="00B92648" w:rsidP="006602F4">
                <w:pPr>
                  <w:spacing w:line="360" w:lineRule="auto"/>
                  <w:ind w:left="-115" w:right="-106"/>
                  <w:jc w:val="right"/>
                  <w:rPr>
                    <w:sz w:val="16"/>
                  </w:rPr>
                </w:pPr>
              </w:p>
              <w:p w14:paraId="1DACDB3A" w14:textId="77777777" w:rsidR="00B92648" w:rsidRDefault="00B92648" w:rsidP="006602F4">
                <w:pPr>
                  <w:pStyle w:val="FSsidebar"/>
                  <w:tabs>
                    <w:tab w:val="left" w:pos="1620"/>
                    <w:tab w:val="left" w:pos="1980"/>
                  </w:tabs>
                  <w:ind w:left="0" w:right="-106"/>
                  <w:jc w:val="left"/>
                </w:pPr>
              </w:p>
              <w:p w14:paraId="0B63102C" w14:textId="77777777" w:rsidR="00B92648" w:rsidRDefault="00B92648" w:rsidP="006602F4">
                <w:pPr>
                  <w:pStyle w:val="FSsidebar"/>
                  <w:tabs>
                    <w:tab w:val="left" w:pos="1620"/>
                    <w:tab w:val="left" w:pos="1980"/>
                  </w:tabs>
                  <w:ind w:right="-106"/>
                </w:pPr>
              </w:p>
              <w:p w14:paraId="72702220" w14:textId="77777777" w:rsidR="00B92648" w:rsidRDefault="00B92648" w:rsidP="006602F4">
                <w:pPr>
                  <w:pStyle w:val="FSsidebar"/>
                  <w:tabs>
                    <w:tab w:val="left" w:pos="1620"/>
                    <w:tab w:val="left" w:pos="1980"/>
                  </w:tabs>
                  <w:ind w:right="-106"/>
                </w:pPr>
              </w:p>
              <w:p w14:paraId="52DA2407" w14:textId="77777777" w:rsidR="00B92648" w:rsidRDefault="00B92648" w:rsidP="006602F4">
                <w:pPr>
                  <w:pStyle w:val="FSsidebar"/>
                  <w:tabs>
                    <w:tab w:val="left" w:pos="1620"/>
                    <w:tab w:val="left" w:pos="1980"/>
                  </w:tabs>
                  <w:ind w:right="-106"/>
                </w:pPr>
              </w:p>
              <w:p w14:paraId="55FD0870" w14:textId="77777777" w:rsidR="008D1615" w:rsidRDefault="008D1615" w:rsidP="008D1615">
                <w:pPr>
                  <w:pStyle w:val="FSsidebar"/>
                  <w:tabs>
                    <w:tab w:val="left" w:pos="1620"/>
                    <w:tab w:val="left" w:pos="1980"/>
                  </w:tabs>
                  <w:ind w:right="48"/>
                </w:pPr>
                <w:r>
                  <w:t>Massachusetts Department of</w:t>
                </w:r>
              </w:p>
              <w:p w14:paraId="6739959D" w14:textId="77777777" w:rsidR="008D1615" w:rsidRDefault="008D1615" w:rsidP="008D1615">
                <w:pPr>
                  <w:pStyle w:val="FSsidebar"/>
                  <w:ind w:right="48"/>
                </w:pPr>
                <w:r>
                  <w:t>Environmental Protection</w:t>
                </w:r>
              </w:p>
              <w:p w14:paraId="1BB633B1" w14:textId="681F7444" w:rsidR="008D1615" w:rsidRDefault="008D1615" w:rsidP="008D1615">
                <w:pPr>
                  <w:pStyle w:val="FSsidebar"/>
                  <w:ind w:right="48"/>
                </w:pPr>
                <w:r>
                  <w:t>100 Cambridge Street, Suite 900</w:t>
                </w:r>
              </w:p>
              <w:p w14:paraId="37E9C63F" w14:textId="77777777" w:rsidR="008D1615" w:rsidRDefault="008D1615" w:rsidP="008D1615">
                <w:pPr>
                  <w:pStyle w:val="FSsidebar"/>
                  <w:ind w:right="48"/>
                </w:pPr>
                <w:r>
                  <w:t>Boston, MA 02114</w:t>
                </w:r>
              </w:p>
              <w:p w14:paraId="1E673A87" w14:textId="77777777" w:rsidR="008D1615" w:rsidRDefault="008D1615" w:rsidP="008D1615">
                <w:pPr>
                  <w:pStyle w:val="FSsidebar"/>
                  <w:ind w:right="48"/>
                </w:pPr>
              </w:p>
              <w:p w14:paraId="793D0623" w14:textId="77777777" w:rsidR="008D1615" w:rsidRDefault="008D1615" w:rsidP="008D1615">
                <w:pPr>
                  <w:pStyle w:val="FSsidebar"/>
                  <w:ind w:right="48"/>
                </w:pPr>
                <w:r>
                  <w:t>Commonwealth of</w:t>
                </w:r>
              </w:p>
              <w:p w14:paraId="3521564A" w14:textId="77777777" w:rsidR="008D1615" w:rsidRDefault="008D1615" w:rsidP="008D1615">
                <w:pPr>
                  <w:pStyle w:val="FSsidebar"/>
                  <w:ind w:right="48"/>
                </w:pPr>
                <w:r>
                  <w:t xml:space="preserve"> </w:t>
                </w:r>
                <w:smartTag w:uri="urn:schemas-microsoft-com:office:smarttags" w:element="place">
                  <w:smartTag w:uri="urn:schemas-microsoft-com:office:smarttags" w:element="State">
                    <w:r>
                      <w:t>Massachusetts</w:t>
                    </w:r>
                  </w:smartTag>
                </w:smartTag>
              </w:p>
              <w:p w14:paraId="5AF82C2C" w14:textId="77777777" w:rsidR="008D1615" w:rsidRDefault="008D1615" w:rsidP="008D1615">
                <w:pPr>
                  <w:pStyle w:val="FSsidebar"/>
                  <w:ind w:right="48"/>
                </w:pPr>
                <w:r>
                  <w:t>Maura T. Healey, Governor</w:t>
                </w:r>
              </w:p>
              <w:p w14:paraId="7DC38546" w14:textId="77777777" w:rsidR="008D1615" w:rsidRDefault="008D1615" w:rsidP="008D1615">
                <w:pPr>
                  <w:pStyle w:val="FSsidebar"/>
                  <w:ind w:right="48"/>
                </w:pPr>
                <w:r>
                  <w:t>Kimberley Driscoll, Lt. Governor</w:t>
                </w:r>
              </w:p>
              <w:p w14:paraId="50DCC0D8" w14:textId="77777777" w:rsidR="008D1615" w:rsidRDefault="008D1615" w:rsidP="008D1615">
                <w:pPr>
                  <w:pStyle w:val="FSsidebar"/>
                  <w:ind w:right="48"/>
                </w:pPr>
              </w:p>
              <w:p w14:paraId="3FDF0665" w14:textId="77777777" w:rsidR="008D1615" w:rsidRDefault="008D1615" w:rsidP="008D1615">
                <w:pPr>
                  <w:pStyle w:val="FSsidebar"/>
                  <w:ind w:right="48"/>
                </w:pPr>
                <w:r>
                  <w:t xml:space="preserve">Executive Office of </w:t>
                </w:r>
              </w:p>
              <w:p w14:paraId="6A05280E" w14:textId="77777777" w:rsidR="008D1615" w:rsidRDefault="008D1615" w:rsidP="008D1615">
                <w:pPr>
                  <w:pStyle w:val="FSsidebar"/>
                  <w:ind w:right="48"/>
                </w:pPr>
                <w:r>
                  <w:t>Environmental Affairs</w:t>
                </w:r>
              </w:p>
              <w:p w14:paraId="62DE9958" w14:textId="77777777" w:rsidR="008D1615" w:rsidRDefault="008D1615" w:rsidP="008D1615">
                <w:pPr>
                  <w:pStyle w:val="FSsidebar"/>
                  <w:ind w:right="48"/>
                </w:pPr>
                <w:r>
                  <w:rPr>
                    <w:color w:val="000000"/>
                  </w:rPr>
                  <w:t xml:space="preserve">Rebecca L. Tepper, </w:t>
                </w:r>
                <w:r>
                  <w:t>Secretary</w:t>
                </w:r>
              </w:p>
              <w:p w14:paraId="10ADB344" w14:textId="77777777" w:rsidR="008D1615" w:rsidRDefault="008D1615" w:rsidP="008D1615">
                <w:pPr>
                  <w:pStyle w:val="FSsidebar"/>
                  <w:ind w:right="48"/>
                </w:pPr>
              </w:p>
              <w:p w14:paraId="72C2F990" w14:textId="77777777" w:rsidR="008D1615" w:rsidRDefault="008D1615" w:rsidP="008D1615">
                <w:pPr>
                  <w:pStyle w:val="FSsidebar"/>
                  <w:ind w:right="48"/>
                </w:pPr>
                <w:r>
                  <w:t xml:space="preserve">Department of </w:t>
                </w:r>
              </w:p>
              <w:p w14:paraId="3CECFC8E" w14:textId="77777777" w:rsidR="008D1615" w:rsidRDefault="008D1615" w:rsidP="008D1615">
                <w:pPr>
                  <w:pStyle w:val="FSsidebar"/>
                  <w:ind w:right="48"/>
                </w:pPr>
                <w:r>
                  <w:t>Environmental Protection</w:t>
                </w:r>
              </w:p>
              <w:p w14:paraId="6AA19525" w14:textId="77777777" w:rsidR="008D1615" w:rsidRDefault="008D1615" w:rsidP="008D1615">
                <w:pPr>
                  <w:pStyle w:val="FSsidebar"/>
                  <w:ind w:right="48"/>
                  <w:rPr>
                    <w:color w:val="000000"/>
                  </w:rPr>
                </w:pPr>
                <w:r>
                  <w:rPr>
                    <w:color w:val="000000"/>
                  </w:rPr>
                  <w:t>Bonnie Heiple, Commissioner</w:t>
                </w:r>
              </w:p>
              <w:p w14:paraId="53E3AA2C" w14:textId="77777777" w:rsidR="008D1615" w:rsidRDefault="008D1615" w:rsidP="008D1615">
                <w:pPr>
                  <w:pStyle w:val="FSsidebar"/>
                  <w:ind w:right="48"/>
                  <w:rPr>
                    <w:color w:val="000000"/>
                  </w:rPr>
                </w:pPr>
              </w:p>
              <w:p w14:paraId="60042BE1" w14:textId="77777777" w:rsidR="008D1615" w:rsidRDefault="008D1615" w:rsidP="008D1615">
                <w:pPr>
                  <w:pStyle w:val="FSsidebar"/>
                  <w:ind w:right="48"/>
                  <w:rPr>
                    <w:color w:val="000000"/>
                  </w:rPr>
                </w:pPr>
              </w:p>
              <w:p w14:paraId="1B144509" w14:textId="77777777" w:rsidR="008D1615" w:rsidRDefault="008D1615" w:rsidP="008D1615">
                <w:pPr>
                  <w:pStyle w:val="FSsidebar"/>
                  <w:ind w:right="48"/>
                  <w:rPr>
                    <w:color w:val="000000"/>
                  </w:rPr>
                </w:pPr>
                <w:r>
                  <w:rPr>
                    <w:color w:val="000000"/>
                  </w:rPr>
                  <w:t>Produced by the</w:t>
                </w:r>
              </w:p>
              <w:p w14:paraId="73A92C21" w14:textId="0B863C81" w:rsidR="008D1615" w:rsidRDefault="008D1615" w:rsidP="008D1615">
                <w:pPr>
                  <w:pStyle w:val="FSsidebar"/>
                  <w:ind w:right="48"/>
                  <w:rPr>
                    <w:color w:val="000000"/>
                  </w:rPr>
                </w:pPr>
                <w:r>
                  <w:rPr>
                    <w:color w:val="000000"/>
                  </w:rPr>
                  <w:t xml:space="preserve"> Bureau of </w:t>
                </w:r>
                <w:r w:rsidR="00942743">
                  <w:rPr>
                    <w:color w:val="000000"/>
                  </w:rPr>
                  <w:t xml:space="preserve">Water </w:t>
                </w:r>
                <w:r>
                  <w:rPr>
                    <w:color w:val="000000"/>
                  </w:rPr>
                  <w:t>Resource</w:t>
                </w:r>
                <w:r w:rsidR="00942743">
                  <w:rPr>
                    <w:color w:val="000000"/>
                  </w:rPr>
                  <w:t>s,</w:t>
                </w:r>
              </w:p>
              <w:p w14:paraId="3C0EE13B" w14:textId="77777777" w:rsidR="008D1615" w:rsidRDefault="008D1615" w:rsidP="008D1615">
                <w:pPr>
                  <w:pStyle w:val="FSsidebar"/>
                  <w:ind w:right="48"/>
                  <w:rPr>
                    <w:color w:val="000000"/>
                  </w:rPr>
                </w:pPr>
                <w:r>
                  <w:rPr>
                    <w:color w:val="000000"/>
                  </w:rPr>
                  <w:t xml:space="preserve">January 2025. </w:t>
                </w:r>
              </w:p>
              <w:p w14:paraId="21E355FF" w14:textId="77777777" w:rsidR="008D1615" w:rsidRDefault="008D1615" w:rsidP="008D1615">
                <w:pPr>
                  <w:pStyle w:val="FSsidebar"/>
                  <w:ind w:right="48"/>
                  <w:rPr>
                    <w:color w:val="000000"/>
                  </w:rPr>
                </w:pPr>
                <w:r>
                  <w:rPr>
                    <w:color w:val="000000"/>
                  </w:rPr>
                  <w:t>Printed on recycled paper.</w:t>
                </w:r>
              </w:p>
              <w:p w14:paraId="2966EF01" w14:textId="77777777" w:rsidR="008D1615" w:rsidRDefault="008D1615" w:rsidP="008D1615">
                <w:pPr>
                  <w:pStyle w:val="FSsidebar"/>
                  <w:ind w:right="48"/>
                  <w:rPr>
                    <w:color w:val="000000"/>
                  </w:rPr>
                </w:pPr>
              </w:p>
              <w:p w14:paraId="6CEBCB42" w14:textId="77777777" w:rsidR="008D1615" w:rsidRDefault="008D1615" w:rsidP="008D1615">
                <w:pPr>
                  <w:pStyle w:val="FSsidebar"/>
                  <w:ind w:right="48"/>
                </w:pPr>
                <w:r>
                  <w:t xml:space="preserve">This information is available in alternate format. </w:t>
                </w:r>
              </w:p>
              <w:p w14:paraId="2CE19146" w14:textId="77777777" w:rsidR="008D1615" w:rsidRDefault="008D1615" w:rsidP="008D1615">
                <w:pPr>
                  <w:pStyle w:val="FSsidebar"/>
                  <w:ind w:right="48"/>
                </w:pPr>
                <w:r>
                  <w:t xml:space="preserve">Call 617-292-5500. </w:t>
                </w:r>
              </w:p>
              <w:p w14:paraId="648EEC4A" w14:textId="77777777" w:rsidR="008D1615" w:rsidRDefault="008D1615" w:rsidP="008D1615">
                <w:pPr>
                  <w:pStyle w:val="FSsidebar"/>
                  <w:ind w:right="48"/>
                </w:pPr>
                <w:r>
                  <w:t xml:space="preserve">TTY# </w:t>
                </w:r>
                <w:proofErr w:type="spellStart"/>
                <w:r>
                  <w:t>MassRelay</w:t>
                </w:r>
                <w:proofErr w:type="spellEnd"/>
                <w:r>
                  <w:t xml:space="preserve"> Service </w:t>
                </w:r>
              </w:p>
              <w:p w14:paraId="5A0BC61F" w14:textId="77777777" w:rsidR="008D1615" w:rsidRDefault="008D1615" w:rsidP="008D1615">
                <w:pPr>
                  <w:pStyle w:val="FSsidebar"/>
                  <w:ind w:right="48"/>
                </w:pPr>
                <w:r>
                  <w:t>1-800-439-2370.</w:t>
                </w:r>
              </w:p>
              <w:p w14:paraId="10BC7B0A" w14:textId="77777777" w:rsidR="008D1615" w:rsidRDefault="008D1615" w:rsidP="008D1615">
                <w:pPr>
                  <w:pStyle w:val="FSsidebar"/>
                  <w:ind w:right="48"/>
                </w:pPr>
              </w:p>
              <w:p w14:paraId="0CA09927" w14:textId="22E1B881" w:rsidR="00B92648" w:rsidRDefault="008D1615" w:rsidP="008D1615">
                <w:pPr>
                  <w:pStyle w:val="FSsidebar"/>
                  <w:ind w:right="48"/>
                </w:pPr>
                <w:r>
                  <w:t xml:space="preserve">MassDEP Website: </w:t>
                </w:r>
                <w:r w:rsidRPr="008D1615">
                  <w:t>https://www.mass.gov/orgs/massachusetts-department-of-environmental-protection</w:t>
                </w:r>
              </w:p>
              <w:p w14:paraId="0820188E" w14:textId="77777777" w:rsidR="00B92648" w:rsidRDefault="00B92648" w:rsidP="006602F4">
                <w:pPr>
                  <w:pStyle w:val="FSsidebar"/>
                  <w:ind w:right="-106"/>
                </w:pPr>
              </w:p>
              <w:p w14:paraId="525AB994" w14:textId="77777777" w:rsidR="00B92648" w:rsidRDefault="00000000">
                <w:pPr>
                  <w:pBdr>
                    <w:right w:val="single" w:sz="4" w:space="4" w:color="auto"/>
                  </w:pBdr>
                  <w:ind w:right="-106"/>
                  <w:jc w:val="right"/>
                </w:pPr>
                <w:r>
                  <w:rPr>
                    <w:rFonts w:ascii="Arial" w:hAnsi="Arial"/>
                    <w:noProof/>
                    <w:sz w:val="16"/>
                  </w:rPr>
                  <w:pict w14:anchorId="1CE08B2C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i1045" type="#_x0000_t75" alt="New Image" style="width:57.75pt;height:73.5pt;visibility:visible">
                      <v:imagedata r:id="rId1" o:title="New Image"/>
                    </v:shape>
                  </w:pic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A8F0E" w14:textId="0DFC9B79" w:rsidR="00B92648" w:rsidRDefault="00652774" w:rsidP="00C70EDB">
    <w:pPr>
      <w:pStyle w:val="FStitle"/>
    </w:pPr>
    <w:r>
      <w:rPr>
        <w:noProof/>
      </w:rPr>
      <w:pict w14:anchorId="783A6DE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pt;margin-top:36pt;width:126pt;height:702.15pt;z-index:2;mso-position-horizontal-relative:page;mso-position-vertical-relative:page" o:allowincell="f" filled="f" stroked="f">
          <v:textbox style="mso-next-textbox:#_x0000_s1026">
            <w:txbxContent>
              <w:p w14:paraId="1B264081" w14:textId="77777777" w:rsidR="00B92648" w:rsidRDefault="00000000">
                <w:pPr>
                  <w:pBdr>
                    <w:right w:val="single" w:sz="4" w:space="4" w:color="auto"/>
                  </w:pBdr>
                  <w:jc w:val="center"/>
                </w:pPr>
                <w:r>
                  <w:rPr>
                    <w:noProof/>
                  </w:rPr>
                  <w:pict w14:anchorId="77694748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i1041" type="#_x0000_t75" alt="New Image" style="width:89.25pt;height:114.75pt;visibility:visible">
                      <v:imagedata r:id="rId1" o:title="New Image"/>
                    </v:shape>
                  </w:pict>
                </w:r>
              </w:p>
            </w:txbxContent>
          </v:textbox>
          <w10:wrap anchorx="page" anchory="page"/>
        </v:shape>
      </w:pict>
    </w:r>
    <w:r w:rsidR="00B92648">
      <w:t>Public Notice Tier 3 Templates</w:t>
    </w:r>
  </w:p>
  <w:p w14:paraId="781EFDE6" w14:textId="5EFF94CE" w:rsidR="00B92648" w:rsidRDefault="00000000">
    <w:pPr>
      <w:pStyle w:val="Header"/>
    </w:pPr>
    <w:r>
      <w:rPr>
        <w:noProof/>
      </w:rPr>
      <w:pict w14:anchorId="0C5A1DEB">
        <v:shape id="_x0000_s1027" type="#_x0000_t202" style="position:absolute;margin-left:-150.75pt;margin-top:206.45pt;width:129.6pt;height:493.5pt;z-index:3" stroked="f">
          <v:textbox style="mso-next-textbox:#_x0000_s1027">
            <w:txbxContent>
              <w:p w14:paraId="581BF0EC" w14:textId="77777777" w:rsidR="00B92648" w:rsidRDefault="00B92648">
                <w:pPr>
                  <w:pStyle w:val="FSsidebar"/>
                  <w:tabs>
                    <w:tab w:val="left" w:pos="1620"/>
                    <w:tab w:val="left" w:pos="1980"/>
                  </w:tabs>
                  <w:ind w:right="48"/>
                </w:pPr>
                <w:r>
                  <w:t>Massachusetts Department of</w:t>
                </w:r>
              </w:p>
              <w:p w14:paraId="42F67C8E" w14:textId="77777777" w:rsidR="00B92648" w:rsidRDefault="00B92648">
                <w:pPr>
                  <w:pStyle w:val="FSsidebar"/>
                  <w:ind w:right="48"/>
                </w:pPr>
                <w:r>
                  <w:t>Environmental Protection</w:t>
                </w:r>
              </w:p>
              <w:p w14:paraId="5979C4D6" w14:textId="2FB47624" w:rsidR="008D1615" w:rsidRDefault="008D1615" w:rsidP="008D1615">
                <w:pPr>
                  <w:pStyle w:val="FSsidebar"/>
                  <w:ind w:right="48"/>
                </w:pPr>
                <w:r>
                  <w:t>100 Cambridge Street, Suite 900</w:t>
                </w:r>
              </w:p>
              <w:p w14:paraId="167437AE" w14:textId="2A543894" w:rsidR="00B92648" w:rsidRDefault="00B92648">
                <w:pPr>
                  <w:pStyle w:val="FSsidebar"/>
                  <w:ind w:right="48"/>
                </w:pPr>
                <w:r>
                  <w:t>Boston, MA 021</w:t>
                </w:r>
                <w:r w:rsidR="008D1615">
                  <w:t>14</w:t>
                </w:r>
              </w:p>
              <w:p w14:paraId="0388D240" w14:textId="77777777" w:rsidR="00B92648" w:rsidRDefault="00B92648">
                <w:pPr>
                  <w:pStyle w:val="FSsidebar"/>
                  <w:ind w:right="48"/>
                </w:pPr>
              </w:p>
              <w:p w14:paraId="32F69208" w14:textId="77777777" w:rsidR="00B92648" w:rsidRDefault="00B92648">
                <w:pPr>
                  <w:pStyle w:val="FSsidebar"/>
                  <w:ind w:right="48"/>
                </w:pPr>
                <w:r>
                  <w:t>Commonwealth of</w:t>
                </w:r>
              </w:p>
              <w:p w14:paraId="384CF9E6" w14:textId="77777777" w:rsidR="00B92648" w:rsidRDefault="00B92648">
                <w:pPr>
                  <w:pStyle w:val="FSsidebar"/>
                  <w:ind w:right="48"/>
                </w:pPr>
                <w:r>
                  <w:t xml:space="preserve"> </w:t>
                </w:r>
                <w:smartTag w:uri="urn:schemas-microsoft-com:office:smarttags" w:element="place">
                  <w:smartTag w:uri="urn:schemas-microsoft-com:office:smarttags" w:element="State">
                    <w:r>
                      <w:t>Massachusetts</w:t>
                    </w:r>
                  </w:smartTag>
                </w:smartTag>
              </w:p>
              <w:p w14:paraId="7C1BC0D8" w14:textId="658BD60F" w:rsidR="00B92648" w:rsidRDefault="008D1615">
                <w:pPr>
                  <w:pStyle w:val="FSsidebar"/>
                  <w:ind w:right="48"/>
                </w:pPr>
                <w:r>
                  <w:t>Maura T. Healey</w:t>
                </w:r>
                <w:r w:rsidR="00B92648">
                  <w:t>, Governor</w:t>
                </w:r>
              </w:p>
              <w:p w14:paraId="4FC22BEF" w14:textId="76FC6570" w:rsidR="00B92648" w:rsidRDefault="00B92648">
                <w:pPr>
                  <w:pStyle w:val="FSsidebar"/>
                  <w:ind w:right="48"/>
                </w:pPr>
                <w:r>
                  <w:t>K</w:t>
                </w:r>
                <w:r w:rsidR="008D1615">
                  <w:t>imberley Driscoll</w:t>
                </w:r>
                <w:r>
                  <w:t>, Lt. Governor</w:t>
                </w:r>
              </w:p>
              <w:p w14:paraId="671C4743" w14:textId="77777777" w:rsidR="00B92648" w:rsidRDefault="00B92648">
                <w:pPr>
                  <w:pStyle w:val="FSsidebar"/>
                  <w:ind w:right="48"/>
                </w:pPr>
              </w:p>
              <w:p w14:paraId="42E6D491" w14:textId="77777777" w:rsidR="00B92648" w:rsidRDefault="00B92648">
                <w:pPr>
                  <w:pStyle w:val="FSsidebar"/>
                  <w:ind w:right="48"/>
                </w:pPr>
                <w:r>
                  <w:t xml:space="preserve">Executive Office of </w:t>
                </w:r>
              </w:p>
              <w:p w14:paraId="2C75A8DA" w14:textId="77777777" w:rsidR="00B92648" w:rsidRDefault="00B92648">
                <w:pPr>
                  <w:pStyle w:val="FSsidebar"/>
                  <w:ind w:right="48"/>
                </w:pPr>
                <w:r>
                  <w:t>Environmental Affairs</w:t>
                </w:r>
              </w:p>
              <w:p w14:paraId="38DB756F" w14:textId="5C9F53BC" w:rsidR="00B92648" w:rsidRDefault="008D1615">
                <w:pPr>
                  <w:pStyle w:val="FSsidebar"/>
                  <w:ind w:right="48"/>
                </w:pPr>
                <w:r>
                  <w:rPr>
                    <w:color w:val="000000"/>
                  </w:rPr>
                  <w:t>Rebecca L. Tepper</w:t>
                </w:r>
                <w:r w:rsidR="00B92648">
                  <w:rPr>
                    <w:color w:val="000000"/>
                  </w:rPr>
                  <w:t xml:space="preserve">, </w:t>
                </w:r>
                <w:r w:rsidR="00B92648">
                  <w:t>Secretary</w:t>
                </w:r>
              </w:p>
              <w:p w14:paraId="5634ECAE" w14:textId="77777777" w:rsidR="00B92648" w:rsidRDefault="00B92648">
                <w:pPr>
                  <w:pStyle w:val="FSsidebar"/>
                  <w:ind w:right="48"/>
                </w:pPr>
              </w:p>
              <w:p w14:paraId="4768A262" w14:textId="77777777" w:rsidR="00B92648" w:rsidRDefault="00B92648">
                <w:pPr>
                  <w:pStyle w:val="FSsidebar"/>
                  <w:ind w:right="48"/>
                </w:pPr>
                <w:r>
                  <w:t xml:space="preserve">Department of </w:t>
                </w:r>
              </w:p>
              <w:p w14:paraId="142A54E8" w14:textId="77777777" w:rsidR="00B92648" w:rsidRDefault="00B92648">
                <w:pPr>
                  <w:pStyle w:val="FSsidebar"/>
                  <w:ind w:right="48"/>
                </w:pPr>
                <w:r>
                  <w:t>Environmental Protection</w:t>
                </w:r>
              </w:p>
              <w:p w14:paraId="370810D0" w14:textId="4C4DCF74" w:rsidR="00B92648" w:rsidRDefault="008D1615">
                <w:pPr>
                  <w:pStyle w:val="FSsidebar"/>
                  <w:ind w:right="48"/>
                  <w:rPr>
                    <w:color w:val="000000"/>
                  </w:rPr>
                </w:pPr>
                <w:r>
                  <w:rPr>
                    <w:color w:val="000000"/>
                  </w:rPr>
                  <w:t>Bonnie Heiple</w:t>
                </w:r>
                <w:r w:rsidR="00B92648">
                  <w:rPr>
                    <w:color w:val="000000"/>
                  </w:rPr>
                  <w:t>, Commissioner</w:t>
                </w:r>
              </w:p>
              <w:p w14:paraId="4B79CECF" w14:textId="77777777" w:rsidR="00B92648" w:rsidRDefault="00B92648">
                <w:pPr>
                  <w:pStyle w:val="FSsidebar"/>
                  <w:ind w:right="48"/>
                  <w:rPr>
                    <w:color w:val="000000"/>
                  </w:rPr>
                </w:pPr>
              </w:p>
              <w:p w14:paraId="1AFFAD79" w14:textId="77777777" w:rsidR="00B92648" w:rsidRDefault="00B92648">
                <w:pPr>
                  <w:pStyle w:val="FSsidebar"/>
                  <w:ind w:right="48"/>
                  <w:rPr>
                    <w:color w:val="000000"/>
                  </w:rPr>
                </w:pPr>
              </w:p>
              <w:p w14:paraId="5DAEBF5D" w14:textId="77777777" w:rsidR="00B92648" w:rsidRDefault="00B92648">
                <w:pPr>
                  <w:pStyle w:val="FSsidebar"/>
                  <w:ind w:right="48"/>
                  <w:rPr>
                    <w:color w:val="000000"/>
                  </w:rPr>
                </w:pPr>
                <w:r>
                  <w:rPr>
                    <w:color w:val="000000"/>
                  </w:rPr>
                  <w:t>Produced by the</w:t>
                </w:r>
              </w:p>
              <w:p w14:paraId="13F04CC5" w14:textId="337308CC" w:rsidR="00B92648" w:rsidRDefault="00B92648">
                <w:pPr>
                  <w:pStyle w:val="FSsidebar"/>
                  <w:ind w:right="48"/>
                  <w:rPr>
                    <w:color w:val="000000"/>
                  </w:rPr>
                </w:pPr>
                <w:r>
                  <w:rPr>
                    <w:color w:val="000000"/>
                  </w:rPr>
                  <w:t xml:space="preserve"> Bureau of</w:t>
                </w:r>
                <w:r w:rsidR="00716DA0">
                  <w:rPr>
                    <w:color w:val="000000"/>
                  </w:rPr>
                  <w:t xml:space="preserve"> Water</w:t>
                </w:r>
                <w:r>
                  <w:rPr>
                    <w:color w:val="000000"/>
                  </w:rPr>
                  <w:t xml:space="preserve"> Resource</w:t>
                </w:r>
                <w:r w:rsidR="00716DA0">
                  <w:rPr>
                    <w:color w:val="000000"/>
                  </w:rPr>
                  <w:t>s</w:t>
                </w:r>
                <w:r>
                  <w:rPr>
                    <w:color w:val="000000"/>
                  </w:rPr>
                  <w:t>,</w:t>
                </w:r>
              </w:p>
              <w:p w14:paraId="04BDF052" w14:textId="1EBD3DA4" w:rsidR="00B92648" w:rsidRDefault="008D1615">
                <w:pPr>
                  <w:pStyle w:val="FSsidebar"/>
                  <w:ind w:right="48"/>
                  <w:rPr>
                    <w:color w:val="000000"/>
                  </w:rPr>
                </w:pPr>
                <w:r>
                  <w:rPr>
                    <w:color w:val="000000"/>
                  </w:rPr>
                  <w:t>January 2025</w:t>
                </w:r>
                <w:r w:rsidR="00B92648">
                  <w:rPr>
                    <w:color w:val="000000"/>
                  </w:rPr>
                  <w:t xml:space="preserve">. </w:t>
                </w:r>
              </w:p>
              <w:p w14:paraId="05B92999" w14:textId="77777777" w:rsidR="00B92648" w:rsidRDefault="00B92648">
                <w:pPr>
                  <w:pStyle w:val="FSsidebar"/>
                  <w:ind w:right="48"/>
                  <w:rPr>
                    <w:color w:val="000000"/>
                  </w:rPr>
                </w:pPr>
                <w:r>
                  <w:rPr>
                    <w:color w:val="000000"/>
                  </w:rPr>
                  <w:t>Printed on recycled paper.</w:t>
                </w:r>
              </w:p>
              <w:p w14:paraId="2B7D81B7" w14:textId="77777777" w:rsidR="00B92648" w:rsidRDefault="00B92648">
                <w:pPr>
                  <w:pStyle w:val="FSsidebar"/>
                  <w:ind w:right="48"/>
                  <w:rPr>
                    <w:color w:val="000000"/>
                  </w:rPr>
                </w:pPr>
              </w:p>
              <w:p w14:paraId="2F99A47C" w14:textId="77777777" w:rsidR="008D1615" w:rsidRDefault="00B92648" w:rsidP="006466EC">
                <w:pPr>
                  <w:pStyle w:val="FSsidebar"/>
                  <w:ind w:right="48"/>
                </w:pPr>
                <w:r>
                  <w:t xml:space="preserve">This information is available in alternate format. </w:t>
                </w:r>
              </w:p>
              <w:p w14:paraId="08E606A0" w14:textId="4FCABBF6" w:rsidR="00B92648" w:rsidRDefault="008D1615" w:rsidP="006466EC">
                <w:pPr>
                  <w:pStyle w:val="FSsidebar"/>
                  <w:ind w:right="48"/>
                </w:pPr>
                <w:r>
                  <w:t xml:space="preserve">Call </w:t>
                </w:r>
                <w:r w:rsidR="00B92648">
                  <w:t>617-292-5</w:t>
                </w:r>
                <w:r>
                  <w:t>500</w:t>
                </w:r>
                <w:r w:rsidR="00B92648">
                  <w:t xml:space="preserve">. </w:t>
                </w:r>
              </w:p>
              <w:p w14:paraId="7B98E3FD" w14:textId="77777777" w:rsidR="00B92648" w:rsidRDefault="00B92648" w:rsidP="006466EC">
                <w:pPr>
                  <w:pStyle w:val="FSsidebar"/>
                  <w:ind w:right="48"/>
                </w:pPr>
                <w:r>
                  <w:t xml:space="preserve">TTY# </w:t>
                </w:r>
                <w:proofErr w:type="spellStart"/>
                <w:r>
                  <w:t>MassRelay</w:t>
                </w:r>
                <w:proofErr w:type="spellEnd"/>
                <w:r>
                  <w:t xml:space="preserve"> Service </w:t>
                </w:r>
              </w:p>
              <w:p w14:paraId="336F6622" w14:textId="77777777" w:rsidR="00B92648" w:rsidRDefault="00B92648" w:rsidP="006466EC">
                <w:pPr>
                  <w:pStyle w:val="FSsidebar"/>
                  <w:ind w:right="48"/>
                </w:pPr>
                <w:r>
                  <w:t>1-800-439-2370.</w:t>
                </w:r>
              </w:p>
              <w:p w14:paraId="53ADFEB1" w14:textId="77777777" w:rsidR="00B92648" w:rsidRDefault="00B92648" w:rsidP="006466EC">
                <w:pPr>
                  <w:pStyle w:val="FSsidebar"/>
                  <w:ind w:right="48"/>
                </w:pPr>
              </w:p>
              <w:p w14:paraId="5510AC0F" w14:textId="29214412" w:rsidR="00B92648" w:rsidRDefault="00B92648" w:rsidP="006466EC">
                <w:pPr>
                  <w:pStyle w:val="FSsidebar"/>
                  <w:ind w:right="48"/>
                </w:pPr>
                <w:r>
                  <w:t xml:space="preserve">MassDEP Website: </w:t>
                </w:r>
                <w:r w:rsidR="008D1615" w:rsidRPr="008D1615">
                  <w:t>https://www.mass.gov/orgs/massachusetts-department-of-environmental-protection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A6A32" w14:textId="77777777" w:rsidR="00B92648" w:rsidRDefault="00B92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8EE61EC"/>
    <w:multiLevelType w:val="hybridMultilevel"/>
    <w:tmpl w:val="C5F0246A"/>
    <w:lvl w:ilvl="0" w:tplc="FE86D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5BE23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67748"/>
    <w:multiLevelType w:val="hybridMultilevel"/>
    <w:tmpl w:val="CA28E528"/>
    <w:lvl w:ilvl="0" w:tplc="FE86D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17595"/>
    <w:multiLevelType w:val="hybridMultilevel"/>
    <w:tmpl w:val="46C2E9FE"/>
    <w:lvl w:ilvl="0" w:tplc="FE86D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7171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2F3186"/>
    <w:multiLevelType w:val="hybridMultilevel"/>
    <w:tmpl w:val="580E9C3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2472D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F266D04"/>
    <w:multiLevelType w:val="hybridMultilevel"/>
    <w:tmpl w:val="1F3C8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C21C1"/>
    <w:multiLevelType w:val="hybridMultilevel"/>
    <w:tmpl w:val="38A8F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81AE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68647967">
    <w:abstractNumId w:val="8"/>
  </w:num>
  <w:num w:numId="2" w16cid:durableId="2056000949">
    <w:abstractNumId w:val="11"/>
  </w:num>
  <w:num w:numId="3" w16cid:durableId="2045054694">
    <w:abstractNumId w:val="6"/>
  </w:num>
  <w:num w:numId="4" w16cid:durableId="820803920">
    <w:abstractNumId w:val="0"/>
  </w:num>
  <w:num w:numId="5" w16cid:durableId="1330210760">
    <w:abstractNumId w:val="2"/>
  </w:num>
  <w:num w:numId="6" w16cid:durableId="1039015716">
    <w:abstractNumId w:val="2"/>
  </w:num>
  <w:num w:numId="7" w16cid:durableId="1490290405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8" w16cid:durableId="908081529">
    <w:abstractNumId w:val="7"/>
  </w:num>
  <w:num w:numId="9" w16cid:durableId="381709929">
    <w:abstractNumId w:val="9"/>
  </w:num>
  <w:num w:numId="10" w16cid:durableId="321131214">
    <w:abstractNumId w:val="10"/>
  </w:num>
  <w:num w:numId="11" w16cid:durableId="290936719">
    <w:abstractNumId w:val="5"/>
  </w:num>
  <w:num w:numId="12" w16cid:durableId="1340424732">
    <w:abstractNumId w:val="3"/>
  </w:num>
  <w:num w:numId="13" w16cid:durableId="1780300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1439"/>
    <w:rsid w:val="00014E2D"/>
    <w:rsid w:val="000431A6"/>
    <w:rsid w:val="0005150A"/>
    <w:rsid w:val="00062DF8"/>
    <w:rsid w:val="0006636D"/>
    <w:rsid w:val="00067220"/>
    <w:rsid w:val="0007032E"/>
    <w:rsid w:val="000C1439"/>
    <w:rsid w:val="001033AA"/>
    <w:rsid w:val="00105D9D"/>
    <w:rsid w:val="001069F3"/>
    <w:rsid w:val="00146241"/>
    <w:rsid w:val="00166632"/>
    <w:rsid w:val="00175535"/>
    <w:rsid w:val="001D405C"/>
    <w:rsid w:val="001F3D3E"/>
    <w:rsid w:val="00250167"/>
    <w:rsid w:val="00261E9C"/>
    <w:rsid w:val="00281B9E"/>
    <w:rsid w:val="00283137"/>
    <w:rsid w:val="00283F6D"/>
    <w:rsid w:val="00296475"/>
    <w:rsid w:val="002B213A"/>
    <w:rsid w:val="002C2AB7"/>
    <w:rsid w:val="002D58C4"/>
    <w:rsid w:val="002F1196"/>
    <w:rsid w:val="00307A93"/>
    <w:rsid w:val="00334926"/>
    <w:rsid w:val="003434FB"/>
    <w:rsid w:val="00344356"/>
    <w:rsid w:val="003613D2"/>
    <w:rsid w:val="00380CEE"/>
    <w:rsid w:val="003B469D"/>
    <w:rsid w:val="003E4BE8"/>
    <w:rsid w:val="00460EFB"/>
    <w:rsid w:val="00461037"/>
    <w:rsid w:val="00461810"/>
    <w:rsid w:val="00476E53"/>
    <w:rsid w:val="004B3221"/>
    <w:rsid w:val="004C6D88"/>
    <w:rsid w:val="004C7356"/>
    <w:rsid w:val="004D0075"/>
    <w:rsid w:val="004F6798"/>
    <w:rsid w:val="004F6BFB"/>
    <w:rsid w:val="005160F3"/>
    <w:rsid w:val="00540271"/>
    <w:rsid w:val="00561BA3"/>
    <w:rsid w:val="005736C6"/>
    <w:rsid w:val="005970CD"/>
    <w:rsid w:val="005B4A83"/>
    <w:rsid w:val="005E40EF"/>
    <w:rsid w:val="00636071"/>
    <w:rsid w:val="006466EC"/>
    <w:rsid w:val="00652774"/>
    <w:rsid w:val="006602F4"/>
    <w:rsid w:val="00665ACA"/>
    <w:rsid w:val="006B0155"/>
    <w:rsid w:val="006D07CF"/>
    <w:rsid w:val="006D4BEA"/>
    <w:rsid w:val="006E1DCB"/>
    <w:rsid w:val="006E4BF0"/>
    <w:rsid w:val="00701D30"/>
    <w:rsid w:val="00716DA0"/>
    <w:rsid w:val="00722483"/>
    <w:rsid w:val="00724880"/>
    <w:rsid w:val="00725F41"/>
    <w:rsid w:val="00735DB4"/>
    <w:rsid w:val="00763976"/>
    <w:rsid w:val="00767A73"/>
    <w:rsid w:val="00793F91"/>
    <w:rsid w:val="007F436D"/>
    <w:rsid w:val="0080513E"/>
    <w:rsid w:val="00865413"/>
    <w:rsid w:val="008850E0"/>
    <w:rsid w:val="00886E09"/>
    <w:rsid w:val="008B145B"/>
    <w:rsid w:val="008C6C5A"/>
    <w:rsid w:val="008D1615"/>
    <w:rsid w:val="008E522F"/>
    <w:rsid w:val="00942743"/>
    <w:rsid w:val="00950967"/>
    <w:rsid w:val="00982017"/>
    <w:rsid w:val="009D6462"/>
    <w:rsid w:val="009D7AEA"/>
    <w:rsid w:val="009E3585"/>
    <w:rsid w:val="00A0014B"/>
    <w:rsid w:val="00A117AE"/>
    <w:rsid w:val="00A2371A"/>
    <w:rsid w:val="00A23EF4"/>
    <w:rsid w:val="00A4236F"/>
    <w:rsid w:val="00A7692B"/>
    <w:rsid w:val="00A9353A"/>
    <w:rsid w:val="00AB5D3C"/>
    <w:rsid w:val="00AB7268"/>
    <w:rsid w:val="00AD442D"/>
    <w:rsid w:val="00AD603A"/>
    <w:rsid w:val="00B161DC"/>
    <w:rsid w:val="00B23961"/>
    <w:rsid w:val="00B55FC4"/>
    <w:rsid w:val="00B92648"/>
    <w:rsid w:val="00BB2816"/>
    <w:rsid w:val="00BD2B34"/>
    <w:rsid w:val="00C07D42"/>
    <w:rsid w:val="00C13C12"/>
    <w:rsid w:val="00C22BF5"/>
    <w:rsid w:val="00C31ACE"/>
    <w:rsid w:val="00C70EDB"/>
    <w:rsid w:val="00CC62CF"/>
    <w:rsid w:val="00CD2EBE"/>
    <w:rsid w:val="00D051D3"/>
    <w:rsid w:val="00D46ABB"/>
    <w:rsid w:val="00DA10E4"/>
    <w:rsid w:val="00DA2D92"/>
    <w:rsid w:val="00E515EA"/>
    <w:rsid w:val="00E66554"/>
    <w:rsid w:val="00E85501"/>
    <w:rsid w:val="00E8739D"/>
    <w:rsid w:val="00EA209C"/>
    <w:rsid w:val="00EA578A"/>
    <w:rsid w:val="00EC02E7"/>
    <w:rsid w:val="00F126E8"/>
    <w:rsid w:val="00F928D3"/>
    <w:rsid w:val="00FD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D8BCDF6"/>
  <w15:chartTrackingRefBased/>
  <w15:docId w15:val="{AAF575B9-C8CD-4653-A97E-DC085853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17AE"/>
    <w:rPr>
      <w:sz w:val="24"/>
    </w:rPr>
  </w:style>
  <w:style w:type="paragraph" w:styleId="Heading6">
    <w:name w:val="heading 6"/>
    <w:basedOn w:val="Normal"/>
    <w:next w:val="Normal"/>
    <w:qFormat/>
    <w:rsid w:val="00A117AE"/>
    <w:pPr>
      <w:keepNext/>
      <w:outlineLvl w:val="5"/>
    </w:pPr>
    <w:rPr>
      <w:rFonts w:ascii="Arial" w:hAnsi="Arial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A117AE"/>
    <w:pPr>
      <w:tabs>
        <w:tab w:val="left" w:pos="180"/>
      </w:tabs>
      <w:spacing w:line="300" w:lineRule="atLeast"/>
    </w:pPr>
    <w:rPr>
      <w:rFonts w:ascii="Arial" w:eastAsia="Times New Roman" w:hAnsi="Arial"/>
      <w:color w:val="000000"/>
    </w:rPr>
  </w:style>
  <w:style w:type="paragraph" w:customStyle="1" w:styleId="FStitle">
    <w:name w:val="• FS title"/>
    <w:basedOn w:val="Normal"/>
    <w:rsid w:val="00A117AE"/>
    <w:rPr>
      <w:rFonts w:ascii="Arial" w:hAnsi="Arial"/>
      <w:sz w:val="44"/>
    </w:rPr>
  </w:style>
  <w:style w:type="paragraph" w:customStyle="1" w:styleId="FSsidebar">
    <w:name w:val="• FS side bar"/>
    <w:basedOn w:val="Normal"/>
    <w:rsid w:val="00A117AE"/>
    <w:pPr>
      <w:spacing w:line="360" w:lineRule="auto"/>
      <w:ind w:left="-115"/>
      <w:jc w:val="right"/>
    </w:pPr>
    <w:rPr>
      <w:rFonts w:ascii="Arial" w:hAnsi="Arial"/>
      <w:sz w:val="16"/>
    </w:rPr>
  </w:style>
  <w:style w:type="paragraph" w:styleId="BodyText2">
    <w:name w:val="Body Text 2"/>
    <w:basedOn w:val="Normal"/>
    <w:rsid w:val="00A117AE"/>
    <w:rPr>
      <w:rFonts w:ascii="Arial" w:hAnsi="Arial"/>
      <w:color w:val="000000"/>
      <w:sz w:val="44"/>
    </w:rPr>
  </w:style>
  <w:style w:type="paragraph" w:customStyle="1" w:styleId="FSbodytext">
    <w:name w:val="• FS body text"/>
    <w:basedOn w:val="Normal"/>
    <w:rsid w:val="00A117AE"/>
    <w:pPr>
      <w:spacing w:line="260" w:lineRule="exact"/>
    </w:pPr>
    <w:rPr>
      <w:rFonts w:ascii="Arial" w:hAnsi="Arial"/>
      <w:sz w:val="20"/>
    </w:rPr>
  </w:style>
  <w:style w:type="paragraph" w:customStyle="1" w:styleId="FSsubhead">
    <w:name w:val="• FS sub head"/>
    <w:basedOn w:val="Normal"/>
    <w:rsid w:val="00A117AE"/>
    <w:pPr>
      <w:spacing w:line="260" w:lineRule="exact"/>
    </w:pPr>
    <w:rPr>
      <w:rFonts w:ascii="Arial" w:hAnsi="Arial"/>
      <w:b/>
      <w:sz w:val="20"/>
    </w:rPr>
  </w:style>
  <w:style w:type="character" w:styleId="Hyperlink">
    <w:name w:val="Hyperlink"/>
    <w:uiPriority w:val="99"/>
    <w:rsid w:val="00A117AE"/>
    <w:rPr>
      <w:color w:val="0000FF"/>
      <w:u w:val="single"/>
    </w:rPr>
  </w:style>
  <w:style w:type="paragraph" w:customStyle="1" w:styleId="factsheetheader">
    <w:name w:val="fact sheet header"/>
    <w:basedOn w:val="Normal"/>
    <w:rsid w:val="00A117AE"/>
    <w:pPr>
      <w:ind w:left="72"/>
    </w:pPr>
    <w:rPr>
      <w:rFonts w:ascii="Arial" w:hAnsi="Arial"/>
      <w:b/>
      <w:color w:val="000000"/>
      <w:sz w:val="20"/>
    </w:rPr>
  </w:style>
  <w:style w:type="paragraph" w:styleId="Header">
    <w:name w:val="header"/>
    <w:basedOn w:val="Normal"/>
    <w:rsid w:val="00A117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17AE"/>
    <w:pPr>
      <w:tabs>
        <w:tab w:val="center" w:pos="4320"/>
        <w:tab w:val="right" w:pos="8640"/>
      </w:tabs>
    </w:pPr>
  </w:style>
  <w:style w:type="paragraph" w:customStyle="1" w:styleId="head2upd">
    <w:name w:val="head 2 upd"/>
    <w:basedOn w:val="BodyText"/>
    <w:rsid w:val="00A117AE"/>
    <w:pPr>
      <w:spacing w:after="0"/>
      <w:ind w:right="-720"/>
    </w:pPr>
    <w:rPr>
      <w:rFonts w:ascii="Arial" w:eastAsia="Times New Roman" w:hAnsi="Arial"/>
      <w:b/>
    </w:rPr>
  </w:style>
  <w:style w:type="paragraph" w:styleId="BodyText">
    <w:name w:val="Body Text"/>
    <w:basedOn w:val="Normal"/>
    <w:rsid w:val="00A117AE"/>
    <w:pPr>
      <w:spacing w:after="120"/>
    </w:pPr>
  </w:style>
  <w:style w:type="character" w:styleId="FollowedHyperlink">
    <w:name w:val="FollowedHyperlink"/>
    <w:rsid w:val="00A117AE"/>
    <w:rPr>
      <w:color w:val="800080"/>
      <w:u w:val="single"/>
    </w:rPr>
  </w:style>
  <w:style w:type="paragraph" w:customStyle="1" w:styleId="DefinitionTerm">
    <w:name w:val="Definition Term"/>
    <w:basedOn w:val="Normal"/>
    <w:next w:val="Normal"/>
    <w:rsid w:val="00A117AE"/>
    <w:pPr>
      <w:widowControl w:val="0"/>
    </w:pPr>
    <w:rPr>
      <w:rFonts w:ascii="Times New Roman" w:eastAsia="Times New Roman" w:hAnsi="Times New Roman"/>
      <w:snapToGrid w:val="0"/>
    </w:rPr>
  </w:style>
  <w:style w:type="paragraph" w:styleId="BodyTextIndent">
    <w:name w:val="Body Text Indent"/>
    <w:basedOn w:val="Normal"/>
    <w:rsid w:val="00A117AE"/>
    <w:pPr>
      <w:ind w:left="162"/>
    </w:pPr>
  </w:style>
  <w:style w:type="character" w:styleId="PageNumber">
    <w:name w:val="page number"/>
    <w:basedOn w:val="DefaultParagraphFont"/>
    <w:rsid w:val="00A117AE"/>
  </w:style>
  <w:style w:type="paragraph" w:customStyle="1" w:styleId="a">
    <w:name w:val="_"/>
    <w:basedOn w:val="Normal"/>
    <w:rsid w:val="00062DF8"/>
    <w:pPr>
      <w:widowControl w:val="0"/>
      <w:ind w:left="360" w:hanging="360"/>
    </w:pPr>
    <w:rPr>
      <w:rFonts w:ascii="Arial" w:eastAsia="Times New Roman" w:hAnsi="Arial"/>
      <w:snapToGrid w:val="0"/>
    </w:rPr>
  </w:style>
  <w:style w:type="paragraph" w:customStyle="1" w:styleId="Level1">
    <w:name w:val="Level 1"/>
    <w:basedOn w:val="Normal"/>
    <w:rsid w:val="00BB2816"/>
    <w:pPr>
      <w:widowControl w:val="0"/>
      <w:ind w:left="360" w:hanging="360"/>
    </w:pPr>
    <w:rPr>
      <w:rFonts w:ascii="Arial" w:eastAsia="Times New Roman" w:hAnsi="Arial"/>
      <w:snapToGrid w:val="0"/>
    </w:rPr>
  </w:style>
  <w:style w:type="paragraph" w:styleId="NormalWeb">
    <w:name w:val="Normal (Web)"/>
    <w:basedOn w:val="Normal"/>
    <w:uiPriority w:val="99"/>
    <w:unhideWhenUsed/>
    <w:rsid w:val="005970CD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rsid w:val="005970CD"/>
  </w:style>
  <w:style w:type="character" w:styleId="Strong">
    <w:name w:val="Strong"/>
    <w:uiPriority w:val="22"/>
    <w:qFormat/>
    <w:rsid w:val="005970CD"/>
    <w:rPr>
      <w:b/>
      <w:bCs/>
    </w:rPr>
  </w:style>
  <w:style w:type="character" w:styleId="Emphasis">
    <w:name w:val="Emphasis"/>
    <w:uiPriority w:val="20"/>
    <w:qFormat/>
    <w:rsid w:val="005970CD"/>
    <w:rPr>
      <w:i/>
      <w:iCs/>
    </w:rPr>
  </w:style>
  <w:style w:type="table" w:styleId="TableGrid">
    <w:name w:val="Table Grid"/>
    <w:basedOn w:val="TableNormal"/>
    <w:rsid w:val="00A9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exampleCentered">
    <w:name w:val="Style example + Centered"/>
    <w:basedOn w:val="Normal"/>
    <w:rsid w:val="00763976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rsid w:val="00476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6E5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466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66E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466EC"/>
  </w:style>
  <w:style w:type="paragraph" w:styleId="CommentSubject">
    <w:name w:val="annotation subject"/>
    <w:basedOn w:val="CommentText"/>
    <w:next w:val="CommentText"/>
    <w:link w:val="CommentSubjectChar"/>
    <w:rsid w:val="006466EC"/>
    <w:rPr>
      <w:b/>
      <w:bCs/>
    </w:rPr>
  </w:style>
  <w:style w:type="character" w:customStyle="1" w:styleId="CommentSubjectChar">
    <w:name w:val="Comment Subject Char"/>
    <w:link w:val="CommentSubject"/>
    <w:rsid w:val="006466EC"/>
    <w:rPr>
      <w:b/>
      <w:bCs/>
    </w:rPr>
  </w:style>
  <w:style w:type="paragraph" w:styleId="DocumentMap">
    <w:name w:val="Document Map"/>
    <w:basedOn w:val="Normal"/>
    <w:link w:val="DocumentMapChar"/>
    <w:rsid w:val="0086541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86541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4F6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4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lists/public-notification-forms-and-templates" TargetMode="Externa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mass.gov/lists/drinking-water-contaminants-information-for-water-supplie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lists/public-notification-forms-and-templates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gram.director-dwp@mass.gov" TargetMode="External"/><Relationship Id="rId14" Type="http://schemas.openxmlformats.org/officeDocument/2006/relationships/hyperlink" Target="http://water.epa.gov/lawsregs/rulesregs/sdwa/publicnotification/compliancehelp.cf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lthompson\Application%20Data\Microsoft\Templates\facttemp1p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0B6CD-6C8E-4485-8C45-BEA48BEA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facttemp1p.doc</Template>
  <TotalTime>9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sheet:</vt:lpstr>
    </vt:vector>
  </TitlesOfParts>
  <Company>EOEEA</Company>
  <LinksUpToDate>false</LinksUpToDate>
  <CharactersWithSpaces>5380</CharactersWithSpaces>
  <SharedDoc>false</SharedDoc>
  <HLinks>
    <vt:vector size="30" baseType="variant">
      <vt:variant>
        <vt:i4>8126565</vt:i4>
      </vt:variant>
      <vt:variant>
        <vt:i4>12</vt:i4>
      </vt:variant>
      <vt:variant>
        <vt:i4>0</vt:i4>
      </vt:variant>
      <vt:variant>
        <vt:i4>5</vt:i4>
      </vt:variant>
      <vt:variant>
        <vt:lpwstr>http://www.mass.gov/eea/agencies/massdep/water/drinking/water-systems-ops.html</vt:lpwstr>
      </vt:variant>
      <vt:variant>
        <vt:lpwstr/>
      </vt:variant>
      <vt:variant>
        <vt:i4>6815788</vt:i4>
      </vt:variant>
      <vt:variant>
        <vt:i4>9</vt:i4>
      </vt:variant>
      <vt:variant>
        <vt:i4>0</vt:i4>
      </vt:variant>
      <vt:variant>
        <vt:i4>5</vt:i4>
      </vt:variant>
      <vt:variant>
        <vt:lpwstr>https://www.mass.gov/lists/public-notification-forms-and-templates</vt:lpwstr>
      </vt:variant>
      <vt:variant>
        <vt:lpwstr/>
      </vt:variant>
      <vt:variant>
        <vt:i4>7798838</vt:i4>
      </vt:variant>
      <vt:variant>
        <vt:i4>6</vt:i4>
      </vt:variant>
      <vt:variant>
        <vt:i4>0</vt:i4>
      </vt:variant>
      <vt:variant>
        <vt:i4>5</vt:i4>
      </vt:variant>
      <vt:variant>
        <vt:lpwstr>http://water.epa.gov/lawsregs/rulesregs/sdwa/publicnotification/compliancehelp.cfm</vt:lpwstr>
      </vt:variant>
      <vt:variant>
        <vt:lpwstr/>
      </vt:variant>
      <vt:variant>
        <vt:i4>6357073</vt:i4>
      </vt:variant>
      <vt:variant>
        <vt:i4>3</vt:i4>
      </vt:variant>
      <vt:variant>
        <vt:i4>0</vt:i4>
      </vt:variant>
      <vt:variant>
        <vt:i4>5</vt:i4>
      </vt:variant>
      <vt:variant>
        <vt:lpwstr>mailto:program.director-dwp@mass.gov</vt:lpwstr>
      </vt:variant>
      <vt:variant>
        <vt:lpwstr/>
      </vt:variant>
      <vt:variant>
        <vt:i4>6815788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https://www.mass.gov/lists/public-notification-forms-and-templates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sheet:</dc:title>
  <dc:subject/>
  <dc:creator>mtennant</dc:creator>
  <cp:keywords/>
  <cp:lastModifiedBy>Yano, Tio (DEP)</cp:lastModifiedBy>
  <cp:revision>6</cp:revision>
  <cp:lastPrinted>2015-05-21T17:09:00Z</cp:lastPrinted>
  <dcterms:created xsi:type="dcterms:W3CDTF">2025-01-16T14:02:00Z</dcterms:created>
  <dcterms:modified xsi:type="dcterms:W3CDTF">2025-01-16T14:43:00Z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-82464943</vt:i4>
  </property>
  <property fmtid="{D5CDD505-2E9C-101B-9397-08002B2CF9AE}" pid="3" name="_NewReviewCycle">
    <vt:lpwstr/>
  </property>
  <property fmtid="{D5CDD505-2E9C-101B-9397-08002B2CF9AE}" pid="4" name="_EmailSubject">
    <vt:lpwstr>Tier 3 PN UCMR3 Special Notice Template</vt:lpwstr>
  </property>
  <property fmtid="{D5CDD505-2E9C-101B-9397-08002B2CF9AE}" pid="5" name="_AuthorEmail">
    <vt:lpwstr>Marie.Tennant@MassMail.State.MA.US</vt:lpwstr>
  </property>
  <property fmtid="{D5CDD505-2E9C-101B-9397-08002B2CF9AE}" pid="6" name="_AuthorEmailDisplayName">
    <vt:lpwstr>Tennant, Marie (DEP)</vt:lpwstr>
  </property>
  <property fmtid="{D5CDD505-2E9C-101B-9397-08002B2CF9AE}" pid="7" name="_PreviousAdHocReviewCycleID">
    <vt:i4>1859355975</vt:i4>
  </property>
  <property fmtid="{D5CDD505-2E9C-101B-9397-08002B2CF9AE}" pid="8" name="_ReviewingToolsShownOnce">
    <vt:lpwstr/>
  </property>
</Properties>
</file>